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5348" w:rsidRPr="004A09C5" w:rsidRDefault="00835348" w:rsidP="00835348">
      <w:pPr>
        <w:pStyle w:val="Header"/>
        <w:widowControl w:val="0"/>
        <w:tabs>
          <w:tab w:val="clear" w:pos="4680"/>
          <w:tab w:val="clear" w:pos="9360"/>
          <w:tab w:val="right" w:pos="9639"/>
        </w:tabs>
        <w:overflowPunct w:val="0"/>
        <w:snapToGrid/>
        <w:spacing w:after="0"/>
        <w:textAlignment w:val="baseline"/>
        <w:rPr>
          <w:rFonts w:ascii="Arial" w:hAnsi="Arial" w:cs="Arial"/>
          <w:b/>
          <w:bCs/>
          <w:lang w:eastAsia="zh-CN"/>
        </w:rPr>
      </w:pPr>
      <w:bookmarkStart w:id="0" w:name="OLE_LINK5"/>
      <w:bookmarkStart w:id="1" w:name="OLE_LINK6"/>
      <w:r w:rsidRPr="004A09C5">
        <w:rPr>
          <w:rFonts w:ascii="Arial" w:hAnsi="Arial" w:cs="Arial"/>
          <w:b/>
          <w:bCs/>
        </w:rPr>
        <w:t xml:space="preserve">3GPP TSG RAN WG1 Meeting 91 </w:t>
      </w:r>
      <w:r>
        <w:rPr>
          <w:rFonts w:ascii="Arial" w:hAnsi="Arial" w:cs="Arial" w:hint="eastAsia"/>
          <w:b/>
          <w:bCs/>
          <w:lang w:eastAsia="zh-CN"/>
        </w:rPr>
        <w:t xml:space="preserve">                                                                          </w:t>
      </w:r>
      <w:r w:rsidRPr="00C742B4">
        <w:rPr>
          <w:rFonts w:ascii="Arial" w:hAnsi="Arial" w:cs="Arial"/>
          <w:b/>
          <w:bCs/>
        </w:rPr>
        <w:t>R1-17197</w:t>
      </w:r>
      <w:r>
        <w:rPr>
          <w:rFonts w:ascii="Arial" w:hAnsi="Arial" w:cs="Arial" w:hint="eastAsia"/>
          <w:b/>
          <w:bCs/>
          <w:lang w:eastAsia="zh-CN"/>
        </w:rPr>
        <w:t>34</w:t>
      </w:r>
    </w:p>
    <w:p w:rsidR="00835348" w:rsidRPr="004A09C5" w:rsidRDefault="00835348" w:rsidP="00835348">
      <w:pPr>
        <w:tabs>
          <w:tab w:val="center" w:pos="4536"/>
          <w:tab w:val="right" w:pos="9072"/>
        </w:tabs>
        <w:rPr>
          <w:rFonts w:ascii="Arial" w:eastAsia="MS Mincho" w:hAnsi="Arial" w:cs="Arial"/>
          <w:b/>
          <w:bCs/>
          <w:lang w:eastAsia="ja-JP"/>
        </w:rPr>
      </w:pPr>
      <w:r w:rsidRPr="004A09C5">
        <w:rPr>
          <w:rFonts w:ascii="Arial" w:eastAsia="MS Mincho" w:hAnsi="Arial" w:cs="Arial"/>
          <w:b/>
          <w:bCs/>
          <w:lang w:eastAsia="ja-JP"/>
        </w:rPr>
        <w:t>Reno, USA, November 27</w:t>
      </w:r>
      <w:r w:rsidRPr="004A09C5">
        <w:rPr>
          <w:rFonts w:ascii="Arial" w:eastAsia="MS Mincho" w:hAnsi="Arial" w:cs="Arial"/>
          <w:b/>
          <w:bCs/>
          <w:vertAlign w:val="superscript"/>
          <w:lang w:eastAsia="ja-JP"/>
        </w:rPr>
        <w:t>th</w:t>
      </w:r>
      <w:r w:rsidRPr="004A09C5">
        <w:rPr>
          <w:rFonts w:ascii="Arial" w:eastAsia="MS Mincho" w:hAnsi="Arial" w:cs="Arial"/>
          <w:b/>
          <w:bCs/>
          <w:lang w:eastAsia="ja-JP"/>
        </w:rPr>
        <w:t xml:space="preserve"> – December 1</w:t>
      </w:r>
      <w:r w:rsidRPr="004A09C5">
        <w:rPr>
          <w:rFonts w:ascii="Arial" w:eastAsia="MS Mincho" w:hAnsi="Arial" w:cs="Arial"/>
          <w:b/>
          <w:bCs/>
          <w:vertAlign w:val="superscript"/>
          <w:lang w:eastAsia="ja-JP"/>
        </w:rPr>
        <w:t>st</w:t>
      </w:r>
      <w:r w:rsidRPr="004A09C5">
        <w:rPr>
          <w:rFonts w:ascii="Arial" w:eastAsia="MS Mincho" w:hAnsi="Arial" w:cs="Arial"/>
          <w:b/>
          <w:bCs/>
          <w:lang w:eastAsia="ja-JP"/>
        </w:rPr>
        <w:t>, 2017</w:t>
      </w:r>
    </w:p>
    <w:bookmarkEnd w:id="0"/>
    <w:bookmarkEnd w:id="1"/>
    <w:p w:rsidR="009C0564" w:rsidRPr="00835348" w:rsidRDefault="009C0564" w:rsidP="00071D7D">
      <w:pPr>
        <w:pBdr>
          <w:top w:val="single" w:sz="4" w:space="1" w:color="auto"/>
        </w:pBdr>
        <w:spacing w:after="0"/>
        <w:jc w:val="left"/>
        <w:rPr>
          <w:rFonts w:ascii="Arial" w:hAnsi="Arial" w:cs="Arial"/>
          <w:b/>
          <w:kern w:val="2"/>
          <w:sz w:val="24"/>
          <w:lang w:eastAsia="zh-CN"/>
        </w:rPr>
      </w:pP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5A608F">
        <w:rPr>
          <w:rFonts w:ascii="Arial" w:hAnsi="Arial" w:cs="Arial"/>
          <w:b/>
          <w:bCs/>
          <w:szCs w:val="20"/>
          <w:lang w:val="en-GB" w:eastAsia="zh-CN"/>
        </w:rPr>
        <w:t>7</w:t>
      </w:r>
      <w:r w:rsidR="00BE6E3F">
        <w:rPr>
          <w:rFonts w:ascii="Arial" w:hAnsi="Arial" w:cs="Arial"/>
          <w:b/>
          <w:bCs/>
          <w:szCs w:val="20"/>
          <w:lang w:val="en-GB" w:eastAsia="zh-CN"/>
        </w:rPr>
        <w:t>.2.2.</w:t>
      </w:r>
      <w:r w:rsidR="00C46FA3">
        <w:rPr>
          <w:rFonts w:ascii="Arial" w:hAnsi="Arial" w:cs="Arial"/>
          <w:b/>
          <w:bCs/>
          <w:szCs w:val="20"/>
          <w:lang w:val="en-GB" w:eastAsia="zh-CN"/>
        </w:rPr>
        <w:t>3</w:t>
      </w:r>
    </w:p>
    <w:p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C46FA3">
        <w:rPr>
          <w:rFonts w:ascii="Arial" w:hAnsi="Arial" w:cs="Arial"/>
          <w:b/>
          <w:bCs/>
          <w:szCs w:val="20"/>
          <w:lang w:val="en-GB" w:eastAsia="zh-CN"/>
        </w:rPr>
        <w:t xml:space="preserve">Discussion of </w:t>
      </w:r>
      <w:r w:rsidR="00BE6E3F">
        <w:rPr>
          <w:rFonts w:ascii="Arial" w:hAnsi="Arial" w:cs="Arial"/>
          <w:b/>
          <w:bCs/>
          <w:szCs w:val="20"/>
          <w:lang w:val="en-GB" w:eastAsia="zh-CN"/>
        </w:rPr>
        <w:t xml:space="preserve">beam </w:t>
      </w:r>
      <w:r w:rsidR="005F7683">
        <w:rPr>
          <w:rFonts w:ascii="Arial" w:hAnsi="Arial" w:cs="Arial"/>
          <w:b/>
          <w:bCs/>
          <w:szCs w:val="20"/>
          <w:lang w:val="en-GB" w:eastAsia="zh-CN"/>
        </w:rPr>
        <w:t>management</w:t>
      </w:r>
      <w:r w:rsidR="005F0226">
        <w:rPr>
          <w:rFonts w:ascii="Arial" w:hAnsi="Arial" w:cs="Arial"/>
          <w:b/>
          <w:bCs/>
          <w:szCs w:val="20"/>
          <w:lang w:val="en-GB" w:eastAsia="zh-CN"/>
        </w:rPr>
        <w:t xml:space="preserve"> and reporting </w:t>
      </w:r>
    </w:p>
    <w:p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rsidR="009C0564" w:rsidRPr="00F3645B" w:rsidRDefault="009C0564" w:rsidP="00071D7D">
      <w:pPr>
        <w:pBdr>
          <w:bottom w:val="single" w:sz="4" w:space="1" w:color="auto"/>
        </w:pBdr>
        <w:spacing w:after="0"/>
        <w:jc w:val="left"/>
        <w:rPr>
          <w:rFonts w:ascii="Arial" w:hAnsi="Arial" w:cs="Arial"/>
          <w:b/>
          <w:kern w:val="2"/>
          <w:lang w:eastAsia="zh-CN"/>
        </w:rPr>
      </w:pPr>
    </w:p>
    <w:p w:rsidR="005C6EB8" w:rsidRDefault="004845AB" w:rsidP="0086469D">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rsidR="00930094" w:rsidRDefault="00930094" w:rsidP="00930094">
      <w:pPr>
        <w:rPr>
          <w:sz w:val="20"/>
          <w:szCs w:val="20"/>
          <w:lang w:eastAsia="zh-CN"/>
        </w:rPr>
      </w:pPr>
    </w:p>
    <w:p w:rsidR="00233739" w:rsidRPr="001D2AC3" w:rsidRDefault="00233739" w:rsidP="00930094">
      <w:pPr>
        <w:rPr>
          <w:sz w:val="20"/>
          <w:szCs w:val="20"/>
          <w:lang w:eastAsia="zh-CN"/>
        </w:rPr>
      </w:pPr>
      <w:r w:rsidRPr="00644385">
        <w:rPr>
          <w:sz w:val="20"/>
          <w:szCs w:val="20"/>
          <w:lang w:eastAsia="zh-CN"/>
        </w:rPr>
        <w:t xml:space="preserve">This is a revision of contribution </w:t>
      </w:r>
      <w:r w:rsidRPr="001D2AC3">
        <w:rPr>
          <w:sz w:val="20"/>
          <w:szCs w:val="20"/>
          <w:lang w:eastAsia="zh-CN"/>
        </w:rPr>
        <w:t>R1-17</w:t>
      </w:r>
      <w:r w:rsidR="00C3677E" w:rsidRPr="001D2AC3">
        <w:rPr>
          <w:sz w:val="20"/>
          <w:szCs w:val="20"/>
          <w:lang w:eastAsia="zh-CN"/>
        </w:rPr>
        <w:t>17866</w:t>
      </w:r>
      <w:r w:rsidRPr="001D2AC3">
        <w:rPr>
          <w:sz w:val="20"/>
          <w:szCs w:val="20"/>
          <w:lang w:eastAsia="zh-CN"/>
        </w:rPr>
        <w:t>.</w:t>
      </w:r>
    </w:p>
    <w:p w:rsidR="006F2907" w:rsidRPr="007C1995" w:rsidRDefault="005A608F" w:rsidP="00F156D6">
      <w:pPr>
        <w:rPr>
          <w:sz w:val="20"/>
          <w:szCs w:val="20"/>
          <w:lang w:eastAsia="zh-CN"/>
        </w:rPr>
      </w:pPr>
      <w:r w:rsidRPr="00644385">
        <w:rPr>
          <w:sz w:val="20"/>
          <w:szCs w:val="20"/>
          <w:lang w:eastAsia="zh-CN"/>
        </w:rPr>
        <w:t>In RAN1#NR</w:t>
      </w:r>
      <w:r w:rsidR="00644385" w:rsidRPr="00644385">
        <w:rPr>
          <w:sz w:val="20"/>
          <w:szCs w:val="20"/>
          <w:lang w:eastAsia="zh-CN"/>
        </w:rPr>
        <w:t>90bis</w:t>
      </w:r>
      <w:r w:rsidR="0060449F" w:rsidRPr="00644385">
        <w:rPr>
          <w:sz w:val="20"/>
          <w:szCs w:val="20"/>
          <w:lang w:eastAsia="zh-CN"/>
        </w:rPr>
        <w:t xml:space="preserve"> [1</w:t>
      </w:r>
      <w:proofErr w:type="gramStart"/>
      <w:r w:rsidR="001D2AC3">
        <w:rPr>
          <w:sz w:val="20"/>
          <w:szCs w:val="20"/>
          <w:lang w:eastAsia="zh-CN"/>
        </w:rPr>
        <w:t>,2</w:t>
      </w:r>
      <w:proofErr w:type="gramEnd"/>
      <w:r w:rsidR="0060449F" w:rsidRPr="00644385">
        <w:rPr>
          <w:sz w:val="20"/>
          <w:szCs w:val="20"/>
          <w:lang w:eastAsia="zh-CN"/>
        </w:rPr>
        <w:t>]</w:t>
      </w:r>
      <w:r w:rsidRPr="00644385">
        <w:rPr>
          <w:sz w:val="20"/>
          <w:szCs w:val="20"/>
          <w:lang w:eastAsia="zh-CN"/>
        </w:rPr>
        <w:t>, the fol</w:t>
      </w:r>
      <w:r w:rsidRPr="007C1995">
        <w:rPr>
          <w:sz w:val="20"/>
          <w:szCs w:val="20"/>
          <w:lang w:eastAsia="zh-CN"/>
        </w:rPr>
        <w:t xml:space="preserve">lowing agreements were reached </w:t>
      </w:r>
      <w:r w:rsidR="00644385">
        <w:rPr>
          <w:sz w:val="20"/>
          <w:szCs w:val="20"/>
          <w:lang w:eastAsia="zh-CN"/>
        </w:rPr>
        <w:t xml:space="preserve">on </w:t>
      </w:r>
      <w:r w:rsidR="006F2907" w:rsidRPr="007C1995">
        <w:rPr>
          <w:sz w:val="20"/>
          <w:szCs w:val="20"/>
          <w:lang w:eastAsia="zh-CN"/>
        </w:rPr>
        <w:t>beam measurement and reporting:</w:t>
      </w:r>
    </w:p>
    <w:p w:rsidR="00EB64AF" w:rsidRPr="00644385" w:rsidRDefault="00D86873" w:rsidP="00644385">
      <w:pPr>
        <w:numPr>
          <w:ilvl w:val="0"/>
          <w:numId w:val="45"/>
        </w:numPr>
        <w:tabs>
          <w:tab w:val="clear" w:pos="360"/>
        </w:tabs>
        <w:rPr>
          <w:sz w:val="20"/>
          <w:szCs w:val="20"/>
        </w:rPr>
      </w:pPr>
      <w:r w:rsidRPr="00644385">
        <w:rPr>
          <w:sz w:val="20"/>
          <w:szCs w:val="20"/>
        </w:rPr>
        <w:t>For non-grouping based beam reporting, support the following reports parameters:</w:t>
      </w:r>
    </w:p>
    <w:p w:rsidR="00EB64AF" w:rsidRPr="00644385" w:rsidRDefault="00D86873" w:rsidP="00644385">
      <w:pPr>
        <w:numPr>
          <w:ilvl w:val="1"/>
          <w:numId w:val="45"/>
        </w:numPr>
        <w:rPr>
          <w:sz w:val="20"/>
          <w:szCs w:val="20"/>
        </w:rPr>
      </w:pPr>
      <w:r w:rsidRPr="00644385">
        <w:rPr>
          <w:sz w:val="20"/>
          <w:szCs w:val="20"/>
        </w:rPr>
        <w:t xml:space="preserve">Maximal number of configured </w:t>
      </w:r>
      <w:proofErr w:type="spellStart"/>
      <w:r w:rsidRPr="00644385">
        <w:rPr>
          <w:sz w:val="20"/>
          <w:szCs w:val="20"/>
        </w:rPr>
        <w:t>Tx</w:t>
      </w:r>
      <w:proofErr w:type="spellEnd"/>
      <w:r w:rsidRPr="00644385">
        <w:rPr>
          <w:sz w:val="20"/>
          <w:szCs w:val="20"/>
        </w:rPr>
        <w:t xml:space="preserve"> beams for beam measurement: K equals 64</w:t>
      </w:r>
      <w:r w:rsidRPr="00644385">
        <w:rPr>
          <w:b/>
          <w:bCs/>
          <w:sz w:val="20"/>
          <w:szCs w:val="20"/>
        </w:rPr>
        <w:t xml:space="preserve"> </w:t>
      </w:r>
    </w:p>
    <w:p w:rsidR="00EB64AF" w:rsidRPr="00644385" w:rsidRDefault="00D86873" w:rsidP="00644385">
      <w:pPr>
        <w:numPr>
          <w:ilvl w:val="1"/>
          <w:numId w:val="45"/>
        </w:numPr>
        <w:rPr>
          <w:sz w:val="20"/>
          <w:szCs w:val="20"/>
        </w:rPr>
      </w:pPr>
      <w:r w:rsidRPr="00644385">
        <w:rPr>
          <w:sz w:val="20"/>
          <w:szCs w:val="20"/>
        </w:rPr>
        <w:t xml:space="preserve">Maximal number of configured </w:t>
      </w:r>
      <w:proofErr w:type="spellStart"/>
      <w:r w:rsidRPr="00644385">
        <w:rPr>
          <w:sz w:val="20"/>
          <w:szCs w:val="20"/>
        </w:rPr>
        <w:t>Tx</w:t>
      </w:r>
      <w:proofErr w:type="spellEnd"/>
      <w:r w:rsidRPr="00644385">
        <w:rPr>
          <w:sz w:val="20"/>
          <w:szCs w:val="20"/>
        </w:rPr>
        <w:t xml:space="preserve"> beams to be reported in one instance: </w:t>
      </w:r>
      <w:proofErr w:type="spellStart"/>
      <w:r w:rsidRPr="00644385">
        <w:rPr>
          <w:sz w:val="20"/>
          <w:szCs w:val="20"/>
        </w:rPr>
        <w:t>N_max</w:t>
      </w:r>
      <w:proofErr w:type="spellEnd"/>
      <w:r w:rsidRPr="00644385">
        <w:rPr>
          <w:sz w:val="20"/>
          <w:szCs w:val="20"/>
        </w:rPr>
        <w:t xml:space="preserve"> = 2, 4</w:t>
      </w:r>
      <w:r w:rsidRPr="00644385">
        <w:rPr>
          <w:b/>
          <w:bCs/>
          <w:sz w:val="20"/>
          <w:szCs w:val="20"/>
        </w:rPr>
        <w:t xml:space="preserve">  </w:t>
      </w:r>
      <w:r w:rsidRPr="00644385">
        <w:rPr>
          <w:sz w:val="20"/>
          <w:szCs w:val="20"/>
        </w:rPr>
        <w:t>where a subset of N (N&lt;=</w:t>
      </w:r>
      <w:proofErr w:type="spellStart"/>
      <w:r w:rsidRPr="00644385">
        <w:rPr>
          <w:sz w:val="20"/>
          <w:szCs w:val="20"/>
        </w:rPr>
        <w:t>N_max</w:t>
      </w:r>
      <w:proofErr w:type="spellEnd"/>
      <w:r w:rsidRPr="00644385">
        <w:rPr>
          <w:sz w:val="20"/>
          <w:szCs w:val="20"/>
        </w:rPr>
        <w:t xml:space="preserve"> where N = 1, 2, 3, 4) beams can be selected by the </w:t>
      </w:r>
      <w:proofErr w:type="spellStart"/>
      <w:r w:rsidRPr="00644385">
        <w:rPr>
          <w:sz w:val="20"/>
          <w:szCs w:val="20"/>
        </w:rPr>
        <w:t>gNB</w:t>
      </w:r>
      <w:proofErr w:type="spellEnd"/>
      <w:r w:rsidRPr="00644385">
        <w:rPr>
          <w:sz w:val="20"/>
          <w:szCs w:val="20"/>
        </w:rPr>
        <w:t xml:space="preserve"> and indicated to the UE (FFS signaling mechanism)</w:t>
      </w:r>
    </w:p>
    <w:p w:rsidR="00EB64AF" w:rsidRPr="00644385" w:rsidRDefault="00D86873" w:rsidP="00644385">
      <w:pPr>
        <w:numPr>
          <w:ilvl w:val="1"/>
          <w:numId w:val="45"/>
        </w:numPr>
        <w:rPr>
          <w:sz w:val="20"/>
          <w:szCs w:val="20"/>
        </w:rPr>
      </w:pPr>
      <w:r w:rsidRPr="00644385">
        <w:rPr>
          <w:sz w:val="20"/>
          <w:szCs w:val="20"/>
        </w:rPr>
        <w:t xml:space="preserve">Reporting differential L1-RSRP when multiple beams are reported in one reporting instance. Reference </w:t>
      </w:r>
      <w:proofErr w:type="gramStart"/>
      <w:r w:rsidRPr="00644385">
        <w:rPr>
          <w:sz w:val="20"/>
          <w:szCs w:val="20"/>
        </w:rPr>
        <w:t>is</w:t>
      </w:r>
      <w:proofErr w:type="gramEnd"/>
      <w:r w:rsidRPr="00644385">
        <w:rPr>
          <w:sz w:val="20"/>
          <w:szCs w:val="20"/>
        </w:rPr>
        <w:t xml:space="preserve"> the largest L1-RSRP in that reporting instance. FFS other reference for differential reporting. </w:t>
      </w:r>
    </w:p>
    <w:p w:rsidR="00EB64AF" w:rsidRPr="00644385" w:rsidRDefault="00D86873" w:rsidP="00644385">
      <w:pPr>
        <w:numPr>
          <w:ilvl w:val="2"/>
          <w:numId w:val="45"/>
        </w:numPr>
        <w:rPr>
          <w:sz w:val="20"/>
          <w:szCs w:val="20"/>
        </w:rPr>
      </w:pPr>
      <w:r w:rsidRPr="00644385">
        <w:rPr>
          <w:sz w:val="20"/>
          <w:szCs w:val="20"/>
        </w:rPr>
        <w:t xml:space="preserve">FFS applicable reporting channels and number of beams, and associated reporting contents </w:t>
      </w:r>
    </w:p>
    <w:p w:rsidR="00EB64AF" w:rsidRPr="00644385" w:rsidRDefault="00D86873" w:rsidP="00644385">
      <w:pPr>
        <w:numPr>
          <w:ilvl w:val="2"/>
          <w:numId w:val="45"/>
        </w:numPr>
        <w:rPr>
          <w:sz w:val="20"/>
          <w:szCs w:val="20"/>
        </w:rPr>
      </w:pPr>
      <w:r w:rsidRPr="00644385">
        <w:rPr>
          <w:sz w:val="20"/>
          <w:szCs w:val="20"/>
        </w:rPr>
        <w:t xml:space="preserve">FFS: the UE adjusts the L1-RSRP of multiple RS resources according to the power offset between them </w:t>
      </w:r>
    </w:p>
    <w:p w:rsidR="00644385" w:rsidRDefault="00D86873" w:rsidP="00644385">
      <w:pPr>
        <w:numPr>
          <w:ilvl w:val="1"/>
          <w:numId w:val="45"/>
        </w:numPr>
        <w:rPr>
          <w:sz w:val="20"/>
          <w:szCs w:val="20"/>
        </w:rPr>
      </w:pPr>
      <w:r w:rsidRPr="00644385">
        <w:rPr>
          <w:sz w:val="20"/>
          <w:szCs w:val="20"/>
        </w:rPr>
        <w:t xml:space="preserve">Bit-width: 7bit for L1-RSRP ranging from -140dBm to -44dBm with 1dB stepping size (analogous with LTE) and 4bit for differential L1-RSRP </w:t>
      </w:r>
    </w:p>
    <w:p w:rsidR="006F2907" w:rsidRPr="00644385" w:rsidRDefault="00644385" w:rsidP="00644385">
      <w:pPr>
        <w:numPr>
          <w:ilvl w:val="2"/>
          <w:numId w:val="45"/>
        </w:numPr>
        <w:rPr>
          <w:sz w:val="20"/>
          <w:szCs w:val="20"/>
        </w:rPr>
      </w:pPr>
      <w:r w:rsidRPr="00644385">
        <w:rPr>
          <w:sz w:val="20"/>
          <w:szCs w:val="20"/>
        </w:rPr>
        <w:t>FFS stepping size of differential quantization</w:t>
      </w:r>
    </w:p>
    <w:p w:rsidR="006F2907" w:rsidRPr="006F2907" w:rsidRDefault="006F2907" w:rsidP="00F156D6">
      <w:pPr>
        <w:rPr>
          <w:rFonts w:eastAsia="MS Mincho"/>
          <w:sz w:val="20"/>
          <w:szCs w:val="20"/>
          <w:lang w:eastAsia="ja-JP"/>
        </w:rPr>
      </w:pPr>
    </w:p>
    <w:p w:rsidR="002D2910" w:rsidRDefault="00904A21" w:rsidP="007C1995">
      <w:pPr>
        <w:spacing w:before="120"/>
        <w:rPr>
          <w:kern w:val="2"/>
          <w:sz w:val="20"/>
          <w:szCs w:val="20"/>
          <w:lang w:eastAsia="zh-CN"/>
        </w:rPr>
      </w:pPr>
      <w:r>
        <w:rPr>
          <w:kern w:val="2"/>
          <w:sz w:val="20"/>
          <w:szCs w:val="20"/>
          <w:lang w:eastAsia="zh-CN"/>
        </w:rPr>
        <w:t xml:space="preserve">In this contribution, we </w:t>
      </w:r>
      <w:r w:rsidR="006F2907">
        <w:rPr>
          <w:kern w:val="2"/>
          <w:sz w:val="20"/>
          <w:szCs w:val="20"/>
          <w:lang w:eastAsia="zh-CN"/>
        </w:rPr>
        <w:t xml:space="preserve">provide </w:t>
      </w:r>
      <w:r w:rsidR="00644385">
        <w:rPr>
          <w:kern w:val="2"/>
          <w:sz w:val="20"/>
          <w:szCs w:val="20"/>
          <w:lang w:eastAsia="zh-CN"/>
        </w:rPr>
        <w:t>detailed mechanism on differential beam reporting</w:t>
      </w:r>
      <w:r w:rsidR="006F2907">
        <w:rPr>
          <w:kern w:val="2"/>
          <w:sz w:val="20"/>
          <w:szCs w:val="20"/>
          <w:lang w:eastAsia="zh-CN"/>
        </w:rPr>
        <w:t>.</w:t>
      </w:r>
      <w:r w:rsidR="007C1995">
        <w:rPr>
          <w:kern w:val="2"/>
          <w:sz w:val="20"/>
          <w:szCs w:val="20"/>
          <w:lang w:eastAsia="zh-CN"/>
        </w:rPr>
        <w:t xml:space="preserve"> </w:t>
      </w:r>
    </w:p>
    <w:p w:rsidR="00904A21" w:rsidRPr="00053043" w:rsidRDefault="00904A21" w:rsidP="005411B0">
      <w:pPr>
        <w:spacing w:before="120"/>
        <w:rPr>
          <w:kern w:val="2"/>
          <w:sz w:val="20"/>
          <w:szCs w:val="20"/>
          <w:lang w:eastAsia="zh-CN"/>
        </w:rPr>
      </w:pPr>
    </w:p>
    <w:p w:rsidR="00125275" w:rsidRDefault="00F44E81" w:rsidP="00125275">
      <w:pPr>
        <w:pStyle w:val="Heading1"/>
        <w:rPr>
          <w:rFonts w:ascii="Arial" w:hAnsi="Arial" w:cs="Arial"/>
          <w:lang w:eastAsia="zh-CN"/>
        </w:rPr>
      </w:pPr>
      <w:r>
        <w:rPr>
          <w:rFonts w:ascii="Arial" w:hAnsi="Arial" w:cs="Arial"/>
          <w:lang w:eastAsia="zh-CN"/>
        </w:rPr>
        <w:t>Discussion</w:t>
      </w:r>
    </w:p>
    <w:p w:rsidR="00125275" w:rsidRPr="00125275" w:rsidRDefault="00125275" w:rsidP="00125275">
      <w:pPr>
        <w:rPr>
          <w:lang w:eastAsia="zh-CN"/>
        </w:rPr>
      </w:pPr>
    </w:p>
    <w:p w:rsidR="00F21B4A" w:rsidRPr="00125275" w:rsidRDefault="00F21B4A" w:rsidP="00F21B4A">
      <w:pPr>
        <w:pStyle w:val="Heading2"/>
        <w:rPr>
          <w:rFonts w:eastAsia="MS Mincho"/>
          <w:sz w:val="20"/>
          <w:szCs w:val="20"/>
          <w:lang w:eastAsia="ja-JP"/>
        </w:rPr>
      </w:pPr>
      <w:r>
        <w:rPr>
          <w:lang w:eastAsia="zh-CN"/>
        </w:rPr>
        <w:t>Beam reporting</w:t>
      </w:r>
    </w:p>
    <w:p w:rsidR="00101807" w:rsidRPr="004973B9" w:rsidRDefault="00101807" w:rsidP="00CC238F">
      <w:pPr>
        <w:spacing w:before="120"/>
        <w:rPr>
          <w:rFonts w:eastAsia="MS Mincho"/>
          <w:sz w:val="20"/>
          <w:szCs w:val="20"/>
          <w:lang w:eastAsia="ja-JP"/>
        </w:rPr>
      </w:pPr>
    </w:p>
    <w:p w:rsidR="00AA4C8C" w:rsidRDefault="00714458" w:rsidP="004973B9">
      <w:pPr>
        <w:snapToGrid/>
        <w:contextualSpacing/>
        <w:rPr>
          <w:kern w:val="2"/>
          <w:sz w:val="20"/>
          <w:szCs w:val="20"/>
          <w:lang w:eastAsia="zh-CN"/>
        </w:rPr>
      </w:pPr>
      <w:r>
        <w:rPr>
          <w:kern w:val="2"/>
          <w:sz w:val="20"/>
          <w:szCs w:val="20"/>
          <w:lang w:eastAsia="zh-CN"/>
        </w:rPr>
        <w:t xml:space="preserve">When the L1-RSRP of multiple beams </w:t>
      </w:r>
      <w:proofErr w:type="gramStart"/>
      <w:r>
        <w:rPr>
          <w:kern w:val="2"/>
          <w:sz w:val="20"/>
          <w:szCs w:val="20"/>
          <w:lang w:eastAsia="zh-CN"/>
        </w:rPr>
        <w:t>are</w:t>
      </w:r>
      <w:proofErr w:type="gramEnd"/>
      <w:r>
        <w:rPr>
          <w:kern w:val="2"/>
          <w:sz w:val="20"/>
          <w:szCs w:val="20"/>
          <w:lang w:eastAsia="zh-CN"/>
        </w:rPr>
        <w:t xml:space="preserve"> reported in a single reporting instance, the L1-RSRP of the largest beam is used as a reference. This reference L1-RSRP is reported using 7 bits ranging from -140 to -44 </w:t>
      </w:r>
      <w:proofErr w:type="spellStart"/>
      <w:r>
        <w:rPr>
          <w:kern w:val="2"/>
          <w:sz w:val="20"/>
          <w:szCs w:val="20"/>
          <w:lang w:eastAsia="zh-CN"/>
        </w:rPr>
        <w:t>dBm</w:t>
      </w:r>
      <w:proofErr w:type="spellEnd"/>
      <w:r>
        <w:rPr>
          <w:kern w:val="2"/>
          <w:sz w:val="20"/>
          <w:szCs w:val="20"/>
          <w:lang w:eastAsia="zh-CN"/>
        </w:rPr>
        <w:t xml:space="preserve"> with 1 dB step size. This is similar to L1 RSRP reporting. Given this reference L1-RSRP, we can first study the distribution of the L1-RSRP of the other reported beams before developing detailed encoding scheme. We used simulation to find out the relative RSRPs between the reported beams. </w:t>
      </w:r>
    </w:p>
    <w:p w:rsidR="00714458" w:rsidRDefault="00714458" w:rsidP="004973B9">
      <w:pPr>
        <w:snapToGrid/>
        <w:contextualSpacing/>
        <w:rPr>
          <w:kern w:val="2"/>
          <w:sz w:val="20"/>
          <w:szCs w:val="20"/>
          <w:lang w:eastAsia="zh-CN"/>
        </w:rPr>
      </w:pPr>
    </w:p>
    <w:p w:rsidR="008400EA" w:rsidRDefault="00714458" w:rsidP="004973B9">
      <w:pPr>
        <w:snapToGrid/>
        <w:contextualSpacing/>
        <w:rPr>
          <w:kern w:val="2"/>
          <w:sz w:val="20"/>
          <w:szCs w:val="20"/>
          <w:lang w:eastAsia="zh-CN"/>
        </w:rPr>
      </w:pPr>
      <w:r>
        <w:rPr>
          <w:kern w:val="2"/>
          <w:sz w:val="20"/>
          <w:szCs w:val="20"/>
          <w:lang w:eastAsia="zh-CN"/>
        </w:rPr>
        <w:t>In the simulation, a UE measures 16 beams and includes the largest 4 beams in a report. The reported beams (</w:t>
      </w:r>
      <w:r w:rsidRPr="00714458">
        <w:rPr>
          <w:i/>
          <w:kern w:val="2"/>
          <w:sz w:val="20"/>
          <w:szCs w:val="20"/>
          <w:lang w:eastAsia="zh-CN"/>
        </w:rPr>
        <w:t>B0, B1, B2, B</w:t>
      </w:r>
      <w:r>
        <w:rPr>
          <w:i/>
          <w:kern w:val="2"/>
          <w:sz w:val="20"/>
          <w:szCs w:val="20"/>
          <w:lang w:eastAsia="zh-CN"/>
        </w:rPr>
        <w:t>3</w:t>
      </w:r>
      <w:r>
        <w:rPr>
          <w:kern w:val="2"/>
          <w:sz w:val="20"/>
          <w:szCs w:val="20"/>
          <w:lang w:eastAsia="zh-CN"/>
        </w:rPr>
        <w:t xml:space="preserve">) are ranked with respect to their L1-RSRP in descending order so their L1-RSRP follow the </w:t>
      </w:r>
      <w:proofErr w:type="gramStart"/>
      <w:r>
        <w:rPr>
          <w:kern w:val="2"/>
          <w:sz w:val="20"/>
          <w:szCs w:val="20"/>
          <w:lang w:eastAsia="zh-CN"/>
        </w:rPr>
        <w:t>order :</w:t>
      </w:r>
      <w:proofErr w:type="gramEnd"/>
      <w:r>
        <w:rPr>
          <w:kern w:val="2"/>
          <w:sz w:val="20"/>
          <w:szCs w:val="20"/>
          <w:lang w:eastAsia="zh-CN"/>
        </w:rPr>
        <w:t xml:space="preserve">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0</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1</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2</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3</m:t>
            </m:r>
          </m:sub>
        </m:sSub>
      </m:oMath>
      <w:r>
        <w:rPr>
          <w:kern w:val="2"/>
          <w:sz w:val="20"/>
          <w:szCs w:val="20"/>
          <w:lang w:eastAsia="zh-CN"/>
        </w:rPr>
        <w:t xml:space="preserve">. We </w:t>
      </w:r>
      <w:r w:rsidR="008400EA">
        <w:rPr>
          <w:kern w:val="2"/>
          <w:sz w:val="20"/>
          <w:szCs w:val="20"/>
          <w:lang w:eastAsia="zh-CN"/>
        </w:rPr>
        <w:t>can</w:t>
      </w:r>
      <w:r>
        <w:rPr>
          <w:kern w:val="2"/>
          <w:sz w:val="20"/>
          <w:szCs w:val="20"/>
          <w:lang w:eastAsia="zh-CN"/>
        </w:rPr>
        <w:t xml:space="preserve"> define differential RSRP using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0</m:t>
            </m:r>
          </m:sub>
        </m:sSub>
      </m:oMath>
      <w:r>
        <w:rPr>
          <w:kern w:val="2"/>
          <w:sz w:val="20"/>
          <w:szCs w:val="20"/>
          <w:lang w:eastAsia="zh-CN"/>
        </w:rPr>
        <w:t xml:space="preserve"> as reference:</w:t>
      </w:r>
    </w:p>
    <w:p w:rsidR="005A6495" w:rsidRDefault="005A6495" w:rsidP="004973B9">
      <w:pPr>
        <w:snapToGrid/>
        <w:contextualSpacing/>
        <w:rPr>
          <w:kern w:val="2"/>
          <w:sz w:val="20"/>
          <w:szCs w:val="20"/>
          <w:lang w:eastAsia="zh-CN"/>
        </w:rPr>
      </w:pPr>
    </w:p>
    <w:p w:rsidR="008400EA" w:rsidRDefault="00714458" w:rsidP="008400EA">
      <w:pPr>
        <w:snapToGrid/>
        <w:ind w:firstLine="425"/>
        <w:contextualSpacing/>
        <w:jc w:val="center"/>
        <w:rPr>
          <w:kern w:val="2"/>
          <w:sz w:val="20"/>
          <w:szCs w:val="20"/>
          <w:lang w:eastAsia="zh-CN"/>
        </w:rPr>
      </w:pPr>
      <m:oMath>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0</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w:t>
      </w:r>
    </w:p>
    <w:p w:rsidR="00714458" w:rsidRDefault="00714458" w:rsidP="008400EA">
      <w:pPr>
        <w:snapToGrid/>
        <w:contextualSpacing/>
        <w:rPr>
          <w:kern w:val="2"/>
          <w:sz w:val="20"/>
          <w:szCs w:val="20"/>
          <w:lang w:eastAsia="zh-CN"/>
        </w:rPr>
      </w:pPr>
      <w:proofErr w:type="gramStart"/>
      <w:r>
        <w:rPr>
          <w:kern w:val="2"/>
          <w:sz w:val="20"/>
          <w:szCs w:val="20"/>
          <w:lang w:eastAsia="zh-CN"/>
        </w:rPr>
        <w:t xml:space="preserve">and </w:t>
      </w:r>
      <m:oMath>
        <w:proofErr w:type="gramEnd"/>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3</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2</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1</m:t>
            </m:r>
          </m:sub>
        </m:sSub>
      </m:oMath>
      <w:r>
        <w:rPr>
          <w:kern w:val="2"/>
          <w:sz w:val="20"/>
          <w:szCs w:val="20"/>
          <w:lang w:eastAsia="zh-CN"/>
        </w:rPr>
        <w:t>. By definition</w:t>
      </w:r>
      <w:proofErr w:type="gramStart"/>
      <w:r>
        <w:rPr>
          <w:kern w:val="2"/>
          <w:sz w:val="20"/>
          <w:szCs w:val="20"/>
          <w:lang w:eastAsia="zh-CN"/>
        </w:rPr>
        <w:t xml:space="preserve">, </w:t>
      </w:r>
      <m:oMath>
        <w:proofErr w:type="gramEnd"/>
        <m:r>
          <w:rPr>
            <w:rFonts w:ascii="Cambria Math" w:hAnsi="Cambria Math"/>
            <w:kern w:val="2"/>
            <w:sz w:val="20"/>
            <w:szCs w:val="20"/>
            <w:lang w:eastAsia="zh-CN"/>
          </w:rPr>
          <m:t>96≥∆</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r>
          <w:rPr>
            <w:rFonts w:ascii="Cambria Math" w:hAnsi="Cambria Math"/>
            <w:kern w:val="2"/>
            <w:sz w:val="20"/>
            <w:szCs w:val="20"/>
            <w:lang w:eastAsia="zh-CN"/>
          </w:rPr>
          <m:t>≥0</m:t>
        </m:r>
      </m:oMath>
      <w:r>
        <w:rPr>
          <w:kern w:val="2"/>
          <w:sz w:val="20"/>
          <w:szCs w:val="20"/>
          <w:lang w:eastAsia="zh-CN"/>
        </w:rPr>
        <w:t xml:space="preserve">. Simply encoding </w:t>
      </w:r>
      <m:oMath>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 xml:space="preserve"> as is with 1dB resolution requires 7 bits. This will not provide any overhead reduction. If we consider the previous agreed requirement that differential RSRP </w:t>
      </w:r>
      <w:r>
        <w:rPr>
          <w:kern w:val="2"/>
          <w:sz w:val="20"/>
          <w:szCs w:val="20"/>
          <w:lang w:eastAsia="zh-CN"/>
        </w:rPr>
        <w:lastRenderedPageBreak/>
        <w:t>is encoded with 4 bits, the resulting step size becomes 8 dBm. This resolution is too coarse</w:t>
      </w:r>
      <w:r w:rsidR="008400EA">
        <w:rPr>
          <w:kern w:val="2"/>
          <w:sz w:val="20"/>
          <w:szCs w:val="20"/>
          <w:lang w:eastAsia="zh-CN"/>
        </w:rPr>
        <w:t xml:space="preserve"> to be useful. Based on these simple analyse</w:t>
      </w:r>
      <w:r>
        <w:rPr>
          <w:kern w:val="2"/>
          <w:sz w:val="20"/>
          <w:szCs w:val="20"/>
          <w:lang w:eastAsia="zh-CN"/>
        </w:rPr>
        <w:t xml:space="preserve">s, we conclude that it is not enough to simply report </w:t>
      </w:r>
      <m:oMath>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 xml:space="preserve"> with each value as 4 bits.</w:t>
      </w:r>
    </w:p>
    <w:p w:rsidR="00714458" w:rsidRPr="008400EA" w:rsidRDefault="00714458" w:rsidP="004973B9">
      <w:pPr>
        <w:snapToGrid/>
        <w:contextualSpacing/>
        <w:rPr>
          <w:kern w:val="2"/>
          <w:sz w:val="20"/>
          <w:szCs w:val="20"/>
          <w:lang w:eastAsia="zh-CN"/>
        </w:rPr>
      </w:pPr>
    </w:p>
    <w:p w:rsidR="00714458" w:rsidRPr="00AA4330" w:rsidRDefault="00714458" w:rsidP="004973B9">
      <w:pPr>
        <w:snapToGrid/>
        <w:contextualSpacing/>
        <w:rPr>
          <w:b/>
          <w:i/>
          <w:kern w:val="2"/>
          <w:sz w:val="20"/>
          <w:szCs w:val="20"/>
          <w:lang w:eastAsia="zh-CN"/>
        </w:rPr>
      </w:pPr>
      <w:r w:rsidRPr="00AA4330">
        <w:rPr>
          <w:b/>
          <w:i/>
          <w:kern w:val="2"/>
          <w:sz w:val="20"/>
          <w:szCs w:val="20"/>
          <w:lang w:eastAsia="zh-CN"/>
        </w:rPr>
        <w:t>Observation 1: Simply report</w:t>
      </w:r>
      <w:r w:rsidR="00AA4330">
        <w:rPr>
          <w:b/>
          <w:i/>
          <w:kern w:val="2"/>
          <w:sz w:val="20"/>
          <w:szCs w:val="20"/>
          <w:lang w:eastAsia="zh-CN"/>
        </w:rPr>
        <w:t>ing</w:t>
      </w:r>
      <w:r w:rsidRPr="00AA4330">
        <w:rPr>
          <w:b/>
          <w:i/>
          <w:kern w:val="2"/>
          <w:sz w:val="20"/>
          <w:szCs w:val="20"/>
          <w:lang w:eastAsia="zh-CN"/>
        </w:rPr>
        <w:t xml:space="preserve"> differential L1-RSRP relative to the strongest beam leads </w:t>
      </w:r>
      <w:r w:rsidR="008400EA" w:rsidRPr="00AA4330">
        <w:rPr>
          <w:b/>
          <w:i/>
          <w:kern w:val="2"/>
          <w:sz w:val="20"/>
          <w:szCs w:val="20"/>
          <w:lang w:eastAsia="zh-CN"/>
        </w:rPr>
        <w:t xml:space="preserve">to </w:t>
      </w:r>
      <w:r w:rsidRPr="00AA4330">
        <w:rPr>
          <w:b/>
          <w:i/>
          <w:kern w:val="2"/>
          <w:sz w:val="20"/>
          <w:szCs w:val="20"/>
          <w:lang w:eastAsia="zh-CN"/>
        </w:rPr>
        <w:t>coar</w:t>
      </w:r>
      <w:r w:rsidR="008400EA" w:rsidRPr="00AA4330">
        <w:rPr>
          <w:b/>
          <w:i/>
          <w:kern w:val="2"/>
          <w:sz w:val="20"/>
          <w:szCs w:val="20"/>
          <w:lang w:eastAsia="zh-CN"/>
        </w:rPr>
        <w:t>se granularity</w:t>
      </w:r>
      <w:r w:rsidR="009A2515">
        <w:rPr>
          <w:b/>
          <w:i/>
          <w:kern w:val="2"/>
          <w:sz w:val="20"/>
          <w:szCs w:val="20"/>
          <w:lang w:eastAsia="zh-CN"/>
        </w:rPr>
        <w:t xml:space="preserve"> of 8dB</w:t>
      </w:r>
      <w:r w:rsidRPr="00AA4330">
        <w:rPr>
          <w:b/>
          <w:i/>
          <w:kern w:val="2"/>
          <w:sz w:val="20"/>
          <w:szCs w:val="20"/>
          <w:lang w:eastAsia="zh-CN"/>
        </w:rPr>
        <w:t>.</w:t>
      </w:r>
    </w:p>
    <w:p w:rsidR="00714458" w:rsidRDefault="00714458" w:rsidP="004973B9">
      <w:pPr>
        <w:snapToGrid/>
        <w:contextualSpacing/>
        <w:rPr>
          <w:kern w:val="2"/>
          <w:sz w:val="20"/>
          <w:szCs w:val="20"/>
          <w:lang w:eastAsia="zh-CN"/>
        </w:rPr>
      </w:pPr>
      <w:r>
        <w:rPr>
          <w:kern w:val="2"/>
          <w:sz w:val="20"/>
          <w:szCs w:val="20"/>
          <w:lang w:eastAsia="zh-CN"/>
        </w:rPr>
        <w:t xml:space="preserve"> </w:t>
      </w:r>
    </w:p>
    <w:p w:rsidR="00714458" w:rsidRDefault="005A6495" w:rsidP="004973B9">
      <w:pPr>
        <w:snapToGrid/>
        <w:contextualSpacing/>
        <w:rPr>
          <w:kern w:val="2"/>
          <w:sz w:val="20"/>
          <w:szCs w:val="20"/>
          <w:lang w:eastAsia="zh-CN"/>
        </w:rPr>
      </w:pPr>
      <w:r>
        <w:rPr>
          <w:kern w:val="2"/>
          <w:sz w:val="20"/>
          <w:szCs w:val="20"/>
          <w:lang w:eastAsia="zh-CN"/>
        </w:rPr>
        <w:t xml:space="preserve">However, all the potential values of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 xml:space="preserve"> do not show up with equal probability. Some values occur more often than others. This is represented by their </w:t>
      </w:r>
      <w:r w:rsidR="006A0281">
        <w:rPr>
          <w:kern w:val="2"/>
          <w:sz w:val="20"/>
          <w:szCs w:val="20"/>
          <w:lang w:eastAsia="zh-CN"/>
        </w:rPr>
        <w:t xml:space="preserve">probability mass function (PMF). </w:t>
      </w:r>
      <w:r w:rsidR="00AA4330">
        <w:rPr>
          <w:kern w:val="2"/>
          <w:sz w:val="20"/>
          <w:szCs w:val="20"/>
          <w:lang w:eastAsia="zh-CN"/>
        </w:rPr>
        <w:t xml:space="preserve">Figure 1 shows </w:t>
      </w:r>
      <w:r w:rsidR="00714458">
        <w:rPr>
          <w:kern w:val="2"/>
          <w:sz w:val="20"/>
          <w:szCs w:val="20"/>
          <w:lang w:eastAsia="zh-CN"/>
        </w:rPr>
        <w:t>the PMF of the differential L1-RSRP</w:t>
      </w:r>
      <w:r w:rsidR="00AA4330">
        <w:rPr>
          <w:kern w:val="2"/>
          <w:sz w:val="20"/>
          <w:szCs w:val="20"/>
          <w:lang w:eastAsia="zh-CN"/>
        </w:rPr>
        <w:t xml:space="preserve"> for 4 reported beams</w:t>
      </w:r>
      <w:r w:rsidR="00714458">
        <w:rPr>
          <w:kern w:val="2"/>
          <w:sz w:val="20"/>
          <w:szCs w:val="20"/>
          <w:lang w:eastAsia="zh-CN"/>
        </w:rPr>
        <w:t xml:space="preserve">. </w:t>
      </w:r>
    </w:p>
    <w:p w:rsidR="00714458" w:rsidRDefault="00933305" w:rsidP="00255769">
      <w:pPr>
        <w:keepNext/>
        <w:snapToGrid/>
        <w:contextualSpacing/>
        <w:jc w:val="center"/>
      </w:pPr>
      <w:r>
        <w:rPr>
          <w:noProof/>
          <w:lang w:eastAsia="zh-CN"/>
        </w:rPr>
        <w:drawing>
          <wp:inline distT="0" distB="0" distL="0" distR="0">
            <wp:extent cx="3130550" cy="2345121"/>
            <wp:effectExtent l="19050" t="0" r="0" b="0"/>
            <wp:docPr id="5" name="Picture 4" descr="D:\Documents\3GPP\Meetings\201711 RAN1#91 Reno\Lenovo\Chenxi\Beam report Matlab\PM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Documents\3GPP\Meetings\201711 RAN1#91 Reno\Lenovo\Chenxi\Beam report Matlab\PMF.png"/>
                    <pic:cNvPicPr>
                      <a:picLocks noChangeAspect="1" noChangeArrowheads="1"/>
                    </pic:cNvPicPr>
                  </pic:nvPicPr>
                  <pic:blipFill>
                    <a:blip r:embed="rId8" cstate="print"/>
                    <a:srcRect/>
                    <a:stretch>
                      <a:fillRect/>
                    </a:stretch>
                  </pic:blipFill>
                  <pic:spPr bwMode="auto">
                    <a:xfrm>
                      <a:off x="0" y="0"/>
                      <a:ext cx="3130550" cy="2345121"/>
                    </a:xfrm>
                    <a:prstGeom prst="rect">
                      <a:avLst/>
                    </a:prstGeom>
                    <a:noFill/>
                    <a:ln w="9525">
                      <a:noFill/>
                      <a:miter lim="800000"/>
                      <a:headEnd/>
                      <a:tailEnd/>
                    </a:ln>
                  </pic:spPr>
                </pic:pic>
              </a:graphicData>
            </a:graphic>
          </wp:inline>
        </w:drawing>
      </w:r>
    </w:p>
    <w:p w:rsidR="00714458" w:rsidRPr="00714458" w:rsidRDefault="00714458" w:rsidP="00255769">
      <w:pPr>
        <w:pStyle w:val="Caption"/>
        <w:rPr>
          <w:kern w:val="2"/>
          <w:lang w:eastAsia="zh-CN"/>
        </w:rPr>
      </w:pPr>
      <w:proofErr w:type="gramStart"/>
      <w:r>
        <w:t xml:space="preserve">Figure </w:t>
      </w:r>
      <w:fldSimple w:instr=" SEQ Figure \* ARABIC ">
        <w:r>
          <w:rPr>
            <w:noProof/>
          </w:rPr>
          <w:t>1</w:t>
        </w:r>
      </w:fldSimple>
      <w:r>
        <w:t>.</w:t>
      </w:r>
      <w:proofErr w:type="gramEnd"/>
      <w:r>
        <w:t xml:space="preserve"> </w:t>
      </w:r>
      <w:proofErr w:type="gramStart"/>
      <w:r>
        <w:t>Probability</w:t>
      </w:r>
      <w:r w:rsidR="00255769">
        <w:t xml:space="preserve"> mass function</w:t>
      </w:r>
      <w:r>
        <w:t xml:space="preserve"> of differential </w:t>
      </w:r>
      <w:r w:rsidR="00254AF8">
        <w:t xml:space="preserve">RSRP and </w:t>
      </w:r>
      <w:r w:rsidR="00933305">
        <w:t>pair-wise differential RSRP</w:t>
      </w:r>
      <w:r>
        <w:t>.</w:t>
      </w:r>
      <w:proofErr w:type="gramEnd"/>
    </w:p>
    <w:p w:rsidR="00714458" w:rsidRDefault="00714458" w:rsidP="004973B9">
      <w:pPr>
        <w:snapToGrid/>
        <w:contextualSpacing/>
        <w:rPr>
          <w:kern w:val="2"/>
          <w:sz w:val="20"/>
          <w:szCs w:val="20"/>
          <w:lang w:eastAsia="zh-CN"/>
        </w:rPr>
      </w:pPr>
    </w:p>
    <w:p w:rsidR="006A0281" w:rsidRDefault="006A0281" w:rsidP="0033741E">
      <w:pPr>
        <w:snapToGrid/>
        <w:contextualSpacing/>
        <w:jc w:val="left"/>
        <w:rPr>
          <w:kern w:val="2"/>
          <w:sz w:val="20"/>
          <w:szCs w:val="20"/>
          <w:lang w:eastAsia="zh-CN"/>
        </w:rPr>
      </w:pPr>
    </w:p>
    <w:p w:rsidR="006A0281" w:rsidRDefault="006A0281" w:rsidP="0033741E">
      <w:pPr>
        <w:snapToGrid/>
        <w:contextualSpacing/>
        <w:jc w:val="left"/>
        <w:rPr>
          <w:kern w:val="2"/>
          <w:sz w:val="20"/>
          <w:szCs w:val="20"/>
          <w:lang w:eastAsia="zh-CN"/>
        </w:rPr>
      </w:pPr>
      <w:r>
        <w:rPr>
          <w:kern w:val="2"/>
          <w:sz w:val="20"/>
          <w:szCs w:val="20"/>
          <w:lang w:eastAsia="zh-CN"/>
        </w:rPr>
        <w:t xml:space="preserve">It is clear that the probability decreases </w:t>
      </w:r>
      <w:proofErr w:type="gramStart"/>
      <w:r>
        <w:rPr>
          <w:kern w:val="2"/>
          <w:sz w:val="20"/>
          <w:szCs w:val="20"/>
          <w:lang w:eastAsia="zh-CN"/>
        </w:rPr>
        <w:t xml:space="preserve">with </w:t>
      </w:r>
      <m:oMath>
        <w:proofErr w:type="gramEnd"/>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 xml:space="preserve">. If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r>
          <w:rPr>
            <w:rFonts w:ascii="Cambria Math" w:hAnsi="Cambria Math"/>
            <w:kern w:val="2"/>
            <w:sz w:val="20"/>
            <w:szCs w:val="20"/>
            <w:lang w:eastAsia="zh-CN"/>
          </w:rPr>
          <m:t>&lt;</m:t>
        </m:r>
        <m:sSup>
          <m:sSupPr>
            <m:ctrlPr>
              <w:rPr>
                <w:rFonts w:ascii="Cambria Math" w:hAnsi="Cambria Math"/>
                <w:i/>
                <w:kern w:val="2"/>
                <w:sz w:val="20"/>
                <w:szCs w:val="20"/>
                <w:lang w:eastAsia="zh-CN"/>
              </w:rPr>
            </m:ctrlPr>
          </m:sSupPr>
          <m:e>
            <m:r>
              <w:rPr>
                <w:rFonts w:ascii="Cambria Math" w:hAnsi="Cambria Math"/>
                <w:kern w:val="2"/>
                <w:sz w:val="20"/>
                <w:szCs w:val="20"/>
                <w:lang w:eastAsia="zh-CN"/>
              </w:rPr>
              <m:t>10</m:t>
            </m:r>
          </m:e>
          <m:sup>
            <m:r>
              <w:rPr>
                <w:rFonts w:ascii="Cambria Math" w:hAnsi="Cambria Math"/>
                <w:kern w:val="2"/>
                <w:sz w:val="20"/>
                <w:szCs w:val="20"/>
                <w:lang w:eastAsia="zh-CN"/>
              </w:rPr>
              <m:t>-3</m:t>
            </m:r>
          </m:sup>
        </m:sSup>
      </m:oMath>
      <w:r>
        <w:rPr>
          <w:kern w:val="2"/>
          <w:sz w:val="20"/>
          <w:szCs w:val="20"/>
          <w:lang w:eastAsia="zh-CN"/>
        </w:rPr>
        <w:t xml:space="preserve"> can be ignored,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 xml:space="preserve"> has a range up to 40. This is already significantly less than the original range of 96. </w:t>
      </w:r>
    </w:p>
    <w:p w:rsidR="006A0281" w:rsidRDefault="006A0281" w:rsidP="0033741E">
      <w:pPr>
        <w:snapToGrid/>
        <w:contextualSpacing/>
        <w:jc w:val="left"/>
        <w:rPr>
          <w:kern w:val="2"/>
          <w:sz w:val="20"/>
          <w:szCs w:val="20"/>
          <w:lang w:eastAsia="zh-CN"/>
        </w:rPr>
      </w:pPr>
    </w:p>
    <w:p w:rsidR="00255769" w:rsidRDefault="00AA4330" w:rsidP="0033741E">
      <w:pPr>
        <w:snapToGrid/>
        <w:contextualSpacing/>
        <w:jc w:val="left"/>
        <w:rPr>
          <w:kern w:val="2"/>
          <w:sz w:val="20"/>
          <w:szCs w:val="20"/>
          <w:lang w:eastAsia="zh-CN"/>
        </w:rPr>
      </w:pPr>
      <w:r>
        <w:rPr>
          <w:kern w:val="2"/>
          <w:sz w:val="20"/>
          <w:szCs w:val="20"/>
          <w:lang w:eastAsia="zh-CN"/>
        </w:rPr>
        <w:t>Another alternative is to report p</w:t>
      </w:r>
      <w:r w:rsidR="00255769">
        <w:rPr>
          <w:kern w:val="2"/>
          <w:sz w:val="20"/>
          <w:szCs w:val="20"/>
          <w:lang w:eastAsia="zh-CN"/>
        </w:rPr>
        <w:t xml:space="preserve">air-wise differential RSRP. Pair-wise differential RSRP </w:t>
      </w:r>
      <w:r w:rsidR="0033741E">
        <w:rPr>
          <w:kern w:val="2"/>
          <w:sz w:val="20"/>
          <w:szCs w:val="20"/>
          <w:lang w:eastAsia="zh-CN"/>
        </w:rPr>
        <w:t>is</w:t>
      </w:r>
      <w:r w:rsidR="00255769">
        <w:rPr>
          <w:kern w:val="2"/>
          <w:sz w:val="20"/>
          <w:szCs w:val="20"/>
          <w:lang w:eastAsia="zh-CN"/>
        </w:rPr>
        <w:t xml:space="preserve"> defined as </w:t>
      </w:r>
      <w:r w:rsidR="0033741E">
        <w:rPr>
          <w:kern w:val="2"/>
          <w:sz w:val="20"/>
          <w:szCs w:val="20"/>
          <w:lang w:eastAsia="zh-CN"/>
        </w:rPr>
        <w:t>the difference between two adjacent elements in an ordered list:</w:t>
      </w:r>
    </w:p>
    <w:p w:rsidR="005A6495" w:rsidRDefault="005A6495" w:rsidP="0033741E">
      <w:pPr>
        <w:snapToGrid/>
        <w:contextualSpacing/>
        <w:jc w:val="left"/>
        <w:rPr>
          <w:kern w:val="2"/>
          <w:sz w:val="20"/>
          <w:szCs w:val="20"/>
          <w:lang w:eastAsia="zh-CN"/>
        </w:rPr>
      </w:pPr>
    </w:p>
    <w:p w:rsidR="00A760CA" w:rsidRDefault="00A760CA" w:rsidP="00A760CA">
      <w:pPr>
        <w:snapToGrid/>
        <w:contextualSpacing/>
        <w:jc w:val="center"/>
        <w:rPr>
          <w:kern w:val="2"/>
          <w:sz w:val="20"/>
          <w:szCs w:val="20"/>
          <w:lang w:eastAsia="zh-CN"/>
        </w:rPr>
      </w:pPr>
      <m:oMath>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i-1</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w:t>
      </w:r>
    </w:p>
    <w:p w:rsidR="006A0281" w:rsidRDefault="006A0281" w:rsidP="00A760CA">
      <w:pPr>
        <w:snapToGrid/>
        <w:contextualSpacing/>
        <w:jc w:val="center"/>
        <w:rPr>
          <w:kern w:val="2"/>
          <w:sz w:val="20"/>
          <w:szCs w:val="20"/>
          <w:lang w:eastAsia="zh-CN"/>
        </w:rPr>
      </w:pPr>
    </w:p>
    <w:p w:rsidR="00AA4330" w:rsidRDefault="00A760CA" w:rsidP="00AA4330">
      <w:pPr>
        <w:snapToGrid/>
        <w:contextualSpacing/>
        <w:rPr>
          <w:kern w:val="2"/>
          <w:sz w:val="20"/>
          <w:szCs w:val="20"/>
          <w:lang w:eastAsia="zh-CN"/>
        </w:rPr>
      </w:pPr>
      <w:proofErr w:type="gramStart"/>
      <w:r>
        <w:rPr>
          <w:kern w:val="2"/>
          <w:sz w:val="20"/>
          <w:szCs w:val="20"/>
          <w:lang w:eastAsia="zh-CN"/>
        </w:rPr>
        <w:t>and</w:t>
      </w:r>
      <w:proofErr w:type="gramEnd"/>
      <w:r>
        <w:rPr>
          <w:kern w:val="2"/>
          <w:sz w:val="20"/>
          <w:szCs w:val="20"/>
          <w:lang w:eastAsia="zh-CN"/>
        </w:rPr>
        <w:t xml:space="preserve"> </w:t>
      </w:r>
      <m:oMath>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r>
          <w:rPr>
            <w:rFonts w:ascii="Cambria Math" w:hAnsi="Cambria Math"/>
            <w:kern w:val="2"/>
            <w:sz w:val="20"/>
            <w:szCs w:val="20"/>
            <w:lang w:eastAsia="zh-CN"/>
          </w:rPr>
          <m:t>≥0.</m:t>
        </m:r>
      </m:oMath>
      <w:r w:rsidR="00AA4330">
        <w:rPr>
          <w:kern w:val="2"/>
          <w:sz w:val="20"/>
          <w:szCs w:val="20"/>
          <w:lang w:eastAsia="zh-CN"/>
        </w:rPr>
        <w:t xml:space="preserve"> </w:t>
      </w:r>
      <w:r w:rsidR="006A0281">
        <w:rPr>
          <w:kern w:val="2"/>
          <w:sz w:val="20"/>
          <w:szCs w:val="20"/>
          <w:lang w:eastAsia="zh-CN"/>
        </w:rPr>
        <w:t xml:space="preserve">There is no definite order in the set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3</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2</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1</m:t>
            </m:r>
          </m:sub>
        </m:sSub>
        <m:r>
          <w:rPr>
            <w:rFonts w:ascii="Cambria Math" w:hAnsi="Cambria Math"/>
            <w:kern w:val="2"/>
            <w:sz w:val="20"/>
            <w:szCs w:val="20"/>
            <w:lang w:eastAsia="zh-CN"/>
          </w:rPr>
          <m:t>}</m:t>
        </m:r>
      </m:oMath>
      <w:r w:rsidR="006A0281">
        <w:rPr>
          <w:kern w:val="2"/>
          <w:sz w:val="20"/>
          <w:szCs w:val="20"/>
          <w:lang w:eastAsia="zh-CN"/>
        </w:rPr>
        <w:t xml:space="preserve">. </w:t>
      </w:r>
      <w:r w:rsidR="00AA4330">
        <w:rPr>
          <w:kern w:val="2"/>
          <w:sz w:val="20"/>
          <w:szCs w:val="20"/>
          <w:lang w:eastAsia="zh-CN"/>
        </w:rPr>
        <w:t xml:space="preserve">Figure </w:t>
      </w:r>
      <w:r w:rsidR="00933305">
        <w:rPr>
          <w:kern w:val="2"/>
          <w:sz w:val="20"/>
          <w:szCs w:val="20"/>
          <w:lang w:eastAsia="zh-CN"/>
        </w:rPr>
        <w:t>1</w:t>
      </w:r>
      <w:r w:rsidR="00AA4330">
        <w:rPr>
          <w:kern w:val="2"/>
          <w:sz w:val="20"/>
          <w:szCs w:val="20"/>
          <w:lang w:eastAsia="zh-CN"/>
        </w:rPr>
        <w:t xml:space="preserve"> shows the probability mass function (PMF) of the pair-wise differential L1-RSRP for 4 reported beams. </w:t>
      </w:r>
      <w:r w:rsidR="00933305">
        <w:rPr>
          <w:kern w:val="2"/>
          <w:sz w:val="20"/>
          <w:szCs w:val="20"/>
          <w:lang w:eastAsia="zh-CN"/>
        </w:rPr>
        <w:t xml:space="preserve">Comparing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sidR="00933305">
        <w:rPr>
          <w:kern w:val="2"/>
          <w:sz w:val="20"/>
          <w:szCs w:val="20"/>
          <w:lang w:eastAsia="zh-CN"/>
        </w:rPr>
        <w:t xml:space="preserve"> </w:t>
      </w:r>
      <w:proofErr w:type="gramStart"/>
      <w:r w:rsidR="00933305">
        <w:rPr>
          <w:kern w:val="2"/>
          <w:sz w:val="20"/>
          <w:szCs w:val="20"/>
          <w:lang w:eastAsia="zh-CN"/>
        </w:rPr>
        <w:t xml:space="preserve">and </w:t>
      </w:r>
      <m:oMath>
        <w:proofErr w:type="gramEnd"/>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sidR="00933305">
        <w:rPr>
          <w:kern w:val="2"/>
          <w:sz w:val="20"/>
          <w:szCs w:val="20"/>
          <w:lang w:eastAsia="zh-CN"/>
        </w:rPr>
        <w:t xml:space="preserve">, it is clear that the distribution of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sidR="00933305">
        <w:rPr>
          <w:kern w:val="2"/>
          <w:sz w:val="20"/>
          <w:szCs w:val="20"/>
          <w:lang w:eastAsia="zh-CN"/>
        </w:rPr>
        <w:t xml:space="preserve"> is </w:t>
      </w:r>
      <w:r w:rsidR="00254AF8">
        <w:rPr>
          <w:kern w:val="2"/>
          <w:sz w:val="20"/>
          <w:szCs w:val="20"/>
          <w:lang w:eastAsia="zh-CN"/>
        </w:rPr>
        <w:t>more concentrated. Their distribution</w:t>
      </w:r>
      <w:r w:rsidR="00933CAF">
        <w:rPr>
          <w:kern w:val="2"/>
          <w:sz w:val="20"/>
          <w:szCs w:val="20"/>
          <w:lang w:eastAsia="zh-CN"/>
        </w:rPr>
        <w:t>s</w:t>
      </w:r>
      <w:r w:rsidR="00254AF8">
        <w:rPr>
          <w:kern w:val="2"/>
          <w:sz w:val="20"/>
          <w:szCs w:val="20"/>
          <w:lang w:eastAsia="zh-CN"/>
        </w:rPr>
        <w:t xml:space="preserve"> can be quantified by entropy</w:t>
      </w:r>
      <w:r w:rsidR="00933CAF">
        <w:rPr>
          <w:kern w:val="2"/>
          <w:sz w:val="20"/>
          <w:szCs w:val="20"/>
          <w:lang w:eastAsia="zh-CN"/>
        </w:rPr>
        <w:t xml:space="preserve"> and dynamic range</w:t>
      </w:r>
      <w:r w:rsidR="00254AF8">
        <w:rPr>
          <w:kern w:val="2"/>
          <w:sz w:val="20"/>
          <w:szCs w:val="20"/>
          <w:lang w:eastAsia="zh-CN"/>
        </w:rPr>
        <w:t>.</w:t>
      </w:r>
      <w:r w:rsidR="00933CAF">
        <w:rPr>
          <w:kern w:val="2"/>
          <w:sz w:val="20"/>
          <w:szCs w:val="20"/>
          <w:lang w:eastAsia="zh-CN"/>
        </w:rPr>
        <w:t xml:space="preserve"> The dynamic range is calculated by omitting those values with probabilities less than a threshold of 10</w:t>
      </w:r>
      <w:r w:rsidR="00933CAF" w:rsidRPr="00254AF8">
        <w:rPr>
          <w:kern w:val="2"/>
          <w:sz w:val="20"/>
          <w:szCs w:val="20"/>
          <w:vertAlign w:val="superscript"/>
          <w:lang w:eastAsia="zh-CN"/>
        </w:rPr>
        <w:t>-3</w:t>
      </w:r>
      <w:r w:rsidR="00933CAF">
        <w:rPr>
          <w:kern w:val="2"/>
          <w:sz w:val="20"/>
          <w:szCs w:val="20"/>
          <w:lang w:eastAsia="zh-CN"/>
        </w:rPr>
        <w:t>.</w:t>
      </w:r>
    </w:p>
    <w:p w:rsidR="00933CAF" w:rsidRDefault="00933CAF" w:rsidP="00AA4330">
      <w:pPr>
        <w:snapToGrid/>
        <w:contextualSpacing/>
        <w:rPr>
          <w:kern w:val="2"/>
          <w:sz w:val="20"/>
          <w:szCs w:val="20"/>
          <w:lang w:eastAsia="zh-CN"/>
        </w:rPr>
      </w:pPr>
    </w:p>
    <w:p w:rsidR="00AA4330" w:rsidRPr="00AA4330" w:rsidRDefault="00AA4330" w:rsidP="00255769">
      <w:pPr>
        <w:snapToGrid/>
        <w:contextualSpacing/>
        <w:rPr>
          <w:kern w:val="2"/>
          <w:sz w:val="20"/>
          <w:szCs w:val="20"/>
          <w:lang w:eastAsia="zh-CN"/>
        </w:rPr>
      </w:pPr>
    </w:p>
    <w:tbl>
      <w:tblPr>
        <w:tblStyle w:val="TableGrid"/>
        <w:tblW w:w="0" w:type="auto"/>
        <w:tblInd w:w="1199" w:type="dxa"/>
        <w:tblLook w:val="04A0"/>
      </w:tblPr>
      <w:tblGrid>
        <w:gridCol w:w="2311"/>
        <w:gridCol w:w="2410"/>
        <w:gridCol w:w="1911"/>
      </w:tblGrid>
      <w:tr w:rsidR="00254AF8" w:rsidTr="00254AF8">
        <w:trPr>
          <w:trHeight w:val="249"/>
        </w:trPr>
        <w:tc>
          <w:tcPr>
            <w:tcW w:w="2311" w:type="dxa"/>
          </w:tcPr>
          <w:p w:rsidR="00254AF8" w:rsidRDefault="00254AF8" w:rsidP="00255769">
            <w:pPr>
              <w:snapToGrid/>
              <w:contextualSpacing/>
              <w:rPr>
                <w:kern w:val="2"/>
                <w:sz w:val="20"/>
                <w:szCs w:val="20"/>
                <w:lang w:eastAsia="zh-CN"/>
              </w:rPr>
            </w:pPr>
          </w:p>
        </w:tc>
        <w:tc>
          <w:tcPr>
            <w:tcW w:w="2410" w:type="dxa"/>
          </w:tcPr>
          <w:p w:rsidR="00254AF8" w:rsidRDefault="00254AF8" w:rsidP="00255769">
            <w:pPr>
              <w:snapToGrid/>
              <w:contextualSpacing/>
              <w:rPr>
                <w:kern w:val="2"/>
                <w:sz w:val="20"/>
                <w:szCs w:val="20"/>
                <w:lang w:eastAsia="zh-CN"/>
              </w:rPr>
            </w:pPr>
            <w:r>
              <w:rPr>
                <w:kern w:val="2"/>
                <w:sz w:val="20"/>
                <w:szCs w:val="20"/>
                <w:lang w:eastAsia="zh-CN"/>
              </w:rPr>
              <w:t>Differential RSRP</w:t>
            </w:r>
          </w:p>
        </w:tc>
        <w:tc>
          <w:tcPr>
            <w:tcW w:w="1911" w:type="dxa"/>
          </w:tcPr>
          <w:p w:rsidR="00254AF8" w:rsidRDefault="009A2515" w:rsidP="00255769">
            <w:pPr>
              <w:snapToGrid/>
              <w:contextualSpacing/>
              <w:rPr>
                <w:kern w:val="2"/>
                <w:sz w:val="20"/>
                <w:szCs w:val="20"/>
                <w:lang w:eastAsia="zh-CN"/>
              </w:rPr>
            </w:pPr>
            <w:r>
              <w:rPr>
                <w:kern w:val="2"/>
                <w:sz w:val="20"/>
                <w:szCs w:val="20"/>
                <w:lang w:eastAsia="zh-CN"/>
              </w:rPr>
              <w:t>Pa</w:t>
            </w:r>
            <w:r w:rsidR="00254AF8">
              <w:rPr>
                <w:kern w:val="2"/>
                <w:sz w:val="20"/>
                <w:szCs w:val="20"/>
                <w:lang w:eastAsia="zh-CN"/>
              </w:rPr>
              <w:t>i</w:t>
            </w:r>
            <w:r>
              <w:rPr>
                <w:kern w:val="2"/>
                <w:sz w:val="20"/>
                <w:szCs w:val="20"/>
                <w:lang w:eastAsia="zh-CN"/>
              </w:rPr>
              <w:t>r</w:t>
            </w:r>
            <w:r w:rsidR="00254AF8">
              <w:rPr>
                <w:kern w:val="2"/>
                <w:sz w:val="20"/>
                <w:szCs w:val="20"/>
                <w:lang w:eastAsia="zh-CN"/>
              </w:rPr>
              <w:t>-wise differential RSRP</w:t>
            </w:r>
          </w:p>
        </w:tc>
      </w:tr>
      <w:tr w:rsidR="00254AF8" w:rsidTr="00254AF8">
        <w:trPr>
          <w:trHeight w:val="249"/>
        </w:trPr>
        <w:tc>
          <w:tcPr>
            <w:tcW w:w="2311" w:type="dxa"/>
          </w:tcPr>
          <w:p w:rsidR="00254AF8" w:rsidRDefault="00254AF8" w:rsidP="00255769">
            <w:pPr>
              <w:snapToGrid/>
              <w:contextualSpacing/>
              <w:rPr>
                <w:kern w:val="2"/>
                <w:sz w:val="20"/>
                <w:szCs w:val="20"/>
                <w:lang w:eastAsia="zh-CN"/>
              </w:rPr>
            </w:pPr>
            <w:r>
              <w:rPr>
                <w:kern w:val="2"/>
                <w:sz w:val="20"/>
                <w:szCs w:val="20"/>
                <w:lang w:eastAsia="zh-CN"/>
              </w:rPr>
              <w:t>Entropy (bits)</w:t>
            </w:r>
          </w:p>
        </w:tc>
        <w:tc>
          <w:tcPr>
            <w:tcW w:w="2410" w:type="dxa"/>
          </w:tcPr>
          <w:p w:rsidR="00254AF8" w:rsidRDefault="00254AF8" w:rsidP="00255769">
            <w:pPr>
              <w:snapToGrid/>
              <w:contextualSpacing/>
              <w:rPr>
                <w:kern w:val="2"/>
                <w:sz w:val="20"/>
                <w:szCs w:val="20"/>
                <w:lang w:eastAsia="zh-CN"/>
              </w:rPr>
            </w:pPr>
            <w:r>
              <w:rPr>
                <w:kern w:val="2"/>
                <w:sz w:val="20"/>
                <w:szCs w:val="20"/>
                <w:lang w:eastAsia="zh-CN"/>
              </w:rPr>
              <w:t>2.33</w:t>
            </w:r>
          </w:p>
        </w:tc>
        <w:tc>
          <w:tcPr>
            <w:tcW w:w="1911" w:type="dxa"/>
          </w:tcPr>
          <w:p w:rsidR="00254AF8" w:rsidRDefault="00254AF8" w:rsidP="00255769">
            <w:pPr>
              <w:snapToGrid/>
              <w:contextualSpacing/>
              <w:rPr>
                <w:kern w:val="2"/>
                <w:sz w:val="20"/>
                <w:szCs w:val="20"/>
                <w:lang w:eastAsia="zh-CN"/>
              </w:rPr>
            </w:pPr>
            <w:r>
              <w:rPr>
                <w:kern w:val="2"/>
                <w:sz w:val="20"/>
                <w:szCs w:val="20"/>
                <w:lang w:eastAsia="zh-CN"/>
              </w:rPr>
              <w:t>1.81</w:t>
            </w:r>
          </w:p>
        </w:tc>
      </w:tr>
      <w:tr w:rsidR="00254AF8" w:rsidTr="00254AF8">
        <w:trPr>
          <w:trHeight w:val="249"/>
        </w:trPr>
        <w:tc>
          <w:tcPr>
            <w:tcW w:w="2311" w:type="dxa"/>
          </w:tcPr>
          <w:p w:rsidR="00254AF8" w:rsidRDefault="00254AF8" w:rsidP="00254AF8">
            <w:pPr>
              <w:snapToGrid/>
              <w:contextualSpacing/>
              <w:jc w:val="left"/>
              <w:rPr>
                <w:kern w:val="2"/>
                <w:sz w:val="20"/>
                <w:szCs w:val="20"/>
                <w:lang w:eastAsia="zh-CN"/>
              </w:rPr>
            </w:pPr>
            <w:r>
              <w:rPr>
                <w:kern w:val="2"/>
                <w:sz w:val="20"/>
                <w:szCs w:val="20"/>
                <w:lang w:eastAsia="zh-CN"/>
              </w:rPr>
              <w:t>Dynamic range w/ probability &gt; 10</w:t>
            </w:r>
            <w:r w:rsidRPr="00254AF8">
              <w:rPr>
                <w:kern w:val="2"/>
                <w:sz w:val="20"/>
                <w:szCs w:val="20"/>
                <w:vertAlign w:val="superscript"/>
                <w:lang w:eastAsia="zh-CN"/>
              </w:rPr>
              <w:t>-3</w:t>
            </w:r>
          </w:p>
        </w:tc>
        <w:tc>
          <w:tcPr>
            <w:tcW w:w="2410" w:type="dxa"/>
          </w:tcPr>
          <w:p w:rsidR="00254AF8" w:rsidRDefault="00254AF8" w:rsidP="00255769">
            <w:pPr>
              <w:snapToGrid/>
              <w:contextualSpacing/>
              <w:rPr>
                <w:kern w:val="2"/>
                <w:sz w:val="20"/>
                <w:szCs w:val="20"/>
                <w:lang w:eastAsia="zh-CN"/>
              </w:rPr>
            </w:pPr>
            <w:r>
              <w:rPr>
                <w:kern w:val="2"/>
                <w:sz w:val="20"/>
                <w:szCs w:val="20"/>
                <w:lang w:eastAsia="zh-CN"/>
              </w:rPr>
              <w:t>40</w:t>
            </w:r>
          </w:p>
        </w:tc>
        <w:tc>
          <w:tcPr>
            <w:tcW w:w="1911" w:type="dxa"/>
          </w:tcPr>
          <w:p w:rsidR="00254AF8" w:rsidRDefault="00254AF8" w:rsidP="00255769">
            <w:pPr>
              <w:snapToGrid/>
              <w:contextualSpacing/>
              <w:rPr>
                <w:kern w:val="2"/>
                <w:sz w:val="20"/>
                <w:szCs w:val="20"/>
                <w:lang w:eastAsia="zh-CN"/>
              </w:rPr>
            </w:pPr>
            <w:r>
              <w:rPr>
                <w:kern w:val="2"/>
                <w:sz w:val="20"/>
                <w:szCs w:val="20"/>
                <w:lang w:eastAsia="zh-CN"/>
              </w:rPr>
              <w:t>28</w:t>
            </w:r>
          </w:p>
        </w:tc>
      </w:tr>
    </w:tbl>
    <w:p w:rsidR="00933CAF" w:rsidRDefault="00933CAF" w:rsidP="00254AF8">
      <w:pPr>
        <w:pStyle w:val="Caption"/>
      </w:pPr>
    </w:p>
    <w:p w:rsidR="00255769" w:rsidRDefault="00254AF8" w:rsidP="00254AF8">
      <w:pPr>
        <w:pStyle w:val="Caption"/>
        <w:rPr>
          <w:kern w:val="2"/>
          <w:lang w:eastAsia="zh-CN"/>
        </w:rPr>
      </w:pPr>
      <w:proofErr w:type="gramStart"/>
      <w:r>
        <w:t>Table.</w:t>
      </w:r>
      <w:proofErr w:type="gramEnd"/>
      <w:r>
        <w:t xml:space="preserve"> </w:t>
      </w:r>
      <w:fldSimple w:instr=" SEQ Table. \* ARABIC ">
        <w:r>
          <w:rPr>
            <w:noProof/>
          </w:rPr>
          <w:t>1</w:t>
        </w:r>
      </w:fldSimple>
      <w:r>
        <w:t xml:space="preserve">. </w:t>
      </w:r>
      <w:proofErr w:type="gramStart"/>
      <w:r>
        <w:t>Comparison of differential RSRP and differential RSRP in terms of information (entropy) and dynamic range (with probability &gt; 10</w:t>
      </w:r>
      <w:r w:rsidRPr="00254AF8">
        <w:rPr>
          <w:vertAlign w:val="superscript"/>
        </w:rPr>
        <w:t>-3</w:t>
      </w:r>
      <w:r>
        <w:t>).</w:t>
      </w:r>
      <w:proofErr w:type="gramEnd"/>
    </w:p>
    <w:p w:rsidR="0033741E" w:rsidRDefault="0033741E" w:rsidP="0033741E">
      <w:pPr>
        <w:snapToGrid/>
        <w:contextualSpacing/>
        <w:jc w:val="center"/>
        <w:rPr>
          <w:kern w:val="2"/>
          <w:sz w:val="20"/>
          <w:szCs w:val="20"/>
          <w:lang w:eastAsia="zh-CN"/>
        </w:rPr>
      </w:pPr>
    </w:p>
    <w:p w:rsidR="0033741E" w:rsidRDefault="00933CAF" w:rsidP="00255769">
      <w:pPr>
        <w:snapToGrid/>
        <w:contextualSpacing/>
        <w:rPr>
          <w:kern w:val="2"/>
          <w:sz w:val="20"/>
          <w:szCs w:val="20"/>
          <w:lang w:eastAsia="zh-CN"/>
        </w:rPr>
      </w:pPr>
      <w:r>
        <w:rPr>
          <w:kern w:val="2"/>
          <w:sz w:val="20"/>
          <w:szCs w:val="20"/>
          <w:lang w:eastAsia="zh-CN"/>
        </w:rPr>
        <w:t xml:space="preserve">It is clear that </w:t>
      </w:r>
      <w:r w:rsidR="009A2515">
        <w:rPr>
          <w:kern w:val="2"/>
          <w:sz w:val="20"/>
          <w:szCs w:val="20"/>
          <w:lang w:eastAsia="zh-CN"/>
        </w:rPr>
        <w:t>it is easier to encode pair-wise differential RSRP than differential RSRP because of its smaller entropy.</w:t>
      </w:r>
      <w:r w:rsidR="001B2FD0">
        <w:rPr>
          <w:kern w:val="2"/>
          <w:sz w:val="20"/>
          <w:szCs w:val="20"/>
          <w:lang w:eastAsia="zh-CN"/>
        </w:rPr>
        <w:t xml:space="preserve"> This leads to either smaller overhead or finer resolution, or both.</w:t>
      </w:r>
    </w:p>
    <w:p w:rsidR="009A2515" w:rsidRPr="009A2515" w:rsidRDefault="009A2515" w:rsidP="00255769">
      <w:pPr>
        <w:snapToGrid/>
        <w:contextualSpacing/>
        <w:rPr>
          <w:b/>
          <w:i/>
          <w:kern w:val="2"/>
          <w:sz w:val="20"/>
          <w:szCs w:val="20"/>
          <w:lang w:eastAsia="zh-CN"/>
        </w:rPr>
      </w:pPr>
    </w:p>
    <w:p w:rsidR="009A2515" w:rsidRDefault="009A2515" w:rsidP="00255769">
      <w:pPr>
        <w:snapToGrid/>
        <w:contextualSpacing/>
        <w:rPr>
          <w:b/>
          <w:i/>
          <w:kern w:val="2"/>
          <w:sz w:val="20"/>
          <w:szCs w:val="20"/>
          <w:lang w:eastAsia="zh-CN"/>
        </w:rPr>
      </w:pPr>
      <w:r w:rsidRPr="009A2515">
        <w:rPr>
          <w:b/>
          <w:i/>
          <w:kern w:val="2"/>
          <w:sz w:val="20"/>
          <w:szCs w:val="20"/>
          <w:lang w:eastAsia="zh-CN"/>
        </w:rPr>
        <w:t>Proposal 1: Use pair-wise differential RSRP for beam reporting.</w:t>
      </w:r>
    </w:p>
    <w:p w:rsidR="0033741E" w:rsidRDefault="0033741E" w:rsidP="00255769">
      <w:pPr>
        <w:snapToGrid/>
        <w:contextualSpacing/>
        <w:rPr>
          <w:kern w:val="2"/>
          <w:sz w:val="20"/>
          <w:szCs w:val="20"/>
          <w:lang w:eastAsia="zh-CN"/>
        </w:rPr>
      </w:pPr>
    </w:p>
    <w:p w:rsidR="00661EE1" w:rsidRDefault="00661EE1" w:rsidP="004973B9">
      <w:pPr>
        <w:snapToGrid/>
        <w:contextualSpacing/>
        <w:rPr>
          <w:kern w:val="2"/>
          <w:sz w:val="20"/>
          <w:szCs w:val="20"/>
          <w:lang w:eastAsia="zh-CN"/>
        </w:rPr>
      </w:pPr>
      <w:r>
        <w:rPr>
          <w:kern w:val="2"/>
          <w:sz w:val="20"/>
          <w:szCs w:val="20"/>
          <w:lang w:eastAsia="zh-CN"/>
        </w:rPr>
        <w:lastRenderedPageBreak/>
        <w:t xml:space="preserve">When pair-wise RSRP is used, the order of reporting is important. As described previously, pair-wise RSRP is calculated from a sorted list of L1-RSRP in descending order. </w:t>
      </w:r>
      <w:r w:rsidR="006E42DD">
        <w:rPr>
          <w:kern w:val="2"/>
          <w:sz w:val="20"/>
          <w:szCs w:val="20"/>
          <w:lang w:eastAsia="zh-CN"/>
        </w:rPr>
        <w:t>The list of beams reported can have the following format:</w:t>
      </w:r>
    </w:p>
    <w:p w:rsidR="006E42DD" w:rsidRDefault="006E42DD" w:rsidP="004973B9">
      <w:pPr>
        <w:snapToGrid/>
        <w:contextualSpacing/>
        <w:rPr>
          <w:kern w:val="2"/>
          <w:sz w:val="20"/>
          <w:szCs w:val="20"/>
          <w:lang w:eastAsia="zh-CN"/>
        </w:rPr>
      </w:pPr>
    </w:p>
    <w:p w:rsidR="006E42DD" w:rsidRDefault="006E42DD" w:rsidP="0059287F">
      <w:pPr>
        <w:snapToGrid/>
        <w:contextualSpacing/>
        <w:jc w:val="center"/>
        <w:rPr>
          <w:kern w:val="2"/>
          <w:sz w:val="20"/>
          <w:szCs w:val="20"/>
          <w:lang w:eastAsia="zh-CN"/>
        </w:rPr>
      </w:pPr>
      <m:oMath>
        <m:r>
          <w:rPr>
            <w:rFonts w:ascii="Cambria Math" w:hAnsi="Cambria Math"/>
            <w:kern w:val="2"/>
            <w:sz w:val="20"/>
            <w:szCs w:val="20"/>
            <w:lang w:eastAsia="zh-CN"/>
          </w:rPr>
          <m:t>{</m:t>
        </m:r>
        <m:d>
          <m:dPr>
            <m:ctrlPr>
              <w:rPr>
                <w:rFonts w:ascii="Cambria Math" w:hAnsi="Cambria Math"/>
                <w:i/>
                <w:kern w:val="2"/>
                <w:sz w:val="20"/>
                <w:szCs w:val="20"/>
                <w:lang w:eastAsia="zh-CN"/>
              </w:rPr>
            </m:ctrlPr>
          </m:dPr>
          <m:e>
            <m:sSub>
              <m:sSubPr>
                <m:ctrlPr>
                  <w:rPr>
                    <w:rFonts w:ascii="Cambria Math" w:hAnsi="Cambria Math"/>
                    <w:i/>
                    <w:kern w:val="2"/>
                    <w:sz w:val="20"/>
                    <w:szCs w:val="20"/>
                    <w:lang w:eastAsia="zh-CN"/>
                  </w:rPr>
                </m:ctrlPr>
              </m:sSubPr>
              <m:e>
                <m:r>
                  <w:rPr>
                    <w:rFonts w:ascii="Cambria Math" w:hAnsi="Cambria Math"/>
                    <w:kern w:val="2"/>
                    <w:sz w:val="20"/>
                    <w:szCs w:val="20"/>
                    <w:lang w:eastAsia="zh-CN"/>
                  </w:rPr>
                  <m:t>BID</m:t>
                </m:r>
              </m:e>
              <m:sub>
                <m:r>
                  <w:rPr>
                    <w:rFonts w:ascii="Cambria Math" w:hAnsi="Cambria Math"/>
                    <w:kern w:val="2"/>
                    <w:sz w:val="20"/>
                    <w:szCs w:val="20"/>
                    <w:lang w:eastAsia="zh-CN"/>
                  </w:rPr>
                  <m:t>0</m:t>
                </m:r>
              </m:sub>
            </m:sSub>
            <m:r>
              <w:rPr>
                <w:rFonts w:ascii="Cambria Math" w:hAnsi="Cambria Math"/>
                <w:kern w:val="2"/>
                <w:sz w:val="20"/>
                <w:szCs w:val="20"/>
                <w:lang w:eastAsia="zh-CN"/>
              </w:rPr>
              <m:t xml:space="preserve">, </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0</m:t>
                </m:r>
              </m:sub>
            </m:sSub>
          </m:e>
        </m:d>
        <m:r>
          <w:rPr>
            <w:rFonts w:ascii="Cambria Math" w:hAnsi="Cambria Math"/>
            <w:kern w:val="2"/>
            <w:sz w:val="20"/>
            <w:szCs w:val="20"/>
            <w:lang w:eastAsia="zh-CN"/>
          </w:rPr>
          <m:t xml:space="preserve">, </m:t>
        </m:r>
        <m:d>
          <m:dPr>
            <m:ctrlPr>
              <w:rPr>
                <w:rFonts w:ascii="Cambria Math" w:hAnsi="Cambria Math"/>
                <w:i/>
                <w:kern w:val="2"/>
                <w:sz w:val="20"/>
                <w:szCs w:val="20"/>
                <w:lang w:eastAsia="zh-CN"/>
              </w:rPr>
            </m:ctrlPr>
          </m:dPr>
          <m:e>
            <m:sSub>
              <m:sSubPr>
                <m:ctrlPr>
                  <w:rPr>
                    <w:rFonts w:ascii="Cambria Math" w:hAnsi="Cambria Math"/>
                    <w:i/>
                    <w:kern w:val="2"/>
                    <w:sz w:val="20"/>
                    <w:szCs w:val="20"/>
                    <w:lang w:eastAsia="zh-CN"/>
                  </w:rPr>
                </m:ctrlPr>
              </m:sSubPr>
              <m:e>
                <m:r>
                  <w:rPr>
                    <w:rFonts w:ascii="Cambria Math" w:hAnsi="Cambria Math"/>
                    <w:kern w:val="2"/>
                    <w:sz w:val="20"/>
                    <w:szCs w:val="20"/>
                    <w:lang w:eastAsia="zh-CN"/>
                  </w:rPr>
                  <m:t>BID</m:t>
                </m:r>
              </m:e>
              <m:sub>
                <m:r>
                  <w:rPr>
                    <w:rFonts w:ascii="Cambria Math" w:hAnsi="Cambria Math"/>
                    <w:kern w:val="2"/>
                    <w:sz w:val="20"/>
                    <w:szCs w:val="20"/>
                    <w:lang w:eastAsia="zh-CN"/>
                  </w:rPr>
                  <m:t>1</m:t>
                </m:r>
              </m:sub>
            </m:sSub>
            <m:r>
              <w:rPr>
                <w:rFonts w:ascii="Cambria Math" w:hAnsi="Cambria Math"/>
                <w:kern w:val="2"/>
                <w:sz w:val="20"/>
                <w:szCs w:val="20"/>
                <w:lang w:eastAsia="zh-CN"/>
              </w:rPr>
              <m:t xml:space="preserve">, </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1</m:t>
                </m:r>
              </m:sub>
            </m:sSub>
          </m:e>
        </m:d>
        <m:r>
          <w:rPr>
            <w:rFonts w:ascii="Cambria Math" w:hAnsi="Cambria Math"/>
            <w:kern w:val="2"/>
            <w:sz w:val="20"/>
            <w:szCs w:val="20"/>
            <w:lang w:eastAsia="zh-CN"/>
          </w:rPr>
          <m:t>,…,</m:t>
        </m:r>
        <m:d>
          <m:dPr>
            <m:ctrlPr>
              <w:rPr>
                <w:rFonts w:ascii="Cambria Math" w:hAnsi="Cambria Math"/>
                <w:i/>
                <w:kern w:val="2"/>
                <w:sz w:val="20"/>
                <w:szCs w:val="20"/>
                <w:lang w:eastAsia="zh-CN"/>
              </w:rPr>
            </m:ctrlPr>
          </m:dPr>
          <m:e>
            <m:sSub>
              <m:sSubPr>
                <m:ctrlPr>
                  <w:rPr>
                    <w:rFonts w:ascii="Cambria Math" w:hAnsi="Cambria Math"/>
                    <w:i/>
                    <w:kern w:val="2"/>
                    <w:sz w:val="20"/>
                    <w:szCs w:val="20"/>
                    <w:lang w:eastAsia="zh-CN"/>
                  </w:rPr>
                </m:ctrlPr>
              </m:sSubPr>
              <m:e>
                <m:r>
                  <w:rPr>
                    <w:rFonts w:ascii="Cambria Math" w:hAnsi="Cambria Math"/>
                    <w:kern w:val="2"/>
                    <w:sz w:val="20"/>
                    <w:szCs w:val="20"/>
                    <w:lang w:eastAsia="zh-CN"/>
                  </w:rPr>
                  <m:t>BID</m:t>
                </m:r>
              </m:e>
              <m:sub>
                <m:r>
                  <w:rPr>
                    <w:rFonts w:ascii="Cambria Math" w:hAnsi="Cambria Math"/>
                    <w:kern w:val="2"/>
                    <w:sz w:val="20"/>
                    <w:szCs w:val="20"/>
                    <w:lang w:eastAsia="zh-CN"/>
                  </w:rPr>
                  <m:t>N-1</m:t>
                </m:r>
              </m:sub>
            </m:sSub>
            <m:r>
              <w:rPr>
                <w:rFonts w:ascii="Cambria Math" w:hAnsi="Cambria Math"/>
                <w:kern w:val="2"/>
                <w:sz w:val="20"/>
                <w:szCs w:val="20"/>
                <w:lang w:eastAsia="zh-CN"/>
              </w:rPr>
              <m:t xml:space="preserve">, </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N-1</m:t>
                </m:r>
              </m:sub>
            </m:sSub>
          </m:e>
        </m:d>
        <m:r>
          <w:rPr>
            <w:rFonts w:ascii="Cambria Math" w:hAnsi="Cambria Math"/>
            <w:kern w:val="2"/>
            <w:sz w:val="20"/>
            <w:szCs w:val="20"/>
            <w:lang w:eastAsia="zh-CN"/>
          </w:rPr>
          <m:t>}</m:t>
        </m:r>
      </m:oMath>
      <w:r w:rsidR="0059287F">
        <w:rPr>
          <w:kern w:val="2"/>
          <w:sz w:val="20"/>
          <w:szCs w:val="20"/>
          <w:lang w:eastAsia="zh-CN"/>
        </w:rPr>
        <w:t>,</w:t>
      </w:r>
    </w:p>
    <w:p w:rsidR="0059287F" w:rsidRDefault="0059287F" w:rsidP="004973B9">
      <w:pPr>
        <w:snapToGrid/>
        <w:contextualSpacing/>
        <w:rPr>
          <w:kern w:val="2"/>
          <w:sz w:val="20"/>
          <w:szCs w:val="20"/>
          <w:lang w:eastAsia="zh-CN"/>
        </w:rPr>
      </w:pPr>
    </w:p>
    <w:p w:rsidR="00661EE1" w:rsidRDefault="0059287F" w:rsidP="004973B9">
      <w:pPr>
        <w:snapToGrid/>
        <w:contextualSpacing/>
        <w:rPr>
          <w:kern w:val="2"/>
          <w:sz w:val="20"/>
          <w:szCs w:val="20"/>
          <w:lang w:eastAsia="zh-CN"/>
        </w:rPr>
      </w:pPr>
      <w:r>
        <w:rPr>
          <w:kern w:val="2"/>
          <w:sz w:val="20"/>
          <w:szCs w:val="20"/>
          <w:lang w:eastAsia="zh-CN"/>
        </w:rPr>
        <w:t xml:space="preserve">Beams are sorted in descending order with their L1-RSRP, where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BID</m:t>
            </m:r>
          </m:e>
          <m:sub>
            <m:r>
              <w:rPr>
                <w:rFonts w:ascii="Cambria Math" w:hAnsi="Cambria Math"/>
                <w:kern w:val="2"/>
                <w:sz w:val="20"/>
                <w:szCs w:val="20"/>
                <w:lang w:eastAsia="zh-CN"/>
              </w:rPr>
              <m:t>i</m:t>
            </m:r>
          </m:sub>
        </m:sSub>
      </m:oMath>
      <w:r>
        <w:rPr>
          <w:kern w:val="2"/>
          <w:sz w:val="20"/>
          <w:szCs w:val="20"/>
          <w:lang w:eastAsia="zh-CN"/>
        </w:rPr>
        <w:t xml:space="preserve"> is the ID of the RS (CSI-RS or SSB) carrying </w:t>
      </w:r>
      <w:proofErr w:type="gramStart"/>
      <w:r>
        <w:rPr>
          <w:kern w:val="2"/>
          <w:sz w:val="20"/>
          <w:szCs w:val="20"/>
          <w:lang w:eastAsia="zh-CN"/>
        </w:rPr>
        <w:t xml:space="preserve">the </w:t>
      </w:r>
      <w:proofErr w:type="spellStart"/>
      <w:r w:rsidRPr="0059287F">
        <w:rPr>
          <w:i/>
          <w:kern w:val="2"/>
          <w:sz w:val="20"/>
          <w:szCs w:val="20"/>
          <w:lang w:eastAsia="zh-CN"/>
        </w:rPr>
        <w:t>i</w:t>
      </w:r>
      <w:proofErr w:type="gramEnd"/>
      <w:r>
        <w:rPr>
          <w:i/>
          <w:kern w:val="2"/>
          <w:sz w:val="20"/>
          <w:szCs w:val="20"/>
          <w:lang w:eastAsia="zh-CN"/>
        </w:rPr>
        <w:t>-</w:t>
      </w:r>
      <w:r>
        <w:rPr>
          <w:kern w:val="2"/>
          <w:sz w:val="20"/>
          <w:szCs w:val="20"/>
          <w:lang w:eastAsia="zh-CN"/>
        </w:rPr>
        <w:t>th</w:t>
      </w:r>
      <w:proofErr w:type="spellEnd"/>
      <w:r>
        <w:rPr>
          <w:kern w:val="2"/>
          <w:sz w:val="20"/>
          <w:szCs w:val="20"/>
          <w:lang w:eastAsia="zh-CN"/>
        </w:rPr>
        <w:t xml:space="preserve"> strongest beam. </w:t>
      </w:r>
      <m:oMath>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0</m:t>
            </m:r>
          </m:sub>
        </m:sSub>
      </m:oMath>
      <w:r>
        <w:rPr>
          <w:kern w:val="2"/>
          <w:sz w:val="20"/>
          <w:szCs w:val="20"/>
          <w:lang w:eastAsia="zh-CN"/>
        </w:rPr>
        <w:t xml:space="preserve"> </w:t>
      </w:r>
      <w:proofErr w:type="gramStart"/>
      <w:r>
        <w:rPr>
          <w:kern w:val="2"/>
          <w:sz w:val="20"/>
          <w:szCs w:val="20"/>
          <w:lang w:eastAsia="zh-CN"/>
        </w:rPr>
        <w:t>is</w:t>
      </w:r>
      <w:proofErr w:type="gramEnd"/>
      <w:r>
        <w:rPr>
          <w:kern w:val="2"/>
          <w:sz w:val="20"/>
          <w:szCs w:val="20"/>
          <w:lang w:eastAsia="zh-CN"/>
        </w:rPr>
        <w:t xml:space="preserve"> the absolute measured L1-RSRP of the strongest beam (7 bits defined between -44dB and -140dB with resolution of 1 dB).  </w:t>
      </w:r>
      <m:oMath>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 xml:space="preserve"> </w:t>
      </w:r>
      <w:proofErr w:type="gramStart"/>
      <w:r>
        <w:rPr>
          <w:kern w:val="2"/>
          <w:sz w:val="20"/>
          <w:szCs w:val="20"/>
          <w:lang w:eastAsia="zh-CN"/>
        </w:rPr>
        <w:t>is</w:t>
      </w:r>
      <w:proofErr w:type="gramEnd"/>
      <w:r>
        <w:rPr>
          <w:kern w:val="2"/>
          <w:sz w:val="20"/>
          <w:szCs w:val="20"/>
          <w:lang w:eastAsia="zh-CN"/>
        </w:rPr>
        <w:t xml:space="preserve"> pair-wise differential RSRP defined before (</w:t>
      </w:r>
      <m:oMath>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i-1</m:t>
            </m:r>
          </m:sub>
        </m:sSub>
        <m:r>
          <w:rPr>
            <w:rFonts w:ascii="Cambria Math" w:hAnsi="Cambria Math"/>
            <w:kern w:val="2"/>
            <w:sz w:val="20"/>
            <w:szCs w:val="20"/>
            <w:lang w:eastAsia="zh-CN"/>
          </w:rPr>
          <m:t>-</m:t>
        </m:r>
        <m:sSub>
          <m:sSubPr>
            <m:ctrlPr>
              <w:rPr>
                <w:rFonts w:ascii="Cambria Math" w:hAnsi="Cambria Math"/>
                <w:i/>
                <w:kern w:val="2"/>
                <w:sz w:val="20"/>
                <w:szCs w:val="20"/>
                <w:lang w:eastAsia="zh-CN"/>
              </w:rPr>
            </m:ctrlPr>
          </m:sSubPr>
          <m:e>
            <m:r>
              <w:rPr>
                <w:rFonts w:ascii="Cambria Math" w:hAnsi="Cambria Math"/>
                <w:kern w:val="2"/>
                <w:sz w:val="20"/>
                <w:szCs w:val="20"/>
                <w:lang w:eastAsia="zh-CN"/>
              </w:rPr>
              <m:t>P</m:t>
            </m:r>
          </m:e>
          <m:sub>
            <m:r>
              <w:rPr>
                <w:rFonts w:ascii="Cambria Math" w:hAnsi="Cambria Math"/>
                <w:kern w:val="2"/>
                <w:sz w:val="20"/>
                <w:szCs w:val="20"/>
                <w:lang w:eastAsia="zh-CN"/>
              </w:rPr>
              <m:t>i</m:t>
            </m:r>
          </m:sub>
        </m:sSub>
      </m:oMath>
      <w:r>
        <w:rPr>
          <w:kern w:val="2"/>
          <w:sz w:val="20"/>
          <w:szCs w:val="20"/>
          <w:lang w:eastAsia="zh-CN"/>
        </w:rPr>
        <w:t>).</w:t>
      </w:r>
      <w:r w:rsidR="00F9074B">
        <w:rPr>
          <w:kern w:val="2"/>
          <w:sz w:val="20"/>
          <w:szCs w:val="20"/>
          <w:lang w:eastAsia="zh-CN"/>
        </w:rPr>
        <w:t xml:space="preserve"> UE can report up to N beams in a report, provided that all N beams have L1-RSRP above a threshold.</w:t>
      </w:r>
      <w:r w:rsidR="008E3E16">
        <w:rPr>
          <w:kern w:val="2"/>
          <w:sz w:val="20"/>
          <w:szCs w:val="20"/>
          <w:lang w:eastAsia="zh-CN"/>
        </w:rPr>
        <w:t xml:space="preserve"> This threshold can be configured by RRC.</w:t>
      </w:r>
      <w:r w:rsidR="00F9074B">
        <w:rPr>
          <w:kern w:val="2"/>
          <w:sz w:val="20"/>
          <w:szCs w:val="20"/>
          <w:lang w:eastAsia="zh-CN"/>
        </w:rPr>
        <w:t xml:space="preserve"> Beams below the threshold should not be reported.</w:t>
      </w:r>
    </w:p>
    <w:p w:rsidR="0059287F" w:rsidRDefault="0059287F" w:rsidP="004973B9">
      <w:pPr>
        <w:snapToGrid/>
        <w:contextualSpacing/>
        <w:rPr>
          <w:kern w:val="2"/>
          <w:sz w:val="20"/>
          <w:szCs w:val="20"/>
          <w:lang w:eastAsia="zh-CN"/>
        </w:rPr>
      </w:pPr>
    </w:p>
    <w:p w:rsidR="00F9074B" w:rsidRDefault="00F9074B" w:rsidP="004973B9">
      <w:pPr>
        <w:snapToGrid/>
        <w:contextualSpacing/>
        <w:rPr>
          <w:kern w:val="2"/>
          <w:sz w:val="20"/>
          <w:szCs w:val="20"/>
          <w:lang w:eastAsia="zh-CN"/>
        </w:rPr>
      </w:pPr>
    </w:p>
    <w:p w:rsidR="00F9074B" w:rsidRPr="00343F18" w:rsidRDefault="00F9074B" w:rsidP="00F9074B">
      <w:pPr>
        <w:snapToGrid/>
        <w:spacing w:before="120"/>
        <w:rPr>
          <w:rFonts w:eastAsia="MS Mincho"/>
          <w:b/>
          <w:i/>
          <w:sz w:val="20"/>
          <w:szCs w:val="20"/>
          <w:lang w:eastAsia="ja-JP"/>
        </w:rPr>
      </w:pPr>
      <w:r w:rsidRPr="00343F18">
        <w:rPr>
          <w:rFonts w:eastAsia="MS Mincho"/>
          <w:b/>
          <w:i/>
          <w:sz w:val="20"/>
          <w:szCs w:val="20"/>
          <w:lang w:eastAsia="ja-JP"/>
        </w:rPr>
        <w:t xml:space="preserve">Proposal </w:t>
      </w:r>
      <w:r>
        <w:rPr>
          <w:rFonts w:eastAsia="MS Mincho"/>
          <w:b/>
          <w:i/>
          <w:sz w:val="20"/>
          <w:szCs w:val="20"/>
          <w:lang w:eastAsia="ja-JP"/>
        </w:rPr>
        <w:t>2</w:t>
      </w:r>
      <w:r w:rsidRPr="00343F18">
        <w:rPr>
          <w:rFonts w:eastAsia="MS Mincho"/>
          <w:b/>
          <w:i/>
          <w:sz w:val="20"/>
          <w:szCs w:val="20"/>
          <w:lang w:eastAsia="ja-JP"/>
        </w:rPr>
        <w:t xml:space="preserve">: UE only reports beams with RSRP above a </w:t>
      </w:r>
      <w:r>
        <w:rPr>
          <w:rFonts w:eastAsia="MS Mincho"/>
          <w:b/>
          <w:i/>
          <w:sz w:val="20"/>
          <w:szCs w:val="20"/>
          <w:lang w:eastAsia="ja-JP"/>
        </w:rPr>
        <w:t>certain</w:t>
      </w:r>
      <w:r w:rsidRPr="00343F18">
        <w:rPr>
          <w:rFonts w:eastAsia="MS Mincho"/>
          <w:b/>
          <w:i/>
          <w:sz w:val="20"/>
          <w:szCs w:val="20"/>
          <w:lang w:eastAsia="ja-JP"/>
        </w:rPr>
        <w:t xml:space="preserve"> threshold. </w:t>
      </w:r>
      <w:r w:rsidR="008E3E16">
        <w:rPr>
          <w:rFonts w:eastAsia="MS Mincho"/>
          <w:b/>
          <w:i/>
          <w:sz w:val="20"/>
          <w:szCs w:val="20"/>
          <w:lang w:eastAsia="ja-JP"/>
        </w:rPr>
        <w:t>This threshold can be RRC configured.</w:t>
      </w:r>
    </w:p>
    <w:p w:rsidR="00F9074B" w:rsidRPr="00F9074B" w:rsidRDefault="00F9074B" w:rsidP="00F9074B">
      <w:pPr>
        <w:snapToGrid/>
        <w:contextualSpacing/>
        <w:jc w:val="left"/>
        <w:rPr>
          <w:b/>
          <w:i/>
          <w:kern w:val="2"/>
          <w:sz w:val="20"/>
          <w:szCs w:val="20"/>
          <w:lang w:eastAsia="zh-CN"/>
        </w:rPr>
      </w:pPr>
      <w:r w:rsidRPr="00F9074B">
        <w:rPr>
          <w:b/>
          <w:i/>
          <w:kern w:val="2"/>
          <w:sz w:val="20"/>
          <w:szCs w:val="20"/>
          <w:lang w:eastAsia="zh-CN"/>
        </w:rPr>
        <w:t xml:space="preserve">Proposal </w:t>
      </w:r>
      <w:r>
        <w:rPr>
          <w:b/>
          <w:i/>
          <w:kern w:val="2"/>
          <w:sz w:val="20"/>
          <w:szCs w:val="20"/>
          <w:lang w:eastAsia="zh-CN"/>
        </w:rPr>
        <w:t>3</w:t>
      </w:r>
      <w:r w:rsidRPr="00F9074B">
        <w:rPr>
          <w:b/>
          <w:i/>
          <w:kern w:val="2"/>
          <w:sz w:val="20"/>
          <w:szCs w:val="20"/>
          <w:lang w:eastAsia="zh-CN"/>
        </w:rPr>
        <w:t>: UE reports up to N beams as a sorted list in descending order</w:t>
      </w:r>
      <w:r w:rsidR="00B33F1F">
        <w:rPr>
          <w:b/>
          <w:i/>
          <w:kern w:val="2"/>
          <w:sz w:val="20"/>
          <w:szCs w:val="20"/>
          <w:lang w:eastAsia="zh-CN"/>
        </w:rPr>
        <w:t xml:space="preserve"> of RSRP</w:t>
      </w:r>
      <w:r w:rsidRPr="00F9074B">
        <w:rPr>
          <w:b/>
          <w:i/>
          <w:kern w:val="2"/>
          <w:sz w:val="20"/>
          <w:szCs w:val="20"/>
          <w:lang w:eastAsia="zh-CN"/>
        </w:rPr>
        <w:t xml:space="preserve"> in the form </w:t>
      </w:r>
      <w:proofErr w:type="gramStart"/>
      <w:r w:rsidRPr="00F9074B">
        <w:rPr>
          <w:b/>
          <w:i/>
          <w:kern w:val="2"/>
          <w:sz w:val="20"/>
          <w:szCs w:val="20"/>
          <w:lang w:eastAsia="zh-CN"/>
        </w:rPr>
        <w:t xml:space="preserve">of </w:t>
      </w:r>
      <m:oMath>
        <w:proofErr w:type="gramEnd"/>
        <m:r>
          <m:rPr>
            <m:sty m:val="bi"/>
          </m:rPr>
          <w:rPr>
            <w:rFonts w:ascii="Cambria Math" w:hAnsi="Cambria Math"/>
            <w:kern w:val="2"/>
            <w:sz w:val="20"/>
            <w:szCs w:val="20"/>
            <w:lang w:eastAsia="zh-CN"/>
          </w:rPr>
          <m:t>{</m:t>
        </m:r>
        <m:d>
          <m:dPr>
            <m:ctrlPr>
              <w:rPr>
                <w:rFonts w:ascii="Cambria Math" w:hAnsi="Cambria Math"/>
                <w:b/>
                <w:i/>
                <w:kern w:val="2"/>
                <w:sz w:val="20"/>
                <w:szCs w:val="20"/>
                <w:lang w:eastAsia="zh-CN"/>
              </w:rPr>
            </m:ctrlPr>
          </m:dPr>
          <m:e>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BID</m:t>
                </m:r>
              </m:e>
              <m:sub>
                <m:r>
                  <m:rPr>
                    <m:sty m:val="bi"/>
                  </m:rPr>
                  <w:rPr>
                    <w:rFonts w:ascii="Cambria Math" w:hAnsi="Cambria Math"/>
                    <w:kern w:val="2"/>
                    <w:sz w:val="20"/>
                    <w:szCs w:val="20"/>
                    <w:lang w:eastAsia="zh-CN"/>
                  </w:rPr>
                  <m:t>0</m:t>
                </m:r>
              </m:sub>
            </m:sSub>
            <m:r>
              <m:rPr>
                <m:sty m:val="bi"/>
              </m:rPr>
              <w:rPr>
                <w:rFonts w:ascii="Cambria Math" w:hAnsi="Cambria Math"/>
                <w:kern w:val="2"/>
                <w:sz w:val="20"/>
                <w:szCs w:val="20"/>
                <w:lang w:eastAsia="zh-CN"/>
              </w:rPr>
              <m:t xml:space="preserve">, </m:t>
            </m:r>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0</m:t>
                </m:r>
              </m:sub>
            </m:sSub>
          </m:e>
        </m:d>
        <m:r>
          <m:rPr>
            <m:sty m:val="bi"/>
          </m:rPr>
          <w:rPr>
            <w:rFonts w:ascii="Cambria Math" w:hAnsi="Cambria Math"/>
            <w:kern w:val="2"/>
            <w:sz w:val="20"/>
            <w:szCs w:val="20"/>
            <w:lang w:eastAsia="zh-CN"/>
          </w:rPr>
          <m:t xml:space="preserve">, </m:t>
        </m:r>
        <m:d>
          <m:dPr>
            <m:ctrlPr>
              <w:rPr>
                <w:rFonts w:ascii="Cambria Math" w:hAnsi="Cambria Math"/>
                <w:b/>
                <w:i/>
                <w:kern w:val="2"/>
                <w:sz w:val="20"/>
                <w:szCs w:val="20"/>
                <w:lang w:eastAsia="zh-CN"/>
              </w:rPr>
            </m:ctrlPr>
          </m:dPr>
          <m:e>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BID</m:t>
                </m:r>
              </m:e>
              <m:sub>
                <m:r>
                  <m:rPr>
                    <m:sty m:val="bi"/>
                  </m:rPr>
                  <w:rPr>
                    <w:rFonts w:ascii="Cambria Math" w:hAnsi="Cambria Math"/>
                    <w:kern w:val="2"/>
                    <w:sz w:val="20"/>
                    <w:szCs w:val="20"/>
                    <w:lang w:eastAsia="zh-CN"/>
                  </w:rPr>
                  <m:t>1</m:t>
                </m:r>
              </m:sub>
            </m:sSub>
            <m:r>
              <m:rPr>
                <m:sty m:val="bi"/>
              </m:rPr>
              <w:rPr>
                <w:rFonts w:ascii="Cambria Math" w:hAnsi="Cambria Math"/>
                <w:kern w:val="2"/>
                <w:sz w:val="20"/>
                <w:szCs w:val="20"/>
                <w:lang w:eastAsia="zh-CN"/>
              </w:rPr>
              <m:t xml:space="preserve">, </m:t>
            </m:r>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1</m:t>
                </m:r>
              </m:sub>
            </m:sSub>
          </m:e>
        </m:d>
        <m:r>
          <m:rPr>
            <m:sty m:val="bi"/>
          </m:rPr>
          <w:rPr>
            <w:rFonts w:ascii="Cambria Math" w:hAnsi="Cambria Math"/>
            <w:kern w:val="2"/>
            <w:sz w:val="20"/>
            <w:szCs w:val="20"/>
            <w:lang w:eastAsia="zh-CN"/>
          </w:rPr>
          <m:t>,…,</m:t>
        </m:r>
        <m:d>
          <m:dPr>
            <m:ctrlPr>
              <w:rPr>
                <w:rFonts w:ascii="Cambria Math" w:hAnsi="Cambria Math"/>
                <w:b/>
                <w:i/>
                <w:kern w:val="2"/>
                <w:sz w:val="20"/>
                <w:szCs w:val="20"/>
                <w:lang w:eastAsia="zh-CN"/>
              </w:rPr>
            </m:ctrlPr>
          </m:dPr>
          <m:e>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BID</m:t>
                </m:r>
              </m:e>
              <m:sub>
                <m:r>
                  <m:rPr>
                    <m:sty m:val="bi"/>
                  </m:rPr>
                  <w:rPr>
                    <w:rFonts w:ascii="Cambria Math" w:hAnsi="Cambria Math"/>
                    <w:kern w:val="2"/>
                    <w:sz w:val="20"/>
                    <w:szCs w:val="20"/>
                    <w:lang w:eastAsia="zh-CN"/>
                  </w:rPr>
                  <m:t>N-1</m:t>
                </m:r>
              </m:sub>
            </m:sSub>
            <m:r>
              <m:rPr>
                <m:sty m:val="bi"/>
              </m:rPr>
              <w:rPr>
                <w:rFonts w:ascii="Cambria Math" w:hAnsi="Cambria Math"/>
                <w:kern w:val="2"/>
                <w:sz w:val="20"/>
                <w:szCs w:val="20"/>
                <w:lang w:eastAsia="zh-CN"/>
              </w:rPr>
              <m:t xml:space="preserve">, </m:t>
            </m:r>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N-1</m:t>
                </m:r>
              </m:sub>
            </m:sSub>
          </m:e>
        </m:d>
        <m:r>
          <m:rPr>
            <m:sty m:val="bi"/>
          </m:rPr>
          <w:rPr>
            <w:rFonts w:ascii="Cambria Math" w:hAnsi="Cambria Math"/>
            <w:kern w:val="2"/>
            <w:sz w:val="20"/>
            <w:szCs w:val="20"/>
            <w:lang w:eastAsia="zh-CN"/>
          </w:rPr>
          <m:t>}</m:t>
        </m:r>
      </m:oMath>
      <w:r>
        <w:rPr>
          <w:b/>
          <w:i/>
          <w:kern w:val="2"/>
          <w:sz w:val="20"/>
          <w:szCs w:val="20"/>
          <w:lang w:eastAsia="zh-CN"/>
        </w:rPr>
        <w:t>.</w:t>
      </w:r>
    </w:p>
    <w:p w:rsidR="00F9074B" w:rsidRPr="00F9074B" w:rsidRDefault="00F9074B" w:rsidP="004973B9">
      <w:pPr>
        <w:snapToGrid/>
        <w:contextualSpacing/>
        <w:rPr>
          <w:kern w:val="2"/>
          <w:sz w:val="20"/>
          <w:szCs w:val="20"/>
          <w:lang w:eastAsia="zh-CN"/>
        </w:rPr>
      </w:pPr>
    </w:p>
    <w:p w:rsidR="00661EE1" w:rsidRDefault="001A0934" w:rsidP="00EB3FF8">
      <w:pPr>
        <w:snapToGrid/>
        <w:contextualSpacing/>
        <w:rPr>
          <w:kern w:val="2"/>
          <w:sz w:val="20"/>
          <w:szCs w:val="20"/>
          <w:lang w:eastAsia="zh-CN"/>
        </w:rPr>
      </w:pPr>
      <w:r>
        <w:rPr>
          <w:kern w:val="2"/>
          <w:sz w:val="20"/>
          <w:szCs w:val="20"/>
          <w:lang w:eastAsia="zh-CN"/>
        </w:rPr>
        <w:t>An</w:t>
      </w:r>
      <w:r w:rsidR="00EB3FF8">
        <w:rPr>
          <w:kern w:val="2"/>
          <w:sz w:val="20"/>
          <w:szCs w:val="20"/>
          <w:lang w:eastAsia="zh-CN"/>
        </w:rPr>
        <w:t xml:space="preserve"> optimal method of encoding the pair-wise differential RSRP value is Hoffman code. With Hoffman code, it takes less than 2 bits to encode </w:t>
      </w:r>
      <m:oMath>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i</m:t>
            </m:r>
          </m:sub>
        </m:sSub>
      </m:oMath>
      <w:r w:rsidR="00EB3FF8">
        <w:rPr>
          <w:b/>
          <w:kern w:val="2"/>
          <w:sz w:val="20"/>
          <w:szCs w:val="20"/>
          <w:lang w:eastAsia="zh-CN"/>
        </w:rPr>
        <w:t xml:space="preserve"> </w:t>
      </w:r>
      <w:r w:rsidR="00EB3FF8" w:rsidRPr="00EB3FF8">
        <w:rPr>
          <w:kern w:val="2"/>
          <w:sz w:val="20"/>
          <w:szCs w:val="20"/>
          <w:lang w:eastAsia="zh-CN"/>
        </w:rPr>
        <w:t>(</w:t>
      </w:r>
      <w:r w:rsidR="00EB3FF8">
        <w:rPr>
          <w:kern w:val="2"/>
          <w:sz w:val="20"/>
          <w:szCs w:val="20"/>
          <w:lang w:eastAsia="zh-CN"/>
        </w:rPr>
        <w:t>Table 1</w:t>
      </w:r>
      <w:r w:rsidR="00EB3FF8" w:rsidRPr="00EB3FF8">
        <w:rPr>
          <w:kern w:val="2"/>
          <w:sz w:val="20"/>
          <w:szCs w:val="20"/>
          <w:lang w:eastAsia="zh-CN"/>
        </w:rPr>
        <w:t>)</w:t>
      </w:r>
      <w:r w:rsidR="00EB3FF8">
        <w:rPr>
          <w:kern w:val="2"/>
          <w:sz w:val="20"/>
          <w:szCs w:val="20"/>
          <w:lang w:eastAsia="zh-CN"/>
        </w:rPr>
        <w:t xml:space="preserve">. However, optimal Hoffman coding relies on knowing the PMF of </w:t>
      </w:r>
      <m:oMath>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i</m:t>
            </m:r>
          </m:sub>
        </m:sSub>
      </m:oMath>
      <w:r w:rsidR="00EB3FF8">
        <w:rPr>
          <w:b/>
          <w:kern w:val="2"/>
          <w:sz w:val="20"/>
          <w:szCs w:val="20"/>
          <w:lang w:eastAsia="zh-CN"/>
        </w:rPr>
        <w:t xml:space="preserve"> </w:t>
      </w:r>
      <w:r w:rsidR="00EB3FF8">
        <w:rPr>
          <w:kern w:val="2"/>
          <w:sz w:val="20"/>
          <w:szCs w:val="20"/>
          <w:lang w:eastAsia="zh-CN"/>
        </w:rPr>
        <w:t>in priori. This is not easy because it depends on the particular scenario, such as the number of configured beams for measurement</w:t>
      </w:r>
      <w:r>
        <w:rPr>
          <w:kern w:val="2"/>
          <w:sz w:val="20"/>
          <w:szCs w:val="20"/>
          <w:lang w:eastAsia="zh-CN"/>
        </w:rPr>
        <w:t>, the number of reported beams</w:t>
      </w:r>
      <w:r w:rsidR="00EB3FF8">
        <w:rPr>
          <w:kern w:val="2"/>
          <w:sz w:val="20"/>
          <w:szCs w:val="20"/>
          <w:lang w:eastAsia="zh-CN"/>
        </w:rPr>
        <w:t xml:space="preserve">, and the channel conditions. </w:t>
      </w:r>
      <w:r>
        <w:rPr>
          <w:kern w:val="2"/>
          <w:sz w:val="20"/>
          <w:szCs w:val="20"/>
          <w:lang w:eastAsia="zh-CN"/>
        </w:rPr>
        <w:t xml:space="preserve">These will affect the distribution </w:t>
      </w:r>
      <w:proofErr w:type="gramStart"/>
      <w:r>
        <w:rPr>
          <w:kern w:val="2"/>
          <w:sz w:val="20"/>
          <w:szCs w:val="20"/>
          <w:lang w:eastAsia="zh-CN"/>
        </w:rPr>
        <w:t xml:space="preserve">of </w:t>
      </w:r>
      <m:oMath>
        <w:proofErr w:type="gramEnd"/>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i</m:t>
            </m:r>
          </m:sub>
        </m:sSub>
      </m:oMath>
      <w:r>
        <w:rPr>
          <w:b/>
          <w:kern w:val="2"/>
          <w:sz w:val="20"/>
          <w:szCs w:val="20"/>
          <w:lang w:eastAsia="zh-CN"/>
        </w:rPr>
        <w:t xml:space="preserve">. </w:t>
      </w:r>
      <w:r>
        <w:rPr>
          <w:kern w:val="2"/>
          <w:sz w:val="20"/>
          <w:szCs w:val="20"/>
          <w:lang w:eastAsia="zh-CN"/>
        </w:rPr>
        <w:t xml:space="preserve">Without knowing the priori distribution or resorting to more complicated entropy coding scheme, there are several simple schemes we can use. </w:t>
      </w:r>
      <w:r w:rsidR="00242D97">
        <w:rPr>
          <w:kern w:val="2"/>
          <w:sz w:val="20"/>
          <w:szCs w:val="20"/>
          <w:lang w:eastAsia="zh-CN"/>
        </w:rPr>
        <w:t>One is v</w:t>
      </w:r>
      <w:r w:rsidR="00D7020C">
        <w:rPr>
          <w:kern w:val="2"/>
          <w:sz w:val="20"/>
          <w:szCs w:val="20"/>
          <w:lang w:eastAsia="zh-CN"/>
        </w:rPr>
        <w:t xml:space="preserve">ariable length encoding </w:t>
      </w:r>
      <w:r w:rsidR="00917187">
        <w:rPr>
          <w:kern w:val="2"/>
          <w:sz w:val="20"/>
          <w:szCs w:val="20"/>
          <w:lang w:eastAsia="zh-CN"/>
        </w:rPr>
        <w:t xml:space="preserve">scheme to encodes </w:t>
      </w:r>
      <m:oMath>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i</m:t>
            </m:r>
          </m:sub>
        </m:sSub>
      </m:oMath>
      <w:r w:rsidR="00917187">
        <w:rPr>
          <w:b/>
          <w:kern w:val="2"/>
          <w:sz w:val="20"/>
          <w:szCs w:val="20"/>
          <w:lang w:eastAsia="zh-CN"/>
        </w:rPr>
        <w:t xml:space="preserve"> </w:t>
      </w:r>
      <w:r w:rsidR="00917187">
        <w:rPr>
          <w:kern w:val="2"/>
          <w:sz w:val="20"/>
          <w:szCs w:val="20"/>
          <w:lang w:eastAsia="zh-CN"/>
        </w:rPr>
        <w:t>in the traditional binary representation with just sufficient number of bits, with length indicator</w:t>
      </w:r>
      <w:r w:rsidR="00D7020C">
        <w:rPr>
          <w:kern w:val="2"/>
          <w:sz w:val="20"/>
          <w:szCs w:val="20"/>
          <w:lang w:eastAsia="zh-CN"/>
        </w:rPr>
        <w:t xml:space="preserve"> </w:t>
      </w:r>
      <w:r w:rsidR="00917187">
        <w:rPr>
          <w:kern w:val="2"/>
          <w:sz w:val="20"/>
          <w:szCs w:val="20"/>
          <w:lang w:eastAsia="zh-CN"/>
        </w:rPr>
        <w:t>bits or EOW (end-of-word) indicator.</w:t>
      </w:r>
      <w:r w:rsidR="005121F6">
        <w:rPr>
          <w:kern w:val="2"/>
          <w:sz w:val="20"/>
          <w:szCs w:val="20"/>
          <w:lang w:eastAsia="zh-CN"/>
        </w:rPr>
        <w:t xml:space="preserve"> However, because of the very limited bit-width (4 bits), length indicator or EOW is impractical.</w:t>
      </w:r>
      <w:r w:rsidR="00917187">
        <w:rPr>
          <w:kern w:val="2"/>
          <w:sz w:val="20"/>
          <w:szCs w:val="20"/>
          <w:lang w:eastAsia="zh-CN"/>
        </w:rPr>
        <w:t xml:space="preserve"> A simpler scheme is to ignore values of </w:t>
      </w:r>
      <m:oMath>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i</m:t>
            </m:r>
          </m:sub>
        </m:sSub>
      </m:oMath>
      <w:r w:rsidR="00917187">
        <w:rPr>
          <w:b/>
          <w:kern w:val="2"/>
          <w:sz w:val="20"/>
          <w:szCs w:val="20"/>
          <w:lang w:eastAsia="zh-CN"/>
        </w:rPr>
        <w:t xml:space="preserve"> </w:t>
      </w:r>
      <w:r w:rsidR="00917187">
        <w:rPr>
          <w:kern w:val="2"/>
          <w:sz w:val="20"/>
          <w:szCs w:val="20"/>
          <w:lang w:eastAsia="zh-CN"/>
        </w:rPr>
        <w:t>with insignificant probability (</w:t>
      </w:r>
      <w:r w:rsidR="00917187">
        <w:t>&lt; 10</w:t>
      </w:r>
      <w:r w:rsidR="00917187" w:rsidRPr="00254AF8">
        <w:rPr>
          <w:vertAlign w:val="superscript"/>
        </w:rPr>
        <w:t>-3</w:t>
      </w:r>
      <w:r w:rsidR="00917187">
        <w:rPr>
          <w:kern w:val="2"/>
          <w:sz w:val="20"/>
          <w:szCs w:val="20"/>
          <w:lang w:eastAsia="zh-CN"/>
        </w:rPr>
        <w:t xml:space="preserve"> for example), and use fixed length (4 bits as agreed early) to code the remaining range </w:t>
      </w:r>
      <w:proofErr w:type="gramStart"/>
      <w:r w:rsidR="00917187">
        <w:rPr>
          <w:kern w:val="2"/>
          <w:sz w:val="20"/>
          <w:szCs w:val="20"/>
          <w:lang w:eastAsia="zh-CN"/>
        </w:rPr>
        <w:t xml:space="preserve">of </w:t>
      </w:r>
      <m:oMath>
        <w:proofErr w:type="gramEnd"/>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i</m:t>
            </m:r>
          </m:sub>
        </m:sSub>
      </m:oMath>
      <w:r w:rsidR="00917187">
        <w:rPr>
          <w:b/>
          <w:kern w:val="2"/>
          <w:sz w:val="20"/>
          <w:szCs w:val="20"/>
          <w:lang w:eastAsia="zh-CN"/>
        </w:rPr>
        <w:t xml:space="preserve">. </w:t>
      </w:r>
      <w:r w:rsidR="00917187">
        <w:rPr>
          <w:kern w:val="2"/>
          <w:sz w:val="20"/>
          <w:szCs w:val="20"/>
          <w:lang w:eastAsia="zh-CN"/>
        </w:rPr>
        <w:t xml:space="preserve">Based on our previous analysis of the distribution </w:t>
      </w:r>
      <w:proofErr w:type="gramStart"/>
      <w:r w:rsidR="00917187">
        <w:rPr>
          <w:kern w:val="2"/>
          <w:sz w:val="20"/>
          <w:szCs w:val="20"/>
          <w:lang w:eastAsia="zh-CN"/>
        </w:rPr>
        <w:t>of</w:t>
      </w:r>
      <w:r w:rsidR="005121F6">
        <w:rPr>
          <w:kern w:val="2"/>
          <w:sz w:val="20"/>
          <w:szCs w:val="20"/>
          <w:lang w:eastAsia="zh-CN"/>
        </w:rPr>
        <w:t xml:space="preserve"> </w:t>
      </w:r>
      <w:r w:rsidR="00917187">
        <w:rPr>
          <w:kern w:val="2"/>
          <w:sz w:val="20"/>
          <w:szCs w:val="20"/>
          <w:lang w:eastAsia="zh-CN"/>
        </w:rPr>
        <w:t xml:space="preserve"> </w:t>
      </w:r>
      <m:oMath>
        <w:proofErr w:type="gramEnd"/>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i</m:t>
            </m:r>
          </m:sub>
        </m:sSub>
      </m:oMath>
      <w:r w:rsidR="00917187">
        <w:rPr>
          <w:kern w:val="2"/>
          <w:sz w:val="20"/>
          <w:szCs w:val="20"/>
          <w:lang w:eastAsia="zh-CN"/>
        </w:rPr>
        <w:t xml:space="preserve">, it is sufficient to use 4 bits to code values (0-31dBm) of with step size of 2dB. </w:t>
      </w:r>
    </w:p>
    <w:p w:rsidR="005121F6" w:rsidRPr="005121F6" w:rsidRDefault="005121F6" w:rsidP="00EB3FF8">
      <w:pPr>
        <w:snapToGrid/>
        <w:contextualSpacing/>
        <w:rPr>
          <w:b/>
          <w:i/>
          <w:kern w:val="2"/>
          <w:sz w:val="20"/>
          <w:szCs w:val="20"/>
          <w:lang w:eastAsia="zh-CN"/>
        </w:rPr>
      </w:pPr>
    </w:p>
    <w:p w:rsidR="005121F6" w:rsidRPr="005121F6" w:rsidRDefault="005121F6" w:rsidP="00EB3FF8">
      <w:pPr>
        <w:snapToGrid/>
        <w:contextualSpacing/>
        <w:rPr>
          <w:b/>
          <w:i/>
          <w:kern w:val="2"/>
          <w:sz w:val="20"/>
          <w:szCs w:val="20"/>
          <w:lang w:eastAsia="zh-CN"/>
        </w:rPr>
      </w:pPr>
      <w:r w:rsidRPr="005121F6">
        <w:rPr>
          <w:b/>
          <w:i/>
          <w:kern w:val="2"/>
          <w:sz w:val="20"/>
          <w:szCs w:val="20"/>
          <w:lang w:eastAsia="zh-CN"/>
        </w:rPr>
        <w:t xml:space="preserve">Proposal 4: Encode pair-wise differential </w:t>
      </w:r>
      <w:r w:rsidR="008E3E16">
        <w:rPr>
          <w:b/>
          <w:i/>
          <w:kern w:val="2"/>
          <w:sz w:val="20"/>
          <w:szCs w:val="20"/>
          <w:lang w:eastAsia="zh-CN"/>
        </w:rPr>
        <w:t>L1-</w:t>
      </w:r>
      <w:r w:rsidRPr="005121F6">
        <w:rPr>
          <w:b/>
          <w:i/>
          <w:kern w:val="2"/>
          <w:sz w:val="20"/>
          <w:szCs w:val="20"/>
          <w:lang w:eastAsia="zh-CN"/>
        </w:rPr>
        <w:t>RSRP values with step size of 2dB.</w:t>
      </w:r>
    </w:p>
    <w:p w:rsidR="00D65E97" w:rsidRPr="00EB3FF8" w:rsidRDefault="00D65E97" w:rsidP="00191A22">
      <w:pPr>
        <w:snapToGrid/>
        <w:spacing w:before="120"/>
        <w:rPr>
          <w:rFonts w:eastAsia="MS Mincho"/>
          <w:b/>
          <w:i/>
          <w:sz w:val="20"/>
          <w:szCs w:val="20"/>
          <w:lang w:eastAsia="ja-JP"/>
        </w:rPr>
      </w:pPr>
    </w:p>
    <w:p w:rsidR="003927CA" w:rsidRDefault="003927CA" w:rsidP="0040253F">
      <w:pPr>
        <w:rPr>
          <w:sz w:val="20"/>
          <w:lang w:eastAsia="zh-CN"/>
        </w:rPr>
      </w:pPr>
    </w:p>
    <w:p w:rsidR="0082623E" w:rsidRPr="00F3645B" w:rsidRDefault="0082623E" w:rsidP="002A5A92">
      <w:pPr>
        <w:pStyle w:val="Heading1"/>
        <w:rPr>
          <w:rFonts w:ascii="Arial" w:hAnsi="Arial" w:cs="Arial"/>
          <w:lang w:eastAsia="zh-CN"/>
        </w:rPr>
      </w:pPr>
      <w:r w:rsidRPr="00F3645B">
        <w:rPr>
          <w:rFonts w:ascii="Arial" w:hAnsi="Arial" w:cs="Arial"/>
          <w:lang w:eastAsia="zh-CN"/>
        </w:rPr>
        <w:t>Conclusion</w:t>
      </w:r>
    </w:p>
    <w:p w:rsidR="0068647F" w:rsidRDefault="003C4B67" w:rsidP="00382273">
      <w:pPr>
        <w:spacing w:before="120"/>
        <w:rPr>
          <w:kern w:val="2"/>
          <w:sz w:val="20"/>
          <w:szCs w:val="20"/>
          <w:lang w:eastAsia="zh-CN"/>
        </w:rPr>
      </w:pPr>
      <w:r>
        <w:rPr>
          <w:kern w:val="2"/>
          <w:sz w:val="20"/>
          <w:szCs w:val="20"/>
          <w:lang w:eastAsia="zh-CN"/>
        </w:rPr>
        <w:t xml:space="preserve">We have </w:t>
      </w:r>
      <w:r w:rsidR="0076015E">
        <w:rPr>
          <w:kern w:val="2"/>
          <w:sz w:val="20"/>
          <w:szCs w:val="20"/>
          <w:lang w:eastAsia="zh-CN"/>
        </w:rPr>
        <w:t xml:space="preserve">discussed </w:t>
      </w:r>
      <w:r w:rsidR="005121F6">
        <w:rPr>
          <w:kern w:val="2"/>
          <w:sz w:val="20"/>
          <w:szCs w:val="20"/>
          <w:lang w:eastAsia="zh-CN"/>
        </w:rPr>
        <w:t>the</w:t>
      </w:r>
      <w:r w:rsidR="001A68E1">
        <w:rPr>
          <w:kern w:val="2"/>
          <w:sz w:val="20"/>
          <w:szCs w:val="20"/>
          <w:lang w:eastAsia="zh-CN"/>
        </w:rPr>
        <w:t xml:space="preserve"> issues of </w:t>
      </w:r>
      <w:r w:rsidR="002A0622">
        <w:rPr>
          <w:kern w:val="2"/>
          <w:sz w:val="20"/>
          <w:szCs w:val="20"/>
          <w:lang w:eastAsia="zh-CN"/>
        </w:rPr>
        <w:t xml:space="preserve">beam </w:t>
      </w:r>
      <w:r w:rsidR="005121F6">
        <w:rPr>
          <w:kern w:val="2"/>
          <w:sz w:val="20"/>
          <w:szCs w:val="20"/>
          <w:lang w:eastAsia="zh-CN"/>
        </w:rPr>
        <w:t>management</w:t>
      </w:r>
      <w:r w:rsidR="002A0622">
        <w:rPr>
          <w:kern w:val="2"/>
          <w:sz w:val="20"/>
          <w:szCs w:val="20"/>
          <w:lang w:eastAsia="zh-CN"/>
        </w:rPr>
        <w:t xml:space="preserve"> and reporting</w:t>
      </w:r>
      <w:r w:rsidR="001A68E1">
        <w:rPr>
          <w:kern w:val="2"/>
          <w:sz w:val="20"/>
          <w:szCs w:val="20"/>
          <w:lang w:eastAsia="zh-CN"/>
        </w:rPr>
        <w:t>.</w:t>
      </w:r>
      <w:r w:rsidR="009E6F7C">
        <w:rPr>
          <w:kern w:val="2"/>
          <w:sz w:val="20"/>
          <w:szCs w:val="20"/>
          <w:lang w:eastAsia="zh-CN"/>
        </w:rPr>
        <w:t xml:space="preserve"> </w:t>
      </w:r>
      <w:r w:rsidR="0068647F">
        <w:rPr>
          <w:kern w:val="2"/>
          <w:sz w:val="20"/>
          <w:szCs w:val="20"/>
          <w:lang w:eastAsia="zh-CN"/>
        </w:rPr>
        <w:t xml:space="preserve">Our proposals are </w:t>
      </w:r>
      <w:r w:rsidR="00BE6351">
        <w:rPr>
          <w:kern w:val="2"/>
          <w:sz w:val="20"/>
          <w:szCs w:val="20"/>
          <w:lang w:eastAsia="zh-CN"/>
        </w:rPr>
        <w:t>summarized</w:t>
      </w:r>
      <w:r w:rsidR="0068647F">
        <w:rPr>
          <w:kern w:val="2"/>
          <w:sz w:val="20"/>
          <w:szCs w:val="20"/>
          <w:lang w:eastAsia="zh-CN"/>
        </w:rPr>
        <w:t xml:space="preserve"> as below:</w:t>
      </w:r>
    </w:p>
    <w:p w:rsidR="008E3E16" w:rsidRDefault="008E3E16" w:rsidP="008E3E16">
      <w:pPr>
        <w:snapToGrid/>
        <w:contextualSpacing/>
        <w:rPr>
          <w:b/>
          <w:i/>
          <w:kern w:val="2"/>
          <w:sz w:val="20"/>
          <w:szCs w:val="20"/>
          <w:lang w:eastAsia="zh-CN"/>
        </w:rPr>
      </w:pPr>
      <w:r w:rsidRPr="009A2515">
        <w:rPr>
          <w:b/>
          <w:i/>
          <w:kern w:val="2"/>
          <w:sz w:val="20"/>
          <w:szCs w:val="20"/>
          <w:lang w:eastAsia="zh-CN"/>
        </w:rPr>
        <w:t>Proposal 1: Use pair-wise differential RSRP for beam reporting.</w:t>
      </w:r>
    </w:p>
    <w:p w:rsidR="008E3E16" w:rsidRDefault="008E3E16" w:rsidP="008E3E16">
      <w:pPr>
        <w:snapToGrid/>
        <w:contextualSpacing/>
        <w:rPr>
          <w:kern w:val="2"/>
          <w:sz w:val="20"/>
          <w:szCs w:val="20"/>
          <w:lang w:eastAsia="zh-CN"/>
        </w:rPr>
      </w:pPr>
    </w:p>
    <w:p w:rsidR="008E3E16" w:rsidRPr="00343F18" w:rsidRDefault="008E3E16" w:rsidP="008E3E16">
      <w:pPr>
        <w:snapToGrid/>
        <w:spacing w:before="120"/>
        <w:rPr>
          <w:rFonts w:eastAsia="MS Mincho"/>
          <w:b/>
          <w:i/>
          <w:sz w:val="20"/>
          <w:szCs w:val="20"/>
          <w:lang w:eastAsia="ja-JP"/>
        </w:rPr>
      </w:pPr>
      <w:r w:rsidRPr="00343F18">
        <w:rPr>
          <w:rFonts w:eastAsia="MS Mincho"/>
          <w:b/>
          <w:i/>
          <w:sz w:val="20"/>
          <w:szCs w:val="20"/>
          <w:lang w:eastAsia="ja-JP"/>
        </w:rPr>
        <w:t xml:space="preserve">Proposal </w:t>
      </w:r>
      <w:r>
        <w:rPr>
          <w:rFonts w:eastAsia="MS Mincho"/>
          <w:b/>
          <w:i/>
          <w:sz w:val="20"/>
          <w:szCs w:val="20"/>
          <w:lang w:eastAsia="ja-JP"/>
        </w:rPr>
        <w:t>2</w:t>
      </w:r>
      <w:r w:rsidRPr="00343F18">
        <w:rPr>
          <w:rFonts w:eastAsia="MS Mincho"/>
          <w:b/>
          <w:i/>
          <w:sz w:val="20"/>
          <w:szCs w:val="20"/>
          <w:lang w:eastAsia="ja-JP"/>
        </w:rPr>
        <w:t xml:space="preserve">: UE only reports beams with RSRP above a </w:t>
      </w:r>
      <w:r>
        <w:rPr>
          <w:rFonts w:eastAsia="MS Mincho"/>
          <w:b/>
          <w:i/>
          <w:sz w:val="20"/>
          <w:szCs w:val="20"/>
          <w:lang w:eastAsia="ja-JP"/>
        </w:rPr>
        <w:t>certain</w:t>
      </w:r>
      <w:r w:rsidRPr="00343F18">
        <w:rPr>
          <w:rFonts w:eastAsia="MS Mincho"/>
          <w:b/>
          <w:i/>
          <w:sz w:val="20"/>
          <w:szCs w:val="20"/>
          <w:lang w:eastAsia="ja-JP"/>
        </w:rPr>
        <w:t xml:space="preserve"> threshold. </w:t>
      </w:r>
      <w:r>
        <w:rPr>
          <w:rFonts w:eastAsia="MS Mincho"/>
          <w:b/>
          <w:i/>
          <w:sz w:val="20"/>
          <w:szCs w:val="20"/>
          <w:lang w:eastAsia="ja-JP"/>
        </w:rPr>
        <w:t>This threshold can be RRC configured.</w:t>
      </w:r>
    </w:p>
    <w:p w:rsidR="008E3E16" w:rsidRDefault="008E3E16" w:rsidP="008E3E16">
      <w:pPr>
        <w:snapToGrid/>
        <w:contextualSpacing/>
        <w:jc w:val="left"/>
        <w:rPr>
          <w:b/>
          <w:i/>
          <w:kern w:val="2"/>
          <w:sz w:val="20"/>
          <w:szCs w:val="20"/>
          <w:lang w:eastAsia="zh-CN"/>
        </w:rPr>
      </w:pPr>
      <w:r w:rsidRPr="00F9074B">
        <w:rPr>
          <w:b/>
          <w:i/>
          <w:kern w:val="2"/>
          <w:sz w:val="20"/>
          <w:szCs w:val="20"/>
          <w:lang w:eastAsia="zh-CN"/>
        </w:rPr>
        <w:t xml:space="preserve">Proposal </w:t>
      </w:r>
      <w:r>
        <w:rPr>
          <w:b/>
          <w:i/>
          <w:kern w:val="2"/>
          <w:sz w:val="20"/>
          <w:szCs w:val="20"/>
          <w:lang w:eastAsia="zh-CN"/>
        </w:rPr>
        <w:t>3</w:t>
      </w:r>
      <w:r w:rsidRPr="00F9074B">
        <w:rPr>
          <w:b/>
          <w:i/>
          <w:kern w:val="2"/>
          <w:sz w:val="20"/>
          <w:szCs w:val="20"/>
          <w:lang w:eastAsia="zh-CN"/>
        </w:rPr>
        <w:t>: UE reports up to N beams as a sorted list in descending order</w:t>
      </w:r>
      <w:r>
        <w:rPr>
          <w:b/>
          <w:i/>
          <w:kern w:val="2"/>
          <w:sz w:val="20"/>
          <w:szCs w:val="20"/>
          <w:lang w:eastAsia="zh-CN"/>
        </w:rPr>
        <w:t xml:space="preserve"> of RSRP</w:t>
      </w:r>
      <w:r w:rsidRPr="00F9074B">
        <w:rPr>
          <w:b/>
          <w:i/>
          <w:kern w:val="2"/>
          <w:sz w:val="20"/>
          <w:szCs w:val="20"/>
          <w:lang w:eastAsia="zh-CN"/>
        </w:rPr>
        <w:t xml:space="preserve"> in the form </w:t>
      </w:r>
      <w:proofErr w:type="gramStart"/>
      <w:r w:rsidRPr="00F9074B">
        <w:rPr>
          <w:b/>
          <w:i/>
          <w:kern w:val="2"/>
          <w:sz w:val="20"/>
          <w:szCs w:val="20"/>
          <w:lang w:eastAsia="zh-CN"/>
        </w:rPr>
        <w:t xml:space="preserve">of </w:t>
      </w:r>
      <m:oMath>
        <w:proofErr w:type="gramEnd"/>
        <m:r>
          <m:rPr>
            <m:sty m:val="bi"/>
          </m:rPr>
          <w:rPr>
            <w:rFonts w:ascii="Cambria Math" w:hAnsi="Cambria Math"/>
            <w:kern w:val="2"/>
            <w:sz w:val="20"/>
            <w:szCs w:val="20"/>
            <w:lang w:eastAsia="zh-CN"/>
          </w:rPr>
          <m:t>{</m:t>
        </m:r>
        <m:d>
          <m:dPr>
            <m:ctrlPr>
              <w:rPr>
                <w:rFonts w:ascii="Cambria Math" w:hAnsi="Cambria Math"/>
                <w:b/>
                <w:i/>
                <w:kern w:val="2"/>
                <w:sz w:val="20"/>
                <w:szCs w:val="20"/>
                <w:lang w:eastAsia="zh-CN"/>
              </w:rPr>
            </m:ctrlPr>
          </m:dPr>
          <m:e>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BID</m:t>
                </m:r>
              </m:e>
              <m:sub>
                <m:r>
                  <m:rPr>
                    <m:sty m:val="bi"/>
                  </m:rPr>
                  <w:rPr>
                    <w:rFonts w:ascii="Cambria Math" w:hAnsi="Cambria Math"/>
                    <w:kern w:val="2"/>
                    <w:sz w:val="20"/>
                    <w:szCs w:val="20"/>
                    <w:lang w:eastAsia="zh-CN"/>
                  </w:rPr>
                  <m:t>0</m:t>
                </m:r>
              </m:sub>
            </m:sSub>
            <m:r>
              <m:rPr>
                <m:sty m:val="bi"/>
              </m:rPr>
              <w:rPr>
                <w:rFonts w:ascii="Cambria Math" w:hAnsi="Cambria Math"/>
                <w:kern w:val="2"/>
                <w:sz w:val="20"/>
                <w:szCs w:val="20"/>
                <w:lang w:eastAsia="zh-CN"/>
              </w:rPr>
              <m:t xml:space="preserve">, </m:t>
            </m:r>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0</m:t>
                </m:r>
              </m:sub>
            </m:sSub>
          </m:e>
        </m:d>
        <m:r>
          <m:rPr>
            <m:sty m:val="bi"/>
          </m:rPr>
          <w:rPr>
            <w:rFonts w:ascii="Cambria Math" w:hAnsi="Cambria Math"/>
            <w:kern w:val="2"/>
            <w:sz w:val="20"/>
            <w:szCs w:val="20"/>
            <w:lang w:eastAsia="zh-CN"/>
          </w:rPr>
          <m:t xml:space="preserve">, </m:t>
        </m:r>
        <m:d>
          <m:dPr>
            <m:ctrlPr>
              <w:rPr>
                <w:rFonts w:ascii="Cambria Math" w:hAnsi="Cambria Math"/>
                <w:b/>
                <w:i/>
                <w:kern w:val="2"/>
                <w:sz w:val="20"/>
                <w:szCs w:val="20"/>
                <w:lang w:eastAsia="zh-CN"/>
              </w:rPr>
            </m:ctrlPr>
          </m:dPr>
          <m:e>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BID</m:t>
                </m:r>
              </m:e>
              <m:sub>
                <m:r>
                  <m:rPr>
                    <m:sty m:val="bi"/>
                  </m:rPr>
                  <w:rPr>
                    <w:rFonts w:ascii="Cambria Math" w:hAnsi="Cambria Math"/>
                    <w:kern w:val="2"/>
                    <w:sz w:val="20"/>
                    <w:szCs w:val="20"/>
                    <w:lang w:eastAsia="zh-CN"/>
                  </w:rPr>
                  <m:t>1</m:t>
                </m:r>
              </m:sub>
            </m:sSub>
            <m:r>
              <m:rPr>
                <m:sty m:val="bi"/>
              </m:rPr>
              <w:rPr>
                <w:rFonts w:ascii="Cambria Math" w:hAnsi="Cambria Math"/>
                <w:kern w:val="2"/>
                <w:sz w:val="20"/>
                <w:szCs w:val="20"/>
                <w:lang w:eastAsia="zh-CN"/>
              </w:rPr>
              <m:t xml:space="preserve">, </m:t>
            </m:r>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1</m:t>
                </m:r>
              </m:sub>
            </m:sSub>
          </m:e>
        </m:d>
        <m:r>
          <m:rPr>
            <m:sty m:val="bi"/>
          </m:rPr>
          <w:rPr>
            <w:rFonts w:ascii="Cambria Math" w:hAnsi="Cambria Math"/>
            <w:kern w:val="2"/>
            <w:sz w:val="20"/>
            <w:szCs w:val="20"/>
            <w:lang w:eastAsia="zh-CN"/>
          </w:rPr>
          <m:t>,…,</m:t>
        </m:r>
        <m:d>
          <m:dPr>
            <m:ctrlPr>
              <w:rPr>
                <w:rFonts w:ascii="Cambria Math" w:hAnsi="Cambria Math"/>
                <w:b/>
                <w:i/>
                <w:kern w:val="2"/>
                <w:sz w:val="20"/>
                <w:szCs w:val="20"/>
                <w:lang w:eastAsia="zh-CN"/>
              </w:rPr>
            </m:ctrlPr>
          </m:dPr>
          <m:e>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BID</m:t>
                </m:r>
              </m:e>
              <m:sub>
                <m:r>
                  <m:rPr>
                    <m:sty m:val="bi"/>
                  </m:rPr>
                  <w:rPr>
                    <w:rFonts w:ascii="Cambria Math" w:hAnsi="Cambria Math"/>
                    <w:kern w:val="2"/>
                    <w:sz w:val="20"/>
                    <w:szCs w:val="20"/>
                    <w:lang w:eastAsia="zh-CN"/>
                  </w:rPr>
                  <m:t>N-1</m:t>
                </m:r>
              </m:sub>
            </m:sSub>
            <m:r>
              <m:rPr>
                <m:sty m:val="bi"/>
              </m:rPr>
              <w:rPr>
                <w:rFonts w:ascii="Cambria Math" w:hAnsi="Cambria Math"/>
                <w:kern w:val="2"/>
                <w:sz w:val="20"/>
                <w:szCs w:val="20"/>
                <w:lang w:eastAsia="zh-CN"/>
              </w:rPr>
              <m:t xml:space="preserve">, </m:t>
            </m:r>
            <m:sSub>
              <m:sSubPr>
                <m:ctrlPr>
                  <w:rPr>
                    <w:rFonts w:ascii="Cambria Math" w:hAnsi="Cambria Math"/>
                    <w:b/>
                    <w:i/>
                    <w:kern w:val="2"/>
                    <w:sz w:val="20"/>
                    <w:szCs w:val="20"/>
                    <w:lang w:eastAsia="zh-CN"/>
                  </w:rPr>
                </m:ctrlPr>
              </m:sSubPr>
              <m:e>
                <m:r>
                  <m:rPr>
                    <m:sty m:val="bi"/>
                  </m:rPr>
                  <w:rPr>
                    <w:rFonts w:ascii="Cambria Math" w:hAnsi="Cambria Math"/>
                    <w:kern w:val="2"/>
                    <w:sz w:val="20"/>
                    <w:szCs w:val="20"/>
                    <w:lang w:eastAsia="zh-CN"/>
                  </w:rPr>
                  <m:t>∆P'</m:t>
                </m:r>
              </m:e>
              <m:sub>
                <m:r>
                  <m:rPr>
                    <m:sty m:val="bi"/>
                  </m:rPr>
                  <w:rPr>
                    <w:rFonts w:ascii="Cambria Math" w:hAnsi="Cambria Math"/>
                    <w:kern w:val="2"/>
                    <w:sz w:val="20"/>
                    <w:szCs w:val="20"/>
                    <w:lang w:eastAsia="zh-CN"/>
                  </w:rPr>
                  <m:t>N-1</m:t>
                </m:r>
              </m:sub>
            </m:sSub>
          </m:e>
        </m:d>
        <m:r>
          <m:rPr>
            <m:sty m:val="bi"/>
          </m:rPr>
          <w:rPr>
            <w:rFonts w:ascii="Cambria Math" w:hAnsi="Cambria Math"/>
            <w:kern w:val="2"/>
            <w:sz w:val="20"/>
            <w:szCs w:val="20"/>
            <w:lang w:eastAsia="zh-CN"/>
          </w:rPr>
          <m:t>}</m:t>
        </m:r>
      </m:oMath>
      <w:r>
        <w:rPr>
          <w:b/>
          <w:i/>
          <w:kern w:val="2"/>
          <w:sz w:val="20"/>
          <w:szCs w:val="20"/>
          <w:lang w:eastAsia="zh-CN"/>
        </w:rPr>
        <w:t>.</w:t>
      </w:r>
    </w:p>
    <w:p w:rsidR="008E3E16" w:rsidRPr="00F9074B" w:rsidRDefault="008E3E16" w:rsidP="008E3E16">
      <w:pPr>
        <w:snapToGrid/>
        <w:contextualSpacing/>
        <w:jc w:val="left"/>
        <w:rPr>
          <w:b/>
          <w:i/>
          <w:kern w:val="2"/>
          <w:sz w:val="20"/>
          <w:szCs w:val="20"/>
          <w:lang w:eastAsia="zh-CN"/>
        </w:rPr>
      </w:pPr>
    </w:p>
    <w:p w:rsidR="008E3E16" w:rsidRPr="005121F6" w:rsidRDefault="008E3E16" w:rsidP="008E3E16">
      <w:pPr>
        <w:snapToGrid/>
        <w:contextualSpacing/>
        <w:rPr>
          <w:b/>
          <w:i/>
          <w:kern w:val="2"/>
          <w:sz w:val="20"/>
          <w:szCs w:val="20"/>
          <w:lang w:eastAsia="zh-CN"/>
        </w:rPr>
      </w:pPr>
      <w:r w:rsidRPr="005121F6">
        <w:rPr>
          <w:b/>
          <w:i/>
          <w:kern w:val="2"/>
          <w:sz w:val="20"/>
          <w:szCs w:val="20"/>
          <w:lang w:eastAsia="zh-CN"/>
        </w:rPr>
        <w:t xml:space="preserve">Proposal 4: Encode pair-wise differential </w:t>
      </w:r>
      <w:r>
        <w:rPr>
          <w:b/>
          <w:i/>
          <w:kern w:val="2"/>
          <w:sz w:val="20"/>
          <w:szCs w:val="20"/>
          <w:lang w:eastAsia="zh-CN"/>
        </w:rPr>
        <w:t>L1-</w:t>
      </w:r>
      <w:r w:rsidRPr="005121F6">
        <w:rPr>
          <w:b/>
          <w:i/>
          <w:kern w:val="2"/>
          <w:sz w:val="20"/>
          <w:szCs w:val="20"/>
          <w:lang w:eastAsia="zh-CN"/>
        </w:rPr>
        <w:t>RSRP values with step size of 2dB.</w:t>
      </w:r>
    </w:p>
    <w:p w:rsidR="004F6A3D" w:rsidRPr="008E3E16" w:rsidRDefault="004F6A3D" w:rsidP="004F6A3D">
      <w:pPr>
        <w:snapToGrid/>
        <w:spacing w:before="120"/>
        <w:rPr>
          <w:rFonts w:eastAsia="MS Mincho"/>
          <w:b/>
          <w:i/>
          <w:sz w:val="20"/>
          <w:szCs w:val="20"/>
          <w:lang w:eastAsia="ja-JP"/>
        </w:rPr>
      </w:pPr>
    </w:p>
    <w:p w:rsidR="009E6F7C" w:rsidRPr="004F6A3D" w:rsidRDefault="009E6F7C" w:rsidP="00382273">
      <w:pPr>
        <w:spacing w:before="120"/>
        <w:rPr>
          <w:kern w:val="2"/>
          <w:sz w:val="20"/>
          <w:szCs w:val="20"/>
          <w:lang w:eastAsia="zh-CN"/>
        </w:rPr>
      </w:pPr>
    </w:p>
    <w:p w:rsidR="00111C6E" w:rsidRPr="00F3645B" w:rsidRDefault="00111C6E" w:rsidP="00A83CF6">
      <w:pPr>
        <w:pStyle w:val="Heading1"/>
        <w:numPr>
          <w:ilvl w:val="0"/>
          <w:numId w:val="0"/>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rsidR="001D2AC3" w:rsidRDefault="001D2AC3" w:rsidP="001D2AC3">
      <w:pPr>
        <w:pStyle w:val="References"/>
      </w:pPr>
      <w:r>
        <w:t xml:space="preserve">Chairman’s </w:t>
      </w:r>
      <w:proofErr w:type="gramStart"/>
      <w:r>
        <w:t>notes, RAN1#90bis</w:t>
      </w:r>
      <w:proofErr w:type="gramEnd"/>
      <w:r>
        <w:t>.</w:t>
      </w:r>
    </w:p>
    <w:p w:rsidR="0004756C" w:rsidRPr="00F3645B" w:rsidRDefault="001D2AC3" w:rsidP="001D2AC3">
      <w:pPr>
        <w:pStyle w:val="References"/>
        <w:rPr>
          <w:rFonts w:ascii="Arial" w:hAnsi="Arial" w:cs="Arial"/>
          <w:lang w:eastAsia="zh-CN"/>
        </w:rPr>
      </w:pPr>
      <w:r>
        <w:t>R1-1719059, WF on beam management, Samsung.</w:t>
      </w:r>
      <w:r w:rsidRPr="00F3645B">
        <w:rPr>
          <w:rFonts w:ascii="Arial" w:hAnsi="Arial" w:cs="Arial"/>
          <w:lang w:eastAsia="zh-CN"/>
        </w:rPr>
        <w:t xml:space="preserve"> </w:t>
      </w: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A10" w:rsidRDefault="00916A10">
      <w:r>
        <w:separator/>
      </w:r>
    </w:p>
  </w:endnote>
  <w:endnote w:type="continuationSeparator" w:id="0">
    <w:p w:rsidR="00916A10" w:rsidRDefault="00916A1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A10" w:rsidRDefault="00916A10">
      <w:r>
        <w:separator/>
      </w:r>
    </w:p>
  </w:footnote>
  <w:footnote w:type="continuationSeparator" w:id="0">
    <w:p w:rsidR="00916A10" w:rsidRDefault="00916A1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3">
    <w:nsid w:val="11CC734C"/>
    <w:multiLevelType w:val="hybridMultilevel"/>
    <w:tmpl w:val="21E81B06"/>
    <w:lvl w:ilvl="0" w:tplc="04090001">
      <w:start w:val="1"/>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5">
    <w:nsid w:val="13026149"/>
    <w:multiLevelType w:val="hybridMultilevel"/>
    <w:tmpl w:val="8152867E"/>
    <w:lvl w:ilvl="0" w:tplc="04090001">
      <w:start w:val="1"/>
      <w:numFmt w:val="bullet"/>
      <w:lvlText w:val="•"/>
      <w:lvlJc w:val="left"/>
      <w:pPr>
        <w:ind w:left="845" w:hanging="420"/>
      </w:pPr>
      <w:rPr>
        <w:rFonts w:ascii="Arial" w:hAnsi="Arial" w:hint="default"/>
      </w:rPr>
    </w:lvl>
    <w:lvl w:ilvl="1" w:tplc="04090003">
      <w:start w:val="2628"/>
      <w:numFmt w:val="bullet"/>
      <w:lvlText w:val="–"/>
      <w:lvlJc w:val="left"/>
      <w:pPr>
        <w:ind w:left="1265" w:hanging="420"/>
      </w:pPr>
      <w:rPr>
        <w:rFonts w:ascii="Arial" w:hAnsi="Aria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7">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nsid w:val="1D2D03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3">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4">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7">
    <w:nsid w:val="29607EC2"/>
    <w:multiLevelType w:val="hybridMultilevel"/>
    <w:tmpl w:val="206E8A78"/>
    <w:lvl w:ilvl="0" w:tplc="35685A72">
      <w:start w:val="1"/>
      <w:numFmt w:val="bullet"/>
      <w:lvlText w:val="•"/>
      <w:lvlJc w:val="left"/>
      <w:pPr>
        <w:tabs>
          <w:tab w:val="num" w:pos="720"/>
        </w:tabs>
        <w:ind w:left="720" w:hanging="360"/>
      </w:pPr>
      <w:rPr>
        <w:rFonts w:ascii="Arial" w:hAnsi="Arial" w:hint="default"/>
      </w:rPr>
    </w:lvl>
    <w:lvl w:ilvl="1" w:tplc="2C46F2FE">
      <w:start w:val="1"/>
      <w:numFmt w:val="bullet"/>
      <w:lvlText w:val="•"/>
      <w:lvlJc w:val="left"/>
      <w:pPr>
        <w:tabs>
          <w:tab w:val="num" w:pos="1440"/>
        </w:tabs>
        <w:ind w:left="1440" w:hanging="360"/>
      </w:pPr>
      <w:rPr>
        <w:rFonts w:ascii="Arial" w:hAnsi="Arial" w:hint="default"/>
      </w:rPr>
    </w:lvl>
    <w:lvl w:ilvl="2" w:tplc="AE0CB09C">
      <w:start w:val="1"/>
      <w:numFmt w:val="bullet"/>
      <w:lvlText w:val="•"/>
      <w:lvlJc w:val="left"/>
      <w:pPr>
        <w:tabs>
          <w:tab w:val="num" w:pos="2160"/>
        </w:tabs>
        <w:ind w:left="2160" w:hanging="360"/>
      </w:pPr>
      <w:rPr>
        <w:rFonts w:ascii="Arial" w:hAnsi="Arial" w:hint="default"/>
      </w:rPr>
    </w:lvl>
    <w:lvl w:ilvl="3" w:tplc="CDAE3074">
      <w:numFmt w:val="bullet"/>
      <w:lvlText w:val="•"/>
      <w:lvlJc w:val="left"/>
      <w:pPr>
        <w:tabs>
          <w:tab w:val="num" w:pos="2880"/>
        </w:tabs>
        <w:ind w:left="2880" w:hanging="360"/>
      </w:pPr>
      <w:rPr>
        <w:rFonts w:ascii="Arial" w:hAnsi="Arial" w:hint="default"/>
      </w:rPr>
    </w:lvl>
    <w:lvl w:ilvl="4" w:tplc="5EAC62C2" w:tentative="1">
      <w:start w:val="1"/>
      <w:numFmt w:val="bullet"/>
      <w:lvlText w:val="•"/>
      <w:lvlJc w:val="left"/>
      <w:pPr>
        <w:tabs>
          <w:tab w:val="num" w:pos="3600"/>
        </w:tabs>
        <w:ind w:left="3600" w:hanging="360"/>
      </w:pPr>
      <w:rPr>
        <w:rFonts w:ascii="Arial" w:hAnsi="Arial" w:hint="default"/>
      </w:rPr>
    </w:lvl>
    <w:lvl w:ilvl="5" w:tplc="4AC272FA" w:tentative="1">
      <w:start w:val="1"/>
      <w:numFmt w:val="bullet"/>
      <w:lvlText w:val="•"/>
      <w:lvlJc w:val="left"/>
      <w:pPr>
        <w:tabs>
          <w:tab w:val="num" w:pos="4320"/>
        </w:tabs>
        <w:ind w:left="4320" w:hanging="360"/>
      </w:pPr>
      <w:rPr>
        <w:rFonts w:ascii="Arial" w:hAnsi="Arial" w:hint="default"/>
      </w:rPr>
    </w:lvl>
    <w:lvl w:ilvl="6" w:tplc="3A56663A" w:tentative="1">
      <w:start w:val="1"/>
      <w:numFmt w:val="bullet"/>
      <w:lvlText w:val="•"/>
      <w:lvlJc w:val="left"/>
      <w:pPr>
        <w:tabs>
          <w:tab w:val="num" w:pos="5040"/>
        </w:tabs>
        <w:ind w:left="5040" w:hanging="360"/>
      </w:pPr>
      <w:rPr>
        <w:rFonts w:ascii="Arial" w:hAnsi="Arial" w:hint="default"/>
      </w:rPr>
    </w:lvl>
    <w:lvl w:ilvl="7" w:tplc="2CE6F8DC" w:tentative="1">
      <w:start w:val="1"/>
      <w:numFmt w:val="bullet"/>
      <w:lvlText w:val="•"/>
      <w:lvlJc w:val="left"/>
      <w:pPr>
        <w:tabs>
          <w:tab w:val="num" w:pos="5760"/>
        </w:tabs>
        <w:ind w:left="5760" w:hanging="360"/>
      </w:pPr>
      <w:rPr>
        <w:rFonts w:ascii="Arial" w:hAnsi="Arial" w:hint="default"/>
      </w:rPr>
    </w:lvl>
    <w:lvl w:ilvl="8" w:tplc="B3D6AEE4" w:tentative="1">
      <w:start w:val="1"/>
      <w:numFmt w:val="bullet"/>
      <w:lvlText w:val="•"/>
      <w:lvlJc w:val="left"/>
      <w:pPr>
        <w:tabs>
          <w:tab w:val="num" w:pos="6480"/>
        </w:tabs>
        <w:ind w:left="6480" w:hanging="360"/>
      </w:pPr>
      <w:rPr>
        <w:rFonts w:ascii="Arial" w:hAnsi="Arial" w:hint="default"/>
      </w:rPr>
    </w:lvl>
  </w:abstractNum>
  <w:abstractNum w:abstractNumId="18">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9">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1">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2">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5">
    <w:nsid w:val="41D00B8D"/>
    <w:multiLevelType w:val="hybridMultilevel"/>
    <w:tmpl w:val="7F6CF87E"/>
    <w:lvl w:ilvl="0" w:tplc="84F63C04">
      <w:start w:val="1"/>
      <w:numFmt w:val="bullet"/>
      <w:lvlText w:val="•"/>
      <w:lvlJc w:val="left"/>
      <w:pPr>
        <w:tabs>
          <w:tab w:val="num" w:pos="720"/>
        </w:tabs>
        <w:ind w:left="720" w:hanging="360"/>
      </w:pPr>
      <w:rPr>
        <w:rFonts w:ascii="Arial" w:hAnsi="Arial" w:hint="default"/>
      </w:rPr>
    </w:lvl>
    <w:lvl w:ilvl="1" w:tplc="F12A8C5C">
      <w:start w:val="61"/>
      <w:numFmt w:val="bullet"/>
      <w:lvlText w:val="–"/>
      <w:lvlJc w:val="left"/>
      <w:pPr>
        <w:tabs>
          <w:tab w:val="num" w:pos="1440"/>
        </w:tabs>
        <w:ind w:left="1440" w:hanging="360"/>
      </w:pPr>
      <w:rPr>
        <w:rFonts w:ascii="Arial" w:hAnsi="Arial" w:hint="default"/>
      </w:rPr>
    </w:lvl>
    <w:lvl w:ilvl="2" w:tplc="24263F2E">
      <w:start w:val="1"/>
      <w:numFmt w:val="bullet"/>
      <w:lvlText w:val="•"/>
      <w:lvlJc w:val="left"/>
      <w:pPr>
        <w:tabs>
          <w:tab w:val="num" w:pos="2160"/>
        </w:tabs>
        <w:ind w:left="2160" w:hanging="360"/>
      </w:pPr>
      <w:rPr>
        <w:rFonts w:ascii="Arial" w:hAnsi="Arial" w:hint="default"/>
      </w:rPr>
    </w:lvl>
    <w:lvl w:ilvl="3" w:tplc="23F0377C" w:tentative="1">
      <w:start w:val="1"/>
      <w:numFmt w:val="bullet"/>
      <w:lvlText w:val="•"/>
      <w:lvlJc w:val="left"/>
      <w:pPr>
        <w:tabs>
          <w:tab w:val="num" w:pos="2880"/>
        </w:tabs>
        <w:ind w:left="2880" w:hanging="360"/>
      </w:pPr>
      <w:rPr>
        <w:rFonts w:ascii="Arial" w:hAnsi="Arial" w:hint="default"/>
      </w:rPr>
    </w:lvl>
    <w:lvl w:ilvl="4" w:tplc="09FA1F06" w:tentative="1">
      <w:start w:val="1"/>
      <w:numFmt w:val="bullet"/>
      <w:lvlText w:val="•"/>
      <w:lvlJc w:val="left"/>
      <w:pPr>
        <w:tabs>
          <w:tab w:val="num" w:pos="3600"/>
        </w:tabs>
        <w:ind w:left="3600" w:hanging="360"/>
      </w:pPr>
      <w:rPr>
        <w:rFonts w:ascii="Arial" w:hAnsi="Arial" w:hint="default"/>
      </w:rPr>
    </w:lvl>
    <w:lvl w:ilvl="5" w:tplc="72FCCD04" w:tentative="1">
      <w:start w:val="1"/>
      <w:numFmt w:val="bullet"/>
      <w:lvlText w:val="•"/>
      <w:lvlJc w:val="left"/>
      <w:pPr>
        <w:tabs>
          <w:tab w:val="num" w:pos="4320"/>
        </w:tabs>
        <w:ind w:left="4320" w:hanging="360"/>
      </w:pPr>
      <w:rPr>
        <w:rFonts w:ascii="Arial" w:hAnsi="Arial" w:hint="default"/>
      </w:rPr>
    </w:lvl>
    <w:lvl w:ilvl="6" w:tplc="D148467E" w:tentative="1">
      <w:start w:val="1"/>
      <w:numFmt w:val="bullet"/>
      <w:lvlText w:val="•"/>
      <w:lvlJc w:val="left"/>
      <w:pPr>
        <w:tabs>
          <w:tab w:val="num" w:pos="5040"/>
        </w:tabs>
        <w:ind w:left="5040" w:hanging="360"/>
      </w:pPr>
      <w:rPr>
        <w:rFonts w:ascii="Arial" w:hAnsi="Arial" w:hint="default"/>
      </w:rPr>
    </w:lvl>
    <w:lvl w:ilvl="7" w:tplc="E2CE81B2" w:tentative="1">
      <w:start w:val="1"/>
      <w:numFmt w:val="bullet"/>
      <w:lvlText w:val="•"/>
      <w:lvlJc w:val="left"/>
      <w:pPr>
        <w:tabs>
          <w:tab w:val="num" w:pos="5760"/>
        </w:tabs>
        <w:ind w:left="5760" w:hanging="360"/>
      </w:pPr>
      <w:rPr>
        <w:rFonts w:ascii="Arial" w:hAnsi="Arial" w:hint="default"/>
      </w:rPr>
    </w:lvl>
    <w:lvl w:ilvl="8" w:tplc="0F4EA4AC" w:tentative="1">
      <w:start w:val="1"/>
      <w:numFmt w:val="bullet"/>
      <w:lvlText w:val="•"/>
      <w:lvlJc w:val="left"/>
      <w:pPr>
        <w:tabs>
          <w:tab w:val="num" w:pos="6480"/>
        </w:tabs>
        <w:ind w:left="6480" w:hanging="360"/>
      </w:pPr>
      <w:rPr>
        <w:rFonts w:ascii="Arial" w:hAnsi="Arial" w:hint="default"/>
      </w:rPr>
    </w:lvl>
  </w:abstractNum>
  <w:abstractNum w:abstractNumId="26">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7">
    <w:nsid w:val="440770C4"/>
    <w:multiLevelType w:val="hybridMultilevel"/>
    <w:tmpl w:val="FB32467C"/>
    <w:lvl w:ilvl="0" w:tplc="7F2E8DB0">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449C4D30"/>
    <w:multiLevelType w:val="hybridMultilevel"/>
    <w:tmpl w:val="81041C8C"/>
    <w:lvl w:ilvl="0" w:tplc="E70A00D0">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AFD155D"/>
    <w:multiLevelType w:val="hybridMultilevel"/>
    <w:tmpl w:val="27AEAD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BCD3BA1"/>
    <w:multiLevelType w:val="hybridMultilevel"/>
    <w:tmpl w:val="BEB6DF42"/>
    <w:lvl w:ilvl="0" w:tplc="707A8D0C">
      <w:start w:val="1"/>
      <w:numFmt w:val="bullet"/>
      <w:lvlText w:val="•"/>
      <w:lvlJc w:val="left"/>
      <w:pPr>
        <w:tabs>
          <w:tab w:val="num" w:pos="720"/>
        </w:tabs>
        <w:ind w:left="720" w:hanging="360"/>
      </w:pPr>
      <w:rPr>
        <w:rFonts w:ascii="Arial" w:hAnsi="Arial" w:hint="default"/>
      </w:rPr>
    </w:lvl>
    <w:lvl w:ilvl="1" w:tplc="86FCDA2C">
      <w:start w:val="1104"/>
      <w:numFmt w:val="bullet"/>
      <w:lvlText w:val="•"/>
      <w:lvlJc w:val="left"/>
      <w:pPr>
        <w:tabs>
          <w:tab w:val="num" w:pos="1440"/>
        </w:tabs>
        <w:ind w:left="1440" w:hanging="360"/>
      </w:pPr>
      <w:rPr>
        <w:rFonts w:ascii="Arial" w:hAnsi="Arial" w:hint="default"/>
      </w:rPr>
    </w:lvl>
    <w:lvl w:ilvl="2" w:tplc="457ACC08">
      <w:start w:val="1104"/>
      <w:numFmt w:val="bullet"/>
      <w:lvlText w:val="•"/>
      <w:lvlJc w:val="left"/>
      <w:pPr>
        <w:tabs>
          <w:tab w:val="num" w:pos="2160"/>
        </w:tabs>
        <w:ind w:left="2160" w:hanging="360"/>
      </w:pPr>
      <w:rPr>
        <w:rFonts w:ascii="Arial" w:hAnsi="Arial" w:hint="default"/>
      </w:rPr>
    </w:lvl>
    <w:lvl w:ilvl="3" w:tplc="EB56EE6C" w:tentative="1">
      <w:start w:val="1"/>
      <w:numFmt w:val="bullet"/>
      <w:lvlText w:val="•"/>
      <w:lvlJc w:val="left"/>
      <w:pPr>
        <w:tabs>
          <w:tab w:val="num" w:pos="2880"/>
        </w:tabs>
        <w:ind w:left="2880" w:hanging="360"/>
      </w:pPr>
      <w:rPr>
        <w:rFonts w:ascii="Arial" w:hAnsi="Arial" w:hint="default"/>
      </w:rPr>
    </w:lvl>
    <w:lvl w:ilvl="4" w:tplc="27AAFD98" w:tentative="1">
      <w:start w:val="1"/>
      <w:numFmt w:val="bullet"/>
      <w:lvlText w:val="•"/>
      <w:lvlJc w:val="left"/>
      <w:pPr>
        <w:tabs>
          <w:tab w:val="num" w:pos="3600"/>
        </w:tabs>
        <w:ind w:left="3600" w:hanging="360"/>
      </w:pPr>
      <w:rPr>
        <w:rFonts w:ascii="Arial" w:hAnsi="Arial" w:hint="default"/>
      </w:rPr>
    </w:lvl>
    <w:lvl w:ilvl="5" w:tplc="61A21EBA" w:tentative="1">
      <w:start w:val="1"/>
      <w:numFmt w:val="bullet"/>
      <w:lvlText w:val="•"/>
      <w:lvlJc w:val="left"/>
      <w:pPr>
        <w:tabs>
          <w:tab w:val="num" w:pos="4320"/>
        </w:tabs>
        <w:ind w:left="4320" w:hanging="360"/>
      </w:pPr>
      <w:rPr>
        <w:rFonts w:ascii="Arial" w:hAnsi="Arial" w:hint="default"/>
      </w:rPr>
    </w:lvl>
    <w:lvl w:ilvl="6" w:tplc="50E2773C" w:tentative="1">
      <w:start w:val="1"/>
      <w:numFmt w:val="bullet"/>
      <w:lvlText w:val="•"/>
      <w:lvlJc w:val="left"/>
      <w:pPr>
        <w:tabs>
          <w:tab w:val="num" w:pos="5040"/>
        </w:tabs>
        <w:ind w:left="5040" w:hanging="360"/>
      </w:pPr>
      <w:rPr>
        <w:rFonts w:ascii="Arial" w:hAnsi="Arial" w:hint="default"/>
      </w:rPr>
    </w:lvl>
    <w:lvl w:ilvl="7" w:tplc="B6F08D92" w:tentative="1">
      <w:start w:val="1"/>
      <w:numFmt w:val="bullet"/>
      <w:lvlText w:val="•"/>
      <w:lvlJc w:val="left"/>
      <w:pPr>
        <w:tabs>
          <w:tab w:val="num" w:pos="5760"/>
        </w:tabs>
        <w:ind w:left="5760" w:hanging="360"/>
      </w:pPr>
      <w:rPr>
        <w:rFonts w:ascii="Arial" w:hAnsi="Arial" w:hint="default"/>
      </w:rPr>
    </w:lvl>
    <w:lvl w:ilvl="8" w:tplc="A410737A" w:tentative="1">
      <w:start w:val="1"/>
      <w:numFmt w:val="bullet"/>
      <w:lvlText w:val="•"/>
      <w:lvlJc w:val="left"/>
      <w:pPr>
        <w:tabs>
          <w:tab w:val="num" w:pos="6480"/>
        </w:tabs>
        <w:ind w:left="6480" w:hanging="360"/>
      </w:pPr>
      <w:rPr>
        <w:rFonts w:ascii="Arial" w:hAnsi="Arial" w:hint="default"/>
      </w:rPr>
    </w:lvl>
  </w:abstractNum>
  <w:abstractNum w:abstractNumId="31">
    <w:nsid w:val="4DD522CA"/>
    <w:multiLevelType w:val="hybridMultilevel"/>
    <w:tmpl w:val="AC3E689A"/>
    <w:lvl w:ilvl="0" w:tplc="55922160">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1D7F7E"/>
    <w:multiLevelType w:val="hybridMultilevel"/>
    <w:tmpl w:val="9CF25AE2"/>
    <w:lvl w:ilvl="0" w:tplc="E9AE3B5E">
      <w:start w:val="1"/>
      <w:numFmt w:val="bullet"/>
      <w:lvlText w:val="•"/>
      <w:lvlJc w:val="left"/>
      <w:pPr>
        <w:tabs>
          <w:tab w:val="num" w:pos="720"/>
        </w:tabs>
        <w:ind w:left="720" w:hanging="360"/>
      </w:pPr>
      <w:rPr>
        <w:rFonts w:ascii="Arial" w:hAnsi="Arial" w:hint="default"/>
      </w:rPr>
    </w:lvl>
    <w:lvl w:ilvl="1" w:tplc="F586C37C">
      <w:numFmt w:val="bullet"/>
      <w:lvlText w:val="–"/>
      <w:lvlJc w:val="left"/>
      <w:pPr>
        <w:tabs>
          <w:tab w:val="num" w:pos="1440"/>
        </w:tabs>
        <w:ind w:left="1440" w:hanging="360"/>
      </w:pPr>
      <w:rPr>
        <w:rFonts w:ascii="Arial" w:hAnsi="Arial" w:hint="default"/>
      </w:rPr>
    </w:lvl>
    <w:lvl w:ilvl="2" w:tplc="ECA28E42">
      <w:numFmt w:val="bullet"/>
      <w:lvlText w:val="•"/>
      <w:lvlJc w:val="left"/>
      <w:pPr>
        <w:tabs>
          <w:tab w:val="num" w:pos="2160"/>
        </w:tabs>
        <w:ind w:left="2160" w:hanging="360"/>
      </w:pPr>
      <w:rPr>
        <w:rFonts w:ascii="Arial" w:hAnsi="Arial" w:hint="default"/>
      </w:rPr>
    </w:lvl>
    <w:lvl w:ilvl="3" w:tplc="00FAC212">
      <w:numFmt w:val="bullet"/>
      <w:lvlText w:val=""/>
      <w:lvlJc w:val="left"/>
      <w:pPr>
        <w:tabs>
          <w:tab w:val="num" w:pos="2880"/>
        </w:tabs>
        <w:ind w:left="2880" w:hanging="360"/>
      </w:pPr>
      <w:rPr>
        <w:rFonts w:ascii="Wingdings" w:hAnsi="Wingdings" w:hint="default"/>
      </w:rPr>
    </w:lvl>
    <w:lvl w:ilvl="4" w:tplc="ABF2D7E0">
      <w:numFmt w:val="bullet"/>
      <w:lvlText w:val="»"/>
      <w:lvlJc w:val="left"/>
      <w:pPr>
        <w:tabs>
          <w:tab w:val="num" w:pos="3600"/>
        </w:tabs>
        <w:ind w:left="3600" w:hanging="360"/>
      </w:pPr>
      <w:rPr>
        <w:rFonts w:ascii="Arial" w:hAnsi="Arial" w:hint="default"/>
      </w:rPr>
    </w:lvl>
    <w:lvl w:ilvl="5" w:tplc="53FAF688" w:tentative="1">
      <w:start w:val="1"/>
      <w:numFmt w:val="bullet"/>
      <w:lvlText w:val="•"/>
      <w:lvlJc w:val="left"/>
      <w:pPr>
        <w:tabs>
          <w:tab w:val="num" w:pos="4320"/>
        </w:tabs>
        <w:ind w:left="4320" w:hanging="360"/>
      </w:pPr>
      <w:rPr>
        <w:rFonts w:ascii="Arial" w:hAnsi="Arial" w:hint="default"/>
      </w:rPr>
    </w:lvl>
    <w:lvl w:ilvl="6" w:tplc="8B0CAEB0" w:tentative="1">
      <w:start w:val="1"/>
      <w:numFmt w:val="bullet"/>
      <w:lvlText w:val="•"/>
      <w:lvlJc w:val="left"/>
      <w:pPr>
        <w:tabs>
          <w:tab w:val="num" w:pos="5040"/>
        </w:tabs>
        <w:ind w:left="5040" w:hanging="360"/>
      </w:pPr>
      <w:rPr>
        <w:rFonts w:ascii="Arial" w:hAnsi="Arial" w:hint="default"/>
      </w:rPr>
    </w:lvl>
    <w:lvl w:ilvl="7" w:tplc="3ADEA648" w:tentative="1">
      <w:start w:val="1"/>
      <w:numFmt w:val="bullet"/>
      <w:lvlText w:val="•"/>
      <w:lvlJc w:val="left"/>
      <w:pPr>
        <w:tabs>
          <w:tab w:val="num" w:pos="5760"/>
        </w:tabs>
        <w:ind w:left="5760" w:hanging="360"/>
      </w:pPr>
      <w:rPr>
        <w:rFonts w:ascii="Arial" w:hAnsi="Arial" w:hint="default"/>
      </w:rPr>
    </w:lvl>
    <w:lvl w:ilvl="8" w:tplc="837EDDDE" w:tentative="1">
      <w:start w:val="1"/>
      <w:numFmt w:val="bullet"/>
      <w:lvlText w:val="•"/>
      <w:lvlJc w:val="left"/>
      <w:pPr>
        <w:tabs>
          <w:tab w:val="num" w:pos="6480"/>
        </w:tabs>
        <w:ind w:left="6480" w:hanging="360"/>
      </w:pPr>
      <w:rPr>
        <w:rFonts w:ascii="Arial" w:hAnsi="Arial" w:hint="default"/>
      </w:rPr>
    </w:lvl>
  </w:abstractNum>
  <w:abstractNum w:abstractNumId="33">
    <w:nsid w:val="528C7999"/>
    <w:multiLevelType w:val="hybridMultilevel"/>
    <w:tmpl w:val="613C9168"/>
    <w:lvl w:ilvl="0" w:tplc="CAA2248E">
      <w:start w:val="1"/>
      <w:numFmt w:val="bullet"/>
      <w:lvlText w:val="–"/>
      <w:lvlJc w:val="left"/>
      <w:pPr>
        <w:tabs>
          <w:tab w:val="num" w:pos="360"/>
        </w:tabs>
        <w:ind w:left="360" w:hanging="360"/>
      </w:pPr>
      <w:rPr>
        <w:rFonts w:ascii="Arial" w:hAnsi="Arial" w:hint="default"/>
      </w:rPr>
    </w:lvl>
    <w:lvl w:ilvl="1" w:tplc="D370F1D8">
      <w:start w:val="1"/>
      <w:numFmt w:val="bullet"/>
      <w:lvlText w:val="–"/>
      <w:lvlJc w:val="left"/>
      <w:pPr>
        <w:tabs>
          <w:tab w:val="num" w:pos="1080"/>
        </w:tabs>
        <w:ind w:left="1080" w:hanging="360"/>
      </w:pPr>
      <w:rPr>
        <w:rFonts w:ascii="Arial" w:hAnsi="Arial" w:hint="default"/>
      </w:rPr>
    </w:lvl>
    <w:lvl w:ilvl="2" w:tplc="855234F6">
      <w:start w:val="793"/>
      <w:numFmt w:val="bullet"/>
      <w:lvlText w:val="•"/>
      <w:lvlJc w:val="left"/>
      <w:pPr>
        <w:tabs>
          <w:tab w:val="num" w:pos="1800"/>
        </w:tabs>
        <w:ind w:left="1800" w:hanging="360"/>
      </w:pPr>
      <w:rPr>
        <w:rFonts w:ascii="Arial" w:hAnsi="Arial" w:hint="default"/>
      </w:rPr>
    </w:lvl>
    <w:lvl w:ilvl="3" w:tplc="42948FAA">
      <w:start w:val="793"/>
      <w:numFmt w:val="bullet"/>
      <w:lvlText w:val="–"/>
      <w:lvlJc w:val="left"/>
      <w:pPr>
        <w:tabs>
          <w:tab w:val="num" w:pos="2520"/>
        </w:tabs>
        <w:ind w:left="2520" w:hanging="360"/>
      </w:pPr>
      <w:rPr>
        <w:rFonts w:ascii="Arial" w:hAnsi="Arial" w:hint="default"/>
      </w:rPr>
    </w:lvl>
    <w:lvl w:ilvl="4" w:tplc="0E286D88" w:tentative="1">
      <w:start w:val="1"/>
      <w:numFmt w:val="bullet"/>
      <w:lvlText w:val="–"/>
      <w:lvlJc w:val="left"/>
      <w:pPr>
        <w:tabs>
          <w:tab w:val="num" w:pos="3240"/>
        </w:tabs>
        <w:ind w:left="3240" w:hanging="360"/>
      </w:pPr>
      <w:rPr>
        <w:rFonts w:ascii="Arial" w:hAnsi="Arial" w:hint="default"/>
      </w:rPr>
    </w:lvl>
    <w:lvl w:ilvl="5" w:tplc="9A9CBEDA" w:tentative="1">
      <w:start w:val="1"/>
      <w:numFmt w:val="bullet"/>
      <w:lvlText w:val="–"/>
      <w:lvlJc w:val="left"/>
      <w:pPr>
        <w:tabs>
          <w:tab w:val="num" w:pos="3960"/>
        </w:tabs>
        <w:ind w:left="3960" w:hanging="360"/>
      </w:pPr>
      <w:rPr>
        <w:rFonts w:ascii="Arial" w:hAnsi="Arial" w:hint="default"/>
      </w:rPr>
    </w:lvl>
    <w:lvl w:ilvl="6" w:tplc="230E13EA" w:tentative="1">
      <w:start w:val="1"/>
      <w:numFmt w:val="bullet"/>
      <w:lvlText w:val="–"/>
      <w:lvlJc w:val="left"/>
      <w:pPr>
        <w:tabs>
          <w:tab w:val="num" w:pos="4680"/>
        </w:tabs>
        <w:ind w:left="4680" w:hanging="360"/>
      </w:pPr>
      <w:rPr>
        <w:rFonts w:ascii="Arial" w:hAnsi="Arial" w:hint="default"/>
      </w:rPr>
    </w:lvl>
    <w:lvl w:ilvl="7" w:tplc="7DF48F16" w:tentative="1">
      <w:start w:val="1"/>
      <w:numFmt w:val="bullet"/>
      <w:lvlText w:val="–"/>
      <w:lvlJc w:val="left"/>
      <w:pPr>
        <w:tabs>
          <w:tab w:val="num" w:pos="5400"/>
        </w:tabs>
        <w:ind w:left="5400" w:hanging="360"/>
      </w:pPr>
      <w:rPr>
        <w:rFonts w:ascii="Arial" w:hAnsi="Arial" w:hint="default"/>
      </w:rPr>
    </w:lvl>
    <w:lvl w:ilvl="8" w:tplc="E2162B1A" w:tentative="1">
      <w:start w:val="1"/>
      <w:numFmt w:val="bullet"/>
      <w:lvlText w:val="–"/>
      <w:lvlJc w:val="left"/>
      <w:pPr>
        <w:tabs>
          <w:tab w:val="num" w:pos="6120"/>
        </w:tabs>
        <w:ind w:left="6120" w:hanging="360"/>
      </w:pPr>
      <w:rPr>
        <w:rFonts w:ascii="Arial" w:hAnsi="Arial" w:hint="default"/>
      </w:rPr>
    </w:lvl>
  </w:abstractNum>
  <w:abstractNum w:abstractNumId="34">
    <w:nsid w:val="57B61859"/>
    <w:multiLevelType w:val="hybridMultilevel"/>
    <w:tmpl w:val="2034B1FE"/>
    <w:lvl w:ilvl="0" w:tplc="ADE00A50">
      <w:start w:val="1"/>
      <w:numFmt w:val="bullet"/>
      <w:lvlText w:val="•"/>
      <w:lvlJc w:val="left"/>
      <w:pPr>
        <w:ind w:left="620" w:hanging="420"/>
      </w:pPr>
      <w:rPr>
        <w:rFonts w:ascii="Arial" w:hAnsi="Arial" w:hint="default"/>
      </w:rPr>
    </w:lvl>
    <w:lvl w:ilvl="1" w:tplc="04090003">
      <w:start w:val="2628"/>
      <w:numFmt w:val="bullet"/>
      <w:lvlText w:val="–"/>
      <w:lvlJc w:val="left"/>
      <w:pPr>
        <w:ind w:left="1040" w:hanging="420"/>
      </w:pPr>
      <w:rPr>
        <w:rFonts w:ascii="Arial" w:hAnsi="Arial" w:hint="default"/>
      </w:rPr>
    </w:lvl>
    <w:lvl w:ilvl="2" w:tplc="04090003">
      <w:start w:val="2628"/>
      <w:numFmt w:val="bullet"/>
      <w:lvlText w:val="–"/>
      <w:lvlJc w:val="left"/>
      <w:pPr>
        <w:ind w:left="1460" w:hanging="420"/>
      </w:pPr>
      <w:rPr>
        <w:rFonts w:ascii="Arial" w:hAnsi="Arial"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nsid w:val="599A3B79"/>
    <w:multiLevelType w:val="hybridMultilevel"/>
    <w:tmpl w:val="A9802124"/>
    <w:lvl w:ilvl="0" w:tplc="AA8C565C">
      <w:start w:val="1"/>
      <w:numFmt w:val="bullet"/>
      <w:lvlText w:val="•"/>
      <w:lvlJc w:val="left"/>
      <w:pPr>
        <w:tabs>
          <w:tab w:val="num" w:pos="360"/>
        </w:tabs>
        <w:ind w:left="360" w:hanging="360"/>
      </w:pPr>
      <w:rPr>
        <w:rFonts w:ascii="Arial" w:hAnsi="Arial" w:hint="default"/>
      </w:rPr>
    </w:lvl>
    <w:lvl w:ilvl="1" w:tplc="9A846788">
      <w:numFmt w:val="bullet"/>
      <w:lvlText w:val="–"/>
      <w:lvlJc w:val="left"/>
      <w:pPr>
        <w:tabs>
          <w:tab w:val="num" w:pos="1080"/>
        </w:tabs>
        <w:ind w:left="1080" w:hanging="360"/>
      </w:pPr>
      <w:rPr>
        <w:rFonts w:ascii="Arial" w:hAnsi="Arial" w:hint="default"/>
      </w:rPr>
    </w:lvl>
    <w:lvl w:ilvl="2" w:tplc="6E205186">
      <w:start w:val="1"/>
      <w:numFmt w:val="bullet"/>
      <w:lvlText w:val="•"/>
      <w:lvlJc w:val="left"/>
      <w:pPr>
        <w:tabs>
          <w:tab w:val="num" w:pos="1800"/>
        </w:tabs>
        <w:ind w:left="1800" w:hanging="360"/>
      </w:pPr>
      <w:rPr>
        <w:rFonts w:ascii="Arial" w:hAnsi="Arial" w:hint="default"/>
      </w:rPr>
    </w:lvl>
    <w:lvl w:ilvl="3" w:tplc="F1E0A828" w:tentative="1">
      <w:start w:val="1"/>
      <w:numFmt w:val="bullet"/>
      <w:lvlText w:val="•"/>
      <w:lvlJc w:val="left"/>
      <w:pPr>
        <w:tabs>
          <w:tab w:val="num" w:pos="2520"/>
        </w:tabs>
        <w:ind w:left="2520" w:hanging="360"/>
      </w:pPr>
      <w:rPr>
        <w:rFonts w:ascii="Arial" w:hAnsi="Arial" w:hint="default"/>
      </w:rPr>
    </w:lvl>
    <w:lvl w:ilvl="4" w:tplc="7492A242" w:tentative="1">
      <w:start w:val="1"/>
      <w:numFmt w:val="bullet"/>
      <w:lvlText w:val="•"/>
      <w:lvlJc w:val="left"/>
      <w:pPr>
        <w:tabs>
          <w:tab w:val="num" w:pos="3240"/>
        </w:tabs>
        <w:ind w:left="3240" w:hanging="360"/>
      </w:pPr>
      <w:rPr>
        <w:rFonts w:ascii="Arial" w:hAnsi="Arial" w:hint="default"/>
      </w:rPr>
    </w:lvl>
    <w:lvl w:ilvl="5" w:tplc="4D949B2E" w:tentative="1">
      <w:start w:val="1"/>
      <w:numFmt w:val="bullet"/>
      <w:lvlText w:val="•"/>
      <w:lvlJc w:val="left"/>
      <w:pPr>
        <w:tabs>
          <w:tab w:val="num" w:pos="3960"/>
        </w:tabs>
        <w:ind w:left="3960" w:hanging="360"/>
      </w:pPr>
      <w:rPr>
        <w:rFonts w:ascii="Arial" w:hAnsi="Arial" w:hint="default"/>
      </w:rPr>
    </w:lvl>
    <w:lvl w:ilvl="6" w:tplc="B35C437C" w:tentative="1">
      <w:start w:val="1"/>
      <w:numFmt w:val="bullet"/>
      <w:lvlText w:val="•"/>
      <w:lvlJc w:val="left"/>
      <w:pPr>
        <w:tabs>
          <w:tab w:val="num" w:pos="4680"/>
        </w:tabs>
        <w:ind w:left="4680" w:hanging="360"/>
      </w:pPr>
      <w:rPr>
        <w:rFonts w:ascii="Arial" w:hAnsi="Arial" w:hint="default"/>
      </w:rPr>
    </w:lvl>
    <w:lvl w:ilvl="7" w:tplc="7FDC85D2" w:tentative="1">
      <w:start w:val="1"/>
      <w:numFmt w:val="bullet"/>
      <w:lvlText w:val="•"/>
      <w:lvlJc w:val="left"/>
      <w:pPr>
        <w:tabs>
          <w:tab w:val="num" w:pos="5400"/>
        </w:tabs>
        <w:ind w:left="5400" w:hanging="360"/>
      </w:pPr>
      <w:rPr>
        <w:rFonts w:ascii="Arial" w:hAnsi="Arial" w:hint="default"/>
      </w:rPr>
    </w:lvl>
    <w:lvl w:ilvl="8" w:tplc="67D25B8A" w:tentative="1">
      <w:start w:val="1"/>
      <w:numFmt w:val="bullet"/>
      <w:lvlText w:val="•"/>
      <w:lvlJc w:val="left"/>
      <w:pPr>
        <w:tabs>
          <w:tab w:val="num" w:pos="6120"/>
        </w:tabs>
        <w:ind w:left="6120" w:hanging="360"/>
      </w:pPr>
      <w:rPr>
        <w:rFonts w:ascii="Arial" w:hAnsi="Arial" w:hint="default"/>
      </w:rPr>
    </w:lvl>
  </w:abstractNum>
  <w:abstractNum w:abstractNumId="36">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7">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8">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nsid w:val="75A3347E"/>
    <w:multiLevelType w:val="hybridMultilevel"/>
    <w:tmpl w:val="21621060"/>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1">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2">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3">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DB26305"/>
    <w:multiLevelType w:val="hybridMultilevel"/>
    <w:tmpl w:val="A9802124"/>
    <w:lvl w:ilvl="0" w:tplc="15DE3304">
      <w:start w:val="1"/>
      <w:numFmt w:val="bullet"/>
      <w:lvlText w:val="•"/>
      <w:lvlJc w:val="left"/>
      <w:pPr>
        <w:tabs>
          <w:tab w:val="num" w:pos="720"/>
        </w:tabs>
        <w:ind w:left="720" w:hanging="360"/>
      </w:pPr>
      <w:rPr>
        <w:rFonts w:ascii="Arial" w:hAnsi="Arial" w:hint="default"/>
      </w:rPr>
    </w:lvl>
    <w:lvl w:ilvl="1" w:tplc="7EBEB402">
      <w:numFmt w:val="bullet"/>
      <w:lvlText w:val="•"/>
      <w:lvlJc w:val="left"/>
      <w:pPr>
        <w:tabs>
          <w:tab w:val="num" w:pos="1440"/>
        </w:tabs>
        <w:ind w:left="1440" w:hanging="360"/>
      </w:pPr>
      <w:rPr>
        <w:rFonts w:ascii="Arial" w:hAnsi="Arial" w:hint="default"/>
      </w:rPr>
    </w:lvl>
    <w:lvl w:ilvl="2" w:tplc="2E0CD344">
      <w:start w:val="1"/>
      <w:numFmt w:val="bullet"/>
      <w:lvlText w:val="•"/>
      <w:lvlJc w:val="left"/>
      <w:pPr>
        <w:tabs>
          <w:tab w:val="num" w:pos="2160"/>
        </w:tabs>
        <w:ind w:left="2160" w:hanging="360"/>
      </w:pPr>
      <w:rPr>
        <w:rFonts w:ascii="Arial" w:hAnsi="Arial" w:hint="default"/>
      </w:rPr>
    </w:lvl>
    <w:lvl w:ilvl="3" w:tplc="4DFAEB4A" w:tentative="1">
      <w:start w:val="1"/>
      <w:numFmt w:val="bullet"/>
      <w:lvlText w:val="•"/>
      <w:lvlJc w:val="left"/>
      <w:pPr>
        <w:tabs>
          <w:tab w:val="num" w:pos="2880"/>
        </w:tabs>
        <w:ind w:left="2880" w:hanging="360"/>
      </w:pPr>
      <w:rPr>
        <w:rFonts w:ascii="Arial" w:hAnsi="Arial" w:hint="default"/>
      </w:rPr>
    </w:lvl>
    <w:lvl w:ilvl="4" w:tplc="1D48A252" w:tentative="1">
      <w:start w:val="1"/>
      <w:numFmt w:val="bullet"/>
      <w:lvlText w:val="•"/>
      <w:lvlJc w:val="left"/>
      <w:pPr>
        <w:tabs>
          <w:tab w:val="num" w:pos="3600"/>
        </w:tabs>
        <w:ind w:left="3600" w:hanging="360"/>
      </w:pPr>
      <w:rPr>
        <w:rFonts w:ascii="Arial" w:hAnsi="Arial" w:hint="default"/>
      </w:rPr>
    </w:lvl>
    <w:lvl w:ilvl="5" w:tplc="B34635FA" w:tentative="1">
      <w:start w:val="1"/>
      <w:numFmt w:val="bullet"/>
      <w:lvlText w:val="•"/>
      <w:lvlJc w:val="left"/>
      <w:pPr>
        <w:tabs>
          <w:tab w:val="num" w:pos="4320"/>
        </w:tabs>
        <w:ind w:left="4320" w:hanging="360"/>
      </w:pPr>
      <w:rPr>
        <w:rFonts w:ascii="Arial" w:hAnsi="Arial" w:hint="default"/>
      </w:rPr>
    </w:lvl>
    <w:lvl w:ilvl="6" w:tplc="08A862DE" w:tentative="1">
      <w:start w:val="1"/>
      <w:numFmt w:val="bullet"/>
      <w:lvlText w:val="•"/>
      <w:lvlJc w:val="left"/>
      <w:pPr>
        <w:tabs>
          <w:tab w:val="num" w:pos="5040"/>
        </w:tabs>
        <w:ind w:left="5040" w:hanging="360"/>
      </w:pPr>
      <w:rPr>
        <w:rFonts w:ascii="Arial" w:hAnsi="Arial" w:hint="default"/>
      </w:rPr>
    </w:lvl>
    <w:lvl w:ilvl="7" w:tplc="68FAA65A" w:tentative="1">
      <w:start w:val="1"/>
      <w:numFmt w:val="bullet"/>
      <w:lvlText w:val="•"/>
      <w:lvlJc w:val="left"/>
      <w:pPr>
        <w:tabs>
          <w:tab w:val="num" w:pos="5760"/>
        </w:tabs>
        <w:ind w:left="5760" w:hanging="360"/>
      </w:pPr>
      <w:rPr>
        <w:rFonts w:ascii="Arial" w:hAnsi="Arial" w:hint="default"/>
      </w:rPr>
    </w:lvl>
    <w:lvl w:ilvl="8" w:tplc="343AE4C0" w:tentative="1">
      <w:start w:val="1"/>
      <w:numFmt w:val="bullet"/>
      <w:lvlText w:val="•"/>
      <w:lvlJc w:val="left"/>
      <w:pPr>
        <w:tabs>
          <w:tab w:val="num" w:pos="6480"/>
        </w:tabs>
        <w:ind w:left="6480" w:hanging="360"/>
      </w:pPr>
      <w:rPr>
        <w:rFonts w:ascii="Arial" w:hAnsi="Arial" w:hint="default"/>
      </w:rPr>
    </w:lvl>
  </w:abstractNum>
  <w:num w:numId="1">
    <w:abstractNumId w:val="23"/>
  </w:num>
  <w:num w:numId="2">
    <w:abstractNumId w:val="43"/>
  </w:num>
  <w:num w:numId="3">
    <w:abstractNumId w:val="39"/>
  </w:num>
  <w:num w:numId="4">
    <w:abstractNumId w:val="22"/>
  </w:num>
  <w:num w:numId="5">
    <w:abstractNumId w:val="21"/>
  </w:num>
  <w:num w:numId="6">
    <w:abstractNumId w:val="8"/>
  </w:num>
  <w:num w:numId="7">
    <w:abstractNumId w:val="14"/>
  </w:num>
  <w:num w:numId="8">
    <w:abstractNumId w:val="18"/>
  </w:num>
  <w:num w:numId="9">
    <w:abstractNumId w:val="24"/>
  </w:num>
  <w:num w:numId="10">
    <w:abstractNumId w:val="9"/>
  </w:num>
  <w:num w:numId="11">
    <w:abstractNumId w:val="15"/>
  </w:num>
  <w:num w:numId="12">
    <w:abstractNumId w:val="7"/>
  </w:num>
  <w:num w:numId="13">
    <w:abstractNumId w:val="26"/>
  </w:num>
  <w:num w:numId="14">
    <w:abstractNumId w:val="4"/>
  </w:num>
  <w:num w:numId="15">
    <w:abstractNumId w:val="38"/>
  </w:num>
  <w:num w:numId="16">
    <w:abstractNumId w:val="16"/>
  </w:num>
  <w:num w:numId="17">
    <w:abstractNumId w:val="37"/>
  </w:num>
  <w:num w:numId="18">
    <w:abstractNumId w:val="1"/>
  </w:num>
  <w:num w:numId="19">
    <w:abstractNumId w:val="0"/>
  </w:num>
  <w:num w:numId="20">
    <w:abstractNumId w:val="20"/>
  </w:num>
  <w:num w:numId="21">
    <w:abstractNumId w:val="12"/>
  </w:num>
  <w:num w:numId="22">
    <w:abstractNumId w:val="2"/>
  </w:num>
  <w:num w:numId="23">
    <w:abstractNumId w:val="1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1"/>
  </w:num>
  <w:num w:numId="25">
    <w:abstractNumId w:val="36"/>
  </w:num>
  <w:num w:numId="26">
    <w:abstractNumId w:val="42"/>
  </w:num>
  <w:num w:numId="27">
    <w:abstractNumId w:val="10"/>
  </w:num>
  <w:num w:numId="28">
    <w:abstractNumId w:val="27"/>
  </w:num>
  <w:num w:numId="29">
    <w:abstractNumId w:val="17"/>
  </w:num>
  <w:num w:numId="30">
    <w:abstractNumId w:val="31"/>
  </w:num>
  <w:num w:numId="31">
    <w:abstractNumId w:val="35"/>
  </w:num>
  <w:num w:numId="32">
    <w:abstractNumId w:val="25"/>
  </w:num>
  <w:num w:numId="33">
    <w:abstractNumId w:val="34"/>
  </w:num>
  <w:num w:numId="34">
    <w:abstractNumId w:val="32"/>
  </w:num>
  <w:num w:numId="35">
    <w:abstractNumId w:val="44"/>
  </w:num>
  <w:num w:numId="36">
    <w:abstractNumId w:val="29"/>
  </w:num>
  <w:num w:numId="37">
    <w:abstractNumId w:val="30"/>
  </w:num>
  <w:num w:numId="38">
    <w:abstractNumId w:val="19"/>
  </w:num>
  <w:num w:numId="39">
    <w:abstractNumId w:val="3"/>
  </w:num>
  <w:num w:numId="40">
    <w:abstractNumId w:val="5"/>
  </w:num>
  <w:num w:numId="41">
    <w:abstractNumId w:val="40"/>
  </w:num>
  <w:num w:numId="42">
    <w:abstractNumId w:val="28"/>
  </w:num>
  <w:num w:numId="43">
    <w:abstractNumId w:val="6"/>
  </w:num>
  <w:num w:numId="44">
    <w:abstractNumId w:val="11"/>
  </w:num>
  <w:num w:numId="45">
    <w:abstractNumId w:val="3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76802">
      <v:stroke endarrow="block"/>
    </o:shapedefaults>
  </w:hdrShapeDefaults>
  <w:footnotePr>
    <w:footnote w:id="-1"/>
    <w:footnote w:id="0"/>
  </w:footnotePr>
  <w:endnotePr>
    <w:endnote w:id="-1"/>
    <w:endnote w:id="0"/>
  </w:endnotePr>
  <w:compat>
    <w:useFELayout/>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E6F"/>
    <w:rsid w:val="00015EFB"/>
    <w:rsid w:val="0001622D"/>
    <w:rsid w:val="0001644D"/>
    <w:rsid w:val="000165E2"/>
    <w:rsid w:val="000172BE"/>
    <w:rsid w:val="0001776C"/>
    <w:rsid w:val="000179D8"/>
    <w:rsid w:val="00017B22"/>
    <w:rsid w:val="00017D8A"/>
    <w:rsid w:val="0002077D"/>
    <w:rsid w:val="000209F4"/>
    <w:rsid w:val="000219F3"/>
    <w:rsid w:val="00022EE0"/>
    <w:rsid w:val="00022F3F"/>
    <w:rsid w:val="00023359"/>
    <w:rsid w:val="00023388"/>
    <w:rsid w:val="00023425"/>
    <w:rsid w:val="000241BE"/>
    <w:rsid w:val="000242DF"/>
    <w:rsid w:val="000242F2"/>
    <w:rsid w:val="00024730"/>
    <w:rsid w:val="00024769"/>
    <w:rsid w:val="000248A7"/>
    <w:rsid w:val="00024C82"/>
    <w:rsid w:val="00024DAD"/>
    <w:rsid w:val="00024DCE"/>
    <w:rsid w:val="00025198"/>
    <w:rsid w:val="00025A11"/>
    <w:rsid w:val="00025A37"/>
    <w:rsid w:val="00025EA6"/>
    <w:rsid w:val="00026D4B"/>
    <w:rsid w:val="00026E22"/>
    <w:rsid w:val="000274E2"/>
    <w:rsid w:val="0002752C"/>
    <w:rsid w:val="000275C6"/>
    <w:rsid w:val="000276C4"/>
    <w:rsid w:val="000278E6"/>
    <w:rsid w:val="00027AD6"/>
    <w:rsid w:val="00027C41"/>
    <w:rsid w:val="0003024C"/>
    <w:rsid w:val="000302BC"/>
    <w:rsid w:val="00031ADB"/>
    <w:rsid w:val="00031FB0"/>
    <w:rsid w:val="00032056"/>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34B7"/>
    <w:rsid w:val="000435E4"/>
    <w:rsid w:val="0004363D"/>
    <w:rsid w:val="00043C49"/>
    <w:rsid w:val="00044B08"/>
    <w:rsid w:val="00045549"/>
    <w:rsid w:val="000457B3"/>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58B"/>
    <w:rsid w:val="0006399F"/>
    <w:rsid w:val="00063A10"/>
    <w:rsid w:val="00063F27"/>
    <w:rsid w:val="00064060"/>
    <w:rsid w:val="00065B30"/>
    <w:rsid w:val="00065D38"/>
    <w:rsid w:val="00065F19"/>
    <w:rsid w:val="0006640F"/>
    <w:rsid w:val="000668E2"/>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619"/>
    <w:rsid w:val="00080897"/>
    <w:rsid w:val="00080B2C"/>
    <w:rsid w:val="000811D0"/>
    <w:rsid w:val="00081431"/>
    <w:rsid w:val="0008150C"/>
    <w:rsid w:val="00081AF2"/>
    <w:rsid w:val="00081CA2"/>
    <w:rsid w:val="00081CB0"/>
    <w:rsid w:val="00081FE8"/>
    <w:rsid w:val="0008213B"/>
    <w:rsid w:val="000823A1"/>
    <w:rsid w:val="000823B0"/>
    <w:rsid w:val="000825AA"/>
    <w:rsid w:val="00082E97"/>
    <w:rsid w:val="00083002"/>
    <w:rsid w:val="0008335B"/>
    <w:rsid w:val="00083379"/>
    <w:rsid w:val="00083587"/>
    <w:rsid w:val="00083838"/>
    <w:rsid w:val="00083A94"/>
    <w:rsid w:val="00083B6A"/>
    <w:rsid w:val="00083C02"/>
    <w:rsid w:val="000848E2"/>
    <w:rsid w:val="00084CF1"/>
    <w:rsid w:val="0008587A"/>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288"/>
    <w:rsid w:val="00095677"/>
    <w:rsid w:val="000957C2"/>
    <w:rsid w:val="00095F79"/>
    <w:rsid w:val="00096356"/>
    <w:rsid w:val="00096C36"/>
    <w:rsid w:val="000970A3"/>
    <w:rsid w:val="000972F0"/>
    <w:rsid w:val="000973D4"/>
    <w:rsid w:val="000974EA"/>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7F"/>
    <w:rsid w:val="000A33B6"/>
    <w:rsid w:val="000A3A02"/>
    <w:rsid w:val="000A3C95"/>
    <w:rsid w:val="000A4205"/>
    <w:rsid w:val="000A4A19"/>
    <w:rsid w:val="000A5321"/>
    <w:rsid w:val="000A539A"/>
    <w:rsid w:val="000A62AF"/>
    <w:rsid w:val="000A62BC"/>
    <w:rsid w:val="000A630F"/>
    <w:rsid w:val="000A6351"/>
    <w:rsid w:val="000A63D6"/>
    <w:rsid w:val="000A6457"/>
    <w:rsid w:val="000A6732"/>
    <w:rsid w:val="000A6F30"/>
    <w:rsid w:val="000A716C"/>
    <w:rsid w:val="000A7329"/>
    <w:rsid w:val="000A754D"/>
    <w:rsid w:val="000A75BF"/>
    <w:rsid w:val="000A7628"/>
    <w:rsid w:val="000A79FA"/>
    <w:rsid w:val="000A7A21"/>
    <w:rsid w:val="000A7B38"/>
    <w:rsid w:val="000B0343"/>
    <w:rsid w:val="000B06DC"/>
    <w:rsid w:val="000B1B7C"/>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E2C"/>
    <w:rsid w:val="000B6EF3"/>
    <w:rsid w:val="000B76C5"/>
    <w:rsid w:val="000B786E"/>
    <w:rsid w:val="000B7A10"/>
    <w:rsid w:val="000B7A45"/>
    <w:rsid w:val="000B7A87"/>
    <w:rsid w:val="000C06F3"/>
    <w:rsid w:val="000C0A23"/>
    <w:rsid w:val="000C115D"/>
    <w:rsid w:val="000C1535"/>
    <w:rsid w:val="000C159C"/>
    <w:rsid w:val="000C17A0"/>
    <w:rsid w:val="000C1988"/>
    <w:rsid w:val="000C1A86"/>
    <w:rsid w:val="000C1B67"/>
    <w:rsid w:val="000C1E48"/>
    <w:rsid w:val="000C252B"/>
    <w:rsid w:val="000C2A59"/>
    <w:rsid w:val="000C2BED"/>
    <w:rsid w:val="000C2F74"/>
    <w:rsid w:val="000C2FBD"/>
    <w:rsid w:val="000C39DE"/>
    <w:rsid w:val="000C3B0C"/>
    <w:rsid w:val="000C3D23"/>
    <w:rsid w:val="000C422D"/>
    <w:rsid w:val="000C4A82"/>
    <w:rsid w:val="000C57DF"/>
    <w:rsid w:val="000C5F91"/>
    <w:rsid w:val="000C6025"/>
    <w:rsid w:val="000C72ED"/>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99A"/>
    <w:rsid w:val="000E068E"/>
    <w:rsid w:val="000E07D6"/>
    <w:rsid w:val="000E0AF7"/>
    <w:rsid w:val="000E1380"/>
    <w:rsid w:val="000E175F"/>
    <w:rsid w:val="000E1769"/>
    <w:rsid w:val="000E184D"/>
    <w:rsid w:val="000E18DF"/>
    <w:rsid w:val="000E3F04"/>
    <w:rsid w:val="000E492E"/>
    <w:rsid w:val="000E579F"/>
    <w:rsid w:val="000E59A0"/>
    <w:rsid w:val="000E5B5B"/>
    <w:rsid w:val="000E61E7"/>
    <w:rsid w:val="000E6320"/>
    <w:rsid w:val="000E63AA"/>
    <w:rsid w:val="000E6728"/>
    <w:rsid w:val="000E6B02"/>
    <w:rsid w:val="000E6C8C"/>
    <w:rsid w:val="000E7A84"/>
    <w:rsid w:val="000E7B39"/>
    <w:rsid w:val="000F09F9"/>
    <w:rsid w:val="000F0D75"/>
    <w:rsid w:val="000F15BC"/>
    <w:rsid w:val="000F1746"/>
    <w:rsid w:val="000F180A"/>
    <w:rsid w:val="000F1C92"/>
    <w:rsid w:val="000F20B3"/>
    <w:rsid w:val="000F27A4"/>
    <w:rsid w:val="000F2EEE"/>
    <w:rsid w:val="000F3697"/>
    <w:rsid w:val="000F3825"/>
    <w:rsid w:val="000F3D73"/>
    <w:rsid w:val="000F3E2D"/>
    <w:rsid w:val="000F41EF"/>
    <w:rsid w:val="000F44E3"/>
    <w:rsid w:val="000F4732"/>
    <w:rsid w:val="000F4F82"/>
    <w:rsid w:val="000F522C"/>
    <w:rsid w:val="000F598A"/>
    <w:rsid w:val="000F5FEA"/>
    <w:rsid w:val="000F5FFB"/>
    <w:rsid w:val="000F6FCE"/>
    <w:rsid w:val="000F7152"/>
    <w:rsid w:val="000F77B7"/>
    <w:rsid w:val="000F7F58"/>
    <w:rsid w:val="00100128"/>
    <w:rsid w:val="00100347"/>
    <w:rsid w:val="00100DDD"/>
    <w:rsid w:val="00100FF3"/>
    <w:rsid w:val="0010172A"/>
    <w:rsid w:val="00101753"/>
    <w:rsid w:val="00101807"/>
    <w:rsid w:val="001021D5"/>
    <w:rsid w:val="001026CA"/>
    <w:rsid w:val="00102AC1"/>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19DB"/>
    <w:rsid w:val="00121AD2"/>
    <w:rsid w:val="00122757"/>
    <w:rsid w:val="001228D9"/>
    <w:rsid w:val="0012297E"/>
    <w:rsid w:val="00122A22"/>
    <w:rsid w:val="00122AF1"/>
    <w:rsid w:val="001237EE"/>
    <w:rsid w:val="00124239"/>
    <w:rsid w:val="00124942"/>
    <w:rsid w:val="00124D84"/>
    <w:rsid w:val="001250DD"/>
    <w:rsid w:val="00125275"/>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2FCC"/>
    <w:rsid w:val="00133599"/>
    <w:rsid w:val="00133BF7"/>
    <w:rsid w:val="00134219"/>
    <w:rsid w:val="001349AD"/>
    <w:rsid w:val="00134B88"/>
    <w:rsid w:val="00136A23"/>
    <w:rsid w:val="00136B99"/>
    <w:rsid w:val="00136DD7"/>
    <w:rsid w:val="00137B46"/>
    <w:rsid w:val="0014052C"/>
    <w:rsid w:val="0014053C"/>
    <w:rsid w:val="0014063E"/>
    <w:rsid w:val="0014085E"/>
    <w:rsid w:val="0014087D"/>
    <w:rsid w:val="0014087F"/>
    <w:rsid w:val="00140E07"/>
    <w:rsid w:val="00140F74"/>
    <w:rsid w:val="00141191"/>
    <w:rsid w:val="0014159C"/>
    <w:rsid w:val="001416B8"/>
    <w:rsid w:val="00141FF3"/>
    <w:rsid w:val="00142665"/>
    <w:rsid w:val="001429EF"/>
    <w:rsid w:val="00142BEA"/>
    <w:rsid w:val="00142C45"/>
    <w:rsid w:val="00142FCE"/>
    <w:rsid w:val="00143211"/>
    <w:rsid w:val="0014384A"/>
    <w:rsid w:val="0014450F"/>
    <w:rsid w:val="00144832"/>
    <w:rsid w:val="00144863"/>
    <w:rsid w:val="00144D8F"/>
    <w:rsid w:val="00145C74"/>
    <w:rsid w:val="00145EB6"/>
    <w:rsid w:val="001462E9"/>
    <w:rsid w:val="00146E32"/>
    <w:rsid w:val="00146EC2"/>
    <w:rsid w:val="00147200"/>
    <w:rsid w:val="00147929"/>
    <w:rsid w:val="00150143"/>
    <w:rsid w:val="001502DB"/>
    <w:rsid w:val="00150CDB"/>
    <w:rsid w:val="00150D21"/>
    <w:rsid w:val="00151619"/>
    <w:rsid w:val="00151763"/>
    <w:rsid w:val="001518F2"/>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BBB"/>
    <w:rsid w:val="0016613F"/>
    <w:rsid w:val="00166215"/>
    <w:rsid w:val="00166591"/>
    <w:rsid w:val="00166698"/>
    <w:rsid w:val="00167A80"/>
    <w:rsid w:val="00167F82"/>
    <w:rsid w:val="00171102"/>
    <w:rsid w:val="00171143"/>
    <w:rsid w:val="00171367"/>
    <w:rsid w:val="00171A0A"/>
    <w:rsid w:val="00171EB3"/>
    <w:rsid w:val="00172093"/>
    <w:rsid w:val="00172864"/>
    <w:rsid w:val="00172B82"/>
    <w:rsid w:val="00172DFB"/>
    <w:rsid w:val="00172EFA"/>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4DAC"/>
    <w:rsid w:val="0018533C"/>
    <w:rsid w:val="0018588A"/>
    <w:rsid w:val="0018591C"/>
    <w:rsid w:val="00186180"/>
    <w:rsid w:val="00186712"/>
    <w:rsid w:val="00186818"/>
    <w:rsid w:val="00187252"/>
    <w:rsid w:val="00187A06"/>
    <w:rsid w:val="0019069B"/>
    <w:rsid w:val="0019093C"/>
    <w:rsid w:val="00190D77"/>
    <w:rsid w:val="00190D9A"/>
    <w:rsid w:val="00191A22"/>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CEF"/>
    <w:rsid w:val="00197F64"/>
    <w:rsid w:val="001A03C7"/>
    <w:rsid w:val="001A0934"/>
    <w:rsid w:val="001A109D"/>
    <w:rsid w:val="001A10C6"/>
    <w:rsid w:val="001A13D8"/>
    <w:rsid w:val="001A180D"/>
    <w:rsid w:val="001A1AB0"/>
    <w:rsid w:val="001A1BAC"/>
    <w:rsid w:val="001A20A8"/>
    <w:rsid w:val="001A2135"/>
    <w:rsid w:val="001A23CE"/>
    <w:rsid w:val="001A2C89"/>
    <w:rsid w:val="001A2ED2"/>
    <w:rsid w:val="001A351E"/>
    <w:rsid w:val="001A3ED8"/>
    <w:rsid w:val="001A4B76"/>
    <w:rsid w:val="001A4EE9"/>
    <w:rsid w:val="001A5083"/>
    <w:rsid w:val="001A521F"/>
    <w:rsid w:val="001A525E"/>
    <w:rsid w:val="001A54F4"/>
    <w:rsid w:val="001A642A"/>
    <w:rsid w:val="001A673E"/>
    <w:rsid w:val="001A6772"/>
    <w:rsid w:val="001A68E1"/>
    <w:rsid w:val="001A7763"/>
    <w:rsid w:val="001B056B"/>
    <w:rsid w:val="001B0BD9"/>
    <w:rsid w:val="001B2249"/>
    <w:rsid w:val="001B2FD0"/>
    <w:rsid w:val="001B3964"/>
    <w:rsid w:val="001B3E4B"/>
    <w:rsid w:val="001B4452"/>
    <w:rsid w:val="001B466C"/>
    <w:rsid w:val="001B4F34"/>
    <w:rsid w:val="001B52B1"/>
    <w:rsid w:val="001B52EC"/>
    <w:rsid w:val="001B554A"/>
    <w:rsid w:val="001B5A24"/>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1155"/>
    <w:rsid w:val="001D1425"/>
    <w:rsid w:val="001D22FA"/>
    <w:rsid w:val="001D2360"/>
    <w:rsid w:val="001D25C3"/>
    <w:rsid w:val="001D26F4"/>
    <w:rsid w:val="001D2AC3"/>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53E"/>
    <w:rsid w:val="001F0FA9"/>
    <w:rsid w:val="001F1308"/>
    <w:rsid w:val="001F1525"/>
    <w:rsid w:val="001F168F"/>
    <w:rsid w:val="001F1E87"/>
    <w:rsid w:val="001F1EB6"/>
    <w:rsid w:val="001F2E23"/>
    <w:rsid w:val="001F341F"/>
    <w:rsid w:val="001F3827"/>
    <w:rsid w:val="001F3911"/>
    <w:rsid w:val="001F391A"/>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99B"/>
    <w:rsid w:val="002001A6"/>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2FA8"/>
    <w:rsid w:val="00213917"/>
    <w:rsid w:val="002140FF"/>
    <w:rsid w:val="002146D9"/>
    <w:rsid w:val="00214C8B"/>
    <w:rsid w:val="00220894"/>
    <w:rsid w:val="0022134B"/>
    <w:rsid w:val="00221D96"/>
    <w:rsid w:val="00221DE9"/>
    <w:rsid w:val="00223D16"/>
    <w:rsid w:val="0022434E"/>
    <w:rsid w:val="00224952"/>
    <w:rsid w:val="00224C83"/>
    <w:rsid w:val="00224C8B"/>
    <w:rsid w:val="00224DD2"/>
    <w:rsid w:val="0022510B"/>
    <w:rsid w:val="0022524D"/>
    <w:rsid w:val="00225255"/>
    <w:rsid w:val="00225A6A"/>
    <w:rsid w:val="00225AC7"/>
    <w:rsid w:val="00225ACC"/>
    <w:rsid w:val="002260CA"/>
    <w:rsid w:val="002269F7"/>
    <w:rsid w:val="00226C39"/>
    <w:rsid w:val="00227025"/>
    <w:rsid w:val="002276FC"/>
    <w:rsid w:val="00227791"/>
    <w:rsid w:val="0023038E"/>
    <w:rsid w:val="00230786"/>
    <w:rsid w:val="00230BA5"/>
    <w:rsid w:val="00231191"/>
    <w:rsid w:val="00231C25"/>
    <w:rsid w:val="00231C6F"/>
    <w:rsid w:val="00232A90"/>
    <w:rsid w:val="00232CAF"/>
    <w:rsid w:val="00233739"/>
    <w:rsid w:val="00233991"/>
    <w:rsid w:val="00233C84"/>
    <w:rsid w:val="00234151"/>
    <w:rsid w:val="002344D3"/>
    <w:rsid w:val="002345FB"/>
    <w:rsid w:val="002346FF"/>
    <w:rsid w:val="00234F8C"/>
    <w:rsid w:val="0023535E"/>
    <w:rsid w:val="00235542"/>
    <w:rsid w:val="00235AF6"/>
    <w:rsid w:val="00236183"/>
    <w:rsid w:val="00236289"/>
    <w:rsid w:val="0023636A"/>
    <w:rsid w:val="0023690D"/>
    <w:rsid w:val="002369B0"/>
    <w:rsid w:val="00236AD8"/>
    <w:rsid w:val="00236D8B"/>
    <w:rsid w:val="002374DC"/>
    <w:rsid w:val="00237C15"/>
    <w:rsid w:val="002401AF"/>
    <w:rsid w:val="002401F5"/>
    <w:rsid w:val="00240817"/>
    <w:rsid w:val="00240E54"/>
    <w:rsid w:val="00240F07"/>
    <w:rsid w:val="0024157D"/>
    <w:rsid w:val="002417C3"/>
    <w:rsid w:val="002419A9"/>
    <w:rsid w:val="00241BCC"/>
    <w:rsid w:val="0024201C"/>
    <w:rsid w:val="00242D97"/>
    <w:rsid w:val="00242EF1"/>
    <w:rsid w:val="0024370F"/>
    <w:rsid w:val="00243FBD"/>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677"/>
    <w:rsid w:val="00253AEF"/>
    <w:rsid w:val="00253D36"/>
    <w:rsid w:val="00253F28"/>
    <w:rsid w:val="002546F4"/>
    <w:rsid w:val="00254AF8"/>
    <w:rsid w:val="002551D0"/>
    <w:rsid w:val="00255374"/>
    <w:rsid w:val="00255769"/>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728"/>
    <w:rsid w:val="00270D42"/>
    <w:rsid w:val="0027124B"/>
    <w:rsid w:val="00271895"/>
    <w:rsid w:val="0027195D"/>
    <w:rsid w:val="00271D76"/>
    <w:rsid w:val="00271DC8"/>
    <w:rsid w:val="00272866"/>
    <w:rsid w:val="00272B03"/>
    <w:rsid w:val="00272DB2"/>
    <w:rsid w:val="00273171"/>
    <w:rsid w:val="002732ED"/>
    <w:rsid w:val="002733E2"/>
    <w:rsid w:val="00273CB3"/>
    <w:rsid w:val="0027422C"/>
    <w:rsid w:val="002745CB"/>
    <w:rsid w:val="00274799"/>
    <w:rsid w:val="002750B1"/>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3BC"/>
    <w:rsid w:val="00285848"/>
    <w:rsid w:val="002859AF"/>
    <w:rsid w:val="00286AE7"/>
    <w:rsid w:val="00286B65"/>
    <w:rsid w:val="00286BD0"/>
    <w:rsid w:val="00287243"/>
    <w:rsid w:val="002876E7"/>
    <w:rsid w:val="00287C4E"/>
    <w:rsid w:val="00287D65"/>
    <w:rsid w:val="002902EE"/>
    <w:rsid w:val="00290647"/>
    <w:rsid w:val="00290C4A"/>
    <w:rsid w:val="00291385"/>
    <w:rsid w:val="00291422"/>
    <w:rsid w:val="002915BB"/>
    <w:rsid w:val="00291754"/>
    <w:rsid w:val="00291E17"/>
    <w:rsid w:val="0029237F"/>
    <w:rsid w:val="00292715"/>
    <w:rsid w:val="002934F4"/>
    <w:rsid w:val="002938BA"/>
    <w:rsid w:val="002938E3"/>
    <w:rsid w:val="00293D83"/>
    <w:rsid w:val="00293E57"/>
    <w:rsid w:val="00294092"/>
    <w:rsid w:val="00294448"/>
    <w:rsid w:val="002947D1"/>
    <w:rsid w:val="002948DF"/>
    <w:rsid w:val="00294D90"/>
    <w:rsid w:val="0029534D"/>
    <w:rsid w:val="00295E1A"/>
    <w:rsid w:val="00296595"/>
    <w:rsid w:val="00296940"/>
    <w:rsid w:val="00296F2F"/>
    <w:rsid w:val="0029745E"/>
    <w:rsid w:val="00297E4A"/>
    <w:rsid w:val="002A0622"/>
    <w:rsid w:val="002A0805"/>
    <w:rsid w:val="002A0D10"/>
    <w:rsid w:val="002A0D25"/>
    <w:rsid w:val="002A109E"/>
    <w:rsid w:val="002A1B1B"/>
    <w:rsid w:val="002A1C48"/>
    <w:rsid w:val="002A1E92"/>
    <w:rsid w:val="002A204D"/>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9C0"/>
    <w:rsid w:val="002B3E8C"/>
    <w:rsid w:val="002B3EB1"/>
    <w:rsid w:val="002B3F17"/>
    <w:rsid w:val="002B4398"/>
    <w:rsid w:val="002B50D2"/>
    <w:rsid w:val="002B538E"/>
    <w:rsid w:val="002B5474"/>
    <w:rsid w:val="002B575D"/>
    <w:rsid w:val="002B5DCA"/>
    <w:rsid w:val="002B5EA7"/>
    <w:rsid w:val="002B63C4"/>
    <w:rsid w:val="002B6BDC"/>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42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163"/>
    <w:rsid w:val="002D3AFA"/>
    <w:rsid w:val="002D3BBC"/>
    <w:rsid w:val="002D438A"/>
    <w:rsid w:val="002D5738"/>
    <w:rsid w:val="002D5B3E"/>
    <w:rsid w:val="002D5E53"/>
    <w:rsid w:val="002D60C3"/>
    <w:rsid w:val="002D63BE"/>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63D7"/>
    <w:rsid w:val="002E63D9"/>
    <w:rsid w:val="002E640E"/>
    <w:rsid w:val="002E6B1E"/>
    <w:rsid w:val="002E6CE0"/>
    <w:rsid w:val="002E6F84"/>
    <w:rsid w:val="002E7538"/>
    <w:rsid w:val="002E753D"/>
    <w:rsid w:val="002E793A"/>
    <w:rsid w:val="002F0511"/>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DD6"/>
    <w:rsid w:val="002F5FEA"/>
    <w:rsid w:val="002F63E7"/>
    <w:rsid w:val="002F7BE3"/>
    <w:rsid w:val="002F7E6A"/>
    <w:rsid w:val="002F7F82"/>
    <w:rsid w:val="00300165"/>
    <w:rsid w:val="003005A1"/>
    <w:rsid w:val="003005D4"/>
    <w:rsid w:val="003009AC"/>
    <w:rsid w:val="003009E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D7"/>
    <w:rsid w:val="00306E6B"/>
    <w:rsid w:val="003072E8"/>
    <w:rsid w:val="00307DCE"/>
    <w:rsid w:val="00310097"/>
    <w:rsid w:val="003100C8"/>
    <w:rsid w:val="00310194"/>
    <w:rsid w:val="003101C8"/>
    <w:rsid w:val="003108E6"/>
    <w:rsid w:val="00310A46"/>
    <w:rsid w:val="00311161"/>
    <w:rsid w:val="00311672"/>
    <w:rsid w:val="003117E0"/>
    <w:rsid w:val="00311F68"/>
    <w:rsid w:val="00311F6F"/>
    <w:rsid w:val="0031221E"/>
    <w:rsid w:val="00312400"/>
    <w:rsid w:val="00312739"/>
    <w:rsid w:val="00312A17"/>
    <w:rsid w:val="00312D10"/>
    <w:rsid w:val="00312EC8"/>
    <w:rsid w:val="003130B6"/>
    <w:rsid w:val="00313148"/>
    <w:rsid w:val="00313280"/>
    <w:rsid w:val="0031336F"/>
    <w:rsid w:val="0031338E"/>
    <w:rsid w:val="003144E3"/>
    <w:rsid w:val="003156C4"/>
    <w:rsid w:val="003158DE"/>
    <w:rsid w:val="00315F63"/>
    <w:rsid w:val="0031674C"/>
    <w:rsid w:val="00316E1D"/>
    <w:rsid w:val="00316EB5"/>
    <w:rsid w:val="00317171"/>
    <w:rsid w:val="00317780"/>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52B4"/>
    <w:rsid w:val="00335B75"/>
    <w:rsid w:val="00335D8C"/>
    <w:rsid w:val="00336072"/>
    <w:rsid w:val="0033633C"/>
    <w:rsid w:val="003363A1"/>
    <w:rsid w:val="00336B3F"/>
    <w:rsid w:val="00336CEB"/>
    <w:rsid w:val="0033741E"/>
    <w:rsid w:val="003374A4"/>
    <w:rsid w:val="00337513"/>
    <w:rsid w:val="0034038E"/>
    <w:rsid w:val="00340D97"/>
    <w:rsid w:val="00341947"/>
    <w:rsid w:val="0034226D"/>
    <w:rsid w:val="00342273"/>
    <w:rsid w:val="0034241F"/>
    <w:rsid w:val="0034295E"/>
    <w:rsid w:val="00342972"/>
    <w:rsid w:val="00342FDD"/>
    <w:rsid w:val="00343198"/>
    <w:rsid w:val="00343F18"/>
    <w:rsid w:val="0034429B"/>
    <w:rsid w:val="003442FF"/>
    <w:rsid w:val="003447AC"/>
    <w:rsid w:val="00344866"/>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09F"/>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EEB"/>
    <w:rsid w:val="00362EF6"/>
    <w:rsid w:val="00363493"/>
    <w:rsid w:val="003636CD"/>
    <w:rsid w:val="00363701"/>
    <w:rsid w:val="00363889"/>
    <w:rsid w:val="00363EEF"/>
    <w:rsid w:val="00364394"/>
    <w:rsid w:val="003645F8"/>
    <w:rsid w:val="00364691"/>
    <w:rsid w:val="003647AF"/>
    <w:rsid w:val="0036487C"/>
    <w:rsid w:val="00364D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359"/>
    <w:rsid w:val="0038095E"/>
    <w:rsid w:val="00380AED"/>
    <w:rsid w:val="00380DD7"/>
    <w:rsid w:val="00380E4E"/>
    <w:rsid w:val="00380FBF"/>
    <w:rsid w:val="003812F9"/>
    <w:rsid w:val="003815D1"/>
    <w:rsid w:val="0038184F"/>
    <w:rsid w:val="00382273"/>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A25"/>
    <w:rsid w:val="00387B23"/>
    <w:rsid w:val="00390017"/>
    <w:rsid w:val="003901A3"/>
    <w:rsid w:val="00390452"/>
    <w:rsid w:val="003905D9"/>
    <w:rsid w:val="0039072F"/>
    <w:rsid w:val="00391324"/>
    <w:rsid w:val="00391431"/>
    <w:rsid w:val="0039164F"/>
    <w:rsid w:val="003927CA"/>
    <w:rsid w:val="0039303C"/>
    <w:rsid w:val="003940CE"/>
    <w:rsid w:val="0039452F"/>
    <w:rsid w:val="00395545"/>
    <w:rsid w:val="003955DE"/>
    <w:rsid w:val="00395784"/>
    <w:rsid w:val="00395DF3"/>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7095"/>
    <w:rsid w:val="003A710B"/>
    <w:rsid w:val="003A7834"/>
    <w:rsid w:val="003B0229"/>
    <w:rsid w:val="003B08F2"/>
    <w:rsid w:val="003B096C"/>
    <w:rsid w:val="003B09D1"/>
    <w:rsid w:val="003B0B5B"/>
    <w:rsid w:val="003B0D60"/>
    <w:rsid w:val="003B0E79"/>
    <w:rsid w:val="003B13BA"/>
    <w:rsid w:val="003B15A6"/>
    <w:rsid w:val="003B1BAA"/>
    <w:rsid w:val="003B1F4A"/>
    <w:rsid w:val="003B25A9"/>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919"/>
    <w:rsid w:val="003C1012"/>
    <w:rsid w:val="003C11C9"/>
    <w:rsid w:val="003C1229"/>
    <w:rsid w:val="003C14CF"/>
    <w:rsid w:val="003C1FD4"/>
    <w:rsid w:val="003C213D"/>
    <w:rsid w:val="003C25AD"/>
    <w:rsid w:val="003C285D"/>
    <w:rsid w:val="003C2D21"/>
    <w:rsid w:val="003C4878"/>
    <w:rsid w:val="003C4B67"/>
    <w:rsid w:val="003C5B25"/>
    <w:rsid w:val="003C5DC0"/>
    <w:rsid w:val="003C5DF6"/>
    <w:rsid w:val="003C5E6B"/>
    <w:rsid w:val="003C6246"/>
    <w:rsid w:val="003C63CD"/>
    <w:rsid w:val="003C6DFE"/>
    <w:rsid w:val="003C755B"/>
    <w:rsid w:val="003C7AD7"/>
    <w:rsid w:val="003C7B74"/>
    <w:rsid w:val="003C7F0B"/>
    <w:rsid w:val="003D01E5"/>
    <w:rsid w:val="003D05A2"/>
    <w:rsid w:val="003D0B82"/>
    <w:rsid w:val="003D0D1A"/>
    <w:rsid w:val="003D0E3D"/>
    <w:rsid w:val="003D0FC3"/>
    <w:rsid w:val="003D2550"/>
    <w:rsid w:val="003D259E"/>
    <w:rsid w:val="003D2C1D"/>
    <w:rsid w:val="003D2C34"/>
    <w:rsid w:val="003D37B9"/>
    <w:rsid w:val="003D3AB5"/>
    <w:rsid w:val="003D3C95"/>
    <w:rsid w:val="003D3DDD"/>
    <w:rsid w:val="003D4FF0"/>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484"/>
    <w:rsid w:val="003E3974"/>
    <w:rsid w:val="003E3C50"/>
    <w:rsid w:val="003E3E99"/>
    <w:rsid w:val="003E4858"/>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6798"/>
    <w:rsid w:val="003F6CD2"/>
    <w:rsid w:val="003F71C7"/>
    <w:rsid w:val="003F7511"/>
    <w:rsid w:val="003F788D"/>
    <w:rsid w:val="003F7D6A"/>
    <w:rsid w:val="00400E2B"/>
    <w:rsid w:val="0040126E"/>
    <w:rsid w:val="004015F0"/>
    <w:rsid w:val="0040209D"/>
    <w:rsid w:val="004020D4"/>
    <w:rsid w:val="004021B6"/>
    <w:rsid w:val="004021C9"/>
    <w:rsid w:val="0040227F"/>
    <w:rsid w:val="0040253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0A"/>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0DF1"/>
    <w:rsid w:val="0042147B"/>
    <w:rsid w:val="00421DCF"/>
    <w:rsid w:val="00422341"/>
    <w:rsid w:val="00422AD4"/>
    <w:rsid w:val="00422B39"/>
    <w:rsid w:val="00422FA9"/>
    <w:rsid w:val="00422FE0"/>
    <w:rsid w:val="004234F8"/>
    <w:rsid w:val="00423641"/>
    <w:rsid w:val="00423B6B"/>
    <w:rsid w:val="00423F8E"/>
    <w:rsid w:val="00424FF0"/>
    <w:rsid w:val="00425FEA"/>
    <w:rsid w:val="00426266"/>
    <w:rsid w:val="00426664"/>
    <w:rsid w:val="004267D0"/>
    <w:rsid w:val="00426C01"/>
    <w:rsid w:val="00426CA0"/>
    <w:rsid w:val="00426E27"/>
    <w:rsid w:val="00430221"/>
    <w:rsid w:val="00430950"/>
    <w:rsid w:val="004309FA"/>
    <w:rsid w:val="00430A2D"/>
    <w:rsid w:val="00431350"/>
    <w:rsid w:val="00431505"/>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274"/>
    <w:rsid w:val="004352AD"/>
    <w:rsid w:val="0043545D"/>
    <w:rsid w:val="004354EE"/>
    <w:rsid w:val="00435EF3"/>
    <w:rsid w:val="00435FE2"/>
    <w:rsid w:val="00436382"/>
    <w:rsid w:val="0043676F"/>
    <w:rsid w:val="00436B60"/>
    <w:rsid w:val="00436E2F"/>
    <w:rsid w:val="00436EAB"/>
    <w:rsid w:val="00437BAF"/>
    <w:rsid w:val="00437E2C"/>
    <w:rsid w:val="00441174"/>
    <w:rsid w:val="004412FA"/>
    <w:rsid w:val="00441651"/>
    <w:rsid w:val="004418D9"/>
    <w:rsid w:val="00441E35"/>
    <w:rsid w:val="00442404"/>
    <w:rsid w:val="00442A3D"/>
    <w:rsid w:val="0044372D"/>
    <w:rsid w:val="00444698"/>
    <w:rsid w:val="00444D38"/>
    <w:rsid w:val="00445119"/>
    <w:rsid w:val="004454A9"/>
    <w:rsid w:val="00445610"/>
    <w:rsid w:val="004456AA"/>
    <w:rsid w:val="004457BA"/>
    <w:rsid w:val="004457C0"/>
    <w:rsid w:val="004461D9"/>
    <w:rsid w:val="00446747"/>
    <w:rsid w:val="00446AC6"/>
    <w:rsid w:val="0044759B"/>
    <w:rsid w:val="00447D34"/>
    <w:rsid w:val="00447F54"/>
    <w:rsid w:val="004501DE"/>
    <w:rsid w:val="00450B7E"/>
    <w:rsid w:val="00450D53"/>
    <w:rsid w:val="00450F73"/>
    <w:rsid w:val="0045136B"/>
    <w:rsid w:val="00451C74"/>
    <w:rsid w:val="00451C7E"/>
    <w:rsid w:val="004524A5"/>
    <w:rsid w:val="00453413"/>
    <w:rsid w:val="00453BB6"/>
    <w:rsid w:val="00453CAA"/>
    <w:rsid w:val="00453F17"/>
    <w:rsid w:val="00454B35"/>
    <w:rsid w:val="00454BE8"/>
    <w:rsid w:val="00454CFA"/>
    <w:rsid w:val="00455113"/>
    <w:rsid w:val="004552BB"/>
    <w:rsid w:val="004556EB"/>
    <w:rsid w:val="00455BC2"/>
    <w:rsid w:val="00456421"/>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88"/>
    <w:rsid w:val="00480CBA"/>
    <w:rsid w:val="00480E05"/>
    <w:rsid w:val="0048144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40F"/>
    <w:rsid w:val="00485970"/>
    <w:rsid w:val="00485C0D"/>
    <w:rsid w:val="0048610A"/>
    <w:rsid w:val="004861E1"/>
    <w:rsid w:val="00486575"/>
    <w:rsid w:val="004866D0"/>
    <w:rsid w:val="00490999"/>
    <w:rsid w:val="00490F46"/>
    <w:rsid w:val="0049149F"/>
    <w:rsid w:val="004915C2"/>
    <w:rsid w:val="0049165B"/>
    <w:rsid w:val="00491D7D"/>
    <w:rsid w:val="00492509"/>
    <w:rsid w:val="004925E0"/>
    <w:rsid w:val="00493292"/>
    <w:rsid w:val="00493948"/>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3B9"/>
    <w:rsid w:val="00497602"/>
    <w:rsid w:val="00497616"/>
    <w:rsid w:val="00497935"/>
    <w:rsid w:val="00497B03"/>
    <w:rsid w:val="004A0191"/>
    <w:rsid w:val="004A01C1"/>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F15"/>
    <w:rsid w:val="004C01A8"/>
    <w:rsid w:val="004C0911"/>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0C8"/>
    <w:rsid w:val="004F65F9"/>
    <w:rsid w:val="004F6A3D"/>
    <w:rsid w:val="004F7528"/>
    <w:rsid w:val="004F7BCA"/>
    <w:rsid w:val="004F7D89"/>
    <w:rsid w:val="00500892"/>
    <w:rsid w:val="00500DB1"/>
    <w:rsid w:val="00500E2E"/>
    <w:rsid w:val="00501706"/>
    <w:rsid w:val="00501981"/>
    <w:rsid w:val="00501A85"/>
    <w:rsid w:val="00501BB3"/>
    <w:rsid w:val="0050213C"/>
    <w:rsid w:val="005021DD"/>
    <w:rsid w:val="0050232F"/>
    <w:rsid w:val="00502696"/>
    <w:rsid w:val="005026CA"/>
    <w:rsid w:val="00502B72"/>
    <w:rsid w:val="00502FBD"/>
    <w:rsid w:val="00503518"/>
    <w:rsid w:val="00503725"/>
    <w:rsid w:val="0050415F"/>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703"/>
    <w:rsid w:val="0051175B"/>
    <w:rsid w:val="00511F15"/>
    <w:rsid w:val="005121F6"/>
    <w:rsid w:val="0051259B"/>
    <w:rsid w:val="00512765"/>
    <w:rsid w:val="0051318C"/>
    <w:rsid w:val="00513413"/>
    <w:rsid w:val="005142CD"/>
    <w:rsid w:val="005143C9"/>
    <w:rsid w:val="00514E7D"/>
    <w:rsid w:val="00514EA8"/>
    <w:rsid w:val="0051545D"/>
    <w:rsid w:val="005157A9"/>
    <w:rsid w:val="005173A7"/>
    <w:rsid w:val="005177E1"/>
    <w:rsid w:val="00517978"/>
    <w:rsid w:val="00517C0A"/>
    <w:rsid w:val="00517F53"/>
    <w:rsid w:val="0052012E"/>
    <w:rsid w:val="00520C0A"/>
    <w:rsid w:val="00521027"/>
    <w:rsid w:val="005218B6"/>
    <w:rsid w:val="00521BB3"/>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12FB"/>
    <w:rsid w:val="0053154A"/>
    <w:rsid w:val="00531A45"/>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339"/>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9F0"/>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760"/>
    <w:rsid w:val="00572D82"/>
    <w:rsid w:val="0057305B"/>
    <w:rsid w:val="005732F9"/>
    <w:rsid w:val="00573904"/>
    <w:rsid w:val="00573E9D"/>
    <w:rsid w:val="00574132"/>
    <w:rsid w:val="005743DE"/>
    <w:rsid w:val="00574990"/>
    <w:rsid w:val="00574ACF"/>
    <w:rsid w:val="00574C08"/>
    <w:rsid w:val="00574F3F"/>
    <w:rsid w:val="005751B2"/>
    <w:rsid w:val="0057562C"/>
    <w:rsid w:val="005757C7"/>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CF"/>
    <w:rsid w:val="00583AC0"/>
    <w:rsid w:val="00584177"/>
    <w:rsid w:val="00584416"/>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87F"/>
    <w:rsid w:val="00592B03"/>
    <w:rsid w:val="0059316F"/>
    <w:rsid w:val="00593AB9"/>
    <w:rsid w:val="005948DF"/>
    <w:rsid w:val="00594ABB"/>
    <w:rsid w:val="00594D1C"/>
    <w:rsid w:val="00594E36"/>
    <w:rsid w:val="00594F0A"/>
    <w:rsid w:val="00595110"/>
    <w:rsid w:val="0059525E"/>
    <w:rsid w:val="0059559E"/>
    <w:rsid w:val="00595887"/>
    <w:rsid w:val="00595C87"/>
    <w:rsid w:val="005961F7"/>
    <w:rsid w:val="00596367"/>
    <w:rsid w:val="005964F8"/>
    <w:rsid w:val="00596B9C"/>
    <w:rsid w:val="00596E0C"/>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107"/>
    <w:rsid w:val="005A3215"/>
    <w:rsid w:val="005A3287"/>
    <w:rsid w:val="005A383F"/>
    <w:rsid w:val="005A3887"/>
    <w:rsid w:val="005A41AE"/>
    <w:rsid w:val="005A45B5"/>
    <w:rsid w:val="005A4A79"/>
    <w:rsid w:val="005A4CF6"/>
    <w:rsid w:val="005A4E54"/>
    <w:rsid w:val="005A5348"/>
    <w:rsid w:val="005A5768"/>
    <w:rsid w:val="005A5B4A"/>
    <w:rsid w:val="005A5D6B"/>
    <w:rsid w:val="005A608F"/>
    <w:rsid w:val="005A6495"/>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B3B"/>
    <w:rsid w:val="005E5E7A"/>
    <w:rsid w:val="005E6AA5"/>
    <w:rsid w:val="005E775D"/>
    <w:rsid w:val="005F0226"/>
    <w:rsid w:val="005F0A43"/>
    <w:rsid w:val="005F0AC0"/>
    <w:rsid w:val="005F1496"/>
    <w:rsid w:val="005F1C60"/>
    <w:rsid w:val="005F1D60"/>
    <w:rsid w:val="005F1DEC"/>
    <w:rsid w:val="005F27BF"/>
    <w:rsid w:val="005F3275"/>
    <w:rsid w:val="005F4171"/>
    <w:rsid w:val="005F43A3"/>
    <w:rsid w:val="005F46D6"/>
    <w:rsid w:val="005F48B8"/>
    <w:rsid w:val="005F4DD6"/>
    <w:rsid w:val="005F50D8"/>
    <w:rsid w:val="005F53A1"/>
    <w:rsid w:val="005F5801"/>
    <w:rsid w:val="005F6152"/>
    <w:rsid w:val="005F653B"/>
    <w:rsid w:val="005F68F4"/>
    <w:rsid w:val="005F6B77"/>
    <w:rsid w:val="005F6E31"/>
    <w:rsid w:val="005F6FF5"/>
    <w:rsid w:val="005F7487"/>
    <w:rsid w:val="005F753F"/>
    <w:rsid w:val="005F7683"/>
    <w:rsid w:val="005F7A27"/>
    <w:rsid w:val="005F7F7F"/>
    <w:rsid w:val="006002C7"/>
    <w:rsid w:val="00600378"/>
    <w:rsid w:val="00600F95"/>
    <w:rsid w:val="00601651"/>
    <w:rsid w:val="00601839"/>
    <w:rsid w:val="00601929"/>
    <w:rsid w:val="00602759"/>
    <w:rsid w:val="0060277A"/>
    <w:rsid w:val="00602B7C"/>
    <w:rsid w:val="00603101"/>
    <w:rsid w:val="00603312"/>
    <w:rsid w:val="00603839"/>
    <w:rsid w:val="0060449F"/>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120F"/>
    <w:rsid w:val="00611317"/>
    <w:rsid w:val="00611CD6"/>
    <w:rsid w:val="00611D2D"/>
    <w:rsid w:val="0061230A"/>
    <w:rsid w:val="00612371"/>
    <w:rsid w:val="006123A6"/>
    <w:rsid w:val="00612905"/>
    <w:rsid w:val="00612976"/>
    <w:rsid w:val="0061303B"/>
    <w:rsid w:val="006130F7"/>
    <w:rsid w:val="00613946"/>
    <w:rsid w:val="00613AF8"/>
    <w:rsid w:val="00613D8E"/>
    <w:rsid w:val="00613FDA"/>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B8F"/>
    <w:rsid w:val="00621F53"/>
    <w:rsid w:val="006225FA"/>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3013F"/>
    <w:rsid w:val="006302B7"/>
    <w:rsid w:val="006304BC"/>
    <w:rsid w:val="00630619"/>
    <w:rsid w:val="00630A59"/>
    <w:rsid w:val="00630DCE"/>
    <w:rsid w:val="00630F33"/>
    <w:rsid w:val="0063120A"/>
    <w:rsid w:val="0063150B"/>
    <w:rsid w:val="00631585"/>
    <w:rsid w:val="00631872"/>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6B0"/>
    <w:rsid w:val="00640776"/>
    <w:rsid w:val="0064080C"/>
    <w:rsid w:val="00640EB6"/>
    <w:rsid w:val="006411C4"/>
    <w:rsid w:val="006424FE"/>
    <w:rsid w:val="00642CD6"/>
    <w:rsid w:val="00643202"/>
    <w:rsid w:val="0064358F"/>
    <w:rsid w:val="00643660"/>
    <w:rsid w:val="00643908"/>
    <w:rsid w:val="00643BBF"/>
    <w:rsid w:val="00644385"/>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0C1"/>
    <w:rsid w:val="00652756"/>
    <w:rsid w:val="006528DA"/>
    <w:rsid w:val="00652AD8"/>
    <w:rsid w:val="00652B79"/>
    <w:rsid w:val="00652CE5"/>
    <w:rsid w:val="00653083"/>
    <w:rsid w:val="0065313E"/>
    <w:rsid w:val="006533C3"/>
    <w:rsid w:val="00653F0D"/>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8A2"/>
    <w:rsid w:val="006618CC"/>
    <w:rsid w:val="00661EE1"/>
    <w:rsid w:val="00662111"/>
    <w:rsid w:val="00662118"/>
    <w:rsid w:val="00662337"/>
    <w:rsid w:val="006626F6"/>
    <w:rsid w:val="00663197"/>
    <w:rsid w:val="006638AD"/>
    <w:rsid w:val="00663A15"/>
    <w:rsid w:val="00663F75"/>
    <w:rsid w:val="0066474C"/>
    <w:rsid w:val="006648B0"/>
    <w:rsid w:val="00664B28"/>
    <w:rsid w:val="0066507A"/>
    <w:rsid w:val="00665229"/>
    <w:rsid w:val="00666DE2"/>
    <w:rsid w:val="00667028"/>
    <w:rsid w:val="0066732C"/>
    <w:rsid w:val="006679F5"/>
    <w:rsid w:val="00667B77"/>
    <w:rsid w:val="00670179"/>
    <w:rsid w:val="00670388"/>
    <w:rsid w:val="006716DA"/>
    <w:rsid w:val="00671784"/>
    <w:rsid w:val="0067195A"/>
    <w:rsid w:val="00671C6D"/>
    <w:rsid w:val="00671ED0"/>
    <w:rsid w:val="006720B0"/>
    <w:rsid w:val="00672832"/>
    <w:rsid w:val="006728ED"/>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011"/>
    <w:rsid w:val="00685352"/>
    <w:rsid w:val="0068545E"/>
    <w:rsid w:val="00685FD4"/>
    <w:rsid w:val="0068647F"/>
    <w:rsid w:val="00686612"/>
    <w:rsid w:val="0068661E"/>
    <w:rsid w:val="006867B7"/>
    <w:rsid w:val="00690089"/>
    <w:rsid w:val="00690A49"/>
    <w:rsid w:val="00690B21"/>
    <w:rsid w:val="00690BB6"/>
    <w:rsid w:val="00690C07"/>
    <w:rsid w:val="00690DFC"/>
    <w:rsid w:val="00690FFC"/>
    <w:rsid w:val="00691B30"/>
    <w:rsid w:val="00691C86"/>
    <w:rsid w:val="00691F2F"/>
    <w:rsid w:val="006924A5"/>
    <w:rsid w:val="00692B3C"/>
    <w:rsid w:val="006930C7"/>
    <w:rsid w:val="00693D37"/>
    <w:rsid w:val="00693E1F"/>
    <w:rsid w:val="00693ECB"/>
    <w:rsid w:val="006941BF"/>
    <w:rsid w:val="006941D1"/>
    <w:rsid w:val="00694334"/>
    <w:rsid w:val="00694797"/>
    <w:rsid w:val="00694C14"/>
    <w:rsid w:val="00695887"/>
    <w:rsid w:val="0069599C"/>
    <w:rsid w:val="00696DAA"/>
    <w:rsid w:val="00697575"/>
    <w:rsid w:val="00697733"/>
    <w:rsid w:val="00697BB6"/>
    <w:rsid w:val="006A01C4"/>
    <w:rsid w:val="006A0281"/>
    <w:rsid w:val="006A090E"/>
    <w:rsid w:val="006A1314"/>
    <w:rsid w:val="006A1D91"/>
    <w:rsid w:val="006A21B4"/>
    <w:rsid w:val="006A2455"/>
    <w:rsid w:val="006A254E"/>
    <w:rsid w:val="006A25D6"/>
    <w:rsid w:val="006A2AF3"/>
    <w:rsid w:val="006A2C30"/>
    <w:rsid w:val="006A301C"/>
    <w:rsid w:val="006A372C"/>
    <w:rsid w:val="006A3E2B"/>
    <w:rsid w:val="006A412A"/>
    <w:rsid w:val="006A4404"/>
    <w:rsid w:val="006A44DE"/>
    <w:rsid w:val="006A5215"/>
    <w:rsid w:val="006A5B8F"/>
    <w:rsid w:val="006A5DB8"/>
    <w:rsid w:val="006A6BFF"/>
    <w:rsid w:val="006A6E17"/>
    <w:rsid w:val="006B0556"/>
    <w:rsid w:val="006B0640"/>
    <w:rsid w:val="006B0A6D"/>
    <w:rsid w:val="006B0AFE"/>
    <w:rsid w:val="006B0E09"/>
    <w:rsid w:val="006B1149"/>
    <w:rsid w:val="006B120D"/>
    <w:rsid w:val="006B17E7"/>
    <w:rsid w:val="006B19E8"/>
    <w:rsid w:val="006B1A8A"/>
    <w:rsid w:val="006B1D79"/>
    <w:rsid w:val="006B1EA7"/>
    <w:rsid w:val="006B1FD5"/>
    <w:rsid w:val="006B2897"/>
    <w:rsid w:val="006B2917"/>
    <w:rsid w:val="006B2D5E"/>
    <w:rsid w:val="006B2EE9"/>
    <w:rsid w:val="006B38A4"/>
    <w:rsid w:val="006B394F"/>
    <w:rsid w:val="006B3969"/>
    <w:rsid w:val="006B39D7"/>
    <w:rsid w:val="006B3AF9"/>
    <w:rsid w:val="006B42DD"/>
    <w:rsid w:val="006B4376"/>
    <w:rsid w:val="006B4855"/>
    <w:rsid w:val="006B555A"/>
    <w:rsid w:val="006B5D94"/>
    <w:rsid w:val="006B5E80"/>
    <w:rsid w:val="006B600A"/>
    <w:rsid w:val="006B64FB"/>
    <w:rsid w:val="006B6635"/>
    <w:rsid w:val="006B700D"/>
    <w:rsid w:val="006B7D22"/>
    <w:rsid w:val="006B7D2C"/>
    <w:rsid w:val="006B7D55"/>
    <w:rsid w:val="006B7EF1"/>
    <w:rsid w:val="006C065B"/>
    <w:rsid w:val="006C1019"/>
    <w:rsid w:val="006C1B0A"/>
    <w:rsid w:val="006C1F3C"/>
    <w:rsid w:val="006C2BB5"/>
    <w:rsid w:val="006C2BEE"/>
    <w:rsid w:val="006C31AC"/>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3DE"/>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C3"/>
    <w:rsid w:val="006E1935"/>
    <w:rsid w:val="006E1AC0"/>
    <w:rsid w:val="006E1B6F"/>
    <w:rsid w:val="006E2529"/>
    <w:rsid w:val="006E2A73"/>
    <w:rsid w:val="006E2F86"/>
    <w:rsid w:val="006E3334"/>
    <w:rsid w:val="006E34BF"/>
    <w:rsid w:val="006E3735"/>
    <w:rsid w:val="006E375F"/>
    <w:rsid w:val="006E3CE9"/>
    <w:rsid w:val="006E3ECD"/>
    <w:rsid w:val="006E42DD"/>
    <w:rsid w:val="006E45F3"/>
    <w:rsid w:val="006E4A2F"/>
    <w:rsid w:val="006E4ED4"/>
    <w:rsid w:val="006E528F"/>
    <w:rsid w:val="006E5CA3"/>
    <w:rsid w:val="006E5E19"/>
    <w:rsid w:val="006E61C3"/>
    <w:rsid w:val="006E6DFC"/>
    <w:rsid w:val="006E6F16"/>
    <w:rsid w:val="006E7094"/>
    <w:rsid w:val="006E745F"/>
    <w:rsid w:val="006E799D"/>
    <w:rsid w:val="006E7C06"/>
    <w:rsid w:val="006F0395"/>
    <w:rsid w:val="006F0593"/>
    <w:rsid w:val="006F0653"/>
    <w:rsid w:val="006F0889"/>
    <w:rsid w:val="006F091B"/>
    <w:rsid w:val="006F1064"/>
    <w:rsid w:val="006F1977"/>
    <w:rsid w:val="006F1E6F"/>
    <w:rsid w:val="006F1EB7"/>
    <w:rsid w:val="006F2136"/>
    <w:rsid w:val="006F2907"/>
    <w:rsid w:val="006F2BD1"/>
    <w:rsid w:val="006F3BB5"/>
    <w:rsid w:val="006F4117"/>
    <w:rsid w:val="006F496D"/>
    <w:rsid w:val="006F52E5"/>
    <w:rsid w:val="006F53CE"/>
    <w:rsid w:val="006F57D3"/>
    <w:rsid w:val="006F5887"/>
    <w:rsid w:val="006F6066"/>
    <w:rsid w:val="006F6850"/>
    <w:rsid w:val="006F68F4"/>
    <w:rsid w:val="006F6BC2"/>
    <w:rsid w:val="006F707E"/>
    <w:rsid w:val="007001DC"/>
    <w:rsid w:val="007003A2"/>
    <w:rsid w:val="0070064E"/>
    <w:rsid w:val="00700FBF"/>
    <w:rsid w:val="00701F61"/>
    <w:rsid w:val="00702065"/>
    <w:rsid w:val="00702244"/>
    <w:rsid w:val="007025CB"/>
    <w:rsid w:val="00702654"/>
    <w:rsid w:val="007027F6"/>
    <w:rsid w:val="00702A43"/>
    <w:rsid w:val="00702B12"/>
    <w:rsid w:val="007034AA"/>
    <w:rsid w:val="0070395F"/>
    <w:rsid w:val="00703C9D"/>
    <w:rsid w:val="00703CF1"/>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F5E"/>
    <w:rsid w:val="00712356"/>
    <w:rsid w:val="00712843"/>
    <w:rsid w:val="00712A40"/>
    <w:rsid w:val="00712C42"/>
    <w:rsid w:val="00712D48"/>
    <w:rsid w:val="007130C0"/>
    <w:rsid w:val="0071320E"/>
    <w:rsid w:val="007133FE"/>
    <w:rsid w:val="0071373D"/>
    <w:rsid w:val="00713DE4"/>
    <w:rsid w:val="0071439A"/>
    <w:rsid w:val="00714458"/>
    <w:rsid w:val="00714C47"/>
    <w:rsid w:val="0071507C"/>
    <w:rsid w:val="007155C4"/>
    <w:rsid w:val="00715CB8"/>
    <w:rsid w:val="00716462"/>
    <w:rsid w:val="00716C7E"/>
    <w:rsid w:val="00716E92"/>
    <w:rsid w:val="00716FB8"/>
    <w:rsid w:val="0071735E"/>
    <w:rsid w:val="007179D9"/>
    <w:rsid w:val="007205F8"/>
    <w:rsid w:val="00720A8D"/>
    <w:rsid w:val="00721084"/>
    <w:rsid w:val="0072114C"/>
    <w:rsid w:val="00721262"/>
    <w:rsid w:val="0072157B"/>
    <w:rsid w:val="00721D21"/>
    <w:rsid w:val="00721D9B"/>
    <w:rsid w:val="00722121"/>
    <w:rsid w:val="007224B9"/>
    <w:rsid w:val="00722F94"/>
    <w:rsid w:val="0072379D"/>
    <w:rsid w:val="00723AA7"/>
    <w:rsid w:val="00723D66"/>
    <w:rsid w:val="0072432E"/>
    <w:rsid w:val="00725FEE"/>
    <w:rsid w:val="00726036"/>
    <w:rsid w:val="00726279"/>
    <w:rsid w:val="007265BD"/>
    <w:rsid w:val="007265FA"/>
    <w:rsid w:val="0072672F"/>
    <w:rsid w:val="00726A95"/>
    <w:rsid w:val="00726A9B"/>
    <w:rsid w:val="00727530"/>
    <w:rsid w:val="00730660"/>
    <w:rsid w:val="00730C7B"/>
    <w:rsid w:val="0073195A"/>
    <w:rsid w:val="007319BA"/>
    <w:rsid w:val="00731E7C"/>
    <w:rsid w:val="00731E8E"/>
    <w:rsid w:val="00732277"/>
    <w:rsid w:val="0073287F"/>
    <w:rsid w:val="007328E8"/>
    <w:rsid w:val="007329EF"/>
    <w:rsid w:val="00732D60"/>
    <w:rsid w:val="0073325F"/>
    <w:rsid w:val="0073327A"/>
    <w:rsid w:val="00733328"/>
    <w:rsid w:val="00733D89"/>
    <w:rsid w:val="00734100"/>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F48"/>
    <w:rsid w:val="00747F4C"/>
    <w:rsid w:val="007500B6"/>
    <w:rsid w:val="007504AD"/>
    <w:rsid w:val="007505C0"/>
    <w:rsid w:val="00751091"/>
    <w:rsid w:val="00751210"/>
    <w:rsid w:val="0075124A"/>
    <w:rsid w:val="007514B2"/>
    <w:rsid w:val="00751B83"/>
    <w:rsid w:val="00752893"/>
    <w:rsid w:val="00752C47"/>
    <w:rsid w:val="00752CAA"/>
    <w:rsid w:val="00752E6E"/>
    <w:rsid w:val="00753316"/>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15E"/>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586"/>
    <w:rsid w:val="00770704"/>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A0E"/>
    <w:rsid w:val="00775F76"/>
    <w:rsid w:val="00776AEA"/>
    <w:rsid w:val="007776A9"/>
    <w:rsid w:val="00777852"/>
    <w:rsid w:val="00777BA0"/>
    <w:rsid w:val="00777FBF"/>
    <w:rsid w:val="007803BD"/>
    <w:rsid w:val="007803C9"/>
    <w:rsid w:val="0078058E"/>
    <w:rsid w:val="0078085D"/>
    <w:rsid w:val="007811DC"/>
    <w:rsid w:val="007820FA"/>
    <w:rsid w:val="0078229B"/>
    <w:rsid w:val="007822C0"/>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B56"/>
    <w:rsid w:val="00793F26"/>
    <w:rsid w:val="007946E9"/>
    <w:rsid w:val="00794771"/>
    <w:rsid w:val="00794924"/>
    <w:rsid w:val="00794D5C"/>
    <w:rsid w:val="00794FFD"/>
    <w:rsid w:val="007951B1"/>
    <w:rsid w:val="00795EBF"/>
    <w:rsid w:val="0079623E"/>
    <w:rsid w:val="007962BA"/>
    <w:rsid w:val="0079689D"/>
    <w:rsid w:val="00797409"/>
    <w:rsid w:val="007A002C"/>
    <w:rsid w:val="007A05FB"/>
    <w:rsid w:val="007A0658"/>
    <w:rsid w:val="007A0BAC"/>
    <w:rsid w:val="007A0BC2"/>
    <w:rsid w:val="007A13E3"/>
    <w:rsid w:val="007A1E86"/>
    <w:rsid w:val="007A1F44"/>
    <w:rsid w:val="007A23FF"/>
    <w:rsid w:val="007A253E"/>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02E"/>
    <w:rsid w:val="007A69D6"/>
    <w:rsid w:val="007A75D8"/>
    <w:rsid w:val="007A7A96"/>
    <w:rsid w:val="007A7C6B"/>
    <w:rsid w:val="007B00F3"/>
    <w:rsid w:val="007B03AF"/>
    <w:rsid w:val="007B0606"/>
    <w:rsid w:val="007B0900"/>
    <w:rsid w:val="007B0C1B"/>
    <w:rsid w:val="007B0CA7"/>
    <w:rsid w:val="007B0D1F"/>
    <w:rsid w:val="007B1543"/>
    <w:rsid w:val="007B194B"/>
    <w:rsid w:val="007B1A32"/>
    <w:rsid w:val="007B1AC0"/>
    <w:rsid w:val="007B1AD1"/>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C25"/>
    <w:rsid w:val="007B7DC1"/>
    <w:rsid w:val="007B7EDB"/>
    <w:rsid w:val="007C1995"/>
    <w:rsid w:val="007C19AD"/>
    <w:rsid w:val="007C1B76"/>
    <w:rsid w:val="007C24C5"/>
    <w:rsid w:val="007C2978"/>
    <w:rsid w:val="007C3598"/>
    <w:rsid w:val="007C39EB"/>
    <w:rsid w:val="007C3D1C"/>
    <w:rsid w:val="007C3FA8"/>
    <w:rsid w:val="007C4850"/>
    <w:rsid w:val="007C5675"/>
    <w:rsid w:val="007C5764"/>
    <w:rsid w:val="007C6201"/>
    <w:rsid w:val="007C6225"/>
    <w:rsid w:val="007C62B3"/>
    <w:rsid w:val="007C68DA"/>
    <w:rsid w:val="007C768E"/>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D33"/>
    <w:rsid w:val="007D4FAD"/>
    <w:rsid w:val="007D5B81"/>
    <w:rsid w:val="007D5E3C"/>
    <w:rsid w:val="007D7175"/>
    <w:rsid w:val="007D7A9A"/>
    <w:rsid w:val="007D7BD3"/>
    <w:rsid w:val="007D7F8D"/>
    <w:rsid w:val="007E03E6"/>
    <w:rsid w:val="007E0D9B"/>
    <w:rsid w:val="007E0F88"/>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EFC"/>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B68"/>
    <w:rsid w:val="00807D77"/>
    <w:rsid w:val="008101FD"/>
    <w:rsid w:val="008102FA"/>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4321"/>
    <w:rsid w:val="00824ECF"/>
    <w:rsid w:val="00824FDF"/>
    <w:rsid w:val="00825125"/>
    <w:rsid w:val="008252AA"/>
    <w:rsid w:val="008257CC"/>
    <w:rsid w:val="0082623E"/>
    <w:rsid w:val="0082689F"/>
    <w:rsid w:val="00826A11"/>
    <w:rsid w:val="008274BF"/>
    <w:rsid w:val="00827AFC"/>
    <w:rsid w:val="0083015A"/>
    <w:rsid w:val="00830BBB"/>
    <w:rsid w:val="00830DC3"/>
    <w:rsid w:val="00831555"/>
    <w:rsid w:val="00831606"/>
    <w:rsid w:val="00831CA0"/>
    <w:rsid w:val="00831F52"/>
    <w:rsid w:val="0083214B"/>
    <w:rsid w:val="00832154"/>
    <w:rsid w:val="008321EE"/>
    <w:rsid w:val="008322E3"/>
    <w:rsid w:val="0083250D"/>
    <w:rsid w:val="00832887"/>
    <w:rsid w:val="0083294F"/>
    <w:rsid w:val="00832DD4"/>
    <w:rsid w:val="00832F5C"/>
    <w:rsid w:val="008332D0"/>
    <w:rsid w:val="00833A64"/>
    <w:rsid w:val="00834827"/>
    <w:rsid w:val="00834F86"/>
    <w:rsid w:val="008350EE"/>
    <w:rsid w:val="00835348"/>
    <w:rsid w:val="008359D3"/>
    <w:rsid w:val="008359E0"/>
    <w:rsid w:val="008365F1"/>
    <w:rsid w:val="00836E2F"/>
    <w:rsid w:val="008373BA"/>
    <w:rsid w:val="0083755A"/>
    <w:rsid w:val="008376F6"/>
    <w:rsid w:val="00837D5B"/>
    <w:rsid w:val="00837EA6"/>
    <w:rsid w:val="00837F35"/>
    <w:rsid w:val="00840032"/>
    <w:rsid w:val="008400EA"/>
    <w:rsid w:val="00840607"/>
    <w:rsid w:val="00840E0A"/>
    <w:rsid w:val="0084125F"/>
    <w:rsid w:val="008414AE"/>
    <w:rsid w:val="008415F4"/>
    <w:rsid w:val="00841783"/>
    <w:rsid w:val="008419A7"/>
    <w:rsid w:val="00841CD2"/>
    <w:rsid w:val="00842058"/>
    <w:rsid w:val="00842736"/>
    <w:rsid w:val="00842B77"/>
    <w:rsid w:val="00842CA3"/>
    <w:rsid w:val="0084309F"/>
    <w:rsid w:val="008430AC"/>
    <w:rsid w:val="0084322D"/>
    <w:rsid w:val="00843451"/>
    <w:rsid w:val="00843EC8"/>
    <w:rsid w:val="00844B7E"/>
    <w:rsid w:val="00845C12"/>
    <w:rsid w:val="008469D9"/>
    <w:rsid w:val="00846DC0"/>
    <w:rsid w:val="008472E9"/>
    <w:rsid w:val="008474A7"/>
    <w:rsid w:val="00847672"/>
    <w:rsid w:val="00847A19"/>
    <w:rsid w:val="00847D5A"/>
    <w:rsid w:val="00850079"/>
    <w:rsid w:val="0085042C"/>
    <w:rsid w:val="008506B6"/>
    <w:rsid w:val="00850AE0"/>
    <w:rsid w:val="00850F0E"/>
    <w:rsid w:val="00851183"/>
    <w:rsid w:val="0085123F"/>
    <w:rsid w:val="0085130E"/>
    <w:rsid w:val="00851B1C"/>
    <w:rsid w:val="008524D2"/>
    <w:rsid w:val="008528D6"/>
    <w:rsid w:val="00852BB6"/>
    <w:rsid w:val="00852E19"/>
    <w:rsid w:val="008530D8"/>
    <w:rsid w:val="0085360F"/>
    <w:rsid w:val="0085378B"/>
    <w:rsid w:val="008538DD"/>
    <w:rsid w:val="008549BB"/>
    <w:rsid w:val="00855898"/>
    <w:rsid w:val="00855E0F"/>
    <w:rsid w:val="008561A0"/>
    <w:rsid w:val="008563DE"/>
    <w:rsid w:val="00856833"/>
    <w:rsid w:val="00856840"/>
    <w:rsid w:val="00857659"/>
    <w:rsid w:val="00857A0A"/>
    <w:rsid w:val="00860784"/>
    <w:rsid w:val="0086087C"/>
    <w:rsid w:val="00860D8E"/>
    <w:rsid w:val="00860DFA"/>
    <w:rsid w:val="0086275E"/>
    <w:rsid w:val="00862C81"/>
    <w:rsid w:val="00863297"/>
    <w:rsid w:val="00863636"/>
    <w:rsid w:val="008636AB"/>
    <w:rsid w:val="00863778"/>
    <w:rsid w:val="0086404C"/>
    <w:rsid w:val="0086440E"/>
    <w:rsid w:val="00864440"/>
    <w:rsid w:val="0086469D"/>
    <w:rsid w:val="00864B4A"/>
    <w:rsid w:val="00864D76"/>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5AC"/>
    <w:rsid w:val="00881D7E"/>
    <w:rsid w:val="00881DA0"/>
    <w:rsid w:val="00882269"/>
    <w:rsid w:val="00882580"/>
    <w:rsid w:val="008828A4"/>
    <w:rsid w:val="00882B2E"/>
    <w:rsid w:val="008833E8"/>
    <w:rsid w:val="00883462"/>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A0720"/>
    <w:rsid w:val="008A0851"/>
    <w:rsid w:val="008A0A4B"/>
    <w:rsid w:val="008A0AB2"/>
    <w:rsid w:val="008A0CFC"/>
    <w:rsid w:val="008A12FE"/>
    <w:rsid w:val="008A1328"/>
    <w:rsid w:val="008A2055"/>
    <w:rsid w:val="008A2428"/>
    <w:rsid w:val="008A2434"/>
    <w:rsid w:val="008A28B6"/>
    <w:rsid w:val="008A2BB1"/>
    <w:rsid w:val="008A3187"/>
    <w:rsid w:val="008A3387"/>
    <w:rsid w:val="008A3466"/>
    <w:rsid w:val="008A389F"/>
    <w:rsid w:val="008A3D02"/>
    <w:rsid w:val="008A45C5"/>
    <w:rsid w:val="008A4717"/>
    <w:rsid w:val="008A48D4"/>
    <w:rsid w:val="008A5940"/>
    <w:rsid w:val="008A6807"/>
    <w:rsid w:val="008A7381"/>
    <w:rsid w:val="008A73B2"/>
    <w:rsid w:val="008A7B90"/>
    <w:rsid w:val="008B043F"/>
    <w:rsid w:val="008B075F"/>
    <w:rsid w:val="008B0808"/>
    <w:rsid w:val="008B0AEC"/>
    <w:rsid w:val="008B0C82"/>
    <w:rsid w:val="008B0EBC"/>
    <w:rsid w:val="008B1213"/>
    <w:rsid w:val="008B17AA"/>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A78"/>
    <w:rsid w:val="008B6F4F"/>
    <w:rsid w:val="008B7AE7"/>
    <w:rsid w:val="008B7B08"/>
    <w:rsid w:val="008C13EA"/>
    <w:rsid w:val="008C13F0"/>
    <w:rsid w:val="008C1425"/>
    <w:rsid w:val="008C14E3"/>
    <w:rsid w:val="008C1EE5"/>
    <w:rsid w:val="008C1F26"/>
    <w:rsid w:val="008C20A9"/>
    <w:rsid w:val="008C2339"/>
    <w:rsid w:val="008C2A3A"/>
    <w:rsid w:val="008C351C"/>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D7B"/>
    <w:rsid w:val="008D7152"/>
    <w:rsid w:val="008D7B6B"/>
    <w:rsid w:val="008D7EB7"/>
    <w:rsid w:val="008D7EDD"/>
    <w:rsid w:val="008E018B"/>
    <w:rsid w:val="008E03D6"/>
    <w:rsid w:val="008E0513"/>
    <w:rsid w:val="008E08E0"/>
    <w:rsid w:val="008E0EB8"/>
    <w:rsid w:val="008E10A6"/>
    <w:rsid w:val="008E1271"/>
    <w:rsid w:val="008E1579"/>
    <w:rsid w:val="008E1694"/>
    <w:rsid w:val="008E18D5"/>
    <w:rsid w:val="008E1B36"/>
    <w:rsid w:val="008E1B6F"/>
    <w:rsid w:val="008E2251"/>
    <w:rsid w:val="008E24B3"/>
    <w:rsid w:val="008E24CA"/>
    <w:rsid w:val="008E273E"/>
    <w:rsid w:val="008E2F6E"/>
    <w:rsid w:val="008E3040"/>
    <w:rsid w:val="008E31AA"/>
    <w:rsid w:val="008E38AD"/>
    <w:rsid w:val="008E3E16"/>
    <w:rsid w:val="008E3EEC"/>
    <w:rsid w:val="008E3F4E"/>
    <w:rsid w:val="008E4526"/>
    <w:rsid w:val="008E4DE6"/>
    <w:rsid w:val="008E52A6"/>
    <w:rsid w:val="008E53E6"/>
    <w:rsid w:val="008E54A3"/>
    <w:rsid w:val="008E5BF2"/>
    <w:rsid w:val="008E5C81"/>
    <w:rsid w:val="008E6A0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D03"/>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2E6A"/>
    <w:rsid w:val="00903802"/>
    <w:rsid w:val="00903BB1"/>
    <w:rsid w:val="00903D22"/>
    <w:rsid w:val="00904A21"/>
    <w:rsid w:val="00904D52"/>
    <w:rsid w:val="00905BD0"/>
    <w:rsid w:val="00906450"/>
    <w:rsid w:val="009067BE"/>
    <w:rsid w:val="0090696D"/>
    <w:rsid w:val="0090697D"/>
    <w:rsid w:val="00906CD6"/>
    <w:rsid w:val="00906E4D"/>
    <w:rsid w:val="00906F31"/>
    <w:rsid w:val="009078B3"/>
    <w:rsid w:val="00907A77"/>
    <w:rsid w:val="00907E00"/>
    <w:rsid w:val="00907E44"/>
    <w:rsid w:val="009102DB"/>
    <w:rsid w:val="0091088D"/>
    <w:rsid w:val="00910D0B"/>
    <w:rsid w:val="00910FC9"/>
    <w:rsid w:val="009111A1"/>
    <w:rsid w:val="00911413"/>
    <w:rsid w:val="00912486"/>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10"/>
    <w:rsid w:val="00916AB1"/>
    <w:rsid w:val="00916BE7"/>
    <w:rsid w:val="0091716D"/>
    <w:rsid w:val="00917180"/>
    <w:rsid w:val="00917187"/>
    <w:rsid w:val="0091743F"/>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A8C"/>
    <w:rsid w:val="00924C53"/>
    <w:rsid w:val="00924FF8"/>
    <w:rsid w:val="009250BB"/>
    <w:rsid w:val="009252DD"/>
    <w:rsid w:val="00925BA8"/>
    <w:rsid w:val="00925D1D"/>
    <w:rsid w:val="00925E4C"/>
    <w:rsid w:val="009266E7"/>
    <w:rsid w:val="00926DA7"/>
    <w:rsid w:val="009279AF"/>
    <w:rsid w:val="00927AC8"/>
    <w:rsid w:val="00927F8B"/>
    <w:rsid w:val="00930007"/>
    <w:rsid w:val="00930094"/>
    <w:rsid w:val="009302D0"/>
    <w:rsid w:val="0093094D"/>
    <w:rsid w:val="0093097D"/>
    <w:rsid w:val="00931672"/>
    <w:rsid w:val="009325E8"/>
    <w:rsid w:val="009328C7"/>
    <w:rsid w:val="00932AC2"/>
    <w:rsid w:val="00932D07"/>
    <w:rsid w:val="00933305"/>
    <w:rsid w:val="009336EC"/>
    <w:rsid w:val="00933997"/>
    <w:rsid w:val="00933CAF"/>
    <w:rsid w:val="00933F56"/>
    <w:rsid w:val="009349A7"/>
    <w:rsid w:val="009349F1"/>
    <w:rsid w:val="00934C13"/>
    <w:rsid w:val="00934C90"/>
    <w:rsid w:val="00935228"/>
    <w:rsid w:val="009355A2"/>
    <w:rsid w:val="00935D20"/>
    <w:rsid w:val="00935F9E"/>
    <w:rsid w:val="00936D98"/>
    <w:rsid w:val="00937779"/>
    <w:rsid w:val="009377F1"/>
    <w:rsid w:val="00940200"/>
    <w:rsid w:val="00940314"/>
    <w:rsid w:val="00940BCF"/>
    <w:rsid w:val="0094130D"/>
    <w:rsid w:val="009414EB"/>
    <w:rsid w:val="0094287E"/>
    <w:rsid w:val="00942C80"/>
    <w:rsid w:val="00942D0A"/>
    <w:rsid w:val="00943197"/>
    <w:rsid w:val="009435F2"/>
    <w:rsid w:val="00943E2C"/>
    <w:rsid w:val="00943E86"/>
    <w:rsid w:val="00943FAC"/>
    <w:rsid w:val="00945180"/>
    <w:rsid w:val="00945339"/>
    <w:rsid w:val="0094542C"/>
    <w:rsid w:val="0094590C"/>
    <w:rsid w:val="00946355"/>
    <w:rsid w:val="009468B7"/>
    <w:rsid w:val="00946B02"/>
    <w:rsid w:val="0094724E"/>
    <w:rsid w:val="009474C2"/>
    <w:rsid w:val="00947BE6"/>
    <w:rsid w:val="00947E54"/>
    <w:rsid w:val="00950169"/>
    <w:rsid w:val="0095026C"/>
    <w:rsid w:val="0095043B"/>
    <w:rsid w:val="0095048D"/>
    <w:rsid w:val="00951355"/>
    <w:rsid w:val="009517F9"/>
    <w:rsid w:val="00951ADB"/>
    <w:rsid w:val="00952564"/>
    <w:rsid w:val="0095380C"/>
    <w:rsid w:val="0095399D"/>
    <w:rsid w:val="00954353"/>
    <w:rsid w:val="009544CF"/>
    <w:rsid w:val="00954FFA"/>
    <w:rsid w:val="00955C0A"/>
    <w:rsid w:val="00955C4F"/>
    <w:rsid w:val="009563D9"/>
    <w:rsid w:val="0095675B"/>
    <w:rsid w:val="00956E25"/>
    <w:rsid w:val="00957217"/>
    <w:rsid w:val="0095739A"/>
    <w:rsid w:val="009601F0"/>
    <w:rsid w:val="009606E6"/>
    <w:rsid w:val="0096142F"/>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0B0"/>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59E"/>
    <w:rsid w:val="00974FE0"/>
    <w:rsid w:val="00975174"/>
    <w:rsid w:val="00975183"/>
    <w:rsid w:val="00976068"/>
    <w:rsid w:val="009760D0"/>
    <w:rsid w:val="00976233"/>
    <w:rsid w:val="00976F5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3BDE"/>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515"/>
    <w:rsid w:val="009A29D9"/>
    <w:rsid w:val="009A2DF9"/>
    <w:rsid w:val="009A2E6B"/>
    <w:rsid w:val="009A333E"/>
    <w:rsid w:val="009A348C"/>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617F"/>
    <w:rsid w:val="009B7204"/>
    <w:rsid w:val="009C0074"/>
    <w:rsid w:val="009C0564"/>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6F7C"/>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A00466"/>
    <w:rsid w:val="00A005B0"/>
    <w:rsid w:val="00A00DE6"/>
    <w:rsid w:val="00A00EEA"/>
    <w:rsid w:val="00A01102"/>
    <w:rsid w:val="00A01448"/>
    <w:rsid w:val="00A01D8E"/>
    <w:rsid w:val="00A01F17"/>
    <w:rsid w:val="00A022A5"/>
    <w:rsid w:val="00A0246B"/>
    <w:rsid w:val="00A025FB"/>
    <w:rsid w:val="00A02D3B"/>
    <w:rsid w:val="00A03961"/>
    <w:rsid w:val="00A03A22"/>
    <w:rsid w:val="00A03CDA"/>
    <w:rsid w:val="00A04634"/>
    <w:rsid w:val="00A04B97"/>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3A3"/>
    <w:rsid w:val="00A20C6F"/>
    <w:rsid w:val="00A21167"/>
    <w:rsid w:val="00A2182B"/>
    <w:rsid w:val="00A218CD"/>
    <w:rsid w:val="00A21A36"/>
    <w:rsid w:val="00A21E84"/>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ABE"/>
    <w:rsid w:val="00A27CDF"/>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402E9"/>
    <w:rsid w:val="00A405DD"/>
    <w:rsid w:val="00A40607"/>
    <w:rsid w:val="00A407A1"/>
    <w:rsid w:val="00A40A3B"/>
    <w:rsid w:val="00A40AAC"/>
    <w:rsid w:val="00A41927"/>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911"/>
    <w:rsid w:val="00A65A57"/>
    <w:rsid w:val="00A66142"/>
    <w:rsid w:val="00A6643C"/>
    <w:rsid w:val="00A666C4"/>
    <w:rsid w:val="00A66B9D"/>
    <w:rsid w:val="00A66DB4"/>
    <w:rsid w:val="00A67102"/>
    <w:rsid w:val="00A67544"/>
    <w:rsid w:val="00A6756C"/>
    <w:rsid w:val="00A67CD4"/>
    <w:rsid w:val="00A7075B"/>
    <w:rsid w:val="00A70A4C"/>
    <w:rsid w:val="00A70AC2"/>
    <w:rsid w:val="00A71406"/>
    <w:rsid w:val="00A71CE6"/>
    <w:rsid w:val="00A71D23"/>
    <w:rsid w:val="00A71FBC"/>
    <w:rsid w:val="00A721BD"/>
    <w:rsid w:val="00A72B89"/>
    <w:rsid w:val="00A72BAB"/>
    <w:rsid w:val="00A7333A"/>
    <w:rsid w:val="00A73D0D"/>
    <w:rsid w:val="00A74A92"/>
    <w:rsid w:val="00A7541E"/>
    <w:rsid w:val="00A754CA"/>
    <w:rsid w:val="00A755BC"/>
    <w:rsid w:val="00A75BB8"/>
    <w:rsid w:val="00A75CC1"/>
    <w:rsid w:val="00A75E88"/>
    <w:rsid w:val="00A75EF3"/>
    <w:rsid w:val="00A760CA"/>
    <w:rsid w:val="00A80166"/>
    <w:rsid w:val="00A8056E"/>
    <w:rsid w:val="00A80751"/>
    <w:rsid w:val="00A80FD0"/>
    <w:rsid w:val="00A818EC"/>
    <w:rsid w:val="00A81D3C"/>
    <w:rsid w:val="00A81F9D"/>
    <w:rsid w:val="00A82D58"/>
    <w:rsid w:val="00A82FDE"/>
    <w:rsid w:val="00A83366"/>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BCF"/>
    <w:rsid w:val="00A9586E"/>
    <w:rsid w:val="00A95B03"/>
    <w:rsid w:val="00A95DFA"/>
    <w:rsid w:val="00A963C7"/>
    <w:rsid w:val="00A96555"/>
    <w:rsid w:val="00A965B0"/>
    <w:rsid w:val="00A965E7"/>
    <w:rsid w:val="00A96B33"/>
    <w:rsid w:val="00A96E59"/>
    <w:rsid w:val="00A97573"/>
    <w:rsid w:val="00A97A3B"/>
    <w:rsid w:val="00A97F2D"/>
    <w:rsid w:val="00AA0A92"/>
    <w:rsid w:val="00AA1626"/>
    <w:rsid w:val="00AA1691"/>
    <w:rsid w:val="00AA1C25"/>
    <w:rsid w:val="00AA1C98"/>
    <w:rsid w:val="00AA1F3B"/>
    <w:rsid w:val="00AA2442"/>
    <w:rsid w:val="00AA2486"/>
    <w:rsid w:val="00AA2B1C"/>
    <w:rsid w:val="00AA3AFB"/>
    <w:rsid w:val="00AA3DB7"/>
    <w:rsid w:val="00AA4330"/>
    <w:rsid w:val="00AA4601"/>
    <w:rsid w:val="00AA4808"/>
    <w:rsid w:val="00AA495A"/>
    <w:rsid w:val="00AA4C8C"/>
    <w:rsid w:val="00AA4C97"/>
    <w:rsid w:val="00AA4F92"/>
    <w:rsid w:val="00AA51F5"/>
    <w:rsid w:val="00AA54EF"/>
    <w:rsid w:val="00AA5A56"/>
    <w:rsid w:val="00AA5E3B"/>
    <w:rsid w:val="00AA6011"/>
    <w:rsid w:val="00AA68B4"/>
    <w:rsid w:val="00AA6B4F"/>
    <w:rsid w:val="00AA6F4B"/>
    <w:rsid w:val="00AA7107"/>
    <w:rsid w:val="00AA7661"/>
    <w:rsid w:val="00AA7CD0"/>
    <w:rsid w:val="00AB0543"/>
    <w:rsid w:val="00AB07F3"/>
    <w:rsid w:val="00AB0AC9"/>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B3C"/>
    <w:rsid w:val="00AC1EAB"/>
    <w:rsid w:val="00AC27EA"/>
    <w:rsid w:val="00AC2CF2"/>
    <w:rsid w:val="00AC2F83"/>
    <w:rsid w:val="00AC3305"/>
    <w:rsid w:val="00AC43C6"/>
    <w:rsid w:val="00AC4557"/>
    <w:rsid w:val="00AC45AE"/>
    <w:rsid w:val="00AC49A7"/>
    <w:rsid w:val="00AC4C93"/>
    <w:rsid w:val="00AC4EB3"/>
    <w:rsid w:val="00AC4FBF"/>
    <w:rsid w:val="00AC52A8"/>
    <w:rsid w:val="00AC6496"/>
    <w:rsid w:val="00AC74DA"/>
    <w:rsid w:val="00AC7A2B"/>
    <w:rsid w:val="00AC7C25"/>
    <w:rsid w:val="00AD01DD"/>
    <w:rsid w:val="00AD0A51"/>
    <w:rsid w:val="00AD0AB8"/>
    <w:rsid w:val="00AD0B37"/>
    <w:rsid w:val="00AD1029"/>
    <w:rsid w:val="00AD11F7"/>
    <w:rsid w:val="00AD1DB5"/>
    <w:rsid w:val="00AD1DB7"/>
    <w:rsid w:val="00AD242B"/>
    <w:rsid w:val="00AD2852"/>
    <w:rsid w:val="00AD3976"/>
    <w:rsid w:val="00AD455C"/>
    <w:rsid w:val="00AD4D2A"/>
    <w:rsid w:val="00AD5147"/>
    <w:rsid w:val="00AD5176"/>
    <w:rsid w:val="00AD542F"/>
    <w:rsid w:val="00AD5C3E"/>
    <w:rsid w:val="00AD5E2D"/>
    <w:rsid w:val="00AD6007"/>
    <w:rsid w:val="00AD61E2"/>
    <w:rsid w:val="00AD686B"/>
    <w:rsid w:val="00AD7305"/>
    <w:rsid w:val="00AD7E64"/>
    <w:rsid w:val="00AD7F38"/>
    <w:rsid w:val="00AE0633"/>
    <w:rsid w:val="00AE088D"/>
    <w:rsid w:val="00AE0C56"/>
    <w:rsid w:val="00AE149E"/>
    <w:rsid w:val="00AE1640"/>
    <w:rsid w:val="00AE16D1"/>
    <w:rsid w:val="00AE197B"/>
    <w:rsid w:val="00AE22F2"/>
    <w:rsid w:val="00AE271A"/>
    <w:rsid w:val="00AE292C"/>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212C"/>
    <w:rsid w:val="00AF23AC"/>
    <w:rsid w:val="00AF25D5"/>
    <w:rsid w:val="00AF2915"/>
    <w:rsid w:val="00AF301D"/>
    <w:rsid w:val="00AF3199"/>
    <w:rsid w:val="00AF3669"/>
    <w:rsid w:val="00AF38F7"/>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2AB"/>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928"/>
    <w:rsid w:val="00B06EEB"/>
    <w:rsid w:val="00B074C7"/>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7D4"/>
    <w:rsid w:val="00B22C0D"/>
    <w:rsid w:val="00B23338"/>
    <w:rsid w:val="00B23361"/>
    <w:rsid w:val="00B23862"/>
    <w:rsid w:val="00B238F3"/>
    <w:rsid w:val="00B23AF4"/>
    <w:rsid w:val="00B23C15"/>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8CA"/>
    <w:rsid w:val="00B31A9B"/>
    <w:rsid w:val="00B31FCA"/>
    <w:rsid w:val="00B31FE8"/>
    <w:rsid w:val="00B32202"/>
    <w:rsid w:val="00B326FF"/>
    <w:rsid w:val="00B32C87"/>
    <w:rsid w:val="00B3362F"/>
    <w:rsid w:val="00B33D38"/>
    <w:rsid w:val="00B33F1F"/>
    <w:rsid w:val="00B340AA"/>
    <w:rsid w:val="00B34A9F"/>
    <w:rsid w:val="00B34ACA"/>
    <w:rsid w:val="00B34B80"/>
    <w:rsid w:val="00B3522D"/>
    <w:rsid w:val="00B353B6"/>
    <w:rsid w:val="00B355BC"/>
    <w:rsid w:val="00B35CDA"/>
    <w:rsid w:val="00B360E0"/>
    <w:rsid w:val="00B36273"/>
    <w:rsid w:val="00B3661B"/>
    <w:rsid w:val="00B36654"/>
    <w:rsid w:val="00B36C28"/>
    <w:rsid w:val="00B36F97"/>
    <w:rsid w:val="00B376CA"/>
    <w:rsid w:val="00B37D97"/>
    <w:rsid w:val="00B37E98"/>
    <w:rsid w:val="00B37F2E"/>
    <w:rsid w:val="00B40150"/>
    <w:rsid w:val="00B411BD"/>
    <w:rsid w:val="00B4135E"/>
    <w:rsid w:val="00B41371"/>
    <w:rsid w:val="00B41559"/>
    <w:rsid w:val="00B418E8"/>
    <w:rsid w:val="00B41E0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F4"/>
    <w:rsid w:val="00B5074C"/>
    <w:rsid w:val="00B51542"/>
    <w:rsid w:val="00B51D1D"/>
    <w:rsid w:val="00B52323"/>
    <w:rsid w:val="00B52567"/>
    <w:rsid w:val="00B52CF8"/>
    <w:rsid w:val="00B5310E"/>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48"/>
    <w:rsid w:val="00B73E0F"/>
    <w:rsid w:val="00B746C6"/>
    <w:rsid w:val="00B74F46"/>
    <w:rsid w:val="00B75CEB"/>
    <w:rsid w:val="00B75F8E"/>
    <w:rsid w:val="00B7604C"/>
    <w:rsid w:val="00B76463"/>
    <w:rsid w:val="00B7652C"/>
    <w:rsid w:val="00B766BF"/>
    <w:rsid w:val="00B76936"/>
    <w:rsid w:val="00B76D63"/>
    <w:rsid w:val="00B76FA6"/>
    <w:rsid w:val="00B772E9"/>
    <w:rsid w:val="00B7783A"/>
    <w:rsid w:val="00B77896"/>
    <w:rsid w:val="00B779E3"/>
    <w:rsid w:val="00B803A0"/>
    <w:rsid w:val="00B80910"/>
    <w:rsid w:val="00B8125B"/>
    <w:rsid w:val="00B818F4"/>
    <w:rsid w:val="00B81A00"/>
    <w:rsid w:val="00B81BC9"/>
    <w:rsid w:val="00B8222F"/>
    <w:rsid w:val="00B825FA"/>
    <w:rsid w:val="00B82615"/>
    <w:rsid w:val="00B8280F"/>
    <w:rsid w:val="00B828A1"/>
    <w:rsid w:val="00B82DE9"/>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023"/>
    <w:rsid w:val="00B919AD"/>
    <w:rsid w:val="00B91A2B"/>
    <w:rsid w:val="00B927D3"/>
    <w:rsid w:val="00B92BC8"/>
    <w:rsid w:val="00B93204"/>
    <w:rsid w:val="00B93301"/>
    <w:rsid w:val="00B93A1C"/>
    <w:rsid w:val="00B94751"/>
    <w:rsid w:val="00B94E17"/>
    <w:rsid w:val="00B95004"/>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AB4"/>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630"/>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D03"/>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6B4A"/>
    <w:rsid w:val="00BC6FD6"/>
    <w:rsid w:val="00BC7494"/>
    <w:rsid w:val="00BC74CC"/>
    <w:rsid w:val="00BC7F3F"/>
    <w:rsid w:val="00BD008E"/>
    <w:rsid w:val="00BD0506"/>
    <w:rsid w:val="00BD081A"/>
    <w:rsid w:val="00BD0A6C"/>
    <w:rsid w:val="00BD0C9F"/>
    <w:rsid w:val="00BD15E8"/>
    <w:rsid w:val="00BD2783"/>
    <w:rsid w:val="00BD2F3B"/>
    <w:rsid w:val="00BD30BD"/>
    <w:rsid w:val="00BD3372"/>
    <w:rsid w:val="00BD353D"/>
    <w:rsid w:val="00BD35F0"/>
    <w:rsid w:val="00BD3A6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47C"/>
    <w:rsid w:val="00BE462C"/>
    <w:rsid w:val="00BE4B20"/>
    <w:rsid w:val="00BE4F9D"/>
    <w:rsid w:val="00BE5B84"/>
    <w:rsid w:val="00BE5D2C"/>
    <w:rsid w:val="00BE5FC4"/>
    <w:rsid w:val="00BE6351"/>
    <w:rsid w:val="00BE6E3F"/>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1B6"/>
    <w:rsid w:val="00BF49B1"/>
    <w:rsid w:val="00BF4A26"/>
    <w:rsid w:val="00BF5547"/>
    <w:rsid w:val="00BF5552"/>
    <w:rsid w:val="00BF5EDF"/>
    <w:rsid w:val="00BF6207"/>
    <w:rsid w:val="00BF67CD"/>
    <w:rsid w:val="00BF6A20"/>
    <w:rsid w:val="00BF73F2"/>
    <w:rsid w:val="00BF746E"/>
    <w:rsid w:val="00C005B6"/>
    <w:rsid w:val="00C00ADF"/>
    <w:rsid w:val="00C00D5E"/>
    <w:rsid w:val="00C00F6F"/>
    <w:rsid w:val="00C014A5"/>
    <w:rsid w:val="00C01671"/>
    <w:rsid w:val="00C017F2"/>
    <w:rsid w:val="00C022B8"/>
    <w:rsid w:val="00C02419"/>
    <w:rsid w:val="00C02643"/>
    <w:rsid w:val="00C02766"/>
    <w:rsid w:val="00C0373A"/>
    <w:rsid w:val="00C03EE8"/>
    <w:rsid w:val="00C03FEC"/>
    <w:rsid w:val="00C046C4"/>
    <w:rsid w:val="00C0514F"/>
    <w:rsid w:val="00C05506"/>
    <w:rsid w:val="00C05BEC"/>
    <w:rsid w:val="00C0627F"/>
    <w:rsid w:val="00C06E7D"/>
    <w:rsid w:val="00C07118"/>
    <w:rsid w:val="00C07C90"/>
    <w:rsid w:val="00C102C4"/>
    <w:rsid w:val="00C10419"/>
    <w:rsid w:val="00C10815"/>
    <w:rsid w:val="00C10BE9"/>
    <w:rsid w:val="00C1112B"/>
    <w:rsid w:val="00C118C9"/>
    <w:rsid w:val="00C11A88"/>
    <w:rsid w:val="00C12012"/>
    <w:rsid w:val="00C12317"/>
    <w:rsid w:val="00C12874"/>
    <w:rsid w:val="00C12A63"/>
    <w:rsid w:val="00C12BC1"/>
    <w:rsid w:val="00C12E95"/>
    <w:rsid w:val="00C13041"/>
    <w:rsid w:val="00C13BDA"/>
    <w:rsid w:val="00C13DDB"/>
    <w:rsid w:val="00C13FFD"/>
    <w:rsid w:val="00C14632"/>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91E"/>
    <w:rsid w:val="00C27B81"/>
    <w:rsid w:val="00C27DAE"/>
    <w:rsid w:val="00C27EA6"/>
    <w:rsid w:val="00C303C8"/>
    <w:rsid w:val="00C30989"/>
    <w:rsid w:val="00C30C42"/>
    <w:rsid w:val="00C324E9"/>
    <w:rsid w:val="00C32637"/>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77E"/>
    <w:rsid w:val="00C36814"/>
    <w:rsid w:val="00C36BF5"/>
    <w:rsid w:val="00C36DBC"/>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6FA3"/>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9D6"/>
    <w:rsid w:val="00C63F8E"/>
    <w:rsid w:val="00C647FB"/>
    <w:rsid w:val="00C653B3"/>
    <w:rsid w:val="00C654E0"/>
    <w:rsid w:val="00C661EE"/>
    <w:rsid w:val="00C66CDF"/>
    <w:rsid w:val="00C66DFA"/>
    <w:rsid w:val="00C6755D"/>
    <w:rsid w:val="00C679A7"/>
    <w:rsid w:val="00C67EAB"/>
    <w:rsid w:val="00C70983"/>
    <w:rsid w:val="00C70DFF"/>
    <w:rsid w:val="00C7165F"/>
    <w:rsid w:val="00C71CF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104"/>
    <w:rsid w:val="00C805E3"/>
    <w:rsid w:val="00C80A85"/>
    <w:rsid w:val="00C80DEA"/>
    <w:rsid w:val="00C82392"/>
    <w:rsid w:val="00C823ED"/>
    <w:rsid w:val="00C82A59"/>
    <w:rsid w:val="00C832DC"/>
    <w:rsid w:val="00C834B4"/>
    <w:rsid w:val="00C8377F"/>
    <w:rsid w:val="00C8411A"/>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6F5F"/>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3E0"/>
    <w:rsid w:val="00CB6812"/>
    <w:rsid w:val="00CB6FD1"/>
    <w:rsid w:val="00CB7365"/>
    <w:rsid w:val="00CB74FE"/>
    <w:rsid w:val="00CB7768"/>
    <w:rsid w:val="00CB787A"/>
    <w:rsid w:val="00CC06B2"/>
    <w:rsid w:val="00CC0C4A"/>
    <w:rsid w:val="00CC0F4C"/>
    <w:rsid w:val="00CC1076"/>
    <w:rsid w:val="00CC17F0"/>
    <w:rsid w:val="00CC1853"/>
    <w:rsid w:val="00CC1FAE"/>
    <w:rsid w:val="00CC2312"/>
    <w:rsid w:val="00CC238F"/>
    <w:rsid w:val="00CC2DCD"/>
    <w:rsid w:val="00CC2DED"/>
    <w:rsid w:val="00CC2F32"/>
    <w:rsid w:val="00CC360D"/>
    <w:rsid w:val="00CC3A23"/>
    <w:rsid w:val="00CC3E8F"/>
    <w:rsid w:val="00CC487F"/>
    <w:rsid w:val="00CC49C6"/>
    <w:rsid w:val="00CC4E1C"/>
    <w:rsid w:val="00CC5A80"/>
    <w:rsid w:val="00CC5C61"/>
    <w:rsid w:val="00CC737C"/>
    <w:rsid w:val="00CC73B5"/>
    <w:rsid w:val="00CC751B"/>
    <w:rsid w:val="00CC7905"/>
    <w:rsid w:val="00CC7EF7"/>
    <w:rsid w:val="00CD04B6"/>
    <w:rsid w:val="00CD0809"/>
    <w:rsid w:val="00CD087D"/>
    <w:rsid w:val="00CD0F5D"/>
    <w:rsid w:val="00CD1AB1"/>
    <w:rsid w:val="00CD1C0B"/>
    <w:rsid w:val="00CD239A"/>
    <w:rsid w:val="00CD2505"/>
    <w:rsid w:val="00CD433D"/>
    <w:rsid w:val="00CD49BB"/>
    <w:rsid w:val="00CD49E8"/>
    <w:rsid w:val="00CD5512"/>
    <w:rsid w:val="00CD643D"/>
    <w:rsid w:val="00CD6E3D"/>
    <w:rsid w:val="00CD71AB"/>
    <w:rsid w:val="00CD75FC"/>
    <w:rsid w:val="00CE0044"/>
    <w:rsid w:val="00CE0109"/>
    <w:rsid w:val="00CE0420"/>
    <w:rsid w:val="00CE07A4"/>
    <w:rsid w:val="00CE1330"/>
    <w:rsid w:val="00CE13A2"/>
    <w:rsid w:val="00CE1515"/>
    <w:rsid w:val="00CE1619"/>
    <w:rsid w:val="00CE1656"/>
    <w:rsid w:val="00CE1E6F"/>
    <w:rsid w:val="00CE1F92"/>
    <w:rsid w:val="00CE1FC5"/>
    <w:rsid w:val="00CE1FD4"/>
    <w:rsid w:val="00CE2021"/>
    <w:rsid w:val="00CE2764"/>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177"/>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570"/>
    <w:rsid w:val="00D01B21"/>
    <w:rsid w:val="00D01E2F"/>
    <w:rsid w:val="00D01FF8"/>
    <w:rsid w:val="00D02083"/>
    <w:rsid w:val="00D0227B"/>
    <w:rsid w:val="00D02467"/>
    <w:rsid w:val="00D0268D"/>
    <w:rsid w:val="00D03102"/>
    <w:rsid w:val="00D03684"/>
    <w:rsid w:val="00D03727"/>
    <w:rsid w:val="00D0378A"/>
    <w:rsid w:val="00D04E9D"/>
    <w:rsid w:val="00D05132"/>
    <w:rsid w:val="00D05604"/>
    <w:rsid w:val="00D0575A"/>
    <w:rsid w:val="00D05EA9"/>
    <w:rsid w:val="00D0674A"/>
    <w:rsid w:val="00D0692C"/>
    <w:rsid w:val="00D06A19"/>
    <w:rsid w:val="00D071F8"/>
    <w:rsid w:val="00D07252"/>
    <w:rsid w:val="00D074F4"/>
    <w:rsid w:val="00D07557"/>
    <w:rsid w:val="00D07CE1"/>
    <w:rsid w:val="00D07D4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6FDA"/>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ED2"/>
    <w:rsid w:val="00D256F8"/>
    <w:rsid w:val="00D25BA1"/>
    <w:rsid w:val="00D25DCB"/>
    <w:rsid w:val="00D25E5C"/>
    <w:rsid w:val="00D26307"/>
    <w:rsid w:val="00D26853"/>
    <w:rsid w:val="00D2685C"/>
    <w:rsid w:val="00D26A3B"/>
    <w:rsid w:val="00D26D09"/>
    <w:rsid w:val="00D27010"/>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830"/>
    <w:rsid w:val="00D41B27"/>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BFB"/>
    <w:rsid w:val="00D51C28"/>
    <w:rsid w:val="00D51D12"/>
    <w:rsid w:val="00D52071"/>
    <w:rsid w:val="00D52308"/>
    <w:rsid w:val="00D53233"/>
    <w:rsid w:val="00D5362B"/>
    <w:rsid w:val="00D53FB4"/>
    <w:rsid w:val="00D54140"/>
    <w:rsid w:val="00D542BB"/>
    <w:rsid w:val="00D5499B"/>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5786A"/>
    <w:rsid w:val="00D6045D"/>
    <w:rsid w:val="00D60878"/>
    <w:rsid w:val="00D60B66"/>
    <w:rsid w:val="00D60C8D"/>
    <w:rsid w:val="00D61374"/>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B1"/>
    <w:rsid w:val="00D65E97"/>
    <w:rsid w:val="00D66103"/>
    <w:rsid w:val="00D66830"/>
    <w:rsid w:val="00D66E18"/>
    <w:rsid w:val="00D6734D"/>
    <w:rsid w:val="00D6738D"/>
    <w:rsid w:val="00D679CF"/>
    <w:rsid w:val="00D679D3"/>
    <w:rsid w:val="00D679FE"/>
    <w:rsid w:val="00D67B3E"/>
    <w:rsid w:val="00D67D80"/>
    <w:rsid w:val="00D7020C"/>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51FB"/>
    <w:rsid w:val="00D754D6"/>
    <w:rsid w:val="00D75D32"/>
    <w:rsid w:val="00D760E2"/>
    <w:rsid w:val="00D761AA"/>
    <w:rsid w:val="00D76BA4"/>
    <w:rsid w:val="00D76FAE"/>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873"/>
    <w:rsid w:val="00D86D0E"/>
    <w:rsid w:val="00D8711C"/>
    <w:rsid w:val="00D87175"/>
    <w:rsid w:val="00D8790D"/>
    <w:rsid w:val="00D87ABF"/>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97EA8"/>
    <w:rsid w:val="00DA0A7F"/>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F8A"/>
    <w:rsid w:val="00DB0022"/>
    <w:rsid w:val="00DB0176"/>
    <w:rsid w:val="00DB02AE"/>
    <w:rsid w:val="00DB0404"/>
    <w:rsid w:val="00DB071D"/>
    <w:rsid w:val="00DB0D88"/>
    <w:rsid w:val="00DB11F8"/>
    <w:rsid w:val="00DB120C"/>
    <w:rsid w:val="00DB174D"/>
    <w:rsid w:val="00DB18D5"/>
    <w:rsid w:val="00DB18F8"/>
    <w:rsid w:val="00DB1E08"/>
    <w:rsid w:val="00DB1F2A"/>
    <w:rsid w:val="00DB1FB2"/>
    <w:rsid w:val="00DB21A9"/>
    <w:rsid w:val="00DB22DC"/>
    <w:rsid w:val="00DB2306"/>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F1E"/>
    <w:rsid w:val="00DC04AC"/>
    <w:rsid w:val="00DC0CED"/>
    <w:rsid w:val="00DC1050"/>
    <w:rsid w:val="00DC1260"/>
    <w:rsid w:val="00DC1327"/>
    <w:rsid w:val="00DC1350"/>
    <w:rsid w:val="00DC18FB"/>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4B50"/>
    <w:rsid w:val="00DE52E3"/>
    <w:rsid w:val="00DE58AA"/>
    <w:rsid w:val="00DE6167"/>
    <w:rsid w:val="00DE750E"/>
    <w:rsid w:val="00DE7C00"/>
    <w:rsid w:val="00DF00C6"/>
    <w:rsid w:val="00DF03E9"/>
    <w:rsid w:val="00DF03ED"/>
    <w:rsid w:val="00DF04EE"/>
    <w:rsid w:val="00DF0604"/>
    <w:rsid w:val="00DF0BF4"/>
    <w:rsid w:val="00DF179D"/>
    <w:rsid w:val="00DF1AC5"/>
    <w:rsid w:val="00DF1E9C"/>
    <w:rsid w:val="00DF2C4C"/>
    <w:rsid w:val="00DF2D4A"/>
    <w:rsid w:val="00DF2F1A"/>
    <w:rsid w:val="00DF386F"/>
    <w:rsid w:val="00DF4572"/>
    <w:rsid w:val="00DF4658"/>
    <w:rsid w:val="00DF47EC"/>
    <w:rsid w:val="00DF4CA9"/>
    <w:rsid w:val="00DF530E"/>
    <w:rsid w:val="00DF5502"/>
    <w:rsid w:val="00DF5547"/>
    <w:rsid w:val="00DF57AC"/>
    <w:rsid w:val="00DF5833"/>
    <w:rsid w:val="00DF5CE2"/>
    <w:rsid w:val="00DF5D78"/>
    <w:rsid w:val="00DF64AC"/>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825"/>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B19"/>
    <w:rsid w:val="00E13DB6"/>
    <w:rsid w:val="00E145C0"/>
    <w:rsid w:val="00E146EB"/>
    <w:rsid w:val="00E14A7E"/>
    <w:rsid w:val="00E1503A"/>
    <w:rsid w:val="00E15108"/>
    <w:rsid w:val="00E151E1"/>
    <w:rsid w:val="00E16B10"/>
    <w:rsid w:val="00E16C42"/>
    <w:rsid w:val="00E17619"/>
    <w:rsid w:val="00E17805"/>
    <w:rsid w:val="00E20097"/>
    <w:rsid w:val="00E2032F"/>
    <w:rsid w:val="00E20F79"/>
    <w:rsid w:val="00E211EA"/>
    <w:rsid w:val="00E21277"/>
    <w:rsid w:val="00E21278"/>
    <w:rsid w:val="00E22CCD"/>
    <w:rsid w:val="00E22D67"/>
    <w:rsid w:val="00E22EFF"/>
    <w:rsid w:val="00E23A11"/>
    <w:rsid w:val="00E23E42"/>
    <w:rsid w:val="00E23FB7"/>
    <w:rsid w:val="00E24640"/>
    <w:rsid w:val="00E24703"/>
    <w:rsid w:val="00E247AF"/>
    <w:rsid w:val="00E24A27"/>
    <w:rsid w:val="00E2508C"/>
    <w:rsid w:val="00E25647"/>
    <w:rsid w:val="00E2588F"/>
    <w:rsid w:val="00E25F89"/>
    <w:rsid w:val="00E26268"/>
    <w:rsid w:val="00E267E6"/>
    <w:rsid w:val="00E269FF"/>
    <w:rsid w:val="00E27C00"/>
    <w:rsid w:val="00E27D6A"/>
    <w:rsid w:val="00E27FCD"/>
    <w:rsid w:val="00E30249"/>
    <w:rsid w:val="00E303C3"/>
    <w:rsid w:val="00E30F44"/>
    <w:rsid w:val="00E31F74"/>
    <w:rsid w:val="00E323D3"/>
    <w:rsid w:val="00E32AA0"/>
    <w:rsid w:val="00E32D62"/>
    <w:rsid w:val="00E33545"/>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257"/>
    <w:rsid w:val="00E41AAD"/>
    <w:rsid w:val="00E41D2B"/>
    <w:rsid w:val="00E4219F"/>
    <w:rsid w:val="00E42208"/>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61A"/>
    <w:rsid w:val="00E4791B"/>
    <w:rsid w:val="00E47E31"/>
    <w:rsid w:val="00E47E48"/>
    <w:rsid w:val="00E50599"/>
    <w:rsid w:val="00E507F0"/>
    <w:rsid w:val="00E50AC6"/>
    <w:rsid w:val="00E50F9F"/>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17CE"/>
    <w:rsid w:val="00E61AC3"/>
    <w:rsid w:val="00E61CC0"/>
    <w:rsid w:val="00E6277B"/>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9BB"/>
    <w:rsid w:val="00E72C01"/>
    <w:rsid w:val="00E72C1D"/>
    <w:rsid w:val="00E72CDB"/>
    <w:rsid w:val="00E73247"/>
    <w:rsid w:val="00E73B63"/>
    <w:rsid w:val="00E741AC"/>
    <w:rsid w:val="00E7475B"/>
    <w:rsid w:val="00E748DB"/>
    <w:rsid w:val="00E7516C"/>
    <w:rsid w:val="00E75174"/>
    <w:rsid w:val="00E751A2"/>
    <w:rsid w:val="00E75347"/>
    <w:rsid w:val="00E75653"/>
    <w:rsid w:val="00E75731"/>
    <w:rsid w:val="00E759F6"/>
    <w:rsid w:val="00E75EBA"/>
    <w:rsid w:val="00E762E2"/>
    <w:rsid w:val="00E763B4"/>
    <w:rsid w:val="00E77574"/>
    <w:rsid w:val="00E77848"/>
    <w:rsid w:val="00E77F4D"/>
    <w:rsid w:val="00E80484"/>
    <w:rsid w:val="00E80514"/>
    <w:rsid w:val="00E80851"/>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817"/>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CB"/>
    <w:rsid w:val="00E91F04"/>
    <w:rsid w:val="00E91F35"/>
    <w:rsid w:val="00E92435"/>
    <w:rsid w:val="00E9277D"/>
    <w:rsid w:val="00E9339B"/>
    <w:rsid w:val="00E945D3"/>
    <w:rsid w:val="00E95BA6"/>
    <w:rsid w:val="00E96584"/>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3A1"/>
    <w:rsid w:val="00EB0424"/>
    <w:rsid w:val="00EB07CE"/>
    <w:rsid w:val="00EB0CA3"/>
    <w:rsid w:val="00EB104F"/>
    <w:rsid w:val="00EB16E6"/>
    <w:rsid w:val="00EB17BD"/>
    <w:rsid w:val="00EB1B27"/>
    <w:rsid w:val="00EB1CFE"/>
    <w:rsid w:val="00EB1DA8"/>
    <w:rsid w:val="00EB3389"/>
    <w:rsid w:val="00EB3519"/>
    <w:rsid w:val="00EB3524"/>
    <w:rsid w:val="00EB371F"/>
    <w:rsid w:val="00EB3D28"/>
    <w:rsid w:val="00EB3FF8"/>
    <w:rsid w:val="00EB40D5"/>
    <w:rsid w:val="00EB4CFF"/>
    <w:rsid w:val="00EB4D19"/>
    <w:rsid w:val="00EB5476"/>
    <w:rsid w:val="00EB5930"/>
    <w:rsid w:val="00EB5DF0"/>
    <w:rsid w:val="00EB5E87"/>
    <w:rsid w:val="00EB615A"/>
    <w:rsid w:val="00EB64AF"/>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AC0"/>
    <w:rsid w:val="00EC2E2D"/>
    <w:rsid w:val="00EC462B"/>
    <w:rsid w:val="00EC4683"/>
    <w:rsid w:val="00EC4723"/>
    <w:rsid w:val="00EC4BE1"/>
    <w:rsid w:val="00EC4D52"/>
    <w:rsid w:val="00EC5432"/>
    <w:rsid w:val="00EC56E0"/>
    <w:rsid w:val="00EC6057"/>
    <w:rsid w:val="00EC6847"/>
    <w:rsid w:val="00EC6AB6"/>
    <w:rsid w:val="00EC71D0"/>
    <w:rsid w:val="00EC7263"/>
    <w:rsid w:val="00EC781D"/>
    <w:rsid w:val="00EC7DB6"/>
    <w:rsid w:val="00EC7EF9"/>
    <w:rsid w:val="00ED0309"/>
    <w:rsid w:val="00ED072D"/>
    <w:rsid w:val="00ED091F"/>
    <w:rsid w:val="00ED0A1E"/>
    <w:rsid w:val="00ED0B0C"/>
    <w:rsid w:val="00ED0BAC"/>
    <w:rsid w:val="00ED162F"/>
    <w:rsid w:val="00ED1FBB"/>
    <w:rsid w:val="00ED278D"/>
    <w:rsid w:val="00ED2D59"/>
    <w:rsid w:val="00ED2E52"/>
    <w:rsid w:val="00ED3024"/>
    <w:rsid w:val="00ED30E1"/>
    <w:rsid w:val="00ED34A2"/>
    <w:rsid w:val="00ED379A"/>
    <w:rsid w:val="00ED3A90"/>
    <w:rsid w:val="00ED3AA1"/>
    <w:rsid w:val="00ED3ABE"/>
    <w:rsid w:val="00ED3F41"/>
    <w:rsid w:val="00ED424C"/>
    <w:rsid w:val="00ED45A3"/>
    <w:rsid w:val="00ED4ABB"/>
    <w:rsid w:val="00ED54D8"/>
    <w:rsid w:val="00ED550E"/>
    <w:rsid w:val="00ED5D68"/>
    <w:rsid w:val="00ED5FE4"/>
    <w:rsid w:val="00ED71C5"/>
    <w:rsid w:val="00ED7409"/>
    <w:rsid w:val="00ED74FC"/>
    <w:rsid w:val="00ED757D"/>
    <w:rsid w:val="00ED76F5"/>
    <w:rsid w:val="00EE0201"/>
    <w:rsid w:val="00EE0A15"/>
    <w:rsid w:val="00EE0A4B"/>
    <w:rsid w:val="00EE0AD8"/>
    <w:rsid w:val="00EE10C2"/>
    <w:rsid w:val="00EE123E"/>
    <w:rsid w:val="00EE16FA"/>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69B"/>
    <w:rsid w:val="00EF7B20"/>
    <w:rsid w:val="00F00244"/>
    <w:rsid w:val="00F003AA"/>
    <w:rsid w:val="00F00F08"/>
    <w:rsid w:val="00F00F53"/>
    <w:rsid w:val="00F0174F"/>
    <w:rsid w:val="00F021B9"/>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44A6"/>
    <w:rsid w:val="00F14C2B"/>
    <w:rsid w:val="00F14F85"/>
    <w:rsid w:val="00F15042"/>
    <w:rsid w:val="00F155CE"/>
    <w:rsid w:val="00F156D6"/>
    <w:rsid w:val="00F15BC1"/>
    <w:rsid w:val="00F16442"/>
    <w:rsid w:val="00F1735F"/>
    <w:rsid w:val="00F1751C"/>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1B4A"/>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9F3"/>
    <w:rsid w:val="00F31B22"/>
    <w:rsid w:val="00F31B49"/>
    <w:rsid w:val="00F3245A"/>
    <w:rsid w:val="00F32F56"/>
    <w:rsid w:val="00F33B71"/>
    <w:rsid w:val="00F33D4F"/>
    <w:rsid w:val="00F34019"/>
    <w:rsid w:val="00F3427F"/>
    <w:rsid w:val="00F3440F"/>
    <w:rsid w:val="00F34CD6"/>
    <w:rsid w:val="00F35873"/>
    <w:rsid w:val="00F35920"/>
    <w:rsid w:val="00F3598A"/>
    <w:rsid w:val="00F35C20"/>
    <w:rsid w:val="00F3645B"/>
    <w:rsid w:val="00F36619"/>
    <w:rsid w:val="00F366A5"/>
    <w:rsid w:val="00F36BF7"/>
    <w:rsid w:val="00F36C5F"/>
    <w:rsid w:val="00F36DAA"/>
    <w:rsid w:val="00F37259"/>
    <w:rsid w:val="00F4019A"/>
    <w:rsid w:val="00F403C5"/>
    <w:rsid w:val="00F405A4"/>
    <w:rsid w:val="00F40847"/>
    <w:rsid w:val="00F40CDF"/>
    <w:rsid w:val="00F40FBD"/>
    <w:rsid w:val="00F41631"/>
    <w:rsid w:val="00F41A64"/>
    <w:rsid w:val="00F41B3D"/>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47F0E"/>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A9"/>
    <w:rsid w:val="00F57AE7"/>
    <w:rsid w:val="00F605E1"/>
    <w:rsid w:val="00F60BE9"/>
    <w:rsid w:val="00F61183"/>
    <w:rsid w:val="00F61D0F"/>
    <w:rsid w:val="00F61FD8"/>
    <w:rsid w:val="00F621D9"/>
    <w:rsid w:val="00F62235"/>
    <w:rsid w:val="00F624BA"/>
    <w:rsid w:val="00F62B00"/>
    <w:rsid w:val="00F62B0A"/>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A89"/>
    <w:rsid w:val="00F70559"/>
    <w:rsid w:val="00F70DBE"/>
    <w:rsid w:val="00F70E57"/>
    <w:rsid w:val="00F71124"/>
    <w:rsid w:val="00F71371"/>
    <w:rsid w:val="00F71888"/>
    <w:rsid w:val="00F719CD"/>
    <w:rsid w:val="00F71BB8"/>
    <w:rsid w:val="00F72584"/>
    <w:rsid w:val="00F7290D"/>
    <w:rsid w:val="00F7302F"/>
    <w:rsid w:val="00F732EC"/>
    <w:rsid w:val="00F737BD"/>
    <w:rsid w:val="00F73B55"/>
    <w:rsid w:val="00F73D08"/>
    <w:rsid w:val="00F743D1"/>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5DB"/>
    <w:rsid w:val="00F84969"/>
    <w:rsid w:val="00F84BCA"/>
    <w:rsid w:val="00F85292"/>
    <w:rsid w:val="00F85330"/>
    <w:rsid w:val="00F85536"/>
    <w:rsid w:val="00F856F8"/>
    <w:rsid w:val="00F85D62"/>
    <w:rsid w:val="00F8657A"/>
    <w:rsid w:val="00F8679A"/>
    <w:rsid w:val="00F867BF"/>
    <w:rsid w:val="00F86C68"/>
    <w:rsid w:val="00F87117"/>
    <w:rsid w:val="00F871B5"/>
    <w:rsid w:val="00F87263"/>
    <w:rsid w:val="00F8736C"/>
    <w:rsid w:val="00F876EA"/>
    <w:rsid w:val="00F87AD9"/>
    <w:rsid w:val="00F87B53"/>
    <w:rsid w:val="00F87C75"/>
    <w:rsid w:val="00F87D02"/>
    <w:rsid w:val="00F9030E"/>
    <w:rsid w:val="00F9074B"/>
    <w:rsid w:val="00F90ACB"/>
    <w:rsid w:val="00F90ADB"/>
    <w:rsid w:val="00F90CEE"/>
    <w:rsid w:val="00F90E78"/>
    <w:rsid w:val="00F90F29"/>
    <w:rsid w:val="00F91209"/>
    <w:rsid w:val="00F91335"/>
    <w:rsid w:val="00F91D7F"/>
    <w:rsid w:val="00F920B5"/>
    <w:rsid w:val="00F9221F"/>
    <w:rsid w:val="00F92275"/>
    <w:rsid w:val="00F92976"/>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87"/>
    <w:rsid w:val="00FA459A"/>
    <w:rsid w:val="00FA4C91"/>
    <w:rsid w:val="00FA4CEF"/>
    <w:rsid w:val="00FA4D66"/>
    <w:rsid w:val="00FA5357"/>
    <w:rsid w:val="00FA5800"/>
    <w:rsid w:val="00FA5A4E"/>
    <w:rsid w:val="00FA5B4B"/>
    <w:rsid w:val="00FA66FC"/>
    <w:rsid w:val="00FA7555"/>
    <w:rsid w:val="00FA7668"/>
    <w:rsid w:val="00FA7704"/>
    <w:rsid w:val="00FA791F"/>
    <w:rsid w:val="00FA7B55"/>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2FA"/>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87"/>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D7B"/>
    <w:rsid w:val="00FD37F6"/>
    <w:rsid w:val="00FD3C5C"/>
    <w:rsid w:val="00FD4041"/>
    <w:rsid w:val="00FD4479"/>
    <w:rsid w:val="00FD4589"/>
    <w:rsid w:val="00FD473E"/>
    <w:rsid w:val="00FD479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E7D78"/>
    <w:rsid w:val="00FF01B8"/>
    <w:rsid w:val="00FF07F1"/>
    <w:rsid w:val="00FF0C20"/>
    <w:rsid w:val="00FF0FDE"/>
    <w:rsid w:val="00FF11D9"/>
    <w:rsid w:val="00FF126D"/>
    <w:rsid w:val="00FF15E1"/>
    <w:rsid w:val="00FF2310"/>
    <w:rsid w:val="00FF2B35"/>
    <w:rsid w:val="00FF2E73"/>
    <w:rsid w:val="00FF2F38"/>
    <w:rsid w:val="00FF3124"/>
    <w:rsid w:val="00FF3D88"/>
    <w:rsid w:val="00FF48F9"/>
    <w:rsid w:val="00FF4ABF"/>
    <w:rsid w:val="00FF4AE2"/>
    <w:rsid w:val="00FF4C7C"/>
    <w:rsid w:val="00FF50A8"/>
    <w:rsid w:val="00FF5229"/>
    <w:rsid w:val="00FF571E"/>
    <w:rsid w:val="00FF5AD9"/>
    <w:rsid w:val="00FF5F6E"/>
    <w:rsid w:val="00FF609A"/>
    <w:rsid w:val="00FF63BA"/>
    <w:rsid w:val="00FF6BD1"/>
    <w:rsid w:val="00FF6CC0"/>
    <w:rsid w:val="00FF6D92"/>
    <w:rsid w:val="00FF7017"/>
    <w:rsid w:val="00FF7512"/>
    <w:rsid w:val="00FF7563"/>
    <w:rsid w:val="00FF7A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6802">
      <v:stroke endarrow="block"/>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4"/>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4"/>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4"/>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4"/>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4"/>
      </w:numPr>
      <w:spacing w:before="240" w:after="60"/>
      <w:outlineLvl w:val="4"/>
    </w:pPr>
    <w:rPr>
      <w:b/>
      <w:bCs/>
      <w:i/>
      <w:iCs/>
      <w:sz w:val="26"/>
      <w:szCs w:val="26"/>
    </w:rPr>
  </w:style>
  <w:style w:type="paragraph" w:styleId="Heading6">
    <w:name w:val="heading 6"/>
    <w:basedOn w:val="Normal"/>
    <w:next w:val="Normal"/>
    <w:qFormat/>
    <w:rsid w:val="00A03961"/>
    <w:pPr>
      <w:numPr>
        <w:ilvl w:val="5"/>
        <w:numId w:val="4"/>
      </w:numPr>
      <w:spacing w:before="240" w:after="60"/>
      <w:outlineLvl w:val="5"/>
    </w:pPr>
    <w:rPr>
      <w:b/>
      <w:bCs/>
    </w:rPr>
  </w:style>
  <w:style w:type="paragraph" w:styleId="Heading7">
    <w:name w:val="heading 7"/>
    <w:basedOn w:val="Normal"/>
    <w:next w:val="Normal"/>
    <w:qFormat/>
    <w:rsid w:val="00A03961"/>
    <w:pPr>
      <w:numPr>
        <w:ilvl w:val="6"/>
        <w:numId w:val="4"/>
      </w:numPr>
      <w:spacing w:before="240" w:after="60"/>
      <w:outlineLvl w:val="6"/>
    </w:pPr>
    <w:rPr>
      <w:sz w:val="24"/>
      <w:szCs w:val="24"/>
    </w:rPr>
  </w:style>
  <w:style w:type="paragraph" w:styleId="Heading8">
    <w:name w:val="heading 8"/>
    <w:basedOn w:val="Normal"/>
    <w:next w:val="Normal"/>
    <w:qFormat/>
    <w:rsid w:val="00A03961"/>
    <w:pPr>
      <w:numPr>
        <w:ilvl w:val="7"/>
        <w:numId w:val="4"/>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character" w:customStyle="1" w:styleId="ListParagraphChar">
    <w:name w:val="List Paragraph Char"/>
    <w:aliases w:val="- Bullets Char"/>
    <w:link w:val="ListParagraph"/>
    <w:uiPriority w:val="34"/>
    <w:qFormat/>
    <w:locked/>
    <w:rsid w:val="00B00416"/>
    <w:rPr>
      <w:rFonts w:ascii="Calibri" w:hAnsi="Calibri" w:cs="Calibri"/>
      <w:sz w:val="22"/>
      <w:szCs w:val="22"/>
    </w:rPr>
  </w:style>
  <w:style w:type="paragraph" w:customStyle="1" w:styleId="Doc-text2">
    <w:name w:val="Doc-text2"/>
    <w:basedOn w:val="Normal"/>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s>
</file>

<file path=word/webSettings.xml><?xml version="1.0" encoding="utf-8"?>
<w:webSettings xmlns:r="http://schemas.openxmlformats.org/officeDocument/2006/relationships" xmlns:w="http://schemas.openxmlformats.org/wordprocessingml/2006/main">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10825222">
      <w:bodyDiv w:val="1"/>
      <w:marLeft w:val="0"/>
      <w:marRight w:val="0"/>
      <w:marTop w:val="0"/>
      <w:marBottom w:val="0"/>
      <w:divBdr>
        <w:top w:val="none" w:sz="0" w:space="0" w:color="auto"/>
        <w:left w:val="none" w:sz="0" w:space="0" w:color="auto"/>
        <w:bottom w:val="none" w:sz="0" w:space="0" w:color="auto"/>
        <w:right w:val="none" w:sz="0" w:space="0" w:color="auto"/>
      </w:divBdr>
      <w:divsChild>
        <w:div w:id="1828782879">
          <w:marLeft w:val="1166"/>
          <w:marRight w:val="0"/>
          <w:marTop w:val="91"/>
          <w:marBottom w:val="0"/>
          <w:divBdr>
            <w:top w:val="none" w:sz="0" w:space="0" w:color="auto"/>
            <w:left w:val="none" w:sz="0" w:space="0" w:color="auto"/>
            <w:bottom w:val="none" w:sz="0" w:space="0" w:color="auto"/>
            <w:right w:val="none" w:sz="0" w:space="0" w:color="auto"/>
          </w:divBdr>
        </w:div>
        <w:div w:id="948897873">
          <w:marLeft w:val="1800"/>
          <w:marRight w:val="0"/>
          <w:marTop w:val="82"/>
          <w:marBottom w:val="0"/>
          <w:divBdr>
            <w:top w:val="none" w:sz="0" w:space="0" w:color="auto"/>
            <w:left w:val="none" w:sz="0" w:space="0" w:color="auto"/>
            <w:bottom w:val="none" w:sz="0" w:space="0" w:color="auto"/>
            <w:right w:val="none" w:sz="0" w:space="0" w:color="auto"/>
          </w:divBdr>
        </w:div>
        <w:div w:id="69693442">
          <w:marLeft w:val="1800"/>
          <w:marRight w:val="0"/>
          <w:marTop w:val="82"/>
          <w:marBottom w:val="0"/>
          <w:divBdr>
            <w:top w:val="none" w:sz="0" w:space="0" w:color="auto"/>
            <w:left w:val="none" w:sz="0" w:space="0" w:color="auto"/>
            <w:bottom w:val="none" w:sz="0" w:space="0" w:color="auto"/>
            <w:right w:val="none" w:sz="0" w:space="0" w:color="auto"/>
          </w:divBdr>
        </w:div>
        <w:div w:id="664892998">
          <w:marLeft w:val="1800"/>
          <w:marRight w:val="0"/>
          <w:marTop w:val="82"/>
          <w:marBottom w:val="0"/>
          <w:divBdr>
            <w:top w:val="none" w:sz="0" w:space="0" w:color="auto"/>
            <w:left w:val="none" w:sz="0" w:space="0" w:color="auto"/>
            <w:bottom w:val="none" w:sz="0" w:space="0" w:color="auto"/>
            <w:right w:val="none" w:sz="0" w:space="0" w:color="auto"/>
          </w:divBdr>
        </w:div>
        <w:div w:id="124399750">
          <w:marLeft w:val="2520"/>
          <w:marRight w:val="0"/>
          <w:marTop w:val="82"/>
          <w:marBottom w:val="0"/>
          <w:divBdr>
            <w:top w:val="none" w:sz="0" w:space="0" w:color="auto"/>
            <w:left w:val="none" w:sz="0" w:space="0" w:color="auto"/>
            <w:bottom w:val="none" w:sz="0" w:space="0" w:color="auto"/>
            <w:right w:val="none" w:sz="0" w:space="0" w:color="auto"/>
          </w:divBdr>
        </w:div>
        <w:div w:id="371923313">
          <w:marLeft w:val="2520"/>
          <w:marRight w:val="0"/>
          <w:marTop w:val="82"/>
          <w:marBottom w:val="0"/>
          <w:divBdr>
            <w:top w:val="none" w:sz="0" w:space="0" w:color="auto"/>
            <w:left w:val="none" w:sz="0" w:space="0" w:color="auto"/>
            <w:bottom w:val="none" w:sz="0" w:space="0" w:color="auto"/>
            <w:right w:val="none" w:sz="0" w:space="0" w:color="auto"/>
          </w:divBdr>
        </w:div>
        <w:div w:id="399447605">
          <w:marLeft w:val="1800"/>
          <w:marRight w:val="0"/>
          <w:marTop w:val="82"/>
          <w:marBottom w:val="0"/>
          <w:divBdr>
            <w:top w:val="none" w:sz="0" w:space="0" w:color="auto"/>
            <w:left w:val="none" w:sz="0" w:space="0" w:color="auto"/>
            <w:bottom w:val="none" w:sz="0" w:space="0" w:color="auto"/>
            <w:right w:val="none" w:sz="0" w:space="0" w:color="auto"/>
          </w:divBdr>
        </w:div>
      </w:divsChild>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A7CD97E-CC17-4180-8B65-06E62C610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1322</TotalTime>
  <Pages>3</Pages>
  <Words>1174</Words>
  <Characters>6693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Chenxi CX1 Zhu</cp:lastModifiedBy>
  <cp:revision>62</cp:revision>
  <cp:lastPrinted>2015-04-01T01:56:00Z</cp:lastPrinted>
  <dcterms:created xsi:type="dcterms:W3CDTF">2017-09-28T09:18:00Z</dcterms:created>
  <dcterms:modified xsi:type="dcterms:W3CDTF">2017-11-17T16:22:00Z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