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9B4" w:rsidRPr="00301EF0" w:rsidRDefault="00812461" w:rsidP="00CC79B4">
      <w:pPr>
        <w:tabs>
          <w:tab w:val="center" w:pos="4536"/>
          <w:tab w:val="right" w:pos="8280"/>
          <w:tab w:val="right" w:pos="9781"/>
        </w:tabs>
        <w:ind w:right="-58"/>
        <w:rPr>
          <w:rFonts w:ascii="Arial" w:hAnsi="Arial" w:cs="Arial" w:hint="eastAsia"/>
          <w:b/>
          <w:bCs/>
          <w:lang w:eastAsia="zh-TW"/>
        </w:rPr>
      </w:pPr>
      <w:bookmarkStart w:id="0" w:name="_Ref291680302"/>
      <w:bookmarkStart w:id="1" w:name="_GoBack"/>
      <w:bookmarkEnd w:id="1"/>
      <w:r>
        <w:rPr>
          <w:rFonts w:ascii="Arial" w:hAnsi="Arial" w:cs="Arial"/>
          <w:b/>
          <w:bCs/>
        </w:rPr>
        <w:t xml:space="preserve">3GPP TSG RAN WG1 Meeting </w:t>
      </w:r>
      <w:r w:rsidR="00F23C83">
        <w:rPr>
          <w:rFonts w:ascii="Arial" w:hAnsi="Arial" w:cs="Arial" w:hint="eastAsia"/>
          <w:b/>
          <w:bCs/>
          <w:lang w:eastAsia="zh-TW"/>
        </w:rPr>
        <w:t>91</w:t>
      </w:r>
      <w:r w:rsidR="00CC79B4" w:rsidRPr="00CC79B4">
        <w:rPr>
          <w:rFonts w:ascii="Arial" w:hAnsi="Arial" w:cs="Arial" w:hint="eastAsia"/>
          <w:b/>
          <w:bCs/>
        </w:rPr>
        <w:t xml:space="preserve">           </w:t>
      </w:r>
      <w:r w:rsidR="00CC79B4" w:rsidRPr="00CC79B4">
        <w:rPr>
          <w:rFonts w:ascii="Arial" w:eastAsia="MS Mincho" w:hAnsi="Arial" w:cs="Arial" w:hint="eastAsia"/>
          <w:b/>
          <w:bCs/>
          <w:lang w:eastAsia="ja-JP"/>
        </w:rPr>
        <w:t xml:space="preserve">                             </w:t>
      </w:r>
      <w:r w:rsidR="00CC79B4" w:rsidRPr="00CC79B4">
        <w:rPr>
          <w:rFonts w:ascii="Arial" w:hAnsi="Arial" w:cs="Arial"/>
          <w:b/>
          <w:bCs/>
        </w:rPr>
        <w:tab/>
      </w:r>
      <w:r w:rsidR="00CC79B4">
        <w:rPr>
          <w:rFonts w:ascii="Arial" w:hAnsi="Arial" w:cs="Arial" w:hint="eastAsia"/>
          <w:b/>
          <w:bCs/>
          <w:lang w:eastAsia="zh-TW"/>
        </w:rPr>
        <w:t xml:space="preserve">            </w:t>
      </w:r>
      <w:r w:rsidR="00F23C83">
        <w:rPr>
          <w:rFonts w:ascii="Arial" w:hAnsi="Arial" w:cs="Arial" w:hint="eastAsia"/>
          <w:b/>
          <w:bCs/>
          <w:lang w:eastAsia="zh-TW"/>
        </w:rPr>
        <w:t xml:space="preserve">    </w:t>
      </w:r>
      <w:r>
        <w:rPr>
          <w:rFonts w:ascii="Arial" w:hAnsi="Arial" w:cs="Arial" w:hint="eastAsia"/>
          <w:b/>
          <w:bCs/>
          <w:lang w:eastAsia="zh-TW"/>
        </w:rPr>
        <w:t xml:space="preserve"> </w:t>
      </w:r>
      <w:r w:rsidR="00674C5A">
        <w:rPr>
          <w:rFonts w:ascii="Arial" w:eastAsia="MS Mincho" w:hAnsi="Arial" w:cs="Arial" w:hint="eastAsia"/>
          <w:b/>
          <w:bCs/>
          <w:lang w:eastAsia="ja-JP"/>
        </w:rPr>
        <w:t>R1-17</w:t>
      </w:r>
      <w:r w:rsidR="00650D78">
        <w:rPr>
          <w:rFonts w:ascii="Arial" w:hAnsi="Arial" w:cs="Arial" w:hint="eastAsia"/>
          <w:b/>
          <w:bCs/>
          <w:lang w:eastAsia="zh-TW"/>
        </w:rPr>
        <w:t>19682</w:t>
      </w:r>
      <w:r w:rsidR="00150515" w:rsidRPr="00150515">
        <w:rPr>
          <w:rFonts w:ascii="Times New Roman" w:eastAsia="標楷體" w:hAnsi="Times New Roman"/>
          <w:b/>
        </w:rPr>
        <w:t xml:space="preserve"> </w:t>
      </w:r>
    </w:p>
    <w:p w:rsidR="00F23C83" w:rsidRPr="00F23C83" w:rsidRDefault="00F23C83" w:rsidP="00F23C83">
      <w:pPr>
        <w:tabs>
          <w:tab w:val="center" w:pos="4536"/>
          <w:tab w:val="right" w:pos="9072"/>
        </w:tabs>
        <w:rPr>
          <w:rFonts w:ascii="Arial" w:eastAsia="MS Mincho" w:hAnsi="Arial" w:cs="Arial" w:hint="eastAsia"/>
          <w:b/>
          <w:bCs/>
          <w:lang w:eastAsia="ja-JP"/>
        </w:rPr>
      </w:pPr>
      <w:r w:rsidRPr="00F23C83">
        <w:rPr>
          <w:rFonts w:ascii="Arial" w:eastAsia="MS Mincho" w:hAnsi="Arial" w:cs="Arial"/>
          <w:b/>
          <w:bCs/>
          <w:lang w:eastAsia="ja-JP"/>
        </w:rPr>
        <w:t>Reno, USA, November 27</w:t>
      </w:r>
      <w:r w:rsidRPr="00F23C83">
        <w:rPr>
          <w:rFonts w:ascii="Arial" w:eastAsia="MS Mincho" w:hAnsi="Arial" w:cs="Arial"/>
          <w:b/>
          <w:bCs/>
          <w:vertAlign w:val="superscript"/>
          <w:lang w:eastAsia="ja-JP"/>
        </w:rPr>
        <w:t>th</w:t>
      </w:r>
      <w:r w:rsidRPr="00F23C83">
        <w:rPr>
          <w:rFonts w:ascii="Arial" w:eastAsia="MS Mincho" w:hAnsi="Arial" w:cs="Arial"/>
          <w:b/>
          <w:bCs/>
          <w:lang w:eastAsia="ja-JP"/>
        </w:rPr>
        <w:t xml:space="preserve"> – December 1</w:t>
      </w:r>
      <w:r w:rsidRPr="00F23C83">
        <w:rPr>
          <w:rFonts w:ascii="Arial" w:eastAsia="MS Mincho" w:hAnsi="Arial" w:cs="Arial"/>
          <w:b/>
          <w:bCs/>
          <w:vertAlign w:val="superscript"/>
          <w:lang w:eastAsia="ja-JP"/>
        </w:rPr>
        <w:t>st</w:t>
      </w:r>
      <w:r w:rsidRPr="00F23C83">
        <w:rPr>
          <w:rFonts w:ascii="Arial" w:eastAsia="MS Mincho" w:hAnsi="Arial" w:cs="Arial"/>
          <w:b/>
          <w:bCs/>
          <w:lang w:eastAsia="ja-JP"/>
        </w:rPr>
        <w:t>, 2017</w:t>
      </w:r>
    </w:p>
    <w:p w:rsidR="004E2752" w:rsidRPr="00F23C83" w:rsidRDefault="004E2752" w:rsidP="004E2752">
      <w:pPr>
        <w:rPr>
          <w:rFonts w:ascii="Arial" w:hAnsi="Arial" w:cs="Arial" w:hint="eastAsia"/>
          <w:b/>
          <w:bCs/>
          <w:color w:val="000000"/>
          <w:lang w:eastAsia="zh-TW"/>
        </w:rPr>
      </w:pPr>
    </w:p>
    <w:p w:rsidR="00460352" w:rsidRPr="00CC79B4" w:rsidRDefault="00460352" w:rsidP="009B47CB">
      <w:pPr>
        <w:pStyle w:val="a5"/>
        <w:tabs>
          <w:tab w:val="clear" w:pos="4536"/>
          <w:tab w:val="left" w:pos="1800"/>
        </w:tabs>
        <w:ind w:left="1800" w:hanging="1800"/>
        <w:rPr>
          <w:rFonts w:eastAsia="新細明體" w:cs="Arial" w:hint="eastAsia"/>
          <w:szCs w:val="20"/>
          <w:lang w:eastAsia="zh-TW"/>
        </w:rPr>
      </w:pPr>
    </w:p>
    <w:p w:rsidR="009B47CB" w:rsidRPr="00F70422" w:rsidRDefault="009B47CB" w:rsidP="009B47CB">
      <w:pPr>
        <w:pStyle w:val="a5"/>
        <w:tabs>
          <w:tab w:val="clear" w:pos="4536"/>
          <w:tab w:val="left" w:pos="1800"/>
        </w:tabs>
        <w:ind w:left="1800" w:hanging="1800"/>
        <w:rPr>
          <w:rFonts w:eastAsia="新細明體" w:cs="Arial"/>
          <w:szCs w:val="20"/>
          <w:lang w:eastAsia="zh-TW"/>
        </w:rPr>
      </w:pPr>
      <w:r w:rsidRPr="00F70422">
        <w:rPr>
          <w:rFonts w:cs="Arial"/>
          <w:szCs w:val="20"/>
        </w:rPr>
        <w:t>Source:</w:t>
      </w:r>
      <w:r w:rsidRPr="00F70422">
        <w:rPr>
          <w:rFonts w:cs="Arial"/>
          <w:szCs w:val="20"/>
        </w:rPr>
        <w:tab/>
      </w:r>
      <w:r w:rsidRPr="00F70422">
        <w:rPr>
          <w:rFonts w:eastAsia="新細明體" w:cs="Arial"/>
          <w:szCs w:val="20"/>
          <w:lang w:eastAsia="zh-TW"/>
        </w:rPr>
        <w:t>ITRI</w:t>
      </w:r>
    </w:p>
    <w:p w:rsidR="007A368E" w:rsidRPr="007A368E" w:rsidRDefault="009B47CB" w:rsidP="007A368E">
      <w:pPr>
        <w:pStyle w:val="a5"/>
        <w:tabs>
          <w:tab w:val="clear" w:pos="4536"/>
          <w:tab w:val="left" w:pos="1800"/>
        </w:tabs>
        <w:ind w:left="1800" w:hanging="1800"/>
        <w:rPr>
          <w:rFonts w:eastAsia="新細明體" w:hint="eastAsia"/>
          <w:lang w:eastAsia="zh-TW"/>
        </w:rPr>
      </w:pPr>
      <w:r w:rsidRPr="00F70422">
        <w:rPr>
          <w:rFonts w:eastAsia="新細明體" w:cs="Arial"/>
          <w:szCs w:val="20"/>
          <w:lang w:eastAsia="zh-TW"/>
        </w:rPr>
        <w:t>Title:</w:t>
      </w:r>
      <w:bookmarkStart w:id="2" w:name="Title"/>
      <w:bookmarkEnd w:id="2"/>
      <w:r w:rsidRPr="00F70422">
        <w:rPr>
          <w:rFonts w:eastAsia="新細明體" w:cs="Arial"/>
          <w:szCs w:val="20"/>
          <w:lang w:eastAsia="zh-TW"/>
        </w:rPr>
        <w:tab/>
      </w:r>
      <w:r w:rsidR="00A13342">
        <w:rPr>
          <w:rFonts w:eastAsia="新細明體" w:cs="Arial" w:hint="eastAsia"/>
          <w:szCs w:val="20"/>
          <w:lang w:eastAsia="zh-TW"/>
        </w:rPr>
        <w:t xml:space="preserve">Discussion on </w:t>
      </w:r>
      <w:r w:rsidR="00EB3BAF">
        <w:rPr>
          <w:rFonts w:eastAsia="新細明體" w:cs="Arial" w:hint="eastAsia"/>
          <w:szCs w:val="20"/>
          <w:lang w:eastAsia="zh-TW"/>
        </w:rPr>
        <w:t>Latency Reduction</w:t>
      </w:r>
      <w:r w:rsidR="00650D08">
        <w:rPr>
          <w:rFonts w:eastAsia="新細明體" w:cs="Arial" w:hint="eastAsia"/>
          <w:szCs w:val="20"/>
          <w:lang w:eastAsia="zh-TW"/>
        </w:rPr>
        <w:t xml:space="preserve"> for V2X Phase 2</w:t>
      </w:r>
    </w:p>
    <w:p w:rsidR="009B47CB" w:rsidRPr="00F70422" w:rsidRDefault="009B47CB" w:rsidP="009B47CB">
      <w:pPr>
        <w:pStyle w:val="a5"/>
        <w:tabs>
          <w:tab w:val="clear" w:pos="4536"/>
          <w:tab w:val="clear" w:pos="9072"/>
          <w:tab w:val="left" w:pos="1800"/>
          <w:tab w:val="center" w:pos="4703"/>
        </w:tabs>
        <w:rPr>
          <w:rFonts w:eastAsia="新細明體" w:cs="Arial"/>
          <w:szCs w:val="20"/>
          <w:lang w:eastAsia="zh-TW"/>
        </w:rPr>
      </w:pPr>
      <w:r w:rsidRPr="00F70422">
        <w:rPr>
          <w:rFonts w:cs="Arial"/>
          <w:szCs w:val="20"/>
        </w:rPr>
        <w:t>Agenda Item:</w:t>
      </w:r>
      <w:bookmarkStart w:id="3" w:name="Source"/>
      <w:bookmarkEnd w:id="3"/>
      <w:r w:rsidRPr="00F70422">
        <w:rPr>
          <w:rFonts w:cs="Arial"/>
          <w:szCs w:val="20"/>
        </w:rPr>
        <w:tab/>
      </w:r>
      <w:r w:rsidR="00A4420C">
        <w:rPr>
          <w:rFonts w:eastAsia="新細明體" w:cs="Arial" w:hint="eastAsia"/>
          <w:szCs w:val="20"/>
          <w:lang w:eastAsia="zh-TW"/>
        </w:rPr>
        <w:t>6</w:t>
      </w:r>
      <w:r w:rsidR="00C35759">
        <w:rPr>
          <w:rFonts w:eastAsia="新細明體" w:cs="Arial"/>
          <w:szCs w:val="20"/>
          <w:lang w:eastAsia="zh-TW"/>
        </w:rPr>
        <w:t>.</w:t>
      </w:r>
      <w:r w:rsidR="00A4420C">
        <w:rPr>
          <w:rFonts w:eastAsia="新細明體" w:cs="Arial" w:hint="eastAsia"/>
          <w:szCs w:val="20"/>
          <w:lang w:eastAsia="zh-TW"/>
        </w:rPr>
        <w:t>2</w:t>
      </w:r>
      <w:r w:rsidR="00C917E4" w:rsidRPr="00F70422">
        <w:rPr>
          <w:rFonts w:eastAsia="新細明體" w:cs="Arial"/>
          <w:szCs w:val="20"/>
          <w:lang w:eastAsia="zh-TW"/>
        </w:rPr>
        <w:t>.</w:t>
      </w:r>
      <w:r w:rsidR="00A4420C">
        <w:rPr>
          <w:rFonts w:eastAsia="新細明體" w:cs="Arial" w:hint="eastAsia"/>
          <w:szCs w:val="20"/>
          <w:lang w:eastAsia="zh-TW"/>
        </w:rPr>
        <w:t>3</w:t>
      </w:r>
      <w:r w:rsidR="00F70422" w:rsidRPr="00F70422">
        <w:rPr>
          <w:rFonts w:eastAsia="新細明體" w:cs="Arial"/>
          <w:szCs w:val="20"/>
          <w:lang w:eastAsia="zh-TW"/>
        </w:rPr>
        <w:t>.</w:t>
      </w:r>
      <w:r w:rsidR="00EB3BAF">
        <w:rPr>
          <w:rFonts w:eastAsia="新細明體" w:cs="Arial" w:hint="eastAsia"/>
          <w:szCs w:val="20"/>
          <w:lang w:eastAsia="zh-TW"/>
        </w:rPr>
        <w:t>5</w:t>
      </w:r>
    </w:p>
    <w:p w:rsidR="009B47CB" w:rsidRPr="00F70422" w:rsidRDefault="009B47CB" w:rsidP="009B47CB">
      <w:pPr>
        <w:pStyle w:val="a5"/>
        <w:tabs>
          <w:tab w:val="left" w:pos="1800"/>
        </w:tabs>
        <w:rPr>
          <w:rFonts w:eastAsia="新細明體" w:cs="Arial"/>
          <w:szCs w:val="20"/>
          <w:lang w:eastAsia="zh-TW"/>
        </w:rPr>
      </w:pPr>
      <w:r w:rsidRPr="00F70422">
        <w:rPr>
          <w:rFonts w:cs="Arial"/>
          <w:szCs w:val="20"/>
        </w:rPr>
        <w:t>Document for:</w:t>
      </w:r>
      <w:r w:rsidRPr="00F70422">
        <w:rPr>
          <w:rFonts w:cs="Arial"/>
          <w:szCs w:val="20"/>
        </w:rPr>
        <w:tab/>
      </w:r>
      <w:bookmarkStart w:id="4" w:name="DocumentFor"/>
      <w:bookmarkEnd w:id="4"/>
      <w:r w:rsidRPr="00F70422">
        <w:rPr>
          <w:rFonts w:cs="Arial"/>
          <w:szCs w:val="20"/>
        </w:rPr>
        <w:t>Discussion</w:t>
      </w:r>
      <w:r w:rsidR="00C917E4" w:rsidRPr="00F70422">
        <w:rPr>
          <w:rFonts w:cs="Arial"/>
          <w:szCs w:val="20"/>
        </w:rPr>
        <w:t xml:space="preserve"> and Decision</w:t>
      </w:r>
    </w:p>
    <w:p w:rsidR="009B47CB" w:rsidRPr="009022F8" w:rsidRDefault="009B47CB" w:rsidP="009B47CB">
      <w:pPr>
        <w:pBdr>
          <w:bottom w:val="single" w:sz="4" w:space="1" w:color="auto"/>
        </w:pBdr>
        <w:tabs>
          <w:tab w:val="left" w:pos="7086"/>
        </w:tabs>
        <w:rPr>
          <w:rFonts w:ascii="Times New Roman" w:hAnsi="Times New Roman"/>
          <w:sz w:val="20"/>
          <w:szCs w:val="20"/>
        </w:rPr>
      </w:pPr>
      <w:r w:rsidRPr="009022F8">
        <w:rPr>
          <w:rFonts w:ascii="Times New Roman" w:hAnsi="Times New Roman"/>
          <w:sz w:val="20"/>
          <w:szCs w:val="20"/>
        </w:rPr>
        <w:tab/>
      </w:r>
    </w:p>
    <w:p w:rsidR="009B47CB" w:rsidRPr="00741A06" w:rsidRDefault="009B47CB" w:rsidP="009B47CB">
      <w:pPr>
        <w:pStyle w:val="1"/>
        <w:rPr>
          <w:rFonts w:ascii="Arial" w:hAnsi="Arial"/>
          <w:szCs w:val="28"/>
        </w:rPr>
      </w:pPr>
      <w:r w:rsidRPr="00741A06">
        <w:rPr>
          <w:rFonts w:ascii="Arial" w:hAnsi="Arial"/>
          <w:szCs w:val="28"/>
        </w:rPr>
        <w:t>Introduction</w:t>
      </w:r>
      <w:bookmarkEnd w:id="0"/>
    </w:p>
    <w:p w:rsidR="00650D08" w:rsidRPr="00650D08" w:rsidRDefault="00650D08" w:rsidP="00EB7B04">
      <w:pPr>
        <w:pStyle w:val="a0"/>
        <w:rPr>
          <w:rFonts w:ascii="Arial" w:hAnsi="Arial" w:cs="Arial"/>
          <w:sz w:val="20"/>
          <w:szCs w:val="20"/>
          <w:lang w:eastAsia="zh-TW"/>
        </w:rPr>
      </w:pPr>
      <w:r w:rsidRPr="00650D08">
        <w:rPr>
          <w:rFonts w:ascii="Arial" w:hAnsi="Arial" w:cs="Arial"/>
          <w:sz w:val="20"/>
          <w:szCs w:val="20"/>
          <w:lang w:eastAsia="zh-TW"/>
        </w:rPr>
        <w:t>RAN plenary #75</w:t>
      </w:r>
      <w:r w:rsidR="00421777">
        <w:rPr>
          <w:rFonts w:ascii="Arial" w:hAnsi="Arial" w:cs="Arial" w:hint="eastAsia"/>
          <w:sz w:val="20"/>
          <w:szCs w:val="20"/>
          <w:lang w:eastAsia="zh-TW"/>
        </w:rPr>
        <w:t xml:space="preserve"> </w:t>
      </w:r>
      <w:r w:rsidRPr="00650D08">
        <w:rPr>
          <w:rFonts w:ascii="Arial" w:hAnsi="Arial" w:cs="Arial"/>
          <w:sz w:val="20"/>
          <w:szCs w:val="20"/>
          <w:lang w:eastAsia="zh-TW"/>
        </w:rPr>
        <w:t xml:space="preserve">approved a work item </w:t>
      </w:r>
      <w:r w:rsidRPr="00650D08">
        <w:rPr>
          <w:rFonts w:ascii="Arial" w:hAnsi="Arial" w:cs="Arial"/>
          <w:sz w:val="20"/>
          <w:szCs w:val="20"/>
          <w:lang w:eastAsia="zh-TW"/>
        </w:rPr>
        <w:fldChar w:fldCharType="begin"/>
      </w:r>
      <w:r w:rsidRPr="00650D08">
        <w:rPr>
          <w:rFonts w:ascii="Arial" w:hAnsi="Arial" w:cs="Arial"/>
          <w:sz w:val="20"/>
          <w:szCs w:val="20"/>
          <w:lang w:eastAsia="zh-TW"/>
        </w:rPr>
        <w:instrText xml:space="preserve"> REF _Ref477334356 \r \h </w:instrText>
      </w:r>
      <w:r w:rsidRPr="00650D08">
        <w:rPr>
          <w:rFonts w:ascii="Arial" w:hAnsi="Arial" w:cs="Arial"/>
          <w:sz w:val="20"/>
          <w:szCs w:val="20"/>
          <w:lang w:eastAsia="zh-TW"/>
        </w:rPr>
      </w:r>
      <w:r>
        <w:rPr>
          <w:rFonts w:ascii="Arial" w:hAnsi="Arial" w:cs="Arial"/>
          <w:sz w:val="20"/>
          <w:szCs w:val="20"/>
          <w:lang w:eastAsia="zh-TW"/>
        </w:rPr>
        <w:instrText xml:space="preserve"> \* MERGEFORMAT </w:instrText>
      </w:r>
      <w:r w:rsidRPr="00650D08">
        <w:rPr>
          <w:rFonts w:ascii="Arial" w:hAnsi="Arial" w:cs="Arial"/>
          <w:sz w:val="20"/>
          <w:szCs w:val="20"/>
          <w:lang w:eastAsia="zh-TW"/>
        </w:rPr>
        <w:fldChar w:fldCharType="separate"/>
      </w:r>
      <w:r w:rsidRPr="00650D08">
        <w:rPr>
          <w:rFonts w:ascii="Arial" w:hAnsi="Arial" w:cs="Arial"/>
          <w:sz w:val="20"/>
          <w:szCs w:val="20"/>
          <w:lang w:eastAsia="zh-TW"/>
        </w:rPr>
        <w:t>[1]</w:t>
      </w:r>
      <w:r w:rsidRPr="00650D08">
        <w:rPr>
          <w:rFonts w:ascii="Arial" w:hAnsi="Arial" w:cs="Arial"/>
          <w:sz w:val="20"/>
          <w:szCs w:val="20"/>
          <w:lang w:eastAsia="zh-TW"/>
        </w:rPr>
        <w:fldChar w:fldCharType="end"/>
      </w:r>
      <w:r w:rsidRPr="00650D08">
        <w:rPr>
          <w:rFonts w:ascii="Arial" w:hAnsi="Arial" w:cs="Arial"/>
          <w:sz w:val="20"/>
          <w:szCs w:val="20"/>
          <w:lang w:eastAsia="zh-TW"/>
        </w:rPr>
        <w:t xml:space="preserve"> for </w:t>
      </w:r>
      <w:r w:rsidRPr="00650D08">
        <w:rPr>
          <w:rFonts w:ascii="Arial" w:hAnsi="Arial" w:cs="Arial" w:hint="eastAsia"/>
          <w:sz w:val="20"/>
          <w:szCs w:val="20"/>
          <w:lang w:eastAsia="zh-TW"/>
        </w:rPr>
        <w:t>3GPP</w:t>
      </w:r>
      <w:r w:rsidRPr="00650D08">
        <w:rPr>
          <w:rFonts w:ascii="Arial" w:hAnsi="Arial" w:cs="Arial"/>
          <w:sz w:val="20"/>
          <w:szCs w:val="20"/>
          <w:lang w:eastAsia="zh-TW"/>
        </w:rPr>
        <w:t xml:space="preserve"> V2X Phase 2 to support advanced V2X services</w:t>
      </w:r>
      <w:r w:rsidRPr="00650D08">
        <w:rPr>
          <w:rFonts w:ascii="Arial" w:hAnsi="Arial" w:cs="Arial" w:hint="eastAsia"/>
          <w:sz w:val="20"/>
          <w:szCs w:val="20"/>
          <w:lang w:eastAsia="zh-TW"/>
        </w:rPr>
        <w:t>.</w:t>
      </w:r>
      <w:r w:rsidRPr="00650D08">
        <w:rPr>
          <w:rFonts w:ascii="Arial" w:hAnsi="Arial" w:cs="Arial"/>
          <w:sz w:val="20"/>
          <w:szCs w:val="20"/>
          <w:lang w:eastAsia="zh-TW"/>
        </w:rPr>
        <w:t xml:space="preserve"> The following </w:t>
      </w:r>
      <w:r w:rsidR="00FE18F7">
        <w:rPr>
          <w:rFonts w:ascii="Arial" w:hAnsi="Arial" w:cs="Arial" w:hint="eastAsia"/>
          <w:sz w:val="20"/>
          <w:szCs w:val="20"/>
          <w:lang w:eastAsia="zh-TW"/>
        </w:rPr>
        <w:t>latency reduction</w:t>
      </w:r>
      <w:r>
        <w:rPr>
          <w:rFonts w:ascii="Arial" w:hAnsi="Arial" w:cs="Arial" w:hint="eastAsia"/>
          <w:sz w:val="20"/>
          <w:szCs w:val="20"/>
          <w:lang w:eastAsia="zh-TW"/>
        </w:rPr>
        <w:t xml:space="preserve"> related </w:t>
      </w:r>
      <w:r w:rsidRPr="00650D08">
        <w:rPr>
          <w:rFonts w:ascii="Arial" w:hAnsi="Arial" w:cs="Arial"/>
          <w:sz w:val="20"/>
          <w:szCs w:val="20"/>
          <w:lang w:eastAsia="zh-TW"/>
        </w:rPr>
        <w:t xml:space="preserve">topics are part of the detailed objectives </w:t>
      </w:r>
      <w:r w:rsidRPr="00650D08">
        <w:rPr>
          <w:rFonts w:ascii="Arial" w:hAnsi="Arial" w:cs="Arial" w:hint="eastAsia"/>
          <w:sz w:val="20"/>
          <w:szCs w:val="20"/>
          <w:lang w:eastAsia="zh-TW"/>
        </w:rPr>
        <w:t>of this work item</w:t>
      </w:r>
      <w:r w:rsidRPr="00650D08">
        <w:rPr>
          <w:rFonts w:ascii="Arial" w:hAnsi="Arial" w:cs="Arial"/>
          <w:sz w:val="20"/>
          <w:szCs w:val="20"/>
          <w:lang w:eastAsia="zh-TW"/>
        </w:rPr>
        <w:t>:</w:t>
      </w:r>
    </w:p>
    <w:p w:rsidR="00FE18F7" w:rsidRPr="00FE18F7" w:rsidRDefault="00FE18F7" w:rsidP="005F5E2C">
      <w:pPr>
        <w:overflowPunct w:val="0"/>
        <w:autoSpaceDE w:val="0"/>
        <w:autoSpaceDN w:val="0"/>
        <w:ind w:leftChars="100" w:left="240"/>
        <w:jc w:val="both"/>
        <w:rPr>
          <w:rFonts w:ascii="Arial" w:hAnsi="Arial" w:cs="Arial" w:hint="eastAsia"/>
          <w:i/>
          <w:color w:val="000000"/>
          <w:sz w:val="20"/>
          <w:szCs w:val="20"/>
        </w:rPr>
      </w:pPr>
      <w:r w:rsidRPr="00FE18F7">
        <w:rPr>
          <w:rFonts w:ascii="Arial" w:hAnsi="Arial" w:cs="Arial" w:hint="eastAsia"/>
          <w:i/>
          <w:color w:val="000000"/>
          <w:sz w:val="20"/>
          <w:szCs w:val="20"/>
        </w:rPr>
        <w:t xml:space="preserve">Specify </w:t>
      </w:r>
      <w:r w:rsidRPr="00FE18F7">
        <w:rPr>
          <w:rFonts w:ascii="Arial" w:hAnsi="Arial" w:cs="Arial"/>
          <w:i/>
          <w:color w:val="000000"/>
          <w:sz w:val="20"/>
          <w:szCs w:val="20"/>
        </w:rPr>
        <w:t>solutions</w:t>
      </w:r>
      <w:r w:rsidRPr="00FE18F7">
        <w:rPr>
          <w:rFonts w:ascii="Arial" w:hAnsi="Arial" w:cs="Arial" w:hint="eastAsia"/>
          <w:i/>
          <w:color w:val="000000"/>
          <w:sz w:val="20"/>
          <w:szCs w:val="20"/>
        </w:rPr>
        <w:t xml:space="preserve"> for the </w:t>
      </w:r>
      <w:r w:rsidRPr="00FE18F7">
        <w:rPr>
          <w:rFonts w:ascii="Arial" w:hAnsi="Arial" w:cs="Arial"/>
          <w:i/>
          <w:color w:val="000000"/>
          <w:sz w:val="20"/>
          <w:szCs w:val="20"/>
        </w:rPr>
        <w:t>fo</w:t>
      </w:r>
      <w:r w:rsidRPr="00FE18F7">
        <w:rPr>
          <w:rFonts w:ascii="Arial" w:hAnsi="Arial" w:cs="Arial" w:hint="eastAsia"/>
          <w:i/>
          <w:color w:val="000000"/>
          <w:sz w:val="20"/>
          <w:szCs w:val="20"/>
        </w:rPr>
        <w:t xml:space="preserve">llowing </w:t>
      </w:r>
      <w:r w:rsidRPr="00FE18F7">
        <w:rPr>
          <w:rFonts w:ascii="Arial" w:hAnsi="Arial" w:cs="Arial"/>
          <w:i/>
          <w:color w:val="000000"/>
          <w:sz w:val="20"/>
          <w:szCs w:val="20"/>
        </w:rPr>
        <w:t>PC5 functionalit</w:t>
      </w:r>
      <w:r w:rsidRPr="00FE18F7">
        <w:rPr>
          <w:rFonts w:ascii="Arial" w:hAnsi="Arial" w:cs="Arial" w:hint="eastAsia"/>
          <w:i/>
          <w:color w:val="000000"/>
          <w:sz w:val="20"/>
          <w:szCs w:val="20"/>
        </w:rPr>
        <w:t>ies,</w:t>
      </w:r>
      <w:r w:rsidRPr="00FE18F7">
        <w:rPr>
          <w:rFonts w:ascii="Arial" w:hAnsi="Arial" w:cs="Arial"/>
          <w:i/>
          <w:color w:val="000000"/>
          <w:sz w:val="20"/>
          <w:szCs w:val="20"/>
        </w:rPr>
        <w:t xml:space="preserve"> which can co-exist in the same resource pools as Rel-14 functionality and use the same scheduling assignment format</w:t>
      </w:r>
      <w:r w:rsidRPr="00FE18F7">
        <w:rPr>
          <w:rFonts w:ascii="Arial" w:hAnsi="Arial" w:cs="Arial" w:hint="eastAsia"/>
          <w:i/>
          <w:color w:val="000000"/>
          <w:sz w:val="20"/>
          <w:szCs w:val="20"/>
        </w:rPr>
        <w:t xml:space="preserve"> (</w:t>
      </w:r>
      <w:r w:rsidRPr="00FE18F7">
        <w:rPr>
          <w:rFonts w:ascii="Arial" w:hAnsi="Arial" w:cs="Arial"/>
          <w:i/>
          <w:color w:val="000000"/>
          <w:sz w:val="20"/>
          <w:szCs w:val="20"/>
        </w:rPr>
        <w:t>which can be decoded by Rel-14 UEs</w:t>
      </w:r>
      <w:r w:rsidRPr="00FE18F7">
        <w:rPr>
          <w:rFonts w:ascii="Arial" w:hAnsi="Arial" w:cs="Arial" w:hint="eastAsia"/>
          <w:i/>
          <w:color w:val="000000"/>
          <w:sz w:val="20"/>
          <w:szCs w:val="20"/>
        </w:rPr>
        <w:t>)</w:t>
      </w:r>
      <w:r w:rsidRPr="00FE18F7">
        <w:rPr>
          <w:rFonts w:ascii="Arial" w:hAnsi="Arial" w:cs="Arial"/>
          <w:i/>
          <w:color w:val="000000"/>
          <w:sz w:val="20"/>
          <w:szCs w:val="20"/>
        </w:rPr>
        <w:t>, without causing significant degradation to Rel-14 PC5 operation</w:t>
      </w:r>
      <w:r w:rsidRPr="00FE18F7">
        <w:rPr>
          <w:rFonts w:ascii="Arial" w:hAnsi="Arial" w:cs="Arial" w:hint="eastAsia"/>
          <w:i/>
          <w:color w:val="000000"/>
          <w:sz w:val="20"/>
          <w:szCs w:val="20"/>
        </w:rPr>
        <w:t xml:space="preserve"> compared to that of Rel-14 UEs: [</w:t>
      </w:r>
      <w:r w:rsidRPr="00FE18F7">
        <w:rPr>
          <w:rFonts w:ascii="Arial" w:hAnsi="Arial" w:cs="Arial"/>
          <w:i/>
          <w:color w:val="000000"/>
          <w:sz w:val="20"/>
          <w:szCs w:val="20"/>
        </w:rPr>
        <w:t>RAN</w:t>
      </w:r>
      <w:r w:rsidRPr="00FE18F7">
        <w:rPr>
          <w:rFonts w:ascii="Arial" w:hAnsi="Arial" w:cs="Arial" w:hint="eastAsia"/>
          <w:i/>
          <w:color w:val="000000"/>
          <w:sz w:val="20"/>
          <w:szCs w:val="20"/>
        </w:rPr>
        <w:t>1</w:t>
      </w:r>
      <w:r w:rsidRPr="00FE18F7">
        <w:rPr>
          <w:rFonts w:ascii="Arial" w:hAnsi="Arial" w:cs="Arial"/>
          <w:i/>
          <w:color w:val="000000"/>
          <w:sz w:val="20"/>
          <w:szCs w:val="20"/>
        </w:rPr>
        <w:t>, RAN</w:t>
      </w:r>
      <w:r w:rsidRPr="00FE18F7">
        <w:rPr>
          <w:rFonts w:ascii="Arial" w:hAnsi="Arial" w:cs="Arial" w:hint="eastAsia"/>
          <w:i/>
          <w:color w:val="000000"/>
          <w:sz w:val="20"/>
          <w:szCs w:val="20"/>
        </w:rPr>
        <w:t>2</w:t>
      </w:r>
      <w:r w:rsidRPr="00FE18F7">
        <w:rPr>
          <w:rFonts w:ascii="Arial" w:hAnsi="Arial" w:cs="Arial"/>
          <w:i/>
          <w:color w:val="000000"/>
          <w:sz w:val="20"/>
          <w:szCs w:val="20"/>
        </w:rPr>
        <w:t xml:space="preserve">, </w:t>
      </w:r>
      <w:r w:rsidRPr="00FE18F7">
        <w:rPr>
          <w:rFonts w:ascii="Arial" w:hAnsi="Arial" w:cs="Arial" w:hint="eastAsia"/>
          <w:i/>
          <w:color w:val="000000"/>
          <w:sz w:val="20"/>
          <w:szCs w:val="20"/>
        </w:rPr>
        <w:t>RAN4]</w:t>
      </w:r>
    </w:p>
    <w:p w:rsidR="005F5E2C" w:rsidRPr="005F5E2C" w:rsidRDefault="005F5E2C" w:rsidP="00650D08">
      <w:pPr>
        <w:pStyle w:val="a0"/>
        <w:spacing w:after="0"/>
        <w:ind w:left="568"/>
        <w:rPr>
          <w:rFonts w:ascii="Arial" w:hAnsi="Arial" w:cs="Arial" w:hint="eastAsia"/>
          <w:i/>
          <w:color w:val="000000"/>
          <w:sz w:val="20"/>
          <w:szCs w:val="20"/>
          <w:lang w:eastAsia="zh-TW"/>
        </w:rPr>
      </w:pPr>
      <w:r>
        <w:rPr>
          <w:rFonts w:ascii="Arial" w:hAnsi="Arial" w:cs="Arial" w:hint="eastAsia"/>
          <w:i/>
          <w:color w:val="000000"/>
          <w:sz w:val="20"/>
          <w:szCs w:val="20"/>
          <w:lang w:eastAsia="zh-TW"/>
        </w:rPr>
        <w:t>a</w:t>
      </w:r>
      <w:r w:rsidR="00650D08" w:rsidRPr="00856150">
        <w:rPr>
          <w:rFonts w:ascii="Arial" w:hAnsi="Arial" w:cs="Arial"/>
          <w:i/>
          <w:color w:val="000000"/>
          <w:sz w:val="20"/>
          <w:szCs w:val="20"/>
        </w:rPr>
        <w:t>)</w:t>
      </w:r>
      <w:r w:rsidR="00650D08" w:rsidRPr="00856150">
        <w:rPr>
          <w:rFonts w:ascii="Arial" w:hAnsi="Arial" w:cs="Arial"/>
          <w:i/>
          <w:color w:val="000000"/>
          <w:sz w:val="20"/>
          <w:szCs w:val="20"/>
          <w:lang w:eastAsia="zh-TW"/>
        </w:rPr>
        <w:t xml:space="preserve"> </w:t>
      </w:r>
      <w:r>
        <w:rPr>
          <w:rFonts w:ascii="Arial" w:hAnsi="Arial" w:cs="Arial" w:hint="eastAsia"/>
          <w:i/>
          <w:color w:val="000000"/>
          <w:sz w:val="20"/>
          <w:szCs w:val="20"/>
          <w:lang w:eastAsia="zh-TW"/>
        </w:rPr>
        <w:t xml:space="preserve">Carrier </w:t>
      </w:r>
      <w:r w:rsidRPr="005F5E2C">
        <w:rPr>
          <w:rFonts w:ascii="Arial" w:hAnsi="Arial" w:cs="Arial"/>
          <w:i/>
          <w:color w:val="000000"/>
          <w:sz w:val="20"/>
          <w:szCs w:val="20"/>
        </w:rPr>
        <w:t>aggregation (up to 8 PC5 carriers)</w:t>
      </w:r>
    </w:p>
    <w:p w:rsidR="005F5E2C" w:rsidRDefault="005F5E2C" w:rsidP="00650D08">
      <w:pPr>
        <w:pStyle w:val="a0"/>
        <w:spacing w:after="0"/>
        <w:ind w:left="568"/>
        <w:rPr>
          <w:rFonts w:ascii="Arial" w:hAnsi="Arial" w:cs="Arial" w:hint="eastAsia"/>
          <w:i/>
          <w:color w:val="000000"/>
          <w:sz w:val="20"/>
          <w:szCs w:val="20"/>
          <w:lang w:eastAsia="zh-TW"/>
        </w:rPr>
      </w:pPr>
      <w:r>
        <w:rPr>
          <w:rFonts w:ascii="Arial" w:hAnsi="Arial" w:cs="Arial" w:hint="eastAsia"/>
          <w:i/>
          <w:color w:val="000000"/>
          <w:sz w:val="20"/>
          <w:szCs w:val="20"/>
          <w:lang w:eastAsia="zh-TW"/>
        </w:rPr>
        <w:t>b) 64QAM</w:t>
      </w:r>
    </w:p>
    <w:p w:rsidR="005F5E2C" w:rsidRPr="005F5E2C" w:rsidRDefault="005F5E2C" w:rsidP="005F5E2C">
      <w:pPr>
        <w:pStyle w:val="a0"/>
        <w:spacing w:after="0"/>
        <w:ind w:left="568"/>
        <w:rPr>
          <w:rFonts w:ascii="Arial" w:hAnsi="Arial" w:cs="Arial" w:hint="eastAsia"/>
          <w:i/>
          <w:color w:val="000000"/>
          <w:sz w:val="20"/>
          <w:szCs w:val="20"/>
          <w:lang w:eastAsia="zh-TW"/>
        </w:rPr>
      </w:pPr>
      <w:r>
        <w:rPr>
          <w:rFonts w:ascii="Arial" w:hAnsi="Arial" w:cs="Arial" w:hint="eastAsia"/>
          <w:i/>
          <w:color w:val="000000"/>
          <w:sz w:val="20"/>
          <w:szCs w:val="20"/>
          <w:lang w:eastAsia="zh-TW"/>
        </w:rPr>
        <w:t xml:space="preserve">c) </w:t>
      </w:r>
      <w:r w:rsidR="00FE18F7">
        <w:rPr>
          <w:rFonts w:ascii="Arial" w:hAnsi="Arial" w:cs="Arial" w:hint="eastAsia"/>
          <w:i/>
          <w:color w:val="000000"/>
          <w:sz w:val="20"/>
          <w:szCs w:val="20"/>
          <w:lang w:eastAsia="zh-TW"/>
        </w:rPr>
        <w:t xml:space="preserve">Reduce </w:t>
      </w:r>
      <w:r w:rsidR="00FE18F7" w:rsidRPr="00FE18F7">
        <w:rPr>
          <w:rFonts w:ascii="Arial" w:hAnsi="Arial" w:cs="Arial" w:hint="eastAsia"/>
          <w:i/>
          <w:color w:val="000000"/>
          <w:sz w:val="20"/>
          <w:szCs w:val="20"/>
        </w:rPr>
        <w:t xml:space="preserve">the </w:t>
      </w:r>
      <w:r w:rsidR="00FE18F7" w:rsidRPr="00FE18F7">
        <w:rPr>
          <w:rFonts w:ascii="Arial" w:hAnsi="Arial" w:cs="Arial"/>
          <w:i/>
          <w:color w:val="000000"/>
          <w:sz w:val="20"/>
          <w:szCs w:val="20"/>
        </w:rPr>
        <w:t>maximum time between packet arrival at Layer 1 and resource selected for transmission</w:t>
      </w:r>
      <w:r w:rsidR="00FE18F7" w:rsidRPr="00FE18F7">
        <w:rPr>
          <w:rFonts w:ascii="Arial" w:hAnsi="Arial" w:cs="Arial" w:hint="eastAsia"/>
          <w:i/>
          <w:color w:val="000000"/>
          <w:sz w:val="20"/>
          <w:szCs w:val="20"/>
        </w:rPr>
        <w:t>;</w:t>
      </w:r>
    </w:p>
    <w:p w:rsidR="005A1584" w:rsidRPr="005A1584" w:rsidRDefault="00D10569" w:rsidP="005F5E2C">
      <w:pPr>
        <w:autoSpaceDE w:val="0"/>
        <w:autoSpaceDN w:val="0"/>
        <w:adjustRightInd w:val="0"/>
        <w:spacing w:beforeLines="50" w:before="120" w:after="120"/>
        <w:contextualSpacing/>
        <w:jc w:val="both"/>
        <w:rPr>
          <w:rFonts w:ascii="Arial" w:hAnsi="Arial" w:cs="Arial" w:hint="eastAsia"/>
          <w:sz w:val="20"/>
          <w:szCs w:val="20"/>
          <w:lang w:eastAsia="zh-TW"/>
        </w:rPr>
      </w:pPr>
      <w:r>
        <w:rPr>
          <w:rFonts w:ascii="Arial" w:hAnsi="Arial" w:cs="Arial" w:hint="eastAsia"/>
          <w:sz w:val="20"/>
          <w:szCs w:val="20"/>
          <w:lang w:eastAsia="zh-TW"/>
        </w:rPr>
        <w:t xml:space="preserve">In this paper, we will discuss </w:t>
      </w:r>
      <w:r w:rsidR="001B1729">
        <w:rPr>
          <w:rFonts w:ascii="Arial" w:hAnsi="Arial" w:cs="Arial" w:hint="eastAsia"/>
          <w:sz w:val="20"/>
          <w:szCs w:val="20"/>
          <w:lang w:eastAsia="zh-TW"/>
        </w:rPr>
        <w:t xml:space="preserve">the </w:t>
      </w:r>
      <w:r>
        <w:rPr>
          <w:rFonts w:ascii="Arial" w:hAnsi="Arial" w:cs="Arial" w:hint="eastAsia"/>
          <w:sz w:val="20"/>
          <w:szCs w:val="20"/>
          <w:lang w:eastAsia="zh-TW"/>
        </w:rPr>
        <w:t xml:space="preserve">considerations of </w:t>
      </w:r>
      <w:r w:rsidR="00B605B1">
        <w:rPr>
          <w:rFonts w:ascii="Arial" w:hAnsi="Arial" w:cs="Arial"/>
          <w:sz w:val="20"/>
          <w:szCs w:val="20"/>
          <w:lang w:eastAsia="zh-TW"/>
        </w:rPr>
        <w:t>latency</w:t>
      </w:r>
      <w:r w:rsidR="00B605B1">
        <w:rPr>
          <w:rFonts w:ascii="Arial" w:hAnsi="Arial" w:cs="Arial" w:hint="eastAsia"/>
          <w:sz w:val="20"/>
          <w:szCs w:val="20"/>
          <w:lang w:eastAsia="zh-TW"/>
        </w:rPr>
        <w:t xml:space="preserve"> reduction</w:t>
      </w:r>
      <w:r w:rsidR="00035D7E">
        <w:rPr>
          <w:rFonts w:ascii="Arial" w:hAnsi="Arial" w:cs="Arial" w:hint="eastAsia"/>
          <w:sz w:val="20"/>
          <w:szCs w:val="20"/>
          <w:lang w:eastAsia="zh-TW"/>
        </w:rPr>
        <w:t xml:space="preserve"> for V2X phase 2</w:t>
      </w:r>
      <w:r w:rsidR="008C63BA">
        <w:rPr>
          <w:rFonts w:ascii="Arial" w:hAnsi="Arial" w:cs="Arial" w:hint="eastAsia"/>
          <w:sz w:val="20"/>
          <w:szCs w:val="20"/>
          <w:lang w:eastAsia="zh-TW"/>
        </w:rPr>
        <w:t>.</w:t>
      </w:r>
    </w:p>
    <w:p w:rsidR="00805351" w:rsidRPr="00741A06" w:rsidRDefault="00805351" w:rsidP="00805351">
      <w:pPr>
        <w:pStyle w:val="1"/>
        <w:rPr>
          <w:rFonts w:ascii="Arial" w:hAnsi="Arial"/>
          <w:szCs w:val="28"/>
          <w:lang w:eastAsia="ja-JP"/>
        </w:rPr>
      </w:pPr>
      <w:r>
        <w:rPr>
          <w:rFonts w:ascii="Arial" w:eastAsia="新細明體" w:hAnsi="Arial" w:hint="eastAsia"/>
          <w:szCs w:val="28"/>
          <w:lang w:eastAsia="zh-TW"/>
        </w:rPr>
        <w:t>Discussion</w:t>
      </w:r>
      <w:r w:rsidRPr="00741A06">
        <w:rPr>
          <w:rFonts w:ascii="Arial" w:eastAsia="新細明體" w:hAnsi="Arial" w:hint="eastAsia"/>
          <w:szCs w:val="28"/>
          <w:lang w:eastAsia="zh-TW"/>
        </w:rPr>
        <w:t xml:space="preserve"> </w:t>
      </w:r>
    </w:p>
    <w:p w:rsidR="003A1FBC" w:rsidRPr="005A1584" w:rsidRDefault="00ED2409" w:rsidP="003A1FBC">
      <w:pPr>
        <w:autoSpaceDE w:val="0"/>
        <w:autoSpaceDN w:val="0"/>
        <w:adjustRightInd w:val="0"/>
        <w:spacing w:after="120"/>
        <w:contextualSpacing/>
        <w:jc w:val="both"/>
        <w:rPr>
          <w:rFonts w:ascii="Arial" w:hAnsi="Arial" w:cs="Arial" w:hint="eastAsia"/>
          <w:sz w:val="20"/>
          <w:szCs w:val="20"/>
          <w:lang w:eastAsia="zh-TW"/>
        </w:rPr>
      </w:pPr>
      <w:r>
        <w:rPr>
          <w:rFonts w:ascii="Arial" w:hAnsi="Arial" w:cs="Arial" w:hint="eastAsia"/>
          <w:sz w:val="20"/>
          <w:szCs w:val="20"/>
          <w:lang w:eastAsia="zh-TW"/>
        </w:rPr>
        <w:t>For</w:t>
      </w:r>
      <w:r>
        <w:rPr>
          <w:rFonts w:ascii="Arial" w:hAnsi="Arial" w:cs="Arial"/>
          <w:sz w:val="20"/>
          <w:szCs w:val="20"/>
          <w:lang w:eastAsia="zh-TW"/>
        </w:rPr>
        <w:t xml:space="preserve"> </w:t>
      </w:r>
      <w:r>
        <w:rPr>
          <w:rFonts w:ascii="Arial" w:hAnsi="Arial" w:cs="Arial" w:hint="eastAsia"/>
          <w:sz w:val="20"/>
          <w:szCs w:val="20"/>
          <w:lang w:eastAsia="zh-TW"/>
        </w:rPr>
        <w:t>latency reduction</w:t>
      </w:r>
      <w:r w:rsidRPr="00DF4AFC">
        <w:rPr>
          <w:rFonts w:ascii="Arial" w:hAnsi="Arial" w:cs="Arial"/>
          <w:sz w:val="20"/>
          <w:szCs w:val="20"/>
          <w:lang w:eastAsia="zh-TW"/>
        </w:rPr>
        <w:t xml:space="preserve">, reduced T2 is </w:t>
      </w:r>
      <w:r>
        <w:rPr>
          <w:rFonts w:ascii="Arial" w:hAnsi="Arial" w:cs="Arial" w:hint="eastAsia"/>
          <w:sz w:val="20"/>
          <w:szCs w:val="20"/>
          <w:lang w:eastAsia="zh-TW"/>
        </w:rPr>
        <w:t xml:space="preserve">a better solution with </w:t>
      </w:r>
      <w:r w:rsidRPr="00DF4AFC">
        <w:rPr>
          <w:rFonts w:ascii="Arial" w:hAnsi="Arial" w:cs="Arial"/>
          <w:sz w:val="20"/>
          <w:szCs w:val="20"/>
          <w:lang w:eastAsia="zh-TW"/>
        </w:rPr>
        <w:t>l</w:t>
      </w:r>
      <w:r>
        <w:rPr>
          <w:rFonts w:ascii="Arial" w:hAnsi="Arial" w:cs="Arial"/>
          <w:sz w:val="20"/>
          <w:szCs w:val="20"/>
          <w:lang w:eastAsia="zh-TW"/>
        </w:rPr>
        <w:t xml:space="preserve">ess </w:t>
      </w:r>
      <w:r>
        <w:rPr>
          <w:rFonts w:ascii="Arial" w:hAnsi="Arial" w:cs="Arial" w:hint="eastAsia"/>
          <w:sz w:val="20"/>
          <w:szCs w:val="20"/>
          <w:lang w:eastAsia="zh-TW"/>
        </w:rPr>
        <w:t xml:space="preserve">standard </w:t>
      </w:r>
      <w:r>
        <w:rPr>
          <w:rFonts w:ascii="Arial" w:hAnsi="Arial" w:cs="Arial"/>
          <w:sz w:val="20"/>
          <w:szCs w:val="20"/>
          <w:lang w:eastAsia="zh-TW"/>
        </w:rPr>
        <w:t>impact for backward compatib</w:t>
      </w:r>
      <w:r>
        <w:rPr>
          <w:rFonts w:ascii="Arial" w:hAnsi="Arial" w:cs="Arial" w:hint="eastAsia"/>
          <w:sz w:val="20"/>
          <w:szCs w:val="20"/>
          <w:lang w:eastAsia="zh-TW"/>
        </w:rPr>
        <w:t>le to Rel-14</w:t>
      </w:r>
      <w:r w:rsidRPr="00DF4AFC">
        <w:rPr>
          <w:rFonts w:ascii="Arial" w:hAnsi="Arial" w:cs="Arial"/>
          <w:sz w:val="20"/>
          <w:szCs w:val="20"/>
          <w:lang w:eastAsia="zh-TW"/>
        </w:rPr>
        <w:t xml:space="preserve">. </w:t>
      </w:r>
      <w:r>
        <w:rPr>
          <w:rFonts w:ascii="Arial" w:hAnsi="Arial" w:cs="Arial"/>
          <w:sz w:val="20"/>
          <w:szCs w:val="20"/>
          <w:lang w:eastAsia="zh-TW"/>
        </w:rPr>
        <w:t xml:space="preserve">However, </w:t>
      </w:r>
      <w:r>
        <w:rPr>
          <w:rFonts w:ascii="Arial" w:hAnsi="Arial" w:cs="Arial" w:hint="eastAsia"/>
          <w:sz w:val="20"/>
          <w:szCs w:val="20"/>
          <w:lang w:eastAsia="zh-TW"/>
        </w:rPr>
        <w:t>reduced</w:t>
      </w:r>
      <w:r>
        <w:rPr>
          <w:rFonts w:ascii="Arial" w:hAnsi="Arial" w:cs="Arial"/>
          <w:sz w:val="20"/>
          <w:szCs w:val="20"/>
          <w:lang w:eastAsia="zh-TW"/>
        </w:rPr>
        <w:t xml:space="preserve"> T2 may lead to</w:t>
      </w:r>
      <w:r w:rsidRPr="00DF4AFC">
        <w:rPr>
          <w:rFonts w:ascii="Arial" w:hAnsi="Arial" w:cs="Arial"/>
          <w:sz w:val="20"/>
          <w:szCs w:val="20"/>
          <w:lang w:eastAsia="zh-TW"/>
        </w:rPr>
        <w:t xml:space="preserve"> resource collision</w:t>
      </w:r>
      <w:r w:rsidR="009E337C">
        <w:rPr>
          <w:rFonts w:ascii="Arial" w:hAnsi="Arial" w:cs="Arial" w:hint="eastAsia"/>
          <w:sz w:val="20"/>
          <w:szCs w:val="20"/>
          <w:lang w:eastAsia="zh-TW"/>
        </w:rPr>
        <w:t xml:space="preserve"> issue more significant</w:t>
      </w:r>
      <w:r w:rsidRPr="00DF4AFC">
        <w:rPr>
          <w:rFonts w:ascii="Arial" w:hAnsi="Arial" w:cs="Arial"/>
          <w:sz w:val="20"/>
          <w:szCs w:val="20"/>
          <w:lang w:eastAsia="zh-TW"/>
        </w:rPr>
        <w:t>.</w:t>
      </w:r>
      <w:r>
        <w:rPr>
          <w:rFonts w:ascii="Arial" w:hAnsi="Arial" w:cs="Arial" w:hint="eastAsia"/>
          <w:sz w:val="20"/>
          <w:szCs w:val="20"/>
          <w:lang w:eastAsia="zh-TW"/>
        </w:rPr>
        <w:t xml:space="preserve"> </w:t>
      </w:r>
      <w:r w:rsidR="009D45F3">
        <w:rPr>
          <w:rFonts w:ascii="Arial" w:hAnsi="Arial" w:cs="Arial" w:hint="eastAsia"/>
          <w:sz w:val="20"/>
          <w:szCs w:val="20"/>
          <w:lang w:eastAsia="zh-TW"/>
        </w:rPr>
        <w:t xml:space="preserve">In this section, </w:t>
      </w:r>
      <w:r w:rsidR="0044470E">
        <w:rPr>
          <w:rFonts w:ascii="Arial" w:hAnsi="Arial" w:cs="Arial" w:hint="eastAsia"/>
          <w:sz w:val="20"/>
          <w:szCs w:val="20"/>
          <w:lang w:eastAsia="zh-TW"/>
        </w:rPr>
        <w:t>we introduce</w:t>
      </w:r>
      <w:r w:rsidR="009D45F3">
        <w:rPr>
          <w:rFonts w:ascii="Arial" w:hAnsi="Arial" w:cs="Arial" w:hint="eastAsia"/>
          <w:sz w:val="20"/>
          <w:szCs w:val="20"/>
          <w:lang w:eastAsia="zh-TW"/>
        </w:rPr>
        <w:t xml:space="preserve"> issues of </w:t>
      </w:r>
      <w:r>
        <w:rPr>
          <w:rFonts w:ascii="Arial" w:hAnsi="Arial" w:cs="Arial" w:hint="eastAsia"/>
          <w:sz w:val="20"/>
          <w:szCs w:val="20"/>
          <w:lang w:eastAsia="zh-TW"/>
        </w:rPr>
        <w:t>reduced T2</w:t>
      </w:r>
      <w:r w:rsidR="009D45F3">
        <w:rPr>
          <w:rFonts w:ascii="Arial" w:hAnsi="Arial" w:cs="Arial" w:hint="eastAsia"/>
          <w:sz w:val="20"/>
          <w:szCs w:val="20"/>
          <w:lang w:eastAsia="zh-TW"/>
        </w:rPr>
        <w:t xml:space="preserve"> for </w:t>
      </w:r>
      <w:r>
        <w:rPr>
          <w:rFonts w:ascii="Arial" w:hAnsi="Arial" w:cs="Arial" w:hint="eastAsia"/>
          <w:sz w:val="20"/>
          <w:szCs w:val="20"/>
          <w:lang w:eastAsia="zh-TW"/>
        </w:rPr>
        <w:t>latency reduction</w:t>
      </w:r>
      <w:r w:rsidR="009C0998">
        <w:rPr>
          <w:rFonts w:ascii="Arial" w:hAnsi="Arial" w:cs="Arial"/>
          <w:sz w:val="20"/>
          <w:szCs w:val="20"/>
          <w:lang w:eastAsia="zh-TW"/>
        </w:rPr>
        <w:t xml:space="preserve"> at first</w:t>
      </w:r>
      <w:r w:rsidR="00805351">
        <w:rPr>
          <w:rFonts w:ascii="Arial" w:hAnsi="Arial" w:cs="Arial" w:hint="eastAsia"/>
          <w:sz w:val="20"/>
          <w:szCs w:val="20"/>
          <w:lang w:eastAsia="zh-TW"/>
        </w:rPr>
        <w:t>.</w:t>
      </w:r>
      <w:r w:rsidR="00A9579D">
        <w:rPr>
          <w:rFonts w:ascii="Arial" w:hAnsi="Arial" w:cs="Arial" w:hint="eastAsia"/>
          <w:sz w:val="20"/>
          <w:szCs w:val="20"/>
          <w:lang w:eastAsia="zh-TW"/>
        </w:rPr>
        <w:t xml:space="preserve"> </w:t>
      </w:r>
      <w:r w:rsidR="003A1FBC">
        <w:rPr>
          <w:rFonts w:ascii="Arial" w:hAnsi="Arial" w:cs="Arial" w:hint="eastAsia"/>
          <w:sz w:val="20"/>
          <w:szCs w:val="20"/>
          <w:lang w:eastAsia="zh-TW"/>
        </w:rPr>
        <w:t>Then, we will discuss the considerations to mitigate the collision issue causey by reduced T2.</w:t>
      </w:r>
    </w:p>
    <w:p w:rsidR="00805351" w:rsidRPr="00741A06" w:rsidRDefault="00255180" w:rsidP="00805351">
      <w:pPr>
        <w:pStyle w:val="2"/>
        <w:rPr>
          <w:rFonts w:ascii="Arial" w:hAnsi="Arial"/>
          <w:sz w:val="24"/>
          <w:szCs w:val="24"/>
        </w:rPr>
      </w:pPr>
      <w:r w:rsidRPr="00856150">
        <w:rPr>
          <w:rFonts w:ascii="Arial" w:eastAsia="新細明體" w:hAnsi="Arial" w:hint="eastAsia"/>
          <w:sz w:val="24"/>
          <w:szCs w:val="24"/>
          <w:lang w:eastAsia="zh-TW"/>
        </w:rPr>
        <w:t xml:space="preserve">Issues of </w:t>
      </w:r>
      <w:r w:rsidR="00647524">
        <w:rPr>
          <w:rFonts w:ascii="Arial" w:eastAsia="新細明體" w:hAnsi="Arial" w:hint="eastAsia"/>
          <w:sz w:val="24"/>
          <w:szCs w:val="24"/>
          <w:lang w:eastAsia="zh-TW"/>
        </w:rPr>
        <w:t>reduced T2 for latency reduction</w:t>
      </w:r>
    </w:p>
    <w:p w:rsidR="00571E40" w:rsidRPr="00500F96" w:rsidRDefault="00D31F25" w:rsidP="00500F96">
      <w:pPr>
        <w:spacing w:before="120" w:after="120"/>
        <w:jc w:val="both"/>
        <w:rPr>
          <w:rFonts w:ascii="Arial" w:hAnsi="Arial" w:cs="Arial"/>
          <w:sz w:val="20"/>
          <w:szCs w:val="20"/>
          <w:lang w:eastAsia="zh-TW"/>
        </w:rPr>
      </w:pPr>
      <w:r>
        <w:rPr>
          <w:rFonts w:ascii="Arial" w:hAnsi="Arial" w:cs="Arial" w:hint="eastAsia"/>
          <w:sz w:val="20"/>
          <w:szCs w:val="20"/>
          <w:lang w:eastAsia="zh-TW"/>
        </w:rPr>
        <w:t xml:space="preserve">For backward compatible </w:t>
      </w:r>
      <w:r w:rsidR="00865657">
        <w:rPr>
          <w:rFonts w:ascii="Arial" w:hAnsi="Arial" w:cs="Arial" w:hint="eastAsia"/>
          <w:sz w:val="20"/>
          <w:szCs w:val="20"/>
          <w:lang w:eastAsia="zh-TW"/>
        </w:rPr>
        <w:t xml:space="preserve">consideration </w:t>
      </w:r>
      <w:r>
        <w:rPr>
          <w:rFonts w:ascii="Arial" w:hAnsi="Arial" w:cs="Arial" w:hint="eastAsia"/>
          <w:sz w:val="20"/>
          <w:szCs w:val="20"/>
          <w:lang w:eastAsia="zh-TW"/>
        </w:rPr>
        <w:t xml:space="preserve">with Rel-14, resource sensing and </w:t>
      </w:r>
      <w:r w:rsidR="002E35D1">
        <w:rPr>
          <w:rFonts w:ascii="Arial" w:hAnsi="Arial" w:cs="Arial" w:hint="eastAsia"/>
          <w:sz w:val="20"/>
          <w:szCs w:val="20"/>
          <w:lang w:eastAsia="zh-TW"/>
        </w:rPr>
        <w:t xml:space="preserve">resource </w:t>
      </w:r>
      <w:r>
        <w:rPr>
          <w:rFonts w:ascii="Arial" w:hAnsi="Arial" w:cs="Arial" w:hint="eastAsia"/>
          <w:sz w:val="20"/>
          <w:szCs w:val="20"/>
          <w:lang w:eastAsia="zh-TW"/>
        </w:rPr>
        <w:t>selection in Rel-14 should be considered for latency reduction in 3GPP V2X phase 2.</w:t>
      </w:r>
      <w:r w:rsidR="000C6707">
        <w:rPr>
          <w:rFonts w:ascii="Arial" w:hAnsi="Arial" w:cs="Arial" w:hint="eastAsia"/>
          <w:sz w:val="20"/>
          <w:szCs w:val="20"/>
          <w:lang w:eastAsia="zh-TW"/>
        </w:rPr>
        <w:t xml:space="preserve"> </w:t>
      </w:r>
      <w:r>
        <w:rPr>
          <w:rFonts w:ascii="Arial" w:hAnsi="Arial" w:cs="Arial" w:hint="eastAsia"/>
          <w:sz w:val="20"/>
          <w:szCs w:val="20"/>
          <w:lang w:eastAsia="zh-TW"/>
        </w:rPr>
        <w:t xml:space="preserve">Fig.1 shows the resource sensing window and resource (re-)selection window for LTE Rel-14 sidelink transmission mode 4. From </w:t>
      </w:r>
      <w:r w:rsidR="0023066D">
        <w:rPr>
          <w:rFonts w:ascii="Arial" w:hAnsi="Arial" w:cs="Arial" w:hint="eastAsia"/>
          <w:sz w:val="20"/>
          <w:szCs w:val="20"/>
          <w:lang w:eastAsia="zh-TW"/>
        </w:rPr>
        <w:t xml:space="preserve">the figure, we can observe that reduced T2 is a better solution with less standard impact for latency reduction. However, reduced T2 will result in smaller resource (re-)selection window </w:t>
      </w:r>
      <w:r w:rsidR="003A422A">
        <w:rPr>
          <w:rFonts w:ascii="Arial" w:hAnsi="Arial" w:cs="Arial" w:hint="eastAsia"/>
          <w:sz w:val="20"/>
          <w:szCs w:val="20"/>
          <w:lang w:eastAsia="zh-TW"/>
        </w:rPr>
        <w:t>size. And</w:t>
      </w:r>
      <w:r w:rsidR="0023066D">
        <w:rPr>
          <w:rFonts w:ascii="Arial" w:hAnsi="Arial" w:cs="Arial" w:hint="eastAsia"/>
          <w:sz w:val="20"/>
          <w:szCs w:val="20"/>
          <w:lang w:eastAsia="zh-TW"/>
        </w:rPr>
        <w:t xml:space="preserve"> </w:t>
      </w:r>
      <w:r w:rsidR="003A422A">
        <w:rPr>
          <w:rFonts w:ascii="Arial" w:hAnsi="Arial" w:cs="Arial" w:hint="eastAsia"/>
          <w:sz w:val="20"/>
          <w:szCs w:val="20"/>
          <w:lang w:eastAsia="zh-TW"/>
        </w:rPr>
        <w:t xml:space="preserve">then, when multiple UEs select resources from the resource (re-)selection window with reduced T2, </w:t>
      </w:r>
      <w:r w:rsidR="0023066D">
        <w:rPr>
          <w:rFonts w:ascii="Arial" w:hAnsi="Arial" w:cs="Arial" w:hint="eastAsia"/>
          <w:sz w:val="20"/>
          <w:szCs w:val="20"/>
          <w:lang w:eastAsia="zh-TW"/>
        </w:rPr>
        <w:t xml:space="preserve">the collision issue will become more significant because the amount </w:t>
      </w:r>
      <w:r w:rsidR="003A422A">
        <w:rPr>
          <w:rFonts w:ascii="Arial" w:hAnsi="Arial" w:cs="Arial" w:hint="eastAsia"/>
          <w:sz w:val="20"/>
          <w:szCs w:val="20"/>
          <w:lang w:eastAsia="zh-TW"/>
        </w:rPr>
        <w:t xml:space="preserve">of </w:t>
      </w:r>
      <w:r w:rsidR="0023066D">
        <w:rPr>
          <w:rFonts w:ascii="Arial" w:hAnsi="Arial" w:cs="Arial" w:hint="eastAsia"/>
          <w:sz w:val="20"/>
          <w:szCs w:val="20"/>
          <w:lang w:eastAsia="zh-TW"/>
        </w:rPr>
        <w:t>resource blocks in the window is smaller</w:t>
      </w:r>
      <w:r w:rsidR="003A422A">
        <w:rPr>
          <w:rFonts w:ascii="Arial" w:hAnsi="Arial" w:cs="Arial" w:hint="eastAsia"/>
          <w:sz w:val="20"/>
          <w:szCs w:val="20"/>
          <w:lang w:eastAsia="zh-TW"/>
        </w:rPr>
        <w:t>.</w:t>
      </w:r>
      <w:r w:rsidR="00500F96">
        <w:rPr>
          <w:rFonts w:ascii="Arial" w:hAnsi="Arial" w:cs="Arial" w:hint="eastAsia"/>
          <w:sz w:val="20"/>
          <w:szCs w:val="20"/>
          <w:lang w:eastAsia="zh-TW"/>
        </w:rPr>
        <w:t xml:space="preserve"> Hence, i</w:t>
      </w:r>
      <w:r w:rsidR="00500F96" w:rsidRPr="00500F96">
        <w:rPr>
          <w:rFonts w:ascii="Arial" w:hAnsi="Arial" w:cs="Arial"/>
          <w:sz w:val="20"/>
          <w:szCs w:val="20"/>
          <w:lang w:eastAsia="zh-TW"/>
        </w:rPr>
        <w:t>mprovements of resource se</w:t>
      </w:r>
      <w:r w:rsidR="00572533">
        <w:rPr>
          <w:rFonts w:ascii="Arial" w:hAnsi="Arial" w:cs="Arial"/>
          <w:sz w:val="20"/>
          <w:szCs w:val="20"/>
          <w:lang w:eastAsia="zh-TW"/>
        </w:rPr>
        <w:t xml:space="preserve">nsing and resource selection </w:t>
      </w:r>
      <w:r w:rsidR="00572533">
        <w:rPr>
          <w:rFonts w:ascii="Arial" w:hAnsi="Arial" w:cs="Arial" w:hint="eastAsia"/>
          <w:sz w:val="20"/>
          <w:szCs w:val="20"/>
          <w:lang w:eastAsia="zh-TW"/>
        </w:rPr>
        <w:t>should be</w:t>
      </w:r>
      <w:r w:rsidR="00500F96" w:rsidRPr="00500F96">
        <w:rPr>
          <w:rFonts w:ascii="Arial" w:hAnsi="Arial" w:cs="Arial"/>
          <w:sz w:val="20"/>
          <w:szCs w:val="20"/>
          <w:lang w:eastAsia="zh-TW"/>
        </w:rPr>
        <w:t xml:space="preserve"> needed to mitiga</w:t>
      </w:r>
      <w:r w:rsidR="00500F96">
        <w:rPr>
          <w:rFonts w:ascii="Arial" w:hAnsi="Arial" w:cs="Arial"/>
          <w:sz w:val="20"/>
          <w:szCs w:val="20"/>
          <w:lang w:eastAsia="zh-TW"/>
        </w:rPr>
        <w:t xml:space="preserve">te the collision issue when </w:t>
      </w:r>
      <w:r w:rsidR="00500F96">
        <w:rPr>
          <w:rFonts w:ascii="Arial" w:hAnsi="Arial" w:cs="Arial" w:hint="eastAsia"/>
          <w:sz w:val="20"/>
          <w:szCs w:val="20"/>
          <w:lang w:eastAsia="zh-TW"/>
        </w:rPr>
        <w:t xml:space="preserve">reduced </w:t>
      </w:r>
      <w:r w:rsidR="00500F96">
        <w:rPr>
          <w:rFonts w:ascii="Arial" w:hAnsi="Arial" w:cs="Arial"/>
          <w:sz w:val="20"/>
          <w:szCs w:val="20"/>
          <w:lang w:eastAsia="zh-TW"/>
        </w:rPr>
        <w:t xml:space="preserve">T2 is </w:t>
      </w:r>
      <w:r w:rsidR="00500F96">
        <w:rPr>
          <w:rFonts w:ascii="Arial" w:hAnsi="Arial" w:cs="Arial" w:hint="eastAsia"/>
          <w:sz w:val="20"/>
          <w:szCs w:val="20"/>
          <w:lang w:eastAsia="zh-TW"/>
        </w:rPr>
        <w:t>adopted</w:t>
      </w:r>
      <w:r w:rsidR="00500F96" w:rsidRPr="00500F96">
        <w:rPr>
          <w:rFonts w:ascii="Arial" w:hAnsi="Arial" w:cs="Arial"/>
          <w:sz w:val="20"/>
          <w:szCs w:val="20"/>
          <w:lang w:eastAsia="zh-TW"/>
        </w:rPr>
        <w:t xml:space="preserve"> for lat</w:t>
      </w:r>
      <w:r w:rsidR="00500F96">
        <w:rPr>
          <w:rFonts w:ascii="Arial" w:hAnsi="Arial" w:cs="Arial"/>
          <w:sz w:val="20"/>
          <w:szCs w:val="20"/>
          <w:lang w:eastAsia="zh-TW"/>
        </w:rPr>
        <w:t>ency reduction in V2X Phase 2</w:t>
      </w:r>
      <w:r w:rsidR="00500F96" w:rsidRPr="00500F96">
        <w:rPr>
          <w:rFonts w:ascii="Arial" w:hAnsi="Arial" w:cs="Arial"/>
          <w:sz w:val="20"/>
          <w:szCs w:val="20"/>
          <w:lang w:eastAsia="zh-TW"/>
        </w:rPr>
        <w:t>.</w:t>
      </w:r>
    </w:p>
    <w:p w:rsidR="00F66C1E" w:rsidRDefault="00572533" w:rsidP="000C6707">
      <w:pPr>
        <w:spacing w:before="120" w:after="120"/>
        <w:jc w:val="both"/>
        <w:rPr>
          <w:rFonts w:ascii="Arial" w:hAnsi="Arial" w:cs="Arial" w:hint="eastAsia"/>
          <w:b/>
          <w:bCs/>
          <w:i/>
          <w:sz w:val="20"/>
          <w:szCs w:val="20"/>
          <w:lang w:eastAsia="zh-TW"/>
        </w:rPr>
      </w:pPr>
      <w:r>
        <w:rPr>
          <w:rFonts w:ascii="Arial" w:hAnsi="Arial" w:cs="Arial" w:hint="eastAsia"/>
          <w:b/>
          <w:bCs/>
          <w:i/>
          <w:sz w:val="20"/>
          <w:szCs w:val="20"/>
          <w:lang w:eastAsia="zh-TW"/>
        </w:rPr>
        <w:t xml:space="preserve">Proposal </w:t>
      </w:r>
      <w:r w:rsidR="00F66C1E" w:rsidRPr="00146A92">
        <w:rPr>
          <w:rFonts w:ascii="Arial" w:hAnsi="Arial" w:cs="Arial"/>
          <w:b/>
          <w:bCs/>
          <w:i/>
          <w:sz w:val="20"/>
          <w:szCs w:val="20"/>
          <w:lang w:eastAsia="zh-TW"/>
        </w:rPr>
        <w:t xml:space="preserve">1: </w:t>
      </w:r>
      <w:r w:rsidR="00F66C1E">
        <w:rPr>
          <w:rFonts w:ascii="Arial" w:hAnsi="Arial" w:cs="Arial" w:hint="eastAsia"/>
          <w:b/>
          <w:bCs/>
          <w:i/>
          <w:sz w:val="20"/>
          <w:szCs w:val="20"/>
          <w:lang w:eastAsia="zh-TW"/>
        </w:rPr>
        <w:t>For</w:t>
      </w:r>
      <w:r w:rsidR="00500F96" w:rsidRPr="00500F96">
        <w:rPr>
          <w:rFonts w:ascii="Arial" w:hAnsi="Arial" w:cs="Arial" w:hint="eastAsia"/>
          <w:sz w:val="20"/>
          <w:szCs w:val="20"/>
          <w:lang w:eastAsia="zh-TW"/>
        </w:rPr>
        <w:t xml:space="preserve"> </w:t>
      </w:r>
      <w:r w:rsidR="00500F96" w:rsidRPr="00500F96">
        <w:rPr>
          <w:rFonts w:ascii="Arial" w:hAnsi="Arial" w:cs="Arial" w:hint="eastAsia"/>
          <w:b/>
          <w:bCs/>
          <w:i/>
          <w:sz w:val="20"/>
          <w:szCs w:val="20"/>
          <w:lang w:eastAsia="zh-TW"/>
        </w:rPr>
        <w:t xml:space="preserve">backward compatible </w:t>
      </w:r>
      <w:r w:rsidR="00500F96">
        <w:rPr>
          <w:rFonts w:ascii="Arial" w:hAnsi="Arial" w:cs="Arial" w:hint="eastAsia"/>
          <w:b/>
          <w:bCs/>
          <w:i/>
          <w:sz w:val="20"/>
          <w:szCs w:val="20"/>
          <w:lang w:eastAsia="zh-TW"/>
        </w:rPr>
        <w:t>to</w:t>
      </w:r>
      <w:r w:rsidR="00500F96" w:rsidRPr="00500F96">
        <w:rPr>
          <w:rFonts w:ascii="Arial" w:hAnsi="Arial" w:cs="Arial" w:hint="eastAsia"/>
          <w:b/>
          <w:bCs/>
          <w:i/>
          <w:sz w:val="20"/>
          <w:szCs w:val="20"/>
          <w:lang w:eastAsia="zh-TW"/>
        </w:rPr>
        <w:t xml:space="preserve"> Rel-14</w:t>
      </w:r>
      <w:r w:rsidR="00500F96">
        <w:rPr>
          <w:rFonts w:ascii="Arial" w:hAnsi="Arial" w:cs="Arial" w:hint="eastAsia"/>
          <w:b/>
          <w:bCs/>
          <w:i/>
          <w:sz w:val="20"/>
          <w:szCs w:val="20"/>
          <w:lang w:eastAsia="zh-TW"/>
        </w:rPr>
        <w:t>,</w:t>
      </w:r>
      <w:r w:rsidR="00F66C1E">
        <w:rPr>
          <w:rFonts w:ascii="Arial" w:hAnsi="Arial" w:cs="Arial" w:hint="eastAsia"/>
          <w:b/>
          <w:bCs/>
          <w:i/>
          <w:sz w:val="20"/>
          <w:szCs w:val="20"/>
          <w:lang w:eastAsia="zh-TW"/>
        </w:rPr>
        <w:t xml:space="preserve"> </w:t>
      </w:r>
      <w:r w:rsidR="00500F96" w:rsidRPr="00500F96">
        <w:rPr>
          <w:rFonts w:ascii="Arial" w:hAnsi="Arial" w:cs="Arial" w:hint="eastAsia"/>
          <w:b/>
          <w:bCs/>
          <w:i/>
          <w:sz w:val="20"/>
          <w:szCs w:val="20"/>
          <w:lang w:eastAsia="zh-TW"/>
        </w:rPr>
        <w:t>reduced T2 is a better solution with less standard impact for latency reduction</w:t>
      </w:r>
      <w:r>
        <w:rPr>
          <w:rFonts w:ascii="Arial" w:hAnsi="Arial" w:cs="Arial" w:hint="eastAsia"/>
          <w:b/>
          <w:bCs/>
          <w:i/>
          <w:sz w:val="20"/>
          <w:szCs w:val="20"/>
          <w:lang w:eastAsia="zh-TW"/>
        </w:rPr>
        <w:t xml:space="preserve"> in V2X Phase 2.</w:t>
      </w:r>
    </w:p>
    <w:p w:rsidR="00F66C1E" w:rsidRPr="000C6707" w:rsidRDefault="00F66C1E" w:rsidP="000C6707">
      <w:pPr>
        <w:spacing w:before="120" w:after="120"/>
        <w:jc w:val="both"/>
        <w:rPr>
          <w:rFonts w:ascii="Arial" w:hAnsi="Arial" w:cs="Arial" w:hint="eastAsia"/>
          <w:sz w:val="20"/>
          <w:szCs w:val="20"/>
          <w:lang w:eastAsia="zh-TW"/>
        </w:rPr>
      </w:pPr>
    </w:p>
    <w:p w:rsidR="00890F05" w:rsidRDefault="004C04B2" w:rsidP="006C5979">
      <w:pPr>
        <w:pStyle w:val="a0"/>
        <w:jc w:val="center"/>
        <w:rPr>
          <w:rFonts w:ascii="Arial" w:hAnsi="Arial" w:cs="Arial" w:hint="eastAsia"/>
          <w:sz w:val="20"/>
          <w:szCs w:val="20"/>
          <w:lang w:eastAsia="zh-TW"/>
        </w:rPr>
      </w:pPr>
      <w:r w:rsidRPr="00646973">
        <w:rPr>
          <w:rFonts w:ascii="Times New Roman"/>
          <w:noProof/>
          <w:sz w:val="22"/>
          <w:szCs w:val="22"/>
          <w:lang w:eastAsia="zh-TW"/>
        </w:rPr>
        <w:drawing>
          <wp:inline distT="0" distB="0" distL="0" distR="0">
            <wp:extent cx="4389120" cy="108966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89120" cy="1089660"/>
                    </a:xfrm>
                    <a:prstGeom prst="rect">
                      <a:avLst/>
                    </a:prstGeom>
                    <a:noFill/>
                    <a:ln>
                      <a:noFill/>
                    </a:ln>
                  </pic:spPr>
                </pic:pic>
              </a:graphicData>
            </a:graphic>
          </wp:inline>
        </w:drawing>
      </w:r>
    </w:p>
    <w:p w:rsidR="00BB3A94" w:rsidRPr="009A4E31" w:rsidRDefault="00BB3A94" w:rsidP="006C5979">
      <w:pPr>
        <w:pStyle w:val="a0"/>
        <w:jc w:val="center"/>
        <w:rPr>
          <w:rFonts w:ascii="Arial" w:hAnsi="Arial" w:cs="Arial"/>
          <w:sz w:val="20"/>
          <w:szCs w:val="20"/>
          <w:lang w:eastAsia="zh-TW"/>
        </w:rPr>
      </w:pPr>
      <w:r w:rsidRPr="00F70422">
        <w:rPr>
          <w:rFonts w:ascii="Arial" w:hAnsi="Arial" w:cs="Arial"/>
          <w:sz w:val="20"/>
          <w:szCs w:val="20"/>
        </w:rPr>
        <w:t xml:space="preserve">Figure </w:t>
      </w:r>
      <w:r>
        <w:rPr>
          <w:rFonts w:ascii="Arial" w:hAnsi="Arial" w:cs="Arial"/>
          <w:sz w:val="20"/>
          <w:szCs w:val="20"/>
        </w:rPr>
        <w:t>1:</w:t>
      </w:r>
      <w:r w:rsidRPr="00F70422">
        <w:rPr>
          <w:rFonts w:ascii="Arial" w:hAnsi="Arial" w:cs="Arial"/>
          <w:sz w:val="20"/>
          <w:szCs w:val="20"/>
        </w:rPr>
        <w:t xml:space="preserve"> </w:t>
      </w:r>
      <w:r w:rsidR="00D31F25">
        <w:rPr>
          <w:rFonts w:ascii="Arial" w:hAnsi="Arial" w:cs="Arial"/>
          <w:sz w:val="20"/>
          <w:szCs w:val="20"/>
          <w:lang w:eastAsia="zh-TW"/>
        </w:rPr>
        <w:t xml:space="preserve">LTE Rel-14 </w:t>
      </w:r>
      <w:r w:rsidR="00D31F25">
        <w:rPr>
          <w:rFonts w:ascii="Arial" w:hAnsi="Arial" w:cs="Arial" w:hint="eastAsia"/>
          <w:sz w:val="20"/>
          <w:szCs w:val="20"/>
          <w:lang w:eastAsia="zh-TW"/>
        </w:rPr>
        <w:t>r</w:t>
      </w:r>
      <w:r w:rsidR="009E337C" w:rsidRPr="009E337C">
        <w:rPr>
          <w:rFonts w:ascii="Arial" w:hAnsi="Arial" w:cs="Arial"/>
          <w:sz w:val="20"/>
          <w:szCs w:val="20"/>
          <w:lang w:eastAsia="zh-TW"/>
        </w:rPr>
        <w:t>esource</w:t>
      </w:r>
      <w:r w:rsidR="009E337C" w:rsidRPr="009E337C">
        <w:rPr>
          <w:rFonts w:ascii="Arial" w:hAnsi="Arial" w:cs="Arial" w:hint="eastAsia"/>
          <w:sz w:val="20"/>
          <w:szCs w:val="20"/>
          <w:lang w:eastAsia="zh-TW"/>
        </w:rPr>
        <w:t xml:space="preserve"> sensing and</w:t>
      </w:r>
      <w:r w:rsidR="009E337C" w:rsidRPr="009E337C">
        <w:rPr>
          <w:rFonts w:ascii="Arial" w:hAnsi="Arial" w:cs="Arial"/>
          <w:sz w:val="20"/>
          <w:szCs w:val="20"/>
          <w:lang w:eastAsia="zh-TW"/>
        </w:rPr>
        <w:t xml:space="preserve"> (re)-selection</w:t>
      </w:r>
      <w:r w:rsidR="00BB7380">
        <w:rPr>
          <w:rFonts w:ascii="Arial" w:hAnsi="Arial" w:cs="Arial" w:hint="eastAsia"/>
          <w:sz w:val="20"/>
          <w:szCs w:val="20"/>
          <w:lang w:eastAsia="zh-TW"/>
        </w:rPr>
        <w:t xml:space="preserve"> in sidelink transmission mode 4</w:t>
      </w:r>
    </w:p>
    <w:p w:rsidR="00455485" w:rsidRDefault="006106DF" w:rsidP="00455485">
      <w:pPr>
        <w:spacing w:after="120"/>
        <w:jc w:val="both"/>
        <w:rPr>
          <w:rFonts w:ascii="Arial" w:hAnsi="Arial" w:cs="Arial" w:hint="eastAsia"/>
          <w:sz w:val="20"/>
          <w:szCs w:val="20"/>
          <w:lang w:eastAsia="zh-TW"/>
        </w:rPr>
      </w:pPr>
      <w:r>
        <w:rPr>
          <w:rFonts w:ascii="Arial" w:hAnsi="Arial" w:cs="Arial"/>
          <w:sz w:val="20"/>
          <w:szCs w:val="20"/>
          <w:lang w:eastAsia="zh-TW"/>
        </w:rPr>
        <w:t xml:space="preserve"> </w:t>
      </w:r>
    </w:p>
    <w:p w:rsidR="00317375" w:rsidRDefault="00317375" w:rsidP="00455485">
      <w:pPr>
        <w:spacing w:after="120"/>
        <w:jc w:val="both"/>
        <w:rPr>
          <w:rFonts w:ascii="Arial" w:hAnsi="Arial" w:cs="Arial" w:hint="eastAsia"/>
          <w:sz w:val="20"/>
          <w:szCs w:val="20"/>
          <w:lang w:eastAsia="zh-TW"/>
        </w:rPr>
      </w:pPr>
    </w:p>
    <w:p w:rsidR="00317375" w:rsidRPr="00455485" w:rsidRDefault="00317375" w:rsidP="00455485">
      <w:pPr>
        <w:spacing w:after="120"/>
        <w:jc w:val="both"/>
        <w:rPr>
          <w:rFonts w:ascii="Arial" w:hAnsi="Arial" w:cs="Arial"/>
          <w:sz w:val="20"/>
          <w:szCs w:val="20"/>
          <w:lang w:eastAsia="zh-TW"/>
        </w:rPr>
      </w:pPr>
    </w:p>
    <w:p w:rsidR="00805351" w:rsidRPr="00741A06" w:rsidRDefault="00255180" w:rsidP="00805351">
      <w:pPr>
        <w:pStyle w:val="2"/>
        <w:rPr>
          <w:rFonts w:ascii="Arial" w:hAnsi="Arial"/>
          <w:sz w:val="24"/>
          <w:szCs w:val="24"/>
        </w:rPr>
      </w:pPr>
      <w:r>
        <w:rPr>
          <w:rFonts w:ascii="Arial" w:eastAsia="新細明體" w:hAnsi="Arial" w:hint="eastAsia"/>
          <w:sz w:val="24"/>
          <w:szCs w:val="24"/>
          <w:lang w:eastAsia="zh-TW"/>
        </w:rPr>
        <w:t xml:space="preserve">Considerations </w:t>
      </w:r>
      <w:r w:rsidR="00895302">
        <w:rPr>
          <w:rFonts w:ascii="Arial" w:eastAsia="新細明體" w:hAnsi="Arial" w:hint="eastAsia"/>
          <w:sz w:val="24"/>
          <w:szCs w:val="24"/>
          <w:lang w:eastAsia="zh-TW"/>
        </w:rPr>
        <w:t xml:space="preserve">for collision mitigation </w:t>
      </w:r>
      <w:r w:rsidR="00DF46AD">
        <w:rPr>
          <w:rFonts w:ascii="Arial" w:eastAsia="新細明體" w:hAnsi="Arial" w:hint="eastAsia"/>
          <w:sz w:val="24"/>
          <w:szCs w:val="24"/>
          <w:lang w:eastAsia="zh-TW"/>
        </w:rPr>
        <w:t>when reduced T2 is adopted</w:t>
      </w:r>
    </w:p>
    <w:p w:rsidR="00895302" w:rsidRDefault="00111F05" w:rsidP="009852ED">
      <w:pPr>
        <w:spacing w:before="120" w:after="120"/>
        <w:jc w:val="both"/>
        <w:rPr>
          <w:rFonts w:ascii="Arial" w:hAnsi="Arial" w:cs="Arial" w:hint="eastAsia"/>
          <w:b/>
          <w:sz w:val="20"/>
          <w:szCs w:val="20"/>
          <w:lang w:eastAsia="zh-TW"/>
        </w:rPr>
      </w:pPr>
      <w:r>
        <w:rPr>
          <w:rFonts w:ascii="Arial" w:hAnsi="Arial" w:cs="Arial" w:hint="eastAsia"/>
          <w:sz w:val="20"/>
          <w:szCs w:val="20"/>
          <w:lang w:eastAsia="zh-TW"/>
        </w:rPr>
        <w:t xml:space="preserve">In this section, we will discuss the </w:t>
      </w:r>
      <w:r w:rsidR="00572533">
        <w:rPr>
          <w:rFonts w:ascii="Arial" w:hAnsi="Arial" w:cs="Arial" w:hint="eastAsia"/>
          <w:sz w:val="20"/>
          <w:szCs w:val="20"/>
          <w:lang w:eastAsia="zh-TW"/>
        </w:rPr>
        <w:t xml:space="preserve">improvement </w:t>
      </w:r>
      <w:r>
        <w:rPr>
          <w:rFonts w:ascii="Arial" w:hAnsi="Arial" w:cs="Arial" w:hint="eastAsia"/>
          <w:sz w:val="20"/>
          <w:szCs w:val="20"/>
          <w:lang w:eastAsia="zh-TW"/>
        </w:rPr>
        <w:t>considerations</w:t>
      </w:r>
      <w:r w:rsidR="00572533">
        <w:rPr>
          <w:rFonts w:ascii="Arial" w:hAnsi="Arial" w:cs="Arial" w:hint="eastAsia"/>
          <w:sz w:val="20"/>
          <w:szCs w:val="20"/>
          <w:lang w:eastAsia="zh-TW"/>
        </w:rPr>
        <w:t xml:space="preserve"> for resource sensing and</w:t>
      </w:r>
      <w:r>
        <w:rPr>
          <w:rFonts w:ascii="Arial" w:hAnsi="Arial" w:cs="Arial" w:hint="eastAsia"/>
          <w:sz w:val="20"/>
          <w:szCs w:val="20"/>
          <w:lang w:eastAsia="zh-TW"/>
        </w:rPr>
        <w:t xml:space="preserve"> resource selection to mitigate the collision issue cause</w:t>
      </w:r>
      <w:r w:rsidR="00E4718F">
        <w:rPr>
          <w:rFonts w:ascii="Arial" w:hAnsi="Arial" w:cs="Arial"/>
          <w:sz w:val="20"/>
          <w:szCs w:val="20"/>
          <w:lang w:eastAsia="zh-TW"/>
        </w:rPr>
        <w:t>d</w:t>
      </w:r>
      <w:r>
        <w:rPr>
          <w:rFonts w:ascii="Arial" w:hAnsi="Arial" w:cs="Arial" w:hint="eastAsia"/>
          <w:sz w:val="20"/>
          <w:szCs w:val="20"/>
          <w:lang w:eastAsia="zh-TW"/>
        </w:rPr>
        <w:t xml:space="preserve"> by reduced T2</w:t>
      </w:r>
      <w:r w:rsidR="00EA6AA3">
        <w:rPr>
          <w:rFonts w:ascii="Arial" w:hAnsi="Arial" w:cs="Arial" w:hint="eastAsia"/>
          <w:sz w:val="20"/>
          <w:szCs w:val="20"/>
          <w:lang w:eastAsia="zh-TW"/>
        </w:rPr>
        <w:t>. Besides,</w:t>
      </w:r>
      <w:r w:rsidR="00EA6AA3">
        <w:rPr>
          <w:rFonts w:ascii="Arial" w:hAnsi="Arial" w:cs="Arial"/>
          <w:sz w:val="20"/>
          <w:szCs w:val="20"/>
          <w:lang w:eastAsia="zh-TW"/>
        </w:rPr>
        <w:t xml:space="preserve"> additional resource pools including</w:t>
      </w:r>
      <w:r w:rsidR="00FC4751">
        <w:rPr>
          <w:rFonts w:ascii="Arial" w:hAnsi="Arial" w:cs="Arial" w:hint="eastAsia"/>
          <w:sz w:val="20"/>
          <w:szCs w:val="20"/>
          <w:lang w:eastAsia="zh-TW"/>
        </w:rPr>
        <w:t xml:space="preserve"> multiple carriers</w:t>
      </w:r>
      <w:r w:rsidR="00EA6AA3">
        <w:rPr>
          <w:rFonts w:ascii="Arial" w:hAnsi="Arial" w:cs="Arial" w:hint="eastAsia"/>
          <w:sz w:val="20"/>
          <w:szCs w:val="20"/>
          <w:lang w:eastAsia="zh-TW"/>
        </w:rPr>
        <w:t xml:space="preserve"> and exceptional resource pool also can be considered to </w:t>
      </w:r>
      <w:r w:rsidR="000859B2">
        <w:rPr>
          <w:rFonts w:ascii="Arial" w:hAnsi="Arial" w:cs="Arial" w:hint="eastAsia"/>
          <w:sz w:val="20"/>
          <w:szCs w:val="20"/>
          <w:lang w:eastAsia="zh-TW"/>
        </w:rPr>
        <w:t xml:space="preserve">increase amount of resource and then can </w:t>
      </w:r>
      <w:r w:rsidR="00EA6AA3">
        <w:rPr>
          <w:rFonts w:ascii="Arial" w:hAnsi="Arial" w:cs="Arial" w:hint="eastAsia"/>
          <w:sz w:val="20"/>
          <w:szCs w:val="20"/>
          <w:lang w:eastAsia="zh-TW"/>
        </w:rPr>
        <w:t>mitigate the collision issue.</w:t>
      </w:r>
    </w:p>
    <w:p w:rsidR="008A52B6" w:rsidRDefault="00286BF0" w:rsidP="009852ED">
      <w:pPr>
        <w:spacing w:before="120" w:after="120"/>
        <w:jc w:val="both"/>
        <w:rPr>
          <w:rFonts w:ascii="Arial" w:hAnsi="Arial" w:cs="Arial" w:hint="eastAsia"/>
          <w:sz w:val="20"/>
          <w:szCs w:val="20"/>
          <w:lang w:eastAsia="zh-TW"/>
        </w:rPr>
      </w:pPr>
      <w:r>
        <w:rPr>
          <w:rFonts w:ascii="Arial" w:hAnsi="Arial" w:cs="Arial" w:hint="eastAsia"/>
          <w:sz w:val="20"/>
          <w:szCs w:val="20"/>
          <w:lang w:eastAsia="zh-TW"/>
        </w:rPr>
        <w:t>For</w:t>
      </w:r>
      <w:r w:rsidR="00761C7F">
        <w:rPr>
          <w:rFonts w:ascii="Arial" w:hAnsi="Arial" w:cs="Arial" w:hint="eastAsia"/>
          <w:sz w:val="20"/>
          <w:szCs w:val="20"/>
          <w:lang w:eastAsia="zh-TW"/>
        </w:rPr>
        <w:t xml:space="preserve"> </w:t>
      </w:r>
      <w:r>
        <w:rPr>
          <w:rFonts w:ascii="Arial" w:hAnsi="Arial" w:cs="Arial" w:hint="eastAsia"/>
          <w:sz w:val="20"/>
          <w:szCs w:val="20"/>
          <w:lang w:eastAsia="zh-TW"/>
        </w:rPr>
        <w:t xml:space="preserve">Rel-14 mode 4 </w:t>
      </w:r>
      <w:r w:rsidR="00761C7F">
        <w:rPr>
          <w:rFonts w:ascii="Arial" w:hAnsi="Arial" w:cs="Arial" w:hint="eastAsia"/>
          <w:sz w:val="20"/>
          <w:szCs w:val="20"/>
          <w:lang w:eastAsia="zh-TW"/>
        </w:rPr>
        <w:t>resource</w:t>
      </w:r>
      <w:r>
        <w:rPr>
          <w:rFonts w:ascii="Arial" w:hAnsi="Arial" w:cs="Arial" w:hint="eastAsia"/>
          <w:sz w:val="20"/>
          <w:szCs w:val="20"/>
          <w:lang w:eastAsia="zh-TW"/>
        </w:rPr>
        <w:t xml:space="preserve"> sensing and resource selection in section 14.1.1.6 in [2], </w:t>
      </w:r>
      <w:r w:rsidR="00320BA4" w:rsidRPr="00F125A0">
        <w:rPr>
          <w:rFonts w:ascii="Arial" w:eastAsia="Malgun Gothic" w:hAnsi="Arial" w:cs="Arial"/>
          <w:sz w:val="20"/>
          <w:szCs w:val="20"/>
          <w:lang w:eastAsia="ko-KR"/>
        </w:rPr>
        <w:t xml:space="preserve">greater than or equal to </w:t>
      </w:r>
      <w:r w:rsidR="00750E0E" w:rsidRPr="00571E40">
        <w:rPr>
          <w:rFonts w:ascii="Arial" w:hAnsi="Arial" w:cs="Arial" w:hint="eastAsia"/>
          <w:sz w:val="20"/>
          <w:szCs w:val="20"/>
          <w:lang w:eastAsia="zh-TW"/>
        </w:rPr>
        <w:t>0.2*</w:t>
      </w:r>
      <w:r w:rsidR="00750E0E" w:rsidRPr="00F125A0">
        <w:rPr>
          <w:rFonts w:ascii="Arial" w:hAnsi="Arial" w:cs="Arial" w:hint="eastAsia"/>
          <w:sz w:val="20"/>
          <w:szCs w:val="20"/>
          <w:lang w:eastAsia="zh-TW"/>
        </w:rPr>
        <w:t>M</w:t>
      </w:r>
      <w:r w:rsidR="00750E0E" w:rsidRPr="00F125A0">
        <w:rPr>
          <w:rFonts w:ascii="Arial" w:hAnsi="Arial" w:cs="Arial" w:hint="eastAsia"/>
          <w:sz w:val="20"/>
          <w:szCs w:val="20"/>
          <w:vertAlign w:val="subscript"/>
          <w:lang w:eastAsia="zh-TW"/>
        </w:rPr>
        <w:t>total</w:t>
      </w:r>
      <w:r w:rsidR="00750E0E" w:rsidRPr="00F125A0">
        <w:rPr>
          <w:rFonts w:ascii="Arial" w:hAnsi="Arial" w:cs="Arial"/>
          <w:sz w:val="20"/>
          <w:szCs w:val="20"/>
        </w:rPr>
        <w:t xml:space="preserve"> </w:t>
      </w:r>
      <w:r w:rsidR="00F125A0" w:rsidRPr="00F125A0">
        <w:rPr>
          <w:rFonts w:ascii="Arial" w:hAnsi="Arial" w:cs="Arial" w:hint="eastAsia"/>
          <w:sz w:val="20"/>
          <w:szCs w:val="20"/>
          <w:lang w:eastAsia="zh-TW"/>
        </w:rPr>
        <w:t>candidate single-subframe resources should be select from</w:t>
      </w:r>
      <w:r w:rsidR="00F125A0">
        <w:rPr>
          <w:rFonts w:ascii="Arial" w:hAnsi="Arial" w:cs="Arial" w:hint="eastAsia"/>
          <w:sz w:val="20"/>
          <w:szCs w:val="20"/>
          <w:lang w:eastAsia="zh-TW"/>
        </w:rPr>
        <w:t xml:space="preserve"> the sensing win</w:t>
      </w:r>
      <w:r w:rsidR="00F125A0" w:rsidRPr="00F125A0">
        <w:rPr>
          <w:rFonts w:ascii="Arial" w:hAnsi="Arial" w:cs="Arial" w:hint="eastAsia"/>
          <w:sz w:val="20"/>
          <w:szCs w:val="20"/>
          <w:lang w:eastAsia="zh-TW"/>
        </w:rPr>
        <w:t>dow</w:t>
      </w:r>
      <w:r w:rsidR="00320BA4" w:rsidRPr="00F125A0">
        <w:rPr>
          <w:rFonts w:ascii="Arial" w:hAnsi="Arial" w:cs="Arial" w:hint="eastAsia"/>
          <w:sz w:val="20"/>
          <w:szCs w:val="20"/>
          <w:lang w:eastAsia="zh-TW"/>
        </w:rPr>
        <w:t>, where M</w:t>
      </w:r>
      <w:r w:rsidR="00320BA4" w:rsidRPr="00F125A0">
        <w:rPr>
          <w:rFonts w:ascii="Arial" w:hAnsi="Arial" w:cs="Arial" w:hint="eastAsia"/>
          <w:sz w:val="20"/>
          <w:szCs w:val="20"/>
          <w:vertAlign w:val="subscript"/>
          <w:lang w:eastAsia="zh-TW"/>
        </w:rPr>
        <w:t>total</w:t>
      </w:r>
      <w:r w:rsidR="00320BA4" w:rsidRPr="00F125A0">
        <w:rPr>
          <w:rFonts w:ascii="Arial" w:hAnsi="Arial" w:cs="Arial" w:hint="eastAsia"/>
          <w:sz w:val="20"/>
          <w:szCs w:val="20"/>
          <w:lang w:eastAsia="zh-TW"/>
        </w:rPr>
        <w:t xml:space="preserve"> </w:t>
      </w:r>
      <w:r w:rsidR="00750E0E" w:rsidRPr="00F125A0">
        <w:rPr>
          <w:rFonts w:ascii="Arial" w:hAnsi="Arial" w:cs="Arial" w:hint="eastAsia"/>
          <w:sz w:val="20"/>
          <w:szCs w:val="20"/>
          <w:lang w:eastAsia="zh-TW"/>
        </w:rPr>
        <w:t xml:space="preserve">is </w:t>
      </w:r>
      <w:r w:rsidR="00320BA4" w:rsidRPr="00F125A0">
        <w:rPr>
          <w:rFonts w:ascii="Arial" w:hAnsi="Arial" w:cs="Arial" w:hint="eastAsia"/>
          <w:sz w:val="20"/>
          <w:szCs w:val="20"/>
          <w:lang w:eastAsia="zh-TW"/>
        </w:rPr>
        <w:t xml:space="preserve">the total number of the candidate single-subframe </w:t>
      </w:r>
      <w:r w:rsidR="00320BA4" w:rsidRPr="00F125A0">
        <w:rPr>
          <w:rFonts w:ascii="Arial" w:hAnsi="Arial" w:cs="Arial"/>
          <w:sz w:val="20"/>
          <w:szCs w:val="20"/>
          <w:lang w:eastAsia="zh-TW"/>
        </w:rPr>
        <w:t>resource</w:t>
      </w:r>
      <w:r w:rsidR="00320BA4" w:rsidRPr="00F125A0">
        <w:rPr>
          <w:rFonts w:ascii="Arial" w:hAnsi="Arial" w:cs="Arial" w:hint="eastAsia"/>
          <w:sz w:val="20"/>
          <w:szCs w:val="20"/>
          <w:lang w:eastAsia="zh-TW"/>
        </w:rPr>
        <w:t>s</w:t>
      </w:r>
      <w:r w:rsidR="00F125A0">
        <w:rPr>
          <w:rFonts w:ascii="Arial" w:hAnsi="Arial" w:cs="Arial" w:hint="eastAsia"/>
          <w:sz w:val="20"/>
          <w:szCs w:val="20"/>
          <w:lang w:eastAsia="zh-TW"/>
        </w:rPr>
        <w:t>.</w:t>
      </w:r>
      <w:r w:rsidR="00E214A9">
        <w:rPr>
          <w:rFonts w:ascii="Arial" w:hAnsi="Arial" w:cs="Arial" w:hint="eastAsia"/>
          <w:sz w:val="20"/>
          <w:szCs w:val="20"/>
          <w:lang w:eastAsia="zh-TW"/>
        </w:rPr>
        <w:t xml:space="preserve"> When reduced T2 is adopted, it is more difficult to find the enough </w:t>
      </w:r>
      <w:r w:rsidR="00E214A9" w:rsidRPr="00F125A0">
        <w:rPr>
          <w:rFonts w:ascii="Arial" w:hAnsi="Arial" w:cs="Arial" w:hint="eastAsia"/>
          <w:sz w:val="20"/>
          <w:szCs w:val="20"/>
          <w:lang w:eastAsia="zh-TW"/>
        </w:rPr>
        <w:t>candidate resources</w:t>
      </w:r>
      <w:r w:rsidR="00E214A9">
        <w:rPr>
          <w:rFonts w:ascii="Arial" w:hAnsi="Arial" w:cs="Arial" w:hint="eastAsia"/>
          <w:sz w:val="20"/>
          <w:szCs w:val="20"/>
          <w:lang w:eastAsia="zh-TW"/>
        </w:rPr>
        <w:t>.</w:t>
      </w:r>
      <w:r w:rsidR="00DF1921">
        <w:rPr>
          <w:rFonts w:ascii="Arial" w:hAnsi="Arial" w:cs="Arial" w:hint="eastAsia"/>
          <w:sz w:val="20"/>
          <w:szCs w:val="20"/>
          <w:lang w:eastAsia="zh-TW"/>
        </w:rPr>
        <w:t xml:space="preserve"> Hence, some mechanisms needed to be use</w:t>
      </w:r>
      <w:r w:rsidR="00DC124A">
        <w:rPr>
          <w:rFonts w:ascii="Arial" w:hAnsi="Arial" w:cs="Arial"/>
          <w:sz w:val="20"/>
          <w:szCs w:val="20"/>
          <w:lang w:eastAsia="zh-TW"/>
        </w:rPr>
        <w:t>d</w:t>
      </w:r>
      <w:r w:rsidR="00DF1921">
        <w:rPr>
          <w:rFonts w:ascii="Arial" w:hAnsi="Arial" w:cs="Arial" w:hint="eastAsia"/>
          <w:sz w:val="20"/>
          <w:szCs w:val="20"/>
          <w:lang w:eastAsia="zh-TW"/>
        </w:rPr>
        <w:t xml:space="preserve"> to improve for the resource sensing and resource selection. </w:t>
      </w:r>
    </w:p>
    <w:p w:rsidR="008029BD" w:rsidRDefault="008A52B6" w:rsidP="009852ED">
      <w:pPr>
        <w:spacing w:before="120" w:after="120"/>
        <w:jc w:val="both"/>
        <w:rPr>
          <w:rFonts w:ascii="Arial" w:hAnsi="Arial" w:cs="Arial" w:hint="eastAsia"/>
          <w:sz w:val="20"/>
          <w:szCs w:val="20"/>
          <w:lang w:eastAsia="zh-TW"/>
        </w:rPr>
      </w:pPr>
      <w:r>
        <w:rPr>
          <w:rFonts w:ascii="Arial" w:hAnsi="Arial" w:cs="Arial" w:hint="eastAsia"/>
          <w:sz w:val="20"/>
          <w:szCs w:val="20"/>
          <w:lang w:eastAsia="zh-TW"/>
        </w:rPr>
        <w:t xml:space="preserve">For example, </w:t>
      </w:r>
      <w:r w:rsidR="00DF1921">
        <w:rPr>
          <w:rFonts w:ascii="Arial" w:hAnsi="Arial" w:cs="Arial" w:hint="eastAsia"/>
          <w:sz w:val="20"/>
          <w:szCs w:val="20"/>
          <w:lang w:eastAsia="zh-TW"/>
        </w:rPr>
        <w:t xml:space="preserve">threshold </w:t>
      </w:r>
      <w:r>
        <w:rPr>
          <w:rFonts w:ascii="Arial" w:hAnsi="Arial" w:cs="Arial" w:hint="eastAsia"/>
          <w:sz w:val="20"/>
          <w:szCs w:val="20"/>
          <w:lang w:eastAsia="zh-TW"/>
        </w:rPr>
        <w:t>adjustment</w:t>
      </w:r>
      <w:r w:rsidR="00DF1921">
        <w:rPr>
          <w:rFonts w:ascii="Arial" w:hAnsi="Arial" w:cs="Arial" w:hint="eastAsia"/>
          <w:sz w:val="20"/>
          <w:szCs w:val="20"/>
          <w:lang w:eastAsia="zh-TW"/>
        </w:rPr>
        <w:t xml:space="preserve"> for finding </w:t>
      </w:r>
      <w:r w:rsidR="00DF1921" w:rsidRPr="00F125A0">
        <w:rPr>
          <w:rFonts w:ascii="Arial" w:hAnsi="Arial" w:cs="Arial" w:hint="eastAsia"/>
          <w:sz w:val="20"/>
          <w:szCs w:val="20"/>
          <w:lang w:eastAsia="zh-TW"/>
        </w:rPr>
        <w:t>candidate resources</w:t>
      </w:r>
      <w:r w:rsidR="00DF1921">
        <w:rPr>
          <w:rFonts w:ascii="Arial" w:hAnsi="Arial" w:cs="Arial" w:hint="eastAsia"/>
          <w:sz w:val="20"/>
          <w:szCs w:val="20"/>
          <w:lang w:eastAsia="zh-TW"/>
        </w:rPr>
        <w:t xml:space="preserve"> has been already use</w:t>
      </w:r>
      <w:r>
        <w:rPr>
          <w:rFonts w:ascii="Arial" w:hAnsi="Arial" w:cs="Arial" w:hint="eastAsia"/>
          <w:sz w:val="20"/>
          <w:szCs w:val="20"/>
          <w:lang w:eastAsia="zh-TW"/>
        </w:rPr>
        <w:t>d</w:t>
      </w:r>
      <w:r w:rsidR="00DF1921">
        <w:rPr>
          <w:rFonts w:ascii="Arial" w:hAnsi="Arial" w:cs="Arial" w:hint="eastAsia"/>
          <w:sz w:val="20"/>
          <w:szCs w:val="20"/>
          <w:lang w:eastAsia="zh-TW"/>
        </w:rPr>
        <w:t xml:space="preserve"> in [2]</w:t>
      </w:r>
      <w:r>
        <w:rPr>
          <w:rFonts w:ascii="Arial" w:hAnsi="Arial" w:cs="Arial" w:hint="eastAsia"/>
          <w:sz w:val="20"/>
          <w:szCs w:val="20"/>
          <w:lang w:eastAsia="zh-TW"/>
        </w:rPr>
        <w:t xml:space="preserve">, it can be reused to </w:t>
      </w:r>
      <w:r w:rsidR="007D2672">
        <w:rPr>
          <w:rFonts w:ascii="Arial" w:hAnsi="Arial" w:cs="Arial" w:hint="eastAsia"/>
          <w:sz w:val="20"/>
          <w:szCs w:val="20"/>
          <w:lang w:eastAsia="zh-TW"/>
        </w:rPr>
        <w:t xml:space="preserve">increase </w:t>
      </w:r>
      <w:r w:rsidR="007D2672" w:rsidRPr="00F125A0">
        <w:rPr>
          <w:rFonts w:ascii="Arial" w:hAnsi="Arial" w:cs="Arial" w:hint="eastAsia"/>
          <w:sz w:val="20"/>
          <w:szCs w:val="20"/>
          <w:lang w:eastAsia="zh-TW"/>
        </w:rPr>
        <w:t>candidate resources</w:t>
      </w:r>
      <w:r w:rsidR="00DF1921">
        <w:rPr>
          <w:rFonts w:ascii="Arial" w:hAnsi="Arial" w:cs="Arial" w:hint="eastAsia"/>
          <w:sz w:val="20"/>
          <w:szCs w:val="20"/>
          <w:lang w:eastAsia="zh-TW"/>
        </w:rPr>
        <w:t xml:space="preserve">, </w:t>
      </w:r>
      <w:r>
        <w:rPr>
          <w:rFonts w:ascii="Arial" w:hAnsi="Arial" w:cs="Arial" w:hint="eastAsia"/>
          <w:sz w:val="20"/>
          <w:szCs w:val="20"/>
          <w:lang w:eastAsia="zh-TW"/>
        </w:rPr>
        <w:t xml:space="preserve">and </w:t>
      </w:r>
      <w:r w:rsidR="00DF1921">
        <w:rPr>
          <w:rFonts w:ascii="Arial" w:hAnsi="Arial" w:cs="Arial" w:hint="eastAsia"/>
          <w:sz w:val="20"/>
          <w:szCs w:val="20"/>
          <w:lang w:eastAsia="zh-TW"/>
        </w:rPr>
        <w:t xml:space="preserve">how to determine a suitable threshold is FFS.  </w:t>
      </w:r>
    </w:p>
    <w:p w:rsidR="00651F61" w:rsidRDefault="008A52B6" w:rsidP="009852ED">
      <w:pPr>
        <w:spacing w:before="120" w:after="120"/>
        <w:jc w:val="both"/>
        <w:rPr>
          <w:rFonts w:ascii="Arial" w:hAnsi="Arial" w:cs="Arial" w:hint="eastAsia"/>
          <w:sz w:val="20"/>
          <w:szCs w:val="20"/>
          <w:lang w:eastAsia="zh-TW"/>
        </w:rPr>
      </w:pPr>
      <w:r>
        <w:rPr>
          <w:rFonts w:ascii="Arial" w:hAnsi="Arial" w:cs="Arial" w:hint="eastAsia"/>
          <w:sz w:val="20"/>
          <w:szCs w:val="20"/>
          <w:lang w:eastAsia="zh-TW"/>
        </w:rPr>
        <w:t xml:space="preserve">Besides, </w:t>
      </w:r>
      <w:r w:rsidR="008029BD">
        <w:rPr>
          <w:rFonts w:ascii="Arial" w:hAnsi="Arial" w:cs="Arial" w:hint="eastAsia"/>
          <w:sz w:val="20"/>
          <w:szCs w:val="20"/>
          <w:lang w:eastAsia="zh-TW"/>
        </w:rPr>
        <w:t xml:space="preserve">subframe-based resource sensing is adopted </w:t>
      </w:r>
      <w:r>
        <w:rPr>
          <w:rFonts w:ascii="Arial" w:hAnsi="Arial" w:cs="Arial" w:hint="eastAsia"/>
          <w:sz w:val="20"/>
          <w:szCs w:val="20"/>
          <w:lang w:eastAsia="zh-TW"/>
        </w:rPr>
        <w:t xml:space="preserve">in [2] </w:t>
      </w:r>
      <w:r w:rsidR="008029BD">
        <w:rPr>
          <w:rFonts w:ascii="Arial" w:hAnsi="Arial" w:cs="Arial" w:hint="eastAsia"/>
          <w:sz w:val="20"/>
          <w:szCs w:val="20"/>
          <w:lang w:eastAsia="zh-TW"/>
        </w:rPr>
        <w:t xml:space="preserve">to find </w:t>
      </w:r>
      <w:r w:rsidR="008029BD" w:rsidRPr="00F125A0">
        <w:rPr>
          <w:rFonts w:ascii="Arial" w:hAnsi="Arial" w:cs="Arial" w:hint="eastAsia"/>
          <w:sz w:val="20"/>
          <w:szCs w:val="20"/>
          <w:lang w:eastAsia="zh-TW"/>
        </w:rPr>
        <w:t>candidate single-subframe resources</w:t>
      </w:r>
      <w:r w:rsidR="008029BD">
        <w:rPr>
          <w:rFonts w:ascii="Arial" w:hAnsi="Arial" w:cs="Arial" w:hint="eastAsia"/>
          <w:sz w:val="20"/>
          <w:szCs w:val="20"/>
          <w:lang w:eastAsia="zh-TW"/>
        </w:rPr>
        <w:t xml:space="preserve">, as shown in Fig. 2(a). However, </w:t>
      </w:r>
      <w:r w:rsidR="00DE3C5A">
        <w:rPr>
          <w:rFonts w:ascii="Arial" w:hAnsi="Arial" w:cs="Arial" w:hint="eastAsia"/>
          <w:sz w:val="20"/>
          <w:szCs w:val="20"/>
          <w:lang w:eastAsia="zh-TW"/>
        </w:rPr>
        <w:t xml:space="preserve">there will be idle subchannels in a busy subframe, as shown in Fig. 2(b), where one subframe comprises several subchannels. Hence, </w:t>
      </w:r>
      <w:r w:rsidR="00DF1921">
        <w:rPr>
          <w:rFonts w:ascii="Arial" w:hAnsi="Arial" w:cs="Arial" w:hint="eastAsia"/>
          <w:sz w:val="20"/>
          <w:szCs w:val="20"/>
          <w:lang w:eastAsia="zh-TW"/>
        </w:rPr>
        <w:t>s</w:t>
      </w:r>
      <w:r w:rsidR="008029BD">
        <w:rPr>
          <w:rFonts w:ascii="Arial" w:hAnsi="Arial" w:cs="Arial" w:hint="eastAsia"/>
          <w:sz w:val="20"/>
          <w:szCs w:val="20"/>
          <w:lang w:eastAsia="zh-TW"/>
        </w:rPr>
        <w:t xml:space="preserve">ubframe-based resource sensing </w:t>
      </w:r>
      <w:r w:rsidR="00DF1921">
        <w:rPr>
          <w:rFonts w:ascii="Arial" w:hAnsi="Arial" w:cs="Arial" w:hint="eastAsia"/>
          <w:sz w:val="20"/>
          <w:szCs w:val="20"/>
          <w:lang w:eastAsia="zh-TW"/>
        </w:rPr>
        <w:t>should be replaced by subchannel-based reso</w:t>
      </w:r>
      <w:r w:rsidR="008029BD">
        <w:rPr>
          <w:rFonts w:ascii="Arial" w:hAnsi="Arial" w:cs="Arial" w:hint="eastAsia"/>
          <w:sz w:val="20"/>
          <w:szCs w:val="20"/>
          <w:lang w:eastAsia="zh-TW"/>
        </w:rPr>
        <w:t>urce sensing</w:t>
      </w:r>
      <w:r w:rsidR="00DE3C5A">
        <w:rPr>
          <w:rFonts w:ascii="Arial" w:hAnsi="Arial" w:cs="Arial" w:hint="eastAsia"/>
          <w:sz w:val="20"/>
          <w:szCs w:val="20"/>
          <w:lang w:eastAsia="zh-TW"/>
        </w:rPr>
        <w:t xml:space="preserve"> to increase </w:t>
      </w:r>
      <w:r w:rsidR="00525B99">
        <w:rPr>
          <w:rFonts w:ascii="Arial" w:hAnsi="Arial" w:cs="Arial"/>
          <w:sz w:val="20"/>
          <w:szCs w:val="20"/>
          <w:lang w:eastAsia="zh-TW"/>
        </w:rPr>
        <w:t>available</w:t>
      </w:r>
      <w:r w:rsidR="00525B99">
        <w:rPr>
          <w:rFonts w:ascii="Arial" w:hAnsi="Arial" w:cs="Arial" w:hint="eastAsia"/>
          <w:sz w:val="20"/>
          <w:szCs w:val="20"/>
          <w:lang w:eastAsia="zh-TW"/>
        </w:rPr>
        <w:t xml:space="preserve"> </w:t>
      </w:r>
      <w:r w:rsidR="00DE3C5A" w:rsidRPr="00F125A0">
        <w:rPr>
          <w:rFonts w:ascii="Arial" w:hAnsi="Arial" w:cs="Arial" w:hint="eastAsia"/>
          <w:sz w:val="20"/>
          <w:szCs w:val="20"/>
          <w:lang w:eastAsia="zh-TW"/>
        </w:rPr>
        <w:t>candidate resources</w:t>
      </w:r>
      <w:r w:rsidR="00DF1921">
        <w:rPr>
          <w:rFonts w:ascii="Arial" w:hAnsi="Arial" w:cs="Arial" w:hint="eastAsia"/>
          <w:sz w:val="20"/>
          <w:szCs w:val="20"/>
          <w:lang w:eastAsia="zh-TW"/>
        </w:rPr>
        <w:t>.</w:t>
      </w:r>
    </w:p>
    <w:p w:rsidR="00245F22" w:rsidRPr="00DE3C5A" w:rsidRDefault="00525B99" w:rsidP="009852ED">
      <w:pPr>
        <w:spacing w:before="120" w:after="120"/>
        <w:jc w:val="both"/>
        <w:rPr>
          <w:rFonts w:ascii="Arial" w:hAnsi="Arial" w:cs="Arial" w:hint="eastAsia"/>
          <w:sz w:val="20"/>
          <w:szCs w:val="20"/>
          <w:lang w:eastAsia="zh-TW"/>
        </w:rPr>
      </w:pPr>
      <w:r>
        <w:rPr>
          <w:rFonts w:ascii="Arial" w:hAnsi="Arial" w:cs="Arial" w:hint="eastAsia"/>
          <w:sz w:val="20"/>
          <w:szCs w:val="20"/>
          <w:lang w:eastAsia="zh-TW"/>
        </w:rPr>
        <w:t xml:space="preserve">Moreover, based on semi-persistent scheduling </w:t>
      </w:r>
      <w:r w:rsidR="00245F22">
        <w:rPr>
          <w:rFonts w:ascii="Arial" w:hAnsi="Arial" w:cs="Arial" w:hint="eastAsia"/>
          <w:sz w:val="20"/>
          <w:szCs w:val="20"/>
          <w:lang w:eastAsia="zh-TW"/>
        </w:rPr>
        <w:t xml:space="preserve">(SPS) </w:t>
      </w:r>
      <w:r>
        <w:rPr>
          <w:rFonts w:ascii="Arial" w:hAnsi="Arial" w:cs="Arial" w:hint="eastAsia"/>
          <w:sz w:val="20"/>
          <w:szCs w:val="20"/>
          <w:lang w:eastAsia="zh-TW"/>
        </w:rPr>
        <w:t xml:space="preserve">in Rel-14 mode 4, </w:t>
      </w:r>
      <w:r w:rsidR="00245F22">
        <w:rPr>
          <w:rFonts w:ascii="Arial" w:hAnsi="Arial" w:cs="Arial" w:hint="eastAsia"/>
          <w:sz w:val="20"/>
          <w:szCs w:val="20"/>
          <w:lang w:eastAsia="zh-TW"/>
        </w:rPr>
        <w:t xml:space="preserve">the resources that already used by a mode 4 UE at a period also should be used at the next </w:t>
      </w:r>
      <w:r w:rsidR="00245F22">
        <w:rPr>
          <w:rFonts w:ascii="Arial" w:hAnsi="Arial" w:cs="Arial"/>
          <w:sz w:val="20"/>
          <w:szCs w:val="20"/>
          <w:lang w:eastAsia="zh-TW"/>
        </w:rPr>
        <w:t>period</w:t>
      </w:r>
      <w:r w:rsidR="00245F22">
        <w:rPr>
          <w:rFonts w:ascii="Arial" w:hAnsi="Arial" w:cs="Arial" w:hint="eastAsia"/>
          <w:sz w:val="20"/>
          <w:szCs w:val="20"/>
          <w:lang w:eastAsia="zh-TW"/>
        </w:rPr>
        <w:t xml:space="preserve"> for resource selection, as shown in Fig. 3. </w:t>
      </w:r>
      <w:r w:rsidR="00AE4613">
        <w:rPr>
          <w:rFonts w:ascii="Arial" w:hAnsi="Arial" w:cs="Arial" w:hint="eastAsia"/>
          <w:sz w:val="20"/>
          <w:szCs w:val="20"/>
          <w:lang w:eastAsia="zh-TW"/>
        </w:rPr>
        <w:t>Furthermore,</w:t>
      </w:r>
      <w:r w:rsidR="00DF46AD">
        <w:rPr>
          <w:rFonts w:ascii="Arial" w:hAnsi="Arial" w:cs="Arial" w:hint="eastAsia"/>
          <w:sz w:val="20"/>
          <w:szCs w:val="20"/>
          <w:lang w:eastAsia="zh-TW"/>
        </w:rPr>
        <w:t xml:space="preserve"> some mechanisms for resource selection </w:t>
      </w:r>
      <w:r w:rsidR="00AE4613">
        <w:rPr>
          <w:rFonts w:ascii="Arial" w:hAnsi="Arial" w:cs="Arial" w:hint="eastAsia"/>
          <w:sz w:val="20"/>
          <w:szCs w:val="20"/>
          <w:lang w:eastAsia="zh-TW"/>
        </w:rPr>
        <w:t>should be</w:t>
      </w:r>
      <w:r w:rsidR="00DF46AD">
        <w:rPr>
          <w:rFonts w:ascii="Arial" w:hAnsi="Arial" w:cs="Arial" w:hint="eastAsia"/>
          <w:sz w:val="20"/>
          <w:szCs w:val="20"/>
          <w:lang w:eastAsia="zh-TW"/>
        </w:rPr>
        <w:t xml:space="preserve"> </w:t>
      </w:r>
      <w:r w:rsidR="001F557A">
        <w:rPr>
          <w:rFonts w:ascii="Arial" w:hAnsi="Arial" w:cs="Arial" w:hint="eastAsia"/>
          <w:sz w:val="20"/>
          <w:szCs w:val="20"/>
          <w:lang w:eastAsia="zh-TW"/>
        </w:rPr>
        <w:t>considered</w:t>
      </w:r>
      <w:r w:rsidR="00DF46AD">
        <w:rPr>
          <w:rFonts w:ascii="Arial" w:hAnsi="Arial" w:cs="Arial" w:hint="eastAsia"/>
          <w:sz w:val="20"/>
          <w:szCs w:val="20"/>
          <w:lang w:eastAsia="zh-TW"/>
        </w:rPr>
        <w:t xml:space="preserve"> to further reduce collision probability</w:t>
      </w:r>
      <w:r w:rsidR="007D2672">
        <w:rPr>
          <w:rFonts w:ascii="Arial" w:hAnsi="Arial" w:cs="Arial" w:hint="eastAsia"/>
          <w:sz w:val="20"/>
          <w:szCs w:val="20"/>
          <w:lang w:eastAsia="zh-TW"/>
        </w:rPr>
        <w:t xml:space="preserve"> </w:t>
      </w:r>
      <w:r w:rsidR="00DF46AD">
        <w:rPr>
          <w:rFonts w:ascii="Arial" w:hAnsi="Arial" w:cs="Arial" w:hint="eastAsia"/>
          <w:sz w:val="20"/>
          <w:szCs w:val="20"/>
          <w:lang w:eastAsia="zh-TW"/>
        </w:rPr>
        <w:t xml:space="preserve">when reduced T2 is adopted. </w:t>
      </w:r>
    </w:p>
    <w:p w:rsidR="009E337C" w:rsidRDefault="004C04B2" w:rsidP="009E337C">
      <w:pPr>
        <w:spacing w:before="120" w:after="120"/>
        <w:jc w:val="center"/>
        <w:rPr>
          <w:rFonts w:ascii="Arial" w:hAnsi="Arial" w:cs="Arial" w:hint="eastAsia"/>
          <w:sz w:val="20"/>
          <w:szCs w:val="20"/>
          <w:lang w:eastAsia="zh-TW"/>
        </w:rPr>
      </w:pPr>
      <w:r>
        <w:rPr>
          <w:rFonts w:ascii="Arial" w:hAnsi="Arial" w:cs="Arial" w:hint="eastAsia"/>
          <w:noProof/>
          <w:sz w:val="20"/>
          <w:szCs w:val="20"/>
          <w:lang w:eastAsia="zh-TW"/>
        </w:rPr>
        <w:drawing>
          <wp:inline distT="0" distB="0" distL="0" distR="0">
            <wp:extent cx="1661160" cy="1783080"/>
            <wp:effectExtent l="0" t="0" r="0" b="7620"/>
            <wp:docPr id="2" name="圖片 2" descr="p2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2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61160" cy="1783080"/>
                    </a:xfrm>
                    <a:prstGeom prst="rect">
                      <a:avLst/>
                    </a:prstGeom>
                    <a:noFill/>
                    <a:ln>
                      <a:noFill/>
                    </a:ln>
                  </pic:spPr>
                </pic:pic>
              </a:graphicData>
            </a:graphic>
          </wp:inline>
        </w:drawing>
      </w:r>
      <w:r w:rsidR="00AD221E">
        <w:rPr>
          <w:rFonts w:ascii="Arial" w:hAnsi="Arial" w:cs="Arial" w:hint="eastAsia"/>
          <w:sz w:val="20"/>
          <w:szCs w:val="20"/>
          <w:lang w:eastAsia="zh-TW"/>
        </w:rPr>
        <w:t xml:space="preserve">                     </w:t>
      </w:r>
      <w:r>
        <w:rPr>
          <w:rFonts w:ascii="Arial" w:hAnsi="Arial" w:cs="Arial" w:hint="eastAsia"/>
          <w:noProof/>
          <w:sz w:val="20"/>
          <w:szCs w:val="20"/>
          <w:lang w:eastAsia="zh-TW"/>
        </w:rPr>
        <w:drawing>
          <wp:inline distT="0" distB="0" distL="0" distR="0">
            <wp:extent cx="1676400" cy="1767840"/>
            <wp:effectExtent l="0" t="0" r="0" b="3810"/>
            <wp:docPr id="3" name="圖片 3" descr="p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2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76400" cy="1767840"/>
                    </a:xfrm>
                    <a:prstGeom prst="rect">
                      <a:avLst/>
                    </a:prstGeom>
                    <a:noFill/>
                    <a:ln>
                      <a:noFill/>
                    </a:ln>
                  </pic:spPr>
                </pic:pic>
              </a:graphicData>
            </a:graphic>
          </wp:inline>
        </w:drawing>
      </w:r>
    </w:p>
    <w:p w:rsidR="00AD221E" w:rsidRDefault="00AD221E" w:rsidP="00AD221E">
      <w:pPr>
        <w:spacing w:before="120" w:after="120"/>
        <w:ind w:firstLineChars="1100" w:firstLine="2200"/>
        <w:rPr>
          <w:rFonts w:ascii="Arial" w:hAnsi="Arial" w:cs="Arial" w:hint="eastAsia"/>
          <w:sz w:val="20"/>
          <w:szCs w:val="20"/>
          <w:lang w:eastAsia="zh-TW"/>
        </w:rPr>
      </w:pPr>
      <w:r>
        <w:rPr>
          <w:rFonts w:ascii="Arial" w:hAnsi="Arial" w:cs="Arial" w:hint="eastAsia"/>
          <w:sz w:val="20"/>
          <w:szCs w:val="20"/>
          <w:lang w:eastAsia="zh-TW"/>
        </w:rPr>
        <w:t xml:space="preserve">(a)                                                                (b) </w:t>
      </w:r>
    </w:p>
    <w:p w:rsidR="009E337C" w:rsidRPr="009A4E31" w:rsidRDefault="009E337C" w:rsidP="009E337C">
      <w:pPr>
        <w:pStyle w:val="a0"/>
        <w:jc w:val="center"/>
        <w:rPr>
          <w:rFonts w:ascii="Arial" w:hAnsi="Arial" w:cs="Arial"/>
          <w:sz w:val="20"/>
          <w:szCs w:val="20"/>
          <w:lang w:eastAsia="zh-TW"/>
        </w:rPr>
      </w:pPr>
      <w:r w:rsidRPr="00F70422">
        <w:rPr>
          <w:rFonts w:ascii="Arial" w:hAnsi="Arial" w:cs="Arial"/>
          <w:sz w:val="20"/>
          <w:szCs w:val="20"/>
        </w:rPr>
        <w:t xml:space="preserve">Figure </w:t>
      </w:r>
      <w:r w:rsidR="00AD221E">
        <w:rPr>
          <w:rFonts w:ascii="Arial" w:hAnsi="Arial" w:cs="Arial" w:hint="eastAsia"/>
          <w:sz w:val="20"/>
          <w:szCs w:val="20"/>
          <w:lang w:eastAsia="zh-TW"/>
        </w:rPr>
        <w:t>2</w:t>
      </w:r>
      <w:r>
        <w:rPr>
          <w:rFonts w:ascii="Arial" w:hAnsi="Arial" w:cs="Arial"/>
          <w:sz w:val="20"/>
          <w:szCs w:val="20"/>
        </w:rPr>
        <w:t>:</w:t>
      </w:r>
      <w:r w:rsidRPr="00F70422">
        <w:rPr>
          <w:rFonts w:ascii="Arial" w:hAnsi="Arial" w:cs="Arial"/>
          <w:sz w:val="20"/>
          <w:szCs w:val="20"/>
        </w:rPr>
        <w:t xml:space="preserve"> </w:t>
      </w:r>
      <w:r w:rsidR="00AD221E">
        <w:rPr>
          <w:rFonts w:ascii="Arial" w:hAnsi="Arial" w:cs="Arial" w:hint="eastAsia"/>
          <w:sz w:val="20"/>
          <w:szCs w:val="20"/>
          <w:lang w:eastAsia="zh-TW"/>
        </w:rPr>
        <w:t xml:space="preserve">(a) </w:t>
      </w:r>
      <w:r w:rsidR="00761C7F">
        <w:rPr>
          <w:rFonts w:ascii="Arial" w:hAnsi="Arial" w:cs="Arial" w:hint="eastAsia"/>
          <w:sz w:val="20"/>
          <w:szCs w:val="20"/>
          <w:lang w:eastAsia="zh-TW"/>
        </w:rPr>
        <w:t>S</w:t>
      </w:r>
      <w:r w:rsidR="00AD221E">
        <w:rPr>
          <w:rFonts w:ascii="Arial" w:hAnsi="Arial" w:cs="Arial" w:hint="eastAsia"/>
          <w:sz w:val="20"/>
          <w:szCs w:val="20"/>
          <w:lang w:eastAsia="zh-TW"/>
        </w:rPr>
        <w:t>ubframe</w:t>
      </w:r>
      <w:r w:rsidR="0032736B">
        <w:rPr>
          <w:rFonts w:ascii="Arial" w:hAnsi="Arial" w:cs="Arial"/>
          <w:sz w:val="20"/>
          <w:szCs w:val="20"/>
          <w:lang w:eastAsia="zh-TW"/>
        </w:rPr>
        <w:t>-</w:t>
      </w:r>
      <w:r w:rsidR="00AD221E">
        <w:rPr>
          <w:rFonts w:ascii="Arial" w:hAnsi="Arial" w:cs="Arial" w:hint="eastAsia"/>
          <w:sz w:val="20"/>
          <w:szCs w:val="20"/>
          <w:lang w:eastAsia="zh-TW"/>
        </w:rPr>
        <w:t>based resource sensing, and (b)</w:t>
      </w:r>
      <w:r w:rsidR="00761C7F">
        <w:rPr>
          <w:rFonts w:ascii="Arial" w:hAnsi="Arial" w:cs="Arial" w:hint="eastAsia"/>
          <w:sz w:val="20"/>
          <w:szCs w:val="20"/>
          <w:lang w:eastAsia="zh-TW"/>
        </w:rPr>
        <w:t xml:space="preserve"> S</w:t>
      </w:r>
      <w:r w:rsidR="00AD221E">
        <w:rPr>
          <w:rFonts w:ascii="Arial" w:hAnsi="Arial" w:cs="Arial" w:hint="eastAsia"/>
          <w:sz w:val="20"/>
          <w:szCs w:val="20"/>
          <w:lang w:eastAsia="zh-TW"/>
        </w:rPr>
        <w:t>ub-channel based resource sensing</w:t>
      </w:r>
    </w:p>
    <w:p w:rsidR="009E337C" w:rsidRDefault="009E337C" w:rsidP="009852ED">
      <w:pPr>
        <w:spacing w:before="120" w:after="120"/>
        <w:jc w:val="both"/>
        <w:rPr>
          <w:rFonts w:ascii="Arial" w:hAnsi="Arial" w:cs="Arial" w:hint="eastAsia"/>
          <w:sz w:val="20"/>
          <w:szCs w:val="20"/>
          <w:lang w:eastAsia="zh-TW"/>
        </w:rPr>
      </w:pPr>
    </w:p>
    <w:p w:rsidR="00AD221E" w:rsidRDefault="004C04B2" w:rsidP="00AD221E">
      <w:pPr>
        <w:spacing w:before="120" w:after="120"/>
        <w:jc w:val="center"/>
        <w:rPr>
          <w:rFonts w:ascii="Arial" w:hAnsi="Arial" w:cs="Arial" w:hint="eastAsia"/>
          <w:sz w:val="20"/>
          <w:szCs w:val="20"/>
          <w:lang w:eastAsia="zh-TW"/>
        </w:rPr>
      </w:pPr>
      <w:r>
        <w:rPr>
          <w:rFonts w:ascii="Arial" w:hAnsi="Arial" w:cs="Arial" w:hint="eastAsia"/>
          <w:noProof/>
          <w:sz w:val="20"/>
          <w:szCs w:val="20"/>
          <w:lang w:eastAsia="zh-TW"/>
        </w:rPr>
        <w:drawing>
          <wp:inline distT="0" distB="0" distL="0" distR="0">
            <wp:extent cx="2552700" cy="1874520"/>
            <wp:effectExtent l="0" t="0" r="0" b="0"/>
            <wp:docPr id="4" name="圖片 4" descr="p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52700" cy="1874520"/>
                    </a:xfrm>
                    <a:prstGeom prst="rect">
                      <a:avLst/>
                    </a:prstGeom>
                    <a:noFill/>
                    <a:ln>
                      <a:noFill/>
                    </a:ln>
                  </pic:spPr>
                </pic:pic>
              </a:graphicData>
            </a:graphic>
          </wp:inline>
        </w:drawing>
      </w:r>
    </w:p>
    <w:p w:rsidR="00AD221E" w:rsidRPr="009A4E31" w:rsidRDefault="00AD221E" w:rsidP="00AD221E">
      <w:pPr>
        <w:pStyle w:val="a0"/>
        <w:jc w:val="center"/>
        <w:rPr>
          <w:rFonts w:ascii="Arial" w:hAnsi="Arial" w:cs="Arial"/>
          <w:sz w:val="20"/>
          <w:szCs w:val="20"/>
          <w:lang w:eastAsia="zh-TW"/>
        </w:rPr>
      </w:pPr>
      <w:r w:rsidRPr="00F70422">
        <w:rPr>
          <w:rFonts w:ascii="Arial" w:hAnsi="Arial" w:cs="Arial"/>
          <w:sz w:val="20"/>
          <w:szCs w:val="20"/>
        </w:rPr>
        <w:t xml:space="preserve">Figure </w:t>
      </w:r>
      <w:r>
        <w:rPr>
          <w:rFonts w:ascii="Arial" w:hAnsi="Arial" w:cs="Arial" w:hint="eastAsia"/>
          <w:sz w:val="20"/>
          <w:szCs w:val="20"/>
          <w:lang w:eastAsia="zh-TW"/>
        </w:rPr>
        <w:t>3</w:t>
      </w:r>
      <w:r>
        <w:rPr>
          <w:rFonts w:ascii="Arial" w:hAnsi="Arial" w:cs="Arial"/>
          <w:sz w:val="20"/>
          <w:szCs w:val="20"/>
        </w:rPr>
        <w:t>:</w:t>
      </w:r>
      <w:r w:rsidRPr="00F70422">
        <w:rPr>
          <w:rFonts w:ascii="Arial" w:hAnsi="Arial" w:cs="Arial"/>
          <w:sz w:val="20"/>
          <w:szCs w:val="20"/>
        </w:rPr>
        <w:t xml:space="preserve"> </w:t>
      </w:r>
      <w:r w:rsidR="00761C7F">
        <w:rPr>
          <w:rFonts w:ascii="Arial" w:hAnsi="Arial" w:cs="Arial" w:hint="eastAsia"/>
          <w:sz w:val="20"/>
          <w:szCs w:val="20"/>
          <w:lang w:eastAsia="zh-TW"/>
        </w:rPr>
        <w:t>SPS based r</w:t>
      </w:r>
      <w:r w:rsidRPr="009E337C">
        <w:rPr>
          <w:rFonts w:ascii="Arial" w:hAnsi="Arial" w:cs="Arial"/>
          <w:sz w:val="20"/>
          <w:szCs w:val="20"/>
          <w:lang w:eastAsia="zh-TW"/>
        </w:rPr>
        <w:t>esource</w:t>
      </w:r>
      <w:r w:rsidR="00761C7F">
        <w:rPr>
          <w:rFonts w:ascii="Arial" w:hAnsi="Arial" w:cs="Arial" w:hint="eastAsia"/>
          <w:sz w:val="20"/>
          <w:szCs w:val="20"/>
          <w:lang w:eastAsia="zh-TW"/>
        </w:rPr>
        <w:t xml:space="preserve"> </w:t>
      </w:r>
      <w:r w:rsidRPr="009E337C">
        <w:rPr>
          <w:rFonts w:ascii="Arial" w:hAnsi="Arial" w:cs="Arial"/>
          <w:sz w:val="20"/>
          <w:szCs w:val="20"/>
          <w:lang w:eastAsia="zh-TW"/>
        </w:rPr>
        <w:t>selection</w:t>
      </w:r>
      <w:r w:rsidR="00761C7F">
        <w:rPr>
          <w:rFonts w:ascii="Arial" w:hAnsi="Arial" w:cs="Arial" w:hint="eastAsia"/>
          <w:sz w:val="20"/>
          <w:szCs w:val="20"/>
          <w:lang w:eastAsia="zh-TW"/>
        </w:rPr>
        <w:t xml:space="preserve"> in LTE Rel-14 sidelink transmission mode 4</w:t>
      </w:r>
    </w:p>
    <w:p w:rsidR="00AD221E" w:rsidRPr="00AD221E" w:rsidRDefault="00AD221E" w:rsidP="009852ED">
      <w:pPr>
        <w:spacing w:before="120" w:after="120"/>
        <w:jc w:val="both"/>
        <w:rPr>
          <w:rFonts w:ascii="Arial" w:hAnsi="Arial" w:cs="Arial" w:hint="eastAsia"/>
          <w:sz w:val="20"/>
          <w:szCs w:val="20"/>
          <w:lang w:eastAsia="zh-TW"/>
        </w:rPr>
      </w:pPr>
    </w:p>
    <w:p w:rsidR="00AD221E" w:rsidRPr="00895302" w:rsidRDefault="00AD221E" w:rsidP="009852ED">
      <w:pPr>
        <w:spacing w:before="120" w:after="120"/>
        <w:jc w:val="both"/>
        <w:rPr>
          <w:rFonts w:ascii="Arial" w:hAnsi="Arial" w:cs="Arial" w:hint="eastAsia"/>
          <w:sz w:val="20"/>
          <w:szCs w:val="20"/>
          <w:lang w:eastAsia="zh-TW"/>
        </w:rPr>
      </w:pPr>
    </w:p>
    <w:p w:rsidR="00B331CD" w:rsidRPr="00B331CD" w:rsidRDefault="00B331CD" w:rsidP="00B331CD">
      <w:pPr>
        <w:spacing w:before="120" w:after="120"/>
        <w:jc w:val="both"/>
        <w:rPr>
          <w:rFonts w:ascii="Arial" w:hAnsi="Arial" w:cs="Arial" w:hint="eastAsia"/>
          <w:b/>
          <w:bCs/>
          <w:i/>
          <w:sz w:val="20"/>
          <w:szCs w:val="20"/>
          <w:lang w:eastAsia="zh-TW"/>
        </w:rPr>
      </w:pPr>
      <w:r>
        <w:rPr>
          <w:rFonts w:ascii="Arial" w:hAnsi="Arial" w:cs="Arial"/>
          <w:b/>
          <w:bCs/>
          <w:i/>
          <w:sz w:val="20"/>
          <w:szCs w:val="20"/>
          <w:lang w:eastAsia="zh-TW"/>
        </w:rPr>
        <w:t xml:space="preserve">Proposal </w:t>
      </w:r>
      <w:r w:rsidR="00255092">
        <w:rPr>
          <w:rFonts w:ascii="Arial" w:hAnsi="Arial" w:cs="Arial" w:hint="eastAsia"/>
          <w:b/>
          <w:bCs/>
          <w:i/>
          <w:sz w:val="20"/>
          <w:szCs w:val="20"/>
          <w:lang w:eastAsia="zh-TW"/>
        </w:rPr>
        <w:t>2</w:t>
      </w:r>
      <w:r w:rsidRPr="00146A92">
        <w:rPr>
          <w:rFonts w:ascii="Arial" w:hAnsi="Arial" w:cs="Arial"/>
          <w:b/>
          <w:bCs/>
          <w:i/>
          <w:sz w:val="20"/>
          <w:szCs w:val="20"/>
          <w:lang w:eastAsia="zh-TW"/>
        </w:rPr>
        <w:t>:</w:t>
      </w:r>
      <w:r w:rsidR="00651F61">
        <w:rPr>
          <w:rFonts w:ascii="Arial" w:hAnsi="Arial" w:cs="Arial" w:hint="eastAsia"/>
          <w:b/>
          <w:bCs/>
          <w:i/>
          <w:sz w:val="20"/>
          <w:szCs w:val="20"/>
          <w:lang w:eastAsia="zh-TW"/>
        </w:rPr>
        <w:t xml:space="preserve"> </w:t>
      </w:r>
      <w:r w:rsidR="00161181">
        <w:rPr>
          <w:rFonts w:ascii="Arial" w:hAnsi="Arial" w:cs="Arial"/>
          <w:b/>
          <w:bCs/>
          <w:i/>
          <w:sz w:val="20"/>
          <w:szCs w:val="20"/>
          <w:lang w:eastAsia="zh-TW"/>
        </w:rPr>
        <w:t>W</w:t>
      </w:r>
      <w:r w:rsidR="00161181">
        <w:rPr>
          <w:rFonts w:ascii="Arial" w:hAnsi="Arial" w:cs="Arial" w:hint="eastAsia"/>
          <w:b/>
          <w:bCs/>
          <w:i/>
          <w:sz w:val="20"/>
          <w:szCs w:val="20"/>
          <w:lang w:eastAsia="zh-TW"/>
        </w:rPr>
        <w:t>hen reduced T2 is adopted for latency reduction</w:t>
      </w:r>
      <w:r w:rsidR="00161181">
        <w:rPr>
          <w:rFonts w:ascii="Arial" w:hAnsi="Arial" w:cs="Arial"/>
          <w:b/>
          <w:bCs/>
          <w:i/>
          <w:sz w:val="20"/>
          <w:szCs w:val="20"/>
          <w:lang w:eastAsia="zh-TW"/>
        </w:rPr>
        <w:t>, s</w:t>
      </w:r>
      <w:r w:rsidR="002D5494">
        <w:rPr>
          <w:rFonts w:ascii="Arial" w:hAnsi="Arial" w:cs="Arial" w:hint="eastAsia"/>
          <w:b/>
          <w:bCs/>
          <w:i/>
          <w:sz w:val="20"/>
          <w:szCs w:val="20"/>
          <w:lang w:eastAsia="zh-TW"/>
        </w:rPr>
        <w:t>ome mechanisms should be</w:t>
      </w:r>
      <w:r w:rsidR="005B5D4C">
        <w:rPr>
          <w:rFonts w:ascii="Arial" w:hAnsi="Arial" w:cs="Arial" w:hint="eastAsia"/>
          <w:b/>
          <w:bCs/>
          <w:i/>
          <w:sz w:val="20"/>
          <w:szCs w:val="20"/>
          <w:lang w:eastAsia="zh-TW"/>
        </w:rPr>
        <w:t xml:space="preserve"> </w:t>
      </w:r>
      <w:r w:rsidR="00877145">
        <w:rPr>
          <w:rFonts w:ascii="Arial" w:hAnsi="Arial" w:cs="Arial" w:hint="eastAsia"/>
          <w:b/>
          <w:bCs/>
          <w:i/>
          <w:sz w:val="20"/>
          <w:szCs w:val="20"/>
          <w:lang w:eastAsia="zh-TW"/>
        </w:rPr>
        <w:t>considered</w:t>
      </w:r>
      <w:r w:rsidR="005B5D4C">
        <w:rPr>
          <w:rFonts w:ascii="Arial" w:hAnsi="Arial" w:cs="Arial" w:hint="eastAsia"/>
          <w:b/>
          <w:bCs/>
          <w:i/>
          <w:sz w:val="20"/>
          <w:szCs w:val="20"/>
          <w:lang w:eastAsia="zh-TW"/>
        </w:rPr>
        <w:t xml:space="preserve"> to increase </w:t>
      </w:r>
      <w:r w:rsidR="005B5D4C" w:rsidRPr="005B5D4C">
        <w:rPr>
          <w:rFonts w:ascii="Arial" w:hAnsi="Arial" w:cs="Arial"/>
          <w:b/>
          <w:bCs/>
          <w:i/>
          <w:sz w:val="20"/>
          <w:szCs w:val="20"/>
          <w:lang w:eastAsia="zh-TW"/>
        </w:rPr>
        <w:t>available</w:t>
      </w:r>
      <w:r w:rsidR="005B5D4C" w:rsidRPr="005B5D4C">
        <w:rPr>
          <w:rFonts w:ascii="Arial" w:hAnsi="Arial" w:cs="Arial" w:hint="eastAsia"/>
          <w:b/>
          <w:bCs/>
          <w:i/>
          <w:sz w:val="20"/>
          <w:szCs w:val="20"/>
          <w:lang w:eastAsia="zh-TW"/>
        </w:rPr>
        <w:t xml:space="preserve"> candidate resources, for </w:t>
      </w:r>
      <w:r w:rsidR="005B5D4C" w:rsidRPr="005B5D4C">
        <w:rPr>
          <w:rFonts w:ascii="Arial" w:hAnsi="Arial" w:cs="Arial"/>
          <w:b/>
          <w:bCs/>
          <w:i/>
          <w:sz w:val="20"/>
          <w:szCs w:val="20"/>
          <w:lang w:eastAsia="zh-TW"/>
        </w:rPr>
        <w:t>example</w:t>
      </w:r>
      <w:r w:rsidR="00B25C61">
        <w:rPr>
          <w:rFonts w:ascii="Arial" w:hAnsi="Arial" w:cs="Arial"/>
          <w:b/>
          <w:bCs/>
          <w:i/>
          <w:sz w:val="20"/>
          <w:szCs w:val="20"/>
          <w:lang w:eastAsia="zh-TW"/>
        </w:rPr>
        <w:t>,</w:t>
      </w:r>
      <w:r w:rsidR="005B5D4C" w:rsidRPr="005B5D4C">
        <w:rPr>
          <w:rFonts w:ascii="Arial" w:hAnsi="Arial" w:cs="Arial" w:hint="eastAsia"/>
          <w:b/>
          <w:bCs/>
          <w:i/>
          <w:sz w:val="20"/>
          <w:szCs w:val="20"/>
          <w:lang w:eastAsia="zh-TW"/>
        </w:rPr>
        <w:t xml:space="preserve"> threshold adjustment, subchannel-based resource sensing</w:t>
      </w:r>
      <w:r w:rsidR="005B5D4C">
        <w:rPr>
          <w:rFonts w:ascii="Arial" w:hAnsi="Arial" w:cs="Arial" w:hint="eastAsia"/>
          <w:b/>
          <w:bCs/>
          <w:i/>
          <w:sz w:val="20"/>
          <w:szCs w:val="20"/>
          <w:lang w:eastAsia="zh-TW"/>
        </w:rPr>
        <w:t xml:space="preserve">, </w:t>
      </w:r>
      <w:r w:rsidR="005B5D4C" w:rsidRPr="005B5D4C">
        <w:rPr>
          <w:rFonts w:ascii="Arial" w:hAnsi="Arial" w:cs="Arial" w:hint="eastAsia"/>
          <w:b/>
          <w:bCs/>
          <w:i/>
          <w:sz w:val="20"/>
          <w:szCs w:val="20"/>
          <w:lang w:eastAsia="zh-TW"/>
        </w:rPr>
        <w:t>multiple carriers and exceptional resource pool</w:t>
      </w:r>
      <w:r w:rsidR="005B5D4C">
        <w:rPr>
          <w:rFonts w:ascii="Arial" w:hAnsi="Arial" w:cs="Arial" w:hint="eastAsia"/>
          <w:b/>
          <w:bCs/>
          <w:i/>
          <w:sz w:val="20"/>
          <w:szCs w:val="20"/>
          <w:lang w:eastAsia="zh-TW"/>
        </w:rPr>
        <w:t xml:space="preserve"> including, and so on. </w:t>
      </w:r>
      <w:r w:rsidR="002D5494">
        <w:rPr>
          <w:rFonts w:ascii="Arial" w:hAnsi="Arial" w:cs="Arial" w:hint="eastAsia"/>
          <w:b/>
          <w:bCs/>
          <w:i/>
          <w:sz w:val="20"/>
          <w:szCs w:val="20"/>
          <w:lang w:eastAsia="zh-TW"/>
        </w:rPr>
        <w:t>The details are</w:t>
      </w:r>
      <w:r w:rsidR="005B5D4C">
        <w:rPr>
          <w:rFonts w:ascii="Arial" w:hAnsi="Arial" w:cs="Arial" w:hint="eastAsia"/>
          <w:b/>
          <w:bCs/>
          <w:i/>
          <w:sz w:val="20"/>
          <w:szCs w:val="20"/>
          <w:lang w:eastAsia="zh-TW"/>
        </w:rPr>
        <w:t xml:space="preserve"> FFS.</w:t>
      </w:r>
    </w:p>
    <w:p w:rsidR="00E16E5B" w:rsidRDefault="00066D31" w:rsidP="00E16E5B">
      <w:pPr>
        <w:pStyle w:val="a0"/>
        <w:jc w:val="both"/>
        <w:rPr>
          <w:rFonts w:ascii="Arial" w:hAnsi="Arial" w:cs="Arial" w:hint="eastAsia"/>
          <w:b/>
          <w:bCs/>
          <w:i/>
          <w:sz w:val="20"/>
          <w:szCs w:val="20"/>
          <w:lang w:eastAsia="zh-TW"/>
        </w:rPr>
      </w:pPr>
      <w:r>
        <w:rPr>
          <w:rFonts w:ascii="Arial" w:hAnsi="Arial" w:cs="Arial"/>
          <w:b/>
          <w:bCs/>
          <w:i/>
          <w:sz w:val="20"/>
          <w:szCs w:val="20"/>
          <w:lang w:eastAsia="zh-TW"/>
        </w:rPr>
        <w:t xml:space="preserve">Proposal </w:t>
      </w:r>
      <w:r w:rsidR="00255092">
        <w:rPr>
          <w:rFonts w:ascii="Arial" w:hAnsi="Arial" w:cs="Arial" w:hint="eastAsia"/>
          <w:b/>
          <w:bCs/>
          <w:i/>
          <w:sz w:val="20"/>
          <w:szCs w:val="20"/>
          <w:lang w:eastAsia="zh-TW"/>
        </w:rPr>
        <w:t>3</w:t>
      </w:r>
      <w:r w:rsidR="00E16E5B" w:rsidRPr="00146A92">
        <w:rPr>
          <w:rFonts w:ascii="Arial" w:hAnsi="Arial" w:cs="Arial"/>
          <w:b/>
          <w:bCs/>
          <w:i/>
          <w:sz w:val="20"/>
          <w:szCs w:val="20"/>
          <w:lang w:eastAsia="zh-TW"/>
        </w:rPr>
        <w:t xml:space="preserve">: </w:t>
      </w:r>
      <w:r w:rsidR="002D5494">
        <w:rPr>
          <w:rFonts w:ascii="Arial" w:hAnsi="Arial" w:cs="Arial" w:hint="eastAsia"/>
          <w:b/>
          <w:bCs/>
          <w:i/>
          <w:sz w:val="20"/>
          <w:szCs w:val="20"/>
          <w:lang w:eastAsia="zh-TW"/>
        </w:rPr>
        <w:t xml:space="preserve">Some </w:t>
      </w:r>
      <w:r w:rsidR="002D5494">
        <w:rPr>
          <w:rFonts w:ascii="Arial" w:hAnsi="Arial" w:cs="Arial"/>
          <w:b/>
          <w:bCs/>
          <w:i/>
          <w:sz w:val="20"/>
          <w:szCs w:val="20"/>
          <w:lang w:eastAsia="zh-TW"/>
        </w:rPr>
        <w:t>mechanism</w:t>
      </w:r>
      <w:r w:rsidR="002D5494">
        <w:rPr>
          <w:rFonts w:ascii="Arial" w:hAnsi="Arial" w:cs="Arial" w:hint="eastAsia"/>
          <w:b/>
          <w:bCs/>
          <w:i/>
          <w:sz w:val="20"/>
          <w:szCs w:val="20"/>
          <w:lang w:eastAsia="zh-TW"/>
        </w:rPr>
        <w:t xml:space="preserve">s </w:t>
      </w:r>
      <w:r w:rsidR="002D5494" w:rsidRPr="002D5494">
        <w:rPr>
          <w:rFonts w:ascii="Arial" w:hAnsi="Arial" w:cs="Arial" w:hint="eastAsia"/>
          <w:b/>
          <w:bCs/>
          <w:i/>
          <w:sz w:val="20"/>
          <w:szCs w:val="20"/>
          <w:lang w:eastAsia="zh-TW"/>
        </w:rPr>
        <w:t xml:space="preserve">for resource selection </w:t>
      </w:r>
      <w:r w:rsidR="002D5494">
        <w:rPr>
          <w:rFonts w:ascii="Arial" w:hAnsi="Arial" w:cs="Arial" w:hint="eastAsia"/>
          <w:b/>
          <w:bCs/>
          <w:i/>
          <w:sz w:val="20"/>
          <w:szCs w:val="20"/>
          <w:lang w:eastAsia="zh-TW"/>
        </w:rPr>
        <w:t>should be</w:t>
      </w:r>
      <w:r w:rsidR="002D5494" w:rsidRPr="002D5494">
        <w:rPr>
          <w:rFonts w:ascii="Arial" w:hAnsi="Arial" w:cs="Arial" w:hint="eastAsia"/>
          <w:b/>
          <w:bCs/>
          <w:i/>
          <w:sz w:val="20"/>
          <w:szCs w:val="20"/>
          <w:lang w:eastAsia="zh-TW"/>
        </w:rPr>
        <w:t xml:space="preserve"> </w:t>
      </w:r>
      <w:r w:rsidR="001F557A">
        <w:rPr>
          <w:rFonts w:ascii="Arial" w:hAnsi="Arial" w:cs="Arial" w:hint="eastAsia"/>
          <w:b/>
          <w:bCs/>
          <w:i/>
          <w:sz w:val="20"/>
          <w:szCs w:val="20"/>
          <w:lang w:eastAsia="zh-TW"/>
        </w:rPr>
        <w:t>considered</w:t>
      </w:r>
      <w:r w:rsidR="002D5494" w:rsidRPr="002D5494">
        <w:rPr>
          <w:rFonts w:ascii="Arial" w:hAnsi="Arial" w:cs="Arial" w:hint="eastAsia"/>
          <w:b/>
          <w:bCs/>
          <w:i/>
          <w:sz w:val="20"/>
          <w:szCs w:val="20"/>
          <w:lang w:eastAsia="zh-TW"/>
        </w:rPr>
        <w:t xml:space="preserve"> to further reduce collision probability when reduced T2 is adopted.</w:t>
      </w:r>
      <w:r w:rsidR="002D5494">
        <w:rPr>
          <w:rFonts w:ascii="Arial" w:hAnsi="Arial" w:cs="Arial" w:hint="eastAsia"/>
          <w:b/>
          <w:bCs/>
          <w:i/>
          <w:sz w:val="20"/>
          <w:szCs w:val="20"/>
          <w:lang w:eastAsia="zh-TW"/>
        </w:rPr>
        <w:t xml:space="preserve"> </w:t>
      </w:r>
      <w:r w:rsidR="006C621D">
        <w:rPr>
          <w:rFonts w:ascii="Arial" w:hAnsi="Arial" w:cs="Arial" w:hint="eastAsia"/>
          <w:b/>
          <w:bCs/>
          <w:i/>
          <w:sz w:val="20"/>
          <w:szCs w:val="20"/>
          <w:lang w:eastAsia="zh-TW"/>
        </w:rPr>
        <w:t>The details are FFS.</w:t>
      </w:r>
    </w:p>
    <w:p w:rsidR="00805351" w:rsidRPr="00741A06" w:rsidRDefault="00805351" w:rsidP="00805351">
      <w:pPr>
        <w:pStyle w:val="1"/>
        <w:rPr>
          <w:rFonts w:ascii="Arial" w:hAnsi="Arial"/>
          <w:szCs w:val="28"/>
          <w:lang w:eastAsia="ja-JP"/>
        </w:rPr>
      </w:pPr>
      <w:r w:rsidRPr="00741A06">
        <w:rPr>
          <w:rFonts w:ascii="Arial" w:hAnsi="Arial"/>
          <w:szCs w:val="28"/>
          <w:lang w:eastAsia="ja-JP"/>
        </w:rPr>
        <w:t>Conclusions</w:t>
      </w:r>
    </w:p>
    <w:p w:rsidR="00805351" w:rsidRPr="00066D31" w:rsidRDefault="002D5494" w:rsidP="00066D31">
      <w:pPr>
        <w:spacing w:after="120"/>
        <w:jc w:val="both"/>
        <w:rPr>
          <w:rFonts w:ascii="Arial" w:hAnsi="Arial" w:cs="Arial" w:hint="eastAsia"/>
          <w:sz w:val="20"/>
          <w:szCs w:val="20"/>
          <w:lang w:eastAsia="zh-TW"/>
        </w:rPr>
      </w:pPr>
      <w:r>
        <w:rPr>
          <w:rFonts w:ascii="Arial" w:hAnsi="Arial" w:cs="Arial" w:hint="eastAsia"/>
          <w:sz w:val="20"/>
          <w:szCs w:val="20"/>
          <w:lang w:eastAsia="zh-TW"/>
        </w:rPr>
        <w:t xml:space="preserve">In this paper, we discuss the considerations of </w:t>
      </w:r>
      <w:r>
        <w:rPr>
          <w:rFonts w:ascii="Arial" w:hAnsi="Arial" w:cs="Arial"/>
          <w:sz w:val="20"/>
          <w:szCs w:val="20"/>
          <w:lang w:eastAsia="zh-TW"/>
        </w:rPr>
        <w:t>latency</w:t>
      </w:r>
      <w:r>
        <w:rPr>
          <w:rFonts w:ascii="Arial" w:hAnsi="Arial" w:cs="Arial" w:hint="eastAsia"/>
          <w:sz w:val="20"/>
          <w:szCs w:val="20"/>
          <w:lang w:eastAsia="zh-TW"/>
        </w:rPr>
        <w:t xml:space="preserve"> reduction for V2X phase 2.</w:t>
      </w:r>
      <w:r w:rsidR="00066D31">
        <w:rPr>
          <w:rFonts w:ascii="Arial" w:hAnsi="Arial" w:cs="Arial" w:hint="eastAsia"/>
          <w:sz w:val="20"/>
          <w:szCs w:val="20"/>
          <w:lang w:eastAsia="zh-TW"/>
        </w:rPr>
        <w:t xml:space="preserve"> W</w:t>
      </w:r>
      <w:r w:rsidR="00066D31" w:rsidRPr="00D84B4A">
        <w:rPr>
          <w:rFonts w:ascii="Arial" w:hAnsi="Arial" w:cs="Arial" w:hint="eastAsia"/>
          <w:sz w:val="20"/>
          <w:szCs w:val="20"/>
          <w:lang w:eastAsia="zh-TW"/>
        </w:rPr>
        <w:t xml:space="preserve">e have </w:t>
      </w:r>
      <w:r w:rsidR="00066D31" w:rsidRPr="00D84B4A">
        <w:rPr>
          <w:rFonts w:ascii="Arial" w:hAnsi="Arial" w:cs="Arial"/>
          <w:sz w:val="20"/>
          <w:szCs w:val="20"/>
          <w:lang w:eastAsia="zh-TW"/>
        </w:rPr>
        <w:t xml:space="preserve">below </w:t>
      </w:r>
      <w:r w:rsidR="00066D31">
        <w:rPr>
          <w:rFonts w:ascii="Arial" w:hAnsi="Arial" w:cs="Arial" w:hint="eastAsia"/>
          <w:sz w:val="20"/>
          <w:szCs w:val="20"/>
          <w:lang w:eastAsia="zh-TW"/>
        </w:rPr>
        <w:t>proposals,</w:t>
      </w:r>
    </w:p>
    <w:p w:rsidR="00AE4613" w:rsidRDefault="00AE4613" w:rsidP="00AE4613">
      <w:pPr>
        <w:spacing w:before="120" w:after="120"/>
        <w:jc w:val="both"/>
        <w:rPr>
          <w:rFonts w:ascii="Arial" w:hAnsi="Arial" w:cs="Arial" w:hint="eastAsia"/>
          <w:b/>
          <w:bCs/>
          <w:i/>
          <w:sz w:val="20"/>
          <w:szCs w:val="20"/>
          <w:lang w:eastAsia="zh-TW"/>
        </w:rPr>
      </w:pPr>
      <w:r>
        <w:rPr>
          <w:rFonts w:ascii="Arial" w:hAnsi="Arial" w:cs="Arial" w:hint="eastAsia"/>
          <w:b/>
          <w:bCs/>
          <w:i/>
          <w:sz w:val="20"/>
          <w:szCs w:val="20"/>
          <w:lang w:eastAsia="zh-TW"/>
        </w:rPr>
        <w:t xml:space="preserve">Proposal </w:t>
      </w:r>
      <w:r w:rsidRPr="00146A92">
        <w:rPr>
          <w:rFonts w:ascii="Arial" w:hAnsi="Arial" w:cs="Arial"/>
          <w:b/>
          <w:bCs/>
          <w:i/>
          <w:sz w:val="20"/>
          <w:szCs w:val="20"/>
          <w:lang w:eastAsia="zh-TW"/>
        </w:rPr>
        <w:t xml:space="preserve">1: </w:t>
      </w:r>
      <w:r>
        <w:rPr>
          <w:rFonts w:ascii="Arial" w:hAnsi="Arial" w:cs="Arial" w:hint="eastAsia"/>
          <w:b/>
          <w:bCs/>
          <w:i/>
          <w:sz w:val="20"/>
          <w:szCs w:val="20"/>
          <w:lang w:eastAsia="zh-TW"/>
        </w:rPr>
        <w:t>For</w:t>
      </w:r>
      <w:r w:rsidRPr="00500F96">
        <w:rPr>
          <w:rFonts w:ascii="Arial" w:hAnsi="Arial" w:cs="Arial" w:hint="eastAsia"/>
          <w:sz w:val="20"/>
          <w:szCs w:val="20"/>
          <w:lang w:eastAsia="zh-TW"/>
        </w:rPr>
        <w:t xml:space="preserve"> </w:t>
      </w:r>
      <w:r w:rsidRPr="00500F96">
        <w:rPr>
          <w:rFonts w:ascii="Arial" w:hAnsi="Arial" w:cs="Arial" w:hint="eastAsia"/>
          <w:b/>
          <w:bCs/>
          <w:i/>
          <w:sz w:val="20"/>
          <w:szCs w:val="20"/>
          <w:lang w:eastAsia="zh-TW"/>
        </w:rPr>
        <w:t xml:space="preserve">backward compatible </w:t>
      </w:r>
      <w:r>
        <w:rPr>
          <w:rFonts w:ascii="Arial" w:hAnsi="Arial" w:cs="Arial" w:hint="eastAsia"/>
          <w:b/>
          <w:bCs/>
          <w:i/>
          <w:sz w:val="20"/>
          <w:szCs w:val="20"/>
          <w:lang w:eastAsia="zh-TW"/>
        </w:rPr>
        <w:t>to</w:t>
      </w:r>
      <w:r w:rsidRPr="00500F96">
        <w:rPr>
          <w:rFonts w:ascii="Arial" w:hAnsi="Arial" w:cs="Arial" w:hint="eastAsia"/>
          <w:b/>
          <w:bCs/>
          <w:i/>
          <w:sz w:val="20"/>
          <w:szCs w:val="20"/>
          <w:lang w:eastAsia="zh-TW"/>
        </w:rPr>
        <w:t xml:space="preserve"> Rel-14</w:t>
      </w:r>
      <w:r>
        <w:rPr>
          <w:rFonts w:ascii="Arial" w:hAnsi="Arial" w:cs="Arial" w:hint="eastAsia"/>
          <w:b/>
          <w:bCs/>
          <w:i/>
          <w:sz w:val="20"/>
          <w:szCs w:val="20"/>
          <w:lang w:eastAsia="zh-TW"/>
        </w:rPr>
        <w:t xml:space="preserve">, </w:t>
      </w:r>
      <w:r w:rsidRPr="00500F96">
        <w:rPr>
          <w:rFonts w:ascii="Arial" w:hAnsi="Arial" w:cs="Arial" w:hint="eastAsia"/>
          <w:b/>
          <w:bCs/>
          <w:i/>
          <w:sz w:val="20"/>
          <w:szCs w:val="20"/>
          <w:lang w:eastAsia="zh-TW"/>
        </w:rPr>
        <w:t>reduced T2 is a better solution with less standard impact for latency reduction</w:t>
      </w:r>
      <w:r>
        <w:rPr>
          <w:rFonts w:ascii="Arial" w:hAnsi="Arial" w:cs="Arial" w:hint="eastAsia"/>
          <w:b/>
          <w:bCs/>
          <w:i/>
          <w:sz w:val="20"/>
          <w:szCs w:val="20"/>
          <w:lang w:eastAsia="zh-TW"/>
        </w:rPr>
        <w:t xml:space="preserve"> in V2X Phase 2.</w:t>
      </w:r>
    </w:p>
    <w:p w:rsidR="00877145" w:rsidRPr="00B331CD" w:rsidRDefault="00877145" w:rsidP="00877145">
      <w:pPr>
        <w:spacing w:before="120" w:after="120"/>
        <w:jc w:val="both"/>
        <w:rPr>
          <w:rFonts w:ascii="Arial" w:hAnsi="Arial" w:cs="Arial" w:hint="eastAsia"/>
          <w:b/>
          <w:bCs/>
          <w:i/>
          <w:sz w:val="20"/>
          <w:szCs w:val="20"/>
          <w:lang w:eastAsia="zh-TW"/>
        </w:rPr>
      </w:pPr>
      <w:r>
        <w:rPr>
          <w:rFonts w:ascii="Arial" w:hAnsi="Arial" w:cs="Arial"/>
          <w:b/>
          <w:bCs/>
          <w:i/>
          <w:sz w:val="20"/>
          <w:szCs w:val="20"/>
          <w:lang w:eastAsia="zh-TW"/>
        </w:rPr>
        <w:t xml:space="preserve">Proposal </w:t>
      </w:r>
      <w:r w:rsidR="00522B9C">
        <w:rPr>
          <w:rFonts w:ascii="Arial" w:hAnsi="Arial" w:cs="Arial" w:hint="eastAsia"/>
          <w:b/>
          <w:bCs/>
          <w:i/>
          <w:sz w:val="20"/>
          <w:szCs w:val="20"/>
          <w:lang w:eastAsia="zh-TW"/>
        </w:rPr>
        <w:t>2</w:t>
      </w:r>
      <w:r w:rsidRPr="00146A92">
        <w:rPr>
          <w:rFonts w:ascii="Arial" w:hAnsi="Arial" w:cs="Arial"/>
          <w:b/>
          <w:bCs/>
          <w:i/>
          <w:sz w:val="20"/>
          <w:szCs w:val="20"/>
          <w:lang w:eastAsia="zh-TW"/>
        </w:rPr>
        <w:t>:</w:t>
      </w:r>
      <w:r>
        <w:rPr>
          <w:rFonts w:ascii="Arial" w:hAnsi="Arial" w:cs="Arial" w:hint="eastAsia"/>
          <w:b/>
          <w:bCs/>
          <w:i/>
          <w:sz w:val="20"/>
          <w:szCs w:val="20"/>
          <w:lang w:eastAsia="zh-TW"/>
        </w:rPr>
        <w:t xml:space="preserve"> </w:t>
      </w:r>
      <w:r w:rsidR="00161181">
        <w:rPr>
          <w:rFonts w:ascii="Arial" w:hAnsi="Arial" w:cs="Arial"/>
          <w:b/>
          <w:bCs/>
          <w:i/>
          <w:sz w:val="20"/>
          <w:szCs w:val="20"/>
          <w:lang w:eastAsia="zh-TW"/>
        </w:rPr>
        <w:t>W</w:t>
      </w:r>
      <w:r w:rsidR="00161181">
        <w:rPr>
          <w:rFonts w:ascii="Arial" w:hAnsi="Arial" w:cs="Arial" w:hint="eastAsia"/>
          <w:b/>
          <w:bCs/>
          <w:i/>
          <w:sz w:val="20"/>
          <w:szCs w:val="20"/>
          <w:lang w:eastAsia="zh-TW"/>
        </w:rPr>
        <w:t>hen reduced T2 is adopted for latency reduction</w:t>
      </w:r>
      <w:r w:rsidR="00161181">
        <w:rPr>
          <w:rFonts w:ascii="Arial" w:hAnsi="Arial" w:cs="Arial"/>
          <w:b/>
          <w:bCs/>
          <w:i/>
          <w:sz w:val="20"/>
          <w:szCs w:val="20"/>
          <w:lang w:eastAsia="zh-TW"/>
        </w:rPr>
        <w:t>,</w:t>
      </w:r>
      <w:r w:rsidR="00161181">
        <w:rPr>
          <w:rFonts w:ascii="Arial" w:hAnsi="Arial" w:cs="Arial" w:hint="eastAsia"/>
          <w:b/>
          <w:bCs/>
          <w:i/>
          <w:sz w:val="20"/>
          <w:szCs w:val="20"/>
          <w:lang w:eastAsia="zh-TW"/>
        </w:rPr>
        <w:t xml:space="preserve"> </w:t>
      </w:r>
      <w:r w:rsidR="00161181">
        <w:rPr>
          <w:rFonts w:ascii="Arial" w:hAnsi="Arial" w:cs="Arial"/>
          <w:b/>
          <w:bCs/>
          <w:i/>
          <w:sz w:val="20"/>
          <w:szCs w:val="20"/>
          <w:lang w:eastAsia="zh-TW"/>
        </w:rPr>
        <w:t>s</w:t>
      </w:r>
      <w:r>
        <w:rPr>
          <w:rFonts w:ascii="Arial" w:hAnsi="Arial" w:cs="Arial" w:hint="eastAsia"/>
          <w:b/>
          <w:bCs/>
          <w:i/>
          <w:sz w:val="20"/>
          <w:szCs w:val="20"/>
          <w:lang w:eastAsia="zh-TW"/>
        </w:rPr>
        <w:t xml:space="preserve">ome mechanisms should be considered to increase </w:t>
      </w:r>
      <w:r w:rsidRPr="005B5D4C">
        <w:rPr>
          <w:rFonts w:ascii="Arial" w:hAnsi="Arial" w:cs="Arial"/>
          <w:b/>
          <w:bCs/>
          <w:i/>
          <w:sz w:val="20"/>
          <w:szCs w:val="20"/>
          <w:lang w:eastAsia="zh-TW"/>
        </w:rPr>
        <w:t>available</w:t>
      </w:r>
      <w:r w:rsidRPr="005B5D4C">
        <w:rPr>
          <w:rFonts w:ascii="Arial" w:hAnsi="Arial" w:cs="Arial" w:hint="eastAsia"/>
          <w:b/>
          <w:bCs/>
          <w:i/>
          <w:sz w:val="20"/>
          <w:szCs w:val="20"/>
          <w:lang w:eastAsia="zh-TW"/>
        </w:rPr>
        <w:t xml:space="preserve"> candidate resources, for </w:t>
      </w:r>
      <w:r w:rsidRPr="005B5D4C">
        <w:rPr>
          <w:rFonts w:ascii="Arial" w:hAnsi="Arial" w:cs="Arial"/>
          <w:b/>
          <w:bCs/>
          <w:i/>
          <w:sz w:val="20"/>
          <w:szCs w:val="20"/>
          <w:lang w:eastAsia="zh-TW"/>
        </w:rPr>
        <w:t>example</w:t>
      </w:r>
      <w:r w:rsidR="00B25C61">
        <w:rPr>
          <w:rFonts w:ascii="Arial" w:hAnsi="Arial" w:cs="Arial"/>
          <w:b/>
          <w:bCs/>
          <w:i/>
          <w:sz w:val="20"/>
          <w:szCs w:val="20"/>
          <w:lang w:eastAsia="zh-TW"/>
        </w:rPr>
        <w:t>,</w:t>
      </w:r>
      <w:r w:rsidRPr="005B5D4C">
        <w:rPr>
          <w:rFonts w:ascii="Arial" w:hAnsi="Arial" w:cs="Arial" w:hint="eastAsia"/>
          <w:b/>
          <w:bCs/>
          <w:i/>
          <w:sz w:val="20"/>
          <w:szCs w:val="20"/>
          <w:lang w:eastAsia="zh-TW"/>
        </w:rPr>
        <w:t xml:space="preserve"> threshold adjustment, subchannel-based resource sensing</w:t>
      </w:r>
      <w:r>
        <w:rPr>
          <w:rFonts w:ascii="Arial" w:hAnsi="Arial" w:cs="Arial" w:hint="eastAsia"/>
          <w:b/>
          <w:bCs/>
          <w:i/>
          <w:sz w:val="20"/>
          <w:szCs w:val="20"/>
          <w:lang w:eastAsia="zh-TW"/>
        </w:rPr>
        <w:t xml:space="preserve">, </w:t>
      </w:r>
      <w:r w:rsidRPr="005B5D4C">
        <w:rPr>
          <w:rFonts w:ascii="Arial" w:hAnsi="Arial" w:cs="Arial" w:hint="eastAsia"/>
          <w:b/>
          <w:bCs/>
          <w:i/>
          <w:sz w:val="20"/>
          <w:szCs w:val="20"/>
          <w:lang w:eastAsia="zh-TW"/>
        </w:rPr>
        <w:t>multiple carriers and exceptional resource pool</w:t>
      </w:r>
      <w:r>
        <w:rPr>
          <w:rFonts w:ascii="Arial" w:hAnsi="Arial" w:cs="Arial" w:hint="eastAsia"/>
          <w:b/>
          <w:bCs/>
          <w:i/>
          <w:sz w:val="20"/>
          <w:szCs w:val="20"/>
          <w:lang w:eastAsia="zh-TW"/>
        </w:rPr>
        <w:t xml:space="preserve"> including, and so on. The details are FFS.</w:t>
      </w:r>
    </w:p>
    <w:p w:rsidR="00877145" w:rsidRDefault="00877145" w:rsidP="00877145">
      <w:pPr>
        <w:pStyle w:val="a0"/>
        <w:jc w:val="both"/>
        <w:rPr>
          <w:rFonts w:ascii="Arial" w:hAnsi="Arial" w:cs="Arial" w:hint="eastAsia"/>
          <w:b/>
          <w:bCs/>
          <w:i/>
          <w:sz w:val="20"/>
          <w:szCs w:val="20"/>
          <w:lang w:eastAsia="zh-TW"/>
        </w:rPr>
      </w:pPr>
      <w:r>
        <w:rPr>
          <w:rFonts w:ascii="Arial" w:hAnsi="Arial" w:cs="Arial"/>
          <w:b/>
          <w:bCs/>
          <w:i/>
          <w:sz w:val="20"/>
          <w:szCs w:val="20"/>
          <w:lang w:eastAsia="zh-TW"/>
        </w:rPr>
        <w:t xml:space="preserve">Proposal </w:t>
      </w:r>
      <w:r w:rsidR="00522B9C">
        <w:rPr>
          <w:rFonts w:ascii="Arial" w:hAnsi="Arial" w:cs="Arial" w:hint="eastAsia"/>
          <w:b/>
          <w:bCs/>
          <w:i/>
          <w:sz w:val="20"/>
          <w:szCs w:val="20"/>
          <w:lang w:eastAsia="zh-TW"/>
        </w:rPr>
        <w:t>3</w:t>
      </w:r>
      <w:r w:rsidRPr="00146A92">
        <w:rPr>
          <w:rFonts w:ascii="Arial" w:hAnsi="Arial" w:cs="Arial"/>
          <w:b/>
          <w:bCs/>
          <w:i/>
          <w:sz w:val="20"/>
          <w:szCs w:val="20"/>
          <w:lang w:eastAsia="zh-TW"/>
        </w:rPr>
        <w:t xml:space="preserve">: </w:t>
      </w:r>
      <w:r>
        <w:rPr>
          <w:rFonts w:ascii="Arial" w:hAnsi="Arial" w:cs="Arial" w:hint="eastAsia"/>
          <w:b/>
          <w:bCs/>
          <w:i/>
          <w:sz w:val="20"/>
          <w:szCs w:val="20"/>
          <w:lang w:eastAsia="zh-TW"/>
        </w:rPr>
        <w:t xml:space="preserve">Some </w:t>
      </w:r>
      <w:r>
        <w:rPr>
          <w:rFonts w:ascii="Arial" w:hAnsi="Arial" w:cs="Arial"/>
          <w:b/>
          <w:bCs/>
          <w:i/>
          <w:sz w:val="20"/>
          <w:szCs w:val="20"/>
          <w:lang w:eastAsia="zh-TW"/>
        </w:rPr>
        <w:t>mechanism</w:t>
      </w:r>
      <w:r>
        <w:rPr>
          <w:rFonts w:ascii="Arial" w:hAnsi="Arial" w:cs="Arial" w:hint="eastAsia"/>
          <w:b/>
          <w:bCs/>
          <w:i/>
          <w:sz w:val="20"/>
          <w:szCs w:val="20"/>
          <w:lang w:eastAsia="zh-TW"/>
        </w:rPr>
        <w:t xml:space="preserve">s </w:t>
      </w:r>
      <w:r w:rsidRPr="002D5494">
        <w:rPr>
          <w:rFonts w:ascii="Arial" w:hAnsi="Arial" w:cs="Arial" w:hint="eastAsia"/>
          <w:b/>
          <w:bCs/>
          <w:i/>
          <w:sz w:val="20"/>
          <w:szCs w:val="20"/>
          <w:lang w:eastAsia="zh-TW"/>
        </w:rPr>
        <w:t xml:space="preserve">for resource selection </w:t>
      </w:r>
      <w:r>
        <w:rPr>
          <w:rFonts w:ascii="Arial" w:hAnsi="Arial" w:cs="Arial" w:hint="eastAsia"/>
          <w:b/>
          <w:bCs/>
          <w:i/>
          <w:sz w:val="20"/>
          <w:szCs w:val="20"/>
          <w:lang w:eastAsia="zh-TW"/>
        </w:rPr>
        <w:t>should be</w:t>
      </w:r>
      <w:r w:rsidRPr="002D5494">
        <w:rPr>
          <w:rFonts w:ascii="Arial" w:hAnsi="Arial" w:cs="Arial" w:hint="eastAsia"/>
          <w:b/>
          <w:bCs/>
          <w:i/>
          <w:sz w:val="20"/>
          <w:szCs w:val="20"/>
          <w:lang w:eastAsia="zh-TW"/>
        </w:rPr>
        <w:t xml:space="preserve"> </w:t>
      </w:r>
      <w:r>
        <w:rPr>
          <w:rFonts w:ascii="Arial" w:hAnsi="Arial" w:cs="Arial" w:hint="eastAsia"/>
          <w:b/>
          <w:bCs/>
          <w:i/>
          <w:sz w:val="20"/>
          <w:szCs w:val="20"/>
          <w:lang w:eastAsia="zh-TW"/>
        </w:rPr>
        <w:t>considered</w:t>
      </w:r>
      <w:r w:rsidRPr="002D5494">
        <w:rPr>
          <w:rFonts w:ascii="Arial" w:hAnsi="Arial" w:cs="Arial" w:hint="eastAsia"/>
          <w:b/>
          <w:bCs/>
          <w:i/>
          <w:sz w:val="20"/>
          <w:szCs w:val="20"/>
          <w:lang w:eastAsia="zh-TW"/>
        </w:rPr>
        <w:t xml:space="preserve"> to further reduce collision probability when reduced T2 is adopted.</w:t>
      </w:r>
      <w:r>
        <w:rPr>
          <w:rFonts w:ascii="Arial" w:hAnsi="Arial" w:cs="Arial" w:hint="eastAsia"/>
          <w:b/>
          <w:bCs/>
          <w:i/>
          <w:sz w:val="20"/>
          <w:szCs w:val="20"/>
          <w:lang w:eastAsia="zh-TW"/>
        </w:rPr>
        <w:t xml:space="preserve"> The details are FFS.</w:t>
      </w:r>
    </w:p>
    <w:p w:rsidR="00AE4613" w:rsidRPr="00877145" w:rsidRDefault="00AE4613" w:rsidP="00AE4613">
      <w:pPr>
        <w:spacing w:before="120" w:after="120"/>
        <w:jc w:val="both"/>
        <w:rPr>
          <w:rFonts w:ascii="Arial" w:hAnsi="Arial" w:cs="Arial" w:hint="eastAsia"/>
          <w:b/>
          <w:bCs/>
          <w:i/>
          <w:sz w:val="20"/>
          <w:szCs w:val="20"/>
          <w:lang w:eastAsia="zh-TW"/>
        </w:rPr>
      </w:pPr>
    </w:p>
    <w:p w:rsidR="0035259B" w:rsidRPr="00741A06" w:rsidRDefault="0035259B" w:rsidP="0035259B">
      <w:pPr>
        <w:pStyle w:val="1"/>
        <w:rPr>
          <w:rFonts w:ascii="Arial" w:hAnsi="Arial"/>
          <w:szCs w:val="28"/>
          <w:lang w:eastAsia="ja-JP"/>
        </w:rPr>
      </w:pPr>
      <w:r w:rsidRPr="00741A06">
        <w:rPr>
          <w:rFonts w:ascii="Arial" w:hAnsi="Arial"/>
          <w:szCs w:val="28"/>
          <w:lang w:eastAsia="ja-JP"/>
        </w:rPr>
        <w:t>References</w:t>
      </w:r>
    </w:p>
    <w:p w:rsidR="00805351" w:rsidRPr="00805351" w:rsidRDefault="00C40CAD" w:rsidP="00805351">
      <w:pPr>
        <w:pStyle w:val="references0"/>
        <w:numPr>
          <w:ilvl w:val="0"/>
          <w:numId w:val="0"/>
        </w:numPr>
        <w:ind w:left="360" w:hanging="360"/>
        <w:rPr>
          <w:rFonts w:ascii="Arial" w:eastAsia="新細明體" w:hAnsi="Arial" w:cs="Arial" w:hint="eastAsia"/>
          <w:noProof w:val="0"/>
          <w:szCs w:val="20"/>
          <w:lang w:eastAsia="zh-TW"/>
        </w:rPr>
      </w:pPr>
      <w:r>
        <w:rPr>
          <w:rFonts w:ascii="Arial" w:eastAsia="新細明體" w:hAnsi="Arial" w:cs="Arial" w:hint="eastAsia"/>
          <w:noProof w:val="0"/>
          <w:szCs w:val="20"/>
          <w:lang w:eastAsia="zh-TW"/>
        </w:rPr>
        <w:t xml:space="preserve">[1] </w:t>
      </w:r>
      <w:bookmarkStart w:id="5" w:name="_Ref477334356"/>
      <w:r w:rsidR="00805351" w:rsidRPr="00805351">
        <w:rPr>
          <w:rFonts w:ascii="Arial" w:eastAsia="新細明體" w:hAnsi="Arial" w:cs="Arial"/>
          <w:szCs w:val="20"/>
        </w:rPr>
        <w:t>RP-170798</w:t>
      </w:r>
      <w:r w:rsidR="00805351">
        <w:rPr>
          <w:rFonts w:ascii="Arial" w:eastAsia="新細明體" w:hAnsi="Arial" w:cs="Arial" w:hint="eastAsia"/>
          <w:szCs w:val="20"/>
          <w:lang w:eastAsia="zh-TW"/>
        </w:rPr>
        <w:t>,</w:t>
      </w:r>
      <w:r w:rsidR="00805351" w:rsidRPr="00805351">
        <w:rPr>
          <w:rFonts w:ascii="Arial" w:eastAsia="新細明體" w:hAnsi="Arial" w:cs="Arial"/>
          <w:szCs w:val="20"/>
        </w:rPr>
        <w:tab/>
      </w:r>
      <w:r w:rsidR="00805351">
        <w:rPr>
          <w:rFonts w:ascii="Arial" w:eastAsia="新細明體" w:hAnsi="Arial" w:cs="Arial"/>
          <w:szCs w:val="20"/>
          <w:lang w:eastAsia="zh-TW"/>
        </w:rPr>
        <w:t>“</w:t>
      </w:r>
      <w:r w:rsidR="00805351" w:rsidRPr="00805351">
        <w:rPr>
          <w:rFonts w:ascii="Arial" w:eastAsia="新細明體" w:hAnsi="Arial" w:cs="Arial"/>
          <w:szCs w:val="20"/>
        </w:rPr>
        <w:t>New WID on 3GPP V2X Phase 2</w:t>
      </w:r>
      <w:bookmarkEnd w:id="5"/>
      <w:r w:rsidR="00805351">
        <w:rPr>
          <w:rFonts w:ascii="Arial" w:eastAsia="新細明體" w:hAnsi="Arial" w:cs="Arial"/>
          <w:szCs w:val="20"/>
          <w:lang w:eastAsia="zh-TW"/>
        </w:rPr>
        <w:t>”</w:t>
      </w:r>
      <w:r w:rsidR="00805351">
        <w:rPr>
          <w:rFonts w:ascii="Arial" w:eastAsia="新細明體" w:hAnsi="Arial" w:cs="Arial" w:hint="eastAsia"/>
          <w:szCs w:val="20"/>
          <w:lang w:eastAsia="zh-TW"/>
        </w:rPr>
        <w:t xml:space="preserve">, </w:t>
      </w:r>
      <w:r w:rsidR="00805351" w:rsidRPr="00805351">
        <w:rPr>
          <w:rFonts w:ascii="Arial" w:eastAsia="新細明體" w:hAnsi="Arial" w:cs="Arial" w:hint="eastAsia"/>
          <w:noProof w:val="0"/>
          <w:szCs w:val="20"/>
        </w:rPr>
        <w:t>Huawei</w:t>
      </w:r>
      <w:r w:rsidR="00805351" w:rsidRPr="00805351">
        <w:rPr>
          <w:rFonts w:ascii="Arial" w:eastAsia="新細明體" w:hAnsi="Arial" w:cs="Arial"/>
          <w:noProof w:val="0"/>
          <w:szCs w:val="20"/>
        </w:rPr>
        <w:t>,</w:t>
      </w:r>
      <w:r w:rsidR="00805351" w:rsidRPr="00805351">
        <w:rPr>
          <w:rFonts w:ascii="Arial" w:eastAsia="新細明體" w:hAnsi="Arial" w:cs="Arial" w:hint="eastAsia"/>
          <w:noProof w:val="0"/>
          <w:szCs w:val="20"/>
        </w:rPr>
        <w:t xml:space="preserve"> CATT, </w:t>
      </w:r>
      <w:r w:rsidR="00805351" w:rsidRPr="00805351">
        <w:rPr>
          <w:rFonts w:ascii="Arial" w:eastAsia="新細明體" w:hAnsi="Arial" w:cs="Arial"/>
          <w:noProof w:val="0"/>
          <w:szCs w:val="20"/>
        </w:rPr>
        <w:t>LG Electronics</w:t>
      </w:r>
      <w:r w:rsidR="00805351" w:rsidRPr="00805351">
        <w:rPr>
          <w:rFonts w:ascii="Arial" w:eastAsia="新細明體" w:hAnsi="Arial" w:cs="Arial" w:hint="eastAsia"/>
          <w:noProof w:val="0"/>
          <w:szCs w:val="20"/>
        </w:rPr>
        <w:t xml:space="preserve">, HiSilicon, </w:t>
      </w:r>
      <w:r w:rsidR="00805351" w:rsidRPr="00805351">
        <w:rPr>
          <w:rFonts w:ascii="Arial" w:eastAsia="新細明體" w:hAnsi="Arial" w:cs="Arial"/>
          <w:noProof w:val="0"/>
          <w:szCs w:val="20"/>
        </w:rPr>
        <w:t>China Unicom</w:t>
      </w:r>
      <w:r w:rsidR="00805351">
        <w:rPr>
          <w:rFonts w:ascii="Arial" w:eastAsia="新細明體" w:hAnsi="Arial" w:cs="Arial" w:hint="eastAsia"/>
          <w:noProof w:val="0"/>
          <w:szCs w:val="20"/>
          <w:lang w:eastAsia="zh-TW"/>
        </w:rPr>
        <w:t>, Mar. 2017</w:t>
      </w:r>
    </w:p>
    <w:p w:rsidR="00631680" w:rsidRDefault="00631680" w:rsidP="00631680">
      <w:pPr>
        <w:pStyle w:val="references0"/>
        <w:numPr>
          <w:ilvl w:val="0"/>
          <w:numId w:val="0"/>
        </w:numPr>
        <w:spacing w:line="240" w:lineRule="exact"/>
        <w:ind w:left="360" w:hanging="360"/>
        <w:rPr>
          <w:rFonts w:ascii="Arial" w:eastAsia="新細明體" w:hAnsi="Arial" w:cs="Arial" w:hint="eastAsia"/>
          <w:noProof w:val="0"/>
          <w:szCs w:val="20"/>
          <w:lang w:eastAsia="zh-TW"/>
        </w:rPr>
      </w:pPr>
      <w:r>
        <w:rPr>
          <w:rFonts w:ascii="Arial" w:eastAsia="新細明體" w:hAnsi="Arial" w:cs="Arial" w:hint="eastAsia"/>
          <w:noProof w:val="0"/>
          <w:szCs w:val="20"/>
          <w:lang w:eastAsia="zh-TW"/>
        </w:rPr>
        <w:t xml:space="preserve">[2] </w:t>
      </w:r>
      <w:r w:rsidR="000979C3">
        <w:rPr>
          <w:rFonts w:ascii="Arial" w:eastAsia="新細明體" w:hAnsi="Arial" w:cs="Arial" w:hint="eastAsia"/>
          <w:noProof w:val="0"/>
          <w:szCs w:val="20"/>
          <w:lang w:eastAsia="zh-TW"/>
        </w:rPr>
        <w:t xml:space="preserve">3GPP TS 36.213 v14.4.0 (2017-09), </w:t>
      </w:r>
      <w:r w:rsidR="000979C3">
        <w:rPr>
          <w:rFonts w:ascii="Arial" w:eastAsia="新細明體" w:hAnsi="Arial" w:cs="Arial"/>
          <w:noProof w:val="0"/>
          <w:szCs w:val="20"/>
          <w:lang w:eastAsia="zh-TW"/>
        </w:rPr>
        <w:t>“</w:t>
      </w:r>
      <w:r w:rsidR="000979C3" w:rsidRPr="000979C3">
        <w:rPr>
          <w:rFonts w:ascii="Arial" w:eastAsia="新細明體" w:hAnsi="Arial" w:cs="Arial"/>
          <w:noProof w:val="0"/>
          <w:szCs w:val="20"/>
        </w:rPr>
        <w:t>Physical layer procedures</w:t>
      </w:r>
      <w:r w:rsidR="000979C3" w:rsidRPr="000979C3">
        <w:rPr>
          <w:rFonts w:ascii="Arial" w:eastAsia="新細明體" w:hAnsi="Arial" w:cs="Arial" w:hint="eastAsia"/>
          <w:noProof w:val="0"/>
          <w:szCs w:val="20"/>
        </w:rPr>
        <w:t xml:space="preserve"> (Release 14)</w:t>
      </w:r>
      <w:r w:rsidR="000979C3">
        <w:rPr>
          <w:rFonts w:ascii="Arial" w:eastAsia="新細明體" w:hAnsi="Arial" w:cs="Arial"/>
          <w:noProof w:val="0"/>
          <w:szCs w:val="20"/>
          <w:lang w:eastAsia="zh-TW"/>
        </w:rPr>
        <w:t>”</w:t>
      </w:r>
    </w:p>
    <w:p w:rsidR="00631680" w:rsidRPr="00631680" w:rsidRDefault="00631680" w:rsidP="00FE613B">
      <w:pPr>
        <w:pStyle w:val="references0"/>
        <w:numPr>
          <w:ilvl w:val="0"/>
          <w:numId w:val="0"/>
        </w:numPr>
        <w:ind w:left="360" w:hanging="360"/>
        <w:rPr>
          <w:rFonts w:ascii="Arial" w:eastAsia="新細明體" w:hAnsi="Arial" w:cs="Arial" w:hint="eastAsia"/>
          <w:noProof w:val="0"/>
          <w:szCs w:val="20"/>
          <w:lang w:eastAsia="zh-TW"/>
        </w:rPr>
      </w:pPr>
    </w:p>
    <w:p w:rsidR="0044461F" w:rsidRPr="000979C3" w:rsidRDefault="0044461F" w:rsidP="006060CE">
      <w:pPr>
        <w:pStyle w:val="references0"/>
        <w:numPr>
          <w:ilvl w:val="0"/>
          <w:numId w:val="0"/>
        </w:numPr>
        <w:spacing w:line="240" w:lineRule="exact"/>
        <w:rPr>
          <w:rFonts w:ascii="Arial" w:eastAsia="新細明體" w:hAnsi="Arial" w:cs="Arial" w:hint="eastAsia"/>
          <w:noProof w:val="0"/>
          <w:szCs w:val="20"/>
          <w:lang w:val="en-GB" w:eastAsia="zh-TW"/>
        </w:rPr>
      </w:pPr>
    </w:p>
    <w:sectPr w:rsidR="0044461F" w:rsidRPr="000979C3" w:rsidSect="0088580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6731" w:rsidRDefault="003E6731" w:rsidP="007A1A40">
      <w:r>
        <w:separator/>
      </w:r>
    </w:p>
  </w:endnote>
  <w:endnote w:type="continuationSeparator" w:id="0">
    <w:p w:rsidR="003E6731" w:rsidRDefault="003E6731" w:rsidP="007A1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標楷體">
    <w:panose1 w:val="03000509000000000000"/>
    <w:charset w:val="88"/>
    <w:family w:val="script"/>
    <w:pitch w:val="fixed"/>
    <w:sig w:usb0="00000003" w:usb1="080E0000"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6731" w:rsidRDefault="003E6731" w:rsidP="007A1A40">
      <w:r>
        <w:separator/>
      </w:r>
    </w:p>
  </w:footnote>
  <w:footnote w:type="continuationSeparator" w:id="0">
    <w:p w:rsidR="003E6731" w:rsidRDefault="003E6731" w:rsidP="007A1A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4pt" o:bullet="t">
        <v:imagedata r:id="rId1" o:title="msoC248"/>
      </v:shape>
    </w:pict>
  </w:numPicBullet>
  <w:abstractNum w:abstractNumId="0" w15:restartNumberingAfterBreak="0">
    <w:nsid w:val="09331EF3"/>
    <w:multiLevelType w:val="hybridMultilevel"/>
    <w:tmpl w:val="F4866094"/>
    <w:lvl w:ilvl="0" w:tplc="292CFAFA">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rPr>
        <w:rFonts w:ascii="新細明體" w:eastAsia="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int="eastAsia"/>
      </w:rPr>
    </w:lvl>
    <w:lvl w:ilvl="8" w:tplc="0409001B" w:tentative="1">
      <w:start w:val="1"/>
      <w:numFmt w:val="lowerRoman"/>
      <w:lvlText w:val="%9."/>
      <w:lvlJc w:val="right"/>
      <w:pPr>
        <w:ind w:left="4320" w:hanging="480"/>
      </w:pPr>
    </w:lvl>
  </w:abstractNum>
  <w:abstractNum w:abstractNumId="1" w15:restartNumberingAfterBreak="0">
    <w:nsid w:val="119A780F"/>
    <w:multiLevelType w:val="hybridMultilevel"/>
    <w:tmpl w:val="76C4BE1A"/>
    <w:lvl w:ilvl="0" w:tplc="BF083CA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2E291E7E"/>
    <w:multiLevelType w:val="hybridMultilevel"/>
    <w:tmpl w:val="EC10C4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FE057B8"/>
    <w:multiLevelType w:val="hybridMultilevel"/>
    <w:tmpl w:val="653E8110"/>
    <w:lvl w:ilvl="0" w:tplc="04090007">
      <w:start w:val="1"/>
      <w:numFmt w:val="bullet"/>
      <w:lvlText w:val=""/>
      <w:lvlPicBulletId w:val="0"/>
      <w:lvlJc w:val="left"/>
      <w:pPr>
        <w:ind w:left="480" w:hanging="480"/>
      </w:pPr>
      <w:rPr>
        <w:rFonts w:ascii="Wingdings" w:hAnsi="Wingdings" w:hint="default"/>
      </w:rPr>
    </w:lvl>
    <w:lvl w:ilvl="1" w:tplc="BE40309E">
      <w:start w:val="4586"/>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380F5E1D"/>
    <w:multiLevelType w:val="hybridMultilevel"/>
    <w:tmpl w:val="844CD81E"/>
    <w:lvl w:ilvl="0" w:tplc="7FBE3B62">
      <w:start w:val="1"/>
      <w:numFmt w:val="bullet"/>
      <w:lvlText w:val="•"/>
      <w:lvlJc w:val="left"/>
      <w:pPr>
        <w:tabs>
          <w:tab w:val="num" w:pos="720"/>
        </w:tabs>
        <w:ind w:left="720" w:hanging="360"/>
      </w:pPr>
      <w:rPr>
        <w:rFonts w:ascii="Arial" w:hAnsi="Arial" w:hint="default"/>
      </w:rPr>
    </w:lvl>
    <w:lvl w:ilvl="1" w:tplc="962E101A" w:tentative="1">
      <w:start w:val="1"/>
      <w:numFmt w:val="bullet"/>
      <w:lvlText w:val="•"/>
      <w:lvlJc w:val="left"/>
      <w:pPr>
        <w:tabs>
          <w:tab w:val="num" w:pos="1440"/>
        </w:tabs>
        <w:ind w:left="1440" w:hanging="360"/>
      </w:pPr>
      <w:rPr>
        <w:rFonts w:ascii="Arial" w:hAnsi="Arial" w:hint="default"/>
      </w:rPr>
    </w:lvl>
    <w:lvl w:ilvl="2" w:tplc="242291D0">
      <w:start w:val="1"/>
      <w:numFmt w:val="bullet"/>
      <w:lvlText w:val="•"/>
      <w:lvlJc w:val="left"/>
      <w:pPr>
        <w:tabs>
          <w:tab w:val="num" w:pos="2160"/>
        </w:tabs>
        <w:ind w:left="2160" w:hanging="360"/>
      </w:pPr>
      <w:rPr>
        <w:rFonts w:ascii="Arial" w:hAnsi="Arial" w:hint="default"/>
      </w:rPr>
    </w:lvl>
    <w:lvl w:ilvl="3" w:tplc="7180A3EA" w:tentative="1">
      <w:start w:val="1"/>
      <w:numFmt w:val="bullet"/>
      <w:lvlText w:val="•"/>
      <w:lvlJc w:val="left"/>
      <w:pPr>
        <w:tabs>
          <w:tab w:val="num" w:pos="2880"/>
        </w:tabs>
        <w:ind w:left="2880" w:hanging="360"/>
      </w:pPr>
      <w:rPr>
        <w:rFonts w:ascii="Arial" w:hAnsi="Arial" w:hint="default"/>
      </w:rPr>
    </w:lvl>
    <w:lvl w:ilvl="4" w:tplc="BAA835A6" w:tentative="1">
      <w:start w:val="1"/>
      <w:numFmt w:val="bullet"/>
      <w:lvlText w:val="•"/>
      <w:lvlJc w:val="left"/>
      <w:pPr>
        <w:tabs>
          <w:tab w:val="num" w:pos="3600"/>
        </w:tabs>
        <w:ind w:left="3600" w:hanging="360"/>
      </w:pPr>
      <w:rPr>
        <w:rFonts w:ascii="Arial" w:hAnsi="Arial" w:hint="default"/>
      </w:rPr>
    </w:lvl>
    <w:lvl w:ilvl="5" w:tplc="702CA73C" w:tentative="1">
      <w:start w:val="1"/>
      <w:numFmt w:val="bullet"/>
      <w:lvlText w:val="•"/>
      <w:lvlJc w:val="left"/>
      <w:pPr>
        <w:tabs>
          <w:tab w:val="num" w:pos="4320"/>
        </w:tabs>
        <w:ind w:left="4320" w:hanging="360"/>
      </w:pPr>
      <w:rPr>
        <w:rFonts w:ascii="Arial" w:hAnsi="Arial" w:hint="default"/>
      </w:rPr>
    </w:lvl>
    <w:lvl w:ilvl="6" w:tplc="114E1FD6" w:tentative="1">
      <w:start w:val="1"/>
      <w:numFmt w:val="bullet"/>
      <w:lvlText w:val="•"/>
      <w:lvlJc w:val="left"/>
      <w:pPr>
        <w:tabs>
          <w:tab w:val="num" w:pos="5040"/>
        </w:tabs>
        <w:ind w:left="5040" w:hanging="360"/>
      </w:pPr>
      <w:rPr>
        <w:rFonts w:ascii="Arial" w:hAnsi="Arial" w:hint="default"/>
      </w:rPr>
    </w:lvl>
    <w:lvl w:ilvl="7" w:tplc="A4B419EA" w:tentative="1">
      <w:start w:val="1"/>
      <w:numFmt w:val="bullet"/>
      <w:lvlText w:val="•"/>
      <w:lvlJc w:val="left"/>
      <w:pPr>
        <w:tabs>
          <w:tab w:val="num" w:pos="5760"/>
        </w:tabs>
        <w:ind w:left="5760" w:hanging="360"/>
      </w:pPr>
      <w:rPr>
        <w:rFonts w:ascii="Arial" w:hAnsi="Arial" w:hint="default"/>
      </w:rPr>
    </w:lvl>
    <w:lvl w:ilvl="8" w:tplc="8268429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40B1784"/>
    <w:multiLevelType w:val="hybridMultilevel"/>
    <w:tmpl w:val="3190ACAE"/>
    <w:lvl w:ilvl="0" w:tplc="2FA2A7E0">
      <w:start w:val="1"/>
      <w:numFmt w:val="decimal"/>
      <w:lvlText w:val="[%1]"/>
      <w:lvlJc w:val="left"/>
      <w:pPr>
        <w:ind w:left="450" w:hanging="360"/>
      </w:pPr>
      <w:rPr>
        <w:rFonts w:hint="default"/>
        <w:color w:val="00000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4C982975"/>
    <w:multiLevelType w:val="hybridMultilevel"/>
    <w:tmpl w:val="4D1CC3C2"/>
    <w:lvl w:ilvl="0" w:tplc="92E62A78">
      <w:start w:val="1"/>
      <w:numFmt w:val="bullet"/>
      <w:lvlText w:val="•"/>
      <w:lvlJc w:val="left"/>
      <w:pPr>
        <w:tabs>
          <w:tab w:val="num" w:pos="720"/>
        </w:tabs>
        <w:ind w:left="720" w:hanging="360"/>
      </w:pPr>
      <w:rPr>
        <w:rFonts w:ascii="Arial" w:hAnsi="Arial" w:hint="default"/>
      </w:rPr>
    </w:lvl>
    <w:lvl w:ilvl="1" w:tplc="C916010C" w:tentative="1">
      <w:start w:val="1"/>
      <w:numFmt w:val="bullet"/>
      <w:lvlText w:val="•"/>
      <w:lvlJc w:val="left"/>
      <w:pPr>
        <w:tabs>
          <w:tab w:val="num" w:pos="1440"/>
        </w:tabs>
        <w:ind w:left="1440" w:hanging="360"/>
      </w:pPr>
      <w:rPr>
        <w:rFonts w:ascii="Arial" w:hAnsi="Arial" w:hint="default"/>
      </w:rPr>
    </w:lvl>
    <w:lvl w:ilvl="2" w:tplc="AB74034E">
      <w:start w:val="1"/>
      <w:numFmt w:val="bullet"/>
      <w:lvlText w:val="•"/>
      <w:lvlJc w:val="left"/>
      <w:pPr>
        <w:tabs>
          <w:tab w:val="num" w:pos="2160"/>
        </w:tabs>
        <w:ind w:left="2160" w:hanging="360"/>
      </w:pPr>
      <w:rPr>
        <w:rFonts w:ascii="Arial" w:hAnsi="Arial" w:hint="default"/>
      </w:rPr>
    </w:lvl>
    <w:lvl w:ilvl="3" w:tplc="0896D178" w:tentative="1">
      <w:start w:val="1"/>
      <w:numFmt w:val="bullet"/>
      <w:lvlText w:val="•"/>
      <w:lvlJc w:val="left"/>
      <w:pPr>
        <w:tabs>
          <w:tab w:val="num" w:pos="2880"/>
        </w:tabs>
        <w:ind w:left="2880" w:hanging="360"/>
      </w:pPr>
      <w:rPr>
        <w:rFonts w:ascii="Arial" w:hAnsi="Arial" w:hint="default"/>
      </w:rPr>
    </w:lvl>
    <w:lvl w:ilvl="4" w:tplc="68945236" w:tentative="1">
      <w:start w:val="1"/>
      <w:numFmt w:val="bullet"/>
      <w:lvlText w:val="•"/>
      <w:lvlJc w:val="left"/>
      <w:pPr>
        <w:tabs>
          <w:tab w:val="num" w:pos="3600"/>
        </w:tabs>
        <w:ind w:left="3600" w:hanging="360"/>
      </w:pPr>
      <w:rPr>
        <w:rFonts w:ascii="Arial" w:hAnsi="Arial" w:hint="default"/>
      </w:rPr>
    </w:lvl>
    <w:lvl w:ilvl="5" w:tplc="4D6E089E" w:tentative="1">
      <w:start w:val="1"/>
      <w:numFmt w:val="bullet"/>
      <w:lvlText w:val="•"/>
      <w:lvlJc w:val="left"/>
      <w:pPr>
        <w:tabs>
          <w:tab w:val="num" w:pos="4320"/>
        </w:tabs>
        <w:ind w:left="4320" w:hanging="360"/>
      </w:pPr>
      <w:rPr>
        <w:rFonts w:ascii="Arial" w:hAnsi="Arial" w:hint="default"/>
      </w:rPr>
    </w:lvl>
    <w:lvl w:ilvl="6" w:tplc="11BA8E8C" w:tentative="1">
      <w:start w:val="1"/>
      <w:numFmt w:val="bullet"/>
      <w:lvlText w:val="•"/>
      <w:lvlJc w:val="left"/>
      <w:pPr>
        <w:tabs>
          <w:tab w:val="num" w:pos="5040"/>
        </w:tabs>
        <w:ind w:left="5040" w:hanging="360"/>
      </w:pPr>
      <w:rPr>
        <w:rFonts w:ascii="Arial" w:hAnsi="Arial" w:hint="default"/>
      </w:rPr>
    </w:lvl>
    <w:lvl w:ilvl="7" w:tplc="2B62D070" w:tentative="1">
      <w:start w:val="1"/>
      <w:numFmt w:val="bullet"/>
      <w:lvlText w:val="•"/>
      <w:lvlJc w:val="left"/>
      <w:pPr>
        <w:tabs>
          <w:tab w:val="num" w:pos="5760"/>
        </w:tabs>
        <w:ind w:left="5760" w:hanging="360"/>
      </w:pPr>
      <w:rPr>
        <w:rFonts w:ascii="Arial" w:hAnsi="Arial" w:hint="default"/>
      </w:rPr>
    </w:lvl>
    <w:lvl w:ilvl="8" w:tplc="E26E26C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12F5010"/>
    <w:multiLevelType w:val="hybridMultilevel"/>
    <w:tmpl w:val="70AA8AD4"/>
    <w:lvl w:ilvl="0" w:tplc="6EC8623E">
      <w:start w:val="1"/>
      <w:numFmt w:val="bullet"/>
      <w:lvlText w:val="–"/>
      <w:lvlJc w:val="left"/>
      <w:pPr>
        <w:tabs>
          <w:tab w:val="num" w:pos="720"/>
        </w:tabs>
        <w:ind w:left="720" w:hanging="360"/>
      </w:pPr>
      <w:rPr>
        <w:rFonts w:ascii="Arial" w:hAnsi="Arial" w:hint="default"/>
      </w:rPr>
    </w:lvl>
    <w:lvl w:ilvl="1" w:tplc="694E58E6">
      <w:start w:val="1"/>
      <w:numFmt w:val="bullet"/>
      <w:lvlText w:val="–"/>
      <w:lvlJc w:val="left"/>
      <w:pPr>
        <w:tabs>
          <w:tab w:val="num" w:pos="1440"/>
        </w:tabs>
        <w:ind w:left="1440" w:hanging="360"/>
      </w:pPr>
      <w:rPr>
        <w:rFonts w:ascii="Arial" w:hAnsi="Arial" w:hint="default"/>
      </w:rPr>
    </w:lvl>
    <w:lvl w:ilvl="2" w:tplc="DEEA6668" w:tentative="1">
      <w:start w:val="1"/>
      <w:numFmt w:val="bullet"/>
      <w:lvlText w:val="–"/>
      <w:lvlJc w:val="left"/>
      <w:pPr>
        <w:tabs>
          <w:tab w:val="num" w:pos="2160"/>
        </w:tabs>
        <w:ind w:left="2160" w:hanging="360"/>
      </w:pPr>
      <w:rPr>
        <w:rFonts w:ascii="Arial" w:hAnsi="Arial" w:hint="default"/>
      </w:rPr>
    </w:lvl>
    <w:lvl w:ilvl="3" w:tplc="3522DCB6" w:tentative="1">
      <w:start w:val="1"/>
      <w:numFmt w:val="bullet"/>
      <w:lvlText w:val="–"/>
      <w:lvlJc w:val="left"/>
      <w:pPr>
        <w:tabs>
          <w:tab w:val="num" w:pos="2880"/>
        </w:tabs>
        <w:ind w:left="2880" w:hanging="360"/>
      </w:pPr>
      <w:rPr>
        <w:rFonts w:ascii="Arial" w:hAnsi="Arial" w:hint="default"/>
      </w:rPr>
    </w:lvl>
    <w:lvl w:ilvl="4" w:tplc="B4E65654" w:tentative="1">
      <w:start w:val="1"/>
      <w:numFmt w:val="bullet"/>
      <w:lvlText w:val="–"/>
      <w:lvlJc w:val="left"/>
      <w:pPr>
        <w:tabs>
          <w:tab w:val="num" w:pos="3600"/>
        </w:tabs>
        <w:ind w:left="3600" w:hanging="360"/>
      </w:pPr>
      <w:rPr>
        <w:rFonts w:ascii="Arial" w:hAnsi="Arial" w:hint="default"/>
      </w:rPr>
    </w:lvl>
    <w:lvl w:ilvl="5" w:tplc="5186DF96" w:tentative="1">
      <w:start w:val="1"/>
      <w:numFmt w:val="bullet"/>
      <w:lvlText w:val="–"/>
      <w:lvlJc w:val="left"/>
      <w:pPr>
        <w:tabs>
          <w:tab w:val="num" w:pos="4320"/>
        </w:tabs>
        <w:ind w:left="4320" w:hanging="360"/>
      </w:pPr>
      <w:rPr>
        <w:rFonts w:ascii="Arial" w:hAnsi="Arial" w:hint="default"/>
      </w:rPr>
    </w:lvl>
    <w:lvl w:ilvl="6" w:tplc="105602B2" w:tentative="1">
      <w:start w:val="1"/>
      <w:numFmt w:val="bullet"/>
      <w:lvlText w:val="–"/>
      <w:lvlJc w:val="left"/>
      <w:pPr>
        <w:tabs>
          <w:tab w:val="num" w:pos="5040"/>
        </w:tabs>
        <w:ind w:left="5040" w:hanging="360"/>
      </w:pPr>
      <w:rPr>
        <w:rFonts w:ascii="Arial" w:hAnsi="Arial" w:hint="default"/>
      </w:rPr>
    </w:lvl>
    <w:lvl w:ilvl="7" w:tplc="A6849BBC" w:tentative="1">
      <w:start w:val="1"/>
      <w:numFmt w:val="bullet"/>
      <w:lvlText w:val="–"/>
      <w:lvlJc w:val="left"/>
      <w:pPr>
        <w:tabs>
          <w:tab w:val="num" w:pos="5760"/>
        </w:tabs>
        <w:ind w:left="5760" w:hanging="360"/>
      </w:pPr>
      <w:rPr>
        <w:rFonts w:ascii="Arial" w:hAnsi="Arial" w:hint="default"/>
      </w:rPr>
    </w:lvl>
    <w:lvl w:ilvl="8" w:tplc="F6AE3A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2CA544A"/>
    <w:multiLevelType w:val="singleLevel"/>
    <w:tmpl w:val="5F2EDEFC"/>
    <w:lvl w:ilvl="0">
      <w:start w:val="1"/>
      <w:numFmt w:val="decimal"/>
      <w:pStyle w:val="references0"/>
      <w:lvlText w:val="[%1]"/>
      <w:lvlJc w:val="left"/>
      <w:pPr>
        <w:tabs>
          <w:tab w:val="num" w:pos="502"/>
        </w:tabs>
        <w:ind w:left="502" w:hanging="360"/>
      </w:pPr>
      <w:rPr>
        <w:rFonts w:ascii="Times New Roman" w:hAnsi="Times New Roman" w:cs="Times New Roman" w:hint="default"/>
        <w:b w:val="0"/>
        <w:bCs w:val="0"/>
        <w:i w:val="0"/>
        <w:iCs w:val="0"/>
        <w:color w:val="auto"/>
        <w:sz w:val="20"/>
        <w:szCs w:val="16"/>
      </w:rPr>
    </w:lvl>
  </w:abstractNum>
  <w:abstractNum w:abstractNumId="10" w15:restartNumberingAfterBreak="0">
    <w:nsid w:val="52EB5B5D"/>
    <w:multiLevelType w:val="hybridMultilevel"/>
    <w:tmpl w:val="B32E7A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88A6859"/>
    <w:multiLevelType w:val="hybridMultilevel"/>
    <w:tmpl w:val="FC563082"/>
    <w:lvl w:ilvl="0" w:tplc="558C6AD6">
      <w:start w:val="1"/>
      <w:numFmt w:val="bullet"/>
      <w:lvlText w:val="•"/>
      <w:lvlJc w:val="left"/>
      <w:pPr>
        <w:tabs>
          <w:tab w:val="num" w:pos="720"/>
        </w:tabs>
        <w:ind w:left="720" w:hanging="360"/>
      </w:pPr>
      <w:rPr>
        <w:rFonts w:ascii="Arial" w:hAnsi="Arial" w:hint="default"/>
      </w:rPr>
    </w:lvl>
    <w:lvl w:ilvl="1" w:tplc="1B3ADB52" w:tentative="1">
      <w:start w:val="1"/>
      <w:numFmt w:val="bullet"/>
      <w:lvlText w:val="•"/>
      <w:lvlJc w:val="left"/>
      <w:pPr>
        <w:tabs>
          <w:tab w:val="num" w:pos="1440"/>
        </w:tabs>
        <w:ind w:left="1440" w:hanging="360"/>
      </w:pPr>
      <w:rPr>
        <w:rFonts w:ascii="Arial" w:hAnsi="Arial" w:hint="default"/>
      </w:rPr>
    </w:lvl>
    <w:lvl w:ilvl="2" w:tplc="9B94E9BC">
      <w:start w:val="1"/>
      <w:numFmt w:val="bullet"/>
      <w:lvlText w:val="•"/>
      <w:lvlJc w:val="left"/>
      <w:pPr>
        <w:tabs>
          <w:tab w:val="num" w:pos="2160"/>
        </w:tabs>
        <w:ind w:left="2160" w:hanging="360"/>
      </w:pPr>
      <w:rPr>
        <w:rFonts w:ascii="Arial" w:hAnsi="Arial" w:hint="default"/>
      </w:rPr>
    </w:lvl>
    <w:lvl w:ilvl="3" w:tplc="6004F8C0" w:tentative="1">
      <w:start w:val="1"/>
      <w:numFmt w:val="bullet"/>
      <w:lvlText w:val="•"/>
      <w:lvlJc w:val="left"/>
      <w:pPr>
        <w:tabs>
          <w:tab w:val="num" w:pos="2880"/>
        </w:tabs>
        <w:ind w:left="2880" w:hanging="360"/>
      </w:pPr>
      <w:rPr>
        <w:rFonts w:ascii="Arial" w:hAnsi="Arial" w:hint="default"/>
      </w:rPr>
    </w:lvl>
    <w:lvl w:ilvl="4" w:tplc="909E69AA" w:tentative="1">
      <w:start w:val="1"/>
      <w:numFmt w:val="bullet"/>
      <w:lvlText w:val="•"/>
      <w:lvlJc w:val="left"/>
      <w:pPr>
        <w:tabs>
          <w:tab w:val="num" w:pos="3600"/>
        </w:tabs>
        <w:ind w:left="3600" w:hanging="360"/>
      </w:pPr>
      <w:rPr>
        <w:rFonts w:ascii="Arial" w:hAnsi="Arial" w:hint="default"/>
      </w:rPr>
    </w:lvl>
    <w:lvl w:ilvl="5" w:tplc="04BE599A" w:tentative="1">
      <w:start w:val="1"/>
      <w:numFmt w:val="bullet"/>
      <w:lvlText w:val="•"/>
      <w:lvlJc w:val="left"/>
      <w:pPr>
        <w:tabs>
          <w:tab w:val="num" w:pos="4320"/>
        </w:tabs>
        <w:ind w:left="4320" w:hanging="360"/>
      </w:pPr>
      <w:rPr>
        <w:rFonts w:ascii="Arial" w:hAnsi="Arial" w:hint="default"/>
      </w:rPr>
    </w:lvl>
    <w:lvl w:ilvl="6" w:tplc="E3188FFA" w:tentative="1">
      <w:start w:val="1"/>
      <w:numFmt w:val="bullet"/>
      <w:lvlText w:val="•"/>
      <w:lvlJc w:val="left"/>
      <w:pPr>
        <w:tabs>
          <w:tab w:val="num" w:pos="5040"/>
        </w:tabs>
        <w:ind w:left="5040" w:hanging="360"/>
      </w:pPr>
      <w:rPr>
        <w:rFonts w:ascii="Arial" w:hAnsi="Arial" w:hint="default"/>
      </w:rPr>
    </w:lvl>
    <w:lvl w:ilvl="7" w:tplc="12407F1E" w:tentative="1">
      <w:start w:val="1"/>
      <w:numFmt w:val="bullet"/>
      <w:lvlText w:val="•"/>
      <w:lvlJc w:val="left"/>
      <w:pPr>
        <w:tabs>
          <w:tab w:val="num" w:pos="5760"/>
        </w:tabs>
        <w:ind w:left="5760" w:hanging="360"/>
      </w:pPr>
      <w:rPr>
        <w:rFonts w:ascii="Arial" w:hAnsi="Arial" w:hint="default"/>
      </w:rPr>
    </w:lvl>
    <w:lvl w:ilvl="8" w:tplc="381CE7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FA04E87"/>
    <w:multiLevelType w:val="hybridMultilevel"/>
    <w:tmpl w:val="886C39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30027D8">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516CEC"/>
    <w:multiLevelType w:val="hybridMultilevel"/>
    <w:tmpl w:val="B7EC6122"/>
    <w:lvl w:ilvl="0" w:tplc="A89024C0">
      <w:start w:val="1"/>
      <w:numFmt w:val="bullet"/>
      <w:lvlText w:val="•"/>
      <w:lvlJc w:val="left"/>
      <w:pPr>
        <w:tabs>
          <w:tab w:val="num" w:pos="720"/>
        </w:tabs>
        <w:ind w:left="720" w:hanging="360"/>
      </w:pPr>
      <w:rPr>
        <w:rFonts w:ascii="Arial" w:hAnsi="Arial" w:hint="default"/>
      </w:rPr>
    </w:lvl>
    <w:lvl w:ilvl="1" w:tplc="627A6454" w:tentative="1">
      <w:start w:val="1"/>
      <w:numFmt w:val="bullet"/>
      <w:lvlText w:val="•"/>
      <w:lvlJc w:val="left"/>
      <w:pPr>
        <w:tabs>
          <w:tab w:val="num" w:pos="1440"/>
        </w:tabs>
        <w:ind w:left="1440" w:hanging="360"/>
      </w:pPr>
      <w:rPr>
        <w:rFonts w:ascii="Arial" w:hAnsi="Arial" w:hint="default"/>
      </w:rPr>
    </w:lvl>
    <w:lvl w:ilvl="2" w:tplc="65F4A098">
      <w:start w:val="1"/>
      <w:numFmt w:val="bullet"/>
      <w:lvlText w:val="•"/>
      <w:lvlJc w:val="left"/>
      <w:pPr>
        <w:tabs>
          <w:tab w:val="num" w:pos="2160"/>
        </w:tabs>
        <w:ind w:left="2160" w:hanging="360"/>
      </w:pPr>
      <w:rPr>
        <w:rFonts w:ascii="Arial" w:hAnsi="Arial" w:hint="default"/>
      </w:rPr>
    </w:lvl>
    <w:lvl w:ilvl="3" w:tplc="85AEE9C2" w:tentative="1">
      <w:start w:val="1"/>
      <w:numFmt w:val="bullet"/>
      <w:lvlText w:val="•"/>
      <w:lvlJc w:val="left"/>
      <w:pPr>
        <w:tabs>
          <w:tab w:val="num" w:pos="2880"/>
        </w:tabs>
        <w:ind w:left="2880" w:hanging="360"/>
      </w:pPr>
      <w:rPr>
        <w:rFonts w:ascii="Arial" w:hAnsi="Arial" w:hint="default"/>
      </w:rPr>
    </w:lvl>
    <w:lvl w:ilvl="4" w:tplc="68B8D98A" w:tentative="1">
      <w:start w:val="1"/>
      <w:numFmt w:val="bullet"/>
      <w:lvlText w:val="•"/>
      <w:lvlJc w:val="left"/>
      <w:pPr>
        <w:tabs>
          <w:tab w:val="num" w:pos="3600"/>
        </w:tabs>
        <w:ind w:left="3600" w:hanging="360"/>
      </w:pPr>
      <w:rPr>
        <w:rFonts w:ascii="Arial" w:hAnsi="Arial" w:hint="default"/>
      </w:rPr>
    </w:lvl>
    <w:lvl w:ilvl="5" w:tplc="16901A1C" w:tentative="1">
      <w:start w:val="1"/>
      <w:numFmt w:val="bullet"/>
      <w:lvlText w:val="•"/>
      <w:lvlJc w:val="left"/>
      <w:pPr>
        <w:tabs>
          <w:tab w:val="num" w:pos="4320"/>
        </w:tabs>
        <w:ind w:left="4320" w:hanging="360"/>
      </w:pPr>
      <w:rPr>
        <w:rFonts w:ascii="Arial" w:hAnsi="Arial" w:hint="default"/>
      </w:rPr>
    </w:lvl>
    <w:lvl w:ilvl="6" w:tplc="E68A0074" w:tentative="1">
      <w:start w:val="1"/>
      <w:numFmt w:val="bullet"/>
      <w:lvlText w:val="•"/>
      <w:lvlJc w:val="left"/>
      <w:pPr>
        <w:tabs>
          <w:tab w:val="num" w:pos="5040"/>
        </w:tabs>
        <w:ind w:left="5040" w:hanging="360"/>
      </w:pPr>
      <w:rPr>
        <w:rFonts w:ascii="Arial" w:hAnsi="Arial" w:hint="default"/>
      </w:rPr>
    </w:lvl>
    <w:lvl w:ilvl="7" w:tplc="BCC08328" w:tentative="1">
      <w:start w:val="1"/>
      <w:numFmt w:val="bullet"/>
      <w:lvlText w:val="•"/>
      <w:lvlJc w:val="left"/>
      <w:pPr>
        <w:tabs>
          <w:tab w:val="num" w:pos="5760"/>
        </w:tabs>
        <w:ind w:left="5760" w:hanging="360"/>
      </w:pPr>
      <w:rPr>
        <w:rFonts w:ascii="Arial" w:hAnsi="Arial" w:hint="default"/>
      </w:rPr>
    </w:lvl>
    <w:lvl w:ilvl="8" w:tplc="27E4C0B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6342683"/>
    <w:multiLevelType w:val="hybridMultilevel"/>
    <w:tmpl w:val="4AC267E8"/>
    <w:lvl w:ilvl="0" w:tplc="B59007C2">
      <w:start w:val="1"/>
      <w:numFmt w:val="bullet"/>
      <w:lvlText w:val="•"/>
      <w:lvlJc w:val="left"/>
      <w:pPr>
        <w:tabs>
          <w:tab w:val="num" w:pos="720"/>
        </w:tabs>
        <w:ind w:left="720" w:hanging="360"/>
      </w:pPr>
      <w:rPr>
        <w:rFonts w:ascii="Arial" w:hAnsi="Arial" w:hint="default"/>
      </w:rPr>
    </w:lvl>
    <w:lvl w:ilvl="1" w:tplc="1A98A4EE" w:tentative="1">
      <w:start w:val="1"/>
      <w:numFmt w:val="bullet"/>
      <w:lvlText w:val="•"/>
      <w:lvlJc w:val="left"/>
      <w:pPr>
        <w:tabs>
          <w:tab w:val="num" w:pos="1440"/>
        </w:tabs>
        <w:ind w:left="1440" w:hanging="360"/>
      </w:pPr>
      <w:rPr>
        <w:rFonts w:ascii="Arial" w:hAnsi="Arial" w:hint="default"/>
      </w:rPr>
    </w:lvl>
    <w:lvl w:ilvl="2" w:tplc="B67E6D7A">
      <w:start w:val="1"/>
      <w:numFmt w:val="bullet"/>
      <w:lvlText w:val="•"/>
      <w:lvlJc w:val="left"/>
      <w:pPr>
        <w:tabs>
          <w:tab w:val="num" w:pos="2160"/>
        </w:tabs>
        <w:ind w:left="2160" w:hanging="360"/>
      </w:pPr>
      <w:rPr>
        <w:rFonts w:ascii="Arial" w:hAnsi="Arial" w:hint="default"/>
      </w:rPr>
    </w:lvl>
    <w:lvl w:ilvl="3" w:tplc="7286F098" w:tentative="1">
      <w:start w:val="1"/>
      <w:numFmt w:val="bullet"/>
      <w:lvlText w:val="•"/>
      <w:lvlJc w:val="left"/>
      <w:pPr>
        <w:tabs>
          <w:tab w:val="num" w:pos="2880"/>
        </w:tabs>
        <w:ind w:left="2880" w:hanging="360"/>
      </w:pPr>
      <w:rPr>
        <w:rFonts w:ascii="Arial" w:hAnsi="Arial" w:hint="default"/>
      </w:rPr>
    </w:lvl>
    <w:lvl w:ilvl="4" w:tplc="AEA6B49C" w:tentative="1">
      <w:start w:val="1"/>
      <w:numFmt w:val="bullet"/>
      <w:lvlText w:val="•"/>
      <w:lvlJc w:val="left"/>
      <w:pPr>
        <w:tabs>
          <w:tab w:val="num" w:pos="3600"/>
        </w:tabs>
        <w:ind w:left="3600" w:hanging="360"/>
      </w:pPr>
      <w:rPr>
        <w:rFonts w:ascii="Arial" w:hAnsi="Arial" w:hint="default"/>
      </w:rPr>
    </w:lvl>
    <w:lvl w:ilvl="5" w:tplc="526C6DE6" w:tentative="1">
      <w:start w:val="1"/>
      <w:numFmt w:val="bullet"/>
      <w:lvlText w:val="•"/>
      <w:lvlJc w:val="left"/>
      <w:pPr>
        <w:tabs>
          <w:tab w:val="num" w:pos="4320"/>
        </w:tabs>
        <w:ind w:left="4320" w:hanging="360"/>
      </w:pPr>
      <w:rPr>
        <w:rFonts w:ascii="Arial" w:hAnsi="Arial" w:hint="default"/>
      </w:rPr>
    </w:lvl>
    <w:lvl w:ilvl="6" w:tplc="B136D00E" w:tentative="1">
      <w:start w:val="1"/>
      <w:numFmt w:val="bullet"/>
      <w:lvlText w:val="•"/>
      <w:lvlJc w:val="left"/>
      <w:pPr>
        <w:tabs>
          <w:tab w:val="num" w:pos="5040"/>
        </w:tabs>
        <w:ind w:left="5040" w:hanging="360"/>
      </w:pPr>
      <w:rPr>
        <w:rFonts w:ascii="Arial" w:hAnsi="Arial" w:hint="default"/>
      </w:rPr>
    </w:lvl>
    <w:lvl w:ilvl="7" w:tplc="4D7E4B4A" w:tentative="1">
      <w:start w:val="1"/>
      <w:numFmt w:val="bullet"/>
      <w:lvlText w:val="•"/>
      <w:lvlJc w:val="left"/>
      <w:pPr>
        <w:tabs>
          <w:tab w:val="num" w:pos="5760"/>
        </w:tabs>
        <w:ind w:left="5760" w:hanging="360"/>
      </w:pPr>
      <w:rPr>
        <w:rFonts w:ascii="Arial" w:hAnsi="Arial" w:hint="default"/>
      </w:rPr>
    </w:lvl>
    <w:lvl w:ilvl="8" w:tplc="B9B269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D13C51"/>
    <w:multiLevelType w:val="hybridMultilevel"/>
    <w:tmpl w:val="B2064358"/>
    <w:lvl w:ilvl="0" w:tplc="B450F35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415B45"/>
    <w:multiLevelType w:val="hybridMultilevel"/>
    <w:tmpl w:val="642C7580"/>
    <w:lvl w:ilvl="0" w:tplc="2B5828E4">
      <w:start w:val="1"/>
      <w:numFmt w:val="bullet"/>
      <w:lvlText w:val="•"/>
      <w:lvlJc w:val="left"/>
      <w:pPr>
        <w:tabs>
          <w:tab w:val="num" w:pos="720"/>
        </w:tabs>
        <w:ind w:left="720" w:hanging="360"/>
      </w:pPr>
      <w:rPr>
        <w:rFonts w:ascii="Arial" w:hAnsi="Arial" w:hint="default"/>
      </w:rPr>
    </w:lvl>
    <w:lvl w:ilvl="1" w:tplc="29E49964" w:tentative="1">
      <w:start w:val="1"/>
      <w:numFmt w:val="bullet"/>
      <w:lvlText w:val="•"/>
      <w:lvlJc w:val="left"/>
      <w:pPr>
        <w:tabs>
          <w:tab w:val="num" w:pos="1440"/>
        </w:tabs>
        <w:ind w:left="1440" w:hanging="360"/>
      </w:pPr>
      <w:rPr>
        <w:rFonts w:ascii="Arial" w:hAnsi="Arial" w:hint="default"/>
      </w:rPr>
    </w:lvl>
    <w:lvl w:ilvl="2" w:tplc="076E75D8">
      <w:start w:val="1"/>
      <w:numFmt w:val="bullet"/>
      <w:lvlText w:val="•"/>
      <w:lvlJc w:val="left"/>
      <w:pPr>
        <w:tabs>
          <w:tab w:val="num" w:pos="2160"/>
        </w:tabs>
        <w:ind w:left="2160" w:hanging="360"/>
      </w:pPr>
      <w:rPr>
        <w:rFonts w:ascii="Arial" w:hAnsi="Arial" w:hint="default"/>
      </w:rPr>
    </w:lvl>
    <w:lvl w:ilvl="3" w:tplc="3A8A12CA" w:tentative="1">
      <w:start w:val="1"/>
      <w:numFmt w:val="bullet"/>
      <w:lvlText w:val="•"/>
      <w:lvlJc w:val="left"/>
      <w:pPr>
        <w:tabs>
          <w:tab w:val="num" w:pos="2880"/>
        </w:tabs>
        <w:ind w:left="2880" w:hanging="360"/>
      </w:pPr>
      <w:rPr>
        <w:rFonts w:ascii="Arial" w:hAnsi="Arial" w:hint="default"/>
      </w:rPr>
    </w:lvl>
    <w:lvl w:ilvl="4" w:tplc="43AC7FC6" w:tentative="1">
      <w:start w:val="1"/>
      <w:numFmt w:val="bullet"/>
      <w:lvlText w:val="•"/>
      <w:lvlJc w:val="left"/>
      <w:pPr>
        <w:tabs>
          <w:tab w:val="num" w:pos="3600"/>
        </w:tabs>
        <w:ind w:left="3600" w:hanging="360"/>
      </w:pPr>
      <w:rPr>
        <w:rFonts w:ascii="Arial" w:hAnsi="Arial" w:hint="default"/>
      </w:rPr>
    </w:lvl>
    <w:lvl w:ilvl="5" w:tplc="3A6E01FA" w:tentative="1">
      <w:start w:val="1"/>
      <w:numFmt w:val="bullet"/>
      <w:lvlText w:val="•"/>
      <w:lvlJc w:val="left"/>
      <w:pPr>
        <w:tabs>
          <w:tab w:val="num" w:pos="4320"/>
        </w:tabs>
        <w:ind w:left="4320" w:hanging="360"/>
      </w:pPr>
      <w:rPr>
        <w:rFonts w:ascii="Arial" w:hAnsi="Arial" w:hint="default"/>
      </w:rPr>
    </w:lvl>
    <w:lvl w:ilvl="6" w:tplc="46AE0C54" w:tentative="1">
      <w:start w:val="1"/>
      <w:numFmt w:val="bullet"/>
      <w:lvlText w:val="•"/>
      <w:lvlJc w:val="left"/>
      <w:pPr>
        <w:tabs>
          <w:tab w:val="num" w:pos="5040"/>
        </w:tabs>
        <w:ind w:left="5040" w:hanging="360"/>
      </w:pPr>
      <w:rPr>
        <w:rFonts w:ascii="Arial" w:hAnsi="Arial" w:hint="default"/>
      </w:rPr>
    </w:lvl>
    <w:lvl w:ilvl="7" w:tplc="32F6521C" w:tentative="1">
      <w:start w:val="1"/>
      <w:numFmt w:val="bullet"/>
      <w:lvlText w:val="•"/>
      <w:lvlJc w:val="left"/>
      <w:pPr>
        <w:tabs>
          <w:tab w:val="num" w:pos="5760"/>
        </w:tabs>
        <w:ind w:left="5760" w:hanging="360"/>
      </w:pPr>
      <w:rPr>
        <w:rFonts w:ascii="Arial" w:hAnsi="Arial" w:hint="default"/>
      </w:rPr>
    </w:lvl>
    <w:lvl w:ilvl="8" w:tplc="581C8FC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BED18BC"/>
    <w:multiLevelType w:val="multilevel"/>
    <w:tmpl w:val="F62E0A7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ascii="Calibri" w:hAnsi="Calibri"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9" w15:restartNumberingAfterBreak="0">
    <w:nsid w:val="7E16673C"/>
    <w:multiLevelType w:val="hybridMultilevel"/>
    <w:tmpl w:val="66542410"/>
    <w:lvl w:ilvl="0" w:tplc="64DCE462">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A52E7AB0" w:tentative="1">
      <w:start w:val="1"/>
      <w:numFmt w:val="bullet"/>
      <w:lvlText w:val=""/>
      <w:lvlJc w:val="left"/>
      <w:pPr>
        <w:tabs>
          <w:tab w:val="num" w:pos="2160"/>
        </w:tabs>
        <w:ind w:left="2160" w:hanging="360"/>
      </w:pPr>
      <w:rPr>
        <w:rFonts w:ascii="Wingdings" w:hAnsi="Wingdings" w:hint="default"/>
      </w:rPr>
    </w:lvl>
    <w:lvl w:ilvl="3" w:tplc="2DE4CA7E" w:tentative="1">
      <w:start w:val="1"/>
      <w:numFmt w:val="bullet"/>
      <w:lvlText w:val=""/>
      <w:lvlJc w:val="left"/>
      <w:pPr>
        <w:tabs>
          <w:tab w:val="num" w:pos="2880"/>
        </w:tabs>
        <w:ind w:left="2880" w:hanging="360"/>
      </w:pPr>
      <w:rPr>
        <w:rFonts w:ascii="Wingdings" w:hAnsi="Wingdings" w:hint="default"/>
      </w:rPr>
    </w:lvl>
    <w:lvl w:ilvl="4" w:tplc="D91485F6" w:tentative="1">
      <w:start w:val="1"/>
      <w:numFmt w:val="bullet"/>
      <w:lvlText w:val=""/>
      <w:lvlJc w:val="left"/>
      <w:pPr>
        <w:tabs>
          <w:tab w:val="num" w:pos="3600"/>
        </w:tabs>
        <w:ind w:left="3600" w:hanging="360"/>
      </w:pPr>
      <w:rPr>
        <w:rFonts w:ascii="Wingdings" w:hAnsi="Wingdings" w:hint="default"/>
      </w:rPr>
    </w:lvl>
    <w:lvl w:ilvl="5" w:tplc="9C5C00AC" w:tentative="1">
      <w:start w:val="1"/>
      <w:numFmt w:val="bullet"/>
      <w:lvlText w:val=""/>
      <w:lvlJc w:val="left"/>
      <w:pPr>
        <w:tabs>
          <w:tab w:val="num" w:pos="4320"/>
        </w:tabs>
        <w:ind w:left="4320" w:hanging="360"/>
      </w:pPr>
      <w:rPr>
        <w:rFonts w:ascii="Wingdings" w:hAnsi="Wingdings" w:hint="default"/>
      </w:rPr>
    </w:lvl>
    <w:lvl w:ilvl="6" w:tplc="1D56BF5A" w:tentative="1">
      <w:start w:val="1"/>
      <w:numFmt w:val="bullet"/>
      <w:lvlText w:val=""/>
      <w:lvlJc w:val="left"/>
      <w:pPr>
        <w:tabs>
          <w:tab w:val="num" w:pos="5040"/>
        </w:tabs>
        <w:ind w:left="5040" w:hanging="360"/>
      </w:pPr>
      <w:rPr>
        <w:rFonts w:ascii="Wingdings" w:hAnsi="Wingdings" w:hint="default"/>
      </w:rPr>
    </w:lvl>
    <w:lvl w:ilvl="7" w:tplc="561497FA" w:tentative="1">
      <w:start w:val="1"/>
      <w:numFmt w:val="bullet"/>
      <w:lvlText w:val=""/>
      <w:lvlJc w:val="left"/>
      <w:pPr>
        <w:tabs>
          <w:tab w:val="num" w:pos="5760"/>
        </w:tabs>
        <w:ind w:left="5760" w:hanging="360"/>
      </w:pPr>
      <w:rPr>
        <w:rFonts w:ascii="Wingdings" w:hAnsi="Wingdings" w:hint="default"/>
      </w:rPr>
    </w:lvl>
    <w:lvl w:ilvl="8" w:tplc="013813D8"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9"/>
  </w:num>
  <w:num w:numId="3">
    <w:abstractNumId w:val="0"/>
  </w:num>
  <w:num w:numId="4">
    <w:abstractNumId w:val="12"/>
  </w:num>
  <w:num w:numId="5">
    <w:abstractNumId w:val="16"/>
  </w:num>
  <w:num w:numId="6">
    <w:abstractNumId w:val="10"/>
  </w:num>
  <w:num w:numId="7">
    <w:abstractNumId w:val="5"/>
  </w:num>
  <w:num w:numId="8">
    <w:abstractNumId w:val="14"/>
  </w:num>
  <w:num w:numId="9">
    <w:abstractNumId w:val="7"/>
  </w:num>
  <w:num w:numId="10">
    <w:abstractNumId w:val="17"/>
  </w:num>
  <w:num w:numId="11">
    <w:abstractNumId w:val="13"/>
  </w:num>
  <w:num w:numId="12">
    <w:abstractNumId w:val="11"/>
  </w:num>
  <w:num w:numId="13">
    <w:abstractNumId w:val="8"/>
  </w:num>
  <w:num w:numId="14">
    <w:abstractNumId w:val="2"/>
  </w:num>
  <w:num w:numId="15">
    <w:abstractNumId w:val="19"/>
  </w:num>
  <w:num w:numId="16">
    <w:abstractNumId w:val="6"/>
  </w:num>
  <w:num w:numId="17">
    <w:abstractNumId w:val="15"/>
  </w:num>
  <w:num w:numId="18">
    <w:abstractNumId w:val="3"/>
  </w:num>
  <w:num w:numId="19">
    <w:abstractNumId w:val="4"/>
  </w:num>
  <w:num w:numId="20">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7CB"/>
    <w:rsid w:val="00007F8F"/>
    <w:rsid w:val="00013815"/>
    <w:rsid w:val="00014BB9"/>
    <w:rsid w:val="00016AD3"/>
    <w:rsid w:val="000172B0"/>
    <w:rsid w:val="00020D36"/>
    <w:rsid w:val="0002238F"/>
    <w:rsid w:val="000259ED"/>
    <w:rsid w:val="00025EE0"/>
    <w:rsid w:val="00031C71"/>
    <w:rsid w:val="00035BF7"/>
    <w:rsid w:val="00035D7E"/>
    <w:rsid w:val="00043A6F"/>
    <w:rsid w:val="00045914"/>
    <w:rsid w:val="00045AD9"/>
    <w:rsid w:val="00054C8B"/>
    <w:rsid w:val="00054C8D"/>
    <w:rsid w:val="00062BCA"/>
    <w:rsid w:val="000664D2"/>
    <w:rsid w:val="00066D31"/>
    <w:rsid w:val="000742D2"/>
    <w:rsid w:val="000743CC"/>
    <w:rsid w:val="000755F4"/>
    <w:rsid w:val="000767D1"/>
    <w:rsid w:val="00081D4E"/>
    <w:rsid w:val="000859B2"/>
    <w:rsid w:val="000955C7"/>
    <w:rsid w:val="000979C3"/>
    <w:rsid w:val="000A473C"/>
    <w:rsid w:val="000B0EB2"/>
    <w:rsid w:val="000B2F29"/>
    <w:rsid w:val="000B795D"/>
    <w:rsid w:val="000C135D"/>
    <w:rsid w:val="000C1B96"/>
    <w:rsid w:val="000C6707"/>
    <w:rsid w:val="000D0528"/>
    <w:rsid w:val="000D12E8"/>
    <w:rsid w:val="000D2E2E"/>
    <w:rsid w:val="000D4B98"/>
    <w:rsid w:val="000D5A0B"/>
    <w:rsid w:val="000D6A9F"/>
    <w:rsid w:val="000D704A"/>
    <w:rsid w:val="000F1011"/>
    <w:rsid w:val="000F272D"/>
    <w:rsid w:val="000F527A"/>
    <w:rsid w:val="000F610B"/>
    <w:rsid w:val="000F7C4B"/>
    <w:rsid w:val="00101FE6"/>
    <w:rsid w:val="00104531"/>
    <w:rsid w:val="00107B01"/>
    <w:rsid w:val="00111F05"/>
    <w:rsid w:val="00114B65"/>
    <w:rsid w:val="001223A2"/>
    <w:rsid w:val="00123AE8"/>
    <w:rsid w:val="001305D0"/>
    <w:rsid w:val="00130965"/>
    <w:rsid w:val="0013348F"/>
    <w:rsid w:val="00133AFA"/>
    <w:rsid w:val="00134652"/>
    <w:rsid w:val="001376E5"/>
    <w:rsid w:val="00141B33"/>
    <w:rsid w:val="001429F0"/>
    <w:rsid w:val="001442C4"/>
    <w:rsid w:val="001443C0"/>
    <w:rsid w:val="00146A92"/>
    <w:rsid w:val="00147858"/>
    <w:rsid w:val="00150515"/>
    <w:rsid w:val="00151210"/>
    <w:rsid w:val="0015152D"/>
    <w:rsid w:val="001536BE"/>
    <w:rsid w:val="00154722"/>
    <w:rsid w:val="00161181"/>
    <w:rsid w:val="0016256E"/>
    <w:rsid w:val="00180175"/>
    <w:rsid w:val="00181D83"/>
    <w:rsid w:val="0018454E"/>
    <w:rsid w:val="00187E9C"/>
    <w:rsid w:val="001914A1"/>
    <w:rsid w:val="001936FF"/>
    <w:rsid w:val="00193A24"/>
    <w:rsid w:val="0019464F"/>
    <w:rsid w:val="001B0976"/>
    <w:rsid w:val="001B14D9"/>
    <w:rsid w:val="001B1729"/>
    <w:rsid w:val="001B187A"/>
    <w:rsid w:val="001B1F29"/>
    <w:rsid w:val="001B568A"/>
    <w:rsid w:val="001B5FB5"/>
    <w:rsid w:val="001C0B63"/>
    <w:rsid w:val="001C3271"/>
    <w:rsid w:val="001C3D46"/>
    <w:rsid w:val="001C5685"/>
    <w:rsid w:val="001C5831"/>
    <w:rsid w:val="001C5ED3"/>
    <w:rsid w:val="001E2C0C"/>
    <w:rsid w:val="001E2F83"/>
    <w:rsid w:val="001E56B9"/>
    <w:rsid w:val="001E6BA0"/>
    <w:rsid w:val="001F3DD1"/>
    <w:rsid w:val="001F557A"/>
    <w:rsid w:val="00201558"/>
    <w:rsid w:val="00202B9F"/>
    <w:rsid w:val="00203B34"/>
    <w:rsid w:val="002102DB"/>
    <w:rsid w:val="00210759"/>
    <w:rsid w:val="0021181B"/>
    <w:rsid w:val="00214F9A"/>
    <w:rsid w:val="00215E74"/>
    <w:rsid w:val="00217250"/>
    <w:rsid w:val="002216F9"/>
    <w:rsid w:val="00222F2F"/>
    <w:rsid w:val="00223A68"/>
    <w:rsid w:val="0023066D"/>
    <w:rsid w:val="0023115F"/>
    <w:rsid w:val="0023288C"/>
    <w:rsid w:val="00234E6F"/>
    <w:rsid w:val="0023773C"/>
    <w:rsid w:val="00241F75"/>
    <w:rsid w:val="00245F22"/>
    <w:rsid w:val="00245FF6"/>
    <w:rsid w:val="00253E7D"/>
    <w:rsid w:val="00255092"/>
    <w:rsid w:val="00255180"/>
    <w:rsid w:val="00256371"/>
    <w:rsid w:val="00257033"/>
    <w:rsid w:val="002614B4"/>
    <w:rsid w:val="002727D2"/>
    <w:rsid w:val="0027300C"/>
    <w:rsid w:val="002747B6"/>
    <w:rsid w:val="002754CA"/>
    <w:rsid w:val="00277432"/>
    <w:rsid w:val="00277B09"/>
    <w:rsid w:val="00281BD9"/>
    <w:rsid w:val="00283DB2"/>
    <w:rsid w:val="00286BF0"/>
    <w:rsid w:val="00286D1A"/>
    <w:rsid w:val="002958B8"/>
    <w:rsid w:val="00295FF5"/>
    <w:rsid w:val="002A00C0"/>
    <w:rsid w:val="002A381B"/>
    <w:rsid w:val="002B3867"/>
    <w:rsid w:val="002C0822"/>
    <w:rsid w:val="002D2C8D"/>
    <w:rsid w:val="002D3A36"/>
    <w:rsid w:val="002D5494"/>
    <w:rsid w:val="002E35D1"/>
    <w:rsid w:val="002F0D2C"/>
    <w:rsid w:val="002F0F47"/>
    <w:rsid w:val="002F5E00"/>
    <w:rsid w:val="0030018C"/>
    <w:rsid w:val="00301EF0"/>
    <w:rsid w:val="003032A2"/>
    <w:rsid w:val="0030480B"/>
    <w:rsid w:val="00304D09"/>
    <w:rsid w:val="00305D2F"/>
    <w:rsid w:val="003073D7"/>
    <w:rsid w:val="003114B1"/>
    <w:rsid w:val="00311B6F"/>
    <w:rsid w:val="00312C47"/>
    <w:rsid w:val="003152F5"/>
    <w:rsid w:val="00317375"/>
    <w:rsid w:val="00320BA4"/>
    <w:rsid w:val="00321779"/>
    <w:rsid w:val="0032217E"/>
    <w:rsid w:val="0032513D"/>
    <w:rsid w:val="0032736B"/>
    <w:rsid w:val="0033029D"/>
    <w:rsid w:val="003316DB"/>
    <w:rsid w:val="00341DB4"/>
    <w:rsid w:val="00344D9F"/>
    <w:rsid w:val="00346D8B"/>
    <w:rsid w:val="0035259B"/>
    <w:rsid w:val="00357026"/>
    <w:rsid w:val="00360886"/>
    <w:rsid w:val="0036438E"/>
    <w:rsid w:val="003643E6"/>
    <w:rsid w:val="003654A9"/>
    <w:rsid w:val="003732C1"/>
    <w:rsid w:val="00373AC4"/>
    <w:rsid w:val="00373E84"/>
    <w:rsid w:val="00385A1E"/>
    <w:rsid w:val="00386AC2"/>
    <w:rsid w:val="00386BCB"/>
    <w:rsid w:val="00386FC3"/>
    <w:rsid w:val="00387726"/>
    <w:rsid w:val="0039102B"/>
    <w:rsid w:val="0039190C"/>
    <w:rsid w:val="00393AAF"/>
    <w:rsid w:val="003A0169"/>
    <w:rsid w:val="003A1FBC"/>
    <w:rsid w:val="003A2FF3"/>
    <w:rsid w:val="003A33EB"/>
    <w:rsid w:val="003A422A"/>
    <w:rsid w:val="003A7060"/>
    <w:rsid w:val="003B031E"/>
    <w:rsid w:val="003B339D"/>
    <w:rsid w:val="003B6F16"/>
    <w:rsid w:val="003C0EA5"/>
    <w:rsid w:val="003C273A"/>
    <w:rsid w:val="003C2B56"/>
    <w:rsid w:val="003C5C62"/>
    <w:rsid w:val="003D338A"/>
    <w:rsid w:val="003D4C18"/>
    <w:rsid w:val="003E656F"/>
    <w:rsid w:val="003E6731"/>
    <w:rsid w:val="003F1BDA"/>
    <w:rsid w:val="003F3B28"/>
    <w:rsid w:val="003F3EF1"/>
    <w:rsid w:val="003F413A"/>
    <w:rsid w:val="003F43A3"/>
    <w:rsid w:val="003F59A4"/>
    <w:rsid w:val="003F79F9"/>
    <w:rsid w:val="00400E9F"/>
    <w:rsid w:val="004017A6"/>
    <w:rsid w:val="004038A3"/>
    <w:rsid w:val="004040D7"/>
    <w:rsid w:val="00404374"/>
    <w:rsid w:val="00405807"/>
    <w:rsid w:val="004139A1"/>
    <w:rsid w:val="0041571D"/>
    <w:rsid w:val="00417792"/>
    <w:rsid w:val="00421777"/>
    <w:rsid w:val="00423DC5"/>
    <w:rsid w:val="004309D3"/>
    <w:rsid w:val="00430B26"/>
    <w:rsid w:val="00441C83"/>
    <w:rsid w:val="00443271"/>
    <w:rsid w:val="0044461F"/>
    <w:rsid w:val="0044470E"/>
    <w:rsid w:val="00446815"/>
    <w:rsid w:val="004501CF"/>
    <w:rsid w:val="0045075A"/>
    <w:rsid w:val="00455485"/>
    <w:rsid w:val="00456016"/>
    <w:rsid w:val="00460352"/>
    <w:rsid w:val="00461D21"/>
    <w:rsid w:val="00463922"/>
    <w:rsid w:val="00465355"/>
    <w:rsid w:val="00470EF6"/>
    <w:rsid w:val="00471916"/>
    <w:rsid w:val="00471AFD"/>
    <w:rsid w:val="0047233E"/>
    <w:rsid w:val="00472417"/>
    <w:rsid w:val="004733C8"/>
    <w:rsid w:val="004753DD"/>
    <w:rsid w:val="004757B4"/>
    <w:rsid w:val="00483A4B"/>
    <w:rsid w:val="0048468B"/>
    <w:rsid w:val="00496652"/>
    <w:rsid w:val="004970F9"/>
    <w:rsid w:val="004A0BEE"/>
    <w:rsid w:val="004B08A2"/>
    <w:rsid w:val="004B43E5"/>
    <w:rsid w:val="004B4973"/>
    <w:rsid w:val="004B66EC"/>
    <w:rsid w:val="004B721C"/>
    <w:rsid w:val="004C04B2"/>
    <w:rsid w:val="004C6B9B"/>
    <w:rsid w:val="004C7A76"/>
    <w:rsid w:val="004D0A58"/>
    <w:rsid w:val="004D0ADC"/>
    <w:rsid w:val="004D1351"/>
    <w:rsid w:val="004E0C7A"/>
    <w:rsid w:val="004E162F"/>
    <w:rsid w:val="004E24E2"/>
    <w:rsid w:val="004E2752"/>
    <w:rsid w:val="004E2E4C"/>
    <w:rsid w:val="004E43C6"/>
    <w:rsid w:val="004E50D1"/>
    <w:rsid w:val="004E6817"/>
    <w:rsid w:val="004E6CF1"/>
    <w:rsid w:val="004F02B7"/>
    <w:rsid w:val="004F15CD"/>
    <w:rsid w:val="004F1F97"/>
    <w:rsid w:val="004F20C2"/>
    <w:rsid w:val="004F47B4"/>
    <w:rsid w:val="004F71E4"/>
    <w:rsid w:val="004F7454"/>
    <w:rsid w:val="00500F96"/>
    <w:rsid w:val="00501B32"/>
    <w:rsid w:val="00501C35"/>
    <w:rsid w:val="005037F1"/>
    <w:rsid w:val="00504420"/>
    <w:rsid w:val="0050559C"/>
    <w:rsid w:val="00506232"/>
    <w:rsid w:val="005068F2"/>
    <w:rsid w:val="00510C21"/>
    <w:rsid w:val="00512ADF"/>
    <w:rsid w:val="005166F1"/>
    <w:rsid w:val="00517097"/>
    <w:rsid w:val="0052038B"/>
    <w:rsid w:val="00521B92"/>
    <w:rsid w:val="00522B9C"/>
    <w:rsid w:val="00523D61"/>
    <w:rsid w:val="00525B99"/>
    <w:rsid w:val="005265B9"/>
    <w:rsid w:val="00530A41"/>
    <w:rsid w:val="0053281C"/>
    <w:rsid w:val="00537972"/>
    <w:rsid w:val="00540FE0"/>
    <w:rsid w:val="00546AB1"/>
    <w:rsid w:val="00550F62"/>
    <w:rsid w:val="005558DD"/>
    <w:rsid w:val="00556E8E"/>
    <w:rsid w:val="00563DDC"/>
    <w:rsid w:val="00564946"/>
    <w:rsid w:val="00565782"/>
    <w:rsid w:val="00571E40"/>
    <w:rsid w:val="00572533"/>
    <w:rsid w:val="00573C44"/>
    <w:rsid w:val="00574697"/>
    <w:rsid w:val="00574B35"/>
    <w:rsid w:val="00583753"/>
    <w:rsid w:val="00584B6C"/>
    <w:rsid w:val="005867B8"/>
    <w:rsid w:val="00587CF9"/>
    <w:rsid w:val="00590669"/>
    <w:rsid w:val="00591CCE"/>
    <w:rsid w:val="00594A1E"/>
    <w:rsid w:val="00595FBA"/>
    <w:rsid w:val="00596A1D"/>
    <w:rsid w:val="005A1584"/>
    <w:rsid w:val="005A399F"/>
    <w:rsid w:val="005A5904"/>
    <w:rsid w:val="005B069B"/>
    <w:rsid w:val="005B2EFE"/>
    <w:rsid w:val="005B5D4C"/>
    <w:rsid w:val="005B7651"/>
    <w:rsid w:val="005C1DEA"/>
    <w:rsid w:val="005C2D79"/>
    <w:rsid w:val="005D25A3"/>
    <w:rsid w:val="005D280E"/>
    <w:rsid w:val="005D67B2"/>
    <w:rsid w:val="005D76FD"/>
    <w:rsid w:val="005E27AD"/>
    <w:rsid w:val="005E40F7"/>
    <w:rsid w:val="005E594A"/>
    <w:rsid w:val="005E73ED"/>
    <w:rsid w:val="005E7FBF"/>
    <w:rsid w:val="005F2842"/>
    <w:rsid w:val="005F4E00"/>
    <w:rsid w:val="005F5923"/>
    <w:rsid w:val="005F5E2C"/>
    <w:rsid w:val="0060183A"/>
    <w:rsid w:val="00602FE6"/>
    <w:rsid w:val="006060CE"/>
    <w:rsid w:val="006064EF"/>
    <w:rsid w:val="006106DF"/>
    <w:rsid w:val="0061350C"/>
    <w:rsid w:val="00626D98"/>
    <w:rsid w:val="00626F49"/>
    <w:rsid w:val="00631680"/>
    <w:rsid w:val="006317EE"/>
    <w:rsid w:val="006336C9"/>
    <w:rsid w:val="00634397"/>
    <w:rsid w:val="006346CF"/>
    <w:rsid w:val="0064371C"/>
    <w:rsid w:val="00643967"/>
    <w:rsid w:val="00646DDD"/>
    <w:rsid w:val="00647524"/>
    <w:rsid w:val="00650D08"/>
    <w:rsid w:val="00650D78"/>
    <w:rsid w:val="00651F61"/>
    <w:rsid w:val="00655F0E"/>
    <w:rsid w:val="00656D2F"/>
    <w:rsid w:val="00657FA4"/>
    <w:rsid w:val="00660326"/>
    <w:rsid w:val="006612BD"/>
    <w:rsid w:val="00662FBB"/>
    <w:rsid w:val="0066394B"/>
    <w:rsid w:val="00664494"/>
    <w:rsid w:val="00664AA7"/>
    <w:rsid w:val="00664E2F"/>
    <w:rsid w:val="006657A1"/>
    <w:rsid w:val="0066742C"/>
    <w:rsid w:val="006702D7"/>
    <w:rsid w:val="006726ED"/>
    <w:rsid w:val="00672CBA"/>
    <w:rsid w:val="006743D1"/>
    <w:rsid w:val="00674C5A"/>
    <w:rsid w:val="00675317"/>
    <w:rsid w:val="006756C2"/>
    <w:rsid w:val="006762AC"/>
    <w:rsid w:val="006815A6"/>
    <w:rsid w:val="006850F2"/>
    <w:rsid w:val="00687A90"/>
    <w:rsid w:val="006911E2"/>
    <w:rsid w:val="006A1411"/>
    <w:rsid w:val="006A2514"/>
    <w:rsid w:val="006A2795"/>
    <w:rsid w:val="006A580E"/>
    <w:rsid w:val="006A5A0C"/>
    <w:rsid w:val="006B106F"/>
    <w:rsid w:val="006B43C8"/>
    <w:rsid w:val="006B44A6"/>
    <w:rsid w:val="006C44EA"/>
    <w:rsid w:val="006C5979"/>
    <w:rsid w:val="006C621D"/>
    <w:rsid w:val="006D1CF4"/>
    <w:rsid w:val="006D6785"/>
    <w:rsid w:val="006E0802"/>
    <w:rsid w:val="006E225B"/>
    <w:rsid w:val="006E2A87"/>
    <w:rsid w:val="006F22E1"/>
    <w:rsid w:val="006F610B"/>
    <w:rsid w:val="006F7436"/>
    <w:rsid w:val="006F7E65"/>
    <w:rsid w:val="007011CD"/>
    <w:rsid w:val="007025B6"/>
    <w:rsid w:val="00702C2B"/>
    <w:rsid w:val="00703A17"/>
    <w:rsid w:val="00704B06"/>
    <w:rsid w:val="00705DF3"/>
    <w:rsid w:val="00710E82"/>
    <w:rsid w:val="0071235D"/>
    <w:rsid w:val="00712B1E"/>
    <w:rsid w:val="007131BA"/>
    <w:rsid w:val="0071642D"/>
    <w:rsid w:val="00717B46"/>
    <w:rsid w:val="00721D2F"/>
    <w:rsid w:val="007228E5"/>
    <w:rsid w:val="00722DE2"/>
    <w:rsid w:val="00723700"/>
    <w:rsid w:val="0072793D"/>
    <w:rsid w:val="0073432B"/>
    <w:rsid w:val="00734B9C"/>
    <w:rsid w:val="007374C8"/>
    <w:rsid w:val="00741A06"/>
    <w:rsid w:val="00743DD8"/>
    <w:rsid w:val="007456A3"/>
    <w:rsid w:val="00750E0E"/>
    <w:rsid w:val="00752A81"/>
    <w:rsid w:val="00753DB2"/>
    <w:rsid w:val="00755296"/>
    <w:rsid w:val="00761510"/>
    <w:rsid w:val="00761C7F"/>
    <w:rsid w:val="007633B3"/>
    <w:rsid w:val="0076375A"/>
    <w:rsid w:val="0076525C"/>
    <w:rsid w:val="00766853"/>
    <w:rsid w:val="00767BFA"/>
    <w:rsid w:val="00774F48"/>
    <w:rsid w:val="007772A8"/>
    <w:rsid w:val="00780854"/>
    <w:rsid w:val="00783792"/>
    <w:rsid w:val="007858D5"/>
    <w:rsid w:val="007933E9"/>
    <w:rsid w:val="0079419E"/>
    <w:rsid w:val="0079498C"/>
    <w:rsid w:val="00797B9C"/>
    <w:rsid w:val="007A1A40"/>
    <w:rsid w:val="007A2015"/>
    <w:rsid w:val="007A25FF"/>
    <w:rsid w:val="007A26F7"/>
    <w:rsid w:val="007A368E"/>
    <w:rsid w:val="007A7E3D"/>
    <w:rsid w:val="007B5113"/>
    <w:rsid w:val="007C4387"/>
    <w:rsid w:val="007D0E49"/>
    <w:rsid w:val="007D2672"/>
    <w:rsid w:val="007D3282"/>
    <w:rsid w:val="007D46A3"/>
    <w:rsid w:val="007D5108"/>
    <w:rsid w:val="007D5B1D"/>
    <w:rsid w:val="007D5FE4"/>
    <w:rsid w:val="007D611A"/>
    <w:rsid w:val="007E1765"/>
    <w:rsid w:val="0080166B"/>
    <w:rsid w:val="008026FC"/>
    <w:rsid w:val="008029BD"/>
    <w:rsid w:val="00805351"/>
    <w:rsid w:val="008071C4"/>
    <w:rsid w:val="0080791F"/>
    <w:rsid w:val="00812461"/>
    <w:rsid w:val="00816A5F"/>
    <w:rsid w:val="00820C65"/>
    <w:rsid w:val="008231B3"/>
    <w:rsid w:val="00824349"/>
    <w:rsid w:val="00824464"/>
    <w:rsid w:val="008262FA"/>
    <w:rsid w:val="00826ED2"/>
    <w:rsid w:val="00832265"/>
    <w:rsid w:val="008333BE"/>
    <w:rsid w:val="00835B35"/>
    <w:rsid w:val="00836DE6"/>
    <w:rsid w:val="008370BB"/>
    <w:rsid w:val="00845A03"/>
    <w:rsid w:val="00846AB0"/>
    <w:rsid w:val="00846DC9"/>
    <w:rsid w:val="008546D4"/>
    <w:rsid w:val="00856150"/>
    <w:rsid w:val="0085689F"/>
    <w:rsid w:val="008573D1"/>
    <w:rsid w:val="00857ED4"/>
    <w:rsid w:val="00861280"/>
    <w:rsid w:val="00865318"/>
    <w:rsid w:val="00865657"/>
    <w:rsid w:val="00877145"/>
    <w:rsid w:val="00880F48"/>
    <w:rsid w:val="00882762"/>
    <w:rsid w:val="008828EE"/>
    <w:rsid w:val="00885808"/>
    <w:rsid w:val="00890F05"/>
    <w:rsid w:val="00891011"/>
    <w:rsid w:val="00891044"/>
    <w:rsid w:val="00892AFC"/>
    <w:rsid w:val="0089349B"/>
    <w:rsid w:val="00895302"/>
    <w:rsid w:val="00895ED7"/>
    <w:rsid w:val="008A3DEC"/>
    <w:rsid w:val="008A52B6"/>
    <w:rsid w:val="008A5A6B"/>
    <w:rsid w:val="008A6D04"/>
    <w:rsid w:val="008B155A"/>
    <w:rsid w:val="008B1EC7"/>
    <w:rsid w:val="008B6455"/>
    <w:rsid w:val="008B6D55"/>
    <w:rsid w:val="008B7AD3"/>
    <w:rsid w:val="008B7E06"/>
    <w:rsid w:val="008C47A5"/>
    <w:rsid w:val="008C63BA"/>
    <w:rsid w:val="008C678B"/>
    <w:rsid w:val="008D064F"/>
    <w:rsid w:val="008D20C3"/>
    <w:rsid w:val="008E313C"/>
    <w:rsid w:val="008F1D99"/>
    <w:rsid w:val="008F440D"/>
    <w:rsid w:val="008F6157"/>
    <w:rsid w:val="009022F8"/>
    <w:rsid w:val="00913B2D"/>
    <w:rsid w:val="00921729"/>
    <w:rsid w:val="0092349A"/>
    <w:rsid w:val="00924F55"/>
    <w:rsid w:val="00932B6F"/>
    <w:rsid w:val="009351DF"/>
    <w:rsid w:val="00945951"/>
    <w:rsid w:val="00947386"/>
    <w:rsid w:val="00954A41"/>
    <w:rsid w:val="00961610"/>
    <w:rsid w:val="0096173C"/>
    <w:rsid w:val="0096438D"/>
    <w:rsid w:val="00966F47"/>
    <w:rsid w:val="00971BD6"/>
    <w:rsid w:val="00976509"/>
    <w:rsid w:val="009766F0"/>
    <w:rsid w:val="00981FAD"/>
    <w:rsid w:val="009852ED"/>
    <w:rsid w:val="00985B76"/>
    <w:rsid w:val="009862FD"/>
    <w:rsid w:val="00986DD5"/>
    <w:rsid w:val="0099696E"/>
    <w:rsid w:val="009A1124"/>
    <w:rsid w:val="009B0121"/>
    <w:rsid w:val="009B47CB"/>
    <w:rsid w:val="009B6E11"/>
    <w:rsid w:val="009C0998"/>
    <w:rsid w:val="009C32BF"/>
    <w:rsid w:val="009C5065"/>
    <w:rsid w:val="009D4439"/>
    <w:rsid w:val="009D45F3"/>
    <w:rsid w:val="009E337C"/>
    <w:rsid w:val="009E5D9F"/>
    <w:rsid w:val="009E7BCF"/>
    <w:rsid w:val="009F5AE0"/>
    <w:rsid w:val="009F6FC5"/>
    <w:rsid w:val="00A04DF8"/>
    <w:rsid w:val="00A1095F"/>
    <w:rsid w:val="00A13342"/>
    <w:rsid w:val="00A2505F"/>
    <w:rsid w:val="00A30AF9"/>
    <w:rsid w:val="00A33663"/>
    <w:rsid w:val="00A35509"/>
    <w:rsid w:val="00A4420C"/>
    <w:rsid w:val="00A45FC5"/>
    <w:rsid w:val="00A4626A"/>
    <w:rsid w:val="00A471C5"/>
    <w:rsid w:val="00A5111F"/>
    <w:rsid w:val="00A52949"/>
    <w:rsid w:val="00A52E03"/>
    <w:rsid w:val="00A5306C"/>
    <w:rsid w:val="00A54F58"/>
    <w:rsid w:val="00A55C68"/>
    <w:rsid w:val="00A6107D"/>
    <w:rsid w:val="00A70B54"/>
    <w:rsid w:val="00A71CD6"/>
    <w:rsid w:val="00A768A2"/>
    <w:rsid w:val="00A8247A"/>
    <w:rsid w:val="00A86705"/>
    <w:rsid w:val="00A914C3"/>
    <w:rsid w:val="00A92C3A"/>
    <w:rsid w:val="00A93275"/>
    <w:rsid w:val="00A9579D"/>
    <w:rsid w:val="00A95DF6"/>
    <w:rsid w:val="00A96ED5"/>
    <w:rsid w:val="00AA2BE1"/>
    <w:rsid w:val="00AA321C"/>
    <w:rsid w:val="00AA3D61"/>
    <w:rsid w:val="00AA5DF4"/>
    <w:rsid w:val="00AA7BF7"/>
    <w:rsid w:val="00AB0D68"/>
    <w:rsid w:val="00AB1B38"/>
    <w:rsid w:val="00AB1CC8"/>
    <w:rsid w:val="00AB67D4"/>
    <w:rsid w:val="00AC0AE8"/>
    <w:rsid w:val="00AC39D0"/>
    <w:rsid w:val="00AC4FA0"/>
    <w:rsid w:val="00AC5303"/>
    <w:rsid w:val="00AC7329"/>
    <w:rsid w:val="00AD1200"/>
    <w:rsid w:val="00AD1A6A"/>
    <w:rsid w:val="00AD221E"/>
    <w:rsid w:val="00AD3B36"/>
    <w:rsid w:val="00AE068C"/>
    <w:rsid w:val="00AE263F"/>
    <w:rsid w:val="00AE4613"/>
    <w:rsid w:val="00AF0396"/>
    <w:rsid w:val="00AF2E6F"/>
    <w:rsid w:val="00AF36D6"/>
    <w:rsid w:val="00AF5BE0"/>
    <w:rsid w:val="00B10E5D"/>
    <w:rsid w:val="00B1161A"/>
    <w:rsid w:val="00B15014"/>
    <w:rsid w:val="00B174A1"/>
    <w:rsid w:val="00B22C99"/>
    <w:rsid w:val="00B237D6"/>
    <w:rsid w:val="00B25C61"/>
    <w:rsid w:val="00B27ADC"/>
    <w:rsid w:val="00B30FBD"/>
    <w:rsid w:val="00B331CD"/>
    <w:rsid w:val="00B366BF"/>
    <w:rsid w:val="00B376E3"/>
    <w:rsid w:val="00B378F7"/>
    <w:rsid w:val="00B37C0A"/>
    <w:rsid w:val="00B4078C"/>
    <w:rsid w:val="00B43A7F"/>
    <w:rsid w:val="00B4536D"/>
    <w:rsid w:val="00B45640"/>
    <w:rsid w:val="00B46ECD"/>
    <w:rsid w:val="00B50E89"/>
    <w:rsid w:val="00B51CA5"/>
    <w:rsid w:val="00B51D2C"/>
    <w:rsid w:val="00B52CF0"/>
    <w:rsid w:val="00B56DFC"/>
    <w:rsid w:val="00B57BEF"/>
    <w:rsid w:val="00B605B1"/>
    <w:rsid w:val="00B618BB"/>
    <w:rsid w:val="00B63C67"/>
    <w:rsid w:val="00B63F93"/>
    <w:rsid w:val="00B775C3"/>
    <w:rsid w:val="00B80EE5"/>
    <w:rsid w:val="00B81F3F"/>
    <w:rsid w:val="00B82ABB"/>
    <w:rsid w:val="00B82FE8"/>
    <w:rsid w:val="00B86EBC"/>
    <w:rsid w:val="00B959B0"/>
    <w:rsid w:val="00BA0C21"/>
    <w:rsid w:val="00BA27B5"/>
    <w:rsid w:val="00BA3978"/>
    <w:rsid w:val="00BA4D43"/>
    <w:rsid w:val="00BA57D2"/>
    <w:rsid w:val="00BA702E"/>
    <w:rsid w:val="00BA7C43"/>
    <w:rsid w:val="00BB07A6"/>
    <w:rsid w:val="00BB1C63"/>
    <w:rsid w:val="00BB3A28"/>
    <w:rsid w:val="00BB3A94"/>
    <w:rsid w:val="00BB51B9"/>
    <w:rsid w:val="00BB7380"/>
    <w:rsid w:val="00BC0729"/>
    <w:rsid w:val="00BD2555"/>
    <w:rsid w:val="00BE0857"/>
    <w:rsid w:val="00BE217E"/>
    <w:rsid w:val="00BE26C5"/>
    <w:rsid w:val="00BF0884"/>
    <w:rsid w:val="00BF3305"/>
    <w:rsid w:val="00BF5945"/>
    <w:rsid w:val="00BF594C"/>
    <w:rsid w:val="00C00900"/>
    <w:rsid w:val="00C02616"/>
    <w:rsid w:val="00C03F38"/>
    <w:rsid w:val="00C0797D"/>
    <w:rsid w:val="00C10081"/>
    <w:rsid w:val="00C15C5D"/>
    <w:rsid w:val="00C16262"/>
    <w:rsid w:val="00C22437"/>
    <w:rsid w:val="00C254D9"/>
    <w:rsid w:val="00C256A9"/>
    <w:rsid w:val="00C31685"/>
    <w:rsid w:val="00C339D9"/>
    <w:rsid w:val="00C35759"/>
    <w:rsid w:val="00C35DAF"/>
    <w:rsid w:val="00C40CAD"/>
    <w:rsid w:val="00C41D6D"/>
    <w:rsid w:val="00C460B7"/>
    <w:rsid w:val="00C4640C"/>
    <w:rsid w:val="00C5745D"/>
    <w:rsid w:val="00C61EC5"/>
    <w:rsid w:val="00C623F5"/>
    <w:rsid w:val="00C63501"/>
    <w:rsid w:val="00C65B61"/>
    <w:rsid w:val="00C706AE"/>
    <w:rsid w:val="00C721C2"/>
    <w:rsid w:val="00C732BE"/>
    <w:rsid w:val="00C74B60"/>
    <w:rsid w:val="00C77C5F"/>
    <w:rsid w:val="00C83EC1"/>
    <w:rsid w:val="00C8512E"/>
    <w:rsid w:val="00C86479"/>
    <w:rsid w:val="00C90508"/>
    <w:rsid w:val="00C917E4"/>
    <w:rsid w:val="00C9209D"/>
    <w:rsid w:val="00C92B99"/>
    <w:rsid w:val="00C9307E"/>
    <w:rsid w:val="00C94769"/>
    <w:rsid w:val="00C951B0"/>
    <w:rsid w:val="00C9773A"/>
    <w:rsid w:val="00CA0188"/>
    <w:rsid w:val="00CA0F17"/>
    <w:rsid w:val="00CA25C7"/>
    <w:rsid w:val="00CA7612"/>
    <w:rsid w:val="00CB6106"/>
    <w:rsid w:val="00CC1810"/>
    <w:rsid w:val="00CC1C99"/>
    <w:rsid w:val="00CC3111"/>
    <w:rsid w:val="00CC79B4"/>
    <w:rsid w:val="00CC7D53"/>
    <w:rsid w:val="00CD0718"/>
    <w:rsid w:val="00CD087F"/>
    <w:rsid w:val="00CD0913"/>
    <w:rsid w:val="00CD0CA5"/>
    <w:rsid w:val="00CD100D"/>
    <w:rsid w:val="00CD131F"/>
    <w:rsid w:val="00CD1FCA"/>
    <w:rsid w:val="00CD4AA2"/>
    <w:rsid w:val="00CE3597"/>
    <w:rsid w:val="00CE504F"/>
    <w:rsid w:val="00CE7CBB"/>
    <w:rsid w:val="00CE7CBE"/>
    <w:rsid w:val="00CF263E"/>
    <w:rsid w:val="00D01C04"/>
    <w:rsid w:val="00D0273F"/>
    <w:rsid w:val="00D02EFF"/>
    <w:rsid w:val="00D03D1E"/>
    <w:rsid w:val="00D06351"/>
    <w:rsid w:val="00D10569"/>
    <w:rsid w:val="00D13992"/>
    <w:rsid w:val="00D1556C"/>
    <w:rsid w:val="00D17904"/>
    <w:rsid w:val="00D2070C"/>
    <w:rsid w:val="00D279C9"/>
    <w:rsid w:val="00D31823"/>
    <w:rsid w:val="00D31F25"/>
    <w:rsid w:val="00D34046"/>
    <w:rsid w:val="00D3418F"/>
    <w:rsid w:val="00D36455"/>
    <w:rsid w:val="00D37232"/>
    <w:rsid w:val="00D41571"/>
    <w:rsid w:val="00D42FFB"/>
    <w:rsid w:val="00D43435"/>
    <w:rsid w:val="00D43F2E"/>
    <w:rsid w:val="00D46809"/>
    <w:rsid w:val="00D5188E"/>
    <w:rsid w:val="00D5398C"/>
    <w:rsid w:val="00D559B0"/>
    <w:rsid w:val="00D577B6"/>
    <w:rsid w:val="00D63D18"/>
    <w:rsid w:val="00D67921"/>
    <w:rsid w:val="00D72AEA"/>
    <w:rsid w:val="00D744FC"/>
    <w:rsid w:val="00D74529"/>
    <w:rsid w:val="00D81D2D"/>
    <w:rsid w:val="00D83103"/>
    <w:rsid w:val="00D84B4A"/>
    <w:rsid w:val="00D84EEE"/>
    <w:rsid w:val="00D84FF0"/>
    <w:rsid w:val="00D973B2"/>
    <w:rsid w:val="00DA4C5B"/>
    <w:rsid w:val="00DB203C"/>
    <w:rsid w:val="00DB2561"/>
    <w:rsid w:val="00DB4B1A"/>
    <w:rsid w:val="00DB51CF"/>
    <w:rsid w:val="00DC124A"/>
    <w:rsid w:val="00DC13FF"/>
    <w:rsid w:val="00DD0CCE"/>
    <w:rsid w:val="00DD371E"/>
    <w:rsid w:val="00DE27D6"/>
    <w:rsid w:val="00DE3C5A"/>
    <w:rsid w:val="00DF0B98"/>
    <w:rsid w:val="00DF1004"/>
    <w:rsid w:val="00DF1921"/>
    <w:rsid w:val="00DF1AFE"/>
    <w:rsid w:val="00DF3F23"/>
    <w:rsid w:val="00DF46A9"/>
    <w:rsid w:val="00DF46AD"/>
    <w:rsid w:val="00DF4AFC"/>
    <w:rsid w:val="00E06038"/>
    <w:rsid w:val="00E0707A"/>
    <w:rsid w:val="00E12758"/>
    <w:rsid w:val="00E147E1"/>
    <w:rsid w:val="00E160B3"/>
    <w:rsid w:val="00E16E5B"/>
    <w:rsid w:val="00E17A6F"/>
    <w:rsid w:val="00E214A9"/>
    <w:rsid w:val="00E2421D"/>
    <w:rsid w:val="00E24C7F"/>
    <w:rsid w:val="00E2779F"/>
    <w:rsid w:val="00E35D59"/>
    <w:rsid w:val="00E40256"/>
    <w:rsid w:val="00E41EA5"/>
    <w:rsid w:val="00E43879"/>
    <w:rsid w:val="00E45986"/>
    <w:rsid w:val="00E46D57"/>
    <w:rsid w:val="00E4718F"/>
    <w:rsid w:val="00E507BE"/>
    <w:rsid w:val="00E50A5F"/>
    <w:rsid w:val="00E524C6"/>
    <w:rsid w:val="00E6741E"/>
    <w:rsid w:val="00E700AB"/>
    <w:rsid w:val="00E723DB"/>
    <w:rsid w:val="00E77495"/>
    <w:rsid w:val="00E84AB3"/>
    <w:rsid w:val="00E86D16"/>
    <w:rsid w:val="00E9131E"/>
    <w:rsid w:val="00E9509B"/>
    <w:rsid w:val="00EA0F97"/>
    <w:rsid w:val="00EA6AA3"/>
    <w:rsid w:val="00EB0B24"/>
    <w:rsid w:val="00EB23BC"/>
    <w:rsid w:val="00EB3BAF"/>
    <w:rsid w:val="00EB56B7"/>
    <w:rsid w:val="00EB6175"/>
    <w:rsid w:val="00EB7B04"/>
    <w:rsid w:val="00EB7C8A"/>
    <w:rsid w:val="00EC05EB"/>
    <w:rsid w:val="00EC1F30"/>
    <w:rsid w:val="00EC3968"/>
    <w:rsid w:val="00EC41B2"/>
    <w:rsid w:val="00ED02B4"/>
    <w:rsid w:val="00ED2409"/>
    <w:rsid w:val="00ED6ADC"/>
    <w:rsid w:val="00ED7E6F"/>
    <w:rsid w:val="00EE4C38"/>
    <w:rsid w:val="00EE6418"/>
    <w:rsid w:val="00EF0662"/>
    <w:rsid w:val="00EF546A"/>
    <w:rsid w:val="00F04BCC"/>
    <w:rsid w:val="00F05E65"/>
    <w:rsid w:val="00F118B5"/>
    <w:rsid w:val="00F11EE1"/>
    <w:rsid w:val="00F125A0"/>
    <w:rsid w:val="00F127E1"/>
    <w:rsid w:val="00F13D90"/>
    <w:rsid w:val="00F149A5"/>
    <w:rsid w:val="00F15472"/>
    <w:rsid w:val="00F221D6"/>
    <w:rsid w:val="00F22C12"/>
    <w:rsid w:val="00F23C83"/>
    <w:rsid w:val="00F2412D"/>
    <w:rsid w:val="00F27F13"/>
    <w:rsid w:val="00F31F26"/>
    <w:rsid w:val="00F44F11"/>
    <w:rsid w:val="00F45A29"/>
    <w:rsid w:val="00F53F3A"/>
    <w:rsid w:val="00F54AA6"/>
    <w:rsid w:val="00F60523"/>
    <w:rsid w:val="00F60FAD"/>
    <w:rsid w:val="00F63F81"/>
    <w:rsid w:val="00F66C1E"/>
    <w:rsid w:val="00F70422"/>
    <w:rsid w:val="00F7292F"/>
    <w:rsid w:val="00F7303E"/>
    <w:rsid w:val="00F73F6D"/>
    <w:rsid w:val="00F75472"/>
    <w:rsid w:val="00F85ECB"/>
    <w:rsid w:val="00F92790"/>
    <w:rsid w:val="00F94C42"/>
    <w:rsid w:val="00F9560C"/>
    <w:rsid w:val="00FA470A"/>
    <w:rsid w:val="00FA54EE"/>
    <w:rsid w:val="00FA61A2"/>
    <w:rsid w:val="00FB19B2"/>
    <w:rsid w:val="00FB2181"/>
    <w:rsid w:val="00FB3C42"/>
    <w:rsid w:val="00FB4512"/>
    <w:rsid w:val="00FB7E8B"/>
    <w:rsid w:val="00FC0559"/>
    <w:rsid w:val="00FC3935"/>
    <w:rsid w:val="00FC3994"/>
    <w:rsid w:val="00FC4751"/>
    <w:rsid w:val="00FC4CE9"/>
    <w:rsid w:val="00FD23A5"/>
    <w:rsid w:val="00FD6E70"/>
    <w:rsid w:val="00FE0E82"/>
    <w:rsid w:val="00FE18F7"/>
    <w:rsid w:val="00FE1AB8"/>
    <w:rsid w:val="00FE2E14"/>
    <w:rsid w:val="00FE613B"/>
    <w:rsid w:val="00FE6232"/>
    <w:rsid w:val="00FF402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efaultImageDpi w14:val="300"/>
  <w15:chartTrackingRefBased/>
  <w15:docId w15:val="{B51659E1-C24E-4B5C-8D33-B68643708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新細明體" w:hAnsi="Cambria"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9B47CB"/>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9B47CB"/>
    <w:pPr>
      <w:keepNext/>
      <w:numPr>
        <w:ilvl w:val="1"/>
        <w:numId w:val="1"/>
      </w:numPr>
      <w:spacing w:before="240" w:after="60"/>
      <w:outlineLvl w:val="1"/>
    </w:pPr>
    <w:rPr>
      <w:rFonts w:ascii="Helvetica" w:eastAsia="MS Mincho" w:hAnsi="Helvetica" w:cs="Arial"/>
      <w:b/>
      <w:bCs/>
      <w:iCs/>
      <w:sz w:val="20"/>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9B47CB"/>
    <w:pPr>
      <w:keepNext/>
      <w:numPr>
        <w:ilvl w:val="2"/>
        <w:numId w:val="1"/>
      </w:numPr>
      <w:spacing w:before="240" w:after="60"/>
      <w:outlineLvl w:val="2"/>
    </w:pPr>
    <w:rPr>
      <w:rFonts w:ascii="Arial" w:eastAsia="MS Mincho" w:hAnsi="Arial" w:cs="Arial"/>
      <w:b/>
      <w:bCs/>
      <w:sz w:val="20"/>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9B47CB"/>
    <w:pPr>
      <w:keepNext/>
      <w:numPr>
        <w:ilvl w:val="3"/>
        <w:numId w:val="1"/>
      </w:numPr>
      <w:spacing w:before="240" w:after="60"/>
      <w:outlineLvl w:val="3"/>
    </w:pPr>
    <w:rPr>
      <w:rFonts w:ascii="Times New Roman" w:eastAsia="MS Mincho" w:hAnsi="Times New Roman"/>
      <w:b/>
      <w:bCs/>
      <w:sz w:val="28"/>
      <w:szCs w:val="2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9B47CB"/>
    <w:rPr>
      <w:rFonts w:ascii="Helvetica" w:eastAsia="MS Mincho" w:hAnsi="Helvetica" w:cs="Arial"/>
      <w:b/>
      <w:bCs/>
      <w:kern w:val="32"/>
      <w:sz w:val="28"/>
      <w:szCs w:val="32"/>
      <w:lang w:eastAsia="en-US"/>
    </w:rPr>
  </w:style>
  <w:style w:type="character" w:customStyle="1" w:styleId="Heading2Char">
    <w:name w:val="Heading 2 Char"/>
    <w:uiPriority w:val="9"/>
    <w:semiHidden/>
    <w:rsid w:val="009B47CB"/>
    <w:rPr>
      <w:rFonts w:ascii="Calibri" w:eastAsia="新細明體" w:hAnsi="Calibri" w:cs="Times New Roman"/>
      <w:b/>
      <w:bCs/>
      <w:sz w:val="48"/>
      <w:szCs w:val="48"/>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9B47CB"/>
    <w:rPr>
      <w:rFonts w:ascii="Arial" w:eastAsia="MS Mincho" w:hAnsi="Arial" w:cs="Arial"/>
      <w:b/>
      <w:bCs/>
      <w:szCs w:val="26"/>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link w:val="4"/>
    <w:rsid w:val="009B47CB"/>
    <w:rPr>
      <w:rFonts w:ascii="Times New Roman" w:eastAsia="MS Mincho" w:hAnsi="Times New Roman"/>
      <w:b/>
      <w:bCs/>
      <w:sz w:val="28"/>
      <w:szCs w:val="28"/>
      <w:lang w:eastAsia="en-US"/>
    </w:rPr>
  </w:style>
  <w:style w:type="character" w:customStyle="1" w:styleId="20">
    <w:name w:val="標題 2 字元"/>
    <w:aliases w:val="Head2A 字元,2 字元,H2 字元,UNDERRUBRIK 1-2 字元,DO NOT USE_h2 字元,h2 字元,h21 字元,H2 Char 字元,h2 Char 字元"/>
    <w:link w:val="2"/>
    <w:rsid w:val="009B47CB"/>
    <w:rPr>
      <w:rFonts w:ascii="Helvetica" w:eastAsia="MS Mincho" w:hAnsi="Helvetica" w:cs="Arial"/>
      <w:b/>
      <w:bCs/>
      <w:iCs/>
      <w:szCs w:val="28"/>
      <w:lang w:eastAsia="en-US"/>
    </w:rPr>
  </w:style>
  <w:style w:type="paragraph" w:styleId="a0">
    <w:name w:val="Body Text"/>
    <w:basedOn w:val="a"/>
    <w:link w:val="a4"/>
    <w:uiPriority w:val="99"/>
    <w:unhideWhenUsed/>
    <w:rsid w:val="009B47CB"/>
    <w:pPr>
      <w:spacing w:after="120"/>
    </w:pPr>
  </w:style>
  <w:style w:type="character" w:customStyle="1" w:styleId="a4">
    <w:name w:val="本文 字元"/>
    <w:basedOn w:val="a1"/>
    <w:link w:val="a0"/>
    <w:rsid w:val="009B47CB"/>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9B47CB"/>
    <w:pPr>
      <w:tabs>
        <w:tab w:val="center" w:pos="4536"/>
        <w:tab w:val="right" w:pos="9072"/>
      </w:tabs>
    </w:pPr>
    <w:rPr>
      <w:rFonts w:ascii="Arial" w:eastAsia="MS Mincho" w:hAnsi="Arial"/>
      <w:b/>
      <w:sz w:val="20"/>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B47CB"/>
    <w:rPr>
      <w:rFonts w:ascii="Arial" w:eastAsia="MS Mincho" w:hAnsi="Arial" w:cs="Times New Roman"/>
      <w:b/>
      <w:sz w:val="20"/>
    </w:rPr>
  </w:style>
  <w:style w:type="paragraph" w:customStyle="1" w:styleId="references0">
    <w:name w:val="references"/>
    <w:rsid w:val="009B47CB"/>
    <w:pPr>
      <w:numPr>
        <w:numId w:val="2"/>
      </w:numPr>
      <w:spacing w:after="50" w:line="180" w:lineRule="exact"/>
      <w:jc w:val="both"/>
    </w:pPr>
    <w:rPr>
      <w:rFonts w:ascii="Times New Roman" w:eastAsia="MS Mincho" w:hAnsi="Times New Roman"/>
      <w:noProof/>
      <w:szCs w:val="16"/>
      <w:lang w:eastAsia="en-US"/>
    </w:rPr>
  </w:style>
  <w:style w:type="paragraph" w:styleId="a7">
    <w:name w:val="caption"/>
    <w:basedOn w:val="a"/>
    <w:next w:val="a"/>
    <w:qFormat/>
    <w:rsid w:val="009B47CB"/>
    <w:rPr>
      <w:rFonts w:ascii="Times New Roman" w:eastAsia="MS Mincho" w:hAnsi="Times New Roman"/>
      <w:b/>
      <w:bCs/>
      <w:sz w:val="20"/>
      <w:szCs w:val="20"/>
      <w:lang w:val="sv-SE" w:eastAsia="ja-JP"/>
    </w:rPr>
  </w:style>
  <w:style w:type="table" w:styleId="a8">
    <w:name w:val="Table Grid"/>
    <w:basedOn w:val="a2"/>
    <w:rsid w:val="009B47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9B47CB"/>
    <w:rPr>
      <w:rFonts w:ascii="Lucida Grande" w:hAnsi="Lucida Grande" w:cs="Lucida Grande"/>
      <w:sz w:val="18"/>
      <w:szCs w:val="18"/>
    </w:rPr>
  </w:style>
  <w:style w:type="character" w:customStyle="1" w:styleId="aa">
    <w:name w:val="註解方塊文字 字元"/>
    <w:link w:val="a9"/>
    <w:uiPriority w:val="99"/>
    <w:semiHidden/>
    <w:rsid w:val="009B47CB"/>
    <w:rPr>
      <w:rFonts w:ascii="Lucida Grande" w:hAnsi="Lucida Grande" w:cs="Lucida Grande"/>
      <w:sz w:val="18"/>
      <w:szCs w:val="18"/>
    </w:rPr>
  </w:style>
  <w:style w:type="paragraph" w:styleId="-3">
    <w:name w:val="Colorful Shading Accent 3"/>
    <w:basedOn w:val="a"/>
    <w:uiPriority w:val="34"/>
    <w:qFormat/>
    <w:rsid w:val="00A4626A"/>
    <w:pPr>
      <w:ind w:left="480"/>
    </w:pPr>
  </w:style>
  <w:style w:type="character" w:styleId="ab">
    <w:name w:val="Hyperlink"/>
    <w:uiPriority w:val="99"/>
    <w:unhideWhenUsed/>
    <w:rsid w:val="00D72AEA"/>
    <w:rPr>
      <w:color w:val="0000FF"/>
      <w:u w:val="single"/>
    </w:rPr>
  </w:style>
  <w:style w:type="paragraph" w:styleId="ac">
    <w:name w:val="footer"/>
    <w:basedOn w:val="a"/>
    <w:link w:val="ad"/>
    <w:uiPriority w:val="99"/>
    <w:unhideWhenUsed/>
    <w:rsid w:val="007A1A40"/>
    <w:pPr>
      <w:tabs>
        <w:tab w:val="center" w:pos="4153"/>
        <w:tab w:val="right" w:pos="8306"/>
      </w:tabs>
      <w:snapToGrid w:val="0"/>
    </w:pPr>
    <w:rPr>
      <w:sz w:val="20"/>
      <w:szCs w:val="20"/>
    </w:rPr>
  </w:style>
  <w:style w:type="character" w:customStyle="1" w:styleId="ad">
    <w:name w:val="頁尾 字元"/>
    <w:link w:val="ac"/>
    <w:uiPriority w:val="99"/>
    <w:rsid w:val="007A1A40"/>
    <w:rPr>
      <w:sz w:val="20"/>
      <w:szCs w:val="20"/>
    </w:rPr>
  </w:style>
  <w:style w:type="character" w:customStyle="1" w:styleId="TACChar">
    <w:name w:val="TAC Char"/>
    <w:link w:val="TAC"/>
    <w:locked/>
    <w:rsid w:val="004F71E4"/>
    <w:rPr>
      <w:rFonts w:ascii="Arial" w:hAnsi="Arial" w:cs="Arial"/>
      <w:sz w:val="18"/>
      <w:lang w:val="en-GB" w:eastAsia="ko-KR"/>
    </w:rPr>
  </w:style>
  <w:style w:type="paragraph" w:customStyle="1" w:styleId="TAC">
    <w:name w:val="TAC"/>
    <w:basedOn w:val="a"/>
    <w:link w:val="TACChar"/>
    <w:rsid w:val="004F71E4"/>
    <w:pPr>
      <w:keepNext/>
      <w:keepLines/>
      <w:overflowPunct w:val="0"/>
      <w:autoSpaceDE w:val="0"/>
      <w:autoSpaceDN w:val="0"/>
      <w:adjustRightInd w:val="0"/>
      <w:jc w:val="center"/>
    </w:pPr>
    <w:rPr>
      <w:rFonts w:ascii="Arial" w:hAnsi="Arial" w:cs="Arial"/>
      <w:sz w:val="18"/>
      <w:lang w:val="en-GB" w:eastAsia="ko-KR"/>
    </w:rPr>
  </w:style>
  <w:style w:type="character" w:customStyle="1" w:styleId="THChar">
    <w:name w:val="TH Char"/>
    <w:link w:val="TH"/>
    <w:locked/>
    <w:rsid w:val="004F71E4"/>
    <w:rPr>
      <w:rFonts w:ascii="Arial" w:hAnsi="Arial" w:cs="Arial"/>
      <w:b/>
      <w:lang w:val="en-GB" w:eastAsia="ko-KR"/>
    </w:rPr>
  </w:style>
  <w:style w:type="paragraph" w:customStyle="1" w:styleId="TH">
    <w:name w:val="TH"/>
    <w:basedOn w:val="a"/>
    <w:link w:val="THChar"/>
    <w:rsid w:val="004F71E4"/>
    <w:pPr>
      <w:keepNext/>
      <w:keepLines/>
      <w:overflowPunct w:val="0"/>
      <w:autoSpaceDE w:val="0"/>
      <w:autoSpaceDN w:val="0"/>
      <w:adjustRightInd w:val="0"/>
      <w:spacing w:before="60" w:after="180"/>
      <w:jc w:val="center"/>
    </w:pPr>
    <w:rPr>
      <w:rFonts w:ascii="Arial" w:hAnsi="Arial" w:cs="Arial"/>
      <w:b/>
      <w:lang w:val="en-GB" w:eastAsia="ko-KR"/>
    </w:rPr>
  </w:style>
  <w:style w:type="paragraph" w:customStyle="1" w:styleId="TAH">
    <w:name w:val="TAH"/>
    <w:basedOn w:val="TAC"/>
    <w:link w:val="TAHCar"/>
    <w:rsid w:val="004F71E4"/>
    <w:rPr>
      <w:b/>
    </w:rPr>
  </w:style>
  <w:style w:type="character" w:customStyle="1" w:styleId="TAHCar">
    <w:name w:val="TAH Car"/>
    <w:link w:val="TAH"/>
    <w:locked/>
    <w:rsid w:val="004F71E4"/>
    <w:rPr>
      <w:rFonts w:ascii="Arial" w:hAnsi="Arial" w:cs="Arial"/>
      <w:b/>
      <w:sz w:val="18"/>
      <w:lang w:val="en-GB" w:eastAsia="ko-KR"/>
    </w:rPr>
  </w:style>
  <w:style w:type="paragraph" w:styleId="ae">
    <w:name w:val="Document Map"/>
    <w:basedOn w:val="a"/>
    <w:link w:val="af"/>
    <w:uiPriority w:val="99"/>
    <w:semiHidden/>
    <w:unhideWhenUsed/>
    <w:rsid w:val="00504420"/>
    <w:rPr>
      <w:rFonts w:ascii="Lucida Grande" w:hAnsi="Lucida Grande" w:cs="Lucida Grande"/>
    </w:rPr>
  </w:style>
  <w:style w:type="character" w:customStyle="1" w:styleId="af">
    <w:name w:val="文件引導模式 字元"/>
    <w:link w:val="ae"/>
    <w:uiPriority w:val="99"/>
    <w:semiHidden/>
    <w:rsid w:val="00504420"/>
    <w:rPr>
      <w:rFonts w:ascii="Lucida Grande" w:hAnsi="Lucida Grande" w:cs="Lucida Grande"/>
    </w:rPr>
  </w:style>
  <w:style w:type="character" w:customStyle="1" w:styleId="textbodybold1">
    <w:name w:val="textbodybold1"/>
    <w:rsid w:val="0050559C"/>
    <w:rPr>
      <w:rFonts w:ascii="Arial" w:hAnsi="Arial" w:cs="Arial" w:hint="default"/>
      <w:b/>
      <w:bCs/>
      <w:color w:val="902630"/>
      <w:sz w:val="18"/>
      <w:szCs w:val="18"/>
      <w:bdr w:val="none" w:sz="0" w:space="0" w:color="auto" w:frame="1"/>
    </w:rPr>
  </w:style>
  <w:style w:type="paragraph" w:styleId="Web">
    <w:name w:val="Normal (Web)"/>
    <w:basedOn w:val="a"/>
    <w:uiPriority w:val="99"/>
    <w:semiHidden/>
    <w:unhideWhenUsed/>
    <w:rsid w:val="008D20C3"/>
    <w:pPr>
      <w:spacing w:before="100" w:beforeAutospacing="1" w:after="100" w:afterAutospacing="1"/>
    </w:pPr>
    <w:rPr>
      <w:rFonts w:ascii="Times" w:hAnsi="Times"/>
      <w:sz w:val="20"/>
      <w:szCs w:val="20"/>
      <w:lang w:eastAsia="zh-TW"/>
    </w:rPr>
  </w:style>
  <w:style w:type="paragraph" w:customStyle="1" w:styleId="3GPPHeader">
    <w:name w:val="3GPP_Header"/>
    <w:basedOn w:val="a"/>
    <w:rsid w:val="00062BCA"/>
    <w:pPr>
      <w:tabs>
        <w:tab w:val="left" w:pos="1701"/>
        <w:tab w:val="right" w:pos="9639"/>
      </w:tabs>
      <w:overflowPunct w:val="0"/>
      <w:autoSpaceDE w:val="0"/>
      <w:autoSpaceDN w:val="0"/>
      <w:adjustRightInd w:val="0"/>
      <w:spacing w:after="240"/>
      <w:jc w:val="both"/>
      <w:textAlignment w:val="baseline"/>
    </w:pPr>
    <w:rPr>
      <w:rFonts w:ascii="Arial" w:hAnsi="Arial"/>
      <w:b/>
      <w:szCs w:val="20"/>
      <w:lang w:val="en-GB" w:eastAsia="zh-CN"/>
    </w:rPr>
  </w:style>
  <w:style w:type="paragraph" w:customStyle="1" w:styleId="References">
    <w:name w:val="References"/>
    <w:basedOn w:val="a"/>
    <w:rsid w:val="0044461F"/>
    <w:pPr>
      <w:numPr>
        <w:numId w:val="7"/>
      </w:numPr>
      <w:autoSpaceDE w:val="0"/>
      <w:autoSpaceDN w:val="0"/>
      <w:jc w:val="both"/>
    </w:pPr>
    <w:rPr>
      <w:rFonts w:ascii="Times New Roman" w:eastAsia="SimSun" w:hAnsi="Times New Roman"/>
      <w:sz w:val="16"/>
      <w:szCs w:val="16"/>
      <w:lang w:val="en-GB"/>
    </w:rPr>
  </w:style>
  <w:style w:type="character" w:styleId="af0">
    <w:name w:val="annotation reference"/>
    <w:uiPriority w:val="99"/>
    <w:semiHidden/>
    <w:unhideWhenUsed/>
    <w:rsid w:val="00510C21"/>
    <w:rPr>
      <w:sz w:val="16"/>
      <w:szCs w:val="16"/>
    </w:rPr>
  </w:style>
  <w:style w:type="paragraph" w:styleId="af1">
    <w:name w:val="annotation text"/>
    <w:basedOn w:val="a"/>
    <w:link w:val="af2"/>
    <w:uiPriority w:val="99"/>
    <w:semiHidden/>
    <w:unhideWhenUsed/>
    <w:rsid w:val="00510C21"/>
    <w:rPr>
      <w:sz w:val="20"/>
      <w:szCs w:val="20"/>
    </w:rPr>
  </w:style>
  <w:style w:type="character" w:customStyle="1" w:styleId="af2">
    <w:name w:val="註解文字 字元"/>
    <w:link w:val="af1"/>
    <w:uiPriority w:val="99"/>
    <w:semiHidden/>
    <w:rsid w:val="00510C21"/>
    <w:rPr>
      <w:lang w:eastAsia="en-US"/>
    </w:rPr>
  </w:style>
  <w:style w:type="paragraph" w:styleId="af3">
    <w:name w:val="annotation subject"/>
    <w:basedOn w:val="af1"/>
    <w:next w:val="af1"/>
    <w:link w:val="af4"/>
    <w:uiPriority w:val="99"/>
    <w:semiHidden/>
    <w:unhideWhenUsed/>
    <w:rsid w:val="00510C21"/>
    <w:rPr>
      <w:b/>
      <w:bCs/>
    </w:rPr>
  </w:style>
  <w:style w:type="character" w:customStyle="1" w:styleId="af4">
    <w:name w:val="註解主旨 字元"/>
    <w:link w:val="af3"/>
    <w:uiPriority w:val="99"/>
    <w:semiHidden/>
    <w:rsid w:val="00510C21"/>
    <w:rPr>
      <w:b/>
      <w:bCs/>
      <w:lang w:eastAsia="en-US"/>
    </w:rPr>
  </w:style>
  <w:style w:type="paragraph" w:styleId="af5">
    <w:name w:val="List Paragraph"/>
    <w:basedOn w:val="a"/>
    <w:uiPriority w:val="34"/>
    <w:qFormat/>
    <w:rsid w:val="00805351"/>
    <w:pPr>
      <w:ind w:left="720"/>
    </w:pPr>
    <w:rPr>
      <w:rFonts w:ascii="Calibri" w:eastAsia="SimSun" w:hAnsi="Calibri" w:cs="Calibri"/>
      <w:sz w:val="22"/>
      <w:szCs w:val="22"/>
      <w:lang w:eastAsia="zh-CN"/>
    </w:rPr>
  </w:style>
  <w:style w:type="character" w:styleId="af6">
    <w:name w:val="Emphasis"/>
    <w:uiPriority w:val="20"/>
    <w:qFormat/>
    <w:rsid w:val="00C15C5D"/>
    <w:rPr>
      <w:b w:val="0"/>
      <w:bCs w:val="0"/>
      <w:i w:val="0"/>
      <w:iCs w:val="0"/>
      <w:color w:val="DD4B39"/>
    </w:rPr>
  </w:style>
  <w:style w:type="paragraph" w:customStyle="1" w:styleId="ZT">
    <w:name w:val="ZT"/>
    <w:rsid w:val="000979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38492">
      <w:bodyDiv w:val="1"/>
      <w:marLeft w:val="0"/>
      <w:marRight w:val="0"/>
      <w:marTop w:val="0"/>
      <w:marBottom w:val="0"/>
      <w:divBdr>
        <w:top w:val="none" w:sz="0" w:space="0" w:color="auto"/>
        <w:left w:val="none" w:sz="0" w:space="0" w:color="auto"/>
        <w:bottom w:val="none" w:sz="0" w:space="0" w:color="auto"/>
        <w:right w:val="none" w:sz="0" w:space="0" w:color="auto"/>
      </w:divBdr>
      <w:divsChild>
        <w:div w:id="225577841">
          <w:marLeft w:val="1166"/>
          <w:marRight w:val="0"/>
          <w:marTop w:val="67"/>
          <w:marBottom w:val="0"/>
          <w:divBdr>
            <w:top w:val="none" w:sz="0" w:space="0" w:color="auto"/>
            <w:left w:val="none" w:sz="0" w:space="0" w:color="auto"/>
            <w:bottom w:val="none" w:sz="0" w:space="0" w:color="auto"/>
            <w:right w:val="none" w:sz="0" w:space="0" w:color="auto"/>
          </w:divBdr>
        </w:div>
        <w:div w:id="595093091">
          <w:marLeft w:val="2520"/>
          <w:marRight w:val="0"/>
          <w:marTop w:val="67"/>
          <w:marBottom w:val="0"/>
          <w:divBdr>
            <w:top w:val="none" w:sz="0" w:space="0" w:color="auto"/>
            <w:left w:val="none" w:sz="0" w:space="0" w:color="auto"/>
            <w:bottom w:val="none" w:sz="0" w:space="0" w:color="auto"/>
            <w:right w:val="none" w:sz="0" w:space="0" w:color="auto"/>
          </w:divBdr>
        </w:div>
        <w:div w:id="746341763">
          <w:marLeft w:val="1800"/>
          <w:marRight w:val="0"/>
          <w:marTop w:val="67"/>
          <w:marBottom w:val="0"/>
          <w:divBdr>
            <w:top w:val="none" w:sz="0" w:space="0" w:color="auto"/>
            <w:left w:val="none" w:sz="0" w:space="0" w:color="auto"/>
            <w:bottom w:val="none" w:sz="0" w:space="0" w:color="auto"/>
            <w:right w:val="none" w:sz="0" w:space="0" w:color="auto"/>
          </w:divBdr>
        </w:div>
        <w:div w:id="1046417653">
          <w:marLeft w:val="2520"/>
          <w:marRight w:val="0"/>
          <w:marTop w:val="67"/>
          <w:marBottom w:val="0"/>
          <w:divBdr>
            <w:top w:val="none" w:sz="0" w:space="0" w:color="auto"/>
            <w:left w:val="none" w:sz="0" w:space="0" w:color="auto"/>
            <w:bottom w:val="none" w:sz="0" w:space="0" w:color="auto"/>
            <w:right w:val="none" w:sz="0" w:space="0" w:color="auto"/>
          </w:divBdr>
        </w:div>
        <w:div w:id="1267690665">
          <w:marLeft w:val="1800"/>
          <w:marRight w:val="0"/>
          <w:marTop w:val="67"/>
          <w:marBottom w:val="0"/>
          <w:divBdr>
            <w:top w:val="none" w:sz="0" w:space="0" w:color="auto"/>
            <w:left w:val="none" w:sz="0" w:space="0" w:color="auto"/>
            <w:bottom w:val="none" w:sz="0" w:space="0" w:color="auto"/>
            <w:right w:val="none" w:sz="0" w:space="0" w:color="auto"/>
          </w:divBdr>
        </w:div>
      </w:divsChild>
    </w:div>
    <w:div w:id="191069133">
      <w:bodyDiv w:val="1"/>
      <w:marLeft w:val="0"/>
      <w:marRight w:val="0"/>
      <w:marTop w:val="0"/>
      <w:marBottom w:val="0"/>
      <w:divBdr>
        <w:top w:val="none" w:sz="0" w:space="0" w:color="auto"/>
        <w:left w:val="none" w:sz="0" w:space="0" w:color="auto"/>
        <w:bottom w:val="none" w:sz="0" w:space="0" w:color="auto"/>
        <w:right w:val="none" w:sz="0" w:space="0" w:color="auto"/>
      </w:divBdr>
      <w:divsChild>
        <w:div w:id="20475102">
          <w:marLeft w:val="1800"/>
          <w:marRight w:val="0"/>
          <w:marTop w:val="67"/>
          <w:marBottom w:val="0"/>
          <w:divBdr>
            <w:top w:val="none" w:sz="0" w:space="0" w:color="auto"/>
            <w:left w:val="none" w:sz="0" w:space="0" w:color="auto"/>
            <w:bottom w:val="none" w:sz="0" w:space="0" w:color="auto"/>
            <w:right w:val="none" w:sz="0" w:space="0" w:color="auto"/>
          </w:divBdr>
        </w:div>
        <w:div w:id="845247741">
          <w:marLeft w:val="2520"/>
          <w:marRight w:val="0"/>
          <w:marTop w:val="67"/>
          <w:marBottom w:val="0"/>
          <w:divBdr>
            <w:top w:val="none" w:sz="0" w:space="0" w:color="auto"/>
            <w:left w:val="none" w:sz="0" w:space="0" w:color="auto"/>
            <w:bottom w:val="none" w:sz="0" w:space="0" w:color="auto"/>
            <w:right w:val="none" w:sz="0" w:space="0" w:color="auto"/>
          </w:divBdr>
        </w:div>
        <w:div w:id="1345287165">
          <w:marLeft w:val="2520"/>
          <w:marRight w:val="0"/>
          <w:marTop w:val="67"/>
          <w:marBottom w:val="0"/>
          <w:divBdr>
            <w:top w:val="none" w:sz="0" w:space="0" w:color="auto"/>
            <w:left w:val="none" w:sz="0" w:space="0" w:color="auto"/>
            <w:bottom w:val="none" w:sz="0" w:space="0" w:color="auto"/>
            <w:right w:val="none" w:sz="0" w:space="0" w:color="auto"/>
          </w:divBdr>
        </w:div>
        <w:div w:id="1608004839">
          <w:marLeft w:val="2520"/>
          <w:marRight w:val="0"/>
          <w:marTop w:val="67"/>
          <w:marBottom w:val="0"/>
          <w:divBdr>
            <w:top w:val="none" w:sz="0" w:space="0" w:color="auto"/>
            <w:left w:val="none" w:sz="0" w:space="0" w:color="auto"/>
            <w:bottom w:val="none" w:sz="0" w:space="0" w:color="auto"/>
            <w:right w:val="none" w:sz="0" w:space="0" w:color="auto"/>
          </w:divBdr>
        </w:div>
        <w:div w:id="1661035815">
          <w:marLeft w:val="1800"/>
          <w:marRight w:val="0"/>
          <w:marTop w:val="67"/>
          <w:marBottom w:val="0"/>
          <w:divBdr>
            <w:top w:val="none" w:sz="0" w:space="0" w:color="auto"/>
            <w:left w:val="none" w:sz="0" w:space="0" w:color="auto"/>
            <w:bottom w:val="none" w:sz="0" w:space="0" w:color="auto"/>
            <w:right w:val="none" w:sz="0" w:space="0" w:color="auto"/>
          </w:divBdr>
        </w:div>
        <w:div w:id="1915235289">
          <w:marLeft w:val="2520"/>
          <w:marRight w:val="0"/>
          <w:marTop w:val="67"/>
          <w:marBottom w:val="0"/>
          <w:divBdr>
            <w:top w:val="none" w:sz="0" w:space="0" w:color="auto"/>
            <w:left w:val="none" w:sz="0" w:space="0" w:color="auto"/>
            <w:bottom w:val="none" w:sz="0" w:space="0" w:color="auto"/>
            <w:right w:val="none" w:sz="0" w:space="0" w:color="auto"/>
          </w:divBdr>
        </w:div>
      </w:divsChild>
    </w:div>
    <w:div w:id="193621076">
      <w:bodyDiv w:val="1"/>
      <w:marLeft w:val="0"/>
      <w:marRight w:val="0"/>
      <w:marTop w:val="0"/>
      <w:marBottom w:val="0"/>
      <w:divBdr>
        <w:top w:val="none" w:sz="0" w:space="0" w:color="auto"/>
        <w:left w:val="none" w:sz="0" w:space="0" w:color="auto"/>
        <w:bottom w:val="none" w:sz="0" w:space="0" w:color="auto"/>
        <w:right w:val="none" w:sz="0" w:space="0" w:color="auto"/>
      </w:divBdr>
      <w:divsChild>
        <w:div w:id="9530202">
          <w:marLeft w:val="547"/>
          <w:marRight w:val="0"/>
          <w:marTop w:val="86"/>
          <w:marBottom w:val="0"/>
          <w:divBdr>
            <w:top w:val="none" w:sz="0" w:space="0" w:color="auto"/>
            <w:left w:val="none" w:sz="0" w:space="0" w:color="auto"/>
            <w:bottom w:val="none" w:sz="0" w:space="0" w:color="auto"/>
            <w:right w:val="none" w:sz="0" w:space="0" w:color="auto"/>
          </w:divBdr>
        </w:div>
      </w:divsChild>
    </w:div>
    <w:div w:id="302126574">
      <w:bodyDiv w:val="1"/>
      <w:marLeft w:val="0"/>
      <w:marRight w:val="0"/>
      <w:marTop w:val="0"/>
      <w:marBottom w:val="0"/>
      <w:divBdr>
        <w:top w:val="none" w:sz="0" w:space="0" w:color="auto"/>
        <w:left w:val="none" w:sz="0" w:space="0" w:color="auto"/>
        <w:bottom w:val="none" w:sz="0" w:space="0" w:color="auto"/>
        <w:right w:val="none" w:sz="0" w:space="0" w:color="auto"/>
      </w:divBdr>
      <w:divsChild>
        <w:div w:id="455803758">
          <w:marLeft w:val="1166"/>
          <w:marRight w:val="0"/>
          <w:marTop w:val="77"/>
          <w:marBottom w:val="0"/>
          <w:divBdr>
            <w:top w:val="none" w:sz="0" w:space="0" w:color="auto"/>
            <w:left w:val="none" w:sz="0" w:space="0" w:color="auto"/>
            <w:bottom w:val="none" w:sz="0" w:space="0" w:color="auto"/>
            <w:right w:val="none" w:sz="0" w:space="0" w:color="auto"/>
          </w:divBdr>
        </w:div>
      </w:divsChild>
    </w:div>
    <w:div w:id="309602220">
      <w:bodyDiv w:val="1"/>
      <w:marLeft w:val="0"/>
      <w:marRight w:val="0"/>
      <w:marTop w:val="0"/>
      <w:marBottom w:val="0"/>
      <w:divBdr>
        <w:top w:val="none" w:sz="0" w:space="0" w:color="auto"/>
        <w:left w:val="none" w:sz="0" w:space="0" w:color="auto"/>
        <w:bottom w:val="none" w:sz="0" w:space="0" w:color="auto"/>
        <w:right w:val="none" w:sz="0" w:space="0" w:color="auto"/>
      </w:divBdr>
      <w:divsChild>
        <w:div w:id="138697654">
          <w:marLeft w:val="1800"/>
          <w:marRight w:val="0"/>
          <w:marTop w:val="67"/>
          <w:marBottom w:val="0"/>
          <w:divBdr>
            <w:top w:val="none" w:sz="0" w:space="0" w:color="auto"/>
            <w:left w:val="none" w:sz="0" w:space="0" w:color="auto"/>
            <w:bottom w:val="none" w:sz="0" w:space="0" w:color="auto"/>
            <w:right w:val="none" w:sz="0" w:space="0" w:color="auto"/>
          </w:divBdr>
        </w:div>
        <w:div w:id="334459256">
          <w:marLeft w:val="2520"/>
          <w:marRight w:val="0"/>
          <w:marTop w:val="67"/>
          <w:marBottom w:val="0"/>
          <w:divBdr>
            <w:top w:val="none" w:sz="0" w:space="0" w:color="auto"/>
            <w:left w:val="none" w:sz="0" w:space="0" w:color="auto"/>
            <w:bottom w:val="none" w:sz="0" w:space="0" w:color="auto"/>
            <w:right w:val="none" w:sz="0" w:space="0" w:color="auto"/>
          </w:divBdr>
        </w:div>
        <w:div w:id="1121531504">
          <w:marLeft w:val="2520"/>
          <w:marRight w:val="0"/>
          <w:marTop w:val="67"/>
          <w:marBottom w:val="0"/>
          <w:divBdr>
            <w:top w:val="none" w:sz="0" w:space="0" w:color="auto"/>
            <w:left w:val="none" w:sz="0" w:space="0" w:color="auto"/>
            <w:bottom w:val="none" w:sz="0" w:space="0" w:color="auto"/>
            <w:right w:val="none" w:sz="0" w:space="0" w:color="auto"/>
          </w:divBdr>
        </w:div>
        <w:div w:id="1383291140">
          <w:marLeft w:val="2520"/>
          <w:marRight w:val="0"/>
          <w:marTop w:val="67"/>
          <w:marBottom w:val="0"/>
          <w:divBdr>
            <w:top w:val="none" w:sz="0" w:space="0" w:color="auto"/>
            <w:left w:val="none" w:sz="0" w:space="0" w:color="auto"/>
            <w:bottom w:val="none" w:sz="0" w:space="0" w:color="auto"/>
            <w:right w:val="none" w:sz="0" w:space="0" w:color="auto"/>
          </w:divBdr>
        </w:div>
        <w:div w:id="1701127955">
          <w:marLeft w:val="2520"/>
          <w:marRight w:val="0"/>
          <w:marTop w:val="67"/>
          <w:marBottom w:val="0"/>
          <w:divBdr>
            <w:top w:val="none" w:sz="0" w:space="0" w:color="auto"/>
            <w:left w:val="none" w:sz="0" w:space="0" w:color="auto"/>
            <w:bottom w:val="none" w:sz="0" w:space="0" w:color="auto"/>
            <w:right w:val="none" w:sz="0" w:space="0" w:color="auto"/>
          </w:divBdr>
        </w:div>
        <w:div w:id="1787918741">
          <w:marLeft w:val="1800"/>
          <w:marRight w:val="0"/>
          <w:marTop w:val="67"/>
          <w:marBottom w:val="0"/>
          <w:divBdr>
            <w:top w:val="none" w:sz="0" w:space="0" w:color="auto"/>
            <w:left w:val="none" w:sz="0" w:space="0" w:color="auto"/>
            <w:bottom w:val="none" w:sz="0" w:space="0" w:color="auto"/>
            <w:right w:val="none" w:sz="0" w:space="0" w:color="auto"/>
          </w:divBdr>
        </w:div>
      </w:divsChild>
    </w:div>
    <w:div w:id="388189557">
      <w:bodyDiv w:val="1"/>
      <w:marLeft w:val="0"/>
      <w:marRight w:val="0"/>
      <w:marTop w:val="0"/>
      <w:marBottom w:val="0"/>
      <w:divBdr>
        <w:top w:val="none" w:sz="0" w:space="0" w:color="auto"/>
        <w:left w:val="none" w:sz="0" w:space="0" w:color="auto"/>
        <w:bottom w:val="none" w:sz="0" w:space="0" w:color="auto"/>
        <w:right w:val="none" w:sz="0" w:space="0" w:color="auto"/>
      </w:divBdr>
      <w:divsChild>
        <w:div w:id="385837211">
          <w:marLeft w:val="547"/>
          <w:marRight w:val="0"/>
          <w:marTop w:val="86"/>
          <w:marBottom w:val="0"/>
          <w:divBdr>
            <w:top w:val="none" w:sz="0" w:space="0" w:color="auto"/>
            <w:left w:val="none" w:sz="0" w:space="0" w:color="auto"/>
            <w:bottom w:val="none" w:sz="0" w:space="0" w:color="auto"/>
            <w:right w:val="none" w:sz="0" w:space="0" w:color="auto"/>
          </w:divBdr>
        </w:div>
      </w:divsChild>
    </w:div>
    <w:div w:id="433133027">
      <w:bodyDiv w:val="1"/>
      <w:marLeft w:val="0"/>
      <w:marRight w:val="0"/>
      <w:marTop w:val="0"/>
      <w:marBottom w:val="0"/>
      <w:divBdr>
        <w:top w:val="none" w:sz="0" w:space="0" w:color="auto"/>
        <w:left w:val="none" w:sz="0" w:space="0" w:color="auto"/>
        <w:bottom w:val="none" w:sz="0" w:space="0" w:color="auto"/>
        <w:right w:val="none" w:sz="0" w:space="0" w:color="auto"/>
      </w:divBdr>
      <w:divsChild>
        <w:div w:id="944383536">
          <w:marLeft w:val="547"/>
          <w:marRight w:val="0"/>
          <w:marTop w:val="86"/>
          <w:marBottom w:val="0"/>
          <w:divBdr>
            <w:top w:val="none" w:sz="0" w:space="0" w:color="auto"/>
            <w:left w:val="none" w:sz="0" w:space="0" w:color="auto"/>
            <w:bottom w:val="none" w:sz="0" w:space="0" w:color="auto"/>
            <w:right w:val="none" w:sz="0" w:space="0" w:color="auto"/>
          </w:divBdr>
        </w:div>
      </w:divsChild>
    </w:div>
    <w:div w:id="623968823">
      <w:bodyDiv w:val="1"/>
      <w:marLeft w:val="0"/>
      <w:marRight w:val="0"/>
      <w:marTop w:val="0"/>
      <w:marBottom w:val="0"/>
      <w:divBdr>
        <w:top w:val="none" w:sz="0" w:space="0" w:color="auto"/>
        <w:left w:val="none" w:sz="0" w:space="0" w:color="auto"/>
        <w:bottom w:val="none" w:sz="0" w:space="0" w:color="auto"/>
        <w:right w:val="none" w:sz="0" w:space="0" w:color="auto"/>
      </w:divBdr>
      <w:divsChild>
        <w:div w:id="296105448">
          <w:marLeft w:val="547"/>
          <w:marRight w:val="0"/>
          <w:marTop w:val="86"/>
          <w:marBottom w:val="0"/>
          <w:divBdr>
            <w:top w:val="none" w:sz="0" w:space="0" w:color="auto"/>
            <w:left w:val="none" w:sz="0" w:space="0" w:color="auto"/>
            <w:bottom w:val="none" w:sz="0" w:space="0" w:color="auto"/>
            <w:right w:val="none" w:sz="0" w:space="0" w:color="auto"/>
          </w:divBdr>
        </w:div>
      </w:divsChild>
    </w:div>
    <w:div w:id="742799842">
      <w:bodyDiv w:val="1"/>
      <w:marLeft w:val="0"/>
      <w:marRight w:val="0"/>
      <w:marTop w:val="0"/>
      <w:marBottom w:val="0"/>
      <w:divBdr>
        <w:top w:val="none" w:sz="0" w:space="0" w:color="auto"/>
        <w:left w:val="none" w:sz="0" w:space="0" w:color="auto"/>
        <w:bottom w:val="none" w:sz="0" w:space="0" w:color="auto"/>
        <w:right w:val="none" w:sz="0" w:space="0" w:color="auto"/>
      </w:divBdr>
      <w:divsChild>
        <w:div w:id="1234658983">
          <w:marLeft w:val="547"/>
          <w:marRight w:val="0"/>
          <w:marTop w:val="86"/>
          <w:marBottom w:val="0"/>
          <w:divBdr>
            <w:top w:val="none" w:sz="0" w:space="0" w:color="auto"/>
            <w:left w:val="none" w:sz="0" w:space="0" w:color="auto"/>
            <w:bottom w:val="none" w:sz="0" w:space="0" w:color="auto"/>
            <w:right w:val="none" w:sz="0" w:space="0" w:color="auto"/>
          </w:divBdr>
        </w:div>
      </w:divsChild>
    </w:div>
    <w:div w:id="1101796179">
      <w:bodyDiv w:val="1"/>
      <w:marLeft w:val="0"/>
      <w:marRight w:val="0"/>
      <w:marTop w:val="0"/>
      <w:marBottom w:val="0"/>
      <w:divBdr>
        <w:top w:val="none" w:sz="0" w:space="0" w:color="auto"/>
        <w:left w:val="none" w:sz="0" w:space="0" w:color="auto"/>
        <w:bottom w:val="none" w:sz="0" w:space="0" w:color="auto"/>
        <w:right w:val="none" w:sz="0" w:space="0" w:color="auto"/>
      </w:divBdr>
      <w:divsChild>
        <w:div w:id="289290479">
          <w:marLeft w:val="2520"/>
          <w:marRight w:val="0"/>
          <w:marTop w:val="67"/>
          <w:marBottom w:val="0"/>
          <w:divBdr>
            <w:top w:val="none" w:sz="0" w:space="0" w:color="auto"/>
            <w:left w:val="none" w:sz="0" w:space="0" w:color="auto"/>
            <w:bottom w:val="none" w:sz="0" w:space="0" w:color="auto"/>
            <w:right w:val="none" w:sz="0" w:space="0" w:color="auto"/>
          </w:divBdr>
        </w:div>
        <w:div w:id="301471170">
          <w:marLeft w:val="2520"/>
          <w:marRight w:val="0"/>
          <w:marTop w:val="67"/>
          <w:marBottom w:val="0"/>
          <w:divBdr>
            <w:top w:val="none" w:sz="0" w:space="0" w:color="auto"/>
            <w:left w:val="none" w:sz="0" w:space="0" w:color="auto"/>
            <w:bottom w:val="none" w:sz="0" w:space="0" w:color="auto"/>
            <w:right w:val="none" w:sz="0" w:space="0" w:color="auto"/>
          </w:divBdr>
        </w:div>
        <w:div w:id="600530116">
          <w:marLeft w:val="2520"/>
          <w:marRight w:val="0"/>
          <w:marTop w:val="67"/>
          <w:marBottom w:val="0"/>
          <w:divBdr>
            <w:top w:val="none" w:sz="0" w:space="0" w:color="auto"/>
            <w:left w:val="none" w:sz="0" w:space="0" w:color="auto"/>
            <w:bottom w:val="none" w:sz="0" w:space="0" w:color="auto"/>
            <w:right w:val="none" w:sz="0" w:space="0" w:color="auto"/>
          </w:divBdr>
        </w:div>
        <w:div w:id="667101243">
          <w:marLeft w:val="2520"/>
          <w:marRight w:val="0"/>
          <w:marTop w:val="67"/>
          <w:marBottom w:val="0"/>
          <w:divBdr>
            <w:top w:val="none" w:sz="0" w:space="0" w:color="auto"/>
            <w:left w:val="none" w:sz="0" w:space="0" w:color="auto"/>
            <w:bottom w:val="none" w:sz="0" w:space="0" w:color="auto"/>
            <w:right w:val="none" w:sz="0" w:space="0" w:color="auto"/>
          </w:divBdr>
        </w:div>
        <w:div w:id="983192730">
          <w:marLeft w:val="1800"/>
          <w:marRight w:val="0"/>
          <w:marTop w:val="67"/>
          <w:marBottom w:val="0"/>
          <w:divBdr>
            <w:top w:val="none" w:sz="0" w:space="0" w:color="auto"/>
            <w:left w:val="none" w:sz="0" w:space="0" w:color="auto"/>
            <w:bottom w:val="none" w:sz="0" w:space="0" w:color="auto"/>
            <w:right w:val="none" w:sz="0" w:space="0" w:color="auto"/>
          </w:divBdr>
        </w:div>
        <w:div w:id="1097555812">
          <w:marLeft w:val="1800"/>
          <w:marRight w:val="0"/>
          <w:marTop w:val="67"/>
          <w:marBottom w:val="0"/>
          <w:divBdr>
            <w:top w:val="none" w:sz="0" w:space="0" w:color="auto"/>
            <w:left w:val="none" w:sz="0" w:space="0" w:color="auto"/>
            <w:bottom w:val="none" w:sz="0" w:space="0" w:color="auto"/>
            <w:right w:val="none" w:sz="0" w:space="0" w:color="auto"/>
          </w:divBdr>
        </w:div>
        <w:div w:id="1279407437">
          <w:marLeft w:val="2520"/>
          <w:marRight w:val="0"/>
          <w:marTop w:val="67"/>
          <w:marBottom w:val="0"/>
          <w:divBdr>
            <w:top w:val="none" w:sz="0" w:space="0" w:color="auto"/>
            <w:left w:val="none" w:sz="0" w:space="0" w:color="auto"/>
            <w:bottom w:val="none" w:sz="0" w:space="0" w:color="auto"/>
            <w:right w:val="none" w:sz="0" w:space="0" w:color="auto"/>
          </w:divBdr>
        </w:div>
        <w:div w:id="1873763197">
          <w:marLeft w:val="2520"/>
          <w:marRight w:val="0"/>
          <w:marTop w:val="67"/>
          <w:marBottom w:val="0"/>
          <w:divBdr>
            <w:top w:val="none" w:sz="0" w:space="0" w:color="auto"/>
            <w:left w:val="none" w:sz="0" w:space="0" w:color="auto"/>
            <w:bottom w:val="none" w:sz="0" w:space="0" w:color="auto"/>
            <w:right w:val="none" w:sz="0" w:space="0" w:color="auto"/>
          </w:divBdr>
        </w:div>
      </w:divsChild>
    </w:div>
    <w:div w:id="1170831678">
      <w:bodyDiv w:val="1"/>
      <w:marLeft w:val="0"/>
      <w:marRight w:val="0"/>
      <w:marTop w:val="0"/>
      <w:marBottom w:val="0"/>
      <w:divBdr>
        <w:top w:val="none" w:sz="0" w:space="0" w:color="auto"/>
        <w:left w:val="none" w:sz="0" w:space="0" w:color="auto"/>
        <w:bottom w:val="none" w:sz="0" w:space="0" w:color="auto"/>
        <w:right w:val="none" w:sz="0" w:space="0" w:color="auto"/>
      </w:divBdr>
      <w:divsChild>
        <w:div w:id="1386220290">
          <w:marLeft w:val="547"/>
          <w:marRight w:val="0"/>
          <w:marTop w:val="154"/>
          <w:marBottom w:val="0"/>
          <w:divBdr>
            <w:top w:val="none" w:sz="0" w:space="0" w:color="auto"/>
            <w:left w:val="none" w:sz="0" w:space="0" w:color="auto"/>
            <w:bottom w:val="none" w:sz="0" w:space="0" w:color="auto"/>
            <w:right w:val="none" w:sz="0" w:space="0" w:color="auto"/>
          </w:divBdr>
        </w:div>
      </w:divsChild>
    </w:div>
    <w:div w:id="1450393583">
      <w:bodyDiv w:val="1"/>
      <w:marLeft w:val="0"/>
      <w:marRight w:val="0"/>
      <w:marTop w:val="0"/>
      <w:marBottom w:val="0"/>
      <w:divBdr>
        <w:top w:val="none" w:sz="0" w:space="0" w:color="auto"/>
        <w:left w:val="none" w:sz="0" w:space="0" w:color="auto"/>
        <w:bottom w:val="none" w:sz="0" w:space="0" w:color="auto"/>
        <w:right w:val="none" w:sz="0" w:space="0" w:color="auto"/>
      </w:divBdr>
      <w:divsChild>
        <w:div w:id="621498456">
          <w:marLeft w:val="547"/>
          <w:marRight w:val="0"/>
          <w:marTop w:val="86"/>
          <w:marBottom w:val="0"/>
          <w:divBdr>
            <w:top w:val="none" w:sz="0" w:space="0" w:color="auto"/>
            <w:left w:val="none" w:sz="0" w:space="0" w:color="auto"/>
            <w:bottom w:val="none" w:sz="0" w:space="0" w:color="auto"/>
            <w:right w:val="none" w:sz="0" w:space="0" w:color="auto"/>
          </w:divBdr>
        </w:div>
      </w:divsChild>
    </w:div>
    <w:div w:id="1593321420">
      <w:bodyDiv w:val="1"/>
      <w:marLeft w:val="0"/>
      <w:marRight w:val="0"/>
      <w:marTop w:val="0"/>
      <w:marBottom w:val="0"/>
      <w:divBdr>
        <w:top w:val="none" w:sz="0" w:space="0" w:color="auto"/>
        <w:left w:val="none" w:sz="0" w:space="0" w:color="auto"/>
        <w:bottom w:val="none" w:sz="0" w:space="0" w:color="auto"/>
        <w:right w:val="none" w:sz="0" w:space="0" w:color="auto"/>
      </w:divBdr>
    </w:div>
    <w:div w:id="1638098373">
      <w:bodyDiv w:val="1"/>
      <w:marLeft w:val="0"/>
      <w:marRight w:val="0"/>
      <w:marTop w:val="0"/>
      <w:marBottom w:val="0"/>
      <w:divBdr>
        <w:top w:val="none" w:sz="0" w:space="0" w:color="auto"/>
        <w:left w:val="none" w:sz="0" w:space="0" w:color="auto"/>
        <w:bottom w:val="none" w:sz="0" w:space="0" w:color="auto"/>
        <w:right w:val="none" w:sz="0" w:space="0" w:color="auto"/>
      </w:divBdr>
    </w:div>
    <w:div w:id="1703481306">
      <w:bodyDiv w:val="1"/>
      <w:marLeft w:val="0"/>
      <w:marRight w:val="0"/>
      <w:marTop w:val="0"/>
      <w:marBottom w:val="0"/>
      <w:divBdr>
        <w:top w:val="none" w:sz="0" w:space="0" w:color="auto"/>
        <w:left w:val="none" w:sz="0" w:space="0" w:color="auto"/>
        <w:bottom w:val="none" w:sz="0" w:space="0" w:color="auto"/>
        <w:right w:val="none" w:sz="0" w:space="0" w:color="auto"/>
      </w:divBdr>
      <w:divsChild>
        <w:div w:id="261493668">
          <w:marLeft w:val="547"/>
          <w:marRight w:val="0"/>
          <w:marTop w:val="86"/>
          <w:marBottom w:val="0"/>
          <w:divBdr>
            <w:top w:val="none" w:sz="0" w:space="0" w:color="auto"/>
            <w:left w:val="none" w:sz="0" w:space="0" w:color="auto"/>
            <w:bottom w:val="none" w:sz="0" w:space="0" w:color="auto"/>
            <w:right w:val="none" w:sz="0" w:space="0" w:color="auto"/>
          </w:divBdr>
        </w:div>
        <w:div w:id="405954606">
          <w:marLeft w:val="547"/>
          <w:marRight w:val="0"/>
          <w:marTop w:val="86"/>
          <w:marBottom w:val="0"/>
          <w:divBdr>
            <w:top w:val="none" w:sz="0" w:space="0" w:color="auto"/>
            <w:left w:val="none" w:sz="0" w:space="0" w:color="auto"/>
            <w:bottom w:val="none" w:sz="0" w:space="0" w:color="auto"/>
            <w:right w:val="none" w:sz="0" w:space="0" w:color="auto"/>
          </w:divBdr>
        </w:div>
      </w:divsChild>
    </w:div>
    <w:div w:id="1719620267">
      <w:bodyDiv w:val="1"/>
      <w:marLeft w:val="0"/>
      <w:marRight w:val="0"/>
      <w:marTop w:val="0"/>
      <w:marBottom w:val="0"/>
      <w:divBdr>
        <w:top w:val="none" w:sz="0" w:space="0" w:color="auto"/>
        <w:left w:val="none" w:sz="0" w:space="0" w:color="auto"/>
        <w:bottom w:val="none" w:sz="0" w:space="0" w:color="auto"/>
        <w:right w:val="none" w:sz="0" w:space="0" w:color="auto"/>
      </w:divBdr>
      <w:divsChild>
        <w:div w:id="379525196">
          <w:marLeft w:val="2520"/>
          <w:marRight w:val="0"/>
          <w:marTop w:val="67"/>
          <w:marBottom w:val="0"/>
          <w:divBdr>
            <w:top w:val="none" w:sz="0" w:space="0" w:color="auto"/>
            <w:left w:val="none" w:sz="0" w:space="0" w:color="auto"/>
            <w:bottom w:val="none" w:sz="0" w:space="0" w:color="auto"/>
            <w:right w:val="none" w:sz="0" w:space="0" w:color="auto"/>
          </w:divBdr>
        </w:div>
        <w:div w:id="834539497">
          <w:marLeft w:val="2520"/>
          <w:marRight w:val="0"/>
          <w:marTop w:val="67"/>
          <w:marBottom w:val="0"/>
          <w:divBdr>
            <w:top w:val="none" w:sz="0" w:space="0" w:color="auto"/>
            <w:left w:val="none" w:sz="0" w:space="0" w:color="auto"/>
            <w:bottom w:val="none" w:sz="0" w:space="0" w:color="auto"/>
            <w:right w:val="none" w:sz="0" w:space="0" w:color="auto"/>
          </w:divBdr>
        </w:div>
        <w:div w:id="896205570">
          <w:marLeft w:val="1800"/>
          <w:marRight w:val="0"/>
          <w:marTop w:val="67"/>
          <w:marBottom w:val="0"/>
          <w:divBdr>
            <w:top w:val="none" w:sz="0" w:space="0" w:color="auto"/>
            <w:left w:val="none" w:sz="0" w:space="0" w:color="auto"/>
            <w:bottom w:val="none" w:sz="0" w:space="0" w:color="auto"/>
            <w:right w:val="none" w:sz="0" w:space="0" w:color="auto"/>
          </w:divBdr>
        </w:div>
        <w:div w:id="1051460603">
          <w:marLeft w:val="2520"/>
          <w:marRight w:val="0"/>
          <w:marTop w:val="67"/>
          <w:marBottom w:val="0"/>
          <w:divBdr>
            <w:top w:val="none" w:sz="0" w:space="0" w:color="auto"/>
            <w:left w:val="none" w:sz="0" w:space="0" w:color="auto"/>
            <w:bottom w:val="none" w:sz="0" w:space="0" w:color="auto"/>
            <w:right w:val="none" w:sz="0" w:space="0" w:color="auto"/>
          </w:divBdr>
        </w:div>
        <w:div w:id="1220357494">
          <w:marLeft w:val="1800"/>
          <w:marRight w:val="0"/>
          <w:marTop w:val="67"/>
          <w:marBottom w:val="0"/>
          <w:divBdr>
            <w:top w:val="none" w:sz="0" w:space="0" w:color="auto"/>
            <w:left w:val="none" w:sz="0" w:space="0" w:color="auto"/>
            <w:bottom w:val="none" w:sz="0" w:space="0" w:color="auto"/>
            <w:right w:val="none" w:sz="0" w:space="0" w:color="auto"/>
          </w:divBdr>
        </w:div>
        <w:div w:id="2100439400">
          <w:marLeft w:val="2520"/>
          <w:marRight w:val="0"/>
          <w:marTop w:val="67"/>
          <w:marBottom w:val="0"/>
          <w:divBdr>
            <w:top w:val="none" w:sz="0" w:space="0" w:color="auto"/>
            <w:left w:val="none" w:sz="0" w:space="0" w:color="auto"/>
            <w:bottom w:val="none" w:sz="0" w:space="0" w:color="auto"/>
            <w:right w:val="none" w:sz="0" w:space="0" w:color="auto"/>
          </w:divBdr>
        </w:div>
      </w:divsChild>
    </w:div>
    <w:div w:id="1761750779">
      <w:bodyDiv w:val="1"/>
      <w:marLeft w:val="0"/>
      <w:marRight w:val="0"/>
      <w:marTop w:val="0"/>
      <w:marBottom w:val="0"/>
      <w:divBdr>
        <w:top w:val="none" w:sz="0" w:space="0" w:color="auto"/>
        <w:left w:val="none" w:sz="0" w:space="0" w:color="auto"/>
        <w:bottom w:val="none" w:sz="0" w:space="0" w:color="auto"/>
        <w:right w:val="none" w:sz="0" w:space="0" w:color="auto"/>
      </w:divBdr>
      <w:divsChild>
        <w:div w:id="1251503885">
          <w:marLeft w:val="547"/>
          <w:marRight w:val="0"/>
          <w:marTop w:val="86"/>
          <w:marBottom w:val="0"/>
          <w:divBdr>
            <w:top w:val="none" w:sz="0" w:space="0" w:color="auto"/>
            <w:left w:val="none" w:sz="0" w:space="0" w:color="auto"/>
            <w:bottom w:val="none" w:sz="0" w:space="0" w:color="auto"/>
            <w:right w:val="none" w:sz="0" w:space="0" w:color="auto"/>
          </w:divBdr>
        </w:div>
      </w:divsChild>
    </w:div>
    <w:div w:id="1770655919">
      <w:bodyDiv w:val="1"/>
      <w:marLeft w:val="0"/>
      <w:marRight w:val="0"/>
      <w:marTop w:val="0"/>
      <w:marBottom w:val="0"/>
      <w:divBdr>
        <w:top w:val="none" w:sz="0" w:space="0" w:color="auto"/>
        <w:left w:val="none" w:sz="0" w:space="0" w:color="auto"/>
        <w:bottom w:val="none" w:sz="0" w:space="0" w:color="auto"/>
        <w:right w:val="none" w:sz="0" w:space="0" w:color="auto"/>
      </w:divBdr>
      <w:divsChild>
        <w:div w:id="96100298">
          <w:marLeft w:val="547"/>
          <w:marRight w:val="0"/>
          <w:marTop w:val="86"/>
          <w:marBottom w:val="0"/>
          <w:divBdr>
            <w:top w:val="none" w:sz="0" w:space="0" w:color="auto"/>
            <w:left w:val="none" w:sz="0" w:space="0" w:color="auto"/>
            <w:bottom w:val="none" w:sz="0" w:space="0" w:color="auto"/>
            <w:right w:val="none" w:sz="0" w:space="0" w:color="auto"/>
          </w:divBdr>
        </w:div>
      </w:divsChild>
    </w:div>
    <w:div w:id="1793985427">
      <w:bodyDiv w:val="1"/>
      <w:marLeft w:val="0"/>
      <w:marRight w:val="0"/>
      <w:marTop w:val="0"/>
      <w:marBottom w:val="0"/>
      <w:divBdr>
        <w:top w:val="none" w:sz="0" w:space="0" w:color="auto"/>
        <w:left w:val="none" w:sz="0" w:space="0" w:color="auto"/>
        <w:bottom w:val="none" w:sz="0" w:space="0" w:color="auto"/>
        <w:right w:val="none" w:sz="0" w:space="0" w:color="auto"/>
      </w:divBdr>
      <w:divsChild>
        <w:div w:id="17780037">
          <w:marLeft w:val="547"/>
          <w:marRight w:val="0"/>
          <w:marTop w:val="86"/>
          <w:marBottom w:val="0"/>
          <w:divBdr>
            <w:top w:val="none" w:sz="0" w:space="0" w:color="auto"/>
            <w:left w:val="none" w:sz="0" w:space="0" w:color="auto"/>
            <w:bottom w:val="none" w:sz="0" w:space="0" w:color="auto"/>
            <w:right w:val="none" w:sz="0" w:space="0" w:color="auto"/>
          </w:divBdr>
        </w:div>
      </w:divsChild>
    </w:div>
    <w:div w:id="1831020753">
      <w:bodyDiv w:val="1"/>
      <w:marLeft w:val="0"/>
      <w:marRight w:val="0"/>
      <w:marTop w:val="0"/>
      <w:marBottom w:val="0"/>
      <w:divBdr>
        <w:top w:val="none" w:sz="0" w:space="0" w:color="auto"/>
        <w:left w:val="none" w:sz="0" w:space="0" w:color="auto"/>
        <w:bottom w:val="none" w:sz="0" w:space="0" w:color="auto"/>
        <w:right w:val="none" w:sz="0" w:space="0" w:color="auto"/>
      </w:divBdr>
      <w:divsChild>
        <w:div w:id="2034303105">
          <w:marLeft w:val="547"/>
          <w:marRight w:val="0"/>
          <w:marTop w:val="154"/>
          <w:marBottom w:val="0"/>
          <w:divBdr>
            <w:top w:val="none" w:sz="0" w:space="0" w:color="auto"/>
            <w:left w:val="none" w:sz="0" w:space="0" w:color="auto"/>
            <w:bottom w:val="none" w:sz="0" w:space="0" w:color="auto"/>
            <w:right w:val="none" w:sz="0" w:space="0" w:color="auto"/>
          </w:divBdr>
        </w:div>
      </w:divsChild>
    </w:div>
    <w:div w:id="1855801042">
      <w:bodyDiv w:val="1"/>
      <w:marLeft w:val="0"/>
      <w:marRight w:val="0"/>
      <w:marTop w:val="0"/>
      <w:marBottom w:val="0"/>
      <w:divBdr>
        <w:top w:val="none" w:sz="0" w:space="0" w:color="auto"/>
        <w:left w:val="none" w:sz="0" w:space="0" w:color="auto"/>
        <w:bottom w:val="none" w:sz="0" w:space="0" w:color="auto"/>
        <w:right w:val="none" w:sz="0" w:space="0" w:color="auto"/>
      </w:divBdr>
      <w:divsChild>
        <w:div w:id="1089349230">
          <w:marLeft w:val="1166"/>
          <w:marRight w:val="0"/>
          <w:marTop w:val="77"/>
          <w:marBottom w:val="0"/>
          <w:divBdr>
            <w:top w:val="none" w:sz="0" w:space="0" w:color="auto"/>
            <w:left w:val="none" w:sz="0" w:space="0" w:color="auto"/>
            <w:bottom w:val="none" w:sz="0" w:space="0" w:color="auto"/>
            <w:right w:val="none" w:sz="0" w:space="0" w:color="auto"/>
          </w:divBdr>
        </w:div>
      </w:divsChild>
    </w:div>
    <w:div w:id="20991362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36C28-C240-4B77-BB45-4D2FF692E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916</Words>
  <Characters>5227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Chun-Yi WEI</dc:creator>
  <cp:keywords/>
  <cp:lastModifiedBy>蔡華龍</cp:lastModifiedBy>
  <cp:revision>2</cp:revision>
  <cp:lastPrinted>2017-03-22T01:43:00Z</cp:lastPrinted>
  <dcterms:created xsi:type="dcterms:W3CDTF">2017-11-17T08:34:00Z</dcterms:created>
  <dcterms:modified xsi:type="dcterms:W3CDTF">2017-11-17T08:34:00Z</dcterms:modified>
</cp:coreProperties>
</file>