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A58" w:rsidRPr="004B46BA" w:rsidRDefault="00437A58" w:rsidP="00437A58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r w:rsidRPr="004B46BA">
        <w:rPr>
          <w:rFonts w:ascii="Arial" w:hAnsi="Arial" w:cs="Arial"/>
          <w:b/>
        </w:rPr>
        <w:t>3GPP TSG-RAN WG</w:t>
      </w:r>
      <w:r w:rsidRPr="00D33B22">
        <w:rPr>
          <w:rFonts w:ascii="Arial" w:hAnsi="Arial" w:cs="Arial"/>
          <w:b/>
          <w:color w:val="000000" w:themeColor="text1"/>
        </w:rPr>
        <w:t xml:space="preserve">1 </w:t>
      </w:r>
      <w:r>
        <w:rPr>
          <w:rFonts w:ascii="Arial" w:hAnsi="Arial" w:cs="Arial" w:hint="eastAsia"/>
          <w:b/>
          <w:color w:val="000000" w:themeColor="text1"/>
          <w:lang w:eastAsia="ja-JP"/>
        </w:rPr>
        <w:t>#</w:t>
      </w:r>
      <w:r w:rsidR="00341A6C">
        <w:rPr>
          <w:rFonts w:ascii="Arial" w:hAnsi="Arial" w:cs="Arial" w:hint="eastAsia"/>
          <w:b/>
          <w:color w:val="000000" w:themeColor="text1"/>
          <w:lang w:eastAsia="ja-JP"/>
        </w:rPr>
        <w:t>91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</w:t>
      </w:r>
      <w:r w:rsidR="00CB5D23">
        <w:rPr>
          <w:rFonts w:asciiTheme="majorHAnsi" w:eastAsiaTheme="minorEastAsia" w:hAnsiTheme="majorHAnsi" w:cstheme="majorHAnsi" w:hint="eastAsia"/>
          <w:b/>
          <w:lang w:val="en-US" w:eastAsia="ja-JP"/>
        </w:rPr>
        <w:t>19488</w:t>
      </w:r>
    </w:p>
    <w:p w:rsidR="00437A58" w:rsidRPr="004B46BA" w:rsidRDefault="00341A6C" w:rsidP="00437A58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Reno</w:t>
      </w:r>
      <w:r w:rsidR="00437A58"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="00437A58" w:rsidRPr="00F06D14">
        <w:rPr>
          <w:rFonts w:asciiTheme="majorHAnsi" w:eastAsia="SimSun" w:hAnsiTheme="majorHAnsi" w:cstheme="majorHAnsi"/>
          <w:b/>
          <w:lang w:eastAsia="zh-CN"/>
        </w:rPr>
        <w:t xml:space="preserve">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USA</w:t>
      </w:r>
      <w:r w:rsidR="00437A58"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="00437A58"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27</w:t>
      </w:r>
      <w:r w:rsidR="00F237E0">
        <w:rPr>
          <w:rFonts w:asciiTheme="majorHAnsi" w:hAnsiTheme="majorHAnsi" w:cstheme="majorHAnsi" w:hint="eastAsia"/>
          <w:b/>
          <w:lang w:val="pt-BR" w:eastAsia="ja-JP"/>
        </w:rPr>
        <w:t xml:space="preserve">th </w:t>
      </w:r>
      <w:r>
        <w:rPr>
          <w:rFonts w:asciiTheme="majorHAnsi" w:hAnsiTheme="majorHAnsi" w:cstheme="majorHAnsi" w:hint="eastAsia"/>
          <w:b/>
          <w:lang w:val="pt-BR" w:eastAsia="ja-JP"/>
        </w:rPr>
        <w:t xml:space="preserve">November </w:t>
      </w:r>
      <w:r w:rsidR="00437A58"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1st</w:t>
      </w:r>
      <w:r w:rsidR="00437A58"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Decemb</w:t>
      </w:r>
      <w:r w:rsidR="00803767">
        <w:rPr>
          <w:rFonts w:asciiTheme="majorHAnsi" w:hAnsiTheme="majorHAnsi" w:cstheme="majorHAnsi" w:hint="eastAsia"/>
          <w:b/>
          <w:lang w:eastAsia="ja-JP"/>
        </w:rPr>
        <w:t>er</w:t>
      </w:r>
      <w:r w:rsidR="00437A58" w:rsidRPr="004B46BA">
        <w:rPr>
          <w:rFonts w:ascii="Arial" w:hAnsi="Arial"/>
          <w:b/>
          <w:lang w:eastAsia="ja-JP"/>
        </w:rPr>
        <w:t>, 201</w:t>
      </w:r>
      <w:r w:rsidR="00437A58"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003486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UL transmission power control</w:t>
      </w:r>
    </w:p>
    <w:p w:rsidR="00DD4444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341A6C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7.</w:t>
      </w:r>
      <w:r w:rsidR="00437A58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6</w:t>
      </w:r>
      <w:r w:rsidR="0041141F" w:rsidRPr="00533FC6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.</w:t>
      </w:r>
      <w:r w:rsidR="00803767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1</w:t>
      </w:r>
      <w:r w:rsidR="0041141F" w:rsidRPr="00533FC6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 xml:space="preserve"> </w:t>
      </w:r>
      <w:r w:rsidR="00341A6C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 xml:space="preserve">Remaining details on </w:t>
      </w:r>
      <w:r w:rsidR="0041141F" w:rsidRPr="00533FC6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 xml:space="preserve">NR power control </w:t>
      </w:r>
      <w:r w:rsidR="00341A6C">
        <w:rPr>
          <w:rFonts w:asciiTheme="majorHAnsi" w:eastAsia="ＭＳ ゴシック" w:hAnsiTheme="majorHAnsi" w:cstheme="majorHAnsi"/>
          <w:noProof w:val="0"/>
          <w:color w:val="000000" w:themeColor="text1"/>
          <w:sz w:val="24"/>
          <w:szCs w:val="24"/>
          <w:lang w:eastAsia="ja-JP"/>
        </w:rPr>
        <w:t>–</w:t>
      </w:r>
      <w:r w:rsidR="00341A6C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 xml:space="preserve"> non-CA aspects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506431" w:rsidRDefault="00506431" w:rsidP="00506431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506431" w:rsidRPr="008F7626" w:rsidRDefault="00506431" w:rsidP="00506431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the RAN1 </w:t>
      </w:r>
      <w:r w:rsidR="00854F02">
        <w:rPr>
          <w:rFonts w:asciiTheme="majorHAnsi" w:hAnsiTheme="majorHAnsi" w:cstheme="majorHAnsi" w:hint="eastAsia"/>
          <w:lang w:val="en-US" w:eastAsia="ja-JP"/>
        </w:rPr>
        <w:t xml:space="preserve">NR-AH#3 and </w:t>
      </w:r>
      <w:r>
        <w:rPr>
          <w:rFonts w:asciiTheme="majorHAnsi" w:hAnsiTheme="majorHAnsi" w:cstheme="majorHAnsi" w:hint="eastAsia"/>
          <w:lang w:val="en-US" w:eastAsia="ja-JP"/>
        </w:rPr>
        <w:t>#90</w:t>
      </w:r>
      <w:r w:rsidR="005044A5">
        <w:rPr>
          <w:rFonts w:asciiTheme="majorHAnsi" w:hAnsiTheme="majorHAnsi" w:cstheme="majorHAnsi" w:hint="eastAsia"/>
          <w:lang w:val="en-US" w:eastAsia="ja-JP"/>
        </w:rPr>
        <w:t>bis</w:t>
      </w:r>
      <w:r>
        <w:rPr>
          <w:rFonts w:asciiTheme="majorHAnsi" w:hAnsiTheme="majorHAnsi" w:cstheme="majorHAnsi" w:hint="eastAsia"/>
          <w:lang w:val="en-US" w:eastAsia="ja-JP"/>
        </w:rPr>
        <w:t xml:space="preserve"> meeting</w:t>
      </w:r>
      <w:r w:rsidR="00854F02">
        <w:rPr>
          <w:rFonts w:asciiTheme="majorHAnsi" w:hAnsiTheme="majorHAnsi" w:cstheme="majorHAnsi" w:hint="eastAsia"/>
          <w:lang w:val="en-US" w:eastAsia="ja-JP"/>
        </w:rPr>
        <w:t>s</w:t>
      </w:r>
      <w:r w:rsidRPr="008A661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the discussion on NR power control framework</w:t>
      </w:r>
      <w:r>
        <w:rPr>
          <w:rFonts w:asciiTheme="majorHAnsi" w:hAnsiTheme="majorHAnsi" w:cstheme="majorHAnsi"/>
          <w:lang w:val="en-US" w:eastAsia="ja-JP"/>
        </w:rPr>
        <w:t xml:space="preserve"> was done and the following</w:t>
      </w:r>
      <w:r w:rsidR="00520491">
        <w:rPr>
          <w:rFonts w:asciiTheme="majorHAnsi" w:hAnsiTheme="majorHAnsi" w:cstheme="majorHAnsi" w:hint="eastAsia"/>
          <w:lang w:val="en-US" w:eastAsia="ja-JP"/>
        </w:rPr>
        <w:t>s</w:t>
      </w:r>
      <w:r>
        <w:rPr>
          <w:rFonts w:asciiTheme="majorHAnsi" w:hAnsiTheme="majorHAnsi" w:cstheme="majorHAnsi"/>
          <w:lang w:val="en-US" w:eastAsia="ja-JP"/>
        </w:rPr>
        <w:t xml:space="preserve"> w</w:t>
      </w:r>
      <w:r w:rsidR="00520491">
        <w:rPr>
          <w:rFonts w:asciiTheme="majorHAnsi" w:hAnsiTheme="majorHAnsi" w:cstheme="majorHAnsi" w:hint="eastAsia"/>
          <w:lang w:val="en-US" w:eastAsia="ja-JP"/>
        </w:rPr>
        <w:t>ere</w:t>
      </w:r>
      <w:r>
        <w:rPr>
          <w:rFonts w:asciiTheme="majorHAnsi" w:hAnsiTheme="majorHAnsi" w:cstheme="majorHAnsi"/>
          <w:lang w:val="en-US" w:eastAsia="ja-JP"/>
        </w:rPr>
        <w:t xml:space="preserve"> </w:t>
      </w:r>
      <w:proofErr w:type="gramStart"/>
      <w:r>
        <w:rPr>
          <w:rFonts w:asciiTheme="majorHAnsi" w:hAnsiTheme="majorHAnsi" w:cstheme="majorHAnsi"/>
          <w:lang w:val="en-US" w:eastAsia="ja-JP"/>
        </w:rPr>
        <w:t>agreed[</w:t>
      </w:r>
      <w:proofErr w:type="gramEnd"/>
      <w:r>
        <w:rPr>
          <w:rFonts w:asciiTheme="majorHAnsi" w:hAnsiTheme="majorHAnsi" w:cstheme="majorHAnsi"/>
          <w:lang w:val="en-US" w:eastAsia="ja-JP"/>
        </w:rPr>
        <w:t>1</w:t>
      </w:r>
      <w:r w:rsidR="00854F02">
        <w:rPr>
          <w:rFonts w:asciiTheme="majorHAnsi" w:hAnsiTheme="majorHAnsi" w:cstheme="majorHAnsi" w:hint="eastAsia"/>
          <w:lang w:val="en-US" w:eastAsia="ja-JP"/>
        </w:rPr>
        <w:t>,2</w:t>
      </w:r>
      <w:r>
        <w:rPr>
          <w:rFonts w:asciiTheme="majorHAnsi" w:hAnsiTheme="majorHAnsi" w:cstheme="majorHAnsi"/>
          <w:lang w:val="en-US" w:eastAsia="ja-JP"/>
        </w:rPr>
        <w:t>].</w:t>
      </w:r>
    </w:p>
    <w:p w:rsidR="00506431" w:rsidRPr="008F7626" w:rsidRDefault="00506431" w:rsidP="00506431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750F4B17" wp14:editId="66C0B035">
                <wp:extent cx="6007100" cy="5476875"/>
                <wp:effectExtent l="0" t="0" r="12700" b="28575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54768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4F02" w:rsidRPr="00854F02" w:rsidRDefault="00854F02" w:rsidP="005044A5">
                            <w:pPr>
                              <w:rPr>
                                <w:rFonts w:eastAsiaTheme="minorEastAsia"/>
                                <w:color w:val="0000FF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854F02">
                              <w:rPr>
                                <w:rFonts w:eastAsiaTheme="minorEastAsia" w:hint="eastAsia"/>
                                <w:color w:val="0000FF"/>
                                <w:sz w:val="22"/>
                                <w:szCs w:val="22"/>
                                <w:lang w:eastAsia="ja-JP"/>
                              </w:rPr>
                              <w:t>From #90bis meeting</w:t>
                            </w:r>
                          </w:p>
                          <w:p w:rsidR="005044A5" w:rsidRPr="00520491" w:rsidRDefault="005044A5" w:rsidP="005044A5">
                            <w:pPr>
                              <w:rPr>
                                <w:rFonts w:eastAsia="SimSun"/>
                                <w:b/>
                                <w:sz w:val="22"/>
                                <w:szCs w:val="22"/>
                                <w:highlight w:val="darkYellow"/>
                                <w:u w:val="single"/>
                              </w:rPr>
                            </w:pPr>
                            <w:r w:rsidRPr="00520491">
                              <w:rPr>
                                <w:rFonts w:eastAsia="SimSun"/>
                                <w:b/>
                                <w:sz w:val="22"/>
                                <w:szCs w:val="22"/>
                                <w:highlight w:val="darkYellow"/>
                                <w:u w:val="single"/>
                              </w:rPr>
                              <w:t>Working Assumption</w:t>
                            </w:r>
                            <w:r w:rsidRPr="00520491">
                              <w:rPr>
                                <w:rFonts w:eastAsia="SimSun" w:hint="eastAsia"/>
                                <w:b/>
                                <w:sz w:val="22"/>
                                <w:szCs w:val="22"/>
                                <w:highlight w:val="darkYellow"/>
                                <w:u w:val="single"/>
                              </w:rPr>
                              <w:t>: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0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Support 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P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  <w:vertAlign w:val="subscript"/>
                              </w:rPr>
                              <w:t>cmax</w:t>
                            </w:r>
                            <w:proofErr w:type="gramStart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  <w:vertAlign w:val="subscript"/>
                              </w:rPr>
                              <w:t>,c</w:t>
                            </w:r>
                            <w:proofErr w:type="spellEnd"/>
                            <w:proofErr w:type="gram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), 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P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  <w:vertAlign w:val="subscript"/>
                              </w:rPr>
                              <w:t>0_PUCCH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(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F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), 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PL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  <w:vertAlign w:val="subscript"/>
                              </w:rPr>
                              <w:t>c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(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k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), g(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) for NR PUCCH power control in slot 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for serving cell 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c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5044A5" w:rsidRPr="00520491" w:rsidRDefault="005044A5" w:rsidP="005044A5">
                            <w:pPr>
                              <w:spacing w:before="0"/>
                              <w:ind w:left="720"/>
                              <w:rPr>
                                <w:rFonts w:eastAsiaTheme="minorEastAsia"/>
                                <w:color w:val="000000" w:themeColor="text1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20491">
                              <w:rPr>
                                <w:rFonts w:eastAsiaTheme="minorEastAsia" w:hint="eastAsia"/>
                                <w:noProof/>
                                <w:color w:val="000000" w:themeColor="text1"/>
                                <w:sz w:val="22"/>
                                <w:szCs w:val="22"/>
                                <w:lang w:val="en-US" w:eastAsia="ja-JP"/>
                              </w:rPr>
                              <w:drawing>
                                <wp:inline distT="0" distB="0" distL="0" distR="0" wp14:anchorId="2602B63E" wp14:editId="51163CBE">
                                  <wp:extent cx="5295900" cy="466725"/>
                                  <wp:effectExtent l="0" t="0" r="0" b="9525"/>
                                  <wp:docPr id="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95900" cy="466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F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is the index of PUCCH formats, e.g., 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F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= 0 for PUCCH format 0, 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F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= 1 for PUCCH format 1, 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F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= 2 for PUCCH format 2, 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F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= 3 for PUCCH format 3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P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  <w:vertAlign w:val="subscript"/>
                              </w:rPr>
                              <w:t>0_PUCCH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is a parameter composed of the sum of a parameter 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P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  <w:vertAlign w:val="subscript"/>
                              </w:rPr>
                              <w:t>0_NOMINAL_PUCCH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20491">
                              <w:rPr>
                                <w:rFonts w:eastAsia="SimSun" w:hint="eastAsia"/>
                                <w:color w:val="000000" w:themeColor="text1"/>
                                <w:sz w:val="22"/>
                                <w:szCs w:val="22"/>
                              </w:rPr>
                              <w:t>configured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by higher layers and a parameter 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P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  <w:vertAlign w:val="subscript"/>
                              </w:rPr>
                              <w:t>0_UE_PUCCH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20491">
                              <w:rPr>
                                <w:rFonts w:eastAsia="SimSun" w:hint="eastAsia"/>
                                <w:color w:val="000000" w:themeColor="text1"/>
                                <w:sz w:val="22"/>
                                <w:szCs w:val="22"/>
                              </w:rPr>
                              <w:t>configured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by higher layers.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k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is the index of RS resource(s) for 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pathloss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measurement is RRC configured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2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Multiple values of </w:t>
                            </w:r>
                            <w:r w:rsidRPr="00520491">
                              <w:rPr>
                                <w:rFonts w:eastAsia="SimSun"/>
                                <w:i/>
                                <w:color w:val="000000" w:themeColor="text1"/>
                                <w:sz w:val="22"/>
                                <w:szCs w:val="22"/>
                              </w:rPr>
                              <w:t>k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can be configured by RRC signalling 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2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FFS: Other approaches not requiring RRC configuration for the determination of k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FFS: exact 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P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  <w:vertAlign w:val="subscript"/>
                              </w:rPr>
                              <w:t>cmax,c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) definition and notation for above 6 GHz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Full path-loss compensation for NR PUCCH power control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Note: 10*log10(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M_PUCCH,c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)) should be deleted 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Note: P_0_PUCCH should be revised to P_0_PUCCH(b)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Note: g(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) should be revised to g(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i,l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Multiple P_0_PUCCH(b) can be configured by RRC signalling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0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Support up to 2 closed-loop power control processes, i.e., </w:t>
                            </w:r>
                            <w:r w:rsidRPr="00520491">
                              <w:rPr>
                                <w:rFonts w:eastAsia="SimSun"/>
                                <w:i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The closed-loop control process is configured by RRC signalling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Reset trigger by RRC re-configuration of P_0, </w:t>
                            </w:r>
                            <w:r w:rsidRPr="00520491">
                              <w:rPr>
                                <w:rFonts w:eastAsia="SimSun"/>
                                <w:color w:val="FF0000"/>
                                <w:sz w:val="22"/>
                                <w:szCs w:val="22"/>
                              </w:rPr>
                              <w:t>FFS: beam changing, etc.</w:t>
                            </w: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color w:val="000000" w:themeColor="text1"/>
                                <w:sz w:val="22"/>
                                <w:szCs w:val="22"/>
                              </w:rPr>
                              <w:t>Only accumulative TPC command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0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 xml:space="preserve">Support </w:t>
                            </w: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lang w:val="el-GR"/>
                              </w:rPr>
                              <w:t>Δ</w:t>
                            </w:r>
                            <w:r w:rsidRPr="00520491">
                              <w:rPr>
                                <w:rFonts w:eastAsia="SimSun" w:hint="eastAsia"/>
                                <w:sz w:val="22"/>
                                <w:szCs w:val="22"/>
                                <w:vertAlign w:val="subscript"/>
                                <w:lang w:val="el-GR"/>
                              </w:rPr>
                              <w:t>PUCCH_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vertAlign w:val="subscript"/>
                              </w:rPr>
                              <w:t>TF,c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) to reflect at least UCI payload size, UCI type (e.g., SR, HARQ, CSI), different coding gains</w:t>
                            </w:r>
                            <w:r w:rsidRPr="00520491">
                              <w:rPr>
                                <w:rFonts w:eastAsia="SimSun" w:hint="eastAsia"/>
                                <w:sz w:val="22"/>
                                <w:szCs w:val="22"/>
                              </w:rPr>
                              <w:t>, PUCCH format, coding schemes</w:t>
                            </w: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 xml:space="preserve"> and different effective coding rates:</w:t>
                            </w:r>
                            <w:r w:rsidRPr="00520491">
                              <w:rPr>
                                <w:rFonts w:eastAsia="SimSun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FFS: details on</w:t>
                            </w:r>
                            <w:r w:rsidRPr="00520491">
                              <w:rPr>
                                <w:rFonts w:eastAsia="SimSun" w:hint="eastAs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lang w:val="el-GR"/>
                              </w:rPr>
                              <w:t>Δ</w:t>
                            </w:r>
                            <w:r w:rsidRPr="00520491">
                              <w:rPr>
                                <w:rFonts w:eastAsia="SimSun" w:hint="eastAsia"/>
                                <w:sz w:val="22"/>
                                <w:szCs w:val="22"/>
                                <w:vertAlign w:val="subscript"/>
                                <w:lang w:val="el-GR"/>
                              </w:rPr>
                              <w:t>PUCCH_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vertAlign w:val="subscript"/>
                              </w:rPr>
                              <w:t>TF,c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2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W</w:t>
                            </w:r>
                            <w:r w:rsidRPr="00520491">
                              <w:rPr>
                                <w:rFonts w:eastAsia="SimSun" w:hint="eastAsia"/>
                                <w:sz w:val="22"/>
                                <w:szCs w:val="22"/>
                              </w:rPr>
                              <w:t xml:space="preserve">hether </w:t>
                            </w: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lang w:val="el-GR"/>
                              </w:rPr>
                              <w:t>Δ</w:t>
                            </w:r>
                            <w:r w:rsidRPr="00520491">
                              <w:rPr>
                                <w:rFonts w:eastAsia="SimSun" w:hint="eastAsia"/>
                                <w:sz w:val="22"/>
                                <w:szCs w:val="22"/>
                                <w:vertAlign w:val="subscript"/>
                                <w:lang w:val="el-GR"/>
                              </w:rPr>
                              <w:t>PUCCH_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vertAlign w:val="subscript"/>
                              </w:rPr>
                              <w:t>TF,c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)</w:t>
                            </w:r>
                            <w:r w:rsidRPr="00520491">
                              <w:rPr>
                                <w:rFonts w:eastAsia="SimSun" w:hint="eastAsia"/>
                                <w:sz w:val="22"/>
                                <w:szCs w:val="22"/>
                              </w:rPr>
                              <w:t xml:space="preserve"> includes 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sz w:val="22"/>
                                <w:szCs w:val="22"/>
                              </w:rPr>
                              <w:t>M</w:t>
                            </w: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vertAlign w:val="subscript"/>
                              </w:rPr>
                              <w:t>PUCCH,c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:rsidR="005044A5" w:rsidRPr="00520491" w:rsidRDefault="005044A5" w:rsidP="005044A5">
                            <w:pPr>
                              <w:numPr>
                                <w:ilvl w:val="3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sz w:val="22"/>
                                <w:szCs w:val="22"/>
                              </w:rPr>
                              <w:t>M</w:t>
                            </w: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vertAlign w:val="subscript"/>
                              </w:rPr>
                              <w:t>PUCCH,c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 xml:space="preserve">) is related to the PUCCH BW in slot 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, FFS on the details</w:t>
                            </w:r>
                          </w:p>
                          <w:p w:rsidR="00506431" w:rsidRPr="00520491" w:rsidRDefault="005044A5" w:rsidP="005044A5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eastAsia="SimSun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FFS: whether</w:t>
                            </w:r>
                            <w:r w:rsidRPr="00520491">
                              <w:rPr>
                                <w:rFonts w:eastAsia="SimSun" w:hint="eastAs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lang w:val="el-GR"/>
                              </w:rPr>
                              <w:t>Δ</w:t>
                            </w:r>
                            <w:r w:rsidRPr="00520491">
                              <w:rPr>
                                <w:rFonts w:eastAsia="SimSun" w:hint="eastAsia"/>
                                <w:sz w:val="22"/>
                                <w:szCs w:val="22"/>
                                <w:vertAlign w:val="subscript"/>
                                <w:lang w:val="el-GR"/>
                              </w:rPr>
                              <w:t>PUCCH_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vertAlign w:val="subscript"/>
                              </w:rPr>
                              <w:t>TF</w:t>
                            </w:r>
                            <w:proofErr w:type="gramStart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  <w:vertAlign w:val="subscript"/>
                              </w:rPr>
                              <w:t>,c</w:t>
                            </w:r>
                            <w:proofErr w:type="spellEnd"/>
                            <w:proofErr w:type="gram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520491">
                              <w:rPr>
                                <w:rFonts w:eastAsia="SimSun"/>
                                <w:i/>
                                <w:iCs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520491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) takes into account received SNR target difference between DFT-s-OFDM and CP-OFDM or not.</w:t>
                            </w:r>
                          </w:p>
                          <w:p w:rsidR="005044A5" w:rsidRPr="005044A5" w:rsidRDefault="005044A5" w:rsidP="005044A5">
                            <w:pPr>
                              <w:tabs>
                                <w:tab w:val="left" w:pos="1440"/>
                              </w:tabs>
                              <w:spacing w:before="0"/>
                              <w:ind w:left="1440"/>
                              <w:rPr>
                                <w:rFonts w:eastAsia="SimSu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43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6XjZQIAAJsEAAAOAAAAZHJzL2Uyb0RvYy54bWysVM2O0zAQviPxDpbvNGnpH1HT1dJlEdLy&#10;Iy08gOs4jYX/sN0my7GVEA/BKyDOPE9ehLHdLV24IXKwPDOeb2a+mcniopMC7Zh1XKsSDwc5RkxR&#10;XXG1KfGH99dP5hg5T1RFhFasxHfM4Yvl40eL1hRspBstKmYRgChXtKbEjfemyDJHGyaJG2jDFBhr&#10;bSXxINpNVlnSAroU2SjPp1mrbWWspsw50F4lI15G/Lpm1L+ta8c8EiWG3Hw8bTzX4cyWC1JsLDEN&#10;p8c0yD9kIQlXEPQEdUU8QVvL/4KSnFrtdO0HVMtM1zWnLNYA1QzzP6q5bYhhsRYgx5kTTe7/wdI3&#10;u3cW8arEszFGikjoUX/40u+/9/uf/eEr6g/f+sOh3/8AGcEbIKw1rgC/WwOevnuuO2h8LN6ZG00/&#10;OqT0qiFqwy6t1W3DSAUJD4NnduaacFwAWbevdQWBydbrCNTVVgY2gR8E6NC4u1OzWOcRBeU0z2fD&#10;HEwUbJPxbDqfTWIMUty7G+v8S6YlCpcSW5iGCE92N86HdEhx/yREc1rw6poLEYUwgWwlLNoRmB3h&#10;U4liKyHXpIPo8KURAj0MWtJHFWDHIQ4QMdIDdKFQCyU8neSJuAeR7WZ9ihtDnADPn0nuYXMElyWe&#10;nyUS6H6hqjjXnnCR7pCNUEf+A+WJfN+tu2M/17q6g05YnTYENhoujbafMWphO0rsPm2JZRiJVwq6&#10;+Ww4Hod1isJ4MhuBYM8t63MLURSgSuwxSteVTyu4NZZvGoiUyFX6Eiag5rE3YVRSVse8YQMikcdt&#10;DSt2LsdXv/8py18AAAD//wMAUEsDBBQABgAIAAAAIQCEW+4T2QAAAAUBAAAPAAAAZHJzL2Rvd25y&#10;ZXYueG1sTI/BTsMwEETvSPyDtUjcqEMFUZrGqQAVLpwoiPM2du2o8Tqy3TT8PQsXuIw0mtXM22Yz&#10;+0FMJqY+kILbRQHCUBd0T1bBx/vzTQUiZSSNQyCj4Msk2LSXFw3WOpzpzUy7bAWXUKpRgct5rKVM&#10;nTMe0yKMhjg7hOgxs41W6ohnLveDXBZFKT32xAsOR/PkTHfcnbyC7aNd2a7C6LaV7vtp/jy82hel&#10;rq/mhzWIbOb8dww/+IwOLTPtw4l0EoMCfiT/Kmeru5LtXkFVLu9Bto38T99+AwAA//8DAFBLAQIt&#10;ABQABgAIAAAAIQC2gziS/gAAAOEBAAATAAAAAAAAAAAAAAAAAAAAAABbQ29udGVudF9UeXBlc10u&#10;eG1sUEsBAi0AFAAGAAgAAAAhADj9If/WAAAAlAEAAAsAAAAAAAAAAAAAAAAALwEAAF9yZWxzLy5y&#10;ZWxzUEsBAi0AFAAGAAgAAAAhACqHpeNlAgAAmwQAAA4AAAAAAAAAAAAAAAAALgIAAGRycy9lMm9E&#10;b2MueG1sUEsBAi0AFAAGAAgAAAAhAIRb7hPZAAAABQEAAA8AAAAAAAAAAAAAAAAAvwQAAGRycy9k&#10;b3ducmV2LnhtbFBLBQYAAAAABAAEAPMAAADFBQAAAAA=&#10;" fillcolor="white [3201]" strokeweight=".5pt">
                <v:textbox>
                  <w:txbxContent>
                    <w:p w:rsidR="00854F02" w:rsidRPr="00854F02" w:rsidRDefault="00854F02" w:rsidP="005044A5">
                      <w:pPr>
                        <w:rPr>
                          <w:rFonts w:eastAsiaTheme="minorEastAsia" w:hint="eastAsia"/>
                          <w:color w:val="0000FF"/>
                          <w:sz w:val="22"/>
                          <w:szCs w:val="22"/>
                          <w:lang w:eastAsia="ja-JP"/>
                        </w:rPr>
                      </w:pPr>
                      <w:r w:rsidRPr="00854F02">
                        <w:rPr>
                          <w:rFonts w:eastAsiaTheme="minorEastAsia" w:hint="eastAsia"/>
                          <w:color w:val="0000FF"/>
                          <w:sz w:val="22"/>
                          <w:szCs w:val="22"/>
                          <w:lang w:eastAsia="ja-JP"/>
                        </w:rPr>
                        <w:t>From #90bis meeting</w:t>
                      </w:r>
                    </w:p>
                    <w:p w:rsidR="005044A5" w:rsidRPr="00520491" w:rsidRDefault="005044A5" w:rsidP="005044A5">
                      <w:pPr>
                        <w:rPr>
                          <w:rFonts w:eastAsia="SimSun"/>
                          <w:b/>
                          <w:sz w:val="22"/>
                          <w:szCs w:val="22"/>
                          <w:highlight w:val="darkYellow"/>
                          <w:u w:val="single"/>
                        </w:rPr>
                      </w:pPr>
                      <w:r w:rsidRPr="00520491">
                        <w:rPr>
                          <w:rFonts w:eastAsia="SimSun"/>
                          <w:b/>
                          <w:sz w:val="22"/>
                          <w:szCs w:val="22"/>
                          <w:highlight w:val="darkYellow"/>
                          <w:u w:val="single"/>
                        </w:rPr>
                        <w:t>Working Assumption</w:t>
                      </w:r>
                      <w:r w:rsidRPr="00520491">
                        <w:rPr>
                          <w:rFonts w:eastAsia="SimSun" w:hint="eastAsia"/>
                          <w:b/>
                          <w:sz w:val="22"/>
                          <w:szCs w:val="22"/>
                          <w:highlight w:val="darkYellow"/>
                          <w:u w:val="single"/>
                        </w:rPr>
                        <w:t>:</w:t>
                      </w:r>
                    </w:p>
                    <w:p w:rsidR="005044A5" w:rsidRPr="00520491" w:rsidRDefault="005044A5" w:rsidP="005044A5">
                      <w:pPr>
                        <w:numPr>
                          <w:ilvl w:val="0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Support 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P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  <w:vertAlign w:val="subscript"/>
                        </w:rPr>
                        <w:t>cmax</w:t>
                      </w:r>
                      <w:proofErr w:type="gramStart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  <w:vertAlign w:val="subscript"/>
                        </w:rPr>
                        <w:t>,c</w:t>
                      </w:r>
                      <w:proofErr w:type="spellEnd"/>
                      <w:proofErr w:type="gram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), 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P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  <w:vertAlign w:val="subscript"/>
                        </w:rPr>
                        <w:t>0_PUCCH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(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F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), 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PL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  <w:vertAlign w:val="subscript"/>
                        </w:rPr>
                        <w:t>c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(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k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), g(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) for NR PUCCH power control in slot 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for serving cell 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c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.</w:t>
                      </w:r>
                    </w:p>
                    <w:p w:rsidR="005044A5" w:rsidRPr="00520491" w:rsidRDefault="005044A5" w:rsidP="005044A5">
                      <w:pPr>
                        <w:spacing w:before="0"/>
                        <w:ind w:left="720"/>
                        <w:rPr>
                          <w:rFonts w:eastAsiaTheme="minorEastAsia"/>
                          <w:color w:val="000000" w:themeColor="text1"/>
                          <w:sz w:val="22"/>
                          <w:szCs w:val="22"/>
                          <w:lang w:eastAsia="ja-JP"/>
                        </w:rPr>
                      </w:pPr>
                      <w:r w:rsidRPr="00520491">
                        <w:rPr>
                          <w:rFonts w:eastAsiaTheme="minorEastAsia" w:hint="eastAsia"/>
                          <w:noProof/>
                          <w:color w:val="000000" w:themeColor="text1"/>
                          <w:sz w:val="22"/>
                          <w:szCs w:val="22"/>
                          <w:lang w:val="en-US" w:eastAsia="ja-JP"/>
                        </w:rPr>
                        <w:drawing>
                          <wp:inline distT="0" distB="0" distL="0" distR="0" wp14:anchorId="2602B63E" wp14:editId="51163CBE">
                            <wp:extent cx="5295900" cy="466725"/>
                            <wp:effectExtent l="0" t="0" r="0" b="9525"/>
                            <wp:docPr id="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95900" cy="466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F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is the index of PUCCH formats, e.g., 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F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= 0 for PUCCH format 0, 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F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= 1 for PUCCH format 1, 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F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= 2 for PUCCH format 2, 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F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= 3 for PUCCH format 3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P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  <w:vertAlign w:val="subscript"/>
                        </w:rPr>
                        <w:t>0_PUCCH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is a parameter composed of the sum of a parameter 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P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  <w:vertAlign w:val="subscript"/>
                        </w:rPr>
                        <w:t>0_NOMINAL_PUCCH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520491">
                        <w:rPr>
                          <w:rFonts w:eastAsia="SimSun" w:hint="eastAsia"/>
                          <w:color w:val="000000" w:themeColor="text1"/>
                          <w:sz w:val="22"/>
                          <w:szCs w:val="22"/>
                        </w:rPr>
                        <w:t>configured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by higher layers and a parameter 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P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  <w:vertAlign w:val="subscript"/>
                        </w:rPr>
                        <w:t>0_UE_PUCCH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520491">
                        <w:rPr>
                          <w:rFonts w:eastAsia="SimSun" w:hint="eastAsia"/>
                          <w:color w:val="000000" w:themeColor="text1"/>
                          <w:sz w:val="22"/>
                          <w:szCs w:val="22"/>
                        </w:rPr>
                        <w:t>configured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by higher layers.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k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is the index of RS resource(s) for </w:t>
                      </w:r>
                      <w:proofErr w:type="spellStart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pathloss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measurement is RRC configured</w:t>
                      </w:r>
                    </w:p>
                    <w:p w:rsidR="005044A5" w:rsidRPr="00520491" w:rsidRDefault="005044A5" w:rsidP="005044A5">
                      <w:pPr>
                        <w:numPr>
                          <w:ilvl w:val="2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Multiple values of </w:t>
                      </w:r>
                      <w:r w:rsidRPr="00520491">
                        <w:rPr>
                          <w:rFonts w:eastAsia="SimSun"/>
                          <w:i/>
                          <w:color w:val="000000" w:themeColor="text1"/>
                          <w:sz w:val="22"/>
                          <w:szCs w:val="22"/>
                        </w:rPr>
                        <w:t>k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can be configured by RRC signalling </w:t>
                      </w:r>
                    </w:p>
                    <w:p w:rsidR="005044A5" w:rsidRPr="00520491" w:rsidRDefault="005044A5" w:rsidP="005044A5">
                      <w:pPr>
                        <w:numPr>
                          <w:ilvl w:val="2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FFS: Other approaches not requiring RRC configuration for the determination of k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FFS: exact 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P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  <w:vertAlign w:val="subscript"/>
                        </w:rPr>
                        <w:t>cmax,c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) definition and notation for above 6 GHz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Full path-loss compensation for NR PUCCH power control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Note: 10*log10(</w:t>
                      </w:r>
                      <w:proofErr w:type="spellStart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M_PUCCH,c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)) should be deleted 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Note: P_0_PUCCH should be revised to P_0_PUCCH(b)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Note: g(</w:t>
                      </w:r>
                      <w:proofErr w:type="spellStart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) should be revised to g(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>i,l</w:t>
                      </w:r>
                      <w:proofErr w:type="spellEnd"/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)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Multiple P_0_PUCCH(b) can be configured by RRC signalling</w:t>
                      </w:r>
                    </w:p>
                    <w:p w:rsidR="005044A5" w:rsidRPr="00520491" w:rsidRDefault="005044A5" w:rsidP="005044A5">
                      <w:pPr>
                        <w:numPr>
                          <w:ilvl w:val="0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Support up to 2 closed-loop power control processes, i.e., </w:t>
                      </w:r>
                      <w:r w:rsidRPr="00520491">
                        <w:rPr>
                          <w:rFonts w:eastAsia="SimSun"/>
                          <w:i/>
                          <w:color w:val="000000" w:themeColor="text1"/>
                          <w:sz w:val="22"/>
                          <w:szCs w:val="22"/>
                        </w:rPr>
                        <w:t>l</w:t>
                      </w:r>
                      <w:r w:rsidRPr="00520491">
                        <w:rPr>
                          <w:rFonts w:eastAsia="SimSun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The closed-loop control process is configured by RRC signalling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Reset trigger by RRC re-configuration of P_0, </w:t>
                      </w:r>
                      <w:r w:rsidRPr="00520491">
                        <w:rPr>
                          <w:rFonts w:eastAsia="SimSun"/>
                          <w:color w:val="FF0000"/>
                          <w:sz w:val="22"/>
                          <w:szCs w:val="22"/>
                        </w:rPr>
                        <w:t>FFS: beam changing, etc.</w:t>
                      </w: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color w:val="000000" w:themeColor="text1"/>
                          <w:sz w:val="22"/>
                          <w:szCs w:val="22"/>
                        </w:rPr>
                        <w:t>Only accumulative TPC command</w:t>
                      </w:r>
                    </w:p>
                    <w:p w:rsidR="005044A5" w:rsidRPr="00520491" w:rsidRDefault="005044A5" w:rsidP="005044A5">
                      <w:pPr>
                        <w:numPr>
                          <w:ilvl w:val="0"/>
                          <w:numId w:val="41"/>
                        </w:numPr>
                        <w:spacing w:before="0"/>
                        <w:rPr>
                          <w:rFonts w:eastAsia="SimSun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 xml:space="preserve">Support </w:t>
                      </w:r>
                      <w:r w:rsidRPr="00520491">
                        <w:rPr>
                          <w:rFonts w:eastAsia="SimSun"/>
                          <w:sz w:val="22"/>
                          <w:szCs w:val="22"/>
                          <w:lang w:val="el-GR"/>
                        </w:rPr>
                        <w:t>Δ</w:t>
                      </w:r>
                      <w:r w:rsidRPr="00520491">
                        <w:rPr>
                          <w:rFonts w:eastAsia="SimSun" w:hint="eastAsia"/>
                          <w:sz w:val="22"/>
                          <w:szCs w:val="22"/>
                          <w:vertAlign w:val="subscript"/>
                          <w:lang w:val="el-GR"/>
                        </w:rPr>
                        <w:t>PUCCH_</w:t>
                      </w:r>
                      <w:proofErr w:type="spellStart"/>
                      <w:r w:rsidRPr="00520491">
                        <w:rPr>
                          <w:rFonts w:eastAsia="SimSun"/>
                          <w:sz w:val="22"/>
                          <w:szCs w:val="22"/>
                          <w:vertAlign w:val="subscript"/>
                        </w:rPr>
                        <w:t>TF,c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) to reflect at least UCI payload size, UCI type (e.g., SR, HARQ, CSI), different coding gains</w:t>
                      </w:r>
                      <w:r w:rsidRPr="00520491">
                        <w:rPr>
                          <w:rFonts w:eastAsia="SimSun" w:hint="eastAsia"/>
                          <w:sz w:val="22"/>
                          <w:szCs w:val="22"/>
                        </w:rPr>
                        <w:t>, PUCCH format, coding schemes</w:t>
                      </w:r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 xml:space="preserve"> and different effective coding rates:</w:t>
                      </w:r>
                      <w:r w:rsidRPr="00520491">
                        <w:rPr>
                          <w:rFonts w:eastAsia="SimSun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</w:p>
                    <w:p w:rsidR="005044A5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FFS: details on</w:t>
                      </w:r>
                      <w:r w:rsidRPr="00520491">
                        <w:rPr>
                          <w:rFonts w:eastAsia="SimSun" w:hint="eastAsia"/>
                          <w:sz w:val="22"/>
                          <w:szCs w:val="22"/>
                        </w:rPr>
                        <w:t xml:space="preserve"> </w:t>
                      </w:r>
                      <w:r w:rsidRPr="00520491">
                        <w:rPr>
                          <w:rFonts w:eastAsia="SimSun"/>
                          <w:sz w:val="22"/>
                          <w:szCs w:val="22"/>
                          <w:lang w:val="el-GR"/>
                        </w:rPr>
                        <w:t>Δ</w:t>
                      </w:r>
                      <w:r w:rsidRPr="00520491">
                        <w:rPr>
                          <w:rFonts w:eastAsia="SimSun" w:hint="eastAsia"/>
                          <w:sz w:val="22"/>
                          <w:szCs w:val="22"/>
                          <w:vertAlign w:val="subscript"/>
                          <w:lang w:val="el-GR"/>
                        </w:rPr>
                        <w:t>PUCCH_</w:t>
                      </w:r>
                      <w:proofErr w:type="spellStart"/>
                      <w:r w:rsidRPr="00520491">
                        <w:rPr>
                          <w:rFonts w:eastAsia="SimSun"/>
                          <w:sz w:val="22"/>
                          <w:szCs w:val="22"/>
                          <w:vertAlign w:val="subscript"/>
                        </w:rPr>
                        <w:t>TF,c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)</w:t>
                      </w:r>
                    </w:p>
                    <w:p w:rsidR="005044A5" w:rsidRPr="00520491" w:rsidRDefault="005044A5" w:rsidP="005044A5">
                      <w:pPr>
                        <w:numPr>
                          <w:ilvl w:val="2"/>
                          <w:numId w:val="41"/>
                        </w:numPr>
                        <w:spacing w:before="0"/>
                        <w:rPr>
                          <w:rFonts w:eastAsia="SimSun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W</w:t>
                      </w:r>
                      <w:r w:rsidRPr="00520491">
                        <w:rPr>
                          <w:rFonts w:eastAsia="SimSun" w:hint="eastAsia"/>
                          <w:sz w:val="22"/>
                          <w:szCs w:val="22"/>
                        </w:rPr>
                        <w:t xml:space="preserve">hether </w:t>
                      </w:r>
                      <w:r w:rsidRPr="00520491">
                        <w:rPr>
                          <w:rFonts w:eastAsia="SimSun"/>
                          <w:sz w:val="22"/>
                          <w:szCs w:val="22"/>
                          <w:lang w:val="el-GR"/>
                        </w:rPr>
                        <w:t>Δ</w:t>
                      </w:r>
                      <w:r w:rsidRPr="00520491">
                        <w:rPr>
                          <w:rFonts w:eastAsia="SimSun" w:hint="eastAsia"/>
                          <w:sz w:val="22"/>
                          <w:szCs w:val="22"/>
                          <w:vertAlign w:val="subscript"/>
                          <w:lang w:val="el-GR"/>
                        </w:rPr>
                        <w:t>PUCCH_</w:t>
                      </w:r>
                      <w:proofErr w:type="spellStart"/>
                      <w:r w:rsidRPr="00520491">
                        <w:rPr>
                          <w:rFonts w:eastAsia="SimSun"/>
                          <w:sz w:val="22"/>
                          <w:szCs w:val="22"/>
                          <w:vertAlign w:val="subscript"/>
                        </w:rPr>
                        <w:t>TF,c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)</w:t>
                      </w:r>
                      <w:r w:rsidRPr="00520491">
                        <w:rPr>
                          <w:rFonts w:eastAsia="SimSun" w:hint="eastAsia"/>
                          <w:sz w:val="22"/>
                          <w:szCs w:val="22"/>
                        </w:rPr>
                        <w:t xml:space="preserve"> includes 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sz w:val="22"/>
                          <w:szCs w:val="22"/>
                        </w:rPr>
                        <w:t>M</w:t>
                      </w:r>
                      <w:r w:rsidRPr="00520491">
                        <w:rPr>
                          <w:rFonts w:eastAsia="SimSun"/>
                          <w:sz w:val="22"/>
                          <w:szCs w:val="22"/>
                          <w:vertAlign w:val="subscript"/>
                        </w:rPr>
                        <w:t>PUCCH,c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)</w:t>
                      </w:r>
                    </w:p>
                    <w:p w:rsidR="005044A5" w:rsidRPr="00520491" w:rsidRDefault="005044A5" w:rsidP="005044A5">
                      <w:pPr>
                        <w:numPr>
                          <w:ilvl w:val="3"/>
                          <w:numId w:val="41"/>
                        </w:numPr>
                        <w:spacing w:before="0"/>
                        <w:rPr>
                          <w:rFonts w:eastAsia="SimSun"/>
                          <w:sz w:val="22"/>
                          <w:szCs w:val="22"/>
                        </w:rPr>
                      </w:pP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sz w:val="22"/>
                          <w:szCs w:val="22"/>
                        </w:rPr>
                        <w:t>M</w:t>
                      </w:r>
                      <w:r w:rsidRPr="00520491">
                        <w:rPr>
                          <w:rFonts w:eastAsia="SimSun"/>
                          <w:sz w:val="22"/>
                          <w:szCs w:val="22"/>
                          <w:vertAlign w:val="subscript"/>
                        </w:rPr>
                        <w:t>PUCCH,c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 xml:space="preserve">) is related to the PUCCH BW in slot 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, FFS on the details</w:t>
                      </w:r>
                    </w:p>
                    <w:p w:rsidR="00506431" w:rsidRPr="00520491" w:rsidRDefault="005044A5" w:rsidP="005044A5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eastAsia="SimSun"/>
                          <w:sz w:val="22"/>
                          <w:szCs w:val="22"/>
                        </w:rPr>
                      </w:pPr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FFS: whether</w:t>
                      </w:r>
                      <w:r w:rsidRPr="00520491">
                        <w:rPr>
                          <w:rFonts w:eastAsia="SimSun" w:hint="eastAsia"/>
                          <w:sz w:val="22"/>
                          <w:szCs w:val="22"/>
                        </w:rPr>
                        <w:t xml:space="preserve"> </w:t>
                      </w:r>
                      <w:r w:rsidRPr="00520491">
                        <w:rPr>
                          <w:rFonts w:eastAsia="SimSun"/>
                          <w:sz w:val="22"/>
                          <w:szCs w:val="22"/>
                          <w:lang w:val="el-GR"/>
                        </w:rPr>
                        <w:t>Δ</w:t>
                      </w:r>
                      <w:r w:rsidRPr="00520491">
                        <w:rPr>
                          <w:rFonts w:eastAsia="SimSun" w:hint="eastAsia"/>
                          <w:sz w:val="22"/>
                          <w:szCs w:val="22"/>
                          <w:vertAlign w:val="subscript"/>
                          <w:lang w:val="el-GR"/>
                        </w:rPr>
                        <w:t>PUCCH_</w:t>
                      </w:r>
                      <w:proofErr w:type="spellStart"/>
                      <w:r w:rsidRPr="00520491">
                        <w:rPr>
                          <w:rFonts w:eastAsia="SimSun"/>
                          <w:sz w:val="22"/>
                          <w:szCs w:val="22"/>
                          <w:vertAlign w:val="subscript"/>
                        </w:rPr>
                        <w:t>TF</w:t>
                      </w:r>
                      <w:proofErr w:type="gramStart"/>
                      <w:r w:rsidRPr="00520491">
                        <w:rPr>
                          <w:rFonts w:eastAsia="SimSun"/>
                          <w:sz w:val="22"/>
                          <w:szCs w:val="22"/>
                          <w:vertAlign w:val="subscript"/>
                        </w:rPr>
                        <w:t>,c</w:t>
                      </w:r>
                      <w:proofErr w:type="spellEnd"/>
                      <w:proofErr w:type="gram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520491">
                        <w:rPr>
                          <w:rFonts w:eastAsia="SimSun"/>
                          <w:i/>
                          <w:iCs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520491">
                        <w:rPr>
                          <w:rFonts w:eastAsia="SimSun"/>
                          <w:sz w:val="22"/>
                          <w:szCs w:val="22"/>
                        </w:rPr>
                        <w:t>) takes into account received SNR target difference between DFT-s-OFDM and CP-OFDM or not.</w:t>
                      </w:r>
                    </w:p>
                    <w:p w:rsidR="005044A5" w:rsidRPr="005044A5" w:rsidRDefault="005044A5" w:rsidP="005044A5">
                      <w:pPr>
                        <w:tabs>
                          <w:tab w:val="left" w:pos="1440"/>
                        </w:tabs>
                        <w:spacing w:before="0"/>
                        <w:ind w:left="1440"/>
                        <w:rPr>
                          <w:rFonts w:eastAsia="SimSu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20491" w:rsidRDefault="00520491" w:rsidP="00506431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w:lastRenderedPageBreak/>
        <mc:AlternateContent>
          <mc:Choice Requires="wps">
            <w:drawing>
              <wp:inline distT="0" distB="0" distL="0" distR="0" wp14:anchorId="565744BA" wp14:editId="6CF46AC9">
                <wp:extent cx="6007100" cy="3476625"/>
                <wp:effectExtent l="0" t="0" r="12700" b="28575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3476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4F02" w:rsidRPr="00854F02" w:rsidRDefault="00854F02" w:rsidP="00854F02">
                            <w:pPr>
                              <w:rPr>
                                <w:rFonts w:eastAsiaTheme="minorEastAsia"/>
                                <w:color w:val="0000FF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854F02">
                              <w:rPr>
                                <w:rFonts w:eastAsiaTheme="minorEastAsia" w:hint="eastAsia"/>
                                <w:color w:val="0000FF"/>
                                <w:sz w:val="22"/>
                                <w:szCs w:val="22"/>
                                <w:lang w:eastAsia="ja-JP"/>
                              </w:rPr>
                              <w:t>From NR-AH#3 meeting</w:t>
                            </w:r>
                          </w:p>
                          <w:p w:rsidR="00854F02" w:rsidRPr="003A3387" w:rsidRDefault="00854F02" w:rsidP="00854F02">
                            <w:pPr>
                              <w:rPr>
                                <w:b/>
                                <w:lang w:val="en-US" w:eastAsia="ko-KR"/>
                              </w:rPr>
                            </w:pPr>
                            <w:r w:rsidRPr="00354228">
                              <w:rPr>
                                <w:b/>
                                <w:highlight w:val="green"/>
                                <w:lang w:val="en-US" w:eastAsia="ko-KR"/>
                              </w:rPr>
                              <w:t>Agreement:</w:t>
                            </w:r>
                          </w:p>
                          <w:p w:rsidR="00854F02" w:rsidRPr="00854F02" w:rsidRDefault="00854F02" w:rsidP="00854F02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left" w:pos="1440"/>
                              </w:tabs>
                              <w:spacing w:before="0"/>
                              <w:rPr>
                                <w:color w:val="000000" w:themeColor="text1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854F02">
                              <w:rPr>
                                <w:color w:val="000000" w:themeColor="text1"/>
                                <w:sz w:val="22"/>
                                <w:szCs w:val="22"/>
                                <w:lang w:val="en-US" w:eastAsia="ko-KR"/>
                              </w:rPr>
                              <w:t xml:space="preserve">For PRACH/PUSCH/SRS on an SUL carrier associated with a NR DL/UL carrier, the range of the following values shall be sufficiently large </w:t>
                            </w:r>
                            <w:r w:rsidRPr="00854F02">
                              <w:rPr>
                                <w:color w:val="FF0000"/>
                                <w:sz w:val="22"/>
                                <w:szCs w:val="22"/>
                                <w:lang w:val="en-US" w:eastAsia="ko-KR"/>
                              </w:rPr>
                              <w:t xml:space="preserve">to compensate the </w:t>
                            </w:r>
                            <w:proofErr w:type="spellStart"/>
                            <w:r w:rsidRPr="00854F02">
                              <w:rPr>
                                <w:color w:val="FF0000"/>
                                <w:sz w:val="22"/>
                                <w:szCs w:val="22"/>
                                <w:lang w:val="en-US" w:eastAsia="ko-KR"/>
                              </w:rPr>
                              <w:t>pathloss</w:t>
                            </w:r>
                            <w:proofErr w:type="spellEnd"/>
                            <w:r w:rsidRPr="00854F02">
                              <w:rPr>
                                <w:color w:val="FF0000"/>
                                <w:sz w:val="22"/>
                                <w:szCs w:val="22"/>
                                <w:lang w:val="en-US" w:eastAsia="ko-KR"/>
                              </w:rPr>
                              <w:t xml:space="preserve"> difference between the SUL carrier and the NR DL/UL carrier</w:t>
                            </w:r>
                          </w:p>
                          <w:p w:rsidR="00854F02" w:rsidRPr="00854F02" w:rsidRDefault="00854F02" w:rsidP="00873CB0">
                            <w:pPr>
                              <w:numPr>
                                <w:ilvl w:val="1"/>
                                <w:numId w:val="46"/>
                              </w:numPr>
                              <w:tabs>
                                <w:tab w:val="left" w:pos="1440"/>
                              </w:tabs>
                              <w:spacing w:before="0"/>
                              <w:rPr>
                                <w:color w:val="000000" w:themeColor="text1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854F02">
                              <w:rPr>
                                <w:color w:val="000000" w:themeColor="text1"/>
                                <w:sz w:val="22"/>
                                <w:szCs w:val="22"/>
                                <w:lang w:val="en-US" w:eastAsia="ko-KR"/>
                              </w:rPr>
                              <w:t>Received target power for PRACH power control,</w:t>
                            </w:r>
                          </w:p>
                          <w:p w:rsidR="00854F02" w:rsidRPr="00854F02" w:rsidRDefault="00854F02" w:rsidP="00873CB0">
                            <w:pPr>
                              <w:numPr>
                                <w:ilvl w:val="1"/>
                                <w:numId w:val="46"/>
                              </w:numPr>
                              <w:tabs>
                                <w:tab w:val="left" w:pos="1440"/>
                              </w:tabs>
                              <w:spacing w:before="0"/>
                              <w:rPr>
                                <w:color w:val="000000" w:themeColor="text1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854F02">
                              <w:rPr>
                                <w:color w:val="000000" w:themeColor="text1"/>
                                <w:sz w:val="22"/>
                                <w:szCs w:val="22"/>
                                <w:lang w:val="en-US" w:eastAsia="ko-KR"/>
                              </w:rPr>
                              <w:t>Po for PUCCH(if supported on SUL) power control, PUSCH power control, and SRS power control</w:t>
                            </w:r>
                          </w:p>
                          <w:p w:rsidR="00854F02" w:rsidRPr="00854F02" w:rsidRDefault="00854F02" w:rsidP="00854F02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left" w:pos="1440"/>
                              </w:tabs>
                              <w:spacing w:before="0"/>
                              <w:rPr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854F02">
                              <w:rPr>
                                <w:sz w:val="22"/>
                                <w:szCs w:val="22"/>
                                <w:lang w:val="en-US" w:eastAsia="ko-KR"/>
                              </w:rPr>
                              <w:t xml:space="preserve">FFS maximum </w:t>
                            </w:r>
                            <w:proofErr w:type="spellStart"/>
                            <w:r w:rsidRPr="00854F02">
                              <w:rPr>
                                <w:sz w:val="22"/>
                                <w:szCs w:val="22"/>
                                <w:lang w:val="en-US" w:eastAsia="ko-KR"/>
                              </w:rPr>
                              <w:t>pathloss</w:t>
                            </w:r>
                            <w:proofErr w:type="spellEnd"/>
                            <w:r w:rsidRPr="00854F02">
                              <w:rPr>
                                <w:sz w:val="22"/>
                                <w:szCs w:val="22"/>
                                <w:lang w:val="en-US" w:eastAsia="ko-KR"/>
                              </w:rPr>
                              <w:t xml:space="preserve"> difference to be compensated</w:t>
                            </w:r>
                          </w:p>
                          <w:p w:rsidR="00854F02" w:rsidRPr="00854F02" w:rsidRDefault="00854F02" w:rsidP="00520491">
                            <w:pPr>
                              <w:rPr>
                                <w:b/>
                                <w:sz w:val="22"/>
                                <w:szCs w:val="22"/>
                                <w:highlight w:val="darkYellow"/>
                                <w:lang w:val="en-US" w:eastAsia="ja-JP"/>
                              </w:rPr>
                            </w:pPr>
                          </w:p>
                          <w:p w:rsidR="00854F02" w:rsidRPr="00854F02" w:rsidRDefault="00854F02" w:rsidP="00854F02">
                            <w:pPr>
                              <w:rPr>
                                <w:rFonts w:eastAsiaTheme="minorEastAsia"/>
                                <w:color w:val="0000FF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854F02">
                              <w:rPr>
                                <w:rFonts w:eastAsiaTheme="minorEastAsia" w:hint="eastAsia"/>
                                <w:color w:val="0000FF"/>
                                <w:sz w:val="22"/>
                                <w:szCs w:val="22"/>
                                <w:lang w:eastAsia="ja-JP"/>
                              </w:rPr>
                              <w:t>From #90bis meeting</w:t>
                            </w:r>
                          </w:p>
                          <w:p w:rsidR="00520491" w:rsidRPr="00520491" w:rsidRDefault="00520491" w:rsidP="00520491">
                            <w:pPr>
                              <w:rPr>
                                <w:b/>
                                <w:sz w:val="22"/>
                                <w:szCs w:val="22"/>
                                <w:highlight w:val="darkYellow"/>
                                <w:lang w:eastAsia="x-none"/>
                              </w:rPr>
                            </w:pPr>
                            <w:r w:rsidRPr="00520491">
                              <w:rPr>
                                <w:b/>
                                <w:sz w:val="22"/>
                                <w:szCs w:val="22"/>
                                <w:highlight w:val="darkYellow"/>
                                <w:lang w:eastAsia="x-none"/>
                              </w:rPr>
                              <w:t>Working Assumption:</w:t>
                            </w:r>
                          </w:p>
                          <w:p w:rsidR="00520491" w:rsidRPr="00520491" w:rsidRDefault="00520491" w:rsidP="00520491">
                            <w:pPr>
                              <w:numPr>
                                <w:ilvl w:val="0"/>
                                <w:numId w:val="43"/>
                              </w:numPr>
                              <w:spacing w:before="0"/>
                              <w:rPr>
                                <w:sz w:val="22"/>
                                <w:szCs w:val="22"/>
                                <w:lang w:val="en-US" w:eastAsia="x-none"/>
                              </w:rPr>
                            </w:pPr>
                            <w:r w:rsidRPr="00520491">
                              <w:rPr>
                                <w:iCs/>
                                <w:sz w:val="22"/>
                                <w:szCs w:val="22"/>
                                <w:lang w:val="en-US" w:eastAsia="x-none"/>
                              </w:rPr>
                              <w:t>For PRACH/</w:t>
                            </w:r>
                            <w:r w:rsidRPr="00520491">
                              <w:rPr>
                                <w:iCs/>
                                <w:color w:val="000000" w:themeColor="text1"/>
                                <w:sz w:val="22"/>
                                <w:szCs w:val="22"/>
                                <w:lang w:val="en-US" w:eastAsia="x-none"/>
                              </w:rPr>
                              <w:t xml:space="preserve">PUSCH/PUCCH/SRS on an SUL carrier associated with a NR DL/UL carrier, the maximum </w:t>
                            </w:r>
                            <w:proofErr w:type="spellStart"/>
                            <w:r w:rsidRPr="00520491">
                              <w:rPr>
                                <w:iCs/>
                                <w:color w:val="000000" w:themeColor="text1"/>
                                <w:sz w:val="22"/>
                                <w:szCs w:val="22"/>
                                <w:lang w:val="en-US" w:eastAsia="x-none"/>
                              </w:rPr>
                              <w:t>pathloss</w:t>
                            </w:r>
                            <w:proofErr w:type="spellEnd"/>
                            <w:r w:rsidRPr="00520491">
                              <w:rPr>
                                <w:iCs/>
                                <w:color w:val="000000" w:themeColor="text1"/>
                                <w:sz w:val="22"/>
                                <w:szCs w:val="22"/>
                                <w:lang w:val="en-US" w:eastAsia="x-none"/>
                              </w:rPr>
                              <w:t xml:space="preserve"> including penetration loss difference between two UL carriers to be compensated is 76 </w:t>
                            </w:r>
                            <w:proofErr w:type="spellStart"/>
                            <w:r w:rsidRPr="00520491">
                              <w:rPr>
                                <w:iCs/>
                                <w:color w:val="000000" w:themeColor="text1"/>
                                <w:sz w:val="22"/>
                                <w:szCs w:val="22"/>
                                <w:lang w:val="en-US" w:eastAsia="x-none"/>
                              </w:rPr>
                              <w:t>dB.</w:t>
                            </w:r>
                            <w:proofErr w:type="spellEnd"/>
                          </w:p>
                          <w:p w:rsidR="00520491" w:rsidRPr="00520491" w:rsidRDefault="00520491" w:rsidP="00520491">
                            <w:pPr>
                              <w:numPr>
                                <w:ilvl w:val="1"/>
                                <w:numId w:val="43"/>
                              </w:numPr>
                              <w:spacing w:before="0"/>
                              <w:rPr>
                                <w:sz w:val="22"/>
                                <w:szCs w:val="22"/>
                                <w:lang w:val="en-US" w:eastAsia="x-none"/>
                              </w:rPr>
                            </w:pPr>
                            <w:r w:rsidRPr="00520491">
                              <w:rPr>
                                <w:iCs/>
                                <w:sz w:val="22"/>
                                <w:szCs w:val="22"/>
                                <w:lang w:val="en-US" w:eastAsia="x-none"/>
                              </w:rPr>
                              <w:t>76dB can be revisited in RAN1#91 if there is a technical issue</w:t>
                            </w:r>
                          </w:p>
                          <w:p w:rsidR="00520491" w:rsidRPr="00520491" w:rsidRDefault="00520491" w:rsidP="00520491">
                            <w:pPr>
                              <w:pStyle w:val="aff0"/>
                              <w:numPr>
                                <w:ilvl w:val="1"/>
                                <w:numId w:val="43"/>
                              </w:numPr>
                              <w:spacing w:before="0"/>
                              <w:ind w:leftChars="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52049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Note: This maximum number is based on the assumption that the downlink carrier frequency can be up to 70GHz</w:t>
                            </w:r>
                          </w:p>
                          <w:p w:rsidR="00520491" w:rsidRPr="005044A5" w:rsidRDefault="00520491" w:rsidP="00520491">
                            <w:pPr>
                              <w:tabs>
                                <w:tab w:val="left" w:pos="1440"/>
                              </w:tabs>
                              <w:spacing w:before="0"/>
                              <w:ind w:left="1440"/>
                              <w:rPr>
                                <w:rFonts w:eastAsia="SimSu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テキスト ボックス 2" o:spid="_x0000_s1027" type="#_x0000_t202" style="width:473pt;height:27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s7ZwIAAKAEAAAOAAAAZHJzL2Uyb0RvYy54bWysVM2O0zAQviPxDpbvNGm37S5R09XSZRHS&#10;8iMtPIDrOI2F/7DdJuXYSoiH4BUQZ54nL8LY7na7cEPkYHlmPN/MfDOT2WUnBdow67hWJR4OcoyY&#10;orrialXijx9unl1g5DxRFRFasRJvmcOX86dPZq0p2Eg3WlTMIgBRrmhNiRvvTZFljjZMEjfQhikw&#10;1tpK4kG0q6yypAV0KbJRnk+zVtvKWE2Zc6C9TkY8j/h1zah/V9eOeSRKDLn5eNp4LsOZzWekWFli&#10;Gk4PaZB/yEISriDoEeqaeILWlv8FJTm12unaD6iWma5rTlmsAaoZ5n9Uc9cQw2ItQI4zR5rc/4Ol&#10;bzfvLeJViUcYKSKhRf3+a7/70e9+9ftvqN9/7/f7fvcTZDQKdLXGFeB1Z8DPdy90B22PpTtzq+kn&#10;h5ReNESt2JW1um0YqSDdYfDMTlwTjgsgy/aNriAuWXsdgbraysAlsIMAHdq2PbaKdR5RUE7z/HyY&#10;g4mC7Wx8Pp2OJjEGKe7djXX+FdMShUuJLcxChCebW+dDOqS4fxKiOS14dcOFiEKYP7YQFm0ITI7w&#10;qUSxlpBr0kF0+NIAgR7GLOmjCrDjCAeIGOkRulCohRLOJnki7lFku1oe48YQR8DTZ5J72BvBZYkv&#10;ThIJdL9UVZxqT7hId8hGqAP/gfJEvu+WXex8bE7ozVJXW2iI1WlNYK3h0mj7BaMWVqTE7vOaWIaR&#10;eK2gqc+H43HYqSiMJ+cjEOypZXlqIYoCVIk9Rum68GkP18byVQOREsdKX8Eg1Dy26CGrQ/qwBpHP&#10;w8qGPTuV46uHH8v8NwAAAP//AwBQSwMEFAAGAAgAAAAhACZbai7aAAAABQEAAA8AAABkcnMvZG93&#10;bnJldi54bWxMj8FOwzAQRO9I/IO1SNxaB9SWNMSpABUunCiI8zbe2hbxOordNPw9hku5jDSa1czb&#10;ejP5Tow0RBdYwc28AEHcBu3YKPh4f56VIGJC1tgFJgXfFGHTXF7UWOlw4jcad8mIXMKxQgU2pb6S&#10;MraWPMZ56IlzdgiDx5TtYKQe8JTLfSdvi2IlPTrOCxZ7erLUfu2OXsH20axNW+Jgt6V2bpw+D6/m&#10;Ranrq+nhHkSiKZ2P4Rc/o0OTmfbhyDqKTkF+JP1pztaLVbZ7BcvF3RJkU8v/9M0PAAAA//8DAFBL&#10;AQItABQABgAIAAAAIQC2gziS/gAAAOEBAAATAAAAAAAAAAAAAAAAAAAAAABbQ29udGVudF9UeXBl&#10;c10ueG1sUEsBAi0AFAAGAAgAAAAhADj9If/WAAAAlAEAAAsAAAAAAAAAAAAAAAAALwEAAF9yZWxz&#10;Ly5yZWxzUEsBAi0AFAAGAAgAAAAhABAy+ztnAgAAoAQAAA4AAAAAAAAAAAAAAAAALgIAAGRycy9l&#10;Mm9Eb2MueG1sUEsBAi0AFAAGAAgAAAAhACZbai7aAAAABQEAAA8AAAAAAAAAAAAAAAAAwQQAAGRy&#10;cy9kb3ducmV2LnhtbFBLBQYAAAAABAAEAPMAAADIBQAAAAA=&#10;" fillcolor="white [3201]" strokeweight=".5pt">
                <v:textbox>
                  <w:txbxContent>
                    <w:p w:rsidR="00854F02" w:rsidRPr="00854F02" w:rsidRDefault="00854F02" w:rsidP="00854F02">
                      <w:pPr>
                        <w:rPr>
                          <w:rFonts w:eastAsiaTheme="minorEastAsia" w:hint="eastAsia"/>
                          <w:color w:val="0000FF"/>
                          <w:sz w:val="22"/>
                          <w:szCs w:val="22"/>
                          <w:lang w:eastAsia="ja-JP"/>
                        </w:rPr>
                      </w:pPr>
                      <w:r w:rsidRPr="00854F02">
                        <w:rPr>
                          <w:rFonts w:eastAsiaTheme="minorEastAsia" w:hint="eastAsia"/>
                          <w:color w:val="0000FF"/>
                          <w:sz w:val="22"/>
                          <w:szCs w:val="22"/>
                          <w:lang w:eastAsia="ja-JP"/>
                        </w:rPr>
                        <w:t>From NR-AH#3 meeting</w:t>
                      </w:r>
                    </w:p>
                    <w:p w:rsidR="00854F02" w:rsidRPr="003A3387" w:rsidRDefault="00854F02" w:rsidP="00854F02">
                      <w:pPr>
                        <w:rPr>
                          <w:b/>
                          <w:lang w:val="en-US" w:eastAsia="ko-KR"/>
                        </w:rPr>
                      </w:pPr>
                      <w:r w:rsidRPr="00354228">
                        <w:rPr>
                          <w:b/>
                          <w:highlight w:val="green"/>
                          <w:lang w:val="en-US" w:eastAsia="ko-KR"/>
                        </w:rPr>
                        <w:t>Agreement:</w:t>
                      </w:r>
                    </w:p>
                    <w:p w:rsidR="00854F02" w:rsidRPr="00854F02" w:rsidRDefault="00854F02" w:rsidP="00854F02">
                      <w:pPr>
                        <w:numPr>
                          <w:ilvl w:val="0"/>
                          <w:numId w:val="44"/>
                        </w:numPr>
                        <w:tabs>
                          <w:tab w:val="left" w:pos="1440"/>
                        </w:tabs>
                        <w:spacing w:before="0"/>
                        <w:rPr>
                          <w:color w:val="000000" w:themeColor="text1"/>
                          <w:sz w:val="22"/>
                          <w:szCs w:val="22"/>
                          <w:lang w:val="en-US" w:eastAsia="ko-KR"/>
                        </w:rPr>
                      </w:pPr>
                      <w:r w:rsidRPr="00854F02">
                        <w:rPr>
                          <w:color w:val="000000" w:themeColor="text1"/>
                          <w:sz w:val="22"/>
                          <w:szCs w:val="22"/>
                          <w:lang w:val="en-US" w:eastAsia="ko-KR"/>
                        </w:rPr>
                        <w:t xml:space="preserve">For PRACH/PUSCH/SRS on an SUL carrier associated with a NR DL/UL carrier, the range of the following values shall be sufficiently large </w:t>
                      </w:r>
                      <w:r w:rsidRPr="00854F02">
                        <w:rPr>
                          <w:color w:val="FF0000"/>
                          <w:sz w:val="22"/>
                          <w:szCs w:val="22"/>
                          <w:lang w:val="en-US" w:eastAsia="ko-KR"/>
                        </w:rPr>
                        <w:t xml:space="preserve">to compensate the </w:t>
                      </w:r>
                      <w:proofErr w:type="spellStart"/>
                      <w:r w:rsidRPr="00854F02">
                        <w:rPr>
                          <w:color w:val="FF0000"/>
                          <w:sz w:val="22"/>
                          <w:szCs w:val="22"/>
                          <w:lang w:val="en-US" w:eastAsia="ko-KR"/>
                        </w:rPr>
                        <w:t>pathloss</w:t>
                      </w:r>
                      <w:proofErr w:type="spellEnd"/>
                      <w:r w:rsidRPr="00854F02">
                        <w:rPr>
                          <w:color w:val="FF0000"/>
                          <w:sz w:val="22"/>
                          <w:szCs w:val="22"/>
                          <w:lang w:val="en-US" w:eastAsia="ko-KR"/>
                        </w:rPr>
                        <w:t xml:space="preserve"> difference between the SUL carrier and the NR DL/UL carrier</w:t>
                      </w:r>
                    </w:p>
                    <w:p w:rsidR="00854F02" w:rsidRPr="00854F02" w:rsidRDefault="00854F02" w:rsidP="00873CB0">
                      <w:pPr>
                        <w:numPr>
                          <w:ilvl w:val="1"/>
                          <w:numId w:val="46"/>
                        </w:numPr>
                        <w:tabs>
                          <w:tab w:val="left" w:pos="1440"/>
                        </w:tabs>
                        <w:spacing w:before="0"/>
                        <w:rPr>
                          <w:color w:val="000000" w:themeColor="text1"/>
                          <w:sz w:val="22"/>
                          <w:szCs w:val="22"/>
                          <w:lang w:val="en-US" w:eastAsia="ko-KR"/>
                        </w:rPr>
                      </w:pPr>
                      <w:r w:rsidRPr="00854F02">
                        <w:rPr>
                          <w:color w:val="000000" w:themeColor="text1"/>
                          <w:sz w:val="22"/>
                          <w:szCs w:val="22"/>
                          <w:lang w:val="en-US" w:eastAsia="ko-KR"/>
                        </w:rPr>
                        <w:t>Received target power for PRACH power control,</w:t>
                      </w:r>
                    </w:p>
                    <w:p w:rsidR="00854F02" w:rsidRPr="00854F02" w:rsidRDefault="00854F02" w:rsidP="00873CB0">
                      <w:pPr>
                        <w:numPr>
                          <w:ilvl w:val="1"/>
                          <w:numId w:val="46"/>
                        </w:numPr>
                        <w:tabs>
                          <w:tab w:val="left" w:pos="1440"/>
                        </w:tabs>
                        <w:spacing w:before="0"/>
                        <w:rPr>
                          <w:rFonts w:hint="eastAsia"/>
                          <w:color w:val="000000" w:themeColor="text1"/>
                          <w:sz w:val="22"/>
                          <w:szCs w:val="22"/>
                          <w:lang w:val="en-US" w:eastAsia="ko-KR"/>
                        </w:rPr>
                      </w:pPr>
                      <w:r w:rsidRPr="00854F02">
                        <w:rPr>
                          <w:color w:val="000000" w:themeColor="text1"/>
                          <w:sz w:val="22"/>
                          <w:szCs w:val="22"/>
                          <w:lang w:val="en-US" w:eastAsia="ko-KR"/>
                        </w:rPr>
                        <w:t>Po for PUCCH(if supported on SUL) power control, PUSCH power control, and SRS power control</w:t>
                      </w:r>
                    </w:p>
                    <w:p w:rsidR="00854F02" w:rsidRPr="00854F02" w:rsidRDefault="00854F02" w:rsidP="00854F02">
                      <w:pPr>
                        <w:numPr>
                          <w:ilvl w:val="0"/>
                          <w:numId w:val="44"/>
                        </w:numPr>
                        <w:tabs>
                          <w:tab w:val="left" w:pos="1440"/>
                        </w:tabs>
                        <w:spacing w:before="0"/>
                        <w:rPr>
                          <w:sz w:val="22"/>
                          <w:szCs w:val="22"/>
                          <w:lang w:val="en-US" w:eastAsia="ko-KR"/>
                        </w:rPr>
                      </w:pPr>
                      <w:r w:rsidRPr="00854F02">
                        <w:rPr>
                          <w:sz w:val="22"/>
                          <w:szCs w:val="22"/>
                          <w:lang w:val="en-US" w:eastAsia="ko-KR"/>
                        </w:rPr>
                        <w:t xml:space="preserve">FFS maximum </w:t>
                      </w:r>
                      <w:proofErr w:type="spellStart"/>
                      <w:r w:rsidRPr="00854F02">
                        <w:rPr>
                          <w:sz w:val="22"/>
                          <w:szCs w:val="22"/>
                          <w:lang w:val="en-US" w:eastAsia="ko-KR"/>
                        </w:rPr>
                        <w:t>pathloss</w:t>
                      </w:r>
                      <w:proofErr w:type="spellEnd"/>
                      <w:r w:rsidRPr="00854F02">
                        <w:rPr>
                          <w:sz w:val="22"/>
                          <w:szCs w:val="22"/>
                          <w:lang w:val="en-US" w:eastAsia="ko-KR"/>
                        </w:rPr>
                        <w:t xml:space="preserve"> difference to be compensated</w:t>
                      </w:r>
                    </w:p>
                    <w:p w:rsidR="00854F02" w:rsidRPr="00854F02" w:rsidRDefault="00854F02" w:rsidP="00520491">
                      <w:pPr>
                        <w:rPr>
                          <w:rFonts w:hint="eastAsia"/>
                          <w:b/>
                          <w:sz w:val="22"/>
                          <w:szCs w:val="22"/>
                          <w:highlight w:val="darkYellow"/>
                          <w:lang w:val="en-US" w:eastAsia="ja-JP"/>
                        </w:rPr>
                      </w:pPr>
                    </w:p>
                    <w:p w:rsidR="00854F02" w:rsidRPr="00854F02" w:rsidRDefault="00854F02" w:rsidP="00854F02">
                      <w:pPr>
                        <w:rPr>
                          <w:rFonts w:eastAsiaTheme="minorEastAsia" w:hint="eastAsia"/>
                          <w:color w:val="0000FF"/>
                          <w:sz w:val="22"/>
                          <w:szCs w:val="22"/>
                          <w:lang w:eastAsia="ja-JP"/>
                        </w:rPr>
                      </w:pPr>
                      <w:r w:rsidRPr="00854F02">
                        <w:rPr>
                          <w:rFonts w:eastAsiaTheme="minorEastAsia" w:hint="eastAsia"/>
                          <w:color w:val="0000FF"/>
                          <w:sz w:val="22"/>
                          <w:szCs w:val="22"/>
                          <w:lang w:eastAsia="ja-JP"/>
                        </w:rPr>
                        <w:t>From #90bis meeting</w:t>
                      </w:r>
                    </w:p>
                    <w:p w:rsidR="00520491" w:rsidRPr="00520491" w:rsidRDefault="00520491" w:rsidP="00520491">
                      <w:pPr>
                        <w:rPr>
                          <w:b/>
                          <w:sz w:val="22"/>
                          <w:szCs w:val="22"/>
                          <w:highlight w:val="darkYellow"/>
                          <w:lang w:eastAsia="x-none"/>
                        </w:rPr>
                      </w:pPr>
                      <w:r w:rsidRPr="00520491">
                        <w:rPr>
                          <w:b/>
                          <w:sz w:val="22"/>
                          <w:szCs w:val="22"/>
                          <w:highlight w:val="darkYellow"/>
                          <w:lang w:eastAsia="x-none"/>
                        </w:rPr>
                        <w:t>Working Assumption:</w:t>
                      </w:r>
                    </w:p>
                    <w:p w:rsidR="00520491" w:rsidRPr="00520491" w:rsidRDefault="00520491" w:rsidP="00520491">
                      <w:pPr>
                        <w:numPr>
                          <w:ilvl w:val="0"/>
                          <w:numId w:val="43"/>
                        </w:numPr>
                        <w:spacing w:before="0"/>
                        <w:rPr>
                          <w:sz w:val="22"/>
                          <w:szCs w:val="22"/>
                          <w:lang w:val="en-US" w:eastAsia="x-none"/>
                        </w:rPr>
                      </w:pPr>
                      <w:r w:rsidRPr="00520491">
                        <w:rPr>
                          <w:iCs/>
                          <w:sz w:val="22"/>
                          <w:szCs w:val="22"/>
                          <w:lang w:val="en-US" w:eastAsia="x-none"/>
                        </w:rPr>
                        <w:t>For PRACH/</w:t>
                      </w:r>
                      <w:r w:rsidRPr="00520491">
                        <w:rPr>
                          <w:iCs/>
                          <w:color w:val="000000" w:themeColor="text1"/>
                          <w:sz w:val="22"/>
                          <w:szCs w:val="22"/>
                          <w:lang w:val="en-US" w:eastAsia="x-none"/>
                        </w:rPr>
                        <w:t xml:space="preserve">PUSCH/PUCCH/SRS on an SUL carrier associated with a NR DL/UL carrier, the maximum </w:t>
                      </w:r>
                      <w:proofErr w:type="spellStart"/>
                      <w:r w:rsidRPr="00520491">
                        <w:rPr>
                          <w:iCs/>
                          <w:color w:val="000000" w:themeColor="text1"/>
                          <w:sz w:val="22"/>
                          <w:szCs w:val="22"/>
                          <w:lang w:val="en-US" w:eastAsia="x-none"/>
                        </w:rPr>
                        <w:t>pathloss</w:t>
                      </w:r>
                      <w:proofErr w:type="spellEnd"/>
                      <w:r w:rsidRPr="00520491">
                        <w:rPr>
                          <w:iCs/>
                          <w:color w:val="000000" w:themeColor="text1"/>
                          <w:sz w:val="22"/>
                          <w:szCs w:val="22"/>
                          <w:lang w:val="en-US" w:eastAsia="x-none"/>
                        </w:rPr>
                        <w:t xml:space="preserve"> including penetration loss difference between two UL carriers to be compensated is 76 </w:t>
                      </w:r>
                      <w:proofErr w:type="spellStart"/>
                      <w:r w:rsidRPr="00520491">
                        <w:rPr>
                          <w:iCs/>
                          <w:color w:val="000000" w:themeColor="text1"/>
                          <w:sz w:val="22"/>
                          <w:szCs w:val="22"/>
                          <w:lang w:val="en-US" w:eastAsia="x-none"/>
                        </w:rPr>
                        <w:t>dB.</w:t>
                      </w:r>
                      <w:proofErr w:type="spellEnd"/>
                    </w:p>
                    <w:p w:rsidR="00520491" w:rsidRPr="00520491" w:rsidRDefault="00520491" w:rsidP="00520491">
                      <w:pPr>
                        <w:numPr>
                          <w:ilvl w:val="1"/>
                          <w:numId w:val="43"/>
                        </w:numPr>
                        <w:spacing w:before="0"/>
                        <w:rPr>
                          <w:sz w:val="22"/>
                          <w:szCs w:val="22"/>
                          <w:lang w:val="en-US" w:eastAsia="x-none"/>
                        </w:rPr>
                      </w:pPr>
                      <w:r w:rsidRPr="00520491">
                        <w:rPr>
                          <w:iCs/>
                          <w:sz w:val="22"/>
                          <w:szCs w:val="22"/>
                          <w:lang w:val="en-US" w:eastAsia="x-none"/>
                        </w:rPr>
                        <w:t>76dB can be revisited in RAN1#91 if there is a technical issue</w:t>
                      </w:r>
                    </w:p>
                    <w:p w:rsidR="00520491" w:rsidRPr="00520491" w:rsidRDefault="00520491" w:rsidP="00520491">
                      <w:pPr>
                        <w:pStyle w:val="aff0"/>
                        <w:numPr>
                          <w:ilvl w:val="1"/>
                          <w:numId w:val="43"/>
                        </w:numPr>
                        <w:spacing w:before="0"/>
                        <w:ind w:leftChars="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52049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Note: This maximum number is based on the assumption that the downlink carrier frequency can be up to 70GHz</w:t>
                      </w:r>
                    </w:p>
                    <w:p w:rsidR="00520491" w:rsidRPr="005044A5" w:rsidRDefault="00520491" w:rsidP="00520491">
                      <w:pPr>
                        <w:tabs>
                          <w:tab w:val="left" w:pos="1440"/>
                        </w:tabs>
                        <w:spacing w:before="0"/>
                        <w:ind w:left="1440"/>
                        <w:rPr>
                          <w:rFonts w:eastAsia="SimSu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06431" w:rsidRDefault="00B40B04" w:rsidP="00506431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On PUCCH power control, there are still some FFS points. </w:t>
      </w:r>
      <w:r w:rsidR="003464AD">
        <w:rPr>
          <w:rFonts w:asciiTheme="majorHAnsi" w:hAnsiTheme="majorHAnsi" w:cstheme="majorHAnsi" w:hint="eastAsia"/>
          <w:color w:val="000000" w:themeColor="text1"/>
          <w:lang w:val="en-US" w:eastAsia="ja-JP"/>
        </w:rPr>
        <w:t>In this contribution, w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e discuss </w:t>
      </w:r>
      <w:r w:rsidR="00ED366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one of them, i.e. </w:t>
      </w:r>
      <w:r w:rsidR="003464AD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B8561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reset trigger for closed loop power control </w:t>
      </w:r>
      <w:r w:rsidR="003464AD">
        <w:rPr>
          <w:rFonts w:asciiTheme="majorHAnsi" w:hAnsiTheme="majorHAnsi" w:cstheme="majorHAnsi" w:hint="eastAsia"/>
          <w:color w:val="000000" w:themeColor="text1"/>
          <w:lang w:val="en-US" w:eastAsia="ja-JP"/>
        </w:rPr>
        <w:t>value</w:t>
      </w:r>
      <w:r w:rsidR="00B8561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proofErr w:type="gramStart"/>
      <w:r w:rsidR="00B85611">
        <w:rPr>
          <w:rFonts w:asciiTheme="majorHAnsi" w:hAnsiTheme="majorHAnsi" w:cstheme="majorHAnsi" w:hint="eastAsia"/>
          <w:color w:val="000000" w:themeColor="text1"/>
          <w:lang w:val="en-US" w:eastAsia="ja-JP"/>
        </w:rPr>
        <w:t>g(</w:t>
      </w:r>
      <w:proofErr w:type="spellStart"/>
      <w:proofErr w:type="gramEnd"/>
      <w:r w:rsidR="00B85611">
        <w:rPr>
          <w:rFonts w:asciiTheme="majorHAnsi" w:hAnsiTheme="majorHAnsi" w:cstheme="majorHAnsi" w:hint="eastAsia"/>
          <w:color w:val="000000" w:themeColor="text1"/>
          <w:lang w:val="en-US" w:eastAsia="ja-JP"/>
        </w:rPr>
        <w:t>i</w:t>
      </w:r>
      <w:proofErr w:type="spellEnd"/>
      <w:r w:rsidR="00B8561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l). 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>Further, we discuss power compensation based on UL measurements for the PL mismatch between downlink and uplink.</w:t>
      </w:r>
    </w:p>
    <w:p w:rsidR="00506431" w:rsidRPr="002D40FC" w:rsidRDefault="00506431" w:rsidP="00506431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506431" w:rsidRPr="00C30F19" w:rsidRDefault="00506431" w:rsidP="00506431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C30F19">
        <w:rPr>
          <w:rFonts w:asciiTheme="majorHAnsi" w:hAnsiTheme="majorHAnsi" w:cstheme="majorHAnsi" w:hint="eastAsia"/>
          <w:lang w:val="en-US"/>
        </w:rPr>
        <w:t>Discussion</w:t>
      </w:r>
    </w:p>
    <w:p w:rsidR="00506431" w:rsidRPr="00D248B4" w:rsidRDefault="003464AD" w:rsidP="00506431">
      <w:pPr>
        <w:pStyle w:val="2"/>
      </w:pPr>
      <w:r>
        <w:rPr>
          <w:rFonts w:hint="eastAsia"/>
          <w:lang w:eastAsia="ja-JP"/>
        </w:rPr>
        <w:t xml:space="preserve">Reset trigger for </w:t>
      </w:r>
      <w:r w:rsidR="00790A27">
        <w:rPr>
          <w:rFonts w:hint="eastAsia"/>
          <w:lang w:eastAsia="ja-JP"/>
        </w:rPr>
        <w:t xml:space="preserve">PUCCH </w:t>
      </w:r>
      <w:r>
        <w:rPr>
          <w:rFonts w:hint="eastAsia"/>
          <w:lang w:eastAsia="ja-JP"/>
        </w:rPr>
        <w:t>c</w:t>
      </w:r>
      <w:r w:rsidR="00506431" w:rsidRPr="00D248B4">
        <w:rPr>
          <w:rFonts w:hint="eastAsia"/>
        </w:rPr>
        <w:t>losed loop control value</w:t>
      </w:r>
      <w:r w:rsidR="005044A5">
        <w:rPr>
          <w:rFonts w:hint="eastAsia"/>
        </w:rPr>
        <w:t xml:space="preserve"> </w:t>
      </w:r>
      <w:proofErr w:type="gramStart"/>
      <w:r w:rsidR="00506431" w:rsidRPr="00D248B4">
        <w:rPr>
          <w:rFonts w:hint="eastAsia"/>
        </w:rPr>
        <w:t>g(</w:t>
      </w:r>
      <w:proofErr w:type="spellStart"/>
      <w:proofErr w:type="gramEnd"/>
      <w:r>
        <w:rPr>
          <w:rFonts w:hint="eastAsia"/>
          <w:lang w:eastAsia="ja-JP"/>
        </w:rPr>
        <w:t>i</w:t>
      </w:r>
      <w:proofErr w:type="spellEnd"/>
      <w:r>
        <w:rPr>
          <w:rFonts w:hint="eastAsia"/>
          <w:lang w:eastAsia="ja-JP"/>
        </w:rPr>
        <w:t>, l</w:t>
      </w:r>
      <w:r w:rsidR="00506431" w:rsidRPr="00D248B4">
        <w:rPr>
          <w:rFonts w:hint="eastAsia"/>
        </w:rPr>
        <w:t>)</w:t>
      </w:r>
    </w:p>
    <w:p w:rsidR="006D382D" w:rsidRDefault="00506431" w:rsidP="00506431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 w:rsidR="006D382D">
        <w:rPr>
          <w:rFonts w:asciiTheme="majorHAnsi" w:hAnsiTheme="majorHAnsi" w:cstheme="majorHAnsi" w:hint="eastAsia"/>
          <w:lang w:val="en-US" w:eastAsia="ja-JP"/>
        </w:rPr>
        <w:t xml:space="preserve">It was agreed that the value </w:t>
      </w:r>
      <w:proofErr w:type="gramStart"/>
      <w:r w:rsidR="006D382D">
        <w:rPr>
          <w:rFonts w:asciiTheme="majorHAnsi" w:hAnsiTheme="majorHAnsi" w:cstheme="majorHAnsi" w:hint="eastAsia"/>
          <w:lang w:val="en-US" w:eastAsia="ja-JP"/>
        </w:rPr>
        <w:t>g(</w:t>
      </w:r>
      <w:proofErr w:type="spellStart"/>
      <w:proofErr w:type="gramEnd"/>
      <w:r w:rsidR="006D382D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6D382D">
        <w:rPr>
          <w:rFonts w:asciiTheme="majorHAnsi" w:hAnsiTheme="majorHAnsi" w:cstheme="majorHAnsi" w:hint="eastAsia"/>
          <w:lang w:val="en-US" w:eastAsia="ja-JP"/>
        </w:rPr>
        <w:t>, l) is reset when P0 is reconfigured. However, it is FFS whether the value is reset or not when</w:t>
      </w:r>
      <w:r w:rsidR="007921F7">
        <w:rPr>
          <w:rFonts w:asciiTheme="majorHAnsi" w:hAnsiTheme="majorHAnsi" w:cstheme="majorHAnsi" w:hint="eastAsia"/>
          <w:lang w:val="en-US" w:eastAsia="ja-JP"/>
        </w:rPr>
        <w:t xml:space="preserve"> the</w:t>
      </w:r>
      <w:r w:rsidR="006D382D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C0320">
        <w:rPr>
          <w:rFonts w:asciiTheme="majorHAnsi" w:hAnsiTheme="majorHAnsi" w:cstheme="majorHAnsi" w:hint="eastAsia"/>
          <w:lang w:val="en-US" w:eastAsia="ja-JP"/>
        </w:rPr>
        <w:t>beam</w:t>
      </w:r>
      <w:r w:rsidR="006D382D">
        <w:rPr>
          <w:rFonts w:asciiTheme="majorHAnsi" w:hAnsiTheme="majorHAnsi" w:cstheme="majorHAnsi" w:hint="eastAsia"/>
          <w:lang w:val="en-US" w:eastAsia="ja-JP"/>
        </w:rPr>
        <w:t xml:space="preserve"> change occurs.</w:t>
      </w:r>
    </w:p>
    <w:p w:rsidR="00881A69" w:rsidRPr="00C426DB" w:rsidRDefault="00881A69" w:rsidP="00506431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In our opinion, a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 should </w:t>
      </w:r>
      <w:r w:rsidR="00790A27">
        <w:rPr>
          <w:rFonts w:asciiTheme="majorHAnsi" w:hAnsiTheme="majorHAnsi" w:cstheme="majorHAnsi" w:hint="eastAsia"/>
          <w:lang w:val="en-US" w:eastAsia="ja-JP"/>
        </w:rPr>
        <w:t>indicate the reset to</w:t>
      </w:r>
      <w:r>
        <w:rPr>
          <w:rFonts w:asciiTheme="majorHAnsi" w:hAnsiTheme="majorHAnsi" w:cstheme="majorHAnsi" w:hint="eastAsia"/>
          <w:lang w:val="en-US" w:eastAsia="ja-JP"/>
        </w:rPr>
        <w:t xml:space="preserve"> a UE if it is needed when </w:t>
      </w:r>
      <w:r w:rsidR="007400D8">
        <w:rPr>
          <w:rFonts w:asciiTheme="majorHAnsi" w:hAnsiTheme="majorHAnsi" w:cstheme="majorHAnsi" w:hint="eastAsia"/>
          <w:lang w:val="en-US" w:eastAsia="ja-JP"/>
        </w:rPr>
        <w:t xml:space="preserve">UL </w:t>
      </w:r>
      <w:r w:rsidR="005C0320">
        <w:rPr>
          <w:rFonts w:asciiTheme="majorHAnsi" w:hAnsiTheme="majorHAnsi" w:cstheme="majorHAnsi" w:hint="eastAsia"/>
          <w:lang w:val="en-US" w:eastAsia="ja-JP"/>
        </w:rPr>
        <w:t>beam</w:t>
      </w:r>
      <w:r>
        <w:rPr>
          <w:rFonts w:asciiTheme="majorHAnsi" w:hAnsiTheme="majorHAnsi" w:cstheme="majorHAnsi" w:hint="eastAsia"/>
          <w:lang w:val="en-US" w:eastAsia="ja-JP"/>
        </w:rPr>
        <w:t xml:space="preserve"> change occurs. Under th</w:t>
      </w:r>
      <w:r w:rsidRPr="00C426DB">
        <w:rPr>
          <w:rFonts w:asciiTheme="majorHAnsi" w:hAnsiTheme="majorHAnsi" w:cstheme="majorHAnsi" w:hint="eastAsia"/>
          <w:lang w:val="en-US" w:eastAsia="ja-JP"/>
        </w:rPr>
        <w:t xml:space="preserve">e condition that </w:t>
      </w:r>
      <w:r w:rsidR="005109BB" w:rsidRPr="00C426DB">
        <w:rPr>
          <w:rFonts w:asciiTheme="majorHAnsi" w:hAnsiTheme="majorHAnsi" w:cstheme="majorHAnsi" w:hint="eastAsia"/>
          <w:lang w:val="en-US" w:eastAsia="ja-JP"/>
        </w:rPr>
        <w:t>the</w:t>
      </w:r>
      <w:r w:rsidRPr="00C426DB">
        <w:rPr>
          <w:rFonts w:asciiTheme="majorHAnsi" w:hAnsiTheme="majorHAnsi" w:cstheme="majorHAnsi" w:hint="eastAsia"/>
          <w:lang w:val="en-US" w:eastAsia="ja-JP"/>
        </w:rPr>
        <w:t xml:space="preserve"> </w:t>
      </w:r>
      <w:proofErr w:type="spellStart"/>
      <w:r w:rsidRPr="00C426DB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Pr="00C426DB">
        <w:rPr>
          <w:rFonts w:asciiTheme="majorHAnsi" w:hAnsiTheme="majorHAnsi" w:cstheme="majorHAnsi" w:hint="eastAsia"/>
          <w:lang w:val="en-US" w:eastAsia="ja-JP"/>
        </w:rPr>
        <w:t xml:space="preserve"> has single TRP, the value </w:t>
      </w:r>
      <w:proofErr w:type="gramStart"/>
      <w:r w:rsidRPr="00C426DB">
        <w:rPr>
          <w:rFonts w:asciiTheme="majorHAnsi" w:hAnsiTheme="majorHAnsi" w:cstheme="majorHAnsi" w:hint="eastAsia"/>
          <w:lang w:val="en-US" w:eastAsia="ja-JP"/>
        </w:rPr>
        <w:t>g(</w:t>
      </w:r>
      <w:proofErr w:type="spellStart"/>
      <w:proofErr w:type="gramEnd"/>
      <w:r w:rsidRPr="00C426DB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Pr="00C426DB">
        <w:rPr>
          <w:rFonts w:asciiTheme="majorHAnsi" w:hAnsiTheme="majorHAnsi" w:cstheme="majorHAnsi" w:hint="eastAsia"/>
          <w:lang w:val="en-US" w:eastAsia="ja-JP"/>
        </w:rPr>
        <w:t>, l) should generally be taken over</w:t>
      </w:r>
      <w:r w:rsidR="005C0320" w:rsidRPr="00C426DB">
        <w:rPr>
          <w:rFonts w:asciiTheme="majorHAnsi" w:hAnsiTheme="majorHAnsi" w:cstheme="majorHAnsi" w:hint="eastAsia"/>
          <w:lang w:val="en-US" w:eastAsia="ja-JP"/>
        </w:rPr>
        <w:t xml:space="preserve"> even when 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 xml:space="preserve">UL </w:t>
      </w:r>
      <w:r w:rsidR="005C0320" w:rsidRPr="00C426DB">
        <w:rPr>
          <w:rFonts w:asciiTheme="majorHAnsi" w:hAnsiTheme="majorHAnsi" w:cstheme="majorHAnsi" w:hint="eastAsia"/>
          <w:lang w:val="en-US" w:eastAsia="ja-JP"/>
        </w:rPr>
        <w:t xml:space="preserve">beam change occurs because the channel conditions between </w:t>
      </w:r>
      <w:r w:rsidR="00215C09" w:rsidRPr="00C426DB">
        <w:rPr>
          <w:rFonts w:asciiTheme="majorHAnsi" w:hAnsiTheme="majorHAnsi" w:cstheme="majorHAnsi" w:hint="eastAsia"/>
          <w:lang w:val="en-US" w:eastAsia="ja-JP"/>
        </w:rPr>
        <w:t>source</w:t>
      </w:r>
      <w:r w:rsidR="005C0320" w:rsidRPr="00C426DB">
        <w:rPr>
          <w:rFonts w:asciiTheme="majorHAnsi" w:hAnsiTheme="majorHAnsi" w:cstheme="majorHAnsi" w:hint="eastAsia"/>
          <w:lang w:val="en-US" w:eastAsia="ja-JP"/>
        </w:rPr>
        <w:t xml:space="preserve"> beam and </w:t>
      </w:r>
      <w:r w:rsidR="00215C09" w:rsidRPr="00C426DB">
        <w:rPr>
          <w:rFonts w:asciiTheme="majorHAnsi" w:hAnsiTheme="majorHAnsi" w:cstheme="majorHAnsi" w:hint="eastAsia"/>
          <w:lang w:val="en-US" w:eastAsia="ja-JP"/>
        </w:rPr>
        <w:t>target</w:t>
      </w:r>
      <w:r w:rsidR="005C0320" w:rsidRPr="00C426DB">
        <w:rPr>
          <w:rFonts w:asciiTheme="majorHAnsi" w:hAnsiTheme="majorHAnsi" w:cstheme="majorHAnsi" w:hint="eastAsia"/>
          <w:lang w:val="en-US" w:eastAsia="ja-JP"/>
        </w:rPr>
        <w:t xml:space="preserve"> beam are very </w:t>
      </w:r>
      <w:r w:rsidR="005C0320" w:rsidRPr="00C426DB">
        <w:rPr>
          <w:rFonts w:asciiTheme="majorHAnsi" w:hAnsiTheme="majorHAnsi" w:cstheme="majorHAnsi"/>
          <w:lang w:val="en-US" w:eastAsia="ja-JP"/>
        </w:rPr>
        <w:t>similar</w:t>
      </w:r>
      <w:r w:rsidR="005C0320" w:rsidRPr="00C426DB">
        <w:rPr>
          <w:rFonts w:asciiTheme="majorHAnsi" w:hAnsiTheme="majorHAnsi" w:cstheme="majorHAnsi" w:hint="eastAsia"/>
          <w:lang w:val="en-US" w:eastAsia="ja-JP"/>
        </w:rPr>
        <w:t xml:space="preserve">. However, the channel conditions 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>are</w:t>
      </w:r>
      <w:r w:rsidR="005C0320" w:rsidRPr="00C426DB">
        <w:rPr>
          <w:rFonts w:asciiTheme="majorHAnsi" w:hAnsiTheme="majorHAnsi" w:cstheme="majorHAnsi" w:hint="eastAsia"/>
          <w:lang w:val="en-US" w:eastAsia="ja-JP"/>
        </w:rPr>
        <w:t xml:space="preserve"> quite different if 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215C09" w:rsidRPr="00C426DB">
        <w:rPr>
          <w:rFonts w:asciiTheme="majorHAnsi" w:hAnsiTheme="majorHAnsi" w:cstheme="majorHAnsi" w:hint="eastAsia"/>
          <w:lang w:val="en-US" w:eastAsia="ja-JP"/>
        </w:rPr>
        <w:t>target</w:t>
      </w:r>
      <w:r w:rsidR="005C0320" w:rsidRPr="00C426DB">
        <w:rPr>
          <w:rFonts w:asciiTheme="majorHAnsi" w:hAnsiTheme="majorHAnsi" w:cstheme="majorHAnsi" w:hint="eastAsia"/>
          <w:lang w:val="en-US" w:eastAsia="ja-JP"/>
        </w:rPr>
        <w:t xml:space="preserve"> beam is 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 xml:space="preserve">far from the </w:t>
      </w:r>
      <w:r w:rsidR="00215C09" w:rsidRPr="00C426DB">
        <w:rPr>
          <w:rFonts w:asciiTheme="majorHAnsi" w:hAnsiTheme="majorHAnsi" w:cstheme="majorHAnsi" w:hint="eastAsia"/>
          <w:lang w:val="en-US" w:eastAsia="ja-JP"/>
        </w:rPr>
        <w:t>source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 xml:space="preserve"> beam. Such scenario is </w:t>
      </w:r>
      <w:r w:rsidR="007400D8" w:rsidRPr="00C426DB">
        <w:rPr>
          <w:rFonts w:asciiTheme="majorHAnsi" w:hAnsiTheme="majorHAnsi" w:cstheme="majorHAnsi"/>
          <w:lang w:val="en-US" w:eastAsia="ja-JP"/>
        </w:rPr>
        <w:t>shown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 xml:space="preserve"> in the figure 1. When we consider two cases above, it is better that the </w:t>
      </w:r>
      <w:proofErr w:type="spellStart"/>
      <w:r w:rsidR="007400D8" w:rsidRPr="00C426DB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7400D8" w:rsidRPr="00C426DB">
        <w:rPr>
          <w:rFonts w:asciiTheme="majorHAnsi" w:hAnsiTheme="majorHAnsi" w:cstheme="majorHAnsi" w:hint="eastAsia"/>
          <w:lang w:val="en-US" w:eastAsia="ja-JP"/>
        </w:rPr>
        <w:t xml:space="preserve"> can select to </w:t>
      </w:r>
      <w:r w:rsidR="007400D8" w:rsidRPr="00C426DB">
        <w:rPr>
          <w:rFonts w:asciiTheme="majorHAnsi" w:hAnsiTheme="majorHAnsi" w:cstheme="majorHAnsi"/>
          <w:lang w:val="en-US" w:eastAsia="ja-JP"/>
        </w:rPr>
        <w:t>“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>reset</w:t>
      </w:r>
      <w:r w:rsidR="007400D8" w:rsidRPr="00C426DB">
        <w:rPr>
          <w:rFonts w:asciiTheme="majorHAnsi" w:hAnsiTheme="majorHAnsi" w:cstheme="majorHAnsi"/>
          <w:lang w:val="en-US" w:eastAsia="ja-JP"/>
        </w:rPr>
        <w:t>”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 xml:space="preserve"> or </w:t>
      </w:r>
      <w:r w:rsidR="007400D8" w:rsidRPr="00C426DB">
        <w:rPr>
          <w:rFonts w:asciiTheme="majorHAnsi" w:hAnsiTheme="majorHAnsi" w:cstheme="majorHAnsi"/>
          <w:lang w:val="en-US" w:eastAsia="ja-JP"/>
        </w:rPr>
        <w:t>“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>take over</w:t>
      </w:r>
      <w:r w:rsidR="007400D8" w:rsidRPr="00C426DB">
        <w:rPr>
          <w:rFonts w:asciiTheme="majorHAnsi" w:hAnsiTheme="majorHAnsi" w:cstheme="majorHAnsi"/>
          <w:lang w:val="en-US" w:eastAsia="ja-JP"/>
        </w:rPr>
        <w:t>”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 xml:space="preserve"> the value </w:t>
      </w:r>
      <w:proofErr w:type="gramStart"/>
      <w:r w:rsidR="007400D8" w:rsidRPr="00C426DB">
        <w:rPr>
          <w:rFonts w:asciiTheme="majorHAnsi" w:hAnsiTheme="majorHAnsi" w:cstheme="majorHAnsi" w:hint="eastAsia"/>
          <w:lang w:val="en-US" w:eastAsia="ja-JP"/>
        </w:rPr>
        <w:t>g(</w:t>
      </w:r>
      <w:proofErr w:type="spellStart"/>
      <w:proofErr w:type="gramEnd"/>
      <w:r w:rsidR="007400D8" w:rsidRPr="00C426DB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7400D8" w:rsidRPr="00C426DB">
        <w:rPr>
          <w:rFonts w:asciiTheme="majorHAnsi" w:hAnsiTheme="majorHAnsi" w:cstheme="majorHAnsi" w:hint="eastAsia"/>
          <w:lang w:val="en-US" w:eastAsia="ja-JP"/>
        </w:rPr>
        <w:t xml:space="preserve">, l) according to the case and </w:t>
      </w:r>
      <w:r w:rsidR="00790A27" w:rsidRPr="00C426DB">
        <w:rPr>
          <w:rFonts w:asciiTheme="majorHAnsi" w:hAnsiTheme="majorHAnsi" w:cstheme="majorHAnsi" w:hint="eastAsia"/>
          <w:lang w:val="en-US" w:eastAsia="ja-JP"/>
        </w:rPr>
        <w:t xml:space="preserve">indicate the decision to </w:t>
      </w:r>
      <w:r w:rsidR="007400D8" w:rsidRPr="00C426DB">
        <w:rPr>
          <w:rFonts w:asciiTheme="majorHAnsi" w:hAnsiTheme="majorHAnsi" w:cstheme="majorHAnsi" w:hint="eastAsia"/>
          <w:lang w:val="en-US" w:eastAsia="ja-JP"/>
        </w:rPr>
        <w:t>the UE.</w:t>
      </w:r>
    </w:p>
    <w:p w:rsidR="007400D8" w:rsidRDefault="00344656" w:rsidP="007400D8">
      <w:pPr>
        <w:spacing w:before="0" w:afterLines="50" w:after="120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noProof/>
          <w:lang w:val="en-US" w:eastAsia="ja-JP"/>
        </w:rPr>
        <w:lastRenderedPageBreak/>
        <mc:AlternateContent>
          <mc:Choice Requires="wpc">
            <w:drawing>
              <wp:inline distT="0" distB="0" distL="0" distR="0">
                <wp:extent cx="5486400" cy="2867025"/>
                <wp:effectExtent l="0" t="0" r="0" b="0"/>
                <wp:docPr id="3" name="キャンバス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5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70750" y="551475"/>
                            <a:ext cx="432048" cy="362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  <wps:wsp>
                        <wps:cNvPr id="20" name="フリーフォーム 20"/>
                        <wps:cNvSpPr/>
                        <wps:spPr>
                          <a:xfrm>
                            <a:off x="2514601" y="771525"/>
                            <a:ext cx="408600" cy="904875"/>
                          </a:xfrm>
                          <a:custGeom>
                            <a:avLst/>
                            <a:gdLst>
                              <a:gd name="connsiteX0" fmla="*/ 0 w 638175"/>
                              <a:gd name="connsiteY0" fmla="*/ 1619250 h 1619250"/>
                              <a:gd name="connsiteX1" fmla="*/ 85725 w 638175"/>
                              <a:gd name="connsiteY1" fmla="*/ 0 h 1619250"/>
                              <a:gd name="connsiteX2" fmla="*/ 638175 w 638175"/>
                              <a:gd name="connsiteY2" fmla="*/ 1619250 h 1619250"/>
                              <a:gd name="connsiteX3" fmla="*/ 0 w 638175"/>
                              <a:gd name="connsiteY3" fmla="*/ 1619250 h 1619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38175" h="1619250">
                                <a:moveTo>
                                  <a:pt x="0" y="1619250"/>
                                </a:moveTo>
                                <a:lnTo>
                                  <a:pt x="85725" y="0"/>
                                </a:lnTo>
                                <a:lnTo>
                                  <a:pt x="638175" y="1619250"/>
                                </a:lnTo>
                                <a:lnTo>
                                  <a:pt x="0" y="16192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  <a:alpha val="40000"/>
                            </a:schemeClr>
                          </a:solidFill>
                          <a:ln w="12700"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フリーフォーム 19"/>
                        <wps:cNvSpPr/>
                        <wps:spPr>
                          <a:xfrm>
                            <a:off x="2189186" y="771525"/>
                            <a:ext cx="382564" cy="952500"/>
                          </a:xfrm>
                          <a:custGeom>
                            <a:avLst/>
                            <a:gdLst>
                              <a:gd name="connsiteX0" fmla="*/ 0 w 647700"/>
                              <a:gd name="connsiteY0" fmla="*/ 1600200 h 1619250"/>
                              <a:gd name="connsiteX1" fmla="*/ 600075 w 647700"/>
                              <a:gd name="connsiteY1" fmla="*/ 0 h 1619250"/>
                              <a:gd name="connsiteX2" fmla="*/ 647700 w 647700"/>
                              <a:gd name="connsiteY2" fmla="*/ 1619250 h 1619250"/>
                              <a:gd name="connsiteX3" fmla="*/ 0 w 647700"/>
                              <a:gd name="connsiteY3" fmla="*/ 1600200 h 1619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47700" h="1619250">
                                <a:moveTo>
                                  <a:pt x="0" y="1600200"/>
                                </a:moveTo>
                                <a:lnTo>
                                  <a:pt x="600075" y="0"/>
                                </a:lnTo>
                                <a:lnTo>
                                  <a:pt x="647700" y="1619250"/>
                                </a:lnTo>
                                <a:lnTo>
                                  <a:pt x="0" y="1600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60000"/>
                              <a:lumOff val="40000"/>
                              <a:alpha val="40000"/>
                            </a:schemeClr>
                          </a:solidFill>
                          <a:ln w="12700">
                            <a:solidFill>
                              <a:schemeClr val="accent3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円/楕円 4"/>
                        <wps:cNvSpPr/>
                        <wps:spPr>
                          <a:xfrm>
                            <a:off x="1362075" y="2266950"/>
                            <a:ext cx="638175" cy="238125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  <a:alpha val="60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円/楕円 8"/>
                        <wps:cNvSpPr/>
                        <wps:spPr>
                          <a:xfrm>
                            <a:off x="1932600" y="2266950"/>
                            <a:ext cx="638175" cy="238125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75000"/>
                              <a:alpha val="60000"/>
                            </a:schemeClr>
                          </a:solidFill>
                          <a:ln w="25400" cap="flat" cmpd="sng" algn="ctr">
                            <a:solidFill>
                              <a:schemeClr val="accent3">
                                <a:lumMod val="5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円/楕円 9"/>
                        <wps:cNvSpPr/>
                        <wps:spPr>
                          <a:xfrm>
                            <a:off x="2504100" y="2266950"/>
                            <a:ext cx="638175" cy="23812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  <a:alpha val="60000"/>
                            </a:schemeClr>
                          </a:solidFill>
                          <a:ln w="25400" cap="flat" cmpd="sng" algn="ctr">
                            <a:solidFill>
                              <a:schemeClr val="accent4">
                                <a:lumMod val="5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円/楕円 13"/>
                        <wps:cNvSpPr/>
                        <wps:spPr>
                          <a:xfrm>
                            <a:off x="3636600" y="2246925"/>
                            <a:ext cx="638175" cy="238125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  <a:alpha val="60000"/>
                            </a:schemeClr>
                          </a:solidFill>
                          <a:ln w="25400" cap="flat" cmpd="sng" algn="ctr">
                            <a:solidFill>
                              <a:schemeClr val="tx2">
                                <a:lumMod val="7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フリーフォーム 18"/>
                        <wps:cNvSpPr/>
                        <wps:spPr>
                          <a:xfrm>
                            <a:off x="1371600" y="762000"/>
                            <a:ext cx="1076325" cy="1619250"/>
                          </a:xfrm>
                          <a:custGeom>
                            <a:avLst/>
                            <a:gdLst>
                              <a:gd name="connsiteX0" fmla="*/ 0 w 1076325"/>
                              <a:gd name="connsiteY0" fmla="*/ 1619250 h 1619250"/>
                              <a:gd name="connsiteX1" fmla="*/ 1076325 w 1076325"/>
                              <a:gd name="connsiteY1" fmla="*/ 0 h 1619250"/>
                              <a:gd name="connsiteX2" fmla="*/ 638175 w 1076325"/>
                              <a:gd name="connsiteY2" fmla="*/ 1619250 h 1619250"/>
                              <a:gd name="connsiteX3" fmla="*/ 0 w 1076325"/>
                              <a:gd name="connsiteY3" fmla="*/ 1619250 h 1619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6325" h="1619250">
                                <a:moveTo>
                                  <a:pt x="0" y="1619250"/>
                                </a:moveTo>
                                <a:lnTo>
                                  <a:pt x="1076325" y="0"/>
                                </a:lnTo>
                                <a:lnTo>
                                  <a:pt x="638175" y="1619250"/>
                                </a:lnTo>
                                <a:lnTo>
                                  <a:pt x="0" y="16192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6">
                              <a:lumMod val="40000"/>
                              <a:lumOff val="60000"/>
                              <a:alpha val="40000"/>
                            </a:schemeClr>
                          </a:solidFill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直方体 23"/>
                        <wps:cNvSpPr/>
                        <wps:spPr>
                          <a:xfrm>
                            <a:off x="3752850" y="1182665"/>
                            <a:ext cx="484800" cy="1150960"/>
                          </a:xfrm>
                          <a:prstGeom prst="cube">
                            <a:avLst>
                              <a:gd name="adj" fmla="val 26965"/>
                            </a:avLst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25400" cap="flat" cmpd="sng" algn="ctr">
                            <a:solidFill>
                              <a:sysClr val="windowText" lastClr="000000">
                                <a:lumMod val="95000"/>
                                <a:lumOff val="5000"/>
                              </a:sysClr>
                            </a:solidFill>
                            <a:prstDash val="solid"/>
                          </a:ln>
                          <a:effectLst/>
                          <a:scene3d>
                            <a:camera prst="orthographicFront">
                              <a:rot lat="0" lon="9600000" rev="0"/>
                            </a:camera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3256" y="2169702"/>
                            <a:ext cx="229344" cy="3153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  <wps:wsp>
                        <wps:cNvPr id="22" name="フリーフォーム 22"/>
                        <wps:cNvSpPr/>
                        <wps:spPr>
                          <a:xfrm>
                            <a:off x="1809750" y="771525"/>
                            <a:ext cx="638175" cy="1504950"/>
                          </a:xfrm>
                          <a:custGeom>
                            <a:avLst/>
                            <a:gdLst>
                              <a:gd name="connsiteX0" fmla="*/ 638175 w 638175"/>
                              <a:gd name="connsiteY0" fmla="*/ 0 h 1504950"/>
                              <a:gd name="connsiteX1" fmla="*/ 0 w 638175"/>
                              <a:gd name="connsiteY1" fmla="*/ 1504950 h 1504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638175" h="1504950">
                                <a:moveTo>
                                  <a:pt x="638175" y="0"/>
                                </a:moveTo>
                                <a:lnTo>
                                  <a:pt x="0" y="1504950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FF0000"/>
                            </a:solidFill>
                            <a:headEnd type="stealth" w="lg" len="lg"/>
                            <a:tailEnd type="none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テキスト ボックス 26"/>
                        <wps:cNvSpPr txBox="1"/>
                        <wps:spPr>
                          <a:xfrm>
                            <a:off x="2341200" y="208575"/>
                            <a:ext cx="5820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1973" w:rsidRPr="00CB1973" w:rsidRDefault="009040CA">
                              <w:pPr>
                                <w:rPr>
                                  <w:rFonts w:asciiTheme="majorHAnsi" w:hAnsiTheme="majorHAnsi" w:cstheme="majorHAnsi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ajorHAnsi" w:hAnsiTheme="majorHAnsi" w:cstheme="majorHAnsi" w:hint="eastAsia"/>
                                  <w:lang w:eastAsia="ja-JP"/>
                                </w:rPr>
                                <w:t>TRP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テキスト ボックス 26"/>
                        <wps:cNvSpPr txBox="1"/>
                        <wps:spPr>
                          <a:xfrm>
                            <a:off x="1703256" y="2418375"/>
                            <a:ext cx="58166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1973" w:rsidRPr="00CB1973" w:rsidRDefault="00CB1973" w:rsidP="00CB1973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Theme="majorHAnsi" w:eastAsiaTheme="minorEastAsia" w:hAnsiTheme="majorHAnsi" w:cstheme="majorHAnsi"/>
                                  <w:lang w:eastAsia="ja-JP"/>
                                </w:rPr>
                              </w:pPr>
                              <w:r w:rsidRPr="00CB1973">
                                <w:rPr>
                                  <w:rFonts w:asciiTheme="majorHAnsi" w:eastAsiaTheme="minorEastAsia" w:hAnsiTheme="majorHAnsi" w:cstheme="majorHAnsi"/>
                                  <w:lang w:eastAsia="ja-JP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テキスト ボックス 26"/>
                        <wps:cNvSpPr txBox="1"/>
                        <wps:spPr>
                          <a:xfrm>
                            <a:off x="1371600" y="1019175"/>
                            <a:ext cx="723560" cy="515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1973" w:rsidRDefault="00215C09" w:rsidP="00CB1973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 w:rsidRPr="00C426DB">
                                <w:rPr>
                                  <w:rFonts w:ascii="Arial" w:eastAsia="ＭＳ ゴシック" w:hAnsi="Arial" w:hint="eastAsia"/>
                                  <w:lang w:val="en-GB" w:eastAsia="ja-JP"/>
                                </w:rPr>
                                <w:t>source</w:t>
                              </w:r>
                              <w:proofErr w:type="gramEnd"/>
                              <w:r w:rsidR="00CB1973" w:rsidRPr="00C426DB">
                                <w:rPr>
                                  <w:rFonts w:ascii="Arial" w:eastAsia="ＭＳ ゴシック" w:hAnsi="Arial" w:hint="eastAsia"/>
                                  <w:lang w:val="en-GB" w:eastAsia="ja-JP"/>
                                </w:rPr>
                                <w:t xml:space="preserve"> </w:t>
                              </w:r>
                              <w:r w:rsidR="00CB1973">
                                <w:rPr>
                                  <w:rFonts w:ascii="Arial" w:eastAsia="ＭＳ ゴシック" w:hAnsi="Arial" w:hint="eastAsia"/>
                                  <w:lang w:val="en-GB" w:eastAsia="ja-JP"/>
                                </w:rPr>
                                <w:t>beam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テキスト ボックス 26"/>
                        <wps:cNvSpPr txBox="1"/>
                        <wps:spPr>
                          <a:xfrm>
                            <a:off x="2990850" y="732155"/>
                            <a:ext cx="581660" cy="515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1973" w:rsidRDefault="00215C09" w:rsidP="00CB1973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proofErr w:type="gramStart"/>
                              <w:r w:rsidRPr="00C426DB">
                                <w:rPr>
                                  <w:rFonts w:ascii="Arial" w:eastAsia="ＭＳ ゴシック" w:hAnsi="Arial" w:hint="eastAsia"/>
                                  <w:lang w:val="en-GB" w:eastAsia="ja-JP"/>
                                </w:rPr>
                                <w:t>target</w:t>
                              </w:r>
                              <w:proofErr w:type="gramEnd"/>
                              <w:r w:rsidR="00CB1973" w:rsidRPr="00C426DB">
                                <w:rPr>
                                  <w:rFonts w:ascii="Arial" w:eastAsia="ＭＳ ゴシック" w:hAnsi="Arial"/>
                                  <w:lang w:val="en-GB"/>
                                </w:rPr>
                                <w:t xml:space="preserve"> </w:t>
                              </w:r>
                              <w:r w:rsidR="00CB1973">
                                <w:rPr>
                                  <w:rFonts w:ascii="Arial" w:eastAsia="ＭＳ ゴシック" w:hAnsi="Arial"/>
                                  <w:lang w:val="en-GB"/>
                                </w:rPr>
                                <w:t>beam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下矢印 27"/>
                        <wps:cNvSpPr/>
                        <wps:spPr>
                          <a:xfrm rot="16200000">
                            <a:off x="1932793" y="2296308"/>
                            <a:ext cx="247650" cy="265135"/>
                          </a:xfrm>
                          <a:prstGeom prst="downArrow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フリーフォーム 21"/>
                        <wps:cNvSpPr/>
                        <wps:spPr>
                          <a:xfrm>
                            <a:off x="2676525" y="781050"/>
                            <a:ext cx="1609725" cy="1600200"/>
                          </a:xfrm>
                          <a:custGeom>
                            <a:avLst/>
                            <a:gdLst>
                              <a:gd name="connsiteX0" fmla="*/ 962025 w 1609725"/>
                              <a:gd name="connsiteY0" fmla="*/ 1228725 h 1228725"/>
                              <a:gd name="connsiteX1" fmla="*/ 0 w 1609725"/>
                              <a:gd name="connsiteY1" fmla="*/ 0 h 1228725"/>
                              <a:gd name="connsiteX2" fmla="*/ 1609725 w 1609725"/>
                              <a:gd name="connsiteY2" fmla="*/ 1219200 h 1228725"/>
                              <a:gd name="connsiteX3" fmla="*/ 962025 w 1609725"/>
                              <a:gd name="connsiteY3" fmla="*/ 1228725 h 12287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09725" h="1228725">
                                <a:moveTo>
                                  <a:pt x="962025" y="1228725"/>
                                </a:moveTo>
                                <a:lnTo>
                                  <a:pt x="0" y="0"/>
                                </a:lnTo>
                                <a:lnTo>
                                  <a:pt x="1609725" y="1219200"/>
                                </a:lnTo>
                                <a:lnTo>
                                  <a:pt x="962025" y="12287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  <a:alpha val="40000"/>
                            </a:schemeClr>
                          </a:solidFill>
                          <a:ln w="12700"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直方体 17"/>
                        <wps:cNvSpPr/>
                        <wps:spPr>
                          <a:xfrm>
                            <a:off x="2199300" y="1228725"/>
                            <a:ext cx="829650" cy="921927"/>
                          </a:xfrm>
                          <a:prstGeom prst="cube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フリーフォーム 25"/>
                        <wps:cNvSpPr/>
                        <wps:spPr>
                          <a:xfrm>
                            <a:off x="1905000" y="781050"/>
                            <a:ext cx="1905000" cy="1524000"/>
                          </a:xfrm>
                          <a:custGeom>
                            <a:avLst/>
                            <a:gdLst>
                              <a:gd name="connsiteX0" fmla="*/ 762000 w 1905000"/>
                              <a:gd name="connsiteY0" fmla="*/ 0 h 1524000"/>
                              <a:gd name="connsiteX1" fmla="*/ 1905000 w 1905000"/>
                              <a:gd name="connsiteY1" fmla="*/ 1228725 h 1524000"/>
                              <a:gd name="connsiteX2" fmla="*/ 0 w 1905000"/>
                              <a:gd name="connsiteY2" fmla="*/ 1524000 h 152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905000" h="1524000">
                                <a:moveTo>
                                  <a:pt x="762000" y="0"/>
                                </a:moveTo>
                                <a:lnTo>
                                  <a:pt x="1905000" y="1228725"/>
                                </a:lnTo>
                                <a:lnTo>
                                  <a:pt x="0" y="1524000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FF0000"/>
                            </a:solidFill>
                            <a:headEnd type="stealth" w="lg" len="lg"/>
                            <a:tailEnd type="none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3" o:spid="_x0000_s1028" editas="canvas" style="width:6in;height:225.75pt;mso-position-horizontal-relative:char;mso-position-vertical-relative:line" coordsize="54864,286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QVErew0AAIJoAAAOAAAAZHJzL2Uyb0RvYy54bWzsXUuP3FgV3iPxH6xa&#10;Ik2qbNfLrXRGTULQSJlJKwmamaXL5aoycdmF7X6xTEsREmKFhg1IICQWICFYsGAk+DU9j7/Bd869&#10;175uu6tc6Uq6SBwp3X7cx7nn3Hvex33/4/NlaJz6SRrE0WHHvNfrGH7kxdMgmh92fvbi8UfjjpFm&#10;bjR1wzjyDzsXftr5+MEPf3D/bHXgW/EiDqd+YmCQKD04Wx12Flm2Ouh2U2/hL930XrzyI7ycxcnS&#10;zXCbzLvTxD3D6Muwa/V6w+5ZnExXSez5aYqnj8TLzgMefzbzvezpbJb6mREedgBbxj8T/jmhn90H&#10;992DeeKuFoEnwXDfAIqlG0SYNB/qkZu5xkkSVIZaBl4Sp/Esu+fFy248mwWez2vAaszetdU8dKNT&#10;N+XFeMCOAhBXOxx3MgcOMOTBGYjh43oVeAf4L7GBq8pkm6mCXtlJ4nfkIMtGYyzd5OXJ6iMgZuVm&#10;wSQIg+yCiQwMEFDR6XHgHSfixvvs9DgxgulhZ9AxIneJvYW3NKlhEVWpA7URPVxa0ZPYe5kaUfxw&#10;4UZz/yhdYXdgz6K7epQk8dnCd6cpPcYg3fIofFuCYhIGq8dBGBLp6VquFxts80YWxH8UeydLP8rE&#10;bk78EEuPo3QRrNKOkRz4y4mPNSafTAGnh5OUYaGrJIgysXXTxHuGZQBW9yDNEj/zFnQ5A0zyeVd7&#10;wQsoYKbVpSugcXL2aTzFwO5JFvM2Pp8lSxoHMBrnhx3LHvVGA5yfC6B7YPZHAzG7f54ZHt73bavX&#10;x0n38N4eWo7FBwszq3FWSZr91I+XBl1gOQCZ53FPn6QEPJqqJjRtFBNSeVFhZJwddpyBNeAOyyAD&#10;vwiD5WFn3KN/AhAi2k+iKffI3CAU1xg1jGg8nzmBnEqtWpIXt7T/wX5SRT7cVQi41cF9vnBXPuCl&#10;YYuNCqzInXp1+dXV5d+uLv9DF6/+yhd/MgTWZJ/noAuWQ3dEIlqFQqYiCggx7GFbAOmjkUkY4vXn&#10;ROmNh8APE8UBeQTRNKJ4J4IoNLYiBDjYFHiiR/OphNaLoygF3r/AYLNlCP74o67RM86MoT021Vao&#10;tP5Sb20OTcca9IyFIa8EqJVOX2A5+RTjwcgabJxG79FgAkubQMC/cQa9S+OF2No8m3Glt66dAmTL&#10;CeMuxE52D7zzSBILVwa4Gok0ot0qTunc6pTDLlG3IA12CoZEL2q9obPYYnlnwRmbdgby9JmZNzee&#10;GWjRO9s62GIQuXxiKCTiQxbxGTgnmEzHgIifiJ0GiUJYY9zgkniK3L3GAsxebE/BYeJT/0XMDTPC&#10;IbYxYFAtBN6WeZsw0tvyjuX2CsPqvfq94jHV1JWBVTP1WzSvA0G18MI4JakNdNAa8wteLOFIO+Rp&#10;HAZTJa5YxfIfholx6gJzrudBCvUZBeHJEvJAPAcLUUwWj59CHnDzfvHYDVcL99pTTJyPzyCVphY8&#10;3bRGGJkQXXqZ91sPF8SRgGvdVHhHAqBbcFG+yi5Cn+YNo2f+DDoEqGwJQEjtvI4TU7xauFNfgEQz&#10;K/rm0PIqeUAaWchfObYcoH5sQTrZnroKWZUDJjG0rnPeg2eOoyzvvAyiOKlbWZipUzwT7RWSBGoI&#10;S5N4egHVIIkhr7EB05X3OIDwfuKm2bGbQAjgIRT/7Cl+zMIYBwqHgq86xiJOfln3nNpDsuJtxziD&#10;0n3YSX9x4pKeGH4SQeY6Zr+PYTO+6YP94ybR30z0N9HJ8mGMrQv+BOj4ktpnobqcJfHyc9gHRzQr&#10;XrmRh7nBBzPwBnHzMMM9XsHC8PyjI74WCuiT6Dnp2YJ4pJy8OP/cTVZSg8kgZT+LlZwv5Cd2XNGW&#10;6BHFR1CqZgFrOQVeJb6hc7wj5cN01isfeI+tSABCYWmgfJhjxxwPmdfVKR/22BoM+1L5gGqSHxil&#10;xOh86c2Uj/6I+AeArlFVrikfvR5sxe2UD+J7I9Y+1s5zG+2DBybtY+0Mu9E+1k5R1j5qkIVd3Wof&#10;O9Y+BEWaah9MFKn+3KR9iC3bRP2Qc2+pfugwvB31w2ZZtX/qRxWuVv3INYhW/WjVD80Fq3QiqUpI&#10;Jx1UAeGk+/b16+53f/kKv4z+VhqHCccSJDKzN8saDh34o1j4K3+HMqrICWXBMyH8IRBdSuVQHiap&#10;wvkhHHYpuWkq6hu5qujxZsNkeDuOlVtXALNsSpSmFl6s0qO8tW4mVaG52VbRRsPkrZnUmkmtmQSn&#10;cg2fGm/HpxzbwrHeMz61RoMB9ys8OI0ZEnnQrAHcQLDxyJCfIXCBy+VqCqM+msO+DueICJKp3YyT&#10;ViFsxLuEvf3ITReCETJbk4pyjfOfpJLwp/NV6wnaoSeo9eyQx+yde3Zyx46mWm3pzBn0+ubesaxb&#10;+qLvjpNVAW85GWVi5G7pvfdpt5zsTjiZCUdkxUrEw20c0/bQHhbqV3+IsPOdmonZuQgtvbFT6y74&#10;WB3QjTxerTaGIKoKrd2tY6zlYXfDw3ILsj7Jx9zSmrRHpmJnIzjAVMRLOb3M3mhog8Vxlk85SUG5&#10;vW4daVNzNAq1vUGejxwfkbANM90m2MapSpun2Em0bcMyyuG2GoS14bbM/3K34TZFkqbxNqaKdCPc&#10;FG/Lx4TDWeWDqLiY+r3n+T5Vh7GW2KPn++RaSMlblDfe5L4mb9E2+T5VuBqpH60ju833afN9OCve&#10;ym2p73//r+9+9/U3//2tgWdbmVKjgTWWWd+mOUbM7Zop1R/3kYQtdQ9z0HOGig0q3eNayM07mWjx&#10;tlLmjjv9ucqYRYKhYQ0dMRuONKcHcX6dGm6TR3kyF2lbJaOLnDCSo+fBMx5Vi4RRIOxWnu2LNM+o&#10;RJXKND57AU0N6W3ImsMLyAn+VwkaIpipNDud66qnxF555Cq8hJKm3m+KMfqRb08Jfx5qJhJXxkLj&#10;JFvEsgzmcYKUQIYQuX+AXOTOoXwH+XksBkDxxD8tZJ4YicYMg/kiexbMjSSYH3ayReL7x1j9NMDK&#10;uWCB5YQEoc3KLEK+InbR+uLfYpYllX3g//9NWdNI+cKOZVkTp0vQKt6rsiYYXHdW1mSOerCdRRKr&#10;ZQ6dUY/LE5CDLeuaLMux+0hd4bomc2CjxgkCFEzsBvn2gdY1gYbCbVvv8rAYq41Ti81xz4G2f2Nq&#10;sZ7nA6WjLxOBNKrcyuMhht9YFAT48kIlTi0uIKnJRy7VNW0uB9IdHXKJlL1cTIHF7mVCLuAqapJu&#10;W5Qjl0uKRWGCVwxqpdMVTcq2t9hIZdyJFgB2Y8lMpRIRfiRoalUFNJlPcs3v8WPS8pSuqRfdyDpF&#10;I7tYodwyzXw3zBaohUDlElImQh86Fi7Y0SbLGGXTCNXTde2whjZ1S5CjXCKzQ12qrpKlrXDhahg6&#10;B/tS4WJBkCsx9Prq1d+vXn19dfkr4+ryD1eXl1ev/oF7mJV0uDRRZGTnP45R/8UxmyI5qJDwqtjW&#10;7pvwvousrh7q/K6ZwoMx++aFpjCw+puST7fWFIY2RKJAt6yNlkdfVYyh4I90k2INfFWT4NQg+l5f&#10;x9ag47uuY5u+VMG2G+vYsvPJufCIKNK/x5VtMLY/sLo2S4u37fzUlwyEvjm2q8feRLaBNBDaYw9p&#10;kAe9RV1tA56R9yDuJo+x6Hxj+eo2xz73eTY99nsQOP8Aj3GexXh1uftjrAXRzZ7p5B+tUHb+yLIH&#10;6hgPzIFjsnSHgN2Vnd9K7zodfZtjnBcLtceYPVDk9xcV6fukg9uQhW9PB3ccaN5CBx/Zljmo6OCF&#10;MMYpRraMNMHbU7wvwpgpRoZJe4r3+BRbeezhm3//+vs//vnb3/zTwLOy5Szv9I9TiY+FmJymJp1k&#10;0nw2URQ1chCSptpMyxnaPfaka572/mhIR5uLN4cD094ggRFZjY7oc20sV9QHJMijB75YX75Z9tCR&#10;j06yh2vxX+KnpUd5tFhE6SbzakZvowT/1lfXZqe02SnCF4MIh9ITaj+Fl/vjmn2NZgjuQVmwYC8j&#10;OOjBScCeCu6CFFoH35IT7IXyacmVR96yQsO/VczIAcvjT9WpiXj2ytftyl+lsawxfd8OcR1xJUCu&#10;dKqEjjbMoceOODC1fvRywiujibJkJcJuWEepk4VcSfF1nfUz6WmvTRGm95FoKiMMFNzLQBjHwdZ9&#10;kQ8oxGbNP6q3R9/FU7TnVFlJUjpMRYBNxOAEDXkZ2g4GQYqGdZE4dfDUO/VbDJpPDuSYYmfJg6ra&#10;qd8bgFDNdvt9vJq0MhXqQyDu7r6PV4WrzZfdkzqcNnpIzOOahr5/ngszt3mKfFk8gwAkc7WZFmI6&#10;ji1jhBpHLNSQMSwfZeQ4xNx4fE0JUcaLzMosp8sKfUU1eWtWikgoWG8CZedVhtMghVVF6Fnx0kws&#10;YKBNYqhzkLZJDB9cOBNGylrDKPegNWJJpgNbSLKkWsNIvSe/Cz4hTgU9uzSMRMkiGRRyohsMCnh+&#10;rmXT5aBsyqaTI2+eQzeMNFuiWHTdTLqlQ3l7G9ahN5fo5MS9fDXvpb2CRd0u609hlU0OSZA6k0NW&#10;wJLlpLbpTcZGPiQbEmxqrzUkRFihfASEDYHVtWmC9HFwIfPT9kPY7Yew386HsJG8xn/nhvVDWY1E&#10;f0lHv8e1/qeDHvwP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DBBQABgAIAAAAIQCj&#10;V/h52QAAAAUBAAAPAAAAZHJzL2Rvd25yZXYueG1sTI/BasMwEETvhfyD2EJvjeyShOBYDiWhlB56&#10;aJIPkKWNbSKtjKXEzt9320t7GRhmmXlbbifvxA2H2AVSkM8zEEgm2I4aBafj2/MaREyarHaBUMEd&#10;I2yr2UOpCxtG+sLbITWCSygWWkGbUl9IGU2LXsd56JE4O4fB68R2aKQd9Mjl3smXLFtJrzvihVb3&#10;uGvRXA5Xr6BHm+4uN4j7z2ys0bx/7Bwp9fQ4vW5AJJzS3zH84DM6VMxUhyvZKJwCfiT9Kmfr1YJt&#10;rWCxzJcgq1L+p6++AQAA//8DAFBLAwQKAAAAAAAAACEAmKMulZACAACQAgAAFAAAAGRycy9tZWRp&#10;YS9pbWFnZTEucG5niVBORw0KGgoAAAANSUhEUgAAAEMAAAA4CAYAAACmL0VxAAAAAXNSR0IArs4c&#10;6QAAAARnQU1BAACxjwv8YQUAAAAgY0hSTQAAeiYAAICEAAD6AAAAgOgAAHUwAADqYAAAOpgAABdw&#10;nLpRPAAAAAlwSFlzAAAXEQAAFxEByibzPwAAAflJREFUaEPt281Kw0AQB/DePEippyJIoNRLwJM3&#10;6SkXIW+RQ6X4Bh58BZ+jeOkzeOylJY8TT10zSTeM+dyYpjazf2VQYSntLzO7kzodjfBlJhAEwc1q&#10;tQrjUNLCTOC4SjIEXVhjjDzEcrlUjuPQA0iMahfLIKozpA5iMrk+hOGHUmoz2IiiT+X7j/ns/opT&#10;g+I2SxGbIMbjq0NJyc8SDNsg1uuXsr0vxeDHJ98spZUGZQRB7PfvtRhJH2ELhBEGPz5ns6nyvIdB&#10;h+veJRnAM4IgjDCE9hFKl4aGMMKYz1+VtKALzBGMM0MaBL2es2NMp8+K4hIxLx6jLV7b9fyinAxj&#10;p8y+9ZM1W71Lsoiij/X57AQGOwiAAYy06FAmbPcBBjDKzyJkBjIDmdHYqKFM+iwT3S4P/edJ7lqH&#10;jsBv7NCOox1HO144XXCa9HmaaN0+3nyhx8SbO+zqAQMY5YWGzEBmDDwzpLTi+p9andpxYBznPPPd&#10;G/oMdpMDDGCk49C2lMl2+9Y802UDBkEsFvfAqIEgnGz0UXyZNEBE2YSw/viE1DJpgPiOIfxsVFo6&#10;RsUeQaXxG+I4ISy6TCpGOosQ/MMWfx1Qaztz1ff6/ExXCUY9BKFYgtEM0QWjLeI/ZoYZxDkx2uJ1&#10;Wc9KxByC7x3x709xeMLCzb3Gwp8/3apoR8PL/ZsAAAAASUVORK5CYIJQSwMECgAAAAAAAAAhAJQn&#10;ebuyCgAAsgoAABQAAABkcnMvbWVkaWEvaW1hZ2UyLnBuZ4lQTkcNChoKAAAADUlIRFIAAAAwAAAA&#10;QggGAAAAEehVTQAAAAFzUkdCAK7OHOkAAAAEZ0FNQQAAsY8L/GEFAAAAIGNIUk0AAHomAACAhAAA&#10;+gAAAIDoAAB1MAAA6mAAADqYAAAXcJy6UTwAAAAJcEhZcwAAFxEAABcRAcom8z8AAAobSURBVGhD&#10;7ZoJTJXZGYbHra5pFTpt1dQYG6ttNC6NWjNaHURZREUQRCaKIiqgIoqI6Cimgxti24nRCjOjjiQF&#10;0REEF1ARl3Ejsrghm8jiAqLsmyi8fb8z3CnivYoTuUAzf/Lm3vvf7Tz/t5xzvu//6KOfj/+vKzCY&#10;OC6UF2VBdW9LeI4cbEanTp3QvXt38HkpFUMto37f2kHMOcAqIyMjHD9+HHfu3MGOHTswZswYdO7c&#10;WWDSqI3UoNYI0omDOjdq1Cg8evQIDY/y8nIcPnwYtra2Gqtk8bNbqT+1JpBfcjAPVq1a9drgG76o&#10;qanBxYsXsXDhQvTs2VMscp/6O9W/NYAIQNrKlSt1AmjeePXqFS5dugQ7OzuNRe7wu0uoX7UkyI8A&#10;MsCXL1++E0Q+EBERgcmTJ4s1RKcpo5aCUABeXl5ISEiAvb09zpw5zSHWvROkqKgIAQEBGDhwoEA8&#10;p3yp3+gbRAF4enqioqICtrPt8Ic/DsFab2+kp6W+E0I+cP/+fSxevFjjVlf4e6b6hFAAmiD+fOMm&#10;bPQ/CDdvf0w2tcDevf8mWLkCqa2to2p1Qh09ehTDhg0TaxRRG6ie+gB5DcDTay2+OnQOudXAt+HX&#10;MN12PmbZ2OJ8bIxyKwGoqqrSCZKVlYUFCxagXbt2AhKuj5T7BkBAcBRyK4GsMiApuxK+X+7HBGMz&#10;eK1Zg9SUe3jx4gWKi0sUiLZDEoHEhqGhoUAkUpOa0xKvAazx8sbXoVF4wrFlPAMeFAOP+fxy8mPM&#10;d/GE8RRT7Nm9G7m5OXj27BlBiiHZS9sRGxuLoUOHCkQ+5dRUiF/U+17HJn6hkQW88Q0BCphNszh4&#10;jQQi7wUQfPwCplvPgY2NDcLDwyAuk5eXh7IymkvLkZaWhqlTpwpEdX2Wkv/TeYzhO0epBOpYfSBN&#10;5eNAStcXX5vIPGkBAXjOLPqIsavRQz4Xq5AJqfll8P3HHkycZIJly5bhwvnzyM7OVhapq3sz/YqV&#10;3N3d0bVrVwHZS8lFfuP4Nc9cluCpDyDNJFPL8w+pE5SsYz6j/kJ1q/+FDnxM1czEGgAZ6FMGcmMV&#10;8FwRE1Ep349LTofTUneMn/Ap/LZvR2JiolpPaZsM5ZyFhYWMKZ36rTYAM56saN++vQKQJbGsW2Q1&#10;2QhIfkSALlIBlAf1SBtAId1Il4ro9oxziOMcPnkGphaWaoD79+1DcnIyqqtJ2uiQtRT/6y71O20A&#10;EullFLp16wYXFxf4+/tj27Zt8OaktGjRIpiammL48OHo06cPunTp0tBCtT/OAxt88G1YjBqYXGmZ&#10;AXSK3qLJQ7mFxfDZthN//eRT/pcToqOjkZ+f/5o1rK2t3wpgwMFfEoAePXqoJfB2mjUkJATx8fHI&#10;ycmBrCpLSkqQnp6u1jLy/rx58zB27Ng6c3NzbNmyGabmFvDbfRAFNf9bTMjUJddTlxjbkBVUCXXq&#10;+1swt5oH61mzcPLkSTVLaw4rK6u3AohVJIi/p14JiMjAwAAjR45UmcDZ2Rl+fn5q8Ldu3UJBQQHT&#10;YS6uXr2KwMBAeHh4QP7EyNgEFjNnw8N7PUK/O4q8AuZTmYl1SJJoBa0h8VLAF6HRSZhoNAWHQoLV&#10;5kgT2E0BEAhZ2o6i5tYHbTgfJSvlULJNVHHRq1cv9O3bV64+Zs6cCUdHR673neDIWXSWtRUm/G08&#10;Bg0arCajeQsWQhZuug7JOwKQT396WAGEnIrHZJOpCuDu3bvvDaAtPrrw5J8pSanu1JdUGBVPPRWo&#10;wYMHw2KaBQYMGAADw4/Ry8AQHZgQ5D1ZbX6xeStKdeT6xgDBJ298cABtUJ15si81gXooebqqshLO&#10;LkvhsWEbvgmJgBcXdg6OTggI/BoJiUkoL+fl1XJoBzBn/H04C2gD0JxrzycpK1asUEPzWruOs+0l&#10;FZSSJqtfal8mNORoaQA1E7u5uaGOK83Vnl5qJpaMIpNVU45WASBLglouyjQAMhMXM+28+/r/kG4b&#10;BrHEgPEU/bmQskCbB1i6dClecb3SZi3g6uqKl5ypV6/5IQbanAvJ2qmGOy09ACTRZWXl/MEOFQOy&#10;zKiuroJHfRZqRgvIqsDwg42eP6QAlixZoiayNgsgdZ3Kyoq2CyD7hQpWoz1Wr2nuIG4eF3JycuLG&#10;vLTtAshyurS0hC7URi2gALhba7MAUg4sLi7CqrYaAw4ODtx1FbZtgMLnz9suwNy5c1lZK1AA+w5H&#10;N+daqHnSqAAUPM3Hcjd3BIXHqt2Y7AdkZybr/bdJqhXvsR9oHgBpLZWwhumzaRM+c1qB5EdP1WZG&#10;JBDvUosDzJ49W1XSMlj0Wr7cDdNYFzoUcUJV3uTqy6Ns6cUy2lTWoKyia0cm5Ruuu5rHAgKQmpqq&#10;Cl1SLv/uyBHY2NrB1d0D8SkZyhIy8BL6iy49ra8L6QKwtLRsFgAphN0XF5IyoBSiRAKSkZGhaqvm&#10;0yyxY3cgnpRVKYjn9KdnLD02lJzTFLb0DSBl9ltDhgxRtUwZ9M2bN1XL9fbt23SrPFy8cAEODuyV&#10;2TsgMvYyCmmFQppEBpxHIo2e0Mce8rW+AdoRwJ4qHDFihLo3QlxJav1xcXGqbpqSkoJMWieQfS/L&#10;mbPg8fkXSMjIV02QxxxwDusvufWS0qK+ATSbI2s+yZcy4oEDB1SN/8aNGwpAbi9QIPfuIe76dZbr&#10;12GGtT3+9dUh1YJ6wqLugyIgs5AWYC2+pQAExER2Z71792apfYtyJbGCAFygG8XExKjnYqEw9oTt&#10;7OwxZ74rTl5JRjYbCpmEyKYlWhJAIIZRsdIAkVKLdBqv86qfZx/s7NmzqnFx4sQJXLt2DUlJiWyi&#10;+LEhPg3em3chLqMUjxnch6IStRa2misLadtf9+HJg1SdsbExgoOD1YDFAlFRUQrg2LFjCkaaJzFn&#10;z8DF2ZVNcQfsC7uCkKibMDGbzuLuf14rr+sTQKAkO3lSz6TkvokztACIBEDu7IqMjFTNEnGvu7fv&#10;4MD+fZjNTDVhihU+GT9RJYSG/QF9A2gsI83DG+JSM2bMUAEuEBpXEph1PuuwePVixJ6LRTwD39l5&#10;sWpwtxYAARGX+idV2r9/f0hHMzw8XMVH5LFIOC5zxJyNc+Cz1QdXL19FaGioajIe4WzesMXUUhZo&#10;GCPT+UI1EuWGwK1btyI6Khr7g/Zjvtt87NqzC6dOnVITolhIXEx6cZoeWWsAEJiPqTXUA+mGSpDv&#10;9N+JiLAI5UJR0VE/xkdjgPo2601+94OWFrVloaackzsXxa0eSlN90qRJ8PX1Va4lQS3ZSgJdLCCH&#10;dOrHjRsni7lrVI+m/IG+PjOyHiSnQ4cOGD16NKRdFRQUhNOnTyMzM1PdnrN+/Xp07NhRAFbqa2Dv&#10;+z9y2/JaSu4PqunXrx/MzMxUwJuYmEBugeD5QKrr+/6wvj8vlWcbKojKoB5TsolZTWluMNH3mH7y&#10;/8mtynL3gAT+z0ervAL/Bfz7ni9BnYdiAAAAAElFTkSuQmCCUEsBAi0AFAAGAAgAAAAhALGCZ7YK&#10;AQAAEwIAABMAAAAAAAAAAAAAAAAAAAAAAFtDb250ZW50X1R5cGVzXS54bWxQSwECLQAUAAYACAAA&#10;ACEAOP0h/9YAAACUAQAACwAAAAAAAAAAAAAAAAA7AQAAX3JlbHMvLnJlbHNQSwECLQAUAAYACAAA&#10;ACEAekFRK3sNAACCaAAADgAAAAAAAAAAAAAAAAA6AgAAZHJzL2Uyb0RvYy54bWxQSwECLQAUAAYA&#10;CAAAACEALmzwAMUAAAClAQAAGQAAAAAAAAAAAAAAAADhDwAAZHJzL19yZWxzL2Uyb0RvYy54bWwu&#10;cmVsc1BLAQItABQABgAIAAAAIQCjV/h52QAAAAUBAAAPAAAAAAAAAAAAAAAAAN0QAABkcnMvZG93&#10;bnJldi54bWxQSwECLQAKAAAAAAAAACEAmKMulZACAACQAgAAFAAAAAAAAAAAAAAAAADjEQAAZHJz&#10;L21lZGlhL2ltYWdlMS5wbmdQSwECLQAKAAAAAAAAACEAlCd5u7IKAACyCgAAFAAAAAAAAAAAAAAA&#10;AAClFAAAZHJzL21lZGlhL2ltYWdlMi5wbmdQSwUGAAAAAAcABwC+AQAAiR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54864;height:28670;visibility:visible;mso-wrap-style:square">
                  <v:fill o:detectmouseclick="t"/>
                  <v:path o:connecttype="none"/>
                </v:shape>
                <v:shape id="Picture 2" o:spid="_x0000_s1030" type="#_x0000_t75" style="position:absolute;left:23707;top:5514;width:4320;height:36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AdzvDAAAA2gAAAA8AAABkcnMvZG93bnJldi54bWxEj1FLAzEQhN8F/0NYwTebq9Bqz6bFkxb6&#10;pFj9AdvLejl62ZzZtHf++0YQfBxm5htmuR59p84UpQ1sYDopQBHXwbbcGPj82N49gpKEbLELTAZ+&#10;SGC9ur5aYmnDwO903qdGZQhLiQZcSn2ptdSOPMok9MTZ+wrRY8oyNtpGHDLcd/q+KObaY8t5wWFP&#10;L47q4/7kDVTf00X18CpD3B7ednKqNuKGozG3N+PzE6hEY/oP/7V31sAMfq/kG6B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cB3O8MAAADaAAAADwAAAAAAAAAAAAAAAACf&#10;AgAAZHJzL2Rvd25yZXYueG1sUEsFBgAAAAAEAAQA9wAAAI8DAAAAAA==&#10;">
                  <v:imagedata r:id="rId13" o:title=""/>
                </v:shape>
                <v:shape id="フリーフォーム 20" o:spid="_x0000_s1031" style="position:absolute;left:25146;top:7715;width:4086;height:9049;visibility:visible;mso-wrap-style:square;v-text-anchor:middle" coordsize="638175,1619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av2L8A&#10;AADbAAAADwAAAGRycy9kb3ducmV2LnhtbERPzWoCMRC+F/oOYYRepGar0JbVKGIpiDe1DzBsZn9w&#10;M9kmWd19e+cgePz4/lebwbXqSiE2ng18zDJQxIW3DVcG/s6/79+gYkK22HomAyNF2KxfX1aYW3/j&#10;I11PqVISwjFHA3VKXa51LGpyGGe+Ixau9MFhEhgqbQPeJNy1ep5ln9phw9JQY0e7morLqXcG5j+H&#10;/7C4jIdFvx+nRRNK/JqWxrxNhu0SVKIhPcUP996KT9bLF/kBe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Rq/YvwAAANsAAAAPAAAAAAAAAAAAAAAAAJgCAABkcnMvZG93bnJl&#10;di54bWxQSwUGAAAAAAQABAD1AAAAhAMAAAAA&#10;" path="m,1619250l85725,,638175,1619250,,1619250xe" fillcolor="#b2a1c7 [1943]" strokecolor="#5f497a [2407]" strokeweight="1pt">
                  <v:fill opacity="26214f"/>
                  <v:path arrowok="t" o:connecttype="custom" o:connectlocs="0,904875;54887,0;408600,904875;0,904875" o:connectangles="0,0,0,0"/>
                </v:shape>
                <v:shape id="フリーフォーム 19" o:spid="_x0000_s1032" style="position:absolute;left:21891;top:7715;width:3826;height:9525;visibility:visible;mso-wrap-style:square;v-text-anchor:middle" coordsize="647700,1619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VlO8IA&#10;AADbAAAADwAAAGRycy9kb3ducmV2LnhtbERP32vCMBB+H/g/hBP2MmaqwpidUUSoc2+buvcjuTWl&#10;zaU0se3215vBYG/38f289XZ0jeipC5VnBfNZBoJYe1NxqeByLh6fQYSIbLDxTAq+KcB2M7lbY278&#10;wB/Un2IpUgiHHBXYGNtcyqAtOQwz3xIn7st3DmOCXSlNh0MKd41cZNmTdFhxarDY0t6Srk9Xp6D4&#10;HAv9dli+19Lq5fmnH+rXh0Gp++m4ewERaYz/4j/30aT5K/j9JR0gN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5WU7wgAAANsAAAAPAAAAAAAAAAAAAAAAAJgCAABkcnMvZG93&#10;bnJldi54bWxQSwUGAAAAAAQABAD1AAAAhwMAAAAA&#10;" path="m,1600200l600075,r47625,1619250l,1600200xe" fillcolor="#c2d69b [1942]" strokecolor="#76923c [2406]" strokeweight="1pt">
                  <v:fill opacity="26214f"/>
                  <v:path arrowok="t" o:connecttype="custom" o:connectlocs="0,941294;354434,0;382564,952500;0,941294" o:connectangles="0,0,0,0"/>
                </v:shape>
                <v:oval id="円/楕円 4" o:spid="_x0000_s1033" style="position:absolute;left:13620;top:22669;width:6382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5gMIA&#10;AADaAAAADwAAAGRycy9kb3ducmV2LnhtbESPQWvCQBSE74L/YXmCF6kbpUpJXUWCgtdqa8ntkX1m&#10;g9m3IbuatL++WxA8DjPzDbPa9LYWd2p95VjBbJqAIC6crrhU8Hnav7yB8AFZY+2YFPyQh816OFhh&#10;ql3HH3Q/hlJECPsUFZgQmlRKXxiy6KeuIY7exbUWQ5RtKXWLXYTbWs6TZCktVhwXDDaUGSqux5tV&#10;8J3k3Xlivna/XMx5n5WLjrJcqfGo376DCNSHZ/jRPmgFr/B/Jd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CvmAwgAAANoAAAAPAAAAAAAAAAAAAAAAAJgCAABkcnMvZG93&#10;bnJldi54bWxQSwUGAAAAAAQABAD1AAAAhwMAAAAA&#10;" fillcolor="#fabf8f [1945]" strokecolor="#974706 [1609]" strokeweight="2pt">
                  <v:fill opacity="39321f"/>
                </v:oval>
                <v:oval id="円/楕円 8" o:spid="_x0000_s1034" style="position:absolute;left:19326;top:22669;width:6381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eCHL8A&#10;AADaAAAADwAAAGRycy9kb3ducmV2LnhtbERPTYvCMBC9C/6HMII3TRVZpBqLdREEL+quB29DM7bF&#10;ZNJtotZ/bw4LHh/ve5l11ogHtb52rGAyTkAQF07XXCr4/dmO5iB8QNZoHJOCF3nIVv3eElPtnnyk&#10;xymUIoawT1FBFUKTSumLiiz6sWuII3d1rcUQYVtK3eIzhlsjp0nyJS3WHBsqbGhTUXE73a2C+zRP&#10;Dn/O7M3hu7GXWb7t7PGs1HDQrRcgAnXhI/5377SCuDVeiT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N4IcvwAAANoAAAAPAAAAAAAAAAAAAAAAAJgCAABkcnMvZG93bnJl&#10;di54bWxQSwUGAAAAAAQABAD1AAAAhAMAAAAA&#10;" fillcolor="#76923c [2406]" strokecolor="#4e6128 [1606]" strokeweight="2pt">
                  <v:fill opacity="39321f"/>
                </v:oval>
                <v:oval id="円/楕円 9" o:spid="_x0000_s1035" style="position:absolute;left:25041;top:22669;width:6381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MzsEA&#10;AADaAAAADwAAAGRycy9kb3ducmV2LnhtbESPzYrCQBCE78K+w9AL3rTjgqLRUaIgCHvyB702md4k&#10;a6YnZGY1+/aOIHgsquorarHqbK1u3PrKiYbRMAHFkjtTSaHhdNwOpqB8IDFUO2EN/+xhtfzoLSg1&#10;7i57vh1CoSJEfEoayhCaFNHnJVvyQ9ewRO/HtZZClG2BpqV7hNsav5JkgpYqiQslNbwpOb8e/qwG&#10;xub0ncnlehn/njfnrMP1eoRa9z+7bA4qcBfe4Vd7ZzTM4Hkl3g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bTM7BAAAA2gAAAA8AAAAAAAAAAAAAAAAAmAIAAGRycy9kb3du&#10;cmV2LnhtbFBLBQYAAAAABAAEAPUAAACGAwAAAAA=&#10;" fillcolor="#b2a1c7 [1943]" strokecolor="#3f3151 [1607]" strokeweight="2pt">
                  <v:fill opacity="39321f"/>
                </v:oval>
                <v:oval id="円/楕円 13" o:spid="_x0000_s1036" style="position:absolute;left:36366;top:22469;width:6381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uR6b4A&#10;AADbAAAADwAAAGRycy9kb3ducmV2LnhtbERP24rCMBB9F/yHMIJvmrqCaDWKLiv4snj9gKEZm2oz&#10;6TZRu39vBMG3OZzrzBaNLcWdal84VjDoJyCIM6cLzhWcjuveGIQPyBpLx6Tgnzws5u3WDFPtHryn&#10;+yHkIoawT1GBCaFKpfSZIYu+7yriyJ1dbTFEWOdS1/iI4baUX0kykhYLjg0GK/o2lF0PN6tgMvnJ&#10;zIp+L3/GjjHsjNwcL1ulup1mOQURqAkf8du90XH+EF6/xAPk/A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CLkem+AAAA2wAAAA8AAAAAAAAAAAAAAAAAmAIAAGRycy9kb3ducmV2&#10;LnhtbFBLBQYAAAAABAAEAPUAAACDAwAAAAA=&#10;" fillcolor="#548dd4 [1951]" strokecolor="#17365d [2415]" strokeweight="2pt">
                  <v:fill opacity="39321f"/>
                </v:oval>
                <v:shape id="フリーフォーム 18" o:spid="_x0000_s1037" style="position:absolute;left:13716;top:7620;width:10763;height:16192;visibility:visible;mso-wrap-style:square;v-text-anchor:middle" coordsize="1076325,1619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91gMMA&#10;AADbAAAADwAAAGRycy9kb3ducmV2LnhtbESPT2vCQBDF74LfYZlCL6Ibi5QQXaWoBcGTf2ivQ3aa&#10;hGZnw+5Wo5/eOQi9zfDevPebxap3rbpQiI1nA9NJBoq49LbhysD59DnOQcWEbLH1TAZuFGG1HA4W&#10;WFh/5QNdjqlSEsKxQAN1Sl2hdSxrchgnviMW7ccHh0nWUGkb8CrhrtVvWfauHTYsDTV2tK6p/D3+&#10;OQOR92m7wW+aZfnoa9ZuA+3vwZjXl/5jDipRn/7Nz+udFXyBlV9kAL1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91gMMAAADbAAAADwAAAAAAAAAAAAAAAACYAgAAZHJzL2Rv&#10;d25yZXYueG1sUEsFBgAAAAAEAAQA9QAAAIgDAAAAAA==&#10;" path="m,1619250l1076325,,638175,1619250,,1619250xe" fillcolor="#fbd4b4 [1305]" strokecolor="#e36c0a [2409]" strokeweight="1pt">
                  <v:fill opacity="26214f"/>
                  <v:path arrowok="t" o:connecttype="custom" o:connectlocs="0,1619250;1076325,0;638175,1619250;0,1619250" o:connectangles="0,0,0,0"/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直方体 23" o:spid="_x0000_s1038" type="#_x0000_t16" style="position:absolute;left:37528;top:11826;width:4848;height:115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/erMMA&#10;AADbAAAADwAAAGRycy9kb3ducmV2LnhtbESPT2sCMRTE7wW/Q3hCbzWr0iKrUbTFtcWTfy7eHpvn&#10;ZjF5WTZx3X77plDocZiZ3zCLVe+s6KgNtWcF41EGgrj0uuZKwfm0fZmBCBFZo/VMCr4pwGo5eFpg&#10;rv2DD9QdYyUShEOOCkyMTS5lKA05DCPfECfv6luHMcm2krrFR4I7KydZ9iYd1pwWDDb0bqi8He9O&#10;AXX+9cuE7d5eio22xQfvivFOqedhv56DiNTH//Bf+1MrmEzh90v6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/erMMAAADbAAAADwAAAAAAAAAAAAAAAACYAgAAZHJzL2Rv&#10;d25yZXYueG1sUEsFBgAAAAAEAAQA9QAAAIgDAAAAAA==&#10;" adj="5824" fillcolor="#a5a5a5 [2092]" strokecolor="#0d0d0d" strokeweight="2pt"/>
                <v:shape id="Picture 4" o:spid="_x0000_s1039" type="#_x0000_t75" style="position:absolute;left:17032;top:21697;width:2294;height:31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i9s7EAAAA2gAAAA8AAABkcnMvZG93bnJldi54bWxEj09rwkAUxO9Cv8PyhF6kbtKDlugqVhCL&#10;9KBpIddH9uWPZt+G7BrTb98VBI/DzPyGWa4H04ieOldbVhBPIxDEudU1lwp+f3ZvHyCcR9bYWCYF&#10;f+RgvXoZLTHR9sYn6lNfigBhl6CCyvs2kdLlFRl0U9sSB6+wnUEfZFdK3eEtwE0j36NoJg3WHBYq&#10;bGlbUX5Jr0ZBmp2P12KSfW8P+895fHGFjNNeqdfxsFmA8DT4Z/jR/tIK5nC/Em6AXP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wi9s7EAAAA2gAAAA8AAAAAAAAAAAAAAAAA&#10;nwIAAGRycy9kb3ducmV2LnhtbFBLBQYAAAAABAAEAPcAAACQAwAAAAA=&#10;">
                  <v:imagedata r:id="rId14" o:title=""/>
                </v:shape>
                <v:shape id="フリーフォーム 22" o:spid="_x0000_s1040" style="position:absolute;left:18097;top:7715;width:6382;height:15049;visibility:visible;mso-wrap-style:square;v-text-anchor:middle" coordsize="638175,1504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3yHMMA&#10;AADbAAAADwAAAGRycy9kb3ducmV2LnhtbESPT4vCMBTE7wt+h/AEb2tqkd2lGkUKgifFP5e9PZtn&#10;W2xeSpLW6qffLCzscZiZ3zDL9WAa0ZPztWUFs2kCgriwuuZSweW8ff8C4QOyxsYyKXiSh/Vq9LbE&#10;TNsHH6k/hVJECPsMFVQhtJmUvqjIoJ/aljh6N+sMhihdKbXDR4SbRqZJ8iEN1hwXKmwpr6i4nzqj&#10;IHeUX+Z9d/g8Dt0cr/vzd9i9lJqMh80CRKAh/If/2jutIE3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V3yHMMAAADbAAAADwAAAAAAAAAAAAAAAACYAgAAZHJzL2Rv&#10;d25yZXYueG1sUEsFBgAAAAAEAAQA9QAAAIgDAAAAAA==&#10;" path="m638175,l,1504950e" filled="f" strokecolor="red" strokeweight="3pt">
                  <v:stroke startarrow="classic" startarrowwidth="wide" startarrowlength="long" endarrowwidth="wide" endarrowlength="long"/>
                  <v:path arrowok="t" o:connecttype="custom" o:connectlocs="638175,0;0,1504950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6" o:spid="_x0000_s1041" type="#_x0000_t202" style="position:absolute;left:23412;top:2085;width:5820;height:3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:rsidR="00CB1973" w:rsidRPr="00CB1973" w:rsidRDefault="009040CA">
                        <w:pPr>
                          <w:rPr>
                            <w:rFonts w:asciiTheme="majorHAnsi" w:hAnsiTheme="majorHAnsi" w:cstheme="majorHAnsi"/>
                            <w:lang w:eastAsia="ja-JP"/>
                          </w:rPr>
                        </w:pPr>
                        <w:r>
                          <w:rPr>
                            <w:rFonts w:asciiTheme="majorHAnsi" w:hAnsiTheme="majorHAnsi" w:cstheme="majorHAnsi" w:hint="eastAsia"/>
                            <w:lang w:eastAsia="ja-JP"/>
                          </w:rPr>
                          <w:t>TRP</w:t>
                        </w:r>
                      </w:p>
                    </w:txbxContent>
                  </v:textbox>
                </v:shape>
                <v:shape id="テキスト ボックス 26" o:spid="_x0000_s1042" type="#_x0000_t202" style="position:absolute;left:17032;top:24183;width:5817;height:3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cNM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WP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dw0wgAAANsAAAAPAAAAAAAAAAAAAAAAAJgCAABkcnMvZG93&#10;bnJldi54bWxQSwUGAAAAAAQABAD1AAAAhwMAAAAA&#10;" filled="f" stroked="f" strokeweight=".5pt">
                  <v:textbox>
                    <w:txbxContent>
                      <w:p w:rsidR="00CB1973" w:rsidRPr="00CB1973" w:rsidRDefault="00CB1973" w:rsidP="00CB1973">
                        <w:pPr>
                          <w:pStyle w:val="Web"/>
                          <w:spacing w:before="120" w:beforeAutospacing="0" w:after="0" w:afterAutospacing="0"/>
                          <w:rPr>
                            <w:rFonts w:asciiTheme="majorHAnsi" w:eastAsiaTheme="minorEastAsia" w:hAnsiTheme="majorHAnsi" w:cstheme="majorHAnsi"/>
                            <w:lang w:eastAsia="ja-JP"/>
                          </w:rPr>
                        </w:pPr>
                        <w:r w:rsidRPr="00CB1973">
                          <w:rPr>
                            <w:rFonts w:asciiTheme="majorHAnsi" w:eastAsiaTheme="minorEastAsia" w:hAnsiTheme="majorHAnsi" w:cstheme="majorHAnsi"/>
                            <w:lang w:eastAsia="ja-JP"/>
                          </w:rPr>
                          <w:t>UE</w:t>
                        </w:r>
                      </w:p>
                    </w:txbxContent>
                  </v:textbox>
                </v:shape>
                <v:shape id="テキスト ボックス 26" o:spid="_x0000_s1043" type="#_x0000_t202" style="position:absolute;left:13716;top:10191;width:7235;height:5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<v:textbox>
                    <w:txbxContent>
                      <w:p w:rsidR="00CB1973" w:rsidRDefault="00215C09" w:rsidP="00CB1973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 w:rsidRPr="00C426DB">
                          <w:rPr>
                            <w:rFonts w:ascii="Arial" w:eastAsia="ＭＳ ゴシック" w:hAnsi="Arial" w:hint="eastAsia"/>
                            <w:lang w:val="en-GB" w:eastAsia="ja-JP"/>
                          </w:rPr>
                          <w:t>source</w:t>
                        </w:r>
                        <w:proofErr w:type="gramEnd"/>
                        <w:r w:rsidR="00CB1973" w:rsidRPr="00C426DB">
                          <w:rPr>
                            <w:rFonts w:ascii="Arial" w:eastAsia="ＭＳ ゴシック" w:hAnsi="Arial" w:hint="eastAsia"/>
                            <w:lang w:val="en-GB" w:eastAsia="ja-JP"/>
                          </w:rPr>
                          <w:t xml:space="preserve"> </w:t>
                        </w:r>
                        <w:r w:rsidR="00CB1973">
                          <w:rPr>
                            <w:rFonts w:ascii="Arial" w:eastAsia="ＭＳ ゴシック" w:hAnsi="Arial" w:hint="eastAsia"/>
                            <w:lang w:val="en-GB" w:eastAsia="ja-JP"/>
                          </w:rPr>
                          <w:t>beam</w:t>
                        </w:r>
                      </w:p>
                    </w:txbxContent>
                  </v:textbox>
                </v:shape>
                <v:shape id="テキスト ボックス 26" o:spid="_x0000_s1044" type="#_x0000_t202" style="position:absolute;left:29908;top:7321;width:5817;height:5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    <v:textbox>
                    <w:txbxContent>
                      <w:p w:rsidR="00CB1973" w:rsidRDefault="00215C09" w:rsidP="00CB1973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 w:rsidRPr="00C426DB">
                          <w:rPr>
                            <w:rFonts w:ascii="Arial" w:eastAsia="ＭＳ ゴシック" w:hAnsi="Arial" w:hint="eastAsia"/>
                            <w:lang w:val="en-GB" w:eastAsia="ja-JP"/>
                          </w:rPr>
                          <w:t>target</w:t>
                        </w:r>
                        <w:proofErr w:type="gramEnd"/>
                        <w:r w:rsidR="00CB1973" w:rsidRPr="00C426DB">
                          <w:rPr>
                            <w:rFonts w:ascii="Arial" w:eastAsia="ＭＳ ゴシック" w:hAnsi="Arial"/>
                            <w:lang w:val="en-GB"/>
                          </w:rPr>
                          <w:t xml:space="preserve"> </w:t>
                        </w:r>
                        <w:r w:rsidR="00CB1973">
                          <w:rPr>
                            <w:rFonts w:ascii="Arial" w:eastAsia="ＭＳ ゴシック" w:hAnsi="Arial"/>
                            <w:lang w:val="en-GB"/>
                          </w:rPr>
                          <w:t>beam</w:t>
                        </w:r>
                      </w:p>
                    </w:txbxContent>
                  </v:textbox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下矢印 27" o:spid="_x0000_s1045" type="#_x0000_t67" style="position:absolute;left:19327;top:22963;width:2477;height:265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6G98UA&#10;AADbAAAADwAAAGRycy9kb3ducmV2LnhtbESPQWvCQBSE7wX/w/IKvZS6UVBL6ioqVNSbaaj29si+&#10;JsHs25BdNfrrXUHwOMzMN8x42ppKnKhxpWUFvW4EgjizuuRcQfrz/fEJwnlkjZVlUnAhB9NJ52WM&#10;sbZn3tIp8bkIEHYxKii8r2MpXVaQQde1NXHw/m1j0AfZ5FI3eA5wU8l+FA2lwZLDQoE1LQrKDsnR&#10;KPgbJsnod7BMN7Z+v/r9fLfeVzul3l7b2RcIT61/hh/tlVbQH8H9S/gB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Pob3xQAAANsAAAAPAAAAAAAAAAAAAAAAAJgCAABkcnMv&#10;ZG93bnJldi54bWxQSwUGAAAAAAQABAD1AAAAigMAAAAA&#10;" adj="11512" fillcolor="yellow" strokecolor="#938953 [1614]" strokeweight="2pt"/>
                <v:shape id="フリーフォーム 21" o:spid="_x0000_s1046" style="position:absolute;left:26765;top:7810;width:16097;height:16002;visibility:visible;mso-wrap-style:square;v-text-anchor:middle" coordsize="1609725,1228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VlcMA&#10;AADbAAAADwAAAGRycy9kb3ducmV2LnhtbESPQWvCQBSE7wX/w/IK3pqNEbWkWUUChYKnRtHrI/ua&#10;BLNvQ3aN0V/fFQSPw8x8w2Sb0bRioN41lhXMohgEcWl1w5WCw/774xOE88gaW8uk4EYONuvJW4ap&#10;tlf+paHwlQgQdikqqL3vUildWZNBF9mOOHh/tjfog+wrqXu8BrhpZRLHS2mw4bBQY0d5TeW5uBgF&#10;l26+KwbdnPbxannO7wu++eNJqen7uP0C4Wn0r/Cz/aMVJDN4fA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JVlcMAAADbAAAADwAAAAAAAAAAAAAAAACYAgAAZHJzL2Rv&#10;d25yZXYueG1sUEsFBgAAAAAEAAQA9QAAAIgDAAAAAA==&#10;" path="m962025,1228725l,,1609725,1219200r-647700,9525xe" fillcolor="#95b3d7 [1940]" strokecolor="#365f91 [2404]" strokeweight="1pt">
                  <v:fill opacity="26214f"/>
                  <v:path arrowok="t" o:connecttype="custom" o:connectlocs="962025,1600200;0,0;1609725,1587795;962025,1600200" o:connectangles="0,0,0,0"/>
                </v:shape>
                <v:shape id="直方体 17" o:spid="_x0000_s1047" type="#_x0000_t16" style="position:absolute;left:21993;top:12287;width:8296;height:92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gMM8EA&#10;AADbAAAADwAAAGRycy9kb3ducmV2LnhtbERPTWvCQBC9F/oflil4azYVbEt0DSVQ8KY1VjyO2TGJ&#10;zc6G3dXEf98tFLzN433OIh9NJ67kfGtZwUuSgiCurG65VrArP5/fQfiArLGzTApu5CFfPj4sMNN2&#10;4C+6bkMtYgj7DBU0IfSZlL5qyKBPbE8cuZN1BkOErpba4RDDTSenafoqDbYcGxrsqWio+tlejILy&#10;212m+3M4UrE5rMuZTAc97JSaPI0fcxCBxnAX/7tXOs5/g79f4gF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4DDPBAAAA2wAAAA8AAAAAAAAAAAAAAAAAmAIAAGRycy9kb3du&#10;cmV2LnhtbFBLBQYAAAAABAAEAPUAAACGAwAAAAA=&#10;" fillcolor="#938953 [1614]" strokecolor="#0d0d0d [3069]" strokeweight="2pt"/>
                <v:shape id="フリーフォーム 25" o:spid="_x0000_s1048" style="position:absolute;left:19050;top:7810;width:19050;height:15240;visibility:visible;mso-wrap-style:square;v-text-anchor:middle" coordsize="1905000,152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WI6sIA&#10;AADbAAAADwAAAGRycy9kb3ducmV2LnhtbESP3YrCMBSE7xd8h3AE7zRVdJFqFBUEEWX9A2+PzbEt&#10;NieliVrf3gjCXg4z8w0zntamEA+qXG5ZQbcTgSBOrM45VXA6LttDEM4jaywsk4IXOZhOGj9jjLV9&#10;8p4eB5+KAGEXo4LM+zKW0iUZGXQdWxIH72orgz7IKpW6wmeAm0L2ouhXGsw5LGRY0iKj5Ha4GwXl&#10;bL3abS7pfJv3++f5DeXfgq5KtZr1bATCU+3/w9/2SivoDeDzJfwAOX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NYjqwgAAANsAAAAPAAAAAAAAAAAAAAAAAJgCAABkcnMvZG93&#10;bnJldi54bWxQSwUGAAAAAAQABAD1AAAAhwMAAAAA&#10;" path="m762000,l1905000,1228725,,1524000e" filled="f" strokecolor="red" strokeweight="3pt">
                  <v:stroke startarrow="classic" startarrowwidth="wide" startarrowlength="long" endarrowwidth="wide" endarrowlength="long"/>
                  <v:path arrowok="t" o:connecttype="custom" o:connectlocs="762000,0;1905000,1228725;0,1524000" o:connectangles="0,0,0"/>
                </v:shape>
                <w10:anchorlock/>
              </v:group>
            </w:pict>
          </mc:Fallback>
        </mc:AlternateContent>
      </w:r>
    </w:p>
    <w:p w:rsidR="007400D8" w:rsidRDefault="007400D8" w:rsidP="007400D8">
      <w:pPr>
        <w:spacing w:before="0" w:afterLines="50" w:after="120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Figure 1</w:t>
      </w:r>
      <w:r w:rsidR="00CB1973">
        <w:rPr>
          <w:rFonts w:asciiTheme="majorHAnsi" w:hAnsiTheme="majorHAnsi" w:cstheme="majorHAnsi" w:hint="eastAsia"/>
          <w:lang w:val="en-US" w:eastAsia="ja-JP"/>
        </w:rPr>
        <w:t xml:space="preserve">: </w:t>
      </w:r>
      <w:r w:rsidR="00D475AE">
        <w:rPr>
          <w:rFonts w:asciiTheme="majorHAnsi" w:hAnsiTheme="majorHAnsi" w:cstheme="majorHAnsi" w:hint="eastAsia"/>
          <w:lang w:val="en-US" w:eastAsia="ja-JP"/>
        </w:rPr>
        <w:t>Beam change</w:t>
      </w:r>
      <w:r w:rsidR="009040C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040CA">
        <w:rPr>
          <w:rFonts w:asciiTheme="majorHAnsi" w:hAnsiTheme="majorHAnsi" w:cstheme="majorHAnsi"/>
          <w:lang w:val="en-US" w:eastAsia="ja-JP"/>
        </w:rPr>
        <w:t>between</w:t>
      </w:r>
      <w:r w:rsidR="009040CA">
        <w:rPr>
          <w:rFonts w:asciiTheme="majorHAnsi" w:hAnsiTheme="majorHAnsi" w:cstheme="majorHAnsi" w:hint="eastAsia"/>
          <w:lang w:val="en-US" w:eastAsia="ja-JP"/>
        </w:rPr>
        <w:t xml:space="preserve"> far beams</w:t>
      </w:r>
    </w:p>
    <w:p w:rsidR="00506431" w:rsidRPr="00B64340" w:rsidRDefault="00506431" w:rsidP="00506431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506431" w:rsidRPr="00B64340" w:rsidRDefault="00506431" w:rsidP="0050643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 w:rsidRPr="00B64340"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1:</w:t>
      </w:r>
    </w:p>
    <w:p w:rsidR="00506431" w:rsidRPr="00B64340" w:rsidRDefault="00506431" w:rsidP="00506431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When UL </w:t>
      </w:r>
      <w:r w:rsidR="007400D8">
        <w:rPr>
          <w:rFonts w:asciiTheme="majorHAnsi" w:hAnsiTheme="majorHAnsi" w:cstheme="majorHAnsi" w:hint="eastAsia"/>
          <w:b/>
          <w:color w:val="000000" w:themeColor="text1"/>
        </w:rPr>
        <w:t>beam change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occurs, the </w:t>
      </w:r>
      <w:proofErr w:type="spellStart"/>
      <w:r w:rsidRPr="00B64340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7400D8">
        <w:rPr>
          <w:rFonts w:asciiTheme="majorHAnsi" w:hAnsiTheme="majorHAnsi" w:cstheme="majorHAnsi" w:hint="eastAsia"/>
          <w:b/>
          <w:color w:val="000000" w:themeColor="text1"/>
        </w:rPr>
        <w:t>in</w:t>
      </w:r>
      <w:r w:rsidR="00790A27">
        <w:rPr>
          <w:rFonts w:asciiTheme="majorHAnsi" w:hAnsiTheme="majorHAnsi" w:cstheme="majorHAnsi" w:hint="eastAsia"/>
          <w:b/>
          <w:color w:val="000000" w:themeColor="text1"/>
        </w:rPr>
        <w:t>dicates to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the UE whether the closed loop </w:t>
      </w:r>
      <w:r w:rsidR="00C06AD8">
        <w:rPr>
          <w:rFonts w:asciiTheme="majorHAnsi" w:hAnsiTheme="majorHAnsi" w:cstheme="majorHAnsi" w:hint="eastAsia"/>
          <w:b/>
          <w:color w:val="000000" w:themeColor="text1"/>
        </w:rPr>
        <w:t xml:space="preserve">control 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value </w:t>
      </w:r>
      <w:proofErr w:type="gramStart"/>
      <w:r w:rsidRPr="00B64340">
        <w:rPr>
          <w:rFonts w:asciiTheme="majorHAnsi" w:hAnsiTheme="majorHAnsi" w:cstheme="majorHAnsi" w:hint="eastAsia"/>
          <w:b/>
          <w:color w:val="000000" w:themeColor="text1"/>
        </w:rPr>
        <w:t>g(</w:t>
      </w:r>
      <w:proofErr w:type="spellStart"/>
      <w:proofErr w:type="gramEnd"/>
      <w:r w:rsidRPr="00B64340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C06AD8">
        <w:rPr>
          <w:rFonts w:asciiTheme="majorHAnsi" w:hAnsiTheme="majorHAnsi" w:cstheme="majorHAnsi" w:hint="eastAsia"/>
          <w:b/>
          <w:color w:val="000000" w:themeColor="text1"/>
        </w:rPr>
        <w:t>, l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) in accumulated </w:t>
      </w:r>
      <w:r w:rsidR="007921F7">
        <w:rPr>
          <w:rFonts w:asciiTheme="majorHAnsi" w:hAnsiTheme="majorHAnsi" w:cstheme="majorHAnsi" w:hint="eastAsia"/>
          <w:b/>
          <w:color w:val="000000" w:themeColor="text1"/>
        </w:rPr>
        <w:t>mode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is taken over or reset.</w:t>
      </w:r>
    </w:p>
    <w:p w:rsidR="00506431" w:rsidRDefault="00506431" w:rsidP="00506431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506431" w:rsidRDefault="00506431" w:rsidP="00506431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Compensation of PL mismatch between DL and</w:t>
      </w:r>
      <w:bookmarkStart w:id="0" w:name="_GoBack"/>
      <w:bookmarkEnd w:id="0"/>
      <w:r>
        <w:rPr>
          <w:rFonts w:hint="eastAsia"/>
          <w:lang w:val="en-US" w:eastAsia="ja-JP"/>
        </w:rPr>
        <w:t xml:space="preserve"> UL</w:t>
      </w:r>
    </w:p>
    <w:p w:rsidR="00506431" w:rsidRDefault="00854F02" w:rsidP="000F5C2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study on compensation of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 difference between SUL carrier and NR carrier was agreed as shown in section 1. 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However, </w:t>
      </w:r>
      <w:proofErr w:type="spellStart"/>
      <w:r w:rsidR="00873CB0">
        <w:rPr>
          <w:rFonts w:asciiTheme="majorHAnsi" w:hAnsiTheme="majorHAnsi" w:cstheme="majorHAnsi" w:hint="eastAsia"/>
          <w:lang w:val="en-US" w:eastAsia="ja-JP"/>
        </w:rPr>
        <w:t>p</w:t>
      </w:r>
      <w:r>
        <w:rPr>
          <w:rFonts w:asciiTheme="majorHAnsi" w:hAnsiTheme="majorHAnsi" w:cstheme="majorHAnsi" w:hint="eastAsia"/>
          <w:lang w:val="en-US" w:eastAsia="ja-JP"/>
        </w:rPr>
        <w:t>athloss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 difference 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might </w:t>
      </w:r>
      <w:r>
        <w:rPr>
          <w:rFonts w:asciiTheme="majorHAnsi" w:hAnsiTheme="majorHAnsi" w:cstheme="majorHAnsi" w:hint="eastAsia"/>
          <w:lang w:val="en-US" w:eastAsia="ja-JP"/>
        </w:rPr>
        <w:t>also</w:t>
      </w:r>
      <w:r w:rsidR="00CF1688">
        <w:rPr>
          <w:rFonts w:asciiTheme="majorHAnsi" w:hAnsiTheme="majorHAnsi" w:cstheme="majorHAnsi" w:hint="eastAsia"/>
          <w:lang w:val="en-US" w:eastAsia="ja-JP"/>
        </w:rPr>
        <w:t xml:space="preserve"> be</w:t>
      </w:r>
      <w:r>
        <w:rPr>
          <w:rFonts w:asciiTheme="majorHAnsi" w:hAnsiTheme="majorHAnsi" w:cstheme="majorHAnsi" w:hint="eastAsia"/>
          <w:lang w:val="en-US" w:eastAsia="ja-JP"/>
        </w:rPr>
        <w:t xml:space="preserve"> seen between NR downlink and uplink if </w:t>
      </w:r>
      <w:r w:rsidR="00A95666">
        <w:rPr>
          <w:rFonts w:asciiTheme="majorHAnsi" w:hAnsiTheme="majorHAnsi" w:cstheme="majorHAnsi" w:hint="eastAsia"/>
          <w:lang w:val="en-US" w:eastAsia="ja-JP"/>
        </w:rPr>
        <w:t xml:space="preserve">the beam correspondence is not available </w:t>
      </w:r>
      <w:r w:rsidR="00E9700D"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A95666">
        <w:rPr>
          <w:rFonts w:asciiTheme="majorHAnsi" w:hAnsiTheme="majorHAnsi" w:cstheme="majorHAnsi" w:hint="eastAsia"/>
          <w:lang w:val="en-US" w:eastAsia="ja-JP"/>
        </w:rPr>
        <w:t xml:space="preserve">either of </w:t>
      </w:r>
      <w:proofErr w:type="spellStart"/>
      <w:r w:rsidR="00A95666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A95666">
        <w:rPr>
          <w:rFonts w:asciiTheme="majorHAnsi" w:hAnsiTheme="majorHAnsi" w:cstheme="majorHAnsi" w:hint="eastAsia"/>
          <w:lang w:val="en-US" w:eastAsia="ja-JP"/>
        </w:rPr>
        <w:t xml:space="preserve"> or UE.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 In th</w:t>
      </w:r>
      <w:r w:rsidR="00120599">
        <w:rPr>
          <w:rFonts w:asciiTheme="majorHAnsi" w:hAnsiTheme="majorHAnsi" w:cstheme="majorHAnsi" w:hint="eastAsia"/>
          <w:lang w:val="en-US" w:eastAsia="ja-JP"/>
        </w:rPr>
        <w:t>is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 case, the received power at </w:t>
      </w:r>
      <w:proofErr w:type="spellStart"/>
      <w:r w:rsidR="00873CB0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873CB0">
        <w:rPr>
          <w:rFonts w:asciiTheme="majorHAnsi" w:hAnsiTheme="majorHAnsi" w:cstheme="majorHAnsi" w:hint="eastAsia"/>
          <w:lang w:val="en-US" w:eastAsia="ja-JP"/>
        </w:rPr>
        <w:t xml:space="preserve"> might not </w:t>
      </w:r>
      <w:r w:rsidR="00873CB0">
        <w:rPr>
          <w:rFonts w:asciiTheme="majorHAnsi" w:hAnsiTheme="majorHAnsi" w:cstheme="majorHAnsi"/>
          <w:lang w:val="en-US" w:eastAsia="ja-JP"/>
        </w:rPr>
        <w:t>satisfy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 the target power. Or the received power might unnecessarily exceed the target power. </w:t>
      </w:r>
      <w:r w:rsidR="00A95666">
        <w:rPr>
          <w:rFonts w:asciiTheme="majorHAnsi" w:hAnsiTheme="majorHAnsi" w:cstheme="majorHAnsi" w:hint="eastAsia"/>
          <w:lang w:val="en-US" w:eastAsia="ja-JP"/>
        </w:rPr>
        <w:t>This concern is mentioned in some contributions [3-5].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 Therefore, </w:t>
      </w:r>
      <w:r w:rsidR="00595DC2">
        <w:rPr>
          <w:rFonts w:asciiTheme="majorHAnsi" w:hAnsiTheme="majorHAnsi" w:cstheme="majorHAnsi" w:hint="eastAsia"/>
          <w:lang w:val="en-US" w:eastAsia="ja-JP"/>
        </w:rPr>
        <w:t xml:space="preserve">similar 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study </w:t>
      </w:r>
      <w:r w:rsidR="00595DC2">
        <w:rPr>
          <w:rFonts w:asciiTheme="majorHAnsi" w:hAnsiTheme="majorHAnsi" w:cstheme="majorHAnsi" w:hint="eastAsia"/>
          <w:lang w:val="en-US" w:eastAsia="ja-JP"/>
        </w:rPr>
        <w:t>to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504C6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SUL is needed for the case </w:t>
      </w:r>
      <w:r w:rsidR="00CF1688">
        <w:rPr>
          <w:rFonts w:asciiTheme="majorHAnsi" w:hAnsiTheme="majorHAnsi" w:cstheme="majorHAnsi" w:hint="eastAsia"/>
          <w:lang w:val="en-US" w:eastAsia="ja-JP"/>
        </w:rPr>
        <w:t>that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 NR downlink </w:t>
      </w:r>
      <w:proofErr w:type="spellStart"/>
      <w:r w:rsidR="009504C6"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 w:rsidR="009504C6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and uplink </w:t>
      </w:r>
      <w:proofErr w:type="spellStart"/>
      <w:r w:rsidR="009504C6"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 w:rsidR="00CF1688">
        <w:rPr>
          <w:rFonts w:asciiTheme="majorHAnsi" w:hAnsiTheme="majorHAnsi" w:cstheme="majorHAnsi" w:hint="eastAsia"/>
          <w:lang w:val="en-US" w:eastAsia="ja-JP"/>
        </w:rPr>
        <w:t xml:space="preserve"> are different</w:t>
      </w:r>
      <w:r w:rsidR="00873CB0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595DC2">
        <w:rPr>
          <w:rFonts w:asciiTheme="majorHAnsi" w:hAnsiTheme="majorHAnsi" w:cstheme="majorHAnsi" w:hint="eastAsia"/>
          <w:lang w:val="en-US" w:eastAsia="ja-JP"/>
        </w:rPr>
        <w:t xml:space="preserve">However, </w:t>
      </w:r>
      <w:r w:rsidR="009504C6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120599">
        <w:rPr>
          <w:rFonts w:asciiTheme="majorHAnsi" w:hAnsiTheme="majorHAnsi" w:cstheme="majorHAnsi" w:hint="eastAsia"/>
          <w:lang w:val="en-US" w:eastAsia="ja-JP"/>
        </w:rPr>
        <w:t xml:space="preserve">frequency of </w:t>
      </w:r>
      <w:r w:rsidR="00CF1688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120599">
        <w:rPr>
          <w:rFonts w:asciiTheme="majorHAnsi" w:hAnsiTheme="majorHAnsi" w:cstheme="majorHAnsi" w:hint="eastAsia"/>
          <w:lang w:val="en-US" w:eastAsia="ja-JP"/>
        </w:rPr>
        <w:t xml:space="preserve">compensation is different </w:t>
      </w:r>
      <w:r w:rsidR="009504C6">
        <w:rPr>
          <w:rFonts w:asciiTheme="majorHAnsi" w:hAnsiTheme="majorHAnsi" w:cstheme="majorHAnsi" w:hint="eastAsia"/>
          <w:lang w:val="en-US" w:eastAsia="ja-JP"/>
        </w:rPr>
        <w:t>from</w:t>
      </w:r>
      <w:r w:rsidR="0012059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504C6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120599">
        <w:rPr>
          <w:rFonts w:asciiTheme="majorHAnsi" w:hAnsiTheme="majorHAnsi" w:cstheme="majorHAnsi" w:hint="eastAsia"/>
          <w:lang w:val="en-US" w:eastAsia="ja-JP"/>
        </w:rPr>
        <w:t>SUL case. Currently, P</w:t>
      </w:r>
      <w:r w:rsidR="007921F7">
        <w:rPr>
          <w:rFonts w:asciiTheme="majorHAnsi" w:hAnsiTheme="majorHAnsi" w:cstheme="majorHAnsi" w:hint="eastAsia"/>
          <w:lang w:val="en-US" w:eastAsia="ja-JP"/>
        </w:rPr>
        <w:t>0</w:t>
      </w:r>
      <w:r w:rsidR="00120599">
        <w:rPr>
          <w:rFonts w:asciiTheme="majorHAnsi" w:hAnsiTheme="majorHAnsi" w:cstheme="majorHAnsi" w:hint="eastAsia"/>
          <w:lang w:val="en-US" w:eastAsia="ja-JP"/>
        </w:rPr>
        <w:t xml:space="preserve"> range is being studied </w:t>
      </w:r>
      <w:r w:rsidR="009504C6">
        <w:rPr>
          <w:rFonts w:asciiTheme="majorHAnsi" w:hAnsiTheme="majorHAnsi" w:cstheme="majorHAnsi" w:hint="eastAsia"/>
          <w:lang w:val="en-US" w:eastAsia="ja-JP"/>
        </w:rPr>
        <w:t>for the</w:t>
      </w:r>
      <w:r w:rsidR="00120599">
        <w:rPr>
          <w:rFonts w:asciiTheme="majorHAnsi" w:hAnsiTheme="majorHAnsi" w:cstheme="majorHAnsi" w:hint="eastAsia"/>
          <w:lang w:val="en-US" w:eastAsia="ja-JP"/>
        </w:rPr>
        <w:t xml:space="preserve"> SUL case.</w:t>
      </w:r>
      <w:r w:rsidR="00120599" w:rsidRPr="00C426DB">
        <w:rPr>
          <w:rFonts w:asciiTheme="majorHAnsi" w:hAnsiTheme="majorHAnsi" w:cstheme="majorHAnsi" w:hint="eastAsia"/>
          <w:lang w:val="en-US" w:eastAsia="ja-JP"/>
        </w:rPr>
        <w:t xml:space="preserve"> In </w:t>
      </w:r>
      <w:r w:rsidR="00A149C2" w:rsidRPr="00C426DB">
        <w:rPr>
          <w:rFonts w:asciiTheme="majorHAnsi" w:hAnsiTheme="majorHAnsi" w:cstheme="majorHAnsi" w:hint="eastAsia"/>
          <w:lang w:val="en-US" w:eastAsia="ja-JP"/>
        </w:rPr>
        <w:t>the SUL</w:t>
      </w:r>
      <w:r w:rsidR="00120599" w:rsidRPr="00C426DB">
        <w:rPr>
          <w:rFonts w:asciiTheme="majorHAnsi" w:hAnsiTheme="majorHAnsi" w:cstheme="majorHAnsi" w:hint="eastAsia"/>
          <w:lang w:val="en-US" w:eastAsia="ja-JP"/>
        </w:rPr>
        <w:t xml:space="preserve"> case, the </w:t>
      </w:r>
      <w:r w:rsidR="00120599">
        <w:rPr>
          <w:rFonts w:asciiTheme="majorHAnsi" w:hAnsiTheme="majorHAnsi" w:cstheme="majorHAnsi" w:hint="eastAsia"/>
          <w:lang w:val="en-US" w:eastAsia="ja-JP"/>
        </w:rPr>
        <w:t xml:space="preserve">compensation is only needed when </w:t>
      </w:r>
      <w:r w:rsidR="007921F7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120599">
        <w:rPr>
          <w:rFonts w:asciiTheme="majorHAnsi" w:hAnsiTheme="majorHAnsi" w:cstheme="majorHAnsi" w:hint="eastAsia"/>
          <w:lang w:val="en-US" w:eastAsia="ja-JP"/>
        </w:rPr>
        <w:t xml:space="preserve">SUL carrier is </w:t>
      </w:r>
      <w:r w:rsidR="00CF1688">
        <w:rPr>
          <w:rFonts w:asciiTheme="majorHAnsi" w:hAnsiTheme="majorHAnsi" w:cstheme="majorHAnsi" w:hint="eastAsia"/>
          <w:lang w:val="en-US" w:eastAsia="ja-JP"/>
        </w:rPr>
        <w:t>attached</w:t>
      </w:r>
      <w:r w:rsidR="00120599">
        <w:rPr>
          <w:rFonts w:asciiTheme="majorHAnsi" w:hAnsiTheme="majorHAnsi" w:cstheme="majorHAnsi" w:hint="eastAsia"/>
          <w:lang w:val="en-US" w:eastAsia="ja-JP"/>
        </w:rPr>
        <w:t xml:space="preserve">. However, NR downlink and uplink case, the compensation is needed whenever the beam change occurs. </w:t>
      </w:r>
      <w:r w:rsidR="007921F7">
        <w:rPr>
          <w:rFonts w:asciiTheme="majorHAnsi" w:hAnsiTheme="majorHAnsi" w:cstheme="majorHAnsi" w:hint="eastAsia"/>
          <w:lang w:val="en-US" w:eastAsia="ja-JP"/>
        </w:rPr>
        <w:t xml:space="preserve">Therefore, the </w:t>
      </w:r>
      <w:r w:rsidR="006448D5">
        <w:rPr>
          <w:rFonts w:asciiTheme="majorHAnsi" w:hAnsiTheme="majorHAnsi" w:cstheme="majorHAnsi" w:hint="eastAsia"/>
          <w:lang w:val="en-US" w:eastAsia="ja-JP"/>
        </w:rPr>
        <w:t xml:space="preserve">frequency of the </w:t>
      </w:r>
      <w:r w:rsidR="007921F7">
        <w:rPr>
          <w:rFonts w:asciiTheme="majorHAnsi" w:hAnsiTheme="majorHAnsi" w:cstheme="majorHAnsi" w:hint="eastAsia"/>
          <w:lang w:val="en-US" w:eastAsia="ja-JP"/>
        </w:rPr>
        <w:t xml:space="preserve">compensation in this case </w:t>
      </w:r>
      <w:r w:rsidR="006448D5">
        <w:rPr>
          <w:rFonts w:asciiTheme="majorHAnsi" w:hAnsiTheme="majorHAnsi" w:cstheme="majorHAnsi" w:hint="eastAsia"/>
          <w:lang w:val="en-US" w:eastAsia="ja-JP"/>
        </w:rPr>
        <w:t>is</w:t>
      </w:r>
      <w:r w:rsidR="007921F7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448D5">
        <w:rPr>
          <w:rFonts w:asciiTheme="majorHAnsi" w:hAnsiTheme="majorHAnsi" w:cstheme="majorHAnsi" w:hint="eastAsia"/>
          <w:lang w:val="en-US" w:eastAsia="ja-JP"/>
        </w:rPr>
        <w:t>higher</w:t>
      </w:r>
      <w:r w:rsidR="007921F7">
        <w:rPr>
          <w:rFonts w:asciiTheme="majorHAnsi" w:hAnsiTheme="majorHAnsi" w:cstheme="majorHAnsi" w:hint="eastAsia"/>
          <w:lang w:val="en-US" w:eastAsia="ja-JP"/>
        </w:rPr>
        <w:t xml:space="preserve"> than </w:t>
      </w:r>
      <w:r w:rsidR="006448D5">
        <w:rPr>
          <w:rFonts w:asciiTheme="majorHAnsi" w:hAnsiTheme="majorHAnsi" w:cstheme="majorHAnsi" w:hint="eastAsia"/>
          <w:lang w:val="en-US" w:eastAsia="ja-JP"/>
        </w:rPr>
        <w:t xml:space="preserve">the one in </w:t>
      </w:r>
      <w:r w:rsidR="007921F7">
        <w:rPr>
          <w:rFonts w:asciiTheme="majorHAnsi" w:hAnsiTheme="majorHAnsi" w:cstheme="majorHAnsi" w:hint="eastAsia"/>
          <w:lang w:val="en-US" w:eastAsia="ja-JP"/>
        </w:rPr>
        <w:t xml:space="preserve">the SUL case. </w:t>
      </w:r>
      <w:r w:rsidR="00120599">
        <w:rPr>
          <w:rFonts w:asciiTheme="majorHAnsi" w:hAnsiTheme="majorHAnsi" w:cstheme="majorHAnsi" w:hint="eastAsia"/>
          <w:lang w:val="en-US" w:eastAsia="ja-JP"/>
        </w:rPr>
        <w:t xml:space="preserve">If we consider it, </w:t>
      </w:r>
      <w:r w:rsidR="008F5B39">
        <w:rPr>
          <w:rFonts w:asciiTheme="majorHAnsi" w:hAnsiTheme="majorHAnsi" w:cstheme="majorHAnsi" w:hint="eastAsia"/>
          <w:lang w:val="en-US" w:eastAsia="ja-JP"/>
        </w:rPr>
        <w:t xml:space="preserve">the compensation way by </w:t>
      </w:r>
      <w:r w:rsidR="00120599">
        <w:rPr>
          <w:rFonts w:asciiTheme="majorHAnsi" w:hAnsiTheme="majorHAnsi" w:cstheme="majorHAnsi" w:hint="eastAsia"/>
          <w:lang w:val="en-US" w:eastAsia="ja-JP"/>
        </w:rPr>
        <w:t>P</w:t>
      </w:r>
      <w:r w:rsidR="007921F7">
        <w:rPr>
          <w:rFonts w:asciiTheme="majorHAnsi" w:hAnsiTheme="majorHAnsi" w:cstheme="majorHAnsi" w:hint="eastAsia"/>
          <w:lang w:val="en-US" w:eastAsia="ja-JP"/>
        </w:rPr>
        <w:t>0</w:t>
      </w:r>
      <w:r w:rsidR="00120599">
        <w:rPr>
          <w:rFonts w:asciiTheme="majorHAnsi" w:hAnsiTheme="majorHAnsi" w:cstheme="majorHAnsi" w:hint="eastAsia"/>
          <w:lang w:val="en-US" w:eastAsia="ja-JP"/>
        </w:rPr>
        <w:t xml:space="preserve"> change </w:t>
      </w:r>
      <w:r w:rsidR="008F5B39">
        <w:rPr>
          <w:rFonts w:asciiTheme="majorHAnsi" w:hAnsiTheme="majorHAnsi" w:cstheme="majorHAnsi" w:hint="eastAsia"/>
          <w:lang w:val="en-US" w:eastAsia="ja-JP"/>
        </w:rPr>
        <w:t>in</w:t>
      </w:r>
      <w:r w:rsidR="000F5C27">
        <w:rPr>
          <w:rFonts w:asciiTheme="majorHAnsi" w:hAnsiTheme="majorHAnsi" w:cstheme="majorHAnsi" w:hint="eastAsia"/>
          <w:lang w:val="en-US" w:eastAsia="ja-JP"/>
        </w:rPr>
        <w:t xml:space="preserve"> RRC </w:t>
      </w:r>
      <w:r w:rsidR="000F5C27">
        <w:rPr>
          <w:rFonts w:asciiTheme="majorHAnsi" w:hAnsiTheme="majorHAnsi" w:cstheme="majorHAnsi"/>
          <w:lang w:val="en-US" w:eastAsia="ja-JP"/>
        </w:rPr>
        <w:t>signaling</w:t>
      </w:r>
      <w:r w:rsidR="000F5C27">
        <w:rPr>
          <w:rFonts w:asciiTheme="majorHAnsi" w:hAnsiTheme="majorHAnsi" w:cstheme="majorHAnsi" w:hint="eastAsia"/>
          <w:lang w:val="en-US" w:eastAsia="ja-JP"/>
        </w:rPr>
        <w:t xml:space="preserve"> might not be proper way. </w:t>
      </w:r>
      <w:r w:rsidR="00506431">
        <w:rPr>
          <w:rFonts w:asciiTheme="majorHAnsi" w:hAnsiTheme="majorHAnsi" w:cstheme="majorHAnsi" w:hint="eastAsia"/>
          <w:lang w:val="en-US" w:eastAsia="ja-JP"/>
        </w:rPr>
        <w:t xml:space="preserve">One possible way is to signal </w:t>
      </w:r>
      <w:r w:rsidR="00CF1688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506431">
        <w:rPr>
          <w:rFonts w:asciiTheme="majorHAnsi" w:hAnsiTheme="majorHAnsi" w:cstheme="majorHAnsi"/>
          <w:lang w:val="en-US" w:eastAsia="ja-JP"/>
        </w:rPr>
        <w:t>compensation</w:t>
      </w:r>
      <w:r w:rsidR="00506431">
        <w:rPr>
          <w:rFonts w:asciiTheme="majorHAnsi" w:hAnsiTheme="majorHAnsi" w:cstheme="majorHAnsi" w:hint="eastAsia"/>
          <w:lang w:val="en-US" w:eastAsia="ja-JP"/>
        </w:rPr>
        <w:t xml:space="preserve"> value </w:t>
      </w:r>
      <w:r w:rsidR="000F5C27">
        <w:rPr>
          <w:rFonts w:asciiTheme="majorHAnsi" w:hAnsiTheme="majorHAnsi" w:cstheme="majorHAnsi" w:hint="eastAsia"/>
          <w:lang w:val="en-US" w:eastAsia="ja-JP"/>
        </w:rPr>
        <w:t xml:space="preserve">in the </w:t>
      </w:r>
      <w:r w:rsidR="00C560A1">
        <w:rPr>
          <w:rFonts w:asciiTheme="majorHAnsi" w:hAnsiTheme="majorHAnsi" w:cstheme="majorHAnsi" w:hint="eastAsia"/>
          <w:lang w:val="en-US" w:eastAsia="ja-JP"/>
        </w:rPr>
        <w:t xml:space="preserve">L1 </w:t>
      </w:r>
      <w:r w:rsidR="00C560A1">
        <w:rPr>
          <w:rFonts w:asciiTheme="majorHAnsi" w:hAnsiTheme="majorHAnsi" w:cstheme="majorHAnsi"/>
          <w:lang w:val="en-US" w:eastAsia="ja-JP"/>
        </w:rPr>
        <w:t>signaling</w:t>
      </w:r>
      <w:r w:rsidR="00C560A1">
        <w:rPr>
          <w:rFonts w:asciiTheme="majorHAnsi" w:hAnsiTheme="majorHAnsi" w:cstheme="majorHAnsi" w:hint="eastAsia"/>
          <w:lang w:val="en-US" w:eastAsia="ja-JP"/>
        </w:rPr>
        <w:t xml:space="preserve"> when the beam change occurs</w:t>
      </w:r>
      <w:r w:rsidR="00506431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9504C6">
        <w:rPr>
          <w:rFonts w:asciiTheme="majorHAnsi" w:hAnsiTheme="majorHAnsi" w:cstheme="majorHAnsi" w:hint="eastAsia"/>
          <w:lang w:val="en-US" w:eastAsia="ja-JP"/>
        </w:rPr>
        <w:t>T</w:t>
      </w:r>
      <w:r w:rsidR="009504C6">
        <w:rPr>
          <w:rFonts w:asciiTheme="majorHAnsi" w:hAnsiTheme="majorHAnsi" w:cstheme="majorHAnsi"/>
          <w:lang w:val="en-US" w:eastAsia="ja-JP"/>
        </w:rPr>
        <w:t>h</w:t>
      </w:r>
      <w:r w:rsidR="009504C6">
        <w:rPr>
          <w:rFonts w:asciiTheme="majorHAnsi" w:hAnsiTheme="majorHAnsi" w:cstheme="majorHAnsi" w:hint="eastAsia"/>
          <w:lang w:val="en-US" w:eastAsia="ja-JP"/>
        </w:rPr>
        <w:t xml:space="preserve">e value can be </w:t>
      </w:r>
      <w:r w:rsidR="00E9700D">
        <w:rPr>
          <w:rFonts w:asciiTheme="majorHAnsi" w:hAnsiTheme="majorHAnsi" w:cstheme="majorHAnsi" w:hint="eastAsia"/>
          <w:lang w:val="en-US" w:eastAsia="ja-JP"/>
        </w:rPr>
        <w:t xml:space="preserve">explicitly </w:t>
      </w:r>
      <w:r w:rsidR="009504C6">
        <w:rPr>
          <w:rFonts w:asciiTheme="majorHAnsi" w:hAnsiTheme="majorHAnsi" w:cstheme="majorHAnsi"/>
          <w:lang w:val="en-US" w:eastAsia="ja-JP"/>
        </w:rPr>
        <w:t>signaled</w:t>
      </w:r>
      <w:r w:rsidR="009504C6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506431">
        <w:rPr>
          <w:rFonts w:asciiTheme="majorHAnsi" w:hAnsiTheme="majorHAnsi" w:cstheme="majorHAnsi" w:hint="eastAsia"/>
          <w:lang w:val="en-US" w:eastAsia="ja-JP"/>
        </w:rPr>
        <w:t>Al</w:t>
      </w:r>
      <w:r w:rsidR="007921F7">
        <w:rPr>
          <w:rFonts w:asciiTheme="majorHAnsi" w:hAnsiTheme="majorHAnsi" w:cstheme="majorHAnsi" w:hint="eastAsia"/>
          <w:lang w:val="en-US" w:eastAsia="ja-JP"/>
        </w:rPr>
        <w:t>ternatively</w:t>
      </w:r>
      <w:r w:rsidR="00506431">
        <w:rPr>
          <w:rFonts w:asciiTheme="majorHAnsi" w:hAnsiTheme="majorHAnsi" w:cstheme="majorHAnsi" w:hint="eastAsia"/>
          <w:lang w:val="en-US" w:eastAsia="ja-JP"/>
        </w:rPr>
        <w:t xml:space="preserve">, the compensation value can be </w:t>
      </w:r>
      <w:r w:rsidR="009504C6">
        <w:rPr>
          <w:rFonts w:asciiTheme="majorHAnsi" w:hAnsiTheme="majorHAnsi" w:cstheme="majorHAnsi" w:hint="eastAsia"/>
          <w:lang w:val="en-US" w:eastAsia="ja-JP"/>
        </w:rPr>
        <w:t xml:space="preserve">implicitly </w:t>
      </w:r>
      <w:r w:rsidR="00506431">
        <w:rPr>
          <w:rFonts w:asciiTheme="majorHAnsi" w:hAnsiTheme="majorHAnsi" w:cstheme="majorHAnsi"/>
          <w:lang w:val="en-US" w:eastAsia="ja-JP"/>
        </w:rPr>
        <w:t>signaled</w:t>
      </w:r>
      <w:r w:rsidR="00506431">
        <w:rPr>
          <w:rFonts w:asciiTheme="majorHAnsi" w:hAnsiTheme="majorHAnsi" w:cstheme="majorHAnsi" w:hint="eastAsia"/>
          <w:lang w:val="en-US" w:eastAsia="ja-JP"/>
        </w:rPr>
        <w:t xml:space="preserve"> as T</w:t>
      </w:r>
      <w:r w:rsidR="007921F7">
        <w:rPr>
          <w:rFonts w:asciiTheme="majorHAnsi" w:hAnsiTheme="majorHAnsi" w:cstheme="majorHAnsi" w:hint="eastAsia"/>
          <w:lang w:val="en-US" w:eastAsia="ja-JP"/>
        </w:rPr>
        <w:t>PC command.</w:t>
      </w:r>
    </w:p>
    <w:p w:rsidR="00506431" w:rsidRDefault="00506431" w:rsidP="00506431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506431" w:rsidRDefault="00506431" w:rsidP="0050643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2:</w:t>
      </w:r>
    </w:p>
    <w:p w:rsidR="00E9700D" w:rsidRDefault="00506431" w:rsidP="00506431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The </w:t>
      </w:r>
      <w:proofErr w:type="spellStart"/>
      <w:r w:rsidR="00E9700D">
        <w:rPr>
          <w:rFonts w:asciiTheme="majorHAnsi" w:hAnsiTheme="majorHAnsi" w:cstheme="majorHAnsi" w:hint="eastAsia"/>
          <w:b/>
          <w:color w:val="000000" w:themeColor="text1"/>
        </w:rPr>
        <w:t>pathloss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compensation </w:t>
      </w:r>
      <w:r w:rsidR="00E9700D">
        <w:rPr>
          <w:rFonts w:asciiTheme="majorHAnsi" w:hAnsiTheme="majorHAnsi" w:cstheme="majorHAnsi" w:hint="eastAsia"/>
          <w:b/>
          <w:color w:val="000000" w:themeColor="text1"/>
        </w:rPr>
        <w:t xml:space="preserve">between NR </w:t>
      </w:r>
      <w:r w:rsidR="00E9700D">
        <w:rPr>
          <w:rFonts w:asciiTheme="majorHAnsi" w:hAnsiTheme="majorHAnsi" w:cstheme="majorHAnsi"/>
          <w:b/>
          <w:color w:val="000000" w:themeColor="text1"/>
        </w:rPr>
        <w:t>downlink</w:t>
      </w:r>
      <w:r w:rsidR="00E9700D">
        <w:rPr>
          <w:rFonts w:asciiTheme="majorHAnsi" w:hAnsiTheme="majorHAnsi" w:cstheme="majorHAnsi" w:hint="eastAsia"/>
          <w:b/>
          <w:color w:val="000000" w:themeColor="text1"/>
        </w:rPr>
        <w:t xml:space="preserve"> and uplink is </w:t>
      </w:r>
      <w:r w:rsidR="008F5B39">
        <w:rPr>
          <w:rFonts w:asciiTheme="majorHAnsi" w:hAnsiTheme="majorHAnsi" w:cstheme="majorHAnsi" w:hint="eastAsia"/>
          <w:b/>
          <w:color w:val="000000" w:themeColor="text1"/>
        </w:rPr>
        <w:t xml:space="preserve">also </w:t>
      </w:r>
      <w:r w:rsidR="00E9700D">
        <w:rPr>
          <w:rFonts w:asciiTheme="majorHAnsi" w:hAnsiTheme="majorHAnsi" w:cstheme="majorHAnsi" w:hint="eastAsia"/>
          <w:b/>
          <w:color w:val="000000" w:themeColor="text1"/>
        </w:rPr>
        <w:t xml:space="preserve">considered for the case that the beam correspondence is not available in either of </w:t>
      </w:r>
      <w:proofErr w:type="spellStart"/>
      <w:r w:rsidR="00E9700D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="00E9700D">
        <w:rPr>
          <w:rFonts w:asciiTheme="majorHAnsi" w:hAnsiTheme="majorHAnsi" w:cstheme="majorHAnsi" w:hint="eastAsia"/>
          <w:b/>
          <w:color w:val="000000" w:themeColor="text1"/>
        </w:rPr>
        <w:t xml:space="preserve"> or UE.</w:t>
      </w:r>
    </w:p>
    <w:p w:rsidR="00506431" w:rsidRDefault="00E9700D" w:rsidP="00506431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It is considered that t</w:t>
      </w:r>
      <w:r>
        <w:rPr>
          <w:rFonts w:asciiTheme="majorHAnsi" w:hAnsiTheme="majorHAnsi" w:cstheme="majorHAnsi"/>
          <w:b/>
          <w:color w:val="000000" w:themeColor="text1"/>
        </w:rPr>
        <w:t>h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e compensation value is explicitly </w:t>
      </w:r>
      <w:r>
        <w:rPr>
          <w:rFonts w:asciiTheme="majorHAnsi" w:hAnsiTheme="majorHAnsi" w:cstheme="majorHAnsi"/>
          <w:b/>
          <w:color w:val="000000" w:themeColor="text1"/>
        </w:rPr>
        <w:t>signaled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in L1 signaling or implicitly signaled as TPC command in addition to the way of P</w:t>
      </w:r>
      <w:r w:rsidR="007921F7">
        <w:rPr>
          <w:rFonts w:asciiTheme="majorHAnsi" w:hAnsiTheme="majorHAnsi" w:cstheme="majorHAnsi" w:hint="eastAsia"/>
          <w:b/>
          <w:color w:val="000000" w:themeColor="text1"/>
        </w:rPr>
        <w:t>0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change.</w:t>
      </w:r>
    </w:p>
    <w:p w:rsidR="00506431" w:rsidRPr="005967BF" w:rsidRDefault="00506431" w:rsidP="00506431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506431" w:rsidRPr="00E057A6" w:rsidRDefault="00506431" w:rsidP="00506431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E057A6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506431" w:rsidRPr="009852D7" w:rsidRDefault="00506431" w:rsidP="00506431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discussed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uplink transmission power control for Rel-15 and showed our proposals</w:t>
      </w: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506431" w:rsidRDefault="00506431" w:rsidP="0050643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</w:p>
    <w:p w:rsidR="00C24E05" w:rsidRPr="00B64340" w:rsidRDefault="00C24E05" w:rsidP="00C24E05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 w:rsidRPr="00B64340"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1:</w:t>
      </w:r>
    </w:p>
    <w:p w:rsidR="00790A27" w:rsidRPr="00B64340" w:rsidRDefault="00790A27" w:rsidP="00790A27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When UL </w:t>
      </w:r>
      <w:r>
        <w:rPr>
          <w:rFonts w:asciiTheme="majorHAnsi" w:hAnsiTheme="majorHAnsi" w:cstheme="majorHAnsi" w:hint="eastAsia"/>
          <w:b/>
          <w:color w:val="000000" w:themeColor="text1"/>
        </w:rPr>
        <w:t>beam change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occurs, the </w:t>
      </w:r>
      <w:proofErr w:type="spellStart"/>
      <w:r w:rsidRPr="00B64340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>
        <w:rPr>
          <w:rFonts w:asciiTheme="majorHAnsi" w:hAnsiTheme="majorHAnsi" w:cstheme="majorHAnsi" w:hint="eastAsia"/>
          <w:b/>
          <w:color w:val="000000" w:themeColor="text1"/>
        </w:rPr>
        <w:t>indicates to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the UE whether the closed loop 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control 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value </w:t>
      </w:r>
      <w:proofErr w:type="gramStart"/>
      <w:r w:rsidRPr="00B64340">
        <w:rPr>
          <w:rFonts w:asciiTheme="majorHAnsi" w:hAnsiTheme="majorHAnsi" w:cstheme="majorHAnsi" w:hint="eastAsia"/>
          <w:b/>
          <w:color w:val="000000" w:themeColor="text1"/>
        </w:rPr>
        <w:t>g(</w:t>
      </w:r>
      <w:proofErr w:type="spellStart"/>
      <w:proofErr w:type="gramEnd"/>
      <w:r w:rsidRPr="00B64340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>, l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) in accumulated </w:t>
      </w:r>
      <w:r>
        <w:rPr>
          <w:rFonts w:asciiTheme="majorHAnsi" w:hAnsiTheme="majorHAnsi" w:cstheme="majorHAnsi" w:hint="eastAsia"/>
          <w:b/>
          <w:color w:val="000000" w:themeColor="text1"/>
        </w:rPr>
        <w:t>mode</w:t>
      </w:r>
      <w:r w:rsidRPr="00B64340">
        <w:rPr>
          <w:rFonts w:asciiTheme="majorHAnsi" w:hAnsiTheme="majorHAnsi" w:cstheme="majorHAnsi" w:hint="eastAsia"/>
          <w:b/>
          <w:color w:val="000000" w:themeColor="text1"/>
        </w:rPr>
        <w:t xml:space="preserve"> is taken over or reset.</w:t>
      </w:r>
    </w:p>
    <w:p w:rsidR="00506431" w:rsidRPr="00790A27" w:rsidRDefault="00506431" w:rsidP="0050643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</w:p>
    <w:p w:rsidR="00506431" w:rsidRDefault="00506431" w:rsidP="0050643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2:</w:t>
      </w:r>
    </w:p>
    <w:p w:rsidR="00E9700D" w:rsidRDefault="00E9700D" w:rsidP="00E9700D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The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pathloss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compensation between NR </w:t>
      </w:r>
      <w:r>
        <w:rPr>
          <w:rFonts w:asciiTheme="majorHAnsi" w:hAnsiTheme="majorHAnsi" w:cstheme="majorHAnsi"/>
          <w:b/>
          <w:color w:val="000000" w:themeColor="text1"/>
        </w:rPr>
        <w:t>downlink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and uplink is </w:t>
      </w:r>
      <w:r w:rsidR="008F5B39">
        <w:rPr>
          <w:rFonts w:asciiTheme="majorHAnsi" w:hAnsiTheme="majorHAnsi" w:cstheme="majorHAnsi" w:hint="eastAsia"/>
          <w:b/>
          <w:color w:val="000000" w:themeColor="text1"/>
        </w:rPr>
        <w:t xml:space="preserve">also 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considered for the case that the beam correspondence is not available in either of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or UE.</w:t>
      </w:r>
    </w:p>
    <w:p w:rsidR="00E9700D" w:rsidRDefault="00E9700D" w:rsidP="00E9700D">
      <w:pPr>
        <w:pStyle w:val="aff0"/>
        <w:numPr>
          <w:ilvl w:val="0"/>
          <w:numId w:val="39"/>
        </w:numPr>
        <w:spacing w:before="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It is considered that t</w:t>
      </w:r>
      <w:r>
        <w:rPr>
          <w:rFonts w:asciiTheme="majorHAnsi" w:hAnsiTheme="majorHAnsi" w:cstheme="majorHAnsi"/>
          <w:b/>
          <w:color w:val="000000" w:themeColor="text1"/>
        </w:rPr>
        <w:t>h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e compensation value is explicitly </w:t>
      </w:r>
      <w:r>
        <w:rPr>
          <w:rFonts w:asciiTheme="majorHAnsi" w:hAnsiTheme="majorHAnsi" w:cstheme="majorHAnsi"/>
          <w:b/>
          <w:color w:val="000000" w:themeColor="text1"/>
        </w:rPr>
        <w:t>signaled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in L1 signaling or implicitly signaled as TPC command in addition to the way of P</w:t>
      </w:r>
      <w:r w:rsidR="007921F7">
        <w:rPr>
          <w:rFonts w:asciiTheme="majorHAnsi" w:hAnsiTheme="majorHAnsi" w:cstheme="majorHAnsi" w:hint="eastAsia"/>
          <w:b/>
          <w:color w:val="000000" w:themeColor="text1"/>
        </w:rPr>
        <w:t>0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change.</w:t>
      </w:r>
    </w:p>
    <w:p w:rsidR="00506431" w:rsidRPr="00E9700D" w:rsidRDefault="00506431" w:rsidP="00506431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506431" w:rsidRPr="008F7626" w:rsidRDefault="00506431" w:rsidP="00506431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506431" w:rsidRDefault="00506431" w:rsidP="00506431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4C30F3">
        <w:rPr>
          <w:rFonts w:asciiTheme="majorHAnsi" w:hAnsiTheme="majorHAnsi" w:cstheme="majorHAnsi"/>
          <w:lang w:val="en-US" w:eastAsia="ja-JP"/>
        </w:rPr>
        <w:t>[</w:t>
      </w:r>
      <w:r w:rsidRPr="004C30F3">
        <w:rPr>
          <w:rFonts w:asciiTheme="majorHAnsi" w:hAnsiTheme="majorHAnsi" w:cstheme="majorHAnsi" w:hint="eastAsia"/>
          <w:lang w:val="en-US" w:eastAsia="ja-JP"/>
        </w:rPr>
        <w:t>1</w:t>
      </w:r>
      <w:r w:rsidRPr="004C30F3">
        <w:rPr>
          <w:rFonts w:asciiTheme="majorHAnsi" w:hAnsiTheme="majorHAnsi" w:cstheme="majorHAnsi"/>
          <w:lang w:val="en-US" w:eastAsia="ja-JP"/>
        </w:rPr>
        <w:t xml:space="preserve">] </w:t>
      </w:r>
      <w:r w:rsidR="00A95666">
        <w:rPr>
          <w:rFonts w:asciiTheme="majorHAnsi" w:hAnsiTheme="majorHAnsi" w:cstheme="majorHAnsi" w:hint="eastAsia"/>
          <w:lang w:val="en-US" w:eastAsia="ja-JP"/>
        </w:rPr>
        <w:t xml:space="preserve">R1-1716942,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A95666">
        <w:rPr>
          <w:rFonts w:asciiTheme="majorHAnsi" w:hAnsiTheme="majorHAnsi" w:cstheme="majorHAnsi" w:hint="eastAsia"/>
          <w:color w:val="000000" w:themeColor="text1"/>
          <w:lang w:val="en-US" w:eastAsia="ja-JP"/>
        </w:rPr>
        <w:t>Final Report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 xml:space="preserve"> of 3GPP TSG RAN WG1 #</w:t>
      </w:r>
      <w:r w:rsidR="00A95666">
        <w:rPr>
          <w:rFonts w:asciiTheme="majorHAnsi" w:hAnsiTheme="majorHAnsi" w:cstheme="majorHAnsi" w:hint="eastAsia"/>
          <w:color w:val="000000" w:themeColor="text1"/>
          <w:lang w:val="en-US" w:eastAsia="ja-JP"/>
        </w:rPr>
        <w:t>AH_NR3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v</w:t>
      </w:r>
      <w:r w:rsidR="00A95666">
        <w:rPr>
          <w:rFonts w:asciiTheme="majorHAnsi" w:hAnsiTheme="majorHAnsi" w:cstheme="majorHAnsi" w:hint="eastAsia"/>
          <w:color w:val="000000" w:themeColor="text1"/>
          <w:lang w:val="en-US" w:eastAsia="ja-JP"/>
        </w:rPr>
        <w:t>1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.</w:t>
      </w:r>
      <w:r w:rsidR="00A95666">
        <w:rPr>
          <w:rFonts w:asciiTheme="majorHAnsi" w:hAnsiTheme="majorHAnsi" w:cstheme="majorHAnsi" w:hint="eastAsia"/>
          <w:color w:val="000000" w:themeColor="text1"/>
          <w:lang w:val="en-US" w:eastAsia="ja-JP"/>
        </w:rPr>
        <w:t>0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.0,” ETSI MCC.</w:t>
      </w: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 xml:space="preserve"> </w:t>
      </w:r>
    </w:p>
    <w:p w:rsidR="00A95666" w:rsidRPr="00A95666" w:rsidRDefault="00506431" w:rsidP="00A95666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C24E05">
        <w:rPr>
          <w:rFonts w:asciiTheme="majorHAnsi" w:hAnsiTheme="majorHAnsi" w:cstheme="majorHAnsi" w:hint="eastAsia"/>
          <w:color w:val="000000" w:themeColor="text1"/>
          <w:lang w:val="en-US" w:eastAsia="ja-JP"/>
        </w:rPr>
        <w:t>2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 </w:t>
      </w:r>
      <w:r w:rsidR="00A95666">
        <w:rPr>
          <w:rFonts w:asciiTheme="majorHAnsi" w:hAnsiTheme="majorHAnsi" w:cstheme="majorHAnsi"/>
          <w:color w:val="000000" w:themeColor="text1"/>
          <w:lang w:val="en-US" w:eastAsia="ja-JP"/>
        </w:rPr>
        <w:t>“Draft Report of 3GPP TSG RAN WG1 #</w:t>
      </w:r>
      <w:r w:rsidR="00A9566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90bis </w:t>
      </w:r>
      <w:r w:rsidR="00A95666">
        <w:rPr>
          <w:rFonts w:asciiTheme="majorHAnsi" w:hAnsiTheme="majorHAnsi" w:cstheme="majorHAnsi"/>
          <w:color w:val="000000" w:themeColor="text1"/>
          <w:lang w:val="en-US" w:eastAsia="ja-JP"/>
        </w:rPr>
        <w:t>v0.1.0,” ETSI MCC.</w:t>
      </w:r>
    </w:p>
    <w:p w:rsidR="00A95666" w:rsidRDefault="00A95666" w:rsidP="00506431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[3] R1-1715505,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UL transmission power control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,”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Mitsubishi Electric, RAN1 NR-AH#3, September, 2017</w:t>
      </w:r>
    </w:p>
    <w:p w:rsidR="00506431" w:rsidRDefault="00A95666" w:rsidP="00506431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[4] 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>R1-171</w:t>
      </w:r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>7311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506431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>General considerations on UL power control design,</w:t>
      </w:r>
      <w:r w:rsidR="00506431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Huawei,</w:t>
      </w:r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proofErr w:type="spellStart"/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>HiSilicon</w:t>
      </w:r>
      <w:proofErr w:type="spellEnd"/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RAN1 #90</w:t>
      </w:r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>bis</w:t>
      </w:r>
      <w:r w:rsidR="00506431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>October</w:t>
      </w:r>
      <w:r w:rsidR="00506431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506431" w:rsidRDefault="00C24E05" w:rsidP="00506431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A95666">
        <w:rPr>
          <w:rFonts w:asciiTheme="majorHAnsi" w:hAnsiTheme="majorHAnsi" w:cstheme="majorHAnsi" w:hint="eastAsia"/>
          <w:color w:val="000000" w:themeColor="text1"/>
          <w:lang w:val="en-US" w:eastAsia="ja-JP"/>
        </w:rPr>
        <w:t>5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 </w:t>
      </w:r>
      <w:r w:rsidR="00506431" w:rsidRPr="00D429A5">
        <w:rPr>
          <w:rFonts w:asciiTheme="majorHAnsi" w:hAnsiTheme="majorHAnsi" w:cstheme="majorHAnsi" w:hint="eastAsia"/>
          <w:color w:val="000000" w:themeColor="text1"/>
          <w:lang w:val="en-US" w:eastAsia="ja-JP"/>
        </w:rPr>
        <w:t>R1-17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>1</w:t>
      </w:r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>8031</w:t>
      </w:r>
      <w:r w:rsidR="00506431" w:rsidRPr="00D429A5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506431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>On u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plink power control </w:t>
      </w:r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>f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>or NR,</w:t>
      </w:r>
      <w:r w:rsidR="00506431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50643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OPPO, RAN1 #90</w:t>
      </w:r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>bis</w:t>
      </w:r>
      <w:r w:rsidR="00506431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B40B04">
        <w:rPr>
          <w:rFonts w:asciiTheme="majorHAnsi" w:hAnsiTheme="majorHAnsi" w:cstheme="majorHAnsi" w:hint="eastAsia"/>
          <w:color w:val="000000" w:themeColor="text1"/>
          <w:lang w:val="en-US" w:eastAsia="ja-JP"/>
        </w:rPr>
        <w:t>October</w:t>
      </w:r>
      <w:r w:rsidR="00506431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387063" w:rsidRPr="00506431" w:rsidRDefault="00387063" w:rsidP="008F5B39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387063" w:rsidRPr="00506431" w:rsidSect="00D96269">
      <w:footerReference w:type="default" r:id="rId15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D24" w:rsidRDefault="00D20D24">
      <w:r>
        <w:separator/>
      </w:r>
    </w:p>
  </w:endnote>
  <w:endnote w:type="continuationSeparator" w:id="0">
    <w:p w:rsidR="00D20D24" w:rsidRDefault="00D20D24">
      <w:r>
        <w:continuationSeparator/>
      </w:r>
    </w:p>
  </w:endnote>
  <w:endnote w:type="continuationNotice" w:id="1">
    <w:p w:rsidR="00D20D24" w:rsidRDefault="00D20D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5100E6" w:rsidRDefault="005100E6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6DB" w:rsidRPr="00C426DB">
          <w:rPr>
            <w:noProof/>
            <w:lang w:val="ja-JP" w:eastAsia="ja-JP"/>
          </w:rPr>
          <w:t>1</w:t>
        </w:r>
        <w:r>
          <w:fldChar w:fldCharType="end"/>
        </w:r>
      </w:p>
    </w:sdtContent>
  </w:sdt>
  <w:p w:rsidR="005100E6" w:rsidRDefault="005100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D24" w:rsidRDefault="00D20D24">
      <w:r>
        <w:separator/>
      </w:r>
    </w:p>
  </w:footnote>
  <w:footnote w:type="continuationSeparator" w:id="0">
    <w:p w:rsidR="00D20D24" w:rsidRDefault="00D20D24">
      <w:r>
        <w:continuationSeparator/>
      </w:r>
    </w:p>
  </w:footnote>
  <w:footnote w:type="continuationNotice" w:id="1">
    <w:p w:rsidR="00D20D24" w:rsidRDefault="00D20D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9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A7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224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9C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2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5D45C3"/>
    <w:multiLevelType w:val="hybridMultilevel"/>
    <w:tmpl w:val="08F26E94"/>
    <w:lvl w:ilvl="0" w:tplc="CBAC3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6838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B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EB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C3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ED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CA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65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11">
    <w:nsid w:val="20494FBE"/>
    <w:multiLevelType w:val="hybridMultilevel"/>
    <w:tmpl w:val="D4D8F328"/>
    <w:lvl w:ilvl="0" w:tplc="CBAC3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6099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838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B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EB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C3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ED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CA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65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8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1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>
    <w:nsid w:val="47B22F20"/>
    <w:multiLevelType w:val="hybridMultilevel"/>
    <w:tmpl w:val="2AF0881A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C8805B70">
      <w:start w:val="6420"/>
      <w:numFmt w:val="bullet"/>
      <w:lvlText w:val="–"/>
      <w:lvlJc w:val="left"/>
      <w:pPr>
        <w:ind w:left="959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379" w:hanging="420"/>
      </w:pPr>
      <w:rPr>
        <w:rFonts w:ascii="Courier New" w:hAnsi="Courier New" w:cs="ZapfDingbat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27">
    <w:nsid w:val="50F767F9"/>
    <w:multiLevelType w:val="hybridMultilevel"/>
    <w:tmpl w:val="F2E4B3E8"/>
    <w:lvl w:ilvl="0" w:tplc="83BC3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46A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1C8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20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44D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B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47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0B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07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13B0161"/>
    <w:multiLevelType w:val="hybridMultilevel"/>
    <w:tmpl w:val="22FEAD96"/>
    <w:lvl w:ilvl="0" w:tplc="FF6C9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E0892">
      <w:start w:val="50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27F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2F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B8B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8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CC8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48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0B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40E6BB7"/>
    <w:multiLevelType w:val="hybridMultilevel"/>
    <w:tmpl w:val="56CC63FA"/>
    <w:lvl w:ilvl="0" w:tplc="CBAC3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776838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B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EB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C3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ED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CA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65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53404A9"/>
    <w:multiLevelType w:val="hybridMultilevel"/>
    <w:tmpl w:val="B9F0E48C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33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84A2F0D"/>
    <w:multiLevelType w:val="hybridMultilevel"/>
    <w:tmpl w:val="7FECFCAA"/>
    <w:lvl w:ilvl="0" w:tplc="F7589852">
      <w:start w:val="1"/>
      <w:numFmt w:val="bullet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 w:tplc="64AC9DD2">
      <w:start w:val="8"/>
      <w:numFmt w:val="bullet"/>
      <w:lvlText w:val="-"/>
      <w:lvlJc w:val="left"/>
      <w:pPr>
        <w:ind w:left="960" w:hanging="420"/>
      </w:pPr>
      <w:rPr>
        <w:rFonts w:ascii="Times New Roman" w:eastAsia="SimSu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7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E3B180F"/>
    <w:multiLevelType w:val="hybridMultilevel"/>
    <w:tmpl w:val="3BEC4BC0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C8805B70">
      <w:start w:val="6420"/>
      <w:numFmt w:val="bullet"/>
      <w:lvlText w:val="–"/>
      <w:lvlJc w:val="left"/>
      <w:pPr>
        <w:ind w:left="959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39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2452191"/>
    <w:multiLevelType w:val="hybridMultilevel"/>
    <w:tmpl w:val="5C523EB6"/>
    <w:lvl w:ilvl="0" w:tplc="F7589852">
      <w:start w:val="1"/>
      <w:numFmt w:val="bullet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41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9"/>
  </w:num>
  <w:num w:numId="4">
    <w:abstractNumId w:val="20"/>
  </w:num>
  <w:num w:numId="5">
    <w:abstractNumId w:val="42"/>
  </w:num>
  <w:num w:numId="6">
    <w:abstractNumId w:val="12"/>
  </w:num>
  <w:num w:numId="7">
    <w:abstractNumId w:val="9"/>
  </w:num>
  <w:num w:numId="8">
    <w:abstractNumId w:val="33"/>
  </w:num>
  <w:num w:numId="9">
    <w:abstractNumId w:val="19"/>
  </w:num>
  <w:num w:numId="10">
    <w:abstractNumId w:val="15"/>
  </w:num>
  <w:num w:numId="11">
    <w:abstractNumId w:val="5"/>
  </w:num>
  <w:num w:numId="12">
    <w:abstractNumId w:val="41"/>
  </w:num>
  <w:num w:numId="13">
    <w:abstractNumId w:val="35"/>
  </w:num>
  <w:num w:numId="14">
    <w:abstractNumId w:val="14"/>
  </w:num>
  <w:num w:numId="15">
    <w:abstractNumId w:val="14"/>
  </w:num>
  <w:num w:numId="16">
    <w:abstractNumId w:val="21"/>
  </w:num>
  <w:num w:numId="17">
    <w:abstractNumId w:val="22"/>
  </w:num>
  <w:num w:numId="18">
    <w:abstractNumId w:val="2"/>
  </w:num>
  <w:num w:numId="19">
    <w:abstractNumId w:val="30"/>
  </w:num>
  <w:num w:numId="20">
    <w:abstractNumId w:val="39"/>
  </w:num>
  <w:num w:numId="21">
    <w:abstractNumId w:val="4"/>
  </w:num>
  <w:num w:numId="22">
    <w:abstractNumId w:val="25"/>
  </w:num>
  <w:num w:numId="23">
    <w:abstractNumId w:val="28"/>
  </w:num>
  <w:num w:numId="24">
    <w:abstractNumId w:val="23"/>
  </w:num>
  <w:num w:numId="25">
    <w:abstractNumId w:val="10"/>
  </w:num>
  <w:num w:numId="26">
    <w:abstractNumId w:val="16"/>
  </w:num>
  <w:num w:numId="27">
    <w:abstractNumId w:val="6"/>
  </w:num>
  <w:num w:numId="28">
    <w:abstractNumId w:val="18"/>
  </w:num>
  <w:num w:numId="29">
    <w:abstractNumId w:val="37"/>
  </w:num>
  <w:num w:numId="30">
    <w:abstractNumId w:val="17"/>
  </w:num>
  <w:num w:numId="31">
    <w:abstractNumId w:val="24"/>
  </w:num>
  <w:num w:numId="32">
    <w:abstractNumId w:val="25"/>
  </w:num>
  <w:num w:numId="33">
    <w:abstractNumId w:val="1"/>
  </w:num>
  <w:num w:numId="34">
    <w:abstractNumId w:val="3"/>
  </w:num>
  <w:num w:numId="35">
    <w:abstractNumId w:val="36"/>
  </w:num>
  <w:num w:numId="36">
    <w:abstractNumId w:val="32"/>
  </w:num>
  <w:num w:numId="37">
    <w:abstractNumId w:val="40"/>
  </w:num>
  <w:num w:numId="38">
    <w:abstractNumId w:val="13"/>
  </w:num>
  <w:num w:numId="39">
    <w:abstractNumId w:val="38"/>
  </w:num>
  <w:num w:numId="40">
    <w:abstractNumId w:val="26"/>
  </w:num>
  <w:num w:numId="41">
    <w:abstractNumId w:val="7"/>
  </w:num>
  <w:num w:numId="42">
    <w:abstractNumId w:val="29"/>
  </w:num>
  <w:num w:numId="43">
    <w:abstractNumId w:val="27"/>
  </w:num>
  <w:num w:numId="44">
    <w:abstractNumId w:val="11"/>
  </w:num>
  <w:num w:numId="45">
    <w:abstractNumId w:val="8"/>
  </w:num>
  <w:num w:numId="46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3486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48D"/>
    <w:rsid w:val="00010E13"/>
    <w:rsid w:val="00011A71"/>
    <w:rsid w:val="00011C1D"/>
    <w:rsid w:val="00011E04"/>
    <w:rsid w:val="00012851"/>
    <w:rsid w:val="0001382C"/>
    <w:rsid w:val="00015C13"/>
    <w:rsid w:val="00016CF6"/>
    <w:rsid w:val="00016EC0"/>
    <w:rsid w:val="000175E0"/>
    <w:rsid w:val="00017C21"/>
    <w:rsid w:val="00020867"/>
    <w:rsid w:val="00020BB2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1CF"/>
    <w:rsid w:val="0003446D"/>
    <w:rsid w:val="00034D1F"/>
    <w:rsid w:val="000358E9"/>
    <w:rsid w:val="00035F79"/>
    <w:rsid w:val="000364CB"/>
    <w:rsid w:val="00036A33"/>
    <w:rsid w:val="00040287"/>
    <w:rsid w:val="00040B30"/>
    <w:rsid w:val="000415F3"/>
    <w:rsid w:val="00042296"/>
    <w:rsid w:val="0004296E"/>
    <w:rsid w:val="00043605"/>
    <w:rsid w:val="000437DB"/>
    <w:rsid w:val="00043E70"/>
    <w:rsid w:val="0004409F"/>
    <w:rsid w:val="00044846"/>
    <w:rsid w:val="000456E0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2F11"/>
    <w:rsid w:val="00093AEF"/>
    <w:rsid w:val="000940EB"/>
    <w:rsid w:val="00094130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26"/>
    <w:rsid w:val="000A3A5A"/>
    <w:rsid w:val="000A4115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3818"/>
    <w:rsid w:val="000B4354"/>
    <w:rsid w:val="000B45B9"/>
    <w:rsid w:val="000B4A27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3933"/>
    <w:rsid w:val="000C3F67"/>
    <w:rsid w:val="000C43FF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5C27"/>
    <w:rsid w:val="000F61A9"/>
    <w:rsid w:val="000F644E"/>
    <w:rsid w:val="000F686F"/>
    <w:rsid w:val="000F6951"/>
    <w:rsid w:val="000F7C58"/>
    <w:rsid w:val="00101CB5"/>
    <w:rsid w:val="00102963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599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4B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698F"/>
    <w:rsid w:val="001477F3"/>
    <w:rsid w:val="00150012"/>
    <w:rsid w:val="00150EAE"/>
    <w:rsid w:val="001511BA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458C"/>
    <w:rsid w:val="00166AEC"/>
    <w:rsid w:val="00167734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27B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6ED"/>
    <w:rsid w:val="0019686C"/>
    <w:rsid w:val="001A01C9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7B3D"/>
    <w:rsid w:val="001C0623"/>
    <w:rsid w:val="001C0809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D0735"/>
    <w:rsid w:val="001D075E"/>
    <w:rsid w:val="001D1263"/>
    <w:rsid w:val="001D19EB"/>
    <w:rsid w:val="001D1A08"/>
    <w:rsid w:val="001D2AFB"/>
    <w:rsid w:val="001D2B0B"/>
    <w:rsid w:val="001D2DF3"/>
    <w:rsid w:val="001D3A8B"/>
    <w:rsid w:val="001D3D5F"/>
    <w:rsid w:val="001D4D72"/>
    <w:rsid w:val="001D4F1B"/>
    <w:rsid w:val="001D5B61"/>
    <w:rsid w:val="001D77B0"/>
    <w:rsid w:val="001D7DAC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670"/>
    <w:rsid w:val="002066A9"/>
    <w:rsid w:val="00206E5D"/>
    <w:rsid w:val="002105E5"/>
    <w:rsid w:val="00211276"/>
    <w:rsid w:val="00211C36"/>
    <w:rsid w:val="00211D59"/>
    <w:rsid w:val="002122B1"/>
    <w:rsid w:val="00212624"/>
    <w:rsid w:val="00212958"/>
    <w:rsid w:val="00213442"/>
    <w:rsid w:val="00214154"/>
    <w:rsid w:val="002142C6"/>
    <w:rsid w:val="00214558"/>
    <w:rsid w:val="002155B7"/>
    <w:rsid w:val="00215C09"/>
    <w:rsid w:val="002164B4"/>
    <w:rsid w:val="00216828"/>
    <w:rsid w:val="00216D1C"/>
    <w:rsid w:val="0021752D"/>
    <w:rsid w:val="002215A6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3F62"/>
    <w:rsid w:val="00236203"/>
    <w:rsid w:val="00236A00"/>
    <w:rsid w:val="002377AC"/>
    <w:rsid w:val="00237CB8"/>
    <w:rsid w:val="0024026D"/>
    <w:rsid w:val="00240AA9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5C2"/>
    <w:rsid w:val="00255663"/>
    <w:rsid w:val="00255B39"/>
    <w:rsid w:val="002563E5"/>
    <w:rsid w:val="00256952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E67"/>
    <w:rsid w:val="002A0F02"/>
    <w:rsid w:val="002A1754"/>
    <w:rsid w:val="002A1E1A"/>
    <w:rsid w:val="002A2ED8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39F"/>
    <w:rsid w:val="002B344C"/>
    <w:rsid w:val="002B3DCA"/>
    <w:rsid w:val="002B46D3"/>
    <w:rsid w:val="002B473A"/>
    <w:rsid w:val="002B5087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115C"/>
    <w:rsid w:val="002D23B4"/>
    <w:rsid w:val="002D26BB"/>
    <w:rsid w:val="002D2EE4"/>
    <w:rsid w:val="002D35BB"/>
    <w:rsid w:val="002D387D"/>
    <w:rsid w:val="002D38B5"/>
    <w:rsid w:val="002D40FC"/>
    <w:rsid w:val="002D4BCB"/>
    <w:rsid w:val="002D4F67"/>
    <w:rsid w:val="002D6118"/>
    <w:rsid w:val="002D6953"/>
    <w:rsid w:val="002D6C55"/>
    <w:rsid w:val="002D6C6B"/>
    <w:rsid w:val="002D7017"/>
    <w:rsid w:val="002D718D"/>
    <w:rsid w:val="002D7DFB"/>
    <w:rsid w:val="002D7E26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C9E"/>
    <w:rsid w:val="002F0F41"/>
    <w:rsid w:val="002F17FC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27977"/>
    <w:rsid w:val="0033016E"/>
    <w:rsid w:val="00332417"/>
    <w:rsid w:val="00332D89"/>
    <w:rsid w:val="00332EC3"/>
    <w:rsid w:val="00332F75"/>
    <w:rsid w:val="00333ADC"/>
    <w:rsid w:val="00334CFA"/>
    <w:rsid w:val="00335135"/>
    <w:rsid w:val="00335752"/>
    <w:rsid w:val="003365EF"/>
    <w:rsid w:val="003365FD"/>
    <w:rsid w:val="0033668E"/>
    <w:rsid w:val="0033782C"/>
    <w:rsid w:val="00337887"/>
    <w:rsid w:val="003379FE"/>
    <w:rsid w:val="00341880"/>
    <w:rsid w:val="00341976"/>
    <w:rsid w:val="00341A6C"/>
    <w:rsid w:val="003434B6"/>
    <w:rsid w:val="00344656"/>
    <w:rsid w:val="0034541A"/>
    <w:rsid w:val="003461FC"/>
    <w:rsid w:val="003464AD"/>
    <w:rsid w:val="003469FD"/>
    <w:rsid w:val="00346EFF"/>
    <w:rsid w:val="00347090"/>
    <w:rsid w:val="0034746C"/>
    <w:rsid w:val="00350324"/>
    <w:rsid w:val="0035210D"/>
    <w:rsid w:val="00352329"/>
    <w:rsid w:val="0035388C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51FA"/>
    <w:rsid w:val="00375720"/>
    <w:rsid w:val="0037682B"/>
    <w:rsid w:val="00380398"/>
    <w:rsid w:val="0038095B"/>
    <w:rsid w:val="00381094"/>
    <w:rsid w:val="0038145D"/>
    <w:rsid w:val="00381972"/>
    <w:rsid w:val="00383454"/>
    <w:rsid w:val="00383B65"/>
    <w:rsid w:val="00383DB6"/>
    <w:rsid w:val="003864EE"/>
    <w:rsid w:val="0038667E"/>
    <w:rsid w:val="00387063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081C"/>
    <w:rsid w:val="003C12FA"/>
    <w:rsid w:val="003C1E88"/>
    <w:rsid w:val="003C1F63"/>
    <w:rsid w:val="003C2D44"/>
    <w:rsid w:val="003C2DCC"/>
    <w:rsid w:val="003C3175"/>
    <w:rsid w:val="003C3242"/>
    <w:rsid w:val="003C3E3C"/>
    <w:rsid w:val="003C50DE"/>
    <w:rsid w:val="003C5892"/>
    <w:rsid w:val="003C5E08"/>
    <w:rsid w:val="003C61AB"/>
    <w:rsid w:val="003C6470"/>
    <w:rsid w:val="003C6A4F"/>
    <w:rsid w:val="003C6C6E"/>
    <w:rsid w:val="003C6FC0"/>
    <w:rsid w:val="003C760C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766"/>
    <w:rsid w:val="003E16BF"/>
    <w:rsid w:val="003E228C"/>
    <w:rsid w:val="003E229B"/>
    <w:rsid w:val="003E2E94"/>
    <w:rsid w:val="003E496C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2CF0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41F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94F"/>
    <w:rsid w:val="0042622A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74A"/>
    <w:rsid w:val="00434C3C"/>
    <w:rsid w:val="00437313"/>
    <w:rsid w:val="00437A58"/>
    <w:rsid w:val="004402A1"/>
    <w:rsid w:val="00440E56"/>
    <w:rsid w:val="00441D9A"/>
    <w:rsid w:val="00441FAE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1DB"/>
    <w:rsid w:val="00451CFA"/>
    <w:rsid w:val="00451F88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0E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72CB"/>
    <w:rsid w:val="004872EF"/>
    <w:rsid w:val="00487FD0"/>
    <w:rsid w:val="004900BD"/>
    <w:rsid w:val="004906E8"/>
    <w:rsid w:val="00490ED5"/>
    <w:rsid w:val="00491C1F"/>
    <w:rsid w:val="00492819"/>
    <w:rsid w:val="00494ED6"/>
    <w:rsid w:val="00495BBB"/>
    <w:rsid w:val="0049699D"/>
    <w:rsid w:val="00497DA9"/>
    <w:rsid w:val="004A0B2F"/>
    <w:rsid w:val="004A0DE5"/>
    <w:rsid w:val="004A103A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6BFD"/>
    <w:rsid w:val="004B7199"/>
    <w:rsid w:val="004B7643"/>
    <w:rsid w:val="004B7671"/>
    <w:rsid w:val="004C00F3"/>
    <w:rsid w:val="004C0444"/>
    <w:rsid w:val="004C1BCF"/>
    <w:rsid w:val="004C2566"/>
    <w:rsid w:val="004C2979"/>
    <w:rsid w:val="004C2A93"/>
    <w:rsid w:val="004C30F3"/>
    <w:rsid w:val="004C3505"/>
    <w:rsid w:val="004C36D8"/>
    <w:rsid w:val="004C4467"/>
    <w:rsid w:val="004C4F58"/>
    <w:rsid w:val="004C4FA4"/>
    <w:rsid w:val="004C50C3"/>
    <w:rsid w:val="004C7432"/>
    <w:rsid w:val="004C7456"/>
    <w:rsid w:val="004D1349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4A5"/>
    <w:rsid w:val="005047F7"/>
    <w:rsid w:val="00505991"/>
    <w:rsid w:val="00505FCF"/>
    <w:rsid w:val="005061ED"/>
    <w:rsid w:val="005063F3"/>
    <w:rsid w:val="00506431"/>
    <w:rsid w:val="0050781B"/>
    <w:rsid w:val="00507BB5"/>
    <w:rsid w:val="005100E6"/>
    <w:rsid w:val="005109BB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491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27A13"/>
    <w:rsid w:val="00530F47"/>
    <w:rsid w:val="005311CE"/>
    <w:rsid w:val="0053158C"/>
    <w:rsid w:val="00531A2C"/>
    <w:rsid w:val="005321C8"/>
    <w:rsid w:val="0053310A"/>
    <w:rsid w:val="005332F5"/>
    <w:rsid w:val="005338F7"/>
    <w:rsid w:val="00533A40"/>
    <w:rsid w:val="00533FC6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395"/>
    <w:rsid w:val="0057760D"/>
    <w:rsid w:val="0057789B"/>
    <w:rsid w:val="005814F1"/>
    <w:rsid w:val="00581712"/>
    <w:rsid w:val="005817C1"/>
    <w:rsid w:val="005817D3"/>
    <w:rsid w:val="00581853"/>
    <w:rsid w:val="00581880"/>
    <w:rsid w:val="00582440"/>
    <w:rsid w:val="00582AB5"/>
    <w:rsid w:val="00582C8E"/>
    <w:rsid w:val="005837E2"/>
    <w:rsid w:val="00583EA9"/>
    <w:rsid w:val="005849EB"/>
    <w:rsid w:val="00584C98"/>
    <w:rsid w:val="00584CE6"/>
    <w:rsid w:val="0058537C"/>
    <w:rsid w:val="0058560A"/>
    <w:rsid w:val="00586385"/>
    <w:rsid w:val="00586942"/>
    <w:rsid w:val="00587387"/>
    <w:rsid w:val="005875F0"/>
    <w:rsid w:val="00591728"/>
    <w:rsid w:val="00591938"/>
    <w:rsid w:val="005938A0"/>
    <w:rsid w:val="0059407E"/>
    <w:rsid w:val="005941EF"/>
    <w:rsid w:val="005949AF"/>
    <w:rsid w:val="00594D8D"/>
    <w:rsid w:val="00594FDD"/>
    <w:rsid w:val="00595DC2"/>
    <w:rsid w:val="0059635D"/>
    <w:rsid w:val="005967BF"/>
    <w:rsid w:val="00596C03"/>
    <w:rsid w:val="00597B18"/>
    <w:rsid w:val="00597EA7"/>
    <w:rsid w:val="005A000B"/>
    <w:rsid w:val="005A0348"/>
    <w:rsid w:val="005A04E9"/>
    <w:rsid w:val="005A0863"/>
    <w:rsid w:val="005A19A6"/>
    <w:rsid w:val="005A2B4E"/>
    <w:rsid w:val="005A2DCD"/>
    <w:rsid w:val="005A3662"/>
    <w:rsid w:val="005A377F"/>
    <w:rsid w:val="005A44EF"/>
    <w:rsid w:val="005A470C"/>
    <w:rsid w:val="005A551F"/>
    <w:rsid w:val="005A5C60"/>
    <w:rsid w:val="005A5DEC"/>
    <w:rsid w:val="005A69BE"/>
    <w:rsid w:val="005A6BE8"/>
    <w:rsid w:val="005A716B"/>
    <w:rsid w:val="005B04D8"/>
    <w:rsid w:val="005B1D90"/>
    <w:rsid w:val="005B1EF2"/>
    <w:rsid w:val="005B2021"/>
    <w:rsid w:val="005B31E4"/>
    <w:rsid w:val="005B41CC"/>
    <w:rsid w:val="005B4FB9"/>
    <w:rsid w:val="005B510B"/>
    <w:rsid w:val="005B540D"/>
    <w:rsid w:val="005B6A6A"/>
    <w:rsid w:val="005B7101"/>
    <w:rsid w:val="005B7637"/>
    <w:rsid w:val="005B77DA"/>
    <w:rsid w:val="005C0320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05D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056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5F7C81"/>
    <w:rsid w:val="00600163"/>
    <w:rsid w:val="0060038F"/>
    <w:rsid w:val="00601500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B8F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48D5"/>
    <w:rsid w:val="00645B2A"/>
    <w:rsid w:val="00645CB4"/>
    <w:rsid w:val="00645F71"/>
    <w:rsid w:val="0064685B"/>
    <w:rsid w:val="00647630"/>
    <w:rsid w:val="00647A34"/>
    <w:rsid w:val="00650063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44C"/>
    <w:rsid w:val="00657BEB"/>
    <w:rsid w:val="00660008"/>
    <w:rsid w:val="0066099B"/>
    <w:rsid w:val="00661ABC"/>
    <w:rsid w:val="00661B0D"/>
    <w:rsid w:val="006623AB"/>
    <w:rsid w:val="00663005"/>
    <w:rsid w:val="006634F5"/>
    <w:rsid w:val="0066362D"/>
    <w:rsid w:val="006637AE"/>
    <w:rsid w:val="00664C81"/>
    <w:rsid w:val="006655F9"/>
    <w:rsid w:val="006656D9"/>
    <w:rsid w:val="00666126"/>
    <w:rsid w:val="006664AE"/>
    <w:rsid w:val="00666E12"/>
    <w:rsid w:val="00666F8C"/>
    <w:rsid w:val="00667ED8"/>
    <w:rsid w:val="006712DD"/>
    <w:rsid w:val="006719D5"/>
    <w:rsid w:val="006720D9"/>
    <w:rsid w:val="0067380B"/>
    <w:rsid w:val="00674DAE"/>
    <w:rsid w:val="006755C7"/>
    <w:rsid w:val="006761FD"/>
    <w:rsid w:val="006806DE"/>
    <w:rsid w:val="006822C4"/>
    <w:rsid w:val="00682EB1"/>
    <w:rsid w:val="006835AA"/>
    <w:rsid w:val="00683AF0"/>
    <w:rsid w:val="006847F9"/>
    <w:rsid w:val="00685C5C"/>
    <w:rsid w:val="006860AE"/>
    <w:rsid w:val="006861FE"/>
    <w:rsid w:val="006865ED"/>
    <w:rsid w:val="0068783C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137"/>
    <w:rsid w:val="006B79D9"/>
    <w:rsid w:val="006C1C5D"/>
    <w:rsid w:val="006C2507"/>
    <w:rsid w:val="006C49EF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382D"/>
    <w:rsid w:val="006D5A85"/>
    <w:rsid w:val="006D5C41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0D8"/>
    <w:rsid w:val="00740F24"/>
    <w:rsid w:val="00741BA9"/>
    <w:rsid w:val="007432EC"/>
    <w:rsid w:val="00744D1F"/>
    <w:rsid w:val="007456C5"/>
    <w:rsid w:val="007458C1"/>
    <w:rsid w:val="00746D61"/>
    <w:rsid w:val="00747272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097"/>
    <w:rsid w:val="007721BE"/>
    <w:rsid w:val="007742C4"/>
    <w:rsid w:val="00774851"/>
    <w:rsid w:val="0077604D"/>
    <w:rsid w:val="00777180"/>
    <w:rsid w:val="0077724A"/>
    <w:rsid w:val="007775F5"/>
    <w:rsid w:val="00780363"/>
    <w:rsid w:val="00780773"/>
    <w:rsid w:val="0078081B"/>
    <w:rsid w:val="00780BFE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A27"/>
    <w:rsid w:val="00790FA6"/>
    <w:rsid w:val="0079115E"/>
    <w:rsid w:val="0079213E"/>
    <w:rsid w:val="007921F7"/>
    <w:rsid w:val="00792498"/>
    <w:rsid w:val="0079321D"/>
    <w:rsid w:val="007941B2"/>
    <w:rsid w:val="007943B4"/>
    <w:rsid w:val="00795667"/>
    <w:rsid w:val="00796169"/>
    <w:rsid w:val="0079695D"/>
    <w:rsid w:val="00796E5A"/>
    <w:rsid w:val="00796E84"/>
    <w:rsid w:val="00797613"/>
    <w:rsid w:val="0079795C"/>
    <w:rsid w:val="00797AD8"/>
    <w:rsid w:val="007A146C"/>
    <w:rsid w:val="007A1FD0"/>
    <w:rsid w:val="007A38EA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2B87"/>
    <w:rsid w:val="007B2BC1"/>
    <w:rsid w:val="007B33DD"/>
    <w:rsid w:val="007B36CF"/>
    <w:rsid w:val="007B458E"/>
    <w:rsid w:val="007B4B7E"/>
    <w:rsid w:val="007B5986"/>
    <w:rsid w:val="007B5A60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54BE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7F7F3A"/>
    <w:rsid w:val="00800184"/>
    <w:rsid w:val="00801783"/>
    <w:rsid w:val="00803767"/>
    <w:rsid w:val="00803C37"/>
    <w:rsid w:val="008041A2"/>
    <w:rsid w:val="008041E0"/>
    <w:rsid w:val="00805C81"/>
    <w:rsid w:val="0080672D"/>
    <w:rsid w:val="00806F3B"/>
    <w:rsid w:val="0080756F"/>
    <w:rsid w:val="00807B3B"/>
    <w:rsid w:val="00810406"/>
    <w:rsid w:val="008105FE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70E7"/>
    <w:rsid w:val="00827FCC"/>
    <w:rsid w:val="008308A9"/>
    <w:rsid w:val="00832BF4"/>
    <w:rsid w:val="0083343C"/>
    <w:rsid w:val="008334DA"/>
    <w:rsid w:val="008337F3"/>
    <w:rsid w:val="00833B55"/>
    <w:rsid w:val="00834E61"/>
    <w:rsid w:val="00836728"/>
    <w:rsid w:val="0083693F"/>
    <w:rsid w:val="00836C76"/>
    <w:rsid w:val="00836DDC"/>
    <w:rsid w:val="00837347"/>
    <w:rsid w:val="00837A8C"/>
    <w:rsid w:val="008409E6"/>
    <w:rsid w:val="008417E8"/>
    <w:rsid w:val="00841B8C"/>
    <w:rsid w:val="00841BD0"/>
    <w:rsid w:val="00841ED2"/>
    <w:rsid w:val="00842344"/>
    <w:rsid w:val="00842CC9"/>
    <w:rsid w:val="00843030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4F02"/>
    <w:rsid w:val="00855B11"/>
    <w:rsid w:val="00855EA8"/>
    <w:rsid w:val="00856921"/>
    <w:rsid w:val="00857692"/>
    <w:rsid w:val="00860B45"/>
    <w:rsid w:val="00860DC5"/>
    <w:rsid w:val="008613E5"/>
    <w:rsid w:val="00861EFA"/>
    <w:rsid w:val="00861F0D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3CB0"/>
    <w:rsid w:val="00875DA0"/>
    <w:rsid w:val="0087600A"/>
    <w:rsid w:val="008760FC"/>
    <w:rsid w:val="008769FB"/>
    <w:rsid w:val="00876AE9"/>
    <w:rsid w:val="00880063"/>
    <w:rsid w:val="0088177F"/>
    <w:rsid w:val="00881974"/>
    <w:rsid w:val="00881A69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8A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13BF"/>
    <w:rsid w:val="008A1943"/>
    <w:rsid w:val="008A1B2B"/>
    <w:rsid w:val="008A1F2D"/>
    <w:rsid w:val="008A20F2"/>
    <w:rsid w:val="008A4CF7"/>
    <w:rsid w:val="008A55B9"/>
    <w:rsid w:val="008A6303"/>
    <w:rsid w:val="008A6616"/>
    <w:rsid w:val="008A7A82"/>
    <w:rsid w:val="008A7A9C"/>
    <w:rsid w:val="008A7D1C"/>
    <w:rsid w:val="008B1494"/>
    <w:rsid w:val="008B3C22"/>
    <w:rsid w:val="008B4255"/>
    <w:rsid w:val="008B4A2A"/>
    <w:rsid w:val="008B584C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3C0"/>
    <w:rsid w:val="008E049A"/>
    <w:rsid w:val="008E0506"/>
    <w:rsid w:val="008E0998"/>
    <w:rsid w:val="008E0A33"/>
    <w:rsid w:val="008E0BAD"/>
    <w:rsid w:val="008E2045"/>
    <w:rsid w:val="008E28C1"/>
    <w:rsid w:val="008E56CE"/>
    <w:rsid w:val="008E580F"/>
    <w:rsid w:val="008E6112"/>
    <w:rsid w:val="008E611C"/>
    <w:rsid w:val="008E63DA"/>
    <w:rsid w:val="008E6426"/>
    <w:rsid w:val="008E6EFE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1B2"/>
    <w:rsid w:val="008F4492"/>
    <w:rsid w:val="008F49E7"/>
    <w:rsid w:val="008F535F"/>
    <w:rsid w:val="008F55BA"/>
    <w:rsid w:val="008F5B39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40CA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AA9"/>
    <w:rsid w:val="00941D70"/>
    <w:rsid w:val="009427ED"/>
    <w:rsid w:val="00944EA6"/>
    <w:rsid w:val="0094582B"/>
    <w:rsid w:val="00946E9B"/>
    <w:rsid w:val="009504C6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2B5A"/>
    <w:rsid w:val="00982F44"/>
    <w:rsid w:val="009837D3"/>
    <w:rsid w:val="00983B6E"/>
    <w:rsid w:val="009849B5"/>
    <w:rsid w:val="00985096"/>
    <w:rsid w:val="009852D7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1E62"/>
    <w:rsid w:val="009B3528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709B"/>
    <w:rsid w:val="009C7501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4A9"/>
    <w:rsid w:val="009D398B"/>
    <w:rsid w:val="009D4CB1"/>
    <w:rsid w:val="009D5D3F"/>
    <w:rsid w:val="009D69B5"/>
    <w:rsid w:val="009D7F1E"/>
    <w:rsid w:val="009E07E4"/>
    <w:rsid w:val="009E1648"/>
    <w:rsid w:val="009E187D"/>
    <w:rsid w:val="009E2123"/>
    <w:rsid w:val="009E270D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023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8A"/>
    <w:rsid w:val="00A017DB"/>
    <w:rsid w:val="00A018BA"/>
    <w:rsid w:val="00A02A15"/>
    <w:rsid w:val="00A047A3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49C2"/>
    <w:rsid w:val="00A15694"/>
    <w:rsid w:val="00A1612A"/>
    <w:rsid w:val="00A179D0"/>
    <w:rsid w:val="00A17DD7"/>
    <w:rsid w:val="00A202F7"/>
    <w:rsid w:val="00A21184"/>
    <w:rsid w:val="00A21CD0"/>
    <w:rsid w:val="00A21DBD"/>
    <w:rsid w:val="00A2213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69F8"/>
    <w:rsid w:val="00A46FA1"/>
    <w:rsid w:val="00A470AD"/>
    <w:rsid w:val="00A479A5"/>
    <w:rsid w:val="00A47B03"/>
    <w:rsid w:val="00A47D27"/>
    <w:rsid w:val="00A50196"/>
    <w:rsid w:val="00A50EDB"/>
    <w:rsid w:val="00A5122A"/>
    <w:rsid w:val="00A5125C"/>
    <w:rsid w:val="00A51347"/>
    <w:rsid w:val="00A51FDE"/>
    <w:rsid w:val="00A5373D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441B"/>
    <w:rsid w:val="00A64769"/>
    <w:rsid w:val="00A64A13"/>
    <w:rsid w:val="00A65701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FBF"/>
    <w:rsid w:val="00A95234"/>
    <w:rsid w:val="00A95666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80"/>
    <w:rsid w:val="00AB08B3"/>
    <w:rsid w:val="00AB09A0"/>
    <w:rsid w:val="00AB11A3"/>
    <w:rsid w:val="00AB1983"/>
    <w:rsid w:val="00AB1D52"/>
    <w:rsid w:val="00AB2210"/>
    <w:rsid w:val="00AB28F7"/>
    <w:rsid w:val="00AB2F2C"/>
    <w:rsid w:val="00AB377E"/>
    <w:rsid w:val="00AB3AB1"/>
    <w:rsid w:val="00AB4814"/>
    <w:rsid w:val="00AB4E74"/>
    <w:rsid w:val="00AB51AB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342"/>
    <w:rsid w:val="00AC6E34"/>
    <w:rsid w:val="00AC6EB6"/>
    <w:rsid w:val="00AC7DD6"/>
    <w:rsid w:val="00AD0640"/>
    <w:rsid w:val="00AD12EB"/>
    <w:rsid w:val="00AD27A6"/>
    <w:rsid w:val="00AD2CDA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3B6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0A3"/>
    <w:rsid w:val="00AF451E"/>
    <w:rsid w:val="00AF5A1E"/>
    <w:rsid w:val="00AF6CEF"/>
    <w:rsid w:val="00AF7CB9"/>
    <w:rsid w:val="00B005F2"/>
    <w:rsid w:val="00B0084A"/>
    <w:rsid w:val="00B03334"/>
    <w:rsid w:val="00B0616E"/>
    <w:rsid w:val="00B06EC3"/>
    <w:rsid w:val="00B11ADD"/>
    <w:rsid w:val="00B12278"/>
    <w:rsid w:val="00B12DCA"/>
    <w:rsid w:val="00B13DD2"/>
    <w:rsid w:val="00B14A8C"/>
    <w:rsid w:val="00B171C1"/>
    <w:rsid w:val="00B2017F"/>
    <w:rsid w:val="00B20CE7"/>
    <w:rsid w:val="00B22383"/>
    <w:rsid w:val="00B23227"/>
    <w:rsid w:val="00B2357F"/>
    <w:rsid w:val="00B238A8"/>
    <w:rsid w:val="00B241E9"/>
    <w:rsid w:val="00B24CD4"/>
    <w:rsid w:val="00B25160"/>
    <w:rsid w:val="00B25AC1"/>
    <w:rsid w:val="00B25AE6"/>
    <w:rsid w:val="00B25F38"/>
    <w:rsid w:val="00B267BB"/>
    <w:rsid w:val="00B26FAB"/>
    <w:rsid w:val="00B276A1"/>
    <w:rsid w:val="00B30613"/>
    <w:rsid w:val="00B30819"/>
    <w:rsid w:val="00B3088C"/>
    <w:rsid w:val="00B30C66"/>
    <w:rsid w:val="00B314A4"/>
    <w:rsid w:val="00B31AEF"/>
    <w:rsid w:val="00B33208"/>
    <w:rsid w:val="00B34D28"/>
    <w:rsid w:val="00B351D7"/>
    <w:rsid w:val="00B353C0"/>
    <w:rsid w:val="00B36EFC"/>
    <w:rsid w:val="00B40A69"/>
    <w:rsid w:val="00B40B04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7BA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BF6"/>
    <w:rsid w:val="00B76FC2"/>
    <w:rsid w:val="00B77302"/>
    <w:rsid w:val="00B77F4D"/>
    <w:rsid w:val="00B805D8"/>
    <w:rsid w:val="00B813A3"/>
    <w:rsid w:val="00B81F16"/>
    <w:rsid w:val="00B82598"/>
    <w:rsid w:val="00B85611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1F25"/>
    <w:rsid w:val="00B9295F"/>
    <w:rsid w:val="00B93FB7"/>
    <w:rsid w:val="00B93FF6"/>
    <w:rsid w:val="00B949B2"/>
    <w:rsid w:val="00B94AE1"/>
    <w:rsid w:val="00B94F98"/>
    <w:rsid w:val="00B95633"/>
    <w:rsid w:val="00B9588F"/>
    <w:rsid w:val="00B9596D"/>
    <w:rsid w:val="00B9608F"/>
    <w:rsid w:val="00B96293"/>
    <w:rsid w:val="00B96B9B"/>
    <w:rsid w:val="00B96C4E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13D"/>
    <w:rsid w:val="00BB771A"/>
    <w:rsid w:val="00BC038B"/>
    <w:rsid w:val="00BC162D"/>
    <w:rsid w:val="00BC1BFD"/>
    <w:rsid w:val="00BC1E0B"/>
    <w:rsid w:val="00BC2D07"/>
    <w:rsid w:val="00BC437A"/>
    <w:rsid w:val="00BC45E6"/>
    <w:rsid w:val="00BC507C"/>
    <w:rsid w:val="00BC5712"/>
    <w:rsid w:val="00BC5B14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4060"/>
    <w:rsid w:val="00BF73CB"/>
    <w:rsid w:val="00C00159"/>
    <w:rsid w:val="00C00461"/>
    <w:rsid w:val="00C006C7"/>
    <w:rsid w:val="00C00C54"/>
    <w:rsid w:val="00C00DA7"/>
    <w:rsid w:val="00C017EC"/>
    <w:rsid w:val="00C047E8"/>
    <w:rsid w:val="00C054BF"/>
    <w:rsid w:val="00C057D5"/>
    <w:rsid w:val="00C06161"/>
    <w:rsid w:val="00C06237"/>
    <w:rsid w:val="00C06AD8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1B5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4E05"/>
    <w:rsid w:val="00C25071"/>
    <w:rsid w:val="00C25461"/>
    <w:rsid w:val="00C25D64"/>
    <w:rsid w:val="00C25EB7"/>
    <w:rsid w:val="00C26AAF"/>
    <w:rsid w:val="00C27703"/>
    <w:rsid w:val="00C27A57"/>
    <w:rsid w:val="00C27C71"/>
    <w:rsid w:val="00C30522"/>
    <w:rsid w:val="00C307BF"/>
    <w:rsid w:val="00C307EA"/>
    <w:rsid w:val="00C30F19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36F58"/>
    <w:rsid w:val="00C42218"/>
    <w:rsid w:val="00C425B2"/>
    <w:rsid w:val="00C426DB"/>
    <w:rsid w:val="00C42741"/>
    <w:rsid w:val="00C427F6"/>
    <w:rsid w:val="00C42BCB"/>
    <w:rsid w:val="00C457FE"/>
    <w:rsid w:val="00C45E58"/>
    <w:rsid w:val="00C46625"/>
    <w:rsid w:val="00C46CD0"/>
    <w:rsid w:val="00C51598"/>
    <w:rsid w:val="00C515C6"/>
    <w:rsid w:val="00C53030"/>
    <w:rsid w:val="00C5432B"/>
    <w:rsid w:val="00C54618"/>
    <w:rsid w:val="00C548B7"/>
    <w:rsid w:val="00C54D2A"/>
    <w:rsid w:val="00C55997"/>
    <w:rsid w:val="00C55B31"/>
    <w:rsid w:val="00C55DB0"/>
    <w:rsid w:val="00C560A1"/>
    <w:rsid w:val="00C561A3"/>
    <w:rsid w:val="00C577FF"/>
    <w:rsid w:val="00C6121B"/>
    <w:rsid w:val="00C620BA"/>
    <w:rsid w:val="00C63A1F"/>
    <w:rsid w:val="00C65807"/>
    <w:rsid w:val="00C65899"/>
    <w:rsid w:val="00C65C4F"/>
    <w:rsid w:val="00C665BE"/>
    <w:rsid w:val="00C67F5F"/>
    <w:rsid w:val="00C70F15"/>
    <w:rsid w:val="00C71141"/>
    <w:rsid w:val="00C71444"/>
    <w:rsid w:val="00C716A3"/>
    <w:rsid w:val="00C71BBC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73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5D23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688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625"/>
    <w:rsid w:val="00D10F7F"/>
    <w:rsid w:val="00D112E9"/>
    <w:rsid w:val="00D11E1E"/>
    <w:rsid w:val="00D11E48"/>
    <w:rsid w:val="00D12F93"/>
    <w:rsid w:val="00D1353E"/>
    <w:rsid w:val="00D13791"/>
    <w:rsid w:val="00D13867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0D24"/>
    <w:rsid w:val="00D21980"/>
    <w:rsid w:val="00D21D5D"/>
    <w:rsid w:val="00D2216D"/>
    <w:rsid w:val="00D22CAB"/>
    <w:rsid w:val="00D247BD"/>
    <w:rsid w:val="00D248B4"/>
    <w:rsid w:val="00D24C79"/>
    <w:rsid w:val="00D25138"/>
    <w:rsid w:val="00D259C9"/>
    <w:rsid w:val="00D25F26"/>
    <w:rsid w:val="00D2680D"/>
    <w:rsid w:val="00D26895"/>
    <w:rsid w:val="00D26C4E"/>
    <w:rsid w:val="00D277B4"/>
    <w:rsid w:val="00D30433"/>
    <w:rsid w:val="00D30461"/>
    <w:rsid w:val="00D304F6"/>
    <w:rsid w:val="00D30FF0"/>
    <w:rsid w:val="00D313C2"/>
    <w:rsid w:val="00D32345"/>
    <w:rsid w:val="00D326D6"/>
    <w:rsid w:val="00D32D9C"/>
    <w:rsid w:val="00D3351E"/>
    <w:rsid w:val="00D33B22"/>
    <w:rsid w:val="00D3486A"/>
    <w:rsid w:val="00D35690"/>
    <w:rsid w:val="00D36765"/>
    <w:rsid w:val="00D3735D"/>
    <w:rsid w:val="00D3754F"/>
    <w:rsid w:val="00D378DB"/>
    <w:rsid w:val="00D37A52"/>
    <w:rsid w:val="00D37FB1"/>
    <w:rsid w:val="00D408A5"/>
    <w:rsid w:val="00D40AAA"/>
    <w:rsid w:val="00D40BBC"/>
    <w:rsid w:val="00D4187F"/>
    <w:rsid w:val="00D424EC"/>
    <w:rsid w:val="00D427B7"/>
    <w:rsid w:val="00D429A5"/>
    <w:rsid w:val="00D43803"/>
    <w:rsid w:val="00D44B91"/>
    <w:rsid w:val="00D44E31"/>
    <w:rsid w:val="00D45924"/>
    <w:rsid w:val="00D475AE"/>
    <w:rsid w:val="00D47852"/>
    <w:rsid w:val="00D47A7C"/>
    <w:rsid w:val="00D51008"/>
    <w:rsid w:val="00D518D2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0AAD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046F"/>
    <w:rsid w:val="00D7169C"/>
    <w:rsid w:val="00D71A6C"/>
    <w:rsid w:val="00D72A33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986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2725"/>
    <w:rsid w:val="00DA3312"/>
    <w:rsid w:val="00DA4657"/>
    <w:rsid w:val="00DA52BC"/>
    <w:rsid w:val="00DA5673"/>
    <w:rsid w:val="00DA5B4C"/>
    <w:rsid w:val="00DA5E62"/>
    <w:rsid w:val="00DA77B5"/>
    <w:rsid w:val="00DB0173"/>
    <w:rsid w:val="00DB073A"/>
    <w:rsid w:val="00DB0809"/>
    <w:rsid w:val="00DB246F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3869"/>
    <w:rsid w:val="00DC4B13"/>
    <w:rsid w:val="00DC4CCC"/>
    <w:rsid w:val="00DC52B5"/>
    <w:rsid w:val="00DC59F5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4295"/>
    <w:rsid w:val="00DF429E"/>
    <w:rsid w:val="00DF4676"/>
    <w:rsid w:val="00DF4D19"/>
    <w:rsid w:val="00DF5042"/>
    <w:rsid w:val="00DF561F"/>
    <w:rsid w:val="00DF58C7"/>
    <w:rsid w:val="00DF5B8A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4FD1"/>
    <w:rsid w:val="00E057A6"/>
    <w:rsid w:val="00E062C2"/>
    <w:rsid w:val="00E104E2"/>
    <w:rsid w:val="00E106EA"/>
    <w:rsid w:val="00E11DDE"/>
    <w:rsid w:val="00E11F43"/>
    <w:rsid w:val="00E134B4"/>
    <w:rsid w:val="00E13A24"/>
    <w:rsid w:val="00E1546C"/>
    <w:rsid w:val="00E155C1"/>
    <w:rsid w:val="00E15617"/>
    <w:rsid w:val="00E157E3"/>
    <w:rsid w:val="00E15E7B"/>
    <w:rsid w:val="00E167B4"/>
    <w:rsid w:val="00E16A35"/>
    <w:rsid w:val="00E1743B"/>
    <w:rsid w:val="00E220A6"/>
    <w:rsid w:val="00E226A4"/>
    <w:rsid w:val="00E23732"/>
    <w:rsid w:val="00E23813"/>
    <w:rsid w:val="00E2386A"/>
    <w:rsid w:val="00E24E5E"/>
    <w:rsid w:val="00E25B05"/>
    <w:rsid w:val="00E26451"/>
    <w:rsid w:val="00E27B9D"/>
    <w:rsid w:val="00E27E9C"/>
    <w:rsid w:val="00E30346"/>
    <w:rsid w:val="00E309C2"/>
    <w:rsid w:val="00E30CCB"/>
    <w:rsid w:val="00E3366D"/>
    <w:rsid w:val="00E33D23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328B"/>
    <w:rsid w:val="00E53316"/>
    <w:rsid w:val="00E555D4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56B"/>
    <w:rsid w:val="00E76677"/>
    <w:rsid w:val="00E76B0E"/>
    <w:rsid w:val="00E76F55"/>
    <w:rsid w:val="00E77188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E61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00D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3F3F"/>
    <w:rsid w:val="00EC448C"/>
    <w:rsid w:val="00EC456A"/>
    <w:rsid w:val="00EC5796"/>
    <w:rsid w:val="00EC5C7F"/>
    <w:rsid w:val="00EC635F"/>
    <w:rsid w:val="00EC645C"/>
    <w:rsid w:val="00EC6E5E"/>
    <w:rsid w:val="00ED02B0"/>
    <w:rsid w:val="00ED1ACF"/>
    <w:rsid w:val="00ED1B52"/>
    <w:rsid w:val="00ED250E"/>
    <w:rsid w:val="00ED3664"/>
    <w:rsid w:val="00ED396A"/>
    <w:rsid w:val="00ED4A2C"/>
    <w:rsid w:val="00ED500A"/>
    <w:rsid w:val="00ED5D94"/>
    <w:rsid w:val="00ED61AE"/>
    <w:rsid w:val="00ED79E3"/>
    <w:rsid w:val="00EE15B4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902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205D9"/>
    <w:rsid w:val="00F210A0"/>
    <w:rsid w:val="00F215D6"/>
    <w:rsid w:val="00F21C99"/>
    <w:rsid w:val="00F237E0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37D62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2EC9"/>
    <w:rsid w:val="00F53243"/>
    <w:rsid w:val="00F53310"/>
    <w:rsid w:val="00F53E56"/>
    <w:rsid w:val="00F543BA"/>
    <w:rsid w:val="00F55B39"/>
    <w:rsid w:val="00F56261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39FF"/>
    <w:rsid w:val="00F742F1"/>
    <w:rsid w:val="00F746A4"/>
    <w:rsid w:val="00F75257"/>
    <w:rsid w:val="00F764F2"/>
    <w:rsid w:val="00F775C7"/>
    <w:rsid w:val="00F7768E"/>
    <w:rsid w:val="00F77830"/>
    <w:rsid w:val="00F778FA"/>
    <w:rsid w:val="00F77E92"/>
    <w:rsid w:val="00F81393"/>
    <w:rsid w:val="00F82AEB"/>
    <w:rsid w:val="00F83FD7"/>
    <w:rsid w:val="00F86428"/>
    <w:rsid w:val="00F86AB7"/>
    <w:rsid w:val="00F86D3A"/>
    <w:rsid w:val="00F86EA1"/>
    <w:rsid w:val="00F87034"/>
    <w:rsid w:val="00F876CC"/>
    <w:rsid w:val="00F87CE0"/>
    <w:rsid w:val="00F90E73"/>
    <w:rsid w:val="00F9140B"/>
    <w:rsid w:val="00F931FF"/>
    <w:rsid w:val="00F96211"/>
    <w:rsid w:val="00F96643"/>
    <w:rsid w:val="00F96727"/>
    <w:rsid w:val="00F97BB4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6D13"/>
    <w:rsid w:val="00FA73BC"/>
    <w:rsid w:val="00FA7FA2"/>
    <w:rsid w:val="00FB11CB"/>
    <w:rsid w:val="00FB34E8"/>
    <w:rsid w:val="00FB675C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174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6FB2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7337"/>
    <w:rsid w:val="00FE7F4D"/>
    <w:rsid w:val="00FF04F2"/>
    <w:rsid w:val="00FF0620"/>
    <w:rsid w:val="00FF19AC"/>
    <w:rsid w:val="00FF2016"/>
    <w:rsid w:val="00FF2CCD"/>
    <w:rsid w:val="00FF3BF3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aliases w:val="- Bullets,목록 단락"/>
    <w:basedOn w:val="a1"/>
    <w:link w:val="aff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2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ff1">
    <w:name w:val="リスト段落 (文字)"/>
    <w:aliases w:val="- Bullets (文字),목록 단락 (文字)"/>
    <w:link w:val="aff0"/>
    <w:uiPriority w:val="34"/>
    <w:qFormat/>
    <w:rsid w:val="005044A5"/>
    <w:rPr>
      <w:rFonts w:ascii="ＭＳ Ｐゴシック" w:eastAsia="ＭＳ Ｐゴシック" w:hAnsi="ＭＳ Ｐゴシック" w:cs="ＭＳ Ｐゴシック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aliases w:val="- Bullets,목록 단락"/>
    <w:basedOn w:val="a1"/>
    <w:link w:val="aff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2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ff1">
    <w:name w:val="リスト段落 (文字)"/>
    <w:aliases w:val="- Bullets (文字),목록 단락 (文字)"/>
    <w:link w:val="aff0"/>
    <w:uiPriority w:val="34"/>
    <w:qFormat/>
    <w:rsid w:val="005044A5"/>
    <w:rPr>
      <w:rFonts w:ascii="ＭＳ Ｐゴシック" w:eastAsia="ＭＳ Ｐゴシック" w:hAnsi="ＭＳ Ｐゴシック" w:cs="ＭＳ Ｐ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0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A2AF2B-BC2C-44C5-A19C-C1BEE182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NF2</cp:lastModifiedBy>
  <cp:revision>2</cp:revision>
  <cp:lastPrinted>2017-07-26T02:36:00Z</cp:lastPrinted>
  <dcterms:created xsi:type="dcterms:W3CDTF">2017-11-16T22:49:00Z</dcterms:created>
  <dcterms:modified xsi:type="dcterms:W3CDTF">2017-11-16T22:49:00Z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