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CAD172" w14:textId="2A85F654" w:rsidR="00395CA0" w:rsidRPr="00BC582B" w:rsidRDefault="009E2AD6" w:rsidP="00BC582B">
      <w:pPr>
        <w:tabs>
          <w:tab w:val="right" w:pos="9216"/>
        </w:tabs>
        <w:spacing w:after="0"/>
        <w:jc w:val="left"/>
        <w:rPr>
          <w:b/>
          <w:lang w:eastAsia="zh-CN"/>
        </w:rPr>
      </w:pPr>
      <w:r w:rsidRPr="00BC582B">
        <w:rPr>
          <w:b/>
          <w:noProof/>
          <w:lang w:val="en-GB" w:eastAsia="en-GB"/>
        </w:rPr>
        <mc:AlternateContent>
          <mc:Choice Requires="wps">
            <w:drawing>
              <wp:anchor distT="0" distB="0" distL="114300" distR="114300" simplePos="0" relativeHeight="251666432" behindDoc="0" locked="1" layoutInCell="1" allowOverlap="1" wp14:anchorId="2E40C0C0" wp14:editId="052F5E05">
                <wp:simplePos x="0" y="0"/>
                <wp:positionH relativeFrom="column">
                  <wp:posOffset>0</wp:posOffset>
                </wp:positionH>
                <wp:positionV relativeFrom="paragraph">
                  <wp:posOffset>0</wp:posOffset>
                </wp:positionV>
                <wp:extent cx="635" cy="635"/>
                <wp:effectExtent l="9525" t="9525" r="8890" b="8890"/>
                <wp:wrapNone/>
                <wp:docPr id="2" name="Freeform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82FC64" id="Freeform 5" o:spid="_x0000_s1026" alt="E15342G@835955749B6E11EC749357G609;;=683@CYV41043!!!!!!BIHO@]v41043!!!!@7G01C71102E29E17G3S0,18yyyy!It`vdh!Bnoushctuhno!Udlqm`ud/enb!!!!!!!!!!!!!!!!!!!!!!!!!!!!!!!!!!!!!!!!!!!!!!!!!!!!!!!!!!!!!!!!!!!!!!!!!!!!!!!!!!!!!!!!!!!!!!!!!!!!!!!!!!!!!!!!!!!!!!!!!!!!!!!!!!!!!!!!!!!!!!!!!!!!!!!!!!!!!!!!!!!!!!!!!!!!!!!!!!!!!!!!!!!!!!!!!!!!!!!!!!!!!!!!!!!!!!!!!!!!!!!!!!!!!!!!!!!!!!!!!!!!!!!!!!!!!!!!!!!!!!!!!!!!!!!!!!!!!!!!!!!!!!!!!!!!!!!!!!!!!!!!!!!!!!!!!!!!!!!!!!!!!!!!!!!!!!!!!!!!!!!!!!!!!!!!!!!!!!!!!!!!!!!!!!!!!!!!!!!!!!!!!!!!!!!!!!!!!!!!!!!!!!!!!!!!!!!!!!!!!!!!!!!!!!!!!!!!!!!!!!!!!!!!!!!!!!!!!!!!!!!!!!!!!!!!!!!!!!!!!!!!!!!!!!!!!!!!!!!!!!!!!!!!!!!!!!!!!!!!!!!!!!!!!!!!!!!!!!!!!!!!!!!!!!!!!!!!!!!!!!!!!!!!!!!!!!!!!!!!!!!!!!!!!!!!!!!!!!!!!!!!!!!!!!!!!!!!!!!!!!!!!!!!!!!!!!!!!!!!!!!!!!!!!!!!!!!!!!!!!!!!!!!!!!!!!!!!!!!!!!!!!!!!!!!!!!!!!!!!!!!!!!!!!!!!!!!!!!!!!!!!!!!!!!!!!!!!!!!!!!!!!!!!!!!!!!!!!!!!!!!!!!!!!!!!!!!!!!!!!!!!!!!!!!!!!!!!!!!!!!!!!!!!!!!!!!!!!!!!!!!!!!!!!!!!!!!!!!!!!!!!!!!!!!!!!!!!!!!!!!!!!!!!!!!!!!!!!!!!!!!!!!!!!!!!!!!!!!!!!!!!!!!!!!!!!!!!!!!!!!!!!!!!!!!!!!!!!!!!!!!!!!!!!!!!!!!!!!!!!!!!!!!!!!!!!!!!!!!!!!!!!!!!!!!!!!!!!!!!!!!!!!!!!!!!!!!!!!!!!!!!!!!!!!!!!!!!!!!!!!!!!!!!!!!!!!!!!!!!!!!!!!!!!!!!!!!!!!!!!!!!!!!!!!!!!!!!!!!!!!!!!!!!!!!!!!!!!!!!!!!!!!!!!!!!!!!!!!!!!!!!!!!!!!!!!!!!!!!!!!!!!!!!!!!!!!!!!!!!!!!!!!!!!!!!!!!!!!!!!!!!!!!!!!!!!!!!!!!!!!!!!!!!!!!!!!!!!!!!!!!!!!!!!!!!!!!!!!!!!!!!!!!!!!!!!!!!!!!!!!!!!!!!!!!!!!!!!!!!!!!!!!!!!!!!!!!!!!!!!!!!!!!!!!!!!!!!!!!!!!!!!!!!!!!!!!!!!!!!!!!!!!!!!!!!!!!!!!!!!!!!!!!!!!!!!!!!!!!!!!!!!!!!!!!!!!!!!!!!!!!!!!!!!!!!!!!!!!!!!!!!!!!!!!!!!!!!!!!!!!!!!!!!!!!!!!!!!!!!!!!!!!!!!!!!!!!!!!!!!!!!!!!!!!!!!!!!!!!!!!!!!!!!!!!!!!!!!!!!!!!!!!!!!!!!!!!!!!!!!!!!!!!!!!!!!!!!!!!!!!!!!!!!!!!!!!!!!!!!!!!!!!!!!!!!!!!!!!!!!!!!!!!!!!!!!!!!!!!!!!!!!!!!!!!!!!!!!!!!!!!!!!!!!!!!!!!!!!!!!!!!!!!!!!!!!!!!!!!!!!!!!!!!!!!!!!!!!!!!!!!!!!!!!!!!!!!!!!!!!!!!!!!!!!!!!!!!!!!!!!!!!!!!!!!!!!!!!!!!!!!!!!!!!!!!!!!!!!!!!!!!!!!!!!!!!!!!!!!!!!!!!!!!!!!!!!!!!!!!!!!!!!!!!!!!!!!!!!!!!!!!!!!!!!!!!!!!!!!!!!!!!!!!!!!!!!!!!!!!!!!!!!!!!!!!!!!!!!!!!!!!!!!!!!!!!!!!!!!!!!!!!!!!!!!!!!!!!!!!!!!!!!!!!!!!!!!!!!!!!!!!!!!!!!!!!!!!!!!!!!!!!!!!!!!!!!!!!!!!!!!!!!!!!!!!!!!!!!!!!!!!!!!!!!!!!!!!!!!!!!!!!!!!!!!!!!!!!!!!!!!!!!!!!!!!!!!!!!!!!!!!!!!!!!!!!!!!!!!!!!!!!!!!!!!!!!!!!!!!!!!!!!!!!!!!!!!!!!!!!!!!!!!!!!!!!!!!!!!!!!!!!!!!!!!!!!!!!!!!!!!!!!!!!!!!!!!!!!!!!!!!!!!!!!!!!!!!!!!!!!!!!!!!!!!!!!!!!!!!!!!!!!!!!!!!!!!!!!!!!!!!!!!!!!!!!!!!!!!!!!!!!!!!!!!!!!!!!!!!!1!^" style="position:absolute;margin-left:0;margin-top:0;width:.05pt;height:.05pt;z-index:25166643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AfnclRYFAABQ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395CA0" w:rsidRPr="00BC582B">
        <w:rPr>
          <w:b/>
          <w:lang w:eastAsia="zh-CN"/>
        </w:rPr>
        <w:t>3GPP TSG RAN WG1 Meeting #</w:t>
      </w:r>
      <w:r w:rsidR="005B4F57" w:rsidRPr="00BC582B">
        <w:rPr>
          <w:b/>
          <w:lang w:eastAsia="zh-CN"/>
        </w:rPr>
        <w:t>9</w:t>
      </w:r>
      <w:r w:rsidR="005F5A77" w:rsidRPr="00BC582B">
        <w:rPr>
          <w:b/>
          <w:lang w:eastAsia="zh-CN"/>
        </w:rPr>
        <w:t>1</w:t>
      </w:r>
      <w:r w:rsidR="00395CA0" w:rsidRPr="00BC582B">
        <w:rPr>
          <w:b/>
          <w:lang w:eastAsia="zh-CN"/>
        </w:rPr>
        <w:tab/>
      </w:r>
      <w:r w:rsidR="003669BF" w:rsidRPr="00BC582B">
        <w:rPr>
          <w:b/>
          <w:lang w:eastAsia="zh-CN"/>
        </w:rPr>
        <w:t>R1-1719475</w:t>
      </w:r>
    </w:p>
    <w:p w14:paraId="2DD1B1FF" w14:textId="7047C5F6" w:rsidR="00395CA0" w:rsidRPr="00BC582B" w:rsidRDefault="00DD12B4" w:rsidP="00BC582B">
      <w:pPr>
        <w:jc w:val="left"/>
        <w:rPr>
          <w:b/>
          <w:kern w:val="2"/>
          <w:lang w:eastAsia="zh-CN"/>
        </w:rPr>
      </w:pPr>
      <w:r w:rsidRPr="00BC582B">
        <w:rPr>
          <w:b/>
          <w:kern w:val="2"/>
          <w:lang w:eastAsia="zh-CN"/>
        </w:rPr>
        <w:t>Reno</w:t>
      </w:r>
      <w:r w:rsidR="004425E4" w:rsidRPr="00BC582B">
        <w:rPr>
          <w:b/>
          <w:kern w:val="2"/>
          <w:lang w:eastAsia="zh-CN"/>
        </w:rPr>
        <w:t xml:space="preserve">, </w:t>
      </w:r>
      <w:r w:rsidRPr="00BC582B">
        <w:rPr>
          <w:b/>
          <w:kern w:val="2"/>
          <w:lang w:eastAsia="zh-CN"/>
        </w:rPr>
        <w:t>USA</w:t>
      </w:r>
      <w:r w:rsidR="004425E4" w:rsidRPr="00BC582B">
        <w:rPr>
          <w:b/>
          <w:kern w:val="2"/>
          <w:lang w:eastAsia="zh-CN"/>
        </w:rPr>
        <w:t xml:space="preserve">, </w:t>
      </w:r>
      <w:r w:rsidRPr="00BC582B">
        <w:rPr>
          <w:b/>
          <w:kern w:val="2"/>
          <w:lang w:eastAsia="zh-CN"/>
        </w:rPr>
        <w:t xml:space="preserve">November 27 </w:t>
      </w:r>
      <w:r w:rsidR="00E31845" w:rsidRPr="00BC582B">
        <w:rPr>
          <w:b/>
          <w:kern w:val="2"/>
          <w:lang w:eastAsia="zh-CN"/>
        </w:rPr>
        <w:t>-</w:t>
      </w:r>
      <w:r w:rsidRPr="00BC582B">
        <w:rPr>
          <w:b/>
          <w:kern w:val="2"/>
          <w:lang w:eastAsia="zh-CN"/>
        </w:rPr>
        <w:t xml:space="preserve"> December 1</w:t>
      </w:r>
      <w:r w:rsidR="00395CA0" w:rsidRPr="00BC582B">
        <w:rPr>
          <w:b/>
          <w:kern w:val="2"/>
          <w:lang w:eastAsia="zh-CN"/>
        </w:rPr>
        <w:t>, 2017</w:t>
      </w:r>
    </w:p>
    <w:p w14:paraId="60A64439" w14:textId="77777777" w:rsidR="00395CA0" w:rsidRPr="00BC582B" w:rsidRDefault="00395CA0" w:rsidP="00BC582B">
      <w:pPr>
        <w:pBdr>
          <w:top w:val="single" w:sz="4" w:space="1" w:color="auto"/>
        </w:pBdr>
        <w:spacing w:after="0"/>
        <w:jc w:val="left"/>
        <w:rPr>
          <w:b/>
          <w:kern w:val="2"/>
          <w:sz w:val="16"/>
          <w:szCs w:val="16"/>
          <w:lang w:eastAsia="zh-CN"/>
        </w:rPr>
      </w:pPr>
    </w:p>
    <w:p w14:paraId="65942E93" w14:textId="0C825938" w:rsidR="00395CA0" w:rsidRPr="00BC582B" w:rsidRDefault="004425E4" w:rsidP="00BC582B">
      <w:pPr>
        <w:spacing w:after="60"/>
        <w:ind w:left="1555" w:hanging="1555"/>
        <w:jc w:val="left"/>
        <w:rPr>
          <w:b/>
          <w:lang w:eastAsia="zh-CN"/>
        </w:rPr>
      </w:pPr>
      <w:r w:rsidRPr="00BC582B">
        <w:rPr>
          <w:b/>
          <w:lang w:eastAsia="zh-CN"/>
        </w:rPr>
        <w:t>Agenda Item:</w:t>
      </w:r>
      <w:r w:rsidRPr="00BC582B">
        <w:rPr>
          <w:b/>
          <w:lang w:eastAsia="zh-CN"/>
        </w:rPr>
        <w:tab/>
      </w:r>
      <w:r w:rsidR="003669BF" w:rsidRPr="00BC582B">
        <w:rPr>
          <w:b/>
          <w:lang w:eastAsia="zh-CN"/>
        </w:rPr>
        <w:t>6.2.6.1.2</w:t>
      </w:r>
    </w:p>
    <w:p w14:paraId="00CB9E83" w14:textId="77777777" w:rsidR="00395CA0" w:rsidRPr="00BC582B" w:rsidRDefault="00395CA0" w:rsidP="00BC582B">
      <w:pPr>
        <w:spacing w:after="60"/>
        <w:ind w:left="1555" w:hanging="1555"/>
        <w:jc w:val="left"/>
        <w:rPr>
          <w:b/>
          <w:kern w:val="2"/>
          <w:lang w:eastAsia="zh-CN"/>
        </w:rPr>
      </w:pPr>
      <w:r w:rsidRPr="00BC582B">
        <w:rPr>
          <w:b/>
          <w:kern w:val="2"/>
          <w:lang w:eastAsia="zh-CN"/>
        </w:rPr>
        <w:t>Source:</w:t>
      </w:r>
      <w:r w:rsidRPr="00BC582B">
        <w:rPr>
          <w:b/>
          <w:kern w:val="2"/>
          <w:lang w:eastAsia="zh-CN"/>
        </w:rPr>
        <w:tab/>
        <w:t>Huawei, HiSilicon</w:t>
      </w:r>
    </w:p>
    <w:p w14:paraId="1E8CCAA7" w14:textId="7CA36627" w:rsidR="00395CA0" w:rsidRPr="00BC582B" w:rsidRDefault="00395CA0" w:rsidP="00BC582B">
      <w:pPr>
        <w:spacing w:after="60"/>
        <w:ind w:left="1555" w:hanging="1555"/>
        <w:jc w:val="left"/>
        <w:rPr>
          <w:b/>
          <w:kern w:val="2"/>
          <w:lang w:eastAsia="zh-CN"/>
        </w:rPr>
      </w:pPr>
      <w:r w:rsidRPr="00BC582B">
        <w:rPr>
          <w:b/>
          <w:kern w:val="2"/>
          <w:lang w:eastAsia="zh-CN"/>
        </w:rPr>
        <w:t>Title:</w:t>
      </w:r>
      <w:r w:rsidRPr="00BC582B">
        <w:rPr>
          <w:b/>
          <w:kern w:val="2"/>
          <w:lang w:eastAsia="zh-CN"/>
        </w:rPr>
        <w:tab/>
      </w:r>
      <w:r w:rsidR="005B6E9A" w:rsidRPr="00BC582B">
        <w:rPr>
          <w:b/>
          <w:lang w:eastAsia="zh-CN"/>
        </w:rPr>
        <w:t>Early data transmission in RACH for NB-IoT</w:t>
      </w:r>
    </w:p>
    <w:p w14:paraId="1A4731F4" w14:textId="1F84F034" w:rsidR="00395CA0" w:rsidRPr="00BC582B" w:rsidRDefault="00395CA0" w:rsidP="00BC582B">
      <w:pPr>
        <w:spacing w:after="60"/>
        <w:ind w:left="1555" w:hanging="1555"/>
        <w:jc w:val="left"/>
        <w:rPr>
          <w:b/>
          <w:lang w:eastAsia="zh-CN"/>
        </w:rPr>
      </w:pPr>
      <w:r w:rsidRPr="00BC582B">
        <w:rPr>
          <w:b/>
          <w:lang w:eastAsia="zh-CN"/>
        </w:rPr>
        <w:t>Document for:</w:t>
      </w:r>
      <w:r w:rsidRPr="00BC582B">
        <w:rPr>
          <w:b/>
          <w:lang w:eastAsia="zh-CN"/>
        </w:rPr>
        <w:tab/>
        <w:t>Discussion and decision</w:t>
      </w:r>
    </w:p>
    <w:p w14:paraId="38540EFB" w14:textId="77777777" w:rsidR="00395CA0" w:rsidRPr="00BC582B" w:rsidRDefault="00395CA0" w:rsidP="00BC582B">
      <w:pPr>
        <w:pBdr>
          <w:bottom w:val="single" w:sz="4" w:space="1" w:color="auto"/>
        </w:pBdr>
        <w:spacing w:after="0"/>
        <w:jc w:val="left"/>
        <w:rPr>
          <w:b/>
          <w:kern w:val="2"/>
          <w:sz w:val="16"/>
          <w:szCs w:val="16"/>
          <w:lang w:eastAsia="zh-CN"/>
        </w:rPr>
      </w:pPr>
    </w:p>
    <w:p w14:paraId="0BCF9142" w14:textId="77777777" w:rsidR="00395CA0" w:rsidRPr="00BC582B" w:rsidRDefault="00395CA0" w:rsidP="00395CA0">
      <w:pPr>
        <w:pStyle w:val="Heading1"/>
      </w:pPr>
      <w:r w:rsidRPr="00BC582B">
        <w:t>Introduction</w:t>
      </w:r>
    </w:p>
    <w:p w14:paraId="35045982" w14:textId="7FA56DB7" w:rsidR="009E05DE" w:rsidRPr="00BC582B" w:rsidRDefault="009E05DE" w:rsidP="003A1C62">
      <w:pPr>
        <w:rPr>
          <w:lang w:eastAsia="zh-CN"/>
        </w:rPr>
      </w:pPr>
      <w:r w:rsidRPr="00BC582B">
        <w:rPr>
          <w:lang w:eastAsia="zh-CN"/>
        </w:rPr>
        <w:t xml:space="preserve">The WID of further NB-IoT enhancements </w:t>
      </w:r>
      <w:r w:rsidR="00E00FEE" w:rsidRPr="00BC582B">
        <w:rPr>
          <w:lang w:eastAsia="zh-CN"/>
        </w:rPr>
        <w:fldChar w:fldCharType="begin"/>
      </w:r>
      <w:r w:rsidR="00E00FEE" w:rsidRPr="00BC582B">
        <w:rPr>
          <w:lang w:eastAsia="zh-CN"/>
        </w:rPr>
        <w:instrText xml:space="preserve"> REF _Ref489449307 \r \h </w:instrText>
      </w:r>
      <w:r w:rsidR="00E00FEE" w:rsidRPr="00BC582B">
        <w:rPr>
          <w:lang w:eastAsia="zh-CN"/>
        </w:rPr>
      </w:r>
      <w:r w:rsidR="00E00FEE" w:rsidRPr="00BC582B">
        <w:rPr>
          <w:lang w:eastAsia="zh-CN"/>
        </w:rPr>
        <w:fldChar w:fldCharType="separate"/>
      </w:r>
      <w:r w:rsidR="00E00FEE" w:rsidRPr="00BC582B">
        <w:rPr>
          <w:lang w:eastAsia="zh-CN"/>
        </w:rPr>
        <w:t>[1]</w:t>
      </w:r>
      <w:r w:rsidR="00E00FEE" w:rsidRPr="00BC582B">
        <w:rPr>
          <w:lang w:eastAsia="zh-CN"/>
        </w:rPr>
        <w:fldChar w:fldCharType="end"/>
      </w:r>
      <w:r w:rsidRPr="00BC582B">
        <w:rPr>
          <w:lang w:eastAsia="zh-CN"/>
        </w:rPr>
        <w:t xml:space="preserve"> </w:t>
      </w:r>
      <w:r w:rsidR="00905EED" w:rsidRPr="00BC582B">
        <w:rPr>
          <w:lang w:eastAsia="zh-CN"/>
        </w:rPr>
        <w:t xml:space="preserve">includes </w:t>
      </w:r>
      <w:r w:rsidRPr="00BC582B">
        <w:rPr>
          <w:lang w:eastAsia="zh-CN"/>
        </w:rPr>
        <w:t>further latency and power consumption reduction as one set of objectives of the work item as follows:</w:t>
      </w:r>
    </w:p>
    <w:p w14:paraId="02EAA37A" w14:textId="77777777" w:rsidR="00BC553A" w:rsidRPr="00BC582B" w:rsidRDefault="00BC553A" w:rsidP="00BC553A">
      <w:pPr>
        <w:overflowPunct w:val="0"/>
        <w:snapToGrid/>
        <w:spacing w:after="0"/>
        <w:jc w:val="left"/>
        <w:textAlignment w:val="baseline"/>
        <w:rPr>
          <w:b/>
          <w:bCs/>
          <w:i/>
          <w:sz w:val="20"/>
          <w:szCs w:val="20"/>
          <w:u w:val="single"/>
        </w:rPr>
      </w:pPr>
      <w:r w:rsidRPr="00BC582B">
        <w:rPr>
          <w:b/>
          <w:bCs/>
          <w:i/>
          <w:sz w:val="20"/>
          <w:szCs w:val="20"/>
          <w:u w:val="single"/>
        </w:rPr>
        <w:t>A-1. Further latency and power consumption reduction</w:t>
      </w:r>
    </w:p>
    <w:p w14:paraId="7E8E2B3A" w14:textId="77777777" w:rsidR="00BC553A" w:rsidRPr="00BC582B" w:rsidRDefault="00BC553A" w:rsidP="00BC553A">
      <w:pPr>
        <w:numPr>
          <w:ilvl w:val="0"/>
          <w:numId w:val="35"/>
        </w:numPr>
        <w:overflowPunct w:val="0"/>
        <w:snapToGrid/>
        <w:spacing w:after="0"/>
        <w:jc w:val="left"/>
        <w:textAlignment w:val="baseline"/>
        <w:rPr>
          <w:bCs/>
          <w:i/>
          <w:sz w:val="20"/>
          <w:szCs w:val="20"/>
        </w:rPr>
      </w:pPr>
      <w:r w:rsidRPr="00BC582B">
        <w:rPr>
          <w:bCs/>
          <w:i/>
          <w:sz w:val="20"/>
          <w:szCs w:val="20"/>
        </w:rPr>
        <w:t>Evaluate power consumption/latency gain and specify necessary support for DL/UL data transmission on a dedicated resource during the Random Access procedure after NPRACH transmission and before the RRC connection setup is completed. [RAN2, RAN1, RAN3]</w:t>
      </w:r>
    </w:p>
    <w:p w14:paraId="0B1E6D68" w14:textId="10D31E50" w:rsidR="00763399" w:rsidRPr="00BC582B" w:rsidRDefault="00763399" w:rsidP="00782B8D">
      <w:pPr>
        <w:overflowPunct w:val="0"/>
        <w:snapToGrid/>
        <w:spacing w:after="0"/>
        <w:jc w:val="left"/>
        <w:textAlignment w:val="baseline"/>
        <w:rPr>
          <w:bCs/>
          <w:i/>
          <w:sz w:val="20"/>
          <w:szCs w:val="20"/>
        </w:rPr>
      </w:pPr>
    </w:p>
    <w:p w14:paraId="2957DF69" w14:textId="2608FE99" w:rsidR="007C0E3B" w:rsidRPr="00BC582B" w:rsidRDefault="00DD12B4" w:rsidP="00D564ED">
      <w:pPr>
        <w:rPr>
          <w:rFonts w:eastAsiaTheme="minorEastAsia"/>
          <w:lang w:eastAsia="zh-CN"/>
        </w:rPr>
      </w:pPr>
      <w:r w:rsidRPr="00BC582B">
        <w:rPr>
          <w:rFonts w:eastAsiaTheme="minorEastAsia"/>
          <w:lang w:eastAsia="zh-CN"/>
        </w:rPr>
        <w:t xml:space="preserve">In RAN1#90bis, following agreements were </w:t>
      </w:r>
      <w:r w:rsidR="0038677A" w:rsidRPr="00BC582B">
        <w:rPr>
          <w:rFonts w:eastAsiaTheme="minorEastAsia"/>
          <w:lang w:eastAsia="zh-CN"/>
        </w:rPr>
        <w:t xml:space="preserve">achieved </w:t>
      </w:r>
      <w:r w:rsidRPr="00BC582B">
        <w:rPr>
          <w:rFonts w:eastAsiaTheme="minorEastAsia"/>
          <w:lang w:eastAsia="zh-CN"/>
        </w:rPr>
        <w:t>and an LS</w:t>
      </w:r>
      <w:r w:rsidR="001A1955" w:rsidRPr="00BC582B">
        <w:rPr>
          <w:rFonts w:eastAsiaTheme="minorEastAsia"/>
          <w:lang w:eastAsia="zh-CN"/>
        </w:rPr>
        <w:t xml:space="preserve"> (</w:t>
      </w:r>
      <w:r w:rsidR="001A1955" w:rsidRPr="00BC582B">
        <w:t>R2-1711977</w:t>
      </w:r>
      <w:r w:rsidR="001A1955" w:rsidRPr="00BC582B">
        <w:rPr>
          <w:rFonts w:eastAsiaTheme="minorEastAsia"/>
          <w:lang w:eastAsia="zh-CN"/>
        </w:rPr>
        <w:t>)</w:t>
      </w:r>
      <w:r w:rsidRPr="00BC582B">
        <w:rPr>
          <w:rFonts w:eastAsiaTheme="minorEastAsia"/>
          <w:lang w:eastAsia="zh-CN"/>
        </w:rPr>
        <w:t xml:space="preserve"> from RAN2 was </w:t>
      </w:r>
      <w:r w:rsidR="0038677A" w:rsidRPr="00BC582B">
        <w:rPr>
          <w:rFonts w:eastAsiaTheme="minorEastAsia"/>
          <w:lang w:eastAsia="zh-CN"/>
        </w:rPr>
        <w:t xml:space="preserve">received </w:t>
      </w:r>
      <w:r w:rsidRPr="00BC582B">
        <w:rPr>
          <w:rFonts w:eastAsiaTheme="minorEastAsia"/>
          <w:lang w:eastAsia="zh-CN"/>
        </w:rPr>
        <w:t>to ask for RAN1’s feedback</w:t>
      </w:r>
      <w:r w:rsidR="007F5908" w:rsidRPr="00BC582B">
        <w:rPr>
          <w:rFonts w:eastAsiaTheme="minorEastAsia"/>
          <w:lang w:eastAsia="zh-CN"/>
        </w:rPr>
        <w:t>.</w:t>
      </w:r>
    </w:p>
    <w:p w14:paraId="21E300C1" w14:textId="77777777" w:rsidR="00DD12B4" w:rsidRPr="00BC582B" w:rsidRDefault="00DD12B4" w:rsidP="00DD12B4">
      <w:pPr>
        <w:rPr>
          <w:i/>
          <w:highlight w:val="green"/>
        </w:rPr>
      </w:pPr>
      <w:r w:rsidRPr="00BC582B">
        <w:rPr>
          <w:i/>
          <w:highlight w:val="green"/>
        </w:rPr>
        <w:t>Agreements:</w:t>
      </w:r>
    </w:p>
    <w:p w14:paraId="1CA0B58C" w14:textId="77777777" w:rsidR="00DD12B4" w:rsidRPr="00BC582B" w:rsidRDefault="00DD12B4" w:rsidP="00DD12B4">
      <w:pPr>
        <w:numPr>
          <w:ilvl w:val="0"/>
          <w:numId w:val="48"/>
        </w:numPr>
        <w:autoSpaceDE/>
        <w:autoSpaceDN/>
        <w:adjustRightInd/>
        <w:snapToGrid/>
        <w:spacing w:after="0"/>
        <w:jc w:val="left"/>
        <w:rPr>
          <w:i/>
          <w:szCs w:val="20"/>
          <w:lang w:eastAsia="x-none"/>
        </w:rPr>
      </w:pPr>
      <w:r w:rsidRPr="00BC582B">
        <w:rPr>
          <w:i/>
          <w:szCs w:val="20"/>
          <w:lang w:eastAsia="x-none"/>
        </w:rPr>
        <w:t>From RAN1 point of view, it is feasible to support early UL data transmission in Msg3 from an NB-IoT UE using some TBS value(s) from the TBS range specified for NB-IoT in Rel-13 with a maximum total TBS of 1000 bits.</w:t>
      </w:r>
    </w:p>
    <w:p w14:paraId="5C616FA2" w14:textId="77777777" w:rsidR="00DD12B4" w:rsidRPr="00BC582B" w:rsidRDefault="00DD12B4" w:rsidP="00DD12B4">
      <w:pPr>
        <w:numPr>
          <w:ilvl w:val="1"/>
          <w:numId w:val="48"/>
        </w:numPr>
        <w:autoSpaceDE/>
        <w:autoSpaceDN/>
        <w:adjustRightInd/>
        <w:snapToGrid/>
        <w:spacing w:after="0"/>
        <w:jc w:val="left"/>
        <w:rPr>
          <w:i/>
          <w:szCs w:val="20"/>
          <w:lang w:eastAsia="x-none"/>
        </w:rPr>
      </w:pPr>
      <w:r w:rsidRPr="00BC582B">
        <w:rPr>
          <w:i/>
          <w:szCs w:val="20"/>
          <w:lang w:eastAsia="x-none"/>
        </w:rPr>
        <w:t>FFS if and how there will also be a larger supported maximum total TBS</w:t>
      </w:r>
    </w:p>
    <w:p w14:paraId="21048766" w14:textId="77777777" w:rsidR="00DD12B4" w:rsidRPr="00BC582B" w:rsidRDefault="00DD12B4" w:rsidP="00DD12B4">
      <w:pPr>
        <w:numPr>
          <w:ilvl w:val="1"/>
          <w:numId w:val="48"/>
        </w:numPr>
        <w:autoSpaceDE/>
        <w:autoSpaceDN/>
        <w:adjustRightInd/>
        <w:snapToGrid/>
        <w:spacing w:after="0"/>
        <w:jc w:val="left"/>
        <w:rPr>
          <w:i/>
          <w:szCs w:val="20"/>
          <w:lang w:eastAsia="x-none"/>
        </w:rPr>
      </w:pPr>
      <w:r w:rsidRPr="00BC582B">
        <w:rPr>
          <w:i/>
          <w:szCs w:val="20"/>
          <w:lang w:eastAsia="x-none"/>
        </w:rPr>
        <w:t>The detailed value(s) should consider the payload size of early data packets from RAN2.</w:t>
      </w:r>
    </w:p>
    <w:p w14:paraId="45CB1CF6" w14:textId="77777777" w:rsidR="00DD12B4" w:rsidRPr="00BC582B" w:rsidRDefault="00DD12B4" w:rsidP="00DD12B4">
      <w:pPr>
        <w:numPr>
          <w:ilvl w:val="0"/>
          <w:numId w:val="48"/>
        </w:numPr>
        <w:autoSpaceDE/>
        <w:autoSpaceDN/>
        <w:adjustRightInd/>
        <w:snapToGrid/>
        <w:spacing w:after="0"/>
        <w:jc w:val="left"/>
        <w:rPr>
          <w:i/>
          <w:szCs w:val="20"/>
          <w:lang w:eastAsia="x-none"/>
        </w:rPr>
      </w:pPr>
      <w:r w:rsidRPr="00BC582B">
        <w:rPr>
          <w:i/>
          <w:szCs w:val="20"/>
          <w:lang w:eastAsia="x-none"/>
        </w:rPr>
        <w:t>From RAN1 perspective, the physical layer design will assume eNB is not required to always provide a grant of a larger TBS for Msg3 and can decide to just provide a grant for 88 bits instead</w:t>
      </w:r>
    </w:p>
    <w:p w14:paraId="1C22D918" w14:textId="77777777" w:rsidR="00DD12B4" w:rsidRPr="00BC582B" w:rsidRDefault="00DD12B4" w:rsidP="00DD12B4">
      <w:pPr>
        <w:numPr>
          <w:ilvl w:val="0"/>
          <w:numId w:val="48"/>
        </w:numPr>
        <w:autoSpaceDE/>
        <w:autoSpaceDN/>
        <w:adjustRightInd/>
        <w:snapToGrid/>
        <w:spacing w:after="0"/>
        <w:jc w:val="left"/>
        <w:rPr>
          <w:i/>
          <w:szCs w:val="20"/>
          <w:lang w:eastAsia="x-none"/>
        </w:rPr>
      </w:pPr>
      <w:r w:rsidRPr="00BC582B">
        <w:rPr>
          <w:i/>
          <w:szCs w:val="20"/>
          <w:lang w:eastAsia="x-none"/>
        </w:rPr>
        <w:t>Send LS to RAN2 informing the above (Xiaolei, HiSilicon, R1-1719100) (including eMTC agreements)</w:t>
      </w:r>
    </w:p>
    <w:p w14:paraId="68AA34D9" w14:textId="02B60C83" w:rsidR="00657D84" w:rsidRPr="00BC582B" w:rsidRDefault="00CB0520" w:rsidP="00010021">
      <w:pPr>
        <w:pStyle w:val="Heading1"/>
        <w:rPr>
          <w:lang w:eastAsia="zh-CN"/>
        </w:rPr>
      </w:pPr>
      <w:r w:rsidRPr="00BC582B">
        <w:rPr>
          <w:rFonts w:hint="eastAsia"/>
          <w:lang w:eastAsia="zh-CN"/>
        </w:rPr>
        <w:t>D</w:t>
      </w:r>
      <w:r w:rsidR="00004620" w:rsidRPr="00BC582B">
        <w:rPr>
          <w:lang w:eastAsia="zh-CN"/>
        </w:rPr>
        <w:t>iscussion</w:t>
      </w:r>
    </w:p>
    <w:p w14:paraId="6BA46FD1" w14:textId="0C047557" w:rsidR="00001F07" w:rsidRPr="00BC582B" w:rsidRDefault="00193B6E" w:rsidP="00782B8D">
      <w:pPr>
        <w:pStyle w:val="Heading2"/>
        <w:keepLines/>
        <w:numPr>
          <w:ilvl w:val="1"/>
          <w:numId w:val="1"/>
        </w:numPr>
        <w:overflowPunct w:val="0"/>
        <w:snapToGrid/>
        <w:ind w:left="578" w:hanging="578"/>
        <w:jc w:val="left"/>
        <w:textAlignment w:val="baseline"/>
      </w:pPr>
      <w:r w:rsidRPr="00BC582B">
        <w:t>UL grant format</w:t>
      </w:r>
    </w:p>
    <w:p w14:paraId="561B1ED9" w14:textId="398BAEB4" w:rsidR="00193B6E" w:rsidRPr="00BC582B" w:rsidRDefault="00193B6E" w:rsidP="00AC218F">
      <w:pPr>
        <w:rPr>
          <w:lang w:eastAsia="zh-CN"/>
        </w:rPr>
      </w:pPr>
      <w:r w:rsidRPr="00BC582B">
        <w:t xml:space="preserve">UL grant </w:t>
      </w:r>
      <w:r w:rsidR="00CC17E2" w:rsidRPr="00BC582B">
        <w:t>for</w:t>
      </w:r>
      <w:r w:rsidRPr="00BC582B">
        <w:t xml:space="preserve"> Msg3 is included in the RAR </w:t>
      </w:r>
      <w:r w:rsidR="00CC17E2" w:rsidRPr="00BC582B">
        <w:t>to</w:t>
      </w:r>
      <w:r w:rsidRPr="00BC582B">
        <w:t xml:space="preserve"> the UE who is sending the associated </w:t>
      </w:r>
      <w:r w:rsidR="00CC17E2" w:rsidRPr="00BC582B">
        <w:t>N</w:t>
      </w:r>
      <w:r w:rsidRPr="00BC582B">
        <w:t xml:space="preserve">PRACH preamble. Figure 1 shows the format of RAR MAC PDU for NB-IoT. It can be </w:t>
      </w:r>
      <w:r w:rsidR="00C72FD3" w:rsidRPr="00BC582B">
        <w:t xml:space="preserve">observed that there are </w:t>
      </w:r>
      <w:r w:rsidR="006A39B1" w:rsidRPr="00BC582B">
        <w:t>15</w:t>
      </w:r>
      <w:r w:rsidR="0038677A" w:rsidRPr="00BC582B">
        <w:t xml:space="preserve"> </w:t>
      </w:r>
      <w:r w:rsidR="006A39B1" w:rsidRPr="00BC582B">
        <w:t xml:space="preserve">bits </w:t>
      </w:r>
      <w:r w:rsidR="0038677A" w:rsidRPr="00BC582B">
        <w:t xml:space="preserve">in the </w:t>
      </w:r>
      <w:r w:rsidR="006A39B1" w:rsidRPr="00BC582B">
        <w:t>UL grant field.</w:t>
      </w:r>
      <w:r w:rsidR="006A39B1" w:rsidRPr="00BC582B">
        <w:rPr>
          <w:lang w:eastAsia="zh-CN"/>
        </w:rPr>
        <w:t xml:space="preserve"> Also there are 5 bits reserved for future purpose</w:t>
      </w:r>
      <w:r w:rsidR="0038677A" w:rsidRPr="00BC582B">
        <w:rPr>
          <w:lang w:eastAsia="zh-CN"/>
        </w:rPr>
        <w:t>s</w:t>
      </w:r>
      <w:r w:rsidR="006A39B1" w:rsidRPr="00BC582B">
        <w:rPr>
          <w:lang w:eastAsia="zh-CN"/>
        </w:rPr>
        <w:t xml:space="preserve">. Hence, it is feasible to increase the UL grant field </w:t>
      </w:r>
      <w:r w:rsidR="0038677A" w:rsidRPr="00BC582B">
        <w:rPr>
          <w:lang w:eastAsia="zh-CN"/>
        </w:rPr>
        <w:t xml:space="preserve">size </w:t>
      </w:r>
      <w:r w:rsidR="006A39B1" w:rsidRPr="00BC582B">
        <w:rPr>
          <w:lang w:eastAsia="zh-CN"/>
        </w:rPr>
        <w:t>if needed.</w:t>
      </w:r>
    </w:p>
    <w:p w14:paraId="1056C903" w14:textId="7F9F8985" w:rsidR="006A39B1" w:rsidRPr="00BC582B" w:rsidRDefault="006A39B1" w:rsidP="00AC218F">
      <w:pPr>
        <w:rPr>
          <w:b/>
          <w:lang w:eastAsia="zh-CN"/>
        </w:rPr>
      </w:pPr>
      <w:r w:rsidRPr="00BC582B">
        <w:rPr>
          <w:b/>
          <w:lang w:eastAsia="zh-CN"/>
        </w:rPr>
        <w:t xml:space="preserve">Observation 1: </w:t>
      </w:r>
      <w:r w:rsidR="00CC17E2" w:rsidRPr="00BC582B">
        <w:rPr>
          <w:b/>
          <w:lang w:eastAsia="zh-CN"/>
        </w:rPr>
        <w:t>I</w:t>
      </w:r>
      <w:r w:rsidRPr="00BC582B">
        <w:rPr>
          <w:b/>
          <w:lang w:eastAsia="zh-CN"/>
        </w:rPr>
        <w:t xml:space="preserve">t is feasible to extend UL grant field length to convey more information, e.g. more TBS/MCS </w:t>
      </w:r>
      <w:r w:rsidR="0038677A" w:rsidRPr="00BC582B">
        <w:rPr>
          <w:b/>
          <w:lang w:eastAsia="zh-CN"/>
        </w:rPr>
        <w:t xml:space="preserve">values </w:t>
      </w:r>
      <w:r w:rsidRPr="00BC582B">
        <w:rPr>
          <w:b/>
          <w:lang w:eastAsia="zh-CN"/>
        </w:rPr>
        <w:t>in UL grant.</w:t>
      </w:r>
    </w:p>
    <w:p w14:paraId="2A8D6979" w14:textId="77777777" w:rsidR="006A39B1" w:rsidRPr="00BC582B" w:rsidRDefault="006A39B1" w:rsidP="00AC218F">
      <w:pPr>
        <w:rPr>
          <w:b/>
          <w:lang w:eastAsia="zh-CN"/>
        </w:rPr>
      </w:pPr>
    </w:p>
    <w:p w14:paraId="14F512A9" w14:textId="77777777" w:rsidR="00193B6E" w:rsidRPr="00BC582B" w:rsidRDefault="00193B6E" w:rsidP="00AC218F">
      <w:pPr>
        <w:keepNext/>
        <w:jc w:val="center"/>
      </w:pPr>
      <w:r w:rsidRPr="00BC582B">
        <w:rPr>
          <w:noProof/>
          <w:lang w:val="en-GB" w:eastAsia="en-GB"/>
        </w:rPr>
        <w:lastRenderedPageBreak/>
        <w:drawing>
          <wp:inline distT="0" distB="0" distL="0" distR="0" wp14:anchorId="0D037C8B" wp14:editId="4627C7A0">
            <wp:extent cx="3743325" cy="2677363"/>
            <wp:effectExtent l="0" t="0" r="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47727" cy="2680511"/>
                    </a:xfrm>
                    <a:prstGeom prst="rect">
                      <a:avLst/>
                    </a:prstGeom>
                  </pic:spPr>
                </pic:pic>
              </a:graphicData>
            </a:graphic>
          </wp:inline>
        </w:drawing>
      </w:r>
    </w:p>
    <w:p w14:paraId="49664338" w14:textId="6BBBE1A8" w:rsidR="00193B6E" w:rsidRPr="00BC582B" w:rsidRDefault="00193B6E" w:rsidP="00AC218F">
      <w:pPr>
        <w:pStyle w:val="Caption"/>
      </w:pPr>
      <w:r w:rsidRPr="00BC582B">
        <w:t xml:space="preserve">Figure </w:t>
      </w:r>
      <w:fldSimple w:instr=" SEQ Figure \* ARABIC ">
        <w:r w:rsidRPr="00BC582B">
          <w:t>1</w:t>
        </w:r>
      </w:fldSimple>
      <w:r w:rsidRPr="00BC582B">
        <w:t xml:space="preserve"> MAC RAR for NB-IoT</w:t>
      </w:r>
    </w:p>
    <w:p w14:paraId="12DB2055" w14:textId="77777777" w:rsidR="004251F6" w:rsidRPr="00BC582B" w:rsidRDefault="006A39B1" w:rsidP="00AC218F">
      <w:pPr>
        <w:rPr>
          <w:lang w:eastAsia="zh-CN"/>
        </w:rPr>
      </w:pPr>
      <w:r w:rsidRPr="00BC582B">
        <w:rPr>
          <w:lang w:eastAsia="zh-CN"/>
        </w:rPr>
        <w:t>According to TS 36.213, currently UL grant field for Msg2 includes</w:t>
      </w:r>
      <w:r w:rsidR="004251F6" w:rsidRPr="00BC582B">
        <w:rPr>
          <w:lang w:eastAsia="zh-CN"/>
        </w:rPr>
        <w:t>:</w:t>
      </w:r>
    </w:p>
    <w:p w14:paraId="61121155" w14:textId="51897794" w:rsidR="004251F6" w:rsidRPr="00BC582B" w:rsidRDefault="004251F6" w:rsidP="004251F6">
      <w:pPr>
        <w:pStyle w:val="B1"/>
        <w:rPr>
          <w:lang w:val="en-US"/>
        </w:rPr>
      </w:pPr>
      <w:r w:rsidRPr="00BC582B">
        <w:rPr>
          <w:lang w:val="en-US"/>
        </w:rPr>
        <w:t xml:space="preserve">-  Uplink subcarrier spacing </w:t>
      </w:r>
      <w:r w:rsidRPr="00BC582B">
        <w:rPr>
          <w:position w:val="-10"/>
          <w:lang w:val="en-US"/>
        </w:rPr>
        <w:object w:dxaOrig="340" w:dyaOrig="320" w14:anchorId="30B24D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15.4pt" o:ole="">
            <v:imagedata r:id="rId9" o:title=""/>
          </v:shape>
          <o:OLEObject Type="Embed" ProgID="Equation.3" ShapeID="_x0000_i1025" DrawAspect="Content" ObjectID="_1572441416" r:id="rId10"/>
        </w:object>
      </w:r>
      <w:r w:rsidRPr="00BC582B">
        <w:rPr>
          <w:lang w:val="en-US"/>
        </w:rPr>
        <w:t xml:space="preserve"> is ‘0’=3.75 kHz or ‘1’=15 kHz – 1 bit</w:t>
      </w:r>
    </w:p>
    <w:p w14:paraId="0D2FC4C5" w14:textId="77777777" w:rsidR="004251F6" w:rsidRPr="00BC582B" w:rsidRDefault="004251F6" w:rsidP="004251F6">
      <w:pPr>
        <w:pStyle w:val="B1"/>
        <w:rPr>
          <w:rFonts w:ascii="Times" w:eastAsia="MS Mincho" w:hAnsi="Times" w:cs="Times"/>
          <w:lang w:val="en-US"/>
        </w:rPr>
      </w:pPr>
      <w:r w:rsidRPr="00BC582B">
        <w:rPr>
          <w:lang w:val="en-US"/>
        </w:rPr>
        <w:t>-</w:t>
      </w:r>
      <w:r w:rsidRPr="00BC582B">
        <w:rPr>
          <w:lang w:val="en-US"/>
        </w:rPr>
        <w:tab/>
        <w:t xml:space="preserve">Subcarrier indication field </w:t>
      </w:r>
      <w:r w:rsidRPr="00BC582B">
        <w:rPr>
          <w:position w:val="-10"/>
          <w:lang w:val="en-US"/>
        </w:rPr>
        <w:object w:dxaOrig="279" w:dyaOrig="300" w14:anchorId="43434564">
          <v:shape id="_x0000_i1026" type="#_x0000_t75" style="width:13.55pt;height:15.4pt" o:ole="">
            <v:imagedata r:id="rId11" o:title=""/>
          </v:shape>
          <o:OLEObject Type="Embed" ProgID="Equation.3" ShapeID="_x0000_i1026" DrawAspect="Content" ObjectID="_1572441417" r:id="rId12"/>
        </w:object>
      </w:r>
      <w:r w:rsidRPr="00BC582B">
        <w:rPr>
          <w:lang w:val="en-US"/>
        </w:rPr>
        <w:t xml:space="preserve"> as determined in subclause 16.5.1.1 </w:t>
      </w:r>
      <w:r w:rsidRPr="00BC582B">
        <w:rPr>
          <w:rFonts w:ascii="Times" w:eastAsia="MS Mincho" w:hAnsi="Times" w:cs="Times"/>
          <w:lang w:val="en-US"/>
        </w:rPr>
        <w:t>– 6 bits</w:t>
      </w:r>
    </w:p>
    <w:p w14:paraId="7C9C79B4" w14:textId="77777777" w:rsidR="004251F6" w:rsidRPr="00BC582B" w:rsidRDefault="004251F6" w:rsidP="004251F6">
      <w:pPr>
        <w:pStyle w:val="B1"/>
        <w:rPr>
          <w:rFonts w:ascii="Times" w:eastAsia="MS Mincho" w:hAnsi="Times" w:cs="Times"/>
          <w:lang w:val="en-US"/>
        </w:rPr>
      </w:pPr>
      <w:r w:rsidRPr="00BC582B">
        <w:rPr>
          <w:rFonts w:ascii="Times" w:eastAsia="MS Mincho" w:hAnsi="Times" w:cs="Times"/>
          <w:lang w:val="en-US"/>
        </w:rPr>
        <w:t>-</w:t>
      </w:r>
      <w:r w:rsidRPr="00BC582B">
        <w:rPr>
          <w:rFonts w:ascii="Times" w:eastAsia="MS Mincho" w:hAnsi="Times" w:cs="Times"/>
          <w:lang w:val="en-US"/>
        </w:rPr>
        <w:tab/>
        <w:t xml:space="preserve">Scheduling delay </w:t>
      </w:r>
      <w:r w:rsidRPr="00BC582B">
        <w:rPr>
          <w:rFonts w:eastAsia="SimSun"/>
          <w:lang w:val="en-US" w:eastAsia="zh-CN"/>
        </w:rPr>
        <w:t>field (</w:t>
      </w:r>
      <w:r w:rsidRPr="00BC582B">
        <w:rPr>
          <w:position w:val="-14"/>
          <w:lang w:val="en-US"/>
        </w:rPr>
        <w:object w:dxaOrig="520" w:dyaOrig="380" w14:anchorId="06C9DA5C">
          <v:shape id="_x0000_i1027" type="#_x0000_t75" style="width:25.85pt;height:18.45pt" o:ole="">
            <v:imagedata r:id="rId13" o:title=""/>
          </v:shape>
          <o:OLEObject Type="Embed" ProgID="Equation.3" ShapeID="_x0000_i1027" DrawAspect="Content" ObjectID="_1572441418" r:id="rId14"/>
        </w:object>
      </w:r>
      <w:r w:rsidRPr="00BC582B">
        <w:rPr>
          <w:rFonts w:eastAsia="SimSun"/>
          <w:lang w:val="en-US" w:eastAsia="zh-CN"/>
        </w:rPr>
        <w:t xml:space="preserve">) as determined in subclause 16.5.1 with </w:t>
      </w:r>
      <w:r w:rsidRPr="00BC582B">
        <w:rPr>
          <w:rFonts w:ascii="Times" w:eastAsia="MS Mincho" w:hAnsi="Times" w:cs="Times"/>
          <w:i/>
          <w:lang w:val="en-US"/>
        </w:rPr>
        <w:t>k</w:t>
      </w:r>
      <w:r w:rsidRPr="00BC582B">
        <w:rPr>
          <w:rFonts w:ascii="Times" w:eastAsia="MS Mincho" w:hAnsi="Times" w:cs="Times"/>
          <w:vertAlign w:val="subscript"/>
          <w:lang w:val="en-US"/>
        </w:rPr>
        <w:t>0</w:t>
      </w:r>
      <w:r w:rsidRPr="00BC582B">
        <w:rPr>
          <w:rFonts w:ascii="Times" w:eastAsia="MS Mincho" w:hAnsi="Times" w:cs="Times"/>
          <w:lang w:val="en-US"/>
        </w:rPr>
        <w:t xml:space="preserve"> = </w:t>
      </w:r>
      <w:r w:rsidRPr="00BC582B">
        <w:rPr>
          <w:lang w:val="en-US" w:eastAsia="zh-CN"/>
        </w:rPr>
        <w:t>12</w:t>
      </w:r>
      <w:r w:rsidRPr="00BC582B">
        <w:rPr>
          <w:rFonts w:ascii="Times" w:eastAsia="MS Mincho" w:hAnsi="Times" w:cs="Times"/>
          <w:lang w:val="en-US"/>
        </w:rPr>
        <w:t xml:space="preserve"> for </w:t>
      </w:r>
      <w:r w:rsidRPr="00BC582B">
        <w:rPr>
          <w:rFonts w:ascii="Times" w:eastAsia="MS Mincho" w:hAnsi="Times" w:cs="Times"/>
          <w:i/>
          <w:lang w:val="en-US"/>
        </w:rPr>
        <w:t>I</w:t>
      </w:r>
      <w:r w:rsidRPr="00BC582B">
        <w:rPr>
          <w:rFonts w:ascii="Times" w:eastAsia="MS Mincho" w:hAnsi="Times" w:cs="Times"/>
          <w:vertAlign w:val="subscript"/>
          <w:lang w:val="en-US"/>
        </w:rPr>
        <w:t>Delay</w:t>
      </w:r>
      <w:r w:rsidRPr="00BC582B">
        <w:rPr>
          <w:rFonts w:ascii="Times" w:eastAsia="MS Mincho" w:hAnsi="Times" w:cs="Times"/>
          <w:lang w:val="en-US"/>
        </w:rPr>
        <w:t xml:space="preserve"> = 0 , </w:t>
      </w:r>
      <w:r w:rsidRPr="00BC582B">
        <w:rPr>
          <w:rFonts w:eastAsia="SimSun"/>
          <w:lang w:val="en-US" w:eastAsia="zh-CN"/>
        </w:rPr>
        <w:t xml:space="preserve">where NB-IoT DL subframe </w:t>
      </w:r>
      <w:r w:rsidRPr="00BC582B">
        <w:rPr>
          <w:rFonts w:eastAsia="SimSun"/>
          <w:i/>
          <w:lang w:val="en-US" w:eastAsia="zh-CN"/>
        </w:rPr>
        <w:t>n</w:t>
      </w:r>
      <w:r w:rsidRPr="00BC582B">
        <w:rPr>
          <w:rFonts w:eastAsia="SimSun"/>
          <w:lang w:val="en-US" w:eastAsia="zh-CN"/>
        </w:rPr>
        <w:t xml:space="preserve"> is the last subframe in which the NPDSCH associated with the Narrowband Random Access Response Grant is transmitted </w:t>
      </w:r>
      <w:r w:rsidRPr="00BC582B">
        <w:rPr>
          <w:rFonts w:ascii="Times" w:eastAsia="MS Mincho" w:hAnsi="Times" w:cs="Times"/>
          <w:lang w:val="en-US"/>
        </w:rPr>
        <w:t>– 2 bits</w:t>
      </w:r>
    </w:p>
    <w:p w14:paraId="19F5DAD1" w14:textId="77777777" w:rsidR="004251F6" w:rsidRPr="00BC582B" w:rsidRDefault="004251F6" w:rsidP="004251F6">
      <w:pPr>
        <w:pStyle w:val="B1"/>
        <w:rPr>
          <w:lang w:val="en-US"/>
        </w:rPr>
      </w:pPr>
      <w:r w:rsidRPr="00BC582B">
        <w:rPr>
          <w:rFonts w:ascii="Times" w:eastAsia="MS Mincho" w:hAnsi="Times" w:cs="Times"/>
          <w:lang w:val="en-US"/>
        </w:rPr>
        <w:t>-</w:t>
      </w:r>
      <w:r w:rsidRPr="00BC582B">
        <w:rPr>
          <w:rFonts w:ascii="Times" w:eastAsia="MS Mincho" w:hAnsi="Times" w:cs="Times"/>
          <w:lang w:val="en-US"/>
        </w:rPr>
        <w:tab/>
        <w:t xml:space="preserve">Msg3 repetition number </w:t>
      </w:r>
      <w:r w:rsidRPr="00BC582B">
        <w:rPr>
          <w:position w:val="-14"/>
          <w:lang w:val="en-US"/>
        </w:rPr>
        <w:object w:dxaOrig="460" w:dyaOrig="380" w14:anchorId="08CAA469">
          <v:shape id="_x0000_i1028" type="#_x0000_t75" style="width:22.75pt;height:18.45pt" o:ole="">
            <v:imagedata r:id="rId15" o:title=""/>
          </v:shape>
          <o:OLEObject Type="Embed" ProgID="Equation.3" ShapeID="_x0000_i1028" DrawAspect="Content" ObjectID="_1572441419" r:id="rId16"/>
        </w:object>
      </w:r>
      <w:r w:rsidRPr="00BC582B">
        <w:rPr>
          <w:rFonts w:ascii="Times" w:eastAsia="MS Mincho" w:hAnsi="Times" w:cs="Times"/>
          <w:lang w:val="en-US"/>
        </w:rPr>
        <w:t xml:space="preserve"> as determine in subclause 16.5.1.1 – 3 bits</w:t>
      </w:r>
    </w:p>
    <w:p w14:paraId="07D8311C" w14:textId="77777777" w:rsidR="004251F6" w:rsidRPr="00BC582B" w:rsidRDefault="004251F6" w:rsidP="004251F6">
      <w:pPr>
        <w:pStyle w:val="B1"/>
        <w:rPr>
          <w:lang w:val="en-US"/>
        </w:rPr>
      </w:pPr>
      <w:r w:rsidRPr="00BC582B">
        <w:rPr>
          <w:lang w:val="en-US"/>
        </w:rPr>
        <w:t>-</w:t>
      </w:r>
      <w:r w:rsidRPr="00BC582B">
        <w:rPr>
          <w:lang w:val="en-US"/>
        </w:rPr>
        <w:tab/>
        <w:t>MCS index indicating TBS, modulation, and number of RUs for Msg3 according to Table 16.3.3-1 – 3 bits</w:t>
      </w:r>
    </w:p>
    <w:p w14:paraId="4A99162D" w14:textId="59420E8A" w:rsidR="004251F6" w:rsidRPr="00BC582B" w:rsidRDefault="004251F6" w:rsidP="00AC218F">
      <w:r w:rsidRPr="00BC582B">
        <w:rPr>
          <w:lang w:eastAsia="zh-CN"/>
        </w:rPr>
        <w:t>There is no need to change the fi</w:t>
      </w:r>
      <w:r w:rsidR="00546A2D" w:rsidRPr="00BC582B">
        <w:rPr>
          <w:lang w:eastAsia="zh-CN"/>
        </w:rPr>
        <w:t>e</w:t>
      </w:r>
      <w:r w:rsidRPr="00BC582B">
        <w:rPr>
          <w:lang w:eastAsia="zh-CN"/>
        </w:rPr>
        <w:t>l</w:t>
      </w:r>
      <w:r w:rsidR="00546A2D" w:rsidRPr="00BC582B">
        <w:rPr>
          <w:lang w:eastAsia="zh-CN"/>
        </w:rPr>
        <w:t>ds</w:t>
      </w:r>
      <w:r w:rsidRPr="00BC582B">
        <w:rPr>
          <w:lang w:eastAsia="zh-CN"/>
        </w:rPr>
        <w:t xml:space="preserve"> </w:t>
      </w:r>
      <w:r w:rsidRPr="00BC582B">
        <w:rPr>
          <w:position w:val="-10"/>
        </w:rPr>
        <w:object w:dxaOrig="340" w:dyaOrig="320" w14:anchorId="39D7F4E7">
          <v:shape id="_x0000_i1029" type="#_x0000_t75" style="width:15.4pt;height:15.4pt" o:ole="">
            <v:imagedata r:id="rId9" o:title=""/>
          </v:shape>
          <o:OLEObject Type="Embed" ProgID="Equation.3" ShapeID="_x0000_i1029" DrawAspect="Content" ObjectID="_1572441420" r:id="rId17"/>
        </w:object>
      </w:r>
      <w:r w:rsidRPr="00BC582B">
        <w:t xml:space="preserve">, </w:t>
      </w:r>
      <w:r w:rsidRPr="00BC582B">
        <w:rPr>
          <w:position w:val="-10"/>
        </w:rPr>
        <w:object w:dxaOrig="279" w:dyaOrig="300" w14:anchorId="4ED98A7C">
          <v:shape id="_x0000_i1030" type="#_x0000_t75" style="width:13.55pt;height:15.4pt" o:ole="">
            <v:imagedata r:id="rId11" o:title=""/>
          </v:shape>
          <o:OLEObject Type="Embed" ProgID="Equation.3" ShapeID="_x0000_i1030" DrawAspect="Content" ObjectID="_1572441421" r:id="rId18"/>
        </w:object>
      </w:r>
      <w:r w:rsidRPr="00BC582B">
        <w:t>,</w:t>
      </w:r>
      <w:r w:rsidR="000A3F52" w:rsidRPr="00BC582B">
        <w:t xml:space="preserve"> </w:t>
      </w:r>
      <w:r w:rsidRPr="00BC582B">
        <w:rPr>
          <w:position w:val="-14"/>
        </w:rPr>
        <w:object w:dxaOrig="520" w:dyaOrig="380" w14:anchorId="78716EDE">
          <v:shape id="_x0000_i1031" type="#_x0000_t75" style="width:25.85pt;height:18.45pt" o:ole="">
            <v:imagedata r:id="rId13" o:title=""/>
          </v:shape>
          <o:OLEObject Type="Embed" ProgID="Equation.3" ShapeID="_x0000_i1031" DrawAspect="Content" ObjectID="_1572441422" r:id="rId19"/>
        </w:object>
      </w:r>
      <w:r w:rsidRPr="00BC582B">
        <w:t xml:space="preserve">and </w:t>
      </w:r>
      <w:r w:rsidRPr="00BC582B">
        <w:rPr>
          <w:position w:val="-14"/>
        </w:rPr>
        <w:object w:dxaOrig="460" w:dyaOrig="380" w14:anchorId="0E4DB173">
          <v:shape id="_x0000_i1032" type="#_x0000_t75" style="width:22.75pt;height:18.45pt" o:ole="">
            <v:imagedata r:id="rId15" o:title=""/>
          </v:shape>
          <o:OLEObject Type="Embed" ProgID="Equation.3" ShapeID="_x0000_i1032" DrawAspect="Content" ObjectID="_1572441423" r:id="rId20"/>
        </w:object>
      </w:r>
      <w:r w:rsidRPr="00BC582B">
        <w:t xml:space="preserve">. Regarding MCS index indicating TBS, modulation, and number of RUs, </w:t>
      </w:r>
      <w:r w:rsidR="000A3F52" w:rsidRPr="00BC582B">
        <w:t>this does need changing for</w:t>
      </w:r>
      <w:r w:rsidRPr="00BC582B">
        <w:t xml:space="preserve"> larger TBS transmission. However, there are five states reserved</w:t>
      </w:r>
      <w:r w:rsidR="000A3F52" w:rsidRPr="00BC582B">
        <w:t xml:space="preserve"> in the TBS/MCS table for Msg3</w:t>
      </w:r>
      <w:r w:rsidRPr="00BC582B">
        <w:t xml:space="preserve">, which can be used for larger TBS and MCS indication for Msg3. The new supported TBS and MCS values </w:t>
      </w:r>
      <w:r w:rsidR="000A3F52" w:rsidRPr="00BC582B">
        <w:t>could</w:t>
      </w:r>
      <w:r w:rsidRPr="00BC582B">
        <w:t xml:space="preserve"> be fixed in the table in the specification, however for better flexibility on the supported TBS of Msg3, it is proposed to make the </w:t>
      </w:r>
      <w:r w:rsidR="009314DF" w:rsidRPr="00BC582B">
        <w:t xml:space="preserve">table of </w:t>
      </w:r>
      <w:r w:rsidRPr="00BC582B">
        <w:t>TBS</w:t>
      </w:r>
      <w:r w:rsidR="009837BB" w:rsidRPr="00BC582B">
        <w:t>/MCS</w:t>
      </w:r>
      <w:r w:rsidR="009314DF" w:rsidRPr="00BC582B">
        <w:t xml:space="preserve"> </w:t>
      </w:r>
      <w:r w:rsidRPr="00BC582B">
        <w:t>combination configurable for the reserved states through system information.</w:t>
      </w:r>
    </w:p>
    <w:p w14:paraId="545432DD" w14:textId="30E6E407" w:rsidR="004251F6" w:rsidRPr="00BC582B" w:rsidRDefault="004251F6" w:rsidP="00AC218F">
      <w:pPr>
        <w:rPr>
          <w:b/>
        </w:rPr>
      </w:pPr>
      <w:r w:rsidRPr="00BC582B">
        <w:rPr>
          <w:b/>
        </w:rPr>
        <w:t>Proposal 1: TBS</w:t>
      </w:r>
      <w:r w:rsidR="009837BB" w:rsidRPr="00BC582B">
        <w:rPr>
          <w:b/>
        </w:rPr>
        <w:t>/MCS for data in Msg3</w:t>
      </w:r>
      <w:r w:rsidRPr="00BC582B">
        <w:rPr>
          <w:b/>
        </w:rPr>
        <w:t xml:space="preserve"> </w:t>
      </w:r>
      <w:r w:rsidR="009837BB" w:rsidRPr="00BC582B">
        <w:rPr>
          <w:b/>
        </w:rPr>
        <w:t xml:space="preserve">is </w:t>
      </w:r>
      <w:r w:rsidRPr="00BC582B">
        <w:rPr>
          <w:b/>
        </w:rPr>
        <w:t>configur</w:t>
      </w:r>
      <w:r w:rsidR="009837BB" w:rsidRPr="00BC582B">
        <w:rPr>
          <w:b/>
        </w:rPr>
        <w:t>ed</w:t>
      </w:r>
      <w:r w:rsidRPr="00BC582B">
        <w:rPr>
          <w:b/>
        </w:rPr>
        <w:t xml:space="preserve"> through system information for the five remaining reserved states in MCS index table of UL grant for Msg3.</w:t>
      </w:r>
    </w:p>
    <w:p w14:paraId="7C099BFD" w14:textId="40F606E4" w:rsidR="004251F6" w:rsidRPr="00BC582B" w:rsidRDefault="004251F6" w:rsidP="00AC218F">
      <w:r w:rsidRPr="00BC582B">
        <w:t xml:space="preserve">Therefore according to the current agreements and progress in RAN2, it is not necessary to extend the field length </w:t>
      </w:r>
      <w:r w:rsidR="00163E1D" w:rsidRPr="00BC582B">
        <w:t>of UL grant for Msg3 in RAR MAC PDU, and only the reserved states need to be specified to be configurable by system information. However, there are still discussion</w:t>
      </w:r>
      <w:r w:rsidR="009314DF" w:rsidRPr="00BC582B">
        <w:t>s</w:t>
      </w:r>
      <w:r w:rsidR="00163E1D" w:rsidRPr="00BC582B">
        <w:t xml:space="preserve"> in RAN2 on whether further </w:t>
      </w:r>
      <w:r w:rsidR="00B84F2F" w:rsidRPr="00BC582B">
        <w:t>N</w:t>
      </w:r>
      <w:r w:rsidR="00163E1D" w:rsidRPr="00BC582B">
        <w:t xml:space="preserve">PRACH partitioning is used for indicating TBS ranges. If more TBS values need to be indicated through UL grant, it would be necessary to extend the UL grant field length in RAR MAC PDU. </w:t>
      </w:r>
    </w:p>
    <w:p w14:paraId="1367B73F" w14:textId="1287F1B1" w:rsidR="00163E1D" w:rsidRPr="00BC582B" w:rsidRDefault="00163E1D" w:rsidP="00AC218F">
      <w:pPr>
        <w:rPr>
          <w:b/>
        </w:rPr>
      </w:pPr>
      <w:r w:rsidRPr="00BC582B">
        <w:rPr>
          <w:b/>
        </w:rPr>
        <w:t xml:space="preserve">Observation 2: </w:t>
      </w:r>
      <w:r w:rsidR="00B84F2F" w:rsidRPr="00BC582B">
        <w:rPr>
          <w:b/>
        </w:rPr>
        <w:t>T</w:t>
      </w:r>
      <w:r w:rsidRPr="00BC582B">
        <w:rPr>
          <w:b/>
        </w:rPr>
        <w:t xml:space="preserve">here is no need to extend the field length of UL grant for Msg3 in RAR MAC PDU according to current agreements in RAN2, however, it may need to be revisited if RAN2 </w:t>
      </w:r>
      <w:r w:rsidR="009314DF" w:rsidRPr="00BC582B">
        <w:rPr>
          <w:b/>
        </w:rPr>
        <w:t>makes certain</w:t>
      </w:r>
      <w:r w:rsidRPr="00BC582B">
        <w:rPr>
          <w:b/>
        </w:rPr>
        <w:t xml:space="preserve"> agreements, e.g. further </w:t>
      </w:r>
      <w:r w:rsidR="009314DF" w:rsidRPr="00BC582B">
        <w:rPr>
          <w:b/>
        </w:rPr>
        <w:t>N</w:t>
      </w:r>
      <w:r w:rsidRPr="00BC582B">
        <w:rPr>
          <w:b/>
        </w:rPr>
        <w:t>PRACH partitioning for more TBS indication in UL grant in RAR.</w:t>
      </w:r>
    </w:p>
    <w:p w14:paraId="2CBF30AA" w14:textId="01FFC3B0" w:rsidR="00BC370C" w:rsidRPr="00BC582B" w:rsidRDefault="00BC370C" w:rsidP="00AC218F">
      <w:pPr>
        <w:rPr>
          <w:b/>
        </w:rPr>
      </w:pPr>
      <w:r w:rsidRPr="00BC582B">
        <w:rPr>
          <w:b/>
        </w:rPr>
        <w:t xml:space="preserve">Proposal 2: </w:t>
      </w:r>
      <w:r w:rsidR="00B84F2F" w:rsidRPr="00BC582B">
        <w:rPr>
          <w:b/>
        </w:rPr>
        <w:t>I</w:t>
      </w:r>
      <w:r w:rsidRPr="00BC582B">
        <w:rPr>
          <w:b/>
        </w:rPr>
        <w:t>nform RAN2 o</w:t>
      </w:r>
      <w:r w:rsidR="009314DF" w:rsidRPr="00BC582B">
        <w:rPr>
          <w:b/>
        </w:rPr>
        <w:t>f</w:t>
      </w:r>
      <w:r w:rsidRPr="00BC582B">
        <w:rPr>
          <w:b/>
        </w:rPr>
        <w:t xml:space="preserve"> Observation 1, 2 and Proposal 1.</w:t>
      </w:r>
    </w:p>
    <w:p w14:paraId="7ADE19C8" w14:textId="219ED67E" w:rsidR="006A39B1" w:rsidRPr="00BC582B" w:rsidRDefault="004251F6" w:rsidP="00AC218F">
      <w:pPr>
        <w:pStyle w:val="TH"/>
        <w:rPr>
          <w:lang w:val="en-US"/>
        </w:rPr>
      </w:pPr>
      <w:r w:rsidRPr="00BC582B">
        <w:rPr>
          <w:lang w:val="en-US"/>
        </w:rPr>
        <w:lastRenderedPageBreak/>
        <w:t xml:space="preserve">Table </w:t>
      </w:r>
      <w:r w:rsidRPr="00BC582B">
        <w:rPr>
          <w:rFonts w:eastAsia="SimSun"/>
          <w:lang w:val="en-US" w:eastAsia="zh-CN"/>
        </w:rPr>
        <w:t>16</w:t>
      </w:r>
      <w:r w:rsidRPr="00BC582B">
        <w:rPr>
          <w:lang w:val="en-US"/>
        </w:rPr>
        <w:t>.</w:t>
      </w:r>
      <w:r w:rsidRPr="00BC582B">
        <w:rPr>
          <w:rFonts w:eastAsia="SimSun"/>
          <w:lang w:val="en-US" w:eastAsia="zh-CN"/>
        </w:rPr>
        <w:t>3</w:t>
      </w:r>
      <w:r w:rsidRPr="00BC582B">
        <w:rPr>
          <w:lang w:val="en-US"/>
        </w:rPr>
        <w:t>.</w:t>
      </w:r>
      <w:r w:rsidRPr="00BC582B">
        <w:rPr>
          <w:rFonts w:eastAsia="SimSun"/>
          <w:lang w:val="en-US" w:eastAsia="zh-CN"/>
        </w:rPr>
        <w:t>3</w:t>
      </w:r>
      <w:r w:rsidRPr="00BC582B">
        <w:rPr>
          <w:lang w:val="en-US"/>
        </w:rPr>
        <w:t>-</w:t>
      </w:r>
      <w:r w:rsidRPr="00BC582B">
        <w:rPr>
          <w:rFonts w:eastAsia="SimSun"/>
          <w:lang w:val="en-US" w:eastAsia="zh-CN"/>
        </w:rPr>
        <w:t>1 in TS 36.213</w:t>
      </w:r>
      <w:r w:rsidRPr="00BC582B">
        <w:rPr>
          <w:lang w:val="en-US"/>
        </w:rPr>
        <w:t xml:space="preserve">: MCS index for Msg3 NPUSCH </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4230"/>
        <w:gridCol w:w="2250"/>
        <w:gridCol w:w="990"/>
        <w:gridCol w:w="990"/>
      </w:tblGrid>
      <w:tr w:rsidR="004251F6" w:rsidRPr="00BC582B" w14:paraId="0CCA4291" w14:textId="77777777" w:rsidTr="002D5368">
        <w:trPr>
          <w:cantSplit/>
        </w:trPr>
        <w:tc>
          <w:tcPr>
            <w:tcW w:w="810" w:type="dxa"/>
            <w:tcBorders>
              <w:bottom w:val="double" w:sz="4" w:space="0" w:color="auto"/>
              <w:right w:val="double" w:sz="4" w:space="0" w:color="auto"/>
            </w:tcBorders>
            <w:shd w:val="clear" w:color="auto" w:fill="E0E0E0"/>
            <w:vAlign w:val="center"/>
          </w:tcPr>
          <w:p w14:paraId="7870071C" w14:textId="77777777" w:rsidR="004251F6" w:rsidRPr="00BC582B" w:rsidRDefault="004251F6" w:rsidP="002D5368">
            <w:pPr>
              <w:pStyle w:val="TAH"/>
              <w:rPr>
                <w:bCs/>
                <w:lang w:val="en-US" w:eastAsia="en-US"/>
              </w:rPr>
            </w:pPr>
            <w:r w:rsidRPr="00BC582B">
              <w:rPr>
                <w:bCs/>
                <w:lang w:val="en-US" w:eastAsia="en-US"/>
              </w:rPr>
              <w:t>MCS Index</w:t>
            </w:r>
            <w:r w:rsidRPr="00BC582B">
              <w:rPr>
                <w:bCs/>
                <w:lang w:val="en-US" w:eastAsia="en-US"/>
              </w:rPr>
              <w:br/>
            </w:r>
            <w:r w:rsidRPr="00BC582B">
              <w:rPr>
                <w:position w:val="-10"/>
                <w:lang w:val="en-US" w:eastAsia="en-US"/>
              </w:rPr>
              <w:object w:dxaOrig="440" w:dyaOrig="340" w14:anchorId="267C3972">
                <v:shape id="_x0000_i1033" type="#_x0000_t75" style="width:22.15pt;height:16.6pt" o:ole="">
                  <v:imagedata r:id="rId21" o:title=""/>
                </v:shape>
                <o:OLEObject Type="Embed" ProgID="Equation.3" ShapeID="_x0000_i1033" DrawAspect="Content" ObjectID="_1572441424" r:id="rId22"/>
              </w:object>
            </w:r>
          </w:p>
        </w:tc>
        <w:tc>
          <w:tcPr>
            <w:tcW w:w="4230" w:type="dxa"/>
            <w:tcBorders>
              <w:left w:val="double" w:sz="4" w:space="0" w:color="auto"/>
              <w:bottom w:val="double" w:sz="4" w:space="0" w:color="auto"/>
            </w:tcBorders>
            <w:shd w:val="clear" w:color="auto" w:fill="E0E0E0"/>
            <w:vAlign w:val="center"/>
          </w:tcPr>
          <w:p w14:paraId="7CCDA3AC" w14:textId="77777777" w:rsidR="004251F6" w:rsidRPr="00BC582B" w:rsidRDefault="004251F6" w:rsidP="002D5368">
            <w:pPr>
              <w:pStyle w:val="TAH"/>
              <w:rPr>
                <w:bCs/>
                <w:lang w:val="en-US" w:eastAsia="en-US"/>
              </w:rPr>
            </w:pPr>
            <w:r w:rsidRPr="00BC582B">
              <w:rPr>
                <w:bCs/>
                <w:lang w:val="en-US" w:eastAsia="en-US"/>
              </w:rPr>
              <w:t>Modulation</w:t>
            </w:r>
          </w:p>
          <w:p w14:paraId="780CE9E7" w14:textId="77777777" w:rsidR="004251F6" w:rsidRPr="00BC582B" w:rsidRDefault="004251F6" w:rsidP="002D5368">
            <w:pPr>
              <w:pStyle w:val="TAH"/>
              <w:rPr>
                <w:bCs/>
                <w:lang w:val="en-US" w:eastAsia="en-US"/>
              </w:rPr>
            </w:pPr>
          </w:p>
          <w:p w14:paraId="22763CD4" w14:textId="77777777" w:rsidR="004251F6" w:rsidRPr="00BC582B" w:rsidRDefault="004251F6" w:rsidP="002D5368">
            <w:pPr>
              <w:pStyle w:val="TAH"/>
              <w:rPr>
                <w:bCs/>
                <w:lang w:val="en-US" w:eastAsia="en-US"/>
              </w:rPr>
            </w:pPr>
            <w:r w:rsidRPr="00BC582B">
              <w:rPr>
                <w:position w:val="-10"/>
                <w:lang w:val="en-US" w:eastAsia="en-US"/>
              </w:rPr>
              <w:object w:dxaOrig="1219" w:dyaOrig="300" w14:anchorId="06B48D54">
                <v:shape id="_x0000_i1034" type="#_x0000_t75" style="width:53.55pt;height:12.3pt" o:ole="">
                  <v:imagedata r:id="rId23" o:title=""/>
                </v:shape>
                <o:OLEObject Type="Embed" ProgID="Equation.3" ShapeID="_x0000_i1034" DrawAspect="Content" ObjectID="_1572441425" r:id="rId24"/>
              </w:object>
            </w:r>
            <w:r w:rsidRPr="00BC582B">
              <w:rPr>
                <w:lang w:val="en-US" w:eastAsia="en-US"/>
              </w:rPr>
              <w:t xml:space="preserve"> or </w:t>
            </w:r>
            <w:r w:rsidRPr="00BC582B">
              <w:rPr>
                <w:position w:val="-10"/>
                <w:lang w:val="en-US" w:eastAsia="en-US"/>
              </w:rPr>
              <w:object w:dxaOrig="1280" w:dyaOrig="320" w14:anchorId="579E8ADC">
                <v:shape id="_x0000_i1035" type="#_x0000_t75" style="width:48.6pt;height:11.1pt" o:ole="">
                  <v:imagedata r:id="rId25" o:title=""/>
                </v:shape>
                <o:OLEObject Type="Embed" ProgID="Equation.3" ShapeID="_x0000_i1035" DrawAspect="Content" ObjectID="_1572441426" r:id="rId26"/>
              </w:object>
            </w:r>
            <w:r w:rsidRPr="00BC582B">
              <w:rPr>
                <w:lang w:val="en-US" w:eastAsia="en-US"/>
              </w:rPr>
              <w:t>and</w:t>
            </w:r>
            <w:r w:rsidRPr="00BC582B">
              <w:rPr>
                <w:position w:val="-12"/>
                <w:lang w:val="en-US" w:eastAsia="en-US"/>
              </w:rPr>
              <w:object w:dxaOrig="1380" w:dyaOrig="360" w14:anchorId="7841EE5D">
                <v:shape id="_x0000_i1036" type="#_x0000_t75" style="width:55.4pt;height:14.15pt" o:ole="">
                  <v:imagedata r:id="rId27" o:title=""/>
                </v:shape>
                <o:OLEObject Type="Embed" ProgID="Equation.3" ShapeID="_x0000_i1036" DrawAspect="Content" ObjectID="_1572441427" r:id="rId28"/>
              </w:object>
            </w:r>
          </w:p>
        </w:tc>
        <w:tc>
          <w:tcPr>
            <w:tcW w:w="2250" w:type="dxa"/>
            <w:tcBorders>
              <w:bottom w:val="double" w:sz="4" w:space="0" w:color="auto"/>
            </w:tcBorders>
            <w:shd w:val="clear" w:color="auto" w:fill="E0E0E0"/>
            <w:vAlign w:val="center"/>
          </w:tcPr>
          <w:p w14:paraId="2D0858E0" w14:textId="77777777" w:rsidR="004251F6" w:rsidRPr="00BC582B" w:rsidRDefault="004251F6" w:rsidP="002D5368">
            <w:pPr>
              <w:pStyle w:val="TAH"/>
              <w:rPr>
                <w:bCs/>
                <w:lang w:val="en-US" w:eastAsia="en-US"/>
              </w:rPr>
            </w:pPr>
            <w:r w:rsidRPr="00BC582B">
              <w:rPr>
                <w:bCs/>
                <w:lang w:val="en-US" w:eastAsia="en-US"/>
              </w:rPr>
              <w:t>Modulation</w:t>
            </w:r>
          </w:p>
          <w:p w14:paraId="34464445" w14:textId="77777777" w:rsidR="004251F6" w:rsidRPr="00BC582B" w:rsidRDefault="004251F6" w:rsidP="002D5368">
            <w:pPr>
              <w:pStyle w:val="TAH"/>
              <w:rPr>
                <w:bCs/>
                <w:lang w:val="en-US" w:eastAsia="en-US"/>
              </w:rPr>
            </w:pPr>
          </w:p>
          <w:p w14:paraId="06B5DC11" w14:textId="77777777" w:rsidR="004251F6" w:rsidRPr="00BC582B" w:rsidRDefault="004251F6" w:rsidP="002D5368">
            <w:pPr>
              <w:pStyle w:val="TAH"/>
              <w:rPr>
                <w:bCs/>
                <w:lang w:val="en-US" w:eastAsia="en-US"/>
              </w:rPr>
            </w:pPr>
            <w:r w:rsidRPr="00BC582B">
              <w:rPr>
                <w:position w:val="-10"/>
                <w:lang w:val="en-US" w:eastAsia="en-US"/>
              </w:rPr>
              <w:object w:dxaOrig="1280" w:dyaOrig="320" w14:anchorId="14625AD3">
                <v:shape id="_x0000_i1037" type="#_x0000_t75" style="width:48.6pt;height:11.1pt" o:ole="">
                  <v:imagedata r:id="rId25" o:title=""/>
                </v:shape>
                <o:OLEObject Type="Embed" ProgID="Equation.3" ShapeID="_x0000_i1037" DrawAspect="Content" ObjectID="_1572441428" r:id="rId29"/>
              </w:object>
            </w:r>
            <w:r w:rsidRPr="00BC582B">
              <w:rPr>
                <w:lang w:val="en-US" w:eastAsia="en-US"/>
              </w:rPr>
              <w:t>and</w:t>
            </w:r>
            <w:r w:rsidRPr="00BC582B">
              <w:rPr>
                <w:position w:val="-12"/>
                <w:lang w:val="en-US" w:eastAsia="en-US"/>
              </w:rPr>
              <w:object w:dxaOrig="760" w:dyaOrig="360" w14:anchorId="1C432001">
                <v:shape id="_x0000_i1038" type="#_x0000_t75" style="width:30.75pt;height:14.15pt" o:ole="">
                  <v:imagedata r:id="rId30" o:title=""/>
                </v:shape>
                <o:OLEObject Type="Embed" ProgID="Equation.3" ShapeID="_x0000_i1038" DrawAspect="Content" ObjectID="_1572441429" r:id="rId31"/>
              </w:object>
            </w:r>
          </w:p>
        </w:tc>
        <w:tc>
          <w:tcPr>
            <w:tcW w:w="990" w:type="dxa"/>
            <w:tcBorders>
              <w:bottom w:val="double" w:sz="4" w:space="0" w:color="auto"/>
            </w:tcBorders>
            <w:shd w:val="clear" w:color="auto" w:fill="E0E0E0"/>
            <w:vAlign w:val="center"/>
          </w:tcPr>
          <w:p w14:paraId="09C83938" w14:textId="77777777" w:rsidR="004251F6" w:rsidRPr="00BC582B" w:rsidRDefault="004251F6" w:rsidP="002D5368">
            <w:pPr>
              <w:pStyle w:val="TAH"/>
              <w:rPr>
                <w:bCs/>
                <w:lang w:val="en-US" w:eastAsia="en-US"/>
              </w:rPr>
            </w:pPr>
            <w:r w:rsidRPr="00BC582B">
              <w:rPr>
                <w:bCs/>
                <w:lang w:val="en-US" w:eastAsia="en-US"/>
              </w:rPr>
              <w:t>Number of RUs</w:t>
            </w:r>
          </w:p>
          <w:p w14:paraId="6147BFEE" w14:textId="77777777" w:rsidR="004251F6" w:rsidRPr="00BC582B" w:rsidRDefault="004251F6" w:rsidP="002D5368">
            <w:pPr>
              <w:pStyle w:val="TAH"/>
              <w:rPr>
                <w:bCs/>
                <w:lang w:val="en-US" w:eastAsia="en-US"/>
              </w:rPr>
            </w:pPr>
            <w:r w:rsidRPr="00BC582B">
              <w:rPr>
                <w:position w:val="-12"/>
                <w:lang w:val="en-US"/>
              </w:rPr>
              <w:object w:dxaOrig="460" w:dyaOrig="360" w14:anchorId="562F878D">
                <v:shape id="_x0000_i1039" type="#_x0000_t75" style="width:19.7pt;height:16.6pt" o:ole="">
                  <v:imagedata r:id="rId32" o:title=""/>
                </v:shape>
                <o:OLEObject Type="Embed" ProgID="Equation.3" ShapeID="_x0000_i1039" DrawAspect="Content" ObjectID="_1572441430" r:id="rId33"/>
              </w:object>
            </w:r>
          </w:p>
        </w:tc>
        <w:tc>
          <w:tcPr>
            <w:tcW w:w="990" w:type="dxa"/>
            <w:tcBorders>
              <w:bottom w:val="double" w:sz="4" w:space="0" w:color="auto"/>
            </w:tcBorders>
            <w:shd w:val="clear" w:color="auto" w:fill="E0E0E0"/>
            <w:vAlign w:val="center"/>
          </w:tcPr>
          <w:p w14:paraId="189AFC35" w14:textId="77777777" w:rsidR="004251F6" w:rsidRPr="00BC582B" w:rsidRDefault="004251F6" w:rsidP="002D5368">
            <w:pPr>
              <w:pStyle w:val="TAH"/>
              <w:rPr>
                <w:bCs/>
                <w:lang w:val="en-US" w:eastAsia="en-US"/>
              </w:rPr>
            </w:pPr>
            <w:r w:rsidRPr="00BC582B">
              <w:rPr>
                <w:bCs/>
                <w:lang w:val="en-US" w:eastAsia="en-US"/>
              </w:rPr>
              <w:t>TBS</w:t>
            </w:r>
          </w:p>
        </w:tc>
      </w:tr>
      <w:tr w:rsidR="004251F6" w:rsidRPr="00BC582B" w14:paraId="759B5F44" w14:textId="77777777" w:rsidTr="002D5368">
        <w:trPr>
          <w:cantSplit/>
        </w:trPr>
        <w:tc>
          <w:tcPr>
            <w:tcW w:w="810" w:type="dxa"/>
            <w:tcBorders>
              <w:top w:val="double" w:sz="4" w:space="0" w:color="auto"/>
              <w:right w:val="double" w:sz="4" w:space="0" w:color="auto"/>
            </w:tcBorders>
            <w:shd w:val="clear" w:color="auto" w:fill="auto"/>
            <w:vAlign w:val="center"/>
          </w:tcPr>
          <w:p w14:paraId="466868D3" w14:textId="77777777" w:rsidR="004251F6" w:rsidRPr="00BC582B" w:rsidRDefault="004251F6" w:rsidP="002D5368">
            <w:pPr>
              <w:pStyle w:val="TAC"/>
              <w:rPr>
                <w:lang w:val="en-US" w:eastAsia="en-US"/>
              </w:rPr>
            </w:pPr>
            <w:r w:rsidRPr="00BC582B">
              <w:rPr>
                <w:lang w:val="en-US" w:eastAsia="en-US"/>
              </w:rPr>
              <w:t>‘000’</w:t>
            </w:r>
          </w:p>
        </w:tc>
        <w:tc>
          <w:tcPr>
            <w:tcW w:w="4230" w:type="dxa"/>
            <w:tcBorders>
              <w:top w:val="double" w:sz="4" w:space="0" w:color="auto"/>
              <w:left w:val="double" w:sz="4" w:space="0" w:color="auto"/>
            </w:tcBorders>
            <w:vAlign w:val="center"/>
          </w:tcPr>
          <w:p w14:paraId="2E8A50AD" w14:textId="77777777" w:rsidR="004251F6" w:rsidRPr="00BC582B" w:rsidRDefault="004251F6" w:rsidP="002D5368">
            <w:pPr>
              <w:pStyle w:val="TAC"/>
              <w:rPr>
                <w:lang w:val="en-US" w:eastAsia="en-US"/>
              </w:rPr>
            </w:pPr>
            <w:r w:rsidRPr="00BC582B">
              <w:rPr>
                <w:lang w:val="en-US" w:eastAsia="en-US"/>
              </w:rPr>
              <w:t>pi/2 BPSK</w:t>
            </w:r>
          </w:p>
        </w:tc>
        <w:tc>
          <w:tcPr>
            <w:tcW w:w="2250" w:type="dxa"/>
            <w:tcBorders>
              <w:top w:val="double" w:sz="4" w:space="0" w:color="auto"/>
            </w:tcBorders>
            <w:vAlign w:val="center"/>
          </w:tcPr>
          <w:p w14:paraId="0B45D784" w14:textId="77777777" w:rsidR="004251F6" w:rsidRPr="00BC582B" w:rsidRDefault="004251F6" w:rsidP="002D5368">
            <w:pPr>
              <w:pStyle w:val="TAC"/>
              <w:rPr>
                <w:lang w:val="en-US" w:eastAsia="en-US"/>
              </w:rPr>
            </w:pPr>
            <w:r w:rsidRPr="00BC582B">
              <w:rPr>
                <w:lang w:val="en-US" w:eastAsia="en-US"/>
              </w:rPr>
              <w:t>QPSK</w:t>
            </w:r>
          </w:p>
        </w:tc>
        <w:tc>
          <w:tcPr>
            <w:tcW w:w="990" w:type="dxa"/>
            <w:tcBorders>
              <w:top w:val="double" w:sz="4" w:space="0" w:color="auto"/>
            </w:tcBorders>
            <w:vAlign w:val="center"/>
          </w:tcPr>
          <w:p w14:paraId="11698E31" w14:textId="77777777" w:rsidR="004251F6" w:rsidRPr="00BC582B" w:rsidRDefault="004251F6" w:rsidP="002D5368">
            <w:pPr>
              <w:pStyle w:val="TAC"/>
              <w:rPr>
                <w:lang w:val="en-US" w:eastAsia="en-US"/>
              </w:rPr>
            </w:pPr>
            <w:r w:rsidRPr="00BC582B">
              <w:rPr>
                <w:lang w:val="en-US" w:eastAsia="en-US"/>
              </w:rPr>
              <w:t>4</w:t>
            </w:r>
          </w:p>
        </w:tc>
        <w:tc>
          <w:tcPr>
            <w:tcW w:w="990" w:type="dxa"/>
            <w:tcBorders>
              <w:top w:val="double" w:sz="4" w:space="0" w:color="auto"/>
            </w:tcBorders>
            <w:vAlign w:val="center"/>
          </w:tcPr>
          <w:p w14:paraId="198099DC" w14:textId="77777777" w:rsidR="004251F6" w:rsidRPr="00BC582B" w:rsidRDefault="004251F6" w:rsidP="002D5368">
            <w:pPr>
              <w:pStyle w:val="TAC"/>
              <w:rPr>
                <w:lang w:val="en-US" w:eastAsia="en-US"/>
              </w:rPr>
            </w:pPr>
            <w:r w:rsidRPr="00BC582B">
              <w:rPr>
                <w:lang w:val="en-US" w:eastAsia="en-US"/>
              </w:rPr>
              <w:t>88 bits</w:t>
            </w:r>
          </w:p>
        </w:tc>
      </w:tr>
      <w:tr w:rsidR="004251F6" w:rsidRPr="00BC582B" w14:paraId="2BF42095" w14:textId="77777777" w:rsidTr="002D5368">
        <w:trPr>
          <w:cantSplit/>
        </w:trPr>
        <w:tc>
          <w:tcPr>
            <w:tcW w:w="810" w:type="dxa"/>
            <w:tcBorders>
              <w:right w:val="double" w:sz="4" w:space="0" w:color="auto"/>
            </w:tcBorders>
            <w:shd w:val="clear" w:color="auto" w:fill="auto"/>
            <w:vAlign w:val="center"/>
          </w:tcPr>
          <w:p w14:paraId="64A2A571" w14:textId="77777777" w:rsidR="004251F6" w:rsidRPr="00BC582B" w:rsidRDefault="004251F6" w:rsidP="002D5368">
            <w:pPr>
              <w:pStyle w:val="TAC"/>
              <w:rPr>
                <w:lang w:val="en-US" w:eastAsia="en-US"/>
              </w:rPr>
            </w:pPr>
            <w:r w:rsidRPr="00BC582B">
              <w:rPr>
                <w:lang w:val="en-US" w:eastAsia="en-US"/>
              </w:rPr>
              <w:t>‘001’</w:t>
            </w:r>
          </w:p>
        </w:tc>
        <w:tc>
          <w:tcPr>
            <w:tcW w:w="4230" w:type="dxa"/>
            <w:tcBorders>
              <w:left w:val="double" w:sz="4" w:space="0" w:color="auto"/>
            </w:tcBorders>
            <w:vAlign w:val="center"/>
          </w:tcPr>
          <w:p w14:paraId="4EB1D610" w14:textId="77777777" w:rsidR="004251F6" w:rsidRPr="00BC582B" w:rsidRDefault="004251F6" w:rsidP="002D5368">
            <w:pPr>
              <w:pStyle w:val="TAC"/>
              <w:rPr>
                <w:lang w:val="en-US" w:eastAsia="en-US"/>
              </w:rPr>
            </w:pPr>
            <w:r w:rsidRPr="00BC582B">
              <w:rPr>
                <w:lang w:val="en-US" w:eastAsia="en-US"/>
              </w:rPr>
              <w:t>pi/4 QPSK</w:t>
            </w:r>
          </w:p>
        </w:tc>
        <w:tc>
          <w:tcPr>
            <w:tcW w:w="2250" w:type="dxa"/>
            <w:vAlign w:val="center"/>
          </w:tcPr>
          <w:p w14:paraId="176E00E0" w14:textId="77777777" w:rsidR="004251F6" w:rsidRPr="00BC582B" w:rsidRDefault="004251F6" w:rsidP="002D5368">
            <w:pPr>
              <w:pStyle w:val="TAC"/>
              <w:rPr>
                <w:lang w:val="en-US" w:eastAsia="en-US"/>
              </w:rPr>
            </w:pPr>
            <w:r w:rsidRPr="00BC582B">
              <w:rPr>
                <w:lang w:val="en-US" w:eastAsia="en-US"/>
              </w:rPr>
              <w:t>QPSK</w:t>
            </w:r>
          </w:p>
        </w:tc>
        <w:tc>
          <w:tcPr>
            <w:tcW w:w="990" w:type="dxa"/>
            <w:vAlign w:val="center"/>
          </w:tcPr>
          <w:p w14:paraId="72245BC7" w14:textId="77777777" w:rsidR="004251F6" w:rsidRPr="00BC582B" w:rsidRDefault="004251F6" w:rsidP="002D5368">
            <w:pPr>
              <w:pStyle w:val="TAC"/>
              <w:rPr>
                <w:lang w:val="en-US" w:eastAsia="en-US"/>
              </w:rPr>
            </w:pPr>
            <w:r w:rsidRPr="00BC582B">
              <w:rPr>
                <w:lang w:val="en-US" w:eastAsia="en-US"/>
              </w:rPr>
              <w:t>3</w:t>
            </w:r>
          </w:p>
        </w:tc>
        <w:tc>
          <w:tcPr>
            <w:tcW w:w="990" w:type="dxa"/>
            <w:vAlign w:val="center"/>
          </w:tcPr>
          <w:p w14:paraId="77E1C94A" w14:textId="77777777" w:rsidR="004251F6" w:rsidRPr="00BC582B" w:rsidRDefault="004251F6" w:rsidP="002D5368">
            <w:pPr>
              <w:pStyle w:val="TAC"/>
              <w:rPr>
                <w:lang w:val="en-US" w:eastAsia="en-US"/>
              </w:rPr>
            </w:pPr>
            <w:r w:rsidRPr="00BC582B">
              <w:rPr>
                <w:lang w:val="en-US" w:eastAsia="en-US"/>
              </w:rPr>
              <w:t>88 bits</w:t>
            </w:r>
          </w:p>
        </w:tc>
      </w:tr>
      <w:tr w:rsidR="004251F6" w:rsidRPr="00BC582B" w14:paraId="0E2CF292" w14:textId="77777777" w:rsidTr="002D5368">
        <w:trPr>
          <w:cantSplit/>
        </w:trPr>
        <w:tc>
          <w:tcPr>
            <w:tcW w:w="810" w:type="dxa"/>
            <w:tcBorders>
              <w:right w:val="double" w:sz="4" w:space="0" w:color="auto"/>
            </w:tcBorders>
            <w:shd w:val="clear" w:color="auto" w:fill="auto"/>
            <w:vAlign w:val="center"/>
          </w:tcPr>
          <w:p w14:paraId="4F92C1FB" w14:textId="77777777" w:rsidR="004251F6" w:rsidRPr="00BC582B" w:rsidRDefault="004251F6" w:rsidP="002D5368">
            <w:pPr>
              <w:pStyle w:val="TAC"/>
              <w:rPr>
                <w:lang w:val="en-US" w:eastAsia="en-US"/>
              </w:rPr>
            </w:pPr>
            <w:r w:rsidRPr="00BC582B">
              <w:rPr>
                <w:lang w:val="en-US" w:eastAsia="en-US"/>
              </w:rPr>
              <w:t>‘010’</w:t>
            </w:r>
          </w:p>
        </w:tc>
        <w:tc>
          <w:tcPr>
            <w:tcW w:w="4230" w:type="dxa"/>
            <w:tcBorders>
              <w:left w:val="double" w:sz="4" w:space="0" w:color="auto"/>
            </w:tcBorders>
            <w:vAlign w:val="center"/>
          </w:tcPr>
          <w:p w14:paraId="4C288975" w14:textId="77777777" w:rsidR="004251F6" w:rsidRPr="00BC582B" w:rsidRDefault="004251F6" w:rsidP="002D5368">
            <w:pPr>
              <w:pStyle w:val="TAC"/>
              <w:rPr>
                <w:lang w:val="en-US" w:eastAsia="en-US"/>
              </w:rPr>
            </w:pPr>
            <w:r w:rsidRPr="00BC582B">
              <w:rPr>
                <w:lang w:val="en-US" w:eastAsia="en-US"/>
              </w:rPr>
              <w:t>pi/4 QPSK</w:t>
            </w:r>
          </w:p>
        </w:tc>
        <w:tc>
          <w:tcPr>
            <w:tcW w:w="2250" w:type="dxa"/>
            <w:vAlign w:val="center"/>
          </w:tcPr>
          <w:p w14:paraId="4A2E2E16" w14:textId="77777777" w:rsidR="004251F6" w:rsidRPr="00BC582B" w:rsidRDefault="004251F6" w:rsidP="002D5368">
            <w:pPr>
              <w:pStyle w:val="TAC"/>
              <w:rPr>
                <w:lang w:val="en-US" w:eastAsia="en-US"/>
              </w:rPr>
            </w:pPr>
            <w:r w:rsidRPr="00BC582B">
              <w:rPr>
                <w:lang w:val="en-US" w:eastAsia="en-US"/>
              </w:rPr>
              <w:t>QPSK</w:t>
            </w:r>
          </w:p>
        </w:tc>
        <w:tc>
          <w:tcPr>
            <w:tcW w:w="990" w:type="dxa"/>
            <w:vAlign w:val="center"/>
          </w:tcPr>
          <w:p w14:paraId="68AAE100" w14:textId="77777777" w:rsidR="004251F6" w:rsidRPr="00BC582B" w:rsidRDefault="004251F6" w:rsidP="002D5368">
            <w:pPr>
              <w:pStyle w:val="TAC"/>
              <w:rPr>
                <w:lang w:val="en-US" w:eastAsia="en-US"/>
              </w:rPr>
            </w:pPr>
            <w:r w:rsidRPr="00BC582B">
              <w:rPr>
                <w:lang w:val="en-US" w:eastAsia="en-US"/>
              </w:rPr>
              <w:t>1</w:t>
            </w:r>
          </w:p>
        </w:tc>
        <w:tc>
          <w:tcPr>
            <w:tcW w:w="990" w:type="dxa"/>
            <w:vAlign w:val="center"/>
          </w:tcPr>
          <w:p w14:paraId="7E86A320" w14:textId="77777777" w:rsidR="004251F6" w:rsidRPr="00BC582B" w:rsidRDefault="004251F6" w:rsidP="002D5368">
            <w:pPr>
              <w:pStyle w:val="TAC"/>
              <w:rPr>
                <w:lang w:val="en-US" w:eastAsia="en-US"/>
              </w:rPr>
            </w:pPr>
            <w:r w:rsidRPr="00BC582B">
              <w:rPr>
                <w:lang w:val="en-US" w:eastAsia="en-US"/>
              </w:rPr>
              <w:t>88 bits</w:t>
            </w:r>
          </w:p>
        </w:tc>
      </w:tr>
      <w:tr w:rsidR="004251F6" w:rsidRPr="00BC582B" w14:paraId="39BD3D8B" w14:textId="77777777" w:rsidTr="002D5368">
        <w:trPr>
          <w:cantSplit/>
        </w:trPr>
        <w:tc>
          <w:tcPr>
            <w:tcW w:w="810" w:type="dxa"/>
            <w:tcBorders>
              <w:right w:val="double" w:sz="4" w:space="0" w:color="auto"/>
            </w:tcBorders>
            <w:shd w:val="clear" w:color="auto" w:fill="auto"/>
            <w:vAlign w:val="center"/>
          </w:tcPr>
          <w:p w14:paraId="6D628CE6" w14:textId="77777777" w:rsidR="004251F6" w:rsidRPr="00BC582B" w:rsidRDefault="004251F6" w:rsidP="002D5368">
            <w:pPr>
              <w:pStyle w:val="TAC"/>
              <w:rPr>
                <w:highlight w:val="yellow"/>
                <w:lang w:val="en-US" w:eastAsia="en-US"/>
              </w:rPr>
            </w:pPr>
            <w:r w:rsidRPr="00BC582B">
              <w:rPr>
                <w:highlight w:val="yellow"/>
                <w:lang w:val="en-US" w:eastAsia="en-US"/>
              </w:rPr>
              <w:t>‘011’</w:t>
            </w:r>
          </w:p>
        </w:tc>
        <w:tc>
          <w:tcPr>
            <w:tcW w:w="4230" w:type="dxa"/>
            <w:tcBorders>
              <w:left w:val="double" w:sz="4" w:space="0" w:color="auto"/>
            </w:tcBorders>
            <w:vAlign w:val="center"/>
          </w:tcPr>
          <w:p w14:paraId="78C446CB" w14:textId="77777777" w:rsidR="004251F6" w:rsidRPr="00BC582B" w:rsidRDefault="004251F6" w:rsidP="002D5368">
            <w:pPr>
              <w:pStyle w:val="TAC"/>
              <w:rPr>
                <w:highlight w:val="yellow"/>
                <w:lang w:val="en-US" w:eastAsia="en-US"/>
              </w:rPr>
            </w:pPr>
            <w:r w:rsidRPr="00BC582B">
              <w:rPr>
                <w:highlight w:val="yellow"/>
                <w:lang w:val="en-US" w:eastAsia="en-US"/>
              </w:rPr>
              <w:t>reserved</w:t>
            </w:r>
          </w:p>
        </w:tc>
        <w:tc>
          <w:tcPr>
            <w:tcW w:w="2250" w:type="dxa"/>
            <w:vAlign w:val="center"/>
          </w:tcPr>
          <w:p w14:paraId="1CDCC1AD" w14:textId="77777777" w:rsidR="004251F6" w:rsidRPr="00BC582B" w:rsidRDefault="004251F6" w:rsidP="002D5368">
            <w:pPr>
              <w:pStyle w:val="TAC"/>
              <w:rPr>
                <w:highlight w:val="yellow"/>
                <w:lang w:val="en-US" w:eastAsia="en-US"/>
              </w:rPr>
            </w:pPr>
            <w:r w:rsidRPr="00BC582B">
              <w:rPr>
                <w:highlight w:val="yellow"/>
                <w:lang w:val="en-US" w:eastAsia="en-US"/>
              </w:rPr>
              <w:t>reserved</w:t>
            </w:r>
          </w:p>
        </w:tc>
        <w:tc>
          <w:tcPr>
            <w:tcW w:w="990" w:type="dxa"/>
            <w:vAlign w:val="center"/>
          </w:tcPr>
          <w:p w14:paraId="5BFEBAED" w14:textId="77777777" w:rsidR="004251F6" w:rsidRPr="00BC582B" w:rsidRDefault="004251F6" w:rsidP="002D5368">
            <w:pPr>
              <w:pStyle w:val="TAC"/>
              <w:rPr>
                <w:highlight w:val="yellow"/>
                <w:lang w:val="en-US" w:eastAsia="en-US"/>
              </w:rPr>
            </w:pPr>
            <w:r w:rsidRPr="00BC582B">
              <w:rPr>
                <w:highlight w:val="yellow"/>
                <w:lang w:val="en-US" w:eastAsia="en-US"/>
              </w:rPr>
              <w:t>reserved</w:t>
            </w:r>
          </w:p>
        </w:tc>
        <w:tc>
          <w:tcPr>
            <w:tcW w:w="990" w:type="dxa"/>
            <w:vAlign w:val="center"/>
          </w:tcPr>
          <w:p w14:paraId="5655EEF6" w14:textId="77777777" w:rsidR="004251F6" w:rsidRPr="00BC582B" w:rsidRDefault="004251F6" w:rsidP="002D5368">
            <w:pPr>
              <w:pStyle w:val="TAC"/>
              <w:rPr>
                <w:highlight w:val="yellow"/>
                <w:lang w:val="en-US" w:eastAsia="en-US"/>
              </w:rPr>
            </w:pPr>
            <w:r w:rsidRPr="00BC582B">
              <w:rPr>
                <w:highlight w:val="yellow"/>
                <w:lang w:val="en-US" w:eastAsia="en-US"/>
              </w:rPr>
              <w:t>reserved</w:t>
            </w:r>
          </w:p>
        </w:tc>
      </w:tr>
      <w:tr w:rsidR="004251F6" w:rsidRPr="00BC582B" w14:paraId="0DF3F04F" w14:textId="77777777" w:rsidTr="002D5368">
        <w:trPr>
          <w:cantSplit/>
        </w:trPr>
        <w:tc>
          <w:tcPr>
            <w:tcW w:w="810" w:type="dxa"/>
            <w:tcBorders>
              <w:right w:val="double" w:sz="4" w:space="0" w:color="auto"/>
            </w:tcBorders>
            <w:shd w:val="clear" w:color="auto" w:fill="auto"/>
            <w:vAlign w:val="center"/>
          </w:tcPr>
          <w:p w14:paraId="2BEEBFBC" w14:textId="77777777" w:rsidR="004251F6" w:rsidRPr="00BC582B" w:rsidRDefault="004251F6" w:rsidP="002D5368">
            <w:pPr>
              <w:pStyle w:val="TAC"/>
              <w:rPr>
                <w:highlight w:val="yellow"/>
                <w:lang w:val="en-US" w:eastAsia="en-US"/>
              </w:rPr>
            </w:pPr>
            <w:r w:rsidRPr="00BC582B">
              <w:rPr>
                <w:highlight w:val="yellow"/>
                <w:lang w:val="en-US" w:eastAsia="en-US"/>
              </w:rPr>
              <w:t>‘100’</w:t>
            </w:r>
          </w:p>
        </w:tc>
        <w:tc>
          <w:tcPr>
            <w:tcW w:w="4230" w:type="dxa"/>
            <w:tcBorders>
              <w:left w:val="double" w:sz="4" w:space="0" w:color="auto"/>
            </w:tcBorders>
            <w:vAlign w:val="center"/>
          </w:tcPr>
          <w:p w14:paraId="013E58A8" w14:textId="77777777" w:rsidR="004251F6" w:rsidRPr="00BC582B" w:rsidRDefault="004251F6" w:rsidP="002D5368">
            <w:pPr>
              <w:pStyle w:val="TAC"/>
              <w:rPr>
                <w:highlight w:val="yellow"/>
                <w:lang w:val="en-US" w:eastAsia="en-US"/>
              </w:rPr>
            </w:pPr>
            <w:r w:rsidRPr="00BC582B">
              <w:rPr>
                <w:highlight w:val="yellow"/>
                <w:lang w:val="en-US" w:eastAsia="en-US"/>
              </w:rPr>
              <w:t>reserved</w:t>
            </w:r>
          </w:p>
        </w:tc>
        <w:tc>
          <w:tcPr>
            <w:tcW w:w="2250" w:type="dxa"/>
            <w:vAlign w:val="center"/>
          </w:tcPr>
          <w:p w14:paraId="4FDBD1D6" w14:textId="77777777" w:rsidR="004251F6" w:rsidRPr="00BC582B" w:rsidRDefault="004251F6" w:rsidP="002D5368">
            <w:pPr>
              <w:pStyle w:val="TAC"/>
              <w:rPr>
                <w:highlight w:val="yellow"/>
                <w:lang w:val="en-US" w:eastAsia="en-US"/>
              </w:rPr>
            </w:pPr>
            <w:r w:rsidRPr="00BC582B">
              <w:rPr>
                <w:highlight w:val="yellow"/>
                <w:lang w:val="en-US" w:eastAsia="en-US"/>
              </w:rPr>
              <w:t>reserved</w:t>
            </w:r>
          </w:p>
        </w:tc>
        <w:tc>
          <w:tcPr>
            <w:tcW w:w="990" w:type="dxa"/>
            <w:vAlign w:val="center"/>
          </w:tcPr>
          <w:p w14:paraId="3F0DF069" w14:textId="77777777" w:rsidR="004251F6" w:rsidRPr="00BC582B" w:rsidRDefault="004251F6" w:rsidP="002D5368">
            <w:pPr>
              <w:pStyle w:val="TAC"/>
              <w:rPr>
                <w:highlight w:val="yellow"/>
                <w:lang w:val="en-US" w:eastAsia="en-US"/>
              </w:rPr>
            </w:pPr>
            <w:r w:rsidRPr="00BC582B">
              <w:rPr>
                <w:highlight w:val="yellow"/>
                <w:lang w:val="en-US" w:eastAsia="en-US"/>
              </w:rPr>
              <w:t>reserved</w:t>
            </w:r>
          </w:p>
        </w:tc>
        <w:tc>
          <w:tcPr>
            <w:tcW w:w="990" w:type="dxa"/>
            <w:vAlign w:val="center"/>
          </w:tcPr>
          <w:p w14:paraId="14CCC024" w14:textId="77777777" w:rsidR="004251F6" w:rsidRPr="00BC582B" w:rsidRDefault="004251F6" w:rsidP="002D5368">
            <w:pPr>
              <w:pStyle w:val="TAC"/>
              <w:rPr>
                <w:highlight w:val="yellow"/>
                <w:lang w:val="en-US" w:eastAsia="en-US"/>
              </w:rPr>
            </w:pPr>
            <w:r w:rsidRPr="00BC582B">
              <w:rPr>
                <w:highlight w:val="yellow"/>
                <w:lang w:val="en-US" w:eastAsia="en-US"/>
              </w:rPr>
              <w:t>reserved</w:t>
            </w:r>
          </w:p>
        </w:tc>
      </w:tr>
      <w:tr w:rsidR="004251F6" w:rsidRPr="00BC582B" w14:paraId="3B0E7F27" w14:textId="77777777" w:rsidTr="002D5368">
        <w:trPr>
          <w:cantSplit/>
        </w:trPr>
        <w:tc>
          <w:tcPr>
            <w:tcW w:w="810" w:type="dxa"/>
            <w:tcBorders>
              <w:right w:val="double" w:sz="4" w:space="0" w:color="auto"/>
            </w:tcBorders>
            <w:shd w:val="clear" w:color="auto" w:fill="auto"/>
            <w:vAlign w:val="center"/>
          </w:tcPr>
          <w:p w14:paraId="6256C842" w14:textId="77777777" w:rsidR="004251F6" w:rsidRPr="00BC582B" w:rsidRDefault="004251F6" w:rsidP="002D5368">
            <w:pPr>
              <w:pStyle w:val="TAC"/>
              <w:rPr>
                <w:highlight w:val="yellow"/>
                <w:lang w:val="en-US" w:eastAsia="en-US"/>
              </w:rPr>
            </w:pPr>
            <w:r w:rsidRPr="00BC582B">
              <w:rPr>
                <w:highlight w:val="yellow"/>
                <w:lang w:val="en-US" w:eastAsia="en-US"/>
              </w:rPr>
              <w:t>‘101’</w:t>
            </w:r>
          </w:p>
        </w:tc>
        <w:tc>
          <w:tcPr>
            <w:tcW w:w="4230" w:type="dxa"/>
            <w:tcBorders>
              <w:left w:val="double" w:sz="4" w:space="0" w:color="auto"/>
            </w:tcBorders>
            <w:vAlign w:val="center"/>
          </w:tcPr>
          <w:p w14:paraId="364D89B5" w14:textId="77777777" w:rsidR="004251F6" w:rsidRPr="00BC582B" w:rsidRDefault="004251F6" w:rsidP="002D5368">
            <w:pPr>
              <w:pStyle w:val="TAC"/>
              <w:rPr>
                <w:highlight w:val="yellow"/>
                <w:lang w:val="en-US" w:eastAsia="en-US"/>
              </w:rPr>
            </w:pPr>
            <w:r w:rsidRPr="00BC582B">
              <w:rPr>
                <w:highlight w:val="yellow"/>
                <w:lang w:val="en-US" w:eastAsia="en-US"/>
              </w:rPr>
              <w:t>reserved</w:t>
            </w:r>
          </w:p>
        </w:tc>
        <w:tc>
          <w:tcPr>
            <w:tcW w:w="2250" w:type="dxa"/>
            <w:vAlign w:val="center"/>
          </w:tcPr>
          <w:p w14:paraId="57A8B6A6" w14:textId="77777777" w:rsidR="004251F6" w:rsidRPr="00BC582B" w:rsidRDefault="004251F6" w:rsidP="002D5368">
            <w:pPr>
              <w:pStyle w:val="TAC"/>
              <w:rPr>
                <w:highlight w:val="yellow"/>
                <w:lang w:val="en-US" w:eastAsia="en-US"/>
              </w:rPr>
            </w:pPr>
            <w:r w:rsidRPr="00BC582B">
              <w:rPr>
                <w:highlight w:val="yellow"/>
                <w:lang w:val="en-US" w:eastAsia="en-US"/>
              </w:rPr>
              <w:t>reserved</w:t>
            </w:r>
          </w:p>
        </w:tc>
        <w:tc>
          <w:tcPr>
            <w:tcW w:w="990" w:type="dxa"/>
            <w:vAlign w:val="center"/>
          </w:tcPr>
          <w:p w14:paraId="7E73EC98" w14:textId="77777777" w:rsidR="004251F6" w:rsidRPr="00BC582B" w:rsidRDefault="004251F6" w:rsidP="002D5368">
            <w:pPr>
              <w:pStyle w:val="TAC"/>
              <w:rPr>
                <w:highlight w:val="yellow"/>
                <w:lang w:val="en-US" w:eastAsia="en-US"/>
              </w:rPr>
            </w:pPr>
            <w:r w:rsidRPr="00BC582B">
              <w:rPr>
                <w:highlight w:val="yellow"/>
                <w:lang w:val="en-US" w:eastAsia="en-US"/>
              </w:rPr>
              <w:t>reserved</w:t>
            </w:r>
          </w:p>
        </w:tc>
        <w:tc>
          <w:tcPr>
            <w:tcW w:w="990" w:type="dxa"/>
            <w:vAlign w:val="center"/>
          </w:tcPr>
          <w:p w14:paraId="404891CF" w14:textId="77777777" w:rsidR="004251F6" w:rsidRPr="00BC582B" w:rsidRDefault="004251F6" w:rsidP="002D5368">
            <w:pPr>
              <w:pStyle w:val="TAC"/>
              <w:rPr>
                <w:highlight w:val="yellow"/>
                <w:lang w:val="en-US" w:eastAsia="en-US"/>
              </w:rPr>
            </w:pPr>
            <w:r w:rsidRPr="00BC582B">
              <w:rPr>
                <w:highlight w:val="yellow"/>
                <w:lang w:val="en-US" w:eastAsia="en-US"/>
              </w:rPr>
              <w:t>reserved</w:t>
            </w:r>
          </w:p>
        </w:tc>
      </w:tr>
      <w:tr w:rsidR="004251F6" w:rsidRPr="00BC582B" w14:paraId="4947BAA8" w14:textId="77777777" w:rsidTr="002D5368">
        <w:trPr>
          <w:cantSplit/>
        </w:trPr>
        <w:tc>
          <w:tcPr>
            <w:tcW w:w="810" w:type="dxa"/>
            <w:tcBorders>
              <w:right w:val="double" w:sz="4" w:space="0" w:color="auto"/>
            </w:tcBorders>
            <w:shd w:val="clear" w:color="auto" w:fill="auto"/>
            <w:vAlign w:val="center"/>
          </w:tcPr>
          <w:p w14:paraId="3630C38D" w14:textId="77777777" w:rsidR="004251F6" w:rsidRPr="00BC582B" w:rsidRDefault="004251F6" w:rsidP="002D5368">
            <w:pPr>
              <w:pStyle w:val="TAC"/>
              <w:rPr>
                <w:highlight w:val="yellow"/>
                <w:lang w:val="en-US" w:eastAsia="en-US"/>
              </w:rPr>
            </w:pPr>
            <w:r w:rsidRPr="00BC582B">
              <w:rPr>
                <w:highlight w:val="yellow"/>
                <w:lang w:val="en-US" w:eastAsia="en-US"/>
              </w:rPr>
              <w:t>‘110’</w:t>
            </w:r>
          </w:p>
        </w:tc>
        <w:tc>
          <w:tcPr>
            <w:tcW w:w="4230" w:type="dxa"/>
            <w:tcBorders>
              <w:left w:val="double" w:sz="4" w:space="0" w:color="auto"/>
            </w:tcBorders>
            <w:vAlign w:val="center"/>
          </w:tcPr>
          <w:p w14:paraId="07CABD89" w14:textId="77777777" w:rsidR="004251F6" w:rsidRPr="00BC582B" w:rsidRDefault="004251F6" w:rsidP="002D5368">
            <w:pPr>
              <w:pStyle w:val="TAC"/>
              <w:rPr>
                <w:highlight w:val="yellow"/>
                <w:lang w:val="en-US" w:eastAsia="en-US"/>
              </w:rPr>
            </w:pPr>
            <w:r w:rsidRPr="00BC582B">
              <w:rPr>
                <w:highlight w:val="yellow"/>
                <w:lang w:val="en-US" w:eastAsia="en-US"/>
              </w:rPr>
              <w:t>reserved</w:t>
            </w:r>
          </w:p>
        </w:tc>
        <w:tc>
          <w:tcPr>
            <w:tcW w:w="2250" w:type="dxa"/>
            <w:vAlign w:val="center"/>
          </w:tcPr>
          <w:p w14:paraId="07D5E4EC" w14:textId="77777777" w:rsidR="004251F6" w:rsidRPr="00BC582B" w:rsidRDefault="004251F6" w:rsidP="002D5368">
            <w:pPr>
              <w:pStyle w:val="TAC"/>
              <w:rPr>
                <w:highlight w:val="yellow"/>
                <w:lang w:val="en-US" w:eastAsia="en-US"/>
              </w:rPr>
            </w:pPr>
            <w:r w:rsidRPr="00BC582B">
              <w:rPr>
                <w:highlight w:val="yellow"/>
                <w:lang w:val="en-US" w:eastAsia="en-US"/>
              </w:rPr>
              <w:t>reserved</w:t>
            </w:r>
          </w:p>
        </w:tc>
        <w:tc>
          <w:tcPr>
            <w:tcW w:w="990" w:type="dxa"/>
            <w:vAlign w:val="center"/>
          </w:tcPr>
          <w:p w14:paraId="33BBF565" w14:textId="77777777" w:rsidR="004251F6" w:rsidRPr="00BC582B" w:rsidRDefault="004251F6" w:rsidP="002D5368">
            <w:pPr>
              <w:pStyle w:val="TAC"/>
              <w:rPr>
                <w:highlight w:val="yellow"/>
                <w:lang w:val="en-US" w:eastAsia="en-US"/>
              </w:rPr>
            </w:pPr>
            <w:r w:rsidRPr="00BC582B">
              <w:rPr>
                <w:highlight w:val="yellow"/>
                <w:lang w:val="en-US" w:eastAsia="en-US"/>
              </w:rPr>
              <w:t>reserved</w:t>
            </w:r>
          </w:p>
        </w:tc>
        <w:tc>
          <w:tcPr>
            <w:tcW w:w="990" w:type="dxa"/>
            <w:vAlign w:val="center"/>
          </w:tcPr>
          <w:p w14:paraId="4CC1FE5B" w14:textId="77777777" w:rsidR="004251F6" w:rsidRPr="00BC582B" w:rsidRDefault="004251F6" w:rsidP="002D5368">
            <w:pPr>
              <w:pStyle w:val="TAC"/>
              <w:rPr>
                <w:highlight w:val="yellow"/>
                <w:lang w:val="en-US" w:eastAsia="en-US"/>
              </w:rPr>
            </w:pPr>
            <w:r w:rsidRPr="00BC582B">
              <w:rPr>
                <w:highlight w:val="yellow"/>
                <w:lang w:val="en-US" w:eastAsia="en-US"/>
              </w:rPr>
              <w:t>reserved</w:t>
            </w:r>
          </w:p>
        </w:tc>
      </w:tr>
      <w:tr w:rsidR="004251F6" w:rsidRPr="00BC582B" w14:paraId="48C35FB7" w14:textId="77777777" w:rsidTr="002D5368">
        <w:trPr>
          <w:cantSplit/>
        </w:trPr>
        <w:tc>
          <w:tcPr>
            <w:tcW w:w="810" w:type="dxa"/>
            <w:tcBorders>
              <w:right w:val="double" w:sz="4" w:space="0" w:color="auto"/>
            </w:tcBorders>
            <w:shd w:val="clear" w:color="auto" w:fill="auto"/>
            <w:vAlign w:val="center"/>
          </w:tcPr>
          <w:p w14:paraId="5FD09173" w14:textId="77777777" w:rsidR="004251F6" w:rsidRPr="00BC582B" w:rsidRDefault="004251F6" w:rsidP="002D5368">
            <w:pPr>
              <w:pStyle w:val="TAC"/>
              <w:rPr>
                <w:highlight w:val="yellow"/>
                <w:lang w:val="en-US" w:eastAsia="en-US"/>
              </w:rPr>
            </w:pPr>
            <w:r w:rsidRPr="00BC582B">
              <w:rPr>
                <w:highlight w:val="yellow"/>
                <w:lang w:val="en-US" w:eastAsia="en-US"/>
              </w:rPr>
              <w:t>‘111’</w:t>
            </w:r>
          </w:p>
        </w:tc>
        <w:tc>
          <w:tcPr>
            <w:tcW w:w="4230" w:type="dxa"/>
            <w:tcBorders>
              <w:left w:val="double" w:sz="4" w:space="0" w:color="auto"/>
            </w:tcBorders>
            <w:vAlign w:val="center"/>
          </w:tcPr>
          <w:p w14:paraId="5F68E17C" w14:textId="77777777" w:rsidR="004251F6" w:rsidRPr="00BC582B" w:rsidRDefault="004251F6" w:rsidP="002D5368">
            <w:pPr>
              <w:pStyle w:val="TAC"/>
              <w:rPr>
                <w:highlight w:val="yellow"/>
                <w:lang w:val="en-US" w:eastAsia="en-US"/>
              </w:rPr>
            </w:pPr>
            <w:r w:rsidRPr="00BC582B">
              <w:rPr>
                <w:highlight w:val="yellow"/>
                <w:lang w:val="en-US" w:eastAsia="en-US"/>
              </w:rPr>
              <w:t>reserved</w:t>
            </w:r>
          </w:p>
        </w:tc>
        <w:tc>
          <w:tcPr>
            <w:tcW w:w="2250" w:type="dxa"/>
            <w:vAlign w:val="center"/>
          </w:tcPr>
          <w:p w14:paraId="559F43C9" w14:textId="77777777" w:rsidR="004251F6" w:rsidRPr="00BC582B" w:rsidRDefault="004251F6" w:rsidP="002D5368">
            <w:pPr>
              <w:pStyle w:val="TAC"/>
              <w:rPr>
                <w:highlight w:val="yellow"/>
                <w:lang w:val="en-US" w:eastAsia="en-US"/>
              </w:rPr>
            </w:pPr>
            <w:r w:rsidRPr="00BC582B">
              <w:rPr>
                <w:highlight w:val="yellow"/>
                <w:lang w:val="en-US" w:eastAsia="en-US"/>
              </w:rPr>
              <w:t>reserved</w:t>
            </w:r>
          </w:p>
        </w:tc>
        <w:tc>
          <w:tcPr>
            <w:tcW w:w="990" w:type="dxa"/>
            <w:vAlign w:val="center"/>
          </w:tcPr>
          <w:p w14:paraId="59F86BE1" w14:textId="77777777" w:rsidR="004251F6" w:rsidRPr="00BC582B" w:rsidRDefault="004251F6" w:rsidP="002D5368">
            <w:pPr>
              <w:pStyle w:val="TAC"/>
              <w:rPr>
                <w:highlight w:val="yellow"/>
                <w:lang w:val="en-US" w:eastAsia="en-US"/>
              </w:rPr>
            </w:pPr>
            <w:r w:rsidRPr="00BC582B">
              <w:rPr>
                <w:highlight w:val="yellow"/>
                <w:lang w:val="en-US" w:eastAsia="en-US"/>
              </w:rPr>
              <w:t>reserved</w:t>
            </w:r>
          </w:p>
        </w:tc>
        <w:tc>
          <w:tcPr>
            <w:tcW w:w="990" w:type="dxa"/>
            <w:vAlign w:val="center"/>
          </w:tcPr>
          <w:p w14:paraId="2A4F8C3A" w14:textId="77777777" w:rsidR="004251F6" w:rsidRPr="00BC582B" w:rsidRDefault="004251F6" w:rsidP="002D5368">
            <w:pPr>
              <w:pStyle w:val="TAC"/>
              <w:rPr>
                <w:highlight w:val="yellow"/>
                <w:lang w:val="en-US" w:eastAsia="en-US"/>
              </w:rPr>
            </w:pPr>
            <w:r w:rsidRPr="00BC582B">
              <w:rPr>
                <w:highlight w:val="yellow"/>
                <w:lang w:val="en-US" w:eastAsia="en-US"/>
              </w:rPr>
              <w:t>reserved</w:t>
            </w:r>
          </w:p>
        </w:tc>
      </w:tr>
    </w:tbl>
    <w:p w14:paraId="5013E670" w14:textId="77777777" w:rsidR="004251F6" w:rsidRPr="00BC582B" w:rsidRDefault="004251F6" w:rsidP="00AC218F">
      <w:pPr>
        <w:rPr>
          <w:lang w:eastAsia="zh-CN"/>
        </w:rPr>
      </w:pPr>
    </w:p>
    <w:p w14:paraId="2CA87848" w14:textId="77777777" w:rsidR="00193B6E" w:rsidRPr="00BC582B" w:rsidRDefault="00193B6E" w:rsidP="00193B6E">
      <w:pPr>
        <w:pStyle w:val="Heading2"/>
        <w:keepLines/>
        <w:numPr>
          <w:ilvl w:val="1"/>
          <w:numId w:val="1"/>
        </w:numPr>
        <w:overflowPunct w:val="0"/>
        <w:snapToGrid/>
        <w:ind w:left="578" w:hanging="578"/>
        <w:jc w:val="left"/>
        <w:textAlignment w:val="baseline"/>
        <w:rPr>
          <w:szCs w:val="32"/>
          <w:lang w:eastAsia="zh-CN"/>
        </w:rPr>
      </w:pPr>
      <w:r w:rsidRPr="00BC582B">
        <w:t>TBS of Msg3</w:t>
      </w:r>
    </w:p>
    <w:p w14:paraId="10A43F8B" w14:textId="2535A9B6" w:rsidR="00054E8D" w:rsidRPr="00BC582B" w:rsidRDefault="00EB50CE" w:rsidP="006105A5">
      <w:pPr>
        <w:spacing w:before="240"/>
        <w:rPr>
          <w:lang w:eastAsia="zh-CN"/>
        </w:rPr>
      </w:pPr>
      <w:r w:rsidRPr="00BC582B">
        <w:rPr>
          <w:lang w:eastAsia="zh-CN"/>
        </w:rPr>
        <w:t>I</w:t>
      </w:r>
      <w:r w:rsidR="00CB3B23" w:rsidRPr="00BC582B">
        <w:rPr>
          <w:lang w:eastAsia="zh-CN"/>
        </w:rPr>
        <w:t>n RAN1#90bis</w:t>
      </w:r>
      <w:r w:rsidR="00054E8D" w:rsidRPr="00BC582B">
        <w:rPr>
          <w:lang w:eastAsia="zh-CN"/>
        </w:rPr>
        <w:t>, it was agreed that it is feasible to support early UL data transmission in Msg3 from an NB-IoT UE using some TBS value(s) from the TBS range specified for NB-IoT in Rel-13 with a maximum total TBS of 1000 bits.</w:t>
      </w:r>
      <w:r w:rsidR="00CB3B23" w:rsidRPr="00BC582B">
        <w:rPr>
          <w:lang w:eastAsia="zh-CN"/>
        </w:rPr>
        <w:t xml:space="preserve"> </w:t>
      </w:r>
      <w:r w:rsidR="00054E8D" w:rsidRPr="00BC582B">
        <w:rPr>
          <w:lang w:eastAsia="zh-CN"/>
        </w:rPr>
        <w:t>It is FFS on whether and how a larger TBS can be supported for early data transmission in Msg3.</w:t>
      </w:r>
    </w:p>
    <w:p w14:paraId="0E48318B" w14:textId="44B64C5D" w:rsidR="009A7C1C" w:rsidRPr="00BC582B" w:rsidRDefault="00054E8D" w:rsidP="00BC582B">
      <w:pPr>
        <w:rPr>
          <w:lang w:eastAsia="zh-CN"/>
        </w:rPr>
      </w:pPr>
      <w:r w:rsidRPr="00BC582B">
        <w:rPr>
          <w:lang w:eastAsia="zh-CN"/>
        </w:rPr>
        <w:t>The main concern is a larger TBS than 1000</w:t>
      </w:r>
      <w:r w:rsidR="009A7C1C" w:rsidRPr="00BC582B">
        <w:rPr>
          <w:lang w:eastAsia="zh-CN"/>
        </w:rPr>
        <w:t xml:space="preserve"> </w:t>
      </w:r>
      <w:r w:rsidRPr="00BC582B">
        <w:rPr>
          <w:lang w:eastAsia="zh-CN"/>
        </w:rPr>
        <w:t xml:space="preserve">bits may </w:t>
      </w:r>
      <w:r w:rsidR="001A1955" w:rsidRPr="00BC582B">
        <w:rPr>
          <w:lang w:eastAsia="zh-CN"/>
        </w:rPr>
        <w:t>block</w:t>
      </w:r>
      <w:r w:rsidRPr="00BC582B">
        <w:rPr>
          <w:lang w:eastAsia="zh-CN"/>
        </w:rPr>
        <w:t xml:space="preserve"> the usage of </w:t>
      </w:r>
      <w:r w:rsidR="001A1955" w:rsidRPr="00BC582B">
        <w:rPr>
          <w:lang w:eastAsia="zh-CN"/>
        </w:rPr>
        <w:t xml:space="preserve">early data transmission for Category NB1 UE. </w:t>
      </w:r>
      <w:r w:rsidR="00D16B96" w:rsidRPr="00BC582B">
        <w:rPr>
          <w:lang w:eastAsia="zh-CN"/>
        </w:rPr>
        <w:t>It should be clear that UE with category NB1 is able to use early data transmission in Msg3.</w:t>
      </w:r>
      <w:r w:rsidR="00DE70A6" w:rsidRPr="00BC582B">
        <w:rPr>
          <w:lang w:eastAsia="zh-CN"/>
        </w:rPr>
        <w:t xml:space="preserve"> </w:t>
      </w:r>
      <w:r w:rsidR="00B2484E" w:rsidRPr="00BC582B">
        <w:rPr>
          <w:lang w:eastAsia="zh-CN"/>
        </w:rPr>
        <w:t>If</w:t>
      </w:r>
      <w:r w:rsidR="00DE70A6" w:rsidRPr="00BC582B">
        <w:rPr>
          <w:lang w:eastAsia="zh-CN"/>
        </w:rPr>
        <w:t xml:space="preserve"> a larger TBS value than 1000 bits need</w:t>
      </w:r>
      <w:r w:rsidR="00B2484E" w:rsidRPr="00BC582B">
        <w:rPr>
          <w:lang w:eastAsia="zh-CN"/>
        </w:rPr>
        <w:t>s</w:t>
      </w:r>
      <w:r w:rsidR="00DE70A6" w:rsidRPr="00BC582B">
        <w:rPr>
          <w:lang w:eastAsia="zh-CN"/>
        </w:rPr>
        <w:t xml:space="preserve"> to be supported, the usage of Msg3 to transmit early data should not be blocked </w:t>
      </w:r>
      <w:r w:rsidR="00B2484E" w:rsidRPr="00BC582B">
        <w:rPr>
          <w:lang w:eastAsia="zh-CN"/>
        </w:rPr>
        <w:t>for</w:t>
      </w:r>
      <w:r w:rsidR="00DE70A6" w:rsidRPr="00BC582B">
        <w:rPr>
          <w:lang w:eastAsia="zh-CN"/>
        </w:rPr>
        <w:t xml:space="preserve"> Cat-NB1 UE due to eNB </w:t>
      </w:r>
      <w:r w:rsidR="00B2484E" w:rsidRPr="00BC582B">
        <w:rPr>
          <w:lang w:eastAsia="zh-CN"/>
        </w:rPr>
        <w:t>not knowing the category of the UE and over-estimating the grant to provide</w:t>
      </w:r>
      <w:r w:rsidR="00DE70A6" w:rsidRPr="00BC582B">
        <w:rPr>
          <w:lang w:eastAsia="zh-CN"/>
        </w:rPr>
        <w:t xml:space="preserve">. </w:t>
      </w:r>
      <w:r w:rsidR="00B2484E" w:rsidRPr="00BC582B">
        <w:rPr>
          <w:lang w:eastAsia="zh-CN"/>
        </w:rPr>
        <w:t xml:space="preserve">If a method similar to Rel-14 SC-PTM is used, </w:t>
      </w:r>
      <w:r w:rsidR="00DE70A6" w:rsidRPr="00BC582B">
        <w:rPr>
          <w:lang w:eastAsia="zh-CN"/>
        </w:rPr>
        <w:t xml:space="preserve">there </w:t>
      </w:r>
      <w:r w:rsidR="00B2484E" w:rsidRPr="00BC582B">
        <w:rPr>
          <w:lang w:eastAsia="zh-CN"/>
        </w:rPr>
        <w:t>are</w:t>
      </w:r>
      <w:r w:rsidR="00DE70A6" w:rsidRPr="00BC582B">
        <w:rPr>
          <w:lang w:eastAsia="zh-CN"/>
        </w:rPr>
        <w:t xml:space="preserve"> lost opportunit</w:t>
      </w:r>
      <w:r w:rsidR="00B2484E" w:rsidRPr="00BC582B">
        <w:rPr>
          <w:lang w:eastAsia="zh-CN"/>
        </w:rPr>
        <w:t>ies</w:t>
      </w:r>
      <w:r w:rsidR="00DE70A6" w:rsidRPr="00BC582B">
        <w:rPr>
          <w:lang w:eastAsia="zh-CN"/>
        </w:rPr>
        <w:t xml:space="preserve"> for the</w:t>
      </w:r>
      <w:r w:rsidR="00B2484E" w:rsidRPr="00BC582B">
        <w:rPr>
          <w:lang w:eastAsia="zh-CN"/>
        </w:rPr>
        <w:t xml:space="preserve"> NB1</w:t>
      </w:r>
      <w:r w:rsidR="00DE70A6" w:rsidRPr="00BC582B">
        <w:rPr>
          <w:lang w:eastAsia="zh-CN"/>
        </w:rPr>
        <w:t xml:space="preserve"> UE to have sent early data compared to if there was a common understanding between eNB and UE.</w:t>
      </w:r>
    </w:p>
    <w:p w14:paraId="668C799B" w14:textId="19D7D33B" w:rsidR="000405A3" w:rsidRPr="00BC582B" w:rsidRDefault="006105A5" w:rsidP="006105A5">
      <w:pPr>
        <w:rPr>
          <w:b/>
          <w:kern w:val="2"/>
          <w:lang w:eastAsia="zh-CN"/>
        </w:rPr>
      </w:pPr>
      <w:r w:rsidRPr="00BC582B">
        <w:rPr>
          <w:b/>
          <w:kern w:val="2"/>
          <w:lang w:eastAsia="zh-CN"/>
        </w:rPr>
        <w:t xml:space="preserve">Proposal </w:t>
      </w:r>
      <w:r w:rsidR="00BC370C" w:rsidRPr="00BC582B">
        <w:rPr>
          <w:b/>
          <w:kern w:val="2"/>
          <w:lang w:eastAsia="zh-CN"/>
        </w:rPr>
        <w:t>3</w:t>
      </w:r>
      <w:r w:rsidRPr="00BC582B">
        <w:rPr>
          <w:b/>
          <w:kern w:val="2"/>
          <w:lang w:eastAsia="zh-CN"/>
        </w:rPr>
        <w:t>:</w:t>
      </w:r>
      <w:r w:rsidR="00D16B96" w:rsidRPr="00BC582B">
        <w:rPr>
          <w:b/>
          <w:kern w:val="2"/>
          <w:lang w:eastAsia="zh-CN"/>
        </w:rPr>
        <w:t xml:space="preserve"> </w:t>
      </w:r>
      <w:r w:rsidR="00EB50CE" w:rsidRPr="00BC582B">
        <w:rPr>
          <w:b/>
          <w:kern w:val="2"/>
          <w:lang w:eastAsia="zh-CN"/>
        </w:rPr>
        <w:t xml:space="preserve">Early data transmission in Msg3 is designed so that a Cat NB1 UE is </w:t>
      </w:r>
      <w:r w:rsidR="00181A80" w:rsidRPr="00BC582B">
        <w:rPr>
          <w:b/>
          <w:kern w:val="2"/>
          <w:lang w:eastAsia="zh-CN"/>
        </w:rPr>
        <w:t>not</w:t>
      </w:r>
      <w:r w:rsidR="00EB50CE" w:rsidRPr="00BC582B">
        <w:rPr>
          <w:b/>
          <w:kern w:val="2"/>
          <w:lang w:eastAsia="zh-CN"/>
        </w:rPr>
        <w:t xml:space="preserve"> precluded from transmitting </w:t>
      </w:r>
      <w:r w:rsidR="000405A3" w:rsidRPr="00BC582B">
        <w:rPr>
          <w:b/>
          <w:kern w:val="2"/>
          <w:lang w:eastAsia="zh-CN"/>
        </w:rPr>
        <w:t xml:space="preserve">Msg3 with early data </w:t>
      </w:r>
      <w:r w:rsidR="00EB50CE" w:rsidRPr="00BC582B">
        <w:rPr>
          <w:b/>
          <w:kern w:val="2"/>
          <w:lang w:eastAsia="zh-CN"/>
        </w:rPr>
        <w:t xml:space="preserve">in response to a grant </w:t>
      </w:r>
      <w:r w:rsidR="000405A3" w:rsidRPr="00BC582B">
        <w:rPr>
          <w:b/>
          <w:kern w:val="2"/>
          <w:lang w:eastAsia="zh-CN"/>
        </w:rPr>
        <w:t>with</w:t>
      </w:r>
      <w:r w:rsidR="00B336DF" w:rsidRPr="00BC582B">
        <w:rPr>
          <w:b/>
          <w:kern w:val="2"/>
          <w:lang w:eastAsia="zh-CN"/>
        </w:rPr>
        <w:t xml:space="preserve"> TBS</w:t>
      </w:r>
      <w:r w:rsidR="00EB50CE" w:rsidRPr="00BC582B">
        <w:rPr>
          <w:b/>
          <w:kern w:val="2"/>
          <w:lang w:eastAsia="zh-CN"/>
        </w:rPr>
        <w:t xml:space="preserve"> larger than </w:t>
      </w:r>
      <w:r w:rsidR="00B336DF" w:rsidRPr="00BC582B">
        <w:rPr>
          <w:b/>
          <w:kern w:val="2"/>
          <w:lang w:eastAsia="zh-CN"/>
        </w:rPr>
        <w:t>1000</w:t>
      </w:r>
      <w:r w:rsidR="00181A80" w:rsidRPr="00BC582B">
        <w:rPr>
          <w:b/>
          <w:kern w:val="2"/>
          <w:lang w:eastAsia="zh-CN"/>
        </w:rPr>
        <w:t xml:space="preserve"> </w:t>
      </w:r>
      <w:r w:rsidR="00B336DF" w:rsidRPr="00BC582B">
        <w:rPr>
          <w:b/>
          <w:kern w:val="2"/>
          <w:lang w:eastAsia="zh-CN"/>
        </w:rPr>
        <w:t>bits.</w:t>
      </w:r>
      <w:r w:rsidR="00181A80" w:rsidRPr="00BC582B">
        <w:rPr>
          <w:b/>
          <w:kern w:val="2"/>
          <w:lang w:eastAsia="zh-CN"/>
        </w:rPr>
        <w:t xml:space="preserve"> If such a design is not feasible, then the</w:t>
      </w:r>
      <w:r w:rsidR="000405A3" w:rsidRPr="00BC582B">
        <w:rPr>
          <w:b/>
          <w:kern w:val="2"/>
          <w:lang w:eastAsia="zh-CN"/>
        </w:rPr>
        <w:t xml:space="preserve"> maximum TBS for Msg3 is 1000 bits.</w:t>
      </w:r>
      <w:r w:rsidR="00181A80" w:rsidRPr="00BC582B">
        <w:rPr>
          <w:b/>
          <w:kern w:val="2"/>
          <w:lang w:eastAsia="zh-CN"/>
        </w:rPr>
        <w:t xml:space="preserve"> </w:t>
      </w:r>
    </w:p>
    <w:p w14:paraId="308EE15E" w14:textId="5828244D" w:rsidR="006105A5" w:rsidRPr="00BC582B" w:rsidRDefault="006105A5" w:rsidP="006105A5">
      <w:pPr>
        <w:rPr>
          <w:b/>
          <w:kern w:val="2"/>
          <w:lang w:eastAsia="zh-CN"/>
        </w:rPr>
      </w:pPr>
    </w:p>
    <w:p w14:paraId="595D08E6" w14:textId="77777777" w:rsidR="00721F16" w:rsidRPr="00BC582B" w:rsidRDefault="00721F16" w:rsidP="00721F16">
      <w:pPr>
        <w:pStyle w:val="Heading1"/>
        <w:rPr>
          <w:kern w:val="2"/>
          <w:lang w:eastAsia="zh-CN"/>
        </w:rPr>
      </w:pPr>
      <w:r w:rsidRPr="00BC582B">
        <w:rPr>
          <w:kern w:val="2"/>
          <w:lang w:eastAsia="zh-CN"/>
        </w:rPr>
        <w:t>Conclusion</w:t>
      </w:r>
    </w:p>
    <w:p w14:paraId="5412B772" w14:textId="2F47AF09" w:rsidR="00BC370C" w:rsidRPr="00BC582B" w:rsidRDefault="00BC370C" w:rsidP="00E170BA">
      <w:pPr>
        <w:rPr>
          <w:lang w:eastAsia="zh-CN"/>
        </w:rPr>
      </w:pPr>
      <w:r w:rsidRPr="00BC582B">
        <w:rPr>
          <w:lang w:eastAsia="zh-CN"/>
        </w:rPr>
        <w:t xml:space="preserve">This contribution discusses </w:t>
      </w:r>
      <w:r w:rsidR="004D3C21" w:rsidRPr="00BC582B">
        <w:rPr>
          <w:lang w:eastAsia="zh-CN"/>
        </w:rPr>
        <w:t>some further details</w:t>
      </w:r>
      <w:r w:rsidRPr="00BC582B">
        <w:rPr>
          <w:lang w:eastAsia="zh-CN"/>
        </w:rPr>
        <w:t xml:space="preserve"> o</w:t>
      </w:r>
      <w:r w:rsidR="004D3C21" w:rsidRPr="00BC582B">
        <w:rPr>
          <w:lang w:eastAsia="zh-CN"/>
        </w:rPr>
        <w:t>f</w:t>
      </w:r>
      <w:r w:rsidRPr="00BC582B">
        <w:rPr>
          <w:lang w:eastAsia="zh-CN"/>
        </w:rPr>
        <w:t xml:space="preserve"> early data transmission in Msg3 and </w:t>
      </w:r>
      <w:r w:rsidR="004D3C21" w:rsidRPr="00BC582B">
        <w:rPr>
          <w:lang w:eastAsia="zh-CN"/>
        </w:rPr>
        <w:t>proposes</w:t>
      </w:r>
      <w:r w:rsidRPr="00BC582B">
        <w:rPr>
          <w:lang w:eastAsia="zh-CN"/>
        </w:rPr>
        <w:t xml:space="preserve"> answers to RAN2’s question</w:t>
      </w:r>
      <w:r w:rsidR="004D3C21" w:rsidRPr="00BC582B">
        <w:rPr>
          <w:lang w:eastAsia="zh-CN"/>
        </w:rPr>
        <w:t>s</w:t>
      </w:r>
      <w:r w:rsidRPr="00BC582B">
        <w:rPr>
          <w:lang w:eastAsia="zh-CN"/>
        </w:rPr>
        <w:t>.</w:t>
      </w:r>
    </w:p>
    <w:p w14:paraId="116F2F60" w14:textId="77777777" w:rsidR="00FA4ADF" w:rsidRPr="00BC582B" w:rsidRDefault="00FA4ADF" w:rsidP="00FA4ADF">
      <w:pPr>
        <w:rPr>
          <w:b/>
          <w:lang w:eastAsia="zh-CN"/>
        </w:rPr>
      </w:pPr>
      <w:r w:rsidRPr="00BC582B">
        <w:rPr>
          <w:b/>
          <w:lang w:eastAsia="zh-CN"/>
        </w:rPr>
        <w:t>Observation 1: It is feasible to extend UL grant field length to convey more information, e.g. more TBS/MCS values in UL grant.</w:t>
      </w:r>
    </w:p>
    <w:p w14:paraId="71791EA2" w14:textId="77777777" w:rsidR="00FA4ADF" w:rsidRPr="00BC582B" w:rsidRDefault="00FA4ADF" w:rsidP="00FA4ADF">
      <w:pPr>
        <w:rPr>
          <w:b/>
        </w:rPr>
      </w:pPr>
      <w:r w:rsidRPr="00BC582B">
        <w:rPr>
          <w:b/>
        </w:rPr>
        <w:t>Observation 2: There is no need to extend the field length of UL grant for Msg3 in RAR MAC PDU according to current agreements in RAN2, however, it may need to be revisited if RAN2 makes certain agreements, e.g. further NPRACH partitioning for more TBS indication in UL grant in RAR.</w:t>
      </w:r>
    </w:p>
    <w:p w14:paraId="48E8436B" w14:textId="77777777" w:rsidR="00FA4ADF" w:rsidRDefault="00FA4ADF" w:rsidP="004D3C21">
      <w:pPr>
        <w:rPr>
          <w:b/>
        </w:rPr>
      </w:pPr>
      <w:bookmarkStart w:id="0" w:name="_GoBack"/>
      <w:bookmarkEnd w:id="0"/>
    </w:p>
    <w:p w14:paraId="5978833D" w14:textId="77777777" w:rsidR="004D3C21" w:rsidRPr="00BC582B" w:rsidRDefault="004D3C21" w:rsidP="004D3C21">
      <w:pPr>
        <w:rPr>
          <w:b/>
        </w:rPr>
      </w:pPr>
      <w:r w:rsidRPr="00BC582B">
        <w:rPr>
          <w:b/>
        </w:rPr>
        <w:t>Proposal 1: TBS/MCS for data in Msg3 is configured through system information for the five remaining reserved states in MCS index table of UL grant for Msg3.</w:t>
      </w:r>
    </w:p>
    <w:p w14:paraId="79A92EE2" w14:textId="77777777" w:rsidR="004D3C21" w:rsidRPr="00BC582B" w:rsidRDefault="004D3C21" w:rsidP="004D3C21">
      <w:pPr>
        <w:rPr>
          <w:b/>
        </w:rPr>
      </w:pPr>
      <w:r w:rsidRPr="00BC582B">
        <w:rPr>
          <w:b/>
        </w:rPr>
        <w:t>Proposal 2: Inform RAN2 of Observation 1, 2 and Proposal 1.</w:t>
      </w:r>
    </w:p>
    <w:p w14:paraId="2B9AEB7F" w14:textId="77777777" w:rsidR="004D3C21" w:rsidRDefault="004D3C21" w:rsidP="004D3C21">
      <w:pPr>
        <w:rPr>
          <w:b/>
          <w:kern w:val="2"/>
          <w:lang w:eastAsia="zh-CN"/>
        </w:rPr>
      </w:pPr>
      <w:r w:rsidRPr="00BC582B">
        <w:rPr>
          <w:b/>
          <w:kern w:val="2"/>
          <w:lang w:eastAsia="zh-CN"/>
        </w:rPr>
        <w:t xml:space="preserve">Proposal 3: Early data transmission in Msg3 is designed so that a Cat NB1 UE is not precluded from transmitting Msg3 with early data in response to a grant with TBS larger than 1000 bits. If such a design is not feasible, then the maximum TBS for Msg3 is 1000 bits. </w:t>
      </w:r>
    </w:p>
    <w:p w14:paraId="6D380153" w14:textId="77777777" w:rsidR="00FA4ADF" w:rsidRDefault="00FA4ADF" w:rsidP="004D3C21">
      <w:pPr>
        <w:rPr>
          <w:b/>
          <w:kern w:val="2"/>
          <w:lang w:eastAsia="zh-CN"/>
        </w:rPr>
      </w:pPr>
    </w:p>
    <w:p w14:paraId="1897C8C9" w14:textId="77777777" w:rsidR="00FA4ADF" w:rsidRPr="00BC582B" w:rsidRDefault="00FA4ADF" w:rsidP="004D3C21">
      <w:pPr>
        <w:rPr>
          <w:b/>
          <w:kern w:val="2"/>
          <w:lang w:eastAsia="zh-CN"/>
        </w:rPr>
      </w:pPr>
    </w:p>
    <w:p w14:paraId="100326D7" w14:textId="77777777" w:rsidR="00AE731E" w:rsidRPr="00BC582B" w:rsidRDefault="00AE731E" w:rsidP="00BC582B">
      <w:pPr>
        <w:pStyle w:val="Heading1"/>
        <w:numPr>
          <w:ilvl w:val="0"/>
          <w:numId w:val="0"/>
        </w:numPr>
        <w:spacing w:before="240"/>
      </w:pPr>
      <w:r w:rsidRPr="00BC582B">
        <w:lastRenderedPageBreak/>
        <w:t>References</w:t>
      </w:r>
      <w:r w:rsidR="009E2AD6" w:rsidRPr="00BC582B">
        <w:rPr>
          <w:noProof/>
          <w:kern w:val="2"/>
          <w:lang w:val="en-GB" w:eastAsia="en-GB"/>
        </w:rPr>
        <mc:AlternateContent>
          <mc:Choice Requires="wps">
            <w:drawing>
              <wp:anchor distT="0" distB="0" distL="114300" distR="114300" simplePos="0" relativeHeight="251664384" behindDoc="0" locked="1" layoutInCell="0" allowOverlap="1" wp14:anchorId="0AFA7D4B" wp14:editId="46A56F3A">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8F12EB" id="任意多边形 4" o:spid="_x0000_s1026" alt="E15342G@835955749B6E11EC749357G609;;=683@CYV41043!!!!!!BIHO@]v41043!!!!@7G01C71102E29E17G3S0,18yyyy!It`vdh!Bnoushctuhno!Udlqm`ud/enb!!!!!!!!!!!!!!!!!!!!!!!!!!!!!!!!!!!!!!!!!!!!!!!!!!!!!!!!!!!!!!!!!!!!!!!!!!!!!!!!!!!!!!!!!!!!!!!!!!!!!!!!!!!!!!!!!!!!!!!!!!!!!!!!!!!!!!!!!!!!!!!!!!!!!!!!!!!!!!!!!!!!!!!!!!!!!!!!!!!!!!!!!!!!!!!!!!!!!!!!!!!!!!!!!!!!!!!!!!!!!!!!!!!!!!!!!!!!!!!!!!!!!!!!!!!!!!!!!!!!!!!!!!!!!!!!!!!!!!!!!!!!!!!!!!!!!!!!!!!!!!!!!!!!!!!!!!!!!!!!!!!!!!!!!!!!!!!!!!!!!!!!!!!!!!!!!!!!!!!!!!!!!!!!!!!!!!!!!!!!!!!!!!!!!!!!!!!!!!!!!!!!!!!!!!!!!!!!!!!!!!!!!!!!!!!!!!!!!!!!!!!!!!!!!!!!!!!!!!!!!!!!!!!!!!!!!!!!!!!!!!!!!!!!!!!!!!!!!!!!!!!!!!!!!!!!!!!!!!!!!!!!!!!!!!!!!!!!!!!!!!!!!!!!!!!!!!!!!!!!!!!!!!!!!!!!!!!!!!!!!!!!!!!!!!!!!!!!!!!!!!!!!!!!!!!!!!!!!!!!!!!!!!!!!!!!!!!!!!!!!!!!!!!!!!!!!!!!!!!!!!!!!!!!!!!!!!!!!!!!!!!!!!!!!!!!!!!!!!!!!!!!!!!!!!!!!!!!!!!!!!!!!!!!!!!!!!!!!!!!!!!!!!!!!!!!!!!!!!!!!!!!!!!!!!!!!!!!!!!!!!!!!!!!!!!!!!!!!!!!!!!!!!!!!!!!!!!!!!!!!!!!!!!!!!!!!!!!!!!!!!!!!!!!!!!!!!!!!!!!!!!!!!!!!!!!!!!!!!!!!!!!!!!!!!!!!!!!!!!!!!!!!!!!!!!!!!!!!!!!!!!!!!!!!!!!!!!!!!!!!!!!!!!!!!!!!!!!!!!!!!!!!!!!!!!!!!!!!!!!!!!!!!!!!!!!!!!!!!!!!!!!!!!!!!!!!!!!!!!!!!!!!!!!!!!!!!!!!!!!!!!!!!!!!!!!!!!!!!!!!!!!!!!!!!!!!!!!!!!!!!!!!!!!!!!!!!!!!!!!!!!!!!!!!!!!!!!!!!!!!!!!!!!!!!!!!!!!!!!!!!!!!!!!!!!!!!!!!!!!!!!!!!!!!!!!!!!!!!!!!!!!!!!!!!!!!!!!!!!!!!!!!!!!!!!!!!!!!!!!!!!!!!!!!!!!!!!!!!!!!!!!!!!!!!!!!!!!!!!!!!!!!!!!!!!!!!!!!!!!!!!!!!!!!!!!!!!!!!!!!!!!!!!!!!!!!!!!!!!!!!!!!!!!!!!!!!!!!!!!!!!!!!!!!!!!!!!!!!!!!!!!!!!!!!!!!!!!!!!!!!!!!!!!!!!!!!!!!!!!!!!!!!!!!!!!!!!!!!!!!!!!!!!!!!!!!!!!!!!!!!!!!!!!!!!!!!!!!!!!!!!!!!!!!!!!!!!!!!!!!!!!!!!!!!!!!!!!!!!!!!!!!!!!!!!!!!!!!!!!!!!!!!!!!!!!!!!!!!!!!!!!!!!!!!!!!!!!!!!!!!!!!!!!!!!!!!!!!!!!!!!!!!!!!!!!!!!!!!!!!!!!!!!!!!!!!!!!!!!!!!!!!!!!!!!!!!!!!!!!!!!!!!!!!!!!!!!!!!!!!!!!!!!!!!!!!!!!!!!!!!!!!!!!!!!!!!!!!!!!!!!!!!!!!!!!!!!!!!!!!!!!!!!!!!!!!!!!!!!!!!!!!!!!!!!!!!!!!!!!!!!!!!!!!!!!!!!!!!!!!!!!!!!!!!!!!!!!!!!!!!!!!!!!!!!!!!!!!!!!!!!!!!!!!!!!!!!!!!!!!!!!!!!!!!!!!!!!!!!!!!!!!!!!!!!!!!!!!!!!!!!!!!!!!!!!!!!!!!!!!!!!!!!!!!!!!!!!!!!!!!!!!!!!!!!!!!!!!!!!!!!!!!!!!!!!!!!!!!!!!!!!!!!!!!!!!!!!!!!!!!!!!!!!!!!!!!!!!!!!!!!!!!!!!!!!!!!!!!!!!!!!!!!!!!!!!!!!!!!!!!!!!!!!!!!!!!!!!!!!!!!!!!!!!!!!!!!!!!!!!!!!!!!!!!!!!!!!!!!!!!!!!!!!!!!!!!!!!!!!!!!!!!!!!!!!!!!!!!!!!!!!!!!!!!!!!!!!!!!!!!!!!!!!!!!!!!!!!!!!!!!!!!!!!!!!!!!!!!!!!!!!!!!!!!!!!!!!!!!!!!!!!!!!!!!!!!!!!!!!!!!!!!!!!!!!!!!!!!!!!!!!!!!!!!!!!!!!!!!!!!!!!!!!!!!!!!!!!!!!!!!!!!!!!!!!!!!!!!!!!1!^" style="position:absolute;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63F5BFB9" w14:textId="6FB1E012" w:rsidR="00710F22" w:rsidRPr="00BC582B" w:rsidRDefault="00FD4FAF" w:rsidP="00BC17FA">
      <w:pPr>
        <w:pStyle w:val="References"/>
        <w:rPr>
          <w:lang w:eastAsia="zh-CN"/>
        </w:rPr>
      </w:pPr>
      <w:bookmarkStart w:id="1" w:name="_Ref489449307"/>
      <w:r w:rsidRPr="00BC582B">
        <w:rPr>
          <w:lang w:eastAsia="zh-CN"/>
        </w:rPr>
        <w:t>RP-17</w:t>
      </w:r>
      <w:r w:rsidR="00905EED" w:rsidRPr="00BC582B">
        <w:rPr>
          <w:lang w:eastAsia="zh-CN"/>
        </w:rPr>
        <w:t>2063</w:t>
      </w:r>
      <w:r w:rsidRPr="00BC582B">
        <w:rPr>
          <w:lang w:eastAsia="zh-CN"/>
        </w:rPr>
        <w:t>, “Revised WID on Further NB-IoT enhancements”, Huawei, HiSilicon, RAN#</w:t>
      </w:r>
      <w:r w:rsidR="00905EED" w:rsidRPr="00BC582B">
        <w:rPr>
          <w:lang w:eastAsia="zh-CN"/>
        </w:rPr>
        <w:t>77</w:t>
      </w:r>
      <w:r w:rsidRPr="00BC582B">
        <w:rPr>
          <w:lang w:eastAsia="zh-CN"/>
        </w:rPr>
        <w:t xml:space="preserve">, </w:t>
      </w:r>
      <w:r w:rsidR="00905EED" w:rsidRPr="00BC582B">
        <w:rPr>
          <w:lang w:eastAsia="zh-CN"/>
        </w:rPr>
        <w:t>Sapporo, Japan</w:t>
      </w:r>
      <w:r w:rsidRPr="00BC582B">
        <w:rPr>
          <w:lang w:eastAsia="zh-CN"/>
        </w:rPr>
        <w:t xml:space="preserve">, </w:t>
      </w:r>
      <w:r w:rsidR="00480309" w:rsidRPr="00BC582B">
        <w:rPr>
          <w:lang w:eastAsia="zh-CN"/>
        </w:rPr>
        <w:t xml:space="preserve">September </w:t>
      </w:r>
      <w:r w:rsidRPr="00BC582B">
        <w:rPr>
          <w:lang w:eastAsia="zh-CN"/>
        </w:rPr>
        <w:t>2017</w:t>
      </w:r>
      <w:r w:rsidR="00BC17FA" w:rsidRPr="00BC582B">
        <w:rPr>
          <w:lang w:eastAsia="zh-CN"/>
        </w:rPr>
        <w:t>.</w:t>
      </w:r>
      <w:bookmarkEnd w:id="1"/>
    </w:p>
    <w:p w14:paraId="65C91032" w14:textId="298C0FC7" w:rsidR="002134A3" w:rsidRPr="00BC582B" w:rsidRDefault="00954A04" w:rsidP="00954A04">
      <w:pPr>
        <w:pStyle w:val="References"/>
        <w:rPr>
          <w:lang w:eastAsia="zh-CN"/>
        </w:rPr>
      </w:pPr>
      <w:bookmarkStart w:id="2" w:name="_Ref489449327"/>
      <w:r w:rsidRPr="00BC582B">
        <w:rPr>
          <w:lang w:eastAsia="zh-CN"/>
        </w:rPr>
        <w:t>R2-1708300</w:t>
      </w:r>
      <w:r w:rsidR="002134A3" w:rsidRPr="00BC582B">
        <w:rPr>
          <w:lang w:eastAsia="zh-CN"/>
        </w:rPr>
        <w:t>, “Early data transmission for the CP solution”, Huawei, HiSilicon, Neul, RAN</w:t>
      </w:r>
      <w:r w:rsidR="00E77BE1" w:rsidRPr="00BC582B">
        <w:rPr>
          <w:lang w:eastAsia="zh-CN"/>
        </w:rPr>
        <w:t>2#99</w:t>
      </w:r>
      <w:r w:rsidR="002134A3" w:rsidRPr="00BC582B">
        <w:rPr>
          <w:lang w:eastAsia="zh-CN"/>
        </w:rPr>
        <w:t xml:space="preserve">, </w:t>
      </w:r>
      <w:r w:rsidR="00E00FEE" w:rsidRPr="00BC582B">
        <w:rPr>
          <w:lang w:eastAsia="zh-CN"/>
        </w:rPr>
        <w:t>Berlin, Germany, August 2017.</w:t>
      </w:r>
      <w:bookmarkEnd w:id="2"/>
    </w:p>
    <w:p w14:paraId="4336F423" w14:textId="27B139A5" w:rsidR="00803127" w:rsidRPr="00BC582B" w:rsidRDefault="00DB681A">
      <w:pPr>
        <w:pStyle w:val="References"/>
        <w:rPr>
          <w:lang w:eastAsia="zh-CN"/>
        </w:rPr>
      </w:pPr>
      <w:bookmarkStart w:id="3" w:name="_Ref489449375"/>
      <w:r w:rsidRPr="00BC582B">
        <w:rPr>
          <w:lang w:eastAsia="zh-CN"/>
        </w:rPr>
        <w:t>RP-160685, “Way Forward on Resume ID in UP solution”, Ericsson, Verizon, AT&amp;T, Telstra, China Mobile, Softbank mobile, CHTTL, Sony,  Intel Corporation, NTT DOCOMO, Samsung, Sierra Wireless, Mediatek, RAN#71, Gothenburg, Sweden.</w:t>
      </w:r>
      <w:bookmarkEnd w:id="3"/>
    </w:p>
    <w:sectPr w:rsidR="00803127" w:rsidRPr="00BC582B"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497589" w14:textId="77777777" w:rsidR="003D2C0C" w:rsidRDefault="003D2C0C" w:rsidP="00721F16">
      <w:pPr>
        <w:spacing w:after="0"/>
      </w:pPr>
      <w:r>
        <w:separator/>
      </w:r>
    </w:p>
  </w:endnote>
  <w:endnote w:type="continuationSeparator" w:id="0">
    <w:p w14:paraId="21EB5BFA" w14:textId="77777777" w:rsidR="003D2C0C" w:rsidRDefault="003D2C0C" w:rsidP="00721F16">
      <w:pPr>
        <w:spacing w:after="0"/>
      </w:pPr>
      <w:r>
        <w:continuationSeparator/>
      </w:r>
    </w:p>
  </w:endnote>
  <w:endnote w:type="continuationNotice" w:id="1">
    <w:p w14:paraId="3C32B47B" w14:textId="77777777" w:rsidR="003D2C0C" w:rsidRDefault="003D2C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4802C3" w14:textId="77777777" w:rsidR="003D2C0C" w:rsidRDefault="003D2C0C" w:rsidP="00721F16">
      <w:pPr>
        <w:spacing w:after="0"/>
      </w:pPr>
      <w:r>
        <w:separator/>
      </w:r>
    </w:p>
  </w:footnote>
  <w:footnote w:type="continuationSeparator" w:id="0">
    <w:p w14:paraId="0CC1D49B" w14:textId="77777777" w:rsidR="003D2C0C" w:rsidRDefault="003D2C0C" w:rsidP="00721F16">
      <w:pPr>
        <w:spacing w:after="0"/>
      </w:pPr>
      <w:r>
        <w:continuationSeparator/>
      </w:r>
    </w:p>
  </w:footnote>
  <w:footnote w:type="continuationNotice" w:id="1">
    <w:p w14:paraId="1553269E" w14:textId="77777777" w:rsidR="003D2C0C" w:rsidRDefault="003D2C0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D44137"/>
    <w:multiLevelType w:val="hybridMultilevel"/>
    <w:tmpl w:val="25963950"/>
    <w:lvl w:ilvl="0" w:tplc="0128A8F0">
      <w:start w:val="1"/>
      <w:numFmt w:val="bullet"/>
      <w:lvlText w:val="–"/>
      <w:lvlJc w:val="left"/>
      <w:pPr>
        <w:tabs>
          <w:tab w:val="num" w:pos="720"/>
        </w:tabs>
        <w:ind w:left="720" w:hanging="360"/>
      </w:pPr>
      <w:rPr>
        <w:rFonts w:ascii="Arial" w:hAnsi="Arial" w:hint="default"/>
      </w:rPr>
    </w:lvl>
    <w:lvl w:ilvl="1" w:tplc="8BF00418">
      <w:start w:val="1"/>
      <w:numFmt w:val="bullet"/>
      <w:lvlText w:val="–"/>
      <w:lvlJc w:val="left"/>
      <w:pPr>
        <w:tabs>
          <w:tab w:val="num" w:pos="1440"/>
        </w:tabs>
        <w:ind w:left="1440" w:hanging="360"/>
      </w:pPr>
      <w:rPr>
        <w:rFonts w:ascii="Arial" w:hAnsi="Arial" w:hint="default"/>
      </w:rPr>
    </w:lvl>
    <w:lvl w:ilvl="2" w:tplc="894490D0">
      <w:start w:val="24"/>
      <w:numFmt w:val="bullet"/>
      <w:lvlText w:val="•"/>
      <w:lvlJc w:val="left"/>
      <w:pPr>
        <w:tabs>
          <w:tab w:val="num" w:pos="2160"/>
        </w:tabs>
        <w:ind w:left="2160" w:hanging="360"/>
      </w:pPr>
      <w:rPr>
        <w:rFonts w:ascii="Arial" w:hAnsi="Arial" w:hint="default"/>
      </w:rPr>
    </w:lvl>
    <w:lvl w:ilvl="3" w:tplc="1E480254" w:tentative="1">
      <w:start w:val="1"/>
      <w:numFmt w:val="bullet"/>
      <w:lvlText w:val="–"/>
      <w:lvlJc w:val="left"/>
      <w:pPr>
        <w:tabs>
          <w:tab w:val="num" w:pos="2880"/>
        </w:tabs>
        <w:ind w:left="2880" w:hanging="360"/>
      </w:pPr>
      <w:rPr>
        <w:rFonts w:ascii="Arial" w:hAnsi="Arial" w:hint="default"/>
      </w:rPr>
    </w:lvl>
    <w:lvl w:ilvl="4" w:tplc="9760C91A" w:tentative="1">
      <w:start w:val="1"/>
      <w:numFmt w:val="bullet"/>
      <w:lvlText w:val="–"/>
      <w:lvlJc w:val="left"/>
      <w:pPr>
        <w:tabs>
          <w:tab w:val="num" w:pos="3600"/>
        </w:tabs>
        <w:ind w:left="3600" w:hanging="360"/>
      </w:pPr>
      <w:rPr>
        <w:rFonts w:ascii="Arial" w:hAnsi="Arial" w:hint="default"/>
      </w:rPr>
    </w:lvl>
    <w:lvl w:ilvl="5" w:tplc="688063C2" w:tentative="1">
      <w:start w:val="1"/>
      <w:numFmt w:val="bullet"/>
      <w:lvlText w:val="–"/>
      <w:lvlJc w:val="left"/>
      <w:pPr>
        <w:tabs>
          <w:tab w:val="num" w:pos="4320"/>
        </w:tabs>
        <w:ind w:left="4320" w:hanging="360"/>
      </w:pPr>
      <w:rPr>
        <w:rFonts w:ascii="Arial" w:hAnsi="Arial" w:hint="default"/>
      </w:rPr>
    </w:lvl>
    <w:lvl w:ilvl="6" w:tplc="927079B4" w:tentative="1">
      <w:start w:val="1"/>
      <w:numFmt w:val="bullet"/>
      <w:lvlText w:val="–"/>
      <w:lvlJc w:val="left"/>
      <w:pPr>
        <w:tabs>
          <w:tab w:val="num" w:pos="5040"/>
        </w:tabs>
        <w:ind w:left="5040" w:hanging="360"/>
      </w:pPr>
      <w:rPr>
        <w:rFonts w:ascii="Arial" w:hAnsi="Arial" w:hint="default"/>
      </w:rPr>
    </w:lvl>
    <w:lvl w:ilvl="7" w:tplc="746256D4" w:tentative="1">
      <w:start w:val="1"/>
      <w:numFmt w:val="bullet"/>
      <w:lvlText w:val="–"/>
      <w:lvlJc w:val="left"/>
      <w:pPr>
        <w:tabs>
          <w:tab w:val="num" w:pos="5760"/>
        </w:tabs>
        <w:ind w:left="5760" w:hanging="360"/>
      </w:pPr>
      <w:rPr>
        <w:rFonts w:ascii="Arial" w:hAnsi="Arial" w:hint="default"/>
      </w:rPr>
    </w:lvl>
    <w:lvl w:ilvl="8" w:tplc="5D8AD4F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A2B2171"/>
    <w:multiLevelType w:val="hybridMultilevel"/>
    <w:tmpl w:val="7BF49CD2"/>
    <w:lvl w:ilvl="0" w:tplc="93C09ADC">
      <w:start w:val="1"/>
      <w:numFmt w:val="decimal"/>
      <w:lvlText w:val="%1."/>
      <w:lvlJc w:val="left"/>
      <w:pPr>
        <w:ind w:left="791" w:hanging="360"/>
      </w:pPr>
      <w:rPr>
        <w:rFonts w:hint="default"/>
      </w:rPr>
    </w:lvl>
    <w:lvl w:ilvl="1" w:tplc="04090019" w:tentative="1">
      <w:start w:val="1"/>
      <w:numFmt w:val="lowerLetter"/>
      <w:lvlText w:val="%2)"/>
      <w:lvlJc w:val="left"/>
      <w:pPr>
        <w:ind w:left="1271" w:hanging="420"/>
      </w:pPr>
    </w:lvl>
    <w:lvl w:ilvl="2" w:tplc="0409001B" w:tentative="1">
      <w:start w:val="1"/>
      <w:numFmt w:val="lowerRoman"/>
      <w:lvlText w:val="%3."/>
      <w:lvlJc w:val="right"/>
      <w:pPr>
        <w:ind w:left="1691" w:hanging="420"/>
      </w:pPr>
    </w:lvl>
    <w:lvl w:ilvl="3" w:tplc="0409000F" w:tentative="1">
      <w:start w:val="1"/>
      <w:numFmt w:val="decimal"/>
      <w:lvlText w:val="%4."/>
      <w:lvlJc w:val="left"/>
      <w:pPr>
        <w:ind w:left="2111" w:hanging="420"/>
      </w:pPr>
    </w:lvl>
    <w:lvl w:ilvl="4" w:tplc="04090019" w:tentative="1">
      <w:start w:val="1"/>
      <w:numFmt w:val="lowerLetter"/>
      <w:lvlText w:val="%5)"/>
      <w:lvlJc w:val="left"/>
      <w:pPr>
        <w:ind w:left="2531" w:hanging="420"/>
      </w:pPr>
    </w:lvl>
    <w:lvl w:ilvl="5" w:tplc="0409001B" w:tentative="1">
      <w:start w:val="1"/>
      <w:numFmt w:val="lowerRoman"/>
      <w:lvlText w:val="%6."/>
      <w:lvlJc w:val="right"/>
      <w:pPr>
        <w:ind w:left="2951" w:hanging="420"/>
      </w:pPr>
    </w:lvl>
    <w:lvl w:ilvl="6" w:tplc="0409000F" w:tentative="1">
      <w:start w:val="1"/>
      <w:numFmt w:val="decimal"/>
      <w:lvlText w:val="%7."/>
      <w:lvlJc w:val="left"/>
      <w:pPr>
        <w:ind w:left="3371" w:hanging="420"/>
      </w:pPr>
    </w:lvl>
    <w:lvl w:ilvl="7" w:tplc="04090019" w:tentative="1">
      <w:start w:val="1"/>
      <w:numFmt w:val="lowerLetter"/>
      <w:lvlText w:val="%8)"/>
      <w:lvlJc w:val="left"/>
      <w:pPr>
        <w:ind w:left="3791" w:hanging="420"/>
      </w:pPr>
    </w:lvl>
    <w:lvl w:ilvl="8" w:tplc="0409001B" w:tentative="1">
      <w:start w:val="1"/>
      <w:numFmt w:val="lowerRoman"/>
      <w:lvlText w:val="%9."/>
      <w:lvlJc w:val="right"/>
      <w:pPr>
        <w:ind w:left="4211" w:hanging="420"/>
      </w:pPr>
    </w:lvl>
  </w:abstractNum>
  <w:abstractNum w:abstractNumId="2"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A260E9"/>
    <w:multiLevelType w:val="hybridMultilevel"/>
    <w:tmpl w:val="7AD25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094D12"/>
    <w:multiLevelType w:val="hybridMultilevel"/>
    <w:tmpl w:val="03B0D0B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3B557C1"/>
    <w:multiLevelType w:val="multilevel"/>
    <w:tmpl w:val="F3E67740"/>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A423574"/>
    <w:multiLevelType w:val="hybridMultilevel"/>
    <w:tmpl w:val="5532B654"/>
    <w:lvl w:ilvl="0" w:tplc="9ECEE77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9" w15:restartNumberingAfterBreak="0">
    <w:nsid w:val="3B3D4536"/>
    <w:multiLevelType w:val="hybridMultilevel"/>
    <w:tmpl w:val="F9908CBA"/>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41C30DB2"/>
    <w:multiLevelType w:val="hybridMultilevel"/>
    <w:tmpl w:val="26526368"/>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1" w15:restartNumberingAfterBreak="0">
    <w:nsid w:val="420A4B8C"/>
    <w:multiLevelType w:val="hybridMultilevel"/>
    <w:tmpl w:val="09B4990E"/>
    <w:lvl w:ilvl="0" w:tplc="4F921044">
      <w:start w:val="1"/>
      <w:numFmt w:val="bullet"/>
      <w:lvlText w:val="•"/>
      <w:lvlJc w:val="left"/>
      <w:pPr>
        <w:tabs>
          <w:tab w:val="num" w:pos="720"/>
        </w:tabs>
        <w:ind w:left="720" w:hanging="360"/>
      </w:pPr>
      <w:rPr>
        <w:rFonts w:ascii="Arial" w:hAnsi="Arial" w:hint="default"/>
      </w:rPr>
    </w:lvl>
    <w:lvl w:ilvl="1" w:tplc="6EC86D3A">
      <w:start w:val="1"/>
      <w:numFmt w:val="bullet"/>
      <w:lvlText w:val="•"/>
      <w:lvlJc w:val="left"/>
      <w:pPr>
        <w:tabs>
          <w:tab w:val="num" w:pos="1440"/>
        </w:tabs>
        <w:ind w:left="1440" w:hanging="360"/>
      </w:pPr>
      <w:rPr>
        <w:rFonts w:ascii="Arial" w:hAnsi="Arial" w:hint="default"/>
      </w:rPr>
    </w:lvl>
    <w:lvl w:ilvl="2" w:tplc="A4B2DD12" w:tentative="1">
      <w:start w:val="1"/>
      <w:numFmt w:val="bullet"/>
      <w:lvlText w:val="•"/>
      <w:lvlJc w:val="left"/>
      <w:pPr>
        <w:tabs>
          <w:tab w:val="num" w:pos="2160"/>
        </w:tabs>
        <w:ind w:left="2160" w:hanging="360"/>
      </w:pPr>
      <w:rPr>
        <w:rFonts w:ascii="Arial" w:hAnsi="Arial" w:hint="default"/>
      </w:rPr>
    </w:lvl>
    <w:lvl w:ilvl="3" w:tplc="94169B98" w:tentative="1">
      <w:start w:val="1"/>
      <w:numFmt w:val="bullet"/>
      <w:lvlText w:val="•"/>
      <w:lvlJc w:val="left"/>
      <w:pPr>
        <w:tabs>
          <w:tab w:val="num" w:pos="2880"/>
        </w:tabs>
        <w:ind w:left="2880" w:hanging="360"/>
      </w:pPr>
      <w:rPr>
        <w:rFonts w:ascii="Arial" w:hAnsi="Arial" w:hint="default"/>
      </w:rPr>
    </w:lvl>
    <w:lvl w:ilvl="4" w:tplc="A648C4E2" w:tentative="1">
      <w:start w:val="1"/>
      <w:numFmt w:val="bullet"/>
      <w:lvlText w:val="•"/>
      <w:lvlJc w:val="left"/>
      <w:pPr>
        <w:tabs>
          <w:tab w:val="num" w:pos="3600"/>
        </w:tabs>
        <w:ind w:left="3600" w:hanging="360"/>
      </w:pPr>
      <w:rPr>
        <w:rFonts w:ascii="Arial" w:hAnsi="Arial" w:hint="default"/>
      </w:rPr>
    </w:lvl>
    <w:lvl w:ilvl="5" w:tplc="93A002E2" w:tentative="1">
      <w:start w:val="1"/>
      <w:numFmt w:val="bullet"/>
      <w:lvlText w:val="•"/>
      <w:lvlJc w:val="left"/>
      <w:pPr>
        <w:tabs>
          <w:tab w:val="num" w:pos="4320"/>
        </w:tabs>
        <w:ind w:left="4320" w:hanging="360"/>
      </w:pPr>
      <w:rPr>
        <w:rFonts w:ascii="Arial" w:hAnsi="Arial" w:hint="default"/>
      </w:rPr>
    </w:lvl>
    <w:lvl w:ilvl="6" w:tplc="D29897C2" w:tentative="1">
      <w:start w:val="1"/>
      <w:numFmt w:val="bullet"/>
      <w:lvlText w:val="•"/>
      <w:lvlJc w:val="left"/>
      <w:pPr>
        <w:tabs>
          <w:tab w:val="num" w:pos="5040"/>
        </w:tabs>
        <w:ind w:left="5040" w:hanging="360"/>
      </w:pPr>
      <w:rPr>
        <w:rFonts w:ascii="Arial" w:hAnsi="Arial" w:hint="default"/>
      </w:rPr>
    </w:lvl>
    <w:lvl w:ilvl="7" w:tplc="7D409982" w:tentative="1">
      <w:start w:val="1"/>
      <w:numFmt w:val="bullet"/>
      <w:lvlText w:val="•"/>
      <w:lvlJc w:val="left"/>
      <w:pPr>
        <w:tabs>
          <w:tab w:val="num" w:pos="5760"/>
        </w:tabs>
        <w:ind w:left="5760" w:hanging="360"/>
      </w:pPr>
      <w:rPr>
        <w:rFonts w:ascii="Arial" w:hAnsi="Arial" w:hint="default"/>
      </w:rPr>
    </w:lvl>
    <w:lvl w:ilvl="8" w:tplc="B256348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5A170B7"/>
    <w:multiLevelType w:val="hybridMultilevel"/>
    <w:tmpl w:val="485416B2"/>
    <w:lvl w:ilvl="0" w:tplc="327AE95E">
      <w:start w:val="1"/>
      <w:numFmt w:val="bullet"/>
      <w:lvlText w:val="•"/>
      <w:lvlJc w:val="left"/>
      <w:pPr>
        <w:ind w:left="64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0915D5"/>
    <w:multiLevelType w:val="hybridMultilevel"/>
    <w:tmpl w:val="30C8C3C6"/>
    <w:lvl w:ilvl="0" w:tplc="E8825D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866717"/>
    <w:multiLevelType w:val="hybridMultilevel"/>
    <w:tmpl w:val="684EFE16"/>
    <w:lvl w:ilvl="0" w:tplc="E8825D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B83906"/>
    <w:multiLevelType w:val="hybridMultilevel"/>
    <w:tmpl w:val="98825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AEC525E"/>
    <w:multiLevelType w:val="hybridMultilevel"/>
    <w:tmpl w:val="DD606936"/>
    <w:lvl w:ilvl="0" w:tplc="4308131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E64C7C"/>
    <w:multiLevelType w:val="hybridMultilevel"/>
    <w:tmpl w:val="CBB6A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F597B22"/>
    <w:multiLevelType w:val="hybridMultilevel"/>
    <w:tmpl w:val="4AB2DBD6"/>
    <w:lvl w:ilvl="0" w:tplc="5C0CBB56">
      <w:start w:val="1"/>
      <w:numFmt w:val="bullet"/>
      <w:lvlText w:val="•"/>
      <w:lvlJc w:val="left"/>
      <w:pPr>
        <w:tabs>
          <w:tab w:val="num" w:pos="720"/>
        </w:tabs>
        <w:ind w:left="720" w:hanging="360"/>
      </w:pPr>
      <w:rPr>
        <w:rFonts w:ascii="Arial" w:hAnsi="Arial" w:hint="default"/>
      </w:rPr>
    </w:lvl>
    <w:lvl w:ilvl="1" w:tplc="7E5AD21C">
      <w:numFmt w:val="bullet"/>
      <w:lvlText w:val="•"/>
      <w:lvlJc w:val="left"/>
      <w:pPr>
        <w:tabs>
          <w:tab w:val="num" w:pos="1440"/>
        </w:tabs>
        <w:ind w:left="1440" w:hanging="360"/>
      </w:pPr>
      <w:rPr>
        <w:rFonts w:ascii="Arial" w:hAnsi="Arial"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1" w15:restartNumberingAfterBreak="0">
    <w:nsid w:val="773D204F"/>
    <w:multiLevelType w:val="hybridMultilevel"/>
    <w:tmpl w:val="5A98D504"/>
    <w:lvl w:ilvl="0" w:tplc="93F6E00C">
      <w:start w:val="1"/>
      <w:numFmt w:val="bullet"/>
      <w:lvlText w:val="–"/>
      <w:lvlJc w:val="left"/>
      <w:pPr>
        <w:tabs>
          <w:tab w:val="num" w:pos="720"/>
        </w:tabs>
        <w:ind w:left="720" w:hanging="360"/>
      </w:pPr>
      <w:rPr>
        <w:rFonts w:ascii="Arial" w:hAnsi="Arial" w:hint="default"/>
      </w:rPr>
    </w:lvl>
    <w:lvl w:ilvl="1" w:tplc="E9BA450E">
      <w:start w:val="1"/>
      <w:numFmt w:val="bullet"/>
      <w:lvlText w:val="–"/>
      <w:lvlJc w:val="left"/>
      <w:pPr>
        <w:tabs>
          <w:tab w:val="num" w:pos="1440"/>
        </w:tabs>
        <w:ind w:left="1440" w:hanging="360"/>
      </w:pPr>
      <w:rPr>
        <w:rFonts w:ascii="Arial" w:hAnsi="Arial" w:hint="default"/>
      </w:rPr>
    </w:lvl>
    <w:lvl w:ilvl="2" w:tplc="7C5C3F42">
      <w:start w:val="1"/>
      <w:numFmt w:val="bullet"/>
      <w:lvlText w:val="–"/>
      <w:lvlJc w:val="left"/>
      <w:pPr>
        <w:tabs>
          <w:tab w:val="num" w:pos="2160"/>
        </w:tabs>
        <w:ind w:left="2160" w:hanging="360"/>
      </w:pPr>
      <w:rPr>
        <w:rFonts w:ascii="Arial" w:hAnsi="Arial" w:hint="default"/>
      </w:rPr>
    </w:lvl>
    <w:lvl w:ilvl="3" w:tplc="11044924" w:tentative="1">
      <w:start w:val="1"/>
      <w:numFmt w:val="bullet"/>
      <w:lvlText w:val="–"/>
      <w:lvlJc w:val="left"/>
      <w:pPr>
        <w:tabs>
          <w:tab w:val="num" w:pos="2880"/>
        </w:tabs>
        <w:ind w:left="2880" w:hanging="360"/>
      </w:pPr>
      <w:rPr>
        <w:rFonts w:ascii="Arial" w:hAnsi="Arial" w:hint="default"/>
      </w:rPr>
    </w:lvl>
    <w:lvl w:ilvl="4" w:tplc="520AB436" w:tentative="1">
      <w:start w:val="1"/>
      <w:numFmt w:val="bullet"/>
      <w:lvlText w:val="–"/>
      <w:lvlJc w:val="left"/>
      <w:pPr>
        <w:tabs>
          <w:tab w:val="num" w:pos="3600"/>
        </w:tabs>
        <w:ind w:left="3600" w:hanging="360"/>
      </w:pPr>
      <w:rPr>
        <w:rFonts w:ascii="Arial" w:hAnsi="Arial" w:hint="default"/>
      </w:rPr>
    </w:lvl>
    <w:lvl w:ilvl="5" w:tplc="1B9A46B8" w:tentative="1">
      <w:start w:val="1"/>
      <w:numFmt w:val="bullet"/>
      <w:lvlText w:val="–"/>
      <w:lvlJc w:val="left"/>
      <w:pPr>
        <w:tabs>
          <w:tab w:val="num" w:pos="4320"/>
        </w:tabs>
        <w:ind w:left="4320" w:hanging="360"/>
      </w:pPr>
      <w:rPr>
        <w:rFonts w:ascii="Arial" w:hAnsi="Arial" w:hint="default"/>
      </w:rPr>
    </w:lvl>
    <w:lvl w:ilvl="6" w:tplc="90C435C0" w:tentative="1">
      <w:start w:val="1"/>
      <w:numFmt w:val="bullet"/>
      <w:lvlText w:val="–"/>
      <w:lvlJc w:val="left"/>
      <w:pPr>
        <w:tabs>
          <w:tab w:val="num" w:pos="5040"/>
        </w:tabs>
        <w:ind w:left="5040" w:hanging="360"/>
      </w:pPr>
      <w:rPr>
        <w:rFonts w:ascii="Arial" w:hAnsi="Arial" w:hint="default"/>
      </w:rPr>
    </w:lvl>
    <w:lvl w:ilvl="7" w:tplc="79122EEA" w:tentative="1">
      <w:start w:val="1"/>
      <w:numFmt w:val="bullet"/>
      <w:lvlText w:val="–"/>
      <w:lvlJc w:val="left"/>
      <w:pPr>
        <w:tabs>
          <w:tab w:val="num" w:pos="5760"/>
        </w:tabs>
        <w:ind w:left="5760" w:hanging="360"/>
      </w:pPr>
      <w:rPr>
        <w:rFonts w:ascii="Arial" w:hAnsi="Arial" w:hint="default"/>
      </w:rPr>
    </w:lvl>
    <w:lvl w:ilvl="8" w:tplc="1518A32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964354E"/>
    <w:multiLevelType w:val="hybridMultilevel"/>
    <w:tmpl w:val="6F569F32"/>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23"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8"/>
  </w:num>
  <w:num w:numId="3">
    <w:abstractNumId w:val="2"/>
  </w:num>
  <w:num w:numId="4">
    <w:abstractNumId w:val="6"/>
  </w:num>
  <w:num w:numId="5">
    <w:abstractNumId w:val="1"/>
  </w:num>
  <w:num w:numId="6">
    <w:abstractNumId w:val="6"/>
  </w:num>
  <w:num w:numId="7">
    <w:abstractNumId w:val="6"/>
  </w:num>
  <w:num w:numId="8">
    <w:abstractNumId w:val="6"/>
  </w:num>
  <w:num w:numId="9">
    <w:abstractNumId w:val="6"/>
  </w:num>
  <w:num w:numId="10">
    <w:abstractNumId w:val="6"/>
  </w:num>
  <w:num w:numId="11">
    <w:abstractNumId w:val="6"/>
  </w:num>
  <w:num w:numId="12">
    <w:abstractNumId w:val="12"/>
  </w:num>
  <w:num w:numId="13">
    <w:abstractNumId w:val="6"/>
  </w:num>
  <w:num w:numId="14">
    <w:abstractNumId w:val="6"/>
  </w:num>
  <w:num w:numId="15">
    <w:abstractNumId w:val="6"/>
  </w:num>
  <w:num w:numId="16">
    <w:abstractNumId w:val="15"/>
  </w:num>
  <w:num w:numId="17">
    <w:abstractNumId w:val="18"/>
  </w:num>
  <w:num w:numId="18">
    <w:abstractNumId w:val="10"/>
  </w:num>
  <w:num w:numId="19">
    <w:abstractNumId w:val="9"/>
  </w:num>
  <w:num w:numId="20">
    <w:abstractNumId w:val="6"/>
  </w:num>
  <w:num w:numId="21">
    <w:abstractNumId w:val="6"/>
  </w:num>
  <w:num w:numId="22">
    <w:abstractNumId w:val="3"/>
  </w:num>
  <w:num w:numId="23">
    <w:abstractNumId w:val="22"/>
  </w:num>
  <w:num w:numId="24">
    <w:abstractNumId w:val="6"/>
  </w:num>
  <w:num w:numId="25">
    <w:abstractNumId w:val="6"/>
  </w:num>
  <w:num w:numId="26">
    <w:abstractNumId w:val="16"/>
  </w:num>
  <w:num w:numId="27">
    <w:abstractNumId w:val="8"/>
  </w:num>
  <w:num w:numId="28">
    <w:abstractNumId w:val="17"/>
  </w:num>
  <w:num w:numId="29">
    <w:abstractNumId w:val="20"/>
  </w:num>
  <w:num w:numId="30">
    <w:abstractNumId w:val="20"/>
  </w:num>
  <w:num w:numId="31">
    <w:abstractNumId w:val="20"/>
  </w:num>
  <w:num w:numId="32">
    <w:abstractNumId w:val="6"/>
  </w:num>
  <w:num w:numId="33">
    <w:abstractNumId w:val="21"/>
  </w:num>
  <w:num w:numId="34">
    <w:abstractNumId w:val="0"/>
  </w:num>
  <w:num w:numId="35">
    <w:abstractNumId w:val="4"/>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13"/>
  </w:num>
  <w:num w:numId="39">
    <w:abstractNumId w:val="14"/>
  </w:num>
  <w:num w:numId="40">
    <w:abstractNumId w:val="23"/>
  </w:num>
  <w:num w:numId="41">
    <w:abstractNumId w:val="11"/>
  </w:num>
  <w:num w:numId="42">
    <w:abstractNumId w:val="5"/>
  </w:num>
  <w:num w:numId="43">
    <w:abstractNumId w:val="6"/>
  </w:num>
  <w:num w:numId="44">
    <w:abstractNumId w:val="6"/>
  </w:num>
  <w:num w:numId="45">
    <w:abstractNumId w:val="6"/>
  </w:num>
  <w:num w:numId="46">
    <w:abstractNumId w:val="6"/>
  </w:num>
  <w:num w:numId="47">
    <w:abstractNumId w:val="6"/>
  </w:num>
  <w:num w:numId="4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0E07"/>
    <w:rsid w:val="00001066"/>
    <w:rsid w:val="00001F07"/>
    <w:rsid w:val="00003496"/>
    <w:rsid w:val="00003C98"/>
    <w:rsid w:val="00003D6A"/>
    <w:rsid w:val="00004620"/>
    <w:rsid w:val="00007669"/>
    <w:rsid w:val="00010021"/>
    <w:rsid w:val="00010C3C"/>
    <w:rsid w:val="00010E9C"/>
    <w:rsid w:val="00011030"/>
    <w:rsid w:val="000112C7"/>
    <w:rsid w:val="000120E8"/>
    <w:rsid w:val="0001332D"/>
    <w:rsid w:val="00014132"/>
    <w:rsid w:val="00014347"/>
    <w:rsid w:val="000148FD"/>
    <w:rsid w:val="0001493B"/>
    <w:rsid w:val="00014976"/>
    <w:rsid w:val="00014E0A"/>
    <w:rsid w:val="0001512C"/>
    <w:rsid w:val="000158E0"/>
    <w:rsid w:val="00016A7C"/>
    <w:rsid w:val="0002042A"/>
    <w:rsid w:val="00021E97"/>
    <w:rsid w:val="00023049"/>
    <w:rsid w:val="0002518A"/>
    <w:rsid w:val="00025C63"/>
    <w:rsid w:val="00026C5D"/>
    <w:rsid w:val="00026F95"/>
    <w:rsid w:val="000275E3"/>
    <w:rsid w:val="00030EE8"/>
    <w:rsid w:val="0003269F"/>
    <w:rsid w:val="00033380"/>
    <w:rsid w:val="00035953"/>
    <w:rsid w:val="000372B2"/>
    <w:rsid w:val="00040231"/>
    <w:rsid w:val="000405A3"/>
    <w:rsid w:val="00042ECF"/>
    <w:rsid w:val="00044FD0"/>
    <w:rsid w:val="00047E8E"/>
    <w:rsid w:val="000500EE"/>
    <w:rsid w:val="00050CDA"/>
    <w:rsid w:val="00051606"/>
    <w:rsid w:val="000517E7"/>
    <w:rsid w:val="0005181D"/>
    <w:rsid w:val="00051965"/>
    <w:rsid w:val="00053871"/>
    <w:rsid w:val="00053E55"/>
    <w:rsid w:val="00054E8D"/>
    <w:rsid w:val="00056D46"/>
    <w:rsid w:val="000571E0"/>
    <w:rsid w:val="00057AC2"/>
    <w:rsid w:val="00061622"/>
    <w:rsid w:val="000629DD"/>
    <w:rsid w:val="000654BA"/>
    <w:rsid w:val="000657FA"/>
    <w:rsid w:val="00066C57"/>
    <w:rsid w:val="00067AB8"/>
    <w:rsid w:val="00070616"/>
    <w:rsid w:val="00070681"/>
    <w:rsid w:val="0007073B"/>
    <w:rsid w:val="0007158A"/>
    <w:rsid w:val="00072B3F"/>
    <w:rsid w:val="00074E35"/>
    <w:rsid w:val="000752CD"/>
    <w:rsid w:val="0007644C"/>
    <w:rsid w:val="0007725E"/>
    <w:rsid w:val="000813F5"/>
    <w:rsid w:val="00081A35"/>
    <w:rsid w:val="00081B50"/>
    <w:rsid w:val="000829F9"/>
    <w:rsid w:val="0008352B"/>
    <w:rsid w:val="000836C4"/>
    <w:rsid w:val="0008540E"/>
    <w:rsid w:val="0008569D"/>
    <w:rsid w:val="00085900"/>
    <w:rsid w:val="00090134"/>
    <w:rsid w:val="00090A98"/>
    <w:rsid w:val="000918E2"/>
    <w:rsid w:val="000924CA"/>
    <w:rsid w:val="0009325E"/>
    <w:rsid w:val="00094A91"/>
    <w:rsid w:val="00096296"/>
    <w:rsid w:val="00097407"/>
    <w:rsid w:val="0009788E"/>
    <w:rsid w:val="00097986"/>
    <w:rsid w:val="00097BCB"/>
    <w:rsid w:val="000A0150"/>
    <w:rsid w:val="000A14EE"/>
    <w:rsid w:val="000A1662"/>
    <w:rsid w:val="000A24A1"/>
    <w:rsid w:val="000A31DC"/>
    <w:rsid w:val="000A350B"/>
    <w:rsid w:val="000A3EFF"/>
    <w:rsid w:val="000A3F52"/>
    <w:rsid w:val="000A4240"/>
    <w:rsid w:val="000A545D"/>
    <w:rsid w:val="000A6702"/>
    <w:rsid w:val="000A7A1D"/>
    <w:rsid w:val="000B0055"/>
    <w:rsid w:val="000B05D3"/>
    <w:rsid w:val="000B232F"/>
    <w:rsid w:val="000B4939"/>
    <w:rsid w:val="000B4A26"/>
    <w:rsid w:val="000B526E"/>
    <w:rsid w:val="000B5F49"/>
    <w:rsid w:val="000B7F62"/>
    <w:rsid w:val="000C032C"/>
    <w:rsid w:val="000C0349"/>
    <w:rsid w:val="000C0609"/>
    <w:rsid w:val="000C0F47"/>
    <w:rsid w:val="000C30EC"/>
    <w:rsid w:val="000C63B7"/>
    <w:rsid w:val="000C779A"/>
    <w:rsid w:val="000C7DB7"/>
    <w:rsid w:val="000D1005"/>
    <w:rsid w:val="000D6D89"/>
    <w:rsid w:val="000D710B"/>
    <w:rsid w:val="000E0158"/>
    <w:rsid w:val="000E1875"/>
    <w:rsid w:val="000E2829"/>
    <w:rsid w:val="000E2D8F"/>
    <w:rsid w:val="000E4C00"/>
    <w:rsid w:val="000E50FB"/>
    <w:rsid w:val="000E54F8"/>
    <w:rsid w:val="000E7170"/>
    <w:rsid w:val="000E73AF"/>
    <w:rsid w:val="000E7EFB"/>
    <w:rsid w:val="000F1646"/>
    <w:rsid w:val="000F2380"/>
    <w:rsid w:val="000F2A50"/>
    <w:rsid w:val="000F43D1"/>
    <w:rsid w:val="000F5184"/>
    <w:rsid w:val="000F76DB"/>
    <w:rsid w:val="00100C9A"/>
    <w:rsid w:val="00100D34"/>
    <w:rsid w:val="001020AA"/>
    <w:rsid w:val="0010384F"/>
    <w:rsid w:val="00105782"/>
    <w:rsid w:val="00105825"/>
    <w:rsid w:val="00105F65"/>
    <w:rsid w:val="00106151"/>
    <w:rsid w:val="001076E8"/>
    <w:rsid w:val="00107865"/>
    <w:rsid w:val="001102FD"/>
    <w:rsid w:val="001109C0"/>
    <w:rsid w:val="00110AE4"/>
    <w:rsid w:val="00110D83"/>
    <w:rsid w:val="0011299E"/>
    <w:rsid w:val="00112AAA"/>
    <w:rsid w:val="00112DCE"/>
    <w:rsid w:val="00117348"/>
    <w:rsid w:val="001179E1"/>
    <w:rsid w:val="00120A33"/>
    <w:rsid w:val="00120E57"/>
    <w:rsid w:val="001214DD"/>
    <w:rsid w:val="001241A4"/>
    <w:rsid w:val="001269FF"/>
    <w:rsid w:val="00126EAC"/>
    <w:rsid w:val="00130BB0"/>
    <w:rsid w:val="00133D80"/>
    <w:rsid w:val="00135E5A"/>
    <w:rsid w:val="00137285"/>
    <w:rsid w:val="001373F7"/>
    <w:rsid w:val="0014091B"/>
    <w:rsid w:val="00140944"/>
    <w:rsid w:val="00145E65"/>
    <w:rsid w:val="00146659"/>
    <w:rsid w:val="00146DF5"/>
    <w:rsid w:val="00146FC8"/>
    <w:rsid w:val="00147B66"/>
    <w:rsid w:val="00147EB4"/>
    <w:rsid w:val="001515E3"/>
    <w:rsid w:val="001517DE"/>
    <w:rsid w:val="001525BB"/>
    <w:rsid w:val="00152603"/>
    <w:rsid w:val="001539EA"/>
    <w:rsid w:val="00154870"/>
    <w:rsid w:val="0015656B"/>
    <w:rsid w:val="00161397"/>
    <w:rsid w:val="00163E1D"/>
    <w:rsid w:val="00164CFA"/>
    <w:rsid w:val="00172556"/>
    <w:rsid w:val="00172868"/>
    <w:rsid w:val="00174503"/>
    <w:rsid w:val="00176692"/>
    <w:rsid w:val="0017680E"/>
    <w:rsid w:val="00180AC2"/>
    <w:rsid w:val="00180D96"/>
    <w:rsid w:val="0018183F"/>
    <w:rsid w:val="00181A80"/>
    <w:rsid w:val="00182601"/>
    <w:rsid w:val="00182A67"/>
    <w:rsid w:val="00185C92"/>
    <w:rsid w:val="00186374"/>
    <w:rsid w:val="0019007A"/>
    <w:rsid w:val="00191538"/>
    <w:rsid w:val="001915C4"/>
    <w:rsid w:val="00193B6E"/>
    <w:rsid w:val="00193DBE"/>
    <w:rsid w:val="00194164"/>
    <w:rsid w:val="00194A68"/>
    <w:rsid w:val="001959DB"/>
    <w:rsid w:val="00195C04"/>
    <w:rsid w:val="001964DA"/>
    <w:rsid w:val="0019744E"/>
    <w:rsid w:val="001A0C6A"/>
    <w:rsid w:val="001A16C0"/>
    <w:rsid w:val="001A1955"/>
    <w:rsid w:val="001A2639"/>
    <w:rsid w:val="001A2AE7"/>
    <w:rsid w:val="001A5D67"/>
    <w:rsid w:val="001A5EC6"/>
    <w:rsid w:val="001A66A3"/>
    <w:rsid w:val="001A7723"/>
    <w:rsid w:val="001B5BCC"/>
    <w:rsid w:val="001B6688"/>
    <w:rsid w:val="001B7466"/>
    <w:rsid w:val="001C02AF"/>
    <w:rsid w:val="001C0D22"/>
    <w:rsid w:val="001C271B"/>
    <w:rsid w:val="001C27F3"/>
    <w:rsid w:val="001C2A48"/>
    <w:rsid w:val="001C3AB4"/>
    <w:rsid w:val="001C3BB4"/>
    <w:rsid w:val="001C3EA3"/>
    <w:rsid w:val="001C4CB0"/>
    <w:rsid w:val="001C50C1"/>
    <w:rsid w:val="001C5117"/>
    <w:rsid w:val="001C575F"/>
    <w:rsid w:val="001D097C"/>
    <w:rsid w:val="001D1530"/>
    <w:rsid w:val="001D1998"/>
    <w:rsid w:val="001D506C"/>
    <w:rsid w:val="001E31F2"/>
    <w:rsid w:val="001E399F"/>
    <w:rsid w:val="001E4968"/>
    <w:rsid w:val="001E558A"/>
    <w:rsid w:val="001E5CE1"/>
    <w:rsid w:val="001E5FA9"/>
    <w:rsid w:val="001E60CE"/>
    <w:rsid w:val="001E65AE"/>
    <w:rsid w:val="001E6CFD"/>
    <w:rsid w:val="001E724F"/>
    <w:rsid w:val="001E756B"/>
    <w:rsid w:val="001E76C8"/>
    <w:rsid w:val="001F0DF3"/>
    <w:rsid w:val="001F1D50"/>
    <w:rsid w:val="001F34FC"/>
    <w:rsid w:val="001F3F61"/>
    <w:rsid w:val="001F65BD"/>
    <w:rsid w:val="001F7A66"/>
    <w:rsid w:val="00200BFA"/>
    <w:rsid w:val="0020667C"/>
    <w:rsid w:val="00206C01"/>
    <w:rsid w:val="002105D9"/>
    <w:rsid w:val="00211B73"/>
    <w:rsid w:val="00212A0B"/>
    <w:rsid w:val="002134A3"/>
    <w:rsid w:val="002147B2"/>
    <w:rsid w:val="00215B09"/>
    <w:rsid w:val="002172CD"/>
    <w:rsid w:val="00220850"/>
    <w:rsid w:val="00221453"/>
    <w:rsid w:val="00221744"/>
    <w:rsid w:val="00222C02"/>
    <w:rsid w:val="00222DE8"/>
    <w:rsid w:val="002246E9"/>
    <w:rsid w:val="00224793"/>
    <w:rsid w:val="00225469"/>
    <w:rsid w:val="00225D57"/>
    <w:rsid w:val="00226707"/>
    <w:rsid w:val="00226BA0"/>
    <w:rsid w:val="00232186"/>
    <w:rsid w:val="00232647"/>
    <w:rsid w:val="00232975"/>
    <w:rsid w:val="00232C8E"/>
    <w:rsid w:val="00232F22"/>
    <w:rsid w:val="0023325B"/>
    <w:rsid w:val="0023485B"/>
    <w:rsid w:val="002363E5"/>
    <w:rsid w:val="0023643E"/>
    <w:rsid w:val="002375AE"/>
    <w:rsid w:val="002400B2"/>
    <w:rsid w:val="0024015C"/>
    <w:rsid w:val="00240B69"/>
    <w:rsid w:val="00241E10"/>
    <w:rsid w:val="00243198"/>
    <w:rsid w:val="00244AAB"/>
    <w:rsid w:val="00247645"/>
    <w:rsid w:val="00247E6E"/>
    <w:rsid w:val="002508D5"/>
    <w:rsid w:val="00251441"/>
    <w:rsid w:val="002517AE"/>
    <w:rsid w:val="00251B78"/>
    <w:rsid w:val="00256826"/>
    <w:rsid w:val="00257159"/>
    <w:rsid w:val="00260550"/>
    <w:rsid w:val="00260C36"/>
    <w:rsid w:val="00262370"/>
    <w:rsid w:val="0026564C"/>
    <w:rsid w:val="00267B10"/>
    <w:rsid w:val="00272CBF"/>
    <w:rsid w:val="00273822"/>
    <w:rsid w:val="0027388E"/>
    <w:rsid w:val="0027402F"/>
    <w:rsid w:val="00274BB8"/>
    <w:rsid w:val="00275EF1"/>
    <w:rsid w:val="00276884"/>
    <w:rsid w:val="00277A76"/>
    <w:rsid w:val="002810F3"/>
    <w:rsid w:val="002828A0"/>
    <w:rsid w:val="00282A53"/>
    <w:rsid w:val="0028374B"/>
    <w:rsid w:val="00287859"/>
    <w:rsid w:val="00291FA0"/>
    <w:rsid w:val="002933A6"/>
    <w:rsid w:val="00294755"/>
    <w:rsid w:val="0029517C"/>
    <w:rsid w:val="00295339"/>
    <w:rsid w:val="00296370"/>
    <w:rsid w:val="00296665"/>
    <w:rsid w:val="00296808"/>
    <w:rsid w:val="00297883"/>
    <w:rsid w:val="002A022D"/>
    <w:rsid w:val="002A1B28"/>
    <w:rsid w:val="002A2548"/>
    <w:rsid w:val="002A2942"/>
    <w:rsid w:val="002A2C74"/>
    <w:rsid w:val="002A32F1"/>
    <w:rsid w:val="002A43D5"/>
    <w:rsid w:val="002A48C4"/>
    <w:rsid w:val="002A4EC9"/>
    <w:rsid w:val="002A5A72"/>
    <w:rsid w:val="002A6050"/>
    <w:rsid w:val="002A6377"/>
    <w:rsid w:val="002A7AEA"/>
    <w:rsid w:val="002B0DDB"/>
    <w:rsid w:val="002B2993"/>
    <w:rsid w:val="002B29BE"/>
    <w:rsid w:val="002B623C"/>
    <w:rsid w:val="002B6C34"/>
    <w:rsid w:val="002C27F1"/>
    <w:rsid w:val="002C2FAF"/>
    <w:rsid w:val="002C4A81"/>
    <w:rsid w:val="002C533B"/>
    <w:rsid w:val="002C538F"/>
    <w:rsid w:val="002C712E"/>
    <w:rsid w:val="002C75DB"/>
    <w:rsid w:val="002D0C45"/>
    <w:rsid w:val="002D0F73"/>
    <w:rsid w:val="002D199B"/>
    <w:rsid w:val="002D349E"/>
    <w:rsid w:val="002D468F"/>
    <w:rsid w:val="002E03EB"/>
    <w:rsid w:val="002E0648"/>
    <w:rsid w:val="002E07F3"/>
    <w:rsid w:val="002E18B7"/>
    <w:rsid w:val="002E2ABE"/>
    <w:rsid w:val="002E32B5"/>
    <w:rsid w:val="002E5FCC"/>
    <w:rsid w:val="002E66F2"/>
    <w:rsid w:val="002E7946"/>
    <w:rsid w:val="002F1B87"/>
    <w:rsid w:val="002F23F4"/>
    <w:rsid w:val="002F3BFB"/>
    <w:rsid w:val="002F3F4A"/>
    <w:rsid w:val="002F47FC"/>
    <w:rsid w:val="002F4EE7"/>
    <w:rsid w:val="002F7153"/>
    <w:rsid w:val="003025AB"/>
    <w:rsid w:val="00303B00"/>
    <w:rsid w:val="00303B86"/>
    <w:rsid w:val="003061F9"/>
    <w:rsid w:val="00306431"/>
    <w:rsid w:val="00306E93"/>
    <w:rsid w:val="0031033F"/>
    <w:rsid w:val="003121F7"/>
    <w:rsid w:val="003135EF"/>
    <w:rsid w:val="00313DE7"/>
    <w:rsid w:val="00317542"/>
    <w:rsid w:val="003176A2"/>
    <w:rsid w:val="0031799A"/>
    <w:rsid w:val="00317C4C"/>
    <w:rsid w:val="00322A44"/>
    <w:rsid w:val="003274A2"/>
    <w:rsid w:val="0033148A"/>
    <w:rsid w:val="003314CD"/>
    <w:rsid w:val="00332CAF"/>
    <w:rsid w:val="0033355D"/>
    <w:rsid w:val="003340B1"/>
    <w:rsid w:val="00336964"/>
    <w:rsid w:val="00337076"/>
    <w:rsid w:val="00337CF0"/>
    <w:rsid w:val="00344E03"/>
    <w:rsid w:val="0034526A"/>
    <w:rsid w:val="00345789"/>
    <w:rsid w:val="003459B6"/>
    <w:rsid w:val="00345B52"/>
    <w:rsid w:val="00347DEB"/>
    <w:rsid w:val="0035373F"/>
    <w:rsid w:val="0035391F"/>
    <w:rsid w:val="00353D88"/>
    <w:rsid w:val="003542D4"/>
    <w:rsid w:val="003554A0"/>
    <w:rsid w:val="003573BC"/>
    <w:rsid w:val="00357A79"/>
    <w:rsid w:val="0036150E"/>
    <w:rsid w:val="00362E83"/>
    <w:rsid w:val="003633E3"/>
    <w:rsid w:val="00363CF3"/>
    <w:rsid w:val="00364D14"/>
    <w:rsid w:val="003669BF"/>
    <w:rsid w:val="003702F5"/>
    <w:rsid w:val="0037089F"/>
    <w:rsid w:val="0037148E"/>
    <w:rsid w:val="0037266E"/>
    <w:rsid w:val="00375DA1"/>
    <w:rsid w:val="00376EC7"/>
    <w:rsid w:val="003778DB"/>
    <w:rsid w:val="0038004A"/>
    <w:rsid w:val="003801A2"/>
    <w:rsid w:val="00380DEE"/>
    <w:rsid w:val="00381F9B"/>
    <w:rsid w:val="00382717"/>
    <w:rsid w:val="00383869"/>
    <w:rsid w:val="00383B42"/>
    <w:rsid w:val="0038642A"/>
    <w:rsid w:val="0038677A"/>
    <w:rsid w:val="00387377"/>
    <w:rsid w:val="00390709"/>
    <w:rsid w:val="00391992"/>
    <w:rsid w:val="00391E04"/>
    <w:rsid w:val="00392AC6"/>
    <w:rsid w:val="00394E93"/>
    <w:rsid w:val="00395CA0"/>
    <w:rsid w:val="003964D2"/>
    <w:rsid w:val="0039759E"/>
    <w:rsid w:val="003A0253"/>
    <w:rsid w:val="003A1C62"/>
    <w:rsid w:val="003A235F"/>
    <w:rsid w:val="003A426C"/>
    <w:rsid w:val="003A4993"/>
    <w:rsid w:val="003A5C54"/>
    <w:rsid w:val="003A6E03"/>
    <w:rsid w:val="003B2531"/>
    <w:rsid w:val="003B30D5"/>
    <w:rsid w:val="003B3945"/>
    <w:rsid w:val="003B594B"/>
    <w:rsid w:val="003B68E7"/>
    <w:rsid w:val="003B70A6"/>
    <w:rsid w:val="003B7DAE"/>
    <w:rsid w:val="003C02B6"/>
    <w:rsid w:val="003C154E"/>
    <w:rsid w:val="003C2B0D"/>
    <w:rsid w:val="003C35E4"/>
    <w:rsid w:val="003C3CD1"/>
    <w:rsid w:val="003C451B"/>
    <w:rsid w:val="003C5771"/>
    <w:rsid w:val="003C65D1"/>
    <w:rsid w:val="003C6F94"/>
    <w:rsid w:val="003C71A2"/>
    <w:rsid w:val="003C7FCC"/>
    <w:rsid w:val="003D1803"/>
    <w:rsid w:val="003D2A2C"/>
    <w:rsid w:val="003D2AA5"/>
    <w:rsid w:val="003D2C0C"/>
    <w:rsid w:val="003D5E21"/>
    <w:rsid w:val="003D6D37"/>
    <w:rsid w:val="003E1741"/>
    <w:rsid w:val="003E3C35"/>
    <w:rsid w:val="003E4A61"/>
    <w:rsid w:val="003E79A5"/>
    <w:rsid w:val="003F069E"/>
    <w:rsid w:val="003F07C4"/>
    <w:rsid w:val="003F17E1"/>
    <w:rsid w:val="003F273D"/>
    <w:rsid w:val="003F27F3"/>
    <w:rsid w:val="003F2EBA"/>
    <w:rsid w:val="003F384D"/>
    <w:rsid w:val="003F4CA9"/>
    <w:rsid w:val="003F627E"/>
    <w:rsid w:val="003F6C09"/>
    <w:rsid w:val="003F73AF"/>
    <w:rsid w:val="003F7E43"/>
    <w:rsid w:val="00400F56"/>
    <w:rsid w:val="00402134"/>
    <w:rsid w:val="00403D5B"/>
    <w:rsid w:val="00404375"/>
    <w:rsid w:val="004054A3"/>
    <w:rsid w:val="0040633B"/>
    <w:rsid w:val="00406AF8"/>
    <w:rsid w:val="00407060"/>
    <w:rsid w:val="004075AF"/>
    <w:rsid w:val="00407A1A"/>
    <w:rsid w:val="00407A33"/>
    <w:rsid w:val="00410F81"/>
    <w:rsid w:val="00411C88"/>
    <w:rsid w:val="00413031"/>
    <w:rsid w:val="00413C8C"/>
    <w:rsid w:val="00416FF0"/>
    <w:rsid w:val="00417840"/>
    <w:rsid w:val="00417CA2"/>
    <w:rsid w:val="00421029"/>
    <w:rsid w:val="004212BC"/>
    <w:rsid w:val="004216B8"/>
    <w:rsid w:val="00421EEF"/>
    <w:rsid w:val="00423467"/>
    <w:rsid w:val="00424DE5"/>
    <w:rsid w:val="004251F6"/>
    <w:rsid w:val="0042589A"/>
    <w:rsid w:val="00427709"/>
    <w:rsid w:val="0043043B"/>
    <w:rsid w:val="00430F93"/>
    <w:rsid w:val="0043108E"/>
    <w:rsid w:val="00432FF8"/>
    <w:rsid w:val="0043429B"/>
    <w:rsid w:val="00435C60"/>
    <w:rsid w:val="00436152"/>
    <w:rsid w:val="00436AB9"/>
    <w:rsid w:val="00436D7E"/>
    <w:rsid w:val="004425E4"/>
    <w:rsid w:val="004458C8"/>
    <w:rsid w:val="00446041"/>
    <w:rsid w:val="004469E9"/>
    <w:rsid w:val="0044724F"/>
    <w:rsid w:val="00447AA1"/>
    <w:rsid w:val="004509B0"/>
    <w:rsid w:val="00451043"/>
    <w:rsid w:val="00452CBF"/>
    <w:rsid w:val="00453209"/>
    <w:rsid w:val="00453BD0"/>
    <w:rsid w:val="00453D19"/>
    <w:rsid w:val="00454767"/>
    <w:rsid w:val="00454C5A"/>
    <w:rsid w:val="004553C6"/>
    <w:rsid w:val="00455B99"/>
    <w:rsid w:val="00456EF9"/>
    <w:rsid w:val="00457D21"/>
    <w:rsid w:val="004611ED"/>
    <w:rsid w:val="0046205C"/>
    <w:rsid w:val="004626F5"/>
    <w:rsid w:val="00462BAA"/>
    <w:rsid w:val="00463302"/>
    <w:rsid w:val="00463627"/>
    <w:rsid w:val="00463DD2"/>
    <w:rsid w:val="004648CD"/>
    <w:rsid w:val="004661A6"/>
    <w:rsid w:val="0046692F"/>
    <w:rsid w:val="00466ABC"/>
    <w:rsid w:val="00466D35"/>
    <w:rsid w:val="00467FA5"/>
    <w:rsid w:val="0047004A"/>
    <w:rsid w:val="00470DFA"/>
    <w:rsid w:val="00471514"/>
    <w:rsid w:val="00472665"/>
    <w:rsid w:val="0047293D"/>
    <w:rsid w:val="0047492A"/>
    <w:rsid w:val="00474DAA"/>
    <w:rsid w:val="004755EE"/>
    <w:rsid w:val="00477E61"/>
    <w:rsid w:val="00480309"/>
    <w:rsid w:val="0048468B"/>
    <w:rsid w:val="00485AD6"/>
    <w:rsid w:val="0048638A"/>
    <w:rsid w:val="00486550"/>
    <w:rsid w:val="00487D86"/>
    <w:rsid w:val="00490095"/>
    <w:rsid w:val="004946F0"/>
    <w:rsid w:val="00494E7B"/>
    <w:rsid w:val="004977DF"/>
    <w:rsid w:val="004A0026"/>
    <w:rsid w:val="004A291F"/>
    <w:rsid w:val="004A359F"/>
    <w:rsid w:val="004A36E4"/>
    <w:rsid w:val="004A422F"/>
    <w:rsid w:val="004A43B0"/>
    <w:rsid w:val="004A47BA"/>
    <w:rsid w:val="004A482C"/>
    <w:rsid w:val="004A511C"/>
    <w:rsid w:val="004A5222"/>
    <w:rsid w:val="004A6635"/>
    <w:rsid w:val="004A67F6"/>
    <w:rsid w:val="004A6A96"/>
    <w:rsid w:val="004A7372"/>
    <w:rsid w:val="004A739C"/>
    <w:rsid w:val="004B1578"/>
    <w:rsid w:val="004B275D"/>
    <w:rsid w:val="004B3724"/>
    <w:rsid w:val="004B56EA"/>
    <w:rsid w:val="004B676F"/>
    <w:rsid w:val="004B76DF"/>
    <w:rsid w:val="004C047B"/>
    <w:rsid w:val="004C09C5"/>
    <w:rsid w:val="004C1FE1"/>
    <w:rsid w:val="004C3BBA"/>
    <w:rsid w:val="004C4310"/>
    <w:rsid w:val="004C46FD"/>
    <w:rsid w:val="004C4861"/>
    <w:rsid w:val="004C7537"/>
    <w:rsid w:val="004D0529"/>
    <w:rsid w:val="004D1761"/>
    <w:rsid w:val="004D2375"/>
    <w:rsid w:val="004D281C"/>
    <w:rsid w:val="004D3C21"/>
    <w:rsid w:val="004D3C79"/>
    <w:rsid w:val="004D42E9"/>
    <w:rsid w:val="004D4809"/>
    <w:rsid w:val="004D4F17"/>
    <w:rsid w:val="004D5852"/>
    <w:rsid w:val="004D638A"/>
    <w:rsid w:val="004D6CC6"/>
    <w:rsid w:val="004E116D"/>
    <w:rsid w:val="004E1E1C"/>
    <w:rsid w:val="004E43C1"/>
    <w:rsid w:val="004E6058"/>
    <w:rsid w:val="004E64A5"/>
    <w:rsid w:val="004E6984"/>
    <w:rsid w:val="004E7B4E"/>
    <w:rsid w:val="004F0300"/>
    <w:rsid w:val="004F07A6"/>
    <w:rsid w:val="004F1E55"/>
    <w:rsid w:val="004F3397"/>
    <w:rsid w:val="004F450F"/>
    <w:rsid w:val="004F45AF"/>
    <w:rsid w:val="004F473E"/>
    <w:rsid w:val="004F4D06"/>
    <w:rsid w:val="004F5472"/>
    <w:rsid w:val="004F733B"/>
    <w:rsid w:val="004F751A"/>
    <w:rsid w:val="00500A8A"/>
    <w:rsid w:val="00502324"/>
    <w:rsid w:val="0050236E"/>
    <w:rsid w:val="005035DC"/>
    <w:rsid w:val="00504F49"/>
    <w:rsid w:val="005059D9"/>
    <w:rsid w:val="00505FB6"/>
    <w:rsid w:val="0050748C"/>
    <w:rsid w:val="00507B07"/>
    <w:rsid w:val="00512222"/>
    <w:rsid w:val="00513200"/>
    <w:rsid w:val="00514455"/>
    <w:rsid w:val="00515557"/>
    <w:rsid w:val="00517C87"/>
    <w:rsid w:val="005215D5"/>
    <w:rsid w:val="00521603"/>
    <w:rsid w:val="005227F2"/>
    <w:rsid w:val="00522FAF"/>
    <w:rsid w:val="005230ED"/>
    <w:rsid w:val="00523C79"/>
    <w:rsid w:val="00524596"/>
    <w:rsid w:val="00526420"/>
    <w:rsid w:val="005269F4"/>
    <w:rsid w:val="0052771C"/>
    <w:rsid w:val="00527D47"/>
    <w:rsid w:val="00531989"/>
    <w:rsid w:val="00535C4C"/>
    <w:rsid w:val="00536516"/>
    <w:rsid w:val="005376BB"/>
    <w:rsid w:val="00541854"/>
    <w:rsid w:val="00541F3E"/>
    <w:rsid w:val="00542853"/>
    <w:rsid w:val="0054457F"/>
    <w:rsid w:val="005459E8"/>
    <w:rsid w:val="00545C01"/>
    <w:rsid w:val="005466E4"/>
    <w:rsid w:val="00546A2D"/>
    <w:rsid w:val="005526E0"/>
    <w:rsid w:val="00554202"/>
    <w:rsid w:val="00554C5A"/>
    <w:rsid w:val="00557666"/>
    <w:rsid w:val="00563494"/>
    <w:rsid w:val="005658E6"/>
    <w:rsid w:val="0056666E"/>
    <w:rsid w:val="00566E4A"/>
    <w:rsid w:val="005675B3"/>
    <w:rsid w:val="00567847"/>
    <w:rsid w:val="005678C6"/>
    <w:rsid w:val="00570730"/>
    <w:rsid w:val="00571352"/>
    <w:rsid w:val="00572AC5"/>
    <w:rsid w:val="0057434E"/>
    <w:rsid w:val="0057626C"/>
    <w:rsid w:val="00576434"/>
    <w:rsid w:val="00576D0C"/>
    <w:rsid w:val="005773A8"/>
    <w:rsid w:val="00580085"/>
    <w:rsid w:val="005812D1"/>
    <w:rsid w:val="005841DD"/>
    <w:rsid w:val="005853A7"/>
    <w:rsid w:val="0058653D"/>
    <w:rsid w:val="005875F6"/>
    <w:rsid w:val="00587977"/>
    <w:rsid w:val="00587AEF"/>
    <w:rsid w:val="00591846"/>
    <w:rsid w:val="00591A80"/>
    <w:rsid w:val="00591B99"/>
    <w:rsid w:val="00592276"/>
    <w:rsid w:val="005924AA"/>
    <w:rsid w:val="00592B5E"/>
    <w:rsid w:val="00592C93"/>
    <w:rsid w:val="0059304E"/>
    <w:rsid w:val="00593FB4"/>
    <w:rsid w:val="00595C06"/>
    <w:rsid w:val="00597839"/>
    <w:rsid w:val="005979C6"/>
    <w:rsid w:val="005A1578"/>
    <w:rsid w:val="005A1B5B"/>
    <w:rsid w:val="005A25F8"/>
    <w:rsid w:val="005A57C6"/>
    <w:rsid w:val="005A5B58"/>
    <w:rsid w:val="005A602A"/>
    <w:rsid w:val="005A6EFD"/>
    <w:rsid w:val="005A7E54"/>
    <w:rsid w:val="005B00E3"/>
    <w:rsid w:val="005B0839"/>
    <w:rsid w:val="005B0A1A"/>
    <w:rsid w:val="005B1191"/>
    <w:rsid w:val="005B1323"/>
    <w:rsid w:val="005B1CF0"/>
    <w:rsid w:val="005B306F"/>
    <w:rsid w:val="005B4C42"/>
    <w:rsid w:val="005B4F57"/>
    <w:rsid w:val="005B4F9B"/>
    <w:rsid w:val="005B5761"/>
    <w:rsid w:val="005B597C"/>
    <w:rsid w:val="005B609E"/>
    <w:rsid w:val="005B6797"/>
    <w:rsid w:val="005B6E9A"/>
    <w:rsid w:val="005B7143"/>
    <w:rsid w:val="005B71DF"/>
    <w:rsid w:val="005B72CD"/>
    <w:rsid w:val="005C27B0"/>
    <w:rsid w:val="005C3731"/>
    <w:rsid w:val="005C4951"/>
    <w:rsid w:val="005C7588"/>
    <w:rsid w:val="005C767A"/>
    <w:rsid w:val="005D0B5C"/>
    <w:rsid w:val="005D16FC"/>
    <w:rsid w:val="005D1735"/>
    <w:rsid w:val="005D3C8F"/>
    <w:rsid w:val="005D5942"/>
    <w:rsid w:val="005D5987"/>
    <w:rsid w:val="005D5AF2"/>
    <w:rsid w:val="005D5DAB"/>
    <w:rsid w:val="005D600C"/>
    <w:rsid w:val="005D67A9"/>
    <w:rsid w:val="005E0600"/>
    <w:rsid w:val="005E1A24"/>
    <w:rsid w:val="005E1A9B"/>
    <w:rsid w:val="005E2F9B"/>
    <w:rsid w:val="005E346F"/>
    <w:rsid w:val="005E36AD"/>
    <w:rsid w:val="005E4F8A"/>
    <w:rsid w:val="005E7B78"/>
    <w:rsid w:val="005F06BD"/>
    <w:rsid w:val="005F0722"/>
    <w:rsid w:val="005F0E66"/>
    <w:rsid w:val="005F235F"/>
    <w:rsid w:val="005F4C04"/>
    <w:rsid w:val="005F4E44"/>
    <w:rsid w:val="005F5A77"/>
    <w:rsid w:val="005F5F24"/>
    <w:rsid w:val="005F6A77"/>
    <w:rsid w:val="006007FA"/>
    <w:rsid w:val="006007FF"/>
    <w:rsid w:val="0060156C"/>
    <w:rsid w:val="0060174B"/>
    <w:rsid w:val="00601CE3"/>
    <w:rsid w:val="006020E5"/>
    <w:rsid w:val="00603255"/>
    <w:rsid w:val="006071D4"/>
    <w:rsid w:val="006074B0"/>
    <w:rsid w:val="006074EE"/>
    <w:rsid w:val="006105A5"/>
    <w:rsid w:val="00610F7F"/>
    <w:rsid w:val="006125BF"/>
    <w:rsid w:val="00612782"/>
    <w:rsid w:val="00613DB9"/>
    <w:rsid w:val="00614920"/>
    <w:rsid w:val="0061630F"/>
    <w:rsid w:val="006163B3"/>
    <w:rsid w:val="00616B28"/>
    <w:rsid w:val="00620E22"/>
    <w:rsid w:val="006219CF"/>
    <w:rsid w:val="0062676B"/>
    <w:rsid w:val="0062688B"/>
    <w:rsid w:val="00627290"/>
    <w:rsid w:val="00630A25"/>
    <w:rsid w:val="006313FF"/>
    <w:rsid w:val="00634B04"/>
    <w:rsid w:val="0063594F"/>
    <w:rsid w:val="0063641C"/>
    <w:rsid w:val="00640960"/>
    <w:rsid w:val="006416F5"/>
    <w:rsid w:val="00641BF0"/>
    <w:rsid w:val="006421E6"/>
    <w:rsid w:val="0064236C"/>
    <w:rsid w:val="0064245A"/>
    <w:rsid w:val="00642DA0"/>
    <w:rsid w:val="0064458E"/>
    <w:rsid w:val="006477B1"/>
    <w:rsid w:val="00647EDF"/>
    <w:rsid w:val="0065098F"/>
    <w:rsid w:val="00651386"/>
    <w:rsid w:val="0065168C"/>
    <w:rsid w:val="00652BBB"/>
    <w:rsid w:val="006558D3"/>
    <w:rsid w:val="00655C3E"/>
    <w:rsid w:val="00655E13"/>
    <w:rsid w:val="00656C43"/>
    <w:rsid w:val="00657D84"/>
    <w:rsid w:val="00657EE1"/>
    <w:rsid w:val="006623A5"/>
    <w:rsid w:val="00662CB6"/>
    <w:rsid w:val="00663BA0"/>
    <w:rsid w:val="00663C8D"/>
    <w:rsid w:val="00667A96"/>
    <w:rsid w:val="0067062D"/>
    <w:rsid w:val="0067099D"/>
    <w:rsid w:val="00672539"/>
    <w:rsid w:val="006735E9"/>
    <w:rsid w:val="006757DE"/>
    <w:rsid w:val="0067639C"/>
    <w:rsid w:val="006800EA"/>
    <w:rsid w:val="00683861"/>
    <w:rsid w:val="00684516"/>
    <w:rsid w:val="006906C5"/>
    <w:rsid w:val="00691C34"/>
    <w:rsid w:val="006925CA"/>
    <w:rsid w:val="0069419C"/>
    <w:rsid w:val="00695E3C"/>
    <w:rsid w:val="00697DAA"/>
    <w:rsid w:val="006A0023"/>
    <w:rsid w:val="006A020B"/>
    <w:rsid w:val="006A05C3"/>
    <w:rsid w:val="006A0CD2"/>
    <w:rsid w:val="006A12A6"/>
    <w:rsid w:val="006A24D3"/>
    <w:rsid w:val="006A2B91"/>
    <w:rsid w:val="006A39B1"/>
    <w:rsid w:val="006A3B55"/>
    <w:rsid w:val="006A3F55"/>
    <w:rsid w:val="006A5F80"/>
    <w:rsid w:val="006A6EA2"/>
    <w:rsid w:val="006A73FD"/>
    <w:rsid w:val="006A7A48"/>
    <w:rsid w:val="006B1108"/>
    <w:rsid w:val="006B13FA"/>
    <w:rsid w:val="006B4DAD"/>
    <w:rsid w:val="006B5085"/>
    <w:rsid w:val="006B7856"/>
    <w:rsid w:val="006B78CA"/>
    <w:rsid w:val="006C01DA"/>
    <w:rsid w:val="006C0AE6"/>
    <w:rsid w:val="006C1F4F"/>
    <w:rsid w:val="006C2D55"/>
    <w:rsid w:val="006C37B9"/>
    <w:rsid w:val="006C520F"/>
    <w:rsid w:val="006C5A0B"/>
    <w:rsid w:val="006C7A8B"/>
    <w:rsid w:val="006C7E43"/>
    <w:rsid w:val="006D0374"/>
    <w:rsid w:val="006D05FC"/>
    <w:rsid w:val="006D0D8C"/>
    <w:rsid w:val="006D30B6"/>
    <w:rsid w:val="006D49F4"/>
    <w:rsid w:val="006D5140"/>
    <w:rsid w:val="006D54BC"/>
    <w:rsid w:val="006D5BC0"/>
    <w:rsid w:val="006D5C4B"/>
    <w:rsid w:val="006D6771"/>
    <w:rsid w:val="006D6C82"/>
    <w:rsid w:val="006D799A"/>
    <w:rsid w:val="006E0A10"/>
    <w:rsid w:val="006E1ECC"/>
    <w:rsid w:val="006E28FF"/>
    <w:rsid w:val="006E2CB9"/>
    <w:rsid w:val="006E4181"/>
    <w:rsid w:val="006E46B0"/>
    <w:rsid w:val="006E5ACA"/>
    <w:rsid w:val="006F1E86"/>
    <w:rsid w:val="006F3C0F"/>
    <w:rsid w:val="006F582B"/>
    <w:rsid w:val="006F632F"/>
    <w:rsid w:val="006F722D"/>
    <w:rsid w:val="006F7A29"/>
    <w:rsid w:val="0070231F"/>
    <w:rsid w:val="0070393D"/>
    <w:rsid w:val="00703B95"/>
    <w:rsid w:val="007042A7"/>
    <w:rsid w:val="0070620D"/>
    <w:rsid w:val="007065E4"/>
    <w:rsid w:val="0070724D"/>
    <w:rsid w:val="00710F22"/>
    <w:rsid w:val="007127E9"/>
    <w:rsid w:val="007142D2"/>
    <w:rsid w:val="007171F1"/>
    <w:rsid w:val="00720228"/>
    <w:rsid w:val="00720787"/>
    <w:rsid w:val="00721F16"/>
    <w:rsid w:val="00725128"/>
    <w:rsid w:val="00725434"/>
    <w:rsid w:val="00725860"/>
    <w:rsid w:val="0073078E"/>
    <w:rsid w:val="0073195E"/>
    <w:rsid w:val="00732566"/>
    <w:rsid w:val="00734EBB"/>
    <w:rsid w:val="007354C8"/>
    <w:rsid w:val="007361FB"/>
    <w:rsid w:val="00737210"/>
    <w:rsid w:val="00741187"/>
    <w:rsid w:val="00742A02"/>
    <w:rsid w:val="0074328C"/>
    <w:rsid w:val="007439BE"/>
    <w:rsid w:val="0074469D"/>
    <w:rsid w:val="007449E5"/>
    <w:rsid w:val="00744B87"/>
    <w:rsid w:val="007453DE"/>
    <w:rsid w:val="00745CA2"/>
    <w:rsid w:val="00747712"/>
    <w:rsid w:val="007500AA"/>
    <w:rsid w:val="007502F3"/>
    <w:rsid w:val="00750612"/>
    <w:rsid w:val="00752A91"/>
    <w:rsid w:val="007532BD"/>
    <w:rsid w:val="00753EA7"/>
    <w:rsid w:val="00754E23"/>
    <w:rsid w:val="0075796C"/>
    <w:rsid w:val="00760833"/>
    <w:rsid w:val="007611AB"/>
    <w:rsid w:val="00761E2A"/>
    <w:rsid w:val="00762B77"/>
    <w:rsid w:val="00763399"/>
    <w:rsid w:val="00763B1B"/>
    <w:rsid w:val="00763CD6"/>
    <w:rsid w:val="007643C1"/>
    <w:rsid w:val="00764780"/>
    <w:rsid w:val="00764AD7"/>
    <w:rsid w:val="0076585F"/>
    <w:rsid w:val="007666A7"/>
    <w:rsid w:val="00772876"/>
    <w:rsid w:val="00774CF6"/>
    <w:rsid w:val="00775345"/>
    <w:rsid w:val="007757D1"/>
    <w:rsid w:val="007768E5"/>
    <w:rsid w:val="00776E0C"/>
    <w:rsid w:val="00780D56"/>
    <w:rsid w:val="00782145"/>
    <w:rsid w:val="00782232"/>
    <w:rsid w:val="00782320"/>
    <w:rsid w:val="00782AB4"/>
    <w:rsid w:val="00782B8D"/>
    <w:rsid w:val="00783A22"/>
    <w:rsid w:val="00783FFA"/>
    <w:rsid w:val="0078560F"/>
    <w:rsid w:val="007877C0"/>
    <w:rsid w:val="00787F50"/>
    <w:rsid w:val="00790337"/>
    <w:rsid w:val="007925A7"/>
    <w:rsid w:val="00793022"/>
    <w:rsid w:val="0079311F"/>
    <w:rsid w:val="00795278"/>
    <w:rsid w:val="00796AEC"/>
    <w:rsid w:val="007A00EE"/>
    <w:rsid w:val="007A0D21"/>
    <w:rsid w:val="007A0E9B"/>
    <w:rsid w:val="007A1239"/>
    <w:rsid w:val="007A3EBD"/>
    <w:rsid w:val="007A4BA6"/>
    <w:rsid w:val="007A60B8"/>
    <w:rsid w:val="007A6C71"/>
    <w:rsid w:val="007A7DD2"/>
    <w:rsid w:val="007A7E30"/>
    <w:rsid w:val="007B036F"/>
    <w:rsid w:val="007B0F82"/>
    <w:rsid w:val="007B379D"/>
    <w:rsid w:val="007B3F24"/>
    <w:rsid w:val="007B6804"/>
    <w:rsid w:val="007B68F5"/>
    <w:rsid w:val="007B7AF9"/>
    <w:rsid w:val="007B7D65"/>
    <w:rsid w:val="007C0E3B"/>
    <w:rsid w:val="007C2008"/>
    <w:rsid w:val="007C250B"/>
    <w:rsid w:val="007C4B33"/>
    <w:rsid w:val="007C4C3D"/>
    <w:rsid w:val="007C6ED2"/>
    <w:rsid w:val="007D012A"/>
    <w:rsid w:val="007D033A"/>
    <w:rsid w:val="007D3127"/>
    <w:rsid w:val="007D35F7"/>
    <w:rsid w:val="007D3D37"/>
    <w:rsid w:val="007D456C"/>
    <w:rsid w:val="007D4ED2"/>
    <w:rsid w:val="007D5262"/>
    <w:rsid w:val="007D55B0"/>
    <w:rsid w:val="007D6516"/>
    <w:rsid w:val="007D72B6"/>
    <w:rsid w:val="007E183D"/>
    <w:rsid w:val="007E2D78"/>
    <w:rsid w:val="007E3510"/>
    <w:rsid w:val="007E4136"/>
    <w:rsid w:val="007F0744"/>
    <w:rsid w:val="007F15DB"/>
    <w:rsid w:val="007F1932"/>
    <w:rsid w:val="007F211B"/>
    <w:rsid w:val="007F267E"/>
    <w:rsid w:val="007F3425"/>
    <w:rsid w:val="007F3841"/>
    <w:rsid w:val="007F4FE5"/>
    <w:rsid w:val="007F575C"/>
    <w:rsid w:val="007F5908"/>
    <w:rsid w:val="007F6508"/>
    <w:rsid w:val="00802358"/>
    <w:rsid w:val="00803127"/>
    <w:rsid w:val="00805277"/>
    <w:rsid w:val="008072D5"/>
    <w:rsid w:val="00807A23"/>
    <w:rsid w:val="00807FC1"/>
    <w:rsid w:val="00810512"/>
    <w:rsid w:val="00810C62"/>
    <w:rsid w:val="0081161B"/>
    <w:rsid w:val="0081204B"/>
    <w:rsid w:val="00815806"/>
    <w:rsid w:val="0081637D"/>
    <w:rsid w:val="008163D2"/>
    <w:rsid w:val="00817D95"/>
    <w:rsid w:val="00820403"/>
    <w:rsid w:val="008204FC"/>
    <w:rsid w:val="00820BB1"/>
    <w:rsid w:val="00820ED7"/>
    <w:rsid w:val="008210A5"/>
    <w:rsid w:val="00821718"/>
    <w:rsid w:val="008239D7"/>
    <w:rsid w:val="00823EE2"/>
    <w:rsid w:val="0082401D"/>
    <w:rsid w:val="008240BA"/>
    <w:rsid w:val="0082510D"/>
    <w:rsid w:val="0082692C"/>
    <w:rsid w:val="008300D4"/>
    <w:rsid w:val="0083050B"/>
    <w:rsid w:val="00830884"/>
    <w:rsid w:val="008312A0"/>
    <w:rsid w:val="00831A19"/>
    <w:rsid w:val="00831E79"/>
    <w:rsid w:val="00834061"/>
    <w:rsid w:val="008352C9"/>
    <w:rsid w:val="00835A9D"/>
    <w:rsid w:val="00841C2E"/>
    <w:rsid w:val="00842978"/>
    <w:rsid w:val="00842C1E"/>
    <w:rsid w:val="00844208"/>
    <w:rsid w:val="00844480"/>
    <w:rsid w:val="00844F3F"/>
    <w:rsid w:val="00851B37"/>
    <w:rsid w:val="00852210"/>
    <w:rsid w:val="008532BB"/>
    <w:rsid w:val="00853807"/>
    <w:rsid w:val="00853D9B"/>
    <w:rsid w:val="0085441F"/>
    <w:rsid w:val="00854434"/>
    <w:rsid w:val="00854539"/>
    <w:rsid w:val="00856ABE"/>
    <w:rsid w:val="00860DCF"/>
    <w:rsid w:val="00861AB7"/>
    <w:rsid w:val="00861C6A"/>
    <w:rsid w:val="00861E53"/>
    <w:rsid w:val="008628A4"/>
    <w:rsid w:val="00863659"/>
    <w:rsid w:val="008636DA"/>
    <w:rsid w:val="0086519E"/>
    <w:rsid w:val="00866B48"/>
    <w:rsid w:val="00867A93"/>
    <w:rsid w:val="00870ABA"/>
    <w:rsid w:val="00871192"/>
    <w:rsid w:val="00872A8D"/>
    <w:rsid w:val="00873290"/>
    <w:rsid w:val="008735C8"/>
    <w:rsid w:val="00873DE3"/>
    <w:rsid w:val="00875E4C"/>
    <w:rsid w:val="00876C95"/>
    <w:rsid w:val="008775DD"/>
    <w:rsid w:val="00881D66"/>
    <w:rsid w:val="00884432"/>
    <w:rsid w:val="00884F33"/>
    <w:rsid w:val="00886BF6"/>
    <w:rsid w:val="008874D6"/>
    <w:rsid w:val="00887A11"/>
    <w:rsid w:val="0089022D"/>
    <w:rsid w:val="00890B31"/>
    <w:rsid w:val="008910BC"/>
    <w:rsid w:val="00892000"/>
    <w:rsid w:val="0089310A"/>
    <w:rsid w:val="008951AF"/>
    <w:rsid w:val="008969F6"/>
    <w:rsid w:val="008A104A"/>
    <w:rsid w:val="008A3BC6"/>
    <w:rsid w:val="008A549C"/>
    <w:rsid w:val="008A7110"/>
    <w:rsid w:val="008B08C6"/>
    <w:rsid w:val="008B0EC3"/>
    <w:rsid w:val="008B1444"/>
    <w:rsid w:val="008B273C"/>
    <w:rsid w:val="008B3BFE"/>
    <w:rsid w:val="008B3FE9"/>
    <w:rsid w:val="008B50F7"/>
    <w:rsid w:val="008B5998"/>
    <w:rsid w:val="008B763F"/>
    <w:rsid w:val="008B7C85"/>
    <w:rsid w:val="008C1BA4"/>
    <w:rsid w:val="008C2847"/>
    <w:rsid w:val="008C4821"/>
    <w:rsid w:val="008C4A13"/>
    <w:rsid w:val="008C5A52"/>
    <w:rsid w:val="008C5DAD"/>
    <w:rsid w:val="008C6123"/>
    <w:rsid w:val="008C6D99"/>
    <w:rsid w:val="008D041A"/>
    <w:rsid w:val="008D1A60"/>
    <w:rsid w:val="008D23A3"/>
    <w:rsid w:val="008D28D2"/>
    <w:rsid w:val="008D3502"/>
    <w:rsid w:val="008D35E2"/>
    <w:rsid w:val="008D3DCE"/>
    <w:rsid w:val="008D5382"/>
    <w:rsid w:val="008D6B73"/>
    <w:rsid w:val="008D6DE4"/>
    <w:rsid w:val="008D7927"/>
    <w:rsid w:val="008E1499"/>
    <w:rsid w:val="008E1A6D"/>
    <w:rsid w:val="008E2184"/>
    <w:rsid w:val="008E2D82"/>
    <w:rsid w:val="008E2E7B"/>
    <w:rsid w:val="008F047B"/>
    <w:rsid w:val="008F2216"/>
    <w:rsid w:val="008F3F11"/>
    <w:rsid w:val="008F43A2"/>
    <w:rsid w:val="008F57F6"/>
    <w:rsid w:val="008F7284"/>
    <w:rsid w:val="008F73F1"/>
    <w:rsid w:val="008F7A8F"/>
    <w:rsid w:val="00903619"/>
    <w:rsid w:val="0090395E"/>
    <w:rsid w:val="009040FA"/>
    <w:rsid w:val="00904A8F"/>
    <w:rsid w:val="00904FF2"/>
    <w:rsid w:val="00905EED"/>
    <w:rsid w:val="0090636D"/>
    <w:rsid w:val="00906D82"/>
    <w:rsid w:val="00906DFE"/>
    <w:rsid w:val="00912EC3"/>
    <w:rsid w:val="00913456"/>
    <w:rsid w:val="009142D5"/>
    <w:rsid w:val="009155E0"/>
    <w:rsid w:val="00916AFC"/>
    <w:rsid w:val="009210F4"/>
    <w:rsid w:val="00921F11"/>
    <w:rsid w:val="00924313"/>
    <w:rsid w:val="00925032"/>
    <w:rsid w:val="009314DF"/>
    <w:rsid w:val="00933E76"/>
    <w:rsid w:val="00934D52"/>
    <w:rsid w:val="00934FA7"/>
    <w:rsid w:val="00935BAA"/>
    <w:rsid w:val="00936BA2"/>
    <w:rsid w:val="0094223E"/>
    <w:rsid w:val="00942B48"/>
    <w:rsid w:val="009435BD"/>
    <w:rsid w:val="0094365E"/>
    <w:rsid w:val="00943A5E"/>
    <w:rsid w:val="00943B10"/>
    <w:rsid w:val="00946570"/>
    <w:rsid w:val="00947D63"/>
    <w:rsid w:val="00947DB8"/>
    <w:rsid w:val="009516E9"/>
    <w:rsid w:val="00953720"/>
    <w:rsid w:val="00954A04"/>
    <w:rsid w:val="009556C3"/>
    <w:rsid w:val="00956559"/>
    <w:rsid w:val="009565CE"/>
    <w:rsid w:val="00957576"/>
    <w:rsid w:val="00957B17"/>
    <w:rsid w:val="00961037"/>
    <w:rsid w:val="0096173C"/>
    <w:rsid w:val="00961B77"/>
    <w:rsid w:val="00963EF2"/>
    <w:rsid w:val="00964B8F"/>
    <w:rsid w:val="00964D31"/>
    <w:rsid w:val="00965448"/>
    <w:rsid w:val="00965D94"/>
    <w:rsid w:val="00966245"/>
    <w:rsid w:val="00966BC8"/>
    <w:rsid w:val="009672EB"/>
    <w:rsid w:val="00970169"/>
    <w:rsid w:val="00970FEF"/>
    <w:rsid w:val="00972257"/>
    <w:rsid w:val="00973F7D"/>
    <w:rsid w:val="00975295"/>
    <w:rsid w:val="00976899"/>
    <w:rsid w:val="00980BB7"/>
    <w:rsid w:val="00981C27"/>
    <w:rsid w:val="00981F80"/>
    <w:rsid w:val="009828F3"/>
    <w:rsid w:val="009837BB"/>
    <w:rsid w:val="00983803"/>
    <w:rsid w:val="00983A04"/>
    <w:rsid w:val="00984A9B"/>
    <w:rsid w:val="00985990"/>
    <w:rsid w:val="0098693B"/>
    <w:rsid w:val="009950F8"/>
    <w:rsid w:val="0099599E"/>
    <w:rsid w:val="009959B5"/>
    <w:rsid w:val="00995D28"/>
    <w:rsid w:val="00996FE0"/>
    <w:rsid w:val="009A067D"/>
    <w:rsid w:val="009A0C6E"/>
    <w:rsid w:val="009A5A6C"/>
    <w:rsid w:val="009A7C1C"/>
    <w:rsid w:val="009B12CA"/>
    <w:rsid w:val="009B1335"/>
    <w:rsid w:val="009B3CDE"/>
    <w:rsid w:val="009B48E1"/>
    <w:rsid w:val="009B4C67"/>
    <w:rsid w:val="009B72CA"/>
    <w:rsid w:val="009B7D9D"/>
    <w:rsid w:val="009C1352"/>
    <w:rsid w:val="009C1715"/>
    <w:rsid w:val="009C209B"/>
    <w:rsid w:val="009C26DB"/>
    <w:rsid w:val="009C2CA9"/>
    <w:rsid w:val="009C33B7"/>
    <w:rsid w:val="009C499B"/>
    <w:rsid w:val="009C5675"/>
    <w:rsid w:val="009C62D1"/>
    <w:rsid w:val="009C7173"/>
    <w:rsid w:val="009D0976"/>
    <w:rsid w:val="009D0E83"/>
    <w:rsid w:val="009D126E"/>
    <w:rsid w:val="009D13EC"/>
    <w:rsid w:val="009D1AF2"/>
    <w:rsid w:val="009D23DD"/>
    <w:rsid w:val="009D2D55"/>
    <w:rsid w:val="009D3828"/>
    <w:rsid w:val="009D3B9B"/>
    <w:rsid w:val="009D53B0"/>
    <w:rsid w:val="009E05DE"/>
    <w:rsid w:val="009E2AD6"/>
    <w:rsid w:val="009E4A6D"/>
    <w:rsid w:val="009E573E"/>
    <w:rsid w:val="009E6249"/>
    <w:rsid w:val="009E6825"/>
    <w:rsid w:val="009E7868"/>
    <w:rsid w:val="009E78E9"/>
    <w:rsid w:val="009F1246"/>
    <w:rsid w:val="009F1A60"/>
    <w:rsid w:val="009F2254"/>
    <w:rsid w:val="009F29F6"/>
    <w:rsid w:val="009F300E"/>
    <w:rsid w:val="009F43A1"/>
    <w:rsid w:val="009F4996"/>
    <w:rsid w:val="009F53F7"/>
    <w:rsid w:val="009F65E8"/>
    <w:rsid w:val="009F683C"/>
    <w:rsid w:val="009F6DC7"/>
    <w:rsid w:val="00A0421E"/>
    <w:rsid w:val="00A1089C"/>
    <w:rsid w:val="00A10A0E"/>
    <w:rsid w:val="00A10B03"/>
    <w:rsid w:val="00A11DC6"/>
    <w:rsid w:val="00A12C8B"/>
    <w:rsid w:val="00A12F3B"/>
    <w:rsid w:val="00A153BF"/>
    <w:rsid w:val="00A2067D"/>
    <w:rsid w:val="00A208DD"/>
    <w:rsid w:val="00A209AC"/>
    <w:rsid w:val="00A20E7B"/>
    <w:rsid w:val="00A21EDD"/>
    <w:rsid w:val="00A2289D"/>
    <w:rsid w:val="00A23037"/>
    <w:rsid w:val="00A232A3"/>
    <w:rsid w:val="00A23417"/>
    <w:rsid w:val="00A23A36"/>
    <w:rsid w:val="00A23AAB"/>
    <w:rsid w:val="00A246B7"/>
    <w:rsid w:val="00A24D0A"/>
    <w:rsid w:val="00A24E05"/>
    <w:rsid w:val="00A27133"/>
    <w:rsid w:val="00A274D5"/>
    <w:rsid w:val="00A27B7E"/>
    <w:rsid w:val="00A30492"/>
    <w:rsid w:val="00A30679"/>
    <w:rsid w:val="00A33D93"/>
    <w:rsid w:val="00A352AD"/>
    <w:rsid w:val="00A36003"/>
    <w:rsid w:val="00A379B1"/>
    <w:rsid w:val="00A37B0A"/>
    <w:rsid w:val="00A409E1"/>
    <w:rsid w:val="00A40B5C"/>
    <w:rsid w:val="00A41B08"/>
    <w:rsid w:val="00A42879"/>
    <w:rsid w:val="00A44134"/>
    <w:rsid w:val="00A452ED"/>
    <w:rsid w:val="00A45E27"/>
    <w:rsid w:val="00A465A4"/>
    <w:rsid w:val="00A46C76"/>
    <w:rsid w:val="00A4746E"/>
    <w:rsid w:val="00A47E15"/>
    <w:rsid w:val="00A5060F"/>
    <w:rsid w:val="00A51E34"/>
    <w:rsid w:val="00A53962"/>
    <w:rsid w:val="00A54306"/>
    <w:rsid w:val="00A546CB"/>
    <w:rsid w:val="00A5698D"/>
    <w:rsid w:val="00A57197"/>
    <w:rsid w:val="00A60049"/>
    <w:rsid w:val="00A60AD6"/>
    <w:rsid w:val="00A63373"/>
    <w:rsid w:val="00A63D22"/>
    <w:rsid w:val="00A63E99"/>
    <w:rsid w:val="00A64110"/>
    <w:rsid w:val="00A64126"/>
    <w:rsid w:val="00A641A3"/>
    <w:rsid w:val="00A64724"/>
    <w:rsid w:val="00A65B56"/>
    <w:rsid w:val="00A65CA7"/>
    <w:rsid w:val="00A664F5"/>
    <w:rsid w:val="00A6671B"/>
    <w:rsid w:val="00A66CA8"/>
    <w:rsid w:val="00A7075D"/>
    <w:rsid w:val="00A71AAA"/>
    <w:rsid w:val="00A722EA"/>
    <w:rsid w:val="00A7255C"/>
    <w:rsid w:val="00A733C8"/>
    <w:rsid w:val="00A73961"/>
    <w:rsid w:val="00A74A35"/>
    <w:rsid w:val="00A75C05"/>
    <w:rsid w:val="00A75FE4"/>
    <w:rsid w:val="00A803CF"/>
    <w:rsid w:val="00A80F67"/>
    <w:rsid w:val="00A8120C"/>
    <w:rsid w:val="00A8271E"/>
    <w:rsid w:val="00A82C9F"/>
    <w:rsid w:val="00A82CFD"/>
    <w:rsid w:val="00A846B6"/>
    <w:rsid w:val="00A8499D"/>
    <w:rsid w:val="00A84A0D"/>
    <w:rsid w:val="00A8538A"/>
    <w:rsid w:val="00A8565A"/>
    <w:rsid w:val="00A86238"/>
    <w:rsid w:val="00A9072E"/>
    <w:rsid w:val="00A90E24"/>
    <w:rsid w:val="00A90EFD"/>
    <w:rsid w:val="00A915EF"/>
    <w:rsid w:val="00A92038"/>
    <w:rsid w:val="00A92BB6"/>
    <w:rsid w:val="00A92F01"/>
    <w:rsid w:val="00A93A6F"/>
    <w:rsid w:val="00A94FD3"/>
    <w:rsid w:val="00A96402"/>
    <w:rsid w:val="00A9640A"/>
    <w:rsid w:val="00A974C5"/>
    <w:rsid w:val="00A97A66"/>
    <w:rsid w:val="00A97CD0"/>
    <w:rsid w:val="00AA131A"/>
    <w:rsid w:val="00AA1936"/>
    <w:rsid w:val="00AA3A98"/>
    <w:rsid w:val="00AA3E0C"/>
    <w:rsid w:val="00AA46E9"/>
    <w:rsid w:val="00AA4EE3"/>
    <w:rsid w:val="00AA5441"/>
    <w:rsid w:val="00AA65EE"/>
    <w:rsid w:val="00AB2355"/>
    <w:rsid w:val="00AB3D36"/>
    <w:rsid w:val="00AB4500"/>
    <w:rsid w:val="00AB4B66"/>
    <w:rsid w:val="00AB6C8D"/>
    <w:rsid w:val="00AB79D6"/>
    <w:rsid w:val="00AB7BF7"/>
    <w:rsid w:val="00AC0339"/>
    <w:rsid w:val="00AC03F2"/>
    <w:rsid w:val="00AC14AB"/>
    <w:rsid w:val="00AC1F65"/>
    <w:rsid w:val="00AC210F"/>
    <w:rsid w:val="00AC218F"/>
    <w:rsid w:val="00AC294D"/>
    <w:rsid w:val="00AC2A11"/>
    <w:rsid w:val="00AC2E97"/>
    <w:rsid w:val="00AC302C"/>
    <w:rsid w:val="00AC56F3"/>
    <w:rsid w:val="00AC7B40"/>
    <w:rsid w:val="00AD11D0"/>
    <w:rsid w:val="00AD16D8"/>
    <w:rsid w:val="00AE167B"/>
    <w:rsid w:val="00AE209B"/>
    <w:rsid w:val="00AE283C"/>
    <w:rsid w:val="00AE2CEA"/>
    <w:rsid w:val="00AE2EED"/>
    <w:rsid w:val="00AE3499"/>
    <w:rsid w:val="00AE52A6"/>
    <w:rsid w:val="00AE54CF"/>
    <w:rsid w:val="00AE714C"/>
    <w:rsid w:val="00AE731E"/>
    <w:rsid w:val="00AF246E"/>
    <w:rsid w:val="00AF3FF6"/>
    <w:rsid w:val="00AF5338"/>
    <w:rsid w:val="00AF6906"/>
    <w:rsid w:val="00AF788B"/>
    <w:rsid w:val="00B00493"/>
    <w:rsid w:val="00B004B1"/>
    <w:rsid w:val="00B00B24"/>
    <w:rsid w:val="00B00FA5"/>
    <w:rsid w:val="00B00FD8"/>
    <w:rsid w:val="00B01AC6"/>
    <w:rsid w:val="00B01CF2"/>
    <w:rsid w:val="00B01D4A"/>
    <w:rsid w:val="00B027E4"/>
    <w:rsid w:val="00B033EC"/>
    <w:rsid w:val="00B03EF2"/>
    <w:rsid w:val="00B03F21"/>
    <w:rsid w:val="00B053CA"/>
    <w:rsid w:val="00B07637"/>
    <w:rsid w:val="00B07987"/>
    <w:rsid w:val="00B103FC"/>
    <w:rsid w:val="00B118C4"/>
    <w:rsid w:val="00B11E0F"/>
    <w:rsid w:val="00B15151"/>
    <w:rsid w:val="00B16782"/>
    <w:rsid w:val="00B213ED"/>
    <w:rsid w:val="00B241BD"/>
    <w:rsid w:val="00B2484E"/>
    <w:rsid w:val="00B2712F"/>
    <w:rsid w:val="00B2795A"/>
    <w:rsid w:val="00B27C6B"/>
    <w:rsid w:val="00B3203F"/>
    <w:rsid w:val="00B32DBE"/>
    <w:rsid w:val="00B33150"/>
    <w:rsid w:val="00B336DF"/>
    <w:rsid w:val="00B33A3C"/>
    <w:rsid w:val="00B34208"/>
    <w:rsid w:val="00B346C0"/>
    <w:rsid w:val="00B3497C"/>
    <w:rsid w:val="00B353EF"/>
    <w:rsid w:val="00B37BB4"/>
    <w:rsid w:val="00B40101"/>
    <w:rsid w:val="00B401E9"/>
    <w:rsid w:val="00B404C0"/>
    <w:rsid w:val="00B405BF"/>
    <w:rsid w:val="00B41F8F"/>
    <w:rsid w:val="00B42B79"/>
    <w:rsid w:val="00B42EFD"/>
    <w:rsid w:val="00B430D5"/>
    <w:rsid w:val="00B43BA4"/>
    <w:rsid w:val="00B46C46"/>
    <w:rsid w:val="00B46D0F"/>
    <w:rsid w:val="00B4714D"/>
    <w:rsid w:val="00B47201"/>
    <w:rsid w:val="00B507F0"/>
    <w:rsid w:val="00B524DF"/>
    <w:rsid w:val="00B52C5E"/>
    <w:rsid w:val="00B5359E"/>
    <w:rsid w:val="00B542EA"/>
    <w:rsid w:val="00B54771"/>
    <w:rsid w:val="00B54FB3"/>
    <w:rsid w:val="00B5587E"/>
    <w:rsid w:val="00B559C5"/>
    <w:rsid w:val="00B603A2"/>
    <w:rsid w:val="00B607C7"/>
    <w:rsid w:val="00B61FB0"/>
    <w:rsid w:val="00B62508"/>
    <w:rsid w:val="00B64AC3"/>
    <w:rsid w:val="00B64C69"/>
    <w:rsid w:val="00B7036E"/>
    <w:rsid w:val="00B70434"/>
    <w:rsid w:val="00B7163C"/>
    <w:rsid w:val="00B71B88"/>
    <w:rsid w:val="00B72D93"/>
    <w:rsid w:val="00B7300E"/>
    <w:rsid w:val="00B7385B"/>
    <w:rsid w:val="00B74862"/>
    <w:rsid w:val="00B74E89"/>
    <w:rsid w:val="00B756E5"/>
    <w:rsid w:val="00B756E8"/>
    <w:rsid w:val="00B756FF"/>
    <w:rsid w:val="00B75BBE"/>
    <w:rsid w:val="00B76B33"/>
    <w:rsid w:val="00B76B73"/>
    <w:rsid w:val="00B772B7"/>
    <w:rsid w:val="00B815B1"/>
    <w:rsid w:val="00B818F0"/>
    <w:rsid w:val="00B8357E"/>
    <w:rsid w:val="00B84F2F"/>
    <w:rsid w:val="00B853C7"/>
    <w:rsid w:val="00B87A11"/>
    <w:rsid w:val="00B910F9"/>
    <w:rsid w:val="00B92583"/>
    <w:rsid w:val="00B95118"/>
    <w:rsid w:val="00B9563C"/>
    <w:rsid w:val="00B970CD"/>
    <w:rsid w:val="00B97796"/>
    <w:rsid w:val="00BA0EA3"/>
    <w:rsid w:val="00BA1582"/>
    <w:rsid w:val="00BA1855"/>
    <w:rsid w:val="00BA2031"/>
    <w:rsid w:val="00BA2B7A"/>
    <w:rsid w:val="00BA2EDA"/>
    <w:rsid w:val="00BA3695"/>
    <w:rsid w:val="00BA4D9D"/>
    <w:rsid w:val="00BA65F1"/>
    <w:rsid w:val="00BA67D0"/>
    <w:rsid w:val="00BA6DD5"/>
    <w:rsid w:val="00BB081E"/>
    <w:rsid w:val="00BB0E49"/>
    <w:rsid w:val="00BB1B9B"/>
    <w:rsid w:val="00BB1D31"/>
    <w:rsid w:val="00BB64C7"/>
    <w:rsid w:val="00BC02EE"/>
    <w:rsid w:val="00BC0352"/>
    <w:rsid w:val="00BC0640"/>
    <w:rsid w:val="00BC0741"/>
    <w:rsid w:val="00BC0C28"/>
    <w:rsid w:val="00BC17FA"/>
    <w:rsid w:val="00BC1D69"/>
    <w:rsid w:val="00BC1DF3"/>
    <w:rsid w:val="00BC30D8"/>
    <w:rsid w:val="00BC370C"/>
    <w:rsid w:val="00BC42D0"/>
    <w:rsid w:val="00BC45B9"/>
    <w:rsid w:val="00BC553A"/>
    <w:rsid w:val="00BC582B"/>
    <w:rsid w:val="00BC5F6C"/>
    <w:rsid w:val="00BC7509"/>
    <w:rsid w:val="00BC7A55"/>
    <w:rsid w:val="00BC7B89"/>
    <w:rsid w:val="00BD09B2"/>
    <w:rsid w:val="00BD09EA"/>
    <w:rsid w:val="00BD1731"/>
    <w:rsid w:val="00BD3B06"/>
    <w:rsid w:val="00BD3EBB"/>
    <w:rsid w:val="00BD68C7"/>
    <w:rsid w:val="00BE2C1A"/>
    <w:rsid w:val="00BE32FC"/>
    <w:rsid w:val="00BE4513"/>
    <w:rsid w:val="00BE4659"/>
    <w:rsid w:val="00BE6065"/>
    <w:rsid w:val="00BE671C"/>
    <w:rsid w:val="00BE7772"/>
    <w:rsid w:val="00BF086D"/>
    <w:rsid w:val="00BF08A8"/>
    <w:rsid w:val="00BF09F2"/>
    <w:rsid w:val="00BF0CE8"/>
    <w:rsid w:val="00BF3311"/>
    <w:rsid w:val="00BF3B09"/>
    <w:rsid w:val="00BF4173"/>
    <w:rsid w:val="00BF4498"/>
    <w:rsid w:val="00BF4C13"/>
    <w:rsid w:val="00BF6B24"/>
    <w:rsid w:val="00C000BC"/>
    <w:rsid w:val="00C0135E"/>
    <w:rsid w:val="00C02873"/>
    <w:rsid w:val="00C03299"/>
    <w:rsid w:val="00C04E0F"/>
    <w:rsid w:val="00C06478"/>
    <w:rsid w:val="00C06FED"/>
    <w:rsid w:val="00C07D45"/>
    <w:rsid w:val="00C10700"/>
    <w:rsid w:val="00C11316"/>
    <w:rsid w:val="00C12600"/>
    <w:rsid w:val="00C12EA6"/>
    <w:rsid w:val="00C14CC2"/>
    <w:rsid w:val="00C15640"/>
    <w:rsid w:val="00C15795"/>
    <w:rsid w:val="00C177FC"/>
    <w:rsid w:val="00C227ED"/>
    <w:rsid w:val="00C22E4F"/>
    <w:rsid w:val="00C2324D"/>
    <w:rsid w:val="00C24445"/>
    <w:rsid w:val="00C261AC"/>
    <w:rsid w:val="00C26F91"/>
    <w:rsid w:val="00C27733"/>
    <w:rsid w:val="00C31177"/>
    <w:rsid w:val="00C3173E"/>
    <w:rsid w:val="00C31FF3"/>
    <w:rsid w:val="00C33395"/>
    <w:rsid w:val="00C33724"/>
    <w:rsid w:val="00C337CD"/>
    <w:rsid w:val="00C3400A"/>
    <w:rsid w:val="00C35157"/>
    <w:rsid w:val="00C35A89"/>
    <w:rsid w:val="00C36F72"/>
    <w:rsid w:val="00C371D0"/>
    <w:rsid w:val="00C40313"/>
    <w:rsid w:val="00C4064E"/>
    <w:rsid w:val="00C433C5"/>
    <w:rsid w:val="00C44844"/>
    <w:rsid w:val="00C462B3"/>
    <w:rsid w:val="00C50258"/>
    <w:rsid w:val="00C51848"/>
    <w:rsid w:val="00C51EE9"/>
    <w:rsid w:val="00C53339"/>
    <w:rsid w:val="00C53745"/>
    <w:rsid w:val="00C53B39"/>
    <w:rsid w:val="00C54DD5"/>
    <w:rsid w:val="00C576D6"/>
    <w:rsid w:val="00C578CA"/>
    <w:rsid w:val="00C60615"/>
    <w:rsid w:val="00C62ECD"/>
    <w:rsid w:val="00C62F72"/>
    <w:rsid w:val="00C635C6"/>
    <w:rsid w:val="00C63E8A"/>
    <w:rsid w:val="00C65799"/>
    <w:rsid w:val="00C657B5"/>
    <w:rsid w:val="00C668F4"/>
    <w:rsid w:val="00C66EBA"/>
    <w:rsid w:val="00C70A4B"/>
    <w:rsid w:val="00C71B00"/>
    <w:rsid w:val="00C71B5B"/>
    <w:rsid w:val="00C72010"/>
    <w:rsid w:val="00C728E7"/>
    <w:rsid w:val="00C72FD3"/>
    <w:rsid w:val="00C75ED2"/>
    <w:rsid w:val="00C76DD8"/>
    <w:rsid w:val="00C774C3"/>
    <w:rsid w:val="00C77F00"/>
    <w:rsid w:val="00C80A34"/>
    <w:rsid w:val="00C8212F"/>
    <w:rsid w:val="00C821E2"/>
    <w:rsid w:val="00C82C1E"/>
    <w:rsid w:val="00C82F2E"/>
    <w:rsid w:val="00C84B8D"/>
    <w:rsid w:val="00C86095"/>
    <w:rsid w:val="00C9155A"/>
    <w:rsid w:val="00C93AC5"/>
    <w:rsid w:val="00C945A7"/>
    <w:rsid w:val="00C9481E"/>
    <w:rsid w:val="00C95D91"/>
    <w:rsid w:val="00C96A02"/>
    <w:rsid w:val="00C96D42"/>
    <w:rsid w:val="00C971D0"/>
    <w:rsid w:val="00CA0417"/>
    <w:rsid w:val="00CA20FF"/>
    <w:rsid w:val="00CA258A"/>
    <w:rsid w:val="00CA31A4"/>
    <w:rsid w:val="00CA4E7E"/>
    <w:rsid w:val="00CA61DD"/>
    <w:rsid w:val="00CA6A64"/>
    <w:rsid w:val="00CB0520"/>
    <w:rsid w:val="00CB21E0"/>
    <w:rsid w:val="00CB2729"/>
    <w:rsid w:val="00CB3608"/>
    <w:rsid w:val="00CB3ABD"/>
    <w:rsid w:val="00CB3B23"/>
    <w:rsid w:val="00CB3F98"/>
    <w:rsid w:val="00CB4F4F"/>
    <w:rsid w:val="00CB5504"/>
    <w:rsid w:val="00CB5E56"/>
    <w:rsid w:val="00CB7F17"/>
    <w:rsid w:val="00CC17E2"/>
    <w:rsid w:val="00CC40BA"/>
    <w:rsid w:val="00CC4967"/>
    <w:rsid w:val="00CC6851"/>
    <w:rsid w:val="00CC794D"/>
    <w:rsid w:val="00CD01BD"/>
    <w:rsid w:val="00CD0DEF"/>
    <w:rsid w:val="00CD2479"/>
    <w:rsid w:val="00CD33EE"/>
    <w:rsid w:val="00CD5B82"/>
    <w:rsid w:val="00CD632A"/>
    <w:rsid w:val="00CD64E8"/>
    <w:rsid w:val="00CD6D90"/>
    <w:rsid w:val="00CD7542"/>
    <w:rsid w:val="00CD7645"/>
    <w:rsid w:val="00CD7BF2"/>
    <w:rsid w:val="00CE1E32"/>
    <w:rsid w:val="00CE3435"/>
    <w:rsid w:val="00CE372A"/>
    <w:rsid w:val="00CE57BE"/>
    <w:rsid w:val="00CE57E7"/>
    <w:rsid w:val="00CE6752"/>
    <w:rsid w:val="00CE69F2"/>
    <w:rsid w:val="00CE7594"/>
    <w:rsid w:val="00CF3214"/>
    <w:rsid w:val="00CF387A"/>
    <w:rsid w:val="00CF3908"/>
    <w:rsid w:val="00CF531B"/>
    <w:rsid w:val="00CF6A0D"/>
    <w:rsid w:val="00CF739C"/>
    <w:rsid w:val="00CF7DB6"/>
    <w:rsid w:val="00D002AF"/>
    <w:rsid w:val="00D0237F"/>
    <w:rsid w:val="00D03736"/>
    <w:rsid w:val="00D0466B"/>
    <w:rsid w:val="00D063BE"/>
    <w:rsid w:val="00D06990"/>
    <w:rsid w:val="00D06BD5"/>
    <w:rsid w:val="00D075ED"/>
    <w:rsid w:val="00D11307"/>
    <w:rsid w:val="00D1135C"/>
    <w:rsid w:val="00D12418"/>
    <w:rsid w:val="00D15193"/>
    <w:rsid w:val="00D1542C"/>
    <w:rsid w:val="00D16B96"/>
    <w:rsid w:val="00D17AF9"/>
    <w:rsid w:val="00D20960"/>
    <w:rsid w:val="00D20E28"/>
    <w:rsid w:val="00D21687"/>
    <w:rsid w:val="00D22C00"/>
    <w:rsid w:val="00D23075"/>
    <w:rsid w:val="00D246CA"/>
    <w:rsid w:val="00D25B51"/>
    <w:rsid w:val="00D261C0"/>
    <w:rsid w:val="00D27D24"/>
    <w:rsid w:val="00D308EC"/>
    <w:rsid w:val="00D313DC"/>
    <w:rsid w:val="00D32650"/>
    <w:rsid w:val="00D32BAF"/>
    <w:rsid w:val="00D3542E"/>
    <w:rsid w:val="00D36193"/>
    <w:rsid w:val="00D40668"/>
    <w:rsid w:val="00D4272E"/>
    <w:rsid w:val="00D44852"/>
    <w:rsid w:val="00D45C47"/>
    <w:rsid w:val="00D47343"/>
    <w:rsid w:val="00D47FDF"/>
    <w:rsid w:val="00D530E1"/>
    <w:rsid w:val="00D54C70"/>
    <w:rsid w:val="00D54D27"/>
    <w:rsid w:val="00D555AF"/>
    <w:rsid w:val="00D564ED"/>
    <w:rsid w:val="00D569EC"/>
    <w:rsid w:val="00D577CF"/>
    <w:rsid w:val="00D6065B"/>
    <w:rsid w:val="00D613BC"/>
    <w:rsid w:val="00D61FB3"/>
    <w:rsid w:val="00D62CB4"/>
    <w:rsid w:val="00D63949"/>
    <w:rsid w:val="00D64399"/>
    <w:rsid w:val="00D6448E"/>
    <w:rsid w:val="00D64C17"/>
    <w:rsid w:val="00D6550A"/>
    <w:rsid w:val="00D6597A"/>
    <w:rsid w:val="00D66E7D"/>
    <w:rsid w:val="00D674C0"/>
    <w:rsid w:val="00D674E9"/>
    <w:rsid w:val="00D6762A"/>
    <w:rsid w:val="00D70643"/>
    <w:rsid w:val="00D71AC8"/>
    <w:rsid w:val="00D72EC5"/>
    <w:rsid w:val="00D73C5F"/>
    <w:rsid w:val="00D74B42"/>
    <w:rsid w:val="00D75903"/>
    <w:rsid w:val="00D75EAD"/>
    <w:rsid w:val="00D7765F"/>
    <w:rsid w:val="00D77723"/>
    <w:rsid w:val="00D819D4"/>
    <w:rsid w:val="00D825BE"/>
    <w:rsid w:val="00D825D9"/>
    <w:rsid w:val="00D837B9"/>
    <w:rsid w:val="00D83BDA"/>
    <w:rsid w:val="00D83FEF"/>
    <w:rsid w:val="00D84EEA"/>
    <w:rsid w:val="00D8582D"/>
    <w:rsid w:val="00D8662C"/>
    <w:rsid w:val="00D86DCC"/>
    <w:rsid w:val="00D87A76"/>
    <w:rsid w:val="00D90C42"/>
    <w:rsid w:val="00D9272A"/>
    <w:rsid w:val="00D94C37"/>
    <w:rsid w:val="00D96B61"/>
    <w:rsid w:val="00DA1763"/>
    <w:rsid w:val="00DA2238"/>
    <w:rsid w:val="00DA265C"/>
    <w:rsid w:val="00DA7198"/>
    <w:rsid w:val="00DB0C45"/>
    <w:rsid w:val="00DB132B"/>
    <w:rsid w:val="00DB1511"/>
    <w:rsid w:val="00DB1A3F"/>
    <w:rsid w:val="00DB1FD7"/>
    <w:rsid w:val="00DB5BA8"/>
    <w:rsid w:val="00DB5F0C"/>
    <w:rsid w:val="00DB6350"/>
    <w:rsid w:val="00DB681A"/>
    <w:rsid w:val="00DC2930"/>
    <w:rsid w:val="00DC3478"/>
    <w:rsid w:val="00DC3507"/>
    <w:rsid w:val="00DC3544"/>
    <w:rsid w:val="00DC36B3"/>
    <w:rsid w:val="00DC4C6C"/>
    <w:rsid w:val="00DC58CD"/>
    <w:rsid w:val="00DC6758"/>
    <w:rsid w:val="00DC6FF8"/>
    <w:rsid w:val="00DC7365"/>
    <w:rsid w:val="00DD12B4"/>
    <w:rsid w:val="00DD1717"/>
    <w:rsid w:val="00DD1DD4"/>
    <w:rsid w:val="00DD1E9A"/>
    <w:rsid w:val="00DD37DE"/>
    <w:rsid w:val="00DD44D3"/>
    <w:rsid w:val="00DD4C7A"/>
    <w:rsid w:val="00DD774A"/>
    <w:rsid w:val="00DD781F"/>
    <w:rsid w:val="00DE0810"/>
    <w:rsid w:val="00DE4926"/>
    <w:rsid w:val="00DE70A6"/>
    <w:rsid w:val="00DE7BAD"/>
    <w:rsid w:val="00DF074D"/>
    <w:rsid w:val="00DF0E92"/>
    <w:rsid w:val="00DF1A17"/>
    <w:rsid w:val="00DF25FE"/>
    <w:rsid w:val="00DF3550"/>
    <w:rsid w:val="00DF598C"/>
    <w:rsid w:val="00DF680F"/>
    <w:rsid w:val="00DF7680"/>
    <w:rsid w:val="00E00FEE"/>
    <w:rsid w:val="00E01055"/>
    <w:rsid w:val="00E026F2"/>
    <w:rsid w:val="00E03F06"/>
    <w:rsid w:val="00E07B8F"/>
    <w:rsid w:val="00E10638"/>
    <w:rsid w:val="00E11200"/>
    <w:rsid w:val="00E117C3"/>
    <w:rsid w:val="00E14DBB"/>
    <w:rsid w:val="00E16859"/>
    <w:rsid w:val="00E170BA"/>
    <w:rsid w:val="00E20ACA"/>
    <w:rsid w:val="00E21BCE"/>
    <w:rsid w:val="00E22575"/>
    <w:rsid w:val="00E228AF"/>
    <w:rsid w:val="00E23882"/>
    <w:rsid w:val="00E24198"/>
    <w:rsid w:val="00E26346"/>
    <w:rsid w:val="00E268B0"/>
    <w:rsid w:val="00E2780E"/>
    <w:rsid w:val="00E30045"/>
    <w:rsid w:val="00E31845"/>
    <w:rsid w:val="00E32C8B"/>
    <w:rsid w:val="00E333B6"/>
    <w:rsid w:val="00E34E4A"/>
    <w:rsid w:val="00E3713F"/>
    <w:rsid w:val="00E37940"/>
    <w:rsid w:val="00E37C89"/>
    <w:rsid w:val="00E41939"/>
    <w:rsid w:val="00E433AF"/>
    <w:rsid w:val="00E446F4"/>
    <w:rsid w:val="00E44D9F"/>
    <w:rsid w:val="00E44F3C"/>
    <w:rsid w:val="00E458E1"/>
    <w:rsid w:val="00E460D7"/>
    <w:rsid w:val="00E47532"/>
    <w:rsid w:val="00E51635"/>
    <w:rsid w:val="00E51F90"/>
    <w:rsid w:val="00E52FD3"/>
    <w:rsid w:val="00E53AFF"/>
    <w:rsid w:val="00E53DF6"/>
    <w:rsid w:val="00E54ACF"/>
    <w:rsid w:val="00E61190"/>
    <w:rsid w:val="00E62CAF"/>
    <w:rsid w:val="00E64024"/>
    <w:rsid w:val="00E64CE7"/>
    <w:rsid w:val="00E676AE"/>
    <w:rsid w:val="00E706C4"/>
    <w:rsid w:val="00E722E0"/>
    <w:rsid w:val="00E74373"/>
    <w:rsid w:val="00E74A36"/>
    <w:rsid w:val="00E776AE"/>
    <w:rsid w:val="00E77BE1"/>
    <w:rsid w:val="00E803B7"/>
    <w:rsid w:val="00E813B1"/>
    <w:rsid w:val="00E81583"/>
    <w:rsid w:val="00E822DC"/>
    <w:rsid w:val="00E830CA"/>
    <w:rsid w:val="00E840B4"/>
    <w:rsid w:val="00E84657"/>
    <w:rsid w:val="00E86B8A"/>
    <w:rsid w:val="00E9098A"/>
    <w:rsid w:val="00E9167F"/>
    <w:rsid w:val="00E932CD"/>
    <w:rsid w:val="00E937A3"/>
    <w:rsid w:val="00E937CB"/>
    <w:rsid w:val="00E93B73"/>
    <w:rsid w:val="00E96543"/>
    <w:rsid w:val="00E96FC0"/>
    <w:rsid w:val="00EA2E9A"/>
    <w:rsid w:val="00EA37E5"/>
    <w:rsid w:val="00EA4583"/>
    <w:rsid w:val="00EA4BA7"/>
    <w:rsid w:val="00EA7CF4"/>
    <w:rsid w:val="00EA7E5F"/>
    <w:rsid w:val="00EB0187"/>
    <w:rsid w:val="00EB046A"/>
    <w:rsid w:val="00EB051C"/>
    <w:rsid w:val="00EB24DE"/>
    <w:rsid w:val="00EB4819"/>
    <w:rsid w:val="00EB50CE"/>
    <w:rsid w:val="00EB50F4"/>
    <w:rsid w:val="00EB5452"/>
    <w:rsid w:val="00EC11C1"/>
    <w:rsid w:val="00EC182D"/>
    <w:rsid w:val="00EC473A"/>
    <w:rsid w:val="00EC5147"/>
    <w:rsid w:val="00EC6017"/>
    <w:rsid w:val="00EC7BDF"/>
    <w:rsid w:val="00EC7F89"/>
    <w:rsid w:val="00ED0F25"/>
    <w:rsid w:val="00ED1D72"/>
    <w:rsid w:val="00ED2773"/>
    <w:rsid w:val="00ED3029"/>
    <w:rsid w:val="00ED36CB"/>
    <w:rsid w:val="00ED5075"/>
    <w:rsid w:val="00ED6601"/>
    <w:rsid w:val="00ED6CAF"/>
    <w:rsid w:val="00ED6D7E"/>
    <w:rsid w:val="00ED70AD"/>
    <w:rsid w:val="00ED7C1C"/>
    <w:rsid w:val="00EE0301"/>
    <w:rsid w:val="00EE27AD"/>
    <w:rsid w:val="00EE32D4"/>
    <w:rsid w:val="00EE427D"/>
    <w:rsid w:val="00EE7396"/>
    <w:rsid w:val="00EE7BA2"/>
    <w:rsid w:val="00EE7C3D"/>
    <w:rsid w:val="00EF0278"/>
    <w:rsid w:val="00EF0525"/>
    <w:rsid w:val="00EF1B2A"/>
    <w:rsid w:val="00EF2B17"/>
    <w:rsid w:val="00EF7505"/>
    <w:rsid w:val="00EF7AB1"/>
    <w:rsid w:val="00F00071"/>
    <w:rsid w:val="00F02A03"/>
    <w:rsid w:val="00F0361A"/>
    <w:rsid w:val="00F0449D"/>
    <w:rsid w:val="00F05454"/>
    <w:rsid w:val="00F05D5C"/>
    <w:rsid w:val="00F07E9E"/>
    <w:rsid w:val="00F100E2"/>
    <w:rsid w:val="00F10407"/>
    <w:rsid w:val="00F104EB"/>
    <w:rsid w:val="00F12AC2"/>
    <w:rsid w:val="00F16F41"/>
    <w:rsid w:val="00F20E56"/>
    <w:rsid w:val="00F2118A"/>
    <w:rsid w:val="00F21383"/>
    <w:rsid w:val="00F221B4"/>
    <w:rsid w:val="00F23051"/>
    <w:rsid w:val="00F23BBC"/>
    <w:rsid w:val="00F23ECD"/>
    <w:rsid w:val="00F24BFD"/>
    <w:rsid w:val="00F252B8"/>
    <w:rsid w:val="00F253FF"/>
    <w:rsid w:val="00F25C1A"/>
    <w:rsid w:val="00F277F2"/>
    <w:rsid w:val="00F3133E"/>
    <w:rsid w:val="00F3393F"/>
    <w:rsid w:val="00F33EB9"/>
    <w:rsid w:val="00F34847"/>
    <w:rsid w:val="00F35C2C"/>
    <w:rsid w:val="00F35DC5"/>
    <w:rsid w:val="00F408BC"/>
    <w:rsid w:val="00F40B47"/>
    <w:rsid w:val="00F40F4E"/>
    <w:rsid w:val="00F41982"/>
    <w:rsid w:val="00F42676"/>
    <w:rsid w:val="00F42A39"/>
    <w:rsid w:val="00F43768"/>
    <w:rsid w:val="00F440AD"/>
    <w:rsid w:val="00F44C00"/>
    <w:rsid w:val="00F45087"/>
    <w:rsid w:val="00F4522C"/>
    <w:rsid w:val="00F45945"/>
    <w:rsid w:val="00F45C15"/>
    <w:rsid w:val="00F4636C"/>
    <w:rsid w:val="00F46378"/>
    <w:rsid w:val="00F46BF0"/>
    <w:rsid w:val="00F471EB"/>
    <w:rsid w:val="00F47538"/>
    <w:rsid w:val="00F50C54"/>
    <w:rsid w:val="00F51DF0"/>
    <w:rsid w:val="00F545AE"/>
    <w:rsid w:val="00F575C7"/>
    <w:rsid w:val="00F57C7B"/>
    <w:rsid w:val="00F60EF4"/>
    <w:rsid w:val="00F61344"/>
    <w:rsid w:val="00F6136E"/>
    <w:rsid w:val="00F61CFD"/>
    <w:rsid w:val="00F6258F"/>
    <w:rsid w:val="00F64081"/>
    <w:rsid w:val="00F6414B"/>
    <w:rsid w:val="00F65269"/>
    <w:rsid w:val="00F65FE8"/>
    <w:rsid w:val="00F664D1"/>
    <w:rsid w:val="00F664F3"/>
    <w:rsid w:val="00F66516"/>
    <w:rsid w:val="00F665F5"/>
    <w:rsid w:val="00F70933"/>
    <w:rsid w:val="00F717C7"/>
    <w:rsid w:val="00F735C5"/>
    <w:rsid w:val="00F7403B"/>
    <w:rsid w:val="00F74149"/>
    <w:rsid w:val="00F77596"/>
    <w:rsid w:val="00F81322"/>
    <w:rsid w:val="00F82526"/>
    <w:rsid w:val="00F832F5"/>
    <w:rsid w:val="00F8483F"/>
    <w:rsid w:val="00F8495C"/>
    <w:rsid w:val="00F84E3C"/>
    <w:rsid w:val="00F85B46"/>
    <w:rsid w:val="00F87774"/>
    <w:rsid w:val="00F87A39"/>
    <w:rsid w:val="00F87C0B"/>
    <w:rsid w:val="00F87EFA"/>
    <w:rsid w:val="00F94471"/>
    <w:rsid w:val="00F94C30"/>
    <w:rsid w:val="00F95F7E"/>
    <w:rsid w:val="00F963F7"/>
    <w:rsid w:val="00F96D99"/>
    <w:rsid w:val="00F97B61"/>
    <w:rsid w:val="00FA1432"/>
    <w:rsid w:val="00FA2640"/>
    <w:rsid w:val="00FA473E"/>
    <w:rsid w:val="00FA475B"/>
    <w:rsid w:val="00FA4ADF"/>
    <w:rsid w:val="00FA5412"/>
    <w:rsid w:val="00FA7800"/>
    <w:rsid w:val="00FA7E88"/>
    <w:rsid w:val="00FB20D3"/>
    <w:rsid w:val="00FB2526"/>
    <w:rsid w:val="00FB300E"/>
    <w:rsid w:val="00FB3466"/>
    <w:rsid w:val="00FB3E1D"/>
    <w:rsid w:val="00FB4BF2"/>
    <w:rsid w:val="00FB61B3"/>
    <w:rsid w:val="00FB6503"/>
    <w:rsid w:val="00FC2F2E"/>
    <w:rsid w:val="00FC4C94"/>
    <w:rsid w:val="00FC540E"/>
    <w:rsid w:val="00FC7481"/>
    <w:rsid w:val="00FD00AD"/>
    <w:rsid w:val="00FD24E1"/>
    <w:rsid w:val="00FD4F6D"/>
    <w:rsid w:val="00FD4FAF"/>
    <w:rsid w:val="00FD75B8"/>
    <w:rsid w:val="00FE03C6"/>
    <w:rsid w:val="00FE08DB"/>
    <w:rsid w:val="00FE1185"/>
    <w:rsid w:val="00FE2943"/>
    <w:rsid w:val="00FE2DF9"/>
    <w:rsid w:val="00FE3C1C"/>
    <w:rsid w:val="00FE5C52"/>
    <w:rsid w:val="00FE5E5D"/>
    <w:rsid w:val="00FE5F8C"/>
    <w:rsid w:val="00FE6727"/>
    <w:rsid w:val="00FF073B"/>
    <w:rsid w:val="00FF1F6D"/>
    <w:rsid w:val="00FF2A12"/>
    <w:rsid w:val="00FF3941"/>
    <w:rsid w:val="00FF53A5"/>
    <w:rsid w:val="00FF645B"/>
    <w:rsid w:val="00FF75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96362E"/>
  <w15:docId w15:val="{801B2CDC-B84D-465A-A058-D09F70853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tabs>
        <w:tab w:val="clear" w:pos="432"/>
      </w:tabs>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semiHidden/>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uiPriority w:val="35"/>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35"/>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link w:val="ListParagraph"/>
    <w:uiPriority w:val="34"/>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29"/>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character" w:customStyle="1" w:styleId="B1Char1">
    <w:name w:val="B1 Char1"/>
    <w:rsid w:val="004251F6"/>
    <w:rPr>
      <w:rFonts w:eastAsia="Times New Roman"/>
    </w:rPr>
  </w:style>
  <w:style w:type="paragraph" w:customStyle="1" w:styleId="TH">
    <w:name w:val="TH"/>
    <w:basedOn w:val="Normal"/>
    <w:link w:val="THChar"/>
    <w:rsid w:val="004251F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4251F6"/>
    <w:rPr>
      <w:rFonts w:ascii="Arial" w:eastAsia="Times New Roman" w:hAnsi="Arial" w:cs="Times New Roman"/>
      <w:b/>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173419764">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87883569">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image" Target="media/image8.wmf"/><Relationship Id="rId33" Type="http://schemas.openxmlformats.org/officeDocument/2006/relationships/oleObject" Target="embeddings/oleObject15.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10.bin"/><Relationship Id="rId32" Type="http://schemas.openxmlformats.org/officeDocument/2006/relationships/image" Target="media/image11.w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7.wmf"/><Relationship Id="rId28" Type="http://schemas.openxmlformats.org/officeDocument/2006/relationships/oleObject" Target="embeddings/oleObject12.bin"/><Relationship Id="rId10" Type="http://schemas.openxmlformats.org/officeDocument/2006/relationships/oleObject" Target="embeddings/oleObject1.bin"/><Relationship Id="rId19" Type="http://schemas.openxmlformats.org/officeDocument/2006/relationships/oleObject" Target="embeddings/oleObject7.bin"/><Relationship Id="rId31" Type="http://schemas.openxmlformats.org/officeDocument/2006/relationships/oleObject" Target="embeddings/oleObject14.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9.bin"/><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56C33-7F10-4F24-8829-6D3F4A8DA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1159</Words>
  <Characters>6611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Wuyiling</dc:creator>
  <cp:keywords/>
  <dc:description/>
  <cp:lastModifiedBy>Matthew Webbfinal</cp:lastModifiedBy>
  <cp:revision>5</cp:revision>
  <dcterms:created xsi:type="dcterms:W3CDTF">2017-11-17T14:13:00Z</dcterms:created>
  <dcterms:modified xsi:type="dcterms:W3CDTF">2017-11-17T16:30:00Z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(3)hsQMLrzM6h0pJKwMvBNLRt4A1Vu4dNHApMsUpnTg83FqCX40RyLDoNZhkh841AX/tOn7jhIk
d0NCG84mvvxreIfN9Vlk6ypjxWU1eM9pgzoSd1q+sQ8ioN8RV+2osX3cPGNqzbULueetaeut
Vf6zM4cSXNkhCqBEeSKUctzYQ1hyZTFvjmNVXWfNABPY4Qr/i/YISOGSKUwufJzqNOT9MRqH
pE0e1rF6cxzCqttZwr</vt:lpwstr>
  </property>
  <property fmtid="{D5CDD505-2E9C-101B-9397-08002B2CF9AE}" pid="3" name="_2015_ms_pID_7253431">
    <vt:lpwstr>BLGTbPqha2F500AfJfIr1lL7KsgLDwpdYry+exVNMJSM0aXHADl1yo
ZKqlm7psZ7RQ2lQNpXknhwahS2H+eTdR2pA9wz2j2eL6H6sdT7Uz0sKL9bd+tOKsMWxrZ943
Fs8cRPuWABq9f1XeCn1j1SsjqmQQHnqOaXYqcODYOFiE61DFYRu8DwCrVauIQrRcrpAEW0W2
QcYoLpuxRK5ZFFwYMOU0DFziflngdU2E3cLF</vt:lpwstr>
  </property>
  <property fmtid="{D5CDD505-2E9C-101B-9397-08002B2CF9AE}" pid="4" name="_2015_ms_pID_7253432">
    <vt:lpwstr>4g==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1510936200</vt:lpwstr>
  </property>
</Properties>
</file>