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23008" w14:textId="01CB00C8" w:rsidR="009C0564" w:rsidRPr="00CF195E" w:rsidRDefault="00B76B8A" w:rsidP="003A4F3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19914CA" wp14:editId="08BF576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883BB3">
        <w:rPr>
          <w:rFonts w:hint="eastAsia"/>
          <w:b/>
          <w:kern w:val="2"/>
          <w:lang w:eastAsia="zh-CN"/>
        </w:rPr>
        <w:t xml:space="preserve"> </w:t>
      </w:r>
      <w:r w:rsidR="0018157F">
        <w:rPr>
          <w:b/>
          <w:kern w:val="2"/>
          <w:lang w:eastAsia="zh-CN"/>
        </w:rPr>
        <w:t xml:space="preserve">Meeting </w:t>
      </w:r>
      <w:r w:rsidR="00882615">
        <w:rPr>
          <w:b/>
          <w:kern w:val="2"/>
          <w:lang w:eastAsia="zh-CN"/>
        </w:rPr>
        <w:t>#</w:t>
      </w:r>
      <w:r w:rsidR="0018157F">
        <w:rPr>
          <w:b/>
          <w:kern w:val="2"/>
          <w:lang w:eastAsia="zh-CN"/>
        </w:rPr>
        <w:t>9</w:t>
      </w:r>
      <w:r w:rsidR="00A369C9">
        <w:rPr>
          <w:b/>
          <w:kern w:val="2"/>
          <w:lang w:eastAsia="zh-CN"/>
        </w:rPr>
        <w:t>1</w:t>
      </w:r>
      <w:r w:rsidR="00972929" w:rsidRPr="00CF195E">
        <w:rPr>
          <w:b/>
          <w:kern w:val="2"/>
          <w:lang w:eastAsia="zh-CN"/>
        </w:rPr>
        <w:tab/>
      </w:r>
      <w:r w:rsidR="00CC4932" w:rsidRPr="00CC4932">
        <w:rPr>
          <w:b/>
          <w:kern w:val="2"/>
          <w:lang w:eastAsia="zh-CN"/>
        </w:rPr>
        <w:t>R1-17</w:t>
      </w:r>
      <w:r w:rsidR="00882615">
        <w:rPr>
          <w:b/>
          <w:kern w:val="2"/>
          <w:lang w:eastAsia="zh-CN"/>
        </w:rPr>
        <w:t>19438</w:t>
      </w:r>
    </w:p>
    <w:p w14:paraId="047967FE" w14:textId="77777777" w:rsidR="009C0564" w:rsidRPr="00CF195E" w:rsidRDefault="00A369C9" w:rsidP="003A4F3B">
      <w:pPr>
        <w:spacing w:after="0"/>
        <w:jc w:val="left"/>
        <w:rPr>
          <w:b/>
          <w:kern w:val="2"/>
          <w:lang w:eastAsia="zh-CN"/>
        </w:rPr>
      </w:pPr>
      <w:r>
        <w:rPr>
          <w:b/>
          <w:kern w:val="2"/>
          <w:lang w:eastAsia="zh-CN"/>
        </w:rPr>
        <w:t>Reno</w:t>
      </w:r>
      <w:r>
        <w:rPr>
          <w:rFonts w:hint="eastAsia"/>
          <w:b/>
          <w:kern w:val="2"/>
          <w:lang w:eastAsia="zh-CN"/>
        </w:rPr>
        <w:t>,</w:t>
      </w:r>
      <w:r w:rsidRPr="00CF195E">
        <w:rPr>
          <w:b/>
          <w:kern w:val="2"/>
          <w:lang w:eastAsia="zh-CN"/>
        </w:rPr>
        <w:t xml:space="preserve"> </w:t>
      </w:r>
      <w:r>
        <w:rPr>
          <w:b/>
          <w:kern w:val="2"/>
          <w:lang w:eastAsia="zh-CN"/>
        </w:rPr>
        <w:t>USA</w:t>
      </w:r>
      <w:r w:rsidRPr="00CF195E">
        <w:rPr>
          <w:b/>
          <w:kern w:val="2"/>
          <w:lang w:eastAsia="zh-CN"/>
        </w:rPr>
        <w:t xml:space="preserve">, </w:t>
      </w:r>
      <w:r>
        <w:rPr>
          <w:b/>
          <w:kern w:val="2"/>
          <w:lang w:eastAsia="zh-CN"/>
        </w:rPr>
        <w:t>November 27</w:t>
      </w:r>
      <w:r w:rsidRPr="00566314">
        <w:rPr>
          <w:b/>
          <w:kern w:val="2"/>
          <w:vertAlign w:val="superscript"/>
          <w:lang w:eastAsia="zh-CN"/>
        </w:rPr>
        <w:t>th</w:t>
      </w:r>
      <w:r>
        <w:rPr>
          <w:b/>
          <w:kern w:val="2"/>
          <w:vertAlign w:val="superscript"/>
          <w:lang w:eastAsia="zh-CN"/>
        </w:rPr>
        <w:t xml:space="preserve"> </w:t>
      </w:r>
      <w:r>
        <w:rPr>
          <w:rFonts w:hint="eastAsia"/>
          <w:b/>
          <w:kern w:val="2"/>
          <w:lang w:eastAsia="zh-CN"/>
        </w:rPr>
        <w:t>-</w:t>
      </w:r>
      <w:r>
        <w:rPr>
          <w:b/>
          <w:kern w:val="2"/>
          <w:lang w:eastAsia="zh-CN"/>
        </w:rPr>
        <w:t xml:space="preserve"> December 1</w:t>
      </w:r>
      <w:r w:rsidRPr="00566314">
        <w:rPr>
          <w:b/>
          <w:kern w:val="2"/>
          <w:vertAlign w:val="superscript"/>
          <w:lang w:eastAsia="zh-CN"/>
        </w:rPr>
        <w:t>st</w:t>
      </w:r>
      <w:r>
        <w:rPr>
          <w:b/>
          <w:kern w:val="2"/>
          <w:lang w:eastAsia="zh-CN"/>
        </w:rPr>
        <w:t>,</w:t>
      </w:r>
      <w:r w:rsidRPr="00CF195E">
        <w:rPr>
          <w:b/>
          <w:kern w:val="2"/>
          <w:lang w:eastAsia="zh-CN"/>
        </w:rPr>
        <w:t xml:space="preserve"> 201</w:t>
      </w:r>
      <w:r>
        <w:rPr>
          <w:b/>
          <w:kern w:val="2"/>
          <w:lang w:eastAsia="zh-CN"/>
        </w:rPr>
        <w:t>7</w:t>
      </w:r>
    </w:p>
    <w:p w14:paraId="409740E2" w14:textId="77777777" w:rsidR="009C0564" w:rsidRPr="00CF195E" w:rsidRDefault="009C0564" w:rsidP="003A4F3B">
      <w:pPr>
        <w:pBdr>
          <w:top w:val="single" w:sz="4" w:space="1" w:color="auto"/>
        </w:pBdr>
        <w:spacing w:after="0"/>
        <w:jc w:val="left"/>
        <w:rPr>
          <w:b/>
          <w:kern w:val="2"/>
          <w:sz w:val="16"/>
          <w:szCs w:val="16"/>
          <w:lang w:eastAsia="zh-CN"/>
        </w:rPr>
      </w:pPr>
    </w:p>
    <w:p w14:paraId="05A0EE21" w14:textId="77777777" w:rsidR="009C0564" w:rsidRPr="00CF195E" w:rsidRDefault="009C0564" w:rsidP="003A4F3B">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4508D7">
        <w:rPr>
          <w:b/>
          <w:kern w:val="2"/>
          <w:lang w:eastAsia="zh-CN"/>
        </w:rPr>
        <w:t>7.2.3.2</w:t>
      </w:r>
    </w:p>
    <w:p w14:paraId="09DC1B2B" w14:textId="77777777" w:rsidR="00BC1C3C" w:rsidRPr="00CF195E" w:rsidRDefault="00305FF9" w:rsidP="003A4F3B">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14:paraId="5C0AF66B" w14:textId="77777777" w:rsidR="0026538C" w:rsidRPr="00CF195E" w:rsidRDefault="009C0564" w:rsidP="003A4F3B">
      <w:pPr>
        <w:spacing w:after="0"/>
        <w:ind w:left="1555" w:hanging="1555"/>
        <w:jc w:val="left"/>
        <w:rPr>
          <w:b/>
          <w:kern w:val="2"/>
          <w:lang w:eastAsia="zh-CN"/>
        </w:rPr>
      </w:pPr>
      <w:r w:rsidRPr="00CF195E">
        <w:rPr>
          <w:b/>
          <w:kern w:val="2"/>
          <w:lang w:eastAsia="zh-CN"/>
        </w:rPr>
        <w:t>Title:</w:t>
      </w:r>
      <w:r w:rsidRPr="00CF195E">
        <w:rPr>
          <w:b/>
          <w:kern w:val="2"/>
          <w:lang w:eastAsia="zh-CN"/>
        </w:rPr>
        <w:tab/>
      </w:r>
      <w:r w:rsidR="00A369C9" w:rsidRPr="00A369C9">
        <w:rPr>
          <w:b/>
          <w:kern w:val="2"/>
          <w:lang w:eastAsia="zh-CN"/>
        </w:rPr>
        <w:t>Remaining details on CSI-RS design in NR</w:t>
      </w:r>
    </w:p>
    <w:p w14:paraId="2B9C50BF" w14:textId="77777777" w:rsidR="009C0564" w:rsidRPr="00CF195E" w:rsidRDefault="009C0564" w:rsidP="003A4F3B">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6D27C1D" w14:textId="77777777" w:rsidR="009C0564" w:rsidRPr="00CF195E" w:rsidRDefault="009C0564" w:rsidP="003A4F3B">
      <w:pPr>
        <w:pBdr>
          <w:bottom w:val="single" w:sz="4" w:space="1" w:color="auto"/>
        </w:pBdr>
        <w:spacing w:afterLines="50"/>
        <w:jc w:val="left"/>
        <w:rPr>
          <w:b/>
          <w:kern w:val="2"/>
          <w:sz w:val="16"/>
          <w:szCs w:val="16"/>
          <w:lang w:eastAsia="zh-CN"/>
        </w:rPr>
      </w:pPr>
    </w:p>
    <w:p w14:paraId="73F03E5F" w14:textId="77777777" w:rsidR="009C0564" w:rsidRPr="00CF195E" w:rsidRDefault="009C0564" w:rsidP="003A4F3B">
      <w:pPr>
        <w:pStyle w:val="Heading1"/>
        <w:spacing w:before="0" w:afterLines="50"/>
        <w:ind w:left="431" w:hanging="431"/>
      </w:pPr>
      <w:bookmarkStart w:id="0" w:name="_Ref124589705"/>
      <w:bookmarkStart w:id="1" w:name="_Ref129681862"/>
      <w:r w:rsidRPr="00CF195E">
        <w:t>Introduction</w:t>
      </w:r>
      <w:bookmarkEnd w:id="0"/>
      <w:bookmarkEnd w:id="1"/>
    </w:p>
    <w:p w14:paraId="6295BA8C" w14:textId="77777777" w:rsidR="00C92F3F" w:rsidRDefault="00C92F3F" w:rsidP="00804216">
      <w:pPr>
        <w:spacing w:afterLines="50"/>
        <w:rPr>
          <w:rFonts w:eastAsia="MS Mincho"/>
          <w:lang w:eastAsia="ja-JP"/>
        </w:rPr>
      </w:pPr>
      <w:bookmarkStart w:id="2" w:name="_Ref124589665"/>
      <w:bookmarkStart w:id="3" w:name="_Ref71620620"/>
      <w:bookmarkStart w:id="4" w:name="_Ref124671424"/>
      <w:bookmarkStart w:id="5" w:name="_Ref129681832"/>
      <w:r w:rsidRPr="00C803E3">
        <w:rPr>
          <w:rFonts w:eastAsia="MS Mincho"/>
          <w:lang w:eastAsia="ja-JP"/>
        </w:rPr>
        <w:t>At RAN1</w:t>
      </w:r>
      <w:r>
        <w:rPr>
          <w:rFonts w:eastAsia="MS Mincho"/>
          <w:lang w:eastAsia="ja-JP"/>
        </w:rPr>
        <w:t xml:space="preserve">#90bis meeting </w:t>
      </w:r>
      <w:r w:rsidR="00AF11E1">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_Ref492310909 \r \h</w:instrText>
      </w:r>
      <w:r>
        <w:rPr>
          <w:rFonts w:eastAsia="MS Mincho"/>
          <w:lang w:eastAsia="ja-JP"/>
        </w:rPr>
        <w:instrText xml:space="preserve"> </w:instrText>
      </w:r>
      <w:r w:rsidR="00AF11E1">
        <w:rPr>
          <w:rFonts w:eastAsia="MS Mincho"/>
          <w:lang w:eastAsia="ja-JP"/>
        </w:rPr>
      </w:r>
      <w:r w:rsidR="00AF11E1">
        <w:rPr>
          <w:rFonts w:eastAsia="MS Mincho"/>
          <w:lang w:eastAsia="ja-JP"/>
        </w:rPr>
        <w:fldChar w:fldCharType="separate"/>
      </w:r>
      <w:r w:rsidR="006D5816">
        <w:rPr>
          <w:rFonts w:eastAsia="MS Mincho"/>
          <w:lang w:eastAsia="ja-JP"/>
        </w:rPr>
        <w:t>[1]</w:t>
      </w:r>
      <w:r w:rsidR="00AF11E1">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2F3F" w:rsidRPr="005D4567" w14:paraId="5A1C3223" w14:textId="77777777" w:rsidTr="004A638F">
        <w:tc>
          <w:tcPr>
            <w:tcW w:w="9307" w:type="dxa"/>
            <w:shd w:val="clear" w:color="auto" w:fill="auto"/>
          </w:tcPr>
          <w:p w14:paraId="25226667" w14:textId="77777777" w:rsidR="00C92F3F" w:rsidRDefault="00C92F3F" w:rsidP="004A638F">
            <w:pPr>
              <w:spacing w:after="0"/>
              <w:rPr>
                <w:rFonts w:eastAsia="MS Mincho"/>
                <w:szCs w:val="20"/>
                <w:lang w:eastAsia="ja-JP"/>
              </w:rPr>
            </w:pPr>
            <w:r w:rsidRPr="006B4E56">
              <w:rPr>
                <w:rFonts w:eastAsia="MS Mincho"/>
                <w:szCs w:val="20"/>
                <w:highlight w:val="green"/>
                <w:lang w:eastAsia="ja-JP"/>
              </w:rPr>
              <w:t>Agreements:</w:t>
            </w:r>
          </w:p>
          <w:p w14:paraId="33BF3338" w14:textId="77777777" w:rsidR="00C92F3F" w:rsidRPr="00BC4DB3" w:rsidRDefault="00C92F3F" w:rsidP="00C92F3F">
            <w:pPr>
              <w:numPr>
                <w:ilvl w:val="0"/>
                <w:numId w:val="27"/>
              </w:numPr>
              <w:tabs>
                <w:tab w:val="left" w:pos="1440"/>
              </w:tabs>
              <w:autoSpaceDE/>
              <w:autoSpaceDN/>
              <w:adjustRightInd/>
              <w:snapToGrid/>
              <w:spacing w:after="0"/>
              <w:jc w:val="left"/>
              <w:rPr>
                <w:rFonts w:eastAsia="MS Mincho"/>
                <w:lang w:eastAsia="ja-JP"/>
              </w:rPr>
            </w:pPr>
            <w:r w:rsidRPr="0056239C">
              <w:t>Support configuring CSI-RS resource on BWP with a transmission BW equal to or smaller than the BWP. When the CSI-RS BW is smaller than the BWP, support at least the case that CSI-RS spans contiguous RBs in the granularity of N RBs, where the value of N is FFS</w:t>
            </w:r>
            <w:r w:rsidRPr="00BC4DB3">
              <w:rPr>
                <w:rFonts w:eastAsia="MS Mincho"/>
                <w:lang w:eastAsia="ja-JP"/>
              </w:rPr>
              <w:t>.</w:t>
            </w:r>
          </w:p>
          <w:p w14:paraId="491CAEDB" w14:textId="77777777" w:rsidR="00C92F3F" w:rsidRPr="0056239C" w:rsidRDefault="00C92F3F" w:rsidP="00C92F3F">
            <w:pPr>
              <w:numPr>
                <w:ilvl w:val="1"/>
                <w:numId w:val="27"/>
              </w:numPr>
              <w:autoSpaceDE/>
              <w:autoSpaceDN/>
              <w:adjustRightInd/>
              <w:snapToGrid/>
              <w:spacing w:after="0"/>
              <w:jc w:val="left"/>
            </w:pPr>
            <w:r w:rsidRPr="0056239C">
              <w:t>When CSI-RS BW is smaller than the corresponding BWP, it should be larger than X RBs (FFS: value of X)</w:t>
            </w:r>
          </w:p>
          <w:p w14:paraId="6C6CD448" w14:textId="77777777" w:rsidR="00C92F3F" w:rsidRPr="0056239C" w:rsidRDefault="00C92F3F" w:rsidP="00C92F3F">
            <w:pPr>
              <w:numPr>
                <w:ilvl w:val="1"/>
                <w:numId w:val="27"/>
              </w:numPr>
              <w:autoSpaceDE/>
              <w:autoSpaceDN/>
              <w:adjustRightInd/>
              <w:snapToGrid/>
              <w:spacing w:after="0"/>
              <w:jc w:val="left"/>
            </w:pPr>
            <w:r w:rsidRPr="0056239C">
              <w:t>FFS: Whether the value of X is same or different for beam management and CSI acquisition</w:t>
            </w:r>
          </w:p>
          <w:p w14:paraId="2618CE5C" w14:textId="77777777" w:rsidR="00C92F3F" w:rsidRPr="00175399" w:rsidRDefault="00C92F3F" w:rsidP="00C92F3F">
            <w:pPr>
              <w:numPr>
                <w:ilvl w:val="1"/>
                <w:numId w:val="27"/>
              </w:numPr>
              <w:autoSpaceDE/>
              <w:autoSpaceDN/>
              <w:adjustRightInd/>
              <w:snapToGrid/>
              <w:spacing w:after="0"/>
              <w:jc w:val="left"/>
              <w:rPr>
                <w:rFonts w:eastAsia="MS Mincho"/>
                <w:lang w:eastAsia="ja-JP"/>
              </w:rPr>
            </w:pPr>
            <w:r w:rsidRPr="0056239C">
              <w:t>FFS: The value of X may or may not be numerology-dependent</w:t>
            </w:r>
          </w:p>
          <w:p w14:paraId="20B1712C" w14:textId="77777777" w:rsidR="00C92F3F" w:rsidRPr="00C92F3F" w:rsidRDefault="00C92F3F" w:rsidP="00C92F3F">
            <w:pPr>
              <w:numPr>
                <w:ilvl w:val="0"/>
                <w:numId w:val="27"/>
              </w:numPr>
              <w:tabs>
                <w:tab w:val="left" w:pos="1440"/>
              </w:tabs>
              <w:autoSpaceDE/>
              <w:autoSpaceDN/>
              <w:adjustRightInd/>
              <w:snapToGrid/>
              <w:spacing w:after="0"/>
              <w:jc w:val="left"/>
              <w:rPr>
                <w:rFonts w:eastAsia="MS Mincho"/>
                <w:lang w:eastAsia="ja-JP"/>
              </w:rPr>
            </w:pPr>
            <w:r w:rsidRPr="00EC7D44">
              <w:t xml:space="preserve">Support assigning CSI-RS port </w:t>
            </w:r>
            <w:r w:rsidRPr="00327616">
              <w:t>index within a CDM group first, then across CDM groups (</w:t>
            </w:r>
            <w:r w:rsidRPr="00EC7D44">
              <w:t>analogous to LTE). FFS: order of CDM groups, e.g., frequency first or time first</w:t>
            </w:r>
            <w:r>
              <w:t>.</w:t>
            </w:r>
          </w:p>
          <w:p w14:paraId="524F5EFA" w14:textId="77777777" w:rsidR="00C92F3F" w:rsidRPr="00BC4DB3" w:rsidRDefault="00C92F3F" w:rsidP="00C92F3F">
            <w:pPr>
              <w:numPr>
                <w:ilvl w:val="0"/>
                <w:numId w:val="27"/>
              </w:numPr>
              <w:tabs>
                <w:tab w:val="left" w:pos="1440"/>
              </w:tabs>
              <w:autoSpaceDE/>
              <w:autoSpaceDN/>
              <w:adjustRightInd/>
              <w:snapToGrid/>
              <w:spacing w:after="0"/>
              <w:jc w:val="left"/>
              <w:rPr>
                <w:rFonts w:eastAsia="MS Mincho"/>
                <w:lang w:eastAsia="ja-JP"/>
              </w:rPr>
            </w:pPr>
            <w:r w:rsidRPr="009931C9">
              <w:rPr>
                <w:szCs w:val="20"/>
              </w:rPr>
              <w:t>For each of the following RSs, c_init used for sequen</w:t>
            </w:r>
            <w:r w:rsidRPr="00327616">
              <w:rPr>
                <w:szCs w:val="20"/>
              </w:rPr>
              <w:t>ce generation will at least depend on UE specifically configured scrambling ID by RRC configuration</w:t>
            </w:r>
          </w:p>
          <w:p w14:paraId="49FB8D4A" w14:textId="77777777" w:rsidR="00C92F3F" w:rsidRPr="00DA6554" w:rsidRDefault="00C92F3F" w:rsidP="00C92F3F">
            <w:pPr>
              <w:numPr>
                <w:ilvl w:val="1"/>
                <w:numId w:val="27"/>
              </w:numPr>
              <w:autoSpaceDE/>
              <w:autoSpaceDN/>
              <w:adjustRightInd/>
              <w:snapToGrid/>
              <w:spacing w:after="0"/>
              <w:jc w:val="left"/>
            </w:pPr>
            <w:r w:rsidRPr="009931C9">
              <w:rPr>
                <w:szCs w:val="20"/>
              </w:rPr>
              <w:t>DL: DMRS, CSI-RS resource</w:t>
            </w:r>
          </w:p>
          <w:p w14:paraId="52681C02" w14:textId="77777777" w:rsidR="00C92F3F" w:rsidRPr="00DA6554" w:rsidRDefault="00C92F3F" w:rsidP="00C92F3F">
            <w:pPr>
              <w:numPr>
                <w:ilvl w:val="2"/>
                <w:numId w:val="27"/>
              </w:numPr>
              <w:tabs>
                <w:tab w:val="left" w:pos="1440"/>
              </w:tabs>
              <w:autoSpaceDE/>
              <w:autoSpaceDN/>
              <w:adjustRightInd/>
              <w:snapToGrid/>
              <w:spacing w:after="0"/>
              <w:jc w:val="left"/>
            </w:pPr>
            <w:r w:rsidRPr="009931C9">
              <w:rPr>
                <w:szCs w:val="20"/>
              </w:rPr>
              <w:t>FFS: Support of multiple IDs for DMRS</w:t>
            </w:r>
          </w:p>
          <w:p w14:paraId="7F07678B" w14:textId="77777777" w:rsidR="00C92F3F" w:rsidRPr="00C92F3F" w:rsidRDefault="00C92F3F" w:rsidP="00C92F3F">
            <w:pPr>
              <w:numPr>
                <w:ilvl w:val="1"/>
                <w:numId w:val="27"/>
              </w:numPr>
              <w:autoSpaceDE/>
              <w:autoSpaceDN/>
              <w:adjustRightInd/>
              <w:snapToGrid/>
              <w:spacing w:after="0"/>
              <w:jc w:val="left"/>
            </w:pPr>
            <w:r w:rsidRPr="009931C9">
              <w:rPr>
                <w:szCs w:val="20"/>
              </w:rPr>
              <w:t>UL: DMRS(for CP-OFDM), PTRS(for DFT-s-OFDM)</w:t>
            </w:r>
          </w:p>
        </w:tc>
      </w:tr>
    </w:tbl>
    <w:p w14:paraId="06BC3F43" w14:textId="77777777" w:rsidR="00804216" w:rsidRPr="008E62C1" w:rsidRDefault="00804216" w:rsidP="00C92F3F">
      <w:pPr>
        <w:spacing w:before="120" w:afterLines="50"/>
        <w:rPr>
          <w:kern w:val="2"/>
          <w:lang w:val="en-GB" w:eastAsia="zh-CN"/>
        </w:rPr>
      </w:pPr>
      <w:r w:rsidRPr="00C803E3">
        <w:rPr>
          <w:rFonts w:eastAsia="MS Mincho"/>
          <w:lang w:eastAsia="ja-JP"/>
        </w:rPr>
        <w:t>At RAN1</w:t>
      </w:r>
      <w:r w:rsidR="005B0186">
        <w:rPr>
          <w:rFonts w:eastAsia="MS Mincho"/>
          <w:lang w:eastAsia="ja-JP"/>
        </w:rPr>
        <w:t>#</w:t>
      </w:r>
      <w:r>
        <w:rPr>
          <w:rFonts w:eastAsia="MS Mincho"/>
          <w:lang w:eastAsia="ja-JP"/>
        </w:rPr>
        <w:t>AH</w:t>
      </w:r>
      <w:r w:rsidR="005B0186">
        <w:rPr>
          <w:lang w:eastAsia="zh-CN"/>
        </w:rPr>
        <w:t>1709</w:t>
      </w:r>
      <w:r w:rsidRPr="00C803E3">
        <w:rPr>
          <w:rFonts w:eastAsia="MS Mincho" w:hint="eastAsia"/>
          <w:lang w:eastAsia="ja-JP"/>
        </w:rPr>
        <w:t xml:space="preserve"> </w:t>
      </w:r>
      <w:r w:rsidRPr="00C803E3">
        <w:rPr>
          <w:rFonts w:eastAsia="MS Mincho"/>
          <w:lang w:eastAsia="ja-JP"/>
        </w:rPr>
        <w:t>meeting</w:t>
      </w:r>
      <w:r w:rsidR="006D5816">
        <w:rPr>
          <w:rFonts w:eastAsia="MS Mincho"/>
          <w:lang w:eastAsia="ja-JP"/>
        </w:rPr>
        <w:t xml:space="preserve"> </w:t>
      </w:r>
      <w:r w:rsidR="00AF11E1">
        <w:rPr>
          <w:rFonts w:eastAsia="MS Mincho"/>
          <w:lang w:eastAsia="ja-JP"/>
        </w:rPr>
        <w:fldChar w:fldCharType="begin"/>
      </w:r>
      <w:r w:rsidR="006D5816">
        <w:rPr>
          <w:rFonts w:eastAsia="MS Mincho"/>
          <w:lang w:eastAsia="ja-JP"/>
        </w:rPr>
        <w:instrText xml:space="preserve"> REF _Ref497166357 \r \h </w:instrText>
      </w:r>
      <w:r w:rsidR="00AF11E1">
        <w:rPr>
          <w:rFonts w:eastAsia="MS Mincho"/>
          <w:lang w:eastAsia="ja-JP"/>
        </w:rPr>
      </w:r>
      <w:r w:rsidR="00AF11E1">
        <w:rPr>
          <w:rFonts w:eastAsia="MS Mincho"/>
          <w:lang w:eastAsia="ja-JP"/>
        </w:rPr>
        <w:fldChar w:fldCharType="separate"/>
      </w:r>
      <w:r w:rsidR="006D5816">
        <w:rPr>
          <w:rFonts w:eastAsia="MS Mincho"/>
          <w:lang w:eastAsia="ja-JP"/>
        </w:rPr>
        <w:t>[2]</w:t>
      </w:r>
      <w:r w:rsidR="00AF11E1">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4216" w:rsidRPr="005D4567" w14:paraId="618A007B" w14:textId="77777777" w:rsidTr="00BC4DB3">
        <w:tc>
          <w:tcPr>
            <w:tcW w:w="9307" w:type="dxa"/>
            <w:shd w:val="clear" w:color="auto" w:fill="auto"/>
          </w:tcPr>
          <w:p w14:paraId="7ED398F2" w14:textId="77777777" w:rsidR="00804216" w:rsidRDefault="00804216" w:rsidP="004A638F">
            <w:pPr>
              <w:spacing w:after="0"/>
              <w:rPr>
                <w:rFonts w:eastAsia="MS Mincho"/>
                <w:szCs w:val="20"/>
                <w:lang w:eastAsia="ja-JP"/>
              </w:rPr>
            </w:pPr>
            <w:r w:rsidRPr="006B4E56">
              <w:rPr>
                <w:rFonts w:eastAsia="MS Mincho"/>
                <w:szCs w:val="20"/>
                <w:highlight w:val="green"/>
                <w:lang w:eastAsia="ja-JP"/>
              </w:rPr>
              <w:t>Agreements:</w:t>
            </w:r>
          </w:p>
          <w:p w14:paraId="169F712E" w14:textId="77777777" w:rsidR="00804216" w:rsidRPr="00BC4DB3" w:rsidRDefault="00804216"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NR should support non-adjacent mapping of CSI-RS components in frequency domain.</w:t>
            </w:r>
          </w:p>
          <w:p w14:paraId="7DC5AF86" w14:textId="77777777" w:rsidR="00804216" w:rsidRPr="00175399" w:rsidRDefault="00804216" w:rsidP="00BC4DB3">
            <w:pPr>
              <w:numPr>
                <w:ilvl w:val="1"/>
                <w:numId w:val="27"/>
              </w:numPr>
              <w:autoSpaceDE/>
              <w:autoSpaceDN/>
              <w:adjustRightInd/>
              <w:snapToGrid/>
              <w:spacing w:after="0"/>
              <w:jc w:val="left"/>
              <w:rPr>
                <w:rFonts w:eastAsia="MS Mincho"/>
                <w:lang w:eastAsia="ja-JP"/>
              </w:rPr>
            </w:pPr>
            <w:r w:rsidRPr="00175399">
              <w:rPr>
                <w:rFonts w:eastAsia="MS Mincho"/>
                <w:lang w:eastAsia="ja-JP"/>
              </w:rPr>
              <w:t>The REs in each CSI-RS component should be adjacent</w:t>
            </w:r>
          </w:p>
          <w:p w14:paraId="23EBA244" w14:textId="77777777" w:rsidR="00804216" w:rsidRPr="00BC4DB3" w:rsidRDefault="00804216"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Uniform RE mapping across all 4 symbols for N=4 is supported.</w:t>
            </w:r>
          </w:p>
          <w:p w14:paraId="21BCC47A" w14:textId="77777777" w:rsidR="00804216" w:rsidRPr="00175399" w:rsidRDefault="00804216" w:rsidP="00BC4DB3">
            <w:pPr>
              <w:numPr>
                <w:ilvl w:val="1"/>
                <w:numId w:val="27"/>
              </w:numPr>
              <w:autoSpaceDE/>
              <w:autoSpaceDN/>
              <w:adjustRightInd/>
              <w:snapToGrid/>
              <w:spacing w:after="0"/>
              <w:jc w:val="left"/>
              <w:rPr>
                <w:rFonts w:eastAsia="MS Mincho"/>
                <w:lang w:eastAsia="ja-JP"/>
              </w:rPr>
            </w:pPr>
            <w:r w:rsidRPr="00175399">
              <w:rPr>
                <w:rFonts w:eastAsia="MS Mincho"/>
                <w:lang w:eastAsia="ja-JP"/>
              </w:rPr>
              <w:t>Support of non-uniform case is FFS</w:t>
            </w:r>
          </w:p>
          <w:p w14:paraId="61CA3185" w14:textId="77777777" w:rsidR="0004492F" w:rsidRPr="00BC4DB3" w:rsidRDefault="0004492F"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Support all slides in R1-1716782 with the following revision to slide 5</w:t>
            </w:r>
          </w:p>
          <w:p w14:paraId="24DA93CF" w14:textId="77777777" w:rsidR="0004492F" w:rsidRPr="00DA6554" w:rsidRDefault="0004492F" w:rsidP="00BC4DB3">
            <w:pPr>
              <w:numPr>
                <w:ilvl w:val="1"/>
                <w:numId w:val="27"/>
              </w:numPr>
              <w:autoSpaceDE/>
              <w:autoSpaceDN/>
              <w:adjustRightInd/>
              <w:snapToGrid/>
              <w:spacing w:after="0"/>
              <w:jc w:val="left"/>
            </w:pPr>
            <w:r w:rsidRPr="00DA6554">
              <w:t>Down-select among the following options</w:t>
            </w:r>
          </w:p>
          <w:p w14:paraId="70653387" w14:textId="77777777" w:rsidR="0004492F" w:rsidRPr="00DA6554" w:rsidRDefault="0004492F" w:rsidP="00BC4DB3">
            <w:pPr>
              <w:numPr>
                <w:ilvl w:val="2"/>
                <w:numId w:val="27"/>
              </w:numPr>
              <w:tabs>
                <w:tab w:val="left" w:pos="1440"/>
              </w:tabs>
              <w:autoSpaceDE/>
              <w:autoSpaceDN/>
              <w:adjustRightInd/>
              <w:snapToGrid/>
              <w:spacing w:after="0"/>
              <w:jc w:val="left"/>
            </w:pPr>
            <w:r w:rsidRPr="00DA6554">
              <w:t>Opt. 1: The starting subcarrier of a CSI-RS component RE pattern is constrained to be one</w:t>
            </w:r>
            <w:r>
              <w:t xml:space="preserve"> among even subcarriers, </w:t>
            </w:r>
            <w:r w:rsidRPr="00DA6554">
              <w:t>in the given PRB</w:t>
            </w:r>
          </w:p>
          <w:p w14:paraId="7576BF3F" w14:textId="77777777" w:rsidR="0004492F" w:rsidRPr="00DA6554" w:rsidRDefault="0004492F" w:rsidP="00BC4DB3">
            <w:pPr>
              <w:numPr>
                <w:ilvl w:val="2"/>
                <w:numId w:val="27"/>
              </w:numPr>
              <w:tabs>
                <w:tab w:val="left" w:pos="1440"/>
              </w:tabs>
              <w:autoSpaceDE/>
              <w:autoSpaceDN/>
              <w:adjustRightInd/>
              <w:snapToGrid/>
              <w:spacing w:after="0"/>
              <w:jc w:val="left"/>
            </w:pPr>
            <w:r w:rsidRPr="00DA6554">
              <w:t xml:space="preserve">Opt. 2: The starting subcarrier of a CSI-RS component RE pattern is not constrained, subcarrier in the given PRB. </w:t>
            </w:r>
          </w:p>
          <w:p w14:paraId="2A7EE7A9" w14:textId="47A1F506" w:rsidR="00804216" w:rsidRPr="00F47093" w:rsidRDefault="0004492F" w:rsidP="00F47093">
            <w:pPr>
              <w:numPr>
                <w:ilvl w:val="2"/>
                <w:numId w:val="27"/>
              </w:numPr>
              <w:tabs>
                <w:tab w:val="left" w:pos="1440"/>
              </w:tabs>
              <w:autoSpaceDE/>
              <w:autoSpaceDN/>
              <w:adjustRightInd/>
              <w:snapToGrid/>
              <w:spacing w:after="0"/>
              <w:jc w:val="left"/>
            </w:pPr>
            <w:r w:rsidRPr="00DA6554">
              <w:t>FFS, additional constraints, e.g. considering size of the component RE pattern</w:t>
            </w:r>
          </w:p>
        </w:tc>
      </w:tr>
    </w:tbl>
    <w:p w14:paraId="06415078" w14:textId="77777777" w:rsidR="009B3EA5" w:rsidRPr="00D6182E" w:rsidRDefault="009B3EA5" w:rsidP="00C92F3F">
      <w:pPr>
        <w:spacing w:before="120" w:afterLines="50"/>
        <w:rPr>
          <w:kern w:val="2"/>
          <w:lang w:val="en-GB" w:eastAsia="zh-CN"/>
        </w:rPr>
      </w:pPr>
      <w:r w:rsidRPr="00C803E3">
        <w:rPr>
          <w:rFonts w:eastAsia="MS Mincho"/>
          <w:lang w:eastAsia="ja-JP"/>
        </w:rPr>
        <w:t>At RAN1</w:t>
      </w:r>
      <w:r w:rsidR="008B1D00">
        <w:rPr>
          <w:rFonts w:eastAsia="MS Mincho"/>
          <w:lang w:eastAsia="ja-JP"/>
        </w:rPr>
        <w:t>#</w:t>
      </w:r>
      <w:r w:rsidR="00490B9C">
        <w:rPr>
          <w:rFonts w:hint="eastAsia"/>
          <w:lang w:eastAsia="zh-CN"/>
        </w:rPr>
        <w:t>AH</w:t>
      </w:r>
      <w:r w:rsidR="008B1D00">
        <w:rPr>
          <w:lang w:eastAsia="zh-CN"/>
        </w:rPr>
        <w:t>1706</w:t>
      </w:r>
      <w:r w:rsidR="00490B9C" w:rsidRPr="00C803E3">
        <w:rPr>
          <w:rFonts w:eastAsia="MS Mincho" w:hint="eastAsia"/>
          <w:lang w:eastAsia="ja-JP"/>
        </w:rPr>
        <w:t xml:space="preserve"> </w:t>
      </w:r>
      <w:r w:rsidRPr="00C803E3">
        <w:rPr>
          <w:rFonts w:eastAsia="MS Mincho"/>
          <w:lang w:eastAsia="ja-JP"/>
        </w:rPr>
        <w:t>meeting</w:t>
      </w:r>
      <w:r w:rsidR="006D5816">
        <w:rPr>
          <w:rFonts w:eastAsia="MS Mincho"/>
          <w:lang w:eastAsia="ja-JP"/>
        </w:rPr>
        <w:t xml:space="preserve"> </w:t>
      </w:r>
      <w:r w:rsidR="00AF11E1">
        <w:rPr>
          <w:rFonts w:eastAsia="MS Mincho"/>
          <w:lang w:eastAsia="ja-JP"/>
        </w:rPr>
        <w:fldChar w:fldCharType="begin"/>
      </w:r>
      <w:r w:rsidR="006D5816">
        <w:rPr>
          <w:rFonts w:eastAsia="MS Mincho"/>
          <w:lang w:eastAsia="ja-JP"/>
        </w:rPr>
        <w:instrText xml:space="preserve"> REF _Ref494538490 \r \h </w:instrText>
      </w:r>
      <w:r w:rsidR="00AF11E1">
        <w:rPr>
          <w:rFonts w:eastAsia="MS Mincho"/>
          <w:lang w:eastAsia="ja-JP"/>
        </w:rPr>
      </w:r>
      <w:r w:rsidR="00AF11E1">
        <w:rPr>
          <w:rFonts w:eastAsia="MS Mincho"/>
          <w:lang w:eastAsia="ja-JP"/>
        </w:rPr>
        <w:fldChar w:fldCharType="separate"/>
      </w:r>
      <w:r w:rsidR="006D5816">
        <w:rPr>
          <w:rFonts w:eastAsia="MS Mincho"/>
          <w:lang w:eastAsia="ja-JP"/>
        </w:rPr>
        <w:t>[3]</w:t>
      </w:r>
      <w:r w:rsidR="00AF11E1">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3EA5" w:rsidRPr="005D4567" w14:paraId="3F558DB4" w14:textId="77777777" w:rsidTr="009B3EA5">
        <w:tc>
          <w:tcPr>
            <w:tcW w:w="9533" w:type="dxa"/>
            <w:shd w:val="clear" w:color="auto" w:fill="auto"/>
          </w:tcPr>
          <w:p w14:paraId="12B8C0A5" w14:textId="77777777" w:rsidR="0020282A" w:rsidRPr="00235E03" w:rsidRDefault="0020282A" w:rsidP="003A4F3B">
            <w:pPr>
              <w:spacing w:after="0"/>
              <w:rPr>
                <w:rFonts w:eastAsia="MS Mincho"/>
                <w:szCs w:val="20"/>
                <w:lang w:eastAsia="ja-JP"/>
              </w:rPr>
            </w:pPr>
            <w:r w:rsidRPr="00235E03">
              <w:rPr>
                <w:rFonts w:eastAsia="MS Mincho"/>
                <w:szCs w:val="20"/>
                <w:highlight w:val="green"/>
                <w:lang w:eastAsia="ja-JP"/>
              </w:rPr>
              <w:t>Agreements</w:t>
            </w:r>
            <w:r w:rsidRPr="00235E03">
              <w:rPr>
                <w:rFonts w:eastAsia="MS Mincho"/>
                <w:szCs w:val="20"/>
                <w:lang w:eastAsia="ja-JP"/>
              </w:rPr>
              <w:t>:</w:t>
            </w:r>
          </w:p>
          <w:p w14:paraId="54C3447E" w14:textId="77777777"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Confirm the WA with the following revision</w:t>
            </w:r>
          </w:p>
          <w:p w14:paraId="62278BB5" w14:textId="77777777" w:rsidR="0020282A" w:rsidRPr="00235E03" w:rsidRDefault="0020282A" w:rsidP="003A4F3B">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Support PN sequence for CSI-RS for CSI acquisition and beam management</w:t>
            </w:r>
          </w:p>
          <w:p w14:paraId="22279B36" w14:textId="77777777"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FFS detailed sequence generation and initialization methods</w:t>
            </w:r>
          </w:p>
          <w:p w14:paraId="647A3524" w14:textId="77777777" w:rsidR="0020282A" w:rsidRPr="00C92F3F" w:rsidRDefault="0020282A" w:rsidP="00C92F3F">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 xml:space="preserve">E.g. function of slot number, OFDM symbol number, CP length, </w:t>
            </w:r>
            <w:r>
              <w:rPr>
                <w:rFonts w:eastAsia="MS Mincho"/>
                <w:szCs w:val="20"/>
                <w:lang w:eastAsia="ja-JP"/>
              </w:rPr>
              <w:t xml:space="preserve">UE ID, </w:t>
            </w:r>
            <w:r w:rsidRPr="00235E03">
              <w:rPr>
                <w:rFonts w:eastAsia="MS Mincho" w:hint="eastAsia"/>
                <w:szCs w:val="20"/>
                <w:lang w:eastAsia="ja-JP"/>
              </w:rPr>
              <w:t>cell ID, virtual cell ID, function of PRB position of configured CSI-RS resource, etc.</w:t>
            </w:r>
          </w:p>
        </w:tc>
      </w:tr>
    </w:tbl>
    <w:p w14:paraId="502A143F" w14:textId="77777777" w:rsidR="009017BA" w:rsidRPr="00EC5694" w:rsidRDefault="009017BA" w:rsidP="003A4F3B">
      <w:pPr>
        <w:spacing w:afterLines="50"/>
        <w:rPr>
          <w:lang w:val="en-GB" w:eastAsia="zh-CN"/>
        </w:rPr>
      </w:pPr>
      <w:r>
        <w:rPr>
          <w:rFonts w:hint="eastAsia"/>
          <w:lang w:val="en-GB" w:eastAsia="zh-CN"/>
        </w:rPr>
        <w:t xml:space="preserve">In this contribution,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remaining details</w:t>
      </w:r>
      <w:r w:rsidR="00294AD2">
        <w:rPr>
          <w:rFonts w:hint="eastAsia"/>
          <w:lang w:val="en-GB" w:eastAsia="zh-CN"/>
        </w:rPr>
        <w:t xml:space="preserve"> of NR C</w:t>
      </w:r>
      <w:r w:rsidRPr="00CB21E1">
        <w:rPr>
          <w:lang w:val="en-GB" w:eastAsia="zh-CN"/>
        </w:rPr>
        <w:t>SI-RS.</w:t>
      </w:r>
    </w:p>
    <w:p w14:paraId="79579744" w14:textId="77777777" w:rsidR="009017BA" w:rsidRDefault="00102180" w:rsidP="003A4F3B">
      <w:pPr>
        <w:pStyle w:val="Heading1"/>
        <w:spacing w:before="0" w:afterLines="50"/>
        <w:ind w:left="431" w:hanging="431"/>
        <w:rPr>
          <w:lang w:eastAsia="zh-CN"/>
        </w:rPr>
      </w:pPr>
      <w:r>
        <w:rPr>
          <w:lang w:eastAsia="zh-CN"/>
        </w:rPr>
        <w:t>RE mapping</w:t>
      </w:r>
      <w:r w:rsidR="002365AC">
        <w:rPr>
          <w:lang w:eastAsia="zh-CN"/>
        </w:rPr>
        <w:t xml:space="preserve"> of CSI-RS patterns</w:t>
      </w:r>
    </w:p>
    <w:p w14:paraId="3052F880" w14:textId="77777777" w:rsidR="00316FB2" w:rsidRPr="00A44F75" w:rsidRDefault="00B10B77" w:rsidP="00BC4DB3">
      <w:pPr>
        <w:autoSpaceDE/>
        <w:autoSpaceDN/>
        <w:adjustRightInd/>
        <w:snapToGrid/>
        <w:spacing w:afterLines="50"/>
        <w:rPr>
          <w:b/>
          <w:i/>
          <w:color w:val="000000"/>
          <w:lang w:eastAsia="zh-CN"/>
        </w:rPr>
      </w:pPr>
      <w:r>
        <w:rPr>
          <w:szCs w:val="20"/>
          <w:lang w:eastAsia="zh-CN"/>
        </w:rPr>
        <w:t xml:space="preserve">For the component patterns </w:t>
      </w:r>
      <w:r w:rsidR="00033878">
        <w:rPr>
          <w:szCs w:val="20"/>
          <w:lang w:eastAsia="zh-CN"/>
        </w:rPr>
        <w:t>spanning</w:t>
      </w:r>
      <w:r>
        <w:rPr>
          <w:szCs w:val="20"/>
          <w:lang w:eastAsia="zh-CN"/>
        </w:rPr>
        <w:t xml:space="preserve"> 4 OFDM symbols (i.e.,</w:t>
      </w:r>
      <w:r w:rsidR="00BF4001">
        <w:rPr>
          <w:szCs w:val="20"/>
          <w:lang w:eastAsia="zh-CN"/>
        </w:rPr>
        <w:t xml:space="preserve"> N</w:t>
      </w:r>
      <w:r>
        <w:rPr>
          <w:szCs w:val="20"/>
          <w:lang w:eastAsia="zh-CN"/>
        </w:rPr>
        <w:t xml:space="preserve"> </w:t>
      </w:r>
      <w:r w:rsidR="00BF4001">
        <w:rPr>
          <w:szCs w:val="20"/>
          <w:lang w:eastAsia="zh-CN"/>
        </w:rPr>
        <w:t>=</w:t>
      </w:r>
      <w:r>
        <w:rPr>
          <w:szCs w:val="20"/>
          <w:lang w:eastAsia="zh-CN"/>
        </w:rPr>
        <w:t xml:space="preserve"> </w:t>
      </w:r>
      <w:r w:rsidR="00BF4001">
        <w:rPr>
          <w:szCs w:val="20"/>
          <w:lang w:eastAsia="zh-CN"/>
        </w:rPr>
        <w:t>4</w:t>
      </w:r>
      <w:r>
        <w:rPr>
          <w:szCs w:val="20"/>
          <w:lang w:eastAsia="zh-CN"/>
        </w:rPr>
        <w:t>)</w:t>
      </w:r>
      <w:r w:rsidR="00BF4001">
        <w:rPr>
          <w:szCs w:val="20"/>
          <w:lang w:eastAsia="zh-CN"/>
        </w:rPr>
        <w:t xml:space="preserve">, it has been agreed in </w:t>
      </w:r>
      <w:r w:rsidR="00AF11E1">
        <w:rPr>
          <w:szCs w:val="20"/>
          <w:lang w:eastAsia="zh-CN"/>
        </w:rPr>
        <w:fldChar w:fldCharType="begin"/>
      </w:r>
      <w:r w:rsidR="00B80F28">
        <w:rPr>
          <w:szCs w:val="20"/>
          <w:lang w:eastAsia="zh-CN"/>
        </w:rPr>
        <w:instrText xml:space="preserve"> REF _Ref494538588 \r \h </w:instrText>
      </w:r>
      <w:r w:rsidR="00AF11E1">
        <w:rPr>
          <w:szCs w:val="20"/>
          <w:lang w:eastAsia="zh-CN"/>
        </w:rPr>
      </w:r>
      <w:r w:rsidR="00AF11E1">
        <w:rPr>
          <w:szCs w:val="20"/>
          <w:lang w:eastAsia="zh-CN"/>
        </w:rPr>
        <w:fldChar w:fldCharType="separate"/>
      </w:r>
      <w:r w:rsidR="006D5816">
        <w:rPr>
          <w:szCs w:val="20"/>
          <w:lang w:eastAsia="zh-CN"/>
        </w:rPr>
        <w:t>[2]</w:t>
      </w:r>
      <w:r w:rsidR="00AF11E1">
        <w:rPr>
          <w:szCs w:val="20"/>
          <w:lang w:eastAsia="zh-CN"/>
        </w:rPr>
        <w:fldChar w:fldCharType="end"/>
      </w:r>
      <w:r w:rsidR="00033878">
        <w:rPr>
          <w:szCs w:val="20"/>
          <w:lang w:eastAsia="zh-CN"/>
        </w:rPr>
        <w:t xml:space="preserve"> that </w:t>
      </w:r>
      <w:r w:rsidR="00C006FF">
        <w:rPr>
          <w:rFonts w:eastAsia="MS Mincho"/>
          <w:lang w:eastAsia="ja-JP"/>
        </w:rPr>
        <w:t>u</w:t>
      </w:r>
      <w:r w:rsidR="00C006FF" w:rsidRPr="00ED68D1">
        <w:rPr>
          <w:rFonts w:eastAsia="MS Mincho"/>
          <w:lang w:eastAsia="ja-JP"/>
        </w:rPr>
        <w:t>niform RE mapping across all 4 symbols for N=4 is supported</w:t>
      </w:r>
      <w:r w:rsidR="00C006FF">
        <w:rPr>
          <w:rFonts w:eastAsia="MS Mincho"/>
          <w:lang w:eastAsia="ja-JP"/>
        </w:rPr>
        <w:t xml:space="preserve">. </w:t>
      </w:r>
      <w:r w:rsidR="00E65A41">
        <w:rPr>
          <w:rFonts w:eastAsia="MS Mincho"/>
          <w:lang w:eastAsia="ja-JP"/>
        </w:rPr>
        <w:t>It is FFS</w:t>
      </w:r>
      <w:r w:rsidR="00401F7A">
        <w:rPr>
          <w:iCs/>
        </w:rPr>
        <w:t xml:space="preserve"> whether to </w:t>
      </w:r>
      <w:r w:rsidR="00401F7A">
        <w:rPr>
          <w:rFonts w:eastAsia="MS Mincho"/>
          <w:lang w:eastAsia="ja-JP"/>
        </w:rPr>
        <w:t>s</w:t>
      </w:r>
      <w:r w:rsidR="00401F7A" w:rsidRPr="00175399">
        <w:rPr>
          <w:rFonts w:eastAsia="MS Mincho"/>
          <w:lang w:eastAsia="ja-JP"/>
        </w:rPr>
        <w:t xml:space="preserve">upport </w:t>
      </w:r>
      <w:r w:rsidR="00401F7A">
        <w:rPr>
          <w:rFonts w:eastAsia="MS Mincho"/>
          <w:lang w:eastAsia="ja-JP"/>
        </w:rPr>
        <w:t>the</w:t>
      </w:r>
      <w:r w:rsidR="00401F7A" w:rsidRPr="00175399">
        <w:rPr>
          <w:rFonts w:eastAsia="MS Mincho"/>
          <w:lang w:eastAsia="ja-JP"/>
        </w:rPr>
        <w:t xml:space="preserve"> non-uniform case</w:t>
      </w:r>
      <w:r w:rsidR="00401F7A">
        <w:rPr>
          <w:rFonts w:eastAsia="MS Mincho"/>
          <w:lang w:eastAsia="ja-JP"/>
        </w:rPr>
        <w:t>.</w:t>
      </w:r>
      <w:r w:rsidR="00BF4001">
        <w:rPr>
          <w:lang w:eastAsia="zh-CN"/>
        </w:rPr>
        <w:t xml:space="preserve"> </w:t>
      </w:r>
      <w:r w:rsidR="00771CB8">
        <w:rPr>
          <w:lang w:eastAsia="zh-CN"/>
        </w:rPr>
        <w:lastRenderedPageBreak/>
        <w:t>In our view, t</w:t>
      </w:r>
      <w:r w:rsidRPr="00B10B77">
        <w:rPr>
          <w:szCs w:val="20"/>
          <w:lang w:eastAsia="ko-KR"/>
        </w:rPr>
        <w:t xml:space="preserve">o reduce </w:t>
      </w:r>
      <w:r w:rsidR="00033878">
        <w:rPr>
          <w:szCs w:val="20"/>
          <w:lang w:eastAsia="ko-KR"/>
        </w:rPr>
        <w:t xml:space="preserve">the </w:t>
      </w:r>
      <w:r w:rsidRPr="00B10B77">
        <w:rPr>
          <w:szCs w:val="20"/>
          <w:lang w:eastAsia="ko-KR"/>
        </w:rPr>
        <w:t xml:space="preserve">complexity of CSI-RS </w:t>
      </w:r>
      <w:r w:rsidR="00033878">
        <w:rPr>
          <w:szCs w:val="20"/>
          <w:lang w:eastAsia="ko-KR"/>
        </w:rPr>
        <w:t>design/</w:t>
      </w:r>
      <w:r w:rsidRPr="00B10B77">
        <w:rPr>
          <w:szCs w:val="20"/>
          <w:lang w:eastAsia="ko-KR"/>
        </w:rPr>
        <w:t>configuration</w:t>
      </w:r>
      <w:r>
        <w:rPr>
          <w:szCs w:val="20"/>
          <w:lang w:eastAsia="ko-KR"/>
        </w:rPr>
        <w:t xml:space="preserve">, </w:t>
      </w:r>
      <w:r w:rsidR="00401F7A" w:rsidRPr="00175399">
        <w:rPr>
          <w:rFonts w:eastAsia="MS Mincho"/>
          <w:lang w:eastAsia="ja-JP"/>
        </w:rPr>
        <w:t>non-uniform</w:t>
      </w:r>
      <w:r w:rsidR="00401F7A">
        <w:rPr>
          <w:szCs w:val="20"/>
          <w:lang w:eastAsia="ko-KR"/>
        </w:rPr>
        <w:t xml:space="preserve"> RE mapping should not be supported in NR.</w:t>
      </w:r>
      <w:r w:rsidR="00033878">
        <w:rPr>
          <w:b/>
          <w:i/>
          <w:color w:val="000000"/>
          <w:lang w:eastAsia="zh-CN"/>
        </w:rPr>
        <w:t xml:space="preserve"> </w:t>
      </w:r>
    </w:p>
    <w:p w14:paraId="7A141672" w14:textId="77777777" w:rsidR="00777C70" w:rsidRDefault="00777C70" w:rsidP="003A4F3B">
      <w:pPr>
        <w:spacing w:afterLines="50"/>
        <w:rPr>
          <w:kern w:val="2"/>
          <w:lang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1</w:t>
      </w:r>
      <w:r w:rsidRPr="00537DBF">
        <w:rPr>
          <w:rFonts w:hint="eastAsia"/>
          <w:b/>
          <w:i/>
          <w:iCs/>
          <w:kern w:val="2"/>
          <w:lang w:val="en-GB" w:eastAsia="zh-CN"/>
        </w:rPr>
        <w:t xml:space="preserve">: </w:t>
      </w:r>
      <w:r>
        <w:rPr>
          <w:b/>
          <w:i/>
          <w:iCs/>
          <w:kern w:val="2"/>
          <w:lang w:val="en-GB" w:eastAsia="zh-CN"/>
        </w:rPr>
        <w:t>NR should not support non-</w:t>
      </w:r>
      <w:r w:rsidRPr="00BC4DB3">
        <w:rPr>
          <w:b/>
          <w:i/>
          <w:iCs/>
          <w:kern w:val="2"/>
          <w:lang w:val="en-GB" w:eastAsia="zh-CN"/>
        </w:rPr>
        <w:t>uniform RE mapping across 4 symbols for N=4</w:t>
      </w:r>
      <w:r w:rsidRPr="00777C70">
        <w:rPr>
          <w:rFonts w:hint="eastAsia"/>
          <w:b/>
          <w:i/>
          <w:iCs/>
          <w:kern w:val="2"/>
          <w:lang w:val="en-GB" w:eastAsia="zh-CN"/>
        </w:rPr>
        <w:t>.</w:t>
      </w:r>
    </w:p>
    <w:p w14:paraId="6FAE0C59" w14:textId="77777777" w:rsidR="00C0733D" w:rsidRDefault="00EF6ACC" w:rsidP="00C0733D">
      <w:pPr>
        <w:pStyle w:val="Heading1"/>
        <w:spacing w:before="0" w:afterLines="50"/>
        <w:ind w:left="431" w:hanging="431"/>
        <w:rPr>
          <w:lang w:eastAsia="zh-CN"/>
        </w:rPr>
      </w:pPr>
      <w:r>
        <w:rPr>
          <w:lang w:eastAsia="zh-CN"/>
        </w:rPr>
        <w:t>S</w:t>
      </w:r>
      <w:r w:rsidR="00C0733D">
        <w:rPr>
          <w:lang w:eastAsia="zh-CN"/>
        </w:rPr>
        <w:t>equence</w:t>
      </w:r>
      <w:r>
        <w:rPr>
          <w:lang w:eastAsia="zh-CN"/>
        </w:rPr>
        <w:t xml:space="preserve"> design</w:t>
      </w:r>
      <w:r w:rsidR="002365AC">
        <w:rPr>
          <w:lang w:eastAsia="zh-CN"/>
        </w:rPr>
        <w:t xml:space="preserve"> for CSI-RS</w:t>
      </w:r>
    </w:p>
    <w:p w14:paraId="031C92C5" w14:textId="77777777" w:rsidR="00EF6ACC" w:rsidRDefault="00EF6ACC" w:rsidP="00EF6ACC">
      <w:pPr>
        <w:pStyle w:val="Heading2"/>
        <w:rPr>
          <w:lang w:eastAsia="zh-CN"/>
        </w:rPr>
      </w:pPr>
      <w:r>
        <w:rPr>
          <w:lang w:eastAsia="zh-CN"/>
        </w:rPr>
        <w:t xml:space="preserve">Sequence </w:t>
      </w:r>
      <w:r w:rsidR="00D70355">
        <w:rPr>
          <w:lang w:eastAsia="zh-CN"/>
        </w:rPr>
        <w:t xml:space="preserve">type and </w:t>
      </w:r>
      <w:r>
        <w:rPr>
          <w:lang w:eastAsia="zh-CN"/>
        </w:rPr>
        <w:t>initialization</w:t>
      </w:r>
    </w:p>
    <w:p w14:paraId="7A373A59" w14:textId="77777777" w:rsidR="00D70355" w:rsidRDefault="00D70355" w:rsidP="003A4F3B">
      <w:pPr>
        <w:spacing w:afterLines="50"/>
        <w:rPr>
          <w:kern w:val="2"/>
          <w:lang w:val="en-GB" w:eastAsia="zh-CN"/>
        </w:rPr>
      </w:pPr>
      <w:r>
        <w:rPr>
          <w:kern w:val="2"/>
          <w:lang w:val="en-GB" w:eastAsia="zh-CN"/>
        </w:rPr>
        <w:t>A remaining aspect of CSI-RS design is the selection of sequence type and initialization. We believe that</w:t>
      </w:r>
      <w:r w:rsidR="004D2BAA">
        <w:rPr>
          <w:kern w:val="2"/>
          <w:lang w:val="en-GB" w:eastAsia="zh-CN"/>
        </w:rPr>
        <w:t xml:space="preserve">, similar to LTE, </w:t>
      </w:r>
      <w:r>
        <w:rPr>
          <w:kern w:val="2"/>
          <w:lang w:val="en-GB" w:eastAsia="zh-CN"/>
        </w:rPr>
        <w:t>a gold code of length-31 can be used to address CSI-RS design requirements in NR. As such, we propose</w:t>
      </w:r>
    </w:p>
    <w:p w14:paraId="33C65DAC" w14:textId="77777777" w:rsidR="00D70355" w:rsidRPr="003619F6" w:rsidRDefault="00A34FFC" w:rsidP="003A4F3B">
      <w:pPr>
        <w:spacing w:afterLines="50"/>
        <w:rPr>
          <w:b/>
          <w:i/>
          <w:kern w:val="2"/>
          <w:lang w:val="en-GB" w:eastAsia="zh-CN"/>
        </w:rPr>
      </w:pPr>
      <w:r w:rsidRPr="003619F6">
        <w:rPr>
          <w:b/>
          <w:i/>
          <w:kern w:val="2"/>
          <w:lang w:val="en-GB" w:eastAsia="zh-CN"/>
        </w:rPr>
        <w:t>Proposal 2: G</w:t>
      </w:r>
      <w:r w:rsidR="00D70355" w:rsidRPr="003619F6">
        <w:rPr>
          <w:b/>
          <w:i/>
          <w:kern w:val="2"/>
          <w:lang w:val="en-GB" w:eastAsia="zh-CN"/>
        </w:rPr>
        <w:t>old code of l</w:t>
      </w:r>
      <w:r w:rsidRPr="003619F6">
        <w:rPr>
          <w:b/>
          <w:i/>
          <w:kern w:val="2"/>
          <w:lang w:val="en-GB" w:eastAsia="zh-CN"/>
        </w:rPr>
        <w:t>ength 31 shall be used to generate CSI-RS sequence in NR.</w:t>
      </w:r>
    </w:p>
    <w:p w14:paraId="5C046B45" w14:textId="77777777" w:rsidR="00E95C0B" w:rsidRDefault="00A34FFC" w:rsidP="003A4F3B">
      <w:pPr>
        <w:spacing w:afterLines="50"/>
      </w:pPr>
      <w:r>
        <w:rPr>
          <w:kern w:val="2"/>
          <w:lang w:val="en-GB" w:eastAsia="zh-CN"/>
        </w:rPr>
        <w:t xml:space="preserve">Another aspect of sequence design is the initialization formula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r>
          <w:rPr>
            <w:rFonts w:ascii="Cambria Math" w:hAnsi="Cambria Math"/>
          </w:rPr>
          <m:t xml:space="preserve"> </m:t>
        </m:r>
      </m:oMath>
      <w:r>
        <w:rPr>
          <w:kern w:val="2"/>
          <w:lang w:val="en-GB" w:eastAsia="zh-CN"/>
        </w:rPr>
        <w:t>and, in particular, the bit-width of Scrambling_ID</w:t>
      </w:r>
      <w:r w:rsidR="00E95C0B">
        <w:rPr>
          <w:kern w:val="2"/>
          <w:lang w:val="en-GB" w:eastAsia="zh-CN"/>
        </w:rPr>
        <w:t xml:space="preserve"> </w:t>
      </w:r>
      <m:oMath>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r>
          <w:rPr>
            <w:rFonts w:ascii="Cambria Math" w:hAnsi="Cambria Math"/>
          </w:rPr>
          <m:t xml:space="preserve"> </m:t>
        </m:r>
      </m:oMath>
      <w:r w:rsidR="00E95C0B">
        <w:rPr>
          <w:kern w:val="2"/>
          <w:lang w:val="en-GB" w:eastAsia="zh-CN"/>
        </w:rPr>
        <w:t xml:space="preserve">used in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r>
        <w:rPr>
          <w:kern w:val="2"/>
          <w:lang w:val="en-GB" w:eastAsia="zh-CN"/>
        </w:rPr>
        <w:t xml:space="preserve">. </w:t>
      </w:r>
      <w:r w:rsidR="00E95C0B">
        <w:rPr>
          <w:kern w:val="2"/>
          <w:lang w:val="en-GB" w:eastAsia="zh-CN"/>
        </w:rPr>
        <w:t xml:space="preserve">In the following, we present our views about these two issues along with simulation results substantiating these views.  First, we discuss the bit-width of Scrambling_ID </w:t>
      </w:r>
      <m:oMath>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oMath>
      <w:r w:rsidR="00E95C0B">
        <w:t xml:space="preserve"> as it has a major impact on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r w:rsidR="00E95C0B">
        <w:t xml:space="preserve"> formula. </w:t>
      </w:r>
    </w:p>
    <w:p w14:paraId="30942377" w14:textId="77777777" w:rsidR="00E95C0B" w:rsidRDefault="00E95C0B" w:rsidP="003619F6">
      <w:pPr>
        <w:pStyle w:val="Heading3"/>
      </w:pPr>
      <w:r>
        <w:t>Bit-width of Scram</w:t>
      </w:r>
      <w:r w:rsidR="001008A9">
        <w:t>b</w:t>
      </w:r>
      <w:r>
        <w:t xml:space="preserve">ling_ID </w:t>
      </w:r>
      <m:oMath>
        <m:sSubSup>
          <m:sSubSupPr>
            <m:ctrlPr>
              <w:rPr>
                <w:rFonts w:ascii="Cambria Math" w:hAnsi="Cambria Math"/>
                <w:i/>
              </w:rPr>
            </m:ctrlPr>
          </m:sSubSupPr>
          <m:e>
            <m:r>
              <m:rPr>
                <m:sty m:val="bi"/>
              </m:rPr>
              <w:rPr>
                <w:rFonts w:ascii="Cambria Math" w:hAnsi="Cambria Math"/>
              </w:rPr>
              <m:t>N</m:t>
            </m:r>
            <m:ctrlPr>
              <w:rPr>
                <w:rFonts w:ascii="Cambria Math" w:hAnsi="Cambria Math" w:hint="eastAsia"/>
                <w:i/>
              </w:rPr>
            </m:ctrlPr>
          </m:e>
          <m:sub>
            <m:r>
              <m:rPr>
                <m:sty m:val="bi"/>
              </m:rPr>
              <w:rPr>
                <w:rFonts w:ascii="Cambria Math" w:hAnsi="Cambria Math"/>
              </w:rPr>
              <m:t>ID</m:t>
            </m:r>
          </m:sub>
          <m:sup>
            <m:r>
              <m:rPr>
                <m:sty m:val="bi"/>
              </m:rPr>
              <w:rPr>
                <w:rFonts w:ascii="Cambria Math" w:hAnsi="Cambria Math"/>
              </w:rPr>
              <m:t>CSI</m:t>
            </m:r>
            <m:ctrlPr>
              <w:rPr>
                <w:rFonts w:ascii="Cambria Math" w:hAnsi="Cambria Math" w:hint="eastAsia"/>
                <w:i/>
              </w:rPr>
            </m:ctrlPr>
          </m:sup>
        </m:sSubSup>
      </m:oMath>
    </w:p>
    <w:p w14:paraId="3E214733" w14:textId="1001BCF4" w:rsidR="00E95C0B" w:rsidRPr="003619F6" w:rsidRDefault="001008A9" w:rsidP="003619F6">
      <w:pPr>
        <w:rPr>
          <w:rFonts w:eastAsia="宋体"/>
          <w:szCs w:val="20"/>
        </w:rPr>
      </w:pPr>
      <w:r w:rsidRPr="009E6745">
        <w:rPr>
          <w:rFonts w:eastAsia="宋体"/>
          <w:szCs w:val="20"/>
        </w:rPr>
        <w:t xml:space="preserve">In NR, there may be many TRPs/beams </w:t>
      </w:r>
      <w:r>
        <w:rPr>
          <w:rFonts w:eastAsia="宋体"/>
          <w:szCs w:val="20"/>
        </w:rPr>
        <w:t xml:space="preserve">that </w:t>
      </w:r>
      <w:r w:rsidRPr="009E6745">
        <w:rPr>
          <w:rFonts w:eastAsia="宋体"/>
          <w:szCs w:val="20"/>
        </w:rPr>
        <w:t xml:space="preserve">may interfere with one another within the same cell or between neighboring cells. </w:t>
      </w:r>
      <w:r>
        <w:rPr>
          <w:rFonts w:eastAsia="宋体"/>
          <w:szCs w:val="20"/>
        </w:rPr>
        <w:t xml:space="preserve">This calls for a larger pool of CSI-RS sequences with mutually low cross-correlation properties within </w:t>
      </w:r>
      <w:r w:rsidR="004D2BAA">
        <w:rPr>
          <w:rFonts w:eastAsia="宋体"/>
          <w:szCs w:val="20"/>
        </w:rPr>
        <w:t xml:space="preserve">the </w:t>
      </w:r>
      <w:r>
        <w:rPr>
          <w:rFonts w:eastAsia="宋体"/>
          <w:szCs w:val="20"/>
        </w:rPr>
        <w:t>channel coherence bandwidth. We have observed that a</w:t>
      </w:r>
      <w:r w:rsidRPr="009E6745">
        <w:rPr>
          <w:rFonts w:eastAsia="宋体"/>
          <w:szCs w:val="20"/>
        </w:rPr>
        <w:t xml:space="preserve">n increased size of </w:t>
      </w:r>
      <w:r w:rsidR="00882615">
        <w:rPr>
          <w:rFonts w:eastAsia="宋体"/>
          <w:szCs w:val="20"/>
        </w:rPr>
        <w:t>S</w:t>
      </w:r>
      <w:r w:rsidR="00882615" w:rsidRPr="009E6745">
        <w:rPr>
          <w:rFonts w:eastAsia="宋体"/>
          <w:szCs w:val="20"/>
        </w:rPr>
        <w:t>crambling</w:t>
      </w:r>
      <w:r w:rsidR="00882615">
        <w:rPr>
          <w:rFonts w:eastAsia="宋体"/>
          <w:szCs w:val="20"/>
        </w:rPr>
        <w:t xml:space="preserve"> </w:t>
      </w:r>
      <w:r w:rsidR="00882615" w:rsidRPr="009E6745">
        <w:rPr>
          <w:rFonts w:eastAsia="宋体"/>
          <w:szCs w:val="20"/>
        </w:rPr>
        <w:t>ID</w:t>
      </w:r>
      <w:r w:rsidRPr="009E6745">
        <w:rPr>
          <w:rFonts w:eastAsia="宋体"/>
          <w:szCs w:val="20"/>
        </w:rPr>
        <w:t xml:space="preserve"> </w:t>
      </w:r>
      <w:r>
        <w:rPr>
          <w:rFonts w:eastAsia="宋体"/>
          <w:szCs w:val="20"/>
        </w:rPr>
        <w:t xml:space="preserve">results in a more sequence randomization and, consequently, a larger pool of low-correlated </w:t>
      </w:r>
      <w:r w:rsidRPr="009E6745">
        <w:rPr>
          <w:rFonts w:eastAsia="宋体"/>
          <w:szCs w:val="20"/>
        </w:rPr>
        <w:t>CSI-RS sequences for a given symbol and slot number</w:t>
      </w:r>
      <w:r>
        <w:rPr>
          <w:rFonts w:eastAsia="宋体"/>
          <w:szCs w:val="20"/>
        </w:rPr>
        <w:t>. This, in turn</w:t>
      </w:r>
      <w:r w:rsidR="00990597">
        <w:rPr>
          <w:rFonts w:eastAsia="宋体"/>
          <w:szCs w:val="20"/>
        </w:rPr>
        <w:t xml:space="preserve">, </w:t>
      </w:r>
      <w:r w:rsidR="00990597" w:rsidRPr="009E6745">
        <w:rPr>
          <w:rFonts w:eastAsia="宋体"/>
          <w:szCs w:val="20"/>
        </w:rPr>
        <w:t>reduces</w:t>
      </w:r>
      <w:r w:rsidRPr="009E6745">
        <w:rPr>
          <w:rFonts w:eastAsia="宋体"/>
          <w:szCs w:val="20"/>
        </w:rPr>
        <w:t xml:space="preserve"> the chance of both intra</w:t>
      </w:r>
      <w:r w:rsidR="004D2BAA">
        <w:rPr>
          <w:rFonts w:eastAsia="宋体"/>
          <w:szCs w:val="20"/>
        </w:rPr>
        <w:t xml:space="preserve">-cell and inter-cell collision (or </w:t>
      </w:r>
      <w:r w:rsidRPr="009E6745">
        <w:rPr>
          <w:rFonts w:eastAsia="宋体"/>
          <w:szCs w:val="20"/>
        </w:rPr>
        <w:t>unacc</w:t>
      </w:r>
      <w:r w:rsidR="004D2BAA">
        <w:rPr>
          <w:rFonts w:eastAsia="宋体"/>
          <w:szCs w:val="20"/>
        </w:rPr>
        <w:t>eptably large cross correlation)</w:t>
      </w:r>
      <w:r w:rsidRPr="009E6745">
        <w:rPr>
          <w:rFonts w:eastAsia="宋体"/>
          <w:szCs w:val="20"/>
        </w:rPr>
        <w:t xml:space="preserve"> and facilitates more flexible CSI-RS planning to avoid such collision. </w:t>
      </w:r>
      <w:r w:rsidR="00990597">
        <w:rPr>
          <w:rFonts w:eastAsia="宋体"/>
          <w:szCs w:val="20"/>
        </w:rPr>
        <w:t xml:space="preserve">If </w:t>
      </w:r>
      <w:r w:rsidR="00B03217">
        <w:rPr>
          <w:rFonts w:eastAsia="宋体"/>
          <w:szCs w:val="20"/>
        </w:rPr>
        <w:t xml:space="preserve">a </w:t>
      </w:r>
      <w:r w:rsidR="00990597">
        <w:rPr>
          <w:rFonts w:eastAsia="宋体"/>
          <w:szCs w:val="20"/>
        </w:rPr>
        <w:t xml:space="preserve">shorter </w:t>
      </w:r>
      <w:r w:rsidR="00B03217">
        <w:rPr>
          <w:rFonts w:eastAsia="宋体"/>
          <w:szCs w:val="20"/>
        </w:rPr>
        <w:t xml:space="preserve">bit-width such as the size of cell ID (9 bits in LTE or 10 bits in NR) is used for </w:t>
      </w:r>
      <w:r w:rsidR="00882615">
        <w:rPr>
          <w:rFonts w:eastAsia="宋体"/>
          <w:szCs w:val="20"/>
        </w:rPr>
        <w:t>Scrambling ID</w:t>
      </w:r>
      <w:r w:rsidR="00B03217">
        <w:rPr>
          <w:rFonts w:eastAsia="宋体"/>
          <w:szCs w:val="20"/>
        </w:rPr>
        <w:t xml:space="preserve">, </w:t>
      </w:r>
      <w:r w:rsidRPr="009E6745">
        <w:rPr>
          <w:rFonts w:eastAsia="宋体"/>
          <w:szCs w:val="20"/>
        </w:rPr>
        <w:t>CSI-RS collision rate</w:t>
      </w:r>
      <w:r w:rsidR="004D2BAA">
        <w:rPr>
          <w:rFonts w:eastAsia="宋体"/>
          <w:szCs w:val="20"/>
        </w:rPr>
        <w:t xml:space="preserve"> or average mutual cross-correlation between CSI-RS pairs</w:t>
      </w:r>
      <w:r w:rsidRPr="009E6745">
        <w:rPr>
          <w:rFonts w:eastAsia="宋体"/>
          <w:szCs w:val="20"/>
        </w:rPr>
        <w:t xml:space="preserve"> increases and adversely impacts the CSI estimation quality especially in lower CSI-RS densities</w:t>
      </w:r>
      <w:r w:rsidR="00B03217">
        <w:rPr>
          <w:rFonts w:eastAsia="宋体"/>
          <w:szCs w:val="20"/>
        </w:rPr>
        <w:t xml:space="preserve"> and scenarios with narrower channel coherence bandwidths</w:t>
      </w:r>
      <w:r w:rsidRPr="009E6745">
        <w:rPr>
          <w:rFonts w:eastAsia="宋体"/>
          <w:szCs w:val="20"/>
        </w:rPr>
        <w:t xml:space="preserve">. </w:t>
      </w:r>
      <w:r w:rsidR="00B03217">
        <w:rPr>
          <w:rFonts w:eastAsia="宋体"/>
          <w:szCs w:val="20"/>
        </w:rPr>
        <w:t xml:space="preserve">This is also shown using our simulation results presented in Section </w:t>
      </w:r>
      <w:r w:rsidR="004D2BAA">
        <w:rPr>
          <w:rFonts w:eastAsia="宋体"/>
          <w:szCs w:val="20"/>
        </w:rPr>
        <w:t>3.1.2.3.</w:t>
      </w:r>
      <w:r w:rsidR="00B03217">
        <w:rPr>
          <w:rFonts w:eastAsia="宋体"/>
          <w:szCs w:val="20"/>
        </w:rPr>
        <w:t xml:space="preserve"> We propose </w:t>
      </w:r>
    </w:p>
    <w:p w14:paraId="1DB5477F" w14:textId="18FFA587" w:rsidR="00E95C0B" w:rsidRDefault="00B03217" w:rsidP="003A4F3B">
      <w:pPr>
        <w:spacing w:afterLines="50"/>
        <w:rPr>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3</w:t>
      </w:r>
      <w:r w:rsidRPr="00537DBF">
        <w:rPr>
          <w:rFonts w:hint="eastAsia"/>
          <w:b/>
          <w:i/>
          <w:iCs/>
          <w:kern w:val="2"/>
          <w:lang w:val="en-GB" w:eastAsia="zh-CN"/>
        </w:rPr>
        <w:t xml:space="preserve">: </w:t>
      </w:r>
      <w:r>
        <w:rPr>
          <w:b/>
          <w:i/>
          <w:iCs/>
          <w:kern w:val="2"/>
          <w:lang w:val="en-GB" w:eastAsia="zh-CN"/>
        </w:rPr>
        <w:t xml:space="preserve">NR shall support </w:t>
      </w:r>
      <w:r w:rsidRPr="001436FB">
        <w:rPr>
          <w:b/>
          <w:i/>
          <w:iCs/>
          <w:kern w:val="2"/>
          <w:lang w:val="en-GB" w:eastAsia="zh-CN"/>
        </w:rPr>
        <w:t>16 bit-width</w:t>
      </w:r>
      <w:r w:rsidRPr="00BC4DB3">
        <w:rPr>
          <w:b/>
          <w:i/>
          <w:iCs/>
          <w:kern w:val="2"/>
          <w:lang w:val="en-GB" w:eastAsia="zh-CN"/>
        </w:rPr>
        <w:t xml:space="preserve"> for </w:t>
      </w:r>
      <w:r w:rsidR="00882615">
        <w:rPr>
          <w:b/>
          <w:i/>
          <w:iCs/>
          <w:kern w:val="2"/>
          <w:lang w:val="en-GB" w:eastAsia="zh-CN"/>
        </w:rPr>
        <w:t>S</w:t>
      </w:r>
      <w:r w:rsidR="00882615" w:rsidRPr="001436FB">
        <w:rPr>
          <w:b/>
          <w:i/>
          <w:iCs/>
          <w:kern w:val="2"/>
          <w:lang w:val="en-GB" w:eastAsia="zh-CN"/>
        </w:rPr>
        <w:t>crambling</w:t>
      </w:r>
      <w:r w:rsidR="00882615">
        <w:rPr>
          <w:b/>
          <w:i/>
          <w:iCs/>
          <w:kern w:val="2"/>
          <w:lang w:val="en-GB" w:eastAsia="zh-CN"/>
        </w:rPr>
        <w:t xml:space="preserve"> </w:t>
      </w:r>
      <w:r w:rsidR="00882615" w:rsidRPr="001436FB">
        <w:rPr>
          <w:b/>
          <w:i/>
          <w:iCs/>
          <w:kern w:val="2"/>
          <w:lang w:val="en-GB" w:eastAsia="zh-CN"/>
        </w:rPr>
        <w:t>ID</w:t>
      </w:r>
      <w:r w:rsidRPr="00777C70">
        <w:rPr>
          <w:rFonts w:hint="eastAsia"/>
          <w:b/>
          <w:i/>
          <w:iCs/>
          <w:kern w:val="2"/>
          <w:lang w:val="en-GB" w:eastAsia="zh-CN"/>
        </w:rPr>
        <w:t>.</w:t>
      </w:r>
    </w:p>
    <w:p w14:paraId="1A0F455F" w14:textId="77777777" w:rsidR="00B03217" w:rsidRDefault="00B03217" w:rsidP="003619F6">
      <w:pPr>
        <w:pStyle w:val="Heading3"/>
      </w:pPr>
      <w:r>
        <w:rPr>
          <w:lang w:eastAsia="zh-CN"/>
        </w:rPr>
        <w:t xml:space="preserve">Initialization formula </w:t>
      </w:r>
      <m:oMath>
        <m:sSub>
          <m:sSubPr>
            <m:ctrlPr>
              <w:rPr>
                <w:rFonts w:ascii="Cambria Math" w:hAnsi="Cambria Math"/>
                <w:i/>
              </w:rPr>
            </m:ctrlPr>
          </m:sSubPr>
          <m:e>
            <m:r>
              <m:rPr>
                <m:sty m:val="bi"/>
              </m:rP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p>
    <w:p w14:paraId="56E4FE37" w14:textId="4A3B0DE3" w:rsidR="00B03217" w:rsidRDefault="00B03217" w:rsidP="003619F6">
      <w:r>
        <w:t xml:space="preserve">The following </w:t>
      </w:r>
      <w:r w:rsidR="00AD1172">
        <w:t>criteria</w:t>
      </w:r>
      <w:r>
        <w:t xml:space="preserve"> </w:t>
      </w:r>
      <w:r w:rsidR="00882615">
        <w:t xml:space="preserve">should be </w:t>
      </w:r>
      <w:r>
        <w:t xml:space="preserve">taken into account when designing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r>
        <w:t>:</w:t>
      </w:r>
    </w:p>
    <w:p w14:paraId="29F9605E" w14:textId="77777777" w:rsidR="00B03217" w:rsidRPr="00D776A5" w:rsidRDefault="00D776A5" w:rsidP="003619F6">
      <w:pPr>
        <w:ind w:left="360"/>
      </w:pPr>
      <m:oMath>
        <m:r>
          <w:rPr>
            <w:rFonts w:ascii="Cambria Math" w:hAnsi="Cambria Math"/>
          </w:rPr>
          <m:t xml:space="preserve">1) </m:t>
        </m:r>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length should not be larger than the size of Gold sequence 31.</w:t>
      </w:r>
    </w:p>
    <w:p w14:paraId="5EF2CE90" w14:textId="77777777" w:rsidR="00AD1172" w:rsidRPr="00D776A5" w:rsidRDefault="00D776A5" w:rsidP="003619F6">
      <w:pPr>
        <w:ind w:left="360"/>
      </w:pPr>
      <m:oMath>
        <m:r>
          <w:rPr>
            <w:rFonts w:ascii="Cambria Math" w:hAnsi="Cambria Math"/>
          </w:rPr>
          <m:t xml:space="preserve">2) </m:t>
        </m:r>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 xml:space="preserve">should depend on </w:t>
      </w:r>
      <m:oMath>
        <m:sSubSup>
          <m:sSubSupPr>
            <m:ctrlPr>
              <w:rPr>
                <w:rFonts w:ascii="Cambria Math" w:hAnsi="Cambria Math"/>
                <w:i/>
              </w:rPr>
            </m:ctrlPr>
          </m:sSubSupPr>
          <m:e>
            <m:r>
              <w:rPr>
                <w:rFonts w:ascii="Cambria Math" w:hAnsi="Cambria Math" w:hint="eastAsia"/>
              </w:rPr>
              <m:t>N</m:t>
            </m:r>
            <m:ctrlPr>
              <w:rPr>
                <w:rFonts w:ascii="Cambria Math" w:hAnsi="Cambria Math" w:hint="eastAsia"/>
                <w:i/>
              </w:rPr>
            </m:ctrlPr>
          </m:e>
          <m:sub>
            <m:r>
              <w:rPr>
                <w:rFonts w:ascii="Cambria Math" w:hAnsi="Cambria Math" w:hint="eastAsia"/>
              </w:rPr>
              <m:t>ID</m:t>
            </m:r>
          </m:sub>
          <m:sup>
            <m:r>
              <w:rPr>
                <w:rFonts w:ascii="Cambria Math" w:hAnsi="Cambria Math" w:hint="eastAsia"/>
              </w:rPr>
              <m:t>CSI</m:t>
            </m:r>
            <m:ctrlPr>
              <w:rPr>
                <w:rFonts w:ascii="Cambria Math" w:hAnsi="Cambria Math" w:hint="eastAsia"/>
                <w:i/>
              </w:rPr>
            </m:ctrlPr>
          </m:sup>
        </m:sSubSup>
        <m:r>
          <w:rPr>
            <w:rFonts w:ascii="Cambria Math" w:hAnsi="Cambria Math" w:hint="eastAsia"/>
          </w:rPr>
          <m:t xml:space="preserve"> </m:t>
        </m:r>
      </m:oMath>
      <w:r w:rsidR="00AD1172" w:rsidRPr="00D776A5">
        <w:t>with bit-width of 16.</w:t>
      </w:r>
    </w:p>
    <w:p w14:paraId="23EB510B" w14:textId="77777777" w:rsidR="00AD1172" w:rsidRPr="00D776A5" w:rsidRDefault="00D776A5" w:rsidP="003619F6">
      <w:pPr>
        <w:ind w:left="360"/>
      </w:pPr>
      <m:oMath>
        <m:r>
          <w:rPr>
            <w:rFonts w:ascii="Cambria Math" w:hAnsi="Cambria Math"/>
          </w:rPr>
          <m:t xml:space="preserve">3) </m:t>
        </m:r>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 xml:space="preserve">should depend on slot number </w:t>
      </w:r>
      <m:oMath>
        <m:sSub>
          <m:sSubPr>
            <m:ctrlPr>
              <w:rPr>
                <w:rFonts w:ascii="Cambria Math" w:hAnsi="Cambria Math"/>
                <w:i/>
              </w:rPr>
            </m:ctrlPr>
          </m:sSubPr>
          <m:e>
            <m:r>
              <w:rPr>
                <w:rFonts w:ascii="Cambria Math" w:hAnsi="Cambria Math" w:hint="eastAsia"/>
              </w:rPr>
              <m:t>n</m:t>
            </m:r>
            <m:ctrlPr>
              <w:rPr>
                <w:rFonts w:ascii="Cambria Math" w:hAnsi="Cambria Math" w:hint="eastAsia"/>
                <w:i/>
              </w:rPr>
            </m:ctrlPr>
          </m:e>
          <m:sub>
            <m:r>
              <w:rPr>
                <w:rFonts w:ascii="Cambria Math" w:hAnsi="Cambria Math" w:hint="eastAsia"/>
              </w:rPr>
              <m:t>s</m:t>
            </m:r>
            <m:ctrlPr>
              <w:rPr>
                <w:rFonts w:ascii="Cambria Math" w:hAnsi="Cambria Math" w:hint="eastAsia"/>
                <w:i/>
              </w:rPr>
            </m:ctrlPr>
          </m:sub>
        </m:sSub>
      </m:oMath>
      <w:r w:rsidR="00AD1172" w:rsidRPr="00D776A5">
        <w:t xml:space="preserve"> and the symbol number within slot </w:t>
      </w:r>
      <m:oMath>
        <m:r>
          <w:rPr>
            <w:rFonts w:ascii="Cambria Math" w:hAnsi="Cambria Math" w:hint="eastAsia"/>
          </w:rPr>
          <m:t>l</m:t>
        </m:r>
      </m:oMath>
      <w:r w:rsidR="00AD1172" w:rsidRPr="00D776A5">
        <w:t>.</w:t>
      </w:r>
    </w:p>
    <w:p w14:paraId="1590C799" w14:textId="77777777" w:rsidR="00AD1172" w:rsidRPr="00D776A5" w:rsidRDefault="00D776A5" w:rsidP="003619F6">
      <w:pPr>
        <w:ind w:left="360"/>
      </w:pPr>
      <m:oMath>
        <m:r>
          <w:rPr>
            <w:rFonts w:ascii="Cambria Math" w:hAnsi="Cambria Math"/>
          </w:rPr>
          <m:t xml:space="preserve">4) </m:t>
        </m:r>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 xml:space="preserve">should have a good interference averaging property over time resources. Using a similar principle as in LTE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formula, this can be insured by</w:t>
      </w:r>
    </w:p>
    <w:p w14:paraId="6E45FFB0" w14:textId="77777777" w:rsidR="00AD1172" w:rsidRDefault="00AD1172" w:rsidP="003619F6">
      <w:pPr>
        <w:pStyle w:val="ListParagraph"/>
        <w:numPr>
          <w:ilvl w:val="1"/>
          <w:numId w:val="48"/>
        </w:numPr>
        <w:ind w:firstLineChars="0"/>
      </w:pPr>
      <w:r>
        <w:rPr>
          <w:rFonts w:ascii="Times New Roman" w:hAnsi="Times New Roman"/>
          <w:sz w:val="22"/>
          <w:szCs w:val="22"/>
        </w:rPr>
        <w:t xml:space="preserve">Including a non-linear term in </w:t>
      </w:r>
      <m:oMath>
        <m:sSub>
          <m:sSubPr>
            <m:ctrlPr>
              <w:rPr>
                <w:rFonts w:ascii="Cambria Math" w:hAnsi="Cambria Math"/>
                <w:i/>
                <w:sz w:val="22"/>
                <w:szCs w:val="22"/>
              </w:rPr>
            </m:ctrlPr>
          </m:sSubPr>
          <m:e>
            <m:r>
              <w:rPr>
                <w:rFonts w:ascii="Cambria Math" w:hAnsi="Cambria Math"/>
                <w:sz w:val="22"/>
                <w:szCs w:val="22"/>
              </w:rPr>
              <m:t>c</m:t>
            </m:r>
            <m:ctrlPr>
              <w:rPr>
                <w:rFonts w:ascii="Cambria Math" w:hAnsi="Cambria Math" w:hint="eastAsia"/>
                <w:i/>
                <w:sz w:val="22"/>
                <w:szCs w:val="22"/>
              </w:rPr>
            </m:ctrlPr>
          </m:e>
          <m:sub>
            <m:r>
              <m:rPr>
                <m:nor/>
              </m:rPr>
              <w:rPr>
                <w:rFonts w:ascii="Cambria Math" w:hAnsi="Cambria Math"/>
                <w:sz w:val="22"/>
                <w:szCs w:val="22"/>
              </w:rPr>
              <m:t>init</m:t>
            </m:r>
            <m:ctrlPr>
              <w:rPr>
                <w:rFonts w:ascii="Cambria Math" w:hAnsi="Cambria Math" w:hint="eastAsia"/>
                <w:i/>
                <w:sz w:val="22"/>
                <w:szCs w:val="22"/>
              </w:rPr>
            </m:ctrlPr>
          </m:sub>
        </m:sSub>
        <m:r>
          <w:rPr>
            <w:rFonts w:ascii="Cambria Math" w:hAnsi="Cambria Math"/>
            <w:sz w:val="22"/>
            <w:szCs w:val="22"/>
          </w:rPr>
          <m:t xml:space="preserve"> </m:t>
        </m:r>
      </m:oMath>
      <w:r>
        <w:rPr>
          <w:rFonts w:ascii="Times New Roman" w:hAnsi="Times New Roman"/>
          <w:sz w:val="22"/>
          <w:szCs w:val="22"/>
        </w:rPr>
        <w:t xml:space="preserve">that depends on both </w:t>
      </w:r>
      <m:oMath>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r>
          <w:rPr>
            <w:rFonts w:ascii="Cambria Math" w:hAnsi="Cambria Math"/>
          </w:rPr>
          <m:t xml:space="preserve"> </m:t>
        </m:r>
      </m:oMath>
      <w:r>
        <w:rPr>
          <w:rFonts w:ascii="Times New Roman" w:hAnsi="Times New Roman"/>
          <w:sz w:val="22"/>
          <w:szCs w:val="22"/>
        </w:rPr>
        <w:t xml:space="preserve">and time related parameters </w:t>
      </w:r>
      <m:oMath>
        <m:sSub>
          <m:sSubPr>
            <m:ctrlPr>
              <w:rPr>
                <w:rFonts w:ascii="Cambria Math" w:hAnsi="Cambria Math"/>
                <w:i/>
                <w:sz w:val="22"/>
                <w:szCs w:val="22"/>
              </w:rPr>
            </m:ctrlPr>
          </m:sSubPr>
          <m:e>
            <m:r>
              <w:rPr>
                <w:rFonts w:ascii="Cambria Math" w:hAnsi="Cambria Math"/>
                <w:sz w:val="22"/>
                <w:szCs w:val="22"/>
              </w:rPr>
              <m:t>n</m:t>
            </m:r>
            <m:ctrlPr>
              <w:rPr>
                <w:rFonts w:ascii="Cambria Math" w:hAnsi="Cambria Math" w:hint="eastAsia"/>
                <w:i/>
                <w:sz w:val="22"/>
                <w:szCs w:val="22"/>
              </w:rPr>
            </m:ctrlPr>
          </m:e>
          <m:sub>
            <m:r>
              <w:rPr>
                <w:rFonts w:ascii="Cambria Math" w:hAnsi="Cambria Math"/>
                <w:sz w:val="22"/>
                <w:szCs w:val="22"/>
              </w:rPr>
              <m:t>s</m:t>
            </m:r>
            <m:ctrlPr>
              <w:rPr>
                <w:rFonts w:ascii="Cambria Math" w:hAnsi="Cambria Math" w:hint="eastAsia"/>
                <w:i/>
                <w:sz w:val="22"/>
                <w:szCs w:val="22"/>
              </w:rPr>
            </m:ctrlPr>
          </m:sub>
        </m:sSub>
      </m:oMath>
      <w:r>
        <w:rPr>
          <w:rFonts w:ascii="Times New Roman" w:hAnsi="Times New Roman"/>
          <w:sz w:val="22"/>
          <w:szCs w:val="22"/>
        </w:rPr>
        <w:t xml:space="preserve"> and </w:t>
      </w:r>
      <m:oMath>
        <m:r>
          <w:rPr>
            <w:rFonts w:ascii="Cambria Math" w:hAnsi="Cambria Math"/>
            <w:sz w:val="22"/>
            <w:szCs w:val="22"/>
          </w:rPr>
          <m:t>l</m:t>
        </m:r>
      </m:oMath>
      <w:r>
        <w:rPr>
          <w:rFonts w:ascii="Times New Roman" w:hAnsi="Times New Roman"/>
          <w:sz w:val="22"/>
          <w:szCs w:val="22"/>
        </w:rPr>
        <w:t>.</w:t>
      </w:r>
    </w:p>
    <w:p w14:paraId="0E6EEB3E" w14:textId="77777777" w:rsidR="00AD1172" w:rsidRPr="00AD1172" w:rsidRDefault="00AD1172" w:rsidP="003619F6">
      <w:pPr>
        <w:pStyle w:val="ListParagraph"/>
        <w:numPr>
          <w:ilvl w:val="1"/>
          <w:numId w:val="48"/>
        </w:numPr>
        <w:ind w:firstLineChars="0"/>
      </w:pPr>
      <w:r>
        <w:rPr>
          <w:rFonts w:ascii="Times New Roman" w:hAnsi="Times New Roman"/>
          <w:sz w:val="22"/>
          <w:szCs w:val="22"/>
        </w:rPr>
        <w:t xml:space="preserve">Including a linear term in </w:t>
      </w:r>
      <m:oMath>
        <m:sSub>
          <m:sSubPr>
            <m:ctrlPr>
              <w:rPr>
                <w:rFonts w:ascii="Cambria Math" w:hAnsi="Cambria Math"/>
                <w:i/>
                <w:sz w:val="22"/>
                <w:szCs w:val="22"/>
              </w:rPr>
            </m:ctrlPr>
          </m:sSubPr>
          <m:e>
            <m:r>
              <w:rPr>
                <w:rFonts w:ascii="Cambria Math" w:hAnsi="Cambria Math"/>
                <w:sz w:val="22"/>
                <w:szCs w:val="22"/>
              </w:rPr>
              <m:t>c</m:t>
            </m:r>
            <m:ctrlPr>
              <w:rPr>
                <w:rFonts w:ascii="Cambria Math" w:hAnsi="Cambria Math" w:hint="eastAsia"/>
                <w:i/>
                <w:sz w:val="22"/>
                <w:szCs w:val="22"/>
              </w:rPr>
            </m:ctrlPr>
          </m:e>
          <m:sub>
            <m:r>
              <m:rPr>
                <m:nor/>
              </m:rPr>
              <w:rPr>
                <w:rFonts w:ascii="Cambria Math" w:hAnsi="Cambria Math"/>
                <w:sz w:val="22"/>
                <w:szCs w:val="22"/>
              </w:rPr>
              <m:t>init</m:t>
            </m:r>
            <m:ctrlPr>
              <w:rPr>
                <w:rFonts w:ascii="Cambria Math" w:hAnsi="Cambria Math" w:hint="eastAsia"/>
                <w:i/>
                <w:sz w:val="22"/>
                <w:szCs w:val="22"/>
              </w:rPr>
            </m:ctrlPr>
          </m:sub>
        </m:sSub>
        <m:r>
          <w:rPr>
            <w:rFonts w:ascii="Cambria Math" w:hAnsi="Cambria Math"/>
            <w:sz w:val="22"/>
            <w:szCs w:val="22"/>
          </w:rPr>
          <m:t xml:space="preserve"> </m:t>
        </m:r>
      </m:oMath>
      <w:r>
        <w:rPr>
          <w:rFonts w:ascii="Times New Roman" w:hAnsi="Times New Roman"/>
          <w:sz w:val="22"/>
          <w:szCs w:val="22"/>
        </w:rPr>
        <w:t xml:space="preserve">that depends on </w:t>
      </w:r>
      <m:oMath>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oMath>
      <w:r>
        <w:rPr>
          <w:rFonts w:ascii="Times New Roman" w:hAnsi="Times New Roman"/>
        </w:rPr>
        <w:t>.</w:t>
      </w:r>
    </w:p>
    <w:p w14:paraId="50435701" w14:textId="77777777" w:rsidR="00AD1172" w:rsidRPr="003619F6" w:rsidRDefault="00D776A5" w:rsidP="003619F6">
      <w:pPr>
        <w:ind w:left="360"/>
      </w:pPr>
      <m:oMath>
        <m:r>
          <w:rPr>
            <w:rFonts w:ascii="Cambria Math" w:hAnsi="Cambria Math"/>
          </w:rPr>
          <m:t xml:space="preserve">5) </m:t>
        </m:r>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hint="eastAsia"/>
          </w:rPr>
          <m:t xml:space="preserve"> </m:t>
        </m:r>
      </m:oMath>
      <w:r w:rsidR="00AD1172" w:rsidRPr="00D776A5">
        <w:t>should be forward compatible and, in particular, should take into account the possibility of including other parameters of interest</w:t>
      </w:r>
      <w:r w:rsidRPr="00D776A5">
        <w:t>, e.g., CP type, subcarrier spacing (SCS), and RB index. This is possible by having some reserved bits</w:t>
      </w:r>
      <w:r w:rsidR="0047531D">
        <w:t xml:space="preserve"> </w:t>
      </w:r>
      <m:oMath>
        <m:r>
          <w:rPr>
            <w:rFonts w:ascii="Cambria Math" w:hAnsi="Cambria Math"/>
          </w:rPr>
          <m:t>R</m:t>
        </m:r>
      </m:oMath>
      <w:r w:rsidR="00375C6C">
        <w:t xml:space="preserve"> in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r>
          <w:rPr>
            <w:rFonts w:ascii="Cambria Math" w:hAnsi="Cambria Math"/>
          </w:rPr>
          <m:t xml:space="preserve"> </m:t>
        </m:r>
      </m:oMath>
      <w:r w:rsidR="00375C6C">
        <w:t xml:space="preserve"> formula.</w:t>
      </w:r>
    </w:p>
    <w:p w14:paraId="426DA505" w14:textId="77777777" w:rsidR="008D4976" w:rsidRDefault="008D4976" w:rsidP="003619F6">
      <w:pPr>
        <w:pStyle w:val="Heading4"/>
        <w:rPr>
          <w:lang w:eastAsia="zh-CN"/>
        </w:rPr>
      </w:pPr>
      <w:r>
        <w:rPr>
          <w:lang w:eastAsia="zh-CN"/>
        </w:rPr>
        <w:t xml:space="preserve">Proposed initialization formula </w:t>
      </w:r>
      <m:oMath>
        <m:sSub>
          <m:sSubPr>
            <m:ctrlPr>
              <w:rPr>
                <w:rFonts w:ascii="Cambria Math" w:hAnsi="Cambria Math"/>
                <w:i/>
              </w:rPr>
            </m:ctrlPr>
          </m:sSubPr>
          <m:e>
            <m:r>
              <m:rPr>
                <m:sty m:val="bi"/>
              </m:rP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p>
    <w:p w14:paraId="03607AA0" w14:textId="77777777" w:rsidR="00B03217" w:rsidRDefault="005E1213" w:rsidP="003A4F3B">
      <w:pPr>
        <w:spacing w:afterLines="50"/>
        <w:rPr>
          <w:kern w:val="2"/>
          <w:lang w:eastAsia="zh-CN"/>
        </w:rPr>
      </w:pPr>
      <w:r>
        <w:rPr>
          <w:kern w:val="2"/>
          <w:lang w:eastAsia="zh-CN"/>
        </w:rPr>
        <w:t xml:space="preserve">Using the above </w:t>
      </w:r>
      <w:r w:rsidR="0047531D">
        <w:rPr>
          <w:kern w:val="2"/>
          <w:lang w:eastAsia="zh-CN"/>
        </w:rPr>
        <w:t xml:space="preserve">five criteria, we </w:t>
      </w:r>
      <w:r w:rsidR="008D4976">
        <w:rPr>
          <w:kern w:val="2"/>
          <w:lang w:eastAsia="zh-CN"/>
        </w:rPr>
        <w:t>consider</w:t>
      </w:r>
      <w:r w:rsidR="0047531D">
        <w:rPr>
          <w:kern w:val="2"/>
          <w:lang w:eastAsia="zh-CN"/>
        </w:rPr>
        <w:t xml:space="preserve"> the following formula for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r>
          <w:rPr>
            <w:rFonts w:ascii="Cambria Math" w:hAnsi="Cambria Math"/>
          </w:rPr>
          <m:t>:</m:t>
        </m:r>
      </m:oMath>
    </w:p>
    <w:p w14:paraId="4F7AEE2D" w14:textId="6A58319C" w:rsidR="004A638F" w:rsidRDefault="006608D0" w:rsidP="003619F6">
      <w:pPr>
        <w:pStyle w:val="ListParagraph"/>
        <w:numPr>
          <w:ilvl w:val="0"/>
          <w:numId w:val="42"/>
        </w:numPr>
        <w:spacing w:afterLines="50" w:after="120"/>
        <w:ind w:firstLineChars="0"/>
      </w:pPr>
      <w:r w:rsidRPr="006608D0">
        <w:rPr>
          <w:kern w:val="2"/>
          <w:lang w:eastAsia="zh-CN"/>
        </w:rPr>
        <w:t>HW1:</w:t>
      </w:r>
      <w:r>
        <w:rPr>
          <w:kern w:val="2"/>
          <w:lang w:eastAsia="zh-CN"/>
        </w:rPr>
        <w:t xml:space="preserve"> </w:t>
      </w:r>
      <w:r w:rsidR="00B94396">
        <w:t xml:space="preserve"> </w:t>
      </w:r>
      <m:oMath>
        <m:sSub>
          <m:sSubPr>
            <m:ctrlPr>
              <w:rPr>
                <w:rFonts w:ascii="Cambria Math" w:hAnsi="Cambria Math"/>
                <w:i/>
                <w:sz w:val="22"/>
                <w:szCs w:val="22"/>
              </w:rPr>
            </m:ctrlPr>
          </m:sSubPr>
          <m:e>
            <m:r>
              <w:rPr>
                <w:rFonts w:ascii="Cambria Math" w:hAnsi="Cambria Math"/>
                <w:sz w:val="22"/>
                <w:szCs w:val="22"/>
              </w:rPr>
              <m:t>c</m:t>
            </m:r>
            <m:ctrlPr>
              <w:rPr>
                <w:rFonts w:ascii="Cambria Math" w:hAnsi="Cambria Math" w:hint="eastAsia"/>
                <w:i/>
                <w:sz w:val="22"/>
                <w:szCs w:val="22"/>
              </w:rPr>
            </m:ctrlPr>
          </m:e>
          <m:sub>
            <m:r>
              <m:rPr>
                <m:nor/>
              </m:rPr>
              <w:rPr>
                <w:rFonts w:ascii="Cambria Math" w:hAnsi="Cambria Math"/>
                <w:sz w:val="22"/>
                <w:szCs w:val="22"/>
              </w:rPr>
              <m:t>init</m:t>
            </m:r>
            <m:ctrlPr>
              <w:rPr>
                <w:rFonts w:ascii="Cambria Math" w:hAnsi="Cambria Math" w:hint="eastAsia"/>
                <w:i/>
                <w:sz w:val="22"/>
                <w:szCs w:val="22"/>
              </w:rPr>
            </m:ctrlP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ctrlPr>
              <w:rPr>
                <w:rFonts w:ascii="Cambria Math" w:hAnsi="Cambria Math" w:hint="eastAsia"/>
                <w:i/>
                <w:sz w:val="22"/>
                <w:szCs w:val="22"/>
              </w:rPr>
            </m:ctrlPr>
          </m:e>
          <m:sup>
            <m:r>
              <w:rPr>
                <w:rFonts w:ascii="Cambria Math" w:hAnsi="Cambria Math"/>
                <w:sz w:val="22"/>
                <w:szCs w:val="22"/>
              </w:rPr>
              <m:t>2+a</m:t>
            </m:r>
            <m:ctrlPr>
              <w:rPr>
                <w:rFonts w:ascii="Cambria Math" w:hAnsi="Cambria Math" w:hint="eastAsia"/>
                <w:i/>
                <w:sz w:val="22"/>
                <w:szCs w:val="22"/>
              </w:rPr>
            </m:ctrlPr>
          </m:sup>
        </m:sSup>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sz w:val="22"/>
                        <w:szCs w:val="22"/>
                      </w:rPr>
                      <m:t>14</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ctrlPr>
                              <w:rPr>
                                <w:rFonts w:ascii="Cambria Math" w:hAnsi="Cambria Math" w:hint="eastAsia"/>
                                <w:i/>
                                <w:sz w:val="22"/>
                                <w:szCs w:val="22"/>
                              </w:rPr>
                            </m:ctrlPr>
                          </m:e>
                          <m:sub>
                            <m:r>
                              <w:rPr>
                                <w:rFonts w:ascii="Cambria Math" w:hAnsi="Cambria Math"/>
                                <w:sz w:val="22"/>
                                <w:szCs w:val="22"/>
                              </w:rPr>
                              <m:t>s</m:t>
                            </m:r>
                            <m:ctrlPr>
                              <w:rPr>
                                <w:rFonts w:ascii="Cambria Math" w:hAnsi="Cambria Math" w:hint="eastAsia"/>
                                <w:i/>
                                <w:sz w:val="22"/>
                                <w:szCs w:val="22"/>
                              </w:rPr>
                            </m:ctrlPr>
                          </m:sub>
                        </m:sSub>
                        <m:r>
                          <w:rPr>
                            <w:rFonts w:ascii="Cambria Math" w:hAnsi="Cambria Math"/>
                            <w:sz w:val="22"/>
                            <w:szCs w:val="22"/>
                          </w:rPr>
                          <m:t>+1</m:t>
                        </m:r>
                      </m:e>
                    </m:d>
                    <m:r>
                      <w:rPr>
                        <w:rFonts w:ascii="Cambria Math" w:hAnsi="Cambria Math"/>
                        <w:sz w:val="22"/>
                        <w:szCs w:val="22"/>
                      </w:rPr>
                      <m:t>+l+1</m:t>
                    </m:r>
                  </m:e>
                </m:d>
              </m:e>
            </m:groupChr>
          </m:e>
          <m:lim>
            <m:r>
              <w:rPr>
                <w:rFonts w:ascii="Cambria Math" w:hAnsi="Cambria Math"/>
                <w:sz w:val="22"/>
                <w:szCs w:val="22"/>
              </w:rPr>
              <m:t xml:space="preserve">12 </m:t>
            </m:r>
            <m:r>
              <m:rPr>
                <m:nor/>
              </m:rPr>
              <w:rPr>
                <w:rFonts w:ascii="Cambria Math" w:hAnsi="Cambria Math"/>
                <w:sz w:val="22"/>
                <w:szCs w:val="22"/>
              </w:rPr>
              <m:t>bits</m:t>
            </m:r>
          </m:lim>
        </m:limLow>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sz w:val="22"/>
                        <w:szCs w:val="22"/>
                      </w:rPr>
                      <m:t>2</m:t>
                    </m:r>
                    <m:d>
                      <m:dPr>
                        <m:begChr m:val="⌊"/>
                        <m:endChr m:val="⌋"/>
                        <m:ctrlPr>
                          <w:rPr>
                            <w:rFonts w:ascii="Cambria Math" w:hAnsi="Cambria Math"/>
                            <w:i/>
                            <w:sz w:val="22"/>
                            <w:szCs w:val="22"/>
                          </w:rPr>
                        </m:ctrlPr>
                      </m:dPr>
                      <m:e>
                        <m:f>
                          <m:fPr>
                            <m:type m:val="lin"/>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hint="eastAsia"/>
                                    <w:i/>
                                    <w:sz w:val="22"/>
                                    <w:szCs w:val="22"/>
                                  </w:rPr>
                                </m:ctrlPr>
                              </m:e>
                              <m:sub>
                                <m:r>
                                  <w:rPr>
                                    <w:rFonts w:ascii="Cambria Math" w:hAnsi="Cambria Math"/>
                                    <w:sz w:val="22"/>
                                    <w:szCs w:val="22"/>
                                  </w:rPr>
                                  <m:t>ID</m:t>
                                </m:r>
                              </m:sub>
                              <m:sup>
                                <m:r>
                                  <w:rPr>
                                    <w:rFonts w:ascii="Cambria Math" w:hAnsi="Cambria Math"/>
                                    <w:sz w:val="22"/>
                                    <w:szCs w:val="22"/>
                                  </w:rPr>
                                  <m:t>CSI</m:t>
                                </m:r>
                                <m:ctrlPr>
                                  <w:rPr>
                                    <w:rFonts w:ascii="Cambria Math" w:hAnsi="Cambria Math" w:hint="eastAsia"/>
                                    <w:i/>
                                    <w:sz w:val="22"/>
                                    <w:szCs w:val="22"/>
                                  </w:rPr>
                                </m:ctrlPr>
                              </m:sup>
                            </m:sSubSup>
                            <m:ctrlPr>
                              <w:rPr>
                                <w:rFonts w:ascii="Cambria Math" w:hAnsi="Cambria Math" w:hint="eastAsia"/>
                                <w:i/>
                                <w:sz w:val="22"/>
                                <w:szCs w:val="22"/>
                              </w:rPr>
                            </m:ctrlPr>
                          </m:num>
                          <m:den>
                            <m:sSup>
                              <m:sSupPr>
                                <m:ctrlPr>
                                  <w:rPr>
                                    <w:rFonts w:ascii="Cambria Math" w:hAnsi="Cambria Math"/>
                                    <w:i/>
                                    <w:sz w:val="22"/>
                                    <w:szCs w:val="22"/>
                                  </w:rPr>
                                </m:ctrlPr>
                              </m:sSupPr>
                              <m:e>
                                <m:r>
                                  <w:rPr>
                                    <w:rFonts w:ascii="Cambria Math" w:hAnsi="Cambria Math"/>
                                    <w:sz w:val="22"/>
                                    <w:szCs w:val="22"/>
                                  </w:rPr>
                                  <m:t>2</m:t>
                                </m:r>
                                <m:ctrlPr>
                                  <w:rPr>
                                    <w:rFonts w:ascii="Cambria Math" w:hAnsi="Cambria Math" w:hint="eastAsia"/>
                                    <w:i/>
                                    <w:sz w:val="22"/>
                                    <w:szCs w:val="22"/>
                                  </w:rPr>
                                </m:ctrlPr>
                              </m:e>
                              <m:sup>
                                <m:r>
                                  <w:rPr>
                                    <w:rFonts w:ascii="Cambria Math" w:hAnsi="Cambria Math"/>
                                    <w:sz w:val="22"/>
                                    <w:szCs w:val="22"/>
                                  </w:rPr>
                                  <m:t>a</m:t>
                                </m:r>
                                <m:ctrlPr>
                                  <w:rPr>
                                    <w:rFonts w:ascii="Cambria Math" w:hAnsi="Cambria Math" w:hint="eastAsia"/>
                                    <w:i/>
                                    <w:sz w:val="22"/>
                                    <w:szCs w:val="22"/>
                                  </w:rPr>
                                </m:ctrlPr>
                              </m:sup>
                            </m:sSup>
                          </m:den>
                        </m:f>
                      </m:e>
                    </m:d>
                    <m:r>
                      <w:rPr>
                        <w:rFonts w:ascii="Cambria Math" w:hAnsi="Cambria Math"/>
                        <w:sz w:val="22"/>
                        <w:szCs w:val="22"/>
                      </w:rPr>
                      <m:t>+1</m:t>
                    </m:r>
                  </m:e>
                </m:d>
              </m:e>
            </m:groupChr>
          </m:e>
          <m:lim>
            <m:r>
              <w:rPr>
                <w:rFonts w:ascii="Cambria Math" w:hAnsi="Cambria Math"/>
                <w:sz w:val="22"/>
                <w:szCs w:val="22"/>
              </w:rPr>
              <m:t xml:space="preserve">17-a </m:t>
            </m:r>
            <m:r>
              <m:rPr>
                <m:nor/>
              </m:rPr>
              <w:rPr>
                <w:rFonts w:ascii="Cambria Math" w:hAnsi="Cambria Math"/>
                <w:sz w:val="22"/>
                <w:szCs w:val="22"/>
              </w:rPr>
              <m:t>bits</m:t>
            </m:r>
          </m:lim>
        </m:limLow>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ctrlPr>
              <w:rPr>
                <w:rFonts w:ascii="Cambria Math" w:hAnsi="Cambria Math" w:hint="eastAsia"/>
                <w:i/>
                <w:sz w:val="22"/>
                <w:szCs w:val="22"/>
              </w:rPr>
            </m:ctrlPr>
          </m:e>
          <m:sup>
            <m:r>
              <w:rPr>
                <w:rFonts w:ascii="Cambria Math" w:hAnsi="Cambria Math"/>
                <w:sz w:val="22"/>
                <w:szCs w:val="22"/>
              </w:rPr>
              <m:t>2</m:t>
            </m:r>
            <m:ctrlPr>
              <w:rPr>
                <w:rFonts w:ascii="Cambria Math" w:hAnsi="Cambria Math" w:hint="eastAsia"/>
                <w:i/>
                <w:sz w:val="22"/>
                <w:szCs w:val="22"/>
              </w:rPr>
            </m:ctrlPr>
          </m:sup>
        </m:sSup>
        <m:limLow>
          <m:limLowPr>
            <m:ctrlPr>
              <w:rPr>
                <w:rFonts w:ascii="Cambria Math" w:hAnsi="Cambria Math"/>
                <w:sz w:val="22"/>
                <w:szCs w:val="22"/>
              </w:rPr>
            </m:ctrlPr>
          </m:limLowPr>
          <m:e>
            <m:groupChr>
              <m:groupChrPr>
                <m:ctrlPr>
                  <w:rPr>
                    <w:rFonts w:ascii="Cambria Math" w:hAnsi="Cambria Math"/>
                    <w:sz w:val="22"/>
                    <w:szCs w:val="22"/>
                  </w:rPr>
                </m:ctrlPr>
              </m:groupChrPr>
              <m:e>
                <m:r>
                  <m:rPr>
                    <m:nor/>
                  </m:rPr>
                  <w:rPr>
                    <w:rFonts w:ascii="Cambria Math" w:hAnsi="Cambria Math"/>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hint="eastAsia"/>
                            <w:i/>
                            <w:sz w:val="22"/>
                            <w:szCs w:val="22"/>
                          </w:rPr>
                        </m:ctrlPr>
                      </m:e>
                      <m:sub>
                        <m:r>
                          <w:rPr>
                            <w:rFonts w:ascii="Cambria Math" w:hAnsi="Cambria Math"/>
                            <w:sz w:val="22"/>
                            <w:szCs w:val="22"/>
                          </w:rPr>
                          <m:t>ID</m:t>
                        </m:r>
                      </m:sub>
                      <m:sup>
                        <m:r>
                          <w:rPr>
                            <w:rFonts w:ascii="Cambria Math" w:hAnsi="Cambria Math"/>
                            <w:sz w:val="22"/>
                            <w:szCs w:val="22"/>
                          </w:rPr>
                          <m:t>CSI</m:t>
                        </m:r>
                        <m:ctrlPr>
                          <w:rPr>
                            <w:rFonts w:ascii="Cambria Math" w:hAnsi="Cambria Math" w:hint="eastAsia"/>
                            <w:i/>
                            <w:sz w:val="22"/>
                            <w:szCs w:val="22"/>
                          </w:rPr>
                        </m:ctrlPr>
                      </m:sup>
                    </m:sSub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ctrlPr>
                          <w:rPr>
                            <w:rFonts w:ascii="Cambria Math" w:hAnsi="Cambria Math" w:hint="eastAsia"/>
                            <w:i/>
                            <w:sz w:val="22"/>
                            <w:szCs w:val="22"/>
                          </w:rPr>
                        </m:ctrlPr>
                      </m:e>
                      <m:sup>
                        <m:r>
                          <w:rPr>
                            <w:rFonts w:ascii="Cambria Math" w:hAnsi="Cambria Math"/>
                            <w:sz w:val="22"/>
                            <w:szCs w:val="22"/>
                          </w:rPr>
                          <m:t>a</m:t>
                        </m:r>
                        <m:ctrlPr>
                          <w:rPr>
                            <w:rFonts w:ascii="Cambria Math" w:hAnsi="Cambria Math" w:hint="eastAsia"/>
                            <w:i/>
                            <w:sz w:val="22"/>
                            <w:szCs w:val="22"/>
                          </w:rPr>
                        </m:ctrlPr>
                      </m:sup>
                    </m:sSup>
                  </m:e>
                </m:d>
              </m:e>
            </m:groupChr>
          </m:e>
          <m:lim>
            <m:r>
              <w:rPr>
                <w:rFonts w:ascii="Cambria Math" w:hAnsi="Cambria Math"/>
                <w:sz w:val="22"/>
                <w:szCs w:val="22"/>
              </w:rPr>
              <m:t>a</m:t>
            </m:r>
            <m:r>
              <m:rPr>
                <m:sty m:val="p"/>
              </m:rPr>
              <w:rPr>
                <w:rFonts w:ascii="Cambria Math" w:hAnsi="Cambria Math"/>
                <w:sz w:val="22"/>
                <w:szCs w:val="22"/>
              </w:rPr>
              <m:t xml:space="preserve"> bits</m:t>
            </m:r>
          </m:lim>
        </m:limLow>
        <m:r>
          <w:rPr>
            <w:rFonts w:ascii="Cambria Math" w:hAnsi="Cambria Math"/>
            <w:sz w:val="22"/>
            <w:szCs w:val="22"/>
          </w:rPr>
          <m:t>+</m:t>
        </m:r>
        <m:limLow>
          <m:limLowPr>
            <m:ctrlPr>
              <w:rPr>
                <w:rFonts w:ascii="Cambria Math" w:hAnsi="Cambria Math"/>
                <w:sz w:val="22"/>
                <w:szCs w:val="22"/>
              </w:rPr>
            </m:ctrlPr>
          </m:limLowPr>
          <m:e>
            <m:groupChr>
              <m:groupChrPr>
                <m:ctrlPr>
                  <w:rPr>
                    <w:rFonts w:ascii="Cambria Math" w:hAnsi="Cambria Math"/>
                    <w:sz w:val="22"/>
                    <w:szCs w:val="22"/>
                  </w:rPr>
                </m:ctrlPr>
              </m:groupChrPr>
              <m:e>
                <m:r>
                  <w:rPr>
                    <w:rFonts w:ascii="Cambria Math" w:hAnsi="Cambria Math"/>
                    <w:sz w:val="22"/>
                    <w:szCs w:val="22"/>
                  </w:rPr>
                  <m:t>R</m:t>
                </m:r>
              </m:e>
            </m:groupChr>
          </m:e>
          <m:lim>
            <m:r>
              <w:rPr>
                <w:rFonts w:ascii="Cambria Math" w:hAnsi="Cambria Math"/>
                <w:sz w:val="22"/>
                <w:szCs w:val="22"/>
              </w:rPr>
              <m:t>2</m:t>
            </m:r>
            <m:r>
              <m:rPr>
                <m:sty m:val="p"/>
              </m:rPr>
              <w:rPr>
                <w:rFonts w:ascii="Cambria Math" w:hAnsi="Cambria Math"/>
                <w:sz w:val="22"/>
                <w:szCs w:val="22"/>
              </w:rPr>
              <m:t xml:space="preserve"> bits</m:t>
            </m:r>
          </m:lim>
        </m:limLow>
      </m:oMath>
    </w:p>
    <w:p w14:paraId="3A10257D" w14:textId="77777777" w:rsidR="00B03217" w:rsidRPr="003619F6" w:rsidRDefault="00B03217" w:rsidP="003619F6">
      <w:pPr>
        <w:pStyle w:val="ListParagraph"/>
        <w:spacing w:afterLines="50" w:after="120"/>
        <w:ind w:left="360" w:firstLineChars="0" w:firstLine="0"/>
      </w:pPr>
    </w:p>
    <w:p w14:paraId="4443C48F" w14:textId="77777777" w:rsidR="0047531D" w:rsidRDefault="0047531D" w:rsidP="0047531D">
      <w:pPr>
        <w:spacing w:afterLines="50"/>
      </w:pPr>
      <w:r>
        <w:lastRenderedPageBreak/>
        <w:t xml:space="preserve">where </w:t>
      </w:r>
      <m:oMath>
        <m:r>
          <w:rPr>
            <w:rFonts w:ascii="Cambria Math" w:hAnsi="Cambria Math"/>
          </w:rPr>
          <m:t xml:space="preserve">a </m:t>
        </m:r>
      </m:oMath>
      <w:r>
        <w:t xml:space="preserve"> is a design parameter</w:t>
      </w:r>
      <w:r w:rsidR="00375C6C">
        <w:t xml:space="preserve"> that</w:t>
      </w:r>
      <w:r>
        <w:t xml:space="preserve"> essentially allocate</w:t>
      </w:r>
      <w:r w:rsidR="00A41F10">
        <w:t>s</w:t>
      </w:r>
      <w:r>
        <w:t xml:space="preserve"> the number of bits between the non-linear part of the formula (</w:t>
      </w:r>
      <m:oMath>
        <m:r>
          <w:rPr>
            <w:rFonts w:ascii="Cambria Math" w:hAnsi="Cambria Math"/>
          </w:rPr>
          <m:t>29-a</m:t>
        </m:r>
      </m:oMath>
      <w:r>
        <w:t xml:space="preserve"> bits) and the linear part of the formula (</w:t>
      </w:r>
      <m:oMath>
        <m:r>
          <w:rPr>
            <w:rFonts w:ascii="Cambria Math" w:hAnsi="Cambria Math"/>
          </w:rPr>
          <m:t>a</m:t>
        </m:r>
      </m:oMath>
      <w:r>
        <w:t xml:space="preserve"> bits). In order to </w:t>
      </w:r>
      <w:r w:rsidR="006608D0">
        <w:t>optimize</w:t>
      </w:r>
      <m:oMath>
        <m:r>
          <w:rPr>
            <w:rFonts w:ascii="Cambria Math" w:hAnsi="Cambria Math"/>
          </w:rPr>
          <m:t xml:space="preserve"> </m:t>
        </m:r>
        <m:r>
          <w:rPr>
            <w:rFonts w:ascii="Cambria Math" w:hAnsi="Cambria Math" w:hint="eastAsia"/>
          </w:rPr>
          <m:t>a</m:t>
        </m:r>
      </m:oMath>
      <w:r>
        <w:t xml:space="preserve">, </w:t>
      </w:r>
      <w:r w:rsidR="00A41F10">
        <w:t xml:space="preserve">we study which choice of </w:t>
      </w:r>
      <m:oMath>
        <m:r>
          <w:rPr>
            <w:rFonts w:ascii="Cambria Math" w:hAnsi="Cambria Math" w:hint="eastAsia"/>
          </w:rPr>
          <m:t>a</m:t>
        </m:r>
      </m:oMath>
      <w:r w:rsidR="00A41F10">
        <w:t xml:space="preserve"> provides the best interference averaging property over time resources as follows</w:t>
      </w:r>
      <w:r>
        <w:t>:</w:t>
      </w:r>
    </w:p>
    <w:p w14:paraId="76D87198" w14:textId="77777777" w:rsidR="0047531D" w:rsidRPr="00425682" w:rsidRDefault="00A41F10" w:rsidP="0047531D">
      <w:pPr>
        <w:pStyle w:val="ListParagraph"/>
        <w:numPr>
          <w:ilvl w:val="0"/>
          <w:numId w:val="43"/>
        </w:numPr>
        <w:spacing w:afterLines="50" w:after="120"/>
        <w:ind w:firstLineChars="0"/>
      </w:pPr>
      <w:r>
        <w:rPr>
          <w:rFonts w:ascii="Times New Roman" w:hAnsi="Times New Roman"/>
          <w:sz w:val="22"/>
          <w:szCs w:val="22"/>
        </w:rPr>
        <w:t>For a</w:t>
      </w:r>
      <w:r w:rsidR="0047531D" w:rsidRPr="00425682">
        <w:rPr>
          <w:rFonts w:ascii="Times New Roman" w:hAnsi="Times New Roman"/>
          <w:sz w:val="22"/>
          <w:szCs w:val="22"/>
        </w:rPr>
        <w:t xml:space="preserve"> randomly generated </w:t>
      </w:r>
      <w:r w:rsidR="004D2BAA">
        <w:rPr>
          <w:rFonts w:ascii="Times New Roman" w:hAnsi="Times New Roman"/>
          <w:sz w:val="22"/>
          <w:szCs w:val="22"/>
        </w:rPr>
        <w:t>S</w:t>
      </w:r>
      <w:r w:rsidR="0047531D">
        <w:rPr>
          <w:rFonts w:ascii="Times New Roman" w:hAnsi="Times New Roman"/>
          <w:sz w:val="22"/>
          <w:szCs w:val="22"/>
        </w:rPr>
        <w:t>crambling</w:t>
      </w:r>
      <w:r w:rsidR="004D2BAA">
        <w:rPr>
          <w:rFonts w:ascii="Times New Roman" w:hAnsi="Times New Roman"/>
          <w:sz w:val="22"/>
          <w:szCs w:val="22"/>
        </w:rPr>
        <w:t>_</w:t>
      </w:r>
      <w:r w:rsidR="0047531D" w:rsidRPr="00425682">
        <w:rPr>
          <w:rFonts w:ascii="Times New Roman" w:hAnsi="Times New Roman"/>
          <w:sz w:val="22"/>
          <w:szCs w:val="22"/>
        </w:rPr>
        <w:t xml:space="preserve">ID </w:t>
      </w:r>
      <m:oMath>
        <m:sSubSup>
          <m:sSubSupPr>
            <m:ctrlPr>
              <w:rPr>
                <w:rFonts w:ascii="Cambria Math" w:hAnsi="Cambria Math"/>
                <w:sz w:val="22"/>
                <w:szCs w:val="22"/>
              </w:rPr>
            </m:ctrlPr>
          </m:sSubSupPr>
          <m:e>
            <m:r>
              <m:rPr>
                <m:sty m:val="p"/>
              </m:rPr>
              <w:rPr>
                <w:rFonts w:ascii="Cambria Math" w:hAnsi="Cambria Math"/>
                <w:sz w:val="22"/>
                <w:szCs w:val="22"/>
              </w:rPr>
              <m:t>N</m:t>
            </m:r>
            <m:ctrlPr>
              <w:rPr>
                <w:rFonts w:ascii="Cambria Math" w:hAnsi="Cambria Math" w:hint="eastAsia"/>
                <w:sz w:val="22"/>
                <w:szCs w:val="22"/>
              </w:rPr>
            </m:ctrlPr>
          </m:e>
          <m:sub>
            <m:r>
              <m:rPr>
                <m:sty m:val="p"/>
              </m:rPr>
              <w:rPr>
                <w:rFonts w:ascii="Cambria Math" w:hAnsi="Cambria Math"/>
                <w:sz w:val="22"/>
                <w:szCs w:val="22"/>
              </w:rPr>
              <m:t>ID</m:t>
            </m:r>
          </m:sub>
          <m:sup>
            <m:r>
              <m:rPr>
                <m:sty m:val="p"/>
              </m:rPr>
              <w:rPr>
                <w:rFonts w:ascii="Cambria Math" w:hAnsi="Cambria Math"/>
                <w:sz w:val="22"/>
                <w:szCs w:val="22"/>
              </w:rPr>
              <m:t>CSI</m:t>
            </m:r>
            <m:ctrlPr>
              <w:rPr>
                <w:rFonts w:ascii="Cambria Math" w:hAnsi="Cambria Math" w:hint="eastAsia"/>
                <w:sz w:val="22"/>
                <w:szCs w:val="22"/>
              </w:rPr>
            </m:ctrlPr>
          </m:sup>
        </m:sSubSup>
      </m:oMath>
      <w:r w:rsidR="0047531D" w:rsidRPr="00425682">
        <w:rPr>
          <w:rFonts w:ascii="Times New Roman" w:hAnsi="Times New Roman"/>
          <w:sz w:val="22"/>
          <w:szCs w:val="22"/>
        </w:rPr>
        <w:t xml:space="preserve">, generate CSI-RS sequences of a length of 100RB </w:t>
      </w:r>
      <w:r w:rsidR="00375C6C">
        <w:rPr>
          <w:rFonts w:ascii="Times New Roman" w:hAnsi="Times New Roman"/>
          <w:sz w:val="22"/>
          <w:szCs w:val="22"/>
        </w:rPr>
        <w:t>in</w:t>
      </w:r>
      <w:r w:rsidR="0047531D" w:rsidRPr="00425682">
        <w:rPr>
          <w:rFonts w:ascii="Times New Roman" w:hAnsi="Times New Roman"/>
          <w:sz w:val="22"/>
          <w:szCs w:val="22"/>
        </w:rPr>
        <w:t xml:space="preserve"> </w:t>
      </w:r>
      <m:oMath>
        <m:r>
          <m:rPr>
            <m:sty m:val="p"/>
          </m:rPr>
          <w:rPr>
            <w:rFonts w:ascii="Cambria Math" w:hAnsi="Cambria Math"/>
            <w:sz w:val="22"/>
            <w:szCs w:val="22"/>
          </w:rPr>
          <m:t xml:space="preserve">X </m:t>
        </m:r>
        <m:d>
          <m:dPr>
            <m:ctrlPr>
              <w:rPr>
                <w:rFonts w:ascii="Cambria Math" w:hAnsi="Cambria Math"/>
                <w:sz w:val="22"/>
                <w:szCs w:val="22"/>
              </w:rPr>
            </m:ctrlPr>
          </m:dPr>
          <m:e>
            <m:r>
              <m:rPr>
                <m:sty m:val="p"/>
              </m:rPr>
              <w:rPr>
                <w:rFonts w:ascii="Cambria Math" w:hAnsi="Cambria Math"/>
                <w:sz w:val="22"/>
                <w:szCs w:val="22"/>
              </w:rPr>
              <m:t>X=1,2,…8</m:t>
            </m:r>
          </m:e>
        </m:d>
      </m:oMath>
      <w:r w:rsidR="0047531D" w:rsidRPr="00425682">
        <w:rPr>
          <w:rFonts w:ascii="Times New Roman" w:hAnsi="Times New Roman"/>
          <w:sz w:val="22"/>
          <w:szCs w:val="22"/>
        </w:rPr>
        <w:t xml:space="preserve"> OFDM symbols that are 6 symbols away from each other</w:t>
      </w:r>
      <w:r w:rsidR="008D4976">
        <w:rPr>
          <w:rFonts w:ascii="Times New Roman" w:hAnsi="Times New Roman"/>
          <w:sz w:val="22"/>
          <w:szCs w:val="22"/>
        </w:rPr>
        <w:t>. C</w:t>
      </w:r>
      <w:r w:rsidR="0047531D" w:rsidRPr="00425682">
        <w:rPr>
          <w:rFonts w:ascii="Times New Roman" w:hAnsi="Times New Roman"/>
          <w:sz w:val="22"/>
          <w:szCs w:val="22"/>
        </w:rPr>
        <w:t xml:space="preserve">oncatenate these </w:t>
      </w:r>
      <m:oMath>
        <m:r>
          <m:rPr>
            <m:sty m:val="p"/>
          </m:rPr>
          <w:rPr>
            <w:rFonts w:ascii="Cambria Math" w:hAnsi="Cambria Math"/>
            <w:sz w:val="22"/>
            <w:szCs w:val="22"/>
          </w:rPr>
          <m:t>X</m:t>
        </m:r>
      </m:oMath>
      <w:r w:rsidR="0047531D" w:rsidRPr="00425682">
        <w:rPr>
          <w:rFonts w:ascii="Times New Roman" w:hAnsi="Times New Roman"/>
          <w:sz w:val="22"/>
          <w:szCs w:val="22"/>
        </w:rPr>
        <w:t xml:space="preserve"> sequences into a long sequence. </w:t>
      </w:r>
    </w:p>
    <w:p w14:paraId="688AD7A4" w14:textId="77777777" w:rsidR="0047531D" w:rsidRPr="00425682" w:rsidRDefault="0047531D" w:rsidP="0047531D">
      <w:pPr>
        <w:pStyle w:val="ListParagraph"/>
        <w:numPr>
          <w:ilvl w:val="0"/>
          <w:numId w:val="43"/>
        </w:numPr>
        <w:spacing w:afterLines="50" w:after="120"/>
        <w:ind w:firstLineChars="0"/>
      </w:pPr>
      <w:r w:rsidRPr="00425682">
        <w:rPr>
          <w:rFonts w:ascii="Times New Roman" w:hAnsi="Times New Roman"/>
          <w:sz w:val="22"/>
          <w:szCs w:val="22"/>
        </w:rPr>
        <w:t>Generate and concatenat</w:t>
      </w:r>
      <w:r w:rsidR="00A41F10">
        <w:rPr>
          <w:rFonts w:ascii="Times New Roman" w:hAnsi="Times New Roman"/>
          <w:sz w:val="22"/>
          <w:szCs w:val="22"/>
        </w:rPr>
        <w:t>e</w:t>
      </w:r>
      <w:r w:rsidRPr="00425682">
        <w:rPr>
          <w:rFonts w:ascii="Times New Roman" w:hAnsi="Times New Roman"/>
          <w:sz w:val="22"/>
          <w:szCs w:val="22"/>
        </w:rPr>
        <w:t xml:space="preserve"> another long CSI-RS sequence with a different random </w:t>
      </w:r>
      <w:r w:rsidR="004D2BAA">
        <w:rPr>
          <w:rFonts w:ascii="Times New Roman" w:hAnsi="Times New Roman"/>
          <w:sz w:val="22"/>
          <w:szCs w:val="22"/>
        </w:rPr>
        <w:t>S</w:t>
      </w:r>
      <w:r>
        <w:rPr>
          <w:rFonts w:ascii="Times New Roman" w:hAnsi="Times New Roman"/>
          <w:sz w:val="22"/>
          <w:szCs w:val="22"/>
        </w:rPr>
        <w:t>crambling</w:t>
      </w:r>
      <w:r w:rsidR="004D2BAA">
        <w:rPr>
          <w:rFonts w:ascii="Times New Roman" w:hAnsi="Times New Roman"/>
          <w:sz w:val="22"/>
          <w:szCs w:val="22"/>
        </w:rPr>
        <w:t>_</w:t>
      </w:r>
      <w:r w:rsidRPr="00425682">
        <w:rPr>
          <w:rFonts w:ascii="Times New Roman" w:hAnsi="Times New Roman"/>
          <w:sz w:val="22"/>
          <w:szCs w:val="22"/>
        </w:rPr>
        <w:t>ID</w:t>
      </w:r>
      <w:r w:rsidR="008D4976">
        <w:rPr>
          <w:rFonts w:ascii="Times New Roman" w:hAnsi="Times New Roman"/>
          <w:sz w:val="22"/>
          <w:szCs w:val="22"/>
        </w:rPr>
        <w:t xml:space="preserve"> and the same </w:t>
      </w:r>
      <m:oMath>
        <m:r>
          <m:rPr>
            <m:sty m:val="p"/>
          </m:rPr>
          <w:rPr>
            <w:rFonts w:ascii="Cambria Math" w:hAnsi="Cambria Math"/>
            <w:sz w:val="22"/>
            <w:szCs w:val="22"/>
          </w:rPr>
          <m:t>X</m:t>
        </m:r>
      </m:oMath>
      <w:r w:rsidR="008D4976">
        <w:rPr>
          <w:rFonts w:ascii="Times New Roman" w:hAnsi="Times New Roman"/>
          <w:sz w:val="22"/>
          <w:szCs w:val="22"/>
        </w:rPr>
        <w:t xml:space="preserve"> OFDM symbols</w:t>
      </w:r>
      <w:r w:rsidRPr="00425682">
        <w:rPr>
          <w:rFonts w:ascii="Times New Roman" w:hAnsi="Times New Roman"/>
          <w:sz w:val="22"/>
          <w:szCs w:val="22"/>
        </w:rPr>
        <w:t>.</w:t>
      </w:r>
    </w:p>
    <w:p w14:paraId="317F9F7F" w14:textId="77777777" w:rsidR="0047531D" w:rsidRDefault="0047531D" w:rsidP="0047531D">
      <w:pPr>
        <w:pStyle w:val="ListParagraph"/>
        <w:numPr>
          <w:ilvl w:val="0"/>
          <w:numId w:val="43"/>
        </w:numPr>
        <w:spacing w:afterLines="50" w:after="120"/>
        <w:ind w:firstLineChars="0"/>
      </w:pPr>
      <w:r w:rsidRPr="00425682">
        <w:rPr>
          <w:rFonts w:ascii="Times New Roman" w:hAnsi="Times New Roman"/>
          <w:sz w:val="22"/>
          <w:szCs w:val="22"/>
        </w:rPr>
        <w:t xml:space="preserve">Calculate the cross correlation of </w:t>
      </w:r>
      <w:r w:rsidR="008D4976">
        <w:rPr>
          <w:rFonts w:ascii="Times New Roman" w:hAnsi="Times New Roman"/>
          <w:sz w:val="22"/>
          <w:szCs w:val="22"/>
        </w:rPr>
        <w:t xml:space="preserve">the two pairs for all values of </w:t>
      </w:r>
      <m:oMath>
        <m:r>
          <m:rPr>
            <m:sty m:val="p"/>
          </m:rPr>
          <w:rPr>
            <w:rFonts w:ascii="Cambria Math" w:hAnsi="Cambria Math"/>
            <w:sz w:val="22"/>
            <w:szCs w:val="22"/>
          </w:rPr>
          <m:t xml:space="preserve">X </m:t>
        </m:r>
        <m:d>
          <m:dPr>
            <m:ctrlPr>
              <w:rPr>
                <w:rFonts w:ascii="Cambria Math" w:hAnsi="Cambria Math"/>
                <w:sz w:val="22"/>
                <w:szCs w:val="22"/>
              </w:rPr>
            </m:ctrlPr>
          </m:dPr>
          <m:e>
            <m:r>
              <m:rPr>
                <m:sty m:val="p"/>
              </m:rPr>
              <w:rPr>
                <w:rFonts w:ascii="Cambria Math" w:hAnsi="Cambria Math"/>
                <w:sz w:val="22"/>
                <w:szCs w:val="22"/>
              </w:rPr>
              <m:t>X=1,2,…8</m:t>
            </m:r>
          </m:e>
        </m:d>
        <m:r>
          <w:rPr>
            <w:rFonts w:ascii="Cambria Math" w:hAnsi="Cambria Math"/>
            <w:sz w:val="22"/>
            <w:szCs w:val="22"/>
          </w:rPr>
          <m:t>.</m:t>
        </m:r>
      </m:oMath>
    </w:p>
    <w:p w14:paraId="08169AB7" w14:textId="77777777" w:rsidR="0047531D" w:rsidRDefault="00375C6C" w:rsidP="0047531D">
      <w:pPr>
        <w:pStyle w:val="ListParagraph"/>
        <w:numPr>
          <w:ilvl w:val="0"/>
          <w:numId w:val="43"/>
        </w:numPr>
        <w:spacing w:afterLines="50" w:after="120"/>
        <w:ind w:firstLineChars="0"/>
      </w:pPr>
      <w:r>
        <w:rPr>
          <w:rFonts w:ascii="Times New Roman" w:hAnsi="Times New Roman"/>
          <w:sz w:val="22"/>
          <w:szCs w:val="22"/>
        </w:rPr>
        <w:t>Return to step 1 and perform the procedure in the loop M times</w:t>
      </w:r>
      <w:r w:rsidR="0047531D">
        <w:rPr>
          <w:rFonts w:ascii="Times New Roman" w:hAnsi="Times New Roman"/>
          <w:sz w:val="22"/>
          <w:szCs w:val="22"/>
        </w:rPr>
        <w:t>.</w:t>
      </w:r>
    </w:p>
    <w:p w14:paraId="663A0E35" w14:textId="77777777" w:rsidR="00A41F10" w:rsidRPr="00425682" w:rsidRDefault="00A41F10" w:rsidP="00A41F10">
      <w:pPr>
        <w:spacing w:afterLines="50"/>
      </w:pPr>
      <w:r>
        <w:t xml:space="preserve">The results corresponding to different values of </w:t>
      </w:r>
      <m:oMath>
        <m:r>
          <w:rPr>
            <w:rFonts w:ascii="Cambria Math" w:hAnsi="Cambria Math" w:hint="eastAsia"/>
          </w:rPr>
          <m:t>a</m:t>
        </m:r>
      </m:oMath>
      <w:r w:rsidR="0047531D">
        <w:t xml:space="preserve"> are compared</w:t>
      </w:r>
      <w:r>
        <w:t xml:space="preserve"> in </w:t>
      </w:r>
      <w:r>
        <w:fldChar w:fldCharType="begin"/>
      </w:r>
      <w:r>
        <w:instrText xml:space="preserve"> REF _Ref497827815 \h </w:instrText>
      </w:r>
      <w:r>
        <w:fldChar w:fldCharType="separate"/>
      </w:r>
      <w:r>
        <w:t xml:space="preserve">Figure </w:t>
      </w:r>
      <w:r>
        <w:rPr>
          <w:noProof/>
        </w:rPr>
        <w:t>1</w:t>
      </w:r>
      <w:r>
        <w:fldChar w:fldCharType="end"/>
      </w:r>
      <w:r w:rsidR="0047531D">
        <w:t>.</w:t>
      </w:r>
      <w:r w:rsidR="008D4976">
        <w:t xml:space="preserve"> The mean cross correlation values are obtained by averaging over </w:t>
      </w:r>
      <w:r w:rsidR="00375C6C">
        <w:t xml:space="preserve">M = </w:t>
      </w:r>
      <w:r w:rsidR="008D4976">
        <w:t xml:space="preserve">50000 sequence pairs for each of the </w:t>
      </w:r>
      <m:oMath>
        <m:r>
          <m:rPr>
            <m:sty m:val="p"/>
          </m:rPr>
          <w:rPr>
            <w:rFonts w:ascii="Cambria Math" w:hAnsi="Cambria Math"/>
          </w:rPr>
          <m:t>X</m:t>
        </m:r>
      </m:oMath>
      <w:r w:rsidR="008D4976">
        <w:t xml:space="preserve"> OFDM symbols. </w:t>
      </w:r>
      <w:r w:rsidR="0047531D">
        <w:t xml:space="preserve"> </w:t>
      </w:r>
      <w:r>
        <w:t xml:space="preserve">It can be observed that the value of </w:t>
      </w:r>
      <m:oMath>
        <m:r>
          <w:rPr>
            <w:rFonts w:ascii="Cambria Math" w:hAnsi="Cambria Math" w:hint="eastAsia"/>
          </w:rPr>
          <m:t>a</m:t>
        </m:r>
      </m:oMath>
      <w:r>
        <w:t xml:space="preserve">  has </w:t>
      </w:r>
      <w:r w:rsidR="008D4976">
        <w:t xml:space="preserve">only </w:t>
      </w:r>
      <w:r>
        <w:t>a slight influence on the average cross correlation values</w:t>
      </w:r>
      <w:r w:rsidR="006608D0">
        <w:t xml:space="preserve"> over different time resources</w:t>
      </w:r>
      <w:r>
        <w:t xml:space="preserve">. We </w:t>
      </w:r>
      <w:r w:rsidR="006608D0">
        <w:t>select</w:t>
      </w:r>
      <w:r>
        <w:t xml:space="preserve"> </w:t>
      </w:r>
      <m:oMath>
        <m:r>
          <w:rPr>
            <w:rFonts w:ascii="Cambria Math" w:hAnsi="Cambria Math" w:hint="eastAsia"/>
          </w:rPr>
          <m:t>a</m:t>
        </m:r>
        <m:r>
          <w:rPr>
            <w:rFonts w:ascii="Cambria Math" w:hAnsi="Cambria Math"/>
          </w:rPr>
          <m:t>=5</m:t>
        </m:r>
      </m:oMath>
      <w:r>
        <w:t xml:space="preserve"> as it has close to the lowest </w:t>
      </w:r>
      <w:r w:rsidR="006608D0">
        <w:t>average</w:t>
      </w:r>
      <w:r>
        <w:t xml:space="preserve"> cross correlation and compared to</w:t>
      </w:r>
      <w:r w:rsidR="006608D0">
        <w:t xml:space="preserve"> another equally good choice</w:t>
      </w:r>
      <w:r>
        <w:t xml:space="preserve"> </w:t>
      </w:r>
      <m:oMath>
        <m:r>
          <w:rPr>
            <w:rFonts w:ascii="Cambria Math" w:hAnsi="Cambria Math" w:hint="eastAsia"/>
          </w:rPr>
          <m:t>a</m:t>
        </m:r>
        <m:r>
          <w:rPr>
            <w:rFonts w:ascii="Cambria Math" w:hAnsi="Cambria Math"/>
          </w:rPr>
          <m:t>=7</m:t>
        </m:r>
      </m:oMath>
      <w:r>
        <w:t xml:space="preserve"> allocates more bits to the multiplicative component of</w:t>
      </w:r>
      <w:r w:rsidR="006608D0">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w:t>
      </w:r>
      <w:r w:rsidR="006608D0">
        <w:t xml:space="preserve"> Our proposed formula is then given by</w:t>
      </w:r>
    </w:p>
    <w:p w14:paraId="5C3FFC24" w14:textId="77777777" w:rsidR="00A41F10" w:rsidRDefault="006608D0" w:rsidP="003619F6">
      <w:pPr>
        <w:pStyle w:val="ListParagraph"/>
        <w:numPr>
          <w:ilvl w:val="0"/>
          <w:numId w:val="49"/>
        </w:numPr>
        <w:spacing w:afterLines="50" w:after="120"/>
        <w:ind w:firstLineChars="0"/>
      </w:pPr>
      <w:r w:rsidRPr="006608D0">
        <w:rPr>
          <w:rFonts w:ascii="Times New Roman" w:hAnsi="Times New Roman"/>
          <w:sz w:val="22"/>
          <w:szCs w:val="22"/>
        </w:rPr>
        <w:t>HW1:</w:t>
      </w:r>
      <w:r>
        <w:t xml:space="preserve">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7</m:t>
            </m:r>
            <m:ctrlPr>
              <w:rPr>
                <w:rFonts w:ascii="Cambria Math" w:hAnsi="Cambria Math" w:hint="eastAsia"/>
                <w:i/>
              </w:rPr>
            </m:ctrlP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n</m:t>
                            </m:r>
                            <m:ctrlPr>
                              <w:rPr>
                                <w:rFonts w:ascii="Cambria Math" w:hAnsi="Cambria Math" w:hint="eastAsia"/>
                                <w:i/>
                              </w:rPr>
                            </m:ctrlPr>
                          </m:e>
                          <m:sub>
                            <m:r>
                              <w:rPr>
                                <w:rFonts w:ascii="Cambria Math" w:hAnsi="Cambria Math"/>
                              </w:rPr>
                              <m:t>s</m:t>
                            </m:r>
                            <m:ctrlPr>
                              <w:rPr>
                                <w:rFonts w:ascii="Cambria Math" w:hAnsi="Cambria Math" w:hint="eastAsia"/>
                                <w:i/>
                              </w:rPr>
                            </m:ctrlPr>
                          </m:sub>
                        </m:sSub>
                        <m:r>
                          <w:rPr>
                            <w:rFonts w:ascii="Cambria Math" w:hAnsi="Cambria Math"/>
                          </w:rPr>
                          <m:t>+1</m:t>
                        </m:r>
                      </m:e>
                    </m:d>
                    <m:r>
                      <w:rPr>
                        <w:rFonts w:ascii="Cambria Math" w:hAnsi="Cambria Math"/>
                      </w:rPr>
                      <m:t>+l+1</m:t>
                    </m:r>
                  </m:e>
                </m:d>
              </m:e>
            </m:groupChr>
          </m:e>
          <m:lim>
            <m:r>
              <w:rPr>
                <w:rFonts w:ascii="Cambria Math" w:hAnsi="Cambria Math"/>
              </w:rPr>
              <m:t xml:space="preserve">12 </m:t>
            </m:r>
            <m:r>
              <m:rPr>
                <m:nor/>
              </m:rPr>
              <w:rPr>
                <w:rFonts w:ascii="Cambria Math" w:hAnsi="Cambria Math"/>
              </w:rPr>
              <m:t>bits</m:t>
            </m:r>
          </m:lim>
        </m:limLow>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ctrlPr>
                              <w:rPr>
                                <w:rFonts w:ascii="Cambria Math" w:hAnsi="Cambria Math" w:hint="eastAsia"/>
                                <w:i/>
                              </w:rPr>
                            </m:ctrlPr>
                          </m:num>
                          <m:den>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den>
                        </m:f>
                      </m:e>
                    </m:d>
                    <m:r>
                      <w:rPr>
                        <w:rFonts w:ascii="Cambria Math" w:hAnsi="Cambria Math"/>
                      </w:rPr>
                      <m:t>+1</m:t>
                    </m:r>
                  </m:e>
                </m:d>
              </m:e>
            </m:groupChr>
          </m:e>
          <m:lim>
            <m:r>
              <w:rPr>
                <w:rFonts w:ascii="Cambria Math" w:hAnsi="Cambria Math"/>
              </w:rPr>
              <m:t xml:space="preserve">12 </m:t>
            </m:r>
            <m:r>
              <m:rPr>
                <m:nor/>
              </m:rPr>
              <w:rPr>
                <w:rFonts w:ascii="Cambria Math" w:hAnsi="Cambria Math"/>
              </w:rPr>
              <m:t>bits</m:t>
            </m:r>
          </m:lim>
        </m:limLow>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2</m:t>
            </m:r>
            <m:ctrlPr>
              <w:rPr>
                <w:rFonts w:ascii="Cambria Math" w:hAnsi="Cambria Math" w:hint="eastAsia"/>
                <w:i/>
              </w:rPr>
            </m:ctrlPr>
          </m:sup>
        </m:sSup>
        <m:limLow>
          <m:limLowPr>
            <m:ctrlPr>
              <w:rPr>
                <w:rFonts w:ascii="Cambria Math" w:hAnsi="Cambria Math"/>
              </w:rPr>
            </m:ctrlPr>
          </m:limLowPr>
          <m:e>
            <m:groupChr>
              <m:groupChrPr>
                <m:ctrlPr>
                  <w:rPr>
                    <w:rFonts w:ascii="Cambria Math" w:hAnsi="Cambria Math"/>
                  </w:rPr>
                </m:ctrlPr>
              </m:groupChrPr>
              <m:e>
                <m:r>
                  <m:rPr>
                    <m:nor/>
                  </m:rP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e>
                </m:d>
              </m:e>
            </m:groupChr>
          </m:e>
          <m:lim>
            <m:r>
              <w:rPr>
                <w:rFonts w:ascii="Cambria Math" w:hAnsi="Cambria Math"/>
              </w:rPr>
              <m:t>5</m:t>
            </m:r>
            <m:r>
              <m:rPr>
                <m:sty m:val="p"/>
              </m:rPr>
              <w:rPr>
                <w:rFonts w:ascii="Cambria Math" w:hAnsi="Cambria Math"/>
              </w:rPr>
              <m:t xml:space="preserve"> bits</m:t>
            </m:r>
          </m:lim>
        </m:limLow>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R</m:t>
                </m:r>
              </m:e>
            </m:groupChr>
          </m:e>
          <m:lim>
            <m:r>
              <w:rPr>
                <w:rFonts w:ascii="Cambria Math" w:hAnsi="Cambria Math"/>
              </w:rPr>
              <m:t>2</m:t>
            </m:r>
            <m:r>
              <m:rPr>
                <m:sty m:val="p"/>
              </m:rPr>
              <w:rPr>
                <w:rFonts w:ascii="Cambria Math" w:hAnsi="Cambria Math"/>
              </w:rPr>
              <m:t xml:space="preserve"> bits</m:t>
            </m:r>
          </m:lim>
        </m:limLow>
      </m:oMath>
    </w:p>
    <w:p w14:paraId="1DB8D8B5" w14:textId="77777777" w:rsidR="00A41F10" w:rsidRDefault="00A41F10" w:rsidP="0047531D">
      <w:pPr>
        <w:spacing w:afterLines="50"/>
      </w:pPr>
    </w:p>
    <w:p w14:paraId="575E533F" w14:textId="77777777" w:rsidR="00A41F10" w:rsidRDefault="006608D0" w:rsidP="003619F6">
      <w:pPr>
        <w:spacing w:afterLines="50"/>
        <w:jc w:val="center"/>
      </w:pPr>
      <w:r w:rsidRPr="00223AEA">
        <w:rPr>
          <w:noProof/>
          <w:lang w:eastAsia="zh-CN"/>
        </w:rPr>
        <w:drawing>
          <wp:inline distT="0" distB="0" distL="0" distR="0" wp14:anchorId="2F8827D0" wp14:editId="156C2EE8">
            <wp:extent cx="4283400" cy="3209026"/>
            <wp:effectExtent l="19050" t="0" r="285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83400" cy="3209026"/>
                    </a:xfrm>
                    <a:prstGeom prst="rect">
                      <a:avLst/>
                    </a:prstGeom>
                    <a:noFill/>
                    <a:ln w="9525">
                      <a:noFill/>
                      <a:miter lim="800000"/>
                      <a:headEnd/>
                      <a:tailEnd/>
                    </a:ln>
                  </pic:spPr>
                </pic:pic>
              </a:graphicData>
            </a:graphic>
          </wp:inline>
        </w:drawing>
      </w:r>
    </w:p>
    <w:p w14:paraId="58AC7A44" w14:textId="77777777" w:rsidR="006608D0" w:rsidRDefault="006608D0" w:rsidP="006608D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Mean cross correlation </w:t>
      </w:r>
      <w:r w:rsidR="00897D4F">
        <w:t>with</w:t>
      </w:r>
      <w:r>
        <w:t xml:space="preserve"> different bit allocation </w:t>
      </w:r>
      <w:r w:rsidR="00897D4F">
        <w:t>values for</w:t>
      </w:r>
      <w:r>
        <w:t xml:space="preserve"> HW1 initialization formula</w:t>
      </w:r>
      <w:r w:rsidR="00640446">
        <w:t xml:space="preserve"> and different number of time resources</w:t>
      </w:r>
    </w:p>
    <w:p w14:paraId="6BDB6F7F" w14:textId="77777777" w:rsidR="000A0964" w:rsidRPr="003619F6" w:rsidRDefault="000A0964">
      <w:pPr>
        <w:spacing w:afterLines="50"/>
        <w:rPr>
          <w:lang w:val="en-GB"/>
        </w:rPr>
      </w:pPr>
    </w:p>
    <w:p w14:paraId="5C515172" w14:textId="77777777" w:rsidR="0072280C" w:rsidRDefault="0072280C" w:rsidP="0072280C">
      <w:pPr>
        <w:pStyle w:val="Heading4"/>
        <w:rPr>
          <w:lang w:eastAsia="zh-CN"/>
        </w:rPr>
      </w:pPr>
      <w:r>
        <w:rPr>
          <w:lang w:eastAsia="zh-CN"/>
        </w:rPr>
        <w:t xml:space="preserve">Alternative initialization formula </w:t>
      </w:r>
      <m:oMath>
        <m:sSub>
          <m:sSubPr>
            <m:ctrlPr>
              <w:rPr>
                <w:rFonts w:ascii="Cambria Math" w:hAnsi="Cambria Math"/>
                <w:i/>
              </w:rPr>
            </m:ctrlPr>
          </m:sSubPr>
          <m:e>
            <m:r>
              <m:rPr>
                <m:sty m:val="bi"/>
              </m:rP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oMath>
    </w:p>
    <w:p w14:paraId="36AE7B6D" w14:textId="77777777" w:rsidR="000A0964" w:rsidRDefault="0072280C">
      <w:pPr>
        <w:spacing w:afterLines="50"/>
      </w:pPr>
      <w:r>
        <w:t xml:space="preserve">It may be argued that only 2 reserved bits </w:t>
      </w:r>
      <m:oMath>
        <m:r>
          <w:rPr>
            <w:rFonts w:ascii="Cambria Math" w:hAnsi="Cambria Math"/>
          </w:rPr>
          <m:t xml:space="preserve">R </m:t>
        </m:r>
      </m:oMath>
      <w:r>
        <w:t xml:space="preserve">may not be enough for future compatibility purposes and the possible use for indicating other parameters of interest such as, for instance, </w:t>
      </w:r>
      <w:r w:rsidR="00375C6C">
        <w:t xml:space="preserve">CP type, </w:t>
      </w:r>
      <w:r w:rsidRPr="00583AD6">
        <w:t>subcarrier spacing (SCS), and RB index</w:t>
      </w:r>
      <w:r>
        <w:t xml:space="preserve">. </w:t>
      </w:r>
      <w:r w:rsidR="00375C6C">
        <w:t>O</w:t>
      </w:r>
      <w:r>
        <w:t xml:space="preserve">ur proposed formula HW1 can be slightly modified to increase the size of </w:t>
      </w:r>
      <m:oMath>
        <m:r>
          <w:rPr>
            <w:rFonts w:ascii="Cambria Math" w:hAnsi="Cambria Math"/>
          </w:rPr>
          <m:t>R</m:t>
        </m:r>
      </m:oMath>
      <w:r>
        <w:t xml:space="preserve"> to 5 bits without any meaningful adverse effect on the cross correlation properties of the generated CSI-RS sequences as follows: </w:t>
      </w:r>
    </w:p>
    <w:p w14:paraId="5EC1C57C" w14:textId="77777777" w:rsidR="0071233D" w:rsidRDefault="00F33D63" w:rsidP="0071233D">
      <w:pPr>
        <w:pStyle w:val="ListParagraph"/>
        <w:numPr>
          <w:ilvl w:val="0"/>
          <w:numId w:val="42"/>
        </w:numPr>
        <w:spacing w:afterLines="50" w:after="120"/>
        <w:ind w:firstLineChars="0"/>
      </w:pPr>
      <w:r>
        <w:rPr>
          <w:rFonts w:ascii="Times New Roman" w:hAnsi="Times New Roman"/>
          <w:sz w:val="22"/>
          <w:szCs w:val="22"/>
        </w:rPr>
        <w:lastRenderedPageBreak/>
        <w:t xml:space="preserve">HW2: </w:t>
      </w:r>
      <m:oMath>
        <m:sSub>
          <m:sSubPr>
            <m:ctrlPr>
              <w:rPr>
                <w:rFonts w:ascii="Cambria Math" w:hAnsi="Cambria Math"/>
                <w:i/>
                <w:sz w:val="22"/>
                <w:szCs w:val="22"/>
              </w:rPr>
            </m:ctrlPr>
          </m:sSubPr>
          <m:e>
            <m:r>
              <w:rPr>
                <w:rFonts w:ascii="Cambria Math" w:hAnsi="Cambria Math" w:hint="eastAsia"/>
                <w:sz w:val="22"/>
                <w:szCs w:val="22"/>
              </w:rPr>
              <m:t>c</m:t>
            </m:r>
            <m:ctrlPr>
              <w:rPr>
                <w:rFonts w:ascii="Cambria Math" w:hAnsi="Cambria Math" w:hint="eastAsia"/>
                <w:i/>
                <w:sz w:val="22"/>
                <w:szCs w:val="22"/>
              </w:rPr>
            </m:ctrlPr>
          </m:e>
          <m:sub>
            <m:r>
              <m:rPr>
                <m:nor/>
              </m:rPr>
              <w:rPr>
                <w:rFonts w:ascii="Cambria Math" w:hAnsi="Cambria Math" w:hint="eastAsia"/>
                <w:sz w:val="22"/>
                <w:szCs w:val="22"/>
              </w:rPr>
              <m:t>init</m:t>
            </m:r>
            <m:ctrlPr>
              <w:rPr>
                <w:rFonts w:ascii="Cambria Math" w:hAnsi="Cambria Math" w:hint="eastAsia"/>
                <w:i/>
                <w:sz w:val="22"/>
                <w:szCs w:val="22"/>
              </w:rPr>
            </m:ctrlPr>
          </m:sub>
        </m:sSub>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r>
              <w:rPr>
                <w:rFonts w:ascii="Cambria Math" w:hAnsi="Cambria Math" w:hint="eastAsia"/>
                <w:sz w:val="22"/>
                <w:szCs w:val="22"/>
              </w:rPr>
              <m:t>+a</m:t>
            </m:r>
            <m:ctrlPr>
              <w:rPr>
                <w:rFonts w:ascii="Cambria Math" w:hAnsi="Cambria Math" w:hint="eastAsia"/>
                <w:i/>
                <w:sz w:val="22"/>
                <w:szCs w:val="22"/>
              </w:rPr>
            </m:ctrlPr>
          </m:sup>
        </m:sSup>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14</m:t>
                    </m:r>
                    <m:d>
                      <m:dPr>
                        <m:ctrlPr>
                          <w:rPr>
                            <w:rFonts w:ascii="Cambria Math" w:hAnsi="Cambria Math"/>
                            <w:i/>
                            <w:sz w:val="22"/>
                            <w:szCs w:val="22"/>
                          </w:rPr>
                        </m:ctrlPr>
                      </m:dPr>
                      <m:e>
                        <m:r>
                          <m:rPr>
                            <m:sty m:val="p"/>
                          </m:rPr>
                          <w:rPr>
                            <w:rFonts w:ascii="Cambria Math" w:hAnsi="Cambria Math"/>
                            <w:sz w:val="22"/>
                            <w:szCs w:val="22"/>
                          </w:rPr>
                          <m:t>mod</m:t>
                        </m:r>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s</m:t>
                            </m:r>
                            <m:ctrlPr>
                              <w:rPr>
                                <w:rFonts w:ascii="Cambria Math" w:hAnsi="Cambria Math" w:hint="eastAsia"/>
                                <w:i/>
                                <w:sz w:val="22"/>
                                <w:szCs w:val="22"/>
                              </w:rPr>
                            </m:ctrlPr>
                          </m:sub>
                        </m:sSub>
                        <m:r>
                          <w:rPr>
                            <w:rFonts w:ascii="Cambria Math" w:hAnsi="Cambria Math"/>
                            <w:sz w:val="22"/>
                            <w:szCs w:val="22"/>
                          </w:rPr>
                          <m:t>, 20)</m:t>
                        </m:r>
                        <m:r>
                          <w:rPr>
                            <w:rFonts w:ascii="Cambria Math" w:hAnsi="Cambria Math" w:hint="eastAsia"/>
                            <w:sz w:val="22"/>
                            <w:szCs w:val="22"/>
                          </w:rPr>
                          <m:t>+1</m:t>
                        </m:r>
                      </m:e>
                    </m:d>
                    <m:r>
                      <w:rPr>
                        <w:rFonts w:ascii="Cambria Math" w:hAnsi="Cambria Math" w:hint="eastAsia"/>
                        <w:sz w:val="22"/>
                        <w:szCs w:val="22"/>
                      </w:rPr>
                      <m:t>+l+1</m:t>
                    </m:r>
                  </m:e>
                </m:d>
              </m:e>
            </m:groupChr>
          </m:e>
          <m:lim>
            <m:r>
              <w:rPr>
                <w:rFonts w:ascii="Cambria Math" w:hAnsi="Cambria Math"/>
                <w:sz w:val="22"/>
                <w:szCs w:val="22"/>
              </w:rPr>
              <m:t xml:space="preserve">9 </m:t>
            </m:r>
            <m:r>
              <m:rPr>
                <m:nor/>
              </m:rPr>
              <w:rPr>
                <w:rFonts w:ascii="Cambria Math" w:hAnsi="Cambria Math" w:hint="eastAsia"/>
                <w:sz w:val="22"/>
                <w:szCs w:val="22"/>
              </w:rPr>
              <m:t>bits</m:t>
            </m:r>
          </m:lim>
        </m:limLow>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2</m:t>
                    </m:r>
                    <m:d>
                      <m:dPr>
                        <m:begChr m:val="⌊"/>
                        <m:endChr m:val="⌋"/>
                        <m:ctrlPr>
                          <w:rPr>
                            <w:rFonts w:ascii="Cambria Math" w:hAnsi="Cambria Math"/>
                            <w:i/>
                            <w:sz w:val="22"/>
                            <w:szCs w:val="22"/>
                          </w:rPr>
                        </m:ctrlPr>
                      </m:dPr>
                      <m:e>
                        <m:f>
                          <m:fPr>
                            <m:type m:val="lin"/>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ctrlPr>
                              <w:rPr>
                                <w:rFonts w:ascii="Cambria Math" w:hAnsi="Cambria Math" w:hint="eastAsia"/>
                                <w:i/>
                                <w:sz w:val="22"/>
                                <w:szCs w:val="22"/>
                              </w:rPr>
                            </m:ctrlPr>
                          </m:num>
                          <m:den>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hint="eastAsia"/>
                                    <w:sz w:val="22"/>
                                    <w:szCs w:val="22"/>
                                  </w:rPr>
                                  <m:t>a</m:t>
                                </m:r>
                                <m:ctrlPr>
                                  <w:rPr>
                                    <w:rFonts w:ascii="Cambria Math" w:hAnsi="Cambria Math" w:hint="eastAsia"/>
                                    <w:i/>
                                    <w:sz w:val="22"/>
                                    <w:szCs w:val="22"/>
                                  </w:rPr>
                                </m:ctrlPr>
                              </m:sup>
                            </m:sSup>
                          </m:den>
                        </m:f>
                      </m:e>
                    </m:d>
                    <m:r>
                      <w:rPr>
                        <w:rFonts w:ascii="Cambria Math" w:hAnsi="Cambria Math" w:hint="eastAsia"/>
                        <w:sz w:val="22"/>
                        <w:szCs w:val="22"/>
                      </w:rPr>
                      <m:t>+1</m:t>
                    </m:r>
                  </m:e>
                </m:d>
              </m:e>
            </m:groupChr>
          </m:e>
          <m:lim>
            <m:r>
              <w:rPr>
                <w:rFonts w:ascii="Cambria Math" w:hAnsi="Cambria Math"/>
                <w:sz w:val="22"/>
                <w:szCs w:val="22"/>
              </w:rPr>
              <m:t xml:space="preserve">17-a </m:t>
            </m:r>
            <m:r>
              <m:rPr>
                <m:nor/>
              </m:rPr>
              <w:rPr>
                <w:rFonts w:ascii="Cambria Math" w:hAnsi="Cambria Math" w:hint="eastAsia"/>
                <w:sz w:val="22"/>
                <w:szCs w:val="22"/>
              </w:rPr>
              <m:t>bits</m:t>
            </m:r>
          </m:lim>
        </m:limLow>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limLow>
          <m:limLowPr>
            <m:ctrlPr>
              <w:rPr>
                <w:rFonts w:ascii="Cambria Math" w:hAnsi="Cambria Math"/>
                <w:sz w:val="22"/>
                <w:szCs w:val="22"/>
              </w:rPr>
            </m:ctrlPr>
          </m:limLowPr>
          <m:e>
            <m:groupChr>
              <m:groupChrPr>
                <m:ctrlPr>
                  <w:rPr>
                    <w:rFonts w:ascii="Cambria Math" w:hAnsi="Cambria Math"/>
                    <w:sz w:val="22"/>
                    <w:szCs w:val="22"/>
                  </w:rPr>
                </m:ctrlPr>
              </m:groupChrPr>
              <m:e>
                <m:r>
                  <m:rPr>
                    <m:nor/>
                  </m:rPr>
                  <w:rPr>
                    <w:rFonts w:ascii="Cambria Math" w:hAnsi="Cambria Math" w:hint="eastAsia"/>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hint="eastAsia"/>
                            <w:sz w:val="22"/>
                            <w:szCs w:val="22"/>
                          </w:rPr>
                          <m:t>a</m:t>
                        </m:r>
                        <m:ctrlPr>
                          <w:rPr>
                            <w:rFonts w:ascii="Cambria Math" w:hAnsi="Cambria Math" w:hint="eastAsia"/>
                            <w:i/>
                            <w:sz w:val="22"/>
                            <w:szCs w:val="22"/>
                          </w:rPr>
                        </m:ctrlPr>
                      </m:sup>
                    </m:sSup>
                  </m:e>
                </m:d>
              </m:e>
            </m:groupChr>
          </m:e>
          <m:lim>
            <m:r>
              <w:rPr>
                <w:rFonts w:ascii="Cambria Math" w:hAnsi="Cambria Math"/>
                <w:sz w:val="22"/>
                <w:szCs w:val="22"/>
              </w:rPr>
              <m:t>a</m:t>
            </m:r>
            <m:r>
              <m:rPr>
                <m:sty m:val="p"/>
              </m:rPr>
              <w:rPr>
                <w:rFonts w:ascii="Cambria Math" w:hAnsi="Cambria Math"/>
                <w:sz w:val="22"/>
                <w:szCs w:val="22"/>
              </w:rPr>
              <m:t xml:space="preserve"> bits</m:t>
            </m:r>
          </m:lim>
        </m:limLow>
        <m:r>
          <w:rPr>
            <w:rFonts w:ascii="Cambria Math" w:hAnsi="Cambria Math" w:hint="eastAsia"/>
            <w:sz w:val="22"/>
            <w:szCs w:val="22"/>
          </w:rPr>
          <m:t>+</m:t>
        </m:r>
        <m:limLow>
          <m:limLowPr>
            <m:ctrlPr>
              <w:rPr>
                <w:rFonts w:ascii="Cambria Math" w:hAnsi="Cambria Math"/>
                <w:sz w:val="22"/>
                <w:szCs w:val="22"/>
              </w:rPr>
            </m:ctrlPr>
          </m:limLowPr>
          <m:e>
            <m:groupChr>
              <m:groupChrPr>
                <m:ctrlPr>
                  <w:rPr>
                    <w:rFonts w:ascii="Cambria Math" w:hAnsi="Cambria Math"/>
                    <w:sz w:val="22"/>
                    <w:szCs w:val="22"/>
                  </w:rPr>
                </m:ctrlPr>
              </m:groupChrPr>
              <m:e>
                <m:r>
                  <w:rPr>
                    <w:rFonts w:ascii="Cambria Math" w:hAnsi="Cambria Math"/>
                    <w:sz w:val="22"/>
                    <w:szCs w:val="22"/>
                  </w:rPr>
                  <m:t>R</m:t>
                </m:r>
              </m:e>
            </m:groupChr>
          </m:e>
          <m:lim>
            <m:r>
              <w:rPr>
                <w:rFonts w:ascii="Cambria Math" w:hAnsi="Cambria Math"/>
                <w:sz w:val="22"/>
                <w:szCs w:val="22"/>
              </w:rPr>
              <m:t>5</m:t>
            </m:r>
            <m:r>
              <m:rPr>
                <m:sty m:val="p"/>
              </m:rPr>
              <w:rPr>
                <w:rFonts w:ascii="Cambria Math" w:hAnsi="Cambria Math"/>
                <w:sz w:val="22"/>
                <w:szCs w:val="22"/>
              </w:rPr>
              <m:t xml:space="preserve"> bits</m:t>
            </m:r>
          </m:lim>
        </m:limLow>
      </m:oMath>
    </w:p>
    <w:p w14:paraId="4AC20B6D" w14:textId="77777777" w:rsidR="00F62CC7" w:rsidRPr="003619F6" w:rsidRDefault="00F62CC7">
      <w:pPr>
        <w:spacing w:afterLines="50"/>
      </w:pPr>
      <w:r>
        <w:t xml:space="preserve">A similar procedure as in HW1 is used to optimize the value of </w:t>
      </w:r>
      <m:oMath>
        <m:r>
          <w:rPr>
            <w:rFonts w:ascii="Cambria Math" w:hAnsi="Cambria Math"/>
          </w:rPr>
          <m:t xml:space="preserve">a. </m:t>
        </m:r>
      </m:oMath>
      <w:r>
        <w:t xml:space="preserve">Simulation results are shown in </w:t>
      </w:r>
      <w:r w:rsidR="00375C6C">
        <w:t xml:space="preserve">Figure </w:t>
      </w:r>
      <w:r>
        <w:t xml:space="preserve">2; indicating that </w:t>
      </w:r>
      <m:oMath>
        <m:r>
          <w:rPr>
            <w:rFonts w:ascii="Cambria Math" w:hAnsi="Cambria Math" w:hint="eastAsia"/>
          </w:rPr>
          <m:t>a</m:t>
        </m:r>
        <m:r>
          <w:rPr>
            <w:rFonts w:ascii="Cambria Math" w:hAnsi="Cambria Math"/>
          </w:rPr>
          <m:t>=5</m:t>
        </m:r>
      </m:oMath>
      <w:r>
        <w:t xml:space="preserve"> can again be selected as the optimal value. As such, our alternative proposed formula for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is given by</w:t>
      </w:r>
    </w:p>
    <w:p w14:paraId="113D2539" w14:textId="77777777" w:rsidR="00F33D63" w:rsidRDefault="00F33D63" w:rsidP="00F33D63">
      <w:pPr>
        <w:pStyle w:val="ListParagraph"/>
        <w:numPr>
          <w:ilvl w:val="0"/>
          <w:numId w:val="42"/>
        </w:numPr>
        <w:spacing w:afterLines="50" w:after="120"/>
        <w:ind w:firstLineChars="0"/>
      </w:pPr>
      <w:r>
        <w:rPr>
          <w:rFonts w:ascii="Times New Roman" w:hAnsi="Times New Roman"/>
          <w:sz w:val="22"/>
          <w:szCs w:val="22"/>
        </w:rPr>
        <w:t xml:space="preserve">HW2: </w:t>
      </w:r>
      <m:oMath>
        <m:sSub>
          <m:sSubPr>
            <m:ctrlPr>
              <w:rPr>
                <w:rFonts w:ascii="Cambria Math" w:hAnsi="Cambria Math"/>
                <w:i/>
                <w:sz w:val="22"/>
                <w:szCs w:val="22"/>
              </w:rPr>
            </m:ctrlPr>
          </m:sSubPr>
          <m:e>
            <m:r>
              <w:rPr>
                <w:rFonts w:ascii="Cambria Math" w:hAnsi="Cambria Math" w:hint="eastAsia"/>
                <w:sz w:val="22"/>
                <w:szCs w:val="22"/>
              </w:rPr>
              <m:t>c</m:t>
            </m:r>
            <m:ctrlPr>
              <w:rPr>
                <w:rFonts w:ascii="Cambria Math" w:hAnsi="Cambria Math" w:hint="eastAsia"/>
                <w:i/>
                <w:sz w:val="22"/>
                <w:szCs w:val="22"/>
              </w:rPr>
            </m:ctrlPr>
          </m:e>
          <m:sub>
            <m:r>
              <m:rPr>
                <m:nor/>
              </m:rPr>
              <w:rPr>
                <w:rFonts w:ascii="Cambria Math" w:hAnsi="Cambria Math" w:hint="eastAsia"/>
                <w:sz w:val="22"/>
                <w:szCs w:val="22"/>
              </w:rPr>
              <m:t>init</m:t>
            </m:r>
            <m:ctrlPr>
              <w:rPr>
                <w:rFonts w:ascii="Cambria Math" w:hAnsi="Cambria Math" w:hint="eastAsia"/>
                <w:i/>
                <w:sz w:val="22"/>
                <w:szCs w:val="22"/>
              </w:rPr>
            </m:ctrlPr>
          </m:sub>
        </m:sSub>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10</m:t>
            </m:r>
            <m:ctrlPr>
              <w:rPr>
                <w:rFonts w:ascii="Cambria Math" w:hAnsi="Cambria Math" w:hint="eastAsia"/>
                <w:i/>
                <w:sz w:val="22"/>
                <w:szCs w:val="22"/>
              </w:rPr>
            </m:ctrlPr>
          </m:sup>
        </m:sSup>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14</m:t>
                    </m:r>
                    <m:d>
                      <m:dPr>
                        <m:ctrlPr>
                          <w:rPr>
                            <w:rFonts w:ascii="Cambria Math" w:hAnsi="Cambria Math"/>
                            <w:i/>
                            <w:sz w:val="22"/>
                            <w:szCs w:val="22"/>
                          </w:rPr>
                        </m:ctrlPr>
                      </m:dPr>
                      <m:e>
                        <m:r>
                          <m:rPr>
                            <m:sty m:val="p"/>
                          </m:rPr>
                          <w:rPr>
                            <w:rFonts w:ascii="Cambria Math" w:hAnsi="Cambria Math"/>
                            <w:sz w:val="22"/>
                            <w:szCs w:val="22"/>
                          </w:rPr>
                          <m:t>mod</m:t>
                        </m:r>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s</m:t>
                            </m:r>
                            <m:ctrlPr>
                              <w:rPr>
                                <w:rFonts w:ascii="Cambria Math" w:hAnsi="Cambria Math" w:hint="eastAsia"/>
                                <w:i/>
                                <w:sz w:val="22"/>
                                <w:szCs w:val="22"/>
                              </w:rPr>
                            </m:ctrlPr>
                          </m:sub>
                        </m:sSub>
                        <m:r>
                          <w:rPr>
                            <w:rFonts w:ascii="Cambria Math" w:hAnsi="Cambria Math"/>
                            <w:sz w:val="22"/>
                            <w:szCs w:val="22"/>
                          </w:rPr>
                          <m:t>, 20)</m:t>
                        </m:r>
                        <m:r>
                          <w:rPr>
                            <w:rFonts w:ascii="Cambria Math" w:hAnsi="Cambria Math" w:hint="eastAsia"/>
                            <w:sz w:val="22"/>
                            <w:szCs w:val="22"/>
                          </w:rPr>
                          <m:t>+1</m:t>
                        </m:r>
                      </m:e>
                    </m:d>
                    <m:r>
                      <w:rPr>
                        <w:rFonts w:ascii="Cambria Math" w:hAnsi="Cambria Math" w:hint="eastAsia"/>
                        <w:sz w:val="22"/>
                        <w:szCs w:val="22"/>
                      </w:rPr>
                      <m:t>+l+1</m:t>
                    </m:r>
                  </m:e>
                </m:d>
              </m:e>
            </m:groupChr>
          </m:e>
          <m:lim>
            <m:r>
              <w:rPr>
                <w:rFonts w:ascii="Cambria Math" w:hAnsi="Cambria Math"/>
                <w:sz w:val="22"/>
                <w:szCs w:val="22"/>
              </w:rPr>
              <m:t xml:space="preserve">9 </m:t>
            </m:r>
            <m:r>
              <m:rPr>
                <m:nor/>
              </m:rPr>
              <w:rPr>
                <w:rFonts w:ascii="Cambria Math" w:hAnsi="Cambria Math" w:hint="eastAsia"/>
                <w:sz w:val="22"/>
                <w:szCs w:val="22"/>
              </w:rPr>
              <m:t>bits</m:t>
            </m:r>
          </m:lim>
        </m:limLow>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2</m:t>
                    </m:r>
                    <m:d>
                      <m:dPr>
                        <m:begChr m:val="⌊"/>
                        <m:endChr m:val="⌋"/>
                        <m:ctrlPr>
                          <w:rPr>
                            <w:rFonts w:ascii="Cambria Math" w:hAnsi="Cambria Math"/>
                            <w:i/>
                            <w:sz w:val="22"/>
                            <w:szCs w:val="22"/>
                          </w:rPr>
                        </m:ctrlPr>
                      </m:dPr>
                      <m:e>
                        <m:f>
                          <m:fPr>
                            <m:type m:val="lin"/>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ctrlPr>
                              <w:rPr>
                                <w:rFonts w:ascii="Cambria Math" w:hAnsi="Cambria Math" w:hint="eastAsia"/>
                                <w:i/>
                                <w:sz w:val="22"/>
                                <w:szCs w:val="22"/>
                              </w:rPr>
                            </m:ctrlPr>
                          </m:num>
                          <m:den>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den>
                        </m:f>
                      </m:e>
                    </m:d>
                    <m:r>
                      <w:rPr>
                        <w:rFonts w:ascii="Cambria Math" w:hAnsi="Cambria Math" w:hint="eastAsia"/>
                        <w:sz w:val="22"/>
                        <w:szCs w:val="22"/>
                      </w:rPr>
                      <m:t>+1</m:t>
                    </m:r>
                  </m:e>
                </m:d>
              </m:e>
            </m:groupChr>
          </m:e>
          <m:lim>
            <m:r>
              <w:rPr>
                <w:rFonts w:ascii="Cambria Math" w:hAnsi="Cambria Math"/>
                <w:sz w:val="22"/>
                <w:szCs w:val="22"/>
              </w:rPr>
              <m:t xml:space="preserve">12 </m:t>
            </m:r>
            <m:r>
              <m:rPr>
                <m:nor/>
              </m:rPr>
              <w:rPr>
                <w:rFonts w:ascii="Cambria Math" w:hAnsi="Cambria Math" w:hint="eastAsia"/>
                <w:sz w:val="22"/>
                <w:szCs w:val="22"/>
              </w:rPr>
              <m:t>bits</m:t>
            </m:r>
          </m:lim>
        </m:limLow>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limLow>
          <m:limLowPr>
            <m:ctrlPr>
              <w:rPr>
                <w:rFonts w:ascii="Cambria Math" w:hAnsi="Cambria Math"/>
                <w:sz w:val="22"/>
                <w:szCs w:val="22"/>
              </w:rPr>
            </m:ctrlPr>
          </m:limLowPr>
          <m:e>
            <m:groupChr>
              <m:groupChrPr>
                <m:ctrlPr>
                  <w:rPr>
                    <w:rFonts w:ascii="Cambria Math" w:hAnsi="Cambria Math"/>
                    <w:sz w:val="22"/>
                    <w:szCs w:val="22"/>
                  </w:rPr>
                </m:ctrlPr>
              </m:groupChrPr>
              <m:e>
                <m:r>
                  <m:rPr>
                    <m:nor/>
                  </m:rPr>
                  <w:rPr>
                    <w:rFonts w:ascii="Cambria Math" w:hAnsi="Cambria Math" w:hint="eastAsia"/>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e>
                </m:d>
              </m:e>
            </m:groupChr>
          </m:e>
          <m:lim>
            <m:r>
              <w:rPr>
                <w:rFonts w:ascii="Cambria Math" w:hAnsi="Cambria Math"/>
                <w:sz w:val="22"/>
                <w:szCs w:val="22"/>
              </w:rPr>
              <m:t>5</m:t>
            </m:r>
            <m:r>
              <m:rPr>
                <m:sty m:val="p"/>
              </m:rPr>
              <w:rPr>
                <w:rFonts w:ascii="Cambria Math" w:hAnsi="Cambria Math"/>
                <w:sz w:val="22"/>
                <w:szCs w:val="22"/>
              </w:rPr>
              <m:t xml:space="preserve"> bits</m:t>
            </m:r>
          </m:lim>
        </m:limLow>
        <m:r>
          <w:rPr>
            <w:rFonts w:ascii="Cambria Math" w:hAnsi="Cambria Math" w:hint="eastAsia"/>
            <w:sz w:val="22"/>
            <w:szCs w:val="22"/>
          </w:rPr>
          <m:t>+</m:t>
        </m:r>
        <m:limLow>
          <m:limLowPr>
            <m:ctrlPr>
              <w:rPr>
                <w:rFonts w:ascii="Cambria Math" w:hAnsi="Cambria Math"/>
                <w:sz w:val="22"/>
                <w:szCs w:val="22"/>
              </w:rPr>
            </m:ctrlPr>
          </m:limLowPr>
          <m:e>
            <m:groupChr>
              <m:groupChrPr>
                <m:ctrlPr>
                  <w:rPr>
                    <w:rFonts w:ascii="Cambria Math" w:hAnsi="Cambria Math"/>
                    <w:sz w:val="22"/>
                    <w:szCs w:val="22"/>
                  </w:rPr>
                </m:ctrlPr>
              </m:groupChrPr>
              <m:e>
                <m:r>
                  <w:rPr>
                    <w:rFonts w:ascii="Cambria Math" w:hAnsi="Cambria Math"/>
                    <w:sz w:val="22"/>
                    <w:szCs w:val="22"/>
                  </w:rPr>
                  <m:t>R</m:t>
                </m:r>
              </m:e>
            </m:groupChr>
          </m:e>
          <m:lim>
            <m:r>
              <w:rPr>
                <w:rFonts w:ascii="Cambria Math" w:hAnsi="Cambria Math"/>
                <w:sz w:val="22"/>
                <w:szCs w:val="22"/>
              </w:rPr>
              <m:t>5</m:t>
            </m:r>
            <m:r>
              <m:rPr>
                <m:sty m:val="p"/>
              </m:rPr>
              <w:rPr>
                <w:rFonts w:ascii="Cambria Math" w:hAnsi="Cambria Math"/>
                <w:sz w:val="22"/>
                <w:szCs w:val="22"/>
              </w:rPr>
              <m:t xml:space="preserve"> bits</m:t>
            </m:r>
          </m:lim>
        </m:limLow>
      </m:oMath>
    </w:p>
    <w:p w14:paraId="75CD958A" w14:textId="12D601F0" w:rsidR="00425682" w:rsidRDefault="00425682" w:rsidP="003619F6">
      <w:pPr>
        <w:pStyle w:val="Caption"/>
      </w:pPr>
    </w:p>
    <w:p w14:paraId="64C33CF0" w14:textId="66869995" w:rsidR="0017626C" w:rsidRDefault="00897D4F" w:rsidP="003619F6">
      <w:pPr>
        <w:spacing w:afterLines="50"/>
        <w:jc w:val="center"/>
      </w:pPr>
      <w:bookmarkStart w:id="6" w:name="_Ref497827815"/>
      <w:r w:rsidRPr="00223AEA">
        <w:rPr>
          <w:b/>
          <w:bCs/>
          <w:noProof/>
          <w:lang w:eastAsia="zh-CN"/>
        </w:rPr>
        <w:drawing>
          <wp:inline distT="0" distB="0" distL="0" distR="0" wp14:anchorId="3E0961A2" wp14:editId="08F35048">
            <wp:extent cx="4276800" cy="3209026"/>
            <wp:effectExtent l="19050" t="0" r="9450" b="0"/>
            <wp:docPr id="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76800" cy="3209026"/>
                    </a:xfrm>
                    <a:prstGeom prst="rect">
                      <a:avLst/>
                    </a:prstGeom>
                    <a:noFill/>
                    <a:ln w="9525">
                      <a:noFill/>
                      <a:miter lim="800000"/>
                      <a:headEnd/>
                      <a:tailEnd/>
                    </a:ln>
                  </pic:spPr>
                </pic:pic>
              </a:graphicData>
            </a:graphic>
          </wp:inline>
        </w:drawing>
      </w:r>
      <w:bookmarkEnd w:id="6"/>
    </w:p>
    <w:p w14:paraId="3105B30F" w14:textId="183533C5" w:rsidR="00425682" w:rsidRDefault="00425682" w:rsidP="003619F6">
      <w:pPr>
        <w:pStyle w:val="Caption"/>
      </w:pPr>
      <w:bookmarkStart w:id="7" w:name="_Ref497827817"/>
      <w:r>
        <w:t xml:space="preserve">Figure </w:t>
      </w:r>
      <w:r>
        <w:fldChar w:fldCharType="begin"/>
      </w:r>
      <w:r>
        <w:instrText xml:space="preserve"> SEQ Figure \* ARABIC </w:instrText>
      </w:r>
      <w:r>
        <w:fldChar w:fldCharType="separate"/>
      </w:r>
      <w:r w:rsidR="000E067A">
        <w:rPr>
          <w:noProof/>
        </w:rPr>
        <w:t>2</w:t>
      </w:r>
      <w:r>
        <w:fldChar w:fldCharType="end"/>
      </w:r>
      <w:bookmarkEnd w:id="7"/>
      <w:r>
        <w:t xml:space="preserve">: </w:t>
      </w:r>
      <w:r w:rsidR="00897D4F">
        <w:t>Mean cross correlation with different bit allocation values for alternative HW2 initialization formula</w:t>
      </w:r>
      <w:r w:rsidR="00897D4F" w:rsidDel="00897D4F">
        <w:t xml:space="preserve"> </w:t>
      </w:r>
      <w:r w:rsidR="00640446">
        <w:t>and different number of time resources</w:t>
      </w:r>
    </w:p>
    <w:p w14:paraId="42B30131" w14:textId="77777777" w:rsidR="00897D4F" w:rsidRDefault="00897D4F" w:rsidP="003619F6">
      <w:pPr>
        <w:pStyle w:val="Heading4"/>
        <w:rPr>
          <w:lang w:val="en-GB" w:eastAsia="zh-CN"/>
        </w:rPr>
      </w:pPr>
      <w:r>
        <w:rPr>
          <w:lang w:val="en-GB" w:eastAsia="zh-CN"/>
        </w:rPr>
        <w:t xml:space="preserve">Sequence </w:t>
      </w:r>
      <w:r w:rsidR="00D324C7">
        <w:rPr>
          <w:lang w:val="en-GB" w:eastAsia="zh-CN"/>
        </w:rPr>
        <w:t xml:space="preserve">performance </w:t>
      </w:r>
      <w:r>
        <w:rPr>
          <w:lang w:val="en-GB" w:eastAsia="zh-CN"/>
        </w:rPr>
        <w:t>comparison with LTE</w:t>
      </w:r>
    </w:p>
    <w:p w14:paraId="68419E39" w14:textId="2F8BD7DF" w:rsidR="00640446" w:rsidRDefault="00640446" w:rsidP="003619F6">
      <w:pPr>
        <w:rPr>
          <w:lang w:val="en-GB" w:eastAsia="zh-CN"/>
        </w:rPr>
      </w:pPr>
      <w:r>
        <w:rPr>
          <w:lang w:val="en-GB" w:eastAsia="zh-CN"/>
        </w:rPr>
        <w:t xml:space="preserve">We compare different aspects of cross correlation properties of the sequences generated using our optimized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oMath>
      <w:r>
        <w:t xml:space="preserve"> formulae HW1 and HW2 with those of the LTE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oMath>
      <w:r>
        <w:t xml:space="preserve"> formula that uses </w:t>
      </w:r>
      <w:r w:rsidR="00882615">
        <w:rPr>
          <w:lang w:val="en-GB" w:eastAsia="zh-CN"/>
        </w:rPr>
        <w:t>Scrambling ID</w:t>
      </w:r>
      <w:r>
        <w:rPr>
          <w:lang w:val="en-GB" w:eastAsia="zh-CN"/>
        </w:rPr>
        <w:t xml:space="preserve"> width of 9 bits.</w:t>
      </w:r>
    </w:p>
    <w:p w14:paraId="385FE05A" w14:textId="77777777" w:rsidR="00640446" w:rsidRPr="004D2BAA" w:rsidRDefault="00640446" w:rsidP="003619F6">
      <w:pPr>
        <w:pStyle w:val="Heading5"/>
        <w:rPr>
          <w:lang w:val="en-GB" w:eastAsia="zh-CN"/>
        </w:rPr>
      </w:pPr>
      <w:r>
        <w:rPr>
          <w:lang w:val="en-GB" w:eastAsia="zh-CN"/>
        </w:rPr>
        <w:t>Cross correlation properties average</w:t>
      </w:r>
      <w:r w:rsidR="008110F4">
        <w:rPr>
          <w:lang w:val="en-GB" w:eastAsia="zh-CN"/>
        </w:rPr>
        <w:t>d</w:t>
      </w:r>
      <w:r>
        <w:rPr>
          <w:lang w:val="en-GB" w:eastAsia="zh-CN"/>
        </w:rPr>
        <w:t xml:space="preserve"> over time resources</w:t>
      </w:r>
    </w:p>
    <w:p w14:paraId="512EA8E6" w14:textId="77777777" w:rsidR="00640446" w:rsidRDefault="00640446" w:rsidP="003619F6">
      <w:pPr>
        <w:rPr>
          <w:lang w:val="en-GB" w:eastAsia="zh-CN"/>
        </w:rPr>
      </w:pPr>
      <w:r>
        <w:rPr>
          <w:lang w:val="en-GB" w:eastAsia="zh-CN"/>
        </w:rPr>
        <w:t xml:space="preserve">Using a similar simulation set up as in Figures 1 and 2, Figure 3 compares the mean cross correlation of the sequences generated using optimized HW1 and HW2 </w:t>
      </w:r>
      <w:r w:rsidR="00106ACB">
        <w:rPr>
          <w:lang w:val="en-GB" w:eastAsia="zh-CN"/>
        </w:rPr>
        <w:t>with</w:t>
      </w:r>
      <w:r>
        <w:rPr>
          <w:lang w:val="en-GB" w:eastAsia="zh-CN"/>
        </w:rPr>
        <w:t xml:space="preserve"> that of LTE averaged over different </w:t>
      </w:r>
      <w:r w:rsidR="00106ACB">
        <w:rPr>
          <w:lang w:val="en-GB" w:eastAsia="zh-CN"/>
        </w:rPr>
        <w:t>number of time</w:t>
      </w:r>
      <w:r>
        <w:rPr>
          <w:lang w:val="en-GB" w:eastAsia="zh-CN"/>
        </w:rPr>
        <w:t xml:space="preserve"> of resources. Again, 1</w:t>
      </w:r>
      <w:r w:rsidR="00375C6C">
        <w:rPr>
          <w:lang w:val="en-GB" w:eastAsia="zh-CN"/>
        </w:rPr>
        <w:t>, 2,…,</w:t>
      </w:r>
      <w:r>
        <w:rPr>
          <w:lang w:val="en-GB" w:eastAsia="zh-CN"/>
        </w:rPr>
        <w:t xml:space="preserve"> 8 CSI-RS symbols are examined. Figure 3 shows that all three schemes have nearly identical </w:t>
      </w:r>
      <w:r w:rsidR="00375C6C">
        <w:rPr>
          <w:lang w:val="en-GB" w:eastAsia="zh-CN"/>
        </w:rPr>
        <w:t xml:space="preserve">cross-correlation </w:t>
      </w:r>
      <w:r>
        <w:rPr>
          <w:lang w:val="en-GB" w:eastAsia="zh-CN"/>
        </w:rPr>
        <w:t xml:space="preserve">averaging </w:t>
      </w:r>
      <w:r w:rsidR="00375C6C">
        <w:rPr>
          <w:lang w:val="en-GB" w:eastAsia="zh-CN"/>
        </w:rPr>
        <w:t xml:space="preserve">property </w:t>
      </w:r>
      <w:r>
        <w:rPr>
          <w:lang w:val="en-GB" w:eastAsia="zh-CN"/>
        </w:rPr>
        <w:t xml:space="preserve">over time resources. </w:t>
      </w:r>
    </w:p>
    <w:p w14:paraId="076CBB58" w14:textId="34590110" w:rsidR="009346B6" w:rsidRDefault="00640446" w:rsidP="003619F6">
      <w:pPr>
        <w:jc w:val="center"/>
        <w:rPr>
          <w:lang w:val="en-GB" w:eastAsia="zh-CN"/>
        </w:rPr>
      </w:pPr>
      <w:r w:rsidRPr="00C63BE9">
        <w:rPr>
          <w:noProof/>
          <w:lang w:eastAsia="zh-CN"/>
        </w:rPr>
        <w:lastRenderedPageBreak/>
        <w:drawing>
          <wp:inline distT="0" distB="0" distL="0" distR="0" wp14:anchorId="5AA743E9" wp14:editId="5DE52BE4">
            <wp:extent cx="4276800" cy="3209026"/>
            <wp:effectExtent l="19050" t="0" r="9450" b="0"/>
            <wp:docPr id="7"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276800" cy="3209026"/>
                    </a:xfrm>
                    <a:prstGeom prst="rect">
                      <a:avLst/>
                    </a:prstGeom>
                    <a:noFill/>
                    <a:ln w="9525">
                      <a:noFill/>
                      <a:miter lim="800000"/>
                      <a:headEnd/>
                      <a:tailEnd/>
                    </a:ln>
                  </pic:spPr>
                </pic:pic>
              </a:graphicData>
            </a:graphic>
          </wp:inline>
        </w:drawing>
      </w:r>
    </w:p>
    <w:p w14:paraId="715BCF5F" w14:textId="7B4D2F7C" w:rsidR="007D489A" w:rsidRDefault="007D489A" w:rsidP="003619F6">
      <w:pPr>
        <w:pStyle w:val="Caption"/>
      </w:pPr>
      <w:bookmarkStart w:id="8" w:name="_Ref497828908"/>
      <w:r>
        <w:t xml:space="preserve">Figure </w:t>
      </w:r>
      <w:r>
        <w:fldChar w:fldCharType="begin"/>
      </w:r>
      <w:r>
        <w:instrText xml:space="preserve"> SEQ Figure \* ARABIC </w:instrText>
      </w:r>
      <w:r>
        <w:fldChar w:fldCharType="separate"/>
      </w:r>
      <w:r w:rsidR="000E067A">
        <w:rPr>
          <w:noProof/>
        </w:rPr>
        <w:t>3</w:t>
      </w:r>
      <w:r>
        <w:fldChar w:fldCharType="end"/>
      </w:r>
      <w:bookmarkEnd w:id="8"/>
      <w:r>
        <w:t xml:space="preserve">: </w:t>
      </w:r>
      <w:r w:rsidR="00106ACB">
        <w:t>Mean cross correlation with different bit allocation values HW1, HW2, and LTE initialization formula</w:t>
      </w:r>
      <w:r w:rsidR="00106ACB" w:rsidDel="00897D4F">
        <w:t xml:space="preserve"> </w:t>
      </w:r>
      <w:r w:rsidR="00106ACB">
        <w:t>and different number of time resources</w:t>
      </w:r>
    </w:p>
    <w:p w14:paraId="6A2F5663" w14:textId="77777777" w:rsidR="00106ACB" w:rsidRPr="00A1617B" w:rsidRDefault="00710C8E" w:rsidP="00106ACB">
      <w:pPr>
        <w:pStyle w:val="Heading5"/>
        <w:rPr>
          <w:lang w:val="en-GB" w:eastAsia="zh-CN"/>
        </w:rPr>
      </w:pPr>
      <w:r>
        <w:rPr>
          <w:lang w:val="en-GB" w:eastAsia="zh-CN"/>
        </w:rPr>
        <w:t>Mean c</w:t>
      </w:r>
      <w:r w:rsidR="00106ACB">
        <w:rPr>
          <w:lang w:val="en-GB" w:eastAsia="zh-CN"/>
        </w:rPr>
        <w:t>ross correlation CDF</w:t>
      </w:r>
    </w:p>
    <w:p w14:paraId="3511FCF1" w14:textId="25308573" w:rsidR="00940D86" w:rsidRDefault="00940D86" w:rsidP="003619F6">
      <w:r>
        <w:rPr>
          <w:lang w:val="en-GB" w:eastAsia="zh-CN"/>
        </w:rPr>
        <w:t xml:space="preserve">We </w:t>
      </w:r>
      <w:r w:rsidR="00710C8E">
        <w:rPr>
          <w:lang w:val="en-GB" w:eastAsia="zh-CN"/>
        </w:rPr>
        <w:t>simulate</w:t>
      </w:r>
      <w:r>
        <w:rPr>
          <w:lang w:val="en-GB" w:eastAsia="zh-CN"/>
        </w:rPr>
        <w:t xml:space="preserve"> the cumulative distribution of the mean cross correlation for different coheren</w:t>
      </w:r>
      <w:r w:rsidR="00710C8E">
        <w:rPr>
          <w:lang w:val="en-GB" w:eastAsia="zh-CN"/>
        </w:rPr>
        <w:t>ce</w:t>
      </w:r>
      <w:r>
        <w:rPr>
          <w:lang w:val="en-GB" w:eastAsia="zh-CN"/>
        </w:rPr>
        <w:t xml:space="preserve"> bandwidth cases </w:t>
      </w:r>
      <w:r w:rsidR="00E565C3">
        <w:rPr>
          <w:lang w:val="en-GB" w:eastAsia="zh-CN"/>
        </w:rPr>
        <w:t xml:space="preserve">for </w:t>
      </w:r>
      <w:r w:rsidR="00710C8E">
        <w:rPr>
          <w:lang w:val="en-GB" w:eastAsia="zh-CN"/>
        </w:rPr>
        <w:t>HW1 and HW2 with optimized a = 5</w:t>
      </w:r>
      <w:r w:rsidR="00E565C3">
        <w:rPr>
          <w:lang w:val="en-GB" w:eastAsia="zh-CN"/>
        </w:rPr>
        <w:t xml:space="preserve"> </w:t>
      </w:r>
      <w:r>
        <w:rPr>
          <w:lang w:val="en-GB" w:eastAsia="zh-CN"/>
        </w:rPr>
        <w:t xml:space="preserve">and compare </w:t>
      </w:r>
      <w:r w:rsidR="00710C8E">
        <w:rPr>
          <w:lang w:val="en-GB" w:eastAsia="zh-CN"/>
        </w:rPr>
        <w:t>the result</w:t>
      </w:r>
      <w:r w:rsidR="008110F4">
        <w:rPr>
          <w:lang w:val="en-GB" w:eastAsia="zh-CN"/>
        </w:rPr>
        <w:t>s</w:t>
      </w:r>
      <w:r w:rsidR="00710C8E">
        <w:rPr>
          <w:lang w:val="en-GB" w:eastAsia="zh-CN"/>
        </w:rPr>
        <w:t xml:space="preserve"> </w:t>
      </w:r>
      <w:r>
        <w:rPr>
          <w:lang w:val="en-GB" w:eastAsia="zh-CN"/>
        </w:rPr>
        <w:t xml:space="preserve">with </w:t>
      </w:r>
      <w:r w:rsidR="00710C8E">
        <w:rPr>
          <w:lang w:val="en-GB" w:eastAsia="zh-CN"/>
        </w:rPr>
        <w:t xml:space="preserve">that of </w:t>
      </w:r>
      <w:r>
        <w:rPr>
          <w:lang w:val="en-GB" w:eastAsia="zh-CN"/>
        </w:rPr>
        <w:t xml:space="preserve">LTE formula. For each </w:t>
      </w:r>
      <w:r w:rsidR="00710C8E">
        <w:rPr>
          <w:lang w:val="en-GB" w:eastAsia="zh-CN"/>
        </w:rPr>
        <w:t xml:space="preserve">studied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sidR="00E565C3">
        <w:t xml:space="preserve">, </w:t>
      </w:r>
      <w:r w:rsidR="00710C8E">
        <w:t xml:space="preserve">we </w:t>
      </w:r>
      <w:r w:rsidR="00E565C3">
        <w:t xml:space="preserve">generate two sequences with </w:t>
      </w:r>
      <w:r w:rsidR="00710C8E">
        <w:t xml:space="preserve">two </w:t>
      </w:r>
      <w:r w:rsidR="00E565C3">
        <w:t xml:space="preserve">different </w:t>
      </w:r>
      <w:r w:rsidR="00710C8E">
        <w:t>random Scrambling_IDs</w:t>
      </w:r>
      <w:r w:rsidR="000E067A">
        <w:t xml:space="preserve"> and random slot index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0E067A">
        <w:t xml:space="preserve"> and symbol index </w:t>
      </w:r>
      <m:oMath>
        <m:r>
          <w:rPr>
            <w:rFonts w:ascii="Cambria Math" w:hAnsi="Cambria Math"/>
          </w:rPr>
          <m:t>l</m:t>
        </m:r>
      </m:oMath>
      <w:r w:rsidR="000E067A">
        <w:t xml:space="preserve">. </w:t>
      </w:r>
      <w:r w:rsidR="00710C8E">
        <w:t>We c</w:t>
      </w:r>
      <w:r w:rsidR="000E067A" w:rsidRPr="000E067A">
        <w:t xml:space="preserve">alculate cross correlation between sub-sequences truncated from </w:t>
      </w:r>
      <w:r w:rsidR="00710C8E">
        <w:t>the obtained</w:t>
      </w:r>
      <w:r w:rsidR="000E067A" w:rsidRPr="000E067A">
        <w:t xml:space="preserve"> sequences. Length</w:t>
      </w:r>
      <w:r w:rsidR="008110F4">
        <w:t>s</w:t>
      </w:r>
      <w:r w:rsidR="000E067A" w:rsidRPr="000E067A">
        <w:t xml:space="preserve"> of </w:t>
      </w:r>
      <w:r w:rsidR="008110F4">
        <w:t xml:space="preserve">considered </w:t>
      </w:r>
      <w:r w:rsidR="000E067A" w:rsidRPr="000E067A">
        <w:t xml:space="preserve">sub-sequences </w:t>
      </w:r>
      <w:r w:rsidR="00710C8E">
        <w:t xml:space="preserve">correspond to the channel </w:t>
      </w:r>
      <w:r w:rsidR="000E067A" w:rsidRPr="000E067A">
        <w:t>coheren</w:t>
      </w:r>
      <w:r w:rsidR="00710C8E">
        <w:t>ce</w:t>
      </w:r>
      <w:r w:rsidR="000E067A" w:rsidRPr="000E067A">
        <w:t xml:space="preserve"> bandwidth</w:t>
      </w:r>
      <w:r w:rsidR="00710C8E">
        <w:t xml:space="preserve">. Density of D=1 RE/PRB is assumed and channel coherence bandwidths of </w:t>
      </w:r>
      <w:r w:rsidR="000E067A" w:rsidRPr="000E067A">
        <w:t>[4,10,20,50,100]</w:t>
      </w:r>
      <w:r w:rsidR="000E067A">
        <w:t xml:space="preserve"> </w:t>
      </w:r>
      <w:r w:rsidR="000E067A" w:rsidRPr="000E067A">
        <w:t>RBs</w:t>
      </w:r>
      <w:r w:rsidR="00710C8E">
        <w:t xml:space="preserve"> are </w:t>
      </w:r>
      <w:r w:rsidR="008110F4">
        <w:t>examined</w:t>
      </w:r>
      <w:r w:rsidR="000E067A">
        <w:t xml:space="preserve">. </w:t>
      </w:r>
      <w:r w:rsidR="008110F4">
        <w:t>CDFs are</w:t>
      </w:r>
      <w:r w:rsidR="000E067A">
        <w:t xml:space="preserve"> shown in </w:t>
      </w:r>
      <w:r w:rsidR="00385757">
        <w:fldChar w:fldCharType="begin"/>
      </w:r>
      <w:r w:rsidR="00385757">
        <w:instrText xml:space="preserve"> REF _Ref497829296 \h </w:instrText>
      </w:r>
      <w:r w:rsidR="00385757">
        <w:fldChar w:fldCharType="separate"/>
      </w:r>
      <w:r w:rsidR="00385757">
        <w:t xml:space="preserve">Figure </w:t>
      </w:r>
      <w:r w:rsidR="00385757">
        <w:rPr>
          <w:noProof/>
        </w:rPr>
        <w:t>4</w:t>
      </w:r>
      <w:r w:rsidR="00385757">
        <w:fldChar w:fldCharType="end"/>
      </w:r>
      <w:r w:rsidR="000E067A">
        <w:t xml:space="preserve">. It can be observed that </w:t>
      </w:r>
      <w:r w:rsidR="008110F4">
        <w:t xml:space="preserve">HW1, HW2, LTE initialization formulae </w:t>
      </w:r>
      <w:r w:rsidR="000E067A">
        <w:t xml:space="preserve">have almost the same </w:t>
      </w:r>
      <w:r w:rsidR="008110F4">
        <w:t>CDF for different channel coherence bandwidths.</w:t>
      </w:r>
    </w:p>
    <w:p w14:paraId="0E216F63" w14:textId="517C4A71" w:rsidR="000E067A" w:rsidRDefault="008110F4" w:rsidP="003619F6">
      <w:pPr>
        <w:jc w:val="center"/>
        <w:rPr>
          <w:lang w:val="en-GB" w:eastAsia="zh-CN"/>
        </w:rPr>
      </w:pPr>
      <w:r>
        <w:rPr>
          <w:noProof/>
          <w:lang w:eastAsia="zh-CN"/>
        </w:rPr>
        <w:lastRenderedPageBreak/>
        <w:drawing>
          <wp:inline distT="0" distB="0" distL="0" distR="0" wp14:anchorId="729C416D" wp14:editId="6F86E0D1">
            <wp:extent cx="5330825" cy="3942080"/>
            <wp:effectExtent l="1905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5330825" cy="3942080"/>
                    </a:xfrm>
                    <a:prstGeom prst="rect">
                      <a:avLst/>
                    </a:prstGeom>
                    <a:noFill/>
                    <a:ln w="9525">
                      <a:noFill/>
                      <a:miter lim="800000"/>
                      <a:headEnd/>
                      <a:tailEnd/>
                    </a:ln>
                  </pic:spPr>
                </pic:pic>
              </a:graphicData>
            </a:graphic>
          </wp:inline>
        </w:drawing>
      </w:r>
    </w:p>
    <w:p w14:paraId="33BAE788" w14:textId="77777777" w:rsidR="000E067A" w:rsidRDefault="000E067A" w:rsidP="003619F6">
      <w:pPr>
        <w:pStyle w:val="Caption"/>
      </w:pPr>
      <w:bookmarkStart w:id="9" w:name="_Ref497829296"/>
      <w:r>
        <w:t xml:space="preserve">Figure </w:t>
      </w:r>
      <w:r>
        <w:fldChar w:fldCharType="begin"/>
      </w:r>
      <w:r>
        <w:instrText xml:space="preserve"> SEQ Figure \* ARABIC </w:instrText>
      </w:r>
      <w:r>
        <w:fldChar w:fldCharType="separate"/>
      </w:r>
      <w:r>
        <w:rPr>
          <w:noProof/>
        </w:rPr>
        <w:t>4</w:t>
      </w:r>
      <w:r>
        <w:fldChar w:fldCharType="end"/>
      </w:r>
      <w:bookmarkEnd w:id="9"/>
      <w:r>
        <w:t>: Cross correlation distribution under different coherent bandwidth for different scrambling schemes.</w:t>
      </w:r>
    </w:p>
    <w:p w14:paraId="24511996" w14:textId="77777777" w:rsidR="008110F4" w:rsidRDefault="003D3039" w:rsidP="003619F6">
      <w:pPr>
        <w:pStyle w:val="Heading5"/>
        <w:rPr>
          <w:lang w:val="en-GB" w:eastAsia="zh-CN"/>
        </w:rPr>
      </w:pPr>
      <w:r>
        <w:rPr>
          <w:lang w:val="en-GB" w:eastAsia="zh-CN"/>
        </w:rPr>
        <w:t xml:space="preserve">Sequence assignment flexibility </w:t>
      </w:r>
    </w:p>
    <w:p w14:paraId="564F466A" w14:textId="44277271" w:rsidR="00385757" w:rsidRDefault="00385757" w:rsidP="003619F6">
      <w:pPr>
        <w:rPr>
          <w:lang w:val="en-GB" w:eastAsia="zh-CN"/>
        </w:rPr>
      </w:pPr>
      <w:r>
        <w:rPr>
          <w:lang w:val="en-GB" w:eastAsia="zh-CN"/>
        </w:rPr>
        <w:t xml:space="preserve">We now study the sequence assignment </w:t>
      </w:r>
      <w:r>
        <w:rPr>
          <w:kern w:val="2"/>
          <w:lang w:val="en-GB" w:eastAsia="zh-CN"/>
        </w:rPr>
        <w:t xml:space="preserve">planning flexibility </w:t>
      </w:r>
      <w:r>
        <w:rPr>
          <w:lang w:val="en-GB" w:eastAsia="zh-CN"/>
        </w:rPr>
        <w:t xml:space="preserve">with </w:t>
      </w:r>
      <w:r w:rsidR="00C67267">
        <w:rPr>
          <w:lang w:val="en-GB" w:eastAsia="zh-CN"/>
        </w:rPr>
        <w:t>different scrambling ID bit-width.</w:t>
      </w:r>
      <w:r>
        <w:rPr>
          <w:lang w:val="en-GB" w:eastAsia="zh-CN"/>
        </w:rPr>
        <w:t xml:space="preserve"> </w:t>
      </w:r>
      <w:r w:rsidR="007B02BC">
        <w:rPr>
          <w:lang w:val="en-GB" w:eastAsia="zh-CN"/>
        </w:rPr>
        <w:t>T</w:t>
      </w:r>
      <w:r w:rsidR="00D77459">
        <w:rPr>
          <w:lang w:val="en-GB" w:eastAsia="zh-CN"/>
        </w:rPr>
        <w:t>o demonstrate the advantages of HW1 and HW2 to LTE initialization formula</w:t>
      </w:r>
      <w:r w:rsidR="00333A4E">
        <w:rPr>
          <w:lang w:val="en-GB" w:eastAsia="zh-CN"/>
        </w:rPr>
        <w:t xml:space="preserve">, we </w:t>
      </w:r>
      <w:r w:rsidR="007B02BC">
        <w:rPr>
          <w:lang w:val="en-GB" w:eastAsia="zh-CN"/>
        </w:rPr>
        <w:t>define</w:t>
      </w:r>
      <w:r w:rsidR="00333A4E">
        <w:rPr>
          <w:lang w:val="en-GB" w:eastAsia="zh-CN"/>
        </w:rPr>
        <w:t xml:space="preserve"> </w:t>
      </w:r>
      <w:r w:rsidR="00B875FE">
        <w:rPr>
          <w:lang w:val="en-GB" w:eastAsia="zh-CN"/>
        </w:rPr>
        <w:t xml:space="preserve">that </w:t>
      </w:r>
      <w:r w:rsidR="00333A4E">
        <w:rPr>
          <w:lang w:val="en-GB" w:eastAsia="zh-CN"/>
        </w:rPr>
        <w:t xml:space="preserve">two sequences </w:t>
      </w:r>
      <w:r w:rsidR="007B02BC">
        <w:rPr>
          <w:lang w:val="en-GB" w:eastAsia="zh-CN"/>
        </w:rPr>
        <w:t>are</w:t>
      </w:r>
      <w:r w:rsidR="008634A3">
        <w:rPr>
          <w:lang w:val="en-GB" w:eastAsia="zh-CN"/>
        </w:rPr>
        <w:t xml:space="preserve"> “</w:t>
      </w:r>
      <w:r w:rsidR="007B02BC">
        <w:rPr>
          <w:lang w:val="en-GB" w:eastAsia="zh-CN"/>
        </w:rPr>
        <w:t>mutually usable</w:t>
      </w:r>
      <w:r w:rsidR="008634A3">
        <w:rPr>
          <w:lang w:val="en-GB" w:eastAsia="zh-CN"/>
        </w:rPr>
        <w:t xml:space="preserve">” if </w:t>
      </w:r>
      <w:r w:rsidR="00333A4E">
        <w:rPr>
          <w:lang w:val="en-GB" w:eastAsia="zh-CN"/>
        </w:rPr>
        <w:t xml:space="preserve">the mean cross correlation between all of their </w:t>
      </w:r>
      <w:r w:rsidR="008634A3">
        <w:rPr>
          <w:lang w:val="en-GB" w:eastAsia="zh-CN"/>
        </w:rPr>
        <w:t>examined</w:t>
      </w:r>
      <w:r w:rsidR="00333A4E">
        <w:rPr>
          <w:lang w:val="en-GB" w:eastAsia="zh-CN"/>
        </w:rPr>
        <w:t xml:space="preserve"> sub-sequences is below </w:t>
      </w:r>
      <w:r w:rsidR="008634A3">
        <w:rPr>
          <w:lang w:val="en-GB" w:eastAsia="zh-CN"/>
        </w:rPr>
        <w:t xml:space="preserve">a given </w:t>
      </w:r>
      <w:r w:rsidR="00333A4E">
        <w:rPr>
          <w:lang w:val="en-GB" w:eastAsia="zh-CN"/>
        </w:rPr>
        <w:t xml:space="preserve">threshold. </w:t>
      </w:r>
      <w:r w:rsidR="008634A3">
        <w:rPr>
          <w:lang w:val="en-GB" w:eastAsia="zh-CN"/>
        </w:rPr>
        <w:t>Density D=1 RE/PRB is assumed and the l</w:t>
      </w:r>
      <w:r w:rsidR="00333A4E">
        <w:rPr>
          <w:lang w:val="en-GB" w:eastAsia="zh-CN"/>
        </w:rPr>
        <w:t xml:space="preserve">ength of the </w:t>
      </w:r>
      <w:r w:rsidR="008634A3">
        <w:rPr>
          <w:lang w:val="en-GB" w:eastAsia="zh-CN"/>
        </w:rPr>
        <w:t xml:space="preserve">examined </w:t>
      </w:r>
      <w:r w:rsidR="00333A4E">
        <w:rPr>
          <w:lang w:val="en-GB" w:eastAsia="zh-CN"/>
        </w:rPr>
        <w:t>sub-sequence</w:t>
      </w:r>
      <w:r w:rsidR="008634A3">
        <w:rPr>
          <w:lang w:val="en-GB" w:eastAsia="zh-CN"/>
        </w:rPr>
        <w:t>s</w:t>
      </w:r>
      <w:r w:rsidR="00333A4E">
        <w:rPr>
          <w:lang w:val="en-GB" w:eastAsia="zh-CN"/>
        </w:rPr>
        <w:t xml:space="preserve"> depend</w:t>
      </w:r>
      <w:r w:rsidR="008634A3">
        <w:rPr>
          <w:lang w:val="en-GB" w:eastAsia="zh-CN"/>
        </w:rPr>
        <w:t xml:space="preserve"> </w:t>
      </w:r>
      <w:r w:rsidR="00333A4E">
        <w:rPr>
          <w:lang w:val="en-GB" w:eastAsia="zh-CN"/>
        </w:rPr>
        <w:t xml:space="preserve">on the </w:t>
      </w:r>
      <w:r w:rsidR="008634A3">
        <w:rPr>
          <w:lang w:val="en-GB" w:eastAsia="zh-CN"/>
        </w:rPr>
        <w:t xml:space="preserve">channel </w:t>
      </w:r>
      <w:r w:rsidR="00333A4E">
        <w:rPr>
          <w:lang w:val="en-GB" w:eastAsia="zh-CN"/>
        </w:rPr>
        <w:t>coheren</w:t>
      </w:r>
      <w:r w:rsidR="008634A3">
        <w:rPr>
          <w:lang w:val="en-GB" w:eastAsia="zh-CN"/>
        </w:rPr>
        <w:t>ce</w:t>
      </w:r>
      <w:r w:rsidR="00333A4E">
        <w:rPr>
          <w:lang w:val="en-GB" w:eastAsia="zh-CN"/>
        </w:rPr>
        <w:t xml:space="preserve"> bandwidth.</w:t>
      </w:r>
      <w:r w:rsidR="00054798">
        <w:rPr>
          <w:lang w:val="en-GB" w:eastAsia="zh-CN"/>
        </w:rPr>
        <w:t xml:space="preserve"> </w:t>
      </w:r>
      <w:r w:rsidR="008634A3">
        <w:rPr>
          <w:lang w:val="en-GB" w:eastAsia="zh-CN"/>
        </w:rPr>
        <w:t>For each of HW1, HW2, an</w:t>
      </w:r>
      <w:r w:rsidR="007B02BC">
        <w:rPr>
          <w:lang w:val="en-GB" w:eastAsia="zh-CN"/>
        </w:rPr>
        <w:t>d</w:t>
      </w:r>
      <w:r w:rsidR="008634A3">
        <w:rPr>
          <w:lang w:val="en-GB" w:eastAsia="zh-CN"/>
        </w:rPr>
        <w:t xml:space="preserve"> LTE, we obtain t</w:t>
      </w:r>
      <w:r w:rsidR="00054798">
        <w:rPr>
          <w:lang w:val="en-GB" w:eastAsia="zh-CN"/>
        </w:rPr>
        <w:t xml:space="preserve">he </w:t>
      </w:r>
      <w:r w:rsidR="007B02BC">
        <w:rPr>
          <w:lang w:val="en-GB" w:eastAsia="zh-CN"/>
        </w:rPr>
        <w:t xml:space="preserve">average </w:t>
      </w:r>
      <w:r w:rsidR="00054798">
        <w:rPr>
          <w:lang w:val="en-GB" w:eastAsia="zh-CN"/>
        </w:rPr>
        <w:t xml:space="preserve">size of </w:t>
      </w:r>
      <w:r w:rsidR="008634A3">
        <w:rPr>
          <w:lang w:val="en-GB" w:eastAsia="zh-CN"/>
        </w:rPr>
        <w:t xml:space="preserve">the </w:t>
      </w:r>
      <w:r w:rsidR="00054798">
        <w:rPr>
          <w:lang w:val="en-GB" w:eastAsia="zh-CN"/>
        </w:rPr>
        <w:t xml:space="preserve">set </w:t>
      </w:r>
      <w:r w:rsidR="007B02BC">
        <w:rPr>
          <w:lang w:val="en-GB" w:eastAsia="zh-CN"/>
        </w:rPr>
        <w:t>of “mutually usable” sequences: Any randomly selected pair in this set ha</w:t>
      </w:r>
      <w:r w:rsidR="00B875FE">
        <w:rPr>
          <w:lang w:val="en-GB" w:eastAsia="zh-CN"/>
        </w:rPr>
        <w:t>s</w:t>
      </w:r>
      <w:r w:rsidR="007B02BC">
        <w:rPr>
          <w:lang w:val="en-GB" w:eastAsia="zh-CN"/>
        </w:rPr>
        <w:t xml:space="preserve"> average cross correlation</w:t>
      </w:r>
      <w:r w:rsidR="00B875FE">
        <w:rPr>
          <w:lang w:val="en-GB" w:eastAsia="zh-CN"/>
        </w:rPr>
        <w:t>s</w:t>
      </w:r>
      <w:r w:rsidR="007B02BC">
        <w:rPr>
          <w:lang w:val="en-GB" w:eastAsia="zh-CN"/>
        </w:rPr>
        <w:t xml:space="preserve"> below threshold over the examined sub-sequences. The average size of the set of “mutually usable” sequences is a good </w:t>
      </w:r>
      <w:r w:rsidR="00054798">
        <w:rPr>
          <w:lang w:val="en-GB" w:eastAsia="zh-CN"/>
        </w:rPr>
        <w:t xml:space="preserve">metric to reflect the sequence assigning and collision avoidance flexibility: </w:t>
      </w:r>
      <w:r w:rsidR="007B02BC">
        <w:rPr>
          <w:lang w:val="en-GB" w:eastAsia="zh-CN"/>
        </w:rPr>
        <w:t>T</w:t>
      </w:r>
      <w:r w:rsidR="00054798">
        <w:rPr>
          <w:lang w:val="en-GB" w:eastAsia="zh-CN"/>
        </w:rPr>
        <w:t>he larger the size</w:t>
      </w:r>
      <w:r w:rsidR="007B02BC">
        <w:rPr>
          <w:lang w:val="en-GB" w:eastAsia="zh-CN"/>
        </w:rPr>
        <w:t xml:space="preserve"> of the set</w:t>
      </w:r>
      <w:r w:rsidR="00054798">
        <w:rPr>
          <w:lang w:val="en-GB" w:eastAsia="zh-CN"/>
        </w:rPr>
        <w:t xml:space="preserve">, the </w:t>
      </w:r>
      <w:r w:rsidR="007B02BC">
        <w:rPr>
          <w:lang w:val="en-GB" w:eastAsia="zh-CN"/>
        </w:rPr>
        <w:t>larger the number of CSI-RS sequences that can overlap on TF resources with acceptable mutual interference level</w:t>
      </w:r>
      <w:r w:rsidR="00B875FE">
        <w:rPr>
          <w:lang w:val="en-GB" w:eastAsia="zh-CN"/>
        </w:rPr>
        <w:t xml:space="preserve"> and, hence, the more flexibility in the sequence assignment</w:t>
      </w:r>
      <w:r w:rsidR="00054798">
        <w:rPr>
          <w:lang w:val="en-GB" w:eastAsia="zh-CN"/>
        </w:rPr>
        <w:t>.</w:t>
      </w:r>
    </w:p>
    <w:p w14:paraId="3A4D2FD1" w14:textId="2299540E" w:rsidR="008F1CBF" w:rsidRDefault="00276F45" w:rsidP="003619F6">
      <w:pPr>
        <w:rPr>
          <w:lang w:val="en-GB" w:eastAsia="zh-CN"/>
        </w:rPr>
      </w:pPr>
      <w:r>
        <w:rPr>
          <w:lang w:val="en-GB" w:eastAsia="zh-CN"/>
        </w:rPr>
        <w:t xml:space="preserve">In our evaluation, </w:t>
      </w:r>
      <w:r w:rsidR="00E763A5">
        <w:t>f</w:t>
      </w:r>
      <w:r w:rsidRPr="00425682">
        <w:t xml:space="preserve">or </w:t>
      </w:r>
      <w:r>
        <w:t>each scrambling</w:t>
      </w:r>
      <w:r w:rsidRPr="00425682">
        <w:t xml:space="preserve"> </w:t>
      </w:r>
      <m:oMath>
        <m:sSub>
          <m:sSubPr>
            <m:ctrlPr>
              <w:rPr>
                <w:rFonts w:ascii="Cambria Math" w:hAnsi="Cambria Math"/>
              </w:rPr>
            </m:ctrlPr>
          </m:sSubPr>
          <m:e>
            <m:r>
              <m:rPr>
                <m:sty m:val="p"/>
              </m:rPr>
              <w:rPr>
                <w:rFonts w:ascii="Cambria Math" w:hAnsi="Cambria Math"/>
              </w:rPr>
              <m:t>c</m:t>
            </m:r>
          </m:e>
          <m:sub>
            <m:r>
              <m:rPr>
                <m:nor/>
              </m:rPr>
              <m:t>init</m:t>
            </m:r>
          </m:sub>
        </m:sSub>
      </m:oMath>
      <w:r w:rsidRPr="00425682">
        <w:t xml:space="preserve"> formula</w:t>
      </w:r>
      <w:r>
        <w:t>,</w:t>
      </w:r>
      <w:r w:rsidRPr="00425682">
        <w:t xml:space="preserve"> </w:t>
      </w:r>
      <w:r>
        <w:rPr>
          <w:lang w:val="en-GB" w:eastAsia="zh-CN"/>
        </w:rPr>
        <w:t>we generate the first sequence</w:t>
      </w:r>
      <w:r w:rsidR="00B875FE">
        <w:rPr>
          <w:lang w:val="en-GB" w:eastAsia="zh-CN"/>
        </w:rPr>
        <w:t xml:space="preserve"> </w:t>
      </w:r>
      <m:oMath>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1</m:t>
            </m:r>
          </m:sub>
          <m:sup>
            <m:r>
              <w:rPr>
                <w:rFonts w:ascii="Cambria Math" w:hAnsi="Cambria Math"/>
                <w:lang w:val="en-GB" w:eastAsia="zh-CN"/>
              </w:rPr>
              <m:t>(1)</m:t>
            </m:r>
          </m:sup>
        </m:sSubSup>
      </m:oMath>
      <w:r w:rsidR="00B875FE">
        <w:rPr>
          <w:lang w:val="en-GB" w:eastAsia="zh-CN"/>
        </w:rPr>
        <w:t>using a random Scrambling_ID</w:t>
      </w:r>
      <w:r>
        <w:rPr>
          <w:lang w:val="en-GB" w:eastAsia="zh-CN"/>
        </w:rPr>
        <w:t xml:space="preserve">. Then we generate </w:t>
      </w:r>
      <w:r w:rsidR="00B875FE">
        <w:rPr>
          <w:lang w:val="en-GB" w:eastAsia="zh-CN"/>
        </w:rPr>
        <w:t>other sequences with other random Scrambling_ID</w:t>
      </w:r>
      <w:r w:rsidR="00A965E8">
        <w:rPr>
          <w:lang w:val="en-GB" w:eastAsia="zh-CN"/>
        </w:rPr>
        <w:t>s</w:t>
      </w:r>
      <w:r w:rsidR="00B875FE">
        <w:rPr>
          <w:lang w:val="en-GB" w:eastAsia="zh-CN"/>
        </w:rPr>
        <w:t xml:space="preserve"> until we find the second sequence </w:t>
      </w:r>
      <m:oMath>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2</m:t>
            </m:r>
          </m:sub>
          <m:sup>
            <m:r>
              <w:rPr>
                <w:rFonts w:ascii="Cambria Math" w:hAnsi="Cambria Math"/>
                <w:lang w:val="en-GB" w:eastAsia="zh-CN"/>
              </w:rPr>
              <m:t>(1)</m:t>
            </m:r>
          </m:sup>
        </m:sSubSup>
        <m:r>
          <w:rPr>
            <w:rFonts w:ascii="Cambria Math" w:hAnsi="Cambria Math"/>
            <w:lang w:val="en-GB" w:eastAsia="zh-CN"/>
          </w:rPr>
          <m:t xml:space="preserve"> </m:t>
        </m:r>
      </m:oMath>
      <w:r w:rsidR="00B875FE">
        <w:rPr>
          <w:lang w:val="en-GB" w:eastAsia="zh-CN"/>
        </w:rPr>
        <w:t>that is “mutually usable” with the first sequence.</w:t>
      </w:r>
      <w:r w:rsidR="003661E8">
        <w:rPr>
          <w:lang w:val="en-GB" w:eastAsia="zh-CN"/>
        </w:rPr>
        <w:t xml:space="preserve"> Th</w:t>
      </w:r>
      <w:r w:rsidR="00B875FE">
        <w:rPr>
          <w:lang w:val="en-GB" w:eastAsia="zh-CN"/>
        </w:rPr>
        <w:t>is</w:t>
      </w:r>
      <w:r w:rsidR="003661E8">
        <w:rPr>
          <w:lang w:val="en-GB" w:eastAsia="zh-CN"/>
        </w:rPr>
        <w:t xml:space="preserve"> procedure is repeated and</w:t>
      </w:r>
      <w:r w:rsidR="008F1CBF">
        <w:rPr>
          <w:lang w:val="en-GB" w:eastAsia="zh-CN"/>
        </w:rPr>
        <w:t>,</w:t>
      </w:r>
      <w:r w:rsidR="003661E8">
        <w:rPr>
          <w:lang w:val="en-GB" w:eastAsia="zh-CN"/>
        </w:rPr>
        <w:t xml:space="preserve"> in each step</w:t>
      </w:r>
      <w:r w:rsidR="008F1CBF">
        <w:rPr>
          <w:lang w:val="en-GB" w:eastAsia="zh-CN"/>
        </w:rPr>
        <w:t>,</w:t>
      </w:r>
      <w:r w:rsidR="003661E8">
        <w:rPr>
          <w:lang w:val="en-GB" w:eastAsia="zh-CN"/>
        </w:rPr>
        <w:t xml:space="preserve"> we</w:t>
      </w:r>
      <w:r>
        <w:rPr>
          <w:lang w:val="en-GB" w:eastAsia="zh-CN"/>
        </w:rPr>
        <w:t xml:space="preserve"> </w:t>
      </w:r>
      <w:r w:rsidR="008F1CBF">
        <w:rPr>
          <w:lang w:val="en-GB" w:eastAsia="zh-CN"/>
        </w:rPr>
        <w:t>find</w:t>
      </w:r>
      <w:r>
        <w:rPr>
          <w:lang w:val="en-GB" w:eastAsia="zh-CN"/>
        </w:rPr>
        <w:t xml:space="preserve"> </w:t>
      </w:r>
      <w:r w:rsidR="008F1CBF">
        <w:rPr>
          <w:lang w:val="en-GB" w:eastAsia="zh-CN"/>
        </w:rPr>
        <w:t xml:space="preserve">a </w:t>
      </w:r>
      <w:r>
        <w:rPr>
          <w:lang w:val="en-GB" w:eastAsia="zh-CN"/>
        </w:rPr>
        <w:t xml:space="preserve">sequence </w:t>
      </w:r>
      <m:oMath>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n</m:t>
            </m:r>
          </m:sub>
          <m:sup>
            <m:r>
              <w:rPr>
                <w:rFonts w:ascii="Cambria Math" w:hAnsi="Cambria Math"/>
                <w:lang w:val="en-GB" w:eastAsia="zh-CN"/>
              </w:rPr>
              <m:t>(1)</m:t>
            </m:r>
          </m:sup>
        </m:sSubSup>
        <m:r>
          <w:rPr>
            <w:rFonts w:ascii="Cambria Math" w:hAnsi="Cambria Math"/>
            <w:lang w:val="en-GB" w:eastAsia="zh-CN"/>
          </w:rPr>
          <m:t xml:space="preserve"> </m:t>
        </m:r>
      </m:oMath>
      <w:r>
        <w:rPr>
          <w:lang w:val="en-GB" w:eastAsia="zh-CN"/>
        </w:rPr>
        <w:t xml:space="preserve">that is </w:t>
      </w:r>
      <w:r w:rsidR="00B875FE">
        <w:rPr>
          <w:lang w:val="en-GB" w:eastAsia="zh-CN"/>
        </w:rPr>
        <w:t>mutually usable with</w:t>
      </w:r>
      <w:r>
        <w:rPr>
          <w:lang w:val="en-GB" w:eastAsia="zh-CN"/>
        </w:rPr>
        <w:t xml:space="preserve"> </w:t>
      </w:r>
      <w:r w:rsidR="00B875FE" w:rsidRPr="003619F6">
        <w:rPr>
          <w:i/>
          <w:lang w:val="en-GB" w:eastAsia="zh-CN"/>
        </w:rPr>
        <w:t>all</w:t>
      </w:r>
      <w:r>
        <w:rPr>
          <w:lang w:val="en-GB" w:eastAsia="zh-CN"/>
        </w:rPr>
        <w:t xml:space="preserve"> </w:t>
      </w:r>
      <w:r w:rsidR="003661E8">
        <w:rPr>
          <w:lang w:val="en-GB" w:eastAsia="zh-CN"/>
        </w:rPr>
        <w:t>n-1</w:t>
      </w:r>
      <w:r>
        <w:rPr>
          <w:lang w:val="en-GB" w:eastAsia="zh-CN"/>
        </w:rPr>
        <w:t xml:space="preserve"> sequences </w:t>
      </w:r>
      <m:oMath>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1</m:t>
            </m:r>
          </m:sub>
          <m:sup>
            <m:r>
              <w:rPr>
                <w:rFonts w:ascii="Cambria Math" w:hAnsi="Cambria Math"/>
                <w:lang w:val="en-GB" w:eastAsia="zh-CN"/>
              </w:rPr>
              <m:t>(1)</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n-1</m:t>
            </m:r>
          </m:sub>
          <m:sup>
            <m:r>
              <w:rPr>
                <w:rFonts w:ascii="Cambria Math" w:hAnsi="Cambria Math"/>
                <w:lang w:val="en-GB" w:eastAsia="zh-CN"/>
              </w:rPr>
              <m:t>(1)</m:t>
            </m:r>
          </m:sup>
        </m:sSubSup>
        <m:r>
          <w:rPr>
            <w:rFonts w:ascii="Cambria Math" w:hAnsi="Cambria Math"/>
            <w:lang w:val="en-GB" w:eastAsia="zh-CN"/>
          </w:rPr>
          <m:t xml:space="preserve"> </m:t>
        </m:r>
      </m:oMath>
      <w:r>
        <w:rPr>
          <w:lang w:val="en-GB" w:eastAsia="zh-CN"/>
        </w:rPr>
        <w:t xml:space="preserve">that are previously </w:t>
      </w:r>
      <w:r w:rsidR="008F1CBF">
        <w:rPr>
          <w:lang w:val="en-GB" w:eastAsia="zh-CN"/>
        </w:rPr>
        <w:t>obtained</w:t>
      </w:r>
      <w:r w:rsidR="003661E8">
        <w:rPr>
          <w:lang w:val="en-GB" w:eastAsia="zh-CN"/>
        </w:rPr>
        <w:t xml:space="preserve"> until we cannot find a</w:t>
      </w:r>
      <w:r w:rsidR="00B875FE">
        <w:rPr>
          <w:lang w:val="en-GB" w:eastAsia="zh-CN"/>
        </w:rPr>
        <w:t>ny other sequence to add to the set</w:t>
      </w:r>
      <w:r w:rsidR="003661E8">
        <w:rPr>
          <w:lang w:val="en-GB" w:eastAsia="zh-CN"/>
        </w:rPr>
        <w:t xml:space="preserve">. The number of generated sequences is the size of </w:t>
      </w:r>
      <w:r w:rsidR="00B875FE">
        <w:rPr>
          <w:lang w:val="en-GB" w:eastAsia="zh-CN"/>
        </w:rPr>
        <w:t xml:space="preserve">“mutually usable” </w:t>
      </w:r>
      <w:r w:rsidR="003661E8">
        <w:rPr>
          <w:lang w:val="en-GB" w:eastAsia="zh-CN"/>
        </w:rPr>
        <w:t>set</w:t>
      </w:r>
      <w:r w:rsidR="00B875FE">
        <w:rPr>
          <w:lang w:val="en-GB" w:eastAsia="zh-CN"/>
        </w:rPr>
        <w:t xml:space="preserve"> of </w:t>
      </w:r>
      <w:r w:rsidR="00F00A8D">
        <w:rPr>
          <w:lang w:val="en-GB" w:eastAsia="zh-CN"/>
        </w:rPr>
        <w:t>sequences</w:t>
      </w:r>
      <m:oMath>
        <m:r>
          <w:rPr>
            <w:rFonts w:ascii="Cambria Math" w:hAnsi="Cambria Math"/>
            <w:lang w:val="en-GB" w:eastAsia="zh-CN"/>
          </w:rPr>
          <m:t xml:space="preserve"> </m:t>
        </m:r>
        <m:sSup>
          <m:sSupPr>
            <m:ctrlPr>
              <w:rPr>
                <w:rFonts w:ascii="Cambria Math" w:hAnsi="Cambria Math"/>
                <w:b/>
                <w:i/>
                <w:lang w:val="en-GB" w:eastAsia="zh-CN"/>
              </w:rPr>
            </m:ctrlPr>
          </m:sSupPr>
          <m:e>
            <m:r>
              <m:rPr>
                <m:sty m:val="bi"/>
              </m:rPr>
              <w:rPr>
                <w:rFonts w:ascii="Cambria Math" w:hAnsi="Cambria Math"/>
                <w:lang w:val="en-GB" w:eastAsia="zh-CN"/>
              </w:rPr>
              <m:t>S</m:t>
            </m:r>
          </m:e>
          <m:sup>
            <m:r>
              <m:rPr>
                <m:sty m:val="bi"/>
              </m:rPr>
              <w:rPr>
                <w:rFonts w:ascii="Cambria Math" w:hAnsi="Cambria Math"/>
                <w:lang w:val="en-GB" w:eastAsia="zh-CN"/>
              </w:rPr>
              <m:t>(1)</m:t>
            </m:r>
          </m:sup>
        </m:sSup>
      </m:oMath>
      <w:r w:rsidR="00E763A5">
        <w:rPr>
          <w:lang w:val="en-GB" w:eastAsia="zh-CN"/>
        </w:rPr>
        <w:t xml:space="preserve">. </w:t>
      </w:r>
      <w:r w:rsidR="008F1CBF">
        <w:rPr>
          <w:lang w:val="en-GB" w:eastAsia="zh-CN"/>
        </w:rPr>
        <w:t xml:space="preserve">We repeat the above procedure with another randomly generated </w:t>
      </w:r>
      <m:oMath>
        <m:sSubSup>
          <m:sSubSupPr>
            <m:ctrlPr>
              <w:rPr>
                <w:rFonts w:ascii="Cambria Math" w:hAnsi="Cambria Math"/>
                <w:i/>
                <w:lang w:val="en-GB" w:eastAsia="zh-CN"/>
              </w:rPr>
            </m:ctrlPr>
          </m:sSubSupPr>
          <m:e>
            <m:r>
              <w:rPr>
                <w:rFonts w:ascii="Cambria Math" w:hAnsi="Cambria Math"/>
                <w:lang w:val="en-GB" w:eastAsia="zh-CN"/>
              </w:rPr>
              <m:t>S</m:t>
            </m:r>
          </m:e>
          <m:sub>
            <m:r>
              <w:rPr>
                <w:rFonts w:ascii="Cambria Math" w:hAnsi="Cambria Math"/>
                <w:lang w:val="en-GB" w:eastAsia="zh-CN"/>
              </w:rPr>
              <m:t>1</m:t>
            </m:r>
          </m:sub>
          <m:sup>
            <m:r>
              <w:rPr>
                <w:rFonts w:ascii="Cambria Math" w:hAnsi="Cambria Math"/>
                <w:lang w:val="en-GB" w:eastAsia="zh-CN"/>
              </w:rPr>
              <m:t>(2)</m:t>
            </m:r>
          </m:sup>
        </m:sSubSup>
      </m:oMath>
      <w:r w:rsidR="00A965E8">
        <w:rPr>
          <w:lang w:val="en-GB" w:eastAsia="zh-CN"/>
        </w:rPr>
        <w:t xml:space="preserve"> to finally obtain the set of “mutually usable” sequences</w:t>
      </w:r>
      <m:oMath>
        <m:r>
          <w:rPr>
            <w:rFonts w:ascii="Cambria Math" w:hAnsi="Cambria Math"/>
            <w:lang w:val="en-GB" w:eastAsia="zh-CN"/>
          </w:rPr>
          <m:t xml:space="preserve"> </m:t>
        </m:r>
        <m:sSup>
          <m:sSupPr>
            <m:ctrlPr>
              <w:rPr>
                <w:rFonts w:ascii="Cambria Math" w:hAnsi="Cambria Math"/>
                <w:b/>
                <w:i/>
                <w:lang w:val="en-GB" w:eastAsia="zh-CN"/>
              </w:rPr>
            </m:ctrlPr>
          </m:sSupPr>
          <m:e>
            <m:r>
              <m:rPr>
                <m:sty m:val="bi"/>
              </m:rPr>
              <w:rPr>
                <w:rFonts w:ascii="Cambria Math" w:hAnsi="Cambria Math"/>
                <w:lang w:val="en-GB" w:eastAsia="zh-CN"/>
              </w:rPr>
              <m:t>S</m:t>
            </m:r>
          </m:e>
          <m:sup>
            <m:r>
              <m:rPr>
                <m:sty m:val="bi"/>
              </m:rPr>
              <w:rPr>
                <w:rFonts w:ascii="Cambria Math" w:hAnsi="Cambria Math"/>
                <w:lang w:val="en-GB" w:eastAsia="zh-CN"/>
              </w:rPr>
              <m:t>(2)</m:t>
            </m:r>
          </m:sup>
        </m:sSup>
      </m:oMath>
      <w:r w:rsidR="00A965E8" w:rsidRPr="003619F6">
        <w:rPr>
          <w:lang w:val="en-GB" w:eastAsia="zh-CN"/>
        </w:rPr>
        <w:t>.</w:t>
      </w:r>
      <w:r w:rsidR="00A965E8">
        <w:rPr>
          <w:b/>
          <w:lang w:val="en-GB" w:eastAsia="zh-CN"/>
        </w:rPr>
        <w:t xml:space="preserve"> </w:t>
      </w:r>
      <w:r w:rsidR="00A965E8" w:rsidRPr="003619F6">
        <w:rPr>
          <w:lang w:val="en-GB" w:eastAsia="zh-CN"/>
        </w:rPr>
        <w:t>We repeat this procedure 100</w:t>
      </w:r>
      <w:r w:rsidR="00A965E8">
        <w:rPr>
          <w:lang w:val="en-GB" w:eastAsia="zh-CN"/>
        </w:rPr>
        <w:t>0</w:t>
      </w:r>
      <w:r w:rsidR="00A965E8" w:rsidRPr="003619F6">
        <w:rPr>
          <w:lang w:val="en-GB" w:eastAsia="zh-CN"/>
        </w:rPr>
        <w:t xml:space="preserve"> times and obtain the average size of “mutually usable” set of sequences</w:t>
      </w:r>
      <w:r w:rsidR="00A965E8">
        <w:rPr>
          <w:b/>
          <w:lang w:val="en-GB" w:eastAsia="zh-CN"/>
        </w:rPr>
        <w:t xml:space="preserve"> </w:t>
      </w:r>
      <m:oMath>
        <m:r>
          <m:rPr>
            <m:sty m:val="bi"/>
          </m:rPr>
          <w:rPr>
            <w:rFonts w:ascii="Cambria Math" w:hAnsi="Cambria Math"/>
            <w:lang w:val="en-GB" w:eastAsia="zh-CN"/>
          </w:rPr>
          <m:t>S</m:t>
        </m:r>
      </m:oMath>
      <w:r w:rsidR="00A965E8">
        <w:rPr>
          <w:b/>
          <w:lang w:val="en-GB" w:eastAsia="zh-CN"/>
        </w:rPr>
        <w:t xml:space="preserve"> </w:t>
      </w:r>
      <w:r w:rsidR="00A965E8" w:rsidRPr="003619F6">
        <w:rPr>
          <w:lang w:val="en-GB" w:eastAsia="zh-CN"/>
        </w:rPr>
        <w:t>obtained by averaging over</w:t>
      </w:r>
      <w:r w:rsidR="00A965E8">
        <w:rPr>
          <w:b/>
          <w:lang w:val="en-GB" w:eastAsia="zh-CN"/>
        </w:rPr>
        <w:t xml:space="preserve"> </w:t>
      </w:r>
      <m:oMath>
        <m:sSup>
          <m:sSupPr>
            <m:ctrlPr>
              <w:rPr>
                <w:rFonts w:ascii="Cambria Math" w:hAnsi="Cambria Math"/>
                <w:b/>
                <w:i/>
                <w:lang w:val="en-GB" w:eastAsia="zh-CN"/>
              </w:rPr>
            </m:ctrlPr>
          </m:sSupPr>
          <m:e>
            <m:r>
              <m:rPr>
                <m:sty m:val="bi"/>
              </m:rPr>
              <w:rPr>
                <w:rFonts w:ascii="Cambria Math" w:hAnsi="Cambria Math"/>
                <w:lang w:val="en-GB" w:eastAsia="zh-CN"/>
              </w:rPr>
              <m:t>S</m:t>
            </m:r>
          </m:e>
          <m:sup>
            <m:r>
              <m:rPr>
                <m:sty m:val="bi"/>
              </m:rPr>
              <w:rPr>
                <w:rFonts w:ascii="Cambria Math" w:hAnsi="Cambria Math"/>
                <w:lang w:val="en-GB" w:eastAsia="zh-CN"/>
              </w:rPr>
              <m:t>(1)</m:t>
            </m:r>
          </m:sup>
        </m:sSup>
        <m:r>
          <m:rPr>
            <m:sty m:val="bi"/>
          </m:rPr>
          <w:rPr>
            <w:rFonts w:ascii="Cambria Math" w:hAnsi="Cambria Math"/>
            <w:lang w:val="en-GB" w:eastAsia="zh-CN"/>
          </w:rPr>
          <m:t xml:space="preserve">,…, </m:t>
        </m:r>
        <m:sSup>
          <m:sSupPr>
            <m:ctrlPr>
              <w:rPr>
                <w:rFonts w:ascii="Cambria Math" w:hAnsi="Cambria Math"/>
                <w:b/>
                <w:i/>
                <w:lang w:val="en-GB" w:eastAsia="zh-CN"/>
              </w:rPr>
            </m:ctrlPr>
          </m:sSupPr>
          <m:e>
            <m:r>
              <m:rPr>
                <m:sty m:val="bi"/>
              </m:rPr>
              <w:rPr>
                <w:rFonts w:ascii="Cambria Math" w:hAnsi="Cambria Math"/>
                <w:lang w:val="en-GB" w:eastAsia="zh-CN"/>
              </w:rPr>
              <m:t>S</m:t>
            </m:r>
          </m:e>
          <m:sup>
            <m:r>
              <m:rPr>
                <m:sty m:val="bi"/>
              </m:rPr>
              <w:rPr>
                <w:rFonts w:ascii="Cambria Math" w:hAnsi="Cambria Math"/>
                <w:lang w:val="en-GB" w:eastAsia="zh-CN"/>
              </w:rPr>
              <m:t>(1000)</m:t>
            </m:r>
          </m:sup>
        </m:sSup>
      </m:oMath>
      <w:r w:rsidR="00A965E8" w:rsidRPr="003619F6">
        <w:rPr>
          <w:lang w:val="en-GB" w:eastAsia="zh-CN"/>
        </w:rPr>
        <w:t>.</w:t>
      </w:r>
    </w:p>
    <w:p w14:paraId="3E304090" w14:textId="101C14C3" w:rsidR="00054798" w:rsidRDefault="00E763A5" w:rsidP="003619F6">
      <w:pPr>
        <w:rPr>
          <w:lang w:val="en-GB" w:eastAsia="zh-CN"/>
        </w:rPr>
      </w:pPr>
      <w:r>
        <w:rPr>
          <w:lang w:val="en-GB" w:eastAsia="zh-CN"/>
        </w:rPr>
        <w:t>The results are summarized in the</w:t>
      </w:r>
      <w:r w:rsidR="00DC3768">
        <w:rPr>
          <w:lang w:val="en-GB" w:eastAsia="zh-CN"/>
        </w:rPr>
        <w:t xml:space="preserve"> </w:t>
      </w:r>
      <w:r w:rsidR="00DC3768">
        <w:rPr>
          <w:lang w:val="en-GB" w:eastAsia="zh-CN"/>
        </w:rPr>
        <w:fldChar w:fldCharType="begin"/>
      </w:r>
      <w:r w:rsidR="00DC3768">
        <w:rPr>
          <w:lang w:val="en-GB" w:eastAsia="zh-CN"/>
        </w:rPr>
        <w:instrText xml:space="preserve"> REF _Ref497831486 \h </w:instrText>
      </w:r>
      <w:r w:rsidR="00DC3768">
        <w:rPr>
          <w:lang w:val="en-GB" w:eastAsia="zh-CN"/>
        </w:rPr>
      </w:r>
      <w:r w:rsidR="00DC3768">
        <w:rPr>
          <w:lang w:val="en-GB" w:eastAsia="zh-CN"/>
        </w:rPr>
        <w:fldChar w:fldCharType="separate"/>
      </w:r>
      <w:r w:rsidR="00DC3768">
        <w:t xml:space="preserve">Table </w:t>
      </w:r>
      <w:r w:rsidR="00DC3768">
        <w:rPr>
          <w:noProof/>
        </w:rPr>
        <w:t>1</w:t>
      </w:r>
      <w:r w:rsidR="00DC3768">
        <w:rPr>
          <w:lang w:val="en-GB" w:eastAsia="zh-CN"/>
        </w:rPr>
        <w:fldChar w:fldCharType="end"/>
      </w:r>
      <w:r w:rsidR="00DC3768">
        <w:rPr>
          <w:lang w:val="en-GB" w:eastAsia="zh-CN"/>
        </w:rPr>
        <w:t xml:space="preserve"> and </w:t>
      </w:r>
      <w:r w:rsidR="00DC3768">
        <w:rPr>
          <w:lang w:val="en-GB" w:eastAsia="zh-CN"/>
        </w:rPr>
        <w:fldChar w:fldCharType="begin"/>
      </w:r>
      <w:r w:rsidR="00DC3768">
        <w:rPr>
          <w:lang w:val="en-GB" w:eastAsia="zh-CN"/>
        </w:rPr>
        <w:instrText xml:space="preserve"> REF _Ref497831488 \h </w:instrText>
      </w:r>
      <w:r w:rsidR="00DC3768">
        <w:rPr>
          <w:lang w:val="en-GB" w:eastAsia="zh-CN"/>
        </w:rPr>
      </w:r>
      <w:r w:rsidR="00DC3768">
        <w:rPr>
          <w:lang w:val="en-GB" w:eastAsia="zh-CN"/>
        </w:rPr>
        <w:fldChar w:fldCharType="separate"/>
      </w:r>
      <w:r w:rsidR="00DC3768">
        <w:t xml:space="preserve">Table </w:t>
      </w:r>
      <w:r w:rsidR="00DC3768">
        <w:rPr>
          <w:noProof/>
        </w:rPr>
        <w:t>2</w:t>
      </w:r>
      <w:r w:rsidR="00DC3768">
        <w:rPr>
          <w:lang w:val="en-GB" w:eastAsia="zh-CN"/>
        </w:rPr>
        <w:fldChar w:fldCharType="end"/>
      </w:r>
      <w:r>
        <w:rPr>
          <w:lang w:val="en-GB" w:eastAsia="zh-CN"/>
        </w:rPr>
        <w:t>.</w:t>
      </w:r>
      <w:r w:rsidR="00D11A43">
        <w:rPr>
          <w:lang w:val="en-GB" w:eastAsia="zh-CN"/>
        </w:rPr>
        <w:t xml:space="preserve"> </w:t>
      </w:r>
      <w:r w:rsidR="00A965E8">
        <w:rPr>
          <w:lang w:val="en-GB" w:eastAsia="zh-CN"/>
        </w:rPr>
        <w:t xml:space="preserve">Compared to LTE, HW1 and HW2 with </w:t>
      </w:r>
      <w:r w:rsidR="00D11A43">
        <w:rPr>
          <w:lang w:val="en-GB" w:eastAsia="zh-CN"/>
        </w:rPr>
        <w:t xml:space="preserve">16 bit-width of </w:t>
      </w:r>
      <w:r w:rsidR="004115D5">
        <w:rPr>
          <w:lang w:val="en-GB" w:eastAsia="zh-CN"/>
        </w:rPr>
        <w:t>Scrambling_ID</w:t>
      </w:r>
      <w:r w:rsidR="00D11A43">
        <w:rPr>
          <w:lang w:val="en-GB" w:eastAsia="zh-CN"/>
        </w:rPr>
        <w:t xml:space="preserve"> </w:t>
      </w:r>
      <w:r w:rsidR="00A965E8">
        <w:rPr>
          <w:lang w:val="en-GB" w:eastAsia="zh-CN"/>
        </w:rPr>
        <w:t xml:space="preserve">have significantly larger average size of “mutually usable” sequences with different thresholds and different channel coherence bandwidths. </w:t>
      </w:r>
    </w:p>
    <w:p w14:paraId="5C29B3C5" w14:textId="4396C87B" w:rsidR="00E763A5" w:rsidRDefault="00E44235" w:rsidP="003619F6">
      <w:pPr>
        <w:pStyle w:val="Caption"/>
      </w:pPr>
      <w:bookmarkStart w:id="10" w:name="_Ref497831486"/>
      <w:r>
        <w:t xml:space="preserve">Table </w:t>
      </w:r>
      <w:r>
        <w:fldChar w:fldCharType="begin"/>
      </w:r>
      <w:r>
        <w:instrText xml:space="preserve"> SEQ Table \* ARABIC </w:instrText>
      </w:r>
      <w:r>
        <w:fldChar w:fldCharType="separate"/>
      </w:r>
      <w:r>
        <w:rPr>
          <w:noProof/>
        </w:rPr>
        <w:t>1</w:t>
      </w:r>
      <w:r>
        <w:fldChar w:fldCharType="end"/>
      </w:r>
      <w:bookmarkEnd w:id="10"/>
      <w:r>
        <w:t>:</w:t>
      </w:r>
      <w:r w:rsidR="00A965E8" w:rsidRPr="00A965E8">
        <w:t xml:space="preserve"> </w:t>
      </w:r>
      <w:r w:rsidR="00A965E8">
        <w:t>Average size of “mutually usable” sequences with</w:t>
      </w:r>
      <w:r>
        <w:t xml:space="preserve"> threshold = 0.3</w:t>
      </w:r>
    </w:p>
    <w:tbl>
      <w:tblPr>
        <w:tblW w:w="0" w:type="auto"/>
        <w:tblCellMar>
          <w:left w:w="0" w:type="dxa"/>
          <w:right w:w="0" w:type="dxa"/>
        </w:tblCellMar>
        <w:tblLook w:val="04A0" w:firstRow="1" w:lastRow="0" w:firstColumn="1" w:lastColumn="0" w:noHBand="0" w:noVBand="1"/>
      </w:tblPr>
      <w:tblGrid>
        <w:gridCol w:w="1318"/>
        <w:gridCol w:w="1372"/>
        <w:gridCol w:w="975"/>
        <w:gridCol w:w="1252"/>
        <w:gridCol w:w="1183"/>
        <w:gridCol w:w="1320"/>
        <w:gridCol w:w="1200"/>
      </w:tblGrid>
      <w:tr w:rsidR="00D77459" w14:paraId="016AD696" w14:textId="77777777" w:rsidTr="004115D5">
        <w:tc>
          <w:tcPr>
            <w:tcW w:w="1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6552CE" w14:textId="77777777" w:rsidR="00D77459" w:rsidRDefault="00D77459" w:rsidP="004115D5">
            <w:pPr>
              <w:rPr>
                <w:lang w:val="en-GB" w:eastAsia="zh-CN"/>
              </w:rPr>
            </w:pPr>
          </w:p>
        </w:tc>
        <w:tc>
          <w:tcPr>
            <w:tcW w:w="234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267EDA" w14:textId="77777777" w:rsidR="00D77459" w:rsidRDefault="00B875FE" w:rsidP="004115D5">
            <w:pPr>
              <w:rPr>
                <w:lang w:val="en-GB"/>
              </w:rPr>
            </w:pPr>
            <w:r>
              <w:rPr>
                <w:lang w:val="en-GB"/>
              </w:rPr>
              <w:t>4</w:t>
            </w:r>
            <w:r w:rsidR="00D77459">
              <w:rPr>
                <w:lang w:val="en-GB"/>
              </w:rPr>
              <w:t>RB coherent bandwidth</w:t>
            </w:r>
          </w:p>
        </w:tc>
        <w:tc>
          <w:tcPr>
            <w:tcW w:w="24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DD5F1D" w14:textId="77777777" w:rsidR="00D77459" w:rsidRDefault="00B875FE" w:rsidP="004115D5">
            <w:pPr>
              <w:rPr>
                <w:lang w:val="en-GB"/>
              </w:rPr>
            </w:pPr>
            <w:r>
              <w:rPr>
                <w:lang w:val="en-GB"/>
              </w:rPr>
              <w:t>1</w:t>
            </w:r>
            <w:r w:rsidR="00D77459">
              <w:rPr>
                <w:lang w:val="en-GB"/>
              </w:rPr>
              <w:t>0RB coherent bandwidth</w:t>
            </w:r>
          </w:p>
        </w:tc>
        <w:tc>
          <w:tcPr>
            <w:tcW w:w="25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6C75C" w14:textId="77777777" w:rsidR="00D77459" w:rsidRDefault="00B875FE" w:rsidP="004115D5">
            <w:pPr>
              <w:rPr>
                <w:lang w:val="en-GB"/>
              </w:rPr>
            </w:pPr>
            <w:r>
              <w:rPr>
                <w:lang w:val="en-GB"/>
              </w:rPr>
              <w:t>2</w:t>
            </w:r>
            <w:r w:rsidR="00D77459">
              <w:rPr>
                <w:lang w:val="en-GB"/>
              </w:rPr>
              <w:t>0RB coherent bandwidth</w:t>
            </w:r>
          </w:p>
        </w:tc>
      </w:tr>
      <w:tr w:rsidR="00D77459" w14:paraId="40DCFF05" w14:textId="77777777" w:rsidTr="004115D5">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6FAE0" w14:textId="77777777" w:rsidR="00D77459" w:rsidRDefault="00D77459" w:rsidP="004115D5">
            <w:pPr>
              <w:rPr>
                <w:lang w:val="en-GB"/>
              </w:rPr>
            </w:pP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36108" w14:textId="77777777" w:rsidR="00D77459" w:rsidRDefault="00D77459" w:rsidP="004115D5">
            <w:pPr>
              <w:rPr>
                <w:lang w:val="en-GB"/>
              </w:rPr>
            </w:pPr>
            <w:r>
              <w:rPr>
                <w:color w:val="000000"/>
              </w:rPr>
              <w:t>Orthogonal set size</w:t>
            </w:r>
          </w:p>
        </w:tc>
        <w:tc>
          <w:tcPr>
            <w:tcW w:w="9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E4672" w14:textId="77777777" w:rsidR="00D77459" w:rsidRDefault="00D77459" w:rsidP="004115D5">
            <w:pPr>
              <w:rPr>
                <w:lang w:val="en-GB"/>
              </w:rPr>
            </w:pPr>
            <w:r>
              <w:rPr>
                <w:lang w:val="en-GB"/>
              </w:rPr>
              <w:t>gain</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17BBF" w14:textId="77777777" w:rsidR="00D77459" w:rsidRDefault="00D77459" w:rsidP="004115D5">
            <w:pPr>
              <w:rPr>
                <w:lang w:val="en-GB"/>
              </w:rPr>
            </w:pPr>
            <w:r>
              <w:rPr>
                <w:color w:val="000000"/>
              </w:rPr>
              <w:t>Orthogonal set size</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543A7" w14:textId="77777777" w:rsidR="00D77459" w:rsidRDefault="00D77459" w:rsidP="004115D5">
            <w:pPr>
              <w:rPr>
                <w:lang w:val="en-GB"/>
              </w:rPr>
            </w:pPr>
            <w:r>
              <w:rPr>
                <w:lang w:val="en-GB"/>
              </w:rPr>
              <w:t>gain</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11B68" w14:textId="77777777" w:rsidR="00D77459" w:rsidRDefault="00D77459" w:rsidP="004115D5">
            <w:pPr>
              <w:rPr>
                <w:lang w:val="en-GB"/>
              </w:rPr>
            </w:pPr>
            <w:r>
              <w:rPr>
                <w:color w:val="000000"/>
              </w:rPr>
              <w:t>Orthogonal set size</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55866" w14:textId="77777777" w:rsidR="00D77459" w:rsidRDefault="00D77459" w:rsidP="004115D5">
            <w:pPr>
              <w:rPr>
                <w:lang w:val="en-GB"/>
              </w:rPr>
            </w:pPr>
            <w:r>
              <w:rPr>
                <w:lang w:val="en-GB"/>
              </w:rPr>
              <w:t>gain</w:t>
            </w:r>
          </w:p>
        </w:tc>
      </w:tr>
      <w:tr w:rsidR="00D77459" w14:paraId="3DD4FC4D" w14:textId="77777777" w:rsidTr="004115D5">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44F8" w14:textId="77777777" w:rsidR="00D77459" w:rsidRDefault="00D77459" w:rsidP="004115D5">
            <w:pPr>
              <w:rPr>
                <w:lang w:val="en-GB"/>
              </w:rPr>
            </w:pPr>
            <w:r>
              <w:rPr>
                <w:lang w:val="en-GB"/>
              </w:rPr>
              <w:t>LTE</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2DC59" w14:textId="77777777" w:rsidR="00D77459" w:rsidRDefault="00D77459" w:rsidP="004115D5">
            <w:pPr>
              <w:rPr>
                <w:color w:val="000000"/>
              </w:rPr>
            </w:pPr>
            <w:r>
              <w:rPr>
                <w:color w:val="000000"/>
              </w:rPr>
              <w:t>1.678</w:t>
            </w:r>
          </w:p>
        </w:tc>
        <w:tc>
          <w:tcPr>
            <w:tcW w:w="9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C1EB7" w14:textId="77777777" w:rsidR="00D77459" w:rsidRDefault="00D77459" w:rsidP="004115D5">
            <w:pPr>
              <w:rPr>
                <w:lang w:val="en-GB"/>
              </w:rPr>
            </w:pP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35143" w14:textId="77777777" w:rsidR="00D77459" w:rsidRDefault="00D77459" w:rsidP="004115D5">
            <w:pPr>
              <w:rPr>
                <w:color w:val="000000"/>
              </w:rPr>
            </w:pPr>
            <w:r>
              <w:rPr>
                <w:color w:val="000000"/>
              </w:rPr>
              <w:t>12.93</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2137B3" w14:textId="77777777" w:rsidR="00D77459" w:rsidRDefault="00D77459" w:rsidP="004115D5">
            <w:pPr>
              <w:rPr>
                <w:lang w:val="en-GB"/>
              </w:rPr>
            </w:pP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2CF5B" w14:textId="77777777" w:rsidR="00D77459" w:rsidRDefault="00D77459" w:rsidP="004115D5">
            <w:pPr>
              <w:rPr>
                <w:color w:val="000000"/>
              </w:rPr>
            </w:pPr>
            <w:r>
              <w:rPr>
                <w:color w:val="000000"/>
              </w:rPr>
              <w:t>110.01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99D50" w14:textId="77777777" w:rsidR="00D77459" w:rsidRDefault="00D77459" w:rsidP="004115D5">
            <w:pPr>
              <w:rPr>
                <w:lang w:val="en-GB"/>
              </w:rPr>
            </w:pPr>
          </w:p>
        </w:tc>
      </w:tr>
      <w:tr w:rsidR="00D77459" w14:paraId="65CD22ED" w14:textId="77777777" w:rsidTr="004115D5">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FE1BA" w14:textId="77777777" w:rsidR="00D77459" w:rsidRDefault="00D77459" w:rsidP="004115D5">
            <w:pPr>
              <w:rPr>
                <w:b/>
                <w:bCs/>
                <w:lang w:val="en-GB"/>
              </w:rPr>
            </w:pPr>
            <w:r>
              <w:rPr>
                <w:lang w:val="en-GB"/>
              </w:rPr>
              <w:t>HW1 (a=5)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3688C" w14:textId="77777777" w:rsidR="00D77459" w:rsidRDefault="00D77459" w:rsidP="004115D5">
            <w:pPr>
              <w:rPr>
                <w:lang w:val="en-GB"/>
              </w:rPr>
            </w:pPr>
            <w:r>
              <w:rPr>
                <w:color w:val="000000"/>
              </w:rPr>
              <w:t>2.157</w:t>
            </w:r>
          </w:p>
        </w:tc>
        <w:tc>
          <w:tcPr>
            <w:tcW w:w="9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EA3BD" w14:textId="77777777" w:rsidR="00D77459" w:rsidRDefault="00D77459" w:rsidP="004115D5">
            <w:pPr>
              <w:rPr>
                <w:lang w:val="en-GB"/>
              </w:rPr>
            </w:pPr>
            <w:r>
              <w:rPr>
                <w:lang w:val="en-GB"/>
              </w:rPr>
              <w:t>28.6%</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C848B" w14:textId="77777777" w:rsidR="00D77459" w:rsidRDefault="00D77459" w:rsidP="004115D5">
            <w:pPr>
              <w:rPr>
                <w:lang w:val="en-GB"/>
              </w:rPr>
            </w:pPr>
            <w:r>
              <w:rPr>
                <w:color w:val="000000"/>
              </w:rPr>
              <w:t>22.5</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59E25" w14:textId="77777777" w:rsidR="00D77459" w:rsidRDefault="00D77459" w:rsidP="004115D5">
            <w:pPr>
              <w:rPr>
                <w:lang w:val="en-GB"/>
              </w:rPr>
            </w:pPr>
            <w:r>
              <w:rPr>
                <w:lang w:val="en-GB"/>
              </w:rPr>
              <w:t>74%</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09628" w14:textId="77777777" w:rsidR="00D77459" w:rsidRDefault="00D77459" w:rsidP="004115D5">
            <w:pPr>
              <w:rPr>
                <w:lang w:val="en-GB"/>
              </w:rPr>
            </w:pPr>
            <w:r>
              <w:rPr>
                <w:color w:val="000000"/>
              </w:rPr>
              <w:t>308.54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D5686" w14:textId="77777777" w:rsidR="00D77459" w:rsidRDefault="00D77459" w:rsidP="004115D5">
            <w:pPr>
              <w:rPr>
                <w:lang w:val="en-GB"/>
              </w:rPr>
            </w:pPr>
            <w:r>
              <w:rPr>
                <w:lang w:val="en-GB"/>
              </w:rPr>
              <w:t>180.5%</w:t>
            </w:r>
          </w:p>
        </w:tc>
      </w:tr>
      <w:tr w:rsidR="00D77459" w14:paraId="786E15F2" w14:textId="77777777" w:rsidTr="004115D5">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1CC8C" w14:textId="77777777" w:rsidR="00D77459" w:rsidRDefault="00D77459" w:rsidP="004115D5">
            <w:pPr>
              <w:rPr>
                <w:b/>
                <w:bCs/>
                <w:lang w:val="en-GB"/>
              </w:rPr>
            </w:pPr>
            <w:r>
              <w:rPr>
                <w:lang w:val="en-GB"/>
              </w:rPr>
              <w:t>HW2 (a=5)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0C04B" w14:textId="77777777" w:rsidR="00D77459" w:rsidRDefault="00D77459" w:rsidP="004115D5">
            <w:pPr>
              <w:rPr>
                <w:lang w:val="en-GB"/>
              </w:rPr>
            </w:pPr>
            <w:r>
              <w:rPr>
                <w:color w:val="000000"/>
              </w:rPr>
              <w:t>2.166</w:t>
            </w:r>
          </w:p>
        </w:tc>
        <w:tc>
          <w:tcPr>
            <w:tcW w:w="9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DE83E" w14:textId="77777777" w:rsidR="00D77459" w:rsidRDefault="00D77459" w:rsidP="004115D5">
            <w:pPr>
              <w:rPr>
                <w:lang w:val="en-GB"/>
              </w:rPr>
            </w:pPr>
            <w:r>
              <w:rPr>
                <w:lang w:val="en-GB"/>
              </w:rPr>
              <w:t>29.1%</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37B0C" w14:textId="77777777" w:rsidR="00D77459" w:rsidRDefault="00D77459" w:rsidP="004115D5">
            <w:pPr>
              <w:rPr>
                <w:lang w:val="en-GB"/>
              </w:rPr>
            </w:pPr>
            <w:r>
              <w:rPr>
                <w:color w:val="000000"/>
              </w:rPr>
              <w:t>22.65</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4641D" w14:textId="77777777" w:rsidR="00D77459" w:rsidRDefault="00D77459" w:rsidP="004115D5">
            <w:pPr>
              <w:rPr>
                <w:lang w:val="en-GB"/>
              </w:rPr>
            </w:pPr>
            <w:r>
              <w:rPr>
                <w:lang w:val="en-GB"/>
              </w:rPr>
              <w:t>75.2%</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15D76" w14:textId="77777777" w:rsidR="00D77459" w:rsidRDefault="00D77459" w:rsidP="004115D5">
            <w:pPr>
              <w:rPr>
                <w:lang w:val="en-GB"/>
              </w:rPr>
            </w:pPr>
            <w:r>
              <w:rPr>
                <w:color w:val="000000"/>
              </w:rPr>
              <w:t>308.97</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B692A" w14:textId="77777777" w:rsidR="00D77459" w:rsidRDefault="00D77459" w:rsidP="004115D5">
            <w:pPr>
              <w:rPr>
                <w:lang w:val="en-GB"/>
              </w:rPr>
            </w:pPr>
            <w:r>
              <w:rPr>
                <w:lang w:val="en-GB"/>
              </w:rPr>
              <w:t>180.9%</w:t>
            </w:r>
          </w:p>
        </w:tc>
      </w:tr>
    </w:tbl>
    <w:p w14:paraId="324CCCC4" w14:textId="77777777" w:rsidR="004C0DF7" w:rsidRDefault="004C0DF7" w:rsidP="003619F6">
      <w:pPr>
        <w:rPr>
          <w:lang w:val="en-GB" w:eastAsia="zh-CN"/>
        </w:rPr>
      </w:pPr>
    </w:p>
    <w:p w14:paraId="47584BC0" w14:textId="0A95E01E" w:rsidR="00E44235" w:rsidRDefault="00E44235" w:rsidP="003619F6">
      <w:pPr>
        <w:pStyle w:val="Caption"/>
      </w:pPr>
      <w:bookmarkStart w:id="11" w:name="_Ref497831488"/>
      <w:r>
        <w:t xml:space="preserve">Table </w:t>
      </w:r>
      <w:r>
        <w:fldChar w:fldCharType="begin"/>
      </w:r>
      <w:r>
        <w:instrText xml:space="preserve"> SEQ Table \* ARABIC </w:instrText>
      </w:r>
      <w:r>
        <w:fldChar w:fldCharType="separate"/>
      </w:r>
      <w:r>
        <w:rPr>
          <w:noProof/>
        </w:rPr>
        <w:t>2</w:t>
      </w:r>
      <w:r>
        <w:fldChar w:fldCharType="end"/>
      </w:r>
      <w:bookmarkEnd w:id="11"/>
      <w:r>
        <w:t xml:space="preserve">: </w:t>
      </w:r>
      <w:r w:rsidR="00151FF6">
        <w:t>Average size of “mutually usable” sequences with threshold = 0.1</w:t>
      </w:r>
      <w:r w:rsidR="00151FF6" w:rsidDel="00151FF6">
        <w:t xml:space="preserve"> </w:t>
      </w:r>
    </w:p>
    <w:tbl>
      <w:tblPr>
        <w:tblW w:w="0" w:type="auto"/>
        <w:tblCellMar>
          <w:left w:w="0" w:type="dxa"/>
          <w:right w:w="0" w:type="dxa"/>
        </w:tblCellMar>
        <w:tblLook w:val="04A0" w:firstRow="1" w:lastRow="0" w:firstColumn="1" w:lastColumn="0" w:noHBand="0" w:noVBand="1"/>
      </w:tblPr>
      <w:tblGrid>
        <w:gridCol w:w="1331"/>
        <w:gridCol w:w="1375"/>
        <w:gridCol w:w="979"/>
        <w:gridCol w:w="1252"/>
        <w:gridCol w:w="1191"/>
        <w:gridCol w:w="1321"/>
        <w:gridCol w:w="1171"/>
      </w:tblGrid>
      <w:tr w:rsidR="00D77459" w14:paraId="1C73BD20" w14:textId="77777777" w:rsidTr="00D77459">
        <w:tc>
          <w:tcPr>
            <w:tcW w:w="13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47122" w14:textId="77777777" w:rsidR="00D77459" w:rsidRDefault="00D77459">
            <w:pPr>
              <w:rPr>
                <w:lang w:val="en-GB" w:eastAsia="zh-CN"/>
              </w:rPr>
            </w:pPr>
          </w:p>
        </w:tc>
        <w:tc>
          <w:tcPr>
            <w:tcW w:w="235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4FE4A" w14:textId="77777777" w:rsidR="00D77459" w:rsidRDefault="00D77459">
            <w:pPr>
              <w:rPr>
                <w:lang w:val="en-GB"/>
              </w:rPr>
            </w:pPr>
            <w:r>
              <w:rPr>
                <w:lang w:val="en-GB"/>
              </w:rPr>
              <w:t>20RB coherent bandwidth</w:t>
            </w:r>
          </w:p>
        </w:tc>
        <w:tc>
          <w:tcPr>
            <w:tcW w:w="24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C4E07" w14:textId="77777777" w:rsidR="00D77459" w:rsidRDefault="00D77459">
            <w:pPr>
              <w:rPr>
                <w:lang w:val="en-GB"/>
              </w:rPr>
            </w:pPr>
            <w:r>
              <w:rPr>
                <w:lang w:val="en-GB"/>
              </w:rPr>
              <w:t>50RB coherent bandwidth</w:t>
            </w:r>
          </w:p>
        </w:tc>
        <w:tc>
          <w:tcPr>
            <w:tcW w:w="249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A20A8" w14:textId="77777777" w:rsidR="00D77459" w:rsidRDefault="00D77459">
            <w:pPr>
              <w:rPr>
                <w:lang w:val="en-GB"/>
              </w:rPr>
            </w:pPr>
            <w:r>
              <w:rPr>
                <w:lang w:val="en-GB"/>
              </w:rPr>
              <w:t>100RB coherent bandwidth</w:t>
            </w:r>
          </w:p>
        </w:tc>
      </w:tr>
      <w:tr w:rsidR="00D77459" w14:paraId="2FE078A0" w14:textId="77777777" w:rsidTr="00D77459">
        <w:tc>
          <w:tcPr>
            <w:tcW w:w="13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B4447" w14:textId="77777777" w:rsidR="00D77459" w:rsidRDefault="00D77459">
            <w:pPr>
              <w:rPr>
                <w:lang w:val="en-GB"/>
              </w:rPr>
            </w:pP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E70E7D" w14:textId="77777777" w:rsidR="00D77459" w:rsidRDefault="00D77459">
            <w:pPr>
              <w:rPr>
                <w:lang w:val="en-GB"/>
              </w:rPr>
            </w:pPr>
            <w:r>
              <w:rPr>
                <w:color w:val="000000"/>
              </w:rPr>
              <w:t>Orthogonal set size</w:t>
            </w:r>
          </w:p>
        </w:tc>
        <w:tc>
          <w:tcPr>
            <w:tcW w:w="979" w:type="dxa"/>
            <w:tcBorders>
              <w:top w:val="nil"/>
              <w:left w:val="nil"/>
              <w:bottom w:val="single" w:sz="8" w:space="0" w:color="auto"/>
              <w:right w:val="single" w:sz="8" w:space="0" w:color="auto"/>
            </w:tcBorders>
            <w:tcMar>
              <w:top w:w="0" w:type="dxa"/>
              <w:left w:w="108" w:type="dxa"/>
              <w:bottom w:w="0" w:type="dxa"/>
              <w:right w:w="108" w:type="dxa"/>
            </w:tcMar>
            <w:hideMark/>
          </w:tcPr>
          <w:p w14:paraId="1023C22E" w14:textId="77777777" w:rsidR="00D77459" w:rsidRDefault="00D77459">
            <w:pPr>
              <w:rPr>
                <w:lang w:val="en-GB"/>
              </w:rPr>
            </w:pPr>
            <w:r>
              <w:rPr>
                <w:lang w:val="en-GB"/>
              </w:rPr>
              <w:t>gain</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DD2059" w14:textId="77777777" w:rsidR="00D77459" w:rsidRDefault="00D77459">
            <w:pPr>
              <w:rPr>
                <w:lang w:val="en-GB"/>
              </w:rPr>
            </w:pPr>
            <w:r>
              <w:rPr>
                <w:color w:val="000000"/>
              </w:rPr>
              <w:t>Orthogonal set size</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2C2ED4AB" w14:textId="77777777" w:rsidR="00D77459" w:rsidRDefault="00D77459">
            <w:pPr>
              <w:rPr>
                <w:lang w:val="en-GB"/>
              </w:rPr>
            </w:pPr>
            <w:r>
              <w:rPr>
                <w:lang w:val="en-GB"/>
              </w:rPr>
              <w:t>gain</w:t>
            </w:r>
          </w:p>
        </w:tc>
        <w:tc>
          <w:tcPr>
            <w:tcW w:w="13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A171E6" w14:textId="77777777" w:rsidR="00D77459" w:rsidRDefault="00D77459">
            <w:pPr>
              <w:rPr>
                <w:lang w:val="en-GB"/>
              </w:rPr>
            </w:pPr>
            <w:r>
              <w:rPr>
                <w:color w:val="000000"/>
              </w:rPr>
              <w:t>Orthogonal set size</w:t>
            </w:r>
          </w:p>
        </w:tc>
        <w:tc>
          <w:tcPr>
            <w:tcW w:w="1171" w:type="dxa"/>
            <w:tcBorders>
              <w:top w:val="nil"/>
              <w:left w:val="nil"/>
              <w:bottom w:val="single" w:sz="8" w:space="0" w:color="auto"/>
              <w:right w:val="single" w:sz="8" w:space="0" w:color="auto"/>
            </w:tcBorders>
            <w:tcMar>
              <w:top w:w="0" w:type="dxa"/>
              <w:left w:w="108" w:type="dxa"/>
              <w:bottom w:w="0" w:type="dxa"/>
              <w:right w:w="108" w:type="dxa"/>
            </w:tcMar>
            <w:hideMark/>
          </w:tcPr>
          <w:p w14:paraId="1B9B4CDD" w14:textId="77777777" w:rsidR="00D77459" w:rsidRDefault="00D77459">
            <w:pPr>
              <w:rPr>
                <w:lang w:val="en-GB"/>
              </w:rPr>
            </w:pPr>
            <w:r>
              <w:rPr>
                <w:lang w:val="en-GB"/>
              </w:rPr>
              <w:t>gain</w:t>
            </w:r>
          </w:p>
        </w:tc>
      </w:tr>
      <w:tr w:rsidR="00D77459" w14:paraId="79357CBE" w14:textId="77777777" w:rsidTr="00D77459">
        <w:tc>
          <w:tcPr>
            <w:tcW w:w="13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070C2" w14:textId="77777777" w:rsidR="00D77459" w:rsidRDefault="00D77459">
            <w:pPr>
              <w:rPr>
                <w:lang w:val="en-GB"/>
              </w:rPr>
            </w:pPr>
            <w:r>
              <w:rPr>
                <w:lang w:val="en-GB"/>
              </w:rPr>
              <w:t>LTE</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72AC20" w14:textId="77777777" w:rsidR="00D77459" w:rsidRDefault="00D77459">
            <w:pPr>
              <w:rPr>
                <w:color w:val="000000"/>
              </w:rPr>
            </w:pPr>
            <w:r>
              <w:rPr>
                <w:color w:val="000000"/>
              </w:rPr>
              <w:t>2.063</w:t>
            </w:r>
          </w:p>
        </w:tc>
        <w:tc>
          <w:tcPr>
            <w:tcW w:w="979" w:type="dxa"/>
            <w:tcBorders>
              <w:top w:val="nil"/>
              <w:left w:val="nil"/>
              <w:bottom w:val="single" w:sz="8" w:space="0" w:color="auto"/>
              <w:right w:val="single" w:sz="8" w:space="0" w:color="auto"/>
            </w:tcBorders>
            <w:tcMar>
              <w:top w:w="0" w:type="dxa"/>
              <w:left w:w="108" w:type="dxa"/>
              <w:bottom w:w="0" w:type="dxa"/>
              <w:right w:w="108" w:type="dxa"/>
            </w:tcMar>
          </w:tcPr>
          <w:p w14:paraId="154225D0" w14:textId="77777777" w:rsidR="00D77459" w:rsidRDefault="00D77459">
            <w:pPr>
              <w:rPr>
                <w:lang w:val="en-GB"/>
              </w:rPr>
            </w:pP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B15C67" w14:textId="77777777" w:rsidR="00D77459" w:rsidRDefault="00D77459">
            <w:pPr>
              <w:rPr>
                <w:color w:val="000000"/>
              </w:rPr>
            </w:pPr>
            <w:r>
              <w:rPr>
                <w:color w:val="000000"/>
              </w:rPr>
              <w:t>5.72</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2032ABF8" w14:textId="77777777" w:rsidR="00D77459" w:rsidRDefault="00D77459">
            <w:pPr>
              <w:rPr>
                <w:lang w:val="en-GB"/>
              </w:rPr>
            </w:pPr>
          </w:p>
        </w:tc>
        <w:tc>
          <w:tcPr>
            <w:tcW w:w="13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FC06AF" w14:textId="77777777" w:rsidR="00D77459" w:rsidRDefault="00D77459">
            <w:pPr>
              <w:rPr>
                <w:color w:val="000000"/>
              </w:rPr>
            </w:pPr>
            <w:r>
              <w:rPr>
                <w:color w:val="000000"/>
              </w:rPr>
              <w:t>12.16</w:t>
            </w:r>
          </w:p>
        </w:tc>
        <w:tc>
          <w:tcPr>
            <w:tcW w:w="1171" w:type="dxa"/>
            <w:tcBorders>
              <w:top w:val="nil"/>
              <w:left w:val="nil"/>
              <w:bottom w:val="single" w:sz="8" w:space="0" w:color="auto"/>
              <w:right w:val="single" w:sz="8" w:space="0" w:color="auto"/>
            </w:tcBorders>
            <w:tcMar>
              <w:top w:w="0" w:type="dxa"/>
              <w:left w:w="108" w:type="dxa"/>
              <w:bottom w:w="0" w:type="dxa"/>
              <w:right w:w="108" w:type="dxa"/>
            </w:tcMar>
          </w:tcPr>
          <w:p w14:paraId="29994D41" w14:textId="77777777" w:rsidR="00D77459" w:rsidRDefault="00D77459">
            <w:pPr>
              <w:rPr>
                <w:lang w:val="en-GB"/>
              </w:rPr>
            </w:pPr>
          </w:p>
        </w:tc>
      </w:tr>
      <w:tr w:rsidR="00D77459" w14:paraId="129528B5" w14:textId="77777777" w:rsidTr="00D77459">
        <w:tc>
          <w:tcPr>
            <w:tcW w:w="13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F85D4" w14:textId="77777777" w:rsidR="00D77459" w:rsidRDefault="00D77459">
            <w:pPr>
              <w:rPr>
                <w:lang w:val="en-GB"/>
              </w:rPr>
            </w:pPr>
            <w:r>
              <w:rPr>
                <w:lang w:val="en-GB"/>
              </w:rPr>
              <w:t>HW1 (a=5)</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BDD2C8" w14:textId="77777777" w:rsidR="00D77459" w:rsidRDefault="00D77459">
            <w:pPr>
              <w:rPr>
                <w:lang w:val="en-GB"/>
              </w:rPr>
            </w:pPr>
            <w:r>
              <w:rPr>
                <w:color w:val="000000"/>
              </w:rPr>
              <w:t>3.067</w:t>
            </w:r>
          </w:p>
        </w:tc>
        <w:tc>
          <w:tcPr>
            <w:tcW w:w="979" w:type="dxa"/>
            <w:tcBorders>
              <w:top w:val="nil"/>
              <w:left w:val="nil"/>
              <w:bottom w:val="single" w:sz="8" w:space="0" w:color="auto"/>
              <w:right w:val="single" w:sz="8" w:space="0" w:color="auto"/>
            </w:tcBorders>
            <w:tcMar>
              <w:top w:w="0" w:type="dxa"/>
              <w:left w:w="108" w:type="dxa"/>
              <w:bottom w:w="0" w:type="dxa"/>
              <w:right w:w="108" w:type="dxa"/>
            </w:tcMar>
            <w:hideMark/>
          </w:tcPr>
          <w:p w14:paraId="294C2869" w14:textId="77777777" w:rsidR="00D77459" w:rsidRDefault="00D77459">
            <w:pPr>
              <w:rPr>
                <w:lang w:val="en-GB"/>
              </w:rPr>
            </w:pPr>
            <w:r>
              <w:rPr>
                <w:lang w:val="en-GB"/>
              </w:rPr>
              <w:t>48.7%</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B7113E" w14:textId="77777777" w:rsidR="00D77459" w:rsidRDefault="00D77459">
            <w:pPr>
              <w:rPr>
                <w:lang w:val="en-GB"/>
              </w:rPr>
            </w:pPr>
            <w:r>
              <w:rPr>
                <w:color w:val="000000"/>
              </w:rPr>
              <w:t>9.54</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2F1D7435" w14:textId="77777777" w:rsidR="00D77459" w:rsidRDefault="00D77459">
            <w:pPr>
              <w:rPr>
                <w:lang w:val="en-GB"/>
              </w:rPr>
            </w:pPr>
            <w:r>
              <w:rPr>
                <w:lang w:val="en-GB"/>
              </w:rPr>
              <w:t>66.8%</w:t>
            </w:r>
          </w:p>
        </w:tc>
        <w:tc>
          <w:tcPr>
            <w:tcW w:w="13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FFD253" w14:textId="77777777" w:rsidR="00D77459" w:rsidRDefault="00D77459">
            <w:pPr>
              <w:rPr>
                <w:lang w:val="en-GB"/>
              </w:rPr>
            </w:pPr>
            <w:r>
              <w:rPr>
                <w:color w:val="000000"/>
              </w:rPr>
              <w:t>22.78</w:t>
            </w:r>
          </w:p>
        </w:tc>
        <w:tc>
          <w:tcPr>
            <w:tcW w:w="1171" w:type="dxa"/>
            <w:tcBorders>
              <w:top w:val="nil"/>
              <w:left w:val="nil"/>
              <w:bottom w:val="single" w:sz="8" w:space="0" w:color="auto"/>
              <w:right w:val="single" w:sz="8" w:space="0" w:color="auto"/>
            </w:tcBorders>
            <w:tcMar>
              <w:top w:w="0" w:type="dxa"/>
              <w:left w:w="108" w:type="dxa"/>
              <w:bottom w:w="0" w:type="dxa"/>
              <w:right w:w="108" w:type="dxa"/>
            </w:tcMar>
            <w:hideMark/>
          </w:tcPr>
          <w:p w14:paraId="4C346F0D" w14:textId="77777777" w:rsidR="00D77459" w:rsidRDefault="00D77459">
            <w:pPr>
              <w:rPr>
                <w:lang w:val="en-GB"/>
              </w:rPr>
            </w:pPr>
            <w:r>
              <w:rPr>
                <w:lang w:val="en-GB"/>
              </w:rPr>
              <w:t>87.3%</w:t>
            </w:r>
          </w:p>
        </w:tc>
      </w:tr>
      <w:tr w:rsidR="00D77459" w14:paraId="44D1BB99" w14:textId="77777777" w:rsidTr="00D77459">
        <w:tc>
          <w:tcPr>
            <w:tcW w:w="13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75934" w14:textId="77777777" w:rsidR="00D77459" w:rsidRDefault="00D77459">
            <w:pPr>
              <w:rPr>
                <w:lang w:val="en-GB"/>
              </w:rPr>
            </w:pPr>
            <w:r>
              <w:rPr>
                <w:lang w:val="en-GB"/>
              </w:rPr>
              <w:t>HW2 (a=5)</w:t>
            </w:r>
          </w:p>
        </w:tc>
        <w:tc>
          <w:tcPr>
            <w:tcW w:w="13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361B98" w14:textId="77777777" w:rsidR="00D77459" w:rsidRDefault="00D77459">
            <w:pPr>
              <w:rPr>
                <w:lang w:val="en-GB"/>
              </w:rPr>
            </w:pPr>
            <w:r>
              <w:rPr>
                <w:color w:val="000000"/>
              </w:rPr>
              <w:t>3.076</w:t>
            </w:r>
          </w:p>
        </w:tc>
        <w:tc>
          <w:tcPr>
            <w:tcW w:w="979" w:type="dxa"/>
            <w:tcBorders>
              <w:top w:val="nil"/>
              <w:left w:val="nil"/>
              <w:bottom w:val="single" w:sz="8" w:space="0" w:color="auto"/>
              <w:right w:val="single" w:sz="8" w:space="0" w:color="auto"/>
            </w:tcBorders>
            <w:tcMar>
              <w:top w:w="0" w:type="dxa"/>
              <w:left w:w="108" w:type="dxa"/>
              <w:bottom w:w="0" w:type="dxa"/>
              <w:right w:w="108" w:type="dxa"/>
            </w:tcMar>
            <w:hideMark/>
          </w:tcPr>
          <w:p w14:paraId="09CD923B" w14:textId="77777777" w:rsidR="00D77459" w:rsidRDefault="00D77459">
            <w:pPr>
              <w:rPr>
                <w:lang w:val="en-GB"/>
              </w:rPr>
            </w:pPr>
            <w:r>
              <w:rPr>
                <w:lang w:val="en-GB"/>
              </w:rPr>
              <w:t>49.1%</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6F863A" w14:textId="77777777" w:rsidR="00D77459" w:rsidRDefault="00D77459">
            <w:pPr>
              <w:rPr>
                <w:lang w:val="en-GB"/>
              </w:rPr>
            </w:pPr>
            <w:r>
              <w:rPr>
                <w:color w:val="000000"/>
              </w:rPr>
              <w:t>9.67</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077D19AB" w14:textId="77777777" w:rsidR="00D77459" w:rsidRDefault="00D77459">
            <w:pPr>
              <w:rPr>
                <w:lang w:val="en-GB"/>
              </w:rPr>
            </w:pPr>
            <w:r>
              <w:rPr>
                <w:lang w:val="en-GB"/>
              </w:rPr>
              <w:t>69.1%</w:t>
            </w:r>
          </w:p>
        </w:tc>
        <w:tc>
          <w:tcPr>
            <w:tcW w:w="13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4E6A3E" w14:textId="77777777" w:rsidR="00D77459" w:rsidRDefault="00D77459">
            <w:pPr>
              <w:rPr>
                <w:lang w:val="en-GB"/>
              </w:rPr>
            </w:pPr>
            <w:r>
              <w:rPr>
                <w:color w:val="000000"/>
              </w:rPr>
              <w:t>22.63</w:t>
            </w:r>
          </w:p>
        </w:tc>
        <w:tc>
          <w:tcPr>
            <w:tcW w:w="1171" w:type="dxa"/>
            <w:tcBorders>
              <w:top w:val="nil"/>
              <w:left w:val="nil"/>
              <w:bottom w:val="single" w:sz="8" w:space="0" w:color="auto"/>
              <w:right w:val="single" w:sz="8" w:space="0" w:color="auto"/>
            </w:tcBorders>
            <w:tcMar>
              <w:top w:w="0" w:type="dxa"/>
              <w:left w:w="108" w:type="dxa"/>
              <w:bottom w:w="0" w:type="dxa"/>
              <w:right w:w="108" w:type="dxa"/>
            </w:tcMar>
            <w:hideMark/>
          </w:tcPr>
          <w:p w14:paraId="0C4EC46A" w14:textId="77777777" w:rsidR="00D77459" w:rsidRDefault="00D77459">
            <w:pPr>
              <w:rPr>
                <w:lang w:val="en-GB"/>
              </w:rPr>
            </w:pPr>
            <w:r>
              <w:rPr>
                <w:lang w:val="en-GB"/>
              </w:rPr>
              <w:t>86.1%</w:t>
            </w:r>
          </w:p>
        </w:tc>
      </w:tr>
    </w:tbl>
    <w:p w14:paraId="3D16B30D" w14:textId="77777777" w:rsidR="00D11A43" w:rsidRDefault="00D11A43" w:rsidP="003619F6">
      <w:pPr>
        <w:rPr>
          <w:lang w:val="en-GB" w:eastAsia="zh-CN"/>
        </w:rPr>
      </w:pPr>
    </w:p>
    <w:p w14:paraId="2ADFC4BA" w14:textId="77777777" w:rsidR="00151FF6" w:rsidRPr="003619F6" w:rsidRDefault="006073AC" w:rsidP="003619F6">
      <w:pPr>
        <w:rPr>
          <w:iCs/>
          <w:kern w:val="2"/>
          <w:lang w:val="en-GB" w:eastAsia="zh-CN"/>
        </w:rPr>
      </w:pPr>
      <w:r w:rsidRPr="003619F6">
        <w:rPr>
          <w:iCs/>
          <w:kern w:val="2"/>
          <w:lang w:val="en-GB" w:eastAsia="zh-CN"/>
        </w:rPr>
        <w:t>Above two tables show the significant advantage of using 16-bit scrambling ID in increasing the pool of mutually low cross-correlated sequences. As such, we propose</w:t>
      </w:r>
    </w:p>
    <w:p w14:paraId="658AE697" w14:textId="77777777" w:rsidR="00151FF6" w:rsidRDefault="00151FF6" w:rsidP="003619F6">
      <w:pPr>
        <w:rPr>
          <w:b/>
          <w:i/>
          <w:iCs/>
          <w:kern w:val="2"/>
          <w:lang w:val="en-GB" w:eastAsia="zh-CN"/>
        </w:rPr>
      </w:pPr>
    </w:p>
    <w:p w14:paraId="1CBD1296" w14:textId="000D543E" w:rsidR="00D11A43" w:rsidRDefault="00D11A43" w:rsidP="003619F6">
      <w:pPr>
        <w:rPr>
          <w:b/>
          <w:i/>
          <w:iCs/>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sidR="0086739C">
        <w:rPr>
          <w:b/>
          <w:i/>
          <w:iCs/>
          <w:kern w:val="2"/>
          <w:lang w:val="en-GB" w:eastAsia="zh-CN"/>
        </w:rPr>
        <w:t>4</w:t>
      </w:r>
      <w:r w:rsidRPr="00537DBF">
        <w:rPr>
          <w:rFonts w:hint="eastAsia"/>
          <w:b/>
          <w:i/>
          <w:iCs/>
          <w:kern w:val="2"/>
          <w:lang w:val="en-GB" w:eastAsia="zh-CN"/>
        </w:rPr>
        <w:t xml:space="preserve">: </w:t>
      </w:r>
      <w:r w:rsidR="006073AC">
        <w:rPr>
          <w:b/>
          <w:i/>
          <w:iCs/>
          <w:kern w:val="2"/>
          <w:lang w:val="en-GB" w:eastAsia="zh-CN"/>
        </w:rPr>
        <w:t xml:space="preserve">The following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oMath>
      <w:r>
        <w:rPr>
          <w:i/>
        </w:rPr>
        <w:t xml:space="preserve"> </w:t>
      </w:r>
      <w:r>
        <w:rPr>
          <w:b/>
          <w:i/>
          <w:iCs/>
          <w:kern w:val="2"/>
          <w:lang w:val="en-GB" w:eastAsia="zh-CN"/>
        </w:rPr>
        <w:t>formula</w:t>
      </w:r>
      <w:r w:rsidR="006073AC">
        <w:rPr>
          <w:b/>
          <w:i/>
          <w:iCs/>
          <w:kern w:val="2"/>
          <w:lang w:val="en-GB" w:eastAsia="zh-CN"/>
        </w:rPr>
        <w:t xml:space="preserve"> for CSI-RS sequence initialization shall be supported if only R =2 reserved bits is necessary.</w:t>
      </w:r>
    </w:p>
    <w:p w14:paraId="1C7ED544" w14:textId="77777777" w:rsidR="006073AC" w:rsidRDefault="006073AC" w:rsidP="006073AC">
      <w:pPr>
        <w:pStyle w:val="ListParagraph"/>
        <w:numPr>
          <w:ilvl w:val="0"/>
          <w:numId w:val="44"/>
        </w:numPr>
        <w:spacing w:afterLines="50" w:after="120"/>
        <w:ind w:firstLineChars="0"/>
      </w:pPr>
      <w:r w:rsidRPr="006608D0">
        <w:rPr>
          <w:rFonts w:ascii="Times New Roman" w:hAnsi="Times New Roman"/>
          <w:sz w:val="22"/>
          <w:szCs w:val="22"/>
        </w:rPr>
        <w:t>HW1:</w:t>
      </w:r>
      <w:r>
        <w:t xml:space="preserve">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7</m:t>
            </m:r>
            <m:ctrlPr>
              <w:rPr>
                <w:rFonts w:ascii="Cambria Math" w:hAnsi="Cambria Math" w:hint="eastAsia"/>
                <w:i/>
              </w:rPr>
            </m:ctrlP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n</m:t>
                            </m:r>
                            <m:ctrlPr>
                              <w:rPr>
                                <w:rFonts w:ascii="Cambria Math" w:hAnsi="Cambria Math" w:hint="eastAsia"/>
                                <w:i/>
                              </w:rPr>
                            </m:ctrlPr>
                          </m:e>
                          <m:sub>
                            <m:r>
                              <w:rPr>
                                <w:rFonts w:ascii="Cambria Math" w:hAnsi="Cambria Math"/>
                              </w:rPr>
                              <m:t>s</m:t>
                            </m:r>
                            <m:ctrlPr>
                              <w:rPr>
                                <w:rFonts w:ascii="Cambria Math" w:hAnsi="Cambria Math" w:hint="eastAsia"/>
                                <w:i/>
                              </w:rPr>
                            </m:ctrlPr>
                          </m:sub>
                        </m:sSub>
                        <m:r>
                          <w:rPr>
                            <w:rFonts w:ascii="Cambria Math" w:hAnsi="Cambria Math"/>
                          </w:rPr>
                          <m:t>+1</m:t>
                        </m:r>
                      </m:e>
                    </m:d>
                    <m:r>
                      <w:rPr>
                        <w:rFonts w:ascii="Cambria Math" w:hAnsi="Cambria Math"/>
                      </w:rPr>
                      <m:t>+l+1</m:t>
                    </m:r>
                  </m:e>
                </m:d>
              </m:e>
            </m:groupChr>
          </m:e>
          <m:lim>
            <m:r>
              <w:rPr>
                <w:rFonts w:ascii="Cambria Math" w:hAnsi="Cambria Math"/>
              </w:rPr>
              <m:t xml:space="preserve">12 </m:t>
            </m:r>
            <m:r>
              <m:rPr>
                <m:nor/>
              </m:rPr>
              <w:rPr>
                <w:rFonts w:ascii="Cambria Math" w:hAnsi="Cambria Math"/>
              </w:rPr>
              <m:t>bits</m:t>
            </m:r>
          </m:lim>
        </m:limLow>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ctrlPr>
                              <w:rPr>
                                <w:rFonts w:ascii="Cambria Math" w:hAnsi="Cambria Math" w:hint="eastAsia"/>
                                <w:i/>
                              </w:rPr>
                            </m:ctrlPr>
                          </m:num>
                          <m:den>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den>
                        </m:f>
                      </m:e>
                    </m:d>
                    <m:r>
                      <w:rPr>
                        <w:rFonts w:ascii="Cambria Math" w:hAnsi="Cambria Math"/>
                      </w:rPr>
                      <m:t>+1</m:t>
                    </m:r>
                  </m:e>
                </m:d>
              </m:e>
            </m:groupChr>
          </m:e>
          <m:lim>
            <m:r>
              <w:rPr>
                <w:rFonts w:ascii="Cambria Math" w:hAnsi="Cambria Math"/>
              </w:rPr>
              <m:t xml:space="preserve">12 </m:t>
            </m:r>
            <m:r>
              <m:rPr>
                <m:nor/>
              </m:rPr>
              <w:rPr>
                <w:rFonts w:ascii="Cambria Math" w:hAnsi="Cambria Math"/>
              </w:rPr>
              <m:t>bits</m:t>
            </m:r>
          </m:lim>
        </m:limLow>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2</m:t>
            </m:r>
            <m:ctrlPr>
              <w:rPr>
                <w:rFonts w:ascii="Cambria Math" w:hAnsi="Cambria Math" w:hint="eastAsia"/>
                <w:i/>
              </w:rPr>
            </m:ctrlPr>
          </m:sup>
        </m:sSup>
        <m:limLow>
          <m:limLowPr>
            <m:ctrlPr>
              <w:rPr>
                <w:rFonts w:ascii="Cambria Math" w:hAnsi="Cambria Math"/>
              </w:rPr>
            </m:ctrlPr>
          </m:limLowPr>
          <m:e>
            <m:groupChr>
              <m:groupChrPr>
                <m:ctrlPr>
                  <w:rPr>
                    <w:rFonts w:ascii="Cambria Math" w:hAnsi="Cambria Math"/>
                  </w:rPr>
                </m:ctrlPr>
              </m:groupChrPr>
              <m:e>
                <m:r>
                  <m:rPr>
                    <m:nor/>
                  </m:rP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e>
                </m:d>
              </m:e>
            </m:groupChr>
          </m:e>
          <m:lim>
            <m:r>
              <w:rPr>
                <w:rFonts w:ascii="Cambria Math" w:hAnsi="Cambria Math"/>
              </w:rPr>
              <m:t>5</m:t>
            </m:r>
            <m:r>
              <m:rPr>
                <m:sty m:val="p"/>
              </m:rPr>
              <w:rPr>
                <w:rFonts w:ascii="Cambria Math" w:hAnsi="Cambria Math"/>
              </w:rPr>
              <m:t xml:space="preserve"> bits</m:t>
            </m:r>
          </m:lim>
        </m:limLow>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R</m:t>
                </m:r>
              </m:e>
            </m:groupChr>
          </m:e>
          <m:lim>
            <m:r>
              <w:rPr>
                <w:rFonts w:ascii="Cambria Math" w:hAnsi="Cambria Math"/>
              </w:rPr>
              <m:t>2</m:t>
            </m:r>
            <m:r>
              <m:rPr>
                <m:sty m:val="p"/>
              </m:rPr>
              <w:rPr>
                <w:rFonts w:ascii="Cambria Math" w:hAnsi="Cambria Math"/>
              </w:rPr>
              <m:t xml:space="preserve"> bits</m:t>
            </m:r>
          </m:lim>
        </m:limLow>
      </m:oMath>
    </w:p>
    <w:p w14:paraId="48C86433" w14:textId="77777777" w:rsidR="006073AC" w:rsidRPr="003619F6" w:rsidRDefault="006073AC" w:rsidP="003619F6">
      <w:pPr>
        <w:spacing w:afterLines="50"/>
        <w:rPr>
          <w:b/>
          <w:i/>
          <w:iCs/>
          <w:kern w:val="2"/>
          <w:lang w:val="en-GB" w:eastAsia="zh-CN"/>
        </w:rPr>
      </w:pPr>
      <w:r w:rsidRPr="003619F6">
        <w:rPr>
          <w:b/>
          <w:i/>
          <w:iCs/>
          <w:kern w:val="2"/>
          <w:lang w:val="en-GB" w:eastAsia="zh-CN"/>
        </w:rPr>
        <w:t xml:space="preserve">If more than </w:t>
      </w:r>
      <w:r w:rsidR="003E219B" w:rsidRPr="003619F6">
        <w:rPr>
          <w:b/>
          <w:i/>
          <w:iCs/>
          <w:kern w:val="2"/>
          <w:lang w:val="en-GB" w:eastAsia="zh-CN"/>
        </w:rPr>
        <w:t xml:space="preserve">R=2 reserved bits is necessary, the following </w:t>
      </w:r>
      <m:oMath>
        <m:sSub>
          <m:sSubPr>
            <m:ctrlPr>
              <w:rPr>
                <w:rFonts w:ascii="Cambria Math" w:hAnsi="Cambria Math"/>
                <w:iCs/>
                <w:kern w:val="2"/>
                <w:lang w:val="en-GB" w:eastAsia="zh-CN"/>
              </w:rPr>
            </m:ctrlPr>
          </m:sSubPr>
          <m:e>
            <m:r>
              <m:rPr>
                <m:sty m:val="p"/>
              </m:rPr>
              <w:rPr>
                <w:rFonts w:ascii="Cambria Math" w:hAnsi="Cambria Math"/>
                <w:kern w:val="2"/>
                <w:lang w:val="en-GB" w:eastAsia="zh-CN"/>
              </w:rPr>
              <m:t>c</m:t>
            </m:r>
            <m:ctrlPr>
              <w:rPr>
                <w:rFonts w:ascii="Cambria Math" w:hAnsi="Cambria Math" w:hint="eastAsia"/>
                <w:iCs/>
                <w:kern w:val="2"/>
                <w:lang w:val="en-GB" w:eastAsia="zh-CN"/>
              </w:rPr>
            </m:ctrlPr>
          </m:e>
          <m:sub>
            <m:r>
              <m:rPr>
                <m:nor/>
              </m:rPr>
              <w:rPr>
                <w:iCs/>
                <w:kern w:val="2"/>
                <w:lang w:val="en-GB" w:eastAsia="zh-CN"/>
              </w:rPr>
              <m:t>init</m:t>
            </m:r>
            <m:ctrlPr>
              <w:rPr>
                <w:rFonts w:ascii="Cambria Math" w:hAnsi="Cambria Math" w:hint="eastAsia"/>
                <w:iCs/>
                <w:kern w:val="2"/>
                <w:lang w:val="en-GB" w:eastAsia="zh-CN"/>
              </w:rPr>
            </m:ctrlPr>
          </m:sub>
        </m:sSub>
      </m:oMath>
      <w:r w:rsidR="003E219B" w:rsidRPr="003619F6">
        <w:rPr>
          <w:b/>
          <w:i/>
          <w:iCs/>
          <w:kern w:val="2"/>
          <w:lang w:val="en-GB" w:eastAsia="zh-CN"/>
        </w:rPr>
        <w:t xml:space="preserve"> </w:t>
      </w:r>
      <w:r w:rsidR="003E219B" w:rsidRPr="00A66B68">
        <w:rPr>
          <w:b/>
          <w:i/>
          <w:iCs/>
          <w:kern w:val="2"/>
          <w:lang w:val="en-GB" w:eastAsia="zh-CN"/>
        </w:rPr>
        <w:t xml:space="preserve">formula for CSI-RS sequence initialization shall be alternatively used. </w:t>
      </w:r>
    </w:p>
    <w:p w14:paraId="4AB8D1D7" w14:textId="77777777" w:rsidR="006073AC" w:rsidRDefault="006073AC" w:rsidP="006073AC">
      <w:pPr>
        <w:pStyle w:val="ListParagraph"/>
        <w:numPr>
          <w:ilvl w:val="0"/>
          <w:numId w:val="44"/>
        </w:numPr>
        <w:spacing w:afterLines="50" w:after="120"/>
        <w:ind w:firstLineChars="0"/>
      </w:pPr>
      <w:r>
        <w:rPr>
          <w:rFonts w:ascii="Times New Roman" w:hAnsi="Times New Roman"/>
          <w:sz w:val="22"/>
          <w:szCs w:val="22"/>
        </w:rPr>
        <w:t xml:space="preserve">HW2: </w:t>
      </w:r>
      <m:oMath>
        <m:sSub>
          <m:sSubPr>
            <m:ctrlPr>
              <w:rPr>
                <w:rFonts w:ascii="Cambria Math" w:hAnsi="Cambria Math"/>
                <w:i/>
                <w:sz w:val="22"/>
                <w:szCs w:val="22"/>
              </w:rPr>
            </m:ctrlPr>
          </m:sSubPr>
          <m:e>
            <m:r>
              <w:rPr>
                <w:rFonts w:ascii="Cambria Math" w:hAnsi="Cambria Math" w:hint="eastAsia"/>
                <w:sz w:val="22"/>
                <w:szCs w:val="22"/>
              </w:rPr>
              <m:t>c</m:t>
            </m:r>
            <m:ctrlPr>
              <w:rPr>
                <w:rFonts w:ascii="Cambria Math" w:hAnsi="Cambria Math" w:hint="eastAsia"/>
                <w:i/>
                <w:sz w:val="22"/>
                <w:szCs w:val="22"/>
              </w:rPr>
            </m:ctrlPr>
          </m:e>
          <m:sub>
            <m:r>
              <m:rPr>
                <m:nor/>
              </m:rPr>
              <w:rPr>
                <w:rFonts w:ascii="Cambria Math" w:hAnsi="Cambria Math" w:hint="eastAsia"/>
                <w:sz w:val="22"/>
                <w:szCs w:val="22"/>
              </w:rPr>
              <m:t>init</m:t>
            </m:r>
            <m:ctrlPr>
              <w:rPr>
                <w:rFonts w:ascii="Cambria Math" w:hAnsi="Cambria Math" w:hint="eastAsia"/>
                <w:i/>
                <w:sz w:val="22"/>
                <w:szCs w:val="22"/>
              </w:rPr>
            </m:ctrlPr>
          </m:sub>
        </m:sSub>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10</m:t>
            </m:r>
            <m:ctrlPr>
              <w:rPr>
                <w:rFonts w:ascii="Cambria Math" w:hAnsi="Cambria Math" w:hint="eastAsia"/>
                <w:i/>
                <w:sz w:val="22"/>
                <w:szCs w:val="22"/>
              </w:rPr>
            </m:ctrlPr>
          </m:sup>
        </m:sSup>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14</m:t>
                    </m:r>
                    <m:d>
                      <m:dPr>
                        <m:ctrlPr>
                          <w:rPr>
                            <w:rFonts w:ascii="Cambria Math" w:hAnsi="Cambria Math"/>
                            <w:i/>
                            <w:sz w:val="22"/>
                            <w:szCs w:val="22"/>
                          </w:rPr>
                        </m:ctrlPr>
                      </m:dPr>
                      <m:e>
                        <m:r>
                          <m:rPr>
                            <m:sty m:val="p"/>
                          </m:rPr>
                          <w:rPr>
                            <w:rFonts w:ascii="Cambria Math" w:hAnsi="Cambria Math"/>
                            <w:sz w:val="22"/>
                            <w:szCs w:val="22"/>
                          </w:rPr>
                          <m:t>mod</m:t>
                        </m:r>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s</m:t>
                            </m:r>
                            <m:ctrlPr>
                              <w:rPr>
                                <w:rFonts w:ascii="Cambria Math" w:hAnsi="Cambria Math" w:hint="eastAsia"/>
                                <w:i/>
                                <w:sz w:val="22"/>
                                <w:szCs w:val="22"/>
                              </w:rPr>
                            </m:ctrlPr>
                          </m:sub>
                        </m:sSub>
                        <m:r>
                          <w:rPr>
                            <w:rFonts w:ascii="Cambria Math" w:hAnsi="Cambria Math"/>
                            <w:sz w:val="22"/>
                            <w:szCs w:val="22"/>
                          </w:rPr>
                          <m:t>, 20)</m:t>
                        </m:r>
                        <m:r>
                          <w:rPr>
                            <w:rFonts w:ascii="Cambria Math" w:hAnsi="Cambria Math" w:hint="eastAsia"/>
                            <w:sz w:val="22"/>
                            <w:szCs w:val="22"/>
                          </w:rPr>
                          <m:t>+1</m:t>
                        </m:r>
                      </m:e>
                    </m:d>
                    <m:r>
                      <w:rPr>
                        <w:rFonts w:ascii="Cambria Math" w:hAnsi="Cambria Math" w:hint="eastAsia"/>
                        <w:sz w:val="22"/>
                        <w:szCs w:val="22"/>
                      </w:rPr>
                      <m:t>+l+1</m:t>
                    </m:r>
                  </m:e>
                </m:d>
              </m:e>
            </m:groupChr>
          </m:e>
          <m:lim>
            <m:r>
              <w:rPr>
                <w:rFonts w:ascii="Cambria Math" w:hAnsi="Cambria Math"/>
                <w:sz w:val="22"/>
                <w:szCs w:val="22"/>
              </w:rPr>
              <m:t xml:space="preserve">9 </m:t>
            </m:r>
            <m:r>
              <m:rPr>
                <m:nor/>
              </m:rPr>
              <w:rPr>
                <w:rFonts w:ascii="Cambria Math" w:hAnsi="Cambria Math" w:hint="eastAsia"/>
                <w:sz w:val="22"/>
                <w:szCs w:val="22"/>
              </w:rPr>
              <m:t>bits</m:t>
            </m:r>
          </m:lim>
        </m:limLow>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2</m:t>
                    </m:r>
                    <m:d>
                      <m:dPr>
                        <m:begChr m:val="⌊"/>
                        <m:endChr m:val="⌋"/>
                        <m:ctrlPr>
                          <w:rPr>
                            <w:rFonts w:ascii="Cambria Math" w:hAnsi="Cambria Math"/>
                            <w:i/>
                            <w:sz w:val="22"/>
                            <w:szCs w:val="22"/>
                          </w:rPr>
                        </m:ctrlPr>
                      </m:dPr>
                      <m:e>
                        <m:f>
                          <m:fPr>
                            <m:type m:val="lin"/>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ctrlPr>
                              <w:rPr>
                                <w:rFonts w:ascii="Cambria Math" w:hAnsi="Cambria Math" w:hint="eastAsia"/>
                                <w:i/>
                                <w:sz w:val="22"/>
                                <w:szCs w:val="22"/>
                              </w:rPr>
                            </m:ctrlPr>
                          </m:num>
                          <m:den>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den>
                        </m:f>
                      </m:e>
                    </m:d>
                    <m:r>
                      <w:rPr>
                        <w:rFonts w:ascii="Cambria Math" w:hAnsi="Cambria Math" w:hint="eastAsia"/>
                        <w:sz w:val="22"/>
                        <w:szCs w:val="22"/>
                      </w:rPr>
                      <m:t>+1</m:t>
                    </m:r>
                  </m:e>
                </m:d>
              </m:e>
            </m:groupChr>
          </m:e>
          <m:lim>
            <m:r>
              <w:rPr>
                <w:rFonts w:ascii="Cambria Math" w:hAnsi="Cambria Math"/>
                <w:sz w:val="22"/>
                <w:szCs w:val="22"/>
              </w:rPr>
              <m:t xml:space="preserve">12 </m:t>
            </m:r>
            <m:r>
              <m:rPr>
                <m:nor/>
              </m:rPr>
              <w:rPr>
                <w:rFonts w:ascii="Cambria Math" w:hAnsi="Cambria Math" w:hint="eastAsia"/>
                <w:sz w:val="22"/>
                <w:szCs w:val="22"/>
              </w:rPr>
              <m:t>bits</m:t>
            </m:r>
          </m:lim>
        </m:limLow>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limLow>
          <m:limLowPr>
            <m:ctrlPr>
              <w:rPr>
                <w:rFonts w:ascii="Cambria Math" w:hAnsi="Cambria Math"/>
                <w:sz w:val="22"/>
                <w:szCs w:val="22"/>
              </w:rPr>
            </m:ctrlPr>
          </m:limLowPr>
          <m:e>
            <m:groupChr>
              <m:groupChrPr>
                <m:ctrlPr>
                  <w:rPr>
                    <w:rFonts w:ascii="Cambria Math" w:hAnsi="Cambria Math"/>
                    <w:sz w:val="22"/>
                    <w:szCs w:val="22"/>
                  </w:rPr>
                </m:ctrlPr>
              </m:groupChrPr>
              <m:e>
                <m:r>
                  <m:rPr>
                    <m:nor/>
                  </m:rPr>
                  <w:rPr>
                    <w:rFonts w:ascii="Cambria Math" w:hAnsi="Cambria Math" w:hint="eastAsia"/>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e>
                </m:d>
              </m:e>
            </m:groupChr>
          </m:e>
          <m:lim>
            <m:r>
              <w:rPr>
                <w:rFonts w:ascii="Cambria Math" w:hAnsi="Cambria Math"/>
                <w:sz w:val="22"/>
                <w:szCs w:val="22"/>
              </w:rPr>
              <m:t>5</m:t>
            </m:r>
            <m:r>
              <m:rPr>
                <m:sty m:val="p"/>
              </m:rPr>
              <w:rPr>
                <w:rFonts w:ascii="Cambria Math" w:hAnsi="Cambria Math"/>
                <w:sz w:val="22"/>
                <w:szCs w:val="22"/>
              </w:rPr>
              <m:t xml:space="preserve"> bits</m:t>
            </m:r>
          </m:lim>
        </m:limLow>
        <m:r>
          <w:rPr>
            <w:rFonts w:ascii="Cambria Math" w:hAnsi="Cambria Math" w:hint="eastAsia"/>
            <w:sz w:val="22"/>
            <w:szCs w:val="22"/>
          </w:rPr>
          <m:t>+</m:t>
        </m:r>
        <m:limLow>
          <m:limLowPr>
            <m:ctrlPr>
              <w:rPr>
                <w:rFonts w:ascii="Cambria Math" w:hAnsi="Cambria Math"/>
                <w:sz w:val="22"/>
                <w:szCs w:val="22"/>
              </w:rPr>
            </m:ctrlPr>
          </m:limLowPr>
          <m:e>
            <m:groupChr>
              <m:groupChrPr>
                <m:ctrlPr>
                  <w:rPr>
                    <w:rFonts w:ascii="Cambria Math" w:hAnsi="Cambria Math"/>
                    <w:sz w:val="22"/>
                    <w:szCs w:val="22"/>
                  </w:rPr>
                </m:ctrlPr>
              </m:groupChrPr>
              <m:e>
                <m:r>
                  <w:rPr>
                    <w:rFonts w:ascii="Cambria Math" w:hAnsi="Cambria Math"/>
                    <w:sz w:val="22"/>
                    <w:szCs w:val="22"/>
                  </w:rPr>
                  <m:t>R</m:t>
                </m:r>
              </m:e>
            </m:groupChr>
          </m:e>
          <m:lim>
            <m:r>
              <w:rPr>
                <w:rFonts w:ascii="Cambria Math" w:hAnsi="Cambria Math"/>
                <w:sz w:val="22"/>
                <w:szCs w:val="22"/>
              </w:rPr>
              <m:t>5</m:t>
            </m:r>
            <m:r>
              <m:rPr>
                <m:sty m:val="p"/>
              </m:rPr>
              <w:rPr>
                <w:rFonts w:ascii="Cambria Math" w:hAnsi="Cambria Math"/>
                <w:sz w:val="22"/>
                <w:szCs w:val="22"/>
              </w:rPr>
              <m:t xml:space="preserve"> bits</m:t>
            </m:r>
          </m:lim>
        </m:limLow>
      </m:oMath>
    </w:p>
    <w:p w14:paraId="1A35FBDC" w14:textId="77777777" w:rsidR="00F01252" w:rsidRPr="00F01252" w:rsidRDefault="00F01252" w:rsidP="003619F6">
      <w:pPr>
        <w:pStyle w:val="Heading2"/>
        <w:spacing w:before="240" w:afterLines="50"/>
        <w:ind w:left="578" w:hanging="578"/>
        <w:rPr>
          <w:kern w:val="2"/>
          <w:lang w:eastAsia="zh-CN"/>
        </w:rPr>
      </w:pPr>
      <w:r>
        <w:rPr>
          <w:lang w:eastAsia="zh-CN"/>
        </w:rPr>
        <w:t xml:space="preserve">Sequence </w:t>
      </w:r>
      <w:r w:rsidR="00C54DC1">
        <w:rPr>
          <w:lang w:eastAsia="zh-CN"/>
        </w:rPr>
        <w:t>mapping</w:t>
      </w:r>
      <w:r w:rsidR="00054798">
        <w:rPr>
          <w:lang w:eastAsia="zh-CN"/>
        </w:rPr>
        <w:t xml:space="preserve"> </w:t>
      </w:r>
    </w:p>
    <w:p w14:paraId="240BE9AF" w14:textId="77777777" w:rsidR="00BC5224" w:rsidRDefault="00EA07BD" w:rsidP="003A4F3B">
      <w:pPr>
        <w:spacing w:afterLines="50"/>
        <w:rPr>
          <w:kern w:val="2"/>
          <w:lang w:eastAsia="zh-CN"/>
        </w:rPr>
      </w:pPr>
      <w:r>
        <w:rPr>
          <w:kern w:val="2"/>
          <w:lang w:eastAsia="zh-CN"/>
        </w:rPr>
        <w:t>I</w:t>
      </w:r>
      <w:r w:rsidR="005901F2">
        <w:rPr>
          <w:rFonts w:hint="eastAsia"/>
          <w:kern w:val="2"/>
          <w:lang w:eastAsia="zh-CN"/>
        </w:rPr>
        <w:t xml:space="preserve">n LTE, </w:t>
      </w:r>
      <w:r w:rsidR="0047117F">
        <w:rPr>
          <w:rFonts w:hint="eastAsia"/>
          <w:kern w:val="2"/>
          <w:lang w:eastAsia="zh-CN"/>
        </w:rPr>
        <w:t>with</w:t>
      </w:r>
      <w:r w:rsidR="005901F2">
        <w:rPr>
          <w:rFonts w:hint="eastAsia"/>
          <w:kern w:val="2"/>
          <w:lang w:eastAsia="zh-CN"/>
        </w:rPr>
        <w:t xml:space="preserve">in </w:t>
      </w:r>
      <w:r w:rsidR="00F06225">
        <w:rPr>
          <w:rFonts w:hint="eastAsia"/>
          <w:kern w:val="2"/>
          <w:lang w:eastAsia="zh-CN"/>
        </w:rPr>
        <w:t xml:space="preserve">one </w:t>
      </w:r>
      <w:r w:rsidR="005901F2">
        <w:rPr>
          <w:rFonts w:hint="eastAsia"/>
          <w:kern w:val="2"/>
          <w:lang w:eastAsia="zh-CN"/>
        </w:rPr>
        <w:t>OFDM symbol</w:t>
      </w:r>
      <w:r w:rsidR="00F06225">
        <w:rPr>
          <w:rFonts w:hint="eastAsia"/>
          <w:kern w:val="2"/>
          <w:lang w:eastAsia="zh-CN"/>
        </w:rPr>
        <w:t>,</w:t>
      </w:r>
      <w:r w:rsidR="005901F2">
        <w:rPr>
          <w:rFonts w:hint="eastAsia"/>
          <w:kern w:val="2"/>
          <w:lang w:eastAsia="zh-CN"/>
        </w:rPr>
        <w:t xml:space="preserve"> the length of </w:t>
      </w:r>
      <w:r w:rsidR="009B7C77">
        <w:rPr>
          <w:rFonts w:hint="eastAsia"/>
          <w:kern w:val="2"/>
          <w:lang w:eastAsia="zh-CN"/>
        </w:rPr>
        <w:t>PN</w:t>
      </w:r>
      <w:r w:rsidR="005901F2">
        <w:rPr>
          <w:rFonts w:hint="eastAsia"/>
          <w:kern w:val="2"/>
          <w:lang w:eastAsia="zh-CN"/>
        </w:rPr>
        <w:t xml:space="preserve"> sequence</w:t>
      </w:r>
      <w:r w:rsidR="00F06225">
        <w:rPr>
          <w:rFonts w:hint="eastAsia"/>
          <w:kern w:val="2"/>
          <w:lang w:eastAsia="zh-CN"/>
        </w:rPr>
        <w:t xml:space="preserve"> per PRB</w:t>
      </w:r>
      <w:r w:rsidR="005901F2">
        <w:rPr>
          <w:rFonts w:hint="eastAsia"/>
          <w:kern w:val="2"/>
          <w:lang w:eastAsia="zh-CN"/>
        </w:rPr>
        <w:t xml:space="preserve"> is only 1, no matter how many REs are configured</w:t>
      </w:r>
      <w:r w:rsidR="00F06225">
        <w:rPr>
          <w:rFonts w:hint="eastAsia"/>
          <w:kern w:val="2"/>
          <w:lang w:eastAsia="zh-CN"/>
        </w:rPr>
        <w:t xml:space="preserve"> </w:t>
      </w:r>
      <w:r>
        <w:rPr>
          <w:kern w:val="2"/>
          <w:lang w:eastAsia="zh-CN"/>
        </w:rPr>
        <w:t>f</w:t>
      </w:r>
      <w:r w:rsidR="005901F2">
        <w:rPr>
          <w:rFonts w:hint="eastAsia"/>
          <w:kern w:val="2"/>
          <w:lang w:eastAsia="zh-CN"/>
        </w:rPr>
        <w:t xml:space="preserve">or one CSI-RS </w:t>
      </w:r>
      <w:r>
        <w:rPr>
          <w:kern w:val="2"/>
          <w:lang w:eastAsia="zh-CN"/>
        </w:rPr>
        <w:t>port</w:t>
      </w:r>
      <w:r>
        <w:rPr>
          <w:rFonts w:hint="eastAsia"/>
          <w:kern w:val="2"/>
          <w:lang w:eastAsia="zh-CN"/>
        </w:rPr>
        <w:t>.</w:t>
      </w:r>
      <w:r>
        <w:rPr>
          <w:kern w:val="2"/>
          <w:lang w:eastAsia="zh-CN"/>
        </w:rPr>
        <w:t xml:space="preserve"> The longer</w:t>
      </w:r>
      <w:r>
        <w:rPr>
          <w:rFonts w:hint="eastAsia"/>
          <w:kern w:val="2"/>
          <w:lang w:eastAsia="zh-CN"/>
        </w:rPr>
        <w:t xml:space="preserve"> the</w:t>
      </w:r>
      <w:r w:rsidR="0047117F">
        <w:rPr>
          <w:rFonts w:hint="eastAsia"/>
          <w:kern w:val="2"/>
          <w:lang w:eastAsia="zh-CN"/>
        </w:rPr>
        <w:t xml:space="preserve"> length, the less the </w:t>
      </w:r>
      <w:r w:rsidR="009B0927">
        <w:rPr>
          <w:rFonts w:hint="eastAsia"/>
          <w:kern w:val="2"/>
          <w:lang w:eastAsia="zh-CN"/>
        </w:rPr>
        <w:t xml:space="preserve">cross-correlation of PN sequences. </w:t>
      </w:r>
      <w:r>
        <w:rPr>
          <w:kern w:val="2"/>
          <w:lang w:eastAsia="zh-CN"/>
        </w:rPr>
        <w:t xml:space="preserve">To support the agreed </w:t>
      </w:r>
      <w:r w:rsidR="00F06225">
        <w:rPr>
          <w:rFonts w:hint="eastAsia"/>
          <w:kern w:val="2"/>
          <w:lang w:eastAsia="zh-CN"/>
        </w:rPr>
        <w:t xml:space="preserve">CSI-RS </w:t>
      </w:r>
      <w:r>
        <w:rPr>
          <w:kern w:val="2"/>
          <w:lang w:eastAsia="zh-CN"/>
        </w:rPr>
        <w:t>pattern</w:t>
      </w:r>
      <w:r w:rsidR="00233F31">
        <w:rPr>
          <w:kern w:val="2"/>
          <w:lang w:eastAsia="zh-CN"/>
        </w:rPr>
        <w:t>s</w:t>
      </w:r>
      <w:r>
        <w:rPr>
          <w:kern w:val="2"/>
          <w:lang w:eastAsia="zh-CN"/>
        </w:rPr>
        <w:t xml:space="preserve"> of (Y, Z) =</w:t>
      </w:r>
      <w:r w:rsidR="00F06225">
        <w:rPr>
          <w:rFonts w:hint="eastAsia"/>
          <w:kern w:val="2"/>
          <w:lang w:eastAsia="zh-CN"/>
        </w:rPr>
        <w:t xml:space="preserve"> (2, 1)</w:t>
      </w:r>
      <w:r w:rsidR="00233F31">
        <w:rPr>
          <w:kern w:val="2"/>
          <w:lang w:eastAsia="zh-CN"/>
        </w:rPr>
        <w:t xml:space="preserve"> and</w:t>
      </w:r>
      <w:r w:rsidR="00F06225">
        <w:rPr>
          <w:rFonts w:hint="eastAsia"/>
          <w:kern w:val="2"/>
          <w:lang w:eastAsia="zh-CN"/>
        </w:rPr>
        <w:t xml:space="preserve"> (4, 1)</w:t>
      </w:r>
      <w:r>
        <w:rPr>
          <w:kern w:val="2"/>
          <w:lang w:eastAsia="zh-CN"/>
        </w:rPr>
        <w:t xml:space="preserve"> and reduce </w:t>
      </w:r>
      <w:r w:rsidR="0047117F">
        <w:rPr>
          <w:rFonts w:hint="eastAsia"/>
          <w:kern w:val="2"/>
          <w:lang w:eastAsia="zh-CN"/>
        </w:rPr>
        <w:t xml:space="preserve">interference </w:t>
      </w:r>
      <w:r w:rsidR="005855C3">
        <w:rPr>
          <w:kern w:val="2"/>
          <w:lang w:eastAsia="zh-CN"/>
        </w:rPr>
        <w:t>from neighboring cell</w:t>
      </w:r>
      <w:r w:rsidR="00233F31">
        <w:rPr>
          <w:kern w:val="2"/>
          <w:lang w:eastAsia="zh-CN"/>
        </w:rPr>
        <w:t>s</w:t>
      </w:r>
      <w:r w:rsidR="0047117F">
        <w:rPr>
          <w:rFonts w:hint="eastAsia"/>
          <w:kern w:val="2"/>
          <w:lang w:eastAsia="zh-CN"/>
        </w:rPr>
        <w:t>,</w:t>
      </w:r>
      <w:r w:rsidR="005855C3">
        <w:rPr>
          <w:kern w:val="2"/>
          <w:lang w:eastAsia="zh-CN"/>
        </w:rPr>
        <w:t xml:space="preserve"> the</w:t>
      </w:r>
      <w:r w:rsidR="0047117F">
        <w:rPr>
          <w:rFonts w:hint="eastAsia"/>
          <w:kern w:val="2"/>
          <w:lang w:eastAsia="zh-CN"/>
        </w:rPr>
        <w:t xml:space="preserve"> length of PN sequence </w:t>
      </w:r>
      <w:r w:rsidR="00D5143E">
        <w:rPr>
          <w:rFonts w:hint="eastAsia"/>
          <w:kern w:val="2"/>
          <w:lang w:eastAsia="zh-CN"/>
        </w:rPr>
        <w:t>per PRB per OFDM</w:t>
      </w:r>
      <w:r w:rsidR="0047117F">
        <w:rPr>
          <w:rFonts w:hint="eastAsia"/>
          <w:kern w:val="2"/>
          <w:lang w:eastAsia="zh-CN"/>
        </w:rPr>
        <w:t xml:space="preserve"> symbol should be </w:t>
      </w:r>
      <w:r w:rsidR="005C4A54">
        <w:rPr>
          <w:kern w:val="2"/>
          <w:lang w:eastAsia="zh-CN"/>
        </w:rPr>
        <w:t>larger than</w:t>
      </w:r>
      <w:r w:rsidR="0047117F">
        <w:rPr>
          <w:rFonts w:hint="eastAsia"/>
          <w:kern w:val="2"/>
          <w:lang w:eastAsia="zh-CN"/>
        </w:rPr>
        <w:t xml:space="preserve"> one</w:t>
      </w:r>
      <w:r w:rsidR="000109E5">
        <w:rPr>
          <w:rFonts w:hint="eastAsia"/>
          <w:kern w:val="2"/>
          <w:lang w:eastAsia="zh-CN"/>
        </w:rPr>
        <w:t xml:space="preserve">, </w:t>
      </w:r>
      <w:r w:rsidR="00C54DC1">
        <w:rPr>
          <w:kern w:val="2"/>
          <w:lang w:eastAsia="zh-CN"/>
        </w:rPr>
        <w:t xml:space="preserve">matching </w:t>
      </w:r>
      <w:r w:rsidR="00C54DC1">
        <w:rPr>
          <w:rFonts w:hint="eastAsia"/>
          <w:kern w:val="2"/>
          <w:lang w:eastAsia="zh-CN"/>
        </w:rPr>
        <w:t>e.g.</w:t>
      </w:r>
      <w:r w:rsidR="00C54DC1">
        <w:rPr>
          <w:kern w:val="2"/>
          <w:lang w:eastAsia="zh-CN"/>
        </w:rPr>
        <w:t>,</w:t>
      </w:r>
      <w:r w:rsidR="00C54DC1">
        <w:rPr>
          <w:rFonts w:hint="eastAsia"/>
          <w:kern w:val="2"/>
          <w:lang w:eastAsia="zh-CN"/>
        </w:rPr>
        <w:t xml:space="preserve"> the maximum </w:t>
      </w:r>
      <w:r w:rsidR="00C54DC1">
        <w:rPr>
          <w:kern w:val="2"/>
          <w:lang w:eastAsia="zh-CN"/>
        </w:rPr>
        <w:t>length</w:t>
      </w:r>
      <w:r w:rsidR="00C54DC1">
        <w:rPr>
          <w:rFonts w:hint="eastAsia"/>
          <w:kern w:val="2"/>
          <w:lang w:eastAsia="zh-CN"/>
        </w:rPr>
        <w:t xml:space="preserve"> of </w:t>
      </w:r>
      <w:r w:rsidR="00C54DC1">
        <w:rPr>
          <w:kern w:val="2"/>
          <w:lang w:eastAsia="zh-CN"/>
        </w:rPr>
        <w:t>FD-</w:t>
      </w:r>
      <w:r w:rsidR="00C54DC1">
        <w:rPr>
          <w:rFonts w:hint="eastAsia"/>
          <w:kern w:val="2"/>
          <w:lang w:eastAsia="zh-CN"/>
        </w:rPr>
        <w:t>CDM, number of subcarriers per PRB (i.e.</w:t>
      </w:r>
      <w:r w:rsidR="00C54DC1">
        <w:rPr>
          <w:kern w:val="2"/>
          <w:lang w:eastAsia="zh-CN"/>
        </w:rPr>
        <w:t>,</w:t>
      </w:r>
      <w:r w:rsidR="00C54DC1">
        <w:rPr>
          <w:rFonts w:hint="eastAsia"/>
          <w:kern w:val="2"/>
          <w:lang w:eastAsia="zh-CN"/>
        </w:rPr>
        <w:t xml:space="preserve"> 12). </w:t>
      </w:r>
      <w:r w:rsidR="00C54DC1">
        <w:rPr>
          <w:kern w:val="2"/>
          <w:lang w:eastAsia="zh-CN"/>
        </w:rPr>
        <w:t xml:space="preserve">In other words, per RE mapping of CSI-RS sequence should be supported for </w:t>
      </w:r>
      <w:r w:rsidR="00C54DC1">
        <w:rPr>
          <w:rFonts w:hint="eastAsia"/>
          <w:kern w:val="2"/>
          <w:lang w:eastAsia="zh-CN"/>
        </w:rPr>
        <w:t xml:space="preserve">cross-correlation </w:t>
      </w:r>
      <w:r w:rsidR="00C54DC1">
        <w:rPr>
          <w:kern w:val="2"/>
          <w:lang w:eastAsia="zh-CN"/>
        </w:rPr>
        <w:t xml:space="preserve">and better channel estimation performance. </w:t>
      </w:r>
      <w:r w:rsidR="005855C3">
        <w:rPr>
          <w:kern w:val="2"/>
          <w:lang w:eastAsia="zh-CN"/>
        </w:rPr>
        <w:t>Th</w:t>
      </w:r>
      <w:r w:rsidR="00C54DC1">
        <w:rPr>
          <w:kern w:val="2"/>
          <w:lang w:eastAsia="zh-CN"/>
        </w:rPr>
        <w:t>e sequence mapping</w:t>
      </w:r>
      <w:r w:rsidR="005855C3">
        <w:rPr>
          <w:kern w:val="2"/>
          <w:lang w:eastAsia="zh-CN"/>
        </w:rPr>
        <w:t xml:space="preserve"> is illustrated in </w:t>
      </w:r>
      <w:r w:rsidR="00AF11E1">
        <w:rPr>
          <w:kern w:val="2"/>
          <w:lang w:eastAsia="zh-CN"/>
        </w:rPr>
        <w:fldChar w:fldCharType="begin"/>
      </w:r>
      <w:r w:rsidR="006027D6">
        <w:rPr>
          <w:kern w:val="2"/>
          <w:lang w:eastAsia="zh-CN"/>
        </w:rPr>
        <w:instrText xml:space="preserve"> REF _Ref494531953 \h </w:instrText>
      </w:r>
      <w:r w:rsidR="00AF11E1">
        <w:rPr>
          <w:kern w:val="2"/>
          <w:lang w:eastAsia="zh-CN"/>
        </w:rPr>
      </w:r>
      <w:r w:rsidR="00AF11E1">
        <w:rPr>
          <w:kern w:val="2"/>
          <w:lang w:eastAsia="zh-CN"/>
        </w:rPr>
        <w:fldChar w:fldCharType="separate"/>
      </w:r>
      <w:r w:rsidR="006D5816" w:rsidRPr="00D97BB7">
        <w:rPr>
          <w:rFonts w:eastAsia="宋体"/>
          <w:bCs/>
          <w:kern w:val="2"/>
          <w:sz w:val="20"/>
          <w:szCs w:val="20"/>
          <w:lang w:val="en-GB" w:eastAsia="zh-CN"/>
        </w:rPr>
        <w:t xml:space="preserve">Figure </w:t>
      </w:r>
      <w:r w:rsidR="006D5816">
        <w:rPr>
          <w:rFonts w:eastAsia="宋体"/>
          <w:bCs/>
          <w:noProof/>
          <w:kern w:val="2"/>
          <w:sz w:val="20"/>
          <w:szCs w:val="20"/>
          <w:lang w:val="en-GB" w:eastAsia="zh-CN"/>
        </w:rPr>
        <w:t>1</w:t>
      </w:r>
      <w:r w:rsidR="00AF11E1">
        <w:rPr>
          <w:kern w:val="2"/>
          <w:lang w:eastAsia="zh-CN"/>
        </w:rPr>
        <w:fldChar w:fldCharType="end"/>
      </w:r>
      <w:r w:rsidR="005855C3">
        <w:rPr>
          <w:kern w:val="2"/>
          <w:lang w:eastAsia="zh-CN"/>
        </w:rPr>
        <w:t xml:space="preserve">. </w:t>
      </w:r>
    </w:p>
    <w:p w14:paraId="7810B257" w14:textId="71E63BF4" w:rsidR="00537DBF" w:rsidRPr="00537DBF" w:rsidRDefault="00537DBF" w:rsidP="003A4F3B">
      <w:pPr>
        <w:spacing w:afterLines="50"/>
        <w:rPr>
          <w:b/>
          <w:i/>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sidR="0086739C">
        <w:rPr>
          <w:b/>
          <w:i/>
          <w:iCs/>
          <w:kern w:val="2"/>
          <w:lang w:val="en-GB" w:eastAsia="zh-CN"/>
        </w:rPr>
        <w:t>5</w:t>
      </w:r>
      <w:r w:rsidRPr="00537DBF">
        <w:rPr>
          <w:rFonts w:hint="eastAsia"/>
          <w:b/>
          <w:i/>
          <w:iCs/>
          <w:kern w:val="2"/>
          <w:lang w:val="en-GB" w:eastAsia="zh-CN"/>
        </w:rPr>
        <w:t xml:space="preserve">: </w:t>
      </w:r>
      <w:r w:rsidRPr="00537DBF">
        <w:rPr>
          <w:b/>
          <w:i/>
          <w:iCs/>
          <w:kern w:val="2"/>
          <w:lang w:val="en-GB" w:eastAsia="zh-CN"/>
        </w:rPr>
        <w:t xml:space="preserve">The length of </w:t>
      </w:r>
      <w:r w:rsidRPr="00537DBF">
        <w:rPr>
          <w:b/>
          <w:i/>
          <w:kern w:val="2"/>
          <w:lang w:val="en-GB" w:eastAsia="zh-CN"/>
        </w:rPr>
        <w:t>PN sequence for CSI-RS per PRB</w:t>
      </w:r>
      <w:r w:rsidRPr="00537DBF">
        <w:rPr>
          <w:rFonts w:hint="eastAsia"/>
          <w:b/>
          <w:i/>
          <w:kern w:val="2"/>
          <w:lang w:val="en-GB" w:eastAsia="zh-CN"/>
        </w:rPr>
        <w:t xml:space="preserve"> per OFDM symbol should be </w:t>
      </w:r>
      <w:r w:rsidRPr="00537DBF">
        <w:rPr>
          <w:b/>
          <w:i/>
          <w:kern w:val="2"/>
          <w:lang w:val="en-GB" w:eastAsia="zh-CN"/>
        </w:rPr>
        <w:t xml:space="preserve">larger than </w:t>
      </w:r>
      <w:r w:rsidRPr="00537DBF">
        <w:rPr>
          <w:rFonts w:hint="eastAsia"/>
          <w:b/>
          <w:i/>
          <w:kern w:val="2"/>
          <w:lang w:val="en-GB" w:eastAsia="zh-CN"/>
        </w:rPr>
        <w:t>1.</w:t>
      </w:r>
    </w:p>
    <w:p w14:paraId="3396B6A8" w14:textId="77777777" w:rsidR="00A46F70" w:rsidRDefault="00DA1B4E" w:rsidP="003A4F3B">
      <w:pPr>
        <w:spacing w:afterLines="50"/>
        <w:jc w:val="center"/>
        <w:rPr>
          <w:kern w:val="2"/>
          <w:lang w:eastAsia="zh-CN"/>
        </w:rPr>
      </w:pPr>
      <w:r w:rsidRPr="00DA1B4E">
        <w:rPr>
          <w:noProof/>
          <w:lang w:eastAsia="zh-CN"/>
        </w:rPr>
        <w:lastRenderedPageBreak/>
        <w:drawing>
          <wp:inline distT="0" distB="0" distL="0" distR="0" wp14:anchorId="03353AB5" wp14:editId="2C19D499">
            <wp:extent cx="2266315" cy="2536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6315" cy="2536190"/>
                    </a:xfrm>
                    <a:prstGeom prst="rect">
                      <a:avLst/>
                    </a:prstGeom>
                    <a:noFill/>
                    <a:ln>
                      <a:noFill/>
                    </a:ln>
                  </pic:spPr>
                </pic:pic>
              </a:graphicData>
            </a:graphic>
          </wp:inline>
        </w:drawing>
      </w:r>
    </w:p>
    <w:p w14:paraId="37EA1908" w14:textId="2896E7DE" w:rsidR="00285368" w:rsidRDefault="00D97BB7">
      <w:pPr>
        <w:spacing w:afterLines="50"/>
        <w:jc w:val="center"/>
        <w:rPr>
          <w:kern w:val="2"/>
          <w:lang w:eastAsia="zh-CN"/>
        </w:rPr>
      </w:pPr>
      <w:bookmarkStart w:id="12" w:name="_Ref494531953"/>
      <w:r w:rsidRPr="00D97BB7">
        <w:rPr>
          <w:rFonts w:eastAsia="宋体"/>
          <w:bCs/>
          <w:kern w:val="2"/>
          <w:sz w:val="20"/>
          <w:szCs w:val="20"/>
          <w:lang w:val="en-GB" w:eastAsia="zh-CN"/>
        </w:rPr>
        <w:t xml:space="preserve">Figure </w:t>
      </w:r>
      <w:r w:rsidR="00AF11E1" w:rsidRPr="00D97BB7">
        <w:rPr>
          <w:rFonts w:eastAsia="宋体"/>
          <w:bCs/>
          <w:kern w:val="2"/>
          <w:sz w:val="20"/>
          <w:szCs w:val="20"/>
          <w:lang w:val="en-GB" w:eastAsia="zh-CN"/>
        </w:rPr>
        <w:fldChar w:fldCharType="begin"/>
      </w:r>
      <w:r w:rsidRPr="00D97BB7">
        <w:rPr>
          <w:rFonts w:eastAsia="宋体"/>
          <w:bCs/>
          <w:kern w:val="2"/>
          <w:sz w:val="20"/>
          <w:szCs w:val="20"/>
          <w:lang w:val="en-GB" w:eastAsia="zh-CN"/>
        </w:rPr>
        <w:instrText xml:space="preserve"> SEQ Figure \* ARABIC </w:instrText>
      </w:r>
      <w:r w:rsidR="00AF11E1" w:rsidRPr="00D97BB7">
        <w:rPr>
          <w:rFonts w:eastAsia="宋体"/>
          <w:bCs/>
          <w:kern w:val="2"/>
          <w:sz w:val="20"/>
          <w:szCs w:val="20"/>
          <w:lang w:val="en-GB" w:eastAsia="zh-CN"/>
        </w:rPr>
        <w:fldChar w:fldCharType="separate"/>
      </w:r>
      <w:r w:rsidR="000E067A">
        <w:rPr>
          <w:rFonts w:eastAsia="宋体"/>
          <w:bCs/>
          <w:noProof/>
          <w:kern w:val="2"/>
          <w:sz w:val="20"/>
          <w:szCs w:val="20"/>
          <w:lang w:val="en-GB" w:eastAsia="zh-CN"/>
        </w:rPr>
        <w:t>5</w:t>
      </w:r>
      <w:r w:rsidR="00AF11E1" w:rsidRPr="00D97BB7">
        <w:rPr>
          <w:rFonts w:eastAsia="宋体"/>
          <w:bCs/>
          <w:kern w:val="2"/>
          <w:sz w:val="20"/>
          <w:szCs w:val="20"/>
          <w:lang w:val="en-GB" w:eastAsia="zh-CN"/>
        </w:rPr>
        <w:fldChar w:fldCharType="end"/>
      </w:r>
      <w:bookmarkEnd w:id="12"/>
      <w:r w:rsidRPr="00D97BB7">
        <w:rPr>
          <w:rFonts w:eastAsia="宋体"/>
          <w:bCs/>
          <w:kern w:val="2"/>
          <w:sz w:val="20"/>
          <w:szCs w:val="20"/>
          <w:lang w:val="en-GB" w:eastAsia="zh-CN"/>
        </w:rPr>
        <w:t xml:space="preserve"> </w:t>
      </w:r>
      <w:r w:rsidRPr="00D97BB7">
        <w:rPr>
          <w:rFonts w:eastAsia="宋体" w:hint="eastAsia"/>
          <w:bCs/>
          <w:kern w:val="2"/>
          <w:sz w:val="20"/>
          <w:szCs w:val="20"/>
          <w:lang w:eastAsia="zh-CN"/>
        </w:rPr>
        <w:t>Examples of different sequence length</w:t>
      </w:r>
      <w:r w:rsidRPr="00D97BB7">
        <w:rPr>
          <w:rFonts w:eastAsia="宋体"/>
          <w:bCs/>
          <w:kern w:val="2"/>
          <w:sz w:val="20"/>
          <w:szCs w:val="20"/>
          <w:lang w:eastAsia="zh-CN"/>
        </w:rPr>
        <w:t xml:space="preserve"> for CSI-RS (per PRB</w:t>
      </w:r>
      <w:r>
        <w:rPr>
          <w:rFonts w:eastAsia="宋体"/>
          <w:bCs/>
          <w:kern w:val="2"/>
          <w:sz w:val="20"/>
          <w:szCs w:val="20"/>
          <w:lang w:eastAsia="zh-CN"/>
        </w:rPr>
        <w:t xml:space="preserve"> per OFDM symbol</w:t>
      </w:r>
      <w:r w:rsidRPr="00D97BB7">
        <w:rPr>
          <w:rFonts w:eastAsia="宋体"/>
          <w:bCs/>
          <w:kern w:val="2"/>
          <w:sz w:val="20"/>
          <w:szCs w:val="20"/>
          <w:lang w:eastAsia="zh-CN"/>
        </w:rPr>
        <w:t>)</w:t>
      </w:r>
    </w:p>
    <w:p w14:paraId="2ACF251E" w14:textId="77777777" w:rsidR="00743CD9" w:rsidRDefault="0077215E" w:rsidP="003A4F3B">
      <w:pPr>
        <w:pStyle w:val="Heading1"/>
        <w:spacing w:before="0" w:afterLines="50"/>
        <w:ind w:left="431" w:hanging="431"/>
        <w:rPr>
          <w:lang w:eastAsia="zh-CN"/>
        </w:rPr>
      </w:pPr>
      <w:bookmarkStart w:id="13" w:name="_GoBack"/>
      <w:bookmarkEnd w:id="13"/>
      <w:r>
        <w:rPr>
          <w:lang w:eastAsia="zh-CN"/>
        </w:rPr>
        <w:t>B</w:t>
      </w:r>
      <w:r w:rsidR="00EE1E4B">
        <w:rPr>
          <w:lang w:eastAsia="zh-CN"/>
        </w:rPr>
        <w:t>andwidth</w:t>
      </w:r>
      <w:r>
        <w:rPr>
          <w:lang w:eastAsia="zh-CN"/>
        </w:rPr>
        <w:t xml:space="preserve"> configuration </w:t>
      </w:r>
      <w:r w:rsidR="006431CB">
        <w:rPr>
          <w:lang w:eastAsia="zh-CN"/>
        </w:rPr>
        <w:t>of CSI-RS</w:t>
      </w:r>
    </w:p>
    <w:p w14:paraId="43838A73" w14:textId="53B6B039" w:rsidR="00A66B68" w:rsidRDefault="00A66B68" w:rsidP="00A66B68">
      <w:pPr>
        <w:spacing w:afterLines="50"/>
        <w:rPr>
          <w:kern w:val="2"/>
          <w:lang w:val="en-GB" w:eastAsia="zh-CN"/>
        </w:rPr>
      </w:pPr>
      <w:r>
        <w:rPr>
          <w:kern w:val="2"/>
          <w:lang w:val="en-GB" w:eastAsia="zh-CN"/>
        </w:rPr>
        <w:t xml:space="preserve">CSI-RS is being considered for different functionalities such as CSI acquisition, beam management and L3 mobility. It is therefore desired to allow configuration flexibility that fulfils the different needs for the different functionalities. For example, wideband CSI acquisition requires wideband configuration of CSI-RS, preferably in </w:t>
      </w:r>
      <w:r w:rsidR="00191845">
        <w:rPr>
          <w:kern w:val="2"/>
          <w:lang w:val="en-GB" w:eastAsia="zh-CN"/>
        </w:rPr>
        <w:t xml:space="preserve">a </w:t>
      </w:r>
      <w:r>
        <w:rPr>
          <w:kern w:val="2"/>
          <w:lang w:val="en-GB" w:eastAsia="zh-CN"/>
        </w:rPr>
        <w:t>semi-persistent manner. Beam management requires a larger number of resources in the time domain as it needs beam sweeping in a relatively short period of time. However, the frequency of beam sweeping CSI-RS transmissions depends on how quickly the current beams become obsolete, which in turn is a function of how dynamic is a UE and/or its surrounding environment.</w:t>
      </w:r>
    </w:p>
    <w:p w14:paraId="28632855" w14:textId="0D1B2635" w:rsidR="00A66B68" w:rsidRDefault="00A66B68" w:rsidP="00A66B68">
      <w:pPr>
        <w:spacing w:afterLines="50"/>
        <w:rPr>
          <w:kern w:val="2"/>
          <w:lang w:val="en-GB" w:eastAsia="zh-CN"/>
        </w:rPr>
      </w:pPr>
      <w:r>
        <w:rPr>
          <w:kern w:val="2"/>
          <w:lang w:val="en-GB" w:eastAsia="zh-CN"/>
        </w:rPr>
        <w:t xml:space="preserve">It was agreed in the previous meeting to allow configuration of CSI-RS in bandwidths smaller than the active bandwidth part. This type of CSI-RS is particularly useful for narrowband CSI measurements and beam management. </w:t>
      </w:r>
      <w:r>
        <w:t xml:space="preserve">CSI-RS bandwidth is configured in CSI resource setting for each CSI-RS resource by higher layer signaling. </w:t>
      </w:r>
      <w:r w:rsidR="006E13E5">
        <w:t xml:space="preserve">There are different options for </w:t>
      </w:r>
      <w:r>
        <w:t xml:space="preserve">CSI-RS bandwidth </w:t>
      </w:r>
      <w:r w:rsidR="006E13E5">
        <w:t>configuration</w:t>
      </w:r>
      <w:r>
        <w:t xml:space="preserve">. For example, </w:t>
      </w:r>
      <w:r w:rsidR="006E13E5">
        <w:t xml:space="preserve">a bitmap with the </w:t>
      </w:r>
      <w:r>
        <w:t xml:space="preserve">granularity of </w:t>
      </w:r>
      <w:r w:rsidR="006E13E5">
        <w:t xml:space="preserve">an </w:t>
      </w:r>
      <w:r>
        <w:t>RBG</w:t>
      </w:r>
      <w:r w:rsidR="006E13E5">
        <w:t xml:space="preserve"> can be used.</w:t>
      </w:r>
      <w:r w:rsidR="0035630E">
        <w:t xml:space="preserve"> Another option is that </w:t>
      </w:r>
      <w:r>
        <w:t xml:space="preserve">a starting position and </w:t>
      </w:r>
      <w:r w:rsidR="00686602">
        <w:t>a bandwidth can be configured for</w:t>
      </w:r>
      <w:r>
        <w:t xml:space="preserve"> the UE.</w:t>
      </w:r>
    </w:p>
    <w:p w14:paraId="7F0F1473" w14:textId="669E1935" w:rsidR="00A66B68" w:rsidRDefault="005C313B" w:rsidP="00A66B68">
      <w:pPr>
        <w:spacing w:afterLines="50"/>
        <w:rPr>
          <w:kern w:val="2"/>
          <w:lang w:val="en-GB" w:eastAsia="zh-CN"/>
        </w:rPr>
      </w:pPr>
      <w:r>
        <w:rPr>
          <w:kern w:val="2"/>
          <w:lang w:val="en-GB" w:eastAsia="zh-CN"/>
        </w:rPr>
        <w:t>Furthermore</w:t>
      </w:r>
      <w:r w:rsidR="00A66B68">
        <w:rPr>
          <w:kern w:val="2"/>
          <w:lang w:val="en-GB" w:eastAsia="zh-CN"/>
        </w:rPr>
        <w:t>, we propose to support CSI-RS configuration with the scheduled PDSCH of a UE. This design choice has the following advantages:</w:t>
      </w:r>
    </w:p>
    <w:p w14:paraId="00907C3D" w14:textId="19AF3815" w:rsidR="00A66B68" w:rsidRDefault="009F19BC" w:rsidP="00A66B68">
      <w:pPr>
        <w:pStyle w:val="ListParagraph"/>
        <w:numPr>
          <w:ilvl w:val="0"/>
          <w:numId w:val="41"/>
        </w:numPr>
        <w:spacing w:afterLines="50" w:after="120"/>
        <w:ind w:firstLineChars="0"/>
        <w:jc w:val="both"/>
        <w:rPr>
          <w:kern w:val="2"/>
          <w:lang w:val="en-GB" w:eastAsia="zh-CN"/>
        </w:rPr>
      </w:pPr>
      <w:r>
        <w:rPr>
          <w:rFonts w:ascii="Times New Roman" w:hAnsi="Times New Roman"/>
          <w:b/>
          <w:kern w:val="2"/>
          <w:sz w:val="22"/>
          <w:lang w:val="en-GB" w:eastAsia="zh-CN"/>
        </w:rPr>
        <w:t>N</w:t>
      </w:r>
      <w:r w:rsidR="00487776" w:rsidRPr="003619F6">
        <w:rPr>
          <w:rFonts w:ascii="Times New Roman" w:hAnsi="Times New Roman"/>
          <w:b/>
          <w:kern w:val="2"/>
          <w:sz w:val="22"/>
          <w:lang w:val="en-GB" w:eastAsia="zh-CN"/>
        </w:rPr>
        <w:t>arrowband measurements</w:t>
      </w:r>
      <w:r w:rsidR="00487776">
        <w:rPr>
          <w:rFonts w:ascii="Times New Roman" w:hAnsi="Times New Roman"/>
          <w:kern w:val="2"/>
          <w:sz w:val="22"/>
          <w:lang w:val="en-GB" w:eastAsia="zh-CN"/>
        </w:rPr>
        <w:t xml:space="preserve">: </w:t>
      </w:r>
      <w:r w:rsidR="00A66B68" w:rsidRPr="00F84103">
        <w:rPr>
          <w:rFonts w:ascii="Times New Roman" w:hAnsi="Times New Roman"/>
          <w:kern w:val="2"/>
          <w:sz w:val="22"/>
          <w:lang w:val="en-GB" w:eastAsia="zh-CN"/>
        </w:rPr>
        <w:t>It allow</w:t>
      </w:r>
      <w:r w:rsidR="00A66B68">
        <w:rPr>
          <w:rFonts w:ascii="Times New Roman" w:hAnsi="Times New Roman"/>
          <w:kern w:val="2"/>
          <w:sz w:val="22"/>
          <w:lang w:val="en-GB" w:eastAsia="zh-CN"/>
        </w:rPr>
        <w:t xml:space="preserve">s CSI-RS measurements for the particular subband scheduled for a specific UE. Particularly for the cases that the scheduler uses the same (or similar) subband for PDSCH of a UE, this configuration choice provides accurate results provided that </w:t>
      </w:r>
      <w:r w:rsidR="00AD01C8">
        <w:rPr>
          <w:rFonts w:ascii="Times New Roman" w:hAnsi="Times New Roman"/>
          <w:kern w:val="2"/>
          <w:sz w:val="22"/>
          <w:lang w:val="en-GB" w:eastAsia="zh-CN"/>
        </w:rPr>
        <w:t xml:space="preserve">a </w:t>
      </w:r>
      <w:r w:rsidR="00A66B68">
        <w:rPr>
          <w:rFonts w:ascii="Times New Roman" w:hAnsi="Times New Roman"/>
          <w:kern w:val="2"/>
          <w:sz w:val="22"/>
          <w:lang w:val="en-GB" w:eastAsia="zh-CN"/>
        </w:rPr>
        <w:t>sufficient</w:t>
      </w:r>
      <w:r w:rsidR="00AD01C8">
        <w:rPr>
          <w:rFonts w:ascii="Times New Roman" w:hAnsi="Times New Roman"/>
          <w:kern w:val="2"/>
          <w:sz w:val="22"/>
          <w:lang w:val="en-GB" w:eastAsia="zh-CN"/>
        </w:rPr>
        <w:t>ly high</w:t>
      </w:r>
      <w:r w:rsidR="00A66B68">
        <w:rPr>
          <w:rFonts w:ascii="Times New Roman" w:hAnsi="Times New Roman"/>
          <w:kern w:val="2"/>
          <w:sz w:val="22"/>
          <w:lang w:val="en-GB" w:eastAsia="zh-CN"/>
        </w:rPr>
        <w:t xml:space="preserve"> density of allocated REs is utilized</w:t>
      </w:r>
      <w:r w:rsidR="00AD01C8">
        <w:rPr>
          <w:rFonts w:ascii="Times New Roman" w:hAnsi="Times New Roman"/>
          <w:kern w:val="2"/>
          <w:sz w:val="22"/>
          <w:lang w:val="en-GB" w:eastAsia="zh-CN"/>
        </w:rPr>
        <w:t xml:space="preserve"> within the allocated resources</w:t>
      </w:r>
      <w:r w:rsidR="00A66B68">
        <w:rPr>
          <w:rFonts w:ascii="Times New Roman" w:hAnsi="Times New Roman"/>
          <w:kern w:val="2"/>
          <w:sz w:val="22"/>
          <w:lang w:val="en-GB" w:eastAsia="zh-CN"/>
        </w:rPr>
        <w:t>.</w:t>
      </w:r>
    </w:p>
    <w:p w14:paraId="41FAD866" w14:textId="367661BE" w:rsidR="00A66B68" w:rsidRPr="00F93C05" w:rsidRDefault="00487776" w:rsidP="00A66B68">
      <w:pPr>
        <w:pStyle w:val="ListParagraph"/>
        <w:numPr>
          <w:ilvl w:val="0"/>
          <w:numId w:val="41"/>
        </w:numPr>
        <w:spacing w:afterLines="50" w:after="120"/>
        <w:ind w:firstLineChars="0"/>
        <w:jc w:val="both"/>
        <w:rPr>
          <w:kern w:val="2"/>
          <w:lang w:val="en-GB" w:eastAsia="zh-CN"/>
        </w:rPr>
      </w:pPr>
      <w:r w:rsidRPr="003619F6">
        <w:rPr>
          <w:rFonts w:ascii="Times New Roman" w:hAnsi="Times New Roman"/>
          <w:b/>
          <w:kern w:val="2"/>
          <w:sz w:val="22"/>
          <w:lang w:val="en-GB" w:eastAsia="zh-CN"/>
        </w:rPr>
        <w:t>Simple multiplexing</w:t>
      </w:r>
      <w:r>
        <w:rPr>
          <w:rFonts w:ascii="Times New Roman" w:hAnsi="Times New Roman"/>
          <w:kern w:val="2"/>
          <w:sz w:val="22"/>
          <w:lang w:val="en-GB" w:eastAsia="zh-CN"/>
        </w:rPr>
        <w:t xml:space="preserve">: </w:t>
      </w:r>
      <w:r w:rsidR="00A66B68">
        <w:rPr>
          <w:rFonts w:ascii="Times New Roman" w:hAnsi="Times New Roman"/>
          <w:kern w:val="2"/>
          <w:sz w:val="22"/>
          <w:lang w:val="en-GB" w:eastAsia="zh-CN"/>
        </w:rPr>
        <w:t xml:space="preserve">Now that it is being agreed to allow an extensive set of potential symbols for CSI-RS, especially overlapping with </w:t>
      </w:r>
      <w:r w:rsidR="004115D5">
        <w:rPr>
          <w:rFonts w:ascii="Times New Roman" w:hAnsi="Times New Roman"/>
          <w:kern w:val="2"/>
          <w:sz w:val="22"/>
          <w:lang w:val="en-GB" w:eastAsia="zh-CN"/>
        </w:rPr>
        <w:t xml:space="preserve">additional </w:t>
      </w:r>
      <w:r w:rsidR="00A66B68">
        <w:rPr>
          <w:rFonts w:ascii="Times New Roman" w:hAnsi="Times New Roman"/>
          <w:kern w:val="2"/>
          <w:sz w:val="22"/>
          <w:lang w:val="en-GB" w:eastAsia="zh-CN"/>
        </w:rPr>
        <w:t>DMRS (scheduled for other UEs) and other signals, th</w:t>
      </w:r>
      <w:r w:rsidR="00AD01C8">
        <w:rPr>
          <w:rFonts w:ascii="Times New Roman" w:hAnsi="Times New Roman"/>
          <w:kern w:val="2"/>
          <w:sz w:val="22"/>
          <w:lang w:val="en-GB" w:eastAsia="zh-CN"/>
        </w:rPr>
        <w:t>is</w:t>
      </w:r>
      <w:r w:rsidR="00A66B68">
        <w:rPr>
          <w:rFonts w:ascii="Times New Roman" w:hAnsi="Times New Roman"/>
          <w:kern w:val="2"/>
          <w:sz w:val="22"/>
          <w:lang w:val="en-GB" w:eastAsia="zh-CN"/>
        </w:rPr>
        <w:t xml:space="preserve"> design choice provides a desirable simplicity for multiplexing CSI-RS with the other signals. For example, if CSI-RS subband is limited to the PDSCH of a UE not containing additional DMRS that is FDMed with the PDSCH of another UE that does contain additional DMRS, no extra signalling is required for configuration or indication to the FDMed UEs as the allocated resources do not collide. This is illustrated in Figure </w:t>
      </w:r>
      <w:r w:rsidR="005C313B">
        <w:rPr>
          <w:rFonts w:ascii="Times New Roman" w:hAnsi="Times New Roman"/>
          <w:kern w:val="2"/>
          <w:sz w:val="22"/>
          <w:lang w:val="en-GB" w:eastAsia="zh-CN"/>
        </w:rPr>
        <w:t>6</w:t>
      </w:r>
      <w:r w:rsidR="00A66B68">
        <w:rPr>
          <w:rFonts w:ascii="Times New Roman" w:hAnsi="Times New Roman"/>
          <w:kern w:val="2"/>
          <w:sz w:val="22"/>
          <w:lang w:val="en-GB" w:eastAsia="zh-CN"/>
        </w:rPr>
        <w:t>.</w:t>
      </w:r>
    </w:p>
    <w:p w14:paraId="7844D394" w14:textId="14C77DCE" w:rsidR="00A66B68" w:rsidRPr="00F84103" w:rsidRDefault="00487776" w:rsidP="00A66B68">
      <w:pPr>
        <w:pStyle w:val="ListParagraph"/>
        <w:numPr>
          <w:ilvl w:val="0"/>
          <w:numId w:val="41"/>
        </w:numPr>
        <w:spacing w:afterLines="50" w:after="120"/>
        <w:ind w:firstLineChars="0"/>
        <w:jc w:val="both"/>
      </w:pPr>
      <w:r w:rsidRPr="003619F6">
        <w:rPr>
          <w:rFonts w:ascii="Times New Roman" w:hAnsi="Times New Roman"/>
          <w:b/>
          <w:kern w:val="2"/>
          <w:sz w:val="22"/>
          <w:lang w:val="en-GB" w:eastAsia="zh-CN"/>
        </w:rPr>
        <w:t>Simple configuration</w:t>
      </w:r>
      <w:r>
        <w:rPr>
          <w:rFonts w:ascii="Times New Roman" w:hAnsi="Times New Roman"/>
          <w:kern w:val="2"/>
          <w:sz w:val="22"/>
          <w:lang w:val="en-GB" w:eastAsia="zh-CN"/>
        </w:rPr>
        <w:t xml:space="preserve">: </w:t>
      </w:r>
      <w:r w:rsidR="00A66B68">
        <w:rPr>
          <w:rFonts w:ascii="Times New Roman" w:hAnsi="Times New Roman"/>
          <w:kern w:val="2"/>
          <w:sz w:val="22"/>
          <w:lang w:val="en-GB" w:eastAsia="zh-CN"/>
        </w:rPr>
        <w:t>This design choice can be further simplified if the configuration is directly linked to the frequency resources allocated to a scheduled PDSCH. Particularly, an option for configuring subband CSI-RS is to link the allocated frequency resources to the PDSCH so that only the subcarriers that contain PDSCH will contain CSI-RS even in the case that PDSCH is non-contiguous in frequency.</w:t>
      </w:r>
    </w:p>
    <w:p w14:paraId="7D4E7FF1" w14:textId="77777777" w:rsidR="00B93232" w:rsidRPr="00F84103" w:rsidRDefault="00B93232" w:rsidP="00B93232">
      <w:pPr>
        <w:pStyle w:val="Caption"/>
        <w:numPr>
          <w:ilvl w:val="0"/>
          <w:numId w:val="41"/>
        </w:numPr>
      </w:pPr>
      <w:r w:rsidRPr="00F3374B">
        <w:rPr>
          <w:noProof/>
          <w:lang w:val="en-US"/>
        </w:rPr>
        <w:lastRenderedPageBreak/>
        <w:drawing>
          <wp:inline distT="0" distB="0" distL="0" distR="0" wp14:anchorId="5E82F48C" wp14:editId="60EC8968">
            <wp:extent cx="3127248" cy="22677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7248" cy="2267712"/>
                    </a:xfrm>
                    <a:prstGeom prst="rect">
                      <a:avLst/>
                    </a:prstGeom>
                    <a:noFill/>
                    <a:ln>
                      <a:noFill/>
                    </a:ln>
                  </pic:spPr>
                </pic:pic>
              </a:graphicData>
            </a:graphic>
          </wp:inline>
        </w:drawing>
      </w:r>
    </w:p>
    <w:p w14:paraId="478F4626" w14:textId="77777777" w:rsidR="00B93232" w:rsidRDefault="00B93232" w:rsidP="003619F6">
      <w:pPr>
        <w:pStyle w:val="Caption"/>
      </w:pPr>
      <w:r>
        <w:t>Figure 6. No puncturing / rate matching required if CSI-RS bandwidth limited to PDSCH</w:t>
      </w:r>
    </w:p>
    <w:p w14:paraId="6D603FDB" w14:textId="77777777" w:rsidR="00B93232" w:rsidRDefault="00B93232" w:rsidP="00A66B68"/>
    <w:p w14:paraId="0375D3B3" w14:textId="15A60F1B" w:rsidR="00A66B68" w:rsidRDefault="00A66B68" w:rsidP="00A66B68">
      <w:r>
        <w:t xml:space="preserve">In order to realize this type of CSI-RS, the following </w:t>
      </w:r>
      <w:r w:rsidR="00AD01C8">
        <w:t>should</w:t>
      </w:r>
      <w:r>
        <w:t xml:space="preserve"> be provisioned:</w:t>
      </w:r>
    </w:p>
    <w:p w14:paraId="6F1DE558" w14:textId="77777777" w:rsidR="00334F33" w:rsidRDefault="00A66B68" w:rsidP="00334F33">
      <w:pPr>
        <w:pStyle w:val="Heading2"/>
        <w:rPr>
          <w:lang w:val="en-GB" w:eastAsia="zh-CN"/>
        </w:rPr>
      </w:pPr>
      <w:r w:rsidRPr="003619F6">
        <w:rPr>
          <w:lang w:val="en-GB" w:eastAsia="zh-CN"/>
        </w:rPr>
        <w:t>Configuration</w:t>
      </w:r>
    </w:p>
    <w:p w14:paraId="68D4AC76" w14:textId="68F454CE" w:rsidR="0019696A" w:rsidRDefault="00A66B68" w:rsidP="00334F33">
      <w:pPr>
        <w:rPr>
          <w:lang w:val="en-GB" w:eastAsia="zh-CN"/>
        </w:rPr>
      </w:pPr>
      <w:r>
        <w:rPr>
          <w:lang w:val="en-GB" w:eastAsia="zh-CN"/>
        </w:rPr>
        <w:t xml:space="preserve">The RRC configuration should specify that the CSI-RS </w:t>
      </w:r>
      <w:r w:rsidR="00635232">
        <w:rPr>
          <w:lang w:val="en-GB" w:eastAsia="zh-CN"/>
        </w:rPr>
        <w:t xml:space="preserve">is aperiodic and it </w:t>
      </w:r>
      <w:r>
        <w:rPr>
          <w:lang w:val="en-GB" w:eastAsia="zh-CN"/>
        </w:rPr>
        <w:t xml:space="preserve">uses </w:t>
      </w:r>
      <w:r w:rsidR="0019696A">
        <w:rPr>
          <w:lang w:val="en-GB" w:eastAsia="zh-CN"/>
        </w:rPr>
        <w:t xml:space="preserve">resources allocated to a PDSCH. Currently, the RRC parameter set for configuration of </w:t>
      </w:r>
      <w:r w:rsidR="00245D5D">
        <w:rPr>
          <w:lang w:val="en-GB" w:eastAsia="zh-CN"/>
        </w:rPr>
        <w:t xml:space="preserve">NZP </w:t>
      </w:r>
      <w:r w:rsidR="0019696A">
        <w:rPr>
          <w:lang w:val="en-GB" w:eastAsia="zh-CN"/>
        </w:rPr>
        <w:t xml:space="preserve">CSI-RS includes the parameters listed in Table </w:t>
      </w:r>
      <w:r w:rsidR="00AD01C8">
        <w:rPr>
          <w:lang w:val="en-GB" w:eastAsia="zh-CN"/>
        </w:rPr>
        <w:t>3</w:t>
      </w:r>
      <w:r w:rsidR="0019696A">
        <w:rPr>
          <w:lang w:val="en-GB" w:eastAsia="zh-CN"/>
        </w:rPr>
        <w:t xml:space="preserve">. In order to realize </w:t>
      </w:r>
      <w:r w:rsidR="00635232">
        <w:rPr>
          <w:lang w:val="en-GB" w:eastAsia="zh-CN"/>
        </w:rPr>
        <w:t>the above</w:t>
      </w:r>
      <w:r w:rsidR="0019696A">
        <w:rPr>
          <w:lang w:val="en-GB" w:eastAsia="zh-CN"/>
        </w:rPr>
        <w:t>, the following needs to be provisioned in the RRC parameter list.</w:t>
      </w:r>
    </w:p>
    <w:p w14:paraId="3BD089C0" w14:textId="77777777" w:rsidR="0030683D" w:rsidRDefault="0030683D" w:rsidP="00A66B68">
      <w:pPr>
        <w:rPr>
          <w:lang w:val="en-GB" w:eastAsia="zh-CN"/>
        </w:rPr>
      </w:pPr>
    </w:p>
    <w:p w14:paraId="3E9C5956" w14:textId="3E61D952" w:rsidR="00245D5D" w:rsidRDefault="00245D5D" w:rsidP="003619F6">
      <w:pPr>
        <w:pStyle w:val="Caption"/>
      </w:pPr>
      <w:r>
        <w:t xml:space="preserve">Table </w:t>
      </w:r>
      <w:r w:rsidR="00AD01C8">
        <w:t>3: RRC parameters for configuration of NZP CSI-RS</w:t>
      </w:r>
    </w:p>
    <w:tbl>
      <w:tblPr>
        <w:tblStyle w:val="GridTable1Light"/>
        <w:tblW w:w="0" w:type="auto"/>
        <w:jc w:val="center"/>
        <w:tblLook w:val="04A0" w:firstRow="1" w:lastRow="0" w:firstColumn="1" w:lastColumn="0" w:noHBand="0" w:noVBand="1"/>
      </w:tblPr>
      <w:tblGrid>
        <w:gridCol w:w="2316"/>
        <w:gridCol w:w="2316"/>
        <w:gridCol w:w="2316"/>
        <w:gridCol w:w="2317"/>
      </w:tblGrid>
      <w:tr w:rsidR="00245D5D" w14:paraId="04095D39" w14:textId="77777777" w:rsidTr="003619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16" w:type="dxa"/>
          </w:tcPr>
          <w:p w14:paraId="07AC81EF" w14:textId="591A1362" w:rsidR="00245D5D" w:rsidRDefault="00245D5D" w:rsidP="003619F6">
            <w:pPr>
              <w:jc w:val="left"/>
              <w:rPr>
                <w:lang w:val="en-GB" w:eastAsia="zh-CN"/>
              </w:rPr>
            </w:pPr>
            <w:r>
              <w:rPr>
                <w:lang w:val="en-GB" w:eastAsia="zh-CN"/>
              </w:rPr>
              <w:t>RRC Parameter</w:t>
            </w:r>
          </w:p>
        </w:tc>
        <w:tc>
          <w:tcPr>
            <w:tcW w:w="2316" w:type="dxa"/>
          </w:tcPr>
          <w:p w14:paraId="00016DD1" w14:textId="58667918" w:rsidR="00245D5D" w:rsidRDefault="00245D5D" w:rsidP="003619F6">
            <w:pPr>
              <w:jc w:val="left"/>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Description</w:t>
            </w:r>
          </w:p>
        </w:tc>
        <w:tc>
          <w:tcPr>
            <w:tcW w:w="2316" w:type="dxa"/>
          </w:tcPr>
          <w:p w14:paraId="51DEA30C" w14:textId="7AD23ABE" w:rsidR="00245D5D" w:rsidRDefault="00245D5D" w:rsidP="003619F6">
            <w:pPr>
              <w:jc w:val="left"/>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Value Set</w:t>
            </w:r>
            <w:r w:rsidR="005506C9">
              <w:rPr>
                <w:lang w:val="en-GB" w:eastAsia="zh-CN"/>
              </w:rPr>
              <w:t>/Range</w:t>
            </w:r>
          </w:p>
        </w:tc>
        <w:tc>
          <w:tcPr>
            <w:tcW w:w="2317" w:type="dxa"/>
          </w:tcPr>
          <w:p w14:paraId="6521DF12" w14:textId="395B78E7" w:rsidR="00245D5D" w:rsidRDefault="00245D5D" w:rsidP="003619F6">
            <w:pPr>
              <w:jc w:val="left"/>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Value for CSI-RS within PDSCH</w:t>
            </w:r>
          </w:p>
        </w:tc>
      </w:tr>
      <w:tr w:rsidR="0048011A" w14:paraId="3F2FDCE5" w14:textId="77777777" w:rsidTr="00882615">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2FC59835" w14:textId="77777777" w:rsidR="0048011A" w:rsidRPr="00F84103" w:rsidRDefault="0048011A" w:rsidP="00882615">
            <w:pPr>
              <w:jc w:val="left"/>
              <w:rPr>
                <w:rFonts w:ascii="Arial" w:hAnsi="Arial" w:cs="Arial"/>
                <w:sz w:val="18"/>
                <w:lang w:val="en-GB" w:eastAsia="zh-CN"/>
              </w:rPr>
            </w:pPr>
            <w:r w:rsidRPr="00F84103">
              <w:rPr>
                <w:rFonts w:ascii="Arial" w:hAnsi="Arial" w:cs="Arial"/>
                <w:sz w:val="18"/>
                <w:lang w:val="en-GB" w:eastAsia="zh-CN"/>
              </w:rPr>
              <w:t>CDMType</w:t>
            </w:r>
          </w:p>
        </w:tc>
        <w:tc>
          <w:tcPr>
            <w:tcW w:w="2316" w:type="dxa"/>
          </w:tcPr>
          <w:p w14:paraId="4A6D03C4"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t>Includes parameters to capture CDM value (1, 2, 4, or 8), CDM pattern (freq</w:t>
            </w:r>
            <w:r>
              <w:rPr>
                <w:lang w:val="en-GB" w:eastAsia="zh-CN"/>
              </w:rPr>
              <w:t>.</w:t>
            </w:r>
            <w:r w:rsidRPr="00DE596E">
              <w:rPr>
                <w:lang w:val="en-GB" w:eastAsia="zh-CN"/>
              </w:rPr>
              <w:t xml:space="preserve"> only, time and freq</w:t>
            </w:r>
            <w:r>
              <w:rPr>
                <w:lang w:val="en-GB" w:eastAsia="zh-CN"/>
              </w:rPr>
              <w:t>.</w:t>
            </w:r>
            <w:r w:rsidRPr="00DE596E">
              <w:rPr>
                <w:lang w:val="en-GB" w:eastAsia="zh-CN"/>
              </w:rPr>
              <w:t>, time only)</w:t>
            </w:r>
          </w:p>
        </w:tc>
        <w:tc>
          <w:tcPr>
            <w:tcW w:w="2316" w:type="dxa"/>
          </w:tcPr>
          <w:p w14:paraId="5336603A"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p>
        </w:tc>
        <w:tc>
          <w:tcPr>
            <w:tcW w:w="2317" w:type="dxa"/>
          </w:tcPr>
          <w:p w14:paraId="68166BBB"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p>
        </w:tc>
      </w:tr>
      <w:tr w:rsidR="0048011A" w14:paraId="40CE2EAF" w14:textId="77777777" w:rsidTr="00882615">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0E4B10F4" w14:textId="77777777" w:rsidR="0048011A" w:rsidRPr="00F84103" w:rsidRDefault="0048011A" w:rsidP="00882615">
            <w:pPr>
              <w:jc w:val="left"/>
              <w:rPr>
                <w:rFonts w:ascii="Arial" w:hAnsi="Arial" w:cs="Arial"/>
                <w:sz w:val="18"/>
                <w:lang w:val="en-GB" w:eastAsia="zh-CN"/>
              </w:rPr>
            </w:pPr>
            <w:r w:rsidRPr="00F84103">
              <w:rPr>
                <w:rFonts w:ascii="Arial" w:hAnsi="Arial" w:cs="Arial"/>
                <w:sz w:val="18"/>
                <w:lang w:val="en-GB" w:eastAsia="zh-CN"/>
              </w:rPr>
              <w:t>CSI-RS-Density</w:t>
            </w:r>
          </w:p>
        </w:tc>
        <w:tc>
          <w:tcPr>
            <w:tcW w:w="2316" w:type="dxa"/>
          </w:tcPr>
          <w:p w14:paraId="70D60760"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36DA5">
              <w:rPr>
                <w:lang w:val="en-GB" w:eastAsia="zh-CN"/>
              </w:rPr>
              <w:t>Density of CSI-RS resource measured in RE/port/PRB</w:t>
            </w:r>
          </w:p>
        </w:tc>
        <w:tc>
          <w:tcPr>
            <w:tcW w:w="2316" w:type="dxa"/>
          </w:tcPr>
          <w:p w14:paraId="5DE5EA8E" w14:textId="77777777" w:rsidR="0048011A" w:rsidRPr="00D36DA5"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36DA5">
              <w:rPr>
                <w:lang w:val="en-GB" w:eastAsia="zh-CN"/>
              </w:rPr>
              <w:t>{1/2, 1, 3} for X = 1</w:t>
            </w:r>
          </w:p>
          <w:p w14:paraId="58642D04" w14:textId="77777777" w:rsidR="0048011A" w:rsidRPr="00D36DA5"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36DA5">
              <w:rPr>
                <w:lang w:val="en-GB" w:eastAsia="zh-CN"/>
              </w:rPr>
              <w:t>{1/2, 1} for X = {2, 16, 24, 32}</w:t>
            </w:r>
          </w:p>
          <w:p w14:paraId="161FCDB8"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36DA5">
              <w:rPr>
                <w:lang w:val="en-GB" w:eastAsia="zh-CN"/>
              </w:rPr>
              <w:t>{1} for X = {4, 8, 12}</w:t>
            </w:r>
          </w:p>
        </w:tc>
        <w:tc>
          <w:tcPr>
            <w:tcW w:w="2317" w:type="dxa"/>
          </w:tcPr>
          <w:p w14:paraId="6B1BB58C" w14:textId="77777777" w:rsidR="00B62453" w:rsidRDefault="0048011A">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r w:rsidR="00B62453">
              <w:rPr>
                <w:lang w:val="en-GB" w:eastAsia="zh-CN"/>
              </w:rPr>
              <w:t>]</w:t>
            </w:r>
          </w:p>
          <w:p w14:paraId="5D23C876" w14:textId="1A04257C" w:rsidR="0048011A" w:rsidRDefault="00B62453">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(Further agreements could be made to ensure a sufficiently large number of REs)</w:t>
            </w:r>
          </w:p>
        </w:tc>
      </w:tr>
      <w:tr w:rsidR="00245D5D" w14:paraId="0BF5A76B" w14:textId="77777777" w:rsidTr="003619F6">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2CE1AD59" w14:textId="6828DF9F" w:rsidR="00245D5D" w:rsidRPr="003619F6" w:rsidRDefault="00245D5D" w:rsidP="003619F6">
            <w:pPr>
              <w:jc w:val="left"/>
              <w:rPr>
                <w:rFonts w:ascii="Arial" w:hAnsi="Arial" w:cs="Arial"/>
                <w:sz w:val="18"/>
                <w:lang w:val="en-GB" w:eastAsia="zh-CN"/>
              </w:rPr>
            </w:pPr>
            <w:r w:rsidRPr="003619F6">
              <w:rPr>
                <w:rFonts w:ascii="Arial" w:hAnsi="Arial" w:cs="Arial"/>
                <w:sz w:val="18"/>
                <w:lang w:val="en-GB" w:eastAsia="zh-CN"/>
              </w:rPr>
              <w:t>CSI-RS-FreqBand</w:t>
            </w:r>
          </w:p>
        </w:tc>
        <w:tc>
          <w:tcPr>
            <w:tcW w:w="2316" w:type="dxa"/>
          </w:tcPr>
          <w:p w14:paraId="68C3E979" w14:textId="1D112D0B" w:rsidR="00245D5D" w:rsidRDefault="00245D5D"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Frequency band for CSI-RS</w:t>
            </w:r>
          </w:p>
        </w:tc>
        <w:tc>
          <w:tcPr>
            <w:tcW w:w="2316" w:type="dxa"/>
          </w:tcPr>
          <w:p w14:paraId="3EE0C55D" w14:textId="1506BE40" w:rsidR="00245D5D" w:rsidRDefault="00245D5D"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Includes parameters for wideband and partial band CSI-RS</w:t>
            </w:r>
          </w:p>
        </w:tc>
        <w:tc>
          <w:tcPr>
            <w:tcW w:w="2317" w:type="dxa"/>
          </w:tcPr>
          <w:p w14:paraId="500044AB" w14:textId="56EE956E" w:rsidR="00245D5D" w:rsidRPr="004115D5" w:rsidRDefault="00AD01C8" w:rsidP="003619F6">
            <w:pPr>
              <w:jc w:val="left"/>
              <w:cnfStyle w:val="000000000000" w:firstRow="0" w:lastRow="0" w:firstColumn="0" w:lastColumn="0" w:oddVBand="0" w:evenVBand="0" w:oddHBand="0" w:evenHBand="0" w:firstRowFirstColumn="0" w:firstRowLastColumn="0" w:lastRowFirstColumn="0" w:lastRowLastColumn="0"/>
              <w:rPr>
                <w:highlight w:val="cyan"/>
                <w:lang w:val="en-GB" w:eastAsia="zh-CN"/>
              </w:rPr>
            </w:pPr>
            <w:r w:rsidRPr="004115D5">
              <w:rPr>
                <w:highlight w:val="cyan"/>
                <w:lang w:val="en-GB" w:eastAsia="zh-CN"/>
              </w:rPr>
              <w:t xml:space="preserve">Parameters </w:t>
            </w:r>
            <w:r w:rsidR="00487776" w:rsidRPr="004115D5">
              <w:rPr>
                <w:highlight w:val="cyan"/>
                <w:lang w:val="en-GB" w:eastAsia="zh-CN"/>
              </w:rPr>
              <w:t>indicating that t</w:t>
            </w:r>
            <w:r w:rsidR="004C43E9" w:rsidRPr="004115D5">
              <w:rPr>
                <w:highlight w:val="cyan"/>
                <w:lang w:val="en-GB" w:eastAsia="zh-CN"/>
              </w:rPr>
              <w:t xml:space="preserve">he allocated PRBs in frequency-domain are identical to the </w:t>
            </w:r>
            <w:r w:rsidRPr="004115D5">
              <w:rPr>
                <w:highlight w:val="cyan"/>
                <w:lang w:val="en-GB" w:eastAsia="zh-CN"/>
              </w:rPr>
              <w:t>PRBs allocated to PDSCH</w:t>
            </w:r>
          </w:p>
        </w:tc>
      </w:tr>
      <w:tr w:rsidR="005506C9" w14:paraId="11F00F2B" w14:textId="77777777" w:rsidTr="003619F6">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6962D3F6" w14:textId="6D7D9BFA" w:rsidR="005506C9" w:rsidRPr="003619F6" w:rsidRDefault="005506C9" w:rsidP="003619F6">
            <w:pPr>
              <w:jc w:val="left"/>
              <w:rPr>
                <w:rFonts w:ascii="Arial" w:hAnsi="Arial" w:cs="Arial"/>
                <w:sz w:val="18"/>
                <w:lang w:val="en-GB" w:eastAsia="zh-CN"/>
              </w:rPr>
            </w:pPr>
            <w:r w:rsidRPr="003619F6">
              <w:rPr>
                <w:rFonts w:ascii="Arial" w:hAnsi="Arial" w:cs="Arial"/>
                <w:sz w:val="18"/>
                <w:lang w:val="en-GB" w:eastAsia="zh-CN"/>
              </w:rPr>
              <w:t>CSI-RS-ResourceMapping</w:t>
            </w:r>
          </w:p>
        </w:tc>
        <w:tc>
          <w:tcPr>
            <w:tcW w:w="2316" w:type="dxa"/>
          </w:tcPr>
          <w:p w14:paraId="0F6A7477" w14:textId="592B4202" w:rsidR="005506C9" w:rsidRDefault="00DE596E"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t xml:space="preserve">Include OFDM symbol location(s) </w:t>
            </w:r>
            <w:r>
              <w:rPr>
                <w:lang w:val="en-GB" w:eastAsia="zh-CN"/>
              </w:rPr>
              <w:t>and</w:t>
            </w:r>
            <w:r w:rsidRPr="00DE596E">
              <w:rPr>
                <w:lang w:val="en-GB" w:eastAsia="zh-CN"/>
              </w:rPr>
              <w:t xml:space="preserve"> subcarrier occupancy</w:t>
            </w:r>
          </w:p>
        </w:tc>
        <w:tc>
          <w:tcPr>
            <w:tcW w:w="2316" w:type="dxa"/>
          </w:tcPr>
          <w:p w14:paraId="0202A285" w14:textId="77777777" w:rsidR="005506C9" w:rsidRDefault="005506C9"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p>
        </w:tc>
        <w:tc>
          <w:tcPr>
            <w:tcW w:w="2317" w:type="dxa"/>
          </w:tcPr>
          <w:p w14:paraId="3A217F04" w14:textId="537ED63C" w:rsidR="005506C9" w:rsidRDefault="005506C9"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p>
        </w:tc>
      </w:tr>
      <w:tr w:rsidR="005506C9" w14:paraId="2C1131A3" w14:textId="77777777" w:rsidTr="003619F6">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41829BFE" w14:textId="5C5A7757" w:rsidR="005506C9" w:rsidRPr="003619F6" w:rsidRDefault="005506C9" w:rsidP="003619F6">
            <w:pPr>
              <w:jc w:val="left"/>
              <w:rPr>
                <w:rFonts w:ascii="Arial" w:hAnsi="Arial" w:cs="Arial"/>
                <w:sz w:val="18"/>
                <w:lang w:val="en-GB" w:eastAsia="zh-CN"/>
              </w:rPr>
            </w:pPr>
            <w:r w:rsidRPr="003619F6">
              <w:rPr>
                <w:rFonts w:ascii="Arial" w:hAnsi="Arial" w:cs="Arial"/>
                <w:sz w:val="18"/>
                <w:lang w:val="en-GB" w:eastAsia="zh-CN"/>
              </w:rPr>
              <w:t>CSI-RS-timeConfig</w:t>
            </w:r>
          </w:p>
        </w:tc>
        <w:tc>
          <w:tcPr>
            <w:tcW w:w="2316" w:type="dxa"/>
          </w:tcPr>
          <w:p w14:paraId="4AA74207" w14:textId="597E1A09" w:rsidR="005506C9" w:rsidRDefault="00DE596E"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t>Contains periodicity and slot offset</w:t>
            </w:r>
          </w:p>
        </w:tc>
        <w:tc>
          <w:tcPr>
            <w:tcW w:w="2316" w:type="dxa"/>
          </w:tcPr>
          <w:p w14:paraId="3FC82638" w14:textId="77777777" w:rsidR="00DE596E" w:rsidRPr="00DE596E" w:rsidRDefault="00DE596E" w:rsidP="00DE596E">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t>Periodicity: {5, 10, 20, 40, 80, 160, 320, 640} slots</w:t>
            </w:r>
          </w:p>
          <w:p w14:paraId="0D9CEFD2" w14:textId="3D829462" w:rsidR="005506C9" w:rsidRDefault="00DE596E"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lastRenderedPageBreak/>
              <w:t>Slot offset: For CSI-RS periodicity</w:t>
            </w:r>
            <w:r>
              <w:rPr>
                <w:lang w:val="en-GB" w:eastAsia="zh-CN"/>
              </w:rPr>
              <w:t xml:space="preserve"> P, the supported offsets are 0, …, </w:t>
            </w:r>
            <w:r w:rsidRPr="00DE596E">
              <w:rPr>
                <w:lang w:val="en-GB" w:eastAsia="zh-CN"/>
              </w:rPr>
              <w:t>P-1</w:t>
            </w:r>
          </w:p>
        </w:tc>
        <w:tc>
          <w:tcPr>
            <w:tcW w:w="2317" w:type="dxa"/>
          </w:tcPr>
          <w:p w14:paraId="58A906A2" w14:textId="55B9AF99" w:rsidR="005506C9" w:rsidRDefault="005506C9"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lastRenderedPageBreak/>
              <w:t>[Any allowed value</w:t>
            </w:r>
            <w:r w:rsidR="00DE596E">
              <w:rPr>
                <w:lang w:val="en-GB" w:eastAsia="zh-CN"/>
              </w:rPr>
              <w:t xml:space="preserve"> if applicable to aperiodic</w:t>
            </w:r>
            <w:r>
              <w:rPr>
                <w:lang w:val="en-GB" w:eastAsia="zh-CN"/>
              </w:rPr>
              <w:t>]</w:t>
            </w:r>
          </w:p>
        </w:tc>
      </w:tr>
      <w:tr w:rsidR="0048011A" w14:paraId="5F767B1D" w14:textId="77777777" w:rsidTr="00882615">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0D03FDE8" w14:textId="77777777" w:rsidR="0048011A" w:rsidRPr="00F84103" w:rsidRDefault="0048011A" w:rsidP="00882615">
            <w:pPr>
              <w:jc w:val="left"/>
              <w:rPr>
                <w:rFonts w:ascii="Arial" w:hAnsi="Arial" w:cs="Arial"/>
                <w:sz w:val="18"/>
                <w:lang w:val="en-GB" w:eastAsia="zh-CN"/>
              </w:rPr>
            </w:pPr>
            <w:r w:rsidRPr="00F84103">
              <w:rPr>
                <w:rFonts w:ascii="Arial" w:hAnsi="Arial" w:cs="Arial"/>
                <w:sz w:val="18"/>
                <w:lang w:val="en-GB" w:eastAsia="zh-CN"/>
              </w:rPr>
              <w:t>NrofPorts</w:t>
            </w:r>
          </w:p>
        </w:tc>
        <w:tc>
          <w:tcPr>
            <w:tcW w:w="2316" w:type="dxa"/>
          </w:tcPr>
          <w:p w14:paraId="6D306B05"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Number of ports</w:t>
            </w:r>
          </w:p>
        </w:tc>
        <w:tc>
          <w:tcPr>
            <w:tcW w:w="2316" w:type="dxa"/>
          </w:tcPr>
          <w:p w14:paraId="7586926E"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36DA5">
              <w:rPr>
                <w:lang w:val="en-GB" w:eastAsia="zh-CN"/>
              </w:rPr>
              <w:t>1,2,4,8,12,16,24,32</w:t>
            </w:r>
          </w:p>
        </w:tc>
        <w:tc>
          <w:tcPr>
            <w:tcW w:w="2317" w:type="dxa"/>
          </w:tcPr>
          <w:p w14:paraId="46AC6A4A"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p>
        </w:tc>
      </w:tr>
      <w:tr w:rsidR="0048011A" w14:paraId="0C38C070" w14:textId="77777777" w:rsidTr="00882615">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700C48D5" w14:textId="77777777" w:rsidR="0048011A" w:rsidRPr="00F84103" w:rsidRDefault="0048011A" w:rsidP="00882615">
            <w:pPr>
              <w:jc w:val="left"/>
              <w:rPr>
                <w:rFonts w:ascii="Arial" w:hAnsi="Arial" w:cs="Arial"/>
                <w:sz w:val="18"/>
                <w:lang w:val="en-GB" w:eastAsia="zh-CN"/>
              </w:rPr>
            </w:pPr>
            <w:r w:rsidRPr="00F84103">
              <w:rPr>
                <w:rFonts w:ascii="Arial" w:hAnsi="Arial" w:cs="Arial"/>
                <w:sz w:val="18"/>
                <w:lang w:val="en-GB" w:eastAsia="zh-CN"/>
              </w:rPr>
              <w:t>NZP-CSI-RS-ResourceConfigId</w:t>
            </w:r>
          </w:p>
        </w:tc>
        <w:tc>
          <w:tcPr>
            <w:tcW w:w="2316" w:type="dxa"/>
          </w:tcPr>
          <w:p w14:paraId="225319E1"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5506C9">
              <w:rPr>
                <w:lang w:val="en-GB" w:eastAsia="zh-CN"/>
              </w:rPr>
              <w:t>NZP-CSI-RS resource configuration ID</w:t>
            </w:r>
          </w:p>
        </w:tc>
        <w:tc>
          <w:tcPr>
            <w:tcW w:w="2316" w:type="dxa"/>
          </w:tcPr>
          <w:p w14:paraId="69148203"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 …,</w:t>
            </w:r>
            <w:r w:rsidRPr="005506C9">
              <w:rPr>
                <w:lang w:val="en-GB" w:eastAsia="zh-CN"/>
              </w:rPr>
              <w:t xml:space="preserve">  NZP-CSI-RS-ResourceMax  - 1</w:t>
            </w:r>
          </w:p>
        </w:tc>
        <w:tc>
          <w:tcPr>
            <w:tcW w:w="2317" w:type="dxa"/>
          </w:tcPr>
          <w:p w14:paraId="52CC8C8C"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p>
        </w:tc>
      </w:tr>
      <w:tr w:rsidR="0048011A" w14:paraId="1D1F08A2" w14:textId="77777777" w:rsidTr="00882615">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50AEE31B" w14:textId="77777777" w:rsidR="0048011A" w:rsidRPr="00F84103" w:rsidRDefault="0048011A" w:rsidP="00882615">
            <w:pPr>
              <w:jc w:val="left"/>
              <w:rPr>
                <w:rFonts w:ascii="Arial" w:hAnsi="Arial" w:cs="Arial"/>
                <w:sz w:val="18"/>
                <w:lang w:val="en-GB" w:eastAsia="zh-CN"/>
              </w:rPr>
            </w:pPr>
            <w:r w:rsidRPr="00F84103">
              <w:rPr>
                <w:rFonts w:ascii="Arial" w:hAnsi="Arial" w:cs="Arial"/>
                <w:sz w:val="18"/>
                <w:lang w:val="en-GB" w:eastAsia="zh-CN"/>
              </w:rPr>
              <w:t>ResourceConfigType</w:t>
            </w:r>
          </w:p>
        </w:tc>
        <w:tc>
          <w:tcPr>
            <w:tcW w:w="2316" w:type="dxa"/>
          </w:tcPr>
          <w:p w14:paraId="604B61BE"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Time domain behaviour of resource configuration</w:t>
            </w:r>
          </w:p>
        </w:tc>
        <w:tc>
          <w:tcPr>
            <w:tcW w:w="2316" w:type="dxa"/>
          </w:tcPr>
          <w:p w14:paraId="46F1952F" w14:textId="77777777" w:rsidR="0048011A"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Aperiodic, semi-persistent, periodic</w:t>
            </w:r>
          </w:p>
        </w:tc>
        <w:tc>
          <w:tcPr>
            <w:tcW w:w="2317" w:type="dxa"/>
          </w:tcPr>
          <w:p w14:paraId="3CF4F9C6" w14:textId="77777777" w:rsidR="0048011A" w:rsidRPr="00F84103" w:rsidRDefault="0048011A" w:rsidP="00882615">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F84103">
              <w:rPr>
                <w:lang w:val="en-GB" w:eastAsia="zh-CN"/>
              </w:rPr>
              <w:t>Aperiodic</w:t>
            </w:r>
          </w:p>
        </w:tc>
      </w:tr>
      <w:tr w:rsidR="005506C9" w14:paraId="56B25298" w14:textId="77777777" w:rsidTr="003619F6">
        <w:trPr>
          <w:jc w:val="center"/>
        </w:trPr>
        <w:tc>
          <w:tcPr>
            <w:cnfStyle w:val="001000000000" w:firstRow="0" w:lastRow="0" w:firstColumn="1" w:lastColumn="0" w:oddVBand="0" w:evenVBand="0" w:oddHBand="0" w:evenHBand="0" w:firstRowFirstColumn="0" w:firstRowLastColumn="0" w:lastRowFirstColumn="0" w:lastRowLastColumn="0"/>
            <w:tcW w:w="2316" w:type="dxa"/>
          </w:tcPr>
          <w:p w14:paraId="2AA9F99B" w14:textId="4A708014" w:rsidR="005506C9" w:rsidRPr="003619F6" w:rsidRDefault="005506C9" w:rsidP="003619F6">
            <w:pPr>
              <w:jc w:val="left"/>
              <w:rPr>
                <w:rFonts w:ascii="Arial" w:hAnsi="Arial" w:cs="Arial"/>
                <w:sz w:val="18"/>
                <w:lang w:val="en-GB" w:eastAsia="zh-CN"/>
              </w:rPr>
            </w:pPr>
            <w:r w:rsidRPr="003619F6">
              <w:rPr>
                <w:rFonts w:ascii="Arial" w:hAnsi="Arial" w:cs="Arial"/>
                <w:sz w:val="18"/>
                <w:lang w:val="en-GB" w:eastAsia="zh-CN"/>
              </w:rPr>
              <w:t>ScramblingID</w:t>
            </w:r>
          </w:p>
        </w:tc>
        <w:tc>
          <w:tcPr>
            <w:tcW w:w="2316" w:type="dxa"/>
          </w:tcPr>
          <w:p w14:paraId="55D97C69" w14:textId="4B5D06E2" w:rsidR="005506C9" w:rsidRDefault="00DE596E"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sidRPr="00DE596E">
              <w:rPr>
                <w:lang w:val="en-GB" w:eastAsia="zh-CN"/>
              </w:rPr>
              <w:t>Sc</w:t>
            </w:r>
            <w:r w:rsidR="00D01F7D">
              <w:rPr>
                <w:lang w:val="en-GB" w:eastAsia="zh-CN"/>
              </w:rPr>
              <w:t>r</w:t>
            </w:r>
            <w:r w:rsidRPr="00DE596E">
              <w:rPr>
                <w:lang w:val="en-GB" w:eastAsia="zh-CN"/>
              </w:rPr>
              <w:t>ambling ID</w:t>
            </w:r>
          </w:p>
        </w:tc>
        <w:tc>
          <w:tcPr>
            <w:tcW w:w="2316" w:type="dxa"/>
          </w:tcPr>
          <w:p w14:paraId="13869E77" w14:textId="46F972AC" w:rsidR="005506C9" w:rsidRDefault="005506C9"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p>
        </w:tc>
        <w:tc>
          <w:tcPr>
            <w:tcW w:w="2317" w:type="dxa"/>
          </w:tcPr>
          <w:p w14:paraId="2E79F84C" w14:textId="65591F11" w:rsidR="005506C9" w:rsidRDefault="005506C9" w:rsidP="003619F6">
            <w:pPr>
              <w:jc w:val="left"/>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[Any allowed value]</w:t>
            </w:r>
          </w:p>
        </w:tc>
      </w:tr>
    </w:tbl>
    <w:p w14:paraId="56E2BEBA" w14:textId="77777777" w:rsidR="0019696A" w:rsidRDefault="0019696A" w:rsidP="00A66B68">
      <w:pPr>
        <w:rPr>
          <w:lang w:val="en-GB" w:eastAsia="zh-CN"/>
        </w:rPr>
      </w:pPr>
    </w:p>
    <w:p w14:paraId="5194231A" w14:textId="2D279C3A" w:rsidR="00AD01C8" w:rsidRDefault="00AD01C8" w:rsidP="00A66B68">
      <w:pPr>
        <w:rPr>
          <w:lang w:val="en-GB" w:eastAsia="zh-CN"/>
        </w:rPr>
      </w:pPr>
      <w:r>
        <w:rPr>
          <w:lang w:val="en-GB" w:eastAsia="zh-CN"/>
        </w:rPr>
        <w:t xml:space="preserve">Therefore, as can be seen, the only parameter set </w:t>
      </w:r>
      <w:r w:rsidR="00B62453">
        <w:rPr>
          <w:lang w:val="en-GB" w:eastAsia="zh-CN"/>
        </w:rPr>
        <w:t xml:space="preserve">that needs to </w:t>
      </w:r>
      <w:r>
        <w:rPr>
          <w:lang w:val="en-GB" w:eastAsia="zh-CN"/>
        </w:rPr>
        <w:t xml:space="preserve">support this type of CSI-RS </w:t>
      </w:r>
      <w:r w:rsidR="00B62453">
        <w:rPr>
          <w:lang w:val="en-GB" w:eastAsia="zh-CN"/>
        </w:rPr>
        <w:t xml:space="preserve">additionally </w:t>
      </w:r>
      <w:r>
        <w:rPr>
          <w:lang w:val="en-GB" w:eastAsia="zh-CN"/>
        </w:rPr>
        <w:t xml:space="preserve">is </w:t>
      </w:r>
      <w:r w:rsidRPr="003619F6">
        <w:rPr>
          <w:rFonts w:ascii="Arial" w:hAnsi="Arial" w:cs="Arial"/>
          <w:b/>
          <w:sz w:val="18"/>
          <w:lang w:val="en-GB" w:eastAsia="zh-CN"/>
        </w:rPr>
        <w:t>CSI-RS-FreqBand</w:t>
      </w:r>
      <w:r>
        <w:rPr>
          <w:lang w:val="en-GB" w:eastAsia="zh-CN"/>
        </w:rPr>
        <w:t xml:space="preserve">. Further agreements </w:t>
      </w:r>
      <w:r w:rsidR="0048011A">
        <w:rPr>
          <w:lang w:val="en-GB" w:eastAsia="zh-CN"/>
        </w:rPr>
        <w:t>could</w:t>
      </w:r>
      <w:r>
        <w:rPr>
          <w:lang w:val="en-GB" w:eastAsia="zh-CN"/>
        </w:rPr>
        <w:t xml:space="preserve"> be made to ensure that a sufficient number of REs are allocated to each CSI-RS occurrence through adjusting </w:t>
      </w:r>
      <w:r w:rsidRPr="003619F6">
        <w:rPr>
          <w:rFonts w:ascii="Arial" w:hAnsi="Arial" w:cs="Arial"/>
          <w:b/>
          <w:sz w:val="18"/>
          <w:lang w:val="en-GB" w:eastAsia="zh-CN"/>
        </w:rPr>
        <w:t>CSI-RS-Density</w:t>
      </w:r>
      <w:r>
        <w:rPr>
          <w:lang w:val="en-GB" w:eastAsia="zh-CN"/>
        </w:rPr>
        <w:t>.</w:t>
      </w:r>
    </w:p>
    <w:p w14:paraId="562931C9" w14:textId="77777777" w:rsidR="00334F33" w:rsidRDefault="00334F33" w:rsidP="00334F33">
      <w:pPr>
        <w:pStyle w:val="Heading2"/>
        <w:rPr>
          <w:lang w:val="en-GB" w:eastAsia="zh-CN"/>
        </w:rPr>
      </w:pPr>
      <w:r w:rsidRPr="00F84103">
        <w:rPr>
          <w:lang w:val="en-GB" w:eastAsia="zh-CN"/>
        </w:rPr>
        <w:t>Joint scheduling and indication</w:t>
      </w:r>
    </w:p>
    <w:p w14:paraId="0567E2EF" w14:textId="77777777" w:rsidR="00334F33" w:rsidRDefault="00334F33" w:rsidP="00334F33">
      <w:pPr>
        <w:rPr>
          <w:lang w:val="en-GB" w:eastAsia="zh-CN"/>
        </w:rPr>
      </w:pPr>
      <w:r>
        <w:rPr>
          <w:lang w:val="en-GB" w:eastAsia="zh-CN"/>
        </w:rPr>
        <w:t>Since this type of CSI-RS uses PDSCH resources, its transmission should be signalled jointly with scheduling a PDSCH. A simple realization for this joint scheduling and indication is to transmit two DCIs, one for scheduling a PDSCH and the other for triggering the CSI-RS as follows:</w:t>
      </w:r>
    </w:p>
    <w:p w14:paraId="7D79A869" w14:textId="77777777" w:rsidR="00334F33" w:rsidRPr="007542D9" w:rsidRDefault="00334F33" w:rsidP="00334F33">
      <w:pPr>
        <w:rPr>
          <w:lang w:val="en-GB" w:eastAsia="zh-CN"/>
        </w:rPr>
      </w:pPr>
      <w:r w:rsidRPr="00F84103">
        <w:rPr>
          <w:b/>
          <w:i/>
          <w:lang w:val="en-GB" w:eastAsia="zh-CN"/>
        </w:rPr>
        <w:t>DCI for PDSCH scheduling:</w:t>
      </w:r>
      <w:r w:rsidRPr="007542D9">
        <w:rPr>
          <w:lang w:val="en-GB" w:eastAsia="zh-CN"/>
        </w:rPr>
        <w:t xml:space="preserve"> According to the current draft of 38.212, a DCI format 1_0 or format 1_1 can be used to schedule a PDSCH in one cell.</w:t>
      </w:r>
    </w:p>
    <w:p w14:paraId="3F3ED030" w14:textId="77777777" w:rsidR="00334F33" w:rsidRPr="00F84103" w:rsidRDefault="00334F33" w:rsidP="00334F33">
      <w:pPr>
        <w:rPr>
          <w:lang w:val="en-GB" w:eastAsia="zh-CN"/>
        </w:rPr>
      </w:pPr>
      <w:r w:rsidRPr="00F84103">
        <w:rPr>
          <w:b/>
          <w:i/>
          <w:lang w:val="en-GB" w:eastAsia="zh-CN"/>
        </w:rPr>
        <w:t>DCI for aperiodic CSI-RS triggering:</w:t>
      </w:r>
      <w:r>
        <w:rPr>
          <w:lang w:val="en-GB" w:eastAsia="zh-CN"/>
        </w:rPr>
        <w:t xml:space="preserve"> According to the agreements from RAN1-90bis email discussions, aperiodic CSI-RS may be configured and triggered by RRC+DCI or RRC+MAC-CE+DCI depending on the number of CCs. In either case, the DCI part of the triggering may immediately precede or follow the DCI for PDSCH scheduling. Since the </w:t>
      </w:r>
      <w:r w:rsidRPr="00F84103">
        <w:rPr>
          <w:rFonts w:ascii="Arial" w:hAnsi="Arial" w:cs="Arial"/>
          <w:b/>
          <w:sz w:val="18"/>
          <w:lang w:val="en-GB" w:eastAsia="zh-CN"/>
        </w:rPr>
        <w:t>NZP-CSI-RS-ResourceConfigId</w:t>
      </w:r>
      <w:r>
        <w:rPr>
          <w:lang w:val="en-GB" w:eastAsia="zh-CN"/>
        </w:rPr>
        <w:t xml:space="preserve"> indexed by the triggering DCI specifies that the CSI-RS is of the type that is scheduled within the resources allocated to a PDSCH, the UE can infer that the triggering should be joint with the scheduling DCI.</w:t>
      </w:r>
    </w:p>
    <w:p w14:paraId="67C587A5" w14:textId="77777777" w:rsidR="00334F33" w:rsidRDefault="00334F33" w:rsidP="00334F33">
      <w:pPr>
        <w:rPr>
          <w:lang w:val="en-GB" w:eastAsia="zh-CN"/>
        </w:rPr>
      </w:pPr>
      <w:r>
        <w:rPr>
          <w:lang w:val="en-GB" w:eastAsia="zh-CN"/>
        </w:rPr>
        <w:t>An example of the above scheduling/indication is shown in Figure 7.</w:t>
      </w:r>
    </w:p>
    <w:p w14:paraId="1FF1A65A" w14:textId="77777777" w:rsidR="00334F33" w:rsidRDefault="00334F33" w:rsidP="00334F33">
      <w:pPr>
        <w:pStyle w:val="Caption"/>
      </w:pPr>
      <w:r w:rsidRPr="007542D9">
        <w:rPr>
          <w:noProof/>
          <w:lang w:val="en-US"/>
        </w:rPr>
        <w:drawing>
          <wp:inline distT="0" distB="0" distL="0" distR="0" wp14:anchorId="11F1250C" wp14:editId="6B2709C9">
            <wp:extent cx="5916295" cy="225561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255614"/>
                    </a:xfrm>
                    <a:prstGeom prst="rect">
                      <a:avLst/>
                    </a:prstGeom>
                    <a:noFill/>
                    <a:ln>
                      <a:noFill/>
                    </a:ln>
                  </pic:spPr>
                </pic:pic>
              </a:graphicData>
            </a:graphic>
          </wp:inline>
        </w:drawing>
      </w:r>
    </w:p>
    <w:p w14:paraId="14878345" w14:textId="77777777" w:rsidR="00334F33" w:rsidRDefault="00334F33" w:rsidP="00334F33">
      <w:pPr>
        <w:pStyle w:val="Caption"/>
      </w:pPr>
      <w:r>
        <w:t>Figure 7. Scheduling PDSCH and triggering aperiodic CSI-RS jointly</w:t>
      </w:r>
    </w:p>
    <w:p w14:paraId="2DC3A6DD" w14:textId="77777777" w:rsidR="00334F33" w:rsidRDefault="00334F33" w:rsidP="00334F33"/>
    <w:p w14:paraId="45E539FC" w14:textId="77777777" w:rsidR="00334F33" w:rsidRPr="00840CA4" w:rsidRDefault="00334F33" w:rsidP="00334F33">
      <w:r>
        <w:rPr>
          <w:lang w:val="en-GB" w:eastAsia="zh-CN"/>
        </w:rPr>
        <w:t>Based on the above discussion, we make the following proposal.</w:t>
      </w:r>
    </w:p>
    <w:p w14:paraId="05EE6040" w14:textId="77777777" w:rsidR="00334F33" w:rsidRDefault="00334F33" w:rsidP="00334F33">
      <w:pPr>
        <w:rPr>
          <w:b/>
          <w:i/>
          <w:lang w:val="en-GB" w:eastAsia="zh-CN"/>
        </w:rPr>
      </w:pPr>
      <w:r w:rsidRPr="00F84103">
        <w:rPr>
          <w:b/>
          <w:i/>
          <w:lang w:val="en-GB" w:eastAsia="zh-CN"/>
        </w:rPr>
        <w:t xml:space="preserve">Proposal </w:t>
      </w:r>
      <w:r>
        <w:rPr>
          <w:b/>
          <w:i/>
          <w:lang w:val="en-GB" w:eastAsia="zh-CN"/>
        </w:rPr>
        <w:t>6</w:t>
      </w:r>
      <w:r w:rsidRPr="00F84103">
        <w:rPr>
          <w:b/>
          <w:i/>
          <w:lang w:val="en-GB" w:eastAsia="zh-CN"/>
        </w:rPr>
        <w:t>:</w:t>
      </w:r>
      <w:r>
        <w:rPr>
          <w:b/>
          <w:i/>
          <w:lang w:val="en-GB" w:eastAsia="zh-CN"/>
        </w:rPr>
        <w:t xml:space="preserve"> Support UE-specific subband CSI-RS within the PDSCH as follows:</w:t>
      </w:r>
    </w:p>
    <w:p w14:paraId="24EF39B7" w14:textId="77777777" w:rsidR="00334F33" w:rsidRDefault="00334F33" w:rsidP="00334F33">
      <w:pPr>
        <w:pStyle w:val="ListParagraph"/>
        <w:numPr>
          <w:ilvl w:val="0"/>
          <w:numId w:val="41"/>
        </w:numPr>
        <w:spacing w:afterLines="50" w:after="120"/>
        <w:ind w:firstLineChars="0"/>
        <w:jc w:val="both"/>
        <w:rPr>
          <w:b/>
          <w:i/>
          <w:kern w:val="2"/>
          <w:lang w:val="en-GB" w:eastAsia="zh-CN"/>
        </w:rPr>
      </w:pPr>
      <w:r w:rsidRPr="00F84103">
        <w:rPr>
          <w:rFonts w:ascii="Times New Roman" w:hAnsi="Times New Roman"/>
          <w:b/>
          <w:i/>
          <w:kern w:val="2"/>
          <w:sz w:val="22"/>
          <w:lang w:val="en-GB" w:eastAsia="zh-CN"/>
        </w:rPr>
        <w:lastRenderedPageBreak/>
        <w:t>Con</w:t>
      </w:r>
      <w:r>
        <w:rPr>
          <w:rFonts w:ascii="Times New Roman" w:hAnsi="Times New Roman"/>
          <w:b/>
          <w:i/>
          <w:kern w:val="2"/>
          <w:sz w:val="22"/>
          <w:lang w:val="en-GB" w:eastAsia="zh-CN"/>
        </w:rPr>
        <w:t>figuration specifies that the frequency band of CSI-RS is mapped to the frequency resources allocated to PDSCH.</w:t>
      </w:r>
    </w:p>
    <w:p w14:paraId="0885D961" w14:textId="77777777" w:rsidR="00334F33" w:rsidRPr="00F84103" w:rsidRDefault="00334F33" w:rsidP="00334F33">
      <w:pPr>
        <w:pStyle w:val="ListParagraph"/>
        <w:numPr>
          <w:ilvl w:val="0"/>
          <w:numId w:val="41"/>
        </w:numPr>
        <w:spacing w:afterLines="50" w:after="120"/>
        <w:ind w:firstLineChars="0"/>
        <w:jc w:val="both"/>
        <w:rPr>
          <w:b/>
          <w:i/>
          <w:kern w:val="2"/>
          <w:lang w:val="en-GB" w:eastAsia="zh-CN"/>
        </w:rPr>
      </w:pPr>
      <w:r>
        <w:rPr>
          <w:rFonts w:ascii="Times New Roman" w:hAnsi="Times New Roman"/>
          <w:b/>
          <w:i/>
          <w:kern w:val="2"/>
          <w:sz w:val="22"/>
          <w:lang w:val="en-GB" w:eastAsia="zh-CN"/>
        </w:rPr>
        <w:t>Indication then triggers the transmission of CSI-RS jointly with PDSCH scheduling.</w:t>
      </w:r>
    </w:p>
    <w:p w14:paraId="56E8818A" w14:textId="77777777" w:rsidR="002F268C" w:rsidRDefault="006D523F" w:rsidP="003A4F3B">
      <w:pPr>
        <w:pStyle w:val="Heading1"/>
        <w:spacing w:before="0" w:afterLines="50"/>
        <w:ind w:left="431" w:hanging="431"/>
        <w:rPr>
          <w:lang w:eastAsia="zh-CN"/>
        </w:rPr>
      </w:pPr>
      <w:r>
        <w:rPr>
          <w:lang w:eastAsia="zh-CN"/>
        </w:rPr>
        <w:t>CSI-RS</w:t>
      </w:r>
      <w:r w:rsidR="002D76F5">
        <w:rPr>
          <w:lang w:eastAsia="zh-CN"/>
        </w:rPr>
        <w:t xml:space="preserve"> for f</w:t>
      </w:r>
      <w:r w:rsidR="002F268C">
        <w:rPr>
          <w:rFonts w:hint="eastAsia"/>
          <w:lang w:eastAsia="zh-CN"/>
        </w:rPr>
        <w:t xml:space="preserve">ine T/F </w:t>
      </w:r>
      <w:r w:rsidR="00033878">
        <w:rPr>
          <w:lang w:eastAsia="zh-CN"/>
        </w:rPr>
        <w:t>t</w:t>
      </w:r>
      <w:r w:rsidR="002F268C">
        <w:rPr>
          <w:rFonts w:hint="eastAsia"/>
          <w:lang w:eastAsia="zh-CN"/>
        </w:rPr>
        <w:t>racking</w:t>
      </w:r>
    </w:p>
    <w:p w14:paraId="30BE8292" w14:textId="77777777" w:rsidR="00793EBC" w:rsidRPr="00793EBC" w:rsidRDefault="0049182D" w:rsidP="003A4F3B">
      <w:pPr>
        <w:spacing w:afterLines="50"/>
        <w:rPr>
          <w:kern w:val="2"/>
          <w:lang w:eastAsia="zh-CN"/>
        </w:rPr>
      </w:pPr>
      <w:r>
        <w:rPr>
          <w:kern w:val="2"/>
          <w:lang w:eastAsia="zh-CN"/>
        </w:rPr>
        <w:t>Our</w:t>
      </w:r>
      <w:r w:rsidR="00793EBC">
        <w:rPr>
          <w:rFonts w:hint="eastAsia"/>
          <w:kern w:val="2"/>
          <w:lang w:eastAsia="zh-CN"/>
        </w:rPr>
        <w:t xml:space="preserve"> detailed design for RS for fine T/F tracking can be found in </w:t>
      </w:r>
      <w:r>
        <w:rPr>
          <w:kern w:val="2"/>
          <w:lang w:eastAsia="zh-CN"/>
        </w:rPr>
        <w:t>a</w:t>
      </w:r>
      <w:r w:rsidR="00793EBC">
        <w:rPr>
          <w:kern w:val="2"/>
          <w:lang w:eastAsia="zh-CN"/>
        </w:rPr>
        <w:t xml:space="preserve"> companion contribution</w:t>
      </w:r>
      <w:r w:rsidR="00F300B2">
        <w:rPr>
          <w:kern w:val="2"/>
          <w:lang w:eastAsia="zh-CN"/>
        </w:rPr>
        <w:t xml:space="preserve"> </w:t>
      </w:r>
      <w:r w:rsidR="00AF11E1">
        <w:rPr>
          <w:kern w:val="2"/>
          <w:lang w:eastAsia="zh-CN"/>
        </w:rPr>
        <w:fldChar w:fldCharType="begin"/>
      </w:r>
      <w:r w:rsidR="00F300B2">
        <w:rPr>
          <w:kern w:val="2"/>
          <w:lang w:eastAsia="zh-CN"/>
        </w:rPr>
        <w:instrText xml:space="preserve"> REF _Ref494539275 \r \h </w:instrText>
      </w:r>
      <w:r w:rsidR="00AF11E1">
        <w:rPr>
          <w:kern w:val="2"/>
          <w:lang w:eastAsia="zh-CN"/>
        </w:rPr>
      </w:r>
      <w:r w:rsidR="00AF11E1">
        <w:rPr>
          <w:kern w:val="2"/>
          <w:lang w:eastAsia="zh-CN"/>
        </w:rPr>
        <w:fldChar w:fldCharType="separate"/>
      </w:r>
      <w:r w:rsidR="006D5816">
        <w:rPr>
          <w:kern w:val="2"/>
          <w:lang w:eastAsia="zh-CN"/>
        </w:rPr>
        <w:t>[</w:t>
      </w:r>
      <w:r w:rsidR="00BC69BD">
        <w:rPr>
          <w:kern w:val="2"/>
          <w:lang w:eastAsia="zh-CN"/>
        </w:rPr>
        <w:t>4</w:t>
      </w:r>
      <w:r w:rsidR="006D5816">
        <w:rPr>
          <w:kern w:val="2"/>
          <w:lang w:eastAsia="zh-CN"/>
        </w:rPr>
        <w:t>]</w:t>
      </w:r>
      <w:r w:rsidR="00AF11E1">
        <w:rPr>
          <w:kern w:val="2"/>
          <w:lang w:eastAsia="zh-CN"/>
        </w:rPr>
        <w:fldChar w:fldCharType="end"/>
      </w:r>
      <w:r w:rsidR="00793EBC">
        <w:rPr>
          <w:kern w:val="2"/>
          <w:lang w:eastAsia="zh-CN"/>
        </w:rPr>
        <w:t xml:space="preserve">. </w:t>
      </w:r>
      <w:r>
        <w:rPr>
          <w:kern w:val="2"/>
          <w:lang w:eastAsia="zh-CN"/>
        </w:rPr>
        <w:t xml:space="preserve">Here we only point out that the RS pattern </w:t>
      </w:r>
      <w:r w:rsidR="00123EC3">
        <w:rPr>
          <w:kern w:val="2"/>
          <w:lang w:eastAsia="zh-CN"/>
        </w:rPr>
        <w:t xml:space="preserve">for fine T/F tracking </w:t>
      </w:r>
      <w:r w:rsidR="00793EBC">
        <w:rPr>
          <w:kern w:val="2"/>
          <w:lang w:eastAsia="zh-CN"/>
        </w:rPr>
        <w:t xml:space="preserve">can be achieved by configuring one or multiple 1-port CSI-RS resources. </w:t>
      </w:r>
      <w:r>
        <w:rPr>
          <w:kern w:val="2"/>
          <w:lang w:eastAsia="zh-CN"/>
        </w:rPr>
        <w:t xml:space="preserve">That is to say, the functionality of fine T/F tracking </w:t>
      </w:r>
      <w:r w:rsidR="0077215E">
        <w:rPr>
          <w:kern w:val="2"/>
          <w:lang w:eastAsia="zh-CN"/>
        </w:rPr>
        <w:t>is</w:t>
      </w:r>
      <w:r>
        <w:rPr>
          <w:kern w:val="2"/>
          <w:lang w:eastAsia="zh-CN"/>
        </w:rPr>
        <w:t xml:space="preserve"> provided by proper configuration of CSI-RS</w:t>
      </w:r>
      <w:r w:rsidR="0077215E">
        <w:rPr>
          <w:kern w:val="2"/>
          <w:lang w:eastAsia="zh-CN"/>
        </w:rPr>
        <w:t>, one or multiple 1-port CSI-RS resources can be configured for T/F tracking</w:t>
      </w:r>
      <w:r>
        <w:rPr>
          <w:kern w:val="2"/>
          <w:lang w:eastAsia="zh-CN"/>
        </w:rPr>
        <w:t>.</w:t>
      </w:r>
    </w:p>
    <w:p w14:paraId="17A3E30C" w14:textId="32A1331F" w:rsidR="004D5610" w:rsidRDefault="00FE02E7" w:rsidP="003A4F3B">
      <w:pPr>
        <w:spacing w:afterLines="50"/>
        <w:rPr>
          <w:b/>
          <w:i/>
          <w:lang w:val="en-GB" w:eastAsia="zh-CN"/>
        </w:rPr>
      </w:pPr>
      <w:r w:rsidRPr="00AE40D3">
        <w:rPr>
          <w:rFonts w:hint="eastAsia"/>
          <w:b/>
          <w:i/>
          <w:color w:val="000000"/>
          <w:lang w:eastAsia="zh-CN"/>
        </w:rPr>
        <w:t xml:space="preserve">Proposal </w:t>
      </w:r>
      <w:r w:rsidR="0086739C">
        <w:rPr>
          <w:b/>
          <w:i/>
          <w:color w:val="000000"/>
          <w:lang w:eastAsia="zh-CN"/>
        </w:rPr>
        <w:t>7</w:t>
      </w:r>
      <w:r w:rsidRPr="00AE40D3">
        <w:rPr>
          <w:rFonts w:hint="eastAsia"/>
          <w:b/>
          <w:i/>
          <w:color w:val="000000"/>
          <w:lang w:eastAsia="zh-CN"/>
        </w:rPr>
        <w:t>:</w:t>
      </w:r>
      <w:r w:rsidR="006B573C" w:rsidRPr="00AE40D3">
        <w:rPr>
          <w:rFonts w:hint="eastAsia"/>
          <w:b/>
          <w:i/>
          <w:color w:val="000000"/>
          <w:lang w:eastAsia="zh-CN"/>
        </w:rPr>
        <w:t xml:space="preserve"> </w:t>
      </w:r>
      <w:r w:rsidR="008A4752">
        <w:rPr>
          <w:b/>
          <w:i/>
          <w:color w:val="000000"/>
          <w:lang w:eastAsia="zh-CN"/>
        </w:rPr>
        <w:t xml:space="preserve">Support configuring </w:t>
      </w:r>
      <w:r w:rsidR="0077215E">
        <w:rPr>
          <w:b/>
          <w:i/>
          <w:color w:val="000000"/>
          <w:lang w:eastAsia="zh-CN"/>
        </w:rPr>
        <w:t xml:space="preserve">one or multiple 1-port </w:t>
      </w:r>
      <w:r w:rsidR="008A4752">
        <w:rPr>
          <w:b/>
          <w:i/>
          <w:color w:val="000000"/>
          <w:lang w:eastAsia="zh-CN"/>
        </w:rPr>
        <w:t xml:space="preserve">CSI-RS </w:t>
      </w:r>
      <w:r w:rsidR="0077215E">
        <w:rPr>
          <w:b/>
          <w:i/>
          <w:color w:val="000000"/>
          <w:lang w:eastAsia="zh-CN"/>
        </w:rPr>
        <w:t xml:space="preserve">resources </w:t>
      </w:r>
      <w:r w:rsidR="008A4752">
        <w:rPr>
          <w:b/>
          <w:i/>
          <w:color w:val="000000"/>
          <w:lang w:eastAsia="zh-CN"/>
        </w:rPr>
        <w:t xml:space="preserve">for </w:t>
      </w:r>
      <w:r w:rsidR="0049182D" w:rsidRPr="0049182D">
        <w:rPr>
          <w:b/>
          <w:i/>
          <w:color w:val="000000"/>
          <w:lang w:eastAsia="zh-CN"/>
        </w:rPr>
        <w:t xml:space="preserve">fine T/F tracking </w:t>
      </w:r>
      <w:r w:rsidR="00537DBF">
        <w:rPr>
          <w:b/>
          <w:i/>
          <w:color w:val="000000"/>
          <w:lang w:eastAsia="zh-CN"/>
        </w:rPr>
        <w:t xml:space="preserve">by UE-specific </w:t>
      </w:r>
      <w:r w:rsidR="005C42AF">
        <w:rPr>
          <w:b/>
          <w:i/>
          <w:color w:val="000000"/>
          <w:lang w:eastAsia="zh-CN"/>
        </w:rPr>
        <w:t>signaling</w:t>
      </w:r>
      <w:r w:rsidR="006B573C" w:rsidRPr="00AE40D3">
        <w:rPr>
          <w:rFonts w:hint="eastAsia"/>
          <w:b/>
          <w:i/>
          <w:color w:val="000000"/>
          <w:lang w:eastAsia="zh-CN"/>
        </w:rPr>
        <w:t>.</w:t>
      </w:r>
    </w:p>
    <w:p w14:paraId="054A0C32" w14:textId="77777777" w:rsidR="00B65472" w:rsidRDefault="00D36C2C" w:rsidP="00B65472">
      <w:pPr>
        <w:pStyle w:val="Heading1"/>
        <w:spacing w:before="0" w:afterLines="50"/>
        <w:ind w:left="431" w:hanging="431"/>
        <w:rPr>
          <w:lang w:eastAsia="zh-CN"/>
        </w:rPr>
      </w:pPr>
      <w:r>
        <w:rPr>
          <w:lang w:eastAsia="zh-CN"/>
        </w:rPr>
        <w:t>CSI-RS</w:t>
      </w:r>
      <w:r w:rsidR="00AD08A3">
        <w:rPr>
          <w:lang w:eastAsia="zh-CN"/>
        </w:rPr>
        <w:t xml:space="preserve"> </w:t>
      </w:r>
      <w:r w:rsidR="00507119">
        <w:rPr>
          <w:lang w:eastAsia="zh-CN"/>
        </w:rPr>
        <w:t>resource mapping and indication</w:t>
      </w:r>
    </w:p>
    <w:p w14:paraId="04C27C8F" w14:textId="20553676" w:rsidR="002B67B2" w:rsidRDefault="002B67B2" w:rsidP="00B65472">
      <w:pPr>
        <w:spacing w:afterLines="50"/>
        <w:rPr>
          <w:kern w:val="2"/>
          <w:lang w:eastAsia="zh-CN"/>
        </w:rPr>
      </w:pPr>
      <w:r>
        <w:rPr>
          <w:kern w:val="2"/>
          <w:lang w:eastAsia="zh-CN"/>
        </w:rPr>
        <w:t>It has been agreed that t</w:t>
      </w:r>
      <w:r w:rsidRPr="002B67B2">
        <w:rPr>
          <w:kern w:val="2"/>
          <w:lang w:eastAsia="zh-CN"/>
        </w:rPr>
        <w:t>he RE pattern for X &gt; 4</w:t>
      </w:r>
      <w:r>
        <w:rPr>
          <w:kern w:val="2"/>
          <w:lang w:eastAsia="zh-CN"/>
        </w:rPr>
        <w:t>,</w:t>
      </w:r>
      <w:r w:rsidRPr="002B67B2">
        <w:rPr>
          <w:kern w:val="2"/>
          <w:lang w:eastAsia="zh-CN"/>
        </w:rPr>
        <w:t xml:space="preserve"> CSI-RS resources can be formed using one or </w:t>
      </w:r>
      <w:r>
        <w:rPr>
          <w:kern w:val="2"/>
          <w:lang w:eastAsia="zh-CN"/>
        </w:rPr>
        <w:t>multiple</w:t>
      </w:r>
      <w:r w:rsidRPr="002B67B2">
        <w:rPr>
          <w:kern w:val="2"/>
          <w:lang w:eastAsia="zh-CN"/>
        </w:rPr>
        <w:t xml:space="preserve"> component RE patterns. </w:t>
      </w:r>
      <w:r>
        <w:rPr>
          <w:kern w:val="2"/>
          <w:lang w:eastAsia="zh-CN"/>
        </w:rPr>
        <w:t>One challenge is to indicate the locations</w:t>
      </w:r>
      <w:r w:rsidRPr="002B67B2">
        <w:rPr>
          <w:kern w:val="2"/>
          <w:lang w:eastAsia="zh-CN"/>
        </w:rPr>
        <w:t xml:space="preserve"> </w:t>
      </w:r>
      <w:r>
        <w:rPr>
          <w:kern w:val="2"/>
          <w:lang w:eastAsia="zh-CN"/>
        </w:rPr>
        <w:t>of component patterns. We suggest that two bitmap</w:t>
      </w:r>
      <w:r w:rsidR="004115D5">
        <w:rPr>
          <w:kern w:val="2"/>
          <w:lang w:eastAsia="zh-CN"/>
        </w:rPr>
        <w:t>s</w:t>
      </w:r>
      <w:r>
        <w:rPr>
          <w:kern w:val="2"/>
          <w:lang w:eastAsia="zh-CN"/>
        </w:rPr>
        <w:t xml:space="preserve"> should be considered for indicating </w:t>
      </w:r>
      <w:r w:rsidRPr="009E6745">
        <w:rPr>
          <w:rFonts w:eastAsia="宋体" w:hint="eastAsia"/>
          <w:szCs w:val="20"/>
        </w:rPr>
        <w:t xml:space="preserve">the time and frequency position of the </w:t>
      </w:r>
      <w:r w:rsidRPr="009E6745">
        <w:rPr>
          <w:rFonts w:eastAsia="宋体"/>
          <w:szCs w:val="20"/>
        </w:rPr>
        <w:t>component</w:t>
      </w:r>
      <w:r w:rsidRPr="009E6745">
        <w:rPr>
          <w:rFonts w:eastAsia="宋体" w:hint="eastAsia"/>
          <w:szCs w:val="20"/>
        </w:rPr>
        <w:t xml:space="preserve"> patterns</w:t>
      </w:r>
      <w:r>
        <w:rPr>
          <w:rFonts w:eastAsia="宋体"/>
          <w:szCs w:val="20"/>
        </w:rPr>
        <w:t xml:space="preserve">. For example, NR can use </w:t>
      </w:r>
      <w:r w:rsidRPr="002B67B2">
        <w:rPr>
          <w:kern w:val="2"/>
          <w:lang w:eastAsia="zh-CN"/>
        </w:rPr>
        <w:t>a 12/Y bit bitmap</w:t>
      </w:r>
      <w:r>
        <w:rPr>
          <w:kern w:val="2"/>
          <w:lang w:eastAsia="zh-CN"/>
        </w:rPr>
        <w:t xml:space="preserve"> for component pattern (Y, Z) and </w:t>
      </w:r>
      <w:r w:rsidRPr="00D06A90">
        <w:rPr>
          <w:rFonts w:hint="eastAsia"/>
          <w:kern w:val="2"/>
          <w:lang w:val="en-GB" w:eastAsia="zh-CN"/>
        </w:rPr>
        <w:t xml:space="preserve">then </w:t>
      </w:r>
      <w:r w:rsidRPr="00D06A90">
        <w:rPr>
          <w:kern w:val="2"/>
          <w:lang w:val="en-GB" w:eastAsia="zh-CN"/>
        </w:rPr>
        <w:t>another</w:t>
      </w:r>
      <w:r w:rsidRPr="00D06A90">
        <w:rPr>
          <w:rFonts w:hint="eastAsia"/>
          <w:kern w:val="2"/>
          <w:lang w:val="en-GB" w:eastAsia="zh-CN"/>
        </w:rPr>
        <w:t xml:space="preserve"> bitmap to identify in which OFDM symbols are occupied</w:t>
      </w:r>
      <w:r>
        <w:rPr>
          <w:kern w:val="2"/>
          <w:lang w:val="en-GB" w:eastAsia="zh-CN"/>
        </w:rPr>
        <w:t>.</w:t>
      </w:r>
    </w:p>
    <w:p w14:paraId="34313BBD" w14:textId="593EA7F6" w:rsidR="00507119" w:rsidRDefault="002B67B2" w:rsidP="00B65472">
      <w:pPr>
        <w:spacing w:afterLines="50"/>
        <w:rPr>
          <w:b/>
          <w:i/>
          <w:lang w:val="en-GB" w:eastAsia="zh-CN"/>
        </w:rPr>
      </w:pPr>
      <w:r>
        <w:rPr>
          <w:b/>
          <w:i/>
          <w:lang w:val="en-GB" w:eastAsia="zh-CN"/>
        </w:rPr>
        <w:t xml:space="preserve">Proposal </w:t>
      </w:r>
      <w:r w:rsidR="0086739C">
        <w:rPr>
          <w:b/>
          <w:i/>
          <w:lang w:val="en-GB" w:eastAsia="zh-CN"/>
        </w:rPr>
        <w:t>8</w:t>
      </w:r>
      <w:r w:rsidRPr="00EA28A1">
        <w:rPr>
          <w:b/>
          <w:i/>
          <w:lang w:val="en-GB" w:eastAsia="zh-CN"/>
        </w:rPr>
        <w:t xml:space="preserve">: </w:t>
      </w:r>
      <w:r>
        <w:rPr>
          <w:b/>
          <w:i/>
          <w:lang w:val="en-GB" w:eastAsia="zh-CN"/>
        </w:rPr>
        <w:t xml:space="preserve">Support two bitmaps for indicating </w:t>
      </w:r>
      <w:r w:rsidRPr="002B67B2">
        <w:rPr>
          <w:rFonts w:hint="eastAsia"/>
          <w:b/>
          <w:i/>
          <w:lang w:val="en-GB" w:eastAsia="zh-CN"/>
        </w:rPr>
        <w:t xml:space="preserve">the time and frequency position of the </w:t>
      </w:r>
      <w:r w:rsidRPr="002B67B2">
        <w:rPr>
          <w:b/>
          <w:i/>
          <w:lang w:val="en-GB" w:eastAsia="zh-CN"/>
        </w:rPr>
        <w:t>component</w:t>
      </w:r>
      <w:r w:rsidRPr="002B67B2">
        <w:rPr>
          <w:rFonts w:hint="eastAsia"/>
          <w:b/>
          <w:i/>
          <w:lang w:val="en-GB" w:eastAsia="zh-CN"/>
        </w:rPr>
        <w:t xml:space="preserve"> </w:t>
      </w:r>
      <w:r>
        <w:rPr>
          <w:b/>
          <w:i/>
          <w:lang w:val="en-GB" w:eastAsia="zh-CN"/>
        </w:rPr>
        <w:t xml:space="preserve">RE </w:t>
      </w:r>
      <w:r w:rsidRPr="002B67B2">
        <w:rPr>
          <w:rFonts w:hint="eastAsia"/>
          <w:b/>
          <w:i/>
          <w:lang w:val="en-GB" w:eastAsia="zh-CN"/>
        </w:rPr>
        <w:t>patterns</w:t>
      </w:r>
      <w:r w:rsidRPr="00507119">
        <w:rPr>
          <w:b/>
          <w:i/>
          <w:lang w:val="en-GB" w:eastAsia="zh-CN"/>
        </w:rPr>
        <w:t>.</w:t>
      </w:r>
    </w:p>
    <w:p w14:paraId="13E1EF3E" w14:textId="77777777" w:rsidR="00A51FBB" w:rsidRDefault="00A51FBB" w:rsidP="00A51FBB">
      <w:pPr>
        <w:pStyle w:val="Heading1"/>
      </w:pPr>
      <w:r>
        <w:rPr>
          <w:rFonts w:hint="eastAsia"/>
          <w:lang w:eastAsia="zh-CN"/>
        </w:rPr>
        <w:t>Port indexing for CSI-RS</w:t>
      </w:r>
    </w:p>
    <w:p w14:paraId="5DA3D9EA" w14:textId="77777777" w:rsidR="00B65472" w:rsidRDefault="00B65472" w:rsidP="00B65472">
      <w:pPr>
        <w:spacing w:afterLines="50"/>
        <w:rPr>
          <w:rFonts w:eastAsia="微软雅黑"/>
        </w:rPr>
      </w:pPr>
      <w:r w:rsidRPr="00ED68D1">
        <w:rPr>
          <w:rFonts w:eastAsia="微软雅黑"/>
        </w:rPr>
        <w:t xml:space="preserve">Another remaining issue is to </w:t>
      </w:r>
      <w:r>
        <w:rPr>
          <w:rFonts w:eastAsia="微软雅黑"/>
        </w:rPr>
        <w:t>determin</w:t>
      </w:r>
      <w:r w:rsidR="004F12E0">
        <w:rPr>
          <w:rFonts w:eastAsia="微软雅黑"/>
        </w:rPr>
        <w:t xml:space="preserve">e port assignment scheme. </w:t>
      </w:r>
      <w:r w:rsidR="00D21CD6">
        <w:rPr>
          <w:rFonts w:eastAsia="微软雅黑"/>
        </w:rPr>
        <w:t>In</w:t>
      </w:r>
      <w:r>
        <w:rPr>
          <w:rFonts w:eastAsia="微软雅黑"/>
        </w:rPr>
        <w:t xml:space="preserve"> NR codebook</w:t>
      </w:r>
      <w:r w:rsidR="00D21CD6">
        <w:rPr>
          <w:rFonts w:eastAsia="微软雅黑"/>
        </w:rPr>
        <w:t xml:space="preserve"> design</w:t>
      </w:r>
      <w:r>
        <w:rPr>
          <w:rFonts w:eastAsia="微软雅黑"/>
        </w:rPr>
        <w:t xml:space="preserve">, </w:t>
      </w:r>
      <w:r w:rsidRPr="00ED68D1">
        <w:rPr>
          <w:rFonts w:eastAsia="微软雅黑"/>
        </w:rPr>
        <w:t xml:space="preserve">the first set of </w:t>
      </w:r>
      <w:r>
        <w:rPr>
          <w:rFonts w:eastAsia="微软雅黑"/>
        </w:rPr>
        <w:t xml:space="preserve">port </w:t>
      </w:r>
      <w:r w:rsidRPr="00ED68D1">
        <w:rPr>
          <w:rFonts w:eastAsia="微软雅黑"/>
        </w:rPr>
        <w:t xml:space="preserve">indices correspond to antenna elements of same polarization, followed by the </w:t>
      </w:r>
      <w:r>
        <w:rPr>
          <w:rFonts w:eastAsia="微软雅黑"/>
        </w:rPr>
        <w:t>second set</w:t>
      </w:r>
      <w:r w:rsidRPr="00ED68D1">
        <w:rPr>
          <w:rFonts w:eastAsia="微软雅黑"/>
        </w:rPr>
        <w:t xml:space="preserve"> correspond</w:t>
      </w:r>
      <w:r w:rsidR="004F12E0">
        <w:rPr>
          <w:rFonts w:eastAsia="微软雅黑"/>
        </w:rPr>
        <w:t>s</w:t>
      </w:r>
      <w:r w:rsidRPr="00ED68D1">
        <w:rPr>
          <w:rFonts w:eastAsia="微软雅黑"/>
        </w:rPr>
        <w:t xml:space="preserve"> to the other polarization</w:t>
      </w:r>
      <w:r>
        <w:rPr>
          <w:rFonts w:eastAsia="微软雅黑"/>
        </w:rPr>
        <w:t>.</w:t>
      </w:r>
      <w:r w:rsidRPr="004917A6">
        <w:rPr>
          <w:rFonts w:eastAsia="宋体" w:hint="eastAsia"/>
          <w:lang w:eastAsia="zh-CN"/>
        </w:rPr>
        <w:t xml:space="preserve"> </w:t>
      </w:r>
      <w:r w:rsidR="00615E4F">
        <w:rPr>
          <w:rFonts w:eastAsia="宋体"/>
          <w:lang w:eastAsia="zh-CN"/>
        </w:rPr>
        <w:t>T</w:t>
      </w:r>
      <w:r>
        <w:rPr>
          <w:rFonts w:eastAsia="宋体" w:hint="eastAsia"/>
          <w:lang w:eastAsia="zh-CN"/>
        </w:rPr>
        <w:t xml:space="preserve">he </w:t>
      </w:r>
      <w:r>
        <w:rPr>
          <w:rFonts w:eastAsia="宋体"/>
          <w:lang w:eastAsia="zh-CN"/>
        </w:rPr>
        <w:t xml:space="preserve">two sets of ports mentioned above </w:t>
      </w:r>
      <w:r>
        <w:rPr>
          <w:rFonts w:eastAsia="宋体" w:hint="eastAsia"/>
          <w:lang w:eastAsia="zh-CN"/>
        </w:rPr>
        <w:t xml:space="preserve">are used to select the 2D-DFT </w:t>
      </w:r>
      <w:r w:rsidRPr="00ED68D1">
        <w:rPr>
          <w:rFonts w:eastAsia="微软雅黑" w:hint="eastAsia"/>
        </w:rPr>
        <w:t>beams</w:t>
      </w:r>
      <w:r w:rsidRPr="00ED68D1">
        <w:rPr>
          <w:rFonts w:eastAsia="微软雅黑"/>
        </w:rPr>
        <w:t xml:space="preserve">. For </w:t>
      </w:r>
      <w:r w:rsidRPr="00ED68D1">
        <w:rPr>
          <w:rFonts w:eastAsia="微软雅黑" w:hint="eastAsia"/>
        </w:rPr>
        <w:t>accurate beam selection</w:t>
      </w:r>
      <w:r w:rsidRPr="00ED68D1">
        <w:rPr>
          <w:rFonts w:eastAsia="微软雅黑"/>
        </w:rPr>
        <w:t>,</w:t>
      </w:r>
      <w:r w:rsidRPr="00ED68D1">
        <w:rPr>
          <w:rFonts w:eastAsia="微软雅黑" w:hint="eastAsia"/>
        </w:rPr>
        <w:t xml:space="preserve"> CSI-RS ports with same polarization should be mapped on REs with similar channel characteristic</w:t>
      </w:r>
      <w:r w:rsidR="00887268">
        <w:rPr>
          <w:rFonts w:eastAsia="微软雅黑"/>
        </w:rPr>
        <w:t>s</w:t>
      </w:r>
      <w:r w:rsidRPr="00ED68D1">
        <w:rPr>
          <w:rFonts w:eastAsia="微软雅黑" w:hint="eastAsia"/>
        </w:rPr>
        <w:t xml:space="preserve">. </w:t>
      </w:r>
      <w:r w:rsidR="001E41FE">
        <w:rPr>
          <w:rFonts w:eastAsia="微软雅黑"/>
        </w:rPr>
        <w:t xml:space="preserve">In </w:t>
      </w:r>
      <w:r w:rsidR="00AF11E1">
        <w:rPr>
          <w:rFonts w:eastAsia="微软雅黑"/>
        </w:rPr>
        <w:fldChar w:fldCharType="begin"/>
      </w:r>
      <w:r w:rsidR="00F61405">
        <w:rPr>
          <w:rFonts w:eastAsia="微软雅黑"/>
        </w:rPr>
        <w:instrText xml:space="preserve"> REF _Ref497811245 \r \h </w:instrText>
      </w:r>
      <w:r w:rsidR="00AF11E1">
        <w:rPr>
          <w:rFonts w:eastAsia="微软雅黑"/>
        </w:rPr>
      </w:r>
      <w:r w:rsidR="00AF11E1">
        <w:rPr>
          <w:rFonts w:eastAsia="微软雅黑"/>
        </w:rPr>
        <w:fldChar w:fldCharType="separate"/>
      </w:r>
      <w:r w:rsidR="00F61405">
        <w:rPr>
          <w:rFonts w:eastAsia="微软雅黑"/>
        </w:rPr>
        <w:t>[1]</w:t>
      </w:r>
      <w:r w:rsidR="00AF11E1">
        <w:rPr>
          <w:rFonts w:eastAsia="微软雅黑"/>
        </w:rPr>
        <w:fldChar w:fldCharType="end"/>
      </w:r>
      <w:r w:rsidR="001E41FE">
        <w:rPr>
          <w:rFonts w:eastAsia="微软雅黑"/>
        </w:rPr>
        <w:t xml:space="preserve">, it has been agreed that </w:t>
      </w:r>
      <w:r w:rsidRPr="00ED68D1">
        <w:rPr>
          <w:rFonts w:eastAsia="微软雅黑"/>
        </w:rPr>
        <w:t>CSI-RS ports should be assigned within a CDM group first, then across CDM groups.</w:t>
      </w:r>
      <w:r w:rsidR="001E69EC">
        <w:rPr>
          <w:rFonts w:eastAsia="微软雅黑"/>
        </w:rPr>
        <w:t xml:space="preserve"> </w:t>
      </w:r>
      <w:r w:rsidR="001E41FE">
        <w:rPr>
          <w:rFonts w:eastAsia="微软雅黑"/>
        </w:rPr>
        <w:t xml:space="preserve">But </w:t>
      </w:r>
      <w:r w:rsidR="00AE55C9">
        <w:rPr>
          <w:rFonts w:eastAsia="微软雅黑"/>
        </w:rPr>
        <w:t>port mapping order between CDM groups</w:t>
      </w:r>
      <w:r w:rsidR="001E41FE">
        <w:rPr>
          <w:rFonts w:eastAsia="微软雅黑"/>
        </w:rPr>
        <w:t xml:space="preserve"> is FFS.</w:t>
      </w:r>
      <w:r w:rsidR="00596080">
        <w:rPr>
          <w:rFonts w:eastAsia="微软雅黑"/>
        </w:rPr>
        <w:t xml:space="preserve"> </w:t>
      </w:r>
      <w:r w:rsidR="00475E40">
        <w:rPr>
          <w:rFonts w:eastAsia="微软雅黑"/>
        </w:rPr>
        <w:t xml:space="preserve">Generally, </w:t>
      </w:r>
      <w:r w:rsidR="00615E4F">
        <w:rPr>
          <w:rFonts w:eastAsia="微软雅黑"/>
        </w:rPr>
        <w:t xml:space="preserve">the </w:t>
      </w:r>
      <w:r w:rsidR="00475E40">
        <w:rPr>
          <w:rFonts w:eastAsia="微软雅黑"/>
        </w:rPr>
        <w:t>channel varies slower in time</w:t>
      </w:r>
      <w:r w:rsidR="0088327A">
        <w:rPr>
          <w:rFonts w:eastAsia="微软雅黑"/>
        </w:rPr>
        <w:t xml:space="preserve"> than frequency domain</w:t>
      </w:r>
      <w:r w:rsidR="00475E40">
        <w:rPr>
          <w:rFonts w:eastAsia="微软雅黑"/>
        </w:rPr>
        <w:t xml:space="preserve">, therefore we slightly prefer </w:t>
      </w:r>
      <w:r w:rsidR="001E41FE">
        <w:rPr>
          <w:rFonts w:eastAsia="微软雅黑"/>
        </w:rPr>
        <w:t>mapping CSI-RS port in time first and then frequency</w:t>
      </w:r>
      <w:r w:rsidR="00475E40">
        <w:rPr>
          <w:rFonts w:eastAsia="微软雅黑"/>
        </w:rPr>
        <w:t>.</w:t>
      </w:r>
    </w:p>
    <w:p w14:paraId="0DA6D892" w14:textId="6DA42400" w:rsidR="00431233" w:rsidRDefault="00431233" w:rsidP="00431233">
      <w:pPr>
        <w:pStyle w:val="Heading1"/>
        <w:spacing w:before="0" w:afterLines="50"/>
        <w:ind w:left="431" w:hanging="431"/>
        <w:rPr>
          <w:lang w:eastAsia="zh-CN"/>
        </w:rPr>
      </w:pPr>
      <w:r>
        <w:rPr>
          <w:rFonts w:hint="eastAsia"/>
          <w:lang w:eastAsia="zh-CN"/>
        </w:rPr>
        <w:t>BWP information for CSI-RS</w:t>
      </w:r>
    </w:p>
    <w:p w14:paraId="54CF1821" w14:textId="7F0C1F4A" w:rsidR="00431233" w:rsidRDefault="00431233" w:rsidP="00431233">
      <w:pPr>
        <w:rPr>
          <w:lang w:eastAsia="zh-CN"/>
        </w:rPr>
      </w:pPr>
      <w:r>
        <w:rPr>
          <w:lang w:eastAsia="zh-CN"/>
        </w:rPr>
        <w:t xml:space="preserve">In </w:t>
      </w:r>
      <w:r w:rsidR="0063391E">
        <w:rPr>
          <w:lang w:eastAsia="zh-CN"/>
        </w:rPr>
        <w:t>RAN1#AH1709</w:t>
      </w:r>
      <w:r>
        <w:rPr>
          <w:lang w:eastAsia="zh-CN"/>
        </w:rPr>
        <w:t>, the agreements were made on CSI reporting band and CSI-RS transmission band. They are defined as a subset of bandwidth part (BWP). But the information of BWP is still missing in the CSI framework, especially a UE may be switching from one BWP to another, or even accessing to two different BWP simultaneously.</w:t>
      </w:r>
    </w:p>
    <w:p w14:paraId="27DD8195" w14:textId="77777777" w:rsidR="00431233" w:rsidRDefault="00431233" w:rsidP="00431233">
      <w:pPr>
        <w:rPr>
          <w:lang w:eastAsia="zh-CN"/>
        </w:rPr>
      </w:pPr>
      <w:r>
        <w:rPr>
          <w:lang w:eastAsia="zh-CN"/>
        </w:rPr>
        <w:t xml:space="preserve">One possible solution is adding the BWP indication as a high-layer parameter field in CSI-RS resource. Nevertheless, it is not fit for current CSI framework. The trigger of CSI-RS is done per CSI-RS resource set. If CSI-RS resources within a CSI-RS resource set are linked to different BWPs, they are triggered at the same time. For the possible use case of CSI acquisition, the reporting band is defined as a subset of BWP, which can only be linked to one BWP. For the possible use case of beam management, it is too complex to trigger the beam sweeping where multiple analog beams are transmitted in different BWPs. </w:t>
      </w:r>
      <w:r>
        <w:rPr>
          <w:rFonts w:hint="eastAsia"/>
          <w:lang w:eastAsia="zh-CN"/>
        </w:rPr>
        <w:t>T</w:t>
      </w:r>
      <w:r>
        <w:rPr>
          <w:lang w:eastAsia="zh-CN"/>
        </w:rPr>
        <w:t xml:space="preserve">herefore, at least the BWP information is not suitable to be configured via high-layer parameter filed contained in CSI-RS resource. </w:t>
      </w:r>
    </w:p>
    <w:p w14:paraId="77C0F190" w14:textId="76E8AD6F" w:rsidR="00431233" w:rsidRDefault="00431233" w:rsidP="00431233">
      <w:pPr>
        <w:rPr>
          <w:lang w:eastAsia="zh-CN"/>
        </w:rPr>
      </w:pPr>
      <w:r>
        <w:rPr>
          <w:lang w:eastAsia="zh-CN"/>
        </w:rPr>
        <w:t xml:space="preserve">According to the above analysis, the most appropriate way is </w:t>
      </w:r>
      <w:r w:rsidR="0063391E">
        <w:rPr>
          <w:lang w:eastAsia="zh-CN"/>
        </w:rPr>
        <w:t xml:space="preserve">to </w:t>
      </w:r>
      <w:r>
        <w:rPr>
          <w:lang w:eastAsia="zh-CN"/>
        </w:rPr>
        <w:t>keep</w:t>
      </w:r>
      <w:r w:rsidR="0063391E">
        <w:rPr>
          <w:lang w:eastAsia="zh-CN"/>
        </w:rPr>
        <w:t xml:space="preserve"> </w:t>
      </w:r>
      <w:r>
        <w:rPr>
          <w:lang w:eastAsia="zh-CN"/>
        </w:rPr>
        <w:t xml:space="preserve">the BWP indication at the same granularity to the triggering, i.e. adding the BWP indication as a high-layer parameter field in CSI-RS resource set. In this case, the system can pre-configure multiple CSI-RS resource sets for different BWPs. For the UE who has to switch to from one BWP to another, the network can simply trigger the transmission of corresponding CSI-RS resource set. </w:t>
      </w:r>
    </w:p>
    <w:p w14:paraId="4000299B" w14:textId="57527DC6" w:rsidR="00431233" w:rsidRPr="00431233" w:rsidRDefault="00431233" w:rsidP="00431233">
      <w:pPr>
        <w:spacing w:afterLines="50"/>
        <w:rPr>
          <w:b/>
          <w:i/>
          <w:lang w:val="en-GB" w:eastAsia="zh-CN"/>
        </w:rPr>
      </w:pPr>
      <w:r w:rsidRPr="00431233">
        <w:rPr>
          <w:b/>
          <w:i/>
          <w:lang w:val="en-GB" w:eastAsia="zh-CN"/>
        </w:rPr>
        <w:t xml:space="preserve">Proposal 9: BWP information should be configured as a high-layer parameter contained in CSI-RS resource set. </w:t>
      </w:r>
    </w:p>
    <w:p w14:paraId="1101D075" w14:textId="77777777" w:rsidR="00431233" w:rsidRDefault="00431233" w:rsidP="00B65472">
      <w:pPr>
        <w:spacing w:afterLines="50"/>
        <w:rPr>
          <w:b/>
          <w:i/>
          <w:lang w:val="en-GB" w:eastAsia="zh-CN"/>
        </w:rPr>
      </w:pPr>
    </w:p>
    <w:p w14:paraId="71EBCF48" w14:textId="77777777" w:rsidR="009017BA" w:rsidRDefault="00033878" w:rsidP="003A4F3B">
      <w:pPr>
        <w:pStyle w:val="Heading1"/>
        <w:spacing w:before="0" w:afterLines="50"/>
        <w:rPr>
          <w:lang w:eastAsia="zh-CN"/>
        </w:rPr>
      </w:pPr>
      <w:r>
        <w:t>Summary of proposals</w:t>
      </w:r>
    </w:p>
    <w:p w14:paraId="7E7BDEDC" w14:textId="77777777" w:rsidR="009017BA" w:rsidRDefault="00033878" w:rsidP="003A4F3B">
      <w:pPr>
        <w:spacing w:afterLines="50"/>
        <w:rPr>
          <w:lang w:eastAsia="zh-CN"/>
        </w:rPr>
      </w:pPr>
      <w:r>
        <w:rPr>
          <w:lang w:eastAsia="zh-CN"/>
        </w:rPr>
        <w:t xml:space="preserve">The proposals in </w:t>
      </w:r>
      <w:r w:rsidR="009017BA">
        <w:rPr>
          <w:lang w:eastAsia="zh-CN"/>
        </w:rPr>
        <w:t xml:space="preserve">this </w:t>
      </w:r>
      <w:r>
        <w:rPr>
          <w:lang w:eastAsia="zh-CN"/>
        </w:rPr>
        <w:t xml:space="preserve">paper are summarized as follows. </w:t>
      </w:r>
    </w:p>
    <w:p w14:paraId="712198BA" w14:textId="77777777" w:rsidR="006D5816" w:rsidRDefault="006D5816" w:rsidP="006D5816">
      <w:pPr>
        <w:spacing w:afterLines="50"/>
        <w:rPr>
          <w:kern w:val="2"/>
          <w:lang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1</w:t>
      </w:r>
      <w:r w:rsidRPr="00537DBF">
        <w:rPr>
          <w:rFonts w:hint="eastAsia"/>
          <w:b/>
          <w:i/>
          <w:iCs/>
          <w:kern w:val="2"/>
          <w:lang w:val="en-GB" w:eastAsia="zh-CN"/>
        </w:rPr>
        <w:t xml:space="preserve">: </w:t>
      </w:r>
      <w:r>
        <w:rPr>
          <w:b/>
          <w:i/>
          <w:iCs/>
          <w:kern w:val="2"/>
          <w:lang w:val="en-GB" w:eastAsia="zh-CN"/>
        </w:rPr>
        <w:t>NR should not support non-</w:t>
      </w:r>
      <w:r w:rsidRPr="00BC4DB3">
        <w:rPr>
          <w:b/>
          <w:i/>
          <w:iCs/>
          <w:kern w:val="2"/>
          <w:lang w:val="en-GB" w:eastAsia="zh-CN"/>
        </w:rPr>
        <w:t>uniform RE mapping across 4 symbols for N=4</w:t>
      </w:r>
      <w:r w:rsidRPr="00777C70">
        <w:rPr>
          <w:rFonts w:hint="eastAsia"/>
          <w:b/>
          <w:i/>
          <w:iCs/>
          <w:kern w:val="2"/>
          <w:lang w:val="en-GB" w:eastAsia="zh-CN"/>
        </w:rPr>
        <w:t>.</w:t>
      </w:r>
    </w:p>
    <w:p w14:paraId="30ED0CAF" w14:textId="77777777" w:rsidR="0086739C" w:rsidRPr="00C67937" w:rsidRDefault="0086739C" w:rsidP="0086739C">
      <w:pPr>
        <w:spacing w:afterLines="50"/>
        <w:rPr>
          <w:b/>
          <w:i/>
          <w:kern w:val="2"/>
          <w:lang w:val="en-GB" w:eastAsia="zh-CN"/>
        </w:rPr>
      </w:pPr>
      <w:r w:rsidRPr="00C67937">
        <w:rPr>
          <w:b/>
          <w:i/>
          <w:kern w:val="2"/>
          <w:lang w:val="en-GB" w:eastAsia="zh-CN"/>
        </w:rPr>
        <w:t>Proposal 2: Gold code of length 31 shall be used to generate CSI-RS sequence in NR.</w:t>
      </w:r>
    </w:p>
    <w:p w14:paraId="110C6BD2" w14:textId="2ABACC0D" w:rsidR="0086739C" w:rsidRDefault="0086739C" w:rsidP="0086739C">
      <w:pPr>
        <w:spacing w:afterLines="50"/>
        <w:rPr>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3</w:t>
      </w:r>
      <w:r w:rsidRPr="00537DBF">
        <w:rPr>
          <w:rFonts w:hint="eastAsia"/>
          <w:b/>
          <w:i/>
          <w:iCs/>
          <w:kern w:val="2"/>
          <w:lang w:val="en-GB" w:eastAsia="zh-CN"/>
        </w:rPr>
        <w:t xml:space="preserve">: </w:t>
      </w:r>
      <w:r>
        <w:rPr>
          <w:b/>
          <w:i/>
          <w:iCs/>
          <w:kern w:val="2"/>
          <w:lang w:val="en-GB" w:eastAsia="zh-CN"/>
        </w:rPr>
        <w:t xml:space="preserve">NR shall support </w:t>
      </w:r>
      <w:r w:rsidRPr="001436FB">
        <w:rPr>
          <w:b/>
          <w:i/>
          <w:iCs/>
          <w:kern w:val="2"/>
          <w:lang w:val="en-GB" w:eastAsia="zh-CN"/>
        </w:rPr>
        <w:t>16 bit-width</w:t>
      </w:r>
      <w:r w:rsidRPr="00BC4DB3">
        <w:rPr>
          <w:b/>
          <w:i/>
          <w:iCs/>
          <w:kern w:val="2"/>
          <w:lang w:val="en-GB" w:eastAsia="zh-CN"/>
        </w:rPr>
        <w:t xml:space="preserve"> for </w:t>
      </w:r>
      <w:r w:rsidR="003619F6">
        <w:rPr>
          <w:b/>
          <w:i/>
          <w:iCs/>
          <w:kern w:val="2"/>
          <w:lang w:val="en-GB" w:eastAsia="zh-CN"/>
        </w:rPr>
        <w:t>S</w:t>
      </w:r>
      <w:r w:rsidR="003619F6" w:rsidRPr="001436FB">
        <w:rPr>
          <w:b/>
          <w:i/>
          <w:iCs/>
          <w:kern w:val="2"/>
          <w:lang w:val="en-GB" w:eastAsia="zh-CN"/>
        </w:rPr>
        <w:t>crambling</w:t>
      </w:r>
      <w:r w:rsidR="003619F6">
        <w:rPr>
          <w:b/>
          <w:i/>
          <w:iCs/>
          <w:kern w:val="2"/>
          <w:lang w:val="en-GB" w:eastAsia="zh-CN"/>
        </w:rPr>
        <w:t xml:space="preserve"> </w:t>
      </w:r>
      <w:r w:rsidR="003619F6" w:rsidRPr="001436FB">
        <w:rPr>
          <w:b/>
          <w:i/>
          <w:iCs/>
          <w:kern w:val="2"/>
          <w:lang w:val="en-GB" w:eastAsia="zh-CN"/>
        </w:rPr>
        <w:t>ID</w:t>
      </w:r>
      <w:r w:rsidRPr="00777C70">
        <w:rPr>
          <w:rFonts w:hint="eastAsia"/>
          <w:b/>
          <w:i/>
          <w:iCs/>
          <w:kern w:val="2"/>
          <w:lang w:val="en-GB" w:eastAsia="zh-CN"/>
        </w:rPr>
        <w:t>.</w:t>
      </w:r>
    </w:p>
    <w:p w14:paraId="24910D64" w14:textId="77777777" w:rsidR="0086739C" w:rsidRDefault="0086739C" w:rsidP="0086739C">
      <w:pPr>
        <w:rPr>
          <w:b/>
          <w:i/>
          <w:iCs/>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4</w:t>
      </w:r>
      <w:r w:rsidRPr="00537DBF">
        <w:rPr>
          <w:rFonts w:hint="eastAsia"/>
          <w:b/>
          <w:i/>
          <w:iCs/>
          <w:kern w:val="2"/>
          <w:lang w:val="en-GB" w:eastAsia="zh-CN"/>
        </w:rPr>
        <w:t xml:space="preserve">: </w:t>
      </w:r>
      <w:r>
        <w:rPr>
          <w:b/>
          <w:i/>
          <w:iCs/>
          <w:kern w:val="2"/>
          <w:lang w:val="en-GB" w:eastAsia="zh-CN"/>
        </w:rPr>
        <w:t xml:space="preserve">The following </w:t>
      </w:r>
      <m:oMath>
        <m:sSub>
          <m:sSubPr>
            <m:ctrlPr>
              <w:rPr>
                <w:rFonts w:ascii="Cambria Math" w:hAnsi="Cambria Math"/>
                <w:i/>
              </w:rPr>
            </m:ctrlPr>
          </m:sSubPr>
          <m:e>
            <m:r>
              <w:rPr>
                <w:rFonts w:ascii="Cambria Math" w:hAnsi="Cambria Math" w:hint="eastAsia"/>
              </w:rPr>
              <m:t>c</m:t>
            </m:r>
            <m:ctrlPr>
              <w:rPr>
                <w:rFonts w:ascii="Cambria Math" w:hAnsi="Cambria Math" w:hint="eastAsia"/>
                <w:i/>
              </w:rPr>
            </m:ctrlPr>
          </m:e>
          <m:sub>
            <m:r>
              <m:rPr>
                <m:nor/>
              </m:rPr>
              <w:rPr>
                <w:rFonts w:ascii="Cambria Math" w:hAnsi="Cambria Math" w:hint="eastAsia"/>
              </w:rPr>
              <m:t>init</m:t>
            </m:r>
            <m:ctrlPr>
              <w:rPr>
                <w:rFonts w:ascii="Cambria Math" w:hAnsi="Cambria Math" w:hint="eastAsia"/>
                <w:i/>
              </w:rPr>
            </m:ctrlPr>
          </m:sub>
        </m:sSub>
      </m:oMath>
      <w:r>
        <w:rPr>
          <w:i/>
        </w:rPr>
        <w:t xml:space="preserve"> </w:t>
      </w:r>
      <w:r>
        <w:rPr>
          <w:b/>
          <w:i/>
          <w:iCs/>
          <w:kern w:val="2"/>
          <w:lang w:val="en-GB" w:eastAsia="zh-CN"/>
        </w:rPr>
        <w:t>formula for CSI-RS sequence initialization shall be supported if only R =2 reserved bits is necessary.</w:t>
      </w:r>
    </w:p>
    <w:p w14:paraId="6BBB6E59" w14:textId="77777777" w:rsidR="0086739C" w:rsidRDefault="0086739C" w:rsidP="0086739C">
      <w:pPr>
        <w:pStyle w:val="ListParagraph"/>
        <w:numPr>
          <w:ilvl w:val="0"/>
          <w:numId w:val="44"/>
        </w:numPr>
        <w:spacing w:afterLines="50" w:after="120"/>
        <w:ind w:firstLineChars="0"/>
      </w:pPr>
      <w:r w:rsidRPr="006608D0">
        <w:rPr>
          <w:rFonts w:ascii="Times New Roman" w:hAnsi="Times New Roman"/>
          <w:sz w:val="22"/>
          <w:szCs w:val="22"/>
        </w:rPr>
        <w:t>HW1:</w:t>
      </w:r>
      <w:r>
        <w:t xml:space="preserve"> </w:t>
      </w:r>
      <m:oMath>
        <m:sSub>
          <m:sSubPr>
            <m:ctrlPr>
              <w:rPr>
                <w:rFonts w:ascii="Cambria Math" w:hAnsi="Cambria Math"/>
                <w:i/>
              </w:rPr>
            </m:ctrlPr>
          </m:sSubPr>
          <m:e>
            <m:r>
              <w:rPr>
                <w:rFonts w:ascii="Cambria Math" w:hAnsi="Cambria Math"/>
              </w:rPr>
              <m:t>c</m:t>
            </m:r>
            <m:ctrlPr>
              <w:rPr>
                <w:rFonts w:ascii="Cambria Math" w:hAnsi="Cambria Math" w:hint="eastAsia"/>
                <w:i/>
              </w:rPr>
            </m:ctrlPr>
          </m:e>
          <m:sub>
            <m:r>
              <m:rPr>
                <m:nor/>
              </m:rPr>
              <w:rPr>
                <w:rFonts w:ascii="Cambria Math" w:hAnsi="Cambria Math"/>
              </w:rPr>
              <m:t>init</m:t>
            </m:r>
            <m:ctrlPr>
              <w:rPr>
                <w:rFonts w:ascii="Cambria Math" w:hAnsi="Cambria Math" w:hint="eastAsia"/>
                <w:i/>
              </w:rPr>
            </m:ctrlPr>
          </m:sub>
        </m:sSub>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7</m:t>
            </m:r>
            <m:ctrlPr>
              <w:rPr>
                <w:rFonts w:ascii="Cambria Math" w:hAnsi="Cambria Math" w:hint="eastAsia"/>
                <w:i/>
              </w:rPr>
            </m:ctrlP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n</m:t>
                            </m:r>
                            <m:ctrlPr>
                              <w:rPr>
                                <w:rFonts w:ascii="Cambria Math" w:hAnsi="Cambria Math" w:hint="eastAsia"/>
                                <w:i/>
                              </w:rPr>
                            </m:ctrlPr>
                          </m:e>
                          <m:sub>
                            <m:r>
                              <w:rPr>
                                <w:rFonts w:ascii="Cambria Math" w:hAnsi="Cambria Math"/>
                              </w:rPr>
                              <m:t>s</m:t>
                            </m:r>
                            <m:ctrlPr>
                              <w:rPr>
                                <w:rFonts w:ascii="Cambria Math" w:hAnsi="Cambria Math" w:hint="eastAsia"/>
                                <w:i/>
                              </w:rPr>
                            </m:ctrlPr>
                          </m:sub>
                        </m:sSub>
                        <m:r>
                          <w:rPr>
                            <w:rFonts w:ascii="Cambria Math" w:hAnsi="Cambria Math"/>
                          </w:rPr>
                          <m:t>+1</m:t>
                        </m:r>
                      </m:e>
                    </m:d>
                    <m:r>
                      <w:rPr>
                        <w:rFonts w:ascii="Cambria Math" w:hAnsi="Cambria Math"/>
                      </w:rPr>
                      <m:t>+l+1</m:t>
                    </m:r>
                  </m:e>
                </m:d>
              </m:e>
            </m:groupChr>
          </m:e>
          <m:lim>
            <m:r>
              <w:rPr>
                <w:rFonts w:ascii="Cambria Math" w:hAnsi="Cambria Math"/>
              </w:rPr>
              <m:t xml:space="preserve">12 </m:t>
            </m:r>
            <m:r>
              <m:rPr>
                <m:nor/>
              </m:rPr>
              <w:rPr>
                <w:rFonts w:ascii="Cambria Math" w:hAnsi="Cambria Math"/>
              </w:rPr>
              <m:t>bits</m:t>
            </m:r>
          </m:lim>
        </m:limLow>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ctrlPr>
                              <w:rPr>
                                <w:rFonts w:ascii="Cambria Math" w:hAnsi="Cambria Math" w:hint="eastAsia"/>
                                <w:i/>
                              </w:rPr>
                            </m:ctrlPr>
                          </m:num>
                          <m:den>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den>
                        </m:f>
                      </m:e>
                    </m:d>
                    <m:r>
                      <w:rPr>
                        <w:rFonts w:ascii="Cambria Math" w:hAnsi="Cambria Math"/>
                      </w:rPr>
                      <m:t>+1</m:t>
                    </m:r>
                  </m:e>
                </m:d>
              </m:e>
            </m:groupChr>
          </m:e>
          <m:lim>
            <m:r>
              <w:rPr>
                <w:rFonts w:ascii="Cambria Math" w:hAnsi="Cambria Math"/>
              </w:rPr>
              <m:t xml:space="preserve">12 </m:t>
            </m:r>
            <m:r>
              <m:rPr>
                <m:nor/>
              </m:rPr>
              <w:rPr>
                <w:rFonts w:ascii="Cambria Math" w:hAnsi="Cambria Math"/>
              </w:rPr>
              <m:t>bits</m:t>
            </m:r>
          </m:lim>
        </m:limLow>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2</m:t>
            </m:r>
            <m:ctrlPr>
              <w:rPr>
                <w:rFonts w:ascii="Cambria Math" w:hAnsi="Cambria Math" w:hint="eastAsia"/>
                <w:i/>
              </w:rPr>
            </m:ctrlPr>
          </m:sup>
        </m:sSup>
        <m:limLow>
          <m:limLowPr>
            <m:ctrlPr>
              <w:rPr>
                <w:rFonts w:ascii="Cambria Math" w:hAnsi="Cambria Math"/>
              </w:rPr>
            </m:ctrlPr>
          </m:limLowPr>
          <m:e>
            <m:groupChr>
              <m:groupChrPr>
                <m:ctrlPr>
                  <w:rPr>
                    <w:rFonts w:ascii="Cambria Math" w:hAnsi="Cambria Math"/>
                  </w:rPr>
                </m:ctrlPr>
              </m:groupChrPr>
              <m:e>
                <m:r>
                  <m:rPr>
                    <m:nor/>
                  </m:rP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hint="eastAsia"/>
                            <w:i/>
                          </w:rPr>
                        </m:ctrlPr>
                      </m:e>
                      <m:sub>
                        <m:r>
                          <w:rPr>
                            <w:rFonts w:ascii="Cambria Math" w:hAnsi="Cambria Math"/>
                          </w:rPr>
                          <m:t>ID</m:t>
                        </m:r>
                      </m:sub>
                      <m:sup>
                        <m:r>
                          <w:rPr>
                            <w:rFonts w:ascii="Cambria Math" w:hAnsi="Cambria Math"/>
                          </w:rPr>
                          <m:t>CSI</m:t>
                        </m:r>
                        <m:ctrlPr>
                          <w:rPr>
                            <w:rFonts w:ascii="Cambria Math" w:hAnsi="Cambria Math" w:hint="eastAsia"/>
                            <w:i/>
                          </w:rPr>
                        </m:ctrlPr>
                      </m:sup>
                    </m:sSubSup>
                    <m: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hint="eastAsia"/>
                            <w:i/>
                          </w:rPr>
                        </m:ctrlPr>
                      </m:e>
                      <m:sup>
                        <m:r>
                          <w:rPr>
                            <w:rFonts w:ascii="Cambria Math" w:hAnsi="Cambria Math"/>
                          </w:rPr>
                          <m:t>5</m:t>
                        </m:r>
                        <m:ctrlPr>
                          <w:rPr>
                            <w:rFonts w:ascii="Cambria Math" w:hAnsi="Cambria Math" w:hint="eastAsia"/>
                            <w:i/>
                          </w:rPr>
                        </m:ctrlPr>
                      </m:sup>
                    </m:sSup>
                  </m:e>
                </m:d>
              </m:e>
            </m:groupChr>
          </m:e>
          <m:lim>
            <m:r>
              <w:rPr>
                <w:rFonts w:ascii="Cambria Math" w:hAnsi="Cambria Math"/>
              </w:rPr>
              <m:t>5</m:t>
            </m:r>
            <m:r>
              <m:rPr>
                <m:sty m:val="p"/>
              </m:rPr>
              <w:rPr>
                <w:rFonts w:ascii="Cambria Math" w:hAnsi="Cambria Math"/>
              </w:rPr>
              <m:t xml:space="preserve"> bits</m:t>
            </m:r>
          </m:lim>
        </m:limLow>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R</m:t>
                </m:r>
              </m:e>
            </m:groupChr>
          </m:e>
          <m:lim>
            <m:r>
              <w:rPr>
                <w:rFonts w:ascii="Cambria Math" w:hAnsi="Cambria Math"/>
              </w:rPr>
              <m:t>2</m:t>
            </m:r>
            <m:r>
              <m:rPr>
                <m:sty m:val="p"/>
              </m:rPr>
              <w:rPr>
                <w:rFonts w:ascii="Cambria Math" w:hAnsi="Cambria Math"/>
              </w:rPr>
              <m:t xml:space="preserve"> bits</m:t>
            </m:r>
          </m:lim>
        </m:limLow>
      </m:oMath>
    </w:p>
    <w:p w14:paraId="10852EF1" w14:textId="77777777" w:rsidR="0086739C" w:rsidRPr="00C67937" w:rsidRDefault="0086739C" w:rsidP="0086739C">
      <w:pPr>
        <w:spacing w:afterLines="50"/>
        <w:rPr>
          <w:b/>
          <w:i/>
          <w:iCs/>
          <w:kern w:val="2"/>
          <w:lang w:val="en-GB" w:eastAsia="zh-CN"/>
        </w:rPr>
      </w:pPr>
      <w:r w:rsidRPr="00C67937">
        <w:rPr>
          <w:b/>
          <w:i/>
          <w:iCs/>
          <w:kern w:val="2"/>
          <w:lang w:val="en-GB" w:eastAsia="zh-CN"/>
        </w:rPr>
        <w:t xml:space="preserve">If more than R=2 reserved bits is necessary, the following </w:t>
      </w:r>
      <m:oMath>
        <m:sSub>
          <m:sSubPr>
            <m:ctrlPr>
              <w:rPr>
                <w:rFonts w:ascii="Cambria Math" w:hAnsi="Cambria Math"/>
                <w:iCs/>
                <w:kern w:val="2"/>
                <w:lang w:val="en-GB" w:eastAsia="zh-CN"/>
              </w:rPr>
            </m:ctrlPr>
          </m:sSubPr>
          <m:e>
            <m:r>
              <m:rPr>
                <m:sty m:val="p"/>
              </m:rPr>
              <w:rPr>
                <w:rFonts w:ascii="Cambria Math" w:hAnsi="Cambria Math" w:hint="eastAsia"/>
                <w:kern w:val="2"/>
                <w:lang w:val="en-GB" w:eastAsia="zh-CN"/>
              </w:rPr>
              <m:t>c</m:t>
            </m:r>
            <m:ctrlPr>
              <w:rPr>
                <w:rFonts w:ascii="Cambria Math" w:hAnsi="Cambria Math" w:hint="eastAsia"/>
                <w:iCs/>
                <w:kern w:val="2"/>
                <w:lang w:val="en-GB" w:eastAsia="zh-CN"/>
              </w:rPr>
            </m:ctrlPr>
          </m:e>
          <m:sub>
            <m:r>
              <m:rPr>
                <m:nor/>
              </m:rPr>
              <w:rPr>
                <w:rFonts w:hint="eastAsia"/>
                <w:iCs/>
                <w:kern w:val="2"/>
                <w:lang w:val="en-GB" w:eastAsia="zh-CN"/>
              </w:rPr>
              <m:t>init</m:t>
            </m:r>
            <m:ctrlPr>
              <w:rPr>
                <w:rFonts w:ascii="Cambria Math" w:hAnsi="Cambria Math" w:hint="eastAsia"/>
                <w:iCs/>
                <w:kern w:val="2"/>
                <w:lang w:val="en-GB" w:eastAsia="zh-CN"/>
              </w:rPr>
            </m:ctrlPr>
          </m:sub>
        </m:sSub>
      </m:oMath>
      <w:r w:rsidRPr="00C67937">
        <w:rPr>
          <w:b/>
          <w:i/>
          <w:iCs/>
          <w:kern w:val="2"/>
          <w:lang w:val="en-GB" w:eastAsia="zh-CN"/>
        </w:rPr>
        <w:t xml:space="preserve"> formula for CSI-RS sequence initialization shall be alternatively used. </w:t>
      </w:r>
    </w:p>
    <w:p w14:paraId="60668886" w14:textId="77777777" w:rsidR="0086739C" w:rsidRDefault="0086739C" w:rsidP="0086739C">
      <w:pPr>
        <w:pStyle w:val="ListParagraph"/>
        <w:numPr>
          <w:ilvl w:val="0"/>
          <w:numId w:val="44"/>
        </w:numPr>
        <w:spacing w:afterLines="50" w:after="120"/>
        <w:ind w:firstLineChars="0"/>
      </w:pPr>
      <w:r>
        <w:rPr>
          <w:rFonts w:ascii="Times New Roman" w:hAnsi="Times New Roman"/>
          <w:sz w:val="22"/>
          <w:szCs w:val="22"/>
        </w:rPr>
        <w:t xml:space="preserve">HW2: </w:t>
      </w:r>
      <m:oMath>
        <m:sSub>
          <m:sSubPr>
            <m:ctrlPr>
              <w:rPr>
                <w:rFonts w:ascii="Cambria Math" w:hAnsi="Cambria Math"/>
                <w:i/>
                <w:sz w:val="22"/>
                <w:szCs w:val="22"/>
              </w:rPr>
            </m:ctrlPr>
          </m:sSubPr>
          <m:e>
            <m:r>
              <w:rPr>
                <w:rFonts w:ascii="Cambria Math" w:hAnsi="Cambria Math" w:hint="eastAsia"/>
                <w:sz w:val="22"/>
                <w:szCs w:val="22"/>
              </w:rPr>
              <m:t>c</m:t>
            </m:r>
            <m:ctrlPr>
              <w:rPr>
                <w:rFonts w:ascii="Cambria Math" w:hAnsi="Cambria Math" w:hint="eastAsia"/>
                <w:i/>
                <w:sz w:val="22"/>
                <w:szCs w:val="22"/>
              </w:rPr>
            </m:ctrlPr>
          </m:e>
          <m:sub>
            <m:r>
              <m:rPr>
                <m:nor/>
              </m:rPr>
              <w:rPr>
                <w:rFonts w:ascii="Cambria Math" w:hAnsi="Cambria Math" w:hint="eastAsia"/>
                <w:sz w:val="22"/>
                <w:szCs w:val="22"/>
              </w:rPr>
              <m:t>init</m:t>
            </m:r>
            <m:ctrlPr>
              <w:rPr>
                <w:rFonts w:ascii="Cambria Math" w:hAnsi="Cambria Math" w:hint="eastAsia"/>
                <w:i/>
                <w:sz w:val="22"/>
                <w:szCs w:val="22"/>
              </w:rPr>
            </m:ctrlPr>
          </m:sub>
        </m:sSub>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10</m:t>
            </m:r>
            <m:ctrlPr>
              <w:rPr>
                <w:rFonts w:ascii="Cambria Math" w:hAnsi="Cambria Math" w:hint="eastAsia"/>
                <w:i/>
                <w:sz w:val="22"/>
                <w:szCs w:val="22"/>
              </w:rPr>
            </m:ctrlPr>
          </m:sup>
        </m:sSup>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14</m:t>
                    </m:r>
                    <m:d>
                      <m:dPr>
                        <m:ctrlPr>
                          <w:rPr>
                            <w:rFonts w:ascii="Cambria Math" w:hAnsi="Cambria Math"/>
                            <w:i/>
                            <w:sz w:val="22"/>
                            <w:szCs w:val="22"/>
                          </w:rPr>
                        </m:ctrlPr>
                      </m:dPr>
                      <m:e>
                        <m:r>
                          <m:rPr>
                            <m:sty m:val="p"/>
                          </m:rPr>
                          <w:rPr>
                            <w:rFonts w:ascii="Cambria Math" w:hAnsi="Cambria Math"/>
                            <w:sz w:val="22"/>
                            <w:szCs w:val="22"/>
                          </w:rPr>
                          <m:t>mod</m:t>
                        </m:r>
                        <m:r>
                          <w:rPr>
                            <w:rFonts w:ascii="Cambria Math" w:hAnsi="Cambria Math"/>
                            <w:sz w:val="22"/>
                            <w:szCs w:val="22"/>
                          </w:rPr>
                          <m:t>(</m:t>
                        </m:r>
                        <m:sSub>
                          <m:sSubPr>
                            <m:ctrlPr>
                              <w:rPr>
                                <w:rFonts w:ascii="Cambria Math" w:hAnsi="Cambria Math"/>
                                <w:i/>
                                <w:sz w:val="22"/>
                                <w:szCs w:val="22"/>
                              </w:rPr>
                            </m:ctrlPr>
                          </m:sSub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s</m:t>
                            </m:r>
                            <m:ctrlPr>
                              <w:rPr>
                                <w:rFonts w:ascii="Cambria Math" w:hAnsi="Cambria Math" w:hint="eastAsia"/>
                                <w:i/>
                                <w:sz w:val="22"/>
                                <w:szCs w:val="22"/>
                              </w:rPr>
                            </m:ctrlPr>
                          </m:sub>
                        </m:sSub>
                        <m:r>
                          <w:rPr>
                            <w:rFonts w:ascii="Cambria Math" w:hAnsi="Cambria Math"/>
                            <w:sz w:val="22"/>
                            <w:szCs w:val="22"/>
                          </w:rPr>
                          <m:t>, 20)</m:t>
                        </m:r>
                        <m:r>
                          <w:rPr>
                            <w:rFonts w:ascii="Cambria Math" w:hAnsi="Cambria Math" w:hint="eastAsia"/>
                            <w:sz w:val="22"/>
                            <w:szCs w:val="22"/>
                          </w:rPr>
                          <m:t>+1</m:t>
                        </m:r>
                      </m:e>
                    </m:d>
                    <m:r>
                      <w:rPr>
                        <w:rFonts w:ascii="Cambria Math" w:hAnsi="Cambria Math" w:hint="eastAsia"/>
                        <w:sz w:val="22"/>
                        <w:szCs w:val="22"/>
                      </w:rPr>
                      <m:t>+l+1</m:t>
                    </m:r>
                  </m:e>
                </m:d>
              </m:e>
            </m:groupChr>
          </m:e>
          <m:lim>
            <m:r>
              <w:rPr>
                <w:rFonts w:ascii="Cambria Math" w:hAnsi="Cambria Math"/>
                <w:sz w:val="22"/>
                <w:szCs w:val="22"/>
              </w:rPr>
              <m:t xml:space="preserve">9 </m:t>
            </m:r>
            <m:r>
              <m:rPr>
                <m:nor/>
              </m:rPr>
              <w:rPr>
                <w:rFonts w:ascii="Cambria Math" w:hAnsi="Cambria Math" w:hint="eastAsia"/>
                <w:sz w:val="22"/>
                <w:szCs w:val="22"/>
              </w:rPr>
              <m:t>bits</m:t>
            </m:r>
          </m:lim>
        </m:limLow>
        <m:limLow>
          <m:limLowPr>
            <m:ctrlPr>
              <w:rPr>
                <w:rFonts w:ascii="Cambria Math" w:hAnsi="Cambria Math"/>
                <w:i/>
                <w:sz w:val="22"/>
                <w:szCs w:val="22"/>
              </w:rPr>
            </m:ctrlPr>
          </m:limLowPr>
          <m:e>
            <m:groupChr>
              <m:groupChrPr>
                <m:ctrlPr>
                  <w:rPr>
                    <w:rFonts w:ascii="Cambria Math" w:hAnsi="Cambria Math"/>
                    <w:i/>
                    <w:sz w:val="22"/>
                    <w:szCs w:val="22"/>
                  </w:rPr>
                </m:ctrlPr>
              </m:groupChrPr>
              <m:e>
                <m:d>
                  <m:dPr>
                    <m:ctrlPr>
                      <w:rPr>
                        <w:rFonts w:ascii="Cambria Math" w:hAnsi="Cambria Math"/>
                        <w:i/>
                        <w:sz w:val="22"/>
                        <w:szCs w:val="22"/>
                      </w:rPr>
                    </m:ctrlPr>
                  </m:dPr>
                  <m:e>
                    <m:r>
                      <w:rPr>
                        <w:rFonts w:ascii="Cambria Math" w:hAnsi="Cambria Math" w:hint="eastAsia"/>
                        <w:sz w:val="22"/>
                        <w:szCs w:val="22"/>
                      </w:rPr>
                      <m:t>2</m:t>
                    </m:r>
                    <m:d>
                      <m:dPr>
                        <m:begChr m:val="⌊"/>
                        <m:endChr m:val="⌋"/>
                        <m:ctrlPr>
                          <w:rPr>
                            <w:rFonts w:ascii="Cambria Math" w:hAnsi="Cambria Math"/>
                            <w:i/>
                            <w:sz w:val="22"/>
                            <w:szCs w:val="22"/>
                          </w:rPr>
                        </m:ctrlPr>
                      </m:dPr>
                      <m:e>
                        <m:f>
                          <m:fPr>
                            <m:type m:val="lin"/>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ctrlPr>
                              <w:rPr>
                                <w:rFonts w:ascii="Cambria Math" w:hAnsi="Cambria Math" w:hint="eastAsia"/>
                                <w:i/>
                                <w:sz w:val="22"/>
                                <w:szCs w:val="22"/>
                              </w:rPr>
                            </m:ctrlPr>
                          </m:num>
                          <m:den>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den>
                        </m:f>
                      </m:e>
                    </m:d>
                    <m:r>
                      <w:rPr>
                        <w:rFonts w:ascii="Cambria Math" w:hAnsi="Cambria Math" w:hint="eastAsia"/>
                        <w:sz w:val="22"/>
                        <w:szCs w:val="22"/>
                      </w:rPr>
                      <m:t>+1</m:t>
                    </m:r>
                  </m:e>
                </m:d>
              </m:e>
            </m:groupChr>
          </m:e>
          <m:lim>
            <m:r>
              <w:rPr>
                <w:rFonts w:ascii="Cambria Math" w:hAnsi="Cambria Math"/>
                <w:sz w:val="22"/>
                <w:szCs w:val="22"/>
              </w:rPr>
              <m:t xml:space="preserve">12 </m:t>
            </m:r>
            <m:r>
              <m:rPr>
                <m:nor/>
              </m:rPr>
              <w:rPr>
                <w:rFonts w:ascii="Cambria Math" w:hAnsi="Cambria Math" w:hint="eastAsia"/>
                <w:sz w:val="22"/>
                <w:szCs w:val="22"/>
              </w:rPr>
              <m:t>bits</m:t>
            </m:r>
          </m:lim>
        </m:limLow>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limLow>
          <m:limLowPr>
            <m:ctrlPr>
              <w:rPr>
                <w:rFonts w:ascii="Cambria Math" w:hAnsi="Cambria Math"/>
                <w:sz w:val="22"/>
                <w:szCs w:val="22"/>
              </w:rPr>
            </m:ctrlPr>
          </m:limLowPr>
          <m:e>
            <m:groupChr>
              <m:groupChrPr>
                <m:ctrlPr>
                  <w:rPr>
                    <w:rFonts w:ascii="Cambria Math" w:hAnsi="Cambria Math"/>
                    <w:sz w:val="22"/>
                    <w:szCs w:val="22"/>
                  </w:rPr>
                </m:ctrlPr>
              </m:groupChrPr>
              <m:e>
                <m:r>
                  <m:rPr>
                    <m:nor/>
                  </m:rPr>
                  <w:rPr>
                    <w:rFonts w:ascii="Cambria Math" w:hAnsi="Cambria Math" w:hint="eastAsia"/>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hint="eastAsia"/>
                            <w:sz w:val="22"/>
                            <w:szCs w:val="22"/>
                          </w:rPr>
                          <m:t>N</m:t>
                        </m:r>
                        <m:ctrlPr>
                          <w:rPr>
                            <w:rFonts w:ascii="Cambria Math" w:hAnsi="Cambria Math" w:hint="eastAsia"/>
                            <w:i/>
                            <w:sz w:val="22"/>
                            <w:szCs w:val="22"/>
                          </w:rPr>
                        </m:ctrlPr>
                      </m:e>
                      <m:sub>
                        <m:r>
                          <w:rPr>
                            <w:rFonts w:ascii="Cambria Math" w:hAnsi="Cambria Math" w:hint="eastAsia"/>
                            <w:sz w:val="22"/>
                            <w:szCs w:val="22"/>
                          </w:rPr>
                          <m:t>ID</m:t>
                        </m:r>
                      </m:sub>
                      <m:sup>
                        <m:r>
                          <w:rPr>
                            <w:rFonts w:ascii="Cambria Math" w:hAnsi="Cambria Math" w:hint="eastAsia"/>
                            <w:sz w:val="22"/>
                            <w:szCs w:val="22"/>
                          </w:rPr>
                          <m:t>CSI</m:t>
                        </m:r>
                        <m:ctrlPr>
                          <w:rPr>
                            <w:rFonts w:ascii="Cambria Math" w:hAnsi="Cambria Math" w:hint="eastAsia"/>
                            <w:i/>
                            <w:sz w:val="22"/>
                            <w:szCs w:val="22"/>
                          </w:rPr>
                        </m:ctrlPr>
                      </m:sup>
                    </m:sSubSup>
                    <m:r>
                      <w:rPr>
                        <w:rFonts w:ascii="Cambria Math" w:hAnsi="Cambria Math" w:hint="eastAsia"/>
                        <w:sz w:val="22"/>
                        <w:szCs w:val="22"/>
                      </w:rPr>
                      <m:t>,</m:t>
                    </m:r>
                    <m:sSup>
                      <m:sSupPr>
                        <m:ctrlPr>
                          <w:rPr>
                            <w:rFonts w:ascii="Cambria Math" w:hAnsi="Cambria Math"/>
                            <w:i/>
                            <w:sz w:val="22"/>
                            <w:szCs w:val="22"/>
                          </w:rPr>
                        </m:ctrlPr>
                      </m:sSupPr>
                      <m:e>
                        <m:r>
                          <w:rPr>
                            <w:rFonts w:ascii="Cambria Math" w:hAnsi="Cambria Math" w:hint="eastAsia"/>
                            <w:sz w:val="22"/>
                            <w:szCs w:val="22"/>
                          </w:rPr>
                          <m:t>2</m:t>
                        </m:r>
                        <m:ctrlPr>
                          <w:rPr>
                            <w:rFonts w:ascii="Cambria Math" w:hAnsi="Cambria Math" w:hint="eastAsia"/>
                            <w:i/>
                            <w:sz w:val="22"/>
                            <w:szCs w:val="22"/>
                          </w:rPr>
                        </m:ctrlPr>
                      </m:e>
                      <m:sup>
                        <m:r>
                          <w:rPr>
                            <w:rFonts w:ascii="Cambria Math" w:hAnsi="Cambria Math"/>
                            <w:sz w:val="22"/>
                            <w:szCs w:val="22"/>
                          </w:rPr>
                          <m:t>5</m:t>
                        </m:r>
                        <m:ctrlPr>
                          <w:rPr>
                            <w:rFonts w:ascii="Cambria Math" w:hAnsi="Cambria Math" w:hint="eastAsia"/>
                            <w:i/>
                            <w:sz w:val="22"/>
                            <w:szCs w:val="22"/>
                          </w:rPr>
                        </m:ctrlPr>
                      </m:sup>
                    </m:sSup>
                  </m:e>
                </m:d>
              </m:e>
            </m:groupChr>
          </m:e>
          <m:lim>
            <m:r>
              <w:rPr>
                <w:rFonts w:ascii="Cambria Math" w:hAnsi="Cambria Math"/>
                <w:sz w:val="22"/>
                <w:szCs w:val="22"/>
              </w:rPr>
              <m:t>5</m:t>
            </m:r>
            <m:r>
              <m:rPr>
                <m:sty m:val="p"/>
              </m:rPr>
              <w:rPr>
                <w:rFonts w:ascii="Cambria Math" w:hAnsi="Cambria Math"/>
                <w:sz w:val="22"/>
                <w:szCs w:val="22"/>
              </w:rPr>
              <m:t xml:space="preserve"> bits</m:t>
            </m:r>
          </m:lim>
        </m:limLow>
        <m:r>
          <w:rPr>
            <w:rFonts w:ascii="Cambria Math" w:hAnsi="Cambria Math" w:hint="eastAsia"/>
            <w:sz w:val="22"/>
            <w:szCs w:val="22"/>
          </w:rPr>
          <m:t>+</m:t>
        </m:r>
        <m:limLow>
          <m:limLowPr>
            <m:ctrlPr>
              <w:rPr>
                <w:rFonts w:ascii="Cambria Math" w:hAnsi="Cambria Math"/>
                <w:sz w:val="22"/>
                <w:szCs w:val="22"/>
              </w:rPr>
            </m:ctrlPr>
          </m:limLowPr>
          <m:e>
            <m:groupChr>
              <m:groupChrPr>
                <m:ctrlPr>
                  <w:rPr>
                    <w:rFonts w:ascii="Cambria Math" w:hAnsi="Cambria Math"/>
                    <w:sz w:val="22"/>
                    <w:szCs w:val="22"/>
                  </w:rPr>
                </m:ctrlPr>
              </m:groupChrPr>
              <m:e>
                <m:r>
                  <w:rPr>
                    <w:rFonts w:ascii="Cambria Math" w:hAnsi="Cambria Math"/>
                    <w:sz w:val="22"/>
                    <w:szCs w:val="22"/>
                  </w:rPr>
                  <m:t>R</m:t>
                </m:r>
              </m:e>
            </m:groupChr>
          </m:e>
          <m:lim>
            <m:r>
              <w:rPr>
                <w:rFonts w:ascii="Cambria Math" w:hAnsi="Cambria Math"/>
                <w:sz w:val="22"/>
                <w:szCs w:val="22"/>
              </w:rPr>
              <m:t>5</m:t>
            </m:r>
            <m:r>
              <m:rPr>
                <m:sty m:val="p"/>
              </m:rPr>
              <w:rPr>
                <w:rFonts w:ascii="Cambria Math" w:hAnsi="Cambria Math"/>
                <w:sz w:val="22"/>
                <w:szCs w:val="22"/>
              </w:rPr>
              <m:t xml:space="preserve"> bits</m:t>
            </m:r>
          </m:lim>
        </m:limLow>
      </m:oMath>
    </w:p>
    <w:p w14:paraId="589066A1" w14:textId="77777777" w:rsidR="0086739C" w:rsidRPr="003619F6" w:rsidRDefault="0086739C" w:rsidP="006D5816">
      <w:pPr>
        <w:spacing w:afterLines="50"/>
        <w:rPr>
          <w:b/>
          <w:i/>
          <w:iCs/>
          <w:kern w:val="2"/>
          <w:lang w:eastAsia="zh-CN"/>
        </w:rPr>
      </w:pPr>
    </w:p>
    <w:p w14:paraId="65BDEC71" w14:textId="0D51327D" w:rsidR="00E345AB" w:rsidRPr="00537DBF" w:rsidRDefault="006D5816" w:rsidP="006D5816">
      <w:pPr>
        <w:spacing w:afterLines="50"/>
        <w:rPr>
          <w:b/>
          <w:i/>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sidR="0086739C">
        <w:rPr>
          <w:b/>
          <w:i/>
          <w:iCs/>
          <w:kern w:val="2"/>
          <w:lang w:val="en-GB" w:eastAsia="zh-CN"/>
        </w:rPr>
        <w:t>5</w:t>
      </w:r>
      <w:r w:rsidRPr="00537DBF">
        <w:rPr>
          <w:rFonts w:hint="eastAsia"/>
          <w:b/>
          <w:i/>
          <w:iCs/>
          <w:kern w:val="2"/>
          <w:lang w:val="en-GB" w:eastAsia="zh-CN"/>
        </w:rPr>
        <w:t xml:space="preserve">: </w:t>
      </w:r>
      <w:r w:rsidRPr="00537DBF">
        <w:rPr>
          <w:b/>
          <w:i/>
          <w:iCs/>
          <w:kern w:val="2"/>
          <w:lang w:val="en-GB" w:eastAsia="zh-CN"/>
        </w:rPr>
        <w:t xml:space="preserve">The length of </w:t>
      </w:r>
      <w:r w:rsidRPr="00537DBF">
        <w:rPr>
          <w:b/>
          <w:i/>
          <w:kern w:val="2"/>
          <w:lang w:val="en-GB" w:eastAsia="zh-CN"/>
        </w:rPr>
        <w:t>PN sequence for CSI-RS per PRB</w:t>
      </w:r>
      <w:r w:rsidRPr="00537DBF">
        <w:rPr>
          <w:rFonts w:hint="eastAsia"/>
          <w:b/>
          <w:i/>
          <w:kern w:val="2"/>
          <w:lang w:val="en-GB" w:eastAsia="zh-CN"/>
        </w:rPr>
        <w:t xml:space="preserve"> per OFDM symbol should be </w:t>
      </w:r>
      <w:r w:rsidRPr="00537DBF">
        <w:rPr>
          <w:b/>
          <w:i/>
          <w:kern w:val="2"/>
          <w:lang w:val="en-GB" w:eastAsia="zh-CN"/>
        </w:rPr>
        <w:t xml:space="preserve">larger than </w:t>
      </w:r>
      <w:r w:rsidRPr="00537DBF">
        <w:rPr>
          <w:rFonts w:hint="eastAsia"/>
          <w:b/>
          <w:i/>
          <w:kern w:val="2"/>
          <w:lang w:val="en-GB" w:eastAsia="zh-CN"/>
        </w:rPr>
        <w:t>1.</w:t>
      </w:r>
    </w:p>
    <w:p w14:paraId="0CFEE43E" w14:textId="77777777" w:rsidR="00EF48A4" w:rsidRDefault="00EF48A4" w:rsidP="00EF48A4">
      <w:pPr>
        <w:rPr>
          <w:b/>
          <w:i/>
          <w:lang w:val="en-GB" w:eastAsia="zh-CN"/>
        </w:rPr>
      </w:pPr>
      <w:r w:rsidRPr="00F84103">
        <w:rPr>
          <w:b/>
          <w:i/>
          <w:lang w:val="en-GB" w:eastAsia="zh-CN"/>
        </w:rPr>
        <w:t xml:space="preserve">Proposal </w:t>
      </w:r>
      <w:r>
        <w:rPr>
          <w:b/>
          <w:i/>
          <w:lang w:val="en-GB" w:eastAsia="zh-CN"/>
        </w:rPr>
        <w:t>6</w:t>
      </w:r>
      <w:r w:rsidRPr="00F84103">
        <w:rPr>
          <w:b/>
          <w:i/>
          <w:lang w:val="en-GB" w:eastAsia="zh-CN"/>
        </w:rPr>
        <w:t>:</w:t>
      </w:r>
      <w:r>
        <w:rPr>
          <w:b/>
          <w:i/>
          <w:lang w:val="en-GB" w:eastAsia="zh-CN"/>
        </w:rPr>
        <w:t xml:space="preserve"> Support UE-specific subband CSI-RS within the PDSCH as follows:</w:t>
      </w:r>
    </w:p>
    <w:p w14:paraId="2986E7CE" w14:textId="77777777" w:rsidR="00EF48A4" w:rsidRDefault="00EF48A4" w:rsidP="00EF48A4">
      <w:pPr>
        <w:pStyle w:val="ListParagraph"/>
        <w:numPr>
          <w:ilvl w:val="0"/>
          <w:numId w:val="41"/>
        </w:numPr>
        <w:spacing w:afterLines="50" w:after="120"/>
        <w:ind w:firstLineChars="0"/>
        <w:jc w:val="both"/>
        <w:rPr>
          <w:b/>
          <w:i/>
          <w:kern w:val="2"/>
          <w:lang w:val="en-GB" w:eastAsia="zh-CN"/>
        </w:rPr>
      </w:pPr>
      <w:r w:rsidRPr="00F84103">
        <w:rPr>
          <w:rFonts w:ascii="Times New Roman" w:hAnsi="Times New Roman"/>
          <w:b/>
          <w:i/>
          <w:kern w:val="2"/>
          <w:sz w:val="22"/>
          <w:lang w:val="en-GB" w:eastAsia="zh-CN"/>
        </w:rPr>
        <w:t>Con</w:t>
      </w:r>
      <w:r>
        <w:rPr>
          <w:rFonts w:ascii="Times New Roman" w:hAnsi="Times New Roman"/>
          <w:b/>
          <w:i/>
          <w:kern w:val="2"/>
          <w:sz w:val="22"/>
          <w:lang w:val="en-GB" w:eastAsia="zh-CN"/>
        </w:rPr>
        <w:t>figuration specifies that the frequency band of CSI-RS is mapped to the frequency resources allocated to PDSCH.</w:t>
      </w:r>
    </w:p>
    <w:p w14:paraId="3777960A" w14:textId="77777777" w:rsidR="00EF48A4" w:rsidRPr="00F84103" w:rsidRDefault="00EF48A4" w:rsidP="00EF48A4">
      <w:pPr>
        <w:pStyle w:val="ListParagraph"/>
        <w:numPr>
          <w:ilvl w:val="0"/>
          <w:numId w:val="41"/>
        </w:numPr>
        <w:spacing w:afterLines="50" w:after="120"/>
        <w:ind w:firstLineChars="0"/>
        <w:jc w:val="both"/>
        <w:rPr>
          <w:b/>
          <w:i/>
          <w:kern w:val="2"/>
          <w:lang w:val="en-GB" w:eastAsia="zh-CN"/>
        </w:rPr>
      </w:pPr>
      <w:r>
        <w:rPr>
          <w:rFonts w:ascii="Times New Roman" w:hAnsi="Times New Roman"/>
          <w:b/>
          <w:i/>
          <w:kern w:val="2"/>
          <w:sz w:val="22"/>
          <w:lang w:val="en-GB" w:eastAsia="zh-CN"/>
        </w:rPr>
        <w:t>Indication then triggers the transmission of CSI-RS jointly with PDSCH scheduling.</w:t>
      </w:r>
    </w:p>
    <w:p w14:paraId="0F13649B" w14:textId="469F09C7" w:rsidR="006D5816" w:rsidRDefault="006D5816" w:rsidP="006D5816">
      <w:pPr>
        <w:spacing w:afterLines="50"/>
        <w:rPr>
          <w:b/>
          <w:i/>
          <w:lang w:val="en-GB" w:eastAsia="zh-CN"/>
        </w:rPr>
      </w:pPr>
      <w:r w:rsidRPr="00AE40D3">
        <w:rPr>
          <w:rFonts w:hint="eastAsia"/>
          <w:b/>
          <w:i/>
          <w:color w:val="000000"/>
          <w:lang w:eastAsia="zh-CN"/>
        </w:rPr>
        <w:t xml:space="preserve">Proposal </w:t>
      </w:r>
      <w:r w:rsidR="0086739C">
        <w:rPr>
          <w:b/>
          <w:i/>
          <w:color w:val="000000"/>
          <w:lang w:eastAsia="zh-CN"/>
        </w:rPr>
        <w:t>7</w:t>
      </w:r>
      <w:r w:rsidRPr="00AE40D3">
        <w:rPr>
          <w:rFonts w:hint="eastAsia"/>
          <w:b/>
          <w:i/>
          <w:color w:val="000000"/>
          <w:lang w:eastAsia="zh-CN"/>
        </w:rPr>
        <w:t xml:space="preserve">: </w:t>
      </w:r>
      <w:r>
        <w:rPr>
          <w:b/>
          <w:i/>
          <w:color w:val="000000"/>
          <w:lang w:eastAsia="zh-CN"/>
        </w:rPr>
        <w:t xml:space="preserve">Support configuring one or multiple 1-port CSI-RS resources for </w:t>
      </w:r>
      <w:r w:rsidRPr="0049182D">
        <w:rPr>
          <w:b/>
          <w:i/>
          <w:color w:val="000000"/>
          <w:lang w:eastAsia="zh-CN"/>
        </w:rPr>
        <w:t xml:space="preserve">fine T/F tracking </w:t>
      </w:r>
      <w:r>
        <w:rPr>
          <w:b/>
          <w:i/>
          <w:color w:val="000000"/>
          <w:lang w:eastAsia="zh-CN"/>
        </w:rPr>
        <w:t>by UE-specific signaling</w:t>
      </w:r>
      <w:r w:rsidRPr="00AE40D3">
        <w:rPr>
          <w:rFonts w:hint="eastAsia"/>
          <w:b/>
          <w:i/>
          <w:color w:val="000000"/>
          <w:lang w:eastAsia="zh-CN"/>
        </w:rPr>
        <w:t>.</w:t>
      </w:r>
    </w:p>
    <w:p w14:paraId="760745D4" w14:textId="645DE2D9" w:rsidR="006D5816" w:rsidRDefault="006D5816" w:rsidP="006D5816">
      <w:pPr>
        <w:spacing w:afterLines="50"/>
        <w:rPr>
          <w:b/>
          <w:i/>
          <w:lang w:val="en-GB" w:eastAsia="zh-CN"/>
        </w:rPr>
      </w:pPr>
      <w:r>
        <w:rPr>
          <w:b/>
          <w:i/>
          <w:lang w:val="en-GB" w:eastAsia="zh-CN"/>
        </w:rPr>
        <w:t xml:space="preserve">Proposal </w:t>
      </w:r>
      <w:r w:rsidR="0086739C">
        <w:rPr>
          <w:b/>
          <w:i/>
          <w:lang w:val="en-GB" w:eastAsia="zh-CN"/>
        </w:rPr>
        <w:t>8</w:t>
      </w:r>
      <w:r w:rsidRPr="00EA28A1">
        <w:rPr>
          <w:b/>
          <w:i/>
          <w:lang w:val="en-GB" w:eastAsia="zh-CN"/>
        </w:rPr>
        <w:t xml:space="preserve">: </w:t>
      </w:r>
      <w:r>
        <w:rPr>
          <w:b/>
          <w:i/>
          <w:lang w:val="en-GB" w:eastAsia="zh-CN"/>
        </w:rPr>
        <w:t xml:space="preserve">Support two bitmaps for indicating </w:t>
      </w:r>
      <w:r w:rsidRPr="002B67B2">
        <w:rPr>
          <w:rFonts w:hint="eastAsia"/>
          <w:b/>
          <w:i/>
          <w:lang w:val="en-GB" w:eastAsia="zh-CN"/>
        </w:rPr>
        <w:t xml:space="preserve">the time and frequency position of the </w:t>
      </w:r>
      <w:r w:rsidRPr="002B67B2">
        <w:rPr>
          <w:b/>
          <w:i/>
          <w:lang w:val="en-GB" w:eastAsia="zh-CN"/>
        </w:rPr>
        <w:t>component</w:t>
      </w:r>
      <w:r w:rsidRPr="002B67B2">
        <w:rPr>
          <w:rFonts w:hint="eastAsia"/>
          <w:b/>
          <w:i/>
          <w:lang w:val="en-GB" w:eastAsia="zh-CN"/>
        </w:rPr>
        <w:t xml:space="preserve"> </w:t>
      </w:r>
      <w:r>
        <w:rPr>
          <w:b/>
          <w:i/>
          <w:lang w:val="en-GB" w:eastAsia="zh-CN"/>
        </w:rPr>
        <w:t xml:space="preserve">RE </w:t>
      </w:r>
      <w:r w:rsidRPr="002B67B2">
        <w:rPr>
          <w:rFonts w:hint="eastAsia"/>
          <w:b/>
          <w:i/>
          <w:lang w:val="en-GB" w:eastAsia="zh-CN"/>
        </w:rPr>
        <w:t>patterns</w:t>
      </w:r>
      <w:r w:rsidRPr="00507119">
        <w:rPr>
          <w:b/>
          <w:i/>
          <w:lang w:val="en-GB" w:eastAsia="zh-CN"/>
        </w:rPr>
        <w:t>.</w:t>
      </w:r>
    </w:p>
    <w:p w14:paraId="2FFC5D16" w14:textId="12AFF7EA" w:rsidR="00431233" w:rsidRPr="009C1BA4" w:rsidRDefault="00431233" w:rsidP="00431233">
      <w:pPr>
        <w:spacing w:afterLines="50"/>
        <w:rPr>
          <w:b/>
          <w:i/>
          <w:lang w:val="en-GB" w:eastAsia="zh-CN"/>
        </w:rPr>
      </w:pPr>
      <w:r w:rsidRPr="009C1BA4">
        <w:rPr>
          <w:b/>
          <w:i/>
          <w:lang w:val="en-GB" w:eastAsia="zh-CN"/>
        </w:rPr>
        <w:t xml:space="preserve">Proposal 9: BWP information should be configured as a high-layer parameter contained in CSI-RS resource set. </w:t>
      </w:r>
    </w:p>
    <w:p w14:paraId="21E9EECA" w14:textId="77777777" w:rsidR="006D5816" w:rsidRDefault="006D5816" w:rsidP="006D5816">
      <w:pPr>
        <w:spacing w:afterLines="50"/>
        <w:rPr>
          <w:b/>
          <w:i/>
          <w:lang w:val="en-GB" w:eastAsia="zh-CN"/>
        </w:rPr>
      </w:pPr>
    </w:p>
    <w:p w14:paraId="267A777A" w14:textId="77777777" w:rsidR="001D780E" w:rsidRPr="00CF195E" w:rsidRDefault="001D780E" w:rsidP="003A4F3B">
      <w:pPr>
        <w:pStyle w:val="Heading1"/>
        <w:numPr>
          <w:ilvl w:val="0"/>
          <w:numId w:val="0"/>
        </w:numPr>
        <w:spacing w:before="0" w:afterLines="50"/>
        <w:ind w:left="431" w:hanging="431"/>
        <w:rPr>
          <w:lang w:eastAsia="zh-CN"/>
        </w:rPr>
      </w:pPr>
      <w:r w:rsidRPr="00CF195E">
        <w:t>References</w:t>
      </w:r>
    </w:p>
    <w:p w14:paraId="434650B9" w14:textId="77777777" w:rsidR="006D5816" w:rsidRDefault="006D5816" w:rsidP="001C72CF">
      <w:pPr>
        <w:pStyle w:val="References"/>
        <w:spacing w:after="0"/>
        <w:ind w:left="357" w:hanging="357"/>
      </w:pPr>
      <w:bookmarkStart w:id="14" w:name="_Ref497811245"/>
      <w:bookmarkStart w:id="15" w:name="_Ref494538588"/>
      <w:bookmarkStart w:id="16" w:name="_Ref492310909"/>
      <w:bookmarkEnd w:id="2"/>
      <w:bookmarkEnd w:id="3"/>
      <w:bookmarkEnd w:id="4"/>
      <w:r>
        <w:t>3GPP, “RAN1</w:t>
      </w:r>
      <w:r w:rsidRPr="00A40ABE">
        <w:t xml:space="preserve"> Chairman</w:t>
      </w:r>
      <w:r>
        <w:t>’s</w:t>
      </w:r>
      <w:r w:rsidRPr="00A40ABE">
        <w:t xml:space="preserve"> Notes</w:t>
      </w:r>
      <w:r>
        <w:t>”, Prague, CZ, 9-13</w:t>
      </w:r>
      <w:r w:rsidRPr="00FA3C01">
        <w:t xml:space="preserve"> </w:t>
      </w:r>
      <w:r>
        <w:t>October</w:t>
      </w:r>
      <w:r w:rsidRPr="00FA3C01">
        <w:t xml:space="preserve"> 2017</w:t>
      </w:r>
      <w:r w:rsidRPr="00A40ABE">
        <w:t>.</w:t>
      </w:r>
      <w:bookmarkEnd w:id="14"/>
    </w:p>
    <w:p w14:paraId="7B939508" w14:textId="77777777" w:rsidR="00075984" w:rsidRDefault="00075984" w:rsidP="001C72CF">
      <w:pPr>
        <w:pStyle w:val="References"/>
        <w:spacing w:after="0"/>
        <w:ind w:left="357" w:hanging="357"/>
      </w:pPr>
      <w:bookmarkStart w:id="17" w:name="_Ref497166357"/>
      <w:r>
        <w:t>3GPP, “RAN1</w:t>
      </w:r>
      <w:r w:rsidRPr="00A40ABE">
        <w:t xml:space="preserve"> Chairman</w:t>
      </w:r>
      <w:r>
        <w:t>’s</w:t>
      </w:r>
      <w:r w:rsidRPr="00A40ABE">
        <w:t xml:space="preserve"> Notes</w:t>
      </w:r>
      <w:r>
        <w:t>”, Nagoya, Japan, 18-21</w:t>
      </w:r>
      <w:r w:rsidRPr="00FA3C01">
        <w:t xml:space="preserve"> </w:t>
      </w:r>
      <w:r>
        <w:t>September</w:t>
      </w:r>
      <w:r w:rsidRPr="00FA3C01">
        <w:t xml:space="preserve"> 2017</w:t>
      </w:r>
      <w:r w:rsidRPr="00A40ABE">
        <w:t>.</w:t>
      </w:r>
      <w:bookmarkEnd w:id="15"/>
      <w:bookmarkEnd w:id="17"/>
    </w:p>
    <w:p w14:paraId="67C94D37" w14:textId="77777777" w:rsidR="00020851" w:rsidRDefault="00FA3C01" w:rsidP="00BC69BD">
      <w:pPr>
        <w:pStyle w:val="References"/>
        <w:spacing w:after="0"/>
        <w:ind w:left="357" w:hanging="357"/>
      </w:pPr>
      <w:bookmarkStart w:id="18" w:name="_Ref488331712"/>
      <w:bookmarkEnd w:id="16"/>
      <w:r>
        <w:t>3GPP, “</w:t>
      </w:r>
      <w:r w:rsidR="00020851" w:rsidRPr="00A40ABE">
        <w:t>RAN1</w:t>
      </w:r>
      <w:r w:rsidR="00A07E49">
        <w:t xml:space="preserve"> </w:t>
      </w:r>
      <w:r>
        <w:t xml:space="preserve">Chairman’s Notes”, Qingdao, China, </w:t>
      </w:r>
      <w:bookmarkEnd w:id="18"/>
      <w:r w:rsidRPr="00FA3C01">
        <w:t>27</w:t>
      </w:r>
      <w:r>
        <w:t>-30</w:t>
      </w:r>
      <w:r w:rsidRPr="00FA3C01">
        <w:t xml:space="preserve"> June 2017</w:t>
      </w:r>
      <w:r>
        <w:t xml:space="preserve">. </w:t>
      </w:r>
    </w:p>
    <w:p w14:paraId="30A413D1" w14:textId="6F58593A" w:rsidR="001B380E" w:rsidRPr="00E915E8" w:rsidRDefault="00BC69BD" w:rsidP="00BC4DB3">
      <w:pPr>
        <w:pStyle w:val="References"/>
      </w:pPr>
      <w:bookmarkStart w:id="19" w:name="_Ref492317737"/>
      <w:r w:rsidRPr="004C200F">
        <w:t>Huawei, HiSilicon, “</w:t>
      </w:r>
      <w:r w:rsidRPr="00E45A68">
        <w:t>Remaining details for CSI-RS for fine time and frequency tracking</w:t>
      </w:r>
      <w:r w:rsidRPr="004C200F">
        <w:t>”, R1-</w:t>
      </w:r>
      <w:r w:rsidR="001D4D89" w:rsidRPr="004C200F">
        <w:t>17</w:t>
      </w:r>
      <w:r w:rsidR="001D4D89">
        <w:t>19442</w:t>
      </w:r>
      <w:r w:rsidRPr="004C200F">
        <w:t xml:space="preserve">, </w:t>
      </w:r>
      <w:r w:rsidRPr="00E45A68">
        <w:t>Reno</w:t>
      </w:r>
      <w:r w:rsidRPr="00E45A68">
        <w:rPr>
          <w:rFonts w:hint="eastAsia"/>
        </w:rPr>
        <w:t>,</w:t>
      </w:r>
      <w:r>
        <w:t xml:space="preserve"> USA, 27 November –</w:t>
      </w:r>
      <w:r w:rsidRPr="00E45A68">
        <w:t xml:space="preserve"> </w:t>
      </w:r>
      <w:r>
        <w:t>1 December</w:t>
      </w:r>
      <w:r w:rsidRPr="00E45A68">
        <w:t>, 2017</w:t>
      </w:r>
      <w:r w:rsidR="004C200F" w:rsidRPr="004C200F">
        <w:t>.</w:t>
      </w:r>
      <w:bookmarkStart w:id="20" w:name="_Ref494539275"/>
      <w:bookmarkEnd w:id="5"/>
      <w:bookmarkEnd w:id="19"/>
      <w:bookmarkEnd w:id="20"/>
    </w:p>
    <w:sectPr w:rsidR="001B380E" w:rsidRPr="00E915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CE484" w14:textId="77777777" w:rsidR="002F39EE" w:rsidRDefault="002F39EE">
      <w:r>
        <w:separator/>
      </w:r>
    </w:p>
  </w:endnote>
  <w:endnote w:type="continuationSeparator" w:id="0">
    <w:p w14:paraId="35D93EFE" w14:textId="77777777" w:rsidR="002F39EE" w:rsidRDefault="002F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B521C" w14:textId="77777777" w:rsidR="002F39EE" w:rsidRDefault="002F39EE">
      <w:r>
        <w:separator/>
      </w:r>
    </w:p>
  </w:footnote>
  <w:footnote w:type="continuationSeparator" w:id="0">
    <w:p w14:paraId="6B46A877" w14:textId="77777777" w:rsidR="002F39EE" w:rsidRDefault="002F3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676"/>
    <w:multiLevelType w:val="hybridMultilevel"/>
    <w:tmpl w:val="2FB0D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4C75"/>
    <w:multiLevelType w:val="hybridMultilevel"/>
    <w:tmpl w:val="F416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A26A0F"/>
    <w:multiLevelType w:val="hybridMultilevel"/>
    <w:tmpl w:val="2598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B47237"/>
    <w:multiLevelType w:val="hybridMultilevel"/>
    <w:tmpl w:val="D512B2A0"/>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B801CA"/>
    <w:multiLevelType w:val="hybridMultilevel"/>
    <w:tmpl w:val="438E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DA7C20"/>
    <w:multiLevelType w:val="hybridMultilevel"/>
    <w:tmpl w:val="2D8E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1"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AF18A1"/>
    <w:multiLevelType w:val="hybridMultilevel"/>
    <w:tmpl w:val="0FA0CC5C"/>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345660"/>
    <w:multiLevelType w:val="hybridMultilevel"/>
    <w:tmpl w:val="B81209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AD18F6"/>
    <w:multiLevelType w:val="hybridMultilevel"/>
    <w:tmpl w:val="2B223B50"/>
    <w:lvl w:ilvl="0" w:tplc="45680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36"/>
  </w:num>
  <w:num w:numId="4">
    <w:abstractNumId w:val="43"/>
  </w:num>
  <w:num w:numId="5">
    <w:abstractNumId w:val="31"/>
  </w:num>
  <w:num w:numId="6">
    <w:abstractNumId w:val="30"/>
  </w:num>
  <w:num w:numId="7">
    <w:abstractNumId w:val="29"/>
  </w:num>
  <w:num w:numId="8">
    <w:abstractNumId w:val="5"/>
  </w:num>
  <w:num w:numId="9">
    <w:abstractNumId w:val="4"/>
  </w:num>
  <w:num w:numId="10">
    <w:abstractNumId w:val="11"/>
  </w:num>
  <w:num w:numId="11">
    <w:abstractNumId w:val="1"/>
  </w:num>
  <w:num w:numId="12">
    <w:abstractNumId w:val="6"/>
  </w:num>
  <w:num w:numId="13">
    <w:abstractNumId w:val="13"/>
  </w:num>
  <w:num w:numId="14">
    <w:abstractNumId w:val="17"/>
  </w:num>
  <w:num w:numId="15">
    <w:abstractNumId w:val="33"/>
  </w:num>
  <w:num w:numId="16">
    <w:abstractNumId w:val="20"/>
  </w:num>
  <w:num w:numId="17">
    <w:abstractNumId w:val="23"/>
  </w:num>
  <w:num w:numId="18">
    <w:abstractNumId w:val="40"/>
  </w:num>
  <w:num w:numId="19">
    <w:abstractNumId w:val="44"/>
  </w:num>
  <w:num w:numId="20">
    <w:abstractNumId w:val="16"/>
  </w:num>
  <w:num w:numId="21">
    <w:abstractNumId w:val="22"/>
  </w:num>
  <w:num w:numId="22">
    <w:abstractNumId w:val="35"/>
  </w:num>
  <w:num w:numId="23">
    <w:abstractNumId w:val="24"/>
  </w:num>
  <w:num w:numId="24">
    <w:abstractNumId w:val="27"/>
  </w:num>
  <w:num w:numId="25">
    <w:abstractNumId w:val="18"/>
  </w:num>
  <w:num w:numId="26">
    <w:abstractNumId w:val="14"/>
  </w:num>
  <w:num w:numId="27">
    <w:abstractNumId w:val="42"/>
  </w:num>
  <w:num w:numId="28">
    <w:abstractNumId w:val="38"/>
  </w:num>
  <w:num w:numId="29">
    <w:abstractNumId w:val="9"/>
  </w:num>
  <w:num w:numId="30">
    <w:abstractNumId w:val="7"/>
  </w:num>
  <w:num w:numId="31">
    <w:abstractNumId w:val="19"/>
  </w:num>
  <w:num w:numId="32">
    <w:abstractNumId w:val="34"/>
  </w:num>
  <w:num w:numId="33">
    <w:abstractNumId w:val="47"/>
  </w:num>
  <w:num w:numId="34">
    <w:abstractNumId w:val="2"/>
  </w:num>
  <w:num w:numId="35">
    <w:abstractNumId w:val="45"/>
  </w:num>
  <w:num w:numId="36">
    <w:abstractNumId w:val="8"/>
  </w:num>
  <w:num w:numId="37">
    <w:abstractNumId w:val="46"/>
  </w:num>
  <w:num w:numId="38">
    <w:abstractNumId w:val="37"/>
  </w:num>
  <w:num w:numId="39">
    <w:abstractNumId w:val="12"/>
  </w:num>
  <w:num w:numId="40">
    <w:abstractNumId w:val="3"/>
  </w:num>
  <w:num w:numId="41">
    <w:abstractNumId w:val="28"/>
  </w:num>
  <w:num w:numId="42">
    <w:abstractNumId w:val="25"/>
  </w:num>
  <w:num w:numId="43">
    <w:abstractNumId w:val="0"/>
  </w:num>
  <w:num w:numId="44">
    <w:abstractNumId w:val="10"/>
  </w:num>
  <w:num w:numId="45">
    <w:abstractNumId w:val="41"/>
  </w:num>
  <w:num w:numId="46">
    <w:abstractNumId w:val="32"/>
  </w:num>
  <w:num w:numId="47">
    <w:abstractNumId w:val="21"/>
  </w:num>
  <w:num w:numId="48">
    <w:abstractNumId w:val="39"/>
  </w:num>
  <w:num w:numId="4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E8"/>
    <w:rsid w:val="00000D04"/>
    <w:rsid w:val="00000DB2"/>
    <w:rsid w:val="000020D8"/>
    <w:rsid w:val="000020F6"/>
    <w:rsid w:val="00002893"/>
    <w:rsid w:val="000033A3"/>
    <w:rsid w:val="00003605"/>
    <w:rsid w:val="00003C56"/>
    <w:rsid w:val="00003EC2"/>
    <w:rsid w:val="000040A9"/>
    <w:rsid w:val="0000458E"/>
    <w:rsid w:val="00004E70"/>
    <w:rsid w:val="00006E5C"/>
    <w:rsid w:val="000072B6"/>
    <w:rsid w:val="00007813"/>
    <w:rsid w:val="00007E82"/>
    <w:rsid w:val="000109E5"/>
    <w:rsid w:val="000109E6"/>
    <w:rsid w:val="0001140D"/>
    <w:rsid w:val="00011F67"/>
    <w:rsid w:val="00012862"/>
    <w:rsid w:val="000128E6"/>
    <w:rsid w:val="000142F1"/>
    <w:rsid w:val="0001479A"/>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ADB"/>
    <w:rsid w:val="00032056"/>
    <w:rsid w:val="000328CA"/>
    <w:rsid w:val="00032E40"/>
    <w:rsid w:val="0003376B"/>
    <w:rsid w:val="00033878"/>
    <w:rsid w:val="00034676"/>
    <w:rsid w:val="000346E6"/>
    <w:rsid w:val="000352B3"/>
    <w:rsid w:val="0004023E"/>
    <w:rsid w:val="0004024B"/>
    <w:rsid w:val="00041C57"/>
    <w:rsid w:val="000431D3"/>
    <w:rsid w:val="000434B7"/>
    <w:rsid w:val="000435E4"/>
    <w:rsid w:val="00043D76"/>
    <w:rsid w:val="0004492F"/>
    <w:rsid w:val="00046796"/>
    <w:rsid w:val="000467FD"/>
    <w:rsid w:val="00046AAF"/>
    <w:rsid w:val="00047225"/>
    <w:rsid w:val="00047E60"/>
    <w:rsid w:val="000501F0"/>
    <w:rsid w:val="00051162"/>
    <w:rsid w:val="00052916"/>
    <w:rsid w:val="00052A56"/>
    <w:rsid w:val="00052AD2"/>
    <w:rsid w:val="000530DF"/>
    <w:rsid w:val="00053CB7"/>
    <w:rsid w:val="00054798"/>
    <w:rsid w:val="00054E0C"/>
    <w:rsid w:val="0005541D"/>
    <w:rsid w:val="00055E84"/>
    <w:rsid w:val="000565C8"/>
    <w:rsid w:val="00056BC6"/>
    <w:rsid w:val="00056D3D"/>
    <w:rsid w:val="00057DC8"/>
    <w:rsid w:val="000612E1"/>
    <w:rsid w:val="000614FE"/>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984"/>
    <w:rsid w:val="00075B15"/>
    <w:rsid w:val="00076097"/>
    <w:rsid w:val="00076541"/>
    <w:rsid w:val="000772F4"/>
    <w:rsid w:val="000776EB"/>
    <w:rsid w:val="0008231C"/>
    <w:rsid w:val="000823B0"/>
    <w:rsid w:val="00082D43"/>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25AE"/>
    <w:rsid w:val="00093697"/>
    <w:rsid w:val="00093D42"/>
    <w:rsid w:val="00093DD0"/>
    <w:rsid w:val="00093F5B"/>
    <w:rsid w:val="00094A16"/>
    <w:rsid w:val="00094B8E"/>
    <w:rsid w:val="00094DE6"/>
    <w:rsid w:val="00096356"/>
    <w:rsid w:val="000977E2"/>
    <w:rsid w:val="00097C99"/>
    <w:rsid w:val="000A0964"/>
    <w:rsid w:val="000A0E1B"/>
    <w:rsid w:val="000A0F14"/>
    <w:rsid w:val="000A1441"/>
    <w:rsid w:val="000A1A06"/>
    <w:rsid w:val="000A1B60"/>
    <w:rsid w:val="000A1FFE"/>
    <w:rsid w:val="000A21B4"/>
    <w:rsid w:val="000A2CC7"/>
    <w:rsid w:val="000A2ED6"/>
    <w:rsid w:val="000A4205"/>
    <w:rsid w:val="000A4A19"/>
    <w:rsid w:val="000A6351"/>
    <w:rsid w:val="000A63D6"/>
    <w:rsid w:val="000A7B38"/>
    <w:rsid w:val="000A7D64"/>
    <w:rsid w:val="000B0343"/>
    <w:rsid w:val="000B1E93"/>
    <w:rsid w:val="000B2985"/>
    <w:rsid w:val="000B29BE"/>
    <w:rsid w:val="000B2C88"/>
    <w:rsid w:val="000B2D8C"/>
    <w:rsid w:val="000B3342"/>
    <w:rsid w:val="000B4232"/>
    <w:rsid w:val="000B51FA"/>
    <w:rsid w:val="000B5905"/>
    <w:rsid w:val="000B5975"/>
    <w:rsid w:val="000B61BA"/>
    <w:rsid w:val="000B6E2C"/>
    <w:rsid w:val="000B6E45"/>
    <w:rsid w:val="000B76C5"/>
    <w:rsid w:val="000B7A10"/>
    <w:rsid w:val="000C115D"/>
    <w:rsid w:val="000C1535"/>
    <w:rsid w:val="000C252B"/>
    <w:rsid w:val="000C2FBD"/>
    <w:rsid w:val="000C3B0C"/>
    <w:rsid w:val="000C422D"/>
    <w:rsid w:val="000C4747"/>
    <w:rsid w:val="000C58F2"/>
    <w:rsid w:val="000C5F91"/>
    <w:rsid w:val="000C6025"/>
    <w:rsid w:val="000D0565"/>
    <w:rsid w:val="000D0E4E"/>
    <w:rsid w:val="000D113C"/>
    <w:rsid w:val="000D12D1"/>
    <w:rsid w:val="000D159A"/>
    <w:rsid w:val="000D1796"/>
    <w:rsid w:val="000D22CC"/>
    <w:rsid w:val="000D27E2"/>
    <w:rsid w:val="000D2AE9"/>
    <w:rsid w:val="000D331E"/>
    <w:rsid w:val="000D33C6"/>
    <w:rsid w:val="000D36AE"/>
    <w:rsid w:val="000D38A1"/>
    <w:rsid w:val="000D4C4E"/>
    <w:rsid w:val="000D5077"/>
    <w:rsid w:val="000D5362"/>
    <w:rsid w:val="000D57F8"/>
    <w:rsid w:val="000D5851"/>
    <w:rsid w:val="000D5C60"/>
    <w:rsid w:val="000D6AA3"/>
    <w:rsid w:val="000D71E2"/>
    <w:rsid w:val="000D73A5"/>
    <w:rsid w:val="000D784A"/>
    <w:rsid w:val="000D7EC3"/>
    <w:rsid w:val="000E01D6"/>
    <w:rsid w:val="000E067A"/>
    <w:rsid w:val="000E07D6"/>
    <w:rsid w:val="000E1380"/>
    <w:rsid w:val="000E18DF"/>
    <w:rsid w:val="000E1FD9"/>
    <w:rsid w:val="000E23C3"/>
    <w:rsid w:val="000E2749"/>
    <w:rsid w:val="000E30F2"/>
    <w:rsid w:val="000E43CB"/>
    <w:rsid w:val="000E4D70"/>
    <w:rsid w:val="000E5903"/>
    <w:rsid w:val="000E59A0"/>
    <w:rsid w:val="000E6BBB"/>
    <w:rsid w:val="000E6C8B"/>
    <w:rsid w:val="000E787E"/>
    <w:rsid w:val="000E7A84"/>
    <w:rsid w:val="000F0917"/>
    <w:rsid w:val="000F15BC"/>
    <w:rsid w:val="000F17A6"/>
    <w:rsid w:val="000F180A"/>
    <w:rsid w:val="000F1C92"/>
    <w:rsid w:val="000F2EEE"/>
    <w:rsid w:val="000F2F53"/>
    <w:rsid w:val="000F3082"/>
    <w:rsid w:val="000F3697"/>
    <w:rsid w:val="000F3DDB"/>
    <w:rsid w:val="000F4398"/>
    <w:rsid w:val="000F79AB"/>
    <w:rsid w:val="000F7AA3"/>
    <w:rsid w:val="000F7F58"/>
    <w:rsid w:val="00100128"/>
    <w:rsid w:val="001008A9"/>
    <w:rsid w:val="00100FF3"/>
    <w:rsid w:val="00102180"/>
    <w:rsid w:val="001026CA"/>
    <w:rsid w:val="001043C2"/>
    <w:rsid w:val="001043E1"/>
    <w:rsid w:val="00104D6F"/>
    <w:rsid w:val="00104D75"/>
    <w:rsid w:val="0010505A"/>
    <w:rsid w:val="00105CC7"/>
    <w:rsid w:val="00106ACB"/>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3EC3"/>
    <w:rsid w:val="00124763"/>
    <w:rsid w:val="00124BA8"/>
    <w:rsid w:val="00124D84"/>
    <w:rsid w:val="001250DD"/>
    <w:rsid w:val="00125733"/>
    <w:rsid w:val="001263AA"/>
    <w:rsid w:val="00130779"/>
    <w:rsid w:val="001307A1"/>
    <w:rsid w:val="001321D3"/>
    <w:rsid w:val="00133599"/>
    <w:rsid w:val="00133BF7"/>
    <w:rsid w:val="00134B88"/>
    <w:rsid w:val="00136A23"/>
    <w:rsid w:val="00136B97"/>
    <w:rsid w:val="00136B99"/>
    <w:rsid w:val="001371D5"/>
    <w:rsid w:val="0014063E"/>
    <w:rsid w:val="0014087D"/>
    <w:rsid w:val="00140F74"/>
    <w:rsid w:val="00141191"/>
    <w:rsid w:val="001411E8"/>
    <w:rsid w:val="0014148F"/>
    <w:rsid w:val="0014159C"/>
    <w:rsid w:val="0014162D"/>
    <w:rsid w:val="001421C8"/>
    <w:rsid w:val="00142665"/>
    <w:rsid w:val="001436FB"/>
    <w:rsid w:val="0014384A"/>
    <w:rsid w:val="0014450F"/>
    <w:rsid w:val="00144D8F"/>
    <w:rsid w:val="00145146"/>
    <w:rsid w:val="00145B05"/>
    <w:rsid w:val="00145C74"/>
    <w:rsid w:val="001462E9"/>
    <w:rsid w:val="00146E32"/>
    <w:rsid w:val="00151619"/>
    <w:rsid w:val="00151FF6"/>
    <w:rsid w:val="00152835"/>
    <w:rsid w:val="001544FA"/>
    <w:rsid w:val="00154D40"/>
    <w:rsid w:val="001559FA"/>
    <w:rsid w:val="00156145"/>
    <w:rsid w:val="00156374"/>
    <w:rsid w:val="0015723C"/>
    <w:rsid w:val="001572C5"/>
    <w:rsid w:val="00157483"/>
    <w:rsid w:val="001577D8"/>
    <w:rsid w:val="00157E1B"/>
    <w:rsid w:val="00157FC3"/>
    <w:rsid w:val="00160739"/>
    <w:rsid w:val="0016271E"/>
    <w:rsid w:val="00162D7A"/>
    <w:rsid w:val="00162E60"/>
    <w:rsid w:val="00164338"/>
    <w:rsid w:val="00164DAB"/>
    <w:rsid w:val="00165BBB"/>
    <w:rsid w:val="0016613F"/>
    <w:rsid w:val="00166215"/>
    <w:rsid w:val="00166591"/>
    <w:rsid w:val="00166BF1"/>
    <w:rsid w:val="00170E25"/>
    <w:rsid w:val="00171143"/>
    <w:rsid w:val="001726E9"/>
    <w:rsid w:val="00172864"/>
    <w:rsid w:val="00172B82"/>
    <w:rsid w:val="00172EFA"/>
    <w:rsid w:val="00173608"/>
    <w:rsid w:val="001743B3"/>
    <w:rsid w:val="001745EC"/>
    <w:rsid w:val="001747B7"/>
    <w:rsid w:val="00175C30"/>
    <w:rsid w:val="0017626C"/>
    <w:rsid w:val="00177069"/>
    <w:rsid w:val="00177F2F"/>
    <w:rsid w:val="00177FC1"/>
    <w:rsid w:val="0018157F"/>
    <w:rsid w:val="001815A2"/>
    <w:rsid w:val="00181AB7"/>
    <w:rsid w:val="00181FC1"/>
    <w:rsid w:val="0018221B"/>
    <w:rsid w:val="00183034"/>
    <w:rsid w:val="001830F7"/>
    <w:rsid w:val="00183EE6"/>
    <w:rsid w:val="0018588A"/>
    <w:rsid w:val="00187252"/>
    <w:rsid w:val="00191845"/>
    <w:rsid w:val="00191C91"/>
    <w:rsid w:val="00191D68"/>
    <w:rsid w:val="00192DD9"/>
    <w:rsid w:val="00194339"/>
    <w:rsid w:val="00194848"/>
    <w:rsid w:val="00194CE6"/>
    <w:rsid w:val="00195891"/>
    <w:rsid w:val="001958EA"/>
    <w:rsid w:val="00195E0E"/>
    <w:rsid w:val="0019696A"/>
    <w:rsid w:val="00197EE8"/>
    <w:rsid w:val="001A180D"/>
    <w:rsid w:val="001A1900"/>
    <w:rsid w:val="001A1BAC"/>
    <w:rsid w:val="001A23CE"/>
    <w:rsid w:val="001A2BAB"/>
    <w:rsid w:val="001A2C89"/>
    <w:rsid w:val="001A34E2"/>
    <w:rsid w:val="001A5F94"/>
    <w:rsid w:val="001A673E"/>
    <w:rsid w:val="001A68E8"/>
    <w:rsid w:val="001A6B51"/>
    <w:rsid w:val="001A7763"/>
    <w:rsid w:val="001A7853"/>
    <w:rsid w:val="001A7D6C"/>
    <w:rsid w:val="001B380E"/>
    <w:rsid w:val="001B3964"/>
    <w:rsid w:val="001B4452"/>
    <w:rsid w:val="001B466C"/>
    <w:rsid w:val="001B4AE4"/>
    <w:rsid w:val="001B4F34"/>
    <w:rsid w:val="001B52EC"/>
    <w:rsid w:val="001B554A"/>
    <w:rsid w:val="001B5BFF"/>
    <w:rsid w:val="001B6564"/>
    <w:rsid w:val="001B691A"/>
    <w:rsid w:val="001C02D8"/>
    <w:rsid w:val="001C04E3"/>
    <w:rsid w:val="001C14EB"/>
    <w:rsid w:val="001C176E"/>
    <w:rsid w:val="001C1C36"/>
    <w:rsid w:val="001C20AD"/>
    <w:rsid w:val="001C2378"/>
    <w:rsid w:val="001C273F"/>
    <w:rsid w:val="001C39DB"/>
    <w:rsid w:val="001C3EE9"/>
    <w:rsid w:val="001C3FA4"/>
    <w:rsid w:val="001C40F9"/>
    <w:rsid w:val="001C458B"/>
    <w:rsid w:val="001C5D4F"/>
    <w:rsid w:val="001C616A"/>
    <w:rsid w:val="001C64C0"/>
    <w:rsid w:val="001C69DA"/>
    <w:rsid w:val="001C6F06"/>
    <w:rsid w:val="001C72CF"/>
    <w:rsid w:val="001C73B9"/>
    <w:rsid w:val="001D071D"/>
    <w:rsid w:val="001D0D64"/>
    <w:rsid w:val="001D2360"/>
    <w:rsid w:val="001D238E"/>
    <w:rsid w:val="001D2A23"/>
    <w:rsid w:val="001D3109"/>
    <w:rsid w:val="001D332E"/>
    <w:rsid w:val="001D4D89"/>
    <w:rsid w:val="001D4E16"/>
    <w:rsid w:val="001D5033"/>
    <w:rsid w:val="001D5C88"/>
    <w:rsid w:val="001D6567"/>
    <w:rsid w:val="001D695C"/>
    <w:rsid w:val="001D6FD9"/>
    <w:rsid w:val="001D780E"/>
    <w:rsid w:val="001E05C3"/>
    <w:rsid w:val="001E0AD3"/>
    <w:rsid w:val="001E0CBB"/>
    <w:rsid w:val="001E17CA"/>
    <w:rsid w:val="001E36E4"/>
    <w:rsid w:val="001E379D"/>
    <w:rsid w:val="001E3A3C"/>
    <w:rsid w:val="001E3B17"/>
    <w:rsid w:val="001E41FE"/>
    <w:rsid w:val="001E4782"/>
    <w:rsid w:val="001E5C23"/>
    <w:rsid w:val="001E682B"/>
    <w:rsid w:val="001E69EC"/>
    <w:rsid w:val="001E6EC4"/>
    <w:rsid w:val="001E7504"/>
    <w:rsid w:val="001E76DF"/>
    <w:rsid w:val="001E7E6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D9"/>
    <w:rsid w:val="00200D2C"/>
    <w:rsid w:val="00200F9E"/>
    <w:rsid w:val="002019D8"/>
    <w:rsid w:val="00201EC7"/>
    <w:rsid w:val="0020282A"/>
    <w:rsid w:val="0020349A"/>
    <w:rsid w:val="002034B4"/>
    <w:rsid w:val="00204032"/>
    <w:rsid w:val="00204BAD"/>
    <w:rsid w:val="00204D60"/>
    <w:rsid w:val="002053DB"/>
    <w:rsid w:val="00205627"/>
    <w:rsid w:val="002056D0"/>
    <w:rsid w:val="00207C47"/>
    <w:rsid w:val="00210860"/>
    <w:rsid w:val="00210B6A"/>
    <w:rsid w:val="00212CB6"/>
    <w:rsid w:val="00212E37"/>
    <w:rsid w:val="00213F62"/>
    <w:rsid w:val="002140FF"/>
    <w:rsid w:val="00214852"/>
    <w:rsid w:val="00216ECB"/>
    <w:rsid w:val="00217A2C"/>
    <w:rsid w:val="00220195"/>
    <w:rsid w:val="00220280"/>
    <w:rsid w:val="00220894"/>
    <w:rsid w:val="00220D0C"/>
    <w:rsid w:val="00224952"/>
    <w:rsid w:val="00224DD2"/>
    <w:rsid w:val="00225029"/>
    <w:rsid w:val="00225A6A"/>
    <w:rsid w:val="00225AC7"/>
    <w:rsid w:val="00225ACC"/>
    <w:rsid w:val="00225E23"/>
    <w:rsid w:val="002267A9"/>
    <w:rsid w:val="0022722A"/>
    <w:rsid w:val="00231C25"/>
    <w:rsid w:val="00231C6F"/>
    <w:rsid w:val="00232A90"/>
    <w:rsid w:val="00233566"/>
    <w:rsid w:val="00233C20"/>
    <w:rsid w:val="00233F31"/>
    <w:rsid w:val="00234151"/>
    <w:rsid w:val="00234F8C"/>
    <w:rsid w:val="00235542"/>
    <w:rsid w:val="002365AC"/>
    <w:rsid w:val="002369B0"/>
    <w:rsid w:val="00236AD8"/>
    <w:rsid w:val="002401F5"/>
    <w:rsid w:val="00240E54"/>
    <w:rsid w:val="002451C5"/>
    <w:rsid w:val="00245D5D"/>
    <w:rsid w:val="00245F1F"/>
    <w:rsid w:val="0024663B"/>
    <w:rsid w:val="00247034"/>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914"/>
    <w:rsid w:val="00263529"/>
    <w:rsid w:val="0026471C"/>
    <w:rsid w:val="002647BF"/>
    <w:rsid w:val="002647D5"/>
    <w:rsid w:val="00265032"/>
    <w:rsid w:val="002651FB"/>
    <w:rsid w:val="0026538C"/>
    <w:rsid w:val="00265781"/>
    <w:rsid w:val="00266B13"/>
    <w:rsid w:val="00270728"/>
    <w:rsid w:val="00270D42"/>
    <w:rsid w:val="002710C2"/>
    <w:rsid w:val="0027195D"/>
    <w:rsid w:val="00272B03"/>
    <w:rsid w:val="002733E2"/>
    <w:rsid w:val="0027487E"/>
    <w:rsid w:val="002750B1"/>
    <w:rsid w:val="0027586E"/>
    <w:rsid w:val="002765EA"/>
    <w:rsid w:val="00276A35"/>
    <w:rsid w:val="00276F45"/>
    <w:rsid w:val="00277835"/>
    <w:rsid w:val="00280AB1"/>
    <w:rsid w:val="00283414"/>
    <w:rsid w:val="00283C90"/>
    <w:rsid w:val="00284BAE"/>
    <w:rsid w:val="00285368"/>
    <w:rsid w:val="002859AF"/>
    <w:rsid w:val="00286A4F"/>
    <w:rsid w:val="00286AE7"/>
    <w:rsid w:val="00287243"/>
    <w:rsid w:val="00290647"/>
    <w:rsid w:val="00291385"/>
    <w:rsid w:val="00291422"/>
    <w:rsid w:val="0029237F"/>
    <w:rsid w:val="00292715"/>
    <w:rsid w:val="002928F6"/>
    <w:rsid w:val="002930E4"/>
    <w:rsid w:val="002931F1"/>
    <w:rsid w:val="00293E57"/>
    <w:rsid w:val="0029414A"/>
    <w:rsid w:val="002947D1"/>
    <w:rsid w:val="002948DF"/>
    <w:rsid w:val="00294AD2"/>
    <w:rsid w:val="00294D90"/>
    <w:rsid w:val="00295639"/>
    <w:rsid w:val="00296C34"/>
    <w:rsid w:val="00296FC6"/>
    <w:rsid w:val="00297AB7"/>
    <w:rsid w:val="002A1252"/>
    <w:rsid w:val="002A1E92"/>
    <w:rsid w:val="002A204D"/>
    <w:rsid w:val="002A2616"/>
    <w:rsid w:val="002A26E1"/>
    <w:rsid w:val="002A368A"/>
    <w:rsid w:val="002A4065"/>
    <w:rsid w:val="002A40FF"/>
    <w:rsid w:val="002A59F0"/>
    <w:rsid w:val="002A6432"/>
    <w:rsid w:val="002A6702"/>
    <w:rsid w:val="002A6F25"/>
    <w:rsid w:val="002A6FD3"/>
    <w:rsid w:val="002B0A7D"/>
    <w:rsid w:val="002B1A69"/>
    <w:rsid w:val="002B2723"/>
    <w:rsid w:val="002B303A"/>
    <w:rsid w:val="002B3747"/>
    <w:rsid w:val="002B4E38"/>
    <w:rsid w:val="002B538E"/>
    <w:rsid w:val="002B566B"/>
    <w:rsid w:val="002B5DCA"/>
    <w:rsid w:val="002B67B2"/>
    <w:rsid w:val="002B6A68"/>
    <w:rsid w:val="002B6BDC"/>
    <w:rsid w:val="002B75B0"/>
    <w:rsid w:val="002B7EAF"/>
    <w:rsid w:val="002C099C"/>
    <w:rsid w:val="002C0B74"/>
    <w:rsid w:val="002C0C8B"/>
    <w:rsid w:val="002C0CBB"/>
    <w:rsid w:val="002C1201"/>
    <w:rsid w:val="002C1460"/>
    <w:rsid w:val="002C20F2"/>
    <w:rsid w:val="002C2CF0"/>
    <w:rsid w:val="002C38B2"/>
    <w:rsid w:val="002C3A87"/>
    <w:rsid w:val="002C3F9C"/>
    <w:rsid w:val="002C4244"/>
    <w:rsid w:val="002C50E4"/>
    <w:rsid w:val="002C5AFA"/>
    <w:rsid w:val="002C5FBA"/>
    <w:rsid w:val="002D0439"/>
    <w:rsid w:val="002D061C"/>
    <w:rsid w:val="002D09C6"/>
    <w:rsid w:val="002D11B7"/>
    <w:rsid w:val="002D3BBC"/>
    <w:rsid w:val="002D438A"/>
    <w:rsid w:val="002D55E8"/>
    <w:rsid w:val="002D5738"/>
    <w:rsid w:val="002D5E53"/>
    <w:rsid w:val="002D76F5"/>
    <w:rsid w:val="002D7ED3"/>
    <w:rsid w:val="002E0319"/>
    <w:rsid w:val="002E049E"/>
    <w:rsid w:val="002E0AD4"/>
    <w:rsid w:val="002E179B"/>
    <w:rsid w:val="002E1C9E"/>
    <w:rsid w:val="002E257B"/>
    <w:rsid w:val="002E35C3"/>
    <w:rsid w:val="002E3C65"/>
    <w:rsid w:val="002E3F5B"/>
    <w:rsid w:val="002E4362"/>
    <w:rsid w:val="002E5E4B"/>
    <w:rsid w:val="002E63D9"/>
    <w:rsid w:val="002E640E"/>
    <w:rsid w:val="002E7738"/>
    <w:rsid w:val="002F0C28"/>
    <w:rsid w:val="002F268C"/>
    <w:rsid w:val="002F39EE"/>
    <w:rsid w:val="002F3CDE"/>
    <w:rsid w:val="002F5DD6"/>
    <w:rsid w:val="002F5FEA"/>
    <w:rsid w:val="002F63E7"/>
    <w:rsid w:val="002F7BE3"/>
    <w:rsid w:val="002F7E6A"/>
    <w:rsid w:val="00300165"/>
    <w:rsid w:val="00300549"/>
    <w:rsid w:val="00300979"/>
    <w:rsid w:val="003010CF"/>
    <w:rsid w:val="00301214"/>
    <w:rsid w:val="00303440"/>
    <w:rsid w:val="00304D9B"/>
    <w:rsid w:val="00305FF9"/>
    <w:rsid w:val="0030683D"/>
    <w:rsid w:val="00306E6B"/>
    <w:rsid w:val="003100C8"/>
    <w:rsid w:val="00311161"/>
    <w:rsid w:val="00311209"/>
    <w:rsid w:val="003115F7"/>
    <w:rsid w:val="00311779"/>
    <w:rsid w:val="00312400"/>
    <w:rsid w:val="00312739"/>
    <w:rsid w:val="00312D10"/>
    <w:rsid w:val="00314AC3"/>
    <w:rsid w:val="00316C7E"/>
    <w:rsid w:val="00316FB2"/>
    <w:rsid w:val="003178DA"/>
    <w:rsid w:val="00317DB8"/>
    <w:rsid w:val="00320618"/>
    <w:rsid w:val="0032100B"/>
    <w:rsid w:val="00321BD7"/>
    <w:rsid w:val="0032260F"/>
    <w:rsid w:val="003228DA"/>
    <w:rsid w:val="00323D6B"/>
    <w:rsid w:val="00326957"/>
    <w:rsid w:val="00326AE2"/>
    <w:rsid w:val="00327B8D"/>
    <w:rsid w:val="00331426"/>
    <w:rsid w:val="0033171D"/>
    <w:rsid w:val="00331FC3"/>
    <w:rsid w:val="00332640"/>
    <w:rsid w:val="003336B3"/>
    <w:rsid w:val="00333A4E"/>
    <w:rsid w:val="00334F33"/>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54F"/>
    <w:rsid w:val="00346F7F"/>
    <w:rsid w:val="00350108"/>
    <w:rsid w:val="00350490"/>
    <w:rsid w:val="00350762"/>
    <w:rsid w:val="003507C4"/>
    <w:rsid w:val="00350F23"/>
    <w:rsid w:val="00351953"/>
    <w:rsid w:val="003519A1"/>
    <w:rsid w:val="00352480"/>
    <w:rsid w:val="003530D2"/>
    <w:rsid w:val="0035331A"/>
    <w:rsid w:val="003534E1"/>
    <w:rsid w:val="003548D8"/>
    <w:rsid w:val="003554CA"/>
    <w:rsid w:val="0035630E"/>
    <w:rsid w:val="0035718E"/>
    <w:rsid w:val="003601B0"/>
    <w:rsid w:val="00360232"/>
    <w:rsid w:val="003602B3"/>
    <w:rsid w:val="003602E0"/>
    <w:rsid w:val="00360D01"/>
    <w:rsid w:val="003619F6"/>
    <w:rsid w:val="00362569"/>
    <w:rsid w:val="0036268F"/>
    <w:rsid w:val="003633DE"/>
    <w:rsid w:val="003636CD"/>
    <w:rsid w:val="0036477E"/>
    <w:rsid w:val="0036487C"/>
    <w:rsid w:val="00365411"/>
    <w:rsid w:val="00365FA2"/>
    <w:rsid w:val="003661E8"/>
    <w:rsid w:val="00366525"/>
    <w:rsid w:val="00366C69"/>
    <w:rsid w:val="00366F21"/>
    <w:rsid w:val="00367441"/>
    <w:rsid w:val="00367B1D"/>
    <w:rsid w:val="003705E4"/>
    <w:rsid w:val="00370E4F"/>
    <w:rsid w:val="00371215"/>
    <w:rsid w:val="00372F0D"/>
    <w:rsid w:val="00374059"/>
    <w:rsid w:val="0037535B"/>
    <w:rsid w:val="003754D8"/>
    <w:rsid w:val="0037552D"/>
    <w:rsid w:val="003756DB"/>
    <w:rsid w:val="00375C6C"/>
    <w:rsid w:val="0037607C"/>
    <w:rsid w:val="003770BB"/>
    <w:rsid w:val="0037771A"/>
    <w:rsid w:val="003802DC"/>
    <w:rsid w:val="00380E4E"/>
    <w:rsid w:val="00380FBF"/>
    <w:rsid w:val="00382A43"/>
    <w:rsid w:val="00382D60"/>
    <w:rsid w:val="00382F29"/>
    <w:rsid w:val="00383C8D"/>
    <w:rsid w:val="003852FB"/>
    <w:rsid w:val="00385429"/>
    <w:rsid w:val="00385757"/>
    <w:rsid w:val="00385B05"/>
    <w:rsid w:val="00386382"/>
    <w:rsid w:val="003865EF"/>
    <w:rsid w:val="00386BA9"/>
    <w:rsid w:val="00386E78"/>
    <w:rsid w:val="00390017"/>
    <w:rsid w:val="003901A3"/>
    <w:rsid w:val="0039072F"/>
    <w:rsid w:val="003907BE"/>
    <w:rsid w:val="0039269F"/>
    <w:rsid w:val="003940CE"/>
    <w:rsid w:val="00394512"/>
    <w:rsid w:val="0039583C"/>
    <w:rsid w:val="00395AFF"/>
    <w:rsid w:val="00397C1D"/>
    <w:rsid w:val="003A180F"/>
    <w:rsid w:val="003A18DD"/>
    <w:rsid w:val="003A20C8"/>
    <w:rsid w:val="003A2C29"/>
    <w:rsid w:val="003A2EC3"/>
    <w:rsid w:val="003A36F2"/>
    <w:rsid w:val="003A3D39"/>
    <w:rsid w:val="003A3EC7"/>
    <w:rsid w:val="003A40B4"/>
    <w:rsid w:val="003A4F3B"/>
    <w:rsid w:val="003A71CF"/>
    <w:rsid w:val="003A7834"/>
    <w:rsid w:val="003A7B9F"/>
    <w:rsid w:val="003B0B5B"/>
    <w:rsid w:val="003B0E79"/>
    <w:rsid w:val="003B1000"/>
    <w:rsid w:val="003B3575"/>
    <w:rsid w:val="003B4261"/>
    <w:rsid w:val="003B50BC"/>
    <w:rsid w:val="003B5D97"/>
    <w:rsid w:val="003B63A4"/>
    <w:rsid w:val="003B68FE"/>
    <w:rsid w:val="003B6D7D"/>
    <w:rsid w:val="003B7D7E"/>
    <w:rsid w:val="003B7DC9"/>
    <w:rsid w:val="003C1012"/>
    <w:rsid w:val="003C11C9"/>
    <w:rsid w:val="003C1229"/>
    <w:rsid w:val="003C1FD4"/>
    <w:rsid w:val="003C213D"/>
    <w:rsid w:val="003C25AD"/>
    <w:rsid w:val="003C2D21"/>
    <w:rsid w:val="003C432E"/>
    <w:rsid w:val="003C4F10"/>
    <w:rsid w:val="003C5E6B"/>
    <w:rsid w:val="003C7AD7"/>
    <w:rsid w:val="003D03FA"/>
    <w:rsid w:val="003D0C39"/>
    <w:rsid w:val="003D0FC3"/>
    <w:rsid w:val="003D185E"/>
    <w:rsid w:val="003D2C1D"/>
    <w:rsid w:val="003D2C34"/>
    <w:rsid w:val="003D2E1E"/>
    <w:rsid w:val="003D3039"/>
    <w:rsid w:val="003D3DDD"/>
    <w:rsid w:val="003D5CBF"/>
    <w:rsid w:val="003D66D2"/>
    <w:rsid w:val="003D7F30"/>
    <w:rsid w:val="003E07AE"/>
    <w:rsid w:val="003E14FC"/>
    <w:rsid w:val="003E219B"/>
    <w:rsid w:val="003E2976"/>
    <w:rsid w:val="003E3F4B"/>
    <w:rsid w:val="003E3F6F"/>
    <w:rsid w:val="003E4858"/>
    <w:rsid w:val="003E4987"/>
    <w:rsid w:val="003E6316"/>
    <w:rsid w:val="003E6884"/>
    <w:rsid w:val="003E6AC5"/>
    <w:rsid w:val="003E78BC"/>
    <w:rsid w:val="003F0096"/>
    <w:rsid w:val="003F0740"/>
    <w:rsid w:val="003F0850"/>
    <w:rsid w:val="003F0D12"/>
    <w:rsid w:val="003F160C"/>
    <w:rsid w:val="003F2633"/>
    <w:rsid w:val="003F324F"/>
    <w:rsid w:val="003F33BC"/>
    <w:rsid w:val="003F3D4E"/>
    <w:rsid w:val="003F477E"/>
    <w:rsid w:val="003F6CD2"/>
    <w:rsid w:val="003F760C"/>
    <w:rsid w:val="003F788D"/>
    <w:rsid w:val="0040126E"/>
    <w:rsid w:val="00401A98"/>
    <w:rsid w:val="00401F7A"/>
    <w:rsid w:val="004020D4"/>
    <w:rsid w:val="004021B6"/>
    <w:rsid w:val="00402315"/>
    <w:rsid w:val="00402609"/>
    <w:rsid w:val="004047C4"/>
    <w:rsid w:val="0040570B"/>
    <w:rsid w:val="00405DA8"/>
    <w:rsid w:val="00405EDB"/>
    <w:rsid w:val="00405FB1"/>
    <w:rsid w:val="00406460"/>
    <w:rsid w:val="004067A9"/>
    <w:rsid w:val="00407F58"/>
    <w:rsid w:val="004115D5"/>
    <w:rsid w:val="00411C91"/>
    <w:rsid w:val="004122AC"/>
    <w:rsid w:val="00412461"/>
    <w:rsid w:val="00412546"/>
    <w:rsid w:val="00412A3A"/>
    <w:rsid w:val="00412D6C"/>
    <w:rsid w:val="00413053"/>
    <w:rsid w:val="0041319C"/>
    <w:rsid w:val="004132BB"/>
    <w:rsid w:val="004137B6"/>
    <w:rsid w:val="00413A54"/>
    <w:rsid w:val="00413C10"/>
    <w:rsid w:val="00413CD9"/>
    <w:rsid w:val="00413EA4"/>
    <w:rsid w:val="00413F9A"/>
    <w:rsid w:val="004140CA"/>
    <w:rsid w:val="00414C65"/>
    <w:rsid w:val="00415D76"/>
    <w:rsid w:val="00416665"/>
    <w:rsid w:val="00416A67"/>
    <w:rsid w:val="00416ACB"/>
    <w:rsid w:val="00421DCF"/>
    <w:rsid w:val="00422341"/>
    <w:rsid w:val="00423641"/>
    <w:rsid w:val="00423E66"/>
    <w:rsid w:val="00425682"/>
    <w:rsid w:val="00426266"/>
    <w:rsid w:val="00426AD7"/>
    <w:rsid w:val="00426DF5"/>
    <w:rsid w:val="00430A2D"/>
    <w:rsid w:val="00431233"/>
    <w:rsid w:val="0043147F"/>
    <w:rsid w:val="00431505"/>
    <w:rsid w:val="00431AF0"/>
    <w:rsid w:val="0043213A"/>
    <w:rsid w:val="004330F4"/>
    <w:rsid w:val="00433590"/>
    <w:rsid w:val="0043393D"/>
    <w:rsid w:val="004344C7"/>
    <w:rsid w:val="00435274"/>
    <w:rsid w:val="004352AD"/>
    <w:rsid w:val="0043545D"/>
    <w:rsid w:val="00435FE2"/>
    <w:rsid w:val="00436E2F"/>
    <w:rsid w:val="00436EAB"/>
    <w:rsid w:val="00441910"/>
    <w:rsid w:val="0044244D"/>
    <w:rsid w:val="00442A67"/>
    <w:rsid w:val="00443388"/>
    <w:rsid w:val="00445B6F"/>
    <w:rsid w:val="004461D9"/>
    <w:rsid w:val="00446AC6"/>
    <w:rsid w:val="0044759B"/>
    <w:rsid w:val="00447F54"/>
    <w:rsid w:val="00450396"/>
    <w:rsid w:val="004508D7"/>
    <w:rsid w:val="00450B7E"/>
    <w:rsid w:val="0045136B"/>
    <w:rsid w:val="00451C7E"/>
    <w:rsid w:val="004538A1"/>
    <w:rsid w:val="00453BB6"/>
    <w:rsid w:val="00453CAA"/>
    <w:rsid w:val="004548D3"/>
    <w:rsid w:val="00455113"/>
    <w:rsid w:val="00456421"/>
    <w:rsid w:val="00456DAB"/>
    <w:rsid w:val="00460CC3"/>
    <w:rsid w:val="00460E86"/>
    <w:rsid w:val="004646B4"/>
    <w:rsid w:val="00464A88"/>
    <w:rsid w:val="0046509F"/>
    <w:rsid w:val="004651A0"/>
    <w:rsid w:val="00466532"/>
    <w:rsid w:val="00467488"/>
    <w:rsid w:val="00467A92"/>
    <w:rsid w:val="0047083E"/>
    <w:rsid w:val="00470EB5"/>
    <w:rsid w:val="0047117F"/>
    <w:rsid w:val="00471929"/>
    <w:rsid w:val="00471A2D"/>
    <w:rsid w:val="0047286B"/>
    <w:rsid w:val="00472E27"/>
    <w:rsid w:val="00474220"/>
    <w:rsid w:val="004752D3"/>
    <w:rsid w:val="0047531D"/>
    <w:rsid w:val="004754E1"/>
    <w:rsid w:val="00475CE0"/>
    <w:rsid w:val="00475E40"/>
    <w:rsid w:val="00476361"/>
    <w:rsid w:val="00476827"/>
    <w:rsid w:val="00476BD4"/>
    <w:rsid w:val="00476F22"/>
    <w:rsid w:val="00477B18"/>
    <w:rsid w:val="00477C35"/>
    <w:rsid w:val="0048011A"/>
    <w:rsid w:val="0048060D"/>
    <w:rsid w:val="00480988"/>
    <w:rsid w:val="00480E05"/>
    <w:rsid w:val="00482BBE"/>
    <w:rsid w:val="00483034"/>
    <w:rsid w:val="00483A12"/>
    <w:rsid w:val="00483E6C"/>
    <w:rsid w:val="00483F04"/>
    <w:rsid w:val="00484A77"/>
    <w:rsid w:val="00484CA4"/>
    <w:rsid w:val="0048540F"/>
    <w:rsid w:val="00485970"/>
    <w:rsid w:val="00485C0D"/>
    <w:rsid w:val="00486575"/>
    <w:rsid w:val="004866D0"/>
    <w:rsid w:val="00486F07"/>
    <w:rsid w:val="00487776"/>
    <w:rsid w:val="00490B9C"/>
    <w:rsid w:val="0049132F"/>
    <w:rsid w:val="004917A6"/>
    <w:rsid w:val="0049182D"/>
    <w:rsid w:val="00494242"/>
    <w:rsid w:val="00494E8E"/>
    <w:rsid w:val="004955BC"/>
    <w:rsid w:val="00495D63"/>
    <w:rsid w:val="0049648F"/>
    <w:rsid w:val="00496606"/>
    <w:rsid w:val="00496F05"/>
    <w:rsid w:val="00497370"/>
    <w:rsid w:val="004A0F39"/>
    <w:rsid w:val="004A251F"/>
    <w:rsid w:val="004A3BF1"/>
    <w:rsid w:val="004A3E42"/>
    <w:rsid w:val="004A4715"/>
    <w:rsid w:val="004A4F0A"/>
    <w:rsid w:val="004A5046"/>
    <w:rsid w:val="004A565E"/>
    <w:rsid w:val="004A583B"/>
    <w:rsid w:val="004A5D77"/>
    <w:rsid w:val="004A5DF3"/>
    <w:rsid w:val="004A6134"/>
    <w:rsid w:val="004A638F"/>
    <w:rsid w:val="004A640F"/>
    <w:rsid w:val="004A7092"/>
    <w:rsid w:val="004B1F00"/>
    <w:rsid w:val="004B22C9"/>
    <w:rsid w:val="004B3086"/>
    <w:rsid w:val="004B30FD"/>
    <w:rsid w:val="004B3DA4"/>
    <w:rsid w:val="004B4125"/>
    <w:rsid w:val="004B4786"/>
    <w:rsid w:val="004B49E6"/>
    <w:rsid w:val="004B4D69"/>
    <w:rsid w:val="004B5557"/>
    <w:rsid w:val="004C01A8"/>
    <w:rsid w:val="004C0DF7"/>
    <w:rsid w:val="004C1840"/>
    <w:rsid w:val="004C1B9A"/>
    <w:rsid w:val="004C200F"/>
    <w:rsid w:val="004C24C9"/>
    <w:rsid w:val="004C31B6"/>
    <w:rsid w:val="004C43E9"/>
    <w:rsid w:val="004C45A3"/>
    <w:rsid w:val="004C5319"/>
    <w:rsid w:val="004C621F"/>
    <w:rsid w:val="004C7948"/>
    <w:rsid w:val="004C7BB8"/>
    <w:rsid w:val="004C7C60"/>
    <w:rsid w:val="004D0DFE"/>
    <w:rsid w:val="004D17BF"/>
    <w:rsid w:val="004D1D91"/>
    <w:rsid w:val="004D1FA1"/>
    <w:rsid w:val="004D22C3"/>
    <w:rsid w:val="004D26FA"/>
    <w:rsid w:val="004D2BAA"/>
    <w:rsid w:val="004D47EF"/>
    <w:rsid w:val="004D5610"/>
    <w:rsid w:val="004D561E"/>
    <w:rsid w:val="004D57FD"/>
    <w:rsid w:val="004D600D"/>
    <w:rsid w:val="004D6F4D"/>
    <w:rsid w:val="004D6F95"/>
    <w:rsid w:val="004D72FE"/>
    <w:rsid w:val="004D7E91"/>
    <w:rsid w:val="004E003A"/>
    <w:rsid w:val="004E0768"/>
    <w:rsid w:val="004E1A31"/>
    <w:rsid w:val="004E23B3"/>
    <w:rsid w:val="004E2DE0"/>
    <w:rsid w:val="004E4060"/>
    <w:rsid w:val="004E409A"/>
    <w:rsid w:val="004F0FB9"/>
    <w:rsid w:val="004F12E0"/>
    <w:rsid w:val="004F1F6A"/>
    <w:rsid w:val="004F210C"/>
    <w:rsid w:val="004F2540"/>
    <w:rsid w:val="004F2F7E"/>
    <w:rsid w:val="004F32B5"/>
    <w:rsid w:val="004F32BC"/>
    <w:rsid w:val="004F365B"/>
    <w:rsid w:val="004F407E"/>
    <w:rsid w:val="004F40AB"/>
    <w:rsid w:val="004F5479"/>
    <w:rsid w:val="004F7528"/>
    <w:rsid w:val="004F7BCA"/>
    <w:rsid w:val="004F7D89"/>
    <w:rsid w:val="005018D6"/>
    <w:rsid w:val="00501981"/>
    <w:rsid w:val="00501A85"/>
    <w:rsid w:val="00501BB3"/>
    <w:rsid w:val="005021DD"/>
    <w:rsid w:val="005026CA"/>
    <w:rsid w:val="00502B72"/>
    <w:rsid w:val="00502ED8"/>
    <w:rsid w:val="00504BC1"/>
    <w:rsid w:val="00505134"/>
    <w:rsid w:val="005058B4"/>
    <w:rsid w:val="00505C04"/>
    <w:rsid w:val="00507119"/>
    <w:rsid w:val="005115DB"/>
    <w:rsid w:val="00511F15"/>
    <w:rsid w:val="0051318C"/>
    <w:rsid w:val="0051335A"/>
    <w:rsid w:val="005142CD"/>
    <w:rsid w:val="005143C9"/>
    <w:rsid w:val="005157A9"/>
    <w:rsid w:val="00515994"/>
    <w:rsid w:val="005159BB"/>
    <w:rsid w:val="00515CCC"/>
    <w:rsid w:val="005173A7"/>
    <w:rsid w:val="005177E1"/>
    <w:rsid w:val="00517EB1"/>
    <w:rsid w:val="00520502"/>
    <w:rsid w:val="0052058D"/>
    <w:rsid w:val="00520C0A"/>
    <w:rsid w:val="0052157F"/>
    <w:rsid w:val="005218B6"/>
    <w:rsid w:val="00522589"/>
    <w:rsid w:val="00523AD3"/>
    <w:rsid w:val="0052438B"/>
    <w:rsid w:val="00524545"/>
    <w:rsid w:val="005255BF"/>
    <w:rsid w:val="005257DE"/>
    <w:rsid w:val="00527200"/>
    <w:rsid w:val="00530157"/>
    <w:rsid w:val="00531EBE"/>
    <w:rsid w:val="00532F8B"/>
    <w:rsid w:val="00533737"/>
    <w:rsid w:val="005351CA"/>
    <w:rsid w:val="00535B79"/>
    <w:rsid w:val="00535C11"/>
    <w:rsid w:val="00535D40"/>
    <w:rsid w:val="00535D60"/>
    <w:rsid w:val="00535D7C"/>
    <w:rsid w:val="00536579"/>
    <w:rsid w:val="00536C1E"/>
    <w:rsid w:val="005371D7"/>
    <w:rsid w:val="00537DBF"/>
    <w:rsid w:val="00540B4F"/>
    <w:rsid w:val="0054343A"/>
    <w:rsid w:val="00543974"/>
    <w:rsid w:val="00543EBF"/>
    <w:rsid w:val="00544ABA"/>
    <w:rsid w:val="00544E17"/>
    <w:rsid w:val="0054593A"/>
    <w:rsid w:val="005467FB"/>
    <w:rsid w:val="00546AE9"/>
    <w:rsid w:val="00547989"/>
    <w:rsid w:val="0055052C"/>
    <w:rsid w:val="005506C9"/>
    <w:rsid w:val="00551320"/>
    <w:rsid w:val="005518A4"/>
    <w:rsid w:val="00552768"/>
    <w:rsid w:val="00552935"/>
    <w:rsid w:val="00553127"/>
    <w:rsid w:val="005537D5"/>
    <w:rsid w:val="0055400A"/>
    <w:rsid w:val="00554BE7"/>
    <w:rsid w:val="0055503A"/>
    <w:rsid w:val="005556C6"/>
    <w:rsid w:val="00556D68"/>
    <w:rsid w:val="00557173"/>
    <w:rsid w:val="005576A1"/>
    <w:rsid w:val="00557782"/>
    <w:rsid w:val="00557A64"/>
    <w:rsid w:val="005604F4"/>
    <w:rsid w:val="005605C0"/>
    <w:rsid w:val="00560D23"/>
    <w:rsid w:val="005615D8"/>
    <w:rsid w:val="005626D6"/>
    <w:rsid w:val="005629F4"/>
    <w:rsid w:val="00563556"/>
    <w:rsid w:val="005638D4"/>
    <w:rsid w:val="005656ED"/>
    <w:rsid w:val="0056575B"/>
    <w:rsid w:val="00566544"/>
    <w:rsid w:val="00566608"/>
    <w:rsid w:val="00566C83"/>
    <w:rsid w:val="00566DF4"/>
    <w:rsid w:val="005674B3"/>
    <w:rsid w:val="005700FE"/>
    <w:rsid w:val="00570E24"/>
    <w:rsid w:val="00572042"/>
    <w:rsid w:val="0057220A"/>
    <w:rsid w:val="005726AD"/>
    <w:rsid w:val="00572760"/>
    <w:rsid w:val="00572980"/>
    <w:rsid w:val="005743DE"/>
    <w:rsid w:val="0057495A"/>
    <w:rsid w:val="00574F3F"/>
    <w:rsid w:val="005751E1"/>
    <w:rsid w:val="0057562C"/>
    <w:rsid w:val="005759F6"/>
    <w:rsid w:val="00575E3E"/>
    <w:rsid w:val="005765F5"/>
    <w:rsid w:val="00576D6C"/>
    <w:rsid w:val="005776A4"/>
    <w:rsid w:val="00577A2E"/>
    <w:rsid w:val="00580E48"/>
    <w:rsid w:val="00580F0A"/>
    <w:rsid w:val="00581246"/>
    <w:rsid w:val="005821B1"/>
    <w:rsid w:val="00582C3A"/>
    <w:rsid w:val="00582C87"/>
    <w:rsid w:val="00582E1A"/>
    <w:rsid w:val="00583147"/>
    <w:rsid w:val="00583628"/>
    <w:rsid w:val="00583A43"/>
    <w:rsid w:val="00583EBB"/>
    <w:rsid w:val="00584416"/>
    <w:rsid w:val="00584B39"/>
    <w:rsid w:val="00585028"/>
    <w:rsid w:val="005854CE"/>
    <w:rsid w:val="005854D1"/>
    <w:rsid w:val="005855C3"/>
    <w:rsid w:val="00585F5B"/>
    <w:rsid w:val="0058620A"/>
    <w:rsid w:val="005867A9"/>
    <w:rsid w:val="00587C50"/>
    <w:rsid w:val="00587FC0"/>
    <w:rsid w:val="005901F2"/>
    <w:rsid w:val="005906AD"/>
    <w:rsid w:val="00590DA6"/>
    <w:rsid w:val="00590FFD"/>
    <w:rsid w:val="005912EB"/>
    <w:rsid w:val="00591C7D"/>
    <w:rsid w:val="0059244F"/>
    <w:rsid w:val="00592B03"/>
    <w:rsid w:val="00593AB9"/>
    <w:rsid w:val="0059473D"/>
    <w:rsid w:val="00594ABB"/>
    <w:rsid w:val="00594D1C"/>
    <w:rsid w:val="00594E36"/>
    <w:rsid w:val="00594F0A"/>
    <w:rsid w:val="0059525E"/>
    <w:rsid w:val="00595887"/>
    <w:rsid w:val="00596080"/>
    <w:rsid w:val="005961F7"/>
    <w:rsid w:val="00596B9C"/>
    <w:rsid w:val="005A054D"/>
    <w:rsid w:val="005A0A46"/>
    <w:rsid w:val="005A10B9"/>
    <w:rsid w:val="005A11EA"/>
    <w:rsid w:val="005A269F"/>
    <w:rsid w:val="005A305E"/>
    <w:rsid w:val="005A30BB"/>
    <w:rsid w:val="005A3284"/>
    <w:rsid w:val="005A3887"/>
    <w:rsid w:val="005A4E1C"/>
    <w:rsid w:val="005A696C"/>
    <w:rsid w:val="005B0186"/>
    <w:rsid w:val="005B0542"/>
    <w:rsid w:val="005B11A7"/>
    <w:rsid w:val="005B1B7E"/>
    <w:rsid w:val="005B2050"/>
    <w:rsid w:val="005B2225"/>
    <w:rsid w:val="005B2799"/>
    <w:rsid w:val="005B2B77"/>
    <w:rsid w:val="005B31B4"/>
    <w:rsid w:val="005B39BC"/>
    <w:rsid w:val="005B3D4A"/>
    <w:rsid w:val="005B4D87"/>
    <w:rsid w:val="005B7DD1"/>
    <w:rsid w:val="005C00A0"/>
    <w:rsid w:val="005C28FA"/>
    <w:rsid w:val="005C313B"/>
    <w:rsid w:val="005C4062"/>
    <w:rsid w:val="005C40F4"/>
    <w:rsid w:val="005C42AF"/>
    <w:rsid w:val="005C43BE"/>
    <w:rsid w:val="005C44F3"/>
    <w:rsid w:val="005C4A54"/>
    <w:rsid w:val="005C6A85"/>
    <w:rsid w:val="005C6AFB"/>
    <w:rsid w:val="005C712D"/>
    <w:rsid w:val="005C72E7"/>
    <w:rsid w:val="005C7C75"/>
    <w:rsid w:val="005D058B"/>
    <w:rsid w:val="005D0E4F"/>
    <w:rsid w:val="005D1AB0"/>
    <w:rsid w:val="005D1E32"/>
    <w:rsid w:val="005D206B"/>
    <w:rsid w:val="005D22B7"/>
    <w:rsid w:val="005D2BDE"/>
    <w:rsid w:val="005D3165"/>
    <w:rsid w:val="005D3D76"/>
    <w:rsid w:val="005D4578"/>
    <w:rsid w:val="005D49CF"/>
    <w:rsid w:val="005D4EFA"/>
    <w:rsid w:val="005D55BA"/>
    <w:rsid w:val="005D5ADB"/>
    <w:rsid w:val="005D648A"/>
    <w:rsid w:val="005D6812"/>
    <w:rsid w:val="005D7295"/>
    <w:rsid w:val="005D7E0D"/>
    <w:rsid w:val="005E1213"/>
    <w:rsid w:val="005E234A"/>
    <w:rsid w:val="005E2582"/>
    <w:rsid w:val="005E2C4C"/>
    <w:rsid w:val="005E35CC"/>
    <w:rsid w:val="005E371E"/>
    <w:rsid w:val="005E3F51"/>
    <w:rsid w:val="005E53F9"/>
    <w:rsid w:val="005E775D"/>
    <w:rsid w:val="005E7916"/>
    <w:rsid w:val="005F0A43"/>
    <w:rsid w:val="005F1B1A"/>
    <w:rsid w:val="005F1B88"/>
    <w:rsid w:val="005F228C"/>
    <w:rsid w:val="005F27BF"/>
    <w:rsid w:val="005F3243"/>
    <w:rsid w:val="005F4171"/>
    <w:rsid w:val="005F46D6"/>
    <w:rsid w:val="005F4DD6"/>
    <w:rsid w:val="005F50D8"/>
    <w:rsid w:val="005F53A1"/>
    <w:rsid w:val="005F6B77"/>
    <w:rsid w:val="005F7487"/>
    <w:rsid w:val="005F7DD7"/>
    <w:rsid w:val="006002C7"/>
    <w:rsid w:val="00600A3C"/>
    <w:rsid w:val="00600F95"/>
    <w:rsid w:val="006010A4"/>
    <w:rsid w:val="006014AB"/>
    <w:rsid w:val="006014B2"/>
    <w:rsid w:val="00601839"/>
    <w:rsid w:val="00602759"/>
    <w:rsid w:val="0060277A"/>
    <w:rsid w:val="006027D6"/>
    <w:rsid w:val="00602B7C"/>
    <w:rsid w:val="00603312"/>
    <w:rsid w:val="00604DC7"/>
    <w:rsid w:val="00604E1F"/>
    <w:rsid w:val="00604E47"/>
    <w:rsid w:val="00605441"/>
    <w:rsid w:val="00606970"/>
    <w:rsid w:val="00606A20"/>
    <w:rsid w:val="006072C6"/>
    <w:rsid w:val="006073AC"/>
    <w:rsid w:val="00607A2E"/>
    <w:rsid w:val="006130F7"/>
    <w:rsid w:val="00613A8B"/>
    <w:rsid w:val="00613AF8"/>
    <w:rsid w:val="00613D8E"/>
    <w:rsid w:val="006142E0"/>
    <w:rsid w:val="006150E0"/>
    <w:rsid w:val="00615E4F"/>
    <w:rsid w:val="00616112"/>
    <w:rsid w:val="006169EE"/>
    <w:rsid w:val="006205CA"/>
    <w:rsid w:val="00620ACA"/>
    <w:rsid w:val="00621F53"/>
    <w:rsid w:val="00622E2A"/>
    <w:rsid w:val="00623089"/>
    <w:rsid w:val="0062308E"/>
    <w:rsid w:val="006234C4"/>
    <w:rsid w:val="006244C9"/>
    <w:rsid w:val="006245F6"/>
    <w:rsid w:val="0062475D"/>
    <w:rsid w:val="0062495F"/>
    <w:rsid w:val="006264DC"/>
    <w:rsid w:val="0062660B"/>
    <w:rsid w:val="006266AC"/>
    <w:rsid w:val="00626AD1"/>
    <w:rsid w:val="006303C1"/>
    <w:rsid w:val="006304BC"/>
    <w:rsid w:val="00630DCE"/>
    <w:rsid w:val="0063120A"/>
    <w:rsid w:val="0063150B"/>
    <w:rsid w:val="00631585"/>
    <w:rsid w:val="00633365"/>
    <w:rsid w:val="0063391E"/>
    <w:rsid w:val="00634ACF"/>
    <w:rsid w:val="00635035"/>
    <w:rsid w:val="00635232"/>
    <w:rsid w:val="0063580D"/>
    <w:rsid w:val="00635CAE"/>
    <w:rsid w:val="00636DA8"/>
    <w:rsid w:val="00636F43"/>
    <w:rsid w:val="00637240"/>
    <w:rsid w:val="00640446"/>
    <w:rsid w:val="00641A27"/>
    <w:rsid w:val="006420F5"/>
    <w:rsid w:val="006431CB"/>
    <w:rsid w:val="006434AE"/>
    <w:rsid w:val="00643660"/>
    <w:rsid w:val="00645361"/>
    <w:rsid w:val="0064699D"/>
    <w:rsid w:val="00650139"/>
    <w:rsid w:val="00650CB0"/>
    <w:rsid w:val="0065212F"/>
    <w:rsid w:val="00652756"/>
    <w:rsid w:val="00652AD8"/>
    <w:rsid w:val="00652B79"/>
    <w:rsid w:val="006533C3"/>
    <w:rsid w:val="0065368E"/>
    <w:rsid w:val="00654068"/>
    <w:rsid w:val="00654B38"/>
    <w:rsid w:val="00654B83"/>
    <w:rsid w:val="00655061"/>
    <w:rsid w:val="0065510C"/>
    <w:rsid w:val="0065565E"/>
    <w:rsid w:val="00655B63"/>
    <w:rsid w:val="006571F6"/>
    <w:rsid w:val="00657E72"/>
    <w:rsid w:val="00657F3E"/>
    <w:rsid w:val="006608D0"/>
    <w:rsid w:val="00660C16"/>
    <w:rsid w:val="00661515"/>
    <w:rsid w:val="006618CC"/>
    <w:rsid w:val="00662111"/>
    <w:rsid w:val="00662118"/>
    <w:rsid w:val="00663357"/>
    <w:rsid w:val="006638AD"/>
    <w:rsid w:val="0066732C"/>
    <w:rsid w:val="006673A4"/>
    <w:rsid w:val="006679F5"/>
    <w:rsid w:val="00667B77"/>
    <w:rsid w:val="00670CBB"/>
    <w:rsid w:val="006716DA"/>
    <w:rsid w:val="006727C1"/>
    <w:rsid w:val="006728ED"/>
    <w:rsid w:val="006732B1"/>
    <w:rsid w:val="0067446F"/>
    <w:rsid w:val="006746A4"/>
    <w:rsid w:val="00675558"/>
    <w:rsid w:val="00675611"/>
    <w:rsid w:val="00675A60"/>
    <w:rsid w:val="0067697E"/>
    <w:rsid w:val="00677443"/>
    <w:rsid w:val="0067769A"/>
    <w:rsid w:val="006806A3"/>
    <w:rsid w:val="006806A6"/>
    <w:rsid w:val="00681211"/>
    <w:rsid w:val="0068135E"/>
    <w:rsid w:val="00681B36"/>
    <w:rsid w:val="00682E14"/>
    <w:rsid w:val="0068436C"/>
    <w:rsid w:val="0068545E"/>
    <w:rsid w:val="00685FD4"/>
    <w:rsid w:val="00686602"/>
    <w:rsid w:val="00686612"/>
    <w:rsid w:val="0068661E"/>
    <w:rsid w:val="00686638"/>
    <w:rsid w:val="00686A58"/>
    <w:rsid w:val="00690A49"/>
    <w:rsid w:val="00690BB6"/>
    <w:rsid w:val="00691B30"/>
    <w:rsid w:val="00693020"/>
    <w:rsid w:val="00693102"/>
    <w:rsid w:val="00693E1F"/>
    <w:rsid w:val="00693ECB"/>
    <w:rsid w:val="00694797"/>
    <w:rsid w:val="00695887"/>
    <w:rsid w:val="00697301"/>
    <w:rsid w:val="00697733"/>
    <w:rsid w:val="006A254E"/>
    <w:rsid w:val="006A2C30"/>
    <w:rsid w:val="006A301C"/>
    <w:rsid w:val="006A3E2B"/>
    <w:rsid w:val="006A4842"/>
    <w:rsid w:val="006A490D"/>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B41"/>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0EC2"/>
    <w:rsid w:val="006D16B0"/>
    <w:rsid w:val="006D174A"/>
    <w:rsid w:val="006D191D"/>
    <w:rsid w:val="006D1AA1"/>
    <w:rsid w:val="006D2182"/>
    <w:rsid w:val="006D23E5"/>
    <w:rsid w:val="006D2444"/>
    <w:rsid w:val="006D254B"/>
    <w:rsid w:val="006D289B"/>
    <w:rsid w:val="006D2BC2"/>
    <w:rsid w:val="006D2D73"/>
    <w:rsid w:val="006D32AA"/>
    <w:rsid w:val="006D3BE1"/>
    <w:rsid w:val="006D48FC"/>
    <w:rsid w:val="006D523F"/>
    <w:rsid w:val="006D5816"/>
    <w:rsid w:val="006D5B50"/>
    <w:rsid w:val="006D62BC"/>
    <w:rsid w:val="006D6450"/>
    <w:rsid w:val="006D6939"/>
    <w:rsid w:val="006D7EB0"/>
    <w:rsid w:val="006E0138"/>
    <w:rsid w:val="006E0BB0"/>
    <w:rsid w:val="006E12C3"/>
    <w:rsid w:val="006E13E5"/>
    <w:rsid w:val="006E2529"/>
    <w:rsid w:val="006E45F3"/>
    <w:rsid w:val="006E4A2F"/>
    <w:rsid w:val="006E4ED4"/>
    <w:rsid w:val="006E5E19"/>
    <w:rsid w:val="006E61C3"/>
    <w:rsid w:val="006E799D"/>
    <w:rsid w:val="006E7B4E"/>
    <w:rsid w:val="006F0593"/>
    <w:rsid w:val="006F1064"/>
    <w:rsid w:val="006F1EB7"/>
    <w:rsid w:val="006F2154"/>
    <w:rsid w:val="006F36D4"/>
    <w:rsid w:val="006F4F2C"/>
    <w:rsid w:val="006F52E5"/>
    <w:rsid w:val="006F54D8"/>
    <w:rsid w:val="006F6066"/>
    <w:rsid w:val="006F6850"/>
    <w:rsid w:val="006F6A26"/>
    <w:rsid w:val="006F707E"/>
    <w:rsid w:val="006F73D4"/>
    <w:rsid w:val="007001DC"/>
    <w:rsid w:val="00700A48"/>
    <w:rsid w:val="007010F4"/>
    <w:rsid w:val="007014F7"/>
    <w:rsid w:val="00702324"/>
    <w:rsid w:val="007025CB"/>
    <w:rsid w:val="00702A85"/>
    <w:rsid w:val="007030D5"/>
    <w:rsid w:val="007034AA"/>
    <w:rsid w:val="00703C9D"/>
    <w:rsid w:val="0070490C"/>
    <w:rsid w:val="00705C38"/>
    <w:rsid w:val="00706465"/>
    <w:rsid w:val="00706586"/>
    <w:rsid w:val="0070695A"/>
    <w:rsid w:val="0070782D"/>
    <w:rsid w:val="007109C2"/>
    <w:rsid w:val="00710C8E"/>
    <w:rsid w:val="00711340"/>
    <w:rsid w:val="0071233D"/>
    <w:rsid w:val="00712C42"/>
    <w:rsid w:val="00713630"/>
    <w:rsid w:val="00713DB0"/>
    <w:rsid w:val="00713DE4"/>
    <w:rsid w:val="00714C47"/>
    <w:rsid w:val="00716462"/>
    <w:rsid w:val="0071772C"/>
    <w:rsid w:val="00720033"/>
    <w:rsid w:val="00720B53"/>
    <w:rsid w:val="00721084"/>
    <w:rsid w:val="007211A1"/>
    <w:rsid w:val="00721262"/>
    <w:rsid w:val="00721814"/>
    <w:rsid w:val="00721D9B"/>
    <w:rsid w:val="00722121"/>
    <w:rsid w:val="007224B9"/>
    <w:rsid w:val="0072280C"/>
    <w:rsid w:val="00722812"/>
    <w:rsid w:val="00722F94"/>
    <w:rsid w:val="00723AA7"/>
    <w:rsid w:val="0072432E"/>
    <w:rsid w:val="00725DF7"/>
    <w:rsid w:val="00726036"/>
    <w:rsid w:val="00726279"/>
    <w:rsid w:val="00726A9B"/>
    <w:rsid w:val="00727530"/>
    <w:rsid w:val="00731C57"/>
    <w:rsid w:val="00731E7C"/>
    <w:rsid w:val="0073291A"/>
    <w:rsid w:val="007329EF"/>
    <w:rsid w:val="00732A4E"/>
    <w:rsid w:val="0073327A"/>
    <w:rsid w:val="00734B27"/>
    <w:rsid w:val="00734EBE"/>
    <w:rsid w:val="00736DD8"/>
    <w:rsid w:val="00736FEB"/>
    <w:rsid w:val="007404ED"/>
    <w:rsid w:val="0074076A"/>
    <w:rsid w:val="00741AF4"/>
    <w:rsid w:val="00741DCC"/>
    <w:rsid w:val="0074203A"/>
    <w:rsid w:val="007427B5"/>
    <w:rsid w:val="00742865"/>
    <w:rsid w:val="0074296C"/>
    <w:rsid w:val="00742C83"/>
    <w:rsid w:val="0074360F"/>
    <w:rsid w:val="007436DA"/>
    <w:rsid w:val="00743CD9"/>
    <w:rsid w:val="00744A64"/>
    <w:rsid w:val="00744D47"/>
    <w:rsid w:val="00744EA0"/>
    <w:rsid w:val="0074638D"/>
    <w:rsid w:val="00746484"/>
    <w:rsid w:val="0074704F"/>
    <w:rsid w:val="0074707A"/>
    <w:rsid w:val="0074785E"/>
    <w:rsid w:val="00747F48"/>
    <w:rsid w:val="00747F4C"/>
    <w:rsid w:val="007505E6"/>
    <w:rsid w:val="00750C1C"/>
    <w:rsid w:val="00751091"/>
    <w:rsid w:val="00751B83"/>
    <w:rsid w:val="00753F53"/>
    <w:rsid w:val="0075428D"/>
    <w:rsid w:val="00754359"/>
    <w:rsid w:val="00754411"/>
    <w:rsid w:val="00754BD9"/>
    <w:rsid w:val="00754E7A"/>
    <w:rsid w:val="0075540C"/>
    <w:rsid w:val="00755DB1"/>
    <w:rsid w:val="007574FC"/>
    <w:rsid w:val="00757805"/>
    <w:rsid w:val="00760975"/>
    <w:rsid w:val="00761FDA"/>
    <w:rsid w:val="007621FF"/>
    <w:rsid w:val="007634E3"/>
    <w:rsid w:val="00764194"/>
    <w:rsid w:val="00765CE1"/>
    <w:rsid w:val="00765ED3"/>
    <w:rsid w:val="0076681D"/>
    <w:rsid w:val="00766A65"/>
    <w:rsid w:val="007671F5"/>
    <w:rsid w:val="007676B8"/>
    <w:rsid w:val="00767A54"/>
    <w:rsid w:val="00770DE3"/>
    <w:rsid w:val="007714E0"/>
    <w:rsid w:val="0077175C"/>
    <w:rsid w:val="00771870"/>
    <w:rsid w:val="00771BF9"/>
    <w:rsid w:val="00771CB8"/>
    <w:rsid w:val="00771FAF"/>
    <w:rsid w:val="0077215E"/>
    <w:rsid w:val="00772F8A"/>
    <w:rsid w:val="007739C6"/>
    <w:rsid w:val="00774889"/>
    <w:rsid w:val="00774FF5"/>
    <w:rsid w:val="007750B3"/>
    <w:rsid w:val="00775F76"/>
    <w:rsid w:val="00776AEA"/>
    <w:rsid w:val="00777BA0"/>
    <w:rsid w:val="00777C70"/>
    <w:rsid w:val="007803BD"/>
    <w:rsid w:val="0078093C"/>
    <w:rsid w:val="007811DC"/>
    <w:rsid w:val="0078199E"/>
    <w:rsid w:val="007820FA"/>
    <w:rsid w:val="00782175"/>
    <w:rsid w:val="007825D6"/>
    <w:rsid w:val="0078285F"/>
    <w:rsid w:val="00783207"/>
    <w:rsid w:val="00783E1D"/>
    <w:rsid w:val="0078483B"/>
    <w:rsid w:val="00784EED"/>
    <w:rsid w:val="007850B7"/>
    <w:rsid w:val="00785900"/>
    <w:rsid w:val="00786958"/>
    <w:rsid w:val="00786E71"/>
    <w:rsid w:val="00790578"/>
    <w:rsid w:val="00790A4E"/>
    <w:rsid w:val="0079162F"/>
    <w:rsid w:val="00791E7D"/>
    <w:rsid w:val="00792D81"/>
    <w:rsid w:val="00793723"/>
    <w:rsid w:val="00793EBC"/>
    <w:rsid w:val="00794924"/>
    <w:rsid w:val="00794AF3"/>
    <w:rsid w:val="00796FB5"/>
    <w:rsid w:val="007A0BC2"/>
    <w:rsid w:val="007A1F44"/>
    <w:rsid w:val="007A23FF"/>
    <w:rsid w:val="007A295B"/>
    <w:rsid w:val="007A3424"/>
    <w:rsid w:val="007A35EF"/>
    <w:rsid w:val="007A43A2"/>
    <w:rsid w:val="007A4D04"/>
    <w:rsid w:val="007A4D5C"/>
    <w:rsid w:val="007A7A96"/>
    <w:rsid w:val="007B02BC"/>
    <w:rsid w:val="007B03AF"/>
    <w:rsid w:val="007B1543"/>
    <w:rsid w:val="007B1AC0"/>
    <w:rsid w:val="007B270A"/>
    <w:rsid w:val="007B2D3B"/>
    <w:rsid w:val="007B487F"/>
    <w:rsid w:val="007B52CD"/>
    <w:rsid w:val="007B7DC1"/>
    <w:rsid w:val="007B7EDB"/>
    <w:rsid w:val="007C02D2"/>
    <w:rsid w:val="007C19AD"/>
    <w:rsid w:val="007C3188"/>
    <w:rsid w:val="007C3598"/>
    <w:rsid w:val="007C3FA8"/>
    <w:rsid w:val="007C41D9"/>
    <w:rsid w:val="007C63FD"/>
    <w:rsid w:val="007C68DA"/>
    <w:rsid w:val="007C7C8E"/>
    <w:rsid w:val="007D229A"/>
    <w:rsid w:val="007D2F44"/>
    <w:rsid w:val="007D2F4D"/>
    <w:rsid w:val="007D382E"/>
    <w:rsid w:val="007D4178"/>
    <w:rsid w:val="007D489A"/>
    <w:rsid w:val="007D4D33"/>
    <w:rsid w:val="007D6D10"/>
    <w:rsid w:val="007D7175"/>
    <w:rsid w:val="007D776D"/>
    <w:rsid w:val="007D7985"/>
    <w:rsid w:val="007E0429"/>
    <w:rsid w:val="007E1369"/>
    <w:rsid w:val="007E1912"/>
    <w:rsid w:val="007E1A1B"/>
    <w:rsid w:val="007E1A88"/>
    <w:rsid w:val="007E1CEB"/>
    <w:rsid w:val="007E2F9E"/>
    <w:rsid w:val="007E4C88"/>
    <w:rsid w:val="007E53CE"/>
    <w:rsid w:val="007E585E"/>
    <w:rsid w:val="007E7DDF"/>
    <w:rsid w:val="007E7EFF"/>
    <w:rsid w:val="007F11C8"/>
    <w:rsid w:val="007F1CFB"/>
    <w:rsid w:val="007F220B"/>
    <w:rsid w:val="007F27DD"/>
    <w:rsid w:val="007F34A2"/>
    <w:rsid w:val="007F4592"/>
    <w:rsid w:val="007F6880"/>
    <w:rsid w:val="007F76B4"/>
    <w:rsid w:val="008001B4"/>
    <w:rsid w:val="00800769"/>
    <w:rsid w:val="00800ED2"/>
    <w:rsid w:val="00801042"/>
    <w:rsid w:val="008020F2"/>
    <w:rsid w:val="00802E74"/>
    <w:rsid w:val="00803959"/>
    <w:rsid w:val="00803D6B"/>
    <w:rsid w:val="00804216"/>
    <w:rsid w:val="00804B92"/>
    <w:rsid w:val="00804E21"/>
    <w:rsid w:val="00805092"/>
    <w:rsid w:val="00806AAF"/>
    <w:rsid w:val="008070AC"/>
    <w:rsid w:val="008101FD"/>
    <w:rsid w:val="00810D8D"/>
    <w:rsid w:val="008110F4"/>
    <w:rsid w:val="00811835"/>
    <w:rsid w:val="00813323"/>
    <w:rsid w:val="00815759"/>
    <w:rsid w:val="0081581D"/>
    <w:rsid w:val="00816008"/>
    <w:rsid w:val="00816333"/>
    <w:rsid w:val="008172BE"/>
    <w:rsid w:val="00817B71"/>
    <w:rsid w:val="00820244"/>
    <w:rsid w:val="00821325"/>
    <w:rsid w:val="008221B3"/>
    <w:rsid w:val="0082248E"/>
    <w:rsid w:val="00822A3B"/>
    <w:rsid w:val="00822DDF"/>
    <w:rsid w:val="00823588"/>
    <w:rsid w:val="008240D3"/>
    <w:rsid w:val="008244BA"/>
    <w:rsid w:val="00824FDF"/>
    <w:rsid w:val="00825125"/>
    <w:rsid w:val="008257CC"/>
    <w:rsid w:val="0082700B"/>
    <w:rsid w:val="00827311"/>
    <w:rsid w:val="00827322"/>
    <w:rsid w:val="008274BF"/>
    <w:rsid w:val="008304D1"/>
    <w:rsid w:val="00830526"/>
    <w:rsid w:val="00830DC3"/>
    <w:rsid w:val="00831555"/>
    <w:rsid w:val="00831F52"/>
    <w:rsid w:val="00832154"/>
    <w:rsid w:val="0083236F"/>
    <w:rsid w:val="00832F5C"/>
    <w:rsid w:val="008359E0"/>
    <w:rsid w:val="008360BB"/>
    <w:rsid w:val="008376F6"/>
    <w:rsid w:val="00837D5B"/>
    <w:rsid w:val="0084008B"/>
    <w:rsid w:val="00840607"/>
    <w:rsid w:val="00840CBA"/>
    <w:rsid w:val="00841203"/>
    <w:rsid w:val="00841745"/>
    <w:rsid w:val="0084189E"/>
    <w:rsid w:val="00841CD2"/>
    <w:rsid w:val="00842B77"/>
    <w:rsid w:val="0084309F"/>
    <w:rsid w:val="008439EF"/>
    <w:rsid w:val="00845C12"/>
    <w:rsid w:val="008469D9"/>
    <w:rsid w:val="00846DC0"/>
    <w:rsid w:val="008474A7"/>
    <w:rsid w:val="008505ED"/>
    <w:rsid w:val="008506B6"/>
    <w:rsid w:val="00850AE0"/>
    <w:rsid w:val="00850BA9"/>
    <w:rsid w:val="008524D2"/>
    <w:rsid w:val="00852E19"/>
    <w:rsid w:val="008560AD"/>
    <w:rsid w:val="00856833"/>
    <w:rsid w:val="00856840"/>
    <w:rsid w:val="008577F6"/>
    <w:rsid w:val="0086087C"/>
    <w:rsid w:val="00860D8E"/>
    <w:rsid w:val="00862398"/>
    <w:rsid w:val="0086275E"/>
    <w:rsid w:val="008634A3"/>
    <w:rsid w:val="00864440"/>
    <w:rsid w:val="008645DA"/>
    <w:rsid w:val="00864D76"/>
    <w:rsid w:val="008650FC"/>
    <w:rsid w:val="008654C5"/>
    <w:rsid w:val="00866C2E"/>
    <w:rsid w:val="00866EB3"/>
    <w:rsid w:val="0086701A"/>
    <w:rsid w:val="0086739C"/>
    <w:rsid w:val="00867BD2"/>
    <w:rsid w:val="00870650"/>
    <w:rsid w:val="008712FD"/>
    <w:rsid w:val="008716A1"/>
    <w:rsid w:val="00872D3F"/>
    <w:rsid w:val="008733E4"/>
    <w:rsid w:val="0087375F"/>
    <w:rsid w:val="00873F15"/>
    <w:rsid w:val="00874096"/>
    <w:rsid w:val="008756A4"/>
    <w:rsid w:val="00875F73"/>
    <w:rsid w:val="00875F98"/>
    <w:rsid w:val="00877802"/>
    <w:rsid w:val="00877867"/>
    <w:rsid w:val="00880F30"/>
    <w:rsid w:val="00882615"/>
    <w:rsid w:val="0088327A"/>
    <w:rsid w:val="008833E8"/>
    <w:rsid w:val="00883BB3"/>
    <w:rsid w:val="008847F4"/>
    <w:rsid w:val="00887268"/>
    <w:rsid w:val="00887B48"/>
    <w:rsid w:val="008911DD"/>
    <w:rsid w:val="00891630"/>
    <w:rsid w:val="0089176E"/>
    <w:rsid w:val="008917E0"/>
    <w:rsid w:val="00892365"/>
    <w:rsid w:val="0089286B"/>
    <w:rsid w:val="00892BE5"/>
    <w:rsid w:val="00893482"/>
    <w:rsid w:val="0089387C"/>
    <w:rsid w:val="0089444E"/>
    <w:rsid w:val="008949DF"/>
    <w:rsid w:val="008951DB"/>
    <w:rsid w:val="0089644D"/>
    <w:rsid w:val="00896C81"/>
    <w:rsid w:val="00896D83"/>
    <w:rsid w:val="00897D4F"/>
    <w:rsid w:val="00897F34"/>
    <w:rsid w:val="008A081D"/>
    <w:rsid w:val="008A08B3"/>
    <w:rsid w:val="008A0AB2"/>
    <w:rsid w:val="008A0CFC"/>
    <w:rsid w:val="008A12FE"/>
    <w:rsid w:val="008A136C"/>
    <w:rsid w:val="008A1728"/>
    <w:rsid w:val="008A1C0D"/>
    <w:rsid w:val="008A28B6"/>
    <w:rsid w:val="008A2BB1"/>
    <w:rsid w:val="008A3154"/>
    <w:rsid w:val="008A3466"/>
    <w:rsid w:val="008A389F"/>
    <w:rsid w:val="008A3D02"/>
    <w:rsid w:val="008A4752"/>
    <w:rsid w:val="008A5940"/>
    <w:rsid w:val="008A73B2"/>
    <w:rsid w:val="008B043F"/>
    <w:rsid w:val="008B0808"/>
    <w:rsid w:val="008B0AEC"/>
    <w:rsid w:val="008B1D00"/>
    <w:rsid w:val="008B1E53"/>
    <w:rsid w:val="008B1E5B"/>
    <w:rsid w:val="008B22BF"/>
    <w:rsid w:val="008B3364"/>
    <w:rsid w:val="008B389D"/>
    <w:rsid w:val="008B3C5C"/>
    <w:rsid w:val="008B3D46"/>
    <w:rsid w:val="008B5299"/>
    <w:rsid w:val="008B5A5F"/>
    <w:rsid w:val="008B5AB0"/>
    <w:rsid w:val="008B6054"/>
    <w:rsid w:val="008B7B08"/>
    <w:rsid w:val="008C13F0"/>
    <w:rsid w:val="008C1CDA"/>
    <w:rsid w:val="008C1F26"/>
    <w:rsid w:val="008C262F"/>
    <w:rsid w:val="008C2A3A"/>
    <w:rsid w:val="008C30E5"/>
    <w:rsid w:val="008C3537"/>
    <w:rsid w:val="008C4C7E"/>
    <w:rsid w:val="008C5C46"/>
    <w:rsid w:val="008C6184"/>
    <w:rsid w:val="008C785E"/>
    <w:rsid w:val="008D0AFB"/>
    <w:rsid w:val="008D1511"/>
    <w:rsid w:val="008D2CF1"/>
    <w:rsid w:val="008D32DF"/>
    <w:rsid w:val="008D35E9"/>
    <w:rsid w:val="008D3959"/>
    <w:rsid w:val="008D3966"/>
    <w:rsid w:val="008D4352"/>
    <w:rsid w:val="008D467D"/>
    <w:rsid w:val="008D4976"/>
    <w:rsid w:val="008D60BC"/>
    <w:rsid w:val="008D6D7B"/>
    <w:rsid w:val="008D7995"/>
    <w:rsid w:val="008D7EB7"/>
    <w:rsid w:val="008E0EB8"/>
    <w:rsid w:val="008E10A6"/>
    <w:rsid w:val="008E1271"/>
    <w:rsid w:val="008E2251"/>
    <w:rsid w:val="008E24B3"/>
    <w:rsid w:val="008E24CA"/>
    <w:rsid w:val="008E2F6E"/>
    <w:rsid w:val="008E2FFB"/>
    <w:rsid w:val="008E38AD"/>
    <w:rsid w:val="008E3EEC"/>
    <w:rsid w:val="008E4EBD"/>
    <w:rsid w:val="008E5BF2"/>
    <w:rsid w:val="008E5C81"/>
    <w:rsid w:val="008E62C1"/>
    <w:rsid w:val="008E66DF"/>
    <w:rsid w:val="008E72A3"/>
    <w:rsid w:val="008F0A38"/>
    <w:rsid w:val="008F0F84"/>
    <w:rsid w:val="008F1014"/>
    <w:rsid w:val="008F11C9"/>
    <w:rsid w:val="008F1CBF"/>
    <w:rsid w:val="008F1D16"/>
    <w:rsid w:val="008F1EB0"/>
    <w:rsid w:val="008F23D8"/>
    <w:rsid w:val="008F2418"/>
    <w:rsid w:val="008F2C7C"/>
    <w:rsid w:val="008F2FD5"/>
    <w:rsid w:val="008F37E5"/>
    <w:rsid w:val="008F3EDC"/>
    <w:rsid w:val="008F48C2"/>
    <w:rsid w:val="008F5840"/>
    <w:rsid w:val="008F5EEF"/>
    <w:rsid w:val="008F66FE"/>
    <w:rsid w:val="008F72CC"/>
    <w:rsid w:val="008F72CD"/>
    <w:rsid w:val="009017BA"/>
    <w:rsid w:val="00903802"/>
    <w:rsid w:val="0090695E"/>
    <w:rsid w:val="0090696D"/>
    <w:rsid w:val="00906CD6"/>
    <w:rsid w:val="00906E4D"/>
    <w:rsid w:val="00906F31"/>
    <w:rsid w:val="009078B3"/>
    <w:rsid w:val="00907A77"/>
    <w:rsid w:val="00907E00"/>
    <w:rsid w:val="0091088D"/>
    <w:rsid w:val="00910FC9"/>
    <w:rsid w:val="0091291A"/>
    <w:rsid w:val="00912C80"/>
    <w:rsid w:val="00913612"/>
    <w:rsid w:val="0091366A"/>
    <w:rsid w:val="0091374D"/>
    <w:rsid w:val="00913824"/>
    <w:rsid w:val="00913E64"/>
    <w:rsid w:val="0091405A"/>
    <w:rsid w:val="00915757"/>
    <w:rsid w:val="009159B3"/>
    <w:rsid w:val="00915F5E"/>
    <w:rsid w:val="00916181"/>
    <w:rsid w:val="00917A79"/>
    <w:rsid w:val="009204C5"/>
    <w:rsid w:val="0092180D"/>
    <w:rsid w:val="00921C75"/>
    <w:rsid w:val="009232C9"/>
    <w:rsid w:val="00923608"/>
    <w:rsid w:val="009238E5"/>
    <w:rsid w:val="00923F12"/>
    <w:rsid w:val="009249FB"/>
    <w:rsid w:val="00924FF8"/>
    <w:rsid w:val="009250AA"/>
    <w:rsid w:val="00925908"/>
    <w:rsid w:val="00925BA8"/>
    <w:rsid w:val="00926DA7"/>
    <w:rsid w:val="0092746D"/>
    <w:rsid w:val="00927F8B"/>
    <w:rsid w:val="0093094D"/>
    <w:rsid w:val="00931CA1"/>
    <w:rsid w:val="009328C7"/>
    <w:rsid w:val="00932F3B"/>
    <w:rsid w:val="009336EC"/>
    <w:rsid w:val="00933F56"/>
    <w:rsid w:val="009346B6"/>
    <w:rsid w:val="00934A34"/>
    <w:rsid w:val="00934C13"/>
    <w:rsid w:val="00934CC1"/>
    <w:rsid w:val="00935228"/>
    <w:rsid w:val="009355A2"/>
    <w:rsid w:val="00935F9E"/>
    <w:rsid w:val="00936D98"/>
    <w:rsid w:val="00940D86"/>
    <w:rsid w:val="00940F21"/>
    <w:rsid w:val="00942C80"/>
    <w:rsid w:val="00943197"/>
    <w:rsid w:val="009435F2"/>
    <w:rsid w:val="00945180"/>
    <w:rsid w:val="0094590C"/>
    <w:rsid w:val="00945FBF"/>
    <w:rsid w:val="00946355"/>
    <w:rsid w:val="009468B7"/>
    <w:rsid w:val="00946FD3"/>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3478"/>
    <w:rsid w:val="00963685"/>
    <w:rsid w:val="009639D2"/>
    <w:rsid w:val="00963FBE"/>
    <w:rsid w:val="00964705"/>
    <w:rsid w:val="00964D65"/>
    <w:rsid w:val="0096503E"/>
    <w:rsid w:val="0096559E"/>
    <w:rsid w:val="009657F1"/>
    <w:rsid w:val="00965B98"/>
    <w:rsid w:val="00965EB0"/>
    <w:rsid w:val="0096625D"/>
    <w:rsid w:val="009709F8"/>
    <w:rsid w:val="00970EC1"/>
    <w:rsid w:val="00972929"/>
    <w:rsid w:val="00972F91"/>
    <w:rsid w:val="009731E1"/>
    <w:rsid w:val="00973827"/>
    <w:rsid w:val="009742D3"/>
    <w:rsid w:val="00975E86"/>
    <w:rsid w:val="0097787C"/>
    <w:rsid w:val="00977BA7"/>
    <w:rsid w:val="00980517"/>
    <w:rsid w:val="009806B6"/>
    <w:rsid w:val="0098194F"/>
    <w:rsid w:val="009826C8"/>
    <w:rsid w:val="00983630"/>
    <w:rsid w:val="009836E4"/>
    <w:rsid w:val="0098412F"/>
    <w:rsid w:val="00984606"/>
    <w:rsid w:val="00984D44"/>
    <w:rsid w:val="00985F28"/>
    <w:rsid w:val="00986149"/>
    <w:rsid w:val="00986176"/>
    <w:rsid w:val="00986E7F"/>
    <w:rsid w:val="00987206"/>
    <w:rsid w:val="00987536"/>
    <w:rsid w:val="00990597"/>
    <w:rsid w:val="00990AEC"/>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485"/>
    <w:rsid w:val="00996876"/>
    <w:rsid w:val="00996FFA"/>
    <w:rsid w:val="009973F1"/>
    <w:rsid w:val="009973F3"/>
    <w:rsid w:val="009A010D"/>
    <w:rsid w:val="009A0C6F"/>
    <w:rsid w:val="009A14EF"/>
    <w:rsid w:val="009A2DF9"/>
    <w:rsid w:val="009A3A86"/>
    <w:rsid w:val="009A4869"/>
    <w:rsid w:val="009A5DAB"/>
    <w:rsid w:val="009A5DBD"/>
    <w:rsid w:val="009A6A6B"/>
    <w:rsid w:val="009A73F6"/>
    <w:rsid w:val="009A79B5"/>
    <w:rsid w:val="009B0927"/>
    <w:rsid w:val="009B1EF9"/>
    <w:rsid w:val="009B26AC"/>
    <w:rsid w:val="009B2751"/>
    <w:rsid w:val="009B2C09"/>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6842"/>
    <w:rsid w:val="009C7280"/>
    <w:rsid w:val="009C7320"/>
    <w:rsid w:val="009C7A54"/>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2E00"/>
    <w:rsid w:val="009E3AFD"/>
    <w:rsid w:val="009E3CDD"/>
    <w:rsid w:val="009E4B16"/>
    <w:rsid w:val="009E5C60"/>
    <w:rsid w:val="009E64B7"/>
    <w:rsid w:val="009E64DB"/>
    <w:rsid w:val="009E6794"/>
    <w:rsid w:val="009E7189"/>
    <w:rsid w:val="009E7C63"/>
    <w:rsid w:val="009E7E46"/>
    <w:rsid w:val="009E7FC1"/>
    <w:rsid w:val="009F01E1"/>
    <w:rsid w:val="009F0B4D"/>
    <w:rsid w:val="009F1096"/>
    <w:rsid w:val="009F150E"/>
    <w:rsid w:val="009F19BC"/>
    <w:rsid w:val="009F27AD"/>
    <w:rsid w:val="009F3FB5"/>
    <w:rsid w:val="009F441F"/>
    <w:rsid w:val="009F4EE9"/>
    <w:rsid w:val="009F521F"/>
    <w:rsid w:val="009F553C"/>
    <w:rsid w:val="009F596B"/>
    <w:rsid w:val="009F59F8"/>
    <w:rsid w:val="009F6508"/>
    <w:rsid w:val="009F67ED"/>
    <w:rsid w:val="00A005B0"/>
    <w:rsid w:val="00A01032"/>
    <w:rsid w:val="00A01433"/>
    <w:rsid w:val="00A01F17"/>
    <w:rsid w:val="00A022A5"/>
    <w:rsid w:val="00A03A22"/>
    <w:rsid w:val="00A04634"/>
    <w:rsid w:val="00A06119"/>
    <w:rsid w:val="00A07400"/>
    <w:rsid w:val="00A07A48"/>
    <w:rsid w:val="00A07E49"/>
    <w:rsid w:val="00A108EE"/>
    <w:rsid w:val="00A10BB8"/>
    <w:rsid w:val="00A1200D"/>
    <w:rsid w:val="00A137E4"/>
    <w:rsid w:val="00A14813"/>
    <w:rsid w:val="00A152E6"/>
    <w:rsid w:val="00A1566A"/>
    <w:rsid w:val="00A15B34"/>
    <w:rsid w:val="00A165BF"/>
    <w:rsid w:val="00A172E8"/>
    <w:rsid w:val="00A179FF"/>
    <w:rsid w:val="00A20D8E"/>
    <w:rsid w:val="00A21A36"/>
    <w:rsid w:val="00A240CC"/>
    <w:rsid w:val="00A24468"/>
    <w:rsid w:val="00A25094"/>
    <w:rsid w:val="00A25294"/>
    <w:rsid w:val="00A254EE"/>
    <w:rsid w:val="00A2596C"/>
    <w:rsid w:val="00A25BE7"/>
    <w:rsid w:val="00A26A52"/>
    <w:rsid w:val="00A27008"/>
    <w:rsid w:val="00A274E4"/>
    <w:rsid w:val="00A27570"/>
    <w:rsid w:val="00A27CDF"/>
    <w:rsid w:val="00A309C6"/>
    <w:rsid w:val="00A30D13"/>
    <w:rsid w:val="00A314F9"/>
    <w:rsid w:val="00A319D0"/>
    <w:rsid w:val="00A32316"/>
    <w:rsid w:val="00A33172"/>
    <w:rsid w:val="00A3432B"/>
    <w:rsid w:val="00A346BA"/>
    <w:rsid w:val="00A34C67"/>
    <w:rsid w:val="00A34D62"/>
    <w:rsid w:val="00A34FFC"/>
    <w:rsid w:val="00A3526D"/>
    <w:rsid w:val="00A35487"/>
    <w:rsid w:val="00A3611D"/>
    <w:rsid w:val="00A36339"/>
    <w:rsid w:val="00A366E4"/>
    <w:rsid w:val="00A369C9"/>
    <w:rsid w:val="00A41F10"/>
    <w:rsid w:val="00A4376F"/>
    <w:rsid w:val="00A44F75"/>
    <w:rsid w:val="00A4549F"/>
    <w:rsid w:val="00A45B9B"/>
    <w:rsid w:val="00A462FE"/>
    <w:rsid w:val="00A46F70"/>
    <w:rsid w:val="00A501C9"/>
    <w:rsid w:val="00A50506"/>
    <w:rsid w:val="00A51FBB"/>
    <w:rsid w:val="00A52BE3"/>
    <w:rsid w:val="00A53766"/>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2B8"/>
    <w:rsid w:val="00A63BF3"/>
    <w:rsid w:val="00A64565"/>
    <w:rsid w:val="00A64942"/>
    <w:rsid w:val="00A65911"/>
    <w:rsid w:val="00A6643C"/>
    <w:rsid w:val="00A66B68"/>
    <w:rsid w:val="00A66F97"/>
    <w:rsid w:val="00A67544"/>
    <w:rsid w:val="00A7000A"/>
    <w:rsid w:val="00A7075B"/>
    <w:rsid w:val="00A71CE6"/>
    <w:rsid w:val="00A71D23"/>
    <w:rsid w:val="00A7333A"/>
    <w:rsid w:val="00A738D0"/>
    <w:rsid w:val="00A73D0D"/>
    <w:rsid w:val="00A73E50"/>
    <w:rsid w:val="00A74A92"/>
    <w:rsid w:val="00A75CC1"/>
    <w:rsid w:val="00A75E88"/>
    <w:rsid w:val="00A77C32"/>
    <w:rsid w:val="00A8056E"/>
    <w:rsid w:val="00A80893"/>
    <w:rsid w:val="00A81BF4"/>
    <w:rsid w:val="00A824A1"/>
    <w:rsid w:val="00A82D58"/>
    <w:rsid w:val="00A8399D"/>
    <w:rsid w:val="00A83E3D"/>
    <w:rsid w:val="00A8443A"/>
    <w:rsid w:val="00A8479C"/>
    <w:rsid w:val="00A8557B"/>
    <w:rsid w:val="00A85A05"/>
    <w:rsid w:val="00A86D63"/>
    <w:rsid w:val="00A87797"/>
    <w:rsid w:val="00A8786D"/>
    <w:rsid w:val="00A90E72"/>
    <w:rsid w:val="00A9143D"/>
    <w:rsid w:val="00A922A2"/>
    <w:rsid w:val="00A92533"/>
    <w:rsid w:val="00A9327B"/>
    <w:rsid w:val="00A93B69"/>
    <w:rsid w:val="00A94D5C"/>
    <w:rsid w:val="00A95D2F"/>
    <w:rsid w:val="00A963C7"/>
    <w:rsid w:val="00A965E8"/>
    <w:rsid w:val="00AA12D4"/>
    <w:rsid w:val="00AA130E"/>
    <w:rsid w:val="00AA1626"/>
    <w:rsid w:val="00AA1C25"/>
    <w:rsid w:val="00AA2562"/>
    <w:rsid w:val="00AA339C"/>
    <w:rsid w:val="00AA3DB7"/>
    <w:rsid w:val="00AA51F5"/>
    <w:rsid w:val="00AA5E3B"/>
    <w:rsid w:val="00AA68B4"/>
    <w:rsid w:val="00AA75DE"/>
    <w:rsid w:val="00AB0543"/>
    <w:rsid w:val="00AB0AC9"/>
    <w:rsid w:val="00AB185A"/>
    <w:rsid w:val="00AB1BA7"/>
    <w:rsid w:val="00AB1D15"/>
    <w:rsid w:val="00AB1E04"/>
    <w:rsid w:val="00AB29CF"/>
    <w:rsid w:val="00AB2BE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59A7"/>
    <w:rsid w:val="00AC74DA"/>
    <w:rsid w:val="00AC7A2B"/>
    <w:rsid w:val="00AC7C25"/>
    <w:rsid w:val="00AD01C8"/>
    <w:rsid w:val="00AD08A3"/>
    <w:rsid w:val="00AD0A51"/>
    <w:rsid w:val="00AD0B37"/>
    <w:rsid w:val="00AD0FAE"/>
    <w:rsid w:val="00AD1172"/>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0D3"/>
    <w:rsid w:val="00AE4BBE"/>
    <w:rsid w:val="00AE55C9"/>
    <w:rsid w:val="00AE59EC"/>
    <w:rsid w:val="00AE67B3"/>
    <w:rsid w:val="00AE7864"/>
    <w:rsid w:val="00AE7949"/>
    <w:rsid w:val="00AE7C65"/>
    <w:rsid w:val="00AF08CD"/>
    <w:rsid w:val="00AF11E1"/>
    <w:rsid w:val="00AF127C"/>
    <w:rsid w:val="00AF25D5"/>
    <w:rsid w:val="00AF3DBB"/>
    <w:rsid w:val="00AF5194"/>
    <w:rsid w:val="00AF53EF"/>
    <w:rsid w:val="00AF613D"/>
    <w:rsid w:val="00AF73C3"/>
    <w:rsid w:val="00AF7712"/>
    <w:rsid w:val="00AF78F2"/>
    <w:rsid w:val="00AF795C"/>
    <w:rsid w:val="00B00752"/>
    <w:rsid w:val="00B00C42"/>
    <w:rsid w:val="00B0172C"/>
    <w:rsid w:val="00B026C1"/>
    <w:rsid w:val="00B02B9C"/>
    <w:rsid w:val="00B03217"/>
    <w:rsid w:val="00B0353B"/>
    <w:rsid w:val="00B040B2"/>
    <w:rsid w:val="00B07483"/>
    <w:rsid w:val="00B10558"/>
    <w:rsid w:val="00B10B27"/>
    <w:rsid w:val="00B10B77"/>
    <w:rsid w:val="00B11299"/>
    <w:rsid w:val="00B156A9"/>
    <w:rsid w:val="00B15F83"/>
    <w:rsid w:val="00B160FF"/>
    <w:rsid w:val="00B16322"/>
    <w:rsid w:val="00B1662E"/>
    <w:rsid w:val="00B16A6F"/>
    <w:rsid w:val="00B16D1A"/>
    <w:rsid w:val="00B17E3A"/>
    <w:rsid w:val="00B22C0D"/>
    <w:rsid w:val="00B23AF4"/>
    <w:rsid w:val="00B23C15"/>
    <w:rsid w:val="00B25762"/>
    <w:rsid w:val="00B25B40"/>
    <w:rsid w:val="00B25FDE"/>
    <w:rsid w:val="00B26AB0"/>
    <w:rsid w:val="00B26AD2"/>
    <w:rsid w:val="00B26CA2"/>
    <w:rsid w:val="00B27B29"/>
    <w:rsid w:val="00B30223"/>
    <w:rsid w:val="00B30890"/>
    <w:rsid w:val="00B30B4E"/>
    <w:rsid w:val="00B31246"/>
    <w:rsid w:val="00B326FF"/>
    <w:rsid w:val="00B32E8B"/>
    <w:rsid w:val="00B33EE2"/>
    <w:rsid w:val="00B340AA"/>
    <w:rsid w:val="00B34A9F"/>
    <w:rsid w:val="00B34B80"/>
    <w:rsid w:val="00B35CDA"/>
    <w:rsid w:val="00B35D9C"/>
    <w:rsid w:val="00B367C0"/>
    <w:rsid w:val="00B37D97"/>
    <w:rsid w:val="00B40C72"/>
    <w:rsid w:val="00B411BD"/>
    <w:rsid w:val="00B4153B"/>
    <w:rsid w:val="00B41559"/>
    <w:rsid w:val="00B418E8"/>
    <w:rsid w:val="00B42285"/>
    <w:rsid w:val="00B4274B"/>
    <w:rsid w:val="00B430AC"/>
    <w:rsid w:val="00B435B1"/>
    <w:rsid w:val="00B4367F"/>
    <w:rsid w:val="00B438BA"/>
    <w:rsid w:val="00B44F99"/>
    <w:rsid w:val="00B45876"/>
    <w:rsid w:val="00B51542"/>
    <w:rsid w:val="00B51D1D"/>
    <w:rsid w:val="00B523FC"/>
    <w:rsid w:val="00B5310E"/>
    <w:rsid w:val="00B5313A"/>
    <w:rsid w:val="00B54ACC"/>
    <w:rsid w:val="00B54DCB"/>
    <w:rsid w:val="00B5559E"/>
    <w:rsid w:val="00B55AC2"/>
    <w:rsid w:val="00B560C9"/>
    <w:rsid w:val="00B5642D"/>
    <w:rsid w:val="00B56533"/>
    <w:rsid w:val="00B56CFC"/>
    <w:rsid w:val="00B57433"/>
    <w:rsid w:val="00B57777"/>
    <w:rsid w:val="00B57A17"/>
    <w:rsid w:val="00B60237"/>
    <w:rsid w:val="00B60E4A"/>
    <w:rsid w:val="00B617D1"/>
    <w:rsid w:val="00B61BE2"/>
    <w:rsid w:val="00B62453"/>
    <w:rsid w:val="00B6266F"/>
    <w:rsid w:val="00B6284E"/>
    <w:rsid w:val="00B62CA8"/>
    <w:rsid w:val="00B62E0B"/>
    <w:rsid w:val="00B63C32"/>
    <w:rsid w:val="00B64434"/>
    <w:rsid w:val="00B65472"/>
    <w:rsid w:val="00B66130"/>
    <w:rsid w:val="00B70901"/>
    <w:rsid w:val="00B711CE"/>
    <w:rsid w:val="00B71DC8"/>
    <w:rsid w:val="00B746C6"/>
    <w:rsid w:val="00B7604C"/>
    <w:rsid w:val="00B7652C"/>
    <w:rsid w:val="00B766BF"/>
    <w:rsid w:val="00B76B8A"/>
    <w:rsid w:val="00B76FA6"/>
    <w:rsid w:val="00B80910"/>
    <w:rsid w:val="00B80F28"/>
    <w:rsid w:val="00B818F4"/>
    <w:rsid w:val="00B81BC9"/>
    <w:rsid w:val="00B8222F"/>
    <w:rsid w:val="00B82615"/>
    <w:rsid w:val="00B83444"/>
    <w:rsid w:val="00B836ED"/>
    <w:rsid w:val="00B83DEA"/>
    <w:rsid w:val="00B84F99"/>
    <w:rsid w:val="00B853BE"/>
    <w:rsid w:val="00B86476"/>
    <w:rsid w:val="00B86A3D"/>
    <w:rsid w:val="00B86D99"/>
    <w:rsid w:val="00B875C7"/>
    <w:rsid w:val="00B875FE"/>
    <w:rsid w:val="00B90D10"/>
    <w:rsid w:val="00B90FE5"/>
    <w:rsid w:val="00B919AD"/>
    <w:rsid w:val="00B91A2B"/>
    <w:rsid w:val="00B93204"/>
    <w:rsid w:val="00B93232"/>
    <w:rsid w:val="00B94396"/>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65F5"/>
    <w:rsid w:val="00BB1296"/>
    <w:rsid w:val="00BB1548"/>
    <w:rsid w:val="00BB1CE7"/>
    <w:rsid w:val="00BB2FD3"/>
    <w:rsid w:val="00BB2FDF"/>
    <w:rsid w:val="00BB2FFF"/>
    <w:rsid w:val="00BB45FB"/>
    <w:rsid w:val="00BB58B0"/>
    <w:rsid w:val="00BB5FAE"/>
    <w:rsid w:val="00BB5FCB"/>
    <w:rsid w:val="00BB604B"/>
    <w:rsid w:val="00BC00EC"/>
    <w:rsid w:val="00BC08C5"/>
    <w:rsid w:val="00BC12FB"/>
    <w:rsid w:val="00BC1C3C"/>
    <w:rsid w:val="00BC307F"/>
    <w:rsid w:val="00BC3159"/>
    <w:rsid w:val="00BC3257"/>
    <w:rsid w:val="00BC39DB"/>
    <w:rsid w:val="00BC3A32"/>
    <w:rsid w:val="00BC3B07"/>
    <w:rsid w:val="00BC46EF"/>
    <w:rsid w:val="00BC4DB3"/>
    <w:rsid w:val="00BC5224"/>
    <w:rsid w:val="00BC52B5"/>
    <w:rsid w:val="00BC69BD"/>
    <w:rsid w:val="00BC6FD6"/>
    <w:rsid w:val="00BC7846"/>
    <w:rsid w:val="00BD008E"/>
    <w:rsid w:val="00BD1147"/>
    <w:rsid w:val="00BD2F3B"/>
    <w:rsid w:val="00BD32BE"/>
    <w:rsid w:val="00BD3372"/>
    <w:rsid w:val="00BD389A"/>
    <w:rsid w:val="00BD50AA"/>
    <w:rsid w:val="00BD5135"/>
    <w:rsid w:val="00BD563E"/>
    <w:rsid w:val="00BD64CE"/>
    <w:rsid w:val="00BD7291"/>
    <w:rsid w:val="00BD7EA3"/>
    <w:rsid w:val="00BD7FE2"/>
    <w:rsid w:val="00BE04B8"/>
    <w:rsid w:val="00BE0B19"/>
    <w:rsid w:val="00BE0DD8"/>
    <w:rsid w:val="00BE1D82"/>
    <w:rsid w:val="00BE1EE4"/>
    <w:rsid w:val="00BE1F8B"/>
    <w:rsid w:val="00BE29C4"/>
    <w:rsid w:val="00BE2B4F"/>
    <w:rsid w:val="00BE2F39"/>
    <w:rsid w:val="00BE332D"/>
    <w:rsid w:val="00BE38AD"/>
    <w:rsid w:val="00BE3CF1"/>
    <w:rsid w:val="00BE4B20"/>
    <w:rsid w:val="00BE5FC4"/>
    <w:rsid w:val="00BE6C35"/>
    <w:rsid w:val="00BE6DE1"/>
    <w:rsid w:val="00BE7C4D"/>
    <w:rsid w:val="00BE7F6A"/>
    <w:rsid w:val="00BF0274"/>
    <w:rsid w:val="00BF08C4"/>
    <w:rsid w:val="00BF0BAF"/>
    <w:rsid w:val="00BF19CE"/>
    <w:rsid w:val="00BF2B6F"/>
    <w:rsid w:val="00BF351A"/>
    <w:rsid w:val="00BF3914"/>
    <w:rsid w:val="00BF3922"/>
    <w:rsid w:val="00BF4001"/>
    <w:rsid w:val="00BF49B1"/>
    <w:rsid w:val="00BF4C9D"/>
    <w:rsid w:val="00BF504C"/>
    <w:rsid w:val="00BF5552"/>
    <w:rsid w:val="00BF73F2"/>
    <w:rsid w:val="00C006FF"/>
    <w:rsid w:val="00C01671"/>
    <w:rsid w:val="00C02419"/>
    <w:rsid w:val="00C02766"/>
    <w:rsid w:val="00C03A8A"/>
    <w:rsid w:val="00C03EE8"/>
    <w:rsid w:val="00C05BEC"/>
    <w:rsid w:val="00C06105"/>
    <w:rsid w:val="00C06E7D"/>
    <w:rsid w:val="00C0733D"/>
    <w:rsid w:val="00C10638"/>
    <w:rsid w:val="00C107AE"/>
    <w:rsid w:val="00C109F3"/>
    <w:rsid w:val="00C1112B"/>
    <w:rsid w:val="00C11A88"/>
    <w:rsid w:val="00C12012"/>
    <w:rsid w:val="00C12874"/>
    <w:rsid w:val="00C12BC1"/>
    <w:rsid w:val="00C13BDA"/>
    <w:rsid w:val="00C13FFD"/>
    <w:rsid w:val="00C14632"/>
    <w:rsid w:val="00C14875"/>
    <w:rsid w:val="00C14977"/>
    <w:rsid w:val="00C15550"/>
    <w:rsid w:val="00C15EB2"/>
    <w:rsid w:val="00C16C30"/>
    <w:rsid w:val="00C20A00"/>
    <w:rsid w:val="00C21673"/>
    <w:rsid w:val="00C21C7A"/>
    <w:rsid w:val="00C225B9"/>
    <w:rsid w:val="00C22B7A"/>
    <w:rsid w:val="00C22D01"/>
    <w:rsid w:val="00C23130"/>
    <w:rsid w:val="00C23375"/>
    <w:rsid w:val="00C23B55"/>
    <w:rsid w:val="00C25100"/>
    <w:rsid w:val="00C255A5"/>
    <w:rsid w:val="00C2584B"/>
    <w:rsid w:val="00C25942"/>
    <w:rsid w:val="00C25DD9"/>
    <w:rsid w:val="00C2663F"/>
    <w:rsid w:val="00C26DB8"/>
    <w:rsid w:val="00C31AD0"/>
    <w:rsid w:val="00C34009"/>
    <w:rsid w:val="00C3400F"/>
    <w:rsid w:val="00C34B64"/>
    <w:rsid w:val="00C34C36"/>
    <w:rsid w:val="00C3501B"/>
    <w:rsid w:val="00C351E4"/>
    <w:rsid w:val="00C352B3"/>
    <w:rsid w:val="00C35EC3"/>
    <w:rsid w:val="00C3649B"/>
    <w:rsid w:val="00C3654C"/>
    <w:rsid w:val="00C36BF5"/>
    <w:rsid w:val="00C36DBC"/>
    <w:rsid w:val="00C376BA"/>
    <w:rsid w:val="00C40373"/>
    <w:rsid w:val="00C406F2"/>
    <w:rsid w:val="00C4082D"/>
    <w:rsid w:val="00C40AE6"/>
    <w:rsid w:val="00C411AF"/>
    <w:rsid w:val="00C4138D"/>
    <w:rsid w:val="00C41E3A"/>
    <w:rsid w:val="00C4243E"/>
    <w:rsid w:val="00C4304C"/>
    <w:rsid w:val="00C43315"/>
    <w:rsid w:val="00C44ED3"/>
    <w:rsid w:val="00C452F5"/>
    <w:rsid w:val="00C46555"/>
    <w:rsid w:val="00C46B15"/>
    <w:rsid w:val="00C46F7D"/>
    <w:rsid w:val="00C479B5"/>
    <w:rsid w:val="00C50242"/>
    <w:rsid w:val="00C5034D"/>
    <w:rsid w:val="00C5050E"/>
    <w:rsid w:val="00C50E99"/>
    <w:rsid w:val="00C52633"/>
    <w:rsid w:val="00C52744"/>
    <w:rsid w:val="00C53EB3"/>
    <w:rsid w:val="00C542D4"/>
    <w:rsid w:val="00C545D8"/>
    <w:rsid w:val="00C54D71"/>
    <w:rsid w:val="00C54DC1"/>
    <w:rsid w:val="00C55C3D"/>
    <w:rsid w:val="00C563F5"/>
    <w:rsid w:val="00C570F7"/>
    <w:rsid w:val="00C6195A"/>
    <w:rsid w:val="00C62BA6"/>
    <w:rsid w:val="00C62CD5"/>
    <w:rsid w:val="00C636E6"/>
    <w:rsid w:val="00C639D6"/>
    <w:rsid w:val="00C63F8E"/>
    <w:rsid w:val="00C64536"/>
    <w:rsid w:val="00C647FB"/>
    <w:rsid w:val="00C654E0"/>
    <w:rsid w:val="00C67267"/>
    <w:rsid w:val="00C67EAB"/>
    <w:rsid w:val="00C70DFF"/>
    <w:rsid w:val="00C71532"/>
    <w:rsid w:val="00C71EC3"/>
    <w:rsid w:val="00C733EE"/>
    <w:rsid w:val="00C743F8"/>
    <w:rsid w:val="00C75A6B"/>
    <w:rsid w:val="00C763B6"/>
    <w:rsid w:val="00C7644F"/>
    <w:rsid w:val="00C768F6"/>
    <w:rsid w:val="00C76A31"/>
    <w:rsid w:val="00C77B16"/>
    <w:rsid w:val="00C80073"/>
    <w:rsid w:val="00C80DEA"/>
    <w:rsid w:val="00C8301D"/>
    <w:rsid w:val="00C832DC"/>
    <w:rsid w:val="00C8373B"/>
    <w:rsid w:val="00C8377F"/>
    <w:rsid w:val="00C837A1"/>
    <w:rsid w:val="00C8646D"/>
    <w:rsid w:val="00C86565"/>
    <w:rsid w:val="00C86C69"/>
    <w:rsid w:val="00C91A1E"/>
    <w:rsid w:val="00C91DE3"/>
    <w:rsid w:val="00C92C7F"/>
    <w:rsid w:val="00C92D67"/>
    <w:rsid w:val="00C92F3F"/>
    <w:rsid w:val="00C93321"/>
    <w:rsid w:val="00C9369D"/>
    <w:rsid w:val="00C944FA"/>
    <w:rsid w:val="00C949D9"/>
    <w:rsid w:val="00C95854"/>
    <w:rsid w:val="00C959C7"/>
    <w:rsid w:val="00C95B86"/>
    <w:rsid w:val="00C95EFF"/>
    <w:rsid w:val="00C95F92"/>
    <w:rsid w:val="00C95FAE"/>
    <w:rsid w:val="00C96E6F"/>
    <w:rsid w:val="00C97731"/>
    <w:rsid w:val="00C97872"/>
    <w:rsid w:val="00C978AA"/>
    <w:rsid w:val="00CA0532"/>
    <w:rsid w:val="00CA1406"/>
    <w:rsid w:val="00CA2241"/>
    <w:rsid w:val="00CA3199"/>
    <w:rsid w:val="00CA3688"/>
    <w:rsid w:val="00CA3CDD"/>
    <w:rsid w:val="00CA403B"/>
    <w:rsid w:val="00CA505A"/>
    <w:rsid w:val="00CA59DD"/>
    <w:rsid w:val="00CA76D8"/>
    <w:rsid w:val="00CB008E"/>
    <w:rsid w:val="00CB01FA"/>
    <w:rsid w:val="00CB0737"/>
    <w:rsid w:val="00CB097A"/>
    <w:rsid w:val="00CB22CA"/>
    <w:rsid w:val="00CB26EC"/>
    <w:rsid w:val="00CB2D2A"/>
    <w:rsid w:val="00CB2DA2"/>
    <w:rsid w:val="00CB3B53"/>
    <w:rsid w:val="00CB434B"/>
    <w:rsid w:val="00CB5B1E"/>
    <w:rsid w:val="00CB5D03"/>
    <w:rsid w:val="00CB787A"/>
    <w:rsid w:val="00CC0C4A"/>
    <w:rsid w:val="00CC17F0"/>
    <w:rsid w:val="00CC1853"/>
    <w:rsid w:val="00CC1D8F"/>
    <w:rsid w:val="00CC1FAE"/>
    <w:rsid w:val="00CC2CA0"/>
    <w:rsid w:val="00CC3A23"/>
    <w:rsid w:val="00CC4734"/>
    <w:rsid w:val="00CC4932"/>
    <w:rsid w:val="00CC737C"/>
    <w:rsid w:val="00CD087D"/>
    <w:rsid w:val="00CD0996"/>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A78"/>
    <w:rsid w:val="00CE78AE"/>
    <w:rsid w:val="00CE7E62"/>
    <w:rsid w:val="00CF1752"/>
    <w:rsid w:val="00CF195E"/>
    <w:rsid w:val="00CF19DA"/>
    <w:rsid w:val="00CF1C7F"/>
    <w:rsid w:val="00CF1CC0"/>
    <w:rsid w:val="00CF24F8"/>
    <w:rsid w:val="00CF2653"/>
    <w:rsid w:val="00CF4247"/>
    <w:rsid w:val="00CF49C8"/>
    <w:rsid w:val="00CF5263"/>
    <w:rsid w:val="00CF5B24"/>
    <w:rsid w:val="00CF60B5"/>
    <w:rsid w:val="00CF7A27"/>
    <w:rsid w:val="00D004FA"/>
    <w:rsid w:val="00D01B21"/>
    <w:rsid w:val="00D01E2F"/>
    <w:rsid w:val="00D01F7D"/>
    <w:rsid w:val="00D030B1"/>
    <w:rsid w:val="00D03102"/>
    <w:rsid w:val="00D03466"/>
    <w:rsid w:val="00D03727"/>
    <w:rsid w:val="00D0378A"/>
    <w:rsid w:val="00D05132"/>
    <w:rsid w:val="00D05314"/>
    <w:rsid w:val="00D05E5D"/>
    <w:rsid w:val="00D05EA9"/>
    <w:rsid w:val="00D06190"/>
    <w:rsid w:val="00D06588"/>
    <w:rsid w:val="00D06A90"/>
    <w:rsid w:val="00D06F8F"/>
    <w:rsid w:val="00D071F8"/>
    <w:rsid w:val="00D07252"/>
    <w:rsid w:val="00D074F4"/>
    <w:rsid w:val="00D07CE1"/>
    <w:rsid w:val="00D1026A"/>
    <w:rsid w:val="00D107CF"/>
    <w:rsid w:val="00D11A43"/>
    <w:rsid w:val="00D11B0B"/>
    <w:rsid w:val="00D12293"/>
    <w:rsid w:val="00D125B6"/>
    <w:rsid w:val="00D13C97"/>
    <w:rsid w:val="00D14236"/>
    <w:rsid w:val="00D14553"/>
    <w:rsid w:val="00D14DB1"/>
    <w:rsid w:val="00D15F43"/>
    <w:rsid w:val="00D16B9C"/>
    <w:rsid w:val="00D16E87"/>
    <w:rsid w:val="00D17B8F"/>
    <w:rsid w:val="00D200BE"/>
    <w:rsid w:val="00D20B8B"/>
    <w:rsid w:val="00D2162C"/>
    <w:rsid w:val="00D21885"/>
    <w:rsid w:val="00D21A3C"/>
    <w:rsid w:val="00D21CD6"/>
    <w:rsid w:val="00D233F1"/>
    <w:rsid w:val="00D23D2A"/>
    <w:rsid w:val="00D256F8"/>
    <w:rsid w:val="00D25C7C"/>
    <w:rsid w:val="00D2685C"/>
    <w:rsid w:val="00D26A3B"/>
    <w:rsid w:val="00D302FD"/>
    <w:rsid w:val="00D3038A"/>
    <w:rsid w:val="00D3098D"/>
    <w:rsid w:val="00D31A02"/>
    <w:rsid w:val="00D324C7"/>
    <w:rsid w:val="00D3323C"/>
    <w:rsid w:val="00D3324D"/>
    <w:rsid w:val="00D33456"/>
    <w:rsid w:val="00D3396F"/>
    <w:rsid w:val="00D33D4D"/>
    <w:rsid w:val="00D33F6D"/>
    <w:rsid w:val="00D34A0B"/>
    <w:rsid w:val="00D35058"/>
    <w:rsid w:val="00D35819"/>
    <w:rsid w:val="00D36234"/>
    <w:rsid w:val="00D36371"/>
    <w:rsid w:val="00D3688E"/>
    <w:rsid w:val="00D36C2C"/>
    <w:rsid w:val="00D36DA5"/>
    <w:rsid w:val="00D36F20"/>
    <w:rsid w:val="00D4087C"/>
    <w:rsid w:val="00D4260F"/>
    <w:rsid w:val="00D433D6"/>
    <w:rsid w:val="00D436F1"/>
    <w:rsid w:val="00D437D8"/>
    <w:rsid w:val="00D44994"/>
    <w:rsid w:val="00D45DF3"/>
    <w:rsid w:val="00D46174"/>
    <w:rsid w:val="00D47DD0"/>
    <w:rsid w:val="00D50183"/>
    <w:rsid w:val="00D50E04"/>
    <w:rsid w:val="00D5143E"/>
    <w:rsid w:val="00D517A5"/>
    <w:rsid w:val="00D51D12"/>
    <w:rsid w:val="00D5271D"/>
    <w:rsid w:val="00D5362B"/>
    <w:rsid w:val="00D5392D"/>
    <w:rsid w:val="00D55072"/>
    <w:rsid w:val="00D551B5"/>
    <w:rsid w:val="00D56A2B"/>
    <w:rsid w:val="00D56DB2"/>
    <w:rsid w:val="00D57251"/>
    <w:rsid w:val="00D5747F"/>
    <w:rsid w:val="00D57495"/>
    <w:rsid w:val="00D574FA"/>
    <w:rsid w:val="00D60951"/>
    <w:rsid w:val="00D60C8D"/>
    <w:rsid w:val="00D60E91"/>
    <w:rsid w:val="00D61374"/>
    <w:rsid w:val="00D6168A"/>
    <w:rsid w:val="00D616A5"/>
    <w:rsid w:val="00D61FF0"/>
    <w:rsid w:val="00D6211D"/>
    <w:rsid w:val="00D629A7"/>
    <w:rsid w:val="00D62C97"/>
    <w:rsid w:val="00D63517"/>
    <w:rsid w:val="00D63B75"/>
    <w:rsid w:val="00D64097"/>
    <w:rsid w:val="00D644D8"/>
    <w:rsid w:val="00D659B1"/>
    <w:rsid w:val="00D65E78"/>
    <w:rsid w:val="00D66C2C"/>
    <w:rsid w:val="00D66E18"/>
    <w:rsid w:val="00D6734D"/>
    <w:rsid w:val="00D679CF"/>
    <w:rsid w:val="00D679D3"/>
    <w:rsid w:val="00D70355"/>
    <w:rsid w:val="00D72466"/>
    <w:rsid w:val="00D7356F"/>
    <w:rsid w:val="00D73587"/>
    <w:rsid w:val="00D73761"/>
    <w:rsid w:val="00D73EBB"/>
    <w:rsid w:val="00D74164"/>
    <w:rsid w:val="00D74674"/>
    <w:rsid w:val="00D7477D"/>
    <w:rsid w:val="00D751FB"/>
    <w:rsid w:val="00D754D6"/>
    <w:rsid w:val="00D761AA"/>
    <w:rsid w:val="00D767B0"/>
    <w:rsid w:val="00D76FAE"/>
    <w:rsid w:val="00D77459"/>
    <w:rsid w:val="00D776A5"/>
    <w:rsid w:val="00D777D7"/>
    <w:rsid w:val="00D80AB8"/>
    <w:rsid w:val="00D80BE9"/>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4769"/>
    <w:rsid w:val="00D95104"/>
    <w:rsid w:val="00D95600"/>
    <w:rsid w:val="00D9683C"/>
    <w:rsid w:val="00D97884"/>
    <w:rsid w:val="00D97BB7"/>
    <w:rsid w:val="00DA0A7F"/>
    <w:rsid w:val="00DA0D61"/>
    <w:rsid w:val="00DA1B4E"/>
    <w:rsid w:val="00DA1C31"/>
    <w:rsid w:val="00DA20BC"/>
    <w:rsid w:val="00DA2ED7"/>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3153"/>
    <w:rsid w:val="00DB317A"/>
    <w:rsid w:val="00DB3B82"/>
    <w:rsid w:val="00DB3C86"/>
    <w:rsid w:val="00DB485D"/>
    <w:rsid w:val="00DB6D8F"/>
    <w:rsid w:val="00DC0745"/>
    <w:rsid w:val="00DC1327"/>
    <w:rsid w:val="00DC1350"/>
    <w:rsid w:val="00DC3237"/>
    <w:rsid w:val="00DC3768"/>
    <w:rsid w:val="00DC41A4"/>
    <w:rsid w:val="00DC52B2"/>
    <w:rsid w:val="00DC5672"/>
    <w:rsid w:val="00DC60A2"/>
    <w:rsid w:val="00DC6600"/>
    <w:rsid w:val="00DC67BD"/>
    <w:rsid w:val="00DC6924"/>
    <w:rsid w:val="00DC6E84"/>
    <w:rsid w:val="00DC71F2"/>
    <w:rsid w:val="00DD10F9"/>
    <w:rsid w:val="00DD2025"/>
    <w:rsid w:val="00DD22EA"/>
    <w:rsid w:val="00DD23A0"/>
    <w:rsid w:val="00DD27EE"/>
    <w:rsid w:val="00DD2FB0"/>
    <w:rsid w:val="00DD3113"/>
    <w:rsid w:val="00DD3D00"/>
    <w:rsid w:val="00DD3DA8"/>
    <w:rsid w:val="00DD3EF5"/>
    <w:rsid w:val="00DD53FA"/>
    <w:rsid w:val="00DD5F42"/>
    <w:rsid w:val="00DD617B"/>
    <w:rsid w:val="00DD6C12"/>
    <w:rsid w:val="00DE0795"/>
    <w:rsid w:val="00DE0E59"/>
    <w:rsid w:val="00DE0F6C"/>
    <w:rsid w:val="00DE20AA"/>
    <w:rsid w:val="00DE219B"/>
    <w:rsid w:val="00DE3C96"/>
    <w:rsid w:val="00DE4BA0"/>
    <w:rsid w:val="00DE52E3"/>
    <w:rsid w:val="00DE596E"/>
    <w:rsid w:val="00DE7105"/>
    <w:rsid w:val="00DE7C00"/>
    <w:rsid w:val="00DF03E9"/>
    <w:rsid w:val="00DF03ED"/>
    <w:rsid w:val="00DF040E"/>
    <w:rsid w:val="00DF04EE"/>
    <w:rsid w:val="00DF0BF4"/>
    <w:rsid w:val="00DF1475"/>
    <w:rsid w:val="00DF179D"/>
    <w:rsid w:val="00DF1E9C"/>
    <w:rsid w:val="00DF289B"/>
    <w:rsid w:val="00DF3624"/>
    <w:rsid w:val="00DF4572"/>
    <w:rsid w:val="00DF4658"/>
    <w:rsid w:val="00DF4B08"/>
    <w:rsid w:val="00DF6183"/>
    <w:rsid w:val="00DF6C8B"/>
    <w:rsid w:val="00DF6F17"/>
    <w:rsid w:val="00DF78C0"/>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7531"/>
    <w:rsid w:val="00E17619"/>
    <w:rsid w:val="00E17805"/>
    <w:rsid w:val="00E204FE"/>
    <w:rsid w:val="00E20F79"/>
    <w:rsid w:val="00E21278"/>
    <w:rsid w:val="00E22CCD"/>
    <w:rsid w:val="00E23A11"/>
    <w:rsid w:val="00E23FB7"/>
    <w:rsid w:val="00E24A27"/>
    <w:rsid w:val="00E25F89"/>
    <w:rsid w:val="00E30A71"/>
    <w:rsid w:val="00E32D62"/>
    <w:rsid w:val="00E33051"/>
    <w:rsid w:val="00E339DC"/>
    <w:rsid w:val="00E33A97"/>
    <w:rsid w:val="00E33E15"/>
    <w:rsid w:val="00E345AB"/>
    <w:rsid w:val="00E34EF7"/>
    <w:rsid w:val="00E3505D"/>
    <w:rsid w:val="00E36051"/>
    <w:rsid w:val="00E361B8"/>
    <w:rsid w:val="00E36A1B"/>
    <w:rsid w:val="00E40685"/>
    <w:rsid w:val="00E407AD"/>
    <w:rsid w:val="00E41EF3"/>
    <w:rsid w:val="00E429ED"/>
    <w:rsid w:val="00E42F41"/>
    <w:rsid w:val="00E43F37"/>
    <w:rsid w:val="00E44235"/>
    <w:rsid w:val="00E446D8"/>
    <w:rsid w:val="00E450ED"/>
    <w:rsid w:val="00E45887"/>
    <w:rsid w:val="00E478F9"/>
    <w:rsid w:val="00E4791B"/>
    <w:rsid w:val="00E47E31"/>
    <w:rsid w:val="00E50303"/>
    <w:rsid w:val="00E50AC6"/>
    <w:rsid w:val="00E51DDD"/>
    <w:rsid w:val="00E51FDD"/>
    <w:rsid w:val="00E52435"/>
    <w:rsid w:val="00E53122"/>
    <w:rsid w:val="00E5351B"/>
    <w:rsid w:val="00E53FA9"/>
    <w:rsid w:val="00E5414C"/>
    <w:rsid w:val="00E547B3"/>
    <w:rsid w:val="00E550DE"/>
    <w:rsid w:val="00E565C3"/>
    <w:rsid w:val="00E5733D"/>
    <w:rsid w:val="00E60D4B"/>
    <w:rsid w:val="00E61B7B"/>
    <w:rsid w:val="00E61CC0"/>
    <w:rsid w:val="00E6277B"/>
    <w:rsid w:val="00E62809"/>
    <w:rsid w:val="00E62925"/>
    <w:rsid w:val="00E64424"/>
    <w:rsid w:val="00E64B92"/>
    <w:rsid w:val="00E64C99"/>
    <w:rsid w:val="00E64CD3"/>
    <w:rsid w:val="00E65A41"/>
    <w:rsid w:val="00E671C9"/>
    <w:rsid w:val="00E6743F"/>
    <w:rsid w:val="00E6758E"/>
    <w:rsid w:val="00E67E23"/>
    <w:rsid w:val="00E70016"/>
    <w:rsid w:val="00E70BC7"/>
    <w:rsid w:val="00E70FBC"/>
    <w:rsid w:val="00E72C01"/>
    <w:rsid w:val="00E741AC"/>
    <w:rsid w:val="00E75102"/>
    <w:rsid w:val="00E75174"/>
    <w:rsid w:val="00E75EBA"/>
    <w:rsid w:val="00E763A5"/>
    <w:rsid w:val="00E763B4"/>
    <w:rsid w:val="00E77848"/>
    <w:rsid w:val="00E77859"/>
    <w:rsid w:val="00E80514"/>
    <w:rsid w:val="00E80E5B"/>
    <w:rsid w:val="00E816C5"/>
    <w:rsid w:val="00E81CE0"/>
    <w:rsid w:val="00E81E7C"/>
    <w:rsid w:val="00E8224D"/>
    <w:rsid w:val="00E837E8"/>
    <w:rsid w:val="00E842F6"/>
    <w:rsid w:val="00E8519F"/>
    <w:rsid w:val="00E85CC3"/>
    <w:rsid w:val="00E8644A"/>
    <w:rsid w:val="00E86500"/>
    <w:rsid w:val="00E873B5"/>
    <w:rsid w:val="00E90279"/>
    <w:rsid w:val="00E90635"/>
    <w:rsid w:val="00E909A1"/>
    <w:rsid w:val="00E90BFF"/>
    <w:rsid w:val="00E915E8"/>
    <w:rsid w:val="00E91F04"/>
    <w:rsid w:val="00E91F35"/>
    <w:rsid w:val="00E92C18"/>
    <w:rsid w:val="00E95BA6"/>
    <w:rsid w:val="00E95C0B"/>
    <w:rsid w:val="00E966B8"/>
    <w:rsid w:val="00E974B1"/>
    <w:rsid w:val="00E97648"/>
    <w:rsid w:val="00EA07BD"/>
    <w:rsid w:val="00EA0E4A"/>
    <w:rsid w:val="00EA1A54"/>
    <w:rsid w:val="00EA2226"/>
    <w:rsid w:val="00EA26FC"/>
    <w:rsid w:val="00EA288E"/>
    <w:rsid w:val="00EA28A1"/>
    <w:rsid w:val="00EA2907"/>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2FA"/>
    <w:rsid w:val="00EC462B"/>
    <w:rsid w:val="00EC4723"/>
    <w:rsid w:val="00EC56E0"/>
    <w:rsid w:val="00EC6057"/>
    <w:rsid w:val="00EC6847"/>
    <w:rsid w:val="00EC6AAF"/>
    <w:rsid w:val="00EC6E37"/>
    <w:rsid w:val="00EC7DB6"/>
    <w:rsid w:val="00ED1410"/>
    <w:rsid w:val="00ED162F"/>
    <w:rsid w:val="00ED19C8"/>
    <w:rsid w:val="00ED1FBC"/>
    <w:rsid w:val="00ED2E52"/>
    <w:rsid w:val="00ED3024"/>
    <w:rsid w:val="00ED47AF"/>
    <w:rsid w:val="00ED5262"/>
    <w:rsid w:val="00ED530F"/>
    <w:rsid w:val="00ED5FE4"/>
    <w:rsid w:val="00ED7053"/>
    <w:rsid w:val="00ED71C5"/>
    <w:rsid w:val="00EE16FA"/>
    <w:rsid w:val="00EE1B1E"/>
    <w:rsid w:val="00EE1E4B"/>
    <w:rsid w:val="00EE3C42"/>
    <w:rsid w:val="00EE3D4F"/>
    <w:rsid w:val="00EE4174"/>
    <w:rsid w:val="00EE49AA"/>
    <w:rsid w:val="00EE534D"/>
    <w:rsid w:val="00EE5560"/>
    <w:rsid w:val="00EE6F1E"/>
    <w:rsid w:val="00EF0348"/>
    <w:rsid w:val="00EF1F9C"/>
    <w:rsid w:val="00EF2092"/>
    <w:rsid w:val="00EF2D5C"/>
    <w:rsid w:val="00EF3417"/>
    <w:rsid w:val="00EF4366"/>
    <w:rsid w:val="00EF48A4"/>
    <w:rsid w:val="00EF4CD6"/>
    <w:rsid w:val="00EF55A0"/>
    <w:rsid w:val="00EF59F7"/>
    <w:rsid w:val="00EF63D1"/>
    <w:rsid w:val="00EF6513"/>
    <w:rsid w:val="00EF6683"/>
    <w:rsid w:val="00EF6ACC"/>
    <w:rsid w:val="00EF7002"/>
    <w:rsid w:val="00EF769B"/>
    <w:rsid w:val="00F00A8D"/>
    <w:rsid w:val="00F01252"/>
    <w:rsid w:val="00F027BA"/>
    <w:rsid w:val="00F029B8"/>
    <w:rsid w:val="00F03E79"/>
    <w:rsid w:val="00F06225"/>
    <w:rsid w:val="00F0628D"/>
    <w:rsid w:val="00F06387"/>
    <w:rsid w:val="00F06607"/>
    <w:rsid w:val="00F06651"/>
    <w:rsid w:val="00F07DE6"/>
    <w:rsid w:val="00F1056C"/>
    <w:rsid w:val="00F107F1"/>
    <w:rsid w:val="00F10FC1"/>
    <w:rsid w:val="00F112FD"/>
    <w:rsid w:val="00F11359"/>
    <w:rsid w:val="00F12398"/>
    <w:rsid w:val="00F13177"/>
    <w:rsid w:val="00F133A1"/>
    <w:rsid w:val="00F13BD9"/>
    <w:rsid w:val="00F13ECD"/>
    <w:rsid w:val="00F13F0B"/>
    <w:rsid w:val="00F155CE"/>
    <w:rsid w:val="00F168F3"/>
    <w:rsid w:val="00F17012"/>
    <w:rsid w:val="00F17EAE"/>
    <w:rsid w:val="00F2023D"/>
    <w:rsid w:val="00F218D4"/>
    <w:rsid w:val="00F2250A"/>
    <w:rsid w:val="00F24788"/>
    <w:rsid w:val="00F24CC5"/>
    <w:rsid w:val="00F2640F"/>
    <w:rsid w:val="00F27C34"/>
    <w:rsid w:val="00F27E46"/>
    <w:rsid w:val="00F300B2"/>
    <w:rsid w:val="00F301C2"/>
    <w:rsid w:val="00F302E1"/>
    <w:rsid w:val="00F31B22"/>
    <w:rsid w:val="00F31B49"/>
    <w:rsid w:val="00F32A8C"/>
    <w:rsid w:val="00F32F56"/>
    <w:rsid w:val="00F32FBA"/>
    <w:rsid w:val="00F33D4F"/>
    <w:rsid w:val="00F33D63"/>
    <w:rsid w:val="00F346A5"/>
    <w:rsid w:val="00F34CD6"/>
    <w:rsid w:val="00F35860"/>
    <w:rsid w:val="00F35873"/>
    <w:rsid w:val="00F35920"/>
    <w:rsid w:val="00F366A5"/>
    <w:rsid w:val="00F36C5F"/>
    <w:rsid w:val="00F37259"/>
    <w:rsid w:val="00F401F9"/>
    <w:rsid w:val="00F405A4"/>
    <w:rsid w:val="00F418FF"/>
    <w:rsid w:val="00F41F05"/>
    <w:rsid w:val="00F433BD"/>
    <w:rsid w:val="00F44252"/>
    <w:rsid w:val="00F44EC5"/>
    <w:rsid w:val="00F47093"/>
    <w:rsid w:val="00F47498"/>
    <w:rsid w:val="00F50F0E"/>
    <w:rsid w:val="00F512B2"/>
    <w:rsid w:val="00F5283D"/>
    <w:rsid w:val="00F52ABA"/>
    <w:rsid w:val="00F52BC7"/>
    <w:rsid w:val="00F53BF4"/>
    <w:rsid w:val="00F53EC0"/>
    <w:rsid w:val="00F54266"/>
    <w:rsid w:val="00F55043"/>
    <w:rsid w:val="00F56DCF"/>
    <w:rsid w:val="00F57034"/>
    <w:rsid w:val="00F602C5"/>
    <w:rsid w:val="00F60BE9"/>
    <w:rsid w:val="00F61405"/>
    <w:rsid w:val="00F61FD8"/>
    <w:rsid w:val="00F62CA4"/>
    <w:rsid w:val="00F62CC7"/>
    <w:rsid w:val="00F62DBF"/>
    <w:rsid w:val="00F641FC"/>
    <w:rsid w:val="00F647F7"/>
    <w:rsid w:val="00F6583C"/>
    <w:rsid w:val="00F6589A"/>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1B1B"/>
    <w:rsid w:val="00F9221F"/>
    <w:rsid w:val="00F92C2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3C01"/>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5752"/>
    <w:rsid w:val="00FB6165"/>
    <w:rsid w:val="00FC0150"/>
    <w:rsid w:val="00FC03AB"/>
    <w:rsid w:val="00FC091A"/>
    <w:rsid w:val="00FC3FF1"/>
    <w:rsid w:val="00FC4729"/>
    <w:rsid w:val="00FC4A8C"/>
    <w:rsid w:val="00FC53DB"/>
    <w:rsid w:val="00FC5FC2"/>
    <w:rsid w:val="00FC6177"/>
    <w:rsid w:val="00FC63D1"/>
    <w:rsid w:val="00FC7528"/>
    <w:rsid w:val="00FD0572"/>
    <w:rsid w:val="00FD1A97"/>
    <w:rsid w:val="00FD275D"/>
    <w:rsid w:val="00FD2D7B"/>
    <w:rsid w:val="00FD37F6"/>
    <w:rsid w:val="00FD4589"/>
    <w:rsid w:val="00FD473E"/>
    <w:rsid w:val="00FD7D69"/>
    <w:rsid w:val="00FD7DF9"/>
    <w:rsid w:val="00FE02E7"/>
    <w:rsid w:val="00FE0423"/>
    <w:rsid w:val="00FE0B51"/>
    <w:rsid w:val="00FE0B78"/>
    <w:rsid w:val="00FE0ED4"/>
    <w:rsid w:val="00FE1EAB"/>
    <w:rsid w:val="00FE3465"/>
    <w:rsid w:val="00FE42C3"/>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B69FA"/>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6471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26471C"/>
    <w:pPr>
      <w:keepNext/>
      <w:numPr>
        <w:ilvl w:val="1"/>
        <w:numId w:val="2"/>
      </w:numPr>
      <w:spacing w:before="120"/>
      <w:outlineLvl w:val="1"/>
    </w:pPr>
    <w:rPr>
      <w:b/>
      <w:bCs/>
      <w:sz w:val="24"/>
    </w:rPr>
  </w:style>
  <w:style w:type="paragraph" w:styleId="Heading3">
    <w:name w:val="heading 3"/>
    <w:aliases w:val="H3,h3"/>
    <w:basedOn w:val="Normal"/>
    <w:next w:val="Normal"/>
    <w:qFormat/>
    <w:rsid w:val="0026471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26471C"/>
    <w:pPr>
      <w:keepNext/>
      <w:numPr>
        <w:ilvl w:val="3"/>
        <w:numId w:val="2"/>
      </w:numPr>
      <w:spacing w:before="120"/>
      <w:outlineLvl w:val="3"/>
    </w:pPr>
    <w:rPr>
      <w:b/>
      <w:bCs/>
      <w:szCs w:val="28"/>
    </w:rPr>
  </w:style>
  <w:style w:type="paragraph" w:styleId="Heading5">
    <w:name w:val="heading 5"/>
    <w:aliases w:val="h5,Heading5"/>
    <w:basedOn w:val="Normal"/>
    <w:next w:val="Normal"/>
    <w:qFormat/>
    <w:rsid w:val="0026471C"/>
    <w:pPr>
      <w:keepNext/>
      <w:numPr>
        <w:ilvl w:val="4"/>
        <w:numId w:val="2"/>
      </w:numPr>
      <w:spacing w:before="120"/>
      <w:outlineLvl w:val="4"/>
    </w:pPr>
    <w:rPr>
      <w:b/>
      <w:bCs/>
      <w:i/>
      <w:iCs/>
      <w:szCs w:val="26"/>
    </w:rPr>
  </w:style>
  <w:style w:type="paragraph" w:styleId="Heading6">
    <w:name w:val="heading 6"/>
    <w:aliases w:val="h6"/>
    <w:basedOn w:val="Normal"/>
    <w:next w:val="Normal"/>
    <w:qFormat/>
    <w:rsid w:val="0026471C"/>
    <w:pPr>
      <w:numPr>
        <w:ilvl w:val="5"/>
        <w:numId w:val="2"/>
      </w:numPr>
      <w:spacing w:before="240" w:after="60"/>
      <w:outlineLvl w:val="5"/>
    </w:pPr>
    <w:rPr>
      <w:b/>
      <w:bCs/>
    </w:rPr>
  </w:style>
  <w:style w:type="paragraph" w:styleId="Heading7">
    <w:name w:val="heading 7"/>
    <w:basedOn w:val="Normal"/>
    <w:next w:val="Normal"/>
    <w:qFormat/>
    <w:rsid w:val="0026471C"/>
    <w:pPr>
      <w:numPr>
        <w:ilvl w:val="6"/>
        <w:numId w:val="2"/>
      </w:numPr>
      <w:spacing w:before="240" w:after="60"/>
      <w:outlineLvl w:val="6"/>
    </w:pPr>
    <w:rPr>
      <w:sz w:val="24"/>
      <w:szCs w:val="24"/>
    </w:rPr>
  </w:style>
  <w:style w:type="paragraph" w:styleId="Heading8">
    <w:name w:val="heading 8"/>
    <w:basedOn w:val="Normal"/>
    <w:next w:val="Normal"/>
    <w:qFormat/>
    <w:rsid w:val="0026471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647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471C"/>
    <w:rPr>
      <w:sz w:val="20"/>
      <w:szCs w:val="20"/>
    </w:rPr>
  </w:style>
  <w:style w:type="character" w:customStyle="1" w:styleId="BodyTextChar">
    <w:name w:val="Body Text Char"/>
    <w:basedOn w:val="DefaultParagraphFont"/>
    <w:link w:val="BodyText"/>
    <w:rsid w:val="00CF195E"/>
  </w:style>
  <w:style w:type="character" w:styleId="Hyperlink">
    <w:name w:val="Hyperlink"/>
    <w:rsid w:val="0026471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6471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26471C"/>
    <w:pPr>
      <w:autoSpaceDE/>
      <w:autoSpaceDN/>
      <w:adjustRightInd/>
      <w:spacing w:after="180"/>
      <w:ind w:left="568" w:hanging="284"/>
      <w:jc w:val="left"/>
    </w:pPr>
    <w:rPr>
      <w:sz w:val="20"/>
      <w:szCs w:val="20"/>
      <w:lang w:val="en-GB"/>
    </w:rPr>
  </w:style>
  <w:style w:type="paragraph" w:styleId="List">
    <w:name w:val="List"/>
    <w:basedOn w:val="Normal"/>
    <w:rsid w:val="0026471C"/>
    <w:pPr>
      <w:ind w:left="360" w:hanging="360"/>
    </w:pPr>
  </w:style>
  <w:style w:type="paragraph" w:styleId="BodyText2">
    <w:name w:val="Body Text 2"/>
    <w:basedOn w:val="Normal"/>
    <w:rsid w:val="0026471C"/>
    <w:pPr>
      <w:spacing w:after="0"/>
      <w:jc w:val="left"/>
    </w:pPr>
    <w:rPr>
      <w:szCs w:val="20"/>
    </w:rPr>
  </w:style>
  <w:style w:type="paragraph" w:styleId="BalloonText">
    <w:name w:val="Balloon Text"/>
    <w:basedOn w:val="Normal"/>
    <w:semiHidden/>
    <w:rsid w:val="0026471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6471C"/>
    <w:rPr>
      <w:color w:val="800080"/>
      <w:kern w:val="2"/>
      <w:u w:val="single"/>
      <w:lang w:val="en-GB" w:eastAsia="zh-CN" w:bidi="ar-SA"/>
    </w:rPr>
  </w:style>
  <w:style w:type="paragraph" w:styleId="FootnoteText">
    <w:name w:val="footnote text"/>
    <w:basedOn w:val="Normal"/>
    <w:semiHidden/>
    <w:rsid w:val="0026471C"/>
    <w:rPr>
      <w:sz w:val="20"/>
      <w:szCs w:val="20"/>
    </w:rPr>
  </w:style>
  <w:style w:type="character" w:styleId="FootnoteReference">
    <w:name w:val="footnote reference"/>
    <w:semiHidden/>
    <w:rsid w:val="0026471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link w:val="ListParagraphChar"/>
    <w:uiPriority w:val="34"/>
    <w:qFormat/>
    <w:rsid w:val="009017BA"/>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宋体"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宋体"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宋体"/>
      <w:kern w:val="2"/>
      <w:sz w:val="18"/>
      <w:szCs w:val="18"/>
      <w:lang w:val="en-GB"/>
    </w:rPr>
  </w:style>
  <w:style w:type="character" w:customStyle="1" w:styleId="DocumentMapChar">
    <w:name w:val="Document Map Char"/>
    <w:link w:val="DocumentMap"/>
    <w:rsid w:val="00D90B69"/>
    <w:rPr>
      <w:rFonts w:ascii="宋体"/>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customStyle="1" w:styleId="ListParagraphChar">
    <w:name w:val="List Paragraph Char"/>
    <w:link w:val="ListParagraph"/>
    <w:uiPriority w:val="34"/>
    <w:locked/>
    <w:rsid w:val="00721814"/>
    <w:rPr>
      <w:rFonts w:ascii="宋体" w:hAnsi="宋体" w:cs="宋体"/>
      <w:sz w:val="24"/>
      <w:szCs w:val="24"/>
    </w:rPr>
  </w:style>
  <w:style w:type="paragraph" w:customStyle="1" w:styleId="Proposal">
    <w:name w:val="Proposal"/>
    <w:basedOn w:val="Normal"/>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 w:type="paragraph" w:customStyle="1" w:styleId="RAN1bullet1">
    <w:name w:val="RAN1 bullet1"/>
    <w:basedOn w:val="Normal"/>
    <w:link w:val="RAN1bullet1Char"/>
    <w:qFormat/>
    <w:rsid w:val="00C92F3F"/>
    <w:pPr>
      <w:numPr>
        <w:numId w:val="40"/>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92F3F"/>
    <w:rPr>
      <w:rFonts w:ascii="Times" w:eastAsia="Batang" w:hAnsi="Times"/>
      <w:szCs w:val="24"/>
      <w:lang w:val="en-GB"/>
    </w:rPr>
  </w:style>
  <w:style w:type="character" w:styleId="PlaceholderText">
    <w:name w:val="Placeholder Text"/>
    <w:basedOn w:val="DefaultParagraphFont"/>
    <w:uiPriority w:val="99"/>
    <w:semiHidden/>
    <w:rsid w:val="001A5F94"/>
    <w:rPr>
      <w:color w:val="808080"/>
    </w:rPr>
  </w:style>
  <w:style w:type="table" w:styleId="GridTable1Light">
    <w:name w:val="Grid Table 1 Light"/>
    <w:basedOn w:val="TableNormal"/>
    <w:uiPriority w:val="46"/>
    <w:rsid w:val="001969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62C22-02DD-48FC-B0CC-B2182258F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Xi Zhang</cp:lastModifiedBy>
  <cp:revision>9</cp:revision>
  <cp:lastPrinted>2007-06-18T09:08:00Z</cp:lastPrinted>
  <dcterms:created xsi:type="dcterms:W3CDTF">2017-11-17T06:24:00Z</dcterms:created>
  <dcterms:modified xsi:type="dcterms:W3CDTF">2017-11-17T17:51:00Z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(3)VhIETx64Lz0OkQ0Z+fZDr0O3pLmhMYO2SlX0V9dgTTFtkHH7O1fgGQqWyRVLmyORIaLA6eIv
SVw82WFhsKL9t9VG4B/UL8r5Aiv4x2f6uSufJxOqZjW49DFfrHQ3cq9egUPvZdbk1zSE+DKr
JZO6W5NM1brWK6uHbDGGW69gPuLuTiLSOxwhGInGJU+5ayLYgwWEkwY57dTYhqx2hkRtMLKN
chb3QY9dEWPG8WNjRx</vt:lpwstr>
  </property>
  <property fmtid="{D5CDD505-2E9C-101B-9397-08002B2CF9AE}" pid="13" name="_2015_ms_pID_725343_00">
    <vt:lpwstr>_2015_ms_pID_725343</vt:lpwstr>
  </property>
  <property fmtid="{D5CDD505-2E9C-101B-9397-08002B2CF9AE}" pid="14" name="_2015_ms_pID_7253431">
    <vt:lpwstr>ksaGUjjGGV7YNnsGXCYwaJcLCsvhp/82m0Ifkerv+bubcbEfwQJUxL
dZgDKiYnL0p03M0JiKVVbAi1mHJZowJLvXYnPUxcGFciPa0FCcsnQ249fA9l1H/svtr5AYVS
jscRwHPzs8/P1gtvV0SPqwoi0219zM9Qw8t7NM8zrQteOUoaBNJiROFdhU7CAuFGvsOlsWj6
Ny99y2wIYxxMLIw0Qwjij6ImqLwlmq+lchSq</vt:lpwstr>
  </property>
  <property fmtid="{D5CDD505-2E9C-101B-9397-08002B2CF9AE}" pid="15" name="_2015_ms_pID_7253431_00">
    <vt:lpwstr>_2015_ms_pID_7253431</vt:lpwstr>
  </property>
  <property fmtid="{D5CDD505-2E9C-101B-9397-08002B2CF9AE}" pid="16" name="_2015_ms_pID_7253432">
    <vt:lpwstr>3VWuoVXMWErv+hEDVPqqmY1K7rM6CWU0m74G
/Ne6q6uWAj99jdf2qbftyUNQ5acCgg==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1510938433</vt:lpwstr>
  </property>
</Properties>
</file>