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82E" w:rsidRPr="00D41635" w:rsidRDefault="00100482" w:rsidP="00F5382E">
      <w:pPr>
        <w:tabs>
          <w:tab w:val="right" w:pos="9216"/>
        </w:tabs>
        <w:spacing w:after="0"/>
        <w:jc w:val="left"/>
        <w:rPr>
          <w:b/>
          <w:lang w:eastAsia="zh-CN"/>
        </w:rPr>
      </w:pPr>
      <w:bookmarkStart w:id="0" w:name="_Ref124589705"/>
      <w:bookmarkStart w:id="1" w:name="_Ref129681862"/>
      <w:r w:rsidRPr="00321D4C">
        <w:rPr>
          <w:b/>
          <w:kern w:val="2"/>
          <w:lang w:eastAsia="zh-CN"/>
        </w:rPr>
        <w:t>3GPP TSG RAN WG1 Meeting #91</w:t>
      </w:r>
      <w:r w:rsidR="00F5382E" w:rsidRPr="00D41635">
        <w:rPr>
          <w:b/>
        </w:rPr>
        <w:tab/>
      </w:r>
      <w:r w:rsidR="00F5382E">
        <w:rPr>
          <w:rFonts w:hint="eastAsia"/>
          <w:b/>
          <w:lang w:eastAsia="zh-CN"/>
        </w:rPr>
        <w:t>R1-</w:t>
      </w:r>
      <w:r w:rsidR="00BC1CA7" w:rsidRPr="00BC1CA7">
        <w:t xml:space="preserve"> </w:t>
      </w:r>
      <w:r w:rsidR="00550061" w:rsidRPr="00550061">
        <w:rPr>
          <w:b/>
          <w:lang w:eastAsia="zh-CN"/>
        </w:rPr>
        <w:t>1719417</w:t>
      </w:r>
    </w:p>
    <w:p w:rsidR="00F5382E" w:rsidRPr="00D41635" w:rsidRDefault="008D65B8" w:rsidP="00F5382E">
      <w:pPr>
        <w:tabs>
          <w:tab w:val="right" w:pos="9216"/>
        </w:tabs>
        <w:spacing w:after="0"/>
        <w:jc w:val="left"/>
        <w:rPr>
          <w:b/>
        </w:rPr>
      </w:pPr>
      <w:r>
        <w:rPr>
          <w:b/>
          <w:kern w:val="2"/>
          <w:lang w:eastAsia="zh-CN"/>
        </w:rPr>
        <w:t>Reno</w:t>
      </w:r>
      <w:r w:rsidR="00100482" w:rsidRPr="00321D4C">
        <w:rPr>
          <w:b/>
          <w:kern w:val="2"/>
          <w:lang w:eastAsia="zh-CN"/>
        </w:rPr>
        <w:t>, USA, November 27th – December 1st, 2017</w:t>
      </w:r>
    </w:p>
    <w:p w:rsidR="00F5382E" w:rsidRPr="00D41635" w:rsidRDefault="00F5382E" w:rsidP="00F5382E">
      <w:pPr>
        <w:pBdr>
          <w:top w:val="single" w:sz="4" w:space="1" w:color="auto"/>
        </w:pBdr>
        <w:spacing w:after="0"/>
        <w:jc w:val="left"/>
        <w:rPr>
          <w:b/>
          <w:sz w:val="16"/>
        </w:rPr>
      </w:pPr>
    </w:p>
    <w:p w:rsidR="00F5382E" w:rsidRPr="00D41635" w:rsidRDefault="00F5382E" w:rsidP="00F5382E">
      <w:pPr>
        <w:spacing w:after="60"/>
        <w:ind w:left="1555" w:hanging="1555"/>
        <w:jc w:val="left"/>
        <w:rPr>
          <w:b/>
          <w:lang w:eastAsia="zh-CN"/>
        </w:rPr>
      </w:pPr>
      <w:r w:rsidRPr="00D41635">
        <w:rPr>
          <w:b/>
        </w:rPr>
        <w:t>Agenda Item:</w:t>
      </w:r>
      <w:r w:rsidRPr="00D41635">
        <w:rPr>
          <w:b/>
        </w:rPr>
        <w:tab/>
      </w:r>
      <w:r w:rsidR="00112392">
        <w:rPr>
          <w:rFonts w:hint="eastAsia"/>
          <w:b/>
          <w:lang w:eastAsia="zh-CN"/>
        </w:rPr>
        <w:t>7.8</w:t>
      </w:r>
    </w:p>
    <w:p w:rsidR="00F5382E" w:rsidRPr="00D41635" w:rsidRDefault="00F5382E" w:rsidP="00F5382E">
      <w:pPr>
        <w:spacing w:after="60"/>
        <w:ind w:left="1555" w:hanging="1555"/>
        <w:jc w:val="left"/>
        <w:rPr>
          <w:b/>
        </w:rPr>
      </w:pPr>
      <w:r w:rsidRPr="00D41635">
        <w:rPr>
          <w:b/>
        </w:rPr>
        <w:t>Source:</w:t>
      </w:r>
      <w:r w:rsidRPr="00D41635">
        <w:rPr>
          <w:b/>
        </w:rPr>
        <w:tab/>
        <w:t>Huawei,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E41312" w:rsidRPr="00E41312">
        <w:rPr>
          <w:b/>
          <w:lang w:eastAsia="zh-CN"/>
        </w:rPr>
        <w:t>General consideration on self evaluation towards IMT-2020</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Heading1"/>
        <w:rPr>
          <w:lang w:eastAsia="zh-CN"/>
        </w:rPr>
      </w:pPr>
      <w:r w:rsidRPr="000B6397">
        <w:t>Introduction</w:t>
      </w:r>
      <w:bookmarkEnd w:id="0"/>
      <w:bookmarkEnd w:id="1"/>
    </w:p>
    <w:p w:rsidR="005A068A" w:rsidRDefault="005A068A" w:rsidP="005A068A">
      <w:pPr>
        <w:rPr>
          <w:rFonts w:eastAsiaTheme="minorEastAsia"/>
          <w:lang w:eastAsia="zh-CN"/>
        </w:rPr>
      </w:pPr>
      <w:r>
        <w:rPr>
          <w:rFonts w:hint="eastAsia"/>
          <w:lang w:eastAsia="zh-CN"/>
        </w:rPr>
        <w:t>At RAN#7</w:t>
      </w:r>
      <w:r>
        <w:rPr>
          <w:rFonts w:eastAsiaTheme="minorEastAsia" w:hint="eastAsia"/>
          <w:lang w:eastAsia="zh-CN"/>
        </w:rPr>
        <w:t>5</w:t>
      </w:r>
      <w:r>
        <w:rPr>
          <w:rFonts w:hint="eastAsia"/>
          <w:lang w:eastAsia="zh-CN"/>
        </w:rPr>
        <w:t xml:space="preserve"> meeting in </w:t>
      </w:r>
      <w:r>
        <w:rPr>
          <w:rFonts w:eastAsiaTheme="minorEastAsia" w:hint="eastAsia"/>
          <w:lang w:eastAsia="zh-CN"/>
        </w:rPr>
        <w:t xml:space="preserve">March 2017, </w:t>
      </w:r>
      <w:r w:rsidRPr="002E4950">
        <w:rPr>
          <w:rFonts w:eastAsiaTheme="minorEastAsia"/>
          <w:lang w:eastAsia="zh-CN"/>
        </w:rPr>
        <w:t>New Study Item on Self Evaluation towards IMT-2020 submission</w:t>
      </w:r>
      <w:r>
        <w:rPr>
          <w:rFonts w:eastAsiaTheme="minorEastAsia" w:hint="eastAsia"/>
          <w:lang w:eastAsia="zh-CN"/>
        </w:rPr>
        <w:t xml:space="preserve"> was approved [1] and further revised in [2] a</w:t>
      </w:r>
      <w:r>
        <w:rPr>
          <w:rFonts w:hint="eastAsia"/>
          <w:lang w:eastAsia="zh-CN"/>
        </w:rPr>
        <w:t>t RAN#7</w:t>
      </w:r>
      <w:r>
        <w:rPr>
          <w:rFonts w:eastAsiaTheme="minorEastAsia" w:hint="eastAsia"/>
          <w:lang w:eastAsia="zh-CN"/>
        </w:rPr>
        <w:t>6</w:t>
      </w:r>
      <w:r>
        <w:rPr>
          <w:rFonts w:hint="eastAsia"/>
          <w:lang w:eastAsia="zh-CN"/>
        </w:rPr>
        <w:t xml:space="preserve"> meeting</w:t>
      </w:r>
      <w:r>
        <w:rPr>
          <w:rFonts w:eastAsiaTheme="minorEastAsia" w:hint="eastAsia"/>
          <w:lang w:eastAsia="zh-CN"/>
        </w:rPr>
        <w:t xml:space="preserve">. The preliminary work plan of self evaluation was </w:t>
      </w:r>
      <w:r w:rsidR="00F4778A">
        <w:rPr>
          <w:rFonts w:eastAsiaTheme="minorEastAsia" w:hint="eastAsia"/>
          <w:lang w:eastAsia="zh-CN"/>
        </w:rPr>
        <w:t>agreed</w:t>
      </w:r>
      <w:r>
        <w:rPr>
          <w:rFonts w:eastAsiaTheme="minorEastAsia" w:hint="eastAsia"/>
          <w:lang w:eastAsia="zh-CN"/>
        </w:rPr>
        <w:t xml:space="preserve"> in [3] at RAN#77 meeting, where a three-step plan is made. It is seen that after calibration, the work would go into step 2</w:t>
      </w:r>
      <w:r w:rsidR="00A7619A">
        <w:rPr>
          <w:rFonts w:eastAsiaTheme="minorEastAsia" w:hint="eastAsia"/>
          <w:lang w:eastAsia="zh-CN"/>
        </w:rPr>
        <w:t xml:space="preserve"> for performance evaluation.</w:t>
      </w:r>
    </w:p>
    <w:p w:rsidR="005A068A" w:rsidRPr="000F5297" w:rsidRDefault="005A068A" w:rsidP="005A068A">
      <w:pPr>
        <w:numPr>
          <w:ilvl w:val="0"/>
          <w:numId w:val="31"/>
        </w:numPr>
        <w:rPr>
          <w:lang w:eastAsia="zh-CN"/>
        </w:rPr>
      </w:pPr>
      <w:r w:rsidRPr="000F5297">
        <w:rPr>
          <w:lang w:eastAsia="zh-CN"/>
        </w:rPr>
        <w:t xml:space="preserve">From early 2018 to Sep 2018, targeting “update &amp; self </w:t>
      </w:r>
      <w:proofErr w:type="spellStart"/>
      <w:r w:rsidRPr="000F5297">
        <w:rPr>
          <w:lang w:eastAsia="zh-CN"/>
        </w:rPr>
        <w:t>eval</w:t>
      </w:r>
      <w:proofErr w:type="spellEnd"/>
      <w:r w:rsidRPr="000F5297">
        <w:rPr>
          <w:lang w:eastAsia="zh-CN"/>
        </w:rPr>
        <w:t>” submission in Sep 2018</w:t>
      </w:r>
    </w:p>
    <w:p w:rsidR="005A068A" w:rsidRPr="000F5297" w:rsidRDefault="005A068A" w:rsidP="005A068A">
      <w:pPr>
        <w:numPr>
          <w:ilvl w:val="1"/>
          <w:numId w:val="31"/>
        </w:numPr>
        <w:rPr>
          <w:lang w:eastAsia="zh-CN"/>
        </w:rPr>
      </w:pPr>
      <w:r w:rsidRPr="000F5297">
        <w:rPr>
          <w:lang w:eastAsia="zh-CN"/>
        </w:rPr>
        <w:t xml:space="preserve">Performance evaluation against </w:t>
      </w:r>
      <w:proofErr w:type="spellStart"/>
      <w:r w:rsidRPr="000F5297">
        <w:rPr>
          <w:lang w:eastAsia="zh-CN"/>
        </w:rPr>
        <w:t>eMBB</w:t>
      </w:r>
      <w:proofErr w:type="spellEnd"/>
      <w:r w:rsidRPr="000F5297">
        <w:rPr>
          <w:lang w:eastAsia="zh-CN"/>
        </w:rPr>
        <w:t xml:space="preserve">, </w:t>
      </w:r>
      <w:proofErr w:type="spellStart"/>
      <w:r w:rsidRPr="000F5297">
        <w:rPr>
          <w:lang w:eastAsia="zh-CN"/>
        </w:rPr>
        <w:t>mMTC</w:t>
      </w:r>
      <w:proofErr w:type="spellEnd"/>
      <w:r w:rsidRPr="000F5297">
        <w:rPr>
          <w:lang w:eastAsia="zh-CN"/>
        </w:rPr>
        <w:t xml:space="preserve"> and URLLC requirements and test environments for NR and LTE features.</w:t>
      </w:r>
    </w:p>
    <w:p w:rsidR="0007473C" w:rsidRPr="005A068A" w:rsidRDefault="003C22D9" w:rsidP="005C5668">
      <w:pPr>
        <w:rPr>
          <w:lang w:eastAsia="zh-CN"/>
        </w:rPr>
      </w:pPr>
      <w:r>
        <w:rPr>
          <w:rFonts w:hint="eastAsia"/>
          <w:lang w:eastAsia="zh-CN"/>
        </w:rPr>
        <w:t xml:space="preserve">To facilitate the preparation of performance evaluation phase </w:t>
      </w:r>
      <w:r w:rsidR="00854D39">
        <w:rPr>
          <w:rFonts w:hint="eastAsia"/>
          <w:lang w:eastAsia="zh-CN"/>
        </w:rPr>
        <w:t>and in order</w:t>
      </w:r>
      <w:r>
        <w:rPr>
          <w:rFonts w:hint="eastAsia"/>
          <w:lang w:eastAsia="zh-CN"/>
        </w:rPr>
        <w:t xml:space="preserve"> to provide self evaluation results in September 2018 in time with high quality, this </w:t>
      </w:r>
      <w:r w:rsidR="006E742C">
        <w:rPr>
          <w:rFonts w:hint="eastAsia"/>
          <w:lang w:eastAsia="zh-CN"/>
        </w:rPr>
        <w:t>document</w:t>
      </w:r>
      <w:r>
        <w:rPr>
          <w:rFonts w:hint="eastAsia"/>
          <w:lang w:eastAsia="zh-CN"/>
        </w:rPr>
        <w:t xml:space="preserve"> provides some thoughts on this work.</w:t>
      </w:r>
    </w:p>
    <w:p w:rsidR="006B3BBB" w:rsidRDefault="006B3BBB" w:rsidP="00306AF6">
      <w:pPr>
        <w:pStyle w:val="Heading1"/>
        <w:rPr>
          <w:lang w:eastAsia="zh-CN"/>
        </w:rPr>
      </w:pPr>
      <w:bookmarkStart w:id="2" w:name="_Ref129681832"/>
      <w:r>
        <w:rPr>
          <w:rFonts w:hint="eastAsia"/>
          <w:lang w:eastAsia="zh-CN"/>
        </w:rPr>
        <w:t>ITU-R evaluation criteria</w:t>
      </w:r>
    </w:p>
    <w:p w:rsidR="00E86BBE" w:rsidRPr="00E86BBE" w:rsidRDefault="00BF1EC3" w:rsidP="00E86BBE">
      <w:pPr>
        <w:rPr>
          <w:lang w:eastAsia="zh-CN"/>
        </w:rPr>
      </w:pPr>
      <w:r>
        <w:rPr>
          <w:rFonts w:hint="eastAsia"/>
          <w:lang w:eastAsia="zh-CN"/>
        </w:rPr>
        <w:t>To well prepare for the self evaluation and submission to ITU-R, i</w:t>
      </w:r>
      <w:r w:rsidR="00E86BBE">
        <w:rPr>
          <w:rFonts w:hint="eastAsia"/>
          <w:lang w:eastAsia="zh-CN"/>
        </w:rPr>
        <w:t>t is important to understand ITU-R evaluation criteria for IMT-2020. In [4], the ITU-R evaluation criteria are summarized.</w:t>
      </w:r>
      <w:r w:rsidR="00A47EFA">
        <w:rPr>
          <w:rFonts w:hint="eastAsia"/>
          <w:lang w:eastAsia="zh-CN"/>
        </w:rPr>
        <w:t xml:space="preserve"> Some important aspects are captured in this </w:t>
      </w:r>
      <w:r w:rsidR="006E742C">
        <w:rPr>
          <w:rFonts w:hint="eastAsia"/>
          <w:lang w:eastAsia="zh-CN"/>
        </w:rPr>
        <w:t>document</w:t>
      </w:r>
      <w:r w:rsidR="00A47EFA">
        <w:rPr>
          <w:rFonts w:hint="eastAsia"/>
          <w:lang w:eastAsia="zh-CN"/>
        </w:rPr>
        <w:t>.</w:t>
      </w:r>
    </w:p>
    <w:p w:rsidR="0017331A" w:rsidRDefault="00860242" w:rsidP="006B3BBB">
      <w:pPr>
        <w:pStyle w:val="Heading2"/>
        <w:rPr>
          <w:lang w:eastAsia="zh-CN"/>
        </w:rPr>
      </w:pPr>
      <w:r>
        <w:rPr>
          <w:rFonts w:hint="eastAsia"/>
          <w:lang w:eastAsia="zh-CN"/>
        </w:rPr>
        <w:t>Criteria for acceptance of IMT-2020</w:t>
      </w:r>
    </w:p>
    <w:p w:rsidR="00406F97" w:rsidRDefault="00697674" w:rsidP="00081B3C">
      <w:pPr>
        <w:rPr>
          <w:lang w:eastAsia="zh-CN"/>
        </w:rPr>
      </w:pPr>
      <w:r>
        <w:rPr>
          <w:rFonts w:hint="eastAsia"/>
          <w:lang w:eastAsia="zh-CN"/>
        </w:rPr>
        <w:t xml:space="preserve">Document </w:t>
      </w:r>
      <w:r w:rsidR="005E6757">
        <w:rPr>
          <w:rFonts w:hint="eastAsia"/>
          <w:lang w:eastAsia="zh-CN"/>
        </w:rPr>
        <w:t xml:space="preserve">IMT-2020/02 </w:t>
      </w:r>
      <w:r w:rsidR="00C65FD8">
        <w:rPr>
          <w:rFonts w:hint="eastAsia"/>
          <w:lang w:eastAsia="zh-CN"/>
        </w:rPr>
        <w:t xml:space="preserve">(Rev. 1) </w:t>
      </w:r>
      <w:r w:rsidR="00B11CF1">
        <w:rPr>
          <w:rFonts w:hint="eastAsia"/>
          <w:lang w:eastAsia="zh-CN"/>
        </w:rPr>
        <w:t xml:space="preserve">[5] </w:t>
      </w:r>
      <w:r w:rsidR="00D32459">
        <w:rPr>
          <w:rFonts w:hint="eastAsia"/>
          <w:lang w:eastAsia="zh-CN"/>
        </w:rPr>
        <w:t xml:space="preserve">defines </w:t>
      </w:r>
      <w:r w:rsidR="0032212A">
        <w:rPr>
          <w:rFonts w:hint="eastAsia"/>
          <w:lang w:eastAsia="zh-CN"/>
        </w:rPr>
        <w:t xml:space="preserve">the criteria of acceptance of a candidate proposal to ITU-R as IMT-2020. </w:t>
      </w:r>
    </w:p>
    <w:p w:rsidR="0032212A" w:rsidRDefault="0032212A" w:rsidP="00081B3C">
      <w:pPr>
        <w:rPr>
          <w:lang w:eastAsia="zh-CN"/>
        </w:rPr>
      </w:pPr>
      <w:r>
        <w:rPr>
          <w:rFonts w:hint="eastAsia"/>
          <w:lang w:eastAsia="zh-CN"/>
        </w:rPr>
        <w:t>In Step 7 of this document, the criteria of acceptance are defined as follows.</w:t>
      </w:r>
    </w:p>
    <w:p w:rsidR="00860242" w:rsidRPr="00E87C26" w:rsidRDefault="00860242" w:rsidP="00860242">
      <w:pPr>
        <w:rPr>
          <w:rFonts w:eastAsiaTheme="minorEastAsia"/>
          <w:b/>
          <w:i/>
          <w:lang w:eastAsia="zh-CN"/>
        </w:rPr>
      </w:pPr>
      <w:r w:rsidRPr="00E87C26">
        <w:rPr>
          <w:rFonts w:eastAsiaTheme="minorEastAsia" w:hint="eastAsia"/>
          <w:b/>
          <w:i/>
          <w:lang w:eastAsia="zh-CN"/>
        </w:rPr>
        <w:t>Criteria for acceptance (</w:t>
      </w:r>
      <w:r>
        <w:rPr>
          <w:rFonts w:eastAsiaTheme="minorEastAsia" w:hint="eastAsia"/>
          <w:b/>
          <w:i/>
          <w:lang w:eastAsia="zh-CN"/>
        </w:rPr>
        <w:t xml:space="preserve">see </w:t>
      </w:r>
      <w:r w:rsidRPr="00E87C26">
        <w:rPr>
          <w:rFonts w:eastAsiaTheme="minorEastAsia" w:hint="eastAsia"/>
          <w:b/>
          <w:i/>
          <w:lang w:eastAsia="zh-CN"/>
        </w:rPr>
        <w:t>Step 7</w:t>
      </w:r>
      <w:r>
        <w:rPr>
          <w:rFonts w:eastAsiaTheme="minorEastAsia" w:hint="eastAsia"/>
          <w:b/>
          <w:i/>
          <w:lang w:eastAsia="zh-CN"/>
        </w:rPr>
        <w:t xml:space="preserve"> in [</w:t>
      </w:r>
      <w:r w:rsidR="009D55F5">
        <w:rPr>
          <w:rFonts w:eastAsiaTheme="minorEastAsia" w:hint="eastAsia"/>
          <w:b/>
          <w:i/>
          <w:lang w:eastAsia="zh-CN"/>
        </w:rPr>
        <w:t>5</w:t>
      </w:r>
      <w:r>
        <w:rPr>
          <w:rFonts w:eastAsiaTheme="minorEastAsia" w:hint="eastAsia"/>
          <w:b/>
          <w:i/>
          <w:lang w:eastAsia="zh-CN"/>
        </w:rPr>
        <w:t>]</w:t>
      </w:r>
      <w:r w:rsidRPr="00E87C26">
        <w:rPr>
          <w:rFonts w:eastAsiaTheme="minorEastAsia" w:hint="eastAsia"/>
          <w:b/>
          <w:i/>
          <w:lang w:eastAsia="zh-CN"/>
        </w:rPr>
        <w:t>):</w:t>
      </w:r>
    </w:p>
    <w:p w:rsidR="00860242" w:rsidRPr="00860242" w:rsidRDefault="00860242" w:rsidP="00860242">
      <w:pPr>
        <w:pStyle w:val="ListParagraph"/>
        <w:widowControl/>
        <w:numPr>
          <w:ilvl w:val="0"/>
          <w:numId w:val="32"/>
        </w:numPr>
        <w:overflowPunct w:val="0"/>
        <w:autoSpaceDE w:val="0"/>
        <w:autoSpaceDN w:val="0"/>
        <w:adjustRightInd w:val="0"/>
        <w:spacing w:after="180"/>
        <w:ind w:firstLineChars="0"/>
        <w:jc w:val="left"/>
        <w:textAlignment w:val="baseline"/>
        <w:rPr>
          <w:rFonts w:ascii="Times New Roman" w:eastAsiaTheme="minorEastAsia" w:hAnsi="Times New Roman"/>
        </w:rPr>
      </w:pPr>
      <w:r w:rsidRPr="00860242">
        <w:rPr>
          <w:rFonts w:ascii="Times New Roman" w:eastAsiaTheme="minorEastAsia" w:hAnsi="Times New Roman"/>
        </w:rPr>
        <w:t>T</w:t>
      </w:r>
      <w:r w:rsidRPr="00860242">
        <w:rPr>
          <w:rFonts w:ascii="Times New Roman" w:hAnsi="Times New Roman"/>
        </w:rPr>
        <w:t>he RIT or SRIT</w:t>
      </w:r>
      <w:r w:rsidRPr="00860242">
        <w:rPr>
          <w:rStyle w:val="FootnoteReference"/>
          <w:rFonts w:ascii="Times New Roman" w:hAnsi="Times New Roman"/>
        </w:rPr>
        <w:footnoteReference w:id="1"/>
      </w:r>
      <w:r w:rsidRPr="00860242">
        <w:rPr>
          <w:rFonts w:ascii="Times New Roman" w:hAnsi="Times New Roman"/>
        </w:rPr>
        <w:t xml:space="preserve"> meets the requirements for the five test environments comprising the three usage scenarios</w:t>
      </w:r>
      <w:r w:rsidRPr="00860242">
        <w:rPr>
          <w:rFonts w:ascii="Times New Roman" w:eastAsiaTheme="minorEastAsia" w:hAnsi="Times New Roman"/>
        </w:rPr>
        <w:t xml:space="preserve"> (i.e., </w:t>
      </w:r>
      <w:proofErr w:type="spellStart"/>
      <w:r w:rsidRPr="00860242">
        <w:rPr>
          <w:rFonts w:ascii="Times New Roman" w:eastAsiaTheme="minorEastAsia" w:hAnsi="Times New Roman"/>
        </w:rPr>
        <w:t>eMBB</w:t>
      </w:r>
      <w:proofErr w:type="spellEnd"/>
      <w:r w:rsidRPr="00860242">
        <w:rPr>
          <w:rFonts w:ascii="Times New Roman" w:eastAsiaTheme="minorEastAsia" w:hAnsi="Times New Roman"/>
        </w:rPr>
        <w:t xml:space="preserve">, </w:t>
      </w:r>
      <w:proofErr w:type="spellStart"/>
      <w:r w:rsidRPr="00860242">
        <w:rPr>
          <w:rFonts w:ascii="Times New Roman" w:eastAsiaTheme="minorEastAsia" w:hAnsi="Times New Roman"/>
        </w:rPr>
        <w:t>mMTC</w:t>
      </w:r>
      <w:proofErr w:type="spellEnd"/>
      <w:r w:rsidRPr="00860242">
        <w:rPr>
          <w:rFonts w:ascii="Times New Roman" w:eastAsiaTheme="minorEastAsia" w:hAnsi="Times New Roman"/>
        </w:rPr>
        <w:t xml:space="preserve"> and URLLC).</w:t>
      </w:r>
    </w:p>
    <w:p w:rsidR="0032212A" w:rsidRDefault="0053446D" w:rsidP="00081B3C">
      <w:pPr>
        <w:rPr>
          <w:lang w:eastAsia="zh-CN"/>
        </w:rPr>
      </w:pPr>
      <w:r>
        <w:rPr>
          <w:rFonts w:hint="eastAsia"/>
          <w:lang w:eastAsia="zh-CN"/>
        </w:rPr>
        <w:t xml:space="preserve">Therefore, 3GPP proposal should </w:t>
      </w:r>
      <w:r>
        <w:rPr>
          <w:lang w:eastAsia="zh-CN"/>
        </w:rPr>
        <w:t>demonstrate</w:t>
      </w:r>
      <w:r>
        <w:rPr>
          <w:rFonts w:hint="eastAsia"/>
          <w:lang w:eastAsia="zh-CN"/>
        </w:rPr>
        <w:t xml:space="preserve"> the capability of fulfilling the requirements for all the five test environments comprising the three usage scenarios (i.e., </w:t>
      </w:r>
      <w:proofErr w:type="spellStart"/>
      <w:r>
        <w:rPr>
          <w:rFonts w:hint="eastAsia"/>
          <w:lang w:eastAsia="zh-CN"/>
        </w:rPr>
        <w:t>eMBB</w:t>
      </w:r>
      <w:proofErr w:type="spellEnd"/>
      <w:r>
        <w:rPr>
          <w:rFonts w:hint="eastAsia"/>
          <w:lang w:eastAsia="zh-CN"/>
        </w:rPr>
        <w:t xml:space="preserve">, </w:t>
      </w:r>
      <w:proofErr w:type="spellStart"/>
      <w:r>
        <w:rPr>
          <w:rFonts w:hint="eastAsia"/>
          <w:lang w:eastAsia="zh-CN"/>
        </w:rPr>
        <w:t>mMTC</w:t>
      </w:r>
      <w:proofErr w:type="spellEnd"/>
      <w:r>
        <w:rPr>
          <w:rFonts w:hint="eastAsia"/>
          <w:lang w:eastAsia="zh-CN"/>
        </w:rPr>
        <w:t xml:space="preserve"> and URLLC) defined by ITU-R.</w:t>
      </w:r>
    </w:p>
    <w:p w:rsidR="004C5247" w:rsidRPr="004C5247" w:rsidRDefault="004C5247" w:rsidP="00081B3C">
      <w:pPr>
        <w:rPr>
          <w:b/>
          <w:lang w:eastAsia="zh-CN"/>
        </w:rPr>
      </w:pPr>
      <w:r w:rsidRPr="004C5247">
        <w:rPr>
          <w:rFonts w:hint="eastAsia"/>
          <w:b/>
          <w:i/>
          <w:lang w:eastAsia="zh-CN"/>
        </w:rPr>
        <w:t>Observation 1:</w:t>
      </w:r>
      <w:r w:rsidRPr="004C5247">
        <w:rPr>
          <w:rFonts w:hint="eastAsia"/>
          <w:b/>
          <w:lang w:eastAsia="zh-CN"/>
        </w:rPr>
        <w:t xml:space="preserve"> 3GPP self evaluation should provide evaluation </w:t>
      </w:r>
      <w:r w:rsidR="006C45EA">
        <w:rPr>
          <w:rFonts w:hint="eastAsia"/>
          <w:b/>
          <w:lang w:eastAsia="zh-CN"/>
        </w:rPr>
        <w:t>results</w:t>
      </w:r>
      <w:r w:rsidRPr="004C5247">
        <w:rPr>
          <w:rFonts w:hint="eastAsia"/>
          <w:b/>
          <w:lang w:eastAsia="zh-CN"/>
        </w:rPr>
        <w:t xml:space="preserve"> for five test environments comprising </w:t>
      </w:r>
      <w:proofErr w:type="spellStart"/>
      <w:r w:rsidRPr="004C5247">
        <w:rPr>
          <w:rFonts w:hint="eastAsia"/>
          <w:b/>
          <w:lang w:eastAsia="zh-CN"/>
        </w:rPr>
        <w:t>eMBB</w:t>
      </w:r>
      <w:proofErr w:type="spellEnd"/>
      <w:r w:rsidRPr="004C5247">
        <w:rPr>
          <w:rFonts w:hint="eastAsia"/>
          <w:b/>
          <w:lang w:eastAsia="zh-CN"/>
        </w:rPr>
        <w:t xml:space="preserve">, </w:t>
      </w:r>
      <w:proofErr w:type="spellStart"/>
      <w:r w:rsidRPr="004C5247">
        <w:rPr>
          <w:rFonts w:hint="eastAsia"/>
          <w:b/>
          <w:lang w:eastAsia="zh-CN"/>
        </w:rPr>
        <w:t>mMTC</w:t>
      </w:r>
      <w:proofErr w:type="spellEnd"/>
      <w:r w:rsidRPr="004C5247">
        <w:rPr>
          <w:rFonts w:hint="eastAsia"/>
          <w:b/>
          <w:lang w:eastAsia="zh-CN"/>
        </w:rPr>
        <w:t xml:space="preserve"> and URLLC usage scenarios, to </w:t>
      </w:r>
      <w:r w:rsidRPr="004C5247">
        <w:rPr>
          <w:b/>
          <w:lang w:eastAsia="zh-CN"/>
        </w:rPr>
        <w:t>demonstrate</w:t>
      </w:r>
      <w:r w:rsidRPr="004C5247">
        <w:rPr>
          <w:rFonts w:hint="eastAsia"/>
          <w:b/>
          <w:lang w:eastAsia="zh-CN"/>
        </w:rPr>
        <w:t xml:space="preserve"> 3GPP technology is able to meet criteria for acceptance.</w:t>
      </w:r>
    </w:p>
    <w:p w:rsidR="0053446D" w:rsidRDefault="002C6198" w:rsidP="006B3BBB">
      <w:pPr>
        <w:pStyle w:val="Heading2"/>
        <w:rPr>
          <w:lang w:eastAsia="zh-CN"/>
        </w:rPr>
      </w:pPr>
      <w:r>
        <w:rPr>
          <w:rFonts w:hint="eastAsia"/>
          <w:lang w:eastAsia="zh-CN"/>
        </w:rPr>
        <w:t xml:space="preserve">IMT-2020 test </w:t>
      </w:r>
      <w:r>
        <w:rPr>
          <w:lang w:eastAsia="zh-CN"/>
        </w:rPr>
        <w:t>environments</w:t>
      </w:r>
      <w:r w:rsidR="005C4356">
        <w:rPr>
          <w:rFonts w:hint="eastAsia"/>
          <w:lang w:eastAsia="zh-CN"/>
        </w:rPr>
        <w:t xml:space="preserve"> and related requirements</w:t>
      </w:r>
    </w:p>
    <w:p w:rsidR="005C4356" w:rsidRDefault="0064295D" w:rsidP="00081B3C">
      <w:pPr>
        <w:rPr>
          <w:lang w:eastAsia="zh-CN"/>
        </w:rPr>
      </w:pPr>
      <w:r>
        <w:rPr>
          <w:rFonts w:hint="eastAsia"/>
          <w:lang w:eastAsia="zh-CN"/>
        </w:rPr>
        <w:t>According to Report ITU-R M</w:t>
      </w:r>
      <w:proofErr w:type="gramStart"/>
      <w:r>
        <w:rPr>
          <w:rFonts w:hint="eastAsia"/>
          <w:lang w:eastAsia="zh-CN"/>
        </w:rPr>
        <w:t>.[</w:t>
      </w:r>
      <w:proofErr w:type="gramEnd"/>
      <w:r>
        <w:rPr>
          <w:rFonts w:hint="eastAsia"/>
          <w:lang w:eastAsia="zh-CN"/>
        </w:rPr>
        <w:t>IMT-2020.EVAL], t</w:t>
      </w:r>
      <w:r w:rsidR="008A6E30">
        <w:rPr>
          <w:rFonts w:hint="eastAsia"/>
          <w:lang w:eastAsia="zh-CN"/>
        </w:rPr>
        <w:t xml:space="preserve">here are five test environments for the three usage scenarios, </w:t>
      </w:r>
      <w:r w:rsidR="00E13428">
        <w:rPr>
          <w:rFonts w:hint="eastAsia"/>
          <w:lang w:eastAsia="zh-CN"/>
        </w:rPr>
        <w:t>and the related technical performance requirements (as defined in Report ITU-R M.[IMT-2020.TECH PERF REQ])</w:t>
      </w:r>
      <w:r w:rsidR="008A6E30">
        <w:rPr>
          <w:rFonts w:hint="eastAsia"/>
          <w:lang w:eastAsia="zh-CN"/>
        </w:rPr>
        <w:t xml:space="preserve"> are </w:t>
      </w:r>
      <w:r w:rsidR="00604EB8">
        <w:rPr>
          <w:rFonts w:hint="eastAsia"/>
          <w:lang w:eastAsia="zh-CN"/>
        </w:rPr>
        <w:t xml:space="preserve">summarized in </w:t>
      </w:r>
      <w:r w:rsidR="00EB0147">
        <w:rPr>
          <w:lang w:eastAsia="zh-CN"/>
        </w:rPr>
        <w:fldChar w:fldCharType="begin"/>
      </w:r>
      <w:r w:rsidR="00604EB8">
        <w:rPr>
          <w:lang w:eastAsia="zh-CN"/>
        </w:rPr>
        <w:instrText xml:space="preserve"> </w:instrText>
      </w:r>
      <w:r w:rsidR="00604EB8">
        <w:rPr>
          <w:rFonts w:hint="eastAsia"/>
          <w:lang w:eastAsia="zh-CN"/>
        </w:rPr>
        <w:instrText>REF _Ref492148126 \h</w:instrText>
      </w:r>
      <w:r w:rsidR="00604EB8">
        <w:rPr>
          <w:lang w:eastAsia="zh-CN"/>
        </w:rPr>
        <w:instrText xml:space="preserve"> </w:instrText>
      </w:r>
      <w:r w:rsidR="00EB0147">
        <w:rPr>
          <w:lang w:eastAsia="zh-CN"/>
        </w:rPr>
      </w:r>
      <w:r w:rsidR="00EB0147">
        <w:rPr>
          <w:lang w:eastAsia="zh-CN"/>
        </w:rPr>
        <w:fldChar w:fldCharType="separate"/>
      </w:r>
      <w:r w:rsidR="00071EB5">
        <w:t xml:space="preserve">Table </w:t>
      </w:r>
      <w:r w:rsidR="00071EB5">
        <w:rPr>
          <w:noProof/>
        </w:rPr>
        <w:t>1</w:t>
      </w:r>
      <w:r w:rsidR="00EB0147">
        <w:rPr>
          <w:lang w:eastAsia="zh-CN"/>
        </w:rPr>
        <w:fldChar w:fldCharType="end"/>
      </w:r>
      <w:r w:rsidR="008A6E30">
        <w:rPr>
          <w:rFonts w:hint="eastAsia"/>
          <w:lang w:eastAsia="zh-CN"/>
        </w:rPr>
        <w:t xml:space="preserve">. </w:t>
      </w:r>
      <w:r w:rsidR="00F26751">
        <w:rPr>
          <w:rFonts w:hint="eastAsia"/>
          <w:lang w:eastAsia="zh-CN"/>
        </w:rPr>
        <w:t xml:space="preserve">For </w:t>
      </w:r>
      <w:proofErr w:type="spellStart"/>
      <w:r w:rsidR="00F26751">
        <w:rPr>
          <w:rFonts w:hint="eastAsia"/>
          <w:lang w:eastAsia="zh-CN"/>
        </w:rPr>
        <w:t>eMBB</w:t>
      </w:r>
      <w:proofErr w:type="spellEnd"/>
      <w:r w:rsidR="00F26751">
        <w:rPr>
          <w:rFonts w:hint="eastAsia"/>
          <w:lang w:eastAsia="zh-CN"/>
        </w:rPr>
        <w:t xml:space="preserve"> usage scenario, there are three test </w:t>
      </w:r>
      <w:r w:rsidR="00F26751">
        <w:rPr>
          <w:lang w:eastAsia="zh-CN"/>
        </w:rPr>
        <w:t>environments</w:t>
      </w:r>
      <w:r w:rsidR="00F26751">
        <w:rPr>
          <w:rFonts w:hint="eastAsia"/>
          <w:lang w:eastAsia="zh-CN"/>
        </w:rPr>
        <w:t xml:space="preserve">: Indoor Hotspot </w:t>
      </w:r>
      <w:r w:rsidR="00F26751">
        <w:rPr>
          <w:lang w:eastAsia="zh-CN"/>
        </w:rPr>
        <w:t>–</w:t>
      </w:r>
      <w:r w:rsidR="00F26751">
        <w:rPr>
          <w:rFonts w:hint="eastAsia"/>
          <w:lang w:eastAsia="zh-CN"/>
        </w:rPr>
        <w:t xml:space="preserve"> </w:t>
      </w:r>
      <w:proofErr w:type="spellStart"/>
      <w:r w:rsidR="00F26751">
        <w:rPr>
          <w:rFonts w:hint="eastAsia"/>
          <w:lang w:eastAsia="zh-CN"/>
        </w:rPr>
        <w:t>eMBB</w:t>
      </w:r>
      <w:proofErr w:type="spellEnd"/>
      <w:r w:rsidR="00F26751">
        <w:rPr>
          <w:rFonts w:hint="eastAsia"/>
          <w:lang w:eastAsia="zh-CN"/>
        </w:rPr>
        <w:t xml:space="preserve">, Dense Urban </w:t>
      </w:r>
      <w:r w:rsidR="00F26751">
        <w:rPr>
          <w:lang w:eastAsia="zh-CN"/>
        </w:rPr>
        <w:t>–</w:t>
      </w:r>
      <w:r w:rsidR="00F26751">
        <w:rPr>
          <w:rFonts w:hint="eastAsia"/>
          <w:lang w:eastAsia="zh-CN"/>
        </w:rPr>
        <w:t xml:space="preserve"> </w:t>
      </w:r>
      <w:proofErr w:type="spellStart"/>
      <w:r w:rsidR="00F26751">
        <w:rPr>
          <w:rFonts w:hint="eastAsia"/>
          <w:lang w:eastAsia="zh-CN"/>
        </w:rPr>
        <w:t>eMBB</w:t>
      </w:r>
      <w:proofErr w:type="spellEnd"/>
      <w:r w:rsidR="00F26751">
        <w:rPr>
          <w:rFonts w:hint="eastAsia"/>
          <w:lang w:eastAsia="zh-CN"/>
        </w:rPr>
        <w:t xml:space="preserve">, and Rural </w:t>
      </w:r>
      <w:r w:rsidR="00F26751">
        <w:rPr>
          <w:lang w:eastAsia="zh-CN"/>
        </w:rPr>
        <w:t>–</w:t>
      </w:r>
      <w:r w:rsidR="00F26751">
        <w:rPr>
          <w:rFonts w:hint="eastAsia"/>
          <w:lang w:eastAsia="zh-CN"/>
        </w:rPr>
        <w:t xml:space="preserve"> </w:t>
      </w:r>
      <w:proofErr w:type="spellStart"/>
      <w:r w:rsidR="00F26751">
        <w:rPr>
          <w:rFonts w:hint="eastAsia"/>
          <w:lang w:eastAsia="zh-CN"/>
        </w:rPr>
        <w:t>eMBB</w:t>
      </w:r>
      <w:proofErr w:type="spellEnd"/>
      <w:r w:rsidR="00F26751">
        <w:rPr>
          <w:rFonts w:hint="eastAsia"/>
          <w:lang w:eastAsia="zh-CN"/>
        </w:rPr>
        <w:t xml:space="preserve">. The proposal should be evaluated against </w:t>
      </w:r>
      <w:r>
        <w:rPr>
          <w:rFonts w:hint="eastAsia"/>
          <w:lang w:eastAsia="zh-CN"/>
        </w:rPr>
        <w:t xml:space="preserve">ten </w:t>
      </w:r>
      <w:proofErr w:type="spellStart"/>
      <w:r w:rsidR="00F26751">
        <w:rPr>
          <w:rFonts w:hint="eastAsia"/>
          <w:lang w:eastAsia="zh-CN"/>
        </w:rPr>
        <w:t>eMBB</w:t>
      </w:r>
      <w:proofErr w:type="spellEnd"/>
      <w:r w:rsidR="00F26751">
        <w:rPr>
          <w:rFonts w:hint="eastAsia"/>
          <w:lang w:eastAsia="zh-CN"/>
        </w:rPr>
        <w:t xml:space="preserve"> related requirements under the three </w:t>
      </w:r>
      <w:proofErr w:type="spellStart"/>
      <w:r w:rsidR="00F26751">
        <w:rPr>
          <w:rFonts w:hint="eastAsia"/>
          <w:lang w:eastAsia="zh-CN"/>
        </w:rPr>
        <w:t>eMBB</w:t>
      </w:r>
      <w:proofErr w:type="spellEnd"/>
      <w:r w:rsidR="00F26751">
        <w:rPr>
          <w:rFonts w:hint="eastAsia"/>
          <w:lang w:eastAsia="zh-CN"/>
        </w:rPr>
        <w:t xml:space="preserve"> test environments.</w:t>
      </w:r>
      <w:r w:rsidR="000F1BFA">
        <w:rPr>
          <w:rFonts w:hint="eastAsia"/>
          <w:lang w:eastAsia="zh-CN"/>
        </w:rPr>
        <w:t xml:space="preserve"> Similarly, Urban Macro </w:t>
      </w:r>
      <w:r w:rsidR="000F1BFA">
        <w:rPr>
          <w:lang w:eastAsia="zh-CN"/>
        </w:rPr>
        <w:t>–</w:t>
      </w:r>
      <w:r w:rsidR="000F1BFA">
        <w:rPr>
          <w:rFonts w:hint="eastAsia"/>
          <w:lang w:eastAsia="zh-CN"/>
        </w:rPr>
        <w:t xml:space="preserve"> </w:t>
      </w:r>
      <w:proofErr w:type="spellStart"/>
      <w:r w:rsidR="000F1BFA">
        <w:rPr>
          <w:rFonts w:hint="eastAsia"/>
          <w:lang w:eastAsia="zh-CN"/>
        </w:rPr>
        <w:t>mMTC</w:t>
      </w:r>
      <w:proofErr w:type="spellEnd"/>
      <w:r w:rsidR="000F1BFA">
        <w:rPr>
          <w:rFonts w:hint="eastAsia"/>
          <w:lang w:eastAsia="zh-CN"/>
        </w:rPr>
        <w:t xml:space="preserve"> test environment is used to evaluate </w:t>
      </w:r>
      <w:proofErr w:type="spellStart"/>
      <w:r w:rsidR="000F1BFA">
        <w:rPr>
          <w:rFonts w:hint="eastAsia"/>
          <w:lang w:eastAsia="zh-CN"/>
        </w:rPr>
        <w:t>mMTC</w:t>
      </w:r>
      <w:proofErr w:type="spellEnd"/>
      <w:r w:rsidR="000F1BFA">
        <w:rPr>
          <w:rFonts w:hint="eastAsia"/>
          <w:lang w:eastAsia="zh-CN"/>
        </w:rPr>
        <w:t xml:space="preserve"> related requirement</w:t>
      </w:r>
      <w:r>
        <w:rPr>
          <w:rFonts w:hint="eastAsia"/>
          <w:lang w:eastAsia="zh-CN"/>
        </w:rPr>
        <w:t xml:space="preserve"> (i.e., </w:t>
      </w:r>
      <w:r>
        <w:rPr>
          <w:rFonts w:hint="eastAsia"/>
          <w:lang w:eastAsia="zh-CN"/>
        </w:rPr>
        <w:lastRenderedPageBreak/>
        <w:t>connection density)</w:t>
      </w:r>
      <w:r w:rsidR="000F1BFA">
        <w:rPr>
          <w:rFonts w:hint="eastAsia"/>
          <w:lang w:eastAsia="zh-CN"/>
        </w:rPr>
        <w:t xml:space="preserve">, and Urban Macro </w:t>
      </w:r>
      <w:r w:rsidR="000F1BFA">
        <w:rPr>
          <w:lang w:eastAsia="zh-CN"/>
        </w:rPr>
        <w:t>–</w:t>
      </w:r>
      <w:r w:rsidR="000F1BFA">
        <w:rPr>
          <w:rFonts w:hint="eastAsia"/>
          <w:lang w:eastAsia="zh-CN"/>
        </w:rPr>
        <w:t xml:space="preserve"> URLLC test environment is used to evaluate </w:t>
      </w:r>
      <w:r>
        <w:rPr>
          <w:rFonts w:hint="eastAsia"/>
          <w:lang w:eastAsia="zh-CN"/>
        </w:rPr>
        <w:t xml:space="preserve">four </w:t>
      </w:r>
      <w:r w:rsidR="000F1BFA">
        <w:rPr>
          <w:rFonts w:hint="eastAsia"/>
          <w:lang w:eastAsia="zh-CN"/>
        </w:rPr>
        <w:t>URLLC related requirements.</w:t>
      </w:r>
      <w:r w:rsidR="007A5BF5">
        <w:rPr>
          <w:rFonts w:hint="eastAsia"/>
          <w:lang w:eastAsia="zh-CN"/>
        </w:rPr>
        <w:t xml:space="preserve"> The technical performance that needs a simulation effort is also summarized in </w:t>
      </w:r>
      <w:r w:rsidR="00EB0147">
        <w:rPr>
          <w:lang w:eastAsia="zh-CN"/>
        </w:rPr>
        <w:fldChar w:fldCharType="begin"/>
      </w:r>
      <w:r w:rsidR="007A5BF5">
        <w:rPr>
          <w:lang w:eastAsia="zh-CN"/>
        </w:rPr>
        <w:instrText xml:space="preserve"> </w:instrText>
      </w:r>
      <w:r w:rsidR="007A5BF5">
        <w:rPr>
          <w:rFonts w:hint="eastAsia"/>
          <w:lang w:eastAsia="zh-CN"/>
        </w:rPr>
        <w:instrText>REF _Ref492148126 \h</w:instrText>
      </w:r>
      <w:r w:rsidR="007A5BF5">
        <w:rPr>
          <w:lang w:eastAsia="zh-CN"/>
        </w:rPr>
        <w:instrText xml:space="preserve"> </w:instrText>
      </w:r>
      <w:r w:rsidR="00EB0147">
        <w:rPr>
          <w:lang w:eastAsia="zh-CN"/>
        </w:rPr>
      </w:r>
      <w:r w:rsidR="00EB0147">
        <w:rPr>
          <w:lang w:eastAsia="zh-CN"/>
        </w:rPr>
        <w:fldChar w:fldCharType="separate"/>
      </w:r>
      <w:r w:rsidR="007A5BF5">
        <w:t xml:space="preserve">Table </w:t>
      </w:r>
      <w:r w:rsidR="007A5BF5">
        <w:rPr>
          <w:noProof/>
        </w:rPr>
        <w:t>1</w:t>
      </w:r>
      <w:r w:rsidR="00EB0147">
        <w:rPr>
          <w:lang w:eastAsia="zh-CN"/>
        </w:rPr>
        <w:fldChar w:fldCharType="end"/>
      </w:r>
      <w:r w:rsidR="007A5BF5">
        <w:rPr>
          <w:rFonts w:hint="eastAsia"/>
          <w:lang w:eastAsia="zh-CN"/>
        </w:rPr>
        <w:t xml:space="preserve">, </w:t>
      </w:r>
      <w:r w:rsidR="00DE670B">
        <w:rPr>
          <w:rFonts w:hint="eastAsia"/>
          <w:lang w:eastAsia="zh-CN"/>
        </w:rPr>
        <w:t xml:space="preserve">which is </w:t>
      </w:r>
      <w:r w:rsidR="007A5BF5">
        <w:rPr>
          <w:rFonts w:hint="eastAsia"/>
          <w:lang w:eastAsia="zh-CN"/>
        </w:rPr>
        <w:t xml:space="preserve">according to evaluation method </w:t>
      </w:r>
      <w:r w:rsidR="007A5BF5">
        <w:rPr>
          <w:lang w:eastAsia="zh-CN"/>
        </w:rPr>
        <w:t>summarized</w:t>
      </w:r>
      <w:r w:rsidR="007A5BF5">
        <w:rPr>
          <w:rFonts w:hint="eastAsia"/>
          <w:lang w:eastAsia="zh-CN"/>
        </w:rPr>
        <w:t xml:space="preserve"> in next sub-section.</w:t>
      </w:r>
    </w:p>
    <w:p w:rsidR="008A6E30" w:rsidRPr="002A50C6" w:rsidRDefault="008A6E30" w:rsidP="008A6E30">
      <w:pPr>
        <w:pStyle w:val="Caption"/>
        <w:jc w:val="center"/>
        <w:rPr>
          <w:lang w:val="en-US" w:eastAsia="zh-CN"/>
        </w:rPr>
      </w:pPr>
      <w:bookmarkStart w:id="3" w:name="_Ref492148126"/>
      <w:r>
        <w:t xml:space="preserve">Table </w:t>
      </w:r>
      <w:fldSimple w:instr=" SEQ Table \* ARABIC ">
        <w:r w:rsidR="00071EB5">
          <w:rPr>
            <w:noProof/>
          </w:rPr>
          <w:t>1</w:t>
        </w:r>
      </w:fldSimple>
      <w:bookmarkEnd w:id="3"/>
      <w:r>
        <w:rPr>
          <w:rFonts w:eastAsiaTheme="minorEastAsia" w:hint="eastAsia"/>
          <w:lang w:eastAsia="zh-CN"/>
        </w:rPr>
        <w:t xml:space="preserve"> </w:t>
      </w:r>
      <w:r w:rsidR="00437FD9">
        <w:rPr>
          <w:rFonts w:eastAsiaTheme="minorEastAsia" w:hint="eastAsia"/>
          <w:lang w:eastAsia="zh-CN"/>
        </w:rPr>
        <w:t xml:space="preserve">IMT-2020 </w:t>
      </w:r>
      <w:r w:rsidRPr="002A50C6">
        <w:rPr>
          <w:lang w:val="en-US"/>
        </w:rPr>
        <w:t xml:space="preserve">test environments and </w:t>
      </w:r>
      <w:r w:rsidR="00437FD9">
        <w:rPr>
          <w:rFonts w:hint="eastAsia"/>
          <w:lang w:val="en-US" w:eastAsia="zh-CN"/>
        </w:rPr>
        <w:t>related technical performance</w:t>
      </w:r>
    </w:p>
    <w:tbl>
      <w:tblPr>
        <w:tblW w:w="9498"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136"/>
        <w:gridCol w:w="2269"/>
        <w:gridCol w:w="990"/>
        <w:gridCol w:w="1134"/>
        <w:gridCol w:w="992"/>
        <w:gridCol w:w="850"/>
        <w:gridCol w:w="993"/>
        <w:gridCol w:w="1134"/>
      </w:tblGrid>
      <w:tr w:rsidR="00FE196F" w:rsidRPr="00B201CA" w:rsidTr="00EB3F0D">
        <w:trPr>
          <w:trHeight w:val="74"/>
        </w:trPr>
        <w:tc>
          <w:tcPr>
            <w:tcW w:w="1137" w:type="dxa"/>
            <w:vMerge w:val="restart"/>
            <w:shd w:val="clear" w:color="auto" w:fill="auto"/>
            <w:tcMar>
              <w:top w:w="72" w:type="dxa"/>
              <w:left w:w="144" w:type="dxa"/>
              <w:bottom w:w="72" w:type="dxa"/>
              <w:right w:w="144" w:type="dxa"/>
            </w:tcMar>
            <w:vAlign w:val="center"/>
            <w:hideMark/>
          </w:tcPr>
          <w:p w:rsidR="00FE196F" w:rsidRPr="00B201CA" w:rsidRDefault="00FE196F" w:rsidP="00E41067">
            <w:pPr>
              <w:spacing w:after="0"/>
              <w:rPr>
                <w:sz w:val="20"/>
                <w:szCs w:val="20"/>
                <w:lang w:eastAsia="zh-CN"/>
              </w:rPr>
            </w:pPr>
            <w:r w:rsidRPr="00B201CA">
              <w:rPr>
                <w:b/>
                <w:bCs/>
                <w:sz w:val="20"/>
                <w:szCs w:val="20"/>
                <w:lang w:eastAsia="zh-CN"/>
              </w:rPr>
              <w:t xml:space="preserve">Usage scenario </w:t>
            </w:r>
          </w:p>
        </w:tc>
        <w:tc>
          <w:tcPr>
            <w:tcW w:w="2268" w:type="dxa"/>
            <w:vMerge w:val="restart"/>
            <w:shd w:val="clear" w:color="auto" w:fill="auto"/>
            <w:tcMar>
              <w:top w:w="72" w:type="dxa"/>
              <w:left w:w="144" w:type="dxa"/>
              <w:bottom w:w="72" w:type="dxa"/>
              <w:right w:w="144" w:type="dxa"/>
            </w:tcMar>
            <w:vAlign w:val="center"/>
            <w:hideMark/>
          </w:tcPr>
          <w:p w:rsidR="00FE196F" w:rsidRPr="00B201CA" w:rsidRDefault="00FE196F" w:rsidP="00E41067">
            <w:pPr>
              <w:spacing w:after="0"/>
              <w:rPr>
                <w:sz w:val="20"/>
                <w:szCs w:val="20"/>
                <w:lang w:eastAsia="zh-CN"/>
              </w:rPr>
            </w:pPr>
            <w:r w:rsidRPr="00B201CA">
              <w:rPr>
                <w:rFonts w:hint="eastAsia"/>
                <w:b/>
                <w:bCs/>
                <w:sz w:val="20"/>
                <w:szCs w:val="20"/>
                <w:lang w:eastAsia="zh-CN"/>
              </w:rPr>
              <w:t>Technical performance requirements</w:t>
            </w:r>
            <w:r w:rsidRPr="00B201CA">
              <w:rPr>
                <w:b/>
                <w:bCs/>
                <w:sz w:val="20"/>
                <w:szCs w:val="20"/>
                <w:lang w:eastAsia="zh-CN"/>
              </w:rPr>
              <w:t xml:space="preserve"> </w:t>
            </w:r>
          </w:p>
        </w:tc>
        <w:tc>
          <w:tcPr>
            <w:tcW w:w="990" w:type="dxa"/>
            <w:vMerge w:val="restart"/>
            <w:vAlign w:val="center"/>
          </w:tcPr>
          <w:p w:rsidR="00FE196F" w:rsidRPr="005D1FAA" w:rsidRDefault="00FE196F" w:rsidP="00FE196F">
            <w:pPr>
              <w:jc w:val="center"/>
              <w:rPr>
                <w:b/>
                <w:bCs/>
                <w:sz w:val="20"/>
                <w:szCs w:val="20"/>
                <w:lang w:eastAsia="zh-CN"/>
              </w:rPr>
            </w:pPr>
            <w:r w:rsidRPr="005D1FAA">
              <w:rPr>
                <w:rFonts w:hint="eastAsia"/>
                <w:b/>
                <w:sz w:val="20"/>
                <w:szCs w:val="20"/>
                <w:lang w:eastAsia="zh-CN"/>
              </w:rPr>
              <w:t>Simulation needed?</w:t>
            </w:r>
          </w:p>
        </w:tc>
        <w:tc>
          <w:tcPr>
            <w:tcW w:w="5103" w:type="dxa"/>
            <w:gridSpan w:val="5"/>
            <w:shd w:val="clear" w:color="auto" w:fill="auto"/>
            <w:tcMar>
              <w:top w:w="72" w:type="dxa"/>
              <w:left w:w="144" w:type="dxa"/>
              <w:bottom w:w="72" w:type="dxa"/>
              <w:right w:w="144" w:type="dxa"/>
            </w:tcMar>
            <w:hideMark/>
          </w:tcPr>
          <w:p w:rsidR="00FE196F" w:rsidRPr="00B201CA" w:rsidRDefault="00FE196F" w:rsidP="00473D62">
            <w:pPr>
              <w:spacing w:after="0"/>
              <w:jc w:val="center"/>
              <w:rPr>
                <w:sz w:val="20"/>
                <w:szCs w:val="20"/>
                <w:lang w:eastAsia="zh-CN"/>
              </w:rPr>
            </w:pPr>
            <w:r w:rsidRPr="00B201CA">
              <w:rPr>
                <w:b/>
                <w:bCs/>
                <w:sz w:val="20"/>
                <w:szCs w:val="20"/>
                <w:lang w:eastAsia="zh-CN"/>
              </w:rPr>
              <w:t>Test environment</w:t>
            </w:r>
          </w:p>
        </w:tc>
      </w:tr>
      <w:tr w:rsidR="00FE196F" w:rsidRPr="00B201CA" w:rsidTr="00EB3F0D">
        <w:trPr>
          <w:trHeight w:val="207"/>
        </w:trPr>
        <w:tc>
          <w:tcPr>
            <w:tcW w:w="1137" w:type="dxa"/>
            <w:vMerge/>
            <w:vAlign w:val="center"/>
            <w:hideMark/>
          </w:tcPr>
          <w:p w:rsidR="00FE196F" w:rsidRPr="00B201CA" w:rsidRDefault="00FE196F" w:rsidP="00E41067">
            <w:pPr>
              <w:spacing w:after="0"/>
              <w:rPr>
                <w:sz w:val="20"/>
                <w:szCs w:val="20"/>
                <w:lang w:eastAsia="zh-CN"/>
              </w:rPr>
            </w:pPr>
          </w:p>
        </w:tc>
        <w:tc>
          <w:tcPr>
            <w:tcW w:w="2268" w:type="dxa"/>
            <w:vMerge/>
            <w:vAlign w:val="center"/>
            <w:hideMark/>
          </w:tcPr>
          <w:p w:rsidR="00FE196F" w:rsidRPr="00B201CA" w:rsidRDefault="00FE196F" w:rsidP="00E41067">
            <w:pPr>
              <w:spacing w:after="0"/>
              <w:rPr>
                <w:sz w:val="20"/>
                <w:szCs w:val="20"/>
                <w:lang w:eastAsia="zh-CN"/>
              </w:rPr>
            </w:pPr>
          </w:p>
        </w:tc>
        <w:tc>
          <w:tcPr>
            <w:tcW w:w="990" w:type="dxa"/>
            <w:vMerge/>
          </w:tcPr>
          <w:p w:rsidR="00FE196F" w:rsidRPr="00B201CA" w:rsidRDefault="00FE196F" w:rsidP="00473D62">
            <w:pPr>
              <w:spacing w:after="0"/>
              <w:jc w:val="center"/>
              <w:rPr>
                <w:sz w:val="20"/>
                <w:szCs w:val="20"/>
                <w:lang w:eastAsia="zh-CN"/>
              </w:rPr>
            </w:pPr>
          </w:p>
        </w:tc>
        <w:tc>
          <w:tcPr>
            <w:tcW w:w="2976" w:type="dxa"/>
            <w:gridSpan w:val="3"/>
            <w:shd w:val="clear" w:color="auto" w:fill="auto"/>
            <w:tcMar>
              <w:top w:w="72" w:type="dxa"/>
              <w:left w:w="144" w:type="dxa"/>
              <w:bottom w:w="72" w:type="dxa"/>
              <w:right w:w="144" w:type="dxa"/>
            </w:tcMar>
            <w:hideMark/>
          </w:tcPr>
          <w:p w:rsidR="00FE196F" w:rsidRPr="00B201CA" w:rsidRDefault="00FE196F" w:rsidP="00473D62">
            <w:pPr>
              <w:spacing w:after="0"/>
              <w:jc w:val="center"/>
              <w:rPr>
                <w:sz w:val="20"/>
                <w:szCs w:val="20"/>
                <w:lang w:eastAsia="zh-CN"/>
              </w:rPr>
            </w:pPr>
            <w:proofErr w:type="spellStart"/>
            <w:r w:rsidRPr="00B201CA">
              <w:rPr>
                <w:sz w:val="20"/>
                <w:szCs w:val="20"/>
                <w:lang w:eastAsia="zh-CN"/>
              </w:rPr>
              <w:t>eMBB</w:t>
            </w:r>
            <w:proofErr w:type="spellEnd"/>
          </w:p>
        </w:tc>
        <w:tc>
          <w:tcPr>
            <w:tcW w:w="993" w:type="dxa"/>
            <w:shd w:val="clear" w:color="auto" w:fill="auto"/>
            <w:tcMar>
              <w:top w:w="72" w:type="dxa"/>
              <w:left w:w="144" w:type="dxa"/>
              <w:bottom w:w="72" w:type="dxa"/>
              <w:right w:w="144" w:type="dxa"/>
            </w:tcMar>
            <w:hideMark/>
          </w:tcPr>
          <w:p w:rsidR="00FE196F" w:rsidRPr="00B201CA" w:rsidRDefault="00FE196F" w:rsidP="00473D62">
            <w:pPr>
              <w:spacing w:after="0"/>
              <w:jc w:val="center"/>
              <w:rPr>
                <w:sz w:val="20"/>
                <w:szCs w:val="20"/>
                <w:lang w:eastAsia="zh-CN"/>
              </w:rPr>
            </w:pPr>
            <w:proofErr w:type="spellStart"/>
            <w:r w:rsidRPr="00B201CA">
              <w:rPr>
                <w:sz w:val="20"/>
                <w:szCs w:val="20"/>
                <w:lang w:eastAsia="zh-CN"/>
              </w:rPr>
              <w:t>mMTC</w:t>
            </w:r>
            <w:proofErr w:type="spellEnd"/>
          </w:p>
        </w:tc>
        <w:tc>
          <w:tcPr>
            <w:tcW w:w="1134" w:type="dxa"/>
            <w:shd w:val="clear" w:color="auto" w:fill="auto"/>
            <w:tcMar>
              <w:top w:w="72" w:type="dxa"/>
              <w:left w:w="144" w:type="dxa"/>
              <w:bottom w:w="72" w:type="dxa"/>
              <w:right w:w="144" w:type="dxa"/>
            </w:tcMar>
            <w:hideMark/>
          </w:tcPr>
          <w:p w:rsidR="00FE196F" w:rsidRPr="00B201CA" w:rsidRDefault="00FE196F" w:rsidP="00473D62">
            <w:pPr>
              <w:spacing w:after="0"/>
              <w:jc w:val="center"/>
              <w:rPr>
                <w:sz w:val="20"/>
                <w:szCs w:val="20"/>
                <w:lang w:eastAsia="zh-CN"/>
              </w:rPr>
            </w:pPr>
            <w:r w:rsidRPr="00B201CA">
              <w:rPr>
                <w:sz w:val="20"/>
                <w:szCs w:val="20"/>
                <w:lang w:eastAsia="zh-CN"/>
              </w:rPr>
              <w:t>URLLC</w:t>
            </w:r>
          </w:p>
        </w:tc>
      </w:tr>
      <w:tr w:rsidR="00FE196F" w:rsidRPr="00B201CA" w:rsidTr="00890D8E">
        <w:trPr>
          <w:trHeight w:val="496"/>
        </w:trPr>
        <w:tc>
          <w:tcPr>
            <w:tcW w:w="1137" w:type="dxa"/>
            <w:vMerge/>
            <w:vAlign w:val="center"/>
            <w:hideMark/>
          </w:tcPr>
          <w:p w:rsidR="00FE196F" w:rsidRPr="00B201CA" w:rsidRDefault="00FE196F" w:rsidP="00E41067">
            <w:pPr>
              <w:spacing w:after="0"/>
              <w:rPr>
                <w:sz w:val="20"/>
                <w:szCs w:val="20"/>
                <w:lang w:eastAsia="zh-CN"/>
              </w:rPr>
            </w:pPr>
          </w:p>
        </w:tc>
        <w:tc>
          <w:tcPr>
            <w:tcW w:w="2268" w:type="dxa"/>
            <w:vMerge/>
            <w:tcBorders>
              <w:bottom w:val="single" w:sz="4" w:space="0" w:color="auto"/>
            </w:tcBorders>
            <w:vAlign w:val="center"/>
            <w:hideMark/>
          </w:tcPr>
          <w:p w:rsidR="00FE196F" w:rsidRPr="00B201CA" w:rsidRDefault="00FE196F" w:rsidP="00E41067">
            <w:pPr>
              <w:spacing w:after="0"/>
              <w:rPr>
                <w:sz w:val="20"/>
                <w:szCs w:val="20"/>
                <w:lang w:eastAsia="zh-CN"/>
              </w:rPr>
            </w:pPr>
          </w:p>
        </w:tc>
        <w:tc>
          <w:tcPr>
            <w:tcW w:w="990" w:type="dxa"/>
            <w:vMerge/>
          </w:tcPr>
          <w:p w:rsidR="00FE196F" w:rsidRPr="00B201CA" w:rsidRDefault="00FE196F" w:rsidP="00F9709A">
            <w:pPr>
              <w:spacing w:after="0"/>
              <w:jc w:val="left"/>
              <w:rPr>
                <w:sz w:val="20"/>
                <w:szCs w:val="20"/>
                <w:lang w:eastAsia="zh-CN"/>
              </w:rPr>
            </w:pPr>
          </w:p>
        </w:tc>
        <w:tc>
          <w:tcPr>
            <w:tcW w:w="1134" w:type="dxa"/>
            <w:tcBorders>
              <w:bottom w:val="single" w:sz="24" w:space="0" w:color="auto"/>
            </w:tcBorders>
            <w:shd w:val="clear" w:color="auto" w:fill="auto"/>
            <w:tcMar>
              <w:top w:w="72" w:type="dxa"/>
              <w:left w:w="144" w:type="dxa"/>
              <w:bottom w:w="72" w:type="dxa"/>
              <w:right w:w="144" w:type="dxa"/>
            </w:tcMar>
            <w:hideMark/>
          </w:tcPr>
          <w:p w:rsidR="00FE196F" w:rsidRPr="00B201CA" w:rsidRDefault="00FE196F" w:rsidP="00F9709A">
            <w:pPr>
              <w:spacing w:after="0"/>
              <w:jc w:val="left"/>
              <w:rPr>
                <w:sz w:val="20"/>
                <w:szCs w:val="20"/>
                <w:lang w:eastAsia="zh-CN"/>
              </w:rPr>
            </w:pPr>
            <w:r w:rsidRPr="00B201CA">
              <w:rPr>
                <w:sz w:val="20"/>
                <w:szCs w:val="20"/>
                <w:lang w:eastAsia="zh-CN"/>
              </w:rPr>
              <w:t xml:space="preserve">Indoor </w:t>
            </w:r>
            <w:r w:rsidRPr="00B201CA">
              <w:rPr>
                <w:rFonts w:hint="eastAsia"/>
                <w:sz w:val="20"/>
                <w:szCs w:val="20"/>
                <w:lang w:eastAsia="zh-CN"/>
              </w:rPr>
              <w:t>H</w:t>
            </w:r>
            <w:r w:rsidRPr="00B201CA">
              <w:rPr>
                <w:sz w:val="20"/>
                <w:szCs w:val="20"/>
                <w:lang w:eastAsia="zh-CN"/>
              </w:rPr>
              <w:t xml:space="preserve">otspot </w:t>
            </w:r>
            <w:r w:rsidRPr="00B201CA">
              <w:rPr>
                <w:rFonts w:hint="eastAsia"/>
                <w:sz w:val="20"/>
                <w:szCs w:val="20"/>
                <w:lang w:eastAsia="zh-CN"/>
              </w:rPr>
              <w:t xml:space="preserve"> - </w:t>
            </w:r>
            <w:proofErr w:type="spellStart"/>
            <w:r w:rsidRPr="00B201CA">
              <w:rPr>
                <w:rFonts w:hint="eastAsia"/>
                <w:sz w:val="20"/>
                <w:szCs w:val="20"/>
                <w:lang w:eastAsia="zh-CN"/>
              </w:rPr>
              <w:t>eMBB</w:t>
            </w:r>
            <w:proofErr w:type="spellEnd"/>
          </w:p>
        </w:tc>
        <w:tc>
          <w:tcPr>
            <w:tcW w:w="992" w:type="dxa"/>
            <w:tcBorders>
              <w:bottom w:val="single" w:sz="24" w:space="0" w:color="auto"/>
            </w:tcBorders>
            <w:shd w:val="clear" w:color="auto" w:fill="auto"/>
            <w:tcMar>
              <w:top w:w="72" w:type="dxa"/>
              <w:left w:w="144" w:type="dxa"/>
              <w:bottom w:w="72" w:type="dxa"/>
              <w:right w:w="144" w:type="dxa"/>
            </w:tcMar>
            <w:hideMark/>
          </w:tcPr>
          <w:p w:rsidR="00FE196F" w:rsidRPr="00B201CA" w:rsidRDefault="00FE196F" w:rsidP="00E41067">
            <w:pPr>
              <w:spacing w:after="0"/>
              <w:rPr>
                <w:sz w:val="20"/>
                <w:szCs w:val="20"/>
                <w:lang w:eastAsia="zh-CN"/>
              </w:rPr>
            </w:pPr>
            <w:r w:rsidRPr="00B201CA">
              <w:rPr>
                <w:sz w:val="20"/>
                <w:szCs w:val="20"/>
                <w:lang w:eastAsia="zh-CN"/>
              </w:rPr>
              <w:t xml:space="preserve">Dense </w:t>
            </w:r>
            <w:r w:rsidRPr="00B201CA">
              <w:rPr>
                <w:rFonts w:hint="eastAsia"/>
                <w:sz w:val="20"/>
                <w:szCs w:val="20"/>
                <w:lang w:eastAsia="zh-CN"/>
              </w:rPr>
              <w:t>U</w:t>
            </w:r>
            <w:r w:rsidRPr="00B201CA">
              <w:rPr>
                <w:sz w:val="20"/>
                <w:szCs w:val="20"/>
                <w:lang w:eastAsia="zh-CN"/>
              </w:rPr>
              <w:t xml:space="preserve">rban </w:t>
            </w:r>
            <w:r w:rsidRPr="00B201CA">
              <w:rPr>
                <w:rFonts w:hint="eastAsia"/>
                <w:sz w:val="20"/>
                <w:szCs w:val="20"/>
                <w:lang w:eastAsia="zh-CN"/>
              </w:rPr>
              <w:t xml:space="preserve">- </w:t>
            </w:r>
            <w:proofErr w:type="spellStart"/>
            <w:r w:rsidRPr="00B201CA">
              <w:rPr>
                <w:rFonts w:hint="eastAsia"/>
                <w:sz w:val="20"/>
                <w:szCs w:val="20"/>
                <w:lang w:eastAsia="zh-CN"/>
              </w:rPr>
              <w:t>eMBB</w:t>
            </w:r>
            <w:proofErr w:type="spellEnd"/>
          </w:p>
        </w:tc>
        <w:tc>
          <w:tcPr>
            <w:tcW w:w="850" w:type="dxa"/>
            <w:tcBorders>
              <w:bottom w:val="single" w:sz="24" w:space="0" w:color="auto"/>
            </w:tcBorders>
            <w:shd w:val="clear" w:color="auto" w:fill="auto"/>
            <w:tcMar>
              <w:top w:w="72" w:type="dxa"/>
              <w:left w:w="144" w:type="dxa"/>
              <w:bottom w:w="72" w:type="dxa"/>
              <w:right w:w="144" w:type="dxa"/>
            </w:tcMar>
            <w:hideMark/>
          </w:tcPr>
          <w:p w:rsidR="00FE196F" w:rsidRPr="00B201CA" w:rsidRDefault="00FE196F" w:rsidP="00E41067">
            <w:pPr>
              <w:spacing w:after="0"/>
              <w:rPr>
                <w:sz w:val="20"/>
                <w:szCs w:val="20"/>
                <w:lang w:eastAsia="zh-CN"/>
              </w:rPr>
            </w:pPr>
            <w:r w:rsidRPr="00B201CA">
              <w:rPr>
                <w:sz w:val="20"/>
                <w:szCs w:val="20"/>
                <w:lang w:eastAsia="zh-CN"/>
              </w:rPr>
              <w:t xml:space="preserve">Rural </w:t>
            </w:r>
            <w:r w:rsidRPr="00B201CA">
              <w:rPr>
                <w:rFonts w:hint="eastAsia"/>
                <w:sz w:val="20"/>
                <w:szCs w:val="20"/>
                <w:lang w:eastAsia="zh-CN"/>
              </w:rPr>
              <w:t xml:space="preserve">- </w:t>
            </w:r>
            <w:proofErr w:type="spellStart"/>
            <w:r w:rsidRPr="00B201CA">
              <w:rPr>
                <w:rFonts w:hint="eastAsia"/>
                <w:sz w:val="20"/>
                <w:szCs w:val="20"/>
                <w:lang w:eastAsia="zh-CN"/>
              </w:rPr>
              <w:t>eMBB</w:t>
            </w:r>
            <w:proofErr w:type="spellEnd"/>
          </w:p>
        </w:tc>
        <w:tc>
          <w:tcPr>
            <w:tcW w:w="993" w:type="dxa"/>
            <w:shd w:val="clear" w:color="auto" w:fill="auto"/>
            <w:tcMar>
              <w:top w:w="72" w:type="dxa"/>
              <w:left w:w="144" w:type="dxa"/>
              <w:bottom w:w="72" w:type="dxa"/>
              <w:right w:w="144" w:type="dxa"/>
            </w:tcMar>
            <w:hideMark/>
          </w:tcPr>
          <w:p w:rsidR="00FE196F" w:rsidRPr="00B201CA" w:rsidRDefault="00FE196F" w:rsidP="00E41067">
            <w:pPr>
              <w:spacing w:after="0"/>
              <w:rPr>
                <w:sz w:val="20"/>
                <w:szCs w:val="20"/>
                <w:lang w:eastAsia="zh-CN"/>
              </w:rPr>
            </w:pPr>
            <w:r w:rsidRPr="00B201CA">
              <w:rPr>
                <w:sz w:val="20"/>
                <w:szCs w:val="20"/>
                <w:lang w:eastAsia="zh-CN"/>
              </w:rPr>
              <w:t xml:space="preserve">Urban macro </w:t>
            </w:r>
            <w:r w:rsidRPr="00B201CA">
              <w:rPr>
                <w:rFonts w:hint="eastAsia"/>
                <w:sz w:val="20"/>
                <w:szCs w:val="20"/>
                <w:lang w:eastAsia="zh-CN"/>
              </w:rPr>
              <w:t xml:space="preserve">- </w:t>
            </w:r>
            <w:proofErr w:type="spellStart"/>
            <w:r w:rsidRPr="00B201CA">
              <w:rPr>
                <w:rFonts w:hint="eastAsia"/>
                <w:sz w:val="20"/>
                <w:szCs w:val="20"/>
                <w:lang w:eastAsia="zh-CN"/>
              </w:rPr>
              <w:t>mMTC</w:t>
            </w:r>
            <w:proofErr w:type="spellEnd"/>
          </w:p>
        </w:tc>
        <w:tc>
          <w:tcPr>
            <w:tcW w:w="1134" w:type="dxa"/>
            <w:shd w:val="clear" w:color="auto" w:fill="auto"/>
            <w:tcMar>
              <w:top w:w="72" w:type="dxa"/>
              <w:left w:w="144" w:type="dxa"/>
              <w:bottom w:w="72" w:type="dxa"/>
              <w:right w:w="144" w:type="dxa"/>
            </w:tcMar>
            <w:hideMark/>
          </w:tcPr>
          <w:p w:rsidR="00FE196F" w:rsidRPr="00B201CA" w:rsidRDefault="00FE196F" w:rsidP="00E41067">
            <w:pPr>
              <w:spacing w:after="0"/>
              <w:rPr>
                <w:sz w:val="20"/>
                <w:szCs w:val="20"/>
                <w:lang w:eastAsia="zh-CN"/>
              </w:rPr>
            </w:pPr>
            <w:r w:rsidRPr="00B201CA">
              <w:rPr>
                <w:sz w:val="20"/>
                <w:szCs w:val="20"/>
                <w:lang w:eastAsia="zh-CN"/>
              </w:rPr>
              <w:t xml:space="preserve">Urban macro </w:t>
            </w:r>
            <w:r w:rsidRPr="00B201CA">
              <w:rPr>
                <w:rFonts w:hint="eastAsia"/>
                <w:sz w:val="20"/>
                <w:szCs w:val="20"/>
                <w:lang w:eastAsia="zh-CN"/>
              </w:rPr>
              <w:t>- URLLC</w:t>
            </w:r>
          </w:p>
        </w:tc>
      </w:tr>
      <w:tr w:rsidR="00FE196F" w:rsidRPr="00B201CA" w:rsidTr="00890D8E">
        <w:trPr>
          <w:trHeight w:val="67"/>
        </w:trPr>
        <w:tc>
          <w:tcPr>
            <w:tcW w:w="1137" w:type="dxa"/>
            <w:vMerge w:val="restart"/>
            <w:shd w:val="clear" w:color="auto" w:fill="auto"/>
            <w:tcMar>
              <w:top w:w="72" w:type="dxa"/>
              <w:left w:w="144" w:type="dxa"/>
              <w:bottom w:w="72" w:type="dxa"/>
              <w:right w:w="144" w:type="dxa"/>
            </w:tcMar>
            <w:hideMark/>
          </w:tcPr>
          <w:p w:rsidR="00FE196F" w:rsidRPr="00B201CA" w:rsidRDefault="00FE196F" w:rsidP="00E41067">
            <w:pPr>
              <w:spacing w:after="0"/>
              <w:rPr>
                <w:sz w:val="20"/>
                <w:szCs w:val="20"/>
                <w:lang w:eastAsia="zh-CN"/>
              </w:rPr>
            </w:pPr>
            <w:proofErr w:type="spellStart"/>
            <w:r w:rsidRPr="00B201CA">
              <w:rPr>
                <w:sz w:val="20"/>
                <w:szCs w:val="20"/>
                <w:lang w:eastAsia="zh-CN"/>
              </w:rPr>
              <w:t>eMBB</w:t>
            </w:r>
            <w:proofErr w:type="spellEnd"/>
            <w:r w:rsidRPr="00B201CA">
              <w:rPr>
                <w:sz w:val="20"/>
                <w:szCs w:val="20"/>
                <w:lang w:eastAsia="zh-CN"/>
              </w:rPr>
              <w:t xml:space="preserve"> </w:t>
            </w:r>
          </w:p>
        </w:tc>
        <w:tc>
          <w:tcPr>
            <w:tcW w:w="2268" w:type="dxa"/>
            <w:tcBorders>
              <w:right w:val="single" w:sz="4" w:space="0" w:color="auto"/>
            </w:tcBorders>
            <w:shd w:val="clear" w:color="auto" w:fill="FFFFFF"/>
            <w:tcMar>
              <w:top w:w="72" w:type="dxa"/>
              <w:left w:w="144" w:type="dxa"/>
              <w:bottom w:w="72" w:type="dxa"/>
              <w:right w:w="144" w:type="dxa"/>
            </w:tcMar>
            <w:hideMark/>
          </w:tcPr>
          <w:p w:rsidR="00FE196F" w:rsidRPr="00B201CA" w:rsidRDefault="00FE196F" w:rsidP="001E5271">
            <w:pPr>
              <w:spacing w:after="0"/>
              <w:jc w:val="left"/>
              <w:rPr>
                <w:sz w:val="20"/>
                <w:szCs w:val="20"/>
                <w:lang w:eastAsia="zh-CN"/>
              </w:rPr>
            </w:pPr>
            <w:r w:rsidRPr="00B201CA">
              <w:rPr>
                <w:sz w:val="20"/>
                <w:szCs w:val="20"/>
                <w:lang w:eastAsia="zh-CN"/>
              </w:rPr>
              <w:t xml:space="preserve">Peak data rate </w:t>
            </w:r>
          </w:p>
        </w:tc>
        <w:tc>
          <w:tcPr>
            <w:tcW w:w="990" w:type="dxa"/>
            <w:tcBorders>
              <w:left w:val="single" w:sz="4" w:space="0" w:color="auto"/>
              <w:right w:val="single" w:sz="24" w:space="0" w:color="auto"/>
            </w:tcBorders>
            <w:shd w:val="clear" w:color="auto" w:fill="auto"/>
          </w:tcPr>
          <w:p w:rsidR="00FE196F" w:rsidRPr="00B201CA" w:rsidRDefault="00FE196F" w:rsidP="00445101">
            <w:pPr>
              <w:spacing w:after="0"/>
              <w:rPr>
                <w:sz w:val="20"/>
                <w:szCs w:val="20"/>
                <w:lang w:eastAsia="zh-CN"/>
              </w:rPr>
            </w:pPr>
          </w:p>
        </w:tc>
        <w:tc>
          <w:tcPr>
            <w:tcW w:w="2976" w:type="dxa"/>
            <w:gridSpan w:val="3"/>
            <w:tcBorders>
              <w:top w:val="single" w:sz="24" w:space="0" w:color="auto"/>
              <w:left w:val="single" w:sz="24" w:space="0" w:color="auto"/>
              <w:righ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445101">
            <w:pPr>
              <w:spacing w:after="0"/>
              <w:rPr>
                <w:sz w:val="20"/>
                <w:szCs w:val="20"/>
                <w:lang w:eastAsia="zh-CN"/>
              </w:rPr>
            </w:pPr>
            <w:r w:rsidRPr="00B201CA">
              <w:rPr>
                <w:rFonts w:hint="eastAsia"/>
                <w:sz w:val="20"/>
                <w:szCs w:val="20"/>
                <w:lang w:eastAsia="zh-CN"/>
              </w:rPr>
              <w:t>Yes</w:t>
            </w:r>
          </w:p>
        </w:tc>
        <w:tc>
          <w:tcPr>
            <w:tcW w:w="993" w:type="dxa"/>
            <w:tcBorders>
              <w:left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1134" w:type="dxa"/>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r>
      <w:tr w:rsidR="00FE196F" w:rsidRPr="00B201CA" w:rsidTr="00890D8E">
        <w:trPr>
          <w:trHeight w:val="81"/>
        </w:trPr>
        <w:tc>
          <w:tcPr>
            <w:tcW w:w="1137" w:type="dxa"/>
            <w:vMerge/>
            <w:vAlign w:val="center"/>
            <w:hideMark/>
          </w:tcPr>
          <w:p w:rsidR="00FE196F" w:rsidRPr="00B201CA" w:rsidRDefault="00FE196F" w:rsidP="00E41067">
            <w:pPr>
              <w:spacing w:after="0"/>
              <w:rPr>
                <w:sz w:val="20"/>
                <w:szCs w:val="20"/>
                <w:lang w:eastAsia="zh-CN"/>
              </w:rPr>
            </w:pPr>
          </w:p>
        </w:tc>
        <w:tc>
          <w:tcPr>
            <w:tcW w:w="2268" w:type="dxa"/>
            <w:tcBorders>
              <w:right w:val="single" w:sz="4" w:space="0" w:color="auto"/>
            </w:tcBorders>
            <w:shd w:val="clear" w:color="auto" w:fill="FFFFFF"/>
            <w:tcMar>
              <w:top w:w="72" w:type="dxa"/>
              <w:left w:w="144" w:type="dxa"/>
              <w:bottom w:w="72" w:type="dxa"/>
              <w:right w:w="144" w:type="dxa"/>
            </w:tcMar>
            <w:hideMark/>
          </w:tcPr>
          <w:p w:rsidR="00FE196F" w:rsidRPr="00B201CA" w:rsidRDefault="00FE196F" w:rsidP="001E5271">
            <w:pPr>
              <w:spacing w:after="0"/>
              <w:jc w:val="left"/>
              <w:rPr>
                <w:sz w:val="20"/>
                <w:szCs w:val="20"/>
                <w:lang w:eastAsia="zh-CN"/>
              </w:rPr>
            </w:pPr>
            <w:r w:rsidRPr="00B201CA">
              <w:rPr>
                <w:sz w:val="20"/>
                <w:szCs w:val="20"/>
                <w:lang w:eastAsia="zh-CN"/>
              </w:rPr>
              <w:t xml:space="preserve">Peak spectral efficiency </w:t>
            </w:r>
          </w:p>
        </w:tc>
        <w:tc>
          <w:tcPr>
            <w:tcW w:w="990" w:type="dxa"/>
            <w:tcBorders>
              <w:left w:val="single" w:sz="4" w:space="0" w:color="auto"/>
              <w:right w:val="single" w:sz="24" w:space="0" w:color="auto"/>
            </w:tcBorders>
            <w:shd w:val="clear" w:color="auto" w:fill="auto"/>
          </w:tcPr>
          <w:p w:rsidR="00FE196F" w:rsidRPr="00B201CA" w:rsidRDefault="00FE196F" w:rsidP="00445101">
            <w:pPr>
              <w:spacing w:after="0"/>
              <w:rPr>
                <w:sz w:val="20"/>
                <w:szCs w:val="20"/>
                <w:lang w:eastAsia="zh-CN"/>
              </w:rPr>
            </w:pPr>
          </w:p>
        </w:tc>
        <w:tc>
          <w:tcPr>
            <w:tcW w:w="2976" w:type="dxa"/>
            <w:gridSpan w:val="3"/>
            <w:tcBorders>
              <w:left w:val="single" w:sz="24" w:space="0" w:color="auto"/>
              <w:righ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445101">
            <w:pPr>
              <w:spacing w:after="0"/>
              <w:rPr>
                <w:sz w:val="20"/>
                <w:szCs w:val="20"/>
                <w:lang w:eastAsia="zh-CN"/>
              </w:rPr>
            </w:pPr>
            <w:r w:rsidRPr="00B201CA">
              <w:rPr>
                <w:rFonts w:hint="eastAsia"/>
                <w:sz w:val="20"/>
                <w:szCs w:val="20"/>
                <w:lang w:eastAsia="zh-CN"/>
              </w:rPr>
              <w:t>Yes</w:t>
            </w:r>
          </w:p>
        </w:tc>
        <w:tc>
          <w:tcPr>
            <w:tcW w:w="993" w:type="dxa"/>
            <w:tcBorders>
              <w:left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1134" w:type="dxa"/>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r>
      <w:tr w:rsidR="00FE196F" w:rsidRPr="00B201CA" w:rsidTr="00890D8E">
        <w:trPr>
          <w:trHeight w:val="380"/>
        </w:trPr>
        <w:tc>
          <w:tcPr>
            <w:tcW w:w="1137" w:type="dxa"/>
            <w:vMerge/>
            <w:tcBorders>
              <w:bottom w:val="single" w:sz="4" w:space="0" w:color="auto"/>
            </w:tcBorders>
            <w:vAlign w:val="center"/>
            <w:hideMark/>
          </w:tcPr>
          <w:p w:rsidR="00FE196F" w:rsidRPr="00B201CA" w:rsidRDefault="00FE196F" w:rsidP="00E41067">
            <w:pPr>
              <w:spacing w:after="0"/>
              <w:rPr>
                <w:sz w:val="20"/>
                <w:szCs w:val="20"/>
                <w:lang w:eastAsia="zh-CN"/>
              </w:rPr>
            </w:pPr>
          </w:p>
        </w:tc>
        <w:tc>
          <w:tcPr>
            <w:tcW w:w="2268" w:type="dxa"/>
            <w:tcBorders>
              <w:top w:val="single" w:sz="6" w:space="0" w:color="auto"/>
              <w:bottom w:val="single" w:sz="4" w:space="0" w:color="auto"/>
              <w:right w:val="single" w:sz="4" w:space="0" w:color="auto"/>
            </w:tcBorders>
            <w:shd w:val="clear" w:color="auto" w:fill="FFFFFF"/>
            <w:tcMar>
              <w:top w:w="72" w:type="dxa"/>
              <w:left w:w="144" w:type="dxa"/>
              <w:bottom w:w="72" w:type="dxa"/>
              <w:right w:w="144" w:type="dxa"/>
            </w:tcMar>
            <w:hideMark/>
          </w:tcPr>
          <w:p w:rsidR="00FE196F" w:rsidRPr="00B201CA" w:rsidRDefault="00FE196F" w:rsidP="001E5271">
            <w:pPr>
              <w:spacing w:after="0"/>
              <w:jc w:val="left"/>
              <w:rPr>
                <w:sz w:val="20"/>
                <w:szCs w:val="20"/>
                <w:lang w:eastAsia="zh-CN"/>
              </w:rPr>
            </w:pPr>
            <w:r w:rsidRPr="00B201CA">
              <w:rPr>
                <w:bCs/>
                <w:iCs/>
                <w:sz w:val="20"/>
                <w:szCs w:val="20"/>
                <w:lang w:eastAsia="zh-CN"/>
              </w:rPr>
              <w:t xml:space="preserve">User experienced data rate </w:t>
            </w:r>
          </w:p>
        </w:tc>
        <w:tc>
          <w:tcPr>
            <w:tcW w:w="990" w:type="dxa"/>
            <w:tcBorders>
              <w:top w:val="single" w:sz="6" w:space="0" w:color="auto"/>
              <w:left w:val="single" w:sz="4" w:space="0" w:color="auto"/>
              <w:bottom w:val="single" w:sz="4" w:space="0" w:color="auto"/>
              <w:right w:val="single" w:sz="24" w:space="0" w:color="auto"/>
            </w:tcBorders>
            <w:shd w:val="clear" w:color="auto" w:fill="auto"/>
          </w:tcPr>
          <w:p w:rsidR="00FE196F" w:rsidRPr="009C5E72" w:rsidRDefault="00FF1D7C" w:rsidP="00FF1D7C">
            <w:pPr>
              <w:spacing w:after="0"/>
              <w:jc w:val="left"/>
              <w:rPr>
                <w:color w:val="FF0000"/>
                <w:sz w:val="20"/>
                <w:szCs w:val="20"/>
                <w:lang w:eastAsia="zh-CN"/>
              </w:rPr>
            </w:pPr>
            <w:r w:rsidRPr="009C5E72">
              <w:rPr>
                <w:rFonts w:hint="eastAsia"/>
                <w:color w:val="FF0000"/>
                <w:sz w:val="20"/>
                <w:szCs w:val="20"/>
                <w:lang w:eastAsia="zh-CN"/>
              </w:rPr>
              <w:t>Yes (for multi-freq. multi-layer)</w:t>
            </w:r>
          </w:p>
        </w:tc>
        <w:tc>
          <w:tcPr>
            <w:tcW w:w="1134" w:type="dxa"/>
            <w:tcBorders>
              <w:top w:val="single" w:sz="6" w:space="0" w:color="auto"/>
              <w:left w:val="single" w:sz="24" w:space="0" w:color="auto"/>
              <w:bottom w:val="single" w:sz="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992" w:type="dxa"/>
            <w:tcBorders>
              <w:top w:val="single" w:sz="6" w:space="0" w:color="auto"/>
              <w:bottom w:val="single" w:sz="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E41067">
            <w:pPr>
              <w:spacing w:after="0"/>
              <w:rPr>
                <w:sz w:val="20"/>
                <w:szCs w:val="20"/>
                <w:lang w:eastAsia="zh-CN"/>
              </w:rPr>
            </w:pPr>
            <w:r w:rsidRPr="00B201CA">
              <w:rPr>
                <w:rFonts w:hint="eastAsia"/>
                <w:sz w:val="20"/>
                <w:szCs w:val="20"/>
                <w:lang w:eastAsia="zh-CN"/>
              </w:rPr>
              <w:t>Yes</w:t>
            </w:r>
          </w:p>
        </w:tc>
        <w:tc>
          <w:tcPr>
            <w:tcW w:w="850" w:type="dxa"/>
            <w:tcBorders>
              <w:top w:val="single" w:sz="6" w:space="0" w:color="auto"/>
              <w:bottom w:val="single" w:sz="4" w:space="0" w:color="auto"/>
              <w:right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993" w:type="dxa"/>
            <w:tcBorders>
              <w:top w:val="single" w:sz="6" w:space="0" w:color="auto"/>
              <w:left w:val="single" w:sz="24" w:space="0" w:color="auto"/>
              <w:bottom w:val="single" w:sz="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1134" w:type="dxa"/>
            <w:tcBorders>
              <w:top w:val="single" w:sz="6" w:space="0" w:color="auto"/>
              <w:bottom w:val="single" w:sz="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r>
      <w:tr w:rsidR="00FE196F" w:rsidRPr="00B201CA" w:rsidTr="00890D8E">
        <w:trPr>
          <w:trHeight w:val="281"/>
        </w:trPr>
        <w:tc>
          <w:tcPr>
            <w:tcW w:w="1137" w:type="dxa"/>
            <w:vMerge/>
            <w:vAlign w:val="center"/>
            <w:hideMark/>
          </w:tcPr>
          <w:p w:rsidR="00FE196F" w:rsidRPr="00B201CA" w:rsidRDefault="00FE196F" w:rsidP="00E41067">
            <w:pPr>
              <w:spacing w:after="0"/>
              <w:rPr>
                <w:sz w:val="20"/>
                <w:szCs w:val="20"/>
                <w:lang w:eastAsia="zh-CN"/>
              </w:rPr>
            </w:pPr>
          </w:p>
        </w:tc>
        <w:tc>
          <w:tcPr>
            <w:tcW w:w="2268" w:type="dxa"/>
            <w:tcBorders>
              <w:right w:val="single" w:sz="4" w:space="0" w:color="auto"/>
            </w:tcBorders>
            <w:shd w:val="clear" w:color="auto" w:fill="FFFFFF"/>
            <w:tcMar>
              <w:top w:w="72" w:type="dxa"/>
              <w:left w:w="144" w:type="dxa"/>
              <w:bottom w:w="72" w:type="dxa"/>
              <w:right w:w="144" w:type="dxa"/>
            </w:tcMar>
            <w:hideMark/>
          </w:tcPr>
          <w:p w:rsidR="00FE196F" w:rsidRPr="00B201CA" w:rsidRDefault="00FE196F" w:rsidP="001E5271">
            <w:pPr>
              <w:spacing w:after="0"/>
              <w:jc w:val="left"/>
              <w:rPr>
                <w:sz w:val="20"/>
                <w:szCs w:val="20"/>
                <w:lang w:eastAsia="zh-CN"/>
              </w:rPr>
            </w:pPr>
            <w:r w:rsidRPr="00B201CA">
              <w:rPr>
                <w:bCs/>
                <w:iCs/>
                <w:sz w:val="20"/>
                <w:szCs w:val="20"/>
                <w:lang w:eastAsia="zh-CN"/>
              </w:rPr>
              <w:t>5</w:t>
            </w:r>
            <w:r w:rsidRPr="00B201CA">
              <w:rPr>
                <w:bCs/>
                <w:iCs/>
                <w:sz w:val="20"/>
                <w:szCs w:val="20"/>
                <w:vertAlign w:val="superscript"/>
                <w:lang w:eastAsia="zh-CN"/>
              </w:rPr>
              <w:t>th</w:t>
            </w:r>
            <w:r w:rsidRPr="00B201CA">
              <w:rPr>
                <w:bCs/>
                <w:iCs/>
                <w:sz w:val="20"/>
                <w:szCs w:val="20"/>
                <w:lang w:eastAsia="zh-CN"/>
              </w:rPr>
              <w:t xml:space="preserve"> percentile user spectral efficiency </w:t>
            </w:r>
          </w:p>
        </w:tc>
        <w:tc>
          <w:tcPr>
            <w:tcW w:w="990" w:type="dxa"/>
            <w:tcBorders>
              <w:left w:val="single" w:sz="4" w:space="0" w:color="auto"/>
              <w:right w:val="single" w:sz="24" w:space="0" w:color="auto"/>
            </w:tcBorders>
            <w:shd w:val="clear" w:color="auto" w:fill="auto"/>
          </w:tcPr>
          <w:p w:rsidR="00FE196F" w:rsidRPr="009C5E72" w:rsidRDefault="00FF1D7C" w:rsidP="00B45147">
            <w:pPr>
              <w:spacing w:after="0"/>
              <w:rPr>
                <w:color w:val="FF0000"/>
                <w:sz w:val="20"/>
                <w:szCs w:val="20"/>
                <w:lang w:eastAsia="zh-CN"/>
              </w:rPr>
            </w:pPr>
            <w:r w:rsidRPr="009C5E72">
              <w:rPr>
                <w:rFonts w:hint="eastAsia"/>
                <w:color w:val="FF0000"/>
                <w:sz w:val="20"/>
                <w:szCs w:val="20"/>
                <w:lang w:eastAsia="zh-CN"/>
              </w:rPr>
              <w:t>Yes</w:t>
            </w:r>
          </w:p>
        </w:tc>
        <w:tc>
          <w:tcPr>
            <w:tcW w:w="1134" w:type="dxa"/>
            <w:tcBorders>
              <w:lef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B45147">
            <w:pPr>
              <w:spacing w:after="0"/>
              <w:rPr>
                <w:sz w:val="20"/>
                <w:szCs w:val="20"/>
                <w:lang w:eastAsia="zh-CN"/>
              </w:rPr>
            </w:pPr>
            <w:r w:rsidRPr="00B201CA">
              <w:rPr>
                <w:rFonts w:hint="eastAsia"/>
                <w:sz w:val="20"/>
                <w:szCs w:val="20"/>
                <w:lang w:eastAsia="zh-CN"/>
              </w:rPr>
              <w:t>Yes</w:t>
            </w:r>
          </w:p>
        </w:tc>
        <w:tc>
          <w:tcPr>
            <w:tcW w:w="992" w:type="dxa"/>
            <w:shd w:val="clear" w:color="auto" w:fill="D9D9D9" w:themeFill="background1" w:themeFillShade="D9"/>
            <w:tcMar>
              <w:top w:w="72" w:type="dxa"/>
              <w:left w:w="144" w:type="dxa"/>
              <w:bottom w:w="72" w:type="dxa"/>
              <w:right w:w="144" w:type="dxa"/>
            </w:tcMar>
            <w:hideMark/>
          </w:tcPr>
          <w:p w:rsidR="00FE196F" w:rsidRPr="00B201CA" w:rsidRDefault="00FE196F" w:rsidP="00B45147">
            <w:pPr>
              <w:spacing w:after="0"/>
              <w:rPr>
                <w:sz w:val="20"/>
                <w:szCs w:val="20"/>
                <w:lang w:eastAsia="zh-CN"/>
              </w:rPr>
            </w:pPr>
            <w:r w:rsidRPr="00B201CA">
              <w:rPr>
                <w:rFonts w:hint="eastAsia"/>
                <w:sz w:val="20"/>
                <w:szCs w:val="20"/>
                <w:lang w:eastAsia="zh-CN"/>
              </w:rPr>
              <w:t>Yes</w:t>
            </w:r>
          </w:p>
        </w:tc>
        <w:tc>
          <w:tcPr>
            <w:tcW w:w="850" w:type="dxa"/>
            <w:tcBorders>
              <w:righ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B45147">
            <w:pPr>
              <w:spacing w:after="0"/>
              <w:rPr>
                <w:sz w:val="20"/>
                <w:szCs w:val="20"/>
                <w:lang w:eastAsia="zh-CN"/>
              </w:rPr>
            </w:pPr>
            <w:r w:rsidRPr="00B201CA">
              <w:rPr>
                <w:rFonts w:hint="eastAsia"/>
                <w:sz w:val="20"/>
                <w:szCs w:val="20"/>
                <w:lang w:eastAsia="zh-CN"/>
              </w:rPr>
              <w:t>Yes</w:t>
            </w:r>
          </w:p>
        </w:tc>
        <w:tc>
          <w:tcPr>
            <w:tcW w:w="993" w:type="dxa"/>
            <w:tcBorders>
              <w:left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1134" w:type="dxa"/>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r>
      <w:tr w:rsidR="00FE196F" w:rsidRPr="00B201CA" w:rsidTr="00890D8E">
        <w:trPr>
          <w:trHeight w:val="190"/>
        </w:trPr>
        <w:tc>
          <w:tcPr>
            <w:tcW w:w="1137" w:type="dxa"/>
            <w:vMerge/>
            <w:vAlign w:val="center"/>
            <w:hideMark/>
          </w:tcPr>
          <w:p w:rsidR="00FE196F" w:rsidRPr="00B201CA" w:rsidRDefault="00FE196F" w:rsidP="00E41067">
            <w:pPr>
              <w:spacing w:after="0"/>
              <w:rPr>
                <w:sz w:val="20"/>
                <w:szCs w:val="20"/>
                <w:lang w:eastAsia="zh-CN"/>
              </w:rPr>
            </w:pPr>
          </w:p>
        </w:tc>
        <w:tc>
          <w:tcPr>
            <w:tcW w:w="2268" w:type="dxa"/>
            <w:tcBorders>
              <w:right w:val="single" w:sz="4" w:space="0" w:color="auto"/>
            </w:tcBorders>
            <w:shd w:val="clear" w:color="auto" w:fill="FFFFFF"/>
            <w:tcMar>
              <w:top w:w="72" w:type="dxa"/>
              <w:left w:w="144" w:type="dxa"/>
              <w:bottom w:w="72" w:type="dxa"/>
              <w:right w:w="144" w:type="dxa"/>
            </w:tcMar>
            <w:hideMark/>
          </w:tcPr>
          <w:p w:rsidR="00FE196F" w:rsidRPr="00B201CA" w:rsidRDefault="00FE196F" w:rsidP="001E5271">
            <w:pPr>
              <w:spacing w:after="0"/>
              <w:jc w:val="left"/>
              <w:rPr>
                <w:sz w:val="20"/>
                <w:szCs w:val="20"/>
                <w:lang w:eastAsia="zh-CN"/>
              </w:rPr>
            </w:pPr>
            <w:r w:rsidRPr="00B201CA">
              <w:rPr>
                <w:bCs/>
                <w:iCs/>
                <w:sz w:val="20"/>
                <w:szCs w:val="20"/>
                <w:lang w:eastAsia="zh-CN"/>
              </w:rPr>
              <w:t xml:space="preserve">Average spectral efficiency </w:t>
            </w:r>
          </w:p>
        </w:tc>
        <w:tc>
          <w:tcPr>
            <w:tcW w:w="990" w:type="dxa"/>
            <w:tcBorders>
              <w:left w:val="single" w:sz="4" w:space="0" w:color="auto"/>
              <w:right w:val="single" w:sz="24" w:space="0" w:color="auto"/>
            </w:tcBorders>
            <w:shd w:val="clear" w:color="auto" w:fill="auto"/>
          </w:tcPr>
          <w:p w:rsidR="00FE196F" w:rsidRPr="009C5E72" w:rsidRDefault="00FF1D7C" w:rsidP="00B45147">
            <w:pPr>
              <w:spacing w:after="0"/>
              <w:rPr>
                <w:color w:val="FF0000"/>
                <w:sz w:val="20"/>
                <w:szCs w:val="20"/>
                <w:lang w:eastAsia="zh-CN"/>
              </w:rPr>
            </w:pPr>
            <w:r w:rsidRPr="009C5E72">
              <w:rPr>
                <w:rFonts w:hint="eastAsia"/>
                <w:color w:val="FF0000"/>
                <w:sz w:val="20"/>
                <w:szCs w:val="20"/>
                <w:lang w:eastAsia="zh-CN"/>
              </w:rPr>
              <w:t>Yes</w:t>
            </w:r>
          </w:p>
        </w:tc>
        <w:tc>
          <w:tcPr>
            <w:tcW w:w="1134" w:type="dxa"/>
            <w:tcBorders>
              <w:lef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B45147">
            <w:pPr>
              <w:spacing w:after="0"/>
              <w:rPr>
                <w:sz w:val="20"/>
                <w:szCs w:val="20"/>
                <w:lang w:eastAsia="zh-CN"/>
              </w:rPr>
            </w:pPr>
            <w:r w:rsidRPr="00B201CA">
              <w:rPr>
                <w:rFonts w:hint="eastAsia"/>
                <w:sz w:val="20"/>
                <w:szCs w:val="20"/>
                <w:lang w:eastAsia="zh-CN"/>
              </w:rPr>
              <w:t>Yes</w:t>
            </w:r>
          </w:p>
        </w:tc>
        <w:tc>
          <w:tcPr>
            <w:tcW w:w="992" w:type="dxa"/>
            <w:shd w:val="clear" w:color="auto" w:fill="D9D9D9" w:themeFill="background1" w:themeFillShade="D9"/>
            <w:tcMar>
              <w:top w:w="72" w:type="dxa"/>
              <w:left w:w="144" w:type="dxa"/>
              <w:bottom w:w="72" w:type="dxa"/>
              <w:right w:w="144" w:type="dxa"/>
            </w:tcMar>
            <w:hideMark/>
          </w:tcPr>
          <w:p w:rsidR="00FE196F" w:rsidRPr="00B201CA" w:rsidRDefault="00FE196F" w:rsidP="00B45147">
            <w:pPr>
              <w:spacing w:after="0"/>
              <w:rPr>
                <w:sz w:val="20"/>
                <w:szCs w:val="20"/>
                <w:lang w:eastAsia="zh-CN"/>
              </w:rPr>
            </w:pPr>
            <w:r w:rsidRPr="00B201CA">
              <w:rPr>
                <w:rFonts w:hint="eastAsia"/>
                <w:sz w:val="20"/>
                <w:szCs w:val="20"/>
                <w:lang w:eastAsia="zh-CN"/>
              </w:rPr>
              <w:t>Yes</w:t>
            </w:r>
          </w:p>
        </w:tc>
        <w:tc>
          <w:tcPr>
            <w:tcW w:w="850" w:type="dxa"/>
            <w:tcBorders>
              <w:righ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B45147">
            <w:pPr>
              <w:spacing w:after="0"/>
              <w:rPr>
                <w:sz w:val="20"/>
                <w:szCs w:val="20"/>
                <w:lang w:eastAsia="zh-CN"/>
              </w:rPr>
            </w:pPr>
            <w:r w:rsidRPr="00B201CA">
              <w:rPr>
                <w:rFonts w:hint="eastAsia"/>
                <w:sz w:val="20"/>
                <w:szCs w:val="20"/>
                <w:lang w:eastAsia="zh-CN"/>
              </w:rPr>
              <w:t>Yes</w:t>
            </w:r>
          </w:p>
        </w:tc>
        <w:tc>
          <w:tcPr>
            <w:tcW w:w="993" w:type="dxa"/>
            <w:tcBorders>
              <w:left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1134" w:type="dxa"/>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r>
      <w:tr w:rsidR="00FE196F" w:rsidRPr="00B201CA" w:rsidTr="00890D8E">
        <w:trPr>
          <w:trHeight w:val="102"/>
        </w:trPr>
        <w:tc>
          <w:tcPr>
            <w:tcW w:w="1137" w:type="dxa"/>
            <w:vMerge/>
            <w:vAlign w:val="center"/>
            <w:hideMark/>
          </w:tcPr>
          <w:p w:rsidR="00FE196F" w:rsidRPr="00B201CA" w:rsidRDefault="00FE196F" w:rsidP="00E41067">
            <w:pPr>
              <w:spacing w:after="0"/>
              <w:rPr>
                <w:sz w:val="20"/>
                <w:szCs w:val="20"/>
                <w:lang w:eastAsia="zh-CN"/>
              </w:rPr>
            </w:pPr>
          </w:p>
        </w:tc>
        <w:tc>
          <w:tcPr>
            <w:tcW w:w="2268" w:type="dxa"/>
            <w:tcBorders>
              <w:right w:val="single" w:sz="4" w:space="0" w:color="auto"/>
            </w:tcBorders>
            <w:shd w:val="clear" w:color="auto" w:fill="FFFFFF"/>
            <w:tcMar>
              <w:top w:w="72" w:type="dxa"/>
              <w:left w:w="144" w:type="dxa"/>
              <w:bottom w:w="72" w:type="dxa"/>
              <w:right w:w="144" w:type="dxa"/>
            </w:tcMar>
            <w:hideMark/>
          </w:tcPr>
          <w:p w:rsidR="00FE196F" w:rsidRPr="00B201CA" w:rsidRDefault="00FE196F" w:rsidP="001E5271">
            <w:pPr>
              <w:spacing w:after="0"/>
              <w:jc w:val="left"/>
              <w:rPr>
                <w:sz w:val="20"/>
                <w:szCs w:val="20"/>
                <w:lang w:eastAsia="zh-CN"/>
              </w:rPr>
            </w:pPr>
            <w:r w:rsidRPr="00B201CA">
              <w:rPr>
                <w:sz w:val="20"/>
                <w:szCs w:val="20"/>
                <w:lang w:eastAsia="zh-CN"/>
              </w:rPr>
              <w:t xml:space="preserve">Area traffic capacity </w:t>
            </w:r>
          </w:p>
        </w:tc>
        <w:tc>
          <w:tcPr>
            <w:tcW w:w="990" w:type="dxa"/>
            <w:tcBorders>
              <w:left w:val="single" w:sz="4" w:space="0" w:color="auto"/>
              <w:right w:val="single" w:sz="24" w:space="0" w:color="auto"/>
            </w:tcBorders>
            <w:shd w:val="clear" w:color="auto" w:fill="auto"/>
          </w:tcPr>
          <w:p w:rsidR="00FE196F" w:rsidRPr="00B201CA" w:rsidRDefault="00FE196F" w:rsidP="00E41067">
            <w:pPr>
              <w:spacing w:after="0"/>
              <w:rPr>
                <w:sz w:val="20"/>
                <w:szCs w:val="20"/>
                <w:lang w:eastAsia="zh-CN"/>
              </w:rPr>
            </w:pPr>
          </w:p>
        </w:tc>
        <w:tc>
          <w:tcPr>
            <w:tcW w:w="1134" w:type="dxa"/>
            <w:tcBorders>
              <w:lef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E41067">
            <w:pPr>
              <w:spacing w:after="0"/>
              <w:rPr>
                <w:sz w:val="20"/>
                <w:szCs w:val="20"/>
                <w:lang w:eastAsia="zh-CN"/>
              </w:rPr>
            </w:pPr>
            <w:r w:rsidRPr="00B201CA">
              <w:rPr>
                <w:rFonts w:hint="eastAsia"/>
                <w:sz w:val="20"/>
                <w:szCs w:val="20"/>
                <w:lang w:eastAsia="zh-CN"/>
              </w:rPr>
              <w:t>Yes</w:t>
            </w:r>
          </w:p>
        </w:tc>
        <w:tc>
          <w:tcPr>
            <w:tcW w:w="992" w:type="dxa"/>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850" w:type="dxa"/>
            <w:tcBorders>
              <w:right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993" w:type="dxa"/>
            <w:tcBorders>
              <w:left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1134" w:type="dxa"/>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r>
      <w:tr w:rsidR="00FE196F" w:rsidRPr="00B201CA" w:rsidTr="00890D8E">
        <w:trPr>
          <w:trHeight w:val="263"/>
        </w:trPr>
        <w:tc>
          <w:tcPr>
            <w:tcW w:w="1137" w:type="dxa"/>
            <w:vMerge/>
            <w:vAlign w:val="center"/>
            <w:hideMark/>
          </w:tcPr>
          <w:p w:rsidR="00FE196F" w:rsidRPr="00B201CA" w:rsidRDefault="00FE196F" w:rsidP="00E41067">
            <w:pPr>
              <w:spacing w:after="0"/>
              <w:rPr>
                <w:sz w:val="20"/>
                <w:szCs w:val="20"/>
                <w:lang w:eastAsia="zh-CN"/>
              </w:rPr>
            </w:pPr>
          </w:p>
        </w:tc>
        <w:tc>
          <w:tcPr>
            <w:tcW w:w="2268" w:type="dxa"/>
            <w:tcBorders>
              <w:right w:val="single" w:sz="4" w:space="0" w:color="auto"/>
            </w:tcBorders>
            <w:shd w:val="clear" w:color="auto" w:fill="FFFFFF"/>
            <w:tcMar>
              <w:top w:w="72" w:type="dxa"/>
              <w:left w:w="144" w:type="dxa"/>
              <w:bottom w:w="72" w:type="dxa"/>
              <w:right w:w="144" w:type="dxa"/>
            </w:tcMar>
            <w:hideMark/>
          </w:tcPr>
          <w:p w:rsidR="00FE196F" w:rsidRPr="00B201CA" w:rsidRDefault="00FE196F" w:rsidP="001E5271">
            <w:pPr>
              <w:spacing w:after="0"/>
              <w:jc w:val="left"/>
              <w:rPr>
                <w:sz w:val="20"/>
                <w:szCs w:val="20"/>
                <w:lang w:eastAsia="zh-CN"/>
              </w:rPr>
            </w:pPr>
            <w:r w:rsidRPr="00B201CA">
              <w:rPr>
                <w:sz w:val="20"/>
                <w:szCs w:val="20"/>
                <w:lang w:eastAsia="zh-CN"/>
              </w:rPr>
              <w:t xml:space="preserve">Energy efficiency </w:t>
            </w:r>
          </w:p>
        </w:tc>
        <w:tc>
          <w:tcPr>
            <w:tcW w:w="990" w:type="dxa"/>
            <w:tcBorders>
              <w:left w:val="single" w:sz="4" w:space="0" w:color="auto"/>
              <w:right w:val="single" w:sz="24" w:space="0" w:color="auto"/>
            </w:tcBorders>
            <w:shd w:val="clear" w:color="auto" w:fill="auto"/>
          </w:tcPr>
          <w:p w:rsidR="00FE196F" w:rsidRPr="00B201CA" w:rsidRDefault="00FE196F" w:rsidP="00445101">
            <w:pPr>
              <w:spacing w:after="0"/>
              <w:rPr>
                <w:sz w:val="20"/>
                <w:szCs w:val="20"/>
                <w:lang w:eastAsia="zh-CN"/>
              </w:rPr>
            </w:pPr>
          </w:p>
        </w:tc>
        <w:tc>
          <w:tcPr>
            <w:tcW w:w="2976" w:type="dxa"/>
            <w:gridSpan w:val="3"/>
            <w:tcBorders>
              <w:left w:val="single" w:sz="24" w:space="0" w:color="auto"/>
              <w:righ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445101">
            <w:pPr>
              <w:spacing w:after="0"/>
              <w:rPr>
                <w:sz w:val="20"/>
                <w:szCs w:val="20"/>
                <w:lang w:eastAsia="zh-CN"/>
              </w:rPr>
            </w:pPr>
            <w:r w:rsidRPr="00B201CA">
              <w:rPr>
                <w:rFonts w:hint="eastAsia"/>
                <w:sz w:val="20"/>
                <w:szCs w:val="20"/>
                <w:lang w:eastAsia="zh-CN"/>
              </w:rPr>
              <w:t>Yes</w:t>
            </w:r>
          </w:p>
        </w:tc>
        <w:tc>
          <w:tcPr>
            <w:tcW w:w="993" w:type="dxa"/>
            <w:tcBorders>
              <w:left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1134" w:type="dxa"/>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r>
      <w:tr w:rsidR="00FE196F" w:rsidRPr="00B201CA" w:rsidTr="00890D8E">
        <w:trPr>
          <w:trHeight w:val="127"/>
        </w:trPr>
        <w:tc>
          <w:tcPr>
            <w:tcW w:w="1137" w:type="dxa"/>
            <w:vMerge/>
            <w:vAlign w:val="center"/>
            <w:hideMark/>
          </w:tcPr>
          <w:p w:rsidR="00FE196F" w:rsidRPr="00B201CA" w:rsidRDefault="00FE196F" w:rsidP="00E41067">
            <w:pPr>
              <w:spacing w:after="0"/>
              <w:rPr>
                <w:sz w:val="20"/>
                <w:szCs w:val="20"/>
                <w:lang w:eastAsia="zh-CN"/>
              </w:rPr>
            </w:pPr>
          </w:p>
        </w:tc>
        <w:tc>
          <w:tcPr>
            <w:tcW w:w="2268" w:type="dxa"/>
            <w:tcBorders>
              <w:right w:val="single" w:sz="4" w:space="0" w:color="auto"/>
            </w:tcBorders>
            <w:shd w:val="clear" w:color="auto" w:fill="FFFFFF"/>
            <w:tcMar>
              <w:top w:w="72" w:type="dxa"/>
              <w:left w:w="144" w:type="dxa"/>
              <w:bottom w:w="72" w:type="dxa"/>
              <w:right w:w="144" w:type="dxa"/>
            </w:tcMar>
            <w:hideMark/>
          </w:tcPr>
          <w:p w:rsidR="00FE196F" w:rsidRPr="00B201CA" w:rsidRDefault="00FE196F" w:rsidP="001E5271">
            <w:pPr>
              <w:spacing w:after="0"/>
              <w:jc w:val="left"/>
              <w:rPr>
                <w:sz w:val="20"/>
                <w:szCs w:val="20"/>
                <w:lang w:eastAsia="zh-CN"/>
              </w:rPr>
            </w:pPr>
            <w:r w:rsidRPr="00B201CA">
              <w:rPr>
                <w:bCs/>
                <w:iCs/>
                <w:sz w:val="20"/>
                <w:szCs w:val="20"/>
                <w:lang w:eastAsia="zh-CN"/>
              </w:rPr>
              <w:t xml:space="preserve">Mobility </w:t>
            </w:r>
          </w:p>
        </w:tc>
        <w:tc>
          <w:tcPr>
            <w:tcW w:w="990" w:type="dxa"/>
            <w:tcBorders>
              <w:left w:val="single" w:sz="4" w:space="0" w:color="auto"/>
              <w:right w:val="single" w:sz="24" w:space="0" w:color="auto"/>
            </w:tcBorders>
            <w:shd w:val="clear" w:color="auto" w:fill="auto"/>
          </w:tcPr>
          <w:p w:rsidR="00FE196F" w:rsidRPr="009C5E72" w:rsidRDefault="00FF1D7C" w:rsidP="00B45147">
            <w:pPr>
              <w:spacing w:after="0"/>
              <w:rPr>
                <w:color w:val="FF0000"/>
                <w:sz w:val="20"/>
                <w:szCs w:val="20"/>
                <w:lang w:eastAsia="zh-CN"/>
              </w:rPr>
            </w:pPr>
            <w:r w:rsidRPr="009C5E72">
              <w:rPr>
                <w:rFonts w:hint="eastAsia"/>
                <w:color w:val="FF0000"/>
                <w:sz w:val="20"/>
                <w:szCs w:val="20"/>
                <w:lang w:eastAsia="zh-CN"/>
              </w:rPr>
              <w:t>Yes</w:t>
            </w:r>
          </w:p>
        </w:tc>
        <w:tc>
          <w:tcPr>
            <w:tcW w:w="1134" w:type="dxa"/>
            <w:tcBorders>
              <w:lef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B45147">
            <w:pPr>
              <w:spacing w:after="0"/>
              <w:rPr>
                <w:sz w:val="20"/>
                <w:szCs w:val="20"/>
                <w:lang w:eastAsia="zh-CN"/>
              </w:rPr>
            </w:pPr>
            <w:r w:rsidRPr="00B201CA">
              <w:rPr>
                <w:rFonts w:hint="eastAsia"/>
                <w:sz w:val="20"/>
                <w:szCs w:val="20"/>
                <w:lang w:eastAsia="zh-CN"/>
              </w:rPr>
              <w:t>Yes</w:t>
            </w:r>
          </w:p>
        </w:tc>
        <w:tc>
          <w:tcPr>
            <w:tcW w:w="992" w:type="dxa"/>
            <w:shd w:val="clear" w:color="auto" w:fill="D9D9D9" w:themeFill="background1" w:themeFillShade="D9"/>
            <w:tcMar>
              <w:top w:w="72" w:type="dxa"/>
              <w:left w:w="144" w:type="dxa"/>
              <w:bottom w:w="72" w:type="dxa"/>
              <w:right w:w="144" w:type="dxa"/>
            </w:tcMar>
            <w:hideMark/>
          </w:tcPr>
          <w:p w:rsidR="00FE196F" w:rsidRPr="00B201CA" w:rsidRDefault="00FE196F" w:rsidP="00B45147">
            <w:pPr>
              <w:spacing w:after="0"/>
              <w:rPr>
                <w:sz w:val="20"/>
                <w:szCs w:val="20"/>
                <w:lang w:eastAsia="zh-CN"/>
              </w:rPr>
            </w:pPr>
            <w:r w:rsidRPr="00B201CA">
              <w:rPr>
                <w:rFonts w:hint="eastAsia"/>
                <w:sz w:val="20"/>
                <w:szCs w:val="20"/>
                <w:lang w:eastAsia="zh-CN"/>
              </w:rPr>
              <w:t>Yes</w:t>
            </w:r>
          </w:p>
        </w:tc>
        <w:tc>
          <w:tcPr>
            <w:tcW w:w="850" w:type="dxa"/>
            <w:tcBorders>
              <w:righ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B45147">
            <w:pPr>
              <w:spacing w:after="0"/>
              <w:rPr>
                <w:sz w:val="20"/>
                <w:szCs w:val="20"/>
                <w:lang w:eastAsia="zh-CN"/>
              </w:rPr>
            </w:pPr>
            <w:r w:rsidRPr="00B201CA">
              <w:rPr>
                <w:rFonts w:hint="eastAsia"/>
                <w:sz w:val="20"/>
                <w:szCs w:val="20"/>
                <w:lang w:eastAsia="zh-CN"/>
              </w:rPr>
              <w:t>Yes</w:t>
            </w:r>
          </w:p>
        </w:tc>
        <w:tc>
          <w:tcPr>
            <w:tcW w:w="993" w:type="dxa"/>
            <w:tcBorders>
              <w:left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1134" w:type="dxa"/>
            <w:tcBorders>
              <w:bottom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r>
      <w:tr w:rsidR="00FE196F" w:rsidRPr="00B201CA" w:rsidTr="00890D8E">
        <w:trPr>
          <w:trHeight w:val="97"/>
        </w:trPr>
        <w:tc>
          <w:tcPr>
            <w:tcW w:w="1137" w:type="dxa"/>
            <w:vMerge w:val="restart"/>
            <w:shd w:val="clear" w:color="auto" w:fill="auto"/>
            <w:tcMar>
              <w:top w:w="72" w:type="dxa"/>
              <w:left w:w="144" w:type="dxa"/>
              <w:bottom w:w="72" w:type="dxa"/>
              <w:right w:w="144" w:type="dxa"/>
            </w:tcMar>
            <w:hideMark/>
          </w:tcPr>
          <w:p w:rsidR="00FE196F" w:rsidRPr="00B201CA" w:rsidRDefault="00FE196F" w:rsidP="00E41067">
            <w:pPr>
              <w:spacing w:after="0"/>
              <w:rPr>
                <w:sz w:val="20"/>
                <w:szCs w:val="20"/>
                <w:lang w:eastAsia="zh-CN"/>
              </w:rPr>
            </w:pPr>
            <w:proofErr w:type="spellStart"/>
            <w:r w:rsidRPr="00B201CA">
              <w:rPr>
                <w:sz w:val="20"/>
                <w:szCs w:val="20"/>
                <w:lang w:eastAsia="zh-CN"/>
              </w:rPr>
              <w:t>eMBB</w:t>
            </w:r>
            <w:proofErr w:type="spellEnd"/>
            <w:r w:rsidRPr="00B201CA">
              <w:rPr>
                <w:sz w:val="20"/>
                <w:szCs w:val="20"/>
                <w:lang w:eastAsia="zh-CN"/>
              </w:rPr>
              <w:t xml:space="preserve">, URLLC </w:t>
            </w:r>
          </w:p>
        </w:tc>
        <w:tc>
          <w:tcPr>
            <w:tcW w:w="2268" w:type="dxa"/>
            <w:tcBorders>
              <w:right w:val="single" w:sz="4" w:space="0" w:color="auto"/>
            </w:tcBorders>
            <w:shd w:val="clear" w:color="auto" w:fill="FFFFFF"/>
            <w:tcMar>
              <w:top w:w="72" w:type="dxa"/>
              <w:left w:w="144" w:type="dxa"/>
              <w:bottom w:w="72" w:type="dxa"/>
              <w:right w:w="144" w:type="dxa"/>
            </w:tcMar>
            <w:hideMark/>
          </w:tcPr>
          <w:p w:rsidR="00FE196F" w:rsidRPr="00B201CA" w:rsidRDefault="00FE196F" w:rsidP="001E5271">
            <w:pPr>
              <w:spacing w:after="0"/>
              <w:jc w:val="left"/>
              <w:rPr>
                <w:sz w:val="20"/>
                <w:szCs w:val="20"/>
                <w:lang w:eastAsia="zh-CN"/>
              </w:rPr>
            </w:pPr>
            <w:r w:rsidRPr="00B201CA">
              <w:rPr>
                <w:sz w:val="20"/>
                <w:szCs w:val="20"/>
                <w:lang w:eastAsia="zh-CN"/>
              </w:rPr>
              <w:t xml:space="preserve">User plane latency </w:t>
            </w:r>
          </w:p>
        </w:tc>
        <w:tc>
          <w:tcPr>
            <w:tcW w:w="990" w:type="dxa"/>
            <w:tcBorders>
              <w:left w:val="single" w:sz="4" w:space="0" w:color="auto"/>
              <w:right w:val="single" w:sz="24" w:space="0" w:color="auto"/>
            </w:tcBorders>
            <w:shd w:val="clear" w:color="auto" w:fill="auto"/>
          </w:tcPr>
          <w:p w:rsidR="00FE196F" w:rsidRPr="00B201CA" w:rsidRDefault="00FE196F" w:rsidP="00445101">
            <w:pPr>
              <w:spacing w:after="0"/>
              <w:rPr>
                <w:sz w:val="20"/>
                <w:szCs w:val="20"/>
                <w:lang w:eastAsia="zh-CN"/>
              </w:rPr>
            </w:pPr>
          </w:p>
        </w:tc>
        <w:tc>
          <w:tcPr>
            <w:tcW w:w="2976" w:type="dxa"/>
            <w:gridSpan w:val="3"/>
            <w:tcBorders>
              <w:left w:val="single" w:sz="24" w:space="0" w:color="auto"/>
              <w:righ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445101">
            <w:pPr>
              <w:spacing w:after="0"/>
              <w:rPr>
                <w:sz w:val="20"/>
                <w:szCs w:val="20"/>
                <w:lang w:eastAsia="zh-CN"/>
              </w:rPr>
            </w:pPr>
            <w:r w:rsidRPr="00B201CA">
              <w:rPr>
                <w:rFonts w:hint="eastAsia"/>
                <w:sz w:val="20"/>
                <w:szCs w:val="20"/>
                <w:lang w:eastAsia="zh-CN"/>
              </w:rPr>
              <w:t>Yes</w:t>
            </w:r>
          </w:p>
        </w:tc>
        <w:tc>
          <w:tcPr>
            <w:tcW w:w="993" w:type="dxa"/>
            <w:tcBorders>
              <w:left w:val="single" w:sz="24" w:space="0" w:color="auto"/>
              <w:right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1134" w:type="dxa"/>
            <w:tcBorders>
              <w:top w:val="single" w:sz="24" w:space="0" w:color="auto"/>
              <w:left w:val="single" w:sz="24" w:space="0" w:color="auto"/>
              <w:righ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E41067">
            <w:pPr>
              <w:spacing w:after="0"/>
              <w:rPr>
                <w:sz w:val="20"/>
                <w:szCs w:val="20"/>
                <w:lang w:eastAsia="zh-CN"/>
              </w:rPr>
            </w:pPr>
            <w:r w:rsidRPr="00B201CA">
              <w:rPr>
                <w:rFonts w:hint="eastAsia"/>
                <w:sz w:val="20"/>
                <w:szCs w:val="20"/>
                <w:lang w:eastAsia="zh-CN"/>
              </w:rPr>
              <w:t>Yes</w:t>
            </w:r>
          </w:p>
        </w:tc>
      </w:tr>
      <w:tr w:rsidR="00FE196F" w:rsidRPr="00B201CA" w:rsidTr="00890D8E">
        <w:trPr>
          <w:trHeight w:val="111"/>
        </w:trPr>
        <w:tc>
          <w:tcPr>
            <w:tcW w:w="1137" w:type="dxa"/>
            <w:vMerge/>
            <w:vAlign w:val="center"/>
            <w:hideMark/>
          </w:tcPr>
          <w:p w:rsidR="00FE196F" w:rsidRPr="00B201CA" w:rsidRDefault="00FE196F" w:rsidP="00E41067">
            <w:pPr>
              <w:spacing w:after="0"/>
              <w:rPr>
                <w:sz w:val="20"/>
                <w:szCs w:val="20"/>
                <w:lang w:eastAsia="zh-CN"/>
              </w:rPr>
            </w:pPr>
          </w:p>
        </w:tc>
        <w:tc>
          <w:tcPr>
            <w:tcW w:w="2268" w:type="dxa"/>
            <w:tcBorders>
              <w:right w:val="single" w:sz="4" w:space="0" w:color="auto"/>
            </w:tcBorders>
            <w:shd w:val="clear" w:color="auto" w:fill="FFFFFF"/>
            <w:tcMar>
              <w:top w:w="72" w:type="dxa"/>
              <w:left w:w="144" w:type="dxa"/>
              <w:bottom w:w="72" w:type="dxa"/>
              <w:right w:w="144" w:type="dxa"/>
            </w:tcMar>
            <w:hideMark/>
          </w:tcPr>
          <w:p w:rsidR="00FE196F" w:rsidRPr="00B201CA" w:rsidRDefault="00FE196F" w:rsidP="001E5271">
            <w:pPr>
              <w:spacing w:after="0"/>
              <w:jc w:val="left"/>
              <w:rPr>
                <w:sz w:val="20"/>
                <w:szCs w:val="20"/>
                <w:lang w:eastAsia="zh-CN"/>
              </w:rPr>
            </w:pPr>
            <w:r w:rsidRPr="00B201CA">
              <w:rPr>
                <w:sz w:val="20"/>
                <w:szCs w:val="20"/>
                <w:lang w:eastAsia="zh-CN"/>
              </w:rPr>
              <w:t xml:space="preserve">Control plane latency </w:t>
            </w:r>
          </w:p>
        </w:tc>
        <w:tc>
          <w:tcPr>
            <w:tcW w:w="990" w:type="dxa"/>
            <w:tcBorders>
              <w:left w:val="single" w:sz="4" w:space="0" w:color="auto"/>
              <w:right w:val="single" w:sz="24" w:space="0" w:color="auto"/>
            </w:tcBorders>
            <w:shd w:val="clear" w:color="auto" w:fill="auto"/>
          </w:tcPr>
          <w:p w:rsidR="00FE196F" w:rsidRPr="00B201CA" w:rsidRDefault="00FE196F" w:rsidP="00445101">
            <w:pPr>
              <w:spacing w:after="0"/>
              <w:rPr>
                <w:sz w:val="20"/>
                <w:szCs w:val="20"/>
                <w:lang w:eastAsia="zh-CN"/>
              </w:rPr>
            </w:pPr>
          </w:p>
        </w:tc>
        <w:tc>
          <w:tcPr>
            <w:tcW w:w="2976" w:type="dxa"/>
            <w:gridSpan w:val="3"/>
            <w:tcBorders>
              <w:left w:val="single" w:sz="24" w:space="0" w:color="auto"/>
              <w:righ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445101">
            <w:pPr>
              <w:spacing w:after="0"/>
              <w:rPr>
                <w:sz w:val="20"/>
                <w:szCs w:val="20"/>
                <w:lang w:eastAsia="zh-CN"/>
              </w:rPr>
            </w:pPr>
            <w:r w:rsidRPr="00B201CA">
              <w:rPr>
                <w:rFonts w:hint="eastAsia"/>
                <w:sz w:val="20"/>
                <w:szCs w:val="20"/>
                <w:lang w:eastAsia="zh-CN"/>
              </w:rPr>
              <w:t>Yes</w:t>
            </w:r>
          </w:p>
        </w:tc>
        <w:tc>
          <w:tcPr>
            <w:tcW w:w="993" w:type="dxa"/>
            <w:tcBorders>
              <w:left w:val="single" w:sz="24" w:space="0" w:color="auto"/>
              <w:right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1134" w:type="dxa"/>
            <w:tcBorders>
              <w:left w:val="single" w:sz="24" w:space="0" w:color="auto"/>
              <w:righ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E41067">
            <w:pPr>
              <w:spacing w:after="0"/>
              <w:rPr>
                <w:sz w:val="20"/>
                <w:szCs w:val="20"/>
                <w:lang w:eastAsia="zh-CN"/>
              </w:rPr>
            </w:pPr>
            <w:r w:rsidRPr="00B201CA">
              <w:rPr>
                <w:rFonts w:hint="eastAsia"/>
                <w:sz w:val="20"/>
                <w:szCs w:val="20"/>
                <w:lang w:eastAsia="zh-CN"/>
              </w:rPr>
              <w:t>Yes</w:t>
            </w:r>
          </w:p>
        </w:tc>
      </w:tr>
      <w:tr w:rsidR="00FE196F" w:rsidRPr="00B201CA" w:rsidTr="00890D8E">
        <w:trPr>
          <w:trHeight w:val="414"/>
        </w:trPr>
        <w:tc>
          <w:tcPr>
            <w:tcW w:w="1137" w:type="dxa"/>
            <w:vMerge/>
            <w:vAlign w:val="center"/>
            <w:hideMark/>
          </w:tcPr>
          <w:p w:rsidR="00FE196F" w:rsidRPr="00B201CA" w:rsidRDefault="00FE196F" w:rsidP="00E41067">
            <w:pPr>
              <w:spacing w:after="0"/>
              <w:rPr>
                <w:sz w:val="20"/>
                <w:szCs w:val="20"/>
                <w:lang w:eastAsia="zh-CN"/>
              </w:rPr>
            </w:pPr>
          </w:p>
        </w:tc>
        <w:tc>
          <w:tcPr>
            <w:tcW w:w="2268" w:type="dxa"/>
            <w:tcBorders>
              <w:right w:val="single" w:sz="4" w:space="0" w:color="auto"/>
            </w:tcBorders>
            <w:shd w:val="clear" w:color="auto" w:fill="FFFFFF"/>
            <w:tcMar>
              <w:top w:w="72" w:type="dxa"/>
              <w:left w:w="144" w:type="dxa"/>
              <w:bottom w:w="72" w:type="dxa"/>
              <w:right w:w="144" w:type="dxa"/>
            </w:tcMar>
            <w:hideMark/>
          </w:tcPr>
          <w:p w:rsidR="00FE196F" w:rsidRPr="00B201CA" w:rsidRDefault="00FE196F" w:rsidP="001E5271">
            <w:pPr>
              <w:spacing w:after="0"/>
              <w:jc w:val="left"/>
              <w:rPr>
                <w:sz w:val="20"/>
                <w:szCs w:val="20"/>
                <w:lang w:eastAsia="zh-CN"/>
              </w:rPr>
            </w:pPr>
            <w:r w:rsidRPr="00B201CA">
              <w:rPr>
                <w:sz w:val="20"/>
                <w:szCs w:val="20"/>
                <w:lang w:eastAsia="zh-CN"/>
              </w:rPr>
              <w:t xml:space="preserve">Mobility interruption time </w:t>
            </w:r>
          </w:p>
        </w:tc>
        <w:tc>
          <w:tcPr>
            <w:tcW w:w="990" w:type="dxa"/>
            <w:tcBorders>
              <w:left w:val="single" w:sz="4" w:space="0" w:color="auto"/>
              <w:right w:val="single" w:sz="24" w:space="0" w:color="auto"/>
            </w:tcBorders>
            <w:shd w:val="clear" w:color="auto" w:fill="auto"/>
          </w:tcPr>
          <w:p w:rsidR="00FE196F" w:rsidRPr="00B201CA" w:rsidRDefault="00FE196F" w:rsidP="00445101">
            <w:pPr>
              <w:spacing w:after="0"/>
              <w:rPr>
                <w:sz w:val="20"/>
                <w:szCs w:val="20"/>
                <w:lang w:eastAsia="zh-CN"/>
              </w:rPr>
            </w:pPr>
          </w:p>
        </w:tc>
        <w:tc>
          <w:tcPr>
            <w:tcW w:w="2976" w:type="dxa"/>
            <w:gridSpan w:val="3"/>
            <w:tcBorders>
              <w:left w:val="single" w:sz="24" w:space="0" w:color="auto"/>
              <w:bottom w:val="single" w:sz="24" w:space="0" w:color="auto"/>
              <w:righ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445101">
            <w:pPr>
              <w:spacing w:after="0"/>
              <w:rPr>
                <w:sz w:val="20"/>
                <w:szCs w:val="20"/>
                <w:lang w:eastAsia="zh-CN"/>
              </w:rPr>
            </w:pPr>
            <w:r w:rsidRPr="00B201CA">
              <w:rPr>
                <w:rFonts w:hint="eastAsia"/>
                <w:sz w:val="20"/>
                <w:szCs w:val="20"/>
                <w:lang w:eastAsia="zh-CN"/>
              </w:rPr>
              <w:t>Yes</w:t>
            </w:r>
          </w:p>
        </w:tc>
        <w:tc>
          <w:tcPr>
            <w:tcW w:w="993" w:type="dxa"/>
            <w:tcBorders>
              <w:left w:val="single" w:sz="24" w:space="0" w:color="auto"/>
              <w:right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1134" w:type="dxa"/>
            <w:tcBorders>
              <w:left w:val="single" w:sz="24" w:space="0" w:color="auto"/>
              <w:righ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E41067">
            <w:pPr>
              <w:spacing w:after="0"/>
              <w:rPr>
                <w:sz w:val="20"/>
                <w:szCs w:val="20"/>
                <w:lang w:eastAsia="zh-CN"/>
              </w:rPr>
            </w:pPr>
            <w:r w:rsidRPr="00B201CA">
              <w:rPr>
                <w:rFonts w:hint="eastAsia"/>
                <w:sz w:val="20"/>
                <w:szCs w:val="20"/>
                <w:lang w:eastAsia="zh-CN"/>
              </w:rPr>
              <w:t>Yes</w:t>
            </w:r>
          </w:p>
        </w:tc>
      </w:tr>
      <w:tr w:rsidR="00FE196F" w:rsidRPr="00B201CA" w:rsidTr="00EB3F0D">
        <w:trPr>
          <w:trHeight w:val="120"/>
        </w:trPr>
        <w:tc>
          <w:tcPr>
            <w:tcW w:w="1137" w:type="dxa"/>
            <w:shd w:val="clear" w:color="auto" w:fill="auto"/>
            <w:tcMar>
              <w:top w:w="72" w:type="dxa"/>
              <w:left w:w="144" w:type="dxa"/>
              <w:bottom w:w="72" w:type="dxa"/>
              <w:right w:w="144" w:type="dxa"/>
            </w:tcMar>
            <w:hideMark/>
          </w:tcPr>
          <w:p w:rsidR="00FE196F" w:rsidRPr="00B201CA" w:rsidRDefault="00FE196F" w:rsidP="00E41067">
            <w:pPr>
              <w:spacing w:after="0"/>
              <w:rPr>
                <w:sz w:val="20"/>
                <w:szCs w:val="20"/>
                <w:lang w:eastAsia="zh-CN"/>
              </w:rPr>
            </w:pPr>
            <w:r w:rsidRPr="00B201CA">
              <w:rPr>
                <w:sz w:val="20"/>
                <w:szCs w:val="20"/>
                <w:lang w:eastAsia="zh-CN"/>
              </w:rPr>
              <w:t>URLLC</w:t>
            </w:r>
          </w:p>
        </w:tc>
        <w:tc>
          <w:tcPr>
            <w:tcW w:w="2268" w:type="dxa"/>
            <w:shd w:val="clear" w:color="auto" w:fill="FFFFFF"/>
            <w:tcMar>
              <w:top w:w="72" w:type="dxa"/>
              <w:left w:w="144" w:type="dxa"/>
              <w:bottom w:w="72" w:type="dxa"/>
              <w:right w:w="144" w:type="dxa"/>
            </w:tcMar>
            <w:hideMark/>
          </w:tcPr>
          <w:p w:rsidR="00FE196F" w:rsidRPr="00B201CA" w:rsidRDefault="00FE196F" w:rsidP="001E5271">
            <w:pPr>
              <w:spacing w:after="0"/>
              <w:jc w:val="left"/>
              <w:rPr>
                <w:sz w:val="20"/>
                <w:szCs w:val="20"/>
                <w:lang w:eastAsia="zh-CN"/>
              </w:rPr>
            </w:pPr>
            <w:r w:rsidRPr="00B201CA">
              <w:rPr>
                <w:sz w:val="20"/>
                <w:szCs w:val="20"/>
                <w:lang w:eastAsia="zh-CN"/>
              </w:rPr>
              <w:t xml:space="preserve">Reliability </w:t>
            </w:r>
          </w:p>
        </w:tc>
        <w:tc>
          <w:tcPr>
            <w:tcW w:w="990" w:type="dxa"/>
            <w:shd w:val="clear" w:color="auto" w:fill="FFFFFF"/>
          </w:tcPr>
          <w:p w:rsidR="00FE196F" w:rsidRPr="009C5E72" w:rsidRDefault="00FF1D7C" w:rsidP="00E41067">
            <w:pPr>
              <w:spacing w:after="0"/>
              <w:rPr>
                <w:color w:val="FF0000"/>
                <w:sz w:val="20"/>
                <w:szCs w:val="20"/>
                <w:lang w:eastAsia="zh-CN"/>
              </w:rPr>
            </w:pPr>
            <w:r w:rsidRPr="009C5E72">
              <w:rPr>
                <w:rFonts w:hint="eastAsia"/>
                <w:color w:val="FF0000"/>
                <w:sz w:val="20"/>
                <w:szCs w:val="20"/>
                <w:lang w:eastAsia="zh-CN"/>
              </w:rPr>
              <w:t>Yes</w:t>
            </w:r>
          </w:p>
        </w:tc>
        <w:tc>
          <w:tcPr>
            <w:tcW w:w="1134" w:type="dxa"/>
            <w:tcBorders>
              <w:top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992" w:type="dxa"/>
            <w:tcBorders>
              <w:top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850" w:type="dxa"/>
            <w:tcBorders>
              <w:top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993" w:type="dxa"/>
            <w:tcBorders>
              <w:bottom w:val="single" w:sz="24" w:space="0" w:color="auto"/>
              <w:right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1134" w:type="dxa"/>
            <w:tcBorders>
              <w:left w:val="single" w:sz="24" w:space="0" w:color="auto"/>
              <w:bottom w:val="single" w:sz="24" w:space="0" w:color="auto"/>
              <w:righ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E41067">
            <w:pPr>
              <w:spacing w:after="0"/>
              <w:rPr>
                <w:sz w:val="20"/>
                <w:szCs w:val="20"/>
                <w:lang w:eastAsia="zh-CN"/>
              </w:rPr>
            </w:pPr>
            <w:r w:rsidRPr="00B201CA">
              <w:rPr>
                <w:rFonts w:hint="eastAsia"/>
                <w:sz w:val="20"/>
                <w:szCs w:val="20"/>
                <w:lang w:eastAsia="zh-CN"/>
              </w:rPr>
              <w:t>Yes</w:t>
            </w:r>
          </w:p>
        </w:tc>
      </w:tr>
      <w:tr w:rsidR="00FE196F" w:rsidRPr="00B201CA" w:rsidTr="00EB3F0D">
        <w:trPr>
          <w:trHeight w:val="97"/>
        </w:trPr>
        <w:tc>
          <w:tcPr>
            <w:tcW w:w="1137" w:type="dxa"/>
            <w:shd w:val="clear" w:color="auto" w:fill="auto"/>
            <w:tcMar>
              <w:top w:w="72" w:type="dxa"/>
              <w:left w:w="144" w:type="dxa"/>
              <w:bottom w:w="72" w:type="dxa"/>
              <w:right w:w="144" w:type="dxa"/>
            </w:tcMar>
            <w:hideMark/>
          </w:tcPr>
          <w:p w:rsidR="00FE196F" w:rsidRPr="00B201CA" w:rsidRDefault="00FE196F" w:rsidP="00E41067">
            <w:pPr>
              <w:spacing w:after="0"/>
              <w:rPr>
                <w:sz w:val="20"/>
                <w:szCs w:val="20"/>
                <w:lang w:eastAsia="zh-CN"/>
              </w:rPr>
            </w:pPr>
            <w:proofErr w:type="spellStart"/>
            <w:r w:rsidRPr="00B201CA">
              <w:rPr>
                <w:sz w:val="20"/>
                <w:szCs w:val="20"/>
                <w:lang w:eastAsia="zh-CN"/>
              </w:rPr>
              <w:t>mMTC</w:t>
            </w:r>
            <w:proofErr w:type="spellEnd"/>
            <w:r w:rsidRPr="00B201CA">
              <w:rPr>
                <w:sz w:val="20"/>
                <w:szCs w:val="20"/>
                <w:lang w:eastAsia="zh-CN"/>
              </w:rPr>
              <w:t xml:space="preserve"> </w:t>
            </w:r>
          </w:p>
        </w:tc>
        <w:tc>
          <w:tcPr>
            <w:tcW w:w="2268" w:type="dxa"/>
            <w:shd w:val="clear" w:color="auto" w:fill="FFFFFF"/>
            <w:tcMar>
              <w:top w:w="72" w:type="dxa"/>
              <w:left w:w="144" w:type="dxa"/>
              <w:bottom w:w="72" w:type="dxa"/>
              <w:right w:w="144" w:type="dxa"/>
            </w:tcMar>
            <w:hideMark/>
          </w:tcPr>
          <w:p w:rsidR="00FE196F" w:rsidRPr="00B201CA" w:rsidRDefault="00FE196F" w:rsidP="001E5271">
            <w:pPr>
              <w:spacing w:after="0"/>
              <w:jc w:val="left"/>
              <w:rPr>
                <w:sz w:val="20"/>
                <w:szCs w:val="20"/>
                <w:lang w:eastAsia="zh-CN"/>
              </w:rPr>
            </w:pPr>
            <w:r w:rsidRPr="00B201CA">
              <w:rPr>
                <w:sz w:val="20"/>
                <w:szCs w:val="20"/>
                <w:lang w:eastAsia="zh-CN"/>
              </w:rPr>
              <w:t xml:space="preserve">Connection density </w:t>
            </w:r>
          </w:p>
        </w:tc>
        <w:tc>
          <w:tcPr>
            <w:tcW w:w="990" w:type="dxa"/>
            <w:shd w:val="clear" w:color="auto" w:fill="FFFFFF"/>
          </w:tcPr>
          <w:p w:rsidR="00FE196F" w:rsidRPr="009C5E72" w:rsidRDefault="00FF1D7C" w:rsidP="00E41067">
            <w:pPr>
              <w:spacing w:after="0"/>
              <w:rPr>
                <w:color w:val="FF0000"/>
                <w:sz w:val="20"/>
                <w:szCs w:val="20"/>
                <w:lang w:eastAsia="zh-CN"/>
              </w:rPr>
            </w:pPr>
            <w:r w:rsidRPr="009C5E72">
              <w:rPr>
                <w:rFonts w:hint="eastAsia"/>
                <w:color w:val="FF0000"/>
                <w:sz w:val="20"/>
                <w:szCs w:val="20"/>
                <w:lang w:eastAsia="zh-CN"/>
              </w:rPr>
              <w:t>Yes</w:t>
            </w:r>
          </w:p>
        </w:tc>
        <w:tc>
          <w:tcPr>
            <w:tcW w:w="1134" w:type="dxa"/>
            <w:tcBorders>
              <w:bottom w:val="single" w:sz="6"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992" w:type="dxa"/>
            <w:tcBorders>
              <w:bottom w:val="single" w:sz="6"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850" w:type="dxa"/>
            <w:tcBorders>
              <w:bottom w:val="single" w:sz="6" w:space="0" w:color="auto"/>
              <w:right w:val="single" w:sz="24"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c>
          <w:tcPr>
            <w:tcW w:w="993" w:type="dxa"/>
            <w:tcBorders>
              <w:top w:val="single" w:sz="24" w:space="0" w:color="auto"/>
              <w:left w:val="single" w:sz="24" w:space="0" w:color="auto"/>
              <w:bottom w:val="single" w:sz="24" w:space="0" w:color="auto"/>
              <w:right w:val="single" w:sz="24"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E41067">
            <w:pPr>
              <w:spacing w:after="0"/>
              <w:rPr>
                <w:sz w:val="20"/>
                <w:szCs w:val="20"/>
                <w:lang w:eastAsia="zh-CN"/>
              </w:rPr>
            </w:pPr>
            <w:r w:rsidRPr="00B201CA">
              <w:rPr>
                <w:rFonts w:hint="eastAsia"/>
                <w:sz w:val="20"/>
                <w:szCs w:val="20"/>
                <w:lang w:eastAsia="zh-CN"/>
              </w:rPr>
              <w:t>Yes</w:t>
            </w:r>
          </w:p>
        </w:tc>
        <w:tc>
          <w:tcPr>
            <w:tcW w:w="1134" w:type="dxa"/>
            <w:tcBorders>
              <w:top w:val="single" w:sz="24" w:space="0" w:color="auto"/>
              <w:left w:val="single" w:sz="24" w:space="0" w:color="auto"/>
              <w:bottom w:val="single" w:sz="6" w:space="0" w:color="auto"/>
            </w:tcBorders>
            <w:shd w:val="clear" w:color="auto" w:fill="FFFFFF"/>
            <w:tcMar>
              <w:top w:w="72" w:type="dxa"/>
              <w:left w:w="144" w:type="dxa"/>
              <w:bottom w:w="72" w:type="dxa"/>
              <w:right w:w="144" w:type="dxa"/>
            </w:tcMar>
            <w:hideMark/>
          </w:tcPr>
          <w:p w:rsidR="00FE196F" w:rsidRPr="00B201CA" w:rsidRDefault="00FE196F" w:rsidP="00E41067">
            <w:pPr>
              <w:spacing w:after="0"/>
              <w:rPr>
                <w:sz w:val="20"/>
                <w:szCs w:val="20"/>
                <w:lang w:eastAsia="zh-CN"/>
              </w:rPr>
            </w:pPr>
          </w:p>
        </w:tc>
      </w:tr>
      <w:tr w:rsidR="00FE196F" w:rsidRPr="00B201CA" w:rsidTr="00EB3F0D">
        <w:trPr>
          <w:trHeight w:val="97"/>
        </w:trPr>
        <w:tc>
          <w:tcPr>
            <w:tcW w:w="3405" w:type="dxa"/>
            <w:gridSpan w:val="2"/>
            <w:tcBorders>
              <w:right w:val="single" w:sz="6" w:space="0" w:color="auto"/>
            </w:tcBorders>
            <w:shd w:val="clear" w:color="auto" w:fill="auto"/>
            <w:tcMar>
              <w:top w:w="72" w:type="dxa"/>
              <w:left w:w="144" w:type="dxa"/>
              <w:bottom w:w="72" w:type="dxa"/>
              <w:right w:w="144" w:type="dxa"/>
            </w:tcMar>
            <w:hideMark/>
          </w:tcPr>
          <w:p w:rsidR="00FE196F" w:rsidRPr="00B201CA" w:rsidRDefault="00FE196F" w:rsidP="001E5271">
            <w:pPr>
              <w:spacing w:after="0"/>
              <w:jc w:val="left"/>
              <w:rPr>
                <w:bCs/>
                <w:iCs/>
                <w:sz w:val="20"/>
                <w:szCs w:val="20"/>
                <w:lang w:eastAsia="zh-CN"/>
              </w:rPr>
            </w:pPr>
            <w:r w:rsidRPr="00B201CA">
              <w:rPr>
                <w:rFonts w:hint="eastAsia"/>
                <w:sz w:val="20"/>
                <w:szCs w:val="20"/>
                <w:lang w:eastAsia="zh-CN"/>
              </w:rPr>
              <w:t>Number of technical performance requirements</w:t>
            </w:r>
          </w:p>
        </w:tc>
        <w:tc>
          <w:tcPr>
            <w:tcW w:w="990" w:type="dxa"/>
            <w:tcBorders>
              <w:right w:val="single" w:sz="6" w:space="0" w:color="auto"/>
            </w:tcBorders>
          </w:tcPr>
          <w:p w:rsidR="00FE196F" w:rsidRPr="00B201CA" w:rsidRDefault="002F66A7" w:rsidP="00B45147">
            <w:pPr>
              <w:spacing w:after="0"/>
              <w:rPr>
                <w:sz w:val="20"/>
                <w:szCs w:val="20"/>
                <w:lang w:eastAsia="zh-CN"/>
              </w:rPr>
            </w:pPr>
            <w:r>
              <w:rPr>
                <w:rFonts w:hint="eastAsia"/>
                <w:sz w:val="20"/>
                <w:szCs w:val="20"/>
                <w:lang w:eastAsia="zh-CN"/>
              </w:rPr>
              <w:t>6</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72" w:type="dxa"/>
              <w:left w:w="144" w:type="dxa"/>
              <w:bottom w:w="72" w:type="dxa"/>
              <w:right w:w="144" w:type="dxa"/>
            </w:tcMar>
            <w:hideMark/>
          </w:tcPr>
          <w:p w:rsidR="00FE196F" w:rsidRPr="00B201CA" w:rsidRDefault="00FE196F" w:rsidP="00B45147">
            <w:pPr>
              <w:spacing w:after="0"/>
              <w:rPr>
                <w:sz w:val="20"/>
                <w:szCs w:val="20"/>
                <w:lang w:eastAsia="zh-CN"/>
              </w:rPr>
            </w:pPr>
            <w:r w:rsidRPr="00B201CA">
              <w:rPr>
                <w:rFonts w:hint="eastAsia"/>
                <w:sz w:val="20"/>
                <w:szCs w:val="20"/>
                <w:lang w:eastAsia="zh-CN"/>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Mar>
              <w:top w:w="72" w:type="dxa"/>
              <w:left w:w="144" w:type="dxa"/>
              <w:bottom w:w="72" w:type="dxa"/>
              <w:right w:w="144" w:type="dxa"/>
            </w:tcMar>
            <w:hideMark/>
          </w:tcPr>
          <w:p w:rsidR="00FE196F" w:rsidRPr="00B201CA" w:rsidRDefault="00FE196F" w:rsidP="00B45147">
            <w:pPr>
              <w:spacing w:after="0"/>
              <w:rPr>
                <w:sz w:val="20"/>
                <w:szCs w:val="20"/>
                <w:lang w:eastAsia="zh-CN"/>
              </w:rPr>
            </w:pPr>
            <w:r w:rsidRPr="00B201CA">
              <w:rPr>
                <w:rFonts w:hint="eastAsia"/>
                <w:sz w:val="20"/>
                <w:szCs w:val="20"/>
                <w:lang w:eastAsia="zh-CN"/>
              </w:rPr>
              <w:t>10*</w:t>
            </w:r>
          </w:p>
        </w:tc>
        <w:tc>
          <w:tcPr>
            <w:tcW w:w="850" w:type="dxa"/>
            <w:tcBorders>
              <w:top w:val="single" w:sz="6" w:space="0" w:color="auto"/>
              <w:left w:val="single" w:sz="6" w:space="0" w:color="auto"/>
              <w:bottom w:val="single" w:sz="6" w:space="0" w:color="auto"/>
              <w:right w:val="single" w:sz="6" w:space="0" w:color="auto"/>
            </w:tcBorders>
            <w:shd w:val="clear" w:color="auto" w:fill="FFFFFF"/>
            <w:tcMar>
              <w:top w:w="72" w:type="dxa"/>
              <w:left w:w="144" w:type="dxa"/>
              <w:bottom w:w="72" w:type="dxa"/>
              <w:right w:w="144" w:type="dxa"/>
            </w:tcMar>
            <w:hideMark/>
          </w:tcPr>
          <w:p w:rsidR="00FE196F" w:rsidRPr="00B201CA" w:rsidRDefault="00FE196F" w:rsidP="00B45147">
            <w:pPr>
              <w:spacing w:after="0"/>
              <w:rPr>
                <w:sz w:val="20"/>
                <w:szCs w:val="20"/>
                <w:lang w:eastAsia="zh-CN"/>
              </w:rPr>
            </w:pPr>
            <w:r w:rsidRPr="00B201CA">
              <w:rPr>
                <w:rFonts w:hint="eastAsia"/>
                <w:sz w:val="20"/>
                <w:szCs w:val="20"/>
                <w:lang w:eastAsia="zh-CN"/>
              </w:rPr>
              <w:t>9*</w:t>
            </w:r>
          </w:p>
        </w:tc>
        <w:tc>
          <w:tcPr>
            <w:tcW w:w="993" w:type="dxa"/>
            <w:tcBorders>
              <w:top w:val="single" w:sz="24" w:space="0" w:color="auto"/>
              <w:left w:val="single" w:sz="6" w:space="0" w:color="auto"/>
              <w:bottom w:val="single" w:sz="6" w:space="0" w:color="auto"/>
              <w:right w:val="single" w:sz="6" w:space="0" w:color="auto"/>
            </w:tcBorders>
            <w:shd w:val="clear" w:color="auto" w:fill="D9D9D9" w:themeFill="background1" w:themeFillShade="D9"/>
            <w:tcMar>
              <w:top w:w="72" w:type="dxa"/>
              <w:left w:w="144" w:type="dxa"/>
              <w:bottom w:w="72" w:type="dxa"/>
              <w:right w:w="144" w:type="dxa"/>
            </w:tcMar>
            <w:hideMark/>
          </w:tcPr>
          <w:p w:rsidR="00FE196F" w:rsidRPr="00B201CA" w:rsidRDefault="00FE196F" w:rsidP="00B45147">
            <w:pPr>
              <w:spacing w:after="0"/>
              <w:rPr>
                <w:sz w:val="20"/>
                <w:szCs w:val="20"/>
                <w:lang w:eastAsia="zh-CN"/>
              </w:rPr>
            </w:pPr>
            <w:r w:rsidRPr="00B201CA">
              <w:rPr>
                <w:rFonts w:hint="eastAsia"/>
                <w:sz w:val="20"/>
                <w:szCs w:val="20"/>
                <w:lang w:eastAsia="zh-CN"/>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72" w:type="dxa"/>
              <w:left w:w="144" w:type="dxa"/>
              <w:bottom w:w="72" w:type="dxa"/>
              <w:right w:w="144" w:type="dxa"/>
            </w:tcMar>
            <w:hideMark/>
          </w:tcPr>
          <w:p w:rsidR="00FE196F" w:rsidRPr="00B201CA" w:rsidRDefault="00FE196F" w:rsidP="00B45147">
            <w:pPr>
              <w:spacing w:after="0"/>
              <w:rPr>
                <w:sz w:val="20"/>
                <w:szCs w:val="20"/>
                <w:lang w:eastAsia="zh-CN"/>
              </w:rPr>
            </w:pPr>
            <w:r w:rsidRPr="00B201CA">
              <w:rPr>
                <w:rFonts w:hint="eastAsia"/>
                <w:sz w:val="20"/>
                <w:szCs w:val="20"/>
                <w:lang w:eastAsia="zh-CN"/>
              </w:rPr>
              <w:t>4*</w:t>
            </w:r>
          </w:p>
        </w:tc>
      </w:tr>
      <w:tr w:rsidR="001F7212" w:rsidRPr="00B201CA" w:rsidTr="001F7212">
        <w:trPr>
          <w:trHeight w:val="23"/>
        </w:trPr>
        <w:tc>
          <w:tcPr>
            <w:tcW w:w="1134" w:type="dxa"/>
            <w:shd w:val="clear" w:color="auto" w:fill="D9D9D9" w:themeFill="background1" w:themeFillShade="D9"/>
            <w:tcMar>
              <w:top w:w="72" w:type="dxa"/>
              <w:left w:w="144" w:type="dxa"/>
              <w:bottom w:w="72" w:type="dxa"/>
              <w:right w:w="144" w:type="dxa"/>
            </w:tcMar>
            <w:hideMark/>
          </w:tcPr>
          <w:p w:rsidR="001F7212" w:rsidRPr="00B201CA" w:rsidRDefault="001F7212" w:rsidP="00CE145A">
            <w:pPr>
              <w:spacing w:after="0"/>
              <w:jc w:val="left"/>
              <w:rPr>
                <w:sz w:val="20"/>
                <w:szCs w:val="20"/>
                <w:lang w:eastAsia="zh-CN"/>
              </w:rPr>
            </w:pPr>
            <w:r>
              <w:rPr>
                <w:rFonts w:hint="eastAsia"/>
                <w:sz w:val="20"/>
                <w:szCs w:val="20"/>
                <w:lang w:eastAsia="zh-CN"/>
              </w:rPr>
              <w:t>General</w:t>
            </w:r>
          </w:p>
        </w:tc>
        <w:tc>
          <w:tcPr>
            <w:tcW w:w="2271" w:type="dxa"/>
            <w:shd w:val="clear" w:color="auto" w:fill="D9D9D9" w:themeFill="background1" w:themeFillShade="D9"/>
          </w:tcPr>
          <w:p w:rsidR="001F7212" w:rsidRPr="00B201CA" w:rsidRDefault="001F7212" w:rsidP="00CE145A">
            <w:pPr>
              <w:spacing w:after="0"/>
              <w:jc w:val="left"/>
              <w:rPr>
                <w:sz w:val="20"/>
                <w:szCs w:val="20"/>
                <w:lang w:eastAsia="zh-CN"/>
              </w:rPr>
            </w:pPr>
            <w:r w:rsidRPr="00B201CA">
              <w:rPr>
                <w:sz w:val="20"/>
                <w:szCs w:val="20"/>
                <w:lang w:eastAsia="zh-CN"/>
              </w:rPr>
              <w:t>Bandwidth and Scalability</w:t>
            </w:r>
          </w:p>
        </w:tc>
        <w:tc>
          <w:tcPr>
            <w:tcW w:w="990" w:type="dxa"/>
            <w:shd w:val="clear" w:color="auto" w:fill="D9D9D9" w:themeFill="background1" w:themeFillShade="D9"/>
          </w:tcPr>
          <w:p w:rsidR="001F7212" w:rsidRPr="00B201CA" w:rsidRDefault="001F7212" w:rsidP="00CE145A">
            <w:pPr>
              <w:spacing w:after="0"/>
              <w:rPr>
                <w:sz w:val="20"/>
                <w:szCs w:val="20"/>
                <w:lang w:eastAsia="zh-CN"/>
              </w:rPr>
            </w:pPr>
          </w:p>
        </w:tc>
        <w:tc>
          <w:tcPr>
            <w:tcW w:w="5103" w:type="dxa"/>
            <w:gridSpan w:val="5"/>
            <w:tcBorders>
              <w:top w:val="single" w:sz="6" w:space="0" w:color="auto"/>
            </w:tcBorders>
            <w:shd w:val="clear" w:color="auto" w:fill="D9D9D9" w:themeFill="background1" w:themeFillShade="D9"/>
            <w:tcMar>
              <w:top w:w="72" w:type="dxa"/>
              <w:left w:w="144" w:type="dxa"/>
              <w:bottom w:w="72" w:type="dxa"/>
              <w:right w:w="144" w:type="dxa"/>
            </w:tcMar>
            <w:hideMark/>
          </w:tcPr>
          <w:p w:rsidR="001F7212" w:rsidRPr="00B201CA" w:rsidRDefault="001F7212" w:rsidP="00CE145A">
            <w:pPr>
              <w:spacing w:after="0"/>
              <w:rPr>
                <w:sz w:val="20"/>
                <w:szCs w:val="20"/>
                <w:lang w:eastAsia="zh-CN"/>
              </w:rPr>
            </w:pPr>
            <w:r w:rsidRPr="00B201CA">
              <w:rPr>
                <w:rFonts w:hint="eastAsia"/>
                <w:sz w:val="20"/>
                <w:szCs w:val="20"/>
                <w:lang w:eastAsia="zh-CN"/>
              </w:rPr>
              <w:t>Yes</w:t>
            </w:r>
          </w:p>
        </w:tc>
      </w:tr>
    </w:tbl>
    <w:p w:rsidR="009906E2" w:rsidRDefault="006224D1" w:rsidP="008D65B8">
      <w:pPr>
        <w:spacing w:beforeLines="50"/>
        <w:rPr>
          <w:sz w:val="20"/>
          <w:lang w:eastAsia="zh-CN"/>
        </w:rPr>
      </w:pPr>
      <w:r w:rsidRPr="006224D1">
        <w:rPr>
          <w:rFonts w:hint="eastAsia"/>
          <w:sz w:val="20"/>
          <w:lang w:eastAsia="zh-CN"/>
        </w:rPr>
        <w:t>*</w:t>
      </w:r>
      <w:r>
        <w:rPr>
          <w:rFonts w:hint="eastAsia"/>
          <w:sz w:val="20"/>
        </w:rPr>
        <w:t xml:space="preserve"> </w:t>
      </w:r>
      <w:r w:rsidR="009906E2" w:rsidRPr="006224D1">
        <w:rPr>
          <w:rFonts w:hint="eastAsia"/>
          <w:sz w:val="20"/>
        </w:rPr>
        <w:t>Note</w:t>
      </w:r>
      <w:r w:rsidR="00A65A24">
        <w:rPr>
          <w:rFonts w:hint="eastAsia"/>
          <w:sz w:val="20"/>
          <w:lang w:eastAsia="zh-CN"/>
        </w:rPr>
        <w:t xml:space="preserve"> 1</w:t>
      </w:r>
      <w:r w:rsidR="009906E2" w:rsidRPr="006224D1">
        <w:rPr>
          <w:rFonts w:hint="eastAsia"/>
          <w:sz w:val="20"/>
        </w:rPr>
        <w:t xml:space="preserve">: </w:t>
      </w:r>
      <w:r w:rsidR="009906E2" w:rsidRPr="006224D1">
        <w:rPr>
          <w:sz w:val="20"/>
        </w:rPr>
        <w:t>“</w:t>
      </w:r>
      <w:r w:rsidR="009906E2" w:rsidRPr="006224D1">
        <w:rPr>
          <w:rFonts w:hint="eastAsia"/>
          <w:sz w:val="20"/>
        </w:rPr>
        <w:t>Bandwidth and scalability</w:t>
      </w:r>
      <w:r w:rsidR="009906E2" w:rsidRPr="006224D1">
        <w:rPr>
          <w:sz w:val="20"/>
        </w:rPr>
        <w:t>”</w:t>
      </w:r>
      <w:r w:rsidR="009906E2" w:rsidRPr="006224D1">
        <w:rPr>
          <w:rFonts w:hint="eastAsia"/>
          <w:sz w:val="20"/>
        </w:rPr>
        <w:t xml:space="preserve"> is not accounted. </w:t>
      </w:r>
      <w:r w:rsidR="009906E2" w:rsidRPr="006224D1">
        <w:rPr>
          <w:sz w:val="20"/>
        </w:rPr>
        <w:t>“</w:t>
      </w:r>
      <w:r w:rsidR="009906E2" w:rsidRPr="006224D1">
        <w:rPr>
          <w:rFonts w:hint="eastAsia"/>
          <w:sz w:val="20"/>
        </w:rPr>
        <w:t>Bandwidth and scalability</w:t>
      </w:r>
      <w:r w:rsidR="009906E2" w:rsidRPr="006224D1">
        <w:rPr>
          <w:sz w:val="20"/>
        </w:rPr>
        <w:t>”</w:t>
      </w:r>
      <w:r w:rsidR="009906E2" w:rsidRPr="006224D1">
        <w:rPr>
          <w:rFonts w:hint="eastAsia"/>
          <w:sz w:val="20"/>
        </w:rPr>
        <w:t xml:space="preserve"> is</w:t>
      </w:r>
      <w:r w:rsidR="004C30D1">
        <w:rPr>
          <w:rFonts w:hint="eastAsia"/>
          <w:sz w:val="20"/>
          <w:lang w:eastAsia="zh-CN"/>
        </w:rPr>
        <w:t xml:space="preserve"> a</w:t>
      </w:r>
      <w:r w:rsidR="009906E2" w:rsidRPr="006224D1">
        <w:rPr>
          <w:rFonts w:hint="eastAsia"/>
          <w:sz w:val="20"/>
        </w:rPr>
        <w:t xml:space="preserve"> general </w:t>
      </w:r>
      <w:r w:rsidR="004C30D1">
        <w:rPr>
          <w:rFonts w:hint="eastAsia"/>
          <w:sz w:val="20"/>
          <w:lang w:eastAsia="zh-CN"/>
        </w:rPr>
        <w:t xml:space="preserve">requirement </w:t>
      </w:r>
      <w:r w:rsidR="009906E2" w:rsidRPr="006224D1">
        <w:rPr>
          <w:rFonts w:hint="eastAsia"/>
          <w:sz w:val="20"/>
        </w:rPr>
        <w:t>that applies to all test environments.</w:t>
      </w:r>
    </w:p>
    <w:p w:rsidR="00276536" w:rsidRDefault="00276536" w:rsidP="008D65B8">
      <w:pPr>
        <w:spacing w:beforeLines="50"/>
        <w:rPr>
          <w:b/>
          <w:lang w:eastAsia="zh-CN"/>
        </w:rPr>
      </w:pPr>
      <w:r w:rsidRPr="0053573D">
        <w:rPr>
          <w:rFonts w:hint="eastAsia"/>
          <w:b/>
          <w:i/>
          <w:lang w:eastAsia="zh-CN"/>
        </w:rPr>
        <w:t>Observation 2:</w:t>
      </w:r>
      <w:r w:rsidRPr="0053573D">
        <w:rPr>
          <w:rFonts w:hint="eastAsia"/>
          <w:b/>
          <w:lang w:eastAsia="zh-CN"/>
        </w:rPr>
        <w:t xml:space="preserve"> </w:t>
      </w:r>
      <w:r w:rsidR="0054270B">
        <w:rPr>
          <w:rFonts w:hint="eastAsia"/>
          <w:b/>
          <w:lang w:eastAsia="zh-CN"/>
        </w:rPr>
        <w:t>As shown in Table 1,</w:t>
      </w:r>
      <w:r w:rsidR="00D06020">
        <w:rPr>
          <w:rFonts w:hint="eastAsia"/>
          <w:b/>
          <w:lang w:eastAsia="zh-CN"/>
        </w:rPr>
        <w:t xml:space="preserve"> 3GPP needs to provide evaluation against </w:t>
      </w:r>
      <w:r w:rsidR="00346D90" w:rsidRPr="0053573D">
        <w:rPr>
          <w:rFonts w:hint="eastAsia"/>
          <w:b/>
          <w:lang w:eastAsia="zh-CN"/>
        </w:rPr>
        <w:t>ten</w:t>
      </w:r>
      <w:r w:rsidRPr="0053573D">
        <w:rPr>
          <w:rFonts w:hint="eastAsia"/>
          <w:b/>
          <w:lang w:eastAsia="zh-CN"/>
        </w:rPr>
        <w:t xml:space="preserve"> technical performance </w:t>
      </w:r>
      <w:r w:rsidR="00346D90" w:rsidRPr="0053573D">
        <w:rPr>
          <w:rFonts w:hint="eastAsia"/>
          <w:b/>
          <w:lang w:eastAsia="zh-CN"/>
        </w:rPr>
        <w:t xml:space="preserve">requirements </w:t>
      </w:r>
      <w:r w:rsidRPr="0053573D">
        <w:rPr>
          <w:rFonts w:hint="eastAsia"/>
          <w:b/>
          <w:lang w:eastAsia="zh-CN"/>
        </w:rPr>
        <w:t xml:space="preserve">for </w:t>
      </w:r>
      <w:proofErr w:type="spellStart"/>
      <w:r w:rsidRPr="0053573D">
        <w:rPr>
          <w:rFonts w:hint="eastAsia"/>
          <w:b/>
          <w:lang w:eastAsia="zh-CN"/>
        </w:rPr>
        <w:t>eMBB</w:t>
      </w:r>
      <w:proofErr w:type="spellEnd"/>
      <w:r w:rsidRPr="0053573D">
        <w:rPr>
          <w:rFonts w:hint="eastAsia"/>
          <w:b/>
          <w:lang w:eastAsia="zh-CN"/>
        </w:rPr>
        <w:t xml:space="preserve">, </w:t>
      </w:r>
      <w:r w:rsidR="00346D90" w:rsidRPr="0053573D">
        <w:rPr>
          <w:rFonts w:hint="eastAsia"/>
          <w:b/>
          <w:lang w:eastAsia="zh-CN"/>
        </w:rPr>
        <w:t xml:space="preserve">four requirements for URLLC, and one requirement for </w:t>
      </w:r>
      <w:proofErr w:type="spellStart"/>
      <w:r w:rsidR="00346D90" w:rsidRPr="0053573D">
        <w:rPr>
          <w:rFonts w:hint="eastAsia"/>
          <w:b/>
          <w:lang w:eastAsia="zh-CN"/>
        </w:rPr>
        <w:t>mMTC</w:t>
      </w:r>
      <w:proofErr w:type="spellEnd"/>
      <w:r w:rsidR="00346D90" w:rsidRPr="0053573D">
        <w:rPr>
          <w:rFonts w:hint="eastAsia"/>
          <w:b/>
          <w:lang w:eastAsia="zh-CN"/>
        </w:rPr>
        <w:t xml:space="preserve">. </w:t>
      </w:r>
    </w:p>
    <w:p w:rsidR="00D657D9" w:rsidRDefault="00D657D9" w:rsidP="006B3BBB">
      <w:pPr>
        <w:pStyle w:val="Heading2"/>
        <w:rPr>
          <w:lang w:eastAsia="zh-CN"/>
        </w:rPr>
      </w:pPr>
      <w:r>
        <w:rPr>
          <w:rFonts w:hint="eastAsia"/>
          <w:lang w:eastAsia="zh-CN"/>
        </w:rPr>
        <w:t>Evaluation method</w:t>
      </w:r>
    </w:p>
    <w:p w:rsidR="00D657D9" w:rsidRDefault="00D657D9" w:rsidP="00D657D9">
      <w:pPr>
        <w:rPr>
          <w:lang w:eastAsia="zh-CN"/>
        </w:rPr>
      </w:pPr>
      <w:r>
        <w:rPr>
          <w:rFonts w:hint="eastAsia"/>
          <w:lang w:eastAsia="zh-CN"/>
        </w:rPr>
        <w:t xml:space="preserve">Report </w:t>
      </w:r>
      <w:r w:rsidR="00107B91">
        <w:rPr>
          <w:rFonts w:hint="eastAsia"/>
          <w:lang w:eastAsia="zh-CN"/>
        </w:rPr>
        <w:t>ITU-R M</w:t>
      </w:r>
      <w:proofErr w:type="gramStart"/>
      <w:r w:rsidR="00107B91">
        <w:rPr>
          <w:rFonts w:hint="eastAsia"/>
          <w:lang w:eastAsia="zh-CN"/>
        </w:rPr>
        <w:t>.[</w:t>
      </w:r>
      <w:proofErr w:type="gramEnd"/>
      <w:r w:rsidR="00107B91">
        <w:rPr>
          <w:rFonts w:hint="eastAsia"/>
          <w:lang w:eastAsia="zh-CN"/>
        </w:rPr>
        <w:t xml:space="preserve">IMT-2020.EVAL] defines the high level evaluation method for all the technical performance requirements as well as service and spectrum requirement. This is summarized in </w:t>
      </w:r>
      <w:r w:rsidR="00EB0147">
        <w:rPr>
          <w:lang w:eastAsia="zh-CN"/>
        </w:rPr>
        <w:fldChar w:fldCharType="begin"/>
      </w:r>
      <w:r w:rsidR="00681F0F">
        <w:rPr>
          <w:lang w:eastAsia="zh-CN"/>
        </w:rPr>
        <w:instrText xml:space="preserve"> </w:instrText>
      </w:r>
      <w:r w:rsidR="00681F0F">
        <w:rPr>
          <w:rFonts w:hint="eastAsia"/>
          <w:lang w:eastAsia="zh-CN"/>
        </w:rPr>
        <w:instrText>REF _Ref498285474 \h</w:instrText>
      </w:r>
      <w:r w:rsidR="00681F0F">
        <w:rPr>
          <w:lang w:eastAsia="zh-CN"/>
        </w:rPr>
        <w:instrText xml:space="preserve"> </w:instrText>
      </w:r>
      <w:r w:rsidR="00EB0147">
        <w:rPr>
          <w:lang w:eastAsia="zh-CN"/>
        </w:rPr>
      </w:r>
      <w:r w:rsidR="00EB0147">
        <w:rPr>
          <w:lang w:eastAsia="zh-CN"/>
        </w:rPr>
        <w:fldChar w:fldCharType="separate"/>
      </w:r>
      <w:r w:rsidR="00681F0F">
        <w:t xml:space="preserve">Table </w:t>
      </w:r>
      <w:r w:rsidR="00681F0F">
        <w:rPr>
          <w:noProof/>
        </w:rPr>
        <w:t>2</w:t>
      </w:r>
      <w:r w:rsidR="00EB0147">
        <w:rPr>
          <w:lang w:eastAsia="zh-CN"/>
        </w:rPr>
        <w:fldChar w:fldCharType="end"/>
      </w:r>
      <w:r w:rsidR="00107B91">
        <w:rPr>
          <w:rFonts w:hint="eastAsia"/>
          <w:lang w:eastAsia="zh-CN"/>
        </w:rPr>
        <w:t>.</w:t>
      </w:r>
      <w:r w:rsidR="006E05A3">
        <w:rPr>
          <w:rFonts w:hint="eastAsia"/>
          <w:lang w:eastAsia="zh-CN"/>
        </w:rPr>
        <w:t xml:space="preserve"> It is observed that six requirements need simulation efforts.</w:t>
      </w:r>
    </w:p>
    <w:p w:rsidR="00BF63A0" w:rsidRPr="002A50C6" w:rsidRDefault="00BF63A0" w:rsidP="00BF63A0">
      <w:pPr>
        <w:pStyle w:val="Caption"/>
        <w:jc w:val="center"/>
        <w:rPr>
          <w:lang w:val="en-US" w:eastAsia="zh-CN"/>
        </w:rPr>
      </w:pPr>
      <w:bookmarkStart w:id="4" w:name="_Ref498285474"/>
      <w:r>
        <w:t xml:space="preserve">Table </w:t>
      </w:r>
      <w:fldSimple w:instr=" SEQ Table \* ARABIC ">
        <w:r w:rsidR="00681F0F">
          <w:rPr>
            <w:noProof/>
          </w:rPr>
          <w:t>2</w:t>
        </w:r>
      </w:fldSimple>
      <w:bookmarkEnd w:id="4"/>
      <w:r>
        <w:rPr>
          <w:rFonts w:eastAsiaTheme="minorEastAsia" w:hint="eastAsia"/>
          <w:lang w:eastAsia="zh-CN"/>
        </w:rPr>
        <w:t xml:space="preserve"> </w:t>
      </w:r>
      <w:r w:rsidR="00681F0F">
        <w:rPr>
          <w:rFonts w:eastAsiaTheme="minorEastAsia" w:hint="eastAsia"/>
          <w:lang w:eastAsia="zh-CN"/>
        </w:rPr>
        <w:t>High level evaluation method of technical performance requirements</w:t>
      </w:r>
    </w:p>
    <w:tbl>
      <w:tblPr>
        <w:tblW w:w="9642"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995"/>
        <w:gridCol w:w="2838"/>
        <w:gridCol w:w="2832"/>
        <w:gridCol w:w="2977"/>
      </w:tblGrid>
      <w:tr w:rsidR="00681F0F" w:rsidRPr="009624C3" w:rsidTr="00665622">
        <w:trPr>
          <w:trHeight w:val="67"/>
        </w:trPr>
        <w:tc>
          <w:tcPr>
            <w:tcW w:w="995" w:type="dxa"/>
            <w:tcBorders>
              <w:bottom w:val="single" w:sz="4" w:space="0" w:color="auto"/>
              <w:right w:val="single" w:sz="6" w:space="0" w:color="auto"/>
            </w:tcBorders>
            <w:shd w:val="clear" w:color="auto" w:fill="D9D9D9" w:themeFill="background1" w:themeFillShade="D9"/>
          </w:tcPr>
          <w:p w:rsidR="00681F0F" w:rsidRPr="009624C3" w:rsidRDefault="00681F0F" w:rsidP="00B45147">
            <w:pPr>
              <w:spacing w:after="0"/>
              <w:jc w:val="left"/>
              <w:rPr>
                <w:sz w:val="20"/>
                <w:szCs w:val="20"/>
                <w:lang w:eastAsia="zh-CN"/>
              </w:rPr>
            </w:pPr>
            <w:r w:rsidRPr="009624C3">
              <w:rPr>
                <w:rFonts w:hint="eastAsia"/>
                <w:sz w:val="20"/>
                <w:szCs w:val="20"/>
                <w:lang w:eastAsia="zh-CN"/>
              </w:rPr>
              <w:lastRenderedPageBreak/>
              <w:t>Usage scenario</w:t>
            </w:r>
          </w:p>
        </w:tc>
        <w:tc>
          <w:tcPr>
            <w:tcW w:w="2838" w:type="dxa"/>
            <w:tcBorders>
              <w:right w:val="single" w:sz="6" w:space="0" w:color="auto"/>
            </w:tcBorders>
            <w:shd w:val="clear" w:color="auto" w:fill="D9D9D9" w:themeFill="background1" w:themeFillShade="D9"/>
            <w:tcMar>
              <w:top w:w="72" w:type="dxa"/>
              <w:left w:w="144" w:type="dxa"/>
              <w:bottom w:w="72" w:type="dxa"/>
              <w:right w:w="144" w:type="dxa"/>
            </w:tcMar>
            <w:hideMark/>
          </w:tcPr>
          <w:p w:rsidR="00681F0F" w:rsidRPr="009624C3" w:rsidRDefault="00681F0F" w:rsidP="00B45147">
            <w:pPr>
              <w:spacing w:after="0"/>
              <w:jc w:val="left"/>
              <w:rPr>
                <w:sz w:val="20"/>
                <w:szCs w:val="20"/>
                <w:lang w:eastAsia="zh-CN"/>
              </w:rPr>
            </w:pPr>
            <w:r w:rsidRPr="009624C3">
              <w:rPr>
                <w:rFonts w:hint="eastAsia"/>
                <w:sz w:val="20"/>
                <w:szCs w:val="20"/>
                <w:lang w:eastAsia="zh-CN"/>
              </w:rPr>
              <w:t>Technical performance</w:t>
            </w:r>
          </w:p>
        </w:tc>
        <w:tc>
          <w:tcPr>
            <w:tcW w:w="2832" w:type="dxa"/>
            <w:tcBorders>
              <w:left w:val="single" w:sz="6" w:space="0" w:color="auto"/>
              <w:right w:val="single" w:sz="6" w:space="0" w:color="auto"/>
            </w:tcBorders>
            <w:shd w:val="clear" w:color="auto" w:fill="D9D9D9" w:themeFill="background1" w:themeFillShade="D9"/>
          </w:tcPr>
          <w:p w:rsidR="00681F0F" w:rsidRPr="009624C3" w:rsidRDefault="00681F0F" w:rsidP="00B45147">
            <w:pPr>
              <w:spacing w:after="0"/>
              <w:jc w:val="left"/>
              <w:rPr>
                <w:sz w:val="20"/>
                <w:szCs w:val="20"/>
                <w:lang w:eastAsia="zh-CN"/>
              </w:rPr>
            </w:pPr>
            <w:r w:rsidRPr="009624C3">
              <w:rPr>
                <w:rFonts w:hint="eastAsia"/>
                <w:sz w:val="20"/>
                <w:szCs w:val="20"/>
                <w:lang w:eastAsia="zh-CN"/>
              </w:rPr>
              <w:t>Evaluation method</w:t>
            </w:r>
          </w:p>
        </w:tc>
        <w:tc>
          <w:tcPr>
            <w:tcW w:w="2977" w:type="dxa"/>
            <w:tcBorders>
              <w:left w:val="single" w:sz="6" w:space="0" w:color="auto"/>
              <w:right w:val="single" w:sz="6" w:space="0" w:color="auto"/>
            </w:tcBorders>
            <w:shd w:val="clear" w:color="auto" w:fill="D9D9D9" w:themeFill="background1" w:themeFillShade="D9"/>
          </w:tcPr>
          <w:p w:rsidR="00681F0F" w:rsidRPr="009624C3" w:rsidRDefault="00681F0F" w:rsidP="00B45147">
            <w:pPr>
              <w:spacing w:after="0"/>
              <w:jc w:val="left"/>
              <w:rPr>
                <w:sz w:val="20"/>
                <w:szCs w:val="20"/>
                <w:lang w:eastAsia="zh-CN"/>
              </w:rPr>
            </w:pPr>
            <w:r w:rsidRPr="009624C3">
              <w:rPr>
                <w:rFonts w:hint="eastAsia"/>
                <w:sz w:val="20"/>
                <w:szCs w:val="20"/>
                <w:lang w:eastAsia="zh-CN"/>
              </w:rPr>
              <w:t>Remark</w:t>
            </w:r>
          </w:p>
        </w:tc>
      </w:tr>
      <w:tr w:rsidR="00681F0F" w:rsidRPr="009624C3" w:rsidTr="00665622">
        <w:trPr>
          <w:trHeight w:val="67"/>
        </w:trPr>
        <w:tc>
          <w:tcPr>
            <w:tcW w:w="995" w:type="dxa"/>
            <w:vMerge w:val="restart"/>
            <w:tcBorders>
              <w:bottom w:val="nil"/>
              <w:right w:val="single" w:sz="6" w:space="0" w:color="auto"/>
            </w:tcBorders>
            <w:shd w:val="clear" w:color="auto" w:fill="FFFFFF"/>
          </w:tcPr>
          <w:p w:rsidR="00681F0F" w:rsidRPr="009624C3" w:rsidRDefault="00681F0F" w:rsidP="00B45147">
            <w:pPr>
              <w:spacing w:after="0"/>
              <w:jc w:val="left"/>
              <w:rPr>
                <w:sz w:val="20"/>
                <w:szCs w:val="20"/>
                <w:lang w:eastAsia="zh-CN"/>
              </w:rPr>
            </w:pPr>
            <w:proofErr w:type="spellStart"/>
            <w:r w:rsidRPr="009624C3">
              <w:rPr>
                <w:rFonts w:hint="eastAsia"/>
                <w:sz w:val="20"/>
                <w:szCs w:val="20"/>
                <w:lang w:eastAsia="zh-CN"/>
              </w:rPr>
              <w:t>eMBB</w:t>
            </w:r>
            <w:proofErr w:type="spellEnd"/>
          </w:p>
        </w:tc>
        <w:tc>
          <w:tcPr>
            <w:tcW w:w="2838" w:type="dxa"/>
            <w:tcBorders>
              <w:right w:val="single" w:sz="6" w:space="0" w:color="auto"/>
            </w:tcBorders>
            <w:shd w:val="clear" w:color="auto" w:fill="FFFFFF"/>
            <w:tcMar>
              <w:top w:w="72" w:type="dxa"/>
              <w:left w:w="144" w:type="dxa"/>
              <w:bottom w:w="72" w:type="dxa"/>
              <w:right w:w="144" w:type="dxa"/>
            </w:tcMar>
            <w:hideMark/>
          </w:tcPr>
          <w:p w:rsidR="00681F0F" w:rsidRPr="009624C3" w:rsidRDefault="00681F0F" w:rsidP="00B45147">
            <w:pPr>
              <w:spacing w:after="0"/>
              <w:jc w:val="left"/>
              <w:rPr>
                <w:sz w:val="20"/>
                <w:szCs w:val="20"/>
                <w:lang w:eastAsia="zh-CN"/>
              </w:rPr>
            </w:pPr>
            <w:r w:rsidRPr="009624C3">
              <w:rPr>
                <w:sz w:val="20"/>
                <w:szCs w:val="20"/>
                <w:lang w:eastAsia="zh-CN"/>
              </w:rPr>
              <w:t xml:space="preserve">Peak data rate </w:t>
            </w:r>
          </w:p>
        </w:tc>
        <w:tc>
          <w:tcPr>
            <w:tcW w:w="2832" w:type="dxa"/>
            <w:tcBorders>
              <w:left w:val="single" w:sz="6" w:space="0" w:color="auto"/>
              <w:right w:val="single" w:sz="6" w:space="0" w:color="auto"/>
            </w:tcBorders>
            <w:shd w:val="clear" w:color="auto" w:fill="FFFFFF"/>
          </w:tcPr>
          <w:p w:rsidR="00681F0F" w:rsidRPr="009624C3" w:rsidRDefault="00681F0F" w:rsidP="00B45147">
            <w:pPr>
              <w:spacing w:after="0"/>
              <w:jc w:val="left"/>
              <w:rPr>
                <w:sz w:val="20"/>
                <w:szCs w:val="20"/>
                <w:lang w:eastAsia="zh-CN"/>
              </w:rPr>
            </w:pPr>
            <w:r w:rsidRPr="009624C3">
              <w:rPr>
                <w:rFonts w:hint="eastAsia"/>
                <w:sz w:val="20"/>
                <w:szCs w:val="20"/>
                <w:lang w:eastAsia="zh-CN"/>
              </w:rPr>
              <w:t>Analysis</w:t>
            </w:r>
          </w:p>
        </w:tc>
        <w:tc>
          <w:tcPr>
            <w:tcW w:w="2977" w:type="dxa"/>
            <w:tcBorders>
              <w:left w:val="single" w:sz="6" w:space="0" w:color="auto"/>
              <w:right w:val="single" w:sz="6" w:space="0" w:color="auto"/>
            </w:tcBorders>
            <w:shd w:val="clear" w:color="auto" w:fill="FFFFFF"/>
          </w:tcPr>
          <w:p w:rsidR="00681F0F" w:rsidRPr="009624C3" w:rsidRDefault="00681F0F" w:rsidP="00B45147">
            <w:pPr>
              <w:spacing w:after="0"/>
              <w:jc w:val="left"/>
              <w:rPr>
                <w:sz w:val="20"/>
                <w:szCs w:val="20"/>
                <w:lang w:eastAsia="zh-CN"/>
              </w:rPr>
            </w:pPr>
          </w:p>
        </w:tc>
      </w:tr>
      <w:tr w:rsidR="00681F0F" w:rsidRPr="009624C3" w:rsidTr="00665622">
        <w:trPr>
          <w:trHeight w:val="81"/>
        </w:trPr>
        <w:tc>
          <w:tcPr>
            <w:tcW w:w="995" w:type="dxa"/>
            <w:vMerge/>
            <w:tcBorders>
              <w:top w:val="single" w:sz="6" w:space="0" w:color="auto"/>
              <w:bottom w:val="nil"/>
              <w:right w:val="single" w:sz="6" w:space="0" w:color="auto"/>
            </w:tcBorders>
            <w:shd w:val="clear" w:color="auto" w:fill="FFFFFF"/>
          </w:tcPr>
          <w:p w:rsidR="00681F0F" w:rsidRPr="009624C3" w:rsidRDefault="00681F0F" w:rsidP="00B45147">
            <w:pPr>
              <w:spacing w:after="0"/>
              <w:jc w:val="left"/>
              <w:rPr>
                <w:sz w:val="20"/>
                <w:szCs w:val="20"/>
                <w:lang w:eastAsia="zh-CN"/>
              </w:rPr>
            </w:pPr>
          </w:p>
        </w:tc>
        <w:tc>
          <w:tcPr>
            <w:tcW w:w="2838" w:type="dxa"/>
            <w:tcBorders>
              <w:right w:val="single" w:sz="6" w:space="0" w:color="auto"/>
            </w:tcBorders>
            <w:shd w:val="clear" w:color="auto" w:fill="FFFFFF"/>
            <w:tcMar>
              <w:top w:w="72" w:type="dxa"/>
              <w:left w:w="144" w:type="dxa"/>
              <w:bottom w:w="72" w:type="dxa"/>
              <w:right w:w="144" w:type="dxa"/>
            </w:tcMar>
            <w:hideMark/>
          </w:tcPr>
          <w:p w:rsidR="00681F0F" w:rsidRPr="009624C3" w:rsidRDefault="00681F0F" w:rsidP="00B45147">
            <w:pPr>
              <w:spacing w:after="0"/>
              <w:jc w:val="left"/>
              <w:rPr>
                <w:sz w:val="20"/>
                <w:szCs w:val="20"/>
                <w:lang w:eastAsia="zh-CN"/>
              </w:rPr>
            </w:pPr>
            <w:r w:rsidRPr="009624C3">
              <w:rPr>
                <w:sz w:val="20"/>
                <w:szCs w:val="20"/>
                <w:lang w:eastAsia="zh-CN"/>
              </w:rPr>
              <w:t xml:space="preserve">Peak spectral efficiency </w:t>
            </w:r>
          </w:p>
        </w:tc>
        <w:tc>
          <w:tcPr>
            <w:tcW w:w="2832" w:type="dxa"/>
            <w:tcBorders>
              <w:left w:val="single" w:sz="6" w:space="0" w:color="auto"/>
              <w:right w:val="single" w:sz="6" w:space="0" w:color="auto"/>
            </w:tcBorders>
            <w:shd w:val="clear" w:color="auto" w:fill="FFFFFF"/>
          </w:tcPr>
          <w:p w:rsidR="00681F0F" w:rsidRPr="009624C3" w:rsidRDefault="00681F0F" w:rsidP="00B45147">
            <w:pPr>
              <w:spacing w:after="0"/>
              <w:jc w:val="left"/>
              <w:rPr>
                <w:sz w:val="20"/>
                <w:szCs w:val="20"/>
                <w:lang w:eastAsia="zh-CN"/>
              </w:rPr>
            </w:pPr>
            <w:r w:rsidRPr="009624C3">
              <w:rPr>
                <w:rFonts w:hint="eastAsia"/>
                <w:sz w:val="20"/>
                <w:szCs w:val="20"/>
                <w:lang w:eastAsia="zh-CN"/>
              </w:rPr>
              <w:t>Analysis</w:t>
            </w:r>
          </w:p>
        </w:tc>
        <w:tc>
          <w:tcPr>
            <w:tcW w:w="2977" w:type="dxa"/>
            <w:tcBorders>
              <w:left w:val="single" w:sz="6" w:space="0" w:color="auto"/>
              <w:right w:val="single" w:sz="6" w:space="0" w:color="auto"/>
            </w:tcBorders>
            <w:shd w:val="clear" w:color="auto" w:fill="FFFFFF"/>
          </w:tcPr>
          <w:p w:rsidR="00681F0F" w:rsidRPr="009624C3" w:rsidRDefault="00681F0F" w:rsidP="00B45147">
            <w:pPr>
              <w:spacing w:after="0"/>
              <w:jc w:val="left"/>
              <w:rPr>
                <w:sz w:val="20"/>
                <w:szCs w:val="20"/>
                <w:lang w:eastAsia="zh-CN"/>
              </w:rPr>
            </w:pPr>
          </w:p>
        </w:tc>
      </w:tr>
      <w:tr w:rsidR="00681F0F" w:rsidRPr="009624C3" w:rsidTr="00665622">
        <w:trPr>
          <w:trHeight w:val="380"/>
        </w:trPr>
        <w:tc>
          <w:tcPr>
            <w:tcW w:w="995" w:type="dxa"/>
            <w:vMerge/>
            <w:tcBorders>
              <w:top w:val="single" w:sz="6" w:space="0" w:color="auto"/>
              <w:bottom w:val="nil"/>
              <w:right w:val="single" w:sz="6" w:space="0" w:color="auto"/>
            </w:tcBorders>
            <w:shd w:val="clear" w:color="auto" w:fill="FFFFFF"/>
          </w:tcPr>
          <w:p w:rsidR="00681F0F" w:rsidRPr="009624C3" w:rsidRDefault="00681F0F" w:rsidP="00B45147">
            <w:pPr>
              <w:spacing w:after="0"/>
              <w:jc w:val="left"/>
              <w:rPr>
                <w:bCs/>
                <w:iCs/>
                <w:sz w:val="20"/>
                <w:szCs w:val="20"/>
                <w:lang w:eastAsia="zh-CN"/>
              </w:rPr>
            </w:pPr>
          </w:p>
        </w:tc>
        <w:tc>
          <w:tcPr>
            <w:tcW w:w="2838" w:type="dxa"/>
            <w:tcBorders>
              <w:top w:val="single" w:sz="6" w:space="0" w:color="auto"/>
              <w:bottom w:val="single" w:sz="4" w:space="0" w:color="auto"/>
              <w:right w:val="single" w:sz="6" w:space="0" w:color="auto"/>
            </w:tcBorders>
            <w:shd w:val="clear" w:color="auto" w:fill="FFFFFF"/>
            <w:tcMar>
              <w:top w:w="72" w:type="dxa"/>
              <w:left w:w="144" w:type="dxa"/>
              <w:bottom w:w="72" w:type="dxa"/>
              <w:right w:w="144" w:type="dxa"/>
            </w:tcMar>
            <w:hideMark/>
          </w:tcPr>
          <w:p w:rsidR="00681F0F" w:rsidRPr="009624C3" w:rsidRDefault="00681F0F" w:rsidP="00B45147">
            <w:pPr>
              <w:spacing w:after="0"/>
              <w:jc w:val="left"/>
              <w:rPr>
                <w:sz w:val="20"/>
                <w:szCs w:val="20"/>
                <w:lang w:eastAsia="zh-CN"/>
              </w:rPr>
            </w:pPr>
            <w:r w:rsidRPr="009624C3">
              <w:rPr>
                <w:bCs/>
                <w:iCs/>
                <w:sz w:val="20"/>
                <w:szCs w:val="20"/>
                <w:lang w:eastAsia="zh-CN"/>
              </w:rPr>
              <w:t xml:space="preserve">User experienced data rate </w:t>
            </w:r>
          </w:p>
        </w:tc>
        <w:tc>
          <w:tcPr>
            <w:tcW w:w="2832" w:type="dxa"/>
            <w:tcBorders>
              <w:top w:val="single" w:sz="6" w:space="0" w:color="auto"/>
              <w:left w:val="single" w:sz="6" w:space="0" w:color="auto"/>
              <w:bottom w:val="single" w:sz="4" w:space="0" w:color="auto"/>
              <w:right w:val="single" w:sz="6" w:space="0" w:color="auto"/>
            </w:tcBorders>
            <w:shd w:val="clear" w:color="auto" w:fill="FFFFFF"/>
          </w:tcPr>
          <w:p w:rsidR="00681F0F" w:rsidRPr="009624C3" w:rsidRDefault="00681F0F" w:rsidP="00B45147">
            <w:pPr>
              <w:spacing w:after="0"/>
              <w:jc w:val="left"/>
              <w:rPr>
                <w:bCs/>
                <w:iCs/>
                <w:sz w:val="20"/>
                <w:szCs w:val="20"/>
                <w:lang w:eastAsia="zh-CN"/>
              </w:rPr>
            </w:pPr>
            <w:r w:rsidRPr="009624C3">
              <w:rPr>
                <w:rFonts w:hint="eastAsia"/>
                <w:bCs/>
                <w:iCs/>
                <w:sz w:val="20"/>
                <w:szCs w:val="20"/>
                <w:lang w:eastAsia="zh-CN"/>
              </w:rPr>
              <w:t>Analysis for single layer single band;</w:t>
            </w:r>
          </w:p>
          <w:p w:rsidR="00681F0F" w:rsidRPr="009624C3" w:rsidRDefault="00681F0F" w:rsidP="00B45147">
            <w:pPr>
              <w:spacing w:after="0"/>
              <w:jc w:val="left"/>
              <w:rPr>
                <w:bCs/>
                <w:iCs/>
                <w:sz w:val="20"/>
                <w:szCs w:val="20"/>
                <w:lang w:eastAsia="zh-CN"/>
              </w:rPr>
            </w:pPr>
            <w:r w:rsidRPr="009624C3">
              <w:rPr>
                <w:rFonts w:hint="eastAsia"/>
                <w:b/>
                <w:bCs/>
                <w:i/>
                <w:iCs/>
                <w:color w:val="FF0000"/>
                <w:sz w:val="20"/>
                <w:szCs w:val="20"/>
                <w:lang w:eastAsia="zh-CN"/>
              </w:rPr>
              <w:t>SLS</w:t>
            </w:r>
            <w:r w:rsidRPr="009624C3">
              <w:rPr>
                <w:rFonts w:hint="eastAsia"/>
                <w:bCs/>
                <w:iCs/>
                <w:sz w:val="20"/>
                <w:szCs w:val="20"/>
                <w:lang w:eastAsia="zh-CN"/>
              </w:rPr>
              <w:t xml:space="preserve"> for multi-layer and/or multi-frequency</w:t>
            </w:r>
          </w:p>
        </w:tc>
        <w:tc>
          <w:tcPr>
            <w:tcW w:w="2977" w:type="dxa"/>
            <w:tcBorders>
              <w:top w:val="single" w:sz="6" w:space="0" w:color="auto"/>
              <w:left w:val="single" w:sz="6" w:space="0" w:color="auto"/>
              <w:bottom w:val="single" w:sz="4" w:space="0" w:color="auto"/>
              <w:right w:val="single" w:sz="6" w:space="0" w:color="auto"/>
            </w:tcBorders>
            <w:shd w:val="clear" w:color="auto" w:fill="FFFFFF"/>
          </w:tcPr>
          <w:p w:rsidR="00681F0F" w:rsidRPr="009624C3" w:rsidRDefault="00621A18" w:rsidP="00B45147">
            <w:pPr>
              <w:spacing w:after="0"/>
              <w:jc w:val="left"/>
              <w:rPr>
                <w:bCs/>
                <w:iCs/>
                <w:sz w:val="20"/>
                <w:szCs w:val="20"/>
                <w:lang w:eastAsia="zh-CN"/>
              </w:rPr>
            </w:pPr>
            <w:r w:rsidRPr="009624C3">
              <w:rPr>
                <w:rFonts w:hint="eastAsia"/>
                <w:bCs/>
                <w:iCs/>
                <w:sz w:val="20"/>
                <w:szCs w:val="20"/>
                <w:lang w:eastAsia="zh-CN"/>
              </w:rPr>
              <w:t>Analysis is based on 5</w:t>
            </w:r>
            <w:r w:rsidRPr="009624C3">
              <w:rPr>
                <w:rFonts w:hint="eastAsia"/>
                <w:bCs/>
                <w:iCs/>
                <w:sz w:val="20"/>
                <w:szCs w:val="20"/>
                <w:vertAlign w:val="superscript"/>
                <w:lang w:eastAsia="zh-CN"/>
              </w:rPr>
              <w:t>th</w:t>
            </w:r>
            <w:r w:rsidRPr="009624C3">
              <w:rPr>
                <w:rFonts w:hint="eastAsia"/>
                <w:bCs/>
                <w:iCs/>
                <w:sz w:val="20"/>
                <w:szCs w:val="20"/>
                <w:lang w:eastAsia="zh-CN"/>
              </w:rPr>
              <w:t xml:space="preserve"> percentile user spectral efficiency</w:t>
            </w:r>
          </w:p>
        </w:tc>
      </w:tr>
      <w:tr w:rsidR="00681F0F" w:rsidRPr="009624C3" w:rsidTr="00665622">
        <w:trPr>
          <w:trHeight w:val="281"/>
        </w:trPr>
        <w:tc>
          <w:tcPr>
            <w:tcW w:w="995" w:type="dxa"/>
            <w:vMerge/>
            <w:tcBorders>
              <w:top w:val="single" w:sz="6" w:space="0" w:color="auto"/>
              <w:bottom w:val="nil"/>
              <w:right w:val="single" w:sz="6" w:space="0" w:color="auto"/>
            </w:tcBorders>
            <w:shd w:val="clear" w:color="auto" w:fill="FFFFFF"/>
          </w:tcPr>
          <w:p w:rsidR="00681F0F" w:rsidRPr="009624C3" w:rsidRDefault="00681F0F" w:rsidP="00B45147">
            <w:pPr>
              <w:spacing w:after="0"/>
              <w:jc w:val="left"/>
              <w:rPr>
                <w:bCs/>
                <w:iCs/>
                <w:sz w:val="20"/>
                <w:szCs w:val="20"/>
                <w:lang w:eastAsia="zh-CN"/>
              </w:rPr>
            </w:pPr>
          </w:p>
        </w:tc>
        <w:tc>
          <w:tcPr>
            <w:tcW w:w="2838" w:type="dxa"/>
            <w:tcBorders>
              <w:right w:val="single" w:sz="6" w:space="0" w:color="auto"/>
            </w:tcBorders>
            <w:shd w:val="clear" w:color="auto" w:fill="FFFFFF"/>
            <w:tcMar>
              <w:top w:w="72" w:type="dxa"/>
              <w:left w:w="144" w:type="dxa"/>
              <w:bottom w:w="72" w:type="dxa"/>
              <w:right w:w="144" w:type="dxa"/>
            </w:tcMar>
            <w:hideMark/>
          </w:tcPr>
          <w:p w:rsidR="00681F0F" w:rsidRPr="009624C3" w:rsidRDefault="00681F0F" w:rsidP="00B45147">
            <w:pPr>
              <w:spacing w:after="0"/>
              <w:jc w:val="left"/>
              <w:rPr>
                <w:sz w:val="20"/>
                <w:szCs w:val="20"/>
                <w:lang w:eastAsia="zh-CN"/>
              </w:rPr>
            </w:pPr>
            <w:r w:rsidRPr="009624C3">
              <w:rPr>
                <w:bCs/>
                <w:iCs/>
                <w:sz w:val="20"/>
                <w:szCs w:val="20"/>
                <w:lang w:eastAsia="zh-CN"/>
              </w:rPr>
              <w:t>5</w:t>
            </w:r>
            <w:r w:rsidRPr="009624C3">
              <w:rPr>
                <w:bCs/>
                <w:iCs/>
                <w:sz w:val="20"/>
                <w:szCs w:val="20"/>
                <w:vertAlign w:val="superscript"/>
                <w:lang w:eastAsia="zh-CN"/>
              </w:rPr>
              <w:t>th</w:t>
            </w:r>
            <w:r w:rsidRPr="009624C3">
              <w:rPr>
                <w:bCs/>
                <w:iCs/>
                <w:sz w:val="20"/>
                <w:szCs w:val="20"/>
                <w:lang w:eastAsia="zh-CN"/>
              </w:rPr>
              <w:t xml:space="preserve"> percentile user spectral efficiency </w:t>
            </w:r>
          </w:p>
        </w:tc>
        <w:tc>
          <w:tcPr>
            <w:tcW w:w="2832" w:type="dxa"/>
            <w:tcBorders>
              <w:left w:val="single" w:sz="6" w:space="0" w:color="auto"/>
              <w:right w:val="single" w:sz="6" w:space="0" w:color="auto"/>
            </w:tcBorders>
            <w:shd w:val="clear" w:color="auto" w:fill="FFFFFF"/>
          </w:tcPr>
          <w:p w:rsidR="00681F0F" w:rsidRPr="009624C3" w:rsidRDefault="00681F0F" w:rsidP="00B45147">
            <w:pPr>
              <w:spacing w:after="0"/>
              <w:jc w:val="left"/>
              <w:rPr>
                <w:b/>
                <w:bCs/>
                <w:i/>
                <w:iCs/>
                <w:color w:val="FF0000"/>
                <w:sz w:val="20"/>
                <w:szCs w:val="20"/>
                <w:lang w:eastAsia="zh-CN"/>
              </w:rPr>
            </w:pPr>
            <w:r w:rsidRPr="009624C3">
              <w:rPr>
                <w:rFonts w:hint="eastAsia"/>
                <w:b/>
                <w:bCs/>
                <w:i/>
                <w:iCs/>
                <w:color w:val="FF0000"/>
                <w:sz w:val="20"/>
                <w:szCs w:val="20"/>
                <w:lang w:eastAsia="zh-CN"/>
              </w:rPr>
              <w:t xml:space="preserve">SLS </w:t>
            </w:r>
          </w:p>
        </w:tc>
        <w:tc>
          <w:tcPr>
            <w:tcW w:w="2977" w:type="dxa"/>
            <w:tcBorders>
              <w:left w:val="single" w:sz="6" w:space="0" w:color="auto"/>
              <w:right w:val="single" w:sz="6" w:space="0" w:color="auto"/>
            </w:tcBorders>
            <w:shd w:val="clear" w:color="auto" w:fill="FFFFFF"/>
          </w:tcPr>
          <w:p w:rsidR="00681F0F" w:rsidRPr="009624C3" w:rsidRDefault="00681F0F" w:rsidP="00B45147">
            <w:pPr>
              <w:spacing w:after="0"/>
              <w:jc w:val="left"/>
              <w:rPr>
                <w:bCs/>
                <w:iCs/>
                <w:sz w:val="20"/>
                <w:szCs w:val="20"/>
                <w:lang w:eastAsia="zh-CN"/>
              </w:rPr>
            </w:pPr>
            <w:r w:rsidRPr="009624C3">
              <w:rPr>
                <w:rFonts w:hint="eastAsia"/>
                <w:bCs/>
                <w:iCs/>
                <w:sz w:val="20"/>
                <w:szCs w:val="20"/>
                <w:lang w:eastAsia="zh-CN"/>
              </w:rPr>
              <w:t>Jointly evaluated with average spectral efficiency</w:t>
            </w:r>
          </w:p>
        </w:tc>
      </w:tr>
      <w:tr w:rsidR="00681F0F" w:rsidRPr="009624C3" w:rsidTr="00665622">
        <w:trPr>
          <w:trHeight w:val="190"/>
        </w:trPr>
        <w:tc>
          <w:tcPr>
            <w:tcW w:w="995" w:type="dxa"/>
            <w:vMerge/>
            <w:tcBorders>
              <w:top w:val="single" w:sz="6" w:space="0" w:color="auto"/>
              <w:bottom w:val="nil"/>
              <w:right w:val="single" w:sz="6" w:space="0" w:color="auto"/>
            </w:tcBorders>
            <w:shd w:val="clear" w:color="auto" w:fill="FFFFFF"/>
          </w:tcPr>
          <w:p w:rsidR="00681F0F" w:rsidRPr="009624C3" w:rsidRDefault="00681F0F" w:rsidP="00B45147">
            <w:pPr>
              <w:spacing w:after="0"/>
              <w:jc w:val="left"/>
              <w:rPr>
                <w:bCs/>
                <w:iCs/>
                <w:sz w:val="20"/>
                <w:szCs w:val="20"/>
                <w:lang w:eastAsia="zh-CN"/>
              </w:rPr>
            </w:pPr>
          </w:p>
        </w:tc>
        <w:tc>
          <w:tcPr>
            <w:tcW w:w="2838" w:type="dxa"/>
            <w:tcBorders>
              <w:right w:val="single" w:sz="6" w:space="0" w:color="auto"/>
            </w:tcBorders>
            <w:shd w:val="clear" w:color="auto" w:fill="FFFFFF"/>
            <w:tcMar>
              <w:top w:w="72" w:type="dxa"/>
              <w:left w:w="144" w:type="dxa"/>
              <w:bottom w:w="72" w:type="dxa"/>
              <w:right w:w="144" w:type="dxa"/>
            </w:tcMar>
            <w:hideMark/>
          </w:tcPr>
          <w:p w:rsidR="00681F0F" w:rsidRPr="009624C3" w:rsidRDefault="00681F0F" w:rsidP="00B45147">
            <w:pPr>
              <w:spacing w:after="0"/>
              <w:jc w:val="left"/>
              <w:rPr>
                <w:sz w:val="20"/>
                <w:szCs w:val="20"/>
                <w:lang w:eastAsia="zh-CN"/>
              </w:rPr>
            </w:pPr>
            <w:r w:rsidRPr="009624C3">
              <w:rPr>
                <w:bCs/>
                <w:iCs/>
                <w:sz w:val="20"/>
                <w:szCs w:val="20"/>
                <w:lang w:eastAsia="zh-CN"/>
              </w:rPr>
              <w:t xml:space="preserve">Average spectral efficiency </w:t>
            </w:r>
          </w:p>
        </w:tc>
        <w:tc>
          <w:tcPr>
            <w:tcW w:w="2832" w:type="dxa"/>
            <w:tcBorders>
              <w:left w:val="single" w:sz="6" w:space="0" w:color="auto"/>
              <w:right w:val="single" w:sz="6" w:space="0" w:color="auto"/>
            </w:tcBorders>
            <w:shd w:val="clear" w:color="auto" w:fill="FFFFFF"/>
          </w:tcPr>
          <w:p w:rsidR="00681F0F" w:rsidRPr="009624C3" w:rsidRDefault="00681F0F" w:rsidP="00B45147">
            <w:pPr>
              <w:spacing w:after="0"/>
              <w:jc w:val="left"/>
              <w:rPr>
                <w:b/>
                <w:bCs/>
                <w:i/>
                <w:iCs/>
                <w:color w:val="FF0000"/>
                <w:sz w:val="20"/>
                <w:szCs w:val="20"/>
                <w:lang w:eastAsia="zh-CN"/>
              </w:rPr>
            </w:pPr>
            <w:r w:rsidRPr="009624C3">
              <w:rPr>
                <w:rFonts w:hint="eastAsia"/>
                <w:b/>
                <w:bCs/>
                <w:i/>
                <w:iCs/>
                <w:color w:val="FF0000"/>
                <w:sz w:val="20"/>
                <w:szCs w:val="20"/>
                <w:lang w:eastAsia="zh-CN"/>
              </w:rPr>
              <w:t xml:space="preserve">SLS </w:t>
            </w:r>
          </w:p>
        </w:tc>
        <w:tc>
          <w:tcPr>
            <w:tcW w:w="2977" w:type="dxa"/>
            <w:tcBorders>
              <w:left w:val="single" w:sz="6" w:space="0" w:color="auto"/>
              <w:right w:val="single" w:sz="6" w:space="0" w:color="auto"/>
            </w:tcBorders>
            <w:shd w:val="clear" w:color="auto" w:fill="FFFFFF"/>
          </w:tcPr>
          <w:p w:rsidR="00681F0F" w:rsidRPr="009624C3" w:rsidRDefault="00681F0F" w:rsidP="00B45147">
            <w:pPr>
              <w:spacing w:after="0"/>
              <w:jc w:val="left"/>
              <w:rPr>
                <w:bCs/>
                <w:iCs/>
                <w:sz w:val="20"/>
                <w:szCs w:val="20"/>
                <w:lang w:eastAsia="zh-CN"/>
              </w:rPr>
            </w:pPr>
            <w:r w:rsidRPr="009624C3">
              <w:rPr>
                <w:rFonts w:hint="eastAsia"/>
                <w:bCs/>
                <w:iCs/>
                <w:sz w:val="20"/>
                <w:szCs w:val="20"/>
                <w:lang w:eastAsia="zh-CN"/>
              </w:rPr>
              <w:t>Jointly evaluated with 5</w:t>
            </w:r>
            <w:r w:rsidRPr="009624C3">
              <w:rPr>
                <w:rFonts w:hint="eastAsia"/>
                <w:bCs/>
                <w:iCs/>
                <w:sz w:val="20"/>
                <w:szCs w:val="20"/>
                <w:vertAlign w:val="superscript"/>
                <w:lang w:eastAsia="zh-CN"/>
              </w:rPr>
              <w:t>th</w:t>
            </w:r>
            <w:r w:rsidRPr="009624C3">
              <w:rPr>
                <w:rFonts w:hint="eastAsia"/>
                <w:bCs/>
                <w:iCs/>
                <w:sz w:val="20"/>
                <w:szCs w:val="20"/>
                <w:lang w:eastAsia="zh-CN"/>
              </w:rPr>
              <w:t xml:space="preserve"> percentile spectral efficiency</w:t>
            </w:r>
          </w:p>
        </w:tc>
      </w:tr>
      <w:tr w:rsidR="00681F0F" w:rsidRPr="009624C3" w:rsidTr="00665622">
        <w:trPr>
          <w:trHeight w:val="53"/>
        </w:trPr>
        <w:tc>
          <w:tcPr>
            <w:tcW w:w="995" w:type="dxa"/>
            <w:vMerge/>
            <w:tcBorders>
              <w:top w:val="single" w:sz="6" w:space="0" w:color="auto"/>
              <w:bottom w:val="nil"/>
              <w:right w:val="single" w:sz="6" w:space="0" w:color="auto"/>
            </w:tcBorders>
            <w:shd w:val="clear" w:color="auto" w:fill="FFFFFF"/>
          </w:tcPr>
          <w:p w:rsidR="00681F0F" w:rsidRPr="009624C3" w:rsidRDefault="00681F0F" w:rsidP="00B45147">
            <w:pPr>
              <w:spacing w:after="0"/>
              <w:jc w:val="left"/>
              <w:rPr>
                <w:sz w:val="20"/>
                <w:szCs w:val="20"/>
                <w:lang w:eastAsia="zh-CN"/>
              </w:rPr>
            </w:pPr>
          </w:p>
        </w:tc>
        <w:tc>
          <w:tcPr>
            <w:tcW w:w="2838" w:type="dxa"/>
            <w:tcBorders>
              <w:right w:val="single" w:sz="6" w:space="0" w:color="auto"/>
            </w:tcBorders>
            <w:shd w:val="clear" w:color="auto" w:fill="FFFFFF"/>
            <w:tcMar>
              <w:top w:w="72" w:type="dxa"/>
              <w:left w:w="144" w:type="dxa"/>
              <w:bottom w:w="72" w:type="dxa"/>
              <w:right w:w="144" w:type="dxa"/>
            </w:tcMar>
            <w:hideMark/>
          </w:tcPr>
          <w:p w:rsidR="00681F0F" w:rsidRPr="009624C3" w:rsidRDefault="00681F0F" w:rsidP="00B45147">
            <w:pPr>
              <w:spacing w:after="0"/>
              <w:jc w:val="left"/>
              <w:rPr>
                <w:sz w:val="20"/>
                <w:szCs w:val="20"/>
                <w:lang w:eastAsia="zh-CN"/>
              </w:rPr>
            </w:pPr>
            <w:r w:rsidRPr="009624C3">
              <w:rPr>
                <w:sz w:val="20"/>
                <w:szCs w:val="20"/>
                <w:lang w:eastAsia="zh-CN"/>
              </w:rPr>
              <w:t xml:space="preserve">Area traffic capacity </w:t>
            </w:r>
          </w:p>
        </w:tc>
        <w:tc>
          <w:tcPr>
            <w:tcW w:w="2832" w:type="dxa"/>
            <w:tcBorders>
              <w:left w:val="single" w:sz="6" w:space="0" w:color="auto"/>
              <w:right w:val="single" w:sz="6" w:space="0" w:color="auto"/>
            </w:tcBorders>
            <w:shd w:val="clear" w:color="auto" w:fill="FFFFFF"/>
          </w:tcPr>
          <w:p w:rsidR="00681F0F" w:rsidRPr="009624C3" w:rsidRDefault="00681F0F" w:rsidP="00B45147">
            <w:pPr>
              <w:spacing w:after="0"/>
              <w:jc w:val="left"/>
              <w:rPr>
                <w:sz w:val="20"/>
                <w:szCs w:val="20"/>
                <w:lang w:eastAsia="zh-CN"/>
              </w:rPr>
            </w:pPr>
            <w:r w:rsidRPr="009624C3">
              <w:rPr>
                <w:rFonts w:hint="eastAsia"/>
                <w:sz w:val="20"/>
                <w:szCs w:val="20"/>
                <w:lang w:eastAsia="zh-CN"/>
              </w:rPr>
              <w:t>Analysis</w:t>
            </w:r>
          </w:p>
        </w:tc>
        <w:tc>
          <w:tcPr>
            <w:tcW w:w="2977" w:type="dxa"/>
            <w:tcBorders>
              <w:left w:val="single" w:sz="6" w:space="0" w:color="auto"/>
              <w:right w:val="single" w:sz="6" w:space="0" w:color="auto"/>
            </w:tcBorders>
            <w:shd w:val="clear" w:color="auto" w:fill="FFFFFF"/>
          </w:tcPr>
          <w:p w:rsidR="00681F0F" w:rsidRPr="009624C3" w:rsidRDefault="00681F0F" w:rsidP="00B45147">
            <w:pPr>
              <w:spacing w:after="0"/>
              <w:jc w:val="left"/>
              <w:rPr>
                <w:sz w:val="20"/>
                <w:szCs w:val="20"/>
                <w:lang w:eastAsia="zh-CN"/>
              </w:rPr>
            </w:pPr>
            <w:r w:rsidRPr="009624C3">
              <w:rPr>
                <w:rFonts w:hint="eastAsia"/>
                <w:sz w:val="20"/>
                <w:szCs w:val="20"/>
                <w:lang w:eastAsia="zh-CN"/>
              </w:rPr>
              <w:t>Based on average spectral efficiency</w:t>
            </w:r>
          </w:p>
        </w:tc>
      </w:tr>
      <w:tr w:rsidR="00681F0F" w:rsidRPr="009624C3" w:rsidTr="00665622">
        <w:trPr>
          <w:trHeight w:val="263"/>
        </w:trPr>
        <w:tc>
          <w:tcPr>
            <w:tcW w:w="995" w:type="dxa"/>
            <w:vMerge/>
            <w:tcBorders>
              <w:top w:val="single" w:sz="6" w:space="0" w:color="auto"/>
              <w:bottom w:val="nil"/>
              <w:right w:val="single" w:sz="6" w:space="0" w:color="auto"/>
            </w:tcBorders>
            <w:shd w:val="clear" w:color="auto" w:fill="FFFFFF"/>
          </w:tcPr>
          <w:p w:rsidR="00681F0F" w:rsidRPr="009624C3" w:rsidRDefault="00681F0F" w:rsidP="00B45147">
            <w:pPr>
              <w:spacing w:after="0"/>
              <w:jc w:val="left"/>
              <w:rPr>
                <w:sz w:val="20"/>
                <w:szCs w:val="20"/>
                <w:lang w:eastAsia="zh-CN"/>
              </w:rPr>
            </w:pPr>
          </w:p>
        </w:tc>
        <w:tc>
          <w:tcPr>
            <w:tcW w:w="2838" w:type="dxa"/>
            <w:tcBorders>
              <w:right w:val="single" w:sz="6" w:space="0" w:color="auto"/>
            </w:tcBorders>
            <w:shd w:val="clear" w:color="auto" w:fill="FFFFFF"/>
            <w:tcMar>
              <w:top w:w="72" w:type="dxa"/>
              <w:left w:w="144" w:type="dxa"/>
              <w:bottom w:w="72" w:type="dxa"/>
              <w:right w:w="144" w:type="dxa"/>
            </w:tcMar>
            <w:hideMark/>
          </w:tcPr>
          <w:p w:rsidR="00681F0F" w:rsidRPr="009624C3" w:rsidRDefault="00681F0F" w:rsidP="00B45147">
            <w:pPr>
              <w:spacing w:after="0"/>
              <w:jc w:val="left"/>
              <w:rPr>
                <w:sz w:val="20"/>
                <w:szCs w:val="20"/>
                <w:lang w:eastAsia="zh-CN"/>
              </w:rPr>
            </w:pPr>
            <w:r w:rsidRPr="009624C3">
              <w:rPr>
                <w:sz w:val="20"/>
                <w:szCs w:val="20"/>
                <w:lang w:eastAsia="zh-CN"/>
              </w:rPr>
              <w:t xml:space="preserve">Energy efficiency </w:t>
            </w:r>
          </w:p>
        </w:tc>
        <w:tc>
          <w:tcPr>
            <w:tcW w:w="2832" w:type="dxa"/>
            <w:tcBorders>
              <w:left w:val="single" w:sz="6" w:space="0" w:color="auto"/>
              <w:right w:val="single" w:sz="6" w:space="0" w:color="auto"/>
            </w:tcBorders>
            <w:shd w:val="clear" w:color="auto" w:fill="FFFFFF"/>
          </w:tcPr>
          <w:p w:rsidR="00681F0F" w:rsidRPr="009624C3" w:rsidRDefault="00681F0F" w:rsidP="00B45147">
            <w:pPr>
              <w:spacing w:after="0"/>
              <w:jc w:val="left"/>
              <w:rPr>
                <w:sz w:val="20"/>
                <w:szCs w:val="20"/>
                <w:lang w:eastAsia="zh-CN"/>
              </w:rPr>
            </w:pPr>
            <w:r w:rsidRPr="009624C3">
              <w:rPr>
                <w:rFonts w:hint="eastAsia"/>
                <w:sz w:val="20"/>
                <w:szCs w:val="20"/>
                <w:lang w:eastAsia="zh-CN"/>
              </w:rPr>
              <w:t>Inspection</w:t>
            </w:r>
          </w:p>
        </w:tc>
        <w:tc>
          <w:tcPr>
            <w:tcW w:w="2977" w:type="dxa"/>
            <w:tcBorders>
              <w:left w:val="single" w:sz="6" w:space="0" w:color="auto"/>
              <w:right w:val="single" w:sz="6" w:space="0" w:color="auto"/>
            </w:tcBorders>
            <w:shd w:val="clear" w:color="auto" w:fill="FFFFFF"/>
          </w:tcPr>
          <w:p w:rsidR="00681F0F" w:rsidRPr="009624C3" w:rsidRDefault="00681F0F" w:rsidP="00B45147">
            <w:pPr>
              <w:spacing w:after="0"/>
              <w:jc w:val="left"/>
              <w:rPr>
                <w:sz w:val="20"/>
                <w:szCs w:val="20"/>
                <w:lang w:eastAsia="zh-CN"/>
              </w:rPr>
            </w:pPr>
          </w:p>
        </w:tc>
      </w:tr>
      <w:tr w:rsidR="00681F0F" w:rsidRPr="009624C3" w:rsidTr="00665622">
        <w:trPr>
          <w:trHeight w:val="127"/>
        </w:trPr>
        <w:tc>
          <w:tcPr>
            <w:tcW w:w="995" w:type="dxa"/>
            <w:vMerge/>
            <w:tcBorders>
              <w:top w:val="single" w:sz="6" w:space="0" w:color="auto"/>
              <w:bottom w:val="nil"/>
              <w:right w:val="single" w:sz="6" w:space="0" w:color="auto"/>
            </w:tcBorders>
            <w:shd w:val="clear" w:color="auto" w:fill="FFFFFF"/>
          </w:tcPr>
          <w:p w:rsidR="00681F0F" w:rsidRPr="009624C3" w:rsidRDefault="00681F0F" w:rsidP="00B45147">
            <w:pPr>
              <w:spacing w:after="0"/>
              <w:jc w:val="left"/>
              <w:rPr>
                <w:bCs/>
                <w:iCs/>
                <w:sz w:val="20"/>
                <w:szCs w:val="20"/>
                <w:lang w:eastAsia="zh-CN"/>
              </w:rPr>
            </w:pPr>
          </w:p>
        </w:tc>
        <w:tc>
          <w:tcPr>
            <w:tcW w:w="2838" w:type="dxa"/>
            <w:tcBorders>
              <w:right w:val="single" w:sz="6" w:space="0" w:color="auto"/>
            </w:tcBorders>
            <w:shd w:val="clear" w:color="auto" w:fill="FFFFFF"/>
            <w:tcMar>
              <w:top w:w="72" w:type="dxa"/>
              <w:left w:w="144" w:type="dxa"/>
              <w:bottom w:w="72" w:type="dxa"/>
              <w:right w:w="144" w:type="dxa"/>
            </w:tcMar>
            <w:hideMark/>
          </w:tcPr>
          <w:p w:rsidR="00681F0F" w:rsidRPr="009624C3" w:rsidRDefault="00681F0F" w:rsidP="00B45147">
            <w:pPr>
              <w:spacing w:after="0"/>
              <w:jc w:val="left"/>
              <w:rPr>
                <w:sz w:val="20"/>
                <w:szCs w:val="20"/>
                <w:lang w:eastAsia="zh-CN"/>
              </w:rPr>
            </w:pPr>
            <w:r w:rsidRPr="009624C3">
              <w:rPr>
                <w:bCs/>
                <w:iCs/>
                <w:sz w:val="20"/>
                <w:szCs w:val="20"/>
                <w:lang w:eastAsia="zh-CN"/>
              </w:rPr>
              <w:t xml:space="preserve">Mobility </w:t>
            </w:r>
          </w:p>
        </w:tc>
        <w:tc>
          <w:tcPr>
            <w:tcW w:w="2832" w:type="dxa"/>
            <w:tcBorders>
              <w:left w:val="single" w:sz="6" w:space="0" w:color="auto"/>
              <w:right w:val="single" w:sz="6" w:space="0" w:color="auto"/>
            </w:tcBorders>
            <w:shd w:val="clear" w:color="auto" w:fill="FFFFFF"/>
          </w:tcPr>
          <w:p w:rsidR="00681F0F" w:rsidRPr="009624C3" w:rsidRDefault="00681F0F" w:rsidP="00B45147">
            <w:pPr>
              <w:spacing w:after="0"/>
              <w:jc w:val="left"/>
              <w:rPr>
                <w:b/>
                <w:bCs/>
                <w:i/>
                <w:iCs/>
                <w:color w:val="FF0000"/>
                <w:sz w:val="20"/>
                <w:szCs w:val="20"/>
                <w:lang w:eastAsia="zh-CN"/>
              </w:rPr>
            </w:pPr>
            <w:r w:rsidRPr="009624C3">
              <w:rPr>
                <w:rFonts w:hint="eastAsia"/>
                <w:b/>
                <w:bCs/>
                <w:i/>
                <w:iCs/>
                <w:color w:val="FF0000"/>
                <w:sz w:val="20"/>
                <w:szCs w:val="20"/>
                <w:lang w:eastAsia="zh-CN"/>
              </w:rPr>
              <w:t>SLS+LLS</w:t>
            </w:r>
          </w:p>
        </w:tc>
        <w:tc>
          <w:tcPr>
            <w:tcW w:w="2977" w:type="dxa"/>
            <w:tcBorders>
              <w:left w:val="single" w:sz="6" w:space="0" w:color="auto"/>
              <w:right w:val="single" w:sz="6" w:space="0" w:color="auto"/>
            </w:tcBorders>
            <w:shd w:val="clear" w:color="auto" w:fill="FFFFFF"/>
          </w:tcPr>
          <w:p w:rsidR="00681F0F" w:rsidRPr="009624C3" w:rsidRDefault="00681F0F" w:rsidP="00B45147">
            <w:pPr>
              <w:spacing w:after="0"/>
              <w:jc w:val="left"/>
              <w:rPr>
                <w:bCs/>
                <w:iCs/>
                <w:sz w:val="20"/>
                <w:szCs w:val="20"/>
                <w:lang w:eastAsia="zh-CN"/>
              </w:rPr>
            </w:pPr>
          </w:p>
        </w:tc>
      </w:tr>
      <w:tr w:rsidR="008674BE" w:rsidRPr="009624C3" w:rsidTr="00665622">
        <w:trPr>
          <w:trHeight w:val="97"/>
        </w:trPr>
        <w:tc>
          <w:tcPr>
            <w:tcW w:w="995" w:type="dxa"/>
            <w:vMerge w:val="restart"/>
            <w:tcBorders>
              <w:top w:val="nil"/>
              <w:right w:val="single" w:sz="6" w:space="0" w:color="auto"/>
            </w:tcBorders>
            <w:shd w:val="clear" w:color="auto" w:fill="FFFFFF"/>
          </w:tcPr>
          <w:p w:rsidR="008674BE" w:rsidRPr="009624C3" w:rsidRDefault="008674BE" w:rsidP="00B45147">
            <w:pPr>
              <w:spacing w:after="0"/>
              <w:jc w:val="left"/>
              <w:rPr>
                <w:sz w:val="20"/>
                <w:szCs w:val="20"/>
                <w:lang w:eastAsia="zh-CN"/>
              </w:rPr>
            </w:pPr>
            <w:proofErr w:type="spellStart"/>
            <w:r w:rsidRPr="009624C3">
              <w:rPr>
                <w:rFonts w:hint="eastAsia"/>
                <w:sz w:val="20"/>
                <w:szCs w:val="20"/>
                <w:lang w:eastAsia="zh-CN"/>
              </w:rPr>
              <w:t>eMBB</w:t>
            </w:r>
            <w:proofErr w:type="spellEnd"/>
            <w:r w:rsidRPr="009624C3">
              <w:rPr>
                <w:rFonts w:hint="eastAsia"/>
                <w:sz w:val="20"/>
                <w:szCs w:val="20"/>
                <w:lang w:eastAsia="zh-CN"/>
              </w:rPr>
              <w:t>, URLLC</w:t>
            </w:r>
          </w:p>
        </w:tc>
        <w:tc>
          <w:tcPr>
            <w:tcW w:w="2838" w:type="dxa"/>
            <w:tcBorders>
              <w:right w:val="single" w:sz="6" w:space="0" w:color="auto"/>
            </w:tcBorders>
            <w:shd w:val="clear" w:color="auto" w:fill="FFFFFF"/>
            <w:tcMar>
              <w:top w:w="72" w:type="dxa"/>
              <w:left w:w="144" w:type="dxa"/>
              <w:bottom w:w="72" w:type="dxa"/>
              <w:right w:w="144" w:type="dxa"/>
            </w:tcMar>
            <w:hideMark/>
          </w:tcPr>
          <w:p w:rsidR="008674BE" w:rsidRPr="009624C3" w:rsidRDefault="008674BE" w:rsidP="00B45147">
            <w:pPr>
              <w:spacing w:after="0"/>
              <w:jc w:val="left"/>
              <w:rPr>
                <w:sz w:val="20"/>
                <w:szCs w:val="20"/>
                <w:lang w:eastAsia="zh-CN"/>
              </w:rPr>
            </w:pPr>
            <w:r w:rsidRPr="009624C3">
              <w:rPr>
                <w:sz w:val="20"/>
                <w:szCs w:val="20"/>
                <w:lang w:eastAsia="zh-CN"/>
              </w:rPr>
              <w:t xml:space="preserve">User plane latency </w:t>
            </w:r>
          </w:p>
        </w:tc>
        <w:tc>
          <w:tcPr>
            <w:tcW w:w="2832" w:type="dxa"/>
            <w:tcBorders>
              <w:left w:val="single" w:sz="6" w:space="0" w:color="auto"/>
              <w:right w:val="single" w:sz="6" w:space="0" w:color="auto"/>
            </w:tcBorders>
            <w:shd w:val="clear" w:color="auto" w:fill="FFFFFF"/>
          </w:tcPr>
          <w:p w:rsidR="008674BE" w:rsidRPr="009624C3" w:rsidRDefault="008674BE" w:rsidP="00B45147">
            <w:pPr>
              <w:spacing w:after="0"/>
              <w:jc w:val="left"/>
              <w:rPr>
                <w:sz w:val="20"/>
                <w:szCs w:val="20"/>
                <w:lang w:eastAsia="zh-CN"/>
              </w:rPr>
            </w:pPr>
            <w:r w:rsidRPr="009624C3">
              <w:rPr>
                <w:rFonts w:hint="eastAsia"/>
                <w:sz w:val="20"/>
                <w:szCs w:val="20"/>
                <w:lang w:eastAsia="zh-CN"/>
              </w:rPr>
              <w:t>Analysis</w:t>
            </w:r>
          </w:p>
        </w:tc>
        <w:tc>
          <w:tcPr>
            <w:tcW w:w="2977" w:type="dxa"/>
            <w:tcBorders>
              <w:left w:val="single" w:sz="6" w:space="0" w:color="auto"/>
              <w:right w:val="single" w:sz="6" w:space="0" w:color="auto"/>
            </w:tcBorders>
            <w:shd w:val="clear" w:color="auto" w:fill="FFFFFF"/>
          </w:tcPr>
          <w:p w:rsidR="008674BE" w:rsidRPr="009624C3" w:rsidRDefault="008674BE" w:rsidP="00B45147">
            <w:pPr>
              <w:spacing w:after="0"/>
              <w:jc w:val="left"/>
              <w:rPr>
                <w:sz w:val="20"/>
                <w:szCs w:val="20"/>
                <w:lang w:eastAsia="zh-CN"/>
              </w:rPr>
            </w:pPr>
          </w:p>
        </w:tc>
      </w:tr>
      <w:tr w:rsidR="008674BE" w:rsidRPr="009624C3" w:rsidTr="00681F0F">
        <w:trPr>
          <w:trHeight w:val="111"/>
        </w:trPr>
        <w:tc>
          <w:tcPr>
            <w:tcW w:w="995" w:type="dxa"/>
            <w:vMerge/>
            <w:tcBorders>
              <w:right w:val="single" w:sz="6" w:space="0" w:color="auto"/>
            </w:tcBorders>
            <w:shd w:val="clear" w:color="auto" w:fill="FFFFFF"/>
          </w:tcPr>
          <w:p w:rsidR="008674BE" w:rsidRPr="009624C3" w:rsidRDefault="008674BE" w:rsidP="00B45147">
            <w:pPr>
              <w:spacing w:after="0"/>
              <w:jc w:val="left"/>
              <w:rPr>
                <w:sz w:val="20"/>
                <w:szCs w:val="20"/>
                <w:lang w:eastAsia="zh-CN"/>
              </w:rPr>
            </w:pPr>
          </w:p>
        </w:tc>
        <w:tc>
          <w:tcPr>
            <w:tcW w:w="2838" w:type="dxa"/>
            <w:tcBorders>
              <w:right w:val="single" w:sz="6" w:space="0" w:color="auto"/>
            </w:tcBorders>
            <w:shd w:val="clear" w:color="auto" w:fill="FFFFFF"/>
            <w:tcMar>
              <w:top w:w="72" w:type="dxa"/>
              <w:left w:w="144" w:type="dxa"/>
              <w:bottom w:w="72" w:type="dxa"/>
              <w:right w:w="144" w:type="dxa"/>
            </w:tcMar>
            <w:hideMark/>
          </w:tcPr>
          <w:p w:rsidR="008674BE" w:rsidRPr="009624C3" w:rsidRDefault="008674BE" w:rsidP="00B45147">
            <w:pPr>
              <w:spacing w:after="0"/>
              <w:jc w:val="left"/>
              <w:rPr>
                <w:sz w:val="20"/>
                <w:szCs w:val="20"/>
                <w:lang w:eastAsia="zh-CN"/>
              </w:rPr>
            </w:pPr>
            <w:r w:rsidRPr="009624C3">
              <w:rPr>
                <w:sz w:val="20"/>
                <w:szCs w:val="20"/>
                <w:lang w:eastAsia="zh-CN"/>
              </w:rPr>
              <w:t xml:space="preserve">Control plane latency </w:t>
            </w:r>
          </w:p>
        </w:tc>
        <w:tc>
          <w:tcPr>
            <w:tcW w:w="2832" w:type="dxa"/>
            <w:tcBorders>
              <w:left w:val="single" w:sz="6" w:space="0" w:color="auto"/>
              <w:right w:val="single" w:sz="6" w:space="0" w:color="auto"/>
            </w:tcBorders>
            <w:shd w:val="clear" w:color="auto" w:fill="FFFFFF"/>
          </w:tcPr>
          <w:p w:rsidR="008674BE" w:rsidRPr="009624C3" w:rsidRDefault="008674BE" w:rsidP="00B45147">
            <w:pPr>
              <w:spacing w:after="0"/>
              <w:jc w:val="left"/>
              <w:rPr>
                <w:sz w:val="20"/>
                <w:szCs w:val="20"/>
                <w:lang w:eastAsia="zh-CN"/>
              </w:rPr>
            </w:pPr>
            <w:r w:rsidRPr="009624C3">
              <w:rPr>
                <w:rFonts w:hint="eastAsia"/>
                <w:sz w:val="20"/>
                <w:szCs w:val="20"/>
                <w:lang w:eastAsia="zh-CN"/>
              </w:rPr>
              <w:t>Analysis</w:t>
            </w:r>
          </w:p>
        </w:tc>
        <w:tc>
          <w:tcPr>
            <w:tcW w:w="2977" w:type="dxa"/>
            <w:tcBorders>
              <w:left w:val="single" w:sz="6" w:space="0" w:color="auto"/>
              <w:right w:val="single" w:sz="6" w:space="0" w:color="auto"/>
            </w:tcBorders>
            <w:shd w:val="clear" w:color="auto" w:fill="FFFFFF"/>
          </w:tcPr>
          <w:p w:rsidR="008674BE" w:rsidRPr="009624C3" w:rsidRDefault="008674BE" w:rsidP="00B45147">
            <w:pPr>
              <w:spacing w:after="0"/>
              <w:jc w:val="left"/>
              <w:rPr>
                <w:sz w:val="20"/>
                <w:szCs w:val="20"/>
                <w:lang w:eastAsia="zh-CN"/>
              </w:rPr>
            </w:pPr>
          </w:p>
        </w:tc>
      </w:tr>
      <w:tr w:rsidR="008674BE" w:rsidRPr="009624C3" w:rsidTr="00681F0F">
        <w:trPr>
          <w:trHeight w:val="28"/>
        </w:trPr>
        <w:tc>
          <w:tcPr>
            <w:tcW w:w="995" w:type="dxa"/>
            <w:vMerge/>
            <w:tcBorders>
              <w:right w:val="single" w:sz="6" w:space="0" w:color="auto"/>
            </w:tcBorders>
            <w:shd w:val="clear" w:color="auto" w:fill="FFFFFF"/>
          </w:tcPr>
          <w:p w:rsidR="008674BE" w:rsidRPr="009624C3" w:rsidRDefault="008674BE" w:rsidP="00B45147">
            <w:pPr>
              <w:spacing w:after="0"/>
              <w:jc w:val="left"/>
              <w:rPr>
                <w:sz w:val="20"/>
                <w:szCs w:val="20"/>
                <w:lang w:eastAsia="zh-CN"/>
              </w:rPr>
            </w:pPr>
          </w:p>
        </w:tc>
        <w:tc>
          <w:tcPr>
            <w:tcW w:w="2838" w:type="dxa"/>
            <w:tcBorders>
              <w:right w:val="single" w:sz="6" w:space="0" w:color="auto"/>
            </w:tcBorders>
            <w:shd w:val="clear" w:color="auto" w:fill="FFFFFF"/>
            <w:tcMar>
              <w:top w:w="72" w:type="dxa"/>
              <w:left w:w="144" w:type="dxa"/>
              <w:bottom w:w="72" w:type="dxa"/>
              <w:right w:w="144" w:type="dxa"/>
            </w:tcMar>
            <w:hideMark/>
          </w:tcPr>
          <w:p w:rsidR="008674BE" w:rsidRPr="009624C3" w:rsidRDefault="008674BE" w:rsidP="00B45147">
            <w:pPr>
              <w:spacing w:after="0"/>
              <w:jc w:val="left"/>
              <w:rPr>
                <w:sz w:val="20"/>
                <w:szCs w:val="20"/>
                <w:lang w:eastAsia="zh-CN"/>
              </w:rPr>
            </w:pPr>
            <w:r w:rsidRPr="009624C3">
              <w:rPr>
                <w:sz w:val="20"/>
                <w:szCs w:val="20"/>
                <w:lang w:eastAsia="zh-CN"/>
              </w:rPr>
              <w:t xml:space="preserve">Mobility interruption time </w:t>
            </w:r>
          </w:p>
        </w:tc>
        <w:tc>
          <w:tcPr>
            <w:tcW w:w="2832" w:type="dxa"/>
            <w:tcBorders>
              <w:left w:val="single" w:sz="6" w:space="0" w:color="auto"/>
              <w:right w:val="single" w:sz="6" w:space="0" w:color="auto"/>
            </w:tcBorders>
            <w:shd w:val="clear" w:color="auto" w:fill="FFFFFF"/>
          </w:tcPr>
          <w:p w:rsidR="008674BE" w:rsidRPr="009624C3" w:rsidRDefault="008674BE" w:rsidP="00B45147">
            <w:pPr>
              <w:spacing w:after="0"/>
              <w:jc w:val="left"/>
              <w:rPr>
                <w:sz w:val="20"/>
                <w:szCs w:val="20"/>
                <w:lang w:eastAsia="zh-CN"/>
              </w:rPr>
            </w:pPr>
            <w:r w:rsidRPr="009624C3">
              <w:rPr>
                <w:rFonts w:hint="eastAsia"/>
                <w:sz w:val="20"/>
                <w:szCs w:val="20"/>
                <w:lang w:eastAsia="zh-CN"/>
              </w:rPr>
              <w:t>Analysis</w:t>
            </w:r>
          </w:p>
        </w:tc>
        <w:tc>
          <w:tcPr>
            <w:tcW w:w="2977" w:type="dxa"/>
            <w:tcBorders>
              <w:left w:val="single" w:sz="6" w:space="0" w:color="auto"/>
              <w:right w:val="single" w:sz="6" w:space="0" w:color="auto"/>
            </w:tcBorders>
            <w:shd w:val="clear" w:color="auto" w:fill="FFFFFF"/>
          </w:tcPr>
          <w:p w:rsidR="008674BE" w:rsidRPr="009624C3" w:rsidRDefault="008674BE" w:rsidP="00B45147">
            <w:pPr>
              <w:spacing w:after="0"/>
              <w:jc w:val="left"/>
              <w:rPr>
                <w:sz w:val="20"/>
                <w:szCs w:val="20"/>
                <w:lang w:eastAsia="zh-CN"/>
              </w:rPr>
            </w:pPr>
          </w:p>
        </w:tc>
      </w:tr>
      <w:tr w:rsidR="00681F0F" w:rsidRPr="009624C3" w:rsidTr="00681F0F">
        <w:trPr>
          <w:trHeight w:val="28"/>
        </w:trPr>
        <w:tc>
          <w:tcPr>
            <w:tcW w:w="995" w:type="dxa"/>
            <w:tcBorders>
              <w:right w:val="single" w:sz="6" w:space="0" w:color="auto"/>
            </w:tcBorders>
            <w:shd w:val="clear" w:color="auto" w:fill="FFFFFF"/>
          </w:tcPr>
          <w:p w:rsidR="00681F0F" w:rsidRPr="009624C3" w:rsidRDefault="00681F0F" w:rsidP="00B45147">
            <w:pPr>
              <w:spacing w:after="0"/>
              <w:jc w:val="left"/>
              <w:rPr>
                <w:sz w:val="20"/>
                <w:szCs w:val="20"/>
                <w:lang w:eastAsia="zh-CN"/>
              </w:rPr>
            </w:pPr>
            <w:r w:rsidRPr="009624C3">
              <w:rPr>
                <w:rFonts w:hint="eastAsia"/>
                <w:sz w:val="20"/>
                <w:szCs w:val="20"/>
                <w:lang w:eastAsia="zh-CN"/>
              </w:rPr>
              <w:t>URLLC</w:t>
            </w:r>
          </w:p>
        </w:tc>
        <w:tc>
          <w:tcPr>
            <w:tcW w:w="2838" w:type="dxa"/>
            <w:tcBorders>
              <w:right w:val="single" w:sz="6" w:space="0" w:color="auto"/>
            </w:tcBorders>
            <w:shd w:val="clear" w:color="auto" w:fill="FFFFFF"/>
            <w:tcMar>
              <w:top w:w="72" w:type="dxa"/>
              <w:left w:w="144" w:type="dxa"/>
              <w:bottom w:w="72" w:type="dxa"/>
              <w:right w:w="144" w:type="dxa"/>
            </w:tcMar>
            <w:hideMark/>
          </w:tcPr>
          <w:p w:rsidR="00681F0F" w:rsidRPr="009624C3" w:rsidRDefault="00681F0F" w:rsidP="00B45147">
            <w:pPr>
              <w:spacing w:after="0"/>
              <w:jc w:val="left"/>
              <w:rPr>
                <w:sz w:val="20"/>
                <w:szCs w:val="20"/>
                <w:lang w:eastAsia="zh-CN"/>
              </w:rPr>
            </w:pPr>
            <w:r w:rsidRPr="009624C3">
              <w:rPr>
                <w:rFonts w:hint="eastAsia"/>
                <w:sz w:val="20"/>
                <w:szCs w:val="20"/>
                <w:lang w:eastAsia="zh-CN"/>
              </w:rPr>
              <w:t>Reliability</w:t>
            </w:r>
          </w:p>
        </w:tc>
        <w:tc>
          <w:tcPr>
            <w:tcW w:w="2832" w:type="dxa"/>
            <w:tcBorders>
              <w:left w:val="single" w:sz="6" w:space="0" w:color="auto"/>
              <w:right w:val="single" w:sz="6" w:space="0" w:color="auto"/>
            </w:tcBorders>
            <w:shd w:val="clear" w:color="auto" w:fill="FFFFFF"/>
          </w:tcPr>
          <w:p w:rsidR="00681F0F" w:rsidRPr="009624C3" w:rsidRDefault="00681F0F" w:rsidP="00B45147">
            <w:pPr>
              <w:spacing w:after="0"/>
              <w:jc w:val="left"/>
              <w:rPr>
                <w:b/>
                <w:i/>
                <w:color w:val="FF0000"/>
                <w:sz w:val="20"/>
                <w:szCs w:val="20"/>
                <w:lang w:eastAsia="zh-CN"/>
              </w:rPr>
            </w:pPr>
            <w:r w:rsidRPr="009624C3">
              <w:rPr>
                <w:rFonts w:hint="eastAsia"/>
                <w:b/>
                <w:i/>
                <w:color w:val="FF0000"/>
                <w:sz w:val="20"/>
                <w:szCs w:val="20"/>
                <w:lang w:eastAsia="zh-CN"/>
              </w:rPr>
              <w:t>SLS+LLS</w:t>
            </w:r>
          </w:p>
        </w:tc>
        <w:tc>
          <w:tcPr>
            <w:tcW w:w="2977" w:type="dxa"/>
            <w:tcBorders>
              <w:left w:val="single" w:sz="6" w:space="0" w:color="auto"/>
              <w:right w:val="single" w:sz="6" w:space="0" w:color="auto"/>
            </w:tcBorders>
            <w:shd w:val="clear" w:color="auto" w:fill="FFFFFF"/>
          </w:tcPr>
          <w:p w:rsidR="00681F0F" w:rsidRPr="009624C3" w:rsidRDefault="00681F0F" w:rsidP="00B45147">
            <w:pPr>
              <w:spacing w:after="0"/>
              <w:jc w:val="left"/>
              <w:rPr>
                <w:sz w:val="20"/>
                <w:szCs w:val="20"/>
                <w:lang w:eastAsia="zh-CN"/>
              </w:rPr>
            </w:pPr>
          </w:p>
        </w:tc>
      </w:tr>
      <w:tr w:rsidR="007B1CF2" w:rsidRPr="009624C3" w:rsidTr="00681F0F">
        <w:trPr>
          <w:trHeight w:val="28"/>
        </w:trPr>
        <w:tc>
          <w:tcPr>
            <w:tcW w:w="995" w:type="dxa"/>
            <w:tcBorders>
              <w:right w:val="single" w:sz="6" w:space="0" w:color="auto"/>
            </w:tcBorders>
            <w:shd w:val="clear" w:color="auto" w:fill="FFFFFF"/>
          </w:tcPr>
          <w:p w:rsidR="007B1CF2" w:rsidRPr="009624C3" w:rsidRDefault="007B1CF2" w:rsidP="00B45147">
            <w:pPr>
              <w:spacing w:after="0"/>
              <w:jc w:val="left"/>
              <w:rPr>
                <w:sz w:val="20"/>
                <w:szCs w:val="20"/>
                <w:lang w:eastAsia="zh-CN"/>
              </w:rPr>
            </w:pPr>
            <w:proofErr w:type="spellStart"/>
            <w:r w:rsidRPr="009624C3">
              <w:rPr>
                <w:rFonts w:hint="eastAsia"/>
                <w:sz w:val="20"/>
                <w:szCs w:val="20"/>
                <w:lang w:eastAsia="zh-CN"/>
              </w:rPr>
              <w:t>mMTC</w:t>
            </w:r>
            <w:proofErr w:type="spellEnd"/>
          </w:p>
        </w:tc>
        <w:tc>
          <w:tcPr>
            <w:tcW w:w="2838" w:type="dxa"/>
            <w:tcBorders>
              <w:right w:val="single" w:sz="6" w:space="0" w:color="auto"/>
            </w:tcBorders>
            <w:shd w:val="clear" w:color="auto" w:fill="FFFFFF"/>
            <w:tcMar>
              <w:top w:w="72" w:type="dxa"/>
              <w:left w:w="144" w:type="dxa"/>
              <w:bottom w:w="72" w:type="dxa"/>
              <w:right w:w="144" w:type="dxa"/>
            </w:tcMar>
            <w:hideMark/>
          </w:tcPr>
          <w:p w:rsidR="007B1CF2" w:rsidRPr="009624C3" w:rsidRDefault="007B1CF2" w:rsidP="00B45147">
            <w:pPr>
              <w:spacing w:after="0"/>
              <w:jc w:val="left"/>
              <w:rPr>
                <w:sz w:val="20"/>
                <w:szCs w:val="20"/>
                <w:lang w:eastAsia="zh-CN"/>
              </w:rPr>
            </w:pPr>
            <w:r w:rsidRPr="009624C3">
              <w:rPr>
                <w:rFonts w:hint="eastAsia"/>
                <w:sz w:val="20"/>
                <w:szCs w:val="20"/>
                <w:lang w:eastAsia="zh-CN"/>
              </w:rPr>
              <w:t>Connection density</w:t>
            </w:r>
          </w:p>
        </w:tc>
        <w:tc>
          <w:tcPr>
            <w:tcW w:w="2832" w:type="dxa"/>
            <w:tcBorders>
              <w:left w:val="single" w:sz="6" w:space="0" w:color="auto"/>
              <w:right w:val="single" w:sz="6" w:space="0" w:color="auto"/>
            </w:tcBorders>
            <w:shd w:val="clear" w:color="auto" w:fill="FFFFFF"/>
          </w:tcPr>
          <w:p w:rsidR="007B1CF2" w:rsidRPr="009624C3" w:rsidRDefault="007B1CF2" w:rsidP="00B45147">
            <w:pPr>
              <w:spacing w:after="0"/>
              <w:jc w:val="left"/>
              <w:rPr>
                <w:sz w:val="20"/>
                <w:szCs w:val="20"/>
                <w:lang w:eastAsia="zh-CN"/>
              </w:rPr>
            </w:pPr>
            <w:r w:rsidRPr="009624C3">
              <w:rPr>
                <w:rFonts w:hint="eastAsia"/>
                <w:b/>
                <w:i/>
                <w:color w:val="FF0000"/>
                <w:sz w:val="20"/>
                <w:szCs w:val="20"/>
                <w:lang w:eastAsia="zh-CN"/>
              </w:rPr>
              <w:t>SLS</w:t>
            </w:r>
            <w:r w:rsidRPr="009624C3">
              <w:rPr>
                <w:rFonts w:hint="eastAsia"/>
                <w:sz w:val="20"/>
                <w:szCs w:val="20"/>
                <w:lang w:eastAsia="zh-CN"/>
              </w:rPr>
              <w:t xml:space="preserve"> or </w:t>
            </w:r>
            <w:r w:rsidRPr="009624C3">
              <w:rPr>
                <w:rFonts w:hint="eastAsia"/>
                <w:b/>
                <w:i/>
                <w:color w:val="FF0000"/>
                <w:sz w:val="20"/>
                <w:szCs w:val="20"/>
                <w:lang w:eastAsia="zh-CN"/>
              </w:rPr>
              <w:t>SLS+LLS</w:t>
            </w:r>
          </w:p>
        </w:tc>
        <w:tc>
          <w:tcPr>
            <w:tcW w:w="2977" w:type="dxa"/>
            <w:tcBorders>
              <w:left w:val="single" w:sz="6" w:space="0" w:color="auto"/>
              <w:right w:val="single" w:sz="6" w:space="0" w:color="auto"/>
            </w:tcBorders>
            <w:shd w:val="clear" w:color="auto" w:fill="FFFFFF"/>
          </w:tcPr>
          <w:p w:rsidR="007B1CF2" w:rsidRPr="009624C3" w:rsidRDefault="007B1CF2" w:rsidP="00B45147">
            <w:pPr>
              <w:spacing w:after="0"/>
              <w:jc w:val="left"/>
              <w:rPr>
                <w:sz w:val="20"/>
                <w:szCs w:val="20"/>
                <w:lang w:eastAsia="zh-CN"/>
              </w:rPr>
            </w:pPr>
          </w:p>
        </w:tc>
      </w:tr>
    </w:tbl>
    <w:p w:rsidR="006E05A3" w:rsidRDefault="006E05A3" w:rsidP="008D65B8">
      <w:pPr>
        <w:spacing w:beforeLines="50" w:after="0"/>
        <w:rPr>
          <w:b/>
          <w:lang w:eastAsia="zh-CN"/>
        </w:rPr>
      </w:pPr>
      <w:r w:rsidRPr="006E05A3">
        <w:rPr>
          <w:rFonts w:hint="eastAsia"/>
          <w:b/>
          <w:i/>
          <w:lang w:eastAsia="zh-CN"/>
        </w:rPr>
        <w:t>Observation 3:</w:t>
      </w:r>
      <w:r w:rsidRPr="006E05A3">
        <w:rPr>
          <w:rFonts w:hint="eastAsia"/>
          <w:b/>
          <w:lang w:eastAsia="zh-CN"/>
        </w:rPr>
        <w:t xml:space="preserve"> Six technical performance requirements need simulation efforts, including </w:t>
      </w:r>
    </w:p>
    <w:p w:rsidR="006E05A3" w:rsidRDefault="006E05A3" w:rsidP="006E05A3">
      <w:pPr>
        <w:pStyle w:val="ListParagraph"/>
        <w:numPr>
          <w:ilvl w:val="0"/>
          <w:numId w:val="34"/>
        </w:numPr>
        <w:ind w:firstLineChars="0"/>
        <w:rPr>
          <w:rFonts w:ascii="Times New Roman" w:hAnsi="Times New Roman"/>
          <w:b/>
        </w:rPr>
      </w:pPr>
      <w:r>
        <w:rPr>
          <w:rFonts w:ascii="Times New Roman" w:hAnsi="Times New Roman" w:hint="eastAsia"/>
          <w:b/>
        </w:rPr>
        <w:t>F</w:t>
      </w:r>
      <w:r w:rsidRPr="006E05A3">
        <w:rPr>
          <w:rFonts w:ascii="Times New Roman" w:hAnsi="Times New Roman"/>
          <w:b/>
        </w:rPr>
        <w:t xml:space="preserve">our </w:t>
      </w:r>
      <w:proofErr w:type="spellStart"/>
      <w:r w:rsidRPr="006E05A3">
        <w:rPr>
          <w:rFonts w:ascii="Times New Roman" w:hAnsi="Times New Roman"/>
          <w:b/>
        </w:rPr>
        <w:t>eMBB</w:t>
      </w:r>
      <w:proofErr w:type="spellEnd"/>
      <w:r w:rsidRPr="006E05A3">
        <w:rPr>
          <w:rFonts w:ascii="Times New Roman" w:hAnsi="Times New Roman"/>
          <w:b/>
        </w:rPr>
        <w:t xml:space="preserve"> requirements</w:t>
      </w:r>
      <w:r>
        <w:rPr>
          <w:rFonts w:ascii="Times New Roman" w:hAnsi="Times New Roman" w:hint="eastAsia"/>
          <w:b/>
        </w:rPr>
        <w:t>:</w:t>
      </w:r>
      <w:r w:rsidRPr="006E05A3">
        <w:rPr>
          <w:rFonts w:ascii="Times New Roman" w:hAnsi="Times New Roman"/>
          <w:b/>
        </w:rPr>
        <w:t xml:space="preserve"> average and 5</w:t>
      </w:r>
      <w:r w:rsidRPr="006E05A3">
        <w:rPr>
          <w:rFonts w:ascii="Times New Roman" w:hAnsi="Times New Roman"/>
          <w:b/>
          <w:vertAlign w:val="superscript"/>
        </w:rPr>
        <w:t>th</w:t>
      </w:r>
      <w:r w:rsidRPr="006E05A3">
        <w:rPr>
          <w:rFonts w:ascii="Times New Roman" w:hAnsi="Times New Roman"/>
          <w:b/>
        </w:rPr>
        <w:t xml:space="preserve"> percentile user spectral efficiency, mobility, and user experienced data rate, </w:t>
      </w:r>
    </w:p>
    <w:p w:rsidR="006E05A3" w:rsidRDefault="006E05A3" w:rsidP="006E05A3">
      <w:pPr>
        <w:pStyle w:val="ListParagraph"/>
        <w:numPr>
          <w:ilvl w:val="0"/>
          <w:numId w:val="34"/>
        </w:numPr>
        <w:ind w:firstLineChars="0"/>
        <w:rPr>
          <w:rFonts w:ascii="Times New Roman" w:hAnsi="Times New Roman"/>
          <w:b/>
        </w:rPr>
      </w:pPr>
      <w:r>
        <w:rPr>
          <w:rFonts w:ascii="Times New Roman" w:hAnsi="Times New Roman" w:hint="eastAsia"/>
          <w:b/>
        </w:rPr>
        <w:t>O</w:t>
      </w:r>
      <w:r w:rsidRPr="006E05A3">
        <w:rPr>
          <w:rFonts w:ascii="Times New Roman" w:hAnsi="Times New Roman"/>
          <w:b/>
        </w:rPr>
        <w:t xml:space="preserve">ne </w:t>
      </w:r>
      <w:proofErr w:type="spellStart"/>
      <w:r w:rsidRPr="006E05A3">
        <w:rPr>
          <w:rFonts w:ascii="Times New Roman" w:hAnsi="Times New Roman"/>
          <w:b/>
        </w:rPr>
        <w:t>mMTC</w:t>
      </w:r>
      <w:proofErr w:type="spellEnd"/>
      <w:r w:rsidRPr="006E05A3">
        <w:rPr>
          <w:rFonts w:ascii="Times New Roman" w:hAnsi="Times New Roman"/>
          <w:b/>
        </w:rPr>
        <w:t xml:space="preserve"> requirement (connection density) and </w:t>
      </w:r>
    </w:p>
    <w:p w:rsidR="00107B91" w:rsidRPr="006E05A3" w:rsidRDefault="006E05A3" w:rsidP="006E05A3">
      <w:pPr>
        <w:pStyle w:val="ListParagraph"/>
        <w:numPr>
          <w:ilvl w:val="0"/>
          <w:numId w:val="34"/>
        </w:numPr>
        <w:ind w:firstLineChars="0"/>
        <w:rPr>
          <w:rFonts w:ascii="Times New Roman" w:hAnsi="Times New Roman"/>
          <w:b/>
        </w:rPr>
      </w:pPr>
      <w:r>
        <w:rPr>
          <w:rFonts w:ascii="Times New Roman" w:hAnsi="Times New Roman" w:hint="eastAsia"/>
          <w:b/>
        </w:rPr>
        <w:t>O</w:t>
      </w:r>
      <w:r w:rsidRPr="006E05A3">
        <w:rPr>
          <w:rFonts w:ascii="Times New Roman" w:hAnsi="Times New Roman"/>
          <w:b/>
        </w:rPr>
        <w:t>ne URLLC requirement (reliability).</w:t>
      </w:r>
    </w:p>
    <w:p w:rsidR="00EA5E0F" w:rsidRDefault="00164B5D" w:rsidP="00164B5D">
      <w:pPr>
        <w:pStyle w:val="Heading1"/>
        <w:rPr>
          <w:lang w:eastAsia="zh-CN"/>
        </w:rPr>
      </w:pPr>
      <w:r>
        <w:rPr>
          <w:rFonts w:hint="eastAsia"/>
          <w:lang w:eastAsia="zh-CN"/>
        </w:rPr>
        <w:t>Self evaluation towards IMT-2020</w:t>
      </w:r>
    </w:p>
    <w:p w:rsidR="00A4049D" w:rsidRPr="00A4049D" w:rsidRDefault="00A4049D" w:rsidP="00A4049D">
      <w:pPr>
        <w:rPr>
          <w:lang w:eastAsia="zh-CN"/>
        </w:rPr>
      </w:pPr>
      <w:r>
        <w:rPr>
          <w:rFonts w:hint="eastAsia"/>
          <w:lang w:eastAsia="zh-CN"/>
        </w:rPr>
        <w:t xml:space="preserve">Based on the above observations, self evaluation should be conducted </w:t>
      </w:r>
      <w:r w:rsidR="008B4647">
        <w:rPr>
          <w:rFonts w:hint="eastAsia"/>
          <w:lang w:eastAsia="zh-CN"/>
        </w:rPr>
        <w:t xml:space="preserve">under </w:t>
      </w:r>
      <w:proofErr w:type="spellStart"/>
      <w:r w:rsidR="008B4647">
        <w:rPr>
          <w:rFonts w:hint="eastAsia"/>
          <w:lang w:eastAsia="zh-CN"/>
        </w:rPr>
        <w:t>eMBB</w:t>
      </w:r>
      <w:proofErr w:type="spellEnd"/>
      <w:r w:rsidR="008B4647">
        <w:rPr>
          <w:rFonts w:hint="eastAsia"/>
          <w:lang w:eastAsia="zh-CN"/>
        </w:rPr>
        <w:t xml:space="preserve">, </w:t>
      </w:r>
      <w:proofErr w:type="spellStart"/>
      <w:r w:rsidR="008B4647">
        <w:rPr>
          <w:rFonts w:hint="eastAsia"/>
          <w:lang w:eastAsia="zh-CN"/>
        </w:rPr>
        <w:t>mMTC</w:t>
      </w:r>
      <w:proofErr w:type="spellEnd"/>
      <w:r w:rsidR="008B4647">
        <w:rPr>
          <w:rFonts w:hint="eastAsia"/>
          <w:lang w:eastAsia="zh-CN"/>
        </w:rPr>
        <w:t xml:space="preserve"> and URLLC for related technical performance requirements under related test environments. The technical features and evaluation configurations need to be considered. The following sub-sections discuss these aspects.</w:t>
      </w:r>
    </w:p>
    <w:p w:rsidR="00EA5E0F" w:rsidRDefault="00707CCB" w:rsidP="00707CCB">
      <w:pPr>
        <w:pStyle w:val="Heading2"/>
        <w:rPr>
          <w:lang w:eastAsia="zh-CN"/>
        </w:rPr>
      </w:pPr>
      <w:r>
        <w:rPr>
          <w:rFonts w:hint="eastAsia"/>
          <w:lang w:eastAsia="zh-CN"/>
        </w:rPr>
        <w:t>General consideration on t</w:t>
      </w:r>
      <w:r w:rsidR="00EA5E0F">
        <w:rPr>
          <w:rFonts w:hint="eastAsia"/>
          <w:lang w:eastAsia="zh-CN"/>
        </w:rPr>
        <w:t xml:space="preserve">echnical features </w:t>
      </w:r>
    </w:p>
    <w:p w:rsidR="00BC3B12" w:rsidRDefault="007F03CA" w:rsidP="008D65B8">
      <w:pPr>
        <w:spacing w:beforeLines="50"/>
        <w:rPr>
          <w:lang w:val="en-GB" w:eastAsia="zh-CN"/>
        </w:rPr>
      </w:pPr>
      <w:r>
        <w:rPr>
          <w:rFonts w:hint="eastAsia"/>
          <w:lang w:eastAsia="zh-CN"/>
        </w:rPr>
        <w:t>In [</w:t>
      </w:r>
      <w:r w:rsidR="00311DAE">
        <w:rPr>
          <w:rFonts w:hint="eastAsia"/>
          <w:lang w:eastAsia="zh-CN"/>
        </w:rPr>
        <w:t xml:space="preserve">6], </w:t>
      </w:r>
      <w:r w:rsidR="005F2238">
        <w:rPr>
          <w:rFonts w:hint="eastAsia"/>
          <w:lang w:val="en-GB" w:eastAsia="zh-CN"/>
        </w:rPr>
        <w:t xml:space="preserve">it is agreed that 3GPP will submit a set of radio interface technologies (SRIT) consisting of NR component RIT and LTE component RIT, and in addition NR RIT to ITU-R. With this submission formats, both LTE and NR RIT features need to be considered for self evaluation for </w:t>
      </w:r>
      <w:proofErr w:type="spellStart"/>
      <w:r w:rsidR="005F2238">
        <w:rPr>
          <w:rFonts w:hint="eastAsia"/>
          <w:lang w:val="en-GB" w:eastAsia="zh-CN"/>
        </w:rPr>
        <w:t>eMBB</w:t>
      </w:r>
      <w:proofErr w:type="spellEnd"/>
      <w:r w:rsidR="005F2238">
        <w:rPr>
          <w:rFonts w:hint="eastAsia"/>
          <w:lang w:val="en-GB" w:eastAsia="zh-CN"/>
        </w:rPr>
        <w:t xml:space="preserve">, </w:t>
      </w:r>
      <w:proofErr w:type="spellStart"/>
      <w:r w:rsidR="005F2238">
        <w:rPr>
          <w:rFonts w:hint="eastAsia"/>
          <w:lang w:val="en-GB" w:eastAsia="zh-CN"/>
        </w:rPr>
        <w:t>mMTC</w:t>
      </w:r>
      <w:proofErr w:type="spellEnd"/>
      <w:r w:rsidR="005F2238">
        <w:rPr>
          <w:rFonts w:hint="eastAsia"/>
          <w:lang w:val="en-GB" w:eastAsia="zh-CN"/>
        </w:rPr>
        <w:t xml:space="preserve"> and URLLC requirements.</w:t>
      </w:r>
      <w:r w:rsidR="00BC3B12">
        <w:rPr>
          <w:rFonts w:hint="eastAsia"/>
          <w:lang w:val="en-GB" w:eastAsia="zh-CN"/>
        </w:rPr>
        <w:t xml:space="preserve"> It is recalled that for LTE-Advanced evaluation towards IMT-Advanced submission, the evaluation is basically applied based on </w:t>
      </w:r>
      <w:proofErr w:type="spellStart"/>
      <w:r w:rsidR="00BC3B12">
        <w:rPr>
          <w:rFonts w:hint="eastAsia"/>
          <w:lang w:val="en-GB" w:eastAsia="zh-CN"/>
        </w:rPr>
        <w:t>duplexing</w:t>
      </w:r>
      <w:proofErr w:type="spellEnd"/>
      <w:r w:rsidR="00BC3B12">
        <w:rPr>
          <w:rFonts w:hint="eastAsia"/>
          <w:lang w:val="en-GB" w:eastAsia="zh-CN"/>
        </w:rPr>
        <w:t xml:space="preserve"> schemes, i.e., to FDD and TDD, respectively. For IMT-2020 submission, the </w:t>
      </w:r>
      <w:proofErr w:type="spellStart"/>
      <w:r w:rsidR="00BC3B12">
        <w:rPr>
          <w:rFonts w:hint="eastAsia"/>
          <w:lang w:val="en-GB" w:eastAsia="zh-CN"/>
        </w:rPr>
        <w:t>duplexing</w:t>
      </w:r>
      <w:proofErr w:type="spellEnd"/>
      <w:r w:rsidR="00BC3B12">
        <w:rPr>
          <w:rFonts w:hint="eastAsia"/>
          <w:lang w:val="en-GB" w:eastAsia="zh-CN"/>
        </w:rPr>
        <w:t xml:space="preserve"> </w:t>
      </w:r>
      <w:r w:rsidR="00237161">
        <w:rPr>
          <w:rFonts w:hint="eastAsia"/>
          <w:lang w:val="en-GB" w:eastAsia="zh-CN"/>
        </w:rPr>
        <w:t xml:space="preserve">schemes applicable to </w:t>
      </w:r>
      <w:r w:rsidR="00BC3B12">
        <w:rPr>
          <w:rFonts w:hint="eastAsia"/>
          <w:lang w:val="en-GB" w:eastAsia="zh-CN"/>
        </w:rPr>
        <w:t xml:space="preserve">LTE and NR </w:t>
      </w:r>
      <w:r w:rsidR="00FE04E7">
        <w:rPr>
          <w:rFonts w:hint="eastAsia"/>
          <w:lang w:val="en-GB" w:eastAsia="zh-CN"/>
        </w:rPr>
        <w:t>also can</w:t>
      </w:r>
      <w:r w:rsidR="00237161">
        <w:rPr>
          <w:rFonts w:hint="eastAsia"/>
          <w:lang w:val="en-GB" w:eastAsia="zh-CN"/>
        </w:rPr>
        <w:t xml:space="preserve"> be considered for self evaluation</w:t>
      </w:r>
      <w:r w:rsidR="00BC3B12">
        <w:rPr>
          <w:rFonts w:hint="eastAsia"/>
          <w:lang w:val="en-GB" w:eastAsia="zh-CN"/>
        </w:rPr>
        <w:t xml:space="preserve">. </w:t>
      </w:r>
    </w:p>
    <w:p w:rsidR="00497E7B" w:rsidRDefault="00497E7B" w:rsidP="00081B3C">
      <w:pPr>
        <w:rPr>
          <w:lang w:val="en-GB" w:eastAsia="zh-CN"/>
        </w:rPr>
      </w:pPr>
      <w:r>
        <w:rPr>
          <w:rFonts w:hint="eastAsia"/>
          <w:lang w:val="en-GB" w:eastAsia="zh-CN"/>
        </w:rPr>
        <w:t>It is noted in [6] that NB-</w:t>
      </w:r>
      <w:proofErr w:type="spellStart"/>
      <w:r>
        <w:rPr>
          <w:rFonts w:hint="eastAsia"/>
          <w:lang w:val="en-GB" w:eastAsia="zh-CN"/>
        </w:rPr>
        <w:t>IoT</w:t>
      </w:r>
      <w:proofErr w:type="spellEnd"/>
      <w:r>
        <w:rPr>
          <w:rFonts w:hint="eastAsia"/>
          <w:lang w:val="en-GB" w:eastAsia="zh-CN"/>
        </w:rPr>
        <w:t xml:space="preserve"> and </w:t>
      </w:r>
      <w:proofErr w:type="spellStart"/>
      <w:r>
        <w:rPr>
          <w:rFonts w:hint="eastAsia"/>
          <w:lang w:val="en-GB" w:eastAsia="zh-CN"/>
        </w:rPr>
        <w:t>eMTC</w:t>
      </w:r>
      <w:proofErr w:type="spellEnd"/>
      <w:r>
        <w:rPr>
          <w:rFonts w:hint="eastAsia"/>
          <w:lang w:val="en-GB" w:eastAsia="zh-CN"/>
        </w:rPr>
        <w:t xml:space="preserve"> are included in LTE component RIT, and TBD included in NR RIT. </w:t>
      </w:r>
      <w:r w:rsidR="009A7CEB">
        <w:rPr>
          <w:rFonts w:hint="eastAsia"/>
          <w:lang w:val="en-GB" w:eastAsia="zh-CN"/>
        </w:rPr>
        <w:t>Therefore, it is appropriate to use NB-</w:t>
      </w:r>
      <w:proofErr w:type="spellStart"/>
      <w:r w:rsidR="009A7CEB">
        <w:rPr>
          <w:rFonts w:hint="eastAsia"/>
          <w:lang w:val="en-GB" w:eastAsia="zh-CN"/>
        </w:rPr>
        <w:t>IoT</w:t>
      </w:r>
      <w:proofErr w:type="spellEnd"/>
      <w:r w:rsidR="009A7CEB">
        <w:rPr>
          <w:rFonts w:hint="eastAsia"/>
          <w:lang w:val="en-GB" w:eastAsia="zh-CN"/>
        </w:rPr>
        <w:t xml:space="preserve"> and </w:t>
      </w:r>
      <w:proofErr w:type="spellStart"/>
      <w:r w:rsidR="009A7CEB">
        <w:rPr>
          <w:rFonts w:hint="eastAsia"/>
          <w:lang w:val="en-GB" w:eastAsia="zh-CN"/>
        </w:rPr>
        <w:t>eMTC</w:t>
      </w:r>
      <w:proofErr w:type="spellEnd"/>
      <w:r w:rsidR="009A7CEB">
        <w:rPr>
          <w:rFonts w:hint="eastAsia"/>
          <w:lang w:val="en-GB" w:eastAsia="zh-CN"/>
        </w:rPr>
        <w:t xml:space="preserve"> as the starting point features </w:t>
      </w:r>
      <w:r w:rsidR="00880E91">
        <w:rPr>
          <w:rFonts w:hint="eastAsia"/>
          <w:lang w:val="en-GB" w:eastAsia="zh-CN"/>
        </w:rPr>
        <w:t xml:space="preserve">for self evaluation </w:t>
      </w:r>
      <w:r w:rsidR="007504B9">
        <w:rPr>
          <w:rFonts w:hint="eastAsia"/>
          <w:lang w:val="en-GB" w:eastAsia="zh-CN"/>
        </w:rPr>
        <w:t>against the</w:t>
      </w:r>
      <w:r w:rsidR="009A7CEB">
        <w:rPr>
          <w:rFonts w:hint="eastAsia"/>
          <w:lang w:val="en-GB" w:eastAsia="zh-CN"/>
        </w:rPr>
        <w:t xml:space="preserve"> ITU-R </w:t>
      </w:r>
      <w:proofErr w:type="spellStart"/>
      <w:r w:rsidR="009A7CEB">
        <w:rPr>
          <w:rFonts w:hint="eastAsia"/>
          <w:lang w:val="en-GB" w:eastAsia="zh-CN"/>
        </w:rPr>
        <w:t>mMTC</w:t>
      </w:r>
      <w:proofErr w:type="spellEnd"/>
      <w:r w:rsidR="009A7CEB">
        <w:rPr>
          <w:rFonts w:hint="eastAsia"/>
          <w:lang w:val="en-GB" w:eastAsia="zh-CN"/>
        </w:rPr>
        <w:t xml:space="preserve"> requirements.</w:t>
      </w:r>
    </w:p>
    <w:p w:rsidR="009A7CEB" w:rsidRDefault="008227BA" w:rsidP="00081B3C">
      <w:pPr>
        <w:rPr>
          <w:lang w:eastAsia="zh-CN"/>
        </w:rPr>
      </w:pPr>
      <w:r>
        <w:rPr>
          <w:rFonts w:hint="eastAsia"/>
          <w:lang w:eastAsia="zh-CN"/>
        </w:rPr>
        <w:t>It is also noted</w:t>
      </w:r>
      <w:r w:rsidR="00681172">
        <w:rPr>
          <w:rFonts w:hint="eastAsia"/>
          <w:lang w:eastAsia="zh-CN"/>
        </w:rPr>
        <w:t xml:space="preserve"> in [6]</w:t>
      </w:r>
      <w:r>
        <w:rPr>
          <w:rFonts w:hint="eastAsia"/>
          <w:lang w:eastAsia="zh-CN"/>
        </w:rPr>
        <w:t xml:space="preserve"> that </w:t>
      </w:r>
      <w:r w:rsidR="002C50D0">
        <w:rPr>
          <w:rFonts w:hint="eastAsia"/>
          <w:lang w:eastAsia="zh-CN"/>
        </w:rPr>
        <w:t xml:space="preserve">NR-LTE dual connectivity is included in the submission. </w:t>
      </w:r>
      <w:r w:rsidR="00D4008C">
        <w:rPr>
          <w:rFonts w:hint="eastAsia"/>
          <w:lang w:eastAsia="zh-CN"/>
        </w:rPr>
        <w:t>In addition, NR and LTE sharing is enabled in Rel-15. Such NR-LTE tight interworking schemes are beneficial for IMT-2020 early deployment. T</w:t>
      </w:r>
      <w:r w:rsidR="00D4008C">
        <w:rPr>
          <w:lang w:eastAsia="zh-CN"/>
        </w:rPr>
        <w:t>h</w:t>
      </w:r>
      <w:r w:rsidR="00D4008C">
        <w:rPr>
          <w:rFonts w:hint="eastAsia"/>
          <w:lang w:eastAsia="zh-CN"/>
        </w:rPr>
        <w:t xml:space="preserve">erefore </w:t>
      </w:r>
      <w:r w:rsidR="00BF6F34">
        <w:rPr>
          <w:rFonts w:hint="eastAsia"/>
          <w:lang w:eastAsia="zh-CN"/>
        </w:rPr>
        <w:t>it is worthwhile to take into account the NR-LTE tight interworking scheme(s) into account in self evaluation for some of the tec</w:t>
      </w:r>
      <w:r w:rsidR="00A27824">
        <w:rPr>
          <w:rFonts w:hint="eastAsia"/>
          <w:lang w:eastAsia="zh-CN"/>
        </w:rPr>
        <w:t>hnical performance requirements</w:t>
      </w:r>
      <w:r w:rsidR="00BF6F34">
        <w:rPr>
          <w:rFonts w:hint="eastAsia"/>
          <w:lang w:eastAsia="zh-CN"/>
        </w:rPr>
        <w:t>.</w:t>
      </w:r>
    </w:p>
    <w:p w:rsidR="00FB6248" w:rsidRDefault="009B3882" w:rsidP="00081B3C">
      <w:pPr>
        <w:rPr>
          <w:b/>
          <w:lang w:eastAsia="zh-CN"/>
        </w:rPr>
      </w:pPr>
      <w:r w:rsidRPr="00E12C46">
        <w:rPr>
          <w:rFonts w:hint="eastAsia"/>
          <w:b/>
          <w:i/>
          <w:lang w:eastAsia="zh-CN"/>
        </w:rPr>
        <w:lastRenderedPageBreak/>
        <w:t xml:space="preserve">Observation </w:t>
      </w:r>
      <w:r w:rsidR="0017476C">
        <w:rPr>
          <w:rFonts w:hint="eastAsia"/>
          <w:b/>
          <w:i/>
          <w:lang w:eastAsia="zh-CN"/>
        </w:rPr>
        <w:t>4</w:t>
      </w:r>
      <w:r w:rsidRPr="00E12C46">
        <w:rPr>
          <w:rFonts w:hint="eastAsia"/>
          <w:b/>
          <w:i/>
          <w:lang w:eastAsia="zh-CN"/>
        </w:rPr>
        <w:t>:</w:t>
      </w:r>
      <w:r w:rsidRPr="00E12C46">
        <w:rPr>
          <w:rFonts w:hint="eastAsia"/>
          <w:b/>
          <w:lang w:eastAsia="zh-CN"/>
        </w:rPr>
        <w:t xml:space="preserve"> </w:t>
      </w:r>
      <w:r w:rsidR="005C5254" w:rsidRPr="00E12C46">
        <w:rPr>
          <w:rFonts w:hint="eastAsia"/>
          <w:b/>
          <w:lang w:eastAsia="zh-CN"/>
        </w:rPr>
        <w:t>NR and LTE features</w:t>
      </w:r>
      <w:r w:rsidR="00122747" w:rsidRPr="00E12C46">
        <w:rPr>
          <w:rFonts w:hint="eastAsia"/>
          <w:b/>
          <w:lang w:eastAsia="zh-CN"/>
        </w:rPr>
        <w:t xml:space="preserve"> </w:t>
      </w:r>
      <w:r w:rsidR="005C5254" w:rsidRPr="00E12C46">
        <w:rPr>
          <w:rFonts w:hint="eastAsia"/>
          <w:b/>
          <w:lang w:eastAsia="zh-CN"/>
        </w:rPr>
        <w:t xml:space="preserve">are to be evaluated against </w:t>
      </w:r>
      <w:proofErr w:type="spellStart"/>
      <w:r w:rsidR="005C5254" w:rsidRPr="00E12C46">
        <w:rPr>
          <w:rFonts w:hint="eastAsia"/>
          <w:b/>
          <w:lang w:eastAsia="zh-CN"/>
        </w:rPr>
        <w:t>eMBB</w:t>
      </w:r>
      <w:proofErr w:type="spellEnd"/>
      <w:r w:rsidR="005C5254" w:rsidRPr="00E12C46">
        <w:rPr>
          <w:rFonts w:hint="eastAsia"/>
          <w:b/>
          <w:lang w:eastAsia="zh-CN"/>
        </w:rPr>
        <w:t xml:space="preserve">, </w:t>
      </w:r>
      <w:proofErr w:type="spellStart"/>
      <w:r w:rsidR="005C5254" w:rsidRPr="00E12C46">
        <w:rPr>
          <w:rFonts w:hint="eastAsia"/>
          <w:b/>
          <w:lang w:eastAsia="zh-CN"/>
        </w:rPr>
        <w:t>mMTC</w:t>
      </w:r>
      <w:proofErr w:type="spellEnd"/>
      <w:r w:rsidR="005C5254" w:rsidRPr="00E12C46">
        <w:rPr>
          <w:rFonts w:hint="eastAsia"/>
          <w:b/>
          <w:lang w:eastAsia="zh-CN"/>
        </w:rPr>
        <w:t xml:space="preserve"> and URLLC requirements. </w:t>
      </w:r>
    </w:p>
    <w:p w:rsidR="00FB6248" w:rsidRDefault="00FB6248" w:rsidP="00FB6248">
      <w:pPr>
        <w:pStyle w:val="ListParagraph"/>
        <w:numPr>
          <w:ilvl w:val="0"/>
          <w:numId w:val="33"/>
        </w:numPr>
        <w:ind w:firstLineChars="0"/>
        <w:rPr>
          <w:rFonts w:ascii="Times New Roman" w:hAnsi="Times New Roman"/>
          <w:b/>
        </w:rPr>
      </w:pPr>
      <w:r>
        <w:rPr>
          <w:rFonts w:ascii="Times New Roman" w:hAnsi="Times New Roman" w:hint="eastAsia"/>
          <w:b/>
        </w:rPr>
        <w:t xml:space="preserve">Applicable </w:t>
      </w:r>
      <w:proofErr w:type="spellStart"/>
      <w:r>
        <w:rPr>
          <w:rFonts w:ascii="Times New Roman" w:hAnsi="Times New Roman" w:hint="eastAsia"/>
          <w:b/>
        </w:rPr>
        <w:t>duplexing</w:t>
      </w:r>
      <w:proofErr w:type="spellEnd"/>
      <w:r>
        <w:rPr>
          <w:rFonts w:ascii="Times New Roman" w:hAnsi="Times New Roman" w:hint="eastAsia"/>
          <w:b/>
        </w:rPr>
        <w:t xml:space="preserve"> schemes for NR and LTE </w:t>
      </w:r>
      <w:r w:rsidR="003C0B94">
        <w:rPr>
          <w:rFonts w:ascii="Times New Roman" w:hAnsi="Times New Roman" w:hint="eastAsia"/>
          <w:b/>
        </w:rPr>
        <w:t>are to be</w:t>
      </w:r>
      <w:r>
        <w:rPr>
          <w:rFonts w:ascii="Times New Roman" w:hAnsi="Times New Roman" w:hint="eastAsia"/>
          <w:b/>
        </w:rPr>
        <w:t xml:space="preserve"> considered.</w:t>
      </w:r>
    </w:p>
    <w:p w:rsidR="00FB6248" w:rsidRDefault="005C5254" w:rsidP="00FB6248">
      <w:pPr>
        <w:pStyle w:val="ListParagraph"/>
        <w:numPr>
          <w:ilvl w:val="0"/>
          <w:numId w:val="33"/>
        </w:numPr>
        <w:ind w:firstLineChars="0"/>
        <w:rPr>
          <w:rFonts w:ascii="Times New Roman" w:hAnsi="Times New Roman"/>
          <w:b/>
        </w:rPr>
      </w:pPr>
      <w:r w:rsidRPr="00FB6248">
        <w:rPr>
          <w:rFonts w:ascii="Times New Roman" w:hAnsi="Times New Roman"/>
          <w:b/>
        </w:rPr>
        <w:t>NB-</w:t>
      </w:r>
      <w:proofErr w:type="spellStart"/>
      <w:r w:rsidRPr="00FB6248">
        <w:rPr>
          <w:rFonts w:ascii="Times New Roman" w:hAnsi="Times New Roman"/>
          <w:b/>
        </w:rPr>
        <w:t>IoT</w:t>
      </w:r>
      <w:proofErr w:type="spellEnd"/>
      <w:r w:rsidRPr="00FB6248">
        <w:rPr>
          <w:rFonts w:ascii="Times New Roman" w:hAnsi="Times New Roman"/>
          <w:b/>
        </w:rPr>
        <w:t xml:space="preserve"> and </w:t>
      </w:r>
      <w:proofErr w:type="spellStart"/>
      <w:r w:rsidRPr="00FB6248">
        <w:rPr>
          <w:rFonts w:ascii="Times New Roman" w:hAnsi="Times New Roman"/>
          <w:b/>
        </w:rPr>
        <w:t>eMTC</w:t>
      </w:r>
      <w:proofErr w:type="spellEnd"/>
      <w:r w:rsidRPr="00FB6248">
        <w:rPr>
          <w:rFonts w:ascii="Times New Roman" w:hAnsi="Times New Roman"/>
          <w:b/>
        </w:rPr>
        <w:t xml:space="preserve"> can be starting point features for </w:t>
      </w:r>
      <w:proofErr w:type="spellStart"/>
      <w:r w:rsidRPr="00FB6248">
        <w:rPr>
          <w:rFonts w:ascii="Times New Roman" w:hAnsi="Times New Roman"/>
          <w:b/>
        </w:rPr>
        <w:t>mMTC</w:t>
      </w:r>
      <w:proofErr w:type="spellEnd"/>
      <w:r w:rsidRPr="00FB6248">
        <w:rPr>
          <w:rFonts w:ascii="Times New Roman" w:hAnsi="Times New Roman"/>
          <w:b/>
        </w:rPr>
        <w:t xml:space="preserve"> evaluation. </w:t>
      </w:r>
    </w:p>
    <w:p w:rsidR="009B3882" w:rsidRPr="00FB6248" w:rsidRDefault="005C5254" w:rsidP="00FB6248">
      <w:pPr>
        <w:pStyle w:val="ListParagraph"/>
        <w:numPr>
          <w:ilvl w:val="0"/>
          <w:numId w:val="33"/>
        </w:numPr>
        <w:ind w:firstLineChars="0"/>
        <w:rPr>
          <w:rFonts w:ascii="Times New Roman" w:hAnsi="Times New Roman"/>
          <w:b/>
        </w:rPr>
      </w:pPr>
      <w:r w:rsidRPr="00FB6248">
        <w:rPr>
          <w:rFonts w:ascii="Times New Roman" w:hAnsi="Times New Roman"/>
          <w:b/>
        </w:rPr>
        <w:t>NR-LTE tight interworking scheme(s)</w:t>
      </w:r>
      <w:r w:rsidR="004E5D88" w:rsidRPr="004E5D88">
        <w:rPr>
          <w:rFonts w:ascii="Times New Roman" w:hAnsi="Times New Roman" w:hint="eastAsia"/>
          <w:b/>
        </w:rPr>
        <w:t xml:space="preserve"> </w:t>
      </w:r>
      <w:r w:rsidR="004E5D88">
        <w:rPr>
          <w:rFonts w:ascii="Times New Roman" w:hAnsi="Times New Roman" w:hint="eastAsia"/>
          <w:b/>
        </w:rPr>
        <w:t>including sharing</w:t>
      </w:r>
      <w:r w:rsidRPr="00FB6248">
        <w:rPr>
          <w:rFonts w:ascii="Times New Roman" w:hAnsi="Times New Roman"/>
          <w:b/>
        </w:rPr>
        <w:t xml:space="preserve"> </w:t>
      </w:r>
      <w:r w:rsidR="00C046A7" w:rsidRPr="00FB6248">
        <w:rPr>
          <w:rFonts w:ascii="Times New Roman" w:hAnsi="Times New Roman"/>
          <w:b/>
        </w:rPr>
        <w:t>can be considered.</w:t>
      </w:r>
    </w:p>
    <w:p w:rsidR="00432524" w:rsidRDefault="00BE055A" w:rsidP="00606107">
      <w:pPr>
        <w:pStyle w:val="Heading2"/>
        <w:rPr>
          <w:lang w:eastAsia="zh-CN"/>
        </w:rPr>
      </w:pPr>
      <w:r>
        <w:rPr>
          <w:rFonts w:hint="eastAsia"/>
          <w:lang w:eastAsia="zh-CN"/>
        </w:rPr>
        <w:t xml:space="preserve">Self evaluation for </w:t>
      </w:r>
      <w:proofErr w:type="spellStart"/>
      <w:r>
        <w:rPr>
          <w:rFonts w:hint="eastAsia"/>
          <w:lang w:eastAsia="zh-CN"/>
        </w:rPr>
        <w:t>eMBB</w:t>
      </w:r>
      <w:proofErr w:type="spellEnd"/>
    </w:p>
    <w:p w:rsidR="00B94F55" w:rsidRDefault="00811E5B" w:rsidP="00081B3C">
      <w:pPr>
        <w:rPr>
          <w:lang w:eastAsia="zh-CN"/>
        </w:rPr>
      </w:pPr>
      <w:r>
        <w:rPr>
          <w:rFonts w:hint="eastAsia"/>
          <w:lang w:eastAsia="zh-CN"/>
        </w:rPr>
        <w:t xml:space="preserve">According to </w:t>
      </w:r>
      <w:r w:rsidR="00EB0147">
        <w:rPr>
          <w:lang w:eastAsia="zh-CN"/>
        </w:rPr>
        <w:fldChar w:fldCharType="begin"/>
      </w:r>
      <w:r w:rsidR="0099291E">
        <w:rPr>
          <w:lang w:eastAsia="zh-CN"/>
        </w:rPr>
        <w:instrText xml:space="preserve"> </w:instrText>
      </w:r>
      <w:r w:rsidR="0099291E">
        <w:rPr>
          <w:rFonts w:hint="eastAsia"/>
          <w:lang w:eastAsia="zh-CN"/>
        </w:rPr>
        <w:instrText>REF _Ref492148126 \h</w:instrText>
      </w:r>
      <w:r w:rsidR="0099291E">
        <w:rPr>
          <w:lang w:eastAsia="zh-CN"/>
        </w:rPr>
        <w:instrText xml:space="preserve"> </w:instrText>
      </w:r>
      <w:r w:rsidR="00EB0147">
        <w:rPr>
          <w:lang w:eastAsia="zh-CN"/>
        </w:rPr>
      </w:r>
      <w:r w:rsidR="00EB0147">
        <w:rPr>
          <w:lang w:eastAsia="zh-CN"/>
        </w:rPr>
        <w:fldChar w:fldCharType="separate"/>
      </w:r>
      <w:r w:rsidR="0099291E">
        <w:t xml:space="preserve">Table </w:t>
      </w:r>
      <w:r w:rsidR="0099291E">
        <w:rPr>
          <w:noProof/>
        </w:rPr>
        <w:t>1</w:t>
      </w:r>
      <w:r w:rsidR="00EB0147">
        <w:rPr>
          <w:lang w:eastAsia="zh-CN"/>
        </w:rPr>
        <w:fldChar w:fldCharType="end"/>
      </w:r>
      <w:r>
        <w:rPr>
          <w:rFonts w:hint="eastAsia"/>
          <w:lang w:eastAsia="zh-CN"/>
        </w:rPr>
        <w:t xml:space="preserve">, </w:t>
      </w:r>
      <w:r w:rsidR="00334DE4">
        <w:rPr>
          <w:rFonts w:hint="eastAsia"/>
          <w:lang w:eastAsia="zh-CN"/>
        </w:rPr>
        <w:t xml:space="preserve">there are </w:t>
      </w:r>
      <w:r w:rsidR="00C44164">
        <w:rPr>
          <w:rFonts w:hint="eastAsia"/>
          <w:lang w:eastAsia="zh-CN"/>
        </w:rPr>
        <w:t>ten</w:t>
      </w:r>
      <w:r w:rsidR="00334DE4">
        <w:rPr>
          <w:rFonts w:hint="eastAsia"/>
          <w:lang w:eastAsia="zh-CN"/>
        </w:rPr>
        <w:t xml:space="preserve"> related technical performance requirements</w:t>
      </w:r>
      <w:r>
        <w:rPr>
          <w:rFonts w:hint="eastAsia"/>
          <w:lang w:eastAsia="zh-CN"/>
        </w:rPr>
        <w:t xml:space="preserve"> for </w:t>
      </w:r>
      <w:proofErr w:type="spellStart"/>
      <w:r>
        <w:rPr>
          <w:rFonts w:hint="eastAsia"/>
          <w:lang w:eastAsia="zh-CN"/>
        </w:rPr>
        <w:t>eMBB</w:t>
      </w:r>
      <w:proofErr w:type="spellEnd"/>
      <w:r>
        <w:rPr>
          <w:rFonts w:hint="eastAsia"/>
          <w:lang w:eastAsia="zh-CN"/>
        </w:rPr>
        <w:t xml:space="preserve"> test environments</w:t>
      </w:r>
      <w:r w:rsidR="00334DE4">
        <w:rPr>
          <w:rFonts w:hint="eastAsia"/>
          <w:lang w:eastAsia="zh-CN"/>
        </w:rPr>
        <w:t xml:space="preserve">. </w:t>
      </w:r>
    </w:p>
    <w:p w:rsidR="00765D99" w:rsidRDefault="00765D99" w:rsidP="00765D99">
      <w:pPr>
        <w:pStyle w:val="Heading3"/>
        <w:rPr>
          <w:lang w:eastAsia="zh-CN"/>
        </w:rPr>
      </w:pPr>
      <w:r>
        <w:rPr>
          <w:rFonts w:hint="eastAsia"/>
          <w:lang w:eastAsia="zh-CN"/>
        </w:rPr>
        <w:t>For requirements which need simulation</w:t>
      </w:r>
    </w:p>
    <w:p w:rsidR="002C6198" w:rsidRDefault="008C0D52" w:rsidP="00081B3C">
      <w:pPr>
        <w:rPr>
          <w:lang w:eastAsia="zh-CN"/>
        </w:rPr>
      </w:pPr>
      <w:r>
        <w:rPr>
          <w:rFonts w:hint="eastAsia"/>
          <w:lang w:eastAsia="zh-CN"/>
        </w:rPr>
        <w:t xml:space="preserve">Among the </w:t>
      </w:r>
      <w:r w:rsidR="00C44164">
        <w:rPr>
          <w:rFonts w:hint="eastAsia"/>
          <w:lang w:eastAsia="zh-CN"/>
        </w:rPr>
        <w:t>ten</w:t>
      </w:r>
      <w:r>
        <w:rPr>
          <w:rFonts w:hint="eastAsia"/>
          <w:lang w:eastAsia="zh-CN"/>
        </w:rPr>
        <w:t xml:space="preserve"> requirements, i</w:t>
      </w:r>
      <w:r w:rsidR="00DC700F">
        <w:rPr>
          <w:rFonts w:hint="eastAsia"/>
          <w:lang w:eastAsia="zh-CN"/>
        </w:rPr>
        <w:t>t is seen</w:t>
      </w:r>
      <w:r>
        <w:rPr>
          <w:rFonts w:hint="eastAsia"/>
          <w:lang w:eastAsia="zh-CN"/>
        </w:rPr>
        <w:t xml:space="preserve"> from </w:t>
      </w:r>
      <w:r w:rsidR="00EB0147">
        <w:rPr>
          <w:lang w:eastAsia="zh-CN"/>
        </w:rPr>
        <w:fldChar w:fldCharType="begin"/>
      </w:r>
      <w:r>
        <w:rPr>
          <w:lang w:eastAsia="zh-CN"/>
        </w:rPr>
        <w:instrText xml:space="preserve"> </w:instrText>
      </w:r>
      <w:r>
        <w:rPr>
          <w:rFonts w:hint="eastAsia"/>
          <w:lang w:eastAsia="zh-CN"/>
        </w:rPr>
        <w:instrText>REF _Ref498285474 \h</w:instrText>
      </w:r>
      <w:r>
        <w:rPr>
          <w:lang w:eastAsia="zh-CN"/>
        </w:rPr>
        <w:instrText xml:space="preserve"> </w:instrText>
      </w:r>
      <w:r w:rsidR="00EB0147">
        <w:rPr>
          <w:lang w:eastAsia="zh-CN"/>
        </w:rPr>
      </w:r>
      <w:r w:rsidR="00EB0147">
        <w:rPr>
          <w:lang w:eastAsia="zh-CN"/>
        </w:rPr>
        <w:fldChar w:fldCharType="separate"/>
      </w:r>
      <w:r>
        <w:t xml:space="preserve">Table </w:t>
      </w:r>
      <w:r>
        <w:rPr>
          <w:noProof/>
        </w:rPr>
        <w:t>2</w:t>
      </w:r>
      <w:r w:rsidR="00EB0147">
        <w:rPr>
          <w:lang w:eastAsia="zh-CN"/>
        </w:rPr>
        <w:fldChar w:fldCharType="end"/>
      </w:r>
      <w:r w:rsidR="00C96955">
        <w:rPr>
          <w:rFonts w:hint="eastAsia"/>
          <w:lang w:eastAsia="zh-CN"/>
        </w:rPr>
        <w:t xml:space="preserve"> </w:t>
      </w:r>
      <w:r w:rsidR="00DC700F">
        <w:rPr>
          <w:rFonts w:hint="eastAsia"/>
          <w:lang w:eastAsia="zh-CN"/>
        </w:rPr>
        <w:t xml:space="preserve">that </w:t>
      </w:r>
      <w:r w:rsidR="00C44164">
        <w:rPr>
          <w:rFonts w:hint="eastAsia"/>
          <w:lang w:eastAsia="zh-CN"/>
        </w:rPr>
        <w:t xml:space="preserve">four requirements, including </w:t>
      </w:r>
      <w:r w:rsidR="00DC700F">
        <w:rPr>
          <w:rFonts w:hint="eastAsia"/>
          <w:lang w:eastAsia="zh-CN"/>
        </w:rPr>
        <w:t xml:space="preserve">average spectral </w:t>
      </w:r>
      <w:r w:rsidR="00DC700F">
        <w:rPr>
          <w:lang w:eastAsia="zh-CN"/>
        </w:rPr>
        <w:t>efficiency</w:t>
      </w:r>
      <w:r w:rsidR="00DC700F">
        <w:rPr>
          <w:rFonts w:hint="eastAsia"/>
          <w:lang w:eastAsia="zh-CN"/>
        </w:rPr>
        <w:t>, 5</w:t>
      </w:r>
      <w:r w:rsidR="00DC700F" w:rsidRPr="00DC700F">
        <w:rPr>
          <w:rFonts w:hint="eastAsia"/>
          <w:vertAlign w:val="superscript"/>
          <w:lang w:eastAsia="zh-CN"/>
        </w:rPr>
        <w:t>th</w:t>
      </w:r>
      <w:r w:rsidR="00DC700F">
        <w:rPr>
          <w:rFonts w:hint="eastAsia"/>
          <w:lang w:eastAsia="zh-CN"/>
        </w:rPr>
        <w:t xml:space="preserve"> percentile user spectral efficiency, mobility</w:t>
      </w:r>
      <w:r w:rsidR="003E0511">
        <w:rPr>
          <w:rFonts w:hint="eastAsia"/>
          <w:lang w:eastAsia="zh-CN"/>
        </w:rPr>
        <w:t>,</w:t>
      </w:r>
      <w:r w:rsidR="00DC700F">
        <w:rPr>
          <w:rFonts w:hint="eastAsia"/>
          <w:lang w:eastAsia="zh-CN"/>
        </w:rPr>
        <w:t xml:space="preserve"> </w:t>
      </w:r>
      <w:r w:rsidR="003E0511">
        <w:rPr>
          <w:rFonts w:hint="eastAsia"/>
          <w:lang w:eastAsia="zh-CN"/>
        </w:rPr>
        <w:t>and</w:t>
      </w:r>
      <w:r w:rsidR="00DC700F">
        <w:rPr>
          <w:rFonts w:hint="eastAsia"/>
          <w:lang w:eastAsia="zh-CN"/>
        </w:rPr>
        <w:t xml:space="preserve"> user experienced data rate (for multi-layer </w:t>
      </w:r>
      <w:r w:rsidR="002927D4">
        <w:rPr>
          <w:rFonts w:hint="eastAsia"/>
          <w:lang w:eastAsia="zh-CN"/>
        </w:rPr>
        <w:t>and/</w:t>
      </w:r>
      <w:r w:rsidR="00DC700F">
        <w:rPr>
          <w:rFonts w:hint="eastAsia"/>
          <w:lang w:eastAsia="zh-CN"/>
        </w:rPr>
        <w:t xml:space="preserve">or multi-frequency) need simulation efforts. </w:t>
      </w:r>
      <w:r w:rsidR="00B251B1">
        <w:rPr>
          <w:rFonts w:hint="eastAsia"/>
          <w:lang w:eastAsia="zh-CN"/>
        </w:rPr>
        <w:t xml:space="preserve">For these evaluations, it would be good if companies can </w:t>
      </w:r>
      <w:proofErr w:type="gramStart"/>
      <w:r w:rsidR="00B251B1">
        <w:rPr>
          <w:rFonts w:hint="eastAsia"/>
          <w:lang w:eastAsia="zh-CN"/>
        </w:rPr>
        <w:t xml:space="preserve">get </w:t>
      </w:r>
      <w:r w:rsidR="00B251B1">
        <w:rPr>
          <w:lang w:eastAsia="zh-CN"/>
        </w:rPr>
        <w:t>common</w:t>
      </w:r>
      <w:r w:rsidR="00B251B1">
        <w:rPr>
          <w:rFonts w:hint="eastAsia"/>
          <w:lang w:eastAsia="zh-CN"/>
        </w:rPr>
        <w:t xml:space="preserve"> understanding</w:t>
      </w:r>
      <w:proofErr w:type="gramEnd"/>
      <w:r w:rsidR="00B251B1">
        <w:rPr>
          <w:rFonts w:hint="eastAsia"/>
          <w:lang w:eastAsia="zh-CN"/>
        </w:rPr>
        <w:t xml:space="preserve"> on</w:t>
      </w:r>
    </w:p>
    <w:p w:rsidR="00B251B1" w:rsidRDefault="004224F5" w:rsidP="00AB5C5B">
      <w:pPr>
        <w:pStyle w:val="ListParagraph"/>
        <w:numPr>
          <w:ilvl w:val="0"/>
          <w:numId w:val="35"/>
        </w:numPr>
        <w:ind w:firstLineChars="0"/>
        <w:rPr>
          <w:rFonts w:ascii="Times New Roman" w:hAnsi="Times New Roman"/>
        </w:rPr>
      </w:pPr>
      <w:r w:rsidRPr="00AB5C5B">
        <w:rPr>
          <w:rFonts w:ascii="Times New Roman" w:hAnsi="Times New Roman"/>
        </w:rPr>
        <w:t>Key parameters of e</w:t>
      </w:r>
      <w:r w:rsidR="00B251B1" w:rsidRPr="00AB5C5B">
        <w:rPr>
          <w:rFonts w:ascii="Times New Roman" w:hAnsi="Times New Roman"/>
        </w:rPr>
        <w:t>valuation configurations;</w:t>
      </w:r>
    </w:p>
    <w:p w:rsidR="00575E6A" w:rsidRPr="00AB5C5B" w:rsidRDefault="00575E6A" w:rsidP="00AB5C5B">
      <w:pPr>
        <w:pStyle w:val="ListParagraph"/>
        <w:numPr>
          <w:ilvl w:val="0"/>
          <w:numId w:val="35"/>
        </w:numPr>
        <w:ind w:firstLineChars="0"/>
        <w:rPr>
          <w:rFonts w:ascii="Times New Roman" w:hAnsi="Times New Roman"/>
        </w:rPr>
      </w:pPr>
      <w:r>
        <w:rPr>
          <w:rFonts w:ascii="Times New Roman" w:hAnsi="Times New Roman" w:hint="eastAsia"/>
        </w:rPr>
        <w:t>Key technical features for evaluation</w:t>
      </w:r>
    </w:p>
    <w:p w:rsidR="00B251B1" w:rsidRPr="00AB5C5B" w:rsidRDefault="00B251B1" w:rsidP="00AB5C5B">
      <w:pPr>
        <w:pStyle w:val="ListParagraph"/>
        <w:numPr>
          <w:ilvl w:val="0"/>
          <w:numId w:val="35"/>
        </w:numPr>
        <w:ind w:firstLineChars="0"/>
        <w:rPr>
          <w:rFonts w:ascii="Times New Roman" w:hAnsi="Times New Roman"/>
        </w:rPr>
      </w:pPr>
      <w:r w:rsidRPr="00AB5C5B">
        <w:rPr>
          <w:rFonts w:ascii="Times New Roman" w:hAnsi="Times New Roman"/>
        </w:rPr>
        <w:t>Detailed/additional evaluation method and models if needed</w:t>
      </w:r>
    </w:p>
    <w:p w:rsidR="00AB5C5B" w:rsidRDefault="00AB5C5B" w:rsidP="008D65B8">
      <w:pPr>
        <w:spacing w:beforeLines="50"/>
        <w:rPr>
          <w:lang w:eastAsia="zh-CN"/>
        </w:rPr>
      </w:pPr>
      <w:r>
        <w:rPr>
          <w:rFonts w:hint="eastAsia"/>
          <w:lang w:eastAsia="zh-CN"/>
        </w:rPr>
        <w:t xml:space="preserve">Calibrations among different companies are also needed to calibrate the simulators and </w:t>
      </w:r>
      <w:r w:rsidR="00726220">
        <w:rPr>
          <w:rFonts w:hint="eastAsia"/>
          <w:lang w:eastAsia="zh-CN"/>
        </w:rPr>
        <w:t>provide converged results in 3GPP for ITU-R submission.</w:t>
      </w:r>
      <w:r w:rsidR="000F6763">
        <w:rPr>
          <w:rFonts w:hint="eastAsia"/>
          <w:lang w:eastAsia="zh-CN"/>
        </w:rPr>
        <w:t xml:space="preserve"> Companies are encouraged to </w:t>
      </w:r>
      <w:r w:rsidR="000F6763">
        <w:rPr>
          <w:lang w:eastAsia="zh-CN"/>
        </w:rPr>
        <w:t>provide</w:t>
      </w:r>
      <w:r w:rsidR="000F6763">
        <w:rPr>
          <w:rFonts w:hint="eastAsia"/>
          <w:lang w:eastAsia="zh-CN"/>
        </w:rPr>
        <w:t xml:space="preserve"> simulation results based on calibration and the aligned understanding on the above aspects.</w:t>
      </w:r>
    </w:p>
    <w:p w:rsidR="00D105AF" w:rsidRDefault="00D105AF" w:rsidP="008D65B8">
      <w:pPr>
        <w:spacing w:beforeLines="50"/>
        <w:rPr>
          <w:lang w:eastAsia="zh-CN"/>
        </w:rPr>
      </w:pPr>
      <w:r>
        <w:rPr>
          <w:rFonts w:hint="eastAsia"/>
          <w:lang w:eastAsia="zh-CN"/>
        </w:rPr>
        <w:t xml:space="preserve">In [7], </w:t>
      </w:r>
      <w:r w:rsidR="004D51AD">
        <w:rPr>
          <w:rFonts w:hint="eastAsia"/>
          <w:lang w:eastAsia="zh-CN"/>
        </w:rPr>
        <w:t xml:space="preserve">detailed </w:t>
      </w:r>
      <w:r>
        <w:rPr>
          <w:rFonts w:hint="eastAsia"/>
          <w:lang w:eastAsia="zh-CN"/>
        </w:rPr>
        <w:t>consideration on average and 5</w:t>
      </w:r>
      <w:r w:rsidRPr="00D105AF">
        <w:rPr>
          <w:rFonts w:hint="eastAsia"/>
          <w:vertAlign w:val="superscript"/>
          <w:lang w:eastAsia="zh-CN"/>
        </w:rPr>
        <w:t>th</w:t>
      </w:r>
      <w:r>
        <w:rPr>
          <w:rFonts w:hint="eastAsia"/>
          <w:lang w:eastAsia="zh-CN"/>
        </w:rPr>
        <w:t xml:space="preserve"> percentile user spectral efficiency is provided.</w:t>
      </w:r>
      <w:r w:rsidR="00414D90">
        <w:rPr>
          <w:rFonts w:hint="eastAsia"/>
          <w:lang w:eastAsia="zh-CN"/>
        </w:rPr>
        <w:t xml:space="preserve"> </w:t>
      </w:r>
    </w:p>
    <w:p w:rsidR="00D105AF" w:rsidRDefault="00D105AF" w:rsidP="008D65B8">
      <w:pPr>
        <w:spacing w:beforeLines="50"/>
        <w:rPr>
          <w:lang w:eastAsia="zh-CN"/>
        </w:rPr>
      </w:pPr>
      <w:r w:rsidRPr="00903B5B">
        <w:rPr>
          <w:rFonts w:hint="eastAsia"/>
          <w:lang w:eastAsia="zh-CN"/>
        </w:rPr>
        <w:t xml:space="preserve">For </w:t>
      </w:r>
      <w:r w:rsidR="00997476" w:rsidRPr="00903B5B">
        <w:rPr>
          <w:rFonts w:hint="eastAsia"/>
          <w:lang w:eastAsia="zh-CN"/>
        </w:rPr>
        <w:t xml:space="preserve">user experienced data rate, </w:t>
      </w:r>
      <w:r w:rsidR="008C7DF5" w:rsidRPr="00903B5B">
        <w:rPr>
          <w:rFonts w:hint="eastAsia"/>
          <w:lang w:eastAsia="zh-CN"/>
        </w:rPr>
        <w:t xml:space="preserve">Dense Urban </w:t>
      </w:r>
      <w:r w:rsidR="008C7DF5" w:rsidRPr="00903B5B">
        <w:rPr>
          <w:lang w:eastAsia="zh-CN"/>
        </w:rPr>
        <w:t>–</w:t>
      </w:r>
      <w:r w:rsidR="008C7DF5" w:rsidRPr="00903B5B">
        <w:rPr>
          <w:rFonts w:hint="eastAsia"/>
          <w:lang w:eastAsia="zh-CN"/>
        </w:rPr>
        <w:t xml:space="preserve"> </w:t>
      </w:r>
      <w:proofErr w:type="spellStart"/>
      <w:r w:rsidR="008C7DF5" w:rsidRPr="00903B5B">
        <w:rPr>
          <w:rFonts w:hint="eastAsia"/>
          <w:lang w:eastAsia="zh-CN"/>
        </w:rPr>
        <w:t>eMBB</w:t>
      </w:r>
      <w:proofErr w:type="spellEnd"/>
      <w:r w:rsidR="008C7DF5" w:rsidRPr="00903B5B">
        <w:rPr>
          <w:rFonts w:hint="eastAsia"/>
          <w:lang w:eastAsia="zh-CN"/>
        </w:rPr>
        <w:t xml:space="preserve"> test environment is used for evaluation. There are three configurations: Configuration A (4 GHz), B (30 GHz), and C (multiple frequency is possible, e.g., 4 GHz and 30 GHz). </w:t>
      </w:r>
      <w:r w:rsidR="0064700B" w:rsidRPr="00903B5B">
        <w:rPr>
          <w:rFonts w:hint="eastAsia"/>
          <w:lang w:eastAsia="zh-CN"/>
        </w:rPr>
        <w:t xml:space="preserve">It is </w:t>
      </w:r>
      <w:r w:rsidR="00C715F9" w:rsidRPr="00903B5B">
        <w:rPr>
          <w:rFonts w:hint="eastAsia"/>
          <w:lang w:eastAsia="zh-CN"/>
        </w:rPr>
        <w:t xml:space="preserve">considered that Configuration C </w:t>
      </w:r>
      <w:r w:rsidR="001855C2" w:rsidRPr="00903B5B">
        <w:rPr>
          <w:rFonts w:hint="eastAsia"/>
          <w:lang w:eastAsia="zh-CN"/>
        </w:rPr>
        <w:t>could</w:t>
      </w:r>
      <w:r w:rsidR="00C715F9" w:rsidRPr="00903B5B">
        <w:rPr>
          <w:rFonts w:hint="eastAsia"/>
          <w:lang w:eastAsia="zh-CN"/>
        </w:rPr>
        <w:t xml:space="preserve"> be used to evaluate the capability of NR-LTE tight interworking schemes </w:t>
      </w:r>
      <w:r w:rsidR="008A5A30" w:rsidRPr="00903B5B">
        <w:rPr>
          <w:rFonts w:hint="eastAsia"/>
          <w:lang w:eastAsia="zh-CN"/>
        </w:rPr>
        <w:t>for</w:t>
      </w:r>
      <w:r w:rsidR="00C715F9" w:rsidRPr="00903B5B">
        <w:rPr>
          <w:rFonts w:hint="eastAsia"/>
          <w:lang w:eastAsia="zh-CN"/>
        </w:rPr>
        <w:t xml:space="preserve"> the potential </w:t>
      </w:r>
      <w:r w:rsidR="00D9582B" w:rsidRPr="00903B5B">
        <w:rPr>
          <w:rFonts w:hint="eastAsia"/>
          <w:lang w:eastAsia="zh-CN"/>
        </w:rPr>
        <w:t>improvement</w:t>
      </w:r>
      <w:r w:rsidR="00C715F9" w:rsidRPr="00903B5B">
        <w:rPr>
          <w:rFonts w:hint="eastAsia"/>
          <w:lang w:eastAsia="zh-CN"/>
        </w:rPr>
        <w:t xml:space="preserve"> of using such schemes to </w:t>
      </w:r>
      <w:r w:rsidR="00D9582B" w:rsidRPr="00903B5B">
        <w:rPr>
          <w:rFonts w:hint="eastAsia"/>
          <w:lang w:eastAsia="zh-CN"/>
        </w:rPr>
        <w:t>enhance</w:t>
      </w:r>
      <w:r w:rsidR="003E737B" w:rsidRPr="00903B5B">
        <w:rPr>
          <w:rFonts w:hint="eastAsia"/>
          <w:lang w:eastAsia="zh-CN"/>
        </w:rPr>
        <w:t xml:space="preserve"> the</w:t>
      </w:r>
      <w:r w:rsidR="00C715F9" w:rsidRPr="00903B5B">
        <w:rPr>
          <w:rFonts w:hint="eastAsia"/>
          <w:lang w:eastAsia="zh-CN"/>
        </w:rPr>
        <w:t xml:space="preserve"> cell edge user experience in early IMT-2020 deployment.</w:t>
      </w:r>
    </w:p>
    <w:p w:rsidR="00765D99" w:rsidRDefault="00765D99" w:rsidP="00765D99">
      <w:pPr>
        <w:pStyle w:val="Heading3"/>
        <w:rPr>
          <w:lang w:eastAsia="zh-CN"/>
        </w:rPr>
      </w:pPr>
      <w:r>
        <w:rPr>
          <w:rFonts w:hint="eastAsia"/>
          <w:lang w:eastAsia="zh-CN"/>
        </w:rPr>
        <w:t>For requirements with analytical and inspection</w:t>
      </w:r>
    </w:p>
    <w:p w:rsidR="00940A9D" w:rsidRDefault="00940A9D" w:rsidP="00081B3C">
      <w:pPr>
        <w:rPr>
          <w:lang w:eastAsia="zh-CN"/>
        </w:rPr>
      </w:pPr>
      <w:r>
        <w:rPr>
          <w:rFonts w:hint="eastAsia"/>
          <w:lang w:eastAsia="zh-CN"/>
        </w:rPr>
        <w:t xml:space="preserve">For </w:t>
      </w:r>
      <w:r w:rsidR="004D1E1A">
        <w:rPr>
          <w:rFonts w:hint="eastAsia"/>
          <w:lang w:eastAsia="zh-CN"/>
        </w:rPr>
        <w:t xml:space="preserve">requirements using analytical and inspection </w:t>
      </w:r>
      <w:r w:rsidR="00A60E60">
        <w:rPr>
          <w:rFonts w:hint="eastAsia"/>
          <w:lang w:eastAsia="zh-CN"/>
        </w:rPr>
        <w:t xml:space="preserve">way, it is needed to provide </w:t>
      </w:r>
      <w:r w:rsidR="005A2CC3">
        <w:rPr>
          <w:rFonts w:hint="eastAsia"/>
          <w:lang w:eastAsia="zh-CN"/>
        </w:rPr>
        <w:t>comprehensive calculation procedure or inspection</w:t>
      </w:r>
      <w:r w:rsidR="00277CC3">
        <w:rPr>
          <w:rFonts w:hint="eastAsia"/>
          <w:lang w:eastAsia="zh-CN"/>
        </w:rPr>
        <w:t xml:space="preserve"> of NR and LTE, </w:t>
      </w:r>
      <w:r w:rsidR="002A60F7">
        <w:rPr>
          <w:rFonts w:hint="eastAsia"/>
          <w:lang w:eastAsia="zh-CN"/>
        </w:rPr>
        <w:t>with</w:t>
      </w:r>
      <w:r w:rsidR="00277CC3">
        <w:rPr>
          <w:rFonts w:hint="eastAsia"/>
          <w:lang w:eastAsia="zh-CN"/>
        </w:rPr>
        <w:t xml:space="preserve"> related features,</w:t>
      </w:r>
      <w:r w:rsidR="005A2CC3">
        <w:rPr>
          <w:rFonts w:hint="eastAsia"/>
          <w:lang w:eastAsia="zh-CN"/>
        </w:rPr>
        <w:t xml:space="preserve"> to ITU-R to make the self evaluation solid and understandable by external evaluation groups. </w:t>
      </w:r>
    </w:p>
    <w:p w:rsidR="006D569A" w:rsidRDefault="00B251B1" w:rsidP="00081B3C">
      <w:pPr>
        <w:rPr>
          <w:lang w:eastAsia="zh-CN"/>
        </w:rPr>
      </w:pPr>
      <w:r>
        <w:rPr>
          <w:rFonts w:hint="eastAsia"/>
          <w:lang w:eastAsia="zh-CN"/>
        </w:rPr>
        <w:t>In [</w:t>
      </w:r>
      <w:r w:rsidR="00F3220F">
        <w:rPr>
          <w:rFonts w:hint="eastAsia"/>
          <w:lang w:eastAsia="zh-CN"/>
        </w:rPr>
        <w:t>8</w:t>
      </w:r>
      <w:r w:rsidR="00743FE8">
        <w:rPr>
          <w:rFonts w:hint="eastAsia"/>
          <w:lang w:eastAsia="zh-CN"/>
        </w:rPr>
        <w:t>] and [9]</w:t>
      </w:r>
      <w:r w:rsidR="00F3220F">
        <w:rPr>
          <w:rFonts w:hint="eastAsia"/>
          <w:lang w:eastAsia="zh-CN"/>
        </w:rPr>
        <w:t>,</w:t>
      </w:r>
      <w:r>
        <w:rPr>
          <w:rFonts w:hint="eastAsia"/>
          <w:lang w:eastAsia="zh-CN"/>
        </w:rPr>
        <w:t xml:space="preserve"> detailed consideration for peak data rate and peak spectral </w:t>
      </w:r>
      <w:r>
        <w:rPr>
          <w:lang w:eastAsia="zh-CN"/>
        </w:rPr>
        <w:t>efficiency</w:t>
      </w:r>
      <w:r>
        <w:rPr>
          <w:rFonts w:hint="eastAsia"/>
          <w:lang w:eastAsia="zh-CN"/>
        </w:rPr>
        <w:t xml:space="preserve"> </w:t>
      </w:r>
      <w:r w:rsidR="00F3220F">
        <w:rPr>
          <w:rFonts w:hint="eastAsia"/>
          <w:lang w:eastAsia="zh-CN"/>
        </w:rPr>
        <w:t>evaluation, as well as control plane latency, data plane latency,  and mobility interruption time is provided.</w:t>
      </w:r>
      <w:r w:rsidR="00704E06">
        <w:rPr>
          <w:rFonts w:hint="eastAsia"/>
          <w:lang w:eastAsia="zh-CN"/>
        </w:rPr>
        <w:t xml:space="preserve"> RAN WG2 needs to review the evaluation results of the three metrics.</w:t>
      </w:r>
    </w:p>
    <w:p w:rsidR="00BE055A" w:rsidRDefault="00BE055A" w:rsidP="00F13849">
      <w:pPr>
        <w:pStyle w:val="Heading2"/>
        <w:rPr>
          <w:lang w:eastAsia="zh-CN"/>
        </w:rPr>
      </w:pPr>
      <w:r>
        <w:rPr>
          <w:rFonts w:hint="eastAsia"/>
          <w:lang w:eastAsia="zh-CN"/>
        </w:rPr>
        <w:t xml:space="preserve">Self evaluation for </w:t>
      </w:r>
      <w:proofErr w:type="spellStart"/>
      <w:r>
        <w:rPr>
          <w:rFonts w:hint="eastAsia"/>
          <w:lang w:eastAsia="zh-CN"/>
        </w:rPr>
        <w:t>mMTC</w:t>
      </w:r>
      <w:proofErr w:type="spellEnd"/>
    </w:p>
    <w:p w:rsidR="004D0483" w:rsidRDefault="0099291E" w:rsidP="00081B3C">
      <w:pPr>
        <w:rPr>
          <w:lang w:eastAsia="zh-CN"/>
        </w:rPr>
      </w:pPr>
      <w:r>
        <w:rPr>
          <w:rFonts w:hint="eastAsia"/>
          <w:lang w:eastAsia="zh-CN"/>
        </w:rPr>
        <w:t xml:space="preserve">According to </w:t>
      </w:r>
      <w:r w:rsidR="00EB0147">
        <w:rPr>
          <w:lang w:eastAsia="zh-CN"/>
        </w:rPr>
        <w:fldChar w:fldCharType="begin"/>
      </w:r>
      <w:r w:rsidR="00B60E6F">
        <w:rPr>
          <w:lang w:eastAsia="zh-CN"/>
        </w:rPr>
        <w:instrText xml:space="preserve"> </w:instrText>
      </w:r>
      <w:r w:rsidR="00B60E6F">
        <w:rPr>
          <w:rFonts w:hint="eastAsia"/>
          <w:lang w:eastAsia="zh-CN"/>
        </w:rPr>
        <w:instrText>REF _Ref492148126 \h</w:instrText>
      </w:r>
      <w:r w:rsidR="00B60E6F">
        <w:rPr>
          <w:lang w:eastAsia="zh-CN"/>
        </w:rPr>
        <w:instrText xml:space="preserve"> </w:instrText>
      </w:r>
      <w:r w:rsidR="00EB0147">
        <w:rPr>
          <w:lang w:eastAsia="zh-CN"/>
        </w:rPr>
      </w:r>
      <w:r w:rsidR="00EB0147">
        <w:rPr>
          <w:lang w:eastAsia="zh-CN"/>
        </w:rPr>
        <w:fldChar w:fldCharType="separate"/>
      </w:r>
      <w:r w:rsidR="00B60E6F">
        <w:t xml:space="preserve">Table </w:t>
      </w:r>
      <w:r w:rsidR="00B60E6F">
        <w:rPr>
          <w:noProof/>
        </w:rPr>
        <w:t>1</w:t>
      </w:r>
      <w:r w:rsidR="00EB0147">
        <w:rPr>
          <w:lang w:eastAsia="zh-CN"/>
        </w:rPr>
        <w:fldChar w:fldCharType="end"/>
      </w:r>
      <w:r w:rsidR="00B60E6F">
        <w:rPr>
          <w:rFonts w:hint="eastAsia"/>
          <w:lang w:eastAsia="zh-CN"/>
        </w:rPr>
        <w:t xml:space="preserve">, </w:t>
      </w:r>
      <w:r w:rsidR="005F591A">
        <w:rPr>
          <w:rFonts w:hint="eastAsia"/>
          <w:lang w:eastAsia="zh-CN"/>
        </w:rPr>
        <w:t xml:space="preserve">the </w:t>
      </w:r>
      <w:proofErr w:type="spellStart"/>
      <w:r w:rsidR="005F591A">
        <w:rPr>
          <w:rFonts w:hint="eastAsia"/>
          <w:lang w:eastAsia="zh-CN"/>
        </w:rPr>
        <w:t>mMTC</w:t>
      </w:r>
      <w:proofErr w:type="spellEnd"/>
      <w:r w:rsidR="005F591A">
        <w:rPr>
          <w:rFonts w:hint="eastAsia"/>
          <w:lang w:eastAsia="zh-CN"/>
        </w:rPr>
        <w:t xml:space="preserve"> related requirement is connection density</w:t>
      </w:r>
      <w:r w:rsidR="000276E1">
        <w:rPr>
          <w:rFonts w:hint="eastAsia"/>
          <w:lang w:eastAsia="zh-CN"/>
        </w:rPr>
        <w:t>, where simulation effort is needed</w:t>
      </w:r>
      <w:r w:rsidR="005F591A">
        <w:rPr>
          <w:rFonts w:hint="eastAsia"/>
          <w:lang w:eastAsia="zh-CN"/>
        </w:rPr>
        <w:t xml:space="preserve">. </w:t>
      </w:r>
      <w:r w:rsidR="00E344FD">
        <w:rPr>
          <w:rFonts w:hint="eastAsia"/>
          <w:lang w:eastAsia="zh-CN"/>
        </w:rPr>
        <w:t>In [</w:t>
      </w:r>
      <w:r w:rsidR="00D92A97">
        <w:rPr>
          <w:rFonts w:hint="eastAsia"/>
          <w:lang w:eastAsia="zh-CN"/>
        </w:rPr>
        <w:t>10</w:t>
      </w:r>
      <w:r w:rsidR="00E344FD">
        <w:rPr>
          <w:rFonts w:hint="eastAsia"/>
          <w:lang w:eastAsia="zh-CN"/>
        </w:rPr>
        <w:t xml:space="preserve">], detailed consideration on </w:t>
      </w:r>
      <w:proofErr w:type="spellStart"/>
      <w:r w:rsidR="00E344FD">
        <w:rPr>
          <w:rFonts w:hint="eastAsia"/>
          <w:lang w:eastAsia="zh-CN"/>
        </w:rPr>
        <w:t>mMTC</w:t>
      </w:r>
      <w:proofErr w:type="spellEnd"/>
      <w:r w:rsidR="00E344FD">
        <w:rPr>
          <w:rFonts w:hint="eastAsia"/>
          <w:lang w:eastAsia="zh-CN"/>
        </w:rPr>
        <w:t xml:space="preserve"> requirement is provided.</w:t>
      </w:r>
      <w:r w:rsidR="000A4510">
        <w:rPr>
          <w:rFonts w:hint="eastAsia"/>
          <w:lang w:eastAsia="zh-CN"/>
        </w:rPr>
        <w:t xml:space="preserve"> </w:t>
      </w:r>
      <w:r w:rsidR="004D0483">
        <w:rPr>
          <w:rFonts w:hint="eastAsia"/>
          <w:lang w:eastAsia="zh-CN"/>
        </w:rPr>
        <w:t xml:space="preserve">It is noted that </w:t>
      </w:r>
      <w:r w:rsidR="004D0483" w:rsidRPr="004D0483">
        <w:rPr>
          <w:lang w:eastAsia="zh-CN"/>
        </w:rPr>
        <w:t>NB-</w:t>
      </w:r>
      <w:proofErr w:type="spellStart"/>
      <w:r w:rsidR="004D0483" w:rsidRPr="004D0483">
        <w:rPr>
          <w:lang w:eastAsia="zh-CN"/>
        </w:rPr>
        <w:t>IoT</w:t>
      </w:r>
      <w:proofErr w:type="spellEnd"/>
      <w:r w:rsidR="004D0483" w:rsidRPr="004D0483">
        <w:rPr>
          <w:lang w:eastAsia="zh-CN"/>
        </w:rPr>
        <w:t xml:space="preserve"> and </w:t>
      </w:r>
      <w:proofErr w:type="spellStart"/>
      <w:r w:rsidR="004D0483" w:rsidRPr="004D0483">
        <w:rPr>
          <w:lang w:eastAsia="zh-CN"/>
        </w:rPr>
        <w:t>eMTC</w:t>
      </w:r>
      <w:proofErr w:type="spellEnd"/>
      <w:r w:rsidR="004D0483" w:rsidRPr="004D0483">
        <w:rPr>
          <w:lang w:eastAsia="zh-CN"/>
        </w:rPr>
        <w:t xml:space="preserve"> can be starting point features for </w:t>
      </w:r>
      <w:proofErr w:type="spellStart"/>
      <w:r w:rsidR="004D0483" w:rsidRPr="004D0483">
        <w:rPr>
          <w:lang w:eastAsia="zh-CN"/>
        </w:rPr>
        <w:t>mMTC</w:t>
      </w:r>
      <w:proofErr w:type="spellEnd"/>
      <w:r w:rsidR="004D0483" w:rsidRPr="004D0483">
        <w:rPr>
          <w:lang w:eastAsia="zh-CN"/>
        </w:rPr>
        <w:t xml:space="preserve"> evaluation.</w:t>
      </w:r>
    </w:p>
    <w:p w:rsidR="004D0483" w:rsidRPr="004D0483" w:rsidRDefault="004D0483" w:rsidP="00081B3C">
      <w:pPr>
        <w:rPr>
          <w:lang w:eastAsia="zh-CN"/>
        </w:rPr>
      </w:pPr>
      <w:r>
        <w:rPr>
          <w:rFonts w:hint="eastAsia"/>
          <w:lang w:eastAsia="zh-CN"/>
        </w:rPr>
        <w:t>In addition, according to Report ITU-R M</w:t>
      </w:r>
      <w:proofErr w:type="gramStart"/>
      <w:r>
        <w:rPr>
          <w:rFonts w:hint="eastAsia"/>
          <w:lang w:eastAsia="zh-CN"/>
        </w:rPr>
        <w:t>.[</w:t>
      </w:r>
      <w:proofErr w:type="gramEnd"/>
      <w:r>
        <w:rPr>
          <w:rFonts w:hint="eastAsia"/>
          <w:lang w:eastAsia="zh-CN"/>
        </w:rPr>
        <w:t xml:space="preserve">IMT-2020.SUBMISSION], link budget information needs to be provided. This is also applied to </w:t>
      </w:r>
      <w:proofErr w:type="spellStart"/>
      <w:r>
        <w:rPr>
          <w:rFonts w:hint="eastAsia"/>
          <w:lang w:eastAsia="zh-CN"/>
        </w:rPr>
        <w:t>mMTC</w:t>
      </w:r>
      <w:proofErr w:type="spellEnd"/>
      <w:r>
        <w:rPr>
          <w:rFonts w:hint="eastAsia"/>
          <w:lang w:eastAsia="zh-CN"/>
        </w:rPr>
        <w:t xml:space="preserve"> test environment. T</w:t>
      </w:r>
      <w:r>
        <w:rPr>
          <w:lang w:eastAsia="zh-CN"/>
        </w:rPr>
        <w:t>h</w:t>
      </w:r>
      <w:r>
        <w:rPr>
          <w:rFonts w:hint="eastAsia"/>
          <w:lang w:eastAsia="zh-CN"/>
        </w:rPr>
        <w:t xml:space="preserve">erefore, it is needed to consider link budget information for </w:t>
      </w:r>
      <w:proofErr w:type="spellStart"/>
      <w:r>
        <w:rPr>
          <w:rFonts w:hint="eastAsia"/>
          <w:lang w:eastAsia="zh-CN"/>
        </w:rPr>
        <w:t>mMTC</w:t>
      </w:r>
      <w:proofErr w:type="spellEnd"/>
      <w:r>
        <w:rPr>
          <w:rFonts w:hint="eastAsia"/>
          <w:lang w:eastAsia="zh-CN"/>
        </w:rPr>
        <w:t xml:space="preserve"> test environments (as well as other test environment</w:t>
      </w:r>
      <w:r w:rsidR="004415DF">
        <w:rPr>
          <w:rFonts w:hint="eastAsia"/>
          <w:lang w:eastAsia="zh-CN"/>
        </w:rPr>
        <w:t>s</w:t>
      </w:r>
      <w:r>
        <w:rPr>
          <w:rFonts w:hint="eastAsia"/>
          <w:lang w:eastAsia="zh-CN"/>
        </w:rPr>
        <w:t>).</w:t>
      </w:r>
    </w:p>
    <w:p w:rsidR="00BE055A" w:rsidRDefault="00BE055A" w:rsidP="00F13849">
      <w:pPr>
        <w:pStyle w:val="Heading2"/>
        <w:rPr>
          <w:lang w:eastAsia="zh-CN"/>
        </w:rPr>
      </w:pPr>
      <w:r>
        <w:rPr>
          <w:rFonts w:hint="eastAsia"/>
          <w:lang w:eastAsia="zh-CN"/>
        </w:rPr>
        <w:t>Self evaluation for URLLC</w:t>
      </w:r>
    </w:p>
    <w:p w:rsidR="00F13849" w:rsidRDefault="00A94C48" w:rsidP="00F13849">
      <w:pPr>
        <w:rPr>
          <w:lang w:eastAsia="zh-CN"/>
        </w:rPr>
      </w:pPr>
      <w:r>
        <w:rPr>
          <w:rFonts w:hint="eastAsia"/>
          <w:lang w:eastAsia="zh-CN"/>
        </w:rPr>
        <w:t xml:space="preserve">According to Table 2, the URLLC related requirements are user plane latency, control plane latency, mobility interruption time, and reliability. </w:t>
      </w:r>
    </w:p>
    <w:p w:rsidR="00A94C48" w:rsidRDefault="00A94C48" w:rsidP="00F13849">
      <w:pPr>
        <w:rPr>
          <w:lang w:eastAsia="zh-CN"/>
        </w:rPr>
      </w:pPr>
      <w:r>
        <w:rPr>
          <w:rFonts w:hint="eastAsia"/>
          <w:lang w:eastAsia="zh-CN"/>
        </w:rPr>
        <w:t>T</w:t>
      </w:r>
      <w:r>
        <w:rPr>
          <w:lang w:eastAsia="zh-CN"/>
        </w:rPr>
        <w:t>h</w:t>
      </w:r>
      <w:r>
        <w:rPr>
          <w:rFonts w:hint="eastAsia"/>
          <w:lang w:eastAsia="zh-CN"/>
        </w:rPr>
        <w:t xml:space="preserve">e first three requirements can reuse the evaluation results for </w:t>
      </w:r>
      <w:proofErr w:type="spellStart"/>
      <w:r>
        <w:rPr>
          <w:rFonts w:hint="eastAsia"/>
          <w:lang w:eastAsia="zh-CN"/>
        </w:rPr>
        <w:t>eMBB</w:t>
      </w:r>
      <w:proofErr w:type="spellEnd"/>
      <w:r>
        <w:rPr>
          <w:rFonts w:hint="eastAsia"/>
          <w:lang w:eastAsia="zh-CN"/>
        </w:rPr>
        <w:t>, since 3GPP proposal would have common capability for these metrics. The detailed consideration is found in [8]</w:t>
      </w:r>
      <w:r w:rsidR="00743FE8">
        <w:rPr>
          <w:rFonts w:hint="eastAsia"/>
          <w:lang w:eastAsia="zh-CN"/>
        </w:rPr>
        <w:t xml:space="preserve"> and</w:t>
      </w:r>
      <w:r>
        <w:rPr>
          <w:rFonts w:hint="eastAsia"/>
          <w:lang w:eastAsia="zh-CN"/>
        </w:rPr>
        <w:t xml:space="preserve"> [9].</w:t>
      </w:r>
    </w:p>
    <w:p w:rsidR="00A94C48" w:rsidRPr="008D5416" w:rsidRDefault="00A94C48" w:rsidP="00F13849">
      <w:pPr>
        <w:rPr>
          <w:lang w:eastAsia="zh-CN"/>
        </w:rPr>
      </w:pPr>
      <w:r>
        <w:rPr>
          <w:rFonts w:hint="eastAsia"/>
          <w:lang w:eastAsia="zh-CN"/>
        </w:rPr>
        <w:lastRenderedPageBreak/>
        <w:t xml:space="preserve">For </w:t>
      </w:r>
      <w:r w:rsidR="000276E1">
        <w:rPr>
          <w:rFonts w:hint="eastAsia"/>
          <w:lang w:eastAsia="zh-CN"/>
        </w:rPr>
        <w:t>reliability, simulation efforts are required.</w:t>
      </w:r>
      <w:r w:rsidR="00575E6A">
        <w:rPr>
          <w:rFonts w:hint="eastAsia"/>
          <w:lang w:eastAsia="zh-CN"/>
        </w:rPr>
        <w:t xml:space="preserve"> </w:t>
      </w:r>
      <w:r w:rsidR="00D6513D">
        <w:rPr>
          <w:rFonts w:hint="eastAsia"/>
          <w:lang w:eastAsia="zh-CN"/>
        </w:rPr>
        <w:t>Similar to</w:t>
      </w:r>
      <w:r w:rsidR="005E58A2">
        <w:rPr>
          <w:rFonts w:hint="eastAsia"/>
          <w:lang w:eastAsia="zh-CN"/>
        </w:rPr>
        <w:t xml:space="preserve"> </w:t>
      </w:r>
      <w:proofErr w:type="spellStart"/>
      <w:r w:rsidR="005E58A2">
        <w:rPr>
          <w:rFonts w:hint="eastAsia"/>
          <w:lang w:eastAsia="zh-CN"/>
        </w:rPr>
        <w:t>eMBB</w:t>
      </w:r>
      <w:proofErr w:type="spellEnd"/>
      <w:r w:rsidR="005E58A2">
        <w:rPr>
          <w:rFonts w:hint="eastAsia"/>
          <w:lang w:eastAsia="zh-CN"/>
        </w:rPr>
        <w:t xml:space="preserve">, it would be good if companies can get </w:t>
      </w:r>
      <w:r w:rsidR="005E58A2">
        <w:rPr>
          <w:lang w:eastAsia="zh-CN"/>
        </w:rPr>
        <w:t>common</w:t>
      </w:r>
      <w:r w:rsidR="005E58A2">
        <w:rPr>
          <w:rFonts w:hint="eastAsia"/>
          <w:lang w:eastAsia="zh-CN"/>
        </w:rPr>
        <w:t xml:space="preserve"> understanding on k</w:t>
      </w:r>
      <w:r w:rsidR="005E58A2" w:rsidRPr="00AB5C5B">
        <w:rPr>
          <w:lang w:eastAsia="zh-CN"/>
        </w:rPr>
        <w:t>ey parameters of e</w:t>
      </w:r>
      <w:r w:rsidR="005E58A2">
        <w:rPr>
          <w:lang w:eastAsia="zh-CN"/>
        </w:rPr>
        <w:t>valuation configurations</w:t>
      </w:r>
      <w:r w:rsidR="005E58A2">
        <w:rPr>
          <w:rFonts w:hint="eastAsia"/>
          <w:lang w:eastAsia="zh-CN"/>
        </w:rPr>
        <w:t>, k</w:t>
      </w:r>
      <w:r w:rsidR="005E58A2">
        <w:rPr>
          <w:rFonts w:hint="eastAsia"/>
        </w:rPr>
        <w:t>ey technical features for evaluation</w:t>
      </w:r>
      <w:r w:rsidR="005E58A2">
        <w:rPr>
          <w:rFonts w:hint="eastAsia"/>
          <w:lang w:eastAsia="zh-CN"/>
        </w:rPr>
        <w:t>, and d</w:t>
      </w:r>
      <w:r w:rsidR="005E58A2" w:rsidRPr="00AB5C5B">
        <w:rPr>
          <w:lang w:eastAsia="zh-CN"/>
        </w:rPr>
        <w:t>etailed/additional evaluation method and models if needed</w:t>
      </w:r>
      <w:r w:rsidR="005E58A2">
        <w:rPr>
          <w:rFonts w:hint="eastAsia"/>
          <w:lang w:eastAsia="zh-CN"/>
        </w:rPr>
        <w:t>.</w:t>
      </w:r>
    </w:p>
    <w:p w:rsidR="00F13849" w:rsidRDefault="00F13849" w:rsidP="00F23AD7">
      <w:pPr>
        <w:pStyle w:val="Heading2"/>
        <w:rPr>
          <w:lang w:eastAsia="zh-CN"/>
        </w:rPr>
      </w:pPr>
      <w:r>
        <w:rPr>
          <w:rFonts w:hint="eastAsia"/>
          <w:lang w:eastAsia="zh-CN"/>
        </w:rPr>
        <w:t>Self evaluation for bandwidth and scalability</w:t>
      </w:r>
    </w:p>
    <w:p w:rsidR="00F13849" w:rsidRDefault="00F06FCA" w:rsidP="00F13849">
      <w:pPr>
        <w:rPr>
          <w:lang w:eastAsia="zh-CN"/>
        </w:rPr>
      </w:pPr>
      <w:r>
        <w:rPr>
          <w:rFonts w:hint="eastAsia"/>
          <w:lang w:eastAsia="zh-CN"/>
        </w:rPr>
        <w:t xml:space="preserve">The self evaluation for bandwidth and scalability </w:t>
      </w:r>
      <w:r w:rsidR="008D5416">
        <w:rPr>
          <w:rFonts w:hint="eastAsia"/>
          <w:lang w:eastAsia="zh-CN"/>
        </w:rPr>
        <w:t xml:space="preserve">(via inspection) </w:t>
      </w:r>
      <w:r>
        <w:rPr>
          <w:rFonts w:hint="eastAsia"/>
          <w:lang w:eastAsia="zh-CN"/>
        </w:rPr>
        <w:t xml:space="preserve">for NR </w:t>
      </w:r>
      <w:r w:rsidR="008D5416">
        <w:rPr>
          <w:rFonts w:hint="eastAsia"/>
          <w:lang w:eastAsia="zh-CN"/>
        </w:rPr>
        <w:t xml:space="preserve">and LTE </w:t>
      </w:r>
      <w:r>
        <w:rPr>
          <w:rFonts w:hint="eastAsia"/>
          <w:lang w:eastAsia="zh-CN"/>
        </w:rPr>
        <w:t>can be based on the progress on the supported bandwidth for carrier component, as well as the carrier aggregation capability. RAN WG4 needs to review the evaluation results.</w:t>
      </w:r>
    </w:p>
    <w:p w:rsidR="00F20FFC" w:rsidRPr="0098609A" w:rsidRDefault="00F20FFC" w:rsidP="00F20FFC">
      <w:pPr>
        <w:rPr>
          <w:rFonts w:eastAsiaTheme="minorEastAsia"/>
          <w:b/>
          <w:lang w:eastAsia="zh-CN"/>
        </w:rPr>
      </w:pPr>
      <w:r w:rsidRPr="002C6056">
        <w:rPr>
          <w:rFonts w:eastAsiaTheme="minorEastAsia" w:hint="eastAsia"/>
          <w:b/>
          <w:i/>
          <w:lang w:eastAsia="zh-CN"/>
        </w:rPr>
        <w:t xml:space="preserve">Observation </w:t>
      </w:r>
      <w:r w:rsidR="0017476C">
        <w:rPr>
          <w:rFonts w:eastAsiaTheme="minorEastAsia" w:hint="eastAsia"/>
          <w:b/>
          <w:i/>
          <w:lang w:eastAsia="zh-CN"/>
        </w:rPr>
        <w:t>5</w:t>
      </w:r>
      <w:r w:rsidRPr="002C6056">
        <w:rPr>
          <w:rFonts w:eastAsiaTheme="minorEastAsia" w:hint="eastAsia"/>
          <w:b/>
          <w:i/>
          <w:lang w:eastAsia="zh-CN"/>
        </w:rPr>
        <w:t>:</w:t>
      </w:r>
      <w:r w:rsidRPr="0064678D">
        <w:rPr>
          <w:rFonts w:eastAsiaTheme="minorEastAsia" w:hint="eastAsia"/>
          <w:b/>
          <w:lang w:eastAsia="zh-CN"/>
        </w:rPr>
        <w:t xml:space="preserve"> </w:t>
      </w:r>
      <w:r w:rsidRPr="0098609A">
        <w:rPr>
          <w:rFonts w:eastAsiaTheme="minorEastAsia" w:hint="eastAsia"/>
          <w:b/>
          <w:lang w:eastAsia="zh-CN"/>
        </w:rPr>
        <w:t xml:space="preserve">User plane latency, control plane latency, mobility interruption time evaluation results (by analytical) </w:t>
      </w:r>
      <w:r w:rsidR="00EF7259">
        <w:rPr>
          <w:rFonts w:eastAsiaTheme="minorEastAsia" w:hint="eastAsia"/>
          <w:b/>
          <w:lang w:eastAsia="zh-CN"/>
        </w:rPr>
        <w:t>needs to be</w:t>
      </w:r>
      <w:r w:rsidRPr="0098609A">
        <w:rPr>
          <w:rFonts w:eastAsiaTheme="minorEastAsia" w:hint="eastAsia"/>
          <w:b/>
          <w:lang w:eastAsia="zh-CN"/>
        </w:rPr>
        <w:t xml:space="preserve"> reviewed by RAN</w:t>
      </w:r>
      <w:r>
        <w:rPr>
          <w:rFonts w:eastAsiaTheme="minorEastAsia" w:hint="eastAsia"/>
          <w:b/>
          <w:lang w:eastAsia="zh-CN"/>
        </w:rPr>
        <w:t xml:space="preserve"> WG</w:t>
      </w:r>
      <w:r w:rsidRPr="0098609A">
        <w:rPr>
          <w:rFonts w:eastAsiaTheme="minorEastAsia" w:hint="eastAsia"/>
          <w:b/>
          <w:lang w:eastAsia="zh-CN"/>
        </w:rPr>
        <w:t xml:space="preserve">2, and bandwidth and scalability evaluation results (by inspection) </w:t>
      </w:r>
      <w:r w:rsidR="00EF7259">
        <w:rPr>
          <w:rFonts w:eastAsiaTheme="minorEastAsia" w:hint="eastAsia"/>
          <w:b/>
          <w:lang w:eastAsia="zh-CN"/>
        </w:rPr>
        <w:t>needs to be</w:t>
      </w:r>
      <w:r w:rsidRPr="0098609A">
        <w:rPr>
          <w:rFonts w:eastAsiaTheme="minorEastAsia" w:hint="eastAsia"/>
          <w:b/>
          <w:lang w:eastAsia="zh-CN"/>
        </w:rPr>
        <w:t xml:space="preserve"> reviewed by RAN</w:t>
      </w:r>
      <w:r>
        <w:rPr>
          <w:rFonts w:eastAsiaTheme="minorEastAsia" w:hint="eastAsia"/>
          <w:b/>
          <w:lang w:eastAsia="zh-CN"/>
        </w:rPr>
        <w:t xml:space="preserve"> WG</w:t>
      </w:r>
      <w:r w:rsidRPr="0098609A">
        <w:rPr>
          <w:rFonts w:eastAsiaTheme="minorEastAsia" w:hint="eastAsia"/>
          <w:b/>
          <w:lang w:eastAsia="zh-CN"/>
        </w:rPr>
        <w:t>4.</w:t>
      </w:r>
      <w:r>
        <w:rPr>
          <w:rFonts w:eastAsiaTheme="minorEastAsia" w:hint="eastAsia"/>
          <w:b/>
          <w:lang w:eastAsia="zh-CN"/>
        </w:rPr>
        <w:t xml:space="preserve"> RAN WG1 takes responsibility of other technical performance requirements.</w:t>
      </w:r>
    </w:p>
    <w:p w:rsidR="00414D90" w:rsidRDefault="00414D90" w:rsidP="00414D90">
      <w:pPr>
        <w:pStyle w:val="Heading1"/>
        <w:rPr>
          <w:lang w:eastAsia="zh-CN"/>
        </w:rPr>
      </w:pPr>
      <w:r>
        <w:rPr>
          <w:rFonts w:hint="eastAsia"/>
          <w:lang w:eastAsia="zh-CN"/>
        </w:rPr>
        <w:t xml:space="preserve">Consideration of work plan for performance evaluation phase </w:t>
      </w:r>
    </w:p>
    <w:p w:rsidR="00E77925" w:rsidRDefault="00E77925" w:rsidP="00F13849">
      <w:pPr>
        <w:rPr>
          <w:lang w:eastAsia="zh-CN"/>
        </w:rPr>
      </w:pPr>
      <w:r>
        <w:rPr>
          <w:rFonts w:hint="eastAsia"/>
          <w:lang w:eastAsia="zh-CN"/>
        </w:rPr>
        <w:t xml:space="preserve">It is noted that 3GPP is planned to accomplish non-standalone NR in December 2017 for </w:t>
      </w:r>
      <w:proofErr w:type="spellStart"/>
      <w:r>
        <w:rPr>
          <w:rFonts w:hint="eastAsia"/>
          <w:lang w:eastAsia="zh-CN"/>
        </w:rPr>
        <w:t>eMBB</w:t>
      </w:r>
      <w:proofErr w:type="spellEnd"/>
      <w:r>
        <w:rPr>
          <w:rFonts w:hint="eastAsia"/>
          <w:lang w:eastAsia="zh-CN"/>
        </w:rPr>
        <w:t xml:space="preserve"> usage scenario, while URLLC</w:t>
      </w:r>
      <w:r w:rsidR="00821671">
        <w:rPr>
          <w:rFonts w:hint="eastAsia"/>
          <w:lang w:eastAsia="zh-CN"/>
        </w:rPr>
        <w:t xml:space="preserve"> development</w:t>
      </w:r>
      <w:r>
        <w:rPr>
          <w:rFonts w:hint="eastAsia"/>
          <w:lang w:eastAsia="zh-CN"/>
        </w:rPr>
        <w:t xml:space="preserve"> (for both NR and LTE) targets to accomplish in June 2018. It is also noted </w:t>
      </w:r>
      <w:r>
        <w:rPr>
          <w:lang w:eastAsia="zh-CN"/>
        </w:rPr>
        <w:t>that</w:t>
      </w:r>
      <w:r>
        <w:rPr>
          <w:rFonts w:hint="eastAsia"/>
          <w:lang w:eastAsia="zh-CN"/>
        </w:rPr>
        <w:t xml:space="preserve"> NB-</w:t>
      </w:r>
      <w:proofErr w:type="spellStart"/>
      <w:r>
        <w:rPr>
          <w:rFonts w:hint="eastAsia"/>
          <w:lang w:eastAsia="zh-CN"/>
        </w:rPr>
        <w:t>IoT</w:t>
      </w:r>
      <w:proofErr w:type="spellEnd"/>
      <w:r>
        <w:rPr>
          <w:rFonts w:hint="eastAsia"/>
          <w:lang w:eastAsia="zh-CN"/>
        </w:rPr>
        <w:t xml:space="preserve"> and </w:t>
      </w:r>
      <w:proofErr w:type="spellStart"/>
      <w:r>
        <w:rPr>
          <w:rFonts w:hint="eastAsia"/>
          <w:lang w:eastAsia="zh-CN"/>
        </w:rPr>
        <w:t>eMTC</w:t>
      </w:r>
      <w:proofErr w:type="spellEnd"/>
      <w:r>
        <w:rPr>
          <w:rFonts w:hint="eastAsia"/>
          <w:lang w:eastAsia="zh-CN"/>
        </w:rPr>
        <w:t xml:space="preserve"> evolution for Rel-15 is ongoing and fundamental features are </w:t>
      </w:r>
      <w:r>
        <w:rPr>
          <w:lang w:eastAsia="zh-CN"/>
        </w:rPr>
        <w:t>available</w:t>
      </w:r>
      <w:r>
        <w:rPr>
          <w:rFonts w:hint="eastAsia"/>
          <w:lang w:eastAsia="zh-CN"/>
        </w:rPr>
        <w:t xml:space="preserve"> for evaluation. </w:t>
      </w:r>
    </w:p>
    <w:p w:rsidR="00414D90" w:rsidRDefault="00E77925" w:rsidP="00F13849">
      <w:pPr>
        <w:rPr>
          <w:lang w:eastAsia="zh-CN"/>
        </w:rPr>
      </w:pPr>
      <w:r>
        <w:rPr>
          <w:rFonts w:hint="eastAsia"/>
          <w:lang w:eastAsia="zh-CN"/>
        </w:rPr>
        <w:t xml:space="preserve">Based on the above observations, it is considered that for performance evaluation phase, </w:t>
      </w:r>
      <w:r w:rsidR="00790AEB">
        <w:rPr>
          <w:rFonts w:hint="eastAsia"/>
          <w:lang w:eastAsia="zh-CN"/>
        </w:rPr>
        <w:t>one can start</w:t>
      </w:r>
      <w:r>
        <w:rPr>
          <w:rFonts w:hint="eastAsia"/>
          <w:lang w:eastAsia="zh-CN"/>
        </w:rPr>
        <w:t xml:space="preserve"> </w:t>
      </w:r>
      <w:r w:rsidR="00DF7B4D">
        <w:rPr>
          <w:rFonts w:hint="eastAsia"/>
          <w:lang w:eastAsia="zh-CN"/>
        </w:rPr>
        <w:t xml:space="preserve">with </w:t>
      </w:r>
      <w:proofErr w:type="spellStart"/>
      <w:r w:rsidR="00790AEB">
        <w:rPr>
          <w:rFonts w:hint="eastAsia"/>
          <w:lang w:eastAsia="zh-CN"/>
        </w:rPr>
        <w:t>eMBB</w:t>
      </w:r>
      <w:proofErr w:type="spellEnd"/>
      <w:r w:rsidR="00790AEB">
        <w:rPr>
          <w:rFonts w:hint="eastAsia"/>
          <w:lang w:eastAsia="zh-CN"/>
        </w:rPr>
        <w:t xml:space="preserve"> and </w:t>
      </w:r>
      <w:proofErr w:type="spellStart"/>
      <w:r w:rsidR="00790AEB">
        <w:rPr>
          <w:rFonts w:hint="eastAsia"/>
          <w:lang w:eastAsia="zh-CN"/>
        </w:rPr>
        <w:t>mMTC</w:t>
      </w:r>
      <w:proofErr w:type="spellEnd"/>
      <w:r w:rsidR="00790AEB">
        <w:rPr>
          <w:rFonts w:hint="eastAsia"/>
          <w:lang w:eastAsia="zh-CN"/>
        </w:rPr>
        <w:t xml:space="preserve"> evaluation, and URLLC can </w:t>
      </w:r>
      <w:r w:rsidR="003B131C">
        <w:rPr>
          <w:rFonts w:hint="eastAsia"/>
          <w:lang w:eastAsia="zh-CN"/>
        </w:rPr>
        <w:t>start afterwards</w:t>
      </w:r>
      <w:r w:rsidR="00790AEB">
        <w:rPr>
          <w:rFonts w:hint="eastAsia"/>
          <w:lang w:eastAsia="zh-CN"/>
        </w:rPr>
        <w:t>.</w:t>
      </w:r>
    </w:p>
    <w:p w:rsidR="000957EE" w:rsidRPr="000957EE" w:rsidRDefault="000957EE" w:rsidP="00F13849">
      <w:pPr>
        <w:rPr>
          <w:b/>
          <w:lang w:eastAsia="zh-CN"/>
        </w:rPr>
      </w:pPr>
      <w:r w:rsidRPr="000957EE">
        <w:rPr>
          <w:rFonts w:hint="eastAsia"/>
          <w:b/>
          <w:i/>
          <w:lang w:eastAsia="zh-CN"/>
        </w:rPr>
        <w:t xml:space="preserve">Observation </w:t>
      </w:r>
      <w:r w:rsidR="0017476C">
        <w:rPr>
          <w:rFonts w:hint="eastAsia"/>
          <w:b/>
          <w:i/>
          <w:lang w:eastAsia="zh-CN"/>
        </w:rPr>
        <w:t>6</w:t>
      </w:r>
      <w:r w:rsidRPr="000957EE">
        <w:rPr>
          <w:rFonts w:hint="eastAsia"/>
          <w:b/>
          <w:i/>
          <w:lang w:eastAsia="zh-CN"/>
        </w:rPr>
        <w:t>:</w:t>
      </w:r>
      <w:r w:rsidRPr="000957EE">
        <w:rPr>
          <w:rFonts w:hint="eastAsia"/>
          <w:b/>
          <w:lang w:eastAsia="zh-CN"/>
        </w:rPr>
        <w:t xml:space="preserve"> </w:t>
      </w:r>
      <w:r w:rsidR="00171C11">
        <w:rPr>
          <w:rFonts w:hint="eastAsia"/>
          <w:b/>
          <w:lang w:eastAsia="zh-CN"/>
        </w:rPr>
        <w:t>P</w:t>
      </w:r>
      <w:r w:rsidRPr="000957EE">
        <w:rPr>
          <w:rFonts w:hint="eastAsia"/>
          <w:b/>
          <w:lang w:eastAsia="zh-CN"/>
        </w:rPr>
        <w:t xml:space="preserve">erformance evaluation phase can start with </w:t>
      </w:r>
      <w:proofErr w:type="spellStart"/>
      <w:r w:rsidRPr="000957EE">
        <w:rPr>
          <w:rFonts w:hint="eastAsia"/>
          <w:b/>
          <w:lang w:eastAsia="zh-CN"/>
        </w:rPr>
        <w:t>eMBB</w:t>
      </w:r>
      <w:proofErr w:type="spellEnd"/>
      <w:r w:rsidRPr="000957EE">
        <w:rPr>
          <w:rFonts w:hint="eastAsia"/>
          <w:b/>
          <w:lang w:eastAsia="zh-CN"/>
        </w:rPr>
        <w:t xml:space="preserve"> and </w:t>
      </w:r>
      <w:proofErr w:type="spellStart"/>
      <w:r w:rsidRPr="000957EE">
        <w:rPr>
          <w:rFonts w:hint="eastAsia"/>
          <w:b/>
          <w:lang w:eastAsia="zh-CN"/>
        </w:rPr>
        <w:t>mMTC</w:t>
      </w:r>
      <w:proofErr w:type="spellEnd"/>
      <w:r w:rsidRPr="000957EE">
        <w:rPr>
          <w:rFonts w:hint="eastAsia"/>
          <w:b/>
          <w:lang w:eastAsia="zh-CN"/>
        </w:rPr>
        <w:t xml:space="preserve"> evaluation.</w:t>
      </w:r>
      <w:r w:rsidR="00D71F4C">
        <w:rPr>
          <w:rFonts w:hint="eastAsia"/>
          <w:b/>
          <w:lang w:eastAsia="zh-CN"/>
        </w:rPr>
        <w:t xml:space="preserve"> </w:t>
      </w:r>
    </w:p>
    <w:p w:rsidR="00044E5D" w:rsidRPr="000B6397" w:rsidRDefault="00044E5D" w:rsidP="00876935">
      <w:pPr>
        <w:pStyle w:val="Heading1"/>
      </w:pPr>
      <w:bookmarkStart w:id="5" w:name="_Ref124589665"/>
      <w:bookmarkStart w:id="6" w:name="_Ref71620620"/>
      <w:bookmarkStart w:id="7" w:name="_Ref124671424"/>
      <w:r w:rsidRPr="000B6397">
        <w:t>Conclusion</w:t>
      </w:r>
    </w:p>
    <w:p w:rsidR="00297AD0" w:rsidRDefault="00297AD0" w:rsidP="00297AD0">
      <w:pPr>
        <w:rPr>
          <w:lang w:eastAsia="zh-CN"/>
        </w:rPr>
      </w:pPr>
      <w:r w:rsidRPr="000B6397">
        <w:rPr>
          <w:lang w:eastAsia="zh-CN"/>
        </w:rPr>
        <w:t xml:space="preserve">In this </w:t>
      </w:r>
      <w:r w:rsidR="006E742C">
        <w:rPr>
          <w:lang w:eastAsia="zh-CN"/>
        </w:rPr>
        <w:t>document</w:t>
      </w:r>
      <w:r w:rsidRPr="000B6397">
        <w:rPr>
          <w:lang w:eastAsia="zh-CN"/>
        </w:rPr>
        <w:t xml:space="preserve">, we presented </w:t>
      </w:r>
      <w:r w:rsidR="00A758BD">
        <w:rPr>
          <w:rFonts w:hint="eastAsia"/>
          <w:lang w:eastAsia="zh-CN"/>
        </w:rPr>
        <w:t>the general</w:t>
      </w:r>
      <w:r w:rsidRPr="000B6397">
        <w:rPr>
          <w:lang w:eastAsia="zh-CN"/>
        </w:rPr>
        <w:t xml:space="preserve"> consideration</w:t>
      </w:r>
      <w:r w:rsidR="00A758BD">
        <w:rPr>
          <w:rFonts w:hint="eastAsia"/>
          <w:lang w:eastAsia="zh-CN"/>
        </w:rPr>
        <w:t xml:space="preserve"> on self evaluation towards IMT-2020 submission.</w:t>
      </w:r>
      <w:r w:rsidR="00AA0C23">
        <w:rPr>
          <w:rFonts w:hint="eastAsia"/>
          <w:lang w:eastAsia="zh-CN"/>
        </w:rPr>
        <w:t xml:space="preserve"> </w:t>
      </w:r>
      <w:r w:rsidR="002A6423">
        <w:rPr>
          <w:rFonts w:hint="eastAsia"/>
          <w:lang w:eastAsia="zh-CN"/>
        </w:rPr>
        <w:t>Important observations are made, including</w:t>
      </w:r>
    </w:p>
    <w:p w:rsidR="009243E8" w:rsidRPr="00AF2A12" w:rsidRDefault="009243E8" w:rsidP="008D65B8">
      <w:pPr>
        <w:pStyle w:val="ListParagraph"/>
        <w:numPr>
          <w:ilvl w:val="0"/>
          <w:numId w:val="36"/>
        </w:numPr>
        <w:spacing w:afterLines="50"/>
        <w:ind w:firstLineChars="0"/>
        <w:rPr>
          <w:rFonts w:ascii="Times New Roman" w:hAnsi="Times New Roman"/>
          <w:b/>
          <w:sz w:val="22"/>
        </w:rPr>
      </w:pPr>
      <w:r w:rsidRPr="00AF2A12">
        <w:rPr>
          <w:rFonts w:ascii="Times New Roman" w:hAnsi="Times New Roman"/>
          <w:b/>
          <w:sz w:val="22"/>
        </w:rPr>
        <w:t xml:space="preserve">3GPP needs to provide evaluation results for five test environments comprising </w:t>
      </w:r>
      <w:proofErr w:type="spellStart"/>
      <w:r w:rsidRPr="00AF2A12">
        <w:rPr>
          <w:rFonts w:ascii="Times New Roman" w:hAnsi="Times New Roman"/>
          <w:b/>
          <w:sz w:val="22"/>
        </w:rPr>
        <w:t>eMBB</w:t>
      </w:r>
      <w:proofErr w:type="spellEnd"/>
      <w:r w:rsidRPr="00AF2A12">
        <w:rPr>
          <w:rFonts w:ascii="Times New Roman" w:hAnsi="Times New Roman"/>
          <w:b/>
          <w:sz w:val="22"/>
        </w:rPr>
        <w:t xml:space="preserve">, </w:t>
      </w:r>
      <w:proofErr w:type="spellStart"/>
      <w:r w:rsidRPr="00AF2A12">
        <w:rPr>
          <w:rFonts w:ascii="Times New Roman" w:hAnsi="Times New Roman"/>
          <w:b/>
          <w:sz w:val="22"/>
        </w:rPr>
        <w:t>mMTC</w:t>
      </w:r>
      <w:proofErr w:type="spellEnd"/>
      <w:r w:rsidRPr="00AF2A12">
        <w:rPr>
          <w:rFonts w:ascii="Times New Roman" w:hAnsi="Times New Roman"/>
          <w:b/>
          <w:sz w:val="22"/>
        </w:rPr>
        <w:t xml:space="preserve"> and URLLC usage scenarios.</w:t>
      </w:r>
    </w:p>
    <w:p w:rsidR="009243E8" w:rsidRPr="00AF2A12" w:rsidRDefault="005F5208" w:rsidP="008D65B8">
      <w:pPr>
        <w:pStyle w:val="ListParagraph"/>
        <w:numPr>
          <w:ilvl w:val="0"/>
          <w:numId w:val="36"/>
        </w:numPr>
        <w:spacing w:afterLines="50"/>
        <w:ind w:firstLineChars="0"/>
        <w:rPr>
          <w:rFonts w:ascii="Times New Roman" w:hAnsi="Times New Roman"/>
          <w:b/>
          <w:sz w:val="22"/>
        </w:rPr>
      </w:pPr>
      <w:r w:rsidRPr="00AF2A12">
        <w:rPr>
          <w:rFonts w:ascii="Times New Roman" w:hAnsi="Times New Roman"/>
          <w:b/>
          <w:sz w:val="22"/>
        </w:rPr>
        <w:t>Six technical performance requirements need simulation efforts</w:t>
      </w:r>
      <w:r w:rsidR="00AA79D7">
        <w:rPr>
          <w:rFonts w:ascii="Times New Roman" w:hAnsi="Times New Roman" w:hint="eastAsia"/>
          <w:b/>
          <w:sz w:val="22"/>
        </w:rPr>
        <w:t>, including average and 5</w:t>
      </w:r>
      <w:r w:rsidR="00AA79D7" w:rsidRPr="00AA79D7">
        <w:rPr>
          <w:rFonts w:ascii="Times New Roman" w:hAnsi="Times New Roman" w:hint="eastAsia"/>
          <w:b/>
          <w:sz w:val="22"/>
          <w:vertAlign w:val="superscript"/>
        </w:rPr>
        <w:t>th</w:t>
      </w:r>
      <w:r w:rsidR="00AA79D7">
        <w:rPr>
          <w:rFonts w:ascii="Times New Roman" w:hAnsi="Times New Roman" w:hint="eastAsia"/>
          <w:b/>
          <w:sz w:val="22"/>
        </w:rPr>
        <w:t xml:space="preserve"> percentile user spectral efficiency, mobility and user experienced data rate for </w:t>
      </w:r>
      <w:proofErr w:type="spellStart"/>
      <w:r w:rsidR="00AA79D7">
        <w:rPr>
          <w:rFonts w:ascii="Times New Roman" w:hAnsi="Times New Roman" w:hint="eastAsia"/>
          <w:b/>
          <w:sz w:val="22"/>
        </w:rPr>
        <w:t>eMBB</w:t>
      </w:r>
      <w:proofErr w:type="spellEnd"/>
      <w:r w:rsidR="00AA79D7">
        <w:rPr>
          <w:rFonts w:ascii="Times New Roman" w:hAnsi="Times New Roman" w:hint="eastAsia"/>
          <w:b/>
          <w:sz w:val="22"/>
        </w:rPr>
        <w:t xml:space="preserve">, connection density for </w:t>
      </w:r>
      <w:proofErr w:type="spellStart"/>
      <w:r w:rsidR="00AA79D7">
        <w:rPr>
          <w:rFonts w:ascii="Times New Roman" w:hAnsi="Times New Roman" w:hint="eastAsia"/>
          <w:b/>
          <w:sz w:val="22"/>
        </w:rPr>
        <w:t>mMTC</w:t>
      </w:r>
      <w:proofErr w:type="spellEnd"/>
      <w:r w:rsidR="00AA79D7">
        <w:rPr>
          <w:rFonts w:ascii="Times New Roman" w:hAnsi="Times New Roman" w:hint="eastAsia"/>
          <w:b/>
          <w:sz w:val="22"/>
        </w:rPr>
        <w:t>, and reliability for URLLC</w:t>
      </w:r>
      <w:r w:rsidR="001C399D" w:rsidRPr="00AF2A12">
        <w:rPr>
          <w:rFonts w:ascii="Times New Roman" w:hAnsi="Times New Roman"/>
          <w:b/>
          <w:sz w:val="22"/>
        </w:rPr>
        <w:t>.</w:t>
      </w:r>
    </w:p>
    <w:p w:rsidR="001C399D" w:rsidRPr="00AF2A12" w:rsidRDefault="001C399D" w:rsidP="00AD5554">
      <w:pPr>
        <w:pStyle w:val="ListParagraph"/>
        <w:numPr>
          <w:ilvl w:val="0"/>
          <w:numId w:val="36"/>
        </w:numPr>
        <w:ind w:firstLineChars="0"/>
        <w:rPr>
          <w:rFonts w:ascii="Times New Roman" w:hAnsi="Times New Roman"/>
          <w:b/>
          <w:sz w:val="22"/>
        </w:rPr>
      </w:pPr>
      <w:r w:rsidRPr="00AF2A12">
        <w:rPr>
          <w:rFonts w:ascii="Times New Roman" w:hAnsi="Times New Roman"/>
          <w:b/>
          <w:sz w:val="22"/>
        </w:rPr>
        <w:t xml:space="preserve">NR and LTE features are to be evaluated against </w:t>
      </w:r>
      <w:proofErr w:type="spellStart"/>
      <w:r w:rsidRPr="00AF2A12">
        <w:rPr>
          <w:rFonts w:ascii="Times New Roman" w:hAnsi="Times New Roman"/>
          <w:b/>
          <w:sz w:val="22"/>
        </w:rPr>
        <w:t>eMBB</w:t>
      </w:r>
      <w:proofErr w:type="spellEnd"/>
      <w:r w:rsidRPr="00AF2A12">
        <w:rPr>
          <w:rFonts w:ascii="Times New Roman" w:hAnsi="Times New Roman"/>
          <w:b/>
          <w:sz w:val="22"/>
        </w:rPr>
        <w:t xml:space="preserve">, </w:t>
      </w:r>
      <w:proofErr w:type="spellStart"/>
      <w:r w:rsidRPr="00AF2A12">
        <w:rPr>
          <w:rFonts w:ascii="Times New Roman" w:hAnsi="Times New Roman"/>
          <w:b/>
          <w:sz w:val="22"/>
        </w:rPr>
        <w:t>mMTC</w:t>
      </w:r>
      <w:proofErr w:type="spellEnd"/>
      <w:r w:rsidRPr="00AF2A12">
        <w:rPr>
          <w:rFonts w:ascii="Times New Roman" w:hAnsi="Times New Roman"/>
          <w:b/>
          <w:sz w:val="22"/>
        </w:rPr>
        <w:t xml:space="preserve"> and URLLC requirements. </w:t>
      </w:r>
    </w:p>
    <w:p w:rsidR="00AE7C13" w:rsidRDefault="00AE7C13" w:rsidP="00AE7C13">
      <w:pPr>
        <w:pStyle w:val="ListParagraph"/>
        <w:numPr>
          <w:ilvl w:val="0"/>
          <w:numId w:val="33"/>
        </w:numPr>
        <w:ind w:firstLineChars="0"/>
        <w:rPr>
          <w:rFonts w:ascii="Times New Roman" w:hAnsi="Times New Roman"/>
          <w:b/>
        </w:rPr>
      </w:pPr>
      <w:r>
        <w:rPr>
          <w:rFonts w:ascii="Times New Roman" w:hAnsi="Times New Roman" w:hint="eastAsia"/>
          <w:b/>
        </w:rPr>
        <w:t xml:space="preserve">Applicable </w:t>
      </w:r>
      <w:proofErr w:type="spellStart"/>
      <w:r>
        <w:rPr>
          <w:rFonts w:ascii="Times New Roman" w:hAnsi="Times New Roman" w:hint="eastAsia"/>
          <w:b/>
        </w:rPr>
        <w:t>duplexing</w:t>
      </w:r>
      <w:proofErr w:type="spellEnd"/>
      <w:r>
        <w:rPr>
          <w:rFonts w:ascii="Times New Roman" w:hAnsi="Times New Roman" w:hint="eastAsia"/>
          <w:b/>
        </w:rPr>
        <w:t xml:space="preserve"> schemes for NR and LTE are to be considered.</w:t>
      </w:r>
    </w:p>
    <w:p w:rsidR="00AE7C13" w:rsidRDefault="00AE7C13" w:rsidP="00AE7C13">
      <w:pPr>
        <w:pStyle w:val="ListParagraph"/>
        <w:numPr>
          <w:ilvl w:val="0"/>
          <w:numId w:val="33"/>
        </w:numPr>
        <w:ind w:firstLineChars="0"/>
        <w:rPr>
          <w:rFonts w:ascii="Times New Roman" w:hAnsi="Times New Roman"/>
          <w:b/>
        </w:rPr>
      </w:pPr>
      <w:r w:rsidRPr="00FB6248">
        <w:rPr>
          <w:rFonts w:ascii="Times New Roman" w:hAnsi="Times New Roman"/>
          <w:b/>
        </w:rPr>
        <w:t>NB-</w:t>
      </w:r>
      <w:proofErr w:type="spellStart"/>
      <w:r w:rsidRPr="00FB6248">
        <w:rPr>
          <w:rFonts w:ascii="Times New Roman" w:hAnsi="Times New Roman"/>
          <w:b/>
        </w:rPr>
        <w:t>IoT</w:t>
      </w:r>
      <w:proofErr w:type="spellEnd"/>
      <w:r w:rsidRPr="00FB6248">
        <w:rPr>
          <w:rFonts w:ascii="Times New Roman" w:hAnsi="Times New Roman"/>
          <w:b/>
        </w:rPr>
        <w:t xml:space="preserve"> and </w:t>
      </w:r>
      <w:proofErr w:type="spellStart"/>
      <w:r w:rsidRPr="00FB6248">
        <w:rPr>
          <w:rFonts w:ascii="Times New Roman" w:hAnsi="Times New Roman"/>
          <w:b/>
        </w:rPr>
        <w:t>eMTC</w:t>
      </w:r>
      <w:proofErr w:type="spellEnd"/>
      <w:r w:rsidRPr="00FB6248">
        <w:rPr>
          <w:rFonts w:ascii="Times New Roman" w:hAnsi="Times New Roman"/>
          <w:b/>
        </w:rPr>
        <w:t xml:space="preserve"> can be starting point features for </w:t>
      </w:r>
      <w:proofErr w:type="spellStart"/>
      <w:r w:rsidRPr="00FB6248">
        <w:rPr>
          <w:rFonts w:ascii="Times New Roman" w:hAnsi="Times New Roman"/>
          <w:b/>
        </w:rPr>
        <w:t>mMTC</w:t>
      </w:r>
      <w:proofErr w:type="spellEnd"/>
      <w:r w:rsidRPr="00FB6248">
        <w:rPr>
          <w:rFonts w:ascii="Times New Roman" w:hAnsi="Times New Roman"/>
          <w:b/>
        </w:rPr>
        <w:t xml:space="preserve"> evaluation. </w:t>
      </w:r>
    </w:p>
    <w:p w:rsidR="00AE7C13" w:rsidRPr="00FB6248" w:rsidRDefault="00AE7C13" w:rsidP="00AE7C13">
      <w:pPr>
        <w:pStyle w:val="ListParagraph"/>
        <w:numPr>
          <w:ilvl w:val="0"/>
          <w:numId w:val="33"/>
        </w:numPr>
        <w:ind w:firstLineChars="0"/>
        <w:rPr>
          <w:rFonts w:ascii="Times New Roman" w:hAnsi="Times New Roman"/>
          <w:b/>
        </w:rPr>
      </w:pPr>
      <w:r w:rsidRPr="00FB6248">
        <w:rPr>
          <w:rFonts w:ascii="Times New Roman" w:hAnsi="Times New Roman"/>
          <w:b/>
        </w:rPr>
        <w:t xml:space="preserve">NR-LTE tight interworking scheme(s) </w:t>
      </w:r>
      <w:r w:rsidR="005F085C">
        <w:rPr>
          <w:rFonts w:ascii="Times New Roman" w:hAnsi="Times New Roman" w:hint="eastAsia"/>
          <w:b/>
        </w:rPr>
        <w:t xml:space="preserve">including sharing </w:t>
      </w:r>
      <w:r w:rsidRPr="00FB6248">
        <w:rPr>
          <w:rFonts w:ascii="Times New Roman" w:hAnsi="Times New Roman"/>
          <w:b/>
        </w:rPr>
        <w:t>can be considered.</w:t>
      </w:r>
    </w:p>
    <w:p w:rsidR="001C399D" w:rsidRPr="00AF2A12" w:rsidRDefault="003A303F" w:rsidP="008D65B8">
      <w:pPr>
        <w:pStyle w:val="ListParagraph"/>
        <w:numPr>
          <w:ilvl w:val="0"/>
          <w:numId w:val="36"/>
        </w:numPr>
        <w:spacing w:beforeLines="50"/>
        <w:ind w:firstLineChars="0"/>
        <w:rPr>
          <w:rFonts w:ascii="Times New Roman" w:hAnsi="Times New Roman"/>
          <w:b/>
          <w:sz w:val="22"/>
        </w:rPr>
      </w:pPr>
      <w:r w:rsidRPr="003A303F">
        <w:rPr>
          <w:rFonts w:ascii="Times New Roman" w:hAnsi="Times New Roman"/>
          <w:b/>
          <w:sz w:val="22"/>
        </w:rPr>
        <w:t xml:space="preserve">Performance evaluation phase can start with </w:t>
      </w:r>
      <w:proofErr w:type="spellStart"/>
      <w:r w:rsidRPr="003A303F">
        <w:rPr>
          <w:rFonts w:ascii="Times New Roman" w:hAnsi="Times New Roman"/>
          <w:b/>
          <w:sz w:val="22"/>
        </w:rPr>
        <w:t>eMBB</w:t>
      </w:r>
      <w:proofErr w:type="spellEnd"/>
      <w:r w:rsidRPr="003A303F">
        <w:rPr>
          <w:rFonts w:ascii="Times New Roman" w:hAnsi="Times New Roman"/>
          <w:b/>
          <w:sz w:val="22"/>
        </w:rPr>
        <w:t xml:space="preserve"> and </w:t>
      </w:r>
      <w:proofErr w:type="spellStart"/>
      <w:r w:rsidRPr="003A303F">
        <w:rPr>
          <w:rFonts w:ascii="Times New Roman" w:hAnsi="Times New Roman"/>
          <w:b/>
          <w:sz w:val="22"/>
        </w:rPr>
        <w:t>mMTC</w:t>
      </w:r>
      <w:proofErr w:type="spellEnd"/>
      <w:r w:rsidRPr="003A303F">
        <w:rPr>
          <w:rFonts w:ascii="Times New Roman" w:hAnsi="Times New Roman"/>
          <w:b/>
          <w:sz w:val="22"/>
        </w:rPr>
        <w:t xml:space="preserve"> evaluation</w:t>
      </w:r>
      <w:r w:rsidR="001C75ED" w:rsidRPr="00AF2A12">
        <w:rPr>
          <w:rFonts w:ascii="Times New Roman" w:hAnsi="Times New Roman"/>
          <w:b/>
          <w:sz w:val="22"/>
        </w:rPr>
        <w:t>.</w:t>
      </w:r>
    </w:p>
    <w:p w:rsidR="00AD5554" w:rsidRPr="001C399D" w:rsidRDefault="003A303F" w:rsidP="003A303F">
      <w:pPr>
        <w:tabs>
          <w:tab w:val="left" w:pos="2925"/>
        </w:tabs>
        <w:rPr>
          <w:lang w:eastAsia="zh-CN"/>
        </w:rPr>
      </w:pPr>
      <w:r>
        <w:rPr>
          <w:lang w:eastAsia="zh-CN"/>
        </w:rPr>
        <w:tab/>
      </w:r>
    </w:p>
    <w:p w:rsidR="009B54A4" w:rsidRDefault="00351FB6" w:rsidP="000B64EA">
      <w:pPr>
        <w:pStyle w:val="Heading1"/>
        <w:numPr>
          <w:ilvl w:val="0"/>
          <w:numId w:val="0"/>
        </w:numPr>
      </w:pPr>
      <w:r w:rsidRPr="000B6397">
        <w:t>References</w:t>
      </w:r>
      <w:bookmarkEnd w:id="2"/>
      <w:bookmarkEnd w:id="5"/>
      <w:bookmarkEnd w:id="6"/>
      <w:bookmarkEnd w:id="7"/>
    </w:p>
    <w:p w:rsidR="006A7DFA" w:rsidRDefault="006A7DFA" w:rsidP="006A7DFA">
      <w:pPr>
        <w:pStyle w:val="References"/>
        <w:numPr>
          <w:ilvl w:val="0"/>
          <w:numId w:val="10"/>
        </w:numPr>
        <w:spacing w:line="240" w:lineRule="atLeast"/>
        <w:ind w:left="357" w:hanging="357"/>
        <w:jc w:val="both"/>
        <w:rPr>
          <w:rFonts w:eastAsiaTheme="minorEastAsia"/>
          <w:lang w:eastAsia="zh-CN"/>
        </w:rPr>
      </w:pPr>
      <w:r w:rsidRPr="002E4950">
        <w:rPr>
          <w:lang w:eastAsia="zh-CN"/>
        </w:rPr>
        <w:t>RP-170832</w:t>
      </w:r>
      <w:r>
        <w:rPr>
          <w:rFonts w:hint="eastAsia"/>
          <w:lang w:eastAsia="zh-CN"/>
        </w:rPr>
        <w:t xml:space="preserve">, </w:t>
      </w:r>
      <w:r>
        <w:rPr>
          <w:lang w:eastAsia="zh-CN"/>
        </w:rPr>
        <w:t>“</w:t>
      </w:r>
      <w:r w:rsidRPr="002E4950">
        <w:rPr>
          <w:lang w:eastAsia="zh-CN"/>
        </w:rPr>
        <w:t>New Study Item on Self Evaluation towards IMT-2020 submission</w:t>
      </w:r>
      <w:r>
        <w:rPr>
          <w:lang w:eastAsia="zh-CN"/>
        </w:rPr>
        <w:t>”</w:t>
      </w:r>
      <w:r>
        <w:rPr>
          <w:rFonts w:hint="eastAsia"/>
          <w:lang w:eastAsia="zh-CN"/>
        </w:rPr>
        <w:t xml:space="preserve">, </w:t>
      </w:r>
      <w:r w:rsidRPr="002E4950">
        <w:rPr>
          <w:lang w:eastAsia="zh-CN"/>
        </w:rPr>
        <w:t>Huawei, Ericsson</w:t>
      </w:r>
      <w:r>
        <w:rPr>
          <w:rFonts w:hint="eastAsia"/>
          <w:lang w:eastAsia="zh-CN"/>
        </w:rPr>
        <w:t xml:space="preserve">, </w:t>
      </w:r>
      <w:r>
        <w:rPr>
          <w:rFonts w:eastAsiaTheme="minorEastAsia" w:hint="eastAsia"/>
          <w:lang w:eastAsia="zh-CN"/>
        </w:rPr>
        <w:t>March 2017</w:t>
      </w:r>
      <w:r>
        <w:rPr>
          <w:rFonts w:hint="eastAsia"/>
          <w:lang w:eastAsia="zh-CN"/>
        </w:rPr>
        <w:t>.</w:t>
      </w:r>
    </w:p>
    <w:p w:rsidR="006A7DFA" w:rsidRDefault="006A7DFA" w:rsidP="006A7DFA">
      <w:pPr>
        <w:pStyle w:val="References"/>
        <w:numPr>
          <w:ilvl w:val="0"/>
          <w:numId w:val="10"/>
        </w:numPr>
        <w:spacing w:line="240" w:lineRule="atLeast"/>
        <w:ind w:left="357" w:hanging="357"/>
        <w:jc w:val="both"/>
        <w:rPr>
          <w:rFonts w:eastAsiaTheme="minorEastAsia"/>
          <w:lang w:eastAsia="zh-CN"/>
        </w:rPr>
      </w:pPr>
      <w:r>
        <w:rPr>
          <w:rFonts w:eastAsiaTheme="minorEastAsia" w:hint="eastAsia"/>
          <w:lang w:eastAsia="zh-CN"/>
        </w:rPr>
        <w:t>RP-17</w:t>
      </w:r>
      <w:r w:rsidRPr="00D91CD7">
        <w:rPr>
          <w:rFonts w:eastAsiaTheme="minorEastAsia"/>
          <w:lang w:eastAsia="zh-CN"/>
        </w:rPr>
        <w:t>1451</w:t>
      </w:r>
      <w:r>
        <w:rPr>
          <w:rFonts w:eastAsiaTheme="minorEastAsia" w:hint="eastAsia"/>
          <w:lang w:eastAsia="zh-CN"/>
        </w:rPr>
        <w:t xml:space="preserve">, </w:t>
      </w:r>
      <w:r>
        <w:rPr>
          <w:rFonts w:eastAsiaTheme="minorEastAsia"/>
          <w:lang w:eastAsia="zh-CN"/>
        </w:rPr>
        <w:t>“</w:t>
      </w:r>
      <w:r w:rsidRPr="00D91CD7">
        <w:rPr>
          <w:rFonts w:eastAsiaTheme="minorEastAsia"/>
          <w:lang w:eastAsia="zh-CN"/>
        </w:rPr>
        <w:t>Revision of SI: Study on self-evaluation towards IMT-2020 submission</w:t>
      </w:r>
      <w:r>
        <w:rPr>
          <w:rFonts w:eastAsiaTheme="minorEastAsia"/>
          <w:lang w:eastAsia="zh-CN"/>
        </w:rPr>
        <w:t>”</w:t>
      </w:r>
      <w:r>
        <w:rPr>
          <w:rFonts w:eastAsiaTheme="minorEastAsia" w:hint="eastAsia"/>
          <w:lang w:eastAsia="zh-CN"/>
        </w:rPr>
        <w:t xml:space="preserve">, </w:t>
      </w:r>
      <w:r w:rsidRPr="00D91CD7">
        <w:rPr>
          <w:rFonts w:eastAsiaTheme="minorEastAsia"/>
          <w:lang w:eastAsia="zh-CN"/>
        </w:rPr>
        <w:t>Huawei, Ericsson, Telecom Italia</w:t>
      </w:r>
      <w:r>
        <w:rPr>
          <w:rFonts w:eastAsiaTheme="minorEastAsia" w:hint="eastAsia"/>
          <w:lang w:eastAsia="zh-CN"/>
        </w:rPr>
        <w:t>, June 2017.</w:t>
      </w:r>
    </w:p>
    <w:p w:rsidR="009270E9" w:rsidRPr="00324F6D" w:rsidRDefault="006A7DFA" w:rsidP="00324F6D">
      <w:pPr>
        <w:pStyle w:val="References"/>
        <w:numPr>
          <w:ilvl w:val="0"/>
          <w:numId w:val="10"/>
        </w:numPr>
        <w:spacing w:line="240" w:lineRule="atLeast"/>
        <w:ind w:left="357" w:hanging="357"/>
        <w:jc w:val="both"/>
        <w:rPr>
          <w:rFonts w:eastAsiaTheme="minorEastAsia"/>
          <w:lang w:eastAsia="zh-CN"/>
        </w:rPr>
      </w:pPr>
      <w:r>
        <w:rPr>
          <w:rFonts w:hint="eastAsia"/>
          <w:lang w:eastAsia="zh-CN"/>
        </w:rPr>
        <w:t>R</w:t>
      </w:r>
      <w:r w:rsidRPr="00324F6D">
        <w:rPr>
          <w:rFonts w:eastAsiaTheme="minorEastAsia" w:hint="eastAsia"/>
          <w:lang w:eastAsia="zh-CN"/>
        </w:rPr>
        <w:t xml:space="preserve">P-172101, </w:t>
      </w:r>
      <w:r w:rsidRPr="00324F6D">
        <w:rPr>
          <w:rFonts w:eastAsiaTheme="minorEastAsia"/>
          <w:lang w:eastAsia="zh-CN"/>
        </w:rPr>
        <w:t>“WF on Work plan of Self Evaluation SI”</w:t>
      </w:r>
      <w:r w:rsidRPr="00324F6D">
        <w:rPr>
          <w:rFonts w:eastAsiaTheme="minorEastAsia" w:hint="eastAsia"/>
          <w:lang w:eastAsia="zh-CN"/>
        </w:rPr>
        <w:t>, Huawei, Ericsson, Telecom Italia, September 2017.</w:t>
      </w:r>
    </w:p>
    <w:p w:rsidR="0050200B" w:rsidRPr="00324F6D" w:rsidRDefault="0050200B" w:rsidP="00324F6D">
      <w:pPr>
        <w:pStyle w:val="References"/>
        <w:numPr>
          <w:ilvl w:val="0"/>
          <w:numId w:val="10"/>
        </w:numPr>
        <w:spacing w:line="240" w:lineRule="atLeast"/>
        <w:ind w:left="357" w:hanging="357"/>
        <w:jc w:val="both"/>
        <w:rPr>
          <w:rFonts w:eastAsiaTheme="minorEastAsia"/>
          <w:lang w:eastAsia="zh-CN"/>
        </w:rPr>
      </w:pPr>
      <w:r w:rsidRPr="00324F6D">
        <w:rPr>
          <w:rFonts w:eastAsiaTheme="minorEastAsia" w:hint="eastAsia"/>
          <w:lang w:eastAsia="zh-CN"/>
        </w:rPr>
        <w:t>RP-</w:t>
      </w:r>
      <w:r w:rsidRPr="00324F6D">
        <w:rPr>
          <w:rFonts w:eastAsiaTheme="minorEastAsia"/>
          <w:lang w:eastAsia="zh-CN"/>
        </w:rPr>
        <w:t>17176</w:t>
      </w:r>
      <w:r>
        <w:rPr>
          <w:rFonts w:eastAsiaTheme="minorEastAsia" w:hint="eastAsia"/>
          <w:lang w:eastAsia="zh-CN"/>
        </w:rPr>
        <w:t>8</w:t>
      </w:r>
      <w:r w:rsidRPr="00324F6D">
        <w:rPr>
          <w:rFonts w:eastAsiaTheme="minorEastAsia" w:hint="eastAsia"/>
          <w:lang w:eastAsia="zh-CN"/>
        </w:rPr>
        <w:t xml:space="preserve">, </w:t>
      </w:r>
      <w:r w:rsidRPr="00324F6D">
        <w:rPr>
          <w:rFonts w:eastAsiaTheme="minorEastAsia"/>
          <w:lang w:eastAsia="zh-CN"/>
        </w:rPr>
        <w:t>“</w:t>
      </w:r>
      <w:r w:rsidR="0032199E" w:rsidRPr="00324F6D">
        <w:rPr>
          <w:rFonts w:eastAsiaTheme="minorEastAsia"/>
          <w:lang w:eastAsia="zh-CN"/>
        </w:rPr>
        <w:t>Summary of ITU-R evaluation criteria and consideration for self evaluation</w:t>
      </w:r>
      <w:r w:rsidRPr="00324F6D">
        <w:rPr>
          <w:rFonts w:eastAsiaTheme="minorEastAsia"/>
          <w:lang w:eastAsia="zh-CN"/>
        </w:rPr>
        <w:t>”</w:t>
      </w:r>
      <w:r w:rsidRPr="00324F6D">
        <w:rPr>
          <w:rFonts w:eastAsiaTheme="minorEastAsia" w:hint="eastAsia"/>
          <w:lang w:eastAsia="zh-CN"/>
        </w:rPr>
        <w:t xml:space="preserve">, Huawei, </w:t>
      </w:r>
      <w:r w:rsidR="002B4053" w:rsidRPr="00324F6D">
        <w:rPr>
          <w:rFonts w:eastAsiaTheme="minorEastAsia"/>
          <w:lang w:eastAsia="zh-CN"/>
        </w:rPr>
        <w:t>HiSilicon</w:t>
      </w:r>
      <w:r w:rsidR="002B4053" w:rsidRPr="00324F6D">
        <w:rPr>
          <w:rFonts w:eastAsiaTheme="minorEastAsia" w:hint="eastAsia"/>
          <w:lang w:eastAsia="zh-CN"/>
        </w:rPr>
        <w:t xml:space="preserve">, </w:t>
      </w:r>
      <w:r w:rsidRPr="00324F6D">
        <w:rPr>
          <w:rFonts w:eastAsiaTheme="minorEastAsia" w:hint="eastAsia"/>
          <w:lang w:eastAsia="zh-CN"/>
        </w:rPr>
        <w:t>Ericsson, Telecom Italia, September 2017.</w:t>
      </w:r>
    </w:p>
    <w:p w:rsidR="007533AC" w:rsidRDefault="007533AC" w:rsidP="007533AC">
      <w:pPr>
        <w:pStyle w:val="References"/>
        <w:numPr>
          <w:ilvl w:val="0"/>
          <w:numId w:val="10"/>
        </w:numPr>
        <w:spacing w:line="240" w:lineRule="atLeast"/>
        <w:ind w:left="357" w:hanging="357"/>
        <w:jc w:val="both"/>
        <w:rPr>
          <w:rFonts w:eastAsiaTheme="minorEastAsia"/>
          <w:lang w:eastAsia="zh-CN"/>
        </w:rPr>
      </w:pPr>
      <w:r>
        <w:rPr>
          <w:rFonts w:eastAsiaTheme="minorEastAsia" w:hint="eastAsia"/>
          <w:lang w:eastAsia="zh-CN"/>
        </w:rPr>
        <w:t xml:space="preserve">Document IMT-2020/02 (Rev. 1), </w:t>
      </w:r>
      <w:r>
        <w:rPr>
          <w:rFonts w:eastAsiaTheme="minorEastAsia"/>
          <w:lang w:eastAsia="zh-CN"/>
        </w:rPr>
        <w:t>“</w:t>
      </w:r>
      <w:r w:rsidRPr="00BB3827">
        <w:rPr>
          <w:rFonts w:eastAsiaTheme="minorEastAsia"/>
          <w:lang w:eastAsia="zh-CN"/>
        </w:rPr>
        <w:t>Submission, evaluation process and consensus building for IMT-2020</w:t>
      </w:r>
      <w:r>
        <w:rPr>
          <w:rFonts w:eastAsiaTheme="minorEastAsia"/>
          <w:lang w:eastAsia="zh-CN"/>
        </w:rPr>
        <w:t>”</w:t>
      </w:r>
      <w:r>
        <w:rPr>
          <w:rFonts w:eastAsiaTheme="minorEastAsia" w:hint="eastAsia"/>
          <w:lang w:eastAsia="zh-CN"/>
        </w:rPr>
        <w:t>, ITU-R WP 5D, Feb 2017.</w:t>
      </w:r>
    </w:p>
    <w:p w:rsidR="007F03CA" w:rsidRPr="0060120E" w:rsidRDefault="007F03CA" w:rsidP="007F03CA">
      <w:pPr>
        <w:pStyle w:val="References"/>
        <w:numPr>
          <w:ilvl w:val="0"/>
          <w:numId w:val="10"/>
        </w:numPr>
        <w:ind w:left="357" w:hanging="357"/>
        <w:jc w:val="both"/>
        <w:rPr>
          <w:bCs/>
          <w:lang w:val="en-GB"/>
        </w:rPr>
      </w:pPr>
      <w:r w:rsidRPr="0060120E">
        <w:rPr>
          <w:rFonts w:hint="eastAsia"/>
          <w:bCs/>
          <w:lang w:val="en-GB"/>
        </w:rPr>
        <w:t xml:space="preserve">RP-172098, </w:t>
      </w:r>
      <w:r w:rsidRPr="0060120E">
        <w:rPr>
          <w:bCs/>
          <w:lang w:val="en-GB"/>
        </w:rPr>
        <w:t>“3GPP submission towards IMT-2020”</w:t>
      </w:r>
      <w:r w:rsidRPr="0060120E">
        <w:rPr>
          <w:rFonts w:hint="eastAsia"/>
          <w:bCs/>
          <w:lang w:val="en-GB"/>
        </w:rPr>
        <w:t xml:space="preserve">, </w:t>
      </w:r>
      <w:r w:rsidRPr="0060120E">
        <w:rPr>
          <w:bCs/>
          <w:lang w:val="en-GB"/>
        </w:rPr>
        <w:t>ITU-R Ad-Hoc Contact person</w:t>
      </w:r>
      <w:r w:rsidRPr="0060120E">
        <w:rPr>
          <w:rFonts w:hint="eastAsia"/>
          <w:bCs/>
          <w:lang w:val="en-GB"/>
        </w:rPr>
        <w:t>, September 2017.</w:t>
      </w:r>
    </w:p>
    <w:p w:rsidR="000748FF" w:rsidRPr="009C4DEA" w:rsidRDefault="000748FF" w:rsidP="000748FF">
      <w:pPr>
        <w:pStyle w:val="References"/>
        <w:numPr>
          <w:ilvl w:val="0"/>
          <w:numId w:val="10"/>
        </w:numPr>
        <w:ind w:left="357" w:hanging="357"/>
        <w:jc w:val="both"/>
        <w:rPr>
          <w:bCs/>
          <w:lang w:val="en-GB"/>
        </w:rPr>
      </w:pPr>
      <w:r w:rsidRPr="009C4DEA">
        <w:rPr>
          <w:rFonts w:hint="eastAsia"/>
          <w:bCs/>
          <w:lang w:val="en-GB"/>
        </w:rPr>
        <w:t>R</w:t>
      </w:r>
      <w:r w:rsidRPr="009C4DEA">
        <w:rPr>
          <w:rFonts w:hint="eastAsia"/>
          <w:bCs/>
          <w:lang w:val="en-GB" w:eastAsia="zh-CN"/>
        </w:rPr>
        <w:t>1</w:t>
      </w:r>
      <w:r w:rsidRPr="009C4DEA">
        <w:rPr>
          <w:rFonts w:hint="eastAsia"/>
          <w:bCs/>
          <w:lang w:val="en-GB"/>
        </w:rPr>
        <w:t>-</w:t>
      </w:r>
      <w:r w:rsidR="006B1AE3" w:rsidRPr="009C4DEA">
        <w:rPr>
          <w:bCs/>
          <w:lang w:val="en-GB"/>
        </w:rPr>
        <w:t>1719418</w:t>
      </w:r>
      <w:r w:rsidRPr="009C4DEA">
        <w:rPr>
          <w:rFonts w:hint="eastAsia"/>
          <w:bCs/>
          <w:lang w:val="en-GB"/>
        </w:rPr>
        <w:t xml:space="preserve">, </w:t>
      </w:r>
      <w:r w:rsidRPr="009C4DEA">
        <w:rPr>
          <w:bCs/>
          <w:lang w:val="en-GB"/>
        </w:rPr>
        <w:t>“</w:t>
      </w:r>
      <w:r w:rsidR="00956465" w:rsidRPr="009C4DEA">
        <w:rPr>
          <w:bCs/>
          <w:lang w:val="en-GB"/>
        </w:rPr>
        <w:t xml:space="preserve">Consideration on self evaluation of </w:t>
      </w:r>
      <w:proofErr w:type="spellStart"/>
      <w:r w:rsidR="00956465" w:rsidRPr="009C4DEA">
        <w:rPr>
          <w:bCs/>
          <w:lang w:val="en-GB"/>
        </w:rPr>
        <w:t>eMBB</w:t>
      </w:r>
      <w:proofErr w:type="spellEnd"/>
      <w:r w:rsidR="00956465" w:rsidRPr="009C4DEA">
        <w:rPr>
          <w:bCs/>
          <w:lang w:val="en-GB"/>
        </w:rPr>
        <w:t xml:space="preserve"> spectral efficiency for IMT-2020</w:t>
      </w:r>
      <w:r w:rsidRPr="009C4DEA">
        <w:rPr>
          <w:bCs/>
          <w:lang w:val="en-GB"/>
        </w:rPr>
        <w:t>”</w:t>
      </w:r>
      <w:r w:rsidRPr="009C4DEA">
        <w:rPr>
          <w:rFonts w:hint="eastAsia"/>
          <w:bCs/>
          <w:lang w:val="en-GB"/>
        </w:rPr>
        <w:t xml:space="preserve">, </w:t>
      </w:r>
      <w:r w:rsidR="00F36C1C" w:rsidRPr="009C4DEA">
        <w:rPr>
          <w:bCs/>
          <w:lang w:val="en-GB"/>
        </w:rPr>
        <w:t>Huawei, HiSilicon</w:t>
      </w:r>
      <w:r w:rsidRPr="009C4DEA">
        <w:rPr>
          <w:rFonts w:hint="eastAsia"/>
          <w:bCs/>
          <w:lang w:val="en-GB"/>
        </w:rPr>
        <w:t xml:space="preserve">, </w:t>
      </w:r>
      <w:r w:rsidR="00F36C1C" w:rsidRPr="009C4DEA">
        <w:rPr>
          <w:rFonts w:hint="eastAsia"/>
          <w:bCs/>
          <w:lang w:val="en-GB" w:eastAsia="zh-CN"/>
        </w:rPr>
        <w:t>November</w:t>
      </w:r>
      <w:r w:rsidRPr="009C4DEA">
        <w:rPr>
          <w:rFonts w:hint="eastAsia"/>
          <w:bCs/>
          <w:lang w:val="en-GB"/>
        </w:rPr>
        <w:t xml:space="preserve"> 2017.</w:t>
      </w:r>
    </w:p>
    <w:p w:rsidR="008E244E" w:rsidRPr="009C4DEA" w:rsidRDefault="008E244E" w:rsidP="008E244E">
      <w:pPr>
        <w:pStyle w:val="References"/>
        <w:numPr>
          <w:ilvl w:val="0"/>
          <w:numId w:val="10"/>
        </w:numPr>
        <w:ind w:left="357" w:hanging="357"/>
        <w:jc w:val="both"/>
        <w:rPr>
          <w:bCs/>
          <w:lang w:val="en-GB" w:eastAsia="zh-CN"/>
        </w:rPr>
      </w:pPr>
      <w:r w:rsidRPr="009C4DEA">
        <w:rPr>
          <w:rFonts w:hint="eastAsia"/>
          <w:bCs/>
          <w:lang w:val="en-GB"/>
        </w:rPr>
        <w:lastRenderedPageBreak/>
        <w:t>R</w:t>
      </w:r>
      <w:r w:rsidRPr="009C4DEA">
        <w:rPr>
          <w:rFonts w:hint="eastAsia"/>
          <w:bCs/>
          <w:lang w:val="en-GB" w:eastAsia="zh-CN"/>
        </w:rPr>
        <w:t>1</w:t>
      </w:r>
      <w:r w:rsidRPr="009C4DEA">
        <w:rPr>
          <w:rFonts w:hint="eastAsia"/>
          <w:bCs/>
          <w:lang w:val="en-GB"/>
        </w:rPr>
        <w:t>-</w:t>
      </w:r>
      <w:r w:rsidR="00482893" w:rsidRPr="009C4DEA">
        <w:rPr>
          <w:bCs/>
          <w:lang w:val="en-GB"/>
        </w:rPr>
        <w:t>1719419</w:t>
      </w:r>
      <w:r w:rsidRPr="009C4DEA">
        <w:rPr>
          <w:rFonts w:hint="eastAsia"/>
          <w:bCs/>
          <w:lang w:val="en-GB"/>
        </w:rPr>
        <w:t xml:space="preserve">, </w:t>
      </w:r>
      <w:r w:rsidRPr="009C4DEA">
        <w:rPr>
          <w:bCs/>
          <w:lang w:val="en-GB"/>
        </w:rPr>
        <w:t>“</w:t>
      </w:r>
      <w:r w:rsidR="009844AB" w:rsidRPr="009C4DEA">
        <w:rPr>
          <w:bCs/>
          <w:lang w:val="en-GB" w:eastAsia="zh-CN"/>
        </w:rPr>
        <w:t>Consideration on self evaluation of peak spectral efficiency and peak data rate for IMT-2020</w:t>
      </w:r>
      <w:r w:rsidRPr="009C4DEA">
        <w:rPr>
          <w:bCs/>
          <w:lang w:val="en-GB"/>
        </w:rPr>
        <w:t>”</w:t>
      </w:r>
      <w:r w:rsidRPr="009C4DEA">
        <w:rPr>
          <w:rFonts w:hint="eastAsia"/>
          <w:bCs/>
          <w:lang w:val="en-GB"/>
        </w:rPr>
        <w:t xml:space="preserve">, </w:t>
      </w:r>
      <w:r w:rsidRPr="009C4DEA">
        <w:rPr>
          <w:bCs/>
          <w:lang w:val="en-GB"/>
        </w:rPr>
        <w:t>Huawei, HiSilicon</w:t>
      </w:r>
      <w:r w:rsidRPr="009C4DEA">
        <w:rPr>
          <w:rFonts w:hint="eastAsia"/>
          <w:bCs/>
          <w:lang w:val="en-GB"/>
        </w:rPr>
        <w:t xml:space="preserve">, </w:t>
      </w:r>
      <w:r w:rsidRPr="009C4DEA">
        <w:rPr>
          <w:rFonts w:hint="eastAsia"/>
          <w:bCs/>
          <w:lang w:val="en-GB" w:eastAsia="zh-CN"/>
        </w:rPr>
        <w:t>November</w:t>
      </w:r>
      <w:r w:rsidRPr="009C4DEA">
        <w:rPr>
          <w:rFonts w:hint="eastAsia"/>
          <w:bCs/>
          <w:lang w:val="en-GB"/>
        </w:rPr>
        <w:t xml:space="preserve"> 2017.</w:t>
      </w:r>
    </w:p>
    <w:p w:rsidR="00531733" w:rsidRPr="009C4DEA" w:rsidRDefault="00531733" w:rsidP="00531733">
      <w:pPr>
        <w:pStyle w:val="References"/>
        <w:numPr>
          <w:ilvl w:val="0"/>
          <w:numId w:val="10"/>
        </w:numPr>
        <w:ind w:left="357" w:hanging="357"/>
        <w:jc w:val="both"/>
        <w:rPr>
          <w:bCs/>
          <w:lang w:val="en-GB" w:eastAsia="zh-CN"/>
        </w:rPr>
      </w:pPr>
      <w:r w:rsidRPr="009C4DEA">
        <w:rPr>
          <w:rFonts w:hint="eastAsia"/>
          <w:bCs/>
          <w:lang w:val="en-GB"/>
        </w:rPr>
        <w:t>R</w:t>
      </w:r>
      <w:r w:rsidRPr="009C4DEA">
        <w:rPr>
          <w:rFonts w:hint="eastAsia"/>
          <w:bCs/>
          <w:lang w:val="en-GB" w:eastAsia="zh-CN"/>
        </w:rPr>
        <w:t>1</w:t>
      </w:r>
      <w:r w:rsidRPr="009C4DEA">
        <w:rPr>
          <w:rFonts w:hint="eastAsia"/>
          <w:bCs/>
          <w:lang w:val="en-GB"/>
        </w:rPr>
        <w:t>-</w:t>
      </w:r>
      <w:r w:rsidR="00A574B3" w:rsidRPr="009C4DEA">
        <w:rPr>
          <w:bCs/>
          <w:lang w:val="en-GB"/>
        </w:rPr>
        <w:t>1719420</w:t>
      </w:r>
      <w:r w:rsidRPr="009C4DEA">
        <w:rPr>
          <w:rFonts w:hint="eastAsia"/>
          <w:bCs/>
          <w:lang w:val="en-GB"/>
        </w:rPr>
        <w:t xml:space="preserve">, </w:t>
      </w:r>
      <w:r w:rsidRPr="009C4DEA">
        <w:rPr>
          <w:bCs/>
          <w:lang w:val="en-GB"/>
        </w:rPr>
        <w:t>“</w:t>
      </w:r>
      <w:r w:rsidR="0014371B" w:rsidRPr="009C4DEA">
        <w:rPr>
          <w:bCs/>
          <w:lang w:val="en-GB" w:eastAsia="zh-CN"/>
        </w:rPr>
        <w:t>Consideration on self evaluation of NR latency and mobility interruption time for IMT-2020</w:t>
      </w:r>
      <w:r w:rsidRPr="009C4DEA">
        <w:rPr>
          <w:bCs/>
          <w:lang w:val="en-GB"/>
        </w:rPr>
        <w:t>”</w:t>
      </w:r>
      <w:r w:rsidRPr="009C4DEA">
        <w:rPr>
          <w:rFonts w:hint="eastAsia"/>
          <w:bCs/>
          <w:lang w:val="en-GB"/>
        </w:rPr>
        <w:t xml:space="preserve">, </w:t>
      </w:r>
      <w:r w:rsidRPr="009C4DEA">
        <w:rPr>
          <w:bCs/>
          <w:lang w:val="en-GB"/>
        </w:rPr>
        <w:t>Huawei, HiSilicon</w:t>
      </w:r>
      <w:r w:rsidRPr="009C4DEA">
        <w:rPr>
          <w:rFonts w:hint="eastAsia"/>
          <w:bCs/>
          <w:lang w:val="en-GB"/>
        </w:rPr>
        <w:t xml:space="preserve">, </w:t>
      </w:r>
      <w:r w:rsidRPr="009C4DEA">
        <w:rPr>
          <w:rFonts w:hint="eastAsia"/>
          <w:bCs/>
          <w:lang w:val="en-GB" w:eastAsia="zh-CN"/>
        </w:rPr>
        <w:t>November</w:t>
      </w:r>
      <w:r w:rsidRPr="009C4DEA">
        <w:rPr>
          <w:rFonts w:hint="eastAsia"/>
          <w:bCs/>
          <w:lang w:val="en-GB"/>
        </w:rPr>
        <w:t xml:space="preserve"> 2017.</w:t>
      </w:r>
    </w:p>
    <w:p w:rsidR="0050200B" w:rsidRPr="00D474DE" w:rsidRDefault="000859F5" w:rsidP="0050200B">
      <w:pPr>
        <w:pStyle w:val="References"/>
        <w:numPr>
          <w:ilvl w:val="0"/>
          <w:numId w:val="10"/>
        </w:numPr>
        <w:ind w:left="357" w:hanging="357"/>
        <w:jc w:val="both"/>
        <w:rPr>
          <w:bCs/>
          <w:lang w:val="en-GB" w:eastAsia="zh-CN"/>
        </w:rPr>
      </w:pPr>
      <w:r w:rsidRPr="009C4DEA">
        <w:rPr>
          <w:rFonts w:hint="eastAsia"/>
          <w:bCs/>
          <w:lang w:val="en-GB"/>
        </w:rPr>
        <w:t>R</w:t>
      </w:r>
      <w:r w:rsidRPr="009C4DEA">
        <w:rPr>
          <w:rFonts w:hint="eastAsia"/>
          <w:bCs/>
          <w:lang w:val="en-GB" w:eastAsia="zh-CN"/>
        </w:rPr>
        <w:t>1</w:t>
      </w:r>
      <w:r w:rsidRPr="009C4DEA">
        <w:rPr>
          <w:rFonts w:hint="eastAsia"/>
          <w:bCs/>
          <w:lang w:val="en-GB"/>
        </w:rPr>
        <w:t>-</w:t>
      </w:r>
      <w:r w:rsidR="00AF3D23" w:rsidRPr="009C4DEA">
        <w:rPr>
          <w:bCs/>
          <w:lang w:val="en-GB"/>
        </w:rPr>
        <w:t>1719421</w:t>
      </w:r>
      <w:r w:rsidRPr="009C4DEA">
        <w:rPr>
          <w:rFonts w:hint="eastAsia"/>
          <w:bCs/>
          <w:lang w:val="en-GB"/>
        </w:rPr>
        <w:t xml:space="preserve">, </w:t>
      </w:r>
      <w:r w:rsidRPr="009C4DEA">
        <w:rPr>
          <w:bCs/>
          <w:lang w:val="en-GB"/>
        </w:rPr>
        <w:t>“</w:t>
      </w:r>
      <w:r w:rsidR="005824EE" w:rsidRPr="009C4DEA">
        <w:rPr>
          <w:bCs/>
          <w:lang w:val="en-GB" w:eastAsia="zh-CN"/>
        </w:rPr>
        <w:t xml:space="preserve">Consideration on self evaluation of </w:t>
      </w:r>
      <w:proofErr w:type="spellStart"/>
      <w:r w:rsidR="005824EE" w:rsidRPr="009C4DEA">
        <w:rPr>
          <w:bCs/>
          <w:lang w:val="en-GB" w:eastAsia="zh-CN"/>
        </w:rPr>
        <w:t>mMTC</w:t>
      </w:r>
      <w:proofErr w:type="spellEnd"/>
      <w:r w:rsidR="005824EE" w:rsidRPr="009C4DEA">
        <w:rPr>
          <w:bCs/>
          <w:lang w:val="en-GB" w:eastAsia="zh-CN"/>
        </w:rPr>
        <w:t xml:space="preserve"> for IMT-202</w:t>
      </w:r>
      <w:r w:rsidR="005824EE" w:rsidRPr="005824EE">
        <w:rPr>
          <w:bCs/>
          <w:lang w:val="en-GB" w:eastAsia="zh-CN"/>
        </w:rPr>
        <w:t>0</w:t>
      </w:r>
      <w:r w:rsidRPr="0060120E">
        <w:rPr>
          <w:bCs/>
          <w:lang w:val="en-GB"/>
        </w:rPr>
        <w:t>”</w:t>
      </w:r>
      <w:r w:rsidRPr="0060120E">
        <w:rPr>
          <w:rFonts w:hint="eastAsia"/>
          <w:bCs/>
          <w:lang w:val="en-GB"/>
        </w:rPr>
        <w:t xml:space="preserve">, </w:t>
      </w:r>
      <w:r w:rsidRPr="00F36C1C">
        <w:rPr>
          <w:bCs/>
          <w:lang w:val="en-GB"/>
        </w:rPr>
        <w:t>Huawei, HiSilicon</w:t>
      </w:r>
      <w:r w:rsidRPr="0060120E">
        <w:rPr>
          <w:rFonts w:hint="eastAsia"/>
          <w:bCs/>
          <w:lang w:val="en-GB"/>
        </w:rPr>
        <w:t xml:space="preserve">, </w:t>
      </w:r>
      <w:r>
        <w:rPr>
          <w:rFonts w:hint="eastAsia"/>
          <w:bCs/>
          <w:lang w:val="en-GB" w:eastAsia="zh-CN"/>
        </w:rPr>
        <w:t>November</w:t>
      </w:r>
      <w:r w:rsidRPr="0060120E">
        <w:rPr>
          <w:rFonts w:hint="eastAsia"/>
          <w:bCs/>
          <w:lang w:val="en-GB"/>
        </w:rPr>
        <w:t xml:space="preserve"> 2017.</w:t>
      </w:r>
    </w:p>
    <w:sectPr w:rsidR="0050200B" w:rsidRPr="00D474DE"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527" w:rsidRDefault="00CC3527">
      <w:r>
        <w:separator/>
      </w:r>
    </w:p>
  </w:endnote>
  <w:endnote w:type="continuationSeparator" w:id="0">
    <w:p w:rsidR="00CC3527" w:rsidRDefault="00CC35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TFangsong">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527" w:rsidRDefault="00CC3527">
      <w:r>
        <w:separator/>
      </w:r>
    </w:p>
  </w:footnote>
  <w:footnote w:type="continuationSeparator" w:id="0">
    <w:p w:rsidR="00CC3527" w:rsidRDefault="00CC3527">
      <w:r>
        <w:continuationSeparator/>
      </w:r>
    </w:p>
  </w:footnote>
  <w:footnote w:id="1">
    <w:p w:rsidR="00860242" w:rsidRPr="006450B4" w:rsidRDefault="00860242" w:rsidP="00860242">
      <w:pPr>
        <w:pStyle w:val="FootnoteText"/>
        <w:rPr>
          <w:rFonts w:eastAsiaTheme="minorEastAsia"/>
          <w:lang w:eastAsia="zh-CN"/>
        </w:rPr>
      </w:pPr>
      <w:r>
        <w:rPr>
          <w:rStyle w:val="FootnoteReference"/>
        </w:rPr>
        <w:footnoteRef/>
      </w:r>
      <w:r>
        <w:t xml:space="preserve"> </w:t>
      </w:r>
      <w:r w:rsidRPr="00BE03D7">
        <w:t xml:space="preserve">As defined in </w:t>
      </w:r>
      <w:r>
        <w:rPr>
          <w:rFonts w:eastAsiaTheme="minorEastAsia" w:hint="eastAsia"/>
          <w:lang w:eastAsia="zh-CN"/>
        </w:rPr>
        <w:t>criteria for entry (</w:t>
      </w:r>
      <w:r w:rsidRPr="00BE03D7">
        <w:t>Step 2</w:t>
      </w:r>
      <w:r>
        <w:rPr>
          <w:rFonts w:eastAsiaTheme="minorEastAsia" w:hint="eastAsia"/>
          <w:lang w:eastAsia="zh-CN"/>
        </w:rPr>
        <w:t>)</w:t>
      </w:r>
      <w:r w:rsidRPr="00BE03D7">
        <w:t xml:space="preserve">, each </w:t>
      </w:r>
      <w:r w:rsidRPr="00165F47">
        <w:rPr>
          <w:i/>
        </w:rPr>
        <w:t>component RIT</w:t>
      </w:r>
      <w:r w:rsidRPr="00BE03D7">
        <w:t xml:space="preserve"> of the SRIT needs to still </w:t>
      </w:r>
      <w:proofErr w:type="spellStart"/>
      <w:r w:rsidRPr="00BE03D7">
        <w:t>fulfil</w:t>
      </w:r>
      <w:proofErr w:type="spellEnd"/>
      <w:r w:rsidRPr="00BE03D7">
        <w:t xml:space="preserve"> the minimum requirements of at least two test environments.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16373B"/>
    <w:multiLevelType w:val="hybridMultilevel"/>
    <w:tmpl w:val="30405D44"/>
    <w:lvl w:ilvl="0" w:tplc="EFF87E8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BA31EC0"/>
    <w:multiLevelType w:val="hybridMultilevel"/>
    <w:tmpl w:val="E32E185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778FD"/>
    <w:multiLevelType w:val="hybridMultilevel"/>
    <w:tmpl w:val="65980E96"/>
    <w:lvl w:ilvl="0" w:tplc="5DAC2C8A">
      <w:start w:val="1"/>
      <w:numFmt w:val="bullet"/>
      <w:lvlText w:val="‐"/>
      <w:lvlJc w:val="left"/>
      <w:pPr>
        <w:ind w:left="420" w:hanging="420"/>
      </w:pPr>
      <w:rPr>
        <w:rFonts w:ascii="SimSun" w:eastAsia="SimSun" w:hAnsi="SimSun"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164CAA7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3">
    <w:nsid w:val="414E19BF"/>
    <w:multiLevelType w:val="hybridMultilevel"/>
    <w:tmpl w:val="B3AE87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EF66618"/>
    <w:multiLevelType w:val="hybridMultilevel"/>
    <w:tmpl w:val="D9CE69A2"/>
    <w:lvl w:ilvl="0" w:tplc="3DFC5EB4">
      <w:start w:val="1"/>
      <w:numFmt w:val="bullet"/>
      <w:lvlText w:val="−"/>
      <w:lvlJc w:val="left"/>
      <w:pPr>
        <w:ind w:left="420" w:hanging="420"/>
      </w:pPr>
      <w:rPr>
        <w:rFonts w:ascii="STFangsong" w:eastAsia="STFangsong" w:hAnsi="STFangso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6D26E6B"/>
    <w:multiLevelType w:val="hybridMultilevel"/>
    <w:tmpl w:val="5906B932"/>
    <w:lvl w:ilvl="0" w:tplc="D63EA474">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E01895AA">
      <w:start w:val="1337"/>
      <w:numFmt w:val="bullet"/>
      <w:lvlText w:val="•"/>
      <w:lvlJc w:val="left"/>
      <w:pPr>
        <w:tabs>
          <w:tab w:val="num" w:pos="2160"/>
        </w:tabs>
        <w:ind w:left="2160" w:hanging="360"/>
      </w:pPr>
      <w:rPr>
        <w:rFonts w:ascii="Arial" w:hAnsi="Arial" w:hint="default"/>
      </w:rPr>
    </w:lvl>
    <w:lvl w:ilvl="3" w:tplc="54D62488">
      <w:start w:val="1"/>
      <w:numFmt w:val="bullet"/>
      <w:lvlText w:val=""/>
      <w:lvlJc w:val="left"/>
      <w:pPr>
        <w:ind w:left="2880" w:hanging="360"/>
      </w:pPr>
      <w:rPr>
        <w:rFonts w:ascii="Wingdings" w:eastAsia="SimSun" w:hAnsi="Wingdings" w:cs="Times New Roman" w:hint="default"/>
      </w:rPr>
    </w:lvl>
    <w:lvl w:ilvl="4" w:tplc="16EA8E7E" w:tentative="1">
      <w:start w:val="1"/>
      <w:numFmt w:val="bullet"/>
      <w:lvlText w:val="•"/>
      <w:lvlJc w:val="left"/>
      <w:pPr>
        <w:tabs>
          <w:tab w:val="num" w:pos="3600"/>
        </w:tabs>
        <w:ind w:left="3600" w:hanging="360"/>
      </w:pPr>
      <w:rPr>
        <w:rFonts w:ascii="Arial" w:hAnsi="Arial" w:hint="default"/>
      </w:rPr>
    </w:lvl>
    <w:lvl w:ilvl="5" w:tplc="EDBE5074" w:tentative="1">
      <w:start w:val="1"/>
      <w:numFmt w:val="bullet"/>
      <w:lvlText w:val="•"/>
      <w:lvlJc w:val="left"/>
      <w:pPr>
        <w:tabs>
          <w:tab w:val="num" w:pos="4320"/>
        </w:tabs>
        <w:ind w:left="4320" w:hanging="360"/>
      </w:pPr>
      <w:rPr>
        <w:rFonts w:ascii="Arial" w:hAnsi="Arial" w:hint="default"/>
      </w:rPr>
    </w:lvl>
    <w:lvl w:ilvl="6" w:tplc="D13A5672" w:tentative="1">
      <w:start w:val="1"/>
      <w:numFmt w:val="bullet"/>
      <w:lvlText w:val="•"/>
      <w:lvlJc w:val="left"/>
      <w:pPr>
        <w:tabs>
          <w:tab w:val="num" w:pos="5040"/>
        </w:tabs>
        <w:ind w:left="5040" w:hanging="360"/>
      </w:pPr>
      <w:rPr>
        <w:rFonts w:ascii="Arial" w:hAnsi="Arial" w:hint="default"/>
      </w:rPr>
    </w:lvl>
    <w:lvl w:ilvl="7" w:tplc="B85EA794" w:tentative="1">
      <w:start w:val="1"/>
      <w:numFmt w:val="bullet"/>
      <w:lvlText w:val="•"/>
      <w:lvlJc w:val="left"/>
      <w:pPr>
        <w:tabs>
          <w:tab w:val="num" w:pos="5760"/>
        </w:tabs>
        <w:ind w:left="5760" w:hanging="360"/>
      </w:pPr>
      <w:rPr>
        <w:rFonts w:ascii="Arial" w:hAnsi="Arial" w:hint="default"/>
      </w:rPr>
    </w:lvl>
    <w:lvl w:ilvl="8" w:tplc="646019B4" w:tentative="1">
      <w:start w:val="1"/>
      <w:numFmt w:val="bullet"/>
      <w:lvlText w:val="•"/>
      <w:lvlJc w:val="left"/>
      <w:pPr>
        <w:tabs>
          <w:tab w:val="num" w:pos="6480"/>
        </w:tabs>
        <w:ind w:left="6480" w:hanging="360"/>
      </w:pPr>
      <w:rPr>
        <w:rFonts w:ascii="Arial" w:hAnsi="Arial" w:hint="default"/>
      </w:rPr>
    </w:lvl>
  </w:abstractNum>
  <w:abstractNum w:abstractNumId="19">
    <w:nsid w:val="62094C36"/>
    <w:multiLevelType w:val="hybridMultilevel"/>
    <w:tmpl w:val="D7B007C2"/>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6BE5469"/>
    <w:multiLevelType w:val="hybridMultilevel"/>
    <w:tmpl w:val="AAA04EB8"/>
    <w:lvl w:ilvl="0" w:tplc="EFF87E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4">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4"/>
  </w:num>
  <w:num w:numId="3">
    <w:abstractNumId w:val="21"/>
  </w:num>
  <w:num w:numId="4">
    <w:abstractNumId w:val="4"/>
  </w:num>
  <w:num w:numId="5">
    <w:abstractNumId w:val="14"/>
  </w:num>
  <w:num w:numId="6">
    <w:abstractNumId w:val="11"/>
  </w:num>
  <w:num w:numId="7">
    <w:abstractNumId w:val="8"/>
  </w:num>
  <w:num w:numId="8">
    <w:abstractNumId w:val="9"/>
  </w:num>
  <w:num w:numId="9">
    <w:abstractNumId w:val="5"/>
  </w:num>
  <w:num w:numId="10">
    <w:abstractNumId w:val="15"/>
  </w:num>
  <w:num w:numId="11">
    <w:abstractNumId w:val="6"/>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3"/>
  </w:num>
  <w:num w:numId="20">
    <w:abstractNumId w:val="12"/>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7"/>
  </w:num>
  <w:num w:numId="29">
    <w:abstractNumId w:val="16"/>
  </w:num>
  <w:num w:numId="30">
    <w:abstractNumId w:val="10"/>
  </w:num>
  <w:num w:numId="31">
    <w:abstractNumId w:val="18"/>
  </w:num>
  <w:num w:numId="32">
    <w:abstractNumId w:val="20"/>
  </w:num>
  <w:num w:numId="33">
    <w:abstractNumId w:val="13"/>
  </w:num>
  <w:num w:numId="34">
    <w:abstractNumId w:val="2"/>
  </w:num>
  <w:num w:numId="35">
    <w:abstractNumId w:val="1"/>
  </w:num>
  <w:num w:numId="36">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5778"/>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CCB"/>
    <w:rsid w:val="00006D64"/>
    <w:rsid w:val="00006F72"/>
    <w:rsid w:val="00007293"/>
    <w:rsid w:val="000072B6"/>
    <w:rsid w:val="00007813"/>
    <w:rsid w:val="00007940"/>
    <w:rsid w:val="00007DE0"/>
    <w:rsid w:val="0001012A"/>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8BE"/>
    <w:rsid w:val="00022A51"/>
    <w:rsid w:val="00022E0D"/>
    <w:rsid w:val="00022E83"/>
    <w:rsid w:val="00023388"/>
    <w:rsid w:val="00023425"/>
    <w:rsid w:val="00023641"/>
    <w:rsid w:val="00023928"/>
    <w:rsid w:val="00023930"/>
    <w:rsid w:val="000239D0"/>
    <w:rsid w:val="00023B95"/>
    <w:rsid w:val="00023CDB"/>
    <w:rsid w:val="00023DBC"/>
    <w:rsid w:val="0002404F"/>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A14"/>
    <w:rsid w:val="0002654A"/>
    <w:rsid w:val="0002661D"/>
    <w:rsid w:val="000268A6"/>
    <w:rsid w:val="000269B1"/>
    <w:rsid w:val="00026D4B"/>
    <w:rsid w:val="00026D7F"/>
    <w:rsid w:val="00026F4F"/>
    <w:rsid w:val="00027128"/>
    <w:rsid w:val="00027297"/>
    <w:rsid w:val="0002739F"/>
    <w:rsid w:val="000275C6"/>
    <w:rsid w:val="000275F5"/>
    <w:rsid w:val="000276E1"/>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FD"/>
    <w:rsid w:val="00031623"/>
    <w:rsid w:val="00031ADB"/>
    <w:rsid w:val="00031C47"/>
    <w:rsid w:val="00032056"/>
    <w:rsid w:val="0003224A"/>
    <w:rsid w:val="0003233D"/>
    <w:rsid w:val="000325EF"/>
    <w:rsid w:val="0003264C"/>
    <w:rsid w:val="000328CA"/>
    <w:rsid w:val="00032BA8"/>
    <w:rsid w:val="00032E40"/>
    <w:rsid w:val="00032FF3"/>
    <w:rsid w:val="00033188"/>
    <w:rsid w:val="000333FE"/>
    <w:rsid w:val="0003376B"/>
    <w:rsid w:val="000337AF"/>
    <w:rsid w:val="00033DC3"/>
    <w:rsid w:val="00034196"/>
    <w:rsid w:val="00034301"/>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75"/>
    <w:rsid w:val="000414B9"/>
    <w:rsid w:val="0004164B"/>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5A5"/>
    <w:rsid w:val="00047E60"/>
    <w:rsid w:val="00047E63"/>
    <w:rsid w:val="00047FB4"/>
    <w:rsid w:val="0005043F"/>
    <w:rsid w:val="00050522"/>
    <w:rsid w:val="00050738"/>
    <w:rsid w:val="00050AA6"/>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EB5"/>
    <w:rsid w:val="00071FD5"/>
    <w:rsid w:val="000721C3"/>
    <w:rsid w:val="00072A80"/>
    <w:rsid w:val="00072BA6"/>
    <w:rsid w:val="00072F32"/>
    <w:rsid w:val="00072F88"/>
    <w:rsid w:val="00072FD9"/>
    <w:rsid w:val="000730D5"/>
    <w:rsid w:val="000731A0"/>
    <w:rsid w:val="000736C1"/>
    <w:rsid w:val="00073797"/>
    <w:rsid w:val="00073DEC"/>
    <w:rsid w:val="000740F9"/>
    <w:rsid w:val="00074497"/>
    <w:rsid w:val="000745AA"/>
    <w:rsid w:val="000746BF"/>
    <w:rsid w:val="0007473C"/>
    <w:rsid w:val="000748FF"/>
    <w:rsid w:val="00074B8B"/>
    <w:rsid w:val="00074E86"/>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8EE"/>
    <w:rsid w:val="00080AFD"/>
    <w:rsid w:val="00080C0D"/>
    <w:rsid w:val="00081072"/>
    <w:rsid w:val="000810B6"/>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E0"/>
    <w:rsid w:val="00083DBC"/>
    <w:rsid w:val="00083E7D"/>
    <w:rsid w:val="00083EAA"/>
    <w:rsid w:val="00084225"/>
    <w:rsid w:val="0008431D"/>
    <w:rsid w:val="00084777"/>
    <w:rsid w:val="000848DD"/>
    <w:rsid w:val="000859F5"/>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DE6"/>
    <w:rsid w:val="00094FAA"/>
    <w:rsid w:val="000954C0"/>
    <w:rsid w:val="000957EE"/>
    <w:rsid w:val="00095B87"/>
    <w:rsid w:val="00095C11"/>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510"/>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37"/>
    <w:rsid w:val="000C0B15"/>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587"/>
    <w:rsid w:val="000C6792"/>
    <w:rsid w:val="000C6BD3"/>
    <w:rsid w:val="000C6CE8"/>
    <w:rsid w:val="000C76B5"/>
    <w:rsid w:val="000C77DF"/>
    <w:rsid w:val="000C7BD0"/>
    <w:rsid w:val="000D0565"/>
    <w:rsid w:val="000D09D1"/>
    <w:rsid w:val="000D0A38"/>
    <w:rsid w:val="000D0D6C"/>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AE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4E"/>
    <w:rsid w:val="000F0680"/>
    <w:rsid w:val="000F0B13"/>
    <w:rsid w:val="000F0B31"/>
    <w:rsid w:val="000F0C0B"/>
    <w:rsid w:val="000F145F"/>
    <w:rsid w:val="000F15BC"/>
    <w:rsid w:val="000F180A"/>
    <w:rsid w:val="000F186B"/>
    <w:rsid w:val="000F1BFA"/>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F0"/>
    <w:rsid w:val="000F6763"/>
    <w:rsid w:val="000F698E"/>
    <w:rsid w:val="000F6A3A"/>
    <w:rsid w:val="000F6A60"/>
    <w:rsid w:val="000F6B98"/>
    <w:rsid w:val="000F71F5"/>
    <w:rsid w:val="000F774A"/>
    <w:rsid w:val="000F7C50"/>
    <w:rsid w:val="000F7F58"/>
    <w:rsid w:val="00100128"/>
    <w:rsid w:val="00100294"/>
    <w:rsid w:val="001002EA"/>
    <w:rsid w:val="00100482"/>
    <w:rsid w:val="001005A5"/>
    <w:rsid w:val="00100698"/>
    <w:rsid w:val="0010090A"/>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515"/>
    <w:rsid w:val="00103585"/>
    <w:rsid w:val="0010366B"/>
    <w:rsid w:val="0010371D"/>
    <w:rsid w:val="001038ED"/>
    <w:rsid w:val="00103E64"/>
    <w:rsid w:val="00103FC4"/>
    <w:rsid w:val="001042D1"/>
    <w:rsid w:val="001043C2"/>
    <w:rsid w:val="001043E1"/>
    <w:rsid w:val="00104C05"/>
    <w:rsid w:val="00104CA3"/>
    <w:rsid w:val="00104D3C"/>
    <w:rsid w:val="001054C8"/>
    <w:rsid w:val="0010588C"/>
    <w:rsid w:val="00105BEA"/>
    <w:rsid w:val="00105CC7"/>
    <w:rsid w:val="00105E6B"/>
    <w:rsid w:val="00105F85"/>
    <w:rsid w:val="001062E2"/>
    <w:rsid w:val="00107186"/>
    <w:rsid w:val="001071B5"/>
    <w:rsid w:val="001078C2"/>
    <w:rsid w:val="00107995"/>
    <w:rsid w:val="00107B45"/>
    <w:rsid w:val="00107B91"/>
    <w:rsid w:val="00107E1C"/>
    <w:rsid w:val="00110243"/>
    <w:rsid w:val="0011024C"/>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CCB"/>
    <w:rsid w:val="001215BB"/>
    <w:rsid w:val="001216BC"/>
    <w:rsid w:val="001218A3"/>
    <w:rsid w:val="00121F98"/>
    <w:rsid w:val="0012200D"/>
    <w:rsid w:val="00122064"/>
    <w:rsid w:val="00122358"/>
    <w:rsid w:val="001224B2"/>
    <w:rsid w:val="00122712"/>
    <w:rsid w:val="00122747"/>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F05"/>
    <w:rsid w:val="001321D3"/>
    <w:rsid w:val="001322CD"/>
    <w:rsid w:val="00132852"/>
    <w:rsid w:val="00132A0A"/>
    <w:rsid w:val="00132A26"/>
    <w:rsid w:val="00132D41"/>
    <w:rsid w:val="00133178"/>
    <w:rsid w:val="001332FB"/>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71B"/>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A4"/>
    <w:rsid w:val="00146D0C"/>
    <w:rsid w:val="00146E32"/>
    <w:rsid w:val="001470DE"/>
    <w:rsid w:val="00147433"/>
    <w:rsid w:val="001474BF"/>
    <w:rsid w:val="001475A1"/>
    <w:rsid w:val="00150C26"/>
    <w:rsid w:val="00150F6D"/>
    <w:rsid w:val="00150FD4"/>
    <w:rsid w:val="00151354"/>
    <w:rsid w:val="0015144E"/>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B70"/>
    <w:rsid w:val="00154BE3"/>
    <w:rsid w:val="00155049"/>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CAF"/>
    <w:rsid w:val="00162D7A"/>
    <w:rsid w:val="00163723"/>
    <w:rsid w:val="00163761"/>
    <w:rsid w:val="001639FC"/>
    <w:rsid w:val="00163B96"/>
    <w:rsid w:val="0016419B"/>
    <w:rsid w:val="001643BF"/>
    <w:rsid w:val="001643EE"/>
    <w:rsid w:val="00164B5D"/>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67E88"/>
    <w:rsid w:val="001701DB"/>
    <w:rsid w:val="0017035A"/>
    <w:rsid w:val="00170405"/>
    <w:rsid w:val="0017044A"/>
    <w:rsid w:val="00170681"/>
    <w:rsid w:val="00170A75"/>
    <w:rsid w:val="00170BD5"/>
    <w:rsid w:val="00170C77"/>
    <w:rsid w:val="00170CDE"/>
    <w:rsid w:val="00170FDC"/>
    <w:rsid w:val="00171143"/>
    <w:rsid w:val="00171280"/>
    <w:rsid w:val="00171B33"/>
    <w:rsid w:val="00171C11"/>
    <w:rsid w:val="001721EB"/>
    <w:rsid w:val="00172202"/>
    <w:rsid w:val="0017248F"/>
    <w:rsid w:val="0017274B"/>
    <w:rsid w:val="00172864"/>
    <w:rsid w:val="001728CC"/>
    <w:rsid w:val="00172B82"/>
    <w:rsid w:val="00172CAB"/>
    <w:rsid w:val="00172D1D"/>
    <w:rsid w:val="00172EFA"/>
    <w:rsid w:val="00172F90"/>
    <w:rsid w:val="00173083"/>
    <w:rsid w:val="0017331A"/>
    <w:rsid w:val="001733AC"/>
    <w:rsid w:val="001735EB"/>
    <w:rsid w:val="00173608"/>
    <w:rsid w:val="00173EAC"/>
    <w:rsid w:val="00174076"/>
    <w:rsid w:val="001745EC"/>
    <w:rsid w:val="00174745"/>
    <w:rsid w:val="00174756"/>
    <w:rsid w:val="0017476C"/>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A3"/>
    <w:rsid w:val="001805CA"/>
    <w:rsid w:val="001807FC"/>
    <w:rsid w:val="00180E58"/>
    <w:rsid w:val="0018138A"/>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5C2"/>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764"/>
    <w:rsid w:val="00190BFB"/>
    <w:rsid w:val="00190E71"/>
    <w:rsid w:val="001911A5"/>
    <w:rsid w:val="0019144C"/>
    <w:rsid w:val="001915ED"/>
    <w:rsid w:val="001918AE"/>
    <w:rsid w:val="00191B1B"/>
    <w:rsid w:val="00191C47"/>
    <w:rsid w:val="00191C91"/>
    <w:rsid w:val="00191E42"/>
    <w:rsid w:val="0019234A"/>
    <w:rsid w:val="001925F3"/>
    <w:rsid w:val="00192BC3"/>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6CF"/>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78"/>
    <w:rsid w:val="001C1C95"/>
    <w:rsid w:val="001C1E21"/>
    <w:rsid w:val="001C209D"/>
    <w:rsid w:val="001C21A6"/>
    <w:rsid w:val="001C22BA"/>
    <w:rsid w:val="001C243C"/>
    <w:rsid w:val="001C2505"/>
    <w:rsid w:val="001C25EA"/>
    <w:rsid w:val="001C26D3"/>
    <w:rsid w:val="001C2C01"/>
    <w:rsid w:val="001C2D1E"/>
    <w:rsid w:val="001C3747"/>
    <w:rsid w:val="001C37FA"/>
    <w:rsid w:val="001C399D"/>
    <w:rsid w:val="001C3A95"/>
    <w:rsid w:val="001C3BFE"/>
    <w:rsid w:val="001C3EE9"/>
    <w:rsid w:val="001C3FA4"/>
    <w:rsid w:val="001C3FD6"/>
    <w:rsid w:val="001C40F9"/>
    <w:rsid w:val="001C42F5"/>
    <w:rsid w:val="001C458B"/>
    <w:rsid w:val="001C4EE6"/>
    <w:rsid w:val="001C4F4E"/>
    <w:rsid w:val="001C5162"/>
    <w:rsid w:val="001C569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5ED"/>
    <w:rsid w:val="001C79DE"/>
    <w:rsid w:val="001C7AD1"/>
    <w:rsid w:val="001C7E9C"/>
    <w:rsid w:val="001D020B"/>
    <w:rsid w:val="001D07EA"/>
    <w:rsid w:val="001D0B28"/>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63E"/>
    <w:rsid w:val="001E270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271"/>
    <w:rsid w:val="001E53F5"/>
    <w:rsid w:val="001E5585"/>
    <w:rsid w:val="001E5628"/>
    <w:rsid w:val="001E57E5"/>
    <w:rsid w:val="001E5C23"/>
    <w:rsid w:val="001E61D4"/>
    <w:rsid w:val="001E66F7"/>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212"/>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8CE"/>
    <w:rsid w:val="00212B1E"/>
    <w:rsid w:val="00212CB6"/>
    <w:rsid w:val="00212E37"/>
    <w:rsid w:val="00212E84"/>
    <w:rsid w:val="00212F0A"/>
    <w:rsid w:val="00212F59"/>
    <w:rsid w:val="00213241"/>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B57"/>
    <w:rsid w:val="002369B0"/>
    <w:rsid w:val="00236AD8"/>
    <w:rsid w:val="00236BE9"/>
    <w:rsid w:val="00237161"/>
    <w:rsid w:val="00237585"/>
    <w:rsid w:val="002378B2"/>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A7E"/>
    <w:rsid w:val="00244B53"/>
    <w:rsid w:val="0024509C"/>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A7F"/>
    <w:rsid w:val="00257BCA"/>
    <w:rsid w:val="00257BF4"/>
    <w:rsid w:val="00257FC3"/>
    <w:rsid w:val="00260003"/>
    <w:rsid w:val="002601D3"/>
    <w:rsid w:val="0026035D"/>
    <w:rsid w:val="002605EE"/>
    <w:rsid w:val="0026069D"/>
    <w:rsid w:val="002606D6"/>
    <w:rsid w:val="00260744"/>
    <w:rsid w:val="002611BF"/>
    <w:rsid w:val="00261523"/>
    <w:rsid w:val="0026190F"/>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E4"/>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F5"/>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536"/>
    <w:rsid w:val="00276690"/>
    <w:rsid w:val="00276A35"/>
    <w:rsid w:val="002776AC"/>
    <w:rsid w:val="0027779E"/>
    <w:rsid w:val="00277835"/>
    <w:rsid w:val="00277BD0"/>
    <w:rsid w:val="00277C88"/>
    <w:rsid w:val="00277CC3"/>
    <w:rsid w:val="0028032A"/>
    <w:rsid w:val="00280527"/>
    <w:rsid w:val="0028084A"/>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48"/>
    <w:rsid w:val="002827CE"/>
    <w:rsid w:val="00282834"/>
    <w:rsid w:val="00282AD7"/>
    <w:rsid w:val="0028329E"/>
    <w:rsid w:val="0028405F"/>
    <w:rsid w:val="0028407A"/>
    <w:rsid w:val="00284296"/>
    <w:rsid w:val="0028446A"/>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D4"/>
    <w:rsid w:val="002928C5"/>
    <w:rsid w:val="00292A64"/>
    <w:rsid w:val="00292C49"/>
    <w:rsid w:val="00292CE5"/>
    <w:rsid w:val="002930D7"/>
    <w:rsid w:val="0029320B"/>
    <w:rsid w:val="0029322E"/>
    <w:rsid w:val="00293E57"/>
    <w:rsid w:val="002943EA"/>
    <w:rsid w:val="002947D1"/>
    <w:rsid w:val="00294873"/>
    <w:rsid w:val="002948DF"/>
    <w:rsid w:val="00294CC8"/>
    <w:rsid w:val="00294D90"/>
    <w:rsid w:val="00294EBE"/>
    <w:rsid w:val="0029566B"/>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9F0"/>
    <w:rsid w:val="002A5A2F"/>
    <w:rsid w:val="002A5ED3"/>
    <w:rsid w:val="002A6025"/>
    <w:rsid w:val="002A60F7"/>
    <w:rsid w:val="002A6245"/>
    <w:rsid w:val="002A636D"/>
    <w:rsid w:val="002A63CF"/>
    <w:rsid w:val="002A6423"/>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241D"/>
    <w:rsid w:val="002B24D5"/>
    <w:rsid w:val="002B270F"/>
    <w:rsid w:val="002B2723"/>
    <w:rsid w:val="002B2C08"/>
    <w:rsid w:val="002B2D2D"/>
    <w:rsid w:val="002B3036"/>
    <w:rsid w:val="002B303A"/>
    <w:rsid w:val="002B3215"/>
    <w:rsid w:val="002B361C"/>
    <w:rsid w:val="002B3DA0"/>
    <w:rsid w:val="002B4053"/>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DFB"/>
    <w:rsid w:val="002C3F72"/>
    <w:rsid w:val="002C3F9C"/>
    <w:rsid w:val="002C42D0"/>
    <w:rsid w:val="002C42DD"/>
    <w:rsid w:val="002C4454"/>
    <w:rsid w:val="002C484E"/>
    <w:rsid w:val="002C4BCC"/>
    <w:rsid w:val="002C4DFE"/>
    <w:rsid w:val="002C50D0"/>
    <w:rsid w:val="002C5239"/>
    <w:rsid w:val="002C5AFA"/>
    <w:rsid w:val="002C5BB8"/>
    <w:rsid w:val="002C5D8F"/>
    <w:rsid w:val="002C5F45"/>
    <w:rsid w:val="002C6056"/>
    <w:rsid w:val="002C6198"/>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11B7"/>
    <w:rsid w:val="002D121E"/>
    <w:rsid w:val="002D14CE"/>
    <w:rsid w:val="002D15D8"/>
    <w:rsid w:val="002D15ED"/>
    <w:rsid w:val="002D21C7"/>
    <w:rsid w:val="002D2255"/>
    <w:rsid w:val="002D2434"/>
    <w:rsid w:val="002D264B"/>
    <w:rsid w:val="002D2C11"/>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C34"/>
    <w:rsid w:val="002F203D"/>
    <w:rsid w:val="002F2108"/>
    <w:rsid w:val="002F22DA"/>
    <w:rsid w:val="002F28B8"/>
    <w:rsid w:val="002F2986"/>
    <w:rsid w:val="002F3115"/>
    <w:rsid w:val="002F327D"/>
    <w:rsid w:val="002F3492"/>
    <w:rsid w:val="002F3498"/>
    <w:rsid w:val="002F3A9A"/>
    <w:rsid w:val="002F3BBA"/>
    <w:rsid w:val="002F3CDE"/>
    <w:rsid w:val="002F3E79"/>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6A7"/>
    <w:rsid w:val="002F673A"/>
    <w:rsid w:val="002F6779"/>
    <w:rsid w:val="002F6DF3"/>
    <w:rsid w:val="002F6F24"/>
    <w:rsid w:val="002F704C"/>
    <w:rsid w:val="002F7A1B"/>
    <w:rsid w:val="002F7BE3"/>
    <w:rsid w:val="002F7E6A"/>
    <w:rsid w:val="00300165"/>
    <w:rsid w:val="0030024F"/>
    <w:rsid w:val="0030049C"/>
    <w:rsid w:val="00300928"/>
    <w:rsid w:val="003010CF"/>
    <w:rsid w:val="0030126E"/>
    <w:rsid w:val="00301716"/>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C89"/>
    <w:rsid w:val="00306E6B"/>
    <w:rsid w:val="00306E71"/>
    <w:rsid w:val="003071A6"/>
    <w:rsid w:val="00307722"/>
    <w:rsid w:val="00307AC3"/>
    <w:rsid w:val="003100C8"/>
    <w:rsid w:val="003100EF"/>
    <w:rsid w:val="00310344"/>
    <w:rsid w:val="00310401"/>
    <w:rsid w:val="00310D33"/>
    <w:rsid w:val="0031104E"/>
    <w:rsid w:val="003110ED"/>
    <w:rsid w:val="00311161"/>
    <w:rsid w:val="003114F1"/>
    <w:rsid w:val="00311903"/>
    <w:rsid w:val="00311B2F"/>
    <w:rsid w:val="00311BA0"/>
    <w:rsid w:val="00311C2D"/>
    <w:rsid w:val="00311C67"/>
    <w:rsid w:val="00311DAE"/>
    <w:rsid w:val="00311FD8"/>
    <w:rsid w:val="00312162"/>
    <w:rsid w:val="00312400"/>
    <w:rsid w:val="00312739"/>
    <w:rsid w:val="00312775"/>
    <w:rsid w:val="00312D10"/>
    <w:rsid w:val="00313782"/>
    <w:rsid w:val="00313CA0"/>
    <w:rsid w:val="00313D50"/>
    <w:rsid w:val="00313EF7"/>
    <w:rsid w:val="003140C3"/>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99E"/>
    <w:rsid w:val="00321BD7"/>
    <w:rsid w:val="00321D80"/>
    <w:rsid w:val="00321E7B"/>
    <w:rsid w:val="0032212A"/>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4F6D"/>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DE4"/>
    <w:rsid w:val="00334E16"/>
    <w:rsid w:val="00334EC2"/>
    <w:rsid w:val="00334F52"/>
    <w:rsid w:val="00335183"/>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A98"/>
    <w:rsid w:val="00346D59"/>
    <w:rsid w:val="00346D90"/>
    <w:rsid w:val="00346F7F"/>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D76"/>
    <w:rsid w:val="00377D98"/>
    <w:rsid w:val="00377E21"/>
    <w:rsid w:val="00377E72"/>
    <w:rsid w:val="00377F6C"/>
    <w:rsid w:val="003802DC"/>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A43"/>
    <w:rsid w:val="00382D60"/>
    <w:rsid w:val="00382F29"/>
    <w:rsid w:val="00383446"/>
    <w:rsid w:val="00383897"/>
    <w:rsid w:val="00383C8D"/>
    <w:rsid w:val="00383FF2"/>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80F"/>
    <w:rsid w:val="003A18DD"/>
    <w:rsid w:val="003A1B8C"/>
    <w:rsid w:val="003A20C8"/>
    <w:rsid w:val="003A271E"/>
    <w:rsid w:val="003A298F"/>
    <w:rsid w:val="003A2C29"/>
    <w:rsid w:val="003A2EC3"/>
    <w:rsid w:val="003A2F5F"/>
    <w:rsid w:val="003A303F"/>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31C"/>
    <w:rsid w:val="003B1603"/>
    <w:rsid w:val="003B1698"/>
    <w:rsid w:val="003B1740"/>
    <w:rsid w:val="003B1A2C"/>
    <w:rsid w:val="003B1A39"/>
    <w:rsid w:val="003B2076"/>
    <w:rsid w:val="003B23EB"/>
    <w:rsid w:val="003B24E1"/>
    <w:rsid w:val="003B286E"/>
    <w:rsid w:val="003B314B"/>
    <w:rsid w:val="003B32D5"/>
    <w:rsid w:val="003B3575"/>
    <w:rsid w:val="003B37DA"/>
    <w:rsid w:val="003B3816"/>
    <w:rsid w:val="003B3AA8"/>
    <w:rsid w:val="003B3B04"/>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154"/>
    <w:rsid w:val="003B725E"/>
    <w:rsid w:val="003B7297"/>
    <w:rsid w:val="003B7381"/>
    <w:rsid w:val="003B7D7E"/>
    <w:rsid w:val="003C0282"/>
    <w:rsid w:val="003C0665"/>
    <w:rsid w:val="003C0994"/>
    <w:rsid w:val="003C099F"/>
    <w:rsid w:val="003C0B94"/>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2D9"/>
    <w:rsid w:val="003C25AD"/>
    <w:rsid w:val="003C2B52"/>
    <w:rsid w:val="003C2D21"/>
    <w:rsid w:val="003C2DF1"/>
    <w:rsid w:val="003C2E0A"/>
    <w:rsid w:val="003C2F44"/>
    <w:rsid w:val="003C34E5"/>
    <w:rsid w:val="003C3712"/>
    <w:rsid w:val="003C37CF"/>
    <w:rsid w:val="003C3A2A"/>
    <w:rsid w:val="003C3E3B"/>
    <w:rsid w:val="003C3FF1"/>
    <w:rsid w:val="003C4316"/>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93D"/>
    <w:rsid w:val="003C7AD7"/>
    <w:rsid w:val="003C7DE7"/>
    <w:rsid w:val="003C7F34"/>
    <w:rsid w:val="003C7F60"/>
    <w:rsid w:val="003C7FA7"/>
    <w:rsid w:val="003D0020"/>
    <w:rsid w:val="003D0212"/>
    <w:rsid w:val="003D060B"/>
    <w:rsid w:val="003D0FC3"/>
    <w:rsid w:val="003D100B"/>
    <w:rsid w:val="003D119F"/>
    <w:rsid w:val="003D1F56"/>
    <w:rsid w:val="003D24C4"/>
    <w:rsid w:val="003D2C1D"/>
    <w:rsid w:val="003D2C34"/>
    <w:rsid w:val="003D2CA1"/>
    <w:rsid w:val="003D2F5D"/>
    <w:rsid w:val="003D3509"/>
    <w:rsid w:val="003D35F0"/>
    <w:rsid w:val="003D3651"/>
    <w:rsid w:val="003D372F"/>
    <w:rsid w:val="003D3977"/>
    <w:rsid w:val="003D3A17"/>
    <w:rsid w:val="003D3DDD"/>
    <w:rsid w:val="003D3F43"/>
    <w:rsid w:val="003D43E7"/>
    <w:rsid w:val="003D44C9"/>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511"/>
    <w:rsid w:val="003E07AE"/>
    <w:rsid w:val="003E083C"/>
    <w:rsid w:val="003E08DD"/>
    <w:rsid w:val="003E0DC5"/>
    <w:rsid w:val="003E112A"/>
    <w:rsid w:val="003E14FC"/>
    <w:rsid w:val="003E168F"/>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37B"/>
    <w:rsid w:val="003E74C1"/>
    <w:rsid w:val="003E7568"/>
    <w:rsid w:val="003E764E"/>
    <w:rsid w:val="003E7724"/>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0E8"/>
    <w:rsid w:val="003F41A0"/>
    <w:rsid w:val="003F41E4"/>
    <w:rsid w:val="003F4510"/>
    <w:rsid w:val="003F4597"/>
    <w:rsid w:val="003F477E"/>
    <w:rsid w:val="003F4E3C"/>
    <w:rsid w:val="003F51BC"/>
    <w:rsid w:val="003F557B"/>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900"/>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4D90"/>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CA6"/>
    <w:rsid w:val="00421DB1"/>
    <w:rsid w:val="00421DCF"/>
    <w:rsid w:val="00422197"/>
    <w:rsid w:val="00422341"/>
    <w:rsid w:val="004224F5"/>
    <w:rsid w:val="004226B1"/>
    <w:rsid w:val="004226F6"/>
    <w:rsid w:val="00422780"/>
    <w:rsid w:val="004227C4"/>
    <w:rsid w:val="00422845"/>
    <w:rsid w:val="00422E9B"/>
    <w:rsid w:val="00422ED7"/>
    <w:rsid w:val="004230F8"/>
    <w:rsid w:val="00423641"/>
    <w:rsid w:val="00423C86"/>
    <w:rsid w:val="00423D67"/>
    <w:rsid w:val="00424429"/>
    <w:rsid w:val="0042448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F41"/>
    <w:rsid w:val="00431F6B"/>
    <w:rsid w:val="0043213A"/>
    <w:rsid w:val="00432524"/>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37FD9"/>
    <w:rsid w:val="004400C4"/>
    <w:rsid w:val="00440202"/>
    <w:rsid w:val="004402A7"/>
    <w:rsid w:val="00440301"/>
    <w:rsid w:val="004405D7"/>
    <w:rsid w:val="00440C70"/>
    <w:rsid w:val="0044124D"/>
    <w:rsid w:val="004415DF"/>
    <w:rsid w:val="004415E7"/>
    <w:rsid w:val="00441A6E"/>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101"/>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C57"/>
    <w:rsid w:val="00455D72"/>
    <w:rsid w:val="00455FD6"/>
    <w:rsid w:val="00456421"/>
    <w:rsid w:val="00456DAB"/>
    <w:rsid w:val="00457001"/>
    <w:rsid w:val="0045702D"/>
    <w:rsid w:val="0045731A"/>
    <w:rsid w:val="004576AB"/>
    <w:rsid w:val="00457C8B"/>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C02"/>
    <w:rsid w:val="00462F7F"/>
    <w:rsid w:val="0046304E"/>
    <w:rsid w:val="00463781"/>
    <w:rsid w:val="004637B3"/>
    <w:rsid w:val="00463834"/>
    <w:rsid w:val="004646B4"/>
    <w:rsid w:val="00464A88"/>
    <w:rsid w:val="00464F80"/>
    <w:rsid w:val="004651A0"/>
    <w:rsid w:val="00465C83"/>
    <w:rsid w:val="00465DAC"/>
    <w:rsid w:val="00465EFE"/>
    <w:rsid w:val="00465F02"/>
    <w:rsid w:val="0046618C"/>
    <w:rsid w:val="004663E6"/>
    <w:rsid w:val="0046652D"/>
    <w:rsid w:val="00466532"/>
    <w:rsid w:val="00466533"/>
    <w:rsid w:val="00466667"/>
    <w:rsid w:val="004668D7"/>
    <w:rsid w:val="00466D21"/>
    <w:rsid w:val="00467380"/>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D62"/>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893"/>
    <w:rsid w:val="00482B9B"/>
    <w:rsid w:val="00482BBE"/>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735"/>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E7B"/>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B0037"/>
    <w:rsid w:val="004B04C2"/>
    <w:rsid w:val="004B04D6"/>
    <w:rsid w:val="004B05AB"/>
    <w:rsid w:val="004B0AC7"/>
    <w:rsid w:val="004B0B49"/>
    <w:rsid w:val="004B1580"/>
    <w:rsid w:val="004B196C"/>
    <w:rsid w:val="004B1D25"/>
    <w:rsid w:val="004B1EAE"/>
    <w:rsid w:val="004B2355"/>
    <w:rsid w:val="004B2530"/>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B7DD6"/>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D1"/>
    <w:rsid w:val="004C30ED"/>
    <w:rsid w:val="004C3146"/>
    <w:rsid w:val="004C31A9"/>
    <w:rsid w:val="004C31B6"/>
    <w:rsid w:val="004C34C6"/>
    <w:rsid w:val="004C3582"/>
    <w:rsid w:val="004C3E3F"/>
    <w:rsid w:val="004C4024"/>
    <w:rsid w:val="004C437A"/>
    <w:rsid w:val="004C44E1"/>
    <w:rsid w:val="004C48D0"/>
    <w:rsid w:val="004C5247"/>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483"/>
    <w:rsid w:val="004D0985"/>
    <w:rsid w:val="004D0DFE"/>
    <w:rsid w:val="004D127E"/>
    <w:rsid w:val="004D14EF"/>
    <w:rsid w:val="004D17DD"/>
    <w:rsid w:val="004D1D91"/>
    <w:rsid w:val="004D1E1A"/>
    <w:rsid w:val="004D2056"/>
    <w:rsid w:val="004D22A6"/>
    <w:rsid w:val="004D22C3"/>
    <w:rsid w:val="004D2453"/>
    <w:rsid w:val="004D2863"/>
    <w:rsid w:val="004D2AD7"/>
    <w:rsid w:val="004D2B09"/>
    <w:rsid w:val="004D2BED"/>
    <w:rsid w:val="004D3772"/>
    <w:rsid w:val="004D3895"/>
    <w:rsid w:val="004D389A"/>
    <w:rsid w:val="004D39FF"/>
    <w:rsid w:val="004D3B95"/>
    <w:rsid w:val="004D3C47"/>
    <w:rsid w:val="004D3E94"/>
    <w:rsid w:val="004D46F0"/>
    <w:rsid w:val="004D48E7"/>
    <w:rsid w:val="004D4A9F"/>
    <w:rsid w:val="004D4C0F"/>
    <w:rsid w:val="004D4E17"/>
    <w:rsid w:val="004D5123"/>
    <w:rsid w:val="004D5187"/>
    <w:rsid w:val="004D51AD"/>
    <w:rsid w:val="004D51C3"/>
    <w:rsid w:val="004D542D"/>
    <w:rsid w:val="004D5522"/>
    <w:rsid w:val="004D5BDF"/>
    <w:rsid w:val="004D5C1F"/>
    <w:rsid w:val="004D5F7E"/>
    <w:rsid w:val="004D6061"/>
    <w:rsid w:val="004D62DF"/>
    <w:rsid w:val="004D64FB"/>
    <w:rsid w:val="004D660A"/>
    <w:rsid w:val="004D66E5"/>
    <w:rsid w:val="004D693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88"/>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7AB"/>
    <w:rsid w:val="005010C7"/>
    <w:rsid w:val="00501981"/>
    <w:rsid w:val="00501A85"/>
    <w:rsid w:val="00501B27"/>
    <w:rsid w:val="00501BB3"/>
    <w:rsid w:val="00501F0C"/>
    <w:rsid w:val="0050200B"/>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55C"/>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00A"/>
    <w:rsid w:val="00530157"/>
    <w:rsid w:val="00530378"/>
    <w:rsid w:val="00530985"/>
    <w:rsid w:val="00530C5B"/>
    <w:rsid w:val="00530CB9"/>
    <w:rsid w:val="00530EAA"/>
    <w:rsid w:val="0053141A"/>
    <w:rsid w:val="00531733"/>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46D"/>
    <w:rsid w:val="00534502"/>
    <w:rsid w:val="00534686"/>
    <w:rsid w:val="00535343"/>
    <w:rsid w:val="00535729"/>
    <w:rsid w:val="0053573D"/>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4B"/>
    <w:rsid w:val="0054270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61"/>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B9"/>
    <w:rsid w:val="00574313"/>
    <w:rsid w:val="005743DE"/>
    <w:rsid w:val="00574573"/>
    <w:rsid w:val="00574A62"/>
    <w:rsid w:val="00574A75"/>
    <w:rsid w:val="00574BEC"/>
    <w:rsid w:val="00574F3F"/>
    <w:rsid w:val="005752A0"/>
    <w:rsid w:val="0057562C"/>
    <w:rsid w:val="0057593C"/>
    <w:rsid w:val="005759F6"/>
    <w:rsid w:val="00575A52"/>
    <w:rsid w:val="00575E3E"/>
    <w:rsid w:val="00575E6A"/>
    <w:rsid w:val="00576295"/>
    <w:rsid w:val="005762E7"/>
    <w:rsid w:val="005765F5"/>
    <w:rsid w:val="0057664C"/>
    <w:rsid w:val="00576670"/>
    <w:rsid w:val="005766EE"/>
    <w:rsid w:val="005768C0"/>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4EE"/>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6E"/>
    <w:rsid w:val="00584324"/>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C6C"/>
    <w:rsid w:val="00586D07"/>
    <w:rsid w:val="00587188"/>
    <w:rsid w:val="005872C2"/>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440"/>
    <w:rsid w:val="005A0480"/>
    <w:rsid w:val="005A054D"/>
    <w:rsid w:val="005A068A"/>
    <w:rsid w:val="005A0A46"/>
    <w:rsid w:val="005A0C1A"/>
    <w:rsid w:val="005A10B9"/>
    <w:rsid w:val="005A11EA"/>
    <w:rsid w:val="005A1604"/>
    <w:rsid w:val="005A17B0"/>
    <w:rsid w:val="005A1D87"/>
    <w:rsid w:val="005A22FD"/>
    <w:rsid w:val="005A23F0"/>
    <w:rsid w:val="005A269F"/>
    <w:rsid w:val="005A2CC3"/>
    <w:rsid w:val="005A305E"/>
    <w:rsid w:val="005A30BB"/>
    <w:rsid w:val="005A3190"/>
    <w:rsid w:val="005A3887"/>
    <w:rsid w:val="005A3A5D"/>
    <w:rsid w:val="005A3BA7"/>
    <w:rsid w:val="005A3BDA"/>
    <w:rsid w:val="005A4880"/>
    <w:rsid w:val="005A4A2B"/>
    <w:rsid w:val="005A5176"/>
    <w:rsid w:val="005A522F"/>
    <w:rsid w:val="005A53C4"/>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AA"/>
    <w:rsid w:val="005B0D8D"/>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2E3C"/>
    <w:rsid w:val="005C3133"/>
    <w:rsid w:val="005C31D4"/>
    <w:rsid w:val="005C3203"/>
    <w:rsid w:val="005C3350"/>
    <w:rsid w:val="005C34B5"/>
    <w:rsid w:val="005C360A"/>
    <w:rsid w:val="005C3763"/>
    <w:rsid w:val="005C39DB"/>
    <w:rsid w:val="005C3DDD"/>
    <w:rsid w:val="005C3DDE"/>
    <w:rsid w:val="005C3EF7"/>
    <w:rsid w:val="005C40F4"/>
    <w:rsid w:val="005C4169"/>
    <w:rsid w:val="005C41A9"/>
    <w:rsid w:val="005C423E"/>
    <w:rsid w:val="005C4356"/>
    <w:rsid w:val="005C43BE"/>
    <w:rsid w:val="005C4487"/>
    <w:rsid w:val="005C44F3"/>
    <w:rsid w:val="005C4828"/>
    <w:rsid w:val="005C49BA"/>
    <w:rsid w:val="005C4C07"/>
    <w:rsid w:val="005C4EA5"/>
    <w:rsid w:val="005C508B"/>
    <w:rsid w:val="005C5254"/>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AA"/>
    <w:rsid w:val="005D206B"/>
    <w:rsid w:val="005D22B7"/>
    <w:rsid w:val="005D2515"/>
    <w:rsid w:val="005D2740"/>
    <w:rsid w:val="005D2787"/>
    <w:rsid w:val="005D2794"/>
    <w:rsid w:val="005D2A71"/>
    <w:rsid w:val="005D2BDE"/>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DF"/>
    <w:rsid w:val="005E5158"/>
    <w:rsid w:val="005E52EA"/>
    <w:rsid w:val="005E53F9"/>
    <w:rsid w:val="005E5616"/>
    <w:rsid w:val="005E5736"/>
    <w:rsid w:val="005E5860"/>
    <w:rsid w:val="005E58A2"/>
    <w:rsid w:val="005E5C2D"/>
    <w:rsid w:val="005E5C41"/>
    <w:rsid w:val="005E5C63"/>
    <w:rsid w:val="005E5E81"/>
    <w:rsid w:val="005E5EA1"/>
    <w:rsid w:val="005E615F"/>
    <w:rsid w:val="005E6757"/>
    <w:rsid w:val="005E6908"/>
    <w:rsid w:val="005E6A6F"/>
    <w:rsid w:val="005E6B9B"/>
    <w:rsid w:val="005E6EA8"/>
    <w:rsid w:val="005E6F37"/>
    <w:rsid w:val="005E775D"/>
    <w:rsid w:val="005E79E9"/>
    <w:rsid w:val="005E7A1C"/>
    <w:rsid w:val="005F01DF"/>
    <w:rsid w:val="005F03B5"/>
    <w:rsid w:val="005F085C"/>
    <w:rsid w:val="005F0A43"/>
    <w:rsid w:val="005F0BF0"/>
    <w:rsid w:val="005F11C4"/>
    <w:rsid w:val="005F1453"/>
    <w:rsid w:val="005F1630"/>
    <w:rsid w:val="005F16E4"/>
    <w:rsid w:val="005F1837"/>
    <w:rsid w:val="005F1ACD"/>
    <w:rsid w:val="005F1DAA"/>
    <w:rsid w:val="005F1F23"/>
    <w:rsid w:val="005F1F37"/>
    <w:rsid w:val="005F208B"/>
    <w:rsid w:val="005F2157"/>
    <w:rsid w:val="005F2238"/>
    <w:rsid w:val="005F274F"/>
    <w:rsid w:val="005F27BF"/>
    <w:rsid w:val="005F27E2"/>
    <w:rsid w:val="005F288B"/>
    <w:rsid w:val="005F2B7D"/>
    <w:rsid w:val="005F378B"/>
    <w:rsid w:val="005F3BAD"/>
    <w:rsid w:val="005F3C02"/>
    <w:rsid w:val="005F4035"/>
    <w:rsid w:val="005F4082"/>
    <w:rsid w:val="005F4171"/>
    <w:rsid w:val="005F44ED"/>
    <w:rsid w:val="005F46D6"/>
    <w:rsid w:val="005F4C89"/>
    <w:rsid w:val="005F4DD6"/>
    <w:rsid w:val="005F50D8"/>
    <w:rsid w:val="005F516D"/>
    <w:rsid w:val="005F51D2"/>
    <w:rsid w:val="005F5208"/>
    <w:rsid w:val="005F53A1"/>
    <w:rsid w:val="005F55F7"/>
    <w:rsid w:val="005F56E0"/>
    <w:rsid w:val="005F5758"/>
    <w:rsid w:val="005F591A"/>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4EB8"/>
    <w:rsid w:val="0060517E"/>
    <w:rsid w:val="00605300"/>
    <w:rsid w:val="00605319"/>
    <w:rsid w:val="00605441"/>
    <w:rsid w:val="00605566"/>
    <w:rsid w:val="006055A7"/>
    <w:rsid w:val="006057DC"/>
    <w:rsid w:val="0060584A"/>
    <w:rsid w:val="00605DED"/>
    <w:rsid w:val="00605E56"/>
    <w:rsid w:val="00605E5D"/>
    <w:rsid w:val="00606107"/>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935"/>
    <w:rsid w:val="00610B47"/>
    <w:rsid w:val="00610F4E"/>
    <w:rsid w:val="00611103"/>
    <w:rsid w:val="00611368"/>
    <w:rsid w:val="006117E0"/>
    <w:rsid w:val="0061183F"/>
    <w:rsid w:val="00611D71"/>
    <w:rsid w:val="00611F8F"/>
    <w:rsid w:val="00612279"/>
    <w:rsid w:val="00612352"/>
    <w:rsid w:val="006130F7"/>
    <w:rsid w:val="0061337D"/>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A18"/>
    <w:rsid w:val="00621BD2"/>
    <w:rsid w:val="00621CDE"/>
    <w:rsid w:val="00621D33"/>
    <w:rsid w:val="00621DA6"/>
    <w:rsid w:val="00621F53"/>
    <w:rsid w:val="00621F8F"/>
    <w:rsid w:val="00622064"/>
    <w:rsid w:val="006224D1"/>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993"/>
    <w:rsid w:val="00631B93"/>
    <w:rsid w:val="00631CD6"/>
    <w:rsid w:val="006325BD"/>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EF0"/>
    <w:rsid w:val="00635035"/>
    <w:rsid w:val="0063580D"/>
    <w:rsid w:val="006359ED"/>
    <w:rsid w:val="00635CAE"/>
    <w:rsid w:val="00636234"/>
    <w:rsid w:val="00636A15"/>
    <w:rsid w:val="00636CDC"/>
    <w:rsid w:val="0063713B"/>
    <w:rsid w:val="00637240"/>
    <w:rsid w:val="0063762E"/>
    <w:rsid w:val="00637C37"/>
    <w:rsid w:val="00637E8C"/>
    <w:rsid w:val="0064030A"/>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842"/>
    <w:rsid w:val="0064295D"/>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0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622"/>
    <w:rsid w:val="0066575C"/>
    <w:rsid w:val="0066599C"/>
    <w:rsid w:val="006661FB"/>
    <w:rsid w:val="00666413"/>
    <w:rsid w:val="00666766"/>
    <w:rsid w:val="0066687E"/>
    <w:rsid w:val="0066713D"/>
    <w:rsid w:val="0066732C"/>
    <w:rsid w:val="00667649"/>
    <w:rsid w:val="006676D3"/>
    <w:rsid w:val="006679F5"/>
    <w:rsid w:val="00667ADA"/>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172"/>
    <w:rsid w:val="00681211"/>
    <w:rsid w:val="00681332"/>
    <w:rsid w:val="00681540"/>
    <w:rsid w:val="00681925"/>
    <w:rsid w:val="00681A0E"/>
    <w:rsid w:val="00681B0C"/>
    <w:rsid w:val="00681B36"/>
    <w:rsid w:val="00681F0F"/>
    <w:rsid w:val="00682812"/>
    <w:rsid w:val="00682AB3"/>
    <w:rsid w:val="00682D3E"/>
    <w:rsid w:val="00682E14"/>
    <w:rsid w:val="00682E35"/>
    <w:rsid w:val="006839AC"/>
    <w:rsid w:val="00683C27"/>
    <w:rsid w:val="00683EE7"/>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674"/>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22B"/>
    <w:rsid w:val="006A6941"/>
    <w:rsid w:val="006A6B05"/>
    <w:rsid w:val="006A6E17"/>
    <w:rsid w:val="006A6F5B"/>
    <w:rsid w:val="006A751A"/>
    <w:rsid w:val="006A756A"/>
    <w:rsid w:val="006A7DFA"/>
    <w:rsid w:val="006B00AE"/>
    <w:rsid w:val="006B0699"/>
    <w:rsid w:val="006B0CF6"/>
    <w:rsid w:val="006B0D37"/>
    <w:rsid w:val="006B120D"/>
    <w:rsid w:val="006B17E7"/>
    <w:rsid w:val="006B19E8"/>
    <w:rsid w:val="006B1A8A"/>
    <w:rsid w:val="006B1AE3"/>
    <w:rsid w:val="006B1CCD"/>
    <w:rsid w:val="006B1DA5"/>
    <w:rsid w:val="006B1DD1"/>
    <w:rsid w:val="006B1FD5"/>
    <w:rsid w:val="006B204B"/>
    <w:rsid w:val="006B20A0"/>
    <w:rsid w:val="006B2949"/>
    <w:rsid w:val="006B359C"/>
    <w:rsid w:val="006B3657"/>
    <w:rsid w:val="006B3889"/>
    <w:rsid w:val="006B3AFF"/>
    <w:rsid w:val="006B3BBA"/>
    <w:rsid w:val="006B3BBB"/>
    <w:rsid w:val="006B4200"/>
    <w:rsid w:val="006B4789"/>
    <w:rsid w:val="006B4BF0"/>
    <w:rsid w:val="006B4C57"/>
    <w:rsid w:val="006B5080"/>
    <w:rsid w:val="006B5286"/>
    <w:rsid w:val="006B555A"/>
    <w:rsid w:val="006B5B59"/>
    <w:rsid w:val="006B600A"/>
    <w:rsid w:val="006B6635"/>
    <w:rsid w:val="006B6841"/>
    <w:rsid w:val="006B6E41"/>
    <w:rsid w:val="006B7374"/>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5EA"/>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69A"/>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5A3"/>
    <w:rsid w:val="006E07E9"/>
    <w:rsid w:val="006E0891"/>
    <w:rsid w:val="006E0A2A"/>
    <w:rsid w:val="006E0BB0"/>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5F3"/>
    <w:rsid w:val="006E4953"/>
    <w:rsid w:val="006E4A2F"/>
    <w:rsid w:val="006E4ED4"/>
    <w:rsid w:val="006E5601"/>
    <w:rsid w:val="006E5B1C"/>
    <w:rsid w:val="006E5B49"/>
    <w:rsid w:val="006E5C81"/>
    <w:rsid w:val="006E5E19"/>
    <w:rsid w:val="006E61C3"/>
    <w:rsid w:val="006E6497"/>
    <w:rsid w:val="006E64C3"/>
    <w:rsid w:val="006E671D"/>
    <w:rsid w:val="006E6A70"/>
    <w:rsid w:val="006E6A96"/>
    <w:rsid w:val="006E6D4E"/>
    <w:rsid w:val="006E742C"/>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90C"/>
    <w:rsid w:val="00704C60"/>
    <w:rsid w:val="00704D34"/>
    <w:rsid w:val="00704DC1"/>
    <w:rsid w:val="00704E06"/>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CCB"/>
    <w:rsid w:val="00707ED5"/>
    <w:rsid w:val="00707F99"/>
    <w:rsid w:val="007100CD"/>
    <w:rsid w:val="00710268"/>
    <w:rsid w:val="007104DC"/>
    <w:rsid w:val="007106E9"/>
    <w:rsid w:val="00710980"/>
    <w:rsid w:val="007109C2"/>
    <w:rsid w:val="00710C0F"/>
    <w:rsid w:val="00711314"/>
    <w:rsid w:val="00711340"/>
    <w:rsid w:val="00711543"/>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3BE"/>
    <w:rsid w:val="0071791D"/>
    <w:rsid w:val="00717E6F"/>
    <w:rsid w:val="007200C4"/>
    <w:rsid w:val="00720FF2"/>
    <w:rsid w:val="00721084"/>
    <w:rsid w:val="007210A3"/>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20"/>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42AA"/>
    <w:rsid w:val="00734EBE"/>
    <w:rsid w:val="00735287"/>
    <w:rsid w:val="007354C9"/>
    <w:rsid w:val="00735932"/>
    <w:rsid w:val="00735E1A"/>
    <w:rsid w:val="00736084"/>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3FE8"/>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4B9"/>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301D"/>
    <w:rsid w:val="007533AC"/>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ED4"/>
    <w:rsid w:val="00760023"/>
    <w:rsid w:val="007606D1"/>
    <w:rsid w:val="00760851"/>
    <w:rsid w:val="00760975"/>
    <w:rsid w:val="007609E9"/>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D99"/>
    <w:rsid w:val="00765ED3"/>
    <w:rsid w:val="0076681D"/>
    <w:rsid w:val="00766A65"/>
    <w:rsid w:val="007671F5"/>
    <w:rsid w:val="007671FC"/>
    <w:rsid w:val="007674ED"/>
    <w:rsid w:val="007675AC"/>
    <w:rsid w:val="007676B8"/>
    <w:rsid w:val="0076773A"/>
    <w:rsid w:val="00767EB8"/>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7165"/>
    <w:rsid w:val="00777682"/>
    <w:rsid w:val="00777B73"/>
    <w:rsid w:val="00777BA0"/>
    <w:rsid w:val="00777CA3"/>
    <w:rsid w:val="00777F66"/>
    <w:rsid w:val="007803BD"/>
    <w:rsid w:val="0078060C"/>
    <w:rsid w:val="0078085F"/>
    <w:rsid w:val="007808AD"/>
    <w:rsid w:val="00780C3A"/>
    <w:rsid w:val="007811DC"/>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5C0"/>
    <w:rsid w:val="00786958"/>
    <w:rsid w:val="007869E9"/>
    <w:rsid w:val="00786DA3"/>
    <w:rsid w:val="00786E71"/>
    <w:rsid w:val="0078765C"/>
    <w:rsid w:val="00787667"/>
    <w:rsid w:val="00787885"/>
    <w:rsid w:val="00787CB3"/>
    <w:rsid w:val="00787FAC"/>
    <w:rsid w:val="00790061"/>
    <w:rsid w:val="00790A16"/>
    <w:rsid w:val="00790AEB"/>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C3"/>
    <w:rsid w:val="00796D6C"/>
    <w:rsid w:val="0079759C"/>
    <w:rsid w:val="0079767B"/>
    <w:rsid w:val="00797798"/>
    <w:rsid w:val="00797C2C"/>
    <w:rsid w:val="00797CCF"/>
    <w:rsid w:val="00797D10"/>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BF5"/>
    <w:rsid w:val="007A5DAB"/>
    <w:rsid w:val="007A6001"/>
    <w:rsid w:val="007A64E6"/>
    <w:rsid w:val="007A650C"/>
    <w:rsid w:val="007A68DB"/>
    <w:rsid w:val="007A695F"/>
    <w:rsid w:val="007A6DEE"/>
    <w:rsid w:val="007A7542"/>
    <w:rsid w:val="007A75D2"/>
    <w:rsid w:val="007A767E"/>
    <w:rsid w:val="007A7709"/>
    <w:rsid w:val="007A7766"/>
    <w:rsid w:val="007A7A96"/>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CF2"/>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855"/>
    <w:rsid w:val="007C2B49"/>
    <w:rsid w:val="007C342A"/>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0CC"/>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C88"/>
    <w:rsid w:val="007E504F"/>
    <w:rsid w:val="007E51FA"/>
    <w:rsid w:val="007E585E"/>
    <w:rsid w:val="007E58F5"/>
    <w:rsid w:val="007E5A26"/>
    <w:rsid w:val="007E5A69"/>
    <w:rsid w:val="007E5BFE"/>
    <w:rsid w:val="007E5DCA"/>
    <w:rsid w:val="007E5EEB"/>
    <w:rsid w:val="007E5F4B"/>
    <w:rsid w:val="007E6642"/>
    <w:rsid w:val="007E6917"/>
    <w:rsid w:val="007E6CC5"/>
    <w:rsid w:val="007E6EDE"/>
    <w:rsid w:val="007E6F2C"/>
    <w:rsid w:val="007E7002"/>
    <w:rsid w:val="007E72C5"/>
    <w:rsid w:val="007E741D"/>
    <w:rsid w:val="007E7473"/>
    <w:rsid w:val="007E7B03"/>
    <w:rsid w:val="007E7B4E"/>
    <w:rsid w:val="007E7DDF"/>
    <w:rsid w:val="007E7E51"/>
    <w:rsid w:val="007F03CA"/>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F1F"/>
    <w:rsid w:val="007F51E5"/>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769"/>
    <w:rsid w:val="008009AF"/>
    <w:rsid w:val="00800BA1"/>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5B"/>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49"/>
    <w:rsid w:val="008162D6"/>
    <w:rsid w:val="0081662C"/>
    <w:rsid w:val="00816777"/>
    <w:rsid w:val="00816948"/>
    <w:rsid w:val="00816FB2"/>
    <w:rsid w:val="008172BE"/>
    <w:rsid w:val="008173AF"/>
    <w:rsid w:val="00817413"/>
    <w:rsid w:val="00817753"/>
    <w:rsid w:val="00817B71"/>
    <w:rsid w:val="00817CED"/>
    <w:rsid w:val="00820244"/>
    <w:rsid w:val="0082046A"/>
    <w:rsid w:val="008206D4"/>
    <w:rsid w:val="008207AB"/>
    <w:rsid w:val="0082098A"/>
    <w:rsid w:val="00820B2F"/>
    <w:rsid w:val="00820D57"/>
    <w:rsid w:val="00821671"/>
    <w:rsid w:val="00821CAF"/>
    <w:rsid w:val="00821D6A"/>
    <w:rsid w:val="00821F2D"/>
    <w:rsid w:val="008221B3"/>
    <w:rsid w:val="0082248E"/>
    <w:rsid w:val="008227BA"/>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205"/>
    <w:rsid w:val="00826464"/>
    <w:rsid w:val="0082679E"/>
    <w:rsid w:val="00826C1F"/>
    <w:rsid w:val="00826C90"/>
    <w:rsid w:val="00826CC7"/>
    <w:rsid w:val="00827192"/>
    <w:rsid w:val="00827278"/>
    <w:rsid w:val="008272B2"/>
    <w:rsid w:val="008274BF"/>
    <w:rsid w:val="00827A5D"/>
    <w:rsid w:val="008300F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A3E"/>
    <w:rsid w:val="00840F91"/>
    <w:rsid w:val="00841125"/>
    <w:rsid w:val="0084135A"/>
    <w:rsid w:val="008414A4"/>
    <w:rsid w:val="008416C0"/>
    <w:rsid w:val="00841A2A"/>
    <w:rsid w:val="00841B13"/>
    <w:rsid w:val="00841BB6"/>
    <w:rsid w:val="00841CD2"/>
    <w:rsid w:val="00841EBD"/>
    <w:rsid w:val="00842477"/>
    <w:rsid w:val="00842522"/>
    <w:rsid w:val="008429D1"/>
    <w:rsid w:val="00842B77"/>
    <w:rsid w:val="0084309F"/>
    <w:rsid w:val="00843138"/>
    <w:rsid w:val="008434AC"/>
    <w:rsid w:val="008435B3"/>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4131"/>
    <w:rsid w:val="00854350"/>
    <w:rsid w:val="00854862"/>
    <w:rsid w:val="00854CD5"/>
    <w:rsid w:val="00854D39"/>
    <w:rsid w:val="00854E74"/>
    <w:rsid w:val="00854F08"/>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60242"/>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39E6"/>
    <w:rsid w:val="00863CE8"/>
    <w:rsid w:val="00863EE0"/>
    <w:rsid w:val="00864440"/>
    <w:rsid w:val="00864A16"/>
    <w:rsid w:val="00864D3A"/>
    <w:rsid w:val="00864D76"/>
    <w:rsid w:val="00864DAC"/>
    <w:rsid w:val="008650FC"/>
    <w:rsid w:val="00865115"/>
    <w:rsid w:val="00865696"/>
    <w:rsid w:val="00866210"/>
    <w:rsid w:val="008663B1"/>
    <w:rsid w:val="00866482"/>
    <w:rsid w:val="0086661B"/>
    <w:rsid w:val="00866997"/>
    <w:rsid w:val="00866B80"/>
    <w:rsid w:val="00866D1C"/>
    <w:rsid w:val="00866EB3"/>
    <w:rsid w:val="00866F99"/>
    <w:rsid w:val="00866FCB"/>
    <w:rsid w:val="0086701A"/>
    <w:rsid w:val="008674BE"/>
    <w:rsid w:val="00867728"/>
    <w:rsid w:val="008677C8"/>
    <w:rsid w:val="00867BD2"/>
    <w:rsid w:val="00867F33"/>
    <w:rsid w:val="00870736"/>
    <w:rsid w:val="00870762"/>
    <w:rsid w:val="0087076D"/>
    <w:rsid w:val="008709A4"/>
    <w:rsid w:val="00870DA6"/>
    <w:rsid w:val="008712FD"/>
    <w:rsid w:val="0087154F"/>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3198"/>
    <w:rsid w:val="008731A5"/>
    <w:rsid w:val="008733E4"/>
    <w:rsid w:val="008734A1"/>
    <w:rsid w:val="00873860"/>
    <w:rsid w:val="008738C0"/>
    <w:rsid w:val="00873953"/>
    <w:rsid w:val="00873F15"/>
    <w:rsid w:val="00874096"/>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CA9"/>
    <w:rsid w:val="00876D0B"/>
    <w:rsid w:val="00876D99"/>
    <w:rsid w:val="00877476"/>
    <w:rsid w:val="008776F2"/>
    <w:rsid w:val="00877780"/>
    <w:rsid w:val="00877E38"/>
    <w:rsid w:val="00880226"/>
    <w:rsid w:val="00880302"/>
    <w:rsid w:val="008804E4"/>
    <w:rsid w:val="008806C6"/>
    <w:rsid w:val="00880845"/>
    <w:rsid w:val="00880B51"/>
    <w:rsid w:val="00880DAA"/>
    <w:rsid w:val="00880E91"/>
    <w:rsid w:val="00880EA8"/>
    <w:rsid w:val="00880F30"/>
    <w:rsid w:val="0088113B"/>
    <w:rsid w:val="0088115F"/>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6004"/>
    <w:rsid w:val="00886260"/>
    <w:rsid w:val="00886395"/>
    <w:rsid w:val="0088639C"/>
    <w:rsid w:val="008868BF"/>
    <w:rsid w:val="00887171"/>
    <w:rsid w:val="00887424"/>
    <w:rsid w:val="00887446"/>
    <w:rsid w:val="00887654"/>
    <w:rsid w:val="00887B48"/>
    <w:rsid w:val="00887D20"/>
    <w:rsid w:val="00890441"/>
    <w:rsid w:val="00890815"/>
    <w:rsid w:val="00890B86"/>
    <w:rsid w:val="00890D8E"/>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B7E"/>
    <w:rsid w:val="00896C81"/>
    <w:rsid w:val="00896D83"/>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A30"/>
    <w:rsid w:val="008A64D5"/>
    <w:rsid w:val="008A64EC"/>
    <w:rsid w:val="008A6520"/>
    <w:rsid w:val="008A696A"/>
    <w:rsid w:val="008A6E30"/>
    <w:rsid w:val="008A70EE"/>
    <w:rsid w:val="008A73B2"/>
    <w:rsid w:val="008A7557"/>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647"/>
    <w:rsid w:val="008B485B"/>
    <w:rsid w:val="008B5299"/>
    <w:rsid w:val="008B536F"/>
    <w:rsid w:val="008B5587"/>
    <w:rsid w:val="008B5667"/>
    <w:rsid w:val="008B5A5F"/>
    <w:rsid w:val="008B5AB0"/>
    <w:rsid w:val="008B5C75"/>
    <w:rsid w:val="008B5D0F"/>
    <w:rsid w:val="008B6054"/>
    <w:rsid w:val="008B6189"/>
    <w:rsid w:val="008B6500"/>
    <w:rsid w:val="008B659A"/>
    <w:rsid w:val="008B6615"/>
    <w:rsid w:val="008B6A4D"/>
    <w:rsid w:val="008B6CA2"/>
    <w:rsid w:val="008B79CD"/>
    <w:rsid w:val="008B7B08"/>
    <w:rsid w:val="008B7BB4"/>
    <w:rsid w:val="008C0377"/>
    <w:rsid w:val="008C073D"/>
    <w:rsid w:val="008C0780"/>
    <w:rsid w:val="008C0A72"/>
    <w:rsid w:val="008C0C1B"/>
    <w:rsid w:val="008C0CD1"/>
    <w:rsid w:val="008C0D30"/>
    <w:rsid w:val="008C0D52"/>
    <w:rsid w:val="008C0ED3"/>
    <w:rsid w:val="008C1081"/>
    <w:rsid w:val="008C11EB"/>
    <w:rsid w:val="008C13F0"/>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261"/>
    <w:rsid w:val="008C459D"/>
    <w:rsid w:val="008C477F"/>
    <w:rsid w:val="008C4C7E"/>
    <w:rsid w:val="008C4D5C"/>
    <w:rsid w:val="008C4E21"/>
    <w:rsid w:val="008C4F58"/>
    <w:rsid w:val="008C59F0"/>
    <w:rsid w:val="008C59FA"/>
    <w:rsid w:val="008C5A23"/>
    <w:rsid w:val="008C5C46"/>
    <w:rsid w:val="008C6184"/>
    <w:rsid w:val="008C6224"/>
    <w:rsid w:val="008C68BF"/>
    <w:rsid w:val="008C69ED"/>
    <w:rsid w:val="008C6A9B"/>
    <w:rsid w:val="008C71B4"/>
    <w:rsid w:val="008C724D"/>
    <w:rsid w:val="008C785E"/>
    <w:rsid w:val="008C7C10"/>
    <w:rsid w:val="008C7DF5"/>
    <w:rsid w:val="008C7EDC"/>
    <w:rsid w:val="008C7EE6"/>
    <w:rsid w:val="008C7F60"/>
    <w:rsid w:val="008C7F7C"/>
    <w:rsid w:val="008D0211"/>
    <w:rsid w:val="008D038A"/>
    <w:rsid w:val="008D09B0"/>
    <w:rsid w:val="008D0AFB"/>
    <w:rsid w:val="008D0C11"/>
    <w:rsid w:val="008D1150"/>
    <w:rsid w:val="008D1511"/>
    <w:rsid w:val="008D17F8"/>
    <w:rsid w:val="008D187D"/>
    <w:rsid w:val="008D1C2B"/>
    <w:rsid w:val="008D2177"/>
    <w:rsid w:val="008D21A4"/>
    <w:rsid w:val="008D21BC"/>
    <w:rsid w:val="008D2299"/>
    <w:rsid w:val="008D2891"/>
    <w:rsid w:val="008D291F"/>
    <w:rsid w:val="008D296B"/>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416"/>
    <w:rsid w:val="008D5A26"/>
    <w:rsid w:val="008D60BC"/>
    <w:rsid w:val="008D610C"/>
    <w:rsid w:val="008D616C"/>
    <w:rsid w:val="008D61E0"/>
    <w:rsid w:val="008D622A"/>
    <w:rsid w:val="008D65B8"/>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4E"/>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205"/>
    <w:rsid w:val="0090331F"/>
    <w:rsid w:val="00903802"/>
    <w:rsid w:val="00903B5B"/>
    <w:rsid w:val="00903E6F"/>
    <w:rsid w:val="0090401C"/>
    <w:rsid w:val="00904269"/>
    <w:rsid w:val="00904347"/>
    <w:rsid w:val="00904BA3"/>
    <w:rsid w:val="00904FE5"/>
    <w:rsid w:val="00905326"/>
    <w:rsid w:val="009053C0"/>
    <w:rsid w:val="00905723"/>
    <w:rsid w:val="00905DEB"/>
    <w:rsid w:val="00906268"/>
    <w:rsid w:val="00906706"/>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581"/>
    <w:rsid w:val="009117B9"/>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3E8"/>
    <w:rsid w:val="009249D5"/>
    <w:rsid w:val="00924AB8"/>
    <w:rsid w:val="00924C34"/>
    <w:rsid w:val="00924FF8"/>
    <w:rsid w:val="0092510C"/>
    <w:rsid w:val="00925BA8"/>
    <w:rsid w:val="00925CC9"/>
    <w:rsid w:val="00925F94"/>
    <w:rsid w:val="00926116"/>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E2"/>
    <w:rsid w:val="009323D5"/>
    <w:rsid w:val="00932477"/>
    <w:rsid w:val="009328C7"/>
    <w:rsid w:val="00932B83"/>
    <w:rsid w:val="00932F36"/>
    <w:rsid w:val="00933157"/>
    <w:rsid w:val="009336EC"/>
    <w:rsid w:val="00933AA6"/>
    <w:rsid w:val="00933AB1"/>
    <w:rsid w:val="00933C69"/>
    <w:rsid w:val="00933C9A"/>
    <w:rsid w:val="00933F56"/>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9E"/>
    <w:rsid w:val="00936018"/>
    <w:rsid w:val="00936121"/>
    <w:rsid w:val="00936516"/>
    <w:rsid w:val="009368AF"/>
    <w:rsid w:val="00936B17"/>
    <w:rsid w:val="00936BD3"/>
    <w:rsid w:val="00936D35"/>
    <w:rsid w:val="00936D98"/>
    <w:rsid w:val="00936E75"/>
    <w:rsid w:val="009377AD"/>
    <w:rsid w:val="0093780A"/>
    <w:rsid w:val="00937BC7"/>
    <w:rsid w:val="00937F95"/>
    <w:rsid w:val="00940309"/>
    <w:rsid w:val="00940A0C"/>
    <w:rsid w:val="00940A9D"/>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97C"/>
    <w:rsid w:val="009439C9"/>
    <w:rsid w:val="00943BFF"/>
    <w:rsid w:val="00943D9A"/>
    <w:rsid w:val="00943E76"/>
    <w:rsid w:val="00943FEF"/>
    <w:rsid w:val="009441F1"/>
    <w:rsid w:val="009442F9"/>
    <w:rsid w:val="0094477A"/>
    <w:rsid w:val="00944820"/>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BE6"/>
    <w:rsid w:val="00947DCD"/>
    <w:rsid w:val="0095048D"/>
    <w:rsid w:val="00950762"/>
    <w:rsid w:val="00950959"/>
    <w:rsid w:val="009512F3"/>
    <w:rsid w:val="009515EE"/>
    <w:rsid w:val="00951ADB"/>
    <w:rsid w:val="00951D58"/>
    <w:rsid w:val="00951D71"/>
    <w:rsid w:val="00951DD9"/>
    <w:rsid w:val="00951E5A"/>
    <w:rsid w:val="00951F82"/>
    <w:rsid w:val="0095206A"/>
    <w:rsid w:val="0095295F"/>
    <w:rsid w:val="00952ABA"/>
    <w:rsid w:val="00952C7E"/>
    <w:rsid w:val="00952CD0"/>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007"/>
    <w:rsid w:val="009560FC"/>
    <w:rsid w:val="00956465"/>
    <w:rsid w:val="00956593"/>
    <w:rsid w:val="00956E0F"/>
    <w:rsid w:val="009570F7"/>
    <w:rsid w:val="009574F7"/>
    <w:rsid w:val="009577A0"/>
    <w:rsid w:val="00957AD4"/>
    <w:rsid w:val="00957B84"/>
    <w:rsid w:val="00957F63"/>
    <w:rsid w:val="009604C4"/>
    <w:rsid w:val="00960971"/>
    <w:rsid w:val="0096098A"/>
    <w:rsid w:val="009610BB"/>
    <w:rsid w:val="0096124E"/>
    <w:rsid w:val="009615C3"/>
    <w:rsid w:val="009619D1"/>
    <w:rsid w:val="00961BDB"/>
    <w:rsid w:val="00961EF7"/>
    <w:rsid w:val="009624C3"/>
    <w:rsid w:val="009624FF"/>
    <w:rsid w:val="009625C1"/>
    <w:rsid w:val="0096273A"/>
    <w:rsid w:val="00962A36"/>
    <w:rsid w:val="00962D4C"/>
    <w:rsid w:val="00962EE7"/>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8E6"/>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3"/>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135"/>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4AB"/>
    <w:rsid w:val="0098460A"/>
    <w:rsid w:val="0098464B"/>
    <w:rsid w:val="009849B8"/>
    <w:rsid w:val="00984CCB"/>
    <w:rsid w:val="00984FFD"/>
    <w:rsid w:val="00985623"/>
    <w:rsid w:val="00985786"/>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6E2"/>
    <w:rsid w:val="0099083D"/>
    <w:rsid w:val="00990851"/>
    <w:rsid w:val="00990881"/>
    <w:rsid w:val="00990BD5"/>
    <w:rsid w:val="009915E0"/>
    <w:rsid w:val="0099196F"/>
    <w:rsid w:val="00991A2A"/>
    <w:rsid w:val="00991CA5"/>
    <w:rsid w:val="0099291C"/>
    <w:rsid w:val="0099291E"/>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476"/>
    <w:rsid w:val="00997600"/>
    <w:rsid w:val="0099762C"/>
    <w:rsid w:val="00997B34"/>
    <w:rsid w:val="00997D45"/>
    <w:rsid w:val="00997FE0"/>
    <w:rsid w:val="009A010D"/>
    <w:rsid w:val="009A07DF"/>
    <w:rsid w:val="009A0B0C"/>
    <w:rsid w:val="009A0B30"/>
    <w:rsid w:val="009A0C6F"/>
    <w:rsid w:val="009A0DBD"/>
    <w:rsid w:val="009A11C4"/>
    <w:rsid w:val="009A14EF"/>
    <w:rsid w:val="009A17C0"/>
    <w:rsid w:val="009A1A92"/>
    <w:rsid w:val="009A27E4"/>
    <w:rsid w:val="009A2997"/>
    <w:rsid w:val="009A2C62"/>
    <w:rsid w:val="009A2DF9"/>
    <w:rsid w:val="009A2EE4"/>
    <w:rsid w:val="009A35F4"/>
    <w:rsid w:val="009A36C0"/>
    <w:rsid w:val="009A394F"/>
    <w:rsid w:val="009A3A86"/>
    <w:rsid w:val="009A3B05"/>
    <w:rsid w:val="009A3C8F"/>
    <w:rsid w:val="009A3D53"/>
    <w:rsid w:val="009A433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A7CEB"/>
    <w:rsid w:val="009B0394"/>
    <w:rsid w:val="009B055B"/>
    <w:rsid w:val="009B0D3D"/>
    <w:rsid w:val="009B0F42"/>
    <w:rsid w:val="009B10DE"/>
    <w:rsid w:val="009B1769"/>
    <w:rsid w:val="009B1AA9"/>
    <w:rsid w:val="009B1EE0"/>
    <w:rsid w:val="009B1EF9"/>
    <w:rsid w:val="009B2073"/>
    <w:rsid w:val="009B22C2"/>
    <w:rsid w:val="009B22CC"/>
    <w:rsid w:val="009B25E7"/>
    <w:rsid w:val="009B26AC"/>
    <w:rsid w:val="009B2B3B"/>
    <w:rsid w:val="009B30D1"/>
    <w:rsid w:val="009B3149"/>
    <w:rsid w:val="009B3563"/>
    <w:rsid w:val="009B37E2"/>
    <w:rsid w:val="009B388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4DEA"/>
    <w:rsid w:val="009C4E46"/>
    <w:rsid w:val="009C538D"/>
    <w:rsid w:val="009C5522"/>
    <w:rsid w:val="009C59CD"/>
    <w:rsid w:val="009C5A3A"/>
    <w:rsid w:val="009C5D8A"/>
    <w:rsid w:val="009C5E72"/>
    <w:rsid w:val="009C5E8A"/>
    <w:rsid w:val="009C61B9"/>
    <w:rsid w:val="009C6287"/>
    <w:rsid w:val="009C669F"/>
    <w:rsid w:val="009C66CA"/>
    <w:rsid w:val="009C6C94"/>
    <w:rsid w:val="009C72B4"/>
    <w:rsid w:val="009C7320"/>
    <w:rsid w:val="009C73A9"/>
    <w:rsid w:val="009C751C"/>
    <w:rsid w:val="009C764C"/>
    <w:rsid w:val="009C7728"/>
    <w:rsid w:val="009D0024"/>
    <w:rsid w:val="009D0337"/>
    <w:rsid w:val="009D0729"/>
    <w:rsid w:val="009D0ACA"/>
    <w:rsid w:val="009D0F66"/>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E37"/>
    <w:rsid w:val="009D319C"/>
    <w:rsid w:val="009D3313"/>
    <w:rsid w:val="009D3A2D"/>
    <w:rsid w:val="009D3B45"/>
    <w:rsid w:val="009D3B98"/>
    <w:rsid w:val="009D5241"/>
    <w:rsid w:val="009D55F5"/>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356"/>
    <w:rsid w:val="009E15F3"/>
    <w:rsid w:val="009E1600"/>
    <w:rsid w:val="009E18F8"/>
    <w:rsid w:val="009E19A2"/>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A13"/>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9F7FD3"/>
    <w:rsid w:val="00A0012E"/>
    <w:rsid w:val="00A005B0"/>
    <w:rsid w:val="00A0088E"/>
    <w:rsid w:val="00A00E29"/>
    <w:rsid w:val="00A00E79"/>
    <w:rsid w:val="00A00F0B"/>
    <w:rsid w:val="00A0129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76F"/>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E2"/>
    <w:rsid w:val="00A27351"/>
    <w:rsid w:val="00A274EE"/>
    <w:rsid w:val="00A27824"/>
    <w:rsid w:val="00A279CF"/>
    <w:rsid w:val="00A27A6C"/>
    <w:rsid w:val="00A27B0F"/>
    <w:rsid w:val="00A27CDF"/>
    <w:rsid w:val="00A27CE0"/>
    <w:rsid w:val="00A27DCF"/>
    <w:rsid w:val="00A300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339"/>
    <w:rsid w:val="00A3659B"/>
    <w:rsid w:val="00A366E4"/>
    <w:rsid w:val="00A3724D"/>
    <w:rsid w:val="00A37568"/>
    <w:rsid w:val="00A375B5"/>
    <w:rsid w:val="00A37815"/>
    <w:rsid w:val="00A37A9E"/>
    <w:rsid w:val="00A37F7A"/>
    <w:rsid w:val="00A4021A"/>
    <w:rsid w:val="00A4026C"/>
    <w:rsid w:val="00A4049D"/>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76F"/>
    <w:rsid w:val="00A43A1B"/>
    <w:rsid w:val="00A44112"/>
    <w:rsid w:val="00A44151"/>
    <w:rsid w:val="00A441A0"/>
    <w:rsid w:val="00A44501"/>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47EFA"/>
    <w:rsid w:val="00A500DB"/>
    <w:rsid w:val="00A501C9"/>
    <w:rsid w:val="00A50467"/>
    <w:rsid w:val="00A50506"/>
    <w:rsid w:val="00A5070F"/>
    <w:rsid w:val="00A509FE"/>
    <w:rsid w:val="00A50E34"/>
    <w:rsid w:val="00A51953"/>
    <w:rsid w:val="00A51AF7"/>
    <w:rsid w:val="00A51C10"/>
    <w:rsid w:val="00A51D6D"/>
    <w:rsid w:val="00A51D79"/>
    <w:rsid w:val="00A51E63"/>
    <w:rsid w:val="00A51E92"/>
    <w:rsid w:val="00A521F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5F68"/>
    <w:rsid w:val="00A560AB"/>
    <w:rsid w:val="00A5619A"/>
    <w:rsid w:val="00A56239"/>
    <w:rsid w:val="00A565CA"/>
    <w:rsid w:val="00A56974"/>
    <w:rsid w:val="00A569D4"/>
    <w:rsid w:val="00A56C36"/>
    <w:rsid w:val="00A57281"/>
    <w:rsid w:val="00A574B3"/>
    <w:rsid w:val="00A5776F"/>
    <w:rsid w:val="00A579D2"/>
    <w:rsid w:val="00A57CA6"/>
    <w:rsid w:val="00A57F1A"/>
    <w:rsid w:val="00A60163"/>
    <w:rsid w:val="00A6038D"/>
    <w:rsid w:val="00A60C3A"/>
    <w:rsid w:val="00A60CF0"/>
    <w:rsid w:val="00A60E6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A24"/>
    <w:rsid w:val="00A65ECD"/>
    <w:rsid w:val="00A65ED5"/>
    <w:rsid w:val="00A6605D"/>
    <w:rsid w:val="00A6643C"/>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8BD"/>
    <w:rsid w:val="00A75CC1"/>
    <w:rsid w:val="00A75E88"/>
    <w:rsid w:val="00A75EA7"/>
    <w:rsid w:val="00A7619A"/>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5BF1"/>
    <w:rsid w:val="00A86041"/>
    <w:rsid w:val="00A86D63"/>
    <w:rsid w:val="00A87797"/>
    <w:rsid w:val="00A8783A"/>
    <w:rsid w:val="00A87884"/>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C48"/>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C23"/>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30"/>
    <w:rsid w:val="00AA6CAC"/>
    <w:rsid w:val="00AA70FE"/>
    <w:rsid w:val="00AA73DC"/>
    <w:rsid w:val="00AA77EF"/>
    <w:rsid w:val="00AA789D"/>
    <w:rsid w:val="00AA79D7"/>
    <w:rsid w:val="00AA7B9C"/>
    <w:rsid w:val="00AA7BAC"/>
    <w:rsid w:val="00AA7D43"/>
    <w:rsid w:val="00AA7D7E"/>
    <w:rsid w:val="00AB010D"/>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C5B"/>
    <w:rsid w:val="00AB5E57"/>
    <w:rsid w:val="00AB6641"/>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697"/>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554"/>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C3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C13"/>
    <w:rsid w:val="00AE7C35"/>
    <w:rsid w:val="00AF04F9"/>
    <w:rsid w:val="00AF0D46"/>
    <w:rsid w:val="00AF104C"/>
    <w:rsid w:val="00AF1101"/>
    <w:rsid w:val="00AF171C"/>
    <w:rsid w:val="00AF175A"/>
    <w:rsid w:val="00AF1BFA"/>
    <w:rsid w:val="00AF1D0F"/>
    <w:rsid w:val="00AF1E86"/>
    <w:rsid w:val="00AF226E"/>
    <w:rsid w:val="00AF25D5"/>
    <w:rsid w:val="00AF2612"/>
    <w:rsid w:val="00AF29C2"/>
    <w:rsid w:val="00AF2A12"/>
    <w:rsid w:val="00AF3449"/>
    <w:rsid w:val="00AF3D23"/>
    <w:rsid w:val="00AF3DBB"/>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EF7"/>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55CE"/>
    <w:rsid w:val="00B05A93"/>
    <w:rsid w:val="00B05E1C"/>
    <w:rsid w:val="00B0612F"/>
    <w:rsid w:val="00B06236"/>
    <w:rsid w:val="00B06A09"/>
    <w:rsid w:val="00B06A88"/>
    <w:rsid w:val="00B06D28"/>
    <w:rsid w:val="00B06F55"/>
    <w:rsid w:val="00B07437"/>
    <w:rsid w:val="00B074B4"/>
    <w:rsid w:val="00B07CBE"/>
    <w:rsid w:val="00B07EDB"/>
    <w:rsid w:val="00B10467"/>
    <w:rsid w:val="00B1049C"/>
    <w:rsid w:val="00B10558"/>
    <w:rsid w:val="00B107EB"/>
    <w:rsid w:val="00B108D0"/>
    <w:rsid w:val="00B10915"/>
    <w:rsid w:val="00B11430"/>
    <w:rsid w:val="00B116D3"/>
    <w:rsid w:val="00B1191C"/>
    <w:rsid w:val="00B11BB8"/>
    <w:rsid w:val="00B11C1B"/>
    <w:rsid w:val="00B11CF1"/>
    <w:rsid w:val="00B11D4C"/>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DC0"/>
    <w:rsid w:val="00B200DA"/>
    <w:rsid w:val="00B20174"/>
    <w:rsid w:val="00B2019B"/>
    <w:rsid w:val="00B201C4"/>
    <w:rsid w:val="00B201CA"/>
    <w:rsid w:val="00B20317"/>
    <w:rsid w:val="00B205DF"/>
    <w:rsid w:val="00B20AA0"/>
    <w:rsid w:val="00B20CF6"/>
    <w:rsid w:val="00B211A5"/>
    <w:rsid w:val="00B2130C"/>
    <w:rsid w:val="00B217C0"/>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1B1"/>
    <w:rsid w:val="00B252FA"/>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73F8"/>
    <w:rsid w:val="00B376E4"/>
    <w:rsid w:val="00B37A8F"/>
    <w:rsid w:val="00B37D97"/>
    <w:rsid w:val="00B37E76"/>
    <w:rsid w:val="00B37FB2"/>
    <w:rsid w:val="00B37FCF"/>
    <w:rsid w:val="00B40043"/>
    <w:rsid w:val="00B40604"/>
    <w:rsid w:val="00B408AC"/>
    <w:rsid w:val="00B409C9"/>
    <w:rsid w:val="00B40AC0"/>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6F"/>
    <w:rsid w:val="00B60E97"/>
    <w:rsid w:val="00B613B0"/>
    <w:rsid w:val="00B61A2A"/>
    <w:rsid w:val="00B61BE2"/>
    <w:rsid w:val="00B6266F"/>
    <w:rsid w:val="00B62684"/>
    <w:rsid w:val="00B62912"/>
    <w:rsid w:val="00B62ABF"/>
    <w:rsid w:val="00B62B8A"/>
    <w:rsid w:val="00B62DC2"/>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CB8"/>
    <w:rsid w:val="00B7022B"/>
    <w:rsid w:val="00B7028F"/>
    <w:rsid w:val="00B7060D"/>
    <w:rsid w:val="00B70826"/>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55"/>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88"/>
    <w:rsid w:val="00BA0DBE"/>
    <w:rsid w:val="00BA0DFB"/>
    <w:rsid w:val="00BA1325"/>
    <w:rsid w:val="00BA145C"/>
    <w:rsid w:val="00BA1581"/>
    <w:rsid w:val="00BA1CEB"/>
    <w:rsid w:val="00BA1DB2"/>
    <w:rsid w:val="00BA1F89"/>
    <w:rsid w:val="00BA229C"/>
    <w:rsid w:val="00BA2441"/>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DB1"/>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12"/>
    <w:rsid w:val="00BC3CE2"/>
    <w:rsid w:val="00BC3F09"/>
    <w:rsid w:val="00BC43C3"/>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AE2"/>
    <w:rsid w:val="00BC6C42"/>
    <w:rsid w:val="00BC6FD6"/>
    <w:rsid w:val="00BC701F"/>
    <w:rsid w:val="00BC710D"/>
    <w:rsid w:val="00BC7821"/>
    <w:rsid w:val="00BC7887"/>
    <w:rsid w:val="00BC7A8E"/>
    <w:rsid w:val="00BD003E"/>
    <w:rsid w:val="00BD008E"/>
    <w:rsid w:val="00BD0211"/>
    <w:rsid w:val="00BD0353"/>
    <w:rsid w:val="00BD07D1"/>
    <w:rsid w:val="00BD0837"/>
    <w:rsid w:val="00BD091C"/>
    <w:rsid w:val="00BD0BA3"/>
    <w:rsid w:val="00BD104E"/>
    <w:rsid w:val="00BD12BD"/>
    <w:rsid w:val="00BD1340"/>
    <w:rsid w:val="00BD1659"/>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76A"/>
    <w:rsid w:val="00BD5B55"/>
    <w:rsid w:val="00BD5C38"/>
    <w:rsid w:val="00BD6057"/>
    <w:rsid w:val="00BD61FA"/>
    <w:rsid w:val="00BD6D96"/>
    <w:rsid w:val="00BD7291"/>
    <w:rsid w:val="00BD73CF"/>
    <w:rsid w:val="00BD7661"/>
    <w:rsid w:val="00BD7A0D"/>
    <w:rsid w:val="00BD7C99"/>
    <w:rsid w:val="00BD7C9B"/>
    <w:rsid w:val="00BD7E0C"/>
    <w:rsid w:val="00BD7EA3"/>
    <w:rsid w:val="00BD7FE2"/>
    <w:rsid w:val="00BE0139"/>
    <w:rsid w:val="00BE055A"/>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8E4"/>
    <w:rsid w:val="00BE797D"/>
    <w:rsid w:val="00BE7C02"/>
    <w:rsid w:val="00BE7C4D"/>
    <w:rsid w:val="00BE7F6A"/>
    <w:rsid w:val="00BF018A"/>
    <w:rsid w:val="00BF0274"/>
    <w:rsid w:val="00BF039C"/>
    <w:rsid w:val="00BF0512"/>
    <w:rsid w:val="00BF0543"/>
    <w:rsid w:val="00BF0650"/>
    <w:rsid w:val="00BF06FB"/>
    <w:rsid w:val="00BF08C4"/>
    <w:rsid w:val="00BF0BAF"/>
    <w:rsid w:val="00BF0D83"/>
    <w:rsid w:val="00BF129E"/>
    <w:rsid w:val="00BF12A1"/>
    <w:rsid w:val="00BF16D3"/>
    <w:rsid w:val="00BF18C5"/>
    <w:rsid w:val="00BF19CE"/>
    <w:rsid w:val="00BF1EC3"/>
    <w:rsid w:val="00BF2A33"/>
    <w:rsid w:val="00BF2B6F"/>
    <w:rsid w:val="00BF2D75"/>
    <w:rsid w:val="00BF2FB2"/>
    <w:rsid w:val="00BF33AB"/>
    <w:rsid w:val="00BF346A"/>
    <w:rsid w:val="00BF351A"/>
    <w:rsid w:val="00BF3914"/>
    <w:rsid w:val="00BF3C68"/>
    <w:rsid w:val="00BF40BF"/>
    <w:rsid w:val="00BF49B1"/>
    <w:rsid w:val="00BF4BB7"/>
    <w:rsid w:val="00BF4E3A"/>
    <w:rsid w:val="00BF5552"/>
    <w:rsid w:val="00BF5890"/>
    <w:rsid w:val="00BF5EF5"/>
    <w:rsid w:val="00BF63A0"/>
    <w:rsid w:val="00BF69B7"/>
    <w:rsid w:val="00BF6D18"/>
    <w:rsid w:val="00BF6D76"/>
    <w:rsid w:val="00BF6DB6"/>
    <w:rsid w:val="00BF6DD3"/>
    <w:rsid w:val="00BF6F00"/>
    <w:rsid w:val="00BF6F34"/>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2E32"/>
    <w:rsid w:val="00C02FC6"/>
    <w:rsid w:val="00C03422"/>
    <w:rsid w:val="00C035A5"/>
    <w:rsid w:val="00C036B0"/>
    <w:rsid w:val="00C0397E"/>
    <w:rsid w:val="00C03A8E"/>
    <w:rsid w:val="00C03CB2"/>
    <w:rsid w:val="00C03EAF"/>
    <w:rsid w:val="00C03EE8"/>
    <w:rsid w:val="00C041E6"/>
    <w:rsid w:val="00C041FF"/>
    <w:rsid w:val="00C046A7"/>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DF"/>
    <w:rsid w:val="00C1273A"/>
    <w:rsid w:val="00C12874"/>
    <w:rsid w:val="00C12A16"/>
    <w:rsid w:val="00C12A98"/>
    <w:rsid w:val="00C12BC1"/>
    <w:rsid w:val="00C12D14"/>
    <w:rsid w:val="00C12E58"/>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89"/>
    <w:rsid w:val="00C2759C"/>
    <w:rsid w:val="00C2776C"/>
    <w:rsid w:val="00C2779A"/>
    <w:rsid w:val="00C27BED"/>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6F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64"/>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4F1F"/>
    <w:rsid w:val="00C65210"/>
    <w:rsid w:val="00C654CC"/>
    <w:rsid w:val="00C654E0"/>
    <w:rsid w:val="00C658B1"/>
    <w:rsid w:val="00C65FD8"/>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FF"/>
    <w:rsid w:val="00C70F89"/>
    <w:rsid w:val="00C7101B"/>
    <w:rsid w:val="00C71474"/>
    <w:rsid w:val="00C714EA"/>
    <w:rsid w:val="00C715F9"/>
    <w:rsid w:val="00C719B5"/>
    <w:rsid w:val="00C71A01"/>
    <w:rsid w:val="00C71ADB"/>
    <w:rsid w:val="00C71C1F"/>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BB1"/>
    <w:rsid w:val="00C85EA4"/>
    <w:rsid w:val="00C8646D"/>
    <w:rsid w:val="00C8683F"/>
    <w:rsid w:val="00C86A76"/>
    <w:rsid w:val="00C86A7B"/>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955"/>
    <w:rsid w:val="00C969F0"/>
    <w:rsid w:val="00C96B33"/>
    <w:rsid w:val="00C96C8E"/>
    <w:rsid w:val="00C96CA2"/>
    <w:rsid w:val="00C96E6F"/>
    <w:rsid w:val="00C97000"/>
    <w:rsid w:val="00C97153"/>
    <w:rsid w:val="00C973B1"/>
    <w:rsid w:val="00C97642"/>
    <w:rsid w:val="00C97872"/>
    <w:rsid w:val="00C97962"/>
    <w:rsid w:val="00C97FE8"/>
    <w:rsid w:val="00CA02C3"/>
    <w:rsid w:val="00CA0532"/>
    <w:rsid w:val="00CA0609"/>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AC"/>
    <w:rsid w:val="00CA505A"/>
    <w:rsid w:val="00CA52C4"/>
    <w:rsid w:val="00CA52DE"/>
    <w:rsid w:val="00CA5508"/>
    <w:rsid w:val="00CA55C0"/>
    <w:rsid w:val="00CA5605"/>
    <w:rsid w:val="00CA565C"/>
    <w:rsid w:val="00CA5697"/>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512D"/>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C1"/>
    <w:rsid w:val="00CC25D7"/>
    <w:rsid w:val="00CC2663"/>
    <w:rsid w:val="00CC2679"/>
    <w:rsid w:val="00CC2E90"/>
    <w:rsid w:val="00CC304D"/>
    <w:rsid w:val="00CC30D7"/>
    <w:rsid w:val="00CC3468"/>
    <w:rsid w:val="00CC3527"/>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8ED"/>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810"/>
    <w:rsid w:val="00CD7857"/>
    <w:rsid w:val="00CD7B01"/>
    <w:rsid w:val="00CD7F21"/>
    <w:rsid w:val="00CE0109"/>
    <w:rsid w:val="00CE09B4"/>
    <w:rsid w:val="00CE0AF0"/>
    <w:rsid w:val="00CE0F08"/>
    <w:rsid w:val="00CE12E0"/>
    <w:rsid w:val="00CE1346"/>
    <w:rsid w:val="00CE145A"/>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A78"/>
    <w:rsid w:val="00CE5AFB"/>
    <w:rsid w:val="00CE5DC1"/>
    <w:rsid w:val="00CE6178"/>
    <w:rsid w:val="00CE680E"/>
    <w:rsid w:val="00CE690B"/>
    <w:rsid w:val="00CE6BFC"/>
    <w:rsid w:val="00CE6EB9"/>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4247"/>
    <w:rsid w:val="00CF4252"/>
    <w:rsid w:val="00CF45BD"/>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E1"/>
    <w:rsid w:val="00D03102"/>
    <w:rsid w:val="00D03727"/>
    <w:rsid w:val="00D0378A"/>
    <w:rsid w:val="00D03993"/>
    <w:rsid w:val="00D04361"/>
    <w:rsid w:val="00D044DD"/>
    <w:rsid w:val="00D04705"/>
    <w:rsid w:val="00D05132"/>
    <w:rsid w:val="00D051EA"/>
    <w:rsid w:val="00D0573E"/>
    <w:rsid w:val="00D05750"/>
    <w:rsid w:val="00D05824"/>
    <w:rsid w:val="00D05992"/>
    <w:rsid w:val="00D05DBA"/>
    <w:rsid w:val="00D05DF6"/>
    <w:rsid w:val="00D05EA9"/>
    <w:rsid w:val="00D05FB3"/>
    <w:rsid w:val="00D06020"/>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CE1"/>
    <w:rsid w:val="00D1026A"/>
    <w:rsid w:val="00D10496"/>
    <w:rsid w:val="00D105AF"/>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459"/>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DC"/>
    <w:rsid w:val="00D4008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280"/>
    <w:rsid w:val="00D4344F"/>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4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CB9"/>
    <w:rsid w:val="00D63EBE"/>
    <w:rsid w:val="00D6407A"/>
    <w:rsid w:val="00D6416F"/>
    <w:rsid w:val="00D64848"/>
    <w:rsid w:val="00D64A9B"/>
    <w:rsid w:val="00D64C74"/>
    <w:rsid w:val="00D64F52"/>
    <w:rsid w:val="00D6500E"/>
    <w:rsid w:val="00D6513D"/>
    <w:rsid w:val="00D65645"/>
    <w:rsid w:val="00D6567D"/>
    <w:rsid w:val="00D657D9"/>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1F4C"/>
    <w:rsid w:val="00D72433"/>
    <w:rsid w:val="00D72719"/>
    <w:rsid w:val="00D72776"/>
    <w:rsid w:val="00D728D4"/>
    <w:rsid w:val="00D72945"/>
    <w:rsid w:val="00D73024"/>
    <w:rsid w:val="00D7356F"/>
    <w:rsid w:val="00D73587"/>
    <w:rsid w:val="00D73BB8"/>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0E1"/>
    <w:rsid w:val="00D87175"/>
    <w:rsid w:val="00D87330"/>
    <w:rsid w:val="00D8770A"/>
    <w:rsid w:val="00D87ABF"/>
    <w:rsid w:val="00D87FBC"/>
    <w:rsid w:val="00D90CD3"/>
    <w:rsid w:val="00D91497"/>
    <w:rsid w:val="00D918B6"/>
    <w:rsid w:val="00D919E6"/>
    <w:rsid w:val="00D91A21"/>
    <w:rsid w:val="00D91B38"/>
    <w:rsid w:val="00D91BE1"/>
    <w:rsid w:val="00D91C87"/>
    <w:rsid w:val="00D91CCA"/>
    <w:rsid w:val="00D91D38"/>
    <w:rsid w:val="00D91D71"/>
    <w:rsid w:val="00D91F42"/>
    <w:rsid w:val="00D927A9"/>
    <w:rsid w:val="00D92A97"/>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82B"/>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00F"/>
    <w:rsid w:val="00DC71DA"/>
    <w:rsid w:val="00DC71F2"/>
    <w:rsid w:val="00DC7459"/>
    <w:rsid w:val="00DC7F12"/>
    <w:rsid w:val="00DD024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A5E"/>
    <w:rsid w:val="00DD306E"/>
    <w:rsid w:val="00DD36C0"/>
    <w:rsid w:val="00DD3898"/>
    <w:rsid w:val="00DD3A12"/>
    <w:rsid w:val="00DD3C11"/>
    <w:rsid w:val="00DD3EF5"/>
    <w:rsid w:val="00DD3F88"/>
    <w:rsid w:val="00DD45BF"/>
    <w:rsid w:val="00DD464A"/>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70B"/>
    <w:rsid w:val="00DE68EE"/>
    <w:rsid w:val="00DE700A"/>
    <w:rsid w:val="00DE736F"/>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C"/>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E2"/>
    <w:rsid w:val="00DF735B"/>
    <w:rsid w:val="00DF75DB"/>
    <w:rsid w:val="00DF78FA"/>
    <w:rsid w:val="00DF7B4D"/>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DAA"/>
    <w:rsid w:val="00E0208E"/>
    <w:rsid w:val="00E02242"/>
    <w:rsid w:val="00E023E5"/>
    <w:rsid w:val="00E02432"/>
    <w:rsid w:val="00E02437"/>
    <w:rsid w:val="00E02A1C"/>
    <w:rsid w:val="00E02C56"/>
    <w:rsid w:val="00E032F2"/>
    <w:rsid w:val="00E033C9"/>
    <w:rsid w:val="00E0350F"/>
    <w:rsid w:val="00E0365B"/>
    <w:rsid w:val="00E0369F"/>
    <w:rsid w:val="00E03BA3"/>
    <w:rsid w:val="00E03D55"/>
    <w:rsid w:val="00E03FE0"/>
    <w:rsid w:val="00E04022"/>
    <w:rsid w:val="00E04336"/>
    <w:rsid w:val="00E046DE"/>
    <w:rsid w:val="00E04934"/>
    <w:rsid w:val="00E049CC"/>
    <w:rsid w:val="00E04BF5"/>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104C8"/>
    <w:rsid w:val="00E10649"/>
    <w:rsid w:val="00E11340"/>
    <w:rsid w:val="00E11629"/>
    <w:rsid w:val="00E1177B"/>
    <w:rsid w:val="00E1219F"/>
    <w:rsid w:val="00E129A0"/>
    <w:rsid w:val="00E12C46"/>
    <w:rsid w:val="00E12D8F"/>
    <w:rsid w:val="00E12E7D"/>
    <w:rsid w:val="00E12FE8"/>
    <w:rsid w:val="00E130DE"/>
    <w:rsid w:val="00E13428"/>
    <w:rsid w:val="00E14A7E"/>
    <w:rsid w:val="00E14B05"/>
    <w:rsid w:val="00E14B65"/>
    <w:rsid w:val="00E14CB5"/>
    <w:rsid w:val="00E14CF3"/>
    <w:rsid w:val="00E14EBB"/>
    <w:rsid w:val="00E151E1"/>
    <w:rsid w:val="00E15245"/>
    <w:rsid w:val="00E155A6"/>
    <w:rsid w:val="00E15706"/>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CD"/>
    <w:rsid w:val="00E22FAA"/>
    <w:rsid w:val="00E22FEB"/>
    <w:rsid w:val="00E232E7"/>
    <w:rsid w:val="00E23470"/>
    <w:rsid w:val="00E235FE"/>
    <w:rsid w:val="00E23A11"/>
    <w:rsid w:val="00E23E8C"/>
    <w:rsid w:val="00E23FB7"/>
    <w:rsid w:val="00E24334"/>
    <w:rsid w:val="00E24822"/>
    <w:rsid w:val="00E24A27"/>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1D1"/>
    <w:rsid w:val="00E278D4"/>
    <w:rsid w:val="00E279EF"/>
    <w:rsid w:val="00E27AA5"/>
    <w:rsid w:val="00E27D72"/>
    <w:rsid w:val="00E301D3"/>
    <w:rsid w:val="00E30252"/>
    <w:rsid w:val="00E30305"/>
    <w:rsid w:val="00E3048F"/>
    <w:rsid w:val="00E304B5"/>
    <w:rsid w:val="00E30BF6"/>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4FD"/>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67"/>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D74"/>
    <w:rsid w:val="00E5733D"/>
    <w:rsid w:val="00E57AAB"/>
    <w:rsid w:val="00E57CE7"/>
    <w:rsid w:val="00E57DCC"/>
    <w:rsid w:val="00E603D6"/>
    <w:rsid w:val="00E60719"/>
    <w:rsid w:val="00E609CF"/>
    <w:rsid w:val="00E60BDB"/>
    <w:rsid w:val="00E60C53"/>
    <w:rsid w:val="00E61063"/>
    <w:rsid w:val="00E615B7"/>
    <w:rsid w:val="00E61896"/>
    <w:rsid w:val="00E61B79"/>
    <w:rsid w:val="00E61CC0"/>
    <w:rsid w:val="00E620CF"/>
    <w:rsid w:val="00E621A0"/>
    <w:rsid w:val="00E622D1"/>
    <w:rsid w:val="00E6277B"/>
    <w:rsid w:val="00E628DF"/>
    <w:rsid w:val="00E62961"/>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640"/>
    <w:rsid w:val="00E75685"/>
    <w:rsid w:val="00E757BE"/>
    <w:rsid w:val="00E75EBA"/>
    <w:rsid w:val="00E75FEB"/>
    <w:rsid w:val="00E763B4"/>
    <w:rsid w:val="00E76747"/>
    <w:rsid w:val="00E76D79"/>
    <w:rsid w:val="00E76F83"/>
    <w:rsid w:val="00E772E5"/>
    <w:rsid w:val="00E77507"/>
    <w:rsid w:val="00E77848"/>
    <w:rsid w:val="00E778C9"/>
    <w:rsid w:val="00E77925"/>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BBE"/>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F04"/>
    <w:rsid w:val="00E91F35"/>
    <w:rsid w:val="00E921D5"/>
    <w:rsid w:val="00E92BAC"/>
    <w:rsid w:val="00E92BEB"/>
    <w:rsid w:val="00E92F77"/>
    <w:rsid w:val="00E92F85"/>
    <w:rsid w:val="00E93121"/>
    <w:rsid w:val="00E93128"/>
    <w:rsid w:val="00E935BA"/>
    <w:rsid w:val="00E936E4"/>
    <w:rsid w:val="00E9391B"/>
    <w:rsid w:val="00E9398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46B"/>
    <w:rsid w:val="00EA148C"/>
    <w:rsid w:val="00EA16FF"/>
    <w:rsid w:val="00EA1A54"/>
    <w:rsid w:val="00EA2226"/>
    <w:rsid w:val="00EA2402"/>
    <w:rsid w:val="00EA241F"/>
    <w:rsid w:val="00EA2614"/>
    <w:rsid w:val="00EA26FC"/>
    <w:rsid w:val="00EA2AE2"/>
    <w:rsid w:val="00EA31BC"/>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E0F"/>
    <w:rsid w:val="00EA5FA6"/>
    <w:rsid w:val="00EA61E0"/>
    <w:rsid w:val="00EA6508"/>
    <w:rsid w:val="00EA65AD"/>
    <w:rsid w:val="00EA66FF"/>
    <w:rsid w:val="00EA6AB1"/>
    <w:rsid w:val="00EA7033"/>
    <w:rsid w:val="00EA7266"/>
    <w:rsid w:val="00EA78AF"/>
    <w:rsid w:val="00EA7951"/>
    <w:rsid w:val="00EA7C06"/>
    <w:rsid w:val="00EA7EC1"/>
    <w:rsid w:val="00EA7FCF"/>
    <w:rsid w:val="00EB0147"/>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7DC"/>
    <w:rsid w:val="00EB29C5"/>
    <w:rsid w:val="00EB2A0B"/>
    <w:rsid w:val="00EB2B73"/>
    <w:rsid w:val="00EB2E02"/>
    <w:rsid w:val="00EB2EA0"/>
    <w:rsid w:val="00EB2F4A"/>
    <w:rsid w:val="00EB30DA"/>
    <w:rsid w:val="00EB3BAC"/>
    <w:rsid w:val="00EB3CE5"/>
    <w:rsid w:val="00EB3EC8"/>
    <w:rsid w:val="00EB3F04"/>
    <w:rsid w:val="00EB3F0D"/>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DA"/>
    <w:rsid w:val="00ED3A71"/>
    <w:rsid w:val="00ED3D54"/>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4A"/>
    <w:rsid w:val="00EE1061"/>
    <w:rsid w:val="00EE1147"/>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AE4"/>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AEB"/>
    <w:rsid w:val="00EF2D89"/>
    <w:rsid w:val="00EF3198"/>
    <w:rsid w:val="00EF3A85"/>
    <w:rsid w:val="00EF3C14"/>
    <w:rsid w:val="00EF3D64"/>
    <w:rsid w:val="00EF3DA1"/>
    <w:rsid w:val="00EF3F51"/>
    <w:rsid w:val="00EF4207"/>
    <w:rsid w:val="00EF4366"/>
    <w:rsid w:val="00EF4CD6"/>
    <w:rsid w:val="00EF5229"/>
    <w:rsid w:val="00EF546F"/>
    <w:rsid w:val="00EF553B"/>
    <w:rsid w:val="00EF55A0"/>
    <w:rsid w:val="00EF5785"/>
    <w:rsid w:val="00EF6100"/>
    <w:rsid w:val="00EF63D1"/>
    <w:rsid w:val="00EF6513"/>
    <w:rsid w:val="00EF6623"/>
    <w:rsid w:val="00EF6658"/>
    <w:rsid w:val="00EF6683"/>
    <w:rsid w:val="00EF67A2"/>
    <w:rsid w:val="00EF6848"/>
    <w:rsid w:val="00EF6CCA"/>
    <w:rsid w:val="00EF6D2E"/>
    <w:rsid w:val="00EF6E28"/>
    <w:rsid w:val="00EF7002"/>
    <w:rsid w:val="00EF714E"/>
    <w:rsid w:val="00EF7259"/>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F1C"/>
    <w:rsid w:val="00F033F8"/>
    <w:rsid w:val="00F03429"/>
    <w:rsid w:val="00F0369D"/>
    <w:rsid w:val="00F03870"/>
    <w:rsid w:val="00F039E4"/>
    <w:rsid w:val="00F03E63"/>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6FCA"/>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849"/>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60B"/>
    <w:rsid w:val="00F1671C"/>
    <w:rsid w:val="00F167EF"/>
    <w:rsid w:val="00F1698B"/>
    <w:rsid w:val="00F17117"/>
    <w:rsid w:val="00F178E7"/>
    <w:rsid w:val="00F17EAE"/>
    <w:rsid w:val="00F200FB"/>
    <w:rsid w:val="00F2027F"/>
    <w:rsid w:val="00F202F1"/>
    <w:rsid w:val="00F20514"/>
    <w:rsid w:val="00F20800"/>
    <w:rsid w:val="00F20FFC"/>
    <w:rsid w:val="00F212D5"/>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AD7"/>
    <w:rsid w:val="00F23EDC"/>
    <w:rsid w:val="00F23F21"/>
    <w:rsid w:val="00F24788"/>
    <w:rsid w:val="00F25017"/>
    <w:rsid w:val="00F2569C"/>
    <w:rsid w:val="00F256B2"/>
    <w:rsid w:val="00F256E3"/>
    <w:rsid w:val="00F256F3"/>
    <w:rsid w:val="00F25731"/>
    <w:rsid w:val="00F2585C"/>
    <w:rsid w:val="00F25AEC"/>
    <w:rsid w:val="00F25B76"/>
    <w:rsid w:val="00F260F7"/>
    <w:rsid w:val="00F2640F"/>
    <w:rsid w:val="00F26608"/>
    <w:rsid w:val="00F266E9"/>
    <w:rsid w:val="00F26751"/>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20F"/>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CB8"/>
    <w:rsid w:val="00F34CD6"/>
    <w:rsid w:val="00F3513F"/>
    <w:rsid w:val="00F35873"/>
    <w:rsid w:val="00F35920"/>
    <w:rsid w:val="00F36212"/>
    <w:rsid w:val="00F36329"/>
    <w:rsid w:val="00F36563"/>
    <w:rsid w:val="00F366A5"/>
    <w:rsid w:val="00F36C1C"/>
    <w:rsid w:val="00F36C5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A7E"/>
    <w:rsid w:val="00F43E4D"/>
    <w:rsid w:val="00F440FF"/>
    <w:rsid w:val="00F44171"/>
    <w:rsid w:val="00F44463"/>
    <w:rsid w:val="00F4454C"/>
    <w:rsid w:val="00F44C8C"/>
    <w:rsid w:val="00F44C92"/>
    <w:rsid w:val="00F44EC5"/>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78A"/>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6D"/>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C2E"/>
    <w:rsid w:val="00F670BB"/>
    <w:rsid w:val="00F67370"/>
    <w:rsid w:val="00F676EE"/>
    <w:rsid w:val="00F6783E"/>
    <w:rsid w:val="00F67911"/>
    <w:rsid w:val="00F67ED9"/>
    <w:rsid w:val="00F7010A"/>
    <w:rsid w:val="00F7010C"/>
    <w:rsid w:val="00F702F4"/>
    <w:rsid w:val="00F70903"/>
    <w:rsid w:val="00F70C3D"/>
    <w:rsid w:val="00F70D33"/>
    <w:rsid w:val="00F70DBE"/>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350"/>
    <w:rsid w:val="00F8655E"/>
    <w:rsid w:val="00F8657A"/>
    <w:rsid w:val="00F86592"/>
    <w:rsid w:val="00F866EB"/>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13F"/>
    <w:rsid w:val="00F951B8"/>
    <w:rsid w:val="00F9546B"/>
    <w:rsid w:val="00F95876"/>
    <w:rsid w:val="00F95D30"/>
    <w:rsid w:val="00F962B3"/>
    <w:rsid w:val="00F9638A"/>
    <w:rsid w:val="00F96638"/>
    <w:rsid w:val="00F96E29"/>
    <w:rsid w:val="00F96EA0"/>
    <w:rsid w:val="00F9709A"/>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0F8"/>
    <w:rsid w:val="00FA7153"/>
    <w:rsid w:val="00FA71F9"/>
    <w:rsid w:val="00FA72F9"/>
    <w:rsid w:val="00FA73D9"/>
    <w:rsid w:val="00FA7629"/>
    <w:rsid w:val="00FA778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3F"/>
    <w:rsid w:val="00FB337D"/>
    <w:rsid w:val="00FB33DC"/>
    <w:rsid w:val="00FB3449"/>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248"/>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34"/>
    <w:rsid w:val="00FC3CF4"/>
    <w:rsid w:val="00FC3E62"/>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776"/>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4E7"/>
    <w:rsid w:val="00FE0866"/>
    <w:rsid w:val="00FE0A9A"/>
    <w:rsid w:val="00FE0B51"/>
    <w:rsid w:val="00FE0B78"/>
    <w:rsid w:val="00FE0D17"/>
    <w:rsid w:val="00FE0ED4"/>
    <w:rsid w:val="00FE1182"/>
    <w:rsid w:val="00FE120C"/>
    <w:rsid w:val="00FE1364"/>
    <w:rsid w:val="00FE16AA"/>
    <w:rsid w:val="00FE196F"/>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49D"/>
    <w:rsid w:val="00FE46FB"/>
    <w:rsid w:val="00FE4770"/>
    <w:rsid w:val="00FE4E22"/>
    <w:rsid w:val="00FE50FF"/>
    <w:rsid w:val="00FE58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DAB"/>
    <w:rsid w:val="00FF0EAD"/>
    <w:rsid w:val="00FF10A4"/>
    <w:rsid w:val="00FF1112"/>
    <w:rsid w:val="00FF126D"/>
    <w:rsid w:val="00FF13B9"/>
    <w:rsid w:val="00FF1870"/>
    <w:rsid w:val="00FF1973"/>
    <w:rsid w:val="00FF19A3"/>
    <w:rsid w:val="00FF1B9F"/>
    <w:rsid w:val="00FF1D7C"/>
    <w:rsid w:val="00FF2004"/>
    <w:rsid w:val="00FF22AC"/>
    <w:rsid w:val="00FF2310"/>
    <w:rsid w:val="00FF2367"/>
    <w:rsid w:val="00FF25F6"/>
    <w:rsid w:val="00FF2619"/>
    <w:rsid w:val="00FF2E73"/>
    <w:rsid w:val="00FF311A"/>
    <w:rsid w:val="00FF32FF"/>
    <w:rsid w:val="00FF34EA"/>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basedOn w:val="Normal"/>
    <w:next w:val="Normal"/>
    <w:qFormat/>
    <w:rsid w:val="00420F0B"/>
    <w:pPr>
      <w:keepNext/>
      <w:numPr>
        <w:ilvl w:val="1"/>
        <w:numId w:val="1"/>
      </w:numPr>
      <w:spacing w:before="120"/>
      <w:outlineLvl w:val="1"/>
    </w:pPr>
    <w:rPr>
      <w:b/>
      <w:bCs/>
      <w:sz w:val="24"/>
    </w:rPr>
  </w:style>
  <w:style w:type="paragraph" w:styleId="Heading3">
    <w:name w:val="heading 3"/>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420F0B"/>
    <w:rPr>
      <w:color w:val="800080"/>
      <w:u w:val="single"/>
    </w:rPr>
  </w:style>
  <w:style w:type="paragraph" w:styleId="FootnoteText">
    <w:name w:val="footnote text"/>
    <w:basedOn w:val="Normal"/>
    <w:link w:val="FootnoteTextChar"/>
    <w:rsid w:val="00420F0B"/>
    <w:rPr>
      <w:sz w:val="20"/>
      <w:szCs w:val="2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basedOn w:val="DefaultParagraphFont"/>
    <w:link w:val="CommentText"/>
    <w:uiPriority w:val="99"/>
    <w:semiHidden/>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Normal"/>
    <w:next w:val="Normal"/>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DefaultParagraphFont"/>
    <w:link w:val="Figuretitle"/>
    <w:rsid w:val="003A4E1A"/>
    <w:rPr>
      <w:rFonts w:ascii="Times New Roman Bold" w:hAnsi="Times New Roman Bold"/>
      <w:b/>
      <w:sz w:val="18"/>
      <w:lang w:val="fr-FR" w:eastAsia="en-US"/>
    </w:rPr>
  </w:style>
  <w:style w:type="paragraph" w:customStyle="1" w:styleId="Tablehead">
    <w:name w:val="Table_head"/>
    <w:basedOn w:val="Normal"/>
    <w:next w:val="Normal"/>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Normal"/>
    <w:link w:val="TabletextChar"/>
    <w:qFormat/>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Normal"/>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DefaultParagraphFont"/>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character" w:customStyle="1" w:styleId="FootnoteTextChar">
    <w:name w:val="Footnote Text Char"/>
    <w:basedOn w:val="DefaultParagraphFont"/>
    <w:link w:val="FootnoteText"/>
    <w:rsid w:val="00860242"/>
    <w:rPr>
      <w:lang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354048">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3030E-58FC-4974-99F1-34A42FEF0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6</Pages>
  <Words>2161</Words>
  <Characters>12323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Huawei3</cp:lastModifiedBy>
  <cp:revision>313</cp:revision>
  <cp:lastPrinted>2009-04-23T06:31:00Z</cp:lastPrinted>
  <dcterms:created xsi:type="dcterms:W3CDTF">2017-11-09T06:53:00Z</dcterms:created>
  <dcterms:modified xsi:type="dcterms:W3CDTF">2017-11-17T18:36:00Z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(3)nOfvljaTToz8CUwunglGj6+Oc4voblwAYpvLRcMut7VHwyFH47k1H7/QbctnLY6xLlEFbZsv
SUmu2fQtBUI+T4D1zwDxkzqCVk+yCOUHKzuTvU6+A0x24cEmXbb7i5FYb5OL+JpxXu4M3avI
v+qDjE6BiJ3v8YNUKVVMuylZYeGvRpie6WxWGhalrv0twg76I5bGECAMzWYuOp4xvlikACbK
YZHBViQnZRB2yDtmzN</vt:lpwstr>
  </property>
  <property fmtid="{D5CDD505-2E9C-101B-9397-08002B2CF9AE}" pid="30" name="_2015_ms_pID_725343_00">
    <vt:lpwstr>_2015_ms_pID_725343</vt:lpwstr>
  </property>
  <property fmtid="{D5CDD505-2E9C-101B-9397-08002B2CF9AE}" pid="31" name="_2015_ms_pID_7253431">
    <vt:lpwstr>tl+hPdLE+wlMReUgffHI5dKUHgDAWAc2TwqYHgDRiwMW5WrmsVjbKs
S7YoOeljy5R2ixmHGrAmEZMx22LT70NLkVkj7oXR1O9Sj/yc+OjE57wQGvxnAySXPc6vIN06
1IMYgHMQ8NVdNjHb6/tcuhUFk9RPe4JwOukHfH5hWhn9k7JHkdSOlhsQQeouM1SnF5eNiLfW
4BwfVRNzI9CbazzxGGYo5XnS4uEnKXfTyYJ6</vt:lpwstr>
  </property>
  <property fmtid="{D5CDD505-2E9C-101B-9397-08002B2CF9AE}" pid="32" name="_2015_ms_pID_7253431_00">
    <vt:lpwstr>_2015_ms_pID_7253431</vt:lpwstr>
  </property>
  <property fmtid="{D5CDD505-2E9C-101B-9397-08002B2CF9AE}" pid="33" name="_2015_ms_pID_7253432">
    <vt:lpwstr>kij77IMKMGdfsdGczjcRG64yPRfKA82qS+Zi
Amtln7ZqdzxQsKiBHFBNAauxXFygQF6lEYn+ujerrkvijK+ac2I=</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1510943763</vt:lpwstr>
  </property>
</Properties>
</file>