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411D5" w:rsidRPr="00EF7499" w:rsidRDefault="002411D5" w:rsidP="002411D5">
      <w:pPr>
        <w:tabs>
          <w:tab w:val="center" w:pos="4536"/>
          <w:tab w:val="right" w:pos="8280"/>
          <w:tab w:val="right" w:pos="9639"/>
        </w:tabs>
        <w:ind w:right="2"/>
        <w:rPr>
          <w:rFonts w:ascii="Arial" w:hAnsi="Arial" w:cs="Arial"/>
          <w:b/>
          <w:bCs/>
          <w:sz w:val="28"/>
        </w:rPr>
      </w:pPr>
      <w:r w:rsidRPr="00EF7499">
        <w:rPr>
          <w:rFonts w:ascii="Arial" w:hAnsi="Arial" w:cs="Arial"/>
          <w:b/>
          <w:bCs/>
          <w:sz w:val="28"/>
        </w:rPr>
        <w:t xml:space="preserve">3GPP TSG RAN WG1 Meeting 90bis </w:t>
      </w:r>
      <w:r w:rsidRPr="00EF7499">
        <w:rPr>
          <w:rFonts w:ascii="Arial" w:eastAsia="MS Mincho" w:hAnsi="Arial" w:cs="Arial"/>
          <w:b/>
          <w:bCs/>
          <w:sz w:val="28"/>
          <w:lang w:eastAsia="ja-JP"/>
        </w:rPr>
        <w:tab/>
      </w:r>
      <w:r w:rsidRPr="00EF7499">
        <w:rPr>
          <w:rFonts w:ascii="Arial" w:hAnsi="Arial" w:cs="Arial"/>
          <w:b/>
          <w:bCs/>
          <w:sz w:val="28"/>
        </w:rPr>
        <w:tab/>
        <w:t>R1-1</w:t>
      </w:r>
      <w:r w:rsidRPr="00EF7499">
        <w:rPr>
          <w:rFonts w:ascii="Arial" w:eastAsia="MS Mincho" w:hAnsi="Arial" w:cs="Arial"/>
          <w:b/>
          <w:bCs/>
          <w:sz w:val="28"/>
          <w:lang w:eastAsia="ja-JP"/>
        </w:rPr>
        <w:t>7</w:t>
      </w:r>
      <w:r>
        <w:rPr>
          <w:rFonts w:ascii="Arial" w:eastAsia="MS Mincho" w:hAnsi="Arial" w:cs="Arial"/>
          <w:b/>
          <w:bCs/>
          <w:sz w:val="28"/>
          <w:lang w:eastAsia="ja-JP"/>
        </w:rPr>
        <w:t>169</w:t>
      </w:r>
      <w:r>
        <w:rPr>
          <w:rFonts w:ascii="Arial" w:eastAsia="MS Mincho" w:hAnsi="Arial" w:cs="Arial"/>
          <w:b/>
          <w:bCs/>
          <w:sz w:val="28"/>
          <w:lang w:eastAsia="ja-JP"/>
        </w:rPr>
        <w:t>51</w:t>
      </w:r>
      <w:bookmarkStart w:id="0" w:name="_GoBack"/>
      <w:bookmarkEnd w:id="0"/>
    </w:p>
    <w:p w:rsidR="002411D5" w:rsidRPr="00EF7499" w:rsidRDefault="002411D5" w:rsidP="002411D5">
      <w:pPr>
        <w:tabs>
          <w:tab w:val="center" w:pos="4536"/>
          <w:tab w:val="right" w:pos="9072"/>
        </w:tabs>
        <w:rPr>
          <w:rFonts w:ascii="Arial" w:eastAsia="MS Mincho" w:hAnsi="Arial" w:cs="Arial" w:hint="eastAsia"/>
          <w:b/>
          <w:bCs/>
          <w:sz w:val="28"/>
          <w:lang w:eastAsia="ja-JP"/>
        </w:rPr>
      </w:pPr>
      <w:r w:rsidRPr="00EF7499">
        <w:rPr>
          <w:rFonts w:ascii="Arial" w:eastAsia="MS Mincho" w:hAnsi="Arial" w:cs="Arial"/>
          <w:b/>
          <w:bCs/>
          <w:sz w:val="28"/>
          <w:lang w:eastAsia="ja-JP"/>
        </w:rPr>
        <w:t>Prague, CZ, 9</w:t>
      </w:r>
      <w:r w:rsidRPr="00EF7499">
        <w:rPr>
          <w:rFonts w:ascii="Arial" w:eastAsia="MS Mincho" w:hAnsi="Arial" w:cs="Arial"/>
          <w:b/>
          <w:bCs/>
          <w:sz w:val="28"/>
          <w:vertAlign w:val="superscript"/>
          <w:lang w:eastAsia="ja-JP"/>
        </w:rPr>
        <w:t>th</w:t>
      </w:r>
      <w:r w:rsidRPr="00EF7499">
        <w:rPr>
          <w:rFonts w:ascii="Arial" w:eastAsia="MS Mincho" w:hAnsi="Arial" w:cs="Arial"/>
          <w:b/>
          <w:bCs/>
          <w:sz w:val="28"/>
          <w:lang w:eastAsia="ja-JP"/>
        </w:rPr>
        <w:t xml:space="preserve"> – 13</w:t>
      </w:r>
      <w:r w:rsidRPr="00EF7499">
        <w:rPr>
          <w:rFonts w:ascii="Arial" w:eastAsia="MS Mincho" w:hAnsi="Arial" w:cs="Arial"/>
          <w:b/>
          <w:bCs/>
          <w:sz w:val="28"/>
          <w:vertAlign w:val="superscript"/>
          <w:lang w:eastAsia="ja-JP"/>
        </w:rPr>
        <w:t>th</w:t>
      </w:r>
      <w:r w:rsidRPr="00EF7499">
        <w:rPr>
          <w:rFonts w:ascii="Arial" w:eastAsia="MS Mincho" w:hAnsi="Arial" w:cs="Arial" w:hint="eastAsia"/>
          <w:b/>
          <w:bCs/>
          <w:sz w:val="28"/>
          <w:lang w:eastAsia="ja-JP"/>
        </w:rPr>
        <w:t xml:space="preserve">, </w:t>
      </w:r>
      <w:r w:rsidRPr="00EF7499">
        <w:rPr>
          <w:rFonts w:ascii="Arial" w:hAnsi="Arial" w:cs="Arial"/>
          <w:b/>
          <w:bCs/>
          <w:sz w:val="28"/>
        </w:rPr>
        <w:t>October 201</w:t>
      </w:r>
      <w:r w:rsidRPr="00EF7499">
        <w:rPr>
          <w:rFonts w:ascii="Arial" w:eastAsia="MS Mincho" w:hAnsi="Arial" w:cs="Arial" w:hint="eastAsia"/>
          <w:b/>
          <w:bCs/>
          <w:sz w:val="28"/>
          <w:lang w:eastAsia="ja-JP"/>
        </w:rPr>
        <w:t>7</w:t>
      </w:r>
    </w:p>
    <w:p w:rsidR="002411D5" w:rsidRDefault="002411D5" w:rsidP="00421661">
      <w:pPr>
        <w:pStyle w:val="CRCoverPage"/>
        <w:tabs>
          <w:tab w:val="right" w:pos="9639"/>
          <w:tab w:val="right" w:pos="13323"/>
        </w:tabs>
        <w:rPr>
          <w:rFonts w:eastAsiaTheme="minorEastAsia" w:cs="Arial"/>
          <w:b/>
          <w:sz w:val="24"/>
          <w:szCs w:val="24"/>
          <w:lang w:val="en-US" w:eastAsia="zh-CN"/>
        </w:rPr>
      </w:pPr>
    </w:p>
    <w:p w:rsidR="00421661" w:rsidRPr="00EB0F68" w:rsidRDefault="001E2670" w:rsidP="00421661">
      <w:pPr>
        <w:pStyle w:val="CRCoverPage"/>
        <w:tabs>
          <w:tab w:val="right" w:pos="9639"/>
          <w:tab w:val="right" w:pos="13323"/>
        </w:tabs>
        <w:rPr>
          <w:rFonts w:eastAsiaTheme="minorEastAsia" w:cs="Arial"/>
          <w:b/>
          <w:sz w:val="24"/>
          <w:szCs w:val="24"/>
          <w:lang w:eastAsia="zh-CN"/>
        </w:rPr>
      </w:pPr>
      <w:r w:rsidRPr="001E2670">
        <w:rPr>
          <w:rFonts w:eastAsiaTheme="minorEastAsia" w:cs="Arial"/>
          <w:b/>
          <w:sz w:val="24"/>
          <w:szCs w:val="24"/>
          <w:lang w:val="en-US" w:eastAsia="zh-CN"/>
        </w:rPr>
        <w:t>3GPP TSG RAN WG2 Meeting #99</w:t>
      </w:r>
      <w:r w:rsidR="00421661" w:rsidRPr="0006348E">
        <w:rPr>
          <w:rFonts w:cs="Arial"/>
          <w:b/>
          <w:sz w:val="24"/>
          <w:szCs w:val="24"/>
        </w:rPr>
        <w:tab/>
      </w:r>
      <w:r w:rsidR="00797E6C" w:rsidRPr="00797E6C">
        <w:rPr>
          <w:rFonts w:cs="Arial"/>
          <w:b/>
          <w:sz w:val="24"/>
          <w:szCs w:val="24"/>
        </w:rPr>
        <w:t>R2-1709</w:t>
      </w:r>
      <w:r w:rsidR="00D95168">
        <w:rPr>
          <w:rFonts w:eastAsiaTheme="minorEastAsia" w:cs="Arial" w:hint="eastAsia"/>
          <w:b/>
          <w:sz w:val="24"/>
          <w:szCs w:val="24"/>
          <w:lang w:eastAsia="zh-CN"/>
        </w:rPr>
        <w:t>972</w:t>
      </w:r>
    </w:p>
    <w:p w:rsidR="001E2670" w:rsidRPr="001E2670" w:rsidRDefault="001E2670" w:rsidP="001E2670">
      <w:pPr>
        <w:rPr>
          <w:rFonts w:ascii="Arial" w:eastAsiaTheme="minorEastAsia" w:hAnsi="Arial" w:cs="Arial"/>
          <w:b/>
          <w:sz w:val="24"/>
          <w:szCs w:val="24"/>
          <w:lang w:eastAsia="zh-CN"/>
        </w:rPr>
      </w:pPr>
      <w:r w:rsidRPr="001E2670">
        <w:rPr>
          <w:rFonts w:ascii="Arial" w:eastAsiaTheme="minorEastAsia" w:hAnsi="Arial" w:cs="Arial"/>
          <w:b/>
          <w:sz w:val="24"/>
          <w:szCs w:val="24"/>
          <w:lang w:eastAsia="zh-CN"/>
        </w:rPr>
        <w:t>Berlin, Germany, 21st – 25th August 2017</w:t>
      </w:r>
    </w:p>
    <w:p w:rsidR="001E2670" w:rsidRPr="001E2670" w:rsidRDefault="001E2670">
      <w:pPr>
        <w:rPr>
          <w:rFonts w:ascii="Arial" w:eastAsiaTheme="minorEastAsia" w:hAnsi="Arial" w:cs="Arial"/>
          <w:b/>
          <w:sz w:val="24"/>
          <w:szCs w:val="24"/>
          <w:lang w:eastAsia="zh-CN"/>
        </w:rPr>
      </w:pPr>
    </w:p>
    <w:p w:rsidR="00B50CEB" w:rsidRPr="00B50CEB" w:rsidRDefault="00B50CEB">
      <w:pPr>
        <w:rPr>
          <w:rFonts w:ascii="Arial" w:eastAsiaTheme="minorEastAsia" w:hAnsi="Arial" w:cs="Arial"/>
          <w:lang w:eastAsia="zh-CN"/>
        </w:rPr>
      </w:pPr>
    </w:p>
    <w:p w:rsidR="00D64483" w:rsidRDefault="00D64483">
      <w:pPr>
        <w:spacing w:after="60"/>
        <w:ind w:left="1985" w:hanging="1985"/>
        <w:rPr>
          <w:rFonts w:ascii="Arial" w:hAnsi="Arial" w:cs="Arial"/>
          <w:bCs/>
          <w:lang w:eastAsia="zh-CN"/>
        </w:rPr>
      </w:pPr>
      <w:r>
        <w:rPr>
          <w:rFonts w:ascii="Arial" w:hAnsi="Arial" w:cs="Arial"/>
          <w:b/>
        </w:rPr>
        <w:t>Title:</w:t>
      </w:r>
      <w:r>
        <w:rPr>
          <w:rFonts w:ascii="Arial" w:hAnsi="Arial" w:cs="Arial"/>
          <w:b/>
        </w:rPr>
        <w:tab/>
      </w:r>
      <w:r w:rsidR="00797E6C" w:rsidRPr="00797E6C">
        <w:rPr>
          <w:rFonts w:ascii="Arial" w:hAnsi="Arial" w:cs="Arial"/>
          <w:bCs/>
        </w:rPr>
        <w:t>LS on SPS and SR for sTTI</w:t>
      </w:r>
    </w:p>
    <w:p w:rsidR="002D14D6" w:rsidRDefault="00D64483">
      <w:pPr>
        <w:spacing w:after="60"/>
        <w:ind w:left="1985" w:hanging="1985"/>
        <w:rPr>
          <w:rFonts w:ascii="Arial" w:hAnsi="Arial" w:cs="Arial"/>
          <w:bCs/>
          <w:lang w:eastAsia="zh-CN"/>
        </w:rPr>
      </w:pPr>
      <w:r w:rsidRPr="00ED3FF4">
        <w:rPr>
          <w:rFonts w:ascii="Arial" w:hAnsi="Arial" w:cs="Arial"/>
          <w:b/>
        </w:rPr>
        <w:t>Response to:</w:t>
      </w:r>
      <w:r w:rsidRPr="00ED3FF4">
        <w:rPr>
          <w:rFonts w:ascii="Arial" w:hAnsi="Arial" w:cs="Arial"/>
          <w:bCs/>
        </w:rPr>
        <w:tab/>
      </w:r>
    </w:p>
    <w:p w:rsidR="00D64483" w:rsidRPr="00ED3FF4" w:rsidRDefault="00D64483">
      <w:pPr>
        <w:spacing w:after="60"/>
        <w:ind w:left="1985" w:hanging="1985"/>
        <w:rPr>
          <w:rFonts w:ascii="Arial" w:hAnsi="Arial" w:cs="Arial"/>
          <w:bCs/>
          <w:lang w:eastAsia="zh-CN"/>
        </w:rPr>
      </w:pPr>
      <w:r w:rsidRPr="00ED3FF4">
        <w:rPr>
          <w:rFonts w:ascii="Arial" w:hAnsi="Arial" w:cs="Arial"/>
          <w:b/>
        </w:rPr>
        <w:t>Release:</w:t>
      </w:r>
      <w:r w:rsidRPr="00ED3FF4">
        <w:rPr>
          <w:rFonts w:ascii="Arial" w:hAnsi="Arial" w:cs="Arial"/>
          <w:bCs/>
        </w:rPr>
        <w:tab/>
      </w:r>
      <w:r w:rsidR="00ED3FF4" w:rsidRPr="00ED3FF4">
        <w:rPr>
          <w:rFonts w:ascii="Arial" w:hAnsi="Arial" w:cs="Arial"/>
          <w:bCs/>
        </w:rPr>
        <w:t>Rel-1</w:t>
      </w:r>
      <w:r w:rsidR="00BC17B0">
        <w:rPr>
          <w:rFonts w:ascii="Arial" w:hAnsi="Arial" w:cs="Arial" w:hint="eastAsia"/>
          <w:bCs/>
          <w:lang w:eastAsia="zh-CN"/>
        </w:rPr>
        <w:t>5</w:t>
      </w:r>
    </w:p>
    <w:p w:rsidR="00D64483" w:rsidRDefault="00FE05CB">
      <w:pPr>
        <w:spacing w:after="60"/>
        <w:ind w:left="1985" w:hanging="1985"/>
        <w:rPr>
          <w:rFonts w:ascii="Arial" w:hAnsi="Arial" w:cs="Arial"/>
          <w:bCs/>
          <w:lang w:eastAsia="zh-CN"/>
        </w:rPr>
      </w:pPr>
      <w:r>
        <w:rPr>
          <w:rFonts w:ascii="Arial" w:hAnsi="Arial" w:cs="Arial" w:hint="eastAsia"/>
          <w:b/>
          <w:lang w:eastAsia="zh-CN"/>
        </w:rPr>
        <w:t>Study</w:t>
      </w:r>
      <w:r w:rsidR="00D64483" w:rsidRPr="00ED3FF4">
        <w:rPr>
          <w:rFonts w:ascii="Arial" w:hAnsi="Arial" w:cs="Arial"/>
          <w:b/>
        </w:rPr>
        <w:t xml:space="preserve"> Item:</w:t>
      </w:r>
      <w:r w:rsidR="00D64483" w:rsidRPr="00ED3FF4">
        <w:rPr>
          <w:rFonts w:ascii="Arial" w:hAnsi="Arial" w:cs="Arial"/>
          <w:bCs/>
        </w:rPr>
        <w:tab/>
      </w:r>
      <w:r w:rsidR="00742DB1" w:rsidRPr="00742DB1">
        <w:rPr>
          <w:rFonts w:ascii="Arial" w:hAnsi="Arial" w:cs="Arial"/>
          <w:bCs/>
        </w:rPr>
        <w:t>LTE_STTIandPT</w:t>
      </w:r>
    </w:p>
    <w:p w:rsidR="00F32C2C" w:rsidRDefault="00F32C2C">
      <w:pPr>
        <w:spacing w:after="60"/>
        <w:ind w:left="1985" w:hanging="1985"/>
        <w:rPr>
          <w:rFonts w:ascii="Arial" w:hAnsi="Arial" w:cs="Arial"/>
          <w:b/>
          <w:lang w:eastAsia="zh-CN"/>
        </w:rPr>
      </w:pPr>
    </w:p>
    <w:p w:rsidR="00DD61AF" w:rsidRDefault="00D64483">
      <w:pPr>
        <w:spacing w:after="60"/>
        <w:ind w:left="1985" w:hanging="1985"/>
        <w:rPr>
          <w:rFonts w:ascii="Arial" w:hAnsi="Arial" w:cs="Arial"/>
          <w:bCs/>
          <w:lang w:eastAsia="zh-CN"/>
        </w:rPr>
      </w:pPr>
      <w:r>
        <w:rPr>
          <w:rFonts w:ascii="Arial" w:hAnsi="Arial" w:cs="Arial"/>
          <w:b/>
        </w:rPr>
        <w:t>Source:</w:t>
      </w:r>
      <w:r>
        <w:rPr>
          <w:rFonts w:ascii="Arial" w:hAnsi="Arial" w:cs="Arial"/>
          <w:bCs/>
          <w:color w:val="FF0000"/>
        </w:rPr>
        <w:tab/>
      </w:r>
      <w:r w:rsidR="00D95168">
        <w:rPr>
          <w:rFonts w:ascii="Arial" w:hAnsi="Arial" w:cs="Arial" w:hint="eastAsia"/>
          <w:bCs/>
          <w:lang w:eastAsia="zh-CN"/>
        </w:rPr>
        <w:t>RAN2</w:t>
      </w:r>
    </w:p>
    <w:p w:rsidR="00D64483" w:rsidRDefault="00D64483">
      <w:pPr>
        <w:spacing w:after="60"/>
        <w:ind w:left="1985" w:hanging="1985"/>
        <w:rPr>
          <w:rFonts w:ascii="Arial" w:hAnsi="Arial" w:cs="Arial"/>
          <w:bCs/>
        </w:rPr>
      </w:pPr>
      <w:r>
        <w:rPr>
          <w:rFonts w:ascii="Arial" w:hAnsi="Arial" w:cs="Arial"/>
          <w:b/>
        </w:rPr>
        <w:t>To:</w:t>
      </w:r>
      <w:r>
        <w:rPr>
          <w:rFonts w:ascii="Arial" w:hAnsi="Arial" w:cs="Arial"/>
          <w:bCs/>
        </w:rPr>
        <w:tab/>
      </w:r>
      <w:r w:rsidR="00ED3FF4">
        <w:rPr>
          <w:rFonts w:ascii="Arial" w:hAnsi="Arial" w:cs="Arial"/>
          <w:bCs/>
        </w:rPr>
        <w:t>RAN</w:t>
      </w:r>
      <w:r w:rsidR="00F67CF9">
        <w:rPr>
          <w:rFonts w:ascii="Arial" w:hAnsi="Arial" w:cs="Arial" w:hint="eastAsia"/>
          <w:bCs/>
          <w:lang w:eastAsia="zh-CN"/>
        </w:rPr>
        <w:t>1</w:t>
      </w:r>
      <w:r>
        <w:rPr>
          <w:rFonts w:ascii="Arial" w:hAnsi="Arial" w:cs="Arial"/>
          <w:bCs/>
          <w:color w:val="FF0000"/>
        </w:rPr>
        <w:t xml:space="preserve"> </w:t>
      </w:r>
    </w:p>
    <w:p w:rsidR="00D64483" w:rsidRDefault="00D64483">
      <w:pPr>
        <w:spacing w:after="60"/>
        <w:ind w:left="1985" w:hanging="1985"/>
        <w:rPr>
          <w:rFonts w:ascii="Arial" w:hAnsi="Arial" w:cs="Arial"/>
          <w:bCs/>
        </w:rPr>
      </w:pPr>
    </w:p>
    <w:p w:rsidR="00ED3FF4" w:rsidRDefault="00ED3FF4">
      <w:pPr>
        <w:spacing w:after="60"/>
        <w:ind w:left="1985" w:hanging="1985"/>
        <w:rPr>
          <w:rFonts w:ascii="Arial" w:hAnsi="Arial" w:cs="Arial"/>
          <w:bCs/>
        </w:rPr>
      </w:pPr>
    </w:p>
    <w:p w:rsidR="00D64483" w:rsidRDefault="00D64483">
      <w:pPr>
        <w:tabs>
          <w:tab w:val="left" w:pos="2268"/>
        </w:tabs>
        <w:rPr>
          <w:rFonts w:ascii="Arial" w:hAnsi="Arial" w:cs="Arial"/>
          <w:bCs/>
          <w:lang w:eastAsia="zh-CN"/>
        </w:rPr>
      </w:pPr>
      <w:r>
        <w:rPr>
          <w:rFonts w:ascii="Arial" w:hAnsi="Arial" w:cs="Arial"/>
          <w:b/>
        </w:rPr>
        <w:t>Contact Person:</w:t>
      </w:r>
      <w:r>
        <w:rPr>
          <w:rFonts w:ascii="Arial" w:hAnsi="Arial" w:cs="Arial"/>
          <w:bCs/>
        </w:rPr>
        <w:tab/>
      </w:r>
    </w:p>
    <w:p w:rsidR="00D64483" w:rsidRDefault="00D64483">
      <w:pPr>
        <w:pStyle w:val="Heading4"/>
        <w:tabs>
          <w:tab w:val="left" w:pos="2268"/>
        </w:tabs>
        <w:ind w:left="567"/>
        <w:rPr>
          <w:rFonts w:cs="Arial"/>
          <w:b w:val="0"/>
          <w:bCs/>
          <w:lang w:eastAsia="zh-CN"/>
        </w:rPr>
      </w:pPr>
      <w:r>
        <w:rPr>
          <w:rFonts w:cs="Arial"/>
        </w:rPr>
        <w:t>Name:</w:t>
      </w:r>
      <w:r>
        <w:rPr>
          <w:rFonts w:cs="Arial"/>
          <w:b w:val="0"/>
          <w:bCs/>
        </w:rPr>
        <w:tab/>
      </w:r>
      <w:r w:rsidR="00B21EBF">
        <w:rPr>
          <w:rFonts w:cs="Arial" w:hint="eastAsia"/>
          <w:b w:val="0"/>
          <w:bCs/>
          <w:lang w:eastAsia="zh-CN"/>
        </w:rPr>
        <w:t>Li Chai</w:t>
      </w:r>
    </w:p>
    <w:p w:rsidR="00D64483" w:rsidRPr="009A77DB" w:rsidRDefault="00D64483">
      <w:pPr>
        <w:pStyle w:val="Heading7"/>
        <w:tabs>
          <w:tab w:val="left" w:pos="2268"/>
        </w:tabs>
        <w:ind w:left="567"/>
        <w:rPr>
          <w:rFonts w:cs="Arial"/>
          <w:color w:val="auto"/>
          <w:lang w:eastAsia="zh-CN"/>
        </w:rPr>
      </w:pPr>
      <w:r w:rsidRPr="009A77DB">
        <w:rPr>
          <w:rFonts w:cs="Arial"/>
          <w:color w:val="auto"/>
        </w:rPr>
        <w:t>E-mail Address:</w:t>
      </w:r>
      <w:r w:rsidRPr="009A77DB">
        <w:rPr>
          <w:rFonts w:cs="Arial"/>
          <w:color w:val="auto"/>
        </w:rPr>
        <w:tab/>
      </w:r>
      <w:r w:rsidR="00241D75">
        <w:rPr>
          <w:rFonts w:cs="Arial" w:hint="eastAsia"/>
          <w:b w:val="0"/>
          <w:color w:val="auto"/>
          <w:lang w:eastAsia="zh-CN"/>
        </w:rPr>
        <w:t>c</w:t>
      </w:r>
      <w:r w:rsidR="00B21EBF" w:rsidRPr="00B21EBF">
        <w:rPr>
          <w:rFonts w:cs="Arial"/>
          <w:b w:val="0"/>
          <w:color w:val="auto"/>
          <w:lang w:eastAsia="zh-CN"/>
        </w:rPr>
        <w:t>haili</w:t>
      </w:r>
      <w:r w:rsidR="00B21EBF" w:rsidRPr="00B21EBF">
        <w:rPr>
          <w:rFonts w:cs="Arial" w:hint="eastAsia"/>
          <w:b w:val="0"/>
          <w:color w:val="auto"/>
          <w:lang w:eastAsia="zh-CN"/>
        </w:rPr>
        <w:t>@huawei.com</w:t>
      </w:r>
    </w:p>
    <w:p w:rsidR="00D64483" w:rsidRDefault="00D64483">
      <w:pPr>
        <w:spacing w:after="60"/>
        <w:ind w:left="1985" w:hanging="1985"/>
        <w:rPr>
          <w:rFonts w:ascii="Arial" w:hAnsi="Arial" w:cs="Arial"/>
          <w:b/>
          <w:lang w:eastAsia="zh-CN"/>
        </w:rPr>
      </w:pPr>
    </w:p>
    <w:p w:rsidR="00D64483" w:rsidRDefault="00D64483">
      <w:pPr>
        <w:pBdr>
          <w:bottom w:val="single" w:sz="4" w:space="1" w:color="auto"/>
        </w:pBdr>
        <w:rPr>
          <w:rFonts w:ascii="Arial" w:hAnsi="Arial" w:cs="Arial"/>
        </w:rPr>
      </w:pPr>
    </w:p>
    <w:p w:rsidR="00D64483" w:rsidRDefault="00D64483">
      <w:pPr>
        <w:rPr>
          <w:rFonts w:ascii="Arial" w:hAnsi="Arial" w:cs="Arial"/>
        </w:rPr>
      </w:pPr>
    </w:p>
    <w:p w:rsidR="00D64483" w:rsidRPr="007149CA" w:rsidRDefault="00D64483">
      <w:pPr>
        <w:spacing w:after="120"/>
        <w:rPr>
          <w:rFonts w:ascii="Arial" w:hAnsi="Arial" w:cs="Arial"/>
          <w:b/>
        </w:rPr>
      </w:pPr>
      <w:r w:rsidRPr="007149CA">
        <w:rPr>
          <w:rFonts w:ascii="Arial" w:hAnsi="Arial" w:cs="Arial"/>
          <w:b/>
        </w:rPr>
        <w:t>1. Overall Description:</w:t>
      </w:r>
    </w:p>
    <w:p w:rsidR="009A04A7" w:rsidRDefault="00DD1E64" w:rsidP="00D95168">
      <w:pPr>
        <w:spacing w:afterLines="50" w:after="120"/>
        <w:rPr>
          <w:rFonts w:ascii="Arial" w:hAnsi="Arial" w:cs="Arial"/>
          <w:iCs/>
          <w:lang w:eastAsia="zh-CN"/>
        </w:rPr>
      </w:pPr>
      <w:r>
        <w:rPr>
          <w:rFonts w:ascii="Arial" w:hAnsi="Arial" w:cs="Arial"/>
          <w:iCs/>
        </w:rPr>
        <w:t>In RAN</w:t>
      </w:r>
      <w:r>
        <w:rPr>
          <w:rFonts w:ascii="Arial" w:hAnsi="Arial" w:cs="Arial" w:hint="eastAsia"/>
          <w:iCs/>
          <w:lang w:eastAsia="zh-CN"/>
        </w:rPr>
        <w:t>2</w:t>
      </w:r>
      <w:r>
        <w:rPr>
          <w:rFonts w:ascii="Arial" w:hAnsi="Arial" w:cs="Arial"/>
          <w:iCs/>
        </w:rPr>
        <w:t>#</w:t>
      </w:r>
      <w:r>
        <w:rPr>
          <w:rFonts w:ascii="Arial" w:hAnsi="Arial" w:cs="Arial" w:hint="eastAsia"/>
          <w:iCs/>
          <w:lang w:eastAsia="zh-CN"/>
        </w:rPr>
        <w:t>99</w:t>
      </w:r>
      <w:r>
        <w:rPr>
          <w:rFonts w:ascii="Arial" w:hAnsi="Arial" w:cs="Arial"/>
          <w:iCs/>
        </w:rPr>
        <w:t xml:space="preserve"> meeting, the following agreements </w:t>
      </w:r>
      <w:r w:rsidRPr="00A76D6E">
        <w:rPr>
          <w:rFonts w:ascii="Arial" w:hAnsi="Arial" w:cs="Arial"/>
          <w:iCs/>
        </w:rPr>
        <w:t xml:space="preserve">for </w:t>
      </w:r>
      <w:r w:rsidRPr="00DD1E64">
        <w:rPr>
          <w:rFonts w:ascii="Arial" w:hAnsi="Arial" w:cs="Arial"/>
          <w:iCs/>
        </w:rPr>
        <w:t>Scheduling Requests</w:t>
      </w:r>
      <w:r>
        <w:rPr>
          <w:rFonts w:ascii="Arial" w:hAnsi="Arial" w:cs="Arial" w:hint="eastAsia"/>
          <w:iCs/>
        </w:rPr>
        <w:t xml:space="preserve"> </w:t>
      </w:r>
      <w:r w:rsidR="001645E9">
        <w:rPr>
          <w:rFonts w:ascii="Arial" w:hAnsi="Arial" w:cs="Arial" w:hint="eastAsia"/>
          <w:iCs/>
          <w:lang w:eastAsia="zh-CN"/>
        </w:rPr>
        <w:t>for</w:t>
      </w:r>
      <w:r>
        <w:rPr>
          <w:rFonts w:ascii="Arial" w:hAnsi="Arial" w:cs="Arial" w:hint="eastAsia"/>
          <w:iCs/>
        </w:rPr>
        <w:t xml:space="preserve"> short </w:t>
      </w:r>
      <w:r>
        <w:rPr>
          <w:rFonts w:ascii="Arial" w:hAnsi="Arial" w:cs="Arial"/>
          <w:iCs/>
        </w:rPr>
        <w:t xml:space="preserve">TTI </w:t>
      </w:r>
      <w:r w:rsidRPr="00A76D6E">
        <w:rPr>
          <w:rFonts w:ascii="Arial" w:hAnsi="Arial" w:cs="Arial"/>
          <w:iCs/>
        </w:rPr>
        <w:t>were</w:t>
      </w:r>
      <w:r>
        <w:rPr>
          <w:rFonts w:ascii="Arial" w:hAnsi="Arial" w:cs="Arial"/>
          <w:iCs/>
        </w:rPr>
        <w:t xml:space="preserve"> made</w:t>
      </w:r>
      <w:r w:rsidR="00F76F36">
        <w:rPr>
          <w:rFonts w:ascii="Arial" w:hAnsi="Arial" w:cs="Arial" w:hint="eastAsia"/>
          <w:iCs/>
          <w:lang w:eastAsia="zh-CN"/>
        </w:rPr>
        <w:t>:</w:t>
      </w:r>
      <w:r w:rsidR="0016392A">
        <w:rPr>
          <w:rFonts w:ascii="Arial" w:hAnsi="Arial" w:cs="Arial" w:hint="eastAsia"/>
          <w:iCs/>
          <w:lang w:eastAsia="zh-CN"/>
        </w:rPr>
        <w:t xml:space="preserve"> </w:t>
      </w:r>
    </w:p>
    <w:tbl>
      <w:tblPr>
        <w:tblStyle w:val="TableGrid"/>
        <w:tblW w:w="0" w:type="auto"/>
        <w:tblLook w:val="04A0" w:firstRow="1" w:lastRow="0" w:firstColumn="1" w:lastColumn="0" w:noHBand="0" w:noVBand="1"/>
      </w:tblPr>
      <w:tblGrid>
        <w:gridCol w:w="10081"/>
      </w:tblGrid>
      <w:tr w:rsidR="00F76F36" w:rsidTr="00F76F36">
        <w:tc>
          <w:tcPr>
            <w:tcW w:w="10081" w:type="dxa"/>
          </w:tcPr>
          <w:p w:rsidR="00F76F36" w:rsidRPr="00F76F36" w:rsidRDefault="00F76F36" w:rsidP="00D95168">
            <w:pPr>
              <w:spacing w:afterLines="50" w:after="120"/>
              <w:rPr>
                <w:rFonts w:ascii="Arial" w:hAnsi="Arial" w:cs="Arial"/>
                <w:b/>
                <w:iCs/>
                <w:lang w:eastAsia="zh-CN"/>
              </w:rPr>
            </w:pPr>
            <w:r w:rsidRPr="00F76F36">
              <w:rPr>
                <w:rFonts w:ascii="Arial" w:hAnsi="Arial" w:cs="Arial"/>
                <w:b/>
                <w:iCs/>
                <w:lang w:eastAsia="zh-CN"/>
              </w:rPr>
              <w:t>Agreements:</w:t>
            </w:r>
          </w:p>
          <w:p w:rsidR="00F76F36" w:rsidRPr="00F76F36" w:rsidRDefault="00F76F36" w:rsidP="00D95168">
            <w:pPr>
              <w:spacing w:afterLines="50" w:after="120"/>
              <w:rPr>
                <w:rFonts w:ascii="Arial" w:hAnsi="Arial" w:cs="Arial"/>
                <w:iCs/>
                <w:lang w:eastAsia="zh-CN"/>
              </w:rPr>
            </w:pPr>
            <w:r w:rsidRPr="00F76F36">
              <w:rPr>
                <w:rFonts w:ascii="Arial" w:hAnsi="Arial" w:cs="Arial"/>
                <w:iCs/>
                <w:lang w:eastAsia="zh-CN"/>
              </w:rPr>
              <w:t>-</w:t>
            </w:r>
            <w:r w:rsidRPr="00F76F36">
              <w:rPr>
                <w:rFonts w:ascii="Arial" w:hAnsi="Arial" w:cs="Arial"/>
                <w:iCs/>
                <w:lang w:eastAsia="zh-CN"/>
              </w:rPr>
              <w:tab/>
              <w:t>A restriction similar to LCP restriction can be used to determine SR configuration to logical channel mapping</w:t>
            </w:r>
          </w:p>
          <w:p w:rsidR="00F76F36" w:rsidRPr="00F76F36" w:rsidRDefault="00F76F36" w:rsidP="00D95168">
            <w:pPr>
              <w:spacing w:afterLines="50" w:after="120"/>
              <w:rPr>
                <w:rFonts w:ascii="Arial" w:hAnsi="Arial" w:cs="Arial"/>
                <w:iCs/>
                <w:lang w:eastAsia="zh-CN"/>
              </w:rPr>
            </w:pPr>
            <w:r w:rsidRPr="00F76F36">
              <w:rPr>
                <w:rFonts w:ascii="Arial" w:hAnsi="Arial" w:cs="Arial"/>
                <w:iCs/>
                <w:lang w:eastAsia="zh-CN"/>
              </w:rPr>
              <w:t>-</w:t>
            </w:r>
            <w:r w:rsidRPr="00F76F36">
              <w:rPr>
                <w:rFonts w:ascii="Arial" w:hAnsi="Arial" w:cs="Arial"/>
                <w:iCs/>
                <w:lang w:eastAsia="zh-CN"/>
              </w:rPr>
              <w:tab/>
              <w:t xml:space="preserve">In the case of overlapping occasions of sPUCCH and PUCCH, it is left up to UE implementation which of sPUCCH or PUCCH SR resources to send SR on when SR can be sent on both PUCCH and sPUCCH.  In case of non-overlapping SR </w:t>
            </w:r>
            <w:r w:rsidR="00AF5F58" w:rsidRPr="00F76F36">
              <w:rPr>
                <w:rFonts w:ascii="Arial" w:hAnsi="Arial" w:cs="Arial"/>
                <w:iCs/>
                <w:lang w:eastAsia="zh-CN"/>
              </w:rPr>
              <w:t>occasions</w:t>
            </w:r>
            <w:r w:rsidRPr="00F76F36">
              <w:rPr>
                <w:rFonts w:ascii="Arial" w:hAnsi="Arial" w:cs="Arial"/>
                <w:iCs/>
                <w:lang w:eastAsia="zh-CN"/>
              </w:rPr>
              <w:t>, the UE can transmi</w:t>
            </w:r>
            <w:r w:rsidR="00250958">
              <w:rPr>
                <w:rFonts w:ascii="Arial" w:hAnsi="Arial" w:cs="Arial"/>
                <w:iCs/>
                <w:lang w:eastAsia="zh-CN"/>
              </w:rPr>
              <w:t xml:space="preserve">t on the earliest SR occasion. </w:t>
            </w:r>
            <w:r w:rsidRPr="00F76F36">
              <w:rPr>
                <w:rFonts w:ascii="Arial" w:hAnsi="Arial" w:cs="Arial"/>
                <w:iCs/>
                <w:lang w:eastAsia="zh-CN"/>
              </w:rPr>
              <w:t xml:space="preserve">The UE doesn’t transmit on both sPUCCH and PUCCH simultaneously.   </w:t>
            </w:r>
          </w:p>
          <w:p w:rsidR="00F76F36" w:rsidRPr="00F76F36" w:rsidRDefault="00F76F36" w:rsidP="00D95168">
            <w:pPr>
              <w:spacing w:afterLines="50" w:after="120"/>
              <w:rPr>
                <w:rFonts w:ascii="Arial" w:hAnsi="Arial" w:cs="Arial"/>
                <w:iCs/>
                <w:lang w:eastAsia="zh-CN"/>
              </w:rPr>
            </w:pPr>
            <w:r w:rsidRPr="00F76F36">
              <w:rPr>
                <w:rFonts w:ascii="Arial" w:hAnsi="Arial" w:cs="Arial"/>
                <w:iCs/>
                <w:lang w:eastAsia="zh-CN"/>
              </w:rPr>
              <w:t xml:space="preserve">- </w:t>
            </w:r>
            <w:r w:rsidRPr="00F76F36">
              <w:rPr>
                <w:rFonts w:ascii="Arial" w:hAnsi="Arial" w:cs="Arial"/>
                <w:iCs/>
                <w:lang w:eastAsia="zh-CN"/>
              </w:rPr>
              <w:tab/>
              <w:t>Like in legacy LTE, inclusion of a BSR in a MAC PDU for transmission cancel all pending SRs, no specification change needed for this.</w:t>
            </w:r>
          </w:p>
        </w:tc>
      </w:tr>
    </w:tbl>
    <w:p w:rsidR="001645E9" w:rsidRDefault="001645E9" w:rsidP="00D95168">
      <w:pPr>
        <w:spacing w:afterLines="50" w:after="120"/>
        <w:rPr>
          <w:rFonts w:ascii="Arial" w:hAnsi="Arial" w:cs="Arial"/>
          <w:iCs/>
          <w:lang w:eastAsia="zh-CN"/>
        </w:rPr>
      </w:pPr>
    </w:p>
    <w:p w:rsidR="008F61A0" w:rsidRPr="00CF6172" w:rsidRDefault="008F61A0" w:rsidP="00D95168">
      <w:pPr>
        <w:spacing w:afterLines="50" w:after="120"/>
        <w:rPr>
          <w:rFonts w:ascii="Arial" w:hAnsi="Arial" w:cs="Arial"/>
          <w:lang w:eastAsia="zh-CN"/>
        </w:rPr>
      </w:pPr>
      <w:r w:rsidRPr="00CF6172">
        <w:rPr>
          <w:rFonts w:ascii="Arial" w:hAnsi="Arial" w:cs="Arial" w:hint="eastAsia"/>
          <w:lang w:eastAsia="zh-CN"/>
        </w:rPr>
        <w:t>Based on RAN2 agreement, only one SR will be delivered to L1</w:t>
      </w:r>
      <w:r w:rsidR="005E0E0E" w:rsidRPr="00CF6172">
        <w:rPr>
          <w:rFonts w:ascii="Arial" w:hAnsi="Arial" w:cs="Arial" w:hint="eastAsia"/>
          <w:lang w:eastAsia="zh-CN"/>
        </w:rPr>
        <w:t xml:space="preserve"> from MAC when</w:t>
      </w:r>
      <w:r w:rsidR="005E0E0E" w:rsidRPr="00CF6172">
        <w:rPr>
          <w:rFonts w:ascii="Arial" w:hAnsi="Arial" w:cs="Arial"/>
          <w:lang w:eastAsia="zh-CN"/>
        </w:rPr>
        <w:t xml:space="preserve"> overlapping occasions of sPUCCH and PUCCH</w:t>
      </w:r>
      <w:r w:rsidRPr="00CF6172">
        <w:rPr>
          <w:rFonts w:ascii="Arial" w:hAnsi="Arial" w:cs="Arial" w:hint="eastAsia"/>
          <w:lang w:eastAsia="zh-CN"/>
        </w:rPr>
        <w:t>.</w:t>
      </w:r>
    </w:p>
    <w:p w:rsidR="008F61A0" w:rsidRPr="008F61A0" w:rsidRDefault="008F61A0" w:rsidP="008F61A0">
      <w:pPr>
        <w:spacing w:after="120"/>
        <w:ind w:left="993" w:hanging="993"/>
        <w:rPr>
          <w:rFonts w:ascii="Arial" w:hAnsi="Arial" w:cs="Arial"/>
          <w:iCs/>
          <w:lang w:eastAsia="zh-CN"/>
        </w:rPr>
      </w:pPr>
    </w:p>
    <w:p w:rsidR="001645E9" w:rsidRDefault="001645E9" w:rsidP="00D95168">
      <w:pPr>
        <w:spacing w:afterLines="50" w:after="120"/>
        <w:rPr>
          <w:rFonts w:ascii="Arial" w:hAnsi="Arial" w:cs="Arial"/>
          <w:iCs/>
          <w:lang w:eastAsia="zh-CN"/>
        </w:rPr>
      </w:pPr>
      <w:r>
        <w:rPr>
          <w:rFonts w:ascii="Arial" w:hAnsi="Arial" w:cs="Arial" w:hint="eastAsia"/>
          <w:iCs/>
          <w:lang w:eastAsia="zh-CN"/>
        </w:rPr>
        <w:t xml:space="preserve">In addition, the following </w:t>
      </w:r>
      <w:r w:rsidRPr="00B24140">
        <w:rPr>
          <w:rFonts w:ascii="Arial" w:hAnsi="Arial" w:cs="Arial" w:hint="eastAsia"/>
          <w:b/>
          <w:iCs/>
          <w:lang w:eastAsia="zh-CN"/>
        </w:rPr>
        <w:t xml:space="preserve">working </w:t>
      </w:r>
      <w:r w:rsidRPr="00B24140">
        <w:rPr>
          <w:rFonts w:ascii="Arial" w:hAnsi="Arial" w:cs="Arial"/>
          <w:b/>
          <w:iCs/>
          <w:lang w:eastAsia="zh-CN"/>
        </w:rPr>
        <w:t>assumptions</w:t>
      </w:r>
      <w:r>
        <w:rPr>
          <w:rFonts w:ascii="Arial" w:hAnsi="Arial" w:cs="Arial"/>
          <w:iCs/>
          <w:lang w:eastAsia="zh-CN"/>
        </w:rPr>
        <w:t xml:space="preserve"> </w:t>
      </w:r>
      <w:r>
        <w:rPr>
          <w:rFonts w:ascii="Arial" w:hAnsi="Arial" w:cs="Arial" w:hint="eastAsia"/>
          <w:iCs/>
          <w:lang w:eastAsia="zh-CN"/>
        </w:rPr>
        <w:t xml:space="preserve">for SR </w:t>
      </w:r>
      <w:r>
        <w:rPr>
          <w:rFonts w:ascii="Arial" w:hAnsi="Arial" w:cs="Arial"/>
          <w:iCs/>
          <w:lang w:eastAsia="zh-CN"/>
        </w:rPr>
        <w:t>were</w:t>
      </w:r>
      <w:r>
        <w:rPr>
          <w:rFonts w:ascii="Arial" w:hAnsi="Arial" w:cs="Arial" w:hint="eastAsia"/>
          <w:iCs/>
          <w:lang w:eastAsia="zh-CN"/>
        </w:rPr>
        <w:t xml:space="preserve"> made:</w:t>
      </w:r>
    </w:p>
    <w:p w:rsidR="001645E9" w:rsidRPr="00CB1C16" w:rsidRDefault="001645E9" w:rsidP="00D95168">
      <w:pPr>
        <w:pStyle w:val="ListParagraph"/>
        <w:numPr>
          <w:ilvl w:val="0"/>
          <w:numId w:val="16"/>
        </w:numPr>
        <w:spacing w:afterLines="50" w:after="120"/>
        <w:rPr>
          <w:rFonts w:ascii="Arial" w:hAnsi="Arial" w:cs="Arial"/>
          <w:iCs/>
          <w:lang w:eastAsia="zh-CN"/>
        </w:rPr>
      </w:pPr>
      <w:r>
        <w:rPr>
          <w:rFonts w:ascii="Arial" w:hAnsi="Arial" w:cs="Arial" w:hint="eastAsia"/>
          <w:iCs/>
          <w:lang w:eastAsia="zh-CN"/>
        </w:rPr>
        <w:t>An</w:t>
      </w:r>
      <w:r w:rsidRPr="00CB1C16">
        <w:rPr>
          <w:rFonts w:ascii="Arial" w:hAnsi="Arial" w:cs="Arial"/>
          <w:iCs/>
          <w:lang w:eastAsia="zh-CN"/>
        </w:rPr>
        <w:t xml:space="preserve"> SR transmitted on sPUCCH starts an ssr-ProhibitTimer to prohibit SRs on sPUCCH until it times out</w:t>
      </w:r>
      <w:r>
        <w:rPr>
          <w:rFonts w:ascii="Arial" w:hAnsi="Arial" w:cs="Arial" w:hint="eastAsia"/>
          <w:iCs/>
          <w:lang w:eastAsia="zh-CN"/>
        </w:rPr>
        <w:t>;</w:t>
      </w:r>
    </w:p>
    <w:p w:rsidR="001645E9" w:rsidRDefault="001645E9" w:rsidP="00D95168">
      <w:pPr>
        <w:pStyle w:val="ListParagraph"/>
        <w:numPr>
          <w:ilvl w:val="0"/>
          <w:numId w:val="16"/>
        </w:numPr>
        <w:spacing w:afterLines="50" w:after="120"/>
        <w:rPr>
          <w:rFonts w:ascii="Arial" w:hAnsi="Arial" w:cs="Arial"/>
          <w:iCs/>
          <w:lang w:eastAsia="zh-CN"/>
        </w:rPr>
      </w:pPr>
      <w:r w:rsidRPr="00CB1C16">
        <w:rPr>
          <w:rFonts w:ascii="Arial" w:hAnsi="Arial" w:cs="Arial"/>
          <w:iCs/>
          <w:lang w:eastAsia="zh-CN"/>
        </w:rPr>
        <w:t>Different SR_COUNTERs are used</w:t>
      </w:r>
      <w:r>
        <w:rPr>
          <w:rFonts w:ascii="Arial" w:hAnsi="Arial" w:cs="Arial" w:hint="eastAsia"/>
          <w:iCs/>
          <w:lang w:eastAsia="zh-CN"/>
        </w:rPr>
        <w:t>.</w:t>
      </w:r>
    </w:p>
    <w:p w:rsidR="009A729F" w:rsidRPr="00CB1C16" w:rsidRDefault="009A729F" w:rsidP="00D95168">
      <w:pPr>
        <w:pStyle w:val="ListParagraph"/>
        <w:spacing w:afterLines="50" w:after="120"/>
        <w:ind w:left="420"/>
        <w:rPr>
          <w:rFonts w:ascii="Arial" w:hAnsi="Arial" w:cs="Arial"/>
          <w:iCs/>
          <w:lang w:eastAsia="zh-CN"/>
        </w:rPr>
      </w:pPr>
    </w:p>
    <w:p w:rsidR="00797E6C" w:rsidRPr="00EB3B0A" w:rsidRDefault="001645E9" w:rsidP="00D95168">
      <w:pPr>
        <w:spacing w:afterLines="50" w:after="120"/>
        <w:rPr>
          <w:rFonts w:ascii="Arial" w:hAnsi="Arial" w:cs="Arial"/>
          <w:iCs/>
          <w:lang w:eastAsia="zh-CN"/>
        </w:rPr>
      </w:pPr>
      <w:r>
        <w:rPr>
          <w:rFonts w:ascii="Arial" w:hAnsi="Arial" w:cs="Arial"/>
          <w:lang w:eastAsia="zh-CN"/>
        </w:rPr>
        <w:t>Furthermore,</w:t>
      </w:r>
      <w:r>
        <w:rPr>
          <w:rFonts w:ascii="Arial" w:hAnsi="Arial" w:cs="Arial" w:hint="eastAsia"/>
          <w:lang w:eastAsia="zh-CN"/>
        </w:rPr>
        <w:t xml:space="preserve"> </w:t>
      </w:r>
      <w:r>
        <w:rPr>
          <w:rFonts w:ascii="Arial" w:hAnsi="Arial" w:cs="Arial" w:hint="eastAsia"/>
          <w:iCs/>
          <w:lang w:eastAsia="zh-CN"/>
        </w:rPr>
        <w:t>I</w:t>
      </w:r>
      <w:r>
        <w:rPr>
          <w:rFonts w:ascii="Arial" w:hAnsi="Arial" w:cs="Arial"/>
          <w:iCs/>
        </w:rPr>
        <w:t>n RAN</w:t>
      </w:r>
      <w:r>
        <w:rPr>
          <w:rFonts w:ascii="Arial" w:hAnsi="Arial" w:cs="Arial" w:hint="eastAsia"/>
          <w:iCs/>
          <w:lang w:eastAsia="zh-CN"/>
        </w:rPr>
        <w:t>2</w:t>
      </w:r>
      <w:r>
        <w:rPr>
          <w:rFonts w:ascii="Arial" w:hAnsi="Arial" w:cs="Arial"/>
          <w:iCs/>
        </w:rPr>
        <w:t>#</w:t>
      </w:r>
      <w:r>
        <w:rPr>
          <w:rFonts w:ascii="Arial" w:hAnsi="Arial" w:cs="Arial" w:hint="eastAsia"/>
          <w:iCs/>
          <w:lang w:eastAsia="zh-CN"/>
        </w:rPr>
        <w:t>99</w:t>
      </w:r>
      <w:r>
        <w:rPr>
          <w:rFonts w:ascii="Arial" w:hAnsi="Arial" w:cs="Arial"/>
          <w:iCs/>
        </w:rPr>
        <w:t xml:space="preserve"> meeting, the</w:t>
      </w:r>
      <w:r>
        <w:rPr>
          <w:rFonts w:ascii="Arial" w:hAnsi="Arial" w:cs="Arial" w:hint="eastAsia"/>
          <w:iCs/>
          <w:lang w:eastAsia="zh-CN"/>
        </w:rPr>
        <w:t xml:space="preserve"> </w:t>
      </w:r>
      <w:r w:rsidR="00EB3B0A">
        <w:rPr>
          <w:rFonts w:ascii="Arial" w:hAnsi="Arial" w:cs="Arial"/>
          <w:iCs/>
        </w:rPr>
        <w:t xml:space="preserve">following agreements </w:t>
      </w:r>
      <w:r w:rsidR="00EB3B0A" w:rsidRPr="00A76D6E">
        <w:rPr>
          <w:rFonts w:ascii="Arial" w:hAnsi="Arial" w:cs="Arial"/>
          <w:iCs/>
        </w:rPr>
        <w:t xml:space="preserve">for </w:t>
      </w:r>
      <w:r w:rsidR="00EB3B0A">
        <w:rPr>
          <w:rFonts w:ascii="Arial" w:hAnsi="Arial" w:cs="Arial" w:hint="eastAsia"/>
          <w:iCs/>
          <w:lang w:eastAsia="zh-CN"/>
        </w:rPr>
        <w:t>SPS</w:t>
      </w:r>
      <w:r w:rsidR="00EB3B0A">
        <w:rPr>
          <w:rFonts w:ascii="Arial" w:hAnsi="Arial" w:cs="Arial" w:hint="eastAsia"/>
          <w:iCs/>
        </w:rPr>
        <w:t xml:space="preserve"> </w:t>
      </w:r>
      <w:r>
        <w:rPr>
          <w:rFonts w:ascii="Arial" w:hAnsi="Arial" w:cs="Arial" w:hint="eastAsia"/>
          <w:iCs/>
          <w:lang w:eastAsia="zh-CN"/>
        </w:rPr>
        <w:t>for</w:t>
      </w:r>
      <w:r w:rsidR="00EB3B0A">
        <w:rPr>
          <w:rFonts w:ascii="Arial" w:hAnsi="Arial" w:cs="Arial" w:hint="eastAsia"/>
          <w:iCs/>
        </w:rPr>
        <w:t xml:space="preserve"> short </w:t>
      </w:r>
      <w:r w:rsidR="00EB3B0A">
        <w:rPr>
          <w:rFonts w:ascii="Arial" w:hAnsi="Arial" w:cs="Arial"/>
          <w:iCs/>
        </w:rPr>
        <w:t xml:space="preserve">TTI </w:t>
      </w:r>
      <w:r w:rsidR="00EB3B0A" w:rsidRPr="00A76D6E">
        <w:rPr>
          <w:rFonts w:ascii="Arial" w:hAnsi="Arial" w:cs="Arial"/>
          <w:iCs/>
        </w:rPr>
        <w:t>were</w:t>
      </w:r>
      <w:r w:rsidR="00EB3B0A">
        <w:rPr>
          <w:rFonts w:ascii="Arial" w:hAnsi="Arial" w:cs="Arial"/>
          <w:iCs/>
        </w:rPr>
        <w:t xml:space="preserve"> made</w:t>
      </w:r>
      <w:r w:rsidR="00EB3B0A">
        <w:rPr>
          <w:rFonts w:ascii="Arial" w:hAnsi="Arial" w:cs="Arial" w:hint="eastAsia"/>
          <w:iCs/>
          <w:lang w:eastAsia="zh-CN"/>
        </w:rPr>
        <w:t>:</w:t>
      </w:r>
    </w:p>
    <w:tbl>
      <w:tblPr>
        <w:tblStyle w:val="TableGrid"/>
        <w:tblW w:w="0" w:type="auto"/>
        <w:tblLook w:val="04A0" w:firstRow="1" w:lastRow="0" w:firstColumn="1" w:lastColumn="0" w:noHBand="0" w:noVBand="1"/>
      </w:tblPr>
      <w:tblGrid>
        <w:gridCol w:w="10081"/>
      </w:tblGrid>
      <w:tr w:rsidR="00797E6C" w:rsidTr="00797E6C">
        <w:tc>
          <w:tcPr>
            <w:tcW w:w="10081" w:type="dxa"/>
          </w:tcPr>
          <w:p w:rsidR="00797E6C" w:rsidRPr="00797E6C" w:rsidRDefault="00797E6C" w:rsidP="00D95168">
            <w:pPr>
              <w:spacing w:afterLines="50" w:after="120"/>
              <w:rPr>
                <w:rFonts w:ascii="Arial" w:eastAsiaTheme="minorEastAsia" w:hAnsi="Arial" w:cs="Arial"/>
                <w:b/>
                <w:iCs/>
                <w:lang w:eastAsia="zh-CN"/>
              </w:rPr>
            </w:pPr>
            <w:r w:rsidRPr="00797E6C">
              <w:rPr>
                <w:rFonts w:ascii="Arial" w:hAnsi="Arial" w:cs="Arial"/>
                <w:b/>
                <w:iCs/>
                <w:lang w:eastAsia="zh-CN"/>
              </w:rPr>
              <w:t>Agreements</w:t>
            </w:r>
            <w:r>
              <w:rPr>
                <w:rFonts w:ascii="Arial" w:eastAsiaTheme="minorEastAsia" w:hAnsi="Arial" w:cs="Arial" w:hint="eastAsia"/>
                <w:b/>
                <w:iCs/>
                <w:lang w:eastAsia="zh-CN"/>
              </w:rPr>
              <w:t>:</w:t>
            </w:r>
          </w:p>
          <w:p w:rsidR="00797E6C" w:rsidRPr="00797E6C" w:rsidRDefault="00797E6C" w:rsidP="00D95168">
            <w:pPr>
              <w:spacing w:afterLines="50" w:after="120"/>
              <w:rPr>
                <w:rFonts w:ascii="Arial" w:hAnsi="Arial" w:cs="Arial"/>
                <w:iCs/>
                <w:lang w:eastAsia="zh-CN"/>
              </w:rPr>
            </w:pPr>
            <w:r>
              <w:rPr>
                <w:rFonts w:ascii="Arial" w:eastAsiaTheme="minorEastAsia" w:hAnsi="Arial" w:cs="Arial" w:hint="eastAsia"/>
                <w:iCs/>
                <w:lang w:eastAsia="zh-CN"/>
              </w:rPr>
              <w:t>-</w:t>
            </w:r>
            <w:r w:rsidRPr="00797E6C">
              <w:rPr>
                <w:rFonts w:ascii="Arial" w:hAnsi="Arial" w:cs="Arial"/>
                <w:iCs/>
                <w:lang w:eastAsia="zh-CN"/>
              </w:rPr>
              <w:tab/>
              <w:t>RAN2 sees benefits to support SPS for short TTI</w:t>
            </w:r>
          </w:p>
          <w:p w:rsidR="00797E6C" w:rsidRPr="00797E6C" w:rsidRDefault="00797E6C" w:rsidP="00D95168">
            <w:pPr>
              <w:spacing w:afterLines="50" w:after="120"/>
              <w:rPr>
                <w:rFonts w:ascii="Arial" w:hAnsi="Arial" w:cs="Arial"/>
                <w:iCs/>
                <w:lang w:eastAsia="zh-CN"/>
              </w:rPr>
            </w:pPr>
            <w:r>
              <w:rPr>
                <w:rFonts w:ascii="Arial" w:eastAsiaTheme="minorEastAsia" w:hAnsi="Arial" w:cs="Arial" w:hint="eastAsia"/>
                <w:iCs/>
                <w:lang w:eastAsia="zh-CN"/>
              </w:rPr>
              <w:t>-</w:t>
            </w:r>
            <w:r w:rsidRPr="00797E6C">
              <w:rPr>
                <w:rFonts w:ascii="Arial" w:hAnsi="Arial" w:cs="Arial"/>
                <w:iCs/>
                <w:lang w:eastAsia="zh-CN"/>
              </w:rPr>
              <w:tab/>
              <w:t xml:space="preserve">Same LCP restriction as dynamic grant will apply for SPS grant.   </w:t>
            </w:r>
          </w:p>
          <w:p w:rsidR="00797E6C" w:rsidRPr="00797E6C" w:rsidRDefault="00797E6C" w:rsidP="00D95168">
            <w:pPr>
              <w:spacing w:afterLines="50" w:after="120"/>
              <w:rPr>
                <w:rFonts w:ascii="Arial" w:hAnsi="Arial" w:cs="Arial"/>
                <w:iCs/>
                <w:lang w:eastAsia="zh-CN"/>
              </w:rPr>
            </w:pPr>
            <w:r>
              <w:rPr>
                <w:rFonts w:ascii="Arial" w:eastAsiaTheme="minorEastAsia" w:hAnsi="Arial" w:cs="Arial" w:hint="eastAsia"/>
                <w:iCs/>
                <w:lang w:eastAsia="zh-CN"/>
              </w:rPr>
              <w:t>-</w:t>
            </w:r>
            <w:r w:rsidRPr="00797E6C">
              <w:rPr>
                <w:rFonts w:ascii="Arial" w:hAnsi="Arial" w:cs="Arial"/>
                <w:iCs/>
                <w:lang w:eastAsia="zh-CN"/>
              </w:rPr>
              <w:tab/>
              <w:t xml:space="preserve">sTTI SPS intervals are configured by RRC. New sTTI-based interval values are introduced. The minimum value of 1 sTTI is supported.  Other values are FFS.  </w:t>
            </w:r>
          </w:p>
          <w:p w:rsidR="00797E6C" w:rsidRPr="00797E6C" w:rsidRDefault="00797E6C" w:rsidP="00D95168">
            <w:pPr>
              <w:spacing w:afterLines="50" w:after="120"/>
              <w:rPr>
                <w:rFonts w:ascii="Arial" w:hAnsi="Arial" w:cs="Arial"/>
                <w:iCs/>
                <w:lang w:eastAsia="zh-CN"/>
              </w:rPr>
            </w:pPr>
            <w:r>
              <w:rPr>
                <w:rFonts w:ascii="Arial" w:eastAsiaTheme="minorEastAsia" w:hAnsi="Arial" w:cs="Arial" w:hint="eastAsia"/>
                <w:iCs/>
                <w:lang w:eastAsia="zh-CN"/>
              </w:rPr>
              <w:t>-</w:t>
            </w:r>
            <w:r w:rsidRPr="00797E6C">
              <w:rPr>
                <w:rFonts w:ascii="Arial" w:hAnsi="Arial" w:cs="Arial"/>
                <w:iCs/>
                <w:lang w:eastAsia="zh-CN"/>
              </w:rPr>
              <w:tab/>
              <w:t xml:space="preserve">In DL/UL SPS with asynchronous HARQ, the HARQ process ID is derived from the sTTI-number (index </w:t>
            </w:r>
            <w:r w:rsidRPr="00797E6C">
              <w:rPr>
                <w:rFonts w:ascii="Arial" w:hAnsi="Arial" w:cs="Arial"/>
                <w:iCs/>
                <w:lang w:eastAsia="zh-CN"/>
              </w:rPr>
              <w:lastRenderedPageBreak/>
              <w:t>of sTTI within subframe).  Details are FFS</w:t>
            </w:r>
          </w:p>
          <w:p w:rsidR="00797E6C" w:rsidRDefault="00797E6C" w:rsidP="00D95168">
            <w:pPr>
              <w:spacing w:afterLines="50" w:after="120"/>
              <w:rPr>
                <w:rFonts w:ascii="Arial" w:hAnsi="Arial" w:cs="Arial"/>
                <w:iCs/>
                <w:lang w:eastAsia="zh-CN"/>
              </w:rPr>
            </w:pPr>
            <w:r>
              <w:rPr>
                <w:rFonts w:ascii="Arial" w:eastAsiaTheme="minorEastAsia" w:hAnsi="Arial" w:cs="Arial" w:hint="eastAsia"/>
                <w:iCs/>
                <w:lang w:eastAsia="zh-CN"/>
              </w:rPr>
              <w:t>-</w:t>
            </w:r>
            <w:r w:rsidRPr="00797E6C">
              <w:rPr>
                <w:rFonts w:ascii="Arial" w:hAnsi="Arial" w:cs="Arial"/>
                <w:iCs/>
                <w:lang w:eastAsia="zh-CN"/>
              </w:rPr>
              <w:tab/>
              <w:t>Send LS to RAN1 to indicate RAN2 desire to support SPS and agreements.  Ask the feasibility of SPS activation/deactivation for sTTI</w:t>
            </w:r>
          </w:p>
        </w:tc>
      </w:tr>
    </w:tbl>
    <w:p w:rsidR="00797E6C" w:rsidRDefault="00797E6C" w:rsidP="00D95168">
      <w:pPr>
        <w:spacing w:afterLines="50" w:after="120"/>
        <w:rPr>
          <w:rFonts w:ascii="Arial" w:hAnsi="Arial" w:cs="Arial"/>
          <w:iCs/>
          <w:lang w:eastAsia="zh-CN"/>
        </w:rPr>
      </w:pPr>
    </w:p>
    <w:p w:rsidR="001645E9" w:rsidRDefault="003F727E" w:rsidP="00D95168">
      <w:pPr>
        <w:spacing w:afterLines="50" w:after="120"/>
        <w:rPr>
          <w:rFonts w:ascii="Arial" w:hAnsi="Arial" w:cs="Arial"/>
          <w:iCs/>
          <w:lang w:eastAsia="zh-CN"/>
        </w:rPr>
      </w:pPr>
      <w:r>
        <w:rPr>
          <w:rFonts w:ascii="Arial" w:hAnsi="Arial" w:cs="Arial"/>
          <w:iCs/>
          <w:lang w:eastAsia="zh-CN"/>
        </w:rPr>
        <w:t>F</w:t>
      </w:r>
      <w:r>
        <w:rPr>
          <w:rFonts w:ascii="Arial" w:hAnsi="Arial" w:cs="Arial" w:hint="eastAsia"/>
          <w:iCs/>
          <w:lang w:eastAsia="zh-CN"/>
        </w:rPr>
        <w:t xml:space="preserve">inally, RAN2 would like to </w:t>
      </w:r>
      <w:r w:rsidR="00EA1FD6">
        <w:rPr>
          <w:rFonts w:ascii="Arial" w:hAnsi="Arial" w:cs="Arial" w:hint="eastAsia"/>
          <w:iCs/>
          <w:lang w:eastAsia="zh-CN"/>
        </w:rPr>
        <w:t>inform</w:t>
      </w:r>
      <w:r>
        <w:rPr>
          <w:rFonts w:ascii="Arial" w:hAnsi="Arial" w:cs="Arial" w:hint="eastAsia"/>
          <w:iCs/>
          <w:lang w:eastAsia="zh-CN"/>
        </w:rPr>
        <w:t xml:space="preserve"> RAN1that RAN2 desire to support SPS and check the </w:t>
      </w:r>
      <w:r w:rsidRPr="00797E6C">
        <w:rPr>
          <w:rFonts w:ascii="Arial" w:hAnsi="Arial" w:cs="Arial"/>
          <w:iCs/>
          <w:lang w:eastAsia="zh-CN"/>
        </w:rPr>
        <w:t>feasibility of SPS activation/deactivation for sTTI</w:t>
      </w:r>
      <w:r>
        <w:rPr>
          <w:rFonts w:ascii="Arial" w:hAnsi="Arial" w:cs="Arial" w:hint="eastAsia"/>
          <w:iCs/>
          <w:lang w:eastAsia="zh-CN"/>
        </w:rPr>
        <w:t xml:space="preserve">. </w:t>
      </w:r>
    </w:p>
    <w:p w:rsidR="00AE7D4E" w:rsidRDefault="00AE7D4E" w:rsidP="00D95168">
      <w:pPr>
        <w:spacing w:afterLines="50" w:after="120"/>
        <w:rPr>
          <w:rFonts w:ascii="Arial" w:hAnsi="Arial" w:cs="Arial"/>
          <w:b/>
          <w:lang w:eastAsia="zh-CN"/>
        </w:rPr>
      </w:pPr>
    </w:p>
    <w:p w:rsidR="00D64483" w:rsidRPr="007149CA" w:rsidRDefault="00D64483">
      <w:pPr>
        <w:spacing w:after="120"/>
        <w:rPr>
          <w:rFonts w:ascii="Arial" w:hAnsi="Arial" w:cs="Arial"/>
          <w:b/>
        </w:rPr>
      </w:pPr>
      <w:r w:rsidRPr="007149CA">
        <w:rPr>
          <w:rFonts w:ascii="Arial" w:hAnsi="Arial" w:cs="Arial"/>
          <w:b/>
        </w:rPr>
        <w:t>2. Actions:</w:t>
      </w:r>
    </w:p>
    <w:p w:rsidR="00D64483" w:rsidRPr="007149CA" w:rsidRDefault="00D64483">
      <w:pPr>
        <w:spacing w:after="120"/>
        <w:ind w:left="1985" w:hanging="1985"/>
        <w:rPr>
          <w:rFonts w:ascii="Arial" w:hAnsi="Arial" w:cs="Arial"/>
          <w:b/>
        </w:rPr>
      </w:pPr>
      <w:r w:rsidRPr="007149CA">
        <w:rPr>
          <w:rFonts w:ascii="Arial" w:hAnsi="Arial" w:cs="Arial"/>
          <w:b/>
        </w:rPr>
        <w:t xml:space="preserve">To </w:t>
      </w:r>
      <w:r w:rsidR="000A0ED7" w:rsidRPr="007149CA">
        <w:rPr>
          <w:rFonts w:ascii="Arial" w:hAnsi="Arial" w:cs="Arial"/>
          <w:b/>
        </w:rPr>
        <w:t>RAN</w:t>
      </w:r>
      <w:r w:rsidR="00215E9A">
        <w:rPr>
          <w:rFonts w:ascii="Arial" w:hAnsi="Arial" w:cs="Arial" w:hint="eastAsia"/>
          <w:b/>
          <w:lang w:eastAsia="zh-CN"/>
        </w:rPr>
        <w:t>1</w:t>
      </w:r>
      <w:r w:rsidRPr="007149CA">
        <w:rPr>
          <w:rFonts w:ascii="Arial" w:hAnsi="Arial" w:cs="Arial"/>
          <w:b/>
        </w:rPr>
        <w:t xml:space="preserve"> group.</w:t>
      </w:r>
    </w:p>
    <w:p w:rsidR="00EA1FD6" w:rsidRDefault="00D64483" w:rsidP="00727C90">
      <w:pPr>
        <w:spacing w:after="120"/>
        <w:ind w:left="993" w:hanging="993"/>
        <w:rPr>
          <w:rFonts w:ascii="Arial" w:hAnsi="Arial" w:cs="Arial"/>
          <w:iCs/>
          <w:lang w:eastAsia="zh-CN"/>
        </w:rPr>
      </w:pPr>
      <w:r w:rsidRPr="007149CA">
        <w:rPr>
          <w:rFonts w:ascii="Arial" w:hAnsi="Arial" w:cs="Arial"/>
          <w:b/>
        </w:rPr>
        <w:t>ACTION</w:t>
      </w:r>
      <w:r w:rsidR="00DE0C9E">
        <w:rPr>
          <w:rFonts w:ascii="Arial" w:hAnsi="Arial" w:cs="Arial" w:hint="eastAsia"/>
          <w:b/>
          <w:lang w:eastAsia="zh-CN"/>
        </w:rPr>
        <w:t xml:space="preserve">: </w:t>
      </w:r>
      <w:r w:rsidR="00A11C81" w:rsidRPr="00AB4084">
        <w:rPr>
          <w:rFonts w:ascii="Arial" w:hAnsi="Arial" w:cs="Arial" w:hint="eastAsia"/>
        </w:rPr>
        <w:t xml:space="preserve">RAN2 </w:t>
      </w:r>
      <w:r w:rsidR="00A11C81">
        <w:rPr>
          <w:rFonts w:ascii="Arial" w:hAnsi="Arial" w:cs="Arial" w:hint="eastAsia"/>
          <w:lang w:eastAsia="zh-CN"/>
        </w:rPr>
        <w:t>would like</w:t>
      </w:r>
      <w:r w:rsidR="00A739A5">
        <w:rPr>
          <w:rFonts w:ascii="Arial" w:hAnsi="Arial" w:cs="Arial" w:hint="eastAsia"/>
        </w:rPr>
        <w:t xml:space="preserve"> to request</w:t>
      </w:r>
      <w:r w:rsidR="00A11C81" w:rsidRPr="00AB4084">
        <w:rPr>
          <w:rFonts w:ascii="Arial" w:hAnsi="Arial" w:cs="Arial" w:hint="eastAsia"/>
        </w:rPr>
        <w:t xml:space="preserve"> RAN1 to </w:t>
      </w:r>
      <w:r w:rsidR="0009002A">
        <w:rPr>
          <w:rFonts w:ascii="Arial" w:hAnsi="Arial" w:cs="Arial"/>
        </w:rPr>
        <w:t xml:space="preserve">take the above information into account in the discussions of </w:t>
      </w:r>
      <w:r w:rsidR="005B587B">
        <w:rPr>
          <w:rFonts w:ascii="Arial" w:hAnsi="Arial" w:cs="Arial" w:hint="eastAsia"/>
          <w:lang w:eastAsia="zh-CN"/>
        </w:rPr>
        <w:t>SR</w:t>
      </w:r>
      <w:r w:rsidR="00B748A3">
        <w:rPr>
          <w:rFonts w:ascii="Arial" w:hAnsi="Arial" w:cs="Arial" w:hint="eastAsia"/>
          <w:lang w:eastAsia="zh-CN"/>
        </w:rPr>
        <w:t xml:space="preserve"> and SPS</w:t>
      </w:r>
      <w:r w:rsidR="00716B86">
        <w:rPr>
          <w:rFonts w:ascii="Arial" w:hAnsi="Arial" w:cs="Arial" w:hint="eastAsia"/>
          <w:lang w:eastAsia="zh-CN"/>
        </w:rPr>
        <w:t>.</w:t>
      </w:r>
      <w:r w:rsidR="005B587B" w:rsidRPr="00250958">
        <w:rPr>
          <w:rFonts w:ascii="Arial" w:hAnsi="Arial" w:cs="Arial"/>
          <w:iCs/>
        </w:rPr>
        <w:t xml:space="preserve"> </w:t>
      </w:r>
    </w:p>
    <w:p w:rsidR="00D64483" w:rsidRDefault="00B748A3" w:rsidP="00EA1FD6">
      <w:pPr>
        <w:spacing w:after="120"/>
        <w:ind w:left="993"/>
        <w:rPr>
          <w:rFonts w:ascii="Arial" w:hAnsi="Arial" w:cs="Arial"/>
          <w:iCs/>
          <w:lang w:eastAsia="zh-CN"/>
        </w:rPr>
      </w:pPr>
      <w:r>
        <w:rPr>
          <w:rFonts w:ascii="Arial" w:hAnsi="Arial" w:cs="Arial"/>
          <w:iCs/>
          <w:lang w:eastAsia="zh-CN"/>
        </w:rPr>
        <w:t>In</w:t>
      </w:r>
      <w:r>
        <w:rPr>
          <w:rFonts w:ascii="Arial" w:hAnsi="Arial" w:cs="Arial" w:hint="eastAsia"/>
          <w:iCs/>
          <w:lang w:eastAsia="zh-CN"/>
        </w:rPr>
        <w:t xml:space="preserve"> addition, RAN2 would like to </w:t>
      </w:r>
      <w:r w:rsidR="00EA1FD6">
        <w:rPr>
          <w:rFonts w:ascii="Arial" w:hAnsi="Arial" w:cs="Arial" w:hint="eastAsia"/>
          <w:iCs/>
          <w:lang w:eastAsia="zh-CN"/>
        </w:rPr>
        <w:t xml:space="preserve">inform </w:t>
      </w:r>
      <w:r>
        <w:rPr>
          <w:rFonts w:ascii="Arial" w:hAnsi="Arial" w:cs="Arial" w:hint="eastAsia"/>
          <w:iCs/>
          <w:lang w:eastAsia="zh-CN"/>
        </w:rPr>
        <w:t xml:space="preserve">RAN1that RAN2 desire to support SPS and check the </w:t>
      </w:r>
      <w:r w:rsidRPr="00797E6C">
        <w:rPr>
          <w:rFonts w:ascii="Arial" w:hAnsi="Arial" w:cs="Arial"/>
          <w:iCs/>
          <w:lang w:eastAsia="zh-CN"/>
        </w:rPr>
        <w:t>feasibility of SPS activation/deactivation for sTTI</w:t>
      </w:r>
      <w:r>
        <w:rPr>
          <w:rFonts w:ascii="Arial" w:hAnsi="Arial" w:cs="Arial" w:hint="eastAsia"/>
          <w:iCs/>
          <w:lang w:eastAsia="zh-CN"/>
        </w:rPr>
        <w:t>.</w:t>
      </w:r>
    </w:p>
    <w:p w:rsidR="005B551D" w:rsidRPr="005B551D" w:rsidRDefault="005B551D" w:rsidP="00D95168">
      <w:pPr>
        <w:spacing w:afterLines="50" w:after="120"/>
        <w:rPr>
          <w:rFonts w:ascii="Arial" w:hAnsi="Arial" w:cs="Arial"/>
          <w:iCs/>
          <w:lang w:eastAsia="zh-CN"/>
        </w:rPr>
      </w:pPr>
    </w:p>
    <w:p w:rsidR="00D64483" w:rsidRPr="007149CA" w:rsidRDefault="00D64483">
      <w:pPr>
        <w:spacing w:after="120"/>
        <w:rPr>
          <w:rFonts w:ascii="Arial" w:hAnsi="Arial" w:cs="Arial"/>
          <w:b/>
        </w:rPr>
      </w:pPr>
      <w:r w:rsidRPr="007149CA">
        <w:rPr>
          <w:rFonts w:ascii="Arial" w:hAnsi="Arial" w:cs="Arial"/>
          <w:b/>
        </w:rPr>
        <w:t>3. Date of Next</w:t>
      </w:r>
      <w:r w:rsidR="00A842D3">
        <w:rPr>
          <w:rFonts w:ascii="Arial" w:hAnsi="Arial" w:cs="Arial"/>
          <w:b/>
        </w:rPr>
        <w:t xml:space="preserve"> RAN2</w:t>
      </w:r>
      <w:r w:rsidRPr="007149CA">
        <w:rPr>
          <w:rFonts w:ascii="Arial" w:hAnsi="Arial" w:cs="Arial"/>
          <w:b/>
        </w:rPr>
        <w:t xml:space="preserve"> Meetings:</w:t>
      </w:r>
    </w:p>
    <w:p w:rsidR="00485EE0" w:rsidRDefault="00485EE0" w:rsidP="00485EE0">
      <w:pPr>
        <w:tabs>
          <w:tab w:val="left" w:pos="3544"/>
        </w:tabs>
        <w:spacing w:after="120"/>
        <w:ind w:left="2268" w:hanging="2268"/>
        <w:jc w:val="both"/>
        <w:rPr>
          <w:rFonts w:ascii="Arial" w:hAnsi="Arial" w:cs="Arial"/>
          <w:lang w:eastAsia="zh-CN"/>
        </w:rPr>
      </w:pPr>
      <w:bookmarkStart w:id="1" w:name="OLE_LINK7"/>
      <w:r>
        <w:rPr>
          <w:rFonts w:ascii="Arial" w:hAnsi="Arial" w:cs="Arial"/>
          <w:lang w:eastAsia="zh-CN"/>
        </w:rPr>
        <w:t>TSG RAN2 Meeting #99bis</w:t>
      </w:r>
      <w:r>
        <w:rPr>
          <w:rFonts w:ascii="Arial" w:hAnsi="Arial" w:cs="Arial"/>
          <w:lang w:eastAsia="zh-CN"/>
        </w:rPr>
        <w:tab/>
        <w:t>09</w:t>
      </w:r>
      <w:r>
        <w:rPr>
          <w:rFonts w:ascii="Arial" w:hAnsi="Arial" w:cs="Arial"/>
          <w:bCs/>
          <w:color w:val="000000"/>
        </w:rPr>
        <w:t xml:space="preserve"> - 13 October 2017</w:t>
      </w:r>
      <w:r>
        <w:rPr>
          <w:rFonts w:ascii="Arial" w:hAnsi="Arial" w:cs="Arial"/>
          <w:bCs/>
          <w:color w:val="000000"/>
        </w:rPr>
        <w:tab/>
      </w:r>
      <w:r>
        <w:rPr>
          <w:rFonts w:ascii="Arial" w:hAnsi="Arial" w:cs="Arial"/>
          <w:bCs/>
          <w:color w:val="000000"/>
        </w:rPr>
        <w:tab/>
        <w:t>Prague, Czechia</w:t>
      </w:r>
    </w:p>
    <w:p w:rsidR="00485EE0" w:rsidRPr="00485EE0" w:rsidRDefault="00485EE0" w:rsidP="00A6015B">
      <w:pPr>
        <w:tabs>
          <w:tab w:val="left" w:pos="3544"/>
        </w:tabs>
        <w:spacing w:after="120"/>
        <w:ind w:left="2268" w:hanging="2268"/>
        <w:jc w:val="both"/>
        <w:rPr>
          <w:rFonts w:ascii="Arial" w:hAnsi="Arial" w:cs="Arial"/>
          <w:bCs/>
          <w:lang w:eastAsia="zh-CN"/>
        </w:rPr>
      </w:pPr>
      <w:r>
        <w:rPr>
          <w:rFonts w:ascii="Arial" w:hAnsi="Arial" w:cs="Arial"/>
          <w:lang w:eastAsia="zh-CN"/>
        </w:rPr>
        <w:t>TSG RAN2 Meeting #100</w:t>
      </w:r>
      <w:r>
        <w:rPr>
          <w:rFonts w:ascii="Arial" w:hAnsi="Arial" w:cs="Arial"/>
          <w:lang w:eastAsia="zh-CN"/>
        </w:rPr>
        <w:tab/>
      </w:r>
      <w:r>
        <w:rPr>
          <w:rFonts w:ascii="Arial" w:hAnsi="Arial" w:cs="Arial"/>
          <w:lang w:eastAsia="zh-CN"/>
        </w:rPr>
        <w:tab/>
        <w:t>2</w:t>
      </w:r>
      <w:r w:rsidR="00203DFC">
        <w:rPr>
          <w:rFonts w:ascii="Arial" w:hAnsi="Arial" w:cs="Arial" w:hint="eastAsia"/>
          <w:lang w:eastAsia="zh-CN"/>
        </w:rPr>
        <w:t>7</w:t>
      </w:r>
      <w:r>
        <w:rPr>
          <w:rFonts w:ascii="Arial" w:hAnsi="Arial" w:cs="Arial"/>
          <w:bCs/>
          <w:color w:val="000000"/>
        </w:rPr>
        <w:t xml:space="preserve"> Nov - 1 Dec 2017</w:t>
      </w:r>
      <w:r>
        <w:rPr>
          <w:rFonts w:ascii="Arial" w:hAnsi="Arial" w:cs="Arial"/>
          <w:bCs/>
          <w:color w:val="000000"/>
        </w:rPr>
        <w:tab/>
      </w:r>
      <w:r>
        <w:rPr>
          <w:rFonts w:ascii="Arial" w:hAnsi="Arial" w:cs="Arial"/>
          <w:bCs/>
          <w:color w:val="000000"/>
        </w:rPr>
        <w:tab/>
        <w:t>Reno, USA</w:t>
      </w:r>
      <w:bookmarkEnd w:id="1"/>
    </w:p>
    <w:sectPr w:rsidR="00485EE0" w:rsidRPr="00485EE0" w:rsidSect="00A12D1E">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B633F" w:rsidRDefault="003B633F">
      <w:r>
        <w:separator/>
      </w:r>
    </w:p>
  </w:endnote>
  <w:endnote w:type="continuationSeparator" w:id="0">
    <w:p w:rsidR="003B633F" w:rsidRDefault="003B63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B633F" w:rsidRDefault="003B633F">
      <w:r>
        <w:separator/>
      </w:r>
    </w:p>
  </w:footnote>
  <w:footnote w:type="continuationSeparator" w:id="0">
    <w:p w:rsidR="003B633F" w:rsidRDefault="003B633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FD22F7"/>
    <w:multiLevelType w:val="hybridMultilevel"/>
    <w:tmpl w:val="876E070A"/>
    <w:lvl w:ilvl="0" w:tplc="563CC544">
      <w:start w:val="1"/>
      <w:numFmt w:val="bullet"/>
      <w:lvlText w:val="-"/>
      <w:lvlJc w:val="left"/>
      <w:pPr>
        <w:ind w:left="928" w:hanging="360"/>
      </w:pPr>
      <w:rPr>
        <w:rFonts w:ascii="Trebuchet MS" w:eastAsia="Times New Roman" w:hAnsi="Trebuchet MS" w:cs="Times New Roman" w:hint="default"/>
      </w:rPr>
    </w:lvl>
    <w:lvl w:ilvl="1" w:tplc="563CC544">
      <w:start w:val="1"/>
      <w:numFmt w:val="bullet"/>
      <w:lvlText w:val="-"/>
      <w:lvlJc w:val="left"/>
      <w:pPr>
        <w:ind w:left="1648" w:hanging="360"/>
      </w:pPr>
      <w:rPr>
        <w:rFonts w:ascii="Trebuchet MS" w:eastAsia="Times New Roman" w:hAnsi="Trebuchet MS" w:cs="Times New Roman"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 w15:restartNumberingAfterBreak="0">
    <w:nsid w:val="167117EF"/>
    <w:multiLevelType w:val="hybridMultilevel"/>
    <w:tmpl w:val="B1FA3A46"/>
    <w:lvl w:ilvl="0" w:tplc="04090009">
      <w:start w:val="1"/>
      <w:numFmt w:val="bullet"/>
      <w:lvlText w:val=""/>
      <w:lvlJc w:val="left"/>
      <w:pPr>
        <w:ind w:left="420" w:hanging="42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2D09647A"/>
    <w:multiLevelType w:val="hybridMultilevel"/>
    <w:tmpl w:val="C3924E5E"/>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7295BFA"/>
    <w:multiLevelType w:val="hybridMultilevel"/>
    <w:tmpl w:val="1092306C"/>
    <w:lvl w:ilvl="0" w:tplc="67C0928A">
      <w:start w:val="1"/>
      <w:numFmt w:val="bullet"/>
      <w:lvlText w:val=""/>
      <w:lvlJc w:val="left"/>
      <w:pPr>
        <w:ind w:left="720" w:hanging="360"/>
      </w:pPr>
      <w:rPr>
        <w:rFonts w:ascii="Wingdings" w:hAnsi="Wingdings" w:hint="default"/>
      </w:rPr>
    </w:lvl>
    <w:lvl w:ilvl="1" w:tplc="60FE7DDE">
      <w:start w:val="1"/>
      <w:numFmt w:val="bullet"/>
      <w:lvlText w:val="-"/>
      <w:lvlJc w:val="left"/>
      <w:pPr>
        <w:ind w:left="1440" w:hanging="360"/>
      </w:pPr>
      <w:rPr>
        <w:rFonts w:ascii="Trebuchet MS" w:eastAsia="Times New Roman" w:hAnsi="Trebuchet MS" w:cs="Times New Roman" w:hint="default"/>
      </w:rPr>
    </w:lvl>
    <w:lvl w:ilvl="2" w:tplc="0A108720" w:tentative="1">
      <w:start w:val="1"/>
      <w:numFmt w:val="lowerRoman"/>
      <w:lvlText w:val="%3."/>
      <w:lvlJc w:val="right"/>
      <w:pPr>
        <w:ind w:left="2160" w:hanging="180"/>
      </w:pPr>
    </w:lvl>
    <w:lvl w:ilvl="3" w:tplc="7ACC7702" w:tentative="1">
      <w:start w:val="1"/>
      <w:numFmt w:val="decimal"/>
      <w:lvlText w:val="%4."/>
      <w:lvlJc w:val="left"/>
      <w:pPr>
        <w:ind w:left="2880" w:hanging="360"/>
      </w:pPr>
    </w:lvl>
    <w:lvl w:ilvl="4" w:tplc="E2708F12" w:tentative="1">
      <w:start w:val="1"/>
      <w:numFmt w:val="lowerLetter"/>
      <w:lvlText w:val="%5."/>
      <w:lvlJc w:val="left"/>
      <w:pPr>
        <w:ind w:left="3600" w:hanging="360"/>
      </w:pPr>
    </w:lvl>
    <w:lvl w:ilvl="5" w:tplc="36C6C2AA" w:tentative="1">
      <w:start w:val="1"/>
      <w:numFmt w:val="lowerRoman"/>
      <w:lvlText w:val="%6."/>
      <w:lvlJc w:val="right"/>
      <w:pPr>
        <w:ind w:left="4320" w:hanging="180"/>
      </w:pPr>
    </w:lvl>
    <w:lvl w:ilvl="6" w:tplc="939C3E96" w:tentative="1">
      <w:start w:val="1"/>
      <w:numFmt w:val="decimal"/>
      <w:lvlText w:val="%7."/>
      <w:lvlJc w:val="left"/>
      <w:pPr>
        <w:ind w:left="5040" w:hanging="360"/>
      </w:pPr>
    </w:lvl>
    <w:lvl w:ilvl="7" w:tplc="76701212" w:tentative="1">
      <w:start w:val="1"/>
      <w:numFmt w:val="lowerLetter"/>
      <w:lvlText w:val="%8."/>
      <w:lvlJc w:val="left"/>
      <w:pPr>
        <w:ind w:left="5760" w:hanging="360"/>
      </w:pPr>
    </w:lvl>
    <w:lvl w:ilvl="8" w:tplc="78D05E3A" w:tentative="1">
      <w:start w:val="1"/>
      <w:numFmt w:val="lowerRoman"/>
      <w:lvlText w:val="%9."/>
      <w:lvlJc w:val="right"/>
      <w:pPr>
        <w:ind w:left="6480" w:hanging="180"/>
      </w:pPr>
    </w:lvl>
  </w:abstractNum>
  <w:abstractNum w:abstractNumId="5" w15:restartNumberingAfterBreak="0">
    <w:nsid w:val="39454781"/>
    <w:multiLevelType w:val="hybridMultilevel"/>
    <w:tmpl w:val="AFB8A576"/>
    <w:lvl w:ilvl="0" w:tplc="26AAA30E">
      <w:start w:val="1"/>
      <w:numFmt w:val="bullet"/>
      <w:lvlText w:val=""/>
      <w:lvlJc w:val="left"/>
      <w:pPr>
        <w:ind w:left="420" w:hanging="420"/>
      </w:pPr>
      <w:rPr>
        <w:rFonts w:ascii="Wingdings" w:hAnsi="Wingdings" w:hint="default"/>
      </w:rPr>
    </w:lvl>
    <w:lvl w:ilvl="1" w:tplc="F60CB4AA" w:tentative="1">
      <w:start w:val="1"/>
      <w:numFmt w:val="bullet"/>
      <w:lvlText w:val=""/>
      <w:lvlJc w:val="left"/>
      <w:pPr>
        <w:ind w:left="840" w:hanging="420"/>
      </w:pPr>
      <w:rPr>
        <w:rFonts w:ascii="Wingdings" w:hAnsi="Wingdings" w:hint="default"/>
      </w:rPr>
    </w:lvl>
    <w:lvl w:ilvl="2" w:tplc="63D8EE3E" w:tentative="1">
      <w:start w:val="1"/>
      <w:numFmt w:val="bullet"/>
      <w:lvlText w:val=""/>
      <w:lvlJc w:val="left"/>
      <w:pPr>
        <w:ind w:left="1260" w:hanging="420"/>
      </w:pPr>
      <w:rPr>
        <w:rFonts w:ascii="Wingdings" w:hAnsi="Wingdings" w:hint="default"/>
      </w:rPr>
    </w:lvl>
    <w:lvl w:ilvl="3" w:tplc="624213A4" w:tentative="1">
      <w:start w:val="1"/>
      <w:numFmt w:val="bullet"/>
      <w:lvlText w:val=""/>
      <w:lvlJc w:val="left"/>
      <w:pPr>
        <w:ind w:left="1680" w:hanging="420"/>
      </w:pPr>
      <w:rPr>
        <w:rFonts w:ascii="Wingdings" w:hAnsi="Wingdings" w:hint="default"/>
      </w:rPr>
    </w:lvl>
    <w:lvl w:ilvl="4" w:tplc="F7B46854" w:tentative="1">
      <w:start w:val="1"/>
      <w:numFmt w:val="bullet"/>
      <w:lvlText w:val=""/>
      <w:lvlJc w:val="left"/>
      <w:pPr>
        <w:ind w:left="2100" w:hanging="420"/>
      </w:pPr>
      <w:rPr>
        <w:rFonts w:ascii="Wingdings" w:hAnsi="Wingdings" w:hint="default"/>
      </w:rPr>
    </w:lvl>
    <w:lvl w:ilvl="5" w:tplc="FEC2F796" w:tentative="1">
      <w:start w:val="1"/>
      <w:numFmt w:val="bullet"/>
      <w:lvlText w:val=""/>
      <w:lvlJc w:val="left"/>
      <w:pPr>
        <w:ind w:left="2520" w:hanging="420"/>
      </w:pPr>
      <w:rPr>
        <w:rFonts w:ascii="Wingdings" w:hAnsi="Wingdings" w:hint="default"/>
      </w:rPr>
    </w:lvl>
    <w:lvl w:ilvl="6" w:tplc="C224837C" w:tentative="1">
      <w:start w:val="1"/>
      <w:numFmt w:val="bullet"/>
      <w:lvlText w:val=""/>
      <w:lvlJc w:val="left"/>
      <w:pPr>
        <w:ind w:left="2940" w:hanging="420"/>
      </w:pPr>
      <w:rPr>
        <w:rFonts w:ascii="Wingdings" w:hAnsi="Wingdings" w:hint="default"/>
      </w:rPr>
    </w:lvl>
    <w:lvl w:ilvl="7" w:tplc="8CC6FD66" w:tentative="1">
      <w:start w:val="1"/>
      <w:numFmt w:val="bullet"/>
      <w:lvlText w:val=""/>
      <w:lvlJc w:val="left"/>
      <w:pPr>
        <w:ind w:left="3360" w:hanging="420"/>
      </w:pPr>
      <w:rPr>
        <w:rFonts w:ascii="Wingdings" w:hAnsi="Wingdings" w:hint="default"/>
      </w:rPr>
    </w:lvl>
    <w:lvl w:ilvl="8" w:tplc="CA7ECE76" w:tentative="1">
      <w:start w:val="1"/>
      <w:numFmt w:val="bullet"/>
      <w:lvlText w:val=""/>
      <w:lvlJc w:val="left"/>
      <w:pPr>
        <w:ind w:left="3780" w:hanging="420"/>
      </w:pPr>
      <w:rPr>
        <w:rFonts w:ascii="Wingdings" w:hAnsi="Wingdings" w:hint="default"/>
      </w:rPr>
    </w:lvl>
  </w:abstractNum>
  <w:abstractNum w:abstractNumId="6" w15:restartNumberingAfterBreak="0">
    <w:nsid w:val="3BA27269"/>
    <w:multiLevelType w:val="hybridMultilevel"/>
    <w:tmpl w:val="0812F85C"/>
    <w:lvl w:ilvl="0" w:tplc="04090001">
      <w:start w:val="1"/>
      <w:numFmt w:val="bullet"/>
      <w:lvlText w:val=""/>
      <w:lvlJc w:val="left"/>
      <w:pPr>
        <w:ind w:left="1020" w:hanging="420"/>
      </w:pPr>
      <w:rPr>
        <w:rFonts w:ascii="Wingdings" w:hAnsi="Wingdings" w:hint="default"/>
      </w:rPr>
    </w:lvl>
    <w:lvl w:ilvl="1" w:tplc="563CC544" w:tentative="1">
      <w:start w:val="1"/>
      <w:numFmt w:val="bullet"/>
      <w:lvlText w:val=""/>
      <w:lvlJc w:val="left"/>
      <w:pPr>
        <w:ind w:left="1440" w:hanging="420"/>
      </w:pPr>
      <w:rPr>
        <w:rFonts w:ascii="Wingdings" w:hAnsi="Wingdings" w:hint="default"/>
      </w:rPr>
    </w:lvl>
    <w:lvl w:ilvl="2" w:tplc="041D001B" w:tentative="1">
      <w:start w:val="1"/>
      <w:numFmt w:val="bullet"/>
      <w:lvlText w:val=""/>
      <w:lvlJc w:val="left"/>
      <w:pPr>
        <w:ind w:left="1860" w:hanging="420"/>
      </w:pPr>
      <w:rPr>
        <w:rFonts w:ascii="Wingdings" w:hAnsi="Wingdings" w:hint="default"/>
      </w:rPr>
    </w:lvl>
    <w:lvl w:ilvl="3" w:tplc="041D000F" w:tentative="1">
      <w:start w:val="1"/>
      <w:numFmt w:val="bullet"/>
      <w:lvlText w:val=""/>
      <w:lvlJc w:val="left"/>
      <w:pPr>
        <w:ind w:left="2280" w:hanging="420"/>
      </w:pPr>
      <w:rPr>
        <w:rFonts w:ascii="Wingdings" w:hAnsi="Wingdings" w:hint="default"/>
      </w:rPr>
    </w:lvl>
    <w:lvl w:ilvl="4" w:tplc="041D0019" w:tentative="1">
      <w:start w:val="1"/>
      <w:numFmt w:val="bullet"/>
      <w:lvlText w:val=""/>
      <w:lvlJc w:val="left"/>
      <w:pPr>
        <w:ind w:left="2700" w:hanging="420"/>
      </w:pPr>
      <w:rPr>
        <w:rFonts w:ascii="Wingdings" w:hAnsi="Wingdings" w:hint="default"/>
      </w:rPr>
    </w:lvl>
    <w:lvl w:ilvl="5" w:tplc="041D001B" w:tentative="1">
      <w:start w:val="1"/>
      <w:numFmt w:val="bullet"/>
      <w:lvlText w:val=""/>
      <w:lvlJc w:val="left"/>
      <w:pPr>
        <w:ind w:left="3120" w:hanging="420"/>
      </w:pPr>
      <w:rPr>
        <w:rFonts w:ascii="Wingdings" w:hAnsi="Wingdings" w:hint="default"/>
      </w:rPr>
    </w:lvl>
    <w:lvl w:ilvl="6" w:tplc="041D000F" w:tentative="1">
      <w:start w:val="1"/>
      <w:numFmt w:val="bullet"/>
      <w:lvlText w:val=""/>
      <w:lvlJc w:val="left"/>
      <w:pPr>
        <w:ind w:left="3540" w:hanging="420"/>
      </w:pPr>
      <w:rPr>
        <w:rFonts w:ascii="Wingdings" w:hAnsi="Wingdings" w:hint="default"/>
      </w:rPr>
    </w:lvl>
    <w:lvl w:ilvl="7" w:tplc="041D0019" w:tentative="1">
      <w:start w:val="1"/>
      <w:numFmt w:val="bullet"/>
      <w:lvlText w:val=""/>
      <w:lvlJc w:val="left"/>
      <w:pPr>
        <w:ind w:left="3960" w:hanging="420"/>
      </w:pPr>
      <w:rPr>
        <w:rFonts w:ascii="Wingdings" w:hAnsi="Wingdings" w:hint="default"/>
      </w:rPr>
    </w:lvl>
    <w:lvl w:ilvl="8" w:tplc="041D001B" w:tentative="1">
      <w:start w:val="1"/>
      <w:numFmt w:val="bullet"/>
      <w:lvlText w:val=""/>
      <w:lvlJc w:val="left"/>
      <w:pPr>
        <w:ind w:left="4380" w:hanging="420"/>
      </w:pPr>
      <w:rPr>
        <w:rFonts w:ascii="Wingdings" w:hAnsi="Wingdings" w:hint="default"/>
      </w:rPr>
    </w:lvl>
  </w:abstractNum>
  <w:abstractNum w:abstractNumId="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8" w15:restartNumberingAfterBreak="0">
    <w:nsid w:val="44E65D9F"/>
    <w:multiLevelType w:val="hybridMultilevel"/>
    <w:tmpl w:val="095EB1C6"/>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1" w15:restartNumberingAfterBreak="0">
    <w:nsid w:val="6ED82E67"/>
    <w:multiLevelType w:val="hybridMultilevel"/>
    <w:tmpl w:val="B2ECA488"/>
    <w:lvl w:ilvl="0" w:tplc="A21ED6B6">
      <w:start w:val="1"/>
      <w:numFmt w:val="bullet"/>
      <w:lvlText w:val="-"/>
      <w:lvlJc w:val="left"/>
      <w:pPr>
        <w:ind w:left="720" w:hanging="360"/>
      </w:pPr>
      <w:rPr>
        <w:rFonts w:ascii="Arial" w:eastAsia="SimSun" w:hAnsi="Arial" w:cs="Arial" w:hint="default"/>
      </w:rPr>
    </w:lvl>
    <w:lvl w:ilvl="1" w:tplc="7C149562" w:tentative="1">
      <w:start w:val="1"/>
      <w:numFmt w:val="bullet"/>
      <w:lvlText w:val="o"/>
      <w:lvlJc w:val="left"/>
      <w:pPr>
        <w:ind w:left="1440" w:hanging="360"/>
      </w:pPr>
      <w:rPr>
        <w:rFonts w:ascii="Courier New" w:hAnsi="Courier New" w:cs="Courier New" w:hint="default"/>
      </w:rPr>
    </w:lvl>
    <w:lvl w:ilvl="2" w:tplc="801C3724" w:tentative="1">
      <w:start w:val="1"/>
      <w:numFmt w:val="bullet"/>
      <w:lvlText w:val=""/>
      <w:lvlJc w:val="left"/>
      <w:pPr>
        <w:ind w:left="2160" w:hanging="360"/>
      </w:pPr>
      <w:rPr>
        <w:rFonts w:ascii="Wingdings" w:hAnsi="Wingdings" w:hint="default"/>
      </w:rPr>
    </w:lvl>
    <w:lvl w:ilvl="3" w:tplc="E29E5B22" w:tentative="1">
      <w:start w:val="1"/>
      <w:numFmt w:val="bullet"/>
      <w:lvlText w:val=""/>
      <w:lvlJc w:val="left"/>
      <w:pPr>
        <w:ind w:left="2880" w:hanging="360"/>
      </w:pPr>
      <w:rPr>
        <w:rFonts w:ascii="Symbol" w:hAnsi="Symbol" w:hint="default"/>
      </w:rPr>
    </w:lvl>
    <w:lvl w:ilvl="4" w:tplc="BCD4B392" w:tentative="1">
      <w:start w:val="1"/>
      <w:numFmt w:val="bullet"/>
      <w:lvlText w:val="o"/>
      <w:lvlJc w:val="left"/>
      <w:pPr>
        <w:ind w:left="3600" w:hanging="360"/>
      </w:pPr>
      <w:rPr>
        <w:rFonts w:ascii="Courier New" w:hAnsi="Courier New" w:cs="Courier New" w:hint="default"/>
      </w:rPr>
    </w:lvl>
    <w:lvl w:ilvl="5" w:tplc="558C6FE4" w:tentative="1">
      <w:start w:val="1"/>
      <w:numFmt w:val="bullet"/>
      <w:lvlText w:val=""/>
      <w:lvlJc w:val="left"/>
      <w:pPr>
        <w:ind w:left="4320" w:hanging="360"/>
      </w:pPr>
      <w:rPr>
        <w:rFonts w:ascii="Wingdings" w:hAnsi="Wingdings" w:hint="default"/>
      </w:rPr>
    </w:lvl>
    <w:lvl w:ilvl="6" w:tplc="FFF4C0E2" w:tentative="1">
      <w:start w:val="1"/>
      <w:numFmt w:val="bullet"/>
      <w:lvlText w:val=""/>
      <w:lvlJc w:val="left"/>
      <w:pPr>
        <w:ind w:left="5040" w:hanging="360"/>
      </w:pPr>
      <w:rPr>
        <w:rFonts w:ascii="Symbol" w:hAnsi="Symbol" w:hint="default"/>
      </w:rPr>
    </w:lvl>
    <w:lvl w:ilvl="7" w:tplc="20500E96" w:tentative="1">
      <w:start w:val="1"/>
      <w:numFmt w:val="bullet"/>
      <w:lvlText w:val="o"/>
      <w:lvlJc w:val="left"/>
      <w:pPr>
        <w:ind w:left="5760" w:hanging="360"/>
      </w:pPr>
      <w:rPr>
        <w:rFonts w:ascii="Courier New" w:hAnsi="Courier New" w:cs="Courier New" w:hint="default"/>
      </w:rPr>
    </w:lvl>
    <w:lvl w:ilvl="8" w:tplc="D08AEE7C" w:tentative="1">
      <w:start w:val="1"/>
      <w:numFmt w:val="bullet"/>
      <w:lvlText w:val=""/>
      <w:lvlJc w:val="left"/>
      <w:pPr>
        <w:ind w:left="6480" w:hanging="360"/>
      </w:pPr>
      <w:rPr>
        <w:rFonts w:ascii="Wingdings" w:hAnsi="Wingdings" w:hint="default"/>
      </w:rPr>
    </w:lvl>
  </w:abstractNum>
  <w:abstractNum w:abstractNumId="12" w15:restartNumberingAfterBreak="0">
    <w:nsid w:val="78F23081"/>
    <w:multiLevelType w:val="hybridMultilevel"/>
    <w:tmpl w:val="1C289096"/>
    <w:lvl w:ilvl="0" w:tplc="ED5A5F2C">
      <w:start w:val="1"/>
      <w:numFmt w:val="decimal"/>
      <w:lvlText w:val="%1."/>
      <w:lvlJc w:val="left"/>
      <w:pPr>
        <w:ind w:left="720" w:hanging="360"/>
      </w:pPr>
    </w:lvl>
    <w:lvl w:ilvl="1" w:tplc="AFA86DD0" w:tentative="1">
      <w:start w:val="1"/>
      <w:numFmt w:val="lowerLetter"/>
      <w:lvlText w:val="%2."/>
      <w:lvlJc w:val="left"/>
      <w:pPr>
        <w:ind w:left="1440" w:hanging="360"/>
      </w:pPr>
    </w:lvl>
    <w:lvl w:ilvl="2" w:tplc="20D03042" w:tentative="1">
      <w:start w:val="1"/>
      <w:numFmt w:val="lowerRoman"/>
      <w:lvlText w:val="%3."/>
      <w:lvlJc w:val="right"/>
      <w:pPr>
        <w:ind w:left="2160" w:hanging="180"/>
      </w:pPr>
    </w:lvl>
    <w:lvl w:ilvl="3" w:tplc="D90E7A80" w:tentative="1">
      <w:start w:val="1"/>
      <w:numFmt w:val="decimal"/>
      <w:lvlText w:val="%4."/>
      <w:lvlJc w:val="left"/>
      <w:pPr>
        <w:ind w:left="2880" w:hanging="360"/>
      </w:pPr>
    </w:lvl>
    <w:lvl w:ilvl="4" w:tplc="F69EA182" w:tentative="1">
      <w:start w:val="1"/>
      <w:numFmt w:val="lowerLetter"/>
      <w:lvlText w:val="%5."/>
      <w:lvlJc w:val="left"/>
      <w:pPr>
        <w:ind w:left="3600" w:hanging="360"/>
      </w:pPr>
    </w:lvl>
    <w:lvl w:ilvl="5" w:tplc="5FFE3212" w:tentative="1">
      <w:start w:val="1"/>
      <w:numFmt w:val="lowerRoman"/>
      <w:lvlText w:val="%6."/>
      <w:lvlJc w:val="right"/>
      <w:pPr>
        <w:ind w:left="4320" w:hanging="180"/>
      </w:pPr>
    </w:lvl>
    <w:lvl w:ilvl="6" w:tplc="41164F68" w:tentative="1">
      <w:start w:val="1"/>
      <w:numFmt w:val="decimal"/>
      <w:lvlText w:val="%7."/>
      <w:lvlJc w:val="left"/>
      <w:pPr>
        <w:ind w:left="5040" w:hanging="360"/>
      </w:pPr>
    </w:lvl>
    <w:lvl w:ilvl="7" w:tplc="B72CC8EE" w:tentative="1">
      <w:start w:val="1"/>
      <w:numFmt w:val="lowerLetter"/>
      <w:lvlText w:val="%8."/>
      <w:lvlJc w:val="left"/>
      <w:pPr>
        <w:ind w:left="5760" w:hanging="360"/>
      </w:pPr>
    </w:lvl>
    <w:lvl w:ilvl="8" w:tplc="D0B8C66E" w:tentative="1">
      <w:start w:val="1"/>
      <w:numFmt w:val="lowerRoman"/>
      <w:lvlText w:val="%9."/>
      <w:lvlJc w:val="right"/>
      <w:pPr>
        <w:ind w:left="6480" w:hanging="180"/>
      </w:pPr>
    </w:lvl>
  </w:abstractNum>
  <w:abstractNum w:abstractNumId="13" w15:restartNumberingAfterBreak="0">
    <w:nsid w:val="79B857D4"/>
    <w:multiLevelType w:val="hybridMultilevel"/>
    <w:tmpl w:val="3664102E"/>
    <w:lvl w:ilvl="0" w:tplc="E12ABF3A">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7E01408B"/>
    <w:multiLevelType w:val="hybridMultilevel"/>
    <w:tmpl w:val="C0E0E5FC"/>
    <w:lvl w:ilvl="0" w:tplc="563CC544">
      <w:start w:val="1"/>
      <w:numFmt w:val="bullet"/>
      <w:lvlText w:val="-"/>
      <w:lvlJc w:val="left"/>
      <w:pPr>
        <w:ind w:left="420" w:hanging="420"/>
      </w:pPr>
      <w:rPr>
        <w:rFonts w:ascii="Trebuchet MS" w:eastAsia="Times New Roman" w:hAnsi="Trebuchet M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num>
  <w:num w:numId="2">
    <w:abstractNumId w:val="9"/>
  </w:num>
  <w:num w:numId="3">
    <w:abstractNumId w:val="7"/>
  </w:num>
  <w:num w:numId="4">
    <w:abstractNumId w:val="2"/>
  </w:num>
  <w:num w:numId="5">
    <w:abstractNumId w:val="12"/>
  </w:num>
  <w:num w:numId="6">
    <w:abstractNumId w:val="8"/>
  </w:num>
  <w:num w:numId="7">
    <w:abstractNumId w:val="0"/>
  </w:num>
  <w:num w:numId="8">
    <w:abstractNumId w:val="4"/>
  </w:num>
  <w:num w:numId="9">
    <w:abstractNumId w:val="5"/>
  </w:num>
  <w:num w:numId="10">
    <w:abstractNumId w:val="3"/>
  </w:num>
  <w:num w:numId="11">
    <w:abstractNumId w:val="13"/>
  </w:num>
  <w:num w:numId="12">
    <w:abstractNumId w:val="6"/>
  </w:num>
  <w:num w:numId="13">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num>
  <w:num w:numId="15">
    <w:abstractNumId w:val="1"/>
  </w:num>
  <w:num w:numId="16">
    <w:abstractNumId w:val="1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ED3FF4"/>
    <w:rsid w:val="00016F9C"/>
    <w:rsid w:val="00044947"/>
    <w:rsid w:val="00045812"/>
    <w:rsid w:val="000538AB"/>
    <w:rsid w:val="0007668D"/>
    <w:rsid w:val="00086157"/>
    <w:rsid w:val="0009002A"/>
    <w:rsid w:val="000900AA"/>
    <w:rsid w:val="000A0ED7"/>
    <w:rsid w:val="000A2986"/>
    <w:rsid w:val="000A595C"/>
    <w:rsid w:val="000A6A4E"/>
    <w:rsid w:val="000A6BC6"/>
    <w:rsid w:val="000E437D"/>
    <w:rsid w:val="000E5279"/>
    <w:rsid w:val="00103AF6"/>
    <w:rsid w:val="00106F24"/>
    <w:rsid w:val="00142089"/>
    <w:rsid w:val="00143A41"/>
    <w:rsid w:val="001535F3"/>
    <w:rsid w:val="001610C8"/>
    <w:rsid w:val="0016392A"/>
    <w:rsid w:val="001645E9"/>
    <w:rsid w:val="0017681A"/>
    <w:rsid w:val="0018129B"/>
    <w:rsid w:val="001B423C"/>
    <w:rsid w:val="001E2670"/>
    <w:rsid w:val="001F65BB"/>
    <w:rsid w:val="00203DFC"/>
    <w:rsid w:val="0020658E"/>
    <w:rsid w:val="00215E9A"/>
    <w:rsid w:val="002411D5"/>
    <w:rsid w:val="00241D75"/>
    <w:rsid w:val="00250958"/>
    <w:rsid w:val="00254B54"/>
    <w:rsid w:val="0027793E"/>
    <w:rsid w:val="002D14D6"/>
    <w:rsid w:val="002D32C6"/>
    <w:rsid w:val="002D39D3"/>
    <w:rsid w:val="0032219D"/>
    <w:rsid w:val="00330722"/>
    <w:rsid w:val="00340384"/>
    <w:rsid w:val="00343ADC"/>
    <w:rsid w:val="003B633F"/>
    <w:rsid w:val="003C0A6E"/>
    <w:rsid w:val="003C78DE"/>
    <w:rsid w:val="003D48F9"/>
    <w:rsid w:val="003F351E"/>
    <w:rsid w:val="003F727E"/>
    <w:rsid w:val="00421661"/>
    <w:rsid w:val="004340F0"/>
    <w:rsid w:val="00444A1E"/>
    <w:rsid w:val="00454AFE"/>
    <w:rsid w:val="00485EE0"/>
    <w:rsid w:val="004866AE"/>
    <w:rsid w:val="004963C9"/>
    <w:rsid w:val="004C0587"/>
    <w:rsid w:val="004D2E56"/>
    <w:rsid w:val="005100D3"/>
    <w:rsid w:val="005204CF"/>
    <w:rsid w:val="0054796E"/>
    <w:rsid w:val="005B551D"/>
    <w:rsid w:val="005B587B"/>
    <w:rsid w:val="005B7B9F"/>
    <w:rsid w:val="005D05E5"/>
    <w:rsid w:val="005E0E0E"/>
    <w:rsid w:val="0060676C"/>
    <w:rsid w:val="00625EA6"/>
    <w:rsid w:val="006262C1"/>
    <w:rsid w:val="00640846"/>
    <w:rsid w:val="0064527B"/>
    <w:rsid w:val="00647985"/>
    <w:rsid w:val="00685048"/>
    <w:rsid w:val="006A176D"/>
    <w:rsid w:val="006B2EFA"/>
    <w:rsid w:val="006D4EB0"/>
    <w:rsid w:val="006E30F9"/>
    <w:rsid w:val="00705F9D"/>
    <w:rsid w:val="007149CA"/>
    <w:rsid w:val="00716B86"/>
    <w:rsid w:val="00726647"/>
    <w:rsid w:val="00726860"/>
    <w:rsid w:val="00727C90"/>
    <w:rsid w:val="00731AA6"/>
    <w:rsid w:val="00742DB1"/>
    <w:rsid w:val="007625FA"/>
    <w:rsid w:val="00782B7E"/>
    <w:rsid w:val="007836BC"/>
    <w:rsid w:val="007925F6"/>
    <w:rsid w:val="00797E6C"/>
    <w:rsid w:val="007B1C93"/>
    <w:rsid w:val="007C2954"/>
    <w:rsid w:val="007E5D8E"/>
    <w:rsid w:val="00805BD0"/>
    <w:rsid w:val="00826BBD"/>
    <w:rsid w:val="00827FD9"/>
    <w:rsid w:val="00840267"/>
    <w:rsid w:val="008419A5"/>
    <w:rsid w:val="008618CF"/>
    <w:rsid w:val="00895B7B"/>
    <w:rsid w:val="008A4D29"/>
    <w:rsid w:val="008B6FD8"/>
    <w:rsid w:val="008C5595"/>
    <w:rsid w:val="008D408C"/>
    <w:rsid w:val="008F61A0"/>
    <w:rsid w:val="008F7C82"/>
    <w:rsid w:val="0092748A"/>
    <w:rsid w:val="009853B1"/>
    <w:rsid w:val="009A04A7"/>
    <w:rsid w:val="009A518C"/>
    <w:rsid w:val="009A729F"/>
    <w:rsid w:val="009A77DB"/>
    <w:rsid w:val="009E063A"/>
    <w:rsid w:val="009E6B2F"/>
    <w:rsid w:val="009F55A3"/>
    <w:rsid w:val="00A11C81"/>
    <w:rsid w:val="00A128DB"/>
    <w:rsid w:val="00A12D1E"/>
    <w:rsid w:val="00A139E4"/>
    <w:rsid w:val="00A25D60"/>
    <w:rsid w:val="00A6015B"/>
    <w:rsid w:val="00A739A5"/>
    <w:rsid w:val="00A83E77"/>
    <w:rsid w:val="00A842D3"/>
    <w:rsid w:val="00AA7EFC"/>
    <w:rsid w:val="00AB4084"/>
    <w:rsid w:val="00AC0D45"/>
    <w:rsid w:val="00AD4209"/>
    <w:rsid w:val="00AD6782"/>
    <w:rsid w:val="00AE5DC9"/>
    <w:rsid w:val="00AE7D4E"/>
    <w:rsid w:val="00AF4605"/>
    <w:rsid w:val="00AF5F58"/>
    <w:rsid w:val="00AF625C"/>
    <w:rsid w:val="00B01D02"/>
    <w:rsid w:val="00B05765"/>
    <w:rsid w:val="00B21EBF"/>
    <w:rsid w:val="00B24140"/>
    <w:rsid w:val="00B33BB3"/>
    <w:rsid w:val="00B50CEB"/>
    <w:rsid w:val="00B53382"/>
    <w:rsid w:val="00B5550C"/>
    <w:rsid w:val="00B6187F"/>
    <w:rsid w:val="00B711E4"/>
    <w:rsid w:val="00B721FA"/>
    <w:rsid w:val="00B748A3"/>
    <w:rsid w:val="00B92BB0"/>
    <w:rsid w:val="00B97C92"/>
    <w:rsid w:val="00BB0AAD"/>
    <w:rsid w:val="00BB2319"/>
    <w:rsid w:val="00BC17B0"/>
    <w:rsid w:val="00BD413F"/>
    <w:rsid w:val="00BE66F4"/>
    <w:rsid w:val="00BF0C20"/>
    <w:rsid w:val="00C041F1"/>
    <w:rsid w:val="00C16332"/>
    <w:rsid w:val="00C26824"/>
    <w:rsid w:val="00C46A30"/>
    <w:rsid w:val="00C820B1"/>
    <w:rsid w:val="00CB1C16"/>
    <w:rsid w:val="00CD4475"/>
    <w:rsid w:val="00CD74BF"/>
    <w:rsid w:val="00CE4594"/>
    <w:rsid w:val="00CE7BEF"/>
    <w:rsid w:val="00CF6172"/>
    <w:rsid w:val="00CF72B0"/>
    <w:rsid w:val="00D22BF5"/>
    <w:rsid w:val="00D55387"/>
    <w:rsid w:val="00D56262"/>
    <w:rsid w:val="00D562B4"/>
    <w:rsid w:val="00D64483"/>
    <w:rsid w:val="00D81D16"/>
    <w:rsid w:val="00D87421"/>
    <w:rsid w:val="00D9359D"/>
    <w:rsid w:val="00D95168"/>
    <w:rsid w:val="00D95233"/>
    <w:rsid w:val="00DA5F9A"/>
    <w:rsid w:val="00DB57E5"/>
    <w:rsid w:val="00DC49AA"/>
    <w:rsid w:val="00DD1E64"/>
    <w:rsid w:val="00DD61AF"/>
    <w:rsid w:val="00DD6A0C"/>
    <w:rsid w:val="00DE0C9E"/>
    <w:rsid w:val="00DF55E0"/>
    <w:rsid w:val="00E1369B"/>
    <w:rsid w:val="00E22378"/>
    <w:rsid w:val="00E37CED"/>
    <w:rsid w:val="00E461F3"/>
    <w:rsid w:val="00E62438"/>
    <w:rsid w:val="00EA1FD6"/>
    <w:rsid w:val="00EB0F68"/>
    <w:rsid w:val="00EB241F"/>
    <w:rsid w:val="00EB26D8"/>
    <w:rsid w:val="00EB37DC"/>
    <w:rsid w:val="00EB3B0A"/>
    <w:rsid w:val="00EC59AA"/>
    <w:rsid w:val="00ED3FF4"/>
    <w:rsid w:val="00ED76E8"/>
    <w:rsid w:val="00F0092E"/>
    <w:rsid w:val="00F0152F"/>
    <w:rsid w:val="00F024EE"/>
    <w:rsid w:val="00F045D7"/>
    <w:rsid w:val="00F14150"/>
    <w:rsid w:val="00F14F20"/>
    <w:rsid w:val="00F31D78"/>
    <w:rsid w:val="00F32A84"/>
    <w:rsid w:val="00F32C2C"/>
    <w:rsid w:val="00F37E91"/>
    <w:rsid w:val="00F615EE"/>
    <w:rsid w:val="00F67CF9"/>
    <w:rsid w:val="00F7000E"/>
    <w:rsid w:val="00F759C1"/>
    <w:rsid w:val="00F76F36"/>
    <w:rsid w:val="00FB4015"/>
    <w:rsid w:val="00FC12F2"/>
    <w:rsid w:val="00FC7C69"/>
    <w:rsid w:val="00FD0066"/>
    <w:rsid w:val="00FE05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AF667BB-379B-497B-8FDB-0507783A82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12D1E"/>
    <w:rPr>
      <w:lang w:val="en-GB" w:eastAsia="en-US"/>
    </w:rPr>
  </w:style>
  <w:style w:type="paragraph" w:styleId="Heading1">
    <w:name w:val="heading 1"/>
    <w:aliases w:val="H1,h1,Heading 1 3GPP"/>
    <w:basedOn w:val="Normal"/>
    <w:next w:val="Normal"/>
    <w:qFormat/>
    <w:rsid w:val="00A12D1E"/>
    <w:pPr>
      <w:keepNext/>
      <w:spacing w:after="240"/>
      <w:ind w:left="1985" w:right="284" w:hanging="1985"/>
      <w:outlineLvl w:val="0"/>
    </w:pPr>
    <w:rPr>
      <w:rFonts w:ascii="Arial" w:hAnsi="Arial"/>
      <w:b/>
      <w:sz w:val="24"/>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Normal"/>
    <w:next w:val="Normal"/>
    <w:uiPriority w:val="9"/>
    <w:qFormat/>
    <w:rsid w:val="00A12D1E"/>
    <w:pPr>
      <w:keepNext/>
      <w:ind w:right="284"/>
      <w:outlineLvl w:val="1"/>
    </w:pPr>
    <w:rPr>
      <w:rFonts w:ascii="Arial" w:hAnsi="Arial"/>
      <w:b/>
      <w:sz w:val="24"/>
    </w:rPr>
  </w:style>
  <w:style w:type="paragraph" w:styleId="Heading3">
    <w:name w:val="heading 3"/>
    <w:aliases w:val="H3,h3,Heading 3 3GPP"/>
    <w:basedOn w:val="Normal"/>
    <w:next w:val="Normal"/>
    <w:qFormat/>
    <w:rsid w:val="00A12D1E"/>
    <w:pPr>
      <w:keepNext/>
      <w:outlineLvl w:val="2"/>
    </w:pPr>
    <w:rPr>
      <w:sz w:val="24"/>
    </w:rPr>
  </w:style>
  <w:style w:type="paragraph" w:styleId="Heading4">
    <w:name w:val="heading 4"/>
    <w:aliases w:val="h4"/>
    <w:basedOn w:val="Normal"/>
    <w:next w:val="Normal"/>
    <w:uiPriority w:val="9"/>
    <w:qFormat/>
    <w:rsid w:val="00A12D1E"/>
    <w:pPr>
      <w:keepNext/>
      <w:tabs>
        <w:tab w:val="left" w:pos="2694"/>
      </w:tabs>
      <w:ind w:left="708"/>
      <w:outlineLvl w:val="3"/>
    </w:pPr>
    <w:rPr>
      <w:rFonts w:ascii="Arial" w:hAnsi="Arial"/>
      <w:b/>
    </w:rPr>
  </w:style>
  <w:style w:type="paragraph" w:styleId="Heading5">
    <w:name w:val="heading 5"/>
    <w:aliases w:val="h5"/>
    <w:basedOn w:val="Normal"/>
    <w:next w:val="Normal"/>
    <w:uiPriority w:val="9"/>
    <w:qFormat/>
    <w:rsid w:val="00A12D1E"/>
    <w:pPr>
      <w:keepNext/>
      <w:jc w:val="center"/>
      <w:outlineLvl w:val="4"/>
    </w:pPr>
    <w:rPr>
      <w:rFonts w:ascii="Arial" w:hAnsi="Arial"/>
      <w:b/>
      <w:sz w:val="24"/>
    </w:rPr>
  </w:style>
  <w:style w:type="paragraph" w:styleId="Heading6">
    <w:name w:val="heading 6"/>
    <w:aliases w:val="h6"/>
    <w:basedOn w:val="Normal"/>
    <w:next w:val="Normal"/>
    <w:uiPriority w:val="9"/>
    <w:qFormat/>
    <w:rsid w:val="00A12D1E"/>
    <w:pPr>
      <w:keepNext/>
      <w:outlineLvl w:val="5"/>
    </w:pPr>
    <w:rPr>
      <w:rFonts w:ascii="Arial" w:hAnsi="Arial"/>
      <w:b/>
      <w:color w:val="C0C0C0"/>
      <w:sz w:val="24"/>
    </w:rPr>
  </w:style>
  <w:style w:type="paragraph" w:styleId="Heading7">
    <w:name w:val="heading 7"/>
    <w:basedOn w:val="Normal"/>
    <w:next w:val="Normal"/>
    <w:uiPriority w:val="9"/>
    <w:qFormat/>
    <w:rsid w:val="00A12D1E"/>
    <w:pPr>
      <w:keepNext/>
      <w:tabs>
        <w:tab w:val="left" w:pos="2694"/>
      </w:tabs>
      <w:ind w:left="708"/>
      <w:outlineLvl w:val="6"/>
    </w:pPr>
    <w:rPr>
      <w:rFonts w:ascii="Arial" w:hAnsi="Arial"/>
      <w:b/>
      <w:color w:val="0000FF"/>
    </w:rPr>
  </w:style>
  <w:style w:type="paragraph" w:styleId="Heading8">
    <w:name w:val="heading 8"/>
    <w:basedOn w:val="Normal"/>
    <w:next w:val="Normal"/>
    <w:uiPriority w:val="9"/>
    <w:qFormat/>
    <w:rsid w:val="00A12D1E"/>
    <w:pPr>
      <w:keepNext/>
      <w:spacing w:after="120"/>
      <w:ind w:left="1985" w:hanging="1985"/>
      <w:outlineLvl w:val="7"/>
    </w:pPr>
    <w:rPr>
      <w:rFonts w:ascii="Arial" w:hAnsi="Arial"/>
      <w:b/>
      <w:sz w:val="22"/>
    </w:rPr>
  </w:style>
  <w:style w:type="paragraph" w:styleId="Heading9">
    <w:name w:val="heading 9"/>
    <w:basedOn w:val="Normal"/>
    <w:next w:val="Normal"/>
    <w:uiPriority w:val="9"/>
    <w:qFormat/>
    <w:rsid w:val="00A12D1E"/>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rsid w:val="00A12D1E"/>
    <w:pPr>
      <w:tabs>
        <w:tab w:val="center" w:pos="4153"/>
        <w:tab w:val="right" w:pos="8306"/>
      </w:tabs>
    </w:pPr>
  </w:style>
  <w:style w:type="paragraph" w:styleId="Footer">
    <w:name w:val="footer"/>
    <w:basedOn w:val="Normal"/>
    <w:semiHidden/>
    <w:rsid w:val="00A12D1E"/>
    <w:pPr>
      <w:tabs>
        <w:tab w:val="center" w:pos="4153"/>
        <w:tab w:val="right" w:pos="8306"/>
      </w:tabs>
    </w:pPr>
  </w:style>
  <w:style w:type="paragraph" w:styleId="CommentText">
    <w:name w:val="annotation text"/>
    <w:basedOn w:val="Normal"/>
    <w:link w:val="CommentTextChar"/>
    <w:semiHidden/>
    <w:rsid w:val="00A12D1E"/>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A12D1E"/>
  </w:style>
  <w:style w:type="paragraph" w:customStyle="1" w:styleId="B1">
    <w:name w:val="B1"/>
    <w:basedOn w:val="Normal"/>
    <w:rsid w:val="00A12D1E"/>
    <w:pPr>
      <w:ind w:left="567" w:hanging="567"/>
      <w:jc w:val="both"/>
    </w:pPr>
    <w:rPr>
      <w:rFonts w:ascii="Arial" w:hAnsi="Arial"/>
    </w:rPr>
  </w:style>
  <w:style w:type="paragraph" w:customStyle="1" w:styleId="00BodyText">
    <w:name w:val="00 BodyText"/>
    <w:basedOn w:val="Normal"/>
    <w:rsid w:val="00A12D1E"/>
    <w:pPr>
      <w:spacing w:after="220"/>
    </w:pPr>
    <w:rPr>
      <w:rFonts w:ascii="Arial" w:hAnsi="Arial"/>
      <w:sz w:val="22"/>
      <w:lang w:val="en-US"/>
    </w:rPr>
  </w:style>
  <w:style w:type="paragraph" w:customStyle="1" w:styleId="a">
    <w:name w:val="??"/>
    <w:rsid w:val="00A12D1E"/>
    <w:pPr>
      <w:widowControl w:val="0"/>
    </w:pPr>
    <w:rPr>
      <w:lang w:eastAsia="en-US"/>
    </w:rPr>
  </w:style>
  <w:style w:type="paragraph" w:customStyle="1" w:styleId="2">
    <w:name w:val="??? 2"/>
    <w:basedOn w:val="a"/>
    <w:next w:val="a"/>
    <w:rsid w:val="00A12D1E"/>
    <w:pPr>
      <w:keepNext/>
    </w:pPr>
    <w:rPr>
      <w:rFonts w:ascii="Arial" w:hAnsi="Arial"/>
      <w:b/>
      <w:sz w:val="24"/>
    </w:rPr>
  </w:style>
  <w:style w:type="character" w:styleId="CommentReference">
    <w:name w:val="annotation reference"/>
    <w:semiHidden/>
    <w:rsid w:val="00A12D1E"/>
    <w:rPr>
      <w:sz w:val="16"/>
    </w:rPr>
  </w:style>
  <w:style w:type="paragraph" w:customStyle="1" w:styleId="DECISION">
    <w:name w:val="DECISION"/>
    <w:basedOn w:val="Normal"/>
    <w:rsid w:val="00A12D1E"/>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A12D1E"/>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12D1E"/>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12D1E"/>
    <w:pPr>
      <w:numPr>
        <w:numId w:val="4"/>
      </w:numPr>
      <w:tabs>
        <w:tab w:val="num" w:pos="1125"/>
      </w:tabs>
    </w:pPr>
    <w:rPr>
      <w:color w:val="FF0000"/>
    </w:rPr>
  </w:style>
  <w:style w:type="paragraph" w:styleId="BodyText">
    <w:name w:val="Body Text"/>
    <w:basedOn w:val="Normal"/>
    <w:semiHidden/>
    <w:rsid w:val="00A12D1E"/>
    <w:rPr>
      <w:rFonts w:ascii="Arial" w:hAnsi="Arial" w:cs="Arial"/>
      <w:color w:val="FF0000"/>
    </w:rPr>
  </w:style>
  <w:style w:type="paragraph" w:customStyle="1" w:styleId="Doc-text2">
    <w:name w:val="Doc-text2"/>
    <w:basedOn w:val="Normal"/>
    <w:link w:val="Doc-text2Char"/>
    <w:qFormat/>
    <w:rsid w:val="007149CA"/>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7149CA"/>
    <w:rPr>
      <w:rFonts w:ascii="Arial" w:eastAsia="MS Mincho" w:hAnsi="Arial"/>
      <w:szCs w:val="24"/>
      <w:lang w:val="en-GB" w:eastAsia="en-GB"/>
    </w:rPr>
  </w:style>
  <w:style w:type="paragraph" w:styleId="ListParagraph">
    <w:name w:val="List Paragraph"/>
    <w:basedOn w:val="Normal"/>
    <w:uiPriority w:val="34"/>
    <w:qFormat/>
    <w:rsid w:val="00444A1E"/>
    <w:pPr>
      <w:ind w:left="720"/>
    </w:pPr>
  </w:style>
  <w:style w:type="paragraph" w:customStyle="1" w:styleId="CRCoverPage">
    <w:name w:val="CR Cover Page"/>
    <w:rsid w:val="00B97C92"/>
    <w:pPr>
      <w:spacing w:after="120"/>
    </w:pPr>
    <w:rPr>
      <w:rFonts w:ascii="Arial" w:eastAsia="MS Mincho" w:hAnsi="Arial"/>
      <w:lang w:val="en-GB" w:eastAsia="en-US"/>
    </w:rPr>
  </w:style>
  <w:style w:type="table" w:styleId="TableGrid">
    <w:name w:val="Table Grid"/>
    <w:basedOn w:val="TableNormal"/>
    <w:uiPriority w:val="59"/>
    <w:rsid w:val="0009002A"/>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link w:val="DocumentMapChar"/>
    <w:uiPriority w:val="99"/>
    <w:semiHidden/>
    <w:unhideWhenUsed/>
    <w:rsid w:val="00D56262"/>
    <w:rPr>
      <w:rFonts w:ascii="SimSun"/>
      <w:sz w:val="18"/>
      <w:szCs w:val="18"/>
    </w:rPr>
  </w:style>
  <w:style w:type="character" w:customStyle="1" w:styleId="DocumentMapChar">
    <w:name w:val="Document Map Char"/>
    <w:basedOn w:val="DefaultParagraphFont"/>
    <w:link w:val="DocumentMap"/>
    <w:uiPriority w:val="99"/>
    <w:semiHidden/>
    <w:rsid w:val="00D56262"/>
    <w:rPr>
      <w:rFonts w:ascii="SimSun"/>
      <w:sz w:val="18"/>
      <w:szCs w:val="18"/>
      <w:lang w:val="en-GB" w:eastAsia="en-US"/>
    </w:rPr>
  </w:style>
  <w:style w:type="paragraph" w:styleId="BalloonText">
    <w:name w:val="Balloon Text"/>
    <w:basedOn w:val="Normal"/>
    <w:link w:val="BalloonTextChar"/>
    <w:uiPriority w:val="99"/>
    <w:semiHidden/>
    <w:unhideWhenUsed/>
    <w:rsid w:val="00254B54"/>
    <w:rPr>
      <w:sz w:val="18"/>
      <w:szCs w:val="18"/>
    </w:rPr>
  </w:style>
  <w:style w:type="character" w:customStyle="1" w:styleId="BalloonTextChar">
    <w:name w:val="Balloon Text Char"/>
    <w:basedOn w:val="DefaultParagraphFont"/>
    <w:link w:val="BalloonText"/>
    <w:uiPriority w:val="99"/>
    <w:semiHidden/>
    <w:rsid w:val="00254B54"/>
    <w:rPr>
      <w:sz w:val="18"/>
      <w:szCs w:val="18"/>
      <w:lang w:val="en-GB" w:eastAsia="en-US"/>
    </w:rPr>
  </w:style>
  <w:style w:type="paragraph" w:styleId="CommentSubject">
    <w:name w:val="annotation subject"/>
    <w:basedOn w:val="CommentText"/>
    <w:next w:val="CommentText"/>
    <w:link w:val="CommentSubjectChar"/>
    <w:uiPriority w:val="99"/>
    <w:semiHidden/>
    <w:unhideWhenUsed/>
    <w:rsid w:val="00840267"/>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840267"/>
    <w:rPr>
      <w:rFonts w:ascii="Arial" w:hAnsi="Arial"/>
      <w:lang w:val="en-GB" w:eastAsia="en-US"/>
    </w:rPr>
  </w:style>
  <w:style w:type="character" w:customStyle="1" w:styleId="CommentSubjectChar">
    <w:name w:val="Comment Subject Char"/>
    <w:basedOn w:val="CommentTextChar"/>
    <w:link w:val="CommentSubject"/>
    <w:uiPriority w:val="99"/>
    <w:semiHidden/>
    <w:rsid w:val="00840267"/>
    <w:rPr>
      <w:rFonts w:ascii="Arial" w:hAnsi="Arial"/>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19454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2</Pages>
  <Words>392</Words>
  <Characters>2241</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2628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PM: CR0978</cp:lastModifiedBy>
  <cp:revision>6</cp:revision>
  <cp:lastPrinted>2002-04-22T12:10:00Z</cp:lastPrinted>
  <dcterms:created xsi:type="dcterms:W3CDTF">2017-08-25T14:06:00Z</dcterms:created>
  <dcterms:modified xsi:type="dcterms:W3CDTF">2017-09-27T18:19:00Z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(3)hUHnJhJgnWk7l+FI1h6ESQGGxKqA5/Cv+fsEsWCVJxnnBGItMWz8nvqOZZMn5nAodL+L1D+4
TR2mB789eeejWPNWQwy02w6A0acFh3JnI8GowOIvgmSI4UexB4K40sCix8RVDUA6b45avHXQ
QXa1xrkMSHtmyEYvNV8aSoqGD9krdXdtdPA5L7pqwzvB5VUgItQnYFpwQqyZ6eCiCb+WPoZK
pCBkFNVVtBR0wAl9q1</vt:lpwstr>
  </property>
  <property fmtid="{D5CDD505-2E9C-101B-9397-08002B2CF9AE}" pid="3" name="_2015_ms_pID_7253431">
    <vt:lpwstr>0eMqb/8NAAkS2G5XKq0ClAXpzYzNx+oRTZPFSOYX4cmz6/jkgS470E
jtFb+7r2InqthLvfpr2LxjxbhwHMEXG7dYhUFzXrq4TJ0hvOPhhZTQTpRoea2z8YTSxgpZ6b
IjfX9eYHdyrJJoECyw9gjsWgUeEs8MLkR3oD/x/M34wxI5pavHCg/wgCtH9pvu8P3qyszoDS
yV1+z/gGinZisAy8HcQWLL+F4wmAYn50P2D8</vt:lpwstr>
  </property>
  <property fmtid="{D5CDD505-2E9C-101B-9397-08002B2CF9AE}" pid="4" name="_2015_ms_pID_7253432">
    <vt:lpwstr>iQ==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1503487772</vt:lpwstr>
  </property>
</Properties>
</file>