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F6240" w14:textId="77777777" w:rsidR="00736BEF" w:rsidRPr="006D3016" w:rsidRDefault="00736BEF" w:rsidP="00736BE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6D301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WG1 Meeting </w:t>
      </w:r>
      <w:r w:rsidR="00223EFC">
        <w:rPr>
          <w:rFonts w:ascii="Arial" w:eastAsia="Times New Roman" w:hAnsi="Arial"/>
          <w:b/>
          <w:sz w:val="24"/>
          <w:szCs w:val="24"/>
        </w:rPr>
        <w:t>#90bis</w:t>
      </w:r>
      <w:r w:rsidRPr="006D3016">
        <w:rPr>
          <w:rFonts w:ascii="Arial" w:eastAsia="Times New Roman" w:hAnsi="Arial"/>
          <w:b/>
          <w:bCs/>
          <w:sz w:val="24"/>
          <w:szCs w:val="24"/>
        </w:rPr>
        <w:tab/>
      </w:r>
      <w:r w:rsidR="006B7C48">
        <w:rPr>
          <w:rFonts w:ascii="Arial" w:eastAsia="Times New Roman" w:hAnsi="Arial"/>
          <w:b/>
          <w:bCs/>
          <w:sz w:val="24"/>
          <w:szCs w:val="24"/>
        </w:rPr>
        <w:t>R1-1718579</w:t>
      </w:r>
    </w:p>
    <w:p w14:paraId="5DD8F835" w14:textId="77777777" w:rsidR="00736BEF" w:rsidRPr="006D3016" w:rsidRDefault="00736BEF" w:rsidP="00736BE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Prague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9</w:t>
      </w:r>
      <w:r w:rsidRPr="00736BE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13</w:t>
      </w:r>
      <w:r w:rsidRPr="00736BE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October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14:paraId="67B6E39E" w14:textId="77777777" w:rsidR="00736BEF" w:rsidRPr="000A64D8" w:rsidRDefault="00736BEF" w:rsidP="00736BEF">
      <w:pPr>
        <w:pStyle w:val="Footer"/>
        <w:jc w:val="both"/>
        <w:rPr>
          <w:noProof w:val="0"/>
        </w:rPr>
      </w:pPr>
    </w:p>
    <w:p w14:paraId="6E47007C" w14:textId="77777777" w:rsidR="00736BEF" w:rsidRPr="000A64D8" w:rsidRDefault="00736BEF" w:rsidP="00736B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030446">
        <w:rPr>
          <w:rFonts w:ascii="Arial" w:hAnsi="Arial"/>
          <w:sz w:val="24"/>
        </w:rPr>
        <w:t>7.3.3.7</w:t>
      </w:r>
    </w:p>
    <w:p w14:paraId="34EA77F4" w14:textId="77777777" w:rsidR="00736BEF" w:rsidRPr="000A64D8" w:rsidRDefault="00736BEF" w:rsidP="00736B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22089C7E" w14:textId="77777777" w:rsidR="00736BEF" w:rsidRPr="000A64D8" w:rsidRDefault="00736BEF" w:rsidP="00736BEF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30446">
        <w:rPr>
          <w:rFonts w:ascii="Arial" w:hAnsi="Arial"/>
          <w:sz w:val="22"/>
        </w:rPr>
        <w:t>Scheduling data in slots containing SS blocks in multi-beam scenario</w:t>
      </w:r>
    </w:p>
    <w:p w14:paraId="3F6840E0" w14:textId="77777777" w:rsidR="00736BEF" w:rsidRDefault="00736BEF" w:rsidP="00736BE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</w:t>
      </w:r>
      <w:bookmarkStart w:id="3" w:name="_GoBack"/>
      <w:bookmarkEnd w:id="3"/>
      <w:r w:rsidRPr="000A64D8">
        <w:rPr>
          <w:rFonts w:ascii="Arial" w:hAnsi="Arial"/>
          <w:sz w:val="24"/>
        </w:rPr>
        <w:t>n</w:t>
      </w:r>
    </w:p>
    <w:p w14:paraId="1D8DA692" w14:textId="77777777" w:rsidR="00736BEF" w:rsidRPr="008817D4" w:rsidRDefault="00736BEF" w:rsidP="00736BEF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5E3BF6AB" w14:textId="674D942B" w:rsidR="00736BEF" w:rsidRPr="00794316" w:rsidRDefault="00736BEF" w:rsidP="00794316">
      <w:r>
        <w:t>Following agreement was m</w:t>
      </w:r>
      <w:r w:rsidR="00794316">
        <w:t>ade in</w:t>
      </w:r>
      <w:r>
        <w:t xml:space="preserve"> previous RAN1 meeting</w:t>
      </w:r>
      <w:r w:rsidR="00794316">
        <w:t>s (</w:t>
      </w:r>
      <w:r w:rsidR="000F2001">
        <w:t>[1], [2</w:t>
      </w:r>
      <w:r w:rsidR="00821485">
        <w:t>]</w:t>
      </w:r>
      <w:r w:rsidR="00794316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6BEF" w14:paraId="1F32D9E3" w14:textId="77777777" w:rsidTr="00C8738D">
        <w:tc>
          <w:tcPr>
            <w:tcW w:w="9631" w:type="dxa"/>
          </w:tcPr>
          <w:p w14:paraId="3D72F0D6" w14:textId="77777777" w:rsidR="000F2001" w:rsidRPr="00036B1B" w:rsidRDefault="000F2001" w:rsidP="000F2001">
            <w:pPr>
              <w:rPr>
                <w:b/>
                <w:lang w:val="en-US" w:eastAsia="x-none"/>
              </w:rPr>
            </w:pPr>
            <w:r w:rsidRPr="00036B1B">
              <w:rPr>
                <w:b/>
                <w:highlight w:val="green"/>
                <w:lang w:val="en-US" w:eastAsia="x-none"/>
              </w:rPr>
              <w:t>Agreement:</w:t>
            </w:r>
          </w:p>
          <w:p w14:paraId="7D8E1F19" w14:textId="77777777" w:rsidR="000F2001" w:rsidRPr="00776B95" w:rsidRDefault="000F2001" w:rsidP="000F2001">
            <w:pPr>
              <w:numPr>
                <w:ilvl w:val="0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For new candidate beam identification purpose</w:t>
            </w:r>
          </w:p>
          <w:p w14:paraId="504C0EB9" w14:textId="77777777"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CSI-RS only case, a direct association is configured between only CSI-RS resources and dedicated PRACH resources</w:t>
            </w:r>
          </w:p>
          <w:p w14:paraId="10DDA6CD" w14:textId="77777777"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SS block only case, a direct association is configured between only SS block resources and dedicated PRACH resources</w:t>
            </w:r>
          </w:p>
          <w:p w14:paraId="2254C6EA" w14:textId="77777777"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CSI-RS + SS block case (if supported), an association is configured between resources of CSI-RS/SSB and dedicated PRACH resources</w:t>
            </w:r>
          </w:p>
          <w:p w14:paraId="588582C0" w14:textId="703A31CD" w:rsidR="000F2001" w:rsidRDefault="000F2001" w:rsidP="000F2001">
            <w:pPr>
              <w:numPr>
                <w:ilvl w:val="2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CSI-RS and SSB can be associated with the same dedicated resource through QCL association</w:t>
            </w:r>
          </w:p>
          <w:p w14:paraId="0395738C" w14:textId="77777777" w:rsidR="0098438A" w:rsidRPr="0098438A" w:rsidRDefault="0098438A" w:rsidP="0098438A">
            <w:pPr>
              <w:tabs>
                <w:tab w:val="left" w:pos="1440"/>
              </w:tabs>
              <w:spacing w:after="0"/>
              <w:ind w:left="2160"/>
              <w:rPr>
                <w:lang w:val="en-US" w:eastAsia="x-none"/>
              </w:rPr>
            </w:pPr>
          </w:p>
          <w:p w14:paraId="14F5E86E" w14:textId="77777777" w:rsidR="000F2001" w:rsidRPr="00990C86" w:rsidRDefault="000F2001" w:rsidP="000F2001">
            <w:pPr>
              <w:rPr>
                <w:rFonts w:eastAsia="MS Mincho"/>
                <w:lang w:eastAsia="ja-JP"/>
              </w:rPr>
            </w:pPr>
            <w:r w:rsidRPr="00990C86">
              <w:rPr>
                <w:rFonts w:eastAsia="MS Mincho"/>
                <w:highlight w:val="green"/>
                <w:lang w:eastAsia="ja-JP"/>
              </w:rPr>
              <w:t>Agreements</w:t>
            </w:r>
            <w:r w:rsidRPr="00990C86">
              <w:rPr>
                <w:rFonts w:eastAsia="MS Mincho"/>
                <w:lang w:eastAsia="ja-JP"/>
              </w:rPr>
              <w:t>:</w:t>
            </w:r>
          </w:p>
          <w:p w14:paraId="38E26DEC" w14:textId="77777777" w:rsidR="000F2001" w:rsidRPr="00990C86" w:rsidRDefault="000F2001" w:rsidP="000F2001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At least NR secondary synchronization signal (NR-SSS) is used for DL based RRM measurement for L3 mobility in IDLE mode </w:t>
            </w:r>
          </w:p>
          <w:p w14:paraId="619FC5C8" w14:textId="77777777" w:rsidR="000F2001" w:rsidRPr="00990C86" w:rsidRDefault="000F2001" w:rsidP="000F2001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>FFS in IDLE mode potentially additional use of DM-RS for PBCH (if defined) for measurement</w:t>
            </w:r>
          </w:p>
          <w:p w14:paraId="49737BB2" w14:textId="77777777" w:rsidR="000F2001" w:rsidRPr="00990C86" w:rsidRDefault="000F2001" w:rsidP="000F2001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FFS whether or not the NR-SSS alone will satisfy the requirements for RRM measurement </w:t>
            </w:r>
          </w:p>
          <w:p w14:paraId="6E5D4709" w14:textId="77777777" w:rsidR="000F2001" w:rsidRDefault="000F2001" w:rsidP="000F2001">
            <w:pPr>
              <w:rPr>
                <w:rFonts w:eastAsia="MS Mincho"/>
                <w:highlight w:val="yellow"/>
                <w:lang w:eastAsia="ja-JP"/>
              </w:rPr>
            </w:pPr>
          </w:p>
          <w:p w14:paraId="0A1F9694" w14:textId="77777777" w:rsidR="000F2001" w:rsidRPr="003D69BE" w:rsidRDefault="000F2001" w:rsidP="000F200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C57C2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78E05E90" w14:textId="77777777" w:rsidR="000F2001" w:rsidRDefault="000F2001" w:rsidP="000F2001">
            <w:pPr>
              <w:numPr>
                <w:ilvl w:val="0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3D69BE">
              <w:rPr>
                <w:rFonts w:eastAsia="MS Mincho"/>
                <w:lang w:val="en-US" w:eastAsia="ja-JP"/>
              </w:rPr>
              <w:t>F</w:t>
            </w:r>
            <w:r w:rsidRPr="003D69BE">
              <w:rPr>
                <w:rFonts w:eastAsia="MS Mincho"/>
                <w:lang w:val="x-none" w:eastAsia="ja-JP"/>
              </w:rPr>
              <w:t xml:space="preserve">or </w:t>
            </w:r>
            <w:r w:rsidRPr="003D69BE">
              <w:rPr>
                <w:rFonts w:eastAsia="MS Mincho"/>
                <w:lang w:val="en-US" w:eastAsia="ja-JP"/>
              </w:rPr>
              <w:t xml:space="preserve">CONNECTED mode </w:t>
            </w:r>
            <w:r w:rsidRPr="003D69BE">
              <w:rPr>
                <w:rFonts w:eastAsia="MS Mincho"/>
                <w:lang w:val="x-none" w:eastAsia="ja-JP"/>
              </w:rPr>
              <w:t xml:space="preserve">RRM measurement </w:t>
            </w:r>
            <w:r w:rsidRPr="003D69BE">
              <w:rPr>
                <w:rFonts w:eastAsia="MS Mincho"/>
                <w:lang w:val="en-US" w:eastAsia="ja-JP"/>
              </w:rPr>
              <w:t>for L3 mobility, CSI-RS can be used, in addition to IDLE mode RS</w:t>
            </w:r>
          </w:p>
          <w:p w14:paraId="5298C05C" w14:textId="77777777" w:rsidR="000F2001" w:rsidRDefault="000F2001" w:rsidP="000F2001">
            <w:pPr>
              <w:numPr>
                <w:ilvl w:val="1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RAN1 will consider configuration overhead and possible inter-gNB signaling overhead</w:t>
            </w:r>
          </w:p>
          <w:p w14:paraId="4918619D" w14:textId="77777777" w:rsidR="00736BEF" w:rsidRDefault="000F2001" w:rsidP="000F2001">
            <w:pPr>
              <w:numPr>
                <w:ilvl w:val="1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Detection of neighbor cell for measurement is based on NR-SS</w:t>
            </w:r>
          </w:p>
          <w:p w14:paraId="476595DB" w14:textId="77777777" w:rsidR="00030446" w:rsidRPr="00030446" w:rsidRDefault="00030446" w:rsidP="0098438A">
            <w:pPr>
              <w:spacing w:after="0"/>
              <w:ind w:left="1440"/>
              <w:rPr>
                <w:rFonts w:eastAsia="MS Mincho"/>
                <w:lang w:val="en-US" w:eastAsia="ja-JP"/>
              </w:rPr>
            </w:pPr>
          </w:p>
        </w:tc>
      </w:tr>
    </w:tbl>
    <w:p w14:paraId="7CDD9F72" w14:textId="77777777" w:rsidR="00736BEF" w:rsidRDefault="00736BEF"/>
    <w:p w14:paraId="5D3ACB47" w14:textId="1B0FB5C1" w:rsidR="00794316" w:rsidRDefault="000F2001">
      <w:r>
        <w:t>Above agreements show</w:t>
      </w:r>
      <w:r w:rsidR="00794316">
        <w:t xml:space="preserve"> that </w:t>
      </w:r>
      <w:r>
        <w:t xml:space="preserve">both SS and CSI-RS have been agreed for beam management and mobility in NR. </w:t>
      </w:r>
      <w:r w:rsidR="00794316">
        <w:t>This contribution focuses on different aspects associated with same slot scheduling in slots that contain SS</w:t>
      </w:r>
      <w:r w:rsidR="00BE4270">
        <w:t>/CSI-RS for beam management and mobility</w:t>
      </w:r>
      <w:r w:rsidR="00794316">
        <w:t>.</w:t>
      </w:r>
      <w:r w:rsidR="00EC7872">
        <w:t xml:space="preserve"> We also discuss this in our companion beam management contribution [3].</w:t>
      </w:r>
    </w:p>
    <w:p w14:paraId="2070D3DE" w14:textId="77777777" w:rsidR="00A21540" w:rsidRDefault="00A21540"/>
    <w:p w14:paraId="33954E2B" w14:textId="77777777" w:rsidR="00BE4270" w:rsidRDefault="005B172A" w:rsidP="00BE4270">
      <w:pPr>
        <w:pStyle w:val="Heading1"/>
      </w:pPr>
      <w:r>
        <w:lastRenderedPageBreak/>
        <w:t xml:space="preserve">2. Reception of </w:t>
      </w:r>
      <w:r w:rsidR="00BE4270">
        <w:t>SS/CSI-RS, for beam management and mobility,</w:t>
      </w:r>
      <w:r>
        <w:t xml:space="preserve"> and data in a multi-beam scenario</w:t>
      </w:r>
    </w:p>
    <w:p w14:paraId="01E48644" w14:textId="77777777" w:rsidR="00BE4270" w:rsidRPr="00BE4270" w:rsidRDefault="00BE4270" w:rsidP="00BE4270"/>
    <w:p w14:paraId="36FF8C7C" w14:textId="77777777" w:rsidR="005B172A" w:rsidRDefault="005B172A" w:rsidP="00365829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1552575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1046480"/>
            <wp:effectExtent l="0" t="0" r="0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fferent_Beam_Pair_SS_PDSC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829">
        <w:br w:type="textWrapping" w:clear="all"/>
      </w:r>
      <w:r w:rsidR="00365829" w:rsidRPr="00596ABE">
        <w:rPr>
          <w:b/>
        </w:rPr>
        <w:t>Figure 1: Different beam pairs for PDSCH and SS blocks</w:t>
      </w:r>
    </w:p>
    <w:p w14:paraId="04BD4A38" w14:textId="77777777" w:rsidR="00BE4270" w:rsidRPr="00596ABE" w:rsidRDefault="00BE4270" w:rsidP="00365829">
      <w:pPr>
        <w:jc w:val="center"/>
        <w:rPr>
          <w:b/>
        </w:rPr>
      </w:pPr>
    </w:p>
    <w:p w14:paraId="6CD4F04D" w14:textId="77777777" w:rsidR="00365829" w:rsidRDefault="00365829" w:rsidP="005B172A">
      <w:r>
        <w:t xml:space="preserve">In a multi-beam scenario, </w:t>
      </w:r>
      <w:r w:rsidR="00016D81">
        <w:t>gNB</w:t>
      </w:r>
      <w:r>
        <w:t xml:space="preserve"> sweeps SS and/or CSI-RS beams towards different directions. </w:t>
      </w:r>
      <w:r w:rsidR="00111F3E">
        <w:t>gNB</w:t>
      </w:r>
      <w:r>
        <w:t xml:space="preserve"> also pre-configures UE regarding the locations of SS and CSI-RS in advance. UE may need different RX beams to monitor these SS and CSI-RS. During measurement window, UE varies its RX beam from slot to slot to receive corresponding SS and/or CSI-RS beams. UE needs some time to tune its RX beams.</w:t>
      </w:r>
      <w:r w:rsidR="00111F3E">
        <w:t xml:space="preserve"> Hence,</w:t>
      </w:r>
      <w:r>
        <w:t xml:space="preserve"> </w:t>
      </w:r>
      <w:r w:rsidR="00111F3E">
        <w:t>i</w:t>
      </w:r>
      <w:r>
        <w:t>n order to track an SS/CSI-RS beam in slot n, UE may have to start tuning its RX beams in slot n-1.</w:t>
      </w:r>
    </w:p>
    <w:p w14:paraId="4013AF63" w14:textId="77777777" w:rsidR="00365829" w:rsidRDefault="00365829" w:rsidP="005B172A">
      <w:r w:rsidRPr="008C1136">
        <w:rPr>
          <w:b/>
        </w:rPr>
        <w:t xml:space="preserve">Observation 1: UE needs some time to tune its RX beams. In </w:t>
      </w:r>
      <w:r w:rsidR="008C1136">
        <w:rPr>
          <w:b/>
        </w:rPr>
        <w:t>order to track</w:t>
      </w:r>
      <w:r w:rsidR="00596ABE" w:rsidRPr="008C1136">
        <w:rPr>
          <w:b/>
        </w:rPr>
        <w:t xml:space="preserve"> SS/CSI-RS for beam management and</w:t>
      </w:r>
      <w:r w:rsidR="00016D81">
        <w:rPr>
          <w:b/>
        </w:rPr>
        <w:t>/or</w:t>
      </w:r>
      <w:r w:rsidR="00596ABE" w:rsidRPr="008C1136">
        <w:rPr>
          <w:b/>
        </w:rPr>
        <w:t xml:space="preserve"> mobility in slot N</w:t>
      </w:r>
      <w:r w:rsidRPr="008C1136">
        <w:rPr>
          <w:b/>
        </w:rPr>
        <w:t>, UE may have to sta</w:t>
      </w:r>
      <w:r w:rsidR="00596ABE" w:rsidRPr="008C1136">
        <w:rPr>
          <w:b/>
        </w:rPr>
        <w:t>rt tuning its RX beams in slot N</w:t>
      </w:r>
      <w:r w:rsidRPr="008C1136">
        <w:rPr>
          <w:b/>
        </w:rPr>
        <w:t>-1</w:t>
      </w:r>
      <w:r>
        <w:t>.</w:t>
      </w:r>
    </w:p>
    <w:p w14:paraId="4E3C34B8" w14:textId="77777777" w:rsidR="00365829" w:rsidRDefault="00596ABE" w:rsidP="005B172A">
      <w:r>
        <w:t xml:space="preserve">Also, if a UE has only one RX panel, it cannot simultaneously receive SS/CSI-RS and data signals unless they are spatially QCLed. Figure 1 shows </w:t>
      </w:r>
      <w:r w:rsidR="00111F3E">
        <w:t>gNB</w:t>
      </w:r>
      <w:r w:rsidR="008C1136">
        <w:t xml:space="preserve"> transmitting SS and PDSCH with two different beams. U</w:t>
      </w:r>
      <w:r w:rsidR="00111F3E">
        <w:t>E also has</w:t>
      </w:r>
      <w:r w:rsidR="008C1136">
        <w:t xml:space="preserve"> to use two different RX beams to receive these</w:t>
      </w:r>
      <w:r w:rsidR="00111F3E">
        <w:t xml:space="preserve"> signals</w:t>
      </w:r>
      <w:r w:rsidR="008C1136">
        <w:t xml:space="preserve"> from </w:t>
      </w:r>
      <w:r w:rsidR="00111F3E">
        <w:t>gNB</w:t>
      </w:r>
      <w:r w:rsidR="008C1136">
        <w:t>.</w:t>
      </w:r>
    </w:p>
    <w:p w14:paraId="76BF42D1" w14:textId="77777777" w:rsidR="00596ABE" w:rsidRPr="008C1136" w:rsidRDefault="00596ABE" w:rsidP="005B172A">
      <w:pPr>
        <w:rPr>
          <w:b/>
        </w:rPr>
      </w:pPr>
      <w:r w:rsidRPr="008C1136">
        <w:rPr>
          <w:b/>
        </w:rPr>
        <w:t>Observation 2: If a UE has only one RX panel, it cannot simultaneously receive SS/CSI-RS and data signals unless they are spatially QCLed.</w:t>
      </w:r>
    </w:p>
    <w:p w14:paraId="2273532C" w14:textId="77777777" w:rsidR="00030446" w:rsidRDefault="00596ABE" w:rsidP="008C1136">
      <w:r>
        <w:t xml:space="preserve">Hence, if </w:t>
      </w:r>
      <w:r w:rsidR="008C1136">
        <w:t>DMRS of scheduled data in a slot consisting of SS/CSI-RS signals - for beam management and</w:t>
      </w:r>
      <w:r w:rsidR="00016D81">
        <w:t>/or</w:t>
      </w:r>
      <w:r w:rsidR="008C1136">
        <w:t xml:space="preserve"> mobility - is not spatially QCLed with that of SS/CSI-RS, UE may have to skip monitoring SS/CSI-RS and tune its RX beam to receive data. If the grant of this schedule comes in the same slot, UE</w:t>
      </w:r>
      <w:r w:rsidR="00030446">
        <w:t xml:space="preserve"> may</w:t>
      </w:r>
      <w:r w:rsidR="008C1136">
        <w:t xml:space="preserve"> find it difficult to retune its RX beam to receive data because it </w:t>
      </w:r>
      <w:r w:rsidR="00030446">
        <w:t xml:space="preserve">may have </w:t>
      </w:r>
      <w:r w:rsidR="008C1136">
        <w:t xml:space="preserve">started tuning its RX beam to receive SS/CSI-RS from the previous slot. </w:t>
      </w:r>
    </w:p>
    <w:p w14:paraId="3D4A9394" w14:textId="77777777" w:rsidR="00030446" w:rsidRPr="00030446" w:rsidRDefault="00030446" w:rsidP="008C1136">
      <w:pPr>
        <w:rPr>
          <w:b/>
        </w:rPr>
      </w:pPr>
      <w:r w:rsidRPr="00030446">
        <w:rPr>
          <w:b/>
        </w:rPr>
        <w:t>Observation 3: If a DCI grant schedules PDSCH in the same</w:t>
      </w:r>
      <w:r w:rsidR="00111F3E">
        <w:rPr>
          <w:b/>
        </w:rPr>
        <w:t xml:space="preserve"> slot, where the slot contains</w:t>
      </w:r>
      <w:r w:rsidRPr="00030446">
        <w:rPr>
          <w:b/>
        </w:rPr>
        <w:t xml:space="preserve"> SS/CSI-RS for beam management or mobility, UE may find it difficult to retune its RX beam to receive data because it may have started tuning its RX beam to receive SS/CSI-RS from the previous slot.</w:t>
      </w:r>
    </w:p>
    <w:p w14:paraId="710C7160" w14:textId="77777777" w:rsidR="008C1136" w:rsidRDefault="008C1136" w:rsidP="008C1136">
      <w:r>
        <w:t xml:space="preserve">Hence, </w:t>
      </w:r>
      <w:r w:rsidR="00030446" w:rsidRPr="00030446">
        <w:t>in a multi-beam scenario, NR does not support same-slot scheduli</w:t>
      </w:r>
      <w:r w:rsidR="00030446">
        <w:t>ng in slots containing SS/CSI-RS, for beam management and</w:t>
      </w:r>
      <w:r w:rsidR="00016D81">
        <w:t>/or</w:t>
      </w:r>
      <w:r w:rsidR="00030446">
        <w:t xml:space="preserve"> mobility,</w:t>
      </w:r>
      <w:r w:rsidR="00030446" w:rsidRPr="00030446">
        <w:t xml:space="preserve"> unless DMRS of PDSCH is spatially QCLed </w:t>
      </w:r>
      <w:r w:rsidR="00030446">
        <w:t>with the transmitted SS/CSI-RS</w:t>
      </w:r>
      <w:r w:rsidR="00111F3E">
        <w:t>. If a</w:t>
      </w:r>
      <w:r w:rsidR="00030446">
        <w:t xml:space="preserve"> SS/CSI-RS</w:t>
      </w:r>
      <w:r w:rsidR="00030446" w:rsidRPr="00030446">
        <w:t xml:space="preserve"> is present in slot N and if DMRS of scheduled PDSCH is not spatially QCLed with</w:t>
      </w:r>
      <w:r w:rsidR="00030446">
        <w:t xml:space="preserve"> the transmitted SS/CSI-RS, gNB</w:t>
      </w:r>
      <w:r w:rsidR="00030446" w:rsidRPr="00030446">
        <w:t xml:space="preserve"> c</w:t>
      </w:r>
      <w:r w:rsidR="00030446">
        <w:t xml:space="preserve">an only send grant in slot N-K </w:t>
      </w:r>
      <w:r w:rsidR="00030446" w:rsidRPr="00030446">
        <w:t>where K &gt;= 1.</w:t>
      </w:r>
    </w:p>
    <w:p w14:paraId="05665D33" w14:textId="15A0C744" w:rsidR="00030446" w:rsidRPr="00030446" w:rsidRDefault="00030446" w:rsidP="008C1136">
      <w:pPr>
        <w:rPr>
          <w:b/>
        </w:rPr>
      </w:pPr>
      <w:r w:rsidRPr="00030446">
        <w:rPr>
          <w:b/>
        </w:rPr>
        <w:t xml:space="preserve">Proposal 1: NR does not support same-slot scheduling in </w:t>
      </w:r>
      <w:r w:rsidR="00A21540">
        <w:rPr>
          <w:b/>
        </w:rPr>
        <w:t>a slot where</w:t>
      </w:r>
      <w:r w:rsidRPr="00030446">
        <w:rPr>
          <w:b/>
        </w:rPr>
        <w:t xml:space="preserve"> </w:t>
      </w:r>
      <w:r w:rsidR="00A21540">
        <w:rPr>
          <w:b/>
        </w:rPr>
        <w:t xml:space="preserve">SS/CSI-RS is configured </w:t>
      </w:r>
      <w:r w:rsidRPr="00030446">
        <w:rPr>
          <w:b/>
        </w:rPr>
        <w:t>for beam management and</w:t>
      </w:r>
      <w:r w:rsidR="00016D81">
        <w:rPr>
          <w:b/>
        </w:rPr>
        <w:t>/or</w:t>
      </w:r>
      <w:r w:rsidRPr="00030446">
        <w:rPr>
          <w:b/>
        </w:rPr>
        <w:t xml:space="preserve"> mobility, unless DMRS of PDSCH is spatially QCLed with the transmitted SS/CSI-RS. </w:t>
      </w:r>
    </w:p>
    <w:p w14:paraId="4312219A" w14:textId="2FF8DD3C" w:rsidR="008C1136" w:rsidRPr="00030446" w:rsidRDefault="00030446" w:rsidP="008C1136">
      <w:pPr>
        <w:pStyle w:val="ListParagraph"/>
        <w:numPr>
          <w:ilvl w:val="0"/>
          <w:numId w:val="12"/>
        </w:numPr>
        <w:rPr>
          <w:b/>
        </w:rPr>
      </w:pPr>
      <w:r w:rsidRPr="00030446">
        <w:rPr>
          <w:b/>
        </w:rPr>
        <w:t xml:space="preserve">If an SS/CSI-RS is </w:t>
      </w:r>
      <w:r w:rsidR="00A21540">
        <w:rPr>
          <w:b/>
        </w:rPr>
        <w:t>configured</w:t>
      </w:r>
      <w:r w:rsidRPr="00030446">
        <w:rPr>
          <w:b/>
        </w:rPr>
        <w:t xml:space="preserve"> in slot N and if DMRS of scheduled PDSCH is not spatially QCLed with the transmitted SS/CSI-RS, gNB can only send </w:t>
      </w:r>
      <w:r w:rsidR="00111F3E">
        <w:rPr>
          <w:b/>
        </w:rPr>
        <w:t xml:space="preserve">the </w:t>
      </w:r>
      <w:r w:rsidRPr="00030446">
        <w:rPr>
          <w:b/>
        </w:rPr>
        <w:t>grant</w:t>
      </w:r>
      <w:r w:rsidR="00111F3E">
        <w:rPr>
          <w:b/>
        </w:rPr>
        <w:t xml:space="preserve"> of the schedule</w:t>
      </w:r>
      <w:r w:rsidRPr="00030446">
        <w:rPr>
          <w:b/>
        </w:rPr>
        <w:t xml:space="preserve"> in slot N-K where K &gt;= 1.</w:t>
      </w:r>
    </w:p>
    <w:p w14:paraId="299FF401" w14:textId="77777777" w:rsidR="005B172A" w:rsidRDefault="005B172A">
      <w:pPr>
        <w:pStyle w:val="Heading1"/>
      </w:pPr>
      <w:r>
        <w:lastRenderedPageBreak/>
        <w:t>3. Conclusion</w:t>
      </w:r>
    </w:p>
    <w:p w14:paraId="22A54732" w14:textId="77777777" w:rsidR="00A21540" w:rsidRPr="00030446" w:rsidRDefault="00A21540" w:rsidP="00A21540">
      <w:pPr>
        <w:rPr>
          <w:b/>
        </w:rPr>
      </w:pPr>
      <w:r w:rsidRPr="00030446">
        <w:rPr>
          <w:b/>
        </w:rPr>
        <w:t xml:space="preserve">Proposal 1: NR does not support same-slot scheduling in </w:t>
      </w:r>
      <w:r>
        <w:rPr>
          <w:b/>
        </w:rPr>
        <w:t>a slot where</w:t>
      </w:r>
      <w:r w:rsidRPr="00030446">
        <w:rPr>
          <w:b/>
        </w:rPr>
        <w:t xml:space="preserve"> </w:t>
      </w:r>
      <w:r>
        <w:rPr>
          <w:b/>
        </w:rPr>
        <w:t xml:space="preserve">SS/CSI-RS is configured </w:t>
      </w:r>
      <w:r w:rsidRPr="00030446">
        <w:rPr>
          <w:b/>
        </w:rPr>
        <w:t>for beam management and</w:t>
      </w:r>
      <w:r>
        <w:rPr>
          <w:b/>
        </w:rPr>
        <w:t>/or</w:t>
      </w:r>
      <w:r w:rsidRPr="00030446">
        <w:rPr>
          <w:b/>
        </w:rPr>
        <w:t xml:space="preserve"> mobility, unless DMRS of PDSCH is spatially QCLed with the transmitted SS/CSI-RS. </w:t>
      </w:r>
    </w:p>
    <w:p w14:paraId="39A91178" w14:textId="77777777" w:rsidR="00A21540" w:rsidRPr="00030446" w:rsidRDefault="00A21540" w:rsidP="00A21540">
      <w:pPr>
        <w:pStyle w:val="ListParagraph"/>
        <w:numPr>
          <w:ilvl w:val="0"/>
          <w:numId w:val="12"/>
        </w:numPr>
        <w:rPr>
          <w:b/>
        </w:rPr>
      </w:pPr>
      <w:r w:rsidRPr="00030446">
        <w:rPr>
          <w:b/>
        </w:rPr>
        <w:t xml:space="preserve">If an SS/CSI-RS is </w:t>
      </w:r>
      <w:r>
        <w:rPr>
          <w:b/>
        </w:rPr>
        <w:t>configured</w:t>
      </w:r>
      <w:r w:rsidRPr="00030446">
        <w:rPr>
          <w:b/>
        </w:rPr>
        <w:t xml:space="preserve"> in slot N and if DMRS of scheduled PDSCH is not spatially QCLed with the transmitted SS/CSI-RS, gNB can only send </w:t>
      </w:r>
      <w:r>
        <w:rPr>
          <w:b/>
        </w:rPr>
        <w:t xml:space="preserve">the </w:t>
      </w:r>
      <w:r w:rsidRPr="00030446">
        <w:rPr>
          <w:b/>
        </w:rPr>
        <w:t>grant</w:t>
      </w:r>
      <w:r>
        <w:rPr>
          <w:b/>
        </w:rPr>
        <w:t xml:space="preserve"> of the schedule</w:t>
      </w:r>
      <w:r w:rsidRPr="00030446">
        <w:rPr>
          <w:b/>
        </w:rPr>
        <w:t xml:space="preserve"> in slot N-K where K &gt;= 1.</w:t>
      </w:r>
    </w:p>
    <w:p w14:paraId="1B0F6278" w14:textId="26100D4D" w:rsidR="00794316" w:rsidRDefault="00A21540" w:rsidP="00A21540">
      <w:pPr>
        <w:pStyle w:val="Heading1"/>
      </w:pPr>
      <w:r>
        <w:t xml:space="preserve"> </w:t>
      </w:r>
      <w:r w:rsidR="005B172A">
        <w:t xml:space="preserve">4. </w:t>
      </w:r>
      <w:r w:rsidR="00794316">
        <w:t>References</w:t>
      </w:r>
    </w:p>
    <w:p w14:paraId="3841562F" w14:textId="77777777" w:rsidR="00170063" w:rsidRPr="004E5294" w:rsidRDefault="00170063" w:rsidP="0017006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4E5294">
        <w:rPr>
          <w:lang w:val="en-US"/>
        </w:rPr>
        <w:t xml:space="preserve">1. </w:t>
      </w:r>
      <w:r w:rsidR="005225AF" w:rsidRPr="004E5294">
        <w:rPr>
          <w:lang w:val="en-US"/>
        </w:rPr>
        <w:t>Chairman's Notes RAN1_87</w:t>
      </w:r>
      <w:r w:rsidRPr="004E5294">
        <w:rPr>
          <w:lang w:val="en-US"/>
        </w:rPr>
        <w:t xml:space="preserve"> - fin</w:t>
      </w:r>
      <w:r w:rsidR="005225AF" w:rsidRPr="004E5294">
        <w:rPr>
          <w:lang w:val="en-US"/>
        </w:rPr>
        <w:t>al, 3GPP TSG RAN WG1 Meeting #87</w:t>
      </w:r>
      <w:r w:rsidRPr="004E5294">
        <w:rPr>
          <w:lang w:val="en-US"/>
        </w:rPr>
        <w:t xml:space="preserve"> </w:t>
      </w:r>
    </w:p>
    <w:p w14:paraId="3D941294" w14:textId="44BC6499" w:rsidR="00794316" w:rsidRPr="004E5294" w:rsidRDefault="00170063" w:rsidP="00794316">
      <w:pPr>
        <w:rPr>
          <w:lang w:val="en-US"/>
        </w:rPr>
      </w:pPr>
      <w:r w:rsidRPr="004E5294">
        <w:rPr>
          <w:rFonts w:eastAsia="MS Mincho"/>
          <w:lang w:eastAsia="ja-JP"/>
        </w:rPr>
        <w:t xml:space="preserve">2. </w:t>
      </w:r>
      <w:r w:rsidRPr="004E5294">
        <w:rPr>
          <w:lang w:val="en-US"/>
        </w:rPr>
        <w:t>Chairman's Notes RAN1_88 - fin</w:t>
      </w:r>
      <w:r w:rsidR="005225AF" w:rsidRPr="004E5294">
        <w:rPr>
          <w:lang w:val="en-US"/>
        </w:rPr>
        <w:t>al,</w:t>
      </w:r>
      <w:r w:rsidR="000F2001" w:rsidRPr="004E5294">
        <w:rPr>
          <w:lang w:val="en-US"/>
        </w:rPr>
        <w:t xml:space="preserve"> 3GPP TSG RAN WG1 Meeting #88.</w:t>
      </w:r>
    </w:p>
    <w:p w14:paraId="79DB98AC" w14:textId="570D769F" w:rsidR="004E5294" w:rsidRPr="004E5294" w:rsidRDefault="00EC7872" w:rsidP="004E5294">
      <w:pPr>
        <w:autoSpaceDE w:val="0"/>
        <w:autoSpaceDN w:val="0"/>
        <w:spacing w:after="0"/>
        <w:rPr>
          <w:rFonts w:eastAsia="Times New Roman"/>
          <w:lang w:val="en-US"/>
        </w:rPr>
      </w:pPr>
      <w:r w:rsidRPr="004E5294">
        <w:rPr>
          <w:lang w:val="en-US"/>
        </w:rPr>
        <w:t xml:space="preserve">3. </w:t>
      </w:r>
      <w:r w:rsidR="004E5294" w:rsidRPr="004E5294">
        <w:t>R1-17</w:t>
      </w:r>
      <w:r w:rsidR="004E5294" w:rsidRPr="004E5294">
        <w:t>18541, “Beam management for NR”, Qualcomm Incorporated.</w:t>
      </w:r>
    </w:p>
    <w:p w14:paraId="0A6C1B9D" w14:textId="16F52D56" w:rsidR="00EC7872" w:rsidRPr="000F2001" w:rsidRDefault="00EC7872" w:rsidP="00794316">
      <w:pPr>
        <w:rPr>
          <w:lang w:val="en-US"/>
        </w:rPr>
      </w:pPr>
    </w:p>
    <w:sectPr w:rsidR="00EC7872" w:rsidRPr="000F20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05A3B"/>
    <w:multiLevelType w:val="hybridMultilevel"/>
    <w:tmpl w:val="A356B276"/>
    <w:lvl w:ilvl="0" w:tplc="D74AD8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0DE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46E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E32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455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095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2E2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ED8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BC2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046199"/>
    <w:multiLevelType w:val="hybridMultilevel"/>
    <w:tmpl w:val="CBC04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94D0CC9"/>
    <w:multiLevelType w:val="hybridMultilevel"/>
    <w:tmpl w:val="AC62DEEC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BEF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6D81"/>
    <w:rsid w:val="000170BC"/>
    <w:rsid w:val="000206DB"/>
    <w:rsid w:val="00025728"/>
    <w:rsid w:val="00025CC3"/>
    <w:rsid w:val="00027804"/>
    <w:rsid w:val="00030446"/>
    <w:rsid w:val="00030474"/>
    <w:rsid w:val="0003075E"/>
    <w:rsid w:val="00030A31"/>
    <w:rsid w:val="00031083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603BF"/>
    <w:rsid w:val="00060E48"/>
    <w:rsid w:val="00062486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C3F"/>
    <w:rsid w:val="00093BBD"/>
    <w:rsid w:val="00093C31"/>
    <w:rsid w:val="00095528"/>
    <w:rsid w:val="0009688D"/>
    <w:rsid w:val="00096A68"/>
    <w:rsid w:val="00096C66"/>
    <w:rsid w:val="00097454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CE3"/>
    <w:rsid w:val="000F1C6D"/>
    <w:rsid w:val="000F2001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F9D"/>
    <w:rsid w:val="00110B9B"/>
    <w:rsid w:val="0011120A"/>
    <w:rsid w:val="00111F3E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64E7"/>
    <w:rsid w:val="001567D8"/>
    <w:rsid w:val="00157669"/>
    <w:rsid w:val="00160EEA"/>
    <w:rsid w:val="00163484"/>
    <w:rsid w:val="001634E5"/>
    <w:rsid w:val="00165287"/>
    <w:rsid w:val="00165535"/>
    <w:rsid w:val="00170063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918"/>
    <w:rsid w:val="001A3AC8"/>
    <w:rsid w:val="001A724B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79B"/>
    <w:rsid w:val="001C64A6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236DB"/>
    <w:rsid w:val="00223EFC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CA1"/>
    <w:rsid w:val="002C314D"/>
    <w:rsid w:val="002C3BF4"/>
    <w:rsid w:val="002C750C"/>
    <w:rsid w:val="002D1C6B"/>
    <w:rsid w:val="002D608C"/>
    <w:rsid w:val="002D6537"/>
    <w:rsid w:val="002D7EA7"/>
    <w:rsid w:val="002E1BB3"/>
    <w:rsid w:val="002E2F25"/>
    <w:rsid w:val="002E658C"/>
    <w:rsid w:val="002F01DA"/>
    <w:rsid w:val="002F099C"/>
    <w:rsid w:val="002F3B89"/>
    <w:rsid w:val="002F5210"/>
    <w:rsid w:val="0030235A"/>
    <w:rsid w:val="003043C8"/>
    <w:rsid w:val="003058E6"/>
    <w:rsid w:val="00305BF5"/>
    <w:rsid w:val="00305ED1"/>
    <w:rsid w:val="0031150D"/>
    <w:rsid w:val="00311F29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47D9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382E"/>
    <w:rsid w:val="00365829"/>
    <w:rsid w:val="00367246"/>
    <w:rsid w:val="00372624"/>
    <w:rsid w:val="003729B3"/>
    <w:rsid w:val="003751D0"/>
    <w:rsid w:val="003753DF"/>
    <w:rsid w:val="00375BA0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FD4"/>
    <w:rsid w:val="003B4011"/>
    <w:rsid w:val="003B40DC"/>
    <w:rsid w:val="003B65C9"/>
    <w:rsid w:val="003C265F"/>
    <w:rsid w:val="003C39FE"/>
    <w:rsid w:val="003C5E4B"/>
    <w:rsid w:val="003C767D"/>
    <w:rsid w:val="003D0F8C"/>
    <w:rsid w:val="003D2EB9"/>
    <w:rsid w:val="003D3474"/>
    <w:rsid w:val="003D4E3B"/>
    <w:rsid w:val="003E16EE"/>
    <w:rsid w:val="003E32AF"/>
    <w:rsid w:val="003E3E34"/>
    <w:rsid w:val="003E4027"/>
    <w:rsid w:val="003E4896"/>
    <w:rsid w:val="003E500E"/>
    <w:rsid w:val="003E5F6C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F86"/>
    <w:rsid w:val="00414537"/>
    <w:rsid w:val="00416AB4"/>
    <w:rsid w:val="00420D86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5175"/>
    <w:rsid w:val="00465AB8"/>
    <w:rsid w:val="004678E0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94"/>
    <w:rsid w:val="004E52A6"/>
    <w:rsid w:val="004E673A"/>
    <w:rsid w:val="004E7BC9"/>
    <w:rsid w:val="004F05F1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25AF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2B19"/>
    <w:rsid w:val="0055317D"/>
    <w:rsid w:val="00553A6C"/>
    <w:rsid w:val="00553DE3"/>
    <w:rsid w:val="0056092A"/>
    <w:rsid w:val="005618B2"/>
    <w:rsid w:val="00570BB2"/>
    <w:rsid w:val="005715AC"/>
    <w:rsid w:val="0057217F"/>
    <w:rsid w:val="00573BA1"/>
    <w:rsid w:val="00574235"/>
    <w:rsid w:val="005754F8"/>
    <w:rsid w:val="00575A6B"/>
    <w:rsid w:val="00580518"/>
    <w:rsid w:val="00586C04"/>
    <w:rsid w:val="00587DDF"/>
    <w:rsid w:val="00591ACA"/>
    <w:rsid w:val="00592BDF"/>
    <w:rsid w:val="0059430A"/>
    <w:rsid w:val="005943C0"/>
    <w:rsid w:val="00595F0B"/>
    <w:rsid w:val="00596ABE"/>
    <w:rsid w:val="005A11F4"/>
    <w:rsid w:val="005A29A4"/>
    <w:rsid w:val="005A766D"/>
    <w:rsid w:val="005B0EF2"/>
    <w:rsid w:val="005B172A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6072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14BC"/>
    <w:rsid w:val="006432D1"/>
    <w:rsid w:val="00646429"/>
    <w:rsid w:val="0064695A"/>
    <w:rsid w:val="00652F13"/>
    <w:rsid w:val="00653A5F"/>
    <w:rsid w:val="006542BB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54"/>
    <w:rsid w:val="006B29E9"/>
    <w:rsid w:val="006B3C72"/>
    <w:rsid w:val="006B6BB1"/>
    <w:rsid w:val="006B6FE8"/>
    <w:rsid w:val="006B701C"/>
    <w:rsid w:val="006B7C48"/>
    <w:rsid w:val="006C1EB1"/>
    <w:rsid w:val="006C30F1"/>
    <w:rsid w:val="006C3658"/>
    <w:rsid w:val="006C6345"/>
    <w:rsid w:val="006C6A2C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3469"/>
    <w:rsid w:val="00714F01"/>
    <w:rsid w:val="00715443"/>
    <w:rsid w:val="007156F2"/>
    <w:rsid w:val="00720ABE"/>
    <w:rsid w:val="00721116"/>
    <w:rsid w:val="00725F4E"/>
    <w:rsid w:val="00727EBF"/>
    <w:rsid w:val="00732144"/>
    <w:rsid w:val="00732C8F"/>
    <w:rsid w:val="007340FD"/>
    <w:rsid w:val="00735EE9"/>
    <w:rsid w:val="00736BEF"/>
    <w:rsid w:val="00737603"/>
    <w:rsid w:val="00737E83"/>
    <w:rsid w:val="007402DD"/>
    <w:rsid w:val="007410D4"/>
    <w:rsid w:val="00741346"/>
    <w:rsid w:val="00746EFE"/>
    <w:rsid w:val="00747C05"/>
    <w:rsid w:val="00752A24"/>
    <w:rsid w:val="00755452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4316"/>
    <w:rsid w:val="007971EA"/>
    <w:rsid w:val="00797346"/>
    <w:rsid w:val="00797BA4"/>
    <w:rsid w:val="007A02C3"/>
    <w:rsid w:val="007A2D5C"/>
    <w:rsid w:val="007A4564"/>
    <w:rsid w:val="007A5BE9"/>
    <w:rsid w:val="007A6982"/>
    <w:rsid w:val="007A75BC"/>
    <w:rsid w:val="007A7AEF"/>
    <w:rsid w:val="007B0E6A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588"/>
    <w:rsid w:val="007C6B77"/>
    <w:rsid w:val="007C7697"/>
    <w:rsid w:val="007D01F3"/>
    <w:rsid w:val="007D04C1"/>
    <w:rsid w:val="007D3552"/>
    <w:rsid w:val="007D59B7"/>
    <w:rsid w:val="007D6999"/>
    <w:rsid w:val="007E04FD"/>
    <w:rsid w:val="007E254B"/>
    <w:rsid w:val="007E427E"/>
    <w:rsid w:val="007F69A6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485"/>
    <w:rsid w:val="00821B39"/>
    <w:rsid w:val="00822ABE"/>
    <w:rsid w:val="0082364C"/>
    <w:rsid w:val="008245C7"/>
    <w:rsid w:val="00824C88"/>
    <w:rsid w:val="00827302"/>
    <w:rsid w:val="00827750"/>
    <w:rsid w:val="00827CCA"/>
    <w:rsid w:val="00831A17"/>
    <w:rsid w:val="00832772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710CC"/>
    <w:rsid w:val="00872878"/>
    <w:rsid w:val="008736D6"/>
    <w:rsid w:val="00873EE2"/>
    <w:rsid w:val="00874DE7"/>
    <w:rsid w:val="00881098"/>
    <w:rsid w:val="00881E0D"/>
    <w:rsid w:val="0088411B"/>
    <w:rsid w:val="008841FC"/>
    <w:rsid w:val="008844D3"/>
    <w:rsid w:val="00885230"/>
    <w:rsid w:val="00887383"/>
    <w:rsid w:val="008A2102"/>
    <w:rsid w:val="008A41BB"/>
    <w:rsid w:val="008B07E9"/>
    <w:rsid w:val="008B115D"/>
    <w:rsid w:val="008B236C"/>
    <w:rsid w:val="008B4A8B"/>
    <w:rsid w:val="008B6031"/>
    <w:rsid w:val="008B62B0"/>
    <w:rsid w:val="008C1136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42F"/>
    <w:rsid w:val="00933251"/>
    <w:rsid w:val="00934065"/>
    <w:rsid w:val="00934441"/>
    <w:rsid w:val="009369CE"/>
    <w:rsid w:val="0093785E"/>
    <w:rsid w:val="00937DE9"/>
    <w:rsid w:val="009441A9"/>
    <w:rsid w:val="00944829"/>
    <w:rsid w:val="00944FF9"/>
    <w:rsid w:val="00945106"/>
    <w:rsid w:val="00946630"/>
    <w:rsid w:val="00947BE3"/>
    <w:rsid w:val="00951DCD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438A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13C9E"/>
    <w:rsid w:val="00A14EA8"/>
    <w:rsid w:val="00A20D61"/>
    <w:rsid w:val="00A21540"/>
    <w:rsid w:val="00A22EDC"/>
    <w:rsid w:val="00A23D45"/>
    <w:rsid w:val="00A25736"/>
    <w:rsid w:val="00A3025F"/>
    <w:rsid w:val="00A32817"/>
    <w:rsid w:val="00A34141"/>
    <w:rsid w:val="00A37155"/>
    <w:rsid w:val="00A372AE"/>
    <w:rsid w:val="00A42DED"/>
    <w:rsid w:val="00A433AA"/>
    <w:rsid w:val="00A4413C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714C2"/>
    <w:rsid w:val="00A71601"/>
    <w:rsid w:val="00A7171B"/>
    <w:rsid w:val="00A7281C"/>
    <w:rsid w:val="00A73D72"/>
    <w:rsid w:val="00A74FA6"/>
    <w:rsid w:val="00A7503D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7654"/>
    <w:rsid w:val="00B41594"/>
    <w:rsid w:val="00B42324"/>
    <w:rsid w:val="00B462F5"/>
    <w:rsid w:val="00B46C71"/>
    <w:rsid w:val="00B508BF"/>
    <w:rsid w:val="00B6107A"/>
    <w:rsid w:val="00B6122B"/>
    <w:rsid w:val="00B62EC7"/>
    <w:rsid w:val="00B6329B"/>
    <w:rsid w:val="00B641B2"/>
    <w:rsid w:val="00B70B09"/>
    <w:rsid w:val="00B72020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4916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270"/>
    <w:rsid w:val="00BE43A8"/>
    <w:rsid w:val="00BE6DE6"/>
    <w:rsid w:val="00BE7E28"/>
    <w:rsid w:val="00BF046D"/>
    <w:rsid w:val="00BF2B52"/>
    <w:rsid w:val="00C01035"/>
    <w:rsid w:val="00C01B5C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30943"/>
    <w:rsid w:val="00C31E75"/>
    <w:rsid w:val="00C32FCF"/>
    <w:rsid w:val="00C37622"/>
    <w:rsid w:val="00C37D13"/>
    <w:rsid w:val="00C41229"/>
    <w:rsid w:val="00C412C1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7A9"/>
    <w:rsid w:val="00C95B63"/>
    <w:rsid w:val="00C96BB6"/>
    <w:rsid w:val="00C97002"/>
    <w:rsid w:val="00CA00FE"/>
    <w:rsid w:val="00CA05C9"/>
    <w:rsid w:val="00CA1038"/>
    <w:rsid w:val="00CA1FF7"/>
    <w:rsid w:val="00CA3DD8"/>
    <w:rsid w:val="00CA6C56"/>
    <w:rsid w:val="00CB0EBC"/>
    <w:rsid w:val="00CB0F23"/>
    <w:rsid w:val="00CB3FE2"/>
    <w:rsid w:val="00CB58CD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7BD6"/>
    <w:rsid w:val="00D02AB2"/>
    <w:rsid w:val="00D02C32"/>
    <w:rsid w:val="00D053E1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4DFB"/>
    <w:rsid w:val="00DA5DC9"/>
    <w:rsid w:val="00DA5E7E"/>
    <w:rsid w:val="00DA5FCC"/>
    <w:rsid w:val="00DA6553"/>
    <w:rsid w:val="00DA6648"/>
    <w:rsid w:val="00DB04D9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7963"/>
    <w:rsid w:val="00DD7D73"/>
    <w:rsid w:val="00DE31E9"/>
    <w:rsid w:val="00DE3B1E"/>
    <w:rsid w:val="00DE4CB0"/>
    <w:rsid w:val="00DE6371"/>
    <w:rsid w:val="00DE6E88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30BA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46FD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D78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C7872"/>
    <w:rsid w:val="00ED12B2"/>
    <w:rsid w:val="00ED2175"/>
    <w:rsid w:val="00ED3AE3"/>
    <w:rsid w:val="00ED40DC"/>
    <w:rsid w:val="00ED4CBB"/>
    <w:rsid w:val="00ED6083"/>
    <w:rsid w:val="00ED71DA"/>
    <w:rsid w:val="00ED7A9E"/>
    <w:rsid w:val="00EE19F5"/>
    <w:rsid w:val="00EE1CA0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4F4"/>
    <w:rsid w:val="00F37A87"/>
    <w:rsid w:val="00F37D8D"/>
    <w:rsid w:val="00F4197E"/>
    <w:rsid w:val="00F419E2"/>
    <w:rsid w:val="00F46C1D"/>
    <w:rsid w:val="00F526A7"/>
    <w:rsid w:val="00F57116"/>
    <w:rsid w:val="00F57295"/>
    <w:rsid w:val="00F60531"/>
    <w:rsid w:val="00F6339F"/>
    <w:rsid w:val="00F7107B"/>
    <w:rsid w:val="00F71B8D"/>
    <w:rsid w:val="00F71FC2"/>
    <w:rsid w:val="00F7219E"/>
    <w:rsid w:val="00F73D12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FE3"/>
    <w:rsid w:val="00FC2013"/>
    <w:rsid w:val="00FC70C4"/>
    <w:rsid w:val="00FC766F"/>
    <w:rsid w:val="00FD3236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21742"/>
  <w15:chartTrackingRefBased/>
  <w15:docId w15:val="{C6E10B56-318E-4630-A0F4-14D3192C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6B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36BEF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36BEF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736BEF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36BEF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36B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6BEF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736BEF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0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HR33RHYHUWRF-4-5907</_dlc_DocId>
    <_dlc_DocIdUrl xmlns="c06861ca-3f08-4d07-bff7-bb15bac121f4">
      <Url>https://projects.qualcomm.com/sites/pentari/_layouts/15/DocIdRedir.aspx?ID=HR33RHYHUWRF-4-5907</Url>
      <Description>HR33RHYHUWRF-4-5907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3783F6-DDE4-4311-A5F1-E829C3DE9D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2CE6D7D-841E-407A-9E31-9790738DE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B3B94-14B3-4D8B-BE5D-AF5278172C46}">
  <ds:schemaRefs>
    <ds:schemaRef ds:uri="c06861ca-3f08-4d07-bff7-bb15bac121f4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E768B1-7794-41EC-A24B-46E748D6D6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7</cp:revision>
  <dcterms:created xsi:type="dcterms:W3CDTF">2017-10-02T17:37:00Z</dcterms:created>
  <dcterms:modified xsi:type="dcterms:W3CDTF">2017-10-03T02:22:00Z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878f0e8a-1d94-4c4d-a04a-8b312918f0bf</vt:lpwstr>
  </property>
</Properties>
</file>