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0FDC45F2"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315EA3">
        <w:rPr>
          <w:rFonts w:cs="Arial"/>
          <w:bCs/>
          <w:sz w:val="20"/>
          <w:lang w:eastAsia="ja-JP"/>
        </w:rPr>
        <w:t>90bis</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B91176" w:rsidRPr="00B91176">
        <w:rPr>
          <w:rFonts w:cs="Arial"/>
          <w:bCs/>
          <w:sz w:val="20"/>
          <w:lang w:eastAsia="ja-JP"/>
        </w:rPr>
        <w:t>R1-17</w:t>
      </w:r>
      <w:r w:rsidR="00255082">
        <w:rPr>
          <w:rFonts w:cs="Arial"/>
          <w:bCs/>
          <w:sz w:val="20"/>
          <w:lang w:eastAsia="ja-JP"/>
        </w:rPr>
        <w:t>18290</w:t>
      </w:r>
    </w:p>
    <w:p w14:paraId="1B7D766E" w14:textId="31E69A28" w:rsidR="003B3942" w:rsidRPr="003B3942" w:rsidRDefault="00315EA3" w:rsidP="003B3942">
      <w:pPr>
        <w:pStyle w:val="TdocHeader2"/>
        <w:jc w:val="left"/>
        <w:rPr>
          <w:rFonts w:eastAsia="SimSun"/>
          <w:lang w:val="en-US" w:eastAsia="zh-CN"/>
        </w:rPr>
      </w:pPr>
      <w:r>
        <w:rPr>
          <w:rFonts w:eastAsia="ＭＳ 明朝" w:cs="Arial"/>
          <w:bCs/>
          <w:sz w:val="20"/>
          <w:lang w:val="en-US" w:eastAsia="ja-JP"/>
        </w:rPr>
        <w:t>Prague</w:t>
      </w:r>
      <w:r w:rsidR="005233B6">
        <w:rPr>
          <w:rFonts w:eastAsia="ＭＳ 明朝" w:cs="Arial"/>
          <w:bCs/>
          <w:sz w:val="20"/>
          <w:lang w:val="en-US" w:eastAsia="ja-JP"/>
        </w:rPr>
        <w:t xml:space="preserve">, </w:t>
      </w:r>
      <w:r>
        <w:rPr>
          <w:rFonts w:eastAsia="ＭＳ 明朝" w:cs="Arial"/>
          <w:bCs/>
          <w:sz w:val="20"/>
          <w:lang w:val="en-US" w:eastAsia="ja-JP"/>
        </w:rPr>
        <w:t>CZ</w:t>
      </w:r>
      <w:r w:rsidR="005233B6">
        <w:rPr>
          <w:rFonts w:eastAsia="ＭＳ 明朝" w:cs="Arial"/>
          <w:bCs/>
          <w:sz w:val="20"/>
          <w:lang w:val="en-US" w:eastAsia="ja-JP"/>
        </w:rPr>
        <w:t>,</w:t>
      </w:r>
      <w:r w:rsidR="00817953" w:rsidRPr="00817953">
        <w:rPr>
          <w:rFonts w:eastAsia="ＭＳ 明朝" w:cs="Arial"/>
          <w:bCs/>
          <w:sz w:val="20"/>
          <w:lang w:val="en-US" w:eastAsia="ja-JP"/>
        </w:rPr>
        <w:t xml:space="preserve"> </w:t>
      </w:r>
      <w:r>
        <w:rPr>
          <w:rFonts w:eastAsia="ＭＳ 明朝" w:cs="Arial"/>
          <w:bCs/>
          <w:sz w:val="20"/>
          <w:lang w:val="en-US" w:eastAsia="ja-JP"/>
        </w:rPr>
        <w:t>9</w:t>
      </w:r>
      <w:r w:rsidR="009F1AE2">
        <w:rPr>
          <w:rFonts w:eastAsia="ＭＳ 明朝" w:cs="Arial" w:hint="eastAsia"/>
          <w:bCs/>
          <w:sz w:val="20"/>
          <w:lang w:val="en-US" w:eastAsia="ja-JP"/>
        </w:rPr>
        <w:t>t</w:t>
      </w:r>
      <w:r w:rsidR="009F1AE2" w:rsidRPr="00817953">
        <w:rPr>
          <w:rFonts w:eastAsia="ＭＳ 明朝" w:cs="Arial"/>
          <w:bCs/>
          <w:sz w:val="20"/>
          <w:lang w:val="en-US" w:eastAsia="ja-JP"/>
        </w:rPr>
        <w:t xml:space="preserve">h </w:t>
      </w:r>
      <w:r w:rsidR="00817953" w:rsidRPr="00817953">
        <w:rPr>
          <w:rFonts w:eastAsia="ＭＳ 明朝" w:cs="Arial"/>
          <w:bCs/>
          <w:sz w:val="20"/>
          <w:lang w:val="en-US" w:eastAsia="ja-JP"/>
        </w:rPr>
        <w:t xml:space="preserve">– </w:t>
      </w:r>
      <w:r>
        <w:rPr>
          <w:rFonts w:eastAsia="ＭＳ 明朝" w:cs="Arial"/>
          <w:bCs/>
          <w:sz w:val="20"/>
          <w:lang w:val="en-US" w:eastAsia="ja-JP"/>
        </w:rPr>
        <w:t>13</w:t>
      </w:r>
      <w:r w:rsidR="009F1AE2">
        <w:rPr>
          <w:rFonts w:eastAsia="ＭＳ 明朝" w:cs="Arial" w:hint="eastAsia"/>
          <w:bCs/>
          <w:sz w:val="20"/>
          <w:lang w:val="en-US" w:eastAsia="ja-JP"/>
        </w:rPr>
        <w:t>st</w:t>
      </w:r>
      <w:r w:rsidR="009F1AE2" w:rsidRPr="00817953">
        <w:rPr>
          <w:rFonts w:eastAsia="ＭＳ 明朝" w:cs="Arial"/>
          <w:bCs/>
          <w:sz w:val="20"/>
          <w:lang w:val="en-US" w:eastAsia="ja-JP"/>
        </w:rPr>
        <w:t xml:space="preserve"> </w:t>
      </w:r>
      <w:r>
        <w:rPr>
          <w:rFonts w:eastAsia="ＭＳ 明朝" w:cs="Arial"/>
          <w:bCs/>
          <w:sz w:val="20"/>
          <w:lang w:val="en-US" w:eastAsia="ja-JP"/>
        </w:rPr>
        <w:t>October</w:t>
      </w:r>
      <w:r w:rsidR="009F1AE2" w:rsidRPr="00817953">
        <w:rPr>
          <w:rFonts w:eastAsia="ＭＳ 明朝" w:cs="Arial"/>
          <w:bCs/>
          <w:sz w:val="20"/>
          <w:lang w:val="en-US" w:eastAsia="ja-JP"/>
        </w:rPr>
        <w:t xml:space="preserve"> </w:t>
      </w:r>
      <w:r w:rsidR="00817953" w:rsidRPr="00817953">
        <w:rPr>
          <w:rFonts w:eastAsia="ＭＳ 明朝" w:cs="Arial"/>
          <w:bCs/>
          <w:sz w:val="20"/>
          <w:lang w:val="en-US" w:eastAsia="ja-JP"/>
        </w:rPr>
        <w:t>2017</w:t>
      </w:r>
    </w:p>
    <w:p w14:paraId="3735256A" w14:textId="77777777" w:rsidR="0045740A" w:rsidRPr="009F1AE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C6F8EBE"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34F0D">
        <w:rPr>
          <w:b w:val="0"/>
          <w:sz w:val="20"/>
        </w:rPr>
        <w:t>R</w:t>
      </w:r>
      <w:r w:rsidR="002F5F94">
        <w:rPr>
          <w:rFonts w:eastAsiaTheme="minorEastAsia" w:hint="eastAsia"/>
          <w:b w:val="0"/>
          <w:sz w:val="20"/>
          <w:lang w:eastAsia="ja-JP"/>
        </w:rPr>
        <w:t xml:space="preserve">esource </w:t>
      </w:r>
      <w:r w:rsidR="00734F0D">
        <w:rPr>
          <w:rFonts w:eastAsiaTheme="minorEastAsia"/>
          <w:b w:val="0"/>
          <w:sz w:val="20"/>
          <w:lang w:eastAsia="ja-JP"/>
        </w:rPr>
        <w:t>reservation for NR DL and UL</w:t>
      </w:r>
      <w:r w:rsidR="002F5F94">
        <w:rPr>
          <w:rFonts w:eastAsiaTheme="minorEastAsia" w:hint="eastAsia"/>
          <w:b w:val="0"/>
          <w:sz w:val="20"/>
          <w:lang w:eastAsia="ja-JP"/>
        </w:rPr>
        <w:t xml:space="preserve"> </w:t>
      </w:r>
    </w:p>
    <w:p w14:paraId="4F6A3FAC" w14:textId="0041C92E"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.3</w:t>
      </w:r>
      <w:r w:rsidR="00327AF9">
        <w:rPr>
          <w:rFonts w:ascii="Arial" w:eastAsia="SimSun" w:hAnsi="Arial"/>
          <w:lang w:eastAsia="zh-CN"/>
        </w:rPr>
        <w:t>.</w:t>
      </w:r>
      <w:r w:rsidR="00E36995">
        <w:rPr>
          <w:rFonts w:ascii="Arial" w:eastAsia="SimSun" w:hAnsi="Arial"/>
          <w:lang w:eastAsia="zh-CN"/>
        </w:rPr>
        <w:t>5</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778F3BC3" w14:textId="4507998C" w:rsidR="00CD0924" w:rsidRDefault="007D147F" w:rsidP="007723F9">
      <w:pPr>
        <w:rPr>
          <w:rFonts w:eastAsia="SimSun" w:cs="Arial"/>
          <w:lang w:val="en-US" w:eastAsia="zh-CN"/>
        </w:rPr>
      </w:pPr>
      <w:r>
        <w:rPr>
          <w:rFonts w:eastAsia="SimSun" w:cs="Arial"/>
          <w:lang w:eastAsia="zh-CN"/>
        </w:rPr>
        <w:t xml:space="preserve">In this document, we discuss </w:t>
      </w:r>
      <w:r w:rsidR="00CD0924">
        <w:rPr>
          <w:rFonts w:eastAsia="SimSun" w:cs="Arial"/>
          <w:lang w:val="en-US" w:eastAsia="zh-CN"/>
        </w:rPr>
        <w:t>following.</w:t>
      </w:r>
    </w:p>
    <w:p w14:paraId="16611A89" w14:textId="77777777" w:rsidR="00CD0924" w:rsidRDefault="00CD0924" w:rsidP="007723F9">
      <w:pPr>
        <w:rPr>
          <w:rFonts w:eastAsia="SimSun" w:cs="Arial"/>
          <w:lang w:val="en-US" w:eastAsia="zh-CN"/>
        </w:rPr>
      </w:pPr>
      <w:r>
        <w:rPr>
          <w:rFonts w:eastAsia="SimSun" w:cs="Arial"/>
          <w:lang w:val="en-US" w:eastAsia="zh-CN"/>
        </w:rPr>
        <w:t xml:space="preserve">- </w:t>
      </w:r>
      <w:r w:rsidRPr="00CD0924">
        <w:rPr>
          <w:rFonts w:eastAsia="SimSun" w:cs="Arial"/>
          <w:lang w:val="en-US" w:eastAsia="zh-CN"/>
        </w:rPr>
        <w:t>The relation between resource assignment and resource reservation</w:t>
      </w:r>
    </w:p>
    <w:p w14:paraId="07B52D25" w14:textId="77777777" w:rsidR="00CD0924" w:rsidRDefault="00CD0924" w:rsidP="007723F9">
      <w:pPr>
        <w:rPr>
          <w:rFonts w:eastAsia="SimSun" w:cs="Arial"/>
          <w:lang w:val="en-US" w:eastAsia="zh-CN"/>
        </w:rPr>
      </w:pPr>
      <w:r>
        <w:rPr>
          <w:rFonts w:eastAsia="SimSun" w:cs="Arial"/>
          <w:lang w:val="en-US" w:eastAsia="zh-CN"/>
        </w:rPr>
        <w:t xml:space="preserve">- </w:t>
      </w:r>
      <w:r w:rsidRPr="00CD0924">
        <w:rPr>
          <w:rFonts w:eastAsia="SimSun" w:cs="Arial"/>
          <w:lang w:val="en-US" w:eastAsia="zh-CN"/>
        </w:rPr>
        <w:t>The signalling mechanism defined for PDCCH resource sharing</w:t>
      </w:r>
    </w:p>
    <w:p w14:paraId="4BBF33C5" w14:textId="77777777" w:rsidR="00CD0924" w:rsidRDefault="00CD0924" w:rsidP="007723F9">
      <w:pPr>
        <w:rPr>
          <w:rFonts w:eastAsia="SimSun" w:cs="Arial"/>
          <w:lang w:val="en-US" w:eastAsia="zh-CN"/>
        </w:rPr>
      </w:pPr>
      <w:r>
        <w:rPr>
          <w:rFonts w:eastAsia="SimSun" w:cs="Arial"/>
          <w:lang w:val="en-US" w:eastAsia="zh-CN"/>
        </w:rPr>
        <w:t xml:space="preserve">- </w:t>
      </w:r>
      <w:r w:rsidRPr="00CD0924">
        <w:rPr>
          <w:rFonts w:eastAsia="SimSun" w:cs="Arial"/>
          <w:lang w:val="en-US" w:eastAsia="zh-CN"/>
        </w:rPr>
        <w:t>The signalling mechanism defined for CSI-RS</w:t>
      </w:r>
    </w:p>
    <w:p w14:paraId="1D8C76FD" w14:textId="77777777" w:rsidR="00CD0924" w:rsidRDefault="00CD0924" w:rsidP="007723F9">
      <w:pPr>
        <w:rPr>
          <w:rFonts w:eastAsia="SimSun" w:cs="Arial"/>
          <w:lang w:val="en-US" w:eastAsia="zh-CN"/>
        </w:rPr>
      </w:pPr>
      <w:r>
        <w:rPr>
          <w:rFonts w:eastAsia="SimSun" w:cs="Arial"/>
          <w:lang w:val="en-US" w:eastAsia="zh-CN"/>
        </w:rPr>
        <w:t xml:space="preserve">- </w:t>
      </w:r>
      <w:r w:rsidRPr="00CD0924">
        <w:rPr>
          <w:rFonts w:eastAsia="SimSun" w:cs="Arial"/>
          <w:lang w:val="en-US" w:eastAsia="zh-CN"/>
        </w:rPr>
        <w:t>The signalling mechanism defined for DMRS</w:t>
      </w:r>
    </w:p>
    <w:p w14:paraId="591D4A38" w14:textId="77777777" w:rsidR="00CD0924" w:rsidRDefault="00CD0924" w:rsidP="007723F9">
      <w:pPr>
        <w:rPr>
          <w:rFonts w:eastAsia="SimSun" w:cs="Arial"/>
          <w:lang w:val="en-US" w:eastAsia="zh-CN"/>
        </w:rPr>
      </w:pPr>
      <w:r>
        <w:rPr>
          <w:rFonts w:eastAsia="SimSun" w:cs="Arial"/>
          <w:lang w:val="en-US" w:eastAsia="zh-CN"/>
        </w:rPr>
        <w:t xml:space="preserve">- </w:t>
      </w:r>
      <w:r w:rsidRPr="00CD0924">
        <w:rPr>
          <w:rFonts w:eastAsia="SimSun" w:cs="Arial"/>
          <w:lang w:val="en-US" w:eastAsia="zh-CN"/>
        </w:rPr>
        <w:t xml:space="preserve">The signalling mechanism defined for LTE co-existence </w:t>
      </w:r>
    </w:p>
    <w:p w14:paraId="07E9E0A3" w14:textId="11E33039" w:rsidR="008B6053" w:rsidRDefault="00CD0924" w:rsidP="007723F9">
      <w:pPr>
        <w:rPr>
          <w:rFonts w:eastAsia="SimSun" w:cs="Arial"/>
          <w:lang w:val="en-US" w:eastAsia="zh-CN"/>
        </w:rPr>
      </w:pPr>
      <w:r>
        <w:rPr>
          <w:rFonts w:eastAsia="SimSun" w:cs="Arial"/>
          <w:lang w:val="en-US" w:eastAsia="zh-CN"/>
        </w:rPr>
        <w:t xml:space="preserve">- </w:t>
      </w:r>
      <w:r w:rsidRPr="00CD0924">
        <w:rPr>
          <w:rFonts w:eastAsia="SimSun" w:cs="Arial"/>
          <w:lang w:val="en-US" w:eastAsia="zh-CN"/>
        </w:rPr>
        <w:t xml:space="preserve">The signalling mechanism </w:t>
      </w:r>
      <w:r>
        <w:rPr>
          <w:rFonts w:eastAsia="SimSun" w:cs="Arial"/>
          <w:lang w:val="en-US" w:eastAsia="zh-CN"/>
        </w:rPr>
        <w:t>defined for short PUCCH and SRS</w:t>
      </w:r>
    </w:p>
    <w:p w14:paraId="0C261705" w14:textId="77777777" w:rsidR="00C2716F" w:rsidRPr="007723F9" w:rsidRDefault="00C2716F" w:rsidP="00F653F7">
      <w:pPr>
        <w:rPr>
          <w:lang w:val="en-US" w:eastAsia="ja-JP"/>
        </w:rPr>
      </w:pPr>
    </w:p>
    <w:p w14:paraId="400C899C" w14:textId="2F208F20" w:rsidR="00ED4A22" w:rsidRDefault="0024783E" w:rsidP="00E23953">
      <w:pPr>
        <w:pStyle w:val="1"/>
        <w:tabs>
          <w:tab w:val="num" w:pos="426"/>
        </w:tabs>
        <w:ind w:left="426" w:hanging="426"/>
        <w:rPr>
          <w:szCs w:val="36"/>
          <w:lang w:eastAsia="ja-JP"/>
        </w:rPr>
      </w:pPr>
      <w:r>
        <w:rPr>
          <w:szCs w:val="36"/>
          <w:lang w:eastAsia="ja-JP"/>
        </w:rPr>
        <w:t>Discussion</w:t>
      </w:r>
    </w:p>
    <w:p w14:paraId="3D540C1A" w14:textId="42A7928C" w:rsidR="0024783E" w:rsidRPr="007723F9" w:rsidRDefault="0024783E" w:rsidP="00391B6B">
      <w:pPr>
        <w:rPr>
          <w:b/>
          <w:u w:val="single"/>
          <w:lang w:eastAsia="ja-JP"/>
        </w:rPr>
      </w:pPr>
      <w:r w:rsidRPr="00DB233C">
        <w:rPr>
          <w:b/>
          <w:u w:val="single"/>
          <w:lang w:eastAsia="ja-JP"/>
        </w:rPr>
        <w:t xml:space="preserve">The </w:t>
      </w:r>
      <w:r w:rsidR="009F5C35">
        <w:rPr>
          <w:b/>
          <w:u w:val="single"/>
          <w:lang w:eastAsia="ja-JP"/>
        </w:rPr>
        <w:t>relation between resource assignment and resource reservation</w:t>
      </w:r>
    </w:p>
    <w:p w14:paraId="1090AB3C" w14:textId="5EF827A0" w:rsidR="005D67C9" w:rsidRDefault="00612296" w:rsidP="00391B6B">
      <w:pPr>
        <w:rPr>
          <w:lang w:eastAsia="ja-JP"/>
        </w:rPr>
      </w:pPr>
      <w:r>
        <w:rPr>
          <w:lang w:eastAsia="ja-JP"/>
        </w:rPr>
        <w:t>Time/frequency resource usage of PDSCH/PUSCH are determined as following manner in our view.</w:t>
      </w:r>
      <w:r w:rsidR="00A96AF2">
        <w:rPr>
          <w:lang w:eastAsia="ja-JP"/>
        </w:rPr>
        <w:t xml:space="preserve"> It is the combination between resource assignment and reservation.</w:t>
      </w:r>
    </w:p>
    <w:p w14:paraId="1FA983F7" w14:textId="77777777" w:rsidR="004962FE" w:rsidRDefault="00612296" w:rsidP="00DB233C">
      <w:pPr>
        <w:ind w:left="400"/>
        <w:rPr>
          <w:lang w:eastAsia="ja-JP"/>
        </w:rPr>
      </w:pPr>
      <w:r>
        <w:rPr>
          <w:rFonts w:hint="eastAsia"/>
          <w:lang w:eastAsia="ja-JP"/>
        </w:rPr>
        <w:t>S</w:t>
      </w:r>
      <w:r>
        <w:rPr>
          <w:lang w:eastAsia="ja-JP"/>
        </w:rPr>
        <w:t>tep 1</w:t>
      </w:r>
      <w:r w:rsidR="00B377C7">
        <w:rPr>
          <w:lang w:eastAsia="ja-JP"/>
        </w:rPr>
        <w:t>:</w:t>
      </w:r>
      <w:r w:rsidR="00B377C7">
        <w:rPr>
          <w:rFonts w:hint="eastAsia"/>
          <w:lang w:eastAsia="ja-JP"/>
        </w:rPr>
        <w:t xml:space="preserve"> </w:t>
      </w:r>
      <w:r w:rsidR="004962FE">
        <w:rPr>
          <w:lang w:eastAsia="ja-JP"/>
        </w:rPr>
        <w:t>Resource assignment step</w:t>
      </w:r>
    </w:p>
    <w:p w14:paraId="46B60FD1" w14:textId="0F1F97B8" w:rsidR="00612296" w:rsidRDefault="004962FE" w:rsidP="00DB233C">
      <w:pPr>
        <w:ind w:left="800"/>
        <w:rPr>
          <w:lang w:eastAsia="ja-JP"/>
        </w:rPr>
      </w:pPr>
      <w:r>
        <w:rPr>
          <w:lang w:eastAsia="ja-JP"/>
        </w:rPr>
        <w:t xml:space="preserve">- </w:t>
      </w:r>
      <w:r w:rsidR="00612296">
        <w:rPr>
          <w:lang w:eastAsia="ja-JP"/>
        </w:rPr>
        <w:t xml:space="preserve">PRB level granularity of the frequency domain resource is </w:t>
      </w:r>
      <w:r w:rsidR="00772D16">
        <w:rPr>
          <w:lang w:eastAsia="ja-JP"/>
        </w:rPr>
        <w:t xml:space="preserve">assigned by </w:t>
      </w:r>
      <w:r w:rsidR="00612296">
        <w:rPr>
          <w:lang w:eastAsia="ja-JP"/>
        </w:rPr>
        <w:t>type 0 (bitmap) and type 1(RIV type).</w:t>
      </w:r>
    </w:p>
    <w:p w14:paraId="7249561F" w14:textId="4A0C2032" w:rsidR="00612296" w:rsidRDefault="004962FE" w:rsidP="00A04769">
      <w:pPr>
        <w:ind w:left="800"/>
        <w:rPr>
          <w:lang w:eastAsia="ja-JP"/>
        </w:rPr>
      </w:pPr>
      <w:r>
        <w:rPr>
          <w:lang w:eastAsia="ja-JP"/>
        </w:rPr>
        <w:t xml:space="preserve">- </w:t>
      </w:r>
      <w:r w:rsidR="00612296">
        <w:rPr>
          <w:lang w:eastAsia="ja-JP"/>
        </w:rPr>
        <w:t xml:space="preserve">Which symbols are DL and which symbols are </w:t>
      </w:r>
      <w:r w:rsidR="007761E3">
        <w:rPr>
          <w:rFonts w:hint="eastAsia"/>
          <w:lang w:eastAsia="ja-JP"/>
        </w:rPr>
        <w:t>UL</w:t>
      </w:r>
      <w:r w:rsidR="00772D16">
        <w:rPr>
          <w:lang w:eastAsia="ja-JP"/>
        </w:rPr>
        <w:t xml:space="preserve"> are</w:t>
      </w:r>
      <w:bookmarkStart w:id="0" w:name="_GoBack"/>
      <w:bookmarkEnd w:id="0"/>
      <w:r w:rsidR="007761E3">
        <w:rPr>
          <w:rFonts w:hint="eastAsia"/>
          <w:lang w:eastAsia="ja-JP"/>
        </w:rPr>
        <w:t xml:space="preserve"> </w:t>
      </w:r>
      <w:r w:rsidR="00612296">
        <w:rPr>
          <w:lang w:eastAsia="ja-JP"/>
        </w:rPr>
        <w:t xml:space="preserve">determined by </w:t>
      </w:r>
      <w:r w:rsidR="00855A58">
        <w:rPr>
          <w:lang w:eastAsia="ja-JP"/>
        </w:rPr>
        <w:t>semi-static configuration of DL/UL direction, SFI in group common search space and/or time domain information in DCI.</w:t>
      </w:r>
    </w:p>
    <w:p w14:paraId="5742B8CF" w14:textId="0DAA80B9" w:rsidR="004962FE" w:rsidRDefault="00E605CC" w:rsidP="00DB233C">
      <w:pPr>
        <w:ind w:left="400"/>
        <w:rPr>
          <w:lang w:eastAsia="ja-JP"/>
        </w:rPr>
      </w:pPr>
      <w:r>
        <w:rPr>
          <w:rFonts w:hint="eastAsia"/>
          <w:lang w:eastAsia="ja-JP"/>
        </w:rPr>
        <w:t>Step 2: Resource reservation step</w:t>
      </w:r>
    </w:p>
    <w:p w14:paraId="0CAFB5A2" w14:textId="3F3E094B" w:rsidR="008B2EEC" w:rsidRDefault="008B2EEC" w:rsidP="008D66D2">
      <w:pPr>
        <w:ind w:left="800"/>
        <w:rPr>
          <w:lang w:eastAsia="ja-JP"/>
        </w:rPr>
      </w:pPr>
      <w:r>
        <w:rPr>
          <w:rFonts w:hint="eastAsia"/>
          <w:lang w:eastAsia="ja-JP"/>
        </w:rPr>
        <w:t>Within the assigned resource</w:t>
      </w:r>
      <w:r w:rsidR="00EA4DDE">
        <w:rPr>
          <w:lang w:eastAsia="ja-JP"/>
        </w:rPr>
        <w:t xml:space="preserve"> in step 1</w:t>
      </w:r>
      <w:r w:rsidR="00EA4DDE">
        <w:rPr>
          <w:rFonts w:hint="eastAsia"/>
          <w:lang w:eastAsia="ja-JP"/>
        </w:rPr>
        <w:t>, certain resource are reserved by the following signals.</w:t>
      </w:r>
    </w:p>
    <w:p w14:paraId="7008B7AE" w14:textId="37F77F7D" w:rsidR="008D66D2" w:rsidRDefault="008D66D2" w:rsidP="008D66D2">
      <w:pPr>
        <w:ind w:left="800"/>
        <w:rPr>
          <w:lang w:eastAsia="ja-JP"/>
        </w:rPr>
      </w:pPr>
      <w:r>
        <w:rPr>
          <w:lang w:eastAsia="ja-JP"/>
        </w:rPr>
        <w:t xml:space="preserve">- </w:t>
      </w:r>
      <w:r w:rsidR="00DD536E">
        <w:rPr>
          <w:lang w:eastAsia="ja-JP"/>
        </w:rPr>
        <w:t>Using the signalling mechanism defined for PDCCH resource sharing, the resource for PDCCH is reserved.</w:t>
      </w:r>
      <w:r w:rsidR="001C4EE8">
        <w:rPr>
          <w:lang w:eastAsia="ja-JP"/>
        </w:rPr>
        <w:t xml:space="preserve"> </w:t>
      </w:r>
    </w:p>
    <w:p w14:paraId="3C523FD7" w14:textId="679718FB" w:rsidR="008D66D2" w:rsidRDefault="008D66D2" w:rsidP="008D66D2">
      <w:pPr>
        <w:ind w:left="800"/>
        <w:rPr>
          <w:lang w:eastAsia="ja-JP"/>
        </w:rPr>
      </w:pPr>
      <w:r>
        <w:rPr>
          <w:lang w:eastAsia="ja-JP"/>
        </w:rPr>
        <w:t>-</w:t>
      </w:r>
      <w:r w:rsidR="00D61251">
        <w:rPr>
          <w:lang w:eastAsia="ja-JP"/>
        </w:rPr>
        <w:t xml:space="preserve"> Using the signalling mechanism defined for CSI-RS, the resource for CSI-RS is reserved.</w:t>
      </w:r>
      <w:r w:rsidR="00C333CE">
        <w:rPr>
          <w:lang w:eastAsia="ja-JP"/>
        </w:rPr>
        <w:t xml:space="preserve"> This is RE level signalling.</w:t>
      </w:r>
    </w:p>
    <w:p w14:paraId="164B0F03" w14:textId="299ED302" w:rsidR="00D61251" w:rsidRDefault="00D61251" w:rsidP="008D66D2">
      <w:pPr>
        <w:ind w:left="800"/>
        <w:rPr>
          <w:lang w:eastAsia="ja-JP"/>
        </w:rPr>
      </w:pPr>
      <w:r>
        <w:rPr>
          <w:lang w:eastAsia="ja-JP"/>
        </w:rPr>
        <w:t>- Using the signalling mechanism defined for DMRS, the resource for DMRS is reserved. This includes MU-MIMO case.</w:t>
      </w:r>
    </w:p>
    <w:p w14:paraId="4D11C2DA" w14:textId="3345E967" w:rsidR="00603A06" w:rsidRDefault="00603A06" w:rsidP="008D66D2">
      <w:pPr>
        <w:ind w:left="800"/>
        <w:rPr>
          <w:lang w:eastAsia="ja-JP"/>
        </w:rPr>
      </w:pPr>
      <w:r>
        <w:rPr>
          <w:lang w:eastAsia="ja-JP"/>
        </w:rPr>
        <w:t xml:space="preserve">- Using the signalling mechanism defined for LTE coexistence, semi-static resource </w:t>
      </w:r>
      <w:r w:rsidR="00CC0EE6">
        <w:rPr>
          <w:lang w:eastAsia="ja-JP"/>
        </w:rPr>
        <w:t>is reserved. This may be RE-level.</w:t>
      </w:r>
    </w:p>
    <w:p w14:paraId="527132F7" w14:textId="53D45DA7" w:rsidR="008D66D2" w:rsidRDefault="005C0624" w:rsidP="008D66D2">
      <w:pPr>
        <w:ind w:left="800"/>
        <w:rPr>
          <w:lang w:eastAsia="ja-JP"/>
        </w:rPr>
      </w:pPr>
      <w:r>
        <w:rPr>
          <w:rFonts w:hint="eastAsia"/>
          <w:lang w:eastAsia="ja-JP"/>
        </w:rPr>
        <w:t>- Although RAN1 have not discussed, the signalling mechanism defi</w:t>
      </w:r>
      <w:r>
        <w:rPr>
          <w:lang w:eastAsia="ja-JP"/>
        </w:rPr>
        <w:t>ned for PDCCH is modified to fit at the end of slot. This is used for short PUCCH resource reservation and SRS resource reservation</w:t>
      </w:r>
      <w:r w:rsidR="00DC506E">
        <w:rPr>
          <w:lang w:eastAsia="ja-JP"/>
        </w:rPr>
        <w:t>.</w:t>
      </w:r>
    </w:p>
    <w:p w14:paraId="414BE95F" w14:textId="5F8F3F29" w:rsidR="00A67B17" w:rsidRDefault="00A67B17" w:rsidP="00A960FA">
      <w:pPr>
        <w:rPr>
          <w:lang w:eastAsia="ja-JP"/>
        </w:rPr>
      </w:pPr>
      <w:r>
        <w:rPr>
          <w:lang w:eastAsia="ja-JP"/>
        </w:rPr>
        <w:t xml:space="preserve">Step 1 signalling is discussed in </w:t>
      </w:r>
      <w:r w:rsidR="00772D16">
        <w:rPr>
          <w:lang w:eastAsia="ja-JP"/>
        </w:rPr>
        <w:t>the contribution</w:t>
      </w:r>
      <w:r w:rsidR="00140FDA">
        <w:rPr>
          <w:lang w:eastAsia="ja-JP"/>
        </w:rPr>
        <w:t xml:space="preserve"> [2</w:t>
      </w:r>
      <w:r w:rsidR="00772D16">
        <w:rPr>
          <w:lang w:eastAsia="ja-JP"/>
        </w:rPr>
        <w:t>]</w:t>
      </w:r>
      <w:r>
        <w:rPr>
          <w:lang w:eastAsia="ja-JP"/>
        </w:rPr>
        <w:t>. In the following, we discuss step 2 signalling respectively.</w:t>
      </w:r>
      <w:r w:rsidR="00140FDA">
        <w:rPr>
          <w:lang w:eastAsia="ja-JP"/>
        </w:rPr>
        <w:t xml:space="preserve"> Although specific target of the reservation is mentioned, the usage is not limited to such usage but can be used for the other usage including forward compatibility. On the other hand, the signalling design is at certain level optimized for the main use case.</w:t>
      </w:r>
    </w:p>
    <w:p w14:paraId="3AA93CBF" w14:textId="1657D0F7" w:rsidR="00A04769" w:rsidRPr="00140FDA" w:rsidRDefault="00A04769" w:rsidP="00A960FA">
      <w:pPr>
        <w:rPr>
          <w:lang w:eastAsia="ja-JP"/>
        </w:rPr>
      </w:pPr>
    </w:p>
    <w:p w14:paraId="41F84C60" w14:textId="6A6BC7F5" w:rsidR="00A04769" w:rsidRPr="00DB233C" w:rsidRDefault="00A04769" w:rsidP="00A960FA">
      <w:pPr>
        <w:rPr>
          <w:b/>
          <w:u w:val="single"/>
          <w:lang w:eastAsia="ja-JP"/>
        </w:rPr>
      </w:pPr>
      <w:r w:rsidRPr="00DB233C">
        <w:rPr>
          <w:b/>
          <w:u w:val="single"/>
          <w:lang w:eastAsia="ja-JP"/>
        </w:rPr>
        <w:t>The signalling mechanism defined for PDCCH resource sharing</w:t>
      </w:r>
    </w:p>
    <w:p w14:paraId="0DFD2A99" w14:textId="700CC263" w:rsidR="00A04769" w:rsidRDefault="002F381B" w:rsidP="00DB233C">
      <w:pPr>
        <w:ind w:left="400"/>
        <w:rPr>
          <w:lang w:eastAsia="ja-JP"/>
        </w:rPr>
      </w:pPr>
      <w:r>
        <w:rPr>
          <w:rFonts w:hint="eastAsia"/>
          <w:lang w:eastAsia="ja-JP"/>
        </w:rPr>
        <w:t xml:space="preserve">In the last RAN1 meeting, </w:t>
      </w:r>
      <w:r>
        <w:rPr>
          <w:lang w:eastAsia="ja-JP"/>
        </w:rPr>
        <w:t>following summary of offline was proposed for agenda 6.3.1.3 by Nokia.</w:t>
      </w:r>
    </w:p>
    <w:tbl>
      <w:tblPr>
        <w:tblStyle w:val="afb"/>
        <w:tblW w:w="0" w:type="auto"/>
        <w:tblInd w:w="400" w:type="dxa"/>
        <w:tblLook w:val="04A0" w:firstRow="1" w:lastRow="0" w:firstColumn="1" w:lastColumn="0" w:noHBand="0" w:noVBand="1"/>
      </w:tblPr>
      <w:tblGrid>
        <w:gridCol w:w="9456"/>
      </w:tblGrid>
      <w:tr w:rsidR="002F381B" w14:paraId="11647043" w14:textId="77777777" w:rsidTr="002F381B">
        <w:tc>
          <w:tcPr>
            <w:tcW w:w="9838" w:type="dxa"/>
          </w:tcPr>
          <w:p w14:paraId="288A97C3" w14:textId="77777777" w:rsidR="002F381B" w:rsidRPr="002F381B" w:rsidRDefault="002F381B" w:rsidP="006A2E9B">
            <w:pPr>
              <w:numPr>
                <w:ilvl w:val="0"/>
                <w:numId w:val="10"/>
              </w:numPr>
              <w:rPr>
                <w:lang w:val="en-US" w:eastAsia="ja-JP"/>
              </w:rPr>
            </w:pPr>
            <w:r w:rsidRPr="002F381B">
              <w:rPr>
                <w:lang w:val="en-US" w:eastAsia="ja-JP"/>
              </w:rPr>
              <w:t>The RRC configured one or more resource-sets, for which the UE shall assume PDSCH being rate-matched around, include at least :</w:t>
            </w:r>
          </w:p>
          <w:p w14:paraId="67ECD613" w14:textId="77777777" w:rsidR="00EF1FFB" w:rsidRPr="002F381B" w:rsidRDefault="006A2E9B" w:rsidP="006A2E9B">
            <w:pPr>
              <w:numPr>
                <w:ilvl w:val="1"/>
                <w:numId w:val="10"/>
              </w:numPr>
              <w:rPr>
                <w:lang w:val="en-US" w:eastAsia="ja-JP"/>
              </w:rPr>
            </w:pPr>
            <w:r w:rsidRPr="002F381B">
              <w:rPr>
                <w:lang w:eastAsia="ja-JP"/>
              </w:rPr>
              <w:t xml:space="preserve">Resource sets configured by a first bitmap of RBs and a second bitmap of OFDM symbols for which the first bitmap apply </w:t>
            </w:r>
          </w:p>
          <w:p w14:paraId="03DD86A0" w14:textId="77777777" w:rsidR="00EF1FFB" w:rsidRPr="002F381B" w:rsidRDefault="006A2E9B" w:rsidP="006A2E9B">
            <w:pPr>
              <w:numPr>
                <w:ilvl w:val="2"/>
                <w:numId w:val="10"/>
              </w:numPr>
              <w:rPr>
                <w:lang w:val="en-US" w:eastAsia="ja-JP"/>
              </w:rPr>
            </w:pPr>
            <w:r w:rsidRPr="002F381B">
              <w:rPr>
                <w:lang w:eastAsia="ja-JP"/>
              </w:rPr>
              <w:t xml:space="preserve">These resource sets can be RRC </w:t>
            </w:r>
            <w:r w:rsidRPr="002F381B">
              <w:rPr>
                <w:lang w:val="en-US" w:eastAsia="ja-JP"/>
              </w:rPr>
              <w:t>configured  to be part of or excluded from L1 signaling</w:t>
            </w:r>
          </w:p>
          <w:p w14:paraId="648254EE" w14:textId="77777777" w:rsidR="00EF1FFB" w:rsidRPr="002F381B" w:rsidRDefault="006A2E9B" w:rsidP="006A2E9B">
            <w:pPr>
              <w:numPr>
                <w:ilvl w:val="1"/>
                <w:numId w:val="10"/>
              </w:numPr>
              <w:rPr>
                <w:lang w:val="en-US" w:eastAsia="ja-JP"/>
              </w:rPr>
            </w:pPr>
            <w:r w:rsidRPr="002F381B">
              <w:rPr>
                <w:lang w:eastAsia="ja-JP"/>
              </w:rPr>
              <w:t xml:space="preserve">CORESET(s) configured </w:t>
            </w:r>
            <w:r w:rsidRPr="002F381B">
              <w:rPr>
                <w:lang w:val="fi-FI" w:eastAsia="ja-JP"/>
              </w:rPr>
              <w:t>to a UE for monitoring can be configured to become  resource sets(s).</w:t>
            </w:r>
          </w:p>
          <w:p w14:paraId="77012020" w14:textId="77777777" w:rsidR="00EF1FFB" w:rsidRPr="002F381B" w:rsidRDefault="006A2E9B" w:rsidP="006A2E9B">
            <w:pPr>
              <w:numPr>
                <w:ilvl w:val="2"/>
                <w:numId w:val="10"/>
              </w:numPr>
              <w:rPr>
                <w:lang w:val="en-US" w:eastAsia="ja-JP"/>
              </w:rPr>
            </w:pPr>
            <w:r w:rsidRPr="002F381B">
              <w:rPr>
                <w:lang w:eastAsia="ja-JP"/>
              </w:rPr>
              <w:t xml:space="preserve">These resource sets can be RRC </w:t>
            </w:r>
            <w:r w:rsidRPr="002F381B">
              <w:rPr>
                <w:lang w:val="en-US" w:eastAsia="ja-JP"/>
              </w:rPr>
              <w:t>configured  to be part of or excluded from L1 signaling</w:t>
            </w:r>
          </w:p>
          <w:p w14:paraId="1969F839" w14:textId="70E2719E" w:rsidR="002F381B" w:rsidRPr="00DB233C" w:rsidRDefault="006A2E9B" w:rsidP="006A2E9B">
            <w:pPr>
              <w:numPr>
                <w:ilvl w:val="1"/>
                <w:numId w:val="10"/>
              </w:numPr>
              <w:rPr>
                <w:lang w:val="en-US" w:eastAsia="ja-JP"/>
              </w:rPr>
            </w:pPr>
            <w:r w:rsidRPr="002F381B">
              <w:rPr>
                <w:lang w:eastAsia="ja-JP"/>
              </w:rPr>
              <w:t xml:space="preserve">FFS on connection to reserved resource </w:t>
            </w:r>
          </w:p>
        </w:tc>
      </w:tr>
    </w:tbl>
    <w:p w14:paraId="235226EA" w14:textId="43176ACA" w:rsidR="002F381B" w:rsidRDefault="002F381B" w:rsidP="00DB233C">
      <w:pPr>
        <w:ind w:left="400"/>
        <w:rPr>
          <w:lang w:eastAsia="ja-JP"/>
        </w:rPr>
      </w:pPr>
    </w:p>
    <w:p w14:paraId="79438BF4" w14:textId="21BE10D4" w:rsidR="00F8425B" w:rsidRDefault="002F381B" w:rsidP="00DB233C">
      <w:pPr>
        <w:ind w:left="400"/>
        <w:rPr>
          <w:lang w:eastAsia="ja-JP"/>
        </w:rPr>
      </w:pPr>
      <w:r>
        <w:rPr>
          <w:lang w:eastAsia="ja-JP"/>
        </w:rPr>
        <w:t>We propose above summary should be agreed. Then the discussion is how to indicate one or more resource sets. We propose</w:t>
      </w:r>
      <w:r w:rsidR="00AE39A0">
        <w:rPr>
          <w:lang w:eastAsia="ja-JP"/>
        </w:rPr>
        <w:t xml:space="preserve"> </w:t>
      </w:r>
      <w:r w:rsidR="00140FDA">
        <w:rPr>
          <w:lang w:eastAsia="ja-JP"/>
        </w:rPr>
        <w:t xml:space="preserve">the table with </w:t>
      </w:r>
      <w:r w:rsidR="00AE39A0">
        <w:rPr>
          <w:lang w:eastAsia="ja-JP"/>
        </w:rPr>
        <w:t>4 row</w:t>
      </w:r>
      <w:r w:rsidR="00F8425B">
        <w:rPr>
          <w:lang w:eastAsia="ja-JP"/>
        </w:rPr>
        <w:t xml:space="preserve"> </w:t>
      </w:r>
      <w:r w:rsidRPr="002F381B">
        <w:rPr>
          <w:lang w:eastAsia="ja-JP"/>
        </w:rPr>
        <w:t>is UE-</w:t>
      </w:r>
      <w:r>
        <w:rPr>
          <w:lang w:eastAsia="ja-JP"/>
        </w:rPr>
        <w:t>specifica</w:t>
      </w:r>
      <w:r w:rsidR="00F8425B">
        <w:rPr>
          <w:lang w:eastAsia="ja-JP"/>
        </w:rPr>
        <w:t>lly configured via RRC</w:t>
      </w:r>
      <w:r w:rsidR="00140FDA">
        <w:rPr>
          <w:lang w:eastAsia="ja-JP"/>
        </w:rPr>
        <w:t xml:space="preserve">. </w:t>
      </w:r>
      <w:r w:rsidR="00AE39A0">
        <w:rPr>
          <w:lang w:eastAsia="ja-JP"/>
        </w:rPr>
        <w:t>For each r</w:t>
      </w:r>
      <w:r w:rsidR="00AE39A0">
        <w:rPr>
          <w:rFonts w:hint="eastAsia"/>
          <w:lang w:eastAsia="ja-JP"/>
        </w:rPr>
        <w:t>ow, above proposed 2 RB/OFDM symbol bitmap is configured.</w:t>
      </w:r>
      <w:r w:rsidR="00AE39A0">
        <w:rPr>
          <w:lang w:eastAsia="ja-JP"/>
        </w:rPr>
        <w:t xml:space="preserve"> The i</w:t>
      </w:r>
      <w:r w:rsidR="00F8425B">
        <w:rPr>
          <w:lang w:eastAsia="ja-JP"/>
        </w:rPr>
        <w:t>ndex of the table is signalled by UE specific DCI or group common DCI.</w:t>
      </w:r>
      <w:r w:rsidR="00C14704">
        <w:rPr>
          <w:lang w:eastAsia="ja-JP"/>
        </w:rPr>
        <w:t xml:space="preserve"> By such configuration, any pattern of reser</w:t>
      </w:r>
      <w:r w:rsidR="00B36242">
        <w:rPr>
          <w:lang w:eastAsia="ja-JP"/>
        </w:rPr>
        <w:t>ved resource can be signalled.</w:t>
      </w:r>
      <w:r w:rsidR="005B185F">
        <w:rPr>
          <w:lang w:eastAsia="ja-JP"/>
        </w:rPr>
        <w:t xml:space="preserve"> Our view is only up to 3rd symbols are sufficient as slot scheduling PDCCH resource reservation is the main target but not to have the objection to more than 3rd symbols. In our view, more than 3rd symbol can be realized by SFI</w:t>
      </w:r>
      <w:r w:rsidR="00D247A4">
        <w:rPr>
          <w:lang w:eastAsia="ja-JP"/>
        </w:rPr>
        <w:t xml:space="preserve"> or the other signalling.</w:t>
      </w:r>
    </w:p>
    <w:p w14:paraId="5165D6CE" w14:textId="6706B41C" w:rsidR="00B36242" w:rsidRDefault="00B36242" w:rsidP="00B36242">
      <w:pPr>
        <w:rPr>
          <w:b/>
          <w:lang w:eastAsia="ja-JP"/>
        </w:rPr>
      </w:pPr>
      <w:r>
        <w:rPr>
          <w:b/>
          <w:lang w:eastAsia="ja-JP"/>
        </w:rPr>
        <w:t>Proposal 1: 2 bits field is used for PDCCH resource sharing. 2 bits is the index of the semi-static configuration table.</w:t>
      </w:r>
      <w:r w:rsidR="00A83D34">
        <w:rPr>
          <w:b/>
          <w:lang w:eastAsia="ja-JP"/>
        </w:rPr>
        <w:t xml:space="preserve"> This </w:t>
      </w:r>
      <w:r w:rsidR="00670E80">
        <w:rPr>
          <w:b/>
          <w:lang w:eastAsia="ja-JP"/>
        </w:rPr>
        <w:t xml:space="preserve">index </w:t>
      </w:r>
      <w:r w:rsidR="00A83D34">
        <w:rPr>
          <w:b/>
          <w:lang w:eastAsia="ja-JP"/>
        </w:rPr>
        <w:t xml:space="preserve">can be mapped for </w:t>
      </w:r>
      <w:r w:rsidR="00670E80">
        <w:rPr>
          <w:b/>
          <w:lang w:eastAsia="ja-JP"/>
        </w:rPr>
        <w:t xml:space="preserve">DL assigning </w:t>
      </w:r>
      <w:r w:rsidR="00A83D34">
        <w:rPr>
          <w:b/>
          <w:lang w:eastAsia="ja-JP"/>
        </w:rPr>
        <w:t>UE specific DCI or group common DCI.</w:t>
      </w:r>
    </w:p>
    <w:p w14:paraId="74B0C09F" w14:textId="1398657E" w:rsidR="00B36242" w:rsidRDefault="00B36242" w:rsidP="00B36242">
      <w:pPr>
        <w:rPr>
          <w:b/>
          <w:lang w:eastAsia="ja-JP"/>
        </w:rPr>
      </w:pPr>
      <w:r>
        <w:rPr>
          <w:b/>
          <w:lang w:eastAsia="ja-JP"/>
        </w:rPr>
        <w:t xml:space="preserve">Proposal 2: In the semi-static configuration table, each entry has a bitmap of RBs and a bitmap of OFDM symbols. This </w:t>
      </w:r>
      <w:r w:rsidR="00204B54">
        <w:rPr>
          <w:b/>
          <w:lang w:eastAsia="ja-JP"/>
        </w:rPr>
        <w:t>table is configured by RMSI and can be updated by UE specific signalling.</w:t>
      </w:r>
    </w:p>
    <w:p w14:paraId="0AEA884F" w14:textId="331A32D1" w:rsidR="00950AB7" w:rsidRDefault="00950AB7" w:rsidP="00B36242">
      <w:pPr>
        <w:rPr>
          <w:b/>
          <w:lang w:eastAsia="ja-JP"/>
        </w:rPr>
      </w:pPr>
    </w:p>
    <w:p w14:paraId="29C0B2F8" w14:textId="61E20446" w:rsidR="003E45A0" w:rsidRDefault="003E45A0" w:rsidP="003E45A0">
      <w:pPr>
        <w:rPr>
          <w:b/>
          <w:u w:val="single"/>
          <w:lang w:eastAsia="ja-JP"/>
        </w:rPr>
      </w:pPr>
      <w:r w:rsidRPr="002B2877">
        <w:rPr>
          <w:b/>
          <w:u w:val="single"/>
          <w:lang w:eastAsia="ja-JP"/>
        </w:rPr>
        <w:t xml:space="preserve">The signalling mechanism defined for </w:t>
      </w:r>
      <w:r>
        <w:rPr>
          <w:b/>
          <w:u w:val="single"/>
          <w:lang w:eastAsia="ja-JP"/>
        </w:rPr>
        <w:t>CSI-RS</w:t>
      </w:r>
    </w:p>
    <w:p w14:paraId="6AE44499" w14:textId="153452E6" w:rsidR="000F2CC9" w:rsidRDefault="000F2CC9" w:rsidP="000F2CC9">
      <w:pPr>
        <w:ind w:left="400"/>
        <w:rPr>
          <w:lang w:eastAsia="ja-JP"/>
        </w:rPr>
      </w:pPr>
      <w:r>
        <w:rPr>
          <w:rFonts w:hint="eastAsia"/>
          <w:lang w:eastAsia="ja-JP"/>
        </w:rPr>
        <w:t xml:space="preserve">In the last RAN1 meeting, </w:t>
      </w:r>
      <w:r>
        <w:rPr>
          <w:lang w:eastAsia="ja-JP"/>
        </w:rPr>
        <w:t>following was agreed after the discussion of the summary of views on PDSCH and PUSCH rate matching in [</w:t>
      </w:r>
      <w:r w:rsidRPr="000F2CC9">
        <w:rPr>
          <w:lang w:eastAsia="ja-JP"/>
        </w:rPr>
        <w:t>R1-1716773</w:t>
      </w:r>
      <w:r>
        <w:rPr>
          <w:lang w:eastAsia="ja-JP"/>
        </w:rPr>
        <w:t>].</w:t>
      </w:r>
    </w:p>
    <w:tbl>
      <w:tblPr>
        <w:tblStyle w:val="afb"/>
        <w:tblW w:w="0" w:type="auto"/>
        <w:tblInd w:w="400" w:type="dxa"/>
        <w:tblLook w:val="04A0" w:firstRow="1" w:lastRow="0" w:firstColumn="1" w:lastColumn="0" w:noHBand="0" w:noVBand="1"/>
      </w:tblPr>
      <w:tblGrid>
        <w:gridCol w:w="9456"/>
      </w:tblGrid>
      <w:tr w:rsidR="000F2CC9" w14:paraId="400BC758" w14:textId="77777777" w:rsidTr="00773D38">
        <w:tc>
          <w:tcPr>
            <w:tcW w:w="9456" w:type="dxa"/>
          </w:tcPr>
          <w:p w14:paraId="66254D1A" w14:textId="54A2513D" w:rsidR="000F2CC9" w:rsidRPr="00DB233C" w:rsidRDefault="000F2CC9" w:rsidP="006A2E9B">
            <w:pPr>
              <w:numPr>
                <w:ilvl w:val="0"/>
                <w:numId w:val="10"/>
              </w:numPr>
              <w:rPr>
                <w:lang w:val="en-US" w:eastAsia="ja-JP"/>
              </w:rPr>
            </w:pPr>
            <w:r w:rsidRPr="000F2CC9">
              <w:rPr>
                <w:lang w:val="en-US" w:eastAsia="ja-JP"/>
              </w:rPr>
              <w:t>RMR(s) for PDSCH resource mapping includes CSI-RS REs at least.</w:t>
            </w:r>
            <w:r w:rsidRPr="002F381B">
              <w:rPr>
                <w:lang w:eastAsia="ja-JP"/>
              </w:rPr>
              <w:t xml:space="preserve"> </w:t>
            </w:r>
          </w:p>
        </w:tc>
      </w:tr>
    </w:tbl>
    <w:p w14:paraId="77EE049D" w14:textId="77777777" w:rsidR="00773D38" w:rsidRDefault="00773D38" w:rsidP="00773D38">
      <w:pPr>
        <w:ind w:left="400"/>
        <w:rPr>
          <w:lang w:eastAsia="ja-JP"/>
        </w:rPr>
      </w:pPr>
    </w:p>
    <w:p w14:paraId="72B08B86" w14:textId="55005488" w:rsidR="00773D38" w:rsidRDefault="00F1655C" w:rsidP="00773D38">
      <w:pPr>
        <w:ind w:left="400"/>
        <w:rPr>
          <w:lang w:eastAsia="ja-JP"/>
        </w:rPr>
      </w:pPr>
      <w:r>
        <w:rPr>
          <w:lang w:eastAsia="ja-JP"/>
        </w:rPr>
        <w:t>Our view is this signalling has separate signalling and 2 or 3 bits are used. The reserved pattern is a kind of regular structure of RE level similar to ZP-CSI-RS/NZP-CSI-RS RE resource reservation but taking into account multiple numerology aspect [</w:t>
      </w:r>
      <w:r w:rsidR="007267CE">
        <w:rPr>
          <w:lang w:eastAsia="ja-JP"/>
        </w:rPr>
        <w:t>3</w:t>
      </w:r>
      <w:r>
        <w:rPr>
          <w:lang w:eastAsia="ja-JP"/>
        </w:rPr>
        <w:t>]</w:t>
      </w:r>
      <w:r w:rsidR="00D247A4">
        <w:rPr>
          <w:lang w:eastAsia="ja-JP"/>
        </w:rPr>
        <w:t>.</w:t>
      </w:r>
    </w:p>
    <w:p w14:paraId="502E82DF" w14:textId="282323D8" w:rsidR="00F36023" w:rsidRDefault="003275E4" w:rsidP="00F36023">
      <w:pPr>
        <w:rPr>
          <w:b/>
          <w:lang w:eastAsia="ja-JP"/>
        </w:rPr>
      </w:pPr>
      <w:r>
        <w:rPr>
          <w:b/>
          <w:lang w:eastAsia="ja-JP"/>
        </w:rPr>
        <w:t>Proposal 3</w:t>
      </w:r>
      <w:r w:rsidR="00F36023">
        <w:rPr>
          <w:b/>
          <w:lang w:eastAsia="ja-JP"/>
        </w:rPr>
        <w:t>: 2 or 3 bits field is used for CSI-RS RE resource reservation. This can be mapped for UE specific DCI or group common DCI.</w:t>
      </w:r>
    </w:p>
    <w:p w14:paraId="7784D52D" w14:textId="55220F7F" w:rsidR="00F36023" w:rsidRDefault="00F36023" w:rsidP="00F36023">
      <w:pPr>
        <w:rPr>
          <w:b/>
          <w:lang w:eastAsia="ja-JP"/>
        </w:rPr>
      </w:pPr>
    </w:p>
    <w:p w14:paraId="0B7FA383" w14:textId="047FD0D5" w:rsidR="00B53215" w:rsidRDefault="00B53215" w:rsidP="00B53215">
      <w:pPr>
        <w:rPr>
          <w:b/>
          <w:u w:val="single"/>
          <w:lang w:eastAsia="ja-JP"/>
        </w:rPr>
      </w:pPr>
      <w:r w:rsidRPr="002B2877">
        <w:rPr>
          <w:b/>
          <w:u w:val="single"/>
          <w:lang w:eastAsia="ja-JP"/>
        </w:rPr>
        <w:t xml:space="preserve">The signalling mechanism defined for </w:t>
      </w:r>
      <w:r>
        <w:rPr>
          <w:b/>
          <w:u w:val="single"/>
          <w:lang w:eastAsia="ja-JP"/>
        </w:rPr>
        <w:t>DMRS</w:t>
      </w:r>
    </w:p>
    <w:p w14:paraId="2ECCD82D" w14:textId="53D512D3" w:rsidR="00795C51" w:rsidRDefault="00795C51" w:rsidP="00795C51">
      <w:pPr>
        <w:ind w:left="400"/>
        <w:rPr>
          <w:lang w:eastAsia="ja-JP"/>
        </w:rPr>
      </w:pPr>
      <w:r>
        <w:rPr>
          <w:rFonts w:hint="eastAsia"/>
          <w:lang w:eastAsia="ja-JP"/>
        </w:rPr>
        <w:t xml:space="preserve">In the last RAN1 meeting, </w:t>
      </w:r>
      <w:r>
        <w:rPr>
          <w:lang w:eastAsia="ja-JP"/>
        </w:rPr>
        <w:t xml:space="preserve">following was agreed for </w:t>
      </w:r>
      <w:r w:rsidRPr="00795C51">
        <w:rPr>
          <w:lang w:eastAsia="ja-JP"/>
        </w:rPr>
        <w:t>Transmission Confi</w:t>
      </w:r>
      <w:r>
        <w:rPr>
          <w:lang w:eastAsia="ja-JP"/>
        </w:rPr>
        <w:t xml:space="preserve">guration Indication (TCI). </w:t>
      </w:r>
    </w:p>
    <w:tbl>
      <w:tblPr>
        <w:tblStyle w:val="afb"/>
        <w:tblW w:w="0" w:type="auto"/>
        <w:tblInd w:w="400" w:type="dxa"/>
        <w:tblLook w:val="04A0" w:firstRow="1" w:lastRow="0" w:firstColumn="1" w:lastColumn="0" w:noHBand="0" w:noVBand="1"/>
      </w:tblPr>
      <w:tblGrid>
        <w:gridCol w:w="9456"/>
      </w:tblGrid>
      <w:tr w:rsidR="00795C51" w14:paraId="77BD24E6" w14:textId="77777777" w:rsidTr="002B2877">
        <w:tc>
          <w:tcPr>
            <w:tcW w:w="9456" w:type="dxa"/>
          </w:tcPr>
          <w:p w14:paraId="5DA44C32" w14:textId="77777777" w:rsidR="009B7D89" w:rsidRPr="00AA51AF" w:rsidRDefault="009B7D89" w:rsidP="009B7D89">
            <w:r w:rsidRPr="00AA51AF">
              <w:t>A UE is RRC configured with a list of up to M candidate Transmission Configuration Indication (TCI) states at least for the purposes of QCL indication</w:t>
            </w:r>
          </w:p>
          <w:p w14:paraId="030C0D42" w14:textId="77777777" w:rsidR="009B7D89" w:rsidRPr="00BD2B69" w:rsidRDefault="009B7D89" w:rsidP="006A2E9B">
            <w:pPr>
              <w:numPr>
                <w:ilvl w:val="0"/>
                <w:numId w:val="12"/>
              </w:numPr>
              <w:spacing w:after="0"/>
              <w:rPr>
                <w:lang w:val="en-US" w:eastAsia="x-none"/>
              </w:rPr>
            </w:pPr>
            <w:r w:rsidRPr="00BD2B69">
              <w:rPr>
                <w:lang w:val="en-US" w:eastAsia="x-none"/>
              </w:rPr>
              <w:t>Whether M equal to or larger than 2</w:t>
            </w:r>
            <w:r w:rsidRPr="00BD2B69">
              <w:rPr>
                <w:vertAlign w:val="superscript"/>
                <w:lang w:val="en-US" w:eastAsia="x-none"/>
              </w:rPr>
              <w:t>N</w:t>
            </w:r>
            <w:r w:rsidRPr="00BD2B69">
              <w:rPr>
                <w:lang w:val="en-US" w:eastAsia="x-none"/>
              </w:rPr>
              <w:t xml:space="preserve"> is for further study, where N is the size of the DCI field for PDSCH</w:t>
            </w:r>
          </w:p>
          <w:p w14:paraId="00655075" w14:textId="77777777" w:rsidR="009B7D89" w:rsidRPr="00BD2B69" w:rsidRDefault="009B7D89" w:rsidP="006A2E9B">
            <w:pPr>
              <w:numPr>
                <w:ilvl w:val="0"/>
                <w:numId w:val="12"/>
              </w:numPr>
              <w:spacing w:after="0"/>
              <w:rPr>
                <w:lang w:val="en-US" w:eastAsia="x-none"/>
              </w:rPr>
            </w:pPr>
            <w:r w:rsidRPr="00BD2B69">
              <w:rPr>
                <w:lang w:val="en-US" w:eastAsia="x-none"/>
              </w:rPr>
              <w:t>FFS: Mapping between the candidate states to the states described by N bit DCI field for PDSCH</w:t>
            </w:r>
          </w:p>
          <w:p w14:paraId="49CC43D1" w14:textId="77777777" w:rsidR="009B7D89" w:rsidRPr="00BD2B69" w:rsidRDefault="009B7D89" w:rsidP="006A2E9B">
            <w:pPr>
              <w:numPr>
                <w:ilvl w:val="0"/>
                <w:numId w:val="12"/>
              </w:numPr>
              <w:spacing w:after="0"/>
              <w:rPr>
                <w:lang w:val="en-US" w:eastAsia="x-none"/>
              </w:rPr>
            </w:pPr>
            <w:r w:rsidRPr="00BD2B69">
              <w:rPr>
                <w:lang w:val="en-US" w:eastAsia="x-none"/>
              </w:rPr>
              <w:t>Each TCI state can be configured with one RS Set</w:t>
            </w:r>
          </w:p>
          <w:p w14:paraId="3C5272F3" w14:textId="77777777" w:rsidR="009B7D89" w:rsidRPr="00BD2B69" w:rsidRDefault="009B7D89" w:rsidP="006A2E9B">
            <w:pPr>
              <w:numPr>
                <w:ilvl w:val="0"/>
                <w:numId w:val="12"/>
              </w:numPr>
              <w:spacing w:after="0"/>
              <w:rPr>
                <w:lang w:val="en-US" w:eastAsia="x-none"/>
              </w:rPr>
            </w:pPr>
            <w:r w:rsidRPr="00BD2B69">
              <w:rPr>
                <w:lang w:val="en-US" w:eastAsia="x-none"/>
              </w:rPr>
              <w:t>Each ID (FFS: details of ID) of DL RS at least for the purpose of spatial QCL in an RS Set can refer to one of the following DL RS types:</w:t>
            </w:r>
          </w:p>
          <w:p w14:paraId="4210AF8A" w14:textId="77777777" w:rsidR="009B7D89" w:rsidRPr="00BD2B69" w:rsidRDefault="009B7D89" w:rsidP="006A2E9B">
            <w:pPr>
              <w:numPr>
                <w:ilvl w:val="1"/>
                <w:numId w:val="11"/>
              </w:numPr>
              <w:tabs>
                <w:tab w:val="left" w:pos="1440"/>
              </w:tabs>
              <w:spacing w:after="0"/>
              <w:rPr>
                <w:lang w:val="en-US" w:eastAsia="x-none"/>
              </w:rPr>
            </w:pPr>
            <w:r w:rsidRPr="00BD2B69">
              <w:rPr>
                <w:lang w:val="en-US" w:eastAsia="x-none"/>
              </w:rPr>
              <w:lastRenderedPageBreak/>
              <w:t>SSB</w:t>
            </w:r>
          </w:p>
          <w:p w14:paraId="152B241E" w14:textId="77777777" w:rsidR="009B7D89" w:rsidRPr="00BD2B69" w:rsidRDefault="009B7D89" w:rsidP="006A2E9B">
            <w:pPr>
              <w:numPr>
                <w:ilvl w:val="1"/>
                <w:numId w:val="11"/>
              </w:numPr>
              <w:tabs>
                <w:tab w:val="left" w:pos="1440"/>
              </w:tabs>
              <w:spacing w:after="0"/>
              <w:rPr>
                <w:lang w:val="en-US" w:eastAsia="x-none"/>
              </w:rPr>
            </w:pPr>
            <w:r w:rsidRPr="00BD2B69">
              <w:rPr>
                <w:lang w:val="en-US" w:eastAsia="x-none"/>
              </w:rPr>
              <w:t>Periodic CSI-RS</w:t>
            </w:r>
          </w:p>
          <w:p w14:paraId="3315445A" w14:textId="77777777" w:rsidR="009B7D89" w:rsidRPr="00BD2B69" w:rsidRDefault="009B7D89" w:rsidP="006A2E9B">
            <w:pPr>
              <w:numPr>
                <w:ilvl w:val="1"/>
                <w:numId w:val="11"/>
              </w:numPr>
              <w:tabs>
                <w:tab w:val="left" w:pos="1440"/>
              </w:tabs>
              <w:spacing w:after="0"/>
              <w:rPr>
                <w:lang w:val="en-US" w:eastAsia="x-none"/>
              </w:rPr>
            </w:pPr>
            <w:r w:rsidRPr="00BD2B69">
              <w:rPr>
                <w:lang w:val="en-US" w:eastAsia="x-none"/>
              </w:rPr>
              <w:t>Aperiodic CSI-RS</w:t>
            </w:r>
          </w:p>
          <w:p w14:paraId="51EC060A" w14:textId="77777777" w:rsidR="009B7D89" w:rsidRPr="00BD2B69" w:rsidRDefault="009B7D89" w:rsidP="006A2E9B">
            <w:pPr>
              <w:numPr>
                <w:ilvl w:val="1"/>
                <w:numId w:val="11"/>
              </w:numPr>
              <w:tabs>
                <w:tab w:val="left" w:pos="1440"/>
              </w:tabs>
              <w:spacing w:after="0"/>
              <w:rPr>
                <w:lang w:val="en-US" w:eastAsia="x-none"/>
              </w:rPr>
            </w:pPr>
            <w:r w:rsidRPr="00BD2B69">
              <w:rPr>
                <w:lang w:val="en-US" w:eastAsia="x-none"/>
              </w:rPr>
              <w:t>Semi-persistent CSI-RS</w:t>
            </w:r>
          </w:p>
          <w:p w14:paraId="66B08333" w14:textId="77777777" w:rsidR="009B7D89" w:rsidRPr="00BD2B69" w:rsidRDefault="009B7D89" w:rsidP="006A2E9B">
            <w:pPr>
              <w:numPr>
                <w:ilvl w:val="0"/>
                <w:numId w:val="12"/>
              </w:numPr>
              <w:spacing w:after="0"/>
              <w:rPr>
                <w:lang w:val="en-US" w:eastAsia="x-none"/>
              </w:rPr>
            </w:pPr>
            <w:r w:rsidRPr="00BD2B69">
              <w:rPr>
                <w:lang w:val="en-US" w:eastAsia="x-none"/>
              </w:rPr>
              <w:t>FFS: Other RS (e.g. TRS, PTRS) in an RS set depending on outcome of discussions in the QCL agenda item</w:t>
            </w:r>
          </w:p>
          <w:p w14:paraId="1CA62601" w14:textId="77777777" w:rsidR="009B7D89" w:rsidRPr="00AA51AF" w:rsidRDefault="009B7D89" w:rsidP="006A2E9B">
            <w:pPr>
              <w:numPr>
                <w:ilvl w:val="0"/>
                <w:numId w:val="12"/>
              </w:numPr>
              <w:spacing w:after="0"/>
              <w:rPr>
                <w:lang w:val="en-US" w:eastAsia="x-none"/>
              </w:rPr>
            </w:pPr>
            <w:r w:rsidRPr="00BD2B69">
              <w:rPr>
                <w:lang w:val="en-US" w:eastAsia="x-none"/>
              </w:rPr>
              <w:t>FFS: Mechanisms to initialize/update the ID of a DL RS(s) in the RS Set used at least for spatial QCL purposes</w:t>
            </w:r>
          </w:p>
          <w:p w14:paraId="2D0CAC1D" w14:textId="77777777" w:rsidR="009B7D89" w:rsidRPr="00BD2B69" w:rsidRDefault="009B7D89" w:rsidP="006A2E9B">
            <w:pPr>
              <w:numPr>
                <w:ilvl w:val="1"/>
                <w:numId w:val="11"/>
              </w:numPr>
              <w:tabs>
                <w:tab w:val="left" w:pos="1440"/>
              </w:tabs>
              <w:spacing w:after="0"/>
              <w:rPr>
                <w:lang w:val="en-US" w:eastAsia="x-none"/>
              </w:rPr>
            </w:pPr>
            <w:r w:rsidRPr="00BD2B69">
              <w:rPr>
                <w:lang w:val="en-US" w:eastAsia="x-none"/>
              </w:rPr>
              <w:t>At least the following two mechanisms are FFS: (1) explicit signalling to the UE of the DL RS(s) ID and corresponding TCI state (2) implicit association of the DL RS ID(s) to a TCI state based on measurements by the UE.</w:t>
            </w:r>
          </w:p>
          <w:p w14:paraId="5A338D68" w14:textId="77777777" w:rsidR="009B7D89" w:rsidRPr="00BD2B69" w:rsidRDefault="009B7D89" w:rsidP="006A2E9B">
            <w:pPr>
              <w:numPr>
                <w:ilvl w:val="1"/>
                <w:numId w:val="11"/>
              </w:numPr>
              <w:tabs>
                <w:tab w:val="left" w:pos="1440"/>
              </w:tabs>
              <w:spacing w:after="0"/>
              <w:rPr>
                <w:lang w:val="en-US" w:eastAsia="x-none"/>
              </w:rPr>
            </w:pPr>
            <w:r w:rsidRPr="00BD2B69">
              <w:rPr>
                <w:lang w:val="en-US" w:eastAsia="x-none"/>
              </w:rPr>
              <w:t>The mechanisms used for different RS types are FFS</w:t>
            </w:r>
          </w:p>
          <w:p w14:paraId="06C4A374" w14:textId="77777777" w:rsidR="009B7D89" w:rsidRPr="00BD2B69" w:rsidRDefault="009B7D89" w:rsidP="006A2E9B">
            <w:pPr>
              <w:numPr>
                <w:ilvl w:val="0"/>
                <w:numId w:val="12"/>
              </w:numPr>
              <w:spacing w:after="0"/>
              <w:rPr>
                <w:lang w:val="en-US" w:eastAsia="x-none"/>
              </w:rPr>
            </w:pPr>
            <w:r w:rsidRPr="00BD2B69">
              <w:rPr>
                <w:lang w:val="en-US" w:eastAsia="x-none"/>
              </w:rPr>
              <w:t>FFS: Whether or not a TCI state includes other parameters(s), e.g., for PDSCH rate matching purposes</w:t>
            </w:r>
          </w:p>
          <w:p w14:paraId="40BF565B" w14:textId="77777777" w:rsidR="009B7D89" w:rsidRPr="00BD2B69" w:rsidRDefault="009B7D89" w:rsidP="006A2E9B">
            <w:pPr>
              <w:numPr>
                <w:ilvl w:val="0"/>
                <w:numId w:val="12"/>
              </w:numPr>
              <w:spacing w:after="0"/>
              <w:rPr>
                <w:lang w:val="en-US" w:eastAsia="x-none"/>
              </w:rPr>
            </w:pPr>
            <w:r w:rsidRPr="00BD2B69">
              <w:rPr>
                <w:lang w:val="en-US" w:eastAsia="x-none"/>
              </w:rPr>
              <w:t>FFS: Value of N, where N is at most [3] bits</w:t>
            </w:r>
          </w:p>
          <w:p w14:paraId="038DF358" w14:textId="3EC96B67" w:rsidR="00795C51" w:rsidRPr="00DB233C" w:rsidRDefault="009B7D89" w:rsidP="00DB233C">
            <w:r w:rsidRPr="00AA51AF">
              <w:t>Note: More details on specification of more than one DMRS port group and more than one RS Set per TCI state is to be completed after the December release.</w:t>
            </w:r>
          </w:p>
        </w:tc>
      </w:tr>
    </w:tbl>
    <w:p w14:paraId="3B442B7E" w14:textId="0F100DD4" w:rsidR="00B53215" w:rsidRDefault="00B53215" w:rsidP="00B36242">
      <w:pPr>
        <w:rPr>
          <w:b/>
          <w:lang w:eastAsia="ja-JP"/>
        </w:rPr>
      </w:pPr>
    </w:p>
    <w:p w14:paraId="5582F5A3" w14:textId="08B7C35F" w:rsidR="009B7D89" w:rsidRDefault="009B7D89" w:rsidP="009B7D89">
      <w:pPr>
        <w:ind w:left="400"/>
        <w:rPr>
          <w:lang w:eastAsia="ja-JP"/>
        </w:rPr>
      </w:pPr>
      <w:r>
        <w:rPr>
          <w:lang w:eastAsia="ja-JP"/>
        </w:rPr>
        <w:t>In order to support non-transparent MU-MIMO, DMRS resource other than your assigned DMRS needs to be indicated. We propose these related rate matching i</w:t>
      </w:r>
      <w:r w:rsidR="006B7CD1">
        <w:rPr>
          <w:lang w:eastAsia="ja-JP"/>
        </w:rPr>
        <w:t xml:space="preserve">s realized by above signalling. Further detailed signalling scheme is proposed in </w:t>
      </w:r>
      <w:r w:rsidR="00D20D71">
        <w:rPr>
          <w:lang w:eastAsia="ja-JP"/>
        </w:rPr>
        <w:t>[4]</w:t>
      </w:r>
      <w:r w:rsidR="006B7CD1">
        <w:rPr>
          <w:lang w:eastAsia="ja-JP"/>
        </w:rPr>
        <w:t>.</w:t>
      </w:r>
    </w:p>
    <w:p w14:paraId="1EF3FDE8" w14:textId="77777777" w:rsidR="00FF7867" w:rsidRDefault="003111FF" w:rsidP="003111FF">
      <w:pPr>
        <w:rPr>
          <w:b/>
          <w:lang w:eastAsia="ja-JP"/>
        </w:rPr>
      </w:pPr>
      <w:r>
        <w:rPr>
          <w:b/>
          <w:lang w:eastAsia="ja-JP"/>
        </w:rPr>
        <w:t xml:space="preserve">Proposal 4: DMRS related resource reservation is signalled by </w:t>
      </w:r>
      <w:r w:rsidRPr="003111FF">
        <w:rPr>
          <w:b/>
          <w:lang w:eastAsia="ja-JP"/>
        </w:rPr>
        <w:t xml:space="preserve">Transmission Configuration Indication </w:t>
      </w:r>
      <w:r w:rsidR="00FF7867">
        <w:rPr>
          <w:b/>
          <w:lang w:eastAsia="ja-JP"/>
        </w:rPr>
        <w:t>(TCI) field in UE specific DCI.</w:t>
      </w:r>
    </w:p>
    <w:p w14:paraId="50B48EA9" w14:textId="437B2B69" w:rsidR="00B53215" w:rsidRDefault="00B53215" w:rsidP="00B36242">
      <w:pPr>
        <w:rPr>
          <w:b/>
          <w:lang w:eastAsia="ja-JP"/>
        </w:rPr>
      </w:pPr>
    </w:p>
    <w:p w14:paraId="2A8EB808" w14:textId="0EBAAB4B" w:rsidR="00B53215" w:rsidRDefault="00B53215" w:rsidP="00B53215">
      <w:pPr>
        <w:rPr>
          <w:b/>
          <w:u w:val="single"/>
          <w:lang w:eastAsia="ja-JP"/>
        </w:rPr>
      </w:pPr>
      <w:r w:rsidRPr="002B2877">
        <w:rPr>
          <w:b/>
          <w:u w:val="single"/>
          <w:lang w:eastAsia="ja-JP"/>
        </w:rPr>
        <w:t xml:space="preserve">The signalling mechanism defined for </w:t>
      </w:r>
      <w:r>
        <w:rPr>
          <w:b/>
          <w:u w:val="single"/>
          <w:lang w:eastAsia="ja-JP"/>
        </w:rPr>
        <w:t xml:space="preserve">LTE co-existence </w:t>
      </w:r>
    </w:p>
    <w:p w14:paraId="492E5A25" w14:textId="21707F4E" w:rsidR="0030632C" w:rsidRDefault="0030632C" w:rsidP="0030632C">
      <w:pPr>
        <w:ind w:left="400"/>
        <w:rPr>
          <w:lang w:eastAsia="ja-JP"/>
        </w:rPr>
      </w:pPr>
      <w:r>
        <w:rPr>
          <w:rFonts w:hint="eastAsia"/>
          <w:lang w:eastAsia="ja-JP"/>
        </w:rPr>
        <w:t xml:space="preserve">In the last RAN1 meeting, </w:t>
      </w:r>
      <w:r>
        <w:rPr>
          <w:lang w:eastAsia="ja-JP"/>
        </w:rPr>
        <w:t xml:space="preserve">following was proposed as </w:t>
      </w:r>
      <w:r w:rsidRPr="0030632C">
        <w:rPr>
          <w:lang w:eastAsia="ja-JP"/>
        </w:rPr>
        <w:t>Way Forward on Reserved Resources</w:t>
      </w:r>
      <w:r>
        <w:rPr>
          <w:lang w:eastAsia="ja-JP"/>
        </w:rPr>
        <w:t xml:space="preserve"> in [</w:t>
      </w:r>
      <w:r w:rsidRPr="0030632C">
        <w:rPr>
          <w:lang w:eastAsia="ja-JP"/>
        </w:rPr>
        <w:t>R1-1716829</w:t>
      </w:r>
      <w:r>
        <w:rPr>
          <w:lang w:eastAsia="ja-JP"/>
        </w:rPr>
        <w:t>].</w:t>
      </w:r>
    </w:p>
    <w:tbl>
      <w:tblPr>
        <w:tblStyle w:val="afb"/>
        <w:tblW w:w="0" w:type="auto"/>
        <w:tblInd w:w="400" w:type="dxa"/>
        <w:tblLook w:val="04A0" w:firstRow="1" w:lastRow="0" w:firstColumn="1" w:lastColumn="0" w:noHBand="0" w:noVBand="1"/>
      </w:tblPr>
      <w:tblGrid>
        <w:gridCol w:w="9456"/>
      </w:tblGrid>
      <w:tr w:rsidR="0030632C" w14:paraId="7D5C10B1" w14:textId="77777777" w:rsidTr="002B2877">
        <w:tc>
          <w:tcPr>
            <w:tcW w:w="9456" w:type="dxa"/>
          </w:tcPr>
          <w:p w14:paraId="03DA3259" w14:textId="77777777" w:rsidR="00EF1FFB" w:rsidRPr="0030632C" w:rsidRDefault="006A2E9B" w:rsidP="006A2E9B">
            <w:pPr>
              <w:numPr>
                <w:ilvl w:val="0"/>
                <w:numId w:val="13"/>
              </w:numPr>
              <w:rPr>
                <w:lang w:val="en-US" w:eastAsia="ja-JP"/>
              </w:rPr>
            </w:pPr>
            <w:r w:rsidRPr="0030632C">
              <w:rPr>
                <w:lang w:val="en-US" w:eastAsia="ja-JP"/>
              </w:rPr>
              <w:t xml:space="preserve">Reserved resource can be configured as one of the following types (both types will be supported): </w:t>
            </w:r>
          </w:p>
          <w:p w14:paraId="64CA3EAC" w14:textId="77777777" w:rsidR="00EF1FFB" w:rsidRPr="0030632C" w:rsidRDefault="006A2E9B" w:rsidP="006A2E9B">
            <w:pPr>
              <w:numPr>
                <w:ilvl w:val="1"/>
                <w:numId w:val="13"/>
              </w:numPr>
              <w:rPr>
                <w:lang w:val="en-US" w:eastAsia="ja-JP"/>
              </w:rPr>
            </w:pPr>
            <w:r w:rsidRPr="0030632C">
              <w:rPr>
                <w:lang w:val="en-US" w:eastAsia="ja-JP"/>
              </w:rPr>
              <w:t xml:space="preserve">PRB and symbol-level  reserved resources: </w:t>
            </w:r>
          </w:p>
          <w:p w14:paraId="3DD32B1F" w14:textId="77777777" w:rsidR="00EF1FFB" w:rsidRPr="0030632C" w:rsidRDefault="006A2E9B" w:rsidP="006A2E9B">
            <w:pPr>
              <w:numPr>
                <w:ilvl w:val="2"/>
                <w:numId w:val="13"/>
              </w:numPr>
              <w:rPr>
                <w:lang w:val="en-US" w:eastAsia="ja-JP"/>
              </w:rPr>
            </w:pPr>
            <w:r w:rsidRPr="0030632C">
              <w:rPr>
                <w:lang w:val="en-US" w:eastAsia="ja-JP"/>
              </w:rPr>
              <w:t>one or more PRBs are reserved (in a numerology within a bandwidth)</w:t>
            </w:r>
          </w:p>
          <w:p w14:paraId="692A078C" w14:textId="77777777" w:rsidR="00EF1FFB" w:rsidRPr="0030632C" w:rsidRDefault="006A2E9B" w:rsidP="006A2E9B">
            <w:pPr>
              <w:numPr>
                <w:ilvl w:val="2"/>
                <w:numId w:val="13"/>
              </w:numPr>
              <w:rPr>
                <w:lang w:val="en-US" w:eastAsia="ja-JP"/>
              </w:rPr>
            </w:pPr>
            <w:r w:rsidRPr="0030632C">
              <w:rPr>
                <w:lang w:val="en-US" w:eastAsia="ja-JP"/>
              </w:rPr>
              <w:t>one or more OFDM symbols are reserved (in a numerology within a duration)</w:t>
            </w:r>
          </w:p>
          <w:p w14:paraId="0C70640C" w14:textId="77777777" w:rsidR="00EF1FFB" w:rsidRPr="0030632C" w:rsidRDefault="006A2E9B" w:rsidP="006A2E9B">
            <w:pPr>
              <w:numPr>
                <w:ilvl w:val="1"/>
                <w:numId w:val="13"/>
              </w:numPr>
              <w:rPr>
                <w:lang w:val="en-US" w:eastAsia="ja-JP"/>
              </w:rPr>
            </w:pPr>
            <w:r w:rsidRPr="0030632C">
              <w:rPr>
                <w:lang w:val="en-US" w:eastAsia="ja-JP"/>
              </w:rPr>
              <w:t>Resource-element (RE) level reserved resources where specific resource-element patterns are reserved</w:t>
            </w:r>
          </w:p>
          <w:p w14:paraId="4EBAE033" w14:textId="77777777" w:rsidR="00EF1FFB" w:rsidRPr="0030632C" w:rsidRDefault="006A2E9B" w:rsidP="006A2E9B">
            <w:pPr>
              <w:numPr>
                <w:ilvl w:val="0"/>
                <w:numId w:val="13"/>
              </w:numPr>
              <w:rPr>
                <w:lang w:val="en-US" w:eastAsia="ja-JP"/>
              </w:rPr>
            </w:pPr>
            <w:r w:rsidRPr="0030632C">
              <w:rPr>
                <w:lang w:val="en-US" w:eastAsia="ja-JP"/>
              </w:rPr>
              <w:t>NR supports the configuration of RE-level reserved resources with reserved-resource patterns that match REs used by specific LTE (including LTE-MTC) and NB-IoT signals.</w:t>
            </w:r>
          </w:p>
          <w:p w14:paraId="7237D513" w14:textId="77777777" w:rsidR="00EF1FFB" w:rsidRPr="0030632C" w:rsidRDefault="006A2E9B" w:rsidP="006A2E9B">
            <w:pPr>
              <w:numPr>
                <w:ilvl w:val="1"/>
                <w:numId w:val="13"/>
              </w:numPr>
              <w:rPr>
                <w:lang w:val="en-US" w:eastAsia="ja-JP"/>
              </w:rPr>
            </w:pPr>
            <w:r w:rsidRPr="0030632C">
              <w:rPr>
                <w:lang w:val="en-US" w:eastAsia="ja-JP"/>
              </w:rPr>
              <w:t>Example of such LTE/LTE-MTC signals: CRS, PSS/SSS, PBCH, other RS, ….</w:t>
            </w:r>
          </w:p>
          <w:p w14:paraId="62F61DDB" w14:textId="77777777" w:rsidR="00EF1FFB" w:rsidRPr="0030632C" w:rsidRDefault="006A2E9B" w:rsidP="006A2E9B">
            <w:pPr>
              <w:numPr>
                <w:ilvl w:val="1"/>
                <w:numId w:val="13"/>
              </w:numPr>
              <w:rPr>
                <w:lang w:val="en-US" w:eastAsia="ja-JP"/>
              </w:rPr>
            </w:pPr>
            <w:r w:rsidRPr="0030632C">
              <w:rPr>
                <w:lang w:val="en-US" w:eastAsia="ja-JP"/>
              </w:rPr>
              <w:t>Example of such NB-IoT signals: NRS, NPSS/NSSS, NPBCH, NPRACH, ….</w:t>
            </w:r>
          </w:p>
          <w:p w14:paraId="16E44064" w14:textId="77777777" w:rsidR="00EF1FFB" w:rsidRPr="0030632C" w:rsidRDefault="006A2E9B" w:rsidP="006A2E9B">
            <w:pPr>
              <w:numPr>
                <w:ilvl w:val="1"/>
                <w:numId w:val="13"/>
              </w:numPr>
              <w:rPr>
                <w:lang w:val="en-US" w:eastAsia="ja-JP"/>
              </w:rPr>
            </w:pPr>
            <w:r w:rsidRPr="0030632C">
              <w:rPr>
                <w:lang w:val="en-US" w:eastAsia="ja-JP"/>
              </w:rPr>
              <w:t>These resources are signaled on X2 and to the UE via RRC  </w:t>
            </w:r>
          </w:p>
          <w:p w14:paraId="4D86EA09" w14:textId="77777777" w:rsidR="00EF1FFB" w:rsidRPr="0030632C" w:rsidRDefault="006A2E9B" w:rsidP="006A2E9B">
            <w:pPr>
              <w:numPr>
                <w:ilvl w:val="0"/>
                <w:numId w:val="13"/>
              </w:numPr>
              <w:rPr>
                <w:lang w:val="en-US" w:eastAsia="ja-JP"/>
              </w:rPr>
            </w:pPr>
            <w:r w:rsidRPr="0030632C">
              <w:rPr>
                <w:lang w:val="en-US" w:eastAsia="ja-JP"/>
              </w:rPr>
              <w:t>UE assumption/behavior for avoiding reserved resources</w:t>
            </w:r>
          </w:p>
          <w:p w14:paraId="4BCD2D77" w14:textId="77777777" w:rsidR="00EF1FFB" w:rsidRPr="0030632C" w:rsidRDefault="006A2E9B" w:rsidP="006A2E9B">
            <w:pPr>
              <w:numPr>
                <w:ilvl w:val="1"/>
                <w:numId w:val="13"/>
              </w:numPr>
              <w:rPr>
                <w:lang w:val="en-US" w:eastAsia="ja-JP"/>
              </w:rPr>
            </w:pPr>
            <w:r w:rsidRPr="0030632C">
              <w:rPr>
                <w:lang w:val="en-US" w:eastAsia="ja-JP"/>
              </w:rPr>
              <w:t>PDSCH (except system information) /PUSCH: Rate matching</w:t>
            </w:r>
          </w:p>
          <w:p w14:paraId="1956120A" w14:textId="77777777" w:rsidR="00EF1FFB" w:rsidRPr="0030632C" w:rsidRDefault="006A2E9B" w:rsidP="006A2E9B">
            <w:pPr>
              <w:numPr>
                <w:ilvl w:val="1"/>
                <w:numId w:val="13"/>
              </w:numPr>
              <w:rPr>
                <w:lang w:val="en-US" w:eastAsia="ja-JP"/>
              </w:rPr>
            </w:pPr>
            <w:r w:rsidRPr="0030632C">
              <w:rPr>
                <w:lang w:val="en-US" w:eastAsia="ja-JP"/>
              </w:rPr>
              <w:t>PDCCH/PUCCH: Rate matching or puncturing (FFS)</w:t>
            </w:r>
          </w:p>
          <w:p w14:paraId="1245084C" w14:textId="3FFE8B10" w:rsidR="0030632C" w:rsidRPr="00DB233C" w:rsidRDefault="006A2E9B" w:rsidP="006A2E9B">
            <w:pPr>
              <w:numPr>
                <w:ilvl w:val="1"/>
                <w:numId w:val="13"/>
              </w:numPr>
              <w:rPr>
                <w:lang w:val="en-US" w:eastAsia="ja-JP"/>
              </w:rPr>
            </w:pPr>
            <w:r w:rsidRPr="0030632C">
              <w:rPr>
                <w:lang w:val="en-US" w:eastAsia="ja-JP"/>
              </w:rPr>
              <w:t xml:space="preserve">Other physical signals and channels: Puncturing </w:t>
            </w:r>
          </w:p>
        </w:tc>
      </w:tr>
    </w:tbl>
    <w:p w14:paraId="4FF94246" w14:textId="77777777" w:rsidR="0030632C" w:rsidRDefault="0030632C" w:rsidP="0030632C">
      <w:pPr>
        <w:ind w:left="400"/>
        <w:rPr>
          <w:lang w:eastAsia="ja-JP"/>
        </w:rPr>
      </w:pPr>
    </w:p>
    <w:p w14:paraId="45C0E615" w14:textId="0B59A219" w:rsidR="00CF3A17" w:rsidRDefault="005E56ED" w:rsidP="006910E4">
      <w:pPr>
        <w:ind w:left="400"/>
        <w:rPr>
          <w:lang w:eastAsia="ja-JP"/>
        </w:rPr>
      </w:pPr>
      <w:r>
        <w:rPr>
          <w:lang w:eastAsia="ja-JP"/>
        </w:rPr>
        <w:t xml:space="preserve">We think the proposal is reasonable but we'd like to clarify that the performance degradation caused by above reserved resource is not UE responsibility. For example, </w:t>
      </w:r>
      <w:r w:rsidR="00CF3A17">
        <w:rPr>
          <w:lang w:eastAsia="ja-JP"/>
        </w:rPr>
        <w:t>if certain DMRS is reserved by above signalling, the degradation caused by such reservation is network responsibility.</w:t>
      </w:r>
    </w:p>
    <w:p w14:paraId="72275658" w14:textId="2AC39FBB" w:rsidR="006910E4" w:rsidRPr="00DB233C" w:rsidRDefault="006910E4" w:rsidP="006910E4">
      <w:pPr>
        <w:ind w:left="400"/>
        <w:rPr>
          <w:lang w:eastAsia="ja-JP"/>
        </w:rPr>
      </w:pPr>
    </w:p>
    <w:p w14:paraId="4942F6E5" w14:textId="293C0192" w:rsidR="00BD045F" w:rsidRDefault="006910E4" w:rsidP="006910E4">
      <w:pPr>
        <w:rPr>
          <w:b/>
          <w:lang w:eastAsia="ja-JP"/>
        </w:rPr>
      </w:pPr>
      <w:r>
        <w:rPr>
          <w:b/>
          <w:lang w:eastAsia="ja-JP"/>
        </w:rPr>
        <w:t>Pro</w:t>
      </w:r>
      <w:r w:rsidR="00670E80">
        <w:rPr>
          <w:b/>
          <w:lang w:eastAsia="ja-JP"/>
        </w:rPr>
        <w:t>posal 5</w:t>
      </w:r>
      <w:r>
        <w:rPr>
          <w:b/>
          <w:lang w:eastAsia="ja-JP"/>
        </w:rPr>
        <w:t xml:space="preserve">: </w:t>
      </w:r>
      <w:r w:rsidR="00BD045F">
        <w:rPr>
          <w:b/>
          <w:lang w:eastAsia="ja-JP"/>
        </w:rPr>
        <w:t>The proposal of reserved resource in R1-1716829 should be agreed but the performance degradation caused by such reservation (like the lack of DMRS) is no responsibility to UE.</w:t>
      </w:r>
    </w:p>
    <w:p w14:paraId="5265AB9D" w14:textId="5B168680" w:rsidR="00950AB7" w:rsidRDefault="00950AB7" w:rsidP="00B36242">
      <w:pPr>
        <w:rPr>
          <w:b/>
          <w:lang w:eastAsia="ja-JP"/>
        </w:rPr>
      </w:pPr>
    </w:p>
    <w:p w14:paraId="3238525B" w14:textId="3708F8BC" w:rsidR="00B53215" w:rsidRDefault="00B53215" w:rsidP="00B53215">
      <w:pPr>
        <w:rPr>
          <w:b/>
          <w:u w:val="single"/>
          <w:lang w:eastAsia="ja-JP"/>
        </w:rPr>
      </w:pPr>
      <w:r w:rsidRPr="002B2877">
        <w:rPr>
          <w:b/>
          <w:u w:val="single"/>
          <w:lang w:eastAsia="ja-JP"/>
        </w:rPr>
        <w:t xml:space="preserve">The signalling mechanism defined for </w:t>
      </w:r>
      <w:r>
        <w:rPr>
          <w:b/>
          <w:u w:val="single"/>
          <w:lang w:eastAsia="ja-JP"/>
        </w:rPr>
        <w:t xml:space="preserve">short PUCCH and SRS </w:t>
      </w:r>
    </w:p>
    <w:p w14:paraId="26C923E0" w14:textId="53D2819A" w:rsidR="00AD0A1A" w:rsidRDefault="00AD0A1A" w:rsidP="00AD0A1A">
      <w:pPr>
        <w:ind w:left="400"/>
        <w:rPr>
          <w:lang w:eastAsia="ja-JP"/>
        </w:rPr>
      </w:pPr>
      <w:r>
        <w:rPr>
          <w:lang w:eastAsia="ja-JP"/>
        </w:rPr>
        <w:t xml:space="preserve">SRS related resource reservation has been discussed in MIMO session as rate matching but not concluded until now. Short PUCCH related resource reservation has </w:t>
      </w:r>
      <w:r w:rsidR="00265C6B">
        <w:rPr>
          <w:lang w:eastAsia="ja-JP"/>
        </w:rPr>
        <w:t xml:space="preserve">not been discussed until now. </w:t>
      </w:r>
      <w:r w:rsidR="0003365B">
        <w:rPr>
          <w:lang w:eastAsia="ja-JP"/>
        </w:rPr>
        <w:t>Our view is t</w:t>
      </w:r>
      <w:r w:rsidR="0003365B" w:rsidRPr="0003365B">
        <w:rPr>
          <w:lang w:eastAsia="ja-JP"/>
        </w:rPr>
        <w:t>he signalling mechanism defined for PDCCH resource sharing</w:t>
      </w:r>
      <w:r w:rsidR="0003365B">
        <w:rPr>
          <w:lang w:eastAsia="ja-JP"/>
        </w:rPr>
        <w:t xml:space="preserve"> can be used for the purpose to reserve short PUCCH and SRS.</w:t>
      </w:r>
      <w:r w:rsidR="00670E80">
        <w:rPr>
          <w:lang w:eastAsia="ja-JP"/>
        </w:rPr>
        <w:t xml:space="preserve"> The</w:t>
      </w:r>
      <w:r w:rsidR="00633113">
        <w:rPr>
          <w:lang w:eastAsia="ja-JP"/>
        </w:rPr>
        <w:t xml:space="preserve"> difference would be </w:t>
      </w:r>
      <w:r w:rsidR="00670E80">
        <w:rPr>
          <w:lang w:eastAsia="ja-JP"/>
        </w:rPr>
        <w:t xml:space="preserve">1) separate DCI field compared with PDCCH resource reservation and 2) separate semi-static configuration table. </w:t>
      </w:r>
    </w:p>
    <w:p w14:paraId="4C344372" w14:textId="77777777" w:rsidR="00633113" w:rsidRDefault="00633113" w:rsidP="00AD0A1A">
      <w:pPr>
        <w:ind w:left="400"/>
        <w:rPr>
          <w:lang w:eastAsia="ja-JP"/>
        </w:rPr>
      </w:pPr>
    </w:p>
    <w:p w14:paraId="1A7F8172" w14:textId="0CFFCE6C" w:rsidR="00670E80" w:rsidRDefault="00670E80" w:rsidP="00670E80">
      <w:pPr>
        <w:rPr>
          <w:b/>
          <w:lang w:eastAsia="ja-JP"/>
        </w:rPr>
      </w:pPr>
      <w:r>
        <w:rPr>
          <w:b/>
          <w:lang w:eastAsia="ja-JP"/>
        </w:rPr>
        <w:t>Proposal 6: 2 bits field is used for short PUCCH and SRS resource sharing. 2 bits is the index of the semi-static configuration table. This index can be mapped for UL assigning UE specific DCI or group common DCI.</w:t>
      </w:r>
    </w:p>
    <w:p w14:paraId="0F966752" w14:textId="0CCEBE73" w:rsidR="00512D39" w:rsidRDefault="00670E80" w:rsidP="00512D39">
      <w:pPr>
        <w:rPr>
          <w:b/>
          <w:lang w:eastAsia="ja-JP"/>
        </w:rPr>
      </w:pPr>
      <w:r>
        <w:rPr>
          <w:b/>
          <w:lang w:eastAsia="ja-JP"/>
        </w:rPr>
        <w:t>Proposal 7: In the semi-static configuration table, each entry has a bitmap of RBs and a bitmap of OFDM symbols. This is table is configured by RMSI and can be updated by UE specific signalling.</w:t>
      </w:r>
    </w:p>
    <w:p w14:paraId="3DC0E846" w14:textId="77777777"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37A24" w14:textId="182911EA" w:rsidR="00DE4942" w:rsidRDefault="00DE4942" w:rsidP="00F01F94">
      <w:pPr>
        <w:rPr>
          <w:rFonts w:eastAsia="SimSun" w:cs="Arial"/>
          <w:lang w:eastAsia="zh-CN"/>
        </w:rPr>
      </w:pPr>
      <w:r>
        <w:rPr>
          <w:rFonts w:eastAsia="SimSun" w:cs="Arial"/>
          <w:lang w:eastAsia="zh-CN"/>
        </w:rPr>
        <w:t>We discussed reserved resourc</w:t>
      </w:r>
      <w:r w:rsidR="00F51EAE">
        <w:rPr>
          <w:rFonts w:eastAsiaTheme="minorEastAsia" w:cs="Arial"/>
          <w:lang w:eastAsia="ja-JP"/>
        </w:rPr>
        <w:t>e</w:t>
      </w:r>
      <w:r w:rsidR="00A851F0">
        <w:rPr>
          <w:rFonts w:eastAsiaTheme="minorEastAsia" w:cs="Arial" w:hint="eastAsia"/>
          <w:lang w:eastAsia="ja-JP"/>
        </w:rPr>
        <w:t xml:space="preserve">, and </w:t>
      </w:r>
      <w:r>
        <w:rPr>
          <w:rFonts w:eastAsia="SimSun" w:cs="Arial"/>
          <w:lang w:eastAsia="zh-CN"/>
        </w:rPr>
        <w:t>we propose following.</w:t>
      </w:r>
    </w:p>
    <w:p w14:paraId="6D45BD16" w14:textId="77777777" w:rsidR="009E0A33" w:rsidRDefault="009E0A33" w:rsidP="009E0A33">
      <w:pPr>
        <w:rPr>
          <w:b/>
          <w:lang w:eastAsia="ja-JP"/>
        </w:rPr>
      </w:pPr>
      <w:r>
        <w:rPr>
          <w:b/>
          <w:lang w:eastAsia="ja-JP"/>
        </w:rPr>
        <w:t>Proposal 1: 2 bits field is used for PDCCH resource sharing. 2 bits is the index of the semi-static configuration table. This index can be mapped for DL assigning UE specific DCI or group common DCI.</w:t>
      </w:r>
    </w:p>
    <w:p w14:paraId="2773DF64" w14:textId="77777777" w:rsidR="009E0A33" w:rsidRDefault="009E0A33" w:rsidP="009E0A33">
      <w:pPr>
        <w:rPr>
          <w:b/>
          <w:lang w:eastAsia="ja-JP"/>
        </w:rPr>
      </w:pPr>
      <w:r>
        <w:rPr>
          <w:b/>
          <w:lang w:eastAsia="ja-JP"/>
        </w:rPr>
        <w:t>Proposal 2: In the semi-static configuration table, each entry has a bitmap of RBs and a bitmap of OFDM symbols. This table is configured by RMSI and can be updated by UE specific signalling.</w:t>
      </w:r>
    </w:p>
    <w:p w14:paraId="23A4F41B" w14:textId="77777777" w:rsidR="009E0A33" w:rsidRDefault="009E0A33" w:rsidP="009E0A33">
      <w:pPr>
        <w:rPr>
          <w:b/>
          <w:lang w:eastAsia="ja-JP"/>
        </w:rPr>
      </w:pPr>
      <w:r>
        <w:rPr>
          <w:b/>
          <w:lang w:eastAsia="ja-JP"/>
        </w:rPr>
        <w:t>Proposal 3: 2 or 3 bits field is used for CSI-RS RE resource reservation. This can be mapped for UE specific DCI or group common DCI.</w:t>
      </w:r>
    </w:p>
    <w:p w14:paraId="25A96FED" w14:textId="77777777" w:rsidR="009E0A33" w:rsidRDefault="009E0A33" w:rsidP="009E0A33">
      <w:pPr>
        <w:rPr>
          <w:b/>
          <w:lang w:eastAsia="ja-JP"/>
        </w:rPr>
      </w:pPr>
      <w:r>
        <w:rPr>
          <w:b/>
          <w:lang w:eastAsia="ja-JP"/>
        </w:rPr>
        <w:t xml:space="preserve">Proposal 4: DMRS related resource reservation is signalled by </w:t>
      </w:r>
      <w:r w:rsidRPr="003111FF">
        <w:rPr>
          <w:b/>
          <w:lang w:eastAsia="ja-JP"/>
        </w:rPr>
        <w:t xml:space="preserve">Transmission Configuration Indication </w:t>
      </w:r>
      <w:r>
        <w:rPr>
          <w:b/>
          <w:lang w:eastAsia="ja-JP"/>
        </w:rPr>
        <w:t>(TCI) field in UE specific DCI.</w:t>
      </w:r>
    </w:p>
    <w:p w14:paraId="7FADECE0" w14:textId="77777777" w:rsidR="009E0A33" w:rsidRDefault="009E0A33" w:rsidP="009E0A33">
      <w:pPr>
        <w:rPr>
          <w:b/>
          <w:lang w:eastAsia="ja-JP"/>
        </w:rPr>
      </w:pPr>
      <w:r>
        <w:rPr>
          <w:b/>
          <w:lang w:eastAsia="ja-JP"/>
        </w:rPr>
        <w:t>Proposal 5: The proposal of reserved resource in R1-1716829 should be agreed but the performance degradation caused by such reservation (like the lack of DMRS) is no responsibility to UE.</w:t>
      </w:r>
    </w:p>
    <w:p w14:paraId="6833389C" w14:textId="77777777" w:rsidR="009E0A33" w:rsidRDefault="009E0A33" w:rsidP="009E0A33">
      <w:pPr>
        <w:rPr>
          <w:b/>
          <w:lang w:eastAsia="ja-JP"/>
        </w:rPr>
      </w:pPr>
      <w:r>
        <w:rPr>
          <w:b/>
          <w:lang w:eastAsia="ja-JP"/>
        </w:rPr>
        <w:t>Proposal 6: 2 bits field is used for short PUCCH and SRS resource sharing. 2 bits is the index of the semi-static configuration table. This index can be mapped for UL assigning UE specific DCI or group common DCI.</w:t>
      </w:r>
    </w:p>
    <w:p w14:paraId="67CB9457" w14:textId="597F6AFB" w:rsidR="00F51EAE" w:rsidRDefault="009E0A33" w:rsidP="00F01F94">
      <w:pPr>
        <w:rPr>
          <w:b/>
          <w:lang w:eastAsia="ja-JP"/>
        </w:rPr>
      </w:pPr>
      <w:r>
        <w:rPr>
          <w:b/>
          <w:lang w:eastAsia="ja-JP"/>
        </w:rPr>
        <w:t>Proposal 7: In the semi-static configuration table, each entry has a bitmap of RBs and a bitmap of OFDM symbols. This is table is configured by RMSI and can be updated by UE specific signalling.</w:t>
      </w:r>
    </w:p>
    <w:p w14:paraId="6CD049CF" w14:textId="3561B9FC" w:rsidR="005403CC" w:rsidRPr="005403CC" w:rsidRDefault="005403CC"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72AE820A" w14:textId="25DD086D" w:rsidR="004F0FC4" w:rsidRDefault="00184315" w:rsidP="007A38AF">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4F0FC4">
        <w:rPr>
          <w:lang w:eastAsia="ja-JP"/>
        </w:rPr>
        <w:t>RAN1 chairman note</w:t>
      </w:r>
      <w:r w:rsidR="00A011F2">
        <w:rPr>
          <w:lang w:eastAsia="ja-JP"/>
        </w:rPr>
        <w:t>s</w:t>
      </w:r>
    </w:p>
    <w:p w14:paraId="2B9912CB" w14:textId="45EE935E" w:rsidR="00772D16" w:rsidRDefault="00772D16" w:rsidP="007A38AF">
      <w:pPr>
        <w:tabs>
          <w:tab w:val="left" w:pos="260"/>
        </w:tabs>
        <w:snapToGrid w:val="0"/>
        <w:rPr>
          <w:lang w:eastAsia="ja-JP"/>
        </w:rPr>
      </w:pPr>
      <w:r>
        <w:rPr>
          <w:lang w:eastAsia="ja-JP"/>
        </w:rPr>
        <w:t>[2]</w:t>
      </w:r>
      <w:r>
        <w:rPr>
          <w:lang w:eastAsia="ja-JP"/>
        </w:rPr>
        <w:tab/>
      </w:r>
      <w:r>
        <w:rPr>
          <w:lang w:eastAsia="ja-JP"/>
        </w:rPr>
        <w:tab/>
      </w:r>
      <w:r>
        <w:rPr>
          <w:lang w:eastAsia="ja-JP"/>
        </w:rPr>
        <w:tab/>
      </w:r>
      <w:r w:rsidRPr="00772D16">
        <w:rPr>
          <w:lang w:eastAsia="ja-JP"/>
        </w:rPr>
        <w:t>R1-1718286</w:t>
      </w:r>
      <w:r w:rsidR="007267CE">
        <w:rPr>
          <w:lang w:eastAsia="ja-JP"/>
        </w:rPr>
        <w:t xml:space="preserve">, </w:t>
      </w:r>
      <w:r w:rsidRPr="00772D16">
        <w:rPr>
          <w:lang w:eastAsia="ja-JP"/>
        </w:rPr>
        <w:t>DL/</w:t>
      </w:r>
      <w:r>
        <w:rPr>
          <w:lang w:eastAsia="ja-JP"/>
        </w:rPr>
        <w:t>UL resource allocation, Panasonic</w:t>
      </w:r>
    </w:p>
    <w:p w14:paraId="7F6B8819" w14:textId="5BB36663" w:rsidR="007267CE" w:rsidRDefault="007267CE" w:rsidP="007A38AF">
      <w:pPr>
        <w:tabs>
          <w:tab w:val="left" w:pos="260"/>
        </w:tabs>
        <w:snapToGrid w:val="0"/>
        <w:rPr>
          <w:lang w:eastAsia="ja-JP"/>
        </w:rPr>
      </w:pPr>
      <w:r>
        <w:rPr>
          <w:lang w:eastAsia="ja-JP"/>
        </w:rPr>
        <w:t>[3]</w:t>
      </w:r>
      <w:r>
        <w:rPr>
          <w:lang w:eastAsia="ja-JP"/>
        </w:rPr>
        <w:tab/>
      </w:r>
      <w:r>
        <w:rPr>
          <w:lang w:eastAsia="ja-JP"/>
        </w:rPr>
        <w:tab/>
      </w:r>
      <w:r>
        <w:rPr>
          <w:lang w:eastAsia="ja-JP"/>
        </w:rPr>
        <w:tab/>
      </w:r>
      <w:r w:rsidRPr="007267CE">
        <w:rPr>
          <w:lang w:eastAsia="ja-JP"/>
        </w:rPr>
        <w:t>R1-1708216</w:t>
      </w:r>
      <w:r>
        <w:rPr>
          <w:lang w:eastAsia="ja-JP"/>
        </w:rPr>
        <w:t xml:space="preserve">, </w:t>
      </w:r>
      <w:r w:rsidRPr="007267CE">
        <w:rPr>
          <w:lang w:eastAsia="ja-JP"/>
        </w:rPr>
        <w:t>ZP CSI-RS for PDSCH rate matching</w:t>
      </w:r>
      <w:r>
        <w:rPr>
          <w:lang w:eastAsia="ja-JP"/>
        </w:rPr>
        <w:t>, Panasonic</w:t>
      </w:r>
    </w:p>
    <w:p w14:paraId="0C6BD616" w14:textId="529AEBD8" w:rsidR="00D20D71" w:rsidRDefault="00D20D71" w:rsidP="007A38AF">
      <w:pPr>
        <w:tabs>
          <w:tab w:val="left" w:pos="260"/>
        </w:tabs>
        <w:snapToGrid w:val="0"/>
        <w:rPr>
          <w:lang w:eastAsia="ja-JP"/>
        </w:rPr>
      </w:pPr>
      <w:r>
        <w:rPr>
          <w:lang w:eastAsia="ja-JP"/>
        </w:rPr>
        <w:t>[4]</w:t>
      </w:r>
      <w:r>
        <w:rPr>
          <w:lang w:eastAsia="ja-JP"/>
        </w:rPr>
        <w:tab/>
      </w:r>
      <w:r>
        <w:rPr>
          <w:lang w:eastAsia="ja-JP"/>
        </w:rPr>
        <w:tab/>
      </w:r>
      <w:r>
        <w:rPr>
          <w:lang w:eastAsia="ja-JP"/>
        </w:rPr>
        <w:tab/>
      </w:r>
      <w:r w:rsidRPr="00D20D71">
        <w:rPr>
          <w:lang w:eastAsia="ja-JP"/>
        </w:rPr>
        <w:t>R1-1718367</w:t>
      </w:r>
      <w:r>
        <w:rPr>
          <w:lang w:eastAsia="ja-JP"/>
        </w:rPr>
        <w:t xml:space="preserve">, </w:t>
      </w:r>
      <w:r w:rsidRPr="00D20D71">
        <w:rPr>
          <w:lang w:eastAsia="ja-JP"/>
        </w:rPr>
        <w:t>On remaining details of NR DL DMRS</w:t>
      </w:r>
      <w:r>
        <w:rPr>
          <w:lang w:eastAsia="ja-JP"/>
        </w:rPr>
        <w:t xml:space="preserve">, </w:t>
      </w:r>
      <w:r w:rsidRPr="00D20D71">
        <w:rPr>
          <w:lang w:eastAsia="ja-JP"/>
        </w:rPr>
        <w:t>Panasonic</w:t>
      </w:r>
    </w:p>
    <w:p w14:paraId="691B52C8" w14:textId="65FA2007" w:rsidR="000D2A48" w:rsidRPr="000D2A48" w:rsidRDefault="000D2A48" w:rsidP="007A38AF">
      <w:pPr>
        <w:tabs>
          <w:tab w:val="left" w:pos="260"/>
        </w:tabs>
        <w:snapToGrid w:val="0"/>
        <w:rPr>
          <w:lang w:eastAsia="ja-JP"/>
        </w:rPr>
      </w:pPr>
    </w:p>
    <w:sectPr w:rsidR="000D2A48" w:rsidRPr="000D2A4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67E08" w14:textId="77777777" w:rsidR="00055055" w:rsidRDefault="00055055">
      <w:r>
        <w:separator/>
      </w:r>
    </w:p>
  </w:endnote>
  <w:endnote w:type="continuationSeparator" w:id="0">
    <w:p w14:paraId="274ADC2B" w14:textId="77777777" w:rsidR="00055055" w:rsidRDefault="00055055">
      <w:r>
        <w:continuationSeparator/>
      </w:r>
    </w:p>
  </w:endnote>
  <w:endnote w:type="continuationNotice" w:id="1">
    <w:p w14:paraId="0D84746E" w14:textId="77777777" w:rsidR="00055055" w:rsidRDefault="00055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4FA1792"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7723F9">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44246" w14:textId="77777777" w:rsidR="00055055" w:rsidRDefault="00055055">
      <w:r>
        <w:separator/>
      </w:r>
    </w:p>
  </w:footnote>
  <w:footnote w:type="continuationSeparator" w:id="0">
    <w:p w14:paraId="5BEF7CDA" w14:textId="77777777" w:rsidR="00055055" w:rsidRDefault="00055055">
      <w:r>
        <w:continuationSeparator/>
      </w:r>
    </w:p>
  </w:footnote>
  <w:footnote w:type="continuationNotice" w:id="1">
    <w:p w14:paraId="3D517ECC" w14:textId="77777777" w:rsidR="00055055" w:rsidRDefault="000550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4"/>
  </w:num>
  <w:num w:numId="4">
    <w:abstractNumId w:val="9"/>
  </w:num>
  <w:num w:numId="5">
    <w:abstractNumId w:val="6"/>
  </w:num>
  <w:num w:numId="6">
    <w:abstractNumId w:val="7"/>
  </w:num>
  <w:num w:numId="7">
    <w:abstractNumId w:val="5"/>
  </w:num>
  <w:num w:numId="8">
    <w:abstractNumId w:val="11"/>
  </w:num>
  <w:num w:numId="9">
    <w:abstractNumId w:val="8"/>
  </w:num>
  <w:num w:numId="10">
    <w:abstractNumId w:val="2"/>
  </w:num>
  <w:num w:numId="11">
    <w:abstractNumId w:val="3"/>
  </w:num>
  <w:num w:numId="12">
    <w:abstractNumId w:val="0"/>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E8D"/>
    <w:rsid w:val="00042C69"/>
    <w:rsid w:val="00042E74"/>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6B49"/>
    <w:rsid w:val="0005725B"/>
    <w:rsid w:val="00057751"/>
    <w:rsid w:val="00057AA6"/>
    <w:rsid w:val="0006043B"/>
    <w:rsid w:val="00060784"/>
    <w:rsid w:val="000611F9"/>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44E7"/>
    <w:rsid w:val="00094778"/>
    <w:rsid w:val="00094835"/>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5107"/>
    <w:rsid w:val="000D59A5"/>
    <w:rsid w:val="000D5D0E"/>
    <w:rsid w:val="000D65DC"/>
    <w:rsid w:val="000D6E27"/>
    <w:rsid w:val="000D7A9E"/>
    <w:rsid w:val="000D7B5E"/>
    <w:rsid w:val="000E00E0"/>
    <w:rsid w:val="000E06B2"/>
    <w:rsid w:val="000E0F9C"/>
    <w:rsid w:val="000E2401"/>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2CC9"/>
    <w:rsid w:val="000F36BC"/>
    <w:rsid w:val="000F3D68"/>
    <w:rsid w:val="000F4F76"/>
    <w:rsid w:val="000F592A"/>
    <w:rsid w:val="000F5FB5"/>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0FDA"/>
    <w:rsid w:val="00142434"/>
    <w:rsid w:val="00142F9A"/>
    <w:rsid w:val="00143766"/>
    <w:rsid w:val="0014407F"/>
    <w:rsid w:val="0014494A"/>
    <w:rsid w:val="001455E4"/>
    <w:rsid w:val="00145997"/>
    <w:rsid w:val="00145B95"/>
    <w:rsid w:val="00146A8F"/>
    <w:rsid w:val="00146C78"/>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C74"/>
    <w:rsid w:val="00177951"/>
    <w:rsid w:val="0017796A"/>
    <w:rsid w:val="00177D5C"/>
    <w:rsid w:val="00177E50"/>
    <w:rsid w:val="00177F56"/>
    <w:rsid w:val="00180010"/>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181"/>
    <w:rsid w:val="00195842"/>
    <w:rsid w:val="00195B78"/>
    <w:rsid w:val="0019753D"/>
    <w:rsid w:val="0019773E"/>
    <w:rsid w:val="00197E18"/>
    <w:rsid w:val="001A0C7D"/>
    <w:rsid w:val="001A1165"/>
    <w:rsid w:val="001A1581"/>
    <w:rsid w:val="001A1DDE"/>
    <w:rsid w:val="001A21CC"/>
    <w:rsid w:val="001A2F5A"/>
    <w:rsid w:val="001A3319"/>
    <w:rsid w:val="001A386B"/>
    <w:rsid w:val="001A409F"/>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EE8"/>
    <w:rsid w:val="001C4FC0"/>
    <w:rsid w:val="001C5A08"/>
    <w:rsid w:val="001C5CA7"/>
    <w:rsid w:val="001D0C92"/>
    <w:rsid w:val="001D0EC7"/>
    <w:rsid w:val="001D0F86"/>
    <w:rsid w:val="001D1CBC"/>
    <w:rsid w:val="001D1FE4"/>
    <w:rsid w:val="001D2E8A"/>
    <w:rsid w:val="001D2F73"/>
    <w:rsid w:val="001D324D"/>
    <w:rsid w:val="001D3366"/>
    <w:rsid w:val="001D3D83"/>
    <w:rsid w:val="001D4547"/>
    <w:rsid w:val="001D4949"/>
    <w:rsid w:val="001D4B64"/>
    <w:rsid w:val="001D52BC"/>
    <w:rsid w:val="001D5F89"/>
    <w:rsid w:val="001D6055"/>
    <w:rsid w:val="001D6395"/>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63BB"/>
    <w:rsid w:val="001E68E7"/>
    <w:rsid w:val="001E6C25"/>
    <w:rsid w:val="001E6F75"/>
    <w:rsid w:val="001E770D"/>
    <w:rsid w:val="001E7B7F"/>
    <w:rsid w:val="001E7BCF"/>
    <w:rsid w:val="001E7F8E"/>
    <w:rsid w:val="001F0528"/>
    <w:rsid w:val="001F07AB"/>
    <w:rsid w:val="001F132E"/>
    <w:rsid w:val="001F21B7"/>
    <w:rsid w:val="001F2420"/>
    <w:rsid w:val="001F24E3"/>
    <w:rsid w:val="001F2683"/>
    <w:rsid w:val="001F31ED"/>
    <w:rsid w:val="001F35D5"/>
    <w:rsid w:val="001F3BA1"/>
    <w:rsid w:val="001F42E7"/>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787"/>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082"/>
    <w:rsid w:val="0025517A"/>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321E"/>
    <w:rsid w:val="002B5A19"/>
    <w:rsid w:val="002B5D46"/>
    <w:rsid w:val="002B5E92"/>
    <w:rsid w:val="002B5F5B"/>
    <w:rsid w:val="002B5FC1"/>
    <w:rsid w:val="002B65BF"/>
    <w:rsid w:val="002B68E2"/>
    <w:rsid w:val="002B6F5B"/>
    <w:rsid w:val="002B7C40"/>
    <w:rsid w:val="002C04A3"/>
    <w:rsid w:val="002C0503"/>
    <w:rsid w:val="002C0628"/>
    <w:rsid w:val="002C09A4"/>
    <w:rsid w:val="002C1222"/>
    <w:rsid w:val="002C1516"/>
    <w:rsid w:val="002C1CE6"/>
    <w:rsid w:val="002C216D"/>
    <w:rsid w:val="002C2652"/>
    <w:rsid w:val="002C27D6"/>
    <w:rsid w:val="002C2A94"/>
    <w:rsid w:val="002C32AD"/>
    <w:rsid w:val="002C3326"/>
    <w:rsid w:val="002C3343"/>
    <w:rsid w:val="002C3F94"/>
    <w:rsid w:val="002C4466"/>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3FA"/>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32C"/>
    <w:rsid w:val="00306EFD"/>
    <w:rsid w:val="00310B73"/>
    <w:rsid w:val="003111FF"/>
    <w:rsid w:val="003113FD"/>
    <w:rsid w:val="00311DB9"/>
    <w:rsid w:val="00312700"/>
    <w:rsid w:val="00312AAE"/>
    <w:rsid w:val="00312FB8"/>
    <w:rsid w:val="00314218"/>
    <w:rsid w:val="0031425F"/>
    <w:rsid w:val="00315E64"/>
    <w:rsid w:val="00315EA3"/>
    <w:rsid w:val="00316084"/>
    <w:rsid w:val="00316620"/>
    <w:rsid w:val="00316643"/>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1BF"/>
    <w:rsid w:val="00354CD8"/>
    <w:rsid w:val="0035546D"/>
    <w:rsid w:val="003559DC"/>
    <w:rsid w:val="00357C06"/>
    <w:rsid w:val="00357F85"/>
    <w:rsid w:val="003601F7"/>
    <w:rsid w:val="003612FC"/>
    <w:rsid w:val="0036143D"/>
    <w:rsid w:val="00361689"/>
    <w:rsid w:val="003619F3"/>
    <w:rsid w:val="0036204C"/>
    <w:rsid w:val="00362ED2"/>
    <w:rsid w:val="00365954"/>
    <w:rsid w:val="00365D1B"/>
    <w:rsid w:val="00366069"/>
    <w:rsid w:val="00367C06"/>
    <w:rsid w:val="00367C5D"/>
    <w:rsid w:val="0037063E"/>
    <w:rsid w:val="0037064E"/>
    <w:rsid w:val="00370E67"/>
    <w:rsid w:val="00371AC7"/>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1B6B"/>
    <w:rsid w:val="00392193"/>
    <w:rsid w:val="00392284"/>
    <w:rsid w:val="00392A34"/>
    <w:rsid w:val="00392CAB"/>
    <w:rsid w:val="00393011"/>
    <w:rsid w:val="00393E22"/>
    <w:rsid w:val="00394005"/>
    <w:rsid w:val="003945F8"/>
    <w:rsid w:val="00395564"/>
    <w:rsid w:val="00396027"/>
    <w:rsid w:val="003968BD"/>
    <w:rsid w:val="00397242"/>
    <w:rsid w:val="003979FE"/>
    <w:rsid w:val="003A043F"/>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68F4"/>
    <w:rsid w:val="003C752A"/>
    <w:rsid w:val="003D09A3"/>
    <w:rsid w:val="003D0D85"/>
    <w:rsid w:val="003D1842"/>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8C6"/>
    <w:rsid w:val="003F330C"/>
    <w:rsid w:val="003F3D28"/>
    <w:rsid w:val="003F4603"/>
    <w:rsid w:val="003F489A"/>
    <w:rsid w:val="003F4CE9"/>
    <w:rsid w:val="003F50B7"/>
    <w:rsid w:val="003F54FE"/>
    <w:rsid w:val="003F6F52"/>
    <w:rsid w:val="003F78CA"/>
    <w:rsid w:val="003F7C34"/>
    <w:rsid w:val="004009BA"/>
    <w:rsid w:val="00400B59"/>
    <w:rsid w:val="00400C3F"/>
    <w:rsid w:val="00400CCA"/>
    <w:rsid w:val="00400ED6"/>
    <w:rsid w:val="00401E01"/>
    <w:rsid w:val="00402BA8"/>
    <w:rsid w:val="00402FC7"/>
    <w:rsid w:val="004034D6"/>
    <w:rsid w:val="00403722"/>
    <w:rsid w:val="004037BE"/>
    <w:rsid w:val="0040382E"/>
    <w:rsid w:val="00404221"/>
    <w:rsid w:val="004047FA"/>
    <w:rsid w:val="00404D4E"/>
    <w:rsid w:val="0040549E"/>
    <w:rsid w:val="004055F5"/>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5452"/>
    <w:rsid w:val="0041555E"/>
    <w:rsid w:val="00415DC2"/>
    <w:rsid w:val="0041747B"/>
    <w:rsid w:val="004200D6"/>
    <w:rsid w:val="00420859"/>
    <w:rsid w:val="00420A79"/>
    <w:rsid w:val="00420C29"/>
    <w:rsid w:val="00420D35"/>
    <w:rsid w:val="00420EE5"/>
    <w:rsid w:val="004213EB"/>
    <w:rsid w:val="004221F2"/>
    <w:rsid w:val="00422760"/>
    <w:rsid w:val="0042299B"/>
    <w:rsid w:val="00422A10"/>
    <w:rsid w:val="00423CAA"/>
    <w:rsid w:val="00424351"/>
    <w:rsid w:val="0042451F"/>
    <w:rsid w:val="004245E8"/>
    <w:rsid w:val="004258B3"/>
    <w:rsid w:val="00425C51"/>
    <w:rsid w:val="00427358"/>
    <w:rsid w:val="004300FE"/>
    <w:rsid w:val="004304E9"/>
    <w:rsid w:val="0043064B"/>
    <w:rsid w:val="00430B72"/>
    <w:rsid w:val="00430ECB"/>
    <w:rsid w:val="0043100B"/>
    <w:rsid w:val="0043186B"/>
    <w:rsid w:val="00431EF9"/>
    <w:rsid w:val="004325D9"/>
    <w:rsid w:val="0043261E"/>
    <w:rsid w:val="004328EC"/>
    <w:rsid w:val="00433244"/>
    <w:rsid w:val="00433943"/>
    <w:rsid w:val="004340C4"/>
    <w:rsid w:val="0043435C"/>
    <w:rsid w:val="004349EF"/>
    <w:rsid w:val="00434C24"/>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80888"/>
    <w:rsid w:val="0048098F"/>
    <w:rsid w:val="004809EC"/>
    <w:rsid w:val="0048150E"/>
    <w:rsid w:val="00481980"/>
    <w:rsid w:val="00481BAE"/>
    <w:rsid w:val="00482967"/>
    <w:rsid w:val="0048299E"/>
    <w:rsid w:val="004833F8"/>
    <w:rsid w:val="00483CBA"/>
    <w:rsid w:val="00483F2C"/>
    <w:rsid w:val="00483FCE"/>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B0C"/>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C61"/>
    <w:rsid w:val="005011B7"/>
    <w:rsid w:val="00501639"/>
    <w:rsid w:val="00501E6D"/>
    <w:rsid w:val="00501F6E"/>
    <w:rsid w:val="005021C2"/>
    <w:rsid w:val="0050261F"/>
    <w:rsid w:val="005031A3"/>
    <w:rsid w:val="005032C8"/>
    <w:rsid w:val="0050383C"/>
    <w:rsid w:val="0050388A"/>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2D39"/>
    <w:rsid w:val="00513B4C"/>
    <w:rsid w:val="00513CB1"/>
    <w:rsid w:val="00513F2B"/>
    <w:rsid w:val="005141E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7BB"/>
    <w:rsid w:val="00582ED6"/>
    <w:rsid w:val="005832F9"/>
    <w:rsid w:val="00583851"/>
    <w:rsid w:val="0058399A"/>
    <w:rsid w:val="00583B93"/>
    <w:rsid w:val="00584886"/>
    <w:rsid w:val="00585232"/>
    <w:rsid w:val="00585435"/>
    <w:rsid w:val="00586365"/>
    <w:rsid w:val="0058709F"/>
    <w:rsid w:val="0058730F"/>
    <w:rsid w:val="00587CED"/>
    <w:rsid w:val="00590185"/>
    <w:rsid w:val="00591F01"/>
    <w:rsid w:val="0059241B"/>
    <w:rsid w:val="0059248B"/>
    <w:rsid w:val="00592C6F"/>
    <w:rsid w:val="00593189"/>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419F"/>
    <w:rsid w:val="005B43F8"/>
    <w:rsid w:val="005B52B7"/>
    <w:rsid w:val="005B6FF8"/>
    <w:rsid w:val="005B7553"/>
    <w:rsid w:val="005C0624"/>
    <w:rsid w:val="005C0E13"/>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D01"/>
    <w:rsid w:val="005D0F3D"/>
    <w:rsid w:val="005D1E5B"/>
    <w:rsid w:val="005D260C"/>
    <w:rsid w:val="005D351D"/>
    <w:rsid w:val="005D35C0"/>
    <w:rsid w:val="005D432A"/>
    <w:rsid w:val="005D4BE0"/>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6ED"/>
    <w:rsid w:val="005E5837"/>
    <w:rsid w:val="005E5856"/>
    <w:rsid w:val="005E5D5F"/>
    <w:rsid w:val="005E5FBE"/>
    <w:rsid w:val="005E62C6"/>
    <w:rsid w:val="005E6447"/>
    <w:rsid w:val="005E64DB"/>
    <w:rsid w:val="005E68F1"/>
    <w:rsid w:val="005F0410"/>
    <w:rsid w:val="005F37D6"/>
    <w:rsid w:val="005F3B5E"/>
    <w:rsid w:val="005F3C62"/>
    <w:rsid w:val="005F41AF"/>
    <w:rsid w:val="005F45C1"/>
    <w:rsid w:val="005F4E29"/>
    <w:rsid w:val="005F570E"/>
    <w:rsid w:val="005F6091"/>
    <w:rsid w:val="005F6652"/>
    <w:rsid w:val="005F688C"/>
    <w:rsid w:val="005F6DB2"/>
    <w:rsid w:val="005F736D"/>
    <w:rsid w:val="005F7AB2"/>
    <w:rsid w:val="006000FE"/>
    <w:rsid w:val="0060017E"/>
    <w:rsid w:val="006004DC"/>
    <w:rsid w:val="00600972"/>
    <w:rsid w:val="006023D8"/>
    <w:rsid w:val="00602511"/>
    <w:rsid w:val="00602601"/>
    <w:rsid w:val="006031C0"/>
    <w:rsid w:val="006031D7"/>
    <w:rsid w:val="00603A06"/>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C24"/>
    <w:rsid w:val="00612296"/>
    <w:rsid w:val="006123AA"/>
    <w:rsid w:val="00613441"/>
    <w:rsid w:val="006134E3"/>
    <w:rsid w:val="00613714"/>
    <w:rsid w:val="006137F6"/>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427B"/>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10E4"/>
    <w:rsid w:val="006918DF"/>
    <w:rsid w:val="00691D32"/>
    <w:rsid w:val="006926B0"/>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6330"/>
    <w:rsid w:val="006B6A80"/>
    <w:rsid w:val="006B6B9E"/>
    <w:rsid w:val="006B768A"/>
    <w:rsid w:val="006B7CD1"/>
    <w:rsid w:val="006B7DE9"/>
    <w:rsid w:val="006C1561"/>
    <w:rsid w:val="006C17FB"/>
    <w:rsid w:val="006C1AA4"/>
    <w:rsid w:val="006C1C6D"/>
    <w:rsid w:val="006C1DFE"/>
    <w:rsid w:val="006C1EC5"/>
    <w:rsid w:val="006C22E6"/>
    <w:rsid w:val="006C292F"/>
    <w:rsid w:val="006C3CB8"/>
    <w:rsid w:val="006C4029"/>
    <w:rsid w:val="006C45AD"/>
    <w:rsid w:val="006C4CF9"/>
    <w:rsid w:val="006C4D46"/>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3A0"/>
    <w:rsid w:val="006E5D3C"/>
    <w:rsid w:val="006E64D5"/>
    <w:rsid w:val="006E6C55"/>
    <w:rsid w:val="006E7617"/>
    <w:rsid w:val="006E779C"/>
    <w:rsid w:val="006E77B9"/>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DF7"/>
    <w:rsid w:val="007117F4"/>
    <w:rsid w:val="0071213A"/>
    <w:rsid w:val="0071221F"/>
    <w:rsid w:val="0071246C"/>
    <w:rsid w:val="007130F8"/>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F29"/>
    <w:rsid w:val="007261AC"/>
    <w:rsid w:val="007267CE"/>
    <w:rsid w:val="00727E4C"/>
    <w:rsid w:val="00727EBC"/>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66C7"/>
    <w:rsid w:val="00737495"/>
    <w:rsid w:val="007377B7"/>
    <w:rsid w:val="00737A71"/>
    <w:rsid w:val="007404F7"/>
    <w:rsid w:val="0074098A"/>
    <w:rsid w:val="00741408"/>
    <w:rsid w:val="0074155D"/>
    <w:rsid w:val="0074224E"/>
    <w:rsid w:val="00742AC9"/>
    <w:rsid w:val="0074326D"/>
    <w:rsid w:val="0074332A"/>
    <w:rsid w:val="007434E4"/>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036"/>
    <w:rsid w:val="007522C3"/>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7C5"/>
    <w:rsid w:val="007649E8"/>
    <w:rsid w:val="00764B3B"/>
    <w:rsid w:val="00764C57"/>
    <w:rsid w:val="00765577"/>
    <w:rsid w:val="007658BB"/>
    <w:rsid w:val="00765D32"/>
    <w:rsid w:val="007664AC"/>
    <w:rsid w:val="00767306"/>
    <w:rsid w:val="00767C7A"/>
    <w:rsid w:val="00767CAB"/>
    <w:rsid w:val="00767E3D"/>
    <w:rsid w:val="00767F2D"/>
    <w:rsid w:val="00771B11"/>
    <w:rsid w:val="00771C9A"/>
    <w:rsid w:val="007723F9"/>
    <w:rsid w:val="00772D16"/>
    <w:rsid w:val="00773D38"/>
    <w:rsid w:val="00774714"/>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67C"/>
    <w:rsid w:val="007A02D1"/>
    <w:rsid w:val="007A0613"/>
    <w:rsid w:val="007A0A28"/>
    <w:rsid w:val="007A128D"/>
    <w:rsid w:val="007A196D"/>
    <w:rsid w:val="007A2463"/>
    <w:rsid w:val="007A29A7"/>
    <w:rsid w:val="007A29BA"/>
    <w:rsid w:val="007A2B70"/>
    <w:rsid w:val="007A2EE3"/>
    <w:rsid w:val="007A38AF"/>
    <w:rsid w:val="007A3A2C"/>
    <w:rsid w:val="007A4605"/>
    <w:rsid w:val="007A515F"/>
    <w:rsid w:val="007A57C4"/>
    <w:rsid w:val="007A5893"/>
    <w:rsid w:val="007A5BBC"/>
    <w:rsid w:val="007A6230"/>
    <w:rsid w:val="007B064F"/>
    <w:rsid w:val="007B0E32"/>
    <w:rsid w:val="007B1757"/>
    <w:rsid w:val="007B3AED"/>
    <w:rsid w:val="007B3D6C"/>
    <w:rsid w:val="007B4066"/>
    <w:rsid w:val="007B5280"/>
    <w:rsid w:val="007B5828"/>
    <w:rsid w:val="007B5AAE"/>
    <w:rsid w:val="007B6595"/>
    <w:rsid w:val="007B70A0"/>
    <w:rsid w:val="007B73B7"/>
    <w:rsid w:val="007B74D9"/>
    <w:rsid w:val="007C02F4"/>
    <w:rsid w:val="007C0E1C"/>
    <w:rsid w:val="007C10D0"/>
    <w:rsid w:val="007C15DD"/>
    <w:rsid w:val="007C1C3F"/>
    <w:rsid w:val="007C2023"/>
    <w:rsid w:val="007C2348"/>
    <w:rsid w:val="007C288A"/>
    <w:rsid w:val="007C2A09"/>
    <w:rsid w:val="007C2C8C"/>
    <w:rsid w:val="007C33D7"/>
    <w:rsid w:val="007C3639"/>
    <w:rsid w:val="007C3F1D"/>
    <w:rsid w:val="007C4814"/>
    <w:rsid w:val="007C4A70"/>
    <w:rsid w:val="007C5298"/>
    <w:rsid w:val="007C5299"/>
    <w:rsid w:val="007C5B34"/>
    <w:rsid w:val="007C5E4A"/>
    <w:rsid w:val="007C61E1"/>
    <w:rsid w:val="007C6228"/>
    <w:rsid w:val="007C6B11"/>
    <w:rsid w:val="007C6B7C"/>
    <w:rsid w:val="007C7E89"/>
    <w:rsid w:val="007C7F30"/>
    <w:rsid w:val="007D13A5"/>
    <w:rsid w:val="007D147F"/>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5D04"/>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7CE"/>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AB9"/>
    <w:rsid w:val="00822B7B"/>
    <w:rsid w:val="00822C35"/>
    <w:rsid w:val="0082376A"/>
    <w:rsid w:val="00824922"/>
    <w:rsid w:val="00824BC3"/>
    <w:rsid w:val="00824D83"/>
    <w:rsid w:val="00825265"/>
    <w:rsid w:val="00827093"/>
    <w:rsid w:val="00830118"/>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C65"/>
    <w:rsid w:val="008460B0"/>
    <w:rsid w:val="008466B3"/>
    <w:rsid w:val="0084682B"/>
    <w:rsid w:val="0084762B"/>
    <w:rsid w:val="0085014F"/>
    <w:rsid w:val="00851083"/>
    <w:rsid w:val="008525FE"/>
    <w:rsid w:val="008526D1"/>
    <w:rsid w:val="008535A3"/>
    <w:rsid w:val="00854A31"/>
    <w:rsid w:val="00854CA6"/>
    <w:rsid w:val="0085515D"/>
    <w:rsid w:val="00855196"/>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B62"/>
    <w:rsid w:val="008667F5"/>
    <w:rsid w:val="00866C92"/>
    <w:rsid w:val="00867303"/>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25A6"/>
    <w:rsid w:val="008829D4"/>
    <w:rsid w:val="008833E7"/>
    <w:rsid w:val="0088421A"/>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1241"/>
    <w:rsid w:val="008B224C"/>
    <w:rsid w:val="008B24A1"/>
    <w:rsid w:val="008B24FC"/>
    <w:rsid w:val="008B2633"/>
    <w:rsid w:val="008B2CC5"/>
    <w:rsid w:val="008B2EEC"/>
    <w:rsid w:val="008B33F4"/>
    <w:rsid w:val="008B3FB9"/>
    <w:rsid w:val="008B4253"/>
    <w:rsid w:val="008B4567"/>
    <w:rsid w:val="008B4736"/>
    <w:rsid w:val="008B4B23"/>
    <w:rsid w:val="008B5997"/>
    <w:rsid w:val="008B5999"/>
    <w:rsid w:val="008B599F"/>
    <w:rsid w:val="008B5F4E"/>
    <w:rsid w:val="008B6053"/>
    <w:rsid w:val="008B6464"/>
    <w:rsid w:val="008B6B9D"/>
    <w:rsid w:val="008B7ECA"/>
    <w:rsid w:val="008C073E"/>
    <w:rsid w:val="008C1838"/>
    <w:rsid w:val="008C197D"/>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50AC"/>
    <w:rsid w:val="008E5438"/>
    <w:rsid w:val="008E691A"/>
    <w:rsid w:val="008E711A"/>
    <w:rsid w:val="008E7ED9"/>
    <w:rsid w:val="008F0107"/>
    <w:rsid w:val="008F05CB"/>
    <w:rsid w:val="008F0807"/>
    <w:rsid w:val="008F1812"/>
    <w:rsid w:val="008F1ED1"/>
    <w:rsid w:val="008F2858"/>
    <w:rsid w:val="008F2BAD"/>
    <w:rsid w:val="008F3183"/>
    <w:rsid w:val="008F38A3"/>
    <w:rsid w:val="008F3BED"/>
    <w:rsid w:val="008F50FC"/>
    <w:rsid w:val="008F5C41"/>
    <w:rsid w:val="008F6537"/>
    <w:rsid w:val="008F69F9"/>
    <w:rsid w:val="008F6E52"/>
    <w:rsid w:val="008F70F1"/>
    <w:rsid w:val="008F74F3"/>
    <w:rsid w:val="008F75B3"/>
    <w:rsid w:val="008F7AEB"/>
    <w:rsid w:val="008F7B7C"/>
    <w:rsid w:val="00900A3B"/>
    <w:rsid w:val="00900D3E"/>
    <w:rsid w:val="00901734"/>
    <w:rsid w:val="009021DF"/>
    <w:rsid w:val="00902DE7"/>
    <w:rsid w:val="00902F42"/>
    <w:rsid w:val="00902FB2"/>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099D"/>
    <w:rsid w:val="009210D3"/>
    <w:rsid w:val="00921173"/>
    <w:rsid w:val="00921492"/>
    <w:rsid w:val="0092245B"/>
    <w:rsid w:val="00922498"/>
    <w:rsid w:val="00922502"/>
    <w:rsid w:val="009225F6"/>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A9A"/>
    <w:rsid w:val="00944BC9"/>
    <w:rsid w:val="00945911"/>
    <w:rsid w:val="0094659C"/>
    <w:rsid w:val="00946F41"/>
    <w:rsid w:val="00947564"/>
    <w:rsid w:val="00947B90"/>
    <w:rsid w:val="00950AB0"/>
    <w:rsid w:val="00950AB7"/>
    <w:rsid w:val="009517D0"/>
    <w:rsid w:val="009517FE"/>
    <w:rsid w:val="00952253"/>
    <w:rsid w:val="009529CD"/>
    <w:rsid w:val="00953F31"/>
    <w:rsid w:val="009542D7"/>
    <w:rsid w:val="00954759"/>
    <w:rsid w:val="009561CD"/>
    <w:rsid w:val="00956205"/>
    <w:rsid w:val="00956B20"/>
    <w:rsid w:val="00956C7A"/>
    <w:rsid w:val="00957227"/>
    <w:rsid w:val="00957EC8"/>
    <w:rsid w:val="00957F4B"/>
    <w:rsid w:val="00957F60"/>
    <w:rsid w:val="00960583"/>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6285"/>
    <w:rsid w:val="009866D7"/>
    <w:rsid w:val="009866EC"/>
    <w:rsid w:val="00986FDD"/>
    <w:rsid w:val="00987418"/>
    <w:rsid w:val="00987460"/>
    <w:rsid w:val="0098757B"/>
    <w:rsid w:val="009875CE"/>
    <w:rsid w:val="009879A8"/>
    <w:rsid w:val="00987F43"/>
    <w:rsid w:val="00990322"/>
    <w:rsid w:val="00990547"/>
    <w:rsid w:val="009910B0"/>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3719"/>
    <w:rsid w:val="009D4132"/>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33"/>
    <w:rsid w:val="009E0AD4"/>
    <w:rsid w:val="009E123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7F02"/>
    <w:rsid w:val="00A000CC"/>
    <w:rsid w:val="00A00FE2"/>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791"/>
    <w:rsid w:val="00A07326"/>
    <w:rsid w:val="00A07618"/>
    <w:rsid w:val="00A07B39"/>
    <w:rsid w:val="00A07B62"/>
    <w:rsid w:val="00A102CB"/>
    <w:rsid w:val="00A10570"/>
    <w:rsid w:val="00A10D84"/>
    <w:rsid w:val="00A115BD"/>
    <w:rsid w:val="00A1241B"/>
    <w:rsid w:val="00A13190"/>
    <w:rsid w:val="00A139B6"/>
    <w:rsid w:val="00A13DAA"/>
    <w:rsid w:val="00A14719"/>
    <w:rsid w:val="00A14AC8"/>
    <w:rsid w:val="00A15DE0"/>
    <w:rsid w:val="00A15EE0"/>
    <w:rsid w:val="00A16061"/>
    <w:rsid w:val="00A165FE"/>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39E"/>
    <w:rsid w:val="00A53D3C"/>
    <w:rsid w:val="00A54222"/>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AA"/>
    <w:rsid w:val="00A9500C"/>
    <w:rsid w:val="00A952B3"/>
    <w:rsid w:val="00A95BD4"/>
    <w:rsid w:val="00A95FCA"/>
    <w:rsid w:val="00A960FA"/>
    <w:rsid w:val="00A96436"/>
    <w:rsid w:val="00A96977"/>
    <w:rsid w:val="00A96AD1"/>
    <w:rsid w:val="00A96AF2"/>
    <w:rsid w:val="00A96C10"/>
    <w:rsid w:val="00A96E5B"/>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559"/>
    <w:rsid w:val="00B14B8E"/>
    <w:rsid w:val="00B14FB1"/>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42"/>
    <w:rsid w:val="00B36272"/>
    <w:rsid w:val="00B36677"/>
    <w:rsid w:val="00B376C0"/>
    <w:rsid w:val="00B377C7"/>
    <w:rsid w:val="00B4097E"/>
    <w:rsid w:val="00B40A6C"/>
    <w:rsid w:val="00B40D91"/>
    <w:rsid w:val="00B4164D"/>
    <w:rsid w:val="00B41CED"/>
    <w:rsid w:val="00B41FF5"/>
    <w:rsid w:val="00B4228F"/>
    <w:rsid w:val="00B439D4"/>
    <w:rsid w:val="00B4589A"/>
    <w:rsid w:val="00B460A7"/>
    <w:rsid w:val="00B462B3"/>
    <w:rsid w:val="00B4671A"/>
    <w:rsid w:val="00B47369"/>
    <w:rsid w:val="00B474A0"/>
    <w:rsid w:val="00B47B30"/>
    <w:rsid w:val="00B47D4A"/>
    <w:rsid w:val="00B47FF3"/>
    <w:rsid w:val="00B50311"/>
    <w:rsid w:val="00B53011"/>
    <w:rsid w:val="00B53215"/>
    <w:rsid w:val="00B54305"/>
    <w:rsid w:val="00B54622"/>
    <w:rsid w:val="00B54834"/>
    <w:rsid w:val="00B54849"/>
    <w:rsid w:val="00B551E7"/>
    <w:rsid w:val="00B552E4"/>
    <w:rsid w:val="00B556BF"/>
    <w:rsid w:val="00B55D21"/>
    <w:rsid w:val="00B56803"/>
    <w:rsid w:val="00B5693D"/>
    <w:rsid w:val="00B56DC8"/>
    <w:rsid w:val="00B57321"/>
    <w:rsid w:val="00B574E0"/>
    <w:rsid w:val="00B57997"/>
    <w:rsid w:val="00B60A01"/>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383B"/>
    <w:rsid w:val="00B84582"/>
    <w:rsid w:val="00B8485A"/>
    <w:rsid w:val="00B85077"/>
    <w:rsid w:val="00B851B5"/>
    <w:rsid w:val="00B8525D"/>
    <w:rsid w:val="00B85330"/>
    <w:rsid w:val="00B86C88"/>
    <w:rsid w:val="00B909F5"/>
    <w:rsid w:val="00B91176"/>
    <w:rsid w:val="00B91C1B"/>
    <w:rsid w:val="00B92176"/>
    <w:rsid w:val="00B9390B"/>
    <w:rsid w:val="00B940F0"/>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3BB"/>
    <w:rsid w:val="00BB761C"/>
    <w:rsid w:val="00BB7F14"/>
    <w:rsid w:val="00BC0A41"/>
    <w:rsid w:val="00BC133D"/>
    <w:rsid w:val="00BC1357"/>
    <w:rsid w:val="00BC180B"/>
    <w:rsid w:val="00BC327E"/>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045F"/>
    <w:rsid w:val="00BD104E"/>
    <w:rsid w:val="00BD148C"/>
    <w:rsid w:val="00BD23A5"/>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716F"/>
    <w:rsid w:val="00C27D82"/>
    <w:rsid w:val="00C27FF9"/>
    <w:rsid w:val="00C30C08"/>
    <w:rsid w:val="00C314AC"/>
    <w:rsid w:val="00C31688"/>
    <w:rsid w:val="00C31F3E"/>
    <w:rsid w:val="00C328AA"/>
    <w:rsid w:val="00C329F3"/>
    <w:rsid w:val="00C32E4B"/>
    <w:rsid w:val="00C333CE"/>
    <w:rsid w:val="00C3363F"/>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4D"/>
    <w:rsid w:val="00C51E86"/>
    <w:rsid w:val="00C5250C"/>
    <w:rsid w:val="00C527DE"/>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EB"/>
    <w:rsid w:val="00CB4135"/>
    <w:rsid w:val="00CB4299"/>
    <w:rsid w:val="00CB4340"/>
    <w:rsid w:val="00CB46A2"/>
    <w:rsid w:val="00CB4ECC"/>
    <w:rsid w:val="00CB5631"/>
    <w:rsid w:val="00CB6045"/>
    <w:rsid w:val="00CB611F"/>
    <w:rsid w:val="00CB66AE"/>
    <w:rsid w:val="00CB724D"/>
    <w:rsid w:val="00CB7263"/>
    <w:rsid w:val="00CB7309"/>
    <w:rsid w:val="00CC0369"/>
    <w:rsid w:val="00CC0E93"/>
    <w:rsid w:val="00CC0EE6"/>
    <w:rsid w:val="00CC386D"/>
    <w:rsid w:val="00CC44A0"/>
    <w:rsid w:val="00CC497E"/>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C5"/>
    <w:rsid w:val="00CD4F79"/>
    <w:rsid w:val="00CD535C"/>
    <w:rsid w:val="00CD5EDC"/>
    <w:rsid w:val="00CD6191"/>
    <w:rsid w:val="00CD7FFC"/>
    <w:rsid w:val="00CE00C9"/>
    <w:rsid w:val="00CE08D4"/>
    <w:rsid w:val="00CE1541"/>
    <w:rsid w:val="00CE1685"/>
    <w:rsid w:val="00CE1752"/>
    <w:rsid w:val="00CE197D"/>
    <w:rsid w:val="00CE19EE"/>
    <w:rsid w:val="00CE26D4"/>
    <w:rsid w:val="00CE28A6"/>
    <w:rsid w:val="00CE3025"/>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3A17"/>
    <w:rsid w:val="00CF40DF"/>
    <w:rsid w:val="00CF4706"/>
    <w:rsid w:val="00CF4EF7"/>
    <w:rsid w:val="00CF59EF"/>
    <w:rsid w:val="00CF6647"/>
    <w:rsid w:val="00CF66EC"/>
    <w:rsid w:val="00CF6834"/>
    <w:rsid w:val="00CF6DF8"/>
    <w:rsid w:val="00CF6ED5"/>
    <w:rsid w:val="00CF6FD1"/>
    <w:rsid w:val="00CF7117"/>
    <w:rsid w:val="00D01488"/>
    <w:rsid w:val="00D01E06"/>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D71"/>
    <w:rsid w:val="00D210CC"/>
    <w:rsid w:val="00D23009"/>
    <w:rsid w:val="00D23582"/>
    <w:rsid w:val="00D235F9"/>
    <w:rsid w:val="00D240F9"/>
    <w:rsid w:val="00D24115"/>
    <w:rsid w:val="00D247A4"/>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C14"/>
    <w:rsid w:val="00D55514"/>
    <w:rsid w:val="00D5585A"/>
    <w:rsid w:val="00D56D27"/>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DDC"/>
    <w:rsid w:val="00D64E52"/>
    <w:rsid w:val="00D64F7A"/>
    <w:rsid w:val="00D658BA"/>
    <w:rsid w:val="00D66623"/>
    <w:rsid w:val="00D66639"/>
    <w:rsid w:val="00D67274"/>
    <w:rsid w:val="00D673C2"/>
    <w:rsid w:val="00D6773A"/>
    <w:rsid w:val="00D70A7D"/>
    <w:rsid w:val="00D70D88"/>
    <w:rsid w:val="00D70DC9"/>
    <w:rsid w:val="00D711A7"/>
    <w:rsid w:val="00D71464"/>
    <w:rsid w:val="00D714CA"/>
    <w:rsid w:val="00D71733"/>
    <w:rsid w:val="00D71D87"/>
    <w:rsid w:val="00D72A83"/>
    <w:rsid w:val="00D72C82"/>
    <w:rsid w:val="00D7300D"/>
    <w:rsid w:val="00D73F82"/>
    <w:rsid w:val="00D75C5E"/>
    <w:rsid w:val="00D767AD"/>
    <w:rsid w:val="00D76C13"/>
    <w:rsid w:val="00D771D3"/>
    <w:rsid w:val="00D77315"/>
    <w:rsid w:val="00D7783D"/>
    <w:rsid w:val="00D779D0"/>
    <w:rsid w:val="00D77F58"/>
    <w:rsid w:val="00D8017E"/>
    <w:rsid w:val="00D803DF"/>
    <w:rsid w:val="00D809F3"/>
    <w:rsid w:val="00D80A8D"/>
    <w:rsid w:val="00D80D98"/>
    <w:rsid w:val="00D81F4D"/>
    <w:rsid w:val="00D82243"/>
    <w:rsid w:val="00D83AC4"/>
    <w:rsid w:val="00D83E5E"/>
    <w:rsid w:val="00D83EB4"/>
    <w:rsid w:val="00D84643"/>
    <w:rsid w:val="00D846AB"/>
    <w:rsid w:val="00D849AA"/>
    <w:rsid w:val="00D853E6"/>
    <w:rsid w:val="00D85E60"/>
    <w:rsid w:val="00D863F0"/>
    <w:rsid w:val="00D864F8"/>
    <w:rsid w:val="00D86888"/>
    <w:rsid w:val="00D87E29"/>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1C8E"/>
    <w:rsid w:val="00DB20DB"/>
    <w:rsid w:val="00DB233C"/>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506E"/>
    <w:rsid w:val="00DC5F92"/>
    <w:rsid w:val="00DC601A"/>
    <w:rsid w:val="00DC69C4"/>
    <w:rsid w:val="00DC6EC8"/>
    <w:rsid w:val="00DC773F"/>
    <w:rsid w:val="00DC77E3"/>
    <w:rsid w:val="00DD1B7C"/>
    <w:rsid w:val="00DD25F4"/>
    <w:rsid w:val="00DD29E5"/>
    <w:rsid w:val="00DD2B70"/>
    <w:rsid w:val="00DD2FEC"/>
    <w:rsid w:val="00DD38D2"/>
    <w:rsid w:val="00DD4903"/>
    <w:rsid w:val="00DD5363"/>
    <w:rsid w:val="00DD536E"/>
    <w:rsid w:val="00DD6CFA"/>
    <w:rsid w:val="00DD74A3"/>
    <w:rsid w:val="00DD7D8B"/>
    <w:rsid w:val="00DE1289"/>
    <w:rsid w:val="00DE145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E4E"/>
    <w:rsid w:val="00E50065"/>
    <w:rsid w:val="00E51908"/>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5CC"/>
    <w:rsid w:val="00E60CB4"/>
    <w:rsid w:val="00E60F59"/>
    <w:rsid w:val="00E61678"/>
    <w:rsid w:val="00E6182B"/>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573"/>
    <w:rsid w:val="00E91620"/>
    <w:rsid w:val="00E91B2D"/>
    <w:rsid w:val="00E92489"/>
    <w:rsid w:val="00E929E2"/>
    <w:rsid w:val="00E92A93"/>
    <w:rsid w:val="00E92C7B"/>
    <w:rsid w:val="00E92EA2"/>
    <w:rsid w:val="00E93A0C"/>
    <w:rsid w:val="00E93E61"/>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1D9"/>
    <w:rsid w:val="00EE64BA"/>
    <w:rsid w:val="00EE6BD6"/>
    <w:rsid w:val="00EE6BD7"/>
    <w:rsid w:val="00EE7BBB"/>
    <w:rsid w:val="00EF1366"/>
    <w:rsid w:val="00EF169C"/>
    <w:rsid w:val="00EF1AD4"/>
    <w:rsid w:val="00EF1FFB"/>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A1B"/>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36A3"/>
    <w:rsid w:val="00F346A5"/>
    <w:rsid w:val="00F346C9"/>
    <w:rsid w:val="00F35403"/>
    <w:rsid w:val="00F355E0"/>
    <w:rsid w:val="00F35D64"/>
    <w:rsid w:val="00F35EAA"/>
    <w:rsid w:val="00F36023"/>
    <w:rsid w:val="00F36AA7"/>
    <w:rsid w:val="00F37B08"/>
    <w:rsid w:val="00F4015C"/>
    <w:rsid w:val="00F40DF7"/>
    <w:rsid w:val="00F411E4"/>
    <w:rsid w:val="00F4142D"/>
    <w:rsid w:val="00F417F5"/>
    <w:rsid w:val="00F41EA6"/>
    <w:rsid w:val="00F427A4"/>
    <w:rsid w:val="00F42BB1"/>
    <w:rsid w:val="00F432A4"/>
    <w:rsid w:val="00F4388C"/>
    <w:rsid w:val="00F44265"/>
    <w:rsid w:val="00F44EFB"/>
    <w:rsid w:val="00F450AC"/>
    <w:rsid w:val="00F45EE0"/>
    <w:rsid w:val="00F46A24"/>
    <w:rsid w:val="00F4736D"/>
    <w:rsid w:val="00F47443"/>
    <w:rsid w:val="00F47781"/>
    <w:rsid w:val="00F50251"/>
    <w:rsid w:val="00F504CD"/>
    <w:rsid w:val="00F50ACD"/>
    <w:rsid w:val="00F50DF2"/>
    <w:rsid w:val="00F50E39"/>
    <w:rsid w:val="00F51030"/>
    <w:rsid w:val="00F51567"/>
    <w:rsid w:val="00F51EAE"/>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72D"/>
    <w:rsid w:val="00FB4D69"/>
    <w:rsid w:val="00FB52DF"/>
    <w:rsid w:val="00FB69F5"/>
    <w:rsid w:val="00FB6CA6"/>
    <w:rsid w:val="00FB757C"/>
    <w:rsid w:val="00FB7758"/>
    <w:rsid w:val="00FB7D0C"/>
    <w:rsid w:val="00FC003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CBD9FA33-EAE3-424B-8D23-FBB856166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CD4B8-F30D-4718-9ECF-E2E0ADA3E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1620</Words>
  <Characters>9236</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96</cp:revision>
  <cp:lastPrinted>2010-04-02T09:58:00Z</cp:lastPrinted>
  <dcterms:created xsi:type="dcterms:W3CDTF">2017-09-07T05:15:00Z</dcterms:created>
  <dcterms:modified xsi:type="dcterms:W3CDTF">2017-10-02T09:15:00Z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