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51B96602" w:rsidR="00842220" w:rsidRPr="005B50B6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B50B6">
        <w:rPr>
          <w:rFonts w:ascii="Arial" w:hAnsi="Arial" w:cs="Arial"/>
          <w:b/>
          <w:bCs/>
          <w:color w:val="000000" w:themeColor="text1"/>
          <w:sz w:val="28"/>
        </w:rPr>
        <w:t>3GPP TSG</w:t>
      </w:r>
      <w:r w:rsidR="00B17B01" w:rsidRPr="005B50B6">
        <w:rPr>
          <w:rFonts w:ascii="Arial" w:hAnsi="Arial" w:cs="Arial"/>
          <w:b/>
          <w:bCs/>
          <w:color w:val="000000" w:themeColor="text1"/>
          <w:sz w:val="28"/>
        </w:rPr>
        <w:t>-</w:t>
      </w:r>
      <w:r w:rsidRPr="005B50B6">
        <w:rPr>
          <w:rFonts w:ascii="Arial" w:hAnsi="Arial" w:cs="Arial"/>
          <w:b/>
          <w:bCs/>
          <w:color w:val="000000" w:themeColor="text1"/>
          <w:sz w:val="28"/>
        </w:rPr>
        <w:t>RAN WG1 #</w:t>
      </w:r>
      <w:r w:rsidR="00194081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90</w:t>
      </w:r>
      <w:r w:rsidR="00E5590D" w:rsidRPr="005B50B6">
        <w:rPr>
          <w:rFonts w:ascii="Arial" w:hAnsi="Arial" w:cs="Arial"/>
          <w:b/>
          <w:bCs/>
          <w:color w:val="000000" w:themeColor="text1"/>
          <w:sz w:val="28"/>
          <w:lang w:eastAsia="zh-CN"/>
        </w:rPr>
        <w:t>bis</w:t>
      </w:r>
      <w:r w:rsidRPr="005B50B6">
        <w:rPr>
          <w:rFonts w:ascii="Arial" w:eastAsia="MS Mincho" w:hAnsi="Arial" w:cs="Arial" w:hint="eastAsia"/>
          <w:b/>
          <w:bCs/>
          <w:color w:val="000000" w:themeColor="text1"/>
          <w:sz w:val="28"/>
          <w:lang w:eastAsia="ja-JP"/>
        </w:rPr>
        <w:tab/>
      </w:r>
      <w:r w:rsidRPr="005B50B6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                </w:t>
      </w:r>
      <w:r w:rsidR="00B17B01" w:rsidRPr="005B50B6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ab/>
        <w:t xml:space="preserve">        R1-</w:t>
      </w:r>
      <w:r w:rsidR="003E2785" w:rsidRPr="005B50B6">
        <w:rPr>
          <w:rFonts w:ascii="Arial" w:hAnsi="Arial" w:cs="Arial"/>
          <w:b/>
          <w:bCs/>
          <w:color w:val="000000" w:themeColor="text1"/>
          <w:sz w:val="28"/>
          <w:lang w:eastAsia="zh-CN"/>
        </w:rPr>
        <w:t>1</w:t>
      </w:r>
      <w:r w:rsidR="003E2785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7</w:t>
      </w:r>
      <w:r w:rsidR="003E2785">
        <w:rPr>
          <w:rFonts w:ascii="Arial" w:hAnsi="Arial" w:cs="Arial"/>
          <w:b/>
          <w:bCs/>
          <w:color w:val="000000" w:themeColor="text1"/>
          <w:sz w:val="28"/>
          <w:lang w:eastAsia="zh-CN"/>
        </w:rPr>
        <w:t>18267</w:t>
      </w:r>
    </w:p>
    <w:p w14:paraId="4B25669D" w14:textId="218BCF99" w:rsidR="00842220" w:rsidRPr="005B50B6" w:rsidRDefault="00194081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Prague</w:t>
      </w:r>
      <w:r w:rsidR="00341722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 xml:space="preserve">, </w:t>
      </w:r>
      <w:r w:rsidR="004D7425" w:rsidRPr="005B50B6">
        <w:rPr>
          <w:rFonts w:ascii="Arial" w:hAnsi="Arial" w:cs="Arial"/>
          <w:b/>
          <w:color w:val="000000" w:themeColor="text1"/>
          <w:sz w:val="28"/>
          <w:szCs w:val="28"/>
          <w:lang w:val="en-GB" w:eastAsia="ja-JP"/>
        </w:rPr>
        <w:t>Czech Republic</w:t>
      </w:r>
      <w:r w:rsidR="00891C90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 xml:space="preserve">, </w:t>
      </w:r>
      <w:r w:rsidR="00867F0D" w:rsidRPr="005B50B6">
        <w:rPr>
          <w:rFonts w:ascii="Arial" w:hAnsi="Arial" w:cs="Arial"/>
          <w:b/>
          <w:bCs/>
          <w:color w:val="000000" w:themeColor="text1"/>
          <w:sz w:val="28"/>
          <w:lang w:eastAsia="zh-CN"/>
        </w:rPr>
        <w:t>Oct</w:t>
      </w:r>
      <w:r w:rsidR="00426880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.</w:t>
      </w:r>
      <w:r w:rsidR="007065E2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 xml:space="preserve"> </w:t>
      </w:r>
      <w:r w:rsidR="00867F0D" w:rsidRPr="005B50B6">
        <w:rPr>
          <w:rFonts w:ascii="Arial" w:hAnsi="Arial" w:cs="Arial"/>
          <w:b/>
          <w:bCs/>
          <w:color w:val="000000" w:themeColor="text1"/>
          <w:sz w:val="28"/>
          <w:lang w:eastAsia="zh-CN"/>
        </w:rPr>
        <w:t>14</w:t>
      </w:r>
      <w:r w:rsidR="00867F0D" w:rsidRPr="005B50B6">
        <w:rPr>
          <w:rFonts w:ascii="Arial" w:hAnsi="Arial" w:cs="Arial"/>
          <w:b/>
          <w:bCs/>
          <w:color w:val="000000" w:themeColor="text1"/>
          <w:sz w:val="28"/>
          <w:vertAlign w:val="superscript"/>
          <w:lang w:eastAsia="zh-CN"/>
        </w:rPr>
        <w:t>th</w:t>
      </w:r>
      <w:r w:rsidR="00A83958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-</w:t>
      </w:r>
      <w:r w:rsidR="00867F0D" w:rsidRPr="005B50B6">
        <w:rPr>
          <w:rFonts w:ascii="Arial" w:hAnsi="Arial" w:cs="Arial"/>
          <w:b/>
          <w:bCs/>
          <w:color w:val="000000" w:themeColor="text1"/>
          <w:sz w:val="28"/>
          <w:lang w:eastAsia="zh-CN"/>
        </w:rPr>
        <w:t>18</w:t>
      </w:r>
      <w:r w:rsidR="00426880" w:rsidRPr="005B50B6">
        <w:rPr>
          <w:rFonts w:ascii="Arial" w:hAnsi="Arial" w:cs="Arial" w:hint="eastAsia"/>
          <w:b/>
          <w:bCs/>
          <w:color w:val="000000" w:themeColor="text1"/>
          <w:sz w:val="28"/>
          <w:vertAlign w:val="superscript"/>
          <w:lang w:eastAsia="zh-CN"/>
        </w:rPr>
        <w:t>th</w:t>
      </w:r>
      <w:r w:rsidR="00A83958" w:rsidRPr="005B50B6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 201</w:t>
      </w:r>
      <w:r w:rsidR="00FC0A61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7</w:t>
      </w:r>
    </w:p>
    <w:p w14:paraId="74DE7E4E" w14:textId="77777777" w:rsidR="00842220" w:rsidRPr="005B50B6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eastAsia="zh-CN"/>
        </w:rPr>
      </w:pPr>
    </w:p>
    <w:p w14:paraId="16A07E69" w14:textId="508B426D" w:rsidR="00842220" w:rsidRPr="005B50B6" w:rsidRDefault="009B6298" w:rsidP="00172C76">
      <w:pPr>
        <w:spacing w:after="60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Agenda Item:</w:t>
      </w:r>
      <w:r w:rsidR="00634E6D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 </w:t>
      </w:r>
      <w:r w:rsidR="003E2785">
        <w:rPr>
          <w:b/>
          <w:color w:val="000000" w:themeColor="text1"/>
          <w:kern w:val="2"/>
          <w:sz w:val="24"/>
          <w:lang w:eastAsia="zh-CN"/>
        </w:rPr>
        <w:t>6.2.7.2</w:t>
      </w:r>
    </w:p>
    <w:p w14:paraId="261E303A" w14:textId="5E46BD80" w:rsidR="00842220" w:rsidRPr="005B50B6" w:rsidRDefault="00A83958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Source: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784CC8FE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062424">
        <w:rPr>
          <w:rFonts w:hint="eastAsia"/>
          <w:b/>
          <w:color w:val="000000" w:themeColor="text1"/>
          <w:kern w:val="2"/>
          <w:sz w:val="24"/>
          <w:lang w:eastAsia="zh-CN"/>
        </w:rPr>
        <w:t>Height parameter</w:t>
      </w:r>
      <w:r w:rsidR="00242A96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</w:t>
      </w:r>
      <w:r w:rsidR="00242A96">
        <w:rPr>
          <w:b/>
          <w:color w:val="000000" w:themeColor="text1"/>
          <w:kern w:val="2"/>
          <w:sz w:val="24"/>
          <w:lang w:eastAsia="zh-CN"/>
        </w:rPr>
        <w:t>and</w:t>
      </w:r>
      <w:r w:rsidR="00242A96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CRS collision for aerial vehicle</w:t>
      </w:r>
    </w:p>
    <w:p w14:paraId="29F64196" w14:textId="35E8F28A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7F3AC43B" w14:textId="02809ACA" w:rsidR="000670CF" w:rsidRPr="00941827" w:rsidRDefault="004514B3" w:rsidP="000670CF">
      <w:pPr>
        <w:rPr>
          <w:color w:val="000000" w:themeColor="text1"/>
          <w:lang w:eastAsia="zh-CN"/>
        </w:rPr>
      </w:pPr>
      <w:r w:rsidRPr="00941827">
        <w:t xml:space="preserve">A new Study Item on “Study on Enhanced Support for Aerial Vehicles” was approved in 3GPP RAN#75 meeting [1]. </w:t>
      </w:r>
      <w:r w:rsidR="00700E4F">
        <w:rPr>
          <w:color w:val="000000" w:themeColor="text1"/>
        </w:rPr>
        <w:t>In RAN1</w:t>
      </w:r>
      <w:r w:rsidR="00BD0982" w:rsidRPr="00941827">
        <w:rPr>
          <w:color w:val="000000" w:themeColor="text1"/>
        </w:rPr>
        <w:t>#90</w:t>
      </w:r>
      <w:r w:rsidR="000670CF" w:rsidRPr="00941827">
        <w:rPr>
          <w:color w:val="000000" w:themeColor="text1"/>
        </w:rPr>
        <w:t xml:space="preserve">, the following agreements </w:t>
      </w:r>
      <w:r w:rsidRPr="00941827">
        <w:rPr>
          <w:color w:val="000000" w:themeColor="text1"/>
        </w:rPr>
        <w:t>[2</w:t>
      </w:r>
      <w:r w:rsidR="00502030" w:rsidRPr="00941827">
        <w:rPr>
          <w:color w:val="000000" w:themeColor="text1"/>
        </w:rPr>
        <w:t xml:space="preserve">] </w:t>
      </w:r>
      <w:r w:rsidR="002D024D">
        <w:rPr>
          <w:rFonts w:hint="eastAsia"/>
          <w:color w:val="000000" w:themeColor="text1"/>
          <w:lang w:eastAsia="zh-CN"/>
        </w:rPr>
        <w:t>were</w:t>
      </w:r>
      <w:r w:rsidR="000965A4">
        <w:rPr>
          <w:rFonts w:hint="eastAsia"/>
          <w:color w:val="000000" w:themeColor="text1"/>
          <w:lang w:eastAsia="zh-CN"/>
        </w:rPr>
        <w:t xml:space="preserve"> achieved</w:t>
      </w:r>
      <w:r w:rsidR="000670CF" w:rsidRPr="00941827">
        <w:rPr>
          <w:color w:val="000000" w:themeColor="text1"/>
        </w:rPr>
        <w:t>:</w:t>
      </w:r>
    </w:p>
    <w:p w14:paraId="45EA8209" w14:textId="77777777" w:rsidR="00374CA0" w:rsidRPr="005B50B6" w:rsidRDefault="00374CA0" w:rsidP="00374CA0">
      <w:pPr>
        <w:rPr>
          <w:rFonts w:eastAsia="MS Mincho" w:cs="Times"/>
          <w:b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b/>
          <w:color w:val="000000" w:themeColor="text1"/>
          <w:szCs w:val="20"/>
          <w:highlight w:val="green"/>
          <w:lang w:eastAsia="ja-JP"/>
        </w:rPr>
        <w:t>Agreement:</w:t>
      </w:r>
    </w:p>
    <w:p w14:paraId="508B7DBE" w14:textId="77777777" w:rsidR="00374CA0" w:rsidRPr="005B50B6" w:rsidRDefault="00374CA0" w:rsidP="00374CA0">
      <w:pPr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Following potential solutions for interference mitigation are further evaluated in RAN1#91</w:t>
      </w:r>
    </w:p>
    <w:p w14:paraId="1263C023" w14:textId="77777777" w:rsidR="00374CA0" w:rsidRPr="005B50B6" w:rsidRDefault="00374CA0" w:rsidP="00374CA0">
      <w:pPr>
        <w:numPr>
          <w:ilvl w:val="1"/>
          <w:numId w:val="10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For Downlink,</w:t>
      </w:r>
    </w:p>
    <w:p w14:paraId="17CEB797" w14:textId="77777777" w:rsidR="00374CA0" w:rsidRPr="005B50B6" w:rsidRDefault="00374CA0" w:rsidP="00374CA0">
      <w:pPr>
        <w:numPr>
          <w:ilvl w:val="2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Network coordination</w:t>
      </w:r>
    </w:p>
    <w:p w14:paraId="7065CA29" w14:textId="77777777" w:rsidR="00374CA0" w:rsidRPr="005B50B6" w:rsidRDefault="00374CA0" w:rsidP="00374CA0">
      <w:pPr>
        <w:numPr>
          <w:ilvl w:val="3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proofErr w:type="spellStart"/>
      <w:r w:rsidRPr="005B50B6">
        <w:rPr>
          <w:rFonts w:eastAsia="MS Mincho" w:cs="Times"/>
          <w:color w:val="000000" w:themeColor="text1"/>
          <w:szCs w:val="20"/>
          <w:lang w:eastAsia="ja-JP"/>
        </w:rPr>
        <w:t>CoMP</w:t>
      </w:r>
      <w:proofErr w:type="spellEnd"/>
    </w:p>
    <w:p w14:paraId="0C096A7A" w14:textId="77777777" w:rsidR="00374CA0" w:rsidRPr="005B50B6" w:rsidRDefault="00374CA0" w:rsidP="00374CA0">
      <w:pPr>
        <w:numPr>
          <w:ilvl w:val="4"/>
          <w:numId w:val="11"/>
        </w:numPr>
        <w:tabs>
          <w:tab w:val="clear" w:pos="3600"/>
          <w:tab w:val="left" w:pos="1440"/>
          <w:tab w:val="num" w:pos="3060"/>
        </w:tabs>
        <w:autoSpaceDE/>
        <w:autoSpaceDN/>
        <w:adjustRightInd/>
        <w:snapToGrid/>
        <w:spacing w:after="0"/>
        <w:ind w:left="3024" w:hanging="144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Note: companies should provide their assumptions on the coordination set size.</w:t>
      </w:r>
    </w:p>
    <w:p w14:paraId="60468D3B" w14:textId="77777777" w:rsidR="00374CA0" w:rsidRPr="005B50B6" w:rsidRDefault="00374CA0" w:rsidP="00374CA0">
      <w:pPr>
        <w:numPr>
          <w:ilvl w:val="3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ICIC/</w:t>
      </w:r>
      <w:proofErr w:type="spellStart"/>
      <w:r w:rsidRPr="005B50B6">
        <w:rPr>
          <w:rFonts w:eastAsia="MS Mincho" w:cs="Times"/>
          <w:color w:val="000000" w:themeColor="text1"/>
          <w:szCs w:val="20"/>
          <w:lang w:eastAsia="ja-JP"/>
        </w:rPr>
        <w:t>eICIC</w:t>
      </w:r>
      <w:proofErr w:type="spellEnd"/>
      <w:r w:rsidRPr="005B50B6">
        <w:rPr>
          <w:rFonts w:eastAsia="MS Mincho" w:cs="Times"/>
          <w:color w:val="000000" w:themeColor="text1"/>
          <w:szCs w:val="20"/>
          <w:lang w:eastAsia="ja-JP"/>
        </w:rPr>
        <w:t>/</w:t>
      </w:r>
      <w:proofErr w:type="spellStart"/>
      <w:r w:rsidRPr="005B50B6">
        <w:rPr>
          <w:rFonts w:eastAsia="MS Mincho" w:cs="Times"/>
          <w:color w:val="000000" w:themeColor="text1"/>
          <w:szCs w:val="20"/>
          <w:lang w:eastAsia="ja-JP"/>
        </w:rPr>
        <w:t>FeICIC</w:t>
      </w:r>
      <w:proofErr w:type="spellEnd"/>
    </w:p>
    <w:p w14:paraId="0DA4F225" w14:textId="77777777" w:rsidR="00374CA0" w:rsidRPr="005B50B6" w:rsidRDefault="00374CA0" w:rsidP="00374CA0">
      <w:pPr>
        <w:numPr>
          <w:ilvl w:val="4"/>
          <w:numId w:val="11"/>
        </w:numPr>
        <w:tabs>
          <w:tab w:val="clear" w:pos="3600"/>
          <w:tab w:val="left" w:pos="1440"/>
          <w:tab w:val="num" w:pos="3060"/>
        </w:tabs>
        <w:autoSpaceDE/>
        <w:autoSpaceDN/>
        <w:adjustRightInd/>
        <w:snapToGrid/>
        <w:spacing w:after="0"/>
        <w:ind w:left="3024" w:hanging="144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Note: companies should provide their assumptions on the coordination set size.</w:t>
      </w:r>
    </w:p>
    <w:p w14:paraId="0BEA2387" w14:textId="77777777" w:rsidR="00374CA0" w:rsidRPr="005B50B6" w:rsidRDefault="00374CA0" w:rsidP="00374CA0">
      <w:pPr>
        <w:numPr>
          <w:ilvl w:val="3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Resource reservation</w:t>
      </w:r>
    </w:p>
    <w:p w14:paraId="30619A5B" w14:textId="77777777" w:rsidR="00374CA0" w:rsidRPr="005B50B6" w:rsidRDefault="00374CA0" w:rsidP="00374CA0">
      <w:pPr>
        <w:numPr>
          <w:ilvl w:val="2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 xml:space="preserve">Receive </w:t>
      </w:r>
      <w:proofErr w:type="spellStart"/>
      <w:r w:rsidRPr="005B50B6">
        <w:rPr>
          <w:rFonts w:eastAsia="MS Mincho" w:cs="Times"/>
          <w:color w:val="000000" w:themeColor="text1"/>
          <w:szCs w:val="20"/>
          <w:lang w:eastAsia="ja-JP"/>
        </w:rPr>
        <w:t>Beamforming</w:t>
      </w:r>
      <w:proofErr w:type="spellEnd"/>
      <w:r w:rsidRPr="005B50B6">
        <w:rPr>
          <w:rFonts w:eastAsia="MS Mincho" w:cs="Times"/>
          <w:color w:val="000000" w:themeColor="text1"/>
          <w:szCs w:val="20"/>
          <w:lang w:eastAsia="ja-JP"/>
        </w:rPr>
        <w:t xml:space="preserve"> (i.e., IRC receiver)</w:t>
      </w:r>
    </w:p>
    <w:p w14:paraId="2B6B6442" w14:textId="77777777" w:rsidR="00374CA0" w:rsidRPr="005B50B6" w:rsidRDefault="00374CA0" w:rsidP="00374CA0">
      <w:pPr>
        <w:numPr>
          <w:ilvl w:val="2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Other solutions are not precluded</w:t>
      </w:r>
    </w:p>
    <w:p w14:paraId="51F21197" w14:textId="77777777" w:rsidR="00374CA0" w:rsidRPr="005B50B6" w:rsidRDefault="00374CA0" w:rsidP="00374CA0">
      <w:pPr>
        <w:numPr>
          <w:ilvl w:val="1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For Uplink,</w:t>
      </w:r>
    </w:p>
    <w:p w14:paraId="4E99B0FC" w14:textId="77777777" w:rsidR="00374CA0" w:rsidRPr="005B50B6" w:rsidRDefault="00374CA0" w:rsidP="00374CA0">
      <w:pPr>
        <w:numPr>
          <w:ilvl w:val="2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Power control-based mechanisms</w:t>
      </w:r>
    </w:p>
    <w:p w14:paraId="7927994C" w14:textId="77777777" w:rsidR="00374CA0" w:rsidRPr="005B50B6" w:rsidRDefault="00374CA0" w:rsidP="00374CA0">
      <w:pPr>
        <w:numPr>
          <w:ilvl w:val="2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 xml:space="preserve">Transmission </w:t>
      </w:r>
      <w:proofErr w:type="spellStart"/>
      <w:r w:rsidRPr="005B50B6">
        <w:rPr>
          <w:rFonts w:eastAsia="MS Mincho" w:cs="Times"/>
          <w:color w:val="000000" w:themeColor="text1"/>
          <w:szCs w:val="20"/>
          <w:lang w:eastAsia="ja-JP"/>
        </w:rPr>
        <w:t>beamforming</w:t>
      </w:r>
      <w:proofErr w:type="spellEnd"/>
      <w:r w:rsidRPr="005B50B6">
        <w:rPr>
          <w:rFonts w:eastAsia="MS Mincho" w:cs="Times"/>
          <w:color w:val="000000" w:themeColor="text1"/>
          <w:szCs w:val="20"/>
          <w:lang w:eastAsia="ja-JP"/>
        </w:rPr>
        <w:t xml:space="preserve"> (optional for evaluations)</w:t>
      </w:r>
    </w:p>
    <w:p w14:paraId="7F30EC12" w14:textId="77777777" w:rsidR="00374CA0" w:rsidRPr="005B50B6" w:rsidRDefault="00374CA0" w:rsidP="00374CA0">
      <w:pPr>
        <w:numPr>
          <w:ilvl w:val="4"/>
          <w:numId w:val="11"/>
        </w:numPr>
        <w:tabs>
          <w:tab w:val="clear" w:pos="3600"/>
          <w:tab w:val="left" w:pos="1440"/>
          <w:tab w:val="num" w:pos="3060"/>
        </w:tabs>
        <w:autoSpaceDE/>
        <w:autoSpaceDN/>
        <w:adjustRightInd/>
        <w:snapToGrid/>
        <w:spacing w:after="0"/>
        <w:ind w:left="3024" w:hanging="144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 xml:space="preserve">Note 1:  proponents are encouraged to provide results for transmission </w:t>
      </w:r>
      <w:proofErr w:type="spellStart"/>
      <w:r w:rsidRPr="005B50B6">
        <w:rPr>
          <w:rFonts w:eastAsia="MS Mincho" w:cs="Times"/>
          <w:color w:val="000000" w:themeColor="text1"/>
          <w:szCs w:val="20"/>
          <w:lang w:eastAsia="ja-JP"/>
        </w:rPr>
        <w:t>beamforming</w:t>
      </w:r>
      <w:proofErr w:type="spellEnd"/>
      <w:r w:rsidRPr="005B50B6">
        <w:rPr>
          <w:rFonts w:eastAsia="MS Mincho" w:cs="Times"/>
          <w:color w:val="000000" w:themeColor="text1"/>
          <w:szCs w:val="20"/>
          <w:lang w:eastAsia="ja-JP"/>
        </w:rPr>
        <w:t xml:space="preserve"> when the number of UE </w:t>
      </w:r>
      <w:proofErr w:type="spellStart"/>
      <w:proofErr w:type="gramStart"/>
      <w:r w:rsidRPr="005B50B6">
        <w:rPr>
          <w:rFonts w:eastAsia="MS Mincho" w:cs="Times"/>
          <w:color w:val="000000" w:themeColor="text1"/>
          <w:szCs w:val="20"/>
          <w:lang w:eastAsia="ja-JP"/>
        </w:rPr>
        <w:t>Tx</w:t>
      </w:r>
      <w:proofErr w:type="spellEnd"/>
      <w:proofErr w:type="gramEnd"/>
      <w:r w:rsidRPr="005B50B6">
        <w:rPr>
          <w:rFonts w:eastAsia="MS Mincho" w:cs="Times"/>
          <w:color w:val="000000" w:themeColor="text1"/>
          <w:szCs w:val="20"/>
          <w:lang w:eastAsia="ja-JP"/>
        </w:rPr>
        <w:t xml:space="preserve"> antennas is larger than 2.</w:t>
      </w:r>
    </w:p>
    <w:p w14:paraId="12DD6B4C" w14:textId="77777777" w:rsidR="00374CA0" w:rsidRPr="005B50B6" w:rsidRDefault="00374CA0" w:rsidP="00374CA0">
      <w:pPr>
        <w:numPr>
          <w:ilvl w:val="4"/>
          <w:numId w:val="11"/>
        </w:numPr>
        <w:tabs>
          <w:tab w:val="clear" w:pos="3600"/>
          <w:tab w:val="left" w:pos="1440"/>
          <w:tab w:val="num" w:pos="3060"/>
        </w:tabs>
        <w:autoSpaceDE/>
        <w:autoSpaceDN/>
        <w:adjustRightInd/>
        <w:snapToGrid/>
        <w:spacing w:after="0"/>
        <w:ind w:left="3024" w:hanging="144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Note 2:  proponents are encouraged to provide details of channel models.</w:t>
      </w:r>
    </w:p>
    <w:p w14:paraId="536A06B8" w14:textId="77777777" w:rsidR="00374CA0" w:rsidRPr="005B50B6" w:rsidRDefault="00374CA0" w:rsidP="00374CA0">
      <w:pPr>
        <w:numPr>
          <w:ilvl w:val="2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Network coordination</w:t>
      </w:r>
    </w:p>
    <w:p w14:paraId="25909EF5" w14:textId="77777777" w:rsidR="00374CA0" w:rsidRPr="005B50B6" w:rsidRDefault="00374CA0" w:rsidP="00374CA0">
      <w:pPr>
        <w:numPr>
          <w:ilvl w:val="3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proofErr w:type="spellStart"/>
      <w:r w:rsidRPr="005B50B6">
        <w:rPr>
          <w:rFonts w:eastAsia="MS Mincho" w:cs="Times"/>
          <w:color w:val="000000" w:themeColor="text1"/>
          <w:szCs w:val="20"/>
          <w:lang w:eastAsia="ja-JP"/>
        </w:rPr>
        <w:t>CoMP</w:t>
      </w:r>
      <w:proofErr w:type="spellEnd"/>
    </w:p>
    <w:p w14:paraId="382ED5E0" w14:textId="77777777" w:rsidR="00374CA0" w:rsidRPr="005B50B6" w:rsidRDefault="00374CA0" w:rsidP="00374CA0">
      <w:pPr>
        <w:numPr>
          <w:ilvl w:val="4"/>
          <w:numId w:val="11"/>
        </w:numPr>
        <w:tabs>
          <w:tab w:val="clear" w:pos="3600"/>
          <w:tab w:val="left" w:pos="1440"/>
          <w:tab w:val="num" w:pos="3060"/>
        </w:tabs>
        <w:autoSpaceDE/>
        <w:autoSpaceDN/>
        <w:adjustRightInd/>
        <w:snapToGrid/>
        <w:spacing w:after="0"/>
        <w:ind w:left="3024" w:hanging="144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Note: companies should provide their assumptions on the coordination set size.</w:t>
      </w:r>
    </w:p>
    <w:p w14:paraId="77CFC70A" w14:textId="77777777" w:rsidR="00374CA0" w:rsidRPr="005B50B6" w:rsidRDefault="00374CA0" w:rsidP="00374CA0">
      <w:pPr>
        <w:numPr>
          <w:ilvl w:val="3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ICIC</w:t>
      </w:r>
    </w:p>
    <w:p w14:paraId="7913D493" w14:textId="77777777" w:rsidR="00374CA0" w:rsidRPr="005B50B6" w:rsidRDefault="00374CA0" w:rsidP="00374CA0">
      <w:pPr>
        <w:numPr>
          <w:ilvl w:val="4"/>
          <w:numId w:val="11"/>
        </w:numPr>
        <w:tabs>
          <w:tab w:val="clear" w:pos="3600"/>
          <w:tab w:val="left" w:pos="1440"/>
          <w:tab w:val="num" w:pos="3060"/>
        </w:tabs>
        <w:autoSpaceDE/>
        <w:autoSpaceDN/>
        <w:adjustRightInd/>
        <w:snapToGrid/>
        <w:spacing w:after="0"/>
        <w:ind w:left="3024" w:hanging="144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Note: companies should provide their assumptions on the coordination set size.</w:t>
      </w:r>
    </w:p>
    <w:p w14:paraId="08CEF4AE" w14:textId="77777777" w:rsidR="00374CA0" w:rsidRPr="005B50B6" w:rsidRDefault="00374CA0" w:rsidP="00374CA0">
      <w:pPr>
        <w:numPr>
          <w:ilvl w:val="3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Resource reservation</w:t>
      </w:r>
    </w:p>
    <w:p w14:paraId="068D72A2" w14:textId="77777777" w:rsidR="00374CA0" w:rsidRPr="005B50B6" w:rsidRDefault="00374CA0" w:rsidP="00374CA0">
      <w:pPr>
        <w:numPr>
          <w:ilvl w:val="2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Other solutions are not precluded</w:t>
      </w:r>
    </w:p>
    <w:p w14:paraId="7B7365E6" w14:textId="77777777" w:rsidR="00374CA0" w:rsidRPr="005B50B6" w:rsidRDefault="00374CA0" w:rsidP="00374CA0">
      <w:pPr>
        <w:numPr>
          <w:ilvl w:val="1"/>
          <w:numId w:val="1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color w:val="000000" w:themeColor="text1"/>
          <w:szCs w:val="20"/>
          <w:lang w:eastAsia="ja-JP"/>
        </w:rPr>
      </w:pPr>
      <w:r w:rsidRPr="005B50B6">
        <w:rPr>
          <w:rFonts w:eastAsia="MS Mincho" w:cs="Times"/>
          <w:color w:val="000000" w:themeColor="text1"/>
          <w:szCs w:val="20"/>
          <w:lang w:eastAsia="ja-JP"/>
        </w:rPr>
        <w:t>Implementation based solutions are not precluded in the evaluation</w:t>
      </w:r>
    </w:p>
    <w:p w14:paraId="15191979" w14:textId="77777777" w:rsidR="00374CA0" w:rsidRPr="005B50B6" w:rsidRDefault="00374CA0" w:rsidP="003161B6">
      <w:pPr>
        <w:tabs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rFonts w:eastAsia="MS Mincho" w:cs="Times"/>
          <w:color w:val="000000" w:themeColor="text1"/>
          <w:szCs w:val="20"/>
          <w:lang w:eastAsia="ja-JP"/>
        </w:rPr>
      </w:pPr>
    </w:p>
    <w:p w14:paraId="35836C84" w14:textId="2EAEA941" w:rsidR="00B22F85" w:rsidRDefault="00CF1B7A" w:rsidP="0041323A">
      <w:pPr>
        <w:pStyle w:val="a3"/>
        <w:rPr>
          <w:color w:val="000000" w:themeColor="text1"/>
          <w:sz w:val="22"/>
          <w:szCs w:val="22"/>
          <w:lang w:eastAsia="zh-CN"/>
        </w:rPr>
      </w:pPr>
      <w:r>
        <w:rPr>
          <w:rFonts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sz w:val="22"/>
          <w:szCs w:val="22"/>
          <w:lang w:eastAsia="zh-CN"/>
        </w:rPr>
        <w:t>we will further analyze the</w:t>
      </w:r>
      <w:r w:rsidR="00087EFB">
        <w:rPr>
          <w:rFonts w:hint="eastAsia"/>
          <w:color w:val="000000" w:themeColor="text1"/>
          <w:sz w:val="22"/>
          <w:szCs w:val="22"/>
          <w:lang w:eastAsia="zh-CN"/>
        </w:rPr>
        <w:t xml:space="preserve"> options in network </w:t>
      </w:r>
      <w:r w:rsidR="00087EFB">
        <w:rPr>
          <w:color w:val="000000" w:themeColor="text1"/>
          <w:sz w:val="22"/>
          <w:szCs w:val="22"/>
          <w:lang w:eastAsia="zh-CN"/>
        </w:rPr>
        <w:t>coordination</w:t>
      </w:r>
      <w:r w:rsidR="00087EFB">
        <w:rPr>
          <w:rFonts w:hint="eastAsia"/>
          <w:color w:val="000000" w:themeColor="text1"/>
          <w:sz w:val="22"/>
          <w:szCs w:val="22"/>
          <w:lang w:eastAsia="zh-CN"/>
        </w:rPr>
        <w:t xml:space="preserve"> and raise our concern of CRS collision. The rest of the contribution is organized as follows:</w:t>
      </w:r>
    </w:p>
    <w:p w14:paraId="6A2D0330" w14:textId="17417585" w:rsidR="00E46221" w:rsidRPr="00073642" w:rsidRDefault="00E46221" w:rsidP="00E46221">
      <w:pPr>
        <w:numPr>
          <w:ilvl w:val="0"/>
          <w:numId w:val="12"/>
        </w:numPr>
        <w:overflowPunct w:val="0"/>
        <w:snapToGrid/>
        <w:spacing w:after="180"/>
        <w:textAlignment w:val="baseline"/>
      </w:pPr>
      <w:r w:rsidRPr="00A669B9">
        <w:t>Section 2</w:t>
      </w:r>
      <w:r>
        <w:rPr>
          <w:rFonts w:eastAsia="宋体" w:hint="eastAsia"/>
          <w:lang w:eastAsia="zh-CN"/>
        </w:rPr>
        <w:t xml:space="preserve"> explains </w:t>
      </w:r>
      <w:r w:rsidR="00DD0848">
        <w:rPr>
          <w:rFonts w:eastAsia="宋体" w:hint="eastAsia"/>
          <w:lang w:eastAsia="zh-CN"/>
        </w:rPr>
        <w:t xml:space="preserve">that the network coordination may need the </w:t>
      </w:r>
      <w:r w:rsidR="00DD0848" w:rsidRPr="00576656">
        <w:rPr>
          <w:rFonts w:eastAsia="宋体" w:hint="eastAsia"/>
          <w:lang w:eastAsia="zh-CN"/>
        </w:rPr>
        <w:t xml:space="preserve">assistance of </w:t>
      </w:r>
      <w:r w:rsidRPr="00576656">
        <w:rPr>
          <w:rFonts w:eastAsia="宋体" w:hint="eastAsia"/>
          <w:lang w:eastAsia="zh-CN"/>
        </w:rPr>
        <w:t>the</w:t>
      </w:r>
      <w:bookmarkStart w:id="0" w:name="_GoBack"/>
      <w:bookmarkEnd w:id="0"/>
      <w:r>
        <w:rPr>
          <w:rFonts w:eastAsia="宋体" w:hint="eastAsia"/>
          <w:lang w:eastAsia="zh-CN"/>
        </w:rPr>
        <w:t xml:space="preserve"> </w:t>
      </w:r>
      <w:r w:rsidR="00DD0848">
        <w:rPr>
          <w:rFonts w:eastAsia="宋体" w:hint="eastAsia"/>
          <w:lang w:eastAsia="zh-CN"/>
        </w:rPr>
        <w:t>height of aerial UE</w:t>
      </w:r>
      <w:r>
        <w:rPr>
          <w:rFonts w:eastAsia="宋体" w:hint="eastAsia"/>
          <w:lang w:eastAsia="zh-CN"/>
        </w:rPr>
        <w:t xml:space="preserve">. </w:t>
      </w:r>
    </w:p>
    <w:p w14:paraId="5BE028F2" w14:textId="316DCF5D" w:rsidR="00E46221" w:rsidRPr="002332EC" w:rsidRDefault="00E46221" w:rsidP="00E46221">
      <w:pPr>
        <w:numPr>
          <w:ilvl w:val="0"/>
          <w:numId w:val="12"/>
        </w:numPr>
        <w:overflowPunct w:val="0"/>
        <w:snapToGrid/>
        <w:spacing w:after="180"/>
        <w:textAlignment w:val="baseline"/>
      </w:pPr>
      <w:r>
        <w:t xml:space="preserve">Section </w:t>
      </w:r>
      <w:r w:rsidRPr="0051085D">
        <w:rPr>
          <w:rFonts w:eastAsia="宋体" w:hint="eastAsia"/>
          <w:lang w:eastAsia="zh-CN"/>
        </w:rPr>
        <w:t xml:space="preserve">3 </w:t>
      </w:r>
      <w:r>
        <w:rPr>
          <w:rFonts w:eastAsia="宋体" w:hint="eastAsia"/>
          <w:lang w:eastAsia="zh-CN"/>
        </w:rPr>
        <w:t xml:space="preserve">addresses the concern of </w:t>
      </w:r>
      <w:r w:rsidR="00E26A9C">
        <w:rPr>
          <w:rFonts w:eastAsia="宋体" w:hint="eastAsia"/>
          <w:lang w:eastAsia="zh-CN"/>
        </w:rPr>
        <w:t>CRS collision issue for</w:t>
      </w:r>
      <w:r>
        <w:rPr>
          <w:rFonts w:eastAsia="宋体" w:hint="eastAsia"/>
          <w:lang w:eastAsia="zh-CN"/>
        </w:rPr>
        <w:t xml:space="preserve"> aerial vehicle</w:t>
      </w:r>
      <w:r w:rsidRPr="00A669B9">
        <w:t>.</w:t>
      </w:r>
    </w:p>
    <w:p w14:paraId="7D9FF987" w14:textId="2365F2DD" w:rsidR="00087EFB" w:rsidRPr="005B264D" w:rsidRDefault="00E46221" w:rsidP="0041323A">
      <w:pPr>
        <w:numPr>
          <w:ilvl w:val="0"/>
          <w:numId w:val="12"/>
        </w:numPr>
        <w:overflowPunct w:val="0"/>
        <w:snapToGrid/>
        <w:spacing w:after="180"/>
        <w:textAlignment w:val="baseline"/>
        <w:rPr>
          <w:lang w:eastAsia="zh-CN"/>
        </w:rPr>
      </w:pPr>
      <w:r>
        <w:lastRenderedPageBreak/>
        <w:t xml:space="preserve">Section </w:t>
      </w:r>
      <w:r w:rsidRPr="005B264D">
        <w:rPr>
          <w:rFonts w:eastAsia="宋体" w:hint="eastAsia"/>
          <w:lang w:eastAsia="zh-CN"/>
        </w:rPr>
        <w:t>4</w:t>
      </w:r>
      <w:r w:rsidRPr="00A669B9">
        <w:t xml:space="preserve"> concludes the contribution.</w:t>
      </w:r>
    </w:p>
    <w:p w14:paraId="30F46E84" w14:textId="4CC96EA5" w:rsidR="00036935" w:rsidRPr="005B50B6" w:rsidRDefault="00CA2D5A" w:rsidP="00036935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Height </w:t>
      </w:r>
      <w:r w:rsidR="008A090B">
        <w:rPr>
          <w:rFonts w:hint="eastAsia"/>
          <w:lang w:eastAsia="zh-CN"/>
        </w:rPr>
        <w:t>of the aerial UE</w:t>
      </w:r>
    </w:p>
    <w:p w14:paraId="7884DC58" w14:textId="0980386D" w:rsidR="00632D51" w:rsidRDefault="00374EC5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previous meeting, n</w:t>
      </w:r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 xml:space="preserve">etwork coordination, such as </w:t>
      </w:r>
      <w:proofErr w:type="spellStart"/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>CoMP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</w:t>
      </w:r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 xml:space="preserve"> ICIC/</w:t>
      </w:r>
      <w:proofErr w:type="spellStart"/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>eICIC</w:t>
      </w:r>
      <w:proofErr w:type="spellEnd"/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>/</w:t>
      </w:r>
      <w:proofErr w:type="spellStart"/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>FeICIC</w:t>
      </w:r>
      <w:proofErr w:type="spellEnd"/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 xml:space="preserve">, is agreed to be </w:t>
      </w:r>
      <w:r w:rsidR="00AB08B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considered</w:t>
      </w:r>
      <w:r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 xml:space="preserve"> for downlink and uplink interference mitigation.</w:t>
      </w:r>
      <w:r w:rsidR="00D007C7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It is also worth 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noti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ng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007C7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that the </w:t>
      </w:r>
      <w:r w:rsidR="00D05415" w:rsidRPr="00374EC5"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en-US"/>
        </w:rPr>
        <w:t>coordination</w:t>
      </w:r>
      <w:r w:rsidR="00D0541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007C7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set size should be considered. </w:t>
      </w:r>
      <w:r w:rsidR="00632D5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We think that it is </w:t>
      </w:r>
      <w:r w:rsidR="00632D51">
        <w:rPr>
          <w:rFonts w:ascii="Times New Roman" w:hAnsi="Times New Roman" w:cs="Times New Roman"/>
          <w:color w:val="000000" w:themeColor="text1"/>
          <w:sz w:val="22"/>
          <w:szCs w:val="22"/>
        </w:rPr>
        <w:t>important</w:t>
      </w:r>
      <w:r w:rsidR="00632D5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to have a proper coordination set size. On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632D5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one hand, if the set size is too </w:t>
      </w:r>
      <w:r w:rsidR="00632D51">
        <w:rPr>
          <w:rFonts w:ascii="Times New Roman" w:hAnsi="Times New Roman" w:cs="Times New Roman"/>
          <w:color w:val="000000" w:themeColor="text1"/>
          <w:sz w:val="22"/>
          <w:szCs w:val="22"/>
        </w:rPr>
        <w:t>small</w:t>
      </w:r>
      <w:r w:rsidR="00632D5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 the coordination would be not sufficient to mitigate the interference. On the other hand, if the set size is too big, too many coordination operations may result in a bigger latency.</w:t>
      </w:r>
    </w:p>
    <w:p w14:paraId="43B18E1F" w14:textId="1701657F" w:rsidR="00257C60" w:rsidRDefault="00AA079C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our opinion, the coordination set size is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related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to the height of the aerial vehicle. </w:t>
      </w:r>
      <w:r w:rsidR="006637B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As shown in Figure 1,</w:t>
      </w:r>
      <w:r w:rsidR="000434A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f</w:t>
      </w:r>
      <w:r w:rsidR="00EC265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or example, for a ground UE (TUE in Figure 1)</w:t>
      </w:r>
      <w:r w:rsidR="009125C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only neighbor cells a1, a2, </w:t>
      </w:r>
      <w:proofErr w:type="gramStart"/>
      <w:r w:rsidR="009125C9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9125C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</w:t>
      </w:r>
      <w:proofErr w:type="gramEnd"/>
      <w:r w:rsidR="009125C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a6, need to be taken into account when consider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ing</w:t>
      </w:r>
      <w:r w:rsidR="009125C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proofErr w:type="spellStart"/>
      <w:r w:rsidR="009125C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CoMP</w:t>
      </w:r>
      <w:proofErr w:type="spellEnd"/>
      <w:r w:rsidR="00BA40F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 ICIC</w:t>
      </w:r>
      <w:r w:rsidR="000434A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. </w:t>
      </w:r>
    </w:p>
    <w:p w14:paraId="48C42183" w14:textId="2A683313" w:rsidR="00C26704" w:rsidRDefault="000434A1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However, for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an </w:t>
      </w:r>
      <w:r w:rsidR="003F3FC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 vehicle</w:t>
      </w:r>
      <w:r w:rsidR="006A38C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that is flying above a certain height</w:t>
      </w:r>
      <w:r w:rsidR="003F3FC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it </w:t>
      </w:r>
      <w:r w:rsidR="00257C6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normally </w:t>
      </w:r>
      <w:r w:rsidR="003F3FC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can </w:t>
      </w:r>
      <w:r w:rsidR="003F3F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detect and </w:t>
      </w:r>
      <w:r w:rsidR="00257C6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consequently </w:t>
      </w:r>
      <w:r w:rsidR="003F3FC1">
        <w:rPr>
          <w:rFonts w:ascii="Times New Roman" w:hAnsi="Times New Roman" w:cs="Times New Roman"/>
          <w:color w:val="000000" w:themeColor="text1"/>
          <w:sz w:val="22"/>
          <w:szCs w:val="22"/>
        </w:rPr>
        <w:t>can be in</w:t>
      </w:r>
      <w:r w:rsidR="003F3FC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terfered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with </w:t>
      </w:r>
      <w:r w:rsidR="003F3FC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by more neighbor cells.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The</w:t>
      </w:r>
      <w:r w:rsidR="002418BF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 UE1</w:t>
      </w:r>
      <w:r w:rsidR="006A38C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illustrated</w:t>
      </w:r>
      <w:r w:rsid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in Figure 1, 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can not only measure </w:t>
      </w:r>
      <w:r w:rsidR="009372AD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cells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a1, a2, a3, </w:t>
      </w:r>
      <w:r w:rsidR="00845308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 a6, but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can 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also measure </w:t>
      </w:r>
      <w:r w:rsidR="009372AD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some </w:t>
      </w:r>
      <w:r w:rsidR="00845308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“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extended neighbor cells</w:t>
      </w:r>
      <w:r w:rsidR="00845308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”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such as b1, b2, </w:t>
      </w:r>
      <w:r w:rsidR="00845308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b12. Likewise, aerial UE2 may measure cells a1, a2, a3, </w:t>
      </w:r>
      <w:proofErr w:type="gramStart"/>
      <w:r w:rsidR="00845308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</w:t>
      </w:r>
      <w:proofErr w:type="gramEnd"/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a6, cells b1, b2, </w:t>
      </w:r>
      <w:r w:rsidR="00845308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b12, and cells c1, c2, </w:t>
      </w:r>
      <w:r w:rsidR="00845308" w:rsidRPr="009372AD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9372A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 c18.</w:t>
      </w:r>
      <w:r w:rsidR="00B2764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It is simulated that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 higher the aerial vehicle is flying, the more cells it can detect</w:t>
      </w:r>
      <w:r w:rsidR="00B2764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[</w:t>
      </w:r>
      <w:r w:rsidR="006D74D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3</w:t>
      </w:r>
      <w:r w:rsidR="00B2764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].</w:t>
      </w:r>
    </w:p>
    <w:p w14:paraId="2BCE059A" w14:textId="274672D0" w:rsidR="000434A1" w:rsidRDefault="00A86ACB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Therefore, in order to have a proper coordination set size, the height of the aerial vehicle should be considered.</w:t>
      </w:r>
    </w:p>
    <w:p w14:paraId="66E07369" w14:textId="7A1A6168" w:rsidR="00397414" w:rsidRPr="000E0056" w:rsidRDefault="00397414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0056">
        <w:rPr>
          <w:rFonts w:ascii="Times New Roman" w:hAnsi="Times New Roman" w:cs="Times New Roman"/>
          <w:b/>
          <w:i/>
          <w:color w:val="000000" w:themeColor="text1"/>
        </w:rPr>
        <w:t>Proposal 1</w:t>
      </w:r>
      <w:r w:rsidRPr="000E0056">
        <w:rPr>
          <w:rFonts w:ascii="Times New Roman" w:hAnsi="Times New Roman" w:cs="Times New Roman"/>
          <w:color w:val="000000" w:themeColor="text1"/>
        </w:rPr>
        <w:t xml:space="preserve">: </w:t>
      </w:r>
      <w:r w:rsidR="003A1FFE" w:rsidRPr="000A1DA2">
        <w:rPr>
          <w:rFonts w:ascii="Times New Roman" w:hAnsi="Times New Roman" w:cs="Times New Roman" w:hint="eastAsia"/>
          <w:i/>
          <w:color w:val="000000" w:themeColor="text1"/>
        </w:rPr>
        <w:t>The height of the aerial UE should be taken into account while considering the coordination set size</w:t>
      </w:r>
      <w:r w:rsidR="003A1FFE">
        <w:rPr>
          <w:rFonts w:ascii="Times New Roman" w:hAnsi="Times New Roman" w:cs="Times New Roman" w:hint="eastAsia"/>
          <w:color w:val="000000" w:themeColor="text1"/>
        </w:rPr>
        <w:t>.</w:t>
      </w:r>
    </w:p>
    <w:p w14:paraId="63645CE5" w14:textId="512195B8" w:rsidR="00374EC5" w:rsidRDefault="006637B8" w:rsidP="00F31A25">
      <w:pPr>
        <w:pStyle w:val="af3"/>
        <w:spacing w:after="120"/>
        <w:ind w:left="0"/>
        <w:jc w:val="center"/>
      </w:pPr>
      <w:r>
        <w:object w:dxaOrig="12945" w:dyaOrig="11251" w14:anchorId="187164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05pt;height:262.35pt" o:ole="">
            <v:imagedata r:id="rId10" o:title=""/>
          </v:shape>
          <o:OLEObject Type="Embed" ProgID="Visio.Drawing.15" ShapeID="_x0000_i1025" DrawAspect="Content" ObjectID="_1568231652" r:id="rId11"/>
        </w:object>
      </w:r>
    </w:p>
    <w:p w14:paraId="10799315" w14:textId="7A7C3C49" w:rsidR="006637B8" w:rsidRDefault="0007167A" w:rsidP="0007167A">
      <w:pPr>
        <w:pStyle w:val="af3"/>
        <w:spacing w:after="120"/>
        <w:ind w:left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gram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Figure 1.</w:t>
      </w:r>
      <w:proofErr w:type="gram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105E8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 number of cells detected by aerial UE is 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rel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ated to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105E8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its flying height.</w:t>
      </w:r>
    </w:p>
    <w:p w14:paraId="3402E5DA" w14:textId="63177F5C" w:rsidR="00AA5A16" w:rsidRDefault="00AB4C93" w:rsidP="00494363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Note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that the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height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of the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may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play an important role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for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the</w:t>
      </w:r>
      <w:r w:rsidRPr="005964F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resource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reservation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="00082D8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It is observed that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an </w:t>
      </w:r>
      <w:r w:rsidR="00082D8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aerial vehicle is not always flying at a high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elevation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082D8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and/or at a high speed. </w:t>
      </w:r>
      <w:r w:rsidR="0049436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Those aerial UEs that are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9436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flying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below a certain height may be viewed as a ground UE. </w:t>
      </w:r>
      <w:r w:rsidR="0049436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Therefore,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eNB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does not need to reserve resource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for aerial UEs that are flying below a certain height.</w:t>
      </w:r>
      <w:r w:rsidR="00AA5A1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93D5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other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93D5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word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A5A1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</w:t>
      </w:r>
      <w:r w:rsidR="00C330F2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only </w:t>
      </w:r>
      <w:r w:rsidR="00C330F2">
        <w:rPr>
          <w:rFonts w:ascii="Times New Roman" w:hAnsi="Times New Roman" w:cs="Times New Roman"/>
          <w:color w:val="000000" w:themeColor="text1"/>
          <w:sz w:val="22"/>
          <w:szCs w:val="22"/>
        </w:rPr>
        <w:t>those</w:t>
      </w:r>
      <w:r w:rsidR="00C330F2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aerial UEs that are flying at a high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elevation</w:t>
      </w:r>
      <w:r w:rsidR="002418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C330F2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and/or at a high speed</w:t>
      </w:r>
      <w:r w:rsidR="00D275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need to </w:t>
      </w:r>
      <w:r w:rsidR="00D2758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use the reserved resource. </w:t>
      </w:r>
    </w:p>
    <w:p w14:paraId="6685B7FB" w14:textId="5156910D" w:rsidR="00B636BE" w:rsidRDefault="00FA3FBC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Moreover</w:t>
      </w:r>
      <w:r w:rsidR="0016725C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with the assistance of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A02019">
        <w:rPr>
          <w:rFonts w:ascii="Times New Roman" w:hAnsi="Times New Roman" w:cs="Times New Roman"/>
          <w:color w:val="000000" w:themeColor="text1"/>
          <w:sz w:val="22"/>
          <w:szCs w:val="22"/>
        </w:rPr>
        <w:t>aerial UE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’s </w:t>
      </w:r>
      <w:r w:rsidR="003A5DA5">
        <w:rPr>
          <w:rFonts w:ascii="Times New Roman" w:hAnsi="Times New Roman" w:cs="Times New Roman"/>
          <w:color w:val="000000" w:themeColor="text1"/>
          <w:sz w:val="22"/>
          <w:szCs w:val="22"/>
        </w:rPr>
        <w:t>height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information</w:t>
      </w:r>
      <w:r w:rsidR="0016725C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eNBs</w:t>
      </w:r>
      <w:proofErr w:type="spellEnd"/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D83F55">
        <w:rPr>
          <w:rFonts w:ascii="Times New Roman" w:hAnsi="Times New Roman" w:cs="Times New Roman"/>
          <w:color w:val="000000" w:themeColor="text1"/>
          <w:sz w:val="22"/>
          <w:szCs w:val="22"/>
        </w:rPr>
        <w:t>may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allocate</w:t>
      </w:r>
      <w:r w:rsidR="00BD3CAF" w:rsidRPr="0024224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resource more reasonably</w:t>
      </w:r>
      <w:r w:rsidR="006C159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 efficiently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E7D53">
        <w:rPr>
          <w:rFonts w:ascii="Times New Roman" w:hAnsi="Times New Roman" w:cs="Times New Roman"/>
          <w:color w:val="000000" w:themeColor="text1"/>
          <w:sz w:val="22"/>
          <w:szCs w:val="22"/>
        </w:rPr>
        <w:t>for</w:t>
      </w:r>
      <w:r w:rsidR="004E3B7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the </w:t>
      </w:r>
      <w:r w:rsidR="00A33B1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</w:t>
      </w:r>
      <w:r w:rsidR="00A33B1A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UEs. </w:t>
      </w:r>
      <w:r w:rsidR="002F6D4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For example</w:t>
      </w:r>
      <w:r w:rsidR="006D29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3F2086">
        <w:rPr>
          <w:rFonts w:ascii="Times New Roman" w:hAnsi="Times New Roman" w:cs="Times New Roman"/>
          <w:color w:val="000000" w:themeColor="text1"/>
          <w:sz w:val="22"/>
          <w:szCs w:val="22"/>
        </w:rPr>
        <w:t>the same resource</w:t>
      </w:r>
      <w:r w:rsidR="006D29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3710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may be allocated to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different </w:t>
      </w:r>
      <w:r w:rsidR="0043710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</w:t>
      </w:r>
      <w:r w:rsidR="003F20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UEs</w:t>
      </w:r>
      <w:r w:rsidR="006D29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3710C">
        <w:rPr>
          <w:rFonts w:ascii="Times New Roman" w:hAnsi="Times New Roman" w:cs="Times New Roman"/>
          <w:color w:val="000000" w:themeColor="text1"/>
          <w:sz w:val="22"/>
          <w:szCs w:val="22"/>
        </w:rPr>
        <w:t>if</w:t>
      </w:r>
      <w:r w:rsidR="006D29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6D29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distance </w:t>
      </w:r>
      <w:r w:rsidR="003F2086">
        <w:rPr>
          <w:rFonts w:ascii="Times New Roman" w:hAnsi="Times New Roman" w:cs="Times New Roman"/>
          <w:color w:val="000000" w:themeColor="text1"/>
          <w:sz w:val="22"/>
          <w:szCs w:val="22"/>
        </w:rPr>
        <w:t>between the</w:t>
      </w:r>
      <w:r w:rsidR="0043710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m</w:t>
      </w:r>
      <w:r w:rsidR="006D29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>is great</w:t>
      </w:r>
      <w:r w:rsidR="003628D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AF6387">
        <w:rPr>
          <w:rFonts w:ascii="Times New Roman" w:hAnsi="Times New Roman" w:cs="Times New Roman"/>
          <w:color w:val="000000" w:themeColor="text1"/>
          <w:sz w:val="22"/>
          <w:szCs w:val="22"/>
        </w:rPr>
        <w:t>enough.</w:t>
      </w:r>
      <w:r w:rsidR="006D29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56C9B3A2" w14:textId="01078362" w:rsidR="00BD3CAF" w:rsidRPr="00242246" w:rsidRDefault="00A6378C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lastRenderedPageBreak/>
        <w:t>As a result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AF638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 terms of resource reservation and </w:t>
      </w:r>
      <w:r w:rsidR="009A193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allocation</w:t>
      </w:r>
      <w:r w:rsidR="00AF638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it would be</w:t>
      </w:r>
      <w:r w:rsidR="00AF638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BD3CA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beneficial for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proofErr w:type="spellStart"/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eNB</w:t>
      </w:r>
      <w:proofErr w:type="spellEnd"/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to acquire the </w:t>
      </w:r>
      <w:r w:rsidR="003A5DA5">
        <w:rPr>
          <w:rFonts w:ascii="Times New Roman" w:hAnsi="Times New Roman" w:cs="Times New Roman"/>
          <w:color w:val="000000" w:themeColor="text1"/>
          <w:sz w:val="22"/>
          <w:szCs w:val="22"/>
        </w:rPr>
        <w:t>height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information of </w:t>
      </w:r>
      <w:r w:rsidR="00B636B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its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serv</w:t>
      </w:r>
      <w:r w:rsidR="00B636B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ed </w:t>
      </w:r>
      <w:r w:rsidR="006B6B8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</w:t>
      </w:r>
      <w:r w:rsidR="006B6B86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UE</w:t>
      </w:r>
      <w:r w:rsidR="00AF6387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So, we suggest that RAN 1 </w:t>
      </w:r>
      <w:r w:rsidR="004238F2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should 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carefully consider how </w:t>
      </w:r>
      <w:r w:rsidR="002418B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proofErr w:type="spellStart"/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eNB</w:t>
      </w:r>
      <w:proofErr w:type="spellEnd"/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can acquire the </w:t>
      </w:r>
      <w:r w:rsidR="003A5DA5">
        <w:rPr>
          <w:rFonts w:ascii="Times New Roman" w:hAnsi="Times New Roman" w:cs="Times New Roman"/>
          <w:color w:val="000000" w:themeColor="text1"/>
          <w:sz w:val="22"/>
          <w:szCs w:val="22"/>
        </w:rPr>
        <w:t>height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of the </w:t>
      </w:r>
      <w:r w:rsidR="00A02019">
        <w:rPr>
          <w:rFonts w:ascii="Times New Roman" w:hAnsi="Times New Roman" w:cs="Times New Roman"/>
          <w:color w:val="000000" w:themeColor="text1"/>
          <w:sz w:val="22"/>
          <w:szCs w:val="22"/>
        </w:rPr>
        <w:t>aerial UE</w:t>
      </w:r>
      <w:r w:rsidR="00BD3CAF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144815DE" w14:textId="7B0CF9F9" w:rsidR="005B068F" w:rsidRPr="000E0056" w:rsidRDefault="005B068F" w:rsidP="005B068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0056"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 w:rsidR="00C536A0">
        <w:rPr>
          <w:rFonts w:ascii="Times New Roman" w:hAnsi="Times New Roman" w:cs="Times New Roman" w:hint="eastAsia"/>
          <w:b/>
          <w:i/>
          <w:color w:val="000000" w:themeColor="text1"/>
        </w:rPr>
        <w:t>2</w:t>
      </w:r>
      <w:r w:rsidRPr="000E0056">
        <w:rPr>
          <w:rFonts w:ascii="Times New Roman" w:hAnsi="Times New Roman" w:cs="Times New Roman"/>
          <w:color w:val="000000" w:themeColor="text1"/>
        </w:rPr>
        <w:t xml:space="preserve">: </w:t>
      </w:r>
      <w:r w:rsidRPr="000A1DA2">
        <w:rPr>
          <w:rFonts w:ascii="Times New Roman" w:hAnsi="Times New Roman" w:cs="Times New Roman" w:hint="eastAsia"/>
          <w:i/>
          <w:color w:val="000000" w:themeColor="text1"/>
        </w:rPr>
        <w:t xml:space="preserve">The height of the aerial UE </w:t>
      </w:r>
      <w:r w:rsidR="00C536A0">
        <w:rPr>
          <w:rFonts w:ascii="Times New Roman" w:hAnsi="Times New Roman" w:cs="Times New Roman" w:hint="eastAsia"/>
          <w:i/>
          <w:color w:val="000000" w:themeColor="text1"/>
        </w:rPr>
        <w:t xml:space="preserve">may </w:t>
      </w:r>
      <w:r w:rsidR="00422BCF">
        <w:rPr>
          <w:rFonts w:ascii="Times New Roman" w:hAnsi="Times New Roman" w:cs="Times New Roman" w:hint="eastAsia"/>
          <w:i/>
          <w:color w:val="000000" w:themeColor="text1"/>
        </w:rPr>
        <w:t>be considered by RAN1</w:t>
      </w:r>
      <w:r w:rsidR="00C536A0">
        <w:rPr>
          <w:rFonts w:ascii="Times New Roman" w:hAnsi="Times New Roman" w:cs="Times New Roman" w:hint="eastAsia"/>
          <w:i/>
          <w:color w:val="000000" w:themeColor="text1"/>
        </w:rPr>
        <w:t xml:space="preserve"> in </w:t>
      </w:r>
      <w:r w:rsidR="00422BCF">
        <w:rPr>
          <w:rFonts w:ascii="Times New Roman" w:hAnsi="Times New Roman" w:cs="Times New Roman" w:hint="eastAsia"/>
          <w:i/>
          <w:color w:val="000000" w:themeColor="text1"/>
        </w:rPr>
        <w:t xml:space="preserve">terms of </w:t>
      </w:r>
      <w:r w:rsidR="00C536A0">
        <w:rPr>
          <w:rFonts w:ascii="Times New Roman" w:hAnsi="Times New Roman" w:cs="Times New Roman" w:hint="eastAsia"/>
          <w:i/>
          <w:color w:val="000000" w:themeColor="text1"/>
        </w:rPr>
        <w:t>resource reservation and allocation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14:paraId="3954E487" w14:textId="77777777" w:rsidR="00083617" w:rsidRPr="005B50B6" w:rsidRDefault="00083617" w:rsidP="0041323A">
      <w:pPr>
        <w:pStyle w:val="a3"/>
        <w:rPr>
          <w:color w:val="000000" w:themeColor="text1"/>
          <w:sz w:val="22"/>
          <w:szCs w:val="22"/>
        </w:rPr>
      </w:pPr>
    </w:p>
    <w:p w14:paraId="17FA1056" w14:textId="7CA6E270" w:rsidR="00D41521" w:rsidRPr="005B50B6" w:rsidRDefault="007A3693" w:rsidP="00F4675F">
      <w:pPr>
        <w:pStyle w:val="1"/>
        <w:jc w:val="left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CRS c</w:t>
      </w:r>
      <w:r>
        <w:rPr>
          <w:color w:val="000000" w:themeColor="text1"/>
          <w:lang w:eastAsia="zh-CN"/>
        </w:rPr>
        <w:t>ollision</w:t>
      </w:r>
    </w:p>
    <w:p w14:paraId="4A9403AF" w14:textId="2FAA6B3B" w:rsidR="00846FCB" w:rsidRPr="005B50B6" w:rsidRDefault="00273361" w:rsidP="00846FCB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Generally, </w:t>
      </w:r>
      <w:r w:rsidR="002418BF">
        <w:rPr>
          <w:color w:val="000000" w:themeColor="text1"/>
          <w:lang w:eastAsia="zh-CN"/>
        </w:rPr>
        <w:t xml:space="preserve">a </w:t>
      </w:r>
      <w:r w:rsidRPr="005B50B6">
        <w:rPr>
          <w:color w:val="000000" w:themeColor="text1"/>
          <w:lang w:eastAsia="zh-CN"/>
        </w:rPr>
        <w:t xml:space="preserve">ground UE </w:t>
      </w:r>
      <w:r w:rsidR="008B048F">
        <w:rPr>
          <w:rFonts w:hint="eastAsia"/>
          <w:color w:val="000000" w:themeColor="text1"/>
          <w:lang w:eastAsia="zh-CN"/>
        </w:rPr>
        <w:t>is normally</w:t>
      </w:r>
      <w:r w:rsidRPr="005B50B6">
        <w:rPr>
          <w:color w:val="000000" w:themeColor="text1"/>
          <w:lang w:eastAsia="zh-CN"/>
        </w:rPr>
        <w:t xml:space="preserve"> operat</w:t>
      </w:r>
      <w:r w:rsidR="008B048F">
        <w:rPr>
          <w:rFonts w:hint="eastAsia"/>
          <w:color w:val="000000" w:themeColor="text1"/>
          <w:lang w:eastAsia="zh-CN"/>
        </w:rPr>
        <w:t>ing</w:t>
      </w:r>
      <w:r w:rsidRPr="005B50B6">
        <w:rPr>
          <w:color w:val="000000" w:themeColor="text1"/>
          <w:lang w:eastAsia="zh-CN"/>
        </w:rPr>
        <w:t xml:space="preserve"> at </w:t>
      </w:r>
      <w:r w:rsidR="008B048F">
        <w:rPr>
          <w:rFonts w:hint="eastAsia"/>
          <w:color w:val="000000" w:themeColor="text1"/>
          <w:lang w:eastAsia="zh-CN"/>
        </w:rPr>
        <w:t>a</w:t>
      </w:r>
      <w:r w:rsidRPr="005B50B6">
        <w:rPr>
          <w:color w:val="000000" w:themeColor="text1"/>
          <w:lang w:eastAsia="zh-CN"/>
        </w:rPr>
        <w:t xml:space="preserve"> low </w:t>
      </w:r>
      <w:r>
        <w:rPr>
          <w:color w:val="000000" w:themeColor="text1"/>
          <w:lang w:eastAsia="zh-CN"/>
        </w:rPr>
        <w:t>height</w:t>
      </w:r>
      <w:r w:rsidR="008B048F">
        <w:rPr>
          <w:rFonts w:hint="eastAsia"/>
          <w:color w:val="000000" w:themeColor="text1"/>
          <w:lang w:eastAsia="zh-CN"/>
        </w:rPr>
        <w:t xml:space="preserve"> and/or at a low speed</w:t>
      </w:r>
      <w:r w:rsidRPr="005B50B6">
        <w:rPr>
          <w:color w:val="000000" w:themeColor="text1"/>
          <w:lang w:eastAsia="zh-CN"/>
        </w:rPr>
        <w:t xml:space="preserve">. </w:t>
      </w:r>
      <w:r w:rsidR="00846FCB">
        <w:rPr>
          <w:color w:val="000000" w:themeColor="text1"/>
          <w:lang w:eastAsia="zh-CN"/>
        </w:rPr>
        <w:t>At</w:t>
      </w:r>
      <w:r w:rsidR="00846FCB" w:rsidRPr="005B50B6">
        <w:rPr>
          <w:color w:val="000000" w:themeColor="text1"/>
          <w:lang w:eastAsia="zh-CN"/>
        </w:rPr>
        <w:t xml:space="preserve"> low </w:t>
      </w:r>
      <w:r w:rsidR="002418BF">
        <w:rPr>
          <w:color w:val="000000" w:themeColor="text1"/>
          <w:lang w:eastAsia="zh-CN"/>
        </w:rPr>
        <w:t>elevation</w:t>
      </w:r>
      <w:r w:rsidR="00846FCB" w:rsidRPr="005B50B6">
        <w:rPr>
          <w:color w:val="000000" w:themeColor="text1"/>
          <w:lang w:eastAsia="zh-CN"/>
        </w:rPr>
        <w:t xml:space="preserve">, there exists a </w:t>
      </w:r>
      <w:r w:rsidR="002418BF">
        <w:rPr>
          <w:color w:val="000000" w:themeColor="text1"/>
          <w:lang w:eastAsia="zh-CN"/>
        </w:rPr>
        <w:t>variety</w:t>
      </w:r>
      <w:r w:rsidR="002418BF" w:rsidRPr="005B50B6">
        <w:rPr>
          <w:color w:val="000000" w:themeColor="text1"/>
          <w:lang w:eastAsia="zh-CN"/>
        </w:rPr>
        <w:t xml:space="preserve"> </w:t>
      </w:r>
      <w:r w:rsidR="00846FCB" w:rsidRPr="005B50B6">
        <w:rPr>
          <w:color w:val="000000" w:themeColor="text1"/>
          <w:lang w:eastAsia="zh-CN"/>
        </w:rPr>
        <w:t xml:space="preserve">of obstacles, </w:t>
      </w:r>
      <w:r w:rsidR="00846FCB">
        <w:rPr>
          <w:color w:val="000000" w:themeColor="text1"/>
          <w:lang w:eastAsia="zh-CN"/>
        </w:rPr>
        <w:t xml:space="preserve">where the transmission is </w:t>
      </w:r>
      <w:r w:rsidR="002418BF" w:rsidRPr="005B50B6">
        <w:rPr>
          <w:color w:val="000000" w:themeColor="text1"/>
          <w:lang w:eastAsia="zh-CN"/>
        </w:rPr>
        <w:t>non-li</w:t>
      </w:r>
      <w:r w:rsidR="002418BF">
        <w:rPr>
          <w:color w:val="000000" w:themeColor="text1"/>
          <w:lang w:eastAsia="zh-CN"/>
        </w:rPr>
        <w:t xml:space="preserve">ght of sight (NLOS) </w:t>
      </w:r>
      <w:r w:rsidR="00846FCB">
        <w:rPr>
          <w:color w:val="000000" w:themeColor="text1"/>
          <w:lang w:eastAsia="zh-CN"/>
        </w:rPr>
        <w:t xml:space="preserve">with </w:t>
      </w:r>
      <w:r w:rsidR="002418BF">
        <w:rPr>
          <w:color w:val="000000" w:themeColor="text1"/>
          <w:lang w:eastAsia="zh-CN"/>
        </w:rPr>
        <w:t xml:space="preserve">a </w:t>
      </w:r>
      <w:r w:rsidR="00846FCB">
        <w:rPr>
          <w:color w:val="000000" w:themeColor="text1"/>
          <w:lang w:eastAsia="zh-CN"/>
        </w:rPr>
        <w:t>high</w:t>
      </w:r>
      <w:r w:rsidR="00846FCB" w:rsidRPr="005B50B6">
        <w:rPr>
          <w:color w:val="000000" w:themeColor="text1"/>
          <w:lang w:eastAsia="zh-CN"/>
        </w:rPr>
        <w:t xml:space="preserve"> probability of. In the NLOS environment, the path loss is large</w:t>
      </w:r>
      <w:r w:rsidR="004049D9">
        <w:rPr>
          <w:color w:val="000000" w:themeColor="text1"/>
          <w:lang w:eastAsia="zh-CN"/>
        </w:rPr>
        <w:t xml:space="preserve"> </w:t>
      </w:r>
      <w:r w:rsidR="004049D9">
        <w:rPr>
          <w:rFonts w:hint="eastAsia"/>
          <w:color w:val="000000" w:themeColor="text1"/>
          <w:lang w:eastAsia="zh-CN"/>
        </w:rPr>
        <w:t>between</w:t>
      </w:r>
      <w:r w:rsidR="004049D9">
        <w:rPr>
          <w:color w:val="000000" w:themeColor="text1"/>
          <w:lang w:eastAsia="zh-CN"/>
        </w:rPr>
        <w:t xml:space="preserve"> </w:t>
      </w:r>
      <w:r w:rsidR="002418BF">
        <w:rPr>
          <w:color w:val="000000" w:themeColor="text1"/>
          <w:lang w:eastAsia="zh-CN"/>
        </w:rPr>
        <w:t xml:space="preserve">a </w:t>
      </w:r>
      <w:r w:rsidR="004049D9">
        <w:rPr>
          <w:color w:val="000000" w:themeColor="text1"/>
          <w:lang w:eastAsia="zh-CN"/>
        </w:rPr>
        <w:t>neighbor</w:t>
      </w:r>
      <w:r w:rsidR="004049D9">
        <w:rPr>
          <w:rFonts w:hint="eastAsia"/>
          <w:color w:val="000000" w:themeColor="text1"/>
          <w:lang w:eastAsia="zh-CN"/>
        </w:rPr>
        <w:t xml:space="preserve"> cell</w:t>
      </w:r>
      <w:r w:rsidR="00846FCB">
        <w:rPr>
          <w:color w:val="000000" w:themeColor="text1"/>
          <w:lang w:eastAsia="zh-CN"/>
        </w:rPr>
        <w:t xml:space="preserve"> </w:t>
      </w:r>
      <w:r w:rsidR="004049D9">
        <w:rPr>
          <w:rFonts w:hint="eastAsia"/>
          <w:color w:val="000000" w:themeColor="text1"/>
          <w:lang w:eastAsia="zh-CN"/>
        </w:rPr>
        <w:t>and</w:t>
      </w:r>
      <w:r w:rsidR="00846FCB">
        <w:rPr>
          <w:color w:val="000000" w:themeColor="text1"/>
          <w:lang w:eastAsia="zh-CN"/>
        </w:rPr>
        <w:t xml:space="preserve"> the </w:t>
      </w:r>
      <w:r w:rsidR="00846FCB" w:rsidRPr="005B50B6">
        <w:rPr>
          <w:color w:val="000000" w:themeColor="text1"/>
          <w:lang w:eastAsia="zh-CN"/>
        </w:rPr>
        <w:t xml:space="preserve">ground </w:t>
      </w:r>
      <w:r w:rsidR="00846FCB">
        <w:rPr>
          <w:color w:val="000000" w:themeColor="text1"/>
          <w:lang w:eastAsia="zh-CN"/>
        </w:rPr>
        <w:t>UE</w:t>
      </w:r>
      <w:r w:rsidR="00846FCB" w:rsidRPr="005B50B6">
        <w:rPr>
          <w:color w:val="000000" w:themeColor="text1"/>
          <w:lang w:eastAsia="zh-CN"/>
        </w:rPr>
        <w:t>, which limits</w:t>
      </w:r>
      <w:r w:rsidR="00043EFC">
        <w:rPr>
          <w:color w:val="000000" w:themeColor="text1"/>
          <w:lang w:eastAsia="zh-CN"/>
        </w:rPr>
        <w:t xml:space="preserve"> </w:t>
      </w:r>
      <w:r w:rsidR="00846FCB" w:rsidRPr="005B50B6">
        <w:rPr>
          <w:color w:val="000000" w:themeColor="text1"/>
          <w:lang w:eastAsia="zh-CN"/>
        </w:rPr>
        <w:t xml:space="preserve">the </w:t>
      </w:r>
      <w:r w:rsidR="00846FCB">
        <w:rPr>
          <w:color w:val="000000" w:themeColor="text1"/>
          <w:lang w:eastAsia="zh-CN"/>
        </w:rPr>
        <w:t>number</w:t>
      </w:r>
      <w:r w:rsidR="00846FCB" w:rsidRPr="005B50B6">
        <w:rPr>
          <w:color w:val="000000" w:themeColor="text1"/>
          <w:lang w:eastAsia="zh-CN"/>
        </w:rPr>
        <w:t xml:space="preserve"> of cells</w:t>
      </w:r>
      <w:r w:rsidR="00043EFC">
        <w:rPr>
          <w:rFonts w:hint="eastAsia"/>
          <w:color w:val="000000" w:themeColor="text1"/>
          <w:lang w:eastAsia="zh-CN"/>
        </w:rPr>
        <w:t xml:space="preserve"> </w:t>
      </w:r>
      <w:r w:rsidR="00043EFC">
        <w:rPr>
          <w:color w:val="000000" w:themeColor="text1"/>
          <w:lang w:eastAsia="zh-CN"/>
        </w:rPr>
        <w:t>detected</w:t>
      </w:r>
      <w:r w:rsidR="00043EFC">
        <w:rPr>
          <w:rFonts w:hint="eastAsia"/>
          <w:color w:val="000000" w:themeColor="text1"/>
          <w:lang w:eastAsia="zh-CN"/>
        </w:rPr>
        <w:t xml:space="preserve"> by </w:t>
      </w:r>
      <w:r w:rsidR="002418BF">
        <w:rPr>
          <w:color w:val="000000" w:themeColor="text1"/>
          <w:lang w:eastAsia="zh-CN"/>
        </w:rPr>
        <w:t xml:space="preserve">the </w:t>
      </w:r>
      <w:r w:rsidR="00043EFC">
        <w:rPr>
          <w:rFonts w:hint="eastAsia"/>
          <w:color w:val="000000" w:themeColor="text1"/>
          <w:lang w:eastAsia="zh-CN"/>
        </w:rPr>
        <w:t>ground UE</w:t>
      </w:r>
      <w:r w:rsidR="00846FCB" w:rsidRPr="005B50B6">
        <w:rPr>
          <w:color w:val="000000" w:themeColor="text1"/>
          <w:lang w:eastAsia="zh-CN"/>
        </w:rPr>
        <w:t xml:space="preserve">. </w:t>
      </w:r>
      <w:r w:rsidR="00ED5EE9">
        <w:rPr>
          <w:rFonts w:hint="eastAsia"/>
          <w:color w:val="000000" w:themeColor="text1"/>
          <w:lang w:eastAsia="zh-CN"/>
        </w:rPr>
        <w:t xml:space="preserve">Therefore, when </w:t>
      </w:r>
      <w:r w:rsidR="002418BF">
        <w:rPr>
          <w:rFonts w:hint="eastAsia"/>
          <w:color w:val="000000" w:themeColor="text1"/>
          <w:lang w:eastAsia="zh-CN"/>
        </w:rPr>
        <w:t>measur</w:t>
      </w:r>
      <w:r w:rsidR="002418BF">
        <w:rPr>
          <w:color w:val="000000" w:themeColor="text1"/>
          <w:lang w:eastAsia="zh-CN"/>
        </w:rPr>
        <w:t>ing</w:t>
      </w:r>
      <w:r w:rsidR="002418BF">
        <w:rPr>
          <w:rFonts w:hint="eastAsia"/>
          <w:color w:val="000000" w:themeColor="text1"/>
          <w:lang w:eastAsia="zh-CN"/>
        </w:rPr>
        <w:t xml:space="preserve"> </w:t>
      </w:r>
      <w:r w:rsidR="00ED5EE9">
        <w:rPr>
          <w:rFonts w:hint="eastAsia"/>
          <w:color w:val="000000" w:themeColor="text1"/>
          <w:lang w:eastAsia="zh-CN"/>
        </w:rPr>
        <w:t xml:space="preserve">neighbor cells, the ground UE only needs to measure those neighbor cells that are </w:t>
      </w:r>
      <w:r w:rsidR="00ED5EE9">
        <w:rPr>
          <w:color w:val="000000" w:themeColor="text1"/>
          <w:lang w:eastAsia="zh-CN"/>
        </w:rPr>
        <w:t>geographically</w:t>
      </w:r>
      <w:r w:rsidR="00ED5EE9">
        <w:rPr>
          <w:rFonts w:hint="eastAsia"/>
          <w:color w:val="000000" w:themeColor="text1"/>
          <w:lang w:eastAsia="zh-CN"/>
        </w:rPr>
        <w:t xml:space="preserve"> neighbors to its serving cell. </w:t>
      </w:r>
      <w:r w:rsidR="001F0389">
        <w:rPr>
          <w:color w:val="000000" w:themeColor="text1"/>
          <w:lang w:eastAsia="zh-CN"/>
        </w:rPr>
        <w:t>Hence</w:t>
      </w:r>
      <w:r w:rsidR="001F0389">
        <w:rPr>
          <w:rFonts w:hint="eastAsia"/>
          <w:color w:val="000000" w:themeColor="text1"/>
          <w:lang w:eastAsia="zh-CN"/>
        </w:rPr>
        <w:t xml:space="preserve"> </w:t>
      </w:r>
      <w:r w:rsidR="00ED5EE9">
        <w:rPr>
          <w:rFonts w:hint="eastAsia"/>
          <w:color w:val="000000" w:themeColor="text1"/>
          <w:lang w:eastAsia="zh-CN"/>
        </w:rPr>
        <w:t>the</w:t>
      </w:r>
      <w:r w:rsidR="00846FCB" w:rsidRPr="005B50B6">
        <w:rPr>
          <w:color w:val="000000" w:themeColor="text1"/>
          <w:lang w:val="en"/>
        </w:rPr>
        <w:t xml:space="preserve"> </w:t>
      </w:r>
      <w:r w:rsidR="00846FCB">
        <w:rPr>
          <w:color w:val="000000" w:themeColor="text1"/>
          <w:lang w:val="en"/>
        </w:rPr>
        <w:t>CRS</w:t>
      </w:r>
      <w:r w:rsidR="00ED5EE9">
        <w:rPr>
          <w:rFonts w:hint="eastAsia"/>
          <w:color w:val="000000" w:themeColor="text1"/>
          <w:lang w:val="en" w:eastAsia="zh-CN"/>
        </w:rPr>
        <w:t xml:space="preserve"> collision problem</w:t>
      </w:r>
      <w:r w:rsidR="00846FCB" w:rsidRPr="005B50B6">
        <w:rPr>
          <w:color w:val="000000" w:themeColor="text1"/>
          <w:lang w:val="en"/>
        </w:rPr>
        <w:t xml:space="preserve"> could be </w:t>
      </w:r>
      <w:r w:rsidR="00ED5EE9">
        <w:rPr>
          <w:rFonts w:hint="eastAsia"/>
          <w:color w:val="000000" w:themeColor="text1"/>
          <w:lang w:val="en" w:eastAsia="zh-CN"/>
        </w:rPr>
        <w:t xml:space="preserve">avoided in </w:t>
      </w:r>
      <w:r w:rsidR="00C2697A">
        <w:rPr>
          <w:rFonts w:hint="eastAsia"/>
          <w:color w:val="000000" w:themeColor="text1"/>
          <w:lang w:eastAsia="zh-CN"/>
        </w:rPr>
        <w:t>network design.</w:t>
      </w:r>
    </w:p>
    <w:p w14:paraId="2CCDC6CA" w14:textId="0407EBFA" w:rsidR="00901C01" w:rsidRDefault="00571A90" w:rsidP="00901C01">
      <w:pPr>
        <w:rPr>
          <w:color w:val="000000" w:themeColor="text1"/>
          <w:lang w:val="en" w:eastAsia="zh-CN"/>
        </w:rPr>
      </w:pPr>
      <w:r>
        <w:rPr>
          <w:rFonts w:hint="eastAsia"/>
          <w:color w:val="000000" w:themeColor="text1"/>
          <w:lang w:eastAsia="zh-CN"/>
        </w:rPr>
        <w:t>However,</w:t>
      </w:r>
      <w:r w:rsidR="0051613E">
        <w:rPr>
          <w:rFonts w:hint="eastAsia"/>
          <w:color w:val="000000" w:themeColor="text1"/>
          <w:lang w:eastAsia="zh-CN"/>
        </w:rPr>
        <w:t xml:space="preserve"> </w:t>
      </w:r>
      <w:r w:rsidR="0051613E">
        <w:rPr>
          <w:color w:val="000000" w:themeColor="text1"/>
          <w:lang w:val="en"/>
        </w:rPr>
        <w:t>CRS</w:t>
      </w:r>
      <w:r w:rsidR="0051613E" w:rsidRPr="005B50B6">
        <w:rPr>
          <w:color w:val="000000" w:themeColor="text1"/>
          <w:lang w:val="en"/>
        </w:rPr>
        <w:t xml:space="preserve"> </w:t>
      </w:r>
      <w:r w:rsidR="0051613E">
        <w:rPr>
          <w:rFonts w:hint="eastAsia"/>
          <w:color w:val="000000" w:themeColor="text1"/>
          <w:lang w:val="en" w:eastAsia="zh-CN"/>
        </w:rPr>
        <w:t xml:space="preserve">collision </w:t>
      </w:r>
      <w:r w:rsidR="0051613E">
        <w:rPr>
          <w:color w:val="000000" w:themeColor="text1"/>
          <w:lang w:val="en"/>
        </w:rPr>
        <w:t>may need to be</w:t>
      </w:r>
      <w:r w:rsidR="0051613E" w:rsidRPr="005B50B6">
        <w:rPr>
          <w:color w:val="000000" w:themeColor="text1"/>
          <w:lang w:val="en"/>
        </w:rPr>
        <w:t xml:space="preserve"> considered</w:t>
      </w:r>
      <w:r w:rsidR="0051613E">
        <w:rPr>
          <w:rFonts w:hint="eastAsia"/>
          <w:color w:val="000000" w:themeColor="text1"/>
          <w:lang w:eastAsia="zh-CN"/>
        </w:rPr>
        <w:t xml:space="preserve"> for aerial UE</w:t>
      </w:r>
      <w:r w:rsidR="001F0389">
        <w:rPr>
          <w:color w:val="000000" w:themeColor="text1"/>
          <w:lang w:eastAsia="zh-CN"/>
        </w:rPr>
        <w:t>s</w:t>
      </w:r>
      <w:r w:rsidR="0051613E">
        <w:rPr>
          <w:rFonts w:hint="eastAsia"/>
          <w:color w:val="000000" w:themeColor="text1"/>
          <w:lang w:eastAsia="zh-CN"/>
        </w:rPr>
        <w:t>.</w:t>
      </w:r>
      <w:r w:rsidR="00AF47C8">
        <w:rPr>
          <w:rFonts w:hint="eastAsia"/>
          <w:color w:val="000000" w:themeColor="text1"/>
          <w:lang w:eastAsia="zh-CN"/>
        </w:rPr>
        <w:t xml:space="preserve"> </w:t>
      </w:r>
      <w:r w:rsidR="0051613E">
        <w:rPr>
          <w:rFonts w:hint="eastAsia"/>
          <w:color w:val="000000" w:themeColor="text1"/>
          <w:lang w:eastAsia="zh-CN"/>
        </w:rPr>
        <w:t>S</w:t>
      </w:r>
      <w:r w:rsidR="00AF47C8">
        <w:rPr>
          <w:rFonts w:hint="eastAsia"/>
          <w:color w:val="000000" w:themeColor="text1"/>
          <w:lang w:eastAsia="zh-CN"/>
        </w:rPr>
        <w:t xml:space="preserve">ince </w:t>
      </w:r>
      <w:r w:rsidR="001F0389">
        <w:rPr>
          <w:color w:val="000000" w:themeColor="text1"/>
          <w:lang w:eastAsia="zh-CN"/>
        </w:rPr>
        <w:t xml:space="preserve">an </w:t>
      </w:r>
      <w:r w:rsidR="00AF47C8">
        <w:rPr>
          <w:rFonts w:hint="eastAsia"/>
          <w:color w:val="000000" w:themeColor="text1"/>
          <w:lang w:eastAsia="zh-CN"/>
        </w:rPr>
        <w:t xml:space="preserve">aerial UE is </w:t>
      </w:r>
      <w:r w:rsidR="00AF47C8">
        <w:rPr>
          <w:color w:val="000000" w:themeColor="text1"/>
          <w:lang w:eastAsia="zh-CN"/>
        </w:rPr>
        <w:t>normally</w:t>
      </w:r>
      <w:r w:rsidR="00AF47C8">
        <w:rPr>
          <w:rFonts w:hint="eastAsia"/>
          <w:color w:val="000000" w:themeColor="text1"/>
          <w:lang w:eastAsia="zh-CN"/>
        </w:rPr>
        <w:t xml:space="preserve"> </w:t>
      </w:r>
      <w:r w:rsidR="00AF47C8">
        <w:rPr>
          <w:rFonts w:hint="eastAsia"/>
          <w:color w:val="000000" w:themeColor="text1"/>
        </w:rPr>
        <w:t xml:space="preserve">flying at a high </w:t>
      </w:r>
      <w:r w:rsidR="001F0389">
        <w:rPr>
          <w:color w:val="000000" w:themeColor="text1"/>
        </w:rPr>
        <w:t>elevation</w:t>
      </w:r>
      <w:r w:rsidR="001F0389">
        <w:rPr>
          <w:rFonts w:hint="eastAsia"/>
          <w:color w:val="000000" w:themeColor="text1"/>
        </w:rPr>
        <w:t xml:space="preserve"> </w:t>
      </w:r>
      <w:r w:rsidR="00AF47C8">
        <w:rPr>
          <w:rFonts w:hint="eastAsia"/>
          <w:color w:val="000000" w:themeColor="text1"/>
        </w:rPr>
        <w:t>and/or at a high spee</w:t>
      </w:r>
      <w:r w:rsidR="00804B01">
        <w:rPr>
          <w:rFonts w:hint="eastAsia"/>
          <w:color w:val="000000" w:themeColor="text1"/>
          <w:lang w:eastAsia="zh-CN"/>
        </w:rPr>
        <w:t xml:space="preserve">d, </w:t>
      </w:r>
      <w:r w:rsidR="001F0389">
        <w:rPr>
          <w:color w:val="000000" w:themeColor="text1"/>
          <w:lang w:eastAsia="zh-CN"/>
        </w:rPr>
        <w:t xml:space="preserve">an </w:t>
      </w:r>
      <w:r w:rsidR="00B71967">
        <w:rPr>
          <w:rFonts w:hint="eastAsia"/>
          <w:color w:val="000000" w:themeColor="text1"/>
          <w:lang w:eastAsia="zh-CN"/>
        </w:rPr>
        <w:t xml:space="preserve">aerial UE may detect more </w:t>
      </w:r>
      <w:r w:rsidR="00B71967">
        <w:rPr>
          <w:color w:val="000000" w:themeColor="text1"/>
          <w:lang w:eastAsia="zh-CN"/>
        </w:rPr>
        <w:t>neighbor</w:t>
      </w:r>
      <w:r w:rsidR="00B71967">
        <w:rPr>
          <w:rFonts w:hint="eastAsia"/>
          <w:color w:val="000000" w:themeColor="text1"/>
          <w:lang w:eastAsia="zh-CN"/>
        </w:rPr>
        <w:t xml:space="preserve"> cells due to the </w:t>
      </w:r>
      <w:proofErr w:type="spellStart"/>
      <w:r w:rsidR="00B71967">
        <w:rPr>
          <w:rFonts w:hint="eastAsia"/>
          <w:color w:val="000000" w:themeColor="text1"/>
          <w:lang w:eastAsia="zh-CN"/>
        </w:rPr>
        <w:t>LoS</w:t>
      </w:r>
      <w:proofErr w:type="spellEnd"/>
      <w:r w:rsidR="00B71967">
        <w:rPr>
          <w:rFonts w:hint="eastAsia"/>
          <w:color w:val="000000" w:themeColor="text1"/>
          <w:lang w:eastAsia="zh-CN"/>
        </w:rPr>
        <w:t xml:space="preserve"> propagation. </w:t>
      </w:r>
      <w:r w:rsidR="00901C01">
        <w:rPr>
          <w:rFonts w:hint="eastAsia"/>
          <w:color w:val="000000" w:themeColor="text1"/>
          <w:lang w:val="en" w:eastAsia="zh-CN"/>
        </w:rPr>
        <w:t xml:space="preserve">As illustrated in Figure 1, </w:t>
      </w:r>
      <w:r w:rsidR="001F0389">
        <w:rPr>
          <w:color w:val="000000" w:themeColor="text1"/>
          <w:lang w:val="en" w:eastAsia="zh-CN"/>
        </w:rPr>
        <w:t xml:space="preserve">an </w:t>
      </w:r>
      <w:r w:rsidR="00901C01">
        <w:rPr>
          <w:rFonts w:hint="eastAsia"/>
          <w:color w:val="000000" w:themeColor="text1"/>
          <w:lang w:val="en" w:eastAsia="zh-CN"/>
        </w:rPr>
        <w:t xml:space="preserve">aerial UE that is flying above a certain height can detect many more cells </w:t>
      </w:r>
      <w:r w:rsidR="001F0389">
        <w:rPr>
          <w:rFonts w:hint="eastAsia"/>
          <w:color w:val="000000" w:themeColor="text1"/>
          <w:lang w:val="en" w:eastAsia="zh-CN"/>
        </w:rPr>
        <w:t>tha</w:t>
      </w:r>
      <w:r w:rsidR="001F0389">
        <w:rPr>
          <w:color w:val="000000" w:themeColor="text1"/>
          <w:lang w:val="en" w:eastAsia="zh-CN"/>
        </w:rPr>
        <w:t>n</w:t>
      </w:r>
      <w:r w:rsidR="001F0389">
        <w:rPr>
          <w:rFonts w:hint="eastAsia"/>
          <w:color w:val="000000" w:themeColor="text1"/>
          <w:lang w:val="en" w:eastAsia="zh-CN"/>
        </w:rPr>
        <w:t xml:space="preserve"> </w:t>
      </w:r>
      <w:r w:rsidR="00901C01">
        <w:rPr>
          <w:rFonts w:hint="eastAsia"/>
          <w:color w:val="000000" w:themeColor="text1"/>
          <w:lang w:val="en" w:eastAsia="zh-CN"/>
        </w:rPr>
        <w:t>a ground UE can detect. This potentially increases the risk of CRS collision for aerial UE</w:t>
      </w:r>
      <w:r w:rsidR="001F0389">
        <w:rPr>
          <w:color w:val="000000" w:themeColor="text1"/>
          <w:lang w:val="en" w:eastAsia="zh-CN"/>
        </w:rPr>
        <w:t>s</w:t>
      </w:r>
      <w:r w:rsidR="00901C01">
        <w:rPr>
          <w:rFonts w:hint="eastAsia"/>
          <w:color w:val="000000" w:themeColor="text1"/>
          <w:lang w:val="en" w:eastAsia="zh-CN"/>
        </w:rPr>
        <w:t xml:space="preserve"> </w:t>
      </w:r>
      <w:r w:rsidR="001F0389">
        <w:rPr>
          <w:color w:val="000000" w:themeColor="text1"/>
          <w:lang w:val="en" w:eastAsia="zh-CN"/>
        </w:rPr>
        <w:t>when</w:t>
      </w:r>
      <w:r w:rsidR="001F0389">
        <w:rPr>
          <w:rFonts w:hint="eastAsia"/>
          <w:color w:val="000000" w:themeColor="text1"/>
          <w:lang w:val="en" w:eastAsia="zh-CN"/>
        </w:rPr>
        <w:t xml:space="preserve"> </w:t>
      </w:r>
      <w:r w:rsidR="00901C01">
        <w:rPr>
          <w:rFonts w:hint="eastAsia"/>
          <w:color w:val="000000" w:themeColor="text1"/>
          <w:lang w:val="en" w:eastAsia="zh-CN"/>
        </w:rPr>
        <w:t>measur</w:t>
      </w:r>
      <w:r w:rsidR="001F0389">
        <w:rPr>
          <w:color w:val="000000" w:themeColor="text1"/>
          <w:lang w:val="en" w:eastAsia="zh-CN"/>
        </w:rPr>
        <w:t>ing</w:t>
      </w:r>
      <w:r w:rsidR="00901C01">
        <w:rPr>
          <w:rFonts w:hint="eastAsia"/>
          <w:color w:val="000000" w:themeColor="text1"/>
          <w:lang w:val="en" w:eastAsia="zh-CN"/>
        </w:rPr>
        <w:t xml:space="preserve"> these neighbor cells.</w:t>
      </w:r>
    </w:p>
    <w:p w14:paraId="19B7B791" w14:textId="0E88105A" w:rsidR="003A3641" w:rsidRDefault="003A3641" w:rsidP="003A3641">
      <w:pPr>
        <w:rPr>
          <w:color w:val="000000" w:themeColor="text1"/>
          <w:lang w:val="en" w:eastAsia="zh-CN"/>
        </w:rPr>
      </w:pPr>
      <w:r w:rsidRPr="00D37248">
        <w:rPr>
          <w:color w:val="000000" w:themeColor="text1"/>
          <w:lang w:val="en" w:eastAsia="zh-CN"/>
        </w:rPr>
        <w:t xml:space="preserve">From the configuration perspective, by applying </w:t>
      </w:r>
      <w:proofErr w:type="spellStart"/>
      <w:r w:rsidRPr="00D37248">
        <w:rPr>
          <w:color w:val="000000" w:themeColor="text1"/>
          <w:lang w:val="en" w:eastAsia="zh-CN"/>
        </w:rPr>
        <w:t>FeICIC</w:t>
      </w:r>
      <w:proofErr w:type="spellEnd"/>
      <w:r w:rsidRPr="00D37248">
        <w:rPr>
          <w:color w:val="000000" w:themeColor="text1"/>
          <w:lang w:val="en" w:eastAsia="zh-CN"/>
        </w:rPr>
        <w:t xml:space="preserve">, up to 8 </w:t>
      </w:r>
      <w:r w:rsidR="00255CCD">
        <w:rPr>
          <w:rFonts w:hint="eastAsia"/>
          <w:color w:val="000000" w:themeColor="text1"/>
          <w:lang w:val="en" w:eastAsia="zh-CN"/>
        </w:rPr>
        <w:t>neighbor</w:t>
      </w:r>
      <w:r w:rsidRPr="00D37248">
        <w:rPr>
          <w:color w:val="000000" w:themeColor="text1"/>
          <w:lang w:val="en" w:eastAsia="zh-CN"/>
        </w:rPr>
        <w:t xml:space="preserve"> cells can be canceled. (Actually, up to 2 cell</w:t>
      </w:r>
      <w:r w:rsidR="0075168C">
        <w:rPr>
          <w:rFonts w:hint="eastAsia"/>
          <w:color w:val="000000" w:themeColor="text1"/>
          <w:lang w:val="en" w:eastAsia="zh-CN"/>
        </w:rPr>
        <w:t>s</w:t>
      </w:r>
      <w:r w:rsidRPr="00D37248">
        <w:rPr>
          <w:color w:val="000000" w:themeColor="text1"/>
          <w:lang w:val="en" w:eastAsia="zh-CN"/>
        </w:rPr>
        <w:t xml:space="preserve"> can be canceled from </w:t>
      </w:r>
      <w:r w:rsidR="001F0389">
        <w:rPr>
          <w:color w:val="000000" w:themeColor="text1"/>
          <w:lang w:val="en" w:eastAsia="zh-CN"/>
        </w:rPr>
        <w:t xml:space="preserve">the </w:t>
      </w:r>
      <w:r w:rsidRPr="00D37248">
        <w:rPr>
          <w:color w:val="000000" w:themeColor="text1"/>
          <w:lang w:val="en" w:eastAsia="zh-CN"/>
        </w:rPr>
        <w:t xml:space="preserve">receiver requirement perspective.) If </w:t>
      </w:r>
      <w:r w:rsidR="001F0389">
        <w:rPr>
          <w:color w:val="000000" w:themeColor="text1"/>
          <w:lang w:val="en" w:eastAsia="zh-CN"/>
        </w:rPr>
        <w:t xml:space="preserve">the </w:t>
      </w:r>
      <w:r w:rsidRPr="00D37248">
        <w:rPr>
          <w:color w:val="000000" w:themeColor="text1"/>
          <w:lang w:val="en" w:eastAsia="zh-CN"/>
        </w:rPr>
        <w:t>aerial UE detects more than 8 neighbor cells, it may be problematic.</w:t>
      </w:r>
      <w:r w:rsidR="00590D78">
        <w:rPr>
          <w:rFonts w:hint="eastAsia"/>
          <w:color w:val="000000" w:themeColor="text1"/>
          <w:lang w:val="en" w:eastAsia="zh-CN"/>
        </w:rPr>
        <w:t xml:space="preserve"> Two potential options to solve this problem</w:t>
      </w:r>
      <w:r w:rsidR="001F0389">
        <w:rPr>
          <w:color w:val="000000" w:themeColor="text1"/>
          <w:lang w:val="en" w:eastAsia="zh-CN"/>
        </w:rPr>
        <w:t xml:space="preserve"> are</w:t>
      </w:r>
      <w:r w:rsidR="00590D78">
        <w:rPr>
          <w:rFonts w:hint="eastAsia"/>
          <w:color w:val="000000" w:themeColor="text1"/>
          <w:lang w:val="en" w:eastAsia="zh-CN"/>
        </w:rPr>
        <w:t>:</w:t>
      </w:r>
    </w:p>
    <w:p w14:paraId="052CF4A6" w14:textId="79CD6832" w:rsidR="00590D78" w:rsidRDefault="00590D78" w:rsidP="003A3641">
      <w:pPr>
        <w:rPr>
          <w:color w:val="000000" w:themeColor="text1"/>
          <w:lang w:val="en" w:eastAsia="zh-CN"/>
        </w:rPr>
      </w:pPr>
      <w:r>
        <w:rPr>
          <w:rFonts w:hint="eastAsia"/>
          <w:color w:val="000000" w:themeColor="text1"/>
          <w:lang w:val="en" w:eastAsia="zh-CN"/>
        </w:rPr>
        <w:t>Option 1:</w:t>
      </w:r>
      <w:r w:rsidR="002754B7">
        <w:rPr>
          <w:rFonts w:hint="eastAsia"/>
          <w:color w:val="000000" w:themeColor="text1"/>
          <w:lang w:val="en" w:eastAsia="zh-CN"/>
        </w:rPr>
        <w:t xml:space="preserve"> </w:t>
      </w:r>
      <w:r w:rsidR="002754B7" w:rsidRPr="00D37248">
        <w:rPr>
          <w:color w:val="000000" w:themeColor="text1"/>
          <w:lang w:val="en" w:eastAsia="zh-CN"/>
        </w:rPr>
        <w:t>receiver enhancement</w:t>
      </w:r>
      <w:r w:rsidR="002754B7">
        <w:rPr>
          <w:rFonts w:hint="eastAsia"/>
          <w:color w:val="000000" w:themeColor="text1"/>
          <w:lang w:val="en" w:eastAsia="zh-CN"/>
        </w:rPr>
        <w:t>.</w:t>
      </w:r>
    </w:p>
    <w:p w14:paraId="347F265C" w14:textId="14E80977" w:rsidR="0046369C" w:rsidRDefault="00943475" w:rsidP="003A3641">
      <w:pPr>
        <w:rPr>
          <w:color w:val="000000" w:themeColor="text1"/>
          <w:lang w:val="en" w:eastAsia="zh-CN"/>
        </w:rPr>
      </w:pPr>
      <w:r>
        <w:rPr>
          <w:rFonts w:hint="eastAsia"/>
          <w:color w:val="000000" w:themeColor="text1"/>
          <w:lang w:val="en" w:eastAsia="zh-CN"/>
        </w:rPr>
        <w:t xml:space="preserve">We think </w:t>
      </w:r>
      <w:r w:rsidR="001F0389">
        <w:rPr>
          <w:color w:val="000000" w:themeColor="text1"/>
          <w:lang w:val="en" w:eastAsia="zh-CN"/>
        </w:rPr>
        <w:t xml:space="preserve">the </w:t>
      </w:r>
      <w:r>
        <w:rPr>
          <w:rFonts w:hint="eastAsia"/>
          <w:color w:val="000000" w:themeColor="text1"/>
          <w:lang w:val="en" w:eastAsia="zh-CN"/>
        </w:rPr>
        <w:t>aerial UE is battery and cost sensitive, so it may be not a good choice to enhance the aerial UE at the receiver side.</w:t>
      </w:r>
    </w:p>
    <w:p w14:paraId="60495EF9" w14:textId="495AC0BB" w:rsidR="002754B7" w:rsidRDefault="002754B7" w:rsidP="003A3641">
      <w:pPr>
        <w:rPr>
          <w:color w:val="000000" w:themeColor="text1"/>
          <w:lang w:val="en" w:eastAsia="zh-CN"/>
        </w:rPr>
      </w:pPr>
      <w:proofErr w:type="gramStart"/>
      <w:r>
        <w:rPr>
          <w:rFonts w:hint="eastAsia"/>
          <w:color w:val="000000" w:themeColor="text1"/>
          <w:lang w:val="en" w:eastAsia="zh-CN"/>
        </w:rPr>
        <w:t xml:space="preserve">Option 2: </w:t>
      </w:r>
      <w:r w:rsidR="00613B69">
        <w:rPr>
          <w:rFonts w:hint="eastAsia"/>
          <w:color w:val="000000" w:themeColor="text1"/>
          <w:lang w:val="en" w:eastAsia="zh-CN"/>
        </w:rPr>
        <w:t xml:space="preserve">system </w:t>
      </w:r>
      <w:r w:rsidR="00411B0B" w:rsidRPr="00D37248">
        <w:rPr>
          <w:color w:val="000000" w:themeColor="text1"/>
          <w:lang w:val="en" w:eastAsia="zh-CN"/>
        </w:rPr>
        <w:t>enhancement</w:t>
      </w:r>
      <w:r w:rsidR="00613B69">
        <w:rPr>
          <w:rFonts w:hint="eastAsia"/>
          <w:color w:val="000000" w:themeColor="text1"/>
          <w:lang w:val="en" w:eastAsia="zh-CN"/>
        </w:rPr>
        <w:t>.</w:t>
      </w:r>
      <w:proofErr w:type="gramEnd"/>
    </w:p>
    <w:p w14:paraId="3809F31E" w14:textId="3EF48327" w:rsidR="003A3641" w:rsidRPr="00D37248" w:rsidRDefault="00627C4B" w:rsidP="003A3641">
      <w:pPr>
        <w:rPr>
          <w:color w:val="000000" w:themeColor="text1"/>
          <w:lang w:val="en" w:eastAsia="zh-CN"/>
        </w:rPr>
      </w:pPr>
      <w:r>
        <w:rPr>
          <w:color w:val="000000" w:themeColor="text1"/>
          <w:lang w:val="en" w:eastAsia="zh-CN"/>
        </w:rPr>
        <w:t>CRS-</w:t>
      </w:r>
      <w:proofErr w:type="gramStart"/>
      <w:r>
        <w:rPr>
          <w:color w:val="000000" w:themeColor="text1"/>
          <w:lang w:val="en" w:eastAsia="zh-CN"/>
        </w:rPr>
        <w:t>less</w:t>
      </w:r>
      <w:proofErr w:type="gramEnd"/>
      <w:r>
        <w:rPr>
          <w:color w:val="000000" w:themeColor="text1"/>
          <w:lang w:val="en" w:eastAsia="zh-CN"/>
        </w:rPr>
        <w:t xml:space="preserve"> </w:t>
      </w:r>
      <w:proofErr w:type="spellStart"/>
      <w:r>
        <w:rPr>
          <w:color w:val="000000" w:themeColor="text1"/>
          <w:lang w:val="en" w:eastAsia="zh-CN"/>
        </w:rPr>
        <w:t>subframe</w:t>
      </w:r>
      <w:r w:rsidR="001F0389">
        <w:rPr>
          <w:color w:val="000000" w:themeColor="text1"/>
          <w:lang w:val="en" w:eastAsia="zh-CN"/>
        </w:rPr>
        <w:t>s</w:t>
      </w:r>
      <w:proofErr w:type="spellEnd"/>
      <w:r w:rsidR="007070E9">
        <w:rPr>
          <w:rFonts w:hint="eastAsia"/>
          <w:color w:val="000000" w:themeColor="text1"/>
          <w:lang w:val="en" w:eastAsia="zh-CN"/>
        </w:rPr>
        <w:t xml:space="preserve"> may be introduced</w:t>
      </w:r>
      <w:r>
        <w:rPr>
          <w:color w:val="000000" w:themeColor="text1"/>
          <w:lang w:val="en" w:eastAsia="zh-CN"/>
        </w:rPr>
        <w:t xml:space="preserve"> in orde</w:t>
      </w:r>
      <w:r w:rsidR="009230A7">
        <w:rPr>
          <w:color w:val="000000" w:themeColor="text1"/>
          <w:lang w:val="en" w:eastAsia="zh-CN"/>
        </w:rPr>
        <w:t xml:space="preserve">r to </w:t>
      </w:r>
      <w:r w:rsidR="009C6E2B">
        <w:rPr>
          <w:rFonts w:hint="eastAsia"/>
          <w:color w:val="000000" w:themeColor="text1"/>
          <w:lang w:val="en" w:eastAsia="zh-CN"/>
        </w:rPr>
        <w:t xml:space="preserve">avoid </w:t>
      </w:r>
      <w:r w:rsidR="009230A7">
        <w:rPr>
          <w:color w:val="000000" w:themeColor="text1"/>
          <w:lang w:val="en" w:eastAsia="zh-CN"/>
        </w:rPr>
        <w:t>CRS collision</w:t>
      </w:r>
      <w:r w:rsidR="009230A7">
        <w:rPr>
          <w:rFonts w:hint="eastAsia"/>
          <w:color w:val="000000" w:themeColor="text1"/>
          <w:lang w:val="en" w:eastAsia="zh-CN"/>
        </w:rPr>
        <w:t xml:space="preserve">. </w:t>
      </w:r>
      <w:r w:rsidR="006A58AE">
        <w:rPr>
          <w:rFonts w:hint="eastAsia"/>
          <w:color w:val="000000" w:themeColor="text1"/>
          <w:lang w:val="en" w:eastAsia="zh-CN"/>
        </w:rPr>
        <w:t xml:space="preserve">But RAN1 </w:t>
      </w:r>
      <w:r w:rsidR="001F0389">
        <w:rPr>
          <w:color w:val="000000" w:themeColor="text1"/>
          <w:lang w:val="en" w:eastAsia="zh-CN"/>
        </w:rPr>
        <w:t>needs to</w:t>
      </w:r>
      <w:r w:rsidR="001F0389">
        <w:rPr>
          <w:rFonts w:hint="eastAsia"/>
          <w:color w:val="000000" w:themeColor="text1"/>
          <w:lang w:val="en" w:eastAsia="zh-CN"/>
        </w:rPr>
        <w:t xml:space="preserve"> </w:t>
      </w:r>
      <w:r w:rsidR="006A58AE">
        <w:rPr>
          <w:rFonts w:hint="eastAsia"/>
          <w:color w:val="000000" w:themeColor="text1"/>
          <w:lang w:val="en" w:eastAsia="zh-CN"/>
        </w:rPr>
        <w:t>discuss how this would influence other U</w:t>
      </w:r>
      <w:r w:rsidR="006A58AE">
        <w:rPr>
          <w:color w:val="000000" w:themeColor="text1"/>
          <w:lang w:val="en" w:eastAsia="zh-CN"/>
        </w:rPr>
        <w:t>Es.</w:t>
      </w:r>
    </w:p>
    <w:p w14:paraId="6BEE347B" w14:textId="79A76E6F" w:rsidR="006A58AE" w:rsidRPr="000E0056" w:rsidRDefault="006A58AE" w:rsidP="006A58AE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0056"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hAnsi="Times New Roman" w:cs="Times New Roman" w:hint="eastAsia"/>
          <w:b/>
          <w:i/>
          <w:color w:val="000000" w:themeColor="text1"/>
        </w:rPr>
        <w:t>3</w:t>
      </w:r>
      <w:r w:rsidRPr="000E0056">
        <w:rPr>
          <w:rFonts w:ascii="Times New Roman" w:hAnsi="Times New Roman" w:cs="Times New Roman"/>
          <w:color w:val="000000" w:themeColor="text1"/>
        </w:rPr>
        <w:t xml:space="preserve">: </w:t>
      </w:r>
      <w:r>
        <w:rPr>
          <w:rFonts w:ascii="Times New Roman" w:hAnsi="Times New Roman" w:cs="Times New Roman" w:hint="eastAsia"/>
          <w:i/>
          <w:color w:val="000000" w:themeColor="text1"/>
        </w:rPr>
        <w:t>RAN1 is encouraged to study the CRS collision issue for aerial UE</w:t>
      </w:r>
      <w:r w:rsidR="001F0389">
        <w:rPr>
          <w:rFonts w:ascii="Times New Roman" w:hAnsi="Times New Roman" w:cs="Times New Roman"/>
          <w:i/>
          <w:color w:val="000000" w:themeColor="text1"/>
        </w:rPr>
        <w:t>s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14:paraId="38FDE981" w14:textId="77777777" w:rsidR="00AF6387" w:rsidRPr="006A58AE" w:rsidRDefault="00AF6387" w:rsidP="006D0D75">
      <w:pPr>
        <w:pStyle w:val="af3"/>
        <w:spacing w:after="120"/>
        <w:ind w:left="0"/>
        <w:rPr>
          <w:rFonts w:ascii="Times New Roman" w:hAnsi="Times New Roman" w:cs="Times New Roman"/>
          <w:b/>
          <w:color w:val="000000" w:themeColor="text1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9E1A52A" w:rsidR="00E42FA0" w:rsidRPr="00F7452E" w:rsidRDefault="00E42FA0" w:rsidP="00E42FA0">
      <w:pPr>
        <w:rPr>
          <w:rFonts w:eastAsia="宋体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宋体"/>
          <w:lang w:eastAsia="zh-CN"/>
        </w:rPr>
        <w:t>ased on discussion</w:t>
      </w:r>
      <w:r w:rsidRPr="00F7452E">
        <w:rPr>
          <w:rFonts w:eastAsia="宋体" w:hint="eastAsia"/>
          <w:lang w:eastAsia="zh-CN"/>
        </w:rPr>
        <w:t>s</w:t>
      </w:r>
      <w:r w:rsidRPr="00F7452E">
        <w:rPr>
          <w:rFonts w:eastAsia="宋体"/>
          <w:lang w:eastAsia="zh-CN"/>
        </w:rPr>
        <w:t xml:space="preserve"> we propose:</w:t>
      </w:r>
    </w:p>
    <w:p w14:paraId="624444BD" w14:textId="77777777" w:rsidR="004F0F69" w:rsidRPr="000E0056" w:rsidRDefault="004F0F69" w:rsidP="004F0F69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0056">
        <w:rPr>
          <w:rFonts w:ascii="Times New Roman" w:hAnsi="Times New Roman" w:cs="Times New Roman"/>
          <w:b/>
          <w:i/>
          <w:color w:val="000000" w:themeColor="text1"/>
        </w:rPr>
        <w:t>Proposal 1</w:t>
      </w:r>
      <w:r w:rsidRPr="000E0056">
        <w:rPr>
          <w:rFonts w:ascii="Times New Roman" w:hAnsi="Times New Roman" w:cs="Times New Roman"/>
          <w:color w:val="000000" w:themeColor="text1"/>
        </w:rPr>
        <w:t xml:space="preserve">: </w:t>
      </w:r>
      <w:r w:rsidRPr="000A1DA2">
        <w:rPr>
          <w:rFonts w:ascii="Times New Roman" w:hAnsi="Times New Roman" w:cs="Times New Roman" w:hint="eastAsia"/>
          <w:i/>
          <w:color w:val="000000" w:themeColor="text1"/>
        </w:rPr>
        <w:t>The height of the aerial UE should be taken into account while considering the coordination set size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14:paraId="79AAD13F" w14:textId="700DEF68" w:rsidR="000000BD" w:rsidRPr="00257381" w:rsidRDefault="00257381" w:rsidP="006D0D75">
      <w:pPr>
        <w:pStyle w:val="af3"/>
        <w:spacing w:after="120"/>
        <w:ind w:left="0"/>
        <w:rPr>
          <w:rFonts w:ascii="Times New Roman" w:hAnsi="Times New Roman" w:cs="Times New Roman"/>
          <w:b/>
          <w:color w:val="000000" w:themeColor="text1"/>
        </w:rPr>
      </w:pPr>
      <w:r w:rsidRPr="000E0056"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hAnsi="Times New Roman" w:cs="Times New Roman" w:hint="eastAsia"/>
          <w:b/>
          <w:i/>
          <w:color w:val="000000" w:themeColor="text1"/>
        </w:rPr>
        <w:t>2</w:t>
      </w:r>
      <w:r w:rsidRPr="000E0056">
        <w:rPr>
          <w:rFonts w:ascii="Times New Roman" w:hAnsi="Times New Roman" w:cs="Times New Roman"/>
          <w:color w:val="000000" w:themeColor="text1"/>
        </w:rPr>
        <w:t xml:space="preserve">: </w:t>
      </w:r>
      <w:r w:rsidRPr="000A1DA2">
        <w:rPr>
          <w:rFonts w:ascii="Times New Roman" w:hAnsi="Times New Roman" w:cs="Times New Roman" w:hint="eastAsia"/>
          <w:i/>
          <w:color w:val="000000" w:themeColor="text1"/>
        </w:rPr>
        <w:t xml:space="preserve">The height of the aerial UE </w:t>
      </w:r>
      <w:r>
        <w:rPr>
          <w:rFonts w:ascii="Times New Roman" w:hAnsi="Times New Roman" w:cs="Times New Roman" w:hint="eastAsia"/>
          <w:i/>
          <w:color w:val="000000" w:themeColor="text1"/>
        </w:rPr>
        <w:t>may be considered by RAN1 in terms of resource reservation and allocation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14:paraId="4493AE69" w14:textId="77777777" w:rsidR="00410B39" w:rsidRPr="000E0056" w:rsidRDefault="00410B39" w:rsidP="00410B39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0056"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hAnsi="Times New Roman" w:cs="Times New Roman" w:hint="eastAsia"/>
          <w:b/>
          <w:i/>
          <w:color w:val="000000" w:themeColor="text1"/>
        </w:rPr>
        <w:t>3</w:t>
      </w:r>
      <w:r w:rsidRPr="000E0056">
        <w:rPr>
          <w:rFonts w:ascii="Times New Roman" w:hAnsi="Times New Roman" w:cs="Times New Roman"/>
          <w:color w:val="000000" w:themeColor="text1"/>
        </w:rPr>
        <w:t xml:space="preserve">: </w:t>
      </w:r>
      <w:r>
        <w:rPr>
          <w:rFonts w:ascii="Times New Roman" w:hAnsi="Times New Roman" w:cs="Times New Roman" w:hint="eastAsia"/>
          <w:i/>
          <w:color w:val="000000" w:themeColor="text1"/>
        </w:rPr>
        <w:t>RAN1 is encouraged to study the CRS collision issue for aerial UE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14:paraId="18CD5813" w14:textId="77777777" w:rsidR="001D76DF" w:rsidRPr="00410B39" w:rsidRDefault="001D76DF" w:rsidP="001D76DF">
      <w:pPr>
        <w:rPr>
          <w:color w:val="000000" w:themeColor="text1"/>
          <w:lang w:eastAsia="zh-CN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444EF9B8" w14:textId="251FE1EF" w:rsidR="00502030" w:rsidRPr="003F2086" w:rsidRDefault="00147FC4" w:rsidP="003F2086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RP-170779, </w:t>
      </w:r>
      <w:r w:rsidR="00941827" w:rsidRPr="006714C3">
        <w:rPr>
          <w:rFonts w:ascii="Times New Roman" w:hAnsi="Times New Roman" w:cs="Times New Roman"/>
          <w:sz w:val="22"/>
          <w:szCs w:val="22"/>
        </w:rPr>
        <w:t>Study on enhan</w:t>
      </w:r>
      <w:r>
        <w:rPr>
          <w:rFonts w:ascii="Times New Roman" w:hAnsi="Times New Roman" w:cs="Times New Roman"/>
          <w:sz w:val="22"/>
          <w:szCs w:val="22"/>
        </w:rPr>
        <w:t xml:space="preserve">ced support for aerial </w:t>
      </w:r>
      <w:proofErr w:type="gramStart"/>
      <w:r>
        <w:rPr>
          <w:rFonts w:ascii="Times New Roman" w:hAnsi="Times New Roman" w:cs="Times New Roman"/>
          <w:sz w:val="22"/>
          <w:szCs w:val="22"/>
        </w:rPr>
        <w:t>vehicles</w:t>
      </w:r>
      <w:r w:rsidR="00941827" w:rsidRPr="006714C3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941827" w:rsidRPr="006714C3">
        <w:rPr>
          <w:rFonts w:ascii="Times New Roman" w:hAnsi="Times New Roman" w:cs="Times New Roman"/>
          <w:sz w:val="22"/>
          <w:szCs w:val="22"/>
        </w:rPr>
        <w:t xml:space="preserve"> 3GPP RAN#75 meeting, Dubrovnik, Croatia, March 6 - 9, 2017. </w:t>
      </w:r>
    </w:p>
    <w:p w14:paraId="24CEE1FC" w14:textId="66F080C4" w:rsidR="00502030" w:rsidRPr="00147FC4" w:rsidRDefault="00B754C1" w:rsidP="00502030">
      <w:pPr>
        <w:widowControl w:val="0"/>
        <w:snapToGrid/>
        <w:rPr>
          <w:rFonts w:eastAsia="宋体"/>
          <w:lang w:eastAsia="zh-CN"/>
        </w:rPr>
      </w:pPr>
      <w:r w:rsidRPr="00147FC4">
        <w:rPr>
          <w:rFonts w:eastAsia="宋体"/>
          <w:lang w:eastAsia="zh-CN"/>
        </w:rPr>
        <w:t>[2</w:t>
      </w:r>
      <w:r w:rsidR="00147FC4">
        <w:rPr>
          <w:rFonts w:eastAsia="宋体"/>
          <w:lang w:eastAsia="zh-CN"/>
        </w:rPr>
        <w:t>] RAN1 Chairman’s Notes</w:t>
      </w:r>
      <w:r w:rsidR="00502030" w:rsidRPr="00147FC4">
        <w:rPr>
          <w:rFonts w:eastAsia="宋体"/>
          <w:lang w:eastAsia="zh-CN"/>
        </w:rPr>
        <w:t>, 3GPP TSG RAN#90</w:t>
      </w:r>
      <w:r w:rsidR="00FA07C6">
        <w:rPr>
          <w:rFonts w:eastAsia="宋体" w:hint="eastAsia"/>
          <w:lang w:eastAsia="zh-CN"/>
        </w:rPr>
        <w:t xml:space="preserve"> </w:t>
      </w:r>
      <w:r w:rsidR="00FA07C6" w:rsidRPr="0062700D">
        <w:rPr>
          <w:rFonts w:eastAsia="宋体"/>
          <w:lang w:eastAsia="zh-CN"/>
        </w:rPr>
        <w:t>meeting</w:t>
      </w:r>
      <w:r w:rsidR="008C2683" w:rsidRPr="0062700D">
        <w:rPr>
          <w:rFonts w:eastAsia="宋体" w:hint="eastAsia"/>
          <w:lang w:eastAsia="zh-CN"/>
        </w:rPr>
        <w:t xml:space="preserve">, </w:t>
      </w:r>
      <w:r w:rsidR="0062700D" w:rsidRPr="0062700D">
        <w:rPr>
          <w:rFonts w:eastAsia="宋体"/>
          <w:lang w:eastAsia="zh-CN"/>
        </w:rPr>
        <w:t xml:space="preserve">Prague, Czech Republic, </w:t>
      </w:r>
      <w:r w:rsidR="0047444F" w:rsidRPr="0062700D">
        <w:rPr>
          <w:rFonts w:eastAsia="宋体"/>
          <w:lang w:eastAsia="zh-CN"/>
        </w:rPr>
        <w:t xml:space="preserve">August </w:t>
      </w:r>
      <w:r w:rsidR="0062700D" w:rsidRPr="0062700D">
        <w:rPr>
          <w:rFonts w:eastAsia="宋体"/>
          <w:lang w:eastAsia="zh-CN"/>
        </w:rPr>
        <w:t>21</w:t>
      </w:r>
      <w:r w:rsidR="0047444F">
        <w:rPr>
          <w:rFonts w:eastAsia="宋体" w:hint="eastAsia"/>
          <w:lang w:eastAsia="zh-CN"/>
        </w:rPr>
        <w:t>-</w:t>
      </w:r>
      <w:r w:rsidR="0062700D" w:rsidRPr="0062700D">
        <w:rPr>
          <w:rFonts w:eastAsia="宋体"/>
          <w:lang w:eastAsia="zh-CN"/>
        </w:rPr>
        <w:t>25</w:t>
      </w:r>
      <w:r w:rsidR="0047444F">
        <w:rPr>
          <w:rFonts w:eastAsia="宋体" w:hint="eastAsia"/>
          <w:lang w:eastAsia="zh-CN"/>
        </w:rPr>
        <w:t>,</w:t>
      </w:r>
      <w:r w:rsidR="0062700D" w:rsidRPr="0062700D">
        <w:rPr>
          <w:rFonts w:eastAsia="宋体"/>
          <w:lang w:eastAsia="zh-CN"/>
        </w:rPr>
        <w:t xml:space="preserve"> 2017</w:t>
      </w:r>
      <w:r w:rsidR="008C2683" w:rsidRPr="0062700D">
        <w:rPr>
          <w:rFonts w:eastAsia="宋体" w:hint="eastAsia"/>
          <w:lang w:eastAsia="zh-CN"/>
        </w:rPr>
        <w:t>.</w:t>
      </w:r>
    </w:p>
    <w:p w14:paraId="683CDD1C" w14:textId="1F4CC446" w:rsidR="00FE3B65" w:rsidRPr="005B50B6" w:rsidRDefault="00EC25CF" w:rsidP="002B796A">
      <w:pPr>
        <w:rPr>
          <w:color w:val="000000" w:themeColor="text1"/>
        </w:rPr>
      </w:pPr>
      <w:r w:rsidRPr="00B36082">
        <w:rPr>
          <w:rFonts w:eastAsia="宋体" w:hint="eastAsia"/>
          <w:lang w:eastAsia="zh-CN"/>
        </w:rPr>
        <w:t>[</w:t>
      </w:r>
      <w:r w:rsidR="00914623">
        <w:rPr>
          <w:rFonts w:eastAsia="宋体" w:hint="eastAsia"/>
          <w:lang w:eastAsia="zh-CN"/>
        </w:rPr>
        <w:t>3</w:t>
      </w:r>
      <w:r w:rsidRPr="00B36082">
        <w:rPr>
          <w:rFonts w:eastAsia="宋体" w:hint="eastAsia"/>
          <w:lang w:eastAsia="zh-CN"/>
        </w:rPr>
        <w:t xml:space="preserve">] </w:t>
      </w:r>
      <w:r w:rsidRPr="00B36082">
        <w:rPr>
          <w:rFonts w:eastAsia="宋体"/>
          <w:lang w:eastAsia="zh-CN"/>
        </w:rPr>
        <w:t>R2-1</w:t>
      </w:r>
      <w:r w:rsidRPr="00B36082">
        <w:rPr>
          <w:rFonts w:eastAsia="宋体" w:hint="eastAsia"/>
          <w:lang w:eastAsia="zh-CN"/>
        </w:rPr>
        <w:t>704</w:t>
      </w:r>
      <w:r>
        <w:rPr>
          <w:rFonts w:eastAsia="宋体" w:hint="eastAsia"/>
          <w:lang w:eastAsia="zh-CN"/>
        </w:rPr>
        <w:t>321</w:t>
      </w:r>
      <w:r w:rsidRPr="00B36082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Pr="00696C27">
        <w:rPr>
          <w:rFonts w:eastAsia="宋体"/>
          <w:lang w:eastAsia="zh-CN"/>
        </w:rPr>
        <w:t>Potential mobility issues for air-borne UEs</w:t>
      </w:r>
      <w:r w:rsidRPr="00B36082">
        <w:rPr>
          <w:rFonts w:eastAsia="宋体" w:hint="eastAsia"/>
          <w:lang w:eastAsia="zh-CN"/>
        </w:rPr>
        <w:t xml:space="preserve">, </w:t>
      </w:r>
      <w:r w:rsidRPr="005928D9">
        <w:rPr>
          <w:rFonts w:eastAsia="宋体"/>
          <w:lang w:eastAsia="zh-CN"/>
        </w:rPr>
        <w:t>Nokia, Alcatel-Lucent Shanghai Bell</w:t>
      </w:r>
      <w:r w:rsidRPr="00384CA2">
        <w:rPr>
          <w:rFonts w:eastAsia="宋体" w:hint="eastAsia"/>
          <w:lang w:eastAsia="zh-CN"/>
        </w:rPr>
        <w:t xml:space="preserve">, </w:t>
      </w:r>
      <w:r w:rsidRPr="00B36082">
        <w:rPr>
          <w:rFonts w:eastAsia="宋体"/>
          <w:lang w:eastAsia="zh-CN"/>
        </w:rPr>
        <w:t>3GPP TSG-RAN WG2 #9</w:t>
      </w:r>
      <w:r w:rsidRPr="00B36082">
        <w:rPr>
          <w:rFonts w:eastAsia="宋体" w:hint="eastAsia"/>
          <w:lang w:eastAsia="zh-CN"/>
        </w:rPr>
        <w:t>8.</w:t>
      </w: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0DD5BF" w14:textId="77777777" w:rsidR="004D29E4" w:rsidRDefault="004D29E4">
      <w:r>
        <w:separator/>
      </w:r>
    </w:p>
  </w:endnote>
  <w:endnote w:type="continuationSeparator" w:id="0">
    <w:p w14:paraId="1F49702E" w14:textId="77777777" w:rsidR="004D29E4" w:rsidRDefault="004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94385" w14:textId="77777777" w:rsidR="004D29E4" w:rsidRDefault="004D29E4">
      <w:r>
        <w:separator/>
      </w:r>
    </w:p>
  </w:footnote>
  <w:footnote w:type="continuationSeparator" w:id="0">
    <w:p w14:paraId="273DFE75" w14:textId="77777777" w:rsidR="004D29E4" w:rsidRDefault="004D2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9"/>
  </w:num>
  <w:num w:numId="5">
    <w:abstractNumId w:val="10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0"/>
  </w:num>
  <w:num w:numId="11">
    <w:abstractNumId w:val="2"/>
  </w:num>
  <w:num w:numId="12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2A7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EFC"/>
    <w:rsid w:val="0004483A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65C8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69"/>
    <w:rsid w:val="00076097"/>
    <w:rsid w:val="00076541"/>
    <w:rsid w:val="000772F4"/>
    <w:rsid w:val="000776EB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BE5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E1C"/>
    <w:rsid w:val="00110156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B16"/>
    <w:rsid w:val="0013625B"/>
    <w:rsid w:val="001365EE"/>
    <w:rsid w:val="001367A0"/>
    <w:rsid w:val="00136A23"/>
    <w:rsid w:val="00136B99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0B7"/>
    <w:rsid w:val="00145C74"/>
    <w:rsid w:val="00145E06"/>
    <w:rsid w:val="001462E9"/>
    <w:rsid w:val="00146E32"/>
    <w:rsid w:val="00147CF5"/>
    <w:rsid w:val="00147FC4"/>
    <w:rsid w:val="00151619"/>
    <w:rsid w:val="00152835"/>
    <w:rsid w:val="001529FC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918"/>
    <w:rsid w:val="0016271E"/>
    <w:rsid w:val="00162734"/>
    <w:rsid w:val="00162D7A"/>
    <w:rsid w:val="001636E0"/>
    <w:rsid w:val="00163C5F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D26"/>
    <w:rsid w:val="001B1405"/>
    <w:rsid w:val="001B203C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0389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1005"/>
    <w:rsid w:val="00222A34"/>
    <w:rsid w:val="00222D1D"/>
    <w:rsid w:val="00223012"/>
    <w:rsid w:val="00223F29"/>
    <w:rsid w:val="002241D5"/>
    <w:rsid w:val="00224952"/>
    <w:rsid w:val="00224DD2"/>
    <w:rsid w:val="00225A6A"/>
    <w:rsid w:val="00225AC7"/>
    <w:rsid w:val="00225ACC"/>
    <w:rsid w:val="00226CC8"/>
    <w:rsid w:val="00226CEE"/>
    <w:rsid w:val="00227B82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523"/>
    <w:rsid w:val="00233B5C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CCD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61"/>
    <w:rsid w:val="002733E2"/>
    <w:rsid w:val="002736C4"/>
    <w:rsid w:val="002747A2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D1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1F24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E2"/>
    <w:rsid w:val="003270EB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28E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5D2A"/>
    <w:rsid w:val="00386382"/>
    <w:rsid w:val="003865CE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414"/>
    <w:rsid w:val="00397A6B"/>
    <w:rsid w:val="00397C1D"/>
    <w:rsid w:val="003A129C"/>
    <w:rsid w:val="003A180F"/>
    <w:rsid w:val="003A18DD"/>
    <w:rsid w:val="003A1FFE"/>
    <w:rsid w:val="003A20C8"/>
    <w:rsid w:val="003A267D"/>
    <w:rsid w:val="003A2A6D"/>
    <w:rsid w:val="003A2C29"/>
    <w:rsid w:val="003A2EC3"/>
    <w:rsid w:val="003A3641"/>
    <w:rsid w:val="003A36F2"/>
    <w:rsid w:val="003A3BC7"/>
    <w:rsid w:val="003A3D39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92C"/>
    <w:rsid w:val="00435F9E"/>
    <w:rsid w:val="00435FE2"/>
    <w:rsid w:val="004360C5"/>
    <w:rsid w:val="0043676D"/>
    <w:rsid w:val="00436E08"/>
    <w:rsid w:val="00436E2F"/>
    <w:rsid w:val="00436EAB"/>
    <w:rsid w:val="0043710C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B3"/>
    <w:rsid w:val="00451C7E"/>
    <w:rsid w:val="0045224E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F46"/>
    <w:rsid w:val="004A7092"/>
    <w:rsid w:val="004B05D1"/>
    <w:rsid w:val="004B084A"/>
    <w:rsid w:val="004B0B03"/>
    <w:rsid w:val="004B0E6F"/>
    <w:rsid w:val="004B111A"/>
    <w:rsid w:val="004B1C6B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BBF"/>
    <w:rsid w:val="004E5EFC"/>
    <w:rsid w:val="004E637D"/>
    <w:rsid w:val="004E726B"/>
    <w:rsid w:val="004F0235"/>
    <w:rsid w:val="004F0325"/>
    <w:rsid w:val="004F0F69"/>
    <w:rsid w:val="004F0FB9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37F8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6544"/>
    <w:rsid w:val="00566608"/>
    <w:rsid w:val="00566756"/>
    <w:rsid w:val="00566C83"/>
    <w:rsid w:val="00566D88"/>
    <w:rsid w:val="005673A4"/>
    <w:rsid w:val="0056751C"/>
    <w:rsid w:val="00567E70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6788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69A"/>
    <w:rsid w:val="006618CC"/>
    <w:rsid w:val="00662111"/>
    <w:rsid w:val="00662118"/>
    <w:rsid w:val="00662681"/>
    <w:rsid w:val="00662FC2"/>
    <w:rsid w:val="006637B8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60D7"/>
    <w:rsid w:val="006962DF"/>
    <w:rsid w:val="00697733"/>
    <w:rsid w:val="00697C63"/>
    <w:rsid w:val="006A0018"/>
    <w:rsid w:val="006A010B"/>
    <w:rsid w:val="006A0F70"/>
    <w:rsid w:val="006A11A1"/>
    <w:rsid w:val="006A254E"/>
    <w:rsid w:val="006A2C30"/>
    <w:rsid w:val="006A301C"/>
    <w:rsid w:val="006A301E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D75"/>
    <w:rsid w:val="006D0E02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4C22"/>
    <w:rsid w:val="00765291"/>
    <w:rsid w:val="00765B80"/>
    <w:rsid w:val="00765ED3"/>
    <w:rsid w:val="00766055"/>
    <w:rsid w:val="00766586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262F"/>
    <w:rsid w:val="00793539"/>
    <w:rsid w:val="00793985"/>
    <w:rsid w:val="00793AC7"/>
    <w:rsid w:val="0079468D"/>
    <w:rsid w:val="00794924"/>
    <w:rsid w:val="00794C8A"/>
    <w:rsid w:val="00794F3C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893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01"/>
    <w:rsid w:val="00804B92"/>
    <w:rsid w:val="00804E21"/>
    <w:rsid w:val="00805092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F5C"/>
    <w:rsid w:val="00833107"/>
    <w:rsid w:val="00833810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3FB1"/>
    <w:rsid w:val="00864440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5465"/>
    <w:rsid w:val="008D60BC"/>
    <w:rsid w:val="008D6501"/>
    <w:rsid w:val="008D6BC3"/>
    <w:rsid w:val="008D6D7B"/>
    <w:rsid w:val="008D7EB7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AD7"/>
    <w:rsid w:val="00901C01"/>
    <w:rsid w:val="00902132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514"/>
    <w:rsid w:val="00936560"/>
    <w:rsid w:val="00936D98"/>
    <w:rsid w:val="009372AD"/>
    <w:rsid w:val="00937763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24E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464"/>
    <w:rsid w:val="00A469BD"/>
    <w:rsid w:val="00A469FB"/>
    <w:rsid w:val="00A46ADE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D05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A7"/>
    <w:rsid w:val="00AF3DBB"/>
    <w:rsid w:val="00AF4205"/>
    <w:rsid w:val="00AF47C8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4CB"/>
    <w:rsid w:val="00B10558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D97"/>
    <w:rsid w:val="00B4028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967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208C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0982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6F8"/>
    <w:rsid w:val="00BE57E8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6A0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2D5A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E2E"/>
    <w:rsid w:val="00CB541B"/>
    <w:rsid w:val="00CB5B1E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40A"/>
    <w:rsid w:val="00D004FA"/>
    <w:rsid w:val="00D007C7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32A1"/>
    <w:rsid w:val="00D63517"/>
    <w:rsid w:val="00D63B75"/>
    <w:rsid w:val="00D63F33"/>
    <w:rsid w:val="00D640E7"/>
    <w:rsid w:val="00D64D22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C31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CA7"/>
    <w:rsid w:val="00DB7F21"/>
    <w:rsid w:val="00DC00B2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60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F0D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404A"/>
    <w:rsid w:val="00DE48AD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595"/>
    <w:rsid w:val="00E07758"/>
    <w:rsid w:val="00E1214E"/>
    <w:rsid w:val="00E121C1"/>
    <w:rsid w:val="00E1243D"/>
    <w:rsid w:val="00E14946"/>
    <w:rsid w:val="00E14A42"/>
    <w:rsid w:val="00E14A7E"/>
    <w:rsid w:val="00E14D85"/>
    <w:rsid w:val="00E151E1"/>
    <w:rsid w:val="00E163A5"/>
    <w:rsid w:val="00E16680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FA0"/>
    <w:rsid w:val="00E43F37"/>
    <w:rsid w:val="00E44185"/>
    <w:rsid w:val="00E44C06"/>
    <w:rsid w:val="00E450ED"/>
    <w:rsid w:val="00E45A10"/>
    <w:rsid w:val="00E45BC0"/>
    <w:rsid w:val="00E46221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43F"/>
    <w:rsid w:val="00E6758E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2481"/>
    <w:rsid w:val="00E92D42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21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EE9"/>
    <w:rsid w:val="00ED5FE4"/>
    <w:rsid w:val="00ED6816"/>
    <w:rsid w:val="00ED71C5"/>
    <w:rsid w:val="00EE0286"/>
    <w:rsid w:val="00EE0476"/>
    <w:rsid w:val="00EE04C4"/>
    <w:rsid w:val="00EE16FA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50C"/>
    <w:rsid w:val="00EE7B8B"/>
    <w:rsid w:val="00EF0348"/>
    <w:rsid w:val="00EF04E3"/>
    <w:rsid w:val="00EF0862"/>
    <w:rsid w:val="00EF0A2F"/>
    <w:rsid w:val="00EF1F9C"/>
    <w:rsid w:val="00EF205E"/>
    <w:rsid w:val="00EF21A0"/>
    <w:rsid w:val="00EF26BA"/>
    <w:rsid w:val="00EF2950"/>
    <w:rsid w:val="00EF29AD"/>
    <w:rsid w:val="00EF4205"/>
    <w:rsid w:val="00EF4366"/>
    <w:rsid w:val="00EF4CD6"/>
    <w:rsid w:val="00EF5530"/>
    <w:rsid w:val="00EF55A0"/>
    <w:rsid w:val="00EF5CAB"/>
    <w:rsid w:val="00EF5FB3"/>
    <w:rsid w:val="00EF63D1"/>
    <w:rsid w:val="00EF6513"/>
    <w:rsid w:val="00EF6683"/>
    <w:rsid w:val="00EF7002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91D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F08"/>
    <w:rsid w:val="00FE3465"/>
    <w:rsid w:val="00FE3B65"/>
    <w:rsid w:val="00FE3C68"/>
    <w:rsid w:val="00FE51F6"/>
    <w:rsid w:val="00FE602C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1AE107D7-4F47-48DB-BDF6-51F9B6D5C9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7A5616-D640-4CCA-84A6-8E5523D0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5109900946</cp:lastModifiedBy>
  <cp:revision>3</cp:revision>
  <cp:lastPrinted>2017-08-08T10:03:00Z</cp:lastPrinted>
  <dcterms:created xsi:type="dcterms:W3CDTF">2017-09-29T15:07:00Z</dcterms:created>
  <dcterms:modified xsi:type="dcterms:W3CDTF">2017-09-29T15:08:00Z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