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76F18DE7" w:rsidR="00D133D0" w:rsidRPr="007B7563" w:rsidRDefault="00D133D0" w:rsidP="00D133D0">
      <w:pPr>
        <w:pStyle w:val="a7"/>
        <w:rPr>
          <w:rFonts w:eastAsia="SimSun"/>
          <w:color w:val="FF0000"/>
          <w:sz w:val="24"/>
          <w:lang w:val="en-US" w:eastAsia="ja-JP"/>
        </w:rPr>
      </w:pPr>
      <w:bookmarkStart w:id="0" w:name="OLE_LINK3"/>
      <w:r w:rsidRPr="007B7563">
        <w:rPr>
          <w:sz w:val="24"/>
          <w:lang w:val="en-US"/>
        </w:rPr>
        <w:t xml:space="preserve">3GPP TSG RAN WG1 </w:t>
      </w:r>
      <w:r w:rsidR="00D366A0" w:rsidRPr="007B7563">
        <w:rPr>
          <w:sz w:val="24"/>
          <w:lang w:val="en-US"/>
        </w:rPr>
        <w:t xml:space="preserve">Meeting </w:t>
      </w:r>
      <w:r w:rsidR="007B7563" w:rsidRPr="00E35089">
        <w:rPr>
          <w:sz w:val="24"/>
          <w:lang w:val="en-US" w:eastAsia="ja-JP"/>
        </w:rPr>
        <w:t>90</w:t>
      </w:r>
      <w:r w:rsidR="007B7563">
        <w:rPr>
          <w:rFonts w:hint="eastAsia"/>
          <w:sz w:val="24"/>
          <w:lang w:val="en-US" w:eastAsia="ja-JP"/>
        </w:rPr>
        <w:t>b</w:t>
      </w:r>
      <w:r w:rsidR="007B7563" w:rsidRPr="00E35089">
        <w:rPr>
          <w:sz w:val="24"/>
          <w:lang w:val="en-US" w:eastAsia="ja-JP"/>
        </w:rPr>
        <w:t>is</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00310C76">
        <w:rPr>
          <w:rFonts w:hint="eastAsia"/>
          <w:color w:val="FF0000"/>
          <w:sz w:val="24"/>
          <w:lang w:val="en-US" w:eastAsia="ja-JP"/>
        </w:rPr>
        <w:t xml:space="preserve">      </w:t>
      </w:r>
      <w:r w:rsidR="00FA4B1A" w:rsidRPr="00FA4B1A">
        <w:rPr>
          <w:sz w:val="24"/>
          <w:lang w:val="en-US"/>
        </w:rPr>
        <w:t>R1-1718212</w:t>
      </w:r>
    </w:p>
    <w:p w14:paraId="01829EE8" w14:textId="3BE4A0BC" w:rsidR="00D133D0" w:rsidRPr="007B7563" w:rsidRDefault="007B7563" w:rsidP="00D133D0">
      <w:pPr>
        <w:pStyle w:val="a7"/>
        <w:rPr>
          <w:rFonts w:cs="Arial"/>
          <w:bCs/>
          <w:sz w:val="24"/>
          <w:szCs w:val="24"/>
        </w:rPr>
      </w:pPr>
      <w:r>
        <w:rPr>
          <w:rFonts w:cs="Arial"/>
          <w:bCs/>
          <w:sz w:val="24"/>
          <w:szCs w:val="24"/>
        </w:rPr>
        <w:t>Pr</w:t>
      </w:r>
      <w:r w:rsidRPr="009F339C">
        <w:rPr>
          <w:rFonts w:cs="Arial"/>
          <w:bCs/>
          <w:sz w:val="24"/>
          <w:szCs w:val="24"/>
        </w:rPr>
        <w:t>ague, C</w:t>
      </w:r>
      <w:r w:rsidR="00310C76">
        <w:rPr>
          <w:rFonts w:cs="Arial" w:hint="eastAsia"/>
          <w:bCs/>
          <w:sz w:val="24"/>
          <w:szCs w:val="24"/>
          <w:lang w:eastAsia="ja-JP"/>
        </w:rPr>
        <w:t>Z</w:t>
      </w:r>
      <w:r w:rsidR="004255D6" w:rsidRPr="007B7563">
        <w:rPr>
          <w:sz w:val="24"/>
          <w:lang w:val="en-US"/>
        </w:rPr>
        <w:t xml:space="preserve">, </w:t>
      </w:r>
      <w:r w:rsidRPr="00E35089">
        <w:rPr>
          <w:sz w:val="24"/>
          <w:lang w:val="en-US" w:eastAsia="ja-JP"/>
        </w:rPr>
        <w:t>9</w:t>
      </w:r>
      <w:r w:rsidRPr="009F339C">
        <w:rPr>
          <w:sz w:val="24"/>
          <w:lang w:val="en-US"/>
        </w:rPr>
        <w:t>th</w:t>
      </w:r>
      <w:r w:rsidRPr="009F339C">
        <w:rPr>
          <w:rFonts w:hint="eastAsia"/>
          <w:sz w:val="24"/>
          <w:lang w:val="en-US"/>
        </w:rPr>
        <w:t xml:space="preserve"> </w:t>
      </w:r>
      <w:r w:rsidR="004255D6" w:rsidRPr="007B7563">
        <w:rPr>
          <w:sz w:val="24"/>
          <w:lang w:val="en-US"/>
        </w:rPr>
        <w:t xml:space="preserve">– </w:t>
      </w:r>
      <w:r w:rsidRPr="00E35089">
        <w:rPr>
          <w:sz w:val="24"/>
          <w:lang w:val="en-US" w:eastAsia="ja-JP"/>
        </w:rPr>
        <w:t>13th</w:t>
      </w:r>
      <w:r w:rsidR="004255D6" w:rsidRPr="009F339C">
        <w:rPr>
          <w:rFonts w:hint="eastAsia"/>
          <w:sz w:val="24"/>
          <w:lang w:val="en-US"/>
        </w:rPr>
        <w:t xml:space="preserve">, </w:t>
      </w:r>
      <w:r w:rsidRPr="00E35089">
        <w:rPr>
          <w:sz w:val="24"/>
          <w:lang w:val="en-US" w:eastAsia="ja-JP"/>
        </w:rPr>
        <w:t>October</w:t>
      </w:r>
      <w:r w:rsidRPr="009F339C">
        <w:rPr>
          <w:sz w:val="24"/>
          <w:lang w:val="en-US"/>
        </w:rPr>
        <w:t xml:space="preserve"> </w:t>
      </w:r>
      <w:r w:rsidR="004255D6" w:rsidRPr="009F339C">
        <w:rPr>
          <w:sz w:val="24"/>
          <w:lang w:val="en-US"/>
        </w:rPr>
        <w:t>201</w:t>
      </w:r>
      <w:r w:rsidR="004255D6" w:rsidRPr="007B7563">
        <w:rPr>
          <w:sz w:val="24"/>
          <w:lang w:val="en-US"/>
        </w:rPr>
        <w:t>7</w:t>
      </w:r>
    </w:p>
    <w:p w14:paraId="0B16D3A5" w14:textId="77777777" w:rsidR="00D133D0" w:rsidRPr="003A1A5B" w:rsidRDefault="00D133D0" w:rsidP="00D133D0">
      <w:pPr>
        <w:pStyle w:val="a7"/>
        <w:rPr>
          <w:noProof w:val="0"/>
          <w:lang w:eastAsia="ja-JP"/>
        </w:rPr>
      </w:pPr>
    </w:p>
    <w:p w14:paraId="05C21E9D" w14:textId="77777777" w:rsidR="00D133D0" w:rsidRPr="000956CC" w:rsidRDefault="00D133D0" w:rsidP="00D133D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2762584"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435F6">
        <w:rPr>
          <w:rFonts w:hint="eastAsia"/>
          <w:color w:val="000000" w:themeColor="text1"/>
          <w:sz w:val="24"/>
          <w:lang w:val="en-US" w:eastAsia="ja-JP"/>
        </w:rPr>
        <w:t>L</w:t>
      </w:r>
      <w:r w:rsidR="003435F6" w:rsidRPr="003435F6">
        <w:rPr>
          <w:color w:val="000000" w:themeColor="text1"/>
          <w:sz w:val="24"/>
          <w:lang w:val="en-US" w:eastAsia="ja-JP"/>
        </w:rPr>
        <w:t>ong-PUCCH over multiple slots</w:t>
      </w:r>
    </w:p>
    <w:bookmarkEnd w:id="1"/>
    <w:bookmarkEnd w:id="2"/>
    <w:bookmarkEnd w:id="3"/>
    <w:bookmarkEnd w:id="4"/>
    <w:p w14:paraId="0841971C" w14:textId="1D20E623"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7.3</w:t>
      </w:r>
      <w:r w:rsidR="00310C76" w:rsidRPr="00FA4B1A">
        <w:rPr>
          <w:rFonts w:hint="eastAsia"/>
          <w:sz w:val="24"/>
          <w:lang w:val="en-US" w:eastAsia="ja-JP"/>
        </w:rPr>
        <w:t>.2.</w:t>
      </w:r>
      <w:r w:rsidR="00FA4B1A" w:rsidRPr="00FA4B1A">
        <w:rPr>
          <w:rFonts w:hint="eastAsia"/>
          <w:sz w:val="24"/>
          <w:lang w:val="en-US" w:eastAsia="ja-JP"/>
        </w:rPr>
        <w:t>2.3</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3365888A"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D170EE">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9904"/>
      </w:tblGrid>
      <w:tr w:rsidR="006D1696" w:rsidRPr="008E3B42" w14:paraId="7DBAECB8" w14:textId="77777777" w:rsidTr="00AA1EDD">
        <w:tc>
          <w:tcPr>
            <w:tcW w:w="5000" w:type="pct"/>
          </w:tcPr>
          <w:p w14:paraId="5ADB1F6D" w14:textId="080E69C7" w:rsidR="00BD6897" w:rsidRPr="00747845" w:rsidRDefault="00BD6897"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FA4B1A">
              <w:rPr>
                <w:rFonts w:eastAsia="ＭＳ 明朝" w:hint="eastAsia"/>
                <w:b/>
                <w:iCs/>
                <w:sz w:val="22"/>
                <w:szCs w:val="22"/>
                <w:highlight w:val="green"/>
                <w:u w:val="single"/>
              </w:rPr>
              <w:t>of</w:t>
            </w:r>
            <w:r w:rsidR="00FA4B1A"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w:t>
            </w:r>
            <w:r w:rsidR="00747845" w:rsidRPr="00747845">
              <w:rPr>
                <w:rFonts w:eastAsia="ＭＳ 明朝"/>
                <w:b/>
                <w:iCs/>
                <w:sz w:val="22"/>
                <w:szCs w:val="22"/>
                <w:highlight w:val="green"/>
                <w:u w:val="single"/>
              </w:rPr>
              <w:t>#8</w:t>
            </w:r>
            <w:r w:rsidR="003435F6">
              <w:rPr>
                <w:rFonts w:eastAsia="ＭＳ 明朝" w:hint="eastAsia"/>
                <w:b/>
                <w:iCs/>
                <w:sz w:val="22"/>
                <w:szCs w:val="22"/>
                <w:highlight w:val="green"/>
                <w:u w:val="single"/>
              </w:rPr>
              <w:t>7</w:t>
            </w:r>
            <w:r w:rsidRPr="00747845">
              <w:rPr>
                <w:rFonts w:eastAsia="ＭＳ 明朝"/>
                <w:b/>
                <w:iCs/>
                <w:sz w:val="22"/>
                <w:szCs w:val="22"/>
                <w:highlight w:val="green"/>
                <w:u w:val="single"/>
              </w:rPr>
              <w:t>:</w:t>
            </w:r>
          </w:p>
          <w:p w14:paraId="64EDA002" w14:textId="77777777" w:rsidR="003435F6" w:rsidRPr="003435F6" w:rsidRDefault="003435F6" w:rsidP="003435F6">
            <w:pPr>
              <w:numPr>
                <w:ilvl w:val="0"/>
                <w:numId w:val="32"/>
              </w:numPr>
              <w:spacing w:after="0"/>
              <w:ind w:hanging="357"/>
              <w:rPr>
                <w:rFonts w:eastAsia="ＭＳ 明朝"/>
                <w:sz w:val="22"/>
                <w:szCs w:val="22"/>
              </w:rPr>
            </w:pPr>
            <w:r w:rsidRPr="003435F6">
              <w:rPr>
                <w:rFonts w:eastAsia="ＭＳ 明朝"/>
                <w:sz w:val="22"/>
                <w:szCs w:val="22"/>
              </w:rPr>
              <w:t xml:space="preserve">A UCI carried by long duration UL control channel </w:t>
            </w:r>
            <w:r w:rsidRPr="003435F6">
              <w:rPr>
                <w:rFonts w:eastAsia="ＭＳ 明朝" w:hint="eastAsia"/>
                <w:sz w:val="22"/>
                <w:szCs w:val="22"/>
              </w:rPr>
              <w:t xml:space="preserve">at least with low PAPR design </w:t>
            </w:r>
            <w:r w:rsidRPr="003435F6">
              <w:rPr>
                <w:rFonts w:eastAsia="ＭＳ 明朝"/>
                <w:sz w:val="22"/>
                <w:szCs w:val="22"/>
              </w:rPr>
              <w:t>can be transmitted in one slot or multiple slots</w:t>
            </w:r>
          </w:p>
          <w:p w14:paraId="0B206909" w14:textId="77777777" w:rsidR="003435F6" w:rsidRPr="003435F6" w:rsidRDefault="003435F6" w:rsidP="003435F6">
            <w:pPr>
              <w:numPr>
                <w:ilvl w:val="1"/>
                <w:numId w:val="32"/>
              </w:numPr>
              <w:spacing w:after="0"/>
              <w:ind w:hanging="357"/>
              <w:rPr>
                <w:rFonts w:eastAsia="ＭＳ 明朝"/>
                <w:sz w:val="22"/>
                <w:szCs w:val="22"/>
              </w:rPr>
            </w:pPr>
            <w:r w:rsidRPr="003435F6">
              <w:rPr>
                <w:rFonts w:eastAsia="ＭＳ 明朝"/>
                <w:sz w:val="22"/>
                <w:szCs w:val="22"/>
              </w:rPr>
              <w:t xml:space="preserve">Transmission across multiple slots should allow a total duration of </w:t>
            </w:r>
            <w:r w:rsidRPr="003435F6">
              <w:rPr>
                <w:rFonts w:eastAsia="ＭＳ 明朝" w:hint="eastAsia"/>
                <w:sz w:val="22"/>
                <w:szCs w:val="22"/>
              </w:rPr>
              <w:t>[</w:t>
            </w:r>
            <w:r w:rsidRPr="003435F6">
              <w:rPr>
                <w:rFonts w:eastAsia="ＭＳ 明朝"/>
                <w:sz w:val="22"/>
                <w:szCs w:val="22"/>
              </w:rPr>
              <w:t>1</w:t>
            </w:r>
            <w:r w:rsidRPr="003435F6">
              <w:rPr>
                <w:rFonts w:eastAsia="ＭＳ 明朝" w:hint="eastAsia"/>
                <w:sz w:val="22"/>
                <w:szCs w:val="22"/>
              </w:rPr>
              <w:t>]</w:t>
            </w:r>
            <w:r w:rsidRPr="003435F6">
              <w:rPr>
                <w:rFonts w:eastAsia="ＭＳ 明朝"/>
                <w:sz w:val="22"/>
                <w:szCs w:val="22"/>
              </w:rPr>
              <w:t xml:space="preserve"> ms</w:t>
            </w:r>
            <w:r w:rsidRPr="003435F6">
              <w:rPr>
                <w:rFonts w:eastAsia="ＭＳ 明朝" w:hint="eastAsia"/>
                <w:sz w:val="22"/>
                <w:szCs w:val="22"/>
              </w:rPr>
              <w:t xml:space="preserve"> at least for some cases</w:t>
            </w:r>
          </w:p>
          <w:p w14:paraId="756A3EDB" w14:textId="77777777" w:rsidR="003435F6" w:rsidRPr="003435F6" w:rsidRDefault="003435F6" w:rsidP="003435F6">
            <w:pPr>
              <w:numPr>
                <w:ilvl w:val="2"/>
                <w:numId w:val="32"/>
              </w:numPr>
              <w:spacing w:after="0"/>
              <w:ind w:hanging="357"/>
              <w:rPr>
                <w:rFonts w:eastAsia="ＭＳ 明朝"/>
                <w:sz w:val="22"/>
                <w:szCs w:val="22"/>
              </w:rPr>
            </w:pPr>
            <w:r w:rsidRPr="003435F6">
              <w:rPr>
                <w:rFonts w:eastAsia="ＭＳ 明朝" w:hint="eastAsia"/>
                <w:sz w:val="22"/>
                <w:szCs w:val="22"/>
              </w:rPr>
              <w:t>FFS: more than [1] ms at least for some cases</w:t>
            </w:r>
          </w:p>
          <w:p w14:paraId="07FA476E" w14:textId="77777777" w:rsidR="003435F6" w:rsidRPr="003435F6" w:rsidRDefault="003435F6" w:rsidP="003435F6">
            <w:pPr>
              <w:numPr>
                <w:ilvl w:val="1"/>
                <w:numId w:val="32"/>
              </w:numPr>
              <w:spacing w:after="0"/>
              <w:ind w:hanging="357"/>
              <w:rPr>
                <w:rFonts w:eastAsia="ＭＳ 明朝"/>
                <w:sz w:val="22"/>
                <w:szCs w:val="22"/>
              </w:rPr>
            </w:pPr>
            <w:r w:rsidRPr="003435F6">
              <w:rPr>
                <w:rFonts w:eastAsia="ＭＳ 明朝"/>
                <w:sz w:val="22"/>
                <w:szCs w:val="22"/>
              </w:rPr>
              <w:t>FFS the numbers of the slots</w:t>
            </w:r>
          </w:p>
          <w:p w14:paraId="04344953" w14:textId="2BFCB5DC" w:rsidR="003435F6" w:rsidRPr="003435F6" w:rsidRDefault="003435F6" w:rsidP="003435F6">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FA4B1A">
              <w:rPr>
                <w:rFonts w:eastAsia="ＭＳ 明朝" w:hint="eastAsia"/>
                <w:b/>
                <w:iCs/>
                <w:sz w:val="22"/>
                <w:szCs w:val="22"/>
                <w:highlight w:val="green"/>
                <w:u w:val="single"/>
              </w:rPr>
              <w:t>of</w:t>
            </w:r>
            <w:r w:rsidR="00FA4B1A"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 NR#</w:t>
            </w:r>
            <w:r>
              <w:rPr>
                <w:rFonts w:eastAsia="ＭＳ 明朝" w:hint="eastAsia"/>
                <w:b/>
                <w:iCs/>
                <w:sz w:val="22"/>
                <w:szCs w:val="22"/>
                <w:highlight w:val="green"/>
                <w:u w:val="single"/>
              </w:rPr>
              <w:t>3</w:t>
            </w:r>
            <w:r w:rsidRPr="00747845">
              <w:rPr>
                <w:rFonts w:eastAsia="ＭＳ 明朝"/>
                <w:b/>
                <w:iCs/>
                <w:sz w:val="22"/>
                <w:szCs w:val="22"/>
                <w:highlight w:val="green"/>
                <w:u w:val="single"/>
              </w:rPr>
              <w:t>:</w:t>
            </w:r>
          </w:p>
          <w:p w14:paraId="3359F87A" w14:textId="77777777" w:rsidR="003435F6" w:rsidRPr="003435F6" w:rsidRDefault="003435F6" w:rsidP="003435F6">
            <w:pPr>
              <w:numPr>
                <w:ilvl w:val="0"/>
                <w:numId w:val="32"/>
              </w:numPr>
              <w:spacing w:after="0"/>
              <w:rPr>
                <w:rFonts w:eastAsia="ＭＳ 明朝"/>
                <w:sz w:val="22"/>
                <w:szCs w:val="22"/>
                <w:lang w:val="en-US"/>
              </w:rPr>
            </w:pPr>
            <w:r w:rsidRPr="003435F6">
              <w:rPr>
                <w:rFonts w:eastAsia="ＭＳ 明朝"/>
                <w:sz w:val="22"/>
                <w:szCs w:val="22"/>
                <w:lang w:val="en-US"/>
              </w:rPr>
              <w:t>For long PUCCH over multiple slots, the duration(s) of long PUCCH in each slot can be down-selected from following alternatives:</w:t>
            </w:r>
          </w:p>
          <w:p w14:paraId="2217D0F0" w14:textId="77777777" w:rsidR="003435F6" w:rsidRPr="003435F6" w:rsidRDefault="003435F6" w:rsidP="003435F6">
            <w:pPr>
              <w:numPr>
                <w:ilvl w:val="1"/>
                <w:numId w:val="32"/>
              </w:numPr>
              <w:spacing w:after="0"/>
              <w:rPr>
                <w:rFonts w:eastAsia="ＭＳ 明朝"/>
                <w:sz w:val="22"/>
                <w:szCs w:val="22"/>
                <w:lang w:val="en-US"/>
              </w:rPr>
            </w:pPr>
            <w:r w:rsidRPr="003435F6">
              <w:rPr>
                <w:rFonts w:eastAsia="ＭＳ 明朝"/>
                <w:sz w:val="22"/>
                <w:szCs w:val="22"/>
                <w:lang w:val="en-US"/>
              </w:rPr>
              <w:t>Alt1: The duration of long PUCCH in each slot is the same</w:t>
            </w:r>
          </w:p>
          <w:p w14:paraId="3E3476B6" w14:textId="417CF8F6" w:rsidR="00C156BE" w:rsidRPr="00310C76" w:rsidRDefault="003435F6" w:rsidP="003435F6">
            <w:pPr>
              <w:numPr>
                <w:ilvl w:val="1"/>
                <w:numId w:val="32"/>
              </w:numPr>
              <w:spacing w:after="0"/>
              <w:rPr>
                <w:rFonts w:eastAsia="ＭＳ 明朝"/>
                <w:iCs/>
                <w:sz w:val="22"/>
                <w:lang w:val="en-US"/>
              </w:rPr>
            </w:pPr>
            <w:r w:rsidRPr="003435F6">
              <w:rPr>
                <w:rFonts w:eastAsia="ＭＳ 明朝"/>
                <w:sz w:val="22"/>
                <w:szCs w:val="22"/>
                <w:lang w:val="en-US"/>
              </w:rPr>
              <w:t>Alt2: The duration(s) of long PUCCH in each slot could be different</w:t>
            </w:r>
          </w:p>
        </w:tc>
      </w:tr>
    </w:tbl>
    <w:p w14:paraId="3A4B02A1" w14:textId="072DAFD8" w:rsidR="00407DA7" w:rsidRPr="00A12F71"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t>
      </w:r>
      <w:r w:rsidR="003435F6">
        <w:rPr>
          <w:rFonts w:eastAsia="ＭＳ 明朝" w:hint="eastAsia"/>
          <w:sz w:val="22"/>
          <w:lang w:val="en-US"/>
        </w:rPr>
        <w:t>l</w:t>
      </w:r>
      <w:r w:rsidR="003435F6" w:rsidRPr="003435F6">
        <w:rPr>
          <w:rFonts w:eastAsia="ＭＳ 明朝"/>
          <w:sz w:val="22"/>
          <w:lang w:val="en-US"/>
        </w:rPr>
        <w:t>ong-PUCCH over multiple slots</w:t>
      </w:r>
      <w:r w:rsidR="00070915">
        <w:rPr>
          <w:rFonts w:eastAsia="ＭＳ 明朝" w:hint="eastAsia"/>
          <w:sz w:val="22"/>
          <w:lang w:val="en-US"/>
        </w:rPr>
        <w:t xml:space="preserve"> is discussed.</w:t>
      </w:r>
      <w:r w:rsidR="006C3182">
        <w:rPr>
          <w:rFonts w:eastAsia="ＭＳ 明朝" w:hint="eastAsia"/>
          <w:sz w:val="22"/>
          <w:lang w:val="en-US"/>
        </w:rPr>
        <w:t xml:space="preserve"> The PUCCH resource is discussed on our companion contribution [2].</w:t>
      </w:r>
    </w:p>
    <w:p w14:paraId="26C2A787" w14:textId="35671014" w:rsidR="0077086E" w:rsidRPr="00A12F71" w:rsidRDefault="003435F6" w:rsidP="00070915">
      <w:pPr>
        <w:pStyle w:val="1"/>
        <w:numPr>
          <w:ilvl w:val="0"/>
          <w:numId w:val="6"/>
        </w:numPr>
        <w:spacing w:after="120"/>
        <w:jc w:val="both"/>
        <w:rPr>
          <w:b/>
          <w:lang w:val="en-US"/>
        </w:rPr>
      </w:pPr>
      <w:r>
        <w:rPr>
          <w:rFonts w:hint="eastAsia"/>
          <w:b/>
          <w:lang w:val="en-US"/>
        </w:rPr>
        <w:t>The duration of long PUCCH in each slot</w:t>
      </w:r>
    </w:p>
    <w:p w14:paraId="4545BAA3" w14:textId="5AA3E8D6" w:rsidR="00207D86" w:rsidRDefault="003435F6" w:rsidP="00AE580B">
      <w:pPr>
        <w:spacing w:afterLines="50" w:after="120"/>
        <w:jc w:val="both"/>
        <w:rPr>
          <w:rFonts w:eastAsiaTheme="minorEastAsia"/>
          <w:sz w:val="22"/>
          <w:lang w:val="en-US"/>
        </w:rPr>
      </w:pPr>
      <w:r>
        <w:rPr>
          <w:rFonts w:eastAsiaTheme="minorEastAsia" w:hint="eastAsia"/>
          <w:sz w:val="22"/>
          <w:lang w:val="en-US"/>
        </w:rPr>
        <w:t xml:space="preserve">At the RAN1 </w:t>
      </w:r>
      <w:r w:rsidR="006C3182">
        <w:rPr>
          <w:rFonts w:eastAsiaTheme="minorEastAsia" w:hint="eastAsia"/>
          <w:sz w:val="22"/>
          <w:lang w:val="en-US"/>
        </w:rPr>
        <w:t xml:space="preserve">NR#3 </w:t>
      </w:r>
      <w:r>
        <w:rPr>
          <w:rFonts w:eastAsiaTheme="minorEastAsia" w:hint="eastAsia"/>
          <w:sz w:val="22"/>
          <w:lang w:val="en-US"/>
        </w:rPr>
        <w:t xml:space="preserve">meeting, </w:t>
      </w:r>
      <w:r w:rsidR="0013542C">
        <w:rPr>
          <w:rFonts w:eastAsiaTheme="minorEastAsia" w:hint="eastAsia"/>
          <w:sz w:val="22"/>
          <w:lang w:val="en-US"/>
        </w:rPr>
        <w:t>f</w:t>
      </w:r>
      <w:r w:rsidR="0013542C" w:rsidRPr="0013542C">
        <w:rPr>
          <w:rFonts w:eastAsiaTheme="minorEastAsia"/>
          <w:sz w:val="22"/>
          <w:lang w:val="en-US"/>
        </w:rPr>
        <w:t>or long PUCCH over multiple slots,</w:t>
      </w:r>
      <w:r w:rsidR="0013542C">
        <w:rPr>
          <w:rFonts w:eastAsiaTheme="minorEastAsia" w:hint="eastAsia"/>
          <w:sz w:val="22"/>
          <w:lang w:val="en-US"/>
        </w:rPr>
        <w:t xml:space="preserve"> the duration(s) of long PUCCH in each slot was </w:t>
      </w:r>
      <w:r w:rsidR="00207D86">
        <w:rPr>
          <w:rFonts w:eastAsiaTheme="minorEastAsia" w:hint="eastAsia"/>
          <w:sz w:val="22"/>
          <w:lang w:val="en-US"/>
        </w:rPr>
        <w:t>agreed to be down selected from following alternatives:</w:t>
      </w:r>
    </w:p>
    <w:p w14:paraId="3DB3F17A" w14:textId="77777777" w:rsidR="00207D86" w:rsidRPr="00207D86" w:rsidRDefault="00207D86" w:rsidP="00207D86">
      <w:pPr>
        <w:pStyle w:val="afd"/>
        <w:numPr>
          <w:ilvl w:val="0"/>
          <w:numId w:val="39"/>
        </w:numPr>
        <w:spacing w:afterLines="50" w:after="120"/>
        <w:ind w:leftChars="0"/>
        <w:jc w:val="both"/>
        <w:rPr>
          <w:rFonts w:eastAsiaTheme="minorEastAsia"/>
          <w:sz w:val="22"/>
          <w:lang w:val="en-US"/>
        </w:rPr>
      </w:pPr>
      <w:r w:rsidRPr="00207D86">
        <w:rPr>
          <w:rFonts w:eastAsiaTheme="minorEastAsia"/>
          <w:sz w:val="22"/>
          <w:lang w:val="en-US"/>
        </w:rPr>
        <w:t>Alt1: The duration of long PUCCH in each slot is the same</w:t>
      </w:r>
    </w:p>
    <w:p w14:paraId="4DE0A6C8" w14:textId="5D28324E" w:rsidR="003435F6" w:rsidRPr="00207D86" w:rsidRDefault="00207D86" w:rsidP="00207D86">
      <w:pPr>
        <w:pStyle w:val="afd"/>
        <w:numPr>
          <w:ilvl w:val="0"/>
          <w:numId w:val="39"/>
        </w:numPr>
        <w:spacing w:afterLines="50" w:after="120"/>
        <w:ind w:leftChars="0"/>
        <w:jc w:val="both"/>
        <w:rPr>
          <w:rFonts w:eastAsiaTheme="minorEastAsia"/>
          <w:sz w:val="22"/>
          <w:lang w:val="en-US"/>
        </w:rPr>
      </w:pPr>
      <w:r w:rsidRPr="00207D86">
        <w:rPr>
          <w:rFonts w:eastAsiaTheme="minorEastAsia"/>
          <w:sz w:val="22"/>
          <w:lang w:val="en-US"/>
        </w:rPr>
        <w:t>Alt2: The duration(s) of long PUCCH in each slot could be different</w:t>
      </w:r>
      <w:r w:rsidR="006C3182">
        <w:rPr>
          <w:rFonts w:eastAsiaTheme="minorEastAsia" w:hint="eastAsia"/>
          <w:sz w:val="22"/>
          <w:lang w:val="en-US"/>
        </w:rPr>
        <w:t>.</w:t>
      </w:r>
    </w:p>
    <w:p w14:paraId="3E6B267D" w14:textId="41256B96" w:rsidR="003435F6" w:rsidRDefault="006C3182" w:rsidP="00AE580B">
      <w:pPr>
        <w:spacing w:afterLines="50" w:after="120"/>
        <w:jc w:val="both"/>
        <w:rPr>
          <w:rFonts w:eastAsiaTheme="minorEastAsia"/>
          <w:sz w:val="22"/>
          <w:lang w:val="en-US"/>
        </w:rPr>
      </w:pPr>
      <w:r>
        <w:rPr>
          <w:rFonts w:eastAsiaTheme="minorEastAsia" w:hint="eastAsia"/>
          <w:sz w:val="22"/>
          <w:lang w:val="en-US"/>
        </w:rPr>
        <w:t xml:space="preserve">Alt 1 has low </w:t>
      </w:r>
      <w:r>
        <w:rPr>
          <w:rFonts w:eastAsiaTheme="minorEastAsia"/>
          <w:sz w:val="22"/>
          <w:lang w:val="en-US"/>
        </w:rPr>
        <w:t>flexibility</w:t>
      </w:r>
      <w:r>
        <w:rPr>
          <w:rFonts w:eastAsiaTheme="minorEastAsia" w:hint="eastAsia"/>
          <w:sz w:val="22"/>
          <w:lang w:val="en-US"/>
        </w:rPr>
        <w:t xml:space="preserve"> on PUCCH resource allocation</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however</w:t>
      </w:r>
      <w:r>
        <w:rPr>
          <w:rFonts w:eastAsiaTheme="minorEastAsia" w:hint="eastAsia"/>
          <w:sz w:val="22"/>
          <w:lang w:val="en-US"/>
        </w:rPr>
        <w:t xml:space="preserve">, </w:t>
      </w:r>
      <w:r w:rsidR="00FF1F58">
        <w:rPr>
          <w:rFonts w:eastAsiaTheme="minorEastAsia" w:hint="eastAsia"/>
          <w:sz w:val="22"/>
          <w:lang w:val="en-US"/>
        </w:rPr>
        <w:t>it</w:t>
      </w:r>
      <w:r>
        <w:rPr>
          <w:rFonts w:eastAsiaTheme="minorEastAsia" w:hint="eastAsia"/>
          <w:sz w:val="22"/>
          <w:lang w:val="en-US"/>
        </w:rPr>
        <w:t xml:space="preserve"> can reduce signaling overhead</w:t>
      </w:r>
      <w:r w:rsidR="00FF1F58">
        <w:rPr>
          <w:rFonts w:eastAsiaTheme="minorEastAsia" w:hint="eastAsia"/>
          <w:sz w:val="22"/>
          <w:lang w:val="en-US"/>
        </w:rPr>
        <w:t xml:space="preserve"> of PUCCH resource allocation since the duration of long PUCCH in each slot is the same</w:t>
      </w:r>
      <w:r>
        <w:rPr>
          <w:rFonts w:eastAsiaTheme="minorEastAsia" w:hint="eastAsia"/>
          <w:sz w:val="22"/>
          <w:lang w:val="en-US"/>
        </w:rPr>
        <w:t xml:space="preserve">. </w:t>
      </w:r>
      <w:r w:rsidR="00FF1F58">
        <w:rPr>
          <w:rFonts w:eastAsiaTheme="minorEastAsia" w:hint="eastAsia"/>
          <w:sz w:val="22"/>
          <w:lang w:val="en-US"/>
        </w:rPr>
        <w:t xml:space="preserve">The </w:t>
      </w:r>
      <w:r w:rsidR="00FF1F58">
        <w:rPr>
          <w:rFonts w:eastAsiaTheme="minorEastAsia"/>
          <w:sz w:val="22"/>
          <w:lang w:val="en-US"/>
        </w:rPr>
        <w:t>definition</w:t>
      </w:r>
      <w:r w:rsidR="00FF1F58">
        <w:rPr>
          <w:rFonts w:eastAsiaTheme="minorEastAsia" w:hint="eastAsia"/>
          <w:sz w:val="22"/>
          <w:lang w:val="en-US"/>
        </w:rPr>
        <w:t xml:space="preserve"> of PUCCH resource for each PUCCH format is proposed in our</w:t>
      </w:r>
      <w:r w:rsidR="00FF1F58" w:rsidRPr="00FF1F58">
        <w:rPr>
          <w:rFonts w:eastAsia="ＭＳ 明朝" w:hint="eastAsia"/>
          <w:sz w:val="22"/>
          <w:lang w:val="en-US"/>
        </w:rPr>
        <w:t xml:space="preserve"> </w:t>
      </w:r>
      <w:r w:rsidR="00FF1F58">
        <w:rPr>
          <w:rFonts w:eastAsia="ＭＳ 明朝" w:hint="eastAsia"/>
          <w:sz w:val="22"/>
          <w:lang w:val="en-US"/>
        </w:rPr>
        <w:t>companion contribution [2]. On the other hand, i</w:t>
      </w:r>
      <w:r>
        <w:rPr>
          <w:rFonts w:eastAsiaTheme="minorEastAsia" w:hint="eastAsia"/>
          <w:sz w:val="22"/>
          <w:lang w:val="en-US"/>
        </w:rPr>
        <w:t xml:space="preserve">f Alt 2 is supported, how to signaling PUCCH resource of long PUCCH in each slot should be </w:t>
      </w:r>
      <w:r>
        <w:rPr>
          <w:rFonts w:eastAsiaTheme="minorEastAsia"/>
          <w:sz w:val="22"/>
          <w:lang w:val="en-US"/>
        </w:rPr>
        <w:t>considered</w:t>
      </w:r>
      <w:r w:rsidR="00FF1F58">
        <w:rPr>
          <w:rFonts w:eastAsiaTheme="minorEastAsia" w:hint="eastAsia"/>
          <w:sz w:val="22"/>
          <w:lang w:val="en-US"/>
        </w:rPr>
        <w:t xml:space="preserve"> and it leads to increase the signaling overhead of PUCCH resource</w:t>
      </w:r>
      <w:r>
        <w:rPr>
          <w:rFonts w:eastAsiaTheme="minorEastAsia" w:hint="eastAsia"/>
          <w:sz w:val="22"/>
          <w:lang w:val="en-US"/>
        </w:rPr>
        <w:t>.</w:t>
      </w:r>
    </w:p>
    <w:p w14:paraId="2DF43175" w14:textId="77777777" w:rsidR="00207D86" w:rsidRPr="0013542C" w:rsidRDefault="00207D86" w:rsidP="00AE580B">
      <w:pPr>
        <w:spacing w:afterLines="50" w:after="120"/>
        <w:jc w:val="both"/>
        <w:rPr>
          <w:rFonts w:eastAsiaTheme="minorEastAsia"/>
          <w:sz w:val="22"/>
          <w:lang w:val="en-US"/>
        </w:rPr>
      </w:pPr>
    </w:p>
    <w:p w14:paraId="5D042C1F" w14:textId="77777777" w:rsidR="003435F6" w:rsidRPr="00691E11" w:rsidRDefault="003435F6" w:rsidP="003435F6">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18B67251" w14:textId="18D9861A" w:rsidR="003435F6" w:rsidRDefault="003435F6" w:rsidP="003435F6">
      <w:pPr>
        <w:numPr>
          <w:ilvl w:val="0"/>
          <w:numId w:val="13"/>
        </w:numPr>
        <w:spacing w:afterLines="50" w:after="120"/>
        <w:rPr>
          <w:i/>
          <w:sz w:val="22"/>
          <w:szCs w:val="22"/>
        </w:rPr>
      </w:pPr>
      <w:r w:rsidRPr="003435F6">
        <w:rPr>
          <w:i/>
          <w:sz w:val="22"/>
          <w:szCs w:val="22"/>
        </w:rPr>
        <w:t>For long PUCCH over multiple slots, the duration of long PUCCH in each slot</w:t>
      </w:r>
      <w:r>
        <w:rPr>
          <w:rFonts w:hint="eastAsia"/>
          <w:i/>
          <w:sz w:val="22"/>
          <w:szCs w:val="22"/>
        </w:rPr>
        <w:t xml:space="preserve"> is</w:t>
      </w:r>
      <w:r w:rsidR="006C3182">
        <w:rPr>
          <w:rFonts w:hint="eastAsia"/>
          <w:i/>
          <w:sz w:val="22"/>
          <w:szCs w:val="22"/>
        </w:rPr>
        <w:t xml:space="preserve"> the same (Alt 1 of agreement </w:t>
      </w:r>
      <w:r w:rsidR="00FA4B1A">
        <w:rPr>
          <w:rFonts w:hint="eastAsia"/>
          <w:i/>
          <w:sz w:val="22"/>
          <w:szCs w:val="22"/>
        </w:rPr>
        <w:t xml:space="preserve">of </w:t>
      </w:r>
      <w:r w:rsidR="006C3182">
        <w:rPr>
          <w:rFonts w:hint="eastAsia"/>
          <w:i/>
          <w:sz w:val="22"/>
          <w:szCs w:val="22"/>
        </w:rPr>
        <w:t>RAN1 NR #3)</w:t>
      </w:r>
    </w:p>
    <w:p w14:paraId="276D5AAB" w14:textId="77777777" w:rsidR="003435F6" w:rsidRPr="006C3182" w:rsidRDefault="003435F6" w:rsidP="00AE580B">
      <w:pPr>
        <w:spacing w:afterLines="50" w:after="120"/>
        <w:jc w:val="both"/>
        <w:rPr>
          <w:rFonts w:eastAsiaTheme="minorEastAsia"/>
          <w:sz w:val="22"/>
        </w:rPr>
      </w:pPr>
    </w:p>
    <w:p w14:paraId="03109DD2" w14:textId="14599525" w:rsidR="003435F6" w:rsidRPr="00A12F71" w:rsidRDefault="00425159" w:rsidP="003435F6">
      <w:pPr>
        <w:pStyle w:val="1"/>
        <w:numPr>
          <w:ilvl w:val="0"/>
          <w:numId w:val="6"/>
        </w:numPr>
        <w:spacing w:after="120"/>
        <w:jc w:val="both"/>
        <w:rPr>
          <w:b/>
          <w:lang w:val="en-US"/>
        </w:rPr>
      </w:pPr>
      <w:r>
        <w:rPr>
          <w:rFonts w:hint="eastAsia"/>
          <w:b/>
          <w:lang w:val="en-US"/>
        </w:rPr>
        <w:t>Inter-slot f</w:t>
      </w:r>
      <w:r w:rsidR="004C013A">
        <w:rPr>
          <w:rFonts w:hint="eastAsia"/>
          <w:b/>
          <w:lang w:val="en-US"/>
        </w:rPr>
        <w:t>requency hopping for</w:t>
      </w:r>
      <w:r w:rsidR="003435F6">
        <w:rPr>
          <w:rFonts w:hint="eastAsia"/>
          <w:b/>
          <w:lang w:val="en-US"/>
        </w:rPr>
        <w:t xml:space="preserve"> </w:t>
      </w:r>
      <w:r w:rsidR="004C013A">
        <w:rPr>
          <w:rFonts w:hint="eastAsia"/>
          <w:b/>
          <w:lang w:val="en-US"/>
        </w:rPr>
        <w:t xml:space="preserve">multiple slot </w:t>
      </w:r>
      <w:r w:rsidR="003435F6">
        <w:rPr>
          <w:rFonts w:hint="eastAsia"/>
          <w:b/>
          <w:lang w:val="en-US"/>
        </w:rPr>
        <w:t>long PUCCH</w:t>
      </w:r>
    </w:p>
    <w:p w14:paraId="5295B42E" w14:textId="1E9ABC37" w:rsidR="0027240D" w:rsidRDefault="003435F6" w:rsidP="003435F6">
      <w:pPr>
        <w:spacing w:afterLines="50" w:after="120"/>
        <w:jc w:val="both"/>
        <w:rPr>
          <w:rFonts w:eastAsiaTheme="minorEastAsia"/>
          <w:sz w:val="22"/>
          <w:lang w:val="en-US"/>
        </w:rPr>
      </w:pPr>
      <w:r>
        <w:rPr>
          <w:rFonts w:eastAsiaTheme="minorEastAsia" w:hint="eastAsia"/>
          <w:sz w:val="22"/>
          <w:lang w:val="en-US"/>
        </w:rPr>
        <w:t xml:space="preserve">At the previous RAN1 meeting, </w:t>
      </w:r>
      <w:r w:rsidR="007950AB">
        <w:rPr>
          <w:rFonts w:eastAsiaTheme="minorEastAsia" w:hint="eastAsia"/>
          <w:sz w:val="22"/>
          <w:lang w:val="en-US"/>
        </w:rPr>
        <w:t xml:space="preserve">it </w:t>
      </w:r>
      <w:r w:rsidR="00425159">
        <w:rPr>
          <w:rFonts w:eastAsiaTheme="minorEastAsia" w:hint="eastAsia"/>
          <w:sz w:val="22"/>
          <w:lang w:val="en-US"/>
        </w:rPr>
        <w:t xml:space="preserve">is </w:t>
      </w:r>
      <w:r w:rsidR="00F16835">
        <w:rPr>
          <w:rFonts w:eastAsiaTheme="minorEastAsia" w:hint="eastAsia"/>
          <w:sz w:val="22"/>
          <w:lang w:val="en-US"/>
        </w:rPr>
        <w:t>supported</w:t>
      </w:r>
      <w:r w:rsidR="00425159">
        <w:rPr>
          <w:rFonts w:eastAsiaTheme="minorEastAsia" w:hint="eastAsia"/>
          <w:sz w:val="22"/>
          <w:lang w:val="en-US"/>
        </w:rPr>
        <w:t xml:space="preserve"> </w:t>
      </w:r>
      <w:r w:rsidR="007950AB">
        <w:rPr>
          <w:rFonts w:eastAsiaTheme="minorEastAsia" w:hint="eastAsia"/>
          <w:sz w:val="22"/>
          <w:lang w:val="en-US"/>
        </w:rPr>
        <w:t xml:space="preserve">the </w:t>
      </w:r>
      <w:r w:rsidR="00425159">
        <w:rPr>
          <w:rFonts w:eastAsiaTheme="minorEastAsia" w:hint="eastAsia"/>
          <w:sz w:val="22"/>
          <w:lang w:val="en-US"/>
        </w:rPr>
        <w:t>long PUCCH</w:t>
      </w:r>
      <w:r w:rsidR="007950AB">
        <w:rPr>
          <w:rFonts w:eastAsiaTheme="minorEastAsia" w:hint="eastAsia"/>
          <w:sz w:val="22"/>
          <w:lang w:val="en-US"/>
        </w:rPr>
        <w:t xml:space="preserve"> with and without intra-slot frequency hopping</w:t>
      </w:r>
      <w:r w:rsidR="00425159">
        <w:rPr>
          <w:rFonts w:eastAsiaTheme="minorEastAsia" w:hint="eastAsia"/>
          <w:sz w:val="22"/>
          <w:lang w:val="en-US"/>
        </w:rPr>
        <w:t xml:space="preserve">. </w:t>
      </w:r>
      <w:r w:rsidR="0027240D">
        <w:rPr>
          <w:rFonts w:eastAsiaTheme="minorEastAsia" w:hint="eastAsia"/>
          <w:sz w:val="22"/>
          <w:lang w:val="en-US"/>
        </w:rPr>
        <w:t xml:space="preserve">Assuming the long PUCCH of one slot, the </w:t>
      </w:r>
      <w:r w:rsidR="0027240D">
        <w:rPr>
          <w:rFonts w:eastAsiaTheme="minorEastAsia"/>
          <w:sz w:val="22"/>
          <w:lang w:val="en-US"/>
        </w:rPr>
        <w:t>advantage</w:t>
      </w:r>
      <w:r w:rsidR="0027240D">
        <w:rPr>
          <w:rFonts w:eastAsiaTheme="minorEastAsia" w:hint="eastAsia"/>
          <w:sz w:val="22"/>
          <w:lang w:val="en-US"/>
        </w:rPr>
        <w:t xml:space="preserve"> of </w:t>
      </w:r>
      <w:r w:rsidR="00FA4B1A">
        <w:rPr>
          <w:rFonts w:eastAsiaTheme="minorEastAsia" w:hint="eastAsia"/>
          <w:sz w:val="22"/>
          <w:lang w:val="en-US"/>
        </w:rPr>
        <w:t>enabling</w:t>
      </w:r>
      <w:r w:rsidR="0027240D">
        <w:rPr>
          <w:rFonts w:eastAsiaTheme="minorEastAsia" w:hint="eastAsia"/>
          <w:sz w:val="22"/>
          <w:lang w:val="en-US"/>
        </w:rPr>
        <w:t xml:space="preserve"> intra-slot FH is that it </w:t>
      </w:r>
      <w:r w:rsidR="00FA4B1A">
        <w:rPr>
          <w:rFonts w:eastAsiaTheme="minorEastAsia" w:hint="eastAsia"/>
          <w:sz w:val="22"/>
          <w:lang w:val="en-US"/>
        </w:rPr>
        <w:t>can obtain</w:t>
      </w:r>
      <w:r w:rsidR="0027240D">
        <w:rPr>
          <w:rFonts w:eastAsiaTheme="minorEastAsia" w:hint="eastAsia"/>
          <w:sz w:val="22"/>
          <w:lang w:val="en-US"/>
        </w:rPr>
        <w:t xml:space="preserve"> frequency diversity gain. </w:t>
      </w:r>
      <w:r w:rsidR="0027240D">
        <w:rPr>
          <w:rFonts w:eastAsiaTheme="minorEastAsia"/>
          <w:sz w:val="22"/>
          <w:lang w:val="en-US"/>
        </w:rPr>
        <w:t>O</w:t>
      </w:r>
      <w:r w:rsidR="0027240D">
        <w:rPr>
          <w:rFonts w:eastAsiaTheme="minorEastAsia" w:hint="eastAsia"/>
          <w:sz w:val="22"/>
          <w:lang w:val="en-US"/>
        </w:rPr>
        <w:t xml:space="preserve">n the other hand, </w:t>
      </w:r>
      <w:r w:rsidR="0055346E">
        <w:rPr>
          <w:rFonts w:eastAsiaTheme="minorEastAsia" w:hint="eastAsia"/>
          <w:sz w:val="22"/>
          <w:lang w:val="en-US"/>
        </w:rPr>
        <w:t>the</w:t>
      </w:r>
      <w:r w:rsidR="002E228E">
        <w:rPr>
          <w:rFonts w:eastAsiaTheme="minorEastAsia" w:hint="eastAsia"/>
          <w:sz w:val="22"/>
          <w:lang w:val="en-US"/>
        </w:rPr>
        <w:t xml:space="preserve"> advantage of </w:t>
      </w:r>
      <w:r w:rsidR="00FA4B1A">
        <w:rPr>
          <w:rFonts w:eastAsiaTheme="minorEastAsia" w:hint="eastAsia"/>
          <w:sz w:val="22"/>
          <w:lang w:val="en-US"/>
        </w:rPr>
        <w:t>disabling</w:t>
      </w:r>
      <w:r w:rsidR="0055346E">
        <w:rPr>
          <w:rFonts w:eastAsiaTheme="minorEastAsia" w:hint="eastAsia"/>
          <w:sz w:val="22"/>
          <w:lang w:val="en-US"/>
        </w:rPr>
        <w:t xml:space="preserve"> </w:t>
      </w:r>
      <w:r w:rsidR="002E228E">
        <w:rPr>
          <w:rFonts w:eastAsiaTheme="minorEastAsia" w:hint="eastAsia"/>
          <w:sz w:val="22"/>
          <w:lang w:val="en-US"/>
        </w:rPr>
        <w:t xml:space="preserve">intra-slot FH is </w:t>
      </w:r>
      <w:r w:rsidR="0055346E">
        <w:rPr>
          <w:rFonts w:eastAsiaTheme="minorEastAsia" w:hint="eastAsia"/>
          <w:sz w:val="22"/>
          <w:lang w:val="en-US"/>
        </w:rPr>
        <w:t>following</w:t>
      </w:r>
      <w:r w:rsidR="0027240D">
        <w:rPr>
          <w:rFonts w:eastAsiaTheme="minorEastAsia" w:hint="eastAsia"/>
          <w:sz w:val="22"/>
          <w:lang w:val="en-US"/>
        </w:rPr>
        <w:t>:</w:t>
      </w:r>
    </w:p>
    <w:p w14:paraId="2E5FB300" w14:textId="31335D14" w:rsidR="0027240D" w:rsidRDefault="0027240D" w:rsidP="0027240D">
      <w:pPr>
        <w:pStyle w:val="afd"/>
        <w:numPr>
          <w:ilvl w:val="0"/>
          <w:numId w:val="38"/>
        </w:numPr>
        <w:spacing w:afterLines="50" w:after="120"/>
        <w:ind w:leftChars="0"/>
        <w:jc w:val="both"/>
        <w:rPr>
          <w:rFonts w:eastAsiaTheme="minorEastAsia"/>
          <w:sz w:val="22"/>
          <w:lang w:val="en-US"/>
        </w:rPr>
      </w:pPr>
      <w:r w:rsidRPr="0027240D">
        <w:rPr>
          <w:rFonts w:eastAsiaTheme="minorEastAsia"/>
          <w:sz w:val="22"/>
          <w:lang w:val="en-US"/>
        </w:rPr>
        <w:t>UE Multiplexing</w:t>
      </w:r>
      <w:r>
        <w:rPr>
          <w:rFonts w:eastAsiaTheme="minorEastAsia" w:hint="eastAsia"/>
          <w:sz w:val="22"/>
          <w:lang w:val="en-US"/>
        </w:rPr>
        <w:t xml:space="preserve"> capacity</w:t>
      </w:r>
      <w:r w:rsidR="00F16835">
        <w:rPr>
          <w:rFonts w:eastAsiaTheme="minorEastAsia" w:hint="eastAsia"/>
          <w:sz w:val="22"/>
          <w:lang w:val="en-US"/>
        </w:rPr>
        <w:t xml:space="preserve"> (</w:t>
      </w:r>
      <w:r w:rsidR="008031B0">
        <w:rPr>
          <w:rFonts w:eastAsiaTheme="minorEastAsia" w:hint="eastAsia"/>
          <w:sz w:val="22"/>
          <w:lang w:val="en-US"/>
        </w:rPr>
        <w:t xml:space="preserve">for </w:t>
      </w:r>
      <w:r w:rsidR="00F16835">
        <w:rPr>
          <w:rFonts w:eastAsiaTheme="minorEastAsia" w:hint="eastAsia"/>
          <w:sz w:val="22"/>
          <w:lang w:val="en-US"/>
        </w:rPr>
        <w:t>PUCCH format 1)</w:t>
      </w:r>
    </w:p>
    <w:p w14:paraId="137EB8A5" w14:textId="676C0C73" w:rsidR="0027240D" w:rsidRDefault="00F16835" w:rsidP="0027240D">
      <w:pPr>
        <w:pStyle w:val="afd"/>
        <w:numPr>
          <w:ilvl w:val="1"/>
          <w:numId w:val="38"/>
        </w:numPr>
        <w:spacing w:afterLines="50" w:after="120"/>
        <w:ind w:leftChars="0"/>
        <w:jc w:val="both"/>
        <w:rPr>
          <w:rFonts w:eastAsiaTheme="minorEastAsia"/>
          <w:sz w:val="22"/>
          <w:lang w:val="en-US"/>
        </w:rPr>
      </w:pPr>
      <w:r>
        <w:rPr>
          <w:rFonts w:eastAsiaTheme="minorEastAsia" w:hint="eastAsia"/>
          <w:sz w:val="22"/>
          <w:lang w:val="en-US"/>
        </w:rPr>
        <w:lastRenderedPageBreak/>
        <w:t xml:space="preserve">Since PUCCH format 1 adopts time domain OCC, </w:t>
      </w:r>
      <w:r w:rsidR="008031B0">
        <w:rPr>
          <w:rFonts w:eastAsiaTheme="minorEastAsia" w:hint="eastAsia"/>
          <w:sz w:val="22"/>
          <w:lang w:val="en-US"/>
        </w:rPr>
        <w:t xml:space="preserve">by disabling intra-slot frequency hopping, </w:t>
      </w:r>
      <w:r>
        <w:rPr>
          <w:rFonts w:eastAsiaTheme="minorEastAsia" w:hint="eastAsia"/>
          <w:sz w:val="22"/>
          <w:lang w:val="en-US"/>
        </w:rPr>
        <w:t xml:space="preserve">the larger length of time domain OCC </w:t>
      </w:r>
      <w:r>
        <w:rPr>
          <w:rFonts w:eastAsiaTheme="minorEastAsia"/>
          <w:sz w:val="22"/>
          <w:lang w:val="en-US"/>
        </w:rPr>
        <w:t>can</w:t>
      </w:r>
      <w:r>
        <w:rPr>
          <w:rFonts w:eastAsiaTheme="minorEastAsia" w:hint="eastAsia"/>
          <w:sz w:val="22"/>
          <w:lang w:val="en-US"/>
        </w:rPr>
        <w:t xml:space="preserve"> be used</w:t>
      </w:r>
      <w:r w:rsidR="002E228E">
        <w:rPr>
          <w:rFonts w:eastAsiaTheme="minorEastAsia" w:hint="eastAsia"/>
          <w:sz w:val="22"/>
          <w:lang w:val="en-US"/>
        </w:rPr>
        <w:t xml:space="preserve"> and the larger number of UE multiplexing capacity can be </w:t>
      </w:r>
      <w:r w:rsidR="008031B0">
        <w:rPr>
          <w:rFonts w:eastAsiaTheme="minorEastAsia" w:hint="eastAsia"/>
          <w:sz w:val="22"/>
          <w:lang w:val="en-US"/>
        </w:rPr>
        <w:t xml:space="preserve">obtained </w:t>
      </w:r>
      <w:r>
        <w:rPr>
          <w:rFonts w:eastAsiaTheme="minorEastAsia" w:hint="eastAsia"/>
          <w:sz w:val="22"/>
          <w:lang w:val="en-US"/>
        </w:rPr>
        <w:t xml:space="preserve">than </w:t>
      </w:r>
      <w:r w:rsidR="008031B0">
        <w:rPr>
          <w:rFonts w:eastAsiaTheme="minorEastAsia" w:hint="eastAsia"/>
          <w:sz w:val="22"/>
          <w:lang w:val="en-US"/>
        </w:rPr>
        <w:t>enabling intra-slot frequency hopping</w:t>
      </w:r>
      <w:r>
        <w:rPr>
          <w:rFonts w:eastAsiaTheme="minorEastAsia" w:hint="eastAsia"/>
          <w:sz w:val="22"/>
          <w:lang w:val="en-US"/>
        </w:rPr>
        <w:t>.</w:t>
      </w:r>
    </w:p>
    <w:p w14:paraId="62792763" w14:textId="372693EF" w:rsidR="00F16835" w:rsidRDefault="00F16835" w:rsidP="00F16835">
      <w:pPr>
        <w:pStyle w:val="afd"/>
        <w:numPr>
          <w:ilvl w:val="0"/>
          <w:numId w:val="38"/>
        </w:numPr>
        <w:spacing w:afterLines="50" w:after="120"/>
        <w:ind w:leftChars="0"/>
        <w:jc w:val="both"/>
        <w:rPr>
          <w:rFonts w:eastAsiaTheme="minorEastAsia"/>
          <w:sz w:val="22"/>
          <w:lang w:val="en-US"/>
        </w:rPr>
      </w:pPr>
      <w:r>
        <w:rPr>
          <w:rFonts w:eastAsiaTheme="minorEastAsia"/>
          <w:sz w:val="22"/>
          <w:lang w:val="en-US"/>
        </w:rPr>
        <w:t>L</w:t>
      </w:r>
      <w:r>
        <w:rPr>
          <w:rFonts w:eastAsiaTheme="minorEastAsia" w:hint="eastAsia"/>
          <w:sz w:val="22"/>
          <w:lang w:val="en-US"/>
        </w:rPr>
        <w:t>ess DMRS density (</w:t>
      </w:r>
      <w:r w:rsidR="008031B0">
        <w:rPr>
          <w:rFonts w:eastAsiaTheme="minorEastAsia" w:hint="eastAsia"/>
          <w:sz w:val="22"/>
          <w:lang w:val="en-US"/>
        </w:rPr>
        <w:t xml:space="preserve">for </w:t>
      </w:r>
      <w:r>
        <w:rPr>
          <w:rFonts w:eastAsiaTheme="minorEastAsia" w:hint="eastAsia"/>
          <w:sz w:val="22"/>
          <w:lang w:val="en-US"/>
        </w:rPr>
        <w:t>PUCCH format 3/4)</w:t>
      </w:r>
    </w:p>
    <w:p w14:paraId="5CC55624" w14:textId="05BADF6F" w:rsidR="00F16835" w:rsidRPr="0027240D" w:rsidRDefault="00F16835" w:rsidP="00F16835">
      <w:pPr>
        <w:pStyle w:val="afd"/>
        <w:numPr>
          <w:ilvl w:val="1"/>
          <w:numId w:val="38"/>
        </w:numPr>
        <w:spacing w:afterLines="50" w:after="120"/>
        <w:ind w:leftChars="0"/>
        <w:jc w:val="both"/>
        <w:rPr>
          <w:rFonts w:eastAsiaTheme="minorEastAsia"/>
          <w:sz w:val="22"/>
          <w:lang w:val="en-US"/>
        </w:rPr>
      </w:pPr>
      <w:r>
        <w:rPr>
          <w:rFonts w:eastAsiaTheme="minorEastAsia" w:hint="eastAsia"/>
          <w:sz w:val="22"/>
          <w:lang w:val="en-US"/>
        </w:rPr>
        <w:t xml:space="preserve">Since at least one DMRS is necessary for each frequency hop, for the case of the smaller number of symbols of long PUCCH, DMRS </w:t>
      </w:r>
      <w:r w:rsidR="008031B0">
        <w:rPr>
          <w:rFonts w:eastAsiaTheme="minorEastAsia" w:hint="eastAsia"/>
          <w:sz w:val="22"/>
          <w:lang w:val="en-US"/>
        </w:rPr>
        <w:t xml:space="preserve">overhead </w:t>
      </w:r>
      <w:r>
        <w:rPr>
          <w:rFonts w:eastAsiaTheme="minorEastAsia" w:hint="eastAsia"/>
          <w:sz w:val="22"/>
          <w:lang w:val="en-US"/>
        </w:rPr>
        <w:t>can be higher</w:t>
      </w:r>
      <w:r w:rsidR="0055346E">
        <w:rPr>
          <w:rFonts w:eastAsiaTheme="minorEastAsia" w:hint="eastAsia"/>
          <w:sz w:val="22"/>
          <w:lang w:val="en-US"/>
        </w:rPr>
        <w:t xml:space="preserve"> and coding gain </w:t>
      </w:r>
      <w:r w:rsidR="008031B0">
        <w:rPr>
          <w:rFonts w:eastAsiaTheme="minorEastAsia" w:hint="eastAsia"/>
          <w:sz w:val="22"/>
          <w:lang w:val="en-US"/>
        </w:rPr>
        <w:t>becomes lower</w:t>
      </w:r>
      <w:r w:rsidR="0055346E">
        <w:rPr>
          <w:rFonts w:eastAsiaTheme="minorEastAsia" w:hint="eastAsia"/>
          <w:sz w:val="22"/>
          <w:lang w:val="en-US"/>
        </w:rPr>
        <w:t xml:space="preserve">. </w:t>
      </w:r>
      <w:r w:rsidR="002E228E">
        <w:rPr>
          <w:rFonts w:eastAsiaTheme="minorEastAsia" w:hint="eastAsia"/>
          <w:sz w:val="22"/>
          <w:lang w:val="en-US"/>
        </w:rPr>
        <w:t xml:space="preserve">However, for the case of w/o intra-slot </w:t>
      </w:r>
      <w:r w:rsidR="008031B0">
        <w:rPr>
          <w:rFonts w:eastAsiaTheme="minorEastAsia" w:hint="eastAsia"/>
          <w:sz w:val="22"/>
          <w:lang w:val="en-US"/>
        </w:rPr>
        <w:t>frequency hopping</w:t>
      </w:r>
      <w:r w:rsidR="002E228E">
        <w:rPr>
          <w:rFonts w:eastAsiaTheme="minorEastAsia" w:hint="eastAsia"/>
          <w:sz w:val="22"/>
          <w:lang w:val="en-US"/>
        </w:rPr>
        <w:t xml:space="preserve">, the smaller number of DMRS can be used and higher coding </w:t>
      </w:r>
      <w:r w:rsidR="00852525">
        <w:rPr>
          <w:rFonts w:eastAsiaTheme="minorEastAsia" w:hint="eastAsia"/>
          <w:sz w:val="22"/>
          <w:lang w:val="en-US"/>
        </w:rPr>
        <w:t>gain</w:t>
      </w:r>
      <w:r w:rsidR="002E228E">
        <w:rPr>
          <w:rFonts w:eastAsiaTheme="minorEastAsia" w:hint="eastAsia"/>
          <w:sz w:val="22"/>
          <w:lang w:val="en-US"/>
        </w:rPr>
        <w:t xml:space="preserve"> can be </w:t>
      </w:r>
      <w:r w:rsidR="008031B0">
        <w:rPr>
          <w:rFonts w:eastAsiaTheme="minorEastAsia" w:hint="eastAsia"/>
          <w:sz w:val="22"/>
          <w:lang w:val="en-US"/>
        </w:rPr>
        <w:t>obtained</w:t>
      </w:r>
      <w:r w:rsidR="002E228E">
        <w:rPr>
          <w:rFonts w:eastAsiaTheme="minorEastAsia" w:hint="eastAsia"/>
          <w:sz w:val="22"/>
          <w:lang w:val="en-US"/>
        </w:rPr>
        <w:t>.</w:t>
      </w:r>
    </w:p>
    <w:p w14:paraId="5E841412" w14:textId="77777777" w:rsidR="0055346E" w:rsidRDefault="0055346E" w:rsidP="0055346E">
      <w:pPr>
        <w:pStyle w:val="afd"/>
        <w:numPr>
          <w:ilvl w:val="0"/>
          <w:numId w:val="38"/>
        </w:numPr>
        <w:spacing w:afterLines="50" w:after="120"/>
        <w:ind w:leftChars="0"/>
        <w:jc w:val="both"/>
        <w:rPr>
          <w:rFonts w:eastAsiaTheme="minorEastAsia"/>
          <w:sz w:val="22"/>
          <w:lang w:val="en-US"/>
        </w:rPr>
      </w:pPr>
      <w:r w:rsidRPr="0027240D">
        <w:rPr>
          <w:rFonts w:eastAsiaTheme="minorEastAsia"/>
          <w:sz w:val="22"/>
          <w:lang w:val="en-US"/>
        </w:rPr>
        <w:t>Less resource fragmentation within one slot</w:t>
      </w:r>
    </w:p>
    <w:p w14:paraId="4BF5C9DC" w14:textId="5C48FC63" w:rsidR="002D258C" w:rsidRDefault="00401ADD" w:rsidP="003435F6">
      <w:pPr>
        <w:spacing w:afterLines="50" w:after="120"/>
        <w:jc w:val="both"/>
        <w:rPr>
          <w:rFonts w:eastAsiaTheme="minorEastAsia"/>
          <w:sz w:val="22"/>
          <w:lang w:val="en-US"/>
        </w:rPr>
      </w:pPr>
      <w:r>
        <w:rPr>
          <w:rFonts w:eastAsiaTheme="minorEastAsia" w:hint="eastAsia"/>
          <w:sz w:val="22"/>
          <w:lang w:val="en-US"/>
        </w:rPr>
        <w:t xml:space="preserve">Based on the above, we propose to support </w:t>
      </w:r>
      <w:r w:rsidR="00DC3703">
        <w:rPr>
          <w:rFonts w:eastAsiaTheme="minorEastAsia" w:hint="eastAsia"/>
          <w:sz w:val="22"/>
          <w:lang w:val="en-US"/>
        </w:rPr>
        <w:t xml:space="preserve">both intra-slot FH and </w:t>
      </w:r>
      <w:r>
        <w:rPr>
          <w:rFonts w:eastAsiaTheme="minorEastAsia" w:hint="eastAsia"/>
          <w:sz w:val="22"/>
          <w:lang w:val="en-US"/>
        </w:rPr>
        <w:t>inter-slot FH</w:t>
      </w:r>
      <w:r w:rsidR="00DC3703">
        <w:rPr>
          <w:rFonts w:eastAsiaTheme="minorEastAsia" w:hint="eastAsia"/>
          <w:sz w:val="22"/>
          <w:lang w:val="en-US"/>
        </w:rPr>
        <w:t>, and we also propose that b</w:t>
      </w:r>
      <w:r w:rsidR="00DC3703" w:rsidRPr="00DC3703">
        <w:rPr>
          <w:rFonts w:eastAsiaTheme="minorEastAsia"/>
          <w:sz w:val="22"/>
          <w:lang w:val="en-US"/>
        </w:rPr>
        <w:t>oth intra-slot and inter-slot FH should be configurable</w:t>
      </w:r>
      <w:r w:rsidR="00DC3703">
        <w:rPr>
          <w:rFonts w:eastAsiaTheme="minorEastAsia" w:hint="eastAsia"/>
          <w:sz w:val="22"/>
          <w:lang w:val="en-US"/>
        </w:rPr>
        <w:t>.</w:t>
      </w:r>
    </w:p>
    <w:p w14:paraId="2F4DED51" w14:textId="77777777" w:rsidR="002D258C" w:rsidRDefault="002D258C" w:rsidP="003435F6">
      <w:pPr>
        <w:spacing w:afterLines="50" w:after="120"/>
        <w:jc w:val="both"/>
        <w:rPr>
          <w:rFonts w:eastAsiaTheme="minorEastAsia"/>
          <w:sz w:val="22"/>
          <w:lang w:val="en-US"/>
        </w:rPr>
      </w:pPr>
    </w:p>
    <w:p w14:paraId="613DA084" w14:textId="20AD01DE" w:rsidR="003435F6" w:rsidRPr="00691E11" w:rsidRDefault="003435F6" w:rsidP="003435F6">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4C013A">
        <w:rPr>
          <w:rFonts w:eastAsiaTheme="minorEastAsia" w:hint="eastAsia"/>
          <w:b/>
          <w:sz w:val="22"/>
          <w:u w:val="single"/>
          <w:lang w:val="en-US"/>
        </w:rPr>
        <w:t>2</w:t>
      </w:r>
      <w:r w:rsidRPr="00691E11">
        <w:rPr>
          <w:rFonts w:eastAsiaTheme="minorEastAsia"/>
          <w:b/>
          <w:sz w:val="22"/>
          <w:u w:val="single"/>
          <w:lang w:val="en-US"/>
        </w:rPr>
        <w:t>:</w:t>
      </w:r>
    </w:p>
    <w:p w14:paraId="558E2F21" w14:textId="57629BB9" w:rsidR="002D258C" w:rsidRDefault="004C013A" w:rsidP="004C013A">
      <w:pPr>
        <w:numPr>
          <w:ilvl w:val="0"/>
          <w:numId w:val="13"/>
        </w:numPr>
        <w:spacing w:afterLines="50" w:after="120"/>
        <w:rPr>
          <w:i/>
          <w:sz w:val="22"/>
          <w:szCs w:val="22"/>
        </w:rPr>
      </w:pPr>
      <w:r w:rsidRPr="002D258C">
        <w:rPr>
          <w:i/>
          <w:sz w:val="22"/>
          <w:szCs w:val="22"/>
        </w:rPr>
        <w:t>Both intra-slot and inter-slot FH is supported</w:t>
      </w:r>
      <w:r w:rsidR="00DC3703">
        <w:rPr>
          <w:rFonts w:hint="eastAsia"/>
          <w:i/>
          <w:sz w:val="22"/>
          <w:szCs w:val="22"/>
        </w:rPr>
        <w:t xml:space="preserve"> for long PUCCH</w:t>
      </w:r>
      <w:r w:rsidRPr="002D258C">
        <w:rPr>
          <w:i/>
          <w:sz w:val="22"/>
          <w:szCs w:val="22"/>
        </w:rPr>
        <w:t>.</w:t>
      </w:r>
    </w:p>
    <w:p w14:paraId="282D5C9E" w14:textId="7E20E9C7" w:rsidR="004C013A" w:rsidRPr="002D258C" w:rsidRDefault="004C013A" w:rsidP="004C013A">
      <w:pPr>
        <w:numPr>
          <w:ilvl w:val="0"/>
          <w:numId w:val="13"/>
        </w:numPr>
        <w:spacing w:afterLines="50" w:after="120"/>
        <w:rPr>
          <w:i/>
          <w:sz w:val="22"/>
          <w:szCs w:val="22"/>
        </w:rPr>
      </w:pPr>
      <w:r w:rsidRPr="002D258C">
        <w:rPr>
          <w:rFonts w:hint="eastAsia"/>
          <w:i/>
          <w:sz w:val="22"/>
          <w:szCs w:val="22"/>
        </w:rPr>
        <w:t>B</w:t>
      </w:r>
      <w:r w:rsidRPr="002D258C">
        <w:rPr>
          <w:i/>
          <w:sz w:val="22"/>
          <w:szCs w:val="22"/>
        </w:rPr>
        <w:t xml:space="preserve">oth intra-slot and inter-slot FH </w:t>
      </w:r>
      <w:r w:rsidR="00DC3703">
        <w:rPr>
          <w:rFonts w:hint="eastAsia"/>
          <w:i/>
          <w:sz w:val="22"/>
          <w:szCs w:val="22"/>
        </w:rPr>
        <w:t>for long PUCCH</w:t>
      </w:r>
      <w:r w:rsidR="00DC3703" w:rsidRPr="002D258C">
        <w:rPr>
          <w:i/>
          <w:sz w:val="22"/>
          <w:szCs w:val="22"/>
        </w:rPr>
        <w:t xml:space="preserve"> </w:t>
      </w:r>
      <w:r w:rsidRPr="002D258C">
        <w:rPr>
          <w:i/>
          <w:sz w:val="22"/>
          <w:szCs w:val="22"/>
        </w:rPr>
        <w:t>should be configurable</w:t>
      </w:r>
      <w:r w:rsidRPr="002D258C">
        <w:rPr>
          <w:rFonts w:hint="eastAsia"/>
          <w:i/>
          <w:sz w:val="22"/>
          <w:szCs w:val="22"/>
        </w:rPr>
        <w:t>.</w:t>
      </w:r>
    </w:p>
    <w:p w14:paraId="5C7B85E8" w14:textId="77777777" w:rsidR="000111D3" w:rsidRPr="00DC3703" w:rsidRDefault="000111D3" w:rsidP="0089605B">
      <w:pPr>
        <w:spacing w:afterLines="50" w:after="120"/>
        <w:jc w:val="both"/>
        <w:rPr>
          <w:rFonts w:eastAsiaTheme="minorEastAsia"/>
          <w:sz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4CB478D9"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3435F6">
        <w:rPr>
          <w:rFonts w:eastAsia="ＭＳ 明朝" w:hint="eastAsia"/>
          <w:sz w:val="22"/>
          <w:lang w:val="en-US"/>
        </w:rPr>
        <w:t>l</w:t>
      </w:r>
      <w:r w:rsidR="003435F6" w:rsidRPr="003435F6">
        <w:rPr>
          <w:rFonts w:eastAsia="ＭＳ 明朝"/>
          <w:sz w:val="22"/>
          <w:lang w:val="en-US"/>
        </w:rPr>
        <w:t>ong-PUCCH over multiple slots</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02EE1B75" w14:textId="77777777" w:rsidR="002D76E9" w:rsidRPr="00691E11" w:rsidRDefault="002D76E9" w:rsidP="002D76E9">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3A01480" w14:textId="77777777" w:rsidR="002D76E9" w:rsidRDefault="002D76E9" w:rsidP="002D76E9">
      <w:pPr>
        <w:numPr>
          <w:ilvl w:val="0"/>
          <w:numId w:val="13"/>
        </w:numPr>
        <w:spacing w:afterLines="50" w:after="120"/>
        <w:rPr>
          <w:i/>
          <w:sz w:val="22"/>
          <w:szCs w:val="22"/>
        </w:rPr>
      </w:pPr>
      <w:r w:rsidRPr="003435F6">
        <w:rPr>
          <w:i/>
          <w:sz w:val="22"/>
          <w:szCs w:val="22"/>
        </w:rPr>
        <w:t>For long PUCCH over multiple slots, the duration of long PUCCH in each slot</w:t>
      </w:r>
      <w:r>
        <w:rPr>
          <w:rFonts w:hint="eastAsia"/>
          <w:i/>
          <w:sz w:val="22"/>
          <w:szCs w:val="22"/>
        </w:rPr>
        <w:t xml:space="preserve"> is the same (Alt 1 of agreement of RAN1 NR #3)</w:t>
      </w:r>
    </w:p>
    <w:p w14:paraId="609F2651" w14:textId="77777777" w:rsidR="002D76E9" w:rsidRPr="00691E11" w:rsidRDefault="002D76E9" w:rsidP="002D76E9">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548DD9E0" w14:textId="77777777" w:rsidR="002D76E9" w:rsidRDefault="002D76E9" w:rsidP="002D76E9">
      <w:pPr>
        <w:numPr>
          <w:ilvl w:val="0"/>
          <w:numId w:val="13"/>
        </w:numPr>
        <w:spacing w:afterLines="50" w:after="120"/>
        <w:rPr>
          <w:i/>
          <w:sz w:val="22"/>
          <w:szCs w:val="22"/>
        </w:rPr>
      </w:pPr>
      <w:r w:rsidRPr="002D258C">
        <w:rPr>
          <w:i/>
          <w:sz w:val="22"/>
          <w:szCs w:val="22"/>
        </w:rPr>
        <w:t>Both intra-slot and inter-slot FH is supported</w:t>
      </w:r>
      <w:r>
        <w:rPr>
          <w:rFonts w:hint="eastAsia"/>
          <w:i/>
          <w:sz w:val="22"/>
          <w:szCs w:val="22"/>
        </w:rPr>
        <w:t xml:space="preserve"> for long PUCCH</w:t>
      </w:r>
      <w:r w:rsidRPr="002D258C">
        <w:rPr>
          <w:i/>
          <w:sz w:val="22"/>
          <w:szCs w:val="22"/>
        </w:rPr>
        <w:t>.</w:t>
      </w:r>
    </w:p>
    <w:p w14:paraId="60EC4828" w14:textId="77777777" w:rsidR="002D76E9" w:rsidRPr="002D258C" w:rsidRDefault="002D76E9" w:rsidP="002D76E9">
      <w:pPr>
        <w:numPr>
          <w:ilvl w:val="0"/>
          <w:numId w:val="13"/>
        </w:numPr>
        <w:spacing w:afterLines="50" w:after="120"/>
        <w:rPr>
          <w:i/>
          <w:sz w:val="22"/>
          <w:szCs w:val="22"/>
        </w:rPr>
      </w:pPr>
      <w:r w:rsidRPr="002D258C">
        <w:rPr>
          <w:rFonts w:hint="eastAsia"/>
          <w:i/>
          <w:sz w:val="22"/>
          <w:szCs w:val="22"/>
        </w:rPr>
        <w:t>B</w:t>
      </w:r>
      <w:r w:rsidRPr="002D258C">
        <w:rPr>
          <w:i/>
          <w:sz w:val="22"/>
          <w:szCs w:val="22"/>
        </w:rPr>
        <w:t xml:space="preserve">oth intra-slot and inter-slot FH </w:t>
      </w:r>
      <w:r>
        <w:rPr>
          <w:rFonts w:hint="eastAsia"/>
          <w:i/>
          <w:sz w:val="22"/>
          <w:szCs w:val="22"/>
        </w:rPr>
        <w:t>for long PUCCH</w:t>
      </w:r>
      <w:r w:rsidRPr="002D258C">
        <w:rPr>
          <w:i/>
          <w:sz w:val="22"/>
          <w:szCs w:val="22"/>
        </w:rPr>
        <w:t xml:space="preserve"> should be configurable</w:t>
      </w:r>
      <w:r w:rsidRPr="002D258C">
        <w:rPr>
          <w:rFonts w:hint="eastAsia"/>
          <w:i/>
          <w:sz w:val="22"/>
          <w:szCs w:val="22"/>
        </w:rPr>
        <w:t>.</w:t>
      </w:r>
    </w:p>
    <w:p w14:paraId="0EBB831B" w14:textId="77777777" w:rsidR="00884E59" w:rsidRPr="002D76E9" w:rsidRDefault="00884E59" w:rsidP="00D5166A">
      <w:pPr>
        <w:spacing w:after="120"/>
        <w:jc w:val="both"/>
        <w:rPr>
          <w:rFonts w:eastAsiaTheme="minorEastAsia"/>
          <w:sz w:val="22"/>
          <w:szCs w:val="22"/>
        </w:rPr>
      </w:pPr>
      <w:bookmarkStart w:id="7" w:name="_GoBack"/>
      <w:bookmarkEnd w:id="7"/>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76FEBECC" w:rsidR="00E43F35" w:rsidRDefault="00DA2702" w:rsidP="005C076B">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D170EE" w:rsidRPr="00DA2702">
        <w:rPr>
          <w:rFonts w:eastAsia="ＭＳ 明朝" w:hint="eastAsia"/>
          <w:sz w:val="22"/>
          <w:lang w:val="en-US"/>
        </w:rPr>
        <w:t>#8</w:t>
      </w:r>
      <w:r w:rsidR="002D258C">
        <w:rPr>
          <w:rFonts w:eastAsia="ＭＳ 明朝" w:hint="eastAsia"/>
          <w:sz w:val="22"/>
          <w:lang w:val="en-US"/>
        </w:rPr>
        <w:t>7</w:t>
      </w:r>
      <w:r w:rsidR="00850960">
        <w:rPr>
          <w:rFonts w:eastAsia="ＭＳ 明朝" w:hint="eastAsia"/>
          <w:sz w:val="22"/>
          <w:lang w:val="en-US"/>
        </w:rPr>
        <w:t>/AH#3</w:t>
      </w:r>
      <w:r w:rsidRPr="00DA2702">
        <w:rPr>
          <w:rFonts w:eastAsia="ＭＳ 明朝" w:hint="eastAsia"/>
          <w:sz w:val="22"/>
          <w:lang w:val="en-US"/>
        </w:rPr>
        <w:t>, Chairman</w:t>
      </w:r>
      <w:r w:rsidRPr="00DA2702">
        <w:rPr>
          <w:rFonts w:eastAsia="ＭＳ 明朝"/>
          <w:sz w:val="22"/>
          <w:lang w:val="en-US"/>
        </w:rPr>
        <w:t>’s note.</w:t>
      </w:r>
    </w:p>
    <w:p w14:paraId="64067C97" w14:textId="0C2EB077" w:rsidR="00DA2702" w:rsidRPr="00FA4B1A" w:rsidRDefault="00FA4B1A" w:rsidP="00DA2702">
      <w:pPr>
        <w:widowControl w:val="0"/>
        <w:numPr>
          <w:ilvl w:val="0"/>
          <w:numId w:val="4"/>
        </w:numPr>
        <w:spacing w:afterLines="50" w:after="120"/>
        <w:jc w:val="both"/>
        <w:rPr>
          <w:rFonts w:eastAsia="ＭＳ 明朝"/>
          <w:sz w:val="22"/>
          <w:lang w:val="en-US"/>
        </w:rPr>
      </w:pPr>
      <w:r w:rsidRPr="00FA4B1A">
        <w:rPr>
          <w:rFonts w:eastAsia="ＭＳ 明朝"/>
          <w:sz w:val="22"/>
          <w:lang w:val="en-US"/>
        </w:rPr>
        <w:t>R1-1718214</w:t>
      </w:r>
      <w:r>
        <w:rPr>
          <w:rFonts w:eastAsia="ＭＳ 明朝" w:hint="eastAsia"/>
          <w:sz w:val="22"/>
          <w:lang w:val="en-US"/>
        </w:rPr>
        <w:t xml:space="preserve">, </w:t>
      </w:r>
      <w:r>
        <w:rPr>
          <w:rFonts w:eastAsia="ＭＳ 明朝"/>
          <w:sz w:val="22"/>
          <w:lang w:val="en-US"/>
        </w:rPr>
        <w:t>‘</w:t>
      </w:r>
      <w:r w:rsidRPr="00FA4B1A">
        <w:rPr>
          <w:rFonts w:eastAsia="ＭＳ 明朝"/>
          <w:sz w:val="22"/>
          <w:lang w:val="en-US"/>
        </w:rPr>
        <w:t>Resource allocation for PUCCH</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w:t>
      </w:r>
      <w:r w:rsidRPr="00FA4B1A">
        <w:rPr>
          <w:rFonts w:eastAsia="ＭＳ 明朝"/>
          <w:sz w:val="22"/>
          <w:lang w:val="en-US"/>
        </w:rPr>
        <w:t>NTT DOCOMO, INC.</w:t>
      </w:r>
    </w:p>
    <w:p w14:paraId="6470721F" w14:textId="77777777" w:rsidR="00AD608D" w:rsidRPr="00B509B7" w:rsidRDefault="00AD608D" w:rsidP="00E35089">
      <w:pPr>
        <w:keepNext/>
        <w:spacing w:before="120" w:after="120"/>
        <w:jc w:val="center"/>
        <w:rPr>
          <w:rFonts w:eastAsia="ＭＳ 明朝"/>
          <w:sz w:val="22"/>
          <w:lang w:val="en-US"/>
        </w:rPr>
      </w:pPr>
    </w:p>
    <w:sectPr w:rsidR="00AD608D" w:rsidRPr="00B509B7" w:rsidSect="00BF4A57">
      <w:footerReference w:type="default" r:id="rId9"/>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BA0A76" w:rsidRDefault="00BA0A76">
      <w:r>
        <w:separator/>
      </w:r>
    </w:p>
  </w:endnote>
  <w:endnote w:type="continuationSeparator" w:id="0">
    <w:p w14:paraId="5734955D" w14:textId="77777777" w:rsidR="00BA0A76" w:rsidRDefault="00BA0A76">
      <w:r>
        <w:continuationSeparator/>
      </w:r>
    </w:p>
  </w:endnote>
  <w:endnote w:type="continuationNotice" w:id="1">
    <w:p w14:paraId="65B1AEC2" w14:textId="77777777" w:rsidR="00BA0A76" w:rsidRDefault="00BA0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BA0A76" w:rsidRPr="00000924" w:rsidRDefault="00BA0A7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D76E9">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D76E9">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BA0A76" w:rsidRDefault="00BA0A76">
      <w:r>
        <w:separator/>
      </w:r>
    </w:p>
  </w:footnote>
  <w:footnote w:type="continuationSeparator" w:id="0">
    <w:p w14:paraId="7F7200CC" w14:textId="77777777" w:rsidR="00BA0A76" w:rsidRDefault="00BA0A76">
      <w:r>
        <w:continuationSeparator/>
      </w:r>
    </w:p>
  </w:footnote>
  <w:footnote w:type="continuationNotice" w:id="1">
    <w:p w14:paraId="2A1E0FC7" w14:textId="77777777" w:rsidR="00BA0A76" w:rsidRDefault="00BA0A7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E57201"/>
    <w:multiLevelType w:val="hybridMultilevel"/>
    <w:tmpl w:val="E6780E32"/>
    <w:lvl w:ilvl="0" w:tplc="4E5CA9E4">
      <w:numFmt w:val="bullet"/>
      <w:lvlText w:val="-"/>
      <w:lvlJc w:val="left"/>
      <w:pPr>
        <w:ind w:left="478" w:hanging="420"/>
      </w:pPr>
      <w:rPr>
        <w:rFonts w:ascii="Times New Roman" w:eastAsia="ＭＳ 明朝" w:hAnsi="Times New Roman" w:cs="Times New Roman"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492F48"/>
    <w:multiLevelType w:val="hybridMultilevel"/>
    <w:tmpl w:val="138412DE"/>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5">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9">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2">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3">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4">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7">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236059A"/>
    <w:multiLevelType w:val="hybridMultilevel"/>
    <w:tmpl w:val="347CCFC4"/>
    <w:lvl w:ilvl="0" w:tplc="75CC90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5">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1"/>
  </w:num>
  <w:num w:numId="3">
    <w:abstractNumId w:val="13"/>
  </w:num>
  <w:num w:numId="4">
    <w:abstractNumId w:val="6"/>
  </w:num>
  <w:num w:numId="5">
    <w:abstractNumId w:val="36"/>
  </w:num>
  <w:num w:numId="6">
    <w:abstractNumId w:val="28"/>
  </w:num>
  <w:num w:numId="7">
    <w:abstractNumId w:val="20"/>
  </w:num>
  <w:num w:numId="8">
    <w:abstractNumId w:val="34"/>
  </w:num>
  <w:num w:numId="9">
    <w:abstractNumId w:val="17"/>
  </w:num>
  <w:num w:numId="10">
    <w:abstractNumId w:val="15"/>
  </w:num>
  <w:num w:numId="11">
    <w:abstractNumId w:val="10"/>
  </w:num>
  <w:num w:numId="12">
    <w:abstractNumId w:val="24"/>
  </w:num>
  <w:num w:numId="13">
    <w:abstractNumId w:val="19"/>
  </w:num>
  <w:num w:numId="14">
    <w:abstractNumId w:val="18"/>
  </w:num>
  <w:num w:numId="15">
    <w:abstractNumId w:val="5"/>
  </w:num>
  <w:num w:numId="16">
    <w:abstractNumId w:val="23"/>
  </w:num>
  <w:num w:numId="17">
    <w:abstractNumId w:val="35"/>
  </w:num>
  <w:num w:numId="18">
    <w:abstractNumId w:val="30"/>
  </w:num>
  <w:num w:numId="19">
    <w:abstractNumId w:val="12"/>
  </w:num>
  <w:num w:numId="20">
    <w:abstractNumId w:val="26"/>
  </w:num>
  <w:num w:numId="21">
    <w:abstractNumId w:val="16"/>
  </w:num>
  <w:num w:numId="22">
    <w:abstractNumId w:val="33"/>
  </w:num>
  <w:num w:numId="23">
    <w:abstractNumId w:val="2"/>
  </w:num>
  <w:num w:numId="24">
    <w:abstractNumId w:val="25"/>
  </w:num>
  <w:num w:numId="25">
    <w:abstractNumId w:val="38"/>
  </w:num>
  <w:num w:numId="26">
    <w:abstractNumId w:val="27"/>
  </w:num>
  <w:num w:numId="27">
    <w:abstractNumId w:val="3"/>
  </w:num>
  <w:num w:numId="28">
    <w:abstractNumId w:val="37"/>
  </w:num>
  <w:num w:numId="29">
    <w:abstractNumId w:val="9"/>
  </w:num>
  <w:num w:numId="30">
    <w:abstractNumId w:val="4"/>
  </w:num>
  <w:num w:numId="31">
    <w:abstractNumId w:val="8"/>
  </w:num>
  <w:num w:numId="32">
    <w:abstractNumId w:val="21"/>
  </w:num>
  <w:num w:numId="33">
    <w:abstractNumId w:val="32"/>
  </w:num>
  <w:num w:numId="34">
    <w:abstractNumId w:val="7"/>
  </w:num>
  <w:num w:numId="35">
    <w:abstractNumId w:val="29"/>
  </w:num>
  <w:num w:numId="36">
    <w:abstractNumId w:val="22"/>
  </w:num>
  <w:num w:numId="37">
    <w:abstractNumId w:val="14"/>
  </w:num>
  <w:num w:numId="38">
    <w:abstractNumId w:val="11"/>
  </w:num>
  <w:num w:numId="3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8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42C"/>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07D86"/>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240D"/>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58C"/>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6E9"/>
    <w:rsid w:val="002D77F1"/>
    <w:rsid w:val="002D7916"/>
    <w:rsid w:val="002D7E37"/>
    <w:rsid w:val="002E018D"/>
    <w:rsid w:val="002E03ED"/>
    <w:rsid w:val="002E075A"/>
    <w:rsid w:val="002E0AFA"/>
    <w:rsid w:val="002E0D33"/>
    <w:rsid w:val="002E12FC"/>
    <w:rsid w:val="002E1EB1"/>
    <w:rsid w:val="002E20A1"/>
    <w:rsid w:val="002E228E"/>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5F6"/>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1ADD"/>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159"/>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726"/>
    <w:rsid w:val="00480795"/>
    <w:rsid w:val="00480953"/>
    <w:rsid w:val="00480A00"/>
    <w:rsid w:val="00481562"/>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13A"/>
    <w:rsid w:val="004C0406"/>
    <w:rsid w:val="004C04F6"/>
    <w:rsid w:val="004C0E17"/>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46E"/>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1940"/>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6DC6"/>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BA3"/>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182"/>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0AB"/>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1B0"/>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2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08F3"/>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3D2E"/>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76A"/>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4A6"/>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08D4"/>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703"/>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835"/>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B1A"/>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1F58"/>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16BA0-49EF-4BCD-BAD5-2EFFB7E3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3218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3</cp:revision>
  <cp:lastPrinted>2015-04-11T00:59:00Z</cp:lastPrinted>
  <dcterms:created xsi:type="dcterms:W3CDTF">2017-10-03T05:59:00Z</dcterms:created>
  <dcterms:modified xsi:type="dcterms:W3CDTF">2017-10-03T05:59:00Z</dcterms:modified>
</cp:coreProperties>
</file>