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61EA">
        <w:rPr>
          <w:rFonts w:cs="Arial"/>
          <w:b/>
          <w:bCs/>
          <w:sz w:val="28"/>
          <w:szCs w:val="28"/>
        </w:rPr>
        <w:t xml:space="preserve">3GPP TSG </w:t>
      </w:r>
      <w:r w:rsidR="00410D50">
        <w:rPr>
          <w:rFonts w:cs="Arial"/>
          <w:b/>
          <w:bCs/>
          <w:sz w:val="28"/>
          <w:szCs w:val="28"/>
        </w:rPr>
        <w:t>RAN WG1 Meeting #90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096131" w:rsidRPr="00096131">
        <w:rPr>
          <w:rFonts w:cs="Arial"/>
          <w:b/>
          <w:bCs/>
          <w:sz w:val="28"/>
          <w:szCs w:val="28"/>
        </w:rPr>
        <w:t>17</w:t>
      </w:r>
      <w:r w:rsidR="00410D50">
        <w:rPr>
          <w:rFonts w:cs="Arial"/>
          <w:b/>
          <w:bCs/>
          <w:sz w:val="28"/>
          <w:szCs w:val="28"/>
        </w:rPr>
        <w:t>1</w:t>
      </w:r>
      <w:r w:rsidR="0088548C">
        <w:rPr>
          <w:rFonts w:cs="Arial"/>
          <w:b/>
          <w:bCs/>
          <w:sz w:val="28"/>
          <w:szCs w:val="28"/>
        </w:rPr>
        <w:t>5301</w:t>
      </w:r>
    </w:p>
    <w:p w:rsidR="00410D50" w:rsidRPr="00562400" w:rsidRDefault="005D61EA" w:rsidP="00410D50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Czech Republic</w:t>
      </w:r>
      <w:r w:rsidR="00410D50" w:rsidRPr="00562400">
        <w:rPr>
          <w:rFonts w:eastAsia="MS Mincho" w:cs="Arial"/>
          <w:b/>
          <w:bCs/>
          <w:sz w:val="28"/>
          <w:lang w:eastAsia="ja-JP"/>
        </w:rPr>
        <w:t>,</w:t>
      </w:r>
      <w:r w:rsidR="00410D50" w:rsidRPr="00562400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August 21-25</w:t>
      </w:r>
      <w:r w:rsidR="00274F5F">
        <w:rPr>
          <w:rFonts w:cs="Arial"/>
          <w:b/>
          <w:bCs/>
          <w:sz w:val="28"/>
        </w:rPr>
        <w:t>,</w:t>
      </w:r>
      <w:r w:rsidR="00410D50" w:rsidRPr="00562400">
        <w:rPr>
          <w:rFonts w:cs="Arial"/>
          <w:b/>
          <w:bCs/>
          <w:sz w:val="28"/>
        </w:rPr>
        <w:t xml:space="preserve"> 201</w:t>
      </w:r>
      <w:r w:rsidR="00410D50" w:rsidRPr="00562400">
        <w:rPr>
          <w:rFonts w:eastAsia="MS Mincho" w:cs="Arial"/>
          <w:b/>
          <w:bCs/>
          <w:sz w:val="28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75153A">
        <w:rPr>
          <w:rFonts w:eastAsiaTheme="minorEastAsia" w:cs="Arial" w:hint="eastAsia"/>
        </w:rPr>
        <w:t>L</w:t>
      </w:r>
      <w:r w:rsidR="003A6B4C">
        <w:rPr>
          <w:rFonts w:eastAsiaTheme="minorEastAsia" w:cs="Arial"/>
        </w:rPr>
        <w:t>S on TDD NB-IoT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017337">
        <w:rPr>
          <w:rFonts w:eastAsiaTheme="minorEastAsia" w:cs="Arial"/>
        </w:rPr>
        <w:t>5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96131">
        <w:rPr>
          <w:rFonts w:cs="Arial"/>
        </w:rPr>
        <w:t>NB_IOT</w:t>
      </w:r>
      <w:r w:rsidR="00E07494">
        <w:rPr>
          <w:rFonts w:cs="Arial"/>
        </w:rPr>
        <w:t>enh2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017337" w:rsidRDefault="00FE5643" w:rsidP="00017337">
      <w:pPr>
        <w:spacing w:after="60"/>
        <w:ind w:left="1985" w:hanging="1985"/>
        <w:rPr>
          <w:rFonts w:cs="Arial"/>
          <w:bCs/>
        </w:rPr>
      </w:pPr>
      <w:bookmarkStart w:id="0" w:name="_GoBack"/>
      <w:bookmarkEnd w:id="0"/>
      <w:r w:rsidRPr="0075153A">
        <w:rPr>
          <w:rFonts w:cs="Arial"/>
          <w:b/>
        </w:rPr>
        <w:t>Source:</w:t>
      </w:r>
      <w:r w:rsidRPr="0075153A">
        <w:rPr>
          <w:rFonts w:cs="Arial"/>
          <w:bCs/>
        </w:rPr>
        <w:tab/>
      </w:r>
      <w:r w:rsidR="0075153A" w:rsidRPr="0075153A">
        <w:rPr>
          <w:rFonts w:cs="Arial"/>
          <w:bCs/>
        </w:rPr>
        <w:t>RAN1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D943EF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D943EF">
        <w:rPr>
          <w:rFonts w:eastAsia="SimSun" w:cs="Arial"/>
          <w:b/>
          <w:lang w:val="es-ES"/>
        </w:rPr>
        <w:t>Name</w:t>
      </w:r>
      <w:proofErr w:type="spellEnd"/>
      <w:r w:rsidRPr="00D943EF">
        <w:rPr>
          <w:rFonts w:eastAsia="SimSun" w:cs="Arial"/>
          <w:b/>
          <w:lang w:val="es-ES"/>
        </w:rPr>
        <w:t>:</w:t>
      </w:r>
      <w:r w:rsidRPr="00D943EF">
        <w:rPr>
          <w:rFonts w:eastAsia="SimSun" w:cs="Arial"/>
          <w:bCs/>
          <w:lang w:val="es-ES"/>
        </w:rPr>
        <w:tab/>
      </w:r>
      <w:r w:rsidR="00017337">
        <w:rPr>
          <w:rFonts w:eastAsiaTheme="minorEastAsia" w:cs="Arial"/>
          <w:bCs/>
          <w:lang w:val="es-ES"/>
        </w:rPr>
        <w:t>Matthew Webb</w:t>
      </w:r>
    </w:p>
    <w:p w:rsidR="00FE5643" w:rsidRPr="00D943EF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D943EF">
        <w:rPr>
          <w:rFonts w:eastAsia="SimSun" w:cs="Arial"/>
          <w:b/>
          <w:lang w:val="es-ES"/>
        </w:rPr>
        <w:t xml:space="preserve">E-mail </w:t>
      </w:r>
      <w:proofErr w:type="spellStart"/>
      <w:r w:rsidRPr="00D943EF">
        <w:rPr>
          <w:rFonts w:eastAsia="SimSun" w:cs="Arial"/>
          <w:b/>
          <w:lang w:val="es-ES"/>
        </w:rPr>
        <w:t>Address</w:t>
      </w:r>
      <w:proofErr w:type="spellEnd"/>
      <w:r w:rsidRPr="00D943EF">
        <w:rPr>
          <w:rFonts w:eastAsia="SimSun" w:cs="Arial"/>
          <w:b/>
          <w:lang w:val="es-ES"/>
        </w:rPr>
        <w:t>:</w:t>
      </w:r>
      <w:r w:rsidRPr="00D943EF">
        <w:rPr>
          <w:rFonts w:eastAsia="SimSun" w:cs="Arial"/>
          <w:b/>
          <w:lang w:val="es-ES"/>
        </w:rPr>
        <w:tab/>
      </w:r>
      <w:r w:rsidR="00017337">
        <w:rPr>
          <w:rFonts w:eastAsiaTheme="minorEastAsia" w:cs="Arial"/>
          <w:lang w:val="es-ES"/>
        </w:rPr>
        <w:t>matthew.webb@huawei.com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EA170C" w:rsidRDefault="003A6B4C" w:rsidP="00502DE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RAN1 has discussed support of TDD in NB-IoT. The</w:t>
      </w:r>
      <w:r w:rsidR="005D61EA">
        <w:rPr>
          <w:rFonts w:eastAsiaTheme="minorEastAsia" w:cs="Arial"/>
          <w:iCs/>
        </w:rPr>
        <w:t xml:space="preserve"> following agreements have been reached</w:t>
      </w:r>
      <w:r w:rsidR="00381400">
        <w:rPr>
          <w:rFonts w:eastAsiaTheme="minorEastAsia" w:cs="Arial"/>
          <w:iCs/>
        </w:rPr>
        <w:t>.</w:t>
      </w:r>
    </w:p>
    <w:p w:rsidR="0047006A" w:rsidRPr="00C00D1D" w:rsidRDefault="0047006A" w:rsidP="0047006A">
      <w:pPr>
        <w:rPr>
          <w:rFonts w:eastAsia="MS Mincho"/>
          <w:iCs/>
          <w:lang w:eastAsia="ja-JP"/>
        </w:rPr>
      </w:pPr>
      <w:r w:rsidRPr="00C00D1D">
        <w:rPr>
          <w:rFonts w:eastAsia="MS Mincho"/>
          <w:iCs/>
          <w:highlight w:val="green"/>
          <w:lang w:val="en-US" w:eastAsia="ja-JP"/>
        </w:rPr>
        <w:t>Agreements:</w:t>
      </w:r>
    </w:p>
    <w:p w:rsidR="0047006A" w:rsidRPr="000265AF" w:rsidRDefault="0047006A" w:rsidP="0047006A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0265AF">
        <w:rPr>
          <w:rFonts w:eastAsia="MS Mincho"/>
          <w:iCs/>
          <w:lang w:eastAsia="ja-JP"/>
        </w:rPr>
        <w:t>At least NPSS, NSSS are transmitted on the same NB-IoT carrier.</w:t>
      </w:r>
    </w:p>
    <w:p w:rsidR="0047006A" w:rsidRPr="0047006A" w:rsidRDefault="0047006A" w:rsidP="0047006A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47006A">
        <w:rPr>
          <w:rFonts w:eastAsia="MS Mincho"/>
          <w:iCs/>
          <w:lang w:eastAsia="ja-JP"/>
        </w:rPr>
        <w:t>Non-anchor carriers at least for unicast, paging and RACH are supported in NB-IoT TDD</w:t>
      </w:r>
    </w:p>
    <w:p w:rsidR="0047006A" w:rsidRPr="00C00D1D" w:rsidRDefault="0047006A" w:rsidP="0047006A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The transmission of SIB1-NB is FFS between:</w:t>
      </w:r>
    </w:p>
    <w:p w:rsidR="0047006A" w:rsidRPr="00C00D1D" w:rsidRDefault="0047006A" w:rsidP="0047006A">
      <w:pPr>
        <w:numPr>
          <w:ilvl w:val="2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Always on the same NB-IoT carrier as NPSS/NSSS</w:t>
      </w:r>
    </w:p>
    <w:p w:rsidR="0047006A" w:rsidRPr="00C00D1D" w:rsidRDefault="0047006A" w:rsidP="0047006A">
      <w:pPr>
        <w:numPr>
          <w:ilvl w:val="2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Always on a different NB-IoT carrier as NPSS/NSSS</w:t>
      </w:r>
    </w:p>
    <w:p w:rsidR="0047006A" w:rsidRPr="00C00D1D" w:rsidRDefault="0047006A" w:rsidP="0047006A">
      <w:pPr>
        <w:numPr>
          <w:ilvl w:val="2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Can be on a different NB-IoT carrier as NPSS/NSSS</w:t>
      </w:r>
    </w:p>
    <w:p w:rsidR="003A6B4C" w:rsidRDefault="00E07494" w:rsidP="00502DE9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val="en-US" w:eastAsia="ja-JP"/>
        </w:rPr>
        <w:t xml:space="preserve">Other SIBs than </w:t>
      </w:r>
      <w:r w:rsidR="0047006A" w:rsidRPr="00C00D1D">
        <w:rPr>
          <w:rFonts w:eastAsia="MS Mincho"/>
          <w:iCs/>
          <w:lang w:val="en-US" w:eastAsia="ja-JP"/>
        </w:rPr>
        <w:t>SIB1-NB can be transmitted on non-anchor carrier</w:t>
      </w:r>
    </w:p>
    <w:p w:rsidR="00E07494" w:rsidRPr="00E07494" w:rsidRDefault="00E07494" w:rsidP="00E07494">
      <w:pPr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Cs/>
          <w:lang w:eastAsia="ja-JP"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3A6B4C">
        <w:rPr>
          <w:rFonts w:cs="Arial"/>
          <w:iCs/>
        </w:rPr>
        <w:t>to take the above into account in their work.</w:t>
      </w:r>
    </w:p>
    <w:p w:rsidR="00E07494" w:rsidRDefault="00E0749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AF1A1A" w:rsidRDefault="00E07494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TSG-</w:t>
      </w:r>
      <w:r w:rsidR="00AF1A1A">
        <w:rPr>
          <w:rFonts w:cs="Arial"/>
          <w:bCs/>
          <w:lang w:eastAsia="ko-KR"/>
        </w:rPr>
        <w:t>RAN WG</w:t>
      </w:r>
      <w:r w:rsidR="00AF1A1A">
        <w:rPr>
          <w:rFonts w:cs="Arial" w:hint="eastAsia"/>
          <w:bCs/>
          <w:lang w:eastAsia="ko-KR"/>
        </w:rPr>
        <w:t>1</w:t>
      </w:r>
      <w:r w:rsidR="00AF1A1A">
        <w:rPr>
          <w:rFonts w:cs="Arial"/>
          <w:bCs/>
          <w:lang w:eastAsia="ko-KR"/>
        </w:rPr>
        <w:t xml:space="preserve"> Meeting </w:t>
      </w:r>
      <w:r w:rsidR="00AF1A1A" w:rsidRPr="00940ABB">
        <w:rPr>
          <w:rFonts w:cs="Arial"/>
          <w:bCs/>
          <w:lang w:eastAsia="ko-KR"/>
        </w:rPr>
        <w:t>#90</w:t>
      </w:r>
      <w:r w:rsidR="003A6B4C">
        <w:rPr>
          <w:rFonts w:cs="Arial"/>
          <w:bCs/>
          <w:lang w:eastAsia="ko-KR"/>
        </w:rPr>
        <w:t>bis</w:t>
      </w:r>
      <w:r w:rsidR="00AF1A1A">
        <w:rPr>
          <w:rFonts w:cs="Arial"/>
          <w:bCs/>
          <w:lang w:eastAsia="ko-KR"/>
        </w:rPr>
        <w:tab/>
        <w:t>Oct</w:t>
      </w:r>
      <w:r w:rsidR="003A6B4C">
        <w:rPr>
          <w:rFonts w:cs="Arial"/>
          <w:bCs/>
          <w:lang w:eastAsia="ko-KR"/>
        </w:rPr>
        <w:t>ober</w:t>
      </w:r>
      <w:r w:rsidR="00AF1A1A">
        <w:rPr>
          <w:rFonts w:cs="Arial"/>
          <w:bCs/>
          <w:lang w:eastAsia="ko-KR"/>
        </w:rPr>
        <w:t xml:space="preserve"> </w:t>
      </w:r>
      <w:r w:rsidR="003A6B4C">
        <w:t xml:space="preserve">9-13, </w:t>
      </w:r>
      <w:r w:rsidR="00AF1A1A">
        <w:t>2017 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  <w:t xml:space="preserve">      </w:t>
      </w:r>
      <w:r w:rsidR="00AF1A1A">
        <w:rPr>
          <w:rFonts w:eastAsiaTheme="minorEastAsia" w:cs="Arial" w:hint="eastAsia"/>
          <w:bCs/>
        </w:rPr>
        <w:t>Prague (CZ)</w:t>
      </w:r>
    </w:p>
    <w:p w:rsidR="00D246CC" w:rsidRDefault="00887F5B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TSG-</w:t>
      </w:r>
      <w:r w:rsidR="00D246CC">
        <w:rPr>
          <w:rFonts w:cs="Arial"/>
          <w:bCs/>
          <w:lang w:eastAsia="ko-KR"/>
        </w:rPr>
        <w:t>RAN WG1 Meeting #91</w:t>
      </w:r>
      <w:r w:rsidR="00D246CC">
        <w:rPr>
          <w:rFonts w:cs="Arial"/>
          <w:bCs/>
          <w:lang w:eastAsia="ko-KR"/>
        </w:rPr>
        <w:tab/>
        <w:t>November 27</w:t>
      </w:r>
      <w:r w:rsidR="008A75FC">
        <w:rPr>
          <w:rFonts w:cs="Arial"/>
          <w:bCs/>
          <w:lang w:eastAsia="ko-KR"/>
        </w:rPr>
        <w:t>-December 1</w:t>
      </w:r>
      <w:r w:rsidR="00274F5F">
        <w:rPr>
          <w:rFonts w:cs="Arial"/>
          <w:bCs/>
          <w:lang w:eastAsia="ko-KR"/>
        </w:rPr>
        <w:t>,</w:t>
      </w:r>
      <w:r w:rsidR="00D246CC">
        <w:rPr>
          <w:rFonts w:cs="Arial"/>
          <w:bCs/>
          <w:lang w:eastAsia="ko-KR"/>
        </w:rPr>
        <w:t xml:space="preserve"> 2017</w:t>
      </w:r>
      <w:r w:rsidR="00D246CC">
        <w:rPr>
          <w:rFonts w:cs="Arial"/>
          <w:bCs/>
          <w:lang w:eastAsia="ko-KR"/>
        </w:rPr>
        <w:tab/>
        <w:t>Reno (US)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861" w:rsidRDefault="00EB0861">
      <w:r>
        <w:separator/>
      </w:r>
    </w:p>
  </w:endnote>
  <w:endnote w:type="continuationSeparator" w:id="0">
    <w:p w:rsidR="00EB0861" w:rsidRDefault="00EB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75153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75153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861" w:rsidRDefault="00EB0861">
      <w:r>
        <w:separator/>
      </w:r>
    </w:p>
  </w:footnote>
  <w:footnote w:type="continuationSeparator" w:id="0">
    <w:p w:rsidR="00EB0861" w:rsidRDefault="00EB0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1210A"/>
    <w:multiLevelType w:val="hybridMultilevel"/>
    <w:tmpl w:val="89841796"/>
    <w:lvl w:ilvl="0" w:tplc="24A08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AC2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5EAA0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1C56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22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A41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6D9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72DD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E87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5674C"/>
    <w:multiLevelType w:val="hybridMultilevel"/>
    <w:tmpl w:val="485C4FE4"/>
    <w:lvl w:ilvl="0" w:tplc="5C56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E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CE17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E28B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0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2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2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8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B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27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4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2"/>
  </w:num>
  <w:num w:numId="20">
    <w:abstractNumId w:val="13"/>
  </w:num>
  <w:num w:numId="21">
    <w:abstractNumId w:val="9"/>
  </w:num>
  <w:num w:numId="22">
    <w:abstractNumId w:val="28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9"/>
  </w:num>
  <w:num w:numId="28">
    <w:abstractNumId w:val="30"/>
  </w:num>
  <w:num w:numId="29">
    <w:abstractNumId w:val="8"/>
  </w:num>
  <w:num w:numId="30">
    <w:abstractNumId w:val="12"/>
  </w:num>
  <w:num w:numId="3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7337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05FF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74F5F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210B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1400"/>
    <w:rsid w:val="00385BF0"/>
    <w:rsid w:val="003939FF"/>
    <w:rsid w:val="003A2223"/>
    <w:rsid w:val="003A2A0F"/>
    <w:rsid w:val="003A45A1"/>
    <w:rsid w:val="003A4C07"/>
    <w:rsid w:val="003A5B0A"/>
    <w:rsid w:val="003A6B4C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76A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06A"/>
    <w:rsid w:val="00470C31"/>
    <w:rsid w:val="004722E6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03E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641B"/>
    <w:rsid w:val="0056121F"/>
    <w:rsid w:val="00562D61"/>
    <w:rsid w:val="00571A7C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D61EA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153A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B6BB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48C"/>
    <w:rsid w:val="00887F5B"/>
    <w:rsid w:val="008939D1"/>
    <w:rsid w:val="00894A88"/>
    <w:rsid w:val="00895386"/>
    <w:rsid w:val="0089622A"/>
    <w:rsid w:val="008A21FF"/>
    <w:rsid w:val="008A2CE2"/>
    <w:rsid w:val="008A30AC"/>
    <w:rsid w:val="008A44B8"/>
    <w:rsid w:val="008A51A8"/>
    <w:rsid w:val="008A5233"/>
    <w:rsid w:val="008A54C7"/>
    <w:rsid w:val="008A75F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4D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246CC"/>
    <w:rsid w:val="00D3005B"/>
    <w:rsid w:val="00D3021A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58CA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7494"/>
    <w:rsid w:val="00E110E7"/>
    <w:rsid w:val="00E11B20"/>
    <w:rsid w:val="00E1555C"/>
    <w:rsid w:val="00E17FA2"/>
    <w:rsid w:val="00E22330"/>
    <w:rsid w:val="00E303AF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0861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FA83-5E44-4DD7-8788-9D3C29A8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Matthew Webb</cp:lastModifiedBy>
  <cp:revision>4</cp:revision>
  <cp:lastPrinted>2008-01-31T06:09:00Z</cp:lastPrinted>
  <dcterms:created xsi:type="dcterms:W3CDTF">2017-08-25T13:29:00Z</dcterms:created>
  <dcterms:modified xsi:type="dcterms:W3CDTF">2017-08-25T13:31:00Z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1503616755</vt:lpwstr>
  </property>
</Properties>
</file>