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3E" w:rsidRPr="0067653E" w:rsidRDefault="006B202E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  <w:lang w:eastAsia="zh-CN"/>
        </w:rPr>
      </w:pPr>
      <w:r w:rsidRPr="006B202E">
        <w:rPr>
          <w:rFonts w:cs="Arial"/>
          <w:b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67653E" w:rsidRPr="0067653E">
        <w:rPr>
          <w:rFonts w:cs="Arial"/>
          <w:b/>
          <w:sz w:val="24"/>
          <w:szCs w:val="24"/>
        </w:rPr>
        <w:t>3GPP TSG RAN WG1 Meeting #</w:t>
      </w:r>
      <w:r w:rsidR="0067653E" w:rsidRPr="0067653E">
        <w:rPr>
          <w:rFonts w:cs="Arial" w:hint="eastAsia"/>
          <w:b/>
          <w:sz w:val="24"/>
          <w:szCs w:val="24"/>
        </w:rPr>
        <w:t>90</w:t>
      </w:r>
      <w:r w:rsidR="0067653E" w:rsidRPr="0067653E">
        <w:rPr>
          <w:rFonts w:cs="Arial"/>
          <w:b/>
          <w:sz w:val="24"/>
          <w:szCs w:val="24"/>
        </w:rPr>
        <w:tab/>
      </w:r>
      <w:r w:rsidR="0067653E">
        <w:rPr>
          <w:rFonts w:cs="Arial" w:hint="eastAsia"/>
          <w:b/>
          <w:sz w:val="24"/>
          <w:szCs w:val="24"/>
          <w:lang w:eastAsia="zh-CN"/>
        </w:rPr>
        <w:tab/>
      </w:r>
      <w:r w:rsidR="0067653E" w:rsidRPr="0067653E">
        <w:rPr>
          <w:rFonts w:cs="Arial"/>
          <w:b/>
          <w:sz w:val="24"/>
          <w:szCs w:val="24"/>
        </w:rPr>
        <w:t>R1-17</w:t>
      </w:r>
      <w:r w:rsidR="00F25133">
        <w:rPr>
          <w:rFonts w:cs="Arial"/>
          <w:b/>
          <w:sz w:val="24"/>
          <w:szCs w:val="24"/>
        </w:rPr>
        <w:t>1</w:t>
      </w:r>
      <w:r w:rsidR="00F84FB3">
        <w:rPr>
          <w:rFonts w:cs="Arial" w:hint="eastAsia"/>
          <w:b/>
          <w:sz w:val="24"/>
          <w:szCs w:val="24"/>
          <w:lang w:eastAsia="zh-CN"/>
        </w:rPr>
        <w:t>5</w:t>
      </w:r>
      <w:r w:rsidR="00240042">
        <w:rPr>
          <w:rFonts w:cs="Arial" w:hint="eastAsia"/>
          <w:b/>
          <w:sz w:val="24"/>
          <w:szCs w:val="24"/>
          <w:lang w:eastAsia="zh-CN"/>
        </w:rPr>
        <w:t>282</w:t>
      </w:r>
    </w:p>
    <w:p w:rsidR="0067653E" w:rsidRPr="0067653E" w:rsidRDefault="0067653E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67653E">
        <w:rPr>
          <w:rFonts w:cs="Arial"/>
          <w:b/>
          <w:sz w:val="24"/>
          <w:szCs w:val="24"/>
        </w:rPr>
        <w:t xml:space="preserve">Prague, Czech Republic, </w:t>
      </w:r>
      <w:r w:rsidRPr="0067653E">
        <w:rPr>
          <w:rFonts w:cs="Arial" w:hint="eastAsia"/>
          <w:b/>
          <w:sz w:val="24"/>
          <w:szCs w:val="24"/>
        </w:rPr>
        <w:t>21</w:t>
      </w:r>
      <w:r w:rsidRPr="0067653E">
        <w:rPr>
          <w:rFonts w:cs="Arial"/>
          <w:b/>
          <w:sz w:val="24"/>
          <w:szCs w:val="24"/>
        </w:rPr>
        <w:t>-</w:t>
      </w:r>
      <w:r w:rsidRPr="0067653E">
        <w:rPr>
          <w:rFonts w:cs="Arial" w:hint="eastAsia"/>
          <w:b/>
          <w:sz w:val="24"/>
          <w:szCs w:val="24"/>
        </w:rPr>
        <w:t>25</w:t>
      </w:r>
      <w:r w:rsidRPr="0067653E">
        <w:rPr>
          <w:rFonts w:cs="Arial"/>
          <w:b/>
          <w:sz w:val="24"/>
          <w:szCs w:val="24"/>
        </w:rPr>
        <w:t xml:space="preserve"> </w:t>
      </w:r>
      <w:r w:rsidRPr="0067653E">
        <w:rPr>
          <w:rFonts w:cs="Arial" w:hint="eastAsia"/>
          <w:b/>
          <w:sz w:val="24"/>
          <w:szCs w:val="24"/>
        </w:rPr>
        <w:t>August</w:t>
      </w:r>
      <w:r w:rsidRPr="0067653E">
        <w:rPr>
          <w:rFonts w:cs="Arial"/>
          <w:b/>
          <w:sz w:val="24"/>
          <w:szCs w:val="24"/>
        </w:rPr>
        <w:t xml:space="preserve"> 2017</w:t>
      </w:r>
    </w:p>
    <w:p w:rsidR="0067653E" w:rsidRPr="00E05C0C" w:rsidRDefault="0067653E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eastAsia="zh-CN"/>
        </w:rPr>
      </w:pPr>
    </w:p>
    <w:p w:rsidR="0017439C" w:rsidRPr="00BF380E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2947AC" w:rsidRPr="002947AC">
        <w:rPr>
          <w:rFonts w:ascii="Arial" w:hAnsi="Arial" w:cs="Arial"/>
        </w:rPr>
        <w:t>LS to RAN</w:t>
      </w:r>
      <w:r w:rsidR="00BF380E">
        <w:rPr>
          <w:rFonts w:ascii="Arial" w:hAnsi="Arial" w:cs="Arial" w:hint="eastAsia"/>
        </w:rPr>
        <w:t>2</w:t>
      </w:r>
      <w:r w:rsidR="00BF380E">
        <w:rPr>
          <w:rFonts w:ascii="Arial" w:hAnsi="Arial" w:cs="Arial"/>
        </w:rPr>
        <w:t xml:space="preserve"> </w:t>
      </w:r>
      <w:r w:rsidR="00BF380E">
        <w:rPr>
          <w:rFonts w:ascii="Arial" w:hAnsi="Arial" w:cs="Arial" w:hint="eastAsia"/>
        </w:rPr>
        <w:t xml:space="preserve">on </w:t>
      </w:r>
      <w:r w:rsidR="00BF380E" w:rsidRPr="00BF380E">
        <w:rPr>
          <w:rFonts w:ascii="Arial" w:hAnsi="Arial" w:cs="Arial"/>
        </w:rPr>
        <w:t xml:space="preserve">supported use case </w:t>
      </w:r>
      <w:r w:rsidR="003B26C7">
        <w:rPr>
          <w:rFonts w:ascii="Arial" w:hAnsi="Arial" w:cs="Arial" w:hint="eastAsia"/>
          <w:lang w:eastAsia="zh-CN"/>
        </w:rPr>
        <w:t>for Rel-15 V2X CA on PC5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A73969">
        <w:rPr>
          <w:rFonts w:ascii="Arial" w:hAnsi="Arial" w:cs="Arial" w:hint="eastAsia"/>
          <w:lang w:eastAsia="zh-CN"/>
        </w:rPr>
        <w:t>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C92969" w:rsidRPr="00C92969">
        <w:rPr>
          <w:rFonts w:ascii="Arial" w:hAnsi="Arial" w:cs="Arial"/>
          <w:bCs/>
        </w:rPr>
        <w:t>LTE_eV2X-Core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240042">
        <w:rPr>
          <w:rFonts w:ascii="Arial" w:hAnsi="Arial" w:cs="Arial"/>
          <w:bCs/>
        </w:rPr>
        <w:t>RAN WG1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BF380E">
        <w:rPr>
          <w:rFonts w:ascii="Arial" w:hAnsi="Arial" w:cs="Arial" w:hint="eastAsia"/>
          <w:bCs/>
          <w:lang w:eastAsia="zh-CN"/>
        </w:rPr>
        <w:t xml:space="preserve"> WG2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7F5C46" w:rsidRPr="00E05C0C">
        <w:rPr>
          <w:rFonts w:ascii="Arial" w:hAnsi="Arial" w:cs="Arial"/>
          <w:bCs/>
        </w:rPr>
        <w:t xml:space="preserve"> </w:t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2FBC">
        <w:rPr>
          <w:rFonts w:cs="Arial" w:hint="eastAsia"/>
          <w:b w:val="0"/>
          <w:bCs/>
          <w:lang w:eastAsia="zh-CN"/>
        </w:rPr>
        <w:t>Yi Shi</w:t>
      </w:r>
      <w:r w:rsidR="00322107">
        <w:rPr>
          <w:rFonts w:cs="Arial"/>
          <w:b w:val="0"/>
          <w:bCs/>
          <w:lang w:eastAsia="zh-CN"/>
        </w:rPr>
        <w:tab/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E362EA" w:rsidRPr="008E2482">
          <w:rPr>
            <w:rStyle w:val="ac"/>
            <w:rFonts w:ascii="Arial" w:hAnsi="Arial" w:hint="eastAsia"/>
            <w:bCs/>
            <w:kern w:val="0"/>
            <w:lang w:val="en-GB"/>
          </w:rPr>
          <w:t>wn.shiyi</w:t>
        </w:r>
        <w:r w:rsidR="00E362EA" w:rsidRPr="008E2482">
          <w:rPr>
            <w:rStyle w:val="ac"/>
            <w:rFonts w:ascii="Arial" w:hAnsi="Arial"/>
            <w:bCs/>
            <w:kern w:val="0"/>
            <w:lang w:val="en-GB" w:eastAsia="en-US"/>
          </w:rPr>
          <w:t>@huawei.com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 w:rsidP="00C41A10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351091" w:rsidRDefault="00670E4F" w:rsidP="003B76BA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Rel-15 V2X, </w:t>
      </w:r>
      <w:r>
        <w:rPr>
          <w:rFonts w:ascii="Arial" w:hAnsi="Arial" w:cs="Arial" w:hint="eastAsia"/>
          <w:iCs/>
          <w:lang w:eastAsia="zh-CN"/>
        </w:rPr>
        <w:t>f</w:t>
      </w:r>
      <w:r w:rsidR="00351091">
        <w:rPr>
          <w:rFonts w:ascii="Arial" w:hAnsi="Arial" w:cs="Arial" w:hint="eastAsia"/>
          <w:iCs/>
          <w:lang w:eastAsia="zh-CN"/>
        </w:rPr>
        <w:t>or the three CA use cases</w:t>
      </w:r>
      <w:r>
        <w:rPr>
          <w:rFonts w:ascii="Arial" w:hAnsi="Arial" w:cs="Arial" w:hint="eastAsia"/>
          <w:iCs/>
          <w:lang w:eastAsia="zh-CN"/>
        </w:rPr>
        <w:t xml:space="preserve"> on PC5</w:t>
      </w:r>
      <w:r w:rsidR="00351091">
        <w:rPr>
          <w:rFonts w:ascii="Arial" w:hAnsi="Arial" w:cs="Arial" w:hint="eastAsia"/>
          <w:iCs/>
          <w:lang w:eastAsia="zh-CN"/>
        </w:rPr>
        <w:t xml:space="preserve"> identified in RAN1#89</w:t>
      </w:r>
    </w:p>
    <w:p w:rsidR="00A24E79" w:rsidRPr="0052490A" w:rsidRDefault="006A5174" w:rsidP="00351091">
      <w:pPr>
        <w:numPr>
          <w:ilvl w:val="0"/>
          <w:numId w:val="15"/>
        </w:numPr>
        <w:jc w:val="both"/>
        <w:rPr>
          <w:rFonts w:ascii="Arial" w:hAnsi="Arial" w:cs="Arial"/>
          <w:lang w:val="en-US" w:eastAsia="zh-CN"/>
        </w:rPr>
      </w:pPr>
      <w:r w:rsidRPr="0052490A">
        <w:rPr>
          <w:rFonts w:ascii="Arial" w:hAnsi="Arial" w:cs="Arial"/>
          <w:iCs/>
          <w:lang w:val="en-US" w:eastAsia="zh-CN"/>
        </w:rPr>
        <w:t xml:space="preserve">(first case) Parallel transmission of MAC PDUs (‘parallel’ means at the same or different transmission time, but on different carriers). The MAC PDU payloads are different. </w:t>
      </w:r>
    </w:p>
    <w:p w:rsidR="00A24E79" w:rsidRPr="0052490A" w:rsidRDefault="006A5174" w:rsidP="00351091">
      <w:pPr>
        <w:numPr>
          <w:ilvl w:val="0"/>
          <w:numId w:val="15"/>
        </w:numPr>
        <w:jc w:val="both"/>
        <w:rPr>
          <w:rFonts w:ascii="Arial" w:hAnsi="Arial" w:cs="Arial"/>
          <w:lang w:val="en-US" w:eastAsia="zh-CN"/>
        </w:rPr>
      </w:pPr>
      <w:r w:rsidRPr="0052490A">
        <w:rPr>
          <w:rFonts w:ascii="Arial" w:hAnsi="Arial" w:cs="Arial"/>
          <w:iCs/>
          <w:lang w:val="en-US" w:eastAsia="zh-CN"/>
        </w:rPr>
        <w:t>(second case) Parallel transmission of replicated copies of the same packet (‘parallel’ means at the same or different transmission time, but on different carriers)</w:t>
      </w:r>
      <w:r w:rsidRPr="0052490A">
        <w:rPr>
          <w:rFonts w:ascii="Arial" w:hAnsi="Arial" w:cs="Arial"/>
          <w:lang w:val="en-US" w:eastAsia="zh-CN"/>
        </w:rPr>
        <w:t xml:space="preserve"> </w:t>
      </w:r>
    </w:p>
    <w:p w:rsidR="00A24E79" w:rsidRPr="0052490A" w:rsidRDefault="006A5174" w:rsidP="00351091">
      <w:pPr>
        <w:numPr>
          <w:ilvl w:val="1"/>
          <w:numId w:val="15"/>
        </w:numPr>
        <w:jc w:val="both"/>
        <w:rPr>
          <w:rFonts w:ascii="Arial" w:hAnsi="Arial" w:cs="Arial"/>
          <w:lang w:val="en-US" w:eastAsia="zh-CN"/>
        </w:rPr>
      </w:pPr>
      <w:r w:rsidRPr="0052490A">
        <w:rPr>
          <w:rFonts w:ascii="Arial" w:hAnsi="Arial" w:cs="Arial"/>
          <w:iCs/>
          <w:lang w:val="en-US" w:eastAsia="zh-CN"/>
        </w:rPr>
        <w:t>FFS at which layer replication is done</w:t>
      </w:r>
      <w:r w:rsidRPr="0052490A">
        <w:rPr>
          <w:rFonts w:ascii="Arial" w:hAnsi="Arial" w:cs="Arial"/>
          <w:lang w:val="en-US" w:eastAsia="zh-CN"/>
        </w:rPr>
        <w:t xml:space="preserve"> </w:t>
      </w:r>
    </w:p>
    <w:p w:rsidR="00A24E79" w:rsidRPr="00351091" w:rsidRDefault="006A5174" w:rsidP="00351091">
      <w:pPr>
        <w:numPr>
          <w:ilvl w:val="0"/>
          <w:numId w:val="15"/>
        </w:numPr>
        <w:jc w:val="both"/>
        <w:rPr>
          <w:rFonts w:ascii="Arial" w:eastAsia="Arial Unicode MS" w:hAnsi="Arial" w:cs="Arial"/>
          <w:lang w:val="en-US" w:eastAsia="zh-CN"/>
        </w:rPr>
      </w:pPr>
      <w:r w:rsidRPr="0052490A">
        <w:rPr>
          <w:rFonts w:ascii="Arial" w:hAnsi="Arial" w:cs="Arial"/>
          <w:iCs/>
          <w:lang w:val="en-US" w:eastAsia="zh-CN"/>
        </w:rPr>
        <w:t>(third case) Capacity im</w:t>
      </w:r>
      <w:r w:rsidRPr="00351091">
        <w:rPr>
          <w:rFonts w:ascii="Arial" w:eastAsia="Arial Unicode MS" w:hAnsi="Arial" w:cs="Arial"/>
          <w:iCs/>
          <w:lang w:val="en-US" w:eastAsia="zh-CN"/>
        </w:rPr>
        <w:t>provements from the receiver perspective</w:t>
      </w:r>
      <w:r w:rsidRPr="00351091">
        <w:rPr>
          <w:rFonts w:ascii="Arial" w:eastAsia="Arial Unicode MS" w:hAnsi="Arial" w:cs="Arial"/>
          <w:lang w:val="en-US" w:eastAsia="zh-CN"/>
        </w:rPr>
        <w:t xml:space="preserve"> </w:t>
      </w:r>
    </w:p>
    <w:p w:rsidR="0052490A" w:rsidRPr="00351091" w:rsidRDefault="006A5174" w:rsidP="00351091">
      <w:pPr>
        <w:numPr>
          <w:ilvl w:val="1"/>
          <w:numId w:val="15"/>
        </w:numPr>
        <w:jc w:val="both"/>
        <w:rPr>
          <w:rFonts w:ascii="Arial" w:eastAsia="Arial Unicode MS" w:hAnsi="Arial" w:cs="Arial"/>
          <w:lang w:val="en-US" w:eastAsia="zh-CN"/>
        </w:rPr>
      </w:pPr>
      <w:r w:rsidRPr="00351091">
        <w:rPr>
          <w:rFonts w:ascii="Arial" w:eastAsia="Arial Unicode MS" w:hAnsi="Arial" w:cs="Arial"/>
          <w:iCs/>
          <w:lang w:val="en-US" w:eastAsia="zh-CN"/>
        </w:rPr>
        <w:t>Note: From the receiver’s perspective, simultaneous reception over multiple carriers is assumed. From a transmitter’s perspective, transmission occurs over a subset of the available carriers</w:t>
      </w:r>
      <w:r w:rsidRPr="00351091">
        <w:rPr>
          <w:rFonts w:ascii="Arial" w:eastAsia="Arial Unicode MS" w:hAnsi="Arial" w:cs="Arial"/>
          <w:lang w:val="en-US" w:eastAsia="zh-CN"/>
        </w:rPr>
        <w:t xml:space="preserve"> </w:t>
      </w:r>
    </w:p>
    <w:p w:rsidR="003B76BA" w:rsidRPr="00351091" w:rsidRDefault="003B76BA" w:rsidP="00351091">
      <w:pPr>
        <w:numPr>
          <w:ilvl w:val="1"/>
          <w:numId w:val="15"/>
        </w:numPr>
        <w:jc w:val="both"/>
        <w:rPr>
          <w:rFonts w:ascii="Arial" w:eastAsia="Arial Unicode MS" w:hAnsi="Arial" w:cs="Arial"/>
          <w:lang w:val="en-US" w:eastAsia="zh-CN"/>
        </w:rPr>
      </w:pPr>
      <w:r w:rsidRPr="00351091">
        <w:rPr>
          <w:rFonts w:ascii="Arial" w:eastAsia="Arial Unicode MS" w:hAnsi="Arial" w:cs="Arial"/>
          <w:iCs/>
          <w:lang w:val="en-US" w:eastAsia="zh-CN"/>
        </w:rPr>
        <w:t>For example, capacity could be increased a UE transmits on a single carrier (which can be different for each UE), but receives over all carriers</w:t>
      </w:r>
    </w:p>
    <w:p w:rsidR="003B76BA" w:rsidRPr="00351091" w:rsidRDefault="003B76BA" w:rsidP="003B76BA">
      <w:pPr>
        <w:jc w:val="both"/>
        <w:rPr>
          <w:rFonts w:ascii="Arial" w:eastAsia="Arial Unicode MS" w:hAnsi="Arial" w:cs="Arial"/>
          <w:b/>
          <w:lang w:eastAsia="zh-CN"/>
        </w:rPr>
      </w:pPr>
    </w:p>
    <w:p w:rsidR="00351091" w:rsidRDefault="00351091" w:rsidP="00351091">
      <w:pPr>
        <w:jc w:val="both"/>
        <w:rPr>
          <w:rFonts w:ascii="Arial" w:hAnsi="Arial" w:cs="Arial"/>
          <w:iCs/>
          <w:lang w:eastAsia="zh-CN"/>
        </w:rPr>
      </w:pPr>
      <w:r w:rsidRPr="003B76BA">
        <w:rPr>
          <w:rFonts w:ascii="Arial" w:hAnsi="Arial" w:cs="Arial" w:hint="eastAsia"/>
          <w:iCs/>
          <w:lang w:eastAsia="zh-CN"/>
        </w:rPr>
        <w:t xml:space="preserve">RAN1 </w:t>
      </w:r>
      <w:r>
        <w:rPr>
          <w:rFonts w:ascii="Arial" w:hAnsi="Arial" w:cs="Arial" w:hint="eastAsia"/>
          <w:iCs/>
          <w:lang w:eastAsia="zh-CN"/>
        </w:rPr>
        <w:t xml:space="preserve">agreed </w:t>
      </w:r>
      <w:r w:rsidR="00670E4F">
        <w:rPr>
          <w:rFonts w:ascii="Arial" w:hAnsi="Arial" w:cs="Arial" w:hint="eastAsia"/>
          <w:iCs/>
          <w:lang w:eastAsia="zh-CN"/>
        </w:rPr>
        <w:t>that</w:t>
      </w:r>
    </w:p>
    <w:p w:rsidR="00351091" w:rsidRPr="00351091" w:rsidRDefault="00351091" w:rsidP="00351091">
      <w:pPr>
        <w:numPr>
          <w:ilvl w:val="0"/>
          <w:numId w:val="14"/>
        </w:numPr>
        <w:rPr>
          <w:rFonts w:ascii="Arial" w:eastAsia="Arial Unicode MS" w:hAnsi="Arial" w:cs="Arial"/>
          <w:iCs/>
          <w:lang w:val="en-US" w:eastAsia="ja-JP"/>
        </w:rPr>
      </w:pPr>
      <w:r w:rsidRPr="00351091">
        <w:rPr>
          <w:rFonts w:ascii="Arial" w:eastAsia="Arial Unicode MS" w:hAnsi="Arial" w:cs="Arial"/>
          <w:iCs/>
          <w:lang w:eastAsia="ja-JP"/>
        </w:rPr>
        <w:t>First and third use case are prioritized in RAN1</w:t>
      </w:r>
      <w:r w:rsidRPr="00351091">
        <w:rPr>
          <w:rFonts w:ascii="Arial" w:eastAsia="Arial Unicode MS" w:hAnsi="Arial" w:cs="Arial"/>
          <w:i/>
          <w:iCs/>
          <w:lang w:eastAsia="ja-JP"/>
        </w:rPr>
        <w:t>.</w:t>
      </w:r>
    </w:p>
    <w:p w:rsidR="00351091" w:rsidRPr="00351091" w:rsidRDefault="00351091" w:rsidP="00351091">
      <w:pPr>
        <w:numPr>
          <w:ilvl w:val="0"/>
          <w:numId w:val="14"/>
        </w:numPr>
        <w:rPr>
          <w:rFonts w:ascii="Arial" w:eastAsia="Arial Unicode MS" w:hAnsi="Arial" w:cs="Arial"/>
          <w:iCs/>
          <w:lang w:val="en-US" w:eastAsia="ja-JP"/>
        </w:rPr>
      </w:pPr>
      <w:r w:rsidRPr="00351091">
        <w:rPr>
          <w:rFonts w:ascii="Arial" w:eastAsia="Arial Unicode MS" w:hAnsi="Arial" w:cs="Arial"/>
          <w:iCs/>
          <w:lang w:eastAsia="ja-JP"/>
        </w:rPr>
        <w:t xml:space="preserve">For the second case, </w:t>
      </w:r>
      <w:r w:rsidRPr="00351091">
        <w:rPr>
          <w:rFonts w:ascii="Arial" w:eastAsia="Arial Unicode MS" w:hAnsi="Arial" w:cs="Arial"/>
          <w:iCs/>
          <w:lang w:val="en-US" w:eastAsia="ja-JP"/>
        </w:rPr>
        <w:t>packet duplication can be done at higher layers (up to RAN2 to decide).</w:t>
      </w: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RAN:</w:t>
      </w:r>
    </w:p>
    <w:p w:rsidR="007708E3" w:rsidRDefault="00904705" w:rsidP="001C180D">
      <w:pPr>
        <w:pStyle w:val="Paragraph"/>
        <w:rPr>
          <w:rFonts w:ascii="Arial" w:hAnsi="Arial" w:cs="Arial"/>
          <w:sz w:val="20"/>
          <w:lang w:eastAsia="zh-CN"/>
        </w:rPr>
      </w:pPr>
      <w:r w:rsidRPr="00904705">
        <w:rPr>
          <w:rFonts w:ascii="Arial" w:hAnsi="Arial" w:cs="Arial"/>
          <w:bCs/>
          <w:sz w:val="20"/>
        </w:rPr>
        <w:t xml:space="preserve">RAN1 respectfully ask RAN2 to take this information into account in their work on </w:t>
      </w:r>
      <w:r>
        <w:rPr>
          <w:rFonts w:ascii="Arial" w:hAnsi="Arial" w:cs="Arial" w:hint="eastAsia"/>
          <w:bCs/>
          <w:sz w:val="20"/>
          <w:lang w:eastAsia="zh-CN"/>
        </w:rPr>
        <w:t xml:space="preserve">Rel-15 </w:t>
      </w:r>
      <w:r w:rsidRPr="00904705">
        <w:rPr>
          <w:rFonts w:ascii="Arial" w:hAnsi="Arial" w:cs="Arial"/>
          <w:bCs/>
          <w:sz w:val="20"/>
        </w:rPr>
        <w:t>V2X.</w:t>
      </w:r>
    </w:p>
    <w:p w:rsidR="00904705" w:rsidRPr="00904705" w:rsidRDefault="00904705" w:rsidP="001C180D">
      <w:pPr>
        <w:pStyle w:val="Paragraph"/>
        <w:rPr>
          <w:rFonts w:ascii="Arial" w:hAnsi="Arial" w:cs="Arial"/>
          <w:sz w:val="20"/>
          <w:lang w:eastAsia="zh-CN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1E6774" w:rsidRPr="007F0235" w:rsidRDefault="001E6774" w:rsidP="001E6774">
      <w:pPr>
        <w:tabs>
          <w:tab w:val="left" w:pos="5000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7F0235">
        <w:rPr>
          <w:rFonts w:ascii="Arial" w:hAnsi="Arial" w:cs="Arial"/>
          <w:bCs/>
          <w:lang w:eastAsia="ko-KR"/>
        </w:rPr>
        <w:t>TSG RAN WG1 Meeting #90bis</w:t>
      </w:r>
      <w:r w:rsidRPr="007F0235">
        <w:rPr>
          <w:rFonts w:ascii="Arial" w:hAnsi="Arial" w:cs="Arial"/>
          <w:bCs/>
          <w:lang w:eastAsia="ko-KR"/>
        </w:rPr>
        <w:tab/>
        <w:t xml:space="preserve">9 </w:t>
      </w:r>
      <w:r w:rsidRPr="00C41A10">
        <w:rPr>
          <w:rFonts w:ascii="Arial" w:hAnsi="Arial" w:cs="Arial"/>
          <w:bCs/>
        </w:rPr>
        <w:t xml:space="preserve">– </w:t>
      </w:r>
      <w:r w:rsidRPr="007F0235">
        <w:rPr>
          <w:rFonts w:ascii="Arial" w:hAnsi="Arial" w:cs="Arial"/>
          <w:bCs/>
          <w:lang w:eastAsia="ko-KR"/>
        </w:rPr>
        <w:t>13 Oct 2017   </w:t>
      </w:r>
      <w:r w:rsidRPr="007F0235">
        <w:rPr>
          <w:rFonts w:ascii="Arial" w:hAnsi="Arial" w:cs="Arial"/>
          <w:bCs/>
          <w:lang w:eastAsia="ko-KR"/>
        </w:rPr>
        <w:tab/>
      </w:r>
      <w:r w:rsidRPr="007F0235">
        <w:rPr>
          <w:rFonts w:ascii="Arial" w:hAnsi="Arial" w:cs="Arial"/>
          <w:bCs/>
          <w:lang w:eastAsia="ko-KR"/>
        </w:rPr>
        <w:tab/>
        <w:t>Prague, CZ</w:t>
      </w:r>
    </w:p>
    <w:p w:rsidR="00FB4B3A" w:rsidRPr="00C41A10" w:rsidRDefault="00134F03" w:rsidP="001E6774">
      <w:pPr>
        <w:tabs>
          <w:tab w:val="left" w:pos="4790"/>
        </w:tabs>
        <w:spacing w:after="120"/>
        <w:ind w:left="2275" w:hanging="2275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 RAN WG1 Meeting </w:t>
      </w:r>
      <w:r w:rsidR="001E6774">
        <w:rPr>
          <w:rFonts w:ascii="Arial" w:hAnsi="Arial" w:cs="Arial" w:hint="eastAsia"/>
          <w:bCs/>
          <w:lang w:eastAsia="zh-CN"/>
        </w:rPr>
        <w:t>#91</w:t>
      </w:r>
      <w:r w:rsidR="001E6774">
        <w:rPr>
          <w:rFonts w:ascii="Arial" w:hAnsi="Arial" w:cs="Arial" w:hint="eastAsia"/>
          <w:bCs/>
          <w:lang w:eastAsia="zh-CN"/>
        </w:rPr>
        <w:tab/>
        <w:t xml:space="preserve">17 Nov </w:t>
      </w:r>
      <w:r w:rsidR="00FB4B3A" w:rsidRPr="00C41A10">
        <w:rPr>
          <w:rFonts w:ascii="Arial" w:hAnsi="Arial" w:cs="Arial"/>
          <w:bCs/>
        </w:rPr>
        <w:t xml:space="preserve">– </w:t>
      </w:r>
      <w:r w:rsidR="001E6774">
        <w:rPr>
          <w:rFonts w:ascii="Arial" w:hAnsi="Arial" w:cs="Arial" w:hint="eastAsia"/>
          <w:bCs/>
          <w:lang w:eastAsia="zh-CN"/>
        </w:rPr>
        <w:t>1</w:t>
      </w:r>
      <w:r w:rsidR="00FB4B3A" w:rsidRPr="00C41A10">
        <w:rPr>
          <w:rFonts w:ascii="Arial" w:hAnsi="Arial" w:cs="Arial"/>
          <w:bCs/>
          <w:vertAlign w:val="superscript"/>
        </w:rPr>
        <w:t xml:space="preserve">   </w:t>
      </w:r>
      <w:r w:rsidR="001E6774">
        <w:rPr>
          <w:rFonts w:ascii="Arial" w:hAnsi="Arial" w:cs="Arial" w:hint="eastAsia"/>
          <w:lang w:eastAsia="zh-CN"/>
        </w:rPr>
        <w:t>Dec</w:t>
      </w:r>
      <w:r w:rsidR="001E6774">
        <w:rPr>
          <w:rFonts w:ascii="Arial" w:hAnsi="Arial" w:cs="Arial"/>
        </w:rPr>
        <w:t xml:space="preserve"> 2017</w:t>
      </w:r>
      <w:r w:rsidR="001E6774">
        <w:rPr>
          <w:rFonts w:ascii="Arial" w:hAnsi="Arial" w:cs="Arial"/>
        </w:rPr>
        <w:tab/>
      </w:r>
      <w:r w:rsidR="005821B7" w:rsidRPr="00155DB0">
        <w:rPr>
          <w:rFonts w:ascii="Arial" w:hAnsi="Arial" w:cs="Arial" w:hint="eastAsia"/>
          <w:bCs/>
          <w:lang w:eastAsia="ko-KR"/>
        </w:rPr>
        <w:tab/>
      </w:r>
      <w:r w:rsidR="00155DB0" w:rsidRPr="00155DB0">
        <w:rPr>
          <w:rFonts w:ascii="Arial" w:hAnsi="Arial" w:cs="Arial"/>
          <w:bCs/>
          <w:lang w:eastAsia="ko-KR"/>
        </w:rPr>
        <w:t>Reno, US</w:t>
      </w:r>
    </w:p>
    <w:p w:rsidR="00D17C6D" w:rsidRPr="001E6774" w:rsidRDefault="00D17C6D" w:rsidP="00C41A10">
      <w:pPr>
        <w:tabs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D17C6D" w:rsidRPr="001E6774" w:rsidSect="007949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40E" w:rsidRDefault="00A8640E" w:rsidP="0017439C">
      <w:r>
        <w:separator/>
      </w:r>
    </w:p>
  </w:endnote>
  <w:endnote w:type="continuationSeparator" w:id="0">
    <w:p w:rsidR="00A8640E" w:rsidRDefault="00A8640E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40E" w:rsidRDefault="00A8640E" w:rsidP="0017439C">
      <w:r>
        <w:separator/>
      </w:r>
    </w:p>
  </w:footnote>
  <w:footnote w:type="continuationSeparator" w:id="0">
    <w:p w:rsidR="00A8640E" w:rsidRDefault="00A8640E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4"/>
  </w:num>
  <w:num w:numId="11">
    <w:abstractNumId w:val="9"/>
  </w:num>
  <w:num w:numId="12">
    <w:abstractNumId w:val="4"/>
  </w:num>
  <w:num w:numId="13">
    <w:abstractNumId w:val="13"/>
  </w:num>
  <w:num w:numId="14">
    <w:abstractNumId w:val="12"/>
  </w:num>
  <w:num w:numId="15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79F"/>
    <w:rsid w:val="00025250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316E"/>
    <w:rsid w:val="000634A3"/>
    <w:rsid w:val="000650C7"/>
    <w:rsid w:val="000673E6"/>
    <w:rsid w:val="00070C66"/>
    <w:rsid w:val="000713AE"/>
    <w:rsid w:val="0007462F"/>
    <w:rsid w:val="00091E50"/>
    <w:rsid w:val="0009297C"/>
    <w:rsid w:val="000946E9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109E9"/>
    <w:rsid w:val="00111CAB"/>
    <w:rsid w:val="001168E4"/>
    <w:rsid w:val="001169C0"/>
    <w:rsid w:val="0012050D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71808"/>
    <w:rsid w:val="00272E4E"/>
    <w:rsid w:val="002748D0"/>
    <w:rsid w:val="00274ADD"/>
    <w:rsid w:val="002759A9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D04F7"/>
    <w:rsid w:val="002D15DD"/>
    <w:rsid w:val="002D5914"/>
    <w:rsid w:val="002D7356"/>
    <w:rsid w:val="002E2C27"/>
    <w:rsid w:val="002E4B1A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29A5"/>
    <w:rsid w:val="003D348F"/>
    <w:rsid w:val="003D36DD"/>
    <w:rsid w:val="003D71F3"/>
    <w:rsid w:val="003E1B7A"/>
    <w:rsid w:val="003E26B8"/>
    <w:rsid w:val="003E417D"/>
    <w:rsid w:val="003F1FB2"/>
    <w:rsid w:val="003F426B"/>
    <w:rsid w:val="003F607C"/>
    <w:rsid w:val="00406D74"/>
    <w:rsid w:val="004104BA"/>
    <w:rsid w:val="0041121A"/>
    <w:rsid w:val="004133F2"/>
    <w:rsid w:val="004143D5"/>
    <w:rsid w:val="004147D3"/>
    <w:rsid w:val="004165B5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685"/>
    <w:rsid w:val="004C6700"/>
    <w:rsid w:val="004C6B57"/>
    <w:rsid w:val="004C7921"/>
    <w:rsid w:val="004D0F60"/>
    <w:rsid w:val="004D3610"/>
    <w:rsid w:val="004D78F6"/>
    <w:rsid w:val="004E2793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40D96"/>
    <w:rsid w:val="00540E97"/>
    <w:rsid w:val="0054258E"/>
    <w:rsid w:val="00543C09"/>
    <w:rsid w:val="005468BE"/>
    <w:rsid w:val="00551E19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327F"/>
    <w:rsid w:val="0062386E"/>
    <w:rsid w:val="00626E34"/>
    <w:rsid w:val="006324E9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35FC"/>
    <w:rsid w:val="00A6432D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C16"/>
    <w:rsid w:val="00AC181D"/>
    <w:rsid w:val="00AC3F24"/>
    <w:rsid w:val="00AC4F5F"/>
    <w:rsid w:val="00AC5A79"/>
    <w:rsid w:val="00AC5BAF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380E"/>
    <w:rsid w:val="00C01483"/>
    <w:rsid w:val="00C15D22"/>
    <w:rsid w:val="00C24F8B"/>
    <w:rsid w:val="00C264BA"/>
    <w:rsid w:val="00C266C4"/>
    <w:rsid w:val="00C30C2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35E3"/>
    <w:rsid w:val="00D358E7"/>
    <w:rsid w:val="00D35D13"/>
    <w:rsid w:val="00D366D4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3443"/>
    <w:rsid w:val="00E74F75"/>
    <w:rsid w:val="00E75087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D5F"/>
    <w:rsid w:val="00EF3408"/>
    <w:rsid w:val="00EF4AC8"/>
    <w:rsid w:val="00F016F8"/>
    <w:rsid w:val="00F03981"/>
    <w:rsid w:val="00F054A3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rsid w:val="00A96E81"/>
    <w:rPr>
      <w:rFonts w:ascii="Arial" w:hAnsi="Arial"/>
      <w:lang w:val="en-GB"/>
    </w:rPr>
  </w:style>
  <w:style w:type="character" w:customStyle="1" w:styleId="Char0">
    <w:name w:val="批注主题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n.shiyi@huawei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1660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Huawei</cp:lastModifiedBy>
  <cp:revision>8</cp:revision>
  <cp:lastPrinted>2002-04-23T01:10:00Z</cp:lastPrinted>
  <dcterms:created xsi:type="dcterms:W3CDTF">2017-08-24T13:11:00Z</dcterms:created>
  <dcterms:modified xsi:type="dcterms:W3CDTF">2017-08-25T16:03:00Z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(3)c7cn6oJQVK7BA8iwsgM3TPXzVuwLOBMjA+DrvHU1q9kICC03ZPw4SKZ0rSeLp6yF/PzRXPfA_x000d_
1ZOT57hRt0rsLkXeGhoPP9myEHdJdr0lYX12IUBcJ4vjHR/wQq6AW2OBLXW/ldWRldG/Wb2c_x000d_
brZloeqg+gqlxsxcFkZ28u4gVXyyTLFXgXpaS5jb2dwOEkVrZZHL5tMCQnJhAeU/cA8J60MX_x000d_
/9Q/Nv+5fvVujp8jvr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8kPB/k82PJvDbdlBK3+OF5ee8idnM8D70oYoAJPSK9HweoMla+RY/4_x000d_
MOB6ByfhnKLhxPPIx/OTEJxRebNtSVbL+rRWXqa0IK/VCaI2XKptqyV0zV8sGWLojPPFVGb5_x000d_
edbMTRquceyRs6Wb1HzuQHw1CAe0WiUMJUKY43I83TjkeNewUnMkq/ctJ0iES36FWlyLGKdy_x000d_
NmMB0aZnocF7yrrek5jzQX99tlapLOAa1Pik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1503645956</vt:lpwstr>
  </property>
</Properties>
</file>