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4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9E6D1" w14:textId="77777777" w:rsidR="006D6BE9" w:rsidRDefault="006D6BE9" w:rsidP="00C07E87">
      <w:pPr>
        <w:pStyle w:val="3GPPHeader"/>
        <w:spacing w:after="60"/>
        <w:rPr>
          <w:b w:val="0"/>
          <w:bCs/>
          <w:lang w:val="de-DE"/>
        </w:rPr>
      </w:pPr>
    </w:p>
    <w:p w14:paraId="096C1788" w14:textId="5E5B1DC1" w:rsidR="00CC2764" w:rsidRPr="00460DEB" w:rsidRDefault="00C43E70" w:rsidP="00CC2764">
      <w:pPr>
        <w:pStyle w:val="3GPPHeader"/>
        <w:spacing w:after="60"/>
        <w:rPr>
          <w:b w:val="0"/>
          <w:bCs/>
          <w:sz w:val="22"/>
          <w:szCs w:val="24"/>
          <w:lang w:val="en-US"/>
        </w:rPr>
      </w:pPr>
      <w:r>
        <w:rPr>
          <w:b w:val="0"/>
          <w:bCs/>
          <w:sz w:val="22"/>
          <w:lang w:val="en-US"/>
        </w:rPr>
        <w:t>3GPP TSG-RAN WG1 Meeting#90</w:t>
      </w:r>
      <w:r w:rsidR="00CC2764" w:rsidRPr="005904C7">
        <w:rPr>
          <w:b w:val="0"/>
          <w:bCs/>
          <w:sz w:val="22"/>
          <w:lang w:val="en-US"/>
        </w:rPr>
        <w:tab/>
      </w:r>
      <w:r w:rsidR="00CC2764" w:rsidRPr="00460DEB">
        <w:rPr>
          <w:b w:val="0"/>
          <w:bCs/>
          <w:sz w:val="22"/>
          <w:szCs w:val="24"/>
          <w:lang w:val="en-US"/>
        </w:rPr>
        <w:t>R1-17</w:t>
      </w:r>
      <w:r w:rsidR="00460DEB" w:rsidRPr="00460DEB">
        <w:rPr>
          <w:b w:val="0"/>
          <w:bCs/>
          <w:sz w:val="22"/>
          <w:szCs w:val="24"/>
          <w:lang w:val="en-US"/>
        </w:rPr>
        <w:t>14420</w:t>
      </w:r>
    </w:p>
    <w:p w14:paraId="63B8C6ED" w14:textId="77777777" w:rsidR="00C43E70" w:rsidRPr="00C45522" w:rsidRDefault="00C43E70" w:rsidP="00C43E70">
      <w:pPr>
        <w:tabs>
          <w:tab w:val="center" w:pos="4536"/>
          <w:tab w:val="right" w:pos="9072"/>
        </w:tabs>
        <w:rPr>
          <w:rFonts w:eastAsia="MS Mincho" w:cs="Arial"/>
          <w:bCs/>
          <w:sz w:val="22"/>
          <w:lang w:eastAsia="ja-JP"/>
        </w:rPr>
      </w:pPr>
      <w:bookmarkStart w:id="0" w:name="_Hlk488684731"/>
      <w:r w:rsidRPr="00C45522">
        <w:rPr>
          <w:rFonts w:eastAsia="MS Mincho" w:cs="Arial" w:hint="eastAsia"/>
          <w:bCs/>
          <w:sz w:val="22"/>
          <w:lang w:eastAsia="ja-JP"/>
        </w:rPr>
        <w:t>Prague</w:t>
      </w:r>
      <w:r w:rsidRPr="00C45522">
        <w:rPr>
          <w:rFonts w:cs="Arial"/>
          <w:bCs/>
          <w:sz w:val="22"/>
        </w:rPr>
        <w:t xml:space="preserve">, Czech Republic, </w:t>
      </w:r>
      <w:r w:rsidRPr="00C45522">
        <w:rPr>
          <w:rFonts w:eastAsia="MS Mincho" w:cs="Arial" w:hint="eastAsia"/>
          <w:bCs/>
          <w:sz w:val="22"/>
          <w:lang w:eastAsia="ja-JP"/>
        </w:rPr>
        <w:t xml:space="preserve">21th </w:t>
      </w:r>
      <w:r w:rsidRPr="00C45522">
        <w:rPr>
          <w:rFonts w:cs="Arial"/>
          <w:bCs/>
          <w:sz w:val="22"/>
        </w:rPr>
        <w:t xml:space="preserve">– </w:t>
      </w:r>
      <w:r w:rsidRPr="00C45522">
        <w:rPr>
          <w:rFonts w:eastAsia="MS Mincho" w:cs="Arial" w:hint="eastAsia"/>
          <w:bCs/>
          <w:sz w:val="22"/>
          <w:lang w:eastAsia="ja-JP"/>
        </w:rPr>
        <w:t>25th</w:t>
      </w:r>
      <w:r w:rsidRPr="00C45522">
        <w:rPr>
          <w:rFonts w:cs="Arial"/>
          <w:bCs/>
          <w:sz w:val="22"/>
        </w:rPr>
        <w:t xml:space="preserve"> </w:t>
      </w:r>
      <w:r w:rsidRPr="00C45522">
        <w:rPr>
          <w:rFonts w:eastAsia="MS Mincho" w:cs="Arial" w:hint="eastAsia"/>
          <w:bCs/>
          <w:sz w:val="22"/>
          <w:lang w:eastAsia="ja-JP"/>
        </w:rPr>
        <w:t>August</w:t>
      </w:r>
      <w:r w:rsidRPr="00C45522">
        <w:rPr>
          <w:rFonts w:cs="Arial"/>
          <w:bCs/>
          <w:sz w:val="22"/>
        </w:rPr>
        <w:t xml:space="preserve"> 201</w:t>
      </w:r>
      <w:r w:rsidRPr="00C45522">
        <w:rPr>
          <w:rFonts w:eastAsia="MS Mincho" w:cs="Arial" w:hint="eastAsia"/>
          <w:bCs/>
          <w:sz w:val="22"/>
          <w:lang w:eastAsia="ja-JP"/>
        </w:rPr>
        <w:t>7</w:t>
      </w:r>
    </w:p>
    <w:bookmarkEnd w:id="0"/>
    <w:p w14:paraId="10432017" w14:textId="77777777" w:rsidR="00C43E70" w:rsidRDefault="00C43E70" w:rsidP="00CC2764">
      <w:pPr>
        <w:pStyle w:val="CRCoverPage"/>
        <w:outlineLvl w:val="0"/>
        <w:rPr>
          <w:bCs/>
          <w:noProof/>
          <w:sz w:val="22"/>
        </w:rPr>
      </w:pPr>
    </w:p>
    <w:p w14:paraId="279AB521" w14:textId="5354758D" w:rsidR="00C07E87" w:rsidRPr="006D6BE9" w:rsidRDefault="00C07E87" w:rsidP="00C07E87">
      <w:pPr>
        <w:pStyle w:val="3GPPHeader"/>
        <w:rPr>
          <w:sz w:val="20"/>
          <w:szCs w:val="22"/>
          <w:lang w:val="en-US"/>
        </w:rPr>
      </w:pPr>
      <w:r w:rsidRPr="006D6BE9">
        <w:rPr>
          <w:sz w:val="20"/>
          <w:szCs w:val="22"/>
          <w:lang w:val="en-US"/>
        </w:rPr>
        <w:t>Agenda Item:</w:t>
      </w:r>
      <w:r w:rsidRPr="006D6BE9">
        <w:rPr>
          <w:sz w:val="20"/>
          <w:szCs w:val="22"/>
          <w:lang w:val="en-US"/>
        </w:rPr>
        <w:tab/>
      </w:r>
      <w:r w:rsidR="00C43E70">
        <w:rPr>
          <w:sz w:val="20"/>
          <w:szCs w:val="22"/>
          <w:lang w:val="en-US"/>
        </w:rPr>
        <w:t>6</w:t>
      </w:r>
      <w:r w:rsidR="00122B87" w:rsidRPr="006D6BE9">
        <w:rPr>
          <w:sz w:val="20"/>
          <w:szCs w:val="22"/>
          <w:lang w:val="en-US"/>
        </w:rPr>
        <w:t>.1.3.</w:t>
      </w:r>
      <w:r w:rsidR="005F627D" w:rsidRPr="006D6BE9">
        <w:rPr>
          <w:sz w:val="20"/>
          <w:szCs w:val="22"/>
          <w:lang w:val="en-US"/>
        </w:rPr>
        <w:t>2.1</w:t>
      </w:r>
      <w:r w:rsidR="00CC2764">
        <w:rPr>
          <w:sz w:val="20"/>
          <w:szCs w:val="22"/>
          <w:lang w:val="en-US"/>
        </w:rPr>
        <w:t>.2</w:t>
      </w:r>
    </w:p>
    <w:p w14:paraId="75238A6D" w14:textId="77777777" w:rsidR="00E90E49" w:rsidRPr="006D6BE9" w:rsidRDefault="003D3C45" w:rsidP="00F64C2B">
      <w:pPr>
        <w:pStyle w:val="3GPPHeader"/>
        <w:rPr>
          <w:sz w:val="20"/>
          <w:szCs w:val="22"/>
        </w:rPr>
      </w:pPr>
      <w:r w:rsidRPr="006D6BE9">
        <w:rPr>
          <w:sz w:val="20"/>
          <w:szCs w:val="22"/>
        </w:rPr>
        <w:t>Source:</w:t>
      </w:r>
      <w:r w:rsidR="00E90E49" w:rsidRPr="006D6BE9">
        <w:rPr>
          <w:sz w:val="20"/>
          <w:szCs w:val="22"/>
        </w:rPr>
        <w:tab/>
      </w:r>
      <w:r w:rsidR="00F64C2B" w:rsidRPr="006D6BE9">
        <w:rPr>
          <w:sz w:val="20"/>
          <w:szCs w:val="22"/>
        </w:rPr>
        <w:t>Ericsson</w:t>
      </w:r>
    </w:p>
    <w:p w14:paraId="6F8276D3" w14:textId="3E8AEB32" w:rsidR="00E90E49" w:rsidRPr="006D6BE9" w:rsidRDefault="003D3C45" w:rsidP="00311702">
      <w:pPr>
        <w:pStyle w:val="3GPPHeader"/>
        <w:rPr>
          <w:sz w:val="20"/>
          <w:szCs w:val="22"/>
        </w:rPr>
      </w:pPr>
      <w:r w:rsidRPr="006D6BE9">
        <w:rPr>
          <w:sz w:val="20"/>
          <w:szCs w:val="22"/>
        </w:rPr>
        <w:t>Title:</w:t>
      </w:r>
      <w:r w:rsidR="00E90E49" w:rsidRPr="006D6BE9">
        <w:rPr>
          <w:sz w:val="20"/>
          <w:szCs w:val="22"/>
        </w:rPr>
        <w:tab/>
      </w:r>
      <w:r w:rsidR="005F1E91" w:rsidRPr="006D6BE9">
        <w:rPr>
          <w:sz w:val="20"/>
          <w:szCs w:val="22"/>
        </w:rPr>
        <w:t xml:space="preserve">On </w:t>
      </w:r>
      <w:r w:rsidR="00917766">
        <w:rPr>
          <w:sz w:val="20"/>
          <w:szCs w:val="22"/>
        </w:rPr>
        <w:t>the D</w:t>
      </w:r>
      <w:r w:rsidR="00C801DE">
        <w:rPr>
          <w:sz w:val="20"/>
          <w:szCs w:val="22"/>
        </w:rPr>
        <w:t>esign of</w:t>
      </w:r>
      <w:r w:rsidR="00BA77BE">
        <w:rPr>
          <w:sz w:val="20"/>
          <w:szCs w:val="22"/>
        </w:rPr>
        <w:t xml:space="preserve"> </w:t>
      </w:r>
      <w:r w:rsidR="00C43E70">
        <w:rPr>
          <w:sz w:val="20"/>
          <w:szCs w:val="22"/>
        </w:rPr>
        <w:t xml:space="preserve">1-Symbol </w:t>
      </w:r>
      <w:r w:rsidR="00BC2B48">
        <w:rPr>
          <w:sz w:val="20"/>
          <w:szCs w:val="22"/>
        </w:rPr>
        <w:t>PUCCH for more than 2 bits</w:t>
      </w:r>
      <w:r w:rsidR="00C43E70">
        <w:rPr>
          <w:sz w:val="20"/>
          <w:szCs w:val="22"/>
        </w:rPr>
        <w:t xml:space="preserve"> UCI</w:t>
      </w:r>
    </w:p>
    <w:p w14:paraId="7B1566F9" w14:textId="77777777" w:rsidR="00E90E49" w:rsidRPr="006D6BE9" w:rsidRDefault="00E90E49" w:rsidP="00C704D9">
      <w:pPr>
        <w:pStyle w:val="3GPPHeader"/>
        <w:rPr>
          <w:sz w:val="22"/>
          <w:lang w:val="en-US"/>
        </w:rPr>
      </w:pPr>
      <w:r w:rsidRPr="006D6BE9">
        <w:rPr>
          <w:sz w:val="20"/>
          <w:szCs w:val="22"/>
        </w:rPr>
        <w:t>Document for:</w:t>
      </w:r>
      <w:r w:rsidRPr="006D6BE9">
        <w:rPr>
          <w:sz w:val="20"/>
          <w:szCs w:val="22"/>
        </w:rPr>
        <w:tab/>
        <w:t>Discussion, Decision</w:t>
      </w:r>
    </w:p>
    <w:p w14:paraId="7F1C5511" w14:textId="77777777" w:rsidR="005F627D" w:rsidRPr="00456C62" w:rsidRDefault="00E30225" w:rsidP="00456C62">
      <w:pPr>
        <w:pStyle w:val="Heading1"/>
      </w:pPr>
      <w:r w:rsidRPr="00CE0424">
        <w:t>Introduction</w:t>
      </w:r>
    </w:p>
    <w:p w14:paraId="0AFE714A" w14:textId="36336507" w:rsidR="00B641CC" w:rsidRPr="00456C62" w:rsidRDefault="00B641CC" w:rsidP="00B641CC">
      <w:p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The following agreements were made during the last meeting for 1-symbol PUCCH with more than 2 </w:t>
      </w:r>
      <w:r w:rsidRPr="00C43E70">
        <w:rPr>
          <w:rFonts w:ascii="Times New Roman" w:eastAsia="MS Mincho" w:hAnsi="Times New Roman"/>
          <w:lang w:eastAsia="ja-JP"/>
        </w:rPr>
        <w:t xml:space="preserve">bits </w:t>
      </w:r>
      <w:r w:rsidRPr="00C43E70">
        <w:rPr>
          <w:rFonts w:ascii="Times New Roman" w:eastAsia="MS Mincho" w:hAnsi="Times New Roman"/>
          <w:lang w:eastAsia="ja-JP"/>
        </w:rPr>
        <w:fldChar w:fldCharType="begin"/>
      </w:r>
      <w:r w:rsidRPr="00C43E70">
        <w:rPr>
          <w:rFonts w:ascii="Times New Roman" w:eastAsia="MS Mincho" w:hAnsi="Times New Roman"/>
          <w:lang w:eastAsia="ja-JP"/>
        </w:rPr>
        <w:instrText xml:space="preserve"> REF _Ref485296316 \n \h </w:instrText>
      </w:r>
      <w:r w:rsidR="00C43E70">
        <w:rPr>
          <w:rFonts w:ascii="Times New Roman" w:eastAsia="MS Mincho" w:hAnsi="Times New Roman"/>
          <w:lang w:eastAsia="ja-JP"/>
        </w:rPr>
        <w:instrText xml:space="preserve"> \* MERGEFORMAT </w:instrText>
      </w:r>
      <w:r w:rsidRPr="00C43E70">
        <w:rPr>
          <w:rFonts w:ascii="Times New Roman" w:eastAsia="MS Mincho" w:hAnsi="Times New Roman"/>
          <w:lang w:eastAsia="ja-JP"/>
        </w:rPr>
      </w:r>
      <w:r w:rsidRPr="00C43E70">
        <w:rPr>
          <w:rFonts w:ascii="Times New Roman" w:eastAsia="MS Mincho" w:hAnsi="Times New Roman"/>
          <w:lang w:eastAsia="ja-JP"/>
        </w:rPr>
        <w:fldChar w:fldCharType="separate"/>
      </w:r>
      <w:r w:rsidR="00945C02">
        <w:rPr>
          <w:rFonts w:ascii="Times New Roman" w:eastAsia="MS Mincho" w:hAnsi="Times New Roman"/>
          <w:lang w:eastAsia="ja-JP"/>
        </w:rPr>
        <w:t>[1]</w:t>
      </w:r>
      <w:r w:rsidRPr="00C43E70">
        <w:rPr>
          <w:rFonts w:ascii="Times New Roman" w:eastAsia="MS Mincho" w:hAnsi="Times New Roman"/>
          <w:lang w:eastAsia="ja-JP"/>
        </w:rPr>
        <w:fldChar w:fldCharType="end"/>
      </w:r>
      <w:r w:rsidR="00C43E70" w:rsidRPr="00C43E70">
        <w:rPr>
          <w:rFonts w:ascii="Times New Roman" w:eastAsia="MS Mincho" w:hAnsi="Times New Roman"/>
          <w:lang w:eastAsia="ja-JP"/>
        </w:rPr>
        <w:fldChar w:fldCharType="begin"/>
      </w:r>
      <w:r w:rsidR="00C43E70" w:rsidRPr="00C43E70">
        <w:rPr>
          <w:rFonts w:ascii="Times New Roman" w:eastAsia="MS Mincho" w:hAnsi="Times New Roman"/>
          <w:lang w:eastAsia="ja-JP"/>
        </w:rPr>
        <w:instrText xml:space="preserve"> REF _Ref485296339 \n \h </w:instrText>
      </w:r>
      <w:r w:rsidR="00C43E70">
        <w:rPr>
          <w:rFonts w:ascii="Times New Roman" w:eastAsia="MS Mincho" w:hAnsi="Times New Roman"/>
          <w:lang w:eastAsia="ja-JP"/>
        </w:rPr>
        <w:instrText xml:space="preserve"> \* MERGEFORMAT </w:instrText>
      </w:r>
      <w:r w:rsidR="00C43E70" w:rsidRPr="00C43E70">
        <w:rPr>
          <w:rFonts w:ascii="Times New Roman" w:eastAsia="MS Mincho" w:hAnsi="Times New Roman"/>
          <w:lang w:eastAsia="ja-JP"/>
        </w:rPr>
      </w:r>
      <w:r w:rsidR="00C43E70" w:rsidRPr="00C43E70">
        <w:rPr>
          <w:rFonts w:ascii="Times New Roman" w:eastAsia="MS Mincho" w:hAnsi="Times New Roman"/>
          <w:lang w:eastAsia="ja-JP"/>
        </w:rPr>
        <w:fldChar w:fldCharType="separate"/>
      </w:r>
      <w:r w:rsidR="00945C02">
        <w:rPr>
          <w:rFonts w:ascii="Times New Roman" w:eastAsia="MS Mincho" w:hAnsi="Times New Roman"/>
          <w:lang w:eastAsia="ja-JP"/>
        </w:rPr>
        <w:t>[2]</w:t>
      </w:r>
      <w:r w:rsidR="00C43E70" w:rsidRPr="00C43E70">
        <w:rPr>
          <w:rFonts w:ascii="Times New Roman" w:eastAsia="MS Mincho" w:hAnsi="Times New Roman"/>
          <w:lang w:eastAsia="ja-JP"/>
        </w:rPr>
        <w:fldChar w:fldCharType="end"/>
      </w:r>
      <w:r w:rsidRPr="00C43E70">
        <w:rPr>
          <w:rFonts w:ascii="Times New Roman" w:eastAsia="MS Mincho" w:hAnsi="Times New Roman"/>
          <w:lang w:eastAsia="ja-JP"/>
        </w:rPr>
        <w:t>:</w:t>
      </w:r>
    </w:p>
    <w:p w14:paraId="5E4CE31F" w14:textId="77777777" w:rsidR="00B641CC" w:rsidRPr="00C775BF" w:rsidRDefault="00B641CC" w:rsidP="00B641CC">
      <w:pPr>
        <w:rPr>
          <w:rFonts w:ascii="Times New Roman" w:eastAsia="MS Mincho" w:hAnsi="Times New Roman"/>
          <w:b/>
          <w:iCs/>
          <w:u w:val="single"/>
          <w:lang w:eastAsia="ja-JP"/>
        </w:rPr>
      </w:pPr>
      <w:r w:rsidRPr="00C775BF">
        <w:rPr>
          <w:rFonts w:ascii="Times New Roman" w:eastAsia="MS Mincho" w:hAnsi="Times New Roman"/>
          <w:b/>
          <w:iCs/>
          <w:highlight w:val="green"/>
          <w:u w:val="single"/>
          <w:lang w:eastAsia="ja-JP"/>
        </w:rPr>
        <w:t>Agreement:</w:t>
      </w:r>
    </w:p>
    <w:p w14:paraId="46B201CA" w14:textId="77777777" w:rsidR="00B641CC" w:rsidRPr="00C775BF" w:rsidRDefault="00B641CC" w:rsidP="00B641CC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C775BF">
        <w:rPr>
          <w:rFonts w:ascii="Times New Roman" w:eastAsia="MS Mincho" w:hAnsi="Times New Roman"/>
          <w:lang w:eastAsia="ja-JP"/>
        </w:rPr>
        <w:t>At least for 1 symbol short-PUCCH with more than 2 bits, the following is supported.</w:t>
      </w:r>
    </w:p>
    <w:p w14:paraId="35FB80F1" w14:textId="77777777" w:rsidR="00B641CC" w:rsidRPr="00C775BF" w:rsidRDefault="00B641CC" w:rsidP="00B641CC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C775BF">
        <w:rPr>
          <w:rFonts w:ascii="Times New Roman" w:eastAsia="MS Mincho" w:hAnsi="Times New Roman"/>
          <w:lang w:eastAsia="ja-JP"/>
        </w:rPr>
        <w:t xml:space="preserve"> RS and UCI are multiplexed in FDM manner in the OFDM symbol where RS and UCI are mapped on different subcarriers and coherent demodulation are supported.</w:t>
      </w:r>
    </w:p>
    <w:p w14:paraId="0C8E803C" w14:textId="77777777" w:rsidR="00B641CC" w:rsidRPr="00C775BF" w:rsidRDefault="00B641CC" w:rsidP="00B641CC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eastAsia="ja-JP"/>
        </w:rPr>
      </w:pPr>
      <w:r w:rsidRPr="00C775BF">
        <w:rPr>
          <w:rFonts w:ascii="Times New Roman" w:eastAsia="MS Mincho" w:hAnsi="Times New Roman"/>
          <w:iCs/>
          <w:lang w:eastAsia="ja-JP"/>
        </w:rPr>
        <w:t>FFS: Details on RS</w:t>
      </w:r>
    </w:p>
    <w:p w14:paraId="51DA39BD" w14:textId="77777777" w:rsidR="00B641CC" w:rsidRPr="00C775BF" w:rsidRDefault="00B641CC" w:rsidP="00B641CC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eastAsia="ja-JP"/>
        </w:rPr>
      </w:pPr>
      <w:r w:rsidRPr="00C775BF">
        <w:rPr>
          <w:rFonts w:ascii="Times New Roman" w:eastAsia="MS Mincho" w:hAnsi="Times New Roman"/>
          <w:lang w:eastAsia="ja-JP"/>
        </w:rPr>
        <w:t>FFS: whether to support option 6 (pre-DFT)</w:t>
      </w:r>
    </w:p>
    <w:p w14:paraId="3BE5ED7D" w14:textId="77777777" w:rsidR="00B641CC" w:rsidRPr="00537C33" w:rsidRDefault="00B641CC" w:rsidP="00B641CC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eastAsia="ja-JP"/>
        </w:rPr>
      </w:pPr>
      <w:r w:rsidRPr="00C775BF">
        <w:rPr>
          <w:rFonts w:ascii="Times New Roman" w:eastAsia="MS Mincho" w:hAnsi="Times New Roman"/>
          <w:lang w:eastAsia="ja-JP"/>
        </w:rPr>
        <w:t>FFS: for 1 and 2 bits</w:t>
      </w:r>
    </w:p>
    <w:p w14:paraId="7ED4A87A" w14:textId="77777777" w:rsidR="00B641CC" w:rsidRPr="00F141ED" w:rsidRDefault="00B641CC" w:rsidP="00B641CC">
      <w:pPr>
        <w:rPr>
          <w:rFonts w:ascii="Times New Roman" w:eastAsia="MS Mincho" w:hAnsi="Times New Roman"/>
          <w:b/>
          <w:iCs/>
          <w:u w:val="single"/>
          <w:lang w:val="en-US" w:eastAsia="ja-JP"/>
        </w:rPr>
      </w:pPr>
      <w:r w:rsidRPr="00F141ED">
        <w:rPr>
          <w:rFonts w:ascii="Times New Roman" w:eastAsia="MS Mincho" w:hAnsi="Times New Roman"/>
          <w:b/>
          <w:iCs/>
          <w:highlight w:val="green"/>
          <w:u w:val="single"/>
          <w:lang w:val="en-US" w:eastAsia="ja-JP"/>
        </w:rPr>
        <w:t>Agreements:</w:t>
      </w:r>
    </w:p>
    <w:p w14:paraId="3F5048E1" w14:textId="77777777" w:rsidR="00B641CC" w:rsidRPr="00C775BF" w:rsidRDefault="00B641CC" w:rsidP="00B641C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For 1-symbol short PUCCH with &gt; 2 UCI bits, the following is supported for the agreed Option 1:</w:t>
      </w:r>
    </w:p>
    <w:p w14:paraId="0608C39F" w14:textId="77777777" w:rsidR="00B641CC" w:rsidRPr="00C775BF" w:rsidRDefault="00B641CC" w:rsidP="00B641C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QPSK for UCI</w:t>
      </w:r>
    </w:p>
    <w:p w14:paraId="1945631C" w14:textId="77777777" w:rsidR="00B641CC" w:rsidRPr="00C775BF" w:rsidRDefault="00B641CC" w:rsidP="00B641C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X1 to X2 PRBs can be configured to support various UCI payload sizes</w:t>
      </w:r>
    </w:p>
    <w:p w14:paraId="15F7F36E" w14:textId="77777777" w:rsidR="00B641CC" w:rsidRPr="00C775BF" w:rsidRDefault="00B641CC" w:rsidP="00B641C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 xml:space="preserve">Both localized (contiguous) and distributed (non-contiguous) allocations are supported </w:t>
      </w:r>
    </w:p>
    <w:p w14:paraId="644276A9" w14:textId="77777777" w:rsidR="00B641CC" w:rsidRPr="00C775BF" w:rsidRDefault="00B641CC" w:rsidP="00B641C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FFS: detailed PRB allocations and signaling of the configuration</w:t>
      </w:r>
    </w:p>
    <w:p w14:paraId="64CF17F8" w14:textId="77777777" w:rsidR="00B641CC" w:rsidRPr="00C775BF" w:rsidRDefault="00B641CC" w:rsidP="00B641C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FFS: values of X1, X2</w:t>
      </w:r>
    </w:p>
    <w:p w14:paraId="77D7787B" w14:textId="77777777" w:rsidR="00B641CC" w:rsidRPr="00C775BF" w:rsidRDefault="00B641CC" w:rsidP="00B641C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DMRS overhead: down-select among the following options:</w:t>
      </w:r>
    </w:p>
    <w:p w14:paraId="2035FC66" w14:textId="77777777" w:rsidR="00B641CC" w:rsidRPr="00C775BF" w:rsidRDefault="00B641CC" w:rsidP="00B641C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Option 1: one value (e.g., 1/2, 1/3, 1/4, 1/5, …)</w:t>
      </w:r>
    </w:p>
    <w:p w14:paraId="52209651" w14:textId="77777777" w:rsidR="00B641CC" w:rsidRPr="00C43E70" w:rsidRDefault="00B641CC" w:rsidP="00B641CC">
      <w:pPr>
        <w:pStyle w:val="ListParagraph"/>
        <w:numPr>
          <w:ilvl w:val="2"/>
          <w:numId w:val="14"/>
        </w:numPr>
        <w:rPr>
          <w:rFonts w:ascii="Times New Roman" w:eastAsia="MS Mincho" w:hAnsi="Times New Roman"/>
          <w:iCs/>
          <w:sz w:val="20"/>
          <w:lang w:val="en-US" w:eastAsia="ja-JP"/>
        </w:rPr>
      </w:pPr>
      <w:r w:rsidRPr="00C43E70">
        <w:rPr>
          <w:rFonts w:ascii="Times New Roman" w:eastAsia="MS Mincho" w:hAnsi="Times New Roman"/>
          <w:iCs/>
          <w:sz w:val="20"/>
          <w:lang w:val="en-US" w:eastAsia="ja-JP"/>
        </w:rPr>
        <w:t>Option 2: multiple values depending on, e.g. UCI payload size etc.</w:t>
      </w:r>
    </w:p>
    <w:p w14:paraId="47338348" w14:textId="77777777" w:rsidR="00B641CC" w:rsidRPr="00391123" w:rsidRDefault="00B641CC" w:rsidP="00B641CC">
      <w:pPr>
        <w:rPr>
          <w:rFonts w:ascii="Times New Roman" w:eastAsia="MS Mincho" w:hAnsi="Times New Roman"/>
          <w:b/>
          <w:highlight w:val="green"/>
          <w:u w:val="single"/>
          <w:lang w:eastAsia="ja-JP"/>
        </w:rPr>
      </w:pPr>
      <w:r w:rsidRPr="00391123">
        <w:rPr>
          <w:rFonts w:ascii="Times New Roman" w:eastAsia="MS Mincho" w:hAnsi="Times New Roman"/>
          <w:b/>
          <w:highlight w:val="green"/>
          <w:u w:val="single"/>
          <w:lang w:eastAsia="ja-JP"/>
        </w:rPr>
        <w:t xml:space="preserve">Agreement: </w:t>
      </w:r>
    </w:p>
    <w:p w14:paraId="1E40438A" w14:textId="77777777" w:rsidR="00B641CC" w:rsidRPr="00391123" w:rsidRDefault="00B641CC" w:rsidP="00B641CC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K=1 (if channel coding is applied):</w:t>
      </w:r>
    </w:p>
    <w:p w14:paraId="226BCB91" w14:textId="77777777" w:rsidR="00B641CC" w:rsidRPr="00391123" w:rsidRDefault="00B641CC" w:rsidP="00B641CC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Repetition code</w:t>
      </w:r>
    </w:p>
    <w:p w14:paraId="1C6D49A0" w14:textId="77777777" w:rsidR="00B641CC" w:rsidRPr="00391123" w:rsidRDefault="00B641CC" w:rsidP="00B641CC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K=2 (if channel coding is applied):</w:t>
      </w:r>
    </w:p>
    <w:p w14:paraId="27AE51B3" w14:textId="77777777" w:rsidR="00B641CC" w:rsidRPr="00391123" w:rsidRDefault="00B641CC" w:rsidP="00B641CC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Simplex code</w:t>
      </w:r>
    </w:p>
    <w:p w14:paraId="6580F9F2" w14:textId="77777777" w:rsidR="00B641CC" w:rsidRPr="00391123" w:rsidRDefault="00B641CC" w:rsidP="00B641CC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3&lt;=K&lt;=11:</w:t>
      </w:r>
    </w:p>
    <w:p w14:paraId="2001A26A" w14:textId="77777777" w:rsidR="00B641CC" w:rsidRPr="00391123" w:rsidRDefault="00B641CC" w:rsidP="00B641CC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LTE RM code</w:t>
      </w:r>
    </w:p>
    <w:p w14:paraId="79C08CC1" w14:textId="77777777" w:rsidR="00B641CC" w:rsidRPr="00391123" w:rsidRDefault="00B641CC" w:rsidP="00B641CC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Note that if NR requires a codeword size N that is not supported by the LTE RM code, then the LTE RM code will be extended by repetition as in LTE</w:t>
      </w:r>
    </w:p>
    <w:p w14:paraId="6AE4B68E" w14:textId="77777777" w:rsidR="00B641CC" w:rsidRPr="00391123" w:rsidRDefault="00B641CC" w:rsidP="00B641CC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12&lt;=K:</w:t>
      </w:r>
    </w:p>
    <w:p w14:paraId="633C5BE5" w14:textId="77777777" w:rsidR="00B641CC" w:rsidRPr="00391123" w:rsidRDefault="00B641CC" w:rsidP="00B641CC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Polar code (single design for all control information sizes, except for possible omission of CRC bits for payloads &lt;= ~22 bits)</w:t>
      </w:r>
    </w:p>
    <w:p w14:paraId="7E8C9B02" w14:textId="77777777" w:rsidR="00CC2764" w:rsidRPr="00660C8B" w:rsidRDefault="00CC2764" w:rsidP="00CC2764">
      <w:pPr>
        <w:rPr>
          <w:rFonts w:ascii="Times New Roman" w:eastAsia="MS Mincho" w:hAnsi="Times New Roman"/>
          <w:b/>
          <w:u w:val="single"/>
          <w:lang w:val="en-US" w:eastAsia="ja-JP"/>
        </w:rPr>
      </w:pPr>
      <w:r w:rsidRPr="00660C8B">
        <w:rPr>
          <w:rFonts w:ascii="Times New Roman" w:eastAsia="MS Mincho" w:hAnsi="Times New Roman"/>
          <w:b/>
          <w:highlight w:val="green"/>
          <w:u w:val="single"/>
          <w:lang w:val="en-US" w:eastAsia="ja-JP"/>
        </w:rPr>
        <w:t>Agreements:</w:t>
      </w:r>
    </w:p>
    <w:p w14:paraId="73238F1D" w14:textId="77777777" w:rsidR="00CC2764" w:rsidRPr="00660C8B" w:rsidRDefault="00CC2764" w:rsidP="00CC2764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For 1-symbol NR-PUCCH with more than 2 bits based on the agreed Option 1,</w:t>
      </w:r>
    </w:p>
    <w:p w14:paraId="36364140" w14:textId="77777777" w:rsidR="00CC2764" w:rsidRPr="00660C8B" w:rsidRDefault="00CC2764" w:rsidP="00CC2764">
      <w:pPr>
        <w:numPr>
          <w:ilvl w:val="1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DM-RS overhead of 1/3 is supported</w:t>
      </w:r>
    </w:p>
    <w:p w14:paraId="5A71F583" w14:textId="77777777" w:rsidR="00CC2764" w:rsidRPr="00660C8B" w:rsidRDefault="00CC2764" w:rsidP="00CC2764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FFS on other values for DM-RS overhead, if necessary</w:t>
      </w:r>
    </w:p>
    <w:p w14:paraId="0818581C" w14:textId="4B991613" w:rsidR="00F141ED" w:rsidRPr="00C43E70" w:rsidRDefault="00CC2764" w:rsidP="00BA77BE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FFS on detailed DM-RS pattern</w:t>
      </w:r>
    </w:p>
    <w:p w14:paraId="28F8D6D5" w14:textId="67F0E12B" w:rsidR="005F627D" w:rsidRPr="00660C8B" w:rsidRDefault="0067151A" w:rsidP="005F627D">
      <w:p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In this contribution</w:t>
      </w:r>
      <w:r w:rsidR="00BB1283">
        <w:rPr>
          <w:rFonts w:ascii="Times New Roman" w:eastAsia="MS Mincho" w:hAnsi="Times New Roman"/>
          <w:lang w:eastAsia="ja-JP"/>
        </w:rPr>
        <w:t>,</w:t>
      </w:r>
      <w:r>
        <w:rPr>
          <w:rFonts w:ascii="Times New Roman" w:eastAsia="MS Mincho" w:hAnsi="Times New Roman"/>
          <w:lang w:eastAsia="ja-JP"/>
        </w:rPr>
        <w:t xml:space="preserve"> we</w:t>
      </w:r>
      <w:r>
        <w:rPr>
          <w:rFonts w:ascii="Times New Roman" w:eastAsia="MS Mincho" w:hAnsi="Times New Roman"/>
          <w:iCs/>
          <w:lang w:val="en-US" w:eastAsia="ja-JP"/>
        </w:rPr>
        <w:t xml:space="preserve"> </w:t>
      </w:r>
      <w:r w:rsidR="00F141ED">
        <w:rPr>
          <w:rFonts w:ascii="Times New Roman" w:eastAsia="MS Mincho" w:hAnsi="Times New Roman"/>
          <w:iCs/>
          <w:lang w:val="en-US" w:eastAsia="ja-JP"/>
        </w:rPr>
        <w:t xml:space="preserve">discuss the remaining details on 1-symbol PUCCH structure for transmission of more than 2 UCI bits including the corresponding DMRS structure </w:t>
      </w:r>
      <w:r w:rsidR="00C239BA">
        <w:rPr>
          <w:rFonts w:ascii="Times New Roman" w:eastAsia="MS Mincho" w:hAnsi="Times New Roman"/>
          <w:iCs/>
          <w:lang w:val="en-US" w:eastAsia="ja-JP"/>
        </w:rPr>
        <w:t>payload to PRB.</w:t>
      </w:r>
    </w:p>
    <w:p w14:paraId="6D5666BE" w14:textId="77777777" w:rsidR="00BC4BEA" w:rsidRDefault="00E30225" w:rsidP="00EC24C5">
      <w:pPr>
        <w:pStyle w:val="Heading1"/>
      </w:pPr>
      <w:bookmarkStart w:id="1" w:name="_Ref178064866"/>
      <w:r w:rsidRPr="00CE0424">
        <w:lastRenderedPageBreak/>
        <w:t>Discussion</w:t>
      </w:r>
      <w:bookmarkStart w:id="2" w:name="_Toc455649131"/>
      <w:bookmarkStart w:id="3" w:name="_Toc455649156"/>
      <w:bookmarkStart w:id="4" w:name="_Toc455649182"/>
      <w:bookmarkStart w:id="5" w:name="_Toc455649228"/>
      <w:bookmarkStart w:id="6" w:name="_Toc455649250"/>
      <w:bookmarkStart w:id="7" w:name="_Toc455649272"/>
      <w:bookmarkStart w:id="8" w:name="_Toc455649132"/>
      <w:bookmarkStart w:id="9" w:name="_Toc455649157"/>
      <w:bookmarkStart w:id="10" w:name="_Toc455649183"/>
      <w:bookmarkStart w:id="11" w:name="_Toc455649229"/>
      <w:bookmarkStart w:id="12" w:name="_Toc455649251"/>
      <w:bookmarkStart w:id="13" w:name="_Toc455649273"/>
      <w:bookmarkStart w:id="14" w:name="_Toc455649133"/>
      <w:bookmarkStart w:id="15" w:name="_Toc455649158"/>
      <w:bookmarkStart w:id="16" w:name="_Toc455649184"/>
      <w:bookmarkStart w:id="17" w:name="_Toc455649230"/>
      <w:bookmarkStart w:id="18" w:name="_Toc455649252"/>
      <w:bookmarkStart w:id="19" w:name="_Toc455649274"/>
      <w:bookmarkStart w:id="20" w:name="_Toc455649134"/>
      <w:bookmarkStart w:id="21" w:name="_Toc455649159"/>
      <w:bookmarkStart w:id="22" w:name="_Toc455649185"/>
      <w:bookmarkStart w:id="23" w:name="_Toc455649231"/>
      <w:bookmarkStart w:id="24" w:name="_Toc455649253"/>
      <w:bookmarkStart w:id="25" w:name="_Toc455649275"/>
      <w:bookmarkStart w:id="26" w:name="_Toc455649135"/>
      <w:bookmarkStart w:id="27" w:name="_Toc455649160"/>
      <w:bookmarkStart w:id="28" w:name="_Toc455649186"/>
      <w:bookmarkStart w:id="29" w:name="_Toc455649232"/>
      <w:bookmarkStart w:id="30" w:name="_Toc455649254"/>
      <w:bookmarkStart w:id="31" w:name="_Toc455649276"/>
      <w:bookmarkStart w:id="32" w:name="_Toc455649136"/>
      <w:bookmarkStart w:id="33" w:name="_Toc455649161"/>
      <w:bookmarkStart w:id="34" w:name="_Toc455649187"/>
      <w:bookmarkStart w:id="35" w:name="_Toc455649233"/>
      <w:bookmarkStart w:id="36" w:name="_Toc455649255"/>
      <w:bookmarkStart w:id="37" w:name="_Toc455649277"/>
      <w:bookmarkStart w:id="38" w:name="_Toc455649137"/>
      <w:bookmarkStart w:id="39" w:name="_Toc455649162"/>
      <w:bookmarkStart w:id="40" w:name="_Toc455649188"/>
      <w:bookmarkStart w:id="41" w:name="_Toc455649234"/>
      <w:bookmarkStart w:id="42" w:name="_Toc455649256"/>
      <w:bookmarkStart w:id="43" w:name="_Toc455649278"/>
      <w:bookmarkStart w:id="44" w:name="_Toc455649138"/>
      <w:bookmarkStart w:id="45" w:name="_Toc455649163"/>
      <w:bookmarkStart w:id="46" w:name="_Toc455649189"/>
      <w:bookmarkStart w:id="47" w:name="_Toc455649235"/>
      <w:bookmarkStart w:id="48" w:name="_Toc455649257"/>
      <w:bookmarkStart w:id="49" w:name="_Toc455649279"/>
      <w:bookmarkStart w:id="50" w:name="_Toc455649139"/>
      <w:bookmarkStart w:id="51" w:name="_Toc455649164"/>
      <w:bookmarkStart w:id="52" w:name="_Toc455649190"/>
      <w:bookmarkStart w:id="53" w:name="_Toc455649236"/>
      <w:bookmarkStart w:id="54" w:name="_Toc455649258"/>
      <w:bookmarkStart w:id="55" w:name="_Toc455649280"/>
      <w:bookmarkStart w:id="56" w:name="_Toc455649140"/>
      <w:bookmarkStart w:id="57" w:name="_Toc455649165"/>
      <w:bookmarkStart w:id="58" w:name="_Toc455649191"/>
      <w:bookmarkStart w:id="59" w:name="_Toc455649237"/>
      <w:bookmarkStart w:id="60" w:name="_Toc455649259"/>
      <w:bookmarkStart w:id="61" w:name="_Toc455649281"/>
      <w:bookmarkStart w:id="62" w:name="_Toc455649141"/>
      <w:bookmarkStart w:id="63" w:name="_Toc455649166"/>
      <w:bookmarkStart w:id="64" w:name="_Toc455649192"/>
      <w:bookmarkStart w:id="65" w:name="_Toc455649238"/>
      <w:bookmarkStart w:id="66" w:name="_Toc455649260"/>
      <w:bookmarkStart w:id="67" w:name="_Toc455649282"/>
      <w:bookmarkStart w:id="68" w:name="_Toc4621204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A689D1D" w14:textId="38F5EB3C" w:rsidR="00660C8B" w:rsidRPr="00660C8B" w:rsidRDefault="00BB1283" w:rsidP="00C775B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C239BA" w:rsidRPr="00E911C0">
        <w:rPr>
          <w:rFonts w:ascii="Times New Roman" w:hAnsi="Times New Roman"/>
        </w:rPr>
        <w:t xml:space="preserve">he structure of 1-symbol PUCCH for supporting more than 2 UCI bits is such that in </w:t>
      </w:r>
      <w:r w:rsidR="00C775BF" w:rsidRPr="00E911C0">
        <w:rPr>
          <w:rFonts w:ascii="Times New Roman" w:hAnsi="Times New Roman"/>
        </w:rPr>
        <w:t xml:space="preserve">this format, DM-RS uses a subset of subcarriers allocated on a comb and the remaining subcarriers are modulated with channel encoded and QPSK-mapped UCI, see </w:t>
      </w:r>
      <w:r w:rsidR="00C775BF" w:rsidRPr="00E911C0">
        <w:rPr>
          <w:rFonts w:ascii="Times New Roman" w:hAnsi="Times New Roman"/>
        </w:rPr>
        <w:fldChar w:fldCharType="begin"/>
      </w:r>
      <w:r w:rsidR="00C775BF" w:rsidRPr="00E911C0">
        <w:rPr>
          <w:rFonts w:ascii="Times New Roman" w:hAnsi="Times New Roman"/>
        </w:rPr>
        <w:instrText xml:space="preserve"> REF _Ref478138654 \h </w:instrText>
      </w:r>
      <w:r w:rsidR="00E911C0">
        <w:rPr>
          <w:rFonts w:ascii="Times New Roman" w:hAnsi="Times New Roman"/>
        </w:rPr>
        <w:instrText xml:space="preserve"> \* MERGEFORMAT </w:instrText>
      </w:r>
      <w:r w:rsidR="00C775BF" w:rsidRPr="00E911C0">
        <w:rPr>
          <w:rFonts w:ascii="Times New Roman" w:hAnsi="Times New Roman"/>
        </w:rPr>
      </w:r>
      <w:r w:rsidR="00C775BF" w:rsidRPr="00E911C0">
        <w:rPr>
          <w:rFonts w:ascii="Times New Roman" w:hAnsi="Times New Roman"/>
        </w:rPr>
        <w:fldChar w:fldCharType="separate"/>
      </w:r>
      <w:r w:rsidR="00945C02" w:rsidRPr="00E911C0">
        <w:rPr>
          <w:rFonts w:ascii="Times New Roman" w:hAnsi="Times New Roman"/>
        </w:rPr>
        <w:t xml:space="preserve">Figure </w:t>
      </w:r>
      <w:r w:rsidR="00945C02">
        <w:rPr>
          <w:rFonts w:ascii="Times New Roman" w:hAnsi="Times New Roman"/>
          <w:noProof/>
        </w:rPr>
        <w:t>1</w:t>
      </w:r>
      <w:r w:rsidR="00C775BF" w:rsidRPr="00E911C0">
        <w:rPr>
          <w:rFonts w:ascii="Times New Roman" w:hAnsi="Times New Roman"/>
        </w:rPr>
        <w:fldChar w:fldCharType="end"/>
      </w:r>
      <w:r w:rsidR="00C775BF" w:rsidRPr="00E911C0">
        <w:rPr>
          <w:rFonts w:ascii="Times New Roman" w:hAnsi="Times New Roman"/>
        </w:rPr>
        <w:t xml:space="preserve">. </w:t>
      </w:r>
    </w:p>
    <w:p w14:paraId="631B52C0" w14:textId="7F81004A" w:rsidR="00660C8B" w:rsidRPr="00660C8B" w:rsidRDefault="00660C8B" w:rsidP="00C775BF">
      <w:pPr>
        <w:pStyle w:val="BodyText"/>
        <w:rPr>
          <w:rFonts w:ascii="Times New Roman" w:hAnsi="Times New Roman"/>
          <w:b/>
          <w:sz w:val="22"/>
          <w:u w:val="single"/>
        </w:rPr>
      </w:pPr>
      <w:r>
        <w:rPr>
          <w:rFonts w:ascii="Times New Roman" w:hAnsi="Times New Roman"/>
          <w:b/>
          <w:sz w:val="22"/>
          <w:u w:val="single"/>
        </w:rPr>
        <w:t>Other values for DM-RS density and PRB allocation:</w:t>
      </w:r>
    </w:p>
    <w:p w14:paraId="5BE4BD8A" w14:textId="7C7F1561" w:rsidR="00C239BA" w:rsidRPr="00E911C0" w:rsidRDefault="00BB1283" w:rsidP="00C775B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 DM-RS density of 1/3 is supported. However</w:t>
      </w:r>
      <w:r w:rsidR="00660C8B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in order to determine whether other values for DM-RS density should be supported</w:t>
      </w:r>
      <w:r w:rsidR="00C239BA" w:rsidRPr="00E911C0">
        <w:rPr>
          <w:rFonts w:ascii="Times New Roman" w:hAnsi="Times New Roman"/>
        </w:rPr>
        <w:t>, the link level performance of the PUCCH for different settings is evaluated and discussed in the following</w:t>
      </w:r>
      <w:r w:rsidR="0027002C" w:rsidRPr="00E911C0">
        <w:rPr>
          <w:rFonts w:ascii="Times New Roman" w:hAnsi="Times New Roman"/>
        </w:rPr>
        <w:t xml:space="preserve"> section</w:t>
      </w:r>
      <w:r w:rsidR="00C239BA" w:rsidRPr="00E911C0">
        <w:rPr>
          <w:rFonts w:ascii="Times New Roman" w:hAnsi="Times New Roman"/>
        </w:rPr>
        <w:t xml:space="preserve">. </w:t>
      </w:r>
    </w:p>
    <w:p w14:paraId="71483E62" w14:textId="77777777" w:rsidR="00C775BF" w:rsidRPr="001E0EAD" w:rsidRDefault="00C775BF" w:rsidP="00C239BA">
      <w:pPr>
        <w:pStyle w:val="BodyText"/>
        <w:jc w:val="center"/>
      </w:pPr>
      <w:r w:rsidRPr="001E0EAD">
        <w:rPr>
          <w:noProof/>
          <w:lang w:val="sv-SE" w:eastAsia="sv-SE"/>
        </w:rPr>
        <w:drawing>
          <wp:inline distT="0" distB="0" distL="0" distR="0" wp14:anchorId="7EE1D8CE" wp14:editId="39474F8C">
            <wp:extent cx="3173105" cy="1996212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3476" cy="200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E1AFA" w14:textId="67FB9A35" w:rsidR="00C775BF" w:rsidRPr="00E911C0" w:rsidRDefault="00C775BF" w:rsidP="00C775BF">
      <w:pPr>
        <w:pStyle w:val="Caption"/>
        <w:rPr>
          <w:rFonts w:ascii="Times New Roman" w:hAnsi="Times New Roman"/>
        </w:rPr>
      </w:pPr>
      <w:bookmarkStart w:id="69" w:name="_Ref478138654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945C02">
        <w:rPr>
          <w:rFonts w:ascii="Times New Roman" w:hAnsi="Times New Roman"/>
          <w:noProof/>
        </w:rPr>
        <w:t>1</w:t>
      </w:r>
      <w:r w:rsidRPr="00E911C0">
        <w:rPr>
          <w:rFonts w:ascii="Times New Roman" w:hAnsi="Times New Roman"/>
          <w:noProof/>
        </w:rPr>
        <w:fldChar w:fldCharType="end"/>
      </w:r>
      <w:bookmarkEnd w:id="69"/>
      <w:r w:rsidRPr="00E911C0">
        <w:rPr>
          <w:rFonts w:ascii="Times New Roman" w:hAnsi="Times New Roman"/>
        </w:rPr>
        <w:t xml:space="preserve">: </w:t>
      </w:r>
      <w:r w:rsidR="004C0C1A">
        <w:rPr>
          <w:rFonts w:ascii="Times New Roman" w:hAnsi="Times New Roman"/>
        </w:rPr>
        <w:t xml:space="preserve">Illustration of </w:t>
      </w:r>
      <w:r w:rsidRPr="00E911C0">
        <w:rPr>
          <w:rFonts w:ascii="Times New Roman" w:hAnsi="Times New Roman"/>
        </w:rPr>
        <w:t>OFDM-based 1-symbol PUCCH format</w:t>
      </w:r>
      <w:r w:rsidR="00C239BA" w:rsidRPr="00E911C0">
        <w:rPr>
          <w:rFonts w:ascii="Times New Roman" w:hAnsi="Times New Roman"/>
        </w:rPr>
        <w:t xml:space="preserve"> supporting more than 2 UCI bits</w:t>
      </w:r>
      <w:r w:rsidRPr="00E911C0">
        <w:rPr>
          <w:rFonts w:ascii="Times New Roman" w:hAnsi="Times New Roman"/>
        </w:rPr>
        <w:t>.</w:t>
      </w:r>
    </w:p>
    <w:p w14:paraId="15ADDFE2" w14:textId="5CB12993" w:rsidR="009630D4" w:rsidRPr="006D6D0E" w:rsidRDefault="00C775BF" w:rsidP="005F22D8">
      <w:pPr>
        <w:pStyle w:val="BodyText"/>
        <w:jc w:val="left"/>
        <w:rPr>
          <w:rFonts w:ascii="Times New Roman" w:hAnsi="Times New Roman"/>
        </w:rPr>
      </w:pPr>
      <w:r w:rsidRPr="00E911C0">
        <w:rPr>
          <w:rFonts w:ascii="Times New Roman" w:hAnsi="Times New Roman"/>
        </w:rPr>
        <w:t>In this section</w:t>
      </w:r>
      <w:r w:rsidR="00660C8B">
        <w:rPr>
          <w:rFonts w:ascii="Times New Roman" w:hAnsi="Times New Roman"/>
        </w:rPr>
        <w:t>,</w:t>
      </w:r>
      <w:r w:rsidRPr="00E911C0">
        <w:rPr>
          <w:rFonts w:ascii="Times New Roman" w:hAnsi="Times New Roman"/>
        </w:rPr>
        <w:t xml:space="preserve"> we evaluate the OFDM-based format for payloads in the range of </w:t>
      </w:r>
      <w:r w:rsidR="00856391" w:rsidRPr="00E911C0">
        <w:rPr>
          <w:rFonts w:ascii="Times New Roman" w:hAnsi="Times New Roman"/>
        </w:rPr>
        <w:t>5</w:t>
      </w:r>
      <w:r w:rsidRPr="00E911C0">
        <w:rPr>
          <w:rFonts w:ascii="Times New Roman" w:hAnsi="Times New Roman"/>
        </w:rPr>
        <w:t xml:space="preserve"> to 30 bits with DM-RS overhead (RS OH) of 1/2, 1/3, and 1/4, respectively. The definition of the DM-RS pattern corresponds to the layouts</w:t>
      </w:r>
      <w:r w:rsidR="0027002C" w:rsidRPr="00E911C0">
        <w:rPr>
          <w:rFonts w:ascii="Times New Roman" w:hAnsi="Times New Roman"/>
        </w:rPr>
        <w:t xml:space="preserve"> illustrated in </w:t>
      </w:r>
      <w:r w:rsidR="0027002C" w:rsidRPr="00E911C0">
        <w:rPr>
          <w:rFonts w:ascii="Times New Roman" w:hAnsi="Times New Roman"/>
        </w:rPr>
        <w:fldChar w:fldCharType="begin"/>
      </w:r>
      <w:r w:rsidR="0027002C" w:rsidRPr="00E911C0">
        <w:rPr>
          <w:rFonts w:ascii="Times New Roman" w:hAnsi="Times New Roman"/>
        </w:rPr>
        <w:instrText xml:space="preserve"> REF _Ref481411135 \h </w:instrText>
      </w:r>
      <w:r w:rsidR="00E911C0">
        <w:rPr>
          <w:rFonts w:ascii="Times New Roman" w:hAnsi="Times New Roman"/>
        </w:rPr>
        <w:instrText xml:space="preserve"> \* MERGEFORMAT </w:instrText>
      </w:r>
      <w:r w:rsidR="0027002C" w:rsidRPr="00E911C0">
        <w:rPr>
          <w:rFonts w:ascii="Times New Roman" w:hAnsi="Times New Roman"/>
        </w:rPr>
      </w:r>
      <w:r w:rsidR="0027002C" w:rsidRPr="00E911C0">
        <w:rPr>
          <w:rFonts w:ascii="Times New Roman" w:hAnsi="Times New Roman"/>
        </w:rPr>
        <w:fldChar w:fldCharType="separate"/>
      </w:r>
      <w:r w:rsidR="00945C02" w:rsidRPr="00E911C0">
        <w:rPr>
          <w:rFonts w:ascii="Times New Roman" w:hAnsi="Times New Roman"/>
        </w:rPr>
        <w:t xml:space="preserve">Figure </w:t>
      </w:r>
      <w:r w:rsidR="00945C02">
        <w:rPr>
          <w:rFonts w:ascii="Times New Roman" w:hAnsi="Times New Roman"/>
          <w:noProof/>
        </w:rPr>
        <w:t>2</w:t>
      </w:r>
      <w:r w:rsidR="0027002C" w:rsidRPr="00E911C0">
        <w:rPr>
          <w:rFonts w:ascii="Times New Roman" w:hAnsi="Times New Roman"/>
        </w:rPr>
        <w:fldChar w:fldCharType="end"/>
      </w:r>
      <w:r w:rsidRPr="00E911C0">
        <w:rPr>
          <w:rFonts w:ascii="Times New Roman" w:hAnsi="Times New Roman"/>
        </w:rPr>
        <w:t xml:space="preserve">. </w:t>
      </w:r>
      <w:r w:rsidR="00136FEA">
        <w:rPr>
          <w:rFonts w:ascii="Times New Roman" w:hAnsi="Times New Roman"/>
        </w:rPr>
        <w:t xml:space="preserve">To avoid code rate close to 1, we consider 1 PRB only for 5 bits UCI, and 2 - 6 PRBs for 10-30 bits UCI. </w:t>
      </w:r>
      <w:r w:rsidRPr="00E911C0">
        <w:rPr>
          <w:rFonts w:ascii="Times New Roman" w:hAnsi="Times New Roman"/>
        </w:rPr>
        <w:t>The transmitte</w:t>
      </w:r>
      <w:r w:rsidR="00EF28C1" w:rsidRPr="00E911C0">
        <w:rPr>
          <w:rFonts w:ascii="Times New Roman" w:hAnsi="Times New Roman"/>
        </w:rPr>
        <w:t xml:space="preserve">r is configured with constant </w:t>
      </w:r>
      <w:r w:rsidR="007E6E45">
        <w:rPr>
          <w:rFonts w:ascii="Times New Roman" w:hAnsi="Times New Roman"/>
        </w:rPr>
        <w:t xml:space="preserve">Tx </w:t>
      </w:r>
      <w:r w:rsidR="00136FEA">
        <w:rPr>
          <w:rFonts w:ascii="Times New Roman" w:hAnsi="Times New Roman"/>
        </w:rPr>
        <w:t xml:space="preserve">power </w:t>
      </w:r>
      <w:r w:rsidRPr="00E911C0">
        <w:rPr>
          <w:rFonts w:ascii="Times New Roman" w:hAnsi="Times New Roman"/>
        </w:rPr>
        <w:t>which henc</w:t>
      </w:r>
      <w:r w:rsidR="00EF28C1" w:rsidRPr="00E911C0">
        <w:rPr>
          <w:rFonts w:ascii="Times New Roman" w:hAnsi="Times New Roman"/>
        </w:rPr>
        <w:t xml:space="preserve">e leads to </w:t>
      </w:r>
      <w:r w:rsidR="005330EE">
        <w:rPr>
          <w:rFonts w:ascii="Times New Roman" w:hAnsi="Times New Roman"/>
        </w:rPr>
        <w:t xml:space="preserve">a </w:t>
      </w:r>
      <w:r w:rsidR="007E6E45">
        <w:rPr>
          <w:rFonts w:ascii="Times New Roman" w:hAnsi="Times New Roman"/>
        </w:rPr>
        <w:t>reduced Tx</w:t>
      </w:r>
      <w:r w:rsidR="00136FEA">
        <w:rPr>
          <w:rFonts w:ascii="Times New Roman" w:hAnsi="Times New Roman"/>
        </w:rPr>
        <w:t xml:space="preserve"> PSD </w:t>
      </w:r>
      <w:r w:rsidRPr="00E911C0">
        <w:rPr>
          <w:rFonts w:ascii="Times New Roman" w:hAnsi="Times New Roman"/>
        </w:rPr>
        <w:t>as the number of PRBs increases. F</w:t>
      </w:r>
      <w:r w:rsidR="009457EE" w:rsidRPr="00E911C0">
        <w:rPr>
          <w:rFonts w:ascii="Times New Roman" w:hAnsi="Times New Roman"/>
        </w:rPr>
        <w:t>or UCI bits more than 11 bits</w:t>
      </w:r>
      <w:r w:rsidRPr="00E911C0">
        <w:rPr>
          <w:rFonts w:ascii="Times New Roman" w:hAnsi="Times New Roman"/>
        </w:rPr>
        <w:t>,</w:t>
      </w:r>
      <w:r w:rsidR="00EF28C1" w:rsidRPr="00E911C0">
        <w:rPr>
          <w:rFonts w:ascii="Times New Roman" w:hAnsi="Times New Roman"/>
        </w:rPr>
        <w:t xml:space="preserve"> Polar encoders are used</w:t>
      </w:r>
      <w:r w:rsidR="000D654F">
        <w:rPr>
          <w:rFonts w:ascii="Times New Roman" w:hAnsi="Times New Roman"/>
        </w:rPr>
        <w:t>, otherwise</w:t>
      </w:r>
      <w:r w:rsidR="00EF28C1" w:rsidRPr="00E911C0">
        <w:rPr>
          <w:rFonts w:ascii="Times New Roman" w:hAnsi="Times New Roman"/>
        </w:rPr>
        <w:t xml:space="preserve"> </w:t>
      </w:r>
      <w:r w:rsidRPr="00E911C0">
        <w:rPr>
          <w:rFonts w:ascii="Times New Roman" w:hAnsi="Times New Roman"/>
        </w:rPr>
        <w:t xml:space="preserve">RM </w:t>
      </w:r>
      <w:r w:rsidR="0027002C" w:rsidRPr="00E911C0">
        <w:rPr>
          <w:rFonts w:ascii="Times New Roman" w:hAnsi="Times New Roman"/>
        </w:rPr>
        <w:t>encoders</w:t>
      </w:r>
      <w:r w:rsidR="00EF28C1" w:rsidRPr="00E911C0">
        <w:rPr>
          <w:rFonts w:ascii="Times New Roman" w:hAnsi="Times New Roman"/>
        </w:rPr>
        <w:t>.</w:t>
      </w:r>
      <w:r w:rsidR="00537C33" w:rsidRPr="00E911C0">
        <w:rPr>
          <w:rFonts w:ascii="Times New Roman" w:hAnsi="Times New Roman"/>
        </w:rPr>
        <w:t xml:space="preserve"> </w:t>
      </w:r>
      <w:r w:rsidR="00EF28C1" w:rsidRPr="00E911C0">
        <w:rPr>
          <w:rFonts w:ascii="Times New Roman" w:hAnsi="Times New Roman"/>
        </w:rPr>
        <w:t xml:space="preserve">In case of Polar encoder, the UCI bits are appended by two CRC codes, </w:t>
      </w:r>
      <w:r w:rsidR="000D654F">
        <w:rPr>
          <w:rFonts w:ascii="Times New Roman" w:hAnsi="Times New Roman"/>
        </w:rPr>
        <w:t>w</w:t>
      </w:r>
      <w:r w:rsidR="00EF28C1" w:rsidRPr="00E911C0">
        <w:rPr>
          <w:rFonts w:ascii="Times New Roman" w:hAnsi="Times New Roman"/>
        </w:rPr>
        <w:t xml:space="preserve">here the first consisting of 3 bits is Polar code specific and the second one consisting of 8 bits is for error detection purposes. </w:t>
      </w:r>
      <w:r w:rsidR="007E6E45">
        <w:rPr>
          <w:rFonts w:ascii="Times New Roman" w:hAnsi="Times New Roman"/>
        </w:rPr>
        <w:t>Thus</w:t>
      </w:r>
      <w:r w:rsidR="00660C8B">
        <w:rPr>
          <w:rFonts w:ascii="Times New Roman" w:hAnsi="Times New Roman"/>
        </w:rPr>
        <w:t>,</w:t>
      </w:r>
      <w:r w:rsidR="007E6E45">
        <w:rPr>
          <w:rFonts w:ascii="Times New Roman" w:hAnsi="Times New Roman"/>
        </w:rPr>
        <w:t xml:space="preserve"> in total 11 bits CRC with Polar code. </w:t>
      </w:r>
      <w:r w:rsidR="00537C33" w:rsidRPr="00E911C0">
        <w:rPr>
          <w:rFonts w:ascii="Times New Roman" w:hAnsi="Times New Roman"/>
        </w:rPr>
        <w:t>In case of a detected CRC-fail, all bits are treated as NACK, i.e., the same handling as for LTE PUCCH format 4 and 5.</w:t>
      </w:r>
      <w:r w:rsidR="00496BE4" w:rsidRPr="00E911C0">
        <w:rPr>
          <w:rFonts w:ascii="Times New Roman" w:hAnsi="Times New Roman"/>
        </w:rPr>
        <w:t xml:space="preserve"> The simulation settings and performance metrics used in this section are the same as listed in</w:t>
      </w:r>
      <w:r w:rsidR="00945C02">
        <w:rPr>
          <w:rFonts w:ascii="Times New Roman" w:hAnsi="Times New Roman"/>
        </w:rPr>
        <w:t xml:space="preserve"> </w:t>
      </w:r>
      <w:r w:rsidR="00945C02">
        <w:rPr>
          <w:rFonts w:ascii="Times New Roman" w:hAnsi="Times New Roman"/>
        </w:rPr>
        <w:fldChar w:fldCharType="begin"/>
      </w:r>
      <w:r w:rsidR="00945C02">
        <w:rPr>
          <w:rFonts w:ascii="Times New Roman" w:hAnsi="Times New Roman"/>
        </w:rPr>
        <w:instrText xml:space="preserve"> REF _Ref489038020 \h </w:instrText>
      </w:r>
      <w:r w:rsidR="00945C02">
        <w:rPr>
          <w:rFonts w:ascii="Times New Roman" w:hAnsi="Times New Roman"/>
        </w:rPr>
      </w:r>
      <w:r w:rsidR="00945C02">
        <w:rPr>
          <w:rFonts w:ascii="Times New Roman" w:hAnsi="Times New Roman"/>
        </w:rPr>
        <w:fldChar w:fldCharType="separate"/>
      </w:r>
      <w:r w:rsidR="00945C02" w:rsidRPr="00E911C0">
        <w:rPr>
          <w:rFonts w:ascii="Times New Roman" w:hAnsi="Times New Roman"/>
        </w:rPr>
        <w:t xml:space="preserve">Table </w:t>
      </w:r>
      <w:r w:rsidR="00945C02">
        <w:rPr>
          <w:rFonts w:ascii="Times New Roman" w:hAnsi="Times New Roman"/>
          <w:noProof/>
        </w:rPr>
        <w:t>1</w:t>
      </w:r>
      <w:r w:rsidR="00945C02">
        <w:rPr>
          <w:rFonts w:ascii="Times New Roman" w:hAnsi="Times New Roman"/>
        </w:rPr>
        <w:fldChar w:fldCharType="end"/>
      </w:r>
      <w:r w:rsidR="00496BE4" w:rsidRPr="00E911C0">
        <w:rPr>
          <w:rFonts w:ascii="Times New Roman" w:hAnsi="Times New Roman"/>
        </w:rPr>
        <w:t xml:space="preserve">. </w:t>
      </w:r>
    </w:p>
    <w:p w14:paraId="4A72ACB4" w14:textId="77777777" w:rsidR="0027002C" w:rsidRDefault="009630D4" w:rsidP="009630D4">
      <w:pPr>
        <w:pStyle w:val="BodyText"/>
        <w:jc w:val="center"/>
      </w:pPr>
      <w:r w:rsidRPr="009630D4">
        <w:rPr>
          <w:noProof/>
          <w:lang w:val="sv-SE" w:eastAsia="sv-SE"/>
        </w:rPr>
        <w:drawing>
          <wp:inline distT="0" distB="0" distL="0" distR="0" wp14:anchorId="7FC3794F" wp14:editId="0911C889">
            <wp:extent cx="2606723" cy="13019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304" cy="131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859CC" w14:textId="559D1B15" w:rsidR="004D0C81" w:rsidRPr="00E911C0" w:rsidRDefault="0027002C" w:rsidP="00496BE4">
      <w:pPr>
        <w:pStyle w:val="Caption"/>
        <w:rPr>
          <w:rFonts w:ascii="Times New Roman" w:hAnsi="Times New Roman"/>
        </w:rPr>
      </w:pPr>
      <w:bookmarkStart w:id="70" w:name="_Ref481411135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945C02">
        <w:rPr>
          <w:rFonts w:ascii="Times New Roman" w:hAnsi="Times New Roman"/>
          <w:noProof/>
        </w:rPr>
        <w:t>2</w:t>
      </w:r>
      <w:r w:rsidRPr="00E911C0">
        <w:rPr>
          <w:rFonts w:ascii="Times New Roman" w:hAnsi="Times New Roman"/>
        </w:rPr>
        <w:fldChar w:fldCharType="end"/>
      </w:r>
      <w:bookmarkEnd w:id="70"/>
      <w:r w:rsidRPr="00E911C0">
        <w:rPr>
          <w:rFonts w:ascii="Times New Roman" w:hAnsi="Times New Roman"/>
        </w:rPr>
        <w:t xml:space="preserve">: Illustration of DMRS mapping on a PRB for </w:t>
      </w:r>
      <w:r w:rsidR="00EF28C1" w:rsidRPr="00E911C0">
        <w:rPr>
          <w:rFonts w:ascii="Times New Roman" w:hAnsi="Times New Roman"/>
        </w:rPr>
        <w:t>more than 1-2 UCI bits for 1-symbols PUCCH</w:t>
      </w:r>
      <w:r w:rsidRPr="00E911C0">
        <w:rPr>
          <w:rFonts w:ascii="Times New Roman" w:hAnsi="Times New Roman"/>
        </w:rPr>
        <w:t xml:space="preserve"> </w:t>
      </w:r>
    </w:p>
    <w:p w14:paraId="5479A9DF" w14:textId="27DEA110" w:rsidR="00F115D0" w:rsidRPr="00B641CC" w:rsidRDefault="002D0781" w:rsidP="006D6D0E">
      <w:pPr>
        <w:pStyle w:val="Caption"/>
        <w:jc w:val="left"/>
        <w:rPr>
          <w:rFonts w:ascii="Times New Roman" w:hAnsi="Times New Roman"/>
          <w:b w:val="0"/>
          <w:strike/>
        </w:rPr>
      </w:pPr>
      <w:r w:rsidRPr="00E911C0">
        <w:rPr>
          <w:rFonts w:ascii="Times New Roman" w:hAnsi="Times New Roman"/>
          <w:b w:val="0"/>
        </w:rPr>
        <w:t xml:space="preserve">The </w:t>
      </w:r>
      <w:r w:rsidR="00D973C1" w:rsidRPr="00E911C0">
        <w:rPr>
          <w:rFonts w:ascii="Times New Roman" w:hAnsi="Times New Roman"/>
          <w:b w:val="0"/>
        </w:rPr>
        <w:t xml:space="preserve">coding rate for different number of UCI bits (with or without CRC codes) and different combinations of DMRS overhead as well as allocated number of PRBs for 1-symbol PUCCH transmissions are shown in </w:t>
      </w:r>
      <w:r w:rsidR="00D973C1" w:rsidRPr="00E911C0">
        <w:rPr>
          <w:rFonts w:ascii="Times New Roman" w:hAnsi="Times New Roman"/>
          <w:b w:val="0"/>
        </w:rPr>
        <w:fldChar w:fldCharType="begin"/>
      </w:r>
      <w:r w:rsidR="00D973C1" w:rsidRPr="00E911C0">
        <w:rPr>
          <w:rFonts w:ascii="Times New Roman" w:hAnsi="Times New Roman"/>
          <w:b w:val="0"/>
        </w:rPr>
        <w:instrText xml:space="preserve"> REF _Ref481630002 \h  \* MERGEFORMAT </w:instrText>
      </w:r>
      <w:r w:rsidR="00D973C1" w:rsidRPr="00E911C0">
        <w:rPr>
          <w:rFonts w:ascii="Times New Roman" w:hAnsi="Times New Roman"/>
          <w:b w:val="0"/>
        </w:rPr>
      </w:r>
      <w:r w:rsidR="00D973C1" w:rsidRPr="00E911C0">
        <w:rPr>
          <w:rFonts w:ascii="Times New Roman" w:hAnsi="Times New Roman"/>
          <w:b w:val="0"/>
        </w:rPr>
        <w:fldChar w:fldCharType="separate"/>
      </w:r>
      <w:r w:rsidR="00945C02" w:rsidRPr="00460DEB">
        <w:rPr>
          <w:rFonts w:ascii="Times New Roman" w:hAnsi="Times New Roman"/>
          <w:b w:val="0"/>
        </w:rPr>
        <w:t xml:space="preserve">Figure </w:t>
      </w:r>
      <w:r w:rsidR="00945C02" w:rsidRPr="00460DEB">
        <w:rPr>
          <w:rFonts w:ascii="Times New Roman" w:hAnsi="Times New Roman"/>
          <w:b w:val="0"/>
          <w:noProof/>
        </w:rPr>
        <w:t>3</w:t>
      </w:r>
      <w:r w:rsidR="00D973C1" w:rsidRPr="00E911C0">
        <w:rPr>
          <w:rFonts w:ascii="Times New Roman" w:hAnsi="Times New Roman"/>
          <w:b w:val="0"/>
        </w:rPr>
        <w:fldChar w:fldCharType="end"/>
      </w:r>
      <w:r w:rsidR="002E0914">
        <w:rPr>
          <w:rFonts w:ascii="Times New Roman" w:hAnsi="Times New Roman"/>
          <w:b w:val="0"/>
        </w:rPr>
        <w:t>.</w:t>
      </w:r>
    </w:p>
    <w:p w14:paraId="60C20129" w14:textId="77777777" w:rsidR="001923C7" w:rsidRPr="004D0C81" w:rsidRDefault="001923C7" w:rsidP="00C775BF">
      <w:pPr>
        <w:pStyle w:val="BodyText"/>
        <w:rPr>
          <w:b/>
        </w:rPr>
      </w:pPr>
    </w:p>
    <w:p w14:paraId="0DB3590A" w14:textId="5EAD7597" w:rsidR="00A91DC8" w:rsidRDefault="002530C8" w:rsidP="00A91DC8">
      <w:pPr>
        <w:pStyle w:val="BodyText"/>
        <w:keepNext/>
        <w:jc w:val="center"/>
      </w:pPr>
      <w:r w:rsidRPr="002530C8">
        <w:rPr>
          <w:noProof/>
          <w:lang w:val="sv-SE" w:eastAsia="sv-SE"/>
        </w:rPr>
        <w:lastRenderedPageBreak/>
        <w:drawing>
          <wp:inline distT="0" distB="0" distL="0" distR="0" wp14:anchorId="619175A7" wp14:editId="4A845D43">
            <wp:extent cx="2587924" cy="23393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471" cy="2341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B91A0" w14:textId="63E51602" w:rsidR="004D0C81" w:rsidRDefault="00A91DC8" w:rsidP="00A91DC8">
      <w:pPr>
        <w:pStyle w:val="Caption"/>
        <w:rPr>
          <w:rFonts w:ascii="Times New Roman" w:hAnsi="Times New Roman"/>
        </w:rPr>
      </w:pPr>
      <w:bookmarkStart w:id="71" w:name="_Ref481630002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945C02">
        <w:rPr>
          <w:rFonts w:ascii="Times New Roman" w:hAnsi="Times New Roman"/>
          <w:noProof/>
        </w:rPr>
        <w:t>3</w:t>
      </w:r>
      <w:r w:rsidRPr="00E911C0">
        <w:rPr>
          <w:rFonts w:ascii="Times New Roman" w:hAnsi="Times New Roman"/>
        </w:rPr>
        <w:fldChar w:fldCharType="end"/>
      </w:r>
      <w:bookmarkEnd w:id="71"/>
      <w:r w:rsidRPr="00E911C0">
        <w:rPr>
          <w:rFonts w:ascii="Times New Roman" w:hAnsi="Times New Roman"/>
        </w:rPr>
        <w:t>: Encoding rate for different number of UCI bits</w:t>
      </w:r>
      <w:r w:rsidR="00496BE4" w:rsidRPr="00E911C0">
        <w:rPr>
          <w:rFonts w:ascii="Times New Roman" w:hAnsi="Times New Roman"/>
        </w:rPr>
        <w:t xml:space="preserve"> </w:t>
      </w:r>
      <w:r w:rsidRPr="00E911C0">
        <w:rPr>
          <w:rFonts w:ascii="Times New Roman" w:hAnsi="Times New Roman"/>
        </w:rPr>
        <w:t xml:space="preserve"> and different combinations of DMRS overhead as well as allocated number of PRBs for 1-symbol PUCCH transmissions.</w:t>
      </w:r>
    </w:p>
    <w:p w14:paraId="1DBE7B6C" w14:textId="6B20106A" w:rsidR="00E24548" w:rsidRPr="00E24548" w:rsidRDefault="00E24548" w:rsidP="00E24548">
      <w:pPr>
        <w:pStyle w:val="BodyText"/>
        <w:rPr>
          <w:rFonts w:ascii="Times New Roman" w:hAnsi="Times New Roman"/>
        </w:rPr>
      </w:pPr>
      <w:r w:rsidRPr="00E24548">
        <w:rPr>
          <w:rFonts w:ascii="Times New Roman" w:hAnsi="Times New Roman"/>
        </w:rPr>
        <w:t>Based on the link level simulation results</w:t>
      </w:r>
      <w:r>
        <w:rPr>
          <w:rFonts w:ascii="Times New Roman" w:hAnsi="Times New Roman"/>
        </w:rPr>
        <w:t>,</w:t>
      </w:r>
      <w:r w:rsidRPr="00E24548">
        <w:rPr>
          <w:rFonts w:ascii="Times New Roman" w:hAnsi="Times New Roman"/>
        </w:rPr>
        <w:t xml:space="preserve"> the probabil</w:t>
      </w:r>
      <w:r>
        <w:rPr>
          <w:rFonts w:ascii="Times New Roman" w:hAnsi="Times New Roman"/>
        </w:rPr>
        <w:t>ity</w:t>
      </w:r>
      <w:r w:rsidRPr="00E24548">
        <w:rPr>
          <w:rFonts w:ascii="Times New Roman" w:hAnsi="Times New Roman"/>
        </w:rPr>
        <w:t xml:space="preserve"> for </w:t>
      </w:r>
      <w:r>
        <w:rPr>
          <w:rFonts w:ascii="Times New Roman" w:hAnsi="Times New Roman"/>
        </w:rPr>
        <w:t xml:space="preserve">occurrence of </w:t>
      </w:r>
      <w:r w:rsidRPr="00E24548">
        <w:rPr>
          <w:rFonts w:ascii="Times New Roman" w:hAnsi="Times New Roman"/>
        </w:rPr>
        <w:t xml:space="preserve">NACK-to-ACK error, ACK-miss detection error and DTX-to-ACK error are obtained for different number of UCI bits </w:t>
      </w:r>
      <w:r>
        <w:rPr>
          <w:rFonts w:ascii="Times New Roman" w:hAnsi="Times New Roman"/>
        </w:rPr>
        <w:t>as well as the number of</w:t>
      </w:r>
      <w:r w:rsidRPr="00E245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allocated</w:t>
      </w:r>
      <w:r w:rsidRPr="00E24548">
        <w:rPr>
          <w:rFonts w:ascii="Times New Roman" w:hAnsi="Times New Roman"/>
        </w:rPr>
        <w:t xml:space="preserve"> PRBs. </w:t>
      </w:r>
      <w:r>
        <w:rPr>
          <w:rFonts w:ascii="Times New Roman" w:hAnsi="Times New Roman"/>
        </w:rPr>
        <w:t xml:space="preserve">For each test case, the </w:t>
      </w:r>
      <w:r w:rsidR="003B0883">
        <w:rPr>
          <w:rFonts w:ascii="Times New Roman" w:hAnsi="Times New Roman"/>
        </w:rPr>
        <w:t xml:space="preserve">(power-adjusted) </w:t>
      </w:r>
      <w:r>
        <w:rPr>
          <w:rFonts w:ascii="Times New Roman" w:hAnsi="Times New Roman"/>
        </w:rPr>
        <w:t>minimum SNR</w:t>
      </w:r>
      <w:r w:rsidRPr="00E245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value </w:t>
      </w:r>
      <w:r w:rsidRPr="00E24548">
        <w:rPr>
          <w:rFonts w:ascii="Times New Roman" w:hAnsi="Times New Roman"/>
        </w:rPr>
        <w:t>that meets the r</w:t>
      </w:r>
      <w:r>
        <w:rPr>
          <w:rFonts w:ascii="Times New Roman" w:hAnsi="Times New Roman"/>
        </w:rPr>
        <w:t>equirements indicated in</w:t>
      </w:r>
      <w:r w:rsidR="00B35FF8">
        <w:rPr>
          <w:rFonts w:ascii="Times New Roman" w:hAnsi="Times New Roman"/>
        </w:rPr>
        <w:t xml:space="preserve"> </w:t>
      </w:r>
      <w:r w:rsidR="00B35FF8">
        <w:rPr>
          <w:rFonts w:ascii="Times New Roman" w:hAnsi="Times New Roman"/>
        </w:rPr>
        <w:fldChar w:fldCharType="begin"/>
      </w:r>
      <w:r w:rsidR="00B35FF8">
        <w:rPr>
          <w:rFonts w:ascii="Times New Roman" w:hAnsi="Times New Roman"/>
        </w:rPr>
        <w:instrText xml:space="preserve"> REF _Ref489038020 \h </w:instrText>
      </w:r>
      <w:r w:rsidR="00B35FF8">
        <w:rPr>
          <w:rFonts w:ascii="Times New Roman" w:hAnsi="Times New Roman"/>
        </w:rPr>
      </w:r>
      <w:r w:rsidR="00B35FF8">
        <w:rPr>
          <w:rFonts w:ascii="Times New Roman" w:hAnsi="Times New Roman"/>
        </w:rPr>
        <w:fldChar w:fldCharType="separate"/>
      </w:r>
      <w:r w:rsidR="00B35FF8" w:rsidRPr="00E911C0">
        <w:rPr>
          <w:rFonts w:ascii="Times New Roman" w:hAnsi="Times New Roman"/>
        </w:rPr>
        <w:t xml:space="preserve">Table </w:t>
      </w:r>
      <w:r w:rsidR="00B35FF8">
        <w:rPr>
          <w:rFonts w:ascii="Times New Roman" w:hAnsi="Times New Roman"/>
          <w:noProof/>
        </w:rPr>
        <w:t>1</w:t>
      </w:r>
      <w:r w:rsidR="00B35FF8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 w:rsidRPr="00E24548">
        <w:rPr>
          <w:rFonts w:ascii="Times New Roman" w:hAnsi="Times New Roman"/>
        </w:rPr>
        <w:t xml:space="preserve">is determined. The results are shown in </w:t>
      </w:r>
      <w:r w:rsidRPr="00E24548">
        <w:rPr>
          <w:rFonts w:ascii="Times New Roman" w:hAnsi="Times New Roman"/>
        </w:rPr>
        <w:fldChar w:fldCharType="begin"/>
      </w:r>
      <w:r w:rsidRPr="00E24548">
        <w:rPr>
          <w:rFonts w:ascii="Times New Roman" w:hAnsi="Times New Roman"/>
        </w:rPr>
        <w:instrText xml:space="preserve"> REF _Ref481634871 \h </w:instrText>
      </w:r>
      <w:r>
        <w:rPr>
          <w:rFonts w:ascii="Times New Roman" w:hAnsi="Times New Roman"/>
        </w:rPr>
        <w:instrText xml:space="preserve"> \* MERGEFORMAT </w:instrText>
      </w:r>
      <w:r w:rsidRPr="00E24548">
        <w:rPr>
          <w:rFonts w:ascii="Times New Roman" w:hAnsi="Times New Roman"/>
        </w:rPr>
      </w:r>
      <w:r w:rsidRPr="00E24548">
        <w:rPr>
          <w:rFonts w:ascii="Times New Roman" w:hAnsi="Times New Roman"/>
        </w:rPr>
        <w:fldChar w:fldCharType="separate"/>
      </w:r>
      <w:r w:rsidR="00945C02" w:rsidRPr="00E911C0">
        <w:rPr>
          <w:rFonts w:ascii="Times New Roman" w:hAnsi="Times New Roman"/>
        </w:rPr>
        <w:t xml:space="preserve">Figure </w:t>
      </w:r>
      <w:r w:rsidR="00945C02">
        <w:rPr>
          <w:rFonts w:ascii="Times New Roman" w:hAnsi="Times New Roman"/>
          <w:noProof/>
        </w:rPr>
        <w:t>4</w:t>
      </w:r>
      <w:r w:rsidRPr="00E24548">
        <w:rPr>
          <w:rFonts w:ascii="Times New Roman" w:hAnsi="Times New Roman"/>
        </w:rPr>
        <w:fldChar w:fldCharType="end"/>
      </w:r>
      <w:r w:rsidRPr="00E24548">
        <w:rPr>
          <w:rFonts w:ascii="Times New Roman" w:hAnsi="Times New Roman"/>
        </w:rPr>
        <w:t xml:space="preserve"> to </w:t>
      </w:r>
      <w:r w:rsidRPr="00E24548">
        <w:rPr>
          <w:rFonts w:ascii="Times New Roman" w:hAnsi="Times New Roman"/>
        </w:rPr>
        <w:fldChar w:fldCharType="begin"/>
      </w:r>
      <w:r w:rsidRPr="00E24548">
        <w:rPr>
          <w:rFonts w:ascii="Times New Roman" w:hAnsi="Times New Roman"/>
        </w:rPr>
        <w:instrText xml:space="preserve"> REF _Ref481634878 \h </w:instrText>
      </w:r>
      <w:r>
        <w:rPr>
          <w:rFonts w:ascii="Times New Roman" w:hAnsi="Times New Roman"/>
        </w:rPr>
        <w:instrText xml:space="preserve"> \* MERGEFORMAT </w:instrText>
      </w:r>
      <w:r w:rsidRPr="00E24548">
        <w:rPr>
          <w:rFonts w:ascii="Times New Roman" w:hAnsi="Times New Roman"/>
        </w:rPr>
      </w:r>
      <w:r w:rsidRPr="00E24548">
        <w:rPr>
          <w:rFonts w:ascii="Times New Roman" w:hAnsi="Times New Roman"/>
        </w:rPr>
        <w:fldChar w:fldCharType="separate"/>
      </w:r>
      <w:r w:rsidR="00945C02" w:rsidRPr="00E911C0">
        <w:rPr>
          <w:rFonts w:ascii="Times New Roman" w:hAnsi="Times New Roman"/>
        </w:rPr>
        <w:t xml:space="preserve">Figure </w:t>
      </w:r>
      <w:r w:rsidR="00945C02">
        <w:rPr>
          <w:rFonts w:ascii="Times New Roman" w:hAnsi="Times New Roman"/>
          <w:noProof/>
        </w:rPr>
        <w:t>7</w:t>
      </w:r>
      <w:r w:rsidRPr="00E24548">
        <w:rPr>
          <w:rFonts w:ascii="Times New Roman" w:hAnsi="Times New Roman"/>
        </w:rPr>
        <w:fldChar w:fldCharType="end"/>
      </w:r>
      <w:r w:rsidRPr="00E24548">
        <w:rPr>
          <w:rFonts w:ascii="Times New Roman" w:hAnsi="Times New Roman"/>
        </w:rPr>
        <w:t xml:space="preserve"> for different number of UCI bits.</w:t>
      </w:r>
    </w:p>
    <w:p w14:paraId="2F919EF9" w14:textId="77777777" w:rsidR="00E24548" w:rsidRPr="00E24548" w:rsidRDefault="00E24548" w:rsidP="00E24548"/>
    <w:p w14:paraId="008C8DE7" w14:textId="77777777" w:rsidR="009D3E45" w:rsidRDefault="009D3E45" w:rsidP="009D3E45">
      <w:pPr>
        <w:keepNext/>
      </w:pPr>
      <w:r>
        <w:rPr>
          <w:noProof/>
          <w:lang w:val="sv-SE" w:eastAsia="sv-SE"/>
        </w:rPr>
        <w:drawing>
          <wp:inline distT="0" distB="0" distL="0" distR="0" wp14:anchorId="165A69C6" wp14:editId="25987C17">
            <wp:extent cx="5615940" cy="2088108"/>
            <wp:effectExtent l="0" t="0" r="3810" b="762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B2C896C" w14:textId="06B94262" w:rsidR="009D3E45" w:rsidRPr="00E911C0" w:rsidRDefault="009D3E45" w:rsidP="009D3E45">
      <w:pPr>
        <w:pStyle w:val="Caption"/>
        <w:rPr>
          <w:rFonts w:ascii="Times New Roman" w:hAnsi="Times New Roman"/>
        </w:rPr>
      </w:pPr>
      <w:bookmarkStart w:id="72" w:name="_Ref481634871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945C02">
        <w:rPr>
          <w:rFonts w:ascii="Times New Roman" w:hAnsi="Times New Roman"/>
          <w:noProof/>
        </w:rPr>
        <w:t>4</w:t>
      </w:r>
      <w:r w:rsidRPr="00E911C0">
        <w:rPr>
          <w:rFonts w:ascii="Times New Roman" w:hAnsi="Times New Roman"/>
        </w:rPr>
        <w:fldChar w:fldCharType="end"/>
      </w:r>
      <w:bookmarkEnd w:id="72"/>
      <w:r w:rsidRPr="00E911C0">
        <w:rPr>
          <w:rFonts w:ascii="Times New Roman" w:hAnsi="Times New Roman"/>
        </w:rPr>
        <w:t xml:space="preserve">: Minimum required SNR to meet </w:t>
      </w:r>
      <w:r w:rsidR="004B50CE" w:rsidRPr="00E911C0">
        <w:rPr>
          <w:rFonts w:ascii="Times New Roman" w:hAnsi="Times New Roman"/>
        </w:rPr>
        <w:t xml:space="preserve">the </w:t>
      </w:r>
      <w:r w:rsidRPr="00E911C0">
        <w:rPr>
          <w:rFonts w:ascii="Times New Roman" w:hAnsi="Times New Roman"/>
        </w:rPr>
        <w:t xml:space="preserve">performance requirements for the OFDM-based format for 1-symbol PUCCH and 5 UCI bits. Single UE and TDL-A 300ns channel model are assumed. </w:t>
      </w:r>
    </w:p>
    <w:p w14:paraId="66A0B80B" w14:textId="77777777" w:rsidR="00E57BEF" w:rsidRDefault="00E57BEF" w:rsidP="00E57BEF"/>
    <w:p w14:paraId="3EC17219" w14:textId="77777777" w:rsidR="004F5DD9" w:rsidRDefault="00E57BEF" w:rsidP="004F5DD9">
      <w:pPr>
        <w:keepNext/>
      </w:pPr>
      <w:r>
        <w:rPr>
          <w:noProof/>
          <w:lang w:val="sv-SE" w:eastAsia="sv-SE"/>
        </w:rPr>
        <w:drawing>
          <wp:inline distT="0" distB="0" distL="0" distR="0" wp14:anchorId="65DD49CE" wp14:editId="756560AA">
            <wp:extent cx="5615940" cy="2088108"/>
            <wp:effectExtent l="0" t="0" r="3810" b="762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E43010D" w14:textId="30E3A8EB" w:rsidR="00E57BEF" w:rsidRPr="00E911C0" w:rsidRDefault="004F5DD9" w:rsidP="009D3E45">
      <w:pPr>
        <w:pStyle w:val="Caption"/>
        <w:rPr>
          <w:rFonts w:ascii="Times New Roman" w:hAnsi="Times New Roman"/>
        </w:rPr>
      </w:pPr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945C02">
        <w:rPr>
          <w:rFonts w:ascii="Times New Roman" w:hAnsi="Times New Roman"/>
          <w:noProof/>
        </w:rPr>
        <w:t>5</w:t>
      </w:r>
      <w:r w:rsidRPr="00E911C0">
        <w:rPr>
          <w:rFonts w:ascii="Times New Roman" w:hAnsi="Times New Roman"/>
        </w:rPr>
        <w:fldChar w:fldCharType="end"/>
      </w:r>
      <w:r w:rsidRPr="00E911C0">
        <w:rPr>
          <w:rFonts w:ascii="Times New Roman" w:hAnsi="Times New Roman"/>
        </w:rPr>
        <w:t xml:space="preserve">: </w:t>
      </w:r>
      <w:r w:rsidR="009D3E45" w:rsidRPr="00E911C0">
        <w:rPr>
          <w:rFonts w:ascii="Times New Roman" w:hAnsi="Times New Roman"/>
        </w:rPr>
        <w:t>Minimum required</w:t>
      </w:r>
      <w:r w:rsidR="00290CD1" w:rsidRPr="00E911C0">
        <w:rPr>
          <w:rFonts w:ascii="Times New Roman" w:hAnsi="Times New Roman"/>
        </w:rPr>
        <w:t xml:space="preserve"> SNR </w:t>
      </w:r>
      <w:r w:rsidR="009D3E45" w:rsidRPr="00E911C0">
        <w:rPr>
          <w:rFonts w:ascii="Times New Roman" w:hAnsi="Times New Roman"/>
        </w:rPr>
        <w:t xml:space="preserve">to meet </w:t>
      </w:r>
      <w:r w:rsidR="004B50CE" w:rsidRPr="00E911C0">
        <w:rPr>
          <w:rFonts w:ascii="Times New Roman" w:hAnsi="Times New Roman"/>
        </w:rPr>
        <w:t xml:space="preserve">the </w:t>
      </w:r>
      <w:r w:rsidR="009D3E45" w:rsidRPr="00E911C0">
        <w:rPr>
          <w:rFonts w:ascii="Times New Roman" w:hAnsi="Times New Roman"/>
        </w:rPr>
        <w:t xml:space="preserve">performance requirements </w:t>
      </w:r>
      <w:r w:rsidR="00290CD1" w:rsidRPr="00E911C0">
        <w:rPr>
          <w:rFonts w:ascii="Times New Roman" w:hAnsi="Times New Roman"/>
        </w:rPr>
        <w:t>for the OFDM</w:t>
      </w:r>
      <w:r w:rsidR="009D3E45" w:rsidRPr="00E911C0">
        <w:rPr>
          <w:rFonts w:ascii="Times New Roman" w:hAnsi="Times New Roman"/>
        </w:rPr>
        <w:t>-based format for 1-symbol PUCCH and 10 UCI bits</w:t>
      </w:r>
      <w:r w:rsidR="00290CD1" w:rsidRPr="00E911C0">
        <w:rPr>
          <w:rFonts w:ascii="Times New Roman" w:hAnsi="Times New Roman"/>
        </w:rPr>
        <w:t xml:space="preserve">. </w:t>
      </w:r>
      <w:r w:rsidR="009D3E45" w:rsidRPr="00E911C0">
        <w:rPr>
          <w:rFonts w:ascii="Times New Roman" w:hAnsi="Times New Roman"/>
        </w:rPr>
        <w:t>Single UE and TDL-A 300ns channel model are assumed.</w:t>
      </w:r>
      <w:r w:rsidR="00290CD1" w:rsidRPr="00E911C0">
        <w:rPr>
          <w:rFonts w:ascii="Times New Roman" w:hAnsi="Times New Roman"/>
        </w:rPr>
        <w:t xml:space="preserve"> </w:t>
      </w:r>
    </w:p>
    <w:p w14:paraId="0B8C0CA5" w14:textId="77777777" w:rsidR="005D07E7" w:rsidRDefault="005D07E7" w:rsidP="00E57BEF"/>
    <w:p w14:paraId="16CDBCE8" w14:textId="77777777" w:rsidR="004F5DD9" w:rsidRDefault="005D07E7" w:rsidP="004F5DD9">
      <w:pPr>
        <w:keepNext/>
      </w:pPr>
      <w:r>
        <w:rPr>
          <w:noProof/>
          <w:lang w:val="sv-SE" w:eastAsia="sv-SE"/>
        </w:rPr>
        <w:drawing>
          <wp:inline distT="0" distB="0" distL="0" distR="0" wp14:anchorId="4D3A4B20" wp14:editId="5060DDB8">
            <wp:extent cx="5615940" cy="2088108"/>
            <wp:effectExtent l="0" t="0" r="3810" b="762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DD4D523" w14:textId="04B6004B" w:rsidR="005D07E7" w:rsidRPr="00E911C0" w:rsidRDefault="004F5DD9" w:rsidP="004F5DD9">
      <w:pPr>
        <w:pStyle w:val="Caption"/>
        <w:jc w:val="both"/>
        <w:rPr>
          <w:rFonts w:ascii="Times New Roman" w:hAnsi="Times New Roman"/>
        </w:rPr>
      </w:pPr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945C02">
        <w:rPr>
          <w:rFonts w:ascii="Times New Roman" w:hAnsi="Times New Roman"/>
          <w:noProof/>
        </w:rPr>
        <w:t>6</w:t>
      </w:r>
      <w:r w:rsidRPr="00E911C0">
        <w:rPr>
          <w:rFonts w:ascii="Times New Roman" w:hAnsi="Times New Roman"/>
        </w:rPr>
        <w:fldChar w:fldCharType="end"/>
      </w:r>
      <w:r w:rsidRPr="00E911C0">
        <w:rPr>
          <w:rFonts w:ascii="Times New Roman" w:hAnsi="Times New Roman"/>
        </w:rPr>
        <w:t xml:space="preserve">: </w:t>
      </w:r>
      <w:r w:rsidR="009D3E45" w:rsidRPr="00E911C0">
        <w:rPr>
          <w:rFonts w:ascii="Times New Roman" w:hAnsi="Times New Roman"/>
        </w:rPr>
        <w:t xml:space="preserve">Minimum required SNR to meet </w:t>
      </w:r>
      <w:r w:rsidR="004B50CE" w:rsidRPr="00E911C0">
        <w:rPr>
          <w:rFonts w:ascii="Times New Roman" w:hAnsi="Times New Roman"/>
        </w:rPr>
        <w:t xml:space="preserve">the </w:t>
      </w:r>
      <w:r w:rsidR="009D3E45" w:rsidRPr="00E911C0">
        <w:rPr>
          <w:rFonts w:ascii="Times New Roman" w:hAnsi="Times New Roman"/>
        </w:rPr>
        <w:t>performance requirements for the OFDM-based format for 1-symbol PUCCH and 20 UCI bits. Single UE and TDL-A 300ns channel model are assumed.</w:t>
      </w:r>
    </w:p>
    <w:p w14:paraId="19019D26" w14:textId="77777777" w:rsidR="004F5DD9" w:rsidRDefault="005D07E7" w:rsidP="004F5DD9">
      <w:pPr>
        <w:keepNext/>
      </w:pPr>
      <w:r>
        <w:rPr>
          <w:noProof/>
          <w:lang w:val="sv-SE" w:eastAsia="sv-SE"/>
        </w:rPr>
        <w:drawing>
          <wp:inline distT="0" distB="0" distL="0" distR="0" wp14:anchorId="2F26C68B" wp14:editId="7D9B8F25">
            <wp:extent cx="5615940" cy="2088108"/>
            <wp:effectExtent l="0" t="0" r="3810" b="762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DF670FA" w14:textId="672C3A5F" w:rsidR="002E3041" w:rsidRPr="00E24548" w:rsidRDefault="004F5DD9" w:rsidP="00E24548">
      <w:pPr>
        <w:pStyle w:val="Caption"/>
        <w:jc w:val="both"/>
        <w:rPr>
          <w:rFonts w:ascii="Times New Roman" w:hAnsi="Times New Roman"/>
        </w:rPr>
      </w:pPr>
      <w:bookmarkStart w:id="73" w:name="_Ref481634878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945C02">
        <w:rPr>
          <w:rFonts w:ascii="Times New Roman" w:hAnsi="Times New Roman"/>
          <w:noProof/>
        </w:rPr>
        <w:t>7</w:t>
      </w:r>
      <w:r w:rsidRPr="00E911C0">
        <w:rPr>
          <w:rFonts w:ascii="Times New Roman" w:hAnsi="Times New Roman"/>
        </w:rPr>
        <w:fldChar w:fldCharType="end"/>
      </w:r>
      <w:bookmarkEnd w:id="73"/>
      <w:r w:rsidRPr="00E911C0">
        <w:rPr>
          <w:rFonts w:ascii="Times New Roman" w:hAnsi="Times New Roman"/>
        </w:rPr>
        <w:t xml:space="preserve">: </w:t>
      </w:r>
      <w:r w:rsidR="009D3E45" w:rsidRPr="00E911C0">
        <w:rPr>
          <w:rFonts w:ascii="Times New Roman" w:hAnsi="Times New Roman"/>
        </w:rPr>
        <w:t xml:space="preserve">Minimum required SNR to meet </w:t>
      </w:r>
      <w:r w:rsidR="004B50CE" w:rsidRPr="00E911C0">
        <w:rPr>
          <w:rFonts w:ascii="Times New Roman" w:hAnsi="Times New Roman"/>
        </w:rPr>
        <w:t xml:space="preserve">the </w:t>
      </w:r>
      <w:r w:rsidR="009D3E45" w:rsidRPr="00E911C0">
        <w:rPr>
          <w:rFonts w:ascii="Times New Roman" w:hAnsi="Times New Roman"/>
        </w:rPr>
        <w:t>performance requirements for the OFDM-based format for 1-symbol PUCCH and 30 UCI bits. Single UE and TDL-A 300ns channel model are assumed.</w:t>
      </w:r>
    </w:p>
    <w:p w14:paraId="22590D2D" w14:textId="77777777" w:rsidR="00C775BF" w:rsidRDefault="00C775BF" w:rsidP="00C775BF">
      <w:pPr>
        <w:pStyle w:val="BodyText"/>
        <w:rPr>
          <w:rFonts w:ascii="Times New Roman" w:hAnsi="Times New Roman"/>
        </w:rPr>
      </w:pPr>
      <w:r w:rsidRPr="00E911C0">
        <w:rPr>
          <w:rFonts w:ascii="Times New Roman" w:hAnsi="Times New Roman"/>
        </w:rPr>
        <w:t>The considered OFDM-based format enables higher payloads than the sequence-based PUCCH formats, but lacks the UE multiplexing capabilities on a single PRB, wherefore it is less preferred format for low payloads of 1-2 bits. It also has a relatively high PAPR/CM and hence is not suited for coverage optimization.</w:t>
      </w:r>
    </w:p>
    <w:p w14:paraId="4D5B2F9E" w14:textId="77777777" w:rsidR="00E24548" w:rsidRDefault="00A65BE6" w:rsidP="00C775B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performance evaluation, we make the following observations and proposals.</w:t>
      </w:r>
    </w:p>
    <w:p w14:paraId="3E3EAA0C" w14:textId="77777777" w:rsidR="00A65BE6" w:rsidRPr="00A65BE6" w:rsidRDefault="00A65BE6" w:rsidP="00C775BF">
      <w:pPr>
        <w:pStyle w:val="BodyText"/>
        <w:rPr>
          <w:rFonts w:ascii="Times New Roman" w:hAnsi="Times New Roman"/>
          <w:b/>
        </w:rPr>
      </w:pPr>
      <w:r w:rsidRPr="00A65BE6">
        <w:rPr>
          <w:rFonts w:ascii="Times New Roman" w:hAnsi="Times New Roman"/>
          <w:b/>
        </w:rPr>
        <w:t>Observations:</w:t>
      </w:r>
    </w:p>
    <w:p w14:paraId="050E6C8C" w14:textId="4A5E02F9" w:rsidR="00E24548" w:rsidRPr="00A65BE6" w:rsidRDefault="002A638F" w:rsidP="00E24548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B641CC">
        <w:rPr>
          <w:rFonts w:ascii="Times New Roman" w:hAnsi="Times New Roman"/>
          <w:i/>
        </w:rPr>
        <w:t>With contiguous PRB allocation (1-6), the (power-adjusted) operating SNR is improved by increasing the number of PRBs</w:t>
      </w:r>
    </w:p>
    <w:p w14:paraId="4D47BD83" w14:textId="77777777" w:rsidR="00143347" w:rsidRDefault="002A638F" w:rsidP="006473DC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B641CC">
        <w:rPr>
          <w:rFonts w:ascii="Times New Roman" w:hAnsi="Times New Roman"/>
          <w:i/>
        </w:rPr>
        <w:t>With non-contiguous PRB allocation (1-6), the (power-adjusted) operating SNR is not necessarily improved by increasing the number of PRBs.</w:t>
      </w:r>
      <w:r w:rsidR="005330EE" w:rsidRPr="00B641CC">
        <w:rPr>
          <w:rFonts w:ascii="Times New Roman" w:hAnsi="Times New Roman"/>
          <w:i/>
        </w:rPr>
        <w:t xml:space="preserve"> </w:t>
      </w:r>
    </w:p>
    <w:p w14:paraId="2A130194" w14:textId="6FEF6021" w:rsidR="00E70763" w:rsidRPr="00D074CD" w:rsidRDefault="00E70763" w:rsidP="006473DC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D074CD">
        <w:rPr>
          <w:rFonts w:ascii="Times New Roman" w:hAnsi="Times New Roman"/>
          <w:i/>
        </w:rPr>
        <w:t>Significant gains in the (power-adjusted) operating SNR with non-contiguous allocation compared to contiguous allocation.</w:t>
      </w:r>
      <w:r w:rsidR="00983801" w:rsidRPr="00D074CD">
        <w:rPr>
          <w:rFonts w:ascii="Times New Roman" w:hAnsi="Times New Roman"/>
          <w:i/>
        </w:rPr>
        <w:t xml:space="preserve"> </w:t>
      </w:r>
    </w:p>
    <w:p w14:paraId="3630485C" w14:textId="66D1A5A4" w:rsidR="00A65BE6" w:rsidRPr="00A65BE6" w:rsidRDefault="00E70763" w:rsidP="006473DC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US"/>
        </w:rPr>
        <w:t>U</w:t>
      </w:r>
      <w:r w:rsidRPr="00A65BE6">
        <w:rPr>
          <w:rFonts w:ascii="Times New Roman" w:hAnsi="Times New Roman"/>
          <w:i/>
          <w:lang w:val="en-US"/>
        </w:rPr>
        <w:t>tilizing</w:t>
      </w:r>
      <w:r w:rsidR="00A65BE6" w:rsidRPr="00A65BE6">
        <w:rPr>
          <w:rFonts w:ascii="Times New Roman" w:hAnsi="Times New Roman"/>
          <w:i/>
          <w:lang w:val="en-US"/>
        </w:rPr>
        <w:t xml:space="preserve"> DMRS OH 1/3 provides an overall good performance. </w:t>
      </w:r>
    </w:p>
    <w:p w14:paraId="7554B0BC" w14:textId="2C3292F1" w:rsidR="00E24548" w:rsidRPr="00A65BE6" w:rsidRDefault="005330EE" w:rsidP="00A65BE6">
      <w:pPr>
        <w:pStyle w:val="BodyText"/>
        <w:numPr>
          <w:ilvl w:val="1"/>
          <w:numId w:val="19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U</w:t>
      </w:r>
      <w:r w:rsidR="00E24548" w:rsidRPr="00A65BE6">
        <w:rPr>
          <w:rFonts w:ascii="Times New Roman" w:hAnsi="Times New Roman"/>
          <w:i/>
          <w:lang w:val="en-US"/>
        </w:rPr>
        <w:t>tilizing</w:t>
      </w:r>
      <w:r w:rsidR="006473DC" w:rsidRPr="00A65BE6">
        <w:rPr>
          <w:rFonts w:ascii="Times New Roman" w:hAnsi="Times New Roman"/>
          <w:i/>
          <w:lang w:val="en-US"/>
        </w:rPr>
        <w:t xml:space="preserve"> DM</w:t>
      </w:r>
      <w:r w:rsidR="00AA2344" w:rsidRPr="00A65BE6">
        <w:rPr>
          <w:rFonts w:ascii="Times New Roman" w:hAnsi="Times New Roman"/>
          <w:i/>
          <w:lang w:val="en-US"/>
        </w:rPr>
        <w:t xml:space="preserve">RS OH 1/3 achieves best </w:t>
      </w:r>
      <w:r w:rsidR="00E70763">
        <w:rPr>
          <w:rFonts w:ascii="Times New Roman" w:hAnsi="Times New Roman"/>
          <w:i/>
          <w:lang w:val="en-US"/>
        </w:rPr>
        <w:t xml:space="preserve">(power-adjusted) </w:t>
      </w:r>
      <w:r w:rsidR="00AA2344" w:rsidRPr="00A65BE6">
        <w:rPr>
          <w:rFonts w:ascii="Times New Roman" w:hAnsi="Times New Roman"/>
          <w:i/>
          <w:lang w:val="en-US"/>
        </w:rPr>
        <w:t xml:space="preserve">operating SNR for </w:t>
      </w:r>
      <w:r w:rsidR="00E24548" w:rsidRPr="00A65BE6">
        <w:rPr>
          <w:rFonts w:ascii="Times New Roman" w:hAnsi="Times New Roman"/>
          <w:i/>
          <w:lang w:val="en-US"/>
        </w:rPr>
        <w:t>5</w:t>
      </w:r>
      <w:r w:rsidR="00E70763">
        <w:rPr>
          <w:rFonts w:ascii="Times New Roman" w:hAnsi="Times New Roman"/>
          <w:i/>
          <w:lang w:val="en-US"/>
        </w:rPr>
        <w:t>-2</w:t>
      </w:r>
      <w:r w:rsidR="00E24548" w:rsidRPr="00A65BE6">
        <w:rPr>
          <w:rFonts w:ascii="Times New Roman" w:hAnsi="Times New Roman"/>
          <w:i/>
          <w:lang w:val="en-US"/>
        </w:rPr>
        <w:t xml:space="preserve">0 UCI bits </w:t>
      </w:r>
    </w:p>
    <w:p w14:paraId="4D0D08CB" w14:textId="18E4B61E" w:rsidR="00E24548" w:rsidRPr="00A65BE6" w:rsidRDefault="00E24548" w:rsidP="00A65BE6">
      <w:pPr>
        <w:pStyle w:val="BodyText"/>
        <w:numPr>
          <w:ilvl w:val="1"/>
          <w:numId w:val="19"/>
        </w:numPr>
        <w:rPr>
          <w:rFonts w:ascii="Times New Roman" w:hAnsi="Times New Roman"/>
          <w:i/>
        </w:rPr>
      </w:pPr>
      <w:r w:rsidRPr="00A65BE6">
        <w:rPr>
          <w:rFonts w:ascii="Times New Roman" w:hAnsi="Times New Roman"/>
          <w:i/>
        </w:rPr>
        <w:t>U</w:t>
      </w:r>
      <w:r w:rsidRPr="00A65BE6">
        <w:rPr>
          <w:rFonts w:ascii="Times New Roman" w:hAnsi="Times New Roman"/>
          <w:i/>
          <w:lang w:val="en-US"/>
        </w:rPr>
        <w:t xml:space="preserve">tilizing DMRS OH 1/4 achieves best </w:t>
      </w:r>
      <w:r w:rsidR="00E70763">
        <w:rPr>
          <w:rFonts w:ascii="Times New Roman" w:hAnsi="Times New Roman"/>
          <w:i/>
          <w:lang w:val="en-US"/>
        </w:rPr>
        <w:t xml:space="preserve">(power-adjusted) </w:t>
      </w:r>
      <w:r w:rsidRPr="00A65BE6">
        <w:rPr>
          <w:rFonts w:ascii="Times New Roman" w:hAnsi="Times New Roman"/>
          <w:i/>
          <w:lang w:val="en-US"/>
        </w:rPr>
        <w:t xml:space="preserve">operating SNR </w:t>
      </w:r>
      <w:r w:rsidR="00E70763">
        <w:rPr>
          <w:rFonts w:ascii="Times New Roman" w:hAnsi="Times New Roman"/>
          <w:i/>
          <w:lang w:val="en-US"/>
        </w:rPr>
        <w:t xml:space="preserve">for </w:t>
      </w:r>
      <w:r w:rsidRPr="00A65BE6">
        <w:rPr>
          <w:rFonts w:ascii="Times New Roman" w:hAnsi="Times New Roman"/>
          <w:i/>
          <w:lang w:val="en-US"/>
        </w:rPr>
        <w:t>30 UCI bits</w:t>
      </w:r>
      <w:r w:rsidR="00E70763">
        <w:rPr>
          <w:rFonts w:ascii="Times New Roman" w:hAnsi="Times New Roman"/>
          <w:i/>
          <w:lang w:val="en-US"/>
        </w:rPr>
        <w:t>.</w:t>
      </w:r>
      <w:r w:rsidRPr="00A65BE6">
        <w:rPr>
          <w:rFonts w:ascii="Times New Roman" w:hAnsi="Times New Roman"/>
          <w:i/>
          <w:lang w:val="en-US"/>
        </w:rPr>
        <w:t xml:space="preserve"> </w:t>
      </w:r>
    </w:p>
    <w:p w14:paraId="08172E30" w14:textId="77777777" w:rsidR="00A65BE6" w:rsidRPr="00660C8B" w:rsidRDefault="00A65BE6" w:rsidP="00A65BE6">
      <w:pPr>
        <w:pStyle w:val="BodyText"/>
        <w:rPr>
          <w:rFonts w:ascii="Times New Roman" w:hAnsi="Times New Roman"/>
          <w:b/>
        </w:rPr>
      </w:pPr>
      <w:r w:rsidRPr="00660C8B">
        <w:rPr>
          <w:rFonts w:ascii="Times New Roman" w:hAnsi="Times New Roman"/>
          <w:b/>
          <w:lang w:val="en-US"/>
        </w:rPr>
        <w:t>Proposal</w:t>
      </w:r>
      <w:r w:rsidR="006D6D0E" w:rsidRPr="00660C8B">
        <w:rPr>
          <w:rFonts w:ascii="Times New Roman" w:hAnsi="Times New Roman"/>
          <w:b/>
          <w:lang w:val="en-US"/>
        </w:rPr>
        <w:t>s</w:t>
      </w:r>
      <w:r w:rsidRPr="00660C8B">
        <w:rPr>
          <w:rFonts w:ascii="Times New Roman" w:hAnsi="Times New Roman"/>
          <w:b/>
          <w:lang w:val="en-US"/>
        </w:rPr>
        <w:t>:</w:t>
      </w:r>
    </w:p>
    <w:p w14:paraId="7C53A420" w14:textId="48229018" w:rsidR="00A65BE6" w:rsidRPr="00660C8B" w:rsidRDefault="00660C8B" w:rsidP="00A65BE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 xml:space="preserve">Only </w:t>
      </w:r>
      <w:r w:rsidR="00A65BE6" w:rsidRPr="00660C8B">
        <w:rPr>
          <w:rFonts w:ascii="Times New Roman" w:hAnsi="Times New Roman"/>
          <w:i/>
        </w:rPr>
        <w:t>DM</w:t>
      </w:r>
      <w:r w:rsidRPr="00660C8B">
        <w:rPr>
          <w:rFonts w:ascii="Times New Roman" w:hAnsi="Times New Roman"/>
          <w:i/>
        </w:rPr>
        <w:t>-</w:t>
      </w:r>
      <w:r w:rsidR="00A65BE6" w:rsidRPr="00660C8B">
        <w:rPr>
          <w:rFonts w:ascii="Times New Roman" w:hAnsi="Times New Roman"/>
          <w:i/>
        </w:rPr>
        <w:t xml:space="preserve">RS overhead of 1/3 </w:t>
      </w:r>
      <w:r w:rsidR="003203FB">
        <w:rPr>
          <w:rFonts w:ascii="Times New Roman" w:hAnsi="Times New Roman"/>
          <w:i/>
        </w:rPr>
        <w:t xml:space="preserve">per PRB </w:t>
      </w:r>
      <w:r w:rsidRPr="00660C8B">
        <w:rPr>
          <w:rFonts w:ascii="Times New Roman" w:hAnsi="Times New Roman"/>
          <w:i/>
        </w:rPr>
        <w:t>is supported</w:t>
      </w:r>
      <w:r w:rsidR="00A65BE6" w:rsidRPr="00660C8B">
        <w:rPr>
          <w:rFonts w:ascii="Times New Roman" w:hAnsi="Times New Roman"/>
          <w:i/>
        </w:rPr>
        <w:t xml:space="preserve"> for 1-symbol PUCCH for more than 2 UCI bits.</w:t>
      </w:r>
    </w:p>
    <w:p w14:paraId="2FCC64C6" w14:textId="77777777" w:rsidR="00A65BE6" w:rsidRPr="00660C8B" w:rsidRDefault="00A65BE6" w:rsidP="00A65BE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bookmarkStart w:id="74" w:name="_Hlk489043976"/>
      <w:r w:rsidRPr="00660C8B">
        <w:rPr>
          <w:rFonts w:ascii="Times New Roman" w:hAnsi="Times New Roman"/>
          <w:i/>
        </w:rPr>
        <w:t>Non-contiguous PRB allocation is the baseline assumption for 1-symbol PUCCH for more than 2 UCI bits.</w:t>
      </w:r>
    </w:p>
    <w:p w14:paraId="4F42D13A" w14:textId="5101230B" w:rsidR="00A65BE6" w:rsidRDefault="00A65BE6" w:rsidP="00A65BE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>Number of allocated PRBs for 1-symbol PUCCH for more than 2 UCI bits</w:t>
      </w:r>
      <w:r w:rsidR="006D6D0E" w:rsidRPr="00660C8B">
        <w:rPr>
          <w:rFonts w:ascii="Times New Roman" w:hAnsi="Times New Roman"/>
          <w:i/>
        </w:rPr>
        <w:t xml:space="preserve"> depends on the UCI size.</w:t>
      </w:r>
    </w:p>
    <w:bookmarkEnd w:id="74"/>
    <w:p w14:paraId="33AA4F6A" w14:textId="739FB993" w:rsidR="00660C8B" w:rsidRDefault="00660C8B" w:rsidP="00660C8B">
      <w:pPr>
        <w:pStyle w:val="BodyText"/>
        <w:ind w:left="720"/>
        <w:rPr>
          <w:rFonts w:ascii="Times New Roman" w:hAnsi="Times New Roman"/>
          <w:i/>
        </w:rPr>
      </w:pPr>
    </w:p>
    <w:p w14:paraId="519F333D" w14:textId="5EE01641" w:rsidR="00660C8B" w:rsidRDefault="00660C8B" w:rsidP="00660C8B">
      <w:pPr>
        <w:pStyle w:val="BodyText"/>
        <w:rPr>
          <w:rFonts w:ascii="Times New Roman" w:hAnsi="Times New Roman"/>
          <w:b/>
          <w:sz w:val="22"/>
          <w:u w:val="single"/>
        </w:rPr>
      </w:pPr>
      <w:r w:rsidRPr="00660C8B">
        <w:rPr>
          <w:rFonts w:ascii="Times New Roman" w:hAnsi="Times New Roman"/>
          <w:b/>
          <w:sz w:val="22"/>
          <w:u w:val="single"/>
        </w:rPr>
        <w:t>DM-RS structure:</w:t>
      </w:r>
    </w:p>
    <w:p w14:paraId="45534E26" w14:textId="49571316" w:rsidR="00660C8B" w:rsidRDefault="00660C8B" w:rsidP="00660C8B">
      <w:pPr>
        <w:pStyle w:val="BodyText"/>
        <w:rPr>
          <w:rFonts w:ascii="Times New Roman" w:hAnsi="Times New Roman"/>
        </w:rPr>
      </w:pPr>
      <w:r w:rsidRPr="00660C8B">
        <w:rPr>
          <w:rFonts w:ascii="Times New Roman" w:hAnsi="Times New Roman"/>
        </w:rPr>
        <w:t xml:space="preserve">In our view, </w:t>
      </w:r>
      <w:r>
        <w:rPr>
          <w:rFonts w:ascii="Times New Roman" w:hAnsi="Times New Roman"/>
        </w:rPr>
        <w:t xml:space="preserve">we prefer the sequences used for DM-RS in transmission of short PUCCH for more than 2 bits to be aligned as much as possible with those used for DM-RS for PUSCH. </w:t>
      </w:r>
      <w:r w:rsidR="00C91B55">
        <w:rPr>
          <w:rFonts w:ascii="Times New Roman" w:hAnsi="Times New Roman"/>
        </w:rPr>
        <w:t xml:space="preserve">However as proposed above based on the performance evaluations, a DM-RS density of 1/3 provides good performance and </w:t>
      </w:r>
      <w:r w:rsidR="00DF7BA6">
        <w:rPr>
          <w:rFonts w:ascii="Times New Roman" w:hAnsi="Times New Roman"/>
        </w:rPr>
        <w:t>other</w:t>
      </w:r>
      <w:r w:rsidR="00C91B55">
        <w:rPr>
          <w:rFonts w:ascii="Times New Roman" w:hAnsi="Times New Roman"/>
        </w:rPr>
        <w:t xml:space="preserve"> DM-RS </w:t>
      </w:r>
      <w:r w:rsidR="00DF7BA6">
        <w:rPr>
          <w:rFonts w:ascii="Times New Roman" w:hAnsi="Times New Roman"/>
        </w:rPr>
        <w:t>densities are</w:t>
      </w:r>
      <w:r w:rsidR="00C91B55">
        <w:rPr>
          <w:rFonts w:ascii="Times New Roman" w:hAnsi="Times New Roman"/>
        </w:rPr>
        <w:t xml:space="preserve"> not beneficial.</w:t>
      </w:r>
    </w:p>
    <w:p w14:paraId="55C2960D" w14:textId="60324175" w:rsidR="00660C8B" w:rsidRDefault="00660C8B" w:rsidP="00660C8B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Additionally, as can be observed from</w:t>
      </w:r>
      <w:r w:rsidR="003203FB">
        <w:rPr>
          <w:rFonts w:ascii="Times New Roman" w:hAnsi="Times New Roman"/>
        </w:rPr>
        <w:t xml:space="preserve"> </w:t>
      </w:r>
      <w:r w:rsidR="003203FB">
        <w:rPr>
          <w:rFonts w:ascii="Times New Roman" w:hAnsi="Times New Roman"/>
        </w:rPr>
        <w:fldChar w:fldCharType="begin"/>
      </w:r>
      <w:r w:rsidR="003203FB">
        <w:rPr>
          <w:rFonts w:ascii="Times New Roman" w:hAnsi="Times New Roman"/>
        </w:rPr>
        <w:instrText xml:space="preserve"> REF _Ref485298369 \h </w:instrText>
      </w:r>
      <w:r w:rsidR="003203FB">
        <w:rPr>
          <w:rFonts w:ascii="Times New Roman" w:hAnsi="Times New Roman"/>
        </w:rPr>
      </w:r>
      <w:r w:rsidR="003203FB">
        <w:rPr>
          <w:rFonts w:ascii="Times New Roman" w:hAnsi="Times New Roman"/>
        </w:rPr>
        <w:fldChar w:fldCharType="separate"/>
      </w:r>
      <w:r w:rsidR="00945C02" w:rsidRPr="00F4169E">
        <w:rPr>
          <w:rFonts w:ascii="Times New Roman" w:hAnsi="Times New Roman"/>
        </w:rPr>
        <w:t xml:space="preserve">Figure </w:t>
      </w:r>
      <w:r w:rsidR="00945C02">
        <w:rPr>
          <w:rFonts w:ascii="Times New Roman" w:hAnsi="Times New Roman"/>
          <w:noProof/>
        </w:rPr>
        <w:t>8</w:t>
      </w:r>
      <w:r w:rsidR="003203FB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for the DM-RS overhead of 1/3</w:t>
      </w:r>
      <w:r w:rsidR="003203FB">
        <w:rPr>
          <w:rFonts w:ascii="Times New Roman" w:hAnsi="Times New Roman"/>
        </w:rPr>
        <w:t xml:space="preserve"> per PRB</w:t>
      </w:r>
      <w:r>
        <w:rPr>
          <w:rFonts w:ascii="Times New Roman" w:hAnsi="Times New Roman"/>
        </w:rPr>
        <w:t xml:space="preserve">, there are three possible </w:t>
      </w:r>
      <w:r w:rsidR="003203FB">
        <w:rPr>
          <w:rFonts w:ascii="Times New Roman" w:hAnsi="Times New Roman"/>
        </w:rPr>
        <w:t>positions in frequency domain for DM-RS. H</w:t>
      </w:r>
      <w:r w:rsidR="007227B4">
        <w:rPr>
          <w:rFonts w:ascii="Times New Roman" w:hAnsi="Times New Roman"/>
        </w:rPr>
        <w:t>owever, in order to manage</w:t>
      </w:r>
      <w:r w:rsidR="003203FB">
        <w:rPr>
          <w:rFonts w:ascii="Times New Roman" w:hAnsi="Times New Roman"/>
        </w:rPr>
        <w:t xml:space="preserve"> inter-cell interference</w:t>
      </w:r>
      <w:r w:rsidR="007227B4">
        <w:rPr>
          <w:rFonts w:ascii="Times New Roman" w:hAnsi="Times New Roman"/>
        </w:rPr>
        <w:t>, avoiding data and DMRS collision</w:t>
      </w:r>
      <w:r w:rsidR="003203FB">
        <w:rPr>
          <w:rFonts w:ascii="Times New Roman" w:hAnsi="Times New Roman"/>
        </w:rPr>
        <w:t xml:space="preserve"> and reduce complexity, we propose to adopt one single position for DM-RS in frequency domain.</w:t>
      </w:r>
    </w:p>
    <w:p w14:paraId="17076D11" w14:textId="2D23A4AF" w:rsidR="003203FB" w:rsidRDefault="003203FB" w:rsidP="00660C8B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Therefore, we propose the following:</w:t>
      </w:r>
    </w:p>
    <w:p w14:paraId="43AF38C3" w14:textId="77777777" w:rsidR="003203FB" w:rsidRPr="00660C8B" w:rsidRDefault="003203FB" w:rsidP="003203FB">
      <w:pPr>
        <w:pStyle w:val="BodyText"/>
        <w:rPr>
          <w:rFonts w:ascii="Times New Roman" w:hAnsi="Times New Roman"/>
          <w:b/>
        </w:rPr>
      </w:pPr>
      <w:r w:rsidRPr="00660C8B">
        <w:rPr>
          <w:rFonts w:ascii="Times New Roman" w:hAnsi="Times New Roman"/>
          <w:b/>
          <w:lang w:val="en-US"/>
        </w:rPr>
        <w:t>Proposals:</w:t>
      </w:r>
    </w:p>
    <w:p w14:paraId="4B71A58A" w14:textId="130F9786" w:rsidR="003203FB" w:rsidRPr="003203FB" w:rsidRDefault="003203FB" w:rsidP="00F4169E">
      <w:pPr>
        <w:pStyle w:val="BodyText"/>
        <w:numPr>
          <w:ilvl w:val="0"/>
          <w:numId w:val="23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mapping of the </w:t>
      </w:r>
      <w:r w:rsidRPr="00F4169E">
        <w:rPr>
          <w:rFonts w:ascii="Times New Roman" w:hAnsi="Times New Roman"/>
          <w:i/>
        </w:rPr>
        <w:t>DM-RS</w:t>
      </w:r>
      <w:r>
        <w:rPr>
          <w:rFonts w:ascii="Times New Roman" w:hAnsi="Times New Roman"/>
          <w:i/>
        </w:rPr>
        <w:t xml:space="preserve"> </w:t>
      </w:r>
      <w:r w:rsidR="007227B4">
        <w:rPr>
          <w:rFonts w:ascii="Times New Roman" w:hAnsi="Times New Roman"/>
          <w:i/>
        </w:rPr>
        <w:t>REs</w:t>
      </w:r>
      <w:r>
        <w:rPr>
          <w:rFonts w:ascii="Times New Roman" w:hAnsi="Times New Roman"/>
          <w:i/>
        </w:rPr>
        <w:t xml:space="preserve"> per PRB in frequency domain for 1-symbol PUCCH for more than 2 bits is fixed.</w:t>
      </w:r>
    </w:p>
    <w:p w14:paraId="181367A9" w14:textId="28A0FA0B" w:rsidR="003203FB" w:rsidRPr="00F4169E" w:rsidRDefault="003203FB" w:rsidP="00F4169E">
      <w:pPr>
        <w:pStyle w:val="BodyText"/>
        <w:numPr>
          <w:ilvl w:val="0"/>
          <w:numId w:val="23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The DM-RS sequences for</w:t>
      </w:r>
      <w:r w:rsidR="0057045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PUSCH is used as the base-line for DM-RS sequences for short PUCCH for more than 2 bits. </w:t>
      </w:r>
    </w:p>
    <w:p w14:paraId="21061F14" w14:textId="77777777" w:rsidR="003203FB" w:rsidRDefault="003203FB" w:rsidP="00F4169E">
      <w:pPr>
        <w:pStyle w:val="BodyText"/>
        <w:keepNext/>
        <w:jc w:val="center"/>
      </w:pPr>
      <w:r w:rsidRPr="003203FB">
        <w:rPr>
          <w:noProof/>
          <w:lang w:val="sv-SE" w:eastAsia="sv-SE"/>
        </w:rPr>
        <w:drawing>
          <wp:inline distT="0" distB="0" distL="0" distR="0" wp14:anchorId="1E645FBE" wp14:editId="2D3A1C3E">
            <wp:extent cx="2901600" cy="1418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600" cy="141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26C30" w14:textId="17A01C86" w:rsidR="003203FB" w:rsidRDefault="003203FB" w:rsidP="00AC780C">
      <w:pPr>
        <w:pStyle w:val="Caption"/>
        <w:rPr>
          <w:rFonts w:ascii="Times New Roman" w:hAnsi="Times New Roman"/>
        </w:rPr>
      </w:pPr>
      <w:bookmarkStart w:id="75" w:name="_Ref485298369"/>
      <w:r w:rsidRPr="00F4169E">
        <w:rPr>
          <w:rFonts w:ascii="Times New Roman" w:hAnsi="Times New Roman"/>
        </w:rPr>
        <w:t xml:space="preserve">Figure </w:t>
      </w:r>
      <w:r w:rsidRPr="00AC780C">
        <w:rPr>
          <w:rFonts w:ascii="Times New Roman" w:hAnsi="Times New Roman"/>
        </w:rPr>
        <w:fldChar w:fldCharType="begin"/>
      </w:r>
      <w:r w:rsidRPr="00F4169E">
        <w:rPr>
          <w:rFonts w:ascii="Times New Roman" w:hAnsi="Times New Roman"/>
        </w:rPr>
        <w:instrText xml:space="preserve"> SEQ Figure \* ARABIC </w:instrText>
      </w:r>
      <w:r w:rsidRPr="00AC780C">
        <w:rPr>
          <w:rFonts w:ascii="Times New Roman" w:hAnsi="Times New Roman"/>
        </w:rPr>
        <w:fldChar w:fldCharType="separate"/>
      </w:r>
      <w:r w:rsidR="00945C02">
        <w:rPr>
          <w:rFonts w:ascii="Times New Roman" w:hAnsi="Times New Roman"/>
          <w:noProof/>
        </w:rPr>
        <w:t>8</w:t>
      </w:r>
      <w:r w:rsidRPr="00AC780C">
        <w:rPr>
          <w:rFonts w:ascii="Times New Roman" w:hAnsi="Times New Roman"/>
        </w:rPr>
        <w:fldChar w:fldCharType="end"/>
      </w:r>
      <w:bookmarkEnd w:id="75"/>
      <w:r w:rsidRPr="00AC780C">
        <w:rPr>
          <w:rFonts w:ascii="Times New Roman" w:hAnsi="Times New Roman"/>
        </w:rPr>
        <w:t xml:space="preserve">: </w:t>
      </w:r>
      <w:r w:rsidRPr="003203FB">
        <w:rPr>
          <w:rFonts w:ascii="Times New Roman" w:hAnsi="Times New Roman"/>
        </w:rPr>
        <w:t>Illustration</w:t>
      </w:r>
      <w:r w:rsidRPr="00E911C0">
        <w:rPr>
          <w:rFonts w:ascii="Times New Roman" w:hAnsi="Times New Roman"/>
        </w:rPr>
        <w:t xml:space="preserve"> of DMRS mapping on a PRB for more than 1-2 UCI bits for 1-symbols PUCCH</w:t>
      </w:r>
      <w:r>
        <w:rPr>
          <w:rFonts w:ascii="Times New Roman" w:hAnsi="Times New Roman"/>
        </w:rPr>
        <w:t xml:space="preserve"> with 1/3 density assuming different sub-carrier mapping within a PRB</w:t>
      </w:r>
    </w:p>
    <w:p w14:paraId="51617AFB" w14:textId="77777777" w:rsidR="00C01F33" w:rsidRDefault="00C01F33" w:rsidP="00CE0424">
      <w:pPr>
        <w:pStyle w:val="Heading1"/>
      </w:pPr>
      <w:r w:rsidRPr="00CE0424">
        <w:t>Conclusion</w:t>
      </w:r>
    </w:p>
    <w:p w14:paraId="23B7D204" w14:textId="385A5D40" w:rsidR="006D6D0E" w:rsidRDefault="006D6D0E" w:rsidP="006D6D0E">
      <w:pPr>
        <w:rPr>
          <w:rFonts w:ascii="Times New Roman" w:eastAsia="MS Mincho" w:hAnsi="Times New Roman"/>
          <w:iCs/>
          <w:lang w:val="en-US" w:eastAsia="ja-JP"/>
        </w:rPr>
      </w:pPr>
      <w:r w:rsidRPr="00F141ED">
        <w:rPr>
          <w:rFonts w:ascii="Times New Roman" w:eastAsia="MS Mincho" w:hAnsi="Times New Roman"/>
          <w:iCs/>
          <w:lang w:val="en-US" w:eastAsia="ja-JP"/>
        </w:rPr>
        <w:t>In this contribution</w:t>
      </w:r>
      <w:r w:rsidR="00660C8B">
        <w:rPr>
          <w:rFonts w:ascii="Times New Roman" w:eastAsia="MS Mincho" w:hAnsi="Times New Roman"/>
          <w:iCs/>
          <w:lang w:val="en-US" w:eastAsia="ja-JP"/>
        </w:rPr>
        <w:t>,</w:t>
      </w:r>
      <w:r w:rsidRPr="00F141ED">
        <w:rPr>
          <w:rFonts w:ascii="Times New Roman" w:eastAsia="MS Mincho" w:hAnsi="Times New Roman"/>
          <w:iCs/>
          <w:lang w:val="en-US" w:eastAsia="ja-JP"/>
        </w:rPr>
        <w:t xml:space="preserve"> we </w:t>
      </w:r>
      <w:r>
        <w:rPr>
          <w:rFonts w:ascii="Times New Roman" w:eastAsia="MS Mincho" w:hAnsi="Times New Roman"/>
          <w:iCs/>
          <w:lang w:val="en-US" w:eastAsia="ja-JP"/>
        </w:rPr>
        <w:t>investigated and discussed the remaining details on 1-symbol PUCCH structure for transmission of more than 2 UCI bits including the corresponding DMRS density and PRB size and mapping. Based on this study we</w:t>
      </w:r>
      <w:r w:rsidR="00393F06">
        <w:rPr>
          <w:rFonts w:ascii="Times New Roman" w:eastAsia="MS Mincho" w:hAnsi="Times New Roman"/>
          <w:iCs/>
          <w:lang w:val="en-US" w:eastAsia="ja-JP"/>
        </w:rPr>
        <w:t xml:space="preserve"> made the following observations and </w:t>
      </w:r>
      <w:r>
        <w:rPr>
          <w:rFonts w:ascii="Times New Roman" w:eastAsia="MS Mincho" w:hAnsi="Times New Roman"/>
          <w:iCs/>
          <w:lang w:val="en-US" w:eastAsia="ja-JP"/>
        </w:rPr>
        <w:t>propose the following:</w:t>
      </w:r>
    </w:p>
    <w:p w14:paraId="35AB9060" w14:textId="77777777" w:rsidR="00393F06" w:rsidRPr="00A65BE6" w:rsidRDefault="00393F06" w:rsidP="00393F06">
      <w:pPr>
        <w:pStyle w:val="BodyText"/>
        <w:rPr>
          <w:rFonts w:ascii="Times New Roman" w:hAnsi="Times New Roman"/>
          <w:b/>
        </w:rPr>
      </w:pPr>
      <w:r w:rsidRPr="00A65BE6">
        <w:rPr>
          <w:rFonts w:ascii="Times New Roman" w:hAnsi="Times New Roman"/>
          <w:b/>
        </w:rPr>
        <w:t>Observations:</w:t>
      </w:r>
    </w:p>
    <w:p w14:paraId="11CE727E" w14:textId="77777777" w:rsidR="00393F06" w:rsidRPr="00D074CD" w:rsidRDefault="00393F06" w:rsidP="00393F0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D074CD">
        <w:rPr>
          <w:rFonts w:ascii="Times New Roman" w:hAnsi="Times New Roman"/>
          <w:i/>
        </w:rPr>
        <w:t>With contiguous PRB allocation (1-6), the (power-adjusted) operating SNR is improved by increasing the number of PRBs</w:t>
      </w:r>
    </w:p>
    <w:p w14:paraId="66E227AC" w14:textId="77777777" w:rsidR="00393F06" w:rsidRPr="00660C8B" w:rsidRDefault="00393F06" w:rsidP="00393F0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>With non-contiguous PRB allocation (1-6), the (power-adjusted) operating SNR is not necessarily improved by increasing the number of PRBs.</w:t>
      </w:r>
    </w:p>
    <w:p w14:paraId="380B076B" w14:textId="31280204" w:rsidR="00393F06" w:rsidRPr="00D074CD" w:rsidRDefault="00393F06" w:rsidP="00393F0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D074CD">
        <w:rPr>
          <w:rFonts w:ascii="Times New Roman" w:hAnsi="Times New Roman"/>
          <w:i/>
        </w:rPr>
        <w:t xml:space="preserve">Significant gains in the (power-adjusted) operating SNR with non-contiguous allocation compared to contiguous allocation. </w:t>
      </w:r>
    </w:p>
    <w:p w14:paraId="1A285DD4" w14:textId="77777777" w:rsidR="00393F06" w:rsidRPr="00A65BE6" w:rsidRDefault="00393F06" w:rsidP="00393F0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D074CD">
        <w:rPr>
          <w:rFonts w:ascii="Times New Roman" w:hAnsi="Times New Roman"/>
          <w:i/>
          <w:lang w:val="en-US"/>
        </w:rPr>
        <w:t>Utilizing DMRS OH 1/3 provides</w:t>
      </w:r>
      <w:r w:rsidRPr="00A65BE6">
        <w:rPr>
          <w:rFonts w:ascii="Times New Roman" w:hAnsi="Times New Roman"/>
          <w:i/>
          <w:lang w:val="en-US"/>
        </w:rPr>
        <w:t xml:space="preserve"> an overall good performance. </w:t>
      </w:r>
    </w:p>
    <w:p w14:paraId="19A44C35" w14:textId="01A9BA8F" w:rsidR="00393F06" w:rsidRPr="00A65BE6" w:rsidRDefault="00393F06" w:rsidP="00393F06">
      <w:pPr>
        <w:pStyle w:val="BodyText"/>
        <w:numPr>
          <w:ilvl w:val="1"/>
          <w:numId w:val="19"/>
        </w:numPr>
        <w:rPr>
          <w:rFonts w:ascii="Times New Roman" w:hAnsi="Times New Roman"/>
          <w:i/>
        </w:rPr>
      </w:pPr>
      <w:r w:rsidRPr="00A65BE6">
        <w:rPr>
          <w:rFonts w:ascii="Times New Roman" w:hAnsi="Times New Roman"/>
          <w:i/>
        </w:rPr>
        <w:t>U</w:t>
      </w:r>
      <w:r>
        <w:rPr>
          <w:rFonts w:ascii="Times New Roman" w:hAnsi="Times New Roman"/>
          <w:i/>
          <w:lang w:val="en-US"/>
        </w:rPr>
        <w:t>tiliz</w:t>
      </w:r>
      <w:r w:rsidRPr="00A65BE6">
        <w:rPr>
          <w:rFonts w:ascii="Times New Roman" w:hAnsi="Times New Roman"/>
          <w:i/>
          <w:lang w:val="en-US"/>
        </w:rPr>
        <w:t xml:space="preserve">ing DMRS OH 1/3 achieves best </w:t>
      </w:r>
      <w:r>
        <w:rPr>
          <w:rFonts w:ascii="Times New Roman" w:hAnsi="Times New Roman"/>
          <w:i/>
          <w:lang w:val="en-US"/>
        </w:rPr>
        <w:t xml:space="preserve">(power-adjusted) </w:t>
      </w:r>
      <w:r w:rsidRPr="00A65BE6">
        <w:rPr>
          <w:rFonts w:ascii="Times New Roman" w:hAnsi="Times New Roman"/>
          <w:i/>
          <w:lang w:val="en-US"/>
        </w:rPr>
        <w:t>operating SNR for 5</w:t>
      </w:r>
      <w:r>
        <w:rPr>
          <w:rFonts w:ascii="Times New Roman" w:hAnsi="Times New Roman"/>
          <w:i/>
          <w:lang w:val="en-US"/>
        </w:rPr>
        <w:t>-2</w:t>
      </w:r>
      <w:r w:rsidRPr="00A65BE6">
        <w:rPr>
          <w:rFonts w:ascii="Times New Roman" w:hAnsi="Times New Roman"/>
          <w:i/>
          <w:lang w:val="en-US"/>
        </w:rPr>
        <w:t xml:space="preserve">0 UCI bits </w:t>
      </w:r>
    </w:p>
    <w:p w14:paraId="71AA9904" w14:textId="3B9F807C" w:rsidR="00393F06" w:rsidRPr="00460DEB" w:rsidRDefault="00393F06" w:rsidP="00460DEB">
      <w:pPr>
        <w:pStyle w:val="BodyText"/>
        <w:numPr>
          <w:ilvl w:val="1"/>
          <w:numId w:val="19"/>
        </w:numPr>
        <w:rPr>
          <w:rFonts w:ascii="Times New Roman" w:eastAsia="MS Mincho" w:hAnsi="Times New Roman"/>
          <w:iCs/>
          <w:lang w:eastAsia="ja-JP"/>
        </w:rPr>
      </w:pPr>
      <w:r w:rsidRPr="00A65BE6">
        <w:rPr>
          <w:rFonts w:ascii="Times New Roman" w:hAnsi="Times New Roman"/>
          <w:i/>
        </w:rPr>
        <w:t>U</w:t>
      </w:r>
      <w:r w:rsidRPr="00A65BE6">
        <w:rPr>
          <w:rFonts w:ascii="Times New Roman" w:hAnsi="Times New Roman"/>
          <w:i/>
          <w:lang w:val="en-US"/>
        </w:rPr>
        <w:t xml:space="preserve">tilizing DMRS OH 1/4 achieves best </w:t>
      </w:r>
      <w:r>
        <w:rPr>
          <w:rFonts w:ascii="Times New Roman" w:hAnsi="Times New Roman"/>
          <w:i/>
          <w:lang w:val="en-US"/>
        </w:rPr>
        <w:t xml:space="preserve">(power-adjusted) </w:t>
      </w:r>
      <w:r w:rsidRPr="00A65BE6">
        <w:rPr>
          <w:rFonts w:ascii="Times New Roman" w:hAnsi="Times New Roman"/>
          <w:i/>
          <w:lang w:val="en-US"/>
        </w:rPr>
        <w:t xml:space="preserve">operating SNR </w:t>
      </w:r>
      <w:r>
        <w:rPr>
          <w:rFonts w:ascii="Times New Roman" w:hAnsi="Times New Roman"/>
          <w:i/>
          <w:lang w:val="en-US"/>
        </w:rPr>
        <w:t xml:space="preserve">for </w:t>
      </w:r>
      <w:r w:rsidRPr="00A65BE6">
        <w:rPr>
          <w:rFonts w:ascii="Times New Roman" w:hAnsi="Times New Roman"/>
          <w:i/>
          <w:lang w:val="en-US"/>
        </w:rPr>
        <w:t>30 UCI bits</w:t>
      </w:r>
      <w:r>
        <w:rPr>
          <w:rFonts w:ascii="Times New Roman" w:hAnsi="Times New Roman"/>
          <w:i/>
          <w:lang w:val="en-US"/>
        </w:rPr>
        <w:t>.</w:t>
      </w:r>
      <w:r w:rsidRPr="00A65BE6">
        <w:rPr>
          <w:rFonts w:ascii="Times New Roman" w:hAnsi="Times New Roman"/>
          <w:i/>
          <w:lang w:val="en-US"/>
        </w:rPr>
        <w:t xml:space="preserve"> </w:t>
      </w:r>
      <w:bookmarkStart w:id="76" w:name="_GoBack"/>
      <w:bookmarkEnd w:id="76"/>
    </w:p>
    <w:p w14:paraId="5E00AD55" w14:textId="2A13F330" w:rsidR="006D6D0E" w:rsidRDefault="006D6D0E" w:rsidP="006D6D0E">
      <w:pPr>
        <w:pStyle w:val="BodyText"/>
        <w:rPr>
          <w:rFonts w:ascii="Times New Roman" w:hAnsi="Times New Roman"/>
          <w:b/>
          <w:lang w:val="en-US"/>
        </w:rPr>
      </w:pPr>
      <w:r w:rsidRPr="00A65BE6">
        <w:rPr>
          <w:rFonts w:ascii="Times New Roman" w:hAnsi="Times New Roman"/>
          <w:b/>
          <w:lang w:val="en-US"/>
        </w:rPr>
        <w:t>Proposal</w:t>
      </w:r>
      <w:r>
        <w:rPr>
          <w:rFonts w:ascii="Times New Roman" w:hAnsi="Times New Roman"/>
          <w:b/>
          <w:lang w:val="en-US"/>
        </w:rPr>
        <w:t>s</w:t>
      </w:r>
      <w:r w:rsidRPr="00A65BE6">
        <w:rPr>
          <w:rFonts w:ascii="Times New Roman" w:hAnsi="Times New Roman"/>
          <w:b/>
          <w:lang w:val="en-US"/>
        </w:rPr>
        <w:t>:</w:t>
      </w:r>
    </w:p>
    <w:p w14:paraId="29664E61" w14:textId="3A52300A" w:rsidR="00F4169E" w:rsidRPr="00660C8B" w:rsidRDefault="00F4169E" w:rsidP="00F4169E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 xml:space="preserve">Only DM-RS overhead of 1/3 </w:t>
      </w:r>
      <w:r>
        <w:rPr>
          <w:rFonts w:ascii="Times New Roman" w:hAnsi="Times New Roman"/>
          <w:i/>
        </w:rPr>
        <w:t>per PRB is supported</w:t>
      </w:r>
      <w:r w:rsidRPr="00660C8B">
        <w:rPr>
          <w:rFonts w:ascii="Times New Roman" w:hAnsi="Times New Roman"/>
          <w:i/>
        </w:rPr>
        <w:t xml:space="preserve"> for 1-symbol PUCCH for more than 2 UCI bits.</w:t>
      </w:r>
    </w:p>
    <w:p w14:paraId="54D9A0F3" w14:textId="77777777" w:rsidR="00F4169E" w:rsidRPr="00660C8B" w:rsidRDefault="00F4169E" w:rsidP="00F4169E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>Non-contiguous PRB allocation is the baseline assumption for 1-symbol PUCCH for more than 2 UCI bits.</w:t>
      </w:r>
    </w:p>
    <w:p w14:paraId="3C006F95" w14:textId="77777777" w:rsidR="00F4169E" w:rsidRDefault="00F4169E" w:rsidP="00F4169E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>Number of allocated PRBs for 1-symbol PUCCH for more than 2 UCI bits depends on the UCI size.</w:t>
      </w:r>
    </w:p>
    <w:p w14:paraId="77C570C8" w14:textId="77777777" w:rsidR="00F4169E" w:rsidRDefault="00F4169E" w:rsidP="00F4169E">
      <w:pPr>
        <w:pStyle w:val="BodyText"/>
        <w:ind w:left="720"/>
        <w:rPr>
          <w:rFonts w:ascii="Times New Roman" w:hAnsi="Times New Roman"/>
          <w:i/>
        </w:rPr>
      </w:pPr>
    </w:p>
    <w:p w14:paraId="60CB1F62" w14:textId="77777777" w:rsidR="007227B4" w:rsidRPr="003203FB" w:rsidRDefault="007227B4" w:rsidP="007227B4">
      <w:pPr>
        <w:pStyle w:val="BodyText"/>
        <w:numPr>
          <w:ilvl w:val="0"/>
          <w:numId w:val="23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lastRenderedPageBreak/>
        <w:t xml:space="preserve">The mapping of the </w:t>
      </w:r>
      <w:r w:rsidRPr="00F4169E">
        <w:rPr>
          <w:rFonts w:ascii="Times New Roman" w:hAnsi="Times New Roman"/>
          <w:i/>
        </w:rPr>
        <w:t>DM-RS</w:t>
      </w:r>
      <w:r>
        <w:rPr>
          <w:rFonts w:ascii="Times New Roman" w:hAnsi="Times New Roman"/>
          <w:i/>
        </w:rPr>
        <w:t xml:space="preserve"> REs per PRB in frequency domain for 1-symbol PUCCH for more than 2 bits is fixed.</w:t>
      </w:r>
    </w:p>
    <w:p w14:paraId="6B7FDE1F" w14:textId="7110DFAC" w:rsidR="007227B4" w:rsidRPr="00F4169E" w:rsidRDefault="007227B4" w:rsidP="007227B4">
      <w:pPr>
        <w:pStyle w:val="BodyText"/>
        <w:numPr>
          <w:ilvl w:val="0"/>
          <w:numId w:val="23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DM-RS sequences for PUSCH is used as the base-line for DM-RS sequences for short PUCCH for more than 2 bits. </w:t>
      </w:r>
    </w:p>
    <w:p w14:paraId="7E24D454" w14:textId="77777777" w:rsidR="00F507D1" w:rsidRPr="00D074CD" w:rsidRDefault="00F507D1" w:rsidP="0009033B">
      <w:pPr>
        <w:pStyle w:val="Heading1"/>
      </w:pPr>
      <w:r w:rsidRPr="00D074CD">
        <w:t>References</w:t>
      </w:r>
    </w:p>
    <w:p w14:paraId="254A2113" w14:textId="7DD8E3EC" w:rsidR="00B641CC" w:rsidRPr="00B641CC" w:rsidRDefault="00B641CC" w:rsidP="00B641CC">
      <w:pPr>
        <w:pStyle w:val="Reference"/>
        <w:rPr>
          <w:lang w:val="en-US"/>
        </w:rPr>
      </w:pPr>
      <w:bookmarkStart w:id="77" w:name="_Ref485296316"/>
      <w:bookmarkStart w:id="78" w:name="_Ref485295645"/>
      <w:bookmarkStart w:id="79" w:name="_Ref481400987"/>
      <w:r w:rsidRPr="00D074CD">
        <w:rPr>
          <w:lang w:val="en-US"/>
        </w:rPr>
        <w:t xml:space="preserve">Chairman Note’s </w:t>
      </w:r>
      <w:r>
        <w:rPr>
          <w:lang w:val="en-US"/>
        </w:rPr>
        <w:t>3GPP RAN1#88bis</w:t>
      </w:r>
      <w:bookmarkEnd w:id="77"/>
    </w:p>
    <w:p w14:paraId="1DFD044F" w14:textId="7E8A9384" w:rsidR="00BB1283" w:rsidRPr="00BB1283" w:rsidRDefault="00BB1283" w:rsidP="00BB1283">
      <w:pPr>
        <w:pStyle w:val="Reference"/>
        <w:rPr>
          <w:lang w:val="en-US"/>
        </w:rPr>
      </w:pPr>
      <w:bookmarkStart w:id="80" w:name="_Ref485296339"/>
      <w:r w:rsidRPr="00D074CD">
        <w:rPr>
          <w:lang w:val="en-US"/>
        </w:rPr>
        <w:t xml:space="preserve">Chairman Note’s </w:t>
      </w:r>
      <w:r>
        <w:rPr>
          <w:lang w:val="en-US"/>
        </w:rPr>
        <w:t>3GPP RAN1#89</w:t>
      </w:r>
      <w:bookmarkEnd w:id="78"/>
      <w:bookmarkEnd w:id="80"/>
    </w:p>
    <w:bookmarkEnd w:id="79"/>
    <w:p w14:paraId="276593BF" w14:textId="255B0461" w:rsidR="00AF7445" w:rsidRDefault="00660C8B" w:rsidP="00F4169E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6E71CA9B" w14:textId="2A4D43A9" w:rsidR="00660C8B" w:rsidRPr="00E911C0" w:rsidRDefault="00660C8B" w:rsidP="00660C8B">
      <w:pPr>
        <w:pStyle w:val="Caption"/>
        <w:keepNext/>
        <w:rPr>
          <w:rFonts w:ascii="Times New Roman" w:hAnsi="Times New Roman"/>
        </w:rPr>
      </w:pPr>
      <w:bookmarkStart w:id="81" w:name="_Ref489038020"/>
      <w:r w:rsidRPr="00E911C0">
        <w:rPr>
          <w:rFonts w:ascii="Times New Roman" w:hAnsi="Times New Roman"/>
        </w:rPr>
        <w:t xml:space="preserve">Table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Table \* ARABIC </w:instrText>
      </w:r>
      <w:r w:rsidRPr="00E911C0">
        <w:rPr>
          <w:rFonts w:ascii="Times New Roman" w:hAnsi="Times New Roman"/>
        </w:rPr>
        <w:fldChar w:fldCharType="separate"/>
      </w:r>
      <w:r w:rsidR="00945C02">
        <w:rPr>
          <w:rFonts w:ascii="Times New Roman" w:hAnsi="Times New Roman"/>
          <w:noProof/>
        </w:rPr>
        <w:t>1</w:t>
      </w:r>
      <w:r w:rsidRPr="00E911C0">
        <w:rPr>
          <w:rFonts w:ascii="Times New Roman" w:hAnsi="Times New Roman"/>
        </w:rPr>
        <w:fldChar w:fldCharType="end"/>
      </w:r>
      <w:bookmarkEnd w:id="81"/>
      <w:r w:rsidRPr="00E911C0">
        <w:rPr>
          <w:rFonts w:ascii="Times New Roman" w:hAnsi="Times New Roman"/>
        </w:rPr>
        <w:t>: Simulation assumptions for 1-symbol PUCCH for more than 2 bits UCI</w:t>
      </w:r>
    </w:p>
    <w:tbl>
      <w:tblPr>
        <w:tblStyle w:val="GridTable4-Accent5"/>
        <w:tblW w:w="0" w:type="auto"/>
        <w:jc w:val="center"/>
        <w:tblLook w:val="04A0" w:firstRow="1" w:lastRow="0" w:firstColumn="1" w:lastColumn="0" w:noHBand="0" w:noVBand="1"/>
      </w:tblPr>
      <w:tblGrid>
        <w:gridCol w:w="3639"/>
        <w:gridCol w:w="3639"/>
      </w:tblGrid>
      <w:tr w:rsidR="00660C8B" w:rsidRPr="001E0EAD" w14:paraId="4319A290" w14:textId="77777777" w:rsidTr="003D1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1E769193" w14:textId="77777777" w:rsidR="00660C8B" w:rsidRPr="00725850" w:rsidRDefault="00660C8B" w:rsidP="003D1BAF">
            <w:pPr>
              <w:pStyle w:val="BodyText"/>
              <w:jc w:val="center"/>
              <w:rPr>
                <w:rFonts w:ascii="Times New Roman" w:hAnsi="Times New Roman"/>
              </w:rPr>
            </w:pPr>
            <w:r w:rsidRPr="00725850">
              <w:rPr>
                <w:rFonts w:ascii="Times New Roman" w:hAnsi="Times New Roman"/>
              </w:rPr>
              <w:t>Parameter</w:t>
            </w:r>
          </w:p>
        </w:tc>
        <w:tc>
          <w:tcPr>
            <w:tcW w:w="3639" w:type="dxa"/>
          </w:tcPr>
          <w:p w14:paraId="45BB7238" w14:textId="77777777" w:rsidR="00660C8B" w:rsidRPr="00725850" w:rsidRDefault="00660C8B" w:rsidP="003D1BAF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725850">
              <w:rPr>
                <w:rFonts w:ascii="Times New Roman" w:hAnsi="Times New Roman"/>
              </w:rPr>
              <w:t>Value</w:t>
            </w:r>
          </w:p>
        </w:tc>
      </w:tr>
      <w:tr w:rsidR="00660C8B" w:rsidRPr="001E0EAD" w14:paraId="0C73BD50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497E4E72" w14:textId="77777777" w:rsidR="00660C8B" w:rsidRPr="00B641CC" w:rsidRDefault="00660C8B" w:rsidP="003D1BAF">
            <w:pPr>
              <w:pStyle w:val="BodyText"/>
              <w:jc w:val="left"/>
              <w:rPr>
                <w:rFonts w:ascii="Times New Roman" w:hAnsi="Times New Roman"/>
                <w:b w:val="0"/>
              </w:rPr>
            </w:pPr>
            <w:r w:rsidRPr="00EC2B56"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3639" w:type="dxa"/>
          </w:tcPr>
          <w:p w14:paraId="0D9446FB" w14:textId="77777777" w:rsidR="00660C8B" w:rsidRPr="00725850" w:rsidRDefault="00660C8B" w:rsidP="003D1BAF">
            <w:pPr>
              <w:pStyle w:val="Body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GHz</w:t>
            </w:r>
          </w:p>
        </w:tc>
      </w:tr>
      <w:tr w:rsidR="00660C8B" w:rsidRPr="001E0EAD" w14:paraId="57515940" w14:textId="77777777" w:rsidTr="003D1BAF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4F326D65" w14:textId="77777777" w:rsidR="00660C8B" w:rsidRPr="00B641CC" w:rsidRDefault="00660C8B" w:rsidP="003D1BAF">
            <w:pPr>
              <w:pStyle w:val="BodyText"/>
              <w:jc w:val="left"/>
              <w:rPr>
                <w:rFonts w:ascii="Times New Roman" w:hAnsi="Times New Roman"/>
                <w:b w:val="0"/>
              </w:rPr>
            </w:pPr>
            <w:r w:rsidRPr="00EC2B56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3639" w:type="dxa"/>
          </w:tcPr>
          <w:p w14:paraId="5C9B9288" w14:textId="77777777" w:rsidR="00660C8B" w:rsidRDefault="00660C8B" w:rsidP="003D1BAF">
            <w:pPr>
              <w:pStyle w:val="Body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MHz</w:t>
            </w:r>
          </w:p>
        </w:tc>
      </w:tr>
      <w:tr w:rsidR="00660C8B" w:rsidRPr="001E0EAD" w14:paraId="006173F9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66D9D107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UCI bits</w:t>
            </w:r>
          </w:p>
        </w:tc>
        <w:tc>
          <w:tcPr>
            <w:tcW w:w="3639" w:type="dxa"/>
          </w:tcPr>
          <w:p w14:paraId="4D34DF25" w14:textId="77777777" w:rsidR="00660C8B" w:rsidRPr="006D2728" w:rsidRDefault="00660C8B" w:rsidP="003D1BAF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5, 10, 20, 30 bits</w:t>
            </w:r>
          </w:p>
        </w:tc>
      </w:tr>
      <w:tr w:rsidR="00660C8B" w:rsidRPr="001E0EAD" w14:paraId="47657306" w14:textId="77777777" w:rsidTr="003D1BAF">
        <w:trPr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35AACFA7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CRC bits</w:t>
            </w:r>
          </w:p>
        </w:tc>
        <w:tc>
          <w:tcPr>
            <w:tcW w:w="3639" w:type="dxa"/>
          </w:tcPr>
          <w:p w14:paraId="74ED1C59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 xml:space="preserve">3+ 8 bits </w:t>
            </w:r>
          </w:p>
        </w:tc>
      </w:tr>
      <w:tr w:rsidR="00660C8B" w:rsidRPr="001E0EAD" w14:paraId="534ADA2A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19FA8E37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Channel coding</w:t>
            </w:r>
          </w:p>
        </w:tc>
        <w:tc>
          <w:tcPr>
            <w:tcW w:w="3639" w:type="dxa"/>
          </w:tcPr>
          <w:p w14:paraId="3C2E9013" w14:textId="77777777" w:rsidR="00660C8B" w:rsidRPr="006D2728" w:rsidRDefault="00660C8B" w:rsidP="003D1BAF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3-11 UCI bits: LTE RM/RM-dual</w:t>
            </w:r>
          </w:p>
          <w:p w14:paraId="6159F64D" w14:textId="77777777" w:rsidR="00660C8B" w:rsidRPr="006D2728" w:rsidRDefault="00660C8B" w:rsidP="003D1BAF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More than 11 UCI bits: Polar codes</w:t>
            </w:r>
          </w:p>
        </w:tc>
      </w:tr>
      <w:tr w:rsidR="00660C8B" w:rsidRPr="001E0EAD" w14:paraId="0C5F56B7" w14:textId="77777777" w:rsidTr="003D1BAF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79A05033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Modulation</w:t>
            </w:r>
          </w:p>
        </w:tc>
        <w:tc>
          <w:tcPr>
            <w:tcW w:w="3639" w:type="dxa"/>
          </w:tcPr>
          <w:p w14:paraId="1631B7A8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QPSK</w:t>
            </w:r>
          </w:p>
        </w:tc>
      </w:tr>
      <w:tr w:rsidR="00660C8B" w:rsidRPr="001E0EAD" w14:paraId="4499882A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408E642D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#PRB for 1-symbol PUCCH</w:t>
            </w:r>
          </w:p>
        </w:tc>
        <w:tc>
          <w:tcPr>
            <w:tcW w:w="3639" w:type="dxa"/>
          </w:tcPr>
          <w:p w14:paraId="31A5E6F1" w14:textId="77777777" w:rsidR="00660C8B" w:rsidRPr="006D2728" w:rsidRDefault="00660C8B" w:rsidP="003D1BAF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1, </w:t>
            </w:r>
            <w:r w:rsidRPr="006D2728">
              <w:rPr>
                <w:rFonts w:ascii="Times New Roman" w:hAnsi="Times New Roman"/>
              </w:rPr>
              <w:t>2, 4, 6</w:t>
            </w:r>
          </w:p>
        </w:tc>
      </w:tr>
      <w:tr w:rsidR="00660C8B" w:rsidRPr="001E0EAD" w14:paraId="38D68E0E" w14:textId="77777777" w:rsidTr="003D1BAF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51097A37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PRB and subcarrier allocation</w:t>
            </w:r>
          </w:p>
        </w:tc>
        <w:tc>
          <w:tcPr>
            <w:tcW w:w="3639" w:type="dxa"/>
          </w:tcPr>
          <w:p w14:paraId="73A26A57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Contiguous and non-contiguous</w:t>
            </w:r>
            <w:r>
              <w:rPr>
                <w:rFonts w:ascii="Times New Roman" w:hAnsi="Times New Roman"/>
              </w:rPr>
              <w:t xml:space="preserve"> (well separated) </w:t>
            </w:r>
            <w:r w:rsidRPr="006D2728">
              <w:rPr>
                <w:rFonts w:ascii="Times New Roman" w:hAnsi="Times New Roman"/>
              </w:rPr>
              <w:t>over allocated PRBs</w:t>
            </w:r>
            <w:r>
              <w:rPr>
                <w:rFonts w:ascii="Times New Roman" w:hAnsi="Times New Roman"/>
              </w:rPr>
              <w:t xml:space="preserve">. </w:t>
            </w:r>
          </w:p>
        </w:tc>
      </w:tr>
      <w:tr w:rsidR="00143347" w:rsidRPr="001E0EAD" w14:paraId="2B251FD6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59EFCBBC" w14:textId="7498B922" w:rsidR="00143347" w:rsidRPr="007227B4" w:rsidRDefault="00143347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143347">
              <w:rPr>
                <w:rFonts w:ascii="Times New Roman" w:hAnsi="Times New Roman"/>
              </w:rPr>
              <w:t>DM</w:t>
            </w:r>
            <w:r>
              <w:rPr>
                <w:rFonts w:ascii="Times New Roman" w:hAnsi="Times New Roman"/>
                <w:b w:val="0"/>
              </w:rPr>
              <w:t>-</w:t>
            </w:r>
            <w:r w:rsidRPr="00143347">
              <w:rPr>
                <w:rFonts w:ascii="Times New Roman" w:hAnsi="Times New Roman"/>
              </w:rPr>
              <w:t>RS type</w:t>
            </w:r>
          </w:p>
        </w:tc>
        <w:tc>
          <w:tcPr>
            <w:tcW w:w="3639" w:type="dxa"/>
          </w:tcPr>
          <w:p w14:paraId="5F67C609" w14:textId="1718668B" w:rsidR="00143347" w:rsidRPr="006D2728" w:rsidRDefault="00143347" w:rsidP="003D1BAF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 in LTE Rel. 8</w:t>
            </w:r>
          </w:p>
        </w:tc>
      </w:tr>
      <w:tr w:rsidR="00660C8B" w:rsidRPr="001E0EAD" w14:paraId="506C7E9E" w14:textId="77777777" w:rsidTr="003D1BAF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1A149212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DM-RS overhead</w:t>
            </w:r>
          </w:p>
        </w:tc>
        <w:tc>
          <w:tcPr>
            <w:tcW w:w="3639" w:type="dxa"/>
          </w:tcPr>
          <w:p w14:paraId="22346DFE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1/2, 1/3, 1/4</w:t>
            </w:r>
          </w:p>
        </w:tc>
      </w:tr>
      <w:tr w:rsidR="00660C8B" w:rsidRPr="001E0EAD" w14:paraId="55BEA713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6D4248F7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Number of UEs</w:t>
            </w:r>
          </w:p>
        </w:tc>
        <w:tc>
          <w:tcPr>
            <w:tcW w:w="3639" w:type="dxa"/>
          </w:tcPr>
          <w:p w14:paraId="22F61635" w14:textId="77777777" w:rsidR="00660C8B" w:rsidRPr="006D2728" w:rsidRDefault="00660C8B" w:rsidP="003D1BAF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Single UE</w:t>
            </w:r>
          </w:p>
        </w:tc>
      </w:tr>
      <w:tr w:rsidR="00660C8B" w:rsidRPr="001E0EAD" w14:paraId="3BA4D871" w14:textId="77777777" w:rsidTr="003D1BAF">
        <w:trPr>
          <w:trHeight w:val="8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  <w:vAlign w:val="center"/>
          </w:tcPr>
          <w:p w14:paraId="0E1C6A1C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  <w:sz w:val="18"/>
              </w:rPr>
              <w:t>Performance metric</w:t>
            </w:r>
          </w:p>
        </w:tc>
        <w:tc>
          <w:tcPr>
            <w:tcW w:w="3639" w:type="dxa"/>
          </w:tcPr>
          <w:p w14:paraId="731F5E5B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</w:rPr>
            </w:pPr>
            <w:r w:rsidRPr="006D2728">
              <w:rPr>
                <w:rFonts w:ascii="Times New Roman" w:hAnsi="Times New Roman"/>
                <w:sz w:val="18"/>
              </w:rPr>
              <w:t>NACK-to-ACK error probability ≤ 0.1%</w:t>
            </w:r>
          </w:p>
          <w:p w14:paraId="1573AD04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</w:rPr>
            </w:pPr>
            <w:r w:rsidRPr="006D2728">
              <w:rPr>
                <w:rFonts w:ascii="Times New Roman" w:hAnsi="Times New Roman"/>
                <w:sz w:val="18"/>
              </w:rPr>
              <w:t>ACK-miss detection probability ≤ 1%</w:t>
            </w:r>
          </w:p>
          <w:p w14:paraId="11C131EC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  <w:sz w:val="18"/>
              </w:rPr>
              <w:t>DTX-to-ACK probability ≤ 1%</w:t>
            </w:r>
          </w:p>
        </w:tc>
      </w:tr>
      <w:tr w:rsidR="007227B4" w:rsidRPr="001E0EAD" w14:paraId="55048308" w14:textId="77777777" w:rsidTr="00722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  <w:vAlign w:val="center"/>
          </w:tcPr>
          <w:p w14:paraId="0D194373" w14:textId="4684E52C" w:rsidR="007227B4" w:rsidRPr="006D2728" w:rsidRDefault="007227B4" w:rsidP="007227B4">
            <w:pPr>
              <w:pStyle w:val="Body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UE speed</w:t>
            </w:r>
          </w:p>
        </w:tc>
        <w:tc>
          <w:tcPr>
            <w:tcW w:w="3639" w:type="dxa"/>
          </w:tcPr>
          <w:p w14:paraId="1D3D5577" w14:textId="735892A3" w:rsidR="007227B4" w:rsidRPr="006D2728" w:rsidRDefault="007227B4" w:rsidP="007227B4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3 km/h</w:t>
            </w:r>
          </w:p>
        </w:tc>
      </w:tr>
      <w:tr w:rsidR="007227B4" w:rsidRPr="001E0EAD" w14:paraId="7E8DA30A" w14:textId="77777777" w:rsidTr="003D1BAF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3E10393F" w14:textId="77777777" w:rsidR="007227B4" w:rsidRPr="006D2728" w:rsidRDefault="007227B4" w:rsidP="007227B4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Interference model</w:t>
            </w:r>
          </w:p>
        </w:tc>
        <w:tc>
          <w:tcPr>
            <w:tcW w:w="3639" w:type="dxa"/>
          </w:tcPr>
          <w:p w14:paraId="0F7109B2" w14:textId="77777777" w:rsidR="007227B4" w:rsidRPr="006D2728" w:rsidRDefault="007227B4" w:rsidP="007227B4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AWGN (no inter-cell interference)</w:t>
            </w:r>
          </w:p>
        </w:tc>
      </w:tr>
      <w:tr w:rsidR="007227B4" w:rsidRPr="001E0EAD" w14:paraId="684E8F5D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1AB4AB60" w14:textId="77777777" w:rsidR="007227B4" w:rsidRPr="006D2728" w:rsidRDefault="007227B4" w:rsidP="007227B4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Channel estimation</w:t>
            </w:r>
          </w:p>
        </w:tc>
        <w:tc>
          <w:tcPr>
            <w:tcW w:w="3639" w:type="dxa"/>
          </w:tcPr>
          <w:p w14:paraId="201F355A" w14:textId="77777777" w:rsidR="007227B4" w:rsidRPr="006D2728" w:rsidRDefault="007227B4" w:rsidP="007227B4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Realistic</w:t>
            </w:r>
          </w:p>
        </w:tc>
      </w:tr>
      <w:tr w:rsidR="007227B4" w:rsidRPr="001E0EAD" w14:paraId="3086132D" w14:textId="77777777" w:rsidTr="003D1BAF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28DEE28A" w14:textId="77777777" w:rsidR="007227B4" w:rsidRPr="006D2728" w:rsidRDefault="007227B4" w:rsidP="007227B4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Noise estimation</w:t>
            </w:r>
          </w:p>
        </w:tc>
        <w:tc>
          <w:tcPr>
            <w:tcW w:w="3639" w:type="dxa"/>
          </w:tcPr>
          <w:p w14:paraId="09A5965D" w14:textId="77777777" w:rsidR="007227B4" w:rsidRPr="006D2728" w:rsidRDefault="007227B4" w:rsidP="007227B4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Ideal</w:t>
            </w:r>
          </w:p>
        </w:tc>
      </w:tr>
    </w:tbl>
    <w:p w14:paraId="5539114E" w14:textId="77777777" w:rsidR="00660C8B" w:rsidRPr="00660C8B" w:rsidRDefault="00660C8B" w:rsidP="00F4169E">
      <w:pPr>
        <w:rPr>
          <w:lang w:val="en-US"/>
        </w:rPr>
      </w:pPr>
    </w:p>
    <w:sectPr w:rsidR="00660C8B" w:rsidRPr="00660C8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D934E" w14:textId="77777777" w:rsidR="00B367E9" w:rsidRDefault="00B367E9">
      <w:r>
        <w:separator/>
      </w:r>
    </w:p>
  </w:endnote>
  <w:endnote w:type="continuationSeparator" w:id="0">
    <w:p w14:paraId="4A6ECC35" w14:textId="77777777" w:rsidR="00B367E9" w:rsidRDefault="00B367E9">
      <w:r>
        <w:continuationSeparator/>
      </w:r>
    </w:p>
  </w:endnote>
  <w:endnote w:type="continuationNotice" w:id="1">
    <w:p w14:paraId="797CD3D6" w14:textId="77777777" w:rsidR="00B367E9" w:rsidRDefault="00B367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5C5B0" w14:textId="77777777" w:rsidR="00D56D2D" w:rsidRDefault="00D56D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1203E" w14:textId="6D5254D2" w:rsidR="00275251" w:rsidRPr="00D56D2D" w:rsidRDefault="00275251" w:rsidP="00D56D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B4AF6" w14:textId="77777777" w:rsidR="00D56D2D" w:rsidRDefault="00D56D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A6F1C" w14:textId="77777777" w:rsidR="00B367E9" w:rsidRDefault="00B367E9">
      <w:r>
        <w:separator/>
      </w:r>
    </w:p>
  </w:footnote>
  <w:footnote w:type="continuationSeparator" w:id="0">
    <w:p w14:paraId="0C249C33" w14:textId="77777777" w:rsidR="00B367E9" w:rsidRDefault="00B367E9">
      <w:r>
        <w:continuationSeparator/>
      </w:r>
    </w:p>
  </w:footnote>
  <w:footnote w:type="continuationNotice" w:id="1">
    <w:p w14:paraId="6A31EE9F" w14:textId="77777777" w:rsidR="00B367E9" w:rsidRDefault="00B367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0B8FB" w14:textId="0A8CE5DE" w:rsidR="00275251" w:rsidRPr="00D56D2D" w:rsidRDefault="00275251" w:rsidP="00D56D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E051C" w14:textId="77777777" w:rsidR="00D56D2D" w:rsidRDefault="00D56D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CEF27" w14:textId="77777777" w:rsidR="00D56D2D" w:rsidRDefault="00D56D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DE37A9"/>
    <w:multiLevelType w:val="hybridMultilevel"/>
    <w:tmpl w:val="F718F1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C17A9"/>
    <w:multiLevelType w:val="hybridMultilevel"/>
    <w:tmpl w:val="37AAEED6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067537"/>
    <w:multiLevelType w:val="hybridMultilevel"/>
    <w:tmpl w:val="330817C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412788"/>
    <w:multiLevelType w:val="hybridMultilevel"/>
    <w:tmpl w:val="B2C023B2"/>
    <w:lvl w:ilvl="0" w:tplc="A6406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C6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4A9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62E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48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28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4A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4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2E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26222C"/>
    <w:multiLevelType w:val="hybridMultilevel"/>
    <w:tmpl w:val="39FE537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4C7AC9"/>
    <w:multiLevelType w:val="hybridMultilevel"/>
    <w:tmpl w:val="94E0E2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cs="Times New Roman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cs="Times New Roman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cs="Times New Roman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cs="Times New Roman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cs="Times New Roman" w:hint="default"/>
      </w:rPr>
    </w:lvl>
    <w:lvl w:ilvl="6" w:tplc="46DCD6E0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9" w15:restartNumberingAfterBreak="0">
    <w:nsid w:val="3DD974A1"/>
    <w:multiLevelType w:val="hybridMultilevel"/>
    <w:tmpl w:val="39B2D5BE"/>
    <w:lvl w:ilvl="0" w:tplc="6DE6A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BCCCE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B241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57001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2C8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F04844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4F057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D787EF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F960DE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97082"/>
    <w:multiLevelType w:val="hybridMultilevel"/>
    <w:tmpl w:val="14D4692A"/>
    <w:lvl w:ilvl="0" w:tplc="104C9D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82B9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461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06FE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E54B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CD51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F0E2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06BB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28448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61BB2"/>
    <w:multiLevelType w:val="hybridMultilevel"/>
    <w:tmpl w:val="4D006734"/>
    <w:lvl w:ilvl="0" w:tplc="D3D65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2E015E">
      <w:start w:val="17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030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4B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8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05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08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48F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ED18BC"/>
    <w:multiLevelType w:val="multilevel"/>
    <w:tmpl w:val="2E167E20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"/>
  </w:num>
  <w:num w:numId="2">
    <w:abstractNumId w:val="22"/>
  </w:num>
  <w:num w:numId="3">
    <w:abstractNumId w:val="16"/>
  </w:num>
  <w:num w:numId="4">
    <w:abstractNumId w:val="17"/>
  </w:num>
  <w:num w:numId="5">
    <w:abstractNumId w:val="12"/>
  </w:num>
  <w:num w:numId="6">
    <w:abstractNumId w:val="20"/>
  </w:num>
  <w:num w:numId="7">
    <w:abstractNumId w:val="24"/>
  </w:num>
  <w:num w:numId="8">
    <w:abstractNumId w:val="13"/>
  </w:num>
  <w:num w:numId="9">
    <w:abstractNumId w:val="23"/>
  </w:num>
  <w:num w:numId="10">
    <w:abstractNumId w:val="4"/>
  </w:num>
  <w:num w:numId="11">
    <w:abstractNumId w:val="25"/>
  </w:num>
  <w:num w:numId="12">
    <w:abstractNumId w:val="8"/>
  </w:num>
  <w:num w:numId="13">
    <w:abstractNumId w:val="27"/>
  </w:num>
  <w:num w:numId="14">
    <w:abstractNumId w:val="3"/>
  </w:num>
  <w:num w:numId="15">
    <w:abstractNumId w:val="28"/>
  </w:num>
  <w:num w:numId="16">
    <w:abstractNumId w:val="21"/>
  </w:num>
  <w:num w:numId="17">
    <w:abstractNumId w:val="14"/>
  </w:num>
  <w:num w:numId="18">
    <w:abstractNumId w:val="7"/>
  </w:num>
  <w:num w:numId="19">
    <w:abstractNumId w:val="2"/>
  </w:num>
  <w:num w:numId="20">
    <w:abstractNumId w:val="6"/>
  </w:num>
  <w:num w:numId="21">
    <w:abstractNumId w:val="10"/>
  </w:num>
  <w:num w:numId="22">
    <w:abstractNumId w:val="0"/>
  </w:num>
  <w:num w:numId="23">
    <w:abstractNumId w:val="9"/>
  </w:num>
  <w:num w:numId="24">
    <w:abstractNumId w:val="5"/>
  </w:num>
  <w:num w:numId="25">
    <w:abstractNumId w:val="26"/>
  </w:num>
  <w:num w:numId="26">
    <w:abstractNumId w:val="18"/>
  </w:num>
  <w:num w:numId="27">
    <w:abstractNumId w:val="11"/>
  </w:num>
  <w:num w:numId="28">
    <w:abstractNumId w:val="15"/>
  </w:num>
  <w:num w:numId="29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5FF6"/>
    <w:rsid w:val="0000620F"/>
    <w:rsid w:val="00006446"/>
    <w:rsid w:val="00006896"/>
    <w:rsid w:val="00007286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3A04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1CAB"/>
    <w:rsid w:val="000422E2"/>
    <w:rsid w:val="00042F22"/>
    <w:rsid w:val="000444EF"/>
    <w:rsid w:val="00045529"/>
    <w:rsid w:val="000476CE"/>
    <w:rsid w:val="000506A7"/>
    <w:rsid w:val="000523EA"/>
    <w:rsid w:val="000528A6"/>
    <w:rsid w:val="00052A07"/>
    <w:rsid w:val="00053282"/>
    <w:rsid w:val="000534E3"/>
    <w:rsid w:val="0005606A"/>
    <w:rsid w:val="0005666E"/>
    <w:rsid w:val="00056D8D"/>
    <w:rsid w:val="00057117"/>
    <w:rsid w:val="000616E7"/>
    <w:rsid w:val="00062ACA"/>
    <w:rsid w:val="0006478A"/>
    <w:rsid w:val="0006487E"/>
    <w:rsid w:val="00065E1A"/>
    <w:rsid w:val="0007265B"/>
    <w:rsid w:val="00072D84"/>
    <w:rsid w:val="00076C39"/>
    <w:rsid w:val="00077E5F"/>
    <w:rsid w:val="0008036A"/>
    <w:rsid w:val="00081AE6"/>
    <w:rsid w:val="000821F8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18DB"/>
    <w:rsid w:val="000924C1"/>
    <w:rsid w:val="000924F0"/>
    <w:rsid w:val="00092B4B"/>
    <w:rsid w:val="00093474"/>
    <w:rsid w:val="00093CB7"/>
    <w:rsid w:val="00094932"/>
    <w:rsid w:val="0009510F"/>
    <w:rsid w:val="000A006F"/>
    <w:rsid w:val="000A1B7B"/>
    <w:rsid w:val="000A2241"/>
    <w:rsid w:val="000A27B7"/>
    <w:rsid w:val="000A3EEC"/>
    <w:rsid w:val="000A3FE8"/>
    <w:rsid w:val="000A56F2"/>
    <w:rsid w:val="000A7763"/>
    <w:rsid w:val="000A7F2E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C783F"/>
    <w:rsid w:val="000D0D07"/>
    <w:rsid w:val="000D1F37"/>
    <w:rsid w:val="000D4797"/>
    <w:rsid w:val="000D5ACE"/>
    <w:rsid w:val="000D654F"/>
    <w:rsid w:val="000E0527"/>
    <w:rsid w:val="000E17AD"/>
    <w:rsid w:val="000E1A1F"/>
    <w:rsid w:val="000E1E92"/>
    <w:rsid w:val="000F06D6"/>
    <w:rsid w:val="000F0839"/>
    <w:rsid w:val="000F0EB1"/>
    <w:rsid w:val="000F1106"/>
    <w:rsid w:val="000F3550"/>
    <w:rsid w:val="000F3BE9"/>
    <w:rsid w:val="000F3F6C"/>
    <w:rsid w:val="000F4CE5"/>
    <w:rsid w:val="000F6DF3"/>
    <w:rsid w:val="000F7070"/>
    <w:rsid w:val="001005FF"/>
    <w:rsid w:val="00101415"/>
    <w:rsid w:val="00103EEB"/>
    <w:rsid w:val="00105303"/>
    <w:rsid w:val="001062FB"/>
    <w:rsid w:val="001063E6"/>
    <w:rsid w:val="00106712"/>
    <w:rsid w:val="001079A6"/>
    <w:rsid w:val="00111DC7"/>
    <w:rsid w:val="00112AED"/>
    <w:rsid w:val="00113CF4"/>
    <w:rsid w:val="001153EA"/>
    <w:rsid w:val="001155DC"/>
    <w:rsid w:val="00115643"/>
    <w:rsid w:val="00115670"/>
    <w:rsid w:val="00116765"/>
    <w:rsid w:val="001219F5"/>
    <w:rsid w:val="00121A20"/>
    <w:rsid w:val="00122B87"/>
    <w:rsid w:val="00122EDF"/>
    <w:rsid w:val="0012377F"/>
    <w:rsid w:val="00123DA1"/>
    <w:rsid w:val="00124314"/>
    <w:rsid w:val="00124D89"/>
    <w:rsid w:val="00126B4A"/>
    <w:rsid w:val="00131D77"/>
    <w:rsid w:val="00132FD0"/>
    <w:rsid w:val="001344C0"/>
    <w:rsid w:val="001346FA"/>
    <w:rsid w:val="00135252"/>
    <w:rsid w:val="00135CD5"/>
    <w:rsid w:val="00136F34"/>
    <w:rsid w:val="00136FEA"/>
    <w:rsid w:val="00137AB5"/>
    <w:rsid w:val="00137F0B"/>
    <w:rsid w:val="00140964"/>
    <w:rsid w:val="001427F0"/>
    <w:rsid w:val="00142AA9"/>
    <w:rsid w:val="00143347"/>
    <w:rsid w:val="0014596D"/>
    <w:rsid w:val="00145CF2"/>
    <w:rsid w:val="00147B9C"/>
    <w:rsid w:val="001507D7"/>
    <w:rsid w:val="00151E23"/>
    <w:rsid w:val="001526E0"/>
    <w:rsid w:val="001551B5"/>
    <w:rsid w:val="00155A4C"/>
    <w:rsid w:val="00156F68"/>
    <w:rsid w:val="00162069"/>
    <w:rsid w:val="0016360E"/>
    <w:rsid w:val="00164D4A"/>
    <w:rsid w:val="001659C1"/>
    <w:rsid w:val="00166E7F"/>
    <w:rsid w:val="00167763"/>
    <w:rsid w:val="00170546"/>
    <w:rsid w:val="00170C0D"/>
    <w:rsid w:val="00173A8E"/>
    <w:rsid w:val="00174693"/>
    <w:rsid w:val="001748BD"/>
    <w:rsid w:val="00176388"/>
    <w:rsid w:val="00177795"/>
    <w:rsid w:val="0018129E"/>
    <w:rsid w:val="0018143F"/>
    <w:rsid w:val="00181547"/>
    <w:rsid w:val="00181E9F"/>
    <w:rsid w:val="00183D3A"/>
    <w:rsid w:val="0018412F"/>
    <w:rsid w:val="0018470E"/>
    <w:rsid w:val="0018507F"/>
    <w:rsid w:val="001854EE"/>
    <w:rsid w:val="00185502"/>
    <w:rsid w:val="00190AC1"/>
    <w:rsid w:val="001923C7"/>
    <w:rsid w:val="0019341A"/>
    <w:rsid w:val="00197DF9"/>
    <w:rsid w:val="001A0FF8"/>
    <w:rsid w:val="001A1987"/>
    <w:rsid w:val="001A2564"/>
    <w:rsid w:val="001A319B"/>
    <w:rsid w:val="001A3BF5"/>
    <w:rsid w:val="001A3F58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9AE"/>
    <w:rsid w:val="001B700F"/>
    <w:rsid w:val="001C1CE5"/>
    <w:rsid w:val="001C2C68"/>
    <w:rsid w:val="001C3D2A"/>
    <w:rsid w:val="001C6661"/>
    <w:rsid w:val="001C7626"/>
    <w:rsid w:val="001D51BA"/>
    <w:rsid w:val="001D6342"/>
    <w:rsid w:val="001D6D53"/>
    <w:rsid w:val="001E1C24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46B4"/>
    <w:rsid w:val="00205E74"/>
    <w:rsid w:val="0020646B"/>
    <w:rsid w:val="002069B2"/>
    <w:rsid w:val="00206B13"/>
    <w:rsid w:val="00207FA3"/>
    <w:rsid w:val="00210D30"/>
    <w:rsid w:val="002123EE"/>
    <w:rsid w:val="00214DA8"/>
    <w:rsid w:val="00215423"/>
    <w:rsid w:val="002158FA"/>
    <w:rsid w:val="00220600"/>
    <w:rsid w:val="002207B7"/>
    <w:rsid w:val="0022138B"/>
    <w:rsid w:val="002224DB"/>
    <w:rsid w:val="00223FCB"/>
    <w:rsid w:val="002252C3"/>
    <w:rsid w:val="00225C54"/>
    <w:rsid w:val="00227817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8EB"/>
    <w:rsid w:val="002500C8"/>
    <w:rsid w:val="00250FEA"/>
    <w:rsid w:val="002512D7"/>
    <w:rsid w:val="002530C8"/>
    <w:rsid w:val="00255E86"/>
    <w:rsid w:val="00256104"/>
    <w:rsid w:val="00257543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02C"/>
    <w:rsid w:val="00270CDB"/>
    <w:rsid w:val="0027144F"/>
    <w:rsid w:val="00271F3A"/>
    <w:rsid w:val="00272738"/>
    <w:rsid w:val="00273278"/>
    <w:rsid w:val="002737F4"/>
    <w:rsid w:val="00275251"/>
    <w:rsid w:val="002805F5"/>
    <w:rsid w:val="00280751"/>
    <w:rsid w:val="0028280A"/>
    <w:rsid w:val="00286ACD"/>
    <w:rsid w:val="00287838"/>
    <w:rsid w:val="002901B1"/>
    <w:rsid w:val="002907B5"/>
    <w:rsid w:val="00290CD1"/>
    <w:rsid w:val="00290F51"/>
    <w:rsid w:val="002910C4"/>
    <w:rsid w:val="00291E3A"/>
    <w:rsid w:val="00292EB7"/>
    <w:rsid w:val="002944FD"/>
    <w:rsid w:val="00296227"/>
    <w:rsid w:val="00296F44"/>
    <w:rsid w:val="0029701E"/>
    <w:rsid w:val="0029745E"/>
    <w:rsid w:val="0029777D"/>
    <w:rsid w:val="002A055E"/>
    <w:rsid w:val="002A10CB"/>
    <w:rsid w:val="002A1895"/>
    <w:rsid w:val="002A1B09"/>
    <w:rsid w:val="002A1D4E"/>
    <w:rsid w:val="002A24B9"/>
    <w:rsid w:val="002A2869"/>
    <w:rsid w:val="002A638F"/>
    <w:rsid w:val="002B0227"/>
    <w:rsid w:val="002B0907"/>
    <w:rsid w:val="002B145E"/>
    <w:rsid w:val="002B24D6"/>
    <w:rsid w:val="002B4CE9"/>
    <w:rsid w:val="002B78E3"/>
    <w:rsid w:val="002B7B52"/>
    <w:rsid w:val="002C1B68"/>
    <w:rsid w:val="002C26FE"/>
    <w:rsid w:val="002C41E6"/>
    <w:rsid w:val="002C6788"/>
    <w:rsid w:val="002C6D61"/>
    <w:rsid w:val="002C6DA9"/>
    <w:rsid w:val="002D071A"/>
    <w:rsid w:val="002D0781"/>
    <w:rsid w:val="002D1464"/>
    <w:rsid w:val="002D34B2"/>
    <w:rsid w:val="002D4A15"/>
    <w:rsid w:val="002D4B64"/>
    <w:rsid w:val="002D565F"/>
    <w:rsid w:val="002D7225"/>
    <w:rsid w:val="002D7637"/>
    <w:rsid w:val="002E01DD"/>
    <w:rsid w:val="002E0914"/>
    <w:rsid w:val="002E0AEC"/>
    <w:rsid w:val="002E0CF4"/>
    <w:rsid w:val="002E17F2"/>
    <w:rsid w:val="002E3041"/>
    <w:rsid w:val="002E3F9B"/>
    <w:rsid w:val="002E6D28"/>
    <w:rsid w:val="002E6DDB"/>
    <w:rsid w:val="002E7CAE"/>
    <w:rsid w:val="002F05A6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6804"/>
    <w:rsid w:val="0031745B"/>
    <w:rsid w:val="003203ED"/>
    <w:rsid w:val="003203FB"/>
    <w:rsid w:val="00322C9F"/>
    <w:rsid w:val="00323BE0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5DF3"/>
    <w:rsid w:val="00346DB5"/>
    <w:rsid w:val="003477B1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1ED7"/>
    <w:rsid w:val="003742AC"/>
    <w:rsid w:val="0037574C"/>
    <w:rsid w:val="003766F3"/>
    <w:rsid w:val="00377CE1"/>
    <w:rsid w:val="00385BF0"/>
    <w:rsid w:val="003866F1"/>
    <w:rsid w:val="0038707C"/>
    <w:rsid w:val="00391123"/>
    <w:rsid w:val="003939FF"/>
    <w:rsid w:val="00393F06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0883"/>
    <w:rsid w:val="003B13F1"/>
    <w:rsid w:val="003B159C"/>
    <w:rsid w:val="003B34DC"/>
    <w:rsid w:val="003B369F"/>
    <w:rsid w:val="003B36A3"/>
    <w:rsid w:val="003B4E27"/>
    <w:rsid w:val="003B7FE5"/>
    <w:rsid w:val="003C11C8"/>
    <w:rsid w:val="003C2702"/>
    <w:rsid w:val="003C7806"/>
    <w:rsid w:val="003D0CD4"/>
    <w:rsid w:val="003D109F"/>
    <w:rsid w:val="003D1D01"/>
    <w:rsid w:val="003D2478"/>
    <w:rsid w:val="003D3C45"/>
    <w:rsid w:val="003D5B1F"/>
    <w:rsid w:val="003D7377"/>
    <w:rsid w:val="003E15FA"/>
    <w:rsid w:val="003E1E1D"/>
    <w:rsid w:val="003E25DB"/>
    <w:rsid w:val="003E2962"/>
    <w:rsid w:val="003E55E4"/>
    <w:rsid w:val="003E5F40"/>
    <w:rsid w:val="003E6625"/>
    <w:rsid w:val="003E74E3"/>
    <w:rsid w:val="003F002E"/>
    <w:rsid w:val="003F05C7"/>
    <w:rsid w:val="003F26FA"/>
    <w:rsid w:val="003F2CD4"/>
    <w:rsid w:val="003F63AC"/>
    <w:rsid w:val="003F6BBE"/>
    <w:rsid w:val="004000E8"/>
    <w:rsid w:val="004026C6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3AAC"/>
    <w:rsid w:val="00421105"/>
    <w:rsid w:val="00421CDA"/>
    <w:rsid w:val="00423D76"/>
    <w:rsid w:val="004242F4"/>
    <w:rsid w:val="00427248"/>
    <w:rsid w:val="00427D26"/>
    <w:rsid w:val="004314DE"/>
    <w:rsid w:val="00432938"/>
    <w:rsid w:val="0043595A"/>
    <w:rsid w:val="0043738B"/>
    <w:rsid w:val="00437447"/>
    <w:rsid w:val="00441A92"/>
    <w:rsid w:val="00441AE4"/>
    <w:rsid w:val="00444F56"/>
    <w:rsid w:val="00446488"/>
    <w:rsid w:val="00447DDB"/>
    <w:rsid w:val="004516A6"/>
    <w:rsid w:val="004517AA"/>
    <w:rsid w:val="00452B53"/>
    <w:rsid w:val="00452CAC"/>
    <w:rsid w:val="00456C62"/>
    <w:rsid w:val="00457565"/>
    <w:rsid w:val="00457B71"/>
    <w:rsid w:val="00460DEB"/>
    <w:rsid w:val="00461377"/>
    <w:rsid w:val="0046384C"/>
    <w:rsid w:val="004669E2"/>
    <w:rsid w:val="00470C31"/>
    <w:rsid w:val="0047298C"/>
    <w:rsid w:val="004734D0"/>
    <w:rsid w:val="0047447B"/>
    <w:rsid w:val="00474CE8"/>
    <w:rsid w:val="0047556B"/>
    <w:rsid w:val="00477768"/>
    <w:rsid w:val="00477E3A"/>
    <w:rsid w:val="00484FD1"/>
    <w:rsid w:val="0048659F"/>
    <w:rsid w:val="004903E5"/>
    <w:rsid w:val="00492BC5"/>
    <w:rsid w:val="0049619C"/>
    <w:rsid w:val="004964F1"/>
    <w:rsid w:val="00496BE4"/>
    <w:rsid w:val="004A0532"/>
    <w:rsid w:val="004A163A"/>
    <w:rsid w:val="004A16BC"/>
    <w:rsid w:val="004A2B94"/>
    <w:rsid w:val="004B50CE"/>
    <w:rsid w:val="004B5BF0"/>
    <w:rsid w:val="004B6991"/>
    <w:rsid w:val="004B7C0C"/>
    <w:rsid w:val="004C0C1A"/>
    <w:rsid w:val="004C3898"/>
    <w:rsid w:val="004C4D69"/>
    <w:rsid w:val="004C6818"/>
    <w:rsid w:val="004D0C81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135"/>
    <w:rsid w:val="004E76F4"/>
    <w:rsid w:val="004F0B4E"/>
    <w:rsid w:val="004F0B6C"/>
    <w:rsid w:val="004F2078"/>
    <w:rsid w:val="004F29AE"/>
    <w:rsid w:val="004F4DA3"/>
    <w:rsid w:val="004F5DD9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458F"/>
    <w:rsid w:val="005153A7"/>
    <w:rsid w:val="005168C4"/>
    <w:rsid w:val="005171F9"/>
    <w:rsid w:val="005219CF"/>
    <w:rsid w:val="005330EE"/>
    <w:rsid w:val="0053372E"/>
    <w:rsid w:val="00533C5F"/>
    <w:rsid w:val="00534B59"/>
    <w:rsid w:val="0053506D"/>
    <w:rsid w:val="0053671B"/>
    <w:rsid w:val="00536759"/>
    <w:rsid w:val="00536F42"/>
    <w:rsid w:val="00537C33"/>
    <w:rsid w:val="00537C62"/>
    <w:rsid w:val="00543986"/>
    <w:rsid w:val="00544D5B"/>
    <w:rsid w:val="00545895"/>
    <w:rsid w:val="00545E72"/>
    <w:rsid w:val="005460DC"/>
    <w:rsid w:val="00546468"/>
    <w:rsid w:val="00546970"/>
    <w:rsid w:val="00546C74"/>
    <w:rsid w:val="00554E19"/>
    <w:rsid w:val="00555435"/>
    <w:rsid w:val="00557D7C"/>
    <w:rsid w:val="0056121F"/>
    <w:rsid w:val="00562566"/>
    <w:rsid w:val="0056318C"/>
    <w:rsid w:val="00566E2B"/>
    <w:rsid w:val="0057036A"/>
    <w:rsid w:val="0057045A"/>
    <w:rsid w:val="00572505"/>
    <w:rsid w:val="00575332"/>
    <w:rsid w:val="00582809"/>
    <w:rsid w:val="00582B6E"/>
    <w:rsid w:val="005832F6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61E5"/>
    <w:rsid w:val="005A662D"/>
    <w:rsid w:val="005B0059"/>
    <w:rsid w:val="005B35D7"/>
    <w:rsid w:val="005B392A"/>
    <w:rsid w:val="005B3AA3"/>
    <w:rsid w:val="005B3F59"/>
    <w:rsid w:val="005B621C"/>
    <w:rsid w:val="005B6F83"/>
    <w:rsid w:val="005B7E60"/>
    <w:rsid w:val="005C0B51"/>
    <w:rsid w:val="005C0C58"/>
    <w:rsid w:val="005C74FB"/>
    <w:rsid w:val="005D07E7"/>
    <w:rsid w:val="005D1602"/>
    <w:rsid w:val="005D22E6"/>
    <w:rsid w:val="005E0761"/>
    <w:rsid w:val="005E0F14"/>
    <w:rsid w:val="005E1A85"/>
    <w:rsid w:val="005E3240"/>
    <w:rsid w:val="005E385F"/>
    <w:rsid w:val="005E3FC3"/>
    <w:rsid w:val="005E5469"/>
    <w:rsid w:val="005E5B81"/>
    <w:rsid w:val="005F02B5"/>
    <w:rsid w:val="005F0D0E"/>
    <w:rsid w:val="005F10E8"/>
    <w:rsid w:val="005F1E91"/>
    <w:rsid w:val="005F22D8"/>
    <w:rsid w:val="005F2CB1"/>
    <w:rsid w:val="005F3025"/>
    <w:rsid w:val="005F618C"/>
    <w:rsid w:val="005F627D"/>
    <w:rsid w:val="005F70BD"/>
    <w:rsid w:val="005F70DE"/>
    <w:rsid w:val="0060283C"/>
    <w:rsid w:val="00604F14"/>
    <w:rsid w:val="00611B83"/>
    <w:rsid w:val="00613257"/>
    <w:rsid w:val="00615AEA"/>
    <w:rsid w:val="00617C2C"/>
    <w:rsid w:val="00617E44"/>
    <w:rsid w:val="00620A71"/>
    <w:rsid w:val="00620D80"/>
    <w:rsid w:val="00621B29"/>
    <w:rsid w:val="006234A6"/>
    <w:rsid w:val="0062431E"/>
    <w:rsid w:val="00624B66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473DC"/>
    <w:rsid w:val="00650AB9"/>
    <w:rsid w:val="00652612"/>
    <w:rsid w:val="00652923"/>
    <w:rsid w:val="00655733"/>
    <w:rsid w:val="00655ACD"/>
    <w:rsid w:val="006561F5"/>
    <w:rsid w:val="00656734"/>
    <w:rsid w:val="00656A92"/>
    <w:rsid w:val="00656DDE"/>
    <w:rsid w:val="006577FC"/>
    <w:rsid w:val="00660020"/>
    <w:rsid w:val="0066011D"/>
    <w:rsid w:val="006607C0"/>
    <w:rsid w:val="00660C8B"/>
    <w:rsid w:val="006613A6"/>
    <w:rsid w:val="006620A7"/>
    <w:rsid w:val="006627A2"/>
    <w:rsid w:val="00662E0C"/>
    <w:rsid w:val="006634E6"/>
    <w:rsid w:val="00664ECB"/>
    <w:rsid w:val="006655EE"/>
    <w:rsid w:val="00667EE7"/>
    <w:rsid w:val="00670922"/>
    <w:rsid w:val="00670BE1"/>
    <w:rsid w:val="0067151A"/>
    <w:rsid w:val="006720B3"/>
    <w:rsid w:val="0067218F"/>
    <w:rsid w:val="00673E53"/>
    <w:rsid w:val="006741F2"/>
    <w:rsid w:val="00674CC3"/>
    <w:rsid w:val="00675B5F"/>
    <w:rsid w:val="00675C72"/>
    <w:rsid w:val="00676D03"/>
    <w:rsid w:val="006771F9"/>
    <w:rsid w:val="006776D7"/>
    <w:rsid w:val="006777F6"/>
    <w:rsid w:val="00681003"/>
    <w:rsid w:val="006817C9"/>
    <w:rsid w:val="00683ECE"/>
    <w:rsid w:val="00685147"/>
    <w:rsid w:val="006876D5"/>
    <w:rsid w:val="006912D2"/>
    <w:rsid w:val="00691E97"/>
    <w:rsid w:val="00695FC2"/>
    <w:rsid w:val="00696949"/>
    <w:rsid w:val="00697052"/>
    <w:rsid w:val="0069729E"/>
    <w:rsid w:val="006A152C"/>
    <w:rsid w:val="006A1C7C"/>
    <w:rsid w:val="006A46FB"/>
    <w:rsid w:val="006A5717"/>
    <w:rsid w:val="006A5E28"/>
    <w:rsid w:val="006A697B"/>
    <w:rsid w:val="006A7AFF"/>
    <w:rsid w:val="006B16DA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728"/>
    <w:rsid w:val="006D2CB6"/>
    <w:rsid w:val="006D4414"/>
    <w:rsid w:val="006D5CEE"/>
    <w:rsid w:val="006D6BE9"/>
    <w:rsid w:val="006D6D0E"/>
    <w:rsid w:val="006D6F08"/>
    <w:rsid w:val="006E0140"/>
    <w:rsid w:val="006E062C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341D"/>
    <w:rsid w:val="006F3CDE"/>
    <w:rsid w:val="006F43D6"/>
    <w:rsid w:val="006F58D4"/>
    <w:rsid w:val="006F642D"/>
    <w:rsid w:val="007032BF"/>
    <w:rsid w:val="0070346E"/>
    <w:rsid w:val="00703C66"/>
    <w:rsid w:val="00704592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8FD"/>
    <w:rsid w:val="00716F2B"/>
    <w:rsid w:val="00720D98"/>
    <w:rsid w:val="007227B4"/>
    <w:rsid w:val="00722CB0"/>
    <w:rsid w:val="00725850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2DA4"/>
    <w:rsid w:val="007445A0"/>
    <w:rsid w:val="0074524B"/>
    <w:rsid w:val="0074716A"/>
    <w:rsid w:val="00747D8B"/>
    <w:rsid w:val="00750455"/>
    <w:rsid w:val="00750E8F"/>
    <w:rsid w:val="00751228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5B8"/>
    <w:rsid w:val="007730BD"/>
    <w:rsid w:val="007755F2"/>
    <w:rsid w:val="0077585D"/>
    <w:rsid w:val="00776971"/>
    <w:rsid w:val="00777130"/>
    <w:rsid w:val="0078177E"/>
    <w:rsid w:val="00782461"/>
    <w:rsid w:val="007827C5"/>
    <w:rsid w:val="0078304C"/>
    <w:rsid w:val="00783673"/>
    <w:rsid w:val="00784FC6"/>
    <w:rsid w:val="00785490"/>
    <w:rsid w:val="0079075E"/>
    <w:rsid w:val="00791306"/>
    <w:rsid w:val="007925EA"/>
    <w:rsid w:val="00793CD8"/>
    <w:rsid w:val="0079419D"/>
    <w:rsid w:val="00795C92"/>
    <w:rsid w:val="00796231"/>
    <w:rsid w:val="00797D7F"/>
    <w:rsid w:val="007A1CB3"/>
    <w:rsid w:val="007A306F"/>
    <w:rsid w:val="007A43A6"/>
    <w:rsid w:val="007A512C"/>
    <w:rsid w:val="007A58A6"/>
    <w:rsid w:val="007A7157"/>
    <w:rsid w:val="007B1B75"/>
    <w:rsid w:val="007B3D2D"/>
    <w:rsid w:val="007B50AE"/>
    <w:rsid w:val="007B51DF"/>
    <w:rsid w:val="007B5283"/>
    <w:rsid w:val="007B71A3"/>
    <w:rsid w:val="007B781E"/>
    <w:rsid w:val="007C05DD"/>
    <w:rsid w:val="007C3D18"/>
    <w:rsid w:val="007C60BF"/>
    <w:rsid w:val="007C6A07"/>
    <w:rsid w:val="007C75A1"/>
    <w:rsid w:val="007C77A5"/>
    <w:rsid w:val="007C7BEF"/>
    <w:rsid w:val="007D0083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6E45"/>
    <w:rsid w:val="007E7091"/>
    <w:rsid w:val="007F09D8"/>
    <w:rsid w:val="007F57D3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236"/>
    <w:rsid w:val="00827D6F"/>
    <w:rsid w:val="00830A27"/>
    <w:rsid w:val="008318CE"/>
    <w:rsid w:val="00836B3D"/>
    <w:rsid w:val="008376AC"/>
    <w:rsid w:val="00840358"/>
    <w:rsid w:val="00843378"/>
    <w:rsid w:val="0084390D"/>
    <w:rsid w:val="008444E8"/>
    <w:rsid w:val="00844E80"/>
    <w:rsid w:val="008457DE"/>
    <w:rsid w:val="00846FE7"/>
    <w:rsid w:val="00850D82"/>
    <w:rsid w:val="0085128C"/>
    <w:rsid w:val="00851771"/>
    <w:rsid w:val="008526EF"/>
    <w:rsid w:val="00852D00"/>
    <w:rsid w:val="00856391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F18"/>
    <w:rsid w:val="00883405"/>
    <w:rsid w:val="008903FE"/>
    <w:rsid w:val="00894A88"/>
    <w:rsid w:val="00894D03"/>
    <w:rsid w:val="00895386"/>
    <w:rsid w:val="00895561"/>
    <w:rsid w:val="00895AD9"/>
    <w:rsid w:val="008967DC"/>
    <w:rsid w:val="00897C22"/>
    <w:rsid w:val="008A21FF"/>
    <w:rsid w:val="008A2CE2"/>
    <w:rsid w:val="008A30AC"/>
    <w:rsid w:val="008A44B8"/>
    <w:rsid w:val="008A51A8"/>
    <w:rsid w:val="008A54C7"/>
    <w:rsid w:val="008A77D8"/>
    <w:rsid w:val="008A7A95"/>
    <w:rsid w:val="008B0483"/>
    <w:rsid w:val="008B120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4AD"/>
    <w:rsid w:val="008D1A14"/>
    <w:rsid w:val="008D34F1"/>
    <w:rsid w:val="008D39D8"/>
    <w:rsid w:val="008D6D1A"/>
    <w:rsid w:val="008E065E"/>
    <w:rsid w:val="008E0927"/>
    <w:rsid w:val="008E1909"/>
    <w:rsid w:val="008E4930"/>
    <w:rsid w:val="008E5110"/>
    <w:rsid w:val="008F1EAB"/>
    <w:rsid w:val="008F33DC"/>
    <w:rsid w:val="008F477F"/>
    <w:rsid w:val="008F4E55"/>
    <w:rsid w:val="00902350"/>
    <w:rsid w:val="0090336B"/>
    <w:rsid w:val="00903554"/>
    <w:rsid w:val="00903B34"/>
    <w:rsid w:val="009053AA"/>
    <w:rsid w:val="00906939"/>
    <w:rsid w:val="00907D51"/>
    <w:rsid w:val="00910B7D"/>
    <w:rsid w:val="00911DFB"/>
    <w:rsid w:val="00912691"/>
    <w:rsid w:val="00912C6A"/>
    <w:rsid w:val="009139D9"/>
    <w:rsid w:val="00914AD8"/>
    <w:rsid w:val="00916079"/>
    <w:rsid w:val="00917194"/>
    <w:rsid w:val="00917766"/>
    <w:rsid w:val="00917CE9"/>
    <w:rsid w:val="00920BF2"/>
    <w:rsid w:val="00922010"/>
    <w:rsid w:val="00924943"/>
    <w:rsid w:val="00930D49"/>
    <w:rsid w:val="00931BD9"/>
    <w:rsid w:val="00932811"/>
    <w:rsid w:val="009368F3"/>
    <w:rsid w:val="009413F8"/>
    <w:rsid w:val="009414E8"/>
    <w:rsid w:val="00941636"/>
    <w:rsid w:val="00942756"/>
    <w:rsid w:val="00943742"/>
    <w:rsid w:val="00943F21"/>
    <w:rsid w:val="009457EE"/>
    <w:rsid w:val="00945C02"/>
    <w:rsid w:val="00945C05"/>
    <w:rsid w:val="00946945"/>
    <w:rsid w:val="00947713"/>
    <w:rsid w:val="00950DE7"/>
    <w:rsid w:val="009525B1"/>
    <w:rsid w:val="00953920"/>
    <w:rsid w:val="00953D47"/>
    <w:rsid w:val="00954FEF"/>
    <w:rsid w:val="0095681E"/>
    <w:rsid w:val="00956C88"/>
    <w:rsid w:val="009572D4"/>
    <w:rsid w:val="009579E2"/>
    <w:rsid w:val="00960017"/>
    <w:rsid w:val="00961921"/>
    <w:rsid w:val="00962914"/>
    <w:rsid w:val="009630D4"/>
    <w:rsid w:val="0096430A"/>
    <w:rsid w:val="0096518D"/>
    <w:rsid w:val="0096554B"/>
    <w:rsid w:val="0096584A"/>
    <w:rsid w:val="009670B2"/>
    <w:rsid w:val="009675F4"/>
    <w:rsid w:val="00970D83"/>
    <w:rsid w:val="00971F08"/>
    <w:rsid w:val="00972D12"/>
    <w:rsid w:val="00974A1C"/>
    <w:rsid w:val="00974AB9"/>
    <w:rsid w:val="00974AD9"/>
    <w:rsid w:val="00975A11"/>
    <w:rsid w:val="0097603D"/>
    <w:rsid w:val="00976949"/>
    <w:rsid w:val="00976E66"/>
    <w:rsid w:val="00980477"/>
    <w:rsid w:val="009810A2"/>
    <w:rsid w:val="00983801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4DCA"/>
    <w:rsid w:val="00995A19"/>
    <w:rsid w:val="009960EC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D6A"/>
    <w:rsid w:val="009D3D14"/>
    <w:rsid w:val="009D3E45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9F77B9"/>
    <w:rsid w:val="00A02E75"/>
    <w:rsid w:val="00A048A8"/>
    <w:rsid w:val="00A04F49"/>
    <w:rsid w:val="00A069B7"/>
    <w:rsid w:val="00A06F52"/>
    <w:rsid w:val="00A06F75"/>
    <w:rsid w:val="00A13E54"/>
    <w:rsid w:val="00A15A57"/>
    <w:rsid w:val="00A17F63"/>
    <w:rsid w:val="00A207DD"/>
    <w:rsid w:val="00A2193B"/>
    <w:rsid w:val="00A220BC"/>
    <w:rsid w:val="00A2351A"/>
    <w:rsid w:val="00A243AC"/>
    <w:rsid w:val="00A264A9"/>
    <w:rsid w:val="00A275C6"/>
    <w:rsid w:val="00A27785"/>
    <w:rsid w:val="00A30187"/>
    <w:rsid w:val="00A3146F"/>
    <w:rsid w:val="00A3170D"/>
    <w:rsid w:val="00A3352C"/>
    <w:rsid w:val="00A3448A"/>
    <w:rsid w:val="00A35643"/>
    <w:rsid w:val="00A36297"/>
    <w:rsid w:val="00A40019"/>
    <w:rsid w:val="00A40234"/>
    <w:rsid w:val="00A41B97"/>
    <w:rsid w:val="00A41E2B"/>
    <w:rsid w:val="00A45B74"/>
    <w:rsid w:val="00A46896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5BE6"/>
    <w:rsid w:val="00A660AC"/>
    <w:rsid w:val="00A67E6C"/>
    <w:rsid w:val="00A71B99"/>
    <w:rsid w:val="00A7315F"/>
    <w:rsid w:val="00A739D0"/>
    <w:rsid w:val="00A73CE5"/>
    <w:rsid w:val="00A761D4"/>
    <w:rsid w:val="00A77441"/>
    <w:rsid w:val="00A7755B"/>
    <w:rsid w:val="00A77EC4"/>
    <w:rsid w:val="00A8033B"/>
    <w:rsid w:val="00A80920"/>
    <w:rsid w:val="00A916A7"/>
    <w:rsid w:val="00A91DC8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2344"/>
    <w:rsid w:val="00AA2543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C007F"/>
    <w:rsid w:val="00AC0E50"/>
    <w:rsid w:val="00AC2ECD"/>
    <w:rsid w:val="00AC3119"/>
    <w:rsid w:val="00AC49FB"/>
    <w:rsid w:val="00AC4B2B"/>
    <w:rsid w:val="00AC4DFF"/>
    <w:rsid w:val="00AC5A10"/>
    <w:rsid w:val="00AC780C"/>
    <w:rsid w:val="00AD0AA3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C5D"/>
    <w:rsid w:val="00AF3710"/>
    <w:rsid w:val="00AF42D7"/>
    <w:rsid w:val="00AF7445"/>
    <w:rsid w:val="00B006FE"/>
    <w:rsid w:val="00B007CB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57F9"/>
    <w:rsid w:val="00B160F5"/>
    <w:rsid w:val="00B20256"/>
    <w:rsid w:val="00B20D09"/>
    <w:rsid w:val="00B250EA"/>
    <w:rsid w:val="00B2763F"/>
    <w:rsid w:val="00B27A11"/>
    <w:rsid w:val="00B27AAC"/>
    <w:rsid w:val="00B30929"/>
    <w:rsid w:val="00B35B1C"/>
    <w:rsid w:val="00B35FF8"/>
    <w:rsid w:val="00B367E9"/>
    <w:rsid w:val="00B36A91"/>
    <w:rsid w:val="00B372AA"/>
    <w:rsid w:val="00B40445"/>
    <w:rsid w:val="00B4086D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41CC"/>
    <w:rsid w:val="00B64E41"/>
    <w:rsid w:val="00B664C7"/>
    <w:rsid w:val="00B66CEC"/>
    <w:rsid w:val="00B7113A"/>
    <w:rsid w:val="00B719C2"/>
    <w:rsid w:val="00B739F6"/>
    <w:rsid w:val="00B74E7D"/>
    <w:rsid w:val="00B81A6C"/>
    <w:rsid w:val="00B81BE4"/>
    <w:rsid w:val="00B842A0"/>
    <w:rsid w:val="00B85DE5"/>
    <w:rsid w:val="00B90F73"/>
    <w:rsid w:val="00B9371D"/>
    <w:rsid w:val="00B93B59"/>
    <w:rsid w:val="00B9406A"/>
    <w:rsid w:val="00B9570E"/>
    <w:rsid w:val="00B95B33"/>
    <w:rsid w:val="00BA2280"/>
    <w:rsid w:val="00BA2A08"/>
    <w:rsid w:val="00BA56D2"/>
    <w:rsid w:val="00BA62FA"/>
    <w:rsid w:val="00BA6C49"/>
    <w:rsid w:val="00BA76E0"/>
    <w:rsid w:val="00BA77BE"/>
    <w:rsid w:val="00BB0976"/>
    <w:rsid w:val="00BB1283"/>
    <w:rsid w:val="00BB207A"/>
    <w:rsid w:val="00BB2A25"/>
    <w:rsid w:val="00BB51E9"/>
    <w:rsid w:val="00BB5906"/>
    <w:rsid w:val="00BB5C77"/>
    <w:rsid w:val="00BB6E0C"/>
    <w:rsid w:val="00BC0FDC"/>
    <w:rsid w:val="00BC25A5"/>
    <w:rsid w:val="00BC2B48"/>
    <w:rsid w:val="00BC2B89"/>
    <w:rsid w:val="00BC3053"/>
    <w:rsid w:val="00BC4BEA"/>
    <w:rsid w:val="00BC4D2E"/>
    <w:rsid w:val="00BC5E44"/>
    <w:rsid w:val="00BD00B5"/>
    <w:rsid w:val="00BD13F2"/>
    <w:rsid w:val="00BD227E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F0A"/>
    <w:rsid w:val="00C05706"/>
    <w:rsid w:val="00C07377"/>
    <w:rsid w:val="00C07E87"/>
    <w:rsid w:val="00C10478"/>
    <w:rsid w:val="00C1093B"/>
    <w:rsid w:val="00C12107"/>
    <w:rsid w:val="00C14D4B"/>
    <w:rsid w:val="00C154BB"/>
    <w:rsid w:val="00C15DFF"/>
    <w:rsid w:val="00C20166"/>
    <w:rsid w:val="00C231D0"/>
    <w:rsid w:val="00C239BA"/>
    <w:rsid w:val="00C25F2F"/>
    <w:rsid w:val="00C27624"/>
    <w:rsid w:val="00C279B5"/>
    <w:rsid w:val="00C27C45"/>
    <w:rsid w:val="00C3719D"/>
    <w:rsid w:val="00C43E70"/>
    <w:rsid w:val="00C5028B"/>
    <w:rsid w:val="00C52D9B"/>
    <w:rsid w:val="00C54995"/>
    <w:rsid w:val="00C54D41"/>
    <w:rsid w:val="00C54FF4"/>
    <w:rsid w:val="00C57B03"/>
    <w:rsid w:val="00C60783"/>
    <w:rsid w:val="00C64672"/>
    <w:rsid w:val="00C6602E"/>
    <w:rsid w:val="00C66FD4"/>
    <w:rsid w:val="00C704D9"/>
    <w:rsid w:val="00C70697"/>
    <w:rsid w:val="00C72EF4"/>
    <w:rsid w:val="00C75D2F"/>
    <w:rsid w:val="00C767BE"/>
    <w:rsid w:val="00C76E3C"/>
    <w:rsid w:val="00C77234"/>
    <w:rsid w:val="00C775BF"/>
    <w:rsid w:val="00C77721"/>
    <w:rsid w:val="00C7775C"/>
    <w:rsid w:val="00C801DE"/>
    <w:rsid w:val="00C80444"/>
    <w:rsid w:val="00C80973"/>
    <w:rsid w:val="00C81568"/>
    <w:rsid w:val="00C829AD"/>
    <w:rsid w:val="00C9027A"/>
    <w:rsid w:val="00C9068E"/>
    <w:rsid w:val="00C91B55"/>
    <w:rsid w:val="00C93C4B"/>
    <w:rsid w:val="00C944AB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2764"/>
    <w:rsid w:val="00CC27E6"/>
    <w:rsid w:val="00CC3EA0"/>
    <w:rsid w:val="00CC5691"/>
    <w:rsid w:val="00CC6F59"/>
    <w:rsid w:val="00CC6FEF"/>
    <w:rsid w:val="00CC7B45"/>
    <w:rsid w:val="00CD1188"/>
    <w:rsid w:val="00CD2598"/>
    <w:rsid w:val="00CD2ED1"/>
    <w:rsid w:val="00CD30D5"/>
    <w:rsid w:val="00CD337B"/>
    <w:rsid w:val="00CD4BD7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D00035"/>
    <w:rsid w:val="00D030AB"/>
    <w:rsid w:val="00D0344F"/>
    <w:rsid w:val="00D0349B"/>
    <w:rsid w:val="00D05E1C"/>
    <w:rsid w:val="00D074CD"/>
    <w:rsid w:val="00D10249"/>
    <w:rsid w:val="00D115C3"/>
    <w:rsid w:val="00D11897"/>
    <w:rsid w:val="00D13135"/>
    <w:rsid w:val="00D13E4E"/>
    <w:rsid w:val="00D17D6A"/>
    <w:rsid w:val="00D20472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46FF"/>
    <w:rsid w:val="00D55AD5"/>
    <w:rsid w:val="00D56D2D"/>
    <w:rsid w:val="00D576CA"/>
    <w:rsid w:val="00D61AF5"/>
    <w:rsid w:val="00D61F8F"/>
    <w:rsid w:val="00D622F8"/>
    <w:rsid w:val="00D64104"/>
    <w:rsid w:val="00D644C1"/>
    <w:rsid w:val="00D64519"/>
    <w:rsid w:val="00D652B5"/>
    <w:rsid w:val="00D65797"/>
    <w:rsid w:val="00D66155"/>
    <w:rsid w:val="00D708B0"/>
    <w:rsid w:val="00D71D2F"/>
    <w:rsid w:val="00D7207E"/>
    <w:rsid w:val="00D76A8B"/>
    <w:rsid w:val="00D77211"/>
    <w:rsid w:val="00D77B1D"/>
    <w:rsid w:val="00D77B88"/>
    <w:rsid w:val="00D8021F"/>
    <w:rsid w:val="00D80383"/>
    <w:rsid w:val="00D823C6"/>
    <w:rsid w:val="00D86CA3"/>
    <w:rsid w:val="00D871CE"/>
    <w:rsid w:val="00D9196D"/>
    <w:rsid w:val="00D92982"/>
    <w:rsid w:val="00D95003"/>
    <w:rsid w:val="00D973C1"/>
    <w:rsid w:val="00DA305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6E61"/>
    <w:rsid w:val="00DC2D36"/>
    <w:rsid w:val="00DC2D80"/>
    <w:rsid w:val="00DC3716"/>
    <w:rsid w:val="00DC53EF"/>
    <w:rsid w:val="00DD000A"/>
    <w:rsid w:val="00DD021D"/>
    <w:rsid w:val="00DD11F7"/>
    <w:rsid w:val="00DD4E79"/>
    <w:rsid w:val="00DD55B9"/>
    <w:rsid w:val="00DD5680"/>
    <w:rsid w:val="00DD6CB5"/>
    <w:rsid w:val="00DE306E"/>
    <w:rsid w:val="00DE5608"/>
    <w:rsid w:val="00DE58D0"/>
    <w:rsid w:val="00DE654F"/>
    <w:rsid w:val="00DF011A"/>
    <w:rsid w:val="00DF0447"/>
    <w:rsid w:val="00DF0B6E"/>
    <w:rsid w:val="00DF15E0"/>
    <w:rsid w:val="00DF31B7"/>
    <w:rsid w:val="00DF37A0"/>
    <w:rsid w:val="00DF4917"/>
    <w:rsid w:val="00DF5998"/>
    <w:rsid w:val="00DF7BA6"/>
    <w:rsid w:val="00E110E7"/>
    <w:rsid w:val="00E11A7C"/>
    <w:rsid w:val="00E11B20"/>
    <w:rsid w:val="00E17984"/>
    <w:rsid w:val="00E17FA2"/>
    <w:rsid w:val="00E20741"/>
    <w:rsid w:val="00E20F2D"/>
    <w:rsid w:val="00E211A4"/>
    <w:rsid w:val="00E21714"/>
    <w:rsid w:val="00E22330"/>
    <w:rsid w:val="00E24548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031E"/>
    <w:rsid w:val="00E446F1"/>
    <w:rsid w:val="00E45919"/>
    <w:rsid w:val="00E46886"/>
    <w:rsid w:val="00E46F51"/>
    <w:rsid w:val="00E47AEF"/>
    <w:rsid w:val="00E53B75"/>
    <w:rsid w:val="00E54E3B"/>
    <w:rsid w:val="00E55DFA"/>
    <w:rsid w:val="00E57565"/>
    <w:rsid w:val="00E57BEF"/>
    <w:rsid w:val="00E62CF0"/>
    <w:rsid w:val="00E63838"/>
    <w:rsid w:val="00E64434"/>
    <w:rsid w:val="00E665C4"/>
    <w:rsid w:val="00E67C51"/>
    <w:rsid w:val="00E70763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1C0"/>
    <w:rsid w:val="00E917F9"/>
    <w:rsid w:val="00E9277E"/>
    <w:rsid w:val="00E9291C"/>
    <w:rsid w:val="00E93FFE"/>
    <w:rsid w:val="00E94F8A"/>
    <w:rsid w:val="00EA41B8"/>
    <w:rsid w:val="00EA43F7"/>
    <w:rsid w:val="00EA4A9E"/>
    <w:rsid w:val="00EA7A41"/>
    <w:rsid w:val="00EB077B"/>
    <w:rsid w:val="00EB3AF5"/>
    <w:rsid w:val="00EB4EA2"/>
    <w:rsid w:val="00EB4ED2"/>
    <w:rsid w:val="00EB5722"/>
    <w:rsid w:val="00EB6CA0"/>
    <w:rsid w:val="00EC24C5"/>
    <w:rsid w:val="00EC27C6"/>
    <w:rsid w:val="00EC2B56"/>
    <w:rsid w:val="00EC4207"/>
    <w:rsid w:val="00EC5653"/>
    <w:rsid w:val="00EC7041"/>
    <w:rsid w:val="00EC71CE"/>
    <w:rsid w:val="00EC78F2"/>
    <w:rsid w:val="00ED1006"/>
    <w:rsid w:val="00ED23E2"/>
    <w:rsid w:val="00ED3BA3"/>
    <w:rsid w:val="00ED3EB3"/>
    <w:rsid w:val="00ED4531"/>
    <w:rsid w:val="00ED7F70"/>
    <w:rsid w:val="00EE3A7B"/>
    <w:rsid w:val="00EE4928"/>
    <w:rsid w:val="00EE66C7"/>
    <w:rsid w:val="00EE7DBF"/>
    <w:rsid w:val="00EF0684"/>
    <w:rsid w:val="00EF18FE"/>
    <w:rsid w:val="00EF191A"/>
    <w:rsid w:val="00EF1EA9"/>
    <w:rsid w:val="00EF28C1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15D0"/>
    <w:rsid w:val="00F1318F"/>
    <w:rsid w:val="00F141ED"/>
    <w:rsid w:val="00F15FA5"/>
    <w:rsid w:val="00F209B7"/>
    <w:rsid w:val="00F2376F"/>
    <w:rsid w:val="00F243D8"/>
    <w:rsid w:val="00F30828"/>
    <w:rsid w:val="00F313D6"/>
    <w:rsid w:val="00F32B3E"/>
    <w:rsid w:val="00F37D5F"/>
    <w:rsid w:val="00F40F0C"/>
    <w:rsid w:val="00F4169E"/>
    <w:rsid w:val="00F4766C"/>
    <w:rsid w:val="00F507D1"/>
    <w:rsid w:val="00F519CE"/>
    <w:rsid w:val="00F51ADA"/>
    <w:rsid w:val="00F56BBD"/>
    <w:rsid w:val="00F607C5"/>
    <w:rsid w:val="00F60DEA"/>
    <w:rsid w:val="00F61CF3"/>
    <w:rsid w:val="00F62C0A"/>
    <w:rsid w:val="00F6302A"/>
    <w:rsid w:val="00F63775"/>
    <w:rsid w:val="00F64C2B"/>
    <w:rsid w:val="00F651BE"/>
    <w:rsid w:val="00F66EB7"/>
    <w:rsid w:val="00F67F53"/>
    <w:rsid w:val="00F700A0"/>
    <w:rsid w:val="00F703BE"/>
    <w:rsid w:val="00F71F69"/>
    <w:rsid w:val="00F72B72"/>
    <w:rsid w:val="00F72F59"/>
    <w:rsid w:val="00F74BB9"/>
    <w:rsid w:val="00F75582"/>
    <w:rsid w:val="00F76CA5"/>
    <w:rsid w:val="00F76EFA"/>
    <w:rsid w:val="00F77783"/>
    <w:rsid w:val="00F804BE"/>
    <w:rsid w:val="00F817CE"/>
    <w:rsid w:val="00F82AC9"/>
    <w:rsid w:val="00F82C86"/>
    <w:rsid w:val="00F84440"/>
    <w:rsid w:val="00F8456C"/>
    <w:rsid w:val="00F84ED7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40B5"/>
    <w:rsid w:val="00FB4C80"/>
    <w:rsid w:val="00FB6A6A"/>
    <w:rsid w:val="00FC7429"/>
    <w:rsid w:val="00FD0620"/>
    <w:rsid w:val="00FD07F6"/>
    <w:rsid w:val="00FD1EC8"/>
    <w:rsid w:val="00FD2256"/>
    <w:rsid w:val="00FD47ED"/>
    <w:rsid w:val="00FD5DD1"/>
    <w:rsid w:val="00FD74DB"/>
    <w:rsid w:val="00FD7660"/>
    <w:rsid w:val="00FE0393"/>
    <w:rsid w:val="00FE0655"/>
    <w:rsid w:val="00FE2365"/>
    <w:rsid w:val="00FE4C7B"/>
    <w:rsid w:val="00FE6989"/>
    <w:rsid w:val="00FE7336"/>
    <w:rsid w:val="00FE787C"/>
    <w:rsid w:val="00FF1171"/>
    <w:rsid w:val="00FF12BE"/>
    <w:rsid w:val="00FF17B8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C3D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aliases w:val="b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table" w:styleId="TableGrid">
    <w:name w:val="Table Grid"/>
    <w:basedOn w:val="TableNormal"/>
    <w:uiPriority w:val="39"/>
    <w:rsid w:val="0067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155A4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4D0C8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B5906"/>
    <w:rPr>
      <w:rFonts w:ascii="Calibri" w:eastAsiaTheme="minorHAnsi" w:hAnsi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8563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521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612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136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80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47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3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7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6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3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4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microsoft.com/office/2011/relationships/chartColorStyle" Target="colors3.xml"/><Relationship Id="rId1" Type="http://schemas.microsoft.com/office/2011/relationships/chartStyle" Target="style3.xml"/><Relationship Id="rId5" Type="http://schemas.openxmlformats.org/officeDocument/2006/relationships/chartUserShapes" Target="../drawings/drawing3.xml"/><Relationship Id="rId4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microsoft.com/office/2011/relationships/chartColorStyle" Target="colors4.xml"/><Relationship Id="rId1" Type="http://schemas.microsoft.com/office/2011/relationships/chartStyle" Target="style4.xml"/><Relationship Id="rId5" Type="http://schemas.openxmlformats.org/officeDocument/2006/relationships/chartUserShapes" Target="../drawings/drawing4.xml"/><Relationship Id="rId4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6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1 UE, 5 UCI bits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6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1/2 RS OH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Sheet1!$A$2:$A$10</c:f>
              <c:strCache>
                <c:ptCount val="9"/>
                <c:pt idx="0">
                  <c:v>1 PRB</c:v>
                </c:pt>
                <c:pt idx="1">
                  <c:v>2 PRB</c:v>
                </c:pt>
                <c:pt idx="2">
                  <c:v>4 PRB</c:v>
                </c:pt>
                <c:pt idx="3">
                  <c:v>6 PRB</c:v>
                </c:pt>
                <c:pt idx="5">
                  <c:v>1 PRB</c:v>
                </c:pt>
                <c:pt idx="6">
                  <c:v>2 PRB</c:v>
                </c:pt>
                <c:pt idx="7">
                  <c:v>4 PRB</c:v>
                </c:pt>
                <c:pt idx="8">
                  <c:v>6 PRB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10.9</c:v>
                </c:pt>
                <c:pt idx="1">
                  <c:v>9.3330000000000002</c:v>
                </c:pt>
                <c:pt idx="2">
                  <c:v>8.1780000000000008</c:v>
                </c:pt>
                <c:pt idx="3">
                  <c:v>7.6379999999999999</c:v>
                </c:pt>
                <c:pt idx="6">
                  <c:v>7.218</c:v>
                </c:pt>
                <c:pt idx="7">
                  <c:v>6.3120000000000003</c:v>
                </c:pt>
                <c:pt idx="8">
                  <c:v>6.1319999999999997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F24-4B56-96CA-BF9E24F6C9F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1/3 RS OH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Sheet1!$A$2:$A$10</c:f>
              <c:strCache>
                <c:ptCount val="9"/>
                <c:pt idx="0">
                  <c:v>1 PRB</c:v>
                </c:pt>
                <c:pt idx="1">
                  <c:v>2 PRB</c:v>
                </c:pt>
                <c:pt idx="2">
                  <c:v>4 PRB</c:v>
                </c:pt>
                <c:pt idx="3">
                  <c:v>6 PRB</c:v>
                </c:pt>
                <c:pt idx="5">
                  <c:v>1 PRB</c:v>
                </c:pt>
                <c:pt idx="6">
                  <c:v>2 PRB</c:v>
                </c:pt>
                <c:pt idx="7">
                  <c:v>4 PRB</c:v>
                </c:pt>
                <c:pt idx="8">
                  <c:v>6 PRB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0">
                  <c:v>9.2929999999999993</c:v>
                </c:pt>
                <c:pt idx="1">
                  <c:v>7.8040000000000003</c:v>
                </c:pt>
                <c:pt idx="2">
                  <c:v>7.0359999999999996</c:v>
                </c:pt>
                <c:pt idx="3">
                  <c:v>6.8040000000000003</c:v>
                </c:pt>
                <c:pt idx="6">
                  <c:v>6.1319999999999997</c:v>
                </c:pt>
                <c:pt idx="7">
                  <c:v>5.7</c:v>
                </c:pt>
                <c:pt idx="8">
                  <c:v>5.8789999999999996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F24-4B56-96CA-BF9E24F6C9F9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1/4 RS OH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0F24-4B56-96CA-BF9E24F6C9F9}"/>
              </c:ext>
            </c:extLst>
          </c:dPt>
          <c:cat>
            <c:strRef>
              <c:f>Sheet1!$A$2:$A$10</c:f>
              <c:strCache>
                <c:ptCount val="9"/>
                <c:pt idx="0">
                  <c:v>1 PRB</c:v>
                </c:pt>
                <c:pt idx="1">
                  <c:v>2 PRB</c:v>
                </c:pt>
                <c:pt idx="2">
                  <c:v>4 PRB</c:v>
                </c:pt>
                <c:pt idx="3">
                  <c:v>6 PRB</c:v>
                </c:pt>
                <c:pt idx="5">
                  <c:v>1 PRB</c:v>
                </c:pt>
                <c:pt idx="6">
                  <c:v>2 PRB</c:v>
                </c:pt>
                <c:pt idx="7">
                  <c:v>4 PRB</c:v>
                </c:pt>
                <c:pt idx="8">
                  <c:v>6 PRB</c:v>
                </c:pt>
              </c:strCache>
            </c:strRef>
          </c:cat>
          <c:val>
            <c:numRef>
              <c:f>Sheet1!$D$2:$D$10</c:f>
              <c:numCache>
                <c:formatCode>General</c:formatCode>
                <c:ptCount val="9"/>
                <c:pt idx="0">
                  <c:v>8.9239999999999995</c:v>
                </c:pt>
                <c:pt idx="1">
                  <c:v>8.0220000000000002</c:v>
                </c:pt>
                <c:pt idx="2">
                  <c:v>7.4610000000000003</c:v>
                </c:pt>
                <c:pt idx="3">
                  <c:v>7.2130000000000001</c:v>
                </c:pt>
                <c:pt idx="6">
                  <c:v>6.2640000000000002</c:v>
                </c:pt>
                <c:pt idx="7">
                  <c:v>5.8490000000000002</c:v>
                </c:pt>
                <c:pt idx="8">
                  <c:v>6.109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F24-4B56-96CA-BF9E24F6C9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759864"/>
        <c:axId val="602760192"/>
      </c:barChart>
      <c:catAx>
        <c:axId val="602759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60192"/>
        <c:crosses val="autoZero"/>
        <c:auto val="1"/>
        <c:lblAlgn val="ctr"/>
        <c:lblOffset val="100"/>
        <c:noMultiLvlLbl val="0"/>
      </c:catAx>
      <c:valAx>
        <c:axId val="60276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Required 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59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sv-SE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6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1 UE, 10 UCI bits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6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1/2 RS OH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9.3919999999999995</c:v>
                </c:pt>
                <c:pt idx="1">
                  <c:v>8.1609999999999996</c:v>
                </c:pt>
                <c:pt idx="2">
                  <c:v>7.883</c:v>
                </c:pt>
                <c:pt idx="4">
                  <c:v>7.7839999999999998</c:v>
                </c:pt>
                <c:pt idx="5">
                  <c:v>6.7839999999999998</c:v>
                </c:pt>
                <c:pt idx="6">
                  <c:v>6.6909999999999998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5B4-4944-907A-46C80229BF8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1/3 RS OH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9.1219999999999999</c:v>
                </c:pt>
                <c:pt idx="1">
                  <c:v>8.1219999999999999</c:v>
                </c:pt>
                <c:pt idx="2">
                  <c:v>7.8739999999999997</c:v>
                </c:pt>
                <c:pt idx="4">
                  <c:v>7.1470000000000002</c:v>
                </c:pt>
                <c:pt idx="5">
                  <c:v>6.5140000000000002</c:v>
                </c:pt>
                <c:pt idx="6">
                  <c:v>6.8070000000000004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5B4-4944-907A-46C80229BF82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1/4 RS OH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blipFill>
                <a:blip xmlns:r="http://schemas.openxmlformats.org/officeDocument/2006/relationships" r:embed="rId3"/>
                <a:stretch>
                  <a:fillRect/>
                </a:stretch>
              </a:blip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5B4-4944-907A-46C80229BF82}"/>
              </c:ext>
            </c:extLst>
          </c:dPt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9.2050000000000001</c:v>
                </c:pt>
                <c:pt idx="1">
                  <c:v>8.3360000000000003</c:v>
                </c:pt>
                <c:pt idx="2">
                  <c:v>8.1029999999999998</c:v>
                </c:pt>
                <c:pt idx="4">
                  <c:v>7.3</c:v>
                </c:pt>
                <c:pt idx="5">
                  <c:v>6.8810000000000002</c:v>
                </c:pt>
                <c:pt idx="6">
                  <c:v>7.077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5B4-4944-907A-46C80229BF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759864"/>
        <c:axId val="602760192"/>
      </c:barChart>
      <c:catAx>
        <c:axId val="602759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60192"/>
        <c:crosses val="autoZero"/>
        <c:auto val="1"/>
        <c:lblAlgn val="ctr"/>
        <c:lblOffset val="100"/>
        <c:noMultiLvlLbl val="0"/>
      </c:catAx>
      <c:valAx>
        <c:axId val="60276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Required 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59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sv-SE"/>
    </a:p>
  </c:txPr>
  <c:externalData r:id="rId4">
    <c:autoUpdate val="0"/>
  </c:externalData>
  <c:userShapes r:id="rId5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6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1 UE, 20 UCI bits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6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1/2 RS OH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1">
                  <c:v>15</c:v>
                </c:pt>
                <c:pt idx="2">
                  <c:v>13.59</c:v>
                </c:pt>
                <c:pt idx="5">
                  <c:v>12.92</c:v>
                </c:pt>
                <c:pt idx="6">
                  <c:v>11.78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C9F-42A3-B514-2A292D83A57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1/3 RS OH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17.02</c:v>
                </c:pt>
                <c:pt idx="1">
                  <c:v>13.16</c:v>
                </c:pt>
                <c:pt idx="2">
                  <c:v>12.38</c:v>
                </c:pt>
                <c:pt idx="4">
                  <c:v>16.84</c:v>
                </c:pt>
                <c:pt idx="5">
                  <c:v>11.45</c:v>
                </c:pt>
                <c:pt idx="6">
                  <c:v>10.68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C9F-42A3-B514-2A292D83A57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1/4 RS OH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blipFill>
                <a:blip xmlns:r="http://schemas.openxmlformats.org/officeDocument/2006/relationships" r:embed="rId3"/>
                <a:stretch>
                  <a:fillRect/>
                </a:stretch>
              </a:blip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C9F-42A3-B514-2A292D83A57A}"/>
              </c:ext>
            </c:extLst>
          </c:dPt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15.88</c:v>
                </c:pt>
                <c:pt idx="1">
                  <c:v>13.13</c:v>
                </c:pt>
                <c:pt idx="2">
                  <c:v>12.43</c:v>
                </c:pt>
                <c:pt idx="4">
                  <c:v>15.41</c:v>
                </c:pt>
                <c:pt idx="5">
                  <c:v>11.55</c:v>
                </c:pt>
                <c:pt idx="6">
                  <c:v>10.88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C9F-42A3-B514-2A292D83A5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759864"/>
        <c:axId val="602760192"/>
      </c:barChart>
      <c:catAx>
        <c:axId val="602759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60192"/>
        <c:crosses val="autoZero"/>
        <c:auto val="1"/>
        <c:lblAlgn val="ctr"/>
        <c:lblOffset val="100"/>
        <c:noMultiLvlLbl val="0"/>
      </c:catAx>
      <c:valAx>
        <c:axId val="60276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Required 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59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sv-SE"/>
    </a:p>
  </c:txPr>
  <c:externalData r:id="rId4">
    <c:autoUpdate val="0"/>
  </c:externalData>
  <c:userShapes r:id="rId5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6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1 UE, 30 UCI bits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6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1/2 RS OH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1">
                  <c:v>18.350000000000001</c:v>
                </c:pt>
                <c:pt idx="2">
                  <c:v>15.41</c:v>
                </c:pt>
                <c:pt idx="5">
                  <c:v>17.260000000000002</c:v>
                </c:pt>
                <c:pt idx="6">
                  <c:v>13.75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F00-4C80-A9DB-8905B9ACC82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1/3 RS OH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1">
                  <c:v>15.54</c:v>
                </c:pt>
                <c:pt idx="2">
                  <c:v>13.7</c:v>
                </c:pt>
                <c:pt idx="5">
                  <c:v>13.78</c:v>
                </c:pt>
                <c:pt idx="6">
                  <c:v>12.27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F00-4C80-A9DB-8905B9ACC82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1/4 RS OH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blipFill>
                <a:blip xmlns:r="http://schemas.openxmlformats.org/officeDocument/2006/relationships" r:embed="rId3"/>
                <a:stretch>
                  <a:fillRect/>
                </a:stretch>
              </a:blip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F00-4C80-A9DB-8905B9ACC82A}"/>
              </c:ext>
            </c:extLst>
          </c:dPt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1">
                  <c:v>14.93</c:v>
                </c:pt>
                <c:pt idx="2">
                  <c:v>13.44</c:v>
                </c:pt>
                <c:pt idx="5">
                  <c:v>13.28</c:v>
                </c:pt>
                <c:pt idx="6">
                  <c:v>12.23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F00-4C80-A9DB-8905B9ACC8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759864"/>
        <c:axId val="602760192"/>
      </c:barChart>
      <c:catAx>
        <c:axId val="602759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60192"/>
        <c:crosses val="autoZero"/>
        <c:auto val="1"/>
        <c:lblAlgn val="ctr"/>
        <c:lblOffset val="100"/>
        <c:noMultiLvlLbl val="0"/>
      </c:catAx>
      <c:valAx>
        <c:axId val="60276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Required 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59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sv-SE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0.50548</cdr:x>
      <cdr:y>0.12888</cdr:y>
    </cdr:from>
    <cdr:to>
      <cdr:x>0.8214</cdr:x>
      <cdr:y>0.21843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838735" y="269090"/>
          <a:ext cx="1774208" cy="186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Non-contiguous PRB allocation</a:t>
          </a:r>
        </a:p>
      </cdr:txBody>
    </cdr:sp>
  </cdr:relSizeAnchor>
  <cdr:relSizeAnchor xmlns:cdr="http://schemas.openxmlformats.org/drawingml/2006/chartDrawing">
    <cdr:from>
      <cdr:x>0.12515</cdr:x>
      <cdr:y>0.134</cdr:y>
    </cdr:from>
    <cdr:to>
      <cdr:x>0.34047</cdr:x>
      <cdr:y>0.23146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702861" y="279780"/>
          <a:ext cx="1209188" cy="203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Contiguous PRB allocation</a:t>
          </a:r>
        </a:p>
      </cdr:txBody>
    </cdr:sp>
  </cdr:relSizeAnchor>
  <cdr:relSizeAnchor xmlns:cdr="http://schemas.openxmlformats.org/drawingml/2006/chartDrawing">
    <cdr:from>
      <cdr:x>0.11665</cdr:x>
      <cdr:y>0.23859</cdr:y>
    </cdr:from>
    <cdr:to>
      <cdr:x>0.45323</cdr:x>
      <cdr:y>0.83996</cdr:y>
    </cdr:to>
    <cdr:sp macro="" textlink="">
      <cdr:nvSpPr>
        <cdr:cNvPr id="4" name="Rectangle: Rounded Corners 3"/>
        <cdr:cNvSpPr/>
      </cdr:nvSpPr>
      <cdr:spPr>
        <a:xfrm xmlns:a="http://schemas.openxmlformats.org/drawingml/2006/main">
          <a:off x="655098" y="498147"/>
          <a:ext cx="1890209" cy="1255589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 wrap="square">
          <a:noAutofit/>
        </a:bodyPr>
        <a:lstStyle xmlns:a="http://schemas.openxmlformats.org/drawingml/2006/main"/>
        <a:p xmlns:a="http://schemas.openxmlformats.org/drawingml/2006/main">
          <a:endParaRPr lang="sv-SE"/>
        </a:p>
      </cdr:txBody>
    </cdr:sp>
  </cdr:relSizeAnchor>
  <cdr:relSizeAnchor xmlns:cdr="http://schemas.openxmlformats.org/drawingml/2006/chartDrawing">
    <cdr:from>
      <cdr:x>0.51817</cdr:x>
      <cdr:y>0.23677</cdr:y>
    </cdr:from>
    <cdr:to>
      <cdr:x>0.81951</cdr:x>
      <cdr:y>0.83815</cdr:y>
    </cdr:to>
    <cdr:sp macro="" textlink="">
      <cdr:nvSpPr>
        <cdr:cNvPr id="5" name="Rectangle: Rounded Corners 4"/>
        <cdr:cNvSpPr/>
      </cdr:nvSpPr>
      <cdr:spPr>
        <a:xfrm xmlns:a="http://schemas.openxmlformats.org/drawingml/2006/main">
          <a:off x="2910006" y="494353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sv-SE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0.50548</cdr:x>
      <cdr:y>0.12888</cdr:y>
    </cdr:from>
    <cdr:to>
      <cdr:x>0.8214</cdr:x>
      <cdr:y>0.21843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838735" y="269090"/>
          <a:ext cx="1774208" cy="186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Non-contiguous PRB allocation</a:t>
          </a:r>
        </a:p>
      </cdr:txBody>
    </cdr:sp>
  </cdr:relSizeAnchor>
  <cdr:relSizeAnchor xmlns:cdr="http://schemas.openxmlformats.org/drawingml/2006/chartDrawing">
    <cdr:from>
      <cdr:x>0.12515</cdr:x>
      <cdr:y>0.134</cdr:y>
    </cdr:from>
    <cdr:to>
      <cdr:x>0.34047</cdr:x>
      <cdr:y>0.23146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702861" y="279780"/>
          <a:ext cx="1209188" cy="203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Contiguous PRB allocation</a:t>
          </a:r>
        </a:p>
      </cdr:txBody>
    </cdr:sp>
  </cdr:relSizeAnchor>
  <cdr:relSizeAnchor xmlns:cdr="http://schemas.openxmlformats.org/drawingml/2006/chartDrawing">
    <cdr:from>
      <cdr:x>0.11665</cdr:x>
      <cdr:y>0.23859</cdr:y>
    </cdr:from>
    <cdr:to>
      <cdr:x>0.41799</cdr:x>
      <cdr:y>0.83996</cdr:y>
    </cdr:to>
    <cdr:sp macro="" textlink="">
      <cdr:nvSpPr>
        <cdr:cNvPr id="4" name="Rectangle: Rounded Corners 3"/>
        <cdr:cNvSpPr/>
      </cdr:nvSpPr>
      <cdr:spPr>
        <a:xfrm xmlns:a="http://schemas.openxmlformats.org/drawingml/2006/main">
          <a:off x="655093" y="498144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 wrap="square">
          <a:noAutofit/>
        </a:bodyPr>
        <a:lstStyle xmlns:a="http://schemas.openxmlformats.org/drawingml/2006/main"/>
        <a:p xmlns:a="http://schemas.openxmlformats.org/drawingml/2006/main">
          <a:endParaRPr lang="sv-SE"/>
        </a:p>
      </cdr:txBody>
    </cdr:sp>
  </cdr:relSizeAnchor>
  <cdr:relSizeAnchor xmlns:cdr="http://schemas.openxmlformats.org/drawingml/2006/chartDrawing">
    <cdr:from>
      <cdr:x>0.51817</cdr:x>
      <cdr:y>0.23677</cdr:y>
    </cdr:from>
    <cdr:to>
      <cdr:x>0.81951</cdr:x>
      <cdr:y>0.83815</cdr:y>
    </cdr:to>
    <cdr:sp macro="" textlink="">
      <cdr:nvSpPr>
        <cdr:cNvPr id="5" name="Rectangle: Rounded Corners 4"/>
        <cdr:cNvSpPr/>
      </cdr:nvSpPr>
      <cdr:spPr>
        <a:xfrm xmlns:a="http://schemas.openxmlformats.org/drawingml/2006/main">
          <a:off x="2910006" y="494353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sv-SE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0.50548</cdr:x>
      <cdr:y>0.12888</cdr:y>
    </cdr:from>
    <cdr:to>
      <cdr:x>0.8214</cdr:x>
      <cdr:y>0.21843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838735" y="269090"/>
          <a:ext cx="1774208" cy="186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Non-contiguous PRB allocation</a:t>
          </a:r>
        </a:p>
      </cdr:txBody>
    </cdr:sp>
  </cdr:relSizeAnchor>
  <cdr:relSizeAnchor xmlns:cdr="http://schemas.openxmlformats.org/drawingml/2006/chartDrawing">
    <cdr:from>
      <cdr:x>0.12515</cdr:x>
      <cdr:y>0.134</cdr:y>
    </cdr:from>
    <cdr:to>
      <cdr:x>0.34047</cdr:x>
      <cdr:y>0.23146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702861" y="279780"/>
          <a:ext cx="1209188" cy="203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Contiguous PRB allocation</a:t>
          </a:r>
        </a:p>
      </cdr:txBody>
    </cdr:sp>
  </cdr:relSizeAnchor>
  <cdr:relSizeAnchor xmlns:cdr="http://schemas.openxmlformats.org/drawingml/2006/chartDrawing">
    <cdr:from>
      <cdr:x>0.11665</cdr:x>
      <cdr:y>0.23859</cdr:y>
    </cdr:from>
    <cdr:to>
      <cdr:x>0.41799</cdr:x>
      <cdr:y>0.83996</cdr:y>
    </cdr:to>
    <cdr:sp macro="" textlink="">
      <cdr:nvSpPr>
        <cdr:cNvPr id="4" name="Rectangle: Rounded Corners 3"/>
        <cdr:cNvSpPr/>
      </cdr:nvSpPr>
      <cdr:spPr>
        <a:xfrm xmlns:a="http://schemas.openxmlformats.org/drawingml/2006/main">
          <a:off x="655093" y="498144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 wrap="square">
          <a:noAutofit/>
        </a:bodyPr>
        <a:lstStyle xmlns:a="http://schemas.openxmlformats.org/drawingml/2006/main"/>
        <a:p xmlns:a="http://schemas.openxmlformats.org/drawingml/2006/main">
          <a:endParaRPr lang="sv-SE"/>
        </a:p>
      </cdr:txBody>
    </cdr:sp>
  </cdr:relSizeAnchor>
  <cdr:relSizeAnchor xmlns:cdr="http://schemas.openxmlformats.org/drawingml/2006/chartDrawing">
    <cdr:from>
      <cdr:x>0.51817</cdr:x>
      <cdr:y>0.23677</cdr:y>
    </cdr:from>
    <cdr:to>
      <cdr:x>0.81951</cdr:x>
      <cdr:y>0.83815</cdr:y>
    </cdr:to>
    <cdr:sp macro="" textlink="">
      <cdr:nvSpPr>
        <cdr:cNvPr id="5" name="Rectangle: Rounded Corners 4"/>
        <cdr:cNvSpPr/>
      </cdr:nvSpPr>
      <cdr:spPr>
        <a:xfrm xmlns:a="http://schemas.openxmlformats.org/drawingml/2006/main">
          <a:off x="2910006" y="494353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sv-SE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0.50548</cdr:x>
      <cdr:y>0.12888</cdr:y>
    </cdr:from>
    <cdr:to>
      <cdr:x>0.8214</cdr:x>
      <cdr:y>0.21843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838735" y="269090"/>
          <a:ext cx="1774208" cy="186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Non-contiguous PRB allocation</a:t>
          </a:r>
        </a:p>
      </cdr:txBody>
    </cdr:sp>
  </cdr:relSizeAnchor>
  <cdr:relSizeAnchor xmlns:cdr="http://schemas.openxmlformats.org/drawingml/2006/chartDrawing">
    <cdr:from>
      <cdr:x>0.12515</cdr:x>
      <cdr:y>0.134</cdr:y>
    </cdr:from>
    <cdr:to>
      <cdr:x>0.34047</cdr:x>
      <cdr:y>0.23146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702861" y="279780"/>
          <a:ext cx="1209188" cy="203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Contiguous PRB allocation</a:t>
          </a:r>
        </a:p>
      </cdr:txBody>
    </cdr:sp>
  </cdr:relSizeAnchor>
  <cdr:relSizeAnchor xmlns:cdr="http://schemas.openxmlformats.org/drawingml/2006/chartDrawing">
    <cdr:from>
      <cdr:x>0.11665</cdr:x>
      <cdr:y>0.23859</cdr:y>
    </cdr:from>
    <cdr:to>
      <cdr:x>0.41799</cdr:x>
      <cdr:y>0.83996</cdr:y>
    </cdr:to>
    <cdr:sp macro="" textlink="">
      <cdr:nvSpPr>
        <cdr:cNvPr id="4" name="Rectangle: Rounded Corners 3"/>
        <cdr:cNvSpPr/>
      </cdr:nvSpPr>
      <cdr:spPr>
        <a:xfrm xmlns:a="http://schemas.openxmlformats.org/drawingml/2006/main">
          <a:off x="655093" y="498144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 wrap="square">
          <a:noAutofit/>
        </a:bodyPr>
        <a:lstStyle xmlns:a="http://schemas.openxmlformats.org/drawingml/2006/main"/>
        <a:p xmlns:a="http://schemas.openxmlformats.org/drawingml/2006/main">
          <a:endParaRPr lang="sv-SE"/>
        </a:p>
      </cdr:txBody>
    </cdr:sp>
  </cdr:relSizeAnchor>
  <cdr:relSizeAnchor xmlns:cdr="http://schemas.openxmlformats.org/drawingml/2006/chartDrawing">
    <cdr:from>
      <cdr:x>0.51817</cdr:x>
      <cdr:y>0.23677</cdr:y>
    </cdr:from>
    <cdr:to>
      <cdr:x>0.81951</cdr:x>
      <cdr:y>0.83815</cdr:y>
    </cdr:to>
    <cdr:sp macro="" textlink="">
      <cdr:nvSpPr>
        <cdr:cNvPr id="5" name="Rectangle: Rounded Corners 4"/>
        <cdr:cNvSpPr/>
      </cdr:nvSpPr>
      <cdr:spPr>
        <a:xfrm xmlns:a="http://schemas.openxmlformats.org/drawingml/2006/main">
          <a:off x="2910006" y="494353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sv-SE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F37B3-AAC8-42C4-8D81-FE87EA479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2017-08-11T13:36:00Z</dcterms:created>
  <dcterms:modified xsi:type="dcterms:W3CDTF">2017-08-11T13:37:00Z</dcterms:modified>
</cp:coreProperties>
</file>