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3D0F9796" w:rsidR="000A2FF0" w:rsidRPr="004978F4" w:rsidRDefault="00A93403" w:rsidP="000A2FF0">
      <w:pPr>
        <w:tabs>
          <w:tab w:val="center" w:pos="4536"/>
          <w:tab w:val="right" w:pos="9781"/>
        </w:tabs>
        <w:ind w:right="-58"/>
        <w:rPr>
          <w:rFonts w:ascii="Arial" w:eastAsia="宋体" w:hAnsi="Arial" w:cs="Arial"/>
          <w:b/>
          <w:noProof w:val="0"/>
          <w:szCs w:val="22"/>
          <w:lang w:eastAsia="zh-CN"/>
        </w:rPr>
      </w:pPr>
      <w:bookmarkStart w:id="0" w:name="OLE_LINK3"/>
      <w:r w:rsidRPr="0047094D">
        <w:rPr>
          <w:rFonts w:ascii="Arial" w:eastAsia="宋体" w:hAnsi="Arial" w:cs="Arial"/>
          <w:b/>
          <w:noProof w:val="0"/>
          <w:szCs w:val="22"/>
        </w:rPr>
        <w:t xml:space="preserve">3GPP TSG RAN WG1 </w:t>
      </w:r>
      <w:r w:rsidR="004B3CD4">
        <w:rPr>
          <w:rFonts w:ascii="Arial" w:eastAsia="宋体" w:hAnsi="Arial" w:cs="Arial"/>
          <w:b/>
          <w:noProof w:val="0"/>
          <w:szCs w:val="22"/>
        </w:rPr>
        <w:t>#90</w:t>
      </w:r>
      <w:r w:rsidR="000A2FF0" w:rsidRPr="007805FC">
        <w:rPr>
          <w:rFonts w:ascii="Arial" w:eastAsia="MS Mincho" w:hAnsi="Arial" w:cs="Arial"/>
          <w:b/>
          <w:noProof w:val="0"/>
          <w:szCs w:val="22"/>
          <w:lang w:eastAsia="ja-JP"/>
        </w:rPr>
        <w:t xml:space="preserve">  </w:t>
      </w:r>
      <w:r w:rsidR="000A2FF0" w:rsidRPr="00251260">
        <w:rPr>
          <w:rFonts w:ascii="Arial" w:eastAsia="MS Mincho" w:hAnsi="Arial" w:cs="Arial"/>
          <w:b/>
          <w:noProof w:val="0"/>
          <w:szCs w:val="22"/>
          <w:lang w:eastAsia="ja-JP"/>
        </w:rPr>
        <w:t xml:space="preserve">  </w:t>
      </w:r>
      <w:r w:rsidR="000A2FF0" w:rsidRPr="0047094D">
        <w:rPr>
          <w:rFonts w:ascii="Arial" w:eastAsia="MS Mincho" w:hAnsi="Arial" w:cs="Arial"/>
          <w:b/>
          <w:noProof w:val="0"/>
          <w:szCs w:val="22"/>
          <w:lang w:eastAsia="ja-JP"/>
        </w:rPr>
        <w:t xml:space="preserve">                                                    </w:t>
      </w:r>
      <w:r w:rsidR="002C254F" w:rsidRPr="0047094D">
        <w:rPr>
          <w:rFonts w:ascii="Arial" w:eastAsia="宋体" w:hAnsi="Arial" w:cs="Arial"/>
          <w:b/>
          <w:noProof w:val="0"/>
          <w:szCs w:val="22"/>
          <w:lang w:eastAsia="zh-CN"/>
        </w:rPr>
        <w:t xml:space="preserve">      </w:t>
      </w:r>
      <w:r w:rsidR="00501897" w:rsidRPr="0047094D">
        <w:rPr>
          <w:rFonts w:ascii="Arial" w:eastAsia="宋体" w:hAnsi="Arial" w:cs="Arial"/>
          <w:b/>
          <w:noProof w:val="0"/>
          <w:szCs w:val="22"/>
          <w:lang w:eastAsia="zh-CN"/>
        </w:rPr>
        <w:tab/>
      </w:r>
      <w:r w:rsidR="00501897" w:rsidRPr="004978F4">
        <w:rPr>
          <w:rFonts w:ascii="Arial" w:eastAsia="宋体" w:hAnsi="Arial" w:cs="Arial"/>
          <w:b/>
          <w:noProof w:val="0"/>
          <w:szCs w:val="22"/>
        </w:rPr>
        <w:t>R1-1</w:t>
      </w:r>
      <w:r w:rsidR="00E75B6E" w:rsidRPr="004978F4">
        <w:rPr>
          <w:rFonts w:ascii="Arial" w:eastAsia="宋体" w:hAnsi="Arial" w:cs="Arial"/>
          <w:b/>
          <w:noProof w:val="0"/>
          <w:szCs w:val="22"/>
        </w:rPr>
        <w:t>7</w:t>
      </w:r>
      <w:r w:rsidR="004978F4" w:rsidRPr="004978F4">
        <w:rPr>
          <w:rFonts w:ascii="Arial" w:eastAsia="宋体" w:hAnsi="Arial" w:cs="Arial"/>
          <w:b/>
          <w:noProof w:val="0"/>
          <w:szCs w:val="22"/>
          <w:lang w:eastAsia="zh-CN"/>
        </w:rPr>
        <w:t>13917</w:t>
      </w:r>
    </w:p>
    <w:p w14:paraId="7B7AC0F2" w14:textId="18B8BDFA" w:rsidR="00884864" w:rsidRPr="00657806" w:rsidRDefault="004B3CD4" w:rsidP="00884864">
      <w:pPr>
        <w:tabs>
          <w:tab w:val="center" w:pos="4536"/>
          <w:tab w:val="right" w:pos="9072"/>
        </w:tabs>
        <w:rPr>
          <w:rFonts w:ascii="Arial" w:eastAsia="宋体" w:hAnsi="Arial" w:cs="Arial"/>
          <w:b/>
          <w:noProof w:val="0"/>
          <w:color w:val="000000" w:themeColor="text1"/>
          <w:szCs w:val="22"/>
        </w:rPr>
      </w:pPr>
      <w:bookmarkStart w:id="1" w:name="OLE_LINK6"/>
      <w:r>
        <w:rPr>
          <w:rFonts w:ascii="Arial" w:eastAsia="宋体" w:hAnsi="Arial" w:cs="Arial"/>
          <w:b/>
          <w:noProof w:val="0"/>
          <w:color w:val="000000" w:themeColor="text1"/>
          <w:szCs w:val="22"/>
        </w:rPr>
        <w:t>Prague</w:t>
      </w:r>
      <w:r w:rsidRPr="00657806">
        <w:rPr>
          <w:rFonts w:ascii="Arial" w:eastAsia="宋体" w:hAnsi="Arial" w:cs="Arial"/>
          <w:b/>
          <w:noProof w:val="0"/>
          <w:color w:val="000000" w:themeColor="text1"/>
          <w:szCs w:val="22"/>
        </w:rPr>
        <w:t xml:space="preserve">, </w:t>
      </w:r>
      <w:r>
        <w:rPr>
          <w:rFonts w:ascii="Arial" w:eastAsia="宋体" w:hAnsi="Arial" w:cs="Arial"/>
          <w:b/>
          <w:noProof w:val="0"/>
          <w:color w:val="000000" w:themeColor="text1"/>
          <w:szCs w:val="22"/>
        </w:rPr>
        <w:t>Czechia</w:t>
      </w:r>
      <w:r w:rsidR="0087033D">
        <w:rPr>
          <w:rFonts w:ascii="Arial" w:eastAsia="宋体" w:hAnsi="Arial" w:cs="Arial"/>
          <w:b/>
          <w:noProof w:val="0"/>
          <w:color w:val="000000" w:themeColor="text1"/>
          <w:szCs w:val="22"/>
        </w:rPr>
        <w:t>,</w:t>
      </w:r>
      <w:bookmarkStart w:id="2" w:name="_GoBack"/>
      <w:bookmarkEnd w:id="2"/>
      <w:r w:rsidRPr="00657806">
        <w:rPr>
          <w:rFonts w:ascii="Arial" w:eastAsia="宋体" w:hAnsi="Arial" w:cs="Arial"/>
          <w:b/>
          <w:noProof w:val="0"/>
          <w:color w:val="000000" w:themeColor="text1"/>
          <w:szCs w:val="22"/>
        </w:rPr>
        <w:t xml:space="preserve"> </w:t>
      </w:r>
      <w:r w:rsidRPr="005D72CE">
        <w:rPr>
          <w:rFonts w:ascii="Arial" w:eastAsia="宋体" w:hAnsi="Arial" w:cs="Arial"/>
          <w:b/>
          <w:noProof w:val="0"/>
          <w:color w:val="000000" w:themeColor="text1"/>
          <w:szCs w:val="22"/>
        </w:rPr>
        <w:t>21th – 25th August 2017</w:t>
      </w:r>
    </w:p>
    <w:bookmarkEnd w:id="1"/>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523E1100"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CF4834">
        <w:rPr>
          <w:rFonts w:eastAsia="MS Gothic" w:cs="Arial"/>
          <w:noProof w:val="0"/>
          <w:sz w:val="24"/>
          <w:szCs w:val="22"/>
        </w:rPr>
        <w:t>Details</w:t>
      </w:r>
      <w:r w:rsidR="004625F2">
        <w:rPr>
          <w:rFonts w:eastAsia="MS Gothic" w:cs="Arial"/>
          <w:noProof w:val="0"/>
          <w:sz w:val="24"/>
          <w:szCs w:val="22"/>
        </w:rPr>
        <w:t xml:space="preserve"> on beam </w:t>
      </w:r>
      <w:r w:rsidR="004B3CD4">
        <w:rPr>
          <w:rFonts w:eastAsia="MS Gothic" w:cs="Arial"/>
          <w:noProof w:val="0"/>
          <w:sz w:val="24"/>
          <w:szCs w:val="22"/>
        </w:rPr>
        <w:t>measurement and reporting</w:t>
      </w:r>
    </w:p>
    <w:p w14:paraId="32D100CB" w14:textId="609B6F2B"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w:t>
      </w:r>
      <w:r w:rsidRPr="004978F4">
        <w:rPr>
          <w:rFonts w:eastAsia="MS Gothic" w:cs="Arial"/>
          <w:noProof w:val="0"/>
          <w:sz w:val="24"/>
          <w:szCs w:val="22"/>
        </w:rPr>
        <w:t>genda Item:</w:t>
      </w:r>
      <w:bookmarkStart w:id="3" w:name="Source"/>
      <w:bookmarkEnd w:id="3"/>
      <w:r w:rsidRPr="004978F4">
        <w:rPr>
          <w:rFonts w:eastAsia="MS Gothic" w:cs="Arial"/>
          <w:noProof w:val="0"/>
          <w:sz w:val="24"/>
          <w:szCs w:val="22"/>
        </w:rPr>
        <w:tab/>
      </w:r>
      <w:r w:rsidR="004D382E" w:rsidRPr="004978F4">
        <w:rPr>
          <w:rFonts w:eastAsia="宋体" w:cs="Arial"/>
          <w:noProof w:val="0"/>
          <w:sz w:val="24"/>
          <w:szCs w:val="22"/>
          <w:lang w:eastAsia="zh-CN"/>
        </w:rPr>
        <w:t>6</w:t>
      </w:r>
      <w:r w:rsidR="004B3CD4" w:rsidRPr="004978F4">
        <w:rPr>
          <w:rFonts w:eastAsia="宋体" w:cs="Arial"/>
          <w:noProof w:val="0"/>
          <w:sz w:val="24"/>
          <w:szCs w:val="22"/>
          <w:lang w:eastAsia="zh-CN"/>
        </w:rPr>
        <w:t>.</w:t>
      </w:r>
      <w:r w:rsidR="00701196" w:rsidRPr="004978F4">
        <w:rPr>
          <w:rFonts w:eastAsia="宋体" w:cs="Arial"/>
          <w:noProof w:val="0"/>
          <w:sz w:val="24"/>
          <w:szCs w:val="22"/>
          <w:lang w:eastAsia="zh-CN"/>
        </w:rPr>
        <w:t>1</w:t>
      </w:r>
      <w:r w:rsidR="003D451C" w:rsidRPr="004978F4">
        <w:rPr>
          <w:rFonts w:eastAsia="宋体" w:cs="Arial"/>
          <w:noProof w:val="0"/>
          <w:sz w:val="24"/>
          <w:szCs w:val="22"/>
          <w:lang w:eastAsia="zh-CN"/>
        </w:rPr>
        <w:t>.</w:t>
      </w:r>
      <w:r w:rsidR="00701196" w:rsidRPr="004978F4">
        <w:rPr>
          <w:rFonts w:eastAsia="宋体" w:cs="Arial"/>
          <w:noProof w:val="0"/>
          <w:sz w:val="24"/>
          <w:szCs w:val="22"/>
          <w:lang w:eastAsia="zh-CN"/>
        </w:rPr>
        <w:t>2</w:t>
      </w:r>
      <w:r w:rsidR="003D451C" w:rsidRPr="004978F4">
        <w:rPr>
          <w:rFonts w:eastAsia="宋体" w:cs="Arial"/>
          <w:noProof w:val="0"/>
          <w:sz w:val="24"/>
          <w:szCs w:val="22"/>
          <w:lang w:eastAsia="zh-CN"/>
        </w:rPr>
        <w:t>.</w:t>
      </w:r>
      <w:r w:rsidR="00251260" w:rsidRPr="004978F4">
        <w:rPr>
          <w:rFonts w:eastAsia="宋体" w:cs="Arial"/>
          <w:noProof w:val="0"/>
          <w:sz w:val="24"/>
          <w:szCs w:val="22"/>
          <w:lang w:eastAsia="zh-CN"/>
        </w:rPr>
        <w:t>2</w:t>
      </w:r>
      <w:r w:rsidR="00A93403" w:rsidRPr="004978F4">
        <w:rPr>
          <w:rFonts w:eastAsia="宋体" w:cs="Arial"/>
          <w:noProof w:val="0"/>
          <w:sz w:val="24"/>
          <w:szCs w:val="22"/>
          <w:lang w:eastAsia="zh-CN"/>
        </w:rPr>
        <w:t>.</w:t>
      </w:r>
      <w:r w:rsidR="004B3CD4" w:rsidRPr="004978F4">
        <w:rPr>
          <w:rFonts w:eastAsia="宋体" w:cs="Arial"/>
          <w:noProof w:val="0"/>
          <w:sz w:val="24"/>
          <w:szCs w:val="22"/>
          <w:lang w:eastAsia="zh-CN"/>
        </w:rPr>
        <w:t>4</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4" w:name="DocumentFor"/>
      <w:bookmarkEnd w:id="4"/>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010F9533" w14:textId="42744CB6"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443FE3">
        <w:rPr>
          <w:rFonts w:eastAsia="宋体"/>
          <w:noProof w:val="0"/>
          <w:kern w:val="2"/>
          <w:sz w:val="22"/>
          <w:szCs w:val="22"/>
          <w:lang w:eastAsia="zh-CN"/>
        </w:rPr>
        <w:t>beam measurement and reporting</w:t>
      </w:r>
      <w:r>
        <w:rPr>
          <w:rFonts w:eastAsia="宋体"/>
          <w:noProof w:val="0"/>
          <w:kern w:val="2"/>
          <w:sz w:val="22"/>
          <w:szCs w:val="22"/>
          <w:lang w:eastAsia="zh-CN"/>
        </w:rPr>
        <w:t>, the following was agreed</w:t>
      </w:r>
      <w:r w:rsidR="004625F2">
        <w:rPr>
          <w:rFonts w:eastAsia="宋体"/>
          <w:noProof w:val="0"/>
          <w:kern w:val="2"/>
          <w:sz w:val="22"/>
          <w:szCs w:val="22"/>
          <w:lang w:eastAsia="zh-CN"/>
        </w:rPr>
        <w:t xml:space="preserve"> </w:t>
      </w:r>
      <w:r w:rsidR="00443FE3">
        <w:rPr>
          <w:rFonts w:eastAsia="宋体"/>
          <w:noProof w:val="0"/>
          <w:kern w:val="2"/>
          <w:sz w:val="22"/>
          <w:szCs w:val="22"/>
          <w:lang w:eastAsia="zh-CN"/>
        </w:rPr>
        <w:t xml:space="preserve">in </w:t>
      </w:r>
      <w:r w:rsidR="004625F2">
        <w:rPr>
          <w:rFonts w:eastAsia="宋体"/>
          <w:noProof w:val="0"/>
          <w:kern w:val="2"/>
          <w:sz w:val="22"/>
          <w:szCs w:val="22"/>
          <w:lang w:eastAsia="zh-CN"/>
        </w:rPr>
        <w:t>[1]</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251260" w:rsidRPr="007D313E" w14:paraId="2715BC80" w14:textId="77777777" w:rsidTr="00251260">
        <w:tc>
          <w:tcPr>
            <w:tcW w:w="9962" w:type="dxa"/>
          </w:tcPr>
          <w:p w14:paraId="6D5EA4FF" w14:textId="77777777" w:rsidR="00251260" w:rsidRPr="007D313E" w:rsidRDefault="00251260" w:rsidP="00251260">
            <w:pPr>
              <w:rPr>
                <w:rFonts w:eastAsia="MS Mincho"/>
                <w:sz w:val="22"/>
                <w:szCs w:val="22"/>
                <w:lang w:eastAsia="ja-JP"/>
              </w:rPr>
            </w:pPr>
            <w:r w:rsidRPr="007D313E">
              <w:rPr>
                <w:rFonts w:eastAsia="MS Mincho"/>
                <w:b/>
                <w:sz w:val="22"/>
                <w:szCs w:val="22"/>
                <w:highlight w:val="green"/>
                <w:u w:val="single"/>
                <w:lang w:eastAsia="ja-JP"/>
              </w:rPr>
              <w:t>Agreements:</w:t>
            </w:r>
          </w:p>
          <w:p w14:paraId="0C58E71C" w14:textId="77777777" w:rsidR="00443FE3" w:rsidRPr="00443FE3" w:rsidRDefault="00443FE3" w:rsidP="006C703A">
            <w:pPr>
              <w:pStyle w:val="afa"/>
              <w:numPr>
                <w:ilvl w:val="0"/>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Study L1-RSRP reporting of multiple beams considering</w:t>
            </w:r>
          </w:p>
          <w:p w14:paraId="49A6D897" w14:textId="77777777" w:rsidR="00443FE3" w:rsidRPr="00443FE3" w:rsidRDefault="00443FE3" w:rsidP="006C703A">
            <w:pPr>
              <w:pStyle w:val="afa"/>
              <w:numPr>
                <w:ilvl w:val="1"/>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Differential L1-RSRP for multiple beams</w:t>
            </w:r>
          </w:p>
          <w:p w14:paraId="20CFF445" w14:textId="77777777" w:rsidR="00443FE3" w:rsidRPr="00443FE3" w:rsidRDefault="00443FE3" w:rsidP="006C703A">
            <w:pPr>
              <w:pStyle w:val="afa"/>
              <w:numPr>
                <w:ilvl w:val="2"/>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Reference RSRP for L1-RSRP differential report,e.g., predefined or configurable</w:t>
            </w:r>
          </w:p>
          <w:p w14:paraId="64DAC59E" w14:textId="77777777" w:rsidR="00443FE3" w:rsidRPr="00443FE3" w:rsidRDefault="00443FE3" w:rsidP="006C703A">
            <w:pPr>
              <w:pStyle w:val="afa"/>
              <w:numPr>
                <w:ilvl w:val="1"/>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 xml:space="preserve">Bit-width of reporting, </w:t>
            </w:r>
          </w:p>
          <w:p w14:paraId="37DC3456" w14:textId="77777777" w:rsidR="00443FE3" w:rsidRPr="00443FE3" w:rsidRDefault="00443FE3" w:rsidP="006C703A">
            <w:pPr>
              <w:pStyle w:val="afa"/>
              <w:numPr>
                <w:ilvl w:val="1"/>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 xml:space="preserve">Number of groups/beams per group </w:t>
            </w:r>
          </w:p>
          <w:p w14:paraId="15D09D56" w14:textId="77777777" w:rsidR="00443FE3" w:rsidRPr="00443FE3" w:rsidRDefault="00443FE3" w:rsidP="006C703A">
            <w:pPr>
              <w:pStyle w:val="afa"/>
              <w:numPr>
                <w:ilvl w:val="1"/>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 xml:space="preserve">UCI design of the beam reporting, </w:t>
            </w:r>
          </w:p>
          <w:p w14:paraId="7F30BAC3" w14:textId="782CA179" w:rsidR="00443FE3" w:rsidRDefault="00443FE3" w:rsidP="006C703A">
            <w:pPr>
              <w:pStyle w:val="afa"/>
              <w:numPr>
                <w:ilvl w:val="1"/>
                <w:numId w:val="6"/>
              </w:numPr>
              <w:ind w:firstLineChars="0"/>
              <w:rPr>
                <w:rFonts w:ascii="Times New Roman" w:eastAsia="MS Gothic" w:hAnsi="Times New Roman" w:cs="Times New Roman"/>
                <w:sz w:val="22"/>
                <w:szCs w:val="22"/>
                <w:lang w:val="en-GB" w:eastAsia="en-US"/>
              </w:rPr>
            </w:pPr>
            <w:r w:rsidRPr="00443FE3">
              <w:rPr>
                <w:rFonts w:ascii="Times New Roman" w:eastAsia="MS Gothic" w:hAnsi="Times New Roman" w:cs="Times New Roman"/>
                <w:sz w:val="22"/>
                <w:szCs w:val="22"/>
                <w:lang w:val="en-GB" w:eastAsia="en-US"/>
              </w:rPr>
              <w:t>FFS: Other issues</w:t>
            </w:r>
          </w:p>
          <w:p w14:paraId="633B8768" w14:textId="510011FB" w:rsidR="006C703A" w:rsidRPr="006C703A" w:rsidRDefault="006C703A" w:rsidP="006C703A">
            <w:pPr>
              <w:numPr>
                <w:ilvl w:val="0"/>
                <w:numId w:val="6"/>
              </w:numPr>
              <w:rPr>
                <w:szCs w:val="20"/>
                <w:lang w:eastAsia="ko-KR"/>
              </w:rPr>
            </w:pPr>
            <w:r w:rsidRPr="00632FA5">
              <w:rPr>
                <w:szCs w:val="20"/>
                <w:lang w:eastAsia="ko-KR"/>
              </w:rPr>
              <w:t xml:space="preserve">For beam management, CSI-RS with sub-time units smaller than an OFDM symbol in a reference numerology is not supported in Rel-15 </w:t>
            </w:r>
          </w:p>
          <w:p w14:paraId="7FC31646" w14:textId="77777777" w:rsidR="00443FE3" w:rsidRPr="00673341" w:rsidRDefault="00443FE3" w:rsidP="00443FE3">
            <w:pPr>
              <w:rPr>
                <w:szCs w:val="20"/>
                <w:u w:val="single"/>
              </w:rPr>
            </w:pPr>
            <w:r w:rsidRPr="00673341">
              <w:rPr>
                <w:szCs w:val="20"/>
                <w:u w:val="single"/>
              </w:rPr>
              <w:t>Conclusion:</w:t>
            </w:r>
          </w:p>
          <w:p w14:paraId="68DAA5C1" w14:textId="05EE66E9" w:rsidR="00251260" w:rsidRPr="00443FE3" w:rsidRDefault="00443FE3" w:rsidP="006C703A">
            <w:pPr>
              <w:numPr>
                <w:ilvl w:val="0"/>
                <w:numId w:val="6"/>
              </w:numPr>
              <w:spacing w:after="160" w:line="259" w:lineRule="auto"/>
              <w:rPr>
                <w:szCs w:val="20"/>
              </w:rPr>
            </w:pPr>
            <w:r w:rsidRPr="00673341">
              <w:rPr>
                <w:szCs w:val="20"/>
              </w:rPr>
              <w:t>No consensus</w:t>
            </w:r>
            <w:r w:rsidR="007E5D14">
              <w:rPr>
                <w:rFonts w:eastAsia="MS Mincho" w:hint="eastAsia"/>
                <w:szCs w:val="20"/>
                <w:lang w:eastAsia="ja-JP"/>
              </w:rPr>
              <w:t xml:space="preserve"> at this meeting</w:t>
            </w:r>
            <w:r w:rsidRPr="00673341">
              <w:rPr>
                <w:szCs w:val="20"/>
              </w:rPr>
              <w:t xml:space="preserve"> to support L1-RSRP reporting of measurements on SS block for beam management procedures in Rel-15</w:t>
            </w:r>
          </w:p>
        </w:tc>
      </w:tr>
    </w:tbl>
    <w:p w14:paraId="603772B0" w14:textId="2A6F90E0" w:rsidR="00DC4451" w:rsidRDefault="00BB4C51" w:rsidP="00251260">
      <w:pPr>
        <w:pStyle w:val="1"/>
        <w:rPr>
          <w:rFonts w:eastAsia="宋体" w:cs="Arial"/>
          <w:b/>
          <w:sz w:val="24"/>
          <w:szCs w:val="22"/>
          <w:lang w:val="en-US" w:eastAsia="zh-CN"/>
        </w:rPr>
      </w:pPr>
      <w:r>
        <w:rPr>
          <w:rFonts w:eastAsia="宋体" w:cs="Arial"/>
          <w:b/>
          <w:sz w:val="24"/>
          <w:szCs w:val="22"/>
          <w:lang w:val="en-US" w:eastAsia="zh-CN"/>
        </w:rPr>
        <w:t xml:space="preserve">RS design for </w:t>
      </w:r>
      <w:r w:rsidR="00251260" w:rsidRPr="00251260">
        <w:rPr>
          <w:rFonts w:eastAsia="宋体" w:cs="Arial"/>
          <w:b/>
          <w:sz w:val="24"/>
          <w:szCs w:val="22"/>
          <w:lang w:val="en-US" w:eastAsia="zh-CN"/>
        </w:rPr>
        <w:t>Beam M</w:t>
      </w:r>
      <w:r w:rsidR="00F36BF5">
        <w:rPr>
          <w:rFonts w:eastAsia="宋体" w:cs="Arial"/>
          <w:b/>
          <w:sz w:val="24"/>
          <w:szCs w:val="22"/>
          <w:lang w:val="en-US" w:eastAsia="zh-CN"/>
        </w:rPr>
        <w:t>easurement</w:t>
      </w:r>
    </w:p>
    <w:p w14:paraId="153A2CFD" w14:textId="5CF2D1E0" w:rsidR="007D2C20" w:rsidRPr="007D2C20" w:rsidRDefault="007D2C20" w:rsidP="007805FC">
      <w:pPr>
        <w:snapToGrid w:val="0"/>
        <w:spacing w:before="120" w:after="120"/>
        <w:jc w:val="both"/>
        <w:rPr>
          <w:rFonts w:eastAsia="宋体"/>
          <w:i/>
          <w:noProof w:val="0"/>
          <w:kern w:val="2"/>
          <w:sz w:val="22"/>
          <w:szCs w:val="22"/>
          <w:u w:val="single"/>
          <w:lang w:eastAsia="zh-CN"/>
        </w:rPr>
      </w:pPr>
      <w:r w:rsidRPr="007D2C20">
        <w:rPr>
          <w:rFonts w:eastAsia="宋体"/>
          <w:i/>
          <w:noProof w:val="0"/>
          <w:kern w:val="2"/>
          <w:sz w:val="22"/>
          <w:szCs w:val="22"/>
          <w:u w:val="single"/>
          <w:lang w:eastAsia="zh-CN"/>
        </w:rPr>
        <w:t>SS block for beam management</w:t>
      </w:r>
    </w:p>
    <w:p w14:paraId="10D6E095" w14:textId="1F4E1E3D" w:rsidR="00251260" w:rsidRPr="00FB5048" w:rsidRDefault="00A76CA9" w:rsidP="007805FC">
      <w:pPr>
        <w:snapToGrid w:val="0"/>
        <w:spacing w:before="120" w:after="120"/>
        <w:jc w:val="both"/>
        <w:rPr>
          <w:rFonts w:eastAsia="宋体"/>
          <w:noProof w:val="0"/>
          <w:kern w:val="2"/>
          <w:sz w:val="22"/>
          <w:szCs w:val="22"/>
          <w:lang w:eastAsia="zh-CN"/>
        </w:rPr>
      </w:pPr>
      <w:bookmarkStart w:id="5" w:name="OLE_LINK7"/>
      <w:r w:rsidRPr="00FB5048">
        <w:rPr>
          <w:rFonts w:eastAsia="宋体"/>
          <w:noProof w:val="0"/>
          <w:kern w:val="2"/>
          <w:sz w:val="22"/>
          <w:szCs w:val="22"/>
          <w:lang w:eastAsia="zh-CN"/>
        </w:rPr>
        <w:t xml:space="preserve">It was agreed that UE-specific CSI-RS is used for beam management. </w:t>
      </w:r>
      <w:r w:rsidR="00D64BD4" w:rsidRPr="00FB5048">
        <w:rPr>
          <w:rFonts w:eastAsia="宋体"/>
          <w:noProof w:val="0"/>
          <w:kern w:val="2"/>
          <w:sz w:val="22"/>
          <w:szCs w:val="22"/>
          <w:lang w:eastAsia="zh-CN"/>
        </w:rPr>
        <w:t>Per</w:t>
      </w:r>
      <w:r w:rsidR="00F23479" w:rsidRPr="00FB5048">
        <w:rPr>
          <w:rFonts w:eastAsia="宋体"/>
          <w:noProof w:val="0"/>
          <w:kern w:val="2"/>
          <w:sz w:val="22"/>
          <w:szCs w:val="22"/>
          <w:lang w:eastAsia="zh-CN"/>
        </w:rPr>
        <w:t xml:space="preserve"> the agreements in RAN1#89</w:t>
      </w:r>
      <w:r w:rsidRPr="00FB5048">
        <w:rPr>
          <w:rFonts w:eastAsia="宋体"/>
          <w:noProof w:val="0"/>
          <w:kern w:val="2"/>
          <w:sz w:val="22"/>
          <w:szCs w:val="22"/>
          <w:lang w:eastAsia="zh-CN"/>
        </w:rPr>
        <w:t>,</w:t>
      </w:r>
      <w:bookmarkEnd w:id="5"/>
      <w:r w:rsidR="00F23479" w:rsidRPr="00FB5048">
        <w:rPr>
          <w:rFonts w:eastAsia="宋体"/>
          <w:noProof w:val="0"/>
          <w:kern w:val="2"/>
          <w:sz w:val="22"/>
          <w:szCs w:val="22"/>
          <w:lang w:eastAsia="zh-CN"/>
        </w:rPr>
        <w:t xml:space="preserve"> NR support spatial QCL assumption between antenna port(s) within a CSI-RS resource(s) and antenna port of an SS Block (or SS block time index) of a cell</w:t>
      </w:r>
      <w:r w:rsidRPr="00FB5048">
        <w:rPr>
          <w:rFonts w:eastAsia="宋体"/>
          <w:noProof w:val="0"/>
          <w:kern w:val="2"/>
          <w:sz w:val="22"/>
          <w:szCs w:val="22"/>
          <w:lang w:eastAsia="zh-CN"/>
        </w:rPr>
        <w:t>.</w:t>
      </w:r>
    </w:p>
    <w:p w14:paraId="17A6F00B" w14:textId="7CC2E291" w:rsidR="00A76CA9" w:rsidRPr="00FB5048" w:rsidRDefault="00A76CA9" w:rsidP="007805FC">
      <w:pPr>
        <w:snapToGrid w:val="0"/>
        <w:spacing w:before="120" w:after="120"/>
        <w:jc w:val="both"/>
        <w:rPr>
          <w:rFonts w:eastAsia="宋体"/>
          <w:noProof w:val="0"/>
          <w:kern w:val="2"/>
          <w:sz w:val="22"/>
          <w:szCs w:val="22"/>
          <w:lang w:eastAsia="zh-CN"/>
        </w:rPr>
      </w:pPr>
      <w:r w:rsidRPr="00FB5048">
        <w:rPr>
          <w:rFonts w:eastAsia="宋体"/>
          <w:noProof w:val="0"/>
          <w:kern w:val="2"/>
          <w:sz w:val="22"/>
          <w:szCs w:val="22"/>
          <w:lang w:eastAsia="zh-CN"/>
        </w:rPr>
        <w:t>The purpose of P1 is to enable UE measurements on different gNB Tx beams to support selection of gNB Tx beams and UE Rx beams according to TR [</w:t>
      </w:r>
      <w:r w:rsidR="004625F2" w:rsidRPr="00FB5048">
        <w:rPr>
          <w:rFonts w:eastAsia="宋体"/>
          <w:noProof w:val="0"/>
          <w:kern w:val="2"/>
          <w:sz w:val="22"/>
          <w:szCs w:val="22"/>
          <w:lang w:eastAsia="zh-CN"/>
        </w:rPr>
        <w:t>2</w:t>
      </w:r>
      <w:r w:rsidRPr="00FB5048">
        <w:rPr>
          <w:rFonts w:eastAsia="宋体"/>
          <w:noProof w:val="0"/>
          <w:kern w:val="2"/>
          <w:sz w:val="22"/>
          <w:szCs w:val="22"/>
          <w:lang w:eastAsia="zh-CN"/>
        </w:rPr>
        <w:t>]. For initial access, SS-block is used for beam selection and UE shall measure all possible SS-blocks periodically. The Tx/Rx beam alignment information during the initial access can be used for following Tx/Rx beam selection.</w:t>
      </w:r>
      <w:r w:rsidR="00F23479" w:rsidRPr="00FB5048">
        <w:rPr>
          <w:rFonts w:eastAsia="宋体"/>
          <w:noProof w:val="0"/>
          <w:kern w:val="2"/>
          <w:sz w:val="22"/>
          <w:szCs w:val="22"/>
          <w:lang w:eastAsia="zh-CN"/>
        </w:rPr>
        <w:t xml:space="preserve"> If the SS-block based RSRP report is supported, the rough beam as the beam used for SS block transmission can be monitored, the an</w:t>
      </w:r>
      <w:r w:rsidR="007D2C20" w:rsidRPr="00FB5048">
        <w:rPr>
          <w:rFonts w:eastAsia="宋体"/>
          <w:noProof w:val="0"/>
          <w:kern w:val="2"/>
          <w:sz w:val="22"/>
          <w:szCs w:val="22"/>
          <w:lang w:eastAsia="zh-CN"/>
        </w:rPr>
        <w:t>tenna port of SS block spatial QCLed with CSI-RS port can be dynamically changed based on the SS-Block based RSRP report.</w:t>
      </w:r>
      <w:r w:rsidRPr="00FB5048">
        <w:rPr>
          <w:rFonts w:eastAsia="宋体"/>
          <w:noProof w:val="0"/>
          <w:kern w:val="2"/>
          <w:sz w:val="22"/>
          <w:szCs w:val="22"/>
          <w:lang w:eastAsia="zh-CN"/>
        </w:rPr>
        <w:t xml:space="preserve"> However, the SS-block based RSRP report will introduce feedback overhead which is inevitable. </w:t>
      </w:r>
      <w:r w:rsidR="0032043F" w:rsidRPr="00FB5048">
        <w:rPr>
          <w:rFonts w:eastAsia="宋体"/>
          <w:noProof w:val="0"/>
          <w:kern w:val="2"/>
          <w:sz w:val="22"/>
          <w:szCs w:val="22"/>
          <w:lang w:eastAsia="zh-CN"/>
        </w:rPr>
        <w:t xml:space="preserve">It can be further discussed the application cases of SS-block based beam reporting, i.e., shall UE be mandated to make regular reporting or not. </w:t>
      </w:r>
      <w:r w:rsidRPr="00FB5048">
        <w:rPr>
          <w:rFonts w:eastAsia="宋体"/>
          <w:noProof w:val="0"/>
          <w:kern w:val="2"/>
          <w:sz w:val="22"/>
          <w:szCs w:val="22"/>
          <w:lang w:eastAsia="zh-CN"/>
        </w:rPr>
        <w:t xml:space="preserve">From the discussion </w:t>
      </w:r>
      <w:r w:rsidR="0032043F" w:rsidRPr="00FB5048">
        <w:rPr>
          <w:rFonts w:eastAsia="宋体"/>
          <w:noProof w:val="0"/>
          <w:kern w:val="2"/>
          <w:sz w:val="22"/>
          <w:szCs w:val="22"/>
          <w:lang w:eastAsia="zh-CN"/>
        </w:rPr>
        <w:t>above</w:t>
      </w:r>
      <w:r w:rsidR="007A05C7" w:rsidRPr="00FB5048">
        <w:rPr>
          <w:rFonts w:eastAsia="宋体"/>
          <w:noProof w:val="0"/>
          <w:kern w:val="2"/>
          <w:sz w:val="22"/>
          <w:szCs w:val="22"/>
          <w:lang w:eastAsia="zh-CN"/>
        </w:rPr>
        <w:t>, we propose that SS-block based</w:t>
      </w:r>
      <w:r w:rsidR="0032043F" w:rsidRPr="00FB5048">
        <w:rPr>
          <w:rFonts w:eastAsia="宋体"/>
          <w:noProof w:val="0"/>
          <w:kern w:val="2"/>
          <w:sz w:val="22"/>
          <w:szCs w:val="22"/>
          <w:lang w:eastAsia="zh-CN"/>
        </w:rPr>
        <w:t xml:space="preserve"> </w:t>
      </w:r>
      <w:r w:rsidRPr="00FB5048">
        <w:rPr>
          <w:rFonts w:eastAsia="宋体"/>
          <w:noProof w:val="0"/>
          <w:kern w:val="2"/>
          <w:sz w:val="22"/>
          <w:szCs w:val="22"/>
          <w:lang w:eastAsia="zh-CN"/>
        </w:rPr>
        <w:t xml:space="preserve">RSRP report should be supported for P1 procedure. </w:t>
      </w:r>
      <w:r w:rsidR="003C2ADD">
        <w:rPr>
          <w:rFonts w:eastAsia="宋体"/>
          <w:noProof w:val="0"/>
          <w:kern w:val="2"/>
          <w:sz w:val="22"/>
          <w:szCs w:val="22"/>
          <w:lang w:eastAsia="zh-CN"/>
        </w:rPr>
        <w:t>And for beam recovery, SS-block can be used for candidate beam identification.</w:t>
      </w:r>
    </w:p>
    <w:p w14:paraId="7D03A08D" w14:textId="7AFF1A16" w:rsidR="00D42CB8" w:rsidRDefault="00D42CB8" w:rsidP="007D2C20">
      <w:pPr>
        <w:snapToGrid w:val="0"/>
        <w:spacing w:before="120" w:after="120"/>
        <w:jc w:val="both"/>
        <w:rPr>
          <w:rFonts w:eastAsia="宋体"/>
          <w:b/>
          <w:noProof w:val="0"/>
          <w:kern w:val="2"/>
          <w:sz w:val="22"/>
          <w:szCs w:val="22"/>
          <w:lang w:eastAsia="zh-CN"/>
        </w:rPr>
      </w:pPr>
      <w:bookmarkStart w:id="6" w:name="OLE_LINK4"/>
      <w:r>
        <w:rPr>
          <w:rFonts w:eastAsia="宋体"/>
          <w:b/>
          <w:noProof w:val="0"/>
          <w:kern w:val="2"/>
          <w:sz w:val="22"/>
          <w:szCs w:val="22"/>
          <w:lang w:eastAsia="zh-CN"/>
        </w:rPr>
        <w:t>Observation 1</w:t>
      </w:r>
      <w:r>
        <w:rPr>
          <w:rFonts w:eastAsia="宋体"/>
          <w:b/>
          <w:noProof w:val="0"/>
          <w:kern w:val="2"/>
          <w:sz w:val="22"/>
          <w:szCs w:val="22"/>
          <w:lang w:eastAsia="zh-CN"/>
        </w:rPr>
        <w:tab/>
      </w:r>
      <w:r w:rsidRPr="00D42CB8">
        <w:rPr>
          <w:rFonts w:eastAsia="宋体"/>
          <w:b/>
          <w:noProof w:val="0"/>
          <w:kern w:val="2"/>
          <w:sz w:val="22"/>
          <w:szCs w:val="22"/>
          <w:lang w:eastAsia="zh-CN"/>
        </w:rPr>
        <w:t xml:space="preserve">The antenna port of SS block </w:t>
      </w:r>
      <w:r w:rsidR="007D2C20">
        <w:rPr>
          <w:rFonts w:eastAsia="宋体"/>
          <w:b/>
          <w:noProof w:val="0"/>
          <w:kern w:val="2"/>
          <w:sz w:val="22"/>
          <w:szCs w:val="22"/>
          <w:lang w:eastAsia="zh-CN"/>
        </w:rPr>
        <w:t xml:space="preserve">spatial </w:t>
      </w:r>
      <w:r w:rsidRPr="00D42CB8">
        <w:rPr>
          <w:rFonts w:eastAsia="宋体"/>
          <w:b/>
          <w:noProof w:val="0"/>
          <w:kern w:val="2"/>
          <w:sz w:val="22"/>
          <w:szCs w:val="22"/>
          <w:lang w:eastAsia="zh-CN"/>
        </w:rPr>
        <w:t>QCL</w:t>
      </w:r>
      <w:r w:rsidR="007D2C20">
        <w:rPr>
          <w:rFonts w:eastAsia="宋体"/>
          <w:b/>
          <w:noProof w:val="0"/>
          <w:kern w:val="2"/>
          <w:sz w:val="22"/>
          <w:szCs w:val="22"/>
          <w:lang w:eastAsia="zh-CN"/>
        </w:rPr>
        <w:t>-</w:t>
      </w:r>
      <w:r w:rsidRPr="00D42CB8">
        <w:rPr>
          <w:rFonts w:eastAsia="宋体"/>
          <w:b/>
          <w:noProof w:val="0"/>
          <w:kern w:val="2"/>
          <w:sz w:val="22"/>
          <w:szCs w:val="22"/>
          <w:lang w:eastAsia="zh-CN"/>
        </w:rPr>
        <w:t>ed with CSI-RS port can be dyn</w:t>
      </w:r>
      <w:r>
        <w:rPr>
          <w:rFonts w:eastAsia="宋体"/>
          <w:b/>
          <w:noProof w:val="0"/>
          <w:kern w:val="2"/>
          <w:sz w:val="22"/>
          <w:szCs w:val="22"/>
          <w:lang w:eastAsia="zh-CN"/>
        </w:rPr>
        <w:t xml:space="preserve">amically changed based on the SS-Block based </w:t>
      </w:r>
      <w:r w:rsidRPr="00D42CB8">
        <w:rPr>
          <w:rFonts w:eastAsia="宋体"/>
          <w:b/>
          <w:noProof w:val="0"/>
          <w:kern w:val="2"/>
          <w:sz w:val="22"/>
          <w:szCs w:val="22"/>
          <w:lang w:eastAsia="zh-CN"/>
        </w:rPr>
        <w:t>RSRP</w:t>
      </w:r>
      <w:r>
        <w:rPr>
          <w:rFonts w:eastAsia="宋体"/>
          <w:b/>
          <w:noProof w:val="0"/>
          <w:kern w:val="2"/>
          <w:sz w:val="22"/>
          <w:szCs w:val="22"/>
          <w:lang w:eastAsia="zh-CN"/>
        </w:rPr>
        <w:t xml:space="preserve"> </w:t>
      </w:r>
      <w:r w:rsidR="007D2C20">
        <w:rPr>
          <w:rFonts w:eastAsia="宋体"/>
          <w:b/>
          <w:noProof w:val="0"/>
          <w:kern w:val="2"/>
          <w:sz w:val="22"/>
          <w:szCs w:val="22"/>
          <w:lang w:eastAsia="zh-CN"/>
        </w:rPr>
        <w:t>report</w:t>
      </w:r>
      <w:r>
        <w:rPr>
          <w:rFonts w:eastAsia="宋体"/>
          <w:b/>
          <w:noProof w:val="0"/>
          <w:kern w:val="2"/>
          <w:sz w:val="22"/>
          <w:szCs w:val="22"/>
          <w:lang w:eastAsia="zh-CN"/>
        </w:rPr>
        <w:t>.</w:t>
      </w:r>
    </w:p>
    <w:p w14:paraId="2798BB6D" w14:textId="16B551E8" w:rsidR="003C2ADD" w:rsidRDefault="003C2ADD" w:rsidP="007D2C20">
      <w:pPr>
        <w:snapToGrid w:val="0"/>
        <w:spacing w:before="120" w:after="120"/>
        <w:jc w:val="both"/>
        <w:rPr>
          <w:rFonts w:eastAsia="宋体"/>
          <w:b/>
          <w:noProof w:val="0"/>
          <w:kern w:val="2"/>
          <w:sz w:val="22"/>
          <w:szCs w:val="22"/>
          <w:lang w:eastAsia="zh-CN"/>
        </w:rPr>
      </w:pPr>
      <w:r>
        <w:rPr>
          <w:rFonts w:eastAsia="宋体"/>
          <w:b/>
          <w:noProof w:val="0"/>
          <w:kern w:val="2"/>
          <w:sz w:val="22"/>
          <w:szCs w:val="22"/>
          <w:lang w:eastAsia="zh-CN"/>
        </w:rPr>
        <w:t>Observation 2</w:t>
      </w:r>
      <w:r>
        <w:rPr>
          <w:rFonts w:eastAsia="宋体"/>
          <w:b/>
          <w:noProof w:val="0"/>
          <w:kern w:val="2"/>
          <w:sz w:val="22"/>
          <w:szCs w:val="22"/>
          <w:lang w:eastAsia="zh-CN"/>
        </w:rPr>
        <w:tab/>
        <w:t>SS block can be used for candidate beam identification for beam recovery based on the SS-block based RSRP report.</w:t>
      </w:r>
    </w:p>
    <w:p w14:paraId="134A4920" w14:textId="2ED8F15F" w:rsidR="00A76CA9" w:rsidRDefault="00A76CA9" w:rsidP="007805FC">
      <w:pPr>
        <w:snapToGrid w:val="0"/>
        <w:spacing w:before="120" w:after="120"/>
        <w:jc w:val="both"/>
        <w:rPr>
          <w:rFonts w:eastAsia="宋体"/>
          <w:b/>
          <w:noProof w:val="0"/>
          <w:kern w:val="2"/>
          <w:sz w:val="22"/>
          <w:szCs w:val="22"/>
          <w:lang w:eastAsia="zh-CN"/>
        </w:rPr>
      </w:pPr>
      <w:r w:rsidRPr="007A05C7">
        <w:rPr>
          <w:rFonts w:eastAsia="宋体"/>
          <w:b/>
          <w:noProof w:val="0"/>
          <w:kern w:val="2"/>
          <w:sz w:val="22"/>
          <w:szCs w:val="22"/>
          <w:lang w:eastAsia="zh-CN"/>
        </w:rPr>
        <w:t xml:space="preserve">Proposal </w:t>
      </w:r>
      <w:r w:rsidR="007A05C7">
        <w:rPr>
          <w:rFonts w:eastAsia="宋体"/>
          <w:b/>
          <w:noProof w:val="0"/>
          <w:kern w:val="2"/>
          <w:sz w:val="22"/>
          <w:szCs w:val="22"/>
          <w:lang w:eastAsia="zh-CN"/>
        </w:rPr>
        <w:t>1</w:t>
      </w:r>
      <w:r w:rsidRPr="007A05C7">
        <w:rPr>
          <w:rFonts w:eastAsia="宋体"/>
          <w:b/>
          <w:noProof w:val="0"/>
          <w:kern w:val="2"/>
          <w:sz w:val="22"/>
          <w:szCs w:val="22"/>
          <w:lang w:eastAsia="zh-CN"/>
        </w:rPr>
        <w:t xml:space="preserve"> </w:t>
      </w:r>
      <w:r w:rsidRPr="007A05C7">
        <w:rPr>
          <w:rFonts w:eastAsia="宋体"/>
          <w:b/>
          <w:noProof w:val="0"/>
          <w:kern w:val="2"/>
          <w:sz w:val="22"/>
          <w:szCs w:val="22"/>
          <w:lang w:eastAsia="zh-CN"/>
        </w:rPr>
        <w:tab/>
      </w:r>
      <w:bookmarkStart w:id="7" w:name="OLE_LINK1"/>
      <w:bookmarkStart w:id="8" w:name="OLE_LINK2"/>
      <w:r w:rsidRPr="007A05C7">
        <w:rPr>
          <w:rFonts w:eastAsia="宋体"/>
          <w:b/>
          <w:noProof w:val="0"/>
          <w:kern w:val="2"/>
          <w:sz w:val="22"/>
          <w:szCs w:val="22"/>
          <w:lang w:eastAsia="zh-CN"/>
        </w:rPr>
        <w:t xml:space="preserve">Support </w:t>
      </w:r>
      <w:bookmarkStart w:id="9" w:name="OLE_LINK8"/>
      <w:bookmarkEnd w:id="7"/>
      <w:bookmarkEnd w:id="8"/>
      <w:r w:rsidRPr="007A05C7">
        <w:rPr>
          <w:rFonts w:eastAsia="宋体"/>
          <w:b/>
          <w:noProof w:val="0"/>
          <w:kern w:val="2"/>
          <w:sz w:val="22"/>
          <w:szCs w:val="22"/>
          <w:lang w:eastAsia="zh-CN"/>
        </w:rPr>
        <w:t>SS-block-</w:t>
      </w:r>
      <w:r w:rsidR="0032043F" w:rsidRPr="007A05C7">
        <w:rPr>
          <w:rFonts w:eastAsia="宋体"/>
          <w:b/>
          <w:noProof w:val="0"/>
          <w:kern w:val="2"/>
          <w:sz w:val="22"/>
          <w:szCs w:val="22"/>
          <w:lang w:eastAsia="zh-CN"/>
        </w:rPr>
        <w:t xml:space="preserve">based </w:t>
      </w:r>
      <w:r w:rsidRPr="007A05C7">
        <w:rPr>
          <w:rFonts w:eastAsia="宋体"/>
          <w:b/>
          <w:noProof w:val="0"/>
          <w:kern w:val="2"/>
          <w:sz w:val="22"/>
          <w:szCs w:val="22"/>
          <w:lang w:eastAsia="zh-CN"/>
        </w:rPr>
        <w:t xml:space="preserve">RSRP report for </w:t>
      </w:r>
      <w:r w:rsidR="007F66B4">
        <w:rPr>
          <w:rFonts w:eastAsia="宋体"/>
          <w:b/>
          <w:noProof w:val="0"/>
          <w:kern w:val="2"/>
          <w:sz w:val="22"/>
          <w:szCs w:val="22"/>
          <w:lang w:eastAsia="zh-CN"/>
        </w:rPr>
        <w:t>beam management</w:t>
      </w:r>
      <w:r w:rsidR="007A05C7">
        <w:rPr>
          <w:rFonts w:eastAsia="宋体"/>
          <w:b/>
          <w:noProof w:val="0"/>
          <w:kern w:val="2"/>
          <w:sz w:val="22"/>
          <w:szCs w:val="22"/>
          <w:lang w:eastAsia="zh-CN"/>
        </w:rPr>
        <w:t xml:space="preserve"> </w:t>
      </w:r>
      <w:bookmarkEnd w:id="9"/>
    </w:p>
    <w:bookmarkEnd w:id="6"/>
    <w:p w14:paraId="4DFA8C16" w14:textId="7261F2DC" w:rsidR="000F25D7" w:rsidRPr="006E27FF" w:rsidRDefault="000F25D7" w:rsidP="000F25D7">
      <w:pPr>
        <w:snapToGrid w:val="0"/>
        <w:spacing w:before="120" w:after="120"/>
        <w:jc w:val="both"/>
        <w:rPr>
          <w:rFonts w:eastAsia="宋体"/>
          <w:i/>
          <w:noProof w:val="0"/>
          <w:kern w:val="2"/>
          <w:sz w:val="22"/>
          <w:szCs w:val="22"/>
          <w:u w:val="single"/>
          <w:lang w:eastAsia="zh-CN"/>
        </w:rPr>
      </w:pPr>
      <w:r w:rsidRPr="006E27FF">
        <w:rPr>
          <w:rFonts w:eastAsia="宋体"/>
          <w:i/>
          <w:noProof w:val="0"/>
          <w:kern w:val="2"/>
          <w:sz w:val="22"/>
          <w:szCs w:val="22"/>
          <w:u w:val="single"/>
          <w:lang w:eastAsia="zh-CN"/>
        </w:rPr>
        <w:t>Multiple RS setting for beam management</w:t>
      </w:r>
    </w:p>
    <w:p w14:paraId="53B08C59" w14:textId="6A814DE7" w:rsidR="000F25D7" w:rsidRPr="006E27FF" w:rsidRDefault="000F25D7" w:rsidP="007805FC">
      <w:pPr>
        <w:snapToGrid w:val="0"/>
        <w:spacing w:before="120" w:after="120"/>
        <w:jc w:val="both"/>
        <w:rPr>
          <w:rFonts w:eastAsia="MS Mincho"/>
          <w:b/>
          <w:sz w:val="22"/>
          <w:szCs w:val="22"/>
          <w:lang w:eastAsia="ja-JP"/>
        </w:rPr>
      </w:pPr>
      <w:r w:rsidRPr="006E27FF">
        <w:rPr>
          <w:rFonts w:eastAsia="宋体"/>
          <w:noProof w:val="0"/>
          <w:kern w:val="2"/>
          <w:sz w:val="22"/>
          <w:szCs w:val="22"/>
          <w:lang w:eastAsia="zh-CN"/>
        </w:rPr>
        <w:t xml:space="preserve">It was agreed to </w:t>
      </w:r>
      <w:r w:rsidRPr="006E27FF">
        <w:rPr>
          <w:rFonts w:eastAsia="MS Mincho"/>
          <w:sz w:val="22"/>
          <w:szCs w:val="22"/>
          <w:lang w:eastAsia="ja-JP"/>
        </w:rPr>
        <w:t xml:space="preserve">support common configuration framework for beam management and CSI acquisition. In that sense, it is better to discuss the beam </w:t>
      </w:r>
      <w:r w:rsidR="00544BC6" w:rsidRPr="006E27FF">
        <w:rPr>
          <w:rFonts w:eastAsia="MS Mincho"/>
          <w:sz w:val="22"/>
          <w:szCs w:val="22"/>
          <w:lang w:eastAsia="ja-JP"/>
        </w:rPr>
        <w:t>management related measurement</w:t>
      </w:r>
      <w:r w:rsidRPr="006E27FF">
        <w:rPr>
          <w:rFonts w:eastAsia="MS Mincho"/>
          <w:sz w:val="22"/>
          <w:szCs w:val="22"/>
          <w:lang w:eastAsia="ja-JP"/>
        </w:rPr>
        <w:t xml:space="preserve"> procedure using t</w:t>
      </w:r>
      <w:r w:rsidR="00544BC6" w:rsidRPr="006E27FF">
        <w:rPr>
          <w:rFonts w:eastAsia="MS Mincho"/>
          <w:sz w:val="22"/>
          <w:szCs w:val="22"/>
          <w:lang w:eastAsia="ja-JP"/>
        </w:rPr>
        <w:t xml:space="preserve">he concept of reousrce setting and </w:t>
      </w:r>
      <w:r w:rsidRPr="006E27FF">
        <w:rPr>
          <w:rFonts w:eastAsia="MS Mincho"/>
          <w:sz w:val="22"/>
          <w:szCs w:val="22"/>
          <w:lang w:eastAsia="ja-JP"/>
        </w:rPr>
        <w:t xml:space="preserve">measurement setting. </w:t>
      </w:r>
      <w:r w:rsidR="003D4045" w:rsidRPr="006E27FF">
        <w:rPr>
          <w:rFonts w:eastAsia="MS Mincho"/>
          <w:sz w:val="22"/>
          <w:szCs w:val="22"/>
          <w:lang w:eastAsia="ja-JP"/>
        </w:rPr>
        <w:t>For example, the RS configura</w:t>
      </w:r>
      <w:r w:rsidR="00FC0BA8" w:rsidRPr="006E27FF">
        <w:rPr>
          <w:rFonts w:eastAsia="MS Mincho"/>
          <w:sz w:val="22"/>
          <w:szCs w:val="22"/>
          <w:lang w:eastAsia="ja-JP"/>
        </w:rPr>
        <w:t xml:space="preserve">tion for beam management configured for </w:t>
      </w:r>
      <w:r w:rsidR="00FC0BA8" w:rsidRPr="006E27FF">
        <w:rPr>
          <w:rFonts w:eastAsia="MS Mincho"/>
          <w:sz w:val="22"/>
          <w:szCs w:val="22"/>
          <w:lang w:eastAsia="ja-JP"/>
        </w:rPr>
        <w:lastRenderedPageBreak/>
        <w:t>measurement can be dynamiclly activated/decativated by MAC CE or DCI signaling.</w:t>
      </w:r>
      <w:r w:rsidR="00696100" w:rsidRPr="006E27FF">
        <w:rPr>
          <w:rFonts w:eastAsia="MS Mincho"/>
          <w:sz w:val="22"/>
          <w:szCs w:val="22"/>
          <w:lang w:eastAsia="ja-JP"/>
        </w:rPr>
        <w:t xml:space="preserve"> </w:t>
      </w:r>
      <w:r w:rsidR="00731D29" w:rsidRPr="006E27FF">
        <w:rPr>
          <w:rFonts w:eastAsia="MS Mincho"/>
          <w:sz w:val="22"/>
          <w:szCs w:val="22"/>
          <w:lang w:eastAsia="ja-JP"/>
        </w:rPr>
        <w:t xml:space="preserve">For beam indication, </w:t>
      </w:r>
      <w:r w:rsidR="00706AEB" w:rsidRPr="006E27FF">
        <w:rPr>
          <w:rFonts w:eastAsia="宋体"/>
          <w:noProof w:val="0"/>
          <w:kern w:val="2"/>
          <w:sz w:val="22"/>
          <w:szCs w:val="22"/>
          <w:lang w:eastAsia="zh-CN"/>
        </w:rPr>
        <w:t>t</w:t>
      </w:r>
      <w:r w:rsidR="00731D29" w:rsidRPr="006E27FF">
        <w:rPr>
          <w:rFonts w:eastAsia="宋体"/>
          <w:noProof w:val="0"/>
          <w:kern w:val="2"/>
          <w:sz w:val="22"/>
          <w:szCs w:val="22"/>
          <w:lang w:eastAsia="zh-CN"/>
        </w:rPr>
        <w:t xml:space="preserve">he overhead of beam indication would be very large especially when the RS antenna port number for beam management is large as TRP need to indicate UE which RS antenna port from </w:t>
      </w:r>
      <w:r w:rsidR="006E27FF" w:rsidRPr="006E27FF">
        <w:rPr>
          <w:rFonts w:eastAsia="宋体"/>
          <w:noProof w:val="0"/>
          <w:kern w:val="2"/>
          <w:sz w:val="22"/>
          <w:szCs w:val="22"/>
          <w:lang w:eastAsia="zh-CN"/>
        </w:rPr>
        <w:t>many</w:t>
      </w:r>
      <w:r w:rsidR="00731D29" w:rsidRPr="006E27FF">
        <w:rPr>
          <w:rFonts w:eastAsia="宋体"/>
          <w:noProof w:val="0"/>
          <w:kern w:val="2"/>
          <w:sz w:val="22"/>
          <w:szCs w:val="22"/>
          <w:lang w:eastAsia="zh-CN"/>
        </w:rPr>
        <w:t xml:space="preserve"> beam management RS antenna port candidates. In that sense, a key point for reducing the overhead of beam indication is to reduce the candidate RS antenna ports number for spatial QCL assumption.</w:t>
      </w:r>
      <w:r w:rsidR="00706AEB" w:rsidRPr="006E27FF">
        <w:rPr>
          <w:rFonts w:eastAsia="宋体"/>
          <w:noProof w:val="0"/>
          <w:kern w:val="2"/>
          <w:sz w:val="22"/>
          <w:szCs w:val="22"/>
          <w:lang w:eastAsia="zh-CN"/>
        </w:rPr>
        <w:t xml:space="preserve"> By using the multiple RS setting, </w:t>
      </w:r>
      <w:r w:rsidR="00ED1196" w:rsidRPr="006E27FF">
        <w:rPr>
          <w:rFonts w:eastAsia="宋体"/>
          <w:noProof w:val="0"/>
          <w:kern w:val="2"/>
          <w:sz w:val="22"/>
          <w:szCs w:val="22"/>
          <w:lang w:eastAsia="zh-CN"/>
        </w:rPr>
        <w:t>the</w:t>
      </w:r>
      <w:r w:rsidR="00706AEB" w:rsidRPr="006E27FF">
        <w:rPr>
          <w:rFonts w:eastAsia="宋体"/>
          <w:noProof w:val="0"/>
          <w:kern w:val="2"/>
          <w:sz w:val="22"/>
          <w:szCs w:val="22"/>
          <w:lang w:eastAsia="zh-CN"/>
        </w:rPr>
        <w:t xml:space="preserve"> o</w:t>
      </w:r>
      <w:r w:rsidR="00ED1196" w:rsidRPr="006E27FF">
        <w:rPr>
          <w:rFonts w:eastAsia="宋体"/>
          <w:noProof w:val="0"/>
          <w:kern w:val="2"/>
          <w:sz w:val="22"/>
          <w:szCs w:val="22"/>
          <w:lang w:eastAsia="zh-CN"/>
        </w:rPr>
        <w:t>verhead of beam indication can be reduced</w:t>
      </w:r>
      <w:r w:rsidR="00706AEB" w:rsidRPr="006E27FF">
        <w:rPr>
          <w:rFonts w:eastAsia="宋体"/>
          <w:noProof w:val="0"/>
          <w:kern w:val="2"/>
          <w:sz w:val="22"/>
          <w:szCs w:val="22"/>
          <w:lang w:eastAsia="zh-CN"/>
        </w:rPr>
        <w:t xml:space="preserve"> as</w:t>
      </w:r>
      <w:r w:rsidR="00ED1196" w:rsidRPr="006E27FF">
        <w:rPr>
          <w:rFonts w:eastAsia="宋体"/>
          <w:noProof w:val="0"/>
          <w:kern w:val="2"/>
          <w:sz w:val="22"/>
          <w:szCs w:val="22"/>
          <w:lang w:eastAsia="zh-CN"/>
        </w:rPr>
        <w:t xml:space="preserve"> TRP just need to indicate from</w:t>
      </w:r>
      <w:r w:rsidR="00706AEB" w:rsidRPr="006E27FF">
        <w:rPr>
          <w:rFonts w:eastAsia="宋体"/>
          <w:noProof w:val="0"/>
          <w:kern w:val="2"/>
          <w:sz w:val="22"/>
          <w:szCs w:val="22"/>
          <w:lang w:eastAsia="zh-CN"/>
        </w:rPr>
        <w:t xml:space="preserve"> the subset of QCL assumption candidate.</w:t>
      </w:r>
    </w:p>
    <w:p w14:paraId="7A3E8340" w14:textId="20843B2C" w:rsidR="00544BC6" w:rsidRPr="00544BC6" w:rsidRDefault="00544BC6" w:rsidP="007805FC">
      <w:pPr>
        <w:snapToGrid w:val="0"/>
        <w:spacing w:before="120" w:after="120"/>
        <w:jc w:val="both"/>
        <w:rPr>
          <w:rFonts w:eastAsia="宋体"/>
          <w:b/>
          <w:noProof w:val="0"/>
          <w:kern w:val="2"/>
          <w:sz w:val="22"/>
          <w:szCs w:val="22"/>
          <w:lang w:eastAsia="zh-CN"/>
        </w:rPr>
      </w:pPr>
      <w:r w:rsidRPr="006E27FF">
        <w:rPr>
          <w:rFonts w:eastAsia="宋体"/>
          <w:b/>
          <w:noProof w:val="0"/>
          <w:kern w:val="2"/>
          <w:sz w:val="22"/>
          <w:szCs w:val="22"/>
          <w:lang w:eastAsia="zh-CN"/>
        </w:rPr>
        <w:t xml:space="preserve">Proposal 2 </w:t>
      </w:r>
      <w:r w:rsidRPr="006E27FF">
        <w:rPr>
          <w:rFonts w:eastAsia="宋体"/>
          <w:b/>
          <w:noProof w:val="0"/>
          <w:kern w:val="2"/>
          <w:sz w:val="22"/>
          <w:szCs w:val="22"/>
          <w:lang w:eastAsia="zh-CN"/>
        </w:rPr>
        <w:tab/>
        <w:t xml:space="preserve">Support common RS setting configuration framework for </w:t>
      </w:r>
      <w:r w:rsidR="004D6B96" w:rsidRPr="006E27FF">
        <w:rPr>
          <w:rFonts w:eastAsia="宋体"/>
          <w:b/>
          <w:noProof w:val="0"/>
          <w:kern w:val="2"/>
          <w:sz w:val="22"/>
          <w:szCs w:val="22"/>
          <w:lang w:eastAsia="zh-CN"/>
        </w:rPr>
        <w:t>beam management and CSI acquisi</w:t>
      </w:r>
      <w:r w:rsidRPr="006E27FF">
        <w:rPr>
          <w:rFonts w:eastAsia="宋体"/>
          <w:b/>
          <w:noProof w:val="0"/>
          <w:kern w:val="2"/>
          <w:sz w:val="22"/>
          <w:szCs w:val="22"/>
          <w:lang w:eastAsia="zh-CN"/>
        </w:rPr>
        <w:t>tion.</w:t>
      </w:r>
    </w:p>
    <w:p w14:paraId="06CEDDD0" w14:textId="5B9B2F58" w:rsidR="00DC4451"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Reporting</w:t>
      </w:r>
    </w:p>
    <w:p w14:paraId="0AF2F7BE" w14:textId="5CC1F27D" w:rsidR="00A8150F" w:rsidRPr="00251260" w:rsidRDefault="00A8150F" w:rsidP="00A8150F">
      <w:pPr>
        <w:snapToGrid w:val="0"/>
        <w:spacing w:before="120" w:after="120"/>
        <w:jc w:val="both"/>
        <w:rPr>
          <w:rFonts w:eastAsia="宋体"/>
          <w:noProof w:val="0"/>
          <w:kern w:val="2"/>
          <w:sz w:val="22"/>
          <w:szCs w:val="22"/>
          <w:lang w:eastAsia="zh-CN"/>
        </w:rPr>
      </w:pPr>
      <w:bookmarkStart w:id="10" w:name="OLE_LINK9"/>
      <w:bookmarkStart w:id="11" w:name="OLE_LINK10"/>
      <w:r w:rsidRPr="00251260">
        <w:rPr>
          <w:rFonts w:eastAsia="宋体"/>
          <w:noProof w:val="0"/>
          <w:kern w:val="2"/>
          <w:sz w:val="22"/>
          <w:szCs w:val="22"/>
          <w:lang w:eastAsia="zh-CN"/>
        </w:rPr>
        <w:t>Group based beam</w:t>
      </w:r>
      <w:r>
        <w:rPr>
          <w:rFonts w:eastAsia="宋体"/>
          <w:noProof w:val="0"/>
          <w:kern w:val="2"/>
          <w:sz w:val="22"/>
          <w:szCs w:val="22"/>
          <w:lang w:eastAsia="zh-CN"/>
        </w:rPr>
        <w:t xml:space="preserve"> reporting</w:t>
      </w:r>
      <w:bookmarkEnd w:id="10"/>
      <w:bookmarkEnd w:id="11"/>
      <w:r>
        <w:rPr>
          <w:rFonts w:eastAsia="宋体"/>
          <w:noProof w:val="0"/>
          <w:kern w:val="2"/>
          <w:sz w:val="22"/>
          <w:szCs w:val="22"/>
          <w:lang w:eastAsia="zh-CN"/>
        </w:rPr>
        <w:t xml:space="preserve"> was agreed in RAN1 for several purposes. One purpose is that, based on the grouping information, the gNB and the UE can achieve an aligned understanding whether multiple TX/RX beams can be applied simultaneously or not. In the following, we discuss the group based beam reporting mechanisms </w:t>
      </w:r>
      <w:r w:rsidR="004D6B96">
        <w:rPr>
          <w:rFonts w:eastAsia="宋体"/>
          <w:noProof w:val="0"/>
          <w:kern w:val="2"/>
          <w:sz w:val="22"/>
          <w:szCs w:val="22"/>
          <w:lang w:eastAsia="zh-CN"/>
        </w:rPr>
        <w:t>from the perspective of indicating multi-beam TX/RX feasibility</w:t>
      </w:r>
      <w:r>
        <w:rPr>
          <w:rFonts w:eastAsia="宋体"/>
          <w:noProof w:val="0"/>
          <w:kern w:val="2"/>
          <w:sz w:val="22"/>
          <w:szCs w:val="22"/>
          <w:lang w:eastAsia="zh-CN"/>
        </w:rPr>
        <w:t>.</w:t>
      </w:r>
    </w:p>
    <w:p w14:paraId="7A79A703" w14:textId="5C37592F" w:rsid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The working assumption of two alternatives have been confirmed for beam grouping based beam reporting as following [</w:t>
      </w:r>
      <w:r w:rsidR="002B008F">
        <w:rPr>
          <w:rFonts w:eastAsia="宋体"/>
          <w:noProof w:val="0"/>
          <w:kern w:val="2"/>
          <w:sz w:val="22"/>
          <w:szCs w:val="22"/>
          <w:lang w:eastAsia="zh-CN"/>
        </w:rPr>
        <w:t>2</w:t>
      </w:r>
      <w:r w:rsidRPr="00A8150F">
        <w:rPr>
          <w:rFonts w:eastAsia="宋体"/>
          <w:noProof w:val="0"/>
          <w:kern w:val="2"/>
          <w:sz w:val="22"/>
          <w:szCs w:val="22"/>
          <w:lang w:eastAsia="zh-CN"/>
        </w:rPr>
        <w:t xml:space="preserve">]. </w:t>
      </w:r>
    </w:p>
    <w:tbl>
      <w:tblPr>
        <w:tblStyle w:val="afd"/>
        <w:tblW w:w="0" w:type="auto"/>
        <w:tblLook w:val="04A0" w:firstRow="1" w:lastRow="0" w:firstColumn="1" w:lastColumn="0" w:noHBand="0" w:noVBand="1"/>
      </w:tblPr>
      <w:tblGrid>
        <w:gridCol w:w="9962"/>
      </w:tblGrid>
      <w:tr w:rsidR="00A8150F" w14:paraId="75054124" w14:textId="77777777" w:rsidTr="00A8150F">
        <w:tc>
          <w:tcPr>
            <w:tcW w:w="9962" w:type="dxa"/>
          </w:tcPr>
          <w:p w14:paraId="31CBA6C8" w14:textId="77777777" w:rsidR="00A8150F" w:rsidRPr="00A8150F" w:rsidRDefault="00A8150F" w:rsidP="00A8150F">
            <w:pPr>
              <w:rPr>
                <w:rFonts w:eastAsia="MS Mincho"/>
                <w:sz w:val="22"/>
                <w:szCs w:val="22"/>
                <w:lang w:eastAsia="ja-JP"/>
              </w:rPr>
            </w:pPr>
            <w:r w:rsidRPr="00A8150F">
              <w:rPr>
                <w:rFonts w:eastAsia="MS Mincho"/>
                <w:sz w:val="22"/>
                <w:szCs w:val="22"/>
                <w:highlight w:val="green"/>
                <w:lang w:eastAsia="ja-JP"/>
              </w:rPr>
              <w:t>Agreements</w:t>
            </w:r>
            <w:r w:rsidRPr="00A8150F">
              <w:rPr>
                <w:rFonts w:eastAsia="MS Mincho"/>
                <w:sz w:val="22"/>
                <w:szCs w:val="22"/>
                <w:lang w:eastAsia="ja-JP"/>
              </w:rPr>
              <w:t>:</w:t>
            </w:r>
          </w:p>
          <w:p w14:paraId="6CCA0465" w14:textId="77777777" w:rsidR="00A8150F" w:rsidRPr="00A8150F" w:rsidRDefault="00A8150F" w:rsidP="00F36BF5">
            <w:pPr>
              <w:numPr>
                <w:ilvl w:val="0"/>
                <w:numId w:val="7"/>
              </w:numPr>
              <w:rPr>
                <w:rFonts w:eastAsia="MS Mincho"/>
                <w:sz w:val="22"/>
                <w:szCs w:val="22"/>
                <w:lang w:eastAsia="ja-JP"/>
              </w:rPr>
            </w:pPr>
            <w:r w:rsidRPr="00A8150F">
              <w:rPr>
                <w:rFonts w:eastAsia="MS Mincho"/>
                <w:sz w:val="22"/>
                <w:szCs w:val="22"/>
                <w:lang w:eastAsia="ja-JP"/>
              </w:rPr>
              <w:t>Confirm the working assumption on group based beam reporting made in RAN1 Jan. NR Adhoc Meeting, with the following update:</w:t>
            </w:r>
          </w:p>
          <w:p w14:paraId="1D178A4F" w14:textId="77777777" w:rsidR="00A8150F" w:rsidRPr="00A8150F" w:rsidRDefault="00A8150F" w:rsidP="00F36BF5">
            <w:pPr>
              <w:numPr>
                <w:ilvl w:val="1"/>
                <w:numId w:val="7"/>
              </w:numPr>
              <w:rPr>
                <w:rFonts w:eastAsia="MS Mincho"/>
                <w:sz w:val="22"/>
                <w:szCs w:val="22"/>
                <w:lang w:eastAsia="ja-JP"/>
              </w:rPr>
            </w:pPr>
            <w:r w:rsidRPr="00A8150F">
              <w:rPr>
                <w:rFonts w:eastAsia="MS Mincho"/>
                <w:sz w:val="22"/>
                <w:szCs w:val="22"/>
                <w:lang w:eastAsia="ja-JP"/>
              </w:rPr>
              <w:t>Further discussion for possible down-selection or merging, especially taking into account overhead</w:t>
            </w:r>
          </w:p>
          <w:p w14:paraId="352A45CF" w14:textId="77777777" w:rsidR="00A8150F" w:rsidRPr="00A8150F" w:rsidRDefault="00A8150F" w:rsidP="00A8150F">
            <w:pPr>
              <w:rPr>
                <w:rFonts w:eastAsia="MS Mincho"/>
                <w:b/>
                <w:sz w:val="22"/>
                <w:szCs w:val="22"/>
                <w:highlight w:val="darkYellow"/>
                <w:u w:val="single"/>
                <w:lang w:eastAsia="ja-JP"/>
              </w:rPr>
            </w:pPr>
            <w:r w:rsidRPr="00A8150F">
              <w:rPr>
                <w:rFonts w:eastAsia="MS Mincho" w:hint="eastAsia"/>
                <w:b/>
                <w:sz w:val="22"/>
                <w:szCs w:val="22"/>
                <w:highlight w:val="darkYellow"/>
                <w:u w:val="single"/>
                <w:lang w:eastAsia="ja-JP"/>
              </w:rPr>
              <w:t>Working assupmtions:</w:t>
            </w:r>
          </w:p>
          <w:p w14:paraId="31C4F2BD" w14:textId="77777777" w:rsidR="00A8150F" w:rsidRPr="00A8150F" w:rsidRDefault="00A8150F" w:rsidP="00F36BF5">
            <w:pPr>
              <w:numPr>
                <w:ilvl w:val="0"/>
                <w:numId w:val="10"/>
              </w:numPr>
              <w:rPr>
                <w:rFonts w:eastAsia="MS Mincho"/>
                <w:sz w:val="22"/>
                <w:szCs w:val="22"/>
                <w:lang w:eastAsia="ja-JP"/>
              </w:rPr>
            </w:pPr>
            <w:r w:rsidRPr="00A8150F">
              <w:rPr>
                <w:rFonts w:eastAsia="MS Mincho"/>
                <w:sz w:val="22"/>
                <w:szCs w:val="22"/>
                <w:lang w:eastAsia="ja-JP"/>
              </w:rPr>
              <w:t>Support at least one of these two alternatives of beam reporting:</w:t>
            </w:r>
          </w:p>
          <w:p w14:paraId="6BA0FCA6" w14:textId="77777777" w:rsidR="00A8150F" w:rsidRPr="00A8150F" w:rsidRDefault="00A8150F" w:rsidP="00F36BF5">
            <w:pPr>
              <w:numPr>
                <w:ilvl w:val="1"/>
                <w:numId w:val="10"/>
              </w:numPr>
              <w:rPr>
                <w:rFonts w:eastAsia="MS Mincho"/>
                <w:sz w:val="22"/>
                <w:szCs w:val="22"/>
                <w:lang w:eastAsia="ja-JP"/>
              </w:rPr>
            </w:pPr>
            <w:r w:rsidRPr="00A8150F">
              <w:rPr>
                <w:rFonts w:eastAsia="MS Mincho"/>
                <w:sz w:val="22"/>
                <w:szCs w:val="22"/>
                <w:lang w:eastAsia="ja-JP"/>
              </w:rPr>
              <w:t>Alt 1:</w:t>
            </w:r>
          </w:p>
          <w:p w14:paraId="1A094ACB" w14:textId="77777777" w:rsidR="00A8150F" w:rsidRPr="00A8150F" w:rsidRDefault="00A8150F" w:rsidP="00F36BF5">
            <w:pPr>
              <w:numPr>
                <w:ilvl w:val="2"/>
                <w:numId w:val="8"/>
              </w:numPr>
              <w:rPr>
                <w:rFonts w:eastAsia="MS Mincho"/>
                <w:sz w:val="22"/>
                <w:szCs w:val="22"/>
                <w:lang w:eastAsia="ja-JP"/>
              </w:rPr>
            </w:pPr>
            <w:r w:rsidRPr="00A8150F">
              <w:rPr>
                <w:rFonts w:eastAsia="MS Mincho"/>
                <w:sz w:val="22"/>
                <w:szCs w:val="22"/>
                <w:lang w:eastAsia="ja-JP"/>
              </w:rPr>
              <w:t xml:space="preserve">UE reports information about TRP Tx Beam(s) that can be received using selected UE Rx beam set(s).  </w:t>
            </w:r>
          </w:p>
          <w:p w14:paraId="7187032B" w14:textId="77777777" w:rsidR="00A8150F" w:rsidRPr="00A8150F" w:rsidRDefault="00A8150F" w:rsidP="00F36BF5">
            <w:pPr>
              <w:numPr>
                <w:ilvl w:val="3"/>
                <w:numId w:val="8"/>
              </w:numPr>
              <w:rPr>
                <w:rFonts w:eastAsia="MS Mincho"/>
                <w:sz w:val="22"/>
                <w:szCs w:val="22"/>
                <w:lang w:eastAsia="ja-JP"/>
              </w:rPr>
            </w:pPr>
            <w:r w:rsidRPr="00A8150F">
              <w:rPr>
                <w:rFonts w:eastAsia="MS Mincho"/>
                <w:sz w:val="22"/>
                <w:szCs w:val="22"/>
                <w:lang w:eastAsia="ja-JP"/>
              </w:rPr>
              <w:t>where a Rx beam set refers to a set of UE Rx beams that are used for receiving a DL signal</w:t>
            </w:r>
          </w:p>
          <w:p w14:paraId="63917604" w14:textId="77777777" w:rsidR="00A8150F" w:rsidRPr="00A8150F" w:rsidRDefault="00A8150F" w:rsidP="00F36BF5">
            <w:pPr>
              <w:numPr>
                <w:ilvl w:val="4"/>
                <w:numId w:val="8"/>
              </w:numPr>
              <w:rPr>
                <w:rFonts w:eastAsia="MS Mincho"/>
                <w:sz w:val="22"/>
                <w:szCs w:val="22"/>
                <w:lang w:eastAsia="ja-JP"/>
              </w:rPr>
            </w:pPr>
            <w:r w:rsidRPr="00A8150F">
              <w:rPr>
                <w:rFonts w:eastAsia="MS Mincho"/>
                <w:sz w:val="22"/>
                <w:szCs w:val="22"/>
                <w:lang w:eastAsia="ja-JP"/>
              </w:rPr>
              <w:t xml:space="preserve">Note: It is UE implementation issues on how to construct the Rx beam set.  </w:t>
            </w:r>
          </w:p>
          <w:p w14:paraId="5E6958C9" w14:textId="77777777" w:rsidR="00A8150F" w:rsidRPr="00A8150F" w:rsidRDefault="00A8150F" w:rsidP="00F36BF5">
            <w:pPr>
              <w:numPr>
                <w:ilvl w:val="4"/>
                <w:numId w:val="8"/>
              </w:numPr>
              <w:rPr>
                <w:rFonts w:eastAsia="MS Mincho"/>
                <w:sz w:val="22"/>
                <w:szCs w:val="22"/>
                <w:lang w:eastAsia="ja-JP"/>
              </w:rPr>
            </w:pPr>
            <w:r w:rsidRPr="00A8150F">
              <w:rPr>
                <w:rFonts w:eastAsia="MS Mincho"/>
                <w:sz w:val="22"/>
                <w:szCs w:val="22"/>
                <w:lang w:eastAsia="ja-JP"/>
              </w:rPr>
              <w:t>One example: each of Rx beam in a UE Rx beam set corresponds to a selected Rx beam in each panel.</w:t>
            </w:r>
          </w:p>
          <w:p w14:paraId="0A7FEEFD" w14:textId="77777777" w:rsidR="00A8150F" w:rsidRPr="00A8150F" w:rsidRDefault="00A8150F" w:rsidP="00F36BF5">
            <w:pPr>
              <w:numPr>
                <w:ilvl w:val="3"/>
                <w:numId w:val="8"/>
              </w:numPr>
              <w:rPr>
                <w:rFonts w:eastAsia="MS Mincho"/>
                <w:sz w:val="22"/>
                <w:szCs w:val="22"/>
                <w:lang w:eastAsia="ja-JP"/>
              </w:rPr>
            </w:pPr>
            <w:r w:rsidRPr="00A8150F">
              <w:rPr>
                <w:rFonts w:eastAsia="MS Mincho"/>
                <w:sz w:val="22"/>
                <w:szCs w:val="22"/>
                <w:lang w:eastAsia="ja-JP"/>
              </w:rPr>
              <w:t>For UEs with more than one UE Rx beam sets, the UE can report TRP Tx Beam(s) and an identifier of the associated UE Rx beam set per reported TX beam</w:t>
            </w:r>
          </w:p>
          <w:p w14:paraId="69001CD3" w14:textId="77777777" w:rsidR="00A8150F" w:rsidRPr="00A8150F" w:rsidRDefault="00A8150F" w:rsidP="00F36BF5">
            <w:pPr>
              <w:numPr>
                <w:ilvl w:val="3"/>
                <w:numId w:val="8"/>
              </w:numPr>
              <w:rPr>
                <w:rFonts w:eastAsia="MS Mincho"/>
                <w:sz w:val="22"/>
                <w:szCs w:val="22"/>
                <w:lang w:eastAsia="ja-JP"/>
              </w:rPr>
            </w:pPr>
            <w:r w:rsidRPr="00A8150F">
              <w:rPr>
                <w:rFonts w:eastAsia="MS Mincho"/>
                <w:sz w:val="22"/>
                <w:szCs w:val="22"/>
                <w:lang w:eastAsia="ja-JP"/>
              </w:rPr>
              <w:t>NOTE: Different TRP Tx beams reported for the same Rx beam set can be received simultaneously at the UE.</w:t>
            </w:r>
          </w:p>
          <w:p w14:paraId="445EBE57" w14:textId="77777777" w:rsidR="00A8150F" w:rsidRPr="00A8150F" w:rsidRDefault="00A8150F" w:rsidP="00F36BF5">
            <w:pPr>
              <w:numPr>
                <w:ilvl w:val="3"/>
                <w:numId w:val="8"/>
              </w:numPr>
              <w:rPr>
                <w:rFonts w:eastAsia="MS Mincho"/>
                <w:sz w:val="22"/>
                <w:szCs w:val="22"/>
                <w:lang w:eastAsia="ja-JP"/>
              </w:rPr>
            </w:pPr>
            <w:r w:rsidRPr="00A8150F">
              <w:rPr>
                <w:rFonts w:eastAsia="MS Mincho"/>
                <w:sz w:val="22"/>
                <w:szCs w:val="22"/>
                <w:lang w:eastAsia="ja-JP"/>
              </w:rPr>
              <w:t>NOTE: Different TRP TX beams reported for different UE Rx beam set may not be possible to be received simultaneously at the UE</w:t>
            </w:r>
          </w:p>
          <w:p w14:paraId="01B8FAD5" w14:textId="77777777" w:rsidR="00A8150F" w:rsidRPr="00A8150F" w:rsidRDefault="00A8150F" w:rsidP="00F36BF5">
            <w:pPr>
              <w:numPr>
                <w:ilvl w:val="1"/>
                <w:numId w:val="10"/>
              </w:numPr>
              <w:rPr>
                <w:rFonts w:eastAsia="MS Mincho"/>
                <w:sz w:val="22"/>
                <w:szCs w:val="22"/>
                <w:lang w:eastAsia="ja-JP"/>
              </w:rPr>
            </w:pPr>
            <w:r w:rsidRPr="00A8150F">
              <w:rPr>
                <w:rFonts w:eastAsia="MS Mincho"/>
                <w:sz w:val="22"/>
                <w:szCs w:val="22"/>
                <w:lang w:eastAsia="ja-JP"/>
              </w:rPr>
              <w:t xml:space="preserve">Alt </w:t>
            </w:r>
            <w:r w:rsidRPr="00A8150F">
              <w:rPr>
                <w:rFonts w:eastAsia="MS Mincho" w:hint="eastAsia"/>
                <w:sz w:val="22"/>
                <w:szCs w:val="22"/>
                <w:lang w:eastAsia="ja-JP"/>
              </w:rPr>
              <w:t>2</w:t>
            </w:r>
            <w:r w:rsidRPr="00A8150F">
              <w:rPr>
                <w:rFonts w:eastAsia="MS Mincho"/>
                <w:sz w:val="22"/>
                <w:szCs w:val="22"/>
                <w:lang w:eastAsia="ja-JP"/>
              </w:rPr>
              <w:t>:</w:t>
            </w:r>
          </w:p>
          <w:p w14:paraId="307B6E15" w14:textId="77777777" w:rsidR="00A8150F" w:rsidRPr="00A8150F" w:rsidRDefault="00A8150F" w:rsidP="00F36BF5">
            <w:pPr>
              <w:numPr>
                <w:ilvl w:val="2"/>
                <w:numId w:val="9"/>
              </w:numPr>
              <w:rPr>
                <w:rFonts w:eastAsia="MS Mincho"/>
                <w:sz w:val="22"/>
                <w:szCs w:val="22"/>
                <w:lang w:eastAsia="ja-JP"/>
              </w:rPr>
            </w:pPr>
            <w:r w:rsidRPr="00A8150F">
              <w:rPr>
                <w:rFonts w:eastAsia="MS Mincho"/>
                <w:sz w:val="22"/>
                <w:szCs w:val="22"/>
                <w:lang w:eastAsia="ja-JP"/>
              </w:rPr>
              <w:t>UE reports information about TRP Tx Beam(s) per UE antenna group basis</w:t>
            </w:r>
          </w:p>
          <w:p w14:paraId="0A3AF805" w14:textId="77777777" w:rsidR="00A8150F" w:rsidRPr="00A8150F" w:rsidRDefault="00A8150F" w:rsidP="00F36BF5">
            <w:pPr>
              <w:numPr>
                <w:ilvl w:val="3"/>
                <w:numId w:val="9"/>
              </w:numPr>
              <w:rPr>
                <w:rFonts w:eastAsia="MS Mincho"/>
                <w:sz w:val="22"/>
                <w:szCs w:val="22"/>
                <w:lang w:eastAsia="ja-JP"/>
              </w:rPr>
            </w:pPr>
            <w:r w:rsidRPr="00A8150F">
              <w:rPr>
                <w:rFonts w:eastAsia="MS Mincho"/>
                <w:sz w:val="22"/>
                <w:szCs w:val="22"/>
                <w:lang w:eastAsia="ja-JP"/>
              </w:rPr>
              <w:t xml:space="preserve">where UE antenna group refers to receive UE antenna panel or subarray </w:t>
            </w:r>
          </w:p>
          <w:p w14:paraId="1349A0E0" w14:textId="77777777" w:rsidR="00A8150F" w:rsidRPr="00A8150F" w:rsidRDefault="00A8150F" w:rsidP="00F36BF5">
            <w:pPr>
              <w:numPr>
                <w:ilvl w:val="3"/>
                <w:numId w:val="9"/>
              </w:numPr>
              <w:rPr>
                <w:rFonts w:eastAsia="MS Mincho"/>
                <w:sz w:val="22"/>
                <w:szCs w:val="22"/>
                <w:lang w:eastAsia="ja-JP"/>
              </w:rPr>
            </w:pPr>
            <w:r w:rsidRPr="00A8150F">
              <w:rPr>
                <w:rFonts w:eastAsia="MS Mincho"/>
                <w:sz w:val="22"/>
                <w:szCs w:val="22"/>
                <w:lang w:eastAsia="ja-JP"/>
              </w:rPr>
              <w:t>For UEs with more than one UE antenna group, the UE can report TRP Tx Beam(s) and an identifier of the associated UE antenna group per reported TX beam</w:t>
            </w:r>
          </w:p>
          <w:p w14:paraId="0AAD68AD" w14:textId="77777777" w:rsidR="00A8150F" w:rsidRPr="00A8150F" w:rsidRDefault="00A8150F" w:rsidP="00F36BF5">
            <w:pPr>
              <w:numPr>
                <w:ilvl w:val="3"/>
                <w:numId w:val="9"/>
              </w:numPr>
              <w:rPr>
                <w:rFonts w:eastAsia="MS Mincho"/>
                <w:sz w:val="22"/>
                <w:szCs w:val="22"/>
                <w:lang w:eastAsia="ja-JP"/>
              </w:rPr>
            </w:pPr>
            <w:r w:rsidRPr="00A8150F">
              <w:rPr>
                <w:rFonts w:eastAsia="MS Mincho"/>
                <w:sz w:val="22"/>
                <w:szCs w:val="22"/>
                <w:lang w:eastAsia="ja-JP"/>
              </w:rPr>
              <w:t>NOTE: Different TX beams reported for different antenna groups can be received simultaneously at the UE.</w:t>
            </w:r>
          </w:p>
          <w:p w14:paraId="39956A46" w14:textId="77777777" w:rsidR="00A8150F" w:rsidRPr="00A8150F" w:rsidRDefault="00A8150F" w:rsidP="00F36BF5">
            <w:pPr>
              <w:numPr>
                <w:ilvl w:val="3"/>
                <w:numId w:val="9"/>
              </w:numPr>
              <w:rPr>
                <w:rFonts w:eastAsia="MS Mincho"/>
                <w:sz w:val="22"/>
                <w:szCs w:val="22"/>
                <w:lang w:eastAsia="ja-JP"/>
              </w:rPr>
            </w:pPr>
            <w:r w:rsidRPr="00A8150F">
              <w:rPr>
                <w:rFonts w:eastAsia="MS Mincho"/>
                <w:sz w:val="22"/>
                <w:szCs w:val="22"/>
                <w:lang w:eastAsia="ja-JP"/>
              </w:rPr>
              <w:t>NOTE: Different TX beams reported for the same UE antenna group may not be possible to be received simultaneously at the UE</w:t>
            </w:r>
          </w:p>
          <w:p w14:paraId="1D4ED9C6" w14:textId="01FE82D6" w:rsidR="00A8150F" w:rsidRPr="00A8150F" w:rsidRDefault="00A8150F" w:rsidP="00F36BF5">
            <w:pPr>
              <w:numPr>
                <w:ilvl w:val="0"/>
                <w:numId w:val="10"/>
              </w:numPr>
              <w:rPr>
                <w:rFonts w:eastAsia="MS Mincho"/>
                <w:lang w:eastAsia="ja-JP"/>
              </w:rPr>
            </w:pPr>
            <w:r w:rsidRPr="00A8150F">
              <w:rPr>
                <w:rFonts w:eastAsia="MS Mincho"/>
                <w:sz w:val="22"/>
                <w:szCs w:val="22"/>
                <w:lang w:eastAsia="ja-JP"/>
              </w:rPr>
              <w:t>FFS: How UE antenna group or Rx beam set is captured in the specification</w:t>
            </w:r>
          </w:p>
        </w:tc>
      </w:tr>
    </w:tbl>
    <w:p w14:paraId="60A7DF3C" w14:textId="70F2337A" w:rsidR="00155092" w:rsidRDefault="00A8150F" w:rsidP="00A8150F">
      <w:pPr>
        <w:snapToGrid w:val="0"/>
        <w:spacing w:before="120" w:after="120"/>
        <w:jc w:val="both"/>
        <w:rPr>
          <w:rFonts w:eastAsia="宋体"/>
          <w:noProof w:val="0"/>
          <w:kern w:val="2"/>
          <w:sz w:val="22"/>
          <w:szCs w:val="22"/>
          <w:lang w:eastAsia="zh-CN"/>
        </w:rPr>
      </w:pPr>
      <w:bookmarkStart w:id="12" w:name="OLE_LINK11"/>
      <w:r w:rsidRPr="00A8150F">
        <w:rPr>
          <w:rFonts w:eastAsia="宋体"/>
          <w:noProof w:val="0"/>
          <w:kern w:val="2"/>
          <w:sz w:val="22"/>
          <w:szCs w:val="22"/>
          <w:lang w:eastAsia="zh-CN"/>
        </w:rPr>
        <w:t>The description on whether the beams can be received simultaneously in the confirmed working assumption is vague</w:t>
      </w:r>
      <w:bookmarkEnd w:id="12"/>
      <w:r w:rsidRPr="00A8150F">
        <w:rPr>
          <w:rFonts w:eastAsia="宋体"/>
          <w:noProof w:val="0"/>
          <w:kern w:val="2"/>
          <w:sz w:val="22"/>
          <w:szCs w:val="22"/>
          <w:lang w:eastAsia="zh-CN"/>
        </w:rPr>
        <w:t xml:space="preserve">. </w:t>
      </w:r>
      <w:bookmarkStart w:id="13" w:name="OLE_LINK5"/>
      <w:r w:rsidR="00155092">
        <w:rPr>
          <w:rFonts w:eastAsia="宋体"/>
          <w:noProof w:val="0"/>
          <w:kern w:val="2"/>
          <w:sz w:val="22"/>
          <w:szCs w:val="22"/>
          <w:lang w:eastAsia="zh-CN"/>
        </w:rPr>
        <w:t xml:space="preserve">For Alt. 1, it states that </w:t>
      </w:r>
      <w:r w:rsidR="00155092">
        <w:rPr>
          <w:rFonts w:eastAsia="MS Mincho"/>
          <w:sz w:val="22"/>
          <w:szCs w:val="22"/>
          <w:lang w:eastAsia="ja-JP"/>
        </w:rPr>
        <w:t>d</w:t>
      </w:r>
      <w:r w:rsidR="00155092" w:rsidRPr="00A8150F">
        <w:rPr>
          <w:rFonts w:eastAsia="MS Mincho"/>
          <w:sz w:val="22"/>
          <w:szCs w:val="22"/>
          <w:lang w:eastAsia="ja-JP"/>
        </w:rPr>
        <w:t xml:space="preserve">ifferent TRP TX beams reported for different UE Rx beam set may not be possible </w:t>
      </w:r>
      <w:r w:rsidR="00155092" w:rsidRPr="00A8150F">
        <w:rPr>
          <w:rFonts w:eastAsia="MS Mincho"/>
          <w:sz w:val="22"/>
          <w:szCs w:val="22"/>
          <w:lang w:eastAsia="ja-JP"/>
        </w:rPr>
        <w:lastRenderedPageBreak/>
        <w:t>to be received simultaneously at the UE</w:t>
      </w:r>
      <w:r w:rsidR="00155092">
        <w:rPr>
          <w:rFonts w:eastAsia="MS Mincho"/>
          <w:sz w:val="22"/>
          <w:szCs w:val="22"/>
          <w:lang w:eastAsia="ja-JP"/>
        </w:rPr>
        <w:t>. However, there could be possibility that d</w:t>
      </w:r>
      <w:r w:rsidR="00155092" w:rsidRPr="00A8150F">
        <w:rPr>
          <w:rFonts w:eastAsia="MS Mincho"/>
          <w:sz w:val="22"/>
          <w:szCs w:val="22"/>
          <w:lang w:eastAsia="ja-JP"/>
        </w:rPr>
        <w:t>ifferent TRP TX beams reported for different UE Rx beam</w:t>
      </w:r>
      <w:r w:rsidR="00155092">
        <w:rPr>
          <w:rFonts w:eastAsia="MS Mincho"/>
          <w:sz w:val="22"/>
          <w:szCs w:val="22"/>
          <w:lang w:eastAsia="ja-JP"/>
        </w:rPr>
        <w:t xml:space="preserve"> can be possibly </w:t>
      </w:r>
      <w:r w:rsidR="00155092" w:rsidRPr="00A8150F">
        <w:rPr>
          <w:rFonts w:eastAsia="MS Mincho"/>
          <w:sz w:val="22"/>
          <w:szCs w:val="22"/>
          <w:lang w:eastAsia="ja-JP"/>
        </w:rPr>
        <w:t>received simultaneously at the UE</w:t>
      </w:r>
      <w:r w:rsidR="00155092">
        <w:rPr>
          <w:rFonts w:eastAsia="MS Mincho"/>
          <w:sz w:val="22"/>
          <w:szCs w:val="22"/>
          <w:lang w:eastAsia="ja-JP"/>
        </w:rPr>
        <w:t>. For Alt. 2, it states that d</w:t>
      </w:r>
      <w:r w:rsidR="00155092" w:rsidRPr="00A8150F">
        <w:rPr>
          <w:rFonts w:eastAsia="MS Mincho"/>
          <w:sz w:val="22"/>
          <w:szCs w:val="22"/>
          <w:lang w:eastAsia="ja-JP"/>
        </w:rPr>
        <w:t>ifferent TX beams reported for the same UE antenna group may not be possible to be received simultaneously at the UE</w:t>
      </w:r>
      <w:r w:rsidR="00155092">
        <w:rPr>
          <w:rFonts w:eastAsia="MS Mincho"/>
          <w:sz w:val="22"/>
          <w:szCs w:val="22"/>
          <w:lang w:eastAsia="ja-JP"/>
        </w:rPr>
        <w:t>. However, there could be possibility that d</w:t>
      </w:r>
      <w:r w:rsidR="00155092" w:rsidRPr="00A8150F">
        <w:rPr>
          <w:rFonts w:eastAsia="MS Mincho"/>
          <w:sz w:val="22"/>
          <w:szCs w:val="22"/>
          <w:lang w:eastAsia="ja-JP"/>
        </w:rPr>
        <w:t>ifferent TX beams reported for the same UE antenna group</w:t>
      </w:r>
      <w:r w:rsidR="00155092">
        <w:rPr>
          <w:rFonts w:eastAsia="MS Mincho"/>
          <w:sz w:val="22"/>
          <w:szCs w:val="22"/>
          <w:lang w:eastAsia="ja-JP"/>
        </w:rPr>
        <w:t xml:space="preserve"> can be </w:t>
      </w:r>
      <w:r w:rsidR="00155092" w:rsidRPr="00A8150F">
        <w:rPr>
          <w:rFonts w:eastAsia="MS Mincho"/>
          <w:sz w:val="22"/>
          <w:szCs w:val="22"/>
          <w:lang w:eastAsia="ja-JP"/>
        </w:rPr>
        <w:t>received simultaneously at the UE</w:t>
      </w:r>
      <w:r w:rsidR="00155092">
        <w:rPr>
          <w:rFonts w:eastAsia="MS Mincho"/>
          <w:sz w:val="22"/>
          <w:szCs w:val="22"/>
          <w:lang w:eastAsia="ja-JP"/>
        </w:rPr>
        <w:t>. The statement of Alt. 1 and Alt. 2 to be refined so that the corresponding gNB and UE behavior is definite.</w:t>
      </w:r>
      <w:r w:rsidR="00FF2EC0">
        <w:rPr>
          <w:rFonts w:eastAsia="MS Mincho"/>
          <w:sz w:val="22"/>
          <w:szCs w:val="22"/>
          <w:lang w:eastAsia="ja-JP"/>
        </w:rPr>
        <w:t xml:space="preserve"> In the following, we further discuss the possible ways to refine the alternative schemes.</w:t>
      </w:r>
    </w:p>
    <w:p w14:paraId="4F77C6B4" w14:textId="61B1E447"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The general principle for </w:t>
      </w:r>
      <w:r>
        <w:rPr>
          <w:rFonts w:eastAsia="宋体"/>
          <w:noProof w:val="0"/>
          <w:kern w:val="2"/>
          <w:sz w:val="22"/>
          <w:szCs w:val="22"/>
          <w:lang w:eastAsia="zh-CN"/>
        </w:rPr>
        <w:t xml:space="preserve">transmission of multiple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beams is that</w:t>
      </w:r>
      <w:bookmarkEnd w:id="13"/>
      <w:r w:rsidRPr="00A8150F">
        <w:rPr>
          <w:rFonts w:eastAsia="宋体"/>
          <w:noProof w:val="0"/>
          <w:kern w:val="2"/>
          <w:sz w:val="22"/>
          <w:szCs w:val="22"/>
          <w:lang w:eastAsia="zh-CN"/>
        </w:rPr>
        <w:t xml:space="preserve"> beams from different TRP/Panel/TXRU can be transmitted simultaneously, while beams from same TXRU cannot be transmitted simultaneously. The general principle for </w:t>
      </w:r>
      <w:r>
        <w:rPr>
          <w:rFonts w:eastAsia="宋体"/>
          <w:noProof w:val="0"/>
          <w:kern w:val="2"/>
          <w:sz w:val="22"/>
          <w:szCs w:val="22"/>
          <w:lang w:eastAsia="zh-CN"/>
        </w:rPr>
        <w:t xml:space="preserve">using multiple </w:t>
      </w:r>
      <w:r w:rsidRPr="00A8150F">
        <w:rPr>
          <w:rFonts w:eastAsia="宋体"/>
          <w:noProof w:val="0"/>
          <w:kern w:val="2"/>
          <w:sz w:val="22"/>
          <w:szCs w:val="22"/>
          <w:lang w:eastAsia="zh-CN"/>
        </w:rPr>
        <w:t>R</w:t>
      </w:r>
      <w:r>
        <w:rPr>
          <w:rFonts w:eastAsia="宋体"/>
          <w:noProof w:val="0"/>
          <w:kern w:val="2"/>
          <w:sz w:val="22"/>
          <w:szCs w:val="22"/>
          <w:lang w:eastAsia="zh-CN"/>
        </w:rPr>
        <w:t>X</w:t>
      </w:r>
      <w:r w:rsidRPr="00A8150F">
        <w:rPr>
          <w:rFonts w:eastAsia="宋体"/>
          <w:noProof w:val="0"/>
          <w:kern w:val="2"/>
          <w:sz w:val="22"/>
          <w:szCs w:val="22"/>
          <w:lang w:eastAsia="zh-CN"/>
        </w:rPr>
        <w:t xml:space="preserve"> beams</w:t>
      </w:r>
      <w:r>
        <w:rPr>
          <w:rFonts w:eastAsia="宋体"/>
          <w:noProof w:val="0"/>
          <w:kern w:val="2"/>
          <w:sz w:val="22"/>
          <w:szCs w:val="22"/>
          <w:lang w:eastAsia="zh-CN"/>
        </w:rPr>
        <w:t xml:space="preserve"> for reception</w:t>
      </w:r>
      <w:r w:rsidRPr="00A8150F">
        <w:rPr>
          <w:rFonts w:eastAsia="宋体"/>
          <w:noProof w:val="0"/>
          <w:kern w:val="2"/>
          <w:sz w:val="22"/>
          <w:szCs w:val="22"/>
          <w:lang w:eastAsia="zh-CN"/>
        </w:rPr>
        <w:t xml:space="preserve"> is that beams from different Panel/TXRU can be received simultaneously, while beams from same TXRU cannot be received simultaneously. </w:t>
      </w:r>
    </w:p>
    <w:p w14:paraId="410EB757" w14:textId="6EC2F08D" w:rsidR="00A8150F" w:rsidRPr="00A8150F" w:rsidRDefault="00155092"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One example is illustrated in Figure 4. In this example, we assume the following TX/RX</w:t>
      </w:r>
      <w:r w:rsidR="00A8150F" w:rsidRPr="00A8150F">
        <w:rPr>
          <w:rFonts w:eastAsia="宋体"/>
          <w:noProof w:val="0"/>
          <w:kern w:val="2"/>
          <w:sz w:val="22"/>
          <w:szCs w:val="22"/>
          <w:lang w:eastAsia="zh-CN"/>
        </w:rPr>
        <w:t xml:space="preserve"> beam paring results for multi-panel UE</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w:t>
      </w:r>
      <w:r>
        <w:rPr>
          <w:rFonts w:eastAsia="宋体"/>
          <w:noProof w:val="0"/>
          <w:kern w:val="2"/>
          <w:sz w:val="22"/>
          <w:szCs w:val="22"/>
          <w:lang w:eastAsia="zh-CN"/>
        </w:rPr>
        <w:t>i.e.,</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{TB 11, RB a1}, {TB 12, RB a2}, {TB 23, RB b1}, {TB 24, RB b1}</w:t>
      </w:r>
      <w:r>
        <w:rPr>
          <w:rFonts w:eastAsia="宋体"/>
          <w:noProof w:val="0"/>
          <w:kern w:val="2"/>
          <w:sz w:val="22"/>
          <w:szCs w:val="22"/>
          <w:lang w:eastAsia="zh-CN"/>
        </w:rPr>
        <w:t>. In this example,</w:t>
      </w:r>
      <w:r w:rsidR="00A8150F" w:rsidRPr="00A8150F">
        <w:rPr>
          <w:rFonts w:eastAsia="宋体"/>
          <w:noProof w:val="0"/>
          <w:kern w:val="2"/>
          <w:sz w:val="22"/>
          <w:szCs w:val="22"/>
          <w:lang w:eastAsia="zh-CN"/>
        </w:rPr>
        <w:t xml:space="preserve"> TB 11 and TB 12 cannot be </w:t>
      </w:r>
      <w:r>
        <w:rPr>
          <w:rFonts w:eastAsia="宋体"/>
          <w:noProof w:val="0"/>
          <w:kern w:val="2"/>
          <w:sz w:val="22"/>
          <w:szCs w:val="22"/>
          <w:lang w:eastAsia="zh-CN"/>
        </w:rPr>
        <w:t>used for transmission simultaneously</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because they will be received with different beams</w:t>
      </w:r>
      <w:r>
        <w:rPr>
          <w:rFonts w:eastAsia="宋体"/>
          <w:noProof w:val="0"/>
          <w:kern w:val="2"/>
          <w:sz w:val="22"/>
          <w:szCs w:val="22"/>
          <w:lang w:eastAsia="zh-CN"/>
        </w:rPr>
        <w:t xml:space="preserve">, i.e., RB a1 and RB a2 which shall be generated from the same RXU.; </w:t>
      </w:r>
      <w:r w:rsidR="00A8150F" w:rsidRPr="00A8150F">
        <w:rPr>
          <w:rFonts w:eastAsia="宋体"/>
          <w:noProof w:val="0"/>
          <w:kern w:val="2"/>
          <w:sz w:val="22"/>
          <w:szCs w:val="22"/>
          <w:lang w:eastAsia="zh-CN"/>
        </w:rPr>
        <w:t xml:space="preserve">TB 23 and TB 24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a single beam</w:t>
      </w:r>
      <w:r>
        <w:rPr>
          <w:rFonts w:eastAsia="宋体"/>
          <w:noProof w:val="0"/>
          <w:kern w:val="2"/>
          <w:sz w:val="22"/>
          <w:szCs w:val="22"/>
          <w:lang w:eastAsia="zh-CN"/>
        </w:rPr>
        <w:t>;</w:t>
      </w:r>
      <w:r w:rsidR="00A8150F" w:rsidRPr="00A8150F">
        <w:rPr>
          <w:rFonts w:eastAsia="宋体"/>
          <w:noProof w:val="0"/>
          <w:kern w:val="2"/>
          <w:sz w:val="22"/>
          <w:szCs w:val="22"/>
          <w:lang w:eastAsia="zh-CN"/>
        </w:rPr>
        <w:t xml:space="preserve"> TB11 and TB23 can be </w:t>
      </w:r>
      <w:r>
        <w:rPr>
          <w:rFonts w:eastAsia="宋体"/>
          <w:noProof w:val="0"/>
          <w:kern w:val="2"/>
          <w:sz w:val="22"/>
          <w:szCs w:val="22"/>
          <w:lang w:eastAsia="zh-CN"/>
        </w:rPr>
        <w:t>used for transmission simultaneously</w:t>
      </w:r>
      <w:r w:rsidR="00A8150F" w:rsidRPr="00A8150F">
        <w:rPr>
          <w:rFonts w:eastAsia="宋体"/>
          <w:noProof w:val="0"/>
          <w:kern w:val="2"/>
          <w:sz w:val="22"/>
          <w:szCs w:val="22"/>
          <w:lang w:eastAsia="zh-CN"/>
        </w:rPr>
        <w:t xml:space="preserve"> because they can be received by multiple beams</w:t>
      </w:r>
      <w:r>
        <w:rPr>
          <w:rFonts w:eastAsia="宋体"/>
          <w:noProof w:val="0"/>
          <w:kern w:val="2"/>
          <w:sz w:val="22"/>
          <w:szCs w:val="22"/>
          <w:lang w:eastAsia="zh-CN"/>
        </w:rPr>
        <w:t xml:space="preserve"> from different panels, i.e., panel a and panel b</w:t>
      </w:r>
      <w:r w:rsidR="00A8150F" w:rsidRPr="00A8150F">
        <w:rPr>
          <w:rFonts w:eastAsia="宋体"/>
          <w:noProof w:val="0"/>
          <w:kern w:val="2"/>
          <w:sz w:val="22"/>
          <w:szCs w:val="22"/>
          <w:lang w:eastAsia="zh-CN"/>
        </w:rPr>
        <w:t>.</w:t>
      </w:r>
    </w:p>
    <w:p w14:paraId="6C9C572D" w14:textId="77777777"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Supposing [a1, b1] belong to beam set 1, [a2, b2] belong to beam set 2, [a1, a2] belong to panel a, [b1, b2] belong to panel b. </w:t>
      </w:r>
    </w:p>
    <w:p w14:paraId="44C939A1" w14:textId="3BFBC7A6"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If Alt. 1 reporting method</w:t>
      </w:r>
      <w:r w:rsidR="00A72F3D">
        <w:rPr>
          <w:rFonts w:eastAsia="宋体"/>
          <w:noProof w:val="0"/>
          <w:kern w:val="2"/>
          <w:sz w:val="22"/>
          <w:szCs w:val="22"/>
          <w:lang w:eastAsia="zh-CN"/>
        </w:rPr>
        <w:t xml:space="preserve"> is</w:t>
      </w:r>
      <w:r w:rsidRPr="00A8150F">
        <w:rPr>
          <w:rFonts w:eastAsia="宋体"/>
          <w:noProof w:val="0"/>
          <w:kern w:val="2"/>
          <w:sz w:val="22"/>
          <w:szCs w:val="22"/>
          <w:lang w:eastAsia="zh-CN"/>
        </w:rPr>
        <w:t xml:space="preserve"> adopted, UE report group 1 including TB 11, TB 23, TB 24</w:t>
      </w:r>
      <w:r w:rsidR="00155092">
        <w:rPr>
          <w:rFonts w:eastAsia="宋体"/>
          <w:noProof w:val="0"/>
          <w:kern w:val="2"/>
          <w:sz w:val="22"/>
          <w:szCs w:val="22"/>
          <w:lang w:eastAsia="zh-CN"/>
        </w:rPr>
        <w:t>;</w:t>
      </w:r>
      <w:r w:rsidRPr="00A8150F">
        <w:rPr>
          <w:rFonts w:eastAsia="宋体"/>
          <w:noProof w:val="0"/>
          <w:kern w:val="2"/>
          <w:sz w:val="22"/>
          <w:szCs w:val="22"/>
          <w:lang w:eastAsia="zh-CN"/>
        </w:rPr>
        <w:t xml:space="preserve"> group 2 including TB 12</w:t>
      </w:r>
      <w:r w:rsidR="00155092">
        <w:rPr>
          <w:rFonts w:eastAsia="宋体"/>
          <w:noProof w:val="0"/>
          <w:kern w:val="2"/>
          <w:sz w:val="22"/>
          <w:szCs w:val="22"/>
          <w:lang w:eastAsia="zh-CN"/>
        </w:rPr>
        <w:t xml:space="preserve">, according to the grouping principle that </w:t>
      </w:r>
      <w:r w:rsidR="00155092">
        <w:rPr>
          <w:rFonts w:eastAsia="MS Mincho"/>
          <w:sz w:val="22"/>
          <w:szCs w:val="22"/>
          <w:lang w:eastAsia="ja-JP"/>
        </w:rPr>
        <w:t>d</w:t>
      </w:r>
      <w:r w:rsidR="00155092" w:rsidRPr="00A8150F">
        <w:rPr>
          <w:rFonts w:eastAsia="MS Mincho"/>
          <w:sz w:val="22"/>
          <w:szCs w:val="22"/>
          <w:lang w:eastAsia="ja-JP"/>
        </w:rPr>
        <w:t>ifferent TRP T</w:t>
      </w:r>
      <w:r w:rsidR="00155092">
        <w:rPr>
          <w:rFonts w:eastAsia="MS Mincho"/>
          <w:sz w:val="22"/>
          <w:szCs w:val="22"/>
          <w:lang w:eastAsia="ja-JP"/>
        </w:rPr>
        <w:t>X</w:t>
      </w:r>
      <w:r w:rsidR="00155092" w:rsidRPr="00A8150F">
        <w:rPr>
          <w:rFonts w:eastAsia="MS Mincho"/>
          <w:sz w:val="22"/>
          <w:szCs w:val="22"/>
          <w:lang w:eastAsia="ja-JP"/>
        </w:rPr>
        <w:t xml:space="preserve"> beams reported for the same Rx beam set can be received simultaneously at the UE</w:t>
      </w:r>
      <w:r w:rsidR="00155092">
        <w:rPr>
          <w:rFonts w:eastAsia="MS Mincho"/>
          <w:sz w:val="22"/>
          <w:szCs w:val="22"/>
          <w:lang w:eastAsia="ja-JP"/>
        </w:rPr>
        <w:t xml:space="preserve">. </w:t>
      </w:r>
      <w:r w:rsidR="00D2263E">
        <w:rPr>
          <w:rFonts w:eastAsia="宋体"/>
          <w:noProof w:val="0"/>
          <w:kern w:val="2"/>
          <w:sz w:val="22"/>
          <w:szCs w:val="22"/>
          <w:lang w:eastAsia="zh-CN"/>
        </w:rPr>
        <w:t>Based on this reporting, the gNB may have different understandings of the reported information. One possible interpretation is that</w:t>
      </w:r>
      <w:r w:rsidR="00D2263E" w:rsidRPr="00D2263E">
        <w:rPr>
          <w:rFonts w:eastAsia="宋体"/>
          <w:noProof w:val="0"/>
          <w:kern w:val="2"/>
          <w:sz w:val="22"/>
          <w:szCs w:val="22"/>
          <w:lang w:eastAsia="zh-CN"/>
        </w:rPr>
        <w:t xml:space="preserve"> </w:t>
      </w:r>
      <w:r w:rsidR="00D2263E">
        <w:rPr>
          <w:rFonts w:eastAsia="MS Mincho"/>
          <w:sz w:val="22"/>
          <w:szCs w:val="22"/>
          <w:lang w:eastAsia="ja-JP"/>
        </w:rPr>
        <w:t>d</w:t>
      </w:r>
      <w:r w:rsidR="00D2263E" w:rsidRPr="00A8150F">
        <w:rPr>
          <w:rFonts w:eastAsia="MS Mincho"/>
          <w:sz w:val="22"/>
          <w:szCs w:val="22"/>
          <w:lang w:eastAsia="ja-JP"/>
        </w:rPr>
        <w:t>ifferent TRP TX beams reported for different UE Rx beam</w:t>
      </w:r>
      <w:r w:rsidR="00D2263E">
        <w:rPr>
          <w:rFonts w:eastAsia="MS Mincho"/>
          <w:sz w:val="22"/>
          <w:szCs w:val="22"/>
          <w:lang w:eastAsia="ja-JP"/>
        </w:rPr>
        <w:t xml:space="preserve"> cannot be possibly </w:t>
      </w:r>
      <w:r w:rsidR="00D2263E" w:rsidRPr="00A8150F">
        <w:rPr>
          <w:rFonts w:eastAsia="MS Mincho"/>
          <w:sz w:val="22"/>
          <w:szCs w:val="22"/>
          <w:lang w:eastAsia="ja-JP"/>
        </w:rPr>
        <w:t>received simultaneously</w:t>
      </w:r>
      <w:r w:rsidR="00D2263E">
        <w:rPr>
          <w:rFonts w:eastAsia="MS Mincho"/>
          <w:sz w:val="22"/>
          <w:szCs w:val="22"/>
          <w:lang w:eastAsia="ja-JP"/>
        </w:rPr>
        <w:t xml:space="preserve">. </w:t>
      </w:r>
      <w:r w:rsidR="00D2263E">
        <w:rPr>
          <w:rFonts w:eastAsia="宋体"/>
          <w:noProof w:val="0"/>
          <w:kern w:val="2"/>
          <w:sz w:val="22"/>
          <w:szCs w:val="22"/>
          <w:lang w:eastAsia="zh-CN"/>
        </w:rPr>
        <w:t xml:space="preserve">However, in this example, TB 12 and TB 23/24 can be received simultaneously, but not reported by the UE. And the gNB will not be possible to utilize TB 12 and TB 23/24 simultaneously. If the UE is mandated to report all possible groups that contains beam combinations that could be used simultaneously, then it will incur very large feedback overhead. For </w:t>
      </w:r>
      <w:r w:rsidR="003354C9">
        <w:rPr>
          <w:rFonts w:eastAsia="宋体"/>
          <w:noProof w:val="0"/>
          <w:kern w:val="2"/>
          <w:sz w:val="22"/>
          <w:szCs w:val="22"/>
          <w:lang w:eastAsia="zh-CN"/>
        </w:rPr>
        <w:t>instance,</w:t>
      </w:r>
      <w:r w:rsidR="00D2263E">
        <w:rPr>
          <w:rFonts w:eastAsia="宋体"/>
          <w:noProof w:val="0"/>
          <w:kern w:val="2"/>
          <w:sz w:val="22"/>
          <w:szCs w:val="22"/>
          <w:lang w:eastAsia="zh-CN"/>
        </w:rPr>
        <w:t xml:space="preserve"> for the given example, the UE shall report: </w:t>
      </w:r>
      <w:r w:rsidR="00D2263E" w:rsidRPr="00A8150F">
        <w:rPr>
          <w:rFonts w:eastAsia="宋体"/>
          <w:noProof w:val="0"/>
          <w:kern w:val="2"/>
          <w:sz w:val="22"/>
          <w:szCs w:val="22"/>
          <w:lang w:eastAsia="zh-CN"/>
        </w:rPr>
        <w:t>group 1 including TB 11, TB 23, TB 24</w:t>
      </w:r>
      <w:r w:rsidR="00D2263E">
        <w:rPr>
          <w:rFonts w:eastAsia="宋体"/>
          <w:noProof w:val="0"/>
          <w:kern w:val="2"/>
          <w:sz w:val="22"/>
          <w:szCs w:val="22"/>
          <w:lang w:eastAsia="zh-CN"/>
        </w:rPr>
        <w:t>;</w:t>
      </w:r>
      <w:r w:rsidR="00D2263E" w:rsidRPr="00A8150F">
        <w:rPr>
          <w:rFonts w:eastAsia="宋体"/>
          <w:noProof w:val="0"/>
          <w:kern w:val="2"/>
          <w:sz w:val="22"/>
          <w:szCs w:val="22"/>
          <w:lang w:eastAsia="zh-CN"/>
        </w:rPr>
        <w:t xml:space="preserve"> group 2 including TB 12</w:t>
      </w:r>
      <w:r w:rsidR="00D2263E">
        <w:rPr>
          <w:rFonts w:eastAsia="宋体"/>
          <w:noProof w:val="0"/>
          <w:kern w:val="2"/>
          <w:sz w:val="22"/>
          <w:szCs w:val="22"/>
          <w:lang w:eastAsia="zh-CN"/>
        </w:rPr>
        <w:t xml:space="preserve"> and group 3 including </w:t>
      </w:r>
      <w:r w:rsidR="00A72F3D" w:rsidRPr="00A8150F">
        <w:rPr>
          <w:rFonts w:eastAsia="宋体"/>
          <w:noProof w:val="0"/>
          <w:kern w:val="2"/>
          <w:sz w:val="22"/>
          <w:szCs w:val="22"/>
          <w:lang w:eastAsia="zh-CN"/>
        </w:rPr>
        <w:t>TB 11, TB 23, TB 24</w:t>
      </w:r>
      <w:r w:rsidR="00A72F3D">
        <w:rPr>
          <w:rFonts w:eastAsia="宋体"/>
          <w:noProof w:val="0"/>
          <w:kern w:val="2"/>
          <w:sz w:val="22"/>
          <w:szCs w:val="22"/>
          <w:lang w:eastAsia="zh-CN"/>
        </w:rPr>
        <w:t>.</w:t>
      </w:r>
    </w:p>
    <w:p w14:paraId="76B4BF0F" w14:textId="45936FA5" w:rsidR="00A8150F" w:rsidRPr="00A8150F" w:rsidRDefault="00A8150F" w:rsidP="00A8150F">
      <w:pPr>
        <w:snapToGrid w:val="0"/>
        <w:spacing w:before="120" w:after="120"/>
        <w:jc w:val="both"/>
        <w:rPr>
          <w:rFonts w:eastAsia="宋体"/>
          <w:noProof w:val="0"/>
          <w:kern w:val="2"/>
          <w:sz w:val="22"/>
          <w:szCs w:val="22"/>
          <w:lang w:eastAsia="zh-CN"/>
        </w:rPr>
      </w:pPr>
      <w:r w:rsidRPr="00A8150F">
        <w:rPr>
          <w:rFonts w:eastAsia="宋体"/>
          <w:noProof w:val="0"/>
          <w:kern w:val="2"/>
          <w:sz w:val="22"/>
          <w:szCs w:val="22"/>
          <w:lang w:eastAsia="zh-CN"/>
        </w:rPr>
        <w:t xml:space="preserve">If Alt. 2 reporting method </w:t>
      </w:r>
      <w:r w:rsidR="00A72F3D">
        <w:rPr>
          <w:rFonts w:eastAsia="宋体"/>
          <w:noProof w:val="0"/>
          <w:kern w:val="2"/>
          <w:sz w:val="22"/>
          <w:szCs w:val="22"/>
          <w:lang w:eastAsia="zh-CN"/>
        </w:rPr>
        <w:t xml:space="preserve">is </w:t>
      </w:r>
      <w:r w:rsidRPr="00A8150F">
        <w:rPr>
          <w:rFonts w:eastAsia="宋体"/>
          <w:noProof w:val="0"/>
          <w:kern w:val="2"/>
          <w:sz w:val="22"/>
          <w:szCs w:val="22"/>
          <w:lang w:eastAsia="zh-CN"/>
        </w:rPr>
        <w:t>adopted, UE report group 1 including TB 11, TB 12, group 2 including TB 23, TB 24</w:t>
      </w:r>
      <w:r w:rsidR="00A72F3D">
        <w:rPr>
          <w:rFonts w:eastAsia="宋体"/>
          <w:noProof w:val="0"/>
          <w:kern w:val="2"/>
          <w:sz w:val="22"/>
          <w:szCs w:val="22"/>
          <w:lang w:eastAsia="zh-CN"/>
        </w:rPr>
        <w:t xml:space="preserve">, according to the grouping principle that </w:t>
      </w:r>
      <w:r w:rsidR="00A72F3D">
        <w:rPr>
          <w:rFonts w:eastAsia="MS Mincho"/>
          <w:sz w:val="22"/>
          <w:szCs w:val="22"/>
          <w:lang w:eastAsia="ja-JP"/>
        </w:rPr>
        <w:t>d</w:t>
      </w:r>
      <w:r w:rsidR="00A72F3D" w:rsidRPr="00A8150F">
        <w:rPr>
          <w:rFonts w:eastAsia="MS Mincho"/>
          <w:sz w:val="22"/>
          <w:szCs w:val="22"/>
          <w:lang w:eastAsia="ja-JP"/>
        </w:rPr>
        <w:t>ifferent TX beams reported for different antenna groups can be received simultaneously at the UE.</w:t>
      </w:r>
      <w:r w:rsidR="003354C9">
        <w:rPr>
          <w:rFonts w:eastAsia="MS Mincho"/>
          <w:sz w:val="22"/>
          <w:szCs w:val="22"/>
          <w:lang w:eastAsia="ja-JP"/>
        </w:rPr>
        <w:t xml:space="preserve"> </w:t>
      </w:r>
      <w:r w:rsidR="00A72F3D">
        <w:rPr>
          <w:rFonts w:eastAsia="宋体"/>
          <w:noProof w:val="0"/>
          <w:kern w:val="2"/>
          <w:sz w:val="22"/>
          <w:szCs w:val="22"/>
          <w:lang w:eastAsia="zh-CN"/>
        </w:rPr>
        <w:t xml:space="preserve">Based on this reporting, the gNB may have different understandings of the reported information. One possible interpretation is that </w:t>
      </w:r>
      <w:r w:rsidR="00A72F3D">
        <w:rPr>
          <w:rFonts w:eastAsia="MS Mincho"/>
          <w:sz w:val="22"/>
          <w:szCs w:val="22"/>
          <w:lang w:eastAsia="ja-JP"/>
        </w:rPr>
        <w:t>d</w:t>
      </w:r>
      <w:r w:rsidR="00A72F3D" w:rsidRPr="00A8150F">
        <w:rPr>
          <w:rFonts w:eastAsia="MS Mincho"/>
          <w:sz w:val="22"/>
          <w:szCs w:val="22"/>
          <w:lang w:eastAsia="ja-JP"/>
        </w:rPr>
        <w:t>ifferent TX beams reported for the same UE antenna group may not be possible to be received simultaneously at the UE</w:t>
      </w:r>
      <w:r w:rsidR="00A72F3D">
        <w:rPr>
          <w:rFonts w:eastAsia="MS Mincho"/>
          <w:sz w:val="22"/>
          <w:szCs w:val="22"/>
          <w:lang w:eastAsia="ja-JP"/>
        </w:rPr>
        <w:t xml:space="preserve">. However, in this example, TB 23/24 can be received by the same beam from the same antenna group. It seems not feasible to mandate the UE to report all possible </w:t>
      </w:r>
      <w:r w:rsidR="00A72F3D">
        <w:rPr>
          <w:rFonts w:eastAsia="宋体"/>
          <w:noProof w:val="0"/>
          <w:kern w:val="2"/>
          <w:sz w:val="22"/>
          <w:szCs w:val="22"/>
          <w:lang w:eastAsia="zh-CN"/>
        </w:rPr>
        <w:t>groups that contains beam combinations that could be used simultaneously in Alt. 2</w:t>
      </w:r>
    </w:p>
    <w:p w14:paraId="0F12A008" w14:textId="5416B9DD" w:rsidR="00A8150F" w:rsidRPr="00A8150F" w:rsidRDefault="00A72F3D" w:rsidP="00A8150F">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Based on the above analysis, it is observed that </w:t>
      </w:r>
      <w:bookmarkStart w:id="14" w:name="OLE_LINK12"/>
      <w:bookmarkStart w:id="15" w:name="OLE_LINK13"/>
      <w:r>
        <w:rPr>
          <w:rFonts w:eastAsia="宋体"/>
          <w:noProof w:val="0"/>
          <w:kern w:val="2"/>
          <w:sz w:val="22"/>
          <w:szCs w:val="22"/>
          <w:lang w:eastAsia="zh-CN"/>
        </w:rPr>
        <w:t>n</w:t>
      </w:r>
      <w:r w:rsidRPr="00A8150F">
        <w:rPr>
          <w:rFonts w:eastAsia="宋体"/>
          <w:noProof w:val="0"/>
          <w:kern w:val="2"/>
          <w:sz w:val="22"/>
          <w:szCs w:val="22"/>
          <w:lang w:eastAsia="zh-CN"/>
        </w:rPr>
        <w:t xml:space="preserve">either </w:t>
      </w:r>
      <w:r w:rsidR="00A8150F" w:rsidRPr="00A8150F">
        <w:rPr>
          <w:rFonts w:eastAsia="宋体"/>
          <w:noProof w:val="0"/>
          <w:kern w:val="2"/>
          <w:sz w:val="22"/>
          <w:szCs w:val="22"/>
          <w:lang w:eastAsia="zh-CN"/>
        </w:rPr>
        <w:t xml:space="preserve">Alt. 1 </w:t>
      </w:r>
      <w:r>
        <w:rPr>
          <w:rFonts w:eastAsia="宋体"/>
          <w:noProof w:val="0"/>
          <w:kern w:val="2"/>
          <w:sz w:val="22"/>
          <w:szCs w:val="22"/>
          <w:lang w:eastAsia="zh-CN"/>
        </w:rPr>
        <w:t>n</w:t>
      </w:r>
      <w:r w:rsidR="00A8150F" w:rsidRPr="00A8150F">
        <w:rPr>
          <w:rFonts w:eastAsia="宋体"/>
          <w:noProof w:val="0"/>
          <w:kern w:val="2"/>
          <w:sz w:val="22"/>
          <w:szCs w:val="22"/>
          <w:lang w:eastAsia="zh-CN"/>
        </w:rPr>
        <w:t>or Alt. 2 can clearly</w:t>
      </w:r>
      <w:r>
        <w:rPr>
          <w:rFonts w:eastAsia="宋体"/>
          <w:noProof w:val="0"/>
          <w:kern w:val="2"/>
          <w:sz w:val="22"/>
          <w:szCs w:val="22"/>
          <w:lang w:eastAsia="zh-CN"/>
        </w:rPr>
        <w:t xml:space="preserve"> and fully</w:t>
      </w:r>
      <w:r w:rsidR="00A8150F" w:rsidRPr="00A8150F">
        <w:rPr>
          <w:rFonts w:eastAsia="宋体"/>
          <w:noProof w:val="0"/>
          <w:kern w:val="2"/>
          <w:sz w:val="22"/>
          <w:szCs w:val="22"/>
          <w:lang w:eastAsia="zh-CN"/>
        </w:rPr>
        <w:t xml:space="preserve"> indicate the feasibility whether UE can receive </w:t>
      </w:r>
      <w:r w:rsidRPr="00A8150F">
        <w:rPr>
          <w:rFonts w:eastAsia="宋体"/>
          <w:noProof w:val="0"/>
          <w:kern w:val="2"/>
          <w:sz w:val="22"/>
          <w:szCs w:val="22"/>
          <w:lang w:eastAsia="zh-CN"/>
        </w:rPr>
        <w:t>T</w:t>
      </w:r>
      <w:r>
        <w:rPr>
          <w:rFonts w:eastAsia="宋体"/>
          <w:noProof w:val="0"/>
          <w:kern w:val="2"/>
          <w:sz w:val="22"/>
          <w:szCs w:val="22"/>
          <w:lang w:eastAsia="zh-CN"/>
        </w:rPr>
        <w:t>X</w:t>
      </w:r>
      <w:r w:rsidRPr="00A8150F">
        <w:rPr>
          <w:rFonts w:eastAsia="宋体"/>
          <w:noProof w:val="0"/>
          <w:kern w:val="2"/>
          <w:sz w:val="22"/>
          <w:szCs w:val="22"/>
          <w:lang w:eastAsia="zh-CN"/>
        </w:rPr>
        <w:t xml:space="preserve"> </w:t>
      </w:r>
      <w:r w:rsidR="00A8150F" w:rsidRPr="00A8150F">
        <w:rPr>
          <w:rFonts w:eastAsia="宋体"/>
          <w:noProof w:val="0"/>
          <w:kern w:val="2"/>
          <w:sz w:val="22"/>
          <w:szCs w:val="22"/>
          <w:lang w:eastAsia="zh-CN"/>
        </w:rPr>
        <w:t>beams simultaneously</w:t>
      </w:r>
      <w:r>
        <w:rPr>
          <w:rFonts w:eastAsia="宋体"/>
          <w:noProof w:val="0"/>
          <w:kern w:val="2"/>
          <w:sz w:val="22"/>
          <w:szCs w:val="22"/>
          <w:lang w:eastAsia="zh-CN"/>
        </w:rPr>
        <w:t xml:space="preserve"> or not</w:t>
      </w:r>
      <w:bookmarkEnd w:id="14"/>
      <w:bookmarkEnd w:id="15"/>
      <w:r w:rsidR="00A8150F" w:rsidRPr="00A8150F">
        <w:rPr>
          <w:rFonts w:eastAsia="宋体"/>
          <w:noProof w:val="0"/>
          <w:kern w:val="2"/>
          <w:sz w:val="22"/>
          <w:szCs w:val="22"/>
          <w:lang w:eastAsia="zh-CN"/>
        </w:rPr>
        <w:t>.</w:t>
      </w:r>
    </w:p>
    <w:p w14:paraId="589216DD" w14:textId="77777777" w:rsidR="00A8150F" w:rsidRPr="003F4BE3" w:rsidRDefault="00A8150F" w:rsidP="00A8150F">
      <w:pPr>
        <w:pStyle w:val="afa"/>
        <w:spacing w:afterLines="50" w:after="120"/>
        <w:ind w:left="360" w:firstLine="480"/>
        <w:jc w:val="center"/>
        <w:rPr>
          <w:rFonts w:eastAsia="MS Mincho"/>
          <w:highlight w:val="yellow"/>
        </w:rPr>
      </w:pPr>
      <w:r w:rsidRPr="003354C9">
        <w:drawing>
          <wp:inline distT="0" distB="0" distL="0" distR="0" wp14:anchorId="0F98E7C2" wp14:editId="77FFBF09">
            <wp:extent cx="3053884" cy="126174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6646" cy="1267018"/>
                    </a:xfrm>
                    <a:prstGeom prst="rect">
                      <a:avLst/>
                    </a:prstGeom>
                    <a:noFill/>
                  </pic:spPr>
                </pic:pic>
              </a:graphicData>
            </a:graphic>
          </wp:inline>
        </w:drawing>
      </w:r>
      <w:r w:rsidRPr="003354C9">
        <w:rPr>
          <w:rFonts w:eastAsia="MS Mincho"/>
        </w:rPr>
        <w:drawing>
          <wp:inline distT="0" distB="0" distL="0" distR="0" wp14:anchorId="2950BA00" wp14:editId="18FC640D">
            <wp:extent cx="1348740" cy="122237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8740" cy="1222375"/>
                    </a:xfrm>
                    <a:prstGeom prst="rect">
                      <a:avLst/>
                    </a:prstGeom>
                    <a:noFill/>
                  </pic:spPr>
                </pic:pic>
              </a:graphicData>
            </a:graphic>
          </wp:inline>
        </w:drawing>
      </w:r>
    </w:p>
    <w:p w14:paraId="778412D2" w14:textId="20B359CA" w:rsidR="00A8150F" w:rsidRPr="003354C9" w:rsidRDefault="00A8150F" w:rsidP="00A8150F">
      <w:pPr>
        <w:pStyle w:val="afa"/>
        <w:spacing w:afterLines="50" w:after="120"/>
        <w:ind w:left="360" w:firstLine="442"/>
        <w:jc w:val="center"/>
        <w:rPr>
          <w:rFonts w:ascii="Times New Roman" w:eastAsia="MS Mincho" w:hAnsi="Times New Roman" w:cs="Times New Roman"/>
          <w:b/>
          <w:sz w:val="22"/>
          <w:szCs w:val="22"/>
        </w:rPr>
      </w:pPr>
      <w:r w:rsidRPr="003354C9">
        <w:rPr>
          <w:rFonts w:ascii="Times New Roman" w:hAnsi="Times New Roman" w:cs="Times New Roman"/>
          <w:b/>
          <w:sz w:val="22"/>
          <w:szCs w:val="22"/>
        </w:rPr>
        <w:t xml:space="preserve">Figure </w:t>
      </w:r>
      <w:r w:rsidR="0032043F" w:rsidRPr="003354C9">
        <w:rPr>
          <w:rFonts w:ascii="Times New Roman" w:hAnsi="Times New Roman" w:cs="Times New Roman"/>
          <w:b/>
          <w:sz w:val="22"/>
          <w:szCs w:val="22"/>
        </w:rPr>
        <w:t xml:space="preserve">1 </w:t>
      </w:r>
      <w:r w:rsidRPr="003354C9">
        <w:rPr>
          <w:rFonts w:ascii="Times New Roman" w:hAnsi="Times New Roman" w:cs="Times New Roman"/>
          <w:b/>
          <w:sz w:val="22"/>
          <w:szCs w:val="22"/>
        </w:rPr>
        <w:t xml:space="preserve">Illustration of multi-beam TX/RX. </w:t>
      </w:r>
    </w:p>
    <w:p w14:paraId="20D2E9C4" w14:textId="70DC0E85" w:rsidR="00A8150F" w:rsidRDefault="00A8150F" w:rsidP="00A8150F">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Observation </w:t>
      </w:r>
      <w:r w:rsidR="004D6B96">
        <w:rPr>
          <w:rFonts w:eastAsia="宋体"/>
          <w:b/>
          <w:noProof w:val="0"/>
          <w:kern w:val="2"/>
          <w:sz w:val="22"/>
          <w:szCs w:val="22"/>
          <w:lang w:eastAsia="zh-CN"/>
        </w:rPr>
        <w:t>3</w:t>
      </w:r>
      <w:r w:rsidRPr="003354C9">
        <w:rPr>
          <w:rFonts w:eastAsia="宋体"/>
          <w:b/>
          <w:noProof w:val="0"/>
          <w:kern w:val="2"/>
          <w:sz w:val="22"/>
          <w:szCs w:val="22"/>
          <w:lang w:eastAsia="zh-CN"/>
        </w:rPr>
        <w:t>:</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Alt. 1 </w:t>
      </w:r>
      <w:r w:rsidR="00A72F3D">
        <w:rPr>
          <w:rFonts w:eastAsia="宋体"/>
          <w:b/>
          <w:noProof w:val="0"/>
          <w:kern w:val="2"/>
          <w:sz w:val="22"/>
          <w:szCs w:val="22"/>
          <w:lang w:eastAsia="zh-CN"/>
        </w:rPr>
        <w:t>n</w:t>
      </w:r>
      <w:r w:rsidRPr="00A8150F">
        <w:rPr>
          <w:rFonts w:eastAsia="宋体"/>
          <w:b/>
          <w:noProof w:val="0"/>
          <w:kern w:val="2"/>
          <w:sz w:val="22"/>
          <w:szCs w:val="22"/>
          <w:lang w:eastAsia="zh-CN"/>
        </w:rPr>
        <w:t>or Alt. 2 can clearly indicate the feasibility whether UE can receive Tx beams simultaneously.</w:t>
      </w:r>
    </w:p>
    <w:p w14:paraId="09A1E572" w14:textId="222FFB29" w:rsidR="00A72F3D" w:rsidRPr="006E27FF" w:rsidRDefault="00BB739E" w:rsidP="00A8150F">
      <w:pPr>
        <w:snapToGrid w:val="0"/>
        <w:spacing w:before="120" w:after="120"/>
        <w:jc w:val="both"/>
        <w:rPr>
          <w:rFonts w:eastAsia="宋体"/>
          <w:noProof w:val="0"/>
          <w:kern w:val="2"/>
          <w:sz w:val="22"/>
          <w:szCs w:val="22"/>
          <w:lang w:eastAsia="zh-CN"/>
        </w:rPr>
      </w:pPr>
      <w:r w:rsidRPr="006E27FF">
        <w:rPr>
          <w:rFonts w:eastAsia="宋体"/>
          <w:noProof w:val="0"/>
          <w:kern w:val="2"/>
          <w:sz w:val="22"/>
          <w:szCs w:val="22"/>
          <w:lang w:eastAsia="zh-CN"/>
        </w:rPr>
        <w:t xml:space="preserve">For NR, it is assumed that UE side have multiple antenna element (AE), multiple panels and TXRU-to-AE mapping configurations. Supposing that each UE has two panels and a single TXRU is mapped per panel per </w:t>
      </w:r>
      <w:r w:rsidRPr="006E27FF">
        <w:rPr>
          <w:rFonts w:eastAsia="宋体"/>
          <w:noProof w:val="0"/>
          <w:kern w:val="2"/>
          <w:sz w:val="22"/>
          <w:szCs w:val="22"/>
          <w:lang w:eastAsia="zh-CN"/>
        </w:rPr>
        <w:lastRenderedPageBreak/>
        <w:t>polarization, UE has more than one TXRU inter/intra panel which indicate that more than one Rx beam can be used simultaneously</w:t>
      </w:r>
      <w:r w:rsidR="00BD65FB" w:rsidRPr="006E27FF">
        <w:rPr>
          <w:rFonts w:eastAsia="宋体"/>
          <w:noProof w:val="0"/>
          <w:kern w:val="2"/>
          <w:sz w:val="22"/>
          <w:szCs w:val="22"/>
          <w:lang w:eastAsia="zh-CN"/>
        </w:rPr>
        <w:t>.</w:t>
      </w:r>
      <w:r w:rsidR="007B6F4E" w:rsidRPr="006E27FF">
        <w:rPr>
          <w:rFonts w:eastAsia="宋体"/>
          <w:noProof w:val="0"/>
          <w:kern w:val="2"/>
          <w:sz w:val="22"/>
          <w:szCs w:val="22"/>
          <w:lang w:eastAsia="zh-CN"/>
        </w:rPr>
        <w:t xml:space="preserve"> </w:t>
      </w:r>
      <w:r w:rsidR="00BD65FB" w:rsidRPr="006E27FF">
        <w:rPr>
          <w:rFonts w:eastAsia="宋体"/>
          <w:noProof w:val="0"/>
          <w:kern w:val="2"/>
          <w:sz w:val="22"/>
          <w:szCs w:val="22"/>
          <w:lang w:eastAsia="zh-CN"/>
        </w:rPr>
        <w:t>This</w:t>
      </w:r>
      <w:r w:rsidR="007B6F4E" w:rsidRPr="006E27FF">
        <w:rPr>
          <w:rFonts w:eastAsia="宋体"/>
          <w:noProof w:val="0"/>
          <w:kern w:val="2"/>
          <w:sz w:val="22"/>
          <w:szCs w:val="22"/>
          <w:lang w:eastAsia="zh-CN"/>
        </w:rPr>
        <w:t xml:space="preserve"> can be considered as kind of UE capability</w:t>
      </w:r>
      <w:r w:rsidRPr="006E27FF">
        <w:rPr>
          <w:rFonts w:eastAsia="宋体"/>
          <w:noProof w:val="0"/>
          <w:kern w:val="2"/>
          <w:sz w:val="22"/>
          <w:szCs w:val="22"/>
          <w:lang w:eastAsia="zh-CN"/>
        </w:rPr>
        <w:t xml:space="preserve">. </w:t>
      </w:r>
      <w:r w:rsidR="007B6F4E" w:rsidRPr="006E27FF">
        <w:rPr>
          <w:rFonts w:eastAsia="宋体"/>
          <w:noProof w:val="0"/>
          <w:kern w:val="2"/>
          <w:sz w:val="22"/>
          <w:szCs w:val="22"/>
          <w:lang w:eastAsia="zh-CN"/>
        </w:rPr>
        <w:t xml:space="preserve">As we mentioned above, one purpose of beam grouping is that, based on the grouping information, the gNB and the UE can achieve an aligned understanding whether multiple TX/RX beams can be applied simultaneously or not. However, when the Tx beam number is smaller than the number of Rx beam formed in the UE side in specific time, it is not necessary to worry about whether multiple TX/RX beam can be applied simultaneously or not. Based on the discussion above, different beam grouping types should be supported considering the UE capacity </w:t>
      </w:r>
      <w:r w:rsidR="006E27FF">
        <w:rPr>
          <w:rFonts w:eastAsia="宋体"/>
          <w:noProof w:val="0"/>
          <w:kern w:val="2"/>
          <w:sz w:val="22"/>
          <w:szCs w:val="22"/>
          <w:lang w:eastAsia="zh-CN"/>
        </w:rPr>
        <w:t>which will impact</w:t>
      </w:r>
      <w:r w:rsidR="007B6F4E" w:rsidRPr="006E27FF">
        <w:rPr>
          <w:rFonts w:eastAsia="宋体"/>
          <w:noProof w:val="0"/>
          <w:kern w:val="2"/>
          <w:sz w:val="22"/>
          <w:szCs w:val="22"/>
          <w:lang w:eastAsia="zh-CN"/>
        </w:rPr>
        <w:t xml:space="preserve"> the </w:t>
      </w:r>
      <w:r w:rsidR="006E27FF">
        <w:rPr>
          <w:rFonts w:eastAsia="宋体"/>
          <w:noProof w:val="0"/>
          <w:kern w:val="2"/>
          <w:sz w:val="22"/>
          <w:szCs w:val="22"/>
          <w:lang w:eastAsia="zh-CN"/>
        </w:rPr>
        <w:t xml:space="preserve">Tx beam scheduling </w:t>
      </w:r>
      <w:r w:rsidR="007B6F4E" w:rsidRPr="006E27FF">
        <w:rPr>
          <w:rFonts w:eastAsia="宋体"/>
          <w:noProof w:val="0"/>
          <w:kern w:val="2"/>
          <w:sz w:val="22"/>
          <w:szCs w:val="22"/>
          <w:lang w:eastAsia="zh-CN"/>
        </w:rPr>
        <w:t>flexibility of multi-beam transmission/reception, and UE capability report should be supported.</w:t>
      </w:r>
    </w:p>
    <w:p w14:paraId="565ED832" w14:textId="1907EA87" w:rsidR="00A8150F" w:rsidRPr="006E27FF" w:rsidRDefault="00A8150F" w:rsidP="00A8150F">
      <w:pPr>
        <w:snapToGrid w:val="0"/>
        <w:spacing w:before="120" w:after="120"/>
        <w:jc w:val="both"/>
        <w:rPr>
          <w:rFonts w:eastAsia="宋体"/>
          <w:b/>
          <w:noProof w:val="0"/>
          <w:kern w:val="2"/>
          <w:sz w:val="22"/>
          <w:szCs w:val="22"/>
          <w:lang w:eastAsia="zh-CN"/>
        </w:rPr>
      </w:pPr>
      <w:r w:rsidRPr="006E27FF">
        <w:rPr>
          <w:rFonts w:eastAsia="宋体"/>
          <w:b/>
          <w:noProof w:val="0"/>
          <w:kern w:val="2"/>
          <w:sz w:val="22"/>
          <w:szCs w:val="22"/>
          <w:lang w:eastAsia="zh-CN"/>
        </w:rPr>
        <w:t xml:space="preserve">Proposal </w:t>
      </w:r>
      <w:r w:rsidR="004D6B96" w:rsidRPr="006E27FF">
        <w:rPr>
          <w:rFonts w:eastAsia="宋体"/>
          <w:b/>
          <w:noProof w:val="0"/>
          <w:kern w:val="2"/>
          <w:sz w:val="22"/>
          <w:szCs w:val="22"/>
          <w:lang w:eastAsia="zh-CN"/>
        </w:rPr>
        <w:t>3</w:t>
      </w:r>
      <w:r w:rsidRPr="006E27FF">
        <w:rPr>
          <w:rFonts w:eastAsia="宋体"/>
          <w:b/>
          <w:noProof w:val="0"/>
          <w:kern w:val="2"/>
          <w:sz w:val="22"/>
          <w:szCs w:val="22"/>
          <w:lang w:eastAsia="zh-CN"/>
        </w:rPr>
        <w:t xml:space="preserve">: Different beam grouping types should be supported considering the UE capability and the </w:t>
      </w:r>
      <w:r w:rsidR="006E27FF">
        <w:rPr>
          <w:rFonts w:eastAsia="宋体"/>
          <w:b/>
          <w:noProof w:val="0"/>
          <w:kern w:val="2"/>
          <w:sz w:val="22"/>
          <w:szCs w:val="22"/>
          <w:lang w:eastAsia="zh-CN"/>
        </w:rPr>
        <w:t xml:space="preserve">beam scheduling </w:t>
      </w:r>
      <w:r w:rsidRPr="006E27FF">
        <w:rPr>
          <w:rFonts w:eastAsia="宋体"/>
          <w:b/>
          <w:noProof w:val="0"/>
          <w:kern w:val="2"/>
          <w:sz w:val="22"/>
          <w:szCs w:val="22"/>
          <w:lang w:eastAsia="zh-CN"/>
        </w:rPr>
        <w:t>flexibility of multi-beam transmission/reception.</w:t>
      </w:r>
    </w:p>
    <w:p w14:paraId="577AE858" w14:textId="003E927A" w:rsidR="00FC0BA8" w:rsidRDefault="004D6B96" w:rsidP="00A8150F">
      <w:pPr>
        <w:snapToGrid w:val="0"/>
        <w:spacing w:before="120" w:after="120"/>
        <w:jc w:val="both"/>
        <w:rPr>
          <w:rFonts w:eastAsia="宋体"/>
          <w:b/>
          <w:noProof w:val="0"/>
          <w:kern w:val="2"/>
          <w:sz w:val="22"/>
          <w:szCs w:val="22"/>
          <w:lang w:eastAsia="zh-CN"/>
        </w:rPr>
      </w:pPr>
      <w:r w:rsidRPr="006E27FF">
        <w:rPr>
          <w:rFonts w:eastAsia="宋体"/>
          <w:b/>
          <w:noProof w:val="0"/>
          <w:kern w:val="2"/>
          <w:sz w:val="22"/>
          <w:szCs w:val="22"/>
          <w:lang w:eastAsia="zh-CN"/>
        </w:rPr>
        <w:t>Proposal 4</w:t>
      </w:r>
      <w:r w:rsidR="00FC0BA8" w:rsidRPr="006E27FF">
        <w:rPr>
          <w:rFonts w:eastAsia="宋体"/>
          <w:b/>
          <w:noProof w:val="0"/>
          <w:kern w:val="2"/>
          <w:sz w:val="22"/>
          <w:szCs w:val="22"/>
          <w:lang w:eastAsia="zh-CN"/>
        </w:rPr>
        <w:t>: Support UE capability report</w:t>
      </w:r>
      <w:r w:rsidR="006E27FF">
        <w:rPr>
          <w:rFonts w:eastAsia="宋体"/>
          <w:b/>
          <w:noProof w:val="0"/>
          <w:kern w:val="2"/>
          <w:sz w:val="22"/>
          <w:szCs w:val="22"/>
          <w:lang w:eastAsia="zh-CN"/>
        </w:rPr>
        <w:t>, e.g. the number of Rx beams can be formed simultaneously for each panel</w:t>
      </w:r>
      <w:r w:rsidR="00FC0BA8" w:rsidRPr="006E27FF">
        <w:rPr>
          <w:rFonts w:eastAsia="宋体"/>
          <w:b/>
          <w:noProof w:val="0"/>
          <w:kern w:val="2"/>
          <w:sz w:val="22"/>
          <w:szCs w:val="22"/>
          <w:lang w:eastAsia="zh-CN"/>
        </w:rPr>
        <w:t>.</w:t>
      </w:r>
    </w:p>
    <w:p w14:paraId="72E035AC" w14:textId="3529C7D5" w:rsidR="00472176" w:rsidRPr="00EC1A75" w:rsidRDefault="00472176" w:rsidP="00472176">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As discussed before, the current description of the Alt. 1 and Alt. 2 schemes are still ambiguous. For instance, for Alt. 1, </w:t>
      </w:r>
      <w:r>
        <w:rPr>
          <w:rFonts w:eastAsia="MS Mincho"/>
          <w:sz w:val="22"/>
          <w:szCs w:val="22"/>
          <w:lang w:eastAsia="ja-JP"/>
        </w:rPr>
        <w:t>d</w:t>
      </w:r>
      <w:r w:rsidRPr="00A8150F">
        <w:rPr>
          <w:rFonts w:eastAsia="MS Mincho"/>
          <w:sz w:val="22"/>
          <w:szCs w:val="22"/>
          <w:lang w:eastAsia="ja-JP"/>
        </w:rPr>
        <w:t xml:space="preserve">ifferent TRP TX beams reported for different UE Rx beam set </w:t>
      </w:r>
      <w:r w:rsidRPr="007805FC">
        <w:rPr>
          <w:rFonts w:eastAsia="MS Mincho"/>
          <w:b/>
          <w:sz w:val="22"/>
          <w:szCs w:val="22"/>
          <w:lang w:eastAsia="ja-JP"/>
        </w:rPr>
        <w:t>MAY</w:t>
      </w:r>
      <w:r>
        <w:rPr>
          <w:rFonts w:eastAsia="MS Mincho"/>
          <w:sz w:val="22"/>
          <w:szCs w:val="22"/>
          <w:lang w:eastAsia="ja-JP"/>
        </w:rPr>
        <w:t xml:space="preserve"> or </w:t>
      </w:r>
      <w:r w:rsidRPr="007805FC">
        <w:rPr>
          <w:rFonts w:eastAsia="MS Mincho"/>
          <w:b/>
          <w:sz w:val="22"/>
          <w:szCs w:val="22"/>
          <w:lang w:eastAsia="ja-JP"/>
        </w:rPr>
        <w:t>MAY</w:t>
      </w:r>
      <w:r>
        <w:rPr>
          <w:rFonts w:eastAsia="MS Mincho"/>
          <w:sz w:val="22"/>
          <w:szCs w:val="22"/>
          <w:lang w:eastAsia="ja-JP"/>
        </w:rPr>
        <w:t xml:space="preserve"> </w:t>
      </w:r>
      <w:r w:rsidRPr="007805FC">
        <w:rPr>
          <w:rFonts w:eastAsia="MS Mincho"/>
          <w:b/>
          <w:sz w:val="22"/>
          <w:szCs w:val="22"/>
          <w:lang w:eastAsia="ja-JP"/>
        </w:rPr>
        <w:t>NOT</w:t>
      </w:r>
      <w:r w:rsidRPr="00A8150F">
        <w:rPr>
          <w:rFonts w:eastAsia="MS Mincho"/>
          <w:sz w:val="22"/>
          <w:szCs w:val="22"/>
          <w:lang w:eastAsia="ja-JP"/>
        </w:rPr>
        <w:t xml:space="preserve"> be possible to be received simultaneously at the UE</w:t>
      </w:r>
      <w:r>
        <w:rPr>
          <w:rFonts w:eastAsia="MS Mincho"/>
          <w:sz w:val="22"/>
          <w:szCs w:val="22"/>
          <w:lang w:eastAsia="ja-JP"/>
        </w:rPr>
        <w:t>. For Alt. 2, d</w:t>
      </w:r>
      <w:r w:rsidRPr="00A8150F">
        <w:rPr>
          <w:rFonts w:eastAsia="MS Mincho"/>
          <w:sz w:val="22"/>
          <w:szCs w:val="22"/>
          <w:lang w:eastAsia="ja-JP"/>
        </w:rPr>
        <w:t xml:space="preserve">ifferent TX beams reported for the same UE antenna group </w:t>
      </w:r>
      <w:r w:rsidRPr="007805FC">
        <w:rPr>
          <w:rFonts w:eastAsia="MS Mincho"/>
          <w:b/>
          <w:sz w:val="22"/>
          <w:szCs w:val="22"/>
          <w:lang w:eastAsia="ja-JP"/>
        </w:rPr>
        <w:t>MAY</w:t>
      </w:r>
      <w:r>
        <w:rPr>
          <w:rFonts w:eastAsia="MS Mincho"/>
          <w:sz w:val="22"/>
          <w:szCs w:val="22"/>
          <w:lang w:eastAsia="ja-JP"/>
        </w:rPr>
        <w:t xml:space="preserve"> or </w:t>
      </w:r>
      <w:r w:rsidRPr="007805FC">
        <w:rPr>
          <w:rFonts w:eastAsia="MS Mincho"/>
          <w:b/>
          <w:sz w:val="22"/>
          <w:szCs w:val="22"/>
          <w:lang w:eastAsia="ja-JP"/>
        </w:rPr>
        <w:t>MAY</w:t>
      </w:r>
      <w:r>
        <w:rPr>
          <w:rFonts w:eastAsia="MS Mincho"/>
          <w:sz w:val="22"/>
          <w:szCs w:val="22"/>
          <w:lang w:eastAsia="ja-JP"/>
        </w:rPr>
        <w:t xml:space="preserve"> </w:t>
      </w:r>
      <w:r w:rsidRPr="007805FC">
        <w:rPr>
          <w:rFonts w:eastAsia="MS Mincho"/>
          <w:b/>
          <w:sz w:val="22"/>
          <w:szCs w:val="22"/>
          <w:lang w:eastAsia="ja-JP"/>
        </w:rPr>
        <w:t>NOT</w:t>
      </w:r>
      <w:r w:rsidRPr="00A8150F">
        <w:rPr>
          <w:rFonts w:eastAsia="MS Mincho"/>
          <w:sz w:val="22"/>
          <w:szCs w:val="22"/>
          <w:lang w:eastAsia="ja-JP"/>
        </w:rPr>
        <w:t xml:space="preserve"> be possible to be received simultaneously at the UE</w:t>
      </w:r>
      <w:r>
        <w:rPr>
          <w:rFonts w:eastAsia="MS Mincho"/>
          <w:sz w:val="22"/>
          <w:szCs w:val="22"/>
          <w:lang w:eastAsia="ja-JP"/>
        </w:rPr>
        <w:t>. It is desired to have a more definite statements in the specification. One possible way is to define for Alt. 1 that d</w:t>
      </w:r>
      <w:r w:rsidRPr="00A8150F">
        <w:rPr>
          <w:rFonts w:eastAsia="MS Mincho"/>
          <w:sz w:val="22"/>
          <w:szCs w:val="22"/>
          <w:lang w:eastAsia="ja-JP"/>
        </w:rPr>
        <w:t>ifferent TRP TX beams reported for different UE Rx beam</w:t>
      </w:r>
      <w:r>
        <w:rPr>
          <w:rFonts w:eastAsia="MS Mincho"/>
          <w:sz w:val="22"/>
          <w:szCs w:val="22"/>
          <w:lang w:eastAsia="ja-JP"/>
        </w:rPr>
        <w:t xml:space="preserve"> </w:t>
      </w:r>
      <w:r w:rsidRPr="007805FC">
        <w:rPr>
          <w:rFonts w:eastAsia="MS Mincho"/>
          <w:b/>
          <w:sz w:val="22"/>
          <w:szCs w:val="22"/>
          <w:lang w:eastAsia="ja-JP"/>
        </w:rPr>
        <w:t>CANNOT</w:t>
      </w:r>
      <w:r>
        <w:rPr>
          <w:rFonts w:eastAsia="MS Mincho"/>
          <w:sz w:val="22"/>
          <w:szCs w:val="22"/>
          <w:lang w:eastAsia="ja-JP"/>
        </w:rPr>
        <w:t xml:space="preserve"> be possibly </w:t>
      </w:r>
      <w:r w:rsidRPr="00A8150F">
        <w:rPr>
          <w:rFonts w:eastAsia="MS Mincho"/>
          <w:sz w:val="22"/>
          <w:szCs w:val="22"/>
          <w:lang w:eastAsia="ja-JP"/>
        </w:rPr>
        <w:t>received simultaneously</w:t>
      </w:r>
      <w:r>
        <w:rPr>
          <w:rFonts w:eastAsia="MS Mincho"/>
          <w:sz w:val="22"/>
          <w:szCs w:val="22"/>
          <w:lang w:eastAsia="ja-JP"/>
        </w:rPr>
        <w:t>. However, as discussed before, this will either mandate the UE to report a large number of combinations; or miss some possible combinations at the gNB. Similarly for Alt. 2 if we define that d</w:t>
      </w:r>
      <w:r w:rsidRPr="00A8150F">
        <w:rPr>
          <w:rFonts w:eastAsia="MS Mincho"/>
          <w:sz w:val="22"/>
          <w:szCs w:val="22"/>
          <w:lang w:eastAsia="ja-JP"/>
        </w:rPr>
        <w:t xml:space="preserve">ifferent TX beams reported for the same UE antenna group </w:t>
      </w:r>
      <w:r w:rsidRPr="007805FC">
        <w:rPr>
          <w:rFonts w:eastAsia="MS Mincho"/>
          <w:b/>
          <w:sz w:val="22"/>
          <w:szCs w:val="22"/>
          <w:lang w:eastAsia="ja-JP"/>
        </w:rPr>
        <w:t>CANNOT</w:t>
      </w:r>
      <w:r w:rsidRPr="00A8150F">
        <w:rPr>
          <w:rFonts w:eastAsia="MS Mincho"/>
          <w:sz w:val="22"/>
          <w:szCs w:val="22"/>
          <w:lang w:eastAsia="ja-JP"/>
        </w:rPr>
        <w:t xml:space="preserve"> be possible to be received simultaneously</w:t>
      </w:r>
      <w:r>
        <w:rPr>
          <w:rFonts w:eastAsia="MS Mincho"/>
          <w:sz w:val="22"/>
          <w:szCs w:val="22"/>
          <w:lang w:eastAsia="ja-JP"/>
        </w:rPr>
        <w:t>, some promising multi-beam combinations may be missed.</w:t>
      </w:r>
    </w:p>
    <w:p w14:paraId="278185A7" w14:textId="35A12D28" w:rsidR="001A2FFD" w:rsidRPr="007805FC" w:rsidRDefault="00472176" w:rsidP="00A8150F">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To </w:t>
      </w:r>
      <w:r>
        <w:rPr>
          <w:rFonts w:eastAsia="宋体"/>
          <w:noProof w:val="0"/>
          <w:kern w:val="2"/>
          <w:sz w:val="22"/>
          <w:szCs w:val="22"/>
          <w:lang w:eastAsia="zh-CN"/>
        </w:rPr>
        <w:t xml:space="preserve">resolve this problem in a more economical way, one can consider a multi-stage feedback scheme. </w:t>
      </w:r>
      <w:r w:rsidR="001A2FFD">
        <w:rPr>
          <w:rFonts w:eastAsia="宋体"/>
          <w:noProof w:val="0"/>
          <w:kern w:val="2"/>
          <w:sz w:val="22"/>
          <w:szCs w:val="22"/>
          <w:lang w:eastAsia="zh-CN"/>
        </w:rPr>
        <w:t xml:space="preserve">In a first stage, the UE can report beam grouping which allow certain ambiguity. Then for specific beams, i.e., beams identified by the gNB to be promising, the gNB can acquire more detailed grouping information to eventually achieve definite information on the multi-beam simultaneous TX/RX feasibility. Taking the example in Figure </w:t>
      </w:r>
      <w:r w:rsidR="0032043F">
        <w:rPr>
          <w:rFonts w:eastAsia="宋体"/>
          <w:noProof w:val="0"/>
          <w:kern w:val="2"/>
          <w:sz w:val="22"/>
          <w:szCs w:val="22"/>
          <w:lang w:eastAsia="zh-CN"/>
        </w:rPr>
        <w:t>1</w:t>
      </w:r>
      <w:r w:rsidR="001A2FFD">
        <w:rPr>
          <w:rFonts w:eastAsia="宋体"/>
          <w:noProof w:val="0"/>
          <w:kern w:val="2"/>
          <w:sz w:val="22"/>
          <w:szCs w:val="22"/>
          <w:lang w:eastAsia="zh-CN"/>
        </w:rPr>
        <w:t xml:space="preserve">, using Alt. 1 in a first reporting instance, the UE reports </w:t>
      </w:r>
      <w:r w:rsidR="001A2FFD" w:rsidRPr="00A8150F">
        <w:rPr>
          <w:rFonts w:eastAsia="宋体"/>
          <w:noProof w:val="0"/>
          <w:kern w:val="2"/>
          <w:sz w:val="22"/>
          <w:szCs w:val="22"/>
          <w:lang w:eastAsia="zh-CN"/>
        </w:rPr>
        <w:t>group 1 including TB 11, TB 23, TB 24</w:t>
      </w:r>
      <w:r w:rsidR="001A2FFD">
        <w:rPr>
          <w:rFonts w:eastAsia="宋体"/>
          <w:noProof w:val="0"/>
          <w:kern w:val="2"/>
          <w:sz w:val="22"/>
          <w:szCs w:val="22"/>
          <w:lang w:eastAsia="zh-CN"/>
        </w:rPr>
        <w:t>;</w:t>
      </w:r>
      <w:r w:rsidR="001A2FFD" w:rsidRPr="00A8150F">
        <w:rPr>
          <w:rFonts w:eastAsia="宋体"/>
          <w:noProof w:val="0"/>
          <w:kern w:val="2"/>
          <w:sz w:val="22"/>
          <w:szCs w:val="22"/>
          <w:lang w:eastAsia="zh-CN"/>
        </w:rPr>
        <w:t xml:space="preserve"> group 2 including TB 12</w:t>
      </w:r>
      <w:r w:rsidR="001A2FFD">
        <w:rPr>
          <w:rFonts w:eastAsia="宋体"/>
          <w:noProof w:val="0"/>
          <w:kern w:val="2"/>
          <w:sz w:val="22"/>
          <w:szCs w:val="22"/>
          <w:lang w:eastAsia="zh-CN"/>
        </w:rPr>
        <w:t>. Once the gNB identifies that TB23 and TB12 may be promising for the UE, the gNB may further acquire the beam reporting specifically for TB23 and TB12. Then the UE can further report TB23 and TB12 with different groups using Alt. 2. Then based on that information, the gNB is clear that TB12 and TB23 can be used simultaneously.</w:t>
      </w:r>
    </w:p>
    <w:p w14:paraId="458A33C6" w14:textId="77777777" w:rsidR="003354C9" w:rsidRDefault="001A2FFD" w:rsidP="001A2FFD">
      <w:pPr>
        <w:snapToGrid w:val="0"/>
        <w:spacing w:before="120" w:after="120"/>
        <w:jc w:val="both"/>
        <w:rPr>
          <w:rFonts w:eastAsia="宋体"/>
          <w:noProof w:val="0"/>
          <w:kern w:val="2"/>
          <w:sz w:val="22"/>
          <w:szCs w:val="22"/>
          <w:lang w:eastAsia="zh-CN"/>
        </w:rPr>
      </w:pPr>
      <w:r w:rsidRPr="007805FC">
        <w:rPr>
          <w:rFonts w:eastAsia="宋体"/>
          <w:noProof w:val="0"/>
          <w:kern w:val="2"/>
          <w:sz w:val="22"/>
          <w:szCs w:val="22"/>
          <w:lang w:eastAsia="zh-CN"/>
        </w:rPr>
        <w:t xml:space="preserve">To summarize </w:t>
      </w:r>
      <w:r>
        <w:rPr>
          <w:rFonts w:eastAsia="宋体"/>
          <w:noProof w:val="0"/>
          <w:kern w:val="2"/>
          <w:sz w:val="22"/>
          <w:szCs w:val="22"/>
          <w:lang w:eastAsia="zh-CN"/>
        </w:rPr>
        <w:t>the above discussion, we propose a multi-stage beam reporting scheme wherein the first reporting may allow some ambiguity in understanding the multi-beam simultaneous TX/RX, whereas the second stage reporting, focused on selected TX beams, provide definite multi-beam simultaneous TX/RX feasibility information. Note that although the beam reporting is separated into multiple steps, the beam management RS transmission and beam measurement can be conducted all at once</w:t>
      </w:r>
      <w:r w:rsidR="000A7EE5">
        <w:rPr>
          <w:rFonts w:eastAsia="宋体"/>
          <w:noProof w:val="0"/>
          <w:kern w:val="2"/>
          <w:sz w:val="22"/>
          <w:szCs w:val="22"/>
          <w:lang w:eastAsia="zh-CN"/>
        </w:rPr>
        <w:t>.</w:t>
      </w:r>
    </w:p>
    <w:p w14:paraId="3961F5FC" w14:textId="57826637" w:rsidR="001A2FFD" w:rsidRDefault="001A2FFD" w:rsidP="001A2FFD">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Proposal </w:t>
      </w:r>
      <w:r w:rsidR="004D6B96">
        <w:rPr>
          <w:rFonts w:eastAsia="宋体"/>
          <w:b/>
          <w:noProof w:val="0"/>
          <w:kern w:val="2"/>
          <w:sz w:val="22"/>
          <w:szCs w:val="22"/>
          <w:lang w:eastAsia="zh-CN"/>
        </w:rPr>
        <w:t>5</w:t>
      </w:r>
      <w:r w:rsidRPr="001A2FFD">
        <w:rPr>
          <w:rFonts w:eastAsia="宋体"/>
          <w:b/>
          <w:noProof w:val="0"/>
          <w:kern w:val="2"/>
          <w:sz w:val="22"/>
          <w:szCs w:val="22"/>
          <w:lang w:eastAsia="zh-CN"/>
        </w:rPr>
        <w:t xml:space="preserve">: </w:t>
      </w:r>
      <w:bookmarkStart w:id="16" w:name="OLE_LINK14"/>
      <w:r w:rsidRPr="001A2FFD">
        <w:rPr>
          <w:rFonts w:eastAsia="宋体"/>
          <w:b/>
          <w:noProof w:val="0"/>
          <w:kern w:val="2"/>
          <w:sz w:val="22"/>
          <w:szCs w:val="22"/>
          <w:lang w:eastAsia="zh-CN"/>
        </w:rPr>
        <w:t xml:space="preserve">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bookmarkEnd w:id="16"/>
    </w:p>
    <w:p w14:paraId="3FAA93C2" w14:textId="29FECFE2" w:rsidR="00DC4451" w:rsidRPr="00F21B36" w:rsidRDefault="00DC4451" w:rsidP="00F21B36">
      <w:pPr>
        <w:pStyle w:val="1"/>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14BE2935"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4F7570" w:rsidRPr="0047094D">
        <w:rPr>
          <w:noProof w:val="0"/>
          <w:sz w:val="22"/>
          <w:lang w:eastAsia="ja-JP"/>
        </w:rPr>
        <w:t xml:space="preserve">discuss </w:t>
      </w:r>
      <w:r w:rsidR="000C703A" w:rsidRPr="0047094D">
        <w:rPr>
          <w:noProof w:val="0"/>
          <w:sz w:val="22"/>
          <w:lang w:eastAsia="ja-JP"/>
        </w:rPr>
        <w:t xml:space="preserve">the </w:t>
      </w:r>
      <w:r w:rsidR="00AC153A">
        <w:rPr>
          <w:noProof w:val="0"/>
          <w:sz w:val="22"/>
          <w:lang w:eastAsia="ja-JP"/>
        </w:rPr>
        <w:t>details of beam management</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140148EE" w14:textId="77777777" w:rsidR="003C2ADD" w:rsidRDefault="003C2ADD" w:rsidP="003C2ADD">
      <w:pPr>
        <w:snapToGrid w:val="0"/>
        <w:spacing w:before="120" w:after="120"/>
        <w:jc w:val="both"/>
        <w:rPr>
          <w:rFonts w:eastAsia="宋体"/>
          <w:b/>
          <w:noProof w:val="0"/>
          <w:kern w:val="2"/>
          <w:sz w:val="22"/>
          <w:szCs w:val="22"/>
          <w:lang w:eastAsia="zh-CN"/>
        </w:rPr>
      </w:pPr>
      <w:r>
        <w:rPr>
          <w:rFonts w:eastAsia="宋体"/>
          <w:b/>
          <w:noProof w:val="0"/>
          <w:kern w:val="2"/>
          <w:sz w:val="22"/>
          <w:szCs w:val="22"/>
          <w:lang w:eastAsia="zh-CN"/>
        </w:rPr>
        <w:t>Observation 1</w:t>
      </w:r>
      <w:r>
        <w:rPr>
          <w:rFonts w:eastAsia="宋体"/>
          <w:b/>
          <w:noProof w:val="0"/>
          <w:kern w:val="2"/>
          <w:sz w:val="22"/>
          <w:szCs w:val="22"/>
          <w:lang w:eastAsia="zh-CN"/>
        </w:rPr>
        <w:tab/>
      </w:r>
      <w:r w:rsidRPr="00D42CB8">
        <w:rPr>
          <w:rFonts w:eastAsia="宋体"/>
          <w:b/>
          <w:noProof w:val="0"/>
          <w:kern w:val="2"/>
          <w:sz w:val="22"/>
          <w:szCs w:val="22"/>
          <w:lang w:eastAsia="zh-CN"/>
        </w:rPr>
        <w:t xml:space="preserve">The antenna port of SS block </w:t>
      </w:r>
      <w:r>
        <w:rPr>
          <w:rFonts w:eastAsia="宋体"/>
          <w:b/>
          <w:noProof w:val="0"/>
          <w:kern w:val="2"/>
          <w:sz w:val="22"/>
          <w:szCs w:val="22"/>
          <w:lang w:eastAsia="zh-CN"/>
        </w:rPr>
        <w:t xml:space="preserve">spatial </w:t>
      </w:r>
      <w:r w:rsidRPr="00D42CB8">
        <w:rPr>
          <w:rFonts w:eastAsia="宋体"/>
          <w:b/>
          <w:noProof w:val="0"/>
          <w:kern w:val="2"/>
          <w:sz w:val="22"/>
          <w:szCs w:val="22"/>
          <w:lang w:eastAsia="zh-CN"/>
        </w:rPr>
        <w:t>QCL</w:t>
      </w:r>
      <w:r>
        <w:rPr>
          <w:rFonts w:eastAsia="宋体"/>
          <w:b/>
          <w:noProof w:val="0"/>
          <w:kern w:val="2"/>
          <w:sz w:val="22"/>
          <w:szCs w:val="22"/>
          <w:lang w:eastAsia="zh-CN"/>
        </w:rPr>
        <w:t>-</w:t>
      </w:r>
      <w:r w:rsidRPr="00D42CB8">
        <w:rPr>
          <w:rFonts w:eastAsia="宋体"/>
          <w:b/>
          <w:noProof w:val="0"/>
          <w:kern w:val="2"/>
          <w:sz w:val="22"/>
          <w:szCs w:val="22"/>
          <w:lang w:eastAsia="zh-CN"/>
        </w:rPr>
        <w:t>ed with CSI-RS port can be dyn</w:t>
      </w:r>
      <w:r>
        <w:rPr>
          <w:rFonts w:eastAsia="宋体"/>
          <w:b/>
          <w:noProof w:val="0"/>
          <w:kern w:val="2"/>
          <w:sz w:val="22"/>
          <w:szCs w:val="22"/>
          <w:lang w:eastAsia="zh-CN"/>
        </w:rPr>
        <w:t xml:space="preserve">amically changed based on the SS-Block based </w:t>
      </w:r>
      <w:r w:rsidRPr="00D42CB8">
        <w:rPr>
          <w:rFonts w:eastAsia="宋体"/>
          <w:b/>
          <w:noProof w:val="0"/>
          <w:kern w:val="2"/>
          <w:sz w:val="22"/>
          <w:szCs w:val="22"/>
          <w:lang w:eastAsia="zh-CN"/>
        </w:rPr>
        <w:t>RSRP</w:t>
      </w:r>
      <w:r>
        <w:rPr>
          <w:rFonts w:eastAsia="宋体"/>
          <w:b/>
          <w:noProof w:val="0"/>
          <w:kern w:val="2"/>
          <w:sz w:val="22"/>
          <w:szCs w:val="22"/>
          <w:lang w:eastAsia="zh-CN"/>
        </w:rPr>
        <w:t xml:space="preserve"> report.</w:t>
      </w:r>
    </w:p>
    <w:p w14:paraId="1057A110" w14:textId="50F78623" w:rsidR="003C2ADD" w:rsidRDefault="003C2ADD" w:rsidP="003C2ADD">
      <w:pPr>
        <w:snapToGrid w:val="0"/>
        <w:spacing w:before="120" w:after="120"/>
        <w:jc w:val="both"/>
        <w:rPr>
          <w:rFonts w:eastAsia="宋体"/>
          <w:b/>
          <w:noProof w:val="0"/>
          <w:kern w:val="2"/>
          <w:sz w:val="22"/>
          <w:szCs w:val="22"/>
          <w:lang w:eastAsia="zh-CN"/>
        </w:rPr>
      </w:pPr>
      <w:r>
        <w:rPr>
          <w:rFonts w:eastAsia="宋体"/>
          <w:b/>
          <w:noProof w:val="0"/>
          <w:kern w:val="2"/>
          <w:sz w:val="22"/>
          <w:szCs w:val="22"/>
          <w:lang w:eastAsia="zh-CN"/>
        </w:rPr>
        <w:t>Observation 2</w:t>
      </w:r>
      <w:r>
        <w:rPr>
          <w:rFonts w:eastAsia="宋体"/>
          <w:b/>
          <w:noProof w:val="0"/>
          <w:kern w:val="2"/>
          <w:sz w:val="22"/>
          <w:szCs w:val="22"/>
          <w:lang w:eastAsia="zh-CN"/>
        </w:rPr>
        <w:tab/>
        <w:t>SS block can be used for candidate beam identification for beam recovery based on the SS-block based RSRP report.</w:t>
      </w:r>
    </w:p>
    <w:p w14:paraId="061667C7" w14:textId="77777777" w:rsidR="004D6B96" w:rsidRDefault="004D6B96" w:rsidP="004D6B96">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Observation </w:t>
      </w:r>
      <w:r>
        <w:rPr>
          <w:rFonts w:eastAsia="宋体"/>
          <w:b/>
          <w:noProof w:val="0"/>
          <w:kern w:val="2"/>
          <w:sz w:val="22"/>
          <w:szCs w:val="22"/>
          <w:lang w:eastAsia="zh-CN"/>
        </w:rPr>
        <w:t>3</w:t>
      </w:r>
      <w:r w:rsidRPr="003354C9">
        <w:rPr>
          <w:rFonts w:eastAsia="宋体"/>
          <w:b/>
          <w:noProof w:val="0"/>
          <w:kern w:val="2"/>
          <w:sz w:val="22"/>
          <w:szCs w:val="22"/>
          <w:lang w:eastAsia="zh-CN"/>
        </w:rPr>
        <w:t>:</w:t>
      </w:r>
      <w:r w:rsidRPr="003354C9">
        <w:rPr>
          <w:rFonts w:eastAsia="宋体"/>
          <w:b/>
          <w:noProof w:val="0"/>
          <w:kern w:val="2"/>
          <w:sz w:val="22"/>
          <w:szCs w:val="22"/>
          <w:lang w:eastAsia="zh-CN"/>
        </w:rPr>
        <w:tab/>
      </w:r>
      <w:r w:rsidRPr="00A8150F">
        <w:rPr>
          <w:rFonts w:eastAsia="宋体"/>
          <w:b/>
          <w:noProof w:val="0"/>
          <w:kern w:val="2"/>
          <w:sz w:val="22"/>
          <w:szCs w:val="22"/>
          <w:lang w:eastAsia="zh-CN"/>
        </w:rPr>
        <w:t xml:space="preserve">Neither Alt. 1 </w:t>
      </w:r>
      <w:r>
        <w:rPr>
          <w:rFonts w:eastAsia="宋体"/>
          <w:b/>
          <w:noProof w:val="0"/>
          <w:kern w:val="2"/>
          <w:sz w:val="22"/>
          <w:szCs w:val="22"/>
          <w:lang w:eastAsia="zh-CN"/>
        </w:rPr>
        <w:t>n</w:t>
      </w:r>
      <w:r w:rsidRPr="00A8150F">
        <w:rPr>
          <w:rFonts w:eastAsia="宋体"/>
          <w:b/>
          <w:noProof w:val="0"/>
          <w:kern w:val="2"/>
          <w:sz w:val="22"/>
          <w:szCs w:val="22"/>
          <w:lang w:eastAsia="zh-CN"/>
        </w:rPr>
        <w:t>or Alt. 2 can clearly indicate the feasibility whether UE can receive Tx beams simultaneously.</w:t>
      </w:r>
    </w:p>
    <w:p w14:paraId="42E1D670" w14:textId="77777777" w:rsidR="004D6B96" w:rsidRPr="004D6B96" w:rsidRDefault="004D6B96" w:rsidP="003C2ADD">
      <w:pPr>
        <w:snapToGrid w:val="0"/>
        <w:spacing w:before="120" w:after="120"/>
        <w:jc w:val="both"/>
        <w:rPr>
          <w:rFonts w:eastAsia="宋体"/>
          <w:b/>
          <w:noProof w:val="0"/>
          <w:kern w:val="2"/>
          <w:sz w:val="22"/>
          <w:szCs w:val="22"/>
          <w:lang w:eastAsia="zh-CN"/>
        </w:rPr>
      </w:pPr>
    </w:p>
    <w:p w14:paraId="0CCAAB0C" w14:textId="77777777" w:rsidR="003C2ADD" w:rsidRDefault="003C2ADD" w:rsidP="003C2ADD">
      <w:pPr>
        <w:snapToGrid w:val="0"/>
        <w:spacing w:before="120" w:after="120"/>
        <w:jc w:val="both"/>
        <w:rPr>
          <w:rFonts w:eastAsia="宋体"/>
          <w:b/>
          <w:noProof w:val="0"/>
          <w:kern w:val="2"/>
          <w:sz w:val="22"/>
          <w:szCs w:val="22"/>
          <w:lang w:eastAsia="zh-CN"/>
        </w:rPr>
      </w:pPr>
      <w:r w:rsidRPr="007A05C7">
        <w:rPr>
          <w:rFonts w:eastAsia="宋体"/>
          <w:b/>
          <w:noProof w:val="0"/>
          <w:kern w:val="2"/>
          <w:sz w:val="22"/>
          <w:szCs w:val="22"/>
          <w:lang w:eastAsia="zh-CN"/>
        </w:rPr>
        <w:t xml:space="preserve">Proposal </w:t>
      </w:r>
      <w:r>
        <w:rPr>
          <w:rFonts w:eastAsia="宋体"/>
          <w:b/>
          <w:noProof w:val="0"/>
          <w:kern w:val="2"/>
          <w:sz w:val="22"/>
          <w:szCs w:val="22"/>
          <w:lang w:eastAsia="zh-CN"/>
        </w:rPr>
        <w:t>1</w:t>
      </w:r>
      <w:r w:rsidRPr="007A05C7">
        <w:rPr>
          <w:rFonts w:eastAsia="宋体"/>
          <w:b/>
          <w:noProof w:val="0"/>
          <w:kern w:val="2"/>
          <w:sz w:val="22"/>
          <w:szCs w:val="22"/>
          <w:lang w:eastAsia="zh-CN"/>
        </w:rPr>
        <w:t xml:space="preserve"> </w:t>
      </w:r>
      <w:r w:rsidRPr="007A05C7">
        <w:rPr>
          <w:rFonts w:eastAsia="宋体"/>
          <w:b/>
          <w:noProof w:val="0"/>
          <w:kern w:val="2"/>
          <w:sz w:val="22"/>
          <w:szCs w:val="22"/>
          <w:lang w:eastAsia="zh-CN"/>
        </w:rPr>
        <w:tab/>
        <w:t xml:space="preserve">Support SS-block-based RSRP report for </w:t>
      </w:r>
      <w:r>
        <w:rPr>
          <w:rFonts w:eastAsia="宋体"/>
          <w:b/>
          <w:noProof w:val="0"/>
          <w:kern w:val="2"/>
          <w:sz w:val="22"/>
          <w:szCs w:val="22"/>
          <w:lang w:eastAsia="zh-CN"/>
        </w:rPr>
        <w:t xml:space="preserve">beam management </w:t>
      </w:r>
    </w:p>
    <w:p w14:paraId="5E3F9890" w14:textId="35E2120C" w:rsidR="003C2ADD" w:rsidRDefault="00FC0BA8" w:rsidP="00AE684C">
      <w:pPr>
        <w:spacing w:after="120"/>
        <w:jc w:val="both"/>
        <w:rPr>
          <w:rFonts w:eastAsia="宋体"/>
          <w:b/>
          <w:noProof w:val="0"/>
          <w:kern w:val="2"/>
          <w:sz w:val="22"/>
          <w:szCs w:val="22"/>
          <w:lang w:eastAsia="zh-CN"/>
        </w:rPr>
      </w:pPr>
      <w:r w:rsidRPr="00FC0BA8">
        <w:rPr>
          <w:rFonts w:eastAsia="宋体"/>
          <w:b/>
          <w:noProof w:val="0"/>
          <w:kern w:val="2"/>
          <w:sz w:val="22"/>
          <w:szCs w:val="22"/>
          <w:lang w:eastAsia="zh-CN"/>
        </w:rPr>
        <w:lastRenderedPageBreak/>
        <w:t xml:space="preserve">Proposal 2 </w:t>
      </w:r>
      <w:r w:rsidRPr="00FC0BA8">
        <w:rPr>
          <w:rFonts w:eastAsia="宋体"/>
          <w:b/>
          <w:noProof w:val="0"/>
          <w:kern w:val="2"/>
          <w:sz w:val="22"/>
          <w:szCs w:val="22"/>
          <w:lang w:eastAsia="zh-CN"/>
        </w:rPr>
        <w:tab/>
        <w:t xml:space="preserve">Support common RS setting configuration framework for </w:t>
      </w:r>
      <w:r>
        <w:rPr>
          <w:rFonts w:eastAsia="宋体"/>
          <w:b/>
          <w:noProof w:val="0"/>
          <w:kern w:val="2"/>
          <w:sz w:val="22"/>
          <w:szCs w:val="22"/>
          <w:lang w:eastAsia="zh-CN"/>
        </w:rPr>
        <w:t>beam management and CSI acquisi</w:t>
      </w:r>
      <w:r w:rsidRPr="00FC0BA8">
        <w:rPr>
          <w:rFonts w:eastAsia="宋体"/>
          <w:b/>
          <w:noProof w:val="0"/>
          <w:kern w:val="2"/>
          <w:sz w:val="22"/>
          <w:szCs w:val="22"/>
          <w:lang w:eastAsia="zh-CN"/>
        </w:rPr>
        <w:t>tion.</w:t>
      </w:r>
    </w:p>
    <w:p w14:paraId="1F7B78FA" w14:textId="77777777" w:rsidR="00DD7412" w:rsidRPr="006E27FF" w:rsidRDefault="00DD7412" w:rsidP="00DD7412">
      <w:pPr>
        <w:snapToGrid w:val="0"/>
        <w:spacing w:before="120" w:after="120"/>
        <w:jc w:val="both"/>
        <w:rPr>
          <w:rFonts w:eastAsia="宋体"/>
          <w:b/>
          <w:noProof w:val="0"/>
          <w:kern w:val="2"/>
          <w:sz w:val="22"/>
          <w:szCs w:val="22"/>
          <w:lang w:eastAsia="zh-CN"/>
        </w:rPr>
      </w:pPr>
      <w:r w:rsidRPr="006E27FF">
        <w:rPr>
          <w:rFonts w:eastAsia="宋体"/>
          <w:b/>
          <w:noProof w:val="0"/>
          <w:kern w:val="2"/>
          <w:sz w:val="22"/>
          <w:szCs w:val="22"/>
          <w:lang w:eastAsia="zh-CN"/>
        </w:rPr>
        <w:t xml:space="preserve">Proposal 3: Different beam grouping types should be supported considering the UE capability and the </w:t>
      </w:r>
      <w:r>
        <w:rPr>
          <w:rFonts w:eastAsia="宋体"/>
          <w:b/>
          <w:noProof w:val="0"/>
          <w:kern w:val="2"/>
          <w:sz w:val="22"/>
          <w:szCs w:val="22"/>
          <w:lang w:eastAsia="zh-CN"/>
        </w:rPr>
        <w:t xml:space="preserve">beam scheduling </w:t>
      </w:r>
      <w:r w:rsidRPr="006E27FF">
        <w:rPr>
          <w:rFonts w:eastAsia="宋体"/>
          <w:b/>
          <w:noProof w:val="0"/>
          <w:kern w:val="2"/>
          <w:sz w:val="22"/>
          <w:szCs w:val="22"/>
          <w:lang w:eastAsia="zh-CN"/>
        </w:rPr>
        <w:t>flexibility of multi-beam transmission/reception.</w:t>
      </w:r>
    </w:p>
    <w:p w14:paraId="5EDCCF68" w14:textId="77777777" w:rsidR="00DD7412" w:rsidRDefault="00DD7412" w:rsidP="00DD7412">
      <w:pPr>
        <w:snapToGrid w:val="0"/>
        <w:spacing w:before="120" w:after="120"/>
        <w:jc w:val="both"/>
        <w:rPr>
          <w:rFonts w:eastAsia="宋体"/>
          <w:b/>
          <w:noProof w:val="0"/>
          <w:kern w:val="2"/>
          <w:sz w:val="22"/>
          <w:szCs w:val="22"/>
          <w:lang w:eastAsia="zh-CN"/>
        </w:rPr>
      </w:pPr>
      <w:r w:rsidRPr="006E27FF">
        <w:rPr>
          <w:rFonts w:eastAsia="宋体"/>
          <w:b/>
          <w:noProof w:val="0"/>
          <w:kern w:val="2"/>
          <w:sz w:val="22"/>
          <w:szCs w:val="22"/>
          <w:lang w:eastAsia="zh-CN"/>
        </w:rPr>
        <w:t>Proposal 4: Support UE capability report</w:t>
      </w:r>
      <w:r>
        <w:rPr>
          <w:rFonts w:eastAsia="宋体"/>
          <w:b/>
          <w:noProof w:val="0"/>
          <w:kern w:val="2"/>
          <w:sz w:val="22"/>
          <w:szCs w:val="22"/>
          <w:lang w:eastAsia="zh-CN"/>
        </w:rPr>
        <w:t>, e.g. the number of Rx beams can be formed simultaneously for each panel</w:t>
      </w:r>
      <w:r w:rsidRPr="006E27FF">
        <w:rPr>
          <w:rFonts w:eastAsia="宋体"/>
          <w:b/>
          <w:noProof w:val="0"/>
          <w:kern w:val="2"/>
          <w:sz w:val="22"/>
          <w:szCs w:val="22"/>
          <w:lang w:eastAsia="zh-CN"/>
        </w:rPr>
        <w:t>.</w:t>
      </w:r>
    </w:p>
    <w:p w14:paraId="70F9765B" w14:textId="77777777" w:rsidR="004D6B96" w:rsidRDefault="004D6B96" w:rsidP="004D6B96">
      <w:pPr>
        <w:snapToGrid w:val="0"/>
        <w:spacing w:before="120" w:after="120"/>
        <w:jc w:val="both"/>
        <w:rPr>
          <w:rFonts w:eastAsia="宋体"/>
          <w:b/>
          <w:noProof w:val="0"/>
          <w:kern w:val="2"/>
          <w:sz w:val="22"/>
          <w:szCs w:val="22"/>
          <w:lang w:eastAsia="zh-CN"/>
        </w:rPr>
      </w:pPr>
      <w:r w:rsidRPr="003354C9">
        <w:rPr>
          <w:rFonts w:eastAsia="宋体"/>
          <w:b/>
          <w:noProof w:val="0"/>
          <w:kern w:val="2"/>
          <w:sz w:val="22"/>
          <w:szCs w:val="22"/>
          <w:lang w:eastAsia="zh-CN"/>
        </w:rPr>
        <w:t xml:space="preserve">Proposal </w:t>
      </w:r>
      <w:r>
        <w:rPr>
          <w:rFonts w:eastAsia="宋体"/>
          <w:b/>
          <w:noProof w:val="0"/>
          <w:kern w:val="2"/>
          <w:sz w:val="22"/>
          <w:szCs w:val="22"/>
          <w:lang w:eastAsia="zh-CN"/>
        </w:rPr>
        <w:t>5</w:t>
      </w:r>
      <w:r w:rsidRPr="001A2FFD">
        <w:rPr>
          <w:rFonts w:eastAsia="宋体"/>
          <w:b/>
          <w:noProof w:val="0"/>
          <w:kern w:val="2"/>
          <w:sz w:val="22"/>
          <w:szCs w:val="22"/>
          <w:lang w:eastAsia="zh-CN"/>
        </w:rPr>
        <w:t xml:space="preserve">: Support multi-stage group based beam reporting </w:t>
      </w:r>
      <w:r>
        <w:rPr>
          <w:rFonts w:eastAsia="宋体"/>
          <w:b/>
          <w:noProof w:val="0"/>
          <w:kern w:val="2"/>
          <w:sz w:val="22"/>
          <w:szCs w:val="22"/>
          <w:lang w:eastAsia="zh-CN"/>
        </w:rPr>
        <w:t>(</w:t>
      </w:r>
      <w:r w:rsidRPr="001A2FFD">
        <w:rPr>
          <w:rFonts w:eastAsia="宋体"/>
          <w:b/>
          <w:noProof w:val="0"/>
          <w:kern w:val="2"/>
          <w:sz w:val="22"/>
          <w:szCs w:val="22"/>
          <w:lang w:eastAsia="zh-CN"/>
        </w:rPr>
        <w:t xml:space="preserve">to achieve definite </w:t>
      </w:r>
      <w:r w:rsidRPr="007805FC">
        <w:rPr>
          <w:rFonts w:eastAsia="宋体"/>
          <w:b/>
          <w:noProof w:val="0"/>
          <w:kern w:val="2"/>
          <w:sz w:val="22"/>
          <w:szCs w:val="22"/>
          <w:lang w:eastAsia="zh-CN"/>
        </w:rPr>
        <w:t>multi-beam simultaneous TX/RX feasibility information</w:t>
      </w:r>
      <w:r>
        <w:rPr>
          <w:rFonts w:eastAsia="宋体"/>
          <w:b/>
          <w:noProof w:val="0"/>
          <w:kern w:val="2"/>
          <w:sz w:val="22"/>
          <w:szCs w:val="22"/>
          <w:lang w:eastAsia="zh-CN"/>
        </w:rPr>
        <w:t>)</w:t>
      </w:r>
      <w:r w:rsidRPr="007805FC">
        <w:rPr>
          <w:rFonts w:eastAsia="宋体"/>
          <w:b/>
          <w:noProof w:val="0"/>
          <w:kern w:val="2"/>
          <w:sz w:val="22"/>
          <w:szCs w:val="22"/>
          <w:lang w:eastAsia="zh-CN"/>
        </w:rPr>
        <w:t>.</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752F65B4"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 xml:space="preserve">3GPP, “Draft Report of 3GPP TSG RAN WG1 </w:t>
      </w:r>
      <w:r w:rsidR="00F25A73">
        <w:rPr>
          <w:rFonts w:eastAsia="宋体"/>
          <w:color w:val="000000" w:themeColor="text1"/>
          <w:kern w:val="2"/>
          <w:sz w:val="22"/>
          <w:szCs w:val="22"/>
          <w:lang w:eastAsia="zh-CN"/>
        </w:rPr>
        <w:t>NR Ad-Hoc#2”, Jun</w:t>
      </w:r>
      <w:r w:rsidRPr="004625F2">
        <w:rPr>
          <w:rFonts w:eastAsia="宋体"/>
          <w:color w:val="000000" w:themeColor="text1"/>
          <w:kern w:val="2"/>
          <w:sz w:val="22"/>
          <w:szCs w:val="22"/>
          <w:lang w:eastAsia="zh-CN"/>
        </w:rPr>
        <w:t>., 2017</w:t>
      </w:r>
    </w:p>
    <w:p w14:paraId="4DF6821C" w14:textId="74ECC3B3" w:rsidR="00C65B11" w:rsidRPr="00E437A1" w:rsidRDefault="002B008F"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[2</w:t>
      </w:r>
      <w:r w:rsidR="00A54474">
        <w:rPr>
          <w:rFonts w:eastAsia="宋体"/>
          <w:color w:val="000000" w:themeColor="text1"/>
          <w:kern w:val="2"/>
          <w:sz w:val="22"/>
          <w:szCs w:val="22"/>
          <w:lang w:eastAsia="zh-CN"/>
        </w:rPr>
        <w:t>]</w:t>
      </w:r>
      <w:r w:rsidR="00A54474">
        <w:rPr>
          <w:rFonts w:eastAsia="宋体"/>
          <w:color w:val="000000" w:themeColor="text1"/>
          <w:kern w:val="2"/>
          <w:sz w:val="22"/>
          <w:szCs w:val="22"/>
          <w:lang w:eastAsia="zh-CN"/>
        </w:rPr>
        <w:tab/>
        <w:t>3GPP, “Chairman’s Notes RAN1#</w:t>
      </w:r>
      <w:r w:rsidR="00C65B11">
        <w:rPr>
          <w:rFonts w:eastAsia="宋体"/>
          <w:color w:val="000000" w:themeColor="text1"/>
          <w:kern w:val="2"/>
          <w:sz w:val="22"/>
          <w:szCs w:val="22"/>
          <w:lang w:eastAsia="zh-CN"/>
        </w:rPr>
        <w:t>88_final.doc”</w:t>
      </w:r>
      <w:r w:rsidR="00164473">
        <w:rPr>
          <w:rFonts w:eastAsia="宋体"/>
          <w:color w:val="000000" w:themeColor="text1"/>
          <w:kern w:val="2"/>
          <w:sz w:val="22"/>
          <w:szCs w:val="22"/>
          <w:lang w:eastAsia="zh-CN"/>
        </w:rPr>
        <w:t>, Feb., 2017</w:t>
      </w:r>
    </w:p>
    <w:sectPr w:rsidR="00C65B11" w:rsidRPr="00E437A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FF707" w14:textId="77777777" w:rsidR="009B0929" w:rsidRDefault="009B0929">
      <w:r>
        <w:separator/>
      </w:r>
    </w:p>
  </w:endnote>
  <w:endnote w:type="continuationSeparator" w:id="0">
    <w:p w14:paraId="009C8712" w14:textId="77777777" w:rsidR="009B0929" w:rsidRDefault="009B0929">
      <w:r>
        <w:continuationSeparator/>
      </w:r>
    </w:p>
  </w:endnote>
  <w:endnote w:type="continuationNotice" w:id="1">
    <w:p w14:paraId="7E09A4B9" w14:textId="77777777" w:rsidR="009B0929" w:rsidRDefault="009B0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33F1EAB"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87033D">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87033D">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6B4DA" w14:textId="77777777" w:rsidR="009B0929" w:rsidRDefault="009B0929">
      <w:r>
        <w:separator/>
      </w:r>
    </w:p>
  </w:footnote>
  <w:footnote w:type="continuationSeparator" w:id="0">
    <w:p w14:paraId="39950E22" w14:textId="77777777" w:rsidR="009B0929" w:rsidRDefault="009B0929">
      <w:r>
        <w:continuationSeparator/>
      </w:r>
    </w:p>
  </w:footnote>
  <w:footnote w:type="continuationNotice" w:id="1">
    <w:p w14:paraId="4AEC339D" w14:textId="77777777" w:rsidR="009B0929" w:rsidRDefault="009B09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E318B1"/>
    <w:multiLevelType w:val="hybridMultilevel"/>
    <w:tmpl w:val="EC62065C"/>
    <w:lvl w:ilvl="0" w:tplc="46769C22">
      <w:start w:val="1"/>
      <w:numFmt w:val="bullet"/>
      <w:lvlText w:val="•"/>
      <w:lvlJc w:val="left"/>
      <w:pPr>
        <w:tabs>
          <w:tab w:val="num" w:pos="360"/>
        </w:tabs>
        <w:ind w:left="360" w:hanging="360"/>
      </w:pPr>
      <w:rPr>
        <w:rFonts w:ascii="Arial" w:hAnsi="Arial" w:hint="default"/>
      </w:rPr>
    </w:lvl>
    <w:lvl w:ilvl="1" w:tplc="4E103EAE">
      <w:start w:val="1"/>
      <w:numFmt w:val="bullet"/>
      <w:lvlText w:val="•"/>
      <w:lvlJc w:val="left"/>
      <w:pPr>
        <w:tabs>
          <w:tab w:val="num" w:pos="1080"/>
        </w:tabs>
        <w:ind w:left="1080" w:hanging="360"/>
      </w:pPr>
      <w:rPr>
        <w:rFonts w:ascii="Arial" w:hAnsi="Arial" w:hint="default"/>
      </w:rPr>
    </w:lvl>
    <w:lvl w:ilvl="2" w:tplc="283ABA8E">
      <w:numFmt w:val="bullet"/>
      <w:lvlText w:val="»"/>
      <w:lvlJc w:val="left"/>
      <w:pPr>
        <w:tabs>
          <w:tab w:val="num" w:pos="1800"/>
        </w:tabs>
        <w:ind w:left="1800" w:hanging="360"/>
      </w:pPr>
      <w:rPr>
        <w:rFonts w:ascii="Arial" w:hAnsi="Arial" w:hint="default"/>
      </w:rPr>
    </w:lvl>
    <w:lvl w:ilvl="3" w:tplc="5B96E7FE">
      <w:numFmt w:val="bullet"/>
      <w:lvlText w:val="–"/>
      <w:lvlJc w:val="left"/>
      <w:pPr>
        <w:tabs>
          <w:tab w:val="num" w:pos="2520"/>
        </w:tabs>
        <w:ind w:left="2520" w:hanging="360"/>
      </w:pPr>
      <w:rPr>
        <w:rFonts w:ascii="Times New Roman" w:hAnsi="Times New Roman" w:hint="default"/>
      </w:rPr>
    </w:lvl>
    <w:lvl w:ilvl="4" w:tplc="80BC3EE6" w:tentative="1">
      <w:start w:val="1"/>
      <w:numFmt w:val="bullet"/>
      <w:lvlText w:val="•"/>
      <w:lvlJc w:val="left"/>
      <w:pPr>
        <w:tabs>
          <w:tab w:val="num" w:pos="3240"/>
        </w:tabs>
        <w:ind w:left="3240" w:hanging="360"/>
      </w:pPr>
      <w:rPr>
        <w:rFonts w:ascii="Arial" w:hAnsi="Arial" w:hint="default"/>
      </w:rPr>
    </w:lvl>
    <w:lvl w:ilvl="5" w:tplc="8026BCDE" w:tentative="1">
      <w:start w:val="1"/>
      <w:numFmt w:val="bullet"/>
      <w:lvlText w:val="•"/>
      <w:lvlJc w:val="left"/>
      <w:pPr>
        <w:tabs>
          <w:tab w:val="num" w:pos="3960"/>
        </w:tabs>
        <w:ind w:left="3960" w:hanging="360"/>
      </w:pPr>
      <w:rPr>
        <w:rFonts w:ascii="Arial" w:hAnsi="Arial" w:hint="default"/>
      </w:rPr>
    </w:lvl>
    <w:lvl w:ilvl="6" w:tplc="1BA25F76" w:tentative="1">
      <w:start w:val="1"/>
      <w:numFmt w:val="bullet"/>
      <w:lvlText w:val="•"/>
      <w:lvlJc w:val="left"/>
      <w:pPr>
        <w:tabs>
          <w:tab w:val="num" w:pos="4680"/>
        </w:tabs>
        <w:ind w:left="4680" w:hanging="360"/>
      </w:pPr>
      <w:rPr>
        <w:rFonts w:ascii="Arial" w:hAnsi="Arial" w:hint="default"/>
      </w:rPr>
    </w:lvl>
    <w:lvl w:ilvl="7" w:tplc="96C0D9C0" w:tentative="1">
      <w:start w:val="1"/>
      <w:numFmt w:val="bullet"/>
      <w:lvlText w:val="•"/>
      <w:lvlJc w:val="left"/>
      <w:pPr>
        <w:tabs>
          <w:tab w:val="num" w:pos="5400"/>
        </w:tabs>
        <w:ind w:left="5400" w:hanging="360"/>
      </w:pPr>
      <w:rPr>
        <w:rFonts w:ascii="Arial" w:hAnsi="Arial" w:hint="default"/>
      </w:rPr>
    </w:lvl>
    <w:lvl w:ilvl="8" w:tplc="36281EB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4"/>
  </w:num>
  <w:num w:numId="5">
    <w:abstractNumId w:val="12"/>
  </w:num>
  <w:num w:numId="6">
    <w:abstractNumId w:val="7"/>
  </w:num>
  <w:num w:numId="7">
    <w:abstractNumId w:val="8"/>
  </w:num>
  <w:num w:numId="8">
    <w:abstractNumId w:val="3"/>
  </w:num>
  <w:num w:numId="9">
    <w:abstractNumId w:val="5"/>
  </w:num>
  <w:num w:numId="10">
    <w:abstractNumId w:val="1"/>
  </w:num>
  <w:num w:numId="11">
    <w:abstractNumId w:val="6"/>
  </w:num>
  <w:num w:numId="12">
    <w:abstractNumId w:val="2"/>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5D7"/>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4F85"/>
    <w:rsid w:val="00145ABF"/>
    <w:rsid w:val="00146389"/>
    <w:rsid w:val="0015005A"/>
    <w:rsid w:val="00150C53"/>
    <w:rsid w:val="001515E9"/>
    <w:rsid w:val="001526C4"/>
    <w:rsid w:val="00153DD4"/>
    <w:rsid w:val="00155092"/>
    <w:rsid w:val="00155FD6"/>
    <w:rsid w:val="001572C3"/>
    <w:rsid w:val="0016016E"/>
    <w:rsid w:val="00161390"/>
    <w:rsid w:val="001615D7"/>
    <w:rsid w:val="001619A2"/>
    <w:rsid w:val="001621B5"/>
    <w:rsid w:val="0016225C"/>
    <w:rsid w:val="00162C23"/>
    <w:rsid w:val="001638DC"/>
    <w:rsid w:val="00164473"/>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3C8"/>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198C"/>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70B7"/>
    <w:rsid w:val="002A7C36"/>
    <w:rsid w:val="002B008F"/>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381E"/>
    <w:rsid w:val="003B78F9"/>
    <w:rsid w:val="003C0D08"/>
    <w:rsid w:val="003C1D44"/>
    <w:rsid w:val="003C24E7"/>
    <w:rsid w:val="003C2667"/>
    <w:rsid w:val="003C2ADD"/>
    <w:rsid w:val="003C4DFB"/>
    <w:rsid w:val="003C7978"/>
    <w:rsid w:val="003D1F00"/>
    <w:rsid w:val="003D4045"/>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0434"/>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3FE3"/>
    <w:rsid w:val="00445212"/>
    <w:rsid w:val="004474CB"/>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978F4"/>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CD4"/>
    <w:rsid w:val="004B3F9D"/>
    <w:rsid w:val="004B46AD"/>
    <w:rsid w:val="004B636C"/>
    <w:rsid w:val="004B6984"/>
    <w:rsid w:val="004C0B2A"/>
    <w:rsid w:val="004C19E1"/>
    <w:rsid w:val="004C3ED4"/>
    <w:rsid w:val="004C448F"/>
    <w:rsid w:val="004C53B0"/>
    <w:rsid w:val="004C75B3"/>
    <w:rsid w:val="004D1129"/>
    <w:rsid w:val="004D2262"/>
    <w:rsid w:val="004D233C"/>
    <w:rsid w:val="004D382E"/>
    <w:rsid w:val="004D3AEF"/>
    <w:rsid w:val="004D5241"/>
    <w:rsid w:val="004D54BA"/>
    <w:rsid w:val="004D6B96"/>
    <w:rsid w:val="004D7058"/>
    <w:rsid w:val="004D707C"/>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0CD2"/>
    <w:rsid w:val="005323BC"/>
    <w:rsid w:val="005336F8"/>
    <w:rsid w:val="00535451"/>
    <w:rsid w:val="00535588"/>
    <w:rsid w:val="00535B45"/>
    <w:rsid w:val="00535D1F"/>
    <w:rsid w:val="005369C0"/>
    <w:rsid w:val="005379EE"/>
    <w:rsid w:val="00541E96"/>
    <w:rsid w:val="00541FED"/>
    <w:rsid w:val="00544BC6"/>
    <w:rsid w:val="00545D30"/>
    <w:rsid w:val="00546F67"/>
    <w:rsid w:val="0055025D"/>
    <w:rsid w:val="00551F57"/>
    <w:rsid w:val="00551FD7"/>
    <w:rsid w:val="00552E66"/>
    <w:rsid w:val="005534E4"/>
    <w:rsid w:val="0055470E"/>
    <w:rsid w:val="00554E05"/>
    <w:rsid w:val="00554FB2"/>
    <w:rsid w:val="00555058"/>
    <w:rsid w:val="00555082"/>
    <w:rsid w:val="00555339"/>
    <w:rsid w:val="005611B6"/>
    <w:rsid w:val="00561E89"/>
    <w:rsid w:val="005629D6"/>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DBF"/>
    <w:rsid w:val="005D0C81"/>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08E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100"/>
    <w:rsid w:val="00696E88"/>
    <w:rsid w:val="00696F3C"/>
    <w:rsid w:val="0069720E"/>
    <w:rsid w:val="0069794C"/>
    <w:rsid w:val="006A1499"/>
    <w:rsid w:val="006A1906"/>
    <w:rsid w:val="006A3994"/>
    <w:rsid w:val="006A4AAA"/>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03A"/>
    <w:rsid w:val="006C75A5"/>
    <w:rsid w:val="006D1908"/>
    <w:rsid w:val="006D220B"/>
    <w:rsid w:val="006D2BFA"/>
    <w:rsid w:val="006D4B53"/>
    <w:rsid w:val="006D6140"/>
    <w:rsid w:val="006D64E1"/>
    <w:rsid w:val="006E0017"/>
    <w:rsid w:val="006E1264"/>
    <w:rsid w:val="006E1311"/>
    <w:rsid w:val="006E148E"/>
    <w:rsid w:val="006E27FF"/>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6AEB"/>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1D29"/>
    <w:rsid w:val="00733783"/>
    <w:rsid w:val="00733A9B"/>
    <w:rsid w:val="0073465F"/>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145B"/>
    <w:rsid w:val="007A2AA5"/>
    <w:rsid w:val="007A3A41"/>
    <w:rsid w:val="007A572F"/>
    <w:rsid w:val="007A58AC"/>
    <w:rsid w:val="007B0291"/>
    <w:rsid w:val="007B0777"/>
    <w:rsid w:val="007B39E4"/>
    <w:rsid w:val="007B3CB3"/>
    <w:rsid w:val="007B4D61"/>
    <w:rsid w:val="007B530E"/>
    <w:rsid w:val="007B5E2F"/>
    <w:rsid w:val="007B63DD"/>
    <w:rsid w:val="007B6F4E"/>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5D14"/>
    <w:rsid w:val="007E65A2"/>
    <w:rsid w:val="007E6957"/>
    <w:rsid w:val="007E7F20"/>
    <w:rsid w:val="007E7F9B"/>
    <w:rsid w:val="007F111A"/>
    <w:rsid w:val="007F1782"/>
    <w:rsid w:val="007F2904"/>
    <w:rsid w:val="007F293C"/>
    <w:rsid w:val="007F3521"/>
    <w:rsid w:val="007F608C"/>
    <w:rsid w:val="007F66B4"/>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5641"/>
    <w:rsid w:val="008656F5"/>
    <w:rsid w:val="00867D36"/>
    <w:rsid w:val="00867EA9"/>
    <w:rsid w:val="0087033D"/>
    <w:rsid w:val="008706CC"/>
    <w:rsid w:val="00870721"/>
    <w:rsid w:val="00870B19"/>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5513"/>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1166C"/>
    <w:rsid w:val="00912A30"/>
    <w:rsid w:val="0092071C"/>
    <w:rsid w:val="00920849"/>
    <w:rsid w:val="00920F10"/>
    <w:rsid w:val="009217D9"/>
    <w:rsid w:val="0092254D"/>
    <w:rsid w:val="00926A30"/>
    <w:rsid w:val="009270B8"/>
    <w:rsid w:val="00927D40"/>
    <w:rsid w:val="00930BCD"/>
    <w:rsid w:val="00930C26"/>
    <w:rsid w:val="00932553"/>
    <w:rsid w:val="00933F91"/>
    <w:rsid w:val="00935846"/>
    <w:rsid w:val="0093715F"/>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705"/>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0929"/>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6186"/>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6F88"/>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4474"/>
    <w:rsid w:val="00A5583F"/>
    <w:rsid w:val="00A55C81"/>
    <w:rsid w:val="00A56DBA"/>
    <w:rsid w:val="00A56EB5"/>
    <w:rsid w:val="00A56ECD"/>
    <w:rsid w:val="00A602D9"/>
    <w:rsid w:val="00A6063A"/>
    <w:rsid w:val="00A614E1"/>
    <w:rsid w:val="00A61638"/>
    <w:rsid w:val="00A62E41"/>
    <w:rsid w:val="00A64146"/>
    <w:rsid w:val="00A64868"/>
    <w:rsid w:val="00A6544A"/>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2009"/>
    <w:rsid w:val="00B121D3"/>
    <w:rsid w:val="00B13878"/>
    <w:rsid w:val="00B13E9A"/>
    <w:rsid w:val="00B1571F"/>
    <w:rsid w:val="00B17094"/>
    <w:rsid w:val="00B20008"/>
    <w:rsid w:val="00B20EDE"/>
    <w:rsid w:val="00B21D3D"/>
    <w:rsid w:val="00B22620"/>
    <w:rsid w:val="00B22ABE"/>
    <w:rsid w:val="00B2383D"/>
    <w:rsid w:val="00B257FD"/>
    <w:rsid w:val="00B262EC"/>
    <w:rsid w:val="00B31B3C"/>
    <w:rsid w:val="00B31E3A"/>
    <w:rsid w:val="00B31EFC"/>
    <w:rsid w:val="00B31F2E"/>
    <w:rsid w:val="00B31F4A"/>
    <w:rsid w:val="00B31FB2"/>
    <w:rsid w:val="00B33A74"/>
    <w:rsid w:val="00B34FDD"/>
    <w:rsid w:val="00B36B2D"/>
    <w:rsid w:val="00B36CBB"/>
    <w:rsid w:val="00B37D1B"/>
    <w:rsid w:val="00B404DF"/>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C51"/>
    <w:rsid w:val="00BB6021"/>
    <w:rsid w:val="00BB673E"/>
    <w:rsid w:val="00BB6837"/>
    <w:rsid w:val="00BB6BA7"/>
    <w:rsid w:val="00BB739E"/>
    <w:rsid w:val="00BB7F50"/>
    <w:rsid w:val="00BC0B9B"/>
    <w:rsid w:val="00BC47F1"/>
    <w:rsid w:val="00BC56F6"/>
    <w:rsid w:val="00BC7249"/>
    <w:rsid w:val="00BD0EEA"/>
    <w:rsid w:val="00BD187F"/>
    <w:rsid w:val="00BD1A0D"/>
    <w:rsid w:val="00BD4C78"/>
    <w:rsid w:val="00BD53E6"/>
    <w:rsid w:val="00BD59EA"/>
    <w:rsid w:val="00BD65FB"/>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54A7"/>
    <w:rsid w:val="00C65B11"/>
    <w:rsid w:val="00C70AC7"/>
    <w:rsid w:val="00C70E5E"/>
    <w:rsid w:val="00C72E60"/>
    <w:rsid w:val="00C72EDE"/>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4834"/>
    <w:rsid w:val="00CF60DA"/>
    <w:rsid w:val="00D002AE"/>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4BD4"/>
    <w:rsid w:val="00D6649A"/>
    <w:rsid w:val="00D66D4A"/>
    <w:rsid w:val="00D678FB"/>
    <w:rsid w:val="00D67F2C"/>
    <w:rsid w:val="00D70387"/>
    <w:rsid w:val="00D712FE"/>
    <w:rsid w:val="00D732C2"/>
    <w:rsid w:val="00D73304"/>
    <w:rsid w:val="00D7385B"/>
    <w:rsid w:val="00D748C9"/>
    <w:rsid w:val="00D75148"/>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D7412"/>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E2"/>
    <w:rsid w:val="00EC4FF4"/>
    <w:rsid w:val="00EC52C3"/>
    <w:rsid w:val="00EC6659"/>
    <w:rsid w:val="00ED1196"/>
    <w:rsid w:val="00ED216D"/>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A73"/>
    <w:rsid w:val="00F25C5D"/>
    <w:rsid w:val="00F2604A"/>
    <w:rsid w:val="00F2616F"/>
    <w:rsid w:val="00F278DD"/>
    <w:rsid w:val="00F27E23"/>
    <w:rsid w:val="00F27F7C"/>
    <w:rsid w:val="00F3039F"/>
    <w:rsid w:val="00F32A48"/>
    <w:rsid w:val="00F32B7A"/>
    <w:rsid w:val="00F33546"/>
    <w:rsid w:val="00F33D94"/>
    <w:rsid w:val="00F34ADB"/>
    <w:rsid w:val="00F3524C"/>
    <w:rsid w:val="00F36BF5"/>
    <w:rsid w:val="00F374E7"/>
    <w:rsid w:val="00F37B47"/>
    <w:rsid w:val="00F405D7"/>
    <w:rsid w:val="00F41F2B"/>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023"/>
    <w:rsid w:val="00F969DF"/>
    <w:rsid w:val="00F97E72"/>
    <w:rsid w:val="00FA0340"/>
    <w:rsid w:val="00FA2E2A"/>
    <w:rsid w:val="00FB090F"/>
    <w:rsid w:val="00FB28EE"/>
    <w:rsid w:val="00FB2F51"/>
    <w:rsid w:val="00FB3FE3"/>
    <w:rsid w:val="00FB5048"/>
    <w:rsid w:val="00FB6162"/>
    <w:rsid w:val="00FC0B1F"/>
    <w:rsid w:val="00FC0BA8"/>
    <w:rsid w:val="00FC122F"/>
    <w:rsid w:val="00FC2502"/>
    <w:rsid w:val="00FC250D"/>
    <w:rsid w:val="00FC3899"/>
    <w:rsid w:val="00FC50B8"/>
    <w:rsid w:val="00FC522A"/>
    <w:rsid w:val="00FC55D6"/>
    <w:rsid w:val="00FC775F"/>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88F2A06F-A582-440B-897D-B9A72BAB6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c5e8e5fa-a89f-462c-b3c4-e0c63dd5bf15"/>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b99d8371-7959-447c-b1e6-b32e64889764"/>
    <ds:schemaRef ds:uri="http://schemas.microsoft.com/office/2006/metadata/properties"/>
  </ds:schemaRefs>
</ds:datastoreItem>
</file>

<file path=customXml/itemProps4.xml><?xml version="1.0" encoding="utf-8"?>
<ds:datastoreItem xmlns:ds="http://schemas.openxmlformats.org/officeDocument/2006/customXml" ds:itemID="{5C4B46DF-1145-4F29-8781-C14D6F6A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 Xin</cp:lastModifiedBy>
  <cp:revision>12</cp:revision>
  <cp:lastPrinted>2013-01-18T02:26:00Z</cp:lastPrinted>
  <dcterms:created xsi:type="dcterms:W3CDTF">2017-08-11T06:34:00Z</dcterms:created>
  <dcterms:modified xsi:type="dcterms:W3CDTF">2017-08-11T11:30:00Z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