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B8AACC" w14:textId="7DF36A8B" w:rsidR="009615E9" w:rsidRDefault="009615E9" w:rsidP="009615E9">
      <w:pPr>
        <w:tabs>
          <w:tab w:val="center" w:pos="4536"/>
          <w:tab w:val="right" w:pos="8280"/>
          <w:tab w:val="right" w:pos="9781"/>
        </w:tabs>
        <w:spacing w:after="0" w:afterAutospacing="0"/>
        <w:ind w:right="-58"/>
        <w:rPr>
          <w:rFonts w:ascii="Arial" w:hAnsi="Arial" w:cs="Arial"/>
          <w:b/>
          <w:bCs/>
          <w:sz w:val="28"/>
        </w:rPr>
      </w:pPr>
      <w:bookmarkStart w:id="0" w:name="_Ref133120545"/>
      <w:r w:rsidRPr="0052548E">
        <w:rPr>
          <w:rFonts w:ascii="Arial" w:hAnsi="Arial" w:cs="Arial"/>
          <w:b/>
          <w:bCs/>
          <w:sz w:val="28"/>
        </w:rPr>
        <w:t xml:space="preserve">3GPP TSG RAN WG1 </w:t>
      </w:r>
      <w:r w:rsidR="00DE1429">
        <w:rPr>
          <w:rFonts w:ascii="Arial" w:hAnsi="Arial" w:cs="Arial"/>
          <w:b/>
          <w:bCs/>
          <w:sz w:val="28"/>
        </w:rPr>
        <w:t>Meeting #90</w:t>
      </w:r>
      <w:r>
        <w:rPr>
          <w:rFonts w:ascii="Arial" w:hAnsi="Arial" w:cs="Arial" w:hint="eastAsia"/>
          <w:b/>
          <w:bCs/>
          <w:sz w:val="28"/>
        </w:rPr>
        <w:t xml:space="preserve">   </w:t>
      </w:r>
      <w:r w:rsidRPr="009513AC">
        <w:rPr>
          <w:rFonts w:ascii="Arial" w:eastAsia="MS Mincho" w:hAnsi="Arial" w:cs="Arial" w:hint="eastAsia"/>
          <w:b/>
          <w:bCs/>
          <w:sz w:val="28"/>
        </w:rPr>
        <w:t xml:space="preserve">                      </w:t>
      </w:r>
      <w:r>
        <w:rPr>
          <w:rFonts w:ascii="Arial" w:eastAsia="MS Mincho" w:hAnsi="Arial" w:cs="Arial" w:hint="eastAsia"/>
          <w:b/>
          <w:bCs/>
          <w:sz w:val="28"/>
        </w:rPr>
        <w:t xml:space="preserve">  </w:t>
      </w:r>
      <w:r w:rsidR="0005658F" w:rsidRPr="0005658F">
        <w:rPr>
          <w:rFonts w:ascii="Arial" w:eastAsia="MS Mincho" w:hAnsi="Arial" w:cs="Arial"/>
          <w:b/>
          <w:bCs/>
          <w:sz w:val="28"/>
        </w:rPr>
        <w:t>R1-1713332</w:t>
      </w:r>
      <w:bookmarkStart w:id="1" w:name="_GoBack"/>
      <w:bookmarkEnd w:id="1"/>
    </w:p>
    <w:p w14:paraId="37D03ACA" w14:textId="41C0FC1C" w:rsidR="009615E9" w:rsidRPr="009513AC" w:rsidRDefault="00DE1429" w:rsidP="009615E9">
      <w:pPr>
        <w:tabs>
          <w:tab w:val="center" w:pos="4536"/>
          <w:tab w:val="right" w:pos="8280"/>
          <w:tab w:val="right" w:pos="9781"/>
        </w:tabs>
        <w:spacing w:after="120" w:afterAutospacing="0"/>
        <w:ind w:right="-58"/>
        <w:rPr>
          <w:rFonts w:ascii="Arial" w:eastAsia="MS Mincho" w:hAnsi="Arial" w:cs="Arial"/>
          <w:b/>
          <w:bCs/>
          <w:sz w:val="28"/>
        </w:rPr>
      </w:pPr>
      <w:r>
        <w:rPr>
          <w:rFonts w:ascii="Arial" w:eastAsia="MS Mincho" w:hAnsi="Arial" w:cs="Arial"/>
          <w:b/>
          <w:bCs/>
          <w:sz w:val="28"/>
        </w:rPr>
        <w:t>Prague</w:t>
      </w:r>
      <w:r w:rsidR="009615E9">
        <w:rPr>
          <w:rFonts w:ascii="Arial" w:hAnsi="Arial" w:cs="Arial"/>
          <w:b/>
          <w:bCs/>
          <w:sz w:val="28"/>
        </w:rPr>
        <w:t xml:space="preserve">, </w:t>
      </w:r>
      <w:r w:rsidR="002F67D8">
        <w:rPr>
          <w:rFonts w:ascii="Arial" w:hAnsi="Arial" w:cs="Arial"/>
          <w:b/>
          <w:bCs/>
          <w:sz w:val="28"/>
        </w:rPr>
        <w:t>Czech Republic</w:t>
      </w:r>
      <w:r w:rsidR="0007770A">
        <w:rPr>
          <w:rFonts w:ascii="Arial" w:hAnsi="Arial" w:cs="Arial"/>
          <w:b/>
          <w:bCs/>
          <w:sz w:val="28"/>
        </w:rPr>
        <w:t xml:space="preserve">, </w:t>
      </w:r>
      <w:r w:rsidR="009615E9">
        <w:rPr>
          <w:rFonts w:ascii="Arial" w:eastAsia="MS Mincho" w:hAnsi="Arial" w:cs="Arial" w:hint="eastAsia"/>
          <w:b/>
          <w:bCs/>
          <w:sz w:val="28"/>
        </w:rPr>
        <w:t>2</w:t>
      </w:r>
      <w:r>
        <w:rPr>
          <w:rFonts w:ascii="Arial" w:eastAsia="MS Mincho" w:hAnsi="Arial" w:cs="Arial"/>
          <w:b/>
          <w:bCs/>
          <w:sz w:val="28"/>
        </w:rPr>
        <w:t>1</w:t>
      </w:r>
      <w:r w:rsidR="003802D7">
        <w:rPr>
          <w:rFonts w:ascii="Arial" w:eastAsia="MS Mincho" w:hAnsi="Arial" w:cs="Arial"/>
          <w:b/>
          <w:bCs/>
          <w:sz w:val="28"/>
        </w:rPr>
        <w:t>st</w:t>
      </w:r>
      <w:r>
        <w:rPr>
          <w:rFonts w:ascii="Arial" w:eastAsia="MS Mincho" w:hAnsi="Arial" w:cs="Arial"/>
          <w:b/>
          <w:bCs/>
          <w:sz w:val="28"/>
        </w:rPr>
        <w:t xml:space="preserve"> </w:t>
      </w:r>
      <w:r w:rsidR="009615E9">
        <w:rPr>
          <w:rFonts w:ascii="Arial" w:hAnsi="Arial" w:cs="Arial"/>
          <w:b/>
          <w:bCs/>
          <w:sz w:val="28"/>
        </w:rPr>
        <w:t>–</w:t>
      </w:r>
      <w:r w:rsidR="009615E9" w:rsidRPr="0052548E">
        <w:rPr>
          <w:rFonts w:ascii="Arial" w:hAnsi="Arial" w:cs="Arial"/>
          <w:b/>
          <w:bCs/>
          <w:sz w:val="28"/>
        </w:rPr>
        <w:t xml:space="preserve"> </w:t>
      </w:r>
      <w:r>
        <w:rPr>
          <w:rFonts w:ascii="Arial" w:hAnsi="Arial" w:cs="Arial"/>
          <w:b/>
          <w:bCs/>
          <w:sz w:val="28"/>
        </w:rPr>
        <w:t>25</w:t>
      </w:r>
      <w:r w:rsidR="009615E9">
        <w:rPr>
          <w:rFonts w:ascii="Arial" w:eastAsia="MS Mincho" w:hAnsi="Arial" w:cs="Arial" w:hint="eastAsia"/>
          <w:b/>
          <w:bCs/>
          <w:sz w:val="28"/>
        </w:rPr>
        <w:t>th</w:t>
      </w:r>
      <w:r w:rsidR="009615E9" w:rsidRPr="0052548E">
        <w:rPr>
          <w:rFonts w:ascii="Arial" w:hAnsi="Arial" w:cs="Arial"/>
          <w:b/>
          <w:bCs/>
          <w:sz w:val="28"/>
        </w:rPr>
        <w:t xml:space="preserve"> </w:t>
      </w:r>
      <w:r>
        <w:rPr>
          <w:rFonts w:ascii="Arial" w:eastAsia="MS Mincho" w:hAnsi="Arial" w:cs="Arial"/>
          <w:b/>
          <w:bCs/>
          <w:sz w:val="28"/>
        </w:rPr>
        <w:t>August</w:t>
      </w:r>
      <w:r w:rsidR="009615E9">
        <w:rPr>
          <w:rFonts w:ascii="Arial" w:hAnsi="Arial" w:cs="Arial"/>
          <w:b/>
          <w:bCs/>
          <w:sz w:val="28"/>
        </w:rPr>
        <w:t xml:space="preserve"> 201</w:t>
      </w:r>
      <w:r w:rsidR="009615E9" w:rsidRPr="009513AC">
        <w:rPr>
          <w:rFonts w:ascii="Arial" w:eastAsia="MS Mincho" w:hAnsi="Arial" w:cs="Arial" w:hint="eastAsia"/>
          <w:b/>
          <w:bCs/>
          <w:sz w:val="28"/>
        </w:rPr>
        <w:t>7</w:t>
      </w:r>
    </w:p>
    <w:p w14:paraId="19A6A2DD" w14:textId="77777777" w:rsidR="0063266D" w:rsidRPr="00DE1429" w:rsidRDefault="0063266D" w:rsidP="00472496">
      <w:pPr>
        <w:tabs>
          <w:tab w:val="left" w:pos="1985"/>
        </w:tabs>
        <w:spacing w:after="0" w:afterAutospacing="0"/>
        <w:ind w:left="1985" w:hangingChars="706" w:hanging="1985"/>
        <w:rPr>
          <w:rFonts w:ascii="Arial" w:hAnsi="Arial" w:cs="Arial"/>
          <w:b/>
          <w:sz w:val="28"/>
          <w:szCs w:val="28"/>
        </w:rPr>
      </w:pPr>
    </w:p>
    <w:p w14:paraId="595EF602" w14:textId="5DAF9612" w:rsidR="00004B52" w:rsidRPr="000E0920" w:rsidRDefault="00004B52" w:rsidP="00472496">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1FF8BEFC" w:rsidR="00004B52" w:rsidRPr="000E0920" w:rsidRDefault="00004B52" w:rsidP="00472496">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2" w:name="OLE_LINK1"/>
      <w:r w:rsidR="00DE1429">
        <w:rPr>
          <w:rFonts w:ascii="Arial" w:hAnsi="Arial" w:cs="Arial"/>
          <w:b/>
          <w:sz w:val="28"/>
          <w:szCs w:val="28"/>
          <w:lang w:val="en-US"/>
        </w:rPr>
        <w:t>Simultaneous SR and HARQ-ACK transmission on s</w:t>
      </w:r>
      <w:r w:rsidR="00EF78EE">
        <w:rPr>
          <w:rFonts w:ascii="Arial" w:hAnsi="Arial" w:cs="Arial"/>
          <w:b/>
          <w:sz w:val="28"/>
          <w:szCs w:val="28"/>
          <w:lang w:val="en-US"/>
        </w:rPr>
        <w:t xml:space="preserve">hort </w:t>
      </w:r>
      <w:r w:rsidR="00EF78EE" w:rsidRPr="00EF78EE">
        <w:rPr>
          <w:rFonts w:ascii="Arial" w:hAnsi="Arial" w:cs="Arial"/>
          <w:b/>
          <w:sz w:val="28"/>
          <w:szCs w:val="28"/>
          <w:lang w:val="en-US"/>
        </w:rPr>
        <w:t xml:space="preserve">PUCCH </w:t>
      </w:r>
      <w:r w:rsidR="00DE1429">
        <w:rPr>
          <w:rFonts w:ascii="Arial" w:hAnsi="Arial" w:cs="Arial"/>
          <w:b/>
          <w:sz w:val="28"/>
          <w:szCs w:val="28"/>
          <w:lang w:val="en-US"/>
        </w:rPr>
        <w:t xml:space="preserve">for UCI </w:t>
      </w:r>
      <w:r w:rsidR="00EF78EE" w:rsidRPr="00EF78EE">
        <w:rPr>
          <w:rFonts w:ascii="Arial" w:hAnsi="Arial" w:cs="Arial"/>
          <w:b/>
          <w:sz w:val="28"/>
          <w:szCs w:val="28"/>
          <w:lang w:val="en-US"/>
        </w:rPr>
        <w:t>up to 2 bits</w:t>
      </w:r>
      <w:bookmarkEnd w:id="2"/>
    </w:p>
    <w:p w14:paraId="368BFFE3" w14:textId="4EEED9D4" w:rsidR="00004B52" w:rsidRPr="000E0920" w:rsidRDefault="00004B52" w:rsidP="00472496">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AC2A97">
        <w:rPr>
          <w:rFonts w:ascii="Arial" w:hAnsi="Arial" w:cs="Arial"/>
          <w:b/>
          <w:sz w:val="28"/>
          <w:szCs w:val="28"/>
          <w:lang w:val="pt-BR"/>
        </w:rPr>
        <w:t>6.1.3.2.1.1</w:t>
      </w:r>
    </w:p>
    <w:bookmarkEnd w:id="0"/>
    <w:p w14:paraId="55D9D490" w14:textId="5E208534" w:rsidR="009417BD" w:rsidRDefault="0063266D" w:rsidP="009417BD">
      <w:pPr>
        <w:pBdr>
          <w:bottom w:val="single" w:sz="12" w:space="1" w:color="auto"/>
        </w:pBdr>
        <w:spacing w:after="0" w:afterAutospacing="0"/>
        <w:ind w:left="1985" w:hangingChars="706" w:hanging="1985"/>
        <w:rPr>
          <w:rFonts w:ascii="Arial" w:hAnsi="Arial" w:cs="Arial"/>
          <w:b/>
          <w:sz w:val="28"/>
          <w:szCs w:val="28"/>
          <w:lang w:val="en-US"/>
        </w:rPr>
      </w:pPr>
      <w:r>
        <w:rPr>
          <w:rFonts w:ascii="Arial" w:hAnsi="Arial" w:cs="Arial"/>
          <w:b/>
          <w:sz w:val="28"/>
          <w:szCs w:val="28"/>
          <w:lang w:val="en-US"/>
        </w:rPr>
        <w:t>D</w:t>
      </w:r>
      <w:r w:rsidR="00472496" w:rsidRPr="000E0920">
        <w:rPr>
          <w:rFonts w:ascii="Arial" w:hAnsi="Arial" w:cs="Arial"/>
          <w:b/>
          <w:sz w:val="28"/>
          <w:szCs w:val="28"/>
          <w:lang w:val="en-US"/>
        </w:rPr>
        <w:t>ocument for:</w:t>
      </w:r>
      <w:r w:rsidR="00472496" w:rsidRPr="000E0920">
        <w:rPr>
          <w:rFonts w:ascii="Arial" w:hAnsi="Arial" w:cs="Arial"/>
          <w:b/>
          <w:sz w:val="28"/>
          <w:szCs w:val="28"/>
          <w:lang w:val="en-US"/>
        </w:rPr>
        <w:tab/>
        <w:t>Discussion</w:t>
      </w:r>
      <w:bookmarkStart w:id="3" w:name="DocumentFor"/>
      <w:bookmarkEnd w:id="3"/>
      <w:r w:rsidR="00472496" w:rsidRPr="000E0920">
        <w:rPr>
          <w:rFonts w:ascii="Arial" w:hAnsi="Arial" w:cs="Arial" w:hint="eastAsia"/>
          <w:b/>
          <w:sz w:val="28"/>
          <w:szCs w:val="28"/>
          <w:lang w:val="en-US"/>
        </w:rPr>
        <w:t xml:space="preserve"> and Decision</w:t>
      </w:r>
    </w:p>
    <w:p w14:paraId="1C43DC09" w14:textId="77777777" w:rsidR="00BE7A39" w:rsidRDefault="00BE7A39" w:rsidP="00BE7A39">
      <w:pPr>
        <w:pStyle w:val="Heading1"/>
        <w:numPr>
          <w:ilvl w:val="0"/>
          <w:numId w:val="0"/>
        </w:numPr>
        <w:adjustRightInd w:val="0"/>
        <w:spacing w:before="0" w:afterLines="0" w:afterAutospacing="1"/>
        <w:rPr>
          <w:lang w:val="en-US"/>
        </w:rPr>
      </w:pPr>
    </w:p>
    <w:p w14:paraId="2F5656E0" w14:textId="77777777" w:rsidR="00472496" w:rsidRPr="000E0920" w:rsidRDefault="00472496" w:rsidP="00472496">
      <w:pPr>
        <w:pStyle w:val="Heading1"/>
        <w:adjustRightInd w:val="0"/>
        <w:spacing w:before="0" w:afterLines="0" w:afterAutospacing="1"/>
        <w:rPr>
          <w:lang w:val="en-US"/>
        </w:rPr>
      </w:pPr>
      <w:r w:rsidRPr="000E0920">
        <w:rPr>
          <w:lang w:val="en-US"/>
        </w:rPr>
        <w:t>Background</w:t>
      </w:r>
    </w:p>
    <w:p w14:paraId="6F174513" w14:textId="51499D78" w:rsidR="00DE1429" w:rsidRDefault="00C7571F" w:rsidP="00BE5B9A">
      <w:pPr>
        <w:rPr>
          <w:rFonts w:eastAsia="MS Mincho"/>
          <w:iCs/>
        </w:rPr>
      </w:pPr>
      <w:r w:rsidRPr="00C7571F">
        <w:rPr>
          <w:rFonts w:eastAsia="MS Mincho"/>
          <w:iCs/>
        </w:rPr>
        <w:t xml:space="preserve">In RAN1 </w:t>
      </w:r>
      <w:r w:rsidR="00DE1429">
        <w:rPr>
          <w:rFonts w:eastAsia="MS Mincho"/>
          <w:iCs/>
        </w:rPr>
        <w:t>NR AH#2 meeting</w:t>
      </w:r>
      <w:r w:rsidRPr="00C7571F">
        <w:rPr>
          <w:rFonts w:eastAsia="MS Mincho"/>
          <w:iCs/>
        </w:rPr>
        <w:t>,</w:t>
      </w:r>
      <w:r w:rsidR="00BE5B9A">
        <w:rPr>
          <w:rFonts w:eastAsia="MS Mincho"/>
          <w:iCs/>
        </w:rPr>
        <w:t xml:space="preserve"> for 1-symbol short PUCCH with up to 2 bits of UCI,</w:t>
      </w:r>
      <w:r w:rsidRPr="00C7571F">
        <w:rPr>
          <w:rFonts w:eastAsia="MS Mincho"/>
          <w:iCs/>
        </w:rPr>
        <w:t xml:space="preserve"> </w:t>
      </w:r>
      <w:r w:rsidR="00DE1429">
        <w:rPr>
          <w:rFonts w:eastAsia="MS Mincho"/>
          <w:iCs/>
        </w:rPr>
        <w:t xml:space="preserve">a working assumption was </w:t>
      </w:r>
      <w:r w:rsidR="00BE5B9A">
        <w:rPr>
          <w:rFonts w:eastAsia="MS Mincho"/>
          <w:iCs/>
        </w:rPr>
        <w:t xml:space="preserve">agreed to </w:t>
      </w:r>
      <w:r w:rsidR="00DE1429">
        <w:rPr>
          <w:rFonts w:eastAsia="MS Mincho"/>
          <w:iCs/>
        </w:rPr>
        <w:t xml:space="preserve">support </w:t>
      </w:r>
      <w:r w:rsidR="00BE5B9A">
        <w:rPr>
          <w:rFonts w:eastAsia="MS Mincho"/>
          <w:iCs/>
        </w:rPr>
        <w:t>se</w:t>
      </w:r>
      <w:r w:rsidR="00BE5B9A" w:rsidRPr="00326DA8">
        <w:rPr>
          <w:rFonts w:eastAsia="MS Mincho"/>
          <w:iCs/>
        </w:rPr>
        <w:t>quence selection</w:t>
      </w:r>
      <w:r w:rsidR="00DE1429">
        <w:rPr>
          <w:rFonts w:eastAsia="MS Mincho"/>
          <w:iCs/>
        </w:rPr>
        <w:t xml:space="preserve"> as the only option in WID scope</w:t>
      </w:r>
      <w:r w:rsidR="00BE5B9A">
        <w:rPr>
          <w:rFonts w:eastAsia="MS Mincho"/>
          <w:iCs/>
        </w:rPr>
        <w:t xml:space="preserve">. </w:t>
      </w:r>
      <w:r w:rsidR="00D242F8">
        <w:rPr>
          <w:rFonts w:eastAsia="MS Mincho"/>
          <w:iCs/>
        </w:rPr>
        <w:t xml:space="preserve">Naturally, the same short PUCCH format can be configured for SR. </w:t>
      </w:r>
      <w:r w:rsidR="00DE1429">
        <w:rPr>
          <w:rFonts w:eastAsia="MS Mincho"/>
          <w:iCs/>
        </w:rPr>
        <w:t xml:space="preserve">In this contribution, we discuss the remaining issues on simultaneous HARQ-ACK and SR transmission </w:t>
      </w:r>
      <w:r w:rsidR="00DE1429" w:rsidRPr="00DE1429">
        <w:rPr>
          <w:rFonts w:eastAsia="MS Mincho"/>
          <w:iCs/>
        </w:rPr>
        <w:t>on short PUCCH for UCI up to 2 bits</w:t>
      </w:r>
      <w:r w:rsidR="00DE1429">
        <w:rPr>
          <w:rFonts w:eastAsia="MS Mincho"/>
          <w:iCs/>
        </w:rPr>
        <w:t>.</w:t>
      </w:r>
    </w:p>
    <w:p w14:paraId="013FAF76" w14:textId="77777777" w:rsidR="00BE7A39" w:rsidRDefault="00BE7A39" w:rsidP="00BE5B9A">
      <w:pPr>
        <w:rPr>
          <w:rFonts w:eastAsia="MS Mincho"/>
          <w:iCs/>
        </w:rPr>
      </w:pPr>
    </w:p>
    <w:p w14:paraId="34471371" w14:textId="033AFFB0" w:rsidR="002D007F" w:rsidRDefault="00153CBD" w:rsidP="00C7571F">
      <w:pPr>
        <w:pStyle w:val="Heading1"/>
        <w:spacing w:after="180"/>
        <w:rPr>
          <w:lang w:val="en-US"/>
        </w:rPr>
      </w:pPr>
      <w:r>
        <w:rPr>
          <w:lang w:val="en-US"/>
        </w:rPr>
        <w:t xml:space="preserve">SR </w:t>
      </w:r>
      <w:r w:rsidR="00BE7A39">
        <w:rPr>
          <w:lang w:val="en-US"/>
        </w:rPr>
        <w:t xml:space="preserve">resource </w:t>
      </w:r>
      <w:r>
        <w:rPr>
          <w:lang w:val="en-US"/>
        </w:rPr>
        <w:t xml:space="preserve">with </w:t>
      </w:r>
      <w:r w:rsidR="00950DD4">
        <w:rPr>
          <w:lang w:val="en-US"/>
        </w:rPr>
        <w:t>s</w:t>
      </w:r>
      <w:r>
        <w:rPr>
          <w:lang w:val="en-US"/>
        </w:rPr>
        <w:t>hort PUCCH</w:t>
      </w:r>
    </w:p>
    <w:p w14:paraId="0C8852D9" w14:textId="1E619F14" w:rsidR="0088136F" w:rsidRDefault="0088136F" w:rsidP="0088136F">
      <w:pPr>
        <w:adjustRightInd w:val="0"/>
        <w:spacing w:after="0" w:afterAutospacing="0"/>
        <w:rPr>
          <w:lang w:val="en-US"/>
        </w:rPr>
      </w:pPr>
      <w:r>
        <w:rPr>
          <w:lang w:val="en-US"/>
        </w:rPr>
        <w:t xml:space="preserve">For 1-symbol short PUCCH with sequence selection, different sets of low PAPR sequences for different UEs sharing the same RB. Thus, 2 sequences can be configured to a UE to carry 1 bit of UCI, and 4 sequences should be allocated for a UE to carry 2 bits of UCI. With a length 12 </w:t>
      </w:r>
      <w:r w:rsidR="0021113C">
        <w:rPr>
          <w:lang w:val="en-US"/>
        </w:rPr>
        <w:t>sequences</w:t>
      </w:r>
      <w:r>
        <w:rPr>
          <w:lang w:val="en-US"/>
        </w:rPr>
        <w:t xml:space="preserve"> in a RB, up to 3 UEs can be multiplexed if 2 bits are assigned to each UE.</w:t>
      </w:r>
      <w:r w:rsidRPr="009F6FFE">
        <w:t xml:space="preserve"> </w:t>
      </w:r>
      <w:r w:rsidR="00C855DD">
        <w:rPr>
          <w:lang w:val="en-US"/>
        </w:rPr>
        <w:t>Consequently, f</w:t>
      </w:r>
      <w:r w:rsidR="006F663D">
        <w:rPr>
          <w:lang w:val="en-US"/>
        </w:rPr>
        <w:t>or 2-symbol short PUCCH, repetition of 1-symbol PUCCH in two symbols with frequency hopping</w:t>
      </w:r>
      <w:r w:rsidR="00C855DD">
        <w:rPr>
          <w:lang w:val="en-US"/>
        </w:rPr>
        <w:t xml:space="preserve"> can be applied</w:t>
      </w:r>
      <w:r w:rsidR="006F663D">
        <w:rPr>
          <w:lang w:val="en-US"/>
        </w:rPr>
        <w:t>.</w:t>
      </w:r>
      <w:r w:rsidR="00C855DD" w:rsidRPr="00C855DD">
        <w:t xml:space="preserve"> </w:t>
      </w:r>
      <w:r w:rsidR="00C855DD">
        <w:t>With proven performance, t</w:t>
      </w:r>
      <w:r w:rsidR="00C855DD" w:rsidRPr="009F6FFE">
        <w:rPr>
          <w:lang w:val="en-US"/>
        </w:rPr>
        <w:t xml:space="preserve">he </w:t>
      </w:r>
      <w:proofErr w:type="spellStart"/>
      <w:r w:rsidR="00C855DD" w:rsidRPr="009F6FFE">
        <w:rPr>
          <w:lang w:val="en-US"/>
        </w:rPr>
        <w:t>Zadoff</w:t>
      </w:r>
      <w:proofErr w:type="spellEnd"/>
      <w:r w:rsidR="00C855DD" w:rsidRPr="009F6FFE">
        <w:rPr>
          <w:lang w:val="en-US"/>
        </w:rPr>
        <w:t>-Chu sequences</w:t>
      </w:r>
      <w:r w:rsidR="00C855DD">
        <w:rPr>
          <w:lang w:val="en-US"/>
        </w:rPr>
        <w:t xml:space="preserve"> in LTE may be reused for NR short PUCCH.</w:t>
      </w:r>
    </w:p>
    <w:p w14:paraId="64DF11AB" w14:textId="77777777" w:rsidR="0088136F" w:rsidRDefault="0088136F" w:rsidP="0088136F">
      <w:pPr>
        <w:adjustRightInd w:val="0"/>
        <w:spacing w:after="0" w:afterAutospacing="0"/>
        <w:rPr>
          <w:lang w:val="en-US"/>
        </w:rPr>
      </w:pPr>
    </w:p>
    <w:p w14:paraId="031DCDA0" w14:textId="0FE009D5" w:rsidR="00D242F8" w:rsidRDefault="00C855DD" w:rsidP="0088136F">
      <w:pPr>
        <w:adjustRightInd w:val="0"/>
        <w:spacing w:after="0" w:afterAutospacing="0"/>
        <w:rPr>
          <w:lang w:val="en-US"/>
        </w:rPr>
      </w:pPr>
      <w:r>
        <w:rPr>
          <w:lang w:val="en-US"/>
        </w:rPr>
        <w:t xml:space="preserve">In NR, it was agreed that one bit is used for SR. </w:t>
      </w:r>
      <w:r w:rsidR="008540F5">
        <w:rPr>
          <w:lang w:val="en-US"/>
        </w:rPr>
        <w:t>Thus</w:t>
      </w:r>
      <w:r w:rsidR="0088136F">
        <w:rPr>
          <w:lang w:val="en-US"/>
        </w:rPr>
        <w:t xml:space="preserve">, </w:t>
      </w:r>
      <w:r w:rsidR="00D242F8">
        <w:rPr>
          <w:lang w:val="en-US"/>
        </w:rPr>
        <w:t xml:space="preserve">the same short PUCCH format with up to 2 bits of UCI can be used for SR. </w:t>
      </w:r>
      <w:r w:rsidR="008540F5">
        <w:rPr>
          <w:lang w:val="en-US"/>
        </w:rPr>
        <w:t>For a SR short PUCCH resource, o</w:t>
      </w:r>
      <w:r w:rsidR="00D242F8">
        <w:rPr>
          <w:lang w:val="en-US"/>
        </w:rPr>
        <w:t xml:space="preserve">nly one sequence is needed, which achieves higher multiplexing capacity than LTE. Furthermore, </w:t>
      </w:r>
      <w:r w:rsidR="0088136F">
        <w:rPr>
          <w:lang w:val="en-US"/>
        </w:rPr>
        <w:t>on/off keying is applied, i.e. a SR PUCCH is not transmitted if there is no scheduling request</w:t>
      </w:r>
      <w:r w:rsidR="00D242F8">
        <w:rPr>
          <w:lang w:val="en-US"/>
        </w:rPr>
        <w:t>.</w:t>
      </w:r>
    </w:p>
    <w:p w14:paraId="2FFF37B0" w14:textId="77777777" w:rsidR="008540F5" w:rsidRDefault="008540F5" w:rsidP="0088136F">
      <w:pPr>
        <w:adjustRightInd w:val="0"/>
        <w:spacing w:after="0" w:afterAutospacing="0"/>
        <w:rPr>
          <w:lang w:val="en-US"/>
        </w:rPr>
      </w:pPr>
    </w:p>
    <w:p w14:paraId="10FC1967" w14:textId="420B47A8" w:rsidR="00C7571F" w:rsidRDefault="008540F5" w:rsidP="0088136F">
      <w:pPr>
        <w:adjustRightInd w:val="0"/>
        <w:spacing w:after="0" w:afterAutospacing="0"/>
        <w:rPr>
          <w:lang w:val="en-US"/>
        </w:rPr>
      </w:pPr>
      <w:r>
        <w:rPr>
          <w:lang w:val="en-US"/>
        </w:rPr>
        <w:t xml:space="preserve">A </w:t>
      </w:r>
      <w:r w:rsidR="00643B38">
        <w:rPr>
          <w:lang w:val="en-US"/>
        </w:rPr>
        <w:t xml:space="preserve">SR </w:t>
      </w:r>
      <w:r w:rsidR="00D242F8">
        <w:rPr>
          <w:lang w:val="en-US"/>
        </w:rPr>
        <w:t xml:space="preserve">PUCCH </w:t>
      </w:r>
      <w:r w:rsidR="00643B38">
        <w:rPr>
          <w:lang w:val="en-US"/>
        </w:rPr>
        <w:t xml:space="preserve">resource may be configured in the same RBs or different RBs from the HARQ-ACK PUCCH resources. </w:t>
      </w:r>
      <w:r w:rsidR="00D242F8">
        <w:rPr>
          <w:lang w:val="en-US"/>
        </w:rPr>
        <w:t>If they are allocated in the same RB, different sequences should be assigned to SR and HARQ-ACK.</w:t>
      </w:r>
    </w:p>
    <w:p w14:paraId="36482C40" w14:textId="77777777" w:rsidR="0021113C" w:rsidRDefault="0021113C" w:rsidP="0088136F">
      <w:pPr>
        <w:adjustRightInd w:val="0"/>
        <w:spacing w:after="0" w:afterAutospacing="0"/>
        <w:rPr>
          <w:lang w:val="en-US"/>
        </w:rPr>
      </w:pPr>
    </w:p>
    <w:p w14:paraId="0D7428B9" w14:textId="4CD34E5B" w:rsidR="008F287A" w:rsidRDefault="008F287A" w:rsidP="008F287A">
      <w:pPr>
        <w:adjustRightInd w:val="0"/>
        <w:spacing w:after="0" w:afterAutospacing="0"/>
        <w:rPr>
          <w:lang w:val="en-US"/>
        </w:rPr>
      </w:pPr>
      <w:r>
        <w:rPr>
          <w:lang w:val="en-US"/>
        </w:rPr>
        <w:t xml:space="preserve">NR supports different services with different </w:t>
      </w:r>
      <w:proofErr w:type="spellStart"/>
      <w:r>
        <w:rPr>
          <w:lang w:val="en-US"/>
        </w:rPr>
        <w:t>QoS</w:t>
      </w:r>
      <w:proofErr w:type="spellEnd"/>
      <w:r>
        <w:rPr>
          <w:lang w:val="en-US"/>
        </w:rPr>
        <w:t xml:space="preserve"> requirements, e.g. </w:t>
      </w:r>
      <w:proofErr w:type="spellStart"/>
      <w:r>
        <w:rPr>
          <w:lang w:val="en-US"/>
        </w:rPr>
        <w:t>eMBB</w:t>
      </w:r>
      <w:proofErr w:type="spellEnd"/>
      <w:r>
        <w:rPr>
          <w:lang w:val="en-US"/>
        </w:rPr>
        <w:t xml:space="preserve"> and URLLC. If a single S</w:t>
      </w:r>
      <w:r w:rsidR="00062879">
        <w:rPr>
          <w:lang w:val="en-US"/>
        </w:rPr>
        <w:t>R</w:t>
      </w:r>
      <w:r>
        <w:rPr>
          <w:lang w:val="en-US"/>
        </w:rPr>
        <w:t xml:space="preserve"> resource is used, the SR resource should be configured with higher </w:t>
      </w:r>
      <w:proofErr w:type="spellStart"/>
      <w:r>
        <w:rPr>
          <w:lang w:val="en-US"/>
        </w:rPr>
        <w:t>QoS</w:t>
      </w:r>
      <w:proofErr w:type="spellEnd"/>
      <w:r>
        <w:rPr>
          <w:lang w:val="en-US"/>
        </w:rPr>
        <w:t xml:space="preserve"> requirements on delay and error probability among the supported services. </w:t>
      </w:r>
      <w:r w:rsidR="004A08F1">
        <w:rPr>
          <w:lang w:val="en-US"/>
        </w:rPr>
        <w:t>Therefore</w:t>
      </w:r>
      <w:r>
        <w:rPr>
          <w:lang w:val="en-US"/>
        </w:rPr>
        <w:t xml:space="preserve">, </w:t>
      </w:r>
      <w:r w:rsidR="004A08F1">
        <w:rPr>
          <w:lang w:val="en-US"/>
        </w:rPr>
        <w:t xml:space="preserve">without introducing multiple </w:t>
      </w:r>
      <w:proofErr w:type="gramStart"/>
      <w:r w:rsidR="004A08F1">
        <w:rPr>
          <w:lang w:val="en-US"/>
        </w:rPr>
        <w:t>bit</w:t>
      </w:r>
      <w:proofErr w:type="gramEnd"/>
      <w:r w:rsidR="004A08F1">
        <w:rPr>
          <w:lang w:val="en-US"/>
        </w:rPr>
        <w:t xml:space="preserve"> SR, to differentiate traffic priority, it is better to configure </w:t>
      </w:r>
      <w:r>
        <w:rPr>
          <w:lang w:val="en-US"/>
        </w:rPr>
        <w:t>separate SR resource</w:t>
      </w:r>
      <w:r w:rsidR="004A08F1">
        <w:rPr>
          <w:lang w:val="en-US"/>
        </w:rPr>
        <w:t>s</w:t>
      </w:r>
      <w:r>
        <w:rPr>
          <w:lang w:val="en-US"/>
        </w:rPr>
        <w:t xml:space="preserve"> for different services. </w:t>
      </w:r>
    </w:p>
    <w:p w14:paraId="3C4AE83F" w14:textId="77777777" w:rsidR="008F287A" w:rsidRDefault="008F287A" w:rsidP="008F287A">
      <w:pPr>
        <w:adjustRightInd w:val="0"/>
        <w:spacing w:after="0" w:afterAutospacing="0"/>
        <w:rPr>
          <w:lang w:val="en-US"/>
        </w:rPr>
      </w:pPr>
    </w:p>
    <w:p w14:paraId="09D653C4" w14:textId="21F1C8B4" w:rsidR="0021113C" w:rsidRPr="0021113C" w:rsidRDefault="0021113C" w:rsidP="0088136F">
      <w:pPr>
        <w:adjustRightInd w:val="0"/>
        <w:spacing w:after="0" w:afterAutospacing="0"/>
        <w:rPr>
          <w:b/>
          <w:lang w:val="en-US"/>
        </w:rPr>
      </w:pPr>
      <w:r w:rsidRPr="0021113C">
        <w:rPr>
          <w:b/>
          <w:lang w:val="en-US"/>
        </w:rPr>
        <w:t xml:space="preserve">Proposal 1: The same </w:t>
      </w:r>
      <w:r w:rsidR="00BE7A39">
        <w:rPr>
          <w:b/>
          <w:lang w:val="en-US"/>
        </w:rPr>
        <w:t xml:space="preserve">short </w:t>
      </w:r>
      <w:r w:rsidRPr="0021113C">
        <w:rPr>
          <w:b/>
          <w:lang w:val="en-US"/>
        </w:rPr>
        <w:t xml:space="preserve">PUCCH structure </w:t>
      </w:r>
      <w:r w:rsidR="00BE7A39">
        <w:rPr>
          <w:b/>
          <w:lang w:val="en-US"/>
        </w:rPr>
        <w:t xml:space="preserve">can be </w:t>
      </w:r>
      <w:r w:rsidR="007B38B0">
        <w:rPr>
          <w:b/>
          <w:lang w:val="en-US"/>
        </w:rPr>
        <w:t>configured</w:t>
      </w:r>
      <w:r w:rsidR="007B38B0" w:rsidRPr="0021113C">
        <w:rPr>
          <w:b/>
          <w:lang w:val="en-US"/>
        </w:rPr>
        <w:t xml:space="preserve"> </w:t>
      </w:r>
      <w:r w:rsidRPr="0021113C">
        <w:rPr>
          <w:b/>
          <w:lang w:val="en-US"/>
        </w:rPr>
        <w:t xml:space="preserve">for SR </w:t>
      </w:r>
      <w:r w:rsidR="007B38B0">
        <w:rPr>
          <w:b/>
          <w:lang w:val="en-US"/>
        </w:rPr>
        <w:t xml:space="preserve">resources </w:t>
      </w:r>
      <w:r w:rsidRPr="0021113C">
        <w:rPr>
          <w:b/>
          <w:lang w:val="en-US"/>
        </w:rPr>
        <w:t xml:space="preserve">with </w:t>
      </w:r>
      <w:r w:rsidR="00BE7A39">
        <w:rPr>
          <w:b/>
          <w:lang w:val="en-US"/>
        </w:rPr>
        <w:t xml:space="preserve">only </w:t>
      </w:r>
      <w:r w:rsidRPr="0021113C">
        <w:rPr>
          <w:b/>
          <w:lang w:val="en-US"/>
        </w:rPr>
        <w:t>one configured sequence.</w:t>
      </w:r>
    </w:p>
    <w:p w14:paraId="4CA23AAD" w14:textId="77777777" w:rsidR="008F287A" w:rsidRDefault="008F287A" w:rsidP="00711461">
      <w:pPr>
        <w:adjustRightInd w:val="0"/>
        <w:spacing w:after="0" w:afterAutospacing="0"/>
        <w:rPr>
          <w:lang w:val="en-US"/>
        </w:rPr>
      </w:pPr>
    </w:p>
    <w:p w14:paraId="16652775" w14:textId="1E8936F3" w:rsidR="00BE7A39" w:rsidRDefault="00BE7A39" w:rsidP="00BE7A39">
      <w:pPr>
        <w:pStyle w:val="Heading1"/>
        <w:spacing w:after="180"/>
        <w:rPr>
          <w:lang w:val="en-US"/>
        </w:rPr>
      </w:pPr>
      <w:r>
        <w:rPr>
          <w:lang w:val="en-US"/>
        </w:rPr>
        <w:lastRenderedPageBreak/>
        <w:t>Simultaneous HARQ-ACK and SR transmission</w:t>
      </w:r>
    </w:p>
    <w:p w14:paraId="5060FD86" w14:textId="1D518BEB" w:rsidR="007B38B0" w:rsidRDefault="00153CBD" w:rsidP="00711461">
      <w:pPr>
        <w:adjustRightInd w:val="0"/>
        <w:spacing w:after="0" w:afterAutospacing="0"/>
        <w:rPr>
          <w:lang w:val="en-US"/>
        </w:rPr>
      </w:pPr>
      <w:r>
        <w:rPr>
          <w:lang w:val="en-US"/>
        </w:rPr>
        <w:t xml:space="preserve">In LTE, </w:t>
      </w:r>
      <w:r w:rsidR="007B38B0">
        <w:rPr>
          <w:lang w:val="en-US"/>
        </w:rPr>
        <w:t>SR is configured with PUCCH forma 1a/1b. I</w:t>
      </w:r>
      <w:r>
        <w:rPr>
          <w:lang w:val="en-US"/>
        </w:rPr>
        <w:t xml:space="preserve">f HARQ-ACK is </w:t>
      </w:r>
      <w:r w:rsidR="007B38B0">
        <w:rPr>
          <w:lang w:val="en-US"/>
        </w:rPr>
        <w:t xml:space="preserve">also </w:t>
      </w:r>
      <w:r>
        <w:rPr>
          <w:lang w:val="en-US"/>
        </w:rPr>
        <w:t xml:space="preserve">reported on PUCCH format 1a/1b, for simultaneous HARQ-ACK and SR in the same subframe, the HARQ-ACK is reported on the </w:t>
      </w:r>
      <w:r w:rsidR="007B38B0">
        <w:rPr>
          <w:lang w:val="en-US"/>
        </w:rPr>
        <w:t xml:space="preserve">SR </w:t>
      </w:r>
      <w:r>
        <w:rPr>
          <w:lang w:val="en-US"/>
        </w:rPr>
        <w:t xml:space="preserve">PUCCH resource. </w:t>
      </w:r>
    </w:p>
    <w:p w14:paraId="55C4DF2F" w14:textId="77777777" w:rsidR="007B38B0" w:rsidRDefault="007B38B0" w:rsidP="00711461">
      <w:pPr>
        <w:adjustRightInd w:val="0"/>
        <w:spacing w:after="0" w:afterAutospacing="0"/>
        <w:rPr>
          <w:lang w:val="en-US"/>
        </w:rPr>
      </w:pPr>
    </w:p>
    <w:p w14:paraId="100F010B" w14:textId="634F0296" w:rsidR="001C1FCD" w:rsidRDefault="00153CBD" w:rsidP="00711461">
      <w:pPr>
        <w:adjustRightInd w:val="0"/>
        <w:spacing w:after="0" w:afterAutospacing="0"/>
        <w:rPr>
          <w:lang w:val="en-US"/>
        </w:rPr>
      </w:pPr>
      <w:r>
        <w:rPr>
          <w:lang w:val="en-US"/>
        </w:rPr>
        <w:t xml:space="preserve">However, </w:t>
      </w:r>
      <w:r w:rsidR="007B38B0">
        <w:rPr>
          <w:lang w:val="en-US"/>
        </w:rPr>
        <w:t xml:space="preserve">with the sequence selection short PUCCH format, </w:t>
      </w:r>
      <w:r>
        <w:rPr>
          <w:lang w:val="en-US"/>
        </w:rPr>
        <w:t>i</w:t>
      </w:r>
      <w:r w:rsidRPr="00153CBD">
        <w:rPr>
          <w:lang w:val="en-US"/>
        </w:rPr>
        <w:t>n case of collision between HARQ-ACK on a short PUCCH with 2 bits of HARQ-ACK and SR</w:t>
      </w:r>
      <w:r>
        <w:rPr>
          <w:lang w:val="en-US"/>
        </w:rPr>
        <w:t xml:space="preserve">, </w:t>
      </w:r>
      <w:r w:rsidR="007B38B0">
        <w:rPr>
          <w:lang w:val="en-US"/>
        </w:rPr>
        <w:t xml:space="preserve">a SR resource has to be configured with 4 sequences to reuse the similar mechanism in LTE. Alternatively, </w:t>
      </w:r>
      <w:r>
        <w:rPr>
          <w:lang w:val="en-US"/>
        </w:rPr>
        <w:t>up to 8 sequences are needed to carry both HARQ-ACK and SR</w:t>
      </w:r>
      <w:r w:rsidR="00643B38">
        <w:rPr>
          <w:lang w:val="en-US"/>
        </w:rPr>
        <w:t xml:space="preserve"> information, and </w:t>
      </w:r>
      <w:r w:rsidR="00711461">
        <w:rPr>
          <w:lang w:val="en-US"/>
        </w:rPr>
        <w:t xml:space="preserve">the sequence allocation </w:t>
      </w:r>
      <w:r w:rsidR="00643B38">
        <w:rPr>
          <w:lang w:val="en-US"/>
        </w:rPr>
        <w:t>is n</w:t>
      </w:r>
      <w:r w:rsidR="00711461">
        <w:rPr>
          <w:lang w:val="en-US"/>
        </w:rPr>
        <w:t xml:space="preserve">ot </w:t>
      </w:r>
      <w:r w:rsidR="00643B38">
        <w:rPr>
          <w:lang w:val="en-US"/>
        </w:rPr>
        <w:t>s</w:t>
      </w:r>
      <w:r w:rsidR="00711461">
        <w:rPr>
          <w:lang w:val="en-US"/>
        </w:rPr>
        <w:t xml:space="preserve">ufficient </w:t>
      </w:r>
      <w:r w:rsidR="00643B38">
        <w:rPr>
          <w:lang w:val="en-US"/>
        </w:rPr>
        <w:t xml:space="preserve">on either </w:t>
      </w:r>
      <w:r w:rsidR="00711461">
        <w:rPr>
          <w:lang w:val="en-US"/>
        </w:rPr>
        <w:t xml:space="preserve">HARQ-ACK </w:t>
      </w:r>
      <w:r w:rsidR="00643B38">
        <w:rPr>
          <w:lang w:val="en-US"/>
        </w:rPr>
        <w:t>or</w:t>
      </w:r>
      <w:r w:rsidR="00711461">
        <w:rPr>
          <w:lang w:val="en-US"/>
        </w:rPr>
        <w:t xml:space="preserve"> SR resources.</w:t>
      </w:r>
    </w:p>
    <w:p w14:paraId="7F6C0D7D" w14:textId="77777777" w:rsidR="001C1FCD" w:rsidRDefault="001C1FCD" w:rsidP="00711461">
      <w:pPr>
        <w:adjustRightInd w:val="0"/>
        <w:spacing w:after="0" w:afterAutospacing="0"/>
        <w:rPr>
          <w:lang w:val="en-US"/>
        </w:rPr>
      </w:pPr>
    </w:p>
    <w:p w14:paraId="1EDEDF7C" w14:textId="69231FDD" w:rsidR="008F287A" w:rsidRDefault="008F287A" w:rsidP="008F287A">
      <w:pPr>
        <w:adjustRightInd w:val="0"/>
        <w:spacing w:after="0" w:afterAutospacing="0"/>
        <w:rPr>
          <w:lang w:val="en-US"/>
        </w:rPr>
      </w:pPr>
      <w:r>
        <w:rPr>
          <w:lang w:val="en-US"/>
        </w:rPr>
        <w:t xml:space="preserve">Therefore, </w:t>
      </w:r>
      <w:r w:rsidR="007B38B0">
        <w:rPr>
          <w:lang w:val="en-US"/>
        </w:rPr>
        <w:t xml:space="preserve">if only one PUCCH transmission is allowed, esp. if HARQ-ACK and SR resources share the same RB, </w:t>
      </w:r>
      <w:r>
        <w:rPr>
          <w:lang w:val="en-US"/>
        </w:rPr>
        <w:t>some priority rules need to be defined for PUCCH transmission</w:t>
      </w:r>
      <w:r w:rsidRPr="008F287A">
        <w:rPr>
          <w:lang w:val="en-US"/>
        </w:rPr>
        <w:t xml:space="preserve"> </w:t>
      </w:r>
      <w:r>
        <w:rPr>
          <w:lang w:val="en-US"/>
        </w:rPr>
        <w:t xml:space="preserve">e.g. </w:t>
      </w:r>
      <w:r w:rsidR="00E033AF">
        <w:rPr>
          <w:lang w:val="en-US"/>
        </w:rPr>
        <w:t xml:space="preserve">a </w:t>
      </w:r>
      <w:r>
        <w:rPr>
          <w:lang w:val="en-US"/>
        </w:rPr>
        <w:t xml:space="preserve">SR for URLLC may have higher priority than a PUCCH with HARQ-ACK for </w:t>
      </w:r>
      <w:proofErr w:type="spellStart"/>
      <w:r>
        <w:rPr>
          <w:lang w:val="en-US"/>
        </w:rPr>
        <w:t>eMBB</w:t>
      </w:r>
      <w:proofErr w:type="spellEnd"/>
      <w:r w:rsidR="00E033AF">
        <w:rPr>
          <w:lang w:val="en-US"/>
        </w:rPr>
        <w:t xml:space="preserve">, and a HARQ-ACK for </w:t>
      </w:r>
      <w:proofErr w:type="spellStart"/>
      <w:r w:rsidR="00E033AF">
        <w:rPr>
          <w:lang w:val="en-US"/>
        </w:rPr>
        <w:t>eMBB</w:t>
      </w:r>
      <w:proofErr w:type="spellEnd"/>
      <w:r w:rsidR="00E033AF">
        <w:rPr>
          <w:lang w:val="en-US"/>
        </w:rPr>
        <w:t xml:space="preserve"> may have higher priority than a SR for </w:t>
      </w:r>
      <w:proofErr w:type="spellStart"/>
      <w:r w:rsidR="00E033AF">
        <w:rPr>
          <w:lang w:val="en-US"/>
        </w:rPr>
        <w:t>eMBB</w:t>
      </w:r>
      <w:proofErr w:type="spellEnd"/>
      <w:r w:rsidR="00E033AF">
        <w:rPr>
          <w:lang w:val="en-US"/>
        </w:rPr>
        <w:t>.</w:t>
      </w:r>
    </w:p>
    <w:p w14:paraId="105157D9" w14:textId="77777777" w:rsidR="00E033AF" w:rsidRDefault="00E033AF" w:rsidP="008F287A">
      <w:pPr>
        <w:adjustRightInd w:val="0"/>
        <w:spacing w:after="0" w:afterAutospacing="0"/>
        <w:rPr>
          <w:lang w:val="en-US"/>
        </w:rPr>
      </w:pPr>
    </w:p>
    <w:p w14:paraId="3D783C18" w14:textId="3343DC98" w:rsidR="00711461" w:rsidRPr="00711461" w:rsidRDefault="00C47341" w:rsidP="001C1FCD">
      <w:pPr>
        <w:adjustRightInd w:val="0"/>
        <w:spacing w:after="0" w:afterAutospacing="0"/>
        <w:rPr>
          <w:lang w:val="en-US"/>
        </w:rPr>
      </w:pPr>
      <w:r>
        <w:rPr>
          <w:lang w:val="en-US"/>
        </w:rPr>
        <w:t xml:space="preserve">In order to report HARQ-ACK and SR simultaneously, </w:t>
      </w:r>
      <w:r w:rsidR="008F287A">
        <w:rPr>
          <w:lang w:val="en-US"/>
        </w:rPr>
        <w:t xml:space="preserve">some </w:t>
      </w:r>
      <w:r w:rsidR="001C1FCD">
        <w:rPr>
          <w:lang w:val="en-US"/>
        </w:rPr>
        <w:t>n</w:t>
      </w:r>
      <w:r w:rsidR="00711461">
        <w:rPr>
          <w:lang w:val="en-US"/>
        </w:rPr>
        <w:t xml:space="preserve">ew methods </w:t>
      </w:r>
      <w:r>
        <w:rPr>
          <w:lang w:val="en-US"/>
        </w:rPr>
        <w:t xml:space="preserve">may </w:t>
      </w:r>
      <w:r w:rsidR="00711461">
        <w:rPr>
          <w:lang w:val="en-US"/>
        </w:rPr>
        <w:t xml:space="preserve">be </w:t>
      </w:r>
      <w:r w:rsidR="001C1FCD">
        <w:rPr>
          <w:lang w:val="en-US"/>
        </w:rPr>
        <w:t>considered</w:t>
      </w:r>
      <w:r w:rsidR="008F287A">
        <w:rPr>
          <w:lang w:val="en-US"/>
        </w:rPr>
        <w:t>.</w:t>
      </w:r>
      <w:r w:rsidR="00711461">
        <w:rPr>
          <w:lang w:val="en-US"/>
        </w:rPr>
        <w:t xml:space="preserve"> </w:t>
      </w:r>
      <w:r w:rsidR="00E033AF">
        <w:rPr>
          <w:lang w:val="en-US"/>
        </w:rPr>
        <w:t xml:space="preserve">For example, in power unlimited case, </w:t>
      </w:r>
      <w:r w:rsidR="001C1FCD">
        <w:rPr>
          <w:lang w:val="en-US"/>
        </w:rPr>
        <w:t>s</w:t>
      </w:r>
      <w:r w:rsidR="00711461">
        <w:rPr>
          <w:lang w:val="en-US"/>
        </w:rPr>
        <w:t xml:space="preserve">imultaneous </w:t>
      </w:r>
      <w:r w:rsidR="00E033AF">
        <w:rPr>
          <w:lang w:val="en-US"/>
        </w:rPr>
        <w:t>PUCCH transmissions may</w:t>
      </w:r>
      <w:r w:rsidR="001C1FCD">
        <w:rPr>
          <w:lang w:val="en-US"/>
        </w:rPr>
        <w:t xml:space="preserve"> be supported </w:t>
      </w:r>
      <w:r w:rsidR="00E033AF">
        <w:rPr>
          <w:lang w:val="en-US"/>
        </w:rPr>
        <w:t>to transmit PUCCH for HARQ-ACK and PUCCH for SR together</w:t>
      </w:r>
      <w:r>
        <w:rPr>
          <w:lang w:val="en-US"/>
        </w:rPr>
        <w:t xml:space="preserve"> if they are configured with different RB resources. Alternatively, </w:t>
      </w:r>
      <w:r w:rsidR="00E033AF">
        <w:rPr>
          <w:lang w:val="en-US"/>
        </w:rPr>
        <w:t xml:space="preserve">the UE may switch to </w:t>
      </w:r>
      <w:r w:rsidR="001C1FCD">
        <w:rPr>
          <w:lang w:val="en-US"/>
        </w:rPr>
        <w:t xml:space="preserve">another </w:t>
      </w:r>
      <w:r w:rsidR="00E033AF">
        <w:rPr>
          <w:lang w:val="en-US"/>
        </w:rPr>
        <w:t xml:space="preserve">configured </w:t>
      </w:r>
      <w:r w:rsidR="001C1FCD">
        <w:rPr>
          <w:lang w:val="en-US"/>
        </w:rPr>
        <w:t>PUCCH resource with higher payload capacity to carry both HARQ-ACK and SR.</w:t>
      </w:r>
    </w:p>
    <w:p w14:paraId="13742D3B" w14:textId="77777777" w:rsidR="00711461" w:rsidRDefault="00711461" w:rsidP="00711461">
      <w:pPr>
        <w:adjustRightInd w:val="0"/>
        <w:spacing w:after="0" w:afterAutospacing="0"/>
        <w:rPr>
          <w:lang w:val="en-US"/>
        </w:rPr>
      </w:pPr>
    </w:p>
    <w:p w14:paraId="0234B881" w14:textId="3A8A2B12" w:rsidR="00153CBD" w:rsidRDefault="000501E9" w:rsidP="000501E9">
      <w:pPr>
        <w:rPr>
          <w:rFonts w:eastAsia="MS Mincho"/>
          <w:b/>
          <w:iCs/>
          <w:lang w:val="en-US"/>
        </w:rPr>
      </w:pPr>
      <w:r w:rsidRPr="00D67040">
        <w:rPr>
          <w:rFonts w:eastAsia="MS Mincho"/>
          <w:b/>
          <w:iCs/>
          <w:lang w:val="en-US"/>
        </w:rPr>
        <w:t xml:space="preserve">Proposal </w:t>
      </w:r>
      <w:r w:rsidR="00153CBD">
        <w:rPr>
          <w:rFonts w:eastAsia="MS Mincho"/>
          <w:b/>
          <w:iCs/>
          <w:lang w:val="en-US"/>
        </w:rPr>
        <w:t>2</w:t>
      </w:r>
      <w:r w:rsidRPr="00D67040">
        <w:rPr>
          <w:rFonts w:eastAsia="MS Mincho"/>
          <w:b/>
          <w:iCs/>
          <w:lang w:val="en-US"/>
        </w:rPr>
        <w:t xml:space="preserve">: </w:t>
      </w:r>
      <w:r w:rsidR="00C47341">
        <w:rPr>
          <w:rFonts w:eastAsia="MS Mincho"/>
          <w:b/>
          <w:iCs/>
          <w:lang w:val="en-US"/>
        </w:rPr>
        <w:t>N</w:t>
      </w:r>
      <w:r w:rsidR="00153CBD">
        <w:rPr>
          <w:rFonts w:eastAsia="MS Mincho"/>
          <w:b/>
          <w:iCs/>
          <w:lang w:val="en-US"/>
        </w:rPr>
        <w:t xml:space="preserve">ew approaches </w:t>
      </w:r>
      <w:r w:rsidR="00711461">
        <w:rPr>
          <w:rFonts w:eastAsia="MS Mincho"/>
          <w:b/>
          <w:iCs/>
          <w:lang w:val="en-US"/>
        </w:rPr>
        <w:t xml:space="preserve">should be studied </w:t>
      </w:r>
      <w:r w:rsidR="00153CBD">
        <w:rPr>
          <w:rFonts w:eastAsia="MS Mincho"/>
          <w:b/>
          <w:iCs/>
          <w:lang w:val="en-US"/>
        </w:rPr>
        <w:t xml:space="preserve">for </w:t>
      </w:r>
      <w:r w:rsidR="00E033AF">
        <w:rPr>
          <w:rFonts w:eastAsia="MS Mincho"/>
          <w:b/>
          <w:iCs/>
          <w:lang w:val="en-US"/>
        </w:rPr>
        <w:t xml:space="preserve">collision between </w:t>
      </w:r>
      <w:r w:rsidR="00153CBD">
        <w:rPr>
          <w:rFonts w:eastAsia="MS Mincho"/>
          <w:b/>
          <w:iCs/>
          <w:lang w:val="en-US"/>
        </w:rPr>
        <w:t xml:space="preserve">HARQ-ACK and SR </w:t>
      </w:r>
      <w:r w:rsidR="00E033AF">
        <w:rPr>
          <w:rFonts w:eastAsia="MS Mincho"/>
          <w:b/>
          <w:iCs/>
          <w:lang w:val="en-US"/>
        </w:rPr>
        <w:t xml:space="preserve">on </w:t>
      </w:r>
      <w:r w:rsidR="00C47341">
        <w:rPr>
          <w:rFonts w:eastAsia="MS Mincho"/>
          <w:b/>
          <w:iCs/>
          <w:lang w:val="en-US"/>
        </w:rPr>
        <w:t>short</w:t>
      </w:r>
      <w:r w:rsidR="00153CBD">
        <w:rPr>
          <w:rFonts w:eastAsia="MS Mincho"/>
          <w:b/>
          <w:iCs/>
          <w:lang w:val="en-US"/>
        </w:rPr>
        <w:t xml:space="preserve"> PUCCH</w:t>
      </w:r>
      <w:r w:rsidR="00A707FC">
        <w:rPr>
          <w:rFonts w:eastAsia="MS Mincho"/>
          <w:b/>
          <w:iCs/>
          <w:lang w:val="en-US"/>
        </w:rPr>
        <w:t xml:space="preserve"> with UCI up to 2 bits</w:t>
      </w:r>
      <w:r w:rsidR="00153CBD">
        <w:rPr>
          <w:rFonts w:eastAsia="MS Mincho"/>
          <w:b/>
          <w:iCs/>
          <w:lang w:val="en-US"/>
        </w:rPr>
        <w:t>.</w:t>
      </w:r>
    </w:p>
    <w:p w14:paraId="61A32A67" w14:textId="77777777" w:rsidR="00C47341" w:rsidRDefault="00C47341" w:rsidP="000501E9">
      <w:pPr>
        <w:rPr>
          <w:rFonts w:eastAsia="MS Mincho"/>
          <w:b/>
          <w:iCs/>
          <w:lang w:val="en-US"/>
        </w:rPr>
      </w:pP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591BA62E" w14:textId="51586636" w:rsidR="00F65DD3" w:rsidRDefault="005C34F8" w:rsidP="00F65DD3">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w:t>
      </w:r>
      <w:r w:rsidR="00D67040">
        <w:rPr>
          <w:rFonts w:cs="Arial"/>
          <w:szCs w:val="24"/>
          <w:lang w:val="en-US" w:eastAsia="zh-CN"/>
        </w:rPr>
        <w:t xml:space="preserve">some remaining issues of short PUCCH </w:t>
      </w:r>
      <w:r w:rsidR="00C47341">
        <w:rPr>
          <w:rFonts w:cs="Arial"/>
          <w:szCs w:val="24"/>
          <w:lang w:val="en-US" w:eastAsia="zh-CN"/>
        </w:rPr>
        <w:t>with up to 2 bits of UCI</w:t>
      </w:r>
      <w:r w:rsidR="00D67040">
        <w:rPr>
          <w:rFonts w:cs="Arial"/>
          <w:szCs w:val="24"/>
          <w:lang w:val="en-US" w:eastAsia="zh-CN"/>
        </w:rPr>
        <w:t xml:space="preserve">. </w:t>
      </w:r>
      <w:r w:rsidR="008C22C0" w:rsidRPr="000E0920">
        <w:rPr>
          <w:rFonts w:cs="Arial"/>
          <w:szCs w:val="24"/>
          <w:lang w:val="en-US" w:eastAsia="zh-CN"/>
        </w:rPr>
        <w:t xml:space="preserve">Based on the </w:t>
      </w:r>
      <w:r w:rsidR="00325717">
        <w:rPr>
          <w:rFonts w:cs="Arial"/>
          <w:szCs w:val="24"/>
          <w:lang w:val="en-US" w:eastAsia="zh-CN"/>
        </w:rPr>
        <w:t>discussions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14:paraId="5D68E394" w14:textId="77777777" w:rsidR="00C47341" w:rsidRPr="0021113C" w:rsidRDefault="00C47341" w:rsidP="00C47341">
      <w:pPr>
        <w:adjustRightInd w:val="0"/>
        <w:spacing w:after="0" w:afterAutospacing="0"/>
        <w:rPr>
          <w:b/>
          <w:lang w:val="en-US"/>
        </w:rPr>
      </w:pPr>
      <w:r w:rsidRPr="0021113C">
        <w:rPr>
          <w:b/>
          <w:lang w:val="en-US"/>
        </w:rPr>
        <w:t xml:space="preserve">Proposal 1: The same </w:t>
      </w:r>
      <w:r>
        <w:rPr>
          <w:b/>
          <w:lang w:val="en-US"/>
        </w:rPr>
        <w:t xml:space="preserve">short </w:t>
      </w:r>
      <w:r w:rsidRPr="0021113C">
        <w:rPr>
          <w:b/>
          <w:lang w:val="en-US"/>
        </w:rPr>
        <w:t xml:space="preserve">PUCCH structure </w:t>
      </w:r>
      <w:r>
        <w:rPr>
          <w:b/>
          <w:lang w:val="en-US"/>
        </w:rPr>
        <w:t>can be configured</w:t>
      </w:r>
      <w:r w:rsidRPr="0021113C">
        <w:rPr>
          <w:b/>
          <w:lang w:val="en-US"/>
        </w:rPr>
        <w:t xml:space="preserve"> for SR </w:t>
      </w:r>
      <w:r>
        <w:rPr>
          <w:b/>
          <w:lang w:val="en-US"/>
        </w:rPr>
        <w:t xml:space="preserve">resources </w:t>
      </w:r>
      <w:r w:rsidRPr="0021113C">
        <w:rPr>
          <w:b/>
          <w:lang w:val="en-US"/>
        </w:rPr>
        <w:t xml:space="preserve">with </w:t>
      </w:r>
      <w:r>
        <w:rPr>
          <w:b/>
          <w:lang w:val="en-US"/>
        </w:rPr>
        <w:t xml:space="preserve">only </w:t>
      </w:r>
      <w:r w:rsidRPr="0021113C">
        <w:rPr>
          <w:b/>
          <w:lang w:val="en-US"/>
        </w:rPr>
        <w:t>one configured sequence.</w:t>
      </w:r>
    </w:p>
    <w:p w14:paraId="1121F535" w14:textId="77777777" w:rsidR="00E033AF" w:rsidRPr="0021113C" w:rsidRDefault="00E033AF" w:rsidP="0054784F">
      <w:pPr>
        <w:adjustRightInd w:val="0"/>
        <w:spacing w:after="0" w:afterAutospacing="0"/>
        <w:rPr>
          <w:b/>
          <w:lang w:val="en-US"/>
        </w:rPr>
      </w:pPr>
    </w:p>
    <w:p w14:paraId="2069E35D" w14:textId="77777777" w:rsidR="00C47341" w:rsidRDefault="00C47341" w:rsidP="00C47341">
      <w:pPr>
        <w:rPr>
          <w:rFonts w:eastAsia="MS Mincho"/>
          <w:b/>
          <w:iCs/>
          <w:lang w:val="en-US"/>
        </w:rPr>
      </w:pPr>
      <w:r w:rsidRPr="00D67040">
        <w:rPr>
          <w:rFonts w:eastAsia="MS Mincho"/>
          <w:b/>
          <w:iCs/>
          <w:lang w:val="en-US"/>
        </w:rPr>
        <w:t xml:space="preserve">Proposal </w:t>
      </w:r>
      <w:r>
        <w:rPr>
          <w:rFonts w:eastAsia="MS Mincho"/>
          <w:b/>
          <w:iCs/>
          <w:lang w:val="en-US"/>
        </w:rPr>
        <w:t>2</w:t>
      </w:r>
      <w:r w:rsidRPr="00D67040">
        <w:rPr>
          <w:rFonts w:eastAsia="MS Mincho"/>
          <w:b/>
          <w:iCs/>
          <w:lang w:val="en-US"/>
        </w:rPr>
        <w:t xml:space="preserve">: </w:t>
      </w:r>
      <w:r>
        <w:rPr>
          <w:rFonts w:eastAsia="MS Mincho"/>
          <w:b/>
          <w:iCs/>
          <w:lang w:val="en-US"/>
        </w:rPr>
        <w:t>New approaches should be studied for collision between HARQ-ACK and SR on short PUCCH with UCI up to 2 bits.</w:t>
      </w:r>
    </w:p>
    <w:p w14:paraId="29C09627" w14:textId="77777777" w:rsidR="00EA09A9" w:rsidRDefault="00EA09A9" w:rsidP="00E033AF">
      <w:pPr>
        <w:rPr>
          <w:rFonts w:eastAsia="MS Mincho"/>
          <w:b/>
          <w:iCs/>
          <w:lang w:val="en-US"/>
        </w:rPr>
      </w:pP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7F06002E" w14:textId="49DDBBFF" w:rsidR="001C1FCD" w:rsidRDefault="00711461" w:rsidP="001C1FCD">
      <w:pPr>
        <w:pStyle w:val="textintend2"/>
        <w:widowControl w:val="0"/>
        <w:numPr>
          <w:ilvl w:val="0"/>
          <w:numId w:val="11"/>
        </w:numPr>
        <w:snapToGrid w:val="0"/>
        <w:spacing w:after="100" w:afterAutospacing="1"/>
        <w:ind w:left="720" w:hanging="720"/>
        <w:rPr>
          <w:szCs w:val="24"/>
        </w:rPr>
      </w:pPr>
      <w:bookmarkStart w:id="4" w:name="_Ref473553136"/>
      <w:bookmarkStart w:id="5" w:name="_Ref462143313"/>
      <w:bookmarkStart w:id="6" w:name="_Ref450725503"/>
      <w:bookmarkStart w:id="7" w:name="_Ref419186016"/>
      <w:bookmarkStart w:id="8" w:name="_Ref399316577"/>
      <w:bookmarkStart w:id="9" w:name="_Ref275976890"/>
      <w:bookmarkStart w:id="10" w:name="_Ref302982356"/>
      <w:bookmarkStart w:id="11" w:name="_Ref314143987"/>
      <w:bookmarkStart w:id="12" w:name="_Ref318668252"/>
      <w:bookmarkStart w:id="13" w:name="_Ref319185883"/>
      <w:r>
        <w:t>C</w:t>
      </w:r>
      <w:r w:rsidRPr="000E0920">
        <w:t>hairman’s note</w:t>
      </w:r>
      <w:r w:rsidRPr="000E0920">
        <w:rPr>
          <w:rFonts w:hint="eastAsia"/>
          <w:lang w:eastAsia="ja-JP"/>
        </w:rPr>
        <w:t xml:space="preserve"> </w:t>
      </w:r>
      <w:r w:rsidRPr="000E0920">
        <w:t xml:space="preserve">RAN1 </w:t>
      </w:r>
      <w:r>
        <w:t>#</w:t>
      </w:r>
      <w:r w:rsidR="0054784F">
        <w:t>AH2</w:t>
      </w:r>
      <w:r>
        <w:t xml:space="preserve">, </w:t>
      </w:r>
      <w:r w:rsidR="0054784F">
        <w:t>Ju</w:t>
      </w:r>
      <w:r w:rsidR="00C47341">
        <w:t>ne</w:t>
      </w:r>
      <w:r w:rsidR="0054784F">
        <w:t xml:space="preserve"> </w:t>
      </w:r>
      <w:r>
        <w:t>2017</w:t>
      </w:r>
      <w:bookmarkEnd w:id="4"/>
      <w:bookmarkEnd w:id="5"/>
      <w:bookmarkEnd w:id="6"/>
      <w:bookmarkEnd w:id="7"/>
      <w:bookmarkEnd w:id="8"/>
      <w:bookmarkEnd w:id="9"/>
      <w:bookmarkEnd w:id="10"/>
      <w:bookmarkEnd w:id="11"/>
      <w:bookmarkEnd w:id="12"/>
      <w:bookmarkEnd w:id="13"/>
    </w:p>
    <w:sectPr w:rsidR="001C1FCD"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B4A993" w14:textId="77777777" w:rsidR="00D1792E" w:rsidRDefault="00D1792E">
      <w:r>
        <w:separator/>
      </w:r>
    </w:p>
  </w:endnote>
  <w:endnote w:type="continuationSeparator" w:id="0">
    <w:p w14:paraId="53892CE9" w14:textId="77777777" w:rsidR="00D1792E" w:rsidRDefault="00D1792E">
      <w:r>
        <w:continuationSeparator/>
      </w:r>
    </w:p>
  </w:endnote>
  <w:endnote w:type="continuationNotice" w:id="1">
    <w:p w14:paraId="4428768E" w14:textId="77777777" w:rsidR="00D1792E" w:rsidRDefault="00D17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05658F">
      <w:rPr>
        <w:b/>
        <w:noProof/>
      </w:rPr>
      <w:t>1</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F7742" w14:textId="77777777" w:rsidR="00D1792E" w:rsidRDefault="00D1792E">
      <w:r>
        <w:separator/>
      </w:r>
    </w:p>
  </w:footnote>
  <w:footnote w:type="continuationSeparator" w:id="0">
    <w:p w14:paraId="78FB63F2" w14:textId="77777777" w:rsidR="00D1792E" w:rsidRDefault="00D1792E">
      <w:r>
        <w:continuationSeparator/>
      </w:r>
    </w:p>
  </w:footnote>
  <w:footnote w:type="continuationNotice" w:id="1">
    <w:p w14:paraId="3BACA07F" w14:textId="77777777" w:rsidR="00D1792E" w:rsidRDefault="00D1792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nsid w:val="06BC17A9"/>
    <w:multiLevelType w:val="hybridMultilevel"/>
    <w:tmpl w:val="D714DD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9B965AEC">
      <w:start w:val="120"/>
      <w:numFmt w:val="bullet"/>
      <w:lvlText w:val="•"/>
      <w:lvlJc w:val="left"/>
      <w:pPr>
        <w:tabs>
          <w:tab w:val="num" w:pos="1800"/>
        </w:tabs>
        <w:ind w:left="1800" w:hanging="360"/>
      </w:pPr>
      <w:rPr>
        <w:rFonts w:ascii="Arial" w:hAnsi="Arial" w:hint="default"/>
      </w:rPr>
    </w:lvl>
    <w:lvl w:ilvl="3" w:tplc="68727916" w:tentative="1">
      <w:start w:val="1"/>
      <w:numFmt w:val="bullet"/>
      <w:lvlText w:val="•"/>
      <w:lvlJc w:val="left"/>
      <w:pPr>
        <w:tabs>
          <w:tab w:val="num" w:pos="2520"/>
        </w:tabs>
        <w:ind w:left="2520" w:hanging="360"/>
      </w:pPr>
      <w:rPr>
        <w:rFonts w:ascii="Arial" w:hAnsi="Arial" w:hint="default"/>
      </w:rPr>
    </w:lvl>
    <w:lvl w:ilvl="4" w:tplc="AA643AEA" w:tentative="1">
      <w:start w:val="1"/>
      <w:numFmt w:val="bullet"/>
      <w:lvlText w:val="•"/>
      <w:lvlJc w:val="left"/>
      <w:pPr>
        <w:tabs>
          <w:tab w:val="num" w:pos="3240"/>
        </w:tabs>
        <w:ind w:left="3240" w:hanging="360"/>
      </w:pPr>
      <w:rPr>
        <w:rFonts w:ascii="Arial" w:hAnsi="Arial" w:hint="default"/>
      </w:rPr>
    </w:lvl>
    <w:lvl w:ilvl="5" w:tplc="772E9972" w:tentative="1">
      <w:start w:val="1"/>
      <w:numFmt w:val="bullet"/>
      <w:lvlText w:val="•"/>
      <w:lvlJc w:val="left"/>
      <w:pPr>
        <w:tabs>
          <w:tab w:val="num" w:pos="3960"/>
        </w:tabs>
        <w:ind w:left="3960" w:hanging="360"/>
      </w:pPr>
      <w:rPr>
        <w:rFonts w:ascii="Arial" w:hAnsi="Arial" w:hint="default"/>
      </w:rPr>
    </w:lvl>
    <w:lvl w:ilvl="6" w:tplc="18EEE75E" w:tentative="1">
      <w:start w:val="1"/>
      <w:numFmt w:val="bullet"/>
      <w:lvlText w:val="•"/>
      <w:lvlJc w:val="left"/>
      <w:pPr>
        <w:tabs>
          <w:tab w:val="num" w:pos="4680"/>
        </w:tabs>
        <w:ind w:left="4680" w:hanging="360"/>
      </w:pPr>
      <w:rPr>
        <w:rFonts w:ascii="Arial" w:hAnsi="Arial" w:hint="default"/>
      </w:rPr>
    </w:lvl>
    <w:lvl w:ilvl="7" w:tplc="919C843E" w:tentative="1">
      <w:start w:val="1"/>
      <w:numFmt w:val="bullet"/>
      <w:lvlText w:val="•"/>
      <w:lvlJc w:val="left"/>
      <w:pPr>
        <w:tabs>
          <w:tab w:val="num" w:pos="5400"/>
        </w:tabs>
        <w:ind w:left="5400" w:hanging="360"/>
      </w:pPr>
      <w:rPr>
        <w:rFonts w:ascii="Arial" w:hAnsi="Arial" w:hint="default"/>
      </w:rPr>
    </w:lvl>
    <w:lvl w:ilvl="8" w:tplc="B212F7B0" w:tentative="1">
      <w:start w:val="1"/>
      <w:numFmt w:val="bullet"/>
      <w:lvlText w:val="•"/>
      <w:lvlJc w:val="left"/>
      <w:pPr>
        <w:tabs>
          <w:tab w:val="num" w:pos="6120"/>
        </w:tabs>
        <w:ind w:left="6120" w:hanging="360"/>
      </w:pPr>
      <w:rPr>
        <w:rFonts w:ascii="Arial" w:hAnsi="Arial" w:hint="default"/>
      </w:rPr>
    </w:lvl>
  </w:abstractNum>
  <w:abstractNum w:abstractNumId="2">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nsid w:val="0D477F6C"/>
    <w:multiLevelType w:val="hybridMultilevel"/>
    <w:tmpl w:val="DE62D1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8">
    <w:nsid w:val="0FF84AE1"/>
    <w:multiLevelType w:val="hybridMultilevel"/>
    <w:tmpl w:val="D63AE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EC2A9F"/>
    <w:multiLevelType w:val="hybridMultilevel"/>
    <w:tmpl w:val="B15E017A"/>
    <w:lvl w:ilvl="0" w:tplc="0282915A">
      <w:start w:val="1"/>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A6132F"/>
    <w:multiLevelType w:val="hybridMultilevel"/>
    <w:tmpl w:val="4C5CF078"/>
    <w:lvl w:ilvl="0" w:tplc="04090005">
      <w:start w:val="1"/>
      <w:numFmt w:val="bullet"/>
      <w:lvlText w:val=""/>
      <w:lvlJc w:val="left"/>
      <w:pPr>
        <w:tabs>
          <w:tab w:val="num" w:pos="1200"/>
        </w:tabs>
        <w:ind w:left="1200" w:hanging="360"/>
      </w:pPr>
      <w:rPr>
        <w:rFonts w:ascii="Wingdings" w:hAnsi="Wingdings"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hint="default"/>
      </w:rPr>
    </w:lvl>
    <w:lvl w:ilvl="3" w:tplc="68727916" w:tentative="1">
      <w:start w:val="1"/>
      <w:numFmt w:val="bullet"/>
      <w:lvlText w:val="•"/>
      <w:lvlJc w:val="left"/>
      <w:pPr>
        <w:tabs>
          <w:tab w:val="num" w:pos="3360"/>
        </w:tabs>
        <w:ind w:left="3360" w:hanging="360"/>
      </w:pPr>
      <w:rPr>
        <w:rFonts w:ascii="Arial" w:hAnsi="Arial" w:hint="default"/>
      </w:rPr>
    </w:lvl>
    <w:lvl w:ilvl="4" w:tplc="AA643AEA" w:tentative="1">
      <w:start w:val="1"/>
      <w:numFmt w:val="bullet"/>
      <w:lvlText w:val="•"/>
      <w:lvlJc w:val="left"/>
      <w:pPr>
        <w:tabs>
          <w:tab w:val="num" w:pos="4080"/>
        </w:tabs>
        <w:ind w:left="4080" w:hanging="360"/>
      </w:pPr>
      <w:rPr>
        <w:rFonts w:ascii="Arial" w:hAnsi="Arial" w:hint="default"/>
      </w:rPr>
    </w:lvl>
    <w:lvl w:ilvl="5" w:tplc="772E9972" w:tentative="1">
      <w:start w:val="1"/>
      <w:numFmt w:val="bullet"/>
      <w:lvlText w:val="•"/>
      <w:lvlJc w:val="left"/>
      <w:pPr>
        <w:tabs>
          <w:tab w:val="num" w:pos="4800"/>
        </w:tabs>
        <w:ind w:left="4800" w:hanging="360"/>
      </w:pPr>
      <w:rPr>
        <w:rFonts w:ascii="Arial" w:hAnsi="Arial" w:hint="default"/>
      </w:rPr>
    </w:lvl>
    <w:lvl w:ilvl="6" w:tplc="18EEE75E" w:tentative="1">
      <w:start w:val="1"/>
      <w:numFmt w:val="bullet"/>
      <w:lvlText w:val="•"/>
      <w:lvlJc w:val="left"/>
      <w:pPr>
        <w:tabs>
          <w:tab w:val="num" w:pos="5520"/>
        </w:tabs>
        <w:ind w:left="5520" w:hanging="360"/>
      </w:pPr>
      <w:rPr>
        <w:rFonts w:ascii="Arial" w:hAnsi="Arial" w:hint="default"/>
      </w:rPr>
    </w:lvl>
    <w:lvl w:ilvl="7" w:tplc="919C843E" w:tentative="1">
      <w:start w:val="1"/>
      <w:numFmt w:val="bullet"/>
      <w:lvlText w:val="•"/>
      <w:lvlJc w:val="left"/>
      <w:pPr>
        <w:tabs>
          <w:tab w:val="num" w:pos="6240"/>
        </w:tabs>
        <w:ind w:left="6240" w:hanging="360"/>
      </w:pPr>
      <w:rPr>
        <w:rFonts w:ascii="Arial" w:hAnsi="Arial" w:hint="default"/>
      </w:rPr>
    </w:lvl>
    <w:lvl w:ilvl="8" w:tplc="B212F7B0" w:tentative="1">
      <w:start w:val="1"/>
      <w:numFmt w:val="bullet"/>
      <w:lvlText w:val="•"/>
      <w:lvlJc w:val="left"/>
      <w:pPr>
        <w:tabs>
          <w:tab w:val="num" w:pos="6960"/>
        </w:tabs>
        <w:ind w:left="6960" w:hanging="360"/>
      </w:pPr>
      <w:rPr>
        <w:rFonts w:ascii="Arial" w:hAnsi="Arial" w:hint="default"/>
      </w:rPr>
    </w:lvl>
  </w:abstractNum>
  <w:abstractNum w:abstractNumId="11">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nsid w:val="236D494E"/>
    <w:multiLevelType w:val="hybridMultilevel"/>
    <w:tmpl w:val="FC084C06"/>
    <w:lvl w:ilvl="0" w:tplc="04090001">
      <w:start w:val="1"/>
      <w:numFmt w:val="bullet"/>
      <w:lvlText w:val=""/>
      <w:lvlJc w:val="left"/>
      <w:pPr>
        <w:tabs>
          <w:tab w:val="num" w:pos="1200"/>
        </w:tabs>
        <w:ind w:left="1200" w:hanging="360"/>
      </w:pPr>
      <w:rPr>
        <w:rFonts w:ascii="Symbol" w:hAnsi="Symbol"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hint="default"/>
      </w:rPr>
    </w:lvl>
    <w:lvl w:ilvl="3" w:tplc="68727916" w:tentative="1">
      <w:start w:val="1"/>
      <w:numFmt w:val="bullet"/>
      <w:lvlText w:val="•"/>
      <w:lvlJc w:val="left"/>
      <w:pPr>
        <w:tabs>
          <w:tab w:val="num" w:pos="3360"/>
        </w:tabs>
        <w:ind w:left="3360" w:hanging="360"/>
      </w:pPr>
      <w:rPr>
        <w:rFonts w:ascii="Arial" w:hAnsi="Arial" w:hint="default"/>
      </w:rPr>
    </w:lvl>
    <w:lvl w:ilvl="4" w:tplc="AA643AEA" w:tentative="1">
      <w:start w:val="1"/>
      <w:numFmt w:val="bullet"/>
      <w:lvlText w:val="•"/>
      <w:lvlJc w:val="left"/>
      <w:pPr>
        <w:tabs>
          <w:tab w:val="num" w:pos="4080"/>
        </w:tabs>
        <w:ind w:left="4080" w:hanging="360"/>
      </w:pPr>
      <w:rPr>
        <w:rFonts w:ascii="Arial" w:hAnsi="Arial" w:hint="default"/>
      </w:rPr>
    </w:lvl>
    <w:lvl w:ilvl="5" w:tplc="772E9972" w:tentative="1">
      <w:start w:val="1"/>
      <w:numFmt w:val="bullet"/>
      <w:lvlText w:val="•"/>
      <w:lvlJc w:val="left"/>
      <w:pPr>
        <w:tabs>
          <w:tab w:val="num" w:pos="4800"/>
        </w:tabs>
        <w:ind w:left="4800" w:hanging="360"/>
      </w:pPr>
      <w:rPr>
        <w:rFonts w:ascii="Arial" w:hAnsi="Arial" w:hint="default"/>
      </w:rPr>
    </w:lvl>
    <w:lvl w:ilvl="6" w:tplc="18EEE75E" w:tentative="1">
      <w:start w:val="1"/>
      <w:numFmt w:val="bullet"/>
      <w:lvlText w:val="•"/>
      <w:lvlJc w:val="left"/>
      <w:pPr>
        <w:tabs>
          <w:tab w:val="num" w:pos="5520"/>
        </w:tabs>
        <w:ind w:left="5520" w:hanging="360"/>
      </w:pPr>
      <w:rPr>
        <w:rFonts w:ascii="Arial" w:hAnsi="Arial" w:hint="default"/>
      </w:rPr>
    </w:lvl>
    <w:lvl w:ilvl="7" w:tplc="919C843E" w:tentative="1">
      <w:start w:val="1"/>
      <w:numFmt w:val="bullet"/>
      <w:lvlText w:val="•"/>
      <w:lvlJc w:val="left"/>
      <w:pPr>
        <w:tabs>
          <w:tab w:val="num" w:pos="6240"/>
        </w:tabs>
        <w:ind w:left="6240" w:hanging="360"/>
      </w:pPr>
      <w:rPr>
        <w:rFonts w:ascii="Arial" w:hAnsi="Arial" w:hint="default"/>
      </w:rPr>
    </w:lvl>
    <w:lvl w:ilvl="8" w:tplc="B212F7B0" w:tentative="1">
      <w:start w:val="1"/>
      <w:numFmt w:val="bullet"/>
      <w:lvlText w:val="•"/>
      <w:lvlJc w:val="left"/>
      <w:pPr>
        <w:tabs>
          <w:tab w:val="num" w:pos="6960"/>
        </w:tabs>
        <w:ind w:left="6960" w:hanging="360"/>
      </w:pPr>
      <w:rPr>
        <w:rFonts w:ascii="Arial" w:hAnsi="Arial" w:hint="default"/>
      </w:rPr>
    </w:lvl>
  </w:abstractNum>
  <w:abstractNum w:abstractNumId="13">
    <w:nsid w:val="241159C7"/>
    <w:multiLevelType w:val="hybridMultilevel"/>
    <w:tmpl w:val="C5C4874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6">
    <w:nsid w:val="38512A37"/>
    <w:multiLevelType w:val="hybridMultilevel"/>
    <w:tmpl w:val="581A61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BB67078"/>
    <w:multiLevelType w:val="hybridMultilevel"/>
    <w:tmpl w:val="7A1845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8A1FFA"/>
    <w:multiLevelType w:val="hybridMultilevel"/>
    <w:tmpl w:val="D85A6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nsid w:val="43A70E55"/>
    <w:multiLevelType w:val="hybridMultilevel"/>
    <w:tmpl w:val="F9C23ADC"/>
    <w:lvl w:ilvl="0" w:tplc="04090003">
      <w:start w:val="1"/>
      <w:numFmt w:val="bullet"/>
      <w:lvlText w:val="o"/>
      <w:lvlJc w:val="left"/>
      <w:pPr>
        <w:tabs>
          <w:tab w:val="num" w:pos="720"/>
        </w:tabs>
        <w:ind w:left="720" w:hanging="360"/>
      </w:pPr>
      <w:rPr>
        <w:rFonts w:ascii="Courier New" w:hAnsi="Courier New" w:cs="Courier New"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4B5958BC"/>
    <w:multiLevelType w:val="hybridMultilevel"/>
    <w:tmpl w:val="DFF8D7A4"/>
    <w:lvl w:ilvl="0" w:tplc="04090005">
      <w:start w:val="1"/>
      <w:numFmt w:val="bullet"/>
      <w:lvlText w:val=""/>
      <w:lvlJc w:val="left"/>
      <w:pPr>
        <w:tabs>
          <w:tab w:val="num" w:pos="1200"/>
        </w:tabs>
        <w:ind w:left="1200" w:hanging="360"/>
      </w:pPr>
      <w:rPr>
        <w:rFonts w:ascii="Wingdings" w:hAnsi="Wingdings"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hint="default"/>
      </w:rPr>
    </w:lvl>
    <w:lvl w:ilvl="3" w:tplc="68727916" w:tentative="1">
      <w:start w:val="1"/>
      <w:numFmt w:val="bullet"/>
      <w:lvlText w:val="•"/>
      <w:lvlJc w:val="left"/>
      <w:pPr>
        <w:tabs>
          <w:tab w:val="num" w:pos="3360"/>
        </w:tabs>
        <w:ind w:left="3360" w:hanging="360"/>
      </w:pPr>
      <w:rPr>
        <w:rFonts w:ascii="Arial" w:hAnsi="Arial" w:hint="default"/>
      </w:rPr>
    </w:lvl>
    <w:lvl w:ilvl="4" w:tplc="AA643AEA" w:tentative="1">
      <w:start w:val="1"/>
      <w:numFmt w:val="bullet"/>
      <w:lvlText w:val="•"/>
      <w:lvlJc w:val="left"/>
      <w:pPr>
        <w:tabs>
          <w:tab w:val="num" w:pos="4080"/>
        </w:tabs>
        <w:ind w:left="4080" w:hanging="360"/>
      </w:pPr>
      <w:rPr>
        <w:rFonts w:ascii="Arial" w:hAnsi="Arial" w:hint="default"/>
      </w:rPr>
    </w:lvl>
    <w:lvl w:ilvl="5" w:tplc="772E9972" w:tentative="1">
      <w:start w:val="1"/>
      <w:numFmt w:val="bullet"/>
      <w:lvlText w:val="•"/>
      <w:lvlJc w:val="left"/>
      <w:pPr>
        <w:tabs>
          <w:tab w:val="num" w:pos="4800"/>
        </w:tabs>
        <w:ind w:left="4800" w:hanging="360"/>
      </w:pPr>
      <w:rPr>
        <w:rFonts w:ascii="Arial" w:hAnsi="Arial" w:hint="default"/>
      </w:rPr>
    </w:lvl>
    <w:lvl w:ilvl="6" w:tplc="18EEE75E" w:tentative="1">
      <w:start w:val="1"/>
      <w:numFmt w:val="bullet"/>
      <w:lvlText w:val="•"/>
      <w:lvlJc w:val="left"/>
      <w:pPr>
        <w:tabs>
          <w:tab w:val="num" w:pos="5520"/>
        </w:tabs>
        <w:ind w:left="5520" w:hanging="360"/>
      </w:pPr>
      <w:rPr>
        <w:rFonts w:ascii="Arial" w:hAnsi="Arial" w:hint="default"/>
      </w:rPr>
    </w:lvl>
    <w:lvl w:ilvl="7" w:tplc="919C843E" w:tentative="1">
      <w:start w:val="1"/>
      <w:numFmt w:val="bullet"/>
      <w:lvlText w:val="•"/>
      <w:lvlJc w:val="left"/>
      <w:pPr>
        <w:tabs>
          <w:tab w:val="num" w:pos="6240"/>
        </w:tabs>
        <w:ind w:left="6240" w:hanging="360"/>
      </w:pPr>
      <w:rPr>
        <w:rFonts w:ascii="Arial" w:hAnsi="Arial" w:hint="default"/>
      </w:rPr>
    </w:lvl>
    <w:lvl w:ilvl="8" w:tplc="B212F7B0" w:tentative="1">
      <w:start w:val="1"/>
      <w:numFmt w:val="bullet"/>
      <w:lvlText w:val="•"/>
      <w:lvlJc w:val="left"/>
      <w:pPr>
        <w:tabs>
          <w:tab w:val="num" w:pos="6960"/>
        </w:tabs>
        <w:ind w:left="6960" w:hanging="360"/>
      </w:pPr>
      <w:rPr>
        <w:rFonts w:ascii="Arial" w:hAnsi="Arial" w:hint="default"/>
      </w:rPr>
    </w:lvl>
  </w:abstractNum>
  <w:abstractNum w:abstractNumId="25">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7">
    <w:nsid w:val="57F93281"/>
    <w:multiLevelType w:val="hybridMultilevel"/>
    <w:tmpl w:val="73889B7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B911B88"/>
    <w:multiLevelType w:val="hybridMultilevel"/>
    <w:tmpl w:val="EE76AB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EE0713D"/>
    <w:multiLevelType w:val="hybridMultilevel"/>
    <w:tmpl w:val="2772C2CC"/>
    <w:lvl w:ilvl="0" w:tplc="8D0CA00A">
      <w:start w:val="1"/>
      <w:numFmt w:val="bullet"/>
      <w:lvlText w:val="•"/>
      <w:lvlJc w:val="left"/>
      <w:pPr>
        <w:tabs>
          <w:tab w:val="num" w:pos="720"/>
        </w:tabs>
        <w:ind w:left="720" w:hanging="360"/>
      </w:pPr>
      <w:rPr>
        <w:rFonts w:ascii="Arial" w:hAnsi="Arial" w:hint="default"/>
      </w:rPr>
    </w:lvl>
    <w:lvl w:ilvl="1" w:tplc="08D66958">
      <w:start w:val="152"/>
      <w:numFmt w:val="bullet"/>
      <w:lvlText w:val="•"/>
      <w:lvlJc w:val="left"/>
      <w:pPr>
        <w:tabs>
          <w:tab w:val="num" w:pos="1440"/>
        </w:tabs>
        <w:ind w:left="1440" w:hanging="360"/>
      </w:pPr>
      <w:rPr>
        <w:rFonts w:ascii="Arial" w:hAnsi="Arial" w:hint="default"/>
      </w:rPr>
    </w:lvl>
    <w:lvl w:ilvl="2" w:tplc="D4A2D7D2">
      <w:start w:val="152"/>
      <w:numFmt w:val="bullet"/>
      <w:lvlText w:val="•"/>
      <w:lvlJc w:val="left"/>
      <w:pPr>
        <w:tabs>
          <w:tab w:val="num" w:pos="2160"/>
        </w:tabs>
        <w:ind w:left="2160" w:hanging="360"/>
      </w:pPr>
      <w:rPr>
        <w:rFonts w:ascii="Arial" w:hAnsi="Arial" w:hint="default"/>
      </w:rPr>
    </w:lvl>
    <w:lvl w:ilvl="3" w:tplc="546287F2">
      <w:start w:val="1"/>
      <w:numFmt w:val="bullet"/>
      <w:lvlText w:val="•"/>
      <w:lvlJc w:val="left"/>
      <w:pPr>
        <w:tabs>
          <w:tab w:val="num" w:pos="2880"/>
        </w:tabs>
        <w:ind w:left="2880" w:hanging="360"/>
      </w:pPr>
      <w:rPr>
        <w:rFonts w:ascii="Arial" w:hAnsi="Arial" w:hint="default"/>
      </w:rPr>
    </w:lvl>
    <w:lvl w:ilvl="4" w:tplc="B4F23A96" w:tentative="1">
      <w:start w:val="1"/>
      <w:numFmt w:val="bullet"/>
      <w:lvlText w:val="•"/>
      <w:lvlJc w:val="left"/>
      <w:pPr>
        <w:tabs>
          <w:tab w:val="num" w:pos="3600"/>
        </w:tabs>
        <w:ind w:left="3600" w:hanging="360"/>
      </w:pPr>
      <w:rPr>
        <w:rFonts w:ascii="Arial" w:hAnsi="Arial" w:hint="default"/>
      </w:rPr>
    </w:lvl>
    <w:lvl w:ilvl="5" w:tplc="1CAA29F8" w:tentative="1">
      <w:start w:val="1"/>
      <w:numFmt w:val="bullet"/>
      <w:lvlText w:val="•"/>
      <w:lvlJc w:val="left"/>
      <w:pPr>
        <w:tabs>
          <w:tab w:val="num" w:pos="4320"/>
        </w:tabs>
        <w:ind w:left="4320" w:hanging="360"/>
      </w:pPr>
      <w:rPr>
        <w:rFonts w:ascii="Arial" w:hAnsi="Arial" w:hint="default"/>
      </w:rPr>
    </w:lvl>
    <w:lvl w:ilvl="6" w:tplc="56E4FC06" w:tentative="1">
      <w:start w:val="1"/>
      <w:numFmt w:val="bullet"/>
      <w:lvlText w:val="•"/>
      <w:lvlJc w:val="left"/>
      <w:pPr>
        <w:tabs>
          <w:tab w:val="num" w:pos="5040"/>
        </w:tabs>
        <w:ind w:left="5040" w:hanging="360"/>
      </w:pPr>
      <w:rPr>
        <w:rFonts w:ascii="Arial" w:hAnsi="Arial" w:hint="default"/>
      </w:rPr>
    </w:lvl>
    <w:lvl w:ilvl="7" w:tplc="0944E31A" w:tentative="1">
      <w:start w:val="1"/>
      <w:numFmt w:val="bullet"/>
      <w:lvlText w:val="•"/>
      <w:lvlJc w:val="left"/>
      <w:pPr>
        <w:tabs>
          <w:tab w:val="num" w:pos="5760"/>
        </w:tabs>
        <w:ind w:left="5760" w:hanging="360"/>
      </w:pPr>
      <w:rPr>
        <w:rFonts w:ascii="Arial" w:hAnsi="Arial" w:hint="default"/>
      </w:rPr>
    </w:lvl>
    <w:lvl w:ilvl="8" w:tplc="17E070A0" w:tentative="1">
      <w:start w:val="1"/>
      <w:numFmt w:val="bullet"/>
      <w:lvlText w:val="•"/>
      <w:lvlJc w:val="left"/>
      <w:pPr>
        <w:tabs>
          <w:tab w:val="num" w:pos="6480"/>
        </w:tabs>
        <w:ind w:left="6480" w:hanging="360"/>
      </w:pPr>
      <w:rPr>
        <w:rFonts w:ascii="Arial" w:hAnsi="Arial" w:hint="default"/>
      </w:rPr>
    </w:lvl>
  </w:abstractNum>
  <w:abstractNum w:abstractNumId="3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31">
    <w:nsid w:val="60DA5884"/>
    <w:multiLevelType w:val="hybridMultilevel"/>
    <w:tmpl w:val="FE9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972A7E"/>
    <w:multiLevelType w:val="hybridMultilevel"/>
    <w:tmpl w:val="D12C3D74"/>
    <w:lvl w:ilvl="0" w:tplc="04090001">
      <w:start w:val="1"/>
      <w:numFmt w:val="bullet"/>
      <w:lvlText w:val=""/>
      <w:lvlJc w:val="left"/>
      <w:pPr>
        <w:tabs>
          <w:tab w:val="num" w:pos="1200"/>
        </w:tabs>
        <w:ind w:left="1200" w:hanging="360"/>
      </w:pPr>
      <w:rPr>
        <w:rFonts w:ascii="Symbol" w:hAnsi="Symbol"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hint="default"/>
      </w:rPr>
    </w:lvl>
    <w:lvl w:ilvl="3" w:tplc="68727916" w:tentative="1">
      <w:start w:val="1"/>
      <w:numFmt w:val="bullet"/>
      <w:lvlText w:val="•"/>
      <w:lvlJc w:val="left"/>
      <w:pPr>
        <w:tabs>
          <w:tab w:val="num" w:pos="3360"/>
        </w:tabs>
        <w:ind w:left="3360" w:hanging="360"/>
      </w:pPr>
      <w:rPr>
        <w:rFonts w:ascii="Arial" w:hAnsi="Arial" w:hint="default"/>
      </w:rPr>
    </w:lvl>
    <w:lvl w:ilvl="4" w:tplc="AA643AEA" w:tentative="1">
      <w:start w:val="1"/>
      <w:numFmt w:val="bullet"/>
      <w:lvlText w:val="•"/>
      <w:lvlJc w:val="left"/>
      <w:pPr>
        <w:tabs>
          <w:tab w:val="num" w:pos="4080"/>
        </w:tabs>
        <w:ind w:left="4080" w:hanging="360"/>
      </w:pPr>
      <w:rPr>
        <w:rFonts w:ascii="Arial" w:hAnsi="Arial" w:hint="default"/>
      </w:rPr>
    </w:lvl>
    <w:lvl w:ilvl="5" w:tplc="772E9972" w:tentative="1">
      <w:start w:val="1"/>
      <w:numFmt w:val="bullet"/>
      <w:lvlText w:val="•"/>
      <w:lvlJc w:val="left"/>
      <w:pPr>
        <w:tabs>
          <w:tab w:val="num" w:pos="4800"/>
        </w:tabs>
        <w:ind w:left="4800" w:hanging="360"/>
      </w:pPr>
      <w:rPr>
        <w:rFonts w:ascii="Arial" w:hAnsi="Arial" w:hint="default"/>
      </w:rPr>
    </w:lvl>
    <w:lvl w:ilvl="6" w:tplc="18EEE75E" w:tentative="1">
      <w:start w:val="1"/>
      <w:numFmt w:val="bullet"/>
      <w:lvlText w:val="•"/>
      <w:lvlJc w:val="left"/>
      <w:pPr>
        <w:tabs>
          <w:tab w:val="num" w:pos="5520"/>
        </w:tabs>
        <w:ind w:left="5520" w:hanging="360"/>
      </w:pPr>
      <w:rPr>
        <w:rFonts w:ascii="Arial" w:hAnsi="Arial" w:hint="default"/>
      </w:rPr>
    </w:lvl>
    <w:lvl w:ilvl="7" w:tplc="919C843E" w:tentative="1">
      <w:start w:val="1"/>
      <w:numFmt w:val="bullet"/>
      <w:lvlText w:val="•"/>
      <w:lvlJc w:val="left"/>
      <w:pPr>
        <w:tabs>
          <w:tab w:val="num" w:pos="6240"/>
        </w:tabs>
        <w:ind w:left="6240" w:hanging="360"/>
      </w:pPr>
      <w:rPr>
        <w:rFonts w:ascii="Arial" w:hAnsi="Arial" w:hint="default"/>
      </w:rPr>
    </w:lvl>
    <w:lvl w:ilvl="8" w:tplc="B212F7B0" w:tentative="1">
      <w:start w:val="1"/>
      <w:numFmt w:val="bullet"/>
      <w:lvlText w:val="•"/>
      <w:lvlJc w:val="left"/>
      <w:pPr>
        <w:tabs>
          <w:tab w:val="num" w:pos="6960"/>
        </w:tabs>
        <w:ind w:left="6960" w:hanging="360"/>
      </w:pPr>
      <w:rPr>
        <w:rFonts w:ascii="Arial" w:hAnsi="Arial" w:hint="default"/>
      </w:rPr>
    </w:lvl>
  </w:abstractNum>
  <w:abstractNum w:abstractNumId="33">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4">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nsid w:val="79395B6C"/>
    <w:multiLevelType w:val="hybridMultilevel"/>
    <w:tmpl w:val="49A25D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BA82F0C"/>
    <w:multiLevelType w:val="hybridMultilevel"/>
    <w:tmpl w:val="30E075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CA46B19"/>
    <w:multiLevelType w:val="hybridMultilevel"/>
    <w:tmpl w:val="BCBC1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5"/>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2"/>
  </w:num>
  <w:num w:numId="6">
    <w:abstractNumId w:val="23"/>
  </w:num>
  <w:num w:numId="7">
    <w:abstractNumId w:val="21"/>
  </w:num>
  <w:num w:numId="8">
    <w:abstractNumId w:val="3"/>
  </w:num>
  <w:num w:numId="9">
    <w:abstractNumId w:val="36"/>
  </w:num>
  <w:num w:numId="10">
    <w:abstractNumId w:val="19"/>
  </w:num>
  <w:num w:numId="11">
    <w:abstractNumId w:val="25"/>
  </w:num>
  <w:num w:numId="12">
    <w:abstractNumId w:val="6"/>
  </w:num>
  <w:num w:numId="13">
    <w:abstractNumId w:val="31"/>
  </w:num>
  <w:num w:numId="14">
    <w:abstractNumId w:val="38"/>
  </w:num>
  <w:num w:numId="15">
    <w:abstractNumId w:val="11"/>
  </w:num>
  <w:num w:numId="16">
    <w:abstractNumId w:val="17"/>
  </w:num>
  <w:num w:numId="17">
    <w:abstractNumId w:val="14"/>
  </w:num>
  <w:num w:numId="18">
    <w:abstractNumId w:val="18"/>
  </w:num>
  <w:num w:numId="19">
    <w:abstractNumId w:val="33"/>
  </w:num>
  <w:num w:numId="20">
    <w:abstractNumId w:val="29"/>
  </w:num>
  <w:num w:numId="21">
    <w:abstractNumId w:val="30"/>
  </w:num>
  <w:num w:numId="22">
    <w:abstractNumId w:val="37"/>
  </w:num>
  <w:num w:numId="23">
    <w:abstractNumId w:val="2"/>
  </w:num>
  <w:num w:numId="24">
    <w:abstractNumId w:val="26"/>
  </w:num>
  <w:num w:numId="25">
    <w:abstractNumId w:val="1"/>
  </w:num>
  <w:num w:numId="26">
    <w:abstractNumId w:val="13"/>
  </w:num>
  <w:num w:numId="27">
    <w:abstractNumId w:val="27"/>
  </w:num>
  <w:num w:numId="28">
    <w:abstractNumId w:val="20"/>
  </w:num>
  <w:num w:numId="29">
    <w:abstractNumId w:val="12"/>
  </w:num>
  <w:num w:numId="30">
    <w:abstractNumId w:val="24"/>
  </w:num>
  <w:num w:numId="31">
    <w:abstractNumId w:val="28"/>
  </w:num>
  <w:num w:numId="32">
    <w:abstractNumId w:val="32"/>
  </w:num>
  <w:num w:numId="33">
    <w:abstractNumId w:val="10"/>
  </w:num>
  <w:num w:numId="34">
    <w:abstractNumId w:val="7"/>
  </w:num>
  <w:num w:numId="35">
    <w:abstractNumId w:val="15"/>
  </w:num>
  <w:num w:numId="36">
    <w:abstractNumId w:val="0"/>
  </w:num>
  <w:num w:numId="37">
    <w:abstractNumId w:val="4"/>
  </w:num>
  <w:num w:numId="38">
    <w:abstractNumId w:val="39"/>
  </w:num>
  <w:num w:numId="39">
    <w:abstractNumId w:val="9"/>
  </w:num>
  <w:num w:numId="40">
    <w:abstractNumId w:val="8"/>
  </w:num>
  <w:num w:numId="41">
    <w:abstractNumId w:val="1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614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17BB4"/>
    <w:rsid w:val="00020071"/>
    <w:rsid w:val="00021479"/>
    <w:rsid w:val="000216A1"/>
    <w:rsid w:val="00021BF7"/>
    <w:rsid w:val="00021D68"/>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4AEC"/>
    <w:rsid w:val="00045323"/>
    <w:rsid w:val="000457A2"/>
    <w:rsid w:val="00045F87"/>
    <w:rsid w:val="00045FA3"/>
    <w:rsid w:val="0004629B"/>
    <w:rsid w:val="00046383"/>
    <w:rsid w:val="00046D47"/>
    <w:rsid w:val="00047550"/>
    <w:rsid w:val="000501E9"/>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58F"/>
    <w:rsid w:val="000566EF"/>
    <w:rsid w:val="0005733B"/>
    <w:rsid w:val="0005798B"/>
    <w:rsid w:val="000603B9"/>
    <w:rsid w:val="000604CB"/>
    <w:rsid w:val="00060B1E"/>
    <w:rsid w:val="00061A48"/>
    <w:rsid w:val="00061ED4"/>
    <w:rsid w:val="000625CF"/>
    <w:rsid w:val="00062879"/>
    <w:rsid w:val="00062EED"/>
    <w:rsid w:val="000630AD"/>
    <w:rsid w:val="0006344D"/>
    <w:rsid w:val="000637DC"/>
    <w:rsid w:val="00063956"/>
    <w:rsid w:val="00064B7C"/>
    <w:rsid w:val="00064E15"/>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0A"/>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BB8"/>
    <w:rsid w:val="000B0E05"/>
    <w:rsid w:val="000B1688"/>
    <w:rsid w:val="000B1C38"/>
    <w:rsid w:val="000B222F"/>
    <w:rsid w:val="000B2ABE"/>
    <w:rsid w:val="000B2CFA"/>
    <w:rsid w:val="000B2D1F"/>
    <w:rsid w:val="000B3D0B"/>
    <w:rsid w:val="000B4578"/>
    <w:rsid w:val="000B4C2E"/>
    <w:rsid w:val="000B6E61"/>
    <w:rsid w:val="000B7187"/>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179D2"/>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026"/>
    <w:rsid w:val="0014340C"/>
    <w:rsid w:val="00143568"/>
    <w:rsid w:val="001446BF"/>
    <w:rsid w:val="00144E44"/>
    <w:rsid w:val="00145356"/>
    <w:rsid w:val="00145562"/>
    <w:rsid w:val="00145C3D"/>
    <w:rsid w:val="0014625E"/>
    <w:rsid w:val="001466A9"/>
    <w:rsid w:val="001468FE"/>
    <w:rsid w:val="00147A95"/>
    <w:rsid w:val="001500A1"/>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3CBD"/>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09A7"/>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1FCD"/>
    <w:rsid w:val="001C25FE"/>
    <w:rsid w:val="001C26DB"/>
    <w:rsid w:val="001C3516"/>
    <w:rsid w:val="001C3E89"/>
    <w:rsid w:val="001C441E"/>
    <w:rsid w:val="001C473B"/>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542"/>
    <w:rsid w:val="001E1D82"/>
    <w:rsid w:val="001E256F"/>
    <w:rsid w:val="001E2A12"/>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13C"/>
    <w:rsid w:val="0021132B"/>
    <w:rsid w:val="00213488"/>
    <w:rsid w:val="0021362B"/>
    <w:rsid w:val="00213D20"/>
    <w:rsid w:val="002145B7"/>
    <w:rsid w:val="002147C1"/>
    <w:rsid w:val="00215168"/>
    <w:rsid w:val="00215D5C"/>
    <w:rsid w:val="0021634A"/>
    <w:rsid w:val="00216C40"/>
    <w:rsid w:val="00216F79"/>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6DCC"/>
    <w:rsid w:val="00227BB2"/>
    <w:rsid w:val="00227C8D"/>
    <w:rsid w:val="002300D0"/>
    <w:rsid w:val="002318F9"/>
    <w:rsid w:val="002319BD"/>
    <w:rsid w:val="00231E1A"/>
    <w:rsid w:val="00232A8A"/>
    <w:rsid w:val="002359FA"/>
    <w:rsid w:val="002360A8"/>
    <w:rsid w:val="002368DB"/>
    <w:rsid w:val="00236CD1"/>
    <w:rsid w:val="00237062"/>
    <w:rsid w:val="00237A75"/>
    <w:rsid w:val="00237E17"/>
    <w:rsid w:val="00240437"/>
    <w:rsid w:val="00240762"/>
    <w:rsid w:val="00240850"/>
    <w:rsid w:val="002423E6"/>
    <w:rsid w:val="00242562"/>
    <w:rsid w:val="002431DC"/>
    <w:rsid w:val="00243F95"/>
    <w:rsid w:val="002451FF"/>
    <w:rsid w:val="0024529E"/>
    <w:rsid w:val="002452B0"/>
    <w:rsid w:val="00245942"/>
    <w:rsid w:val="0024623B"/>
    <w:rsid w:val="00246567"/>
    <w:rsid w:val="002466FC"/>
    <w:rsid w:val="002467B9"/>
    <w:rsid w:val="0024685B"/>
    <w:rsid w:val="00246917"/>
    <w:rsid w:val="002469D3"/>
    <w:rsid w:val="002470A4"/>
    <w:rsid w:val="00247620"/>
    <w:rsid w:val="002476B6"/>
    <w:rsid w:val="00247811"/>
    <w:rsid w:val="002501CB"/>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11EF"/>
    <w:rsid w:val="0028362F"/>
    <w:rsid w:val="0028406A"/>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97EF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AFE"/>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07F"/>
    <w:rsid w:val="002D0A53"/>
    <w:rsid w:val="002D1F2B"/>
    <w:rsid w:val="002D21A6"/>
    <w:rsid w:val="002D23DE"/>
    <w:rsid w:val="002D27B6"/>
    <w:rsid w:val="002D343A"/>
    <w:rsid w:val="002D3B7F"/>
    <w:rsid w:val="002D43C8"/>
    <w:rsid w:val="002D4AB3"/>
    <w:rsid w:val="002D4C58"/>
    <w:rsid w:val="002D4D47"/>
    <w:rsid w:val="002D5238"/>
    <w:rsid w:val="002D54F8"/>
    <w:rsid w:val="002D5D63"/>
    <w:rsid w:val="002D6B61"/>
    <w:rsid w:val="002D6CA5"/>
    <w:rsid w:val="002D7515"/>
    <w:rsid w:val="002E0220"/>
    <w:rsid w:val="002E0251"/>
    <w:rsid w:val="002E0622"/>
    <w:rsid w:val="002E06F5"/>
    <w:rsid w:val="002E1075"/>
    <w:rsid w:val="002E1A2F"/>
    <w:rsid w:val="002E49A9"/>
    <w:rsid w:val="002E53A2"/>
    <w:rsid w:val="002E6DF3"/>
    <w:rsid w:val="002E7664"/>
    <w:rsid w:val="002E7A52"/>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67D8"/>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07AAC"/>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27CB7"/>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6F7"/>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2D7"/>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57AB"/>
    <w:rsid w:val="00396054"/>
    <w:rsid w:val="003967C7"/>
    <w:rsid w:val="00397A1E"/>
    <w:rsid w:val="003A06EB"/>
    <w:rsid w:val="003A0AEB"/>
    <w:rsid w:val="003A1697"/>
    <w:rsid w:val="003A1C3B"/>
    <w:rsid w:val="003A2212"/>
    <w:rsid w:val="003A2A95"/>
    <w:rsid w:val="003A3AD6"/>
    <w:rsid w:val="003A444A"/>
    <w:rsid w:val="003A457F"/>
    <w:rsid w:val="003A4F37"/>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3DF"/>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32D2"/>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3D34"/>
    <w:rsid w:val="00424D13"/>
    <w:rsid w:val="00424F64"/>
    <w:rsid w:val="00425321"/>
    <w:rsid w:val="00425667"/>
    <w:rsid w:val="00425905"/>
    <w:rsid w:val="00425E3A"/>
    <w:rsid w:val="00426960"/>
    <w:rsid w:val="00426B3F"/>
    <w:rsid w:val="004272E8"/>
    <w:rsid w:val="00430069"/>
    <w:rsid w:val="0043019D"/>
    <w:rsid w:val="00430654"/>
    <w:rsid w:val="004308AE"/>
    <w:rsid w:val="00430932"/>
    <w:rsid w:val="0043095C"/>
    <w:rsid w:val="004312DC"/>
    <w:rsid w:val="0043179D"/>
    <w:rsid w:val="00431DCE"/>
    <w:rsid w:val="00432970"/>
    <w:rsid w:val="00432B9F"/>
    <w:rsid w:val="00432E5B"/>
    <w:rsid w:val="004333B6"/>
    <w:rsid w:val="004333F6"/>
    <w:rsid w:val="0043371F"/>
    <w:rsid w:val="00433C02"/>
    <w:rsid w:val="00435F40"/>
    <w:rsid w:val="0043616F"/>
    <w:rsid w:val="00436345"/>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5FA9"/>
    <w:rsid w:val="0046625D"/>
    <w:rsid w:val="00466ACE"/>
    <w:rsid w:val="00466CAD"/>
    <w:rsid w:val="00466DE7"/>
    <w:rsid w:val="004671C6"/>
    <w:rsid w:val="00467ABC"/>
    <w:rsid w:val="00471317"/>
    <w:rsid w:val="00472496"/>
    <w:rsid w:val="00472EF7"/>
    <w:rsid w:val="0047429E"/>
    <w:rsid w:val="0047520E"/>
    <w:rsid w:val="0047552F"/>
    <w:rsid w:val="00475651"/>
    <w:rsid w:val="0047602F"/>
    <w:rsid w:val="0047607F"/>
    <w:rsid w:val="0047715F"/>
    <w:rsid w:val="00477246"/>
    <w:rsid w:val="0048000C"/>
    <w:rsid w:val="00480592"/>
    <w:rsid w:val="00480852"/>
    <w:rsid w:val="00481699"/>
    <w:rsid w:val="00481C10"/>
    <w:rsid w:val="00482456"/>
    <w:rsid w:val="00482487"/>
    <w:rsid w:val="004824A8"/>
    <w:rsid w:val="0048284A"/>
    <w:rsid w:val="004832D8"/>
    <w:rsid w:val="00483686"/>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8F1"/>
    <w:rsid w:val="004A0EE8"/>
    <w:rsid w:val="004A1739"/>
    <w:rsid w:val="004A1B9D"/>
    <w:rsid w:val="004A1EF5"/>
    <w:rsid w:val="004A28CF"/>
    <w:rsid w:val="004A2CB8"/>
    <w:rsid w:val="004A2E08"/>
    <w:rsid w:val="004A2E25"/>
    <w:rsid w:val="004A2E6C"/>
    <w:rsid w:val="004A49EA"/>
    <w:rsid w:val="004A4A1A"/>
    <w:rsid w:val="004A4F90"/>
    <w:rsid w:val="004A62ED"/>
    <w:rsid w:val="004A6831"/>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643"/>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A16"/>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285D"/>
    <w:rsid w:val="00503546"/>
    <w:rsid w:val="005049B0"/>
    <w:rsid w:val="00505030"/>
    <w:rsid w:val="00505154"/>
    <w:rsid w:val="00506031"/>
    <w:rsid w:val="0050741B"/>
    <w:rsid w:val="00507638"/>
    <w:rsid w:val="0050765A"/>
    <w:rsid w:val="005079E3"/>
    <w:rsid w:val="00510397"/>
    <w:rsid w:val="00510A60"/>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83F"/>
    <w:rsid w:val="0053090B"/>
    <w:rsid w:val="005311C5"/>
    <w:rsid w:val="00531B7A"/>
    <w:rsid w:val="00531FE3"/>
    <w:rsid w:val="00533F39"/>
    <w:rsid w:val="00535AA6"/>
    <w:rsid w:val="00536CA4"/>
    <w:rsid w:val="00537265"/>
    <w:rsid w:val="0054042F"/>
    <w:rsid w:val="00540492"/>
    <w:rsid w:val="005406AE"/>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84F"/>
    <w:rsid w:val="005479C3"/>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4E24"/>
    <w:rsid w:val="005663D6"/>
    <w:rsid w:val="0056663D"/>
    <w:rsid w:val="00566BAD"/>
    <w:rsid w:val="00566E12"/>
    <w:rsid w:val="005676E2"/>
    <w:rsid w:val="00570343"/>
    <w:rsid w:val="00570916"/>
    <w:rsid w:val="00570D97"/>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546"/>
    <w:rsid w:val="00585BD8"/>
    <w:rsid w:val="00585FA6"/>
    <w:rsid w:val="00586231"/>
    <w:rsid w:val="0058634D"/>
    <w:rsid w:val="0058646A"/>
    <w:rsid w:val="005867E7"/>
    <w:rsid w:val="00586BB2"/>
    <w:rsid w:val="005875FC"/>
    <w:rsid w:val="005909AF"/>
    <w:rsid w:val="0059174A"/>
    <w:rsid w:val="00591CA7"/>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27A"/>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47BA"/>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260E"/>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39F9"/>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66D"/>
    <w:rsid w:val="00632D41"/>
    <w:rsid w:val="006339DB"/>
    <w:rsid w:val="0063496C"/>
    <w:rsid w:val="00634B08"/>
    <w:rsid w:val="00634B8A"/>
    <w:rsid w:val="00635448"/>
    <w:rsid w:val="00635C5C"/>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B38"/>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AF5"/>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3A3D"/>
    <w:rsid w:val="0066426C"/>
    <w:rsid w:val="00665A96"/>
    <w:rsid w:val="00665B03"/>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63D"/>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461"/>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96"/>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E1E"/>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36F"/>
    <w:rsid w:val="00766488"/>
    <w:rsid w:val="00766D5B"/>
    <w:rsid w:val="00766FE2"/>
    <w:rsid w:val="00767156"/>
    <w:rsid w:val="007702EA"/>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77D82"/>
    <w:rsid w:val="00780893"/>
    <w:rsid w:val="0078139A"/>
    <w:rsid w:val="007813BE"/>
    <w:rsid w:val="00781B82"/>
    <w:rsid w:val="00782395"/>
    <w:rsid w:val="00782898"/>
    <w:rsid w:val="00782ED4"/>
    <w:rsid w:val="00782EFB"/>
    <w:rsid w:val="0078399A"/>
    <w:rsid w:val="00783BAE"/>
    <w:rsid w:val="00783D4F"/>
    <w:rsid w:val="007842BD"/>
    <w:rsid w:val="00784A2F"/>
    <w:rsid w:val="0078560D"/>
    <w:rsid w:val="00785B4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4D1A"/>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38B0"/>
    <w:rsid w:val="007B4F2F"/>
    <w:rsid w:val="007B5548"/>
    <w:rsid w:val="007B55BA"/>
    <w:rsid w:val="007B780C"/>
    <w:rsid w:val="007B7BB3"/>
    <w:rsid w:val="007C00E0"/>
    <w:rsid w:val="007C0445"/>
    <w:rsid w:val="007C0A01"/>
    <w:rsid w:val="007C1A59"/>
    <w:rsid w:val="007C2535"/>
    <w:rsid w:val="007C25AE"/>
    <w:rsid w:val="007C28A4"/>
    <w:rsid w:val="007C4DDC"/>
    <w:rsid w:val="007C4E9C"/>
    <w:rsid w:val="007C56F6"/>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75A"/>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AC1"/>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0F5"/>
    <w:rsid w:val="008544DF"/>
    <w:rsid w:val="0085462C"/>
    <w:rsid w:val="00854B1A"/>
    <w:rsid w:val="00854C12"/>
    <w:rsid w:val="00855BE3"/>
    <w:rsid w:val="008569BC"/>
    <w:rsid w:val="00856B21"/>
    <w:rsid w:val="00856E46"/>
    <w:rsid w:val="00857D2D"/>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36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396"/>
    <w:rsid w:val="008C59AC"/>
    <w:rsid w:val="008C6378"/>
    <w:rsid w:val="008C6466"/>
    <w:rsid w:val="008C6B64"/>
    <w:rsid w:val="008C7147"/>
    <w:rsid w:val="008C7169"/>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287A"/>
    <w:rsid w:val="008F376B"/>
    <w:rsid w:val="008F3F8B"/>
    <w:rsid w:val="008F5E26"/>
    <w:rsid w:val="008F6E8B"/>
    <w:rsid w:val="008F77E9"/>
    <w:rsid w:val="008F7BBF"/>
    <w:rsid w:val="00900059"/>
    <w:rsid w:val="00900658"/>
    <w:rsid w:val="00901906"/>
    <w:rsid w:val="00901AE0"/>
    <w:rsid w:val="00903038"/>
    <w:rsid w:val="00903A2B"/>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7BD"/>
    <w:rsid w:val="00941A7F"/>
    <w:rsid w:val="0094360F"/>
    <w:rsid w:val="0094547C"/>
    <w:rsid w:val="00945565"/>
    <w:rsid w:val="009457A6"/>
    <w:rsid w:val="00945D1C"/>
    <w:rsid w:val="009479F6"/>
    <w:rsid w:val="00947F2C"/>
    <w:rsid w:val="009506E1"/>
    <w:rsid w:val="00950DD4"/>
    <w:rsid w:val="00950FE5"/>
    <w:rsid w:val="0095139E"/>
    <w:rsid w:val="00951403"/>
    <w:rsid w:val="00951AFF"/>
    <w:rsid w:val="00951BCB"/>
    <w:rsid w:val="009524CF"/>
    <w:rsid w:val="009528D1"/>
    <w:rsid w:val="00952A9D"/>
    <w:rsid w:val="009551BD"/>
    <w:rsid w:val="00955617"/>
    <w:rsid w:val="00955946"/>
    <w:rsid w:val="00955D88"/>
    <w:rsid w:val="009563D8"/>
    <w:rsid w:val="00956843"/>
    <w:rsid w:val="00956A69"/>
    <w:rsid w:val="00956D0A"/>
    <w:rsid w:val="00960E40"/>
    <w:rsid w:val="009615E9"/>
    <w:rsid w:val="00962CFA"/>
    <w:rsid w:val="009635E9"/>
    <w:rsid w:val="00963666"/>
    <w:rsid w:val="00963E12"/>
    <w:rsid w:val="0096407B"/>
    <w:rsid w:val="009640FD"/>
    <w:rsid w:val="009647C7"/>
    <w:rsid w:val="00964DF8"/>
    <w:rsid w:val="00965325"/>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03A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73A"/>
    <w:rsid w:val="009D3EAE"/>
    <w:rsid w:val="009D48C2"/>
    <w:rsid w:val="009D4A93"/>
    <w:rsid w:val="009D53C3"/>
    <w:rsid w:val="009D56E8"/>
    <w:rsid w:val="009D59E0"/>
    <w:rsid w:val="009D5D64"/>
    <w:rsid w:val="009D6599"/>
    <w:rsid w:val="009D78EA"/>
    <w:rsid w:val="009D7AEF"/>
    <w:rsid w:val="009D7E76"/>
    <w:rsid w:val="009E0B11"/>
    <w:rsid w:val="009E107D"/>
    <w:rsid w:val="009E10B7"/>
    <w:rsid w:val="009E13D0"/>
    <w:rsid w:val="009E1EA0"/>
    <w:rsid w:val="009E38D9"/>
    <w:rsid w:val="009E3B93"/>
    <w:rsid w:val="009E3E6E"/>
    <w:rsid w:val="009E5411"/>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EC0"/>
    <w:rsid w:val="009F6FFE"/>
    <w:rsid w:val="00A002D8"/>
    <w:rsid w:val="00A01126"/>
    <w:rsid w:val="00A01474"/>
    <w:rsid w:val="00A02C41"/>
    <w:rsid w:val="00A05CB9"/>
    <w:rsid w:val="00A05DCC"/>
    <w:rsid w:val="00A066D1"/>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27651"/>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6CF"/>
    <w:rsid w:val="00A44C27"/>
    <w:rsid w:val="00A451F9"/>
    <w:rsid w:val="00A464C6"/>
    <w:rsid w:val="00A46558"/>
    <w:rsid w:val="00A46EC0"/>
    <w:rsid w:val="00A47396"/>
    <w:rsid w:val="00A477F4"/>
    <w:rsid w:val="00A50BDA"/>
    <w:rsid w:val="00A51027"/>
    <w:rsid w:val="00A52BCE"/>
    <w:rsid w:val="00A52F4B"/>
    <w:rsid w:val="00A53759"/>
    <w:rsid w:val="00A53E0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64B"/>
    <w:rsid w:val="00A677A0"/>
    <w:rsid w:val="00A677B5"/>
    <w:rsid w:val="00A70275"/>
    <w:rsid w:val="00A707FC"/>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762"/>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06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A97"/>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DD6"/>
    <w:rsid w:val="00AE3E72"/>
    <w:rsid w:val="00AE4018"/>
    <w:rsid w:val="00AE44F7"/>
    <w:rsid w:val="00AE587C"/>
    <w:rsid w:val="00AE5F46"/>
    <w:rsid w:val="00AE6C6E"/>
    <w:rsid w:val="00AE6E44"/>
    <w:rsid w:val="00AE771C"/>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0E04"/>
    <w:rsid w:val="00B011BF"/>
    <w:rsid w:val="00B01FC0"/>
    <w:rsid w:val="00B02BFD"/>
    <w:rsid w:val="00B0367A"/>
    <w:rsid w:val="00B040CA"/>
    <w:rsid w:val="00B05160"/>
    <w:rsid w:val="00B05280"/>
    <w:rsid w:val="00B052C4"/>
    <w:rsid w:val="00B06E0A"/>
    <w:rsid w:val="00B0721B"/>
    <w:rsid w:val="00B07341"/>
    <w:rsid w:val="00B0797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BF6"/>
    <w:rsid w:val="00B23EB3"/>
    <w:rsid w:val="00B2590D"/>
    <w:rsid w:val="00B25EB2"/>
    <w:rsid w:val="00B264D9"/>
    <w:rsid w:val="00B27654"/>
    <w:rsid w:val="00B27A99"/>
    <w:rsid w:val="00B30935"/>
    <w:rsid w:val="00B30A5A"/>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B21"/>
    <w:rsid w:val="00B74FAE"/>
    <w:rsid w:val="00B74FBE"/>
    <w:rsid w:val="00B756FD"/>
    <w:rsid w:val="00B75C8E"/>
    <w:rsid w:val="00B76149"/>
    <w:rsid w:val="00B77098"/>
    <w:rsid w:val="00B772D9"/>
    <w:rsid w:val="00B77427"/>
    <w:rsid w:val="00B77ABE"/>
    <w:rsid w:val="00B77CB1"/>
    <w:rsid w:val="00B80A40"/>
    <w:rsid w:val="00B80C38"/>
    <w:rsid w:val="00B813D8"/>
    <w:rsid w:val="00B81DD3"/>
    <w:rsid w:val="00B82104"/>
    <w:rsid w:val="00B827E4"/>
    <w:rsid w:val="00B8283D"/>
    <w:rsid w:val="00B834E2"/>
    <w:rsid w:val="00B83958"/>
    <w:rsid w:val="00B83CD3"/>
    <w:rsid w:val="00B83DFD"/>
    <w:rsid w:val="00B83FF5"/>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6E6"/>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6221"/>
    <w:rsid w:val="00BD790F"/>
    <w:rsid w:val="00BD7C81"/>
    <w:rsid w:val="00BE052C"/>
    <w:rsid w:val="00BE1527"/>
    <w:rsid w:val="00BE22B0"/>
    <w:rsid w:val="00BE2ED3"/>
    <w:rsid w:val="00BE31C9"/>
    <w:rsid w:val="00BE3E90"/>
    <w:rsid w:val="00BE3EDC"/>
    <w:rsid w:val="00BE4C14"/>
    <w:rsid w:val="00BE574C"/>
    <w:rsid w:val="00BE5B9A"/>
    <w:rsid w:val="00BE5BBD"/>
    <w:rsid w:val="00BE6EC1"/>
    <w:rsid w:val="00BE74E8"/>
    <w:rsid w:val="00BE7A39"/>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2D0"/>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2202"/>
    <w:rsid w:val="00C432A3"/>
    <w:rsid w:val="00C43453"/>
    <w:rsid w:val="00C43949"/>
    <w:rsid w:val="00C44865"/>
    <w:rsid w:val="00C44FE7"/>
    <w:rsid w:val="00C459E1"/>
    <w:rsid w:val="00C45F53"/>
    <w:rsid w:val="00C4655F"/>
    <w:rsid w:val="00C46DA8"/>
    <w:rsid w:val="00C4715F"/>
    <w:rsid w:val="00C47341"/>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E0"/>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DBD"/>
    <w:rsid w:val="00C70EDB"/>
    <w:rsid w:val="00C72389"/>
    <w:rsid w:val="00C723B4"/>
    <w:rsid w:val="00C7259F"/>
    <w:rsid w:val="00C73407"/>
    <w:rsid w:val="00C734D1"/>
    <w:rsid w:val="00C73695"/>
    <w:rsid w:val="00C74FEB"/>
    <w:rsid w:val="00C75712"/>
    <w:rsid w:val="00C7571F"/>
    <w:rsid w:val="00C760EB"/>
    <w:rsid w:val="00C77130"/>
    <w:rsid w:val="00C77CE8"/>
    <w:rsid w:val="00C80484"/>
    <w:rsid w:val="00C804FD"/>
    <w:rsid w:val="00C81299"/>
    <w:rsid w:val="00C81C3D"/>
    <w:rsid w:val="00C81F4F"/>
    <w:rsid w:val="00C8237A"/>
    <w:rsid w:val="00C83019"/>
    <w:rsid w:val="00C838BF"/>
    <w:rsid w:val="00C8458B"/>
    <w:rsid w:val="00C85166"/>
    <w:rsid w:val="00C855DD"/>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3829"/>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E7ED2"/>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4EF8"/>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9E2"/>
    <w:rsid w:val="00D15CF5"/>
    <w:rsid w:val="00D163A3"/>
    <w:rsid w:val="00D165C2"/>
    <w:rsid w:val="00D16D56"/>
    <w:rsid w:val="00D1792E"/>
    <w:rsid w:val="00D179B4"/>
    <w:rsid w:val="00D17A84"/>
    <w:rsid w:val="00D17E85"/>
    <w:rsid w:val="00D204EB"/>
    <w:rsid w:val="00D218FA"/>
    <w:rsid w:val="00D225EF"/>
    <w:rsid w:val="00D22E80"/>
    <w:rsid w:val="00D23DD1"/>
    <w:rsid w:val="00D242F8"/>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D77"/>
    <w:rsid w:val="00D35E19"/>
    <w:rsid w:val="00D3640A"/>
    <w:rsid w:val="00D36A43"/>
    <w:rsid w:val="00D36F7F"/>
    <w:rsid w:val="00D37358"/>
    <w:rsid w:val="00D37F20"/>
    <w:rsid w:val="00D406FF"/>
    <w:rsid w:val="00D40981"/>
    <w:rsid w:val="00D40E20"/>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040"/>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483F"/>
    <w:rsid w:val="00D952F3"/>
    <w:rsid w:val="00D95A6D"/>
    <w:rsid w:val="00D95B3B"/>
    <w:rsid w:val="00D9613E"/>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3FED"/>
    <w:rsid w:val="00DB42AC"/>
    <w:rsid w:val="00DB4645"/>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B3C"/>
    <w:rsid w:val="00DE103D"/>
    <w:rsid w:val="00DE1429"/>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3AF"/>
    <w:rsid w:val="00E039A4"/>
    <w:rsid w:val="00E04339"/>
    <w:rsid w:val="00E04A77"/>
    <w:rsid w:val="00E0580E"/>
    <w:rsid w:val="00E05E03"/>
    <w:rsid w:val="00E07031"/>
    <w:rsid w:val="00E070F6"/>
    <w:rsid w:val="00E0724F"/>
    <w:rsid w:val="00E07869"/>
    <w:rsid w:val="00E07AAE"/>
    <w:rsid w:val="00E07F70"/>
    <w:rsid w:val="00E1070B"/>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27E6D"/>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AAD"/>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4D16"/>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2E7"/>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3E6D"/>
    <w:rsid w:val="00E965D5"/>
    <w:rsid w:val="00E968D0"/>
    <w:rsid w:val="00E97413"/>
    <w:rsid w:val="00E97D66"/>
    <w:rsid w:val="00E97F3E"/>
    <w:rsid w:val="00E97F43"/>
    <w:rsid w:val="00E97F52"/>
    <w:rsid w:val="00E97F56"/>
    <w:rsid w:val="00EA03A4"/>
    <w:rsid w:val="00EA08FF"/>
    <w:rsid w:val="00EA09A9"/>
    <w:rsid w:val="00EA1A7E"/>
    <w:rsid w:val="00EA2DF8"/>
    <w:rsid w:val="00EA3256"/>
    <w:rsid w:val="00EA37F3"/>
    <w:rsid w:val="00EA3AB1"/>
    <w:rsid w:val="00EA402A"/>
    <w:rsid w:val="00EA47E8"/>
    <w:rsid w:val="00EA4A58"/>
    <w:rsid w:val="00EA5763"/>
    <w:rsid w:val="00EA5FC3"/>
    <w:rsid w:val="00EA60B0"/>
    <w:rsid w:val="00EA6374"/>
    <w:rsid w:val="00EA684B"/>
    <w:rsid w:val="00EA7021"/>
    <w:rsid w:val="00EA715E"/>
    <w:rsid w:val="00EA7667"/>
    <w:rsid w:val="00EB0A62"/>
    <w:rsid w:val="00EB0D3F"/>
    <w:rsid w:val="00EB3356"/>
    <w:rsid w:val="00EB4964"/>
    <w:rsid w:val="00EB581B"/>
    <w:rsid w:val="00EB5C58"/>
    <w:rsid w:val="00EB5D9C"/>
    <w:rsid w:val="00EB6322"/>
    <w:rsid w:val="00EB6B12"/>
    <w:rsid w:val="00EB71E8"/>
    <w:rsid w:val="00EC0247"/>
    <w:rsid w:val="00EC0F62"/>
    <w:rsid w:val="00EC10B0"/>
    <w:rsid w:val="00EC21FF"/>
    <w:rsid w:val="00EC2592"/>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1B35"/>
    <w:rsid w:val="00EE27D1"/>
    <w:rsid w:val="00EE2A51"/>
    <w:rsid w:val="00EE3EF9"/>
    <w:rsid w:val="00EE4014"/>
    <w:rsid w:val="00EE49F3"/>
    <w:rsid w:val="00EE4D3C"/>
    <w:rsid w:val="00EE4D7C"/>
    <w:rsid w:val="00EE4DF6"/>
    <w:rsid w:val="00EE586C"/>
    <w:rsid w:val="00EE5C0D"/>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EF78EE"/>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1DC4"/>
    <w:rsid w:val="00F121E3"/>
    <w:rsid w:val="00F12876"/>
    <w:rsid w:val="00F12C7A"/>
    <w:rsid w:val="00F12EFB"/>
    <w:rsid w:val="00F134DD"/>
    <w:rsid w:val="00F13801"/>
    <w:rsid w:val="00F1446F"/>
    <w:rsid w:val="00F158CC"/>
    <w:rsid w:val="00F158F7"/>
    <w:rsid w:val="00F16112"/>
    <w:rsid w:val="00F16717"/>
    <w:rsid w:val="00F169ED"/>
    <w:rsid w:val="00F16E67"/>
    <w:rsid w:val="00F16E7F"/>
    <w:rsid w:val="00F170CB"/>
    <w:rsid w:val="00F1727A"/>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1D4"/>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5DD3"/>
    <w:rsid w:val="00F664A0"/>
    <w:rsid w:val="00F66579"/>
    <w:rsid w:val="00F6678D"/>
    <w:rsid w:val="00F677A3"/>
    <w:rsid w:val="00F67884"/>
    <w:rsid w:val="00F67940"/>
    <w:rsid w:val="00F67AA9"/>
    <w:rsid w:val="00F67F72"/>
    <w:rsid w:val="00F700DB"/>
    <w:rsid w:val="00F7117A"/>
    <w:rsid w:val="00F71573"/>
    <w:rsid w:val="00F7298B"/>
    <w:rsid w:val="00F72ED3"/>
    <w:rsid w:val="00F738DD"/>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6417"/>
    <w:rsid w:val="00FB7B71"/>
    <w:rsid w:val="00FB7CF9"/>
    <w:rsid w:val="00FC150F"/>
    <w:rsid w:val="00FC1689"/>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4CF"/>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4032D2"/>
    <w:rPr>
      <w:rFonts w:ascii="Times New Roman" w:eastAsia="MS Gothic"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4032D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3D386-0B12-4817-8074-99A435AEC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728</Words>
  <Characters>3559</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2017-08-11T16:29:00Z</dcterms:created>
  <dcterms:modified xsi:type="dcterms:W3CDTF">2017-08-11T16:29:00Z</dcterms:modified>
</cp:coreProperties>
</file>