
<file path=[Content_Types].xml><?xml version="1.0" encoding="utf-8"?>
<Types xmlns="http://schemas.openxmlformats.org/package/2006/content-types">
  <Default Extension="vsd" ContentType="application/vnd.visio"/>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BA8D96" w14:textId="3CD4AF16" w:rsidR="00C57FE2" w:rsidRDefault="00886CE2" w:rsidP="00C57FE2">
      <w:pPr>
        <w:tabs>
          <w:tab w:val="right" w:pos="9216"/>
        </w:tabs>
        <w:spacing w:after="0"/>
        <w:jc w:val="left"/>
        <w:rPr>
          <w:b/>
          <w:kern w:val="2"/>
          <w:lang w:eastAsia="zh-CN"/>
        </w:rPr>
      </w:pPr>
      <w:bookmarkStart w:id="0" w:name="_Ref124589705"/>
      <w:bookmarkStart w:id="1" w:name="_Ref129681862"/>
      <w:r>
        <w:rPr>
          <w:b/>
          <w:noProof/>
          <w:kern w:val="2"/>
          <w:lang w:eastAsia="zh-CN"/>
        </w:rPr>
        <w:pict w14:anchorId="60A2F5FE">
          <v:shape id="Freeform 3"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BOZKPQ0FAABEFgAADgAAAAAAAAAAAAAAAAAuAgAAZHJzL2Uyb0RvYy54bWxQ&#10;SwECLQAUAAYACAAAACEACNszb9YAAAD/AAAADwAAAAAAAAAAAAAAAABnBwAAZHJzL2Rvd25yZXYu&#10;eG1sUEsFBgAAAAAEAAQA8wAAAGo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C57FE2" w:rsidRPr="00CF195E">
        <w:rPr>
          <w:b/>
          <w:kern w:val="2"/>
          <w:lang w:eastAsia="zh-CN"/>
        </w:rPr>
        <w:t xml:space="preserve">3GPP TSG RAN WG1 </w:t>
      </w:r>
      <w:r w:rsidR="000067CF" w:rsidRPr="003D562C">
        <w:rPr>
          <w:b/>
          <w:lang w:eastAsia="zh-CN"/>
        </w:rPr>
        <w:t>Meeting #</w:t>
      </w:r>
      <w:r w:rsidR="000067CF">
        <w:rPr>
          <w:rFonts w:hint="eastAsia"/>
          <w:b/>
          <w:lang w:eastAsia="zh-CN"/>
        </w:rPr>
        <w:t>90</w:t>
      </w:r>
      <w:r w:rsidR="00C57FE2" w:rsidRPr="00CF195E">
        <w:rPr>
          <w:b/>
          <w:kern w:val="2"/>
          <w:lang w:eastAsia="zh-CN"/>
        </w:rPr>
        <w:tab/>
      </w:r>
      <w:r w:rsidR="00C57FE2" w:rsidRPr="00043E01">
        <w:rPr>
          <w:b/>
          <w:kern w:val="2"/>
          <w:lang w:eastAsia="zh-CN"/>
        </w:rPr>
        <w:t>R1-</w:t>
      </w:r>
      <w:r w:rsidR="00033049">
        <w:rPr>
          <w:b/>
          <w:kern w:val="2"/>
          <w:lang w:eastAsia="zh-CN"/>
        </w:rPr>
        <w:t>17</w:t>
      </w:r>
      <w:r w:rsidR="00D36AE1">
        <w:rPr>
          <w:b/>
          <w:kern w:val="2"/>
          <w:lang w:eastAsia="zh-CN"/>
        </w:rPr>
        <w:t>12178</w:t>
      </w:r>
    </w:p>
    <w:p w14:paraId="7CD68C21" w14:textId="77777777" w:rsidR="000067CF" w:rsidRPr="003D562C" w:rsidRDefault="000067CF" w:rsidP="000067CF">
      <w:pPr>
        <w:jc w:val="left"/>
        <w:rPr>
          <w:b/>
          <w:kern w:val="2"/>
          <w:lang w:eastAsia="zh-CN"/>
        </w:rPr>
      </w:pPr>
      <w:r w:rsidRPr="003A3766">
        <w:rPr>
          <w:b/>
          <w:bCs/>
          <w:lang w:eastAsia="zh-CN"/>
        </w:rPr>
        <w:t>Prague</w:t>
      </w:r>
      <w:r w:rsidRPr="00B41A3B">
        <w:rPr>
          <w:b/>
          <w:bCs/>
          <w:lang w:eastAsia="zh-CN"/>
        </w:rPr>
        <w:t xml:space="preserve">, </w:t>
      </w:r>
      <w:r w:rsidRPr="003A3766">
        <w:rPr>
          <w:b/>
          <w:bCs/>
          <w:lang w:eastAsia="zh-CN"/>
        </w:rPr>
        <w:t>Czech</w:t>
      </w:r>
      <w:r w:rsidRPr="00DF3C5E">
        <w:t xml:space="preserve"> </w:t>
      </w:r>
      <w:r w:rsidRPr="00DF3C5E">
        <w:rPr>
          <w:b/>
          <w:bCs/>
          <w:lang w:eastAsia="zh-CN"/>
        </w:rPr>
        <w:t>Republic</w:t>
      </w:r>
      <w:r>
        <w:rPr>
          <w:b/>
          <w:lang w:eastAsia="zh-CN"/>
        </w:rPr>
        <w:t>,</w:t>
      </w:r>
      <w:r>
        <w:rPr>
          <w:rFonts w:hint="eastAsia"/>
          <w:b/>
          <w:lang w:eastAsia="zh-CN"/>
        </w:rPr>
        <w:t xml:space="preserve"> </w:t>
      </w:r>
      <w:r>
        <w:rPr>
          <w:b/>
          <w:lang w:eastAsia="zh-CN"/>
        </w:rPr>
        <w:t>21</w:t>
      </w:r>
      <w:r>
        <w:rPr>
          <w:rFonts w:hint="eastAsia"/>
          <w:b/>
          <w:lang w:eastAsia="zh-CN"/>
        </w:rPr>
        <w:t>-</w:t>
      </w:r>
      <w:r>
        <w:rPr>
          <w:b/>
          <w:lang w:eastAsia="zh-CN"/>
        </w:rPr>
        <w:t>25</w:t>
      </w:r>
      <w:r>
        <w:rPr>
          <w:rFonts w:hint="eastAsia"/>
          <w:b/>
          <w:lang w:eastAsia="zh-CN"/>
        </w:rPr>
        <w:t xml:space="preserve"> </w:t>
      </w:r>
      <w:r>
        <w:rPr>
          <w:b/>
          <w:lang w:eastAsia="zh-CN"/>
        </w:rPr>
        <w:t>August</w:t>
      </w:r>
      <w:r w:rsidRPr="003D562C">
        <w:rPr>
          <w:rFonts w:hint="eastAsia"/>
          <w:b/>
          <w:lang w:eastAsia="zh-CN"/>
        </w:rPr>
        <w:t xml:space="preserve"> </w:t>
      </w:r>
      <w:r w:rsidRPr="003D562C">
        <w:rPr>
          <w:b/>
        </w:rPr>
        <w:t>20</w:t>
      </w:r>
      <w:r w:rsidRPr="003D562C">
        <w:rPr>
          <w:b/>
          <w:lang w:eastAsia="zh-CN"/>
        </w:rPr>
        <w:t>1</w:t>
      </w:r>
      <w:r w:rsidRPr="003D562C">
        <w:rPr>
          <w:rFonts w:hint="eastAsia"/>
          <w:b/>
          <w:kern w:val="2"/>
          <w:lang w:eastAsia="zh-CN"/>
        </w:rPr>
        <w:t>7</w:t>
      </w:r>
    </w:p>
    <w:p w14:paraId="4DCAC99F" w14:textId="77777777" w:rsidR="00AC4591" w:rsidRPr="00110232" w:rsidRDefault="00AC4591" w:rsidP="008518E9">
      <w:pPr>
        <w:pBdr>
          <w:top w:val="single" w:sz="4" w:space="1" w:color="auto"/>
        </w:pBdr>
        <w:spacing w:after="0"/>
        <w:jc w:val="left"/>
        <w:rPr>
          <w:b/>
          <w:sz w:val="16"/>
          <w:szCs w:val="16"/>
        </w:rPr>
      </w:pPr>
    </w:p>
    <w:p w14:paraId="77A5A782" w14:textId="77777777"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4F3B1B">
        <w:rPr>
          <w:b/>
          <w:lang w:eastAsia="zh-CN"/>
        </w:rPr>
        <w:t>6</w:t>
      </w:r>
      <w:r w:rsidR="00F55B7B">
        <w:rPr>
          <w:b/>
          <w:lang w:eastAsia="zh-CN"/>
        </w:rPr>
        <w:t>.1.</w:t>
      </w:r>
      <w:r w:rsidR="004F3B1B">
        <w:rPr>
          <w:b/>
          <w:lang w:eastAsia="zh-CN"/>
        </w:rPr>
        <w:t>5</w:t>
      </w:r>
      <w:r w:rsidR="00FE515E">
        <w:rPr>
          <w:rFonts w:hint="eastAsia"/>
          <w:b/>
          <w:lang w:eastAsia="zh-CN"/>
        </w:rPr>
        <w:t>.1</w:t>
      </w:r>
    </w:p>
    <w:p w14:paraId="291822C2" w14:textId="77777777"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14:paraId="1DFA421F" w14:textId="77777777"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FE515E" w:rsidRPr="00FE515E">
        <w:rPr>
          <w:b/>
          <w:lang w:eastAsia="zh-CN"/>
        </w:rPr>
        <w:t>UE-to-UE measurement for cross-link interference mitigation</w:t>
      </w:r>
    </w:p>
    <w:p w14:paraId="24C76A58" w14:textId="77777777"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14:paraId="11476599" w14:textId="77777777" w:rsidR="00AC4591" w:rsidRPr="00110232" w:rsidRDefault="00AC4591" w:rsidP="008518E9">
      <w:pPr>
        <w:pBdr>
          <w:bottom w:val="single" w:sz="4" w:space="1" w:color="auto"/>
        </w:pBdr>
        <w:spacing w:after="0"/>
        <w:jc w:val="left"/>
        <w:rPr>
          <w:b/>
          <w:sz w:val="16"/>
          <w:szCs w:val="16"/>
          <w:lang w:eastAsia="zh-CN"/>
        </w:rPr>
      </w:pPr>
    </w:p>
    <w:p w14:paraId="7B1157D3" w14:textId="77777777" w:rsidR="009C0564" w:rsidRPr="00110232" w:rsidRDefault="009C0564">
      <w:pPr>
        <w:pStyle w:val="1"/>
        <w:rPr>
          <w:lang w:val="en-US"/>
        </w:rPr>
      </w:pPr>
      <w:r w:rsidRPr="00110232">
        <w:rPr>
          <w:lang w:val="en-US"/>
        </w:rPr>
        <w:t>Introduction</w:t>
      </w:r>
      <w:bookmarkEnd w:id="0"/>
      <w:bookmarkEnd w:id="1"/>
    </w:p>
    <w:p w14:paraId="63633129" w14:textId="77777777" w:rsidR="00314568" w:rsidRDefault="003978BA" w:rsidP="003F6389">
      <w:pPr>
        <w:spacing w:afterLines="50"/>
        <w:rPr>
          <w:lang w:eastAsia="zh-CN"/>
        </w:rPr>
      </w:pPr>
      <w:bookmarkStart w:id="2" w:name="_Ref129681832"/>
      <w:r w:rsidRPr="008E35B3">
        <w:rPr>
          <w:lang w:eastAsia="zh-CN"/>
        </w:rPr>
        <w:t xml:space="preserve">In </w:t>
      </w:r>
      <w:r w:rsidR="00265662">
        <w:rPr>
          <w:lang w:eastAsia="zh-CN"/>
        </w:rPr>
        <w:t xml:space="preserve">the last </w:t>
      </w:r>
      <w:r w:rsidRPr="008E35B3">
        <w:rPr>
          <w:lang w:eastAsia="zh-CN"/>
        </w:rPr>
        <w:t>RAN</w:t>
      </w:r>
      <w:r>
        <w:rPr>
          <w:lang w:eastAsia="zh-CN"/>
        </w:rPr>
        <w:t>1</w:t>
      </w:r>
      <w:r w:rsidR="00265662">
        <w:rPr>
          <w:lang w:eastAsia="zh-CN"/>
        </w:rPr>
        <w:t xml:space="preserve"> NR Ad-Hoc#2</w:t>
      </w:r>
      <w:r w:rsidRPr="008E35B3">
        <w:rPr>
          <w:lang w:eastAsia="zh-CN"/>
        </w:rPr>
        <w:t xml:space="preserve">, </w:t>
      </w:r>
      <w:r w:rsidR="009F14FA">
        <w:rPr>
          <w:lang w:eastAsia="zh-CN"/>
        </w:rPr>
        <w:t xml:space="preserve">the following </w:t>
      </w:r>
      <w:r w:rsidR="00265662">
        <w:rPr>
          <w:lang w:eastAsia="zh-CN"/>
        </w:rPr>
        <w:t>agreement</w:t>
      </w:r>
      <w:r w:rsidR="00592641">
        <w:rPr>
          <w:lang w:eastAsia="zh-CN"/>
        </w:rPr>
        <w:t xml:space="preserve"> on </w:t>
      </w:r>
      <w:r w:rsidR="00265662">
        <w:rPr>
          <w:lang w:eastAsia="zh-CN"/>
        </w:rPr>
        <w:t>supporting the UE-to-UE CLI measurement</w:t>
      </w:r>
      <w:r w:rsidR="00592641">
        <w:rPr>
          <w:lang w:eastAsia="zh-CN"/>
        </w:rPr>
        <w:t xml:space="preserve"> </w:t>
      </w:r>
      <w:r w:rsidR="00265662">
        <w:rPr>
          <w:lang w:eastAsia="zh-CN"/>
        </w:rPr>
        <w:t>was</w:t>
      </w:r>
      <w:r w:rsidR="00FE515E">
        <w:rPr>
          <w:lang w:eastAsia="zh-CN"/>
        </w:rPr>
        <w:t xml:space="preserve"> achieved</w:t>
      </w:r>
      <w:r w:rsidR="008F7ABE">
        <w:rPr>
          <w:rFonts w:hint="eastAsia"/>
          <w:lang w:eastAsia="zh-CN"/>
        </w:rPr>
        <w:t xml:space="preserve"> </w:t>
      </w:r>
      <w:r w:rsidR="00D03E2A">
        <w:rPr>
          <w:lang w:eastAsia="zh-CN"/>
        </w:rPr>
        <w:fldChar w:fldCharType="begin"/>
      </w:r>
      <w:r w:rsidR="008F7ABE">
        <w:rPr>
          <w:lang w:eastAsia="zh-CN"/>
        </w:rPr>
        <w:instrText xml:space="preserve"> REF _Ref484448183 \n \h </w:instrText>
      </w:r>
      <w:r w:rsidR="00D03E2A">
        <w:rPr>
          <w:lang w:eastAsia="zh-CN"/>
        </w:rPr>
      </w:r>
      <w:r w:rsidR="00D03E2A">
        <w:rPr>
          <w:lang w:eastAsia="zh-CN"/>
        </w:rPr>
        <w:fldChar w:fldCharType="separate"/>
      </w:r>
      <w:r w:rsidR="00A84109">
        <w:rPr>
          <w:lang w:eastAsia="zh-CN"/>
        </w:rPr>
        <w:t>[1]</w:t>
      </w:r>
      <w:r w:rsidR="00D03E2A">
        <w:rPr>
          <w:lang w:eastAsia="zh-CN"/>
        </w:rPr>
        <w:fldChar w:fldCharType="end"/>
      </w:r>
      <w:r w:rsidR="009F14FA">
        <w:rPr>
          <w:lang w:eastAsia="zh-CN"/>
        </w:rPr>
        <w:t>:</w:t>
      </w:r>
    </w:p>
    <w:tbl>
      <w:tblPr>
        <w:tblStyle w:val="ae"/>
        <w:tblW w:w="0" w:type="auto"/>
        <w:tblInd w:w="108" w:type="dxa"/>
        <w:tblLook w:val="04A0" w:firstRow="1" w:lastRow="0" w:firstColumn="1" w:lastColumn="0" w:noHBand="0" w:noVBand="1"/>
      </w:tblPr>
      <w:tblGrid>
        <w:gridCol w:w="9199"/>
      </w:tblGrid>
      <w:tr w:rsidR="009F14FA" w14:paraId="2F838766" w14:textId="77777777" w:rsidTr="008C61EA">
        <w:trPr>
          <w:trHeight w:val="1032"/>
        </w:trPr>
        <w:tc>
          <w:tcPr>
            <w:tcW w:w="9199" w:type="dxa"/>
          </w:tcPr>
          <w:p w14:paraId="6F61E74E" w14:textId="77777777" w:rsidR="00265662" w:rsidRPr="00265662" w:rsidRDefault="00265662" w:rsidP="00265662">
            <w:pPr>
              <w:rPr>
                <w:rFonts w:eastAsia="MS Mincho"/>
                <w:b/>
                <w:szCs w:val="20"/>
                <w:lang w:eastAsia="ja-JP"/>
              </w:rPr>
            </w:pPr>
            <w:r w:rsidRPr="00265662">
              <w:rPr>
                <w:rFonts w:eastAsia="MS Mincho"/>
                <w:b/>
                <w:szCs w:val="20"/>
                <w:highlight w:val="green"/>
                <w:lang w:eastAsia="ja-JP"/>
              </w:rPr>
              <w:t>Agreements</w:t>
            </w:r>
            <w:r w:rsidRPr="00265662">
              <w:rPr>
                <w:rFonts w:eastAsia="MS Mincho"/>
                <w:b/>
                <w:szCs w:val="20"/>
                <w:lang w:eastAsia="ja-JP"/>
              </w:rPr>
              <w:t>:</w:t>
            </w:r>
          </w:p>
          <w:p w14:paraId="19F38D61" w14:textId="77777777" w:rsidR="009F14FA" w:rsidRPr="00265662" w:rsidRDefault="00265662" w:rsidP="00265662">
            <w:pPr>
              <w:numPr>
                <w:ilvl w:val="0"/>
                <w:numId w:val="33"/>
              </w:numPr>
              <w:autoSpaceDE/>
              <w:autoSpaceDN/>
              <w:adjustRightInd/>
              <w:snapToGrid/>
              <w:spacing w:after="0"/>
              <w:jc w:val="left"/>
              <w:rPr>
                <w:rFonts w:eastAsia="MS Mincho"/>
                <w:b/>
                <w:szCs w:val="20"/>
                <w:lang w:eastAsia="ja-JP"/>
              </w:rPr>
            </w:pPr>
            <w:r w:rsidRPr="00455CBA">
              <w:rPr>
                <w:rFonts w:eastAsia="MS Mincho"/>
                <w:szCs w:val="20"/>
                <w:lang w:eastAsia="ja-JP"/>
              </w:rPr>
              <w:t>For CLI management, support UE-to-UE interference measurement and reporting without the introduction of new RS(s)</w:t>
            </w:r>
          </w:p>
        </w:tc>
      </w:tr>
    </w:tbl>
    <w:p w14:paraId="63EE20A1" w14:textId="77777777" w:rsidR="00265662" w:rsidRDefault="00265662" w:rsidP="00C717BA">
      <w:pPr>
        <w:spacing w:beforeLines="50" w:before="120"/>
        <w:rPr>
          <w:lang w:eastAsia="zh-CN"/>
        </w:rPr>
      </w:pPr>
      <w:r>
        <w:rPr>
          <w:lang w:eastAsia="zh-CN"/>
        </w:rPr>
        <w:t xml:space="preserve">Specifically, at least one of RSRP-like and RSSI-like CLI measurement </w:t>
      </w:r>
      <w:r w:rsidR="00165B36">
        <w:rPr>
          <w:lang w:eastAsia="zh-CN"/>
        </w:rPr>
        <w:t xml:space="preserve">and corresponding reporting </w:t>
      </w:r>
      <w:r w:rsidR="006F1682">
        <w:rPr>
          <w:lang w:eastAsia="zh-CN"/>
        </w:rPr>
        <w:t>would</w:t>
      </w:r>
      <w:r>
        <w:rPr>
          <w:lang w:eastAsia="zh-CN"/>
        </w:rPr>
        <w:t xml:space="preserve"> be supported:</w:t>
      </w:r>
    </w:p>
    <w:tbl>
      <w:tblPr>
        <w:tblStyle w:val="ae"/>
        <w:tblW w:w="0" w:type="auto"/>
        <w:tblInd w:w="108" w:type="dxa"/>
        <w:tblLook w:val="04A0" w:firstRow="1" w:lastRow="0" w:firstColumn="1" w:lastColumn="0" w:noHBand="0" w:noVBand="1"/>
      </w:tblPr>
      <w:tblGrid>
        <w:gridCol w:w="9214"/>
      </w:tblGrid>
      <w:tr w:rsidR="00265662" w14:paraId="14F0F73B" w14:textId="77777777" w:rsidTr="008C61EA">
        <w:trPr>
          <w:trHeight w:val="2784"/>
        </w:trPr>
        <w:tc>
          <w:tcPr>
            <w:tcW w:w="9214" w:type="dxa"/>
          </w:tcPr>
          <w:p w14:paraId="4166B2C1" w14:textId="77777777" w:rsidR="00265662" w:rsidRPr="00265662" w:rsidRDefault="00265662" w:rsidP="00265662">
            <w:pPr>
              <w:rPr>
                <w:rFonts w:eastAsia="MS Mincho"/>
                <w:b/>
                <w:szCs w:val="20"/>
                <w:lang w:eastAsia="ja-JP"/>
              </w:rPr>
            </w:pPr>
            <w:r w:rsidRPr="00265662">
              <w:rPr>
                <w:rFonts w:eastAsia="MS Mincho"/>
                <w:b/>
                <w:szCs w:val="20"/>
                <w:highlight w:val="green"/>
                <w:lang w:eastAsia="ja-JP"/>
              </w:rPr>
              <w:t>Agreements</w:t>
            </w:r>
            <w:r w:rsidRPr="00265662">
              <w:rPr>
                <w:rFonts w:eastAsia="MS Mincho"/>
                <w:b/>
                <w:szCs w:val="20"/>
                <w:lang w:eastAsia="ja-JP"/>
              </w:rPr>
              <w:t>:</w:t>
            </w:r>
          </w:p>
          <w:p w14:paraId="1BE47008" w14:textId="77777777" w:rsidR="00265662" w:rsidRPr="00F13B74" w:rsidRDefault="00265662" w:rsidP="00265662">
            <w:pPr>
              <w:numPr>
                <w:ilvl w:val="0"/>
                <w:numId w:val="33"/>
              </w:numPr>
              <w:tabs>
                <w:tab w:val="num" w:pos="720"/>
              </w:tabs>
              <w:autoSpaceDE/>
              <w:autoSpaceDN/>
              <w:adjustRightInd/>
              <w:snapToGrid/>
              <w:spacing w:after="0"/>
              <w:jc w:val="left"/>
              <w:rPr>
                <w:szCs w:val="20"/>
              </w:rPr>
            </w:pPr>
            <w:r w:rsidRPr="00F13B74">
              <w:rPr>
                <w:szCs w:val="20"/>
              </w:rPr>
              <w:t>For UE-</w:t>
            </w:r>
            <w:r w:rsidRPr="00265662">
              <w:rPr>
                <w:rFonts w:eastAsia="MS Mincho"/>
                <w:szCs w:val="20"/>
                <w:lang w:eastAsia="ja-JP"/>
              </w:rPr>
              <w:t>to</w:t>
            </w:r>
            <w:r w:rsidRPr="00F13B74">
              <w:rPr>
                <w:szCs w:val="20"/>
              </w:rPr>
              <w:t>-UE interference, support CLI measurement metrics which include at least one of</w:t>
            </w:r>
          </w:p>
          <w:p w14:paraId="25AA952F" w14:textId="77777777" w:rsidR="00265662" w:rsidRPr="00F13B74" w:rsidRDefault="00265662" w:rsidP="00265662">
            <w:pPr>
              <w:numPr>
                <w:ilvl w:val="1"/>
                <w:numId w:val="47"/>
              </w:numPr>
              <w:tabs>
                <w:tab w:val="clear" w:pos="1440"/>
              </w:tabs>
              <w:autoSpaceDE/>
              <w:autoSpaceDN/>
              <w:adjustRightInd/>
              <w:snapToGrid/>
              <w:spacing w:after="0"/>
              <w:jc w:val="left"/>
              <w:rPr>
                <w:szCs w:val="20"/>
              </w:rPr>
            </w:pPr>
            <w:r w:rsidRPr="00F13B74">
              <w:rPr>
                <w:szCs w:val="20"/>
              </w:rPr>
              <w:t>RSRP for the purpose of CLI</w:t>
            </w:r>
          </w:p>
          <w:p w14:paraId="1C2A0158" w14:textId="77777777" w:rsidR="00265662" w:rsidRPr="00F13B74" w:rsidRDefault="00265662" w:rsidP="00265662">
            <w:pPr>
              <w:numPr>
                <w:ilvl w:val="2"/>
                <w:numId w:val="47"/>
              </w:numPr>
              <w:autoSpaceDE/>
              <w:autoSpaceDN/>
              <w:adjustRightInd/>
              <w:snapToGrid/>
              <w:spacing w:after="0"/>
              <w:jc w:val="left"/>
              <w:rPr>
                <w:szCs w:val="20"/>
              </w:rPr>
            </w:pPr>
            <w:r w:rsidRPr="00F13B74">
              <w:rPr>
                <w:szCs w:val="20"/>
              </w:rPr>
              <w:t>FFS the definition (e.g., based on SRS, DM-RS, etc.) and the corresponding reporting</w:t>
            </w:r>
          </w:p>
          <w:p w14:paraId="12825B92" w14:textId="77777777" w:rsidR="00265662" w:rsidRPr="00F13B74" w:rsidRDefault="00265662" w:rsidP="00265662">
            <w:pPr>
              <w:numPr>
                <w:ilvl w:val="1"/>
                <w:numId w:val="47"/>
              </w:numPr>
              <w:tabs>
                <w:tab w:val="clear" w:pos="1440"/>
              </w:tabs>
              <w:autoSpaceDE/>
              <w:autoSpaceDN/>
              <w:adjustRightInd/>
              <w:snapToGrid/>
              <w:spacing w:after="0"/>
              <w:jc w:val="left"/>
              <w:rPr>
                <w:szCs w:val="20"/>
              </w:rPr>
            </w:pPr>
            <w:r w:rsidRPr="00F13B74">
              <w:rPr>
                <w:szCs w:val="20"/>
              </w:rPr>
              <w:t>RSSI for the purpose of CLI</w:t>
            </w:r>
          </w:p>
          <w:p w14:paraId="2DFFB845" w14:textId="77777777" w:rsidR="00265662" w:rsidRPr="00F13B74" w:rsidRDefault="00265662" w:rsidP="00265662">
            <w:pPr>
              <w:numPr>
                <w:ilvl w:val="2"/>
                <w:numId w:val="47"/>
              </w:numPr>
              <w:autoSpaceDE/>
              <w:autoSpaceDN/>
              <w:adjustRightInd/>
              <w:snapToGrid/>
              <w:spacing w:after="0"/>
              <w:jc w:val="left"/>
              <w:rPr>
                <w:szCs w:val="20"/>
              </w:rPr>
            </w:pPr>
            <w:r w:rsidRPr="00F13B74">
              <w:rPr>
                <w:szCs w:val="20"/>
              </w:rPr>
              <w:t>FFS the definition (e.g., resources for the measurement) and the corresponding reporting</w:t>
            </w:r>
          </w:p>
          <w:p w14:paraId="464D0CCD" w14:textId="77777777" w:rsidR="00265662" w:rsidRPr="00265662" w:rsidRDefault="00265662" w:rsidP="00265662">
            <w:pPr>
              <w:numPr>
                <w:ilvl w:val="0"/>
                <w:numId w:val="33"/>
              </w:numPr>
              <w:autoSpaceDE/>
              <w:autoSpaceDN/>
              <w:adjustRightInd/>
              <w:snapToGrid/>
              <w:spacing w:after="0"/>
              <w:jc w:val="left"/>
              <w:rPr>
                <w:szCs w:val="20"/>
              </w:rPr>
            </w:pPr>
            <w:r w:rsidRPr="00F13B74">
              <w:rPr>
                <w:szCs w:val="20"/>
              </w:rPr>
              <w:t>For UE-to-UE interference, FFS additionally support CQI/CSI as the CLI measurement metrics and if so, its definition/reporting</w:t>
            </w:r>
          </w:p>
        </w:tc>
      </w:tr>
    </w:tbl>
    <w:p w14:paraId="7B495557" w14:textId="77777777" w:rsidR="00306D35" w:rsidRDefault="00750E8D" w:rsidP="00C717BA">
      <w:pPr>
        <w:spacing w:beforeLines="50" w:before="120"/>
        <w:rPr>
          <w:lang w:val="en-GB" w:eastAsia="zh-CN"/>
        </w:rPr>
      </w:pPr>
      <w:r>
        <w:rPr>
          <w:rFonts w:hint="eastAsia"/>
          <w:lang w:eastAsia="zh-CN"/>
        </w:rPr>
        <w:t>For duplex</w:t>
      </w:r>
      <w:r w:rsidR="004C762F">
        <w:rPr>
          <w:rFonts w:hint="eastAsia"/>
          <w:lang w:eastAsia="zh-CN"/>
        </w:rPr>
        <w:t xml:space="preserve"> </w:t>
      </w:r>
      <w:r w:rsidR="004C762F">
        <w:rPr>
          <w:lang w:eastAsia="zh-CN"/>
        </w:rPr>
        <w:t>flexibility</w:t>
      </w:r>
      <w:r>
        <w:rPr>
          <w:rFonts w:hint="eastAsia"/>
          <w:lang w:eastAsia="zh-CN"/>
        </w:rPr>
        <w:t>, i</w:t>
      </w:r>
      <w:r w:rsidR="00592641">
        <w:rPr>
          <w:rFonts w:hint="eastAsia"/>
          <w:lang w:eastAsia="zh-CN"/>
        </w:rPr>
        <w:t xml:space="preserve">t has been shown in </w:t>
      </w:r>
      <w:r w:rsidR="00D03E2A">
        <w:rPr>
          <w:lang w:eastAsia="zh-CN"/>
        </w:rPr>
        <w:fldChar w:fldCharType="begin"/>
      </w:r>
      <w:r w:rsidR="00592641">
        <w:rPr>
          <w:lang w:eastAsia="zh-CN"/>
        </w:rPr>
        <w:instrText xml:space="preserve"> </w:instrText>
      </w:r>
      <w:r w:rsidR="00592641">
        <w:rPr>
          <w:rFonts w:hint="eastAsia"/>
          <w:lang w:eastAsia="zh-CN"/>
        </w:rPr>
        <w:instrText>REF _Ref484455139 \n \h</w:instrText>
      </w:r>
      <w:r w:rsidR="00592641">
        <w:rPr>
          <w:lang w:eastAsia="zh-CN"/>
        </w:rPr>
        <w:instrText xml:space="preserve"> </w:instrText>
      </w:r>
      <w:r w:rsidR="00D03E2A">
        <w:rPr>
          <w:lang w:eastAsia="zh-CN"/>
        </w:rPr>
      </w:r>
      <w:r w:rsidR="00D03E2A">
        <w:rPr>
          <w:lang w:eastAsia="zh-CN"/>
        </w:rPr>
        <w:fldChar w:fldCharType="separate"/>
      </w:r>
      <w:r w:rsidR="00A84109">
        <w:rPr>
          <w:lang w:eastAsia="zh-CN"/>
        </w:rPr>
        <w:t>[2]</w:t>
      </w:r>
      <w:r w:rsidR="00D03E2A">
        <w:rPr>
          <w:lang w:eastAsia="zh-CN"/>
        </w:rPr>
        <w:fldChar w:fldCharType="end"/>
      </w:r>
      <w:r w:rsidR="00592641">
        <w:rPr>
          <w:rFonts w:hint="eastAsia"/>
          <w:lang w:eastAsia="zh-CN"/>
        </w:rPr>
        <w:t xml:space="preserve"> that </w:t>
      </w:r>
      <w:r w:rsidR="00F90303">
        <w:rPr>
          <w:rFonts w:hint="eastAsia"/>
          <w:lang w:eastAsia="zh-CN"/>
        </w:rPr>
        <w:t>scheduling coordination</w:t>
      </w:r>
      <w:r w:rsidR="00592641">
        <w:rPr>
          <w:rFonts w:hint="eastAsia"/>
          <w:lang w:eastAsia="zh-CN"/>
        </w:rPr>
        <w:t xml:space="preserve"> and link adaptation can effectively mitigate the cross-link interference (CLI), </w:t>
      </w:r>
      <w:r w:rsidR="00CB1DBF">
        <w:rPr>
          <w:rFonts w:hint="eastAsia"/>
          <w:lang w:eastAsia="zh-CN"/>
        </w:rPr>
        <w:t>and significant performance ga</w:t>
      </w:r>
      <w:r w:rsidR="00165B36">
        <w:rPr>
          <w:rFonts w:hint="eastAsia"/>
          <w:lang w:eastAsia="zh-CN"/>
        </w:rPr>
        <w:t>in can be achieved subsequently</w:t>
      </w:r>
      <w:r w:rsidR="00CB1DBF">
        <w:rPr>
          <w:rFonts w:hint="eastAsia"/>
          <w:lang w:eastAsia="zh-CN"/>
        </w:rPr>
        <w:t xml:space="preserve">. </w:t>
      </w:r>
      <w:r w:rsidR="0022754E" w:rsidRPr="00075A4F">
        <w:rPr>
          <w:lang w:val="en-GB" w:eastAsia="zh-CN"/>
        </w:rPr>
        <w:t xml:space="preserve">In this contribution, </w:t>
      </w:r>
      <w:r w:rsidR="006D40B6">
        <w:rPr>
          <w:lang w:val="en-GB" w:eastAsia="zh-CN"/>
        </w:rPr>
        <w:t xml:space="preserve">some </w:t>
      </w:r>
      <w:r w:rsidR="00CB1DBF">
        <w:rPr>
          <w:rFonts w:hint="eastAsia"/>
          <w:lang w:val="en-GB" w:eastAsia="zh-CN"/>
        </w:rPr>
        <w:t xml:space="preserve">details on </w:t>
      </w:r>
      <w:r w:rsidR="00043434">
        <w:rPr>
          <w:lang w:val="en-GB" w:eastAsia="zh-CN"/>
        </w:rPr>
        <w:t>both RSRP and RSSI</w:t>
      </w:r>
      <w:r w:rsidR="006D40B6">
        <w:rPr>
          <w:lang w:val="en-GB" w:eastAsia="zh-CN"/>
        </w:rPr>
        <w:t xml:space="preserve"> CLI measurement</w:t>
      </w:r>
      <w:r w:rsidR="00694B9A">
        <w:rPr>
          <w:rFonts w:hint="eastAsia"/>
          <w:lang w:val="en-GB" w:eastAsia="zh-CN"/>
        </w:rPr>
        <w:t xml:space="preserve"> and </w:t>
      </w:r>
      <w:r w:rsidR="006D40B6">
        <w:rPr>
          <w:lang w:val="en-GB" w:eastAsia="zh-CN"/>
        </w:rPr>
        <w:t xml:space="preserve">the corresponding </w:t>
      </w:r>
      <w:r w:rsidR="00694B9A">
        <w:rPr>
          <w:rFonts w:hint="eastAsia"/>
          <w:lang w:val="en-GB" w:eastAsia="zh-CN"/>
        </w:rPr>
        <w:t>report</w:t>
      </w:r>
      <w:r w:rsidR="006D40B6">
        <w:rPr>
          <w:lang w:val="en-GB" w:eastAsia="zh-CN"/>
        </w:rPr>
        <w:t>ing</w:t>
      </w:r>
      <w:r w:rsidR="00CB1DBF">
        <w:rPr>
          <w:rFonts w:hint="eastAsia"/>
          <w:lang w:val="en-GB" w:eastAsia="zh-CN"/>
        </w:rPr>
        <w:t xml:space="preserve"> are discussed</w:t>
      </w:r>
      <w:r w:rsidR="006D40B6">
        <w:rPr>
          <w:lang w:val="en-GB" w:eastAsia="zh-CN"/>
        </w:rPr>
        <w:t>.</w:t>
      </w:r>
      <w:r w:rsidR="006D40B6">
        <w:rPr>
          <w:rFonts w:hint="eastAsia"/>
          <w:lang w:val="en-GB" w:eastAsia="zh-CN"/>
        </w:rPr>
        <w:t xml:space="preserve"> </w:t>
      </w:r>
      <w:r w:rsidR="006D40B6">
        <w:rPr>
          <w:lang w:val="en-GB" w:eastAsia="zh-CN"/>
        </w:rPr>
        <w:t>Also the timing issue and potential solutions</w:t>
      </w:r>
      <w:r w:rsidR="009303B0">
        <w:rPr>
          <w:rFonts w:hint="eastAsia"/>
          <w:lang w:val="en-GB" w:eastAsia="zh-CN"/>
        </w:rPr>
        <w:t xml:space="preserve"> also provided.</w:t>
      </w:r>
    </w:p>
    <w:p w14:paraId="7AFFA41D" w14:textId="77777777" w:rsidR="0006722A" w:rsidRDefault="0006722A" w:rsidP="00C717BA">
      <w:pPr>
        <w:spacing w:beforeLines="50" w:before="120"/>
        <w:rPr>
          <w:lang w:val="en-GB" w:eastAsia="zh-CN"/>
        </w:rPr>
      </w:pPr>
    </w:p>
    <w:p w14:paraId="46AFF42F" w14:textId="740D49CA" w:rsidR="00D36AE1" w:rsidRDefault="00D36AE1" w:rsidP="00D36AE1">
      <w:pPr>
        <w:pStyle w:val="1"/>
        <w:overflowPunct w:val="0"/>
        <w:snapToGrid/>
        <w:spacing w:beforeLines="50" w:afterLines="50"/>
        <w:ind w:right="-96"/>
        <w:textAlignment w:val="baseline"/>
      </w:pPr>
      <w:r>
        <w:t>RSRP and RSSI</w:t>
      </w:r>
      <w:r>
        <w:rPr>
          <w:rFonts w:hint="eastAsia"/>
        </w:rPr>
        <w:t xml:space="preserve"> </w:t>
      </w:r>
      <w:r>
        <w:t xml:space="preserve">CLI </w:t>
      </w:r>
      <w:r>
        <w:rPr>
          <w:rFonts w:hint="eastAsia"/>
        </w:rPr>
        <w:t>measurement</w:t>
      </w:r>
    </w:p>
    <w:p w14:paraId="1DB51E33" w14:textId="77777777" w:rsidR="00D36AE1" w:rsidRPr="006D461E" w:rsidRDefault="00D36AE1" w:rsidP="00D36AE1">
      <w:pPr>
        <w:pStyle w:val="2"/>
      </w:pPr>
      <w:r>
        <w:t>Definitions of RSRP and RSSI considering CLI</w:t>
      </w:r>
    </w:p>
    <w:p w14:paraId="48544259" w14:textId="77777777" w:rsidR="00D36AE1" w:rsidRDefault="00D36AE1" w:rsidP="00D36AE1">
      <w:pPr>
        <w:spacing w:beforeLines="50" w:before="120" w:after="0"/>
      </w:pPr>
      <w:r>
        <w:rPr>
          <w:lang w:val="en-GB" w:eastAsia="zh-CN"/>
        </w:rPr>
        <w:t>Regarding the definitions of RSRP and RSSI for the purpose of CLI, the definitions in LTE can be the starting point.</w:t>
      </w:r>
      <w:r>
        <w:rPr>
          <w:rFonts w:hint="eastAsia"/>
          <w:lang w:val="en-GB" w:eastAsia="zh-CN"/>
        </w:rPr>
        <w:t xml:space="preserve"> In LTE, CSI-RSRP is defined as </w:t>
      </w:r>
      <w:r w:rsidRPr="00486914">
        <w:t>the linear average over the power contributions</w:t>
      </w:r>
      <w:r>
        <w:t xml:space="preserve"> </w:t>
      </w:r>
      <w:r w:rsidRPr="00486914">
        <w:t xml:space="preserve">of the resource elements that carry </w:t>
      </w:r>
      <w:r>
        <w:t>CSI</w:t>
      </w:r>
      <w:r w:rsidRPr="00486914">
        <w:t xml:space="preserve"> </w:t>
      </w:r>
      <w:r>
        <w:t xml:space="preserve">reference </w:t>
      </w:r>
      <w:r w:rsidRPr="00486914">
        <w:t xml:space="preserve">signals </w:t>
      </w:r>
      <w:r>
        <w:t>configured for discovery signal measurements</w:t>
      </w:r>
      <w:r w:rsidRPr="00486914">
        <w:t xml:space="preserve"> within the considered measurement frequency bandwidth</w:t>
      </w:r>
      <w:r>
        <w:t xml:space="preserve"> in the subframes in the configured discovery signal occasions. </w:t>
      </w:r>
    </w:p>
    <w:p w14:paraId="63823688" w14:textId="0C472918" w:rsidR="00D36AE1" w:rsidRDefault="00D36AE1" w:rsidP="00D36AE1">
      <w:pPr>
        <w:spacing w:beforeLines="50" w:before="120" w:after="0"/>
      </w:pPr>
      <w:r>
        <w:t xml:space="preserve">As proposed in Section </w:t>
      </w:r>
      <w:r>
        <w:fldChar w:fldCharType="begin"/>
      </w:r>
      <w:r>
        <w:instrText xml:space="preserve"> REF _Ref488675675 \r \h </w:instrText>
      </w:r>
      <w:r>
        <w:fldChar w:fldCharType="separate"/>
      </w:r>
      <w:r w:rsidR="00A84109">
        <w:t>3.1</w:t>
      </w:r>
      <w:r>
        <w:fldChar w:fldCharType="end"/>
      </w:r>
      <w:r>
        <w:t>, SRS is preferred to be the measurement RS</w:t>
      </w:r>
      <w:r w:rsidR="00914384">
        <w:t xml:space="preserve"> for UE-to-UE CLI measurement</w:t>
      </w:r>
      <w:r>
        <w:t xml:space="preserve">. Thus, CLI-RSRP can be defined </w:t>
      </w:r>
      <w:r w:rsidRPr="00486914">
        <w:t>as the linear average over the power contributions</w:t>
      </w:r>
      <w:r>
        <w:t xml:space="preserve"> </w:t>
      </w:r>
      <w:r w:rsidRPr="00486914">
        <w:t xml:space="preserve">of the resource elements that carry </w:t>
      </w:r>
      <w:r w:rsidRPr="00163DB7">
        <w:rPr>
          <w:b/>
        </w:rPr>
        <w:t>SRS configured for CLI measurements</w:t>
      </w:r>
      <w:r w:rsidRPr="00486914">
        <w:t xml:space="preserve"> within the considered measurement frequency bandwidth</w:t>
      </w:r>
      <w:r>
        <w:t xml:space="preserve"> in the time resources in the configured CLI measurement occasions. </w:t>
      </w:r>
    </w:p>
    <w:p w14:paraId="2DE79C3D" w14:textId="77777777" w:rsidR="009E144E" w:rsidRDefault="00D36AE1" w:rsidP="00D36AE1">
      <w:pPr>
        <w:spacing w:beforeLines="50" w:before="120" w:after="0"/>
      </w:pPr>
      <w:r>
        <w:t xml:space="preserve">As for RSSI, the definition in LTE has already contained CLI, since the received power are from all sources. If an RSSI is specifically defined for CLI, i.e. CLI-RSSI, it can be defined as </w:t>
      </w:r>
      <w:r w:rsidRPr="00DB318D">
        <w:rPr>
          <w:lang w:eastAsia="zh-CN"/>
        </w:rPr>
        <w:t xml:space="preserve">the linear average of the total received power observed only in certain OFDM symbols of measurement time resources, in the </w:t>
      </w:r>
      <w:r w:rsidRPr="00DB318D">
        <w:rPr>
          <w:lang w:eastAsia="zh-CN"/>
        </w:rPr>
        <w:lastRenderedPageBreak/>
        <w:t xml:space="preserve">measurement bandwidth, over N number of resource blocks </w:t>
      </w:r>
      <w:r w:rsidRPr="00163DB7">
        <w:rPr>
          <w:b/>
          <w:lang w:eastAsia="zh-CN"/>
        </w:rPr>
        <w:t>configured for CLI measurement</w:t>
      </w:r>
      <w:r w:rsidRPr="00DB318D">
        <w:rPr>
          <w:lang w:eastAsia="zh-CN"/>
        </w:rPr>
        <w:t xml:space="preserve"> by the UE from all sources</w:t>
      </w:r>
      <w:r>
        <w:t>.</w:t>
      </w:r>
    </w:p>
    <w:p w14:paraId="536E3767" w14:textId="58D434D5" w:rsidR="009E144E" w:rsidRPr="009E144E" w:rsidRDefault="009E144E" w:rsidP="00D36AE1">
      <w:pPr>
        <w:spacing w:beforeLines="50" w:before="120" w:after="0"/>
        <w:rPr>
          <w:i/>
        </w:rPr>
      </w:pPr>
      <w:r w:rsidRPr="009E144E">
        <w:rPr>
          <w:b/>
          <w:i/>
        </w:rPr>
        <w:t>Proposal 1</w:t>
      </w:r>
      <w:r w:rsidRPr="009E144E">
        <w:rPr>
          <w:i/>
        </w:rPr>
        <w:t>: The CLI-RSRP can be defined as</w:t>
      </w:r>
      <w:r>
        <w:rPr>
          <w:i/>
        </w:rPr>
        <w:t>:</w:t>
      </w:r>
    </w:p>
    <w:p w14:paraId="1572F652" w14:textId="24B1E819" w:rsidR="00D36AE1" w:rsidRDefault="009E144E" w:rsidP="00232A62">
      <w:pPr>
        <w:pStyle w:val="afb"/>
        <w:numPr>
          <w:ilvl w:val="0"/>
          <w:numId w:val="49"/>
        </w:numPr>
        <w:spacing w:beforeLines="50" w:before="120"/>
        <w:rPr>
          <w:i/>
        </w:rPr>
      </w:pPr>
      <w:r w:rsidRPr="009E144E">
        <w:rPr>
          <w:rFonts w:ascii="Times New Roman" w:hAnsi="Times New Roman" w:cs="Times New Roman"/>
          <w:i/>
          <w:sz w:val="22"/>
        </w:rPr>
        <w:t>The linear average over the power contributions of the resource elements that carry SRS configured for CLI measurements within the considered measurement frequency bandwidth in the time resources in the configured CLI measurement occasions</w:t>
      </w:r>
      <w:r>
        <w:rPr>
          <w:rFonts w:ascii="Times New Roman" w:hAnsi="Times New Roman" w:cs="Times New Roman"/>
          <w:i/>
          <w:sz w:val="22"/>
        </w:rPr>
        <w:t>.</w:t>
      </w:r>
    </w:p>
    <w:p w14:paraId="501E5A60" w14:textId="46A2047E" w:rsidR="009E144E" w:rsidRPr="009E144E" w:rsidRDefault="009E144E" w:rsidP="009E144E">
      <w:pPr>
        <w:spacing w:beforeLines="50" w:before="120" w:after="0"/>
        <w:rPr>
          <w:i/>
        </w:rPr>
      </w:pPr>
      <w:r w:rsidRPr="009E144E">
        <w:rPr>
          <w:b/>
          <w:i/>
        </w:rPr>
        <w:t xml:space="preserve">Proposal </w:t>
      </w:r>
      <w:r>
        <w:rPr>
          <w:b/>
          <w:i/>
        </w:rPr>
        <w:t>2</w:t>
      </w:r>
      <w:r>
        <w:rPr>
          <w:i/>
        </w:rPr>
        <w:t>: The CLI-RSSI</w:t>
      </w:r>
      <w:r w:rsidRPr="009E144E">
        <w:rPr>
          <w:i/>
        </w:rPr>
        <w:t xml:space="preserve"> can be defined as</w:t>
      </w:r>
      <w:r>
        <w:rPr>
          <w:i/>
        </w:rPr>
        <w:t>:</w:t>
      </w:r>
    </w:p>
    <w:p w14:paraId="5821CF03" w14:textId="040AEFC3" w:rsidR="009E144E" w:rsidRPr="009E144E" w:rsidRDefault="009E144E" w:rsidP="00232A62">
      <w:pPr>
        <w:pStyle w:val="afb"/>
        <w:numPr>
          <w:ilvl w:val="0"/>
          <w:numId w:val="49"/>
        </w:numPr>
        <w:spacing w:beforeLines="50" w:before="120"/>
        <w:rPr>
          <w:i/>
        </w:rPr>
      </w:pPr>
      <w:r>
        <w:rPr>
          <w:rFonts w:ascii="Times New Roman" w:hAnsi="Times New Roman" w:cs="Times New Roman"/>
          <w:i/>
          <w:sz w:val="22"/>
        </w:rPr>
        <w:t>The</w:t>
      </w:r>
      <w:r w:rsidRPr="009E144E">
        <w:rPr>
          <w:rFonts w:ascii="Times New Roman" w:hAnsi="Times New Roman" w:cs="Times New Roman"/>
          <w:i/>
          <w:sz w:val="22"/>
        </w:rPr>
        <w:t xml:space="preserve"> linear average of the total received power observed only in certain OFDM symbols of measurement time resources, in the measurement bandwidth, over N number of resource blocks configured for CLI measurement by the UE from all sources.</w:t>
      </w:r>
    </w:p>
    <w:p w14:paraId="536325FC" w14:textId="712A3510" w:rsidR="00D36AE1" w:rsidRPr="00BF3A1E" w:rsidRDefault="00914384" w:rsidP="00232A62">
      <w:pPr>
        <w:pStyle w:val="2"/>
        <w:rPr>
          <w:lang w:eastAsia="zh-CN"/>
        </w:rPr>
      </w:pPr>
      <w:r>
        <w:rPr>
          <w:lang w:eastAsia="zh-CN"/>
        </w:rPr>
        <w:t>Scheduling coordination based on RSRP and RSSI CLI measurement</w:t>
      </w:r>
    </w:p>
    <w:p w14:paraId="71ED427E" w14:textId="7440C82D" w:rsidR="004550E2" w:rsidRDefault="00D36AE1" w:rsidP="00D36AE1">
      <w:pPr>
        <w:spacing w:beforeLines="50" w:before="120" w:after="0"/>
        <w:rPr>
          <w:color w:val="000000"/>
          <w:kern w:val="2"/>
          <w:lang w:val="en-GB" w:eastAsia="zh-CN"/>
        </w:rPr>
      </w:pPr>
      <w:r>
        <w:rPr>
          <w:color w:val="000000"/>
          <w:kern w:val="2"/>
          <w:lang w:val="en-GB" w:eastAsia="zh-CN"/>
        </w:rPr>
        <w:t xml:space="preserve">Different scheduling coordination can be applied based on different strategies of CLI measurement and reporting. </w:t>
      </w:r>
      <w:r w:rsidR="004550E2">
        <w:rPr>
          <w:color w:val="000000"/>
          <w:kern w:val="2"/>
          <w:lang w:val="en-GB" w:eastAsia="zh-CN"/>
        </w:rPr>
        <w:t>In this subsection, we discuss two scheduling coordination strategies based on different CLI measurement schemes. The simulation results are also provided.</w:t>
      </w:r>
    </w:p>
    <w:p w14:paraId="67379191" w14:textId="7F70A9B3" w:rsidR="00D36AE1" w:rsidRDefault="009C18FD" w:rsidP="00D36AE1">
      <w:pPr>
        <w:spacing w:beforeLines="50" w:before="120" w:after="0"/>
        <w:rPr>
          <w:color w:val="000000"/>
          <w:kern w:val="2"/>
          <w:lang w:val="en-GB" w:eastAsia="zh-CN"/>
        </w:rPr>
      </w:pPr>
      <w:r>
        <w:rPr>
          <w:color w:val="000000"/>
          <w:kern w:val="2"/>
          <w:lang w:val="en-GB" w:eastAsia="zh-CN"/>
        </w:rPr>
        <w:t xml:space="preserve">The difference between </w:t>
      </w:r>
      <w:r w:rsidR="00D74C39">
        <w:rPr>
          <w:color w:val="000000"/>
          <w:kern w:val="2"/>
          <w:lang w:val="en-GB" w:eastAsia="zh-CN"/>
        </w:rPr>
        <w:t>CLI-</w:t>
      </w:r>
      <w:r>
        <w:rPr>
          <w:color w:val="000000"/>
          <w:kern w:val="2"/>
          <w:lang w:val="en-GB" w:eastAsia="zh-CN"/>
        </w:rPr>
        <w:t xml:space="preserve">RSRP and </w:t>
      </w:r>
      <w:r w:rsidR="00D74C39">
        <w:rPr>
          <w:color w:val="000000"/>
          <w:kern w:val="2"/>
          <w:lang w:val="en-GB" w:eastAsia="zh-CN"/>
        </w:rPr>
        <w:t>CLI-</w:t>
      </w:r>
      <w:r>
        <w:rPr>
          <w:color w:val="000000"/>
          <w:kern w:val="2"/>
          <w:lang w:val="en-GB" w:eastAsia="zh-CN"/>
        </w:rPr>
        <w:t xml:space="preserve">RSSI is generally considered </w:t>
      </w:r>
      <w:r w:rsidR="00D74C39">
        <w:rPr>
          <w:color w:val="000000"/>
          <w:kern w:val="2"/>
          <w:lang w:val="en-GB" w:eastAsia="zh-CN"/>
        </w:rPr>
        <w:t xml:space="preserve">as whether the aggressor UE can be identified or not. </w:t>
      </w:r>
      <w:r w:rsidR="00D36AE1">
        <w:rPr>
          <w:color w:val="000000"/>
          <w:kern w:val="2"/>
          <w:lang w:val="en-GB" w:eastAsia="zh-CN"/>
        </w:rPr>
        <w:t xml:space="preserve">If </w:t>
      </w:r>
      <w:r w:rsidR="00D74C39">
        <w:rPr>
          <w:color w:val="000000"/>
          <w:kern w:val="2"/>
          <w:lang w:val="en-GB" w:eastAsia="zh-CN"/>
        </w:rPr>
        <w:t>CLI-</w:t>
      </w:r>
      <w:r w:rsidR="00D36AE1">
        <w:rPr>
          <w:color w:val="000000"/>
          <w:kern w:val="2"/>
          <w:lang w:val="en-GB" w:eastAsia="zh-CN"/>
        </w:rPr>
        <w:t xml:space="preserve">RSRP is applied, </w:t>
      </w:r>
      <w:r w:rsidR="00D74C39">
        <w:rPr>
          <w:color w:val="000000"/>
          <w:kern w:val="2"/>
          <w:lang w:val="en-GB" w:eastAsia="zh-CN"/>
        </w:rPr>
        <w:t xml:space="preserve">each UE can </w:t>
      </w:r>
      <w:r w:rsidR="008B6A05">
        <w:rPr>
          <w:color w:val="000000"/>
          <w:kern w:val="2"/>
          <w:lang w:val="en-GB" w:eastAsia="zh-CN"/>
        </w:rPr>
        <w:t xml:space="preserve">naturally </w:t>
      </w:r>
      <w:r w:rsidR="00D74C39">
        <w:rPr>
          <w:color w:val="000000"/>
          <w:kern w:val="2"/>
          <w:lang w:val="en-GB" w:eastAsia="zh-CN"/>
        </w:rPr>
        <w:t>identify the aggressor UEs and the corresponding CLI</w:t>
      </w:r>
      <w:r w:rsidR="004550E2">
        <w:rPr>
          <w:color w:val="000000"/>
          <w:kern w:val="2"/>
          <w:lang w:val="en-GB" w:eastAsia="zh-CN"/>
        </w:rPr>
        <w:t>,</w:t>
      </w:r>
      <w:r w:rsidR="00D74C39">
        <w:rPr>
          <w:color w:val="000000"/>
          <w:kern w:val="2"/>
          <w:lang w:val="en-GB" w:eastAsia="zh-CN"/>
        </w:rPr>
        <w:t xml:space="preserve"> and then report to the TRP. Hence, </w:t>
      </w:r>
      <w:r w:rsidR="00D36AE1">
        <w:rPr>
          <w:color w:val="000000"/>
          <w:kern w:val="2"/>
          <w:lang w:val="en-GB" w:eastAsia="zh-CN"/>
        </w:rPr>
        <w:t xml:space="preserve">the TRP can obtain the CLI relationship between any UE of other TRPs and any of its serving UE. On the other hand, if </w:t>
      </w:r>
      <w:r w:rsidR="004550E2">
        <w:rPr>
          <w:color w:val="000000"/>
          <w:kern w:val="2"/>
          <w:lang w:val="en-GB" w:eastAsia="zh-CN"/>
        </w:rPr>
        <w:t>CLI-</w:t>
      </w:r>
      <w:r w:rsidR="00D36AE1">
        <w:rPr>
          <w:color w:val="000000"/>
          <w:kern w:val="2"/>
          <w:lang w:val="en-GB" w:eastAsia="zh-CN"/>
        </w:rPr>
        <w:t xml:space="preserve">RSSI is applied, </w:t>
      </w:r>
      <w:r w:rsidR="004550E2">
        <w:rPr>
          <w:color w:val="000000"/>
          <w:kern w:val="2"/>
          <w:lang w:val="en-GB" w:eastAsia="zh-CN"/>
        </w:rPr>
        <w:t xml:space="preserve">normally the UE can only acquire </w:t>
      </w:r>
      <w:r w:rsidR="00B36ABF">
        <w:rPr>
          <w:color w:val="000000"/>
          <w:kern w:val="2"/>
          <w:lang w:val="en-GB" w:eastAsia="zh-CN"/>
        </w:rPr>
        <w:t xml:space="preserve">the signal strength of a certain time-frequency resource, so </w:t>
      </w:r>
      <w:r w:rsidR="00D36AE1">
        <w:rPr>
          <w:color w:val="000000"/>
          <w:kern w:val="2"/>
          <w:lang w:val="en-GB" w:eastAsia="zh-CN"/>
        </w:rPr>
        <w:t>the TRP can only obtain the overall CLI strength of a UE, but do not know the CLI strength of each UE pair</w:t>
      </w:r>
      <w:r w:rsidR="00D36AE1">
        <w:rPr>
          <w:rFonts w:hint="eastAsia"/>
          <w:color w:val="000000"/>
          <w:kern w:val="2"/>
          <w:lang w:val="en-GB" w:eastAsia="zh-CN"/>
        </w:rPr>
        <w:t xml:space="preserve">. </w:t>
      </w:r>
      <w:r w:rsidR="00B36ABF">
        <w:rPr>
          <w:color w:val="000000"/>
          <w:kern w:val="2"/>
          <w:lang w:val="en-GB" w:eastAsia="zh-CN"/>
        </w:rPr>
        <w:t>Nevertheless, the aggressor UE can still be identified by some specific design or configuration, e.g. different UEs transmit their RS on orthogonal time-frequency resources and individual CLI-RSSI measurements are conducted on each of these resources. When the results are reported to the TRP, the TRP can identify the aggressor UEs by exchanging the configuration of RS transmission. Compared to CLI-RSRP measurement, the main drawback of this scheme is the overhead of the measurement resou</w:t>
      </w:r>
      <w:r w:rsidR="008B6A05">
        <w:rPr>
          <w:color w:val="000000"/>
          <w:kern w:val="2"/>
          <w:lang w:val="en-GB" w:eastAsia="zh-CN"/>
        </w:rPr>
        <w:t>rces, since the RS from different UEs cannot be multiplexed.</w:t>
      </w:r>
    </w:p>
    <w:p w14:paraId="59D84BC7" w14:textId="352D205A" w:rsidR="00D36AE1" w:rsidRDefault="008B6A05" w:rsidP="00D36AE1">
      <w:pPr>
        <w:spacing w:beforeLines="50" w:before="120" w:after="0"/>
        <w:rPr>
          <w:color w:val="000000"/>
          <w:kern w:val="2"/>
          <w:lang w:val="en-GB" w:eastAsia="zh-CN"/>
        </w:rPr>
      </w:pPr>
      <w:r>
        <w:rPr>
          <w:color w:val="000000"/>
          <w:kern w:val="2"/>
          <w:lang w:val="en-GB" w:eastAsia="zh-CN"/>
        </w:rPr>
        <w:t xml:space="preserve">If </w:t>
      </w:r>
      <w:r w:rsidR="00D36AE1">
        <w:rPr>
          <w:rFonts w:hint="eastAsia"/>
          <w:color w:val="000000"/>
          <w:kern w:val="2"/>
          <w:lang w:val="en-GB" w:eastAsia="zh-CN"/>
        </w:rPr>
        <w:t xml:space="preserve">the </w:t>
      </w:r>
      <w:r w:rsidR="00D36AE1">
        <w:rPr>
          <w:color w:val="000000"/>
          <w:kern w:val="2"/>
          <w:lang w:val="en-GB" w:eastAsia="zh-CN"/>
        </w:rPr>
        <w:t>aggressor</w:t>
      </w:r>
      <w:r w:rsidR="00D36AE1">
        <w:rPr>
          <w:rFonts w:hint="eastAsia"/>
          <w:color w:val="000000"/>
          <w:kern w:val="2"/>
          <w:lang w:val="en-GB" w:eastAsia="zh-CN"/>
        </w:rPr>
        <w:t xml:space="preserve"> UEs can be identified and reported to the TRP</w:t>
      </w:r>
      <w:r>
        <w:rPr>
          <w:color w:val="000000"/>
          <w:kern w:val="2"/>
          <w:lang w:val="en-GB" w:eastAsia="zh-CN"/>
        </w:rPr>
        <w:t>,</w:t>
      </w:r>
      <w:r w:rsidR="00D36AE1">
        <w:rPr>
          <w:rFonts w:hint="eastAsia"/>
          <w:color w:val="000000"/>
          <w:kern w:val="2"/>
          <w:lang w:val="en-GB" w:eastAsia="zh-CN"/>
        </w:rPr>
        <w:t xml:space="preserve"> </w:t>
      </w:r>
      <w:r>
        <w:rPr>
          <w:color w:val="000000"/>
          <w:kern w:val="2"/>
          <w:lang w:val="en-GB" w:eastAsia="zh-CN"/>
        </w:rPr>
        <w:t>a</w:t>
      </w:r>
      <w:r w:rsidR="00D36AE1">
        <w:rPr>
          <w:rFonts w:hint="eastAsia"/>
          <w:color w:val="000000"/>
          <w:kern w:val="2"/>
          <w:lang w:val="en-GB" w:eastAsia="zh-CN"/>
        </w:rPr>
        <w:t xml:space="preserve">nd </w:t>
      </w:r>
      <w:r w:rsidR="00D36AE1">
        <w:rPr>
          <w:color w:val="000000"/>
          <w:kern w:val="2"/>
          <w:lang w:val="en-GB" w:eastAsia="zh-CN"/>
        </w:rPr>
        <w:t xml:space="preserve">if </w:t>
      </w:r>
      <w:r w:rsidR="00D36AE1">
        <w:rPr>
          <w:rFonts w:hint="eastAsia"/>
          <w:color w:val="000000"/>
          <w:kern w:val="2"/>
          <w:lang w:val="en-GB" w:eastAsia="zh-CN"/>
        </w:rPr>
        <w:t>the intended scheduling information can be exchanged among the TRPs</w:t>
      </w:r>
      <w:r w:rsidR="00D36AE1">
        <w:rPr>
          <w:color w:val="000000"/>
          <w:kern w:val="2"/>
          <w:lang w:val="en-GB" w:eastAsia="zh-CN"/>
        </w:rPr>
        <w:t>,</w:t>
      </w:r>
      <w:r w:rsidR="00D36AE1">
        <w:rPr>
          <w:rFonts w:hint="eastAsia"/>
          <w:color w:val="000000"/>
          <w:kern w:val="2"/>
          <w:lang w:val="en-GB" w:eastAsia="zh-CN"/>
        </w:rPr>
        <w:t xml:space="preserve"> the following strategy of scheduling coordination can be utilized:</w:t>
      </w:r>
    </w:p>
    <w:p w14:paraId="59E004E8" w14:textId="77777777" w:rsidR="00D36AE1" w:rsidRDefault="00D36AE1" w:rsidP="00D36AE1">
      <w:pPr>
        <w:pStyle w:val="afb"/>
        <w:numPr>
          <w:ilvl w:val="0"/>
          <w:numId w:val="41"/>
        </w:numPr>
        <w:spacing w:beforeLines="50" w:before="120"/>
        <w:rPr>
          <w:rFonts w:ascii="Times New Roman" w:hAnsi="Times New Roman" w:cs="Times New Roman"/>
          <w:color w:val="000000"/>
          <w:kern w:val="2"/>
          <w:sz w:val="22"/>
          <w:szCs w:val="22"/>
          <w:lang w:val="en-GB"/>
        </w:rPr>
      </w:pPr>
      <w:r w:rsidRPr="00615C76">
        <w:rPr>
          <w:rFonts w:ascii="Times New Roman" w:hAnsi="Times New Roman" w:cs="Times New Roman" w:hint="eastAsia"/>
          <w:b/>
          <w:color w:val="000000"/>
          <w:kern w:val="2"/>
          <w:sz w:val="22"/>
          <w:szCs w:val="22"/>
          <w:lang w:val="en-GB"/>
        </w:rPr>
        <w:t xml:space="preserve">Option </w:t>
      </w:r>
      <w:r>
        <w:rPr>
          <w:rFonts w:ascii="Times New Roman" w:hAnsi="Times New Roman" w:cs="Times New Roman"/>
          <w:b/>
          <w:color w:val="000000"/>
          <w:kern w:val="2"/>
          <w:sz w:val="22"/>
          <w:szCs w:val="22"/>
          <w:lang w:val="en-GB"/>
        </w:rPr>
        <w:t>1</w:t>
      </w:r>
      <w:r w:rsidRPr="00615C76">
        <w:rPr>
          <w:rFonts w:ascii="Times New Roman" w:hAnsi="Times New Roman" w:cs="Times New Roman" w:hint="eastAsia"/>
          <w:color w:val="000000"/>
          <w:kern w:val="2"/>
          <w:sz w:val="22"/>
          <w:szCs w:val="22"/>
          <w:lang w:val="en-GB"/>
        </w:rPr>
        <w:t xml:space="preserve">: </w:t>
      </w:r>
      <w:r>
        <w:rPr>
          <w:rFonts w:ascii="Times New Roman" w:hAnsi="Times New Roman" w:cs="Times New Roman" w:hint="eastAsia"/>
          <w:color w:val="000000"/>
          <w:kern w:val="2"/>
          <w:sz w:val="22"/>
          <w:szCs w:val="22"/>
          <w:lang w:val="en-GB"/>
        </w:rPr>
        <w:t>TRPs in UL slots adjust the resource allocation of the UEs with a RB/RBG granularity to avoid interfering with the UEs</w:t>
      </w:r>
      <w:r>
        <w:rPr>
          <w:rFonts w:ascii="Times New Roman" w:hAnsi="Times New Roman" w:cs="Times New Roman"/>
          <w:color w:val="000000"/>
          <w:kern w:val="2"/>
          <w:sz w:val="22"/>
          <w:szCs w:val="22"/>
          <w:lang w:val="en-GB"/>
        </w:rPr>
        <w:t>’</w:t>
      </w:r>
      <w:r>
        <w:rPr>
          <w:rFonts w:ascii="Times New Roman" w:hAnsi="Times New Roman" w:cs="Times New Roman" w:hint="eastAsia"/>
          <w:color w:val="000000"/>
          <w:kern w:val="2"/>
          <w:sz w:val="22"/>
          <w:szCs w:val="22"/>
          <w:lang w:val="en-GB"/>
        </w:rPr>
        <w:t xml:space="preserve"> DL transmission within the same RB/RBG in neighbouring cells</w:t>
      </w:r>
      <w:r w:rsidRPr="00615C76">
        <w:rPr>
          <w:rFonts w:ascii="Times New Roman" w:hAnsi="Times New Roman" w:cs="Times New Roman"/>
          <w:color w:val="000000"/>
          <w:kern w:val="2"/>
          <w:sz w:val="22"/>
          <w:szCs w:val="22"/>
          <w:lang w:val="en-GB"/>
        </w:rPr>
        <w:t>.</w:t>
      </w:r>
      <w:r>
        <w:rPr>
          <w:rFonts w:ascii="Times New Roman" w:hAnsi="Times New Roman" w:cs="Times New Roman"/>
          <w:color w:val="000000"/>
          <w:kern w:val="2"/>
          <w:sz w:val="22"/>
          <w:szCs w:val="22"/>
          <w:lang w:val="en-GB"/>
        </w:rPr>
        <w:t xml:space="preserve"> </w:t>
      </w:r>
    </w:p>
    <w:p w14:paraId="02291C8A" w14:textId="77777777" w:rsidR="00D36AE1" w:rsidRDefault="00D36AE1" w:rsidP="00D36AE1">
      <w:pPr>
        <w:spacing w:beforeLines="50" w:before="120" w:after="0"/>
        <w:rPr>
          <w:color w:val="000000"/>
          <w:kern w:val="2"/>
          <w:lang w:val="en-GB" w:eastAsia="zh-CN"/>
        </w:rPr>
      </w:pPr>
      <w:r>
        <w:rPr>
          <w:color w:val="000000"/>
          <w:kern w:val="2"/>
          <w:lang w:val="en-GB" w:eastAsia="zh-CN"/>
        </w:rPr>
        <w:t>For this strategy, the TRP needs to explicitly know which UEs in other cells would be interfered by its serving UEs, so the UEs are required to report the CLI strength for each UE in neighbour cells. And together with the information of the time-frequency resources where the potentially interfered DL UEs in neighbour cells will be scheduled, the TRP can avoid allocating the same resources to the UEs for UL transmission which could cause serious CLI to the DL UEs in neighbour cells. Therefore, the coordination scheduling can be conducted in RB/RBG level.</w:t>
      </w:r>
    </w:p>
    <w:p w14:paraId="7E388EF4" w14:textId="65CB0CB2" w:rsidR="00D36AE1" w:rsidRDefault="00D36AE1" w:rsidP="00D36AE1">
      <w:pPr>
        <w:spacing w:beforeLines="50" w:before="120" w:after="0"/>
        <w:rPr>
          <w:color w:val="000000"/>
          <w:kern w:val="2"/>
          <w:lang w:val="en-GB" w:eastAsia="zh-CN"/>
        </w:rPr>
      </w:pPr>
      <w:r>
        <w:rPr>
          <w:color w:val="000000"/>
          <w:kern w:val="2"/>
          <w:lang w:val="en-GB" w:eastAsia="zh-CN"/>
        </w:rPr>
        <w:t xml:space="preserve">Otherwise, </w:t>
      </w:r>
      <w:r w:rsidR="00C351D3">
        <w:rPr>
          <w:color w:val="000000"/>
          <w:kern w:val="2"/>
          <w:lang w:val="en-GB" w:eastAsia="zh-CN"/>
        </w:rPr>
        <w:t xml:space="preserve">if the aggressor UE cannot be identified, a general CLI strength information </w:t>
      </w:r>
      <w:r w:rsidR="008B6A05">
        <w:rPr>
          <w:color w:val="000000"/>
          <w:kern w:val="2"/>
          <w:lang w:val="en-GB" w:eastAsia="zh-CN"/>
        </w:rPr>
        <w:t>may</w:t>
      </w:r>
      <w:r w:rsidR="00C351D3">
        <w:rPr>
          <w:color w:val="000000"/>
          <w:kern w:val="2"/>
          <w:lang w:val="en-GB" w:eastAsia="zh-CN"/>
        </w:rPr>
        <w:t xml:space="preserve"> be obtained and reported to the TRP. </w:t>
      </w:r>
      <w:r w:rsidR="008B6A05">
        <w:rPr>
          <w:color w:val="000000"/>
          <w:kern w:val="2"/>
          <w:lang w:val="en-GB" w:eastAsia="zh-CN"/>
        </w:rPr>
        <w:t>In this case, t</w:t>
      </w:r>
      <w:r>
        <w:rPr>
          <w:color w:val="000000"/>
          <w:kern w:val="2"/>
          <w:lang w:val="en-GB" w:eastAsia="zh-CN"/>
        </w:rPr>
        <w:t>he following strategy can be utilized:</w:t>
      </w:r>
    </w:p>
    <w:p w14:paraId="5AD12904" w14:textId="77777777" w:rsidR="00D36AE1" w:rsidRPr="001E7A41" w:rsidRDefault="00D36AE1" w:rsidP="00D36AE1">
      <w:pPr>
        <w:pStyle w:val="afb"/>
        <w:numPr>
          <w:ilvl w:val="0"/>
          <w:numId w:val="41"/>
        </w:numPr>
        <w:spacing w:beforeLines="50" w:before="120"/>
        <w:rPr>
          <w:rFonts w:ascii="Times New Roman" w:hAnsi="Times New Roman" w:cs="Times New Roman"/>
          <w:color w:val="000000"/>
          <w:kern w:val="2"/>
          <w:sz w:val="22"/>
          <w:szCs w:val="22"/>
          <w:lang w:val="en-GB"/>
        </w:rPr>
      </w:pPr>
      <w:r w:rsidRPr="00615C76">
        <w:rPr>
          <w:rFonts w:ascii="Times New Roman" w:hAnsi="Times New Roman" w:cs="Times New Roman" w:hint="eastAsia"/>
          <w:b/>
          <w:color w:val="000000"/>
          <w:kern w:val="2"/>
          <w:sz w:val="22"/>
          <w:szCs w:val="22"/>
          <w:lang w:val="en-GB"/>
        </w:rPr>
        <w:t xml:space="preserve">Option </w:t>
      </w:r>
      <w:r>
        <w:rPr>
          <w:rFonts w:ascii="Times New Roman" w:hAnsi="Times New Roman" w:cs="Times New Roman" w:hint="eastAsia"/>
          <w:b/>
          <w:color w:val="000000"/>
          <w:kern w:val="2"/>
          <w:sz w:val="22"/>
          <w:szCs w:val="22"/>
          <w:lang w:val="en-GB"/>
        </w:rPr>
        <w:t>2</w:t>
      </w:r>
      <w:r w:rsidRPr="00615C76">
        <w:rPr>
          <w:rFonts w:ascii="Times New Roman" w:hAnsi="Times New Roman" w:cs="Times New Roman" w:hint="eastAsia"/>
          <w:color w:val="000000"/>
          <w:kern w:val="2"/>
          <w:sz w:val="22"/>
          <w:szCs w:val="22"/>
          <w:lang w:val="en-GB"/>
        </w:rPr>
        <w:t xml:space="preserve">: </w:t>
      </w:r>
      <w:r w:rsidRPr="00615C76">
        <w:rPr>
          <w:rFonts w:ascii="Times New Roman" w:hAnsi="Times New Roman" w:cs="Times New Roman"/>
          <w:color w:val="000000"/>
          <w:kern w:val="2"/>
          <w:sz w:val="22"/>
          <w:szCs w:val="22"/>
          <w:lang w:val="en-GB"/>
        </w:rPr>
        <w:t xml:space="preserve">TRPs in UL </w:t>
      </w:r>
      <w:r>
        <w:rPr>
          <w:rFonts w:ascii="Times New Roman" w:hAnsi="Times New Roman" w:cs="Times New Roman" w:hint="eastAsia"/>
          <w:color w:val="000000"/>
          <w:kern w:val="2"/>
          <w:sz w:val="22"/>
          <w:szCs w:val="22"/>
          <w:lang w:val="en-GB"/>
        </w:rPr>
        <w:t>slots</w:t>
      </w:r>
      <w:r w:rsidRPr="00615C76">
        <w:rPr>
          <w:rFonts w:ascii="Times New Roman" w:hAnsi="Times New Roman" w:cs="Times New Roman"/>
          <w:color w:val="000000"/>
          <w:kern w:val="2"/>
          <w:sz w:val="22"/>
          <w:szCs w:val="22"/>
          <w:lang w:val="en-GB"/>
        </w:rPr>
        <w:t xml:space="preserve"> abandon the scheduling of UEs that would potentially interfere</w:t>
      </w:r>
      <w:r>
        <w:rPr>
          <w:rFonts w:ascii="Times New Roman" w:hAnsi="Times New Roman" w:cs="Times New Roman" w:hint="eastAsia"/>
          <w:color w:val="000000"/>
          <w:kern w:val="2"/>
          <w:sz w:val="22"/>
          <w:szCs w:val="22"/>
          <w:lang w:val="en-GB"/>
        </w:rPr>
        <w:t xml:space="preserve"> with the UEs</w:t>
      </w:r>
      <w:r>
        <w:rPr>
          <w:rFonts w:ascii="Times New Roman" w:hAnsi="Times New Roman" w:cs="Times New Roman"/>
          <w:color w:val="000000"/>
          <w:kern w:val="2"/>
          <w:sz w:val="22"/>
          <w:szCs w:val="22"/>
          <w:lang w:val="en-GB"/>
        </w:rPr>
        <w:t>’</w:t>
      </w:r>
      <w:r>
        <w:rPr>
          <w:rFonts w:ascii="Times New Roman" w:hAnsi="Times New Roman" w:cs="Times New Roman" w:hint="eastAsia"/>
          <w:color w:val="000000"/>
          <w:kern w:val="2"/>
          <w:sz w:val="22"/>
          <w:szCs w:val="22"/>
          <w:lang w:val="en-GB"/>
        </w:rPr>
        <w:t xml:space="preserve"> DL receptions in </w:t>
      </w:r>
      <w:r>
        <w:rPr>
          <w:rFonts w:ascii="Times New Roman" w:hAnsi="Times New Roman" w:cs="Times New Roman"/>
          <w:color w:val="000000"/>
          <w:kern w:val="2"/>
          <w:sz w:val="22"/>
          <w:szCs w:val="22"/>
          <w:lang w:val="en-GB"/>
        </w:rPr>
        <w:t>neighbouring</w:t>
      </w:r>
      <w:r>
        <w:rPr>
          <w:rFonts w:ascii="Times New Roman" w:hAnsi="Times New Roman" w:cs="Times New Roman" w:hint="eastAsia"/>
          <w:color w:val="000000"/>
          <w:kern w:val="2"/>
          <w:sz w:val="22"/>
          <w:szCs w:val="22"/>
          <w:lang w:val="en-GB"/>
        </w:rPr>
        <w:t xml:space="preserve"> cells</w:t>
      </w:r>
      <w:r w:rsidRPr="00615C76">
        <w:rPr>
          <w:rFonts w:ascii="Times New Roman" w:hAnsi="Times New Roman" w:cs="Times New Roman"/>
          <w:color w:val="000000"/>
          <w:kern w:val="2"/>
          <w:sz w:val="22"/>
          <w:szCs w:val="22"/>
          <w:lang w:val="en-GB"/>
        </w:rPr>
        <w:t>.</w:t>
      </w:r>
      <w:r>
        <w:rPr>
          <w:rFonts w:ascii="Times New Roman" w:hAnsi="Times New Roman" w:cs="Times New Roman"/>
          <w:color w:val="000000"/>
          <w:kern w:val="2"/>
          <w:sz w:val="22"/>
          <w:szCs w:val="22"/>
          <w:lang w:val="en-GB"/>
        </w:rPr>
        <w:t xml:space="preserve"> </w:t>
      </w:r>
    </w:p>
    <w:p w14:paraId="251F7178" w14:textId="6BD03792" w:rsidR="00D36AE1" w:rsidRDefault="00D36AE1" w:rsidP="00D36AE1">
      <w:pPr>
        <w:spacing w:beforeLines="50" w:before="120" w:after="0"/>
        <w:rPr>
          <w:color w:val="000000"/>
          <w:kern w:val="2"/>
          <w:lang w:val="en-GB" w:eastAsia="zh-CN"/>
        </w:rPr>
      </w:pPr>
      <w:r>
        <w:rPr>
          <w:rFonts w:hint="eastAsia"/>
          <w:color w:val="000000"/>
          <w:kern w:val="2"/>
          <w:lang w:val="en-GB" w:eastAsia="zh-CN"/>
        </w:rPr>
        <w:t xml:space="preserve">For </w:t>
      </w:r>
      <w:r>
        <w:rPr>
          <w:color w:val="000000"/>
          <w:kern w:val="2"/>
          <w:lang w:val="en-GB" w:eastAsia="zh-CN"/>
        </w:rPr>
        <w:t>this strategy</w:t>
      </w:r>
      <w:r>
        <w:rPr>
          <w:rFonts w:hint="eastAsia"/>
          <w:color w:val="000000"/>
          <w:kern w:val="2"/>
          <w:lang w:val="en-GB" w:eastAsia="zh-CN"/>
        </w:rPr>
        <w:t xml:space="preserve">, </w:t>
      </w:r>
      <w:r>
        <w:rPr>
          <w:rFonts w:hint="eastAsia"/>
          <w:lang w:eastAsia="zh-CN"/>
        </w:rPr>
        <w:t xml:space="preserve">the TRP needs to know whether the UE would potentially </w:t>
      </w:r>
      <w:r>
        <w:rPr>
          <w:lang w:eastAsia="zh-CN"/>
        </w:rPr>
        <w:t xml:space="preserve">interfere </w:t>
      </w:r>
      <w:r>
        <w:rPr>
          <w:rFonts w:hint="eastAsia"/>
          <w:lang w:eastAsia="zh-CN"/>
        </w:rPr>
        <w:t>with any UEs</w:t>
      </w:r>
      <w:r>
        <w:rPr>
          <w:lang w:eastAsia="zh-CN"/>
        </w:rPr>
        <w:t>’</w:t>
      </w:r>
      <w:r>
        <w:rPr>
          <w:rFonts w:hint="eastAsia"/>
          <w:lang w:eastAsia="zh-CN"/>
        </w:rPr>
        <w:t xml:space="preserve"> DL reception in neighbor cells, </w:t>
      </w:r>
      <w:r>
        <w:rPr>
          <w:lang w:eastAsia="zh-CN"/>
        </w:rPr>
        <w:t xml:space="preserve">which can be judged by the reported </w:t>
      </w:r>
      <w:r w:rsidR="008B6A05">
        <w:rPr>
          <w:lang w:eastAsia="zh-CN"/>
        </w:rPr>
        <w:t xml:space="preserve">general </w:t>
      </w:r>
      <w:r>
        <w:rPr>
          <w:lang w:eastAsia="zh-CN"/>
        </w:rPr>
        <w:t xml:space="preserve">CLI-RSSI strength, </w:t>
      </w:r>
      <w:r>
        <w:rPr>
          <w:rFonts w:hint="eastAsia"/>
          <w:lang w:eastAsia="zh-CN"/>
        </w:rPr>
        <w:t xml:space="preserve">but does not </w:t>
      </w:r>
      <w:r>
        <w:rPr>
          <w:lang w:eastAsia="zh-CN"/>
        </w:rPr>
        <w:t>need to</w:t>
      </w:r>
      <w:r>
        <w:rPr>
          <w:rFonts w:hint="eastAsia"/>
          <w:lang w:eastAsia="zh-CN"/>
        </w:rPr>
        <w:t xml:space="preserve"> </w:t>
      </w:r>
      <w:r>
        <w:rPr>
          <w:lang w:eastAsia="zh-CN"/>
        </w:rPr>
        <w:t>explicitly</w:t>
      </w:r>
      <w:r>
        <w:rPr>
          <w:rFonts w:hint="eastAsia"/>
          <w:lang w:eastAsia="zh-CN"/>
        </w:rPr>
        <w:t xml:space="preserve"> know which UE would be interfered.</w:t>
      </w:r>
      <w:r>
        <w:rPr>
          <w:rFonts w:hint="eastAsia"/>
          <w:color w:val="000000"/>
          <w:kern w:val="2"/>
          <w:lang w:val="en-GB" w:eastAsia="zh-CN"/>
        </w:rPr>
        <w:t xml:space="preserve"> </w:t>
      </w:r>
    </w:p>
    <w:p w14:paraId="33003A06" w14:textId="4B3771F4" w:rsidR="00D36AE1" w:rsidRDefault="00D36AE1" w:rsidP="00D36AE1">
      <w:pPr>
        <w:spacing w:beforeLines="50" w:before="120" w:after="0"/>
        <w:rPr>
          <w:color w:val="000000"/>
          <w:kern w:val="2"/>
          <w:lang w:val="en-GB" w:eastAsia="zh-CN"/>
        </w:rPr>
      </w:pPr>
      <w:r>
        <w:rPr>
          <w:rFonts w:hint="eastAsia"/>
          <w:color w:val="000000"/>
          <w:kern w:val="2"/>
          <w:lang w:val="en-GB" w:eastAsia="zh-CN"/>
        </w:rPr>
        <w:t xml:space="preserve">Comparing Option 1 and Option 2, Option </w:t>
      </w:r>
      <w:r>
        <w:rPr>
          <w:color w:val="000000"/>
          <w:kern w:val="2"/>
          <w:lang w:val="en-GB" w:eastAsia="zh-CN"/>
        </w:rPr>
        <w:t>1</w:t>
      </w:r>
      <w:r>
        <w:rPr>
          <w:rFonts w:hint="eastAsia"/>
          <w:color w:val="000000"/>
          <w:kern w:val="2"/>
          <w:lang w:val="en-GB" w:eastAsia="zh-CN"/>
        </w:rPr>
        <w:t xml:space="preserve"> is </w:t>
      </w:r>
      <w:r>
        <w:rPr>
          <w:color w:val="000000"/>
          <w:kern w:val="2"/>
          <w:lang w:val="en-GB" w:eastAsia="zh-CN"/>
        </w:rPr>
        <w:t>more</w:t>
      </w:r>
      <w:r>
        <w:rPr>
          <w:rFonts w:hint="eastAsia"/>
          <w:color w:val="000000"/>
          <w:kern w:val="2"/>
          <w:lang w:val="en-GB" w:eastAsia="zh-CN"/>
        </w:rPr>
        <w:t xml:space="preserve"> efficient and flexible. </w:t>
      </w:r>
      <w:r>
        <w:rPr>
          <w:color w:val="000000"/>
          <w:kern w:val="2"/>
          <w:lang w:val="en-GB" w:eastAsia="zh-CN"/>
        </w:rPr>
        <w:t>In</w:t>
      </w:r>
      <w:r w:rsidR="00BF3A1E">
        <w:rPr>
          <w:color w:val="000000"/>
          <w:kern w:val="2"/>
          <w:lang w:val="en-GB" w:eastAsia="zh-CN"/>
        </w:rPr>
        <w:fldChar w:fldCharType="begin"/>
      </w:r>
      <w:r w:rsidR="00BF3A1E">
        <w:rPr>
          <w:color w:val="000000"/>
          <w:kern w:val="2"/>
          <w:lang w:val="en-GB" w:eastAsia="zh-CN"/>
        </w:rPr>
        <w:instrText xml:space="preserve"> </w:instrText>
      </w:r>
      <w:r w:rsidR="00BF3A1E">
        <w:rPr>
          <w:rFonts w:hint="eastAsia"/>
          <w:color w:val="000000"/>
          <w:kern w:val="2"/>
          <w:lang w:val="en-GB" w:eastAsia="zh-CN"/>
        </w:rPr>
        <w:instrText>REF _Ref489274866 \h</w:instrText>
      </w:r>
      <w:r w:rsidR="00BF3A1E">
        <w:rPr>
          <w:color w:val="000000"/>
          <w:kern w:val="2"/>
          <w:lang w:val="en-GB" w:eastAsia="zh-CN"/>
        </w:rPr>
        <w:instrText xml:space="preserve"> </w:instrText>
      </w:r>
      <w:r w:rsidR="00BF3A1E">
        <w:rPr>
          <w:color w:val="000000"/>
          <w:kern w:val="2"/>
          <w:lang w:val="en-GB" w:eastAsia="zh-CN"/>
        </w:rPr>
      </w:r>
      <w:r w:rsidR="00BF3A1E">
        <w:rPr>
          <w:color w:val="000000"/>
          <w:kern w:val="2"/>
          <w:lang w:val="en-GB" w:eastAsia="zh-CN"/>
        </w:rPr>
        <w:fldChar w:fldCharType="separate"/>
      </w:r>
      <w:r w:rsidR="00A84109">
        <w:t xml:space="preserve">Table </w:t>
      </w:r>
      <w:r w:rsidR="00A84109">
        <w:rPr>
          <w:noProof/>
        </w:rPr>
        <w:t>1</w:t>
      </w:r>
      <w:r w:rsidR="00BF3A1E">
        <w:rPr>
          <w:color w:val="000000"/>
          <w:kern w:val="2"/>
          <w:lang w:val="en-GB" w:eastAsia="zh-CN"/>
        </w:rPr>
        <w:fldChar w:fldCharType="end"/>
      </w:r>
      <w:r>
        <w:rPr>
          <w:color w:val="000000"/>
          <w:kern w:val="2"/>
          <w:lang w:val="en-GB" w:eastAsia="zh-CN"/>
        </w:rPr>
        <w:t>, the evaluation results of scheduling coordination are provided</w:t>
      </w:r>
      <w:r>
        <w:rPr>
          <w:rFonts w:hint="eastAsia"/>
          <w:color w:val="000000"/>
          <w:kern w:val="2"/>
          <w:lang w:val="en-GB" w:eastAsia="zh-CN"/>
        </w:rPr>
        <w:t>,</w:t>
      </w:r>
      <w:r>
        <w:rPr>
          <w:color w:val="000000"/>
          <w:kern w:val="2"/>
          <w:lang w:val="en-GB" w:eastAsia="zh-CN"/>
        </w:rPr>
        <w:t xml:space="preserve"> where the coordination method</w:t>
      </w:r>
      <w:r>
        <w:rPr>
          <w:rFonts w:hint="eastAsia"/>
          <w:color w:val="000000"/>
          <w:kern w:val="2"/>
          <w:lang w:val="en-GB" w:eastAsia="zh-CN"/>
        </w:rPr>
        <w:t>s</w:t>
      </w:r>
      <w:r>
        <w:rPr>
          <w:color w:val="000000"/>
          <w:kern w:val="2"/>
          <w:lang w:val="en-GB" w:eastAsia="zh-CN"/>
        </w:rPr>
        <w:t xml:space="preserve"> in </w:t>
      </w:r>
      <w:r>
        <w:rPr>
          <w:rFonts w:hint="eastAsia"/>
          <w:color w:val="000000"/>
          <w:kern w:val="2"/>
          <w:lang w:val="en-GB" w:eastAsia="zh-CN"/>
        </w:rPr>
        <w:t xml:space="preserve">Option </w:t>
      </w:r>
      <w:r>
        <w:rPr>
          <w:color w:val="000000"/>
          <w:kern w:val="2"/>
          <w:lang w:val="en-GB" w:eastAsia="zh-CN"/>
        </w:rPr>
        <w:t>1</w:t>
      </w:r>
      <w:r>
        <w:rPr>
          <w:rFonts w:hint="eastAsia"/>
          <w:color w:val="000000"/>
          <w:kern w:val="2"/>
          <w:lang w:val="en-GB" w:eastAsia="zh-CN"/>
        </w:rPr>
        <w:t xml:space="preserve"> and Option </w:t>
      </w:r>
      <w:r>
        <w:rPr>
          <w:color w:val="000000"/>
          <w:kern w:val="2"/>
          <w:lang w:val="en-GB" w:eastAsia="zh-CN"/>
        </w:rPr>
        <w:t xml:space="preserve">2 </w:t>
      </w:r>
      <w:r>
        <w:rPr>
          <w:rFonts w:hint="eastAsia"/>
          <w:color w:val="000000"/>
          <w:kern w:val="2"/>
          <w:lang w:val="en-GB" w:eastAsia="zh-CN"/>
        </w:rPr>
        <w:t>are</w:t>
      </w:r>
      <w:r>
        <w:rPr>
          <w:color w:val="000000"/>
          <w:kern w:val="2"/>
          <w:lang w:val="en-GB" w:eastAsia="zh-CN"/>
        </w:rPr>
        <w:t xml:space="preserve"> adopted</w:t>
      </w:r>
      <w:r>
        <w:rPr>
          <w:rFonts w:hint="eastAsia"/>
          <w:color w:val="000000"/>
          <w:kern w:val="2"/>
          <w:lang w:val="en-GB" w:eastAsia="zh-CN"/>
        </w:rPr>
        <w:t xml:space="preserve">. </w:t>
      </w:r>
      <w:r w:rsidR="00D657E4">
        <w:rPr>
          <w:color w:val="000000"/>
          <w:kern w:val="2"/>
          <w:lang w:val="en-GB" w:eastAsia="zh-CN"/>
        </w:rPr>
        <w:t xml:space="preserve">For Option 1, it can be enabled by CLI-RSRP measurement or CLI-RSSI measurement with </w:t>
      </w:r>
      <w:r w:rsidR="00C36CD6">
        <w:rPr>
          <w:color w:val="000000"/>
          <w:kern w:val="2"/>
          <w:lang w:val="en-GB" w:eastAsia="zh-CN"/>
        </w:rPr>
        <w:t xml:space="preserve">RS on </w:t>
      </w:r>
      <w:r w:rsidR="00D657E4">
        <w:rPr>
          <w:color w:val="000000"/>
          <w:kern w:val="2"/>
          <w:lang w:val="en-GB" w:eastAsia="zh-CN"/>
        </w:rPr>
        <w:t xml:space="preserve">orthogonal resources, </w:t>
      </w:r>
      <w:r w:rsidR="00C15EDD">
        <w:rPr>
          <w:color w:val="000000"/>
          <w:kern w:val="2"/>
          <w:lang w:val="en-GB" w:eastAsia="zh-CN"/>
        </w:rPr>
        <w:t>which are marked as RSRP-RS</w:t>
      </w:r>
      <w:r w:rsidR="00C36CD6">
        <w:rPr>
          <w:color w:val="000000"/>
          <w:kern w:val="2"/>
          <w:lang w:val="en-GB" w:eastAsia="zh-CN"/>
        </w:rPr>
        <w:t xml:space="preserve"> and RSSI</w:t>
      </w:r>
      <w:r w:rsidR="00C15EDD">
        <w:rPr>
          <w:color w:val="000000"/>
          <w:kern w:val="2"/>
          <w:lang w:val="en-GB" w:eastAsia="zh-CN"/>
        </w:rPr>
        <w:t>-RS</w:t>
      </w:r>
      <w:r w:rsidR="00C36CD6">
        <w:rPr>
          <w:color w:val="000000"/>
          <w:kern w:val="2"/>
          <w:lang w:val="en-GB" w:eastAsia="zh-CN"/>
        </w:rPr>
        <w:t>-orthogonal</w:t>
      </w:r>
      <w:r w:rsidR="00C15EDD">
        <w:rPr>
          <w:color w:val="000000"/>
          <w:kern w:val="2"/>
          <w:lang w:val="en-GB" w:eastAsia="zh-CN"/>
        </w:rPr>
        <w:t>, respectively</w:t>
      </w:r>
      <w:r w:rsidR="00D657E4">
        <w:rPr>
          <w:color w:val="000000"/>
          <w:kern w:val="2"/>
          <w:lang w:val="en-GB" w:eastAsia="zh-CN"/>
        </w:rPr>
        <w:t>.</w:t>
      </w:r>
      <w:r w:rsidR="00C15EDD">
        <w:rPr>
          <w:color w:val="000000"/>
          <w:kern w:val="2"/>
          <w:lang w:val="en-GB" w:eastAsia="zh-CN"/>
        </w:rPr>
        <w:t xml:space="preserve"> For Option 2, it can be enabled by CLI-RSSI measurement based on reporting a general strength of RS or UL </w:t>
      </w:r>
      <w:r w:rsidR="00C15EDD">
        <w:rPr>
          <w:color w:val="000000"/>
          <w:kern w:val="2"/>
          <w:lang w:val="en-GB" w:eastAsia="zh-CN"/>
        </w:rPr>
        <w:lastRenderedPageBreak/>
        <w:t>data, which are mar</w:t>
      </w:r>
      <w:r w:rsidR="00C36CD6">
        <w:rPr>
          <w:color w:val="000000"/>
          <w:kern w:val="2"/>
          <w:lang w:val="en-GB" w:eastAsia="zh-CN"/>
        </w:rPr>
        <w:t>ked as RSSI</w:t>
      </w:r>
      <w:r w:rsidR="00C15EDD">
        <w:rPr>
          <w:color w:val="000000"/>
          <w:kern w:val="2"/>
          <w:lang w:val="en-GB" w:eastAsia="zh-CN"/>
        </w:rPr>
        <w:t>-RS</w:t>
      </w:r>
      <w:r w:rsidR="00C36CD6">
        <w:rPr>
          <w:color w:val="000000"/>
          <w:kern w:val="2"/>
          <w:lang w:val="en-GB" w:eastAsia="zh-CN"/>
        </w:rPr>
        <w:t>-general</w:t>
      </w:r>
      <w:r w:rsidR="00C15EDD">
        <w:rPr>
          <w:color w:val="000000"/>
          <w:kern w:val="2"/>
          <w:lang w:val="en-GB" w:eastAsia="zh-CN"/>
        </w:rPr>
        <w:t xml:space="preserve"> and RSSI-data, respectively. </w:t>
      </w:r>
      <w:r w:rsidR="00303029">
        <w:rPr>
          <w:color w:val="000000"/>
          <w:kern w:val="2"/>
          <w:lang w:val="en-GB" w:eastAsia="zh-CN"/>
        </w:rPr>
        <w:t>As f</w:t>
      </w:r>
      <w:r w:rsidR="00C15EDD">
        <w:rPr>
          <w:color w:val="000000"/>
          <w:kern w:val="2"/>
          <w:lang w:val="en-GB" w:eastAsia="zh-CN"/>
        </w:rPr>
        <w:t xml:space="preserve">or CLI-RSSI based on UL data, the UEs will measure the RSSI on the UL slots randomly without coordinated configuration, and thus some of the aggressor UEs cannot be detected if they are not transmitting UL data when the victim UE is conducting measurement. </w:t>
      </w:r>
      <w:r>
        <w:rPr>
          <w:color w:val="000000"/>
          <w:kern w:val="2"/>
          <w:lang w:val="en-GB" w:eastAsia="zh-CN"/>
        </w:rPr>
        <w:t xml:space="preserve">It is assumed that </w:t>
      </w:r>
      <w:r w:rsidR="00303029">
        <w:rPr>
          <w:color w:val="000000"/>
          <w:kern w:val="2"/>
          <w:lang w:val="en-GB" w:eastAsia="zh-CN"/>
        </w:rPr>
        <w:t>50%</w:t>
      </w:r>
      <w:r>
        <w:rPr>
          <w:color w:val="000000"/>
          <w:kern w:val="2"/>
          <w:lang w:val="en-GB" w:eastAsia="zh-CN"/>
        </w:rPr>
        <w:t xml:space="preserve">of the aggressor UEs cannot be detected when RSSI measurement is based on UL data. Simulation assumptions are shown in </w:t>
      </w:r>
      <w:r>
        <w:rPr>
          <w:rFonts w:hint="eastAsia"/>
          <w:color w:val="000000"/>
          <w:kern w:val="2"/>
          <w:lang w:val="en-GB" w:eastAsia="zh-CN"/>
        </w:rPr>
        <w:t>Table A1</w:t>
      </w:r>
      <w:r>
        <w:rPr>
          <w:color w:val="000000"/>
          <w:kern w:val="2"/>
          <w:lang w:val="en-GB" w:eastAsia="zh-CN"/>
        </w:rPr>
        <w:t xml:space="preserve"> in appendix. </w:t>
      </w:r>
    </w:p>
    <w:p w14:paraId="2ABED132" w14:textId="745CE3C5" w:rsidR="00D36AE1" w:rsidRDefault="00D36AE1" w:rsidP="00D36AE1">
      <w:pPr>
        <w:pStyle w:val="a7"/>
        <w:keepNext/>
        <w:jc w:val="center"/>
        <w:rPr>
          <w:lang w:eastAsia="zh-CN"/>
        </w:rPr>
      </w:pPr>
      <w:bookmarkStart w:id="3" w:name="_Ref489274866"/>
      <w:r>
        <w:t xml:space="preserve">Table </w:t>
      </w:r>
      <w:r w:rsidR="00886CE2">
        <w:fldChar w:fldCharType="begin"/>
      </w:r>
      <w:r w:rsidR="00886CE2">
        <w:instrText xml:space="preserve"> SEQ Table \* ARABIC </w:instrText>
      </w:r>
      <w:r w:rsidR="00886CE2">
        <w:fldChar w:fldCharType="separate"/>
      </w:r>
      <w:r w:rsidR="00A84109">
        <w:rPr>
          <w:noProof/>
        </w:rPr>
        <w:t>1</w:t>
      </w:r>
      <w:r w:rsidR="00886CE2">
        <w:rPr>
          <w:noProof/>
        </w:rPr>
        <w:fldChar w:fldCharType="end"/>
      </w:r>
      <w:bookmarkEnd w:id="3"/>
      <w:r>
        <w:rPr>
          <w:rFonts w:hint="eastAsia"/>
          <w:lang w:eastAsia="zh-CN"/>
        </w:rPr>
        <w:t xml:space="preserve"> </w:t>
      </w:r>
      <w:r w:rsidRPr="00D51A7D">
        <w:t xml:space="preserve">Performance </w:t>
      </w:r>
      <w:r>
        <w:rPr>
          <w:rFonts w:hint="eastAsia"/>
          <w:lang w:eastAsia="zh-CN"/>
        </w:rPr>
        <w:t xml:space="preserve">of </w:t>
      </w:r>
      <w:r>
        <w:rPr>
          <w:color w:val="000000"/>
          <w:kern w:val="2"/>
          <w:lang w:val="en-GB" w:eastAsia="zh-CN"/>
        </w:rPr>
        <w:t xml:space="preserve">scheduling coordination, </w:t>
      </w:r>
      <w:r>
        <w:rPr>
          <w:lang w:eastAsia="zh-CN"/>
        </w:rPr>
        <w:t xml:space="preserve">in indoor hotspot, </w:t>
      </w:r>
      <w:r w:rsidRPr="00D51A7D">
        <w:t>4GHz carrier</w:t>
      </w:r>
      <w:r>
        <w:t>, DL:UL=1:1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672"/>
        <w:gridCol w:w="992"/>
        <w:gridCol w:w="992"/>
        <w:gridCol w:w="993"/>
        <w:gridCol w:w="992"/>
        <w:gridCol w:w="992"/>
        <w:gridCol w:w="992"/>
        <w:gridCol w:w="851"/>
      </w:tblGrid>
      <w:tr w:rsidR="00D36AE1" w:rsidRPr="00656B90" w14:paraId="6B4CCC65" w14:textId="77777777" w:rsidTr="00232A62">
        <w:trPr>
          <w:cantSplit/>
        </w:trPr>
        <w:tc>
          <w:tcPr>
            <w:tcW w:w="988" w:type="dxa"/>
            <w:shd w:val="clear" w:color="auto" w:fill="BFBFBF" w:themeFill="background1" w:themeFillShade="BF"/>
            <w:vAlign w:val="center"/>
          </w:tcPr>
          <w:p w14:paraId="756C3CE8" w14:textId="77777777" w:rsidR="00D36AE1" w:rsidRPr="00670611" w:rsidRDefault="00D36AE1" w:rsidP="00D36AE1">
            <w:pPr>
              <w:keepNext/>
              <w:widowControl w:val="0"/>
              <w:spacing w:after="0"/>
              <w:jc w:val="center"/>
              <w:outlineLvl w:val="0"/>
              <w:rPr>
                <w:kern w:val="2"/>
                <w:sz w:val="16"/>
                <w:lang w:val="en-GB" w:eastAsia="zh-CN"/>
              </w:rPr>
            </w:pPr>
            <w:r>
              <w:rPr>
                <w:kern w:val="2"/>
                <w:sz w:val="16"/>
                <w:lang w:val="en-GB" w:eastAsia="zh-CN"/>
              </w:rPr>
              <w:t>T</w:t>
            </w:r>
            <w:r w:rsidRPr="00670611">
              <w:rPr>
                <w:kern w:val="2"/>
                <w:sz w:val="16"/>
                <w:lang w:val="en-GB" w:eastAsia="zh-CN"/>
              </w:rPr>
              <w:t>raffic</w:t>
            </w:r>
            <w:r>
              <w:rPr>
                <w:kern w:val="2"/>
                <w:sz w:val="16"/>
                <w:lang w:val="en-GB" w:eastAsia="zh-CN"/>
              </w:rPr>
              <w:t xml:space="preserve"> load</w:t>
            </w:r>
          </w:p>
        </w:tc>
        <w:tc>
          <w:tcPr>
            <w:tcW w:w="1672" w:type="dxa"/>
            <w:shd w:val="clear" w:color="auto" w:fill="BFBFBF" w:themeFill="background1" w:themeFillShade="BF"/>
            <w:vAlign w:val="center"/>
          </w:tcPr>
          <w:p w14:paraId="54699700" w14:textId="77777777" w:rsidR="00D36AE1" w:rsidRPr="00670611" w:rsidRDefault="00D36AE1" w:rsidP="00D36AE1">
            <w:pPr>
              <w:keepNext/>
              <w:widowControl w:val="0"/>
              <w:spacing w:after="0"/>
              <w:jc w:val="center"/>
              <w:outlineLvl w:val="0"/>
              <w:rPr>
                <w:kern w:val="2"/>
                <w:sz w:val="16"/>
                <w:lang w:val="en-GB" w:eastAsia="zh-CN"/>
              </w:rPr>
            </w:pPr>
            <w:r w:rsidRPr="00670611">
              <w:rPr>
                <w:kern w:val="2"/>
                <w:sz w:val="16"/>
                <w:lang w:val="en-GB" w:eastAsia="zh-CN"/>
              </w:rPr>
              <w:t>Feature</w:t>
            </w:r>
          </w:p>
        </w:tc>
        <w:tc>
          <w:tcPr>
            <w:tcW w:w="992" w:type="dxa"/>
            <w:shd w:val="clear" w:color="auto" w:fill="BFBFBF" w:themeFill="background1" w:themeFillShade="BF"/>
            <w:vAlign w:val="center"/>
          </w:tcPr>
          <w:p w14:paraId="71D2CB9D" w14:textId="77777777" w:rsidR="00D36AE1" w:rsidRPr="00670611" w:rsidRDefault="00D36AE1" w:rsidP="00D36AE1">
            <w:pPr>
              <w:keepNext/>
              <w:widowControl w:val="0"/>
              <w:spacing w:after="0"/>
              <w:jc w:val="center"/>
              <w:outlineLvl w:val="0"/>
              <w:rPr>
                <w:kern w:val="2"/>
                <w:sz w:val="16"/>
                <w:lang w:val="en-GB" w:eastAsia="zh-CN"/>
              </w:rPr>
            </w:pPr>
            <w:r w:rsidRPr="00670611">
              <w:rPr>
                <w:kern w:val="2"/>
                <w:sz w:val="16"/>
                <w:lang w:val="en-GB" w:eastAsia="zh-CN"/>
              </w:rPr>
              <w:t>DL/UL subframe ratio change</w:t>
            </w:r>
          </w:p>
        </w:tc>
        <w:tc>
          <w:tcPr>
            <w:tcW w:w="992" w:type="dxa"/>
            <w:shd w:val="clear" w:color="auto" w:fill="BFBFBF" w:themeFill="background1" w:themeFillShade="BF"/>
            <w:vAlign w:val="center"/>
          </w:tcPr>
          <w:p w14:paraId="3EDA4676" w14:textId="77777777" w:rsidR="00D36AE1" w:rsidRPr="00670611" w:rsidRDefault="00D36AE1" w:rsidP="00D36AE1">
            <w:pPr>
              <w:keepNext/>
              <w:widowControl w:val="0"/>
              <w:spacing w:after="0" w:line="180" w:lineRule="atLeast"/>
              <w:jc w:val="center"/>
              <w:outlineLvl w:val="0"/>
              <w:rPr>
                <w:kern w:val="2"/>
                <w:sz w:val="16"/>
                <w:lang w:val="en-GB" w:eastAsia="zh-CN"/>
              </w:rPr>
            </w:pPr>
            <w:r w:rsidRPr="00670611">
              <w:rPr>
                <w:kern w:val="2"/>
                <w:sz w:val="16"/>
                <w:lang w:val="en-GB" w:eastAsia="zh-CN"/>
              </w:rPr>
              <w:t>5%-tile</w:t>
            </w:r>
          </w:p>
          <w:p w14:paraId="56CE0398" w14:textId="77777777" w:rsidR="00D36AE1" w:rsidRPr="00670611" w:rsidRDefault="00D36AE1" w:rsidP="00D36AE1">
            <w:pPr>
              <w:keepNext/>
              <w:widowControl w:val="0"/>
              <w:spacing w:after="0" w:line="180" w:lineRule="atLeast"/>
              <w:jc w:val="center"/>
              <w:outlineLvl w:val="0"/>
              <w:rPr>
                <w:kern w:val="2"/>
                <w:sz w:val="16"/>
                <w:lang w:val="en-GB" w:eastAsia="zh-CN"/>
              </w:rPr>
            </w:pPr>
            <w:r w:rsidRPr="00670611">
              <w:rPr>
                <w:kern w:val="2"/>
                <w:sz w:val="16"/>
                <w:lang w:val="en-GB" w:eastAsia="zh-CN"/>
              </w:rPr>
              <w:t>DL UPT</w:t>
            </w:r>
          </w:p>
          <w:p w14:paraId="386CB92F" w14:textId="77777777" w:rsidR="00D36AE1" w:rsidRPr="00670611" w:rsidRDefault="00D36AE1" w:rsidP="00D36AE1">
            <w:pPr>
              <w:keepNext/>
              <w:widowControl w:val="0"/>
              <w:spacing w:after="0" w:line="180" w:lineRule="atLeast"/>
              <w:jc w:val="center"/>
              <w:outlineLvl w:val="0"/>
              <w:rPr>
                <w:kern w:val="2"/>
                <w:sz w:val="16"/>
                <w:lang w:val="en-GB" w:eastAsia="zh-CN"/>
              </w:rPr>
            </w:pPr>
            <w:r w:rsidRPr="00670611">
              <w:rPr>
                <w:kern w:val="2"/>
                <w:sz w:val="16"/>
                <w:lang w:val="en-GB" w:eastAsia="zh-CN"/>
              </w:rPr>
              <w:t>(Mbps)</w:t>
            </w:r>
          </w:p>
        </w:tc>
        <w:tc>
          <w:tcPr>
            <w:tcW w:w="993" w:type="dxa"/>
            <w:shd w:val="clear" w:color="auto" w:fill="BFBFBF" w:themeFill="background1" w:themeFillShade="BF"/>
            <w:vAlign w:val="center"/>
          </w:tcPr>
          <w:p w14:paraId="3E09072E" w14:textId="77777777" w:rsidR="00D36AE1" w:rsidRPr="00670611" w:rsidRDefault="00D36AE1" w:rsidP="00D36AE1">
            <w:pPr>
              <w:keepNext/>
              <w:widowControl w:val="0"/>
              <w:spacing w:after="0"/>
              <w:jc w:val="center"/>
              <w:outlineLvl w:val="0"/>
              <w:rPr>
                <w:kern w:val="2"/>
                <w:sz w:val="16"/>
                <w:lang w:val="en-GB" w:eastAsia="zh-CN"/>
              </w:rPr>
            </w:pPr>
            <w:r w:rsidRPr="00670611">
              <w:rPr>
                <w:kern w:val="2"/>
                <w:sz w:val="16"/>
                <w:lang w:val="en-GB" w:eastAsia="zh-CN"/>
              </w:rPr>
              <w:t>DL Average UPT (Mbps)</w:t>
            </w:r>
          </w:p>
        </w:tc>
        <w:tc>
          <w:tcPr>
            <w:tcW w:w="992" w:type="dxa"/>
            <w:shd w:val="clear" w:color="auto" w:fill="BFBFBF" w:themeFill="background1" w:themeFillShade="BF"/>
            <w:vAlign w:val="center"/>
          </w:tcPr>
          <w:p w14:paraId="7B655802" w14:textId="77777777" w:rsidR="00D36AE1" w:rsidRPr="00670611" w:rsidRDefault="00D36AE1" w:rsidP="00D36AE1">
            <w:pPr>
              <w:keepNext/>
              <w:widowControl w:val="0"/>
              <w:spacing w:after="0"/>
              <w:jc w:val="center"/>
              <w:outlineLvl w:val="0"/>
              <w:rPr>
                <w:kern w:val="2"/>
                <w:sz w:val="16"/>
                <w:lang w:val="en-GB" w:eastAsia="zh-CN"/>
              </w:rPr>
            </w:pPr>
            <w:r w:rsidRPr="00670611">
              <w:rPr>
                <w:kern w:val="2"/>
                <w:sz w:val="16"/>
                <w:lang w:val="en-GB" w:eastAsia="zh-CN"/>
              </w:rPr>
              <w:t>DL RU (%)</w:t>
            </w:r>
          </w:p>
        </w:tc>
        <w:tc>
          <w:tcPr>
            <w:tcW w:w="992" w:type="dxa"/>
            <w:shd w:val="clear" w:color="auto" w:fill="BFBFBF" w:themeFill="background1" w:themeFillShade="BF"/>
            <w:vAlign w:val="center"/>
          </w:tcPr>
          <w:p w14:paraId="79EE3EEE" w14:textId="77777777" w:rsidR="00D36AE1" w:rsidRPr="00670611" w:rsidRDefault="00D36AE1" w:rsidP="00D36AE1">
            <w:pPr>
              <w:keepNext/>
              <w:widowControl w:val="0"/>
              <w:spacing w:after="0"/>
              <w:jc w:val="center"/>
              <w:outlineLvl w:val="0"/>
              <w:rPr>
                <w:kern w:val="2"/>
                <w:sz w:val="16"/>
                <w:lang w:val="en-GB" w:eastAsia="zh-CN"/>
              </w:rPr>
            </w:pPr>
            <w:r w:rsidRPr="00670611">
              <w:rPr>
                <w:sz w:val="16"/>
                <w:lang w:eastAsia="zh-CN"/>
              </w:rPr>
              <w:t>5%-tile</w:t>
            </w:r>
          </w:p>
          <w:p w14:paraId="43F13A8E" w14:textId="77777777" w:rsidR="00D36AE1" w:rsidRPr="00670611" w:rsidRDefault="00D36AE1" w:rsidP="00D36AE1">
            <w:pPr>
              <w:keepNext/>
              <w:widowControl w:val="0"/>
              <w:spacing w:after="0"/>
              <w:jc w:val="center"/>
              <w:outlineLvl w:val="0"/>
              <w:rPr>
                <w:kern w:val="2"/>
                <w:sz w:val="16"/>
                <w:lang w:val="en-GB" w:eastAsia="zh-CN"/>
              </w:rPr>
            </w:pPr>
            <w:r w:rsidRPr="00670611">
              <w:rPr>
                <w:kern w:val="2"/>
                <w:sz w:val="16"/>
                <w:lang w:val="en-GB" w:eastAsia="zh-CN"/>
              </w:rPr>
              <w:t>UL UPT</w:t>
            </w:r>
          </w:p>
          <w:p w14:paraId="18602A70" w14:textId="77777777" w:rsidR="00D36AE1" w:rsidRPr="00670611" w:rsidRDefault="00D36AE1" w:rsidP="00D36AE1">
            <w:pPr>
              <w:keepNext/>
              <w:widowControl w:val="0"/>
              <w:spacing w:after="0"/>
              <w:jc w:val="center"/>
              <w:outlineLvl w:val="0"/>
              <w:rPr>
                <w:kern w:val="2"/>
                <w:sz w:val="16"/>
                <w:lang w:val="en-GB" w:eastAsia="zh-CN"/>
              </w:rPr>
            </w:pPr>
            <w:r w:rsidRPr="00670611">
              <w:rPr>
                <w:kern w:val="2"/>
                <w:sz w:val="16"/>
                <w:lang w:val="en-GB" w:eastAsia="zh-CN"/>
              </w:rPr>
              <w:t>(Mbps)</w:t>
            </w:r>
          </w:p>
        </w:tc>
        <w:tc>
          <w:tcPr>
            <w:tcW w:w="992" w:type="dxa"/>
            <w:shd w:val="clear" w:color="auto" w:fill="BFBFBF" w:themeFill="background1" w:themeFillShade="BF"/>
            <w:vAlign w:val="center"/>
          </w:tcPr>
          <w:p w14:paraId="3C48BDCA" w14:textId="77777777" w:rsidR="00D36AE1" w:rsidRPr="00670611" w:rsidRDefault="00D36AE1" w:rsidP="00D36AE1">
            <w:pPr>
              <w:keepNext/>
              <w:widowControl w:val="0"/>
              <w:spacing w:after="0"/>
              <w:jc w:val="center"/>
              <w:outlineLvl w:val="0"/>
              <w:rPr>
                <w:kern w:val="2"/>
                <w:sz w:val="16"/>
                <w:lang w:val="en-GB" w:eastAsia="zh-CN"/>
              </w:rPr>
            </w:pPr>
            <w:r w:rsidRPr="00670611">
              <w:rPr>
                <w:kern w:val="2"/>
                <w:sz w:val="16"/>
                <w:lang w:val="en-GB" w:eastAsia="zh-CN"/>
              </w:rPr>
              <w:t>UL Average UPT (Mbps)</w:t>
            </w:r>
          </w:p>
        </w:tc>
        <w:tc>
          <w:tcPr>
            <w:tcW w:w="851" w:type="dxa"/>
            <w:shd w:val="clear" w:color="auto" w:fill="BFBFBF" w:themeFill="background1" w:themeFillShade="BF"/>
            <w:vAlign w:val="center"/>
          </w:tcPr>
          <w:p w14:paraId="4DA5C393" w14:textId="77777777" w:rsidR="00D36AE1" w:rsidRPr="00670611" w:rsidRDefault="00D36AE1" w:rsidP="00D36AE1">
            <w:pPr>
              <w:keepNext/>
              <w:widowControl w:val="0"/>
              <w:spacing w:after="0"/>
              <w:jc w:val="center"/>
              <w:outlineLvl w:val="0"/>
              <w:rPr>
                <w:kern w:val="2"/>
                <w:sz w:val="16"/>
                <w:lang w:val="en-GB" w:eastAsia="zh-CN"/>
              </w:rPr>
            </w:pPr>
            <w:r w:rsidRPr="00670611">
              <w:rPr>
                <w:kern w:val="2"/>
                <w:sz w:val="16"/>
                <w:lang w:val="en-GB" w:eastAsia="zh-CN"/>
              </w:rPr>
              <w:t>UL RU (%)</w:t>
            </w:r>
          </w:p>
        </w:tc>
      </w:tr>
      <w:tr w:rsidR="00D36AE1" w:rsidRPr="00656B90" w14:paraId="03CFA72A" w14:textId="77777777" w:rsidTr="00232A62">
        <w:trPr>
          <w:cantSplit/>
        </w:trPr>
        <w:tc>
          <w:tcPr>
            <w:tcW w:w="988" w:type="dxa"/>
            <w:vMerge w:val="restart"/>
            <w:shd w:val="clear" w:color="auto" w:fill="auto"/>
            <w:vAlign w:val="center"/>
          </w:tcPr>
          <w:p w14:paraId="7C4A3167" w14:textId="77777777" w:rsidR="00D36AE1" w:rsidRPr="003766A3" w:rsidRDefault="00D36AE1" w:rsidP="00D36AE1">
            <w:pPr>
              <w:widowControl w:val="0"/>
              <w:jc w:val="center"/>
              <w:rPr>
                <w:kern w:val="2"/>
                <w:sz w:val="18"/>
                <w:lang w:val="en-GB" w:eastAsia="zh-CN"/>
              </w:rPr>
            </w:pPr>
            <w:r w:rsidRPr="003766A3">
              <w:rPr>
                <w:kern w:val="2"/>
                <w:sz w:val="18"/>
                <w:lang w:val="en-GB" w:eastAsia="zh-CN"/>
              </w:rPr>
              <w:t>High</w:t>
            </w:r>
          </w:p>
        </w:tc>
        <w:tc>
          <w:tcPr>
            <w:tcW w:w="1672" w:type="dxa"/>
            <w:shd w:val="clear" w:color="auto" w:fill="auto"/>
            <w:vAlign w:val="center"/>
          </w:tcPr>
          <w:p w14:paraId="5430D549" w14:textId="77777777" w:rsidR="006C3906" w:rsidRDefault="00D36AE1" w:rsidP="00D36AE1">
            <w:pPr>
              <w:widowControl w:val="0"/>
              <w:spacing w:after="0"/>
              <w:jc w:val="left"/>
              <w:rPr>
                <w:kern w:val="2"/>
                <w:sz w:val="18"/>
                <w:lang w:val="en-GB" w:eastAsia="zh-CN"/>
              </w:rPr>
            </w:pPr>
            <w:r w:rsidRPr="009F1CFC">
              <w:rPr>
                <w:kern w:val="2"/>
                <w:sz w:val="18"/>
                <w:lang w:val="en-GB" w:eastAsia="zh-CN"/>
              </w:rPr>
              <w:t xml:space="preserve">Option 2 </w:t>
            </w:r>
          </w:p>
          <w:p w14:paraId="45564038" w14:textId="2038E2F0" w:rsidR="00D36AE1" w:rsidRPr="003766A3" w:rsidRDefault="00D36AE1" w:rsidP="00D36AE1">
            <w:pPr>
              <w:widowControl w:val="0"/>
              <w:spacing w:after="0"/>
              <w:jc w:val="left"/>
              <w:rPr>
                <w:kern w:val="2"/>
                <w:sz w:val="16"/>
                <w:lang w:val="en-GB" w:eastAsia="zh-CN"/>
              </w:rPr>
            </w:pPr>
            <w:r w:rsidRPr="003766A3">
              <w:rPr>
                <w:kern w:val="2"/>
                <w:sz w:val="16"/>
                <w:lang w:val="en-GB" w:eastAsia="zh-CN"/>
              </w:rPr>
              <w:t>(RSSI-data)</w:t>
            </w:r>
          </w:p>
        </w:tc>
        <w:tc>
          <w:tcPr>
            <w:tcW w:w="992" w:type="dxa"/>
            <w:shd w:val="clear" w:color="auto" w:fill="auto"/>
            <w:vAlign w:val="center"/>
          </w:tcPr>
          <w:p w14:paraId="18EA6B4E" w14:textId="77777777" w:rsidR="00D36AE1" w:rsidRPr="00670611" w:rsidRDefault="00D36AE1" w:rsidP="00D36AE1">
            <w:pPr>
              <w:widowControl w:val="0"/>
              <w:spacing w:after="0"/>
              <w:jc w:val="center"/>
              <w:rPr>
                <w:kern w:val="2"/>
                <w:sz w:val="16"/>
                <w:lang w:val="en-GB" w:eastAsia="zh-CN"/>
              </w:rPr>
            </w:pPr>
            <w:r w:rsidRPr="00670611">
              <w:rPr>
                <w:kern w:val="2"/>
                <w:sz w:val="16"/>
                <w:lang w:val="en-GB" w:eastAsia="zh-CN"/>
              </w:rPr>
              <w:t xml:space="preserve">Dynamic </w:t>
            </w:r>
          </w:p>
        </w:tc>
        <w:tc>
          <w:tcPr>
            <w:tcW w:w="992" w:type="dxa"/>
            <w:shd w:val="clear" w:color="auto" w:fill="auto"/>
            <w:vAlign w:val="center"/>
          </w:tcPr>
          <w:p w14:paraId="74234355" w14:textId="77777777" w:rsidR="00D36AE1" w:rsidRPr="00670611" w:rsidRDefault="00D36AE1" w:rsidP="00D36AE1">
            <w:pPr>
              <w:widowControl w:val="0"/>
              <w:spacing w:after="0"/>
              <w:jc w:val="center"/>
              <w:rPr>
                <w:kern w:val="2"/>
                <w:sz w:val="16"/>
                <w:lang w:val="en-GB" w:eastAsia="zh-CN"/>
              </w:rPr>
            </w:pPr>
            <w:r>
              <w:rPr>
                <w:rFonts w:hint="eastAsia"/>
                <w:kern w:val="2"/>
                <w:sz w:val="16"/>
                <w:lang w:val="en-GB" w:eastAsia="zh-CN"/>
              </w:rPr>
              <w:t>6.72</w:t>
            </w:r>
          </w:p>
        </w:tc>
        <w:tc>
          <w:tcPr>
            <w:tcW w:w="993" w:type="dxa"/>
            <w:shd w:val="clear" w:color="auto" w:fill="auto"/>
            <w:vAlign w:val="center"/>
          </w:tcPr>
          <w:p w14:paraId="07DB1655" w14:textId="77777777" w:rsidR="00D36AE1" w:rsidRPr="003766A3" w:rsidRDefault="00D36AE1" w:rsidP="00D36AE1">
            <w:pPr>
              <w:widowControl w:val="0"/>
              <w:spacing w:after="0"/>
              <w:jc w:val="center"/>
              <w:rPr>
                <w:kern w:val="2"/>
                <w:sz w:val="16"/>
                <w:lang w:val="en-GB" w:eastAsia="zh-CN"/>
              </w:rPr>
            </w:pPr>
            <w:r>
              <w:rPr>
                <w:rFonts w:hint="eastAsia"/>
                <w:kern w:val="2"/>
                <w:sz w:val="16"/>
                <w:lang w:val="en-GB" w:eastAsia="zh-CN"/>
              </w:rPr>
              <w:t>40.66</w:t>
            </w:r>
          </w:p>
        </w:tc>
        <w:tc>
          <w:tcPr>
            <w:tcW w:w="992" w:type="dxa"/>
            <w:shd w:val="clear" w:color="auto" w:fill="auto"/>
            <w:vAlign w:val="center"/>
          </w:tcPr>
          <w:p w14:paraId="7AF4777E" w14:textId="77777777" w:rsidR="00D36AE1" w:rsidRPr="003766A3" w:rsidRDefault="00D36AE1" w:rsidP="00D36AE1">
            <w:pPr>
              <w:widowControl w:val="0"/>
              <w:spacing w:after="0"/>
              <w:jc w:val="center"/>
              <w:rPr>
                <w:kern w:val="2"/>
                <w:sz w:val="16"/>
                <w:lang w:val="en-GB" w:eastAsia="zh-CN"/>
              </w:rPr>
            </w:pPr>
            <w:r>
              <w:rPr>
                <w:rFonts w:hint="eastAsia"/>
                <w:kern w:val="2"/>
                <w:sz w:val="16"/>
                <w:lang w:val="en-GB" w:eastAsia="zh-CN"/>
              </w:rPr>
              <w:t>27.44</w:t>
            </w:r>
          </w:p>
        </w:tc>
        <w:tc>
          <w:tcPr>
            <w:tcW w:w="992" w:type="dxa"/>
            <w:shd w:val="clear" w:color="auto" w:fill="auto"/>
            <w:vAlign w:val="center"/>
          </w:tcPr>
          <w:p w14:paraId="0F991AF5" w14:textId="77777777" w:rsidR="00D36AE1" w:rsidRPr="00670611" w:rsidRDefault="00D36AE1" w:rsidP="00D36AE1">
            <w:pPr>
              <w:widowControl w:val="0"/>
              <w:spacing w:after="0"/>
              <w:jc w:val="center"/>
              <w:rPr>
                <w:kern w:val="2"/>
                <w:sz w:val="16"/>
                <w:lang w:val="en-GB" w:eastAsia="zh-CN"/>
              </w:rPr>
            </w:pPr>
            <w:r>
              <w:rPr>
                <w:rFonts w:hint="eastAsia"/>
                <w:kern w:val="2"/>
                <w:sz w:val="16"/>
                <w:lang w:val="en-GB" w:eastAsia="zh-CN"/>
              </w:rPr>
              <w:t>0.66</w:t>
            </w:r>
          </w:p>
        </w:tc>
        <w:tc>
          <w:tcPr>
            <w:tcW w:w="992" w:type="dxa"/>
            <w:shd w:val="clear" w:color="auto" w:fill="auto"/>
            <w:vAlign w:val="center"/>
          </w:tcPr>
          <w:p w14:paraId="7FABD7FB" w14:textId="77777777" w:rsidR="00D36AE1" w:rsidRPr="00670611" w:rsidRDefault="00D36AE1" w:rsidP="00D36AE1">
            <w:pPr>
              <w:widowControl w:val="0"/>
              <w:spacing w:after="0"/>
              <w:jc w:val="center"/>
              <w:rPr>
                <w:kern w:val="2"/>
                <w:sz w:val="16"/>
                <w:lang w:val="en-GB" w:eastAsia="zh-CN"/>
              </w:rPr>
            </w:pPr>
            <w:r>
              <w:rPr>
                <w:rFonts w:hint="eastAsia"/>
                <w:kern w:val="2"/>
                <w:sz w:val="16"/>
                <w:lang w:val="en-GB" w:eastAsia="zh-CN"/>
              </w:rPr>
              <w:t>16.86</w:t>
            </w:r>
          </w:p>
        </w:tc>
        <w:tc>
          <w:tcPr>
            <w:tcW w:w="851" w:type="dxa"/>
            <w:shd w:val="clear" w:color="auto" w:fill="auto"/>
            <w:vAlign w:val="center"/>
          </w:tcPr>
          <w:p w14:paraId="7E89B41D" w14:textId="77777777" w:rsidR="00D36AE1" w:rsidRPr="00670611" w:rsidRDefault="00D36AE1" w:rsidP="00D36AE1">
            <w:pPr>
              <w:widowControl w:val="0"/>
              <w:spacing w:after="0"/>
              <w:jc w:val="center"/>
              <w:rPr>
                <w:kern w:val="2"/>
                <w:sz w:val="16"/>
                <w:lang w:val="en-GB" w:eastAsia="zh-CN"/>
              </w:rPr>
            </w:pPr>
            <w:r>
              <w:rPr>
                <w:rFonts w:hint="eastAsia"/>
                <w:kern w:val="2"/>
                <w:sz w:val="16"/>
                <w:lang w:val="en-GB" w:eastAsia="zh-CN"/>
              </w:rPr>
              <w:t>47.18</w:t>
            </w:r>
          </w:p>
        </w:tc>
      </w:tr>
      <w:tr w:rsidR="00D36AE1" w:rsidRPr="00656B90" w14:paraId="33140F2C" w14:textId="77777777" w:rsidTr="00232A62">
        <w:trPr>
          <w:cantSplit/>
        </w:trPr>
        <w:tc>
          <w:tcPr>
            <w:tcW w:w="988" w:type="dxa"/>
            <w:vMerge/>
            <w:shd w:val="clear" w:color="auto" w:fill="auto"/>
            <w:vAlign w:val="center"/>
          </w:tcPr>
          <w:p w14:paraId="504C95A7" w14:textId="77777777" w:rsidR="00D36AE1" w:rsidRPr="003766A3" w:rsidRDefault="00D36AE1" w:rsidP="00D36AE1">
            <w:pPr>
              <w:widowControl w:val="0"/>
              <w:spacing w:after="0"/>
              <w:jc w:val="center"/>
              <w:rPr>
                <w:kern w:val="2"/>
                <w:sz w:val="18"/>
                <w:lang w:val="en-GB" w:eastAsia="zh-CN"/>
              </w:rPr>
            </w:pPr>
          </w:p>
        </w:tc>
        <w:tc>
          <w:tcPr>
            <w:tcW w:w="1672" w:type="dxa"/>
            <w:shd w:val="clear" w:color="auto" w:fill="auto"/>
            <w:vAlign w:val="center"/>
          </w:tcPr>
          <w:p w14:paraId="251605A1" w14:textId="77777777" w:rsidR="00D36AE1" w:rsidRPr="009F1CFC" w:rsidRDefault="00D36AE1" w:rsidP="00D36AE1">
            <w:pPr>
              <w:widowControl w:val="0"/>
              <w:spacing w:after="0" w:line="180" w:lineRule="atLeast"/>
              <w:jc w:val="left"/>
              <w:rPr>
                <w:kern w:val="2"/>
                <w:sz w:val="18"/>
                <w:lang w:val="en-GB" w:eastAsia="zh-CN"/>
              </w:rPr>
            </w:pPr>
            <w:r w:rsidRPr="009F1CFC">
              <w:rPr>
                <w:kern w:val="2"/>
                <w:sz w:val="18"/>
                <w:lang w:val="en-GB" w:eastAsia="zh-CN"/>
              </w:rPr>
              <w:t>Option 2</w:t>
            </w:r>
          </w:p>
          <w:p w14:paraId="58E2C2C9" w14:textId="73C679BB" w:rsidR="00D36AE1" w:rsidRPr="003766A3" w:rsidRDefault="00D36AE1" w:rsidP="00C36CD6">
            <w:pPr>
              <w:widowControl w:val="0"/>
              <w:spacing w:after="0" w:line="180" w:lineRule="atLeast"/>
              <w:jc w:val="left"/>
              <w:rPr>
                <w:kern w:val="2"/>
                <w:sz w:val="16"/>
                <w:lang w:val="en-GB" w:eastAsia="zh-CN"/>
              </w:rPr>
            </w:pPr>
            <w:r w:rsidRPr="003766A3">
              <w:rPr>
                <w:kern w:val="2"/>
                <w:sz w:val="16"/>
                <w:lang w:val="en-GB" w:eastAsia="zh-CN"/>
              </w:rPr>
              <w:t>(RSSI-RS-</w:t>
            </w:r>
            <w:r w:rsidR="00C36CD6">
              <w:rPr>
                <w:kern w:val="2"/>
                <w:sz w:val="16"/>
                <w:lang w:val="en-GB" w:eastAsia="zh-CN"/>
              </w:rPr>
              <w:t>general</w:t>
            </w:r>
            <w:r w:rsidRPr="003766A3">
              <w:rPr>
                <w:kern w:val="2"/>
                <w:sz w:val="16"/>
                <w:lang w:val="en-GB" w:eastAsia="zh-CN"/>
              </w:rPr>
              <w:t>)</w:t>
            </w:r>
          </w:p>
        </w:tc>
        <w:tc>
          <w:tcPr>
            <w:tcW w:w="992" w:type="dxa"/>
            <w:shd w:val="clear" w:color="auto" w:fill="auto"/>
            <w:vAlign w:val="center"/>
          </w:tcPr>
          <w:p w14:paraId="0E5775EF" w14:textId="77777777" w:rsidR="00D36AE1" w:rsidRPr="00670611" w:rsidRDefault="00D36AE1" w:rsidP="00D36AE1">
            <w:pPr>
              <w:widowControl w:val="0"/>
              <w:spacing w:after="0"/>
              <w:jc w:val="center"/>
              <w:rPr>
                <w:rFonts w:eastAsia="Batang"/>
                <w:kern w:val="2"/>
                <w:sz w:val="16"/>
                <w:lang w:val="en-GB" w:eastAsia="zh-CN"/>
              </w:rPr>
            </w:pPr>
            <w:r w:rsidRPr="00670611">
              <w:rPr>
                <w:kern w:val="2"/>
                <w:sz w:val="16"/>
                <w:lang w:val="en-GB" w:eastAsia="zh-CN"/>
              </w:rPr>
              <w:t xml:space="preserve">Dynamic </w:t>
            </w:r>
          </w:p>
        </w:tc>
        <w:tc>
          <w:tcPr>
            <w:tcW w:w="992" w:type="dxa"/>
            <w:shd w:val="clear" w:color="auto" w:fill="auto"/>
            <w:vAlign w:val="center"/>
          </w:tcPr>
          <w:p w14:paraId="4C540E4A" w14:textId="77777777" w:rsidR="00D36AE1" w:rsidRPr="00670611" w:rsidRDefault="00D36AE1" w:rsidP="00D36AE1">
            <w:pPr>
              <w:widowControl w:val="0"/>
              <w:spacing w:after="0"/>
              <w:jc w:val="center"/>
              <w:rPr>
                <w:kern w:val="2"/>
                <w:sz w:val="16"/>
                <w:lang w:val="en-GB" w:eastAsia="zh-CN"/>
              </w:rPr>
            </w:pPr>
            <w:r>
              <w:rPr>
                <w:rFonts w:hint="eastAsia"/>
                <w:kern w:val="2"/>
                <w:sz w:val="16"/>
                <w:lang w:val="en-GB" w:eastAsia="zh-CN"/>
              </w:rPr>
              <w:t>7.89</w:t>
            </w:r>
          </w:p>
        </w:tc>
        <w:tc>
          <w:tcPr>
            <w:tcW w:w="993" w:type="dxa"/>
            <w:shd w:val="clear" w:color="auto" w:fill="auto"/>
            <w:vAlign w:val="center"/>
          </w:tcPr>
          <w:p w14:paraId="4FB51D20" w14:textId="77777777" w:rsidR="00D36AE1" w:rsidRPr="003766A3" w:rsidRDefault="00D36AE1" w:rsidP="00D36AE1">
            <w:pPr>
              <w:widowControl w:val="0"/>
              <w:spacing w:after="0"/>
              <w:jc w:val="center"/>
              <w:rPr>
                <w:kern w:val="2"/>
                <w:sz w:val="16"/>
                <w:lang w:val="en-GB" w:eastAsia="zh-CN"/>
              </w:rPr>
            </w:pPr>
            <w:r w:rsidRPr="003766A3">
              <w:rPr>
                <w:rFonts w:hint="eastAsia"/>
                <w:kern w:val="2"/>
                <w:sz w:val="16"/>
                <w:lang w:val="en-GB" w:eastAsia="zh-CN"/>
              </w:rPr>
              <w:t>41.91</w:t>
            </w:r>
          </w:p>
        </w:tc>
        <w:tc>
          <w:tcPr>
            <w:tcW w:w="992" w:type="dxa"/>
            <w:shd w:val="clear" w:color="auto" w:fill="auto"/>
            <w:vAlign w:val="center"/>
          </w:tcPr>
          <w:p w14:paraId="722B3235" w14:textId="77777777" w:rsidR="00D36AE1" w:rsidRPr="003766A3" w:rsidRDefault="00D36AE1" w:rsidP="00D36AE1">
            <w:pPr>
              <w:widowControl w:val="0"/>
              <w:spacing w:after="0"/>
              <w:jc w:val="center"/>
              <w:rPr>
                <w:kern w:val="2"/>
                <w:sz w:val="16"/>
                <w:lang w:val="en-GB" w:eastAsia="zh-CN"/>
              </w:rPr>
            </w:pPr>
            <w:r w:rsidRPr="003766A3">
              <w:rPr>
                <w:rFonts w:hint="eastAsia"/>
                <w:kern w:val="2"/>
                <w:sz w:val="16"/>
                <w:lang w:val="en-GB" w:eastAsia="zh-CN"/>
              </w:rPr>
              <w:t>26.35</w:t>
            </w:r>
          </w:p>
        </w:tc>
        <w:tc>
          <w:tcPr>
            <w:tcW w:w="992" w:type="dxa"/>
            <w:shd w:val="clear" w:color="auto" w:fill="auto"/>
            <w:vAlign w:val="center"/>
          </w:tcPr>
          <w:p w14:paraId="7E32166F" w14:textId="77777777" w:rsidR="00D36AE1" w:rsidRPr="00670611" w:rsidRDefault="00D36AE1" w:rsidP="00D36AE1">
            <w:pPr>
              <w:widowControl w:val="0"/>
              <w:spacing w:after="0"/>
              <w:jc w:val="center"/>
              <w:rPr>
                <w:kern w:val="2"/>
                <w:sz w:val="16"/>
                <w:lang w:val="en-GB" w:eastAsia="zh-CN"/>
              </w:rPr>
            </w:pPr>
            <w:r>
              <w:rPr>
                <w:rFonts w:hint="eastAsia"/>
                <w:kern w:val="2"/>
                <w:sz w:val="16"/>
                <w:lang w:val="en-GB" w:eastAsia="zh-CN"/>
              </w:rPr>
              <w:t>0.83</w:t>
            </w:r>
          </w:p>
        </w:tc>
        <w:tc>
          <w:tcPr>
            <w:tcW w:w="992" w:type="dxa"/>
            <w:shd w:val="clear" w:color="auto" w:fill="auto"/>
            <w:vAlign w:val="center"/>
          </w:tcPr>
          <w:p w14:paraId="629391D7" w14:textId="77777777" w:rsidR="00D36AE1" w:rsidRPr="00670611" w:rsidRDefault="00D36AE1" w:rsidP="00D36AE1">
            <w:pPr>
              <w:widowControl w:val="0"/>
              <w:spacing w:after="0"/>
              <w:jc w:val="center"/>
              <w:rPr>
                <w:kern w:val="2"/>
                <w:sz w:val="16"/>
                <w:lang w:val="en-GB" w:eastAsia="zh-CN"/>
              </w:rPr>
            </w:pPr>
            <w:r>
              <w:rPr>
                <w:rFonts w:hint="eastAsia"/>
                <w:kern w:val="2"/>
                <w:sz w:val="16"/>
                <w:lang w:val="en-GB" w:eastAsia="zh-CN"/>
              </w:rPr>
              <w:t>18.58</w:t>
            </w:r>
          </w:p>
        </w:tc>
        <w:tc>
          <w:tcPr>
            <w:tcW w:w="851" w:type="dxa"/>
            <w:shd w:val="clear" w:color="auto" w:fill="auto"/>
            <w:vAlign w:val="center"/>
          </w:tcPr>
          <w:p w14:paraId="524EC623" w14:textId="77777777" w:rsidR="00D36AE1" w:rsidRPr="00670611" w:rsidRDefault="00D36AE1" w:rsidP="00D36AE1">
            <w:pPr>
              <w:widowControl w:val="0"/>
              <w:spacing w:after="0"/>
              <w:jc w:val="center"/>
              <w:rPr>
                <w:kern w:val="2"/>
                <w:sz w:val="16"/>
                <w:lang w:val="en-GB" w:eastAsia="zh-CN"/>
              </w:rPr>
            </w:pPr>
            <w:r>
              <w:rPr>
                <w:rFonts w:hint="eastAsia"/>
                <w:kern w:val="2"/>
                <w:sz w:val="16"/>
                <w:lang w:val="en-GB" w:eastAsia="zh-CN"/>
              </w:rPr>
              <w:t>44.61</w:t>
            </w:r>
          </w:p>
        </w:tc>
      </w:tr>
      <w:tr w:rsidR="00D36AE1" w:rsidRPr="00656B90" w14:paraId="310DCE2D" w14:textId="77777777" w:rsidTr="00232A62">
        <w:trPr>
          <w:cantSplit/>
        </w:trPr>
        <w:tc>
          <w:tcPr>
            <w:tcW w:w="988" w:type="dxa"/>
            <w:vMerge/>
            <w:shd w:val="clear" w:color="auto" w:fill="auto"/>
            <w:vAlign w:val="center"/>
          </w:tcPr>
          <w:p w14:paraId="2396D863" w14:textId="77777777" w:rsidR="00D36AE1" w:rsidRPr="003766A3" w:rsidRDefault="00D36AE1" w:rsidP="00D36AE1">
            <w:pPr>
              <w:widowControl w:val="0"/>
              <w:spacing w:after="0"/>
              <w:jc w:val="left"/>
              <w:rPr>
                <w:kern w:val="2"/>
                <w:sz w:val="18"/>
                <w:lang w:val="en-GB" w:eastAsia="zh-CN"/>
              </w:rPr>
            </w:pPr>
          </w:p>
        </w:tc>
        <w:tc>
          <w:tcPr>
            <w:tcW w:w="1672" w:type="dxa"/>
            <w:shd w:val="clear" w:color="auto" w:fill="auto"/>
            <w:vAlign w:val="center"/>
          </w:tcPr>
          <w:p w14:paraId="6CF819CA" w14:textId="77777777" w:rsidR="00D36AE1" w:rsidRPr="009F1CFC" w:rsidRDefault="00D36AE1" w:rsidP="00D36AE1">
            <w:pPr>
              <w:widowControl w:val="0"/>
              <w:spacing w:after="0"/>
              <w:jc w:val="left"/>
              <w:rPr>
                <w:kern w:val="2"/>
                <w:sz w:val="18"/>
                <w:lang w:val="en-GB" w:eastAsia="zh-CN"/>
              </w:rPr>
            </w:pPr>
            <w:r w:rsidRPr="009F1CFC">
              <w:rPr>
                <w:kern w:val="2"/>
                <w:sz w:val="18"/>
                <w:lang w:val="en-GB" w:eastAsia="zh-CN"/>
              </w:rPr>
              <w:t>Option 1</w:t>
            </w:r>
          </w:p>
          <w:p w14:paraId="2B829A1D" w14:textId="0AE44F65" w:rsidR="00D36AE1" w:rsidRDefault="00D36AE1" w:rsidP="00D36AE1">
            <w:pPr>
              <w:widowControl w:val="0"/>
              <w:spacing w:after="0"/>
              <w:jc w:val="left"/>
              <w:rPr>
                <w:kern w:val="2"/>
                <w:sz w:val="16"/>
                <w:lang w:val="en-GB" w:eastAsia="zh-CN"/>
              </w:rPr>
            </w:pPr>
            <w:r w:rsidRPr="003766A3">
              <w:rPr>
                <w:kern w:val="2"/>
                <w:sz w:val="16"/>
                <w:lang w:val="en-GB" w:eastAsia="zh-CN"/>
              </w:rPr>
              <w:t>(RSRP-</w:t>
            </w:r>
            <w:r w:rsidR="00A05C9A">
              <w:rPr>
                <w:kern w:val="2"/>
                <w:sz w:val="16"/>
                <w:lang w:val="en-GB" w:eastAsia="zh-CN"/>
              </w:rPr>
              <w:t>RS</w:t>
            </w:r>
            <w:r w:rsidRPr="003766A3">
              <w:rPr>
                <w:kern w:val="2"/>
                <w:sz w:val="16"/>
                <w:lang w:val="en-GB" w:eastAsia="zh-CN"/>
              </w:rPr>
              <w:t>)</w:t>
            </w:r>
          </w:p>
          <w:p w14:paraId="050253B2" w14:textId="5FF02937" w:rsidR="005F2F35" w:rsidRPr="003766A3" w:rsidRDefault="005F2F35" w:rsidP="00C36CD6">
            <w:pPr>
              <w:widowControl w:val="0"/>
              <w:spacing w:after="0"/>
              <w:jc w:val="left"/>
              <w:rPr>
                <w:kern w:val="2"/>
                <w:sz w:val="16"/>
                <w:lang w:val="en-GB" w:eastAsia="zh-CN"/>
              </w:rPr>
            </w:pPr>
            <w:r>
              <w:rPr>
                <w:rFonts w:hint="eastAsia"/>
                <w:kern w:val="2"/>
                <w:sz w:val="16"/>
                <w:lang w:val="en-GB" w:eastAsia="zh-CN"/>
              </w:rPr>
              <w:t>(</w:t>
            </w:r>
            <w:r>
              <w:rPr>
                <w:kern w:val="2"/>
                <w:sz w:val="16"/>
                <w:lang w:val="en-GB" w:eastAsia="zh-CN"/>
              </w:rPr>
              <w:t>RSSI-RS-</w:t>
            </w:r>
            <w:r w:rsidR="00C36CD6">
              <w:rPr>
                <w:kern w:val="2"/>
                <w:sz w:val="16"/>
                <w:lang w:val="en-GB" w:eastAsia="zh-CN"/>
              </w:rPr>
              <w:t>orthogonal</w:t>
            </w:r>
            <w:r>
              <w:rPr>
                <w:rFonts w:hint="eastAsia"/>
                <w:kern w:val="2"/>
                <w:sz w:val="16"/>
                <w:lang w:val="en-GB" w:eastAsia="zh-CN"/>
              </w:rPr>
              <w:t>)</w:t>
            </w:r>
          </w:p>
        </w:tc>
        <w:tc>
          <w:tcPr>
            <w:tcW w:w="992" w:type="dxa"/>
            <w:shd w:val="clear" w:color="auto" w:fill="auto"/>
            <w:vAlign w:val="center"/>
          </w:tcPr>
          <w:p w14:paraId="45518A23" w14:textId="77777777" w:rsidR="00D36AE1" w:rsidRPr="00670611" w:rsidRDefault="00D36AE1" w:rsidP="00D36AE1">
            <w:pPr>
              <w:widowControl w:val="0"/>
              <w:spacing w:after="0"/>
              <w:jc w:val="center"/>
              <w:rPr>
                <w:kern w:val="2"/>
                <w:sz w:val="16"/>
                <w:lang w:val="en-GB" w:eastAsia="zh-CN"/>
              </w:rPr>
            </w:pPr>
            <w:r w:rsidRPr="00670611">
              <w:rPr>
                <w:kern w:val="2"/>
                <w:sz w:val="16"/>
                <w:lang w:val="en-GB" w:eastAsia="zh-CN"/>
              </w:rPr>
              <w:t xml:space="preserve">Dynamic </w:t>
            </w:r>
          </w:p>
        </w:tc>
        <w:tc>
          <w:tcPr>
            <w:tcW w:w="992" w:type="dxa"/>
            <w:shd w:val="clear" w:color="auto" w:fill="auto"/>
            <w:vAlign w:val="center"/>
          </w:tcPr>
          <w:p w14:paraId="642D3C93" w14:textId="77777777" w:rsidR="00D36AE1" w:rsidRPr="00670611" w:rsidRDefault="00D36AE1" w:rsidP="00D36AE1">
            <w:pPr>
              <w:widowControl w:val="0"/>
              <w:spacing w:after="0"/>
              <w:jc w:val="center"/>
              <w:rPr>
                <w:kern w:val="2"/>
                <w:sz w:val="16"/>
                <w:lang w:val="en-GB" w:eastAsia="zh-CN"/>
              </w:rPr>
            </w:pPr>
            <w:r>
              <w:rPr>
                <w:rFonts w:hint="eastAsia"/>
                <w:kern w:val="2"/>
                <w:sz w:val="16"/>
                <w:lang w:val="en-GB" w:eastAsia="zh-CN"/>
              </w:rPr>
              <w:t>8.46</w:t>
            </w:r>
          </w:p>
        </w:tc>
        <w:tc>
          <w:tcPr>
            <w:tcW w:w="993" w:type="dxa"/>
            <w:shd w:val="clear" w:color="auto" w:fill="auto"/>
            <w:vAlign w:val="center"/>
          </w:tcPr>
          <w:p w14:paraId="3679C7C4" w14:textId="77777777" w:rsidR="00D36AE1" w:rsidRPr="00670611" w:rsidRDefault="00D36AE1" w:rsidP="00D36AE1">
            <w:pPr>
              <w:widowControl w:val="0"/>
              <w:spacing w:after="0"/>
              <w:jc w:val="center"/>
              <w:rPr>
                <w:kern w:val="2"/>
                <w:sz w:val="16"/>
                <w:lang w:val="en-GB" w:eastAsia="zh-CN"/>
              </w:rPr>
            </w:pPr>
            <w:r>
              <w:rPr>
                <w:rFonts w:hint="eastAsia"/>
                <w:kern w:val="2"/>
                <w:sz w:val="16"/>
                <w:lang w:val="en-GB" w:eastAsia="zh-CN"/>
              </w:rPr>
              <w:t>45.31</w:t>
            </w:r>
          </w:p>
        </w:tc>
        <w:tc>
          <w:tcPr>
            <w:tcW w:w="992" w:type="dxa"/>
            <w:shd w:val="clear" w:color="auto" w:fill="auto"/>
            <w:vAlign w:val="center"/>
          </w:tcPr>
          <w:p w14:paraId="78F18769" w14:textId="77777777" w:rsidR="00D36AE1" w:rsidRPr="00670611" w:rsidRDefault="00D36AE1" w:rsidP="00D36AE1">
            <w:pPr>
              <w:widowControl w:val="0"/>
              <w:spacing w:after="0"/>
              <w:jc w:val="center"/>
              <w:rPr>
                <w:kern w:val="2"/>
                <w:sz w:val="16"/>
                <w:lang w:val="en-GB" w:eastAsia="zh-CN"/>
              </w:rPr>
            </w:pPr>
            <w:r>
              <w:rPr>
                <w:rFonts w:hint="eastAsia"/>
                <w:kern w:val="2"/>
                <w:sz w:val="16"/>
                <w:lang w:val="en-GB" w:eastAsia="zh-CN"/>
              </w:rPr>
              <w:t>24.31</w:t>
            </w:r>
          </w:p>
        </w:tc>
        <w:tc>
          <w:tcPr>
            <w:tcW w:w="992" w:type="dxa"/>
            <w:shd w:val="clear" w:color="auto" w:fill="auto"/>
            <w:vAlign w:val="center"/>
          </w:tcPr>
          <w:p w14:paraId="64E4C5D9" w14:textId="77777777" w:rsidR="00D36AE1" w:rsidRPr="00670611" w:rsidRDefault="00D36AE1" w:rsidP="00D36AE1">
            <w:pPr>
              <w:widowControl w:val="0"/>
              <w:spacing w:after="0"/>
              <w:jc w:val="center"/>
              <w:rPr>
                <w:kern w:val="2"/>
                <w:sz w:val="16"/>
                <w:lang w:val="en-GB" w:eastAsia="zh-CN"/>
              </w:rPr>
            </w:pPr>
            <w:r>
              <w:rPr>
                <w:rFonts w:hint="eastAsia"/>
                <w:kern w:val="2"/>
                <w:sz w:val="16"/>
                <w:lang w:val="en-GB" w:eastAsia="zh-CN"/>
              </w:rPr>
              <w:t>0.98</w:t>
            </w:r>
          </w:p>
        </w:tc>
        <w:tc>
          <w:tcPr>
            <w:tcW w:w="992" w:type="dxa"/>
            <w:shd w:val="clear" w:color="auto" w:fill="auto"/>
            <w:vAlign w:val="center"/>
          </w:tcPr>
          <w:p w14:paraId="3786F5AB" w14:textId="77777777" w:rsidR="00D36AE1" w:rsidRPr="00670611" w:rsidRDefault="00D36AE1" w:rsidP="00D36AE1">
            <w:pPr>
              <w:widowControl w:val="0"/>
              <w:spacing w:after="0"/>
              <w:jc w:val="center"/>
              <w:rPr>
                <w:kern w:val="2"/>
                <w:sz w:val="16"/>
                <w:lang w:val="en-GB" w:eastAsia="zh-CN"/>
              </w:rPr>
            </w:pPr>
            <w:r>
              <w:rPr>
                <w:rFonts w:hint="eastAsia"/>
                <w:kern w:val="2"/>
                <w:sz w:val="16"/>
                <w:lang w:val="en-GB" w:eastAsia="zh-CN"/>
              </w:rPr>
              <w:t>20.79</w:t>
            </w:r>
          </w:p>
        </w:tc>
        <w:tc>
          <w:tcPr>
            <w:tcW w:w="851" w:type="dxa"/>
            <w:shd w:val="clear" w:color="auto" w:fill="auto"/>
            <w:vAlign w:val="center"/>
          </w:tcPr>
          <w:p w14:paraId="4F8B60CF" w14:textId="77777777" w:rsidR="00D36AE1" w:rsidRPr="00670611" w:rsidRDefault="00D36AE1" w:rsidP="00D36AE1">
            <w:pPr>
              <w:widowControl w:val="0"/>
              <w:spacing w:after="0"/>
              <w:jc w:val="center"/>
              <w:rPr>
                <w:kern w:val="2"/>
                <w:sz w:val="16"/>
                <w:lang w:val="en-GB" w:eastAsia="zh-CN"/>
              </w:rPr>
            </w:pPr>
            <w:r>
              <w:rPr>
                <w:rFonts w:hint="eastAsia"/>
                <w:kern w:val="2"/>
                <w:sz w:val="16"/>
                <w:lang w:val="en-GB" w:eastAsia="zh-CN"/>
              </w:rPr>
              <w:t>42.54</w:t>
            </w:r>
          </w:p>
        </w:tc>
      </w:tr>
      <w:tr w:rsidR="00D36AE1" w:rsidRPr="00670611" w14:paraId="436A55DE" w14:textId="77777777" w:rsidTr="00232A62">
        <w:trPr>
          <w:cantSplit/>
        </w:trPr>
        <w:tc>
          <w:tcPr>
            <w:tcW w:w="988" w:type="dxa"/>
            <w:vMerge w:val="restart"/>
            <w:shd w:val="clear" w:color="auto" w:fill="DBE5F1" w:themeFill="accent1" w:themeFillTint="33"/>
            <w:vAlign w:val="center"/>
          </w:tcPr>
          <w:p w14:paraId="79AB5A2D" w14:textId="77777777" w:rsidR="00D36AE1" w:rsidRPr="003766A3" w:rsidRDefault="00D36AE1" w:rsidP="00D36AE1">
            <w:pPr>
              <w:widowControl w:val="0"/>
              <w:jc w:val="center"/>
              <w:rPr>
                <w:kern w:val="2"/>
                <w:sz w:val="18"/>
                <w:lang w:val="en-GB" w:eastAsia="zh-CN"/>
              </w:rPr>
            </w:pPr>
            <w:r w:rsidRPr="003766A3">
              <w:rPr>
                <w:kern w:val="2"/>
                <w:sz w:val="18"/>
                <w:lang w:val="en-GB" w:eastAsia="zh-CN"/>
              </w:rPr>
              <w:t>Medium</w:t>
            </w:r>
          </w:p>
        </w:tc>
        <w:tc>
          <w:tcPr>
            <w:tcW w:w="1672" w:type="dxa"/>
            <w:shd w:val="clear" w:color="auto" w:fill="DBE5F1" w:themeFill="accent1" w:themeFillTint="33"/>
            <w:vAlign w:val="center"/>
          </w:tcPr>
          <w:p w14:paraId="70AA79FF" w14:textId="77777777" w:rsidR="00D36AE1" w:rsidRDefault="00D36AE1" w:rsidP="00A05C9A">
            <w:pPr>
              <w:widowControl w:val="0"/>
              <w:spacing w:after="0"/>
              <w:jc w:val="left"/>
              <w:rPr>
                <w:kern w:val="2"/>
                <w:sz w:val="18"/>
                <w:lang w:val="en-GB" w:eastAsia="zh-CN"/>
              </w:rPr>
            </w:pPr>
            <w:r w:rsidRPr="009F1CFC">
              <w:rPr>
                <w:kern w:val="2"/>
                <w:sz w:val="18"/>
                <w:lang w:val="en-GB" w:eastAsia="zh-CN"/>
              </w:rPr>
              <w:t xml:space="preserve">Option 2 </w:t>
            </w:r>
          </w:p>
          <w:p w14:paraId="3DAF7BA4" w14:textId="08FFC287" w:rsidR="00A05C9A" w:rsidRPr="003766A3" w:rsidRDefault="00A05C9A" w:rsidP="00A05C9A">
            <w:pPr>
              <w:widowControl w:val="0"/>
              <w:spacing w:after="0"/>
              <w:jc w:val="left"/>
              <w:rPr>
                <w:kern w:val="2"/>
                <w:sz w:val="16"/>
                <w:lang w:val="en-GB" w:eastAsia="zh-CN"/>
              </w:rPr>
            </w:pPr>
            <w:r w:rsidRPr="003766A3">
              <w:rPr>
                <w:kern w:val="2"/>
                <w:sz w:val="16"/>
                <w:lang w:val="en-GB" w:eastAsia="zh-CN"/>
              </w:rPr>
              <w:t>(RSSI-data)</w:t>
            </w:r>
          </w:p>
        </w:tc>
        <w:tc>
          <w:tcPr>
            <w:tcW w:w="992" w:type="dxa"/>
            <w:shd w:val="clear" w:color="auto" w:fill="DBE5F1" w:themeFill="accent1" w:themeFillTint="33"/>
            <w:vAlign w:val="center"/>
          </w:tcPr>
          <w:p w14:paraId="10270FD5" w14:textId="77777777" w:rsidR="00D36AE1" w:rsidRPr="00670611" w:rsidRDefault="00D36AE1" w:rsidP="00D36AE1">
            <w:pPr>
              <w:widowControl w:val="0"/>
              <w:spacing w:after="0"/>
              <w:jc w:val="center"/>
              <w:rPr>
                <w:kern w:val="2"/>
                <w:sz w:val="16"/>
                <w:lang w:val="en-GB" w:eastAsia="zh-CN"/>
              </w:rPr>
            </w:pPr>
            <w:r w:rsidRPr="00670611">
              <w:rPr>
                <w:kern w:val="2"/>
                <w:sz w:val="16"/>
                <w:lang w:val="en-GB" w:eastAsia="zh-CN"/>
              </w:rPr>
              <w:t xml:space="preserve">Dynamic </w:t>
            </w:r>
          </w:p>
        </w:tc>
        <w:tc>
          <w:tcPr>
            <w:tcW w:w="992" w:type="dxa"/>
            <w:shd w:val="clear" w:color="auto" w:fill="DBE5F1" w:themeFill="accent1" w:themeFillTint="33"/>
            <w:vAlign w:val="center"/>
          </w:tcPr>
          <w:p w14:paraId="45971C45" w14:textId="77777777" w:rsidR="00D36AE1" w:rsidRPr="00670611" w:rsidRDefault="00D36AE1" w:rsidP="00D36AE1">
            <w:pPr>
              <w:widowControl w:val="0"/>
              <w:spacing w:after="0"/>
              <w:jc w:val="center"/>
              <w:rPr>
                <w:kern w:val="2"/>
                <w:sz w:val="16"/>
                <w:lang w:val="en-GB" w:eastAsia="zh-CN"/>
              </w:rPr>
            </w:pPr>
            <w:r>
              <w:rPr>
                <w:rFonts w:hint="eastAsia"/>
                <w:kern w:val="2"/>
                <w:sz w:val="16"/>
                <w:lang w:val="en-GB" w:eastAsia="zh-CN"/>
              </w:rPr>
              <w:t>14.34</w:t>
            </w:r>
          </w:p>
        </w:tc>
        <w:tc>
          <w:tcPr>
            <w:tcW w:w="993" w:type="dxa"/>
            <w:shd w:val="clear" w:color="auto" w:fill="DBE5F1" w:themeFill="accent1" w:themeFillTint="33"/>
            <w:vAlign w:val="center"/>
          </w:tcPr>
          <w:p w14:paraId="51245E41" w14:textId="77777777" w:rsidR="00D36AE1" w:rsidRPr="00670611" w:rsidRDefault="00D36AE1" w:rsidP="00D36AE1">
            <w:pPr>
              <w:widowControl w:val="0"/>
              <w:spacing w:after="0"/>
              <w:jc w:val="center"/>
              <w:rPr>
                <w:kern w:val="2"/>
                <w:sz w:val="16"/>
                <w:lang w:val="en-GB" w:eastAsia="zh-CN"/>
              </w:rPr>
            </w:pPr>
            <w:r>
              <w:rPr>
                <w:rFonts w:hint="eastAsia"/>
                <w:kern w:val="2"/>
                <w:sz w:val="16"/>
                <w:lang w:val="en-GB" w:eastAsia="zh-CN"/>
              </w:rPr>
              <w:t>61.63</w:t>
            </w:r>
          </w:p>
        </w:tc>
        <w:tc>
          <w:tcPr>
            <w:tcW w:w="992" w:type="dxa"/>
            <w:shd w:val="clear" w:color="auto" w:fill="DBE5F1" w:themeFill="accent1" w:themeFillTint="33"/>
            <w:vAlign w:val="center"/>
          </w:tcPr>
          <w:p w14:paraId="7B40BF9F" w14:textId="77777777" w:rsidR="00D36AE1" w:rsidRPr="00670611" w:rsidRDefault="00D36AE1" w:rsidP="00D36AE1">
            <w:pPr>
              <w:widowControl w:val="0"/>
              <w:spacing w:after="0"/>
              <w:jc w:val="center"/>
              <w:rPr>
                <w:kern w:val="2"/>
                <w:sz w:val="16"/>
                <w:lang w:val="en-GB" w:eastAsia="zh-CN"/>
              </w:rPr>
            </w:pPr>
            <w:r>
              <w:rPr>
                <w:rFonts w:hint="eastAsia"/>
                <w:kern w:val="2"/>
                <w:sz w:val="16"/>
                <w:lang w:val="en-GB" w:eastAsia="zh-CN"/>
              </w:rPr>
              <w:t>10.82</w:t>
            </w:r>
          </w:p>
        </w:tc>
        <w:tc>
          <w:tcPr>
            <w:tcW w:w="992" w:type="dxa"/>
            <w:shd w:val="clear" w:color="auto" w:fill="DBE5F1" w:themeFill="accent1" w:themeFillTint="33"/>
            <w:vAlign w:val="center"/>
          </w:tcPr>
          <w:p w14:paraId="7E04390F" w14:textId="77777777" w:rsidR="00D36AE1" w:rsidRPr="00670611" w:rsidRDefault="00D36AE1" w:rsidP="00D36AE1">
            <w:pPr>
              <w:widowControl w:val="0"/>
              <w:spacing w:after="0"/>
              <w:jc w:val="center"/>
              <w:rPr>
                <w:kern w:val="2"/>
                <w:sz w:val="16"/>
                <w:lang w:val="en-GB" w:eastAsia="zh-CN"/>
              </w:rPr>
            </w:pPr>
            <w:r>
              <w:rPr>
                <w:rFonts w:hint="eastAsia"/>
                <w:kern w:val="2"/>
                <w:sz w:val="16"/>
                <w:lang w:val="en-GB" w:eastAsia="zh-CN"/>
              </w:rPr>
              <w:t>4.41</w:t>
            </w:r>
          </w:p>
        </w:tc>
        <w:tc>
          <w:tcPr>
            <w:tcW w:w="992" w:type="dxa"/>
            <w:shd w:val="clear" w:color="auto" w:fill="DBE5F1" w:themeFill="accent1" w:themeFillTint="33"/>
            <w:vAlign w:val="center"/>
          </w:tcPr>
          <w:p w14:paraId="030DEFDC" w14:textId="77777777" w:rsidR="00D36AE1" w:rsidRPr="00670611" w:rsidRDefault="00D36AE1" w:rsidP="00D36AE1">
            <w:pPr>
              <w:widowControl w:val="0"/>
              <w:spacing w:after="0"/>
              <w:jc w:val="center"/>
              <w:rPr>
                <w:kern w:val="2"/>
                <w:sz w:val="16"/>
                <w:lang w:val="en-GB" w:eastAsia="zh-CN"/>
              </w:rPr>
            </w:pPr>
            <w:r>
              <w:rPr>
                <w:rFonts w:hint="eastAsia"/>
                <w:kern w:val="2"/>
                <w:sz w:val="16"/>
                <w:lang w:val="en-GB" w:eastAsia="zh-CN"/>
              </w:rPr>
              <w:t>38.82</w:t>
            </w:r>
          </w:p>
        </w:tc>
        <w:tc>
          <w:tcPr>
            <w:tcW w:w="851" w:type="dxa"/>
            <w:shd w:val="clear" w:color="auto" w:fill="DBE5F1" w:themeFill="accent1" w:themeFillTint="33"/>
            <w:vAlign w:val="center"/>
          </w:tcPr>
          <w:p w14:paraId="48B784B1" w14:textId="77777777" w:rsidR="00D36AE1" w:rsidRPr="00670611" w:rsidRDefault="00D36AE1" w:rsidP="00D36AE1">
            <w:pPr>
              <w:widowControl w:val="0"/>
              <w:spacing w:after="0"/>
              <w:jc w:val="center"/>
              <w:rPr>
                <w:kern w:val="2"/>
                <w:sz w:val="16"/>
                <w:lang w:val="en-GB" w:eastAsia="zh-CN"/>
              </w:rPr>
            </w:pPr>
            <w:r>
              <w:rPr>
                <w:rFonts w:hint="eastAsia"/>
                <w:kern w:val="2"/>
                <w:sz w:val="16"/>
                <w:lang w:val="en-GB" w:eastAsia="zh-CN"/>
              </w:rPr>
              <w:t>23.31</w:t>
            </w:r>
          </w:p>
        </w:tc>
      </w:tr>
      <w:tr w:rsidR="00D36AE1" w:rsidRPr="00670611" w14:paraId="36F1D425" w14:textId="77777777" w:rsidTr="00232A62">
        <w:trPr>
          <w:cantSplit/>
        </w:trPr>
        <w:tc>
          <w:tcPr>
            <w:tcW w:w="988" w:type="dxa"/>
            <w:vMerge/>
            <w:shd w:val="clear" w:color="auto" w:fill="DBE5F1" w:themeFill="accent1" w:themeFillTint="33"/>
            <w:vAlign w:val="center"/>
          </w:tcPr>
          <w:p w14:paraId="616CEEC7" w14:textId="77777777" w:rsidR="00D36AE1" w:rsidRPr="003766A3" w:rsidRDefault="00D36AE1" w:rsidP="00D36AE1">
            <w:pPr>
              <w:widowControl w:val="0"/>
              <w:spacing w:after="0"/>
              <w:jc w:val="center"/>
              <w:rPr>
                <w:kern w:val="2"/>
                <w:sz w:val="18"/>
                <w:lang w:val="en-GB" w:eastAsia="zh-CN"/>
              </w:rPr>
            </w:pPr>
          </w:p>
        </w:tc>
        <w:tc>
          <w:tcPr>
            <w:tcW w:w="1672" w:type="dxa"/>
            <w:shd w:val="clear" w:color="auto" w:fill="DBE5F1" w:themeFill="accent1" w:themeFillTint="33"/>
            <w:vAlign w:val="center"/>
          </w:tcPr>
          <w:p w14:paraId="2B112CEC" w14:textId="77777777" w:rsidR="00D36AE1" w:rsidRPr="009F1CFC" w:rsidRDefault="00D36AE1" w:rsidP="00D36AE1">
            <w:pPr>
              <w:widowControl w:val="0"/>
              <w:spacing w:after="0" w:line="180" w:lineRule="atLeast"/>
              <w:jc w:val="left"/>
              <w:rPr>
                <w:kern w:val="2"/>
                <w:sz w:val="18"/>
                <w:lang w:val="en-GB" w:eastAsia="zh-CN"/>
              </w:rPr>
            </w:pPr>
            <w:r w:rsidRPr="009F1CFC">
              <w:rPr>
                <w:kern w:val="2"/>
                <w:sz w:val="18"/>
                <w:lang w:val="en-GB" w:eastAsia="zh-CN"/>
              </w:rPr>
              <w:t>Option 2</w:t>
            </w:r>
          </w:p>
          <w:p w14:paraId="4CF53166" w14:textId="5E385F15" w:rsidR="00D36AE1" w:rsidRPr="003766A3" w:rsidRDefault="00A05C9A" w:rsidP="00D36AE1">
            <w:pPr>
              <w:widowControl w:val="0"/>
              <w:spacing w:after="0" w:line="180" w:lineRule="atLeast"/>
              <w:jc w:val="left"/>
              <w:rPr>
                <w:kern w:val="2"/>
                <w:sz w:val="16"/>
                <w:lang w:val="en-GB" w:eastAsia="zh-CN"/>
              </w:rPr>
            </w:pPr>
            <w:r w:rsidRPr="003766A3">
              <w:rPr>
                <w:kern w:val="2"/>
                <w:sz w:val="16"/>
                <w:lang w:val="en-GB" w:eastAsia="zh-CN"/>
              </w:rPr>
              <w:t>(RSSI-RS-</w:t>
            </w:r>
            <w:r>
              <w:rPr>
                <w:kern w:val="2"/>
                <w:sz w:val="16"/>
                <w:lang w:val="en-GB" w:eastAsia="zh-CN"/>
              </w:rPr>
              <w:t>general</w:t>
            </w:r>
            <w:r w:rsidRPr="003766A3">
              <w:rPr>
                <w:kern w:val="2"/>
                <w:sz w:val="16"/>
                <w:lang w:val="en-GB" w:eastAsia="zh-CN"/>
              </w:rPr>
              <w:t>)</w:t>
            </w:r>
          </w:p>
        </w:tc>
        <w:tc>
          <w:tcPr>
            <w:tcW w:w="992" w:type="dxa"/>
            <w:shd w:val="clear" w:color="auto" w:fill="DBE5F1" w:themeFill="accent1" w:themeFillTint="33"/>
            <w:vAlign w:val="center"/>
          </w:tcPr>
          <w:p w14:paraId="757503D2" w14:textId="77777777" w:rsidR="00D36AE1" w:rsidRPr="00670611" w:rsidRDefault="00D36AE1" w:rsidP="00D36AE1">
            <w:pPr>
              <w:widowControl w:val="0"/>
              <w:spacing w:after="0"/>
              <w:jc w:val="center"/>
              <w:rPr>
                <w:rFonts w:eastAsia="Batang"/>
                <w:kern w:val="2"/>
                <w:sz w:val="16"/>
                <w:lang w:val="en-GB" w:eastAsia="zh-CN"/>
              </w:rPr>
            </w:pPr>
            <w:r w:rsidRPr="00670611">
              <w:rPr>
                <w:kern w:val="2"/>
                <w:sz w:val="16"/>
                <w:lang w:val="en-GB" w:eastAsia="zh-CN"/>
              </w:rPr>
              <w:t xml:space="preserve">Dynamic </w:t>
            </w:r>
          </w:p>
        </w:tc>
        <w:tc>
          <w:tcPr>
            <w:tcW w:w="992" w:type="dxa"/>
            <w:shd w:val="clear" w:color="auto" w:fill="DBE5F1" w:themeFill="accent1" w:themeFillTint="33"/>
            <w:vAlign w:val="center"/>
          </w:tcPr>
          <w:p w14:paraId="25209377" w14:textId="77777777" w:rsidR="00D36AE1" w:rsidRPr="00670611" w:rsidRDefault="00D36AE1" w:rsidP="00D36AE1">
            <w:pPr>
              <w:widowControl w:val="0"/>
              <w:spacing w:after="0"/>
              <w:jc w:val="center"/>
              <w:rPr>
                <w:kern w:val="2"/>
                <w:sz w:val="16"/>
                <w:lang w:val="en-GB" w:eastAsia="zh-CN"/>
              </w:rPr>
            </w:pPr>
            <w:r>
              <w:rPr>
                <w:rFonts w:hint="eastAsia"/>
                <w:kern w:val="2"/>
                <w:sz w:val="16"/>
                <w:lang w:val="en-GB" w:eastAsia="zh-CN"/>
              </w:rPr>
              <w:t>14.86</w:t>
            </w:r>
          </w:p>
        </w:tc>
        <w:tc>
          <w:tcPr>
            <w:tcW w:w="993" w:type="dxa"/>
            <w:shd w:val="clear" w:color="auto" w:fill="DBE5F1" w:themeFill="accent1" w:themeFillTint="33"/>
            <w:vAlign w:val="center"/>
          </w:tcPr>
          <w:p w14:paraId="6DC5FF97" w14:textId="77777777" w:rsidR="00D36AE1" w:rsidRPr="00670611" w:rsidRDefault="00D36AE1" w:rsidP="00D36AE1">
            <w:pPr>
              <w:widowControl w:val="0"/>
              <w:spacing w:after="0"/>
              <w:jc w:val="center"/>
              <w:rPr>
                <w:kern w:val="2"/>
                <w:sz w:val="16"/>
                <w:lang w:val="en-GB" w:eastAsia="zh-CN"/>
              </w:rPr>
            </w:pPr>
            <w:r>
              <w:rPr>
                <w:rFonts w:hint="eastAsia"/>
                <w:kern w:val="2"/>
                <w:sz w:val="16"/>
                <w:lang w:val="en-GB" w:eastAsia="zh-CN"/>
              </w:rPr>
              <w:t>64.49</w:t>
            </w:r>
          </w:p>
        </w:tc>
        <w:tc>
          <w:tcPr>
            <w:tcW w:w="992" w:type="dxa"/>
            <w:shd w:val="clear" w:color="auto" w:fill="DBE5F1" w:themeFill="accent1" w:themeFillTint="33"/>
            <w:vAlign w:val="center"/>
          </w:tcPr>
          <w:p w14:paraId="5FEB2902" w14:textId="77777777" w:rsidR="00D36AE1" w:rsidRPr="00670611" w:rsidRDefault="00D36AE1" w:rsidP="00D36AE1">
            <w:pPr>
              <w:widowControl w:val="0"/>
              <w:spacing w:after="0"/>
              <w:jc w:val="center"/>
              <w:rPr>
                <w:kern w:val="2"/>
                <w:sz w:val="16"/>
                <w:lang w:val="en-GB" w:eastAsia="zh-CN"/>
              </w:rPr>
            </w:pPr>
            <w:r>
              <w:rPr>
                <w:rFonts w:hint="eastAsia"/>
                <w:kern w:val="2"/>
                <w:sz w:val="16"/>
                <w:lang w:val="en-GB" w:eastAsia="zh-CN"/>
              </w:rPr>
              <w:t>10.08</w:t>
            </w:r>
          </w:p>
        </w:tc>
        <w:tc>
          <w:tcPr>
            <w:tcW w:w="992" w:type="dxa"/>
            <w:shd w:val="clear" w:color="auto" w:fill="DBE5F1" w:themeFill="accent1" w:themeFillTint="33"/>
            <w:vAlign w:val="center"/>
          </w:tcPr>
          <w:p w14:paraId="5B9113F5" w14:textId="77777777" w:rsidR="00D36AE1" w:rsidRPr="00670611" w:rsidRDefault="00D36AE1" w:rsidP="00D36AE1">
            <w:pPr>
              <w:widowControl w:val="0"/>
              <w:spacing w:after="0"/>
              <w:jc w:val="center"/>
              <w:rPr>
                <w:kern w:val="2"/>
                <w:sz w:val="16"/>
                <w:lang w:val="en-GB" w:eastAsia="zh-CN"/>
              </w:rPr>
            </w:pPr>
            <w:r>
              <w:rPr>
                <w:rFonts w:hint="eastAsia"/>
                <w:kern w:val="2"/>
                <w:sz w:val="16"/>
                <w:lang w:val="en-GB" w:eastAsia="zh-CN"/>
              </w:rPr>
              <w:t>5.08</w:t>
            </w:r>
          </w:p>
        </w:tc>
        <w:tc>
          <w:tcPr>
            <w:tcW w:w="992" w:type="dxa"/>
            <w:shd w:val="clear" w:color="auto" w:fill="DBE5F1" w:themeFill="accent1" w:themeFillTint="33"/>
            <w:vAlign w:val="center"/>
          </w:tcPr>
          <w:p w14:paraId="67B77CDC" w14:textId="77777777" w:rsidR="00D36AE1" w:rsidRPr="00670611" w:rsidRDefault="00D36AE1" w:rsidP="00D36AE1">
            <w:pPr>
              <w:widowControl w:val="0"/>
              <w:spacing w:after="0"/>
              <w:jc w:val="center"/>
              <w:rPr>
                <w:kern w:val="2"/>
                <w:sz w:val="16"/>
                <w:lang w:val="en-GB" w:eastAsia="zh-CN"/>
              </w:rPr>
            </w:pPr>
            <w:r>
              <w:rPr>
                <w:rFonts w:hint="eastAsia"/>
                <w:kern w:val="2"/>
                <w:sz w:val="16"/>
                <w:lang w:val="en-GB" w:eastAsia="zh-CN"/>
              </w:rPr>
              <w:t>39.74</w:t>
            </w:r>
          </w:p>
        </w:tc>
        <w:tc>
          <w:tcPr>
            <w:tcW w:w="851" w:type="dxa"/>
            <w:shd w:val="clear" w:color="auto" w:fill="DBE5F1" w:themeFill="accent1" w:themeFillTint="33"/>
            <w:vAlign w:val="center"/>
          </w:tcPr>
          <w:p w14:paraId="053E027B" w14:textId="77777777" w:rsidR="00D36AE1" w:rsidRPr="00670611" w:rsidRDefault="00D36AE1" w:rsidP="00D36AE1">
            <w:pPr>
              <w:widowControl w:val="0"/>
              <w:spacing w:after="0"/>
              <w:jc w:val="center"/>
              <w:rPr>
                <w:kern w:val="2"/>
                <w:sz w:val="16"/>
                <w:lang w:val="en-GB" w:eastAsia="zh-CN"/>
              </w:rPr>
            </w:pPr>
            <w:r>
              <w:rPr>
                <w:rFonts w:hint="eastAsia"/>
                <w:kern w:val="2"/>
                <w:sz w:val="16"/>
                <w:lang w:val="en-GB" w:eastAsia="zh-CN"/>
              </w:rPr>
              <w:t>22.12</w:t>
            </w:r>
          </w:p>
        </w:tc>
      </w:tr>
      <w:tr w:rsidR="00D36AE1" w:rsidRPr="00670611" w14:paraId="377863BD" w14:textId="77777777" w:rsidTr="00232A62">
        <w:trPr>
          <w:cantSplit/>
        </w:trPr>
        <w:tc>
          <w:tcPr>
            <w:tcW w:w="988" w:type="dxa"/>
            <w:vMerge/>
            <w:shd w:val="clear" w:color="auto" w:fill="DBE5F1" w:themeFill="accent1" w:themeFillTint="33"/>
            <w:vAlign w:val="center"/>
          </w:tcPr>
          <w:p w14:paraId="76645067" w14:textId="77777777" w:rsidR="00D36AE1" w:rsidRPr="003766A3" w:rsidRDefault="00D36AE1" w:rsidP="00D36AE1">
            <w:pPr>
              <w:widowControl w:val="0"/>
              <w:spacing w:after="0"/>
              <w:jc w:val="left"/>
              <w:rPr>
                <w:kern w:val="2"/>
                <w:sz w:val="18"/>
                <w:lang w:val="en-GB" w:eastAsia="zh-CN"/>
              </w:rPr>
            </w:pPr>
          </w:p>
        </w:tc>
        <w:tc>
          <w:tcPr>
            <w:tcW w:w="1672" w:type="dxa"/>
            <w:shd w:val="clear" w:color="auto" w:fill="DBE5F1" w:themeFill="accent1" w:themeFillTint="33"/>
            <w:vAlign w:val="center"/>
          </w:tcPr>
          <w:p w14:paraId="016D6BC5" w14:textId="77777777" w:rsidR="00D36AE1" w:rsidRPr="009F1CFC" w:rsidRDefault="00D36AE1" w:rsidP="00D36AE1">
            <w:pPr>
              <w:widowControl w:val="0"/>
              <w:spacing w:after="0"/>
              <w:jc w:val="left"/>
              <w:rPr>
                <w:kern w:val="2"/>
                <w:sz w:val="18"/>
                <w:lang w:val="en-GB" w:eastAsia="zh-CN"/>
              </w:rPr>
            </w:pPr>
            <w:r w:rsidRPr="009F1CFC">
              <w:rPr>
                <w:kern w:val="2"/>
                <w:sz w:val="18"/>
                <w:lang w:val="en-GB" w:eastAsia="zh-CN"/>
              </w:rPr>
              <w:t>Option 1</w:t>
            </w:r>
          </w:p>
          <w:p w14:paraId="58A62FB1" w14:textId="77777777" w:rsidR="00A05C9A" w:rsidRDefault="00A05C9A" w:rsidP="00A05C9A">
            <w:pPr>
              <w:widowControl w:val="0"/>
              <w:spacing w:after="0"/>
              <w:jc w:val="left"/>
              <w:rPr>
                <w:kern w:val="2"/>
                <w:sz w:val="16"/>
                <w:lang w:val="en-GB" w:eastAsia="zh-CN"/>
              </w:rPr>
            </w:pPr>
            <w:r w:rsidRPr="003766A3">
              <w:rPr>
                <w:kern w:val="2"/>
                <w:sz w:val="16"/>
                <w:lang w:val="en-GB" w:eastAsia="zh-CN"/>
              </w:rPr>
              <w:t>(RSRP-</w:t>
            </w:r>
            <w:r>
              <w:rPr>
                <w:kern w:val="2"/>
                <w:sz w:val="16"/>
                <w:lang w:val="en-GB" w:eastAsia="zh-CN"/>
              </w:rPr>
              <w:t>RS</w:t>
            </w:r>
            <w:r w:rsidRPr="003766A3">
              <w:rPr>
                <w:kern w:val="2"/>
                <w:sz w:val="16"/>
                <w:lang w:val="en-GB" w:eastAsia="zh-CN"/>
              </w:rPr>
              <w:t>)</w:t>
            </w:r>
          </w:p>
          <w:p w14:paraId="5DCC0ADA" w14:textId="7A806D84" w:rsidR="00D36AE1" w:rsidRPr="003766A3" w:rsidRDefault="00A05C9A" w:rsidP="00A05C9A">
            <w:pPr>
              <w:widowControl w:val="0"/>
              <w:spacing w:after="0"/>
              <w:jc w:val="left"/>
              <w:rPr>
                <w:kern w:val="2"/>
                <w:sz w:val="16"/>
                <w:lang w:val="en-GB" w:eastAsia="zh-CN"/>
              </w:rPr>
            </w:pPr>
            <w:r>
              <w:rPr>
                <w:rFonts w:hint="eastAsia"/>
                <w:kern w:val="2"/>
                <w:sz w:val="16"/>
                <w:lang w:val="en-GB" w:eastAsia="zh-CN"/>
              </w:rPr>
              <w:t>(</w:t>
            </w:r>
            <w:r>
              <w:rPr>
                <w:kern w:val="2"/>
                <w:sz w:val="16"/>
                <w:lang w:val="en-GB" w:eastAsia="zh-CN"/>
              </w:rPr>
              <w:t>RSSI-RS-orthogonal</w:t>
            </w:r>
            <w:r>
              <w:rPr>
                <w:rFonts w:hint="eastAsia"/>
                <w:kern w:val="2"/>
                <w:sz w:val="16"/>
                <w:lang w:val="en-GB" w:eastAsia="zh-CN"/>
              </w:rPr>
              <w:t>)</w:t>
            </w:r>
          </w:p>
        </w:tc>
        <w:tc>
          <w:tcPr>
            <w:tcW w:w="992" w:type="dxa"/>
            <w:shd w:val="clear" w:color="auto" w:fill="DBE5F1" w:themeFill="accent1" w:themeFillTint="33"/>
            <w:vAlign w:val="center"/>
          </w:tcPr>
          <w:p w14:paraId="77C9466D" w14:textId="77777777" w:rsidR="00D36AE1" w:rsidRPr="00670611" w:rsidRDefault="00D36AE1" w:rsidP="00D36AE1">
            <w:pPr>
              <w:widowControl w:val="0"/>
              <w:spacing w:after="0"/>
              <w:jc w:val="center"/>
              <w:rPr>
                <w:kern w:val="2"/>
                <w:sz w:val="16"/>
                <w:lang w:val="en-GB" w:eastAsia="zh-CN"/>
              </w:rPr>
            </w:pPr>
            <w:r w:rsidRPr="00670611">
              <w:rPr>
                <w:kern w:val="2"/>
                <w:sz w:val="16"/>
                <w:lang w:val="en-GB" w:eastAsia="zh-CN"/>
              </w:rPr>
              <w:t xml:space="preserve">Dynamic </w:t>
            </w:r>
          </w:p>
        </w:tc>
        <w:tc>
          <w:tcPr>
            <w:tcW w:w="992" w:type="dxa"/>
            <w:shd w:val="clear" w:color="auto" w:fill="DBE5F1" w:themeFill="accent1" w:themeFillTint="33"/>
            <w:vAlign w:val="center"/>
          </w:tcPr>
          <w:p w14:paraId="7F9FCB37" w14:textId="77777777" w:rsidR="00D36AE1" w:rsidRPr="00670611" w:rsidRDefault="00D36AE1" w:rsidP="00D36AE1">
            <w:pPr>
              <w:widowControl w:val="0"/>
              <w:spacing w:after="0"/>
              <w:jc w:val="center"/>
              <w:rPr>
                <w:kern w:val="2"/>
                <w:sz w:val="16"/>
                <w:lang w:val="en-GB" w:eastAsia="zh-CN"/>
              </w:rPr>
            </w:pPr>
            <w:r>
              <w:rPr>
                <w:rFonts w:hint="eastAsia"/>
                <w:kern w:val="2"/>
                <w:sz w:val="16"/>
                <w:lang w:val="en-GB" w:eastAsia="zh-CN"/>
              </w:rPr>
              <w:t>19.14</w:t>
            </w:r>
          </w:p>
        </w:tc>
        <w:tc>
          <w:tcPr>
            <w:tcW w:w="993" w:type="dxa"/>
            <w:shd w:val="clear" w:color="auto" w:fill="DBE5F1" w:themeFill="accent1" w:themeFillTint="33"/>
            <w:vAlign w:val="center"/>
          </w:tcPr>
          <w:p w14:paraId="3043F47E" w14:textId="77777777" w:rsidR="00D36AE1" w:rsidRPr="00670611" w:rsidRDefault="00D36AE1" w:rsidP="00D36AE1">
            <w:pPr>
              <w:widowControl w:val="0"/>
              <w:spacing w:after="0"/>
              <w:jc w:val="center"/>
              <w:rPr>
                <w:kern w:val="2"/>
                <w:sz w:val="16"/>
                <w:lang w:val="en-GB" w:eastAsia="zh-CN"/>
              </w:rPr>
            </w:pPr>
            <w:r>
              <w:rPr>
                <w:rFonts w:hint="eastAsia"/>
                <w:kern w:val="2"/>
                <w:sz w:val="16"/>
                <w:lang w:val="en-GB" w:eastAsia="zh-CN"/>
              </w:rPr>
              <w:t>71.09</w:t>
            </w:r>
          </w:p>
        </w:tc>
        <w:tc>
          <w:tcPr>
            <w:tcW w:w="992" w:type="dxa"/>
            <w:shd w:val="clear" w:color="auto" w:fill="DBE5F1" w:themeFill="accent1" w:themeFillTint="33"/>
            <w:vAlign w:val="center"/>
          </w:tcPr>
          <w:p w14:paraId="3A0754D3" w14:textId="77777777" w:rsidR="00D36AE1" w:rsidRPr="00670611" w:rsidRDefault="00D36AE1" w:rsidP="00D36AE1">
            <w:pPr>
              <w:widowControl w:val="0"/>
              <w:spacing w:after="0"/>
              <w:jc w:val="center"/>
              <w:rPr>
                <w:kern w:val="2"/>
                <w:sz w:val="16"/>
                <w:lang w:val="en-GB" w:eastAsia="zh-CN"/>
              </w:rPr>
            </w:pPr>
            <w:r>
              <w:rPr>
                <w:rFonts w:hint="eastAsia"/>
                <w:kern w:val="2"/>
                <w:sz w:val="16"/>
                <w:lang w:val="en-GB" w:eastAsia="zh-CN"/>
              </w:rPr>
              <w:t>8.16</w:t>
            </w:r>
          </w:p>
        </w:tc>
        <w:tc>
          <w:tcPr>
            <w:tcW w:w="992" w:type="dxa"/>
            <w:shd w:val="clear" w:color="auto" w:fill="DBE5F1" w:themeFill="accent1" w:themeFillTint="33"/>
            <w:vAlign w:val="center"/>
          </w:tcPr>
          <w:p w14:paraId="464DEE54" w14:textId="77777777" w:rsidR="00D36AE1" w:rsidRPr="00670611" w:rsidRDefault="00D36AE1" w:rsidP="00D36AE1">
            <w:pPr>
              <w:widowControl w:val="0"/>
              <w:spacing w:after="0"/>
              <w:jc w:val="center"/>
              <w:rPr>
                <w:kern w:val="2"/>
                <w:sz w:val="16"/>
                <w:lang w:val="en-GB" w:eastAsia="zh-CN"/>
              </w:rPr>
            </w:pPr>
            <w:r>
              <w:rPr>
                <w:rFonts w:hint="eastAsia"/>
                <w:kern w:val="2"/>
                <w:sz w:val="16"/>
                <w:lang w:val="en-GB" w:eastAsia="zh-CN"/>
              </w:rPr>
              <w:t>5.49</w:t>
            </w:r>
          </w:p>
        </w:tc>
        <w:tc>
          <w:tcPr>
            <w:tcW w:w="992" w:type="dxa"/>
            <w:shd w:val="clear" w:color="auto" w:fill="DBE5F1" w:themeFill="accent1" w:themeFillTint="33"/>
            <w:vAlign w:val="center"/>
          </w:tcPr>
          <w:p w14:paraId="36BCF7E4" w14:textId="77777777" w:rsidR="00D36AE1" w:rsidRPr="00670611" w:rsidRDefault="00D36AE1" w:rsidP="00D36AE1">
            <w:pPr>
              <w:widowControl w:val="0"/>
              <w:spacing w:after="0"/>
              <w:jc w:val="center"/>
              <w:rPr>
                <w:kern w:val="2"/>
                <w:sz w:val="16"/>
                <w:lang w:val="en-GB" w:eastAsia="zh-CN"/>
              </w:rPr>
            </w:pPr>
            <w:r>
              <w:rPr>
                <w:rFonts w:hint="eastAsia"/>
                <w:kern w:val="2"/>
                <w:sz w:val="16"/>
                <w:lang w:val="en-GB" w:eastAsia="zh-CN"/>
              </w:rPr>
              <w:t>42.92</w:t>
            </w:r>
          </w:p>
        </w:tc>
        <w:tc>
          <w:tcPr>
            <w:tcW w:w="851" w:type="dxa"/>
            <w:shd w:val="clear" w:color="auto" w:fill="DBE5F1" w:themeFill="accent1" w:themeFillTint="33"/>
            <w:vAlign w:val="center"/>
          </w:tcPr>
          <w:p w14:paraId="0A7EA479" w14:textId="77777777" w:rsidR="00D36AE1" w:rsidRPr="00670611" w:rsidRDefault="00D36AE1" w:rsidP="00D36AE1">
            <w:pPr>
              <w:widowControl w:val="0"/>
              <w:spacing w:after="0"/>
              <w:jc w:val="center"/>
              <w:rPr>
                <w:kern w:val="2"/>
                <w:sz w:val="16"/>
                <w:lang w:val="en-GB" w:eastAsia="zh-CN"/>
              </w:rPr>
            </w:pPr>
            <w:r>
              <w:rPr>
                <w:rFonts w:hint="eastAsia"/>
                <w:kern w:val="2"/>
                <w:sz w:val="16"/>
                <w:lang w:val="en-GB" w:eastAsia="zh-CN"/>
              </w:rPr>
              <w:t>20.88</w:t>
            </w:r>
          </w:p>
        </w:tc>
      </w:tr>
      <w:tr w:rsidR="00D36AE1" w:rsidRPr="00670611" w14:paraId="3C10CA1A" w14:textId="77777777" w:rsidTr="00232A62">
        <w:trPr>
          <w:cantSplit/>
        </w:trPr>
        <w:tc>
          <w:tcPr>
            <w:tcW w:w="988" w:type="dxa"/>
            <w:vMerge w:val="restart"/>
            <w:shd w:val="clear" w:color="auto" w:fill="EAF1DD" w:themeFill="accent3" w:themeFillTint="33"/>
            <w:vAlign w:val="center"/>
          </w:tcPr>
          <w:p w14:paraId="209722D4" w14:textId="77777777" w:rsidR="00D36AE1" w:rsidRPr="003766A3" w:rsidRDefault="00D36AE1" w:rsidP="00D36AE1">
            <w:pPr>
              <w:widowControl w:val="0"/>
              <w:jc w:val="center"/>
              <w:rPr>
                <w:kern w:val="2"/>
                <w:sz w:val="18"/>
                <w:lang w:val="en-GB" w:eastAsia="zh-CN"/>
              </w:rPr>
            </w:pPr>
            <w:r w:rsidRPr="003766A3">
              <w:rPr>
                <w:kern w:val="2"/>
                <w:sz w:val="18"/>
                <w:lang w:val="en-GB" w:eastAsia="zh-CN"/>
              </w:rPr>
              <w:t>Low</w:t>
            </w:r>
          </w:p>
        </w:tc>
        <w:tc>
          <w:tcPr>
            <w:tcW w:w="1672" w:type="dxa"/>
            <w:shd w:val="clear" w:color="auto" w:fill="EAF1DD" w:themeFill="accent3" w:themeFillTint="33"/>
            <w:vAlign w:val="center"/>
          </w:tcPr>
          <w:p w14:paraId="3F4070C4" w14:textId="77777777" w:rsidR="00D36AE1" w:rsidRDefault="00D36AE1" w:rsidP="00A05C9A">
            <w:pPr>
              <w:widowControl w:val="0"/>
              <w:spacing w:after="0"/>
              <w:jc w:val="left"/>
              <w:rPr>
                <w:kern w:val="2"/>
                <w:sz w:val="18"/>
                <w:lang w:val="en-GB" w:eastAsia="zh-CN"/>
              </w:rPr>
            </w:pPr>
            <w:r w:rsidRPr="009F1CFC">
              <w:rPr>
                <w:kern w:val="2"/>
                <w:sz w:val="18"/>
                <w:lang w:val="en-GB" w:eastAsia="zh-CN"/>
              </w:rPr>
              <w:t xml:space="preserve">Option 2 </w:t>
            </w:r>
          </w:p>
          <w:p w14:paraId="611FD856" w14:textId="1787C355" w:rsidR="00A05C9A" w:rsidRPr="003766A3" w:rsidRDefault="00A05C9A" w:rsidP="00A05C9A">
            <w:pPr>
              <w:widowControl w:val="0"/>
              <w:spacing w:after="0"/>
              <w:jc w:val="left"/>
              <w:rPr>
                <w:kern w:val="2"/>
                <w:sz w:val="16"/>
                <w:lang w:val="en-GB" w:eastAsia="zh-CN"/>
              </w:rPr>
            </w:pPr>
            <w:r w:rsidRPr="003766A3">
              <w:rPr>
                <w:kern w:val="2"/>
                <w:sz w:val="16"/>
                <w:lang w:val="en-GB" w:eastAsia="zh-CN"/>
              </w:rPr>
              <w:t>(RSSI-data)</w:t>
            </w:r>
          </w:p>
        </w:tc>
        <w:tc>
          <w:tcPr>
            <w:tcW w:w="992" w:type="dxa"/>
            <w:shd w:val="clear" w:color="auto" w:fill="EAF1DD" w:themeFill="accent3" w:themeFillTint="33"/>
            <w:vAlign w:val="center"/>
          </w:tcPr>
          <w:p w14:paraId="1DBB335C" w14:textId="77777777" w:rsidR="00D36AE1" w:rsidRPr="00670611" w:rsidRDefault="00D36AE1" w:rsidP="00D36AE1">
            <w:pPr>
              <w:widowControl w:val="0"/>
              <w:spacing w:after="0"/>
              <w:jc w:val="center"/>
              <w:rPr>
                <w:kern w:val="2"/>
                <w:sz w:val="16"/>
                <w:lang w:val="en-GB" w:eastAsia="zh-CN"/>
              </w:rPr>
            </w:pPr>
            <w:r w:rsidRPr="00670611">
              <w:rPr>
                <w:kern w:val="2"/>
                <w:sz w:val="16"/>
                <w:lang w:val="en-GB" w:eastAsia="zh-CN"/>
              </w:rPr>
              <w:t xml:space="preserve">Dynamic </w:t>
            </w:r>
          </w:p>
        </w:tc>
        <w:tc>
          <w:tcPr>
            <w:tcW w:w="992" w:type="dxa"/>
            <w:shd w:val="clear" w:color="auto" w:fill="EAF1DD" w:themeFill="accent3" w:themeFillTint="33"/>
            <w:vAlign w:val="center"/>
          </w:tcPr>
          <w:p w14:paraId="31AE1B47" w14:textId="77777777" w:rsidR="00D36AE1" w:rsidRPr="00670611" w:rsidRDefault="00D36AE1" w:rsidP="00D36AE1">
            <w:pPr>
              <w:widowControl w:val="0"/>
              <w:spacing w:after="0"/>
              <w:jc w:val="center"/>
              <w:rPr>
                <w:kern w:val="2"/>
                <w:sz w:val="16"/>
                <w:lang w:val="en-GB" w:eastAsia="zh-CN"/>
              </w:rPr>
            </w:pPr>
            <w:r>
              <w:rPr>
                <w:rFonts w:hint="eastAsia"/>
                <w:kern w:val="2"/>
                <w:sz w:val="16"/>
                <w:lang w:val="en-GB" w:eastAsia="zh-CN"/>
              </w:rPr>
              <w:t>14.76</w:t>
            </w:r>
          </w:p>
        </w:tc>
        <w:tc>
          <w:tcPr>
            <w:tcW w:w="993" w:type="dxa"/>
            <w:shd w:val="clear" w:color="auto" w:fill="EAF1DD" w:themeFill="accent3" w:themeFillTint="33"/>
            <w:vAlign w:val="center"/>
          </w:tcPr>
          <w:p w14:paraId="7F5937E0" w14:textId="77777777" w:rsidR="00D36AE1" w:rsidRPr="00670611" w:rsidRDefault="00D36AE1" w:rsidP="00D36AE1">
            <w:pPr>
              <w:widowControl w:val="0"/>
              <w:spacing w:after="0"/>
              <w:jc w:val="center"/>
              <w:rPr>
                <w:kern w:val="2"/>
                <w:sz w:val="16"/>
                <w:lang w:val="en-GB" w:eastAsia="zh-CN"/>
              </w:rPr>
            </w:pPr>
            <w:r>
              <w:rPr>
                <w:rFonts w:hint="eastAsia"/>
                <w:kern w:val="2"/>
                <w:sz w:val="16"/>
                <w:lang w:val="en-GB" w:eastAsia="zh-CN"/>
              </w:rPr>
              <w:t>65.87</w:t>
            </w:r>
          </w:p>
        </w:tc>
        <w:tc>
          <w:tcPr>
            <w:tcW w:w="992" w:type="dxa"/>
            <w:shd w:val="clear" w:color="auto" w:fill="EAF1DD" w:themeFill="accent3" w:themeFillTint="33"/>
            <w:vAlign w:val="center"/>
          </w:tcPr>
          <w:p w14:paraId="1CC17859" w14:textId="77777777" w:rsidR="00D36AE1" w:rsidRPr="00670611" w:rsidRDefault="00D36AE1" w:rsidP="00D36AE1">
            <w:pPr>
              <w:widowControl w:val="0"/>
              <w:spacing w:after="0"/>
              <w:jc w:val="center"/>
              <w:rPr>
                <w:kern w:val="2"/>
                <w:sz w:val="16"/>
                <w:lang w:val="en-GB" w:eastAsia="zh-CN"/>
              </w:rPr>
            </w:pPr>
            <w:r>
              <w:rPr>
                <w:rFonts w:hint="eastAsia"/>
                <w:kern w:val="2"/>
                <w:sz w:val="16"/>
                <w:lang w:val="en-GB" w:eastAsia="zh-CN"/>
              </w:rPr>
              <w:t>8.24</w:t>
            </w:r>
          </w:p>
        </w:tc>
        <w:tc>
          <w:tcPr>
            <w:tcW w:w="992" w:type="dxa"/>
            <w:shd w:val="clear" w:color="auto" w:fill="EAF1DD" w:themeFill="accent3" w:themeFillTint="33"/>
            <w:vAlign w:val="center"/>
          </w:tcPr>
          <w:p w14:paraId="4532BE6E" w14:textId="77777777" w:rsidR="00D36AE1" w:rsidRPr="00670611" w:rsidRDefault="00D36AE1" w:rsidP="00D36AE1">
            <w:pPr>
              <w:widowControl w:val="0"/>
              <w:spacing w:after="0"/>
              <w:jc w:val="center"/>
              <w:rPr>
                <w:kern w:val="2"/>
                <w:sz w:val="16"/>
                <w:lang w:val="en-GB" w:eastAsia="zh-CN"/>
              </w:rPr>
            </w:pPr>
            <w:r>
              <w:rPr>
                <w:rFonts w:hint="eastAsia"/>
                <w:kern w:val="2"/>
                <w:sz w:val="16"/>
                <w:lang w:val="en-GB" w:eastAsia="zh-CN"/>
              </w:rPr>
              <w:t>5.49</w:t>
            </w:r>
          </w:p>
        </w:tc>
        <w:tc>
          <w:tcPr>
            <w:tcW w:w="992" w:type="dxa"/>
            <w:shd w:val="clear" w:color="auto" w:fill="EAF1DD" w:themeFill="accent3" w:themeFillTint="33"/>
            <w:vAlign w:val="center"/>
          </w:tcPr>
          <w:p w14:paraId="46C06278" w14:textId="77777777" w:rsidR="00D36AE1" w:rsidRPr="00670611" w:rsidRDefault="00D36AE1" w:rsidP="00D36AE1">
            <w:pPr>
              <w:widowControl w:val="0"/>
              <w:spacing w:after="0"/>
              <w:jc w:val="center"/>
              <w:rPr>
                <w:kern w:val="2"/>
                <w:sz w:val="16"/>
                <w:lang w:val="en-GB" w:eastAsia="zh-CN"/>
              </w:rPr>
            </w:pPr>
            <w:r>
              <w:rPr>
                <w:rFonts w:hint="eastAsia"/>
                <w:kern w:val="2"/>
                <w:sz w:val="16"/>
                <w:lang w:val="en-GB" w:eastAsia="zh-CN"/>
              </w:rPr>
              <w:t>47.20</w:t>
            </w:r>
          </w:p>
        </w:tc>
        <w:tc>
          <w:tcPr>
            <w:tcW w:w="851" w:type="dxa"/>
            <w:shd w:val="clear" w:color="auto" w:fill="EAF1DD" w:themeFill="accent3" w:themeFillTint="33"/>
            <w:vAlign w:val="center"/>
          </w:tcPr>
          <w:p w14:paraId="5D8E6DA2" w14:textId="77777777" w:rsidR="00D36AE1" w:rsidRPr="00670611" w:rsidRDefault="00D36AE1" w:rsidP="00D36AE1">
            <w:pPr>
              <w:widowControl w:val="0"/>
              <w:spacing w:after="0"/>
              <w:jc w:val="center"/>
              <w:rPr>
                <w:kern w:val="2"/>
                <w:sz w:val="16"/>
                <w:lang w:val="en-GB" w:eastAsia="zh-CN"/>
              </w:rPr>
            </w:pPr>
            <w:r>
              <w:rPr>
                <w:rFonts w:hint="eastAsia"/>
                <w:kern w:val="2"/>
                <w:sz w:val="16"/>
                <w:lang w:val="en-GB" w:eastAsia="zh-CN"/>
              </w:rPr>
              <w:t>16.19</w:t>
            </w:r>
          </w:p>
        </w:tc>
      </w:tr>
      <w:tr w:rsidR="00D36AE1" w:rsidRPr="00670611" w14:paraId="77FC5D9D" w14:textId="77777777" w:rsidTr="00232A62">
        <w:trPr>
          <w:cantSplit/>
        </w:trPr>
        <w:tc>
          <w:tcPr>
            <w:tcW w:w="988" w:type="dxa"/>
            <w:vMerge/>
            <w:shd w:val="clear" w:color="auto" w:fill="EAF1DD" w:themeFill="accent3" w:themeFillTint="33"/>
            <w:vAlign w:val="center"/>
          </w:tcPr>
          <w:p w14:paraId="6B2610A6" w14:textId="77777777" w:rsidR="00D36AE1" w:rsidRPr="00670611" w:rsidRDefault="00D36AE1" w:rsidP="00D36AE1">
            <w:pPr>
              <w:widowControl w:val="0"/>
              <w:spacing w:after="0"/>
              <w:jc w:val="center"/>
              <w:rPr>
                <w:kern w:val="2"/>
                <w:sz w:val="16"/>
                <w:lang w:val="en-GB" w:eastAsia="zh-CN"/>
              </w:rPr>
            </w:pPr>
          </w:p>
        </w:tc>
        <w:tc>
          <w:tcPr>
            <w:tcW w:w="1672" w:type="dxa"/>
            <w:shd w:val="clear" w:color="auto" w:fill="EAF1DD" w:themeFill="accent3" w:themeFillTint="33"/>
            <w:vAlign w:val="center"/>
          </w:tcPr>
          <w:p w14:paraId="2E599BE7" w14:textId="77777777" w:rsidR="00D36AE1" w:rsidRPr="009F1CFC" w:rsidRDefault="00D36AE1" w:rsidP="00D36AE1">
            <w:pPr>
              <w:widowControl w:val="0"/>
              <w:spacing w:after="0" w:line="180" w:lineRule="atLeast"/>
              <w:jc w:val="left"/>
              <w:rPr>
                <w:kern w:val="2"/>
                <w:sz w:val="18"/>
                <w:lang w:val="en-GB" w:eastAsia="zh-CN"/>
              </w:rPr>
            </w:pPr>
            <w:r w:rsidRPr="009F1CFC">
              <w:rPr>
                <w:kern w:val="2"/>
                <w:sz w:val="18"/>
                <w:lang w:val="en-GB" w:eastAsia="zh-CN"/>
              </w:rPr>
              <w:t>Option 2</w:t>
            </w:r>
          </w:p>
          <w:p w14:paraId="3EBEC077" w14:textId="5805BBB5" w:rsidR="00D36AE1" w:rsidRPr="003766A3" w:rsidRDefault="00A05C9A" w:rsidP="00D36AE1">
            <w:pPr>
              <w:widowControl w:val="0"/>
              <w:spacing w:after="0" w:line="180" w:lineRule="atLeast"/>
              <w:jc w:val="left"/>
              <w:rPr>
                <w:kern w:val="2"/>
                <w:sz w:val="16"/>
                <w:lang w:val="en-GB" w:eastAsia="zh-CN"/>
              </w:rPr>
            </w:pPr>
            <w:r w:rsidRPr="003766A3">
              <w:rPr>
                <w:kern w:val="2"/>
                <w:sz w:val="16"/>
                <w:lang w:val="en-GB" w:eastAsia="zh-CN"/>
              </w:rPr>
              <w:t>(RSSI-RS-</w:t>
            </w:r>
            <w:r>
              <w:rPr>
                <w:kern w:val="2"/>
                <w:sz w:val="16"/>
                <w:lang w:val="en-GB" w:eastAsia="zh-CN"/>
              </w:rPr>
              <w:t>general</w:t>
            </w:r>
            <w:r w:rsidRPr="003766A3">
              <w:rPr>
                <w:kern w:val="2"/>
                <w:sz w:val="16"/>
                <w:lang w:val="en-GB" w:eastAsia="zh-CN"/>
              </w:rPr>
              <w:t>)</w:t>
            </w:r>
          </w:p>
        </w:tc>
        <w:tc>
          <w:tcPr>
            <w:tcW w:w="992" w:type="dxa"/>
            <w:shd w:val="clear" w:color="auto" w:fill="EAF1DD" w:themeFill="accent3" w:themeFillTint="33"/>
            <w:vAlign w:val="center"/>
          </w:tcPr>
          <w:p w14:paraId="36EA5D03" w14:textId="77777777" w:rsidR="00D36AE1" w:rsidRPr="00670611" w:rsidRDefault="00D36AE1" w:rsidP="00D36AE1">
            <w:pPr>
              <w:widowControl w:val="0"/>
              <w:spacing w:after="0"/>
              <w:jc w:val="center"/>
              <w:rPr>
                <w:rFonts w:eastAsia="Batang"/>
                <w:kern w:val="2"/>
                <w:sz w:val="16"/>
                <w:lang w:val="en-GB" w:eastAsia="zh-CN"/>
              </w:rPr>
            </w:pPr>
            <w:r w:rsidRPr="00670611">
              <w:rPr>
                <w:kern w:val="2"/>
                <w:sz w:val="16"/>
                <w:lang w:val="en-GB" w:eastAsia="zh-CN"/>
              </w:rPr>
              <w:t xml:space="preserve">Dynamic </w:t>
            </w:r>
          </w:p>
        </w:tc>
        <w:tc>
          <w:tcPr>
            <w:tcW w:w="992" w:type="dxa"/>
            <w:shd w:val="clear" w:color="auto" w:fill="EAF1DD" w:themeFill="accent3" w:themeFillTint="33"/>
            <w:vAlign w:val="center"/>
          </w:tcPr>
          <w:p w14:paraId="57FF1661" w14:textId="77777777" w:rsidR="00D36AE1" w:rsidRPr="00670611" w:rsidRDefault="00D36AE1" w:rsidP="00D36AE1">
            <w:pPr>
              <w:widowControl w:val="0"/>
              <w:spacing w:after="0"/>
              <w:jc w:val="center"/>
              <w:rPr>
                <w:kern w:val="2"/>
                <w:sz w:val="16"/>
                <w:lang w:val="en-GB" w:eastAsia="zh-CN"/>
              </w:rPr>
            </w:pPr>
            <w:r>
              <w:rPr>
                <w:rFonts w:hint="eastAsia"/>
                <w:kern w:val="2"/>
                <w:sz w:val="16"/>
                <w:lang w:val="en-GB" w:eastAsia="zh-CN"/>
              </w:rPr>
              <w:t>14.76</w:t>
            </w:r>
          </w:p>
        </w:tc>
        <w:tc>
          <w:tcPr>
            <w:tcW w:w="993" w:type="dxa"/>
            <w:shd w:val="clear" w:color="auto" w:fill="EAF1DD" w:themeFill="accent3" w:themeFillTint="33"/>
            <w:vAlign w:val="center"/>
          </w:tcPr>
          <w:p w14:paraId="700A5C5B" w14:textId="77777777" w:rsidR="00D36AE1" w:rsidRPr="00670611" w:rsidRDefault="00D36AE1" w:rsidP="00D36AE1">
            <w:pPr>
              <w:widowControl w:val="0"/>
              <w:spacing w:after="0"/>
              <w:jc w:val="center"/>
              <w:rPr>
                <w:kern w:val="2"/>
                <w:sz w:val="16"/>
                <w:lang w:val="en-GB" w:eastAsia="zh-CN"/>
              </w:rPr>
            </w:pPr>
            <w:r>
              <w:rPr>
                <w:rFonts w:hint="eastAsia"/>
                <w:kern w:val="2"/>
                <w:sz w:val="16"/>
                <w:lang w:val="en-GB" w:eastAsia="zh-CN"/>
              </w:rPr>
              <w:t>66.46</w:t>
            </w:r>
          </w:p>
        </w:tc>
        <w:tc>
          <w:tcPr>
            <w:tcW w:w="992" w:type="dxa"/>
            <w:shd w:val="clear" w:color="auto" w:fill="EAF1DD" w:themeFill="accent3" w:themeFillTint="33"/>
            <w:vAlign w:val="center"/>
          </w:tcPr>
          <w:p w14:paraId="5885F615" w14:textId="77777777" w:rsidR="00D36AE1" w:rsidRPr="00670611" w:rsidRDefault="00D36AE1" w:rsidP="00D36AE1">
            <w:pPr>
              <w:widowControl w:val="0"/>
              <w:spacing w:after="0"/>
              <w:jc w:val="center"/>
              <w:rPr>
                <w:kern w:val="2"/>
                <w:sz w:val="16"/>
                <w:lang w:val="en-GB" w:eastAsia="zh-CN"/>
              </w:rPr>
            </w:pPr>
            <w:r>
              <w:rPr>
                <w:rFonts w:hint="eastAsia"/>
                <w:kern w:val="2"/>
                <w:sz w:val="16"/>
                <w:lang w:val="en-GB" w:eastAsia="zh-CN"/>
              </w:rPr>
              <w:t>8.05</w:t>
            </w:r>
          </w:p>
        </w:tc>
        <w:tc>
          <w:tcPr>
            <w:tcW w:w="992" w:type="dxa"/>
            <w:shd w:val="clear" w:color="auto" w:fill="EAF1DD" w:themeFill="accent3" w:themeFillTint="33"/>
            <w:vAlign w:val="center"/>
          </w:tcPr>
          <w:p w14:paraId="263E7A8B" w14:textId="77777777" w:rsidR="00D36AE1" w:rsidRPr="00670611" w:rsidRDefault="00D36AE1" w:rsidP="00D36AE1">
            <w:pPr>
              <w:widowControl w:val="0"/>
              <w:spacing w:after="0"/>
              <w:jc w:val="center"/>
              <w:rPr>
                <w:kern w:val="2"/>
                <w:sz w:val="16"/>
                <w:lang w:val="en-GB" w:eastAsia="zh-CN"/>
              </w:rPr>
            </w:pPr>
            <w:r>
              <w:rPr>
                <w:rFonts w:hint="eastAsia"/>
                <w:kern w:val="2"/>
                <w:sz w:val="16"/>
                <w:lang w:val="en-GB" w:eastAsia="zh-CN"/>
              </w:rPr>
              <w:t>5.83</w:t>
            </w:r>
          </w:p>
        </w:tc>
        <w:tc>
          <w:tcPr>
            <w:tcW w:w="992" w:type="dxa"/>
            <w:shd w:val="clear" w:color="auto" w:fill="EAF1DD" w:themeFill="accent3" w:themeFillTint="33"/>
            <w:vAlign w:val="center"/>
          </w:tcPr>
          <w:p w14:paraId="45EFE416" w14:textId="77777777" w:rsidR="00D36AE1" w:rsidRPr="00670611" w:rsidRDefault="00D36AE1" w:rsidP="00D36AE1">
            <w:pPr>
              <w:widowControl w:val="0"/>
              <w:spacing w:after="0"/>
              <w:jc w:val="center"/>
              <w:rPr>
                <w:kern w:val="2"/>
                <w:sz w:val="16"/>
                <w:lang w:val="en-GB" w:eastAsia="zh-CN"/>
              </w:rPr>
            </w:pPr>
            <w:r>
              <w:rPr>
                <w:rFonts w:hint="eastAsia"/>
                <w:kern w:val="2"/>
                <w:sz w:val="16"/>
                <w:lang w:val="en-GB" w:eastAsia="zh-CN"/>
              </w:rPr>
              <w:t>48.57</w:t>
            </w:r>
          </w:p>
        </w:tc>
        <w:tc>
          <w:tcPr>
            <w:tcW w:w="851" w:type="dxa"/>
            <w:shd w:val="clear" w:color="auto" w:fill="EAF1DD" w:themeFill="accent3" w:themeFillTint="33"/>
            <w:vAlign w:val="center"/>
          </w:tcPr>
          <w:p w14:paraId="1F0E05AC" w14:textId="77777777" w:rsidR="00D36AE1" w:rsidRPr="00670611" w:rsidRDefault="00D36AE1" w:rsidP="00D36AE1">
            <w:pPr>
              <w:widowControl w:val="0"/>
              <w:spacing w:after="0"/>
              <w:jc w:val="center"/>
              <w:rPr>
                <w:kern w:val="2"/>
                <w:sz w:val="16"/>
                <w:lang w:val="en-GB" w:eastAsia="zh-CN"/>
              </w:rPr>
            </w:pPr>
            <w:r>
              <w:rPr>
                <w:rFonts w:hint="eastAsia"/>
                <w:kern w:val="2"/>
                <w:sz w:val="16"/>
                <w:lang w:val="en-GB" w:eastAsia="zh-CN"/>
              </w:rPr>
              <w:t>16.03</w:t>
            </w:r>
          </w:p>
        </w:tc>
      </w:tr>
      <w:tr w:rsidR="00D36AE1" w:rsidRPr="00670611" w14:paraId="663CAF74" w14:textId="77777777" w:rsidTr="00232A62">
        <w:trPr>
          <w:cantSplit/>
        </w:trPr>
        <w:tc>
          <w:tcPr>
            <w:tcW w:w="988" w:type="dxa"/>
            <w:vMerge/>
            <w:shd w:val="clear" w:color="auto" w:fill="EAF1DD" w:themeFill="accent3" w:themeFillTint="33"/>
            <w:vAlign w:val="center"/>
          </w:tcPr>
          <w:p w14:paraId="27A050D7" w14:textId="77777777" w:rsidR="00D36AE1" w:rsidRPr="00670611" w:rsidRDefault="00D36AE1" w:rsidP="00D36AE1">
            <w:pPr>
              <w:widowControl w:val="0"/>
              <w:spacing w:after="0"/>
              <w:jc w:val="left"/>
              <w:rPr>
                <w:kern w:val="2"/>
                <w:sz w:val="16"/>
                <w:lang w:val="en-GB" w:eastAsia="zh-CN"/>
              </w:rPr>
            </w:pPr>
          </w:p>
        </w:tc>
        <w:tc>
          <w:tcPr>
            <w:tcW w:w="1672" w:type="dxa"/>
            <w:shd w:val="clear" w:color="auto" w:fill="EAF1DD" w:themeFill="accent3" w:themeFillTint="33"/>
            <w:vAlign w:val="center"/>
          </w:tcPr>
          <w:p w14:paraId="4C4A04DF" w14:textId="77777777" w:rsidR="00D36AE1" w:rsidRPr="009F1CFC" w:rsidRDefault="00D36AE1" w:rsidP="00D36AE1">
            <w:pPr>
              <w:widowControl w:val="0"/>
              <w:spacing w:after="0"/>
              <w:jc w:val="left"/>
              <w:rPr>
                <w:kern w:val="2"/>
                <w:sz w:val="18"/>
                <w:lang w:val="en-GB" w:eastAsia="zh-CN"/>
              </w:rPr>
            </w:pPr>
            <w:r w:rsidRPr="009F1CFC">
              <w:rPr>
                <w:kern w:val="2"/>
                <w:sz w:val="18"/>
                <w:lang w:val="en-GB" w:eastAsia="zh-CN"/>
              </w:rPr>
              <w:t>Option 1</w:t>
            </w:r>
          </w:p>
          <w:p w14:paraId="6D2FE947" w14:textId="77777777" w:rsidR="00A05C9A" w:rsidRDefault="00A05C9A" w:rsidP="00A05C9A">
            <w:pPr>
              <w:widowControl w:val="0"/>
              <w:spacing w:after="0"/>
              <w:jc w:val="left"/>
              <w:rPr>
                <w:kern w:val="2"/>
                <w:sz w:val="16"/>
                <w:lang w:val="en-GB" w:eastAsia="zh-CN"/>
              </w:rPr>
            </w:pPr>
            <w:r w:rsidRPr="003766A3">
              <w:rPr>
                <w:kern w:val="2"/>
                <w:sz w:val="16"/>
                <w:lang w:val="en-GB" w:eastAsia="zh-CN"/>
              </w:rPr>
              <w:t>(RSRP-</w:t>
            </w:r>
            <w:r>
              <w:rPr>
                <w:kern w:val="2"/>
                <w:sz w:val="16"/>
                <w:lang w:val="en-GB" w:eastAsia="zh-CN"/>
              </w:rPr>
              <w:t>RS</w:t>
            </w:r>
            <w:r w:rsidRPr="003766A3">
              <w:rPr>
                <w:kern w:val="2"/>
                <w:sz w:val="16"/>
                <w:lang w:val="en-GB" w:eastAsia="zh-CN"/>
              </w:rPr>
              <w:t>)</w:t>
            </w:r>
          </w:p>
          <w:p w14:paraId="4EA9C4C4" w14:textId="621528C6" w:rsidR="00D36AE1" w:rsidRPr="003766A3" w:rsidRDefault="00A05C9A" w:rsidP="00A05C9A">
            <w:pPr>
              <w:widowControl w:val="0"/>
              <w:spacing w:after="0"/>
              <w:jc w:val="left"/>
              <w:rPr>
                <w:kern w:val="2"/>
                <w:sz w:val="16"/>
                <w:lang w:val="en-GB" w:eastAsia="zh-CN"/>
              </w:rPr>
            </w:pPr>
            <w:r>
              <w:rPr>
                <w:rFonts w:hint="eastAsia"/>
                <w:kern w:val="2"/>
                <w:sz w:val="16"/>
                <w:lang w:val="en-GB" w:eastAsia="zh-CN"/>
              </w:rPr>
              <w:t>(</w:t>
            </w:r>
            <w:r>
              <w:rPr>
                <w:kern w:val="2"/>
                <w:sz w:val="16"/>
                <w:lang w:val="en-GB" w:eastAsia="zh-CN"/>
              </w:rPr>
              <w:t>RSSI-RS-orthogonal</w:t>
            </w:r>
            <w:r>
              <w:rPr>
                <w:rFonts w:hint="eastAsia"/>
                <w:kern w:val="2"/>
                <w:sz w:val="16"/>
                <w:lang w:val="en-GB" w:eastAsia="zh-CN"/>
              </w:rPr>
              <w:t>)</w:t>
            </w:r>
          </w:p>
        </w:tc>
        <w:tc>
          <w:tcPr>
            <w:tcW w:w="992" w:type="dxa"/>
            <w:shd w:val="clear" w:color="auto" w:fill="EAF1DD" w:themeFill="accent3" w:themeFillTint="33"/>
            <w:vAlign w:val="center"/>
          </w:tcPr>
          <w:p w14:paraId="61EE604D" w14:textId="77777777" w:rsidR="00D36AE1" w:rsidRPr="00670611" w:rsidRDefault="00D36AE1" w:rsidP="00D36AE1">
            <w:pPr>
              <w:widowControl w:val="0"/>
              <w:spacing w:after="0"/>
              <w:jc w:val="center"/>
              <w:rPr>
                <w:kern w:val="2"/>
                <w:sz w:val="16"/>
                <w:lang w:val="en-GB" w:eastAsia="zh-CN"/>
              </w:rPr>
            </w:pPr>
            <w:r w:rsidRPr="00670611">
              <w:rPr>
                <w:kern w:val="2"/>
                <w:sz w:val="16"/>
                <w:lang w:val="en-GB" w:eastAsia="zh-CN"/>
              </w:rPr>
              <w:t xml:space="preserve">Dynamic </w:t>
            </w:r>
          </w:p>
        </w:tc>
        <w:tc>
          <w:tcPr>
            <w:tcW w:w="992" w:type="dxa"/>
            <w:shd w:val="clear" w:color="auto" w:fill="EAF1DD" w:themeFill="accent3" w:themeFillTint="33"/>
            <w:vAlign w:val="center"/>
          </w:tcPr>
          <w:p w14:paraId="10F166A8" w14:textId="77777777" w:rsidR="00D36AE1" w:rsidRPr="00670611" w:rsidRDefault="00D36AE1" w:rsidP="00D36AE1">
            <w:pPr>
              <w:widowControl w:val="0"/>
              <w:spacing w:after="0"/>
              <w:jc w:val="center"/>
              <w:rPr>
                <w:kern w:val="2"/>
                <w:sz w:val="16"/>
                <w:lang w:val="en-GB" w:eastAsia="zh-CN"/>
              </w:rPr>
            </w:pPr>
            <w:r>
              <w:rPr>
                <w:rFonts w:hint="eastAsia"/>
                <w:kern w:val="2"/>
                <w:sz w:val="16"/>
                <w:lang w:val="en-GB" w:eastAsia="zh-CN"/>
              </w:rPr>
              <w:t>19.14</w:t>
            </w:r>
          </w:p>
        </w:tc>
        <w:tc>
          <w:tcPr>
            <w:tcW w:w="993" w:type="dxa"/>
            <w:shd w:val="clear" w:color="auto" w:fill="EAF1DD" w:themeFill="accent3" w:themeFillTint="33"/>
            <w:vAlign w:val="center"/>
          </w:tcPr>
          <w:p w14:paraId="17FBF81A" w14:textId="77777777" w:rsidR="00D36AE1" w:rsidRPr="00670611" w:rsidRDefault="00D36AE1" w:rsidP="00D36AE1">
            <w:pPr>
              <w:widowControl w:val="0"/>
              <w:spacing w:after="0"/>
              <w:jc w:val="center"/>
              <w:rPr>
                <w:kern w:val="2"/>
                <w:sz w:val="16"/>
                <w:lang w:val="en-GB" w:eastAsia="zh-CN"/>
              </w:rPr>
            </w:pPr>
            <w:r>
              <w:rPr>
                <w:rFonts w:hint="eastAsia"/>
                <w:kern w:val="2"/>
                <w:sz w:val="16"/>
                <w:lang w:val="en-GB" w:eastAsia="zh-CN"/>
              </w:rPr>
              <w:t>71.65</w:t>
            </w:r>
          </w:p>
        </w:tc>
        <w:tc>
          <w:tcPr>
            <w:tcW w:w="992" w:type="dxa"/>
            <w:shd w:val="clear" w:color="auto" w:fill="EAF1DD" w:themeFill="accent3" w:themeFillTint="33"/>
            <w:vAlign w:val="center"/>
          </w:tcPr>
          <w:p w14:paraId="3869B258" w14:textId="77777777" w:rsidR="00D36AE1" w:rsidRPr="00670611" w:rsidRDefault="00D36AE1" w:rsidP="00D36AE1">
            <w:pPr>
              <w:widowControl w:val="0"/>
              <w:spacing w:after="0"/>
              <w:jc w:val="center"/>
              <w:rPr>
                <w:kern w:val="2"/>
                <w:sz w:val="16"/>
                <w:lang w:val="en-GB" w:eastAsia="zh-CN"/>
              </w:rPr>
            </w:pPr>
            <w:r>
              <w:rPr>
                <w:rFonts w:hint="eastAsia"/>
                <w:kern w:val="2"/>
                <w:sz w:val="16"/>
                <w:lang w:val="en-GB" w:eastAsia="zh-CN"/>
              </w:rPr>
              <w:t>7.37</w:t>
            </w:r>
          </w:p>
        </w:tc>
        <w:tc>
          <w:tcPr>
            <w:tcW w:w="992" w:type="dxa"/>
            <w:shd w:val="clear" w:color="auto" w:fill="EAF1DD" w:themeFill="accent3" w:themeFillTint="33"/>
            <w:vAlign w:val="center"/>
          </w:tcPr>
          <w:p w14:paraId="49EBBCF3" w14:textId="77777777" w:rsidR="00D36AE1" w:rsidRPr="00670611" w:rsidRDefault="00D36AE1" w:rsidP="00D36AE1">
            <w:pPr>
              <w:widowControl w:val="0"/>
              <w:spacing w:after="0"/>
              <w:jc w:val="center"/>
              <w:rPr>
                <w:kern w:val="2"/>
                <w:sz w:val="16"/>
                <w:lang w:val="en-GB" w:eastAsia="zh-CN"/>
              </w:rPr>
            </w:pPr>
            <w:r>
              <w:rPr>
                <w:rFonts w:hint="eastAsia"/>
                <w:kern w:val="2"/>
                <w:sz w:val="16"/>
                <w:lang w:val="en-GB" w:eastAsia="zh-CN"/>
              </w:rPr>
              <w:t>6.99</w:t>
            </w:r>
          </w:p>
        </w:tc>
        <w:tc>
          <w:tcPr>
            <w:tcW w:w="992" w:type="dxa"/>
            <w:shd w:val="clear" w:color="auto" w:fill="EAF1DD" w:themeFill="accent3" w:themeFillTint="33"/>
            <w:vAlign w:val="center"/>
          </w:tcPr>
          <w:p w14:paraId="73BC8E17" w14:textId="77777777" w:rsidR="00D36AE1" w:rsidRPr="00670611" w:rsidRDefault="00D36AE1" w:rsidP="00D36AE1">
            <w:pPr>
              <w:widowControl w:val="0"/>
              <w:spacing w:after="0"/>
              <w:jc w:val="center"/>
              <w:rPr>
                <w:kern w:val="2"/>
                <w:sz w:val="16"/>
                <w:lang w:val="en-GB" w:eastAsia="zh-CN"/>
              </w:rPr>
            </w:pPr>
            <w:r>
              <w:rPr>
                <w:rFonts w:hint="eastAsia"/>
                <w:kern w:val="2"/>
                <w:sz w:val="16"/>
                <w:lang w:val="en-GB" w:eastAsia="zh-CN"/>
              </w:rPr>
              <w:t>50.41</w:t>
            </w:r>
          </w:p>
        </w:tc>
        <w:tc>
          <w:tcPr>
            <w:tcW w:w="851" w:type="dxa"/>
            <w:shd w:val="clear" w:color="auto" w:fill="EAF1DD" w:themeFill="accent3" w:themeFillTint="33"/>
            <w:vAlign w:val="center"/>
          </w:tcPr>
          <w:p w14:paraId="23A40410" w14:textId="77777777" w:rsidR="00D36AE1" w:rsidRPr="00670611" w:rsidRDefault="00D36AE1" w:rsidP="00D36AE1">
            <w:pPr>
              <w:widowControl w:val="0"/>
              <w:spacing w:after="0"/>
              <w:jc w:val="center"/>
              <w:rPr>
                <w:kern w:val="2"/>
                <w:sz w:val="16"/>
                <w:lang w:val="en-GB" w:eastAsia="zh-CN"/>
              </w:rPr>
            </w:pPr>
            <w:r>
              <w:rPr>
                <w:rFonts w:hint="eastAsia"/>
                <w:kern w:val="2"/>
                <w:sz w:val="16"/>
                <w:lang w:val="en-GB" w:eastAsia="zh-CN"/>
              </w:rPr>
              <w:t>14.48</w:t>
            </w:r>
          </w:p>
        </w:tc>
      </w:tr>
    </w:tbl>
    <w:p w14:paraId="4123E695" w14:textId="77777777" w:rsidR="00D36AE1" w:rsidRDefault="00D36AE1" w:rsidP="00D36AE1">
      <w:pPr>
        <w:spacing w:beforeLines="50" w:before="120" w:after="0"/>
        <w:rPr>
          <w:color w:val="000000"/>
          <w:kern w:val="2"/>
          <w:lang w:eastAsia="zh-CN"/>
        </w:rPr>
      </w:pPr>
    </w:p>
    <w:p w14:paraId="1951BC1F" w14:textId="1ADE5043" w:rsidR="00D36AE1" w:rsidRDefault="00D36AE1" w:rsidP="00D36AE1">
      <w:pPr>
        <w:spacing w:beforeLines="50" w:before="120" w:after="0"/>
        <w:rPr>
          <w:lang w:eastAsia="zh-CN"/>
        </w:rPr>
      </w:pPr>
      <w:r>
        <w:rPr>
          <w:rFonts w:hint="eastAsia"/>
          <w:color w:val="000000"/>
          <w:kern w:val="2"/>
          <w:lang w:val="en-GB" w:eastAsia="zh-CN"/>
        </w:rPr>
        <w:t xml:space="preserve">As can be observed from the table, </w:t>
      </w:r>
      <w:r>
        <w:rPr>
          <w:color w:val="000000"/>
          <w:kern w:val="2"/>
          <w:lang w:val="en-GB" w:eastAsia="zh-CN"/>
        </w:rPr>
        <w:t xml:space="preserve">the best performance on both DL and UL </w:t>
      </w:r>
      <w:r>
        <w:rPr>
          <w:rFonts w:hint="eastAsia"/>
          <w:color w:val="000000"/>
          <w:kern w:val="2"/>
          <w:lang w:val="en-GB" w:eastAsia="zh-CN"/>
        </w:rPr>
        <w:t xml:space="preserve">5%-tile </w:t>
      </w:r>
      <w:r>
        <w:rPr>
          <w:color w:val="000000"/>
          <w:kern w:val="2"/>
          <w:lang w:val="en-GB" w:eastAsia="zh-CN"/>
        </w:rPr>
        <w:t xml:space="preserve">UPTs can be </w:t>
      </w:r>
      <w:r>
        <w:rPr>
          <w:rFonts w:hint="eastAsia"/>
          <w:color w:val="000000"/>
          <w:kern w:val="2"/>
          <w:lang w:val="en-GB" w:eastAsia="zh-CN"/>
        </w:rPr>
        <w:t>achieved</w:t>
      </w:r>
      <w:r>
        <w:rPr>
          <w:color w:val="000000"/>
          <w:kern w:val="2"/>
          <w:lang w:val="en-GB" w:eastAsia="zh-CN"/>
        </w:rPr>
        <w:t xml:space="preserve"> when Option 1</w:t>
      </w:r>
      <w:r>
        <w:rPr>
          <w:rFonts w:hint="eastAsia"/>
          <w:color w:val="000000"/>
          <w:kern w:val="2"/>
          <w:lang w:val="en-GB" w:eastAsia="zh-CN"/>
        </w:rPr>
        <w:t xml:space="preserve"> is applied.</w:t>
      </w:r>
      <w:r>
        <w:rPr>
          <w:color w:val="000000"/>
          <w:kern w:val="2"/>
          <w:lang w:val="en-GB" w:eastAsia="zh-CN"/>
        </w:rPr>
        <w:t xml:space="preserve"> </w:t>
      </w:r>
      <w:r>
        <w:rPr>
          <w:rFonts w:hint="eastAsia"/>
          <w:color w:val="000000"/>
          <w:kern w:val="2"/>
          <w:lang w:val="en-GB" w:eastAsia="zh-CN"/>
        </w:rPr>
        <w:t xml:space="preserve">Meanwhile, the performance </w:t>
      </w:r>
      <w:r>
        <w:rPr>
          <w:color w:val="000000"/>
          <w:kern w:val="2"/>
          <w:lang w:val="en-GB" w:eastAsia="zh-CN"/>
        </w:rPr>
        <w:t xml:space="preserve">degrades </w:t>
      </w:r>
      <w:r>
        <w:rPr>
          <w:rFonts w:hint="eastAsia"/>
          <w:color w:val="000000"/>
          <w:kern w:val="2"/>
          <w:lang w:val="en-GB" w:eastAsia="zh-CN"/>
        </w:rPr>
        <w:t xml:space="preserve">when </w:t>
      </w:r>
      <w:r>
        <w:rPr>
          <w:color w:val="000000"/>
          <w:kern w:val="2"/>
          <w:lang w:val="en-GB" w:eastAsia="zh-CN"/>
        </w:rPr>
        <w:t xml:space="preserve">Option 2 based on </w:t>
      </w:r>
      <w:r w:rsidR="007E17FA">
        <w:rPr>
          <w:color w:val="000000"/>
          <w:kern w:val="2"/>
          <w:lang w:val="en-GB" w:eastAsia="zh-CN"/>
        </w:rPr>
        <w:t xml:space="preserve">RSSI-RS-general </w:t>
      </w:r>
      <w:r>
        <w:rPr>
          <w:color w:val="000000"/>
          <w:kern w:val="2"/>
          <w:lang w:val="en-GB" w:eastAsia="zh-CN"/>
        </w:rPr>
        <w:t>is applied</w:t>
      </w:r>
      <w:r>
        <w:rPr>
          <w:rFonts w:hint="eastAsia"/>
          <w:color w:val="000000"/>
          <w:kern w:val="2"/>
          <w:lang w:val="en-GB" w:eastAsia="zh-CN"/>
        </w:rPr>
        <w:t>.</w:t>
      </w:r>
      <w:r>
        <w:rPr>
          <w:color w:val="000000"/>
          <w:kern w:val="2"/>
          <w:lang w:val="en-GB" w:eastAsia="zh-CN"/>
        </w:rPr>
        <w:t xml:space="preserve"> Moreover, if </w:t>
      </w:r>
      <w:r w:rsidR="007E17FA">
        <w:rPr>
          <w:color w:val="000000"/>
          <w:kern w:val="2"/>
          <w:lang w:val="en-GB" w:eastAsia="zh-CN"/>
        </w:rPr>
        <w:t>Option 2</w:t>
      </w:r>
      <w:r>
        <w:rPr>
          <w:color w:val="000000"/>
          <w:kern w:val="2"/>
          <w:lang w:val="en-GB" w:eastAsia="zh-CN"/>
        </w:rPr>
        <w:t xml:space="preserve"> is based on</w:t>
      </w:r>
      <w:r w:rsidR="007E17FA">
        <w:rPr>
          <w:color w:val="000000"/>
          <w:kern w:val="2"/>
          <w:lang w:val="en-GB" w:eastAsia="zh-CN"/>
        </w:rPr>
        <w:t xml:space="preserve"> RSSI-data</w:t>
      </w:r>
      <w:r>
        <w:rPr>
          <w:color w:val="000000"/>
          <w:kern w:val="2"/>
          <w:lang w:val="en-GB" w:eastAsia="zh-CN"/>
        </w:rPr>
        <w:t>, the performance will become even worse.</w:t>
      </w:r>
    </w:p>
    <w:p w14:paraId="6FAAAA81" w14:textId="77777777" w:rsidR="00D36AE1" w:rsidRDefault="00D36AE1" w:rsidP="00D36AE1">
      <w:pPr>
        <w:spacing w:beforeLines="50" w:before="120" w:after="0"/>
        <w:rPr>
          <w:color w:val="000000"/>
          <w:kern w:val="2"/>
          <w:lang w:val="en-GB" w:eastAsia="zh-CN"/>
        </w:rPr>
      </w:pPr>
      <w:r>
        <w:rPr>
          <w:rFonts w:hint="eastAsia"/>
          <w:b/>
          <w:i/>
          <w:color w:val="000000"/>
          <w:kern w:val="2"/>
          <w:lang w:val="en-GB" w:eastAsia="zh-CN"/>
        </w:rPr>
        <w:t>Observation</w:t>
      </w:r>
      <w:r w:rsidRPr="008C73C8">
        <w:rPr>
          <w:b/>
          <w:i/>
          <w:color w:val="000000"/>
          <w:kern w:val="2"/>
          <w:lang w:val="en-GB" w:eastAsia="zh-CN"/>
        </w:rPr>
        <w:t xml:space="preserve"> 1</w:t>
      </w:r>
      <w:r w:rsidRPr="008C73C8">
        <w:rPr>
          <w:i/>
          <w:color w:val="000000"/>
          <w:kern w:val="2"/>
          <w:lang w:val="en-GB" w:eastAsia="zh-CN"/>
        </w:rPr>
        <w:t xml:space="preserve">: </w:t>
      </w:r>
      <w:r w:rsidRPr="00A71AF4">
        <w:rPr>
          <w:i/>
          <w:lang w:eastAsia="zh-CN"/>
        </w:rPr>
        <w:t>CLI management</w:t>
      </w:r>
      <w:r w:rsidRPr="00DD6275">
        <w:rPr>
          <w:rFonts w:hint="eastAsia"/>
          <w:i/>
          <w:lang w:eastAsia="zh-CN"/>
        </w:rPr>
        <w:t xml:space="preserve"> with identify</w:t>
      </w:r>
      <w:r>
        <w:rPr>
          <w:rFonts w:hint="eastAsia"/>
          <w:i/>
          <w:lang w:eastAsia="zh-CN"/>
        </w:rPr>
        <w:t>ing</w:t>
      </w:r>
      <w:r w:rsidRPr="00DD6275">
        <w:rPr>
          <w:rFonts w:hint="eastAsia"/>
          <w:i/>
          <w:lang w:eastAsia="zh-CN"/>
        </w:rPr>
        <w:t xml:space="preserve"> the aggressor </w:t>
      </w:r>
      <w:r>
        <w:rPr>
          <w:rFonts w:hint="eastAsia"/>
          <w:i/>
          <w:lang w:eastAsia="zh-CN"/>
        </w:rPr>
        <w:t>UEs has better</w:t>
      </w:r>
      <w:r w:rsidRPr="00DD6275">
        <w:rPr>
          <w:rFonts w:hint="eastAsia"/>
          <w:i/>
          <w:lang w:eastAsia="zh-CN"/>
        </w:rPr>
        <w:t xml:space="preserve"> system </w:t>
      </w:r>
      <w:r w:rsidRPr="00DD6275">
        <w:rPr>
          <w:i/>
          <w:lang w:eastAsia="zh-CN"/>
        </w:rPr>
        <w:t>performance</w:t>
      </w:r>
      <w:r w:rsidRPr="00DD6275">
        <w:rPr>
          <w:rFonts w:hint="eastAsia"/>
          <w:i/>
          <w:lang w:eastAsia="zh-CN"/>
        </w:rPr>
        <w:t xml:space="preserve"> </w:t>
      </w:r>
      <w:r>
        <w:rPr>
          <w:rFonts w:hint="eastAsia"/>
          <w:i/>
          <w:lang w:eastAsia="zh-CN"/>
        </w:rPr>
        <w:t>over</w:t>
      </w:r>
      <w:r w:rsidRPr="00DD6275">
        <w:rPr>
          <w:rFonts w:hint="eastAsia"/>
          <w:i/>
          <w:lang w:eastAsia="zh-CN"/>
        </w:rPr>
        <w:t xml:space="preserve"> the schemes without identify</w:t>
      </w:r>
      <w:r>
        <w:rPr>
          <w:rFonts w:hint="eastAsia"/>
          <w:i/>
          <w:lang w:eastAsia="zh-CN"/>
        </w:rPr>
        <w:t>ing</w:t>
      </w:r>
      <w:r w:rsidRPr="00DD6275">
        <w:rPr>
          <w:rFonts w:hint="eastAsia"/>
          <w:i/>
          <w:lang w:eastAsia="zh-CN"/>
        </w:rPr>
        <w:t xml:space="preserve"> the aggressor</w:t>
      </w:r>
      <w:r>
        <w:rPr>
          <w:rFonts w:hint="eastAsia"/>
          <w:i/>
          <w:lang w:eastAsia="zh-CN"/>
        </w:rPr>
        <w:t xml:space="preserve"> UEs</w:t>
      </w:r>
      <w:r>
        <w:rPr>
          <w:rFonts w:hint="eastAsia"/>
          <w:i/>
          <w:color w:val="000000"/>
          <w:kern w:val="2"/>
          <w:lang w:val="en-GB" w:eastAsia="zh-CN"/>
        </w:rPr>
        <w:t xml:space="preserve">. </w:t>
      </w:r>
    </w:p>
    <w:p w14:paraId="015C0E61" w14:textId="5DB9ED95" w:rsidR="00D36AE1" w:rsidRDefault="00D36AE1" w:rsidP="00D36AE1">
      <w:pPr>
        <w:spacing w:beforeLines="50" w:before="120" w:after="0"/>
        <w:rPr>
          <w:color w:val="000000"/>
          <w:kern w:val="2"/>
          <w:lang w:val="en-GB" w:eastAsia="zh-CN"/>
        </w:rPr>
      </w:pPr>
      <w:r>
        <w:rPr>
          <w:rFonts w:hint="eastAsia"/>
          <w:color w:val="000000"/>
          <w:kern w:val="2"/>
          <w:lang w:val="en-GB" w:eastAsia="zh-CN"/>
        </w:rPr>
        <w:t>Therefore</w:t>
      </w:r>
      <w:r>
        <w:rPr>
          <w:color w:val="000000"/>
          <w:kern w:val="2"/>
          <w:lang w:val="en-GB" w:eastAsia="zh-CN"/>
        </w:rPr>
        <w:t>, CLI measurements where the aggressor UE can be identified are preferred</w:t>
      </w:r>
      <w:r>
        <w:rPr>
          <w:rFonts w:hint="eastAsia"/>
          <w:color w:val="000000"/>
          <w:kern w:val="2"/>
          <w:lang w:val="en-GB" w:eastAsia="zh-CN"/>
        </w:rPr>
        <w:t>.</w:t>
      </w:r>
      <w:r>
        <w:rPr>
          <w:color w:val="000000"/>
          <w:kern w:val="2"/>
          <w:lang w:val="en-GB" w:eastAsia="zh-CN"/>
        </w:rPr>
        <w:t xml:space="preserve"> For the CLI-RSRP measurement, it naturally fulfils the demand of aggressor UE identification. Also, the sequence detection complexity can be reduced with careful configuration, as discussed in Section </w:t>
      </w:r>
      <w:r>
        <w:rPr>
          <w:color w:val="000000"/>
          <w:kern w:val="2"/>
          <w:lang w:val="en-GB" w:eastAsia="zh-CN"/>
        </w:rPr>
        <w:fldChar w:fldCharType="begin"/>
      </w:r>
      <w:r>
        <w:rPr>
          <w:color w:val="000000"/>
          <w:kern w:val="2"/>
          <w:lang w:val="en-GB" w:eastAsia="zh-CN"/>
        </w:rPr>
        <w:instrText xml:space="preserve"> REF _Ref488997086 \r \h </w:instrText>
      </w:r>
      <w:r>
        <w:rPr>
          <w:color w:val="000000"/>
          <w:kern w:val="2"/>
          <w:lang w:val="en-GB" w:eastAsia="zh-CN"/>
        </w:rPr>
      </w:r>
      <w:r>
        <w:rPr>
          <w:color w:val="000000"/>
          <w:kern w:val="2"/>
          <w:lang w:val="en-GB" w:eastAsia="zh-CN"/>
        </w:rPr>
        <w:fldChar w:fldCharType="separate"/>
      </w:r>
      <w:r w:rsidR="00A84109">
        <w:rPr>
          <w:color w:val="000000"/>
          <w:kern w:val="2"/>
          <w:lang w:val="en-GB" w:eastAsia="zh-CN"/>
        </w:rPr>
        <w:t>3.3</w:t>
      </w:r>
      <w:r>
        <w:rPr>
          <w:color w:val="000000"/>
          <w:kern w:val="2"/>
          <w:lang w:val="en-GB" w:eastAsia="zh-CN"/>
        </w:rPr>
        <w:fldChar w:fldCharType="end"/>
      </w:r>
      <w:r>
        <w:rPr>
          <w:color w:val="000000"/>
          <w:kern w:val="2"/>
          <w:lang w:val="en-GB" w:eastAsia="zh-CN"/>
        </w:rPr>
        <w:t>. For the CLI-RSSI measurement, it can also identify the aggressor UEs if it is based on RS measurement, where the RS from different UEs are all orthogonal. Otherwise, only a general CLI strength can be applied. Anyway, CLI-RSSI based on UL data measurement is not prefe</w:t>
      </w:r>
      <w:r w:rsidR="00C84092">
        <w:rPr>
          <w:color w:val="000000"/>
          <w:kern w:val="2"/>
          <w:lang w:val="en-GB" w:eastAsia="zh-CN"/>
        </w:rPr>
        <w:t>r</w:t>
      </w:r>
      <w:r>
        <w:rPr>
          <w:color w:val="000000"/>
          <w:kern w:val="2"/>
          <w:lang w:val="en-GB" w:eastAsia="zh-CN"/>
        </w:rPr>
        <w:t>red.</w:t>
      </w:r>
    </w:p>
    <w:p w14:paraId="43A047ED" w14:textId="6C9C1063" w:rsidR="00D36AE1" w:rsidRDefault="00D36AE1" w:rsidP="00D36AE1">
      <w:pPr>
        <w:spacing w:beforeLines="50" w:before="120" w:after="0"/>
        <w:rPr>
          <w:i/>
          <w:color w:val="000000"/>
          <w:kern w:val="2"/>
          <w:lang w:val="en-GB" w:eastAsia="zh-CN"/>
        </w:rPr>
      </w:pPr>
      <w:r w:rsidRPr="002952DB">
        <w:rPr>
          <w:b/>
          <w:i/>
          <w:lang w:eastAsia="zh-CN"/>
        </w:rPr>
        <w:t>Proposal</w:t>
      </w:r>
      <w:r>
        <w:rPr>
          <w:rFonts w:hint="eastAsia"/>
          <w:b/>
          <w:i/>
          <w:lang w:eastAsia="zh-CN"/>
        </w:rPr>
        <w:t xml:space="preserve"> </w:t>
      </w:r>
      <w:r w:rsidR="0058293A">
        <w:rPr>
          <w:b/>
          <w:i/>
          <w:lang w:eastAsia="zh-CN"/>
        </w:rPr>
        <w:t>3</w:t>
      </w:r>
      <w:r w:rsidRPr="002952DB">
        <w:rPr>
          <w:i/>
          <w:lang w:eastAsia="zh-CN"/>
        </w:rPr>
        <w:t>:</w:t>
      </w:r>
      <w:r>
        <w:rPr>
          <w:rFonts w:hint="eastAsia"/>
          <w:i/>
          <w:lang w:eastAsia="zh-CN"/>
        </w:rPr>
        <w:t xml:space="preserve"> </w:t>
      </w:r>
      <w:r>
        <w:rPr>
          <w:i/>
          <w:lang w:eastAsia="zh-CN"/>
        </w:rPr>
        <w:t>UE-to-UE CLI measurement which can identify the aggressor UEs shall be supported</w:t>
      </w:r>
      <w:r>
        <w:rPr>
          <w:rFonts w:hint="eastAsia"/>
          <w:i/>
          <w:color w:val="000000"/>
          <w:kern w:val="2"/>
          <w:lang w:val="en-GB" w:eastAsia="zh-CN"/>
        </w:rPr>
        <w:t>.</w:t>
      </w:r>
    </w:p>
    <w:p w14:paraId="76F41AC6" w14:textId="77777777" w:rsidR="00D36AE1" w:rsidRPr="00C676EA" w:rsidRDefault="00D36AE1" w:rsidP="009E144E">
      <w:pPr>
        <w:pStyle w:val="afb"/>
        <w:numPr>
          <w:ilvl w:val="0"/>
          <w:numId w:val="49"/>
        </w:numPr>
        <w:spacing w:beforeLines="50" w:before="120"/>
        <w:rPr>
          <w:i/>
        </w:rPr>
      </w:pPr>
      <w:r w:rsidRPr="009E144E">
        <w:rPr>
          <w:rFonts w:ascii="Times New Roman" w:hAnsi="Times New Roman" w:cs="Times New Roman"/>
          <w:i/>
          <w:sz w:val="22"/>
        </w:rPr>
        <w:t>RSSI</w:t>
      </w:r>
      <w:r>
        <w:rPr>
          <w:rFonts w:ascii="Times New Roman" w:hAnsi="Times New Roman" w:cs="Times New Roman"/>
          <w:i/>
          <w:sz w:val="22"/>
          <w:szCs w:val="22"/>
        </w:rPr>
        <w:t xml:space="preserve"> based on UL data transmission is not</w:t>
      </w:r>
      <w:r w:rsidRPr="00670611">
        <w:rPr>
          <w:rFonts w:ascii="Times New Roman" w:hAnsi="Times New Roman" w:cs="Times New Roman"/>
          <w:i/>
          <w:sz w:val="22"/>
          <w:szCs w:val="22"/>
        </w:rPr>
        <w:t xml:space="preserve"> considered.</w:t>
      </w:r>
    </w:p>
    <w:p w14:paraId="0DFEE86F" w14:textId="77777777" w:rsidR="00D36AE1" w:rsidRPr="00232A62" w:rsidRDefault="00D36AE1" w:rsidP="00C717BA">
      <w:pPr>
        <w:spacing w:beforeLines="50" w:before="120"/>
        <w:rPr>
          <w:lang w:eastAsia="zh-CN"/>
        </w:rPr>
      </w:pPr>
    </w:p>
    <w:p w14:paraId="475BF2AD" w14:textId="70AB1882" w:rsidR="00E75C3E" w:rsidRDefault="00D36AE1" w:rsidP="00E75C3E">
      <w:pPr>
        <w:pStyle w:val="1"/>
        <w:overflowPunct w:val="0"/>
        <w:snapToGrid/>
        <w:spacing w:beforeLines="50" w:afterLines="50"/>
        <w:ind w:right="-96"/>
        <w:textAlignment w:val="baseline"/>
      </w:pPr>
      <w:r>
        <w:t>Details on UE-to-UE CLI measurement</w:t>
      </w:r>
    </w:p>
    <w:p w14:paraId="2D79AB4B" w14:textId="77777777" w:rsidR="006D461E" w:rsidRPr="00D86E77" w:rsidRDefault="006D461E" w:rsidP="006D461E">
      <w:pPr>
        <w:pStyle w:val="2"/>
        <w:rPr>
          <w:lang w:val="en-GB" w:eastAsia="zh-CN"/>
        </w:rPr>
      </w:pPr>
      <w:bookmarkStart w:id="4" w:name="_Ref488675675"/>
      <w:r>
        <w:rPr>
          <w:rFonts w:hint="eastAsia"/>
          <w:lang w:val="en-GB" w:eastAsia="zh-CN"/>
        </w:rPr>
        <w:t xml:space="preserve">RS </w:t>
      </w:r>
      <w:r>
        <w:rPr>
          <w:lang w:val="en-GB" w:eastAsia="zh-CN"/>
        </w:rPr>
        <w:t>for UE-to-UE CLI measurement</w:t>
      </w:r>
      <w:bookmarkEnd w:id="4"/>
    </w:p>
    <w:p w14:paraId="361EF872" w14:textId="63104C17" w:rsidR="0048078F" w:rsidRDefault="00E4198E" w:rsidP="00E4198E">
      <w:pPr>
        <w:spacing w:beforeLines="50" w:before="120" w:after="0"/>
        <w:rPr>
          <w:color w:val="000000"/>
          <w:kern w:val="2"/>
          <w:lang w:val="en-GB" w:eastAsia="zh-CN"/>
        </w:rPr>
      </w:pPr>
      <w:r>
        <w:rPr>
          <w:rFonts w:hint="eastAsia"/>
          <w:lang w:eastAsia="zh-CN"/>
        </w:rPr>
        <w:t xml:space="preserve">It is </w:t>
      </w:r>
      <w:r>
        <w:rPr>
          <w:color w:val="000000"/>
          <w:kern w:val="2"/>
          <w:lang w:val="en-GB" w:eastAsia="zh-CN"/>
        </w:rPr>
        <w:t xml:space="preserve">agreed that no new RS would be introduced for </w:t>
      </w:r>
      <w:r w:rsidR="006D461E">
        <w:rPr>
          <w:color w:val="000000"/>
          <w:kern w:val="2"/>
          <w:lang w:val="en-GB" w:eastAsia="zh-CN"/>
        </w:rPr>
        <w:t xml:space="preserve">UE-to-UE </w:t>
      </w:r>
      <w:r>
        <w:rPr>
          <w:color w:val="000000"/>
          <w:kern w:val="2"/>
          <w:lang w:val="en-GB" w:eastAsia="zh-CN"/>
        </w:rPr>
        <w:t xml:space="preserve">CLI management, and thus reusing the existing RS, i.e. </w:t>
      </w:r>
      <w:r w:rsidR="006D461E">
        <w:rPr>
          <w:color w:val="000000"/>
          <w:kern w:val="2"/>
          <w:lang w:val="en-GB" w:eastAsia="zh-CN"/>
        </w:rPr>
        <w:t>SRS/CSI-RS/DMRS</w:t>
      </w:r>
      <w:r>
        <w:rPr>
          <w:rFonts w:hint="eastAsia"/>
          <w:color w:val="000000"/>
          <w:kern w:val="2"/>
          <w:lang w:val="en-GB" w:eastAsia="zh-CN"/>
        </w:rPr>
        <w:t>,</w:t>
      </w:r>
      <w:r>
        <w:rPr>
          <w:color w:val="000000"/>
          <w:kern w:val="2"/>
          <w:lang w:val="en-GB" w:eastAsia="zh-CN"/>
        </w:rPr>
        <w:t xml:space="preserve"> </w:t>
      </w:r>
      <w:r w:rsidR="00AC1DF0">
        <w:rPr>
          <w:color w:val="000000"/>
          <w:kern w:val="2"/>
          <w:lang w:val="en-GB" w:eastAsia="zh-CN"/>
        </w:rPr>
        <w:t>shall</w:t>
      </w:r>
      <w:r>
        <w:rPr>
          <w:color w:val="000000"/>
          <w:kern w:val="2"/>
          <w:lang w:val="en-GB" w:eastAsia="zh-CN"/>
        </w:rPr>
        <w:t xml:space="preserve"> be considered.</w:t>
      </w:r>
      <w:r>
        <w:rPr>
          <w:rFonts w:hint="eastAsia"/>
          <w:color w:val="000000"/>
          <w:kern w:val="2"/>
          <w:lang w:val="en-GB" w:eastAsia="zh-CN"/>
        </w:rPr>
        <w:t xml:space="preserve"> The impacts of reusing the RS mentioned above are briefly summarized </w:t>
      </w:r>
      <w:r w:rsidR="0048078F">
        <w:rPr>
          <w:color w:val="000000"/>
          <w:kern w:val="2"/>
          <w:lang w:val="en-GB" w:eastAsia="zh-CN"/>
        </w:rPr>
        <w:t>as follows:</w:t>
      </w:r>
    </w:p>
    <w:p w14:paraId="2F2CC1B7" w14:textId="00469A74" w:rsidR="0048078F" w:rsidRDefault="0048078F" w:rsidP="00E4198E">
      <w:pPr>
        <w:spacing w:beforeLines="50" w:before="120" w:after="0"/>
        <w:rPr>
          <w:color w:val="000000"/>
          <w:kern w:val="2"/>
          <w:lang w:val="en-GB" w:eastAsia="zh-CN"/>
        </w:rPr>
      </w:pPr>
      <w:r>
        <w:rPr>
          <w:color w:val="000000"/>
          <w:kern w:val="2"/>
          <w:lang w:val="en-GB" w:eastAsia="zh-CN"/>
        </w:rPr>
        <w:t xml:space="preserve">SRS: </w:t>
      </w:r>
      <w:r w:rsidR="006575D6">
        <w:rPr>
          <w:color w:val="000000"/>
          <w:kern w:val="2"/>
          <w:lang w:val="en-GB" w:eastAsia="zh-CN"/>
        </w:rPr>
        <w:t xml:space="preserve">A UE naturally has the ability to transmit SRS.  Even though a specific TA or sequence may be required when transmitting the SRS for CLI measurement, most of the configuration </w:t>
      </w:r>
      <w:r w:rsidR="00C15969">
        <w:rPr>
          <w:color w:val="000000"/>
          <w:kern w:val="2"/>
          <w:lang w:val="en-GB" w:eastAsia="zh-CN"/>
        </w:rPr>
        <w:t xml:space="preserve">of SRS can be reused </w:t>
      </w:r>
      <w:r w:rsidR="00C15969">
        <w:rPr>
          <w:color w:val="000000"/>
          <w:kern w:val="2"/>
          <w:lang w:val="en-GB" w:eastAsia="zh-CN"/>
        </w:rPr>
        <w:lastRenderedPageBreak/>
        <w:t>with minimized specification impact. Since the SRS is transmitted in a comb manner, a UE may be required to conduct comb-like reception for sequence detection. In this case, the configuration of SRS may also be reused for IMR configuration.</w:t>
      </w:r>
    </w:p>
    <w:p w14:paraId="2FA00299" w14:textId="5DD68C7E" w:rsidR="00C15969" w:rsidRDefault="00C15969" w:rsidP="00E4198E">
      <w:pPr>
        <w:spacing w:beforeLines="50" w:before="120" w:after="0"/>
        <w:rPr>
          <w:color w:val="000000"/>
          <w:kern w:val="2"/>
          <w:lang w:val="en-GB" w:eastAsia="zh-CN"/>
        </w:rPr>
      </w:pPr>
      <w:r>
        <w:rPr>
          <w:color w:val="000000"/>
          <w:kern w:val="2"/>
          <w:lang w:val="en-GB" w:eastAsia="zh-CN"/>
        </w:rPr>
        <w:t xml:space="preserve">CSI-RS: Currently the UE </w:t>
      </w:r>
      <w:r w:rsidR="006B3722">
        <w:rPr>
          <w:color w:val="000000"/>
          <w:kern w:val="2"/>
          <w:lang w:val="en-GB" w:eastAsia="zh-CN"/>
        </w:rPr>
        <w:t>cannot transmit but can receive CSI-RS. Generally, identifying a new transmission behaviour requires more specification work</w:t>
      </w:r>
      <w:r w:rsidR="00ED0543">
        <w:rPr>
          <w:color w:val="000000"/>
          <w:kern w:val="2"/>
          <w:lang w:val="en-GB" w:eastAsia="zh-CN"/>
        </w:rPr>
        <w:t xml:space="preserve">. Also the configuration of CSI-RS may not be easily reused considering the different transmission ability between the UE and the TRP (e.g. number of ports, power, continuous or non-continuous resources in frequency domain, etc.). </w:t>
      </w:r>
      <w:r w:rsidR="00F757A3">
        <w:rPr>
          <w:color w:val="000000"/>
          <w:kern w:val="2"/>
          <w:lang w:val="en-GB" w:eastAsia="zh-CN"/>
        </w:rPr>
        <w:t>It seems not so necessary for a UE to transmit CSI-RS with the only purpose of CLI measurement.</w:t>
      </w:r>
    </w:p>
    <w:p w14:paraId="45F68708" w14:textId="382C17F6" w:rsidR="0048078F" w:rsidRDefault="00F757A3" w:rsidP="00E4198E">
      <w:pPr>
        <w:spacing w:beforeLines="50" w:before="120" w:after="0"/>
        <w:rPr>
          <w:color w:val="000000"/>
          <w:kern w:val="2"/>
          <w:lang w:val="en-GB" w:eastAsia="zh-CN"/>
        </w:rPr>
      </w:pPr>
      <w:r>
        <w:rPr>
          <w:color w:val="000000"/>
          <w:kern w:val="2"/>
          <w:lang w:val="en-GB" w:eastAsia="zh-CN"/>
        </w:rPr>
        <w:t>DMRS: The UE can both transmit and receive the DMRS.</w:t>
      </w:r>
      <w:r w:rsidR="001350F1">
        <w:rPr>
          <w:color w:val="000000"/>
          <w:kern w:val="2"/>
          <w:lang w:val="en-GB" w:eastAsia="zh-CN"/>
        </w:rPr>
        <w:t xml:space="preserve"> However,</w:t>
      </w:r>
      <w:r>
        <w:rPr>
          <w:color w:val="000000"/>
          <w:kern w:val="2"/>
          <w:lang w:val="en-GB" w:eastAsia="zh-CN"/>
        </w:rPr>
        <w:t xml:space="preserve"> </w:t>
      </w:r>
      <w:r w:rsidR="001350F1">
        <w:rPr>
          <w:color w:val="000000"/>
          <w:kern w:val="2"/>
          <w:lang w:val="en-GB" w:eastAsia="zh-CN"/>
        </w:rPr>
        <w:t>t</w:t>
      </w:r>
      <w:r>
        <w:rPr>
          <w:color w:val="000000"/>
          <w:kern w:val="2"/>
          <w:lang w:val="en-GB" w:eastAsia="zh-CN"/>
        </w:rPr>
        <w:t xml:space="preserve">he most significant issue </w:t>
      </w:r>
      <w:r w:rsidR="009A51E1">
        <w:rPr>
          <w:color w:val="000000"/>
          <w:kern w:val="2"/>
          <w:lang w:val="en-GB" w:eastAsia="zh-CN"/>
        </w:rPr>
        <w:t>may be</w:t>
      </w:r>
      <w:r>
        <w:rPr>
          <w:color w:val="000000"/>
          <w:kern w:val="2"/>
          <w:lang w:val="en-GB" w:eastAsia="zh-CN"/>
        </w:rPr>
        <w:t xml:space="preserve"> that the UE can only transmit the DMRS with scheduling data.</w:t>
      </w:r>
      <w:r w:rsidR="008477E8">
        <w:rPr>
          <w:color w:val="000000"/>
          <w:kern w:val="2"/>
          <w:lang w:val="en-GB" w:eastAsia="zh-CN"/>
        </w:rPr>
        <w:t xml:space="preserve"> </w:t>
      </w:r>
      <w:r w:rsidR="00EE04EC">
        <w:rPr>
          <w:color w:val="000000"/>
          <w:kern w:val="2"/>
          <w:lang w:val="en-GB" w:eastAsia="zh-CN"/>
        </w:rPr>
        <w:t>Also, the capacity of DMRS, e.g. the orthogonal sequence number within a cell/ across neighbour cells in NR is still uncertain.</w:t>
      </w:r>
    </w:p>
    <w:p w14:paraId="2FAD2AEC" w14:textId="52EA814C" w:rsidR="00E4198E" w:rsidRDefault="00CA4FE1" w:rsidP="00E4198E">
      <w:pPr>
        <w:spacing w:beforeLines="50" w:before="120" w:after="0"/>
        <w:rPr>
          <w:color w:val="000000"/>
          <w:kern w:val="2"/>
          <w:lang w:val="en-GB" w:eastAsia="zh-CN"/>
        </w:rPr>
      </w:pPr>
      <w:r>
        <w:rPr>
          <w:color w:val="000000"/>
          <w:kern w:val="2"/>
          <w:lang w:val="en-GB" w:eastAsia="zh-CN"/>
        </w:rPr>
        <w:t xml:space="preserve">The specification impact levels of different RS are briefly summarized </w:t>
      </w:r>
      <w:r w:rsidR="00E4198E">
        <w:rPr>
          <w:rFonts w:hint="eastAsia"/>
          <w:color w:val="000000"/>
          <w:kern w:val="2"/>
          <w:lang w:val="en-GB" w:eastAsia="zh-CN"/>
        </w:rPr>
        <w:t xml:space="preserve">in </w:t>
      </w:r>
      <w:r w:rsidR="00E4198E">
        <w:rPr>
          <w:color w:val="000000"/>
          <w:kern w:val="2"/>
          <w:lang w:val="en-GB" w:eastAsia="zh-CN"/>
        </w:rPr>
        <w:fldChar w:fldCharType="begin"/>
      </w:r>
      <w:r w:rsidR="00E4198E">
        <w:rPr>
          <w:color w:val="000000"/>
          <w:kern w:val="2"/>
          <w:lang w:val="en-GB" w:eastAsia="zh-CN"/>
        </w:rPr>
        <w:instrText xml:space="preserve"> </w:instrText>
      </w:r>
      <w:r w:rsidR="00E4198E">
        <w:rPr>
          <w:rFonts w:hint="eastAsia"/>
          <w:color w:val="000000"/>
          <w:kern w:val="2"/>
          <w:lang w:val="en-GB" w:eastAsia="zh-CN"/>
        </w:rPr>
        <w:instrText>REF _Ref484617740 \h</w:instrText>
      </w:r>
      <w:r w:rsidR="00E4198E">
        <w:rPr>
          <w:color w:val="000000"/>
          <w:kern w:val="2"/>
          <w:lang w:val="en-GB" w:eastAsia="zh-CN"/>
        </w:rPr>
        <w:instrText xml:space="preserve"> </w:instrText>
      </w:r>
      <w:r w:rsidR="00E4198E">
        <w:rPr>
          <w:color w:val="000000"/>
          <w:kern w:val="2"/>
          <w:lang w:val="en-GB" w:eastAsia="zh-CN"/>
        </w:rPr>
      </w:r>
      <w:r w:rsidR="00E4198E">
        <w:rPr>
          <w:color w:val="000000"/>
          <w:kern w:val="2"/>
          <w:lang w:val="en-GB" w:eastAsia="zh-CN"/>
        </w:rPr>
        <w:fldChar w:fldCharType="separate"/>
      </w:r>
      <w:r w:rsidR="00A84109">
        <w:t xml:space="preserve">Table </w:t>
      </w:r>
      <w:r w:rsidR="00A84109">
        <w:rPr>
          <w:noProof/>
        </w:rPr>
        <w:t>2</w:t>
      </w:r>
      <w:r w:rsidR="00E4198E">
        <w:rPr>
          <w:color w:val="000000"/>
          <w:kern w:val="2"/>
          <w:lang w:val="en-GB" w:eastAsia="zh-CN"/>
        </w:rPr>
        <w:fldChar w:fldCharType="end"/>
      </w:r>
      <w:r w:rsidR="00E4198E">
        <w:rPr>
          <w:rFonts w:hint="eastAsia"/>
          <w:color w:val="000000"/>
          <w:kern w:val="2"/>
          <w:lang w:val="en-GB" w:eastAsia="zh-CN"/>
        </w:rPr>
        <w:t>.</w:t>
      </w:r>
    </w:p>
    <w:p w14:paraId="21546EF0" w14:textId="51603EFA" w:rsidR="00E4198E" w:rsidRDefault="00E4198E" w:rsidP="00E4198E">
      <w:pPr>
        <w:pStyle w:val="a7"/>
        <w:keepNext/>
        <w:jc w:val="center"/>
      </w:pPr>
      <w:bookmarkStart w:id="5" w:name="_Ref484617740"/>
      <w:r>
        <w:t xml:space="preserve">Table </w:t>
      </w:r>
      <w:r w:rsidR="00886CE2">
        <w:fldChar w:fldCharType="begin"/>
      </w:r>
      <w:r w:rsidR="00886CE2">
        <w:instrText xml:space="preserve"> SEQ Table \* ARABIC </w:instrText>
      </w:r>
      <w:r w:rsidR="00886CE2">
        <w:fldChar w:fldCharType="separate"/>
      </w:r>
      <w:r w:rsidR="00A84109">
        <w:rPr>
          <w:noProof/>
        </w:rPr>
        <w:t>2</w:t>
      </w:r>
      <w:r w:rsidR="00886CE2">
        <w:rPr>
          <w:noProof/>
        </w:rPr>
        <w:fldChar w:fldCharType="end"/>
      </w:r>
      <w:bookmarkEnd w:id="5"/>
      <w:r>
        <w:rPr>
          <w:rFonts w:hint="eastAsia"/>
          <w:lang w:eastAsia="zh-CN"/>
        </w:rPr>
        <w:t xml:space="preserve"> </w:t>
      </w:r>
      <w:r>
        <w:rPr>
          <w:lang w:eastAsia="zh-CN"/>
        </w:rPr>
        <w:t>Comparison</w:t>
      </w:r>
      <w:r>
        <w:rPr>
          <w:rFonts w:hint="eastAsia"/>
          <w:lang w:eastAsia="zh-CN"/>
        </w:rPr>
        <w:t xml:space="preserve"> of </w:t>
      </w:r>
      <w:r w:rsidR="006575D6">
        <w:rPr>
          <w:lang w:eastAsia="zh-CN"/>
        </w:rPr>
        <w:t xml:space="preserve">specification impacts of </w:t>
      </w:r>
      <w:r>
        <w:rPr>
          <w:rFonts w:hint="eastAsia"/>
          <w:lang w:eastAsia="zh-CN"/>
        </w:rPr>
        <w:t>different RS for UE-to-UE measurement</w:t>
      </w:r>
    </w:p>
    <w:tbl>
      <w:tblPr>
        <w:tblStyle w:val="-1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409"/>
        <w:gridCol w:w="2231"/>
        <w:gridCol w:w="2127"/>
      </w:tblGrid>
      <w:tr w:rsidR="00E4198E" w:rsidRPr="00D756EA" w14:paraId="0E095962" w14:textId="77777777" w:rsidTr="005514F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5" w:type="dxa"/>
            <w:shd w:val="clear" w:color="auto" w:fill="C6D9F1" w:themeFill="text2" w:themeFillTint="33"/>
            <w:vAlign w:val="center"/>
          </w:tcPr>
          <w:p w14:paraId="3F30A070" w14:textId="77777777" w:rsidR="00E4198E" w:rsidRPr="00670611" w:rsidRDefault="00E4198E" w:rsidP="00CA4FE1">
            <w:pPr>
              <w:spacing w:before="60" w:after="60"/>
              <w:jc w:val="center"/>
              <w:rPr>
                <w:b w:val="0"/>
                <w:color w:val="000000"/>
                <w:kern w:val="2"/>
                <w:sz w:val="16"/>
                <w:szCs w:val="16"/>
                <w:lang w:val="en-GB" w:eastAsia="zh-CN"/>
              </w:rPr>
            </w:pPr>
            <w:r w:rsidRPr="00670611">
              <w:rPr>
                <w:color w:val="000000"/>
                <w:kern w:val="2"/>
                <w:sz w:val="16"/>
                <w:szCs w:val="16"/>
                <w:lang w:val="en-GB" w:eastAsia="zh-CN"/>
              </w:rPr>
              <w:t>RS</w:t>
            </w:r>
          </w:p>
        </w:tc>
        <w:tc>
          <w:tcPr>
            <w:tcW w:w="2409" w:type="dxa"/>
            <w:shd w:val="clear" w:color="auto" w:fill="C6D9F1" w:themeFill="text2" w:themeFillTint="33"/>
            <w:vAlign w:val="center"/>
          </w:tcPr>
          <w:p w14:paraId="4787CBD1" w14:textId="77777777" w:rsidR="00E4198E" w:rsidRPr="00670611" w:rsidRDefault="00E4198E" w:rsidP="00CA4FE1">
            <w:pPr>
              <w:spacing w:before="60" w:after="60"/>
              <w:jc w:val="center"/>
              <w:cnfStyle w:val="100000000000" w:firstRow="1" w:lastRow="0" w:firstColumn="0" w:lastColumn="0" w:oddVBand="0" w:evenVBand="0" w:oddHBand="0" w:evenHBand="0" w:firstRowFirstColumn="0" w:firstRowLastColumn="0" w:lastRowFirstColumn="0" w:lastRowLastColumn="0"/>
              <w:rPr>
                <w:b w:val="0"/>
                <w:color w:val="000000"/>
                <w:kern w:val="2"/>
                <w:sz w:val="16"/>
                <w:szCs w:val="16"/>
                <w:lang w:val="en-GB" w:eastAsia="zh-CN"/>
              </w:rPr>
            </w:pPr>
            <w:r w:rsidRPr="00670611">
              <w:rPr>
                <w:color w:val="000000"/>
                <w:kern w:val="2"/>
                <w:sz w:val="16"/>
                <w:szCs w:val="16"/>
                <w:lang w:val="en-GB" w:eastAsia="zh-CN"/>
              </w:rPr>
              <w:t>SRS</w:t>
            </w:r>
          </w:p>
        </w:tc>
        <w:tc>
          <w:tcPr>
            <w:tcW w:w="2231" w:type="dxa"/>
            <w:shd w:val="clear" w:color="auto" w:fill="C6D9F1" w:themeFill="text2" w:themeFillTint="33"/>
            <w:vAlign w:val="center"/>
          </w:tcPr>
          <w:p w14:paraId="3FA2F6AE" w14:textId="77777777" w:rsidR="00E4198E" w:rsidRPr="00670611" w:rsidRDefault="00E4198E" w:rsidP="00CA4FE1">
            <w:pPr>
              <w:spacing w:before="60" w:after="60"/>
              <w:jc w:val="center"/>
              <w:cnfStyle w:val="100000000000" w:firstRow="1" w:lastRow="0" w:firstColumn="0" w:lastColumn="0" w:oddVBand="0" w:evenVBand="0" w:oddHBand="0" w:evenHBand="0" w:firstRowFirstColumn="0" w:firstRowLastColumn="0" w:lastRowFirstColumn="0" w:lastRowLastColumn="0"/>
              <w:rPr>
                <w:b w:val="0"/>
                <w:color w:val="000000"/>
                <w:kern w:val="2"/>
                <w:sz w:val="16"/>
                <w:szCs w:val="16"/>
                <w:lang w:val="en-GB" w:eastAsia="zh-CN"/>
              </w:rPr>
            </w:pPr>
            <w:r w:rsidRPr="00670611">
              <w:rPr>
                <w:color w:val="000000"/>
                <w:kern w:val="2"/>
                <w:sz w:val="16"/>
                <w:szCs w:val="16"/>
                <w:lang w:val="en-GB" w:eastAsia="zh-CN"/>
              </w:rPr>
              <w:t>CSI-RS</w:t>
            </w:r>
          </w:p>
        </w:tc>
        <w:tc>
          <w:tcPr>
            <w:tcW w:w="2127" w:type="dxa"/>
            <w:shd w:val="clear" w:color="auto" w:fill="C6D9F1" w:themeFill="text2" w:themeFillTint="33"/>
            <w:vAlign w:val="center"/>
          </w:tcPr>
          <w:p w14:paraId="69DE3E4F" w14:textId="77777777" w:rsidR="00E4198E" w:rsidRPr="00670611" w:rsidRDefault="00E4198E" w:rsidP="00CA4FE1">
            <w:pPr>
              <w:spacing w:before="60" w:after="60"/>
              <w:jc w:val="center"/>
              <w:cnfStyle w:val="100000000000" w:firstRow="1" w:lastRow="0" w:firstColumn="0" w:lastColumn="0" w:oddVBand="0" w:evenVBand="0" w:oddHBand="0" w:evenHBand="0" w:firstRowFirstColumn="0" w:firstRowLastColumn="0" w:lastRowFirstColumn="0" w:lastRowLastColumn="0"/>
              <w:rPr>
                <w:b w:val="0"/>
                <w:color w:val="000000"/>
                <w:kern w:val="2"/>
                <w:sz w:val="16"/>
                <w:szCs w:val="16"/>
                <w:lang w:val="en-GB" w:eastAsia="zh-CN"/>
              </w:rPr>
            </w:pPr>
            <w:r w:rsidRPr="00670611">
              <w:rPr>
                <w:color w:val="000000"/>
                <w:kern w:val="2"/>
                <w:sz w:val="16"/>
                <w:szCs w:val="16"/>
                <w:lang w:val="en-GB" w:eastAsia="zh-CN"/>
              </w:rPr>
              <w:t>DMRS</w:t>
            </w:r>
          </w:p>
        </w:tc>
      </w:tr>
      <w:tr w:rsidR="00E4198E" w:rsidRPr="00D756EA" w14:paraId="3D7C5242" w14:textId="77777777" w:rsidTr="005514F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5" w:type="dxa"/>
            <w:tcBorders>
              <w:top w:val="none" w:sz="0" w:space="0" w:color="auto"/>
              <w:left w:val="none" w:sz="0" w:space="0" w:color="auto"/>
              <w:bottom w:val="none" w:sz="0" w:space="0" w:color="auto"/>
            </w:tcBorders>
          </w:tcPr>
          <w:p w14:paraId="17B6C1AC" w14:textId="77777777" w:rsidR="00E4198E" w:rsidRPr="00CA4FE1" w:rsidRDefault="00E4198E" w:rsidP="00CA4FE1">
            <w:pPr>
              <w:spacing w:after="0"/>
              <w:jc w:val="center"/>
              <w:rPr>
                <w:b w:val="0"/>
                <w:color w:val="000000"/>
                <w:kern w:val="2"/>
                <w:sz w:val="18"/>
                <w:szCs w:val="16"/>
                <w:lang w:val="en-GB" w:eastAsia="zh-CN"/>
              </w:rPr>
            </w:pPr>
            <w:r w:rsidRPr="00CA4FE1">
              <w:rPr>
                <w:color w:val="000000"/>
                <w:kern w:val="2"/>
                <w:sz w:val="18"/>
                <w:szCs w:val="16"/>
                <w:lang w:val="en-GB" w:eastAsia="zh-CN"/>
              </w:rPr>
              <w:t>Impact on transmission</w:t>
            </w:r>
          </w:p>
        </w:tc>
        <w:tc>
          <w:tcPr>
            <w:tcW w:w="2409" w:type="dxa"/>
            <w:tcBorders>
              <w:top w:val="none" w:sz="0" w:space="0" w:color="auto"/>
              <w:bottom w:val="none" w:sz="0" w:space="0" w:color="auto"/>
            </w:tcBorders>
            <w:vAlign w:val="center"/>
          </w:tcPr>
          <w:p w14:paraId="59309862" w14:textId="6F369EF2" w:rsidR="00E4198E" w:rsidRPr="00CA4FE1" w:rsidRDefault="00CA4FE1" w:rsidP="00CA4FE1">
            <w:pPr>
              <w:spacing w:after="0"/>
              <w:jc w:val="center"/>
              <w:cnfStyle w:val="000000100000" w:firstRow="0" w:lastRow="0" w:firstColumn="0" w:lastColumn="0" w:oddVBand="0" w:evenVBand="0" w:oddHBand="1" w:evenHBand="0" w:firstRowFirstColumn="0" w:firstRowLastColumn="0" w:lastRowFirstColumn="0" w:lastRowLastColumn="0"/>
              <w:rPr>
                <w:bCs/>
                <w:color w:val="000000"/>
                <w:kern w:val="2"/>
                <w:sz w:val="18"/>
                <w:szCs w:val="16"/>
                <w:lang w:val="en-GB" w:eastAsia="zh-CN"/>
              </w:rPr>
            </w:pPr>
            <w:r w:rsidRPr="00CA4FE1">
              <w:rPr>
                <w:color w:val="000000"/>
                <w:kern w:val="2"/>
                <w:sz w:val="18"/>
                <w:szCs w:val="16"/>
                <w:lang w:val="en-GB" w:eastAsia="zh-CN"/>
              </w:rPr>
              <w:t xml:space="preserve">Low </w:t>
            </w:r>
          </w:p>
        </w:tc>
        <w:tc>
          <w:tcPr>
            <w:tcW w:w="2231" w:type="dxa"/>
            <w:tcBorders>
              <w:top w:val="none" w:sz="0" w:space="0" w:color="auto"/>
              <w:bottom w:val="none" w:sz="0" w:space="0" w:color="auto"/>
            </w:tcBorders>
            <w:vAlign w:val="center"/>
          </w:tcPr>
          <w:p w14:paraId="3852CA95" w14:textId="1C567E58" w:rsidR="00E4198E" w:rsidRPr="00CA4FE1" w:rsidRDefault="00CA4FE1" w:rsidP="00CA4FE1">
            <w:pPr>
              <w:spacing w:after="0"/>
              <w:jc w:val="center"/>
              <w:cnfStyle w:val="000000100000" w:firstRow="0" w:lastRow="0" w:firstColumn="0" w:lastColumn="0" w:oddVBand="0" w:evenVBand="0" w:oddHBand="1" w:evenHBand="0" w:firstRowFirstColumn="0" w:firstRowLastColumn="0" w:lastRowFirstColumn="0" w:lastRowLastColumn="0"/>
              <w:rPr>
                <w:bCs/>
                <w:color w:val="000000"/>
                <w:kern w:val="2"/>
                <w:sz w:val="18"/>
                <w:szCs w:val="16"/>
                <w:lang w:val="en-GB" w:eastAsia="zh-CN"/>
              </w:rPr>
            </w:pPr>
            <w:r w:rsidRPr="00CA4FE1">
              <w:rPr>
                <w:color w:val="000000"/>
                <w:kern w:val="2"/>
                <w:sz w:val="18"/>
                <w:szCs w:val="16"/>
                <w:lang w:val="en-GB" w:eastAsia="zh-CN"/>
              </w:rPr>
              <w:t>High</w:t>
            </w:r>
          </w:p>
        </w:tc>
        <w:tc>
          <w:tcPr>
            <w:tcW w:w="2127" w:type="dxa"/>
            <w:vMerge w:val="restart"/>
            <w:tcBorders>
              <w:top w:val="none" w:sz="0" w:space="0" w:color="auto"/>
              <w:bottom w:val="none" w:sz="0" w:space="0" w:color="auto"/>
              <w:right w:val="none" w:sz="0" w:space="0" w:color="auto"/>
            </w:tcBorders>
            <w:vAlign w:val="center"/>
          </w:tcPr>
          <w:p w14:paraId="5B328DF2" w14:textId="47DC45C3" w:rsidR="00E4198E" w:rsidRPr="00CA4FE1" w:rsidRDefault="00CA4FE1" w:rsidP="00CA4FE1">
            <w:pPr>
              <w:spacing w:after="0"/>
              <w:jc w:val="center"/>
              <w:cnfStyle w:val="000000100000" w:firstRow="0" w:lastRow="0" w:firstColumn="0" w:lastColumn="0" w:oddVBand="0" w:evenVBand="0" w:oddHBand="1" w:evenHBand="0" w:firstRowFirstColumn="0" w:firstRowLastColumn="0" w:lastRowFirstColumn="0" w:lastRowLastColumn="0"/>
              <w:rPr>
                <w:bCs/>
                <w:color w:val="000000"/>
                <w:kern w:val="2"/>
                <w:sz w:val="18"/>
                <w:szCs w:val="16"/>
                <w:lang w:val="en-GB" w:eastAsia="zh-CN"/>
              </w:rPr>
            </w:pPr>
            <w:r>
              <w:rPr>
                <w:color w:val="000000"/>
                <w:kern w:val="2"/>
                <w:sz w:val="18"/>
                <w:szCs w:val="16"/>
                <w:lang w:val="en-GB" w:eastAsia="zh-CN"/>
              </w:rPr>
              <w:t>High</w:t>
            </w:r>
          </w:p>
        </w:tc>
      </w:tr>
      <w:tr w:rsidR="00E4198E" w:rsidRPr="00D756EA" w14:paraId="1964535F" w14:textId="77777777" w:rsidTr="005514F0">
        <w:trPr>
          <w:jc w:val="center"/>
        </w:trPr>
        <w:tc>
          <w:tcPr>
            <w:cnfStyle w:val="001000000000" w:firstRow="0" w:lastRow="0" w:firstColumn="1" w:lastColumn="0" w:oddVBand="0" w:evenVBand="0" w:oddHBand="0" w:evenHBand="0" w:firstRowFirstColumn="0" w:firstRowLastColumn="0" w:lastRowFirstColumn="0" w:lastRowLastColumn="0"/>
            <w:tcW w:w="1705" w:type="dxa"/>
          </w:tcPr>
          <w:p w14:paraId="656C838B" w14:textId="77777777" w:rsidR="00E4198E" w:rsidRPr="00CA4FE1" w:rsidRDefault="00E4198E" w:rsidP="00CA4FE1">
            <w:pPr>
              <w:spacing w:after="0"/>
              <w:jc w:val="center"/>
              <w:rPr>
                <w:b w:val="0"/>
                <w:color w:val="000000"/>
                <w:kern w:val="2"/>
                <w:sz w:val="18"/>
                <w:szCs w:val="16"/>
                <w:lang w:val="en-GB" w:eastAsia="zh-CN"/>
              </w:rPr>
            </w:pPr>
            <w:r w:rsidRPr="00CA4FE1">
              <w:rPr>
                <w:color w:val="000000"/>
                <w:kern w:val="2"/>
                <w:sz w:val="18"/>
                <w:szCs w:val="16"/>
                <w:lang w:val="en-GB" w:eastAsia="zh-CN"/>
              </w:rPr>
              <w:t>Impact on reception</w:t>
            </w:r>
          </w:p>
        </w:tc>
        <w:tc>
          <w:tcPr>
            <w:tcW w:w="2409" w:type="dxa"/>
            <w:vAlign w:val="center"/>
          </w:tcPr>
          <w:p w14:paraId="0EFF55F9" w14:textId="52FBAE31" w:rsidR="00E4198E" w:rsidRPr="00CA4FE1" w:rsidRDefault="00CA4FE1" w:rsidP="00CA4FE1">
            <w:pPr>
              <w:spacing w:after="0"/>
              <w:jc w:val="center"/>
              <w:cnfStyle w:val="000000000000" w:firstRow="0" w:lastRow="0" w:firstColumn="0" w:lastColumn="0" w:oddVBand="0" w:evenVBand="0" w:oddHBand="0" w:evenHBand="0" w:firstRowFirstColumn="0" w:firstRowLastColumn="0" w:lastRowFirstColumn="0" w:lastRowLastColumn="0"/>
              <w:rPr>
                <w:bCs/>
                <w:color w:val="000000"/>
                <w:kern w:val="2"/>
                <w:sz w:val="18"/>
                <w:szCs w:val="16"/>
                <w:lang w:val="en-GB" w:eastAsia="zh-CN"/>
              </w:rPr>
            </w:pPr>
            <w:r w:rsidRPr="00CA4FE1">
              <w:rPr>
                <w:color w:val="000000"/>
                <w:kern w:val="2"/>
                <w:sz w:val="18"/>
                <w:szCs w:val="16"/>
                <w:lang w:val="en-GB" w:eastAsia="zh-CN"/>
              </w:rPr>
              <w:t xml:space="preserve">Medium </w:t>
            </w:r>
          </w:p>
        </w:tc>
        <w:tc>
          <w:tcPr>
            <w:tcW w:w="2231" w:type="dxa"/>
            <w:vAlign w:val="center"/>
          </w:tcPr>
          <w:p w14:paraId="7491E933" w14:textId="48823FF4" w:rsidR="00E4198E" w:rsidRPr="00CA4FE1" w:rsidRDefault="00CA4FE1" w:rsidP="00CA4FE1">
            <w:pPr>
              <w:spacing w:after="0"/>
              <w:jc w:val="center"/>
              <w:cnfStyle w:val="000000000000" w:firstRow="0" w:lastRow="0" w:firstColumn="0" w:lastColumn="0" w:oddVBand="0" w:evenVBand="0" w:oddHBand="0" w:evenHBand="0" w:firstRowFirstColumn="0" w:firstRowLastColumn="0" w:lastRowFirstColumn="0" w:lastRowLastColumn="0"/>
              <w:rPr>
                <w:bCs/>
                <w:color w:val="000000"/>
                <w:kern w:val="2"/>
                <w:sz w:val="18"/>
                <w:szCs w:val="16"/>
                <w:lang w:val="en-GB" w:eastAsia="zh-CN"/>
              </w:rPr>
            </w:pPr>
            <w:r w:rsidRPr="00CA4FE1">
              <w:rPr>
                <w:color w:val="000000"/>
                <w:kern w:val="2"/>
                <w:sz w:val="18"/>
                <w:szCs w:val="16"/>
                <w:lang w:val="en-GB" w:eastAsia="zh-CN"/>
              </w:rPr>
              <w:t>Low</w:t>
            </w:r>
          </w:p>
        </w:tc>
        <w:tc>
          <w:tcPr>
            <w:tcW w:w="2127" w:type="dxa"/>
            <w:vMerge/>
            <w:vAlign w:val="center"/>
          </w:tcPr>
          <w:p w14:paraId="1CAC4F21" w14:textId="77777777" w:rsidR="00E4198E" w:rsidRPr="00CA4FE1" w:rsidRDefault="00E4198E" w:rsidP="00232A62">
            <w:pPr>
              <w:spacing w:beforeLines="50" w:before="120" w:after="0"/>
              <w:jc w:val="center"/>
              <w:cnfStyle w:val="000000000000" w:firstRow="0" w:lastRow="0" w:firstColumn="0" w:lastColumn="0" w:oddVBand="0" w:evenVBand="0" w:oddHBand="0" w:evenHBand="0" w:firstRowFirstColumn="0" w:firstRowLastColumn="0" w:lastRowFirstColumn="0" w:lastRowLastColumn="0"/>
              <w:rPr>
                <w:color w:val="000000"/>
                <w:kern w:val="2"/>
                <w:sz w:val="18"/>
                <w:szCs w:val="16"/>
                <w:lang w:val="en-GB" w:eastAsia="zh-CN"/>
              </w:rPr>
            </w:pPr>
          </w:p>
        </w:tc>
      </w:tr>
    </w:tbl>
    <w:p w14:paraId="38DF27B2" w14:textId="3B694A9D" w:rsidR="00E4198E" w:rsidRDefault="00E4198E" w:rsidP="00E4198E">
      <w:pPr>
        <w:spacing w:beforeLines="50" w:before="120" w:after="0"/>
        <w:rPr>
          <w:color w:val="000000"/>
          <w:kern w:val="2"/>
          <w:lang w:val="en-GB" w:eastAsia="zh-CN"/>
        </w:rPr>
      </w:pPr>
      <w:r>
        <w:rPr>
          <w:rFonts w:hint="eastAsia"/>
          <w:color w:val="000000"/>
          <w:kern w:val="2"/>
          <w:lang w:val="en-GB" w:eastAsia="zh-CN"/>
        </w:rPr>
        <w:t xml:space="preserve">From the point of view of </w:t>
      </w:r>
      <w:r>
        <w:rPr>
          <w:color w:val="000000"/>
          <w:kern w:val="2"/>
          <w:lang w:val="en-GB" w:eastAsia="zh-CN"/>
        </w:rPr>
        <w:t>measurement</w:t>
      </w:r>
      <w:r>
        <w:rPr>
          <w:color w:val="000000"/>
          <w:kern w:val="2"/>
          <w:lang w:eastAsia="zh-CN"/>
        </w:rPr>
        <w:t xml:space="preserve"> reference signal</w:t>
      </w:r>
      <w:r>
        <w:rPr>
          <w:rFonts w:hint="eastAsia"/>
          <w:color w:val="000000"/>
          <w:kern w:val="2"/>
          <w:lang w:val="en-GB" w:eastAsia="zh-CN"/>
        </w:rPr>
        <w:t xml:space="preserve"> capability, SRS is a suitable choice. If CSI-RS or DMRS is adopted as the RS for UE-to-UE measurement, </w:t>
      </w:r>
      <w:r>
        <w:rPr>
          <w:color w:val="000000"/>
          <w:kern w:val="2"/>
          <w:lang w:val="en-GB" w:eastAsia="zh-CN"/>
        </w:rPr>
        <w:t>more additional</w:t>
      </w:r>
      <w:r>
        <w:rPr>
          <w:rFonts w:hint="eastAsia"/>
          <w:color w:val="000000"/>
          <w:kern w:val="2"/>
          <w:lang w:val="en-GB" w:eastAsia="zh-CN"/>
        </w:rPr>
        <w:t xml:space="preserve"> specification </w:t>
      </w:r>
      <w:r>
        <w:rPr>
          <w:color w:val="000000"/>
          <w:kern w:val="2"/>
          <w:lang w:val="en-GB" w:eastAsia="zh-CN"/>
        </w:rPr>
        <w:t xml:space="preserve">work on </w:t>
      </w:r>
      <w:r>
        <w:rPr>
          <w:rFonts w:hint="eastAsia"/>
          <w:color w:val="000000"/>
          <w:kern w:val="2"/>
          <w:lang w:val="en-GB" w:eastAsia="zh-CN"/>
        </w:rPr>
        <w:t>transmission configuration</w:t>
      </w:r>
      <w:r>
        <w:rPr>
          <w:color w:val="000000"/>
          <w:kern w:val="2"/>
          <w:lang w:val="en-GB" w:eastAsia="zh-CN"/>
        </w:rPr>
        <w:t xml:space="preserve"> is</w:t>
      </w:r>
      <w:r>
        <w:rPr>
          <w:rFonts w:hint="eastAsia"/>
          <w:color w:val="000000"/>
          <w:kern w:val="2"/>
          <w:lang w:val="en-GB" w:eastAsia="zh-CN"/>
        </w:rPr>
        <w:t xml:space="preserve"> required, and also the system complexity would be increased. </w:t>
      </w:r>
    </w:p>
    <w:p w14:paraId="6402BCBE" w14:textId="2FB7CD9E" w:rsidR="00E4198E" w:rsidRDefault="00E4198E" w:rsidP="00E4198E">
      <w:pPr>
        <w:spacing w:beforeLines="50" w:before="120" w:after="0"/>
        <w:rPr>
          <w:color w:val="000000"/>
          <w:kern w:val="2"/>
          <w:lang w:val="en-GB" w:eastAsia="zh-CN"/>
        </w:rPr>
      </w:pPr>
      <w:r w:rsidRPr="002952DB">
        <w:rPr>
          <w:b/>
          <w:i/>
          <w:lang w:eastAsia="zh-CN"/>
        </w:rPr>
        <w:t xml:space="preserve">Proposal </w:t>
      </w:r>
      <w:r w:rsidR="0058293A">
        <w:rPr>
          <w:b/>
          <w:i/>
          <w:lang w:eastAsia="zh-CN"/>
        </w:rPr>
        <w:t>4</w:t>
      </w:r>
      <w:r w:rsidRPr="002952DB">
        <w:rPr>
          <w:i/>
          <w:lang w:eastAsia="zh-CN"/>
        </w:rPr>
        <w:t xml:space="preserve">: </w:t>
      </w:r>
      <w:r>
        <w:rPr>
          <w:rFonts w:hint="eastAsia"/>
          <w:i/>
          <w:lang w:eastAsia="zh-CN"/>
        </w:rPr>
        <w:t>SRS can be reused as the transmitted RS for UE-to-UE CLI measurement</w:t>
      </w:r>
      <w:r w:rsidRPr="002952DB">
        <w:rPr>
          <w:i/>
          <w:lang w:eastAsia="zh-CN"/>
        </w:rPr>
        <w:t>.</w:t>
      </w:r>
    </w:p>
    <w:p w14:paraId="40CE3966" w14:textId="77777777" w:rsidR="00AC1DF0" w:rsidRDefault="00AC1DF0" w:rsidP="00AC1DF0">
      <w:pPr>
        <w:pStyle w:val="2"/>
        <w:rPr>
          <w:lang w:val="en-GB" w:eastAsia="zh-CN"/>
        </w:rPr>
      </w:pPr>
      <w:r>
        <w:rPr>
          <w:lang w:val="en-GB" w:eastAsia="zh-CN"/>
        </w:rPr>
        <w:t xml:space="preserve">RS </w:t>
      </w:r>
      <w:r>
        <w:rPr>
          <w:rFonts w:hint="eastAsia"/>
          <w:lang w:val="en-GB" w:eastAsia="zh-CN"/>
        </w:rPr>
        <w:t>transmission and reception</w:t>
      </w:r>
    </w:p>
    <w:p w14:paraId="427CC503" w14:textId="77777777" w:rsidR="00AC1DF0" w:rsidRDefault="00F43494" w:rsidP="00AC1DF0">
      <w:pPr>
        <w:spacing w:beforeLines="50" w:before="120" w:after="0"/>
        <w:rPr>
          <w:lang w:val="en-GB" w:eastAsia="zh-CN"/>
        </w:rPr>
      </w:pPr>
      <w:r>
        <w:rPr>
          <w:lang w:val="en-GB" w:eastAsia="zh-CN"/>
        </w:rPr>
        <w:t xml:space="preserve">With the proper assumption that SRS will be reused for CLI measurement, it can be expected that the RS will be configured and transmitted with a certain comb-like pattern. </w:t>
      </w:r>
      <w:r w:rsidR="00AC1DF0">
        <w:rPr>
          <w:rFonts w:hint="eastAsia"/>
          <w:lang w:val="en-GB" w:eastAsia="zh-CN"/>
        </w:rPr>
        <w:t>For RS reception</w:t>
      </w:r>
      <w:r w:rsidR="00AC1DF0" w:rsidRPr="00A73847">
        <w:rPr>
          <w:lang w:val="en-GB" w:eastAsia="zh-CN"/>
        </w:rPr>
        <w:t xml:space="preserve">, </w:t>
      </w:r>
      <w:r w:rsidR="00AC1DF0">
        <w:rPr>
          <w:rFonts w:hint="eastAsia"/>
          <w:lang w:val="en-GB" w:eastAsia="zh-CN"/>
        </w:rPr>
        <w:t>Zero-power (</w:t>
      </w:r>
      <w:r w:rsidR="00AC1DF0" w:rsidRPr="00A73847">
        <w:rPr>
          <w:lang w:val="en-GB" w:eastAsia="zh-CN"/>
        </w:rPr>
        <w:t>ZP</w:t>
      </w:r>
      <w:r w:rsidR="00AC1DF0">
        <w:rPr>
          <w:rFonts w:hint="eastAsia"/>
          <w:lang w:val="en-GB" w:eastAsia="zh-CN"/>
        </w:rPr>
        <w:t>)</w:t>
      </w:r>
      <w:r w:rsidR="00AC1DF0" w:rsidRPr="00A73847">
        <w:rPr>
          <w:lang w:val="en-GB" w:eastAsia="zh-CN"/>
        </w:rPr>
        <w:t xml:space="preserve"> CSI-RS can be </w:t>
      </w:r>
      <w:r w:rsidR="00AC1DF0">
        <w:rPr>
          <w:rFonts w:hint="eastAsia"/>
          <w:lang w:val="en-GB" w:eastAsia="zh-CN"/>
        </w:rPr>
        <w:t>reused</w:t>
      </w:r>
      <w:r w:rsidR="00AC1DF0">
        <w:rPr>
          <w:lang w:val="en-GB" w:eastAsia="zh-CN"/>
        </w:rPr>
        <w:t xml:space="preserve"> to </w:t>
      </w:r>
      <w:r w:rsidR="00AC1DF0">
        <w:rPr>
          <w:rFonts w:hint="eastAsia"/>
          <w:lang w:val="en-GB" w:eastAsia="zh-CN"/>
        </w:rPr>
        <w:t>configure interference measurement resource (IMR)</w:t>
      </w:r>
      <w:r w:rsidR="00AC1DF0" w:rsidRPr="00A73847">
        <w:rPr>
          <w:lang w:val="en-GB" w:eastAsia="zh-CN"/>
        </w:rPr>
        <w:t xml:space="preserve"> for UE-to-UE </w:t>
      </w:r>
      <w:r w:rsidR="000A1758">
        <w:rPr>
          <w:lang w:val="en-GB" w:eastAsia="zh-CN"/>
        </w:rPr>
        <w:t xml:space="preserve">CLI </w:t>
      </w:r>
      <w:r w:rsidR="00AC1DF0" w:rsidRPr="00A73847">
        <w:rPr>
          <w:lang w:val="en-GB" w:eastAsia="zh-CN"/>
        </w:rPr>
        <w:t xml:space="preserve">measurement. </w:t>
      </w:r>
      <w:r w:rsidR="000A1758">
        <w:rPr>
          <w:lang w:val="en-GB" w:eastAsia="zh-CN"/>
        </w:rPr>
        <w:t xml:space="preserve">But </w:t>
      </w:r>
      <w:r w:rsidR="000A1758">
        <w:rPr>
          <w:rFonts w:hint="eastAsia"/>
          <w:lang w:val="en-GB" w:eastAsia="zh-CN"/>
        </w:rPr>
        <w:t>s</w:t>
      </w:r>
      <w:r w:rsidR="00AC1DF0">
        <w:rPr>
          <w:rFonts w:hint="eastAsia"/>
          <w:lang w:val="en-GB" w:eastAsia="zh-CN"/>
        </w:rPr>
        <w:t>o far comb-like resource is not supported by CSI-RS configuration, thus</w:t>
      </w:r>
      <w:r w:rsidR="00AC1DF0" w:rsidRPr="00A73847">
        <w:rPr>
          <w:lang w:val="en-GB" w:eastAsia="zh-CN"/>
        </w:rPr>
        <w:t xml:space="preserve"> </w:t>
      </w:r>
      <w:r w:rsidR="00AC1DF0">
        <w:rPr>
          <w:rFonts w:hint="eastAsia"/>
          <w:lang w:val="en-GB" w:eastAsia="zh-CN"/>
        </w:rPr>
        <w:t xml:space="preserve">an issue arises that </w:t>
      </w:r>
      <w:r w:rsidR="00AC1DF0" w:rsidRPr="00A73847">
        <w:rPr>
          <w:lang w:val="en-GB" w:eastAsia="zh-CN"/>
        </w:rPr>
        <w:t>the RS patterns between ZP CSI-RS and SRS</w:t>
      </w:r>
      <w:r w:rsidR="00AC1DF0">
        <w:rPr>
          <w:rFonts w:hint="eastAsia"/>
          <w:lang w:val="en-GB" w:eastAsia="zh-CN"/>
        </w:rPr>
        <w:t xml:space="preserve"> </w:t>
      </w:r>
      <w:r w:rsidR="00FD6C88">
        <w:rPr>
          <w:lang w:val="en-GB" w:eastAsia="zh-CN"/>
        </w:rPr>
        <w:t xml:space="preserve">will be mismatched. </w:t>
      </w:r>
    </w:p>
    <w:p w14:paraId="479EDE74" w14:textId="77777777" w:rsidR="00FD6C88" w:rsidRDefault="00FD6C88" w:rsidP="00AC1DF0">
      <w:pPr>
        <w:spacing w:beforeLines="50" w:before="120" w:after="0"/>
        <w:rPr>
          <w:lang w:val="en-GB" w:eastAsia="zh-CN"/>
        </w:rPr>
      </w:pPr>
      <w:r>
        <w:rPr>
          <w:lang w:val="en-GB" w:eastAsia="zh-CN"/>
        </w:rPr>
        <w:t xml:space="preserve">Comb-like detection </w:t>
      </w:r>
      <w:r w:rsidR="00AC2D92">
        <w:rPr>
          <w:lang w:val="en-GB" w:eastAsia="zh-CN"/>
        </w:rPr>
        <w:t>is important for aggressor UE identification. Generally the aggressor UE can be distinguished by RS sequence detection, or energy detection of orthogonal time-frequency resources. Whatever, the comb-like detection shall be supported</w:t>
      </w:r>
      <w:r w:rsidR="00E63137">
        <w:rPr>
          <w:lang w:val="en-GB" w:eastAsia="zh-CN"/>
        </w:rPr>
        <w:t xml:space="preserve"> for aggressor UE identification, otherwise the interference estimation will be inaccurate, or the </w:t>
      </w:r>
      <w:r w:rsidR="00163675">
        <w:rPr>
          <w:lang w:val="en-GB" w:eastAsia="zh-CN"/>
        </w:rPr>
        <w:t xml:space="preserve">time-frequency </w:t>
      </w:r>
      <w:r w:rsidR="00E63137">
        <w:rPr>
          <w:lang w:val="en-GB" w:eastAsia="zh-CN"/>
        </w:rPr>
        <w:t>resources will be wasted.</w:t>
      </w:r>
    </w:p>
    <w:p w14:paraId="34C8E43A" w14:textId="77777777" w:rsidR="00AC1DF0" w:rsidRDefault="00AC1DF0" w:rsidP="00AC1DF0">
      <w:pPr>
        <w:spacing w:beforeLines="50" w:before="120" w:after="0"/>
        <w:rPr>
          <w:lang w:val="en-GB" w:eastAsia="zh-CN"/>
        </w:rPr>
      </w:pPr>
      <w:r w:rsidRPr="00592283">
        <w:rPr>
          <w:lang w:val="en-GB" w:eastAsia="zh-CN"/>
        </w:rPr>
        <w:t xml:space="preserve">Some mechanisms can be considered to tackle this issue.  For example, interference measurement behaviour for UE-to-UE measurement can be specified. And it allows UE to derive interference measurement on comb-like REs within the configured ZP CSI-RS resource. For another example, </w:t>
      </w:r>
      <w:r w:rsidRPr="00592283">
        <w:rPr>
          <w:color w:val="000000"/>
          <w:kern w:val="2"/>
          <w:lang w:val="en-GB"/>
        </w:rPr>
        <w:t>ZP resource with comb-like pattern can be configured for UE-to-UE measurement. To reduce the complexity of this ZP resource configuration, SRS configuration can be reused.</w:t>
      </w:r>
      <w:r w:rsidRPr="00670611">
        <w:rPr>
          <w:lang w:val="en-GB" w:eastAsia="zh-CN"/>
        </w:rPr>
        <w:t xml:space="preserve"> </w:t>
      </w:r>
    </w:p>
    <w:p w14:paraId="39C24BEF" w14:textId="40DC65C4" w:rsidR="00D60C58" w:rsidRDefault="00D60C58" w:rsidP="00AC1DF0">
      <w:pPr>
        <w:spacing w:beforeLines="50" w:before="120" w:after="0"/>
        <w:rPr>
          <w:lang w:val="en-GB" w:eastAsia="zh-CN"/>
        </w:rPr>
      </w:pPr>
      <w:r>
        <w:rPr>
          <w:rFonts w:hint="eastAsia"/>
          <w:lang w:val="en-GB" w:eastAsia="zh-CN"/>
        </w:rPr>
        <w:t xml:space="preserve">One </w:t>
      </w:r>
      <w:r>
        <w:rPr>
          <w:lang w:val="en-GB" w:eastAsia="zh-CN"/>
        </w:rPr>
        <w:t xml:space="preserve">potential </w:t>
      </w:r>
      <w:r>
        <w:rPr>
          <w:rFonts w:hint="eastAsia"/>
          <w:lang w:val="en-GB" w:eastAsia="zh-CN"/>
        </w:rPr>
        <w:t xml:space="preserve">method to reuse SRS </w:t>
      </w:r>
      <w:bookmarkStart w:id="6" w:name="OLE_LINK2"/>
      <w:r>
        <w:rPr>
          <w:rFonts w:hint="eastAsia"/>
          <w:lang w:val="en-GB" w:eastAsia="zh-CN"/>
        </w:rPr>
        <w:t>configuration</w:t>
      </w:r>
      <w:bookmarkEnd w:id="6"/>
      <w:r>
        <w:rPr>
          <w:lang w:val="en-GB" w:eastAsia="zh-CN"/>
        </w:rPr>
        <w:t>s</w:t>
      </w:r>
      <w:r>
        <w:rPr>
          <w:rFonts w:hint="eastAsia"/>
          <w:lang w:val="en-GB" w:eastAsia="zh-CN"/>
        </w:rPr>
        <w:t xml:space="preserve"> for UE-to-UE measurement is to</w:t>
      </w:r>
      <w:r>
        <w:rPr>
          <w:lang w:val="en-GB" w:eastAsia="zh-CN"/>
        </w:rPr>
        <w:t xml:space="preserve"> include them into IMR configurations. In this case, IMR will contain at least ZP CSI-RS and SRS resources. When receiving IMR configuration, UE needs to tell which kind of resource it corresponds to. So the IMR indication should be carefully designed. Two designs can be considered: unified or separate indication design. Assuming there are M ZP CSI-RS configurations and N SRS configurations. For unified design, each IMR corresponds to one of those M+N configurations. While for separate design, UE should be indicated </w:t>
      </w:r>
      <w:r w:rsidR="00D1667A">
        <w:rPr>
          <w:lang w:val="en-GB" w:eastAsia="zh-CN"/>
        </w:rPr>
        <w:t xml:space="preserve">whether the </w:t>
      </w:r>
      <w:r>
        <w:rPr>
          <w:lang w:val="en-GB" w:eastAsia="zh-CN"/>
        </w:rPr>
        <w:t>IMR is CSI-RS or SRS resource, then decide which one of the M or N configurations it is.</w:t>
      </w:r>
    </w:p>
    <w:p w14:paraId="19E867FA" w14:textId="70E1FC40" w:rsidR="00AC1DF0" w:rsidRDefault="00AC1DF0" w:rsidP="00AC1DF0">
      <w:pPr>
        <w:spacing w:beforeLines="50" w:before="120" w:after="0"/>
        <w:rPr>
          <w:i/>
          <w:lang w:eastAsia="zh-CN"/>
        </w:rPr>
      </w:pPr>
      <w:r w:rsidRPr="002952DB">
        <w:rPr>
          <w:b/>
          <w:i/>
          <w:lang w:eastAsia="zh-CN"/>
        </w:rPr>
        <w:t>Proposal</w:t>
      </w:r>
      <w:r>
        <w:rPr>
          <w:rFonts w:hint="eastAsia"/>
          <w:b/>
          <w:i/>
          <w:lang w:eastAsia="zh-CN"/>
        </w:rPr>
        <w:t xml:space="preserve"> </w:t>
      </w:r>
      <w:r w:rsidR="0058293A">
        <w:rPr>
          <w:b/>
          <w:i/>
          <w:lang w:eastAsia="zh-CN"/>
        </w:rPr>
        <w:t>5</w:t>
      </w:r>
      <w:r w:rsidRPr="002952DB">
        <w:rPr>
          <w:i/>
          <w:lang w:eastAsia="zh-CN"/>
        </w:rPr>
        <w:t xml:space="preserve">: </w:t>
      </w:r>
      <w:r w:rsidR="00163675">
        <w:rPr>
          <w:i/>
          <w:lang w:eastAsia="zh-CN"/>
        </w:rPr>
        <w:t xml:space="preserve">For aggressor UE identification, </w:t>
      </w:r>
      <w:r w:rsidR="00163675">
        <w:rPr>
          <w:rFonts w:hint="eastAsia"/>
          <w:i/>
          <w:lang w:eastAsia="zh-CN"/>
        </w:rPr>
        <w:t>c</w:t>
      </w:r>
      <w:r>
        <w:rPr>
          <w:rFonts w:hint="eastAsia"/>
          <w:i/>
          <w:lang w:eastAsia="zh-CN"/>
        </w:rPr>
        <w:t xml:space="preserve">omb-like detection shall be supported </w:t>
      </w:r>
      <w:r w:rsidR="00163675">
        <w:rPr>
          <w:i/>
          <w:lang w:eastAsia="zh-CN"/>
        </w:rPr>
        <w:t>in</w:t>
      </w:r>
      <w:r>
        <w:rPr>
          <w:rFonts w:hint="eastAsia"/>
          <w:i/>
          <w:lang w:eastAsia="zh-CN"/>
        </w:rPr>
        <w:t xml:space="preserve"> UE-to-UE CLI measurement.</w:t>
      </w:r>
    </w:p>
    <w:p w14:paraId="03E9B2AC" w14:textId="77777777" w:rsidR="00AC1DF0" w:rsidRPr="00AC1DF0" w:rsidRDefault="00AC1DF0" w:rsidP="009E144E">
      <w:pPr>
        <w:pStyle w:val="afb"/>
        <w:numPr>
          <w:ilvl w:val="0"/>
          <w:numId w:val="49"/>
        </w:numPr>
        <w:spacing w:beforeLines="50" w:before="120"/>
        <w:rPr>
          <w:i/>
        </w:rPr>
      </w:pPr>
      <w:r>
        <w:rPr>
          <w:rFonts w:ascii="Times New Roman" w:hAnsi="Times New Roman" w:cs="Times New Roman" w:hint="eastAsia"/>
          <w:i/>
          <w:sz w:val="22"/>
          <w:szCs w:val="22"/>
        </w:rPr>
        <w:t>Reusing the configuration</w:t>
      </w:r>
      <w:r>
        <w:rPr>
          <w:rFonts w:ascii="Times New Roman" w:hAnsi="Times New Roman" w:cs="Times New Roman"/>
          <w:i/>
          <w:sz w:val="22"/>
          <w:szCs w:val="22"/>
        </w:rPr>
        <w:t xml:space="preserve"> </w:t>
      </w:r>
      <w:r>
        <w:rPr>
          <w:rFonts w:ascii="Times New Roman" w:hAnsi="Times New Roman" w:cs="Times New Roman" w:hint="eastAsia"/>
          <w:i/>
          <w:sz w:val="22"/>
          <w:szCs w:val="22"/>
        </w:rPr>
        <w:t>of SRS resources for IMR can</w:t>
      </w:r>
      <w:r w:rsidRPr="00670611">
        <w:rPr>
          <w:rFonts w:ascii="Times New Roman" w:hAnsi="Times New Roman" w:cs="Times New Roman"/>
          <w:i/>
          <w:sz w:val="22"/>
          <w:szCs w:val="22"/>
        </w:rPr>
        <w:t xml:space="preserve"> be considered.</w:t>
      </w:r>
    </w:p>
    <w:p w14:paraId="37782396" w14:textId="1152F153" w:rsidR="00AC1DF0" w:rsidRDefault="00AC1DF0" w:rsidP="00AC1DF0">
      <w:pPr>
        <w:pStyle w:val="2"/>
        <w:rPr>
          <w:lang w:val="en-GB" w:eastAsia="zh-CN"/>
        </w:rPr>
      </w:pPr>
      <w:bookmarkStart w:id="7" w:name="_Ref488997086"/>
      <w:r w:rsidRPr="00D86E77">
        <w:rPr>
          <w:rFonts w:hint="eastAsia"/>
          <w:lang w:val="en-GB" w:eastAsia="zh-CN"/>
        </w:rPr>
        <w:lastRenderedPageBreak/>
        <w:t xml:space="preserve">Configuration of </w:t>
      </w:r>
      <w:r>
        <w:rPr>
          <w:rFonts w:hint="eastAsia"/>
          <w:lang w:val="en-GB" w:eastAsia="zh-CN"/>
        </w:rPr>
        <w:t>m</w:t>
      </w:r>
      <w:r w:rsidRPr="00D86E77">
        <w:rPr>
          <w:rFonts w:hint="eastAsia"/>
          <w:lang w:val="en-GB" w:eastAsia="zh-CN"/>
        </w:rPr>
        <w:t xml:space="preserve">easurement resource </w:t>
      </w:r>
      <w:r w:rsidR="00342BB0">
        <w:rPr>
          <w:lang w:val="en-GB" w:eastAsia="zh-CN"/>
        </w:rPr>
        <w:t>and the SRS</w:t>
      </w:r>
      <w:bookmarkEnd w:id="7"/>
      <w:r w:rsidR="00C84092">
        <w:rPr>
          <w:lang w:val="en-GB" w:eastAsia="zh-CN"/>
        </w:rPr>
        <w:t xml:space="preserve"> sequence</w:t>
      </w:r>
    </w:p>
    <w:p w14:paraId="16FA06B0" w14:textId="77777777" w:rsidR="00AC1DF0" w:rsidRPr="009D69FF" w:rsidRDefault="00AC1DF0" w:rsidP="00AC1DF0">
      <w:pPr>
        <w:rPr>
          <w:lang w:val="en-GB" w:eastAsia="zh-CN"/>
        </w:rPr>
      </w:pPr>
      <w:r>
        <w:rPr>
          <w:color w:val="000000"/>
          <w:kern w:val="2"/>
          <w:lang w:eastAsia="zh-CN"/>
        </w:rPr>
        <w:t xml:space="preserve">It is required for UEs in different cells to coordinate with each other with the assistance of associated TRPs to complete UE-to-UE </w:t>
      </w:r>
      <w:r>
        <w:rPr>
          <w:color w:val="000000"/>
          <w:kern w:val="2"/>
          <w:lang w:val="en-GB" w:eastAsia="zh-CN"/>
        </w:rPr>
        <w:t xml:space="preserve">measurement since </w:t>
      </w:r>
      <w:r>
        <w:rPr>
          <w:rFonts w:hint="eastAsia"/>
          <w:color w:val="000000"/>
          <w:kern w:val="2"/>
          <w:lang w:val="en-GB" w:eastAsia="zh-CN"/>
        </w:rPr>
        <w:t xml:space="preserve">the </w:t>
      </w:r>
      <w:r>
        <w:rPr>
          <w:color w:val="000000"/>
          <w:kern w:val="2"/>
          <w:lang w:val="en-GB" w:eastAsia="zh-CN"/>
        </w:rPr>
        <w:t xml:space="preserve">UE in one cell should </w:t>
      </w:r>
      <w:r>
        <w:rPr>
          <w:rFonts w:hint="eastAsia"/>
          <w:color w:val="000000"/>
          <w:kern w:val="2"/>
          <w:lang w:val="en-GB" w:eastAsia="zh-CN"/>
        </w:rPr>
        <w:t>be receiving</w:t>
      </w:r>
      <w:r>
        <w:rPr>
          <w:color w:val="000000"/>
          <w:kern w:val="2"/>
          <w:lang w:val="en-GB" w:eastAsia="zh-CN"/>
        </w:rPr>
        <w:t xml:space="preserve"> when another UE in another cell is transmitting measurement signal.</w:t>
      </w:r>
      <w:r>
        <w:rPr>
          <w:rFonts w:hint="eastAsia"/>
          <w:color w:val="000000"/>
          <w:kern w:val="2"/>
          <w:lang w:val="en-GB" w:eastAsia="zh-CN"/>
        </w:rPr>
        <w:t xml:space="preserve"> </w:t>
      </w:r>
      <w:r>
        <w:rPr>
          <w:color w:val="000000"/>
          <w:kern w:val="2"/>
          <w:lang w:val="en-GB" w:eastAsia="zh-CN"/>
        </w:rPr>
        <w:fldChar w:fldCharType="begin"/>
      </w:r>
      <w:r>
        <w:rPr>
          <w:color w:val="000000"/>
          <w:kern w:val="2"/>
          <w:lang w:val="en-GB" w:eastAsia="zh-CN"/>
        </w:rPr>
        <w:instrText xml:space="preserve"> </w:instrText>
      </w:r>
      <w:r>
        <w:rPr>
          <w:rFonts w:hint="eastAsia"/>
          <w:color w:val="000000"/>
          <w:kern w:val="2"/>
          <w:lang w:val="en-GB" w:eastAsia="zh-CN"/>
        </w:rPr>
        <w:instrText>REF _Ref484631223 \h</w:instrText>
      </w:r>
      <w:r>
        <w:rPr>
          <w:color w:val="000000"/>
          <w:kern w:val="2"/>
          <w:lang w:val="en-GB" w:eastAsia="zh-CN"/>
        </w:rPr>
        <w:instrText xml:space="preserve"> </w:instrText>
      </w:r>
      <w:r>
        <w:rPr>
          <w:color w:val="000000"/>
          <w:kern w:val="2"/>
          <w:lang w:val="en-GB" w:eastAsia="zh-CN"/>
        </w:rPr>
      </w:r>
      <w:r>
        <w:rPr>
          <w:color w:val="000000"/>
          <w:kern w:val="2"/>
          <w:lang w:val="en-GB" w:eastAsia="zh-CN"/>
        </w:rPr>
        <w:fldChar w:fldCharType="separate"/>
      </w:r>
      <w:r w:rsidR="00A84109">
        <w:t xml:space="preserve">Figure </w:t>
      </w:r>
      <w:r w:rsidR="00A84109">
        <w:rPr>
          <w:noProof/>
        </w:rPr>
        <w:t>1</w:t>
      </w:r>
      <w:r>
        <w:rPr>
          <w:color w:val="000000"/>
          <w:kern w:val="2"/>
          <w:lang w:val="en-GB" w:eastAsia="zh-CN"/>
        </w:rPr>
        <w:fldChar w:fldCharType="end"/>
      </w:r>
      <w:r>
        <w:rPr>
          <w:rFonts w:hint="eastAsia"/>
          <w:color w:val="000000"/>
          <w:kern w:val="2"/>
          <w:lang w:val="en-GB" w:eastAsia="zh-CN"/>
        </w:rPr>
        <w:t xml:space="preserve"> </w:t>
      </w:r>
      <w:r>
        <w:rPr>
          <w:color w:val="000000"/>
          <w:kern w:val="2"/>
          <w:lang w:val="en-GB" w:eastAsia="zh-CN"/>
        </w:rPr>
        <w:t>illustrates</w:t>
      </w:r>
      <w:r>
        <w:rPr>
          <w:rFonts w:hint="eastAsia"/>
          <w:color w:val="000000"/>
          <w:kern w:val="2"/>
          <w:lang w:val="en-GB" w:eastAsia="zh-CN"/>
        </w:rPr>
        <w:t xml:space="preserve"> an example of measurement resource configuration, where SRS is assumed to be used as the RS for UE-to-UE </w:t>
      </w:r>
      <w:r>
        <w:rPr>
          <w:color w:val="000000"/>
          <w:kern w:val="2"/>
          <w:lang w:val="en-GB" w:eastAsia="zh-CN"/>
        </w:rPr>
        <w:t>measurement</w:t>
      </w:r>
      <w:r>
        <w:rPr>
          <w:rFonts w:hint="eastAsia"/>
          <w:color w:val="000000"/>
          <w:kern w:val="2"/>
          <w:lang w:val="en-GB" w:eastAsia="zh-CN"/>
        </w:rPr>
        <w:t xml:space="preserve">. </w:t>
      </w:r>
    </w:p>
    <w:p w14:paraId="10DF5592" w14:textId="77777777" w:rsidR="00AC1DF0" w:rsidRDefault="00AC1DF0" w:rsidP="00AC1DF0">
      <w:pPr>
        <w:keepNext/>
        <w:jc w:val="center"/>
      </w:pPr>
      <w:r>
        <w:object w:dxaOrig="6799" w:dyaOrig="4476" w14:anchorId="66C3F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6pt;height:224.85pt" o:ole="">
            <v:imagedata r:id="rId8" o:title=""/>
          </v:shape>
          <o:OLEObject Type="Embed" ProgID="Visio.Drawing.11" ShapeID="_x0000_i1025" DrawAspect="Content" ObjectID="_1564034720" r:id="rId9"/>
        </w:object>
      </w:r>
    </w:p>
    <w:p w14:paraId="62E28E64" w14:textId="77777777" w:rsidR="00AC1DF0" w:rsidRDefault="00AC1DF0" w:rsidP="00AC1DF0">
      <w:pPr>
        <w:pStyle w:val="a7"/>
        <w:jc w:val="center"/>
        <w:rPr>
          <w:lang w:eastAsia="zh-CN"/>
        </w:rPr>
      </w:pPr>
      <w:bookmarkStart w:id="8" w:name="_Ref484631223"/>
      <w:r>
        <w:t xml:space="preserve">Figure </w:t>
      </w:r>
      <w:r w:rsidR="00886CE2">
        <w:fldChar w:fldCharType="begin"/>
      </w:r>
      <w:r w:rsidR="00886CE2">
        <w:instrText xml:space="preserve"> SEQ Figure \* ARABIC </w:instrText>
      </w:r>
      <w:r w:rsidR="00886CE2">
        <w:fldChar w:fldCharType="separate"/>
      </w:r>
      <w:r w:rsidR="00A84109">
        <w:rPr>
          <w:noProof/>
        </w:rPr>
        <w:t>1</w:t>
      </w:r>
      <w:r w:rsidR="00886CE2">
        <w:rPr>
          <w:noProof/>
        </w:rPr>
        <w:fldChar w:fldCharType="end"/>
      </w:r>
      <w:bookmarkEnd w:id="8"/>
      <w:r>
        <w:rPr>
          <w:rFonts w:hint="eastAsia"/>
          <w:lang w:eastAsia="zh-CN"/>
        </w:rPr>
        <w:t xml:space="preserve"> Illustration of measurement resource configuration</w:t>
      </w:r>
    </w:p>
    <w:p w14:paraId="287D6FB1" w14:textId="77777777" w:rsidR="00AC1DF0" w:rsidRDefault="00AC1DF0" w:rsidP="00AC1DF0">
      <w:pPr>
        <w:jc w:val="left"/>
        <w:rPr>
          <w:lang w:eastAsia="zh-CN"/>
        </w:rPr>
      </w:pPr>
      <w:r>
        <w:rPr>
          <w:rFonts w:hint="eastAsia"/>
          <w:lang w:eastAsia="zh-CN"/>
        </w:rPr>
        <w:t>Several considerations on configuration are listed as follows:</w:t>
      </w:r>
    </w:p>
    <w:p w14:paraId="6F329936" w14:textId="77777777" w:rsidR="00AC1DF0" w:rsidRDefault="00AC1DF0" w:rsidP="00AC1DF0">
      <w:pPr>
        <w:jc w:val="left"/>
        <w:rPr>
          <w:lang w:eastAsia="zh-CN"/>
        </w:rPr>
      </w:pPr>
      <w:r w:rsidRPr="008B17E9">
        <w:rPr>
          <w:rFonts w:hint="eastAsia"/>
          <w:b/>
          <w:lang w:eastAsia="zh-CN"/>
        </w:rPr>
        <w:t>Periodicity</w:t>
      </w:r>
      <w:r>
        <w:rPr>
          <w:rFonts w:hint="eastAsia"/>
          <w:lang w:eastAsia="zh-CN"/>
        </w:rPr>
        <w:t>:</w:t>
      </w:r>
    </w:p>
    <w:p w14:paraId="032CAA80" w14:textId="6FAA8B72" w:rsidR="00AC1DF0" w:rsidRDefault="00AC1DF0" w:rsidP="00AC1DF0">
      <w:pPr>
        <w:jc w:val="left"/>
        <w:rPr>
          <w:lang w:eastAsia="zh-CN"/>
        </w:rPr>
      </w:pPr>
      <w:r>
        <w:rPr>
          <w:rFonts w:hint="eastAsia"/>
          <w:lang w:eastAsia="zh-CN"/>
        </w:rPr>
        <w:t>UE-to-UE measurem</w:t>
      </w:r>
      <w:r w:rsidRPr="00592283">
        <w:rPr>
          <w:lang w:eastAsia="zh-CN"/>
        </w:rPr>
        <w:t xml:space="preserve">ent can be </w:t>
      </w:r>
      <w:r w:rsidRPr="00670611">
        <w:rPr>
          <w:lang w:eastAsia="zh-CN"/>
        </w:rPr>
        <w:t>semi-persistent with a slot-level period.</w:t>
      </w:r>
      <w:r w:rsidRPr="00592283">
        <w:rPr>
          <w:lang w:eastAsia="zh-CN"/>
        </w:rPr>
        <w:t xml:space="preserve"> Considerin</w:t>
      </w:r>
      <w:r>
        <w:rPr>
          <w:rFonts w:hint="eastAsia"/>
          <w:lang w:eastAsia="zh-CN"/>
        </w:rPr>
        <w:t xml:space="preserve">g that UEs would not move fast (e.g., 3km/h) in the indoor scenario, the period can be hundreds of </w:t>
      </w:r>
      <w:r w:rsidR="00573EB6">
        <w:rPr>
          <w:color w:val="000000"/>
          <w:kern w:val="2"/>
          <w:lang w:val="en-GB" w:eastAsia="zh-CN"/>
        </w:rPr>
        <w:t xml:space="preserve">milliseconds </w:t>
      </w:r>
      <w:r>
        <w:rPr>
          <w:rFonts w:hint="eastAsia"/>
          <w:lang w:eastAsia="zh-CN"/>
        </w:rPr>
        <w:t xml:space="preserve">to reduce the overhead. </w:t>
      </w:r>
      <w:r>
        <w:rPr>
          <w:lang w:eastAsia="zh-CN"/>
        </w:rPr>
        <w:fldChar w:fldCharType="begin"/>
      </w:r>
      <w:r>
        <w:rPr>
          <w:lang w:eastAsia="zh-CN"/>
        </w:rPr>
        <w:instrText xml:space="preserve"> </w:instrText>
      </w:r>
      <w:r>
        <w:rPr>
          <w:rFonts w:hint="eastAsia"/>
          <w:lang w:eastAsia="zh-CN"/>
        </w:rPr>
        <w:instrText>REF _Ref485196754 \h</w:instrText>
      </w:r>
      <w:r>
        <w:rPr>
          <w:lang w:eastAsia="zh-CN"/>
        </w:rPr>
        <w:instrText xml:space="preserve"> </w:instrText>
      </w:r>
      <w:r>
        <w:rPr>
          <w:lang w:eastAsia="zh-CN"/>
        </w:rPr>
      </w:r>
      <w:r>
        <w:rPr>
          <w:lang w:eastAsia="zh-CN"/>
        </w:rPr>
        <w:fldChar w:fldCharType="separate"/>
      </w:r>
      <w:r w:rsidR="00A84109">
        <w:t xml:space="preserve">Figure </w:t>
      </w:r>
      <w:r w:rsidR="00A84109">
        <w:rPr>
          <w:noProof/>
        </w:rPr>
        <w:t>2</w:t>
      </w:r>
      <w:r>
        <w:rPr>
          <w:lang w:eastAsia="zh-CN"/>
        </w:rPr>
        <w:fldChar w:fldCharType="end"/>
      </w:r>
      <w:r>
        <w:rPr>
          <w:rFonts w:hint="eastAsia"/>
          <w:lang w:eastAsia="zh-CN"/>
        </w:rPr>
        <w:t xml:space="preserve"> shows the variation of the fading condition between two UEs. As can be observed from the figure, the variation is small during thousands of </w:t>
      </w:r>
      <w:r w:rsidR="00573EB6">
        <w:rPr>
          <w:color w:val="000000"/>
          <w:kern w:val="2"/>
          <w:lang w:val="en-GB" w:eastAsia="zh-CN"/>
        </w:rPr>
        <w:t>milliseconds</w:t>
      </w:r>
      <w:r>
        <w:rPr>
          <w:rFonts w:hint="eastAsia"/>
          <w:lang w:eastAsia="zh-CN"/>
        </w:rPr>
        <w:t>, which implies that the validity of the measured result holds for a long time, and the measurement</w:t>
      </w:r>
      <w:r w:rsidRPr="00DA2F58">
        <w:rPr>
          <w:rFonts w:hint="eastAsia"/>
          <w:lang w:eastAsia="zh-CN"/>
        </w:rPr>
        <w:t xml:space="preserve"> </w:t>
      </w:r>
      <w:r>
        <w:rPr>
          <w:rFonts w:hint="eastAsia"/>
          <w:lang w:eastAsia="zh-CN"/>
        </w:rPr>
        <w:t>does not need to be frequently conducted. Therefore, the overhead can be small due to a reasonable long period.</w:t>
      </w:r>
    </w:p>
    <w:p w14:paraId="6395A9F8" w14:textId="77777777" w:rsidR="00AC1DF0" w:rsidRDefault="00AC1DF0" w:rsidP="00AC1DF0">
      <w:pPr>
        <w:keepNext/>
        <w:jc w:val="center"/>
      </w:pPr>
      <w:r w:rsidRPr="00670611">
        <w:rPr>
          <w:noProof/>
          <w:lang w:eastAsia="zh-CN"/>
        </w:rPr>
        <w:drawing>
          <wp:inline distT="0" distB="0" distL="0" distR="0" wp14:anchorId="0702737C" wp14:editId="04150D47">
            <wp:extent cx="3518889" cy="2439350"/>
            <wp:effectExtent l="19050" t="0" r="5361"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0" cstate="print"/>
                    <a:srcRect/>
                    <a:stretch>
                      <a:fillRect/>
                    </a:stretch>
                  </pic:blipFill>
                  <pic:spPr bwMode="auto">
                    <a:xfrm>
                      <a:off x="0" y="0"/>
                      <a:ext cx="3519891" cy="2440044"/>
                    </a:xfrm>
                    <a:prstGeom prst="rect">
                      <a:avLst/>
                    </a:prstGeom>
                    <a:noFill/>
                    <a:ln w="9525">
                      <a:noFill/>
                      <a:miter lim="800000"/>
                      <a:headEnd/>
                      <a:tailEnd/>
                    </a:ln>
                  </pic:spPr>
                </pic:pic>
              </a:graphicData>
            </a:graphic>
          </wp:inline>
        </w:drawing>
      </w:r>
    </w:p>
    <w:p w14:paraId="7FA67525" w14:textId="77777777" w:rsidR="00AC1DF0" w:rsidRDefault="00AC1DF0" w:rsidP="00AC1DF0">
      <w:pPr>
        <w:pStyle w:val="a7"/>
        <w:jc w:val="center"/>
        <w:rPr>
          <w:lang w:eastAsia="zh-CN"/>
        </w:rPr>
      </w:pPr>
      <w:bookmarkStart w:id="9" w:name="_Ref485196754"/>
      <w:r>
        <w:t xml:space="preserve">Figure </w:t>
      </w:r>
      <w:r w:rsidR="00886CE2">
        <w:fldChar w:fldCharType="begin"/>
      </w:r>
      <w:r w:rsidR="00886CE2">
        <w:instrText xml:space="preserve"> SEQ Figure \* ARABIC </w:instrText>
      </w:r>
      <w:r w:rsidR="00886CE2">
        <w:fldChar w:fldCharType="separate"/>
      </w:r>
      <w:r w:rsidR="00A84109">
        <w:rPr>
          <w:noProof/>
        </w:rPr>
        <w:t>2</w:t>
      </w:r>
      <w:r w:rsidR="00886CE2">
        <w:rPr>
          <w:noProof/>
        </w:rPr>
        <w:fldChar w:fldCharType="end"/>
      </w:r>
      <w:bookmarkEnd w:id="9"/>
      <w:r>
        <w:rPr>
          <w:rFonts w:hint="eastAsia"/>
          <w:lang w:eastAsia="zh-CN"/>
        </w:rPr>
        <w:t xml:space="preserve"> Variation of the fading condition between two UEs.</w:t>
      </w:r>
    </w:p>
    <w:p w14:paraId="2FE90C6C" w14:textId="77777777" w:rsidR="00AC1DF0" w:rsidRDefault="00AC1DF0" w:rsidP="00AC1DF0">
      <w:pPr>
        <w:jc w:val="left"/>
        <w:rPr>
          <w:lang w:eastAsia="zh-CN"/>
        </w:rPr>
      </w:pPr>
      <w:r>
        <w:rPr>
          <w:rFonts w:hint="eastAsia"/>
          <w:lang w:eastAsia="zh-CN"/>
        </w:rPr>
        <w:t>In LTE, the largest period of SRS is 320ms. Similar period or an even longer one can be expected to be configured for UE-to-UE measurement in NR, since the configurations of SRS and CSI-RS are expected to be more flexible than LTE.</w:t>
      </w:r>
    </w:p>
    <w:p w14:paraId="1A8E4801" w14:textId="77777777" w:rsidR="00AC1DF0" w:rsidRDefault="00AC1DF0" w:rsidP="00AC1DF0">
      <w:pPr>
        <w:jc w:val="left"/>
        <w:rPr>
          <w:lang w:eastAsia="zh-CN"/>
        </w:rPr>
      </w:pPr>
      <w:r w:rsidRPr="008B17E9">
        <w:rPr>
          <w:rFonts w:hint="eastAsia"/>
          <w:b/>
          <w:lang w:eastAsia="zh-CN"/>
        </w:rPr>
        <w:lastRenderedPageBreak/>
        <w:t>Time-frequency resource</w:t>
      </w:r>
      <w:r>
        <w:rPr>
          <w:rFonts w:hint="eastAsia"/>
          <w:lang w:eastAsia="zh-CN"/>
        </w:rPr>
        <w:t>:</w:t>
      </w:r>
    </w:p>
    <w:p w14:paraId="5F6D0DC0" w14:textId="77777777" w:rsidR="00AC1DF0" w:rsidRDefault="00AC1DF0" w:rsidP="00AC1DF0">
      <w:pPr>
        <w:jc w:val="left"/>
        <w:rPr>
          <w:lang w:eastAsia="zh-CN"/>
        </w:rPr>
      </w:pPr>
      <w:r w:rsidRPr="00670611">
        <w:rPr>
          <w:lang w:eastAsia="zh-CN"/>
        </w:rPr>
        <w:t>It is desirable to complete the measurement among the concerned UEs early with in a period</w:t>
      </w:r>
      <w:r w:rsidRPr="00592283">
        <w:rPr>
          <w:lang w:eastAsia="zh-CN"/>
        </w:rPr>
        <w:t xml:space="preserve">, so the </w:t>
      </w:r>
      <w:r w:rsidRPr="00670611">
        <w:rPr>
          <w:lang w:eastAsia="zh-CN"/>
        </w:rPr>
        <w:t>reporting and scheduling coordination with the updated measurement results can be started as soon as possible</w:t>
      </w:r>
      <w:r w:rsidRPr="00592283">
        <w:rPr>
          <w:lang w:eastAsia="zh-CN"/>
        </w:rPr>
        <w:t xml:space="preserve">. </w:t>
      </w:r>
      <w:r w:rsidRPr="00670611">
        <w:rPr>
          <w:lang w:eastAsia="zh-CN"/>
        </w:rPr>
        <w:t>Thus, centralized measurement shall be strived for.</w:t>
      </w:r>
      <w:r>
        <w:rPr>
          <w:rFonts w:hint="eastAsia"/>
          <w:lang w:eastAsia="zh-CN"/>
        </w:rPr>
        <w:t xml:space="preserve"> Considering that at least 4 adjacent symbols within the same slot are agreed to be used for SRS</w:t>
      </w:r>
      <w:r w:rsidRPr="00783221">
        <w:rPr>
          <w:rFonts w:hint="eastAsia"/>
          <w:lang w:eastAsia="zh-CN"/>
        </w:rPr>
        <w:t xml:space="preserve"> </w:t>
      </w:r>
      <w:r>
        <w:rPr>
          <w:rFonts w:hint="eastAsia"/>
          <w:lang w:eastAsia="zh-CN"/>
        </w:rPr>
        <w:t xml:space="preserve">in RAN1#89, multiple </w:t>
      </w:r>
      <w:r w:rsidRPr="00670611">
        <w:rPr>
          <w:lang w:eastAsia="zh-CN"/>
        </w:rPr>
        <w:t>contiguous</w:t>
      </w:r>
      <w:r>
        <w:rPr>
          <w:rFonts w:hint="eastAsia"/>
          <w:lang w:eastAsia="zh-CN"/>
        </w:rPr>
        <w:t xml:space="preserve"> slots can be configured for UE-to-UE measurement. If more symbols, e.g. all symbols, within the slot can be used for SRS transmission, the measurement duration can be further reduced. </w:t>
      </w:r>
    </w:p>
    <w:p w14:paraId="75B57236" w14:textId="08700745" w:rsidR="00AC1DF0" w:rsidRPr="00B4275B" w:rsidRDefault="00AC1DF0" w:rsidP="00AC1DF0">
      <w:pPr>
        <w:jc w:val="left"/>
        <w:rPr>
          <w:color w:val="000000"/>
          <w:kern w:val="2"/>
          <w:lang w:val="en-GB" w:eastAsia="zh-CN"/>
        </w:rPr>
      </w:pPr>
      <w:r>
        <w:rPr>
          <w:rFonts w:hint="eastAsia"/>
          <w:color w:val="000000"/>
          <w:kern w:val="2"/>
          <w:lang w:val="en-GB" w:eastAsia="zh-CN"/>
        </w:rPr>
        <w:t xml:space="preserve">From the view of simplicity, unified time duration, bandwidth size, and comb-level can be configured for each UE to transmit the SRS for UE-to-UE measurement. </w:t>
      </w:r>
      <w:r w:rsidR="00765F36">
        <w:rPr>
          <w:color w:val="000000"/>
          <w:kern w:val="2"/>
          <w:lang w:val="en-GB" w:eastAsia="zh-CN"/>
        </w:rPr>
        <w:t xml:space="preserve">If the complexity of </w:t>
      </w:r>
      <w:r>
        <w:rPr>
          <w:rFonts w:hint="eastAsia"/>
          <w:lang w:eastAsia="zh-CN"/>
        </w:rPr>
        <w:t xml:space="preserve">identifying the aggressor UEs by sequence </w:t>
      </w:r>
      <w:r>
        <w:rPr>
          <w:lang w:eastAsia="zh-CN"/>
        </w:rPr>
        <w:t>correlation</w:t>
      </w:r>
      <w:r w:rsidR="00525A61">
        <w:rPr>
          <w:lang w:eastAsia="zh-CN"/>
        </w:rPr>
        <w:t xml:space="preserve"> </w:t>
      </w:r>
      <w:r w:rsidR="00765F36">
        <w:rPr>
          <w:lang w:eastAsia="zh-CN"/>
        </w:rPr>
        <w:t>is too high</w:t>
      </w:r>
      <w:r>
        <w:rPr>
          <w:rFonts w:hint="eastAsia"/>
          <w:lang w:eastAsia="zh-CN"/>
        </w:rPr>
        <w:t xml:space="preserve">, the configured resources for different UE can be orthogonal </w:t>
      </w:r>
      <w:r>
        <w:rPr>
          <w:lang w:eastAsia="zh-CN"/>
        </w:rPr>
        <w:t>in time</w:t>
      </w:r>
      <w:r>
        <w:rPr>
          <w:rFonts w:hint="eastAsia"/>
          <w:lang w:eastAsia="zh-CN"/>
        </w:rPr>
        <w:t xml:space="preserve">/frequency/comb domain to </w:t>
      </w:r>
      <w:r>
        <w:rPr>
          <w:lang w:eastAsia="zh-CN"/>
        </w:rPr>
        <w:t>facilitate</w:t>
      </w:r>
      <w:r>
        <w:rPr>
          <w:rFonts w:hint="eastAsia"/>
          <w:lang w:eastAsia="zh-CN"/>
        </w:rPr>
        <w:t xml:space="preserve"> the identification where power </w:t>
      </w:r>
      <w:r>
        <w:rPr>
          <w:lang w:eastAsia="zh-CN"/>
        </w:rPr>
        <w:t>detection</w:t>
      </w:r>
      <w:r w:rsidR="00525A61">
        <w:rPr>
          <w:lang w:eastAsia="zh-CN"/>
        </w:rPr>
        <w:t xml:space="preserve"> (e.g.</w:t>
      </w:r>
      <w:r w:rsidR="00765F36">
        <w:rPr>
          <w:lang w:eastAsia="zh-CN"/>
        </w:rPr>
        <w:t xml:space="preserve"> RSSI)</w:t>
      </w:r>
      <w:r>
        <w:rPr>
          <w:rFonts w:hint="eastAsia"/>
          <w:lang w:eastAsia="zh-CN"/>
        </w:rPr>
        <w:t xml:space="preserve"> can be applied</w:t>
      </w:r>
      <w:r>
        <w:rPr>
          <w:lang w:eastAsia="zh-CN"/>
        </w:rPr>
        <w:t xml:space="preserve">. </w:t>
      </w:r>
      <w:r>
        <w:rPr>
          <w:rFonts w:hint="eastAsia"/>
          <w:lang w:eastAsia="zh-CN"/>
        </w:rPr>
        <w:t xml:space="preserve">As illustrated in </w:t>
      </w:r>
      <w:r>
        <w:rPr>
          <w:color w:val="000000"/>
          <w:kern w:val="2"/>
          <w:lang w:val="en-GB" w:eastAsia="zh-CN"/>
        </w:rPr>
        <w:fldChar w:fldCharType="begin"/>
      </w:r>
      <w:r>
        <w:rPr>
          <w:color w:val="000000"/>
          <w:kern w:val="2"/>
          <w:lang w:val="en-GB" w:eastAsia="zh-CN"/>
        </w:rPr>
        <w:instrText xml:space="preserve"> </w:instrText>
      </w:r>
      <w:r>
        <w:rPr>
          <w:rFonts w:hint="eastAsia"/>
          <w:color w:val="000000"/>
          <w:kern w:val="2"/>
          <w:lang w:val="en-GB" w:eastAsia="zh-CN"/>
        </w:rPr>
        <w:instrText>REF _Ref484631223 \h</w:instrText>
      </w:r>
      <w:r>
        <w:rPr>
          <w:color w:val="000000"/>
          <w:kern w:val="2"/>
          <w:lang w:val="en-GB" w:eastAsia="zh-CN"/>
        </w:rPr>
        <w:instrText xml:space="preserve"> </w:instrText>
      </w:r>
      <w:r>
        <w:rPr>
          <w:color w:val="000000"/>
          <w:kern w:val="2"/>
          <w:lang w:val="en-GB" w:eastAsia="zh-CN"/>
        </w:rPr>
      </w:r>
      <w:r>
        <w:rPr>
          <w:color w:val="000000"/>
          <w:kern w:val="2"/>
          <w:lang w:val="en-GB" w:eastAsia="zh-CN"/>
        </w:rPr>
        <w:fldChar w:fldCharType="separate"/>
      </w:r>
      <w:r w:rsidR="00A84109">
        <w:t xml:space="preserve">Figure </w:t>
      </w:r>
      <w:r w:rsidR="00A84109">
        <w:rPr>
          <w:noProof/>
        </w:rPr>
        <w:t>1</w:t>
      </w:r>
      <w:r>
        <w:rPr>
          <w:color w:val="000000"/>
          <w:kern w:val="2"/>
          <w:lang w:val="en-GB" w:eastAsia="zh-CN"/>
        </w:rPr>
        <w:fldChar w:fldCharType="end"/>
      </w:r>
      <w:r>
        <w:rPr>
          <w:rFonts w:hint="eastAsia"/>
          <w:color w:val="000000"/>
          <w:kern w:val="2"/>
          <w:lang w:val="en-GB" w:eastAsia="zh-CN"/>
        </w:rPr>
        <w:t xml:space="preserve">, the UEs belongs to different TRPs can be multiplexed in time domain, and the UEs belongs to the same TRP can be multiplexed in frequency/comb domain. </w:t>
      </w:r>
    </w:p>
    <w:p w14:paraId="4CEB7E4C" w14:textId="77777777" w:rsidR="00AC1DF0" w:rsidRDefault="00AC1DF0" w:rsidP="00AC1DF0">
      <w:pPr>
        <w:jc w:val="left"/>
        <w:rPr>
          <w:lang w:eastAsia="zh-CN"/>
        </w:rPr>
      </w:pPr>
      <w:r w:rsidRPr="008B17E9">
        <w:rPr>
          <w:rFonts w:hint="eastAsia"/>
          <w:b/>
          <w:lang w:eastAsia="zh-CN"/>
        </w:rPr>
        <w:t>Beams/ports</w:t>
      </w:r>
      <w:r>
        <w:rPr>
          <w:rFonts w:hint="eastAsia"/>
          <w:lang w:eastAsia="zh-CN"/>
        </w:rPr>
        <w:t>:</w:t>
      </w:r>
    </w:p>
    <w:p w14:paraId="01590D0B" w14:textId="77777777" w:rsidR="00AC1DF0" w:rsidRDefault="00AC1DF0" w:rsidP="00AC1DF0">
      <w:pPr>
        <w:jc w:val="left"/>
        <w:rPr>
          <w:lang w:eastAsia="zh-CN"/>
        </w:rPr>
      </w:pPr>
      <w:r w:rsidRPr="00670611">
        <w:rPr>
          <w:lang w:eastAsia="zh-CN"/>
        </w:rPr>
        <w:t>One omnidirectional antenna can be used for RSRP-like measurement, or a particular beam pair can be considered to model the CLI more accurately. The beam for the UE’s SRS should be the same with its current PUSCH transmission, and the beam for the UE’s ZP CSI-RS should be the same with its current PDSCH reception. Such beam pair for the UE pair can effectively reproduce the CLI for the beam pair. Single port shall be enough for both transmission and reception, because different number of ports does not have much impact on the interference intensity of a particular CLI beam pair.</w:t>
      </w:r>
    </w:p>
    <w:p w14:paraId="344980CA" w14:textId="39F04619" w:rsidR="0058293A" w:rsidRPr="0058293A" w:rsidRDefault="0058293A" w:rsidP="00671FFC">
      <w:pPr>
        <w:spacing w:beforeLines="50" w:before="120"/>
        <w:rPr>
          <w:i/>
          <w:color w:val="000000"/>
          <w:kern w:val="2"/>
          <w:lang w:val="en-GB" w:eastAsia="zh-CN"/>
        </w:rPr>
      </w:pPr>
      <w:r w:rsidRPr="002952DB">
        <w:rPr>
          <w:b/>
          <w:i/>
          <w:lang w:eastAsia="zh-CN"/>
        </w:rPr>
        <w:t>Proposal</w:t>
      </w:r>
      <w:r>
        <w:rPr>
          <w:rFonts w:hint="eastAsia"/>
          <w:b/>
          <w:i/>
          <w:lang w:eastAsia="zh-CN"/>
        </w:rPr>
        <w:t xml:space="preserve"> </w:t>
      </w:r>
      <w:r>
        <w:rPr>
          <w:b/>
          <w:i/>
          <w:lang w:eastAsia="zh-CN"/>
        </w:rPr>
        <w:t>6</w:t>
      </w:r>
      <w:r w:rsidRPr="002952DB">
        <w:rPr>
          <w:i/>
          <w:lang w:eastAsia="zh-CN"/>
        </w:rPr>
        <w:t>:</w:t>
      </w:r>
      <w:r>
        <w:rPr>
          <w:rFonts w:hint="eastAsia"/>
          <w:i/>
          <w:lang w:eastAsia="zh-CN"/>
        </w:rPr>
        <w:t xml:space="preserve"> </w:t>
      </w:r>
      <w:r>
        <w:rPr>
          <w:rFonts w:hint="eastAsia"/>
          <w:i/>
          <w:color w:val="000000"/>
          <w:kern w:val="2"/>
          <w:lang w:val="en-GB" w:eastAsia="zh-CN"/>
        </w:rPr>
        <w:t xml:space="preserve">UE should be informed about the resources for </w:t>
      </w:r>
      <w:r>
        <w:rPr>
          <w:i/>
          <w:color w:val="000000"/>
          <w:kern w:val="2"/>
          <w:lang w:val="en-GB" w:eastAsia="zh-CN"/>
        </w:rPr>
        <w:t>transmitting</w:t>
      </w:r>
      <w:r>
        <w:rPr>
          <w:rFonts w:hint="eastAsia"/>
          <w:i/>
          <w:color w:val="000000"/>
          <w:kern w:val="2"/>
          <w:lang w:val="en-GB" w:eastAsia="zh-CN"/>
        </w:rPr>
        <w:t xml:space="preserve"> and </w:t>
      </w:r>
      <w:r>
        <w:rPr>
          <w:i/>
          <w:color w:val="000000"/>
          <w:kern w:val="2"/>
          <w:lang w:val="en-GB" w:eastAsia="zh-CN"/>
        </w:rPr>
        <w:t>receiving</w:t>
      </w:r>
      <w:r>
        <w:rPr>
          <w:rFonts w:hint="eastAsia"/>
          <w:i/>
          <w:color w:val="000000"/>
          <w:kern w:val="2"/>
          <w:lang w:val="en-GB" w:eastAsia="zh-CN"/>
        </w:rPr>
        <w:t xml:space="preserve"> the </w:t>
      </w:r>
      <w:r>
        <w:rPr>
          <w:i/>
          <w:color w:val="000000"/>
          <w:kern w:val="2"/>
          <w:lang w:val="en-GB" w:eastAsia="zh-CN"/>
        </w:rPr>
        <w:t>S</w:t>
      </w:r>
      <w:r>
        <w:rPr>
          <w:rFonts w:hint="eastAsia"/>
          <w:i/>
          <w:color w:val="000000"/>
          <w:kern w:val="2"/>
          <w:lang w:val="en-GB" w:eastAsia="zh-CN"/>
        </w:rPr>
        <w:t>RS for UE-to-UE measurement.</w:t>
      </w:r>
    </w:p>
    <w:p w14:paraId="505613E5" w14:textId="4C01F1B9" w:rsidR="0001061F" w:rsidRDefault="00342BB0" w:rsidP="00AC1DF0">
      <w:pPr>
        <w:jc w:val="left"/>
        <w:rPr>
          <w:b/>
          <w:lang w:eastAsia="zh-CN"/>
        </w:rPr>
      </w:pPr>
      <w:r>
        <w:rPr>
          <w:b/>
          <w:lang w:eastAsia="zh-CN"/>
        </w:rPr>
        <w:t xml:space="preserve">SRS </w:t>
      </w:r>
      <w:r w:rsidR="0001061F" w:rsidRPr="00E203E3">
        <w:rPr>
          <w:b/>
          <w:lang w:eastAsia="zh-CN"/>
        </w:rPr>
        <w:t>Sequence</w:t>
      </w:r>
      <w:r w:rsidR="0001061F" w:rsidRPr="00E203E3">
        <w:rPr>
          <w:rFonts w:hint="eastAsia"/>
          <w:b/>
          <w:lang w:eastAsia="zh-CN"/>
        </w:rPr>
        <w:t>：</w:t>
      </w:r>
    </w:p>
    <w:p w14:paraId="28BF4949" w14:textId="50D6BD8A" w:rsidR="006611F9" w:rsidRDefault="006611F9" w:rsidP="00E203E3">
      <w:r>
        <w:t>In RAN1#89 meeting, it was agreed that NR supports generating SRS sequences by UE specifically configured SRS sequence ID. For CLI measurement (at least for CLI-RSR</w:t>
      </w:r>
      <w:r w:rsidR="00BD3EF0">
        <w:t>P</w:t>
      </w:r>
      <w:r>
        <w:t>), a UE has to conduct sequence detection to identify all aggressor UEs in other cells and their corresponding CLI strength.  If the SRS used for CLI measurement is UE specific</w:t>
      </w:r>
      <w:r w:rsidR="00915D42">
        <w:t xml:space="preserve"> with </w:t>
      </w:r>
      <w:r w:rsidR="00915D42">
        <w:rPr>
          <w:rFonts w:hint="eastAsia"/>
          <w:lang w:eastAsia="zh-CN"/>
        </w:rPr>
        <w:t>d</w:t>
      </w:r>
      <w:r w:rsidR="00915D42">
        <w:rPr>
          <w:lang w:eastAsia="zh-CN"/>
        </w:rPr>
        <w:t>ifferent roots and/or cyclic shifts</w:t>
      </w:r>
      <w:r>
        <w:t xml:space="preserve">, the victim UE would have to be configured and store a lot of SRS roots and cyclic shifts of potential aggressor UEs, and do sequence detection </w:t>
      </w:r>
      <w:r w:rsidR="00CA5B6E">
        <w:t>at each of the configured resources with</w:t>
      </w:r>
      <w:r>
        <w:t xml:space="preserve"> each of the </w:t>
      </w:r>
      <w:r w:rsidR="00CA5B6E">
        <w:t>configured SRS</w:t>
      </w:r>
      <w:r>
        <w:t>.</w:t>
      </w:r>
      <w:r w:rsidR="00CA5B6E">
        <w:t xml:space="preserve"> Therefore, the overhead of configuration for detecting the SRS and the complexity of the sequence detection would be too high.</w:t>
      </w:r>
    </w:p>
    <w:p w14:paraId="5D265921" w14:textId="68CCBEA2" w:rsidR="00CA5B6E" w:rsidRDefault="00FE0161" w:rsidP="00E203E3">
      <w:r>
        <w:t xml:space="preserve">In case of RSRP-based measurement, UE </w:t>
      </w:r>
      <w:r w:rsidR="009A3DBC">
        <w:t xml:space="preserve">in the same TRP </w:t>
      </w:r>
      <w:r>
        <w:t xml:space="preserve">can be configured with </w:t>
      </w:r>
      <w:r w:rsidR="00E4680E">
        <w:t xml:space="preserve">a </w:t>
      </w:r>
      <w:r w:rsidR="007A4400">
        <w:t>‘</w:t>
      </w:r>
      <w:r w:rsidR="00E4680E">
        <w:t>common</w:t>
      </w:r>
      <w:r w:rsidR="007A4400">
        <w:t>’</w:t>
      </w:r>
      <w:r w:rsidR="00E4680E">
        <w:t xml:space="preserve"> SRS sequence </w:t>
      </w:r>
      <w:r>
        <w:t>for CLI-RSRP measurement by</w:t>
      </w:r>
      <w:r w:rsidR="009A3DBC">
        <w:t xml:space="preserve"> UE-specific high layer signaling.</w:t>
      </w:r>
      <w:r w:rsidR="00E4680E">
        <w:t xml:space="preserve"> It </w:t>
      </w:r>
      <w:r w:rsidR="008850E0">
        <w:t xml:space="preserve">can be achieved by </w:t>
      </w:r>
      <w:r w:rsidR="007A4400">
        <w:t>a UE-specific configuration</w:t>
      </w:r>
      <w:r w:rsidR="008850E0">
        <w:t xml:space="preserve"> </w:t>
      </w:r>
      <w:r w:rsidR="00160576">
        <w:t>manner</w:t>
      </w:r>
      <w:r w:rsidR="007A4400">
        <w:t>,</w:t>
      </w:r>
      <w:r w:rsidR="00160576">
        <w:t xml:space="preserve"> </w:t>
      </w:r>
      <w:r w:rsidR="008850E0">
        <w:t xml:space="preserve">and </w:t>
      </w:r>
      <w:r w:rsidR="007A4400">
        <w:t>does</w:t>
      </w:r>
      <w:r w:rsidR="00E4680E">
        <w:t xml:space="preserve"> not require defining a </w:t>
      </w:r>
      <w:r w:rsidR="0006722A" w:rsidRPr="0006722A">
        <w:t xml:space="preserve">group/cell/TRP </w:t>
      </w:r>
      <w:r w:rsidR="00E4680E">
        <w:t>common SRS sequence</w:t>
      </w:r>
      <w:r w:rsidR="00160576">
        <w:t>.</w:t>
      </w:r>
      <w:r w:rsidR="007A4400">
        <w:t xml:space="preserve"> </w:t>
      </w:r>
      <w:r w:rsidR="00CA5B6E">
        <w:t xml:space="preserve">For example, the UEs in the same </w:t>
      </w:r>
      <w:r w:rsidR="008850E0">
        <w:t xml:space="preserve">TRP </w:t>
      </w:r>
      <w:r w:rsidR="00CA5B6E">
        <w:t xml:space="preserve">can be configured with </w:t>
      </w:r>
      <w:r w:rsidR="00AA787D">
        <w:t xml:space="preserve">a common </w:t>
      </w:r>
      <w:r w:rsidR="00CA5B6E">
        <w:t xml:space="preserve">SRS sequence but with different time-frequency resources and/or combs. </w:t>
      </w:r>
      <w:r w:rsidR="00AA787D">
        <w:t>The</w:t>
      </w:r>
      <w:r w:rsidR="00CA5B6E">
        <w:t xml:space="preserve"> victim</w:t>
      </w:r>
      <w:r w:rsidR="00AA787D">
        <w:t xml:space="preserve"> UE can be informed about</w:t>
      </w:r>
      <w:r w:rsidR="00CA5B6E">
        <w:t xml:space="preserve"> the co</w:t>
      </w:r>
      <w:r w:rsidR="00AA787D">
        <w:t xml:space="preserve">mmon SRS of neighbour </w:t>
      </w:r>
      <w:r w:rsidR="008850E0">
        <w:t>TRP</w:t>
      </w:r>
      <w:r w:rsidR="00AA787D">
        <w:t>, and measure the CLI of different UE pair</w:t>
      </w:r>
      <w:r w:rsidR="008E1C3E">
        <w:t>s</w:t>
      </w:r>
      <w:r w:rsidR="00AA787D">
        <w:t xml:space="preserve"> in different time-frequency resources and/or combs with this common SRS. For another example, the UEs in the same </w:t>
      </w:r>
      <w:r w:rsidR="008850E0">
        <w:t xml:space="preserve">TRP </w:t>
      </w:r>
      <w:r w:rsidR="00AA787D">
        <w:t>can be configured with a common SRS sequence and the same time-frequency resources/combs, but with different cyclic shifts. The victim UE can measure the CLI of different UE pair</w:t>
      </w:r>
      <w:r w:rsidR="008E1C3E">
        <w:t>s</w:t>
      </w:r>
      <w:r w:rsidR="00AA787D">
        <w:t xml:space="preserve"> in the sa</w:t>
      </w:r>
      <w:r w:rsidR="008E1C3E">
        <w:t>me time-frequency resources and/</w:t>
      </w:r>
      <w:r w:rsidR="00AA787D">
        <w:t xml:space="preserve">or combs with </w:t>
      </w:r>
      <w:r w:rsidR="008E1C3E">
        <w:t xml:space="preserve">different cyclic shifts of the common SRS. </w:t>
      </w:r>
      <w:r w:rsidR="00A719FF">
        <w:t>Thus, the overhead of configuration for detecting the SRS and the complexity of the sequence detection can be largely reduced. Other configuration with common SRS sequence can be further designed.</w:t>
      </w:r>
      <w:r w:rsidR="00671FFC">
        <w:t xml:space="preserve"> This may require that the SRS sequence can be configured by high layer signaling, and not necessarily tightly related to the UE ID. </w:t>
      </w:r>
    </w:p>
    <w:p w14:paraId="3D831537" w14:textId="404C8806" w:rsidR="008E1C3E" w:rsidRPr="00915D42" w:rsidRDefault="008E1C3E" w:rsidP="00E203E3">
      <w:r>
        <w:t xml:space="preserve">The UE should periodically report the measurement result to the TRP, as will be discussed in Section </w:t>
      </w:r>
      <w:r w:rsidR="00D1667A">
        <w:fldChar w:fldCharType="begin"/>
      </w:r>
      <w:r w:rsidR="00D1667A">
        <w:instrText xml:space="preserve"> REF _Ref485298485 \n \h </w:instrText>
      </w:r>
      <w:r w:rsidR="00D1667A">
        <w:fldChar w:fldCharType="separate"/>
      </w:r>
      <w:r w:rsidR="00A84109">
        <w:t>3.4</w:t>
      </w:r>
      <w:r w:rsidR="00D1667A">
        <w:fldChar w:fldCharType="end"/>
      </w:r>
      <w:r>
        <w:t>. The identification of the aggressor UEs can be done by TRP with the report and the configuration information exchanged among TRPs.</w:t>
      </w:r>
    </w:p>
    <w:p w14:paraId="18361473" w14:textId="7A659260" w:rsidR="0006722A" w:rsidRPr="0006722A" w:rsidRDefault="00342BB0" w:rsidP="00232A62">
      <w:pPr>
        <w:spacing w:beforeLines="50" w:before="120" w:after="0"/>
        <w:rPr>
          <w:b/>
          <w:i/>
        </w:rPr>
      </w:pPr>
      <w:r>
        <w:rPr>
          <w:b/>
          <w:i/>
          <w:lang w:eastAsia="zh-CN"/>
        </w:rPr>
        <w:t xml:space="preserve">Proposal </w:t>
      </w:r>
      <w:r w:rsidR="0058293A">
        <w:rPr>
          <w:b/>
          <w:i/>
          <w:lang w:eastAsia="zh-CN"/>
        </w:rPr>
        <w:t>7</w:t>
      </w:r>
      <w:r w:rsidRPr="00173807">
        <w:rPr>
          <w:i/>
          <w:lang w:eastAsia="zh-CN"/>
        </w:rPr>
        <w:t xml:space="preserve">: </w:t>
      </w:r>
      <w:r w:rsidR="009A3DBC">
        <w:rPr>
          <w:i/>
          <w:lang w:eastAsia="zh-CN"/>
        </w:rPr>
        <w:t xml:space="preserve">For CLI-RSRP measurement, </w:t>
      </w:r>
      <w:r w:rsidR="00671FFC">
        <w:rPr>
          <w:i/>
          <w:lang w:eastAsia="zh-CN"/>
        </w:rPr>
        <w:t>UE can be configured with a ‘common’ SRS by UE-specific high layer signaling.</w:t>
      </w:r>
    </w:p>
    <w:p w14:paraId="4C66E007" w14:textId="77777777" w:rsidR="00AC1DF0" w:rsidRDefault="00AC1DF0" w:rsidP="00AC1DF0">
      <w:pPr>
        <w:pStyle w:val="2"/>
        <w:rPr>
          <w:lang w:val="en-GB" w:eastAsia="zh-CN"/>
        </w:rPr>
      </w:pPr>
      <w:bookmarkStart w:id="10" w:name="_Ref485298485"/>
      <w:r w:rsidRPr="00D86E77">
        <w:rPr>
          <w:rFonts w:hint="eastAsia"/>
          <w:lang w:val="en-GB" w:eastAsia="zh-CN"/>
        </w:rPr>
        <w:lastRenderedPageBreak/>
        <w:t>Reporting</w:t>
      </w:r>
      <w:bookmarkEnd w:id="10"/>
    </w:p>
    <w:p w14:paraId="21AD57C4" w14:textId="5EEB346A" w:rsidR="00AC1DF0" w:rsidRDefault="00AC1DF0" w:rsidP="00AC1DF0">
      <w:pPr>
        <w:spacing w:beforeLines="50" w:before="120" w:after="0"/>
        <w:rPr>
          <w:color w:val="000000"/>
          <w:kern w:val="2"/>
          <w:lang w:val="en-GB" w:eastAsia="zh-CN"/>
        </w:rPr>
      </w:pPr>
      <w:r>
        <w:rPr>
          <w:rFonts w:hint="eastAsia"/>
          <w:color w:val="000000"/>
          <w:kern w:val="2"/>
          <w:lang w:val="en-GB" w:eastAsia="zh-CN"/>
        </w:rPr>
        <w:t xml:space="preserve">For </w:t>
      </w:r>
      <w:r w:rsidR="00E771C9">
        <w:rPr>
          <w:color w:val="000000"/>
          <w:kern w:val="2"/>
          <w:lang w:val="en-GB" w:eastAsia="zh-CN"/>
        </w:rPr>
        <w:t xml:space="preserve">CLI-RSRP or CLI-RSSI </w:t>
      </w:r>
      <w:r>
        <w:rPr>
          <w:rFonts w:hint="eastAsia"/>
          <w:color w:val="000000"/>
          <w:kern w:val="2"/>
          <w:lang w:val="en-GB" w:eastAsia="zh-CN"/>
        </w:rPr>
        <w:t>measurement</w:t>
      </w:r>
      <w:r>
        <w:rPr>
          <w:color w:val="000000"/>
          <w:kern w:val="2"/>
          <w:lang w:val="en-GB" w:eastAsia="zh-CN"/>
        </w:rPr>
        <w:t>, UEs are required to report the measurement. It is proper to reuse the similar reporting procedure as that of RSRP</w:t>
      </w:r>
      <w:r w:rsidR="00122DC2">
        <w:rPr>
          <w:color w:val="000000"/>
          <w:kern w:val="2"/>
          <w:lang w:val="en-GB" w:eastAsia="zh-CN"/>
        </w:rPr>
        <w:t>/RSSI</w:t>
      </w:r>
      <w:r>
        <w:rPr>
          <w:color w:val="000000"/>
          <w:kern w:val="2"/>
          <w:lang w:val="en-GB" w:eastAsia="zh-CN"/>
        </w:rPr>
        <w:t xml:space="preserve"> which is a high layer reporting</w:t>
      </w:r>
      <w:r>
        <w:rPr>
          <w:rFonts w:hint="eastAsia"/>
          <w:color w:val="000000"/>
          <w:kern w:val="2"/>
          <w:lang w:val="en-GB" w:eastAsia="zh-CN"/>
        </w:rPr>
        <w:t xml:space="preserve">, or similar </w:t>
      </w:r>
      <w:r w:rsidR="00FB12DD">
        <w:rPr>
          <w:color w:val="000000"/>
          <w:kern w:val="2"/>
          <w:lang w:val="en-GB" w:eastAsia="zh-CN"/>
        </w:rPr>
        <w:t xml:space="preserve">physical layer </w:t>
      </w:r>
      <w:r>
        <w:rPr>
          <w:rFonts w:hint="eastAsia"/>
          <w:color w:val="000000"/>
          <w:kern w:val="2"/>
          <w:lang w:val="en-GB" w:eastAsia="zh-CN"/>
        </w:rPr>
        <w:t xml:space="preserve">reporting mechanism </w:t>
      </w:r>
      <w:r w:rsidR="00FB12DD">
        <w:rPr>
          <w:color w:val="000000"/>
          <w:kern w:val="2"/>
          <w:lang w:val="en-GB" w:eastAsia="zh-CN"/>
        </w:rPr>
        <w:t>as</w:t>
      </w:r>
      <w:r w:rsidR="00FB12DD">
        <w:rPr>
          <w:rFonts w:hint="eastAsia"/>
          <w:color w:val="000000"/>
          <w:kern w:val="2"/>
          <w:lang w:val="en-GB" w:eastAsia="zh-CN"/>
        </w:rPr>
        <w:t xml:space="preserve"> </w:t>
      </w:r>
      <w:r>
        <w:rPr>
          <w:rFonts w:hint="eastAsia"/>
          <w:color w:val="000000"/>
          <w:kern w:val="2"/>
          <w:lang w:val="en-GB" w:eastAsia="zh-CN"/>
        </w:rPr>
        <w:t>current CSI framework</w:t>
      </w:r>
      <w:r>
        <w:rPr>
          <w:color w:val="000000"/>
          <w:kern w:val="2"/>
          <w:lang w:val="en-GB" w:eastAsia="zh-CN"/>
        </w:rPr>
        <w:t>.</w:t>
      </w:r>
    </w:p>
    <w:p w14:paraId="643B9AC9" w14:textId="124475C7" w:rsidR="00FB12DD" w:rsidRDefault="00FB12DD" w:rsidP="00AC1DF0">
      <w:pPr>
        <w:spacing w:beforeLines="50" w:before="120" w:after="0"/>
        <w:rPr>
          <w:color w:val="000000"/>
          <w:kern w:val="2"/>
          <w:lang w:val="en-GB" w:eastAsia="zh-CN"/>
        </w:rPr>
      </w:pPr>
      <w:r>
        <w:rPr>
          <w:color w:val="000000"/>
          <w:kern w:val="2"/>
          <w:lang w:val="en-GB" w:eastAsia="zh-CN"/>
        </w:rPr>
        <w:t xml:space="preserve">For </w:t>
      </w:r>
      <w:r w:rsidR="00C94426">
        <w:rPr>
          <w:color w:val="000000"/>
          <w:kern w:val="2"/>
          <w:lang w:val="en-GB" w:eastAsia="zh-CN"/>
        </w:rPr>
        <w:t xml:space="preserve">high </w:t>
      </w:r>
      <w:r w:rsidR="00A63A16">
        <w:rPr>
          <w:color w:val="000000"/>
          <w:kern w:val="2"/>
          <w:lang w:val="en-GB" w:eastAsia="zh-CN"/>
        </w:rPr>
        <w:t>layer reporting, the reported results are carried in PUSCH, and may have a delay of tens or hundreds of milliseconds after the measurement. Regarding to the content of reported result, it can be the power/path-loss information of the aggressor UEs</w:t>
      </w:r>
      <w:r w:rsidR="002C70DD">
        <w:rPr>
          <w:color w:val="000000"/>
          <w:kern w:val="2"/>
          <w:lang w:val="en-GB" w:eastAsia="zh-CN"/>
        </w:rPr>
        <w:t xml:space="preserve">, or just indications of whether the </w:t>
      </w:r>
      <w:r w:rsidR="00CF7F94">
        <w:rPr>
          <w:color w:val="000000"/>
          <w:kern w:val="2"/>
          <w:lang w:val="en-GB" w:eastAsia="zh-CN"/>
        </w:rPr>
        <w:t>neighbour</w:t>
      </w:r>
      <w:r w:rsidR="002C70DD">
        <w:rPr>
          <w:color w:val="000000"/>
          <w:kern w:val="2"/>
          <w:lang w:val="en-GB" w:eastAsia="zh-CN"/>
        </w:rPr>
        <w:t xml:space="preserve"> UEs are considered as the aggressor</w:t>
      </w:r>
      <w:r w:rsidR="00CF7F94">
        <w:rPr>
          <w:color w:val="000000"/>
          <w:kern w:val="2"/>
          <w:lang w:val="en-GB" w:eastAsia="zh-CN"/>
        </w:rPr>
        <w:t xml:space="preserve"> UE</w:t>
      </w:r>
      <w:r w:rsidR="002C70DD">
        <w:rPr>
          <w:color w:val="000000"/>
          <w:kern w:val="2"/>
          <w:lang w:val="en-GB" w:eastAsia="zh-CN"/>
        </w:rPr>
        <w:t xml:space="preserve">s judged by the victim UE itself. </w:t>
      </w:r>
      <w:r w:rsidR="0092203D">
        <w:rPr>
          <w:color w:val="000000"/>
          <w:kern w:val="2"/>
          <w:lang w:val="en-GB" w:eastAsia="zh-CN"/>
        </w:rPr>
        <w:t xml:space="preserve">If the payload of the report is too large for the PUCCH to carry, high layer reporting can be preferred. </w:t>
      </w:r>
      <w:r w:rsidR="00B44CE3">
        <w:rPr>
          <w:color w:val="000000"/>
          <w:kern w:val="2"/>
          <w:lang w:val="en-GB" w:eastAsia="zh-CN"/>
        </w:rPr>
        <w:t xml:space="preserve">The delay may not be a serious issue, since the CLI situation should hold for a relatively long time, as illustrated in </w:t>
      </w:r>
      <w:r w:rsidR="00B44CE3">
        <w:rPr>
          <w:color w:val="000000"/>
          <w:kern w:val="2"/>
          <w:lang w:val="en-GB" w:eastAsia="zh-CN"/>
        </w:rPr>
        <w:fldChar w:fldCharType="begin"/>
      </w:r>
      <w:r w:rsidR="00B44CE3">
        <w:rPr>
          <w:color w:val="000000"/>
          <w:kern w:val="2"/>
          <w:lang w:val="en-GB" w:eastAsia="zh-CN"/>
        </w:rPr>
        <w:instrText xml:space="preserve"> REF _Ref485196754 \h </w:instrText>
      </w:r>
      <w:r w:rsidR="00B44CE3">
        <w:rPr>
          <w:color w:val="000000"/>
          <w:kern w:val="2"/>
          <w:lang w:val="en-GB" w:eastAsia="zh-CN"/>
        </w:rPr>
      </w:r>
      <w:r w:rsidR="00B44CE3">
        <w:rPr>
          <w:color w:val="000000"/>
          <w:kern w:val="2"/>
          <w:lang w:val="en-GB" w:eastAsia="zh-CN"/>
        </w:rPr>
        <w:fldChar w:fldCharType="separate"/>
      </w:r>
      <w:r w:rsidR="00A84109">
        <w:t xml:space="preserve">Figure </w:t>
      </w:r>
      <w:r w:rsidR="00A84109">
        <w:rPr>
          <w:noProof/>
        </w:rPr>
        <w:t>2</w:t>
      </w:r>
      <w:r w:rsidR="00B44CE3">
        <w:rPr>
          <w:color w:val="000000"/>
          <w:kern w:val="2"/>
          <w:lang w:val="en-GB" w:eastAsia="zh-CN"/>
        </w:rPr>
        <w:fldChar w:fldCharType="end"/>
      </w:r>
      <w:r w:rsidR="00B44CE3">
        <w:rPr>
          <w:color w:val="000000"/>
          <w:kern w:val="2"/>
          <w:lang w:val="en-GB" w:eastAsia="zh-CN"/>
        </w:rPr>
        <w:t>.</w:t>
      </w:r>
    </w:p>
    <w:p w14:paraId="6EC67614" w14:textId="27E309F2" w:rsidR="00B44CE3" w:rsidRDefault="00B44CE3" w:rsidP="00AC1DF0">
      <w:pPr>
        <w:spacing w:beforeLines="50" w:before="120" w:after="0"/>
        <w:rPr>
          <w:color w:val="000000"/>
          <w:kern w:val="2"/>
          <w:lang w:val="en-GB" w:eastAsia="zh-CN"/>
        </w:rPr>
      </w:pPr>
      <w:r>
        <w:rPr>
          <w:color w:val="000000"/>
          <w:kern w:val="2"/>
          <w:lang w:val="en-GB" w:eastAsia="zh-CN"/>
        </w:rPr>
        <w:t xml:space="preserve">For physical layer reporting, the reported results can be carried in PUSCH or PUCCH, and the delay is expected to be small. </w:t>
      </w:r>
      <w:r w:rsidR="00A176D2">
        <w:rPr>
          <w:color w:val="000000"/>
          <w:kern w:val="2"/>
          <w:lang w:val="en-GB" w:eastAsia="zh-CN"/>
        </w:rPr>
        <w:t xml:space="preserve">It </w:t>
      </w:r>
      <w:r w:rsidR="00FB5B12">
        <w:rPr>
          <w:color w:val="000000"/>
          <w:kern w:val="2"/>
          <w:lang w:val="en-GB" w:eastAsia="zh-CN"/>
        </w:rPr>
        <w:t>would</w:t>
      </w:r>
      <w:r w:rsidR="00D66546">
        <w:rPr>
          <w:color w:val="000000"/>
          <w:kern w:val="2"/>
          <w:lang w:val="en-GB" w:eastAsia="zh-CN"/>
        </w:rPr>
        <w:t xml:space="preserve"> be</w:t>
      </w:r>
      <w:r w:rsidR="00A176D2">
        <w:rPr>
          <w:color w:val="000000"/>
          <w:kern w:val="2"/>
          <w:lang w:val="en-GB" w:eastAsia="zh-CN"/>
        </w:rPr>
        <w:t xml:space="preserve"> beneficial for fast link adaptation</w:t>
      </w:r>
      <w:r w:rsidR="00D66546">
        <w:rPr>
          <w:color w:val="000000"/>
          <w:kern w:val="2"/>
          <w:lang w:val="en-GB" w:eastAsia="zh-CN"/>
        </w:rPr>
        <w:t xml:space="preserve">. </w:t>
      </w:r>
      <w:r w:rsidR="00A176D2">
        <w:rPr>
          <w:color w:val="000000"/>
          <w:kern w:val="2"/>
          <w:lang w:val="en-GB" w:eastAsia="zh-CN"/>
        </w:rPr>
        <w:t xml:space="preserve">Compared to high layer reporting, the advantage of small delay </w:t>
      </w:r>
      <w:r w:rsidR="00FB5B12">
        <w:rPr>
          <w:color w:val="000000"/>
          <w:kern w:val="2"/>
          <w:lang w:val="en-GB" w:eastAsia="zh-CN"/>
        </w:rPr>
        <w:t>is</w:t>
      </w:r>
      <w:r w:rsidR="00A176D2">
        <w:rPr>
          <w:color w:val="000000"/>
          <w:kern w:val="2"/>
          <w:lang w:val="en-GB" w:eastAsia="zh-CN"/>
        </w:rPr>
        <w:t xml:space="preserve"> not so important</w:t>
      </w:r>
      <w:r w:rsidR="00D66546">
        <w:rPr>
          <w:color w:val="000000"/>
          <w:kern w:val="2"/>
          <w:lang w:val="en-GB" w:eastAsia="zh-CN"/>
        </w:rPr>
        <w:t xml:space="preserve"> at least for scheduling coordination</w:t>
      </w:r>
      <w:r w:rsidR="00A176D2">
        <w:rPr>
          <w:color w:val="000000"/>
          <w:kern w:val="2"/>
          <w:lang w:val="en-GB" w:eastAsia="zh-CN"/>
        </w:rPr>
        <w:t xml:space="preserve">, as explained before. However, the payload of report may cause problems when the report is carried by PUCCH, especially with the CLI measurement schemes where </w:t>
      </w:r>
      <w:r w:rsidR="009C4925">
        <w:rPr>
          <w:color w:val="000000"/>
          <w:kern w:val="2"/>
          <w:lang w:val="en-GB" w:eastAsia="zh-CN"/>
        </w:rPr>
        <w:t>a number of</w:t>
      </w:r>
      <w:r w:rsidR="00A176D2">
        <w:rPr>
          <w:color w:val="000000"/>
          <w:kern w:val="2"/>
          <w:lang w:val="en-GB" w:eastAsia="zh-CN"/>
        </w:rPr>
        <w:t xml:space="preserve"> aggressor UEs will be identified and reported. Thus, </w:t>
      </w:r>
      <w:r w:rsidR="00D66546">
        <w:rPr>
          <w:color w:val="000000"/>
          <w:kern w:val="2"/>
          <w:lang w:val="en-GB" w:eastAsia="zh-CN"/>
        </w:rPr>
        <w:t>the feasibility of applying physical layer reporting for CLI-RSRP/ CLI-RSSI measurement should be carefully evaluated.</w:t>
      </w:r>
    </w:p>
    <w:p w14:paraId="3E3A727D" w14:textId="199E95EE" w:rsidR="00890D45" w:rsidRDefault="00FB5B12" w:rsidP="005514F0">
      <w:pPr>
        <w:spacing w:beforeLines="50" w:before="120" w:after="0"/>
        <w:rPr>
          <w:color w:val="000000" w:themeColor="text1"/>
          <w:kern w:val="2"/>
          <w:lang w:val="en-GB" w:eastAsia="zh-CN"/>
        </w:rPr>
      </w:pPr>
      <w:r>
        <w:rPr>
          <w:color w:val="000000"/>
          <w:kern w:val="2"/>
          <w:lang w:val="en-GB" w:eastAsia="zh-CN"/>
        </w:rPr>
        <w:t>In addition, several methods can be applied to reduce the overhead. For example, the CLI can be quantized into fewer levels, and thus fewer bits would need to be reported. For another example, conditional reporting can be considered, i.e. a UE can only report the CLI information of top K UEs which will cause the most serious CLI.</w:t>
      </w:r>
    </w:p>
    <w:p w14:paraId="040AF921" w14:textId="28A5156D" w:rsidR="00890D45" w:rsidRPr="00232A62" w:rsidRDefault="00736625" w:rsidP="00FB5B12">
      <w:pPr>
        <w:spacing w:beforeLines="50" w:before="120" w:after="0"/>
        <w:rPr>
          <w:color w:val="000000"/>
          <w:kern w:val="2"/>
          <w:lang w:val="en-GB" w:eastAsia="zh-CN"/>
        </w:rPr>
      </w:pPr>
      <w:r>
        <w:rPr>
          <w:color w:val="000000"/>
          <w:kern w:val="2"/>
          <w:lang w:val="en-GB" w:eastAsia="zh-CN"/>
        </w:rPr>
        <w:t xml:space="preserve">Hence, high layer reporting can be considered for CLI measurement. </w:t>
      </w:r>
      <w:r w:rsidR="00890D45">
        <w:rPr>
          <w:color w:val="000000"/>
          <w:kern w:val="2"/>
          <w:lang w:val="en-GB" w:eastAsia="zh-CN"/>
        </w:rPr>
        <w:t>Since</w:t>
      </w:r>
      <w:r w:rsidR="00197E83">
        <w:rPr>
          <w:color w:val="000000"/>
          <w:kern w:val="2"/>
          <w:lang w:val="en-GB" w:eastAsia="zh-CN"/>
        </w:rPr>
        <w:t xml:space="preserve"> at least</w:t>
      </w:r>
      <w:r w:rsidR="00890D45">
        <w:rPr>
          <w:color w:val="000000"/>
          <w:kern w:val="2"/>
          <w:lang w:val="en-GB" w:eastAsia="zh-CN"/>
        </w:rPr>
        <w:t xml:space="preserve"> the CLI measurement result is utilized for resource scheduling, </w:t>
      </w:r>
      <w:r w:rsidR="00CF0013">
        <w:rPr>
          <w:color w:val="000000"/>
          <w:kern w:val="2"/>
          <w:lang w:val="en-GB" w:eastAsia="zh-CN"/>
        </w:rPr>
        <w:t xml:space="preserve">it </w:t>
      </w:r>
      <w:r>
        <w:rPr>
          <w:color w:val="000000"/>
          <w:kern w:val="2"/>
          <w:lang w:val="en-GB" w:eastAsia="zh-CN"/>
        </w:rPr>
        <w:t xml:space="preserve">can be reported after each round of the measurement, and may not have to be filtered by the UE itself as that in </w:t>
      </w:r>
      <w:r w:rsidR="00CF0013">
        <w:rPr>
          <w:color w:val="000000"/>
          <w:kern w:val="2"/>
          <w:lang w:val="en-GB" w:eastAsia="zh-CN"/>
        </w:rPr>
        <w:t xml:space="preserve">LTE </w:t>
      </w:r>
      <w:r>
        <w:rPr>
          <w:color w:val="000000"/>
          <w:kern w:val="2"/>
          <w:lang w:val="en-GB" w:eastAsia="zh-CN"/>
        </w:rPr>
        <w:t>L3 reporting.</w:t>
      </w:r>
    </w:p>
    <w:p w14:paraId="3678CDEF" w14:textId="4C015A10" w:rsidR="00FB5B12" w:rsidRPr="005514F0" w:rsidRDefault="00FB5B12" w:rsidP="00FB5B12">
      <w:pPr>
        <w:spacing w:beforeLines="50" w:before="120" w:after="0"/>
        <w:rPr>
          <w:color w:val="000000" w:themeColor="text1"/>
          <w:kern w:val="2"/>
          <w:lang w:val="en-GB" w:eastAsia="zh-CN"/>
        </w:rPr>
      </w:pPr>
      <w:r w:rsidRPr="002952DB">
        <w:rPr>
          <w:b/>
          <w:i/>
          <w:lang w:eastAsia="zh-CN"/>
        </w:rPr>
        <w:t>Proposal</w:t>
      </w:r>
      <w:r>
        <w:rPr>
          <w:rFonts w:hint="eastAsia"/>
          <w:b/>
          <w:i/>
          <w:lang w:eastAsia="zh-CN"/>
        </w:rPr>
        <w:t xml:space="preserve"> </w:t>
      </w:r>
      <w:r>
        <w:rPr>
          <w:b/>
          <w:i/>
          <w:lang w:eastAsia="zh-CN"/>
        </w:rPr>
        <w:t>8</w:t>
      </w:r>
      <w:r w:rsidRPr="002952DB">
        <w:rPr>
          <w:i/>
          <w:lang w:eastAsia="zh-CN"/>
        </w:rPr>
        <w:t xml:space="preserve">: </w:t>
      </w:r>
      <w:r>
        <w:rPr>
          <w:i/>
          <w:lang w:eastAsia="zh-CN"/>
        </w:rPr>
        <w:t xml:space="preserve">High layer reporting can be </w:t>
      </w:r>
      <w:r w:rsidR="00132D74">
        <w:rPr>
          <w:i/>
          <w:lang w:eastAsia="zh-CN"/>
        </w:rPr>
        <w:t>considered</w:t>
      </w:r>
      <w:r>
        <w:rPr>
          <w:i/>
          <w:lang w:eastAsia="zh-CN"/>
        </w:rPr>
        <w:t xml:space="preserve"> for CLI measurement</w:t>
      </w:r>
      <w:r>
        <w:rPr>
          <w:rFonts w:hint="eastAsia"/>
          <w:i/>
          <w:lang w:eastAsia="zh-CN"/>
        </w:rPr>
        <w:t>.</w:t>
      </w:r>
    </w:p>
    <w:p w14:paraId="6D5A517E" w14:textId="6AE8E6C9" w:rsidR="00E75C3E" w:rsidRPr="00E4198E" w:rsidRDefault="00FB5B12" w:rsidP="005514F0">
      <w:pPr>
        <w:pStyle w:val="afb"/>
        <w:numPr>
          <w:ilvl w:val="0"/>
          <w:numId w:val="49"/>
        </w:numPr>
        <w:spacing w:beforeLines="50" w:before="120"/>
      </w:pPr>
      <w:r>
        <w:rPr>
          <w:rFonts w:ascii="Times New Roman" w:hAnsi="Times New Roman" w:cs="Times New Roman"/>
          <w:i/>
          <w:sz w:val="22"/>
          <w:szCs w:val="22"/>
        </w:rPr>
        <w:t xml:space="preserve">Some methods can be further considered to reduce the </w:t>
      </w:r>
      <w:r w:rsidR="00CF0226">
        <w:rPr>
          <w:rFonts w:ascii="Times New Roman" w:hAnsi="Times New Roman" w:cs="Times New Roman"/>
          <w:i/>
          <w:sz w:val="22"/>
          <w:szCs w:val="22"/>
        </w:rPr>
        <w:t>overhead, e.g. conditional reporting</w:t>
      </w:r>
      <w:r w:rsidRPr="00951EF6">
        <w:rPr>
          <w:rFonts w:ascii="Times New Roman" w:hAnsi="Times New Roman" w:cs="Times New Roman"/>
          <w:i/>
          <w:sz w:val="22"/>
          <w:szCs w:val="22"/>
        </w:rPr>
        <w:t>.</w:t>
      </w:r>
    </w:p>
    <w:p w14:paraId="050340B4" w14:textId="77777777" w:rsidR="00D86E77" w:rsidRDefault="00DC74FE" w:rsidP="0006722A">
      <w:pPr>
        <w:pStyle w:val="2"/>
      </w:pPr>
      <w:bookmarkStart w:id="11" w:name="_Ref485213471"/>
      <w:r w:rsidRPr="00DC74FE">
        <w:rPr>
          <w:rFonts w:hint="eastAsia"/>
        </w:rPr>
        <w:t>Timing</w:t>
      </w:r>
      <w:r w:rsidR="009D69FF">
        <w:rPr>
          <w:rFonts w:hint="eastAsia"/>
        </w:rPr>
        <w:t xml:space="preserve"> issue</w:t>
      </w:r>
      <w:bookmarkEnd w:id="11"/>
    </w:p>
    <w:p w14:paraId="68D5E718" w14:textId="77777777" w:rsidR="002862E0" w:rsidRPr="00DF4D79" w:rsidRDefault="002862E0" w:rsidP="00C717BA">
      <w:pPr>
        <w:spacing w:beforeLines="50" w:before="120" w:after="0"/>
        <w:rPr>
          <w:color w:val="000000"/>
          <w:kern w:val="2"/>
          <w:lang w:eastAsia="zh-CN"/>
        </w:rPr>
      </w:pPr>
      <w:r>
        <w:rPr>
          <w:rFonts w:hint="eastAsia"/>
          <w:color w:val="000000"/>
          <w:kern w:val="2"/>
          <w:lang w:val="en-GB" w:eastAsia="zh-CN"/>
        </w:rPr>
        <w:t>F</w:t>
      </w:r>
      <w:r>
        <w:rPr>
          <w:color w:val="000000"/>
          <w:kern w:val="2"/>
          <w:lang w:val="en-GB" w:eastAsia="zh-CN"/>
        </w:rPr>
        <w:t>or UE-to-UE measurement, timing aspects for transmitting measurement signal also need to be addressed.</w:t>
      </w:r>
      <w:r w:rsidRPr="00DF4D79">
        <w:rPr>
          <w:color w:val="000000"/>
          <w:kern w:val="2"/>
          <w:lang w:eastAsia="zh-CN"/>
        </w:rPr>
        <w:t xml:space="preserve"> </w:t>
      </w:r>
      <w:r w:rsidR="00D03E2A">
        <w:rPr>
          <w:color w:val="000000"/>
          <w:kern w:val="2"/>
          <w:lang w:eastAsia="zh-CN"/>
        </w:rPr>
        <w:fldChar w:fldCharType="begin"/>
      </w:r>
      <w:r>
        <w:rPr>
          <w:color w:val="000000"/>
          <w:kern w:val="2"/>
          <w:lang w:eastAsia="zh-CN"/>
        </w:rPr>
        <w:instrText xml:space="preserve"> REF _Ref480894094 \h </w:instrText>
      </w:r>
      <w:r w:rsidR="00D03E2A">
        <w:rPr>
          <w:color w:val="000000"/>
          <w:kern w:val="2"/>
          <w:lang w:eastAsia="zh-CN"/>
        </w:rPr>
      </w:r>
      <w:r w:rsidR="00D03E2A">
        <w:rPr>
          <w:color w:val="000000"/>
          <w:kern w:val="2"/>
          <w:lang w:eastAsia="zh-CN"/>
        </w:rPr>
        <w:fldChar w:fldCharType="separate"/>
      </w:r>
      <w:r w:rsidR="00A84109">
        <w:t xml:space="preserve">Figure </w:t>
      </w:r>
      <w:r w:rsidR="00A84109">
        <w:rPr>
          <w:noProof/>
        </w:rPr>
        <w:t>3</w:t>
      </w:r>
      <w:r w:rsidR="00D03E2A">
        <w:rPr>
          <w:color w:val="000000"/>
          <w:kern w:val="2"/>
          <w:lang w:eastAsia="zh-CN"/>
        </w:rPr>
        <w:fldChar w:fldCharType="end"/>
      </w:r>
      <w:r>
        <w:rPr>
          <w:rFonts w:hint="eastAsia"/>
          <w:color w:val="000000"/>
          <w:kern w:val="2"/>
          <w:lang w:eastAsia="zh-CN"/>
        </w:rPr>
        <w:t xml:space="preserve"> </w:t>
      </w:r>
      <w:r w:rsidRPr="00DF4D79">
        <w:rPr>
          <w:color w:val="000000"/>
          <w:kern w:val="2"/>
          <w:lang w:eastAsia="zh-CN"/>
        </w:rPr>
        <w:t>show</w:t>
      </w:r>
      <w:r>
        <w:rPr>
          <w:rFonts w:hint="eastAsia"/>
          <w:color w:val="000000"/>
          <w:kern w:val="2"/>
          <w:lang w:eastAsia="zh-CN"/>
        </w:rPr>
        <w:t>s</w:t>
      </w:r>
      <w:r w:rsidRPr="00DF4D79">
        <w:rPr>
          <w:color w:val="000000"/>
          <w:kern w:val="2"/>
          <w:lang w:eastAsia="zh-CN"/>
        </w:rPr>
        <w:t xml:space="preserve"> a </w:t>
      </w:r>
      <w:r>
        <w:rPr>
          <w:color w:val="000000"/>
          <w:kern w:val="2"/>
          <w:lang w:eastAsia="zh-CN"/>
        </w:rPr>
        <w:t xml:space="preserve">timing </w:t>
      </w:r>
      <w:r w:rsidRPr="00DF4D79">
        <w:rPr>
          <w:color w:val="000000"/>
          <w:kern w:val="2"/>
          <w:lang w:eastAsia="zh-CN"/>
        </w:rPr>
        <w:t xml:space="preserve">example </w:t>
      </w:r>
      <w:r>
        <w:rPr>
          <w:rFonts w:hint="eastAsia"/>
          <w:color w:val="000000"/>
          <w:kern w:val="2"/>
          <w:lang w:eastAsia="zh-CN"/>
        </w:rPr>
        <w:t>where</w:t>
      </w:r>
      <w:r w:rsidRPr="00DF4D79">
        <w:rPr>
          <w:color w:val="000000"/>
          <w:kern w:val="2"/>
          <w:lang w:eastAsia="zh-CN"/>
        </w:rPr>
        <w:t xml:space="preserve"> UE</w:t>
      </w:r>
      <w:r w:rsidRPr="00DF4D79">
        <w:rPr>
          <w:rFonts w:hint="eastAsia"/>
          <w:color w:val="000000"/>
          <w:kern w:val="2"/>
          <w:lang w:eastAsia="zh-CN"/>
        </w:rPr>
        <w:t xml:space="preserve">2 </w:t>
      </w:r>
      <w:r>
        <w:rPr>
          <w:rFonts w:hint="eastAsia"/>
          <w:color w:val="000000"/>
          <w:kern w:val="2"/>
          <w:lang w:eastAsia="zh-CN"/>
        </w:rPr>
        <w:t xml:space="preserve">is </w:t>
      </w:r>
      <w:r w:rsidRPr="00DF4D79">
        <w:rPr>
          <w:rFonts w:hint="eastAsia"/>
          <w:color w:val="000000"/>
          <w:kern w:val="2"/>
          <w:lang w:eastAsia="zh-CN"/>
        </w:rPr>
        <w:t>detect</w:t>
      </w:r>
      <w:r>
        <w:rPr>
          <w:color w:val="000000"/>
          <w:kern w:val="2"/>
          <w:lang w:eastAsia="zh-CN"/>
        </w:rPr>
        <w:t>ing</w:t>
      </w:r>
      <w:r w:rsidRPr="00DF4D79">
        <w:rPr>
          <w:rFonts w:hint="eastAsia"/>
          <w:color w:val="000000"/>
          <w:kern w:val="2"/>
          <w:lang w:eastAsia="zh-CN"/>
        </w:rPr>
        <w:t xml:space="preserve"> </w:t>
      </w:r>
      <w:r>
        <w:rPr>
          <w:color w:val="000000"/>
          <w:kern w:val="2"/>
          <w:lang w:eastAsia="zh-CN"/>
        </w:rPr>
        <w:t xml:space="preserve">the </w:t>
      </w:r>
      <w:r>
        <w:rPr>
          <w:rFonts w:hint="eastAsia"/>
          <w:color w:val="000000"/>
          <w:kern w:val="2"/>
          <w:lang w:eastAsia="zh-CN"/>
        </w:rPr>
        <w:t>measurement</w:t>
      </w:r>
      <w:r w:rsidRPr="00DF4D79">
        <w:rPr>
          <w:rFonts w:hint="eastAsia"/>
          <w:color w:val="000000"/>
          <w:kern w:val="2"/>
          <w:lang w:eastAsia="zh-CN"/>
        </w:rPr>
        <w:t xml:space="preserve"> </w:t>
      </w:r>
      <w:r w:rsidRPr="00DF4D79">
        <w:rPr>
          <w:color w:val="000000"/>
          <w:kern w:val="2"/>
          <w:lang w:eastAsia="zh-CN"/>
        </w:rPr>
        <w:t xml:space="preserve">signal </w:t>
      </w:r>
      <w:r>
        <w:rPr>
          <w:color w:val="000000"/>
          <w:kern w:val="2"/>
          <w:lang w:eastAsia="zh-CN"/>
        </w:rPr>
        <w:t>from</w:t>
      </w:r>
      <w:r w:rsidRPr="00DF4D79">
        <w:rPr>
          <w:color w:val="000000"/>
          <w:kern w:val="2"/>
          <w:lang w:eastAsia="zh-CN"/>
        </w:rPr>
        <w:t xml:space="preserve"> neighbor </w:t>
      </w:r>
      <w:r>
        <w:rPr>
          <w:color w:val="000000"/>
          <w:kern w:val="2"/>
          <w:lang w:eastAsia="zh-CN"/>
        </w:rPr>
        <w:t>UE1</w:t>
      </w:r>
      <w:r w:rsidRPr="00DF4D79">
        <w:rPr>
          <w:color w:val="000000"/>
          <w:kern w:val="2"/>
          <w:lang w:eastAsia="zh-CN"/>
        </w:rPr>
        <w:t xml:space="preserve">. The </w:t>
      </w:r>
      <w:r>
        <w:rPr>
          <w:color w:val="000000"/>
          <w:kern w:val="2"/>
          <w:lang w:eastAsia="zh-CN"/>
        </w:rPr>
        <w:t>propagation delay</w:t>
      </w:r>
      <w:r w:rsidRPr="00DF4D79">
        <w:rPr>
          <w:color w:val="000000"/>
          <w:kern w:val="2"/>
          <w:lang w:eastAsia="zh-CN"/>
        </w:rPr>
        <w:t xml:space="preserve"> from </w:t>
      </w:r>
      <w:r>
        <w:rPr>
          <w:color w:val="000000"/>
          <w:kern w:val="2"/>
          <w:lang w:eastAsia="zh-CN"/>
        </w:rPr>
        <w:t>UE</w:t>
      </w:r>
      <w:r w:rsidRPr="00DF4D79">
        <w:rPr>
          <w:color w:val="000000"/>
          <w:kern w:val="2"/>
          <w:lang w:eastAsia="zh-CN"/>
        </w:rPr>
        <w:t xml:space="preserve">1 to </w:t>
      </w:r>
      <w:r>
        <w:rPr>
          <w:color w:val="000000"/>
          <w:kern w:val="2"/>
          <w:lang w:eastAsia="zh-CN"/>
        </w:rPr>
        <w:t>TRP</w:t>
      </w:r>
      <w:r w:rsidRPr="00DF4D79">
        <w:rPr>
          <w:color w:val="000000"/>
          <w:kern w:val="2"/>
          <w:lang w:eastAsia="zh-CN"/>
        </w:rPr>
        <w:t>1</w:t>
      </w:r>
      <w:r w:rsidR="003B7A84">
        <w:rPr>
          <w:rFonts w:hint="eastAsia"/>
          <w:color w:val="000000"/>
          <w:kern w:val="2"/>
          <w:lang w:eastAsia="zh-CN"/>
        </w:rPr>
        <w:t>,</w:t>
      </w:r>
      <w:r w:rsidRPr="00DF4D79">
        <w:rPr>
          <w:color w:val="000000"/>
          <w:kern w:val="2"/>
          <w:lang w:eastAsia="zh-CN"/>
        </w:rPr>
        <w:t xml:space="preserve"> the</w:t>
      </w:r>
      <w:r>
        <w:rPr>
          <w:color w:val="000000"/>
          <w:kern w:val="2"/>
          <w:lang w:eastAsia="zh-CN"/>
        </w:rPr>
        <w:t xml:space="preserve"> propagation delay</w:t>
      </w:r>
      <w:r w:rsidRPr="00DF4D79">
        <w:rPr>
          <w:color w:val="000000"/>
          <w:kern w:val="2"/>
          <w:lang w:eastAsia="zh-CN"/>
        </w:rPr>
        <w:t xml:space="preserve"> from </w:t>
      </w:r>
      <w:r>
        <w:rPr>
          <w:color w:val="000000"/>
          <w:kern w:val="2"/>
          <w:lang w:eastAsia="zh-CN"/>
        </w:rPr>
        <w:t>TRP</w:t>
      </w:r>
      <w:r w:rsidRPr="00DF4D79">
        <w:rPr>
          <w:color w:val="000000"/>
          <w:kern w:val="2"/>
          <w:lang w:eastAsia="zh-CN"/>
        </w:rPr>
        <w:t>2 to UE2</w:t>
      </w:r>
      <w:r w:rsidR="003B7A84">
        <w:rPr>
          <w:rFonts w:hint="eastAsia"/>
          <w:color w:val="000000"/>
          <w:kern w:val="2"/>
          <w:lang w:eastAsia="zh-CN"/>
        </w:rPr>
        <w:t xml:space="preserve">, and </w:t>
      </w:r>
      <w:r w:rsidR="003B7A84" w:rsidRPr="00DF4D79">
        <w:rPr>
          <w:color w:val="000000"/>
          <w:kern w:val="2"/>
          <w:lang w:eastAsia="zh-CN"/>
        </w:rPr>
        <w:t xml:space="preserve">the </w:t>
      </w:r>
      <w:r w:rsidR="003B7A84">
        <w:rPr>
          <w:color w:val="000000"/>
          <w:kern w:val="2"/>
          <w:lang w:eastAsia="zh-CN"/>
        </w:rPr>
        <w:t>propagation delay</w:t>
      </w:r>
      <w:r w:rsidR="003B7A84" w:rsidRPr="00DF4D79">
        <w:rPr>
          <w:color w:val="000000"/>
          <w:kern w:val="2"/>
          <w:lang w:eastAsia="zh-CN"/>
        </w:rPr>
        <w:t xml:space="preserve"> </w:t>
      </w:r>
      <w:r w:rsidR="003B7A84">
        <w:rPr>
          <w:color w:val="000000"/>
          <w:kern w:val="2"/>
          <w:lang w:eastAsia="zh-CN"/>
        </w:rPr>
        <w:t>between</w:t>
      </w:r>
      <w:r w:rsidR="003B7A84" w:rsidRPr="00DF4D79">
        <w:rPr>
          <w:color w:val="000000"/>
          <w:kern w:val="2"/>
          <w:lang w:eastAsia="zh-CN"/>
        </w:rPr>
        <w:t xml:space="preserve"> UE1 </w:t>
      </w:r>
      <w:r w:rsidR="003B7A84">
        <w:rPr>
          <w:color w:val="000000"/>
          <w:kern w:val="2"/>
          <w:lang w:eastAsia="zh-CN"/>
        </w:rPr>
        <w:t>and</w:t>
      </w:r>
      <w:r w:rsidR="003B7A84" w:rsidRPr="00DF4D79">
        <w:rPr>
          <w:color w:val="000000"/>
          <w:kern w:val="2"/>
          <w:lang w:eastAsia="zh-CN"/>
        </w:rPr>
        <w:t xml:space="preserve"> UE2</w:t>
      </w:r>
      <w:r w:rsidR="003B7A84">
        <w:rPr>
          <w:rFonts w:hint="eastAsia"/>
          <w:color w:val="000000"/>
          <w:kern w:val="2"/>
          <w:lang w:eastAsia="zh-CN"/>
        </w:rPr>
        <w:t xml:space="preserve"> can be denoted as </w:t>
      </w:r>
      <w:r w:rsidR="003B7A84" w:rsidRPr="00C445EF">
        <w:rPr>
          <w:position w:val="-10"/>
        </w:rPr>
        <w:object w:dxaOrig="240" w:dyaOrig="340" w14:anchorId="36AB1D3B">
          <v:shape id="_x0000_i1026" type="#_x0000_t75" style="width:11.55pt;height:19pt" o:ole="">
            <v:imagedata r:id="rId11" o:title=""/>
          </v:shape>
          <o:OLEObject Type="Embed" ProgID="Equation.3" ShapeID="_x0000_i1026" DrawAspect="Content" ObjectID="_1564034721" r:id="rId12"/>
        </w:object>
      </w:r>
      <w:r w:rsidR="003B7A84">
        <w:rPr>
          <w:rFonts w:hint="eastAsia"/>
          <w:lang w:eastAsia="zh-CN"/>
        </w:rPr>
        <w:t>,</w:t>
      </w:r>
      <w:r w:rsidRPr="00C445EF">
        <w:rPr>
          <w:position w:val="-10"/>
        </w:rPr>
        <w:object w:dxaOrig="260" w:dyaOrig="340" w14:anchorId="5D8D425D">
          <v:shape id="_x0000_i1027" type="#_x0000_t75" style="width:12.9pt;height:19pt" o:ole="">
            <v:imagedata r:id="rId13" o:title=""/>
          </v:shape>
          <o:OLEObject Type="Embed" ProgID="Equation.3" ShapeID="_x0000_i1027" DrawAspect="Content" ObjectID="_1564034722" r:id="rId14"/>
        </w:object>
      </w:r>
      <w:r w:rsidR="003B7A84">
        <w:rPr>
          <w:rFonts w:hint="eastAsia"/>
          <w:lang w:eastAsia="zh-CN"/>
        </w:rPr>
        <w:t>,</w:t>
      </w:r>
      <w:r w:rsidR="003B7A84" w:rsidRPr="00C445EF">
        <w:rPr>
          <w:position w:val="-12"/>
        </w:rPr>
        <w:object w:dxaOrig="240" w:dyaOrig="360" w14:anchorId="0F37D323">
          <v:shape id="_x0000_i1028" type="#_x0000_t75" style="width:11.55pt;height:18.35pt" o:ole="">
            <v:imagedata r:id="rId15" o:title=""/>
          </v:shape>
          <o:OLEObject Type="Embed" ProgID="Equation.3" ShapeID="_x0000_i1028" DrawAspect="Content" ObjectID="_1564034723" r:id="rId16"/>
        </w:object>
      </w:r>
      <w:r w:rsidR="003B7A84">
        <w:rPr>
          <w:rFonts w:hint="eastAsia"/>
          <w:lang w:eastAsia="zh-CN"/>
        </w:rPr>
        <w:t xml:space="preserve">, respectively, as shown in </w:t>
      </w:r>
      <w:r w:rsidR="00D03E2A">
        <w:rPr>
          <w:lang w:eastAsia="zh-CN"/>
        </w:rPr>
        <w:fldChar w:fldCharType="begin"/>
      </w:r>
      <w:r w:rsidR="003B7A84">
        <w:rPr>
          <w:lang w:eastAsia="zh-CN"/>
        </w:rPr>
        <w:instrText xml:space="preserve"> </w:instrText>
      </w:r>
      <w:r w:rsidR="003B7A84">
        <w:rPr>
          <w:rFonts w:hint="eastAsia"/>
          <w:lang w:eastAsia="zh-CN"/>
        </w:rPr>
        <w:instrText>REF _Ref480894094 \h</w:instrText>
      </w:r>
      <w:r w:rsidR="003B7A84">
        <w:rPr>
          <w:lang w:eastAsia="zh-CN"/>
        </w:rPr>
        <w:instrText xml:space="preserve"> </w:instrText>
      </w:r>
      <w:r w:rsidR="00D03E2A">
        <w:rPr>
          <w:lang w:eastAsia="zh-CN"/>
        </w:rPr>
      </w:r>
      <w:r w:rsidR="00D03E2A">
        <w:rPr>
          <w:lang w:eastAsia="zh-CN"/>
        </w:rPr>
        <w:fldChar w:fldCharType="separate"/>
      </w:r>
      <w:r w:rsidR="00A84109">
        <w:t xml:space="preserve">Figure </w:t>
      </w:r>
      <w:r w:rsidR="00A84109">
        <w:rPr>
          <w:noProof/>
        </w:rPr>
        <w:t>3</w:t>
      </w:r>
      <w:r w:rsidR="00D03E2A">
        <w:rPr>
          <w:lang w:eastAsia="zh-CN"/>
        </w:rPr>
        <w:fldChar w:fldCharType="end"/>
      </w:r>
      <w:r w:rsidRPr="00DF4D79">
        <w:rPr>
          <w:color w:val="000000"/>
          <w:kern w:val="2"/>
          <w:lang w:eastAsia="zh-CN"/>
        </w:rPr>
        <w:t>.</w:t>
      </w:r>
    </w:p>
    <w:p w14:paraId="710F7C47" w14:textId="77777777" w:rsidR="009805ED" w:rsidRDefault="002862E0" w:rsidP="00C717BA">
      <w:pPr>
        <w:spacing w:beforeLines="50" w:before="120" w:after="0"/>
        <w:jc w:val="center"/>
        <w:rPr>
          <w:color w:val="000000"/>
          <w:kern w:val="2"/>
          <w:lang w:eastAsia="zh-CN"/>
        </w:rPr>
      </w:pPr>
      <w:r>
        <w:object w:dxaOrig="5431" w:dyaOrig="2040" w14:anchorId="6BABA806">
          <v:shape id="_x0000_i1029" type="#_x0000_t75" style="width:272.4pt;height:101.9pt" o:ole="">
            <v:imagedata r:id="rId17" o:title=""/>
          </v:shape>
          <o:OLEObject Type="Embed" ProgID="Visio.Drawing.15" ShapeID="_x0000_i1029" DrawAspect="Content" ObjectID="_1564034724" r:id="rId18"/>
        </w:object>
      </w:r>
    </w:p>
    <w:p w14:paraId="7A1F9398" w14:textId="77777777" w:rsidR="002862E0" w:rsidRDefault="002862E0" w:rsidP="002862E0">
      <w:pPr>
        <w:pStyle w:val="a7"/>
        <w:jc w:val="center"/>
        <w:rPr>
          <w:lang w:val="en-GB" w:eastAsia="zh-CN"/>
        </w:rPr>
      </w:pPr>
      <w:bookmarkStart w:id="12" w:name="_Ref480894094"/>
      <w:r>
        <w:t xml:space="preserve">Figure </w:t>
      </w:r>
      <w:r w:rsidR="00D03E2A">
        <w:fldChar w:fldCharType="begin"/>
      </w:r>
      <w:r w:rsidR="00FE4D6C">
        <w:instrText xml:space="preserve"> SEQ Figure \* ARABIC </w:instrText>
      </w:r>
      <w:r w:rsidR="00D03E2A">
        <w:fldChar w:fldCharType="separate"/>
      </w:r>
      <w:r w:rsidR="00A84109">
        <w:rPr>
          <w:noProof/>
        </w:rPr>
        <w:t>3</w:t>
      </w:r>
      <w:r w:rsidR="00D03E2A">
        <w:rPr>
          <w:noProof/>
        </w:rPr>
        <w:fldChar w:fldCharType="end"/>
      </w:r>
      <w:bookmarkEnd w:id="12"/>
      <w:r>
        <w:rPr>
          <w:rFonts w:hint="eastAsia"/>
          <w:lang w:eastAsia="zh-CN"/>
        </w:rPr>
        <w:t xml:space="preserve"> </w:t>
      </w:r>
      <w:r w:rsidRPr="006B1ECC">
        <w:t xml:space="preserve">Illustration </w:t>
      </w:r>
      <w:r>
        <w:t xml:space="preserve">of the </w:t>
      </w:r>
      <w:r>
        <w:rPr>
          <w:color w:val="000000"/>
          <w:kern w:val="2"/>
          <w:lang w:val="en-GB" w:eastAsia="zh-CN"/>
        </w:rPr>
        <w:t>propagation timing</w:t>
      </w:r>
      <w:r>
        <w:rPr>
          <w:rFonts w:hint="eastAsia"/>
          <w:color w:val="000000"/>
          <w:kern w:val="2"/>
          <w:lang w:val="en-GB" w:eastAsia="zh-CN"/>
        </w:rPr>
        <w:t xml:space="preserve"> </w:t>
      </w:r>
      <w:r>
        <w:rPr>
          <w:color w:val="000000"/>
          <w:kern w:val="2"/>
          <w:lang w:val="en-GB" w:eastAsia="zh-CN"/>
        </w:rPr>
        <w:t>among different UEs.</w:t>
      </w:r>
    </w:p>
    <w:p w14:paraId="286E2C53" w14:textId="77777777" w:rsidR="002862E0" w:rsidRDefault="002862E0" w:rsidP="00C717BA">
      <w:pPr>
        <w:spacing w:beforeLines="50" w:before="120" w:after="0"/>
        <w:rPr>
          <w:color w:val="000000"/>
          <w:kern w:val="2"/>
          <w:lang w:eastAsia="zh-CN"/>
        </w:rPr>
      </w:pPr>
      <w:r>
        <w:rPr>
          <w:color w:val="000000"/>
          <w:kern w:val="2"/>
          <w:lang w:val="en-GB" w:eastAsia="zh-CN"/>
        </w:rPr>
        <w:t xml:space="preserve">In LTE, </w:t>
      </w:r>
      <w:r>
        <w:rPr>
          <w:color w:val="000000"/>
          <w:kern w:val="2"/>
          <w:lang w:eastAsia="zh-CN"/>
        </w:rPr>
        <w:t>t</w:t>
      </w:r>
      <w:r w:rsidRPr="00DF4D79">
        <w:rPr>
          <w:color w:val="000000"/>
          <w:kern w:val="2"/>
          <w:lang w:eastAsia="zh-CN"/>
        </w:rPr>
        <w:t>he uplink frame transmission takes place</w:t>
      </w:r>
      <w:r w:rsidRPr="00DF4D79">
        <w:rPr>
          <w:color w:val="000000"/>
          <w:kern w:val="2"/>
          <w:vertAlign w:val="subscript"/>
          <w:lang w:eastAsia="zh-CN"/>
        </w:rPr>
        <w:t xml:space="preserve"> </w:t>
      </w:r>
      <w:r w:rsidRPr="00C445EF">
        <w:rPr>
          <w:position w:val="-14"/>
        </w:rPr>
        <w:object w:dxaOrig="1900" w:dyaOrig="380" w14:anchorId="3359E4DE">
          <v:shape id="_x0000_i1030" type="#_x0000_t75" style="width:95.1pt;height:19pt" o:ole="">
            <v:imagedata r:id="rId19" o:title=""/>
          </v:shape>
          <o:OLEObject Type="Embed" ProgID="Equation.3" ShapeID="_x0000_i1030" DrawAspect="Content" ObjectID="_1564034725" r:id="rId20"/>
        </w:object>
      </w:r>
      <w:r w:rsidRPr="00DF4D79">
        <w:rPr>
          <w:color w:val="000000"/>
          <w:kern w:val="2"/>
          <w:lang w:eastAsia="zh-CN"/>
        </w:rPr>
        <w:t xml:space="preserve">before the reception of the first detected path of the corresponding </w:t>
      </w:r>
      <w:r>
        <w:rPr>
          <w:rFonts w:hint="eastAsia"/>
          <w:color w:val="000000"/>
          <w:kern w:val="2"/>
          <w:lang w:eastAsia="zh-CN"/>
        </w:rPr>
        <w:t>DL</w:t>
      </w:r>
      <w:r w:rsidRPr="00DF4D79">
        <w:rPr>
          <w:color w:val="000000"/>
          <w:kern w:val="2"/>
          <w:lang w:eastAsia="zh-CN"/>
        </w:rPr>
        <w:t xml:space="preserve"> frame from the reference cell</w:t>
      </w:r>
      <w:r w:rsidR="000A2E8D">
        <w:rPr>
          <w:rFonts w:hint="eastAsia"/>
          <w:color w:val="000000"/>
          <w:kern w:val="2"/>
          <w:lang w:eastAsia="zh-CN"/>
        </w:rPr>
        <w:t xml:space="preserve">, where </w:t>
      </w:r>
      <w:r w:rsidR="000A2E8D" w:rsidRPr="00C445EF">
        <w:rPr>
          <w:position w:val="-10"/>
        </w:rPr>
        <w:object w:dxaOrig="420" w:dyaOrig="340" w14:anchorId="1AADE7B3">
          <v:shape id="_x0000_i1031" type="#_x0000_t75" style="width:22.4pt;height:19pt" o:ole="">
            <v:imagedata r:id="rId21" o:title=""/>
          </v:shape>
          <o:OLEObject Type="Embed" ProgID="Equation.3" ShapeID="_x0000_i1031" DrawAspect="Content" ObjectID="_1564034726" r:id="rId22"/>
        </w:object>
      </w:r>
      <w:r w:rsidR="000A2E8D">
        <w:rPr>
          <w:rFonts w:hint="eastAsia"/>
          <w:lang w:eastAsia="zh-CN"/>
        </w:rPr>
        <w:t xml:space="preserve"> </w:t>
      </w:r>
      <w:r w:rsidR="000A2E8D">
        <w:rPr>
          <w:color w:val="000000"/>
          <w:kern w:val="2"/>
          <w:lang w:val="en-GB" w:eastAsia="zh-CN"/>
        </w:rPr>
        <w:t xml:space="preserve">is the </w:t>
      </w:r>
      <w:r w:rsidR="000A2E8D">
        <w:rPr>
          <w:rFonts w:hint="eastAsia"/>
          <w:color w:val="000000"/>
          <w:kern w:val="2"/>
          <w:lang w:val="en-GB" w:eastAsia="zh-CN"/>
        </w:rPr>
        <w:t xml:space="preserve">round-trip </w:t>
      </w:r>
      <w:r w:rsidR="000A2E8D">
        <w:rPr>
          <w:color w:val="000000"/>
          <w:kern w:val="2"/>
          <w:lang w:val="en-GB" w:eastAsia="zh-CN"/>
        </w:rPr>
        <w:t>delay</w:t>
      </w:r>
      <w:r w:rsidR="000A2E8D">
        <w:rPr>
          <w:rFonts w:hint="eastAsia"/>
          <w:color w:val="000000"/>
          <w:kern w:val="2"/>
          <w:lang w:val="en-GB" w:eastAsia="zh-CN"/>
        </w:rPr>
        <w:t xml:space="preserve"> and </w:t>
      </w:r>
      <w:r w:rsidR="000A2E8D" w:rsidRPr="00C445EF">
        <w:rPr>
          <w:position w:val="-14"/>
        </w:rPr>
        <w:object w:dxaOrig="760" w:dyaOrig="380" w14:anchorId="1C9E89B5">
          <v:shape id="_x0000_i1032" type="#_x0000_t75" style="width:37.35pt;height:19pt" o:ole="">
            <v:imagedata r:id="rId23" o:title=""/>
          </v:shape>
          <o:OLEObject Type="Embed" ProgID="Equation.3" ShapeID="_x0000_i1032" DrawAspect="Content" ObjectID="_1564034727" r:id="rId24"/>
        </w:object>
      </w:r>
      <w:r w:rsidR="000A2E8D">
        <w:rPr>
          <w:rFonts w:hint="eastAsia"/>
          <w:lang w:eastAsia="zh-CN"/>
        </w:rPr>
        <w:t xml:space="preserve"> is </w:t>
      </w:r>
      <w:r w:rsidR="001B48C2">
        <w:rPr>
          <w:rFonts w:hint="eastAsia"/>
          <w:lang w:eastAsia="zh-CN"/>
        </w:rPr>
        <w:t>about 20.3us</w:t>
      </w:r>
      <w:r w:rsidRPr="00DF4D79">
        <w:rPr>
          <w:color w:val="000000"/>
          <w:kern w:val="2"/>
          <w:lang w:eastAsia="zh-CN"/>
        </w:rPr>
        <w:t xml:space="preserve">. </w:t>
      </w:r>
      <w:r>
        <w:rPr>
          <w:color w:val="000000"/>
          <w:kern w:val="2"/>
          <w:lang w:val="en-GB" w:eastAsia="zh-CN"/>
        </w:rPr>
        <w:t>In</w:t>
      </w:r>
      <w:r>
        <w:rPr>
          <w:rFonts w:hint="eastAsia"/>
          <w:color w:val="000000"/>
          <w:kern w:val="2"/>
          <w:lang w:val="en-GB" w:eastAsia="zh-CN"/>
        </w:rPr>
        <w:t xml:space="preserve"> </w:t>
      </w:r>
      <w:r w:rsidR="00D03E2A">
        <w:rPr>
          <w:color w:val="000000"/>
          <w:kern w:val="2"/>
          <w:lang w:val="en-GB" w:eastAsia="zh-CN"/>
        </w:rPr>
        <w:fldChar w:fldCharType="begin"/>
      </w:r>
      <w:r>
        <w:rPr>
          <w:color w:val="000000"/>
          <w:kern w:val="2"/>
          <w:lang w:val="en-GB" w:eastAsia="zh-CN"/>
        </w:rPr>
        <w:instrText xml:space="preserve"> REF _Ref480894094 \h </w:instrText>
      </w:r>
      <w:r w:rsidR="00D03E2A">
        <w:rPr>
          <w:color w:val="000000"/>
          <w:kern w:val="2"/>
          <w:lang w:val="en-GB" w:eastAsia="zh-CN"/>
        </w:rPr>
      </w:r>
      <w:r w:rsidR="00D03E2A">
        <w:rPr>
          <w:color w:val="000000"/>
          <w:kern w:val="2"/>
          <w:lang w:val="en-GB" w:eastAsia="zh-CN"/>
        </w:rPr>
        <w:fldChar w:fldCharType="separate"/>
      </w:r>
      <w:r w:rsidR="00A84109">
        <w:t xml:space="preserve">Figure </w:t>
      </w:r>
      <w:r w:rsidR="00A84109">
        <w:rPr>
          <w:noProof/>
        </w:rPr>
        <w:t>3</w:t>
      </w:r>
      <w:r w:rsidR="00D03E2A">
        <w:rPr>
          <w:color w:val="000000"/>
          <w:kern w:val="2"/>
          <w:lang w:val="en-GB" w:eastAsia="zh-CN"/>
        </w:rPr>
        <w:fldChar w:fldCharType="end"/>
      </w:r>
      <w:r>
        <w:rPr>
          <w:color w:val="000000"/>
          <w:kern w:val="2"/>
          <w:lang w:val="en-GB" w:eastAsia="zh-CN"/>
        </w:rPr>
        <w:t xml:space="preserve">, </w:t>
      </w:r>
      <w:r w:rsidRPr="00DF4D79">
        <w:rPr>
          <w:color w:val="000000"/>
          <w:kern w:val="2"/>
          <w:lang w:eastAsia="zh-CN"/>
        </w:rPr>
        <w:t>for UE1,</w:t>
      </w:r>
      <w:r>
        <w:rPr>
          <w:rFonts w:hint="eastAsia"/>
          <w:color w:val="000000"/>
          <w:kern w:val="2"/>
          <w:lang w:eastAsia="zh-CN"/>
        </w:rPr>
        <w:t xml:space="preserve"> </w:t>
      </w:r>
      <w:r w:rsidRPr="00C445EF">
        <w:rPr>
          <w:position w:val="-14"/>
        </w:rPr>
        <w:object w:dxaOrig="1620" w:dyaOrig="380" w14:anchorId="0915A9C4">
          <v:shape id="_x0000_i1033" type="#_x0000_t75" style="width:82.2pt;height:19pt" o:ole="">
            <v:imagedata r:id="rId25" o:title=""/>
          </v:shape>
          <o:OLEObject Type="Embed" ProgID="Equation.3" ShapeID="_x0000_i1033" DrawAspect="Content" ObjectID="_1564034728" r:id="rId26"/>
        </w:object>
      </w:r>
      <w:r>
        <w:rPr>
          <w:rFonts w:hint="eastAsia"/>
          <w:color w:val="000000"/>
          <w:kern w:val="2"/>
          <w:lang w:eastAsia="zh-CN"/>
        </w:rPr>
        <w:t>;</w:t>
      </w:r>
      <w:r w:rsidR="001B48C2">
        <w:rPr>
          <w:rFonts w:hint="eastAsia"/>
          <w:color w:val="000000"/>
          <w:kern w:val="2"/>
          <w:lang w:eastAsia="zh-CN"/>
        </w:rPr>
        <w:t xml:space="preserve"> and</w:t>
      </w:r>
      <w:r>
        <w:rPr>
          <w:color w:val="000000"/>
          <w:kern w:val="2"/>
          <w:lang w:eastAsia="zh-CN"/>
        </w:rPr>
        <w:t xml:space="preserve"> </w:t>
      </w:r>
      <w:r w:rsidRPr="00DF4D79">
        <w:rPr>
          <w:color w:val="000000"/>
          <w:kern w:val="2"/>
          <w:lang w:eastAsia="zh-CN"/>
        </w:rPr>
        <w:t>for UE2</w:t>
      </w:r>
      <w:r>
        <w:rPr>
          <w:color w:val="000000"/>
          <w:kern w:val="2"/>
          <w:lang w:eastAsia="zh-CN"/>
        </w:rPr>
        <w:t>,</w:t>
      </w:r>
      <w:r w:rsidRPr="00F33BE1">
        <w:t xml:space="preserve"> </w:t>
      </w:r>
      <w:r w:rsidRPr="00C445EF">
        <w:rPr>
          <w:position w:val="-14"/>
        </w:rPr>
        <w:object w:dxaOrig="1680" w:dyaOrig="380" w14:anchorId="1F1E82D8">
          <v:shape id="_x0000_i1034" type="#_x0000_t75" style="width:83.55pt;height:19pt" o:ole="">
            <v:imagedata r:id="rId27" o:title=""/>
          </v:shape>
          <o:OLEObject Type="Embed" ProgID="Equation.3" ShapeID="_x0000_i1034" DrawAspect="Content" ObjectID="_1564034729" r:id="rId28"/>
        </w:object>
      </w:r>
      <w:r w:rsidRPr="00DF4D79" w:rsidDel="00F33BE1">
        <w:rPr>
          <w:color w:val="000000"/>
          <w:kern w:val="2"/>
          <w:lang w:eastAsia="zh-CN"/>
        </w:rPr>
        <w:t xml:space="preserve"> </w:t>
      </w:r>
      <w:r>
        <w:rPr>
          <w:color w:val="000000"/>
          <w:kern w:val="2"/>
          <w:lang w:eastAsia="zh-CN"/>
        </w:rPr>
        <w:t>.</w:t>
      </w:r>
      <w:r>
        <w:rPr>
          <w:rFonts w:hint="eastAsia"/>
          <w:color w:val="000000"/>
          <w:kern w:val="2"/>
          <w:lang w:eastAsia="zh-CN"/>
        </w:rPr>
        <w:t xml:space="preserve"> </w:t>
      </w:r>
      <w:r w:rsidR="001B48C2">
        <w:rPr>
          <w:rFonts w:hint="eastAsia"/>
          <w:color w:val="000000"/>
          <w:kern w:val="2"/>
          <w:lang w:eastAsia="zh-CN"/>
        </w:rPr>
        <w:t xml:space="preserve">For </w:t>
      </w:r>
      <w:r w:rsidR="001B48C2">
        <w:rPr>
          <w:color w:val="000000"/>
          <w:kern w:val="2"/>
          <w:lang w:eastAsia="zh-CN"/>
        </w:rPr>
        <w:t>convenience</w:t>
      </w:r>
      <w:r w:rsidR="000F6B0E">
        <w:rPr>
          <w:rFonts w:hint="eastAsia"/>
          <w:color w:val="000000"/>
          <w:kern w:val="2"/>
          <w:lang w:eastAsia="zh-CN"/>
        </w:rPr>
        <w:t xml:space="preserve"> we </w:t>
      </w:r>
      <w:r w:rsidR="001B48C2">
        <w:rPr>
          <w:rFonts w:hint="eastAsia"/>
          <w:color w:val="000000"/>
          <w:kern w:val="2"/>
          <w:lang w:eastAsia="zh-CN"/>
        </w:rPr>
        <w:t xml:space="preserve">can </w:t>
      </w:r>
      <w:r w:rsidR="000F6B0E">
        <w:rPr>
          <w:rFonts w:hint="eastAsia"/>
          <w:color w:val="000000"/>
          <w:kern w:val="2"/>
          <w:lang w:eastAsia="zh-CN"/>
        </w:rPr>
        <w:t>d</w:t>
      </w:r>
      <w:r>
        <w:rPr>
          <w:color w:val="000000"/>
          <w:kern w:val="2"/>
          <w:lang w:eastAsia="zh-CN"/>
        </w:rPr>
        <w:t>enote</w:t>
      </w:r>
      <w:r w:rsidRPr="00C445EF">
        <w:rPr>
          <w:position w:val="-14"/>
        </w:rPr>
        <w:object w:dxaOrig="1600" w:dyaOrig="380" w14:anchorId="708E6C9C">
          <v:shape id="_x0000_i1035" type="#_x0000_t75" style="width:80.15pt;height:19pt" o:ole="">
            <v:imagedata r:id="rId29" o:title=""/>
          </v:shape>
          <o:OLEObject Type="Embed" ProgID="Equation.3" ShapeID="_x0000_i1035" DrawAspect="Content" ObjectID="_1564034730" r:id="rId30"/>
        </w:object>
      </w:r>
      <w:r w:rsidRPr="00DF4D79">
        <w:rPr>
          <w:color w:val="000000"/>
          <w:kern w:val="2"/>
          <w:lang w:eastAsia="zh-CN"/>
        </w:rPr>
        <w:t>.</w:t>
      </w:r>
      <w:r>
        <w:rPr>
          <w:color w:val="000000"/>
          <w:kern w:val="2"/>
          <w:lang w:eastAsia="zh-CN"/>
        </w:rPr>
        <w:t xml:space="preserve"> </w:t>
      </w:r>
      <w:r w:rsidR="001B48C2" w:rsidRPr="00DF4D79">
        <w:rPr>
          <w:color w:val="000000"/>
          <w:kern w:val="2"/>
          <w:lang w:eastAsia="zh-CN"/>
        </w:rPr>
        <w:t xml:space="preserve">There are two types </w:t>
      </w:r>
      <w:r w:rsidR="001B48C2">
        <w:rPr>
          <w:rFonts w:hint="eastAsia"/>
          <w:color w:val="000000"/>
          <w:kern w:val="2"/>
          <w:lang w:eastAsia="zh-CN"/>
        </w:rPr>
        <w:t xml:space="preserve">of </w:t>
      </w:r>
      <w:r w:rsidR="001B48C2" w:rsidRPr="00DF4D79">
        <w:rPr>
          <w:color w:val="000000"/>
          <w:kern w:val="2"/>
          <w:lang w:eastAsia="zh-CN"/>
        </w:rPr>
        <w:t xml:space="preserve">timing for the transmission </w:t>
      </w:r>
      <w:r w:rsidR="001B48C2">
        <w:rPr>
          <w:color w:val="000000"/>
          <w:kern w:val="2"/>
          <w:lang w:eastAsia="zh-CN"/>
        </w:rPr>
        <w:t>in LTE</w:t>
      </w:r>
      <w:r w:rsidR="001B48C2" w:rsidRPr="00DF4D79">
        <w:rPr>
          <w:color w:val="000000"/>
          <w:kern w:val="2"/>
          <w:lang w:eastAsia="zh-CN"/>
        </w:rPr>
        <w:t>,</w:t>
      </w:r>
      <w:r w:rsidR="001B48C2">
        <w:rPr>
          <w:rFonts w:hint="eastAsia"/>
          <w:color w:val="000000"/>
          <w:kern w:val="2"/>
          <w:lang w:eastAsia="zh-CN"/>
        </w:rPr>
        <w:t xml:space="preserve"> i.e.</w:t>
      </w:r>
      <w:r w:rsidR="001B48C2" w:rsidRPr="00DF4D79">
        <w:rPr>
          <w:color w:val="000000"/>
          <w:kern w:val="2"/>
          <w:lang w:eastAsia="zh-CN"/>
        </w:rPr>
        <w:t xml:space="preserve"> </w:t>
      </w:r>
      <w:r w:rsidR="001B48C2">
        <w:rPr>
          <w:color w:val="000000"/>
          <w:kern w:val="2"/>
          <w:lang w:eastAsia="zh-CN"/>
        </w:rPr>
        <w:t>the</w:t>
      </w:r>
      <w:r w:rsidR="001B48C2" w:rsidRPr="00DF4D79">
        <w:rPr>
          <w:color w:val="000000"/>
          <w:kern w:val="2"/>
          <w:lang w:eastAsia="zh-CN"/>
        </w:rPr>
        <w:t xml:space="preserve"> normal timing and </w:t>
      </w:r>
      <w:r w:rsidR="001B48C2">
        <w:rPr>
          <w:color w:val="000000"/>
          <w:kern w:val="2"/>
          <w:lang w:eastAsia="zh-CN"/>
        </w:rPr>
        <w:t>the</w:t>
      </w:r>
      <w:r w:rsidR="001B48C2" w:rsidRPr="00DF4D79">
        <w:rPr>
          <w:color w:val="000000"/>
          <w:kern w:val="2"/>
          <w:lang w:eastAsia="zh-CN"/>
        </w:rPr>
        <w:t xml:space="preserve"> side</w:t>
      </w:r>
      <w:r w:rsidR="00800111">
        <w:rPr>
          <w:rFonts w:hint="eastAsia"/>
          <w:color w:val="000000"/>
          <w:kern w:val="2"/>
          <w:lang w:eastAsia="zh-CN"/>
        </w:rPr>
        <w:t>-</w:t>
      </w:r>
      <w:r w:rsidR="001B48C2" w:rsidRPr="00DF4D79">
        <w:rPr>
          <w:color w:val="000000"/>
          <w:kern w:val="2"/>
          <w:lang w:eastAsia="zh-CN"/>
        </w:rPr>
        <w:t>link timing</w:t>
      </w:r>
      <w:r w:rsidR="001B48C2">
        <w:rPr>
          <w:rFonts w:hint="eastAsia"/>
          <w:color w:val="000000"/>
          <w:kern w:val="2"/>
          <w:lang w:eastAsia="zh-CN"/>
        </w:rPr>
        <w:t>, which</w:t>
      </w:r>
      <w:r w:rsidR="001B48C2">
        <w:rPr>
          <w:color w:val="000000"/>
          <w:kern w:val="2"/>
          <w:lang w:eastAsia="zh-CN"/>
        </w:rPr>
        <w:t xml:space="preserve"> are configured with different offset parameters</w:t>
      </w:r>
      <w:r w:rsidR="001B48C2">
        <w:rPr>
          <w:rFonts w:hint="eastAsia"/>
          <w:color w:val="000000"/>
          <w:kern w:val="2"/>
          <w:lang w:eastAsia="zh-CN"/>
        </w:rPr>
        <w:t xml:space="preserve">, as illustrated in </w:t>
      </w:r>
      <w:r w:rsidR="00D03E2A">
        <w:rPr>
          <w:color w:val="000000"/>
          <w:kern w:val="2"/>
          <w:lang w:eastAsia="zh-CN"/>
        </w:rPr>
        <w:fldChar w:fldCharType="begin"/>
      </w:r>
      <w:r>
        <w:rPr>
          <w:color w:val="000000"/>
          <w:kern w:val="2"/>
          <w:lang w:eastAsia="zh-CN"/>
        </w:rPr>
        <w:instrText xml:space="preserve"> REF _Ref480896212 \h </w:instrText>
      </w:r>
      <w:r w:rsidR="00D03E2A">
        <w:rPr>
          <w:color w:val="000000"/>
          <w:kern w:val="2"/>
          <w:lang w:eastAsia="zh-CN"/>
        </w:rPr>
      </w:r>
      <w:r w:rsidR="00D03E2A">
        <w:rPr>
          <w:color w:val="000000"/>
          <w:kern w:val="2"/>
          <w:lang w:eastAsia="zh-CN"/>
        </w:rPr>
        <w:fldChar w:fldCharType="separate"/>
      </w:r>
      <w:r w:rsidR="00A84109">
        <w:t xml:space="preserve">Figure </w:t>
      </w:r>
      <w:r w:rsidR="00A84109">
        <w:rPr>
          <w:noProof/>
        </w:rPr>
        <w:t>4</w:t>
      </w:r>
      <w:r w:rsidR="00D03E2A">
        <w:rPr>
          <w:color w:val="000000"/>
          <w:kern w:val="2"/>
          <w:lang w:eastAsia="zh-CN"/>
        </w:rPr>
        <w:fldChar w:fldCharType="end"/>
      </w:r>
      <w:r w:rsidR="001B48C2">
        <w:rPr>
          <w:rFonts w:hint="eastAsia"/>
          <w:color w:val="000000"/>
          <w:kern w:val="2"/>
          <w:lang w:eastAsia="zh-CN"/>
        </w:rPr>
        <w:t xml:space="preserve">(a) and </w:t>
      </w:r>
      <w:r w:rsidR="00D03E2A">
        <w:rPr>
          <w:color w:val="000000"/>
          <w:kern w:val="2"/>
          <w:lang w:eastAsia="zh-CN"/>
        </w:rPr>
        <w:fldChar w:fldCharType="begin"/>
      </w:r>
      <w:r w:rsidR="001B48C2">
        <w:rPr>
          <w:color w:val="000000"/>
          <w:kern w:val="2"/>
          <w:lang w:eastAsia="zh-CN"/>
        </w:rPr>
        <w:instrText xml:space="preserve"> REF _Ref480896212 \h </w:instrText>
      </w:r>
      <w:r w:rsidR="00D03E2A">
        <w:rPr>
          <w:color w:val="000000"/>
          <w:kern w:val="2"/>
          <w:lang w:eastAsia="zh-CN"/>
        </w:rPr>
      </w:r>
      <w:r w:rsidR="00D03E2A">
        <w:rPr>
          <w:color w:val="000000"/>
          <w:kern w:val="2"/>
          <w:lang w:eastAsia="zh-CN"/>
        </w:rPr>
        <w:fldChar w:fldCharType="separate"/>
      </w:r>
      <w:r w:rsidR="00A84109">
        <w:t xml:space="preserve">Figure </w:t>
      </w:r>
      <w:r w:rsidR="00A84109">
        <w:rPr>
          <w:noProof/>
        </w:rPr>
        <w:t>4</w:t>
      </w:r>
      <w:r w:rsidR="00D03E2A">
        <w:rPr>
          <w:color w:val="000000"/>
          <w:kern w:val="2"/>
          <w:lang w:eastAsia="zh-CN"/>
        </w:rPr>
        <w:fldChar w:fldCharType="end"/>
      </w:r>
      <w:r w:rsidR="001B48C2">
        <w:rPr>
          <w:rFonts w:hint="eastAsia"/>
          <w:color w:val="000000"/>
          <w:kern w:val="2"/>
          <w:lang w:eastAsia="zh-CN"/>
        </w:rPr>
        <w:t>(b)</w:t>
      </w:r>
      <w:r w:rsidRPr="00DF4D79">
        <w:rPr>
          <w:color w:val="000000"/>
          <w:kern w:val="2"/>
          <w:lang w:eastAsia="zh-CN"/>
        </w:rPr>
        <w:t>.</w:t>
      </w:r>
    </w:p>
    <w:p w14:paraId="25A73A9B" w14:textId="77777777" w:rsidR="009805ED" w:rsidRDefault="00862145" w:rsidP="00C717BA">
      <w:pPr>
        <w:spacing w:beforeLines="50" w:before="120" w:after="0"/>
        <w:jc w:val="center"/>
        <w:rPr>
          <w:color w:val="000000"/>
          <w:kern w:val="2"/>
          <w:lang w:val="en-GB" w:eastAsia="zh-CN"/>
        </w:rPr>
      </w:pPr>
      <w:r w:rsidRPr="00DF4D79">
        <w:rPr>
          <w:color w:val="000000"/>
          <w:kern w:val="2"/>
          <w:lang w:eastAsia="zh-CN"/>
        </w:rPr>
        <w:object w:dxaOrig="11026" w:dyaOrig="5431" w14:anchorId="22E99C34">
          <v:shape id="_x0000_i1036" type="#_x0000_t75" style="width:326.05pt;height:162.35pt" o:ole="">
            <v:imagedata r:id="rId31" o:title=""/>
          </v:shape>
          <o:OLEObject Type="Embed" ProgID="Visio.Drawing.15" ShapeID="_x0000_i1036" DrawAspect="Content" ObjectID="_1564034731" r:id="rId32"/>
        </w:object>
      </w:r>
    </w:p>
    <w:p w14:paraId="1B80069B" w14:textId="77777777" w:rsidR="002862E0" w:rsidRDefault="002862E0" w:rsidP="002862E0">
      <w:pPr>
        <w:pStyle w:val="a7"/>
        <w:jc w:val="center"/>
        <w:rPr>
          <w:color w:val="000000"/>
          <w:kern w:val="2"/>
          <w:lang w:val="en-GB" w:eastAsia="zh-CN"/>
        </w:rPr>
      </w:pPr>
      <w:bookmarkStart w:id="13" w:name="_Ref480896212"/>
      <w:r>
        <w:t xml:space="preserve">Figure </w:t>
      </w:r>
      <w:r w:rsidR="00D03E2A">
        <w:fldChar w:fldCharType="begin"/>
      </w:r>
      <w:r w:rsidR="00FE4D6C">
        <w:instrText xml:space="preserve"> SEQ Figure \* ARABIC </w:instrText>
      </w:r>
      <w:r w:rsidR="00D03E2A">
        <w:fldChar w:fldCharType="separate"/>
      </w:r>
      <w:r w:rsidR="00A84109">
        <w:rPr>
          <w:noProof/>
        </w:rPr>
        <w:t>4</w:t>
      </w:r>
      <w:r w:rsidR="00D03E2A">
        <w:rPr>
          <w:noProof/>
        </w:rPr>
        <w:fldChar w:fldCharType="end"/>
      </w:r>
      <w:bookmarkEnd w:id="13"/>
      <w:r>
        <w:rPr>
          <w:rFonts w:hint="eastAsia"/>
          <w:lang w:eastAsia="zh-CN"/>
        </w:rPr>
        <w:t xml:space="preserve"> </w:t>
      </w:r>
      <w:r w:rsidR="00807EB0" w:rsidRPr="006B1ECC">
        <w:t xml:space="preserve">Illustration of </w:t>
      </w:r>
      <w:r w:rsidR="00807EB0">
        <w:rPr>
          <w:color w:val="000000"/>
          <w:kern w:val="2"/>
          <w:lang w:val="en-GB" w:eastAsia="zh-CN"/>
        </w:rPr>
        <w:t xml:space="preserve">the </w:t>
      </w:r>
      <w:r w:rsidR="00807EB0">
        <w:rPr>
          <w:rFonts w:hint="eastAsia"/>
          <w:lang w:eastAsia="zh-CN"/>
        </w:rPr>
        <w:t>t</w:t>
      </w:r>
      <w:r w:rsidR="007B5C35">
        <w:rPr>
          <w:rFonts w:hint="eastAsia"/>
          <w:lang w:eastAsia="zh-CN"/>
        </w:rPr>
        <w:t>iming</w:t>
      </w:r>
      <w:r>
        <w:rPr>
          <w:color w:val="000000"/>
          <w:kern w:val="2"/>
          <w:lang w:val="en-GB" w:eastAsia="zh-CN"/>
        </w:rPr>
        <w:t xml:space="preserve"> </w:t>
      </w:r>
      <w:r w:rsidR="007B5C35">
        <w:rPr>
          <w:rFonts w:hint="eastAsia"/>
          <w:color w:val="000000"/>
          <w:kern w:val="2"/>
          <w:lang w:val="en-GB" w:eastAsia="zh-CN"/>
        </w:rPr>
        <w:t>misalignment</w:t>
      </w:r>
      <w:r>
        <w:rPr>
          <w:rFonts w:hint="eastAsia"/>
          <w:color w:val="000000"/>
          <w:kern w:val="2"/>
          <w:lang w:val="en-GB" w:eastAsia="zh-CN"/>
        </w:rPr>
        <w:t xml:space="preserve"> </w:t>
      </w:r>
      <w:r w:rsidR="007B5C35">
        <w:rPr>
          <w:rFonts w:hint="eastAsia"/>
          <w:color w:val="000000"/>
          <w:kern w:val="2"/>
          <w:lang w:val="en-GB" w:eastAsia="zh-CN"/>
        </w:rPr>
        <w:t xml:space="preserve">in </w:t>
      </w:r>
      <w:r w:rsidR="00807EB0">
        <w:rPr>
          <w:rFonts w:hint="eastAsia"/>
          <w:color w:val="000000"/>
          <w:kern w:val="2"/>
          <w:lang w:val="en-GB" w:eastAsia="zh-CN"/>
        </w:rPr>
        <w:t>UE-to-UE measurement</w:t>
      </w:r>
      <w:r>
        <w:rPr>
          <w:color w:val="000000"/>
          <w:kern w:val="2"/>
          <w:lang w:val="en-GB" w:eastAsia="zh-CN"/>
        </w:rPr>
        <w:t>.</w:t>
      </w:r>
    </w:p>
    <w:p w14:paraId="198A27ED" w14:textId="77777777" w:rsidR="009805ED" w:rsidRDefault="00D03E2A">
      <w:pPr>
        <w:spacing w:beforeLines="50" w:before="120" w:after="0"/>
        <w:rPr>
          <w:color w:val="000000"/>
          <w:kern w:val="2"/>
          <w:lang w:eastAsia="zh-CN"/>
        </w:rPr>
      </w:pPr>
      <w:r>
        <w:rPr>
          <w:color w:val="000000"/>
          <w:kern w:val="2"/>
          <w:lang w:eastAsia="zh-CN"/>
        </w:rPr>
        <w:fldChar w:fldCharType="begin"/>
      </w:r>
      <w:r w:rsidR="002862E0">
        <w:rPr>
          <w:color w:val="000000"/>
          <w:kern w:val="2"/>
          <w:lang w:eastAsia="zh-CN"/>
        </w:rPr>
        <w:instrText xml:space="preserve"> REF _Ref480896212 \h </w:instrText>
      </w:r>
      <w:r>
        <w:rPr>
          <w:color w:val="000000"/>
          <w:kern w:val="2"/>
          <w:lang w:eastAsia="zh-CN"/>
        </w:rPr>
      </w:r>
      <w:r>
        <w:rPr>
          <w:color w:val="000000"/>
          <w:kern w:val="2"/>
          <w:lang w:eastAsia="zh-CN"/>
        </w:rPr>
        <w:fldChar w:fldCharType="separate"/>
      </w:r>
      <w:r w:rsidR="00A84109">
        <w:t xml:space="preserve">Figure </w:t>
      </w:r>
      <w:r w:rsidR="00A84109">
        <w:rPr>
          <w:noProof/>
        </w:rPr>
        <w:t>4</w:t>
      </w:r>
      <w:r>
        <w:rPr>
          <w:color w:val="000000"/>
          <w:kern w:val="2"/>
          <w:lang w:eastAsia="zh-CN"/>
        </w:rPr>
        <w:fldChar w:fldCharType="end"/>
      </w:r>
      <w:r w:rsidR="002862E0" w:rsidRPr="00DF4D79">
        <w:rPr>
          <w:color w:val="000000"/>
          <w:kern w:val="2"/>
          <w:lang w:eastAsia="zh-CN"/>
        </w:rPr>
        <w:t xml:space="preserve">(a) </w:t>
      </w:r>
      <w:r w:rsidR="002862E0">
        <w:rPr>
          <w:color w:val="000000"/>
          <w:kern w:val="2"/>
          <w:lang w:eastAsia="zh-CN"/>
        </w:rPr>
        <w:t xml:space="preserve">is </w:t>
      </w:r>
      <w:r w:rsidR="002862E0">
        <w:rPr>
          <w:rFonts w:hint="eastAsia"/>
          <w:color w:val="000000"/>
          <w:kern w:val="2"/>
          <w:lang w:eastAsia="zh-CN"/>
        </w:rPr>
        <w:t>the</w:t>
      </w:r>
      <w:r w:rsidR="002862E0">
        <w:rPr>
          <w:color w:val="000000"/>
          <w:kern w:val="2"/>
          <w:lang w:eastAsia="zh-CN"/>
        </w:rPr>
        <w:t xml:space="preserve"> example </w:t>
      </w:r>
      <w:r w:rsidR="002862E0">
        <w:rPr>
          <w:rFonts w:hint="eastAsia"/>
          <w:color w:val="000000"/>
          <w:kern w:val="2"/>
          <w:lang w:eastAsia="zh-CN"/>
        </w:rPr>
        <w:t>of</w:t>
      </w:r>
      <w:r w:rsidR="002862E0">
        <w:rPr>
          <w:color w:val="000000"/>
          <w:kern w:val="2"/>
          <w:lang w:eastAsia="zh-CN"/>
        </w:rPr>
        <w:t xml:space="preserve"> normal timing. </w:t>
      </w:r>
      <w:r w:rsidR="002862E0" w:rsidRPr="00DF4D79">
        <w:rPr>
          <w:color w:val="000000"/>
          <w:kern w:val="2"/>
          <w:lang w:eastAsia="zh-CN"/>
        </w:rPr>
        <w:t>UE1 transmit</w:t>
      </w:r>
      <w:r w:rsidR="002862E0">
        <w:rPr>
          <w:color w:val="000000"/>
          <w:kern w:val="2"/>
          <w:lang w:eastAsia="zh-CN"/>
        </w:rPr>
        <w:t>s</w:t>
      </w:r>
      <w:r w:rsidR="002862E0" w:rsidRPr="00DF4D79">
        <w:rPr>
          <w:color w:val="000000"/>
          <w:kern w:val="2"/>
          <w:lang w:eastAsia="zh-CN"/>
        </w:rPr>
        <w:t xml:space="preserve"> </w:t>
      </w:r>
      <w:r w:rsidR="002862E0">
        <w:rPr>
          <w:color w:val="000000"/>
          <w:kern w:val="2"/>
          <w:lang w:eastAsia="zh-CN"/>
        </w:rPr>
        <w:t>a</w:t>
      </w:r>
      <w:r w:rsidR="002862E0" w:rsidRPr="00DF4D79">
        <w:rPr>
          <w:color w:val="000000"/>
          <w:kern w:val="2"/>
          <w:lang w:eastAsia="zh-CN"/>
        </w:rPr>
        <w:t xml:space="preserve"> </w:t>
      </w:r>
      <w:r w:rsidR="002862E0">
        <w:rPr>
          <w:rFonts w:hint="eastAsia"/>
          <w:color w:val="000000"/>
          <w:kern w:val="2"/>
          <w:lang w:eastAsia="zh-CN"/>
        </w:rPr>
        <w:t>measurement</w:t>
      </w:r>
      <w:r w:rsidR="002862E0" w:rsidRPr="00DF4D79">
        <w:rPr>
          <w:color w:val="000000"/>
          <w:kern w:val="2"/>
          <w:lang w:eastAsia="zh-CN"/>
        </w:rPr>
        <w:t xml:space="preserve"> signal </w:t>
      </w:r>
      <w:r w:rsidR="002862E0" w:rsidRPr="00C445EF">
        <w:rPr>
          <w:position w:val="-12"/>
        </w:rPr>
        <w:object w:dxaOrig="780" w:dyaOrig="360" w14:anchorId="771A305C">
          <v:shape id="_x0000_i1037" type="#_x0000_t75" style="width:39.4pt;height:18.35pt" o:ole="">
            <v:imagedata r:id="rId33" o:title=""/>
          </v:shape>
          <o:OLEObject Type="Embed" ProgID="Equation.3" ShapeID="_x0000_i1037" DrawAspect="Content" ObjectID="_1564034732" r:id="rId34"/>
        </w:object>
      </w:r>
      <w:r w:rsidR="002862E0" w:rsidRPr="00DF4D79" w:rsidDel="00603981">
        <w:rPr>
          <w:color w:val="000000"/>
          <w:kern w:val="2"/>
          <w:lang w:eastAsia="zh-CN"/>
        </w:rPr>
        <w:t xml:space="preserve"> </w:t>
      </w:r>
      <w:r w:rsidR="002862E0">
        <w:rPr>
          <w:rFonts w:hint="eastAsia"/>
          <w:color w:val="000000"/>
          <w:kern w:val="2"/>
          <w:lang w:eastAsia="zh-CN"/>
        </w:rPr>
        <w:t>ahead of</w:t>
      </w:r>
      <w:r w:rsidR="002862E0" w:rsidRPr="00DF4D79">
        <w:rPr>
          <w:color w:val="000000"/>
          <w:kern w:val="2"/>
          <w:lang w:eastAsia="zh-CN"/>
        </w:rPr>
        <w:t xml:space="preserve"> the </w:t>
      </w:r>
      <w:r w:rsidR="002862E0">
        <w:rPr>
          <w:color w:val="000000"/>
          <w:kern w:val="2"/>
          <w:lang w:eastAsia="zh-CN"/>
        </w:rPr>
        <w:t xml:space="preserve">DL frame </w:t>
      </w:r>
      <w:r w:rsidR="002862E0" w:rsidRPr="00DF4D79">
        <w:rPr>
          <w:color w:val="000000"/>
          <w:kern w:val="2"/>
          <w:lang w:eastAsia="zh-CN"/>
        </w:rPr>
        <w:t xml:space="preserve">timing. When the </w:t>
      </w:r>
      <w:r w:rsidR="002862E0">
        <w:rPr>
          <w:rFonts w:hint="eastAsia"/>
          <w:color w:val="000000"/>
          <w:kern w:val="2"/>
          <w:lang w:eastAsia="zh-CN"/>
        </w:rPr>
        <w:t xml:space="preserve">measurement </w:t>
      </w:r>
      <w:r w:rsidR="002862E0" w:rsidRPr="00DF4D79">
        <w:rPr>
          <w:color w:val="000000"/>
          <w:kern w:val="2"/>
          <w:lang w:eastAsia="zh-CN"/>
        </w:rPr>
        <w:t xml:space="preserve">signal </w:t>
      </w:r>
      <w:r w:rsidR="002862E0">
        <w:rPr>
          <w:rFonts w:hint="eastAsia"/>
          <w:color w:val="000000"/>
          <w:kern w:val="2"/>
          <w:lang w:eastAsia="zh-CN"/>
        </w:rPr>
        <w:t>arrive</w:t>
      </w:r>
      <w:r w:rsidR="000A75B2">
        <w:rPr>
          <w:rFonts w:hint="eastAsia"/>
          <w:color w:val="000000"/>
          <w:kern w:val="2"/>
          <w:lang w:eastAsia="zh-CN"/>
        </w:rPr>
        <w:t>s</w:t>
      </w:r>
      <w:r w:rsidR="002862E0">
        <w:rPr>
          <w:rFonts w:hint="eastAsia"/>
          <w:color w:val="000000"/>
          <w:kern w:val="2"/>
          <w:lang w:eastAsia="zh-CN"/>
        </w:rPr>
        <w:t xml:space="preserve"> at</w:t>
      </w:r>
      <w:r w:rsidR="002862E0" w:rsidRPr="00DF4D79">
        <w:rPr>
          <w:color w:val="000000"/>
          <w:kern w:val="2"/>
          <w:lang w:eastAsia="zh-CN"/>
        </w:rPr>
        <w:t xml:space="preserve"> UE2 with</w:t>
      </w:r>
      <w:r w:rsidR="002862E0">
        <w:rPr>
          <w:rFonts w:hint="eastAsia"/>
          <w:color w:val="000000"/>
          <w:kern w:val="2"/>
          <w:lang w:eastAsia="zh-CN"/>
        </w:rPr>
        <w:t xml:space="preserve"> a</w:t>
      </w:r>
      <w:r w:rsidR="002862E0" w:rsidRPr="00DF4D79">
        <w:rPr>
          <w:color w:val="000000"/>
          <w:kern w:val="2"/>
          <w:lang w:eastAsia="zh-CN"/>
        </w:rPr>
        <w:t xml:space="preserve"> </w:t>
      </w:r>
      <w:r w:rsidR="002862E0">
        <w:rPr>
          <w:color w:val="000000"/>
          <w:kern w:val="2"/>
          <w:lang w:eastAsia="zh-CN"/>
        </w:rPr>
        <w:t>delay</w:t>
      </w:r>
      <w:r w:rsidR="002862E0">
        <w:rPr>
          <w:rFonts w:hint="eastAsia"/>
          <w:color w:val="000000"/>
          <w:kern w:val="2"/>
          <w:lang w:eastAsia="zh-CN"/>
        </w:rPr>
        <w:t xml:space="preserve"> of</w:t>
      </w:r>
      <w:r w:rsidR="000A75B2">
        <w:rPr>
          <w:rFonts w:hint="eastAsia"/>
          <w:color w:val="000000"/>
          <w:kern w:val="2"/>
          <w:lang w:eastAsia="zh-CN"/>
        </w:rPr>
        <w:t xml:space="preserve"> </w:t>
      </w:r>
      <w:r w:rsidR="002862E0" w:rsidRPr="00C445EF">
        <w:rPr>
          <w:position w:val="-12"/>
        </w:rPr>
        <w:object w:dxaOrig="240" w:dyaOrig="360" w14:anchorId="42BE1F79">
          <v:shape id="_x0000_i1038" type="#_x0000_t75" style="width:11.55pt;height:18.35pt" o:ole="">
            <v:imagedata r:id="rId35" o:title=""/>
          </v:shape>
          <o:OLEObject Type="Embed" ProgID="Equation.3" ShapeID="_x0000_i1038" DrawAspect="Content" ObjectID="_1564034733" r:id="rId36"/>
        </w:object>
      </w:r>
      <w:r w:rsidR="002862E0" w:rsidRPr="00DF4D79">
        <w:rPr>
          <w:color w:val="000000"/>
          <w:kern w:val="2"/>
          <w:lang w:eastAsia="zh-CN"/>
        </w:rPr>
        <w:t>,</w:t>
      </w:r>
      <w:r w:rsidR="002862E0">
        <w:rPr>
          <w:color w:val="000000"/>
          <w:kern w:val="2"/>
          <w:lang w:eastAsia="zh-CN"/>
        </w:rPr>
        <w:t xml:space="preserve"> </w:t>
      </w:r>
      <w:r w:rsidR="002862E0" w:rsidRPr="00DF4D79">
        <w:rPr>
          <w:color w:val="000000"/>
          <w:kern w:val="2"/>
          <w:lang w:eastAsia="zh-CN"/>
        </w:rPr>
        <w:t xml:space="preserve">the timing error </w:t>
      </w:r>
      <w:r w:rsidR="002862E0">
        <w:rPr>
          <w:color w:val="000000"/>
          <w:kern w:val="2"/>
          <w:lang w:eastAsia="zh-CN"/>
        </w:rPr>
        <w:t xml:space="preserve">between the DL frame timing and measurement signal </w:t>
      </w:r>
      <w:r w:rsidR="002862E0" w:rsidRPr="00DF4D79">
        <w:rPr>
          <w:color w:val="000000"/>
          <w:kern w:val="2"/>
          <w:lang w:eastAsia="zh-CN"/>
        </w:rPr>
        <w:t>equals</w:t>
      </w:r>
      <w:r w:rsidR="000A75B2">
        <w:rPr>
          <w:rFonts w:hint="eastAsia"/>
          <w:color w:val="000000"/>
          <w:kern w:val="2"/>
          <w:lang w:eastAsia="zh-CN"/>
        </w:rPr>
        <w:t xml:space="preserve"> </w:t>
      </w:r>
      <w:r w:rsidR="002862E0" w:rsidRPr="00C445EF">
        <w:rPr>
          <w:position w:val="-12"/>
        </w:rPr>
        <w:object w:dxaOrig="1480" w:dyaOrig="360" w14:anchorId="12CA4E16">
          <v:shape id="_x0000_i1039" type="#_x0000_t75" style="width:76.1pt;height:18.35pt" o:ole="">
            <v:imagedata r:id="rId37" o:title=""/>
          </v:shape>
          <o:OLEObject Type="Embed" ProgID="Equation.3" ShapeID="_x0000_i1039" DrawAspect="Content" ObjectID="_1564034734" r:id="rId38"/>
        </w:object>
      </w:r>
      <w:r w:rsidR="002862E0" w:rsidRPr="00DF4D79">
        <w:rPr>
          <w:color w:val="000000"/>
          <w:kern w:val="2"/>
          <w:lang w:eastAsia="zh-CN"/>
        </w:rPr>
        <w:t xml:space="preserve">. </w:t>
      </w:r>
      <w:r w:rsidR="002862E0" w:rsidRPr="003062A9">
        <w:rPr>
          <w:kern w:val="2"/>
          <w:lang w:eastAsia="zh-CN"/>
        </w:rPr>
        <w:t xml:space="preserve">Assuming that the distance between </w:t>
      </w:r>
      <w:r w:rsidR="002862E0">
        <w:rPr>
          <w:kern w:val="2"/>
          <w:lang w:eastAsia="zh-CN"/>
        </w:rPr>
        <w:t>TRP</w:t>
      </w:r>
      <w:r w:rsidR="002862E0" w:rsidRPr="003062A9">
        <w:rPr>
          <w:kern w:val="2"/>
          <w:lang w:eastAsia="zh-CN"/>
        </w:rPr>
        <w:t xml:space="preserve"> and UE is about 50m</w:t>
      </w:r>
      <w:r w:rsidR="002862E0" w:rsidRPr="00DF4D79">
        <w:rPr>
          <w:color w:val="000000"/>
          <w:kern w:val="2"/>
          <w:lang w:eastAsia="zh-CN"/>
        </w:rPr>
        <w:t>,</w:t>
      </w:r>
      <w:r w:rsidR="002862E0">
        <w:rPr>
          <w:color w:val="000000"/>
          <w:kern w:val="2"/>
          <w:lang w:eastAsia="zh-CN"/>
        </w:rPr>
        <w:t xml:space="preserve"> </w:t>
      </w:r>
      <w:r w:rsidR="002862E0" w:rsidRPr="00DF4D79">
        <w:rPr>
          <w:color w:val="000000"/>
          <w:kern w:val="2"/>
          <w:lang w:eastAsia="zh-CN"/>
        </w:rPr>
        <w:t>the max</w:t>
      </w:r>
      <w:r w:rsidR="002862E0">
        <w:rPr>
          <w:rFonts w:hint="eastAsia"/>
          <w:color w:val="000000"/>
          <w:kern w:val="2"/>
          <w:lang w:eastAsia="zh-CN"/>
        </w:rPr>
        <w:t>imum</w:t>
      </w:r>
      <w:r w:rsidR="002862E0" w:rsidRPr="00DF4D79">
        <w:rPr>
          <w:color w:val="000000"/>
          <w:kern w:val="2"/>
          <w:lang w:eastAsia="zh-CN"/>
        </w:rPr>
        <w:t xml:space="preserve"> tim</w:t>
      </w:r>
      <w:r w:rsidR="002862E0">
        <w:rPr>
          <w:rFonts w:hint="eastAsia"/>
          <w:color w:val="000000"/>
          <w:kern w:val="2"/>
          <w:lang w:eastAsia="zh-CN"/>
        </w:rPr>
        <w:t>ing</w:t>
      </w:r>
      <w:r w:rsidR="002862E0" w:rsidRPr="00DF4D79">
        <w:rPr>
          <w:color w:val="000000"/>
          <w:kern w:val="2"/>
          <w:lang w:eastAsia="zh-CN"/>
        </w:rPr>
        <w:t xml:space="preserve"> </w:t>
      </w:r>
      <w:r w:rsidR="002862E0">
        <w:rPr>
          <w:color w:val="000000"/>
          <w:kern w:val="2"/>
          <w:lang w:eastAsia="zh-CN"/>
        </w:rPr>
        <w:t xml:space="preserve">error is </w:t>
      </w:r>
      <w:r w:rsidR="00807EB0">
        <w:rPr>
          <w:rFonts w:hint="eastAsia"/>
          <w:color w:val="000000"/>
          <w:kern w:val="2"/>
          <w:lang w:eastAsia="zh-CN"/>
        </w:rPr>
        <w:t xml:space="preserve">about </w:t>
      </w:r>
      <w:r w:rsidR="002862E0">
        <w:rPr>
          <w:color w:val="000000"/>
          <w:kern w:val="2"/>
          <w:lang w:eastAsia="zh-CN"/>
        </w:rPr>
        <w:t>20.6us</w:t>
      </w:r>
      <w:r w:rsidR="002862E0" w:rsidRPr="00DF4D79">
        <w:rPr>
          <w:color w:val="000000"/>
          <w:kern w:val="2"/>
          <w:lang w:eastAsia="zh-CN"/>
        </w:rPr>
        <w:t xml:space="preserve">, which </w:t>
      </w:r>
      <w:r w:rsidR="002862E0">
        <w:rPr>
          <w:color w:val="000000"/>
          <w:kern w:val="2"/>
          <w:lang w:eastAsia="zh-CN"/>
        </w:rPr>
        <w:t xml:space="preserve">is </w:t>
      </w:r>
      <w:r w:rsidR="002862E0">
        <w:rPr>
          <w:rFonts w:hint="eastAsia"/>
          <w:color w:val="000000"/>
          <w:kern w:val="2"/>
          <w:lang w:eastAsia="zh-CN"/>
        </w:rPr>
        <w:t>larger</w:t>
      </w:r>
      <w:r w:rsidR="002862E0">
        <w:rPr>
          <w:color w:val="000000"/>
          <w:kern w:val="2"/>
          <w:lang w:eastAsia="zh-CN"/>
        </w:rPr>
        <w:t xml:space="preserve"> than</w:t>
      </w:r>
      <w:r w:rsidR="002862E0" w:rsidRPr="00DF4D79">
        <w:rPr>
          <w:color w:val="000000"/>
          <w:kern w:val="2"/>
          <w:lang w:eastAsia="zh-CN"/>
        </w:rPr>
        <w:t xml:space="preserve"> </w:t>
      </w:r>
      <w:r w:rsidR="002862E0">
        <w:rPr>
          <w:rFonts w:hint="eastAsia"/>
          <w:color w:val="000000"/>
          <w:kern w:val="2"/>
          <w:lang w:eastAsia="zh-CN"/>
        </w:rPr>
        <w:t xml:space="preserve">the </w:t>
      </w:r>
      <w:r w:rsidR="002862E0" w:rsidRPr="00DF4D79">
        <w:rPr>
          <w:color w:val="000000"/>
          <w:kern w:val="2"/>
          <w:lang w:eastAsia="zh-CN"/>
        </w:rPr>
        <w:t>CP</w:t>
      </w:r>
      <w:r w:rsidR="002862E0">
        <w:rPr>
          <w:rFonts w:hint="eastAsia"/>
          <w:color w:val="000000"/>
          <w:kern w:val="2"/>
          <w:lang w:eastAsia="zh-CN"/>
        </w:rPr>
        <w:t xml:space="preserve"> length</w:t>
      </w:r>
      <w:r w:rsidR="002862E0" w:rsidRPr="00DF4D79">
        <w:rPr>
          <w:color w:val="000000"/>
          <w:kern w:val="2"/>
          <w:lang w:eastAsia="zh-CN"/>
        </w:rPr>
        <w:t>. For side</w:t>
      </w:r>
      <w:r w:rsidR="00807EB0">
        <w:rPr>
          <w:rFonts w:hint="eastAsia"/>
          <w:color w:val="000000"/>
          <w:kern w:val="2"/>
          <w:lang w:eastAsia="zh-CN"/>
        </w:rPr>
        <w:t>-</w:t>
      </w:r>
      <w:r w:rsidR="002862E0" w:rsidRPr="00DF4D79">
        <w:rPr>
          <w:color w:val="000000"/>
          <w:kern w:val="2"/>
          <w:lang w:eastAsia="zh-CN"/>
        </w:rPr>
        <w:t>link tim</w:t>
      </w:r>
      <w:r w:rsidR="002862E0">
        <w:rPr>
          <w:color w:val="000000"/>
          <w:kern w:val="2"/>
          <w:lang w:eastAsia="zh-CN"/>
        </w:rPr>
        <w:t xml:space="preserve">ing in </w:t>
      </w:r>
      <w:r>
        <w:rPr>
          <w:color w:val="000000"/>
          <w:kern w:val="2"/>
          <w:lang w:eastAsia="zh-CN"/>
        </w:rPr>
        <w:fldChar w:fldCharType="begin"/>
      </w:r>
      <w:r w:rsidR="002862E0">
        <w:rPr>
          <w:color w:val="000000"/>
          <w:kern w:val="2"/>
          <w:lang w:eastAsia="zh-CN"/>
        </w:rPr>
        <w:instrText xml:space="preserve"> REF _Ref480896212 \h </w:instrText>
      </w:r>
      <w:r>
        <w:rPr>
          <w:color w:val="000000"/>
          <w:kern w:val="2"/>
          <w:lang w:eastAsia="zh-CN"/>
        </w:rPr>
      </w:r>
      <w:r>
        <w:rPr>
          <w:color w:val="000000"/>
          <w:kern w:val="2"/>
          <w:lang w:eastAsia="zh-CN"/>
        </w:rPr>
        <w:fldChar w:fldCharType="separate"/>
      </w:r>
      <w:r w:rsidR="00A84109">
        <w:t xml:space="preserve">Figure </w:t>
      </w:r>
      <w:r w:rsidR="00A84109">
        <w:rPr>
          <w:noProof/>
        </w:rPr>
        <w:t>4</w:t>
      </w:r>
      <w:r>
        <w:rPr>
          <w:color w:val="000000"/>
          <w:kern w:val="2"/>
          <w:lang w:eastAsia="zh-CN"/>
        </w:rPr>
        <w:fldChar w:fldCharType="end"/>
      </w:r>
      <w:r w:rsidR="002862E0">
        <w:rPr>
          <w:color w:val="000000"/>
          <w:kern w:val="2"/>
          <w:lang w:eastAsia="zh-CN"/>
        </w:rPr>
        <w:t>(b)</w:t>
      </w:r>
      <w:r w:rsidR="002862E0" w:rsidRPr="00DF4D79">
        <w:rPr>
          <w:color w:val="000000"/>
          <w:kern w:val="2"/>
          <w:lang w:eastAsia="zh-CN"/>
        </w:rPr>
        <w:t xml:space="preserve">, </w:t>
      </w:r>
      <w:r w:rsidR="002862E0">
        <w:rPr>
          <w:color w:val="000000"/>
          <w:kern w:val="2"/>
          <w:lang w:eastAsia="zh-CN"/>
        </w:rPr>
        <w:t>a</w:t>
      </w:r>
      <w:r w:rsidR="002862E0" w:rsidRPr="00DF4D79">
        <w:rPr>
          <w:color w:val="000000"/>
          <w:kern w:val="2"/>
          <w:lang w:eastAsia="zh-CN"/>
        </w:rPr>
        <w:t xml:space="preserve"> </w:t>
      </w:r>
      <w:r w:rsidR="002862E0">
        <w:rPr>
          <w:rFonts w:hint="eastAsia"/>
          <w:color w:val="000000"/>
          <w:kern w:val="2"/>
          <w:lang w:eastAsia="zh-CN"/>
        </w:rPr>
        <w:t>similar</w:t>
      </w:r>
      <w:r w:rsidR="002862E0" w:rsidRPr="00DF4D79">
        <w:rPr>
          <w:color w:val="000000"/>
          <w:kern w:val="2"/>
          <w:lang w:eastAsia="zh-CN"/>
        </w:rPr>
        <w:t xml:space="preserve"> analysis can be done</w:t>
      </w:r>
      <w:r w:rsidR="002862E0">
        <w:rPr>
          <w:rFonts w:hint="eastAsia"/>
          <w:color w:val="000000"/>
          <w:kern w:val="2"/>
          <w:lang w:eastAsia="zh-CN"/>
        </w:rPr>
        <w:t>,</w:t>
      </w:r>
      <w:r w:rsidR="002862E0" w:rsidRPr="00DF4D79">
        <w:rPr>
          <w:color w:val="000000"/>
          <w:kern w:val="2"/>
          <w:lang w:eastAsia="zh-CN"/>
        </w:rPr>
        <w:t xml:space="preserve"> and the max</w:t>
      </w:r>
      <w:r w:rsidR="002862E0">
        <w:rPr>
          <w:rFonts w:hint="eastAsia"/>
          <w:color w:val="000000"/>
          <w:kern w:val="2"/>
          <w:lang w:eastAsia="zh-CN"/>
        </w:rPr>
        <w:t>imum</w:t>
      </w:r>
      <w:r w:rsidR="002862E0" w:rsidRPr="00DF4D79">
        <w:rPr>
          <w:color w:val="000000"/>
          <w:kern w:val="2"/>
          <w:lang w:eastAsia="zh-CN"/>
        </w:rPr>
        <w:t xml:space="preserve"> tim</w:t>
      </w:r>
      <w:r w:rsidR="002862E0">
        <w:rPr>
          <w:rFonts w:hint="eastAsia"/>
          <w:color w:val="000000"/>
          <w:kern w:val="2"/>
          <w:lang w:eastAsia="zh-CN"/>
        </w:rPr>
        <w:t>ing</w:t>
      </w:r>
      <w:r w:rsidR="002862E0" w:rsidRPr="00DF4D79">
        <w:rPr>
          <w:color w:val="000000"/>
          <w:kern w:val="2"/>
          <w:lang w:eastAsia="zh-CN"/>
        </w:rPr>
        <w:t xml:space="preserve"> </w:t>
      </w:r>
      <w:r w:rsidR="002862E0">
        <w:rPr>
          <w:color w:val="000000"/>
          <w:kern w:val="2"/>
          <w:lang w:eastAsia="zh-CN"/>
        </w:rPr>
        <w:t xml:space="preserve">error is also too </w:t>
      </w:r>
      <w:r w:rsidR="002862E0">
        <w:rPr>
          <w:rFonts w:hint="eastAsia"/>
          <w:color w:val="000000"/>
          <w:kern w:val="2"/>
          <w:lang w:eastAsia="zh-CN"/>
        </w:rPr>
        <w:t>large</w:t>
      </w:r>
      <w:r w:rsidR="002862E0">
        <w:rPr>
          <w:color w:val="000000"/>
          <w:kern w:val="2"/>
          <w:lang w:eastAsia="zh-CN"/>
        </w:rPr>
        <w:t xml:space="preserve"> to be </w:t>
      </w:r>
      <w:r w:rsidR="002862E0" w:rsidRPr="003D49C2">
        <w:rPr>
          <w:color w:val="000000"/>
          <w:kern w:val="2"/>
          <w:lang w:eastAsia="zh-CN"/>
        </w:rPr>
        <w:t>compensate</w:t>
      </w:r>
      <w:r w:rsidR="002862E0">
        <w:rPr>
          <w:color w:val="000000"/>
          <w:kern w:val="2"/>
          <w:lang w:eastAsia="zh-CN"/>
        </w:rPr>
        <w:t xml:space="preserve">d by </w:t>
      </w:r>
      <w:r w:rsidR="002862E0">
        <w:rPr>
          <w:rFonts w:hint="eastAsia"/>
          <w:color w:val="000000"/>
          <w:kern w:val="2"/>
          <w:lang w:eastAsia="zh-CN"/>
        </w:rPr>
        <w:t xml:space="preserve">the </w:t>
      </w:r>
      <w:r w:rsidR="002862E0">
        <w:rPr>
          <w:color w:val="000000"/>
          <w:kern w:val="2"/>
          <w:lang w:eastAsia="zh-CN"/>
        </w:rPr>
        <w:t>CP</w:t>
      </w:r>
      <w:r w:rsidR="002862E0" w:rsidRPr="00DF4D79">
        <w:rPr>
          <w:color w:val="000000"/>
          <w:kern w:val="2"/>
          <w:lang w:eastAsia="zh-CN"/>
        </w:rPr>
        <w:t xml:space="preserve">.  </w:t>
      </w:r>
    </w:p>
    <w:p w14:paraId="642A6ABD" w14:textId="77777777" w:rsidR="00DC74FE" w:rsidRDefault="002862E0" w:rsidP="002862E0">
      <w:pPr>
        <w:rPr>
          <w:color w:val="000000"/>
          <w:kern w:val="2"/>
          <w:lang w:eastAsia="zh-CN"/>
        </w:rPr>
      </w:pPr>
      <w:r w:rsidRPr="003062A9">
        <w:rPr>
          <w:kern w:val="2"/>
          <w:lang w:eastAsia="zh-CN"/>
        </w:rPr>
        <w:t xml:space="preserve">To tackle this issue, </w:t>
      </w:r>
      <w:r w:rsidR="00800111">
        <w:rPr>
          <w:rFonts w:hint="eastAsia"/>
          <w:kern w:val="2"/>
          <w:lang w:eastAsia="zh-CN"/>
        </w:rPr>
        <w:t xml:space="preserve">two </w:t>
      </w:r>
      <w:r w:rsidR="00800111">
        <w:rPr>
          <w:kern w:val="2"/>
          <w:lang w:eastAsia="zh-CN"/>
        </w:rPr>
        <w:t>potential</w:t>
      </w:r>
      <w:r w:rsidR="00800111">
        <w:rPr>
          <w:rFonts w:hint="eastAsia"/>
          <w:kern w:val="2"/>
          <w:lang w:eastAsia="zh-CN"/>
        </w:rPr>
        <w:t xml:space="preserve"> strateg</w:t>
      </w:r>
      <w:r w:rsidR="00807EB0">
        <w:rPr>
          <w:rFonts w:hint="eastAsia"/>
          <w:kern w:val="2"/>
          <w:lang w:eastAsia="zh-CN"/>
        </w:rPr>
        <w:t>ies</w:t>
      </w:r>
      <w:r w:rsidR="00800111">
        <w:rPr>
          <w:rFonts w:hint="eastAsia"/>
          <w:kern w:val="2"/>
          <w:lang w:eastAsia="zh-CN"/>
        </w:rPr>
        <w:t xml:space="preserve"> for timing adjustment can be applied, as </w:t>
      </w:r>
      <w:r w:rsidR="00800111">
        <w:rPr>
          <w:kern w:val="2"/>
          <w:lang w:eastAsia="zh-CN"/>
        </w:rPr>
        <w:t>illustrated</w:t>
      </w:r>
      <w:r w:rsidR="00800111">
        <w:rPr>
          <w:rFonts w:hint="eastAsia"/>
          <w:kern w:val="2"/>
          <w:lang w:eastAsia="zh-CN"/>
        </w:rPr>
        <w:t xml:space="preserve"> </w:t>
      </w:r>
      <w:r w:rsidRPr="003062A9">
        <w:rPr>
          <w:kern w:val="2"/>
          <w:lang w:eastAsia="zh-CN"/>
        </w:rPr>
        <w:t>in</w:t>
      </w:r>
      <w:r w:rsidR="00800111">
        <w:rPr>
          <w:rFonts w:hint="eastAsia"/>
          <w:lang w:eastAsia="zh-CN"/>
        </w:rPr>
        <w:t xml:space="preserve"> </w:t>
      </w:r>
      <w:r w:rsidR="00D03E2A">
        <w:rPr>
          <w:lang w:eastAsia="zh-CN"/>
        </w:rPr>
        <w:fldChar w:fldCharType="begin"/>
      </w:r>
      <w:r w:rsidR="00800111">
        <w:rPr>
          <w:lang w:eastAsia="zh-CN"/>
        </w:rPr>
        <w:instrText xml:space="preserve"> </w:instrText>
      </w:r>
      <w:r w:rsidR="00800111">
        <w:rPr>
          <w:rFonts w:hint="eastAsia"/>
          <w:lang w:eastAsia="zh-CN"/>
        </w:rPr>
        <w:instrText>REF _Ref484767394 \h</w:instrText>
      </w:r>
      <w:r w:rsidR="00800111">
        <w:rPr>
          <w:lang w:eastAsia="zh-CN"/>
        </w:rPr>
        <w:instrText xml:space="preserve"> </w:instrText>
      </w:r>
      <w:r w:rsidR="00D03E2A">
        <w:rPr>
          <w:lang w:eastAsia="zh-CN"/>
        </w:rPr>
      </w:r>
      <w:r w:rsidR="00D03E2A">
        <w:rPr>
          <w:lang w:eastAsia="zh-CN"/>
        </w:rPr>
        <w:fldChar w:fldCharType="separate"/>
      </w:r>
      <w:r w:rsidR="00A84109">
        <w:t xml:space="preserve">Figure </w:t>
      </w:r>
      <w:r w:rsidR="00A84109">
        <w:rPr>
          <w:noProof/>
        </w:rPr>
        <w:t>5</w:t>
      </w:r>
      <w:r w:rsidR="00D03E2A">
        <w:rPr>
          <w:lang w:eastAsia="zh-CN"/>
        </w:rPr>
        <w:fldChar w:fldCharType="end"/>
      </w:r>
      <w:r w:rsidR="00807EB0">
        <w:rPr>
          <w:rFonts w:hint="eastAsia"/>
          <w:kern w:val="2"/>
          <w:lang w:eastAsia="zh-CN"/>
        </w:rPr>
        <w:t>.</w:t>
      </w:r>
      <w:r w:rsidRPr="003062A9">
        <w:rPr>
          <w:kern w:val="2"/>
          <w:lang w:eastAsia="zh-CN"/>
        </w:rPr>
        <w:t xml:space="preserve"> </w:t>
      </w:r>
    </w:p>
    <w:p w14:paraId="4A4DC4FA" w14:textId="77777777" w:rsidR="00800111" w:rsidRDefault="00862145" w:rsidP="00800111">
      <w:pPr>
        <w:keepNext/>
        <w:jc w:val="center"/>
      </w:pPr>
      <w:r w:rsidRPr="00DF4D79">
        <w:rPr>
          <w:color w:val="000000"/>
          <w:kern w:val="2"/>
          <w:lang w:eastAsia="zh-CN"/>
        </w:rPr>
        <w:object w:dxaOrig="10680" w:dyaOrig="5431" w14:anchorId="76224F65">
          <v:shape id="_x0000_i1040" type="#_x0000_t75" style="width:315.85pt;height:162.35pt" o:ole="">
            <v:imagedata r:id="rId39" o:title=""/>
          </v:shape>
          <o:OLEObject Type="Embed" ProgID="Visio.Drawing.15" ShapeID="_x0000_i1040" DrawAspect="Content" ObjectID="_1564034735" r:id="rId40"/>
        </w:object>
      </w:r>
    </w:p>
    <w:p w14:paraId="248A8F60" w14:textId="77777777" w:rsidR="00862145" w:rsidRPr="00DC74FE" w:rsidRDefault="00800111" w:rsidP="00800111">
      <w:pPr>
        <w:pStyle w:val="a7"/>
        <w:jc w:val="center"/>
        <w:rPr>
          <w:lang w:val="en-GB" w:eastAsia="zh-CN"/>
        </w:rPr>
      </w:pPr>
      <w:bookmarkStart w:id="14" w:name="_Ref484767394"/>
      <w:r>
        <w:t xml:space="preserve">Figure </w:t>
      </w:r>
      <w:r w:rsidR="00D03E2A">
        <w:fldChar w:fldCharType="begin"/>
      </w:r>
      <w:r w:rsidR="002E2BC5">
        <w:instrText xml:space="preserve"> SEQ Figure \* ARABIC </w:instrText>
      </w:r>
      <w:r w:rsidR="00D03E2A">
        <w:fldChar w:fldCharType="separate"/>
      </w:r>
      <w:r w:rsidR="00A84109">
        <w:rPr>
          <w:noProof/>
        </w:rPr>
        <w:t>5</w:t>
      </w:r>
      <w:r w:rsidR="00D03E2A">
        <w:rPr>
          <w:noProof/>
        </w:rPr>
        <w:fldChar w:fldCharType="end"/>
      </w:r>
      <w:bookmarkEnd w:id="14"/>
      <w:r>
        <w:rPr>
          <w:rFonts w:hint="eastAsia"/>
          <w:lang w:eastAsia="zh-CN"/>
        </w:rPr>
        <w:t xml:space="preserve"> </w:t>
      </w:r>
      <w:r w:rsidR="00807EB0">
        <w:rPr>
          <w:rFonts w:hint="eastAsia"/>
          <w:lang w:eastAsia="zh-CN"/>
        </w:rPr>
        <w:t>Potential strategy of t</w:t>
      </w:r>
      <w:r>
        <w:rPr>
          <w:rFonts w:hint="eastAsia"/>
          <w:lang w:eastAsia="zh-CN"/>
        </w:rPr>
        <w:t xml:space="preserve">iming </w:t>
      </w:r>
      <w:r w:rsidR="00807EB0">
        <w:rPr>
          <w:rFonts w:hint="eastAsia"/>
          <w:lang w:eastAsia="zh-CN"/>
        </w:rPr>
        <w:t>adjustment for UE-to-UE measurement.</w:t>
      </w:r>
    </w:p>
    <w:p w14:paraId="72AB2692" w14:textId="03EA9819" w:rsidR="009805ED" w:rsidRDefault="00807EB0">
      <w:pPr>
        <w:pStyle w:val="afb"/>
        <w:numPr>
          <w:ilvl w:val="0"/>
          <w:numId w:val="42"/>
        </w:numPr>
        <w:spacing w:beforeLines="50" w:before="120"/>
        <w:rPr>
          <w:rFonts w:ascii="Times New Roman" w:hAnsi="Times New Roman" w:cs="Times New Roman"/>
          <w:sz w:val="22"/>
          <w:szCs w:val="22"/>
        </w:rPr>
      </w:pPr>
      <w:r w:rsidRPr="000C7260">
        <w:rPr>
          <w:rFonts w:ascii="Times New Roman" w:hAnsi="Times New Roman" w:cs="Times New Roman"/>
          <w:b/>
          <w:kern w:val="2"/>
          <w:sz w:val="22"/>
          <w:szCs w:val="22"/>
        </w:rPr>
        <w:t>Alt 1</w:t>
      </w:r>
      <w:r w:rsidRPr="000C7260">
        <w:rPr>
          <w:rFonts w:ascii="Times New Roman" w:hAnsi="Times New Roman" w:cs="Times New Roman"/>
          <w:kern w:val="2"/>
          <w:sz w:val="22"/>
          <w:szCs w:val="22"/>
        </w:rPr>
        <w:t xml:space="preserve"> (</w:t>
      </w:r>
      <w:r w:rsidR="00132120">
        <w:fldChar w:fldCharType="begin"/>
      </w:r>
      <w:r w:rsidR="00132120">
        <w:instrText xml:space="preserve"> REF _Ref484767394 \h  \* MERGEFORMAT </w:instrText>
      </w:r>
      <w:r w:rsidR="00132120">
        <w:fldChar w:fldCharType="separate"/>
      </w:r>
      <w:r w:rsidR="00A84109" w:rsidRPr="00232A62">
        <w:rPr>
          <w:rFonts w:ascii="Times New Roman" w:hAnsi="Times New Roman" w:cs="Times New Roman"/>
          <w:sz w:val="22"/>
          <w:szCs w:val="22"/>
        </w:rPr>
        <w:t>Figure 5</w:t>
      </w:r>
      <w:r w:rsidR="00132120">
        <w:fldChar w:fldCharType="end"/>
      </w:r>
      <w:r w:rsidRPr="000C7260">
        <w:rPr>
          <w:rFonts w:ascii="Times New Roman" w:hAnsi="Times New Roman" w:cs="Times New Roman"/>
          <w:kern w:val="2"/>
          <w:sz w:val="22"/>
          <w:szCs w:val="22"/>
        </w:rPr>
        <w:t xml:space="preserve">(a)): </w:t>
      </w:r>
      <w:r w:rsidR="000A75B2" w:rsidRPr="000C7260">
        <w:rPr>
          <w:rFonts w:ascii="Times New Roman" w:hAnsi="Times New Roman" w:cs="Times New Roman"/>
          <w:kern w:val="2"/>
          <w:sz w:val="22"/>
          <w:szCs w:val="22"/>
        </w:rPr>
        <w:t xml:space="preserve">UE1 uses a specific timing by removing </w:t>
      </w:r>
      <w:r w:rsidR="000A75B2" w:rsidRPr="000C7260">
        <w:rPr>
          <w:rFonts w:ascii="Times New Roman" w:hAnsi="Times New Roman" w:cs="Times New Roman"/>
          <w:position w:val="-12"/>
          <w:sz w:val="22"/>
          <w:szCs w:val="22"/>
        </w:rPr>
        <w:object w:dxaOrig="260" w:dyaOrig="360" w14:anchorId="1D4CD8BE">
          <v:shape id="_x0000_i1041" type="#_x0000_t75" style="width:14.25pt;height:18.35pt" o:ole="">
            <v:imagedata r:id="rId41" o:title=""/>
          </v:shape>
          <o:OLEObject Type="Embed" ProgID="Equation.3" ShapeID="_x0000_i1041" DrawAspect="Content" ObjectID="_1564034736" r:id="rId42"/>
        </w:object>
      </w:r>
      <w:r w:rsidR="000A75B2" w:rsidRPr="000C7260">
        <w:rPr>
          <w:rFonts w:ascii="Times New Roman" w:hAnsi="Times New Roman" w:cs="Times New Roman"/>
          <w:sz w:val="22"/>
          <w:szCs w:val="22"/>
        </w:rPr>
        <w:t xml:space="preserve"> and </w:t>
      </w:r>
      <w:r w:rsidR="000A75B2" w:rsidRPr="000C7260">
        <w:rPr>
          <w:rFonts w:ascii="Times New Roman" w:hAnsi="Times New Roman" w:cs="Times New Roman"/>
          <w:position w:val="-10"/>
          <w:sz w:val="22"/>
          <w:szCs w:val="22"/>
        </w:rPr>
        <w:object w:dxaOrig="240" w:dyaOrig="340" w14:anchorId="2823BF07">
          <v:shape id="_x0000_i1042" type="#_x0000_t75" style="width:11.55pt;height:19pt" o:ole="">
            <v:imagedata r:id="rId11" o:title=""/>
          </v:shape>
          <o:OLEObject Type="Embed" ProgID="Equation.3" ShapeID="_x0000_i1042" DrawAspect="Content" ObjectID="_1564034737" r:id="rId43"/>
        </w:object>
      </w:r>
      <w:r w:rsidR="000A75B2" w:rsidRPr="000C7260">
        <w:rPr>
          <w:rFonts w:ascii="Times New Roman" w:hAnsi="Times New Roman" w:cs="Times New Roman"/>
          <w:sz w:val="22"/>
          <w:szCs w:val="22"/>
        </w:rPr>
        <w:t xml:space="preserve">, and the remainder timing error is </w:t>
      </w:r>
      <w:r w:rsidR="000A75B2" w:rsidRPr="000C7260">
        <w:rPr>
          <w:rFonts w:ascii="Times New Roman" w:hAnsi="Times New Roman" w:cs="Times New Roman"/>
          <w:position w:val="-12"/>
          <w:sz w:val="22"/>
          <w:szCs w:val="22"/>
        </w:rPr>
        <w:object w:dxaOrig="660" w:dyaOrig="360" w14:anchorId="7E642663">
          <v:shape id="_x0000_i1043" type="#_x0000_t75" style="width:31.9pt;height:17.65pt" o:ole="">
            <v:imagedata r:id="rId44" o:title=""/>
          </v:shape>
          <o:OLEObject Type="Embed" ProgID="Equation.3" ShapeID="_x0000_i1043" DrawAspect="Content" ObjectID="_1564034738" r:id="rId45"/>
        </w:object>
      </w:r>
      <w:r w:rsidR="000A75B2" w:rsidRPr="000C7260">
        <w:rPr>
          <w:rFonts w:ascii="Times New Roman" w:hAnsi="Times New Roman" w:cs="Times New Roman"/>
          <w:sz w:val="22"/>
          <w:szCs w:val="22"/>
        </w:rPr>
        <w:t>.</w:t>
      </w:r>
    </w:p>
    <w:p w14:paraId="2AF3A0EF" w14:textId="5058A6C6" w:rsidR="009805ED" w:rsidRDefault="00955F92" w:rsidP="001E261B">
      <w:pPr>
        <w:spacing w:beforeLines="50" w:before="120"/>
        <w:ind w:left="440" w:hangingChars="200" w:hanging="440"/>
      </w:pPr>
      <w:r>
        <w:rPr>
          <w:rFonts w:hint="eastAsia"/>
          <w:lang w:eastAsia="zh-CN"/>
        </w:rPr>
        <w:tab/>
      </w:r>
      <w:r w:rsidR="00654A3E" w:rsidRPr="00955F92">
        <w:t>Such remainder timing error would be smaller than the former ones in LTE, and can be easily compensated by the CP.</w:t>
      </w:r>
      <w:r w:rsidR="00312789" w:rsidRPr="00955F92">
        <w:t xml:space="preserve"> Note that </w:t>
      </w:r>
      <w:r w:rsidR="00312789" w:rsidRPr="000C7260">
        <w:rPr>
          <w:position w:val="-12"/>
        </w:rPr>
        <w:object w:dxaOrig="240" w:dyaOrig="360" w14:anchorId="6321A2AB">
          <v:shape id="_x0000_i1044" type="#_x0000_t75" style="width:11.55pt;height:18.35pt" o:ole="">
            <v:imagedata r:id="rId15" o:title=""/>
          </v:shape>
          <o:OLEObject Type="Embed" ProgID="Equation.3" ShapeID="_x0000_i1044" DrawAspect="Content" ObjectID="_1564034739" r:id="rId46"/>
        </w:object>
      </w:r>
      <w:r w:rsidR="00312789" w:rsidRPr="00955F92">
        <w:t xml:space="preserve"> </w:t>
      </w:r>
      <w:r>
        <w:rPr>
          <w:rFonts w:hint="eastAsia"/>
          <w:lang w:eastAsia="zh-CN"/>
        </w:rPr>
        <w:t>will not</w:t>
      </w:r>
      <w:r w:rsidR="00312789" w:rsidRPr="00955F92">
        <w:t xml:space="preserve"> to be large</w:t>
      </w:r>
      <w:r w:rsidR="000C7260" w:rsidRPr="00955F92">
        <w:t>,</w:t>
      </w:r>
      <w:r w:rsidR="00312789" w:rsidRPr="00955F92">
        <w:t xml:space="preserve"> since a large </w:t>
      </w:r>
      <w:r w:rsidR="00312789" w:rsidRPr="000C7260">
        <w:rPr>
          <w:position w:val="-12"/>
        </w:rPr>
        <w:object w:dxaOrig="240" w:dyaOrig="360" w14:anchorId="1C6A59F5">
          <v:shape id="_x0000_i1045" type="#_x0000_t75" style="width:11.55pt;height:18.35pt" o:ole="">
            <v:imagedata r:id="rId15" o:title=""/>
          </v:shape>
          <o:OLEObject Type="Embed" ProgID="Equation.3" ShapeID="_x0000_i1045" DrawAspect="Content" ObjectID="_1564034740" r:id="rId47"/>
        </w:object>
      </w:r>
      <w:r w:rsidR="00201BF4" w:rsidRPr="00955F92">
        <w:t xml:space="preserve"> </w:t>
      </w:r>
      <w:r w:rsidR="000C7260" w:rsidRPr="00955F92">
        <w:t>implies a large distance between UE1 and UE2, and the CLI of the UE pair would be small</w:t>
      </w:r>
      <w:r w:rsidR="008F78C8">
        <w:rPr>
          <w:rFonts w:hint="eastAsia"/>
          <w:lang w:eastAsia="zh-CN"/>
        </w:rPr>
        <w:t xml:space="preserve"> and negligible</w:t>
      </w:r>
      <w:r w:rsidR="000C7260" w:rsidRPr="00955F92">
        <w:t>.</w:t>
      </w:r>
      <w:r w:rsidR="007B76A7" w:rsidRPr="007B76A7">
        <w:rPr>
          <w:rFonts w:hint="eastAsia"/>
          <w:color w:val="000000"/>
          <w:kern w:val="2"/>
          <w:lang w:eastAsia="zh-CN"/>
        </w:rPr>
        <w:t xml:space="preserve"> </w:t>
      </w:r>
      <w:r w:rsidR="007B76A7" w:rsidRPr="007B76A7">
        <w:rPr>
          <w:rFonts w:hint="eastAsia"/>
        </w:rPr>
        <w:t xml:space="preserve">Moreover, if the timing reception </w:t>
      </w:r>
      <w:r w:rsidR="007B76A7" w:rsidRPr="007B76A7">
        <w:t xml:space="preserve">at </w:t>
      </w:r>
      <w:r w:rsidR="007B76A7" w:rsidRPr="007B76A7">
        <w:rPr>
          <w:rFonts w:hint="eastAsia"/>
        </w:rPr>
        <w:t xml:space="preserve">UE2 can be </w:t>
      </w:r>
      <w:r w:rsidR="007B76A7" w:rsidRPr="007B76A7">
        <w:t xml:space="preserve">considered to be </w:t>
      </w:r>
      <w:r w:rsidR="007B76A7" w:rsidRPr="007B76A7">
        <w:rPr>
          <w:rFonts w:hint="eastAsia"/>
        </w:rPr>
        <w:t>adjusted,</w:t>
      </w:r>
      <w:r w:rsidR="007B76A7" w:rsidRPr="007B76A7">
        <w:t xml:space="preserve"> the timing misalignment</w:t>
      </w:r>
      <w:r w:rsidR="007B76A7" w:rsidRPr="007B76A7">
        <w:rPr>
          <w:rFonts w:hint="eastAsia"/>
        </w:rPr>
        <w:t xml:space="preserve"> can be further reduced</w:t>
      </w:r>
      <w:r w:rsidR="007B76A7" w:rsidRPr="007B76A7">
        <w:t>.</w:t>
      </w:r>
    </w:p>
    <w:p w14:paraId="5F71A7E5" w14:textId="59D999EC" w:rsidR="009805ED" w:rsidRDefault="00807EB0">
      <w:pPr>
        <w:pStyle w:val="afb"/>
        <w:numPr>
          <w:ilvl w:val="0"/>
          <w:numId w:val="42"/>
        </w:numPr>
        <w:spacing w:beforeLines="50" w:before="120"/>
        <w:rPr>
          <w:rFonts w:ascii="Times New Roman" w:hAnsi="Times New Roman" w:cs="Times New Roman"/>
          <w:sz w:val="22"/>
          <w:szCs w:val="22"/>
        </w:rPr>
      </w:pPr>
      <w:r w:rsidRPr="000C7260">
        <w:rPr>
          <w:rFonts w:ascii="Times New Roman" w:hAnsi="Times New Roman" w:cs="Times New Roman"/>
          <w:b/>
          <w:kern w:val="2"/>
          <w:sz w:val="22"/>
          <w:szCs w:val="22"/>
        </w:rPr>
        <w:t>Alt 2</w:t>
      </w:r>
      <w:r w:rsidRPr="000C7260">
        <w:rPr>
          <w:rFonts w:ascii="Times New Roman" w:hAnsi="Times New Roman" w:cs="Times New Roman"/>
          <w:kern w:val="2"/>
          <w:sz w:val="22"/>
          <w:szCs w:val="22"/>
        </w:rPr>
        <w:t xml:space="preserve"> (</w:t>
      </w:r>
      <w:r w:rsidR="00132120">
        <w:fldChar w:fldCharType="begin"/>
      </w:r>
      <w:r w:rsidR="00132120">
        <w:instrText xml:space="preserve"> REF _Ref484767394 \h  \* MERGEFORMAT </w:instrText>
      </w:r>
      <w:r w:rsidR="00132120">
        <w:fldChar w:fldCharType="separate"/>
      </w:r>
      <w:r w:rsidR="00A84109" w:rsidRPr="00232A62">
        <w:rPr>
          <w:rFonts w:ascii="Times New Roman" w:hAnsi="Times New Roman" w:cs="Times New Roman"/>
          <w:sz w:val="22"/>
          <w:szCs w:val="22"/>
        </w:rPr>
        <w:t>Figure 5</w:t>
      </w:r>
      <w:r w:rsidR="00132120">
        <w:fldChar w:fldCharType="end"/>
      </w:r>
      <w:r w:rsidRPr="000C7260">
        <w:rPr>
          <w:rFonts w:ascii="Times New Roman" w:hAnsi="Times New Roman" w:cs="Times New Roman"/>
          <w:kern w:val="2"/>
          <w:sz w:val="22"/>
          <w:szCs w:val="22"/>
        </w:rPr>
        <w:t xml:space="preserve">(b)): </w:t>
      </w:r>
      <w:r w:rsidR="000A75B2" w:rsidRPr="000C7260">
        <w:rPr>
          <w:rFonts w:ascii="Times New Roman" w:hAnsi="Times New Roman" w:cs="Times New Roman"/>
          <w:kern w:val="2"/>
          <w:sz w:val="22"/>
          <w:szCs w:val="22"/>
        </w:rPr>
        <w:t>UE1 uses the reception timing as the transmission timing</w:t>
      </w:r>
      <w:r w:rsidR="008F78C8">
        <w:rPr>
          <w:rFonts w:ascii="Times New Roman" w:hAnsi="Times New Roman" w:cs="Times New Roman" w:hint="eastAsia"/>
          <w:kern w:val="2"/>
          <w:sz w:val="22"/>
          <w:szCs w:val="22"/>
        </w:rPr>
        <w:t xml:space="preserve"> for UE-to-UE CLI measurement</w:t>
      </w:r>
      <w:r w:rsidR="000A75B2" w:rsidRPr="000C7260">
        <w:rPr>
          <w:rFonts w:ascii="Times New Roman" w:hAnsi="Times New Roman" w:cs="Times New Roman"/>
          <w:sz w:val="22"/>
          <w:szCs w:val="22"/>
        </w:rPr>
        <w:t xml:space="preserve">, and the remainder timing error is </w:t>
      </w:r>
      <w:r w:rsidR="000A75B2" w:rsidRPr="000C7260">
        <w:rPr>
          <w:rFonts w:ascii="Times New Roman" w:hAnsi="Times New Roman" w:cs="Times New Roman"/>
          <w:position w:val="-12"/>
          <w:sz w:val="22"/>
          <w:szCs w:val="22"/>
        </w:rPr>
        <w:object w:dxaOrig="1260" w:dyaOrig="360" w14:anchorId="3709CBB2">
          <v:shape id="_x0000_i1046" type="#_x0000_t75" style="width:60.45pt;height:17.65pt" o:ole="">
            <v:imagedata r:id="rId48" o:title=""/>
          </v:shape>
          <o:OLEObject Type="Embed" ProgID="Equation.3" ShapeID="_x0000_i1046" DrawAspect="Content" ObjectID="_1564034741" r:id="rId49"/>
        </w:object>
      </w:r>
      <w:r w:rsidR="000A75B2" w:rsidRPr="000C7260">
        <w:rPr>
          <w:rFonts w:ascii="Times New Roman" w:hAnsi="Times New Roman" w:cs="Times New Roman"/>
          <w:sz w:val="22"/>
          <w:szCs w:val="22"/>
        </w:rPr>
        <w:t>.</w:t>
      </w:r>
      <w:r w:rsidR="00955F92">
        <w:rPr>
          <w:rFonts w:ascii="Times New Roman" w:hAnsi="Times New Roman" w:cs="Times New Roman" w:hint="eastAsia"/>
          <w:sz w:val="22"/>
          <w:szCs w:val="22"/>
        </w:rPr>
        <w:t xml:space="preserve"> </w:t>
      </w:r>
    </w:p>
    <w:p w14:paraId="2642E970" w14:textId="77777777" w:rsidR="009805ED" w:rsidRDefault="00955F92">
      <w:pPr>
        <w:spacing w:beforeLines="50" w:before="120"/>
        <w:ind w:left="440" w:hangingChars="200" w:hanging="440"/>
        <w:rPr>
          <w:lang w:eastAsia="zh-CN"/>
        </w:rPr>
      </w:pPr>
      <w:r>
        <w:rPr>
          <w:rFonts w:hint="eastAsia"/>
          <w:lang w:eastAsia="zh-CN"/>
        </w:rPr>
        <w:tab/>
      </w:r>
      <w:r>
        <w:t>Considering that both UE1 and UE2 are expected</w:t>
      </w:r>
      <w:r>
        <w:rPr>
          <w:rFonts w:hint="eastAsia"/>
          <w:lang w:eastAsia="zh-CN"/>
        </w:rPr>
        <w:t xml:space="preserve"> to </w:t>
      </w:r>
      <w:r w:rsidR="008F78C8">
        <w:rPr>
          <w:rFonts w:hint="eastAsia"/>
          <w:lang w:eastAsia="zh-CN"/>
        </w:rPr>
        <w:t xml:space="preserve">be cell edge UEs and the coverage of each TRP would be similar, </w:t>
      </w:r>
      <w:r w:rsidR="008F78C8" w:rsidRPr="000C7260">
        <w:rPr>
          <w:position w:val="-10"/>
        </w:rPr>
        <w:object w:dxaOrig="240" w:dyaOrig="340" w14:anchorId="0DD82E47">
          <v:shape id="_x0000_i1047" type="#_x0000_t75" style="width:11.55pt;height:19pt" o:ole="">
            <v:imagedata r:id="rId11" o:title=""/>
          </v:shape>
          <o:OLEObject Type="Embed" ProgID="Equation.3" ShapeID="_x0000_i1047" DrawAspect="Content" ObjectID="_1564034742" r:id="rId50"/>
        </w:object>
      </w:r>
      <w:r w:rsidR="008F78C8">
        <w:rPr>
          <w:rFonts w:hint="eastAsia"/>
          <w:lang w:eastAsia="zh-CN"/>
        </w:rPr>
        <w:t xml:space="preserve"> should </w:t>
      </w:r>
      <w:r w:rsidR="0069523A">
        <w:rPr>
          <w:lang w:eastAsia="zh-CN"/>
        </w:rPr>
        <w:t>approximate</w:t>
      </w:r>
      <w:r w:rsidR="0069523A">
        <w:rPr>
          <w:rFonts w:hint="eastAsia"/>
          <w:lang w:eastAsia="zh-CN"/>
        </w:rPr>
        <w:t xml:space="preserve"> to </w:t>
      </w:r>
      <w:r w:rsidR="008F78C8" w:rsidRPr="00C445EF">
        <w:rPr>
          <w:position w:val="-10"/>
        </w:rPr>
        <w:object w:dxaOrig="260" w:dyaOrig="340" w14:anchorId="39741FA0">
          <v:shape id="_x0000_i1048" type="#_x0000_t75" style="width:14.25pt;height:19pt" o:ole="">
            <v:imagedata r:id="rId13" o:title=""/>
          </v:shape>
          <o:OLEObject Type="Embed" ProgID="Equation.3" ShapeID="_x0000_i1048" DrawAspect="Content" ObjectID="_1564034743" r:id="rId51"/>
        </w:object>
      </w:r>
      <w:r w:rsidR="008F78C8">
        <w:rPr>
          <w:rFonts w:hint="eastAsia"/>
          <w:lang w:eastAsia="zh-CN"/>
        </w:rPr>
        <w:t xml:space="preserve">, and thus </w:t>
      </w:r>
      <w:r w:rsidR="008F78C8" w:rsidRPr="000C7260">
        <w:rPr>
          <w:position w:val="-12"/>
        </w:rPr>
        <w:object w:dxaOrig="1260" w:dyaOrig="360" w14:anchorId="36EE220E">
          <v:shape id="_x0000_i1049" type="#_x0000_t75" style="width:60.45pt;height:17.65pt" o:ole="">
            <v:imagedata r:id="rId48" o:title=""/>
          </v:shape>
          <o:OLEObject Type="Embed" ProgID="Equation.3" ShapeID="_x0000_i1049" DrawAspect="Content" ObjectID="_1564034744" r:id="rId52"/>
        </w:object>
      </w:r>
      <w:r w:rsidR="008F78C8">
        <w:rPr>
          <w:rFonts w:hint="eastAsia"/>
          <w:lang w:eastAsia="zh-CN"/>
        </w:rPr>
        <w:t xml:space="preserve"> </w:t>
      </w:r>
      <w:r w:rsidR="000379B4">
        <w:rPr>
          <w:rFonts w:hint="eastAsia"/>
          <w:lang w:eastAsia="zh-CN"/>
        </w:rPr>
        <w:t>would</w:t>
      </w:r>
      <w:r w:rsidR="008F78C8">
        <w:rPr>
          <w:rFonts w:hint="eastAsia"/>
          <w:lang w:eastAsia="zh-CN"/>
        </w:rPr>
        <w:t xml:space="preserve"> be small.</w:t>
      </w:r>
    </w:p>
    <w:p w14:paraId="7402DFE7" w14:textId="18EA8A3D" w:rsidR="007B76A7" w:rsidRDefault="007B76A7" w:rsidP="00232A62">
      <w:pPr>
        <w:spacing w:beforeLines="50" w:before="120" w:after="0"/>
        <w:rPr>
          <w:lang w:eastAsia="zh-CN"/>
        </w:rPr>
      </w:pPr>
    </w:p>
    <w:p w14:paraId="1257B339" w14:textId="3B748C04" w:rsidR="00416D35" w:rsidRPr="00232A62" w:rsidRDefault="009303B0" w:rsidP="00232A62">
      <w:pPr>
        <w:spacing w:beforeLines="50" w:before="120" w:after="0"/>
        <w:rPr>
          <w:i/>
        </w:rPr>
      </w:pPr>
      <w:r w:rsidRPr="002952DB">
        <w:rPr>
          <w:b/>
          <w:i/>
          <w:lang w:eastAsia="zh-CN"/>
        </w:rPr>
        <w:lastRenderedPageBreak/>
        <w:t xml:space="preserve">Proposal </w:t>
      </w:r>
      <w:r w:rsidR="00FB5B12">
        <w:rPr>
          <w:b/>
          <w:i/>
          <w:lang w:eastAsia="zh-CN"/>
        </w:rPr>
        <w:t>9</w:t>
      </w:r>
      <w:r w:rsidRPr="002952DB">
        <w:rPr>
          <w:i/>
          <w:lang w:eastAsia="zh-CN"/>
        </w:rPr>
        <w:t xml:space="preserve">: </w:t>
      </w:r>
      <w:r w:rsidR="00A34C16">
        <w:rPr>
          <w:rFonts w:hint="eastAsia"/>
          <w:i/>
          <w:lang w:eastAsia="zh-CN"/>
        </w:rPr>
        <w:t xml:space="preserve">A specific timing should be configured for UE-to-UE </w:t>
      </w:r>
      <w:r w:rsidR="00BF1E97">
        <w:rPr>
          <w:rFonts w:hint="eastAsia"/>
          <w:i/>
          <w:lang w:eastAsia="zh-CN"/>
        </w:rPr>
        <w:t xml:space="preserve">CLI </w:t>
      </w:r>
      <w:r w:rsidR="00A34C16">
        <w:rPr>
          <w:rFonts w:hint="eastAsia"/>
          <w:i/>
          <w:lang w:eastAsia="zh-CN"/>
        </w:rPr>
        <w:t>measurement</w:t>
      </w:r>
      <w:r w:rsidRPr="002952DB">
        <w:rPr>
          <w:i/>
          <w:lang w:eastAsia="zh-CN"/>
        </w:rPr>
        <w:t>.</w:t>
      </w:r>
      <w:r w:rsidRPr="002952DB" w:rsidDel="00D1299C">
        <w:rPr>
          <w:i/>
          <w:lang w:eastAsia="zh-CN"/>
        </w:rPr>
        <w:t xml:space="preserve"> </w:t>
      </w:r>
    </w:p>
    <w:p w14:paraId="07031D20" w14:textId="1BC6E145" w:rsidR="001E261B" w:rsidRDefault="00416D35" w:rsidP="00416D35">
      <w:pPr>
        <w:pStyle w:val="afb"/>
        <w:numPr>
          <w:ilvl w:val="0"/>
          <w:numId w:val="49"/>
        </w:numPr>
        <w:spacing w:beforeLines="50" w:before="120"/>
        <w:rPr>
          <w:i/>
        </w:rPr>
      </w:pPr>
      <w:r>
        <w:rPr>
          <w:rFonts w:ascii="Times New Roman" w:hAnsi="Times New Roman" w:cs="Times New Roman"/>
          <w:i/>
          <w:sz w:val="22"/>
        </w:rPr>
        <w:t>O</w:t>
      </w:r>
      <w:r w:rsidRPr="00232A62">
        <w:rPr>
          <w:rFonts w:ascii="Times New Roman" w:hAnsi="Times New Roman" w:cs="Times New Roman"/>
          <w:i/>
          <w:sz w:val="22"/>
        </w:rPr>
        <w:t>ne of the timing among Alt</w:t>
      </w:r>
      <w:r w:rsidR="00CF2B9B">
        <w:rPr>
          <w:rFonts w:ascii="Times New Roman" w:hAnsi="Times New Roman" w:cs="Times New Roman"/>
          <w:i/>
          <w:sz w:val="22"/>
        </w:rPr>
        <w:t xml:space="preserve"> </w:t>
      </w:r>
      <w:r w:rsidRPr="00232A62">
        <w:rPr>
          <w:rFonts w:ascii="Times New Roman" w:hAnsi="Times New Roman" w:cs="Times New Roman"/>
          <w:i/>
          <w:sz w:val="22"/>
        </w:rPr>
        <w:t>1 and Alt</w:t>
      </w:r>
      <w:r w:rsidR="00CF2B9B">
        <w:rPr>
          <w:rFonts w:ascii="Times New Roman" w:hAnsi="Times New Roman" w:cs="Times New Roman"/>
          <w:i/>
          <w:sz w:val="22"/>
        </w:rPr>
        <w:t xml:space="preserve"> </w:t>
      </w:r>
      <w:r w:rsidRPr="00232A62">
        <w:rPr>
          <w:rFonts w:ascii="Times New Roman" w:hAnsi="Times New Roman" w:cs="Times New Roman"/>
          <w:i/>
          <w:sz w:val="22"/>
        </w:rPr>
        <w:t>2 can be supported</w:t>
      </w:r>
      <w:r w:rsidR="00CF2B9B">
        <w:rPr>
          <w:rFonts w:ascii="Times New Roman" w:hAnsi="Times New Roman" w:cs="Times New Roman"/>
          <w:i/>
          <w:sz w:val="22"/>
        </w:rPr>
        <w:t>.</w:t>
      </w:r>
      <w:r w:rsidDel="00416D35">
        <w:rPr>
          <w:rStyle w:val="af0"/>
          <w:rFonts w:ascii="Times New Roman" w:hAnsi="Times New Roman" w:cs="Times New Roman"/>
          <w:lang w:eastAsia="en-US"/>
        </w:rPr>
        <w:t xml:space="preserve"> </w:t>
      </w:r>
    </w:p>
    <w:p w14:paraId="6B7ECE45" w14:textId="77777777" w:rsidR="009805ED" w:rsidRDefault="009805ED" w:rsidP="00416D35">
      <w:pPr>
        <w:spacing w:beforeLines="50" w:before="120" w:after="0"/>
        <w:rPr>
          <w:lang w:eastAsia="zh-CN"/>
        </w:rPr>
      </w:pPr>
    </w:p>
    <w:p w14:paraId="7ABC27CC" w14:textId="77777777" w:rsidR="00E30EBE" w:rsidRPr="00110232" w:rsidRDefault="00E30EBE" w:rsidP="00416D35">
      <w:pPr>
        <w:pStyle w:val="1"/>
        <w:spacing w:before="240"/>
        <w:ind w:left="431" w:hanging="431"/>
        <w:rPr>
          <w:lang w:val="en-US"/>
        </w:rPr>
      </w:pPr>
      <w:r w:rsidRPr="00110232">
        <w:rPr>
          <w:lang w:val="en-US"/>
        </w:rPr>
        <w:t>Conclusion</w:t>
      </w:r>
    </w:p>
    <w:p w14:paraId="1F4FAB55" w14:textId="6310888A" w:rsidR="000A75B2" w:rsidRDefault="000A75B2" w:rsidP="00416D35">
      <w:pPr>
        <w:spacing w:afterLines="50"/>
        <w:rPr>
          <w:lang w:val="en-GB" w:eastAsia="zh-CN"/>
        </w:rPr>
      </w:pPr>
      <w:bookmarkStart w:id="15" w:name="_Ref124589665"/>
      <w:bookmarkStart w:id="16" w:name="_Ref71620620"/>
      <w:bookmarkStart w:id="17" w:name="_Ref124671424"/>
      <w:r>
        <w:rPr>
          <w:lang w:val="en-GB" w:eastAsia="zh-CN"/>
        </w:rPr>
        <w:t xml:space="preserve">In this contribution, UE-to-UE </w:t>
      </w:r>
      <w:r w:rsidR="00CF2B9B">
        <w:rPr>
          <w:lang w:val="en-GB" w:eastAsia="zh-CN"/>
        </w:rPr>
        <w:t>measurement</w:t>
      </w:r>
      <w:r>
        <w:rPr>
          <w:lang w:val="en-GB" w:eastAsia="zh-CN"/>
        </w:rPr>
        <w:t xml:space="preserve"> to enable at least scheduling coordination for </w:t>
      </w:r>
      <w:r w:rsidR="004D58E8">
        <w:rPr>
          <w:rFonts w:hint="eastAsia"/>
          <w:lang w:val="en-GB" w:eastAsia="zh-CN"/>
        </w:rPr>
        <w:t>CLI</w:t>
      </w:r>
      <w:r>
        <w:rPr>
          <w:lang w:val="en-GB" w:eastAsia="zh-CN"/>
        </w:rPr>
        <w:t xml:space="preserve"> mitigation </w:t>
      </w:r>
      <w:r>
        <w:rPr>
          <w:rFonts w:hint="eastAsia"/>
          <w:lang w:val="en-GB" w:eastAsia="zh-CN"/>
        </w:rPr>
        <w:t>is</w:t>
      </w:r>
      <w:r>
        <w:rPr>
          <w:lang w:val="en-GB" w:eastAsia="zh-CN"/>
        </w:rPr>
        <w:t xml:space="preserve"> discussed. The </w:t>
      </w:r>
      <w:r>
        <w:rPr>
          <w:rFonts w:hint="eastAsia"/>
          <w:lang w:val="en-GB" w:eastAsia="zh-CN"/>
        </w:rPr>
        <w:t xml:space="preserve">observation and </w:t>
      </w:r>
      <w:r>
        <w:rPr>
          <w:lang w:val="en-GB" w:eastAsia="zh-CN"/>
        </w:rPr>
        <w:t>proposals are given below</w:t>
      </w:r>
      <w:r>
        <w:rPr>
          <w:rFonts w:hint="eastAsia"/>
          <w:lang w:val="en-GB" w:eastAsia="zh-CN"/>
        </w:rPr>
        <w:t>:</w:t>
      </w:r>
    </w:p>
    <w:p w14:paraId="4E6C96D9" w14:textId="77777777" w:rsidR="004348B2" w:rsidRDefault="004348B2">
      <w:pPr>
        <w:spacing w:beforeLines="50" w:before="120" w:after="0"/>
        <w:rPr>
          <w:i/>
          <w:color w:val="000000"/>
          <w:kern w:val="2"/>
          <w:lang w:val="en-GB" w:eastAsia="zh-CN"/>
        </w:rPr>
      </w:pPr>
      <w:r>
        <w:rPr>
          <w:rFonts w:hint="eastAsia"/>
          <w:b/>
          <w:i/>
          <w:color w:val="000000"/>
          <w:kern w:val="2"/>
          <w:lang w:val="en-GB" w:eastAsia="zh-CN"/>
        </w:rPr>
        <w:t>Observation</w:t>
      </w:r>
      <w:r w:rsidRPr="008C73C8">
        <w:rPr>
          <w:b/>
          <w:i/>
          <w:color w:val="000000"/>
          <w:kern w:val="2"/>
          <w:lang w:val="en-GB" w:eastAsia="zh-CN"/>
        </w:rPr>
        <w:t xml:space="preserve"> 1</w:t>
      </w:r>
      <w:r w:rsidRPr="008C73C8">
        <w:rPr>
          <w:i/>
          <w:color w:val="000000"/>
          <w:kern w:val="2"/>
          <w:lang w:val="en-GB" w:eastAsia="zh-CN"/>
        </w:rPr>
        <w:t xml:space="preserve">: </w:t>
      </w:r>
      <w:r w:rsidRPr="00A71AF4">
        <w:rPr>
          <w:i/>
          <w:lang w:eastAsia="zh-CN"/>
        </w:rPr>
        <w:t>CLI management</w:t>
      </w:r>
      <w:r w:rsidRPr="00DD6275">
        <w:rPr>
          <w:rFonts w:hint="eastAsia"/>
          <w:i/>
          <w:lang w:eastAsia="zh-CN"/>
        </w:rPr>
        <w:t xml:space="preserve"> with identify</w:t>
      </w:r>
      <w:r>
        <w:rPr>
          <w:rFonts w:hint="eastAsia"/>
          <w:i/>
          <w:lang w:eastAsia="zh-CN"/>
        </w:rPr>
        <w:t>ing</w:t>
      </w:r>
      <w:r w:rsidRPr="00DD6275">
        <w:rPr>
          <w:rFonts w:hint="eastAsia"/>
          <w:i/>
          <w:lang w:eastAsia="zh-CN"/>
        </w:rPr>
        <w:t xml:space="preserve"> the aggressor </w:t>
      </w:r>
      <w:r>
        <w:rPr>
          <w:rFonts w:hint="eastAsia"/>
          <w:i/>
          <w:lang w:eastAsia="zh-CN"/>
        </w:rPr>
        <w:t>UEs has better</w:t>
      </w:r>
      <w:r w:rsidRPr="00DD6275">
        <w:rPr>
          <w:rFonts w:hint="eastAsia"/>
          <w:i/>
          <w:lang w:eastAsia="zh-CN"/>
        </w:rPr>
        <w:t xml:space="preserve"> system </w:t>
      </w:r>
      <w:r w:rsidRPr="00DD6275">
        <w:rPr>
          <w:i/>
          <w:lang w:eastAsia="zh-CN"/>
        </w:rPr>
        <w:t>performance</w:t>
      </w:r>
      <w:r w:rsidRPr="00DD6275">
        <w:rPr>
          <w:rFonts w:hint="eastAsia"/>
          <w:i/>
          <w:lang w:eastAsia="zh-CN"/>
        </w:rPr>
        <w:t xml:space="preserve"> </w:t>
      </w:r>
      <w:r>
        <w:rPr>
          <w:rFonts w:hint="eastAsia"/>
          <w:i/>
          <w:lang w:eastAsia="zh-CN"/>
        </w:rPr>
        <w:t>over</w:t>
      </w:r>
      <w:r w:rsidRPr="00DD6275">
        <w:rPr>
          <w:rFonts w:hint="eastAsia"/>
          <w:i/>
          <w:lang w:eastAsia="zh-CN"/>
        </w:rPr>
        <w:t xml:space="preserve"> the schemes without identify</w:t>
      </w:r>
      <w:r>
        <w:rPr>
          <w:rFonts w:hint="eastAsia"/>
          <w:i/>
          <w:lang w:eastAsia="zh-CN"/>
        </w:rPr>
        <w:t>ing</w:t>
      </w:r>
      <w:r w:rsidRPr="00DD6275">
        <w:rPr>
          <w:rFonts w:hint="eastAsia"/>
          <w:i/>
          <w:lang w:eastAsia="zh-CN"/>
        </w:rPr>
        <w:t xml:space="preserve"> the aggressor</w:t>
      </w:r>
      <w:r>
        <w:rPr>
          <w:rFonts w:hint="eastAsia"/>
          <w:i/>
          <w:lang w:eastAsia="zh-CN"/>
        </w:rPr>
        <w:t xml:space="preserve"> UEs</w:t>
      </w:r>
      <w:r>
        <w:rPr>
          <w:rFonts w:hint="eastAsia"/>
          <w:i/>
          <w:color w:val="000000"/>
          <w:kern w:val="2"/>
          <w:lang w:val="en-GB" w:eastAsia="zh-CN"/>
        </w:rPr>
        <w:t xml:space="preserve">. </w:t>
      </w:r>
    </w:p>
    <w:p w14:paraId="5292287A" w14:textId="77777777" w:rsidR="0058293A" w:rsidRPr="009E144E" w:rsidRDefault="0058293A" w:rsidP="0058293A">
      <w:pPr>
        <w:spacing w:beforeLines="50" w:before="120" w:after="0"/>
        <w:rPr>
          <w:i/>
        </w:rPr>
      </w:pPr>
      <w:r w:rsidRPr="009E144E">
        <w:rPr>
          <w:b/>
          <w:i/>
        </w:rPr>
        <w:t>Proposal 1</w:t>
      </w:r>
      <w:r w:rsidRPr="009E144E">
        <w:rPr>
          <w:i/>
        </w:rPr>
        <w:t>: The CLI-RSRP can be defined as</w:t>
      </w:r>
      <w:r>
        <w:rPr>
          <w:i/>
        </w:rPr>
        <w:t>:</w:t>
      </w:r>
    </w:p>
    <w:p w14:paraId="4C27B686" w14:textId="77777777" w:rsidR="0058293A" w:rsidRDefault="0058293A" w:rsidP="0058293A">
      <w:pPr>
        <w:pStyle w:val="afb"/>
        <w:numPr>
          <w:ilvl w:val="0"/>
          <w:numId w:val="49"/>
        </w:numPr>
        <w:spacing w:beforeLines="50" w:before="120"/>
        <w:rPr>
          <w:rFonts w:ascii="Times New Roman" w:hAnsi="Times New Roman" w:cs="Times New Roman"/>
          <w:i/>
          <w:sz w:val="22"/>
        </w:rPr>
      </w:pPr>
      <w:r w:rsidRPr="009E144E">
        <w:rPr>
          <w:rFonts w:ascii="Times New Roman" w:hAnsi="Times New Roman" w:cs="Times New Roman"/>
          <w:i/>
          <w:sz w:val="22"/>
        </w:rPr>
        <w:t>The linear average over the power contributions of the resource elements that carry SRS configured for CLI measurements within the considered measurement frequency bandwidth in the time resources in the configured CLI measurement occasions</w:t>
      </w:r>
      <w:r>
        <w:rPr>
          <w:rFonts w:ascii="Times New Roman" w:hAnsi="Times New Roman" w:cs="Times New Roman"/>
          <w:i/>
          <w:sz w:val="22"/>
        </w:rPr>
        <w:t>.</w:t>
      </w:r>
    </w:p>
    <w:p w14:paraId="2A92033B" w14:textId="77777777" w:rsidR="0058293A" w:rsidRPr="009E144E" w:rsidRDefault="0058293A" w:rsidP="0058293A">
      <w:pPr>
        <w:spacing w:beforeLines="50" w:before="120" w:after="0"/>
        <w:rPr>
          <w:i/>
        </w:rPr>
      </w:pPr>
      <w:r w:rsidRPr="009E144E">
        <w:rPr>
          <w:b/>
          <w:i/>
        </w:rPr>
        <w:t xml:space="preserve">Proposal </w:t>
      </w:r>
      <w:r>
        <w:rPr>
          <w:b/>
          <w:i/>
        </w:rPr>
        <w:t>2</w:t>
      </w:r>
      <w:r>
        <w:rPr>
          <w:i/>
        </w:rPr>
        <w:t>: The CLI-RSSI</w:t>
      </w:r>
      <w:r w:rsidRPr="009E144E">
        <w:rPr>
          <w:i/>
        </w:rPr>
        <w:t xml:space="preserve"> can be defined as</w:t>
      </w:r>
      <w:r>
        <w:rPr>
          <w:i/>
        </w:rPr>
        <w:t>:</w:t>
      </w:r>
    </w:p>
    <w:p w14:paraId="1F7046FD" w14:textId="2D8655FD" w:rsidR="0058293A" w:rsidRPr="0006722A" w:rsidRDefault="0058293A" w:rsidP="00232A62">
      <w:pPr>
        <w:pStyle w:val="afb"/>
        <w:numPr>
          <w:ilvl w:val="0"/>
          <w:numId w:val="49"/>
        </w:numPr>
        <w:spacing w:beforeLines="50" w:before="120"/>
        <w:rPr>
          <w:i/>
        </w:rPr>
      </w:pPr>
      <w:r>
        <w:rPr>
          <w:rFonts w:ascii="Times New Roman" w:hAnsi="Times New Roman" w:cs="Times New Roman"/>
          <w:i/>
          <w:sz w:val="22"/>
        </w:rPr>
        <w:t>The</w:t>
      </w:r>
      <w:r w:rsidRPr="009E144E">
        <w:rPr>
          <w:rFonts w:ascii="Times New Roman" w:hAnsi="Times New Roman" w:cs="Times New Roman"/>
          <w:i/>
          <w:sz w:val="22"/>
        </w:rPr>
        <w:t xml:space="preserve"> linear average of the total received power observed only in certain OFDM symbols of measurement time resources, in the measurement bandwidth, over N number of resource blocks configured for CLI measurement by the UE from all sources.</w:t>
      </w:r>
    </w:p>
    <w:p w14:paraId="02FC4DFA" w14:textId="384E4D22" w:rsidR="00173807" w:rsidRDefault="00173807" w:rsidP="00173807">
      <w:pPr>
        <w:spacing w:beforeLines="50" w:before="120" w:after="0"/>
        <w:rPr>
          <w:i/>
          <w:color w:val="000000"/>
          <w:kern w:val="2"/>
          <w:lang w:val="en-GB" w:eastAsia="zh-CN"/>
        </w:rPr>
      </w:pPr>
      <w:r w:rsidRPr="002952DB">
        <w:rPr>
          <w:b/>
          <w:i/>
          <w:lang w:eastAsia="zh-CN"/>
        </w:rPr>
        <w:t>Proposal</w:t>
      </w:r>
      <w:r>
        <w:rPr>
          <w:rFonts w:hint="eastAsia"/>
          <w:b/>
          <w:i/>
          <w:lang w:eastAsia="zh-CN"/>
        </w:rPr>
        <w:t xml:space="preserve"> </w:t>
      </w:r>
      <w:r w:rsidR="0058293A">
        <w:rPr>
          <w:b/>
          <w:i/>
          <w:lang w:eastAsia="zh-CN"/>
        </w:rPr>
        <w:t>3</w:t>
      </w:r>
      <w:r w:rsidRPr="002952DB">
        <w:rPr>
          <w:i/>
          <w:lang w:eastAsia="zh-CN"/>
        </w:rPr>
        <w:t>:</w:t>
      </w:r>
      <w:r>
        <w:rPr>
          <w:rFonts w:hint="eastAsia"/>
          <w:i/>
          <w:lang w:eastAsia="zh-CN"/>
        </w:rPr>
        <w:t xml:space="preserve"> </w:t>
      </w:r>
      <w:r>
        <w:rPr>
          <w:i/>
          <w:lang w:eastAsia="zh-CN"/>
        </w:rPr>
        <w:t xml:space="preserve">UE-to-UE </w:t>
      </w:r>
      <w:r w:rsidR="005E60A3">
        <w:rPr>
          <w:i/>
          <w:lang w:eastAsia="zh-CN"/>
        </w:rPr>
        <w:t xml:space="preserve">CLI </w:t>
      </w:r>
      <w:r>
        <w:rPr>
          <w:i/>
          <w:lang w:eastAsia="zh-CN"/>
        </w:rPr>
        <w:t>measurement which can identify the aggressor UEs shall be supported</w:t>
      </w:r>
      <w:r>
        <w:rPr>
          <w:rFonts w:hint="eastAsia"/>
          <w:i/>
          <w:color w:val="000000"/>
          <w:kern w:val="2"/>
          <w:lang w:val="en-GB" w:eastAsia="zh-CN"/>
        </w:rPr>
        <w:t>.</w:t>
      </w:r>
    </w:p>
    <w:p w14:paraId="2EBAB723" w14:textId="1B04EF19" w:rsidR="00173807" w:rsidRPr="00173807" w:rsidRDefault="00173807" w:rsidP="0006722A">
      <w:pPr>
        <w:pStyle w:val="afb"/>
        <w:numPr>
          <w:ilvl w:val="0"/>
          <w:numId w:val="49"/>
        </w:numPr>
        <w:spacing w:beforeLines="50" w:before="120"/>
        <w:rPr>
          <w:i/>
        </w:rPr>
      </w:pPr>
      <w:r>
        <w:rPr>
          <w:rFonts w:ascii="Times New Roman" w:hAnsi="Times New Roman" w:cs="Times New Roman"/>
          <w:i/>
          <w:sz w:val="22"/>
          <w:szCs w:val="22"/>
        </w:rPr>
        <w:t>RSSI based on UL data transmission is not</w:t>
      </w:r>
      <w:r w:rsidRPr="00670611">
        <w:rPr>
          <w:rFonts w:ascii="Times New Roman" w:hAnsi="Times New Roman" w:cs="Times New Roman"/>
          <w:i/>
          <w:sz w:val="22"/>
          <w:szCs w:val="22"/>
        </w:rPr>
        <w:t xml:space="preserve"> considered.</w:t>
      </w:r>
    </w:p>
    <w:p w14:paraId="36E3DACC" w14:textId="2B2FDBA7" w:rsidR="009805ED" w:rsidRDefault="00B60175">
      <w:pPr>
        <w:spacing w:beforeLines="50" w:before="120" w:after="0"/>
        <w:rPr>
          <w:color w:val="000000"/>
          <w:kern w:val="2"/>
          <w:lang w:val="en-GB" w:eastAsia="zh-CN"/>
        </w:rPr>
      </w:pPr>
      <w:r w:rsidRPr="002952DB">
        <w:rPr>
          <w:b/>
          <w:i/>
          <w:lang w:eastAsia="zh-CN"/>
        </w:rPr>
        <w:t xml:space="preserve">Proposal </w:t>
      </w:r>
      <w:r w:rsidR="0058293A">
        <w:rPr>
          <w:b/>
          <w:i/>
          <w:lang w:eastAsia="zh-CN"/>
        </w:rPr>
        <w:t>4</w:t>
      </w:r>
      <w:r w:rsidRPr="002952DB">
        <w:rPr>
          <w:i/>
          <w:lang w:eastAsia="zh-CN"/>
        </w:rPr>
        <w:t xml:space="preserve">: </w:t>
      </w:r>
      <w:r>
        <w:rPr>
          <w:rFonts w:hint="eastAsia"/>
          <w:i/>
          <w:lang w:eastAsia="zh-CN"/>
        </w:rPr>
        <w:t>SRS can be reused as the transmitted RS for UE-to-UE CLI measurement</w:t>
      </w:r>
      <w:r w:rsidRPr="002952DB">
        <w:rPr>
          <w:i/>
          <w:lang w:eastAsia="zh-CN"/>
        </w:rPr>
        <w:t>.</w:t>
      </w:r>
    </w:p>
    <w:p w14:paraId="5E4DA763" w14:textId="20A70769" w:rsidR="009805ED" w:rsidRDefault="00B60175">
      <w:pPr>
        <w:spacing w:beforeLines="50" w:before="120" w:after="0"/>
        <w:rPr>
          <w:i/>
          <w:lang w:eastAsia="zh-CN"/>
        </w:rPr>
      </w:pPr>
      <w:r w:rsidRPr="002952DB">
        <w:rPr>
          <w:b/>
          <w:i/>
          <w:lang w:eastAsia="zh-CN"/>
        </w:rPr>
        <w:t>Proposal</w:t>
      </w:r>
      <w:r>
        <w:rPr>
          <w:rFonts w:hint="eastAsia"/>
          <w:b/>
          <w:i/>
          <w:lang w:eastAsia="zh-CN"/>
        </w:rPr>
        <w:t xml:space="preserve"> </w:t>
      </w:r>
      <w:r w:rsidR="0058293A">
        <w:rPr>
          <w:b/>
          <w:i/>
          <w:lang w:eastAsia="zh-CN"/>
        </w:rPr>
        <w:t>5</w:t>
      </w:r>
      <w:r w:rsidRPr="002952DB">
        <w:rPr>
          <w:i/>
          <w:lang w:eastAsia="zh-CN"/>
        </w:rPr>
        <w:t xml:space="preserve">: </w:t>
      </w:r>
      <w:r w:rsidR="001F25B4">
        <w:rPr>
          <w:i/>
          <w:lang w:eastAsia="zh-CN"/>
        </w:rPr>
        <w:t>For aggressor UE identification, c</w:t>
      </w:r>
      <w:r w:rsidR="002813AF">
        <w:rPr>
          <w:rFonts w:hint="eastAsia"/>
          <w:i/>
          <w:lang w:eastAsia="zh-CN"/>
        </w:rPr>
        <w:t xml:space="preserve">omb-like </w:t>
      </w:r>
      <w:r w:rsidR="00EC79F3">
        <w:rPr>
          <w:rFonts w:hint="eastAsia"/>
          <w:i/>
          <w:lang w:eastAsia="zh-CN"/>
        </w:rPr>
        <w:t>detection shall be supported in</w:t>
      </w:r>
      <w:bookmarkStart w:id="18" w:name="_GoBack"/>
      <w:bookmarkEnd w:id="18"/>
      <w:r w:rsidR="002813AF">
        <w:rPr>
          <w:rFonts w:hint="eastAsia"/>
          <w:i/>
          <w:lang w:eastAsia="zh-CN"/>
        </w:rPr>
        <w:t xml:space="preserve"> UE-to-UE CLI measurement.</w:t>
      </w:r>
    </w:p>
    <w:p w14:paraId="641B74A7" w14:textId="77777777" w:rsidR="009805ED" w:rsidRPr="00C676EA" w:rsidRDefault="002813AF" w:rsidP="00232A62">
      <w:pPr>
        <w:pStyle w:val="afb"/>
        <w:numPr>
          <w:ilvl w:val="0"/>
          <w:numId w:val="49"/>
        </w:numPr>
        <w:spacing w:beforeLines="50" w:before="120"/>
        <w:rPr>
          <w:i/>
        </w:rPr>
      </w:pPr>
      <w:r>
        <w:rPr>
          <w:rFonts w:ascii="Times New Roman" w:hAnsi="Times New Roman" w:cs="Times New Roman" w:hint="eastAsia"/>
          <w:i/>
          <w:sz w:val="22"/>
          <w:szCs w:val="22"/>
        </w:rPr>
        <w:t>Reusing the configuration</w:t>
      </w:r>
      <w:r>
        <w:rPr>
          <w:rFonts w:ascii="Times New Roman" w:hAnsi="Times New Roman" w:cs="Times New Roman"/>
          <w:i/>
          <w:sz w:val="22"/>
          <w:szCs w:val="22"/>
        </w:rPr>
        <w:t xml:space="preserve"> </w:t>
      </w:r>
      <w:r>
        <w:rPr>
          <w:rFonts w:ascii="Times New Roman" w:hAnsi="Times New Roman" w:cs="Times New Roman" w:hint="eastAsia"/>
          <w:i/>
          <w:sz w:val="22"/>
          <w:szCs w:val="22"/>
        </w:rPr>
        <w:t>of SRS resources for IMR can</w:t>
      </w:r>
      <w:r w:rsidRPr="00951EF6">
        <w:rPr>
          <w:rFonts w:ascii="Times New Roman" w:hAnsi="Times New Roman" w:cs="Times New Roman"/>
          <w:i/>
          <w:sz w:val="22"/>
          <w:szCs w:val="22"/>
        </w:rPr>
        <w:t xml:space="preserve"> be considered.</w:t>
      </w:r>
    </w:p>
    <w:p w14:paraId="0C5715E5" w14:textId="20F0A76C" w:rsidR="00C676EA" w:rsidRPr="00C676EA" w:rsidRDefault="00C676EA" w:rsidP="00C676EA">
      <w:pPr>
        <w:spacing w:beforeLines="50" w:before="120" w:after="0"/>
        <w:rPr>
          <w:i/>
          <w:color w:val="000000"/>
          <w:kern w:val="2"/>
          <w:lang w:val="en-GB" w:eastAsia="zh-CN"/>
        </w:rPr>
      </w:pPr>
      <w:r w:rsidRPr="002952DB">
        <w:rPr>
          <w:b/>
          <w:i/>
          <w:lang w:eastAsia="zh-CN"/>
        </w:rPr>
        <w:t>Proposal</w:t>
      </w:r>
      <w:r>
        <w:rPr>
          <w:rFonts w:hint="eastAsia"/>
          <w:b/>
          <w:i/>
          <w:lang w:eastAsia="zh-CN"/>
        </w:rPr>
        <w:t xml:space="preserve"> </w:t>
      </w:r>
      <w:r w:rsidR="0058293A">
        <w:rPr>
          <w:b/>
          <w:i/>
          <w:lang w:eastAsia="zh-CN"/>
        </w:rPr>
        <w:t>6</w:t>
      </w:r>
      <w:r w:rsidRPr="002952DB">
        <w:rPr>
          <w:i/>
          <w:lang w:eastAsia="zh-CN"/>
        </w:rPr>
        <w:t>:</w:t>
      </w:r>
      <w:r>
        <w:rPr>
          <w:rFonts w:hint="eastAsia"/>
          <w:i/>
          <w:lang w:eastAsia="zh-CN"/>
        </w:rPr>
        <w:t xml:space="preserve"> </w:t>
      </w:r>
      <w:r>
        <w:rPr>
          <w:rFonts w:hint="eastAsia"/>
          <w:i/>
          <w:color w:val="000000"/>
          <w:kern w:val="2"/>
          <w:lang w:val="en-GB" w:eastAsia="zh-CN"/>
        </w:rPr>
        <w:t xml:space="preserve">UE should be informed about the resources for </w:t>
      </w:r>
      <w:r>
        <w:rPr>
          <w:i/>
          <w:color w:val="000000"/>
          <w:kern w:val="2"/>
          <w:lang w:val="en-GB" w:eastAsia="zh-CN"/>
        </w:rPr>
        <w:t>transmitting</w:t>
      </w:r>
      <w:r>
        <w:rPr>
          <w:rFonts w:hint="eastAsia"/>
          <w:i/>
          <w:color w:val="000000"/>
          <w:kern w:val="2"/>
          <w:lang w:val="en-GB" w:eastAsia="zh-CN"/>
        </w:rPr>
        <w:t xml:space="preserve"> and </w:t>
      </w:r>
      <w:r>
        <w:rPr>
          <w:i/>
          <w:color w:val="000000"/>
          <w:kern w:val="2"/>
          <w:lang w:val="en-GB" w:eastAsia="zh-CN"/>
        </w:rPr>
        <w:t>receiving</w:t>
      </w:r>
      <w:r>
        <w:rPr>
          <w:rFonts w:hint="eastAsia"/>
          <w:i/>
          <w:color w:val="000000"/>
          <w:kern w:val="2"/>
          <w:lang w:val="en-GB" w:eastAsia="zh-CN"/>
        </w:rPr>
        <w:t xml:space="preserve"> the </w:t>
      </w:r>
      <w:r w:rsidR="008E1C3E">
        <w:rPr>
          <w:i/>
          <w:color w:val="000000"/>
          <w:kern w:val="2"/>
          <w:lang w:val="en-GB" w:eastAsia="zh-CN"/>
        </w:rPr>
        <w:t>S</w:t>
      </w:r>
      <w:r>
        <w:rPr>
          <w:rFonts w:hint="eastAsia"/>
          <w:i/>
          <w:color w:val="000000"/>
          <w:kern w:val="2"/>
          <w:lang w:val="en-GB" w:eastAsia="zh-CN"/>
        </w:rPr>
        <w:t>RS for UE-to-UE measurement.</w:t>
      </w:r>
    </w:p>
    <w:p w14:paraId="340FD0DF" w14:textId="10141521" w:rsidR="0006722A" w:rsidRPr="0006722A" w:rsidRDefault="0058293A" w:rsidP="00671FFC">
      <w:pPr>
        <w:spacing w:beforeLines="50" w:before="120" w:after="0"/>
        <w:rPr>
          <w:b/>
          <w:i/>
        </w:rPr>
      </w:pPr>
      <w:r>
        <w:rPr>
          <w:b/>
          <w:i/>
          <w:lang w:eastAsia="zh-CN"/>
        </w:rPr>
        <w:t>Proposal 7</w:t>
      </w:r>
      <w:r w:rsidRPr="00173807">
        <w:rPr>
          <w:i/>
          <w:lang w:eastAsia="zh-CN"/>
        </w:rPr>
        <w:t>:</w:t>
      </w:r>
      <w:r w:rsidR="00671FFC" w:rsidRPr="00671FFC">
        <w:rPr>
          <w:i/>
          <w:lang w:eastAsia="zh-CN"/>
        </w:rPr>
        <w:t xml:space="preserve"> </w:t>
      </w:r>
      <w:r w:rsidR="009A3DBC">
        <w:rPr>
          <w:i/>
          <w:lang w:eastAsia="zh-CN"/>
        </w:rPr>
        <w:t xml:space="preserve">For CLI-RSRP measurement, </w:t>
      </w:r>
      <w:r w:rsidR="00671FFC">
        <w:rPr>
          <w:i/>
          <w:lang w:eastAsia="zh-CN"/>
        </w:rPr>
        <w:t>UE can be configured with a ‘common’ SRS by UE-specific high layer signaling.</w:t>
      </w:r>
    </w:p>
    <w:p w14:paraId="7AE33AD5" w14:textId="33037EB8" w:rsidR="00CF0226" w:rsidRDefault="00CF0226" w:rsidP="00CF0226">
      <w:pPr>
        <w:spacing w:beforeLines="50" w:before="120" w:after="0"/>
        <w:rPr>
          <w:i/>
          <w:lang w:eastAsia="zh-CN"/>
        </w:rPr>
      </w:pPr>
      <w:r w:rsidRPr="002952DB">
        <w:rPr>
          <w:b/>
          <w:i/>
          <w:lang w:eastAsia="zh-CN"/>
        </w:rPr>
        <w:t>Proposal</w:t>
      </w:r>
      <w:r>
        <w:rPr>
          <w:rFonts w:hint="eastAsia"/>
          <w:b/>
          <w:i/>
          <w:lang w:eastAsia="zh-CN"/>
        </w:rPr>
        <w:t xml:space="preserve"> </w:t>
      </w:r>
      <w:r>
        <w:rPr>
          <w:b/>
          <w:i/>
          <w:lang w:eastAsia="zh-CN"/>
        </w:rPr>
        <w:t>8</w:t>
      </w:r>
      <w:r w:rsidRPr="002952DB">
        <w:rPr>
          <w:i/>
          <w:lang w:eastAsia="zh-CN"/>
        </w:rPr>
        <w:t xml:space="preserve">: </w:t>
      </w:r>
      <w:r>
        <w:rPr>
          <w:i/>
          <w:lang w:eastAsia="zh-CN"/>
        </w:rPr>
        <w:t xml:space="preserve">High layer reporting can be </w:t>
      </w:r>
      <w:r w:rsidR="00132D74">
        <w:rPr>
          <w:i/>
          <w:lang w:eastAsia="zh-CN"/>
        </w:rPr>
        <w:t xml:space="preserve">considered </w:t>
      </w:r>
      <w:r>
        <w:rPr>
          <w:i/>
          <w:lang w:eastAsia="zh-CN"/>
        </w:rPr>
        <w:t>for CLI measurement</w:t>
      </w:r>
      <w:r>
        <w:rPr>
          <w:rFonts w:hint="eastAsia"/>
          <w:i/>
          <w:lang w:eastAsia="zh-CN"/>
        </w:rPr>
        <w:t>.</w:t>
      </w:r>
    </w:p>
    <w:p w14:paraId="0909DEFC" w14:textId="7A54EB38" w:rsidR="00CF0226" w:rsidRPr="00132D74" w:rsidRDefault="00CF0226" w:rsidP="00132D74">
      <w:pPr>
        <w:pStyle w:val="afb"/>
        <w:numPr>
          <w:ilvl w:val="0"/>
          <w:numId w:val="49"/>
        </w:numPr>
        <w:spacing w:beforeLines="50" w:before="120"/>
        <w:rPr>
          <w:rFonts w:ascii="Times New Roman" w:hAnsi="Times New Roman" w:cs="Times New Roman"/>
          <w:b/>
          <w:i/>
          <w:sz w:val="22"/>
        </w:rPr>
      </w:pPr>
      <w:r w:rsidRPr="00132D74">
        <w:rPr>
          <w:rFonts w:ascii="Times New Roman" w:hAnsi="Times New Roman" w:cs="Times New Roman"/>
          <w:i/>
          <w:sz w:val="22"/>
        </w:rPr>
        <w:t>Some methods can be further considered to reduce the overhead, e.g. conditional reporting.</w:t>
      </w:r>
    </w:p>
    <w:p w14:paraId="5BB4912E" w14:textId="6D2CC096" w:rsidR="009805ED" w:rsidRDefault="00B60175">
      <w:pPr>
        <w:spacing w:beforeLines="50" w:before="120" w:after="0"/>
        <w:rPr>
          <w:i/>
          <w:lang w:eastAsia="zh-CN"/>
        </w:rPr>
      </w:pPr>
      <w:r w:rsidRPr="002952DB">
        <w:rPr>
          <w:b/>
          <w:i/>
          <w:lang w:eastAsia="zh-CN"/>
        </w:rPr>
        <w:t xml:space="preserve">Proposal </w:t>
      </w:r>
      <w:r w:rsidR="00FB5B12">
        <w:rPr>
          <w:b/>
          <w:i/>
          <w:lang w:eastAsia="zh-CN"/>
        </w:rPr>
        <w:t>9</w:t>
      </w:r>
      <w:r w:rsidRPr="002952DB">
        <w:rPr>
          <w:i/>
          <w:lang w:eastAsia="zh-CN"/>
        </w:rPr>
        <w:t xml:space="preserve">: </w:t>
      </w:r>
      <w:r>
        <w:rPr>
          <w:rFonts w:hint="eastAsia"/>
          <w:i/>
          <w:lang w:eastAsia="zh-CN"/>
        </w:rPr>
        <w:t>A specific timing should be configured for UE-to-UE CLI measurement</w:t>
      </w:r>
      <w:r w:rsidRPr="002952DB">
        <w:rPr>
          <w:i/>
          <w:lang w:eastAsia="zh-CN"/>
        </w:rPr>
        <w:t>.</w:t>
      </w:r>
      <w:r w:rsidRPr="002952DB" w:rsidDel="00D1299C">
        <w:rPr>
          <w:i/>
          <w:lang w:eastAsia="zh-CN"/>
        </w:rPr>
        <w:t xml:space="preserve"> </w:t>
      </w:r>
    </w:p>
    <w:p w14:paraId="7CF42480" w14:textId="37E23490" w:rsidR="001E261B" w:rsidRDefault="00CF2B9B" w:rsidP="001E261B">
      <w:pPr>
        <w:pStyle w:val="afb"/>
        <w:numPr>
          <w:ilvl w:val="0"/>
          <w:numId w:val="49"/>
        </w:numPr>
        <w:spacing w:beforeLines="50" w:before="120"/>
        <w:rPr>
          <w:i/>
        </w:rPr>
      </w:pPr>
      <w:r>
        <w:rPr>
          <w:rFonts w:ascii="Times New Roman" w:hAnsi="Times New Roman" w:cs="Times New Roman"/>
          <w:i/>
          <w:sz w:val="22"/>
        </w:rPr>
        <w:t>O</w:t>
      </w:r>
      <w:r w:rsidRPr="007D3064">
        <w:rPr>
          <w:rFonts w:ascii="Times New Roman" w:hAnsi="Times New Roman" w:cs="Times New Roman"/>
          <w:i/>
          <w:sz w:val="22"/>
        </w:rPr>
        <w:t>ne of the timing among Alt</w:t>
      </w:r>
      <w:r>
        <w:rPr>
          <w:rFonts w:ascii="Times New Roman" w:hAnsi="Times New Roman" w:cs="Times New Roman"/>
          <w:i/>
          <w:sz w:val="22"/>
        </w:rPr>
        <w:t xml:space="preserve"> </w:t>
      </w:r>
      <w:r w:rsidRPr="007D3064">
        <w:rPr>
          <w:rFonts w:ascii="Times New Roman" w:hAnsi="Times New Roman" w:cs="Times New Roman"/>
          <w:i/>
          <w:sz w:val="22"/>
        </w:rPr>
        <w:t>1 and Alt</w:t>
      </w:r>
      <w:r>
        <w:rPr>
          <w:rFonts w:ascii="Times New Roman" w:hAnsi="Times New Roman" w:cs="Times New Roman"/>
          <w:i/>
          <w:sz w:val="22"/>
        </w:rPr>
        <w:t xml:space="preserve"> </w:t>
      </w:r>
      <w:r w:rsidRPr="007D3064">
        <w:rPr>
          <w:rFonts w:ascii="Times New Roman" w:hAnsi="Times New Roman" w:cs="Times New Roman"/>
          <w:i/>
          <w:sz w:val="22"/>
        </w:rPr>
        <w:t>2 can be supported</w:t>
      </w:r>
      <w:r w:rsidR="001E261B">
        <w:rPr>
          <w:rFonts w:ascii="Times New Roman" w:hAnsi="Times New Roman" w:cs="Times New Roman"/>
          <w:i/>
          <w:sz w:val="22"/>
        </w:rPr>
        <w:t>.</w:t>
      </w:r>
    </w:p>
    <w:p w14:paraId="590DAEB4" w14:textId="77777777" w:rsidR="001E261B" w:rsidRDefault="001E261B">
      <w:pPr>
        <w:spacing w:beforeLines="50" w:before="120" w:after="0"/>
        <w:rPr>
          <w:b/>
          <w:i/>
          <w:lang w:eastAsia="zh-CN"/>
        </w:rPr>
      </w:pPr>
    </w:p>
    <w:p w14:paraId="39327870" w14:textId="77777777" w:rsidR="0070583C" w:rsidRPr="00110232" w:rsidRDefault="00351FB6" w:rsidP="00EB0C0F">
      <w:pPr>
        <w:pStyle w:val="1"/>
        <w:numPr>
          <w:ilvl w:val="0"/>
          <w:numId w:val="0"/>
        </w:numPr>
        <w:ind w:left="431" w:hanging="431"/>
        <w:rPr>
          <w:lang w:val="en-US"/>
        </w:rPr>
      </w:pPr>
      <w:r w:rsidRPr="00110232">
        <w:rPr>
          <w:lang w:val="en-US"/>
        </w:rPr>
        <w:t>References</w:t>
      </w:r>
      <w:bookmarkEnd w:id="2"/>
      <w:bookmarkEnd w:id="15"/>
      <w:bookmarkEnd w:id="16"/>
      <w:bookmarkEnd w:id="17"/>
    </w:p>
    <w:p w14:paraId="60433BA6" w14:textId="77777777" w:rsidR="007E67AB" w:rsidRDefault="0029069D" w:rsidP="002952DB">
      <w:pPr>
        <w:pStyle w:val="References"/>
        <w:tabs>
          <w:tab w:val="clear" w:pos="2061"/>
          <w:tab w:val="num" w:pos="360"/>
        </w:tabs>
        <w:ind w:left="360"/>
        <w:jc w:val="both"/>
        <w:rPr>
          <w:lang w:eastAsia="zh-CN"/>
        </w:rPr>
      </w:pPr>
      <w:bookmarkStart w:id="19" w:name="_Ref461107806"/>
      <w:bookmarkStart w:id="20" w:name="_Ref484448183"/>
      <w:bookmarkStart w:id="21" w:name="_Ref450662982"/>
      <w:bookmarkStart w:id="22" w:name="_Ref457851771"/>
      <w:bookmarkStart w:id="23" w:name="_Ref450661959"/>
      <w:r w:rsidRPr="002952DB">
        <w:t>3GPP, “</w:t>
      </w:r>
      <w:r w:rsidR="00FE515E" w:rsidRPr="00FE515E">
        <w:t>Chairman's Notes RAN1_</w:t>
      </w:r>
      <w:r w:rsidR="00265662">
        <w:t>NRAH2</w:t>
      </w:r>
      <w:r w:rsidR="00FE515E" w:rsidRPr="00FE515E">
        <w:t>_final</w:t>
      </w:r>
      <w:r w:rsidRPr="002952DB">
        <w:t xml:space="preserve">”, </w:t>
      </w:r>
      <w:bookmarkEnd w:id="19"/>
      <w:r w:rsidR="00265662">
        <w:rPr>
          <w:lang w:eastAsia="zh-CN"/>
        </w:rPr>
        <w:t>Qingdao</w:t>
      </w:r>
      <w:r w:rsidR="00317D15" w:rsidRPr="002952DB">
        <w:t xml:space="preserve">, </w:t>
      </w:r>
      <w:r w:rsidR="00FE515E">
        <w:rPr>
          <w:rFonts w:hint="eastAsia"/>
          <w:lang w:eastAsia="zh-CN"/>
        </w:rPr>
        <w:t>P.R. China</w:t>
      </w:r>
      <w:r w:rsidR="00265662">
        <w:t>, 27</w:t>
      </w:r>
      <w:r w:rsidR="00FE515E">
        <w:rPr>
          <w:rFonts w:hint="eastAsia"/>
          <w:lang w:eastAsia="zh-CN"/>
        </w:rPr>
        <w:t xml:space="preserve">th </w:t>
      </w:r>
      <w:r w:rsidR="00FE515E">
        <w:t>–</w:t>
      </w:r>
      <w:r w:rsidR="00FE515E">
        <w:rPr>
          <w:rFonts w:hint="eastAsia"/>
          <w:lang w:eastAsia="zh-CN"/>
        </w:rPr>
        <w:t xml:space="preserve"> </w:t>
      </w:r>
      <w:r w:rsidR="00265662">
        <w:t>30</w:t>
      </w:r>
      <w:r w:rsidR="00FE515E">
        <w:rPr>
          <w:rFonts w:hint="eastAsia"/>
          <w:lang w:eastAsia="zh-CN"/>
        </w:rPr>
        <w:t>th</w:t>
      </w:r>
      <w:r w:rsidR="00317D15" w:rsidRPr="002952DB">
        <w:t xml:space="preserve"> </w:t>
      </w:r>
      <w:r w:rsidR="00265662">
        <w:rPr>
          <w:lang w:eastAsia="zh-CN"/>
        </w:rPr>
        <w:t>June</w:t>
      </w:r>
      <w:r w:rsidR="00317D15" w:rsidRPr="002952DB">
        <w:t>,</w:t>
      </w:r>
      <w:r w:rsidR="00FE515E">
        <w:t xml:space="preserve"> 201</w:t>
      </w:r>
      <w:r w:rsidR="00FE515E">
        <w:rPr>
          <w:rFonts w:hint="eastAsia"/>
          <w:lang w:eastAsia="zh-CN"/>
        </w:rPr>
        <w:t>7</w:t>
      </w:r>
      <w:r w:rsidR="00AE30AC" w:rsidRPr="002952DB">
        <w:t>.</w:t>
      </w:r>
      <w:bookmarkEnd w:id="20"/>
    </w:p>
    <w:p w14:paraId="0E543CC7" w14:textId="77777777" w:rsidR="00592641" w:rsidRDefault="00592641" w:rsidP="00592641">
      <w:pPr>
        <w:pStyle w:val="References"/>
        <w:tabs>
          <w:tab w:val="clear" w:pos="2061"/>
          <w:tab w:val="num" w:pos="360"/>
        </w:tabs>
        <w:ind w:left="360"/>
        <w:jc w:val="both"/>
        <w:rPr>
          <w:lang w:eastAsia="zh-CN"/>
        </w:rPr>
      </w:pPr>
      <w:bookmarkStart w:id="24" w:name="_Ref484455139"/>
      <w:r>
        <w:rPr>
          <w:rFonts w:hint="eastAsia"/>
        </w:rPr>
        <w:t xml:space="preserve">3GPP TR 38.802: </w:t>
      </w:r>
      <w:r>
        <w:t>“Study on new radio (NR) access technology - p</w:t>
      </w:r>
      <w:r w:rsidRPr="00410B0B">
        <w:t>hysical layer aspects</w:t>
      </w:r>
      <w:r>
        <w:t>”.</w:t>
      </w:r>
      <w:bookmarkEnd w:id="24"/>
    </w:p>
    <w:p w14:paraId="50AC603B" w14:textId="77777777" w:rsidR="000B4C1D" w:rsidRDefault="000B4C1D" w:rsidP="000B4C1D">
      <w:pPr>
        <w:pStyle w:val="1"/>
        <w:numPr>
          <w:ilvl w:val="0"/>
          <w:numId w:val="0"/>
        </w:numPr>
        <w:ind w:left="432" w:hanging="432"/>
      </w:pPr>
      <w:r>
        <w:rPr>
          <w:rFonts w:hint="eastAsia"/>
        </w:rPr>
        <w:t>Appendix</w:t>
      </w:r>
    </w:p>
    <w:bookmarkEnd w:id="21"/>
    <w:bookmarkEnd w:id="22"/>
    <w:bookmarkEnd w:id="23"/>
    <w:p w14:paraId="7FF48B46" w14:textId="77777777" w:rsidR="003A54DB" w:rsidRDefault="003A54DB" w:rsidP="003A54DB">
      <w:pPr>
        <w:jc w:val="center"/>
      </w:pPr>
      <w:r>
        <w:rPr>
          <w:lang w:val="en-GB" w:eastAsia="zh-CN"/>
        </w:rPr>
        <w:t>Table A1. Simulation assumption</w:t>
      </w:r>
      <w:r>
        <w:rPr>
          <w:rFonts w:hint="eastAsia"/>
          <w:lang w:val="en-GB" w:eastAsia="zh-CN"/>
        </w:rPr>
        <w:t>s</w:t>
      </w:r>
    </w:p>
    <w:tbl>
      <w:tblPr>
        <w:tblStyle w:val="ae"/>
        <w:tblW w:w="9322" w:type="dxa"/>
        <w:tblLayout w:type="fixed"/>
        <w:tblCellMar>
          <w:top w:w="57" w:type="dxa"/>
          <w:bottom w:w="57" w:type="dxa"/>
        </w:tblCellMar>
        <w:tblLook w:val="04A0" w:firstRow="1" w:lastRow="0" w:firstColumn="1" w:lastColumn="0" w:noHBand="0" w:noVBand="1"/>
      </w:tblPr>
      <w:tblGrid>
        <w:gridCol w:w="3085"/>
        <w:gridCol w:w="6237"/>
      </w:tblGrid>
      <w:tr w:rsidR="003A54DB" w14:paraId="6451717C" w14:textId="77777777" w:rsidTr="000516DA">
        <w:tc>
          <w:tcPr>
            <w:tcW w:w="3085"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3900672" w14:textId="77777777" w:rsidR="003A54DB" w:rsidRDefault="003A54DB" w:rsidP="00946953">
            <w:pPr>
              <w:spacing w:after="0"/>
              <w:rPr>
                <w:lang w:eastAsia="zh-CN"/>
              </w:rPr>
            </w:pPr>
            <w:r>
              <w:rPr>
                <w:b/>
                <w:bCs/>
                <w:lang w:eastAsia="zh-CN"/>
              </w:rPr>
              <w:t>Parameters</w:t>
            </w:r>
          </w:p>
        </w:tc>
        <w:tc>
          <w:tcPr>
            <w:tcW w:w="6237"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75433BC" w14:textId="77777777" w:rsidR="003A54DB" w:rsidRDefault="003A54DB" w:rsidP="00946953">
            <w:pPr>
              <w:spacing w:after="0"/>
              <w:rPr>
                <w:lang w:eastAsia="zh-CN"/>
              </w:rPr>
            </w:pPr>
            <w:r>
              <w:rPr>
                <w:lang w:eastAsia="zh-CN"/>
              </w:rPr>
              <w:t>Indoor hotspot</w:t>
            </w:r>
          </w:p>
        </w:tc>
      </w:tr>
      <w:tr w:rsidR="003A54DB" w14:paraId="15E4E1EF"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237B991C" w14:textId="77777777" w:rsidR="003A54DB" w:rsidRDefault="003A54DB" w:rsidP="00946953">
            <w:pPr>
              <w:spacing w:after="0"/>
              <w:jc w:val="left"/>
              <w:rPr>
                <w:lang w:eastAsia="zh-CN"/>
              </w:rPr>
            </w:pPr>
            <w:r>
              <w:rPr>
                <w:lang w:eastAsia="zh-CN"/>
              </w:rPr>
              <w:t>Layout</w:t>
            </w:r>
          </w:p>
        </w:tc>
        <w:tc>
          <w:tcPr>
            <w:tcW w:w="6237" w:type="dxa"/>
            <w:tcBorders>
              <w:top w:val="single" w:sz="4" w:space="0" w:color="auto"/>
              <w:left w:val="single" w:sz="4" w:space="0" w:color="auto"/>
              <w:bottom w:val="single" w:sz="4" w:space="0" w:color="auto"/>
              <w:right w:val="single" w:sz="4" w:space="0" w:color="auto"/>
            </w:tcBorders>
            <w:hideMark/>
          </w:tcPr>
          <w:p w14:paraId="57AD92B3" w14:textId="77777777" w:rsidR="003A54DB" w:rsidRDefault="003A54DB" w:rsidP="00946953">
            <w:pPr>
              <w:spacing w:after="0"/>
              <w:jc w:val="left"/>
              <w:rPr>
                <w:lang w:eastAsia="zh-CN"/>
              </w:rPr>
            </w:pPr>
            <w:r>
              <w:rPr>
                <w:lang w:eastAsia="zh-CN"/>
              </w:rPr>
              <w:t>Single layer</w:t>
            </w:r>
          </w:p>
          <w:p w14:paraId="38E1BA77" w14:textId="77777777" w:rsidR="003A54DB" w:rsidRDefault="003A54DB" w:rsidP="00946953">
            <w:pPr>
              <w:spacing w:after="0"/>
              <w:ind w:leftChars="100" w:left="220"/>
              <w:jc w:val="left"/>
              <w:rPr>
                <w:lang w:eastAsia="zh-CN"/>
              </w:rPr>
            </w:pPr>
            <w:r>
              <w:rPr>
                <w:lang w:eastAsia="zh-CN"/>
              </w:rPr>
              <w:t>Indoor floor: (</w:t>
            </w:r>
            <w:r w:rsidR="00EC5729">
              <w:rPr>
                <w:rFonts w:hint="eastAsia"/>
                <w:lang w:eastAsia="zh-CN"/>
              </w:rPr>
              <w:t xml:space="preserve">3 TRP per </w:t>
            </w:r>
            <w:r>
              <w:rPr>
                <w:lang w:eastAsia="zh-CN"/>
              </w:rPr>
              <w:t>120m x 50m)</w:t>
            </w:r>
          </w:p>
          <w:p w14:paraId="46BB2E1D" w14:textId="77777777" w:rsidR="003A54DB" w:rsidRDefault="00EC5729" w:rsidP="00946953">
            <w:pPr>
              <w:spacing w:after="0"/>
              <w:ind w:leftChars="100" w:left="220"/>
              <w:jc w:val="left"/>
              <w:rPr>
                <w:lang w:eastAsia="zh-CN"/>
              </w:rPr>
            </w:pPr>
            <w:r w:rsidRPr="00EC5729">
              <w:rPr>
                <w:rFonts w:hint="eastAsia"/>
                <w:noProof/>
                <w:lang w:eastAsia="zh-CN"/>
              </w:rPr>
              <w:lastRenderedPageBreak/>
              <w:drawing>
                <wp:inline distT="0" distB="0" distL="0" distR="0" wp14:anchorId="689D4043" wp14:editId="73B7279F">
                  <wp:extent cx="2781300" cy="151181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784158" cy="1513366"/>
                          </a:xfrm>
                          <a:prstGeom prst="rect">
                            <a:avLst/>
                          </a:prstGeom>
                          <a:noFill/>
                          <a:ln>
                            <a:noFill/>
                          </a:ln>
                        </pic:spPr>
                      </pic:pic>
                    </a:graphicData>
                  </a:graphic>
                </wp:inline>
              </w:drawing>
            </w:r>
          </w:p>
        </w:tc>
      </w:tr>
      <w:tr w:rsidR="003A54DB" w14:paraId="04ADD40B"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08BC47AC" w14:textId="77777777" w:rsidR="003A54DB" w:rsidRDefault="003A54DB" w:rsidP="00946953">
            <w:pPr>
              <w:spacing w:after="0"/>
              <w:jc w:val="left"/>
              <w:rPr>
                <w:lang w:eastAsia="zh-CN"/>
              </w:rPr>
            </w:pPr>
            <w:r>
              <w:rPr>
                <w:lang w:eastAsia="zh-CN"/>
              </w:rPr>
              <w:lastRenderedPageBreak/>
              <w:t>Inter-BS distance</w:t>
            </w:r>
          </w:p>
        </w:tc>
        <w:tc>
          <w:tcPr>
            <w:tcW w:w="6237" w:type="dxa"/>
            <w:tcBorders>
              <w:top w:val="single" w:sz="4" w:space="0" w:color="auto"/>
              <w:left w:val="single" w:sz="4" w:space="0" w:color="auto"/>
              <w:bottom w:val="single" w:sz="4" w:space="0" w:color="auto"/>
              <w:right w:val="single" w:sz="4" w:space="0" w:color="auto"/>
            </w:tcBorders>
            <w:hideMark/>
          </w:tcPr>
          <w:p w14:paraId="3A164DA7" w14:textId="77777777" w:rsidR="003A54DB" w:rsidRDefault="003A54DB" w:rsidP="00946953">
            <w:pPr>
              <w:spacing w:after="0"/>
              <w:jc w:val="left"/>
              <w:rPr>
                <w:lang w:eastAsia="zh-CN"/>
              </w:rPr>
            </w:pPr>
            <w:r>
              <w:rPr>
                <w:rFonts w:hint="eastAsia"/>
                <w:lang w:eastAsia="zh-CN"/>
              </w:rPr>
              <w:t>4</w:t>
            </w:r>
            <w:r>
              <w:rPr>
                <w:lang w:eastAsia="zh-CN"/>
              </w:rPr>
              <w:t>0m</w:t>
            </w:r>
          </w:p>
        </w:tc>
      </w:tr>
      <w:tr w:rsidR="003A54DB" w14:paraId="2CE32C57"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1BAC4B57" w14:textId="77777777" w:rsidR="003A54DB" w:rsidRDefault="003A54DB" w:rsidP="00946953">
            <w:pPr>
              <w:spacing w:after="0"/>
              <w:jc w:val="left"/>
              <w:rPr>
                <w:lang w:eastAsia="zh-CN"/>
              </w:rPr>
            </w:pPr>
            <w:r>
              <w:rPr>
                <w:lang w:eastAsia="zh-CN"/>
              </w:rPr>
              <w:t xml:space="preserve">Minimum BS-UE (2D) distance </w:t>
            </w:r>
          </w:p>
        </w:tc>
        <w:tc>
          <w:tcPr>
            <w:tcW w:w="6237" w:type="dxa"/>
            <w:tcBorders>
              <w:top w:val="single" w:sz="4" w:space="0" w:color="auto"/>
              <w:left w:val="single" w:sz="4" w:space="0" w:color="auto"/>
              <w:bottom w:val="single" w:sz="4" w:space="0" w:color="auto"/>
              <w:right w:val="single" w:sz="4" w:space="0" w:color="auto"/>
            </w:tcBorders>
            <w:hideMark/>
          </w:tcPr>
          <w:p w14:paraId="3BD31BED" w14:textId="77777777" w:rsidR="003A54DB" w:rsidRDefault="003A54DB" w:rsidP="00946953">
            <w:pPr>
              <w:spacing w:after="0"/>
              <w:jc w:val="left"/>
              <w:rPr>
                <w:lang w:eastAsia="zh-CN"/>
              </w:rPr>
            </w:pPr>
            <w:r>
              <w:rPr>
                <w:lang w:eastAsia="zh-CN"/>
              </w:rPr>
              <w:t>0m</w:t>
            </w:r>
          </w:p>
        </w:tc>
      </w:tr>
      <w:tr w:rsidR="003A54DB" w14:paraId="61261AAA" w14:textId="77777777" w:rsidTr="00946953">
        <w:tc>
          <w:tcPr>
            <w:tcW w:w="3085" w:type="dxa"/>
            <w:tcBorders>
              <w:top w:val="single" w:sz="4" w:space="0" w:color="auto"/>
              <w:left w:val="single" w:sz="4" w:space="0" w:color="auto"/>
              <w:bottom w:val="single" w:sz="4" w:space="0" w:color="auto"/>
              <w:right w:val="single" w:sz="4" w:space="0" w:color="auto"/>
            </w:tcBorders>
          </w:tcPr>
          <w:p w14:paraId="2228C5E5" w14:textId="77777777" w:rsidR="003A54DB" w:rsidRDefault="003A54DB" w:rsidP="00946953">
            <w:pPr>
              <w:spacing w:after="0"/>
              <w:jc w:val="left"/>
              <w:rPr>
                <w:lang w:eastAsia="zh-CN"/>
              </w:rPr>
            </w:pPr>
            <w:r>
              <w:rPr>
                <w:lang w:eastAsia="zh-CN"/>
              </w:rPr>
              <w:t>Minimum UE-UE (2D) distance</w:t>
            </w:r>
          </w:p>
        </w:tc>
        <w:tc>
          <w:tcPr>
            <w:tcW w:w="6237" w:type="dxa"/>
            <w:tcBorders>
              <w:top w:val="single" w:sz="4" w:space="0" w:color="auto"/>
              <w:left w:val="single" w:sz="4" w:space="0" w:color="auto"/>
              <w:bottom w:val="single" w:sz="4" w:space="0" w:color="auto"/>
              <w:right w:val="single" w:sz="4" w:space="0" w:color="auto"/>
            </w:tcBorders>
          </w:tcPr>
          <w:p w14:paraId="113CB630" w14:textId="77777777" w:rsidR="003A54DB" w:rsidRPr="00BC2A87" w:rsidRDefault="003A54DB" w:rsidP="00946953">
            <w:pPr>
              <w:spacing w:after="0"/>
              <w:jc w:val="left"/>
              <w:rPr>
                <w:lang w:eastAsia="zh-CN"/>
              </w:rPr>
            </w:pPr>
            <w:r>
              <w:rPr>
                <w:lang w:eastAsia="zh-CN"/>
              </w:rPr>
              <w:t>3m</w:t>
            </w:r>
          </w:p>
        </w:tc>
      </w:tr>
      <w:tr w:rsidR="003A54DB" w14:paraId="628F6A72"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0DD9D3B0" w14:textId="77777777" w:rsidR="003A54DB" w:rsidRDefault="003A54DB" w:rsidP="00946953">
            <w:pPr>
              <w:spacing w:after="0"/>
              <w:jc w:val="left"/>
              <w:rPr>
                <w:lang w:eastAsia="zh-CN"/>
              </w:rPr>
            </w:pPr>
            <w:r>
              <w:rPr>
                <w:lang w:eastAsia="zh-CN"/>
              </w:rPr>
              <w:t xml:space="preserve">Carrier frequency </w:t>
            </w:r>
          </w:p>
        </w:tc>
        <w:tc>
          <w:tcPr>
            <w:tcW w:w="6237" w:type="dxa"/>
            <w:tcBorders>
              <w:top w:val="single" w:sz="4" w:space="0" w:color="auto"/>
              <w:left w:val="single" w:sz="4" w:space="0" w:color="auto"/>
              <w:bottom w:val="single" w:sz="4" w:space="0" w:color="auto"/>
              <w:right w:val="single" w:sz="4" w:space="0" w:color="auto"/>
            </w:tcBorders>
            <w:hideMark/>
          </w:tcPr>
          <w:p w14:paraId="789AB7F0" w14:textId="77777777" w:rsidR="003A54DB" w:rsidRDefault="003A54DB" w:rsidP="00946953">
            <w:pPr>
              <w:spacing w:after="0"/>
              <w:jc w:val="left"/>
              <w:rPr>
                <w:lang w:eastAsia="zh-CN"/>
              </w:rPr>
            </w:pPr>
            <w:r>
              <w:rPr>
                <w:lang w:eastAsia="zh-CN"/>
              </w:rPr>
              <w:t xml:space="preserve">4GHz </w:t>
            </w:r>
          </w:p>
        </w:tc>
      </w:tr>
      <w:tr w:rsidR="003A54DB" w14:paraId="5D71CBF3"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32F385C9" w14:textId="77777777" w:rsidR="003A54DB" w:rsidRDefault="003A54DB" w:rsidP="00946953">
            <w:pPr>
              <w:spacing w:after="0"/>
              <w:jc w:val="left"/>
              <w:rPr>
                <w:lang w:eastAsia="zh-CN"/>
              </w:rPr>
            </w:pPr>
            <w:r>
              <w:rPr>
                <w:lang w:eastAsia="zh-CN"/>
              </w:rPr>
              <w:t xml:space="preserve">Simulation bandwidth </w:t>
            </w:r>
          </w:p>
        </w:tc>
        <w:tc>
          <w:tcPr>
            <w:tcW w:w="6237" w:type="dxa"/>
            <w:tcBorders>
              <w:top w:val="single" w:sz="4" w:space="0" w:color="auto"/>
              <w:left w:val="single" w:sz="4" w:space="0" w:color="auto"/>
              <w:bottom w:val="single" w:sz="4" w:space="0" w:color="auto"/>
              <w:right w:val="single" w:sz="4" w:space="0" w:color="auto"/>
            </w:tcBorders>
            <w:hideMark/>
          </w:tcPr>
          <w:p w14:paraId="436038DA" w14:textId="77777777" w:rsidR="003A54DB" w:rsidRDefault="003A54DB" w:rsidP="00946953">
            <w:pPr>
              <w:spacing w:after="0"/>
              <w:jc w:val="left"/>
              <w:rPr>
                <w:lang w:eastAsia="zh-CN"/>
              </w:rPr>
            </w:pPr>
            <w:r>
              <w:rPr>
                <w:lang w:eastAsia="zh-CN"/>
              </w:rPr>
              <w:t>20MHz per CC for 4GHz</w:t>
            </w:r>
          </w:p>
        </w:tc>
      </w:tr>
      <w:tr w:rsidR="003A54DB" w14:paraId="4889269F"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71AA116D" w14:textId="77777777" w:rsidR="003A54DB" w:rsidRDefault="003A54DB" w:rsidP="00946953">
            <w:pPr>
              <w:spacing w:after="0"/>
              <w:jc w:val="left"/>
              <w:rPr>
                <w:lang w:eastAsia="zh-CN"/>
              </w:rPr>
            </w:pPr>
            <w:r>
              <w:rPr>
                <w:lang w:eastAsia="zh-CN"/>
              </w:rPr>
              <w:t xml:space="preserve">Channel model </w:t>
            </w:r>
          </w:p>
        </w:tc>
        <w:tc>
          <w:tcPr>
            <w:tcW w:w="6237" w:type="dxa"/>
            <w:tcBorders>
              <w:top w:val="single" w:sz="4" w:space="0" w:color="auto"/>
              <w:left w:val="single" w:sz="4" w:space="0" w:color="auto"/>
              <w:bottom w:val="single" w:sz="4" w:space="0" w:color="auto"/>
              <w:right w:val="single" w:sz="4" w:space="0" w:color="auto"/>
            </w:tcBorders>
          </w:tcPr>
          <w:p w14:paraId="246B6EDF" w14:textId="77777777" w:rsidR="003A54DB" w:rsidRDefault="003A54DB" w:rsidP="00EC5729">
            <w:pPr>
              <w:spacing w:after="0"/>
              <w:jc w:val="left"/>
              <w:rPr>
                <w:lang w:eastAsia="zh-CN"/>
              </w:rPr>
            </w:pPr>
            <w:r>
              <w:rPr>
                <w:rFonts w:hint="eastAsia"/>
                <w:lang w:eastAsia="zh-CN"/>
              </w:rPr>
              <w:t xml:space="preserve">Follow </w:t>
            </w:r>
            <w:r w:rsidR="00D03E2A">
              <w:rPr>
                <w:lang w:eastAsia="zh-CN"/>
              </w:rPr>
              <w:fldChar w:fldCharType="begin"/>
            </w:r>
            <w:r w:rsidR="00EC5729">
              <w:rPr>
                <w:lang w:eastAsia="zh-CN"/>
              </w:rPr>
              <w:instrText xml:space="preserve"> </w:instrText>
            </w:r>
            <w:r w:rsidR="00EC5729">
              <w:rPr>
                <w:rFonts w:hint="eastAsia"/>
                <w:lang w:eastAsia="zh-CN"/>
              </w:rPr>
              <w:instrText>REF _Ref484455139 \n \h</w:instrText>
            </w:r>
            <w:r w:rsidR="00EC5729">
              <w:rPr>
                <w:lang w:eastAsia="zh-CN"/>
              </w:rPr>
              <w:instrText xml:space="preserve"> </w:instrText>
            </w:r>
            <w:r w:rsidR="00D03E2A">
              <w:rPr>
                <w:lang w:eastAsia="zh-CN"/>
              </w:rPr>
            </w:r>
            <w:r w:rsidR="00D03E2A">
              <w:rPr>
                <w:lang w:eastAsia="zh-CN"/>
              </w:rPr>
              <w:fldChar w:fldCharType="separate"/>
            </w:r>
            <w:r w:rsidR="00A84109">
              <w:rPr>
                <w:lang w:eastAsia="zh-CN"/>
              </w:rPr>
              <w:t>[2]</w:t>
            </w:r>
            <w:r w:rsidR="00D03E2A">
              <w:rPr>
                <w:lang w:eastAsia="zh-CN"/>
              </w:rPr>
              <w:fldChar w:fldCharType="end"/>
            </w:r>
          </w:p>
        </w:tc>
      </w:tr>
      <w:tr w:rsidR="003A54DB" w14:paraId="36071B1D" w14:textId="77777777" w:rsidTr="00946953">
        <w:tc>
          <w:tcPr>
            <w:tcW w:w="3085" w:type="dxa"/>
            <w:tcBorders>
              <w:top w:val="single" w:sz="4" w:space="0" w:color="auto"/>
              <w:left w:val="single" w:sz="4" w:space="0" w:color="auto"/>
              <w:bottom w:val="single" w:sz="4" w:space="0" w:color="auto"/>
              <w:right w:val="single" w:sz="4" w:space="0" w:color="auto"/>
            </w:tcBorders>
          </w:tcPr>
          <w:p w14:paraId="509B71C9" w14:textId="77777777" w:rsidR="003A54DB" w:rsidRPr="00B95C5D" w:rsidRDefault="003A54DB" w:rsidP="00946953">
            <w:pPr>
              <w:autoSpaceDE/>
              <w:autoSpaceDN/>
              <w:adjustRightInd/>
              <w:snapToGrid/>
              <w:spacing w:after="0"/>
              <w:jc w:val="left"/>
              <w:rPr>
                <w:rFonts w:eastAsia="Arial Unicode MS"/>
                <w:bCs/>
                <w:lang w:eastAsia="zh-CN"/>
              </w:rPr>
            </w:pPr>
            <w:r>
              <w:rPr>
                <w:rFonts w:hint="eastAsia"/>
                <w:lang w:eastAsia="zh-CN"/>
              </w:rPr>
              <w:t>Penetration loss</w:t>
            </w:r>
          </w:p>
        </w:tc>
        <w:tc>
          <w:tcPr>
            <w:tcW w:w="6237" w:type="dxa"/>
            <w:tcBorders>
              <w:top w:val="single" w:sz="4" w:space="0" w:color="auto"/>
              <w:left w:val="single" w:sz="4" w:space="0" w:color="auto"/>
              <w:bottom w:val="single" w:sz="4" w:space="0" w:color="auto"/>
              <w:right w:val="single" w:sz="4" w:space="0" w:color="auto"/>
            </w:tcBorders>
          </w:tcPr>
          <w:p w14:paraId="7669058E" w14:textId="77777777" w:rsidR="003A54DB" w:rsidRPr="00B95C5D" w:rsidRDefault="003A54DB" w:rsidP="00946953">
            <w:pPr>
              <w:autoSpaceDE/>
              <w:autoSpaceDN/>
              <w:adjustRightInd/>
              <w:snapToGrid/>
              <w:spacing w:after="0"/>
              <w:jc w:val="left"/>
              <w:rPr>
                <w:sz w:val="20"/>
                <w:szCs w:val="20"/>
                <w:lang w:eastAsia="zh-CN"/>
              </w:rPr>
            </w:pPr>
            <w:r>
              <w:rPr>
                <w:rFonts w:hint="eastAsia"/>
                <w:lang w:eastAsia="zh-CN"/>
              </w:rPr>
              <w:t xml:space="preserve">Follow </w:t>
            </w:r>
            <w:r w:rsidR="00D03E2A">
              <w:rPr>
                <w:lang w:eastAsia="zh-CN"/>
              </w:rPr>
              <w:fldChar w:fldCharType="begin"/>
            </w:r>
            <w:r w:rsidR="00EC5729">
              <w:rPr>
                <w:lang w:eastAsia="zh-CN"/>
              </w:rPr>
              <w:instrText xml:space="preserve"> </w:instrText>
            </w:r>
            <w:r w:rsidR="00EC5729">
              <w:rPr>
                <w:rFonts w:hint="eastAsia"/>
                <w:lang w:eastAsia="zh-CN"/>
              </w:rPr>
              <w:instrText>REF _Ref484455139 \n \h</w:instrText>
            </w:r>
            <w:r w:rsidR="00EC5729">
              <w:rPr>
                <w:lang w:eastAsia="zh-CN"/>
              </w:rPr>
              <w:instrText xml:space="preserve"> </w:instrText>
            </w:r>
            <w:r w:rsidR="00D03E2A">
              <w:rPr>
                <w:lang w:eastAsia="zh-CN"/>
              </w:rPr>
            </w:r>
            <w:r w:rsidR="00D03E2A">
              <w:rPr>
                <w:lang w:eastAsia="zh-CN"/>
              </w:rPr>
              <w:fldChar w:fldCharType="separate"/>
            </w:r>
            <w:r w:rsidR="00A84109">
              <w:rPr>
                <w:lang w:eastAsia="zh-CN"/>
              </w:rPr>
              <w:t>[2]</w:t>
            </w:r>
            <w:r w:rsidR="00D03E2A">
              <w:rPr>
                <w:lang w:eastAsia="zh-CN"/>
              </w:rPr>
              <w:fldChar w:fldCharType="end"/>
            </w:r>
          </w:p>
        </w:tc>
      </w:tr>
      <w:tr w:rsidR="003A54DB" w14:paraId="18F7119E"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49A7EB32" w14:textId="77777777" w:rsidR="003A54DB" w:rsidRDefault="003A54DB" w:rsidP="00946953">
            <w:pPr>
              <w:spacing w:after="0"/>
              <w:jc w:val="left"/>
              <w:rPr>
                <w:lang w:eastAsia="zh-CN"/>
              </w:rPr>
            </w:pPr>
            <w:r>
              <w:rPr>
                <w:lang w:eastAsia="zh-CN"/>
              </w:rPr>
              <w:t xml:space="preserve">BS Tx power </w:t>
            </w:r>
          </w:p>
        </w:tc>
        <w:tc>
          <w:tcPr>
            <w:tcW w:w="6237" w:type="dxa"/>
            <w:tcBorders>
              <w:top w:val="single" w:sz="4" w:space="0" w:color="auto"/>
              <w:left w:val="single" w:sz="4" w:space="0" w:color="auto"/>
              <w:bottom w:val="single" w:sz="4" w:space="0" w:color="auto"/>
              <w:right w:val="single" w:sz="4" w:space="0" w:color="auto"/>
            </w:tcBorders>
            <w:hideMark/>
          </w:tcPr>
          <w:p w14:paraId="49F6B7D4" w14:textId="77777777" w:rsidR="003A54DB" w:rsidRDefault="003A54DB" w:rsidP="00946953">
            <w:pPr>
              <w:spacing w:after="0"/>
              <w:jc w:val="left"/>
              <w:rPr>
                <w:lang w:eastAsia="zh-CN"/>
              </w:rPr>
            </w:pPr>
            <w:r>
              <w:rPr>
                <w:lang w:eastAsia="zh-CN"/>
              </w:rPr>
              <w:t>24 dBm PA scaled with simulation BW when system BW is higher than simulation BW. Otherwise, 24 dBm</w:t>
            </w:r>
          </w:p>
        </w:tc>
      </w:tr>
      <w:tr w:rsidR="003A54DB" w14:paraId="07EA5E94"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596B8674" w14:textId="77777777" w:rsidR="003A54DB" w:rsidRDefault="003A54DB" w:rsidP="00946953">
            <w:pPr>
              <w:spacing w:after="0"/>
              <w:jc w:val="left"/>
              <w:rPr>
                <w:lang w:eastAsia="zh-CN"/>
              </w:rPr>
            </w:pPr>
            <w:r>
              <w:rPr>
                <w:lang w:eastAsia="zh-CN"/>
              </w:rPr>
              <w:t xml:space="preserve">UE Tx power </w:t>
            </w:r>
          </w:p>
        </w:tc>
        <w:tc>
          <w:tcPr>
            <w:tcW w:w="6237" w:type="dxa"/>
            <w:tcBorders>
              <w:top w:val="single" w:sz="4" w:space="0" w:color="auto"/>
              <w:left w:val="single" w:sz="4" w:space="0" w:color="auto"/>
              <w:bottom w:val="single" w:sz="4" w:space="0" w:color="auto"/>
              <w:right w:val="single" w:sz="4" w:space="0" w:color="auto"/>
            </w:tcBorders>
            <w:hideMark/>
          </w:tcPr>
          <w:p w14:paraId="0D1208DB" w14:textId="77777777" w:rsidR="003A54DB" w:rsidRDefault="003A54DB" w:rsidP="00946953">
            <w:pPr>
              <w:spacing w:after="0"/>
              <w:jc w:val="left"/>
              <w:rPr>
                <w:lang w:eastAsia="zh-CN"/>
              </w:rPr>
            </w:pPr>
            <w:r>
              <w:rPr>
                <w:lang w:eastAsia="zh-CN"/>
              </w:rPr>
              <w:t xml:space="preserve">Maximum 23 dBm </w:t>
            </w:r>
          </w:p>
        </w:tc>
      </w:tr>
      <w:tr w:rsidR="003A54DB" w14:paraId="70D2EDA4"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453AFCE7" w14:textId="77777777" w:rsidR="003A54DB" w:rsidRDefault="003A54DB" w:rsidP="00946953">
            <w:pPr>
              <w:spacing w:after="0"/>
              <w:jc w:val="left"/>
              <w:rPr>
                <w:lang w:eastAsia="zh-CN"/>
              </w:rPr>
            </w:pPr>
            <w:r>
              <w:rPr>
                <w:lang w:eastAsia="zh-CN"/>
              </w:rPr>
              <w:t xml:space="preserve">BS antenna configuration </w:t>
            </w:r>
          </w:p>
        </w:tc>
        <w:tc>
          <w:tcPr>
            <w:tcW w:w="6237" w:type="dxa"/>
            <w:tcBorders>
              <w:top w:val="single" w:sz="4" w:space="0" w:color="auto"/>
              <w:left w:val="single" w:sz="4" w:space="0" w:color="auto"/>
              <w:bottom w:val="single" w:sz="4" w:space="0" w:color="auto"/>
              <w:right w:val="single" w:sz="4" w:space="0" w:color="auto"/>
            </w:tcBorders>
            <w:hideMark/>
          </w:tcPr>
          <w:p w14:paraId="0304F90C" w14:textId="77777777" w:rsidR="003A54DB" w:rsidRPr="00013417" w:rsidRDefault="003A54DB" w:rsidP="00946953">
            <w:pPr>
              <w:jc w:val="left"/>
              <w:rPr>
                <w:lang w:val="el-GR" w:eastAsia="zh-CN"/>
              </w:rPr>
            </w:pPr>
            <w:r w:rsidRPr="00AB1A4C" w:rsidDel="00451E7E">
              <w:rPr>
                <w:lang w:val="el-GR" w:eastAsia="zh-CN"/>
              </w:rPr>
              <w:t xml:space="preserve"> </w:t>
            </w:r>
            <w:r w:rsidRPr="00AB1A4C">
              <w:rPr>
                <w:lang w:val="el-GR" w:eastAsia="zh-CN"/>
              </w:rPr>
              <w:t xml:space="preserve">(M,N,P,Mg,Ng)=(4,4,2,1,1) </w:t>
            </w:r>
            <w:r>
              <w:rPr>
                <w:lang w:val="el-GR" w:eastAsia="zh-CN"/>
              </w:rPr>
              <w:t xml:space="preserve">  </w:t>
            </w:r>
            <w:r w:rsidRPr="00AB1A4C">
              <w:rPr>
                <w:lang w:val="el-GR" w:eastAsia="zh-CN"/>
              </w:rPr>
              <w:t>(dH,dV)=(0.5,0.5)λ</w:t>
            </w:r>
          </w:p>
        </w:tc>
      </w:tr>
      <w:tr w:rsidR="003A54DB" w14:paraId="74CC787B"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66F393D4" w14:textId="77777777" w:rsidR="003A54DB" w:rsidRDefault="003A54DB" w:rsidP="00946953">
            <w:pPr>
              <w:spacing w:after="0"/>
              <w:jc w:val="left"/>
              <w:rPr>
                <w:lang w:eastAsia="zh-CN"/>
              </w:rPr>
            </w:pPr>
            <w:r>
              <w:rPr>
                <w:lang w:eastAsia="zh-CN"/>
              </w:rPr>
              <w:t>BS antenna configuration</w:t>
            </w:r>
          </w:p>
        </w:tc>
        <w:tc>
          <w:tcPr>
            <w:tcW w:w="6237" w:type="dxa"/>
            <w:tcBorders>
              <w:top w:val="single" w:sz="4" w:space="0" w:color="auto"/>
              <w:left w:val="single" w:sz="4" w:space="0" w:color="auto"/>
              <w:bottom w:val="single" w:sz="4" w:space="0" w:color="auto"/>
              <w:right w:val="single" w:sz="4" w:space="0" w:color="auto"/>
            </w:tcBorders>
            <w:hideMark/>
          </w:tcPr>
          <w:p w14:paraId="297B2879" w14:textId="77777777" w:rsidR="003A54DB" w:rsidRDefault="003A54DB" w:rsidP="00946953">
            <w:pPr>
              <w:spacing w:after="0"/>
              <w:jc w:val="left"/>
              <w:rPr>
                <w:lang w:eastAsia="zh-CN"/>
              </w:rPr>
            </w:pPr>
            <w:r w:rsidRPr="00E55D62">
              <w:rPr>
                <w:rFonts w:ascii="Arial" w:hAnsi="Arial" w:cs="Arial"/>
                <w:sz w:val="18"/>
                <w:szCs w:val="18"/>
                <w:lang w:eastAsia="ja-JP"/>
              </w:rPr>
              <w:t>Ceiling-mount</w:t>
            </w:r>
            <w:r>
              <w:rPr>
                <w:lang w:eastAsia="zh-CN"/>
              </w:rPr>
              <w:t>, Follow</w:t>
            </w:r>
            <w:r>
              <w:rPr>
                <w:rFonts w:hint="eastAsia"/>
                <w:lang w:eastAsia="zh-CN"/>
              </w:rPr>
              <w:t xml:space="preserve"> </w:t>
            </w:r>
            <w:r w:rsidR="00D03E2A">
              <w:rPr>
                <w:lang w:eastAsia="zh-CN"/>
              </w:rPr>
              <w:fldChar w:fldCharType="begin"/>
            </w:r>
            <w:r w:rsidR="00EC5729">
              <w:rPr>
                <w:lang w:eastAsia="zh-CN"/>
              </w:rPr>
              <w:instrText xml:space="preserve"> </w:instrText>
            </w:r>
            <w:r w:rsidR="00EC5729">
              <w:rPr>
                <w:rFonts w:hint="eastAsia"/>
                <w:lang w:eastAsia="zh-CN"/>
              </w:rPr>
              <w:instrText>REF _Ref484455139 \n \h</w:instrText>
            </w:r>
            <w:r w:rsidR="00EC5729">
              <w:rPr>
                <w:lang w:eastAsia="zh-CN"/>
              </w:rPr>
              <w:instrText xml:space="preserve"> </w:instrText>
            </w:r>
            <w:r w:rsidR="00D03E2A">
              <w:rPr>
                <w:lang w:eastAsia="zh-CN"/>
              </w:rPr>
            </w:r>
            <w:r w:rsidR="00D03E2A">
              <w:rPr>
                <w:lang w:eastAsia="zh-CN"/>
              </w:rPr>
              <w:fldChar w:fldCharType="separate"/>
            </w:r>
            <w:r w:rsidR="00A84109">
              <w:rPr>
                <w:lang w:eastAsia="zh-CN"/>
              </w:rPr>
              <w:t>[2]</w:t>
            </w:r>
            <w:r w:rsidR="00D03E2A">
              <w:rPr>
                <w:lang w:eastAsia="zh-CN"/>
              </w:rPr>
              <w:fldChar w:fldCharType="end"/>
            </w:r>
          </w:p>
        </w:tc>
      </w:tr>
      <w:tr w:rsidR="003A54DB" w14:paraId="2446BFD7"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6336EE4F" w14:textId="77777777" w:rsidR="003A54DB" w:rsidRDefault="003A54DB" w:rsidP="00946953">
            <w:pPr>
              <w:spacing w:after="0"/>
              <w:jc w:val="left"/>
              <w:rPr>
                <w:lang w:eastAsia="zh-CN"/>
              </w:rPr>
            </w:pPr>
            <w:r>
              <w:rPr>
                <w:lang w:eastAsia="zh-CN"/>
              </w:rPr>
              <w:t xml:space="preserve">BS antenna height </w:t>
            </w:r>
          </w:p>
        </w:tc>
        <w:tc>
          <w:tcPr>
            <w:tcW w:w="6237" w:type="dxa"/>
            <w:tcBorders>
              <w:top w:val="single" w:sz="4" w:space="0" w:color="auto"/>
              <w:left w:val="single" w:sz="4" w:space="0" w:color="auto"/>
              <w:bottom w:val="single" w:sz="4" w:space="0" w:color="auto"/>
              <w:right w:val="single" w:sz="4" w:space="0" w:color="auto"/>
            </w:tcBorders>
            <w:hideMark/>
          </w:tcPr>
          <w:p w14:paraId="4D612EA1" w14:textId="77777777" w:rsidR="003A54DB" w:rsidRDefault="003A54DB" w:rsidP="00946953">
            <w:pPr>
              <w:spacing w:after="0"/>
              <w:jc w:val="left"/>
              <w:rPr>
                <w:lang w:eastAsia="zh-CN"/>
              </w:rPr>
            </w:pPr>
            <w:r>
              <w:rPr>
                <w:lang w:eastAsia="zh-CN"/>
              </w:rPr>
              <w:t>3m</w:t>
            </w:r>
          </w:p>
        </w:tc>
      </w:tr>
      <w:tr w:rsidR="003A54DB" w14:paraId="35412737"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493A5D6B" w14:textId="77777777" w:rsidR="003A54DB" w:rsidRDefault="003A54DB" w:rsidP="00946953">
            <w:pPr>
              <w:spacing w:after="0"/>
              <w:jc w:val="left"/>
              <w:rPr>
                <w:lang w:eastAsia="zh-CN"/>
              </w:rPr>
            </w:pPr>
            <w:r>
              <w:rPr>
                <w:lang w:eastAsia="zh-CN"/>
              </w:rPr>
              <w:t>BS antenna element gain + connector loss</w:t>
            </w:r>
          </w:p>
        </w:tc>
        <w:tc>
          <w:tcPr>
            <w:tcW w:w="6237" w:type="dxa"/>
            <w:tcBorders>
              <w:top w:val="single" w:sz="4" w:space="0" w:color="auto"/>
              <w:left w:val="single" w:sz="4" w:space="0" w:color="auto"/>
              <w:bottom w:val="single" w:sz="4" w:space="0" w:color="auto"/>
              <w:right w:val="single" w:sz="4" w:space="0" w:color="auto"/>
            </w:tcBorders>
            <w:hideMark/>
          </w:tcPr>
          <w:p w14:paraId="5F1EA231" w14:textId="77777777" w:rsidR="003A54DB" w:rsidRDefault="003A54DB" w:rsidP="00946953">
            <w:pPr>
              <w:tabs>
                <w:tab w:val="left" w:pos="823"/>
              </w:tabs>
              <w:spacing w:after="0"/>
              <w:jc w:val="left"/>
              <w:rPr>
                <w:lang w:eastAsia="zh-CN"/>
              </w:rPr>
            </w:pPr>
            <w:r>
              <w:rPr>
                <w:lang w:eastAsia="zh-CN"/>
              </w:rPr>
              <w:t>5dBi</w:t>
            </w:r>
          </w:p>
        </w:tc>
      </w:tr>
      <w:tr w:rsidR="003A54DB" w14:paraId="3769E06C"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1F8A34A9" w14:textId="77777777" w:rsidR="003A54DB" w:rsidRDefault="003A54DB" w:rsidP="00946953">
            <w:pPr>
              <w:spacing w:after="0"/>
              <w:jc w:val="left"/>
              <w:rPr>
                <w:lang w:eastAsia="zh-CN"/>
              </w:rPr>
            </w:pPr>
            <w:r>
              <w:rPr>
                <w:lang w:eastAsia="zh-CN"/>
              </w:rPr>
              <w:t>BS antenna tilt</w:t>
            </w:r>
          </w:p>
        </w:tc>
        <w:tc>
          <w:tcPr>
            <w:tcW w:w="6237" w:type="dxa"/>
            <w:tcBorders>
              <w:top w:val="single" w:sz="4" w:space="0" w:color="auto"/>
              <w:left w:val="single" w:sz="4" w:space="0" w:color="auto"/>
              <w:bottom w:val="single" w:sz="4" w:space="0" w:color="auto"/>
              <w:right w:val="single" w:sz="4" w:space="0" w:color="auto"/>
            </w:tcBorders>
            <w:hideMark/>
          </w:tcPr>
          <w:p w14:paraId="1412FC68" w14:textId="77777777" w:rsidR="003A54DB" w:rsidRDefault="003A54DB" w:rsidP="00946953">
            <w:pPr>
              <w:tabs>
                <w:tab w:val="left" w:pos="1047"/>
              </w:tabs>
              <w:spacing w:after="0"/>
              <w:jc w:val="left"/>
              <w:rPr>
                <w:lang w:eastAsia="zh-CN"/>
              </w:rPr>
            </w:pPr>
            <w:r>
              <w:rPr>
                <w:rFonts w:hint="eastAsia"/>
                <w:lang w:eastAsia="zh-CN"/>
              </w:rPr>
              <w:t>90</w:t>
            </w:r>
            <w:r>
              <w:rPr>
                <w:lang w:eastAsia="zh-CN"/>
              </w:rPr>
              <w:t>deg</w:t>
            </w:r>
          </w:p>
        </w:tc>
      </w:tr>
      <w:tr w:rsidR="003A54DB" w14:paraId="62AAA440"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73D36360" w14:textId="77777777" w:rsidR="003A54DB" w:rsidRDefault="003A54DB" w:rsidP="00946953">
            <w:pPr>
              <w:spacing w:after="0"/>
              <w:jc w:val="left"/>
              <w:rPr>
                <w:lang w:eastAsia="zh-CN"/>
              </w:rPr>
            </w:pPr>
            <w:r>
              <w:rPr>
                <w:lang w:eastAsia="zh-CN"/>
              </w:rPr>
              <w:t xml:space="preserve">BS receiver noise figure </w:t>
            </w:r>
          </w:p>
        </w:tc>
        <w:tc>
          <w:tcPr>
            <w:tcW w:w="6237" w:type="dxa"/>
            <w:tcBorders>
              <w:top w:val="single" w:sz="4" w:space="0" w:color="auto"/>
              <w:left w:val="single" w:sz="4" w:space="0" w:color="auto"/>
              <w:bottom w:val="single" w:sz="4" w:space="0" w:color="auto"/>
              <w:right w:val="single" w:sz="4" w:space="0" w:color="auto"/>
            </w:tcBorders>
            <w:hideMark/>
          </w:tcPr>
          <w:p w14:paraId="0F985968" w14:textId="77777777" w:rsidR="003A54DB" w:rsidRDefault="00EC5729" w:rsidP="00946953">
            <w:pPr>
              <w:spacing w:after="0"/>
              <w:jc w:val="left"/>
              <w:rPr>
                <w:lang w:eastAsia="zh-CN"/>
              </w:rPr>
            </w:pPr>
            <w:r>
              <w:rPr>
                <w:lang w:eastAsia="zh-CN"/>
              </w:rPr>
              <w:t>5</w:t>
            </w:r>
            <w:r w:rsidR="003A54DB">
              <w:rPr>
                <w:lang w:eastAsia="zh-CN"/>
              </w:rPr>
              <w:t>dB</w:t>
            </w:r>
          </w:p>
        </w:tc>
      </w:tr>
      <w:tr w:rsidR="003A54DB" w14:paraId="1F64F31D"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476C114D" w14:textId="77777777" w:rsidR="003A54DB" w:rsidRDefault="003A54DB" w:rsidP="00946953">
            <w:pPr>
              <w:spacing w:after="0"/>
              <w:jc w:val="left"/>
              <w:rPr>
                <w:lang w:eastAsia="zh-CN"/>
              </w:rPr>
            </w:pPr>
            <w:r>
              <w:rPr>
                <w:lang w:eastAsia="zh-CN"/>
              </w:rPr>
              <w:t>UE antenna elements</w:t>
            </w:r>
          </w:p>
        </w:tc>
        <w:tc>
          <w:tcPr>
            <w:tcW w:w="6237" w:type="dxa"/>
            <w:tcBorders>
              <w:top w:val="single" w:sz="4" w:space="0" w:color="auto"/>
              <w:left w:val="single" w:sz="4" w:space="0" w:color="auto"/>
              <w:bottom w:val="single" w:sz="4" w:space="0" w:color="auto"/>
              <w:right w:val="single" w:sz="4" w:space="0" w:color="auto"/>
            </w:tcBorders>
            <w:hideMark/>
          </w:tcPr>
          <w:p w14:paraId="17E09FF3" w14:textId="77777777" w:rsidR="003A54DB" w:rsidRDefault="003A54DB" w:rsidP="00946953">
            <w:pPr>
              <w:tabs>
                <w:tab w:val="left" w:pos="1735"/>
              </w:tabs>
              <w:spacing w:after="0"/>
              <w:jc w:val="left"/>
              <w:rPr>
                <w:lang w:eastAsia="zh-CN"/>
              </w:rPr>
            </w:pPr>
            <w:r>
              <w:rPr>
                <w:lang w:eastAsia="zh-CN"/>
              </w:rPr>
              <w:t>2Tx and 2Rx</w:t>
            </w:r>
          </w:p>
        </w:tc>
      </w:tr>
      <w:tr w:rsidR="003A54DB" w14:paraId="35D82933" w14:textId="77777777" w:rsidTr="00946953">
        <w:tc>
          <w:tcPr>
            <w:tcW w:w="3085" w:type="dxa"/>
            <w:tcBorders>
              <w:top w:val="single" w:sz="4" w:space="0" w:color="auto"/>
              <w:left w:val="single" w:sz="4" w:space="0" w:color="auto"/>
              <w:bottom w:val="single" w:sz="4" w:space="0" w:color="auto"/>
              <w:right w:val="single" w:sz="4" w:space="0" w:color="auto"/>
            </w:tcBorders>
          </w:tcPr>
          <w:p w14:paraId="7ECF5E19" w14:textId="77777777" w:rsidR="003A54DB" w:rsidRDefault="003A54DB" w:rsidP="00946953">
            <w:pPr>
              <w:spacing w:after="0"/>
              <w:ind w:right="110"/>
              <w:jc w:val="left"/>
              <w:rPr>
                <w:lang w:eastAsia="zh-CN"/>
              </w:rPr>
            </w:pPr>
            <w:r>
              <w:rPr>
                <w:lang w:eastAsia="zh-CN"/>
              </w:rPr>
              <w:t>UE antenna configuration</w:t>
            </w:r>
          </w:p>
        </w:tc>
        <w:tc>
          <w:tcPr>
            <w:tcW w:w="6237" w:type="dxa"/>
            <w:tcBorders>
              <w:top w:val="single" w:sz="4" w:space="0" w:color="auto"/>
              <w:left w:val="single" w:sz="4" w:space="0" w:color="auto"/>
              <w:bottom w:val="single" w:sz="4" w:space="0" w:color="auto"/>
              <w:right w:val="single" w:sz="4" w:space="0" w:color="auto"/>
            </w:tcBorders>
          </w:tcPr>
          <w:p w14:paraId="7459D89E" w14:textId="77777777" w:rsidR="003A54DB" w:rsidRDefault="003A54DB" w:rsidP="00946953">
            <w:pPr>
              <w:spacing w:after="0"/>
              <w:jc w:val="left"/>
              <w:rPr>
                <w:lang w:eastAsia="zh-CN"/>
              </w:rPr>
            </w:pPr>
            <w:r>
              <w:rPr>
                <w:rFonts w:hint="eastAsia"/>
                <w:lang w:eastAsia="zh-CN"/>
              </w:rPr>
              <w:t xml:space="preserve">Follow </w:t>
            </w:r>
            <w:r w:rsidR="00D03E2A">
              <w:rPr>
                <w:lang w:eastAsia="zh-CN"/>
              </w:rPr>
              <w:fldChar w:fldCharType="begin"/>
            </w:r>
            <w:r w:rsidR="00EC5729">
              <w:rPr>
                <w:lang w:eastAsia="zh-CN"/>
              </w:rPr>
              <w:instrText xml:space="preserve"> </w:instrText>
            </w:r>
            <w:r w:rsidR="00EC5729">
              <w:rPr>
                <w:rFonts w:hint="eastAsia"/>
                <w:lang w:eastAsia="zh-CN"/>
              </w:rPr>
              <w:instrText>REF _Ref484455139 \n \h</w:instrText>
            </w:r>
            <w:r w:rsidR="00EC5729">
              <w:rPr>
                <w:lang w:eastAsia="zh-CN"/>
              </w:rPr>
              <w:instrText xml:space="preserve"> </w:instrText>
            </w:r>
            <w:r w:rsidR="00D03E2A">
              <w:rPr>
                <w:lang w:eastAsia="zh-CN"/>
              </w:rPr>
            </w:r>
            <w:r w:rsidR="00D03E2A">
              <w:rPr>
                <w:lang w:eastAsia="zh-CN"/>
              </w:rPr>
              <w:fldChar w:fldCharType="separate"/>
            </w:r>
            <w:r w:rsidR="00A84109">
              <w:rPr>
                <w:lang w:eastAsia="zh-CN"/>
              </w:rPr>
              <w:t>[2]</w:t>
            </w:r>
            <w:r w:rsidR="00D03E2A">
              <w:rPr>
                <w:lang w:eastAsia="zh-CN"/>
              </w:rPr>
              <w:fldChar w:fldCharType="end"/>
            </w:r>
          </w:p>
        </w:tc>
      </w:tr>
      <w:tr w:rsidR="003A54DB" w14:paraId="0349BB3C"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40B1507C" w14:textId="77777777" w:rsidR="003A54DB" w:rsidRDefault="003A54DB" w:rsidP="00946953">
            <w:pPr>
              <w:spacing w:after="0"/>
              <w:ind w:right="110"/>
              <w:jc w:val="left"/>
              <w:rPr>
                <w:lang w:eastAsia="zh-CN"/>
              </w:rPr>
            </w:pPr>
            <w:r>
              <w:rPr>
                <w:lang w:eastAsia="zh-CN"/>
              </w:rPr>
              <w:t>UE antenna height</w:t>
            </w:r>
          </w:p>
        </w:tc>
        <w:tc>
          <w:tcPr>
            <w:tcW w:w="6237" w:type="dxa"/>
            <w:tcBorders>
              <w:top w:val="single" w:sz="4" w:space="0" w:color="auto"/>
              <w:left w:val="single" w:sz="4" w:space="0" w:color="auto"/>
              <w:bottom w:val="single" w:sz="4" w:space="0" w:color="auto"/>
              <w:right w:val="single" w:sz="4" w:space="0" w:color="auto"/>
            </w:tcBorders>
            <w:hideMark/>
          </w:tcPr>
          <w:p w14:paraId="6D697F68" w14:textId="77777777" w:rsidR="003A54DB" w:rsidRDefault="003A54DB" w:rsidP="00946953">
            <w:pPr>
              <w:spacing w:after="0"/>
              <w:jc w:val="left"/>
              <w:rPr>
                <w:lang w:eastAsia="zh-CN"/>
              </w:rPr>
            </w:pPr>
            <w:r>
              <w:rPr>
                <w:rFonts w:hint="eastAsia"/>
                <w:lang w:eastAsia="zh-CN"/>
              </w:rPr>
              <w:t>1</w:t>
            </w:r>
            <w:r>
              <w:rPr>
                <w:lang w:eastAsia="zh-CN"/>
              </w:rPr>
              <w:t>.5</w:t>
            </w:r>
            <w:r>
              <w:rPr>
                <w:rFonts w:hint="eastAsia"/>
                <w:lang w:eastAsia="zh-CN"/>
              </w:rPr>
              <w:t>m</w:t>
            </w:r>
          </w:p>
        </w:tc>
      </w:tr>
      <w:tr w:rsidR="003A54DB" w14:paraId="180E9F80"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3EA0A96A" w14:textId="77777777" w:rsidR="003A54DB" w:rsidRDefault="003A54DB" w:rsidP="00946953">
            <w:pPr>
              <w:spacing w:after="0"/>
              <w:ind w:right="440"/>
              <w:jc w:val="left"/>
              <w:rPr>
                <w:lang w:eastAsia="zh-CN"/>
              </w:rPr>
            </w:pPr>
            <w:r>
              <w:rPr>
                <w:lang w:eastAsia="zh-CN"/>
              </w:rPr>
              <w:t>UE antenna gain</w:t>
            </w:r>
          </w:p>
        </w:tc>
        <w:tc>
          <w:tcPr>
            <w:tcW w:w="6237" w:type="dxa"/>
            <w:tcBorders>
              <w:top w:val="single" w:sz="4" w:space="0" w:color="auto"/>
              <w:left w:val="single" w:sz="4" w:space="0" w:color="auto"/>
              <w:bottom w:val="single" w:sz="4" w:space="0" w:color="auto"/>
              <w:right w:val="single" w:sz="4" w:space="0" w:color="auto"/>
            </w:tcBorders>
            <w:hideMark/>
          </w:tcPr>
          <w:p w14:paraId="34901F54" w14:textId="77777777" w:rsidR="003A54DB" w:rsidRPr="00D7574F" w:rsidRDefault="003A54DB" w:rsidP="00946953">
            <w:pPr>
              <w:tabs>
                <w:tab w:val="left" w:pos="1085"/>
              </w:tabs>
              <w:spacing w:after="0"/>
              <w:jc w:val="left"/>
              <w:rPr>
                <w:lang w:eastAsia="zh-CN"/>
              </w:rPr>
            </w:pPr>
            <w:r>
              <w:rPr>
                <w:lang w:eastAsia="zh-CN"/>
              </w:rPr>
              <w:t>Follow the modeling of TR36.873</w:t>
            </w:r>
          </w:p>
        </w:tc>
      </w:tr>
      <w:tr w:rsidR="003A54DB" w14:paraId="7897CEA4"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0409BE01" w14:textId="77777777" w:rsidR="003A54DB" w:rsidRPr="00A56FED" w:rsidRDefault="003A54DB" w:rsidP="00946953">
            <w:pPr>
              <w:spacing w:after="0"/>
              <w:jc w:val="left"/>
            </w:pPr>
            <w:r w:rsidRPr="00A56FED">
              <w:rPr>
                <w:rFonts w:hint="eastAsia"/>
              </w:rPr>
              <w:t>UE receiver noise figure</w:t>
            </w:r>
          </w:p>
        </w:tc>
        <w:tc>
          <w:tcPr>
            <w:tcW w:w="6237" w:type="dxa"/>
            <w:tcBorders>
              <w:top w:val="single" w:sz="4" w:space="0" w:color="auto"/>
              <w:left w:val="single" w:sz="4" w:space="0" w:color="auto"/>
              <w:bottom w:val="single" w:sz="4" w:space="0" w:color="auto"/>
              <w:right w:val="single" w:sz="4" w:space="0" w:color="auto"/>
            </w:tcBorders>
            <w:hideMark/>
          </w:tcPr>
          <w:p w14:paraId="04CAF14D" w14:textId="77777777" w:rsidR="003A54DB" w:rsidRDefault="003A54DB" w:rsidP="00946953">
            <w:pPr>
              <w:tabs>
                <w:tab w:val="left" w:pos="1047"/>
              </w:tabs>
              <w:spacing w:after="0"/>
              <w:jc w:val="left"/>
              <w:rPr>
                <w:lang w:eastAsia="zh-CN"/>
              </w:rPr>
            </w:pPr>
            <w:bookmarkStart w:id="25" w:name="OLE_LINK22"/>
            <w:bookmarkStart w:id="26" w:name="OLE_LINK23"/>
            <w:bookmarkStart w:id="27" w:name="OLE_LINK28"/>
            <w:bookmarkStart w:id="28" w:name="OLE_LINK20"/>
            <w:bookmarkStart w:id="29" w:name="OLE_LINK21"/>
            <w:r>
              <w:rPr>
                <w:lang w:eastAsia="zh-CN"/>
              </w:rPr>
              <w:t>9 dB</w:t>
            </w:r>
            <w:bookmarkEnd w:id="25"/>
            <w:bookmarkEnd w:id="26"/>
            <w:bookmarkEnd w:id="27"/>
            <w:bookmarkEnd w:id="28"/>
            <w:bookmarkEnd w:id="29"/>
          </w:p>
        </w:tc>
      </w:tr>
      <w:tr w:rsidR="003A54DB" w14:paraId="40CE5305"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72DF6834" w14:textId="77777777" w:rsidR="003A54DB" w:rsidRPr="00A56FED" w:rsidRDefault="003A54DB" w:rsidP="00946953">
            <w:pPr>
              <w:spacing w:after="0"/>
              <w:jc w:val="left"/>
            </w:pPr>
            <w:r w:rsidRPr="00A56FED">
              <w:rPr>
                <w:rFonts w:hint="eastAsia"/>
              </w:rPr>
              <w:t>Traffic model</w:t>
            </w:r>
          </w:p>
        </w:tc>
        <w:tc>
          <w:tcPr>
            <w:tcW w:w="6237" w:type="dxa"/>
            <w:tcBorders>
              <w:top w:val="single" w:sz="4" w:space="0" w:color="auto"/>
              <w:left w:val="single" w:sz="4" w:space="0" w:color="auto"/>
              <w:bottom w:val="single" w:sz="4" w:space="0" w:color="auto"/>
              <w:right w:val="single" w:sz="4" w:space="0" w:color="auto"/>
            </w:tcBorders>
            <w:hideMark/>
          </w:tcPr>
          <w:p w14:paraId="7FAD9231" w14:textId="77777777" w:rsidR="003A54DB" w:rsidRPr="002873C2" w:rsidRDefault="003A54DB" w:rsidP="00946953">
            <w:pPr>
              <w:tabs>
                <w:tab w:val="left" w:pos="954"/>
              </w:tabs>
              <w:spacing w:after="0"/>
              <w:jc w:val="left"/>
              <w:rPr>
                <w:lang w:eastAsia="zh-CN"/>
              </w:rPr>
            </w:pPr>
            <w:r>
              <w:rPr>
                <w:lang w:eastAsia="zh-CN"/>
              </w:rPr>
              <w:t xml:space="preserve">FTP traffic model 3 with packet size 0.5Mbytes </w:t>
            </w:r>
          </w:p>
        </w:tc>
      </w:tr>
      <w:tr w:rsidR="003A54DB" w14:paraId="4084C6EB"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4653ABFA" w14:textId="77777777" w:rsidR="003A54DB" w:rsidRPr="00A56FED" w:rsidRDefault="003A54DB" w:rsidP="00946953">
            <w:pPr>
              <w:spacing w:after="0"/>
              <w:jc w:val="left"/>
            </w:pPr>
            <w:r w:rsidRPr="00A56FED">
              <w:rPr>
                <w:rFonts w:hint="eastAsia"/>
              </w:rPr>
              <w:t>UE distribution</w:t>
            </w:r>
          </w:p>
        </w:tc>
        <w:tc>
          <w:tcPr>
            <w:tcW w:w="6237" w:type="dxa"/>
            <w:tcBorders>
              <w:top w:val="single" w:sz="4" w:space="0" w:color="auto"/>
              <w:left w:val="single" w:sz="4" w:space="0" w:color="auto"/>
              <w:bottom w:val="single" w:sz="4" w:space="0" w:color="auto"/>
              <w:right w:val="single" w:sz="4" w:space="0" w:color="auto"/>
            </w:tcBorders>
            <w:hideMark/>
          </w:tcPr>
          <w:p w14:paraId="12F96266" w14:textId="77777777" w:rsidR="003A54DB" w:rsidRDefault="003A54DB" w:rsidP="00946953">
            <w:pPr>
              <w:tabs>
                <w:tab w:val="left" w:pos="1571"/>
              </w:tabs>
              <w:spacing w:after="0"/>
              <w:jc w:val="left"/>
              <w:rPr>
                <w:lang w:eastAsia="zh-CN"/>
              </w:rPr>
            </w:pPr>
            <w:r>
              <w:rPr>
                <w:lang w:eastAsia="zh-CN"/>
              </w:rPr>
              <w:t xml:space="preserve">For FTP traffic model 3: 10 users per TRP </w:t>
            </w:r>
          </w:p>
          <w:p w14:paraId="0440AEF6" w14:textId="77777777" w:rsidR="003A54DB" w:rsidRDefault="003A54DB" w:rsidP="00946953">
            <w:pPr>
              <w:tabs>
                <w:tab w:val="left" w:pos="1571"/>
              </w:tabs>
              <w:spacing w:after="0"/>
              <w:jc w:val="left"/>
              <w:rPr>
                <w:lang w:eastAsia="zh-CN"/>
              </w:rPr>
            </w:pPr>
            <w:r>
              <w:rPr>
                <w:lang w:eastAsia="zh-CN"/>
              </w:rPr>
              <w:t>100% indoor (3km/h)</w:t>
            </w:r>
          </w:p>
        </w:tc>
      </w:tr>
      <w:tr w:rsidR="003A54DB" w14:paraId="5B722E05"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40CFFE03" w14:textId="77777777" w:rsidR="003A54DB" w:rsidRPr="00A56FED" w:rsidRDefault="003A54DB" w:rsidP="00946953">
            <w:pPr>
              <w:spacing w:after="0"/>
              <w:jc w:val="left"/>
            </w:pPr>
            <w:r w:rsidRPr="00A56FED">
              <w:rPr>
                <w:rFonts w:hint="eastAsia"/>
              </w:rPr>
              <w:t>UE receiver</w:t>
            </w:r>
          </w:p>
        </w:tc>
        <w:tc>
          <w:tcPr>
            <w:tcW w:w="6237" w:type="dxa"/>
            <w:tcBorders>
              <w:top w:val="single" w:sz="4" w:space="0" w:color="auto"/>
              <w:left w:val="single" w:sz="4" w:space="0" w:color="auto"/>
              <w:bottom w:val="single" w:sz="4" w:space="0" w:color="auto"/>
              <w:right w:val="single" w:sz="4" w:space="0" w:color="auto"/>
            </w:tcBorders>
            <w:hideMark/>
          </w:tcPr>
          <w:p w14:paraId="06508E5D" w14:textId="77777777" w:rsidR="003A54DB" w:rsidRDefault="003A54DB" w:rsidP="00946953">
            <w:pPr>
              <w:tabs>
                <w:tab w:val="left" w:pos="2113"/>
              </w:tabs>
              <w:spacing w:after="0"/>
              <w:jc w:val="left"/>
              <w:rPr>
                <w:lang w:eastAsia="zh-CN"/>
              </w:rPr>
            </w:pPr>
            <w:r>
              <w:rPr>
                <w:lang w:eastAsia="zh-CN"/>
              </w:rPr>
              <w:t xml:space="preserve">MMSE-IRC </w:t>
            </w:r>
          </w:p>
        </w:tc>
      </w:tr>
      <w:tr w:rsidR="003A54DB" w14:paraId="43A6B37E"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465C6469" w14:textId="77777777" w:rsidR="003A54DB" w:rsidRPr="00A56FED" w:rsidRDefault="003A54DB" w:rsidP="00946953">
            <w:pPr>
              <w:spacing w:after="0"/>
              <w:jc w:val="left"/>
            </w:pPr>
            <w:r w:rsidRPr="00A56FED">
              <w:rPr>
                <w:rFonts w:hint="eastAsia"/>
              </w:rPr>
              <w:t xml:space="preserve">BS receiver </w:t>
            </w:r>
          </w:p>
        </w:tc>
        <w:tc>
          <w:tcPr>
            <w:tcW w:w="6237" w:type="dxa"/>
            <w:tcBorders>
              <w:top w:val="single" w:sz="4" w:space="0" w:color="auto"/>
              <w:left w:val="single" w:sz="4" w:space="0" w:color="auto"/>
              <w:bottom w:val="single" w:sz="4" w:space="0" w:color="auto"/>
              <w:right w:val="single" w:sz="4" w:space="0" w:color="auto"/>
            </w:tcBorders>
            <w:hideMark/>
          </w:tcPr>
          <w:p w14:paraId="6184EDE1" w14:textId="77777777" w:rsidR="003A54DB" w:rsidRDefault="003A54DB" w:rsidP="00946953">
            <w:pPr>
              <w:spacing w:after="0"/>
              <w:jc w:val="left"/>
              <w:rPr>
                <w:lang w:eastAsia="zh-CN"/>
              </w:rPr>
            </w:pPr>
            <w:r>
              <w:rPr>
                <w:lang w:eastAsia="zh-CN"/>
              </w:rPr>
              <w:t xml:space="preserve">MMSE-IRC </w:t>
            </w:r>
          </w:p>
        </w:tc>
      </w:tr>
      <w:tr w:rsidR="003A54DB" w14:paraId="6E27789E" w14:textId="77777777" w:rsidTr="00946953">
        <w:tc>
          <w:tcPr>
            <w:tcW w:w="3085" w:type="dxa"/>
          </w:tcPr>
          <w:p w14:paraId="6D40D20C" w14:textId="77777777" w:rsidR="003A54DB" w:rsidRDefault="003A54DB" w:rsidP="00946953">
            <w:pPr>
              <w:widowControl/>
              <w:spacing w:after="0"/>
              <w:ind w:right="6"/>
              <w:jc w:val="left"/>
              <w:rPr>
                <w:lang w:eastAsia="zh-CN"/>
              </w:rPr>
            </w:pPr>
            <w:r>
              <w:rPr>
                <w:rFonts w:hint="eastAsia"/>
                <w:lang w:eastAsia="zh-CN"/>
              </w:rPr>
              <w:t>UE association</w:t>
            </w:r>
          </w:p>
        </w:tc>
        <w:tc>
          <w:tcPr>
            <w:tcW w:w="6237" w:type="dxa"/>
          </w:tcPr>
          <w:p w14:paraId="6AC6F810" w14:textId="77777777" w:rsidR="003A54DB" w:rsidRDefault="003A54DB" w:rsidP="00946953">
            <w:pPr>
              <w:widowControl/>
              <w:spacing w:after="0"/>
              <w:ind w:right="6"/>
              <w:jc w:val="left"/>
              <w:rPr>
                <w:lang w:eastAsia="zh-CN"/>
              </w:rPr>
            </w:pPr>
            <w:r>
              <w:rPr>
                <w:rFonts w:hint="eastAsia"/>
                <w:lang w:eastAsia="zh-CN"/>
              </w:rPr>
              <w:t>based on RSRP measurement</w:t>
            </w:r>
          </w:p>
        </w:tc>
      </w:tr>
      <w:tr w:rsidR="003A54DB" w:rsidRPr="00AB0005" w14:paraId="65848CEA" w14:textId="77777777" w:rsidTr="00946953">
        <w:tc>
          <w:tcPr>
            <w:tcW w:w="3085" w:type="dxa"/>
          </w:tcPr>
          <w:p w14:paraId="7B4B3A82" w14:textId="77777777" w:rsidR="003A54DB" w:rsidRPr="00AB0005" w:rsidRDefault="003A54DB" w:rsidP="00946953">
            <w:pPr>
              <w:widowControl/>
              <w:spacing w:after="0"/>
              <w:ind w:right="6"/>
              <w:jc w:val="left"/>
              <w:rPr>
                <w:lang w:eastAsia="zh-CN"/>
              </w:rPr>
            </w:pPr>
            <w:r w:rsidRPr="00AB0005">
              <w:rPr>
                <w:rFonts w:hint="eastAsia"/>
                <w:lang w:eastAsia="zh-CN"/>
              </w:rPr>
              <w:t>Transmission mode</w:t>
            </w:r>
          </w:p>
        </w:tc>
        <w:tc>
          <w:tcPr>
            <w:tcW w:w="6237" w:type="dxa"/>
          </w:tcPr>
          <w:p w14:paraId="101089D6" w14:textId="77777777" w:rsidR="003A54DB" w:rsidRPr="00AB0005" w:rsidRDefault="003A54DB" w:rsidP="00946953">
            <w:pPr>
              <w:spacing w:after="0"/>
              <w:ind w:right="6"/>
              <w:jc w:val="left"/>
              <w:rPr>
                <w:lang w:eastAsia="zh-CN"/>
              </w:rPr>
            </w:pPr>
            <w:r w:rsidRPr="00C43B13">
              <w:rPr>
                <w:lang w:eastAsia="zh-CN"/>
              </w:rPr>
              <w:t>SU-MIMO</w:t>
            </w:r>
          </w:p>
        </w:tc>
      </w:tr>
    </w:tbl>
    <w:p w14:paraId="291ED35D" w14:textId="77777777" w:rsidR="003A54DB" w:rsidRPr="00C414A4" w:rsidRDefault="003A54DB" w:rsidP="003A54DB">
      <w:pPr>
        <w:pStyle w:val="References"/>
        <w:numPr>
          <w:ilvl w:val="0"/>
          <w:numId w:val="0"/>
        </w:numPr>
        <w:jc w:val="both"/>
        <w:rPr>
          <w:lang w:eastAsia="zh-CN"/>
        </w:rPr>
      </w:pPr>
    </w:p>
    <w:p w14:paraId="1E9F4EE9" w14:textId="77777777" w:rsidR="00F52F3D" w:rsidRPr="00A32A0F" w:rsidRDefault="00F52F3D" w:rsidP="002952DB">
      <w:pPr>
        <w:pStyle w:val="a7"/>
      </w:pPr>
    </w:p>
    <w:sectPr w:rsidR="00F52F3D" w:rsidRPr="00A32A0F" w:rsidSect="003454E6">
      <w:headerReference w:type="default" r:id="rId54"/>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E853D3" w14:textId="77777777" w:rsidR="00886CE2" w:rsidRDefault="00886CE2">
      <w:r>
        <w:separator/>
      </w:r>
    </w:p>
  </w:endnote>
  <w:endnote w:type="continuationSeparator" w:id="0">
    <w:p w14:paraId="2257B283" w14:textId="77777777" w:rsidR="00886CE2" w:rsidRDefault="00886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rutigerNext LT Regular">
    <w:panose1 w:val="020B05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19F51D" w14:textId="77777777" w:rsidR="00886CE2" w:rsidRDefault="00886CE2">
      <w:r>
        <w:separator/>
      </w:r>
    </w:p>
  </w:footnote>
  <w:footnote w:type="continuationSeparator" w:id="0">
    <w:p w14:paraId="3152CA38" w14:textId="77777777" w:rsidR="00886CE2" w:rsidRDefault="00886C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51726F" w14:textId="77777777" w:rsidR="00FE0161" w:rsidRDefault="00FE0161" w:rsidP="00491634">
    <w:pPr>
      <w:pStyle w:val="af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C47A9"/>
    <w:multiLevelType w:val="hybridMultilevel"/>
    <w:tmpl w:val="BAAAB3CE"/>
    <w:lvl w:ilvl="0" w:tplc="8E1AE270">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6471A2"/>
    <w:multiLevelType w:val="hybridMultilevel"/>
    <w:tmpl w:val="37E6F130"/>
    <w:lvl w:ilvl="0" w:tplc="8880245A">
      <w:start w:val="1"/>
      <w:numFmt w:val="bullet"/>
      <w:lvlText w:val=""/>
      <w:lvlJc w:val="left"/>
      <w:pPr>
        <w:tabs>
          <w:tab w:val="num" w:pos="720"/>
        </w:tabs>
        <w:ind w:left="720" w:hanging="360"/>
      </w:pPr>
      <w:rPr>
        <w:rFonts w:ascii="Wingdings" w:hAnsi="Wingdings" w:hint="default"/>
      </w:rPr>
    </w:lvl>
    <w:lvl w:ilvl="1" w:tplc="F7D2E67A" w:tentative="1">
      <w:start w:val="1"/>
      <w:numFmt w:val="bullet"/>
      <w:lvlText w:val=""/>
      <w:lvlJc w:val="left"/>
      <w:pPr>
        <w:tabs>
          <w:tab w:val="num" w:pos="1440"/>
        </w:tabs>
        <w:ind w:left="1440" w:hanging="360"/>
      </w:pPr>
      <w:rPr>
        <w:rFonts w:ascii="Wingdings" w:hAnsi="Wingdings" w:hint="default"/>
      </w:rPr>
    </w:lvl>
    <w:lvl w:ilvl="2" w:tplc="7068B1CE" w:tentative="1">
      <w:start w:val="1"/>
      <w:numFmt w:val="bullet"/>
      <w:lvlText w:val=""/>
      <w:lvlJc w:val="left"/>
      <w:pPr>
        <w:tabs>
          <w:tab w:val="num" w:pos="2160"/>
        </w:tabs>
        <w:ind w:left="2160" w:hanging="360"/>
      </w:pPr>
      <w:rPr>
        <w:rFonts w:ascii="Wingdings" w:hAnsi="Wingdings" w:hint="default"/>
      </w:rPr>
    </w:lvl>
    <w:lvl w:ilvl="3" w:tplc="A410A740" w:tentative="1">
      <w:start w:val="1"/>
      <w:numFmt w:val="bullet"/>
      <w:lvlText w:val=""/>
      <w:lvlJc w:val="left"/>
      <w:pPr>
        <w:tabs>
          <w:tab w:val="num" w:pos="2880"/>
        </w:tabs>
        <w:ind w:left="2880" w:hanging="360"/>
      </w:pPr>
      <w:rPr>
        <w:rFonts w:ascii="Wingdings" w:hAnsi="Wingdings" w:hint="default"/>
      </w:rPr>
    </w:lvl>
    <w:lvl w:ilvl="4" w:tplc="C37289B4" w:tentative="1">
      <w:start w:val="1"/>
      <w:numFmt w:val="bullet"/>
      <w:lvlText w:val=""/>
      <w:lvlJc w:val="left"/>
      <w:pPr>
        <w:tabs>
          <w:tab w:val="num" w:pos="3600"/>
        </w:tabs>
        <w:ind w:left="3600" w:hanging="360"/>
      </w:pPr>
      <w:rPr>
        <w:rFonts w:ascii="Wingdings" w:hAnsi="Wingdings" w:hint="default"/>
      </w:rPr>
    </w:lvl>
    <w:lvl w:ilvl="5" w:tplc="2654B14A" w:tentative="1">
      <w:start w:val="1"/>
      <w:numFmt w:val="bullet"/>
      <w:lvlText w:val=""/>
      <w:lvlJc w:val="left"/>
      <w:pPr>
        <w:tabs>
          <w:tab w:val="num" w:pos="4320"/>
        </w:tabs>
        <w:ind w:left="4320" w:hanging="360"/>
      </w:pPr>
      <w:rPr>
        <w:rFonts w:ascii="Wingdings" w:hAnsi="Wingdings" w:hint="default"/>
      </w:rPr>
    </w:lvl>
    <w:lvl w:ilvl="6" w:tplc="01D4A01A" w:tentative="1">
      <w:start w:val="1"/>
      <w:numFmt w:val="bullet"/>
      <w:lvlText w:val=""/>
      <w:lvlJc w:val="left"/>
      <w:pPr>
        <w:tabs>
          <w:tab w:val="num" w:pos="5040"/>
        </w:tabs>
        <w:ind w:left="5040" w:hanging="360"/>
      </w:pPr>
      <w:rPr>
        <w:rFonts w:ascii="Wingdings" w:hAnsi="Wingdings" w:hint="default"/>
      </w:rPr>
    </w:lvl>
    <w:lvl w:ilvl="7" w:tplc="96BC52C0" w:tentative="1">
      <w:start w:val="1"/>
      <w:numFmt w:val="bullet"/>
      <w:lvlText w:val=""/>
      <w:lvlJc w:val="left"/>
      <w:pPr>
        <w:tabs>
          <w:tab w:val="num" w:pos="5760"/>
        </w:tabs>
        <w:ind w:left="5760" w:hanging="360"/>
      </w:pPr>
      <w:rPr>
        <w:rFonts w:ascii="Wingdings" w:hAnsi="Wingdings" w:hint="default"/>
      </w:rPr>
    </w:lvl>
    <w:lvl w:ilvl="8" w:tplc="1D8829D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D250F3"/>
    <w:multiLevelType w:val="hybridMultilevel"/>
    <w:tmpl w:val="792027A6"/>
    <w:lvl w:ilvl="0" w:tplc="83CA50C4">
      <w:start w:val="1"/>
      <w:numFmt w:val="bullet"/>
      <w:lvlText w:val=""/>
      <w:lvlJc w:val="left"/>
      <w:pPr>
        <w:tabs>
          <w:tab w:val="num" w:pos="720"/>
        </w:tabs>
        <w:ind w:left="720" w:hanging="360"/>
      </w:pPr>
      <w:rPr>
        <w:rFonts w:ascii="Wingdings" w:hAnsi="Wingdings" w:hint="default"/>
      </w:rPr>
    </w:lvl>
    <w:lvl w:ilvl="1" w:tplc="C6424A32" w:tentative="1">
      <w:start w:val="1"/>
      <w:numFmt w:val="bullet"/>
      <w:lvlText w:val=""/>
      <w:lvlJc w:val="left"/>
      <w:pPr>
        <w:tabs>
          <w:tab w:val="num" w:pos="1440"/>
        </w:tabs>
        <w:ind w:left="1440" w:hanging="360"/>
      </w:pPr>
      <w:rPr>
        <w:rFonts w:ascii="Wingdings" w:hAnsi="Wingdings" w:hint="default"/>
      </w:rPr>
    </w:lvl>
    <w:lvl w:ilvl="2" w:tplc="C662119E" w:tentative="1">
      <w:start w:val="1"/>
      <w:numFmt w:val="bullet"/>
      <w:lvlText w:val=""/>
      <w:lvlJc w:val="left"/>
      <w:pPr>
        <w:tabs>
          <w:tab w:val="num" w:pos="2160"/>
        </w:tabs>
        <w:ind w:left="2160" w:hanging="360"/>
      </w:pPr>
      <w:rPr>
        <w:rFonts w:ascii="Wingdings" w:hAnsi="Wingdings" w:hint="default"/>
      </w:rPr>
    </w:lvl>
    <w:lvl w:ilvl="3" w:tplc="28A81F6A" w:tentative="1">
      <w:start w:val="1"/>
      <w:numFmt w:val="bullet"/>
      <w:lvlText w:val=""/>
      <w:lvlJc w:val="left"/>
      <w:pPr>
        <w:tabs>
          <w:tab w:val="num" w:pos="2880"/>
        </w:tabs>
        <w:ind w:left="2880" w:hanging="360"/>
      </w:pPr>
      <w:rPr>
        <w:rFonts w:ascii="Wingdings" w:hAnsi="Wingdings" w:hint="default"/>
      </w:rPr>
    </w:lvl>
    <w:lvl w:ilvl="4" w:tplc="A15AA756" w:tentative="1">
      <w:start w:val="1"/>
      <w:numFmt w:val="bullet"/>
      <w:lvlText w:val=""/>
      <w:lvlJc w:val="left"/>
      <w:pPr>
        <w:tabs>
          <w:tab w:val="num" w:pos="3600"/>
        </w:tabs>
        <w:ind w:left="3600" w:hanging="360"/>
      </w:pPr>
      <w:rPr>
        <w:rFonts w:ascii="Wingdings" w:hAnsi="Wingdings" w:hint="default"/>
      </w:rPr>
    </w:lvl>
    <w:lvl w:ilvl="5" w:tplc="0E44860E" w:tentative="1">
      <w:start w:val="1"/>
      <w:numFmt w:val="bullet"/>
      <w:lvlText w:val=""/>
      <w:lvlJc w:val="left"/>
      <w:pPr>
        <w:tabs>
          <w:tab w:val="num" w:pos="4320"/>
        </w:tabs>
        <w:ind w:left="4320" w:hanging="360"/>
      </w:pPr>
      <w:rPr>
        <w:rFonts w:ascii="Wingdings" w:hAnsi="Wingdings" w:hint="default"/>
      </w:rPr>
    </w:lvl>
    <w:lvl w:ilvl="6" w:tplc="3990D00C" w:tentative="1">
      <w:start w:val="1"/>
      <w:numFmt w:val="bullet"/>
      <w:lvlText w:val=""/>
      <w:lvlJc w:val="left"/>
      <w:pPr>
        <w:tabs>
          <w:tab w:val="num" w:pos="5040"/>
        </w:tabs>
        <w:ind w:left="5040" w:hanging="360"/>
      </w:pPr>
      <w:rPr>
        <w:rFonts w:ascii="Wingdings" w:hAnsi="Wingdings" w:hint="default"/>
      </w:rPr>
    </w:lvl>
    <w:lvl w:ilvl="7" w:tplc="1D188780" w:tentative="1">
      <w:start w:val="1"/>
      <w:numFmt w:val="bullet"/>
      <w:lvlText w:val=""/>
      <w:lvlJc w:val="left"/>
      <w:pPr>
        <w:tabs>
          <w:tab w:val="num" w:pos="5760"/>
        </w:tabs>
        <w:ind w:left="5760" w:hanging="360"/>
      </w:pPr>
      <w:rPr>
        <w:rFonts w:ascii="Wingdings" w:hAnsi="Wingdings" w:hint="default"/>
      </w:rPr>
    </w:lvl>
    <w:lvl w:ilvl="8" w:tplc="BC92B06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1D7BF5"/>
    <w:multiLevelType w:val="hybridMultilevel"/>
    <w:tmpl w:val="90A6A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F1C1F20"/>
    <w:multiLevelType w:val="hybridMultilevel"/>
    <w:tmpl w:val="A9D4DC6A"/>
    <w:lvl w:ilvl="0" w:tplc="465CB9A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3D60D01"/>
    <w:multiLevelType w:val="hybridMultilevel"/>
    <w:tmpl w:val="86C82B34"/>
    <w:lvl w:ilvl="0" w:tplc="09CC4AC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4D4DBC"/>
    <w:multiLevelType w:val="hybridMultilevel"/>
    <w:tmpl w:val="D38A132C"/>
    <w:lvl w:ilvl="0" w:tplc="9FEEFED4">
      <w:start w:val="2799"/>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269A174A"/>
    <w:multiLevelType w:val="hybridMultilevel"/>
    <w:tmpl w:val="6C28CDA0"/>
    <w:lvl w:ilvl="0" w:tplc="EB5E1C9C">
      <w:start w:val="1"/>
      <w:numFmt w:val="bullet"/>
      <w:lvlText w:val=""/>
      <w:lvlJc w:val="left"/>
      <w:pPr>
        <w:tabs>
          <w:tab w:val="num" w:pos="720"/>
        </w:tabs>
        <w:ind w:left="720" w:hanging="360"/>
      </w:pPr>
      <w:rPr>
        <w:rFonts w:ascii="Wingdings" w:hAnsi="Wingdings" w:hint="default"/>
      </w:rPr>
    </w:lvl>
    <w:lvl w:ilvl="1" w:tplc="FF18F36A" w:tentative="1">
      <w:start w:val="1"/>
      <w:numFmt w:val="bullet"/>
      <w:lvlText w:val=""/>
      <w:lvlJc w:val="left"/>
      <w:pPr>
        <w:tabs>
          <w:tab w:val="num" w:pos="1440"/>
        </w:tabs>
        <w:ind w:left="1440" w:hanging="360"/>
      </w:pPr>
      <w:rPr>
        <w:rFonts w:ascii="Wingdings" w:hAnsi="Wingdings" w:hint="default"/>
      </w:rPr>
    </w:lvl>
    <w:lvl w:ilvl="2" w:tplc="E8BE8486" w:tentative="1">
      <w:start w:val="1"/>
      <w:numFmt w:val="bullet"/>
      <w:lvlText w:val=""/>
      <w:lvlJc w:val="left"/>
      <w:pPr>
        <w:tabs>
          <w:tab w:val="num" w:pos="2160"/>
        </w:tabs>
        <w:ind w:left="2160" w:hanging="360"/>
      </w:pPr>
      <w:rPr>
        <w:rFonts w:ascii="Wingdings" w:hAnsi="Wingdings" w:hint="default"/>
      </w:rPr>
    </w:lvl>
    <w:lvl w:ilvl="3" w:tplc="8E4A58C4" w:tentative="1">
      <w:start w:val="1"/>
      <w:numFmt w:val="bullet"/>
      <w:lvlText w:val=""/>
      <w:lvlJc w:val="left"/>
      <w:pPr>
        <w:tabs>
          <w:tab w:val="num" w:pos="2880"/>
        </w:tabs>
        <w:ind w:left="2880" w:hanging="360"/>
      </w:pPr>
      <w:rPr>
        <w:rFonts w:ascii="Wingdings" w:hAnsi="Wingdings" w:hint="default"/>
      </w:rPr>
    </w:lvl>
    <w:lvl w:ilvl="4" w:tplc="B4582A4A" w:tentative="1">
      <w:start w:val="1"/>
      <w:numFmt w:val="bullet"/>
      <w:lvlText w:val=""/>
      <w:lvlJc w:val="left"/>
      <w:pPr>
        <w:tabs>
          <w:tab w:val="num" w:pos="3600"/>
        </w:tabs>
        <w:ind w:left="3600" w:hanging="360"/>
      </w:pPr>
      <w:rPr>
        <w:rFonts w:ascii="Wingdings" w:hAnsi="Wingdings" w:hint="default"/>
      </w:rPr>
    </w:lvl>
    <w:lvl w:ilvl="5" w:tplc="ADA6377E" w:tentative="1">
      <w:start w:val="1"/>
      <w:numFmt w:val="bullet"/>
      <w:lvlText w:val=""/>
      <w:lvlJc w:val="left"/>
      <w:pPr>
        <w:tabs>
          <w:tab w:val="num" w:pos="4320"/>
        </w:tabs>
        <w:ind w:left="4320" w:hanging="360"/>
      </w:pPr>
      <w:rPr>
        <w:rFonts w:ascii="Wingdings" w:hAnsi="Wingdings" w:hint="default"/>
      </w:rPr>
    </w:lvl>
    <w:lvl w:ilvl="6" w:tplc="5C7C9CA6" w:tentative="1">
      <w:start w:val="1"/>
      <w:numFmt w:val="bullet"/>
      <w:lvlText w:val=""/>
      <w:lvlJc w:val="left"/>
      <w:pPr>
        <w:tabs>
          <w:tab w:val="num" w:pos="5040"/>
        </w:tabs>
        <w:ind w:left="5040" w:hanging="360"/>
      </w:pPr>
      <w:rPr>
        <w:rFonts w:ascii="Wingdings" w:hAnsi="Wingdings" w:hint="default"/>
      </w:rPr>
    </w:lvl>
    <w:lvl w:ilvl="7" w:tplc="226E1B24" w:tentative="1">
      <w:start w:val="1"/>
      <w:numFmt w:val="bullet"/>
      <w:lvlText w:val=""/>
      <w:lvlJc w:val="left"/>
      <w:pPr>
        <w:tabs>
          <w:tab w:val="num" w:pos="5760"/>
        </w:tabs>
        <w:ind w:left="5760" w:hanging="360"/>
      </w:pPr>
      <w:rPr>
        <w:rFonts w:ascii="Wingdings" w:hAnsi="Wingdings" w:hint="default"/>
      </w:rPr>
    </w:lvl>
    <w:lvl w:ilvl="8" w:tplc="BBE4AE3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E277F3"/>
    <w:multiLevelType w:val="hybridMultilevel"/>
    <w:tmpl w:val="F37ED38E"/>
    <w:lvl w:ilvl="0" w:tplc="8AF6748E">
      <w:start w:val="1"/>
      <w:numFmt w:val="bullet"/>
      <w:lvlText w:val=""/>
      <w:lvlJc w:val="left"/>
      <w:pPr>
        <w:tabs>
          <w:tab w:val="num" w:pos="720"/>
        </w:tabs>
        <w:ind w:left="720" w:hanging="360"/>
      </w:pPr>
      <w:rPr>
        <w:rFonts w:ascii="Wingdings" w:hAnsi="Wingdings" w:hint="default"/>
      </w:rPr>
    </w:lvl>
    <w:lvl w:ilvl="1" w:tplc="E9B8B73A" w:tentative="1">
      <w:start w:val="1"/>
      <w:numFmt w:val="bullet"/>
      <w:lvlText w:val=""/>
      <w:lvlJc w:val="left"/>
      <w:pPr>
        <w:tabs>
          <w:tab w:val="num" w:pos="1440"/>
        </w:tabs>
        <w:ind w:left="1440" w:hanging="360"/>
      </w:pPr>
      <w:rPr>
        <w:rFonts w:ascii="Wingdings" w:hAnsi="Wingdings" w:hint="default"/>
      </w:rPr>
    </w:lvl>
    <w:lvl w:ilvl="2" w:tplc="9E944046" w:tentative="1">
      <w:start w:val="1"/>
      <w:numFmt w:val="bullet"/>
      <w:lvlText w:val=""/>
      <w:lvlJc w:val="left"/>
      <w:pPr>
        <w:tabs>
          <w:tab w:val="num" w:pos="2160"/>
        </w:tabs>
        <w:ind w:left="2160" w:hanging="360"/>
      </w:pPr>
      <w:rPr>
        <w:rFonts w:ascii="Wingdings" w:hAnsi="Wingdings" w:hint="default"/>
      </w:rPr>
    </w:lvl>
    <w:lvl w:ilvl="3" w:tplc="1DFCD6DC" w:tentative="1">
      <w:start w:val="1"/>
      <w:numFmt w:val="bullet"/>
      <w:lvlText w:val=""/>
      <w:lvlJc w:val="left"/>
      <w:pPr>
        <w:tabs>
          <w:tab w:val="num" w:pos="2880"/>
        </w:tabs>
        <w:ind w:left="2880" w:hanging="360"/>
      </w:pPr>
      <w:rPr>
        <w:rFonts w:ascii="Wingdings" w:hAnsi="Wingdings" w:hint="default"/>
      </w:rPr>
    </w:lvl>
    <w:lvl w:ilvl="4" w:tplc="582E6376" w:tentative="1">
      <w:start w:val="1"/>
      <w:numFmt w:val="bullet"/>
      <w:lvlText w:val=""/>
      <w:lvlJc w:val="left"/>
      <w:pPr>
        <w:tabs>
          <w:tab w:val="num" w:pos="3600"/>
        </w:tabs>
        <w:ind w:left="3600" w:hanging="360"/>
      </w:pPr>
      <w:rPr>
        <w:rFonts w:ascii="Wingdings" w:hAnsi="Wingdings" w:hint="default"/>
      </w:rPr>
    </w:lvl>
    <w:lvl w:ilvl="5" w:tplc="0B84043C" w:tentative="1">
      <w:start w:val="1"/>
      <w:numFmt w:val="bullet"/>
      <w:lvlText w:val=""/>
      <w:lvlJc w:val="left"/>
      <w:pPr>
        <w:tabs>
          <w:tab w:val="num" w:pos="4320"/>
        </w:tabs>
        <w:ind w:left="4320" w:hanging="360"/>
      </w:pPr>
      <w:rPr>
        <w:rFonts w:ascii="Wingdings" w:hAnsi="Wingdings" w:hint="default"/>
      </w:rPr>
    </w:lvl>
    <w:lvl w:ilvl="6" w:tplc="DB34DE28" w:tentative="1">
      <w:start w:val="1"/>
      <w:numFmt w:val="bullet"/>
      <w:lvlText w:val=""/>
      <w:lvlJc w:val="left"/>
      <w:pPr>
        <w:tabs>
          <w:tab w:val="num" w:pos="5040"/>
        </w:tabs>
        <w:ind w:left="5040" w:hanging="360"/>
      </w:pPr>
      <w:rPr>
        <w:rFonts w:ascii="Wingdings" w:hAnsi="Wingdings" w:hint="default"/>
      </w:rPr>
    </w:lvl>
    <w:lvl w:ilvl="7" w:tplc="56C65F78" w:tentative="1">
      <w:start w:val="1"/>
      <w:numFmt w:val="bullet"/>
      <w:lvlText w:val=""/>
      <w:lvlJc w:val="left"/>
      <w:pPr>
        <w:tabs>
          <w:tab w:val="num" w:pos="5760"/>
        </w:tabs>
        <w:ind w:left="5760" w:hanging="360"/>
      </w:pPr>
      <w:rPr>
        <w:rFonts w:ascii="Wingdings" w:hAnsi="Wingdings" w:hint="default"/>
      </w:rPr>
    </w:lvl>
    <w:lvl w:ilvl="8" w:tplc="F7784EC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2C1DB8"/>
    <w:multiLevelType w:val="hybridMultilevel"/>
    <w:tmpl w:val="81E22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3" w15:restartNumberingAfterBreak="0">
    <w:nsid w:val="37C23F9A"/>
    <w:multiLevelType w:val="hybridMultilevel"/>
    <w:tmpl w:val="6CF090FE"/>
    <w:lvl w:ilvl="0" w:tplc="CE181FA8">
      <w:start w:val="1"/>
      <w:numFmt w:val="bullet"/>
      <w:lvlText w:val="•"/>
      <w:lvlJc w:val="left"/>
      <w:pPr>
        <w:tabs>
          <w:tab w:val="num" w:pos="720"/>
        </w:tabs>
        <w:ind w:left="720" w:hanging="360"/>
      </w:pPr>
      <w:rPr>
        <w:rFonts w:ascii="Arial" w:hAnsi="Arial" w:hint="default"/>
      </w:rPr>
    </w:lvl>
    <w:lvl w:ilvl="1" w:tplc="C6CE7A1C">
      <w:start w:val="1"/>
      <w:numFmt w:val="bullet"/>
      <w:lvlText w:val="•"/>
      <w:lvlJc w:val="left"/>
      <w:pPr>
        <w:tabs>
          <w:tab w:val="num" w:pos="1440"/>
        </w:tabs>
        <w:ind w:left="1440" w:hanging="360"/>
      </w:pPr>
      <w:rPr>
        <w:rFonts w:ascii="Arial" w:hAnsi="Arial" w:hint="default"/>
      </w:rPr>
    </w:lvl>
    <w:lvl w:ilvl="2" w:tplc="02BC6174">
      <w:numFmt w:val="bullet"/>
      <w:lvlText w:val="o"/>
      <w:lvlJc w:val="left"/>
      <w:pPr>
        <w:tabs>
          <w:tab w:val="num" w:pos="2160"/>
        </w:tabs>
        <w:ind w:left="2160" w:hanging="360"/>
      </w:pPr>
      <w:rPr>
        <w:rFonts w:ascii="Courier New" w:hAnsi="Courier New" w:hint="default"/>
      </w:rPr>
    </w:lvl>
    <w:lvl w:ilvl="3" w:tplc="3B1CEA58">
      <w:numFmt w:val="bullet"/>
      <w:lvlText w:val="o"/>
      <w:lvlJc w:val="left"/>
      <w:pPr>
        <w:tabs>
          <w:tab w:val="num" w:pos="2880"/>
        </w:tabs>
        <w:ind w:left="2880" w:hanging="360"/>
      </w:pPr>
      <w:rPr>
        <w:rFonts w:ascii="Courier New" w:hAnsi="Courier New" w:hint="default"/>
      </w:rPr>
    </w:lvl>
    <w:lvl w:ilvl="4" w:tplc="E2DE1BA4">
      <w:start w:val="1"/>
      <w:numFmt w:val="bullet"/>
      <w:lvlText w:val="•"/>
      <w:lvlJc w:val="left"/>
      <w:pPr>
        <w:tabs>
          <w:tab w:val="num" w:pos="3600"/>
        </w:tabs>
        <w:ind w:left="3600" w:hanging="360"/>
      </w:pPr>
      <w:rPr>
        <w:rFonts w:ascii="Arial" w:hAnsi="Arial" w:hint="default"/>
      </w:rPr>
    </w:lvl>
    <w:lvl w:ilvl="5" w:tplc="D7B6DD08" w:tentative="1">
      <w:start w:val="1"/>
      <w:numFmt w:val="bullet"/>
      <w:lvlText w:val="•"/>
      <w:lvlJc w:val="left"/>
      <w:pPr>
        <w:tabs>
          <w:tab w:val="num" w:pos="4320"/>
        </w:tabs>
        <w:ind w:left="4320" w:hanging="360"/>
      </w:pPr>
      <w:rPr>
        <w:rFonts w:ascii="Arial" w:hAnsi="Arial" w:hint="default"/>
      </w:rPr>
    </w:lvl>
    <w:lvl w:ilvl="6" w:tplc="FBD0F6F2" w:tentative="1">
      <w:start w:val="1"/>
      <w:numFmt w:val="bullet"/>
      <w:lvlText w:val="•"/>
      <w:lvlJc w:val="left"/>
      <w:pPr>
        <w:tabs>
          <w:tab w:val="num" w:pos="5040"/>
        </w:tabs>
        <w:ind w:left="5040" w:hanging="360"/>
      </w:pPr>
      <w:rPr>
        <w:rFonts w:ascii="Arial" w:hAnsi="Arial" w:hint="default"/>
      </w:rPr>
    </w:lvl>
    <w:lvl w:ilvl="7" w:tplc="64BE6076" w:tentative="1">
      <w:start w:val="1"/>
      <w:numFmt w:val="bullet"/>
      <w:lvlText w:val="•"/>
      <w:lvlJc w:val="left"/>
      <w:pPr>
        <w:tabs>
          <w:tab w:val="num" w:pos="5760"/>
        </w:tabs>
        <w:ind w:left="5760" w:hanging="360"/>
      </w:pPr>
      <w:rPr>
        <w:rFonts w:ascii="Arial" w:hAnsi="Arial" w:hint="default"/>
      </w:rPr>
    </w:lvl>
    <w:lvl w:ilvl="8" w:tplc="1DF234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4B4D81"/>
    <w:multiLevelType w:val="hybridMultilevel"/>
    <w:tmpl w:val="084ED7AA"/>
    <w:lvl w:ilvl="0" w:tplc="B05C315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9D1E63"/>
    <w:multiLevelType w:val="hybridMultilevel"/>
    <w:tmpl w:val="DE12F302"/>
    <w:lvl w:ilvl="0" w:tplc="C764D5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7" w15:restartNumberingAfterBreak="0">
    <w:nsid w:val="3B403367"/>
    <w:multiLevelType w:val="hybridMultilevel"/>
    <w:tmpl w:val="51A80D78"/>
    <w:lvl w:ilvl="0" w:tplc="3034981C">
      <w:start w:val="1"/>
      <w:numFmt w:val="bullet"/>
      <w:lvlText w:val=""/>
      <w:lvlJc w:val="left"/>
      <w:pPr>
        <w:tabs>
          <w:tab w:val="num" w:pos="720"/>
        </w:tabs>
        <w:ind w:left="720" w:hanging="360"/>
      </w:pPr>
      <w:rPr>
        <w:rFonts w:ascii="Wingdings" w:hAnsi="Wingdings" w:hint="default"/>
      </w:rPr>
    </w:lvl>
    <w:lvl w:ilvl="1" w:tplc="0DCA3B70" w:tentative="1">
      <w:start w:val="1"/>
      <w:numFmt w:val="bullet"/>
      <w:lvlText w:val=""/>
      <w:lvlJc w:val="left"/>
      <w:pPr>
        <w:tabs>
          <w:tab w:val="num" w:pos="1440"/>
        </w:tabs>
        <w:ind w:left="1440" w:hanging="360"/>
      </w:pPr>
      <w:rPr>
        <w:rFonts w:ascii="Wingdings" w:hAnsi="Wingdings" w:hint="default"/>
      </w:rPr>
    </w:lvl>
    <w:lvl w:ilvl="2" w:tplc="C090F31E" w:tentative="1">
      <w:start w:val="1"/>
      <w:numFmt w:val="bullet"/>
      <w:lvlText w:val=""/>
      <w:lvlJc w:val="left"/>
      <w:pPr>
        <w:tabs>
          <w:tab w:val="num" w:pos="2160"/>
        </w:tabs>
        <w:ind w:left="2160" w:hanging="360"/>
      </w:pPr>
      <w:rPr>
        <w:rFonts w:ascii="Wingdings" w:hAnsi="Wingdings" w:hint="default"/>
      </w:rPr>
    </w:lvl>
    <w:lvl w:ilvl="3" w:tplc="7F56A560" w:tentative="1">
      <w:start w:val="1"/>
      <w:numFmt w:val="bullet"/>
      <w:lvlText w:val=""/>
      <w:lvlJc w:val="left"/>
      <w:pPr>
        <w:tabs>
          <w:tab w:val="num" w:pos="2880"/>
        </w:tabs>
        <w:ind w:left="2880" w:hanging="360"/>
      </w:pPr>
      <w:rPr>
        <w:rFonts w:ascii="Wingdings" w:hAnsi="Wingdings" w:hint="default"/>
      </w:rPr>
    </w:lvl>
    <w:lvl w:ilvl="4" w:tplc="BD40D0BE" w:tentative="1">
      <w:start w:val="1"/>
      <w:numFmt w:val="bullet"/>
      <w:lvlText w:val=""/>
      <w:lvlJc w:val="left"/>
      <w:pPr>
        <w:tabs>
          <w:tab w:val="num" w:pos="3600"/>
        </w:tabs>
        <w:ind w:left="3600" w:hanging="360"/>
      </w:pPr>
      <w:rPr>
        <w:rFonts w:ascii="Wingdings" w:hAnsi="Wingdings" w:hint="default"/>
      </w:rPr>
    </w:lvl>
    <w:lvl w:ilvl="5" w:tplc="B1FA47AA" w:tentative="1">
      <w:start w:val="1"/>
      <w:numFmt w:val="bullet"/>
      <w:lvlText w:val=""/>
      <w:lvlJc w:val="left"/>
      <w:pPr>
        <w:tabs>
          <w:tab w:val="num" w:pos="4320"/>
        </w:tabs>
        <w:ind w:left="4320" w:hanging="360"/>
      </w:pPr>
      <w:rPr>
        <w:rFonts w:ascii="Wingdings" w:hAnsi="Wingdings" w:hint="default"/>
      </w:rPr>
    </w:lvl>
    <w:lvl w:ilvl="6" w:tplc="98267256" w:tentative="1">
      <w:start w:val="1"/>
      <w:numFmt w:val="bullet"/>
      <w:lvlText w:val=""/>
      <w:lvlJc w:val="left"/>
      <w:pPr>
        <w:tabs>
          <w:tab w:val="num" w:pos="5040"/>
        </w:tabs>
        <w:ind w:left="5040" w:hanging="360"/>
      </w:pPr>
      <w:rPr>
        <w:rFonts w:ascii="Wingdings" w:hAnsi="Wingdings" w:hint="default"/>
      </w:rPr>
    </w:lvl>
    <w:lvl w:ilvl="7" w:tplc="D9CE3226" w:tentative="1">
      <w:start w:val="1"/>
      <w:numFmt w:val="bullet"/>
      <w:lvlText w:val=""/>
      <w:lvlJc w:val="left"/>
      <w:pPr>
        <w:tabs>
          <w:tab w:val="num" w:pos="5760"/>
        </w:tabs>
        <w:ind w:left="5760" w:hanging="360"/>
      </w:pPr>
      <w:rPr>
        <w:rFonts w:ascii="Wingdings" w:hAnsi="Wingdings" w:hint="default"/>
      </w:rPr>
    </w:lvl>
    <w:lvl w:ilvl="8" w:tplc="26DE839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622B9B"/>
    <w:multiLevelType w:val="hybridMultilevel"/>
    <w:tmpl w:val="2EF83FE6"/>
    <w:lvl w:ilvl="0" w:tplc="9FEEFED4">
      <w:start w:val="2799"/>
      <w:numFmt w:val="bullet"/>
      <w:lvlText w:val="–"/>
      <w:lvlJc w:val="left"/>
      <w:pPr>
        <w:ind w:left="1697" w:hanging="420"/>
      </w:pPr>
      <w:rPr>
        <w:rFonts w:ascii="Arial" w:hAnsi="Arial" w:hint="default"/>
      </w:rPr>
    </w:lvl>
    <w:lvl w:ilvl="1" w:tplc="04090003" w:tentative="1">
      <w:start w:val="1"/>
      <w:numFmt w:val="bullet"/>
      <w:lvlText w:val=""/>
      <w:lvlJc w:val="left"/>
      <w:pPr>
        <w:ind w:left="2117" w:hanging="420"/>
      </w:pPr>
      <w:rPr>
        <w:rFonts w:ascii="Wingdings" w:hAnsi="Wingdings" w:hint="default"/>
      </w:rPr>
    </w:lvl>
    <w:lvl w:ilvl="2" w:tplc="04090005" w:tentative="1">
      <w:start w:val="1"/>
      <w:numFmt w:val="bullet"/>
      <w:lvlText w:val=""/>
      <w:lvlJc w:val="left"/>
      <w:pPr>
        <w:ind w:left="2537" w:hanging="420"/>
      </w:pPr>
      <w:rPr>
        <w:rFonts w:ascii="Wingdings" w:hAnsi="Wingdings" w:hint="default"/>
      </w:rPr>
    </w:lvl>
    <w:lvl w:ilvl="3" w:tplc="04090001" w:tentative="1">
      <w:start w:val="1"/>
      <w:numFmt w:val="bullet"/>
      <w:lvlText w:val=""/>
      <w:lvlJc w:val="left"/>
      <w:pPr>
        <w:ind w:left="2957" w:hanging="420"/>
      </w:pPr>
      <w:rPr>
        <w:rFonts w:ascii="Wingdings" w:hAnsi="Wingdings" w:hint="default"/>
      </w:rPr>
    </w:lvl>
    <w:lvl w:ilvl="4" w:tplc="04090003" w:tentative="1">
      <w:start w:val="1"/>
      <w:numFmt w:val="bullet"/>
      <w:lvlText w:val=""/>
      <w:lvlJc w:val="left"/>
      <w:pPr>
        <w:ind w:left="3377" w:hanging="420"/>
      </w:pPr>
      <w:rPr>
        <w:rFonts w:ascii="Wingdings" w:hAnsi="Wingdings" w:hint="default"/>
      </w:rPr>
    </w:lvl>
    <w:lvl w:ilvl="5" w:tplc="04090005" w:tentative="1">
      <w:start w:val="1"/>
      <w:numFmt w:val="bullet"/>
      <w:lvlText w:val=""/>
      <w:lvlJc w:val="left"/>
      <w:pPr>
        <w:ind w:left="3797" w:hanging="420"/>
      </w:pPr>
      <w:rPr>
        <w:rFonts w:ascii="Wingdings" w:hAnsi="Wingdings" w:hint="default"/>
      </w:rPr>
    </w:lvl>
    <w:lvl w:ilvl="6" w:tplc="04090001" w:tentative="1">
      <w:start w:val="1"/>
      <w:numFmt w:val="bullet"/>
      <w:lvlText w:val=""/>
      <w:lvlJc w:val="left"/>
      <w:pPr>
        <w:ind w:left="4217" w:hanging="420"/>
      </w:pPr>
      <w:rPr>
        <w:rFonts w:ascii="Wingdings" w:hAnsi="Wingdings" w:hint="default"/>
      </w:rPr>
    </w:lvl>
    <w:lvl w:ilvl="7" w:tplc="04090003" w:tentative="1">
      <w:start w:val="1"/>
      <w:numFmt w:val="bullet"/>
      <w:lvlText w:val=""/>
      <w:lvlJc w:val="left"/>
      <w:pPr>
        <w:ind w:left="4637" w:hanging="420"/>
      </w:pPr>
      <w:rPr>
        <w:rFonts w:ascii="Wingdings" w:hAnsi="Wingdings" w:hint="default"/>
      </w:rPr>
    </w:lvl>
    <w:lvl w:ilvl="8" w:tplc="04090005" w:tentative="1">
      <w:start w:val="1"/>
      <w:numFmt w:val="bullet"/>
      <w:lvlText w:val=""/>
      <w:lvlJc w:val="left"/>
      <w:pPr>
        <w:ind w:left="5057" w:hanging="420"/>
      </w:pPr>
      <w:rPr>
        <w:rFonts w:ascii="Wingdings" w:hAnsi="Wingdings" w:hint="default"/>
      </w:rPr>
    </w:lvl>
  </w:abstractNum>
  <w:abstractNum w:abstractNumId="19"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B532B7"/>
    <w:multiLevelType w:val="hybridMultilevel"/>
    <w:tmpl w:val="C2281F76"/>
    <w:lvl w:ilvl="0" w:tplc="B05C315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2" w15:restartNumberingAfterBreak="0">
    <w:nsid w:val="430567AD"/>
    <w:multiLevelType w:val="hybridMultilevel"/>
    <w:tmpl w:val="5B927FE8"/>
    <w:lvl w:ilvl="0" w:tplc="A202A2D6">
      <w:start w:val="1"/>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3" w15:restartNumberingAfterBreak="0">
    <w:nsid w:val="461A289E"/>
    <w:multiLevelType w:val="hybridMultilevel"/>
    <w:tmpl w:val="C93A2F04"/>
    <w:lvl w:ilvl="0" w:tplc="9FEEFED4">
      <w:start w:val="279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084669"/>
    <w:multiLevelType w:val="hybridMultilevel"/>
    <w:tmpl w:val="F2DA3266"/>
    <w:lvl w:ilvl="0" w:tplc="F6A49D72">
      <w:start w:val="1"/>
      <w:numFmt w:val="bullet"/>
      <w:lvlText w:val=""/>
      <w:lvlJc w:val="left"/>
      <w:pPr>
        <w:tabs>
          <w:tab w:val="num" w:pos="720"/>
        </w:tabs>
        <w:ind w:left="720" w:hanging="360"/>
      </w:pPr>
      <w:rPr>
        <w:rFonts w:ascii="Wingdings" w:hAnsi="Wingdings" w:hint="default"/>
      </w:rPr>
    </w:lvl>
    <w:lvl w:ilvl="1" w:tplc="A4748EF4" w:tentative="1">
      <w:start w:val="1"/>
      <w:numFmt w:val="bullet"/>
      <w:lvlText w:val=""/>
      <w:lvlJc w:val="left"/>
      <w:pPr>
        <w:tabs>
          <w:tab w:val="num" w:pos="1440"/>
        </w:tabs>
        <w:ind w:left="1440" w:hanging="360"/>
      </w:pPr>
      <w:rPr>
        <w:rFonts w:ascii="Wingdings" w:hAnsi="Wingdings" w:hint="default"/>
      </w:rPr>
    </w:lvl>
    <w:lvl w:ilvl="2" w:tplc="AA146E10" w:tentative="1">
      <w:start w:val="1"/>
      <w:numFmt w:val="bullet"/>
      <w:lvlText w:val=""/>
      <w:lvlJc w:val="left"/>
      <w:pPr>
        <w:tabs>
          <w:tab w:val="num" w:pos="2160"/>
        </w:tabs>
        <w:ind w:left="2160" w:hanging="360"/>
      </w:pPr>
      <w:rPr>
        <w:rFonts w:ascii="Wingdings" w:hAnsi="Wingdings" w:hint="default"/>
      </w:rPr>
    </w:lvl>
    <w:lvl w:ilvl="3" w:tplc="E39EAF1E" w:tentative="1">
      <w:start w:val="1"/>
      <w:numFmt w:val="bullet"/>
      <w:lvlText w:val=""/>
      <w:lvlJc w:val="left"/>
      <w:pPr>
        <w:tabs>
          <w:tab w:val="num" w:pos="2880"/>
        </w:tabs>
        <w:ind w:left="2880" w:hanging="360"/>
      </w:pPr>
      <w:rPr>
        <w:rFonts w:ascii="Wingdings" w:hAnsi="Wingdings" w:hint="default"/>
      </w:rPr>
    </w:lvl>
    <w:lvl w:ilvl="4" w:tplc="818EB5DA" w:tentative="1">
      <w:start w:val="1"/>
      <w:numFmt w:val="bullet"/>
      <w:lvlText w:val=""/>
      <w:lvlJc w:val="left"/>
      <w:pPr>
        <w:tabs>
          <w:tab w:val="num" w:pos="3600"/>
        </w:tabs>
        <w:ind w:left="3600" w:hanging="360"/>
      </w:pPr>
      <w:rPr>
        <w:rFonts w:ascii="Wingdings" w:hAnsi="Wingdings" w:hint="default"/>
      </w:rPr>
    </w:lvl>
    <w:lvl w:ilvl="5" w:tplc="FADC7B3E" w:tentative="1">
      <w:start w:val="1"/>
      <w:numFmt w:val="bullet"/>
      <w:lvlText w:val=""/>
      <w:lvlJc w:val="left"/>
      <w:pPr>
        <w:tabs>
          <w:tab w:val="num" w:pos="4320"/>
        </w:tabs>
        <w:ind w:left="4320" w:hanging="360"/>
      </w:pPr>
      <w:rPr>
        <w:rFonts w:ascii="Wingdings" w:hAnsi="Wingdings" w:hint="default"/>
      </w:rPr>
    </w:lvl>
    <w:lvl w:ilvl="6" w:tplc="65F0473A" w:tentative="1">
      <w:start w:val="1"/>
      <w:numFmt w:val="bullet"/>
      <w:lvlText w:val=""/>
      <w:lvlJc w:val="left"/>
      <w:pPr>
        <w:tabs>
          <w:tab w:val="num" w:pos="5040"/>
        </w:tabs>
        <w:ind w:left="5040" w:hanging="360"/>
      </w:pPr>
      <w:rPr>
        <w:rFonts w:ascii="Wingdings" w:hAnsi="Wingdings" w:hint="default"/>
      </w:rPr>
    </w:lvl>
    <w:lvl w:ilvl="7" w:tplc="E2B6E8D2" w:tentative="1">
      <w:start w:val="1"/>
      <w:numFmt w:val="bullet"/>
      <w:lvlText w:val=""/>
      <w:lvlJc w:val="left"/>
      <w:pPr>
        <w:tabs>
          <w:tab w:val="num" w:pos="5760"/>
        </w:tabs>
        <w:ind w:left="5760" w:hanging="360"/>
      </w:pPr>
      <w:rPr>
        <w:rFonts w:ascii="Wingdings" w:hAnsi="Wingdings" w:hint="default"/>
      </w:rPr>
    </w:lvl>
    <w:lvl w:ilvl="8" w:tplc="617678B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791781"/>
    <w:multiLevelType w:val="hybridMultilevel"/>
    <w:tmpl w:val="CF8A8A90"/>
    <w:lvl w:ilvl="0" w:tplc="4C4C6C08">
      <w:start w:val="2799"/>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0E7E04"/>
    <w:multiLevelType w:val="hybridMultilevel"/>
    <w:tmpl w:val="6010CD6C"/>
    <w:lvl w:ilvl="0" w:tplc="C7BE7150">
      <w:start w:val="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EFE0FEF"/>
    <w:multiLevelType w:val="hybridMultilevel"/>
    <w:tmpl w:val="F45C20AE"/>
    <w:lvl w:ilvl="0" w:tplc="F9D026FC">
      <w:start w:val="1"/>
      <w:numFmt w:val="bullet"/>
      <w:lvlText w:val=""/>
      <w:lvlJc w:val="left"/>
      <w:pPr>
        <w:tabs>
          <w:tab w:val="num" w:pos="720"/>
        </w:tabs>
        <w:ind w:left="720" w:hanging="360"/>
      </w:pPr>
      <w:rPr>
        <w:rFonts w:ascii="Wingdings" w:hAnsi="Wingdings" w:hint="default"/>
      </w:rPr>
    </w:lvl>
    <w:lvl w:ilvl="1" w:tplc="DB1EBE20" w:tentative="1">
      <w:start w:val="1"/>
      <w:numFmt w:val="bullet"/>
      <w:lvlText w:val=""/>
      <w:lvlJc w:val="left"/>
      <w:pPr>
        <w:tabs>
          <w:tab w:val="num" w:pos="1440"/>
        </w:tabs>
        <w:ind w:left="1440" w:hanging="360"/>
      </w:pPr>
      <w:rPr>
        <w:rFonts w:ascii="Wingdings" w:hAnsi="Wingdings" w:hint="default"/>
      </w:rPr>
    </w:lvl>
    <w:lvl w:ilvl="2" w:tplc="62A6F812" w:tentative="1">
      <w:start w:val="1"/>
      <w:numFmt w:val="bullet"/>
      <w:lvlText w:val=""/>
      <w:lvlJc w:val="left"/>
      <w:pPr>
        <w:tabs>
          <w:tab w:val="num" w:pos="2160"/>
        </w:tabs>
        <w:ind w:left="2160" w:hanging="360"/>
      </w:pPr>
      <w:rPr>
        <w:rFonts w:ascii="Wingdings" w:hAnsi="Wingdings" w:hint="default"/>
      </w:rPr>
    </w:lvl>
    <w:lvl w:ilvl="3" w:tplc="8FE02A88" w:tentative="1">
      <w:start w:val="1"/>
      <w:numFmt w:val="bullet"/>
      <w:lvlText w:val=""/>
      <w:lvlJc w:val="left"/>
      <w:pPr>
        <w:tabs>
          <w:tab w:val="num" w:pos="2880"/>
        </w:tabs>
        <w:ind w:left="2880" w:hanging="360"/>
      </w:pPr>
      <w:rPr>
        <w:rFonts w:ascii="Wingdings" w:hAnsi="Wingdings" w:hint="default"/>
      </w:rPr>
    </w:lvl>
    <w:lvl w:ilvl="4" w:tplc="FB963776" w:tentative="1">
      <w:start w:val="1"/>
      <w:numFmt w:val="bullet"/>
      <w:lvlText w:val=""/>
      <w:lvlJc w:val="left"/>
      <w:pPr>
        <w:tabs>
          <w:tab w:val="num" w:pos="3600"/>
        </w:tabs>
        <w:ind w:left="3600" w:hanging="360"/>
      </w:pPr>
      <w:rPr>
        <w:rFonts w:ascii="Wingdings" w:hAnsi="Wingdings" w:hint="default"/>
      </w:rPr>
    </w:lvl>
    <w:lvl w:ilvl="5" w:tplc="172E7D9E" w:tentative="1">
      <w:start w:val="1"/>
      <w:numFmt w:val="bullet"/>
      <w:lvlText w:val=""/>
      <w:lvlJc w:val="left"/>
      <w:pPr>
        <w:tabs>
          <w:tab w:val="num" w:pos="4320"/>
        </w:tabs>
        <w:ind w:left="4320" w:hanging="360"/>
      </w:pPr>
      <w:rPr>
        <w:rFonts w:ascii="Wingdings" w:hAnsi="Wingdings" w:hint="default"/>
      </w:rPr>
    </w:lvl>
    <w:lvl w:ilvl="6" w:tplc="B2668364" w:tentative="1">
      <w:start w:val="1"/>
      <w:numFmt w:val="bullet"/>
      <w:lvlText w:val=""/>
      <w:lvlJc w:val="left"/>
      <w:pPr>
        <w:tabs>
          <w:tab w:val="num" w:pos="5040"/>
        </w:tabs>
        <w:ind w:left="5040" w:hanging="360"/>
      </w:pPr>
      <w:rPr>
        <w:rFonts w:ascii="Wingdings" w:hAnsi="Wingdings" w:hint="default"/>
      </w:rPr>
    </w:lvl>
    <w:lvl w:ilvl="7" w:tplc="FD4A887A" w:tentative="1">
      <w:start w:val="1"/>
      <w:numFmt w:val="bullet"/>
      <w:lvlText w:val=""/>
      <w:lvlJc w:val="left"/>
      <w:pPr>
        <w:tabs>
          <w:tab w:val="num" w:pos="5760"/>
        </w:tabs>
        <w:ind w:left="5760" w:hanging="360"/>
      </w:pPr>
      <w:rPr>
        <w:rFonts w:ascii="Wingdings" w:hAnsi="Wingdings" w:hint="default"/>
      </w:rPr>
    </w:lvl>
    <w:lvl w:ilvl="8" w:tplc="147895C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0B3090"/>
    <w:multiLevelType w:val="hybridMultilevel"/>
    <w:tmpl w:val="97284394"/>
    <w:lvl w:ilvl="0" w:tplc="B4BC2D50">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4211CA"/>
    <w:multiLevelType w:val="hybridMultilevel"/>
    <w:tmpl w:val="387A2D1C"/>
    <w:lvl w:ilvl="0" w:tplc="8E1AE270">
      <w:numFmt w:val="bullet"/>
      <w:lvlText w:val="-"/>
      <w:lvlJc w:val="left"/>
      <w:pPr>
        <w:ind w:left="420" w:hanging="420"/>
      </w:pPr>
      <w:rPr>
        <w:rFonts w:ascii="Times" w:eastAsia="Malgun Gothic" w:hAnsi="Times" w:cs="Times" w:hint="default"/>
      </w:rPr>
    </w:lvl>
    <w:lvl w:ilvl="1" w:tplc="353EF9D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8242A"/>
    <w:multiLevelType w:val="hybridMultilevel"/>
    <w:tmpl w:val="474CB7E2"/>
    <w:lvl w:ilvl="0" w:tplc="15640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B765532"/>
    <w:multiLevelType w:val="hybridMultilevel"/>
    <w:tmpl w:val="3B405834"/>
    <w:lvl w:ilvl="0" w:tplc="9FEEFED4">
      <w:start w:val="2799"/>
      <w:numFmt w:val="bullet"/>
      <w:lvlText w:val="–"/>
      <w:lvlJc w:val="left"/>
      <w:pPr>
        <w:ind w:left="1697" w:hanging="420"/>
      </w:pPr>
      <w:rPr>
        <w:rFonts w:ascii="Arial" w:hAnsi="Arial" w:hint="default"/>
      </w:rPr>
    </w:lvl>
    <w:lvl w:ilvl="1" w:tplc="04090003" w:tentative="1">
      <w:start w:val="1"/>
      <w:numFmt w:val="bullet"/>
      <w:lvlText w:val=""/>
      <w:lvlJc w:val="left"/>
      <w:pPr>
        <w:ind w:left="2117" w:hanging="420"/>
      </w:pPr>
      <w:rPr>
        <w:rFonts w:ascii="Wingdings" w:hAnsi="Wingdings" w:hint="default"/>
      </w:rPr>
    </w:lvl>
    <w:lvl w:ilvl="2" w:tplc="04090005" w:tentative="1">
      <w:start w:val="1"/>
      <w:numFmt w:val="bullet"/>
      <w:lvlText w:val=""/>
      <w:lvlJc w:val="left"/>
      <w:pPr>
        <w:ind w:left="2537" w:hanging="420"/>
      </w:pPr>
      <w:rPr>
        <w:rFonts w:ascii="Wingdings" w:hAnsi="Wingdings" w:hint="default"/>
      </w:rPr>
    </w:lvl>
    <w:lvl w:ilvl="3" w:tplc="04090001" w:tentative="1">
      <w:start w:val="1"/>
      <w:numFmt w:val="bullet"/>
      <w:lvlText w:val=""/>
      <w:lvlJc w:val="left"/>
      <w:pPr>
        <w:ind w:left="2957" w:hanging="420"/>
      </w:pPr>
      <w:rPr>
        <w:rFonts w:ascii="Wingdings" w:hAnsi="Wingdings" w:hint="default"/>
      </w:rPr>
    </w:lvl>
    <w:lvl w:ilvl="4" w:tplc="04090003" w:tentative="1">
      <w:start w:val="1"/>
      <w:numFmt w:val="bullet"/>
      <w:lvlText w:val=""/>
      <w:lvlJc w:val="left"/>
      <w:pPr>
        <w:ind w:left="3377" w:hanging="420"/>
      </w:pPr>
      <w:rPr>
        <w:rFonts w:ascii="Wingdings" w:hAnsi="Wingdings" w:hint="default"/>
      </w:rPr>
    </w:lvl>
    <w:lvl w:ilvl="5" w:tplc="04090005" w:tentative="1">
      <w:start w:val="1"/>
      <w:numFmt w:val="bullet"/>
      <w:lvlText w:val=""/>
      <w:lvlJc w:val="left"/>
      <w:pPr>
        <w:ind w:left="3797" w:hanging="420"/>
      </w:pPr>
      <w:rPr>
        <w:rFonts w:ascii="Wingdings" w:hAnsi="Wingdings" w:hint="default"/>
      </w:rPr>
    </w:lvl>
    <w:lvl w:ilvl="6" w:tplc="04090001" w:tentative="1">
      <w:start w:val="1"/>
      <w:numFmt w:val="bullet"/>
      <w:lvlText w:val=""/>
      <w:lvlJc w:val="left"/>
      <w:pPr>
        <w:ind w:left="4217" w:hanging="420"/>
      </w:pPr>
      <w:rPr>
        <w:rFonts w:ascii="Wingdings" w:hAnsi="Wingdings" w:hint="default"/>
      </w:rPr>
    </w:lvl>
    <w:lvl w:ilvl="7" w:tplc="04090003" w:tentative="1">
      <w:start w:val="1"/>
      <w:numFmt w:val="bullet"/>
      <w:lvlText w:val=""/>
      <w:lvlJc w:val="left"/>
      <w:pPr>
        <w:ind w:left="4637" w:hanging="420"/>
      </w:pPr>
      <w:rPr>
        <w:rFonts w:ascii="Wingdings" w:hAnsi="Wingdings" w:hint="default"/>
      </w:rPr>
    </w:lvl>
    <w:lvl w:ilvl="8" w:tplc="04090005" w:tentative="1">
      <w:start w:val="1"/>
      <w:numFmt w:val="bullet"/>
      <w:lvlText w:val=""/>
      <w:lvlJc w:val="left"/>
      <w:pPr>
        <w:ind w:left="5057" w:hanging="420"/>
      </w:pPr>
      <w:rPr>
        <w:rFonts w:ascii="Wingdings" w:hAnsi="Wingdings" w:hint="default"/>
      </w:rPr>
    </w:lvl>
  </w:abstractNum>
  <w:abstractNum w:abstractNumId="33" w15:restartNumberingAfterBreak="0">
    <w:nsid w:val="6C333857"/>
    <w:multiLevelType w:val="hybridMultilevel"/>
    <w:tmpl w:val="52A640AA"/>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CF168A"/>
    <w:multiLevelType w:val="hybridMultilevel"/>
    <w:tmpl w:val="C9F09C42"/>
    <w:lvl w:ilvl="0" w:tplc="B4BC2D5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1"/>
  </w:num>
  <w:num w:numId="3">
    <w:abstractNumId w:val="36"/>
  </w:num>
  <w:num w:numId="4">
    <w:abstractNumId w:val="35"/>
  </w:num>
  <w:num w:numId="5">
    <w:abstractNumId w:val="4"/>
  </w:num>
  <w:num w:numId="6">
    <w:abstractNumId w:val="21"/>
  </w:num>
  <w:num w:numId="7">
    <w:abstractNumId w:val="12"/>
  </w:num>
  <w:num w:numId="8">
    <w:abstractNumId w:val="34"/>
  </w:num>
  <w:num w:numId="9">
    <w:abstractNumId w:val="26"/>
  </w:num>
  <w:num w:numId="10">
    <w:abstractNumId w:val="0"/>
  </w:num>
  <w:num w:numId="11">
    <w:abstractNumId w:val="29"/>
  </w:num>
  <w:num w:numId="12">
    <w:abstractNumId w:val="19"/>
  </w:num>
  <w:num w:numId="13">
    <w:abstractNumId w:val="30"/>
  </w:num>
  <w:num w:numId="14">
    <w:abstractNumId w:val="14"/>
  </w:num>
  <w:num w:numId="15">
    <w:abstractNumId w:val="11"/>
  </w:num>
  <w:num w:numId="16">
    <w:abstractNumId w:val="16"/>
  </w:num>
  <w:num w:numId="17">
    <w:abstractNumId w:val="16"/>
  </w:num>
  <w:num w:numId="18">
    <w:abstractNumId w:val="16"/>
  </w:num>
  <w:num w:numId="19">
    <w:abstractNumId w:val="20"/>
  </w:num>
  <w:num w:numId="20">
    <w:abstractNumId w:val="11"/>
  </w:num>
  <w:num w:numId="21">
    <w:abstractNumId w:val="24"/>
  </w:num>
  <w:num w:numId="22">
    <w:abstractNumId w:val="17"/>
  </w:num>
  <w:num w:numId="23">
    <w:abstractNumId w:val="2"/>
  </w:num>
  <w:num w:numId="24">
    <w:abstractNumId w:val="9"/>
  </w:num>
  <w:num w:numId="25">
    <w:abstractNumId w:val="1"/>
  </w:num>
  <w:num w:numId="26">
    <w:abstractNumId w:val="27"/>
  </w:num>
  <w:num w:numId="27">
    <w:abstractNumId w:val="8"/>
  </w:num>
  <w:num w:numId="28">
    <w:abstractNumId w:val="5"/>
  </w:num>
  <w:num w:numId="29">
    <w:abstractNumId w:val="22"/>
  </w:num>
  <w:num w:numId="30">
    <w:abstractNumId w:val="6"/>
  </w:num>
  <w:num w:numId="31">
    <w:abstractNumId w:val="16"/>
  </w:num>
  <w:num w:numId="32">
    <w:abstractNumId w:val="28"/>
  </w:num>
  <w:num w:numId="33">
    <w:abstractNumId w:val="10"/>
  </w:num>
  <w:num w:numId="34">
    <w:abstractNumId w:val="7"/>
  </w:num>
  <w:num w:numId="35">
    <w:abstractNumId w:val="11"/>
  </w:num>
  <w:num w:numId="36">
    <w:abstractNumId w:val="11"/>
  </w:num>
  <w:num w:numId="37">
    <w:abstractNumId w:val="11"/>
  </w:num>
  <w:num w:numId="38">
    <w:abstractNumId w:val="11"/>
  </w:num>
  <w:num w:numId="39">
    <w:abstractNumId w:val="11"/>
  </w:num>
  <w:num w:numId="40">
    <w:abstractNumId w:val="11"/>
  </w:num>
  <w:num w:numId="41">
    <w:abstractNumId w:val="33"/>
  </w:num>
  <w:num w:numId="42">
    <w:abstractNumId w:val="25"/>
  </w:num>
  <w:num w:numId="43">
    <w:abstractNumId w:val="16"/>
  </w:num>
  <w:num w:numId="44">
    <w:abstractNumId w:val="18"/>
  </w:num>
  <w:num w:numId="45">
    <w:abstractNumId w:val="32"/>
  </w:num>
  <w:num w:numId="46">
    <w:abstractNumId w:val="3"/>
  </w:num>
  <w:num w:numId="47">
    <w:abstractNumId w:val="13"/>
  </w:num>
  <w:num w:numId="48">
    <w:abstractNumId w:val="11"/>
  </w:num>
  <w:num w:numId="49">
    <w:abstractNumId w:val="23"/>
  </w:num>
  <w:num w:numId="50">
    <w:abstractNumId w:val="31"/>
  </w:num>
  <w:num w:numId="51">
    <w:abstractNumId w:val="1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11A"/>
    <w:rsid w:val="000001A9"/>
    <w:rsid w:val="0000027A"/>
    <w:rsid w:val="00000511"/>
    <w:rsid w:val="00000528"/>
    <w:rsid w:val="000008C0"/>
    <w:rsid w:val="000009BE"/>
    <w:rsid w:val="00000ACE"/>
    <w:rsid w:val="00000D04"/>
    <w:rsid w:val="00000DB2"/>
    <w:rsid w:val="000011AA"/>
    <w:rsid w:val="00001480"/>
    <w:rsid w:val="00001691"/>
    <w:rsid w:val="000019AB"/>
    <w:rsid w:val="00001A5C"/>
    <w:rsid w:val="00001BD9"/>
    <w:rsid w:val="00001D3F"/>
    <w:rsid w:val="00001EF3"/>
    <w:rsid w:val="00001F1C"/>
    <w:rsid w:val="00001F50"/>
    <w:rsid w:val="00001FCE"/>
    <w:rsid w:val="000021D0"/>
    <w:rsid w:val="0000220A"/>
    <w:rsid w:val="00002482"/>
    <w:rsid w:val="000025C3"/>
    <w:rsid w:val="00002606"/>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BB4"/>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A1D"/>
    <w:rsid w:val="00005ABB"/>
    <w:rsid w:val="00005BA8"/>
    <w:rsid w:val="0000607F"/>
    <w:rsid w:val="000065A9"/>
    <w:rsid w:val="0000666D"/>
    <w:rsid w:val="000067CF"/>
    <w:rsid w:val="00006A8F"/>
    <w:rsid w:val="00006AE6"/>
    <w:rsid w:val="00006D64"/>
    <w:rsid w:val="00006E75"/>
    <w:rsid w:val="00006EAD"/>
    <w:rsid w:val="00006F72"/>
    <w:rsid w:val="000070B5"/>
    <w:rsid w:val="0000715D"/>
    <w:rsid w:val="00007293"/>
    <w:rsid w:val="000072B6"/>
    <w:rsid w:val="00007466"/>
    <w:rsid w:val="00007813"/>
    <w:rsid w:val="00007940"/>
    <w:rsid w:val="00007B20"/>
    <w:rsid w:val="00007B48"/>
    <w:rsid w:val="00007DE0"/>
    <w:rsid w:val="00007F12"/>
    <w:rsid w:val="0001012A"/>
    <w:rsid w:val="00010495"/>
    <w:rsid w:val="0001061F"/>
    <w:rsid w:val="000108E2"/>
    <w:rsid w:val="000109E6"/>
    <w:rsid w:val="00010B01"/>
    <w:rsid w:val="00010DEB"/>
    <w:rsid w:val="00010E16"/>
    <w:rsid w:val="00010F3C"/>
    <w:rsid w:val="00010F77"/>
    <w:rsid w:val="000111D7"/>
    <w:rsid w:val="00011457"/>
    <w:rsid w:val="00011561"/>
    <w:rsid w:val="000116EF"/>
    <w:rsid w:val="00011990"/>
    <w:rsid w:val="00011C25"/>
    <w:rsid w:val="00011CBB"/>
    <w:rsid w:val="00011E17"/>
    <w:rsid w:val="00011F67"/>
    <w:rsid w:val="00011FA0"/>
    <w:rsid w:val="00011FD8"/>
    <w:rsid w:val="00012006"/>
    <w:rsid w:val="000120DA"/>
    <w:rsid w:val="000120F1"/>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C38"/>
    <w:rsid w:val="00013C87"/>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A11"/>
    <w:rsid w:val="00016AE2"/>
    <w:rsid w:val="00016BBA"/>
    <w:rsid w:val="00016BF0"/>
    <w:rsid w:val="00016CC1"/>
    <w:rsid w:val="00016F19"/>
    <w:rsid w:val="00016F60"/>
    <w:rsid w:val="00017264"/>
    <w:rsid w:val="000172BE"/>
    <w:rsid w:val="00017554"/>
    <w:rsid w:val="000175AE"/>
    <w:rsid w:val="000176DC"/>
    <w:rsid w:val="00017934"/>
    <w:rsid w:val="00017AB1"/>
    <w:rsid w:val="00017B44"/>
    <w:rsid w:val="00017C2C"/>
    <w:rsid w:val="00017D23"/>
    <w:rsid w:val="00017D8A"/>
    <w:rsid w:val="00017FD2"/>
    <w:rsid w:val="00020244"/>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6A"/>
    <w:rsid w:val="00030274"/>
    <w:rsid w:val="00030295"/>
    <w:rsid w:val="00030366"/>
    <w:rsid w:val="000304AC"/>
    <w:rsid w:val="00030573"/>
    <w:rsid w:val="00030595"/>
    <w:rsid w:val="000309EA"/>
    <w:rsid w:val="00030CB6"/>
    <w:rsid w:val="00030EF7"/>
    <w:rsid w:val="00030F03"/>
    <w:rsid w:val="00030F1D"/>
    <w:rsid w:val="0003129D"/>
    <w:rsid w:val="0003136A"/>
    <w:rsid w:val="00031623"/>
    <w:rsid w:val="000318D7"/>
    <w:rsid w:val="00031ABC"/>
    <w:rsid w:val="00031ADB"/>
    <w:rsid w:val="00031B70"/>
    <w:rsid w:val="00031C47"/>
    <w:rsid w:val="00031E82"/>
    <w:rsid w:val="00031FDB"/>
    <w:rsid w:val="00032056"/>
    <w:rsid w:val="0003233D"/>
    <w:rsid w:val="000325EF"/>
    <w:rsid w:val="0003264C"/>
    <w:rsid w:val="000328CA"/>
    <w:rsid w:val="00032BA8"/>
    <w:rsid w:val="00032E40"/>
    <w:rsid w:val="00032E94"/>
    <w:rsid w:val="00032FF3"/>
    <w:rsid w:val="00033049"/>
    <w:rsid w:val="00033188"/>
    <w:rsid w:val="000333FE"/>
    <w:rsid w:val="0003348E"/>
    <w:rsid w:val="00033684"/>
    <w:rsid w:val="00033750"/>
    <w:rsid w:val="0003376B"/>
    <w:rsid w:val="000337AF"/>
    <w:rsid w:val="000339F0"/>
    <w:rsid w:val="00033DC3"/>
    <w:rsid w:val="00034196"/>
    <w:rsid w:val="000341BB"/>
    <w:rsid w:val="0003422D"/>
    <w:rsid w:val="0003436C"/>
    <w:rsid w:val="00034676"/>
    <w:rsid w:val="000346E6"/>
    <w:rsid w:val="0003497D"/>
    <w:rsid w:val="0003498E"/>
    <w:rsid w:val="00034E21"/>
    <w:rsid w:val="00034FF3"/>
    <w:rsid w:val="0003509C"/>
    <w:rsid w:val="000350D4"/>
    <w:rsid w:val="0003515C"/>
    <w:rsid w:val="000351F8"/>
    <w:rsid w:val="000352B3"/>
    <w:rsid w:val="00035577"/>
    <w:rsid w:val="00035738"/>
    <w:rsid w:val="00035977"/>
    <w:rsid w:val="00035A42"/>
    <w:rsid w:val="00035A4F"/>
    <w:rsid w:val="00035CE0"/>
    <w:rsid w:val="00035EDE"/>
    <w:rsid w:val="000363A6"/>
    <w:rsid w:val="00036641"/>
    <w:rsid w:val="000366C7"/>
    <w:rsid w:val="00036738"/>
    <w:rsid w:val="000367AA"/>
    <w:rsid w:val="00036ADD"/>
    <w:rsid w:val="00036CC0"/>
    <w:rsid w:val="00036E2A"/>
    <w:rsid w:val="00036F9A"/>
    <w:rsid w:val="00037093"/>
    <w:rsid w:val="00037104"/>
    <w:rsid w:val="0003715C"/>
    <w:rsid w:val="000371F2"/>
    <w:rsid w:val="000376A0"/>
    <w:rsid w:val="00037811"/>
    <w:rsid w:val="00037868"/>
    <w:rsid w:val="000379B4"/>
    <w:rsid w:val="00037AFC"/>
    <w:rsid w:val="00037D85"/>
    <w:rsid w:val="00037E42"/>
    <w:rsid w:val="00037E7F"/>
    <w:rsid w:val="00037F0F"/>
    <w:rsid w:val="0004003D"/>
    <w:rsid w:val="00040218"/>
    <w:rsid w:val="00040220"/>
    <w:rsid w:val="0004023E"/>
    <w:rsid w:val="0004024B"/>
    <w:rsid w:val="00040397"/>
    <w:rsid w:val="00040689"/>
    <w:rsid w:val="00040699"/>
    <w:rsid w:val="000408E2"/>
    <w:rsid w:val="00040B01"/>
    <w:rsid w:val="00040F51"/>
    <w:rsid w:val="00041475"/>
    <w:rsid w:val="000414B9"/>
    <w:rsid w:val="0004155B"/>
    <w:rsid w:val="000416B2"/>
    <w:rsid w:val="000416B7"/>
    <w:rsid w:val="00041833"/>
    <w:rsid w:val="00041ADE"/>
    <w:rsid w:val="00041C35"/>
    <w:rsid w:val="00041C57"/>
    <w:rsid w:val="00041E19"/>
    <w:rsid w:val="000420D7"/>
    <w:rsid w:val="0004246A"/>
    <w:rsid w:val="000424BB"/>
    <w:rsid w:val="000428B5"/>
    <w:rsid w:val="00042921"/>
    <w:rsid w:val="00042C8E"/>
    <w:rsid w:val="00042CF6"/>
    <w:rsid w:val="00042F65"/>
    <w:rsid w:val="00042FC2"/>
    <w:rsid w:val="000432D3"/>
    <w:rsid w:val="00043434"/>
    <w:rsid w:val="000434B7"/>
    <w:rsid w:val="000434CD"/>
    <w:rsid w:val="000435E4"/>
    <w:rsid w:val="00043813"/>
    <w:rsid w:val="0004387A"/>
    <w:rsid w:val="000439A3"/>
    <w:rsid w:val="00043AAA"/>
    <w:rsid w:val="00043B12"/>
    <w:rsid w:val="00043D82"/>
    <w:rsid w:val="00043DAD"/>
    <w:rsid w:val="00043DBB"/>
    <w:rsid w:val="0004426D"/>
    <w:rsid w:val="00044515"/>
    <w:rsid w:val="0004457B"/>
    <w:rsid w:val="00044580"/>
    <w:rsid w:val="00044914"/>
    <w:rsid w:val="00044DE2"/>
    <w:rsid w:val="00044E5D"/>
    <w:rsid w:val="00044FAF"/>
    <w:rsid w:val="00045019"/>
    <w:rsid w:val="00045097"/>
    <w:rsid w:val="000452DB"/>
    <w:rsid w:val="000452EF"/>
    <w:rsid w:val="000453A4"/>
    <w:rsid w:val="000453B0"/>
    <w:rsid w:val="0004572A"/>
    <w:rsid w:val="00045768"/>
    <w:rsid w:val="000457F9"/>
    <w:rsid w:val="00045956"/>
    <w:rsid w:val="00045AAC"/>
    <w:rsid w:val="00045FAA"/>
    <w:rsid w:val="00046572"/>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F07"/>
    <w:rsid w:val="00047FB4"/>
    <w:rsid w:val="00047FBA"/>
    <w:rsid w:val="00050059"/>
    <w:rsid w:val="00050312"/>
    <w:rsid w:val="00050347"/>
    <w:rsid w:val="0005043F"/>
    <w:rsid w:val="000504E8"/>
    <w:rsid w:val="00050522"/>
    <w:rsid w:val="00050738"/>
    <w:rsid w:val="0005098D"/>
    <w:rsid w:val="000509AA"/>
    <w:rsid w:val="00050A0A"/>
    <w:rsid w:val="00050A88"/>
    <w:rsid w:val="00050E5A"/>
    <w:rsid w:val="00050EC7"/>
    <w:rsid w:val="000516DA"/>
    <w:rsid w:val="000517D2"/>
    <w:rsid w:val="00051F4C"/>
    <w:rsid w:val="00052014"/>
    <w:rsid w:val="00052142"/>
    <w:rsid w:val="0005225E"/>
    <w:rsid w:val="000522F3"/>
    <w:rsid w:val="000522F8"/>
    <w:rsid w:val="0005284A"/>
    <w:rsid w:val="00052870"/>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1EA"/>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4F0"/>
    <w:rsid w:val="0005562F"/>
    <w:rsid w:val="00055763"/>
    <w:rsid w:val="00055B57"/>
    <w:rsid w:val="00055F92"/>
    <w:rsid w:val="0005604F"/>
    <w:rsid w:val="000560AF"/>
    <w:rsid w:val="000561D9"/>
    <w:rsid w:val="00056223"/>
    <w:rsid w:val="0005635C"/>
    <w:rsid w:val="000565C6"/>
    <w:rsid w:val="000565C8"/>
    <w:rsid w:val="00056604"/>
    <w:rsid w:val="000566D3"/>
    <w:rsid w:val="000567A0"/>
    <w:rsid w:val="0005689B"/>
    <w:rsid w:val="00056947"/>
    <w:rsid w:val="000569AA"/>
    <w:rsid w:val="00056CC2"/>
    <w:rsid w:val="00056EED"/>
    <w:rsid w:val="00057098"/>
    <w:rsid w:val="00057197"/>
    <w:rsid w:val="0005722D"/>
    <w:rsid w:val="000574D8"/>
    <w:rsid w:val="00057653"/>
    <w:rsid w:val="0005793A"/>
    <w:rsid w:val="000579F3"/>
    <w:rsid w:val="00057A7E"/>
    <w:rsid w:val="00057C11"/>
    <w:rsid w:val="00057D03"/>
    <w:rsid w:val="00057DC8"/>
    <w:rsid w:val="00057E01"/>
    <w:rsid w:val="00057E46"/>
    <w:rsid w:val="00057EFA"/>
    <w:rsid w:val="00057FBB"/>
    <w:rsid w:val="0006004C"/>
    <w:rsid w:val="00060084"/>
    <w:rsid w:val="00060278"/>
    <w:rsid w:val="000602F2"/>
    <w:rsid w:val="00060341"/>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886"/>
    <w:rsid w:val="000619F1"/>
    <w:rsid w:val="00061A87"/>
    <w:rsid w:val="00061D81"/>
    <w:rsid w:val="000621CB"/>
    <w:rsid w:val="000621DE"/>
    <w:rsid w:val="000624F1"/>
    <w:rsid w:val="00062509"/>
    <w:rsid w:val="00062570"/>
    <w:rsid w:val="000625E8"/>
    <w:rsid w:val="000627F7"/>
    <w:rsid w:val="00062906"/>
    <w:rsid w:val="000629C4"/>
    <w:rsid w:val="00062D26"/>
    <w:rsid w:val="00062D90"/>
    <w:rsid w:val="0006303A"/>
    <w:rsid w:val="0006310E"/>
    <w:rsid w:val="00063357"/>
    <w:rsid w:val="00063361"/>
    <w:rsid w:val="00063558"/>
    <w:rsid w:val="000636AE"/>
    <w:rsid w:val="000636EB"/>
    <w:rsid w:val="00063814"/>
    <w:rsid w:val="0006396E"/>
    <w:rsid w:val="000639CC"/>
    <w:rsid w:val="00063A88"/>
    <w:rsid w:val="00063FBE"/>
    <w:rsid w:val="00064175"/>
    <w:rsid w:val="00064398"/>
    <w:rsid w:val="0006442A"/>
    <w:rsid w:val="0006483B"/>
    <w:rsid w:val="00064851"/>
    <w:rsid w:val="00064856"/>
    <w:rsid w:val="00064B69"/>
    <w:rsid w:val="00064E63"/>
    <w:rsid w:val="00065056"/>
    <w:rsid w:val="0006537C"/>
    <w:rsid w:val="000653F2"/>
    <w:rsid w:val="00065426"/>
    <w:rsid w:val="000654D3"/>
    <w:rsid w:val="000659DB"/>
    <w:rsid w:val="00065A14"/>
    <w:rsid w:val="00065AFD"/>
    <w:rsid w:val="00065D38"/>
    <w:rsid w:val="00065DD0"/>
    <w:rsid w:val="000663EE"/>
    <w:rsid w:val="00066562"/>
    <w:rsid w:val="000667F2"/>
    <w:rsid w:val="00066AF9"/>
    <w:rsid w:val="00066B77"/>
    <w:rsid w:val="00066B92"/>
    <w:rsid w:val="00066D01"/>
    <w:rsid w:val="000670BF"/>
    <w:rsid w:val="000671EF"/>
    <w:rsid w:val="0006722A"/>
    <w:rsid w:val="0006742A"/>
    <w:rsid w:val="000674E5"/>
    <w:rsid w:val="0006764C"/>
    <w:rsid w:val="000676B9"/>
    <w:rsid w:val="00067803"/>
    <w:rsid w:val="00067875"/>
    <w:rsid w:val="0006790B"/>
    <w:rsid w:val="0006791F"/>
    <w:rsid w:val="00067D15"/>
    <w:rsid w:val="00067DD1"/>
    <w:rsid w:val="00070239"/>
    <w:rsid w:val="00070447"/>
    <w:rsid w:val="0007049C"/>
    <w:rsid w:val="000704FA"/>
    <w:rsid w:val="00070501"/>
    <w:rsid w:val="00070524"/>
    <w:rsid w:val="0007052F"/>
    <w:rsid w:val="000705D4"/>
    <w:rsid w:val="000706C3"/>
    <w:rsid w:val="000706D4"/>
    <w:rsid w:val="000706E7"/>
    <w:rsid w:val="00070808"/>
    <w:rsid w:val="0007087F"/>
    <w:rsid w:val="00070EA4"/>
    <w:rsid w:val="00070EF8"/>
    <w:rsid w:val="00070FDA"/>
    <w:rsid w:val="00071192"/>
    <w:rsid w:val="000711D9"/>
    <w:rsid w:val="00071209"/>
    <w:rsid w:val="00071249"/>
    <w:rsid w:val="0007128B"/>
    <w:rsid w:val="000713A7"/>
    <w:rsid w:val="000714B5"/>
    <w:rsid w:val="000716A7"/>
    <w:rsid w:val="00071752"/>
    <w:rsid w:val="000719A4"/>
    <w:rsid w:val="00071AF3"/>
    <w:rsid w:val="00071E19"/>
    <w:rsid w:val="00071EFF"/>
    <w:rsid w:val="00071FD5"/>
    <w:rsid w:val="000721C3"/>
    <w:rsid w:val="000721CB"/>
    <w:rsid w:val="00072303"/>
    <w:rsid w:val="0007230A"/>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2DB"/>
    <w:rsid w:val="000742EC"/>
    <w:rsid w:val="00074497"/>
    <w:rsid w:val="000745AA"/>
    <w:rsid w:val="000745D6"/>
    <w:rsid w:val="0007461E"/>
    <w:rsid w:val="000746BF"/>
    <w:rsid w:val="000746FD"/>
    <w:rsid w:val="0007480F"/>
    <w:rsid w:val="00074B1B"/>
    <w:rsid w:val="00074B8B"/>
    <w:rsid w:val="00074E86"/>
    <w:rsid w:val="00074FCE"/>
    <w:rsid w:val="000754A6"/>
    <w:rsid w:val="0007578F"/>
    <w:rsid w:val="00075841"/>
    <w:rsid w:val="000758EB"/>
    <w:rsid w:val="000758F6"/>
    <w:rsid w:val="0007590D"/>
    <w:rsid w:val="00075954"/>
    <w:rsid w:val="00075A0C"/>
    <w:rsid w:val="00075A4F"/>
    <w:rsid w:val="00075A55"/>
    <w:rsid w:val="00075B27"/>
    <w:rsid w:val="00075D8E"/>
    <w:rsid w:val="00075F30"/>
    <w:rsid w:val="00076097"/>
    <w:rsid w:val="000761B1"/>
    <w:rsid w:val="00076541"/>
    <w:rsid w:val="000766A7"/>
    <w:rsid w:val="000768BD"/>
    <w:rsid w:val="00076BB6"/>
    <w:rsid w:val="00076C2F"/>
    <w:rsid w:val="00076D9D"/>
    <w:rsid w:val="00076E14"/>
    <w:rsid w:val="00076F69"/>
    <w:rsid w:val="00077052"/>
    <w:rsid w:val="000772F4"/>
    <w:rsid w:val="000775BB"/>
    <w:rsid w:val="000776EB"/>
    <w:rsid w:val="00077901"/>
    <w:rsid w:val="00077910"/>
    <w:rsid w:val="000779FD"/>
    <w:rsid w:val="00077C1B"/>
    <w:rsid w:val="00077D2A"/>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5AB"/>
    <w:rsid w:val="00081D5A"/>
    <w:rsid w:val="000821EB"/>
    <w:rsid w:val="000823B0"/>
    <w:rsid w:val="000823E9"/>
    <w:rsid w:val="0008244B"/>
    <w:rsid w:val="0008251B"/>
    <w:rsid w:val="00082AAE"/>
    <w:rsid w:val="00082D28"/>
    <w:rsid w:val="00082D79"/>
    <w:rsid w:val="00082E3E"/>
    <w:rsid w:val="00082E9B"/>
    <w:rsid w:val="00083240"/>
    <w:rsid w:val="00083246"/>
    <w:rsid w:val="000832E8"/>
    <w:rsid w:val="000832F3"/>
    <w:rsid w:val="0008335B"/>
    <w:rsid w:val="00083379"/>
    <w:rsid w:val="000833AB"/>
    <w:rsid w:val="000833D9"/>
    <w:rsid w:val="00083587"/>
    <w:rsid w:val="00083838"/>
    <w:rsid w:val="000839E8"/>
    <w:rsid w:val="00083A4E"/>
    <w:rsid w:val="00083B6A"/>
    <w:rsid w:val="00083B9D"/>
    <w:rsid w:val="00083BE0"/>
    <w:rsid w:val="00083DBC"/>
    <w:rsid w:val="00083E7D"/>
    <w:rsid w:val="000840BF"/>
    <w:rsid w:val="000841E0"/>
    <w:rsid w:val="00084225"/>
    <w:rsid w:val="0008431D"/>
    <w:rsid w:val="00084777"/>
    <w:rsid w:val="000849C1"/>
    <w:rsid w:val="000849C3"/>
    <w:rsid w:val="00084E9B"/>
    <w:rsid w:val="00084EB7"/>
    <w:rsid w:val="00084EEC"/>
    <w:rsid w:val="00084F92"/>
    <w:rsid w:val="00084FD7"/>
    <w:rsid w:val="00085496"/>
    <w:rsid w:val="00085544"/>
    <w:rsid w:val="000855BF"/>
    <w:rsid w:val="00085869"/>
    <w:rsid w:val="0008595B"/>
    <w:rsid w:val="00085C93"/>
    <w:rsid w:val="00085CC6"/>
    <w:rsid w:val="00085E04"/>
    <w:rsid w:val="0008631D"/>
    <w:rsid w:val="0008658B"/>
    <w:rsid w:val="000867DB"/>
    <w:rsid w:val="00086800"/>
    <w:rsid w:val="000869D7"/>
    <w:rsid w:val="00086A9D"/>
    <w:rsid w:val="00086E45"/>
    <w:rsid w:val="00086E9F"/>
    <w:rsid w:val="00086F64"/>
    <w:rsid w:val="0008721F"/>
    <w:rsid w:val="000876E8"/>
    <w:rsid w:val="000877A5"/>
    <w:rsid w:val="00087835"/>
    <w:rsid w:val="00087867"/>
    <w:rsid w:val="00087913"/>
    <w:rsid w:val="00087C4E"/>
    <w:rsid w:val="00087CEC"/>
    <w:rsid w:val="00087EC8"/>
    <w:rsid w:val="00087ECE"/>
    <w:rsid w:val="000902DC"/>
    <w:rsid w:val="0009054F"/>
    <w:rsid w:val="00090561"/>
    <w:rsid w:val="000905F5"/>
    <w:rsid w:val="0009066C"/>
    <w:rsid w:val="000906C2"/>
    <w:rsid w:val="000909F3"/>
    <w:rsid w:val="00090A45"/>
    <w:rsid w:val="00090B12"/>
    <w:rsid w:val="00090C61"/>
    <w:rsid w:val="00090CC5"/>
    <w:rsid w:val="00090E32"/>
    <w:rsid w:val="000911AE"/>
    <w:rsid w:val="00091340"/>
    <w:rsid w:val="000915BE"/>
    <w:rsid w:val="0009197F"/>
    <w:rsid w:val="000919F7"/>
    <w:rsid w:val="00091C8E"/>
    <w:rsid w:val="00091D09"/>
    <w:rsid w:val="00091E4E"/>
    <w:rsid w:val="00091EC3"/>
    <w:rsid w:val="00091EFB"/>
    <w:rsid w:val="00091F0D"/>
    <w:rsid w:val="00092035"/>
    <w:rsid w:val="0009210A"/>
    <w:rsid w:val="0009221E"/>
    <w:rsid w:val="0009225B"/>
    <w:rsid w:val="000922A8"/>
    <w:rsid w:val="0009246A"/>
    <w:rsid w:val="00092482"/>
    <w:rsid w:val="0009249D"/>
    <w:rsid w:val="00092561"/>
    <w:rsid w:val="00092750"/>
    <w:rsid w:val="000927EB"/>
    <w:rsid w:val="00092ACA"/>
    <w:rsid w:val="00092CA9"/>
    <w:rsid w:val="00092EE3"/>
    <w:rsid w:val="0009320B"/>
    <w:rsid w:val="00093215"/>
    <w:rsid w:val="00093446"/>
    <w:rsid w:val="00093489"/>
    <w:rsid w:val="000935D4"/>
    <w:rsid w:val="0009365E"/>
    <w:rsid w:val="00093697"/>
    <w:rsid w:val="0009371D"/>
    <w:rsid w:val="000938D8"/>
    <w:rsid w:val="00093900"/>
    <w:rsid w:val="00093A3B"/>
    <w:rsid w:val="00093CC7"/>
    <w:rsid w:val="00093D42"/>
    <w:rsid w:val="00093E67"/>
    <w:rsid w:val="00094222"/>
    <w:rsid w:val="0009455B"/>
    <w:rsid w:val="0009458B"/>
    <w:rsid w:val="00094655"/>
    <w:rsid w:val="00094746"/>
    <w:rsid w:val="000947EB"/>
    <w:rsid w:val="000949F1"/>
    <w:rsid w:val="00094A16"/>
    <w:rsid w:val="00094B5F"/>
    <w:rsid w:val="00094DD5"/>
    <w:rsid w:val="00094DE6"/>
    <w:rsid w:val="00094F07"/>
    <w:rsid w:val="00094FAA"/>
    <w:rsid w:val="00095121"/>
    <w:rsid w:val="00095194"/>
    <w:rsid w:val="000952D1"/>
    <w:rsid w:val="000953AF"/>
    <w:rsid w:val="000954C0"/>
    <w:rsid w:val="00095745"/>
    <w:rsid w:val="00095B87"/>
    <w:rsid w:val="00095C11"/>
    <w:rsid w:val="00095C38"/>
    <w:rsid w:val="00095D89"/>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72F"/>
    <w:rsid w:val="0009798A"/>
    <w:rsid w:val="00097A8E"/>
    <w:rsid w:val="00097C99"/>
    <w:rsid w:val="00097D53"/>
    <w:rsid w:val="00097F69"/>
    <w:rsid w:val="000A02F5"/>
    <w:rsid w:val="000A0504"/>
    <w:rsid w:val="000A0788"/>
    <w:rsid w:val="000A0AA8"/>
    <w:rsid w:val="000A0E62"/>
    <w:rsid w:val="000A0F14"/>
    <w:rsid w:val="000A11BB"/>
    <w:rsid w:val="000A1311"/>
    <w:rsid w:val="000A1441"/>
    <w:rsid w:val="000A1488"/>
    <w:rsid w:val="000A1758"/>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8D"/>
    <w:rsid w:val="000A2ED6"/>
    <w:rsid w:val="000A2F32"/>
    <w:rsid w:val="000A31F1"/>
    <w:rsid w:val="000A3721"/>
    <w:rsid w:val="000A3975"/>
    <w:rsid w:val="000A3B5F"/>
    <w:rsid w:val="000A3B96"/>
    <w:rsid w:val="000A3BC5"/>
    <w:rsid w:val="000A3C29"/>
    <w:rsid w:val="000A3D26"/>
    <w:rsid w:val="000A3E67"/>
    <w:rsid w:val="000A3E8B"/>
    <w:rsid w:val="000A3EAE"/>
    <w:rsid w:val="000A3F9D"/>
    <w:rsid w:val="000A41D1"/>
    <w:rsid w:val="000A4205"/>
    <w:rsid w:val="000A4304"/>
    <w:rsid w:val="000A4580"/>
    <w:rsid w:val="000A45D7"/>
    <w:rsid w:val="000A45FE"/>
    <w:rsid w:val="000A4634"/>
    <w:rsid w:val="000A47B2"/>
    <w:rsid w:val="000A47C6"/>
    <w:rsid w:val="000A4A19"/>
    <w:rsid w:val="000A4C9D"/>
    <w:rsid w:val="000A4CB4"/>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E83"/>
    <w:rsid w:val="000A5FDC"/>
    <w:rsid w:val="000A60D0"/>
    <w:rsid w:val="000A6351"/>
    <w:rsid w:val="000A63D6"/>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2BD"/>
    <w:rsid w:val="000A75B2"/>
    <w:rsid w:val="000A764A"/>
    <w:rsid w:val="000A77DC"/>
    <w:rsid w:val="000A7981"/>
    <w:rsid w:val="000A7B38"/>
    <w:rsid w:val="000A7BB2"/>
    <w:rsid w:val="000A7F50"/>
    <w:rsid w:val="000A7FB0"/>
    <w:rsid w:val="000B0109"/>
    <w:rsid w:val="000B0343"/>
    <w:rsid w:val="000B050E"/>
    <w:rsid w:val="000B056A"/>
    <w:rsid w:val="000B0611"/>
    <w:rsid w:val="000B09CF"/>
    <w:rsid w:val="000B0B49"/>
    <w:rsid w:val="000B0C38"/>
    <w:rsid w:val="000B0F13"/>
    <w:rsid w:val="000B0F67"/>
    <w:rsid w:val="000B1584"/>
    <w:rsid w:val="000B1687"/>
    <w:rsid w:val="000B1785"/>
    <w:rsid w:val="000B1914"/>
    <w:rsid w:val="000B194A"/>
    <w:rsid w:val="000B1B10"/>
    <w:rsid w:val="000B1C3D"/>
    <w:rsid w:val="000B1D87"/>
    <w:rsid w:val="000B1DDD"/>
    <w:rsid w:val="000B1DFC"/>
    <w:rsid w:val="000B2247"/>
    <w:rsid w:val="000B22D6"/>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41"/>
    <w:rsid w:val="000B3DD0"/>
    <w:rsid w:val="000B3DFF"/>
    <w:rsid w:val="000B3EA0"/>
    <w:rsid w:val="000B3FE5"/>
    <w:rsid w:val="000B4092"/>
    <w:rsid w:val="000B442E"/>
    <w:rsid w:val="000B4999"/>
    <w:rsid w:val="000B4C1D"/>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CC"/>
    <w:rsid w:val="000B62D5"/>
    <w:rsid w:val="000B62D6"/>
    <w:rsid w:val="000B69EA"/>
    <w:rsid w:val="000B6B8B"/>
    <w:rsid w:val="000B6CEC"/>
    <w:rsid w:val="000B6CF9"/>
    <w:rsid w:val="000B6DA1"/>
    <w:rsid w:val="000B6E2C"/>
    <w:rsid w:val="000B7133"/>
    <w:rsid w:val="000B744F"/>
    <w:rsid w:val="000B7630"/>
    <w:rsid w:val="000B76C5"/>
    <w:rsid w:val="000B77FE"/>
    <w:rsid w:val="000B7977"/>
    <w:rsid w:val="000B7A10"/>
    <w:rsid w:val="000B7A3E"/>
    <w:rsid w:val="000B7A5C"/>
    <w:rsid w:val="000B7DFC"/>
    <w:rsid w:val="000B7E5A"/>
    <w:rsid w:val="000C0077"/>
    <w:rsid w:val="000C01F9"/>
    <w:rsid w:val="000C0324"/>
    <w:rsid w:val="000C0393"/>
    <w:rsid w:val="000C04A0"/>
    <w:rsid w:val="000C078F"/>
    <w:rsid w:val="000C0837"/>
    <w:rsid w:val="000C0898"/>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AE2"/>
    <w:rsid w:val="000C2E44"/>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3A0"/>
    <w:rsid w:val="000C44E7"/>
    <w:rsid w:val="000C4582"/>
    <w:rsid w:val="000C461B"/>
    <w:rsid w:val="000C4629"/>
    <w:rsid w:val="000C4807"/>
    <w:rsid w:val="000C4A20"/>
    <w:rsid w:val="000C4A86"/>
    <w:rsid w:val="000C4ED9"/>
    <w:rsid w:val="000C4F08"/>
    <w:rsid w:val="000C51DF"/>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50"/>
    <w:rsid w:val="000C6587"/>
    <w:rsid w:val="000C6792"/>
    <w:rsid w:val="000C682B"/>
    <w:rsid w:val="000C6BAF"/>
    <w:rsid w:val="000C6BD3"/>
    <w:rsid w:val="000C6C04"/>
    <w:rsid w:val="000C6CE8"/>
    <w:rsid w:val="000C6DD3"/>
    <w:rsid w:val="000C721E"/>
    <w:rsid w:val="000C7260"/>
    <w:rsid w:val="000C73F4"/>
    <w:rsid w:val="000C756E"/>
    <w:rsid w:val="000C75AA"/>
    <w:rsid w:val="000C75DD"/>
    <w:rsid w:val="000C76AF"/>
    <w:rsid w:val="000C76B5"/>
    <w:rsid w:val="000C7764"/>
    <w:rsid w:val="000C77CC"/>
    <w:rsid w:val="000C77DF"/>
    <w:rsid w:val="000C7844"/>
    <w:rsid w:val="000C78E5"/>
    <w:rsid w:val="000C7B00"/>
    <w:rsid w:val="000C7B0C"/>
    <w:rsid w:val="000C7BD0"/>
    <w:rsid w:val="000D014C"/>
    <w:rsid w:val="000D02AD"/>
    <w:rsid w:val="000D048F"/>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38"/>
    <w:rsid w:val="000D2C4F"/>
    <w:rsid w:val="000D2F03"/>
    <w:rsid w:val="000D2F13"/>
    <w:rsid w:val="000D3385"/>
    <w:rsid w:val="000D35A3"/>
    <w:rsid w:val="000D36AE"/>
    <w:rsid w:val="000D383B"/>
    <w:rsid w:val="000D38A1"/>
    <w:rsid w:val="000D3948"/>
    <w:rsid w:val="000D3A94"/>
    <w:rsid w:val="000D3ABA"/>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5F86"/>
    <w:rsid w:val="000D60AC"/>
    <w:rsid w:val="000D60B7"/>
    <w:rsid w:val="000D6387"/>
    <w:rsid w:val="000D6477"/>
    <w:rsid w:val="000D6614"/>
    <w:rsid w:val="000D661D"/>
    <w:rsid w:val="000D6760"/>
    <w:rsid w:val="000D6781"/>
    <w:rsid w:val="000D6A49"/>
    <w:rsid w:val="000D6C04"/>
    <w:rsid w:val="000D7007"/>
    <w:rsid w:val="000D71E2"/>
    <w:rsid w:val="000D73A5"/>
    <w:rsid w:val="000D7452"/>
    <w:rsid w:val="000D74A4"/>
    <w:rsid w:val="000D7688"/>
    <w:rsid w:val="000D76A9"/>
    <w:rsid w:val="000D7804"/>
    <w:rsid w:val="000D7A67"/>
    <w:rsid w:val="000D7C38"/>
    <w:rsid w:val="000D7F71"/>
    <w:rsid w:val="000E00BB"/>
    <w:rsid w:val="000E019F"/>
    <w:rsid w:val="000E02B8"/>
    <w:rsid w:val="000E02BB"/>
    <w:rsid w:val="000E0323"/>
    <w:rsid w:val="000E0538"/>
    <w:rsid w:val="000E057A"/>
    <w:rsid w:val="000E07D6"/>
    <w:rsid w:val="000E0A2C"/>
    <w:rsid w:val="000E0EE0"/>
    <w:rsid w:val="000E0FDE"/>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32AA"/>
    <w:rsid w:val="000E3325"/>
    <w:rsid w:val="000E3394"/>
    <w:rsid w:val="000E3469"/>
    <w:rsid w:val="000E34FA"/>
    <w:rsid w:val="000E372C"/>
    <w:rsid w:val="000E37A7"/>
    <w:rsid w:val="000E393C"/>
    <w:rsid w:val="000E39FE"/>
    <w:rsid w:val="000E3C7B"/>
    <w:rsid w:val="000E3F6C"/>
    <w:rsid w:val="000E4087"/>
    <w:rsid w:val="000E44E7"/>
    <w:rsid w:val="000E45E3"/>
    <w:rsid w:val="000E4663"/>
    <w:rsid w:val="000E490B"/>
    <w:rsid w:val="000E4C84"/>
    <w:rsid w:val="000E4CD6"/>
    <w:rsid w:val="000E4CD7"/>
    <w:rsid w:val="000E4DD0"/>
    <w:rsid w:val="000E4E49"/>
    <w:rsid w:val="000E5153"/>
    <w:rsid w:val="000E52BF"/>
    <w:rsid w:val="000E5352"/>
    <w:rsid w:val="000E55DF"/>
    <w:rsid w:val="000E5882"/>
    <w:rsid w:val="000E58C6"/>
    <w:rsid w:val="000E58D6"/>
    <w:rsid w:val="000E58E4"/>
    <w:rsid w:val="000E59A0"/>
    <w:rsid w:val="000E5A08"/>
    <w:rsid w:val="000E5A2D"/>
    <w:rsid w:val="000E5B68"/>
    <w:rsid w:val="000E5BEB"/>
    <w:rsid w:val="000E5D45"/>
    <w:rsid w:val="000E5F2D"/>
    <w:rsid w:val="000E608A"/>
    <w:rsid w:val="000E6252"/>
    <w:rsid w:val="000E6318"/>
    <w:rsid w:val="000E648D"/>
    <w:rsid w:val="000E6694"/>
    <w:rsid w:val="000E6713"/>
    <w:rsid w:val="000E6B4B"/>
    <w:rsid w:val="000E6DE3"/>
    <w:rsid w:val="000E73DD"/>
    <w:rsid w:val="000E7534"/>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85D"/>
    <w:rsid w:val="000F0B13"/>
    <w:rsid w:val="000F0B31"/>
    <w:rsid w:val="000F0B73"/>
    <w:rsid w:val="000F0C0B"/>
    <w:rsid w:val="000F0C10"/>
    <w:rsid w:val="000F0E85"/>
    <w:rsid w:val="000F0ED1"/>
    <w:rsid w:val="000F107F"/>
    <w:rsid w:val="000F145F"/>
    <w:rsid w:val="000F154D"/>
    <w:rsid w:val="000F1556"/>
    <w:rsid w:val="000F1599"/>
    <w:rsid w:val="000F15BC"/>
    <w:rsid w:val="000F1683"/>
    <w:rsid w:val="000F180A"/>
    <w:rsid w:val="000F186B"/>
    <w:rsid w:val="000F191A"/>
    <w:rsid w:val="000F1A4C"/>
    <w:rsid w:val="000F1C92"/>
    <w:rsid w:val="000F1C99"/>
    <w:rsid w:val="000F1ED7"/>
    <w:rsid w:val="000F2170"/>
    <w:rsid w:val="000F22B9"/>
    <w:rsid w:val="000F22F9"/>
    <w:rsid w:val="000F2383"/>
    <w:rsid w:val="000F23B2"/>
    <w:rsid w:val="000F255C"/>
    <w:rsid w:val="000F29AB"/>
    <w:rsid w:val="000F2B20"/>
    <w:rsid w:val="000F2C6A"/>
    <w:rsid w:val="000F2D75"/>
    <w:rsid w:val="000F2EEE"/>
    <w:rsid w:val="000F2FAB"/>
    <w:rsid w:val="000F2FDB"/>
    <w:rsid w:val="000F3392"/>
    <w:rsid w:val="000F33ED"/>
    <w:rsid w:val="000F3408"/>
    <w:rsid w:val="000F3503"/>
    <w:rsid w:val="000F3697"/>
    <w:rsid w:val="000F383C"/>
    <w:rsid w:val="000F3895"/>
    <w:rsid w:val="000F3BA1"/>
    <w:rsid w:val="000F3C49"/>
    <w:rsid w:val="000F3C6E"/>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6058"/>
    <w:rsid w:val="000F60AB"/>
    <w:rsid w:val="000F625E"/>
    <w:rsid w:val="000F645D"/>
    <w:rsid w:val="000F652B"/>
    <w:rsid w:val="000F6631"/>
    <w:rsid w:val="000F66EE"/>
    <w:rsid w:val="000F66F0"/>
    <w:rsid w:val="000F698E"/>
    <w:rsid w:val="000F6A3A"/>
    <w:rsid w:val="000F6A60"/>
    <w:rsid w:val="000F6B0E"/>
    <w:rsid w:val="000F6B98"/>
    <w:rsid w:val="000F6C78"/>
    <w:rsid w:val="000F6E1C"/>
    <w:rsid w:val="000F6E46"/>
    <w:rsid w:val="000F6EC0"/>
    <w:rsid w:val="000F71F5"/>
    <w:rsid w:val="000F7377"/>
    <w:rsid w:val="000F774A"/>
    <w:rsid w:val="000F7C07"/>
    <w:rsid w:val="000F7C50"/>
    <w:rsid w:val="000F7E0B"/>
    <w:rsid w:val="000F7E9F"/>
    <w:rsid w:val="000F7F58"/>
    <w:rsid w:val="00100128"/>
    <w:rsid w:val="00100294"/>
    <w:rsid w:val="001002EA"/>
    <w:rsid w:val="001003BA"/>
    <w:rsid w:val="001005A5"/>
    <w:rsid w:val="00100698"/>
    <w:rsid w:val="0010090A"/>
    <w:rsid w:val="00100A1C"/>
    <w:rsid w:val="00100B00"/>
    <w:rsid w:val="00100C0D"/>
    <w:rsid w:val="00100CD6"/>
    <w:rsid w:val="00100D6D"/>
    <w:rsid w:val="00100DD1"/>
    <w:rsid w:val="00100F2F"/>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613"/>
    <w:rsid w:val="00102614"/>
    <w:rsid w:val="00102636"/>
    <w:rsid w:val="001026CA"/>
    <w:rsid w:val="00102818"/>
    <w:rsid w:val="00102B11"/>
    <w:rsid w:val="00102BC2"/>
    <w:rsid w:val="00102C73"/>
    <w:rsid w:val="00102DEF"/>
    <w:rsid w:val="00102F99"/>
    <w:rsid w:val="0010308C"/>
    <w:rsid w:val="00103479"/>
    <w:rsid w:val="00103585"/>
    <w:rsid w:val="0010366B"/>
    <w:rsid w:val="0010371D"/>
    <w:rsid w:val="0010388B"/>
    <w:rsid w:val="001038ED"/>
    <w:rsid w:val="001039A4"/>
    <w:rsid w:val="00103B7A"/>
    <w:rsid w:val="00103E64"/>
    <w:rsid w:val="00103FC4"/>
    <w:rsid w:val="0010410D"/>
    <w:rsid w:val="001042D1"/>
    <w:rsid w:val="001043C2"/>
    <w:rsid w:val="001043E1"/>
    <w:rsid w:val="0010448B"/>
    <w:rsid w:val="00104553"/>
    <w:rsid w:val="00104743"/>
    <w:rsid w:val="00104AC3"/>
    <w:rsid w:val="00104BD9"/>
    <w:rsid w:val="00104C05"/>
    <w:rsid w:val="00104CA3"/>
    <w:rsid w:val="00104E92"/>
    <w:rsid w:val="00104F04"/>
    <w:rsid w:val="001054C8"/>
    <w:rsid w:val="00105507"/>
    <w:rsid w:val="00105565"/>
    <w:rsid w:val="001056DA"/>
    <w:rsid w:val="00105B1F"/>
    <w:rsid w:val="00105BEA"/>
    <w:rsid w:val="00105CA2"/>
    <w:rsid w:val="00105CC7"/>
    <w:rsid w:val="00105E6B"/>
    <w:rsid w:val="001062E2"/>
    <w:rsid w:val="00106928"/>
    <w:rsid w:val="00106C09"/>
    <w:rsid w:val="00107186"/>
    <w:rsid w:val="001071B5"/>
    <w:rsid w:val="0010756F"/>
    <w:rsid w:val="00107642"/>
    <w:rsid w:val="0010789C"/>
    <w:rsid w:val="001078C2"/>
    <w:rsid w:val="0010796F"/>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8A"/>
    <w:rsid w:val="00111F91"/>
    <w:rsid w:val="001120E5"/>
    <w:rsid w:val="001121BF"/>
    <w:rsid w:val="001122B4"/>
    <w:rsid w:val="001124A5"/>
    <w:rsid w:val="00112529"/>
    <w:rsid w:val="00112745"/>
    <w:rsid w:val="001127A0"/>
    <w:rsid w:val="0011288F"/>
    <w:rsid w:val="001129B5"/>
    <w:rsid w:val="00112CF0"/>
    <w:rsid w:val="00112DB2"/>
    <w:rsid w:val="00112F20"/>
    <w:rsid w:val="00112F26"/>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57B"/>
    <w:rsid w:val="00115ABC"/>
    <w:rsid w:val="00115C22"/>
    <w:rsid w:val="00116040"/>
    <w:rsid w:val="001162D7"/>
    <w:rsid w:val="00116517"/>
    <w:rsid w:val="00116657"/>
    <w:rsid w:val="00116745"/>
    <w:rsid w:val="00116B40"/>
    <w:rsid w:val="00116BDC"/>
    <w:rsid w:val="00116E29"/>
    <w:rsid w:val="00117087"/>
    <w:rsid w:val="00117116"/>
    <w:rsid w:val="001172F9"/>
    <w:rsid w:val="001173AE"/>
    <w:rsid w:val="0011742D"/>
    <w:rsid w:val="00117473"/>
    <w:rsid w:val="0011756B"/>
    <w:rsid w:val="0011763B"/>
    <w:rsid w:val="00117641"/>
    <w:rsid w:val="0011775A"/>
    <w:rsid w:val="001177E5"/>
    <w:rsid w:val="00117845"/>
    <w:rsid w:val="00117847"/>
    <w:rsid w:val="001179F5"/>
    <w:rsid w:val="00117AF8"/>
    <w:rsid w:val="00117B05"/>
    <w:rsid w:val="00117BCE"/>
    <w:rsid w:val="00117C85"/>
    <w:rsid w:val="00117C98"/>
    <w:rsid w:val="00117ED2"/>
    <w:rsid w:val="0012011B"/>
    <w:rsid w:val="00120185"/>
    <w:rsid w:val="00120387"/>
    <w:rsid w:val="001206E1"/>
    <w:rsid w:val="001209F8"/>
    <w:rsid w:val="00120B13"/>
    <w:rsid w:val="00120B97"/>
    <w:rsid w:val="00120CCB"/>
    <w:rsid w:val="00120E34"/>
    <w:rsid w:val="00120F5F"/>
    <w:rsid w:val="001212A0"/>
    <w:rsid w:val="0012144B"/>
    <w:rsid w:val="00121543"/>
    <w:rsid w:val="001215BB"/>
    <w:rsid w:val="001215BE"/>
    <w:rsid w:val="001216BC"/>
    <w:rsid w:val="001218A3"/>
    <w:rsid w:val="00121AB3"/>
    <w:rsid w:val="00121C78"/>
    <w:rsid w:val="00121D42"/>
    <w:rsid w:val="00121E6E"/>
    <w:rsid w:val="00121E7A"/>
    <w:rsid w:val="00121EB4"/>
    <w:rsid w:val="00121F98"/>
    <w:rsid w:val="0012200D"/>
    <w:rsid w:val="001224B2"/>
    <w:rsid w:val="00122568"/>
    <w:rsid w:val="00122712"/>
    <w:rsid w:val="00122BA8"/>
    <w:rsid w:val="00122CBF"/>
    <w:rsid w:val="00122DC2"/>
    <w:rsid w:val="00122F85"/>
    <w:rsid w:val="001230BB"/>
    <w:rsid w:val="00123190"/>
    <w:rsid w:val="001231C1"/>
    <w:rsid w:val="00123764"/>
    <w:rsid w:val="00123AC7"/>
    <w:rsid w:val="00123BDE"/>
    <w:rsid w:val="00123C7E"/>
    <w:rsid w:val="00123FAC"/>
    <w:rsid w:val="001241CA"/>
    <w:rsid w:val="001242F8"/>
    <w:rsid w:val="001244DC"/>
    <w:rsid w:val="00124556"/>
    <w:rsid w:val="001247D2"/>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3D4"/>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DCD"/>
    <w:rsid w:val="00130EB4"/>
    <w:rsid w:val="00130F4C"/>
    <w:rsid w:val="001311CB"/>
    <w:rsid w:val="00131B80"/>
    <w:rsid w:val="00131BE8"/>
    <w:rsid w:val="00131DF4"/>
    <w:rsid w:val="00131F05"/>
    <w:rsid w:val="00131F61"/>
    <w:rsid w:val="00132021"/>
    <w:rsid w:val="00132099"/>
    <w:rsid w:val="00132120"/>
    <w:rsid w:val="001321D3"/>
    <w:rsid w:val="001322CD"/>
    <w:rsid w:val="001323E4"/>
    <w:rsid w:val="00132852"/>
    <w:rsid w:val="00132A0A"/>
    <w:rsid w:val="00132A26"/>
    <w:rsid w:val="00132BEE"/>
    <w:rsid w:val="00132BF2"/>
    <w:rsid w:val="00132D41"/>
    <w:rsid w:val="00132D74"/>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0F1"/>
    <w:rsid w:val="00135184"/>
    <w:rsid w:val="001351AB"/>
    <w:rsid w:val="001351FD"/>
    <w:rsid w:val="0013538C"/>
    <w:rsid w:val="001354F7"/>
    <w:rsid w:val="001355BC"/>
    <w:rsid w:val="00135A28"/>
    <w:rsid w:val="00135AA5"/>
    <w:rsid w:val="00135C67"/>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37ED4"/>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6A9"/>
    <w:rsid w:val="0014177C"/>
    <w:rsid w:val="00141946"/>
    <w:rsid w:val="00141B2E"/>
    <w:rsid w:val="00141C68"/>
    <w:rsid w:val="00141D4A"/>
    <w:rsid w:val="00141E16"/>
    <w:rsid w:val="00142132"/>
    <w:rsid w:val="001425B2"/>
    <w:rsid w:val="00142665"/>
    <w:rsid w:val="00142D98"/>
    <w:rsid w:val="0014300A"/>
    <w:rsid w:val="00143071"/>
    <w:rsid w:val="001430AC"/>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677"/>
    <w:rsid w:val="001448B6"/>
    <w:rsid w:val="00144948"/>
    <w:rsid w:val="00144A30"/>
    <w:rsid w:val="00144CF1"/>
    <w:rsid w:val="00144D7D"/>
    <w:rsid w:val="00144D8F"/>
    <w:rsid w:val="00144DE1"/>
    <w:rsid w:val="00144E35"/>
    <w:rsid w:val="00144E41"/>
    <w:rsid w:val="0014511F"/>
    <w:rsid w:val="0014518F"/>
    <w:rsid w:val="00145285"/>
    <w:rsid w:val="001452B5"/>
    <w:rsid w:val="001452C0"/>
    <w:rsid w:val="001453F8"/>
    <w:rsid w:val="001453F9"/>
    <w:rsid w:val="00145501"/>
    <w:rsid w:val="0014559C"/>
    <w:rsid w:val="00145622"/>
    <w:rsid w:val="00145720"/>
    <w:rsid w:val="00145AC1"/>
    <w:rsid w:val="00145C74"/>
    <w:rsid w:val="00145E19"/>
    <w:rsid w:val="00145EBD"/>
    <w:rsid w:val="00145F51"/>
    <w:rsid w:val="00146000"/>
    <w:rsid w:val="0014600D"/>
    <w:rsid w:val="0014609D"/>
    <w:rsid w:val="001462E9"/>
    <w:rsid w:val="001462FC"/>
    <w:rsid w:val="001464F7"/>
    <w:rsid w:val="001467A4"/>
    <w:rsid w:val="00146912"/>
    <w:rsid w:val="00146D0C"/>
    <w:rsid w:val="00146E32"/>
    <w:rsid w:val="001470DE"/>
    <w:rsid w:val="001471BC"/>
    <w:rsid w:val="00147433"/>
    <w:rsid w:val="001474BF"/>
    <w:rsid w:val="001474CB"/>
    <w:rsid w:val="001475A1"/>
    <w:rsid w:val="00147B2A"/>
    <w:rsid w:val="00147B89"/>
    <w:rsid w:val="00147E66"/>
    <w:rsid w:val="00147FA7"/>
    <w:rsid w:val="001502F0"/>
    <w:rsid w:val="00150322"/>
    <w:rsid w:val="00150539"/>
    <w:rsid w:val="00150556"/>
    <w:rsid w:val="0015084C"/>
    <w:rsid w:val="00150946"/>
    <w:rsid w:val="00150B1A"/>
    <w:rsid w:val="00150C26"/>
    <w:rsid w:val="00150D2C"/>
    <w:rsid w:val="00150F6D"/>
    <w:rsid w:val="00150FD4"/>
    <w:rsid w:val="0015116D"/>
    <w:rsid w:val="001512DF"/>
    <w:rsid w:val="00151354"/>
    <w:rsid w:val="0015144E"/>
    <w:rsid w:val="00151619"/>
    <w:rsid w:val="00151712"/>
    <w:rsid w:val="0015175A"/>
    <w:rsid w:val="00151881"/>
    <w:rsid w:val="0015190C"/>
    <w:rsid w:val="00151D1B"/>
    <w:rsid w:val="00151F8B"/>
    <w:rsid w:val="0015202B"/>
    <w:rsid w:val="00152302"/>
    <w:rsid w:val="001527A7"/>
    <w:rsid w:val="00152835"/>
    <w:rsid w:val="0015287E"/>
    <w:rsid w:val="00152D1F"/>
    <w:rsid w:val="00152DD5"/>
    <w:rsid w:val="0015305E"/>
    <w:rsid w:val="00153205"/>
    <w:rsid w:val="00153230"/>
    <w:rsid w:val="001532D4"/>
    <w:rsid w:val="001534A5"/>
    <w:rsid w:val="001535FA"/>
    <w:rsid w:val="001536D3"/>
    <w:rsid w:val="00153747"/>
    <w:rsid w:val="0015374F"/>
    <w:rsid w:val="001537D4"/>
    <w:rsid w:val="0015382A"/>
    <w:rsid w:val="001539B5"/>
    <w:rsid w:val="00153B27"/>
    <w:rsid w:val="00153BFF"/>
    <w:rsid w:val="00153F55"/>
    <w:rsid w:val="0015406F"/>
    <w:rsid w:val="001542A5"/>
    <w:rsid w:val="001542EE"/>
    <w:rsid w:val="00154361"/>
    <w:rsid w:val="00154634"/>
    <w:rsid w:val="00154B70"/>
    <w:rsid w:val="00154BE3"/>
    <w:rsid w:val="00154CCC"/>
    <w:rsid w:val="00154DE6"/>
    <w:rsid w:val="001551AA"/>
    <w:rsid w:val="0015524B"/>
    <w:rsid w:val="0015528B"/>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476"/>
    <w:rsid w:val="001568A5"/>
    <w:rsid w:val="001568DE"/>
    <w:rsid w:val="00156A42"/>
    <w:rsid w:val="00156B2D"/>
    <w:rsid w:val="00156DC7"/>
    <w:rsid w:val="00156DC8"/>
    <w:rsid w:val="00156DC9"/>
    <w:rsid w:val="00156EA3"/>
    <w:rsid w:val="00156FA4"/>
    <w:rsid w:val="00157116"/>
    <w:rsid w:val="00157125"/>
    <w:rsid w:val="00157289"/>
    <w:rsid w:val="00157339"/>
    <w:rsid w:val="001573E9"/>
    <w:rsid w:val="00157433"/>
    <w:rsid w:val="001574C2"/>
    <w:rsid w:val="001574FE"/>
    <w:rsid w:val="00157551"/>
    <w:rsid w:val="001576CB"/>
    <w:rsid w:val="001577D8"/>
    <w:rsid w:val="0015780B"/>
    <w:rsid w:val="001578C9"/>
    <w:rsid w:val="00157AD7"/>
    <w:rsid w:val="00157D30"/>
    <w:rsid w:val="00157E5B"/>
    <w:rsid w:val="00157FC3"/>
    <w:rsid w:val="001600B2"/>
    <w:rsid w:val="0016016B"/>
    <w:rsid w:val="00160297"/>
    <w:rsid w:val="00160421"/>
    <w:rsid w:val="0016044C"/>
    <w:rsid w:val="001604C7"/>
    <w:rsid w:val="00160576"/>
    <w:rsid w:val="00160589"/>
    <w:rsid w:val="001605C1"/>
    <w:rsid w:val="0016067A"/>
    <w:rsid w:val="00160739"/>
    <w:rsid w:val="001609D5"/>
    <w:rsid w:val="00160A0B"/>
    <w:rsid w:val="00160BA5"/>
    <w:rsid w:val="00160C10"/>
    <w:rsid w:val="00160D9F"/>
    <w:rsid w:val="00160DE1"/>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1DC5"/>
    <w:rsid w:val="00162039"/>
    <w:rsid w:val="00162299"/>
    <w:rsid w:val="001622A1"/>
    <w:rsid w:val="00162443"/>
    <w:rsid w:val="0016252E"/>
    <w:rsid w:val="0016271E"/>
    <w:rsid w:val="00162806"/>
    <w:rsid w:val="001628EA"/>
    <w:rsid w:val="001629AC"/>
    <w:rsid w:val="001629F2"/>
    <w:rsid w:val="00162A90"/>
    <w:rsid w:val="00162BE2"/>
    <w:rsid w:val="00162CAF"/>
    <w:rsid w:val="00162D7A"/>
    <w:rsid w:val="00163675"/>
    <w:rsid w:val="00163761"/>
    <w:rsid w:val="001639FC"/>
    <w:rsid w:val="00163B96"/>
    <w:rsid w:val="00163BD4"/>
    <w:rsid w:val="00163D2A"/>
    <w:rsid w:val="00163DB7"/>
    <w:rsid w:val="0016402E"/>
    <w:rsid w:val="00164045"/>
    <w:rsid w:val="001640FB"/>
    <w:rsid w:val="001642AC"/>
    <w:rsid w:val="001643BF"/>
    <w:rsid w:val="001643EE"/>
    <w:rsid w:val="001644A4"/>
    <w:rsid w:val="0016453C"/>
    <w:rsid w:val="0016463E"/>
    <w:rsid w:val="00164668"/>
    <w:rsid w:val="00164706"/>
    <w:rsid w:val="001647F7"/>
    <w:rsid w:val="00164BB7"/>
    <w:rsid w:val="00164DAB"/>
    <w:rsid w:val="00164E03"/>
    <w:rsid w:val="00164F34"/>
    <w:rsid w:val="00164F94"/>
    <w:rsid w:val="001652CF"/>
    <w:rsid w:val="001652D4"/>
    <w:rsid w:val="001653CF"/>
    <w:rsid w:val="00165436"/>
    <w:rsid w:val="001654EB"/>
    <w:rsid w:val="00165512"/>
    <w:rsid w:val="001658AA"/>
    <w:rsid w:val="0016596B"/>
    <w:rsid w:val="00165B36"/>
    <w:rsid w:val="00165BBB"/>
    <w:rsid w:val="00165E78"/>
    <w:rsid w:val="00165ED7"/>
    <w:rsid w:val="00165FC3"/>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99C"/>
    <w:rsid w:val="00171B33"/>
    <w:rsid w:val="0017217D"/>
    <w:rsid w:val="001721EB"/>
    <w:rsid w:val="00172202"/>
    <w:rsid w:val="001722DB"/>
    <w:rsid w:val="0017248F"/>
    <w:rsid w:val="00172609"/>
    <w:rsid w:val="00172688"/>
    <w:rsid w:val="0017274B"/>
    <w:rsid w:val="00172864"/>
    <w:rsid w:val="001728CC"/>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75F"/>
    <w:rsid w:val="00173807"/>
    <w:rsid w:val="00173841"/>
    <w:rsid w:val="00173B0A"/>
    <w:rsid w:val="00173BC3"/>
    <w:rsid w:val="00173CA8"/>
    <w:rsid w:val="00173CDA"/>
    <w:rsid w:val="00173EAC"/>
    <w:rsid w:val="0017401A"/>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5187"/>
    <w:rsid w:val="001752F1"/>
    <w:rsid w:val="0017539C"/>
    <w:rsid w:val="001753AE"/>
    <w:rsid w:val="0017550B"/>
    <w:rsid w:val="001755A4"/>
    <w:rsid w:val="0017567F"/>
    <w:rsid w:val="00175691"/>
    <w:rsid w:val="001756BD"/>
    <w:rsid w:val="00175842"/>
    <w:rsid w:val="00175844"/>
    <w:rsid w:val="001759CA"/>
    <w:rsid w:val="001759F5"/>
    <w:rsid w:val="00175A21"/>
    <w:rsid w:val="00175C30"/>
    <w:rsid w:val="00175D06"/>
    <w:rsid w:val="00175DF6"/>
    <w:rsid w:val="00175F1F"/>
    <w:rsid w:val="00175F31"/>
    <w:rsid w:val="0017601A"/>
    <w:rsid w:val="00176244"/>
    <w:rsid w:val="00176570"/>
    <w:rsid w:val="0017672B"/>
    <w:rsid w:val="00176C2B"/>
    <w:rsid w:val="00176E71"/>
    <w:rsid w:val="00176F2B"/>
    <w:rsid w:val="0017701F"/>
    <w:rsid w:val="00177069"/>
    <w:rsid w:val="00177157"/>
    <w:rsid w:val="001771B6"/>
    <w:rsid w:val="0017747E"/>
    <w:rsid w:val="0017784A"/>
    <w:rsid w:val="00177870"/>
    <w:rsid w:val="001779D0"/>
    <w:rsid w:val="00177AE0"/>
    <w:rsid w:val="00177B75"/>
    <w:rsid w:val="00177C5F"/>
    <w:rsid w:val="00177D8B"/>
    <w:rsid w:val="00177E72"/>
    <w:rsid w:val="00177E7B"/>
    <w:rsid w:val="00177FC1"/>
    <w:rsid w:val="00180250"/>
    <w:rsid w:val="0018036B"/>
    <w:rsid w:val="0018039C"/>
    <w:rsid w:val="001805CA"/>
    <w:rsid w:val="001807FC"/>
    <w:rsid w:val="00180847"/>
    <w:rsid w:val="00180A01"/>
    <w:rsid w:val="00180D6F"/>
    <w:rsid w:val="00180E41"/>
    <w:rsid w:val="00180E58"/>
    <w:rsid w:val="00180FB9"/>
    <w:rsid w:val="0018103C"/>
    <w:rsid w:val="0018106C"/>
    <w:rsid w:val="00181176"/>
    <w:rsid w:val="0018138A"/>
    <w:rsid w:val="001815A2"/>
    <w:rsid w:val="00181A9D"/>
    <w:rsid w:val="00181BEF"/>
    <w:rsid w:val="00181FC1"/>
    <w:rsid w:val="0018207C"/>
    <w:rsid w:val="0018224A"/>
    <w:rsid w:val="001822F2"/>
    <w:rsid w:val="0018254E"/>
    <w:rsid w:val="0018255B"/>
    <w:rsid w:val="001825C3"/>
    <w:rsid w:val="0018266F"/>
    <w:rsid w:val="00182672"/>
    <w:rsid w:val="001826DA"/>
    <w:rsid w:val="00182801"/>
    <w:rsid w:val="00182E4D"/>
    <w:rsid w:val="00183034"/>
    <w:rsid w:val="001830F7"/>
    <w:rsid w:val="0018323F"/>
    <w:rsid w:val="0018345A"/>
    <w:rsid w:val="0018359F"/>
    <w:rsid w:val="00183688"/>
    <w:rsid w:val="00183862"/>
    <w:rsid w:val="00183916"/>
    <w:rsid w:val="00183A25"/>
    <w:rsid w:val="00183B07"/>
    <w:rsid w:val="00183D75"/>
    <w:rsid w:val="00183D98"/>
    <w:rsid w:val="00183EE6"/>
    <w:rsid w:val="00184087"/>
    <w:rsid w:val="00184159"/>
    <w:rsid w:val="001842A4"/>
    <w:rsid w:val="001842FF"/>
    <w:rsid w:val="00184425"/>
    <w:rsid w:val="00184435"/>
    <w:rsid w:val="001845F6"/>
    <w:rsid w:val="00184641"/>
    <w:rsid w:val="001849EB"/>
    <w:rsid w:val="00184DC9"/>
    <w:rsid w:val="00184DEE"/>
    <w:rsid w:val="00184FE8"/>
    <w:rsid w:val="00185082"/>
    <w:rsid w:val="0018529C"/>
    <w:rsid w:val="0018536F"/>
    <w:rsid w:val="0018541A"/>
    <w:rsid w:val="00185568"/>
    <w:rsid w:val="001856BA"/>
    <w:rsid w:val="0018588A"/>
    <w:rsid w:val="001858A1"/>
    <w:rsid w:val="00185B68"/>
    <w:rsid w:val="00185BDF"/>
    <w:rsid w:val="00185CFA"/>
    <w:rsid w:val="00185FCB"/>
    <w:rsid w:val="001860F3"/>
    <w:rsid w:val="001864A7"/>
    <w:rsid w:val="0018651C"/>
    <w:rsid w:val="0018652F"/>
    <w:rsid w:val="00186645"/>
    <w:rsid w:val="00186B51"/>
    <w:rsid w:val="00186C37"/>
    <w:rsid w:val="00186E07"/>
    <w:rsid w:val="00186FF0"/>
    <w:rsid w:val="001870B1"/>
    <w:rsid w:val="0018715B"/>
    <w:rsid w:val="00187252"/>
    <w:rsid w:val="001872D9"/>
    <w:rsid w:val="00187389"/>
    <w:rsid w:val="0018738A"/>
    <w:rsid w:val="0018741C"/>
    <w:rsid w:val="001876A7"/>
    <w:rsid w:val="00187760"/>
    <w:rsid w:val="00187A03"/>
    <w:rsid w:val="00187C39"/>
    <w:rsid w:val="00187F17"/>
    <w:rsid w:val="00187F28"/>
    <w:rsid w:val="00190003"/>
    <w:rsid w:val="001900CC"/>
    <w:rsid w:val="001900D7"/>
    <w:rsid w:val="00190158"/>
    <w:rsid w:val="00190339"/>
    <w:rsid w:val="00190764"/>
    <w:rsid w:val="00190A80"/>
    <w:rsid w:val="00190A8D"/>
    <w:rsid w:val="00190BFB"/>
    <w:rsid w:val="00190E71"/>
    <w:rsid w:val="001911A5"/>
    <w:rsid w:val="001911AF"/>
    <w:rsid w:val="00191317"/>
    <w:rsid w:val="0019144C"/>
    <w:rsid w:val="001915ED"/>
    <w:rsid w:val="001916A1"/>
    <w:rsid w:val="00191732"/>
    <w:rsid w:val="0019195E"/>
    <w:rsid w:val="00191A41"/>
    <w:rsid w:val="00191AB7"/>
    <w:rsid w:val="00191B1B"/>
    <w:rsid w:val="00191C47"/>
    <w:rsid w:val="00191C8E"/>
    <w:rsid w:val="00191C91"/>
    <w:rsid w:val="00191E42"/>
    <w:rsid w:val="00191EA5"/>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49B"/>
    <w:rsid w:val="00193524"/>
    <w:rsid w:val="00193557"/>
    <w:rsid w:val="00193A58"/>
    <w:rsid w:val="00193BD8"/>
    <w:rsid w:val="00193CE0"/>
    <w:rsid w:val="00193D98"/>
    <w:rsid w:val="00194158"/>
    <w:rsid w:val="0019417F"/>
    <w:rsid w:val="0019424E"/>
    <w:rsid w:val="00194339"/>
    <w:rsid w:val="00194579"/>
    <w:rsid w:val="00194672"/>
    <w:rsid w:val="00194848"/>
    <w:rsid w:val="00194864"/>
    <w:rsid w:val="00194A4F"/>
    <w:rsid w:val="00194CE7"/>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AB0"/>
    <w:rsid w:val="00197B95"/>
    <w:rsid w:val="00197D22"/>
    <w:rsid w:val="00197D3D"/>
    <w:rsid w:val="00197D9E"/>
    <w:rsid w:val="00197E83"/>
    <w:rsid w:val="00197EF3"/>
    <w:rsid w:val="001A005D"/>
    <w:rsid w:val="001A0216"/>
    <w:rsid w:val="001A0392"/>
    <w:rsid w:val="001A09DA"/>
    <w:rsid w:val="001A0E09"/>
    <w:rsid w:val="001A0FF4"/>
    <w:rsid w:val="001A10B2"/>
    <w:rsid w:val="001A10F3"/>
    <w:rsid w:val="001A1400"/>
    <w:rsid w:val="001A16FD"/>
    <w:rsid w:val="001A180D"/>
    <w:rsid w:val="001A18AA"/>
    <w:rsid w:val="001A1900"/>
    <w:rsid w:val="001A1934"/>
    <w:rsid w:val="001A1AE1"/>
    <w:rsid w:val="001A1BAC"/>
    <w:rsid w:val="001A1E63"/>
    <w:rsid w:val="001A1E96"/>
    <w:rsid w:val="001A207F"/>
    <w:rsid w:val="001A2365"/>
    <w:rsid w:val="001A23CE"/>
    <w:rsid w:val="001A266B"/>
    <w:rsid w:val="001A26AC"/>
    <w:rsid w:val="001A27C4"/>
    <w:rsid w:val="001A28A8"/>
    <w:rsid w:val="001A28F9"/>
    <w:rsid w:val="001A2951"/>
    <w:rsid w:val="001A2A24"/>
    <w:rsid w:val="001A2BD9"/>
    <w:rsid w:val="001A2C89"/>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31E"/>
    <w:rsid w:val="001A45A3"/>
    <w:rsid w:val="001A473B"/>
    <w:rsid w:val="001A47A5"/>
    <w:rsid w:val="001A487B"/>
    <w:rsid w:val="001A48FF"/>
    <w:rsid w:val="001A4D16"/>
    <w:rsid w:val="001A4D4E"/>
    <w:rsid w:val="001A4E1E"/>
    <w:rsid w:val="001A4FA0"/>
    <w:rsid w:val="001A50B4"/>
    <w:rsid w:val="001A530F"/>
    <w:rsid w:val="001A54D5"/>
    <w:rsid w:val="001A54D9"/>
    <w:rsid w:val="001A55C3"/>
    <w:rsid w:val="001A5820"/>
    <w:rsid w:val="001A58EF"/>
    <w:rsid w:val="001A59C7"/>
    <w:rsid w:val="001A59EE"/>
    <w:rsid w:val="001A5AB6"/>
    <w:rsid w:val="001A5B83"/>
    <w:rsid w:val="001A5E65"/>
    <w:rsid w:val="001A6068"/>
    <w:rsid w:val="001A6584"/>
    <w:rsid w:val="001A65E2"/>
    <w:rsid w:val="001A673E"/>
    <w:rsid w:val="001A67C8"/>
    <w:rsid w:val="001A6AC9"/>
    <w:rsid w:val="001A6BAA"/>
    <w:rsid w:val="001A6C2B"/>
    <w:rsid w:val="001A6C46"/>
    <w:rsid w:val="001A6C5A"/>
    <w:rsid w:val="001A729E"/>
    <w:rsid w:val="001A7399"/>
    <w:rsid w:val="001A742B"/>
    <w:rsid w:val="001A7569"/>
    <w:rsid w:val="001A7763"/>
    <w:rsid w:val="001A7937"/>
    <w:rsid w:val="001A794F"/>
    <w:rsid w:val="001A796B"/>
    <w:rsid w:val="001A7B06"/>
    <w:rsid w:val="001A7D82"/>
    <w:rsid w:val="001A7E52"/>
    <w:rsid w:val="001A7F34"/>
    <w:rsid w:val="001A7FA5"/>
    <w:rsid w:val="001A7FA7"/>
    <w:rsid w:val="001A7FDC"/>
    <w:rsid w:val="001B00E4"/>
    <w:rsid w:val="001B0679"/>
    <w:rsid w:val="001B07E7"/>
    <w:rsid w:val="001B0849"/>
    <w:rsid w:val="001B084D"/>
    <w:rsid w:val="001B08C1"/>
    <w:rsid w:val="001B0B0F"/>
    <w:rsid w:val="001B0B40"/>
    <w:rsid w:val="001B0BD6"/>
    <w:rsid w:val="001B0C06"/>
    <w:rsid w:val="001B0C4A"/>
    <w:rsid w:val="001B0C5D"/>
    <w:rsid w:val="001B0D56"/>
    <w:rsid w:val="001B0EB2"/>
    <w:rsid w:val="001B0F5C"/>
    <w:rsid w:val="001B1061"/>
    <w:rsid w:val="001B10A0"/>
    <w:rsid w:val="001B10E3"/>
    <w:rsid w:val="001B133A"/>
    <w:rsid w:val="001B1600"/>
    <w:rsid w:val="001B17FD"/>
    <w:rsid w:val="001B1854"/>
    <w:rsid w:val="001B18E2"/>
    <w:rsid w:val="001B1A0A"/>
    <w:rsid w:val="001B1A7A"/>
    <w:rsid w:val="001B1D9B"/>
    <w:rsid w:val="001B1E20"/>
    <w:rsid w:val="001B1E68"/>
    <w:rsid w:val="001B1E9D"/>
    <w:rsid w:val="001B1F40"/>
    <w:rsid w:val="001B1FF4"/>
    <w:rsid w:val="001B200F"/>
    <w:rsid w:val="001B203A"/>
    <w:rsid w:val="001B20BA"/>
    <w:rsid w:val="001B2107"/>
    <w:rsid w:val="001B2364"/>
    <w:rsid w:val="001B24A8"/>
    <w:rsid w:val="001B2710"/>
    <w:rsid w:val="001B275A"/>
    <w:rsid w:val="001B2D0E"/>
    <w:rsid w:val="001B2D15"/>
    <w:rsid w:val="001B2DCF"/>
    <w:rsid w:val="001B305B"/>
    <w:rsid w:val="001B3100"/>
    <w:rsid w:val="001B313B"/>
    <w:rsid w:val="001B3181"/>
    <w:rsid w:val="001B319C"/>
    <w:rsid w:val="001B32CB"/>
    <w:rsid w:val="001B332F"/>
    <w:rsid w:val="001B3343"/>
    <w:rsid w:val="001B3394"/>
    <w:rsid w:val="001B33CF"/>
    <w:rsid w:val="001B34D5"/>
    <w:rsid w:val="001B351E"/>
    <w:rsid w:val="001B3567"/>
    <w:rsid w:val="001B36B6"/>
    <w:rsid w:val="001B3751"/>
    <w:rsid w:val="001B37F2"/>
    <w:rsid w:val="001B3896"/>
    <w:rsid w:val="001B3954"/>
    <w:rsid w:val="001B3964"/>
    <w:rsid w:val="001B3A00"/>
    <w:rsid w:val="001B3C0E"/>
    <w:rsid w:val="001B3E5D"/>
    <w:rsid w:val="001B3F3F"/>
    <w:rsid w:val="001B3F5D"/>
    <w:rsid w:val="001B405F"/>
    <w:rsid w:val="001B41FB"/>
    <w:rsid w:val="001B43C2"/>
    <w:rsid w:val="001B4452"/>
    <w:rsid w:val="001B452E"/>
    <w:rsid w:val="001B466C"/>
    <w:rsid w:val="001B48C2"/>
    <w:rsid w:val="001B4C93"/>
    <w:rsid w:val="001B4CC2"/>
    <w:rsid w:val="001B4F34"/>
    <w:rsid w:val="001B52EC"/>
    <w:rsid w:val="001B5375"/>
    <w:rsid w:val="001B5458"/>
    <w:rsid w:val="001B554A"/>
    <w:rsid w:val="001B5664"/>
    <w:rsid w:val="001B571B"/>
    <w:rsid w:val="001B5D5E"/>
    <w:rsid w:val="001B6099"/>
    <w:rsid w:val="001B62F1"/>
    <w:rsid w:val="001B631C"/>
    <w:rsid w:val="001B63FA"/>
    <w:rsid w:val="001B64CE"/>
    <w:rsid w:val="001B6564"/>
    <w:rsid w:val="001B66C7"/>
    <w:rsid w:val="001B6917"/>
    <w:rsid w:val="001B691A"/>
    <w:rsid w:val="001B6BBD"/>
    <w:rsid w:val="001B72B9"/>
    <w:rsid w:val="001B7354"/>
    <w:rsid w:val="001B74AA"/>
    <w:rsid w:val="001B7513"/>
    <w:rsid w:val="001B7559"/>
    <w:rsid w:val="001B7C08"/>
    <w:rsid w:val="001C00BD"/>
    <w:rsid w:val="001C0151"/>
    <w:rsid w:val="001C02D8"/>
    <w:rsid w:val="001C0421"/>
    <w:rsid w:val="001C04E3"/>
    <w:rsid w:val="001C08E9"/>
    <w:rsid w:val="001C096B"/>
    <w:rsid w:val="001C0C51"/>
    <w:rsid w:val="001C0CC9"/>
    <w:rsid w:val="001C0EB4"/>
    <w:rsid w:val="001C0FA8"/>
    <w:rsid w:val="001C0FD5"/>
    <w:rsid w:val="001C106A"/>
    <w:rsid w:val="001C122B"/>
    <w:rsid w:val="001C145E"/>
    <w:rsid w:val="001C150D"/>
    <w:rsid w:val="001C15D2"/>
    <w:rsid w:val="001C1619"/>
    <w:rsid w:val="001C16DD"/>
    <w:rsid w:val="001C1AB2"/>
    <w:rsid w:val="001C1B78"/>
    <w:rsid w:val="001C1C0E"/>
    <w:rsid w:val="001C1C4C"/>
    <w:rsid w:val="001C1C95"/>
    <w:rsid w:val="001C1E21"/>
    <w:rsid w:val="001C209D"/>
    <w:rsid w:val="001C21A6"/>
    <w:rsid w:val="001C222C"/>
    <w:rsid w:val="001C22BA"/>
    <w:rsid w:val="001C243C"/>
    <w:rsid w:val="001C2505"/>
    <w:rsid w:val="001C25EA"/>
    <w:rsid w:val="001C2A89"/>
    <w:rsid w:val="001C2C01"/>
    <w:rsid w:val="001C2C4E"/>
    <w:rsid w:val="001C2D1E"/>
    <w:rsid w:val="001C2DD3"/>
    <w:rsid w:val="001C2F8A"/>
    <w:rsid w:val="001C366B"/>
    <w:rsid w:val="001C3728"/>
    <w:rsid w:val="001C3747"/>
    <w:rsid w:val="001C37FA"/>
    <w:rsid w:val="001C3800"/>
    <w:rsid w:val="001C3A95"/>
    <w:rsid w:val="001C3BFE"/>
    <w:rsid w:val="001C3DFF"/>
    <w:rsid w:val="001C3EE9"/>
    <w:rsid w:val="001C3FA4"/>
    <w:rsid w:val="001C3FD6"/>
    <w:rsid w:val="001C40F9"/>
    <w:rsid w:val="001C42F5"/>
    <w:rsid w:val="001C451E"/>
    <w:rsid w:val="001C458B"/>
    <w:rsid w:val="001C479C"/>
    <w:rsid w:val="001C47A0"/>
    <w:rsid w:val="001C4A59"/>
    <w:rsid w:val="001C4C24"/>
    <w:rsid w:val="001C4CBC"/>
    <w:rsid w:val="001C4D37"/>
    <w:rsid w:val="001C4DB9"/>
    <w:rsid w:val="001C4EE6"/>
    <w:rsid w:val="001C4F4E"/>
    <w:rsid w:val="001C4F55"/>
    <w:rsid w:val="001C5022"/>
    <w:rsid w:val="001C5070"/>
    <w:rsid w:val="001C514B"/>
    <w:rsid w:val="001C5162"/>
    <w:rsid w:val="001C517C"/>
    <w:rsid w:val="001C51CB"/>
    <w:rsid w:val="001C521F"/>
    <w:rsid w:val="001C569F"/>
    <w:rsid w:val="001C57A9"/>
    <w:rsid w:val="001C5855"/>
    <w:rsid w:val="001C5A00"/>
    <w:rsid w:val="001C5A01"/>
    <w:rsid w:val="001C5AFF"/>
    <w:rsid w:val="001C5C38"/>
    <w:rsid w:val="001C5CC3"/>
    <w:rsid w:val="001C5D4F"/>
    <w:rsid w:val="001C6070"/>
    <w:rsid w:val="001C629A"/>
    <w:rsid w:val="001C63E0"/>
    <w:rsid w:val="001C64C0"/>
    <w:rsid w:val="001C64E4"/>
    <w:rsid w:val="001C6612"/>
    <w:rsid w:val="001C6777"/>
    <w:rsid w:val="001C6979"/>
    <w:rsid w:val="001C69DA"/>
    <w:rsid w:val="001C6B22"/>
    <w:rsid w:val="001C6E86"/>
    <w:rsid w:val="001C6E90"/>
    <w:rsid w:val="001C6F06"/>
    <w:rsid w:val="001C6F25"/>
    <w:rsid w:val="001C70A3"/>
    <w:rsid w:val="001C70DC"/>
    <w:rsid w:val="001C7187"/>
    <w:rsid w:val="001C7245"/>
    <w:rsid w:val="001C74BD"/>
    <w:rsid w:val="001C74D7"/>
    <w:rsid w:val="001C79DE"/>
    <w:rsid w:val="001C7AD1"/>
    <w:rsid w:val="001C7DE8"/>
    <w:rsid w:val="001C7E2B"/>
    <w:rsid w:val="001C7E9C"/>
    <w:rsid w:val="001D01B2"/>
    <w:rsid w:val="001D020B"/>
    <w:rsid w:val="001D02E0"/>
    <w:rsid w:val="001D0519"/>
    <w:rsid w:val="001D07EA"/>
    <w:rsid w:val="001D0AA6"/>
    <w:rsid w:val="001D0B91"/>
    <w:rsid w:val="001D0BDC"/>
    <w:rsid w:val="001D0D5F"/>
    <w:rsid w:val="001D13E8"/>
    <w:rsid w:val="001D14EA"/>
    <w:rsid w:val="001D159F"/>
    <w:rsid w:val="001D1714"/>
    <w:rsid w:val="001D1852"/>
    <w:rsid w:val="001D1891"/>
    <w:rsid w:val="001D1C25"/>
    <w:rsid w:val="001D1D61"/>
    <w:rsid w:val="001D1E14"/>
    <w:rsid w:val="001D1EBC"/>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07"/>
    <w:rsid w:val="001D3A4E"/>
    <w:rsid w:val="001D3D1D"/>
    <w:rsid w:val="001D3FCD"/>
    <w:rsid w:val="001D4165"/>
    <w:rsid w:val="001D4334"/>
    <w:rsid w:val="001D43AA"/>
    <w:rsid w:val="001D4680"/>
    <w:rsid w:val="001D475E"/>
    <w:rsid w:val="001D482C"/>
    <w:rsid w:val="001D494B"/>
    <w:rsid w:val="001D4987"/>
    <w:rsid w:val="001D49B6"/>
    <w:rsid w:val="001D4A05"/>
    <w:rsid w:val="001D4C26"/>
    <w:rsid w:val="001D4CE1"/>
    <w:rsid w:val="001D4E11"/>
    <w:rsid w:val="001D5033"/>
    <w:rsid w:val="001D516F"/>
    <w:rsid w:val="001D51BB"/>
    <w:rsid w:val="001D531A"/>
    <w:rsid w:val="001D55CF"/>
    <w:rsid w:val="001D5643"/>
    <w:rsid w:val="001D56D6"/>
    <w:rsid w:val="001D56DD"/>
    <w:rsid w:val="001D59AF"/>
    <w:rsid w:val="001D5C88"/>
    <w:rsid w:val="001D5D49"/>
    <w:rsid w:val="001D5DE6"/>
    <w:rsid w:val="001D5E61"/>
    <w:rsid w:val="001D6268"/>
    <w:rsid w:val="001D6567"/>
    <w:rsid w:val="001D66CB"/>
    <w:rsid w:val="001D67C6"/>
    <w:rsid w:val="001D689D"/>
    <w:rsid w:val="001D695C"/>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5C3"/>
    <w:rsid w:val="001E0712"/>
    <w:rsid w:val="001E072D"/>
    <w:rsid w:val="001E0AD3"/>
    <w:rsid w:val="001E0CA0"/>
    <w:rsid w:val="001E0D3C"/>
    <w:rsid w:val="001E12B6"/>
    <w:rsid w:val="001E1350"/>
    <w:rsid w:val="001E138B"/>
    <w:rsid w:val="001E13C8"/>
    <w:rsid w:val="001E152A"/>
    <w:rsid w:val="001E15DB"/>
    <w:rsid w:val="001E1682"/>
    <w:rsid w:val="001E1A9D"/>
    <w:rsid w:val="001E1ABB"/>
    <w:rsid w:val="001E2194"/>
    <w:rsid w:val="001E2239"/>
    <w:rsid w:val="001E2252"/>
    <w:rsid w:val="001E2343"/>
    <w:rsid w:val="001E23EC"/>
    <w:rsid w:val="001E25E3"/>
    <w:rsid w:val="001E261B"/>
    <w:rsid w:val="001E2702"/>
    <w:rsid w:val="001E291F"/>
    <w:rsid w:val="001E2BEC"/>
    <w:rsid w:val="001E2E8C"/>
    <w:rsid w:val="001E2ED2"/>
    <w:rsid w:val="001E2F73"/>
    <w:rsid w:val="001E2F7D"/>
    <w:rsid w:val="001E3187"/>
    <w:rsid w:val="001E3239"/>
    <w:rsid w:val="001E33B5"/>
    <w:rsid w:val="001E3510"/>
    <w:rsid w:val="001E3625"/>
    <w:rsid w:val="001E364A"/>
    <w:rsid w:val="001E36E4"/>
    <w:rsid w:val="001E379D"/>
    <w:rsid w:val="001E3923"/>
    <w:rsid w:val="001E3A3C"/>
    <w:rsid w:val="001E3C0E"/>
    <w:rsid w:val="001E3CD8"/>
    <w:rsid w:val="001E3CFB"/>
    <w:rsid w:val="001E3D23"/>
    <w:rsid w:val="001E3F8B"/>
    <w:rsid w:val="001E416A"/>
    <w:rsid w:val="001E417B"/>
    <w:rsid w:val="001E4364"/>
    <w:rsid w:val="001E4750"/>
    <w:rsid w:val="001E4752"/>
    <w:rsid w:val="001E4820"/>
    <w:rsid w:val="001E487A"/>
    <w:rsid w:val="001E48F0"/>
    <w:rsid w:val="001E4B72"/>
    <w:rsid w:val="001E4BC8"/>
    <w:rsid w:val="001E4F76"/>
    <w:rsid w:val="001E4FB5"/>
    <w:rsid w:val="001E51E5"/>
    <w:rsid w:val="001E52DD"/>
    <w:rsid w:val="001E53F5"/>
    <w:rsid w:val="001E54D6"/>
    <w:rsid w:val="001E5585"/>
    <w:rsid w:val="001E5628"/>
    <w:rsid w:val="001E566C"/>
    <w:rsid w:val="001E56A2"/>
    <w:rsid w:val="001E57E5"/>
    <w:rsid w:val="001E5C23"/>
    <w:rsid w:val="001E5CE9"/>
    <w:rsid w:val="001E5D11"/>
    <w:rsid w:val="001E6052"/>
    <w:rsid w:val="001E61D4"/>
    <w:rsid w:val="001E61F9"/>
    <w:rsid w:val="001E6235"/>
    <w:rsid w:val="001E653E"/>
    <w:rsid w:val="001E6855"/>
    <w:rsid w:val="001E6A10"/>
    <w:rsid w:val="001E6C73"/>
    <w:rsid w:val="001E6D7C"/>
    <w:rsid w:val="001E6FA3"/>
    <w:rsid w:val="001E7079"/>
    <w:rsid w:val="001E70ED"/>
    <w:rsid w:val="001E719F"/>
    <w:rsid w:val="001E74C9"/>
    <w:rsid w:val="001E74DB"/>
    <w:rsid w:val="001E7504"/>
    <w:rsid w:val="001E763E"/>
    <w:rsid w:val="001E76DF"/>
    <w:rsid w:val="001E7712"/>
    <w:rsid w:val="001E77CC"/>
    <w:rsid w:val="001E7874"/>
    <w:rsid w:val="001E7A41"/>
    <w:rsid w:val="001E7B56"/>
    <w:rsid w:val="001E7B8E"/>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4D3"/>
    <w:rsid w:val="001F1525"/>
    <w:rsid w:val="001F1564"/>
    <w:rsid w:val="001F1ABB"/>
    <w:rsid w:val="001F1C69"/>
    <w:rsid w:val="001F1D7F"/>
    <w:rsid w:val="001F1E87"/>
    <w:rsid w:val="001F1EB6"/>
    <w:rsid w:val="001F1FE4"/>
    <w:rsid w:val="001F217A"/>
    <w:rsid w:val="001F2181"/>
    <w:rsid w:val="001F220D"/>
    <w:rsid w:val="001F2293"/>
    <w:rsid w:val="001F22FB"/>
    <w:rsid w:val="001F25B4"/>
    <w:rsid w:val="001F25CD"/>
    <w:rsid w:val="001F29FF"/>
    <w:rsid w:val="001F2B74"/>
    <w:rsid w:val="001F2C8B"/>
    <w:rsid w:val="001F2CB3"/>
    <w:rsid w:val="001F2DB2"/>
    <w:rsid w:val="001F2E13"/>
    <w:rsid w:val="001F2E23"/>
    <w:rsid w:val="001F3065"/>
    <w:rsid w:val="001F30AC"/>
    <w:rsid w:val="001F30BF"/>
    <w:rsid w:val="001F32BC"/>
    <w:rsid w:val="001F32C4"/>
    <w:rsid w:val="001F33AB"/>
    <w:rsid w:val="001F341F"/>
    <w:rsid w:val="001F358E"/>
    <w:rsid w:val="001F372D"/>
    <w:rsid w:val="001F38BE"/>
    <w:rsid w:val="001F38C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E72"/>
    <w:rsid w:val="001F50ED"/>
    <w:rsid w:val="001F5211"/>
    <w:rsid w:val="001F5445"/>
    <w:rsid w:val="001F5545"/>
    <w:rsid w:val="001F5552"/>
    <w:rsid w:val="001F563E"/>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987"/>
    <w:rsid w:val="001F6B5A"/>
    <w:rsid w:val="001F6C35"/>
    <w:rsid w:val="001F6CB9"/>
    <w:rsid w:val="001F6E3E"/>
    <w:rsid w:val="001F7121"/>
    <w:rsid w:val="001F7156"/>
    <w:rsid w:val="001F7207"/>
    <w:rsid w:val="001F720B"/>
    <w:rsid w:val="001F7374"/>
    <w:rsid w:val="001F759F"/>
    <w:rsid w:val="001F75B2"/>
    <w:rsid w:val="001F75FF"/>
    <w:rsid w:val="001F76AF"/>
    <w:rsid w:val="001F79A9"/>
    <w:rsid w:val="001F7A80"/>
    <w:rsid w:val="002000CB"/>
    <w:rsid w:val="00200484"/>
    <w:rsid w:val="002005F8"/>
    <w:rsid w:val="002008FD"/>
    <w:rsid w:val="0020094C"/>
    <w:rsid w:val="002009A1"/>
    <w:rsid w:val="00200B85"/>
    <w:rsid w:val="00200BAB"/>
    <w:rsid w:val="00200BB5"/>
    <w:rsid w:val="00200C7C"/>
    <w:rsid w:val="00200CA2"/>
    <w:rsid w:val="00200D1F"/>
    <w:rsid w:val="00200D2C"/>
    <w:rsid w:val="00200D96"/>
    <w:rsid w:val="00200E22"/>
    <w:rsid w:val="00200FC0"/>
    <w:rsid w:val="0020114C"/>
    <w:rsid w:val="002011D1"/>
    <w:rsid w:val="00201227"/>
    <w:rsid w:val="002013C7"/>
    <w:rsid w:val="00201505"/>
    <w:rsid w:val="00201552"/>
    <w:rsid w:val="00201620"/>
    <w:rsid w:val="0020174A"/>
    <w:rsid w:val="0020179E"/>
    <w:rsid w:val="002017FA"/>
    <w:rsid w:val="002018F1"/>
    <w:rsid w:val="002019D8"/>
    <w:rsid w:val="00201AC3"/>
    <w:rsid w:val="00201BC7"/>
    <w:rsid w:val="00201BF4"/>
    <w:rsid w:val="00201C3A"/>
    <w:rsid w:val="00201DBB"/>
    <w:rsid w:val="00201EC7"/>
    <w:rsid w:val="002021D4"/>
    <w:rsid w:val="002023BA"/>
    <w:rsid w:val="00202417"/>
    <w:rsid w:val="00202668"/>
    <w:rsid w:val="0020277C"/>
    <w:rsid w:val="0020281E"/>
    <w:rsid w:val="0020285F"/>
    <w:rsid w:val="002028E2"/>
    <w:rsid w:val="00202A2D"/>
    <w:rsid w:val="00202B75"/>
    <w:rsid w:val="00202B9D"/>
    <w:rsid w:val="00202BFC"/>
    <w:rsid w:val="00202C73"/>
    <w:rsid w:val="002032BF"/>
    <w:rsid w:val="002032EF"/>
    <w:rsid w:val="0020349A"/>
    <w:rsid w:val="002034B4"/>
    <w:rsid w:val="002034F6"/>
    <w:rsid w:val="00203AB6"/>
    <w:rsid w:val="00203B08"/>
    <w:rsid w:val="00203C86"/>
    <w:rsid w:val="00203DD8"/>
    <w:rsid w:val="00203E06"/>
    <w:rsid w:val="00204032"/>
    <w:rsid w:val="002042D2"/>
    <w:rsid w:val="00204400"/>
    <w:rsid w:val="00204624"/>
    <w:rsid w:val="00204BAD"/>
    <w:rsid w:val="00204C70"/>
    <w:rsid w:val="00204CFA"/>
    <w:rsid w:val="00204D60"/>
    <w:rsid w:val="00204D86"/>
    <w:rsid w:val="00204DF1"/>
    <w:rsid w:val="00204F91"/>
    <w:rsid w:val="00205077"/>
    <w:rsid w:val="00205176"/>
    <w:rsid w:val="00205284"/>
    <w:rsid w:val="0020534A"/>
    <w:rsid w:val="002053AA"/>
    <w:rsid w:val="00205627"/>
    <w:rsid w:val="002056D0"/>
    <w:rsid w:val="00205731"/>
    <w:rsid w:val="00205797"/>
    <w:rsid w:val="002057C1"/>
    <w:rsid w:val="002058AD"/>
    <w:rsid w:val="002059F6"/>
    <w:rsid w:val="00205A37"/>
    <w:rsid w:val="00205ABC"/>
    <w:rsid w:val="00205B8B"/>
    <w:rsid w:val="00205E66"/>
    <w:rsid w:val="00205F93"/>
    <w:rsid w:val="00205FEB"/>
    <w:rsid w:val="00206069"/>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75"/>
    <w:rsid w:val="002072C9"/>
    <w:rsid w:val="0020730F"/>
    <w:rsid w:val="00207395"/>
    <w:rsid w:val="00207480"/>
    <w:rsid w:val="0020768A"/>
    <w:rsid w:val="0020788E"/>
    <w:rsid w:val="002079BF"/>
    <w:rsid w:val="00207A60"/>
    <w:rsid w:val="00207B7A"/>
    <w:rsid w:val="00207D79"/>
    <w:rsid w:val="00210077"/>
    <w:rsid w:val="00210082"/>
    <w:rsid w:val="0021010E"/>
    <w:rsid w:val="0021032C"/>
    <w:rsid w:val="0021076E"/>
    <w:rsid w:val="00210860"/>
    <w:rsid w:val="00210B6A"/>
    <w:rsid w:val="00210BC8"/>
    <w:rsid w:val="00210D00"/>
    <w:rsid w:val="00210D28"/>
    <w:rsid w:val="00210D5A"/>
    <w:rsid w:val="00210E7C"/>
    <w:rsid w:val="00210F48"/>
    <w:rsid w:val="0021100F"/>
    <w:rsid w:val="00211153"/>
    <w:rsid w:val="0021128C"/>
    <w:rsid w:val="002112DE"/>
    <w:rsid w:val="00211387"/>
    <w:rsid w:val="002113BC"/>
    <w:rsid w:val="0021144B"/>
    <w:rsid w:val="00211830"/>
    <w:rsid w:val="00211831"/>
    <w:rsid w:val="00211967"/>
    <w:rsid w:val="00211BA4"/>
    <w:rsid w:val="00211F8D"/>
    <w:rsid w:val="00212028"/>
    <w:rsid w:val="00212068"/>
    <w:rsid w:val="0021208E"/>
    <w:rsid w:val="002120E4"/>
    <w:rsid w:val="002121DB"/>
    <w:rsid w:val="00212226"/>
    <w:rsid w:val="00212358"/>
    <w:rsid w:val="00212656"/>
    <w:rsid w:val="002127D2"/>
    <w:rsid w:val="00212844"/>
    <w:rsid w:val="00212B1E"/>
    <w:rsid w:val="00212CB6"/>
    <w:rsid w:val="00212E37"/>
    <w:rsid w:val="00212F0A"/>
    <w:rsid w:val="00212F59"/>
    <w:rsid w:val="00213241"/>
    <w:rsid w:val="0021324C"/>
    <w:rsid w:val="00213346"/>
    <w:rsid w:val="00213398"/>
    <w:rsid w:val="00213518"/>
    <w:rsid w:val="00213688"/>
    <w:rsid w:val="00213BE0"/>
    <w:rsid w:val="00213F20"/>
    <w:rsid w:val="00213F40"/>
    <w:rsid w:val="002140FF"/>
    <w:rsid w:val="0021416E"/>
    <w:rsid w:val="00214322"/>
    <w:rsid w:val="002144B2"/>
    <w:rsid w:val="002144CE"/>
    <w:rsid w:val="00214513"/>
    <w:rsid w:val="00214ED7"/>
    <w:rsid w:val="00215147"/>
    <w:rsid w:val="00215182"/>
    <w:rsid w:val="0021561B"/>
    <w:rsid w:val="00215622"/>
    <w:rsid w:val="0021569F"/>
    <w:rsid w:val="00215868"/>
    <w:rsid w:val="0021598C"/>
    <w:rsid w:val="002159A7"/>
    <w:rsid w:val="002159DF"/>
    <w:rsid w:val="002159E2"/>
    <w:rsid w:val="002159F1"/>
    <w:rsid w:val="00215B98"/>
    <w:rsid w:val="00215CA9"/>
    <w:rsid w:val="00215CBA"/>
    <w:rsid w:val="00215D7B"/>
    <w:rsid w:val="00215ED2"/>
    <w:rsid w:val="00216097"/>
    <w:rsid w:val="002162B2"/>
    <w:rsid w:val="00216337"/>
    <w:rsid w:val="0021639B"/>
    <w:rsid w:val="002165EC"/>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C2F"/>
    <w:rsid w:val="00220F77"/>
    <w:rsid w:val="00220FAE"/>
    <w:rsid w:val="0022108E"/>
    <w:rsid w:val="00221098"/>
    <w:rsid w:val="002211CE"/>
    <w:rsid w:val="00221239"/>
    <w:rsid w:val="0022126F"/>
    <w:rsid w:val="002213AB"/>
    <w:rsid w:val="0022144A"/>
    <w:rsid w:val="00221639"/>
    <w:rsid w:val="00221704"/>
    <w:rsid w:val="00221773"/>
    <w:rsid w:val="0022180D"/>
    <w:rsid w:val="00221877"/>
    <w:rsid w:val="00221976"/>
    <w:rsid w:val="00221D8F"/>
    <w:rsid w:val="00221DFB"/>
    <w:rsid w:val="00221F66"/>
    <w:rsid w:val="00221F86"/>
    <w:rsid w:val="0022203A"/>
    <w:rsid w:val="00222126"/>
    <w:rsid w:val="00222280"/>
    <w:rsid w:val="00222331"/>
    <w:rsid w:val="00222510"/>
    <w:rsid w:val="0022275D"/>
    <w:rsid w:val="002227D2"/>
    <w:rsid w:val="00222943"/>
    <w:rsid w:val="00222A9B"/>
    <w:rsid w:val="00222E93"/>
    <w:rsid w:val="00222EFA"/>
    <w:rsid w:val="00223100"/>
    <w:rsid w:val="00223231"/>
    <w:rsid w:val="002233C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5FC5"/>
    <w:rsid w:val="0022638A"/>
    <w:rsid w:val="002263C4"/>
    <w:rsid w:val="00226678"/>
    <w:rsid w:val="0022679B"/>
    <w:rsid w:val="00226966"/>
    <w:rsid w:val="00226D8C"/>
    <w:rsid w:val="00226E0B"/>
    <w:rsid w:val="00226EC7"/>
    <w:rsid w:val="00226EDE"/>
    <w:rsid w:val="00226FAE"/>
    <w:rsid w:val="00226FDA"/>
    <w:rsid w:val="002273BA"/>
    <w:rsid w:val="0022754E"/>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6F4"/>
    <w:rsid w:val="00232757"/>
    <w:rsid w:val="00232962"/>
    <w:rsid w:val="00232A2E"/>
    <w:rsid w:val="00232A62"/>
    <w:rsid w:val="00232A90"/>
    <w:rsid w:val="00232AD7"/>
    <w:rsid w:val="00232DE5"/>
    <w:rsid w:val="00232F0E"/>
    <w:rsid w:val="002330BE"/>
    <w:rsid w:val="0023314D"/>
    <w:rsid w:val="0023329D"/>
    <w:rsid w:val="00233395"/>
    <w:rsid w:val="00233492"/>
    <w:rsid w:val="002334BF"/>
    <w:rsid w:val="00233758"/>
    <w:rsid w:val="00233792"/>
    <w:rsid w:val="00233811"/>
    <w:rsid w:val="00233853"/>
    <w:rsid w:val="0023395E"/>
    <w:rsid w:val="00233979"/>
    <w:rsid w:val="00233B16"/>
    <w:rsid w:val="00233B71"/>
    <w:rsid w:val="00233DCE"/>
    <w:rsid w:val="00234032"/>
    <w:rsid w:val="00234087"/>
    <w:rsid w:val="002340A1"/>
    <w:rsid w:val="002340F7"/>
    <w:rsid w:val="0023413F"/>
    <w:rsid w:val="00234151"/>
    <w:rsid w:val="0023425E"/>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E23"/>
    <w:rsid w:val="00235E74"/>
    <w:rsid w:val="00236018"/>
    <w:rsid w:val="00236047"/>
    <w:rsid w:val="00236196"/>
    <w:rsid w:val="002365CB"/>
    <w:rsid w:val="002365EA"/>
    <w:rsid w:val="002367FF"/>
    <w:rsid w:val="00236849"/>
    <w:rsid w:val="002368F0"/>
    <w:rsid w:val="002369B0"/>
    <w:rsid w:val="00236AD8"/>
    <w:rsid w:val="00236BBB"/>
    <w:rsid w:val="00236BE9"/>
    <w:rsid w:val="002370E0"/>
    <w:rsid w:val="002373AA"/>
    <w:rsid w:val="00237585"/>
    <w:rsid w:val="00237703"/>
    <w:rsid w:val="00237A60"/>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F9"/>
    <w:rsid w:val="00240C21"/>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E7E"/>
    <w:rsid w:val="002420D2"/>
    <w:rsid w:val="002423F2"/>
    <w:rsid w:val="0024247D"/>
    <w:rsid w:val="002425CE"/>
    <w:rsid w:val="00242869"/>
    <w:rsid w:val="00242932"/>
    <w:rsid w:val="00242B55"/>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69"/>
    <w:rsid w:val="00244309"/>
    <w:rsid w:val="0024432F"/>
    <w:rsid w:val="00244465"/>
    <w:rsid w:val="00244481"/>
    <w:rsid w:val="002445DF"/>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48"/>
    <w:rsid w:val="002453D9"/>
    <w:rsid w:val="00245441"/>
    <w:rsid w:val="00245742"/>
    <w:rsid w:val="0024584B"/>
    <w:rsid w:val="00245881"/>
    <w:rsid w:val="002458FE"/>
    <w:rsid w:val="00245979"/>
    <w:rsid w:val="00245C6D"/>
    <w:rsid w:val="00245DCD"/>
    <w:rsid w:val="00245F1F"/>
    <w:rsid w:val="00245FE0"/>
    <w:rsid w:val="0024600D"/>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47B03"/>
    <w:rsid w:val="00250048"/>
    <w:rsid w:val="00250067"/>
    <w:rsid w:val="00250174"/>
    <w:rsid w:val="00250349"/>
    <w:rsid w:val="002506F5"/>
    <w:rsid w:val="0025096F"/>
    <w:rsid w:val="002509D7"/>
    <w:rsid w:val="00250A61"/>
    <w:rsid w:val="00250BF4"/>
    <w:rsid w:val="00250F9B"/>
    <w:rsid w:val="00251254"/>
    <w:rsid w:val="0025145B"/>
    <w:rsid w:val="002515D8"/>
    <w:rsid w:val="0025165E"/>
    <w:rsid w:val="00251675"/>
    <w:rsid w:val="002516DE"/>
    <w:rsid w:val="002519D5"/>
    <w:rsid w:val="00251AB4"/>
    <w:rsid w:val="00251C53"/>
    <w:rsid w:val="00251DB4"/>
    <w:rsid w:val="00251F81"/>
    <w:rsid w:val="00251F9B"/>
    <w:rsid w:val="002520E0"/>
    <w:rsid w:val="00252473"/>
    <w:rsid w:val="002524D3"/>
    <w:rsid w:val="00252655"/>
    <w:rsid w:val="002526D4"/>
    <w:rsid w:val="0025274B"/>
    <w:rsid w:val="00252850"/>
    <w:rsid w:val="0025285B"/>
    <w:rsid w:val="0025297E"/>
    <w:rsid w:val="00252BE0"/>
    <w:rsid w:val="00252F20"/>
    <w:rsid w:val="00252FCF"/>
    <w:rsid w:val="002530BE"/>
    <w:rsid w:val="002530CE"/>
    <w:rsid w:val="00253201"/>
    <w:rsid w:val="002534C2"/>
    <w:rsid w:val="0025355C"/>
    <w:rsid w:val="00253575"/>
    <w:rsid w:val="00253588"/>
    <w:rsid w:val="00253762"/>
    <w:rsid w:val="00253846"/>
    <w:rsid w:val="00253BD8"/>
    <w:rsid w:val="00253EAD"/>
    <w:rsid w:val="00254164"/>
    <w:rsid w:val="0025433A"/>
    <w:rsid w:val="00254452"/>
    <w:rsid w:val="002544DF"/>
    <w:rsid w:val="0025451D"/>
    <w:rsid w:val="002546F4"/>
    <w:rsid w:val="002547D0"/>
    <w:rsid w:val="00254AC6"/>
    <w:rsid w:val="00254ADD"/>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49"/>
    <w:rsid w:val="002567BB"/>
    <w:rsid w:val="00256944"/>
    <w:rsid w:val="00256DA3"/>
    <w:rsid w:val="00256DCE"/>
    <w:rsid w:val="00256E7C"/>
    <w:rsid w:val="0025701B"/>
    <w:rsid w:val="00257776"/>
    <w:rsid w:val="0025798C"/>
    <w:rsid w:val="00257BCA"/>
    <w:rsid w:val="00257BF4"/>
    <w:rsid w:val="00257D39"/>
    <w:rsid w:val="00257D4C"/>
    <w:rsid w:val="00257FC3"/>
    <w:rsid w:val="00260003"/>
    <w:rsid w:val="002601D3"/>
    <w:rsid w:val="0026035D"/>
    <w:rsid w:val="00260558"/>
    <w:rsid w:val="0026057E"/>
    <w:rsid w:val="002605EE"/>
    <w:rsid w:val="0026069D"/>
    <w:rsid w:val="002606D6"/>
    <w:rsid w:val="00260744"/>
    <w:rsid w:val="00260816"/>
    <w:rsid w:val="00260A4F"/>
    <w:rsid w:val="00260B18"/>
    <w:rsid w:val="002611A7"/>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99"/>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DC8"/>
    <w:rsid w:val="00264FBC"/>
    <w:rsid w:val="00264FD4"/>
    <w:rsid w:val="0026502C"/>
    <w:rsid w:val="00265032"/>
    <w:rsid w:val="002650EC"/>
    <w:rsid w:val="002651FB"/>
    <w:rsid w:val="002652C4"/>
    <w:rsid w:val="0026538C"/>
    <w:rsid w:val="0026545B"/>
    <w:rsid w:val="002654C1"/>
    <w:rsid w:val="00265569"/>
    <w:rsid w:val="00265662"/>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42"/>
    <w:rsid w:val="002700A0"/>
    <w:rsid w:val="00270171"/>
    <w:rsid w:val="00270279"/>
    <w:rsid w:val="002703CC"/>
    <w:rsid w:val="00270433"/>
    <w:rsid w:val="002705ED"/>
    <w:rsid w:val="0027064B"/>
    <w:rsid w:val="00270728"/>
    <w:rsid w:val="002709A7"/>
    <w:rsid w:val="002709BA"/>
    <w:rsid w:val="00270A23"/>
    <w:rsid w:val="00270D38"/>
    <w:rsid w:val="00270D42"/>
    <w:rsid w:val="00270F9F"/>
    <w:rsid w:val="00270FDB"/>
    <w:rsid w:val="0027106F"/>
    <w:rsid w:val="00271345"/>
    <w:rsid w:val="00271355"/>
    <w:rsid w:val="0027154B"/>
    <w:rsid w:val="002715BE"/>
    <w:rsid w:val="0027195D"/>
    <w:rsid w:val="00271DBA"/>
    <w:rsid w:val="00271E1B"/>
    <w:rsid w:val="00271F9D"/>
    <w:rsid w:val="0027202E"/>
    <w:rsid w:val="0027211A"/>
    <w:rsid w:val="0027217B"/>
    <w:rsid w:val="002722CE"/>
    <w:rsid w:val="00272339"/>
    <w:rsid w:val="00272421"/>
    <w:rsid w:val="0027242C"/>
    <w:rsid w:val="002725CF"/>
    <w:rsid w:val="002727ED"/>
    <w:rsid w:val="00272A76"/>
    <w:rsid w:val="00272ACF"/>
    <w:rsid w:val="00272B03"/>
    <w:rsid w:val="00272B49"/>
    <w:rsid w:val="00272EA8"/>
    <w:rsid w:val="002733E2"/>
    <w:rsid w:val="00273A14"/>
    <w:rsid w:val="00273BF0"/>
    <w:rsid w:val="00273DF1"/>
    <w:rsid w:val="00273E21"/>
    <w:rsid w:val="002741A2"/>
    <w:rsid w:val="0027420F"/>
    <w:rsid w:val="00274472"/>
    <w:rsid w:val="00274473"/>
    <w:rsid w:val="00274570"/>
    <w:rsid w:val="002746A8"/>
    <w:rsid w:val="002747AC"/>
    <w:rsid w:val="00274887"/>
    <w:rsid w:val="00274B1E"/>
    <w:rsid w:val="00274F63"/>
    <w:rsid w:val="002750B1"/>
    <w:rsid w:val="002751C3"/>
    <w:rsid w:val="00275251"/>
    <w:rsid w:val="0027525F"/>
    <w:rsid w:val="002752DA"/>
    <w:rsid w:val="00275327"/>
    <w:rsid w:val="002755FD"/>
    <w:rsid w:val="0027563A"/>
    <w:rsid w:val="002757A2"/>
    <w:rsid w:val="002757C0"/>
    <w:rsid w:val="0027584A"/>
    <w:rsid w:val="00275872"/>
    <w:rsid w:val="002759F3"/>
    <w:rsid w:val="00275B57"/>
    <w:rsid w:val="00276120"/>
    <w:rsid w:val="002763FD"/>
    <w:rsid w:val="00276431"/>
    <w:rsid w:val="00276690"/>
    <w:rsid w:val="0027671E"/>
    <w:rsid w:val="0027690C"/>
    <w:rsid w:val="00276A35"/>
    <w:rsid w:val="00276CD5"/>
    <w:rsid w:val="00276E8A"/>
    <w:rsid w:val="002771BE"/>
    <w:rsid w:val="00277399"/>
    <w:rsid w:val="002776AC"/>
    <w:rsid w:val="002776E3"/>
    <w:rsid w:val="0027779E"/>
    <w:rsid w:val="00277835"/>
    <w:rsid w:val="00277C88"/>
    <w:rsid w:val="00277F3E"/>
    <w:rsid w:val="0028011C"/>
    <w:rsid w:val="00280192"/>
    <w:rsid w:val="002801C3"/>
    <w:rsid w:val="0028031F"/>
    <w:rsid w:val="00280355"/>
    <w:rsid w:val="002803C0"/>
    <w:rsid w:val="002804A9"/>
    <w:rsid w:val="002804AF"/>
    <w:rsid w:val="00280527"/>
    <w:rsid w:val="0028059E"/>
    <w:rsid w:val="00280690"/>
    <w:rsid w:val="002807DC"/>
    <w:rsid w:val="0028084A"/>
    <w:rsid w:val="00280AB1"/>
    <w:rsid w:val="00280C65"/>
    <w:rsid w:val="00280C9A"/>
    <w:rsid w:val="00280DA6"/>
    <w:rsid w:val="00280E55"/>
    <w:rsid w:val="00280F3C"/>
    <w:rsid w:val="00280FA8"/>
    <w:rsid w:val="00280FE7"/>
    <w:rsid w:val="0028105E"/>
    <w:rsid w:val="00281106"/>
    <w:rsid w:val="00281178"/>
    <w:rsid w:val="00281370"/>
    <w:rsid w:val="002813AF"/>
    <w:rsid w:val="00281430"/>
    <w:rsid w:val="00281572"/>
    <w:rsid w:val="002816FD"/>
    <w:rsid w:val="002819BB"/>
    <w:rsid w:val="00281BE8"/>
    <w:rsid w:val="00281C88"/>
    <w:rsid w:val="00281D59"/>
    <w:rsid w:val="00281EAA"/>
    <w:rsid w:val="002820F7"/>
    <w:rsid w:val="00282187"/>
    <w:rsid w:val="0028244F"/>
    <w:rsid w:val="002824AC"/>
    <w:rsid w:val="0028251D"/>
    <w:rsid w:val="0028251F"/>
    <w:rsid w:val="002826F1"/>
    <w:rsid w:val="002827CE"/>
    <w:rsid w:val="00282834"/>
    <w:rsid w:val="0028284A"/>
    <w:rsid w:val="00282A8E"/>
    <w:rsid w:val="00282AD7"/>
    <w:rsid w:val="00282AD8"/>
    <w:rsid w:val="00282F03"/>
    <w:rsid w:val="00282F6A"/>
    <w:rsid w:val="00283248"/>
    <w:rsid w:val="0028329E"/>
    <w:rsid w:val="002833A5"/>
    <w:rsid w:val="002837AA"/>
    <w:rsid w:val="002839DD"/>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B9D"/>
    <w:rsid w:val="002862E0"/>
    <w:rsid w:val="00286877"/>
    <w:rsid w:val="00286AE7"/>
    <w:rsid w:val="00286B1B"/>
    <w:rsid w:val="00286BCD"/>
    <w:rsid w:val="00286F72"/>
    <w:rsid w:val="00286F7E"/>
    <w:rsid w:val="00287063"/>
    <w:rsid w:val="00287243"/>
    <w:rsid w:val="00287486"/>
    <w:rsid w:val="00287487"/>
    <w:rsid w:val="00287499"/>
    <w:rsid w:val="002874D6"/>
    <w:rsid w:val="00287957"/>
    <w:rsid w:val="00287C5C"/>
    <w:rsid w:val="00287C7E"/>
    <w:rsid w:val="00287CFF"/>
    <w:rsid w:val="00287E85"/>
    <w:rsid w:val="00287EE5"/>
    <w:rsid w:val="00287FBC"/>
    <w:rsid w:val="002901B0"/>
    <w:rsid w:val="00290478"/>
    <w:rsid w:val="002905CF"/>
    <w:rsid w:val="00290638"/>
    <w:rsid w:val="00290647"/>
    <w:rsid w:val="00290654"/>
    <w:rsid w:val="0029069D"/>
    <w:rsid w:val="0029097A"/>
    <w:rsid w:val="00290CE8"/>
    <w:rsid w:val="00290D0C"/>
    <w:rsid w:val="00290D9F"/>
    <w:rsid w:val="002910DB"/>
    <w:rsid w:val="00291385"/>
    <w:rsid w:val="00291422"/>
    <w:rsid w:val="002917D1"/>
    <w:rsid w:val="002917FB"/>
    <w:rsid w:val="00291F98"/>
    <w:rsid w:val="00292009"/>
    <w:rsid w:val="002920E3"/>
    <w:rsid w:val="0029213E"/>
    <w:rsid w:val="002921FB"/>
    <w:rsid w:val="0029237F"/>
    <w:rsid w:val="002924B0"/>
    <w:rsid w:val="00292523"/>
    <w:rsid w:val="00292673"/>
    <w:rsid w:val="00292715"/>
    <w:rsid w:val="002927CA"/>
    <w:rsid w:val="00292865"/>
    <w:rsid w:val="002928C5"/>
    <w:rsid w:val="0029292B"/>
    <w:rsid w:val="00292C49"/>
    <w:rsid w:val="00292CE5"/>
    <w:rsid w:val="0029320B"/>
    <w:rsid w:val="00293329"/>
    <w:rsid w:val="002933DC"/>
    <w:rsid w:val="00293E57"/>
    <w:rsid w:val="00293E73"/>
    <w:rsid w:val="00293F43"/>
    <w:rsid w:val="002943EA"/>
    <w:rsid w:val="00294667"/>
    <w:rsid w:val="002947D1"/>
    <w:rsid w:val="00294873"/>
    <w:rsid w:val="002948DF"/>
    <w:rsid w:val="002949EF"/>
    <w:rsid w:val="00294D88"/>
    <w:rsid w:val="00294D90"/>
    <w:rsid w:val="00294EBE"/>
    <w:rsid w:val="002952DB"/>
    <w:rsid w:val="00295339"/>
    <w:rsid w:val="0029566B"/>
    <w:rsid w:val="0029594D"/>
    <w:rsid w:val="00295A9F"/>
    <w:rsid w:val="00295B53"/>
    <w:rsid w:val="00295BD9"/>
    <w:rsid w:val="00295D79"/>
    <w:rsid w:val="00295E08"/>
    <w:rsid w:val="00295ECC"/>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8D3"/>
    <w:rsid w:val="002A0B0E"/>
    <w:rsid w:val="002A0CFF"/>
    <w:rsid w:val="002A0D60"/>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38"/>
    <w:rsid w:val="002A204D"/>
    <w:rsid w:val="002A20B8"/>
    <w:rsid w:val="002A2263"/>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FFD"/>
    <w:rsid w:val="002A310C"/>
    <w:rsid w:val="002A32E2"/>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12E"/>
    <w:rsid w:val="002A621D"/>
    <w:rsid w:val="002A6245"/>
    <w:rsid w:val="002A636D"/>
    <w:rsid w:val="002A63CF"/>
    <w:rsid w:val="002A6432"/>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B51"/>
    <w:rsid w:val="002A7BBF"/>
    <w:rsid w:val="002A7DA1"/>
    <w:rsid w:val="002B02DB"/>
    <w:rsid w:val="002B02F9"/>
    <w:rsid w:val="002B0399"/>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3D0"/>
    <w:rsid w:val="002B1453"/>
    <w:rsid w:val="002B16BB"/>
    <w:rsid w:val="002B17A8"/>
    <w:rsid w:val="002B1A69"/>
    <w:rsid w:val="002B1D69"/>
    <w:rsid w:val="002B2183"/>
    <w:rsid w:val="002B241D"/>
    <w:rsid w:val="002B24D5"/>
    <w:rsid w:val="002B256E"/>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B50"/>
    <w:rsid w:val="002B3D6E"/>
    <w:rsid w:val="002B3DA0"/>
    <w:rsid w:val="002B3F0E"/>
    <w:rsid w:val="002B4745"/>
    <w:rsid w:val="002B47D7"/>
    <w:rsid w:val="002B48C8"/>
    <w:rsid w:val="002B4946"/>
    <w:rsid w:val="002B4962"/>
    <w:rsid w:val="002B4A95"/>
    <w:rsid w:val="002B4D3C"/>
    <w:rsid w:val="002B4D73"/>
    <w:rsid w:val="002B50FA"/>
    <w:rsid w:val="002B51C1"/>
    <w:rsid w:val="002B538E"/>
    <w:rsid w:val="002B54ED"/>
    <w:rsid w:val="002B57BD"/>
    <w:rsid w:val="002B57F2"/>
    <w:rsid w:val="002B57F9"/>
    <w:rsid w:val="002B582F"/>
    <w:rsid w:val="002B5A0A"/>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5B0"/>
    <w:rsid w:val="002B76B4"/>
    <w:rsid w:val="002B77E7"/>
    <w:rsid w:val="002B7838"/>
    <w:rsid w:val="002B7977"/>
    <w:rsid w:val="002B7AAC"/>
    <w:rsid w:val="002B7D02"/>
    <w:rsid w:val="002B7DFF"/>
    <w:rsid w:val="002B7E2A"/>
    <w:rsid w:val="002B7EAF"/>
    <w:rsid w:val="002B7F2A"/>
    <w:rsid w:val="002B7F2C"/>
    <w:rsid w:val="002B7F4A"/>
    <w:rsid w:val="002C018E"/>
    <w:rsid w:val="002C01CC"/>
    <w:rsid w:val="002C0430"/>
    <w:rsid w:val="002C0531"/>
    <w:rsid w:val="002C056E"/>
    <w:rsid w:val="002C099C"/>
    <w:rsid w:val="002C0B74"/>
    <w:rsid w:val="002C0C8B"/>
    <w:rsid w:val="002C0CBB"/>
    <w:rsid w:val="002C0D06"/>
    <w:rsid w:val="002C0D95"/>
    <w:rsid w:val="002C0EC7"/>
    <w:rsid w:val="002C0EEF"/>
    <w:rsid w:val="002C0F34"/>
    <w:rsid w:val="002C0F8F"/>
    <w:rsid w:val="002C1172"/>
    <w:rsid w:val="002C11E2"/>
    <w:rsid w:val="002C1201"/>
    <w:rsid w:val="002C1460"/>
    <w:rsid w:val="002C15BF"/>
    <w:rsid w:val="002C16F6"/>
    <w:rsid w:val="002C17E0"/>
    <w:rsid w:val="002C19E9"/>
    <w:rsid w:val="002C1C96"/>
    <w:rsid w:val="002C1D73"/>
    <w:rsid w:val="002C1FB7"/>
    <w:rsid w:val="002C202C"/>
    <w:rsid w:val="002C20F2"/>
    <w:rsid w:val="002C2371"/>
    <w:rsid w:val="002C25AD"/>
    <w:rsid w:val="002C26EC"/>
    <w:rsid w:val="002C2803"/>
    <w:rsid w:val="002C2955"/>
    <w:rsid w:val="002C2A00"/>
    <w:rsid w:val="002C2A7A"/>
    <w:rsid w:val="002C2F0A"/>
    <w:rsid w:val="002C2F80"/>
    <w:rsid w:val="002C3002"/>
    <w:rsid w:val="002C301F"/>
    <w:rsid w:val="002C30CA"/>
    <w:rsid w:val="002C3264"/>
    <w:rsid w:val="002C335C"/>
    <w:rsid w:val="002C3447"/>
    <w:rsid w:val="002C3560"/>
    <w:rsid w:val="002C3854"/>
    <w:rsid w:val="002C3860"/>
    <w:rsid w:val="002C38B1"/>
    <w:rsid w:val="002C38B2"/>
    <w:rsid w:val="002C3A7E"/>
    <w:rsid w:val="002C3AB2"/>
    <w:rsid w:val="002C3B30"/>
    <w:rsid w:val="002C3BA1"/>
    <w:rsid w:val="002C3C15"/>
    <w:rsid w:val="002C3E23"/>
    <w:rsid w:val="002C3F72"/>
    <w:rsid w:val="002C3F9C"/>
    <w:rsid w:val="002C4068"/>
    <w:rsid w:val="002C4072"/>
    <w:rsid w:val="002C41F8"/>
    <w:rsid w:val="002C4289"/>
    <w:rsid w:val="002C42D0"/>
    <w:rsid w:val="002C42DD"/>
    <w:rsid w:val="002C4454"/>
    <w:rsid w:val="002C469A"/>
    <w:rsid w:val="002C47E3"/>
    <w:rsid w:val="002C48AB"/>
    <w:rsid w:val="002C4992"/>
    <w:rsid w:val="002C4BCC"/>
    <w:rsid w:val="002C4DFE"/>
    <w:rsid w:val="002C4ECB"/>
    <w:rsid w:val="002C4ED4"/>
    <w:rsid w:val="002C5239"/>
    <w:rsid w:val="002C5504"/>
    <w:rsid w:val="002C572E"/>
    <w:rsid w:val="002C5820"/>
    <w:rsid w:val="002C5919"/>
    <w:rsid w:val="002C5AFA"/>
    <w:rsid w:val="002C5BB8"/>
    <w:rsid w:val="002C5C8B"/>
    <w:rsid w:val="002C5D53"/>
    <w:rsid w:val="002C5D8F"/>
    <w:rsid w:val="002C5F45"/>
    <w:rsid w:val="002C63A3"/>
    <w:rsid w:val="002C63DA"/>
    <w:rsid w:val="002C64CE"/>
    <w:rsid w:val="002C66C4"/>
    <w:rsid w:val="002C66FF"/>
    <w:rsid w:val="002C67BB"/>
    <w:rsid w:val="002C69AF"/>
    <w:rsid w:val="002C6B5D"/>
    <w:rsid w:val="002C6CFE"/>
    <w:rsid w:val="002C6DC4"/>
    <w:rsid w:val="002C6E43"/>
    <w:rsid w:val="002C6FC6"/>
    <w:rsid w:val="002C7074"/>
    <w:rsid w:val="002C70AC"/>
    <w:rsid w:val="002C70DD"/>
    <w:rsid w:val="002C728A"/>
    <w:rsid w:val="002C7393"/>
    <w:rsid w:val="002C7651"/>
    <w:rsid w:val="002C7731"/>
    <w:rsid w:val="002C7B18"/>
    <w:rsid w:val="002C7C3A"/>
    <w:rsid w:val="002C7D5D"/>
    <w:rsid w:val="002C7D8B"/>
    <w:rsid w:val="002C7EEE"/>
    <w:rsid w:val="002C7EF3"/>
    <w:rsid w:val="002D00B6"/>
    <w:rsid w:val="002D03CC"/>
    <w:rsid w:val="002D0439"/>
    <w:rsid w:val="002D04D8"/>
    <w:rsid w:val="002D0628"/>
    <w:rsid w:val="002D0724"/>
    <w:rsid w:val="002D086B"/>
    <w:rsid w:val="002D0B07"/>
    <w:rsid w:val="002D0BF7"/>
    <w:rsid w:val="002D0C04"/>
    <w:rsid w:val="002D0C48"/>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641"/>
    <w:rsid w:val="002D264B"/>
    <w:rsid w:val="002D2D12"/>
    <w:rsid w:val="002D2F0B"/>
    <w:rsid w:val="002D2F2C"/>
    <w:rsid w:val="002D304B"/>
    <w:rsid w:val="002D30E0"/>
    <w:rsid w:val="002D3540"/>
    <w:rsid w:val="002D3579"/>
    <w:rsid w:val="002D3875"/>
    <w:rsid w:val="002D3BBC"/>
    <w:rsid w:val="002D3C6E"/>
    <w:rsid w:val="002D3CA1"/>
    <w:rsid w:val="002D4095"/>
    <w:rsid w:val="002D416F"/>
    <w:rsid w:val="002D4344"/>
    <w:rsid w:val="002D438A"/>
    <w:rsid w:val="002D43E6"/>
    <w:rsid w:val="002D4544"/>
    <w:rsid w:val="002D466B"/>
    <w:rsid w:val="002D473D"/>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E53"/>
    <w:rsid w:val="002D6115"/>
    <w:rsid w:val="002D6197"/>
    <w:rsid w:val="002D6772"/>
    <w:rsid w:val="002D69AC"/>
    <w:rsid w:val="002D6C3E"/>
    <w:rsid w:val="002D6CD0"/>
    <w:rsid w:val="002D6E51"/>
    <w:rsid w:val="002D6F5E"/>
    <w:rsid w:val="002D779E"/>
    <w:rsid w:val="002D7A98"/>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FBB"/>
    <w:rsid w:val="002E10C7"/>
    <w:rsid w:val="002E124F"/>
    <w:rsid w:val="002E1511"/>
    <w:rsid w:val="002E169C"/>
    <w:rsid w:val="002E179B"/>
    <w:rsid w:val="002E197D"/>
    <w:rsid w:val="002E19CE"/>
    <w:rsid w:val="002E1B08"/>
    <w:rsid w:val="002E1C89"/>
    <w:rsid w:val="002E1C9E"/>
    <w:rsid w:val="002E1CD4"/>
    <w:rsid w:val="002E1E10"/>
    <w:rsid w:val="002E1F8F"/>
    <w:rsid w:val="002E1FB8"/>
    <w:rsid w:val="002E1FFE"/>
    <w:rsid w:val="002E2039"/>
    <w:rsid w:val="002E206C"/>
    <w:rsid w:val="002E208A"/>
    <w:rsid w:val="002E2225"/>
    <w:rsid w:val="002E2396"/>
    <w:rsid w:val="002E2436"/>
    <w:rsid w:val="002E257B"/>
    <w:rsid w:val="002E2580"/>
    <w:rsid w:val="002E25FA"/>
    <w:rsid w:val="002E26EB"/>
    <w:rsid w:val="002E2A15"/>
    <w:rsid w:val="002E2A54"/>
    <w:rsid w:val="002E2AC7"/>
    <w:rsid w:val="002E2BC5"/>
    <w:rsid w:val="002E2E2B"/>
    <w:rsid w:val="002E2F92"/>
    <w:rsid w:val="002E303B"/>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29A"/>
    <w:rsid w:val="002E534E"/>
    <w:rsid w:val="002E55D4"/>
    <w:rsid w:val="002E5649"/>
    <w:rsid w:val="002E5701"/>
    <w:rsid w:val="002E57DC"/>
    <w:rsid w:val="002E5810"/>
    <w:rsid w:val="002E58AA"/>
    <w:rsid w:val="002E5F9C"/>
    <w:rsid w:val="002E60D7"/>
    <w:rsid w:val="002E635B"/>
    <w:rsid w:val="002E63D6"/>
    <w:rsid w:val="002E63D9"/>
    <w:rsid w:val="002E6406"/>
    <w:rsid w:val="002E640E"/>
    <w:rsid w:val="002E6697"/>
    <w:rsid w:val="002E6727"/>
    <w:rsid w:val="002E6787"/>
    <w:rsid w:val="002E6801"/>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0C"/>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A55"/>
    <w:rsid w:val="002F1A93"/>
    <w:rsid w:val="002F1C34"/>
    <w:rsid w:val="002F1C7E"/>
    <w:rsid w:val="002F1D6D"/>
    <w:rsid w:val="002F1F17"/>
    <w:rsid w:val="002F2108"/>
    <w:rsid w:val="002F22DA"/>
    <w:rsid w:val="002F2400"/>
    <w:rsid w:val="002F24C3"/>
    <w:rsid w:val="002F2700"/>
    <w:rsid w:val="002F28B8"/>
    <w:rsid w:val="002F2910"/>
    <w:rsid w:val="002F2986"/>
    <w:rsid w:val="002F2CA7"/>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A44"/>
    <w:rsid w:val="002F4D71"/>
    <w:rsid w:val="002F4ED0"/>
    <w:rsid w:val="002F5060"/>
    <w:rsid w:val="002F50DE"/>
    <w:rsid w:val="002F51FD"/>
    <w:rsid w:val="002F52E1"/>
    <w:rsid w:val="002F55A0"/>
    <w:rsid w:val="002F55E7"/>
    <w:rsid w:val="002F58F3"/>
    <w:rsid w:val="002F5AAA"/>
    <w:rsid w:val="002F5B49"/>
    <w:rsid w:val="002F5DD6"/>
    <w:rsid w:val="002F5FEA"/>
    <w:rsid w:val="002F6138"/>
    <w:rsid w:val="002F61EC"/>
    <w:rsid w:val="002F63E7"/>
    <w:rsid w:val="002F641F"/>
    <w:rsid w:val="002F6779"/>
    <w:rsid w:val="002F685F"/>
    <w:rsid w:val="002F68BD"/>
    <w:rsid w:val="002F68ED"/>
    <w:rsid w:val="002F6A22"/>
    <w:rsid w:val="002F6B03"/>
    <w:rsid w:val="002F6D6B"/>
    <w:rsid w:val="002F6DF3"/>
    <w:rsid w:val="002F6E2C"/>
    <w:rsid w:val="002F6E88"/>
    <w:rsid w:val="002F6F24"/>
    <w:rsid w:val="002F704C"/>
    <w:rsid w:val="002F7240"/>
    <w:rsid w:val="002F729D"/>
    <w:rsid w:val="002F72DB"/>
    <w:rsid w:val="002F73D7"/>
    <w:rsid w:val="002F74D7"/>
    <w:rsid w:val="002F76EA"/>
    <w:rsid w:val="002F77CA"/>
    <w:rsid w:val="002F7A1B"/>
    <w:rsid w:val="002F7A98"/>
    <w:rsid w:val="002F7B5E"/>
    <w:rsid w:val="002F7BE3"/>
    <w:rsid w:val="002F7DD3"/>
    <w:rsid w:val="002F7E6A"/>
    <w:rsid w:val="003000BE"/>
    <w:rsid w:val="00300165"/>
    <w:rsid w:val="0030024F"/>
    <w:rsid w:val="0030049C"/>
    <w:rsid w:val="00300563"/>
    <w:rsid w:val="0030056A"/>
    <w:rsid w:val="003006F2"/>
    <w:rsid w:val="00300928"/>
    <w:rsid w:val="00300991"/>
    <w:rsid w:val="00300BC3"/>
    <w:rsid w:val="00300E4D"/>
    <w:rsid w:val="00300ECF"/>
    <w:rsid w:val="00301026"/>
    <w:rsid w:val="003010CF"/>
    <w:rsid w:val="0030126E"/>
    <w:rsid w:val="00301384"/>
    <w:rsid w:val="00301472"/>
    <w:rsid w:val="00301B99"/>
    <w:rsid w:val="00301C03"/>
    <w:rsid w:val="00301D21"/>
    <w:rsid w:val="00301F30"/>
    <w:rsid w:val="0030215C"/>
    <w:rsid w:val="0030232B"/>
    <w:rsid w:val="00302438"/>
    <w:rsid w:val="00302439"/>
    <w:rsid w:val="003025EC"/>
    <w:rsid w:val="0030267A"/>
    <w:rsid w:val="00302719"/>
    <w:rsid w:val="00302A4A"/>
    <w:rsid w:val="00302A79"/>
    <w:rsid w:val="00302BD5"/>
    <w:rsid w:val="00302C62"/>
    <w:rsid w:val="00302CF4"/>
    <w:rsid w:val="00302F18"/>
    <w:rsid w:val="00302FEE"/>
    <w:rsid w:val="00303029"/>
    <w:rsid w:val="0030318A"/>
    <w:rsid w:val="003032A3"/>
    <w:rsid w:val="003032CD"/>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6CE"/>
    <w:rsid w:val="0030570F"/>
    <w:rsid w:val="00305BAA"/>
    <w:rsid w:val="00305BFD"/>
    <w:rsid w:val="00305C7D"/>
    <w:rsid w:val="00305FEA"/>
    <w:rsid w:val="00305FF9"/>
    <w:rsid w:val="0030600F"/>
    <w:rsid w:val="003060B0"/>
    <w:rsid w:val="00306625"/>
    <w:rsid w:val="00306656"/>
    <w:rsid w:val="00306758"/>
    <w:rsid w:val="00306A55"/>
    <w:rsid w:val="00306B7D"/>
    <w:rsid w:val="00306D35"/>
    <w:rsid w:val="00306E6B"/>
    <w:rsid w:val="00306E71"/>
    <w:rsid w:val="003071A6"/>
    <w:rsid w:val="0030759B"/>
    <w:rsid w:val="00307AC3"/>
    <w:rsid w:val="00307C57"/>
    <w:rsid w:val="00307CA9"/>
    <w:rsid w:val="00307FA3"/>
    <w:rsid w:val="00307FBE"/>
    <w:rsid w:val="003100C8"/>
    <w:rsid w:val="003100EF"/>
    <w:rsid w:val="00310344"/>
    <w:rsid w:val="00310401"/>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30"/>
    <w:rsid w:val="00311BA0"/>
    <w:rsid w:val="00311C67"/>
    <w:rsid w:val="00311EBF"/>
    <w:rsid w:val="00311FD8"/>
    <w:rsid w:val="0031205B"/>
    <w:rsid w:val="00312162"/>
    <w:rsid w:val="00312400"/>
    <w:rsid w:val="00312431"/>
    <w:rsid w:val="00312635"/>
    <w:rsid w:val="00312739"/>
    <w:rsid w:val="00312775"/>
    <w:rsid w:val="00312789"/>
    <w:rsid w:val="003127F1"/>
    <w:rsid w:val="0031284B"/>
    <w:rsid w:val="003128DF"/>
    <w:rsid w:val="003129E0"/>
    <w:rsid w:val="00312D10"/>
    <w:rsid w:val="00312DE6"/>
    <w:rsid w:val="00312F44"/>
    <w:rsid w:val="003132D4"/>
    <w:rsid w:val="0031338B"/>
    <w:rsid w:val="00313782"/>
    <w:rsid w:val="0031393A"/>
    <w:rsid w:val="00313B2D"/>
    <w:rsid w:val="00313BF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33"/>
    <w:rsid w:val="00315F33"/>
    <w:rsid w:val="00315F79"/>
    <w:rsid w:val="00315FF2"/>
    <w:rsid w:val="003161A4"/>
    <w:rsid w:val="003162B4"/>
    <w:rsid w:val="003167EC"/>
    <w:rsid w:val="00316A14"/>
    <w:rsid w:val="00316B68"/>
    <w:rsid w:val="00316D21"/>
    <w:rsid w:val="00316EDC"/>
    <w:rsid w:val="003171C2"/>
    <w:rsid w:val="0031739E"/>
    <w:rsid w:val="003175D9"/>
    <w:rsid w:val="00317614"/>
    <w:rsid w:val="003176A6"/>
    <w:rsid w:val="003176E7"/>
    <w:rsid w:val="00317716"/>
    <w:rsid w:val="003178DA"/>
    <w:rsid w:val="00317B55"/>
    <w:rsid w:val="00317D15"/>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32B"/>
    <w:rsid w:val="00323459"/>
    <w:rsid w:val="003234B8"/>
    <w:rsid w:val="00323511"/>
    <w:rsid w:val="003235F1"/>
    <w:rsid w:val="00323682"/>
    <w:rsid w:val="003236C2"/>
    <w:rsid w:val="00323721"/>
    <w:rsid w:val="00323A59"/>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DF6"/>
    <w:rsid w:val="00326EC5"/>
    <w:rsid w:val="00326F5C"/>
    <w:rsid w:val="003271C1"/>
    <w:rsid w:val="003271DF"/>
    <w:rsid w:val="00327265"/>
    <w:rsid w:val="00327321"/>
    <w:rsid w:val="00327399"/>
    <w:rsid w:val="0032750A"/>
    <w:rsid w:val="00327536"/>
    <w:rsid w:val="00327A0B"/>
    <w:rsid w:val="00327A25"/>
    <w:rsid w:val="00327B55"/>
    <w:rsid w:val="00327DCF"/>
    <w:rsid w:val="00327F4B"/>
    <w:rsid w:val="00330059"/>
    <w:rsid w:val="0033017B"/>
    <w:rsid w:val="003301AD"/>
    <w:rsid w:val="0033052E"/>
    <w:rsid w:val="0033063A"/>
    <w:rsid w:val="003306A2"/>
    <w:rsid w:val="0033088F"/>
    <w:rsid w:val="003308BB"/>
    <w:rsid w:val="003308E0"/>
    <w:rsid w:val="00330941"/>
    <w:rsid w:val="00330B4E"/>
    <w:rsid w:val="00331694"/>
    <w:rsid w:val="0033171D"/>
    <w:rsid w:val="003319C4"/>
    <w:rsid w:val="00331A5D"/>
    <w:rsid w:val="00331FC3"/>
    <w:rsid w:val="00332314"/>
    <w:rsid w:val="00332421"/>
    <w:rsid w:val="0033245A"/>
    <w:rsid w:val="0033273D"/>
    <w:rsid w:val="00332929"/>
    <w:rsid w:val="0033296F"/>
    <w:rsid w:val="00332A44"/>
    <w:rsid w:val="00332DA5"/>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EA5"/>
    <w:rsid w:val="00333F8E"/>
    <w:rsid w:val="00334094"/>
    <w:rsid w:val="00334185"/>
    <w:rsid w:val="003343B6"/>
    <w:rsid w:val="00334CDF"/>
    <w:rsid w:val="00334E16"/>
    <w:rsid w:val="00334EC2"/>
    <w:rsid w:val="00334F01"/>
    <w:rsid w:val="00334F52"/>
    <w:rsid w:val="00335116"/>
    <w:rsid w:val="00335302"/>
    <w:rsid w:val="00335891"/>
    <w:rsid w:val="00335B75"/>
    <w:rsid w:val="00335B82"/>
    <w:rsid w:val="00335B9B"/>
    <w:rsid w:val="00335C56"/>
    <w:rsid w:val="00335D8C"/>
    <w:rsid w:val="00336072"/>
    <w:rsid w:val="00336181"/>
    <w:rsid w:val="0033624C"/>
    <w:rsid w:val="00336281"/>
    <w:rsid w:val="00336313"/>
    <w:rsid w:val="003363A1"/>
    <w:rsid w:val="00336442"/>
    <w:rsid w:val="003364CE"/>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EDC"/>
    <w:rsid w:val="003401A0"/>
    <w:rsid w:val="00340388"/>
    <w:rsid w:val="00340390"/>
    <w:rsid w:val="003403C6"/>
    <w:rsid w:val="00340549"/>
    <w:rsid w:val="003405DF"/>
    <w:rsid w:val="00340717"/>
    <w:rsid w:val="0034088D"/>
    <w:rsid w:val="00340C83"/>
    <w:rsid w:val="00340E5A"/>
    <w:rsid w:val="00340F10"/>
    <w:rsid w:val="00340F30"/>
    <w:rsid w:val="00341102"/>
    <w:rsid w:val="0034118B"/>
    <w:rsid w:val="003411EC"/>
    <w:rsid w:val="0034123D"/>
    <w:rsid w:val="00341299"/>
    <w:rsid w:val="00341613"/>
    <w:rsid w:val="003417A4"/>
    <w:rsid w:val="0034181B"/>
    <w:rsid w:val="003419A6"/>
    <w:rsid w:val="00341C07"/>
    <w:rsid w:val="00341D84"/>
    <w:rsid w:val="00341F35"/>
    <w:rsid w:val="0034226D"/>
    <w:rsid w:val="003423F7"/>
    <w:rsid w:val="00342641"/>
    <w:rsid w:val="003426E2"/>
    <w:rsid w:val="003427D5"/>
    <w:rsid w:val="0034280B"/>
    <w:rsid w:val="0034285C"/>
    <w:rsid w:val="00342972"/>
    <w:rsid w:val="003429F2"/>
    <w:rsid w:val="00342B17"/>
    <w:rsid w:val="00342BB0"/>
    <w:rsid w:val="00342C2C"/>
    <w:rsid w:val="00342D2C"/>
    <w:rsid w:val="00342D56"/>
    <w:rsid w:val="00342FDD"/>
    <w:rsid w:val="00343021"/>
    <w:rsid w:val="0034321E"/>
    <w:rsid w:val="00343261"/>
    <w:rsid w:val="0034350A"/>
    <w:rsid w:val="00343A99"/>
    <w:rsid w:val="00343ADC"/>
    <w:rsid w:val="00343C0C"/>
    <w:rsid w:val="00343DF9"/>
    <w:rsid w:val="00343F33"/>
    <w:rsid w:val="00343F97"/>
    <w:rsid w:val="00344000"/>
    <w:rsid w:val="0034429B"/>
    <w:rsid w:val="003443FC"/>
    <w:rsid w:val="0034442F"/>
    <w:rsid w:val="00344511"/>
    <w:rsid w:val="00344519"/>
    <w:rsid w:val="0034463F"/>
    <w:rsid w:val="00344866"/>
    <w:rsid w:val="00344C1A"/>
    <w:rsid w:val="00344C2A"/>
    <w:rsid w:val="00345051"/>
    <w:rsid w:val="00345060"/>
    <w:rsid w:val="0034516F"/>
    <w:rsid w:val="0034525D"/>
    <w:rsid w:val="003454E6"/>
    <w:rsid w:val="00345661"/>
    <w:rsid w:val="00345797"/>
    <w:rsid w:val="003457D8"/>
    <w:rsid w:val="00345F0D"/>
    <w:rsid w:val="0034602B"/>
    <w:rsid w:val="00346081"/>
    <w:rsid w:val="003462B1"/>
    <w:rsid w:val="0034638C"/>
    <w:rsid w:val="00346535"/>
    <w:rsid w:val="00346749"/>
    <w:rsid w:val="003467B0"/>
    <w:rsid w:val="003469B8"/>
    <w:rsid w:val="00346D04"/>
    <w:rsid w:val="00346D2F"/>
    <w:rsid w:val="00346D59"/>
    <w:rsid w:val="00346F6A"/>
    <w:rsid w:val="00346F7F"/>
    <w:rsid w:val="00347137"/>
    <w:rsid w:val="00347434"/>
    <w:rsid w:val="00347540"/>
    <w:rsid w:val="003479AD"/>
    <w:rsid w:val="00347A80"/>
    <w:rsid w:val="00347C99"/>
    <w:rsid w:val="00347D2C"/>
    <w:rsid w:val="00350108"/>
    <w:rsid w:val="0035015E"/>
    <w:rsid w:val="00350292"/>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109F"/>
    <w:rsid w:val="00351173"/>
    <w:rsid w:val="003512F1"/>
    <w:rsid w:val="003513DB"/>
    <w:rsid w:val="003519A1"/>
    <w:rsid w:val="003519A6"/>
    <w:rsid w:val="003519D4"/>
    <w:rsid w:val="00351B00"/>
    <w:rsid w:val="00351B44"/>
    <w:rsid w:val="00351DB8"/>
    <w:rsid w:val="00351FB6"/>
    <w:rsid w:val="0035235C"/>
    <w:rsid w:val="00352480"/>
    <w:rsid w:val="0035250E"/>
    <w:rsid w:val="003526C6"/>
    <w:rsid w:val="003527D7"/>
    <w:rsid w:val="0035292D"/>
    <w:rsid w:val="0035299E"/>
    <w:rsid w:val="00352A67"/>
    <w:rsid w:val="00352C36"/>
    <w:rsid w:val="00352C9E"/>
    <w:rsid w:val="00352E39"/>
    <w:rsid w:val="00352E68"/>
    <w:rsid w:val="003530D2"/>
    <w:rsid w:val="003531A0"/>
    <w:rsid w:val="0035323B"/>
    <w:rsid w:val="00353307"/>
    <w:rsid w:val="0035331A"/>
    <w:rsid w:val="003534E1"/>
    <w:rsid w:val="003538EE"/>
    <w:rsid w:val="003539FF"/>
    <w:rsid w:val="00353A32"/>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50D7"/>
    <w:rsid w:val="00355385"/>
    <w:rsid w:val="003554CA"/>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F7D"/>
    <w:rsid w:val="00357024"/>
    <w:rsid w:val="003570ED"/>
    <w:rsid w:val="0035736B"/>
    <w:rsid w:val="003573D9"/>
    <w:rsid w:val="00357626"/>
    <w:rsid w:val="003579FA"/>
    <w:rsid w:val="00357AC1"/>
    <w:rsid w:val="00357C41"/>
    <w:rsid w:val="0036007F"/>
    <w:rsid w:val="00360101"/>
    <w:rsid w:val="00360232"/>
    <w:rsid w:val="003602E0"/>
    <w:rsid w:val="0036051E"/>
    <w:rsid w:val="00360690"/>
    <w:rsid w:val="003606F8"/>
    <w:rsid w:val="00360836"/>
    <w:rsid w:val="00360889"/>
    <w:rsid w:val="00360A38"/>
    <w:rsid w:val="00360A47"/>
    <w:rsid w:val="00360AD4"/>
    <w:rsid w:val="00360B5A"/>
    <w:rsid w:val="00360B60"/>
    <w:rsid w:val="00360B82"/>
    <w:rsid w:val="00360BCF"/>
    <w:rsid w:val="00360C8E"/>
    <w:rsid w:val="00360D01"/>
    <w:rsid w:val="00360DAE"/>
    <w:rsid w:val="00360FA6"/>
    <w:rsid w:val="003611A8"/>
    <w:rsid w:val="003611CF"/>
    <w:rsid w:val="0036124A"/>
    <w:rsid w:val="003612E9"/>
    <w:rsid w:val="003614F6"/>
    <w:rsid w:val="00361763"/>
    <w:rsid w:val="003617F6"/>
    <w:rsid w:val="003619CE"/>
    <w:rsid w:val="00361A2B"/>
    <w:rsid w:val="00361ACE"/>
    <w:rsid w:val="00361D48"/>
    <w:rsid w:val="00361FF6"/>
    <w:rsid w:val="0036226A"/>
    <w:rsid w:val="0036242B"/>
    <w:rsid w:val="0036243E"/>
    <w:rsid w:val="00362569"/>
    <w:rsid w:val="00362577"/>
    <w:rsid w:val="00362663"/>
    <w:rsid w:val="00362699"/>
    <w:rsid w:val="00362AEF"/>
    <w:rsid w:val="00362D8D"/>
    <w:rsid w:val="00363091"/>
    <w:rsid w:val="003631D4"/>
    <w:rsid w:val="00363440"/>
    <w:rsid w:val="003634D6"/>
    <w:rsid w:val="00363592"/>
    <w:rsid w:val="003635A9"/>
    <w:rsid w:val="003636CD"/>
    <w:rsid w:val="003638B9"/>
    <w:rsid w:val="00363ABD"/>
    <w:rsid w:val="00363ACA"/>
    <w:rsid w:val="00363C36"/>
    <w:rsid w:val="00363FC0"/>
    <w:rsid w:val="003641C0"/>
    <w:rsid w:val="00364752"/>
    <w:rsid w:val="0036487C"/>
    <w:rsid w:val="00364A31"/>
    <w:rsid w:val="00364AB2"/>
    <w:rsid w:val="00364ABC"/>
    <w:rsid w:val="00364B3D"/>
    <w:rsid w:val="00364BD9"/>
    <w:rsid w:val="00364E1B"/>
    <w:rsid w:val="00364FDA"/>
    <w:rsid w:val="00364FE9"/>
    <w:rsid w:val="00365072"/>
    <w:rsid w:val="0036525F"/>
    <w:rsid w:val="003653F5"/>
    <w:rsid w:val="00365411"/>
    <w:rsid w:val="00365455"/>
    <w:rsid w:val="003654C8"/>
    <w:rsid w:val="0036555E"/>
    <w:rsid w:val="0036595F"/>
    <w:rsid w:val="00365B88"/>
    <w:rsid w:val="00365D83"/>
    <w:rsid w:val="00365E90"/>
    <w:rsid w:val="00365F54"/>
    <w:rsid w:val="00365FA2"/>
    <w:rsid w:val="003663DD"/>
    <w:rsid w:val="00366486"/>
    <w:rsid w:val="003666BD"/>
    <w:rsid w:val="003666C9"/>
    <w:rsid w:val="003666E3"/>
    <w:rsid w:val="003669BE"/>
    <w:rsid w:val="00366A17"/>
    <w:rsid w:val="00366A53"/>
    <w:rsid w:val="00366C69"/>
    <w:rsid w:val="00366D89"/>
    <w:rsid w:val="003670A9"/>
    <w:rsid w:val="0036727C"/>
    <w:rsid w:val="003673FC"/>
    <w:rsid w:val="00367441"/>
    <w:rsid w:val="0036744F"/>
    <w:rsid w:val="00367876"/>
    <w:rsid w:val="003679A7"/>
    <w:rsid w:val="00367AAD"/>
    <w:rsid w:val="00367B1D"/>
    <w:rsid w:val="00367B60"/>
    <w:rsid w:val="00367C32"/>
    <w:rsid w:val="00367DE1"/>
    <w:rsid w:val="00367F4E"/>
    <w:rsid w:val="00367F68"/>
    <w:rsid w:val="003704DB"/>
    <w:rsid w:val="00370680"/>
    <w:rsid w:val="003707EA"/>
    <w:rsid w:val="0037080A"/>
    <w:rsid w:val="00370930"/>
    <w:rsid w:val="00370C94"/>
    <w:rsid w:val="00370E00"/>
    <w:rsid w:val="00370E4F"/>
    <w:rsid w:val="00370EAC"/>
    <w:rsid w:val="00371164"/>
    <w:rsid w:val="0037119A"/>
    <w:rsid w:val="00371215"/>
    <w:rsid w:val="00371325"/>
    <w:rsid w:val="00371339"/>
    <w:rsid w:val="00371446"/>
    <w:rsid w:val="003714C8"/>
    <w:rsid w:val="003714E9"/>
    <w:rsid w:val="0037159B"/>
    <w:rsid w:val="00371629"/>
    <w:rsid w:val="003716CB"/>
    <w:rsid w:val="003718AB"/>
    <w:rsid w:val="00371AAE"/>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3E2F"/>
    <w:rsid w:val="00374059"/>
    <w:rsid w:val="003740E7"/>
    <w:rsid w:val="00374124"/>
    <w:rsid w:val="0037419C"/>
    <w:rsid w:val="003741A3"/>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A58"/>
    <w:rsid w:val="00375ADB"/>
    <w:rsid w:val="00375AEF"/>
    <w:rsid w:val="00375B56"/>
    <w:rsid w:val="00375CC7"/>
    <w:rsid w:val="00375CF3"/>
    <w:rsid w:val="00375D10"/>
    <w:rsid w:val="00375DB2"/>
    <w:rsid w:val="0037627D"/>
    <w:rsid w:val="003766A3"/>
    <w:rsid w:val="00376771"/>
    <w:rsid w:val="00376773"/>
    <w:rsid w:val="0037693B"/>
    <w:rsid w:val="00376AB2"/>
    <w:rsid w:val="00376BE3"/>
    <w:rsid w:val="00376C4B"/>
    <w:rsid w:val="00376CA4"/>
    <w:rsid w:val="00376D6E"/>
    <w:rsid w:val="00376DC5"/>
    <w:rsid w:val="00376E5A"/>
    <w:rsid w:val="00376FC1"/>
    <w:rsid w:val="00377004"/>
    <w:rsid w:val="00377033"/>
    <w:rsid w:val="003770BB"/>
    <w:rsid w:val="003774C9"/>
    <w:rsid w:val="0037764D"/>
    <w:rsid w:val="00377667"/>
    <w:rsid w:val="0037771A"/>
    <w:rsid w:val="003777B8"/>
    <w:rsid w:val="003777BA"/>
    <w:rsid w:val="00377806"/>
    <w:rsid w:val="00377BBB"/>
    <w:rsid w:val="00377C96"/>
    <w:rsid w:val="00377E21"/>
    <w:rsid w:val="00377E43"/>
    <w:rsid w:val="00377E72"/>
    <w:rsid w:val="00377F6C"/>
    <w:rsid w:val="00377FD5"/>
    <w:rsid w:val="003802DC"/>
    <w:rsid w:val="003807C5"/>
    <w:rsid w:val="00380821"/>
    <w:rsid w:val="0038089E"/>
    <w:rsid w:val="00380AD1"/>
    <w:rsid w:val="00380AE1"/>
    <w:rsid w:val="00380BCF"/>
    <w:rsid w:val="00380D14"/>
    <w:rsid w:val="00380E4E"/>
    <w:rsid w:val="00380FBF"/>
    <w:rsid w:val="00380FF6"/>
    <w:rsid w:val="00381138"/>
    <w:rsid w:val="003811E8"/>
    <w:rsid w:val="003813D8"/>
    <w:rsid w:val="0038154B"/>
    <w:rsid w:val="003816DD"/>
    <w:rsid w:val="0038194B"/>
    <w:rsid w:val="00381982"/>
    <w:rsid w:val="003819AD"/>
    <w:rsid w:val="00381B0F"/>
    <w:rsid w:val="00381B45"/>
    <w:rsid w:val="00381CB9"/>
    <w:rsid w:val="00381D27"/>
    <w:rsid w:val="00381D57"/>
    <w:rsid w:val="00381E8B"/>
    <w:rsid w:val="00381FA8"/>
    <w:rsid w:val="0038213F"/>
    <w:rsid w:val="00382217"/>
    <w:rsid w:val="00382306"/>
    <w:rsid w:val="003825AB"/>
    <w:rsid w:val="00382932"/>
    <w:rsid w:val="00382A43"/>
    <w:rsid w:val="00382BED"/>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F89"/>
    <w:rsid w:val="003842D1"/>
    <w:rsid w:val="003843DF"/>
    <w:rsid w:val="00384485"/>
    <w:rsid w:val="0038451B"/>
    <w:rsid w:val="0038477A"/>
    <w:rsid w:val="00384A0B"/>
    <w:rsid w:val="00384A4C"/>
    <w:rsid w:val="00384B18"/>
    <w:rsid w:val="00384C99"/>
    <w:rsid w:val="00384D80"/>
    <w:rsid w:val="00384D8B"/>
    <w:rsid w:val="00384EC0"/>
    <w:rsid w:val="00385175"/>
    <w:rsid w:val="003851F4"/>
    <w:rsid w:val="00385247"/>
    <w:rsid w:val="0038529B"/>
    <w:rsid w:val="003852FB"/>
    <w:rsid w:val="00385429"/>
    <w:rsid w:val="003854B4"/>
    <w:rsid w:val="003859F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5D"/>
    <w:rsid w:val="00386E8D"/>
    <w:rsid w:val="0038731B"/>
    <w:rsid w:val="00387437"/>
    <w:rsid w:val="0038753C"/>
    <w:rsid w:val="003878A0"/>
    <w:rsid w:val="00387BE9"/>
    <w:rsid w:val="00387C33"/>
    <w:rsid w:val="00387E27"/>
    <w:rsid w:val="00387FBC"/>
    <w:rsid w:val="00390017"/>
    <w:rsid w:val="003900D9"/>
    <w:rsid w:val="003901A3"/>
    <w:rsid w:val="003902A1"/>
    <w:rsid w:val="0039030F"/>
    <w:rsid w:val="003905E5"/>
    <w:rsid w:val="00390670"/>
    <w:rsid w:val="0039072F"/>
    <w:rsid w:val="00390789"/>
    <w:rsid w:val="003908FF"/>
    <w:rsid w:val="00390D68"/>
    <w:rsid w:val="00391288"/>
    <w:rsid w:val="003917BC"/>
    <w:rsid w:val="003918BD"/>
    <w:rsid w:val="00392055"/>
    <w:rsid w:val="0039207C"/>
    <w:rsid w:val="003920E5"/>
    <w:rsid w:val="00392135"/>
    <w:rsid w:val="003924CA"/>
    <w:rsid w:val="003924EA"/>
    <w:rsid w:val="00392522"/>
    <w:rsid w:val="0039260B"/>
    <w:rsid w:val="00392747"/>
    <w:rsid w:val="00392A79"/>
    <w:rsid w:val="00392D3A"/>
    <w:rsid w:val="0039301E"/>
    <w:rsid w:val="003934D7"/>
    <w:rsid w:val="00393575"/>
    <w:rsid w:val="003936E1"/>
    <w:rsid w:val="00393707"/>
    <w:rsid w:val="0039372F"/>
    <w:rsid w:val="003938B6"/>
    <w:rsid w:val="00393A36"/>
    <w:rsid w:val="00393A46"/>
    <w:rsid w:val="0039402D"/>
    <w:rsid w:val="003940CE"/>
    <w:rsid w:val="003940D6"/>
    <w:rsid w:val="0039413E"/>
    <w:rsid w:val="003941E1"/>
    <w:rsid w:val="003947B3"/>
    <w:rsid w:val="00394843"/>
    <w:rsid w:val="003948F8"/>
    <w:rsid w:val="00394A6F"/>
    <w:rsid w:val="00394A8A"/>
    <w:rsid w:val="00394C10"/>
    <w:rsid w:val="00394CC4"/>
    <w:rsid w:val="00395051"/>
    <w:rsid w:val="00395178"/>
    <w:rsid w:val="00395183"/>
    <w:rsid w:val="0039525F"/>
    <w:rsid w:val="0039535F"/>
    <w:rsid w:val="003953DE"/>
    <w:rsid w:val="0039559E"/>
    <w:rsid w:val="00395972"/>
    <w:rsid w:val="00395A41"/>
    <w:rsid w:val="00395A66"/>
    <w:rsid w:val="00395CCF"/>
    <w:rsid w:val="00395D9A"/>
    <w:rsid w:val="00395E1D"/>
    <w:rsid w:val="00395E45"/>
    <w:rsid w:val="00396065"/>
    <w:rsid w:val="003960EF"/>
    <w:rsid w:val="003962EA"/>
    <w:rsid w:val="0039631C"/>
    <w:rsid w:val="00396412"/>
    <w:rsid w:val="0039654A"/>
    <w:rsid w:val="003965C5"/>
    <w:rsid w:val="003966C1"/>
    <w:rsid w:val="00396778"/>
    <w:rsid w:val="00396849"/>
    <w:rsid w:val="003968BC"/>
    <w:rsid w:val="00396900"/>
    <w:rsid w:val="003969DE"/>
    <w:rsid w:val="00396A89"/>
    <w:rsid w:val="00396BA7"/>
    <w:rsid w:val="00396D0D"/>
    <w:rsid w:val="00396D35"/>
    <w:rsid w:val="00396D40"/>
    <w:rsid w:val="00396DA1"/>
    <w:rsid w:val="00396FD6"/>
    <w:rsid w:val="00397063"/>
    <w:rsid w:val="0039711E"/>
    <w:rsid w:val="0039723D"/>
    <w:rsid w:val="00397881"/>
    <w:rsid w:val="003978BA"/>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AD9"/>
    <w:rsid w:val="003A1B8C"/>
    <w:rsid w:val="003A1C7C"/>
    <w:rsid w:val="003A1CE1"/>
    <w:rsid w:val="003A20C8"/>
    <w:rsid w:val="003A21EF"/>
    <w:rsid w:val="003A22AC"/>
    <w:rsid w:val="003A2593"/>
    <w:rsid w:val="003A271E"/>
    <w:rsid w:val="003A28BC"/>
    <w:rsid w:val="003A298F"/>
    <w:rsid w:val="003A2AC0"/>
    <w:rsid w:val="003A2BEC"/>
    <w:rsid w:val="003A2C29"/>
    <w:rsid w:val="003A2EC3"/>
    <w:rsid w:val="003A2F5F"/>
    <w:rsid w:val="003A2FE0"/>
    <w:rsid w:val="003A31D5"/>
    <w:rsid w:val="003A3480"/>
    <w:rsid w:val="003A3544"/>
    <w:rsid w:val="003A3637"/>
    <w:rsid w:val="003A3668"/>
    <w:rsid w:val="003A36F2"/>
    <w:rsid w:val="003A3788"/>
    <w:rsid w:val="003A38DC"/>
    <w:rsid w:val="003A39A0"/>
    <w:rsid w:val="003A39D9"/>
    <w:rsid w:val="003A3A14"/>
    <w:rsid w:val="003A3C0C"/>
    <w:rsid w:val="003A3D39"/>
    <w:rsid w:val="003A3EC7"/>
    <w:rsid w:val="003A3F72"/>
    <w:rsid w:val="003A3F7C"/>
    <w:rsid w:val="003A3FC7"/>
    <w:rsid w:val="003A40B4"/>
    <w:rsid w:val="003A442B"/>
    <w:rsid w:val="003A47F2"/>
    <w:rsid w:val="003A4918"/>
    <w:rsid w:val="003A4A1A"/>
    <w:rsid w:val="003A4A56"/>
    <w:rsid w:val="003A4B2F"/>
    <w:rsid w:val="003A4B61"/>
    <w:rsid w:val="003A4C52"/>
    <w:rsid w:val="003A4C71"/>
    <w:rsid w:val="003A4CF3"/>
    <w:rsid w:val="003A4D78"/>
    <w:rsid w:val="003A4DD2"/>
    <w:rsid w:val="003A4F0A"/>
    <w:rsid w:val="003A5118"/>
    <w:rsid w:val="003A5483"/>
    <w:rsid w:val="003A54DB"/>
    <w:rsid w:val="003A55C5"/>
    <w:rsid w:val="003A5664"/>
    <w:rsid w:val="003A56BE"/>
    <w:rsid w:val="003A56F0"/>
    <w:rsid w:val="003A57BF"/>
    <w:rsid w:val="003A57CB"/>
    <w:rsid w:val="003A57E0"/>
    <w:rsid w:val="003A5918"/>
    <w:rsid w:val="003A5A20"/>
    <w:rsid w:val="003A5A84"/>
    <w:rsid w:val="003A5AD8"/>
    <w:rsid w:val="003A5BB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E7"/>
    <w:rsid w:val="003A7F1D"/>
    <w:rsid w:val="003B02A1"/>
    <w:rsid w:val="003B02F9"/>
    <w:rsid w:val="003B04CD"/>
    <w:rsid w:val="003B05FF"/>
    <w:rsid w:val="003B072C"/>
    <w:rsid w:val="003B08CF"/>
    <w:rsid w:val="003B0A8B"/>
    <w:rsid w:val="003B0B5B"/>
    <w:rsid w:val="003B0C57"/>
    <w:rsid w:val="003B0CEE"/>
    <w:rsid w:val="003B0E04"/>
    <w:rsid w:val="003B0E79"/>
    <w:rsid w:val="003B0F56"/>
    <w:rsid w:val="003B1013"/>
    <w:rsid w:val="003B1035"/>
    <w:rsid w:val="003B10CC"/>
    <w:rsid w:val="003B1362"/>
    <w:rsid w:val="003B138C"/>
    <w:rsid w:val="003B14AD"/>
    <w:rsid w:val="003B1603"/>
    <w:rsid w:val="003B1611"/>
    <w:rsid w:val="003B1698"/>
    <w:rsid w:val="003B1740"/>
    <w:rsid w:val="003B1779"/>
    <w:rsid w:val="003B1A39"/>
    <w:rsid w:val="003B1D48"/>
    <w:rsid w:val="003B2076"/>
    <w:rsid w:val="003B2159"/>
    <w:rsid w:val="003B22B1"/>
    <w:rsid w:val="003B23EB"/>
    <w:rsid w:val="003B24E1"/>
    <w:rsid w:val="003B26D7"/>
    <w:rsid w:val="003B286E"/>
    <w:rsid w:val="003B29F3"/>
    <w:rsid w:val="003B2B39"/>
    <w:rsid w:val="003B2BFD"/>
    <w:rsid w:val="003B2D85"/>
    <w:rsid w:val="003B314B"/>
    <w:rsid w:val="003B32D5"/>
    <w:rsid w:val="003B3575"/>
    <w:rsid w:val="003B37DA"/>
    <w:rsid w:val="003B3816"/>
    <w:rsid w:val="003B38DD"/>
    <w:rsid w:val="003B3AA8"/>
    <w:rsid w:val="003B3B04"/>
    <w:rsid w:val="003B3B42"/>
    <w:rsid w:val="003B3CE4"/>
    <w:rsid w:val="003B3D83"/>
    <w:rsid w:val="003B3E6F"/>
    <w:rsid w:val="003B404B"/>
    <w:rsid w:val="003B4053"/>
    <w:rsid w:val="003B410E"/>
    <w:rsid w:val="003B42D8"/>
    <w:rsid w:val="003B4369"/>
    <w:rsid w:val="003B48F1"/>
    <w:rsid w:val="003B4D80"/>
    <w:rsid w:val="003B5068"/>
    <w:rsid w:val="003B50BC"/>
    <w:rsid w:val="003B51B6"/>
    <w:rsid w:val="003B51DA"/>
    <w:rsid w:val="003B520D"/>
    <w:rsid w:val="003B5485"/>
    <w:rsid w:val="003B5528"/>
    <w:rsid w:val="003B55EB"/>
    <w:rsid w:val="003B5657"/>
    <w:rsid w:val="003B5965"/>
    <w:rsid w:val="003B5A42"/>
    <w:rsid w:val="003B5D97"/>
    <w:rsid w:val="003B5EEA"/>
    <w:rsid w:val="003B6220"/>
    <w:rsid w:val="003B63A4"/>
    <w:rsid w:val="003B650C"/>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88E"/>
    <w:rsid w:val="003B79FD"/>
    <w:rsid w:val="003B7A84"/>
    <w:rsid w:val="003B7D59"/>
    <w:rsid w:val="003B7D7E"/>
    <w:rsid w:val="003B7ED5"/>
    <w:rsid w:val="003C007A"/>
    <w:rsid w:val="003C0282"/>
    <w:rsid w:val="003C044F"/>
    <w:rsid w:val="003C0493"/>
    <w:rsid w:val="003C0665"/>
    <w:rsid w:val="003C089D"/>
    <w:rsid w:val="003C094B"/>
    <w:rsid w:val="003C0994"/>
    <w:rsid w:val="003C099F"/>
    <w:rsid w:val="003C0BE9"/>
    <w:rsid w:val="003C0CFD"/>
    <w:rsid w:val="003C0EAB"/>
    <w:rsid w:val="003C0FD7"/>
    <w:rsid w:val="003C1012"/>
    <w:rsid w:val="003C111C"/>
    <w:rsid w:val="003C11C9"/>
    <w:rsid w:val="003C1344"/>
    <w:rsid w:val="003C1376"/>
    <w:rsid w:val="003C16DC"/>
    <w:rsid w:val="003C17A7"/>
    <w:rsid w:val="003C180A"/>
    <w:rsid w:val="003C1818"/>
    <w:rsid w:val="003C1826"/>
    <w:rsid w:val="003C1AC2"/>
    <w:rsid w:val="003C1B3B"/>
    <w:rsid w:val="003C1B6D"/>
    <w:rsid w:val="003C1D10"/>
    <w:rsid w:val="003C1D85"/>
    <w:rsid w:val="003C1E0E"/>
    <w:rsid w:val="003C1EDE"/>
    <w:rsid w:val="003C1F3E"/>
    <w:rsid w:val="003C1FD4"/>
    <w:rsid w:val="003C213D"/>
    <w:rsid w:val="003C2172"/>
    <w:rsid w:val="003C2208"/>
    <w:rsid w:val="003C229E"/>
    <w:rsid w:val="003C24D5"/>
    <w:rsid w:val="003C25AD"/>
    <w:rsid w:val="003C28AE"/>
    <w:rsid w:val="003C2A84"/>
    <w:rsid w:val="003C2B52"/>
    <w:rsid w:val="003C2D21"/>
    <w:rsid w:val="003C2DF1"/>
    <w:rsid w:val="003C2E0A"/>
    <w:rsid w:val="003C2F44"/>
    <w:rsid w:val="003C31BF"/>
    <w:rsid w:val="003C34E5"/>
    <w:rsid w:val="003C3712"/>
    <w:rsid w:val="003C37CF"/>
    <w:rsid w:val="003C39BB"/>
    <w:rsid w:val="003C3A0B"/>
    <w:rsid w:val="003C3D68"/>
    <w:rsid w:val="003C3E3B"/>
    <w:rsid w:val="003C3FF1"/>
    <w:rsid w:val="003C40D6"/>
    <w:rsid w:val="003C4303"/>
    <w:rsid w:val="003C4316"/>
    <w:rsid w:val="003C459B"/>
    <w:rsid w:val="003C47FF"/>
    <w:rsid w:val="003C4820"/>
    <w:rsid w:val="003C4BAF"/>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67"/>
    <w:rsid w:val="003C5DCD"/>
    <w:rsid w:val="003C5E6B"/>
    <w:rsid w:val="003C5E8E"/>
    <w:rsid w:val="003C6091"/>
    <w:rsid w:val="003C65A2"/>
    <w:rsid w:val="003C670B"/>
    <w:rsid w:val="003C68A0"/>
    <w:rsid w:val="003C68CB"/>
    <w:rsid w:val="003C6AB2"/>
    <w:rsid w:val="003C6B12"/>
    <w:rsid w:val="003C6CD0"/>
    <w:rsid w:val="003C6E44"/>
    <w:rsid w:val="003C707B"/>
    <w:rsid w:val="003C708A"/>
    <w:rsid w:val="003C72B3"/>
    <w:rsid w:val="003C72FD"/>
    <w:rsid w:val="003C75B0"/>
    <w:rsid w:val="003C7600"/>
    <w:rsid w:val="003C7700"/>
    <w:rsid w:val="003C7849"/>
    <w:rsid w:val="003C7AD7"/>
    <w:rsid w:val="003C7BE9"/>
    <w:rsid w:val="003C7DE7"/>
    <w:rsid w:val="003C7EFA"/>
    <w:rsid w:val="003C7F34"/>
    <w:rsid w:val="003C7F60"/>
    <w:rsid w:val="003C7FA7"/>
    <w:rsid w:val="003D0020"/>
    <w:rsid w:val="003D00C4"/>
    <w:rsid w:val="003D00CC"/>
    <w:rsid w:val="003D03C4"/>
    <w:rsid w:val="003D0542"/>
    <w:rsid w:val="003D060B"/>
    <w:rsid w:val="003D0892"/>
    <w:rsid w:val="003D0AD9"/>
    <w:rsid w:val="003D0D97"/>
    <w:rsid w:val="003D0D9B"/>
    <w:rsid w:val="003D0EBF"/>
    <w:rsid w:val="003D0FC3"/>
    <w:rsid w:val="003D100B"/>
    <w:rsid w:val="003D119F"/>
    <w:rsid w:val="003D1422"/>
    <w:rsid w:val="003D14DE"/>
    <w:rsid w:val="003D150C"/>
    <w:rsid w:val="003D16A5"/>
    <w:rsid w:val="003D1997"/>
    <w:rsid w:val="003D1B45"/>
    <w:rsid w:val="003D1B94"/>
    <w:rsid w:val="003D1F35"/>
    <w:rsid w:val="003D2030"/>
    <w:rsid w:val="003D2041"/>
    <w:rsid w:val="003D2205"/>
    <w:rsid w:val="003D2463"/>
    <w:rsid w:val="003D24C4"/>
    <w:rsid w:val="003D2504"/>
    <w:rsid w:val="003D2C1D"/>
    <w:rsid w:val="003D2C34"/>
    <w:rsid w:val="003D2F5D"/>
    <w:rsid w:val="003D324B"/>
    <w:rsid w:val="003D32F4"/>
    <w:rsid w:val="003D3383"/>
    <w:rsid w:val="003D33C8"/>
    <w:rsid w:val="003D3509"/>
    <w:rsid w:val="003D3584"/>
    <w:rsid w:val="003D35F0"/>
    <w:rsid w:val="003D3651"/>
    <w:rsid w:val="003D371E"/>
    <w:rsid w:val="003D372F"/>
    <w:rsid w:val="003D3977"/>
    <w:rsid w:val="003D3A17"/>
    <w:rsid w:val="003D3A8B"/>
    <w:rsid w:val="003D3B0F"/>
    <w:rsid w:val="003D3B15"/>
    <w:rsid w:val="003D3C36"/>
    <w:rsid w:val="003D3D11"/>
    <w:rsid w:val="003D3D98"/>
    <w:rsid w:val="003D3DDD"/>
    <w:rsid w:val="003D3F43"/>
    <w:rsid w:val="003D3FED"/>
    <w:rsid w:val="003D402E"/>
    <w:rsid w:val="003D41C3"/>
    <w:rsid w:val="003D43E7"/>
    <w:rsid w:val="003D44B6"/>
    <w:rsid w:val="003D44EC"/>
    <w:rsid w:val="003D483F"/>
    <w:rsid w:val="003D4840"/>
    <w:rsid w:val="003D4897"/>
    <w:rsid w:val="003D48E1"/>
    <w:rsid w:val="003D4997"/>
    <w:rsid w:val="003D49E6"/>
    <w:rsid w:val="003D4A34"/>
    <w:rsid w:val="003D4B4B"/>
    <w:rsid w:val="003D4B85"/>
    <w:rsid w:val="003D4F91"/>
    <w:rsid w:val="003D5074"/>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9FE"/>
    <w:rsid w:val="003D6BFA"/>
    <w:rsid w:val="003D6C7E"/>
    <w:rsid w:val="003D6D57"/>
    <w:rsid w:val="003D6DF5"/>
    <w:rsid w:val="003D6EAD"/>
    <w:rsid w:val="003D6FAC"/>
    <w:rsid w:val="003D725E"/>
    <w:rsid w:val="003D75A5"/>
    <w:rsid w:val="003D77A4"/>
    <w:rsid w:val="003D7894"/>
    <w:rsid w:val="003D7897"/>
    <w:rsid w:val="003D78A1"/>
    <w:rsid w:val="003D7A3B"/>
    <w:rsid w:val="003D7ACD"/>
    <w:rsid w:val="003D7B92"/>
    <w:rsid w:val="003D7BF8"/>
    <w:rsid w:val="003D7C8D"/>
    <w:rsid w:val="003D7CA7"/>
    <w:rsid w:val="003D7E33"/>
    <w:rsid w:val="003E0498"/>
    <w:rsid w:val="003E07AE"/>
    <w:rsid w:val="003E083C"/>
    <w:rsid w:val="003E08DD"/>
    <w:rsid w:val="003E0905"/>
    <w:rsid w:val="003E0D5B"/>
    <w:rsid w:val="003E0DC5"/>
    <w:rsid w:val="003E0F28"/>
    <w:rsid w:val="003E113C"/>
    <w:rsid w:val="003E12F8"/>
    <w:rsid w:val="003E1327"/>
    <w:rsid w:val="003E14FC"/>
    <w:rsid w:val="003E168F"/>
    <w:rsid w:val="003E1791"/>
    <w:rsid w:val="003E1C83"/>
    <w:rsid w:val="003E1CD1"/>
    <w:rsid w:val="003E1CDA"/>
    <w:rsid w:val="003E1D14"/>
    <w:rsid w:val="003E1D4D"/>
    <w:rsid w:val="003E1DAE"/>
    <w:rsid w:val="003E1F36"/>
    <w:rsid w:val="003E20A7"/>
    <w:rsid w:val="003E20FF"/>
    <w:rsid w:val="003E21AC"/>
    <w:rsid w:val="003E2848"/>
    <w:rsid w:val="003E2933"/>
    <w:rsid w:val="003E2976"/>
    <w:rsid w:val="003E2C14"/>
    <w:rsid w:val="003E348D"/>
    <w:rsid w:val="003E3798"/>
    <w:rsid w:val="003E38B1"/>
    <w:rsid w:val="003E38BF"/>
    <w:rsid w:val="003E3AC4"/>
    <w:rsid w:val="003E3B14"/>
    <w:rsid w:val="003E3B48"/>
    <w:rsid w:val="003E3EE9"/>
    <w:rsid w:val="003E4145"/>
    <w:rsid w:val="003E42E1"/>
    <w:rsid w:val="003E43A5"/>
    <w:rsid w:val="003E4420"/>
    <w:rsid w:val="003E445C"/>
    <w:rsid w:val="003E47CE"/>
    <w:rsid w:val="003E4858"/>
    <w:rsid w:val="003E4AC7"/>
    <w:rsid w:val="003E4BDA"/>
    <w:rsid w:val="003E4BF9"/>
    <w:rsid w:val="003E4C94"/>
    <w:rsid w:val="003E4ED9"/>
    <w:rsid w:val="003E513F"/>
    <w:rsid w:val="003E515A"/>
    <w:rsid w:val="003E51CE"/>
    <w:rsid w:val="003E540A"/>
    <w:rsid w:val="003E5432"/>
    <w:rsid w:val="003E567D"/>
    <w:rsid w:val="003E579C"/>
    <w:rsid w:val="003E57B9"/>
    <w:rsid w:val="003E5B2C"/>
    <w:rsid w:val="003E5D3E"/>
    <w:rsid w:val="003E5F1A"/>
    <w:rsid w:val="003E6164"/>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405"/>
    <w:rsid w:val="003F06F9"/>
    <w:rsid w:val="003F0850"/>
    <w:rsid w:val="003F09EC"/>
    <w:rsid w:val="003F0A5F"/>
    <w:rsid w:val="003F0C03"/>
    <w:rsid w:val="003F0C15"/>
    <w:rsid w:val="003F0CDD"/>
    <w:rsid w:val="003F0D12"/>
    <w:rsid w:val="003F0E44"/>
    <w:rsid w:val="003F0F0D"/>
    <w:rsid w:val="003F1114"/>
    <w:rsid w:val="003F1141"/>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442"/>
    <w:rsid w:val="003F25BE"/>
    <w:rsid w:val="003F2764"/>
    <w:rsid w:val="003F278A"/>
    <w:rsid w:val="003F280C"/>
    <w:rsid w:val="003F2C98"/>
    <w:rsid w:val="003F2C9C"/>
    <w:rsid w:val="003F2DDC"/>
    <w:rsid w:val="003F324F"/>
    <w:rsid w:val="003F3263"/>
    <w:rsid w:val="003F330E"/>
    <w:rsid w:val="003F33BC"/>
    <w:rsid w:val="003F33C9"/>
    <w:rsid w:val="003F35A0"/>
    <w:rsid w:val="003F36D8"/>
    <w:rsid w:val="003F36F4"/>
    <w:rsid w:val="003F3935"/>
    <w:rsid w:val="003F39F1"/>
    <w:rsid w:val="003F3A71"/>
    <w:rsid w:val="003F3D4E"/>
    <w:rsid w:val="003F401E"/>
    <w:rsid w:val="003F41A0"/>
    <w:rsid w:val="003F41E4"/>
    <w:rsid w:val="003F4510"/>
    <w:rsid w:val="003F4597"/>
    <w:rsid w:val="003F477E"/>
    <w:rsid w:val="003F4BAA"/>
    <w:rsid w:val="003F4DE2"/>
    <w:rsid w:val="003F4E3C"/>
    <w:rsid w:val="003F50E7"/>
    <w:rsid w:val="003F51BC"/>
    <w:rsid w:val="003F54E7"/>
    <w:rsid w:val="003F5772"/>
    <w:rsid w:val="003F59BF"/>
    <w:rsid w:val="003F5B13"/>
    <w:rsid w:val="003F5B8C"/>
    <w:rsid w:val="003F5B9C"/>
    <w:rsid w:val="003F5C3D"/>
    <w:rsid w:val="003F5C6E"/>
    <w:rsid w:val="003F5E6E"/>
    <w:rsid w:val="003F5EFD"/>
    <w:rsid w:val="003F607A"/>
    <w:rsid w:val="003F60FA"/>
    <w:rsid w:val="003F6121"/>
    <w:rsid w:val="003F61C1"/>
    <w:rsid w:val="003F6389"/>
    <w:rsid w:val="003F63CC"/>
    <w:rsid w:val="003F6535"/>
    <w:rsid w:val="003F6558"/>
    <w:rsid w:val="003F66BE"/>
    <w:rsid w:val="003F66CB"/>
    <w:rsid w:val="003F67C1"/>
    <w:rsid w:val="003F6AB6"/>
    <w:rsid w:val="003F6AED"/>
    <w:rsid w:val="003F6CD2"/>
    <w:rsid w:val="003F6CE0"/>
    <w:rsid w:val="003F6F5D"/>
    <w:rsid w:val="003F6F79"/>
    <w:rsid w:val="003F7011"/>
    <w:rsid w:val="003F7115"/>
    <w:rsid w:val="003F7200"/>
    <w:rsid w:val="003F734A"/>
    <w:rsid w:val="003F74E6"/>
    <w:rsid w:val="003F7691"/>
    <w:rsid w:val="003F77F0"/>
    <w:rsid w:val="003F788D"/>
    <w:rsid w:val="003F7A8D"/>
    <w:rsid w:val="003F7B91"/>
    <w:rsid w:val="003F7E29"/>
    <w:rsid w:val="004001DF"/>
    <w:rsid w:val="004001EB"/>
    <w:rsid w:val="0040026E"/>
    <w:rsid w:val="004002C0"/>
    <w:rsid w:val="0040057B"/>
    <w:rsid w:val="0040063F"/>
    <w:rsid w:val="00400785"/>
    <w:rsid w:val="00400811"/>
    <w:rsid w:val="00400A53"/>
    <w:rsid w:val="00400AEC"/>
    <w:rsid w:val="00400B42"/>
    <w:rsid w:val="00400CA4"/>
    <w:rsid w:val="00400DCB"/>
    <w:rsid w:val="00400E98"/>
    <w:rsid w:val="00400F5A"/>
    <w:rsid w:val="00400FFA"/>
    <w:rsid w:val="004010CB"/>
    <w:rsid w:val="00401164"/>
    <w:rsid w:val="004011A6"/>
    <w:rsid w:val="00401228"/>
    <w:rsid w:val="0040126E"/>
    <w:rsid w:val="004014D0"/>
    <w:rsid w:val="0040155F"/>
    <w:rsid w:val="0040159A"/>
    <w:rsid w:val="004016DB"/>
    <w:rsid w:val="004016E8"/>
    <w:rsid w:val="004016F5"/>
    <w:rsid w:val="00401788"/>
    <w:rsid w:val="00401867"/>
    <w:rsid w:val="0040193E"/>
    <w:rsid w:val="004019D5"/>
    <w:rsid w:val="00401A6B"/>
    <w:rsid w:val="00401BD2"/>
    <w:rsid w:val="00401BE4"/>
    <w:rsid w:val="00401CB9"/>
    <w:rsid w:val="00401D4D"/>
    <w:rsid w:val="004020D4"/>
    <w:rsid w:val="00402146"/>
    <w:rsid w:val="004021B6"/>
    <w:rsid w:val="00402319"/>
    <w:rsid w:val="00402393"/>
    <w:rsid w:val="00402521"/>
    <w:rsid w:val="0040296C"/>
    <w:rsid w:val="00402C17"/>
    <w:rsid w:val="00402D04"/>
    <w:rsid w:val="00402FDE"/>
    <w:rsid w:val="00403001"/>
    <w:rsid w:val="0040323E"/>
    <w:rsid w:val="0040336E"/>
    <w:rsid w:val="00403439"/>
    <w:rsid w:val="00403806"/>
    <w:rsid w:val="00403A18"/>
    <w:rsid w:val="00403C82"/>
    <w:rsid w:val="00403C8B"/>
    <w:rsid w:val="00403D7A"/>
    <w:rsid w:val="00403DB5"/>
    <w:rsid w:val="00403E62"/>
    <w:rsid w:val="00403E96"/>
    <w:rsid w:val="00403F23"/>
    <w:rsid w:val="00403F83"/>
    <w:rsid w:val="00403FC3"/>
    <w:rsid w:val="00404115"/>
    <w:rsid w:val="004041A1"/>
    <w:rsid w:val="0040421E"/>
    <w:rsid w:val="004042D7"/>
    <w:rsid w:val="00404774"/>
    <w:rsid w:val="004047C4"/>
    <w:rsid w:val="00404883"/>
    <w:rsid w:val="004048B5"/>
    <w:rsid w:val="004048E2"/>
    <w:rsid w:val="00404BDC"/>
    <w:rsid w:val="00405191"/>
    <w:rsid w:val="00405275"/>
    <w:rsid w:val="004054E7"/>
    <w:rsid w:val="00405520"/>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D9F"/>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659"/>
    <w:rsid w:val="0041077C"/>
    <w:rsid w:val="004107C9"/>
    <w:rsid w:val="004107E2"/>
    <w:rsid w:val="00410B8D"/>
    <w:rsid w:val="00410BEB"/>
    <w:rsid w:val="00410C86"/>
    <w:rsid w:val="00410CE5"/>
    <w:rsid w:val="00410D82"/>
    <w:rsid w:val="00410E21"/>
    <w:rsid w:val="004113FC"/>
    <w:rsid w:val="00411493"/>
    <w:rsid w:val="004118AC"/>
    <w:rsid w:val="0041198A"/>
    <w:rsid w:val="00411B79"/>
    <w:rsid w:val="00411DF2"/>
    <w:rsid w:val="00411E36"/>
    <w:rsid w:val="00411EE4"/>
    <w:rsid w:val="00411F8B"/>
    <w:rsid w:val="0041200E"/>
    <w:rsid w:val="004121BF"/>
    <w:rsid w:val="004122CE"/>
    <w:rsid w:val="00412461"/>
    <w:rsid w:val="00412467"/>
    <w:rsid w:val="00412472"/>
    <w:rsid w:val="00412529"/>
    <w:rsid w:val="00412546"/>
    <w:rsid w:val="00412598"/>
    <w:rsid w:val="0041268C"/>
    <w:rsid w:val="0041275B"/>
    <w:rsid w:val="00412782"/>
    <w:rsid w:val="004127A1"/>
    <w:rsid w:val="00412AA9"/>
    <w:rsid w:val="00412E72"/>
    <w:rsid w:val="00413053"/>
    <w:rsid w:val="0041319C"/>
    <w:rsid w:val="00413381"/>
    <w:rsid w:val="004133F6"/>
    <w:rsid w:val="00413481"/>
    <w:rsid w:val="0041362A"/>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DC"/>
    <w:rsid w:val="00416471"/>
    <w:rsid w:val="00416665"/>
    <w:rsid w:val="0041678E"/>
    <w:rsid w:val="00416998"/>
    <w:rsid w:val="00416A0E"/>
    <w:rsid w:val="00416A29"/>
    <w:rsid w:val="00416A67"/>
    <w:rsid w:val="00416ACB"/>
    <w:rsid w:val="00416BF1"/>
    <w:rsid w:val="00416BF6"/>
    <w:rsid w:val="00416BFF"/>
    <w:rsid w:val="00416D35"/>
    <w:rsid w:val="00416F9C"/>
    <w:rsid w:val="00417556"/>
    <w:rsid w:val="004176B2"/>
    <w:rsid w:val="004177F8"/>
    <w:rsid w:val="00417D6E"/>
    <w:rsid w:val="00417E10"/>
    <w:rsid w:val="00420194"/>
    <w:rsid w:val="004201D8"/>
    <w:rsid w:val="004203A6"/>
    <w:rsid w:val="004204EE"/>
    <w:rsid w:val="00420537"/>
    <w:rsid w:val="00420593"/>
    <w:rsid w:val="004206C8"/>
    <w:rsid w:val="0042082D"/>
    <w:rsid w:val="0042084D"/>
    <w:rsid w:val="00420D74"/>
    <w:rsid w:val="00420DFC"/>
    <w:rsid w:val="00421925"/>
    <w:rsid w:val="00421CA6"/>
    <w:rsid w:val="00421DB1"/>
    <w:rsid w:val="00421DCF"/>
    <w:rsid w:val="00421FB5"/>
    <w:rsid w:val="0042207A"/>
    <w:rsid w:val="00422197"/>
    <w:rsid w:val="00422341"/>
    <w:rsid w:val="004226B1"/>
    <w:rsid w:val="004226F6"/>
    <w:rsid w:val="00422780"/>
    <w:rsid w:val="004227C4"/>
    <w:rsid w:val="00422968"/>
    <w:rsid w:val="00422BB3"/>
    <w:rsid w:val="00422D49"/>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4D0"/>
    <w:rsid w:val="00425636"/>
    <w:rsid w:val="00425806"/>
    <w:rsid w:val="00425BD4"/>
    <w:rsid w:val="00425EAF"/>
    <w:rsid w:val="00425EC0"/>
    <w:rsid w:val="00426028"/>
    <w:rsid w:val="00426062"/>
    <w:rsid w:val="00426164"/>
    <w:rsid w:val="00426231"/>
    <w:rsid w:val="00426266"/>
    <w:rsid w:val="0042634F"/>
    <w:rsid w:val="00426501"/>
    <w:rsid w:val="00426775"/>
    <w:rsid w:val="0042681C"/>
    <w:rsid w:val="00426923"/>
    <w:rsid w:val="00426B1A"/>
    <w:rsid w:val="00426BAD"/>
    <w:rsid w:val="00426ECE"/>
    <w:rsid w:val="00426FB4"/>
    <w:rsid w:val="00427482"/>
    <w:rsid w:val="004275AB"/>
    <w:rsid w:val="004277AD"/>
    <w:rsid w:val="00427808"/>
    <w:rsid w:val="0042782A"/>
    <w:rsid w:val="00427874"/>
    <w:rsid w:val="00427C87"/>
    <w:rsid w:val="00427CA0"/>
    <w:rsid w:val="00427D4E"/>
    <w:rsid w:val="00427E2F"/>
    <w:rsid w:val="00427E5E"/>
    <w:rsid w:val="00427F94"/>
    <w:rsid w:val="004301FB"/>
    <w:rsid w:val="00430446"/>
    <w:rsid w:val="004306AB"/>
    <w:rsid w:val="004309F0"/>
    <w:rsid w:val="00430A2D"/>
    <w:rsid w:val="00430D6E"/>
    <w:rsid w:val="00430D73"/>
    <w:rsid w:val="00430EC1"/>
    <w:rsid w:val="0043145F"/>
    <w:rsid w:val="004314CA"/>
    <w:rsid w:val="00431505"/>
    <w:rsid w:val="0043179C"/>
    <w:rsid w:val="00431898"/>
    <w:rsid w:val="00431A31"/>
    <w:rsid w:val="00431AF0"/>
    <w:rsid w:val="00431EF7"/>
    <w:rsid w:val="00431F41"/>
    <w:rsid w:val="00431F6B"/>
    <w:rsid w:val="00432026"/>
    <w:rsid w:val="0043213A"/>
    <w:rsid w:val="004322FB"/>
    <w:rsid w:val="0043234A"/>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89F"/>
    <w:rsid w:val="004348B2"/>
    <w:rsid w:val="004348D8"/>
    <w:rsid w:val="00434B14"/>
    <w:rsid w:val="00434B1E"/>
    <w:rsid w:val="00434B37"/>
    <w:rsid w:val="00434E69"/>
    <w:rsid w:val="00434F95"/>
    <w:rsid w:val="00435020"/>
    <w:rsid w:val="00435040"/>
    <w:rsid w:val="0043516F"/>
    <w:rsid w:val="00435274"/>
    <w:rsid w:val="004352AD"/>
    <w:rsid w:val="004352B5"/>
    <w:rsid w:val="00435309"/>
    <w:rsid w:val="004353C3"/>
    <w:rsid w:val="00435409"/>
    <w:rsid w:val="0043545D"/>
    <w:rsid w:val="004355B5"/>
    <w:rsid w:val="004355F7"/>
    <w:rsid w:val="00435706"/>
    <w:rsid w:val="0043589F"/>
    <w:rsid w:val="004358B5"/>
    <w:rsid w:val="00435A04"/>
    <w:rsid w:val="00435B90"/>
    <w:rsid w:val="00435BCC"/>
    <w:rsid w:val="00435D74"/>
    <w:rsid w:val="00435DF6"/>
    <w:rsid w:val="00435FE2"/>
    <w:rsid w:val="004360B0"/>
    <w:rsid w:val="0043624C"/>
    <w:rsid w:val="00436298"/>
    <w:rsid w:val="004364D1"/>
    <w:rsid w:val="00436534"/>
    <w:rsid w:val="00436552"/>
    <w:rsid w:val="004365BE"/>
    <w:rsid w:val="0043662F"/>
    <w:rsid w:val="004366D6"/>
    <w:rsid w:val="00436E2F"/>
    <w:rsid w:val="00436EAB"/>
    <w:rsid w:val="00437155"/>
    <w:rsid w:val="00437169"/>
    <w:rsid w:val="0043743F"/>
    <w:rsid w:val="0043746A"/>
    <w:rsid w:val="0043748E"/>
    <w:rsid w:val="004376CF"/>
    <w:rsid w:val="004378A3"/>
    <w:rsid w:val="00437B00"/>
    <w:rsid w:val="00437BB8"/>
    <w:rsid w:val="00437DAA"/>
    <w:rsid w:val="00440071"/>
    <w:rsid w:val="004400C4"/>
    <w:rsid w:val="00440160"/>
    <w:rsid w:val="00440202"/>
    <w:rsid w:val="004402A7"/>
    <w:rsid w:val="004402CE"/>
    <w:rsid w:val="00440301"/>
    <w:rsid w:val="0044040B"/>
    <w:rsid w:val="00440524"/>
    <w:rsid w:val="004405C2"/>
    <w:rsid w:val="004405D7"/>
    <w:rsid w:val="00440606"/>
    <w:rsid w:val="004406C8"/>
    <w:rsid w:val="00440AE7"/>
    <w:rsid w:val="00440C70"/>
    <w:rsid w:val="00440E79"/>
    <w:rsid w:val="00440FAA"/>
    <w:rsid w:val="004410D4"/>
    <w:rsid w:val="0044110B"/>
    <w:rsid w:val="0044124D"/>
    <w:rsid w:val="00441528"/>
    <w:rsid w:val="004415E7"/>
    <w:rsid w:val="00441705"/>
    <w:rsid w:val="004418D1"/>
    <w:rsid w:val="0044198C"/>
    <w:rsid w:val="004419A8"/>
    <w:rsid w:val="00441A6E"/>
    <w:rsid w:val="00441B45"/>
    <w:rsid w:val="00441C86"/>
    <w:rsid w:val="00441FA5"/>
    <w:rsid w:val="0044212A"/>
    <w:rsid w:val="0044224A"/>
    <w:rsid w:val="00442296"/>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4BF"/>
    <w:rsid w:val="00443621"/>
    <w:rsid w:val="004437BC"/>
    <w:rsid w:val="004437D5"/>
    <w:rsid w:val="00443957"/>
    <w:rsid w:val="00443995"/>
    <w:rsid w:val="00443AA8"/>
    <w:rsid w:val="00443B81"/>
    <w:rsid w:val="00443D53"/>
    <w:rsid w:val="00443DFE"/>
    <w:rsid w:val="00443F52"/>
    <w:rsid w:val="00443F67"/>
    <w:rsid w:val="0044409D"/>
    <w:rsid w:val="004443C7"/>
    <w:rsid w:val="004445F6"/>
    <w:rsid w:val="004446D0"/>
    <w:rsid w:val="004447F6"/>
    <w:rsid w:val="00444868"/>
    <w:rsid w:val="00444A62"/>
    <w:rsid w:val="00444AFE"/>
    <w:rsid w:val="00444F0A"/>
    <w:rsid w:val="0044526B"/>
    <w:rsid w:val="0044535F"/>
    <w:rsid w:val="00445599"/>
    <w:rsid w:val="0044587D"/>
    <w:rsid w:val="00445880"/>
    <w:rsid w:val="00445B92"/>
    <w:rsid w:val="00445C6F"/>
    <w:rsid w:val="00445EF0"/>
    <w:rsid w:val="00446024"/>
    <w:rsid w:val="0044602E"/>
    <w:rsid w:val="004461C3"/>
    <w:rsid w:val="004461D9"/>
    <w:rsid w:val="004464A5"/>
    <w:rsid w:val="004468C1"/>
    <w:rsid w:val="00446AC6"/>
    <w:rsid w:val="00446BF1"/>
    <w:rsid w:val="00446C98"/>
    <w:rsid w:val="00446CFA"/>
    <w:rsid w:val="00446E66"/>
    <w:rsid w:val="00446EF9"/>
    <w:rsid w:val="00446F27"/>
    <w:rsid w:val="00446FA4"/>
    <w:rsid w:val="00446FF6"/>
    <w:rsid w:val="004470F8"/>
    <w:rsid w:val="00447116"/>
    <w:rsid w:val="00447511"/>
    <w:rsid w:val="0044759B"/>
    <w:rsid w:val="00447A3A"/>
    <w:rsid w:val="00447D2A"/>
    <w:rsid w:val="00447F54"/>
    <w:rsid w:val="0045030C"/>
    <w:rsid w:val="0045030D"/>
    <w:rsid w:val="00450467"/>
    <w:rsid w:val="00450513"/>
    <w:rsid w:val="0045078A"/>
    <w:rsid w:val="004508AD"/>
    <w:rsid w:val="004508C8"/>
    <w:rsid w:val="004508FB"/>
    <w:rsid w:val="00450995"/>
    <w:rsid w:val="00450ADC"/>
    <w:rsid w:val="00450B23"/>
    <w:rsid w:val="00450B7E"/>
    <w:rsid w:val="00450CA6"/>
    <w:rsid w:val="0045115A"/>
    <w:rsid w:val="00451193"/>
    <w:rsid w:val="004512DB"/>
    <w:rsid w:val="0045136B"/>
    <w:rsid w:val="004513A5"/>
    <w:rsid w:val="004513BF"/>
    <w:rsid w:val="00451462"/>
    <w:rsid w:val="004514BE"/>
    <w:rsid w:val="00451735"/>
    <w:rsid w:val="0045188E"/>
    <w:rsid w:val="004519DC"/>
    <w:rsid w:val="00451A10"/>
    <w:rsid w:val="00451A45"/>
    <w:rsid w:val="00451C7E"/>
    <w:rsid w:val="00451ECB"/>
    <w:rsid w:val="00451F77"/>
    <w:rsid w:val="004522D5"/>
    <w:rsid w:val="00452448"/>
    <w:rsid w:val="004525D1"/>
    <w:rsid w:val="004527CC"/>
    <w:rsid w:val="0045295C"/>
    <w:rsid w:val="00452B04"/>
    <w:rsid w:val="00452BE7"/>
    <w:rsid w:val="00452D33"/>
    <w:rsid w:val="0045301B"/>
    <w:rsid w:val="0045328D"/>
    <w:rsid w:val="0045334E"/>
    <w:rsid w:val="004534AD"/>
    <w:rsid w:val="004535A7"/>
    <w:rsid w:val="004535AA"/>
    <w:rsid w:val="004535E4"/>
    <w:rsid w:val="0045368F"/>
    <w:rsid w:val="004536A1"/>
    <w:rsid w:val="00453964"/>
    <w:rsid w:val="00453BA2"/>
    <w:rsid w:val="00453BB6"/>
    <w:rsid w:val="00453C1E"/>
    <w:rsid w:val="00453CAA"/>
    <w:rsid w:val="00453DF4"/>
    <w:rsid w:val="00453EC0"/>
    <w:rsid w:val="00453EC3"/>
    <w:rsid w:val="0045421B"/>
    <w:rsid w:val="004542A9"/>
    <w:rsid w:val="004545EC"/>
    <w:rsid w:val="0045460E"/>
    <w:rsid w:val="00454954"/>
    <w:rsid w:val="00454B69"/>
    <w:rsid w:val="00454BDA"/>
    <w:rsid w:val="00454CFF"/>
    <w:rsid w:val="00454D77"/>
    <w:rsid w:val="00454DF5"/>
    <w:rsid w:val="00454E0D"/>
    <w:rsid w:val="00454E1E"/>
    <w:rsid w:val="00455016"/>
    <w:rsid w:val="00455061"/>
    <w:rsid w:val="004550E2"/>
    <w:rsid w:val="00455113"/>
    <w:rsid w:val="0045515D"/>
    <w:rsid w:val="004551C8"/>
    <w:rsid w:val="0045522C"/>
    <w:rsid w:val="004552C5"/>
    <w:rsid w:val="004554B4"/>
    <w:rsid w:val="00455737"/>
    <w:rsid w:val="0045576A"/>
    <w:rsid w:val="004557A8"/>
    <w:rsid w:val="00455831"/>
    <w:rsid w:val="00455C57"/>
    <w:rsid w:val="00455FD6"/>
    <w:rsid w:val="004560B9"/>
    <w:rsid w:val="00456350"/>
    <w:rsid w:val="00456421"/>
    <w:rsid w:val="004565A3"/>
    <w:rsid w:val="00456934"/>
    <w:rsid w:val="00456AB7"/>
    <w:rsid w:val="00456CE4"/>
    <w:rsid w:val="00456DAB"/>
    <w:rsid w:val="00457001"/>
    <w:rsid w:val="0045702D"/>
    <w:rsid w:val="004571B8"/>
    <w:rsid w:val="0045731A"/>
    <w:rsid w:val="00457509"/>
    <w:rsid w:val="00457606"/>
    <w:rsid w:val="004576AB"/>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C88"/>
    <w:rsid w:val="00460CC3"/>
    <w:rsid w:val="00460D53"/>
    <w:rsid w:val="00460E86"/>
    <w:rsid w:val="00460FF6"/>
    <w:rsid w:val="00461195"/>
    <w:rsid w:val="004619CD"/>
    <w:rsid w:val="00461BE6"/>
    <w:rsid w:val="00461DD8"/>
    <w:rsid w:val="00461EB6"/>
    <w:rsid w:val="00461F60"/>
    <w:rsid w:val="00461FCF"/>
    <w:rsid w:val="00462063"/>
    <w:rsid w:val="004622BF"/>
    <w:rsid w:val="00462443"/>
    <w:rsid w:val="0046264C"/>
    <w:rsid w:val="00462F7F"/>
    <w:rsid w:val="0046304E"/>
    <w:rsid w:val="00463161"/>
    <w:rsid w:val="0046323C"/>
    <w:rsid w:val="00463781"/>
    <w:rsid w:val="00463834"/>
    <w:rsid w:val="004641AE"/>
    <w:rsid w:val="004641F7"/>
    <w:rsid w:val="00464308"/>
    <w:rsid w:val="004646B4"/>
    <w:rsid w:val="0046493D"/>
    <w:rsid w:val="00464A88"/>
    <w:rsid w:val="00464BBD"/>
    <w:rsid w:val="00464E54"/>
    <w:rsid w:val="00464F80"/>
    <w:rsid w:val="004650C3"/>
    <w:rsid w:val="004650D0"/>
    <w:rsid w:val="004651A0"/>
    <w:rsid w:val="004652E9"/>
    <w:rsid w:val="0046533C"/>
    <w:rsid w:val="00465DAC"/>
    <w:rsid w:val="00465EFE"/>
    <w:rsid w:val="00465F02"/>
    <w:rsid w:val="0046605F"/>
    <w:rsid w:val="004660D0"/>
    <w:rsid w:val="0046618C"/>
    <w:rsid w:val="004661A6"/>
    <w:rsid w:val="0046652D"/>
    <w:rsid w:val="00466532"/>
    <w:rsid w:val="00466667"/>
    <w:rsid w:val="00466883"/>
    <w:rsid w:val="004668D7"/>
    <w:rsid w:val="00466D21"/>
    <w:rsid w:val="00466DD9"/>
    <w:rsid w:val="00467064"/>
    <w:rsid w:val="0046728A"/>
    <w:rsid w:val="00467488"/>
    <w:rsid w:val="0046749A"/>
    <w:rsid w:val="004675D2"/>
    <w:rsid w:val="00467809"/>
    <w:rsid w:val="0046781A"/>
    <w:rsid w:val="004678FB"/>
    <w:rsid w:val="0046793C"/>
    <w:rsid w:val="00467957"/>
    <w:rsid w:val="00467AFE"/>
    <w:rsid w:val="00467D3E"/>
    <w:rsid w:val="00467E0C"/>
    <w:rsid w:val="00467F5A"/>
    <w:rsid w:val="00467F65"/>
    <w:rsid w:val="00467F7A"/>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65"/>
    <w:rsid w:val="00471937"/>
    <w:rsid w:val="00471A7D"/>
    <w:rsid w:val="00471A8A"/>
    <w:rsid w:val="00471C6E"/>
    <w:rsid w:val="00471D8B"/>
    <w:rsid w:val="00471D8F"/>
    <w:rsid w:val="00471E19"/>
    <w:rsid w:val="00471E9D"/>
    <w:rsid w:val="00471EBA"/>
    <w:rsid w:val="00471FBD"/>
    <w:rsid w:val="00471FDD"/>
    <w:rsid w:val="004722F7"/>
    <w:rsid w:val="00472432"/>
    <w:rsid w:val="0047246D"/>
    <w:rsid w:val="00472523"/>
    <w:rsid w:val="0047280A"/>
    <w:rsid w:val="0047286B"/>
    <w:rsid w:val="0047296D"/>
    <w:rsid w:val="00472B31"/>
    <w:rsid w:val="00472CA4"/>
    <w:rsid w:val="00472D57"/>
    <w:rsid w:val="00472DFF"/>
    <w:rsid w:val="00472E27"/>
    <w:rsid w:val="00472F50"/>
    <w:rsid w:val="00472F8F"/>
    <w:rsid w:val="00473200"/>
    <w:rsid w:val="00473317"/>
    <w:rsid w:val="0047369E"/>
    <w:rsid w:val="004736F0"/>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83"/>
    <w:rsid w:val="00475DFB"/>
    <w:rsid w:val="00475FB0"/>
    <w:rsid w:val="00475FBF"/>
    <w:rsid w:val="00475FC5"/>
    <w:rsid w:val="004760CB"/>
    <w:rsid w:val="004760D0"/>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4A4"/>
    <w:rsid w:val="0048078F"/>
    <w:rsid w:val="0048096C"/>
    <w:rsid w:val="00480988"/>
    <w:rsid w:val="00480A44"/>
    <w:rsid w:val="00480ABB"/>
    <w:rsid w:val="00480BFF"/>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32"/>
    <w:rsid w:val="00481AA3"/>
    <w:rsid w:val="00481B48"/>
    <w:rsid w:val="00482353"/>
    <w:rsid w:val="00482650"/>
    <w:rsid w:val="004826A2"/>
    <w:rsid w:val="004826B3"/>
    <w:rsid w:val="00482BBE"/>
    <w:rsid w:val="00482BE4"/>
    <w:rsid w:val="00482F82"/>
    <w:rsid w:val="00483099"/>
    <w:rsid w:val="004835CB"/>
    <w:rsid w:val="0048360B"/>
    <w:rsid w:val="004836BE"/>
    <w:rsid w:val="004836F0"/>
    <w:rsid w:val="00483776"/>
    <w:rsid w:val="004838A2"/>
    <w:rsid w:val="00483993"/>
    <w:rsid w:val="00483A12"/>
    <w:rsid w:val="00483A1E"/>
    <w:rsid w:val="00483A21"/>
    <w:rsid w:val="00483C65"/>
    <w:rsid w:val="00483F51"/>
    <w:rsid w:val="0048402E"/>
    <w:rsid w:val="00484191"/>
    <w:rsid w:val="0048426D"/>
    <w:rsid w:val="004842AB"/>
    <w:rsid w:val="0048479C"/>
    <w:rsid w:val="004847BA"/>
    <w:rsid w:val="004849FF"/>
    <w:rsid w:val="00484A77"/>
    <w:rsid w:val="00484F78"/>
    <w:rsid w:val="00484FEC"/>
    <w:rsid w:val="0048500F"/>
    <w:rsid w:val="00485047"/>
    <w:rsid w:val="0048518B"/>
    <w:rsid w:val="004852A6"/>
    <w:rsid w:val="0048530D"/>
    <w:rsid w:val="0048539D"/>
    <w:rsid w:val="0048540F"/>
    <w:rsid w:val="00485661"/>
    <w:rsid w:val="00485822"/>
    <w:rsid w:val="00485970"/>
    <w:rsid w:val="004859EC"/>
    <w:rsid w:val="00485A4D"/>
    <w:rsid w:val="00485C0D"/>
    <w:rsid w:val="00485D5D"/>
    <w:rsid w:val="00485D7A"/>
    <w:rsid w:val="00486006"/>
    <w:rsid w:val="0048629C"/>
    <w:rsid w:val="00486541"/>
    <w:rsid w:val="00486575"/>
    <w:rsid w:val="00486675"/>
    <w:rsid w:val="004866D0"/>
    <w:rsid w:val="004870A0"/>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870"/>
    <w:rsid w:val="0049087A"/>
    <w:rsid w:val="0049094A"/>
    <w:rsid w:val="00490A36"/>
    <w:rsid w:val="00490B24"/>
    <w:rsid w:val="00490B48"/>
    <w:rsid w:val="00490CD3"/>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4F9"/>
    <w:rsid w:val="00493A8F"/>
    <w:rsid w:val="00493AB7"/>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AAC"/>
    <w:rsid w:val="00495C17"/>
    <w:rsid w:val="00495D0C"/>
    <w:rsid w:val="00495D63"/>
    <w:rsid w:val="00495E26"/>
    <w:rsid w:val="004960C6"/>
    <w:rsid w:val="004961C6"/>
    <w:rsid w:val="0049648F"/>
    <w:rsid w:val="00496606"/>
    <w:rsid w:val="00496767"/>
    <w:rsid w:val="00496768"/>
    <w:rsid w:val="004967FD"/>
    <w:rsid w:val="00496829"/>
    <w:rsid w:val="00496AB1"/>
    <w:rsid w:val="00496BC1"/>
    <w:rsid w:val="00496DD5"/>
    <w:rsid w:val="00496E89"/>
    <w:rsid w:val="00496E8D"/>
    <w:rsid w:val="00496E96"/>
    <w:rsid w:val="00496F05"/>
    <w:rsid w:val="00496FAA"/>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7A8"/>
    <w:rsid w:val="004A6A17"/>
    <w:rsid w:val="004A6AB1"/>
    <w:rsid w:val="004A6B15"/>
    <w:rsid w:val="004A6B3B"/>
    <w:rsid w:val="004A6E5C"/>
    <w:rsid w:val="004A6F62"/>
    <w:rsid w:val="004A7092"/>
    <w:rsid w:val="004A7311"/>
    <w:rsid w:val="004A7464"/>
    <w:rsid w:val="004A7527"/>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109E"/>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17"/>
    <w:rsid w:val="004B3183"/>
    <w:rsid w:val="004B3220"/>
    <w:rsid w:val="004B32B8"/>
    <w:rsid w:val="004B332E"/>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327"/>
    <w:rsid w:val="004B532B"/>
    <w:rsid w:val="004B5397"/>
    <w:rsid w:val="004B580F"/>
    <w:rsid w:val="004B5978"/>
    <w:rsid w:val="004B5AE0"/>
    <w:rsid w:val="004B5B63"/>
    <w:rsid w:val="004B5C51"/>
    <w:rsid w:val="004B5DBC"/>
    <w:rsid w:val="004B5E40"/>
    <w:rsid w:val="004B621A"/>
    <w:rsid w:val="004B6353"/>
    <w:rsid w:val="004B6511"/>
    <w:rsid w:val="004B6520"/>
    <w:rsid w:val="004B6596"/>
    <w:rsid w:val="004B670F"/>
    <w:rsid w:val="004B6741"/>
    <w:rsid w:val="004B6775"/>
    <w:rsid w:val="004B6C94"/>
    <w:rsid w:val="004B6F37"/>
    <w:rsid w:val="004B6FBD"/>
    <w:rsid w:val="004B71EF"/>
    <w:rsid w:val="004B726F"/>
    <w:rsid w:val="004B742F"/>
    <w:rsid w:val="004B74F6"/>
    <w:rsid w:val="004B78D4"/>
    <w:rsid w:val="004B793C"/>
    <w:rsid w:val="004B7C79"/>
    <w:rsid w:val="004C005A"/>
    <w:rsid w:val="004C01A8"/>
    <w:rsid w:val="004C0477"/>
    <w:rsid w:val="004C06EC"/>
    <w:rsid w:val="004C0A16"/>
    <w:rsid w:val="004C0AEA"/>
    <w:rsid w:val="004C0C0D"/>
    <w:rsid w:val="004C0C9E"/>
    <w:rsid w:val="004C0D2D"/>
    <w:rsid w:val="004C0E0A"/>
    <w:rsid w:val="004C0ED9"/>
    <w:rsid w:val="004C0F87"/>
    <w:rsid w:val="004C113E"/>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566"/>
    <w:rsid w:val="004C28EE"/>
    <w:rsid w:val="004C2B46"/>
    <w:rsid w:val="004C2C1E"/>
    <w:rsid w:val="004C2FFA"/>
    <w:rsid w:val="004C30ED"/>
    <w:rsid w:val="004C313C"/>
    <w:rsid w:val="004C3146"/>
    <w:rsid w:val="004C31B6"/>
    <w:rsid w:val="004C33F3"/>
    <w:rsid w:val="004C34C6"/>
    <w:rsid w:val="004C3582"/>
    <w:rsid w:val="004C3D9D"/>
    <w:rsid w:val="004C3E3F"/>
    <w:rsid w:val="004C3FB2"/>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5FE5"/>
    <w:rsid w:val="004C61B4"/>
    <w:rsid w:val="004C621F"/>
    <w:rsid w:val="004C6354"/>
    <w:rsid w:val="004C6419"/>
    <w:rsid w:val="004C6463"/>
    <w:rsid w:val="004C65C5"/>
    <w:rsid w:val="004C67F6"/>
    <w:rsid w:val="004C6831"/>
    <w:rsid w:val="004C6959"/>
    <w:rsid w:val="004C6EF4"/>
    <w:rsid w:val="004C6FEC"/>
    <w:rsid w:val="004C706A"/>
    <w:rsid w:val="004C745B"/>
    <w:rsid w:val="004C7490"/>
    <w:rsid w:val="004C762F"/>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7D1"/>
    <w:rsid w:val="004D0985"/>
    <w:rsid w:val="004D0B0D"/>
    <w:rsid w:val="004D0B6B"/>
    <w:rsid w:val="004D0C8E"/>
    <w:rsid w:val="004D0DFE"/>
    <w:rsid w:val="004D1076"/>
    <w:rsid w:val="004D127E"/>
    <w:rsid w:val="004D1472"/>
    <w:rsid w:val="004D14EF"/>
    <w:rsid w:val="004D17DD"/>
    <w:rsid w:val="004D17F3"/>
    <w:rsid w:val="004D1965"/>
    <w:rsid w:val="004D1989"/>
    <w:rsid w:val="004D1A89"/>
    <w:rsid w:val="004D1B22"/>
    <w:rsid w:val="004D1B77"/>
    <w:rsid w:val="004D1CF7"/>
    <w:rsid w:val="004D1D91"/>
    <w:rsid w:val="004D1F98"/>
    <w:rsid w:val="004D2056"/>
    <w:rsid w:val="004D22C3"/>
    <w:rsid w:val="004D241B"/>
    <w:rsid w:val="004D2843"/>
    <w:rsid w:val="004D28F6"/>
    <w:rsid w:val="004D29BA"/>
    <w:rsid w:val="004D29CE"/>
    <w:rsid w:val="004D2AD7"/>
    <w:rsid w:val="004D2B09"/>
    <w:rsid w:val="004D2BED"/>
    <w:rsid w:val="004D2C67"/>
    <w:rsid w:val="004D2EAD"/>
    <w:rsid w:val="004D35E3"/>
    <w:rsid w:val="004D3772"/>
    <w:rsid w:val="004D3895"/>
    <w:rsid w:val="004D38B1"/>
    <w:rsid w:val="004D3B35"/>
    <w:rsid w:val="004D3B95"/>
    <w:rsid w:val="004D3C47"/>
    <w:rsid w:val="004D3C82"/>
    <w:rsid w:val="004D3D79"/>
    <w:rsid w:val="004D3E94"/>
    <w:rsid w:val="004D46F0"/>
    <w:rsid w:val="004D4A9F"/>
    <w:rsid w:val="004D4B3F"/>
    <w:rsid w:val="004D4BB7"/>
    <w:rsid w:val="004D4C0F"/>
    <w:rsid w:val="004D4C53"/>
    <w:rsid w:val="004D4C75"/>
    <w:rsid w:val="004D4E17"/>
    <w:rsid w:val="004D4F31"/>
    <w:rsid w:val="004D4F7C"/>
    <w:rsid w:val="004D5021"/>
    <w:rsid w:val="004D5123"/>
    <w:rsid w:val="004D517E"/>
    <w:rsid w:val="004D5187"/>
    <w:rsid w:val="004D51C3"/>
    <w:rsid w:val="004D53A5"/>
    <w:rsid w:val="004D542D"/>
    <w:rsid w:val="004D5522"/>
    <w:rsid w:val="004D58E8"/>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E0"/>
    <w:rsid w:val="004D7B2A"/>
    <w:rsid w:val="004D7D40"/>
    <w:rsid w:val="004D7E91"/>
    <w:rsid w:val="004D7FB2"/>
    <w:rsid w:val="004E003A"/>
    <w:rsid w:val="004E05C9"/>
    <w:rsid w:val="004E0768"/>
    <w:rsid w:val="004E0790"/>
    <w:rsid w:val="004E094B"/>
    <w:rsid w:val="004E10FA"/>
    <w:rsid w:val="004E118E"/>
    <w:rsid w:val="004E129A"/>
    <w:rsid w:val="004E1316"/>
    <w:rsid w:val="004E13F2"/>
    <w:rsid w:val="004E1629"/>
    <w:rsid w:val="004E1814"/>
    <w:rsid w:val="004E1941"/>
    <w:rsid w:val="004E1A31"/>
    <w:rsid w:val="004E1A3B"/>
    <w:rsid w:val="004E1AB2"/>
    <w:rsid w:val="004E1B32"/>
    <w:rsid w:val="004E1B6E"/>
    <w:rsid w:val="004E1BB4"/>
    <w:rsid w:val="004E1CA4"/>
    <w:rsid w:val="004E1E8E"/>
    <w:rsid w:val="004E2091"/>
    <w:rsid w:val="004E2471"/>
    <w:rsid w:val="004E254A"/>
    <w:rsid w:val="004E258B"/>
    <w:rsid w:val="004E25EC"/>
    <w:rsid w:val="004E296A"/>
    <w:rsid w:val="004E29B7"/>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1FA"/>
    <w:rsid w:val="004E6783"/>
    <w:rsid w:val="004E681E"/>
    <w:rsid w:val="004E6868"/>
    <w:rsid w:val="004E68BA"/>
    <w:rsid w:val="004E6922"/>
    <w:rsid w:val="004E6BC6"/>
    <w:rsid w:val="004E6C57"/>
    <w:rsid w:val="004E6CD7"/>
    <w:rsid w:val="004E6CE2"/>
    <w:rsid w:val="004E6E0C"/>
    <w:rsid w:val="004E6E59"/>
    <w:rsid w:val="004E6E76"/>
    <w:rsid w:val="004E6EB4"/>
    <w:rsid w:val="004E6ED9"/>
    <w:rsid w:val="004E7102"/>
    <w:rsid w:val="004E7110"/>
    <w:rsid w:val="004E7164"/>
    <w:rsid w:val="004E72F6"/>
    <w:rsid w:val="004E742F"/>
    <w:rsid w:val="004E7569"/>
    <w:rsid w:val="004E75B9"/>
    <w:rsid w:val="004E761E"/>
    <w:rsid w:val="004E77A7"/>
    <w:rsid w:val="004E7D75"/>
    <w:rsid w:val="004E7FBA"/>
    <w:rsid w:val="004F0061"/>
    <w:rsid w:val="004F01C4"/>
    <w:rsid w:val="004F026F"/>
    <w:rsid w:val="004F03F6"/>
    <w:rsid w:val="004F04A6"/>
    <w:rsid w:val="004F050D"/>
    <w:rsid w:val="004F0783"/>
    <w:rsid w:val="004F0AB7"/>
    <w:rsid w:val="004F0ADE"/>
    <w:rsid w:val="004F0BE9"/>
    <w:rsid w:val="004F0DDD"/>
    <w:rsid w:val="004F0EE2"/>
    <w:rsid w:val="004F0EF0"/>
    <w:rsid w:val="004F0F5E"/>
    <w:rsid w:val="004F0FB9"/>
    <w:rsid w:val="004F1311"/>
    <w:rsid w:val="004F1459"/>
    <w:rsid w:val="004F1468"/>
    <w:rsid w:val="004F14ED"/>
    <w:rsid w:val="004F172F"/>
    <w:rsid w:val="004F1736"/>
    <w:rsid w:val="004F17BA"/>
    <w:rsid w:val="004F19B1"/>
    <w:rsid w:val="004F1C4E"/>
    <w:rsid w:val="004F1C9A"/>
    <w:rsid w:val="004F1CE8"/>
    <w:rsid w:val="004F1F15"/>
    <w:rsid w:val="004F200A"/>
    <w:rsid w:val="004F23FE"/>
    <w:rsid w:val="004F2414"/>
    <w:rsid w:val="004F2492"/>
    <w:rsid w:val="004F25F9"/>
    <w:rsid w:val="004F28A4"/>
    <w:rsid w:val="004F2A9A"/>
    <w:rsid w:val="004F2F7E"/>
    <w:rsid w:val="004F2FEF"/>
    <w:rsid w:val="004F3049"/>
    <w:rsid w:val="004F312D"/>
    <w:rsid w:val="004F325D"/>
    <w:rsid w:val="004F32B5"/>
    <w:rsid w:val="004F340C"/>
    <w:rsid w:val="004F370D"/>
    <w:rsid w:val="004F377F"/>
    <w:rsid w:val="004F388F"/>
    <w:rsid w:val="004F397B"/>
    <w:rsid w:val="004F3B1B"/>
    <w:rsid w:val="004F3B24"/>
    <w:rsid w:val="004F3B5A"/>
    <w:rsid w:val="004F3B7D"/>
    <w:rsid w:val="004F3BD2"/>
    <w:rsid w:val="004F3C9F"/>
    <w:rsid w:val="004F3DD4"/>
    <w:rsid w:val="004F3DE7"/>
    <w:rsid w:val="004F407E"/>
    <w:rsid w:val="004F430B"/>
    <w:rsid w:val="004F4473"/>
    <w:rsid w:val="004F4514"/>
    <w:rsid w:val="004F4574"/>
    <w:rsid w:val="004F45B6"/>
    <w:rsid w:val="004F45D7"/>
    <w:rsid w:val="004F4619"/>
    <w:rsid w:val="004F4A67"/>
    <w:rsid w:val="004F4D12"/>
    <w:rsid w:val="004F4E4E"/>
    <w:rsid w:val="004F50DA"/>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3C4"/>
    <w:rsid w:val="004F65A8"/>
    <w:rsid w:val="004F65F5"/>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C93"/>
    <w:rsid w:val="004F7D36"/>
    <w:rsid w:val="004F7D89"/>
    <w:rsid w:val="004F7E3F"/>
    <w:rsid w:val="004F7E7F"/>
    <w:rsid w:val="005000BC"/>
    <w:rsid w:val="00500119"/>
    <w:rsid w:val="00500781"/>
    <w:rsid w:val="005007AB"/>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1FE5"/>
    <w:rsid w:val="0050207C"/>
    <w:rsid w:val="005021DD"/>
    <w:rsid w:val="00502300"/>
    <w:rsid w:val="00502375"/>
    <w:rsid w:val="005023EE"/>
    <w:rsid w:val="00502417"/>
    <w:rsid w:val="0050247D"/>
    <w:rsid w:val="005026CA"/>
    <w:rsid w:val="0050273F"/>
    <w:rsid w:val="005029B9"/>
    <w:rsid w:val="00502AC8"/>
    <w:rsid w:val="00502B72"/>
    <w:rsid w:val="00502B74"/>
    <w:rsid w:val="00502B8A"/>
    <w:rsid w:val="00502FFE"/>
    <w:rsid w:val="005030CF"/>
    <w:rsid w:val="005037C7"/>
    <w:rsid w:val="00503CB3"/>
    <w:rsid w:val="00503FB7"/>
    <w:rsid w:val="00504131"/>
    <w:rsid w:val="0050449D"/>
    <w:rsid w:val="00504BC1"/>
    <w:rsid w:val="00504DC8"/>
    <w:rsid w:val="005050C1"/>
    <w:rsid w:val="005050C7"/>
    <w:rsid w:val="00505134"/>
    <w:rsid w:val="00505186"/>
    <w:rsid w:val="0050521F"/>
    <w:rsid w:val="005053C6"/>
    <w:rsid w:val="0050545B"/>
    <w:rsid w:val="00505625"/>
    <w:rsid w:val="00505843"/>
    <w:rsid w:val="00505C04"/>
    <w:rsid w:val="00505C23"/>
    <w:rsid w:val="00505D77"/>
    <w:rsid w:val="00506566"/>
    <w:rsid w:val="00506897"/>
    <w:rsid w:val="00506CA0"/>
    <w:rsid w:val="00506CC8"/>
    <w:rsid w:val="00506D93"/>
    <w:rsid w:val="00506DCC"/>
    <w:rsid w:val="00506F7B"/>
    <w:rsid w:val="005071C0"/>
    <w:rsid w:val="00507368"/>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BD3"/>
    <w:rsid w:val="00510C35"/>
    <w:rsid w:val="00510F94"/>
    <w:rsid w:val="0051130E"/>
    <w:rsid w:val="0051156F"/>
    <w:rsid w:val="0051159B"/>
    <w:rsid w:val="0051165D"/>
    <w:rsid w:val="00511725"/>
    <w:rsid w:val="00511AB1"/>
    <w:rsid w:val="00511F15"/>
    <w:rsid w:val="00511F7A"/>
    <w:rsid w:val="00511FA3"/>
    <w:rsid w:val="005121F7"/>
    <w:rsid w:val="0051223B"/>
    <w:rsid w:val="005123F2"/>
    <w:rsid w:val="005124A7"/>
    <w:rsid w:val="005124E6"/>
    <w:rsid w:val="00512617"/>
    <w:rsid w:val="00512664"/>
    <w:rsid w:val="005126E1"/>
    <w:rsid w:val="005128E3"/>
    <w:rsid w:val="00512995"/>
    <w:rsid w:val="00512B3D"/>
    <w:rsid w:val="00512D45"/>
    <w:rsid w:val="00512DE0"/>
    <w:rsid w:val="00512EE3"/>
    <w:rsid w:val="005130AB"/>
    <w:rsid w:val="0051318C"/>
    <w:rsid w:val="005131D2"/>
    <w:rsid w:val="00513724"/>
    <w:rsid w:val="005139AA"/>
    <w:rsid w:val="005139C1"/>
    <w:rsid w:val="005139E1"/>
    <w:rsid w:val="00513A1F"/>
    <w:rsid w:val="00513A53"/>
    <w:rsid w:val="00513BF4"/>
    <w:rsid w:val="00513CC3"/>
    <w:rsid w:val="00513CFE"/>
    <w:rsid w:val="00513EBB"/>
    <w:rsid w:val="00514035"/>
    <w:rsid w:val="00514152"/>
    <w:rsid w:val="00514258"/>
    <w:rsid w:val="005142CD"/>
    <w:rsid w:val="005143C9"/>
    <w:rsid w:val="00514463"/>
    <w:rsid w:val="00514624"/>
    <w:rsid w:val="00514875"/>
    <w:rsid w:val="00514915"/>
    <w:rsid w:val="00514948"/>
    <w:rsid w:val="00514A84"/>
    <w:rsid w:val="00514B66"/>
    <w:rsid w:val="00514CD1"/>
    <w:rsid w:val="00514DAC"/>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9AE"/>
    <w:rsid w:val="00516B69"/>
    <w:rsid w:val="00516D3D"/>
    <w:rsid w:val="00517255"/>
    <w:rsid w:val="005173A7"/>
    <w:rsid w:val="00517542"/>
    <w:rsid w:val="005177E1"/>
    <w:rsid w:val="00517E23"/>
    <w:rsid w:val="00517E55"/>
    <w:rsid w:val="00517E8F"/>
    <w:rsid w:val="0052033A"/>
    <w:rsid w:val="0052034C"/>
    <w:rsid w:val="00520363"/>
    <w:rsid w:val="005203BD"/>
    <w:rsid w:val="005203E3"/>
    <w:rsid w:val="0052069C"/>
    <w:rsid w:val="0052079A"/>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769"/>
    <w:rsid w:val="00521872"/>
    <w:rsid w:val="005218B6"/>
    <w:rsid w:val="00521980"/>
    <w:rsid w:val="00521AC5"/>
    <w:rsid w:val="00521B59"/>
    <w:rsid w:val="00521B66"/>
    <w:rsid w:val="00521C1A"/>
    <w:rsid w:val="00521E20"/>
    <w:rsid w:val="00522014"/>
    <w:rsid w:val="00522148"/>
    <w:rsid w:val="0052237A"/>
    <w:rsid w:val="00522516"/>
    <w:rsid w:val="00522589"/>
    <w:rsid w:val="00522665"/>
    <w:rsid w:val="005228DC"/>
    <w:rsid w:val="0052292A"/>
    <w:rsid w:val="00522A4A"/>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ADB"/>
    <w:rsid w:val="00524B06"/>
    <w:rsid w:val="00524B98"/>
    <w:rsid w:val="00524BCD"/>
    <w:rsid w:val="00524F02"/>
    <w:rsid w:val="0052502C"/>
    <w:rsid w:val="0052532A"/>
    <w:rsid w:val="00525389"/>
    <w:rsid w:val="005253F1"/>
    <w:rsid w:val="005255BF"/>
    <w:rsid w:val="005256B1"/>
    <w:rsid w:val="005257DE"/>
    <w:rsid w:val="005259FC"/>
    <w:rsid w:val="00525A1E"/>
    <w:rsid w:val="00525A61"/>
    <w:rsid w:val="00525E29"/>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85"/>
    <w:rsid w:val="00526BF7"/>
    <w:rsid w:val="00526C44"/>
    <w:rsid w:val="005270BF"/>
    <w:rsid w:val="005271AD"/>
    <w:rsid w:val="00527200"/>
    <w:rsid w:val="00527246"/>
    <w:rsid w:val="005273AD"/>
    <w:rsid w:val="00527486"/>
    <w:rsid w:val="0052751D"/>
    <w:rsid w:val="00527709"/>
    <w:rsid w:val="00527739"/>
    <w:rsid w:val="00527740"/>
    <w:rsid w:val="00527ADE"/>
    <w:rsid w:val="00527C40"/>
    <w:rsid w:val="00527DC0"/>
    <w:rsid w:val="00530157"/>
    <w:rsid w:val="005302FD"/>
    <w:rsid w:val="00530378"/>
    <w:rsid w:val="00530469"/>
    <w:rsid w:val="005305E6"/>
    <w:rsid w:val="00530B2F"/>
    <w:rsid w:val="00530BDD"/>
    <w:rsid w:val="00530BF6"/>
    <w:rsid w:val="00530C5B"/>
    <w:rsid w:val="00530C5D"/>
    <w:rsid w:val="00530CB9"/>
    <w:rsid w:val="00530EAA"/>
    <w:rsid w:val="00531072"/>
    <w:rsid w:val="005310DE"/>
    <w:rsid w:val="00531213"/>
    <w:rsid w:val="0053141A"/>
    <w:rsid w:val="00531522"/>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B4F"/>
    <w:rsid w:val="00532BF3"/>
    <w:rsid w:val="00532CAD"/>
    <w:rsid w:val="00532D52"/>
    <w:rsid w:val="00532DA0"/>
    <w:rsid w:val="00532EE0"/>
    <w:rsid w:val="00532F8B"/>
    <w:rsid w:val="00533068"/>
    <w:rsid w:val="00533104"/>
    <w:rsid w:val="00533173"/>
    <w:rsid w:val="00533282"/>
    <w:rsid w:val="0053334D"/>
    <w:rsid w:val="00533473"/>
    <w:rsid w:val="00533507"/>
    <w:rsid w:val="00533737"/>
    <w:rsid w:val="005337F8"/>
    <w:rsid w:val="00533911"/>
    <w:rsid w:val="0053399C"/>
    <w:rsid w:val="00533A8D"/>
    <w:rsid w:val="00533AE5"/>
    <w:rsid w:val="00533AEC"/>
    <w:rsid w:val="00533C35"/>
    <w:rsid w:val="00533C5A"/>
    <w:rsid w:val="00533D4B"/>
    <w:rsid w:val="00533F52"/>
    <w:rsid w:val="0053439D"/>
    <w:rsid w:val="00534431"/>
    <w:rsid w:val="00534460"/>
    <w:rsid w:val="005344A5"/>
    <w:rsid w:val="00534502"/>
    <w:rsid w:val="00534686"/>
    <w:rsid w:val="0053498B"/>
    <w:rsid w:val="00534BDE"/>
    <w:rsid w:val="00534CD7"/>
    <w:rsid w:val="005351B4"/>
    <w:rsid w:val="00535343"/>
    <w:rsid w:val="005353A7"/>
    <w:rsid w:val="00535729"/>
    <w:rsid w:val="005359D5"/>
    <w:rsid w:val="00535B79"/>
    <w:rsid w:val="00535CC8"/>
    <w:rsid w:val="00535D7C"/>
    <w:rsid w:val="00535E5B"/>
    <w:rsid w:val="00535F00"/>
    <w:rsid w:val="00536088"/>
    <w:rsid w:val="0053613A"/>
    <w:rsid w:val="00536379"/>
    <w:rsid w:val="00536579"/>
    <w:rsid w:val="005365EA"/>
    <w:rsid w:val="00536989"/>
    <w:rsid w:val="00536C1E"/>
    <w:rsid w:val="00536C53"/>
    <w:rsid w:val="00536D6E"/>
    <w:rsid w:val="00536FAB"/>
    <w:rsid w:val="0053700C"/>
    <w:rsid w:val="0053710E"/>
    <w:rsid w:val="005371D6"/>
    <w:rsid w:val="0053720B"/>
    <w:rsid w:val="005372DC"/>
    <w:rsid w:val="005374A6"/>
    <w:rsid w:val="005375E0"/>
    <w:rsid w:val="0053762C"/>
    <w:rsid w:val="00537642"/>
    <w:rsid w:val="005377E5"/>
    <w:rsid w:val="005378B0"/>
    <w:rsid w:val="005379BB"/>
    <w:rsid w:val="00537AC0"/>
    <w:rsid w:val="00537D68"/>
    <w:rsid w:val="00537ED2"/>
    <w:rsid w:val="0054020D"/>
    <w:rsid w:val="00540386"/>
    <w:rsid w:val="005405B4"/>
    <w:rsid w:val="00540644"/>
    <w:rsid w:val="0054096B"/>
    <w:rsid w:val="00540AFD"/>
    <w:rsid w:val="00540CA2"/>
    <w:rsid w:val="00540E11"/>
    <w:rsid w:val="005410C3"/>
    <w:rsid w:val="005411C5"/>
    <w:rsid w:val="0054128D"/>
    <w:rsid w:val="0054148A"/>
    <w:rsid w:val="00541495"/>
    <w:rsid w:val="00541743"/>
    <w:rsid w:val="005418F4"/>
    <w:rsid w:val="005419B4"/>
    <w:rsid w:val="00541A9C"/>
    <w:rsid w:val="00541D4C"/>
    <w:rsid w:val="00541DA0"/>
    <w:rsid w:val="00541DF5"/>
    <w:rsid w:val="00541FB9"/>
    <w:rsid w:val="0054217B"/>
    <w:rsid w:val="0054220A"/>
    <w:rsid w:val="0054224B"/>
    <w:rsid w:val="005423D4"/>
    <w:rsid w:val="0054282E"/>
    <w:rsid w:val="005429F8"/>
    <w:rsid w:val="00543175"/>
    <w:rsid w:val="00543395"/>
    <w:rsid w:val="005433C0"/>
    <w:rsid w:val="0054341A"/>
    <w:rsid w:val="0054343A"/>
    <w:rsid w:val="0054345C"/>
    <w:rsid w:val="0054357F"/>
    <w:rsid w:val="00543752"/>
    <w:rsid w:val="00543974"/>
    <w:rsid w:val="00543DD9"/>
    <w:rsid w:val="00543EBF"/>
    <w:rsid w:val="00543F5A"/>
    <w:rsid w:val="00543FEB"/>
    <w:rsid w:val="0054407E"/>
    <w:rsid w:val="0054424E"/>
    <w:rsid w:val="0054433D"/>
    <w:rsid w:val="005446BF"/>
    <w:rsid w:val="005448C5"/>
    <w:rsid w:val="00544ABA"/>
    <w:rsid w:val="00544B4B"/>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76"/>
    <w:rsid w:val="00546AAB"/>
    <w:rsid w:val="00546AE9"/>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0"/>
    <w:rsid w:val="005514F8"/>
    <w:rsid w:val="00551542"/>
    <w:rsid w:val="00551595"/>
    <w:rsid w:val="005515F1"/>
    <w:rsid w:val="005516E2"/>
    <w:rsid w:val="005518A4"/>
    <w:rsid w:val="005519A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D5"/>
    <w:rsid w:val="0055384B"/>
    <w:rsid w:val="005539A8"/>
    <w:rsid w:val="005539C5"/>
    <w:rsid w:val="00553B67"/>
    <w:rsid w:val="00553BCB"/>
    <w:rsid w:val="00553D25"/>
    <w:rsid w:val="00553F4E"/>
    <w:rsid w:val="00553F7D"/>
    <w:rsid w:val="00554105"/>
    <w:rsid w:val="0055437F"/>
    <w:rsid w:val="00554415"/>
    <w:rsid w:val="005544E2"/>
    <w:rsid w:val="00554638"/>
    <w:rsid w:val="0055475A"/>
    <w:rsid w:val="00554824"/>
    <w:rsid w:val="005548F2"/>
    <w:rsid w:val="00554BE7"/>
    <w:rsid w:val="00554D8D"/>
    <w:rsid w:val="00554E8E"/>
    <w:rsid w:val="00554EC5"/>
    <w:rsid w:val="00554EFB"/>
    <w:rsid w:val="0055506F"/>
    <w:rsid w:val="005550C2"/>
    <w:rsid w:val="00555297"/>
    <w:rsid w:val="00555306"/>
    <w:rsid w:val="005553E4"/>
    <w:rsid w:val="00555932"/>
    <w:rsid w:val="00555934"/>
    <w:rsid w:val="00555B91"/>
    <w:rsid w:val="00555EF0"/>
    <w:rsid w:val="00556023"/>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1E"/>
    <w:rsid w:val="00557A64"/>
    <w:rsid w:val="00557B06"/>
    <w:rsid w:val="00557B4D"/>
    <w:rsid w:val="00557B89"/>
    <w:rsid w:val="00557C84"/>
    <w:rsid w:val="00557CEC"/>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C9F"/>
    <w:rsid w:val="00561D9B"/>
    <w:rsid w:val="00561F0B"/>
    <w:rsid w:val="00561FDE"/>
    <w:rsid w:val="0056223F"/>
    <w:rsid w:val="0056225D"/>
    <w:rsid w:val="005623D2"/>
    <w:rsid w:val="00562581"/>
    <w:rsid w:val="005626D6"/>
    <w:rsid w:val="00562934"/>
    <w:rsid w:val="005629F2"/>
    <w:rsid w:val="00562B50"/>
    <w:rsid w:val="00562C66"/>
    <w:rsid w:val="00562D1D"/>
    <w:rsid w:val="00562D2A"/>
    <w:rsid w:val="00562FEF"/>
    <w:rsid w:val="005632D6"/>
    <w:rsid w:val="00563558"/>
    <w:rsid w:val="0056372A"/>
    <w:rsid w:val="00563781"/>
    <w:rsid w:val="0056380C"/>
    <w:rsid w:val="005638D4"/>
    <w:rsid w:val="00563CD3"/>
    <w:rsid w:val="00563D51"/>
    <w:rsid w:val="00563E56"/>
    <w:rsid w:val="00563EC1"/>
    <w:rsid w:val="00564112"/>
    <w:rsid w:val="005642B0"/>
    <w:rsid w:val="0056438C"/>
    <w:rsid w:val="005648D5"/>
    <w:rsid w:val="0056495C"/>
    <w:rsid w:val="00564B22"/>
    <w:rsid w:val="00564BD0"/>
    <w:rsid w:val="00564FBB"/>
    <w:rsid w:val="005653C6"/>
    <w:rsid w:val="00565518"/>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AC0"/>
    <w:rsid w:val="00566B22"/>
    <w:rsid w:val="00566C83"/>
    <w:rsid w:val="00566C99"/>
    <w:rsid w:val="00566E69"/>
    <w:rsid w:val="0056711D"/>
    <w:rsid w:val="005671CD"/>
    <w:rsid w:val="00567389"/>
    <w:rsid w:val="0056739F"/>
    <w:rsid w:val="00567676"/>
    <w:rsid w:val="0056776C"/>
    <w:rsid w:val="005678D7"/>
    <w:rsid w:val="00567980"/>
    <w:rsid w:val="005679A4"/>
    <w:rsid w:val="00567E75"/>
    <w:rsid w:val="005700FE"/>
    <w:rsid w:val="00570241"/>
    <w:rsid w:val="005702CD"/>
    <w:rsid w:val="00570405"/>
    <w:rsid w:val="00570445"/>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CD7"/>
    <w:rsid w:val="0057203E"/>
    <w:rsid w:val="00572238"/>
    <w:rsid w:val="0057238D"/>
    <w:rsid w:val="00572391"/>
    <w:rsid w:val="00572465"/>
    <w:rsid w:val="00572760"/>
    <w:rsid w:val="005727E9"/>
    <w:rsid w:val="00572B0C"/>
    <w:rsid w:val="005730B2"/>
    <w:rsid w:val="0057317B"/>
    <w:rsid w:val="0057330F"/>
    <w:rsid w:val="00573752"/>
    <w:rsid w:val="0057387B"/>
    <w:rsid w:val="00573E7E"/>
    <w:rsid w:val="00573EA8"/>
    <w:rsid w:val="00573EB6"/>
    <w:rsid w:val="0057402F"/>
    <w:rsid w:val="005741B9"/>
    <w:rsid w:val="005741FA"/>
    <w:rsid w:val="00574313"/>
    <w:rsid w:val="005743CC"/>
    <w:rsid w:val="005743DE"/>
    <w:rsid w:val="00574A62"/>
    <w:rsid w:val="00574A75"/>
    <w:rsid w:val="00574B95"/>
    <w:rsid w:val="00574B9D"/>
    <w:rsid w:val="00574BEC"/>
    <w:rsid w:val="00574F3F"/>
    <w:rsid w:val="005754A9"/>
    <w:rsid w:val="0057562C"/>
    <w:rsid w:val="005759F6"/>
    <w:rsid w:val="00575A29"/>
    <w:rsid w:val="00575A51"/>
    <w:rsid w:val="00575A52"/>
    <w:rsid w:val="00575A9D"/>
    <w:rsid w:val="00575CDC"/>
    <w:rsid w:val="00575E3E"/>
    <w:rsid w:val="00575E74"/>
    <w:rsid w:val="00575EC9"/>
    <w:rsid w:val="00576097"/>
    <w:rsid w:val="005760B1"/>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A1"/>
    <w:rsid w:val="00577172"/>
    <w:rsid w:val="005771E9"/>
    <w:rsid w:val="00577345"/>
    <w:rsid w:val="00577366"/>
    <w:rsid w:val="005774A0"/>
    <w:rsid w:val="00577577"/>
    <w:rsid w:val="00577A2E"/>
    <w:rsid w:val="00577F22"/>
    <w:rsid w:val="00577FD0"/>
    <w:rsid w:val="00580023"/>
    <w:rsid w:val="005802FD"/>
    <w:rsid w:val="00580508"/>
    <w:rsid w:val="0058080D"/>
    <w:rsid w:val="00580881"/>
    <w:rsid w:val="00580A54"/>
    <w:rsid w:val="00580A5D"/>
    <w:rsid w:val="00580C99"/>
    <w:rsid w:val="00580CC3"/>
    <w:rsid w:val="00580DDA"/>
    <w:rsid w:val="00580E48"/>
    <w:rsid w:val="00580EDD"/>
    <w:rsid w:val="00580F0A"/>
    <w:rsid w:val="0058117C"/>
    <w:rsid w:val="00581246"/>
    <w:rsid w:val="00581263"/>
    <w:rsid w:val="005812A2"/>
    <w:rsid w:val="005812AF"/>
    <w:rsid w:val="005812DE"/>
    <w:rsid w:val="0058137F"/>
    <w:rsid w:val="005813E9"/>
    <w:rsid w:val="0058148C"/>
    <w:rsid w:val="005814D2"/>
    <w:rsid w:val="005814EF"/>
    <w:rsid w:val="005816FF"/>
    <w:rsid w:val="00581896"/>
    <w:rsid w:val="00581A2E"/>
    <w:rsid w:val="00581C23"/>
    <w:rsid w:val="00581CA0"/>
    <w:rsid w:val="00581DCC"/>
    <w:rsid w:val="00581DD6"/>
    <w:rsid w:val="00581E3B"/>
    <w:rsid w:val="00582089"/>
    <w:rsid w:val="005820C5"/>
    <w:rsid w:val="00582253"/>
    <w:rsid w:val="00582309"/>
    <w:rsid w:val="005823AE"/>
    <w:rsid w:val="00582426"/>
    <w:rsid w:val="00582559"/>
    <w:rsid w:val="00582915"/>
    <w:rsid w:val="0058293A"/>
    <w:rsid w:val="0058298E"/>
    <w:rsid w:val="005829FC"/>
    <w:rsid w:val="00582A78"/>
    <w:rsid w:val="00582C3A"/>
    <w:rsid w:val="00582D13"/>
    <w:rsid w:val="00582E1A"/>
    <w:rsid w:val="00582E91"/>
    <w:rsid w:val="00583147"/>
    <w:rsid w:val="00583431"/>
    <w:rsid w:val="005834ED"/>
    <w:rsid w:val="00583529"/>
    <w:rsid w:val="005837E2"/>
    <w:rsid w:val="00583A0F"/>
    <w:rsid w:val="00583C51"/>
    <w:rsid w:val="00583D6C"/>
    <w:rsid w:val="00583E25"/>
    <w:rsid w:val="0058409E"/>
    <w:rsid w:val="0058426E"/>
    <w:rsid w:val="0058427A"/>
    <w:rsid w:val="00584343"/>
    <w:rsid w:val="00584416"/>
    <w:rsid w:val="0058447B"/>
    <w:rsid w:val="005844DA"/>
    <w:rsid w:val="0058452A"/>
    <w:rsid w:val="00584530"/>
    <w:rsid w:val="00584664"/>
    <w:rsid w:val="005846BA"/>
    <w:rsid w:val="00584728"/>
    <w:rsid w:val="005849CE"/>
    <w:rsid w:val="00584A23"/>
    <w:rsid w:val="00584ABD"/>
    <w:rsid w:val="00584B39"/>
    <w:rsid w:val="00584BF4"/>
    <w:rsid w:val="00584FE6"/>
    <w:rsid w:val="00585028"/>
    <w:rsid w:val="005852BA"/>
    <w:rsid w:val="0058545B"/>
    <w:rsid w:val="005854A8"/>
    <w:rsid w:val="005854C3"/>
    <w:rsid w:val="005854D1"/>
    <w:rsid w:val="00585522"/>
    <w:rsid w:val="005856EA"/>
    <w:rsid w:val="00585791"/>
    <w:rsid w:val="00585815"/>
    <w:rsid w:val="00585AE1"/>
    <w:rsid w:val="00585F5B"/>
    <w:rsid w:val="00586006"/>
    <w:rsid w:val="005860C2"/>
    <w:rsid w:val="0058620A"/>
    <w:rsid w:val="0058648C"/>
    <w:rsid w:val="00586503"/>
    <w:rsid w:val="005867C1"/>
    <w:rsid w:val="00586B3F"/>
    <w:rsid w:val="00586C6C"/>
    <w:rsid w:val="00586CA5"/>
    <w:rsid w:val="00586E05"/>
    <w:rsid w:val="0058712B"/>
    <w:rsid w:val="00587181"/>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53"/>
    <w:rsid w:val="005905B8"/>
    <w:rsid w:val="005905C5"/>
    <w:rsid w:val="005906AD"/>
    <w:rsid w:val="005906F4"/>
    <w:rsid w:val="005906FA"/>
    <w:rsid w:val="00590B32"/>
    <w:rsid w:val="00590BD7"/>
    <w:rsid w:val="00590DA6"/>
    <w:rsid w:val="00590F83"/>
    <w:rsid w:val="005910A8"/>
    <w:rsid w:val="005912D5"/>
    <w:rsid w:val="00591337"/>
    <w:rsid w:val="0059151D"/>
    <w:rsid w:val="005915F9"/>
    <w:rsid w:val="005916A0"/>
    <w:rsid w:val="00591B03"/>
    <w:rsid w:val="00591BDA"/>
    <w:rsid w:val="00591C7D"/>
    <w:rsid w:val="00591D04"/>
    <w:rsid w:val="00592030"/>
    <w:rsid w:val="00592062"/>
    <w:rsid w:val="005920CC"/>
    <w:rsid w:val="0059219D"/>
    <w:rsid w:val="0059220E"/>
    <w:rsid w:val="00592283"/>
    <w:rsid w:val="00592299"/>
    <w:rsid w:val="0059247B"/>
    <w:rsid w:val="005924DA"/>
    <w:rsid w:val="00592511"/>
    <w:rsid w:val="00592641"/>
    <w:rsid w:val="005926EB"/>
    <w:rsid w:val="00592845"/>
    <w:rsid w:val="00592867"/>
    <w:rsid w:val="00592A05"/>
    <w:rsid w:val="00592B03"/>
    <w:rsid w:val="00592CEC"/>
    <w:rsid w:val="00592D62"/>
    <w:rsid w:val="00592D9E"/>
    <w:rsid w:val="00592DED"/>
    <w:rsid w:val="005931A7"/>
    <w:rsid w:val="005931FF"/>
    <w:rsid w:val="00593446"/>
    <w:rsid w:val="005935F5"/>
    <w:rsid w:val="00593704"/>
    <w:rsid w:val="00593794"/>
    <w:rsid w:val="005938E0"/>
    <w:rsid w:val="00593AB9"/>
    <w:rsid w:val="00593B29"/>
    <w:rsid w:val="00594041"/>
    <w:rsid w:val="005940AB"/>
    <w:rsid w:val="00594175"/>
    <w:rsid w:val="005941C1"/>
    <w:rsid w:val="005944D0"/>
    <w:rsid w:val="0059499C"/>
    <w:rsid w:val="00594A4E"/>
    <w:rsid w:val="00594ABB"/>
    <w:rsid w:val="00594C3E"/>
    <w:rsid w:val="00594D1C"/>
    <w:rsid w:val="00594E36"/>
    <w:rsid w:val="00594EE3"/>
    <w:rsid w:val="00594F0A"/>
    <w:rsid w:val="0059525E"/>
    <w:rsid w:val="00595334"/>
    <w:rsid w:val="0059568B"/>
    <w:rsid w:val="005956A9"/>
    <w:rsid w:val="005956F7"/>
    <w:rsid w:val="00595887"/>
    <w:rsid w:val="00595AD3"/>
    <w:rsid w:val="00595B3E"/>
    <w:rsid w:val="00595C6A"/>
    <w:rsid w:val="00595E97"/>
    <w:rsid w:val="005960D7"/>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20E"/>
    <w:rsid w:val="005A02E4"/>
    <w:rsid w:val="005A0440"/>
    <w:rsid w:val="005A054D"/>
    <w:rsid w:val="005A0615"/>
    <w:rsid w:val="005A0A46"/>
    <w:rsid w:val="005A0AF1"/>
    <w:rsid w:val="005A0AFF"/>
    <w:rsid w:val="005A0C1A"/>
    <w:rsid w:val="005A0E8B"/>
    <w:rsid w:val="005A10B9"/>
    <w:rsid w:val="005A11EA"/>
    <w:rsid w:val="005A1604"/>
    <w:rsid w:val="005A17B0"/>
    <w:rsid w:val="005A19BB"/>
    <w:rsid w:val="005A1C9D"/>
    <w:rsid w:val="005A1CAA"/>
    <w:rsid w:val="005A1D87"/>
    <w:rsid w:val="005A1F13"/>
    <w:rsid w:val="005A2014"/>
    <w:rsid w:val="005A22B4"/>
    <w:rsid w:val="005A22FD"/>
    <w:rsid w:val="005A23F0"/>
    <w:rsid w:val="005A269F"/>
    <w:rsid w:val="005A2792"/>
    <w:rsid w:val="005A2A4B"/>
    <w:rsid w:val="005A2E1F"/>
    <w:rsid w:val="005A2EE2"/>
    <w:rsid w:val="005A2F60"/>
    <w:rsid w:val="005A2F80"/>
    <w:rsid w:val="005A305E"/>
    <w:rsid w:val="005A30BB"/>
    <w:rsid w:val="005A3190"/>
    <w:rsid w:val="005A3527"/>
    <w:rsid w:val="005A3887"/>
    <w:rsid w:val="005A39E4"/>
    <w:rsid w:val="005A3A5D"/>
    <w:rsid w:val="005A3AA4"/>
    <w:rsid w:val="005A3BDA"/>
    <w:rsid w:val="005A3E3C"/>
    <w:rsid w:val="005A400D"/>
    <w:rsid w:val="005A40CA"/>
    <w:rsid w:val="005A4229"/>
    <w:rsid w:val="005A4798"/>
    <w:rsid w:val="005A485B"/>
    <w:rsid w:val="005A4880"/>
    <w:rsid w:val="005A49BF"/>
    <w:rsid w:val="005A4A2B"/>
    <w:rsid w:val="005A4A71"/>
    <w:rsid w:val="005A4CC5"/>
    <w:rsid w:val="005A4FFA"/>
    <w:rsid w:val="005A5176"/>
    <w:rsid w:val="005A522F"/>
    <w:rsid w:val="005A53C4"/>
    <w:rsid w:val="005A5692"/>
    <w:rsid w:val="005A569E"/>
    <w:rsid w:val="005A56C4"/>
    <w:rsid w:val="005A580E"/>
    <w:rsid w:val="005A5881"/>
    <w:rsid w:val="005A58F3"/>
    <w:rsid w:val="005A5B10"/>
    <w:rsid w:val="005A60AB"/>
    <w:rsid w:val="005A60C9"/>
    <w:rsid w:val="005A60CC"/>
    <w:rsid w:val="005A6198"/>
    <w:rsid w:val="005A627C"/>
    <w:rsid w:val="005A6337"/>
    <w:rsid w:val="005A63A2"/>
    <w:rsid w:val="005A65F1"/>
    <w:rsid w:val="005A668E"/>
    <w:rsid w:val="005A6A3C"/>
    <w:rsid w:val="005A6AAE"/>
    <w:rsid w:val="005A6C87"/>
    <w:rsid w:val="005A6F2F"/>
    <w:rsid w:val="005A6F30"/>
    <w:rsid w:val="005A6F71"/>
    <w:rsid w:val="005A6FF9"/>
    <w:rsid w:val="005A70DD"/>
    <w:rsid w:val="005A7151"/>
    <w:rsid w:val="005A715F"/>
    <w:rsid w:val="005A72C3"/>
    <w:rsid w:val="005A73B2"/>
    <w:rsid w:val="005A7410"/>
    <w:rsid w:val="005A7634"/>
    <w:rsid w:val="005A787A"/>
    <w:rsid w:val="005A7ABC"/>
    <w:rsid w:val="005A7C2C"/>
    <w:rsid w:val="005A7D51"/>
    <w:rsid w:val="005A7D74"/>
    <w:rsid w:val="005A7DEC"/>
    <w:rsid w:val="005A7FD9"/>
    <w:rsid w:val="005B0064"/>
    <w:rsid w:val="005B00DF"/>
    <w:rsid w:val="005B04F3"/>
    <w:rsid w:val="005B0542"/>
    <w:rsid w:val="005B05A6"/>
    <w:rsid w:val="005B05DF"/>
    <w:rsid w:val="005B0686"/>
    <w:rsid w:val="005B09EF"/>
    <w:rsid w:val="005B0C05"/>
    <w:rsid w:val="005B0C72"/>
    <w:rsid w:val="005B0CAA"/>
    <w:rsid w:val="005B0ED2"/>
    <w:rsid w:val="005B0F0E"/>
    <w:rsid w:val="005B0F9E"/>
    <w:rsid w:val="005B11B1"/>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3166"/>
    <w:rsid w:val="005B31AF"/>
    <w:rsid w:val="005B3226"/>
    <w:rsid w:val="005B3441"/>
    <w:rsid w:val="005B376E"/>
    <w:rsid w:val="005B3A7A"/>
    <w:rsid w:val="005B3BD7"/>
    <w:rsid w:val="005B3CBA"/>
    <w:rsid w:val="005B3D4A"/>
    <w:rsid w:val="005B3FB6"/>
    <w:rsid w:val="005B412A"/>
    <w:rsid w:val="005B4180"/>
    <w:rsid w:val="005B44DF"/>
    <w:rsid w:val="005B457E"/>
    <w:rsid w:val="005B45E0"/>
    <w:rsid w:val="005B471C"/>
    <w:rsid w:val="005B4850"/>
    <w:rsid w:val="005B48E0"/>
    <w:rsid w:val="005B4919"/>
    <w:rsid w:val="005B4ABB"/>
    <w:rsid w:val="005B4B5E"/>
    <w:rsid w:val="005B4D87"/>
    <w:rsid w:val="005B50BE"/>
    <w:rsid w:val="005B50EF"/>
    <w:rsid w:val="005B51D5"/>
    <w:rsid w:val="005B5295"/>
    <w:rsid w:val="005B52C5"/>
    <w:rsid w:val="005B5338"/>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77"/>
    <w:rsid w:val="005B7550"/>
    <w:rsid w:val="005B7662"/>
    <w:rsid w:val="005B7921"/>
    <w:rsid w:val="005B7BA5"/>
    <w:rsid w:val="005B7D03"/>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E8"/>
    <w:rsid w:val="005C0DD1"/>
    <w:rsid w:val="005C0E35"/>
    <w:rsid w:val="005C1186"/>
    <w:rsid w:val="005C13E1"/>
    <w:rsid w:val="005C16A0"/>
    <w:rsid w:val="005C187E"/>
    <w:rsid w:val="005C1916"/>
    <w:rsid w:val="005C1A89"/>
    <w:rsid w:val="005C1CA8"/>
    <w:rsid w:val="005C1CF4"/>
    <w:rsid w:val="005C1E1D"/>
    <w:rsid w:val="005C1E5B"/>
    <w:rsid w:val="005C1FA4"/>
    <w:rsid w:val="005C207B"/>
    <w:rsid w:val="005C2471"/>
    <w:rsid w:val="005C2678"/>
    <w:rsid w:val="005C2683"/>
    <w:rsid w:val="005C28FA"/>
    <w:rsid w:val="005C29A0"/>
    <w:rsid w:val="005C2A1F"/>
    <w:rsid w:val="005C2A46"/>
    <w:rsid w:val="005C2A52"/>
    <w:rsid w:val="005C2B8F"/>
    <w:rsid w:val="005C2BD6"/>
    <w:rsid w:val="005C2CF2"/>
    <w:rsid w:val="005C2DF0"/>
    <w:rsid w:val="005C2F70"/>
    <w:rsid w:val="005C300B"/>
    <w:rsid w:val="005C31D4"/>
    <w:rsid w:val="005C3203"/>
    <w:rsid w:val="005C323C"/>
    <w:rsid w:val="005C3350"/>
    <w:rsid w:val="005C34B5"/>
    <w:rsid w:val="005C3746"/>
    <w:rsid w:val="005C3753"/>
    <w:rsid w:val="005C3763"/>
    <w:rsid w:val="005C3984"/>
    <w:rsid w:val="005C39DB"/>
    <w:rsid w:val="005C3A67"/>
    <w:rsid w:val="005C3DDD"/>
    <w:rsid w:val="005C3DDE"/>
    <w:rsid w:val="005C3E67"/>
    <w:rsid w:val="005C3EF7"/>
    <w:rsid w:val="005C409C"/>
    <w:rsid w:val="005C40F4"/>
    <w:rsid w:val="005C4169"/>
    <w:rsid w:val="005C41A9"/>
    <w:rsid w:val="005C41D9"/>
    <w:rsid w:val="005C423E"/>
    <w:rsid w:val="005C43BE"/>
    <w:rsid w:val="005C4487"/>
    <w:rsid w:val="005C44F3"/>
    <w:rsid w:val="005C4609"/>
    <w:rsid w:val="005C4828"/>
    <w:rsid w:val="005C48AB"/>
    <w:rsid w:val="005C49BA"/>
    <w:rsid w:val="005C4C07"/>
    <w:rsid w:val="005C4C1A"/>
    <w:rsid w:val="005C4D50"/>
    <w:rsid w:val="005C4EA5"/>
    <w:rsid w:val="005C508B"/>
    <w:rsid w:val="005C5185"/>
    <w:rsid w:val="005C518E"/>
    <w:rsid w:val="005C519C"/>
    <w:rsid w:val="005C51BE"/>
    <w:rsid w:val="005C5256"/>
    <w:rsid w:val="005C5379"/>
    <w:rsid w:val="005C537C"/>
    <w:rsid w:val="005C544B"/>
    <w:rsid w:val="005C54A7"/>
    <w:rsid w:val="005C560D"/>
    <w:rsid w:val="005C5714"/>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687"/>
    <w:rsid w:val="005C6989"/>
    <w:rsid w:val="005C6A8B"/>
    <w:rsid w:val="005C6B99"/>
    <w:rsid w:val="005C6E5E"/>
    <w:rsid w:val="005C6F54"/>
    <w:rsid w:val="005C7021"/>
    <w:rsid w:val="005C712D"/>
    <w:rsid w:val="005C7366"/>
    <w:rsid w:val="005C7478"/>
    <w:rsid w:val="005C767C"/>
    <w:rsid w:val="005C76A9"/>
    <w:rsid w:val="005C77C8"/>
    <w:rsid w:val="005C7837"/>
    <w:rsid w:val="005C7B06"/>
    <w:rsid w:val="005C7B98"/>
    <w:rsid w:val="005C7C69"/>
    <w:rsid w:val="005C7C75"/>
    <w:rsid w:val="005C7E4C"/>
    <w:rsid w:val="005C7EDC"/>
    <w:rsid w:val="005D0081"/>
    <w:rsid w:val="005D00E1"/>
    <w:rsid w:val="005D016E"/>
    <w:rsid w:val="005D0609"/>
    <w:rsid w:val="005D0673"/>
    <w:rsid w:val="005D09C5"/>
    <w:rsid w:val="005D0A10"/>
    <w:rsid w:val="005D0A1A"/>
    <w:rsid w:val="005D0E4F"/>
    <w:rsid w:val="005D0E8E"/>
    <w:rsid w:val="005D10C6"/>
    <w:rsid w:val="005D10D8"/>
    <w:rsid w:val="005D12AD"/>
    <w:rsid w:val="005D13AF"/>
    <w:rsid w:val="005D13F5"/>
    <w:rsid w:val="005D1400"/>
    <w:rsid w:val="005D1451"/>
    <w:rsid w:val="005D1497"/>
    <w:rsid w:val="005D187D"/>
    <w:rsid w:val="005D1AF8"/>
    <w:rsid w:val="005D1BC8"/>
    <w:rsid w:val="005D1BE7"/>
    <w:rsid w:val="005D1E12"/>
    <w:rsid w:val="005D1E32"/>
    <w:rsid w:val="005D206B"/>
    <w:rsid w:val="005D213C"/>
    <w:rsid w:val="005D21F0"/>
    <w:rsid w:val="005D22B4"/>
    <w:rsid w:val="005D22B7"/>
    <w:rsid w:val="005D2475"/>
    <w:rsid w:val="005D2653"/>
    <w:rsid w:val="005D2740"/>
    <w:rsid w:val="005D2774"/>
    <w:rsid w:val="005D2787"/>
    <w:rsid w:val="005D2794"/>
    <w:rsid w:val="005D2980"/>
    <w:rsid w:val="005D2A71"/>
    <w:rsid w:val="005D2BDE"/>
    <w:rsid w:val="005D2BEB"/>
    <w:rsid w:val="005D3316"/>
    <w:rsid w:val="005D3378"/>
    <w:rsid w:val="005D3393"/>
    <w:rsid w:val="005D37A9"/>
    <w:rsid w:val="005D38EF"/>
    <w:rsid w:val="005D394C"/>
    <w:rsid w:val="005D3990"/>
    <w:rsid w:val="005D3A2C"/>
    <w:rsid w:val="005D3B1E"/>
    <w:rsid w:val="005D3BC6"/>
    <w:rsid w:val="005D3C29"/>
    <w:rsid w:val="005D3D76"/>
    <w:rsid w:val="005D3DA5"/>
    <w:rsid w:val="005D3DA7"/>
    <w:rsid w:val="005D3DAC"/>
    <w:rsid w:val="005D3DF3"/>
    <w:rsid w:val="005D3E45"/>
    <w:rsid w:val="005D3EB4"/>
    <w:rsid w:val="005D402E"/>
    <w:rsid w:val="005D4230"/>
    <w:rsid w:val="005D445D"/>
    <w:rsid w:val="005D4578"/>
    <w:rsid w:val="005D45C3"/>
    <w:rsid w:val="005D48F4"/>
    <w:rsid w:val="005D4A81"/>
    <w:rsid w:val="005D4BBF"/>
    <w:rsid w:val="005D4BFE"/>
    <w:rsid w:val="005D4ED7"/>
    <w:rsid w:val="005D4EFA"/>
    <w:rsid w:val="005D5067"/>
    <w:rsid w:val="005D507F"/>
    <w:rsid w:val="005D5227"/>
    <w:rsid w:val="005D5235"/>
    <w:rsid w:val="005D5350"/>
    <w:rsid w:val="005D538C"/>
    <w:rsid w:val="005D55BA"/>
    <w:rsid w:val="005D568C"/>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65"/>
    <w:rsid w:val="005D708A"/>
    <w:rsid w:val="005D723E"/>
    <w:rsid w:val="005D76EB"/>
    <w:rsid w:val="005D77B6"/>
    <w:rsid w:val="005D77D1"/>
    <w:rsid w:val="005D7B6E"/>
    <w:rsid w:val="005D7BE9"/>
    <w:rsid w:val="005D7C02"/>
    <w:rsid w:val="005D7DDA"/>
    <w:rsid w:val="005D7E0D"/>
    <w:rsid w:val="005D7F31"/>
    <w:rsid w:val="005E0339"/>
    <w:rsid w:val="005E04CC"/>
    <w:rsid w:val="005E0C17"/>
    <w:rsid w:val="005E0F2E"/>
    <w:rsid w:val="005E10E4"/>
    <w:rsid w:val="005E1175"/>
    <w:rsid w:val="005E11AC"/>
    <w:rsid w:val="005E1347"/>
    <w:rsid w:val="005E1427"/>
    <w:rsid w:val="005E16DB"/>
    <w:rsid w:val="005E176A"/>
    <w:rsid w:val="005E17ED"/>
    <w:rsid w:val="005E1871"/>
    <w:rsid w:val="005E191C"/>
    <w:rsid w:val="005E1BEE"/>
    <w:rsid w:val="005E1FD6"/>
    <w:rsid w:val="005E20F1"/>
    <w:rsid w:val="005E234A"/>
    <w:rsid w:val="005E248E"/>
    <w:rsid w:val="005E2566"/>
    <w:rsid w:val="005E2580"/>
    <w:rsid w:val="005E271C"/>
    <w:rsid w:val="005E2745"/>
    <w:rsid w:val="005E288D"/>
    <w:rsid w:val="005E28B4"/>
    <w:rsid w:val="005E2989"/>
    <w:rsid w:val="005E2FCC"/>
    <w:rsid w:val="005E2FE5"/>
    <w:rsid w:val="005E31D4"/>
    <w:rsid w:val="005E353D"/>
    <w:rsid w:val="005E35CC"/>
    <w:rsid w:val="005E3686"/>
    <w:rsid w:val="005E371E"/>
    <w:rsid w:val="005E377F"/>
    <w:rsid w:val="005E38BD"/>
    <w:rsid w:val="005E3CA3"/>
    <w:rsid w:val="005E3D07"/>
    <w:rsid w:val="005E44CC"/>
    <w:rsid w:val="005E45BB"/>
    <w:rsid w:val="005E48EA"/>
    <w:rsid w:val="005E4A51"/>
    <w:rsid w:val="005E4B74"/>
    <w:rsid w:val="005E4EDF"/>
    <w:rsid w:val="005E5158"/>
    <w:rsid w:val="005E52EA"/>
    <w:rsid w:val="005E5319"/>
    <w:rsid w:val="005E53F9"/>
    <w:rsid w:val="005E5616"/>
    <w:rsid w:val="005E579F"/>
    <w:rsid w:val="005E5860"/>
    <w:rsid w:val="005E58D7"/>
    <w:rsid w:val="005E5A7B"/>
    <w:rsid w:val="005E5C2D"/>
    <w:rsid w:val="005E5C41"/>
    <w:rsid w:val="005E5C63"/>
    <w:rsid w:val="005E5E00"/>
    <w:rsid w:val="005E5E81"/>
    <w:rsid w:val="005E5EA1"/>
    <w:rsid w:val="005E60A3"/>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BD"/>
    <w:rsid w:val="005E775D"/>
    <w:rsid w:val="005E7836"/>
    <w:rsid w:val="005E78B5"/>
    <w:rsid w:val="005E79E9"/>
    <w:rsid w:val="005E79FD"/>
    <w:rsid w:val="005E7A1C"/>
    <w:rsid w:val="005E7C17"/>
    <w:rsid w:val="005E7D82"/>
    <w:rsid w:val="005E7EE7"/>
    <w:rsid w:val="005F0107"/>
    <w:rsid w:val="005F01DF"/>
    <w:rsid w:val="005F03B5"/>
    <w:rsid w:val="005F0447"/>
    <w:rsid w:val="005F04E9"/>
    <w:rsid w:val="005F05D2"/>
    <w:rsid w:val="005F0904"/>
    <w:rsid w:val="005F0A43"/>
    <w:rsid w:val="005F0A99"/>
    <w:rsid w:val="005F0EE1"/>
    <w:rsid w:val="005F11C4"/>
    <w:rsid w:val="005F128A"/>
    <w:rsid w:val="005F1453"/>
    <w:rsid w:val="005F1630"/>
    <w:rsid w:val="005F16E4"/>
    <w:rsid w:val="005F1837"/>
    <w:rsid w:val="005F1ACD"/>
    <w:rsid w:val="005F1DAA"/>
    <w:rsid w:val="005F1F23"/>
    <w:rsid w:val="005F1F37"/>
    <w:rsid w:val="005F208B"/>
    <w:rsid w:val="005F2157"/>
    <w:rsid w:val="005F22F2"/>
    <w:rsid w:val="005F2583"/>
    <w:rsid w:val="005F26D5"/>
    <w:rsid w:val="005F274F"/>
    <w:rsid w:val="005F275E"/>
    <w:rsid w:val="005F27B1"/>
    <w:rsid w:val="005F27BF"/>
    <w:rsid w:val="005F27E2"/>
    <w:rsid w:val="005F29A2"/>
    <w:rsid w:val="005F2A22"/>
    <w:rsid w:val="005F2B7D"/>
    <w:rsid w:val="005F2D7A"/>
    <w:rsid w:val="005F2F35"/>
    <w:rsid w:val="005F3322"/>
    <w:rsid w:val="005F3445"/>
    <w:rsid w:val="005F375A"/>
    <w:rsid w:val="005F3A1D"/>
    <w:rsid w:val="005F3B0D"/>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AB0"/>
    <w:rsid w:val="005F4C46"/>
    <w:rsid w:val="005F4C89"/>
    <w:rsid w:val="005F4DD6"/>
    <w:rsid w:val="005F4E8E"/>
    <w:rsid w:val="005F4EF4"/>
    <w:rsid w:val="005F50A5"/>
    <w:rsid w:val="005F50D8"/>
    <w:rsid w:val="005F51D2"/>
    <w:rsid w:val="005F5248"/>
    <w:rsid w:val="005F53A1"/>
    <w:rsid w:val="005F5410"/>
    <w:rsid w:val="005F55F7"/>
    <w:rsid w:val="005F56E0"/>
    <w:rsid w:val="005F5758"/>
    <w:rsid w:val="005F5AAE"/>
    <w:rsid w:val="005F5BE5"/>
    <w:rsid w:val="005F5D85"/>
    <w:rsid w:val="005F5E82"/>
    <w:rsid w:val="005F5F39"/>
    <w:rsid w:val="005F5FF2"/>
    <w:rsid w:val="005F60F0"/>
    <w:rsid w:val="005F649E"/>
    <w:rsid w:val="005F6757"/>
    <w:rsid w:val="005F676D"/>
    <w:rsid w:val="005F695F"/>
    <w:rsid w:val="005F6B77"/>
    <w:rsid w:val="005F6BFD"/>
    <w:rsid w:val="005F6CA9"/>
    <w:rsid w:val="005F7239"/>
    <w:rsid w:val="005F7487"/>
    <w:rsid w:val="005F7663"/>
    <w:rsid w:val="005F7669"/>
    <w:rsid w:val="005F7709"/>
    <w:rsid w:val="005F7840"/>
    <w:rsid w:val="005F79E5"/>
    <w:rsid w:val="005F7A04"/>
    <w:rsid w:val="005F7D1D"/>
    <w:rsid w:val="005F7F7B"/>
    <w:rsid w:val="00600166"/>
    <w:rsid w:val="00600176"/>
    <w:rsid w:val="006002C7"/>
    <w:rsid w:val="006002CF"/>
    <w:rsid w:val="006003DA"/>
    <w:rsid w:val="006005C2"/>
    <w:rsid w:val="00600692"/>
    <w:rsid w:val="00600765"/>
    <w:rsid w:val="0060076D"/>
    <w:rsid w:val="00600A91"/>
    <w:rsid w:val="00600AEA"/>
    <w:rsid w:val="00600F95"/>
    <w:rsid w:val="006011B0"/>
    <w:rsid w:val="0060139E"/>
    <w:rsid w:val="006014D6"/>
    <w:rsid w:val="00601514"/>
    <w:rsid w:val="0060161C"/>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E9"/>
    <w:rsid w:val="006025D3"/>
    <w:rsid w:val="0060274F"/>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A3"/>
    <w:rsid w:val="006040EA"/>
    <w:rsid w:val="00604216"/>
    <w:rsid w:val="006042BC"/>
    <w:rsid w:val="006044EA"/>
    <w:rsid w:val="006046DC"/>
    <w:rsid w:val="006046FA"/>
    <w:rsid w:val="006048B2"/>
    <w:rsid w:val="00604B55"/>
    <w:rsid w:val="00604CEA"/>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31"/>
    <w:rsid w:val="00606C65"/>
    <w:rsid w:val="00606D80"/>
    <w:rsid w:val="00606E52"/>
    <w:rsid w:val="00606EBB"/>
    <w:rsid w:val="00607189"/>
    <w:rsid w:val="00607206"/>
    <w:rsid w:val="006072A1"/>
    <w:rsid w:val="006072C6"/>
    <w:rsid w:val="00607417"/>
    <w:rsid w:val="006074DB"/>
    <w:rsid w:val="00607526"/>
    <w:rsid w:val="0060758A"/>
    <w:rsid w:val="00607733"/>
    <w:rsid w:val="00607917"/>
    <w:rsid w:val="00607A2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B03"/>
    <w:rsid w:val="00610B47"/>
    <w:rsid w:val="00610BED"/>
    <w:rsid w:val="00610C1E"/>
    <w:rsid w:val="00610F4E"/>
    <w:rsid w:val="00611103"/>
    <w:rsid w:val="0061110E"/>
    <w:rsid w:val="0061120C"/>
    <w:rsid w:val="006112C0"/>
    <w:rsid w:val="00611368"/>
    <w:rsid w:val="0061152E"/>
    <w:rsid w:val="00611776"/>
    <w:rsid w:val="0061183F"/>
    <w:rsid w:val="006119F7"/>
    <w:rsid w:val="00611D5E"/>
    <w:rsid w:val="00611D71"/>
    <w:rsid w:val="00611F8F"/>
    <w:rsid w:val="00612352"/>
    <w:rsid w:val="006123D6"/>
    <w:rsid w:val="00612555"/>
    <w:rsid w:val="006125D2"/>
    <w:rsid w:val="006127F0"/>
    <w:rsid w:val="006128F8"/>
    <w:rsid w:val="006129DC"/>
    <w:rsid w:val="00612C0B"/>
    <w:rsid w:val="006130A8"/>
    <w:rsid w:val="006130C9"/>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F4"/>
    <w:rsid w:val="0061573E"/>
    <w:rsid w:val="00615AE9"/>
    <w:rsid w:val="00615B26"/>
    <w:rsid w:val="00615B9F"/>
    <w:rsid w:val="00615CFB"/>
    <w:rsid w:val="00615E88"/>
    <w:rsid w:val="00615F96"/>
    <w:rsid w:val="006160A0"/>
    <w:rsid w:val="00616112"/>
    <w:rsid w:val="00616342"/>
    <w:rsid w:val="00616343"/>
    <w:rsid w:val="0061656C"/>
    <w:rsid w:val="00616692"/>
    <w:rsid w:val="00616A3E"/>
    <w:rsid w:val="00616AFE"/>
    <w:rsid w:val="00616C00"/>
    <w:rsid w:val="00616CA4"/>
    <w:rsid w:val="00616CE1"/>
    <w:rsid w:val="00616D1E"/>
    <w:rsid w:val="00616D76"/>
    <w:rsid w:val="00616E02"/>
    <w:rsid w:val="00616EAA"/>
    <w:rsid w:val="00616FCF"/>
    <w:rsid w:val="00617263"/>
    <w:rsid w:val="0061728E"/>
    <w:rsid w:val="0061735D"/>
    <w:rsid w:val="006174C2"/>
    <w:rsid w:val="0061791D"/>
    <w:rsid w:val="00617A80"/>
    <w:rsid w:val="00617F5A"/>
    <w:rsid w:val="00620183"/>
    <w:rsid w:val="006202AD"/>
    <w:rsid w:val="00620363"/>
    <w:rsid w:val="006204B1"/>
    <w:rsid w:val="006205CA"/>
    <w:rsid w:val="006206C7"/>
    <w:rsid w:val="00620723"/>
    <w:rsid w:val="00620764"/>
    <w:rsid w:val="00620797"/>
    <w:rsid w:val="006207FA"/>
    <w:rsid w:val="0062081B"/>
    <w:rsid w:val="00620932"/>
    <w:rsid w:val="0062096D"/>
    <w:rsid w:val="00620D97"/>
    <w:rsid w:val="00620F22"/>
    <w:rsid w:val="00620F42"/>
    <w:rsid w:val="00620FEF"/>
    <w:rsid w:val="0062150D"/>
    <w:rsid w:val="00621551"/>
    <w:rsid w:val="0062164C"/>
    <w:rsid w:val="0062169B"/>
    <w:rsid w:val="00621784"/>
    <w:rsid w:val="00621906"/>
    <w:rsid w:val="00621958"/>
    <w:rsid w:val="00621BD2"/>
    <w:rsid w:val="00621CDE"/>
    <w:rsid w:val="00621D33"/>
    <w:rsid w:val="00621DA6"/>
    <w:rsid w:val="00621F53"/>
    <w:rsid w:val="00621F8F"/>
    <w:rsid w:val="00622064"/>
    <w:rsid w:val="006224A9"/>
    <w:rsid w:val="006226EA"/>
    <w:rsid w:val="0062270A"/>
    <w:rsid w:val="0062276E"/>
    <w:rsid w:val="006228D0"/>
    <w:rsid w:val="00622A56"/>
    <w:rsid w:val="00622E2A"/>
    <w:rsid w:val="00622FCD"/>
    <w:rsid w:val="00623089"/>
    <w:rsid w:val="0062308E"/>
    <w:rsid w:val="0062326E"/>
    <w:rsid w:val="00623420"/>
    <w:rsid w:val="006234A6"/>
    <w:rsid w:val="006234C4"/>
    <w:rsid w:val="006235E8"/>
    <w:rsid w:val="0062377D"/>
    <w:rsid w:val="006239AC"/>
    <w:rsid w:val="00623B98"/>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D9E"/>
    <w:rsid w:val="00624FB3"/>
    <w:rsid w:val="0062504D"/>
    <w:rsid w:val="0062505B"/>
    <w:rsid w:val="0062529D"/>
    <w:rsid w:val="00625458"/>
    <w:rsid w:val="00625652"/>
    <w:rsid w:val="00625662"/>
    <w:rsid w:val="00625A00"/>
    <w:rsid w:val="00625DE1"/>
    <w:rsid w:val="0062605B"/>
    <w:rsid w:val="006261BE"/>
    <w:rsid w:val="00626203"/>
    <w:rsid w:val="006262F4"/>
    <w:rsid w:val="0062660B"/>
    <w:rsid w:val="0062663B"/>
    <w:rsid w:val="006268D3"/>
    <w:rsid w:val="00626941"/>
    <w:rsid w:val="00626AD1"/>
    <w:rsid w:val="00626BBF"/>
    <w:rsid w:val="00626C25"/>
    <w:rsid w:val="00626D15"/>
    <w:rsid w:val="00626D70"/>
    <w:rsid w:val="00626E54"/>
    <w:rsid w:val="00627003"/>
    <w:rsid w:val="0062709F"/>
    <w:rsid w:val="006272FA"/>
    <w:rsid w:val="006276C0"/>
    <w:rsid w:val="0062772A"/>
    <w:rsid w:val="00627A27"/>
    <w:rsid w:val="00627A9F"/>
    <w:rsid w:val="00627CD9"/>
    <w:rsid w:val="0063014E"/>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47"/>
    <w:rsid w:val="00631585"/>
    <w:rsid w:val="00631804"/>
    <w:rsid w:val="00631993"/>
    <w:rsid w:val="00631B93"/>
    <w:rsid w:val="00631CD6"/>
    <w:rsid w:val="00631FFA"/>
    <w:rsid w:val="006325BD"/>
    <w:rsid w:val="00632687"/>
    <w:rsid w:val="00632870"/>
    <w:rsid w:val="00632960"/>
    <w:rsid w:val="00632B32"/>
    <w:rsid w:val="00632B4B"/>
    <w:rsid w:val="00632BF0"/>
    <w:rsid w:val="00632E2D"/>
    <w:rsid w:val="00632F87"/>
    <w:rsid w:val="00633058"/>
    <w:rsid w:val="00633146"/>
    <w:rsid w:val="0063323D"/>
    <w:rsid w:val="0063324B"/>
    <w:rsid w:val="006333E9"/>
    <w:rsid w:val="00633590"/>
    <w:rsid w:val="006335C0"/>
    <w:rsid w:val="006335D2"/>
    <w:rsid w:val="006336D7"/>
    <w:rsid w:val="00633806"/>
    <w:rsid w:val="00633B62"/>
    <w:rsid w:val="00633C16"/>
    <w:rsid w:val="00633F14"/>
    <w:rsid w:val="00633F1F"/>
    <w:rsid w:val="00633F83"/>
    <w:rsid w:val="0063427F"/>
    <w:rsid w:val="00634960"/>
    <w:rsid w:val="00634AC0"/>
    <w:rsid w:val="00634ACF"/>
    <w:rsid w:val="00634E0B"/>
    <w:rsid w:val="00634E43"/>
    <w:rsid w:val="00634EF0"/>
    <w:rsid w:val="00635035"/>
    <w:rsid w:val="0063508D"/>
    <w:rsid w:val="0063580D"/>
    <w:rsid w:val="00635CAE"/>
    <w:rsid w:val="00635DBB"/>
    <w:rsid w:val="0063622B"/>
    <w:rsid w:val="006366B0"/>
    <w:rsid w:val="00636713"/>
    <w:rsid w:val="006367E5"/>
    <w:rsid w:val="00636832"/>
    <w:rsid w:val="006369E5"/>
    <w:rsid w:val="00636A15"/>
    <w:rsid w:val="00636B43"/>
    <w:rsid w:val="00636C07"/>
    <w:rsid w:val="00636C0F"/>
    <w:rsid w:val="00636CDC"/>
    <w:rsid w:val="0063713B"/>
    <w:rsid w:val="00637240"/>
    <w:rsid w:val="0063729E"/>
    <w:rsid w:val="00637352"/>
    <w:rsid w:val="006373FE"/>
    <w:rsid w:val="0063762E"/>
    <w:rsid w:val="006376AF"/>
    <w:rsid w:val="0063775F"/>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3E"/>
    <w:rsid w:val="0064194D"/>
    <w:rsid w:val="006419A4"/>
    <w:rsid w:val="00641AEB"/>
    <w:rsid w:val="00641CD2"/>
    <w:rsid w:val="00641DE5"/>
    <w:rsid w:val="00641DED"/>
    <w:rsid w:val="00641EEE"/>
    <w:rsid w:val="00642184"/>
    <w:rsid w:val="006421C4"/>
    <w:rsid w:val="0064226D"/>
    <w:rsid w:val="00642842"/>
    <w:rsid w:val="00642993"/>
    <w:rsid w:val="00642CD7"/>
    <w:rsid w:val="00642E13"/>
    <w:rsid w:val="00642F9C"/>
    <w:rsid w:val="00643033"/>
    <w:rsid w:val="00643121"/>
    <w:rsid w:val="00643660"/>
    <w:rsid w:val="00643A2F"/>
    <w:rsid w:val="00643B1B"/>
    <w:rsid w:val="00643BF8"/>
    <w:rsid w:val="00643CBC"/>
    <w:rsid w:val="00643EB2"/>
    <w:rsid w:val="00644009"/>
    <w:rsid w:val="006442B3"/>
    <w:rsid w:val="0064449B"/>
    <w:rsid w:val="006444E4"/>
    <w:rsid w:val="00644628"/>
    <w:rsid w:val="00644659"/>
    <w:rsid w:val="006446BE"/>
    <w:rsid w:val="00644711"/>
    <w:rsid w:val="00644908"/>
    <w:rsid w:val="00644955"/>
    <w:rsid w:val="006449DB"/>
    <w:rsid w:val="00644A4C"/>
    <w:rsid w:val="00644AFC"/>
    <w:rsid w:val="00644C5B"/>
    <w:rsid w:val="00644E40"/>
    <w:rsid w:val="0064514B"/>
    <w:rsid w:val="006451C0"/>
    <w:rsid w:val="006455F7"/>
    <w:rsid w:val="0064563B"/>
    <w:rsid w:val="006456BA"/>
    <w:rsid w:val="00645831"/>
    <w:rsid w:val="00645AC0"/>
    <w:rsid w:val="00645DD1"/>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54D"/>
    <w:rsid w:val="00647614"/>
    <w:rsid w:val="0064775D"/>
    <w:rsid w:val="00647785"/>
    <w:rsid w:val="006478FC"/>
    <w:rsid w:val="00647AA1"/>
    <w:rsid w:val="00650015"/>
    <w:rsid w:val="0065008A"/>
    <w:rsid w:val="006500DB"/>
    <w:rsid w:val="00650139"/>
    <w:rsid w:val="006503A4"/>
    <w:rsid w:val="00650695"/>
    <w:rsid w:val="006507ED"/>
    <w:rsid w:val="006508D7"/>
    <w:rsid w:val="0065097E"/>
    <w:rsid w:val="00650A45"/>
    <w:rsid w:val="00650C92"/>
    <w:rsid w:val="00651013"/>
    <w:rsid w:val="00651047"/>
    <w:rsid w:val="0065119B"/>
    <w:rsid w:val="00651301"/>
    <w:rsid w:val="0065135E"/>
    <w:rsid w:val="0065136D"/>
    <w:rsid w:val="0065146A"/>
    <w:rsid w:val="00651663"/>
    <w:rsid w:val="00651697"/>
    <w:rsid w:val="006517B5"/>
    <w:rsid w:val="00651AAF"/>
    <w:rsid w:val="00651B39"/>
    <w:rsid w:val="00651D69"/>
    <w:rsid w:val="00651EB4"/>
    <w:rsid w:val="00651F87"/>
    <w:rsid w:val="0065207E"/>
    <w:rsid w:val="0065217B"/>
    <w:rsid w:val="006524EE"/>
    <w:rsid w:val="0065254F"/>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49"/>
    <w:rsid w:val="00654181"/>
    <w:rsid w:val="006544DD"/>
    <w:rsid w:val="006549B6"/>
    <w:rsid w:val="006549FC"/>
    <w:rsid w:val="006549FD"/>
    <w:rsid w:val="00654A3E"/>
    <w:rsid w:val="00654AD2"/>
    <w:rsid w:val="00654B38"/>
    <w:rsid w:val="00654B3C"/>
    <w:rsid w:val="00654B83"/>
    <w:rsid w:val="00654C06"/>
    <w:rsid w:val="00654CCA"/>
    <w:rsid w:val="00654E91"/>
    <w:rsid w:val="00654ECD"/>
    <w:rsid w:val="00655061"/>
    <w:rsid w:val="0065510C"/>
    <w:rsid w:val="006552E5"/>
    <w:rsid w:val="00655516"/>
    <w:rsid w:val="006558D0"/>
    <w:rsid w:val="00655A58"/>
    <w:rsid w:val="00655B63"/>
    <w:rsid w:val="00655C7A"/>
    <w:rsid w:val="00655C9A"/>
    <w:rsid w:val="00655CB2"/>
    <w:rsid w:val="00655DB9"/>
    <w:rsid w:val="00655E42"/>
    <w:rsid w:val="0065626E"/>
    <w:rsid w:val="0065639F"/>
    <w:rsid w:val="006564AB"/>
    <w:rsid w:val="006564BE"/>
    <w:rsid w:val="006565DA"/>
    <w:rsid w:val="006566FC"/>
    <w:rsid w:val="00656A85"/>
    <w:rsid w:val="00656B07"/>
    <w:rsid w:val="00656B90"/>
    <w:rsid w:val="00656C2F"/>
    <w:rsid w:val="00656CD6"/>
    <w:rsid w:val="00656D9F"/>
    <w:rsid w:val="00656F91"/>
    <w:rsid w:val="0065701A"/>
    <w:rsid w:val="006571A1"/>
    <w:rsid w:val="006571F6"/>
    <w:rsid w:val="006575D6"/>
    <w:rsid w:val="006575FD"/>
    <w:rsid w:val="006579C9"/>
    <w:rsid w:val="00657AE2"/>
    <w:rsid w:val="00657B60"/>
    <w:rsid w:val="00657DC5"/>
    <w:rsid w:val="00657EA0"/>
    <w:rsid w:val="006600EA"/>
    <w:rsid w:val="00660268"/>
    <w:rsid w:val="00660379"/>
    <w:rsid w:val="00660496"/>
    <w:rsid w:val="0066085B"/>
    <w:rsid w:val="00660BF2"/>
    <w:rsid w:val="00660CE1"/>
    <w:rsid w:val="00660DEF"/>
    <w:rsid w:val="00660F14"/>
    <w:rsid w:val="00661101"/>
    <w:rsid w:val="00661195"/>
    <w:rsid w:val="006611F9"/>
    <w:rsid w:val="006613DE"/>
    <w:rsid w:val="006614DB"/>
    <w:rsid w:val="006618CC"/>
    <w:rsid w:val="00661949"/>
    <w:rsid w:val="00661A43"/>
    <w:rsid w:val="00661C5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4A"/>
    <w:rsid w:val="00664087"/>
    <w:rsid w:val="0066410F"/>
    <w:rsid w:val="006641E8"/>
    <w:rsid w:val="0066424A"/>
    <w:rsid w:val="006642FE"/>
    <w:rsid w:val="00664309"/>
    <w:rsid w:val="00664447"/>
    <w:rsid w:val="00664631"/>
    <w:rsid w:val="006646E5"/>
    <w:rsid w:val="0066489B"/>
    <w:rsid w:val="006648AF"/>
    <w:rsid w:val="00664948"/>
    <w:rsid w:val="006649B0"/>
    <w:rsid w:val="00664A26"/>
    <w:rsid w:val="00664CF5"/>
    <w:rsid w:val="00664E0E"/>
    <w:rsid w:val="00664EA7"/>
    <w:rsid w:val="00664FB7"/>
    <w:rsid w:val="00665146"/>
    <w:rsid w:val="0066527A"/>
    <w:rsid w:val="0066536D"/>
    <w:rsid w:val="0066538B"/>
    <w:rsid w:val="0066575C"/>
    <w:rsid w:val="0066599C"/>
    <w:rsid w:val="00665A3F"/>
    <w:rsid w:val="00665B4C"/>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A3"/>
    <w:rsid w:val="006676D3"/>
    <w:rsid w:val="0066778C"/>
    <w:rsid w:val="00667861"/>
    <w:rsid w:val="006679F5"/>
    <w:rsid w:val="00667AAC"/>
    <w:rsid w:val="00667B77"/>
    <w:rsid w:val="00667BC3"/>
    <w:rsid w:val="00667C7B"/>
    <w:rsid w:val="00667D20"/>
    <w:rsid w:val="00667E3A"/>
    <w:rsid w:val="00670327"/>
    <w:rsid w:val="00670529"/>
    <w:rsid w:val="00670588"/>
    <w:rsid w:val="00670611"/>
    <w:rsid w:val="00670A7D"/>
    <w:rsid w:val="00670F89"/>
    <w:rsid w:val="00670F99"/>
    <w:rsid w:val="006710A5"/>
    <w:rsid w:val="006710F4"/>
    <w:rsid w:val="00671100"/>
    <w:rsid w:val="0067157E"/>
    <w:rsid w:val="006716C1"/>
    <w:rsid w:val="006716DA"/>
    <w:rsid w:val="00671C00"/>
    <w:rsid w:val="00671D17"/>
    <w:rsid w:val="00671D3C"/>
    <w:rsid w:val="00671E1D"/>
    <w:rsid w:val="00671F92"/>
    <w:rsid w:val="00671FCB"/>
    <w:rsid w:val="00671FFC"/>
    <w:rsid w:val="00672079"/>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835"/>
    <w:rsid w:val="00673A1E"/>
    <w:rsid w:val="00674035"/>
    <w:rsid w:val="006742FF"/>
    <w:rsid w:val="0067446F"/>
    <w:rsid w:val="0067456A"/>
    <w:rsid w:val="006746A4"/>
    <w:rsid w:val="0067471B"/>
    <w:rsid w:val="00674825"/>
    <w:rsid w:val="00674AF3"/>
    <w:rsid w:val="00674DD9"/>
    <w:rsid w:val="00674F36"/>
    <w:rsid w:val="006750E8"/>
    <w:rsid w:val="0067522E"/>
    <w:rsid w:val="0067531F"/>
    <w:rsid w:val="00675332"/>
    <w:rsid w:val="00675558"/>
    <w:rsid w:val="00675574"/>
    <w:rsid w:val="00675611"/>
    <w:rsid w:val="00675742"/>
    <w:rsid w:val="00675907"/>
    <w:rsid w:val="006759CD"/>
    <w:rsid w:val="00675A60"/>
    <w:rsid w:val="00675ADE"/>
    <w:rsid w:val="00675BE8"/>
    <w:rsid w:val="00675D3A"/>
    <w:rsid w:val="00675E6F"/>
    <w:rsid w:val="00675EA3"/>
    <w:rsid w:val="00676087"/>
    <w:rsid w:val="00676120"/>
    <w:rsid w:val="00676267"/>
    <w:rsid w:val="0067631C"/>
    <w:rsid w:val="00676433"/>
    <w:rsid w:val="00676696"/>
    <w:rsid w:val="006766ED"/>
    <w:rsid w:val="0067683F"/>
    <w:rsid w:val="006768A7"/>
    <w:rsid w:val="0067697E"/>
    <w:rsid w:val="00676B2A"/>
    <w:rsid w:val="00676CF6"/>
    <w:rsid w:val="00676DBF"/>
    <w:rsid w:val="00676E56"/>
    <w:rsid w:val="00676E80"/>
    <w:rsid w:val="00677179"/>
    <w:rsid w:val="006772F1"/>
    <w:rsid w:val="0067736B"/>
    <w:rsid w:val="00677443"/>
    <w:rsid w:val="0067769A"/>
    <w:rsid w:val="006778E2"/>
    <w:rsid w:val="00677AD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650"/>
    <w:rsid w:val="00681925"/>
    <w:rsid w:val="0068192D"/>
    <w:rsid w:val="00681B0C"/>
    <w:rsid w:val="00681B36"/>
    <w:rsid w:val="00681D97"/>
    <w:rsid w:val="00681DD7"/>
    <w:rsid w:val="00682023"/>
    <w:rsid w:val="00682812"/>
    <w:rsid w:val="00682AB3"/>
    <w:rsid w:val="00682BA2"/>
    <w:rsid w:val="00682CBD"/>
    <w:rsid w:val="00682D3E"/>
    <w:rsid w:val="00682E14"/>
    <w:rsid w:val="00682E35"/>
    <w:rsid w:val="00682E5B"/>
    <w:rsid w:val="00683897"/>
    <w:rsid w:val="006839AC"/>
    <w:rsid w:val="00683C27"/>
    <w:rsid w:val="00683C8B"/>
    <w:rsid w:val="00684202"/>
    <w:rsid w:val="00684253"/>
    <w:rsid w:val="0068426A"/>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AC"/>
    <w:rsid w:val="006854B0"/>
    <w:rsid w:val="006854FE"/>
    <w:rsid w:val="0068550D"/>
    <w:rsid w:val="00685522"/>
    <w:rsid w:val="00685535"/>
    <w:rsid w:val="00685546"/>
    <w:rsid w:val="00685628"/>
    <w:rsid w:val="006856C4"/>
    <w:rsid w:val="006859ED"/>
    <w:rsid w:val="00685B33"/>
    <w:rsid w:val="00685DF5"/>
    <w:rsid w:val="00685FD4"/>
    <w:rsid w:val="00685FDF"/>
    <w:rsid w:val="006860CE"/>
    <w:rsid w:val="006861D9"/>
    <w:rsid w:val="006862B7"/>
    <w:rsid w:val="006865AD"/>
    <w:rsid w:val="00686612"/>
    <w:rsid w:val="0068661E"/>
    <w:rsid w:val="00686859"/>
    <w:rsid w:val="00686960"/>
    <w:rsid w:val="00686985"/>
    <w:rsid w:val="00686D1A"/>
    <w:rsid w:val="00686DDA"/>
    <w:rsid w:val="00686FCA"/>
    <w:rsid w:val="006870DA"/>
    <w:rsid w:val="00687369"/>
    <w:rsid w:val="0068745F"/>
    <w:rsid w:val="00687581"/>
    <w:rsid w:val="006876FF"/>
    <w:rsid w:val="00687983"/>
    <w:rsid w:val="00687A23"/>
    <w:rsid w:val="00687D70"/>
    <w:rsid w:val="00687DC2"/>
    <w:rsid w:val="00687DF2"/>
    <w:rsid w:val="00687E91"/>
    <w:rsid w:val="00687F72"/>
    <w:rsid w:val="0069029C"/>
    <w:rsid w:val="0069034F"/>
    <w:rsid w:val="00690516"/>
    <w:rsid w:val="00690599"/>
    <w:rsid w:val="006906D3"/>
    <w:rsid w:val="006906E5"/>
    <w:rsid w:val="00690826"/>
    <w:rsid w:val="00690A49"/>
    <w:rsid w:val="00690AB4"/>
    <w:rsid w:val="00690BB6"/>
    <w:rsid w:val="00690F61"/>
    <w:rsid w:val="006910AF"/>
    <w:rsid w:val="0069113B"/>
    <w:rsid w:val="0069118C"/>
    <w:rsid w:val="0069134E"/>
    <w:rsid w:val="00691363"/>
    <w:rsid w:val="006913C3"/>
    <w:rsid w:val="006914E6"/>
    <w:rsid w:val="00691854"/>
    <w:rsid w:val="0069194B"/>
    <w:rsid w:val="00691B30"/>
    <w:rsid w:val="00691E3C"/>
    <w:rsid w:val="00691EAA"/>
    <w:rsid w:val="00691F7E"/>
    <w:rsid w:val="006923BD"/>
    <w:rsid w:val="006926FA"/>
    <w:rsid w:val="006927A0"/>
    <w:rsid w:val="00692B9D"/>
    <w:rsid w:val="00692E09"/>
    <w:rsid w:val="00692E6C"/>
    <w:rsid w:val="00692E8F"/>
    <w:rsid w:val="00693021"/>
    <w:rsid w:val="00693249"/>
    <w:rsid w:val="00693321"/>
    <w:rsid w:val="0069381F"/>
    <w:rsid w:val="00693863"/>
    <w:rsid w:val="0069390B"/>
    <w:rsid w:val="00693D11"/>
    <w:rsid w:val="00693D84"/>
    <w:rsid w:val="00693D8B"/>
    <w:rsid w:val="00693E09"/>
    <w:rsid w:val="00693E1F"/>
    <w:rsid w:val="00693E36"/>
    <w:rsid w:val="00693ECB"/>
    <w:rsid w:val="00693FCB"/>
    <w:rsid w:val="006940B9"/>
    <w:rsid w:val="006941E0"/>
    <w:rsid w:val="006942AA"/>
    <w:rsid w:val="00694611"/>
    <w:rsid w:val="00694797"/>
    <w:rsid w:val="00694A40"/>
    <w:rsid w:val="00694B17"/>
    <w:rsid w:val="00694B9A"/>
    <w:rsid w:val="00694BA0"/>
    <w:rsid w:val="00694C46"/>
    <w:rsid w:val="00694D75"/>
    <w:rsid w:val="00695106"/>
    <w:rsid w:val="0069523A"/>
    <w:rsid w:val="006952E2"/>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373"/>
    <w:rsid w:val="00696404"/>
    <w:rsid w:val="00696705"/>
    <w:rsid w:val="00696777"/>
    <w:rsid w:val="006969A4"/>
    <w:rsid w:val="00696BCE"/>
    <w:rsid w:val="00696DC1"/>
    <w:rsid w:val="006970E3"/>
    <w:rsid w:val="006972CD"/>
    <w:rsid w:val="006973BB"/>
    <w:rsid w:val="006975BA"/>
    <w:rsid w:val="006975F9"/>
    <w:rsid w:val="00697733"/>
    <w:rsid w:val="006978CF"/>
    <w:rsid w:val="00697A1F"/>
    <w:rsid w:val="00697A66"/>
    <w:rsid w:val="00697B23"/>
    <w:rsid w:val="00697CBA"/>
    <w:rsid w:val="00697CCA"/>
    <w:rsid w:val="00697D95"/>
    <w:rsid w:val="00697ECC"/>
    <w:rsid w:val="00697FD1"/>
    <w:rsid w:val="006A00E9"/>
    <w:rsid w:val="006A0228"/>
    <w:rsid w:val="006A069C"/>
    <w:rsid w:val="006A079D"/>
    <w:rsid w:val="006A07C4"/>
    <w:rsid w:val="006A0C22"/>
    <w:rsid w:val="006A0C6D"/>
    <w:rsid w:val="006A0FD5"/>
    <w:rsid w:val="006A10A7"/>
    <w:rsid w:val="006A116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6DA"/>
    <w:rsid w:val="006A384A"/>
    <w:rsid w:val="006A3A21"/>
    <w:rsid w:val="006A3B17"/>
    <w:rsid w:val="006A3BBC"/>
    <w:rsid w:val="006A3C07"/>
    <w:rsid w:val="006A3DF0"/>
    <w:rsid w:val="006A3E27"/>
    <w:rsid w:val="006A3E2B"/>
    <w:rsid w:val="006A3EEF"/>
    <w:rsid w:val="006A3F44"/>
    <w:rsid w:val="006A40E8"/>
    <w:rsid w:val="006A40FA"/>
    <w:rsid w:val="006A456E"/>
    <w:rsid w:val="006A4687"/>
    <w:rsid w:val="006A4786"/>
    <w:rsid w:val="006A4962"/>
    <w:rsid w:val="006A49A8"/>
    <w:rsid w:val="006A4A0B"/>
    <w:rsid w:val="006A4A72"/>
    <w:rsid w:val="006A4B50"/>
    <w:rsid w:val="006A4C45"/>
    <w:rsid w:val="006A4E3F"/>
    <w:rsid w:val="006A5192"/>
    <w:rsid w:val="006A51C0"/>
    <w:rsid w:val="006A52D3"/>
    <w:rsid w:val="006A52E0"/>
    <w:rsid w:val="006A5364"/>
    <w:rsid w:val="006A5525"/>
    <w:rsid w:val="006A5550"/>
    <w:rsid w:val="006A58D3"/>
    <w:rsid w:val="006A59CD"/>
    <w:rsid w:val="006A5BA0"/>
    <w:rsid w:val="006A5D9A"/>
    <w:rsid w:val="006A5EA8"/>
    <w:rsid w:val="006A5FB2"/>
    <w:rsid w:val="006A60B1"/>
    <w:rsid w:val="006A60CA"/>
    <w:rsid w:val="006A60DF"/>
    <w:rsid w:val="006A615E"/>
    <w:rsid w:val="006A68F8"/>
    <w:rsid w:val="006A6941"/>
    <w:rsid w:val="006A69D9"/>
    <w:rsid w:val="006A6A12"/>
    <w:rsid w:val="006A6B05"/>
    <w:rsid w:val="006A6B8A"/>
    <w:rsid w:val="006A6E17"/>
    <w:rsid w:val="006A6EAF"/>
    <w:rsid w:val="006A6F5B"/>
    <w:rsid w:val="006A751A"/>
    <w:rsid w:val="006A756A"/>
    <w:rsid w:val="006A7610"/>
    <w:rsid w:val="006A7759"/>
    <w:rsid w:val="006A7779"/>
    <w:rsid w:val="006A788F"/>
    <w:rsid w:val="006A7980"/>
    <w:rsid w:val="006B00AE"/>
    <w:rsid w:val="006B0454"/>
    <w:rsid w:val="006B04C0"/>
    <w:rsid w:val="006B0633"/>
    <w:rsid w:val="006B0699"/>
    <w:rsid w:val="006B0994"/>
    <w:rsid w:val="006B0C3B"/>
    <w:rsid w:val="006B0D37"/>
    <w:rsid w:val="006B10C8"/>
    <w:rsid w:val="006B1190"/>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EF7"/>
    <w:rsid w:val="006B2FAE"/>
    <w:rsid w:val="006B3315"/>
    <w:rsid w:val="006B34B6"/>
    <w:rsid w:val="006B359C"/>
    <w:rsid w:val="006B3657"/>
    <w:rsid w:val="006B3722"/>
    <w:rsid w:val="006B3889"/>
    <w:rsid w:val="006B3AFF"/>
    <w:rsid w:val="006B3BB5"/>
    <w:rsid w:val="006B3BBA"/>
    <w:rsid w:val="006B4200"/>
    <w:rsid w:val="006B460C"/>
    <w:rsid w:val="006B4789"/>
    <w:rsid w:val="006B4A74"/>
    <w:rsid w:val="006B4BF0"/>
    <w:rsid w:val="006B4D64"/>
    <w:rsid w:val="006B5080"/>
    <w:rsid w:val="006B5393"/>
    <w:rsid w:val="006B555A"/>
    <w:rsid w:val="006B56C5"/>
    <w:rsid w:val="006B5B59"/>
    <w:rsid w:val="006B5C76"/>
    <w:rsid w:val="006B5F5D"/>
    <w:rsid w:val="006B600A"/>
    <w:rsid w:val="006B6298"/>
    <w:rsid w:val="006B6635"/>
    <w:rsid w:val="006B6841"/>
    <w:rsid w:val="006B6A95"/>
    <w:rsid w:val="006B6C5C"/>
    <w:rsid w:val="006B6E41"/>
    <w:rsid w:val="006B70C8"/>
    <w:rsid w:val="006B7275"/>
    <w:rsid w:val="006B72C4"/>
    <w:rsid w:val="006B7435"/>
    <w:rsid w:val="006B746D"/>
    <w:rsid w:val="006B7768"/>
    <w:rsid w:val="006B784A"/>
    <w:rsid w:val="006B7A4B"/>
    <w:rsid w:val="006B7CB4"/>
    <w:rsid w:val="006B7D22"/>
    <w:rsid w:val="006B7D2C"/>
    <w:rsid w:val="006B7E02"/>
    <w:rsid w:val="006C021B"/>
    <w:rsid w:val="006C0268"/>
    <w:rsid w:val="006C043F"/>
    <w:rsid w:val="006C06FA"/>
    <w:rsid w:val="006C08CC"/>
    <w:rsid w:val="006C095D"/>
    <w:rsid w:val="006C0AC8"/>
    <w:rsid w:val="006C0B50"/>
    <w:rsid w:val="006C1019"/>
    <w:rsid w:val="006C10DD"/>
    <w:rsid w:val="006C13BE"/>
    <w:rsid w:val="006C141F"/>
    <w:rsid w:val="006C1483"/>
    <w:rsid w:val="006C14F3"/>
    <w:rsid w:val="006C1580"/>
    <w:rsid w:val="006C158D"/>
    <w:rsid w:val="006C1821"/>
    <w:rsid w:val="006C1B37"/>
    <w:rsid w:val="006C1B5D"/>
    <w:rsid w:val="006C1C81"/>
    <w:rsid w:val="006C1EF5"/>
    <w:rsid w:val="006C2098"/>
    <w:rsid w:val="006C228F"/>
    <w:rsid w:val="006C2458"/>
    <w:rsid w:val="006C24D1"/>
    <w:rsid w:val="006C250B"/>
    <w:rsid w:val="006C25A3"/>
    <w:rsid w:val="006C25AA"/>
    <w:rsid w:val="006C2656"/>
    <w:rsid w:val="006C26EC"/>
    <w:rsid w:val="006C2785"/>
    <w:rsid w:val="006C28CC"/>
    <w:rsid w:val="006C299C"/>
    <w:rsid w:val="006C2BB5"/>
    <w:rsid w:val="006C2BEE"/>
    <w:rsid w:val="006C2D25"/>
    <w:rsid w:val="006C3237"/>
    <w:rsid w:val="006C3488"/>
    <w:rsid w:val="006C34ED"/>
    <w:rsid w:val="006C35B9"/>
    <w:rsid w:val="006C38AF"/>
    <w:rsid w:val="006C3906"/>
    <w:rsid w:val="006C390C"/>
    <w:rsid w:val="006C3AD8"/>
    <w:rsid w:val="006C3B96"/>
    <w:rsid w:val="006C3EFC"/>
    <w:rsid w:val="006C401D"/>
    <w:rsid w:val="006C4344"/>
    <w:rsid w:val="006C43A3"/>
    <w:rsid w:val="006C43BD"/>
    <w:rsid w:val="006C4516"/>
    <w:rsid w:val="006C455E"/>
    <w:rsid w:val="006C48DE"/>
    <w:rsid w:val="006C4A70"/>
    <w:rsid w:val="006C4D27"/>
    <w:rsid w:val="006C4F9F"/>
    <w:rsid w:val="006C5049"/>
    <w:rsid w:val="006C50B2"/>
    <w:rsid w:val="006C51F7"/>
    <w:rsid w:val="006C5253"/>
    <w:rsid w:val="006C52CF"/>
    <w:rsid w:val="006C5958"/>
    <w:rsid w:val="006C5A76"/>
    <w:rsid w:val="006C5B03"/>
    <w:rsid w:val="006C5B4F"/>
    <w:rsid w:val="006C5F5A"/>
    <w:rsid w:val="006C60A4"/>
    <w:rsid w:val="006C61B6"/>
    <w:rsid w:val="006C61BE"/>
    <w:rsid w:val="006C639F"/>
    <w:rsid w:val="006C6430"/>
    <w:rsid w:val="006C643C"/>
    <w:rsid w:val="006C64C3"/>
    <w:rsid w:val="006C64FD"/>
    <w:rsid w:val="006C650D"/>
    <w:rsid w:val="006C69E5"/>
    <w:rsid w:val="006C6B01"/>
    <w:rsid w:val="006C6BCD"/>
    <w:rsid w:val="006C6BF3"/>
    <w:rsid w:val="006C6D07"/>
    <w:rsid w:val="006C6D8F"/>
    <w:rsid w:val="006C6E3A"/>
    <w:rsid w:val="006C6FD7"/>
    <w:rsid w:val="006C701E"/>
    <w:rsid w:val="006C7142"/>
    <w:rsid w:val="006C7273"/>
    <w:rsid w:val="006C74F1"/>
    <w:rsid w:val="006C74F4"/>
    <w:rsid w:val="006C7519"/>
    <w:rsid w:val="006C7597"/>
    <w:rsid w:val="006C771E"/>
    <w:rsid w:val="006C7864"/>
    <w:rsid w:val="006C79D4"/>
    <w:rsid w:val="006C7D44"/>
    <w:rsid w:val="006C7DE3"/>
    <w:rsid w:val="006C7E09"/>
    <w:rsid w:val="006C7EE4"/>
    <w:rsid w:val="006D00DB"/>
    <w:rsid w:val="006D0229"/>
    <w:rsid w:val="006D0361"/>
    <w:rsid w:val="006D0387"/>
    <w:rsid w:val="006D0579"/>
    <w:rsid w:val="006D07DE"/>
    <w:rsid w:val="006D08E7"/>
    <w:rsid w:val="006D0B6D"/>
    <w:rsid w:val="006D0BA3"/>
    <w:rsid w:val="006D0DA3"/>
    <w:rsid w:val="006D0DFB"/>
    <w:rsid w:val="006D0F0E"/>
    <w:rsid w:val="006D0F33"/>
    <w:rsid w:val="006D0F64"/>
    <w:rsid w:val="006D157D"/>
    <w:rsid w:val="006D16B0"/>
    <w:rsid w:val="006D16CD"/>
    <w:rsid w:val="006D179B"/>
    <w:rsid w:val="006D17C5"/>
    <w:rsid w:val="006D18E9"/>
    <w:rsid w:val="006D1900"/>
    <w:rsid w:val="006D1A83"/>
    <w:rsid w:val="006D1AD6"/>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0D"/>
    <w:rsid w:val="006D3318"/>
    <w:rsid w:val="006D3564"/>
    <w:rsid w:val="006D38E8"/>
    <w:rsid w:val="006D3A02"/>
    <w:rsid w:val="006D3A1E"/>
    <w:rsid w:val="006D3BE1"/>
    <w:rsid w:val="006D3D5C"/>
    <w:rsid w:val="006D3E5B"/>
    <w:rsid w:val="006D3E63"/>
    <w:rsid w:val="006D3EB6"/>
    <w:rsid w:val="006D3F03"/>
    <w:rsid w:val="006D4026"/>
    <w:rsid w:val="006D40B6"/>
    <w:rsid w:val="006D41DD"/>
    <w:rsid w:val="006D41F5"/>
    <w:rsid w:val="006D4396"/>
    <w:rsid w:val="006D461E"/>
    <w:rsid w:val="006D4847"/>
    <w:rsid w:val="006D48F9"/>
    <w:rsid w:val="006D48FC"/>
    <w:rsid w:val="006D4A46"/>
    <w:rsid w:val="006D4AC5"/>
    <w:rsid w:val="006D4E9C"/>
    <w:rsid w:val="006D4EFD"/>
    <w:rsid w:val="006D4F76"/>
    <w:rsid w:val="006D4FFB"/>
    <w:rsid w:val="006D51FF"/>
    <w:rsid w:val="006D5280"/>
    <w:rsid w:val="006D52D9"/>
    <w:rsid w:val="006D52DD"/>
    <w:rsid w:val="006D572A"/>
    <w:rsid w:val="006D58AB"/>
    <w:rsid w:val="006D58D3"/>
    <w:rsid w:val="006D592F"/>
    <w:rsid w:val="006D5948"/>
    <w:rsid w:val="006D59BA"/>
    <w:rsid w:val="006D5BA9"/>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53B"/>
    <w:rsid w:val="006E369C"/>
    <w:rsid w:val="006E3986"/>
    <w:rsid w:val="006E39DE"/>
    <w:rsid w:val="006E39FF"/>
    <w:rsid w:val="006E3B64"/>
    <w:rsid w:val="006E3C8C"/>
    <w:rsid w:val="006E3EBC"/>
    <w:rsid w:val="006E3F12"/>
    <w:rsid w:val="006E3FA1"/>
    <w:rsid w:val="006E40E7"/>
    <w:rsid w:val="006E43AB"/>
    <w:rsid w:val="006E45F3"/>
    <w:rsid w:val="006E4741"/>
    <w:rsid w:val="006E4853"/>
    <w:rsid w:val="006E4953"/>
    <w:rsid w:val="006E49D2"/>
    <w:rsid w:val="006E4A2F"/>
    <w:rsid w:val="006E4E32"/>
    <w:rsid w:val="006E4ED4"/>
    <w:rsid w:val="006E532F"/>
    <w:rsid w:val="006E5601"/>
    <w:rsid w:val="006E5680"/>
    <w:rsid w:val="006E5B49"/>
    <w:rsid w:val="006E5C78"/>
    <w:rsid w:val="006E5C81"/>
    <w:rsid w:val="006E5E19"/>
    <w:rsid w:val="006E6044"/>
    <w:rsid w:val="006E60C6"/>
    <w:rsid w:val="006E61C3"/>
    <w:rsid w:val="006E6305"/>
    <w:rsid w:val="006E6309"/>
    <w:rsid w:val="006E6368"/>
    <w:rsid w:val="006E6480"/>
    <w:rsid w:val="006E6497"/>
    <w:rsid w:val="006E64C3"/>
    <w:rsid w:val="006E667E"/>
    <w:rsid w:val="006E671D"/>
    <w:rsid w:val="006E678C"/>
    <w:rsid w:val="006E6A70"/>
    <w:rsid w:val="006E6A96"/>
    <w:rsid w:val="006E6AD4"/>
    <w:rsid w:val="006E6CCF"/>
    <w:rsid w:val="006E6D4E"/>
    <w:rsid w:val="006E6FD1"/>
    <w:rsid w:val="006E721C"/>
    <w:rsid w:val="006E72D5"/>
    <w:rsid w:val="006E7402"/>
    <w:rsid w:val="006E7430"/>
    <w:rsid w:val="006E7447"/>
    <w:rsid w:val="006E74B7"/>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82"/>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9B"/>
    <w:rsid w:val="006F3BFB"/>
    <w:rsid w:val="006F3CC9"/>
    <w:rsid w:val="006F3D1F"/>
    <w:rsid w:val="006F3D4A"/>
    <w:rsid w:val="006F3E9F"/>
    <w:rsid w:val="006F3F48"/>
    <w:rsid w:val="006F3FF6"/>
    <w:rsid w:val="006F4238"/>
    <w:rsid w:val="006F427C"/>
    <w:rsid w:val="006F44E6"/>
    <w:rsid w:val="006F4544"/>
    <w:rsid w:val="006F4759"/>
    <w:rsid w:val="006F47BA"/>
    <w:rsid w:val="006F4984"/>
    <w:rsid w:val="006F4A17"/>
    <w:rsid w:val="006F4A8C"/>
    <w:rsid w:val="006F4A96"/>
    <w:rsid w:val="006F4B3B"/>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646"/>
    <w:rsid w:val="006F6850"/>
    <w:rsid w:val="006F68CA"/>
    <w:rsid w:val="006F6A00"/>
    <w:rsid w:val="006F6A19"/>
    <w:rsid w:val="006F6BC4"/>
    <w:rsid w:val="006F707E"/>
    <w:rsid w:val="006F7086"/>
    <w:rsid w:val="006F7357"/>
    <w:rsid w:val="006F74AF"/>
    <w:rsid w:val="006F7555"/>
    <w:rsid w:val="006F78E6"/>
    <w:rsid w:val="006F7B2D"/>
    <w:rsid w:val="006F7DD5"/>
    <w:rsid w:val="006F7EAE"/>
    <w:rsid w:val="007001CC"/>
    <w:rsid w:val="007001DC"/>
    <w:rsid w:val="0070021D"/>
    <w:rsid w:val="007002B1"/>
    <w:rsid w:val="00700404"/>
    <w:rsid w:val="007004D5"/>
    <w:rsid w:val="00700619"/>
    <w:rsid w:val="00700934"/>
    <w:rsid w:val="00700991"/>
    <w:rsid w:val="00700C0D"/>
    <w:rsid w:val="00700CB3"/>
    <w:rsid w:val="00700D3C"/>
    <w:rsid w:val="00700E19"/>
    <w:rsid w:val="00700ED8"/>
    <w:rsid w:val="00700F8E"/>
    <w:rsid w:val="00701060"/>
    <w:rsid w:val="007012DD"/>
    <w:rsid w:val="0070139A"/>
    <w:rsid w:val="00701443"/>
    <w:rsid w:val="00701A05"/>
    <w:rsid w:val="00701ACF"/>
    <w:rsid w:val="00701EE0"/>
    <w:rsid w:val="00702079"/>
    <w:rsid w:val="0070209C"/>
    <w:rsid w:val="007022A2"/>
    <w:rsid w:val="007022DA"/>
    <w:rsid w:val="00702312"/>
    <w:rsid w:val="007023C3"/>
    <w:rsid w:val="007025CB"/>
    <w:rsid w:val="00702686"/>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DDB"/>
    <w:rsid w:val="00703F90"/>
    <w:rsid w:val="00704050"/>
    <w:rsid w:val="0070432C"/>
    <w:rsid w:val="0070473C"/>
    <w:rsid w:val="00704885"/>
    <w:rsid w:val="0070490C"/>
    <w:rsid w:val="007049B7"/>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98E"/>
    <w:rsid w:val="00705BB0"/>
    <w:rsid w:val="00705C38"/>
    <w:rsid w:val="00705E81"/>
    <w:rsid w:val="00705EE7"/>
    <w:rsid w:val="0070606E"/>
    <w:rsid w:val="00706074"/>
    <w:rsid w:val="007060A9"/>
    <w:rsid w:val="00706182"/>
    <w:rsid w:val="00706334"/>
    <w:rsid w:val="007063A7"/>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E23"/>
    <w:rsid w:val="00707ED5"/>
    <w:rsid w:val="00707F0F"/>
    <w:rsid w:val="00707F99"/>
    <w:rsid w:val="007100CD"/>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2E5C"/>
    <w:rsid w:val="0071312B"/>
    <w:rsid w:val="00713306"/>
    <w:rsid w:val="007133D6"/>
    <w:rsid w:val="007133E2"/>
    <w:rsid w:val="00713576"/>
    <w:rsid w:val="0071367F"/>
    <w:rsid w:val="00713729"/>
    <w:rsid w:val="00713A92"/>
    <w:rsid w:val="00713AE1"/>
    <w:rsid w:val="00713C4A"/>
    <w:rsid w:val="00713DE4"/>
    <w:rsid w:val="00713E46"/>
    <w:rsid w:val="007141E6"/>
    <w:rsid w:val="00714402"/>
    <w:rsid w:val="00714477"/>
    <w:rsid w:val="00714816"/>
    <w:rsid w:val="00714ABF"/>
    <w:rsid w:val="00714AED"/>
    <w:rsid w:val="00714B21"/>
    <w:rsid w:val="00714B85"/>
    <w:rsid w:val="00714BD8"/>
    <w:rsid w:val="00714C47"/>
    <w:rsid w:val="00714E68"/>
    <w:rsid w:val="00714F85"/>
    <w:rsid w:val="00715728"/>
    <w:rsid w:val="007158F7"/>
    <w:rsid w:val="00715CD0"/>
    <w:rsid w:val="00715D72"/>
    <w:rsid w:val="00715D74"/>
    <w:rsid w:val="00716181"/>
    <w:rsid w:val="00716462"/>
    <w:rsid w:val="00716722"/>
    <w:rsid w:val="007167BE"/>
    <w:rsid w:val="00716A97"/>
    <w:rsid w:val="00716B67"/>
    <w:rsid w:val="00716BE4"/>
    <w:rsid w:val="00717062"/>
    <w:rsid w:val="0071714D"/>
    <w:rsid w:val="007172F9"/>
    <w:rsid w:val="00717321"/>
    <w:rsid w:val="00717370"/>
    <w:rsid w:val="007173BE"/>
    <w:rsid w:val="0071756B"/>
    <w:rsid w:val="0071791D"/>
    <w:rsid w:val="00717AEC"/>
    <w:rsid w:val="00717E6F"/>
    <w:rsid w:val="00717EB3"/>
    <w:rsid w:val="00717ED1"/>
    <w:rsid w:val="00717EFC"/>
    <w:rsid w:val="00720307"/>
    <w:rsid w:val="0072030A"/>
    <w:rsid w:val="007203F7"/>
    <w:rsid w:val="0072094A"/>
    <w:rsid w:val="00720FF2"/>
    <w:rsid w:val="00721084"/>
    <w:rsid w:val="007210A3"/>
    <w:rsid w:val="007211D2"/>
    <w:rsid w:val="00721262"/>
    <w:rsid w:val="007212E2"/>
    <w:rsid w:val="00721382"/>
    <w:rsid w:val="007213E2"/>
    <w:rsid w:val="00721553"/>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2B4"/>
    <w:rsid w:val="007224B9"/>
    <w:rsid w:val="0072270D"/>
    <w:rsid w:val="007228ED"/>
    <w:rsid w:val="00722AE3"/>
    <w:rsid w:val="00722AF9"/>
    <w:rsid w:val="00722D93"/>
    <w:rsid w:val="00722E1F"/>
    <w:rsid w:val="00722F4C"/>
    <w:rsid w:val="00722F79"/>
    <w:rsid w:val="00722F94"/>
    <w:rsid w:val="007231E2"/>
    <w:rsid w:val="007234EA"/>
    <w:rsid w:val="0072361A"/>
    <w:rsid w:val="00723A0A"/>
    <w:rsid w:val="00723AA7"/>
    <w:rsid w:val="00723B45"/>
    <w:rsid w:val="0072405D"/>
    <w:rsid w:val="00724115"/>
    <w:rsid w:val="00724255"/>
    <w:rsid w:val="0072432E"/>
    <w:rsid w:val="00724367"/>
    <w:rsid w:val="00724678"/>
    <w:rsid w:val="007246E2"/>
    <w:rsid w:val="00724867"/>
    <w:rsid w:val="0072486F"/>
    <w:rsid w:val="007248B5"/>
    <w:rsid w:val="00724A2D"/>
    <w:rsid w:val="00724B7B"/>
    <w:rsid w:val="00724EEB"/>
    <w:rsid w:val="00724FE5"/>
    <w:rsid w:val="00725014"/>
    <w:rsid w:val="0072504D"/>
    <w:rsid w:val="007251AF"/>
    <w:rsid w:val="007253E4"/>
    <w:rsid w:val="00725688"/>
    <w:rsid w:val="00725756"/>
    <w:rsid w:val="00725E4C"/>
    <w:rsid w:val="00725E53"/>
    <w:rsid w:val="00725E7E"/>
    <w:rsid w:val="00726036"/>
    <w:rsid w:val="007261E7"/>
    <w:rsid w:val="00726279"/>
    <w:rsid w:val="0072627C"/>
    <w:rsid w:val="00726597"/>
    <w:rsid w:val="00726706"/>
    <w:rsid w:val="00726A9B"/>
    <w:rsid w:val="00726C6E"/>
    <w:rsid w:val="00726CCB"/>
    <w:rsid w:val="00726DD6"/>
    <w:rsid w:val="00726EBB"/>
    <w:rsid w:val="0072718E"/>
    <w:rsid w:val="007273A4"/>
    <w:rsid w:val="007273B5"/>
    <w:rsid w:val="0072744C"/>
    <w:rsid w:val="00727506"/>
    <w:rsid w:val="00727530"/>
    <w:rsid w:val="007276C0"/>
    <w:rsid w:val="00727913"/>
    <w:rsid w:val="0072798E"/>
    <w:rsid w:val="007279CA"/>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D5B"/>
    <w:rsid w:val="00731E7C"/>
    <w:rsid w:val="00731FAC"/>
    <w:rsid w:val="0073212C"/>
    <w:rsid w:val="00732276"/>
    <w:rsid w:val="00732486"/>
    <w:rsid w:val="007329EF"/>
    <w:rsid w:val="00732B8A"/>
    <w:rsid w:val="00732C42"/>
    <w:rsid w:val="00732C95"/>
    <w:rsid w:val="00732D16"/>
    <w:rsid w:val="007330F5"/>
    <w:rsid w:val="0073327A"/>
    <w:rsid w:val="007334C5"/>
    <w:rsid w:val="00733659"/>
    <w:rsid w:val="00733989"/>
    <w:rsid w:val="00733A24"/>
    <w:rsid w:val="0073409B"/>
    <w:rsid w:val="007342AA"/>
    <w:rsid w:val="00734471"/>
    <w:rsid w:val="00734636"/>
    <w:rsid w:val="007347AE"/>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2B9"/>
    <w:rsid w:val="007363F3"/>
    <w:rsid w:val="007365E3"/>
    <w:rsid w:val="00736625"/>
    <w:rsid w:val="00736899"/>
    <w:rsid w:val="007368EE"/>
    <w:rsid w:val="00736900"/>
    <w:rsid w:val="00736DD8"/>
    <w:rsid w:val="00736E3D"/>
    <w:rsid w:val="00737265"/>
    <w:rsid w:val="00737615"/>
    <w:rsid w:val="00737801"/>
    <w:rsid w:val="007379EA"/>
    <w:rsid w:val="00737CA8"/>
    <w:rsid w:val="007401D8"/>
    <w:rsid w:val="00740219"/>
    <w:rsid w:val="00740399"/>
    <w:rsid w:val="007403A6"/>
    <w:rsid w:val="007403B3"/>
    <w:rsid w:val="00740514"/>
    <w:rsid w:val="0074072B"/>
    <w:rsid w:val="0074076A"/>
    <w:rsid w:val="007408FC"/>
    <w:rsid w:val="00740A3E"/>
    <w:rsid w:val="00740AE4"/>
    <w:rsid w:val="00740C01"/>
    <w:rsid w:val="00740C62"/>
    <w:rsid w:val="00740E5A"/>
    <w:rsid w:val="00740F46"/>
    <w:rsid w:val="0074105D"/>
    <w:rsid w:val="00741163"/>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840"/>
    <w:rsid w:val="007449B1"/>
    <w:rsid w:val="00744A64"/>
    <w:rsid w:val="00744B6E"/>
    <w:rsid w:val="00744C19"/>
    <w:rsid w:val="00744D47"/>
    <w:rsid w:val="00744EA0"/>
    <w:rsid w:val="0074515A"/>
    <w:rsid w:val="0074519F"/>
    <w:rsid w:val="00745315"/>
    <w:rsid w:val="0074557B"/>
    <w:rsid w:val="007457C9"/>
    <w:rsid w:val="00745859"/>
    <w:rsid w:val="0074599E"/>
    <w:rsid w:val="00745B63"/>
    <w:rsid w:val="00745DC4"/>
    <w:rsid w:val="00745F4E"/>
    <w:rsid w:val="0074606C"/>
    <w:rsid w:val="00746158"/>
    <w:rsid w:val="0074624C"/>
    <w:rsid w:val="0074638D"/>
    <w:rsid w:val="00746484"/>
    <w:rsid w:val="0074652B"/>
    <w:rsid w:val="007465D9"/>
    <w:rsid w:val="007469BB"/>
    <w:rsid w:val="00746A5E"/>
    <w:rsid w:val="00746E1F"/>
    <w:rsid w:val="00747011"/>
    <w:rsid w:val="0074704F"/>
    <w:rsid w:val="00747194"/>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3AE"/>
    <w:rsid w:val="00750429"/>
    <w:rsid w:val="00750476"/>
    <w:rsid w:val="00750A79"/>
    <w:rsid w:val="00750C3D"/>
    <w:rsid w:val="00750E8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D1A"/>
    <w:rsid w:val="00752E32"/>
    <w:rsid w:val="0075301D"/>
    <w:rsid w:val="00753157"/>
    <w:rsid w:val="007534E0"/>
    <w:rsid w:val="007538AF"/>
    <w:rsid w:val="00753A79"/>
    <w:rsid w:val="00753E1D"/>
    <w:rsid w:val="00754176"/>
    <w:rsid w:val="007541C1"/>
    <w:rsid w:val="0075420A"/>
    <w:rsid w:val="0075428B"/>
    <w:rsid w:val="00754359"/>
    <w:rsid w:val="00754409"/>
    <w:rsid w:val="00754411"/>
    <w:rsid w:val="007545C1"/>
    <w:rsid w:val="007548F4"/>
    <w:rsid w:val="00754B67"/>
    <w:rsid w:val="00754BD9"/>
    <w:rsid w:val="00754DD8"/>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DB1"/>
    <w:rsid w:val="007561D6"/>
    <w:rsid w:val="00756206"/>
    <w:rsid w:val="007562DC"/>
    <w:rsid w:val="00756302"/>
    <w:rsid w:val="00756310"/>
    <w:rsid w:val="00756493"/>
    <w:rsid w:val="007564C8"/>
    <w:rsid w:val="0075671C"/>
    <w:rsid w:val="00756931"/>
    <w:rsid w:val="0075694B"/>
    <w:rsid w:val="00756951"/>
    <w:rsid w:val="00756D1E"/>
    <w:rsid w:val="00756EA7"/>
    <w:rsid w:val="00756F35"/>
    <w:rsid w:val="00756FE8"/>
    <w:rsid w:val="007570D9"/>
    <w:rsid w:val="00757121"/>
    <w:rsid w:val="007573CF"/>
    <w:rsid w:val="007574C7"/>
    <w:rsid w:val="007574FC"/>
    <w:rsid w:val="00757571"/>
    <w:rsid w:val="0075757C"/>
    <w:rsid w:val="007575E6"/>
    <w:rsid w:val="007575FE"/>
    <w:rsid w:val="0075763A"/>
    <w:rsid w:val="007576A2"/>
    <w:rsid w:val="007577F9"/>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C3"/>
    <w:rsid w:val="00760C8E"/>
    <w:rsid w:val="00760E35"/>
    <w:rsid w:val="00760E72"/>
    <w:rsid w:val="00760F44"/>
    <w:rsid w:val="00760F55"/>
    <w:rsid w:val="0076124F"/>
    <w:rsid w:val="007613C4"/>
    <w:rsid w:val="00761480"/>
    <w:rsid w:val="0076153F"/>
    <w:rsid w:val="007615C2"/>
    <w:rsid w:val="007617EE"/>
    <w:rsid w:val="007618CA"/>
    <w:rsid w:val="007618DA"/>
    <w:rsid w:val="00761AFA"/>
    <w:rsid w:val="00761B5D"/>
    <w:rsid w:val="00761FDA"/>
    <w:rsid w:val="0076201A"/>
    <w:rsid w:val="0076203F"/>
    <w:rsid w:val="007621FF"/>
    <w:rsid w:val="00762259"/>
    <w:rsid w:val="00762425"/>
    <w:rsid w:val="007624C1"/>
    <w:rsid w:val="00762684"/>
    <w:rsid w:val="00762AFA"/>
    <w:rsid w:val="00762B1F"/>
    <w:rsid w:val="00762B89"/>
    <w:rsid w:val="00762BA5"/>
    <w:rsid w:val="00762C07"/>
    <w:rsid w:val="0076322E"/>
    <w:rsid w:val="007633A8"/>
    <w:rsid w:val="007634E3"/>
    <w:rsid w:val="007635A6"/>
    <w:rsid w:val="007635AC"/>
    <w:rsid w:val="007638F6"/>
    <w:rsid w:val="00763BB1"/>
    <w:rsid w:val="00763C98"/>
    <w:rsid w:val="00763CCC"/>
    <w:rsid w:val="00763DBA"/>
    <w:rsid w:val="00764136"/>
    <w:rsid w:val="00764171"/>
    <w:rsid w:val="00764194"/>
    <w:rsid w:val="007641CA"/>
    <w:rsid w:val="00764329"/>
    <w:rsid w:val="0076464E"/>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CA6"/>
    <w:rsid w:val="00765E62"/>
    <w:rsid w:val="00765ED3"/>
    <w:rsid w:val="00765F36"/>
    <w:rsid w:val="00766087"/>
    <w:rsid w:val="0076657B"/>
    <w:rsid w:val="0076681D"/>
    <w:rsid w:val="00766A65"/>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424"/>
    <w:rsid w:val="00770665"/>
    <w:rsid w:val="00770713"/>
    <w:rsid w:val="00770774"/>
    <w:rsid w:val="0077088E"/>
    <w:rsid w:val="007708F8"/>
    <w:rsid w:val="0077090C"/>
    <w:rsid w:val="007709DE"/>
    <w:rsid w:val="00770B04"/>
    <w:rsid w:val="00770CB6"/>
    <w:rsid w:val="00770D7B"/>
    <w:rsid w:val="00770D96"/>
    <w:rsid w:val="00770E22"/>
    <w:rsid w:val="00770FC4"/>
    <w:rsid w:val="007711DF"/>
    <w:rsid w:val="007714F7"/>
    <w:rsid w:val="00771578"/>
    <w:rsid w:val="0077163D"/>
    <w:rsid w:val="0077175C"/>
    <w:rsid w:val="00771870"/>
    <w:rsid w:val="00771B3D"/>
    <w:rsid w:val="00771BF1"/>
    <w:rsid w:val="00771BF9"/>
    <w:rsid w:val="00771D7B"/>
    <w:rsid w:val="00771F00"/>
    <w:rsid w:val="00771F9D"/>
    <w:rsid w:val="00772069"/>
    <w:rsid w:val="00772143"/>
    <w:rsid w:val="00772169"/>
    <w:rsid w:val="0077223D"/>
    <w:rsid w:val="00772318"/>
    <w:rsid w:val="00772522"/>
    <w:rsid w:val="0077287A"/>
    <w:rsid w:val="00772A8B"/>
    <w:rsid w:val="00772BF9"/>
    <w:rsid w:val="00772D21"/>
    <w:rsid w:val="00772F8A"/>
    <w:rsid w:val="00772FDD"/>
    <w:rsid w:val="00773026"/>
    <w:rsid w:val="007730F3"/>
    <w:rsid w:val="007731D8"/>
    <w:rsid w:val="007735F6"/>
    <w:rsid w:val="007739C6"/>
    <w:rsid w:val="007739CA"/>
    <w:rsid w:val="00773BA6"/>
    <w:rsid w:val="00773DCA"/>
    <w:rsid w:val="00773E24"/>
    <w:rsid w:val="00773EE4"/>
    <w:rsid w:val="00774251"/>
    <w:rsid w:val="00774539"/>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1D"/>
    <w:rsid w:val="007754D7"/>
    <w:rsid w:val="0077556A"/>
    <w:rsid w:val="0077598E"/>
    <w:rsid w:val="00775D49"/>
    <w:rsid w:val="00775DEA"/>
    <w:rsid w:val="00775E32"/>
    <w:rsid w:val="00775E87"/>
    <w:rsid w:val="00775F76"/>
    <w:rsid w:val="007761B4"/>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7FF"/>
    <w:rsid w:val="00777827"/>
    <w:rsid w:val="00777891"/>
    <w:rsid w:val="007779EE"/>
    <w:rsid w:val="00777BA0"/>
    <w:rsid w:val="00777CA3"/>
    <w:rsid w:val="00777E92"/>
    <w:rsid w:val="00777F66"/>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8B4"/>
    <w:rsid w:val="00781A5E"/>
    <w:rsid w:val="00781A77"/>
    <w:rsid w:val="00781B6C"/>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221"/>
    <w:rsid w:val="007833B5"/>
    <w:rsid w:val="007833CC"/>
    <w:rsid w:val="00783898"/>
    <w:rsid w:val="007839A3"/>
    <w:rsid w:val="00783A6F"/>
    <w:rsid w:val="00783B0D"/>
    <w:rsid w:val="00783BF6"/>
    <w:rsid w:val="00783C03"/>
    <w:rsid w:val="00783C6C"/>
    <w:rsid w:val="00783D90"/>
    <w:rsid w:val="00783E1D"/>
    <w:rsid w:val="00783F29"/>
    <w:rsid w:val="0078414C"/>
    <w:rsid w:val="007842C9"/>
    <w:rsid w:val="007843FA"/>
    <w:rsid w:val="007845A0"/>
    <w:rsid w:val="0078463C"/>
    <w:rsid w:val="0078483B"/>
    <w:rsid w:val="00784915"/>
    <w:rsid w:val="00784A7C"/>
    <w:rsid w:val="00784C60"/>
    <w:rsid w:val="00784EED"/>
    <w:rsid w:val="007851D0"/>
    <w:rsid w:val="007851DB"/>
    <w:rsid w:val="00785221"/>
    <w:rsid w:val="007853DF"/>
    <w:rsid w:val="00785421"/>
    <w:rsid w:val="0078543A"/>
    <w:rsid w:val="0078550D"/>
    <w:rsid w:val="00785843"/>
    <w:rsid w:val="00785900"/>
    <w:rsid w:val="00785BCD"/>
    <w:rsid w:val="00785D0F"/>
    <w:rsid w:val="00785E93"/>
    <w:rsid w:val="007862A0"/>
    <w:rsid w:val="007865BA"/>
    <w:rsid w:val="00786958"/>
    <w:rsid w:val="007869E9"/>
    <w:rsid w:val="00786DA3"/>
    <w:rsid w:val="00786E71"/>
    <w:rsid w:val="00786F4D"/>
    <w:rsid w:val="00787081"/>
    <w:rsid w:val="007871AB"/>
    <w:rsid w:val="0078765C"/>
    <w:rsid w:val="00787667"/>
    <w:rsid w:val="00787885"/>
    <w:rsid w:val="007878D6"/>
    <w:rsid w:val="00787AFE"/>
    <w:rsid w:val="00787CB3"/>
    <w:rsid w:val="00787DD7"/>
    <w:rsid w:val="00787F35"/>
    <w:rsid w:val="00787FE0"/>
    <w:rsid w:val="00787FF5"/>
    <w:rsid w:val="00790061"/>
    <w:rsid w:val="0079014E"/>
    <w:rsid w:val="0079029A"/>
    <w:rsid w:val="00790A16"/>
    <w:rsid w:val="00790A7E"/>
    <w:rsid w:val="00790BD5"/>
    <w:rsid w:val="00790DD5"/>
    <w:rsid w:val="00790F63"/>
    <w:rsid w:val="00790FF0"/>
    <w:rsid w:val="00791049"/>
    <w:rsid w:val="00791061"/>
    <w:rsid w:val="0079113C"/>
    <w:rsid w:val="007912C0"/>
    <w:rsid w:val="0079133C"/>
    <w:rsid w:val="007915F1"/>
    <w:rsid w:val="0079162F"/>
    <w:rsid w:val="007916DF"/>
    <w:rsid w:val="007917D1"/>
    <w:rsid w:val="0079190F"/>
    <w:rsid w:val="007919D4"/>
    <w:rsid w:val="00791BF6"/>
    <w:rsid w:val="00791C71"/>
    <w:rsid w:val="00791F62"/>
    <w:rsid w:val="0079218F"/>
    <w:rsid w:val="007921DD"/>
    <w:rsid w:val="00792401"/>
    <w:rsid w:val="0079245C"/>
    <w:rsid w:val="00792504"/>
    <w:rsid w:val="00792513"/>
    <w:rsid w:val="007925A6"/>
    <w:rsid w:val="007925C4"/>
    <w:rsid w:val="00792691"/>
    <w:rsid w:val="007926D9"/>
    <w:rsid w:val="0079292D"/>
    <w:rsid w:val="0079295A"/>
    <w:rsid w:val="00792A52"/>
    <w:rsid w:val="00792B4B"/>
    <w:rsid w:val="00792C83"/>
    <w:rsid w:val="00792DA7"/>
    <w:rsid w:val="00793200"/>
    <w:rsid w:val="00793233"/>
    <w:rsid w:val="0079323E"/>
    <w:rsid w:val="007932A7"/>
    <w:rsid w:val="007932B3"/>
    <w:rsid w:val="007934D8"/>
    <w:rsid w:val="00793632"/>
    <w:rsid w:val="007937BA"/>
    <w:rsid w:val="00793818"/>
    <w:rsid w:val="007938A0"/>
    <w:rsid w:val="007939CB"/>
    <w:rsid w:val="00793A16"/>
    <w:rsid w:val="00793E6A"/>
    <w:rsid w:val="0079426F"/>
    <w:rsid w:val="007942E1"/>
    <w:rsid w:val="00794455"/>
    <w:rsid w:val="00794621"/>
    <w:rsid w:val="007947BA"/>
    <w:rsid w:val="00794884"/>
    <w:rsid w:val="007948C3"/>
    <w:rsid w:val="00794924"/>
    <w:rsid w:val="00794B14"/>
    <w:rsid w:val="00794B3D"/>
    <w:rsid w:val="00794B73"/>
    <w:rsid w:val="00794D04"/>
    <w:rsid w:val="00794E0D"/>
    <w:rsid w:val="00795024"/>
    <w:rsid w:val="00795026"/>
    <w:rsid w:val="0079525C"/>
    <w:rsid w:val="00795297"/>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5E7"/>
    <w:rsid w:val="00797791"/>
    <w:rsid w:val="00797798"/>
    <w:rsid w:val="0079788D"/>
    <w:rsid w:val="0079798F"/>
    <w:rsid w:val="00797B78"/>
    <w:rsid w:val="00797C2C"/>
    <w:rsid w:val="00797C8B"/>
    <w:rsid w:val="00797CCF"/>
    <w:rsid w:val="00797D10"/>
    <w:rsid w:val="00797D48"/>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EFE"/>
    <w:rsid w:val="007A305E"/>
    <w:rsid w:val="007A32EA"/>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400"/>
    <w:rsid w:val="007A466E"/>
    <w:rsid w:val="007A4899"/>
    <w:rsid w:val="007A4D04"/>
    <w:rsid w:val="007A4E1F"/>
    <w:rsid w:val="007A4F02"/>
    <w:rsid w:val="007A50A5"/>
    <w:rsid w:val="007A51E9"/>
    <w:rsid w:val="007A5214"/>
    <w:rsid w:val="007A54C8"/>
    <w:rsid w:val="007A5608"/>
    <w:rsid w:val="007A56E1"/>
    <w:rsid w:val="007A576C"/>
    <w:rsid w:val="007A5810"/>
    <w:rsid w:val="007A597C"/>
    <w:rsid w:val="007A5D20"/>
    <w:rsid w:val="007A5DAB"/>
    <w:rsid w:val="007A5E50"/>
    <w:rsid w:val="007A5FD7"/>
    <w:rsid w:val="007A6001"/>
    <w:rsid w:val="007A6249"/>
    <w:rsid w:val="007A64E6"/>
    <w:rsid w:val="007A650C"/>
    <w:rsid w:val="007A653C"/>
    <w:rsid w:val="007A663A"/>
    <w:rsid w:val="007A68DB"/>
    <w:rsid w:val="007A695F"/>
    <w:rsid w:val="007A69ED"/>
    <w:rsid w:val="007A6A2F"/>
    <w:rsid w:val="007A6C85"/>
    <w:rsid w:val="007A6DEE"/>
    <w:rsid w:val="007A732B"/>
    <w:rsid w:val="007A7542"/>
    <w:rsid w:val="007A755D"/>
    <w:rsid w:val="007A75D2"/>
    <w:rsid w:val="007A767E"/>
    <w:rsid w:val="007A7709"/>
    <w:rsid w:val="007A7827"/>
    <w:rsid w:val="007A78EA"/>
    <w:rsid w:val="007A7981"/>
    <w:rsid w:val="007A7A96"/>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B1"/>
    <w:rsid w:val="007B0DB6"/>
    <w:rsid w:val="007B0EF5"/>
    <w:rsid w:val="007B0F5C"/>
    <w:rsid w:val="007B0F77"/>
    <w:rsid w:val="007B10DE"/>
    <w:rsid w:val="007B12CB"/>
    <w:rsid w:val="007B134A"/>
    <w:rsid w:val="007B138D"/>
    <w:rsid w:val="007B14AE"/>
    <w:rsid w:val="007B1527"/>
    <w:rsid w:val="007B1543"/>
    <w:rsid w:val="007B1638"/>
    <w:rsid w:val="007B1AC0"/>
    <w:rsid w:val="007B1C3D"/>
    <w:rsid w:val="007B1D06"/>
    <w:rsid w:val="007B1D2E"/>
    <w:rsid w:val="007B1D40"/>
    <w:rsid w:val="007B1D50"/>
    <w:rsid w:val="007B1F24"/>
    <w:rsid w:val="007B2290"/>
    <w:rsid w:val="007B2364"/>
    <w:rsid w:val="007B23FC"/>
    <w:rsid w:val="007B25A2"/>
    <w:rsid w:val="007B270A"/>
    <w:rsid w:val="007B28DD"/>
    <w:rsid w:val="007B29D2"/>
    <w:rsid w:val="007B2B6F"/>
    <w:rsid w:val="007B2B7E"/>
    <w:rsid w:val="007B2D3B"/>
    <w:rsid w:val="007B2DC2"/>
    <w:rsid w:val="007B2FA6"/>
    <w:rsid w:val="007B2FE4"/>
    <w:rsid w:val="007B3234"/>
    <w:rsid w:val="007B3247"/>
    <w:rsid w:val="007B34EE"/>
    <w:rsid w:val="007B375B"/>
    <w:rsid w:val="007B3BCF"/>
    <w:rsid w:val="007B3EE9"/>
    <w:rsid w:val="007B3F4B"/>
    <w:rsid w:val="007B3FED"/>
    <w:rsid w:val="007B4034"/>
    <w:rsid w:val="007B40D9"/>
    <w:rsid w:val="007B4211"/>
    <w:rsid w:val="007B441D"/>
    <w:rsid w:val="007B453A"/>
    <w:rsid w:val="007B453D"/>
    <w:rsid w:val="007B4542"/>
    <w:rsid w:val="007B4610"/>
    <w:rsid w:val="007B46D8"/>
    <w:rsid w:val="007B4960"/>
    <w:rsid w:val="007B4D04"/>
    <w:rsid w:val="007B4E77"/>
    <w:rsid w:val="007B5093"/>
    <w:rsid w:val="007B50EB"/>
    <w:rsid w:val="007B52CD"/>
    <w:rsid w:val="007B52DD"/>
    <w:rsid w:val="007B530E"/>
    <w:rsid w:val="007B54AC"/>
    <w:rsid w:val="007B5600"/>
    <w:rsid w:val="007B572D"/>
    <w:rsid w:val="007B5757"/>
    <w:rsid w:val="007B58FB"/>
    <w:rsid w:val="007B5A42"/>
    <w:rsid w:val="007B5ABE"/>
    <w:rsid w:val="007B5AE5"/>
    <w:rsid w:val="007B5BBC"/>
    <w:rsid w:val="007B5C1D"/>
    <w:rsid w:val="007B5C35"/>
    <w:rsid w:val="007B5C7B"/>
    <w:rsid w:val="007B5C9E"/>
    <w:rsid w:val="007B61F1"/>
    <w:rsid w:val="007B61F4"/>
    <w:rsid w:val="007B62E9"/>
    <w:rsid w:val="007B6674"/>
    <w:rsid w:val="007B6676"/>
    <w:rsid w:val="007B6903"/>
    <w:rsid w:val="007B690C"/>
    <w:rsid w:val="007B694D"/>
    <w:rsid w:val="007B6CFF"/>
    <w:rsid w:val="007B6F20"/>
    <w:rsid w:val="007B7541"/>
    <w:rsid w:val="007B76A6"/>
    <w:rsid w:val="007B76A7"/>
    <w:rsid w:val="007B7762"/>
    <w:rsid w:val="007B77A2"/>
    <w:rsid w:val="007B794A"/>
    <w:rsid w:val="007B7962"/>
    <w:rsid w:val="007B79BE"/>
    <w:rsid w:val="007B7B2A"/>
    <w:rsid w:val="007B7DC1"/>
    <w:rsid w:val="007B7EC0"/>
    <w:rsid w:val="007B7EC2"/>
    <w:rsid w:val="007B7EDB"/>
    <w:rsid w:val="007B7F72"/>
    <w:rsid w:val="007C002A"/>
    <w:rsid w:val="007C01D1"/>
    <w:rsid w:val="007C0251"/>
    <w:rsid w:val="007C025A"/>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EDC"/>
    <w:rsid w:val="007C2FFE"/>
    <w:rsid w:val="007C3066"/>
    <w:rsid w:val="007C3100"/>
    <w:rsid w:val="007C31A5"/>
    <w:rsid w:val="007C342A"/>
    <w:rsid w:val="007C3598"/>
    <w:rsid w:val="007C359D"/>
    <w:rsid w:val="007C35DC"/>
    <w:rsid w:val="007C3812"/>
    <w:rsid w:val="007C385F"/>
    <w:rsid w:val="007C3893"/>
    <w:rsid w:val="007C399E"/>
    <w:rsid w:val="007C3AEA"/>
    <w:rsid w:val="007C3AFF"/>
    <w:rsid w:val="007C3F54"/>
    <w:rsid w:val="007C3FA8"/>
    <w:rsid w:val="007C3FC3"/>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54E"/>
    <w:rsid w:val="007C5561"/>
    <w:rsid w:val="007C571F"/>
    <w:rsid w:val="007C5770"/>
    <w:rsid w:val="007C5777"/>
    <w:rsid w:val="007C58D5"/>
    <w:rsid w:val="007C5A18"/>
    <w:rsid w:val="007C60A8"/>
    <w:rsid w:val="007C6140"/>
    <w:rsid w:val="007C6671"/>
    <w:rsid w:val="007C67CA"/>
    <w:rsid w:val="007C68DA"/>
    <w:rsid w:val="007C6A2F"/>
    <w:rsid w:val="007C6B84"/>
    <w:rsid w:val="007C6BA2"/>
    <w:rsid w:val="007C6E00"/>
    <w:rsid w:val="007C6E63"/>
    <w:rsid w:val="007C70AD"/>
    <w:rsid w:val="007C73D4"/>
    <w:rsid w:val="007C751E"/>
    <w:rsid w:val="007C765A"/>
    <w:rsid w:val="007C76A3"/>
    <w:rsid w:val="007C77FC"/>
    <w:rsid w:val="007C7A3A"/>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6AB"/>
    <w:rsid w:val="007D271A"/>
    <w:rsid w:val="007D27A4"/>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44B"/>
    <w:rsid w:val="007D49D7"/>
    <w:rsid w:val="007D4B62"/>
    <w:rsid w:val="007D4C31"/>
    <w:rsid w:val="007D4CE2"/>
    <w:rsid w:val="007D4D33"/>
    <w:rsid w:val="007D4E0D"/>
    <w:rsid w:val="007D4EEC"/>
    <w:rsid w:val="007D4F23"/>
    <w:rsid w:val="007D4F5F"/>
    <w:rsid w:val="007D4FC4"/>
    <w:rsid w:val="007D506E"/>
    <w:rsid w:val="007D50C0"/>
    <w:rsid w:val="007D50C9"/>
    <w:rsid w:val="007D50FA"/>
    <w:rsid w:val="007D5297"/>
    <w:rsid w:val="007D53E9"/>
    <w:rsid w:val="007D556E"/>
    <w:rsid w:val="007D55D2"/>
    <w:rsid w:val="007D5727"/>
    <w:rsid w:val="007D5798"/>
    <w:rsid w:val="007D57B0"/>
    <w:rsid w:val="007D5894"/>
    <w:rsid w:val="007D58D3"/>
    <w:rsid w:val="007D58F6"/>
    <w:rsid w:val="007D596B"/>
    <w:rsid w:val="007D59D4"/>
    <w:rsid w:val="007D639A"/>
    <w:rsid w:val="007D63B8"/>
    <w:rsid w:val="007D67BD"/>
    <w:rsid w:val="007D67C9"/>
    <w:rsid w:val="007D6BDD"/>
    <w:rsid w:val="007D6BDE"/>
    <w:rsid w:val="007D6C55"/>
    <w:rsid w:val="007D6C58"/>
    <w:rsid w:val="007D6DEF"/>
    <w:rsid w:val="007D6ED9"/>
    <w:rsid w:val="007D6F70"/>
    <w:rsid w:val="007D708A"/>
    <w:rsid w:val="007D7114"/>
    <w:rsid w:val="007D7143"/>
    <w:rsid w:val="007D7175"/>
    <w:rsid w:val="007D719A"/>
    <w:rsid w:val="007D7268"/>
    <w:rsid w:val="007D732E"/>
    <w:rsid w:val="007D7385"/>
    <w:rsid w:val="007D73B7"/>
    <w:rsid w:val="007D75EA"/>
    <w:rsid w:val="007D76D5"/>
    <w:rsid w:val="007D774D"/>
    <w:rsid w:val="007D776E"/>
    <w:rsid w:val="007D79FE"/>
    <w:rsid w:val="007D7D74"/>
    <w:rsid w:val="007D7FAD"/>
    <w:rsid w:val="007E016F"/>
    <w:rsid w:val="007E01EE"/>
    <w:rsid w:val="007E0261"/>
    <w:rsid w:val="007E0296"/>
    <w:rsid w:val="007E0422"/>
    <w:rsid w:val="007E046D"/>
    <w:rsid w:val="007E04A0"/>
    <w:rsid w:val="007E04DA"/>
    <w:rsid w:val="007E050B"/>
    <w:rsid w:val="007E053B"/>
    <w:rsid w:val="007E074F"/>
    <w:rsid w:val="007E0966"/>
    <w:rsid w:val="007E0D32"/>
    <w:rsid w:val="007E0F1F"/>
    <w:rsid w:val="007E0F29"/>
    <w:rsid w:val="007E0FE0"/>
    <w:rsid w:val="007E1107"/>
    <w:rsid w:val="007E1281"/>
    <w:rsid w:val="007E12A5"/>
    <w:rsid w:val="007E1369"/>
    <w:rsid w:val="007E16ED"/>
    <w:rsid w:val="007E17FA"/>
    <w:rsid w:val="007E1A1B"/>
    <w:rsid w:val="007E1A3C"/>
    <w:rsid w:val="007E1A88"/>
    <w:rsid w:val="007E1B2D"/>
    <w:rsid w:val="007E1B81"/>
    <w:rsid w:val="007E1F85"/>
    <w:rsid w:val="007E210E"/>
    <w:rsid w:val="007E21C1"/>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59"/>
    <w:rsid w:val="007E3B72"/>
    <w:rsid w:val="007E3D21"/>
    <w:rsid w:val="007E3D95"/>
    <w:rsid w:val="007E3FC5"/>
    <w:rsid w:val="007E4029"/>
    <w:rsid w:val="007E416A"/>
    <w:rsid w:val="007E41BC"/>
    <w:rsid w:val="007E41D4"/>
    <w:rsid w:val="007E42D0"/>
    <w:rsid w:val="007E4519"/>
    <w:rsid w:val="007E47E0"/>
    <w:rsid w:val="007E47E5"/>
    <w:rsid w:val="007E4819"/>
    <w:rsid w:val="007E48F2"/>
    <w:rsid w:val="007E49A7"/>
    <w:rsid w:val="007E4C88"/>
    <w:rsid w:val="007E4DAC"/>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F4B"/>
    <w:rsid w:val="007E5F8B"/>
    <w:rsid w:val="007E5FBD"/>
    <w:rsid w:val="007E627E"/>
    <w:rsid w:val="007E67AB"/>
    <w:rsid w:val="007E67AD"/>
    <w:rsid w:val="007E6C53"/>
    <w:rsid w:val="007E6CC5"/>
    <w:rsid w:val="007E6D85"/>
    <w:rsid w:val="007E6EBA"/>
    <w:rsid w:val="007E6EDE"/>
    <w:rsid w:val="007E6F2C"/>
    <w:rsid w:val="007E72C5"/>
    <w:rsid w:val="007E741D"/>
    <w:rsid w:val="007E7473"/>
    <w:rsid w:val="007E756E"/>
    <w:rsid w:val="007E765D"/>
    <w:rsid w:val="007E7802"/>
    <w:rsid w:val="007E790F"/>
    <w:rsid w:val="007E7929"/>
    <w:rsid w:val="007E7A49"/>
    <w:rsid w:val="007E7A52"/>
    <w:rsid w:val="007E7B03"/>
    <w:rsid w:val="007E7B3C"/>
    <w:rsid w:val="007E7B4E"/>
    <w:rsid w:val="007E7DDF"/>
    <w:rsid w:val="007E7E51"/>
    <w:rsid w:val="007E7EBB"/>
    <w:rsid w:val="007F000C"/>
    <w:rsid w:val="007F00FE"/>
    <w:rsid w:val="007F04F6"/>
    <w:rsid w:val="007F05AD"/>
    <w:rsid w:val="007F05D7"/>
    <w:rsid w:val="007F09A0"/>
    <w:rsid w:val="007F0A13"/>
    <w:rsid w:val="007F0A80"/>
    <w:rsid w:val="007F0B63"/>
    <w:rsid w:val="007F0B68"/>
    <w:rsid w:val="007F0ED9"/>
    <w:rsid w:val="007F103D"/>
    <w:rsid w:val="007F11C8"/>
    <w:rsid w:val="007F1241"/>
    <w:rsid w:val="007F1566"/>
    <w:rsid w:val="007F174D"/>
    <w:rsid w:val="007F1819"/>
    <w:rsid w:val="007F1909"/>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7ED"/>
    <w:rsid w:val="007F49E6"/>
    <w:rsid w:val="007F4AA4"/>
    <w:rsid w:val="007F4AF4"/>
    <w:rsid w:val="007F4F1F"/>
    <w:rsid w:val="007F5131"/>
    <w:rsid w:val="007F51E5"/>
    <w:rsid w:val="007F51E9"/>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B8"/>
    <w:rsid w:val="007F6FDC"/>
    <w:rsid w:val="007F7185"/>
    <w:rsid w:val="007F7260"/>
    <w:rsid w:val="007F74BF"/>
    <w:rsid w:val="007F74E4"/>
    <w:rsid w:val="007F7621"/>
    <w:rsid w:val="007F7667"/>
    <w:rsid w:val="007F76B4"/>
    <w:rsid w:val="007F782D"/>
    <w:rsid w:val="007F7867"/>
    <w:rsid w:val="007F7980"/>
    <w:rsid w:val="007F7A5E"/>
    <w:rsid w:val="007F7AAB"/>
    <w:rsid w:val="007F7B4B"/>
    <w:rsid w:val="007F7C5B"/>
    <w:rsid w:val="007F7D61"/>
    <w:rsid w:val="00800111"/>
    <w:rsid w:val="008001B4"/>
    <w:rsid w:val="0080032B"/>
    <w:rsid w:val="008005B8"/>
    <w:rsid w:val="00800696"/>
    <w:rsid w:val="00800769"/>
    <w:rsid w:val="00800A46"/>
    <w:rsid w:val="00800D58"/>
    <w:rsid w:val="00800ED2"/>
    <w:rsid w:val="00800F7A"/>
    <w:rsid w:val="00801000"/>
    <w:rsid w:val="00801061"/>
    <w:rsid w:val="008017AA"/>
    <w:rsid w:val="00801944"/>
    <w:rsid w:val="0080197F"/>
    <w:rsid w:val="00801AA8"/>
    <w:rsid w:val="00801B73"/>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6F"/>
    <w:rsid w:val="00805092"/>
    <w:rsid w:val="008051FD"/>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C6F"/>
    <w:rsid w:val="00806D44"/>
    <w:rsid w:val="00806E0B"/>
    <w:rsid w:val="00806E55"/>
    <w:rsid w:val="00806EC8"/>
    <w:rsid w:val="008070AC"/>
    <w:rsid w:val="008071EF"/>
    <w:rsid w:val="00807343"/>
    <w:rsid w:val="00807466"/>
    <w:rsid w:val="008077B3"/>
    <w:rsid w:val="00807B42"/>
    <w:rsid w:val="00807D3E"/>
    <w:rsid w:val="00807E3B"/>
    <w:rsid w:val="00807EB0"/>
    <w:rsid w:val="00810018"/>
    <w:rsid w:val="00810160"/>
    <w:rsid w:val="008101FD"/>
    <w:rsid w:val="00810211"/>
    <w:rsid w:val="00810255"/>
    <w:rsid w:val="00810332"/>
    <w:rsid w:val="0081040E"/>
    <w:rsid w:val="008107AC"/>
    <w:rsid w:val="00810C6F"/>
    <w:rsid w:val="00810CF7"/>
    <w:rsid w:val="00810D8D"/>
    <w:rsid w:val="00810FE6"/>
    <w:rsid w:val="0081109A"/>
    <w:rsid w:val="00811207"/>
    <w:rsid w:val="00811219"/>
    <w:rsid w:val="008112CD"/>
    <w:rsid w:val="008112E5"/>
    <w:rsid w:val="008113D5"/>
    <w:rsid w:val="00811528"/>
    <w:rsid w:val="00811835"/>
    <w:rsid w:val="00811869"/>
    <w:rsid w:val="008119FF"/>
    <w:rsid w:val="00811D47"/>
    <w:rsid w:val="00811E6B"/>
    <w:rsid w:val="00811F37"/>
    <w:rsid w:val="008120A0"/>
    <w:rsid w:val="008122D1"/>
    <w:rsid w:val="0081261E"/>
    <w:rsid w:val="00812909"/>
    <w:rsid w:val="00812B2A"/>
    <w:rsid w:val="00812C95"/>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C62"/>
    <w:rsid w:val="00813D1E"/>
    <w:rsid w:val="00813D80"/>
    <w:rsid w:val="00813EA2"/>
    <w:rsid w:val="00813FA8"/>
    <w:rsid w:val="008140F3"/>
    <w:rsid w:val="008141D5"/>
    <w:rsid w:val="008141E7"/>
    <w:rsid w:val="00814457"/>
    <w:rsid w:val="00814581"/>
    <w:rsid w:val="008145C2"/>
    <w:rsid w:val="008146CD"/>
    <w:rsid w:val="0081497F"/>
    <w:rsid w:val="00814D1C"/>
    <w:rsid w:val="00814D4A"/>
    <w:rsid w:val="00814DEF"/>
    <w:rsid w:val="00814E00"/>
    <w:rsid w:val="00814F79"/>
    <w:rsid w:val="008152AB"/>
    <w:rsid w:val="0081552F"/>
    <w:rsid w:val="0081561B"/>
    <w:rsid w:val="008157D7"/>
    <w:rsid w:val="0081581D"/>
    <w:rsid w:val="0081586F"/>
    <w:rsid w:val="00816191"/>
    <w:rsid w:val="008162D6"/>
    <w:rsid w:val="0081668C"/>
    <w:rsid w:val="00816777"/>
    <w:rsid w:val="00816867"/>
    <w:rsid w:val="00816948"/>
    <w:rsid w:val="00816B17"/>
    <w:rsid w:val="00816FB2"/>
    <w:rsid w:val="008172BE"/>
    <w:rsid w:val="008173C3"/>
    <w:rsid w:val="00817413"/>
    <w:rsid w:val="00817516"/>
    <w:rsid w:val="00817753"/>
    <w:rsid w:val="00817AE9"/>
    <w:rsid w:val="00817AF8"/>
    <w:rsid w:val="00817B71"/>
    <w:rsid w:val="00817BAD"/>
    <w:rsid w:val="00817CED"/>
    <w:rsid w:val="00817CF6"/>
    <w:rsid w:val="00817D83"/>
    <w:rsid w:val="00817DD3"/>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71E"/>
    <w:rsid w:val="00821C7C"/>
    <w:rsid w:val="00821D6A"/>
    <w:rsid w:val="00821D71"/>
    <w:rsid w:val="00821EBB"/>
    <w:rsid w:val="00821F2D"/>
    <w:rsid w:val="00821F37"/>
    <w:rsid w:val="00822115"/>
    <w:rsid w:val="008221B3"/>
    <w:rsid w:val="0082248E"/>
    <w:rsid w:val="00822542"/>
    <w:rsid w:val="00822881"/>
    <w:rsid w:val="00822CA5"/>
    <w:rsid w:val="00822D89"/>
    <w:rsid w:val="00822E86"/>
    <w:rsid w:val="00823212"/>
    <w:rsid w:val="008234D8"/>
    <w:rsid w:val="00823530"/>
    <w:rsid w:val="0082359E"/>
    <w:rsid w:val="0082377E"/>
    <w:rsid w:val="00823819"/>
    <w:rsid w:val="00823913"/>
    <w:rsid w:val="00823B14"/>
    <w:rsid w:val="00823CB9"/>
    <w:rsid w:val="00823FA1"/>
    <w:rsid w:val="00823FF3"/>
    <w:rsid w:val="008240B1"/>
    <w:rsid w:val="00824177"/>
    <w:rsid w:val="008242AB"/>
    <w:rsid w:val="00824616"/>
    <w:rsid w:val="00824B64"/>
    <w:rsid w:val="00824FDF"/>
    <w:rsid w:val="008250F3"/>
    <w:rsid w:val="00825125"/>
    <w:rsid w:val="00825127"/>
    <w:rsid w:val="008251A0"/>
    <w:rsid w:val="008255DF"/>
    <w:rsid w:val="008256FD"/>
    <w:rsid w:val="0082577A"/>
    <w:rsid w:val="008257CC"/>
    <w:rsid w:val="008257D4"/>
    <w:rsid w:val="0082593E"/>
    <w:rsid w:val="00825C7B"/>
    <w:rsid w:val="00825E3B"/>
    <w:rsid w:val="00825E76"/>
    <w:rsid w:val="00825EB8"/>
    <w:rsid w:val="0082609A"/>
    <w:rsid w:val="008261A6"/>
    <w:rsid w:val="00826464"/>
    <w:rsid w:val="0082679E"/>
    <w:rsid w:val="00826C4D"/>
    <w:rsid w:val="00826C90"/>
    <w:rsid w:val="00826CC7"/>
    <w:rsid w:val="00826D68"/>
    <w:rsid w:val="0082708F"/>
    <w:rsid w:val="00827192"/>
    <w:rsid w:val="00827278"/>
    <w:rsid w:val="008272B2"/>
    <w:rsid w:val="008274BF"/>
    <w:rsid w:val="0082753E"/>
    <w:rsid w:val="0082768E"/>
    <w:rsid w:val="008277A9"/>
    <w:rsid w:val="008278D5"/>
    <w:rsid w:val="00827A5D"/>
    <w:rsid w:val="00827B65"/>
    <w:rsid w:val="00827C97"/>
    <w:rsid w:val="008300FC"/>
    <w:rsid w:val="00830379"/>
    <w:rsid w:val="008305E3"/>
    <w:rsid w:val="008305E7"/>
    <w:rsid w:val="008309A5"/>
    <w:rsid w:val="00830BEF"/>
    <w:rsid w:val="00830C19"/>
    <w:rsid w:val="00830CC2"/>
    <w:rsid w:val="00830DC3"/>
    <w:rsid w:val="00830E6F"/>
    <w:rsid w:val="00830F49"/>
    <w:rsid w:val="00831334"/>
    <w:rsid w:val="008313A7"/>
    <w:rsid w:val="00831492"/>
    <w:rsid w:val="00831555"/>
    <w:rsid w:val="008315FF"/>
    <w:rsid w:val="00831682"/>
    <w:rsid w:val="0083183A"/>
    <w:rsid w:val="00831998"/>
    <w:rsid w:val="00831E59"/>
    <w:rsid w:val="00831E7B"/>
    <w:rsid w:val="00831EFA"/>
    <w:rsid w:val="00831F52"/>
    <w:rsid w:val="00832154"/>
    <w:rsid w:val="008321C6"/>
    <w:rsid w:val="008322C1"/>
    <w:rsid w:val="008326C7"/>
    <w:rsid w:val="0083279C"/>
    <w:rsid w:val="00832A35"/>
    <w:rsid w:val="00832F5C"/>
    <w:rsid w:val="008330B9"/>
    <w:rsid w:val="008334E6"/>
    <w:rsid w:val="0083356C"/>
    <w:rsid w:val="0083358E"/>
    <w:rsid w:val="00833634"/>
    <w:rsid w:val="00833874"/>
    <w:rsid w:val="00833B41"/>
    <w:rsid w:val="00833DD6"/>
    <w:rsid w:val="00833EBC"/>
    <w:rsid w:val="00834093"/>
    <w:rsid w:val="0083411B"/>
    <w:rsid w:val="008341B2"/>
    <w:rsid w:val="008341F9"/>
    <w:rsid w:val="008344E9"/>
    <w:rsid w:val="00834623"/>
    <w:rsid w:val="00834674"/>
    <w:rsid w:val="00834971"/>
    <w:rsid w:val="008349B1"/>
    <w:rsid w:val="00834A57"/>
    <w:rsid w:val="00834DB3"/>
    <w:rsid w:val="00834EC3"/>
    <w:rsid w:val="008350B9"/>
    <w:rsid w:val="0083522C"/>
    <w:rsid w:val="008356A1"/>
    <w:rsid w:val="008357E9"/>
    <w:rsid w:val="008358B3"/>
    <w:rsid w:val="008359E0"/>
    <w:rsid w:val="00835A50"/>
    <w:rsid w:val="00835C2A"/>
    <w:rsid w:val="00835C62"/>
    <w:rsid w:val="008360BA"/>
    <w:rsid w:val="00836512"/>
    <w:rsid w:val="0083666A"/>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B47"/>
    <w:rsid w:val="00837C03"/>
    <w:rsid w:val="00837D5B"/>
    <w:rsid w:val="00837F33"/>
    <w:rsid w:val="00840028"/>
    <w:rsid w:val="00840607"/>
    <w:rsid w:val="00840738"/>
    <w:rsid w:val="008409D6"/>
    <w:rsid w:val="00840A3E"/>
    <w:rsid w:val="00840C50"/>
    <w:rsid w:val="00840E97"/>
    <w:rsid w:val="00840F91"/>
    <w:rsid w:val="00841125"/>
    <w:rsid w:val="0084135A"/>
    <w:rsid w:val="008414A4"/>
    <w:rsid w:val="008416C0"/>
    <w:rsid w:val="00841749"/>
    <w:rsid w:val="00841852"/>
    <w:rsid w:val="00841A2A"/>
    <w:rsid w:val="00841B13"/>
    <w:rsid w:val="00841BB6"/>
    <w:rsid w:val="00841BDD"/>
    <w:rsid w:val="00841CD2"/>
    <w:rsid w:val="00841E4F"/>
    <w:rsid w:val="00841FCF"/>
    <w:rsid w:val="008420A0"/>
    <w:rsid w:val="00842455"/>
    <w:rsid w:val="00842477"/>
    <w:rsid w:val="00842522"/>
    <w:rsid w:val="008429D1"/>
    <w:rsid w:val="00842B77"/>
    <w:rsid w:val="00842F1D"/>
    <w:rsid w:val="0084309F"/>
    <w:rsid w:val="00843138"/>
    <w:rsid w:val="008433D3"/>
    <w:rsid w:val="008434AC"/>
    <w:rsid w:val="0084357E"/>
    <w:rsid w:val="008435B3"/>
    <w:rsid w:val="008435CA"/>
    <w:rsid w:val="0084365D"/>
    <w:rsid w:val="00843723"/>
    <w:rsid w:val="008438EB"/>
    <w:rsid w:val="00843A1D"/>
    <w:rsid w:val="00843A3A"/>
    <w:rsid w:val="00843A45"/>
    <w:rsid w:val="00843A55"/>
    <w:rsid w:val="00843A9B"/>
    <w:rsid w:val="00843B2C"/>
    <w:rsid w:val="00843DD7"/>
    <w:rsid w:val="0084411E"/>
    <w:rsid w:val="0084451B"/>
    <w:rsid w:val="0084458D"/>
    <w:rsid w:val="008445D9"/>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CEA"/>
    <w:rsid w:val="00845D2E"/>
    <w:rsid w:val="00845F6A"/>
    <w:rsid w:val="00845FF9"/>
    <w:rsid w:val="008469D9"/>
    <w:rsid w:val="00846BB0"/>
    <w:rsid w:val="00846DC0"/>
    <w:rsid w:val="00846DC5"/>
    <w:rsid w:val="00846E0E"/>
    <w:rsid w:val="00846F6B"/>
    <w:rsid w:val="00846FF9"/>
    <w:rsid w:val="00847090"/>
    <w:rsid w:val="0084717C"/>
    <w:rsid w:val="008472BE"/>
    <w:rsid w:val="008472D8"/>
    <w:rsid w:val="008474A7"/>
    <w:rsid w:val="00847539"/>
    <w:rsid w:val="008475EF"/>
    <w:rsid w:val="008475FA"/>
    <w:rsid w:val="00847616"/>
    <w:rsid w:val="008477E8"/>
    <w:rsid w:val="008479A2"/>
    <w:rsid w:val="00847ABF"/>
    <w:rsid w:val="00847D21"/>
    <w:rsid w:val="00850262"/>
    <w:rsid w:val="008503B5"/>
    <w:rsid w:val="008505D0"/>
    <w:rsid w:val="008506B6"/>
    <w:rsid w:val="0085078E"/>
    <w:rsid w:val="008507D1"/>
    <w:rsid w:val="00850920"/>
    <w:rsid w:val="00850AE0"/>
    <w:rsid w:val="00850C8D"/>
    <w:rsid w:val="0085107F"/>
    <w:rsid w:val="00851098"/>
    <w:rsid w:val="00851294"/>
    <w:rsid w:val="00851746"/>
    <w:rsid w:val="00851839"/>
    <w:rsid w:val="008518D0"/>
    <w:rsid w:val="008518E9"/>
    <w:rsid w:val="00851A4B"/>
    <w:rsid w:val="00851A61"/>
    <w:rsid w:val="00851A64"/>
    <w:rsid w:val="008520FA"/>
    <w:rsid w:val="0085226C"/>
    <w:rsid w:val="008523F7"/>
    <w:rsid w:val="00852499"/>
    <w:rsid w:val="008524CD"/>
    <w:rsid w:val="008524D2"/>
    <w:rsid w:val="0085267B"/>
    <w:rsid w:val="008526C3"/>
    <w:rsid w:val="00852728"/>
    <w:rsid w:val="00852782"/>
    <w:rsid w:val="0085285D"/>
    <w:rsid w:val="00852A9F"/>
    <w:rsid w:val="00852C36"/>
    <w:rsid w:val="00852CE8"/>
    <w:rsid w:val="00852E19"/>
    <w:rsid w:val="0085321A"/>
    <w:rsid w:val="008535C3"/>
    <w:rsid w:val="008535F3"/>
    <w:rsid w:val="00853884"/>
    <w:rsid w:val="00853898"/>
    <w:rsid w:val="00853943"/>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A9A"/>
    <w:rsid w:val="00857E98"/>
    <w:rsid w:val="00860155"/>
    <w:rsid w:val="00860297"/>
    <w:rsid w:val="00860390"/>
    <w:rsid w:val="00860402"/>
    <w:rsid w:val="0086051D"/>
    <w:rsid w:val="008605B3"/>
    <w:rsid w:val="00860872"/>
    <w:rsid w:val="0086087C"/>
    <w:rsid w:val="008608AC"/>
    <w:rsid w:val="00860C6A"/>
    <w:rsid w:val="00860CBB"/>
    <w:rsid w:val="00860D8E"/>
    <w:rsid w:val="00860FF5"/>
    <w:rsid w:val="0086102D"/>
    <w:rsid w:val="008610FF"/>
    <w:rsid w:val="00861366"/>
    <w:rsid w:val="00861636"/>
    <w:rsid w:val="008616D1"/>
    <w:rsid w:val="00861903"/>
    <w:rsid w:val="00861A0F"/>
    <w:rsid w:val="00861B68"/>
    <w:rsid w:val="00861FF3"/>
    <w:rsid w:val="00862145"/>
    <w:rsid w:val="0086219D"/>
    <w:rsid w:val="008622A0"/>
    <w:rsid w:val="00862342"/>
    <w:rsid w:val="0086251C"/>
    <w:rsid w:val="0086257D"/>
    <w:rsid w:val="0086275E"/>
    <w:rsid w:val="00862849"/>
    <w:rsid w:val="00862A8C"/>
    <w:rsid w:val="00862AB1"/>
    <w:rsid w:val="00863019"/>
    <w:rsid w:val="00863305"/>
    <w:rsid w:val="008633A5"/>
    <w:rsid w:val="00863438"/>
    <w:rsid w:val="008635CE"/>
    <w:rsid w:val="008636F1"/>
    <w:rsid w:val="008637A8"/>
    <w:rsid w:val="008639E6"/>
    <w:rsid w:val="00863CE8"/>
    <w:rsid w:val="00863D4A"/>
    <w:rsid w:val="00863E03"/>
    <w:rsid w:val="00863EE0"/>
    <w:rsid w:val="008640DF"/>
    <w:rsid w:val="0086415B"/>
    <w:rsid w:val="00864440"/>
    <w:rsid w:val="008644AA"/>
    <w:rsid w:val="0086477F"/>
    <w:rsid w:val="0086484F"/>
    <w:rsid w:val="00864A16"/>
    <w:rsid w:val="00864D3A"/>
    <w:rsid w:val="00864D76"/>
    <w:rsid w:val="00865021"/>
    <w:rsid w:val="008650B1"/>
    <w:rsid w:val="008650FC"/>
    <w:rsid w:val="00865115"/>
    <w:rsid w:val="008653C2"/>
    <w:rsid w:val="00865696"/>
    <w:rsid w:val="00865800"/>
    <w:rsid w:val="008659E4"/>
    <w:rsid w:val="00865BF9"/>
    <w:rsid w:val="00865C1F"/>
    <w:rsid w:val="00865EF0"/>
    <w:rsid w:val="008663B1"/>
    <w:rsid w:val="00866482"/>
    <w:rsid w:val="008665A5"/>
    <w:rsid w:val="0086661B"/>
    <w:rsid w:val="0086663C"/>
    <w:rsid w:val="00866997"/>
    <w:rsid w:val="00866B80"/>
    <w:rsid w:val="00866D1C"/>
    <w:rsid w:val="00866DAB"/>
    <w:rsid w:val="00866EB3"/>
    <w:rsid w:val="00866F99"/>
    <w:rsid w:val="00866FCB"/>
    <w:rsid w:val="0086701A"/>
    <w:rsid w:val="008673DA"/>
    <w:rsid w:val="00867728"/>
    <w:rsid w:val="0086773D"/>
    <w:rsid w:val="008677C8"/>
    <w:rsid w:val="008677EB"/>
    <w:rsid w:val="008678D5"/>
    <w:rsid w:val="008679CD"/>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880"/>
    <w:rsid w:val="00871ABE"/>
    <w:rsid w:val="00871C31"/>
    <w:rsid w:val="00871D6B"/>
    <w:rsid w:val="00871F92"/>
    <w:rsid w:val="008721E9"/>
    <w:rsid w:val="0087229A"/>
    <w:rsid w:val="0087234E"/>
    <w:rsid w:val="00872411"/>
    <w:rsid w:val="00872802"/>
    <w:rsid w:val="008728D0"/>
    <w:rsid w:val="0087299E"/>
    <w:rsid w:val="00872A21"/>
    <w:rsid w:val="00872C17"/>
    <w:rsid w:val="00872D3F"/>
    <w:rsid w:val="00872DAB"/>
    <w:rsid w:val="00872EDD"/>
    <w:rsid w:val="00873159"/>
    <w:rsid w:val="00873198"/>
    <w:rsid w:val="008731A5"/>
    <w:rsid w:val="00873333"/>
    <w:rsid w:val="008733E4"/>
    <w:rsid w:val="00873446"/>
    <w:rsid w:val="008734A1"/>
    <w:rsid w:val="00873553"/>
    <w:rsid w:val="00873860"/>
    <w:rsid w:val="008738C0"/>
    <w:rsid w:val="00873953"/>
    <w:rsid w:val="00873AC1"/>
    <w:rsid w:val="00873F15"/>
    <w:rsid w:val="00874096"/>
    <w:rsid w:val="0087417D"/>
    <w:rsid w:val="00874180"/>
    <w:rsid w:val="0087420C"/>
    <w:rsid w:val="008742C8"/>
    <w:rsid w:val="008742D5"/>
    <w:rsid w:val="008743A1"/>
    <w:rsid w:val="00874430"/>
    <w:rsid w:val="0087459B"/>
    <w:rsid w:val="008745F5"/>
    <w:rsid w:val="00874AEB"/>
    <w:rsid w:val="00874BAF"/>
    <w:rsid w:val="00874D9A"/>
    <w:rsid w:val="00874EB1"/>
    <w:rsid w:val="008753AD"/>
    <w:rsid w:val="008756A4"/>
    <w:rsid w:val="008756A5"/>
    <w:rsid w:val="008756C3"/>
    <w:rsid w:val="008756F6"/>
    <w:rsid w:val="00875AC4"/>
    <w:rsid w:val="00875AD4"/>
    <w:rsid w:val="00875BFE"/>
    <w:rsid w:val="00875C74"/>
    <w:rsid w:val="00875D05"/>
    <w:rsid w:val="00875DB4"/>
    <w:rsid w:val="00875EAC"/>
    <w:rsid w:val="00875ECD"/>
    <w:rsid w:val="00875F73"/>
    <w:rsid w:val="008762B4"/>
    <w:rsid w:val="00876301"/>
    <w:rsid w:val="0087638F"/>
    <w:rsid w:val="008768A8"/>
    <w:rsid w:val="008768B4"/>
    <w:rsid w:val="0087697C"/>
    <w:rsid w:val="008769F6"/>
    <w:rsid w:val="00876A18"/>
    <w:rsid w:val="00876B9B"/>
    <w:rsid w:val="00876CA9"/>
    <w:rsid w:val="00876D0B"/>
    <w:rsid w:val="00876D99"/>
    <w:rsid w:val="00876DD5"/>
    <w:rsid w:val="00877054"/>
    <w:rsid w:val="00877476"/>
    <w:rsid w:val="008776F2"/>
    <w:rsid w:val="0087771D"/>
    <w:rsid w:val="00877AB5"/>
    <w:rsid w:val="00877BC4"/>
    <w:rsid w:val="00877D79"/>
    <w:rsid w:val="00877EE0"/>
    <w:rsid w:val="0088009F"/>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803"/>
    <w:rsid w:val="0088283D"/>
    <w:rsid w:val="00882A82"/>
    <w:rsid w:val="00882BBD"/>
    <w:rsid w:val="00882E98"/>
    <w:rsid w:val="00883031"/>
    <w:rsid w:val="008830B5"/>
    <w:rsid w:val="008831E4"/>
    <w:rsid w:val="008831E9"/>
    <w:rsid w:val="00883277"/>
    <w:rsid w:val="008832AF"/>
    <w:rsid w:val="0088339A"/>
    <w:rsid w:val="008833E8"/>
    <w:rsid w:val="008836B0"/>
    <w:rsid w:val="008837AF"/>
    <w:rsid w:val="008837F8"/>
    <w:rsid w:val="008837F9"/>
    <w:rsid w:val="00883FCF"/>
    <w:rsid w:val="008840DA"/>
    <w:rsid w:val="00884187"/>
    <w:rsid w:val="008845DF"/>
    <w:rsid w:val="008847B2"/>
    <w:rsid w:val="00884A2C"/>
    <w:rsid w:val="00884A74"/>
    <w:rsid w:val="00884AFC"/>
    <w:rsid w:val="00884B59"/>
    <w:rsid w:val="00884CEC"/>
    <w:rsid w:val="00884DC3"/>
    <w:rsid w:val="00884F4C"/>
    <w:rsid w:val="00885096"/>
    <w:rsid w:val="008850E0"/>
    <w:rsid w:val="008856A2"/>
    <w:rsid w:val="00885935"/>
    <w:rsid w:val="00885989"/>
    <w:rsid w:val="008859F5"/>
    <w:rsid w:val="00885E32"/>
    <w:rsid w:val="00886004"/>
    <w:rsid w:val="008860D5"/>
    <w:rsid w:val="008860F9"/>
    <w:rsid w:val="00886395"/>
    <w:rsid w:val="0088639C"/>
    <w:rsid w:val="008868BF"/>
    <w:rsid w:val="00886A27"/>
    <w:rsid w:val="00886B02"/>
    <w:rsid w:val="00886BDE"/>
    <w:rsid w:val="00886CE2"/>
    <w:rsid w:val="00886E91"/>
    <w:rsid w:val="00886EB8"/>
    <w:rsid w:val="00886F79"/>
    <w:rsid w:val="00887171"/>
    <w:rsid w:val="00887322"/>
    <w:rsid w:val="00887424"/>
    <w:rsid w:val="00887446"/>
    <w:rsid w:val="00887654"/>
    <w:rsid w:val="00887786"/>
    <w:rsid w:val="00887B48"/>
    <w:rsid w:val="00887BCF"/>
    <w:rsid w:val="00887D20"/>
    <w:rsid w:val="00887E17"/>
    <w:rsid w:val="00887F4A"/>
    <w:rsid w:val="0089018D"/>
    <w:rsid w:val="008901E8"/>
    <w:rsid w:val="008903A8"/>
    <w:rsid w:val="00890441"/>
    <w:rsid w:val="00890815"/>
    <w:rsid w:val="00890B6B"/>
    <w:rsid w:val="00890BC1"/>
    <w:rsid w:val="00890D45"/>
    <w:rsid w:val="00890DB7"/>
    <w:rsid w:val="0089104E"/>
    <w:rsid w:val="0089109D"/>
    <w:rsid w:val="0089176E"/>
    <w:rsid w:val="008917E0"/>
    <w:rsid w:val="008918E6"/>
    <w:rsid w:val="0089193F"/>
    <w:rsid w:val="00891CC6"/>
    <w:rsid w:val="00891F9B"/>
    <w:rsid w:val="00892032"/>
    <w:rsid w:val="00892060"/>
    <w:rsid w:val="00892138"/>
    <w:rsid w:val="0089219A"/>
    <w:rsid w:val="00892365"/>
    <w:rsid w:val="008924AE"/>
    <w:rsid w:val="008927F8"/>
    <w:rsid w:val="00892929"/>
    <w:rsid w:val="00892AE7"/>
    <w:rsid w:val="00892BE5"/>
    <w:rsid w:val="00892D7D"/>
    <w:rsid w:val="00892DD7"/>
    <w:rsid w:val="00892FF2"/>
    <w:rsid w:val="00893011"/>
    <w:rsid w:val="008930ED"/>
    <w:rsid w:val="008932ED"/>
    <w:rsid w:val="00893361"/>
    <w:rsid w:val="008933CC"/>
    <w:rsid w:val="0089373C"/>
    <w:rsid w:val="0089387C"/>
    <w:rsid w:val="00893B96"/>
    <w:rsid w:val="00893BC2"/>
    <w:rsid w:val="00893C59"/>
    <w:rsid w:val="00893C7B"/>
    <w:rsid w:val="00893DB7"/>
    <w:rsid w:val="00893FC0"/>
    <w:rsid w:val="008940BE"/>
    <w:rsid w:val="008942DB"/>
    <w:rsid w:val="0089435B"/>
    <w:rsid w:val="008943E5"/>
    <w:rsid w:val="0089444E"/>
    <w:rsid w:val="00894467"/>
    <w:rsid w:val="0089464C"/>
    <w:rsid w:val="008946A1"/>
    <w:rsid w:val="008946E5"/>
    <w:rsid w:val="008949DF"/>
    <w:rsid w:val="00894C05"/>
    <w:rsid w:val="00894CD3"/>
    <w:rsid w:val="00894DCB"/>
    <w:rsid w:val="00894E1A"/>
    <w:rsid w:val="00894F6B"/>
    <w:rsid w:val="00895014"/>
    <w:rsid w:val="00895100"/>
    <w:rsid w:val="00895129"/>
    <w:rsid w:val="008951DB"/>
    <w:rsid w:val="0089524C"/>
    <w:rsid w:val="008955AA"/>
    <w:rsid w:val="008956D1"/>
    <w:rsid w:val="008958F1"/>
    <w:rsid w:val="00895B29"/>
    <w:rsid w:val="00895BA4"/>
    <w:rsid w:val="00895DBD"/>
    <w:rsid w:val="00895FEC"/>
    <w:rsid w:val="0089602A"/>
    <w:rsid w:val="0089649B"/>
    <w:rsid w:val="008964EC"/>
    <w:rsid w:val="008966F9"/>
    <w:rsid w:val="008967AF"/>
    <w:rsid w:val="00896A63"/>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D15"/>
    <w:rsid w:val="008A0F4A"/>
    <w:rsid w:val="008A1047"/>
    <w:rsid w:val="008A1121"/>
    <w:rsid w:val="008A1151"/>
    <w:rsid w:val="008A11B2"/>
    <w:rsid w:val="008A12FE"/>
    <w:rsid w:val="008A1315"/>
    <w:rsid w:val="008A1325"/>
    <w:rsid w:val="008A13BC"/>
    <w:rsid w:val="008A15E2"/>
    <w:rsid w:val="008A1610"/>
    <w:rsid w:val="008A1662"/>
    <w:rsid w:val="008A1686"/>
    <w:rsid w:val="008A1692"/>
    <w:rsid w:val="008A1785"/>
    <w:rsid w:val="008A18B5"/>
    <w:rsid w:val="008A1AFA"/>
    <w:rsid w:val="008A1B74"/>
    <w:rsid w:val="008A1CC4"/>
    <w:rsid w:val="008A1FA6"/>
    <w:rsid w:val="008A22F4"/>
    <w:rsid w:val="008A2421"/>
    <w:rsid w:val="008A2549"/>
    <w:rsid w:val="008A2682"/>
    <w:rsid w:val="008A2720"/>
    <w:rsid w:val="008A278B"/>
    <w:rsid w:val="008A2800"/>
    <w:rsid w:val="008A2876"/>
    <w:rsid w:val="008A28B6"/>
    <w:rsid w:val="008A299B"/>
    <w:rsid w:val="008A29DE"/>
    <w:rsid w:val="008A2AC3"/>
    <w:rsid w:val="008A2BB1"/>
    <w:rsid w:val="008A2C57"/>
    <w:rsid w:val="008A2CAB"/>
    <w:rsid w:val="008A2EE9"/>
    <w:rsid w:val="008A321E"/>
    <w:rsid w:val="008A3466"/>
    <w:rsid w:val="008A36A4"/>
    <w:rsid w:val="008A3731"/>
    <w:rsid w:val="008A389F"/>
    <w:rsid w:val="008A3BFF"/>
    <w:rsid w:val="008A3C2F"/>
    <w:rsid w:val="008A3D02"/>
    <w:rsid w:val="008A3ED9"/>
    <w:rsid w:val="008A3EEA"/>
    <w:rsid w:val="008A4280"/>
    <w:rsid w:val="008A4360"/>
    <w:rsid w:val="008A4511"/>
    <w:rsid w:val="008A46A9"/>
    <w:rsid w:val="008A4894"/>
    <w:rsid w:val="008A4925"/>
    <w:rsid w:val="008A49C0"/>
    <w:rsid w:val="008A4B16"/>
    <w:rsid w:val="008A4CFE"/>
    <w:rsid w:val="008A4E75"/>
    <w:rsid w:val="008A4EB6"/>
    <w:rsid w:val="008A4F6C"/>
    <w:rsid w:val="008A4F91"/>
    <w:rsid w:val="008A4FB3"/>
    <w:rsid w:val="008A502F"/>
    <w:rsid w:val="008A517E"/>
    <w:rsid w:val="008A52FB"/>
    <w:rsid w:val="008A539F"/>
    <w:rsid w:val="008A5532"/>
    <w:rsid w:val="008A559E"/>
    <w:rsid w:val="008A569D"/>
    <w:rsid w:val="008A57BF"/>
    <w:rsid w:val="008A580C"/>
    <w:rsid w:val="008A5940"/>
    <w:rsid w:val="008A595A"/>
    <w:rsid w:val="008A5C0F"/>
    <w:rsid w:val="008A5EA6"/>
    <w:rsid w:val="008A6178"/>
    <w:rsid w:val="008A6313"/>
    <w:rsid w:val="008A64D5"/>
    <w:rsid w:val="008A64EC"/>
    <w:rsid w:val="008A6520"/>
    <w:rsid w:val="008A6858"/>
    <w:rsid w:val="008A692D"/>
    <w:rsid w:val="008A6A7D"/>
    <w:rsid w:val="008A6A94"/>
    <w:rsid w:val="008A6FBD"/>
    <w:rsid w:val="008A70EE"/>
    <w:rsid w:val="008A73B2"/>
    <w:rsid w:val="008A75CA"/>
    <w:rsid w:val="008A75CE"/>
    <w:rsid w:val="008A777A"/>
    <w:rsid w:val="008A7829"/>
    <w:rsid w:val="008A78FB"/>
    <w:rsid w:val="008A7978"/>
    <w:rsid w:val="008A7BD5"/>
    <w:rsid w:val="008A7F0D"/>
    <w:rsid w:val="008B0053"/>
    <w:rsid w:val="008B0081"/>
    <w:rsid w:val="008B0249"/>
    <w:rsid w:val="008B0309"/>
    <w:rsid w:val="008B03A3"/>
    <w:rsid w:val="008B043F"/>
    <w:rsid w:val="008B046D"/>
    <w:rsid w:val="008B0518"/>
    <w:rsid w:val="008B06CA"/>
    <w:rsid w:val="008B07DD"/>
    <w:rsid w:val="008B0808"/>
    <w:rsid w:val="008B085D"/>
    <w:rsid w:val="008B0879"/>
    <w:rsid w:val="008B096B"/>
    <w:rsid w:val="008B0A8F"/>
    <w:rsid w:val="008B0AEC"/>
    <w:rsid w:val="008B0BB0"/>
    <w:rsid w:val="008B0FAF"/>
    <w:rsid w:val="008B11D0"/>
    <w:rsid w:val="008B1229"/>
    <w:rsid w:val="008B1230"/>
    <w:rsid w:val="008B152A"/>
    <w:rsid w:val="008B157A"/>
    <w:rsid w:val="008B16BA"/>
    <w:rsid w:val="008B1786"/>
    <w:rsid w:val="008B17A6"/>
    <w:rsid w:val="008B17E9"/>
    <w:rsid w:val="008B19A1"/>
    <w:rsid w:val="008B1A98"/>
    <w:rsid w:val="008B1B5F"/>
    <w:rsid w:val="008B1CEF"/>
    <w:rsid w:val="008B1E3F"/>
    <w:rsid w:val="008B1E53"/>
    <w:rsid w:val="008B1E5B"/>
    <w:rsid w:val="008B1EAA"/>
    <w:rsid w:val="008B202B"/>
    <w:rsid w:val="008B2320"/>
    <w:rsid w:val="008B23A2"/>
    <w:rsid w:val="008B23FB"/>
    <w:rsid w:val="008B24DF"/>
    <w:rsid w:val="008B2574"/>
    <w:rsid w:val="008B2681"/>
    <w:rsid w:val="008B27E2"/>
    <w:rsid w:val="008B2802"/>
    <w:rsid w:val="008B2A94"/>
    <w:rsid w:val="008B2ADD"/>
    <w:rsid w:val="008B2B5B"/>
    <w:rsid w:val="008B2C1A"/>
    <w:rsid w:val="008B2D4F"/>
    <w:rsid w:val="008B2F43"/>
    <w:rsid w:val="008B30C9"/>
    <w:rsid w:val="008B345E"/>
    <w:rsid w:val="008B3604"/>
    <w:rsid w:val="008B365C"/>
    <w:rsid w:val="008B37F4"/>
    <w:rsid w:val="008B3822"/>
    <w:rsid w:val="008B389D"/>
    <w:rsid w:val="008B39CD"/>
    <w:rsid w:val="008B3C2F"/>
    <w:rsid w:val="008B3C5C"/>
    <w:rsid w:val="008B3CA3"/>
    <w:rsid w:val="008B3D45"/>
    <w:rsid w:val="008B3D80"/>
    <w:rsid w:val="008B3D82"/>
    <w:rsid w:val="008B3E05"/>
    <w:rsid w:val="008B40FA"/>
    <w:rsid w:val="008B4122"/>
    <w:rsid w:val="008B426E"/>
    <w:rsid w:val="008B441A"/>
    <w:rsid w:val="008B4458"/>
    <w:rsid w:val="008B45D3"/>
    <w:rsid w:val="008B485B"/>
    <w:rsid w:val="008B4A0D"/>
    <w:rsid w:val="008B4E04"/>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5F66"/>
    <w:rsid w:val="008B6054"/>
    <w:rsid w:val="008B6114"/>
    <w:rsid w:val="008B6189"/>
    <w:rsid w:val="008B620D"/>
    <w:rsid w:val="008B62CD"/>
    <w:rsid w:val="008B6406"/>
    <w:rsid w:val="008B64EE"/>
    <w:rsid w:val="008B6500"/>
    <w:rsid w:val="008B6528"/>
    <w:rsid w:val="008B6615"/>
    <w:rsid w:val="008B69AD"/>
    <w:rsid w:val="008B6A05"/>
    <w:rsid w:val="008B6A4D"/>
    <w:rsid w:val="008B6D7A"/>
    <w:rsid w:val="008B706A"/>
    <w:rsid w:val="008B756E"/>
    <w:rsid w:val="008B762F"/>
    <w:rsid w:val="008B7963"/>
    <w:rsid w:val="008B7B08"/>
    <w:rsid w:val="008B7BB4"/>
    <w:rsid w:val="008B7C63"/>
    <w:rsid w:val="008B7FAC"/>
    <w:rsid w:val="008C00D5"/>
    <w:rsid w:val="008C00D9"/>
    <w:rsid w:val="008C0194"/>
    <w:rsid w:val="008C0377"/>
    <w:rsid w:val="008C044D"/>
    <w:rsid w:val="008C04AF"/>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67"/>
    <w:rsid w:val="008C11EB"/>
    <w:rsid w:val="008C13F0"/>
    <w:rsid w:val="008C164B"/>
    <w:rsid w:val="008C1832"/>
    <w:rsid w:val="008C191E"/>
    <w:rsid w:val="008C1959"/>
    <w:rsid w:val="008C1F26"/>
    <w:rsid w:val="008C1FCA"/>
    <w:rsid w:val="008C20FC"/>
    <w:rsid w:val="008C2181"/>
    <w:rsid w:val="008C22A2"/>
    <w:rsid w:val="008C24A5"/>
    <w:rsid w:val="008C25DF"/>
    <w:rsid w:val="008C26D9"/>
    <w:rsid w:val="008C27EB"/>
    <w:rsid w:val="008C2865"/>
    <w:rsid w:val="008C2867"/>
    <w:rsid w:val="008C2A3A"/>
    <w:rsid w:val="008C2ABE"/>
    <w:rsid w:val="008C2CAA"/>
    <w:rsid w:val="008C2E02"/>
    <w:rsid w:val="008C2E13"/>
    <w:rsid w:val="008C2E37"/>
    <w:rsid w:val="008C2F59"/>
    <w:rsid w:val="008C2F7A"/>
    <w:rsid w:val="008C2FAE"/>
    <w:rsid w:val="008C2FFD"/>
    <w:rsid w:val="008C3009"/>
    <w:rsid w:val="008C3169"/>
    <w:rsid w:val="008C31E8"/>
    <w:rsid w:val="008C328F"/>
    <w:rsid w:val="008C3357"/>
    <w:rsid w:val="008C33B1"/>
    <w:rsid w:val="008C349E"/>
    <w:rsid w:val="008C373B"/>
    <w:rsid w:val="008C3790"/>
    <w:rsid w:val="008C3797"/>
    <w:rsid w:val="008C3A7A"/>
    <w:rsid w:val="008C3B4C"/>
    <w:rsid w:val="008C3C05"/>
    <w:rsid w:val="008C3C42"/>
    <w:rsid w:val="008C3E15"/>
    <w:rsid w:val="008C417A"/>
    <w:rsid w:val="008C437D"/>
    <w:rsid w:val="008C459D"/>
    <w:rsid w:val="008C469D"/>
    <w:rsid w:val="008C477F"/>
    <w:rsid w:val="008C4804"/>
    <w:rsid w:val="008C4C7E"/>
    <w:rsid w:val="008C4D5C"/>
    <w:rsid w:val="008C4E21"/>
    <w:rsid w:val="008C4EBB"/>
    <w:rsid w:val="008C4F58"/>
    <w:rsid w:val="008C5064"/>
    <w:rsid w:val="008C5230"/>
    <w:rsid w:val="008C52C9"/>
    <w:rsid w:val="008C5458"/>
    <w:rsid w:val="008C565F"/>
    <w:rsid w:val="008C567C"/>
    <w:rsid w:val="008C574E"/>
    <w:rsid w:val="008C5924"/>
    <w:rsid w:val="008C59F0"/>
    <w:rsid w:val="008C59FA"/>
    <w:rsid w:val="008C5A23"/>
    <w:rsid w:val="008C5BC5"/>
    <w:rsid w:val="008C5C46"/>
    <w:rsid w:val="008C5D3E"/>
    <w:rsid w:val="008C6003"/>
    <w:rsid w:val="008C6184"/>
    <w:rsid w:val="008C61EA"/>
    <w:rsid w:val="008C6224"/>
    <w:rsid w:val="008C68BF"/>
    <w:rsid w:val="008C6A9B"/>
    <w:rsid w:val="008C6EE9"/>
    <w:rsid w:val="008C71B4"/>
    <w:rsid w:val="008C724D"/>
    <w:rsid w:val="008C72C9"/>
    <w:rsid w:val="008C73EB"/>
    <w:rsid w:val="008C7454"/>
    <w:rsid w:val="008C75EF"/>
    <w:rsid w:val="008C785E"/>
    <w:rsid w:val="008C797B"/>
    <w:rsid w:val="008C7987"/>
    <w:rsid w:val="008C7C10"/>
    <w:rsid w:val="008C7CC4"/>
    <w:rsid w:val="008C7EDC"/>
    <w:rsid w:val="008C7EE6"/>
    <w:rsid w:val="008C7F60"/>
    <w:rsid w:val="008C7F7C"/>
    <w:rsid w:val="008D0211"/>
    <w:rsid w:val="008D034A"/>
    <w:rsid w:val="008D038A"/>
    <w:rsid w:val="008D054A"/>
    <w:rsid w:val="008D0673"/>
    <w:rsid w:val="008D06B3"/>
    <w:rsid w:val="008D06D2"/>
    <w:rsid w:val="008D07B9"/>
    <w:rsid w:val="008D09B0"/>
    <w:rsid w:val="008D0A23"/>
    <w:rsid w:val="008D0AAE"/>
    <w:rsid w:val="008D0AFB"/>
    <w:rsid w:val="008D0B7A"/>
    <w:rsid w:val="008D0FE4"/>
    <w:rsid w:val="008D10AD"/>
    <w:rsid w:val="008D1150"/>
    <w:rsid w:val="008D1400"/>
    <w:rsid w:val="008D1511"/>
    <w:rsid w:val="008D15D5"/>
    <w:rsid w:val="008D15E3"/>
    <w:rsid w:val="008D16B4"/>
    <w:rsid w:val="008D187D"/>
    <w:rsid w:val="008D1994"/>
    <w:rsid w:val="008D1A40"/>
    <w:rsid w:val="008D1C2B"/>
    <w:rsid w:val="008D1EB6"/>
    <w:rsid w:val="008D2177"/>
    <w:rsid w:val="008D21A4"/>
    <w:rsid w:val="008D21BC"/>
    <w:rsid w:val="008D2299"/>
    <w:rsid w:val="008D2444"/>
    <w:rsid w:val="008D265E"/>
    <w:rsid w:val="008D2891"/>
    <w:rsid w:val="008D291F"/>
    <w:rsid w:val="008D29BD"/>
    <w:rsid w:val="008D2B6C"/>
    <w:rsid w:val="008D2D1A"/>
    <w:rsid w:val="008D3210"/>
    <w:rsid w:val="008D32B1"/>
    <w:rsid w:val="008D32DF"/>
    <w:rsid w:val="008D3331"/>
    <w:rsid w:val="008D33EF"/>
    <w:rsid w:val="008D34A4"/>
    <w:rsid w:val="008D3548"/>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917"/>
    <w:rsid w:val="008D4A6D"/>
    <w:rsid w:val="008D4BF7"/>
    <w:rsid w:val="008D4C45"/>
    <w:rsid w:val="008D5426"/>
    <w:rsid w:val="008D54D7"/>
    <w:rsid w:val="008D5551"/>
    <w:rsid w:val="008D5757"/>
    <w:rsid w:val="008D59C4"/>
    <w:rsid w:val="008D5A26"/>
    <w:rsid w:val="008D5A4E"/>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3AA"/>
    <w:rsid w:val="008D775D"/>
    <w:rsid w:val="008D78A1"/>
    <w:rsid w:val="008D794E"/>
    <w:rsid w:val="008D7C34"/>
    <w:rsid w:val="008D7CBB"/>
    <w:rsid w:val="008D7DCB"/>
    <w:rsid w:val="008D7E73"/>
    <w:rsid w:val="008D7EA9"/>
    <w:rsid w:val="008D7EB7"/>
    <w:rsid w:val="008D7F3A"/>
    <w:rsid w:val="008E001D"/>
    <w:rsid w:val="008E00EA"/>
    <w:rsid w:val="008E0202"/>
    <w:rsid w:val="008E0321"/>
    <w:rsid w:val="008E03A1"/>
    <w:rsid w:val="008E03B7"/>
    <w:rsid w:val="008E06EF"/>
    <w:rsid w:val="008E0740"/>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3E"/>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D41"/>
    <w:rsid w:val="008E3EEC"/>
    <w:rsid w:val="008E3F87"/>
    <w:rsid w:val="008E430C"/>
    <w:rsid w:val="008E4520"/>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3F"/>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E7E1C"/>
    <w:rsid w:val="008F0374"/>
    <w:rsid w:val="008F03C9"/>
    <w:rsid w:val="008F03D2"/>
    <w:rsid w:val="008F0747"/>
    <w:rsid w:val="008F0A38"/>
    <w:rsid w:val="008F0F2C"/>
    <w:rsid w:val="008F0F84"/>
    <w:rsid w:val="008F1014"/>
    <w:rsid w:val="008F112B"/>
    <w:rsid w:val="008F1158"/>
    <w:rsid w:val="008F11C9"/>
    <w:rsid w:val="008F12C5"/>
    <w:rsid w:val="008F1333"/>
    <w:rsid w:val="008F13D9"/>
    <w:rsid w:val="008F168F"/>
    <w:rsid w:val="008F1B6E"/>
    <w:rsid w:val="008F1B9F"/>
    <w:rsid w:val="008F1DD6"/>
    <w:rsid w:val="008F1E97"/>
    <w:rsid w:val="008F1ECD"/>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E5"/>
    <w:rsid w:val="008F3A42"/>
    <w:rsid w:val="008F3BD8"/>
    <w:rsid w:val="008F3C13"/>
    <w:rsid w:val="008F3D67"/>
    <w:rsid w:val="008F4175"/>
    <w:rsid w:val="008F42A2"/>
    <w:rsid w:val="008F4344"/>
    <w:rsid w:val="008F4487"/>
    <w:rsid w:val="008F48C2"/>
    <w:rsid w:val="008F49BC"/>
    <w:rsid w:val="008F49C0"/>
    <w:rsid w:val="008F4B54"/>
    <w:rsid w:val="008F4BBD"/>
    <w:rsid w:val="008F4D42"/>
    <w:rsid w:val="008F525D"/>
    <w:rsid w:val="008F52F1"/>
    <w:rsid w:val="008F537F"/>
    <w:rsid w:val="008F55CE"/>
    <w:rsid w:val="008F5663"/>
    <w:rsid w:val="008F56D7"/>
    <w:rsid w:val="008F5840"/>
    <w:rsid w:val="008F584A"/>
    <w:rsid w:val="008F5A5A"/>
    <w:rsid w:val="008F5DBA"/>
    <w:rsid w:val="008F5E50"/>
    <w:rsid w:val="008F5EEF"/>
    <w:rsid w:val="008F6176"/>
    <w:rsid w:val="008F640B"/>
    <w:rsid w:val="008F66FE"/>
    <w:rsid w:val="008F68AF"/>
    <w:rsid w:val="008F69EC"/>
    <w:rsid w:val="008F6D1C"/>
    <w:rsid w:val="008F6F79"/>
    <w:rsid w:val="008F706C"/>
    <w:rsid w:val="008F7083"/>
    <w:rsid w:val="008F7164"/>
    <w:rsid w:val="008F72CC"/>
    <w:rsid w:val="008F72CD"/>
    <w:rsid w:val="008F72EB"/>
    <w:rsid w:val="008F7351"/>
    <w:rsid w:val="008F7516"/>
    <w:rsid w:val="008F75A6"/>
    <w:rsid w:val="008F7804"/>
    <w:rsid w:val="008F78C8"/>
    <w:rsid w:val="008F78DF"/>
    <w:rsid w:val="008F7917"/>
    <w:rsid w:val="008F79CD"/>
    <w:rsid w:val="008F79D0"/>
    <w:rsid w:val="008F7A3D"/>
    <w:rsid w:val="008F7ABE"/>
    <w:rsid w:val="008F7DDD"/>
    <w:rsid w:val="008F7FDE"/>
    <w:rsid w:val="0090001E"/>
    <w:rsid w:val="00900094"/>
    <w:rsid w:val="009000B9"/>
    <w:rsid w:val="009001B7"/>
    <w:rsid w:val="009001F6"/>
    <w:rsid w:val="009002B9"/>
    <w:rsid w:val="00900519"/>
    <w:rsid w:val="009005B7"/>
    <w:rsid w:val="009005B8"/>
    <w:rsid w:val="009006BA"/>
    <w:rsid w:val="00900955"/>
    <w:rsid w:val="00900A29"/>
    <w:rsid w:val="00900C9E"/>
    <w:rsid w:val="00900FEB"/>
    <w:rsid w:val="00901060"/>
    <w:rsid w:val="0090110B"/>
    <w:rsid w:val="00901452"/>
    <w:rsid w:val="00901515"/>
    <w:rsid w:val="00901740"/>
    <w:rsid w:val="0090186F"/>
    <w:rsid w:val="0090188D"/>
    <w:rsid w:val="00901CD9"/>
    <w:rsid w:val="00901F48"/>
    <w:rsid w:val="00902100"/>
    <w:rsid w:val="0090247C"/>
    <w:rsid w:val="00902608"/>
    <w:rsid w:val="009029A2"/>
    <w:rsid w:val="00902A99"/>
    <w:rsid w:val="00902CD4"/>
    <w:rsid w:val="00902D05"/>
    <w:rsid w:val="00902DEB"/>
    <w:rsid w:val="00903205"/>
    <w:rsid w:val="0090331F"/>
    <w:rsid w:val="00903343"/>
    <w:rsid w:val="00903483"/>
    <w:rsid w:val="00903802"/>
    <w:rsid w:val="00903919"/>
    <w:rsid w:val="00903B21"/>
    <w:rsid w:val="00903D4A"/>
    <w:rsid w:val="00903D69"/>
    <w:rsid w:val="00903E6F"/>
    <w:rsid w:val="00903E71"/>
    <w:rsid w:val="0090401C"/>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F1D"/>
    <w:rsid w:val="00905F60"/>
    <w:rsid w:val="00906268"/>
    <w:rsid w:val="00906706"/>
    <w:rsid w:val="0090688C"/>
    <w:rsid w:val="0090691C"/>
    <w:rsid w:val="0090696D"/>
    <w:rsid w:val="00906BF7"/>
    <w:rsid w:val="00906CD6"/>
    <w:rsid w:val="00906DAA"/>
    <w:rsid w:val="00906DC8"/>
    <w:rsid w:val="00906E4D"/>
    <w:rsid w:val="00906F31"/>
    <w:rsid w:val="00907097"/>
    <w:rsid w:val="009071DC"/>
    <w:rsid w:val="0090752F"/>
    <w:rsid w:val="0090773A"/>
    <w:rsid w:val="0090782D"/>
    <w:rsid w:val="00907854"/>
    <w:rsid w:val="009078B3"/>
    <w:rsid w:val="009079C6"/>
    <w:rsid w:val="00907A0D"/>
    <w:rsid w:val="00907A77"/>
    <w:rsid w:val="00907E00"/>
    <w:rsid w:val="00907EF9"/>
    <w:rsid w:val="00907F7B"/>
    <w:rsid w:val="0091019D"/>
    <w:rsid w:val="0091073A"/>
    <w:rsid w:val="0091088D"/>
    <w:rsid w:val="009109B8"/>
    <w:rsid w:val="00910B64"/>
    <w:rsid w:val="00910B91"/>
    <w:rsid w:val="00910CC2"/>
    <w:rsid w:val="00910D3B"/>
    <w:rsid w:val="00910D80"/>
    <w:rsid w:val="00910F5E"/>
    <w:rsid w:val="00910F75"/>
    <w:rsid w:val="00910FA8"/>
    <w:rsid w:val="00910FC9"/>
    <w:rsid w:val="0091102F"/>
    <w:rsid w:val="0091111A"/>
    <w:rsid w:val="0091116F"/>
    <w:rsid w:val="00911269"/>
    <w:rsid w:val="009115F9"/>
    <w:rsid w:val="00911717"/>
    <w:rsid w:val="009117B9"/>
    <w:rsid w:val="009117DF"/>
    <w:rsid w:val="00911997"/>
    <w:rsid w:val="0091218A"/>
    <w:rsid w:val="0091233C"/>
    <w:rsid w:val="0091233E"/>
    <w:rsid w:val="00912673"/>
    <w:rsid w:val="0091291A"/>
    <w:rsid w:val="00912937"/>
    <w:rsid w:val="00912BB9"/>
    <w:rsid w:val="00912E48"/>
    <w:rsid w:val="00912F46"/>
    <w:rsid w:val="009131BE"/>
    <w:rsid w:val="0091332A"/>
    <w:rsid w:val="00913537"/>
    <w:rsid w:val="00913612"/>
    <w:rsid w:val="00913657"/>
    <w:rsid w:val="0091366A"/>
    <w:rsid w:val="00913802"/>
    <w:rsid w:val="00913824"/>
    <w:rsid w:val="00913A4A"/>
    <w:rsid w:val="00913D5B"/>
    <w:rsid w:val="00913E6C"/>
    <w:rsid w:val="00913F27"/>
    <w:rsid w:val="00913F40"/>
    <w:rsid w:val="00913FB1"/>
    <w:rsid w:val="009140F9"/>
    <w:rsid w:val="0091429A"/>
    <w:rsid w:val="00914384"/>
    <w:rsid w:val="00914398"/>
    <w:rsid w:val="00914415"/>
    <w:rsid w:val="009144B5"/>
    <w:rsid w:val="00914511"/>
    <w:rsid w:val="009145F5"/>
    <w:rsid w:val="0091471F"/>
    <w:rsid w:val="009148A3"/>
    <w:rsid w:val="00914A5F"/>
    <w:rsid w:val="00914AF2"/>
    <w:rsid w:val="00914BE0"/>
    <w:rsid w:val="00914C72"/>
    <w:rsid w:val="009150DC"/>
    <w:rsid w:val="0091515D"/>
    <w:rsid w:val="0091517B"/>
    <w:rsid w:val="00915194"/>
    <w:rsid w:val="00915197"/>
    <w:rsid w:val="0091526D"/>
    <w:rsid w:val="00915530"/>
    <w:rsid w:val="00915757"/>
    <w:rsid w:val="009159B3"/>
    <w:rsid w:val="009159E3"/>
    <w:rsid w:val="00915A50"/>
    <w:rsid w:val="00915A66"/>
    <w:rsid w:val="00915AAD"/>
    <w:rsid w:val="00915ABB"/>
    <w:rsid w:val="00915D42"/>
    <w:rsid w:val="00915E40"/>
    <w:rsid w:val="00916011"/>
    <w:rsid w:val="0091606A"/>
    <w:rsid w:val="00916181"/>
    <w:rsid w:val="0091633F"/>
    <w:rsid w:val="00916743"/>
    <w:rsid w:val="00916C86"/>
    <w:rsid w:val="00916D96"/>
    <w:rsid w:val="00916E7B"/>
    <w:rsid w:val="00916F4F"/>
    <w:rsid w:val="00917114"/>
    <w:rsid w:val="009172C9"/>
    <w:rsid w:val="00917335"/>
    <w:rsid w:val="009173E7"/>
    <w:rsid w:val="009173EA"/>
    <w:rsid w:val="00917663"/>
    <w:rsid w:val="00917712"/>
    <w:rsid w:val="00917874"/>
    <w:rsid w:val="009179B6"/>
    <w:rsid w:val="00917A5C"/>
    <w:rsid w:val="00917CDD"/>
    <w:rsid w:val="00917DC0"/>
    <w:rsid w:val="00917DC2"/>
    <w:rsid w:val="00917EA5"/>
    <w:rsid w:val="00917F1C"/>
    <w:rsid w:val="00920089"/>
    <w:rsid w:val="009204C5"/>
    <w:rsid w:val="0092061C"/>
    <w:rsid w:val="009208C6"/>
    <w:rsid w:val="009209C9"/>
    <w:rsid w:val="009209EF"/>
    <w:rsid w:val="00920DF2"/>
    <w:rsid w:val="009213A7"/>
    <w:rsid w:val="0092143B"/>
    <w:rsid w:val="0092146E"/>
    <w:rsid w:val="009214E8"/>
    <w:rsid w:val="009216E1"/>
    <w:rsid w:val="00921716"/>
    <w:rsid w:val="0092180D"/>
    <w:rsid w:val="00921A55"/>
    <w:rsid w:val="00921CB8"/>
    <w:rsid w:val="00921CD3"/>
    <w:rsid w:val="00921E9A"/>
    <w:rsid w:val="00921F91"/>
    <w:rsid w:val="0092203D"/>
    <w:rsid w:val="0092204E"/>
    <w:rsid w:val="009220F5"/>
    <w:rsid w:val="009221D5"/>
    <w:rsid w:val="0092266A"/>
    <w:rsid w:val="009228B2"/>
    <w:rsid w:val="009229F5"/>
    <w:rsid w:val="00922A15"/>
    <w:rsid w:val="00922ADE"/>
    <w:rsid w:val="00922C06"/>
    <w:rsid w:val="00922CCC"/>
    <w:rsid w:val="00922DAE"/>
    <w:rsid w:val="00922F02"/>
    <w:rsid w:val="009230E4"/>
    <w:rsid w:val="009231CE"/>
    <w:rsid w:val="0092324C"/>
    <w:rsid w:val="009232C9"/>
    <w:rsid w:val="00923384"/>
    <w:rsid w:val="00923492"/>
    <w:rsid w:val="00923516"/>
    <w:rsid w:val="00923608"/>
    <w:rsid w:val="0092376D"/>
    <w:rsid w:val="00923775"/>
    <w:rsid w:val="00923889"/>
    <w:rsid w:val="009238B0"/>
    <w:rsid w:val="009238E5"/>
    <w:rsid w:val="00923A49"/>
    <w:rsid w:val="00923B84"/>
    <w:rsid w:val="00923F12"/>
    <w:rsid w:val="0092447F"/>
    <w:rsid w:val="0092459C"/>
    <w:rsid w:val="009245C9"/>
    <w:rsid w:val="00924664"/>
    <w:rsid w:val="009248FB"/>
    <w:rsid w:val="009249D5"/>
    <w:rsid w:val="00924AB8"/>
    <w:rsid w:val="00924AF5"/>
    <w:rsid w:val="00924BAC"/>
    <w:rsid w:val="00924C34"/>
    <w:rsid w:val="00924D80"/>
    <w:rsid w:val="00924F7B"/>
    <w:rsid w:val="00924FF8"/>
    <w:rsid w:val="0092510C"/>
    <w:rsid w:val="00925325"/>
    <w:rsid w:val="009255CC"/>
    <w:rsid w:val="009257C1"/>
    <w:rsid w:val="00925A76"/>
    <w:rsid w:val="00925BA8"/>
    <w:rsid w:val="00925CC9"/>
    <w:rsid w:val="00925D78"/>
    <w:rsid w:val="00925F94"/>
    <w:rsid w:val="009260AD"/>
    <w:rsid w:val="009263CF"/>
    <w:rsid w:val="009265E2"/>
    <w:rsid w:val="00926A10"/>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080"/>
    <w:rsid w:val="009301D1"/>
    <w:rsid w:val="00930213"/>
    <w:rsid w:val="0093026A"/>
    <w:rsid w:val="009303B0"/>
    <w:rsid w:val="00930447"/>
    <w:rsid w:val="009307F3"/>
    <w:rsid w:val="0093094D"/>
    <w:rsid w:val="00930A8E"/>
    <w:rsid w:val="00930D5A"/>
    <w:rsid w:val="00930DFC"/>
    <w:rsid w:val="00930E3F"/>
    <w:rsid w:val="00930E43"/>
    <w:rsid w:val="00930E91"/>
    <w:rsid w:val="009310E9"/>
    <w:rsid w:val="00931266"/>
    <w:rsid w:val="00931503"/>
    <w:rsid w:val="00931505"/>
    <w:rsid w:val="00931799"/>
    <w:rsid w:val="0093179D"/>
    <w:rsid w:val="00931C9D"/>
    <w:rsid w:val="00931ED9"/>
    <w:rsid w:val="00931EE2"/>
    <w:rsid w:val="00932017"/>
    <w:rsid w:val="0093208F"/>
    <w:rsid w:val="00932112"/>
    <w:rsid w:val="009323D5"/>
    <w:rsid w:val="00932477"/>
    <w:rsid w:val="0093253D"/>
    <w:rsid w:val="009328C7"/>
    <w:rsid w:val="00932AC0"/>
    <w:rsid w:val="00932B83"/>
    <w:rsid w:val="00932EE2"/>
    <w:rsid w:val="00932F36"/>
    <w:rsid w:val="00933157"/>
    <w:rsid w:val="009333E2"/>
    <w:rsid w:val="009334BC"/>
    <w:rsid w:val="009336EC"/>
    <w:rsid w:val="009337CD"/>
    <w:rsid w:val="00933950"/>
    <w:rsid w:val="00933AA6"/>
    <w:rsid w:val="00933ADF"/>
    <w:rsid w:val="00933B6C"/>
    <w:rsid w:val="00933C69"/>
    <w:rsid w:val="00933C9A"/>
    <w:rsid w:val="00933F56"/>
    <w:rsid w:val="0093404B"/>
    <w:rsid w:val="00934315"/>
    <w:rsid w:val="0093458B"/>
    <w:rsid w:val="0093477B"/>
    <w:rsid w:val="0093479E"/>
    <w:rsid w:val="009347F0"/>
    <w:rsid w:val="00934A1C"/>
    <w:rsid w:val="00934C13"/>
    <w:rsid w:val="00934D79"/>
    <w:rsid w:val="00934DFB"/>
    <w:rsid w:val="00934EB9"/>
    <w:rsid w:val="00934EE3"/>
    <w:rsid w:val="00934FC3"/>
    <w:rsid w:val="0093509C"/>
    <w:rsid w:val="0093519A"/>
    <w:rsid w:val="00935228"/>
    <w:rsid w:val="00935426"/>
    <w:rsid w:val="0093542E"/>
    <w:rsid w:val="009355A2"/>
    <w:rsid w:val="00935692"/>
    <w:rsid w:val="009357A7"/>
    <w:rsid w:val="00935921"/>
    <w:rsid w:val="00935C0E"/>
    <w:rsid w:val="00935CAF"/>
    <w:rsid w:val="00935CB4"/>
    <w:rsid w:val="00935F9E"/>
    <w:rsid w:val="00935FA1"/>
    <w:rsid w:val="00936018"/>
    <w:rsid w:val="00936121"/>
    <w:rsid w:val="00936163"/>
    <w:rsid w:val="00936415"/>
    <w:rsid w:val="009366D1"/>
    <w:rsid w:val="00936785"/>
    <w:rsid w:val="0093687C"/>
    <w:rsid w:val="009368AF"/>
    <w:rsid w:val="00936B17"/>
    <w:rsid w:val="00936BD3"/>
    <w:rsid w:val="00936D35"/>
    <w:rsid w:val="00936D98"/>
    <w:rsid w:val="00936E75"/>
    <w:rsid w:val="00936EF1"/>
    <w:rsid w:val="009377AD"/>
    <w:rsid w:val="0093780A"/>
    <w:rsid w:val="00937BC7"/>
    <w:rsid w:val="00937F95"/>
    <w:rsid w:val="0094007B"/>
    <w:rsid w:val="009400BD"/>
    <w:rsid w:val="00940469"/>
    <w:rsid w:val="00940599"/>
    <w:rsid w:val="009406B4"/>
    <w:rsid w:val="009409F8"/>
    <w:rsid w:val="00940A4A"/>
    <w:rsid w:val="00940AA3"/>
    <w:rsid w:val="00940B0C"/>
    <w:rsid w:val="00940CBC"/>
    <w:rsid w:val="00940D8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ED5"/>
    <w:rsid w:val="00942EE7"/>
    <w:rsid w:val="00942FB8"/>
    <w:rsid w:val="009430FE"/>
    <w:rsid w:val="00943197"/>
    <w:rsid w:val="009432B7"/>
    <w:rsid w:val="009433CE"/>
    <w:rsid w:val="009435EC"/>
    <w:rsid w:val="009435F2"/>
    <w:rsid w:val="0094378E"/>
    <w:rsid w:val="009437B4"/>
    <w:rsid w:val="0094397C"/>
    <w:rsid w:val="009439C9"/>
    <w:rsid w:val="00943A38"/>
    <w:rsid w:val="00943BFF"/>
    <w:rsid w:val="00943E76"/>
    <w:rsid w:val="00943ED4"/>
    <w:rsid w:val="00943F61"/>
    <w:rsid w:val="00943FAB"/>
    <w:rsid w:val="00943FEF"/>
    <w:rsid w:val="009441F1"/>
    <w:rsid w:val="009442F9"/>
    <w:rsid w:val="00944582"/>
    <w:rsid w:val="00944820"/>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355"/>
    <w:rsid w:val="009463EE"/>
    <w:rsid w:val="009464B7"/>
    <w:rsid w:val="009465D7"/>
    <w:rsid w:val="00946628"/>
    <w:rsid w:val="009466FB"/>
    <w:rsid w:val="00946818"/>
    <w:rsid w:val="00946899"/>
    <w:rsid w:val="009468B7"/>
    <w:rsid w:val="00946953"/>
    <w:rsid w:val="009469E9"/>
    <w:rsid w:val="00946BC0"/>
    <w:rsid w:val="00946CF3"/>
    <w:rsid w:val="00946D43"/>
    <w:rsid w:val="00946DF0"/>
    <w:rsid w:val="0094724E"/>
    <w:rsid w:val="00947544"/>
    <w:rsid w:val="00947BE6"/>
    <w:rsid w:val="00947C8B"/>
    <w:rsid w:val="00947D97"/>
    <w:rsid w:val="00947DCD"/>
    <w:rsid w:val="00947EF1"/>
    <w:rsid w:val="009502BD"/>
    <w:rsid w:val="009502F4"/>
    <w:rsid w:val="009503FF"/>
    <w:rsid w:val="0095048D"/>
    <w:rsid w:val="009505F0"/>
    <w:rsid w:val="00950762"/>
    <w:rsid w:val="009507AD"/>
    <w:rsid w:val="009507FD"/>
    <w:rsid w:val="00950959"/>
    <w:rsid w:val="00950A12"/>
    <w:rsid w:val="00950A50"/>
    <w:rsid w:val="00950F5B"/>
    <w:rsid w:val="009512A8"/>
    <w:rsid w:val="009512F3"/>
    <w:rsid w:val="0095132F"/>
    <w:rsid w:val="009515EE"/>
    <w:rsid w:val="00951932"/>
    <w:rsid w:val="00951ADB"/>
    <w:rsid w:val="00951CE9"/>
    <w:rsid w:val="00951D58"/>
    <w:rsid w:val="00951D60"/>
    <w:rsid w:val="00951D6E"/>
    <w:rsid w:val="00951D71"/>
    <w:rsid w:val="00951DD9"/>
    <w:rsid w:val="00951E08"/>
    <w:rsid w:val="00951E20"/>
    <w:rsid w:val="00951E41"/>
    <w:rsid w:val="00951E5A"/>
    <w:rsid w:val="00951E8D"/>
    <w:rsid w:val="00951EF6"/>
    <w:rsid w:val="00951F82"/>
    <w:rsid w:val="0095206A"/>
    <w:rsid w:val="00952105"/>
    <w:rsid w:val="0095246F"/>
    <w:rsid w:val="009524E5"/>
    <w:rsid w:val="0095295F"/>
    <w:rsid w:val="00952A75"/>
    <w:rsid w:val="00952ABA"/>
    <w:rsid w:val="00952C7E"/>
    <w:rsid w:val="00952CD0"/>
    <w:rsid w:val="00952CEC"/>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0BE"/>
    <w:rsid w:val="009542EB"/>
    <w:rsid w:val="00954353"/>
    <w:rsid w:val="00954606"/>
    <w:rsid w:val="0095465E"/>
    <w:rsid w:val="009547CC"/>
    <w:rsid w:val="00954A9C"/>
    <w:rsid w:val="00954B69"/>
    <w:rsid w:val="00954DEF"/>
    <w:rsid w:val="00954F0B"/>
    <w:rsid w:val="00954FC9"/>
    <w:rsid w:val="00955125"/>
    <w:rsid w:val="0095528F"/>
    <w:rsid w:val="00955318"/>
    <w:rsid w:val="00955395"/>
    <w:rsid w:val="009556D9"/>
    <w:rsid w:val="009557F2"/>
    <w:rsid w:val="00955A94"/>
    <w:rsid w:val="00955BD6"/>
    <w:rsid w:val="00955C0A"/>
    <w:rsid w:val="00955C4F"/>
    <w:rsid w:val="00955CDC"/>
    <w:rsid w:val="00955D98"/>
    <w:rsid w:val="00955F73"/>
    <w:rsid w:val="00955F92"/>
    <w:rsid w:val="009560D4"/>
    <w:rsid w:val="009560FC"/>
    <w:rsid w:val="0095654E"/>
    <w:rsid w:val="00956593"/>
    <w:rsid w:val="00956AF5"/>
    <w:rsid w:val="00956C52"/>
    <w:rsid w:val="00956CC6"/>
    <w:rsid w:val="00956E0F"/>
    <w:rsid w:val="009570F7"/>
    <w:rsid w:val="0095713B"/>
    <w:rsid w:val="009574F7"/>
    <w:rsid w:val="0095751C"/>
    <w:rsid w:val="009577A0"/>
    <w:rsid w:val="00957862"/>
    <w:rsid w:val="00957903"/>
    <w:rsid w:val="00957949"/>
    <w:rsid w:val="00957AD4"/>
    <w:rsid w:val="00957E5C"/>
    <w:rsid w:val="00957E92"/>
    <w:rsid w:val="00957F63"/>
    <w:rsid w:val="0096004F"/>
    <w:rsid w:val="0096037F"/>
    <w:rsid w:val="009604C4"/>
    <w:rsid w:val="00960971"/>
    <w:rsid w:val="0096098A"/>
    <w:rsid w:val="009609D9"/>
    <w:rsid w:val="009610BB"/>
    <w:rsid w:val="00961203"/>
    <w:rsid w:val="0096124E"/>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D4C"/>
    <w:rsid w:val="0096307F"/>
    <w:rsid w:val="00963767"/>
    <w:rsid w:val="009638B8"/>
    <w:rsid w:val="009638D5"/>
    <w:rsid w:val="00963A8A"/>
    <w:rsid w:val="00963B3C"/>
    <w:rsid w:val="009640B6"/>
    <w:rsid w:val="00964261"/>
    <w:rsid w:val="00964287"/>
    <w:rsid w:val="009642AC"/>
    <w:rsid w:val="00964303"/>
    <w:rsid w:val="0096437E"/>
    <w:rsid w:val="00964563"/>
    <w:rsid w:val="0096459F"/>
    <w:rsid w:val="00964664"/>
    <w:rsid w:val="0096467C"/>
    <w:rsid w:val="009647E4"/>
    <w:rsid w:val="00964A99"/>
    <w:rsid w:val="00964B76"/>
    <w:rsid w:val="00964BDB"/>
    <w:rsid w:val="00964C25"/>
    <w:rsid w:val="00964D25"/>
    <w:rsid w:val="00964E38"/>
    <w:rsid w:val="00964F18"/>
    <w:rsid w:val="009651B9"/>
    <w:rsid w:val="0096521D"/>
    <w:rsid w:val="009652E7"/>
    <w:rsid w:val="0096537A"/>
    <w:rsid w:val="00965592"/>
    <w:rsid w:val="00965594"/>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A19"/>
    <w:rsid w:val="00966D12"/>
    <w:rsid w:val="00967067"/>
    <w:rsid w:val="009671C4"/>
    <w:rsid w:val="0096723C"/>
    <w:rsid w:val="00967450"/>
    <w:rsid w:val="00967462"/>
    <w:rsid w:val="009674E1"/>
    <w:rsid w:val="00967571"/>
    <w:rsid w:val="00967881"/>
    <w:rsid w:val="00967B8F"/>
    <w:rsid w:val="00967BC9"/>
    <w:rsid w:val="00967BE4"/>
    <w:rsid w:val="00967BF9"/>
    <w:rsid w:val="00967C41"/>
    <w:rsid w:val="00967D7A"/>
    <w:rsid w:val="00970026"/>
    <w:rsid w:val="0097012E"/>
    <w:rsid w:val="0097020A"/>
    <w:rsid w:val="009703E9"/>
    <w:rsid w:val="00970801"/>
    <w:rsid w:val="009709F8"/>
    <w:rsid w:val="00970EFB"/>
    <w:rsid w:val="00970F97"/>
    <w:rsid w:val="00970FFC"/>
    <w:rsid w:val="009710DC"/>
    <w:rsid w:val="0097122A"/>
    <w:rsid w:val="0097142A"/>
    <w:rsid w:val="0097147A"/>
    <w:rsid w:val="009714A0"/>
    <w:rsid w:val="009715BD"/>
    <w:rsid w:val="009716C7"/>
    <w:rsid w:val="00971781"/>
    <w:rsid w:val="0097194A"/>
    <w:rsid w:val="00971C56"/>
    <w:rsid w:val="00971CE9"/>
    <w:rsid w:val="00971D32"/>
    <w:rsid w:val="00971FE7"/>
    <w:rsid w:val="00972086"/>
    <w:rsid w:val="00972097"/>
    <w:rsid w:val="009720C9"/>
    <w:rsid w:val="00972340"/>
    <w:rsid w:val="00972356"/>
    <w:rsid w:val="0097244A"/>
    <w:rsid w:val="00972561"/>
    <w:rsid w:val="009727DF"/>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894"/>
    <w:rsid w:val="00974A40"/>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984"/>
    <w:rsid w:val="00976CCC"/>
    <w:rsid w:val="00976CEC"/>
    <w:rsid w:val="00976DA7"/>
    <w:rsid w:val="00976E19"/>
    <w:rsid w:val="009773EE"/>
    <w:rsid w:val="00977416"/>
    <w:rsid w:val="00977A4E"/>
    <w:rsid w:val="00977BA7"/>
    <w:rsid w:val="009801E2"/>
    <w:rsid w:val="009805ED"/>
    <w:rsid w:val="00980692"/>
    <w:rsid w:val="00980701"/>
    <w:rsid w:val="00980811"/>
    <w:rsid w:val="009808F4"/>
    <w:rsid w:val="00981002"/>
    <w:rsid w:val="0098103E"/>
    <w:rsid w:val="009810A8"/>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407F"/>
    <w:rsid w:val="0098424F"/>
    <w:rsid w:val="00984275"/>
    <w:rsid w:val="009842CA"/>
    <w:rsid w:val="009842DE"/>
    <w:rsid w:val="00984309"/>
    <w:rsid w:val="0098441B"/>
    <w:rsid w:val="00984420"/>
    <w:rsid w:val="0098460A"/>
    <w:rsid w:val="00984695"/>
    <w:rsid w:val="0098475C"/>
    <w:rsid w:val="009847E1"/>
    <w:rsid w:val="009849B8"/>
    <w:rsid w:val="00984AC1"/>
    <w:rsid w:val="00984FFD"/>
    <w:rsid w:val="00985017"/>
    <w:rsid w:val="00985476"/>
    <w:rsid w:val="00985566"/>
    <w:rsid w:val="00985623"/>
    <w:rsid w:val="009857AD"/>
    <w:rsid w:val="009858A0"/>
    <w:rsid w:val="009859EF"/>
    <w:rsid w:val="00985B0D"/>
    <w:rsid w:val="00985CF2"/>
    <w:rsid w:val="00985E00"/>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AD"/>
    <w:rsid w:val="009878E5"/>
    <w:rsid w:val="0098790B"/>
    <w:rsid w:val="009879CC"/>
    <w:rsid w:val="00987AB7"/>
    <w:rsid w:val="00987AE5"/>
    <w:rsid w:val="00987AFE"/>
    <w:rsid w:val="00987B37"/>
    <w:rsid w:val="00987CAD"/>
    <w:rsid w:val="00987CE6"/>
    <w:rsid w:val="00987D58"/>
    <w:rsid w:val="00987EB7"/>
    <w:rsid w:val="00990061"/>
    <w:rsid w:val="00990113"/>
    <w:rsid w:val="0099023E"/>
    <w:rsid w:val="00990267"/>
    <w:rsid w:val="009903F5"/>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707"/>
    <w:rsid w:val="00991886"/>
    <w:rsid w:val="00991937"/>
    <w:rsid w:val="00991955"/>
    <w:rsid w:val="0099196F"/>
    <w:rsid w:val="0099199D"/>
    <w:rsid w:val="009919E4"/>
    <w:rsid w:val="00991A2A"/>
    <w:rsid w:val="00991B75"/>
    <w:rsid w:val="00991CA5"/>
    <w:rsid w:val="00992212"/>
    <w:rsid w:val="0099223B"/>
    <w:rsid w:val="00992362"/>
    <w:rsid w:val="0099263A"/>
    <w:rsid w:val="00992700"/>
    <w:rsid w:val="00992796"/>
    <w:rsid w:val="0099291C"/>
    <w:rsid w:val="009929B8"/>
    <w:rsid w:val="009929DA"/>
    <w:rsid w:val="00992B90"/>
    <w:rsid w:val="00992B98"/>
    <w:rsid w:val="00992CAF"/>
    <w:rsid w:val="00992F8C"/>
    <w:rsid w:val="00993067"/>
    <w:rsid w:val="009930BE"/>
    <w:rsid w:val="009930FB"/>
    <w:rsid w:val="00993126"/>
    <w:rsid w:val="009934F6"/>
    <w:rsid w:val="009934FD"/>
    <w:rsid w:val="0099355F"/>
    <w:rsid w:val="0099359F"/>
    <w:rsid w:val="00993608"/>
    <w:rsid w:val="0099366C"/>
    <w:rsid w:val="009936B3"/>
    <w:rsid w:val="009936E2"/>
    <w:rsid w:val="00993A93"/>
    <w:rsid w:val="00993C73"/>
    <w:rsid w:val="00993E25"/>
    <w:rsid w:val="00993F9E"/>
    <w:rsid w:val="00993FE6"/>
    <w:rsid w:val="0099436F"/>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AC2"/>
    <w:rsid w:val="00995B45"/>
    <w:rsid w:val="00995C95"/>
    <w:rsid w:val="00995CDB"/>
    <w:rsid w:val="00995D8E"/>
    <w:rsid w:val="00995E30"/>
    <w:rsid w:val="00995E85"/>
    <w:rsid w:val="00995EAB"/>
    <w:rsid w:val="00995EEE"/>
    <w:rsid w:val="0099600E"/>
    <w:rsid w:val="00996256"/>
    <w:rsid w:val="00996408"/>
    <w:rsid w:val="00996468"/>
    <w:rsid w:val="00996876"/>
    <w:rsid w:val="009969F3"/>
    <w:rsid w:val="00996BD5"/>
    <w:rsid w:val="00996D6B"/>
    <w:rsid w:val="00996D87"/>
    <w:rsid w:val="00996F39"/>
    <w:rsid w:val="00996F71"/>
    <w:rsid w:val="00996F86"/>
    <w:rsid w:val="00996FFA"/>
    <w:rsid w:val="00997188"/>
    <w:rsid w:val="009971A0"/>
    <w:rsid w:val="00997317"/>
    <w:rsid w:val="009973F1"/>
    <w:rsid w:val="009973F3"/>
    <w:rsid w:val="0099755D"/>
    <w:rsid w:val="00997600"/>
    <w:rsid w:val="00997777"/>
    <w:rsid w:val="00997783"/>
    <w:rsid w:val="0099784E"/>
    <w:rsid w:val="00997918"/>
    <w:rsid w:val="00997B34"/>
    <w:rsid w:val="00997D45"/>
    <w:rsid w:val="00997E1B"/>
    <w:rsid w:val="00997FE0"/>
    <w:rsid w:val="009A010D"/>
    <w:rsid w:val="009A07DF"/>
    <w:rsid w:val="009A0B17"/>
    <w:rsid w:val="009A0B30"/>
    <w:rsid w:val="009A0C6F"/>
    <w:rsid w:val="009A0D0D"/>
    <w:rsid w:val="009A0DBD"/>
    <w:rsid w:val="009A0F64"/>
    <w:rsid w:val="009A103A"/>
    <w:rsid w:val="009A11C4"/>
    <w:rsid w:val="009A13AF"/>
    <w:rsid w:val="009A1487"/>
    <w:rsid w:val="009A14EF"/>
    <w:rsid w:val="009A17C0"/>
    <w:rsid w:val="009A1A92"/>
    <w:rsid w:val="009A1B83"/>
    <w:rsid w:val="009A2294"/>
    <w:rsid w:val="009A2345"/>
    <w:rsid w:val="009A264D"/>
    <w:rsid w:val="009A2692"/>
    <w:rsid w:val="009A26E6"/>
    <w:rsid w:val="009A279F"/>
    <w:rsid w:val="009A27E4"/>
    <w:rsid w:val="009A2997"/>
    <w:rsid w:val="009A2C62"/>
    <w:rsid w:val="009A2D58"/>
    <w:rsid w:val="009A2DF9"/>
    <w:rsid w:val="009A2FEF"/>
    <w:rsid w:val="009A3381"/>
    <w:rsid w:val="009A346A"/>
    <w:rsid w:val="009A357A"/>
    <w:rsid w:val="009A35F4"/>
    <w:rsid w:val="009A379E"/>
    <w:rsid w:val="009A394F"/>
    <w:rsid w:val="009A3A86"/>
    <w:rsid w:val="009A3B05"/>
    <w:rsid w:val="009A3C8F"/>
    <w:rsid w:val="009A3CA5"/>
    <w:rsid w:val="009A3D53"/>
    <w:rsid w:val="009A3DBC"/>
    <w:rsid w:val="009A3FDB"/>
    <w:rsid w:val="009A435D"/>
    <w:rsid w:val="009A439D"/>
    <w:rsid w:val="009A458C"/>
    <w:rsid w:val="009A4747"/>
    <w:rsid w:val="009A4853"/>
    <w:rsid w:val="009A4869"/>
    <w:rsid w:val="009A4BC5"/>
    <w:rsid w:val="009A4BC8"/>
    <w:rsid w:val="009A4CFA"/>
    <w:rsid w:val="009A4DFA"/>
    <w:rsid w:val="009A4E46"/>
    <w:rsid w:val="009A4E5D"/>
    <w:rsid w:val="009A51E1"/>
    <w:rsid w:val="009A52B4"/>
    <w:rsid w:val="009A52FC"/>
    <w:rsid w:val="009A5383"/>
    <w:rsid w:val="009A5420"/>
    <w:rsid w:val="009A5528"/>
    <w:rsid w:val="009A5572"/>
    <w:rsid w:val="009A57EA"/>
    <w:rsid w:val="009A5C1E"/>
    <w:rsid w:val="009A5CE4"/>
    <w:rsid w:val="009A5E12"/>
    <w:rsid w:val="009A5EF6"/>
    <w:rsid w:val="009A5FF8"/>
    <w:rsid w:val="009A5FFC"/>
    <w:rsid w:val="009A6207"/>
    <w:rsid w:val="009A62E0"/>
    <w:rsid w:val="009A6374"/>
    <w:rsid w:val="009A63C7"/>
    <w:rsid w:val="009A63F2"/>
    <w:rsid w:val="009A6661"/>
    <w:rsid w:val="009A66C2"/>
    <w:rsid w:val="009A68A8"/>
    <w:rsid w:val="009A6A26"/>
    <w:rsid w:val="009A6A6B"/>
    <w:rsid w:val="009A6BE2"/>
    <w:rsid w:val="009A6C15"/>
    <w:rsid w:val="009A6D70"/>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B0394"/>
    <w:rsid w:val="009B0516"/>
    <w:rsid w:val="009B055B"/>
    <w:rsid w:val="009B058D"/>
    <w:rsid w:val="009B0875"/>
    <w:rsid w:val="009B0A28"/>
    <w:rsid w:val="009B0A2F"/>
    <w:rsid w:val="009B0F42"/>
    <w:rsid w:val="009B10DE"/>
    <w:rsid w:val="009B1700"/>
    <w:rsid w:val="009B1761"/>
    <w:rsid w:val="009B1792"/>
    <w:rsid w:val="009B17C8"/>
    <w:rsid w:val="009B1AA9"/>
    <w:rsid w:val="009B1B21"/>
    <w:rsid w:val="009B1C18"/>
    <w:rsid w:val="009B1EE0"/>
    <w:rsid w:val="009B1EF9"/>
    <w:rsid w:val="009B1F0F"/>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8BB"/>
    <w:rsid w:val="009B2A30"/>
    <w:rsid w:val="009B2B3B"/>
    <w:rsid w:val="009B2E72"/>
    <w:rsid w:val="009B301F"/>
    <w:rsid w:val="009B3086"/>
    <w:rsid w:val="009B3091"/>
    <w:rsid w:val="009B30D1"/>
    <w:rsid w:val="009B3149"/>
    <w:rsid w:val="009B325E"/>
    <w:rsid w:val="009B3335"/>
    <w:rsid w:val="009B3341"/>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13"/>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3C"/>
    <w:rsid w:val="009B6D48"/>
    <w:rsid w:val="009B6E5F"/>
    <w:rsid w:val="009B6FD4"/>
    <w:rsid w:val="009B7030"/>
    <w:rsid w:val="009B712F"/>
    <w:rsid w:val="009B716E"/>
    <w:rsid w:val="009B7196"/>
    <w:rsid w:val="009B7204"/>
    <w:rsid w:val="009B72B5"/>
    <w:rsid w:val="009B72D0"/>
    <w:rsid w:val="009B75A1"/>
    <w:rsid w:val="009B771C"/>
    <w:rsid w:val="009B78E5"/>
    <w:rsid w:val="009B7918"/>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0F61"/>
    <w:rsid w:val="009C121A"/>
    <w:rsid w:val="009C12B9"/>
    <w:rsid w:val="009C1470"/>
    <w:rsid w:val="009C1568"/>
    <w:rsid w:val="009C169C"/>
    <w:rsid w:val="009C1830"/>
    <w:rsid w:val="009C18FD"/>
    <w:rsid w:val="009C1A0F"/>
    <w:rsid w:val="009C1A21"/>
    <w:rsid w:val="009C1D9A"/>
    <w:rsid w:val="009C1DB8"/>
    <w:rsid w:val="009C2013"/>
    <w:rsid w:val="009C2030"/>
    <w:rsid w:val="009C2197"/>
    <w:rsid w:val="009C2326"/>
    <w:rsid w:val="009C23FA"/>
    <w:rsid w:val="009C2685"/>
    <w:rsid w:val="009C2705"/>
    <w:rsid w:val="009C2A5C"/>
    <w:rsid w:val="009C2C26"/>
    <w:rsid w:val="009C2D92"/>
    <w:rsid w:val="009C2F24"/>
    <w:rsid w:val="009C2FA1"/>
    <w:rsid w:val="009C314C"/>
    <w:rsid w:val="009C38B3"/>
    <w:rsid w:val="009C39BC"/>
    <w:rsid w:val="009C3DFA"/>
    <w:rsid w:val="009C3E1C"/>
    <w:rsid w:val="009C3FB9"/>
    <w:rsid w:val="009C43A0"/>
    <w:rsid w:val="009C43D7"/>
    <w:rsid w:val="009C45AD"/>
    <w:rsid w:val="009C4640"/>
    <w:rsid w:val="009C4726"/>
    <w:rsid w:val="009C4817"/>
    <w:rsid w:val="009C4894"/>
    <w:rsid w:val="009C48A9"/>
    <w:rsid w:val="009C4925"/>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0B1"/>
    <w:rsid w:val="009C61B9"/>
    <w:rsid w:val="009C61D8"/>
    <w:rsid w:val="009C6287"/>
    <w:rsid w:val="009C62C6"/>
    <w:rsid w:val="009C62E8"/>
    <w:rsid w:val="009C669F"/>
    <w:rsid w:val="009C66E4"/>
    <w:rsid w:val="009C670D"/>
    <w:rsid w:val="009C6AC9"/>
    <w:rsid w:val="009C6C94"/>
    <w:rsid w:val="009C6D29"/>
    <w:rsid w:val="009C6D4A"/>
    <w:rsid w:val="009C6DB5"/>
    <w:rsid w:val="009C6EB7"/>
    <w:rsid w:val="009C6EFC"/>
    <w:rsid w:val="009C72B4"/>
    <w:rsid w:val="009C7320"/>
    <w:rsid w:val="009C73A9"/>
    <w:rsid w:val="009C741B"/>
    <w:rsid w:val="009C751C"/>
    <w:rsid w:val="009C75C5"/>
    <w:rsid w:val="009C764C"/>
    <w:rsid w:val="009C7728"/>
    <w:rsid w:val="009C7C06"/>
    <w:rsid w:val="009C7CD0"/>
    <w:rsid w:val="009C7E65"/>
    <w:rsid w:val="009C7E6B"/>
    <w:rsid w:val="009C7F2F"/>
    <w:rsid w:val="009D0024"/>
    <w:rsid w:val="009D0064"/>
    <w:rsid w:val="009D0337"/>
    <w:rsid w:val="009D0729"/>
    <w:rsid w:val="009D0ACA"/>
    <w:rsid w:val="009D0C38"/>
    <w:rsid w:val="009D0D2A"/>
    <w:rsid w:val="009D0F66"/>
    <w:rsid w:val="009D0F8E"/>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91"/>
    <w:rsid w:val="009D21FA"/>
    <w:rsid w:val="009D22E4"/>
    <w:rsid w:val="009D22F7"/>
    <w:rsid w:val="009D27B3"/>
    <w:rsid w:val="009D281F"/>
    <w:rsid w:val="009D28D8"/>
    <w:rsid w:val="009D2A77"/>
    <w:rsid w:val="009D2DC2"/>
    <w:rsid w:val="009D2E37"/>
    <w:rsid w:val="009D2EF0"/>
    <w:rsid w:val="009D3129"/>
    <w:rsid w:val="009D3168"/>
    <w:rsid w:val="009D319C"/>
    <w:rsid w:val="009D3313"/>
    <w:rsid w:val="009D38B4"/>
    <w:rsid w:val="009D3A2D"/>
    <w:rsid w:val="009D3B45"/>
    <w:rsid w:val="009D3B98"/>
    <w:rsid w:val="009D3C48"/>
    <w:rsid w:val="009D3E17"/>
    <w:rsid w:val="009D3E20"/>
    <w:rsid w:val="009D3EBE"/>
    <w:rsid w:val="009D443A"/>
    <w:rsid w:val="009D45E4"/>
    <w:rsid w:val="009D471C"/>
    <w:rsid w:val="009D47DE"/>
    <w:rsid w:val="009D4BC5"/>
    <w:rsid w:val="009D4CB6"/>
    <w:rsid w:val="009D4DB2"/>
    <w:rsid w:val="009D5241"/>
    <w:rsid w:val="009D5490"/>
    <w:rsid w:val="009D55CF"/>
    <w:rsid w:val="009D55F8"/>
    <w:rsid w:val="009D564D"/>
    <w:rsid w:val="009D56DA"/>
    <w:rsid w:val="009D5BAB"/>
    <w:rsid w:val="009D5F5C"/>
    <w:rsid w:val="009D5FE9"/>
    <w:rsid w:val="009D602B"/>
    <w:rsid w:val="009D6593"/>
    <w:rsid w:val="009D69D4"/>
    <w:rsid w:val="009D69FF"/>
    <w:rsid w:val="009D6A0A"/>
    <w:rsid w:val="009D6BA7"/>
    <w:rsid w:val="009D705B"/>
    <w:rsid w:val="009D71A0"/>
    <w:rsid w:val="009D7201"/>
    <w:rsid w:val="009D740E"/>
    <w:rsid w:val="009D74AD"/>
    <w:rsid w:val="009D74F4"/>
    <w:rsid w:val="009D7728"/>
    <w:rsid w:val="009D7919"/>
    <w:rsid w:val="009D791E"/>
    <w:rsid w:val="009D7BA3"/>
    <w:rsid w:val="009E025B"/>
    <w:rsid w:val="009E028A"/>
    <w:rsid w:val="009E043B"/>
    <w:rsid w:val="009E049F"/>
    <w:rsid w:val="009E058F"/>
    <w:rsid w:val="009E05D2"/>
    <w:rsid w:val="009E076F"/>
    <w:rsid w:val="009E0992"/>
    <w:rsid w:val="009E09F6"/>
    <w:rsid w:val="009E0A62"/>
    <w:rsid w:val="009E0A9E"/>
    <w:rsid w:val="009E0DC2"/>
    <w:rsid w:val="009E0EE3"/>
    <w:rsid w:val="009E0F16"/>
    <w:rsid w:val="009E1179"/>
    <w:rsid w:val="009E12A6"/>
    <w:rsid w:val="009E1356"/>
    <w:rsid w:val="009E144E"/>
    <w:rsid w:val="009E15F3"/>
    <w:rsid w:val="009E1600"/>
    <w:rsid w:val="009E1818"/>
    <w:rsid w:val="009E18F8"/>
    <w:rsid w:val="009E19A2"/>
    <w:rsid w:val="009E1B95"/>
    <w:rsid w:val="009E1E5F"/>
    <w:rsid w:val="009E20AA"/>
    <w:rsid w:val="009E2194"/>
    <w:rsid w:val="009E2373"/>
    <w:rsid w:val="009E2829"/>
    <w:rsid w:val="009E28E4"/>
    <w:rsid w:val="009E2C5F"/>
    <w:rsid w:val="009E2DDC"/>
    <w:rsid w:val="009E2F02"/>
    <w:rsid w:val="009E2F86"/>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4024"/>
    <w:rsid w:val="009E407C"/>
    <w:rsid w:val="009E40DE"/>
    <w:rsid w:val="009E40FC"/>
    <w:rsid w:val="009E414E"/>
    <w:rsid w:val="009E41BE"/>
    <w:rsid w:val="009E421A"/>
    <w:rsid w:val="009E42EA"/>
    <w:rsid w:val="009E431D"/>
    <w:rsid w:val="009E4394"/>
    <w:rsid w:val="009E4444"/>
    <w:rsid w:val="009E4618"/>
    <w:rsid w:val="009E4638"/>
    <w:rsid w:val="009E472E"/>
    <w:rsid w:val="009E48D0"/>
    <w:rsid w:val="009E48ED"/>
    <w:rsid w:val="009E49CE"/>
    <w:rsid w:val="009E49DB"/>
    <w:rsid w:val="009E4B16"/>
    <w:rsid w:val="009E4BE5"/>
    <w:rsid w:val="009E4D6B"/>
    <w:rsid w:val="009E4F31"/>
    <w:rsid w:val="009E501D"/>
    <w:rsid w:val="009E511C"/>
    <w:rsid w:val="009E51D2"/>
    <w:rsid w:val="009E52B8"/>
    <w:rsid w:val="009E53B0"/>
    <w:rsid w:val="009E544F"/>
    <w:rsid w:val="009E5594"/>
    <w:rsid w:val="009E5687"/>
    <w:rsid w:val="009E578A"/>
    <w:rsid w:val="009E5913"/>
    <w:rsid w:val="009E5AE4"/>
    <w:rsid w:val="009E5B4F"/>
    <w:rsid w:val="009E5C60"/>
    <w:rsid w:val="009E5CB4"/>
    <w:rsid w:val="009E5E32"/>
    <w:rsid w:val="009E5FB0"/>
    <w:rsid w:val="009E647A"/>
    <w:rsid w:val="009E64DB"/>
    <w:rsid w:val="009E65E2"/>
    <w:rsid w:val="009E65E5"/>
    <w:rsid w:val="009E6705"/>
    <w:rsid w:val="009E6794"/>
    <w:rsid w:val="009E67F5"/>
    <w:rsid w:val="009E684C"/>
    <w:rsid w:val="009E699C"/>
    <w:rsid w:val="009E6A50"/>
    <w:rsid w:val="009E6A5A"/>
    <w:rsid w:val="009E6DFE"/>
    <w:rsid w:val="009E6F4A"/>
    <w:rsid w:val="009E7189"/>
    <w:rsid w:val="009E72F3"/>
    <w:rsid w:val="009E72FC"/>
    <w:rsid w:val="009E740D"/>
    <w:rsid w:val="009E7498"/>
    <w:rsid w:val="009E74C4"/>
    <w:rsid w:val="009E7502"/>
    <w:rsid w:val="009E7786"/>
    <w:rsid w:val="009E7A7D"/>
    <w:rsid w:val="009E7D1F"/>
    <w:rsid w:val="009E7D71"/>
    <w:rsid w:val="009E7D7B"/>
    <w:rsid w:val="009E7E46"/>
    <w:rsid w:val="009E7EDA"/>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4FA"/>
    <w:rsid w:val="009F150E"/>
    <w:rsid w:val="009F156D"/>
    <w:rsid w:val="009F16D7"/>
    <w:rsid w:val="009F174C"/>
    <w:rsid w:val="009F1868"/>
    <w:rsid w:val="009F18DD"/>
    <w:rsid w:val="009F1A74"/>
    <w:rsid w:val="009F1B4C"/>
    <w:rsid w:val="009F1B52"/>
    <w:rsid w:val="009F1B68"/>
    <w:rsid w:val="009F1CFC"/>
    <w:rsid w:val="009F1DCD"/>
    <w:rsid w:val="009F1E28"/>
    <w:rsid w:val="009F1F2C"/>
    <w:rsid w:val="009F2160"/>
    <w:rsid w:val="009F2241"/>
    <w:rsid w:val="009F27AD"/>
    <w:rsid w:val="009F2817"/>
    <w:rsid w:val="009F2C44"/>
    <w:rsid w:val="009F2F2F"/>
    <w:rsid w:val="009F3182"/>
    <w:rsid w:val="009F32FD"/>
    <w:rsid w:val="009F3305"/>
    <w:rsid w:val="009F3369"/>
    <w:rsid w:val="009F3709"/>
    <w:rsid w:val="009F3884"/>
    <w:rsid w:val="009F3B61"/>
    <w:rsid w:val="009F3BBC"/>
    <w:rsid w:val="009F3C37"/>
    <w:rsid w:val="009F3D4C"/>
    <w:rsid w:val="009F3D7E"/>
    <w:rsid w:val="009F3F48"/>
    <w:rsid w:val="009F3FB5"/>
    <w:rsid w:val="009F4057"/>
    <w:rsid w:val="009F40A9"/>
    <w:rsid w:val="009F421F"/>
    <w:rsid w:val="009F4241"/>
    <w:rsid w:val="009F42A8"/>
    <w:rsid w:val="009F43A9"/>
    <w:rsid w:val="009F44B6"/>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D"/>
    <w:rsid w:val="009F5D26"/>
    <w:rsid w:val="009F5DF3"/>
    <w:rsid w:val="009F5E10"/>
    <w:rsid w:val="009F5F70"/>
    <w:rsid w:val="009F61EC"/>
    <w:rsid w:val="009F62D6"/>
    <w:rsid w:val="009F644B"/>
    <w:rsid w:val="009F646D"/>
    <w:rsid w:val="009F6CBA"/>
    <w:rsid w:val="009F6D83"/>
    <w:rsid w:val="009F6E62"/>
    <w:rsid w:val="009F6E71"/>
    <w:rsid w:val="009F7145"/>
    <w:rsid w:val="009F71EF"/>
    <w:rsid w:val="009F72E2"/>
    <w:rsid w:val="009F746A"/>
    <w:rsid w:val="009F74AE"/>
    <w:rsid w:val="009F7626"/>
    <w:rsid w:val="009F7662"/>
    <w:rsid w:val="009F785F"/>
    <w:rsid w:val="009F7A0B"/>
    <w:rsid w:val="009F7A1D"/>
    <w:rsid w:val="009F7B53"/>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48D"/>
    <w:rsid w:val="00A0153B"/>
    <w:rsid w:val="00A017D6"/>
    <w:rsid w:val="00A018A1"/>
    <w:rsid w:val="00A0193D"/>
    <w:rsid w:val="00A01BAC"/>
    <w:rsid w:val="00A01D2D"/>
    <w:rsid w:val="00A01D95"/>
    <w:rsid w:val="00A01DEE"/>
    <w:rsid w:val="00A01F17"/>
    <w:rsid w:val="00A021BB"/>
    <w:rsid w:val="00A022A5"/>
    <w:rsid w:val="00A022DC"/>
    <w:rsid w:val="00A02341"/>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1B9"/>
    <w:rsid w:val="00A04256"/>
    <w:rsid w:val="00A04505"/>
    <w:rsid w:val="00A04634"/>
    <w:rsid w:val="00A04B78"/>
    <w:rsid w:val="00A04B9C"/>
    <w:rsid w:val="00A04F99"/>
    <w:rsid w:val="00A050E7"/>
    <w:rsid w:val="00A0538B"/>
    <w:rsid w:val="00A05465"/>
    <w:rsid w:val="00A0576F"/>
    <w:rsid w:val="00A05849"/>
    <w:rsid w:val="00A058AB"/>
    <w:rsid w:val="00A05906"/>
    <w:rsid w:val="00A05C1B"/>
    <w:rsid w:val="00A05C9A"/>
    <w:rsid w:val="00A05D3E"/>
    <w:rsid w:val="00A05F9D"/>
    <w:rsid w:val="00A05FA3"/>
    <w:rsid w:val="00A06043"/>
    <w:rsid w:val="00A060DA"/>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66"/>
    <w:rsid w:val="00A10773"/>
    <w:rsid w:val="00A107BA"/>
    <w:rsid w:val="00A108EE"/>
    <w:rsid w:val="00A10BB8"/>
    <w:rsid w:val="00A10BFA"/>
    <w:rsid w:val="00A10DE8"/>
    <w:rsid w:val="00A11026"/>
    <w:rsid w:val="00A1158A"/>
    <w:rsid w:val="00A116B8"/>
    <w:rsid w:val="00A1187C"/>
    <w:rsid w:val="00A118FA"/>
    <w:rsid w:val="00A119C5"/>
    <w:rsid w:val="00A119DF"/>
    <w:rsid w:val="00A119E4"/>
    <w:rsid w:val="00A11A45"/>
    <w:rsid w:val="00A11B45"/>
    <w:rsid w:val="00A11C5F"/>
    <w:rsid w:val="00A11D3B"/>
    <w:rsid w:val="00A11E2E"/>
    <w:rsid w:val="00A11F72"/>
    <w:rsid w:val="00A1219D"/>
    <w:rsid w:val="00A121E1"/>
    <w:rsid w:val="00A1231C"/>
    <w:rsid w:val="00A12592"/>
    <w:rsid w:val="00A12634"/>
    <w:rsid w:val="00A12751"/>
    <w:rsid w:val="00A128B3"/>
    <w:rsid w:val="00A129E4"/>
    <w:rsid w:val="00A12A4F"/>
    <w:rsid w:val="00A12A65"/>
    <w:rsid w:val="00A12AEB"/>
    <w:rsid w:val="00A12B36"/>
    <w:rsid w:val="00A12C47"/>
    <w:rsid w:val="00A12FA0"/>
    <w:rsid w:val="00A1304B"/>
    <w:rsid w:val="00A13389"/>
    <w:rsid w:val="00A133E7"/>
    <w:rsid w:val="00A134BE"/>
    <w:rsid w:val="00A13750"/>
    <w:rsid w:val="00A137E4"/>
    <w:rsid w:val="00A13930"/>
    <w:rsid w:val="00A139DD"/>
    <w:rsid w:val="00A139F8"/>
    <w:rsid w:val="00A13B55"/>
    <w:rsid w:val="00A13D0D"/>
    <w:rsid w:val="00A14190"/>
    <w:rsid w:val="00A141DD"/>
    <w:rsid w:val="00A1429E"/>
    <w:rsid w:val="00A145BF"/>
    <w:rsid w:val="00A14799"/>
    <w:rsid w:val="00A14813"/>
    <w:rsid w:val="00A14836"/>
    <w:rsid w:val="00A14C5A"/>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7024"/>
    <w:rsid w:val="00A17136"/>
    <w:rsid w:val="00A172E8"/>
    <w:rsid w:val="00A172F2"/>
    <w:rsid w:val="00A17349"/>
    <w:rsid w:val="00A17354"/>
    <w:rsid w:val="00A174EA"/>
    <w:rsid w:val="00A174F8"/>
    <w:rsid w:val="00A17581"/>
    <w:rsid w:val="00A17594"/>
    <w:rsid w:val="00A175B2"/>
    <w:rsid w:val="00A175DA"/>
    <w:rsid w:val="00A176D2"/>
    <w:rsid w:val="00A177F6"/>
    <w:rsid w:val="00A17840"/>
    <w:rsid w:val="00A179FF"/>
    <w:rsid w:val="00A17BB4"/>
    <w:rsid w:val="00A2006B"/>
    <w:rsid w:val="00A2039E"/>
    <w:rsid w:val="00A20571"/>
    <w:rsid w:val="00A205F7"/>
    <w:rsid w:val="00A20675"/>
    <w:rsid w:val="00A206CB"/>
    <w:rsid w:val="00A20995"/>
    <w:rsid w:val="00A209BE"/>
    <w:rsid w:val="00A20F42"/>
    <w:rsid w:val="00A211D7"/>
    <w:rsid w:val="00A21404"/>
    <w:rsid w:val="00A215C8"/>
    <w:rsid w:val="00A21765"/>
    <w:rsid w:val="00A21872"/>
    <w:rsid w:val="00A2191E"/>
    <w:rsid w:val="00A2192D"/>
    <w:rsid w:val="00A21A36"/>
    <w:rsid w:val="00A21A5E"/>
    <w:rsid w:val="00A21A85"/>
    <w:rsid w:val="00A21B7C"/>
    <w:rsid w:val="00A21C8A"/>
    <w:rsid w:val="00A21CB0"/>
    <w:rsid w:val="00A21E44"/>
    <w:rsid w:val="00A21EA6"/>
    <w:rsid w:val="00A21F40"/>
    <w:rsid w:val="00A22414"/>
    <w:rsid w:val="00A2244C"/>
    <w:rsid w:val="00A22461"/>
    <w:rsid w:val="00A224AE"/>
    <w:rsid w:val="00A225BD"/>
    <w:rsid w:val="00A22883"/>
    <w:rsid w:val="00A22ADE"/>
    <w:rsid w:val="00A22AEF"/>
    <w:rsid w:val="00A22B5D"/>
    <w:rsid w:val="00A22BD2"/>
    <w:rsid w:val="00A22D6E"/>
    <w:rsid w:val="00A22DAD"/>
    <w:rsid w:val="00A23144"/>
    <w:rsid w:val="00A2350A"/>
    <w:rsid w:val="00A23564"/>
    <w:rsid w:val="00A2364B"/>
    <w:rsid w:val="00A23727"/>
    <w:rsid w:val="00A2380A"/>
    <w:rsid w:val="00A238C6"/>
    <w:rsid w:val="00A2391F"/>
    <w:rsid w:val="00A23AAB"/>
    <w:rsid w:val="00A23D08"/>
    <w:rsid w:val="00A23F43"/>
    <w:rsid w:val="00A23F6B"/>
    <w:rsid w:val="00A24099"/>
    <w:rsid w:val="00A240E2"/>
    <w:rsid w:val="00A2425A"/>
    <w:rsid w:val="00A2446C"/>
    <w:rsid w:val="00A245FF"/>
    <w:rsid w:val="00A247B3"/>
    <w:rsid w:val="00A24981"/>
    <w:rsid w:val="00A24983"/>
    <w:rsid w:val="00A2498D"/>
    <w:rsid w:val="00A24A45"/>
    <w:rsid w:val="00A24D26"/>
    <w:rsid w:val="00A24D94"/>
    <w:rsid w:val="00A24DD0"/>
    <w:rsid w:val="00A24E07"/>
    <w:rsid w:val="00A25294"/>
    <w:rsid w:val="00A253E6"/>
    <w:rsid w:val="00A25408"/>
    <w:rsid w:val="00A2541B"/>
    <w:rsid w:val="00A254EE"/>
    <w:rsid w:val="00A2564B"/>
    <w:rsid w:val="00A25692"/>
    <w:rsid w:val="00A258C2"/>
    <w:rsid w:val="00A25A19"/>
    <w:rsid w:val="00A25BE7"/>
    <w:rsid w:val="00A25D1D"/>
    <w:rsid w:val="00A25D2A"/>
    <w:rsid w:val="00A25DFE"/>
    <w:rsid w:val="00A25E93"/>
    <w:rsid w:val="00A2613E"/>
    <w:rsid w:val="00A261C2"/>
    <w:rsid w:val="00A2627D"/>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27F86"/>
    <w:rsid w:val="00A300B1"/>
    <w:rsid w:val="00A303FB"/>
    <w:rsid w:val="00A305B1"/>
    <w:rsid w:val="00A306B9"/>
    <w:rsid w:val="00A3074D"/>
    <w:rsid w:val="00A30915"/>
    <w:rsid w:val="00A30938"/>
    <w:rsid w:val="00A309C6"/>
    <w:rsid w:val="00A30A6D"/>
    <w:rsid w:val="00A30AC6"/>
    <w:rsid w:val="00A30D13"/>
    <w:rsid w:val="00A311CB"/>
    <w:rsid w:val="00A31689"/>
    <w:rsid w:val="00A319D0"/>
    <w:rsid w:val="00A31B15"/>
    <w:rsid w:val="00A31BB0"/>
    <w:rsid w:val="00A31D76"/>
    <w:rsid w:val="00A31D83"/>
    <w:rsid w:val="00A31EAA"/>
    <w:rsid w:val="00A31FD4"/>
    <w:rsid w:val="00A31FE5"/>
    <w:rsid w:val="00A32101"/>
    <w:rsid w:val="00A32118"/>
    <w:rsid w:val="00A322CE"/>
    <w:rsid w:val="00A32316"/>
    <w:rsid w:val="00A324AA"/>
    <w:rsid w:val="00A32564"/>
    <w:rsid w:val="00A3264C"/>
    <w:rsid w:val="00A326DB"/>
    <w:rsid w:val="00A32961"/>
    <w:rsid w:val="00A3296F"/>
    <w:rsid w:val="00A32A0F"/>
    <w:rsid w:val="00A32A6D"/>
    <w:rsid w:val="00A32B33"/>
    <w:rsid w:val="00A32BEC"/>
    <w:rsid w:val="00A32C78"/>
    <w:rsid w:val="00A33172"/>
    <w:rsid w:val="00A331BC"/>
    <w:rsid w:val="00A33301"/>
    <w:rsid w:val="00A33336"/>
    <w:rsid w:val="00A335AE"/>
    <w:rsid w:val="00A33665"/>
    <w:rsid w:val="00A33872"/>
    <w:rsid w:val="00A33938"/>
    <w:rsid w:val="00A33B45"/>
    <w:rsid w:val="00A342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16"/>
    <w:rsid w:val="00A34C67"/>
    <w:rsid w:val="00A34D62"/>
    <w:rsid w:val="00A34DC8"/>
    <w:rsid w:val="00A34E64"/>
    <w:rsid w:val="00A3508D"/>
    <w:rsid w:val="00A3534B"/>
    <w:rsid w:val="00A3546E"/>
    <w:rsid w:val="00A354E8"/>
    <w:rsid w:val="00A3574A"/>
    <w:rsid w:val="00A35A23"/>
    <w:rsid w:val="00A35ABF"/>
    <w:rsid w:val="00A35E88"/>
    <w:rsid w:val="00A3611D"/>
    <w:rsid w:val="00A36278"/>
    <w:rsid w:val="00A36339"/>
    <w:rsid w:val="00A3659B"/>
    <w:rsid w:val="00A366E4"/>
    <w:rsid w:val="00A36751"/>
    <w:rsid w:val="00A36EAD"/>
    <w:rsid w:val="00A37171"/>
    <w:rsid w:val="00A37568"/>
    <w:rsid w:val="00A375B5"/>
    <w:rsid w:val="00A37815"/>
    <w:rsid w:val="00A379FD"/>
    <w:rsid w:val="00A37A9E"/>
    <w:rsid w:val="00A37D22"/>
    <w:rsid w:val="00A37D5A"/>
    <w:rsid w:val="00A37E70"/>
    <w:rsid w:val="00A37E81"/>
    <w:rsid w:val="00A37F6B"/>
    <w:rsid w:val="00A37F7A"/>
    <w:rsid w:val="00A4021A"/>
    <w:rsid w:val="00A4026C"/>
    <w:rsid w:val="00A40321"/>
    <w:rsid w:val="00A40359"/>
    <w:rsid w:val="00A4073B"/>
    <w:rsid w:val="00A407E4"/>
    <w:rsid w:val="00A40900"/>
    <w:rsid w:val="00A40B9B"/>
    <w:rsid w:val="00A40C25"/>
    <w:rsid w:val="00A40D59"/>
    <w:rsid w:val="00A40F6B"/>
    <w:rsid w:val="00A410D9"/>
    <w:rsid w:val="00A4127D"/>
    <w:rsid w:val="00A415A0"/>
    <w:rsid w:val="00A41895"/>
    <w:rsid w:val="00A418FB"/>
    <w:rsid w:val="00A41A43"/>
    <w:rsid w:val="00A41AE7"/>
    <w:rsid w:val="00A41AEB"/>
    <w:rsid w:val="00A41AFB"/>
    <w:rsid w:val="00A41B80"/>
    <w:rsid w:val="00A41BE6"/>
    <w:rsid w:val="00A41BF7"/>
    <w:rsid w:val="00A41D93"/>
    <w:rsid w:val="00A41F91"/>
    <w:rsid w:val="00A41FD8"/>
    <w:rsid w:val="00A41FE3"/>
    <w:rsid w:val="00A42074"/>
    <w:rsid w:val="00A420AA"/>
    <w:rsid w:val="00A42167"/>
    <w:rsid w:val="00A422AE"/>
    <w:rsid w:val="00A42401"/>
    <w:rsid w:val="00A42764"/>
    <w:rsid w:val="00A4293F"/>
    <w:rsid w:val="00A4299F"/>
    <w:rsid w:val="00A42B23"/>
    <w:rsid w:val="00A42DC0"/>
    <w:rsid w:val="00A42E55"/>
    <w:rsid w:val="00A42F04"/>
    <w:rsid w:val="00A42F8E"/>
    <w:rsid w:val="00A43472"/>
    <w:rsid w:val="00A434AD"/>
    <w:rsid w:val="00A435BD"/>
    <w:rsid w:val="00A4376F"/>
    <w:rsid w:val="00A43A1B"/>
    <w:rsid w:val="00A43AA2"/>
    <w:rsid w:val="00A43AAE"/>
    <w:rsid w:val="00A43C33"/>
    <w:rsid w:val="00A43CFF"/>
    <w:rsid w:val="00A43DFA"/>
    <w:rsid w:val="00A44151"/>
    <w:rsid w:val="00A441A0"/>
    <w:rsid w:val="00A443F7"/>
    <w:rsid w:val="00A444F2"/>
    <w:rsid w:val="00A44501"/>
    <w:rsid w:val="00A44602"/>
    <w:rsid w:val="00A446E2"/>
    <w:rsid w:val="00A44745"/>
    <w:rsid w:val="00A44ACC"/>
    <w:rsid w:val="00A44AF3"/>
    <w:rsid w:val="00A44F27"/>
    <w:rsid w:val="00A45007"/>
    <w:rsid w:val="00A45035"/>
    <w:rsid w:val="00A45175"/>
    <w:rsid w:val="00A4549F"/>
    <w:rsid w:val="00A45606"/>
    <w:rsid w:val="00A45623"/>
    <w:rsid w:val="00A456C8"/>
    <w:rsid w:val="00A45795"/>
    <w:rsid w:val="00A45B9B"/>
    <w:rsid w:val="00A45C1A"/>
    <w:rsid w:val="00A45C38"/>
    <w:rsid w:val="00A45E23"/>
    <w:rsid w:val="00A45F36"/>
    <w:rsid w:val="00A46066"/>
    <w:rsid w:val="00A461F6"/>
    <w:rsid w:val="00A462E9"/>
    <w:rsid w:val="00A462FE"/>
    <w:rsid w:val="00A46360"/>
    <w:rsid w:val="00A466B9"/>
    <w:rsid w:val="00A46CA5"/>
    <w:rsid w:val="00A46CA8"/>
    <w:rsid w:val="00A46CEC"/>
    <w:rsid w:val="00A46DD0"/>
    <w:rsid w:val="00A46FD0"/>
    <w:rsid w:val="00A47016"/>
    <w:rsid w:val="00A4708A"/>
    <w:rsid w:val="00A4715F"/>
    <w:rsid w:val="00A47317"/>
    <w:rsid w:val="00A47401"/>
    <w:rsid w:val="00A475A5"/>
    <w:rsid w:val="00A477DB"/>
    <w:rsid w:val="00A4786F"/>
    <w:rsid w:val="00A4787E"/>
    <w:rsid w:val="00A47A66"/>
    <w:rsid w:val="00A47BE9"/>
    <w:rsid w:val="00A47DD5"/>
    <w:rsid w:val="00A47F45"/>
    <w:rsid w:val="00A50043"/>
    <w:rsid w:val="00A500DB"/>
    <w:rsid w:val="00A501C9"/>
    <w:rsid w:val="00A5021C"/>
    <w:rsid w:val="00A5042B"/>
    <w:rsid w:val="00A50467"/>
    <w:rsid w:val="00A50506"/>
    <w:rsid w:val="00A506B6"/>
    <w:rsid w:val="00A50703"/>
    <w:rsid w:val="00A5070F"/>
    <w:rsid w:val="00A509FE"/>
    <w:rsid w:val="00A50C1F"/>
    <w:rsid w:val="00A50E3E"/>
    <w:rsid w:val="00A50F0F"/>
    <w:rsid w:val="00A50F61"/>
    <w:rsid w:val="00A510A2"/>
    <w:rsid w:val="00A51103"/>
    <w:rsid w:val="00A5135D"/>
    <w:rsid w:val="00A5149F"/>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483"/>
    <w:rsid w:val="00A526DA"/>
    <w:rsid w:val="00A527A9"/>
    <w:rsid w:val="00A52834"/>
    <w:rsid w:val="00A52D80"/>
    <w:rsid w:val="00A52DD7"/>
    <w:rsid w:val="00A52FEC"/>
    <w:rsid w:val="00A531A3"/>
    <w:rsid w:val="00A533EE"/>
    <w:rsid w:val="00A53404"/>
    <w:rsid w:val="00A53409"/>
    <w:rsid w:val="00A5347D"/>
    <w:rsid w:val="00A53502"/>
    <w:rsid w:val="00A53504"/>
    <w:rsid w:val="00A536BE"/>
    <w:rsid w:val="00A5374E"/>
    <w:rsid w:val="00A53AEC"/>
    <w:rsid w:val="00A53C38"/>
    <w:rsid w:val="00A53DEF"/>
    <w:rsid w:val="00A53F22"/>
    <w:rsid w:val="00A53F55"/>
    <w:rsid w:val="00A54085"/>
    <w:rsid w:val="00A540A9"/>
    <w:rsid w:val="00A54145"/>
    <w:rsid w:val="00A5417B"/>
    <w:rsid w:val="00A54206"/>
    <w:rsid w:val="00A542E5"/>
    <w:rsid w:val="00A543AF"/>
    <w:rsid w:val="00A5450D"/>
    <w:rsid w:val="00A54599"/>
    <w:rsid w:val="00A5462F"/>
    <w:rsid w:val="00A54859"/>
    <w:rsid w:val="00A54872"/>
    <w:rsid w:val="00A548F4"/>
    <w:rsid w:val="00A54B82"/>
    <w:rsid w:val="00A54D23"/>
    <w:rsid w:val="00A54D3D"/>
    <w:rsid w:val="00A54DD7"/>
    <w:rsid w:val="00A54EDE"/>
    <w:rsid w:val="00A553CB"/>
    <w:rsid w:val="00A55688"/>
    <w:rsid w:val="00A557FD"/>
    <w:rsid w:val="00A55B47"/>
    <w:rsid w:val="00A55ED0"/>
    <w:rsid w:val="00A55EF8"/>
    <w:rsid w:val="00A55FE7"/>
    <w:rsid w:val="00A560AB"/>
    <w:rsid w:val="00A5619A"/>
    <w:rsid w:val="00A56495"/>
    <w:rsid w:val="00A565CA"/>
    <w:rsid w:val="00A56974"/>
    <w:rsid w:val="00A569D4"/>
    <w:rsid w:val="00A56A7D"/>
    <w:rsid w:val="00A56B70"/>
    <w:rsid w:val="00A56BFB"/>
    <w:rsid w:val="00A56C36"/>
    <w:rsid w:val="00A56E0D"/>
    <w:rsid w:val="00A57281"/>
    <w:rsid w:val="00A574B4"/>
    <w:rsid w:val="00A5781C"/>
    <w:rsid w:val="00A5794D"/>
    <w:rsid w:val="00A579CC"/>
    <w:rsid w:val="00A579D2"/>
    <w:rsid w:val="00A57AA8"/>
    <w:rsid w:val="00A57C65"/>
    <w:rsid w:val="00A57CA6"/>
    <w:rsid w:val="00A57E23"/>
    <w:rsid w:val="00A57EAC"/>
    <w:rsid w:val="00A57F1A"/>
    <w:rsid w:val="00A57FFA"/>
    <w:rsid w:val="00A60163"/>
    <w:rsid w:val="00A601C2"/>
    <w:rsid w:val="00A601F5"/>
    <w:rsid w:val="00A6026E"/>
    <w:rsid w:val="00A6038D"/>
    <w:rsid w:val="00A60479"/>
    <w:rsid w:val="00A6060A"/>
    <w:rsid w:val="00A608A8"/>
    <w:rsid w:val="00A609FA"/>
    <w:rsid w:val="00A60B10"/>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751"/>
    <w:rsid w:val="00A629CA"/>
    <w:rsid w:val="00A62AF9"/>
    <w:rsid w:val="00A62B6C"/>
    <w:rsid w:val="00A62D56"/>
    <w:rsid w:val="00A62FF5"/>
    <w:rsid w:val="00A630A2"/>
    <w:rsid w:val="00A632B8"/>
    <w:rsid w:val="00A63466"/>
    <w:rsid w:val="00A634A9"/>
    <w:rsid w:val="00A63A16"/>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ACF"/>
    <w:rsid w:val="00A64B50"/>
    <w:rsid w:val="00A64B89"/>
    <w:rsid w:val="00A650C3"/>
    <w:rsid w:val="00A650CF"/>
    <w:rsid w:val="00A65326"/>
    <w:rsid w:val="00A6532F"/>
    <w:rsid w:val="00A65817"/>
    <w:rsid w:val="00A65868"/>
    <w:rsid w:val="00A6590D"/>
    <w:rsid w:val="00A65911"/>
    <w:rsid w:val="00A659F3"/>
    <w:rsid w:val="00A65E56"/>
    <w:rsid w:val="00A65ECD"/>
    <w:rsid w:val="00A65ED5"/>
    <w:rsid w:val="00A65EDD"/>
    <w:rsid w:val="00A6603D"/>
    <w:rsid w:val="00A6605D"/>
    <w:rsid w:val="00A6643C"/>
    <w:rsid w:val="00A66903"/>
    <w:rsid w:val="00A66B78"/>
    <w:rsid w:val="00A66BA2"/>
    <w:rsid w:val="00A66CA7"/>
    <w:rsid w:val="00A66D67"/>
    <w:rsid w:val="00A66E6F"/>
    <w:rsid w:val="00A67017"/>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5C"/>
    <w:rsid w:val="00A701FD"/>
    <w:rsid w:val="00A70551"/>
    <w:rsid w:val="00A70570"/>
    <w:rsid w:val="00A7068F"/>
    <w:rsid w:val="00A706E3"/>
    <w:rsid w:val="00A7075B"/>
    <w:rsid w:val="00A70766"/>
    <w:rsid w:val="00A7077A"/>
    <w:rsid w:val="00A708B5"/>
    <w:rsid w:val="00A708F4"/>
    <w:rsid w:val="00A70948"/>
    <w:rsid w:val="00A70AF6"/>
    <w:rsid w:val="00A70C05"/>
    <w:rsid w:val="00A70E26"/>
    <w:rsid w:val="00A7102D"/>
    <w:rsid w:val="00A7104D"/>
    <w:rsid w:val="00A7136D"/>
    <w:rsid w:val="00A7144B"/>
    <w:rsid w:val="00A7156B"/>
    <w:rsid w:val="00A71729"/>
    <w:rsid w:val="00A71731"/>
    <w:rsid w:val="00A71891"/>
    <w:rsid w:val="00A7189A"/>
    <w:rsid w:val="00A71939"/>
    <w:rsid w:val="00A7195C"/>
    <w:rsid w:val="00A719CA"/>
    <w:rsid w:val="00A719FF"/>
    <w:rsid w:val="00A71B3B"/>
    <w:rsid w:val="00A71C5E"/>
    <w:rsid w:val="00A71CE6"/>
    <w:rsid w:val="00A71D23"/>
    <w:rsid w:val="00A71FDB"/>
    <w:rsid w:val="00A721B1"/>
    <w:rsid w:val="00A722A0"/>
    <w:rsid w:val="00A722C9"/>
    <w:rsid w:val="00A72429"/>
    <w:rsid w:val="00A72694"/>
    <w:rsid w:val="00A72709"/>
    <w:rsid w:val="00A7270A"/>
    <w:rsid w:val="00A72A6E"/>
    <w:rsid w:val="00A72ACE"/>
    <w:rsid w:val="00A72B23"/>
    <w:rsid w:val="00A72D1C"/>
    <w:rsid w:val="00A72DAF"/>
    <w:rsid w:val="00A72E66"/>
    <w:rsid w:val="00A72E8A"/>
    <w:rsid w:val="00A72EB6"/>
    <w:rsid w:val="00A72F03"/>
    <w:rsid w:val="00A72F4E"/>
    <w:rsid w:val="00A731F5"/>
    <w:rsid w:val="00A7321A"/>
    <w:rsid w:val="00A7333A"/>
    <w:rsid w:val="00A73430"/>
    <w:rsid w:val="00A735BD"/>
    <w:rsid w:val="00A736A2"/>
    <w:rsid w:val="00A73847"/>
    <w:rsid w:val="00A73AD4"/>
    <w:rsid w:val="00A73D0D"/>
    <w:rsid w:val="00A73E6C"/>
    <w:rsid w:val="00A73E7D"/>
    <w:rsid w:val="00A73F0E"/>
    <w:rsid w:val="00A743CB"/>
    <w:rsid w:val="00A74589"/>
    <w:rsid w:val="00A745C4"/>
    <w:rsid w:val="00A74723"/>
    <w:rsid w:val="00A747A7"/>
    <w:rsid w:val="00A748A5"/>
    <w:rsid w:val="00A74980"/>
    <w:rsid w:val="00A749C8"/>
    <w:rsid w:val="00A74A52"/>
    <w:rsid w:val="00A74A92"/>
    <w:rsid w:val="00A74B22"/>
    <w:rsid w:val="00A74B6D"/>
    <w:rsid w:val="00A74E2A"/>
    <w:rsid w:val="00A750DE"/>
    <w:rsid w:val="00A750F4"/>
    <w:rsid w:val="00A7512A"/>
    <w:rsid w:val="00A7524F"/>
    <w:rsid w:val="00A757E8"/>
    <w:rsid w:val="00A75B47"/>
    <w:rsid w:val="00A75C6E"/>
    <w:rsid w:val="00A75CC1"/>
    <w:rsid w:val="00A75E88"/>
    <w:rsid w:val="00A75EA7"/>
    <w:rsid w:val="00A75FE7"/>
    <w:rsid w:val="00A764B7"/>
    <w:rsid w:val="00A769D7"/>
    <w:rsid w:val="00A769DB"/>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A94"/>
    <w:rsid w:val="00A77B48"/>
    <w:rsid w:val="00A77CF4"/>
    <w:rsid w:val="00A77D28"/>
    <w:rsid w:val="00A77EA2"/>
    <w:rsid w:val="00A804BA"/>
    <w:rsid w:val="00A8056E"/>
    <w:rsid w:val="00A8082F"/>
    <w:rsid w:val="00A8091A"/>
    <w:rsid w:val="00A80B0F"/>
    <w:rsid w:val="00A80B98"/>
    <w:rsid w:val="00A80BE7"/>
    <w:rsid w:val="00A80C1E"/>
    <w:rsid w:val="00A80CAC"/>
    <w:rsid w:val="00A80D79"/>
    <w:rsid w:val="00A810BC"/>
    <w:rsid w:val="00A81170"/>
    <w:rsid w:val="00A81281"/>
    <w:rsid w:val="00A812A1"/>
    <w:rsid w:val="00A812B6"/>
    <w:rsid w:val="00A81371"/>
    <w:rsid w:val="00A813AA"/>
    <w:rsid w:val="00A81552"/>
    <w:rsid w:val="00A815C0"/>
    <w:rsid w:val="00A8170F"/>
    <w:rsid w:val="00A817DC"/>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BB6"/>
    <w:rsid w:val="00A82D58"/>
    <w:rsid w:val="00A8301D"/>
    <w:rsid w:val="00A8307F"/>
    <w:rsid w:val="00A8318C"/>
    <w:rsid w:val="00A831DA"/>
    <w:rsid w:val="00A831F9"/>
    <w:rsid w:val="00A833B2"/>
    <w:rsid w:val="00A8367B"/>
    <w:rsid w:val="00A83712"/>
    <w:rsid w:val="00A83959"/>
    <w:rsid w:val="00A8399D"/>
    <w:rsid w:val="00A839E8"/>
    <w:rsid w:val="00A83A25"/>
    <w:rsid w:val="00A83AB4"/>
    <w:rsid w:val="00A83B49"/>
    <w:rsid w:val="00A83DFA"/>
    <w:rsid w:val="00A83E04"/>
    <w:rsid w:val="00A83E3D"/>
    <w:rsid w:val="00A83EFF"/>
    <w:rsid w:val="00A83F5A"/>
    <w:rsid w:val="00A84109"/>
    <w:rsid w:val="00A84163"/>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947"/>
    <w:rsid w:val="00A85A05"/>
    <w:rsid w:val="00A85A36"/>
    <w:rsid w:val="00A85B37"/>
    <w:rsid w:val="00A860A2"/>
    <w:rsid w:val="00A860AF"/>
    <w:rsid w:val="00A865CB"/>
    <w:rsid w:val="00A86B96"/>
    <w:rsid w:val="00A86D63"/>
    <w:rsid w:val="00A86E9A"/>
    <w:rsid w:val="00A86ECB"/>
    <w:rsid w:val="00A86FFE"/>
    <w:rsid w:val="00A8715F"/>
    <w:rsid w:val="00A8748D"/>
    <w:rsid w:val="00A87797"/>
    <w:rsid w:val="00A878B5"/>
    <w:rsid w:val="00A87B81"/>
    <w:rsid w:val="00A87E09"/>
    <w:rsid w:val="00A87E68"/>
    <w:rsid w:val="00A87EA2"/>
    <w:rsid w:val="00A87EAF"/>
    <w:rsid w:val="00A87EBC"/>
    <w:rsid w:val="00A90138"/>
    <w:rsid w:val="00A90296"/>
    <w:rsid w:val="00A902BF"/>
    <w:rsid w:val="00A90A34"/>
    <w:rsid w:val="00A90CF2"/>
    <w:rsid w:val="00A90CFC"/>
    <w:rsid w:val="00A90E72"/>
    <w:rsid w:val="00A91030"/>
    <w:rsid w:val="00A9118F"/>
    <w:rsid w:val="00A914E7"/>
    <w:rsid w:val="00A9156B"/>
    <w:rsid w:val="00A91731"/>
    <w:rsid w:val="00A91894"/>
    <w:rsid w:val="00A918A1"/>
    <w:rsid w:val="00A919FE"/>
    <w:rsid w:val="00A91D10"/>
    <w:rsid w:val="00A91D41"/>
    <w:rsid w:val="00A91E47"/>
    <w:rsid w:val="00A91E61"/>
    <w:rsid w:val="00A91EDD"/>
    <w:rsid w:val="00A91F5B"/>
    <w:rsid w:val="00A92021"/>
    <w:rsid w:val="00A9219E"/>
    <w:rsid w:val="00A92299"/>
    <w:rsid w:val="00A922A2"/>
    <w:rsid w:val="00A9230B"/>
    <w:rsid w:val="00A9250F"/>
    <w:rsid w:val="00A9257E"/>
    <w:rsid w:val="00A92754"/>
    <w:rsid w:val="00A92840"/>
    <w:rsid w:val="00A928AE"/>
    <w:rsid w:val="00A92941"/>
    <w:rsid w:val="00A9298B"/>
    <w:rsid w:val="00A92DC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0A9"/>
    <w:rsid w:val="00A961F0"/>
    <w:rsid w:val="00A9631D"/>
    <w:rsid w:val="00A9637A"/>
    <w:rsid w:val="00A963C7"/>
    <w:rsid w:val="00A965F1"/>
    <w:rsid w:val="00A96693"/>
    <w:rsid w:val="00A96B2E"/>
    <w:rsid w:val="00A96C59"/>
    <w:rsid w:val="00A9700D"/>
    <w:rsid w:val="00A970A1"/>
    <w:rsid w:val="00A970A9"/>
    <w:rsid w:val="00A97167"/>
    <w:rsid w:val="00A9719D"/>
    <w:rsid w:val="00A974B9"/>
    <w:rsid w:val="00A976D3"/>
    <w:rsid w:val="00A9777E"/>
    <w:rsid w:val="00A97913"/>
    <w:rsid w:val="00A979FE"/>
    <w:rsid w:val="00A97A27"/>
    <w:rsid w:val="00A97B1A"/>
    <w:rsid w:val="00A97CD3"/>
    <w:rsid w:val="00AA02AE"/>
    <w:rsid w:val="00AA05A0"/>
    <w:rsid w:val="00AA0626"/>
    <w:rsid w:val="00AA07DE"/>
    <w:rsid w:val="00AA083B"/>
    <w:rsid w:val="00AA0950"/>
    <w:rsid w:val="00AA0DD5"/>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65"/>
    <w:rsid w:val="00AA2273"/>
    <w:rsid w:val="00AA22C8"/>
    <w:rsid w:val="00AA2447"/>
    <w:rsid w:val="00AA272A"/>
    <w:rsid w:val="00AA2840"/>
    <w:rsid w:val="00AA2A27"/>
    <w:rsid w:val="00AA2BB0"/>
    <w:rsid w:val="00AA2EC7"/>
    <w:rsid w:val="00AA2F36"/>
    <w:rsid w:val="00AA31DF"/>
    <w:rsid w:val="00AA321D"/>
    <w:rsid w:val="00AA32E6"/>
    <w:rsid w:val="00AA3470"/>
    <w:rsid w:val="00AA34D8"/>
    <w:rsid w:val="00AA36FF"/>
    <w:rsid w:val="00AA37E1"/>
    <w:rsid w:val="00AA3D68"/>
    <w:rsid w:val="00AA3DB7"/>
    <w:rsid w:val="00AA3E7C"/>
    <w:rsid w:val="00AA3ECB"/>
    <w:rsid w:val="00AA40DF"/>
    <w:rsid w:val="00AA41AF"/>
    <w:rsid w:val="00AA41DB"/>
    <w:rsid w:val="00AA425E"/>
    <w:rsid w:val="00AA43B8"/>
    <w:rsid w:val="00AA43B9"/>
    <w:rsid w:val="00AA4429"/>
    <w:rsid w:val="00AA450A"/>
    <w:rsid w:val="00AA45B0"/>
    <w:rsid w:val="00AA4E34"/>
    <w:rsid w:val="00AA4EAF"/>
    <w:rsid w:val="00AA4EB7"/>
    <w:rsid w:val="00AA51F5"/>
    <w:rsid w:val="00AA52E3"/>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8B4"/>
    <w:rsid w:val="00AA6984"/>
    <w:rsid w:val="00AA6ACC"/>
    <w:rsid w:val="00AA6AFE"/>
    <w:rsid w:val="00AA6CAC"/>
    <w:rsid w:val="00AA6DD8"/>
    <w:rsid w:val="00AA6E92"/>
    <w:rsid w:val="00AA6E9F"/>
    <w:rsid w:val="00AA70FE"/>
    <w:rsid w:val="00AA7300"/>
    <w:rsid w:val="00AA73DC"/>
    <w:rsid w:val="00AA7638"/>
    <w:rsid w:val="00AA787D"/>
    <w:rsid w:val="00AA789D"/>
    <w:rsid w:val="00AA7B9C"/>
    <w:rsid w:val="00AA7BAC"/>
    <w:rsid w:val="00AA7BE5"/>
    <w:rsid w:val="00AA7C52"/>
    <w:rsid w:val="00AA7D7E"/>
    <w:rsid w:val="00AA7F74"/>
    <w:rsid w:val="00AB0082"/>
    <w:rsid w:val="00AB0107"/>
    <w:rsid w:val="00AB011D"/>
    <w:rsid w:val="00AB0180"/>
    <w:rsid w:val="00AB0245"/>
    <w:rsid w:val="00AB0291"/>
    <w:rsid w:val="00AB040E"/>
    <w:rsid w:val="00AB0497"/>
    <w:rsid w:val="00AB04C2"/>
    <w:rsid w:val="00AB0543"/>
    <w:rsid w:val="00AB064E"/>
    <w:rsid w:val="00AB09BC"/>
    <w:rsid w:val="00AB0AAF"/>
    <w:rsid w:val="00AB0AC9"/>
    <w:rsid w:val="00AB0BDF"/>
    <w:rsid w:val="00AB0FCD"/>
    <w:rsid w:val="00AB119B"/>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6E"/>
    <w:rsid w:val="00AB23B3"/>
    <w:rsid w:val="00AB2619"/>
    <w:rsid w:val="00AB2706"/>
    <w:rsid w:val="00AB27E8"/>
    <w:rsid w:val="00AB29B9"/>
    <w:rsid w:val="00AB2B5D"/>
    <w:rsid w:val="00AB2BC7"/>
    <w:rsid w:val="00AB2CFE"/>
    <w:rsid w:val="00AB3113"/>
    <w:rsid w:val="00AB3357"/>
    <w:rsid w:val="00AB3428"/>
    <w:rsid w:val="00AB348A"/>
    <w:rsid w:val="00AB351E"/>
    <w:rsid w:val="00AB3A5F"/>
    <w:rsid w:val="00AB3B1F"/>
    <w:rsid w:val="00AB3C08"/>
    <w:rsid w:val="00AB3E90"/>
    <w:rsid w:val="00AB3FAC"/>
    <w:rsid w:val="00AB4394"/>
    <w:rsid w:val="00AB43EC"/>
    <w:rsid w:val="00AB459E"/>
    <w:rsid w:val="00AB460F"/>
    <w:rsid w:val="00AB47C7"/>
    <w:rsid w:val="00AB48DE"/>
    <w:rsid w:val="00AB4A3A"/>
    <w:rsid w:val="00AB4BA3"/>
    <w:rsid w:val="00AB4BF4"/>
    <w:rsid w:val="00AB4E65"/>
    <w:rsid w:val="00AB4E90"/>
    <w:rsid w:val="00AB4EEA"/>
    <w:rsid w:val="00AB4F8D"/>
    <w:rsid w:val="00AB523A"/>
    <w:rsid w:val="00AB53C8"/>
    <w:rsid w:val="00AB53D8"/>
    <w:rsid w:val="00AB5511"/>
    <w:rsid w:val="00AB5631"/>
    <w:rsid w:val="00AB5658"/>
    <w:rsid w:val="00AB592D"/>
    <w:rsid w:val="00AB5A9B"/>
    <w:rsid w:val="00AB5ADF"/>
    <w:rsid w:val="00AB5B70"/>
    <w:rsid w:val="00AB5E57"/>
    <w:rsid w:val="00AB651E"/>
    <w:rsid w:val="00AB6641"/>
    <w:rsid w:val="00AB676B"/>
    <w:rsid w:val="00AB68B3"/>
    <w:rsid w:val="00AB6A9F"/>
    <w:rsid w:val="00AB6BF0"/>
    <w:rsid w:val="00AB6E96"/>
    <w:rsid w:val="00AB6F9E"/>
    <w:rsid w:val="00AB6FA0"/>
    <w:rsid w:val="00AB7180"/>
    <w:rsid w:val="00AB725F"/>
    <w:rsid w:val="00AB72C2"/>
    <w:rsid w:val="00AB7661"/>
    <w:rsid w:val="00AB769E"/>
    <w:rsid w:val="00AB77EA"/>
    <w:rsid w:val="00AB7820"/>
    <w:rsid w:val="00AB793C"/>
    <w:rsid w:val="00AB7B74"/>
    <w:rsid w:val="00AB7D61"/>
    <w:rsid w:val="00AC028C"/>
    <w:rsid w:val="00AC029B"/>
    <w:rsid w:val="00AC02AC"/>
    <w:rsid w:val="00AC0705"/>
    <w:rsid w:val="00AC0755"/>
    <w:rsid w:val="00AC0994"/>
    <w:rsid w:val="00AC09E0"/>
    <w:rsid w:val="00AC0C30"/>
    <w:rsid w:val="00AC0C7F"/>
    <w:rsid w:val="00AC109B"/>
    <w:rsid w:val="00AC1222"/>
    <w:rsid w:val="00AC12B2"/>
    <w:rsid w:val="00AC12C6"/>
    <w:rsid w:val="00AC157F"/>
    <w:rsid w:val="00AC16C6"/>
    <w:rsid w:val="00AC188E"/>
    <w:rsid w:val="00AC1958"/>
    <w:rsid w:val="00AC1988"/>
    <w:rsid w:val="00AC1A49"/>
    <w:rsid w:val="00AC1A74"/>
    <w:rsid w:val="00AC1AB7"/>
    <w:rsid w:val="00AC1DD3"/>
    <w:rsid w:val="00AC1DF0"/>
    <w:rsid w:val="00AC1E4E"/>
    <w:rsid w:val="00AC1EE0"/>
    <w:rsid w:val="00AC1FB0"/>
    <w:rsid w:val="00AC20DA"/>
    <w:rsid w:val="00AC2287"/>
    <w:rsid w:val="00AC2302"/>
    <w:rsid w:val="00AC2437"/>
    <w:rsid w:val="00AC2522"/>
    <w:rsid w:val="00AC2775"/>
    <w:rsid w:val="00AC27C1"/>
    <w:rsid w:val="00AC2A6F"/>
    <w:rsid w:val="00AC2C39"/>
    <w:rsid w:val="00AC2D92"/>
    <w:rsid w:val="00AC2DA5"/>
    <w:rsid w:val="00AC2DE1"/>
    <w:rsid w:val="00AC3659"/>
    <w:rsid w:val="00AC36E2"/>
    <w:rsid w:val="00AC3A46"/>
    <w:rsid w:val="00AC3BAC"/>
    <w:rsid w:val="00AC3D97"/>
    <w:rsid w:val="00AC3DF4"/>
    <w:rsid w:val="00AC3E58"/>
    <w:rsid w:val="00AC3E83"/>
    <w:rsid w:val="00AC3F10"/>
    <w:rsid w:val="00AC4094"/>
    <w:rsid w:val="00AC411E"/>
    <w:rsid w:val="00AC41DF"/>
    <w:rsid w:val="00AC425B"/>
    <w:rsid w:val="00AC4352"/>
    <w:rsid w:val="00AC4542"/>
    <w:rsid w:val="00AC4591"/>
    <w:rsid w:val="00AC4A1F"/>
    <w:rsid w:val="00AC4B48"/>
    <w:rsid w:val="00AC4E87"/>
    <w:rsid w:val="00AC4FCB"/>
    <w:rsid w:val="00AC5345"/>
    <w:rsid w:val="00AC560D"/>
    <w:rsid w:val="00AC5774"/>
    <w:rsid w:val="00AC5784"/>
    <w:rsid w:val="00AC57F0"/>
    <w:rsid w:val="00AC5856"/>
    <w:rsid w:val="00AC5A78"/>
    <w:rsid w:val="00AC5B95"/>
    <w:rsid w:val="00AC5D63"/>
    <w:rsid w:val="00AC5E01"/>
    <w:rsid w:val="00AC6011"/>
    <w:rsid w:val="00AC6038"/>
    <w:rsid w:val="00AC6083"/>
    <w:rsid w:val="00AC6166"/>
    <w:rsid w:val="00AC68E7"/>
    <w:rsid w:val="00AC6C83"/>
    <w:rsid w:val="00AC6D8D"/>
    <w:rsid w:val="00AC6D9E"/>
    <w:rsid w:val="00AC6DD2"/>
    <w:rsid w:val="00AC6E09"/>
    <w:rsid w:val="00AC701B"/>
    <w:rsid w:val="00AC70A7"/>
    <w:rsid w:val="00AC70B7"/>
    <w:rsid w:val="00AC70E5"/>
    <w:rsid w:val="00AC73EA"/>
    <w:rsid w:val="00AC7462"/>
    <w:rsid w:val="00AC74DA"/>
    <w:rsid w:val="00AC7530"/>
    <w:rsid w:val="00AC7672"/>
    <w:rsid w:val="00AC772D"/>
    <w:rsid w:val="00AC799C"/>
    <w:rsid w:val="00AC7A2B"/>
    <w:rsid w:val="00AC7C25"/>
    <w:rsid w:val="00AC7E28"/>
    <w:rsid w:val="00AC7E9F"/>
    <w:rsid w:val="00AC7F8E"/>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1E3C"/>
    <w:rsid w:val="00AD1F92"/>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279"/>
    <w:rsid w:val="00AD4307"/>
    <w:rsid w:val="00AD435C"/>
    <w:rsid w:val="00AD458A"/>
    <w:rsid w:val="00AD45A7"/>
    <w:rsid w:val="00AD45F8"/>
    <w:rsid w:val="00AD473C"/>
    <w:rsid w:val="00AD478E"/>
    <w:rsid w:val="00AD48E2"/>
    <w:rsid w:val="00AD49A8"/>
    <w:rsid w:val="00AD4A3E"/>
    <w:rsid w:val="00AD4AF4"/>
    <w:rsid w:val="00AD4D27"/>
    <w:rsid w:val="00AD4D2A"/>
    <w:rsid w:val="00AD4E98"/>
    <w:rsid w:val="00AD4ED4"/>
    <w:rsid w:val="00AD511F"/>
    <w:rsid w:val="00AD5311"/>
    <w:rsid w:val="00AD53A7"/>
    <w:rsid w:val="00AD542F"/>
    <w:rsid w:val="00AD5580"/>
    <w:rsid w:val="00AD55C6"/>
    <w:rsid w:val="00AD56DB"/>
    <w:rsid w:val="00AD5776"/>
    <w:rsid w:val="00AD5B34"/>
    <w:rsid w:val="00AD5B45"/>
    <w:rsid w:val="00AD5B91"/>
    <w:rsid w:val="00AD5D0D"/>
    <w:rsid w:val="00AD5E0A"/>
    <w:rsid w:val="00AD5E92"/>
    <w:rsid w:val="00AD608A"/>
    <w:rsid w:val="00AD6268"/>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2F2"/>
    <w:rsid w:val="00AE2419"/>
    <w:rsid w:val="00AE2447"/>
    <w:rsid w:val="00AE248C"/>
    <w:rsid w:val="00AE250A"/>
    <w:rsid w:val="00AE2614"/>
    <w:rsid w:val="00AE2768"/>
    <w:rsid w:val="00AE281C"/>
    <w:rsid w:val="00AE2889"/>
    <w:rsid w:val="00AE2914"/>
    <w:rsid w:val="00AE2926"/>
    <w:rsid w:val="00AE2955"/>
    <w:rsid w:val="00AE29FC"/>
    <w:rsid w:val="00AE2C18"/>
    <w:rsid w:val="00AE2EB8"/>
    <w:rsid w:val="00AE2EE3"/>
    <w:rsid w:val="00AE2F3F"/>
    <w:rsid w:val="00AE30AC"/>
    <w:rsid w:val="00AE30DD"/>
    <w:rsid w:val="00AE343D"/>
    <w:rsid w:val="00AE34EA"/>
    <w:rsid w:val="00AE3647"/>
    <w:rsid w:val="00AE3649"/>
    <w:rsid w:val="00AE3791"/>
    <w:rsid w:val="00AE3891"/>
    <w:rsid w:val="00AE3A66"/>
    <w:rsid w:val="00AE3B1B"/>
    <w:rsid w:val="00AE3B4E"/>
    <w:rsid w:val="00AE3E4E"/>
    <w:rsid w:val="00AE3EA5"/>
    <w:rsid w:val="00AE3FA2"/>
    <w:rsid w:val="00AE42A0"/>
    <w:rsid w:val="00AE4509"/>
    <w:rsid w:val="00AE4648"/>
    <w:rsid w:val="00AE47BA"/>
    <w:rsid w:val="00AE47BD"/>
    <w:rsid w:val="00AE48F8"/>
    <w:rsid w:val="00AE4918"/>
    <w:rsid w:val="00AE4A10"/>
    <w:rsid w:val="00AE4A1A"/>
    <w:rsid w:val="00AE4C66"/>
    <w:rsid w:val="00AE4CC5"/>
    <w:rsid w:val="00AE4D5E"/>
    <w:rsid w:val="00AE4E46"/>
    <w:rsid w:val="00AE4F70"/>
    <w:rsid w:val="00AE528D"/>
    <w:rsid w:val="00AE53C3"/>
    <w:rsid w:val="00AE53E8"/>
    <w:rsid w:val="00AE54C5"/>
    <w:rsid w:val="00AE5609"/>
    <w:rsid w:val="00AE56CB"/>
    <w:rsid w:val="00AE586F"/>
    <w:rsid w:val="00AE58F3"/>
    <w:rsid w:val="00AE5945"/>
    <w:rsid w:val="00AE59EC"/>
    <w:rsid w:val="00AE5A32"/>
    <w:rsid w:val="00AE5D83"/>
    <w:rsid w:val="00AE6212"/>
    <w:rsid w:val="00AE628A"/>
    <w:rsid w:val="00AE62D8"/>
    <w:rsid w:val="00AE630C"/>
    <w:rsid w:val="00AE637C"/>
    <w:rsid w:val="00AE6797"/>
    <w:rsid w:val="00AE67B3"/>
    <w:rsid w:val="00AE6812"/>
    <w:rsid w:val="00AE6E32"/>
    <w:rsid w:val="00AE744C"/>
    <w:rsid w:val="00AE7864"/>
    <w:rsid w:val="00AE7949"/>
    <w:rsid w:val="00AE7B13"/>
    <w:rsid w:val="00AE7B50"/>
    <w:rsid w:val="00AE7C35"/>
    <w:rsid w:val="00AE7ED3"/>
    <w:rsid w:val="00AF04F9"/>
    <w:rsid w:val="00AF0661"/>
    <w:rsid w:val="00AF0699"/>
    <w:rsid w:val="00AF0736"/>
    <w:rsid w:val="00AF0C5B"/>
    <w:rsid w:val="00AF0D46"/>
    <w:rsid w:val="00AF104C"/>
    <w:rsid w:val="00AF12DA"/>
    <w:rsid w:val="00AF12E9"/>
    <w:rsid w:val="00AF13F4"/>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2C49"/>
    <w:rsid w:val="00AF31EE"/>
    <w:rsid w:val="00AF3709"/>
    <w:rsid w:val="00AF3DBB"/>
    <w:rsid w:val="00AF45F3"/>
    <w:rsid w:val="00AF4659"/>
    <w:rsid w:val="00AF484E"/>
    <w:rsid w:val="00AF4934"/>
    <w:rsid w:val="00AF4AA6"/>
    <w:rsid w:val="00AF4B0E"/>
    <w:rsid w:val="00AF4CF7"/>
    <w:rsid w:val="00AF4F02"/>
    <w:rsid w:val="00AF5099"/>
    <w:rsid w:val="00AF5194"/>
    <w:rsid w:val="00AF5334"/>
    <w:rsid w:val="00AF53EF"/>
    <w:rsid w:val="00AF578D"/>
    <w:rsid w:val="00AF585D"/>
    <w:rsid w:val="00AF5B08"/>
    <w:rsid w:val="00AF5B46"/>
    <w:rsid w:val="00AF5DCA"/>
    <w:rsid w:val="00AF5F58"/>
    <w:rsid w:val="00AF62FB"/>
    <w:rsid w:val="00AF63A8"/>
    <w:rsid w:val="00AF6488"/>
    <w:rsid w:val="00AF6612"/>
    <w:rsid w:val="00AF66C5"/>
    <w:rsid w:val="00AF6A8D"/>
    <w:rsid w:val="00AF6EBE"/>
    <w:rsid w:val="00AF703D"/>
    <w:rsid w:val="00AF73C3"/>
    <w:rsid w:val="00AF776D"/>
    <w:rsid w:val="00AF7833"/>
    <w:rsid w:val="00AF786A"/>
    <w:rsid w:val="00AF78A5"/>
    <w:rsid w:val="00AF795C"/>
    <w:rsid w:val="00AF7A33"/>
    <w:rsid w:val="00AF7BE3"/>
    <w:rsid w:val="00AF7C07"/>
    <w:rsid w:val="00AF7E06"/>
    <w:rsid w:val="00AF7E83"/>
    <w:rsid w:val="00AF7FAA"/>
    <w:rsid w:val="00B00018"/>
    <w:rsid w:val="00B00106"/>
    <w:rsid w:val="00B0010C"/>
    <w:rsid w:val="00B00249"/>
    <w:rsid w:val="00B00316"/>
    <w:rsid w:val="00B00339"/>
    <w:rsid w:val="00B00351"/>
    <w:rsid w:val="00B00365"/>
    <w:rsid w:val="00B00445"/>
    <w:rsid w:val="00B00752"/>
    <w:rsid w:val="00B007AD"/>
    <w:rsid w:val="00B007BB"/>
    <w:rsid w:val="00B009F9"/>
    <w:rsid w:val="00B00A15"/>
    <w:rsid w:val="00B00C43"/>
    <w:rsid w:val="00B00D43"/>
    <w:rsid w:val="00B00E02"/>
    <w:rsid w:val="00B00F62"/>
    <w:rsid w:val="00B01401"/>
    <w:rsid w:val="00B014A6"/>
    <w:rsid w:val="00B016CE"/>
    <w:rsid w:val="00B018A6"/>
    <w:rsid w:val="00B01A4B"/>
    <w:rsid w:val="00B01A51"/>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D5C"/>
    <w:rsid w:val="00B02D6B"/>
    <w:rsid w:val="00B02E66"/>
    <w:rsid w:val="00B02F6A"/>
    <w:rsid w:val="00B02F75"/>
    <w:rsid w:val="00B030F3"/>
    <w:rsid w:val="00B0310B"/>
    <w:rsid w:val="00B031FD"/>
    <w:rsid w:val="00B0353B"/>
    <w:rsid w:val="00B0365E"/>
    <w:rsid w:val="00B0378D"/>
    <w:rsid w:val="00B038CF"/>
    <w:rsid w:val="00B0394F"/>
    <w:rsid w:val="00B03DC8"/>
    <w:rsid w:val="00B03E3C"/>
    <w:rsid w:val="00B03FF1"/>
    <w:rsid w:val="00B040B2"/>
    <w:rsid w:val="00B040F9"/>
    <w:rsid w:val="00B04102"/>
    <w:rsid w:val="00B0419E"/>
    <w:rsid w:val="00B0479A"/>
    <w:rsid w:val="00B048CF"/>
    <w:rsid w:val="00B0494C"/>
    <w:rsid w:val="00B049DD"/>
    <w:rsid w:val="00B04B10"/>
    <w:rsid w:val="00B04B7D"/>
    <w:rsid w:val="00B04F7E"/>
    <w:rsid w:val="00B05139"/>
    <w:rsid w:val="00B05237"/>
    <w:rsid w:val="00B055B6"/>
    <w:rsid w:val="00B055CE"/>
    <w:rsid w:val="00B05A93"/>
    <w:rsid w:val="00B05D9B"/>
    <w:rsid w:val="00B05E1C"/>
    <w:rsid w:val="00B05F08"/>
    <w:rsid w:val="00B05F63"/>
    <w:rsid w:val="00B05FFC"/>
    <w:rsid w:val="00B06116"/>
    <w:rsid w:val="00B0612F"/>
    <w:rsid w:val="00B06236"/>
    <w:rsid w:val="00B064D5"/>
    <w:rsid w:val="00B06678"/>
    <w:rsid w:val="00B066E1"/>
    <w:rsid w:val="00B066FA"/>
    <w:rsid w:val="00B06A88"/>
    <w:rsid w:val="00B06D28"/>
    <w:rsid w:val="00B06D3A"/>
    <w:rsid w:val="00B06DDD"/>
    <w:rsid w:val="00B06E1E"/>
    <w:rsid w:val="00B06F55"/>
    <w:rsid w:val="00B07437"/>
    <w:rsid w:val="00B074B4"/>
    <w:rsid w:val="00B0763E"/>
    <w:rsid w:val="00B07671"/>
    <w:rsid w:val="00B07752"/>
    <w:rsid w:val="00B07753"/>
    <w:rsid w:val="00B07A1D"/>
    <w:rsid w:val="00B07B32"/>
    <w:rsid w:val="00B07BEE"/>
    <w:rsid w:val="00B07CB7"/>
    <w:rsid w:val="00B07CBE"/>
    <w:rsid w:val="00B07EDB"/>
    <w:rsid w:val="00B1026D"/>
    <w:rsid w:val="00B10370"/>
    <w:rsid w:val="00B103DB"/>
    <w:rsid w:val="00B10467"/>
    <w:rsid w:val="00B1049C"/>
    <w:rsid w:val="00B104E3"/>
    <w:rsid w:val="00B10558"/>
    <w:rsid w:val="00B10582"/>
    <w:rsid w:val="00B1063B"/>
    <w:rsid w:val="00B106BA"/>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52F"/>
    <w:rsid w:val="00B116D3"/>
    <w:rsid w:val="00B11700"/>
    <w:rsid w:val="00B1191C"/>
    <w:rsid w:val="00B119D0"/>
    <w:rsid w:val="00B11BB8"/>
    <w:rsid w:val="00B11C1B"/>
    <w:rsid w:val="00B11C9D"/>
    <w:rsid w:val="00B11DA6"/>
    <w:rsid w:val="00B11F06"/>
    <w:rsid w:val="00B11F36"/>
    <w:rsid w:val="00B11F81"/>
    <w:rsid w:val="00B12113"/>
    <w:rsid w:val="00B1218B"/>
    <w:rsid w:val="00B125E5"/>
    <w:rsid w:val="00B125EF"/>
    <w:rsid w:val="00B12777"/>
    <w:rsid w:val="00B1279B"/>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3B"/>
    <w:rsid w:val="00B144FA"/>
    <w:rsid w:val="00B14590"/>
    <w:rsid w:val="00B14992"/>
    <w:rsid w:val="00B14A5B"/>
    <w:rsid w:val="00B14A7D"/>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C91"/>
    <w:rsid w:val="00B16E4C"/>
    <w:rsid w:val="00B16F17"/>
    <w:rsid w:val="00B16FC3"/>
    <w:rsid w:val="00B17035"/>
    <w:rsid w:val="00B172DF"/>
    <w:rsid w:val="00B174A8"/>
    <w:rsid w:val="00B17675"/>
    <w:rsid w:val="00B17747"/>
    <w:rsid w:val="00B17898"/>
    <w:rsid w:val="00B17D95"/>
    <w:rsid w:val="00B17DC0"/>
    <w:rsid w:val="00B17F44"/>
    <w:rsid w:val="00B200DA"/>
    <w:rsid w:val="00B2011C"/>
    <w:rsid w:val="00B20174"/>
    <w:rsid w:val="00B2019B"/>
    <w:rsid w:val="00B201E9"/>
    <w:rsid w:val="00B20317"/>
    <w:rsid w:val="00B205DF"/>
    <w:rsid w:val="00B206D0"/>
    <w:rsid w:val="00B2075D"/>
    <w:rsid w:val="00B207A7"/>
    <w:rsid w:val="00B20810"/>
    <w:rsid w:val="00B20AA0"/>
    <w:rsid w:val="00B20CF6"/>
    <w:rsid w:val="00B21037"/>
    <w:rsid w:val="00B211A5"/>
    <w:rsid w:val="00B2130C"/>
    <w:rsid w:val="00B219C3"/>
    <w:rsid w:val="00B21D6E"/>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4DA"/>
    <w:rsid w:val="00B2357A"/>
    <w:rsid w:val="00B2383B"/>
    <w:rsid w:val="00B23A83"/>
    <w:rsid w:val="00B23AF4"/>
    <w:rsid w:val="00B23C15"/>
    <w:rsid w:val="00B23C17"/>
    <w:rsid w:val="00B23CA8"/>
    <w:rsid w:val="00B23CC4"/>
    <w:rsid w:val="00B23E3F"/>
    <w:rsid w:val="00B23F67"/>
    <w:rsid w:val="00B24128"/>
    <w:rsid w:val="00B24158"/>
    <w:rsid w:val="00B24657"/>
    <w:rsid w:val="00B246C9"/>
    <w:rsid w:val="00B24B76"/>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F48"/>
    <w:rsid w:val="00B25FDE"/>
    <w:rsid w:val="00B26117"/>
    <w:rsid w:val="00B26160"/>
    <w:rsid w:val="00B261E2"/>
    <w:rsid w:val="00B262E6"/>
    <w:rsid w:val="00B264A2"/>
    <w:rsid w:val="00B268AC"/>
    <w:rsid w:val="00B26A2B"/>
    <w:rsid w:val="00B26AB0"/>
    <w:rsid w:val="00B26AD2"/>
    <w:rsid w:val="00B26CA2"/>
    <w:rsid w:val="00B26F59"/>
    <w:rsid w:val="00B27234"/>
    <w:rsid w:val="00B27524"/>
    <w:rsid w:val="00B2780B"/>
    <w:rsid w:val="00B279A9"/>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EE1"/>
    <w:rsid w:val="00B30F72"/>
    <w:rsid w:val="00B31246"/>
    <w:rsid w:val="00B31254"/>
    <w:rsid w:val="00B313CD"/>
    <w:rsid w:val="00B31BB3"/>
    <w:rsid w:val="00B31BD5"/>
    <w:rsid w:val="00B31BFE"/>
    <w:rsid w:val="00B31C04"/>
    <w:rsid w:val="00B320EE"/>
    <w:rsid w:val="00B321B7"/>
    <w:rsid w:val="00B321EA"/>
    <w:rsid w:val="00B323B1"/>
    <w:rsid w:val="00B32447"/>
    <w:rsid w:val="00B32545"/>
    <w:rsid w:val="00B326C4"/>
    <w:rsid w:val="00B326CA"/>
    <w:rsid w:val="00B326FF"/>
    <w:rsid w:val="00B3294E"/>
    <w:rsid w:val="00B32B3A"/>
    <w:rsid w:val="00B32DBD"/>
    <w:rsid w:val="00B32EE8"/>
    <w:rsid w:val="00B33288"/>
    <w:rsid w:val="00B33330"/>
    <w:rsid w:val="00B3339B"/>
    <w:rsid w:val="00B333AE"/>
    <w:rsid w:val="00B3342E"/>
    <w:rsid w:val="00B33893"/>
    <w:rsid w:val="00B3398A"/>
    <w:rsid w:val="00B340AA"/>
    <w:rsid w:val="00B341FD"/>
    <w:rsid w:val="00B343A9"/>
    <w:rsid w:val="00B34406"/>
    <w:rsid w:val="00B34742"/>
    <w:rsid w:val="00B34745"/>
    <w:rsid w:val="00B34A45"/>
    <w:rsid w:val="00B34A53"/>
    <w:rsid w:val="00B34A9F"/>
    <w:rsid w:val="00B34B80"/>
    <w:rsid w:val="00B34C46"/>
    <w:rsid w:val="00B34DBB"/>
    <w:rsid w:val="00B35095"/>
    <w:rsid w:val="00B35160"/>
    <w:rsid w:val="00B351EF"/>
    <w:rsid w:val="00B35250"/>
    <w:rsid w:val="00B35901"/>
    <w:rsid w:val="00B35CC1"/>
    <w:rsid w:val="00B35CDA"/>
    <w:rsid w:val="00B35FDD"/>
    <w:rsid w:val="00B361CC"/>
    <w:rsid w:val="00B3623B"/>
    <w:rsid w:val="00B3643B"/>
    <w:rsid w:val="00B364F0"/>
    <w:rsid w:val="00B365DB"/>
    <w:rsid w:val="00B367B9"/>
    <w:rsid w:val="00B3690B"/>
    <w:rsid w:val="00B36935"/>
    <w:rsid w:val="00B36ABF"/>
    <w:rsid w:val="00B36E5F"/>
    <w:rsid w:val="00B36F53"/>
    <w:rsid w:val="00B36F57"/>
    <w:rsid w:val="00B37040"/>
    <w:rsid w:val="00B37109"/>
    <w:rsid w:val="00B373F8"/>
    <w:rsid w:val="00B375DF"/>
    <w:rsid w:val="00B376BD"/>
    <w:rsid w:val="00B376E4"/>
    <w:rsid w:val="00B37A8F"/>
    <w:rsid w:val="00B37D8C"/>
    <w:rsid w:val="00B37D97"/>
    <w:rsid w:val="00B37E76"/>
    <w:rsid w:val="00B37FB2"/>
    <w:rsid w:val="00B37FCF"/>
    <w:rsid w:val="00B40043"/>
    <w:rsid w:val="00B40540"/>
    <w:rsid w:val="00B40604"/>
    <w:rsid w:val="00B40804"/>
    <w:rsid w:val="00B4082F"/>
    <w:rsid w:val="00B408AC"/>
    <w:rsid w:val="00B40AC0"/>
    <w:rsid w:val="00B40AC3"/>
    <w:rsid w:val="00B40DA4"/>
    <w:rsid w:val="00B4114A"/>
    <w:rsid w:val="00B41196"/>
    <w:rsid w:val="00B411BD"/>
    <w:rsid w:val="00B4123E"/>
    <w:rsid w:val="00B41559"/>
    <w:rsid w:val="00B418E8"/>
    <w:rsid w:val="00B41B51"/>
    <w:rsid w:val="00B41D64"/>
    <w:rsid w:val="00B41DDD"/>
    <w:rsid w:val="00B41E4B"/>
    <w:rsid w:val="00B41FC4"/>
    <w:rsid w:val="00B42285"/>
    <w:rsid w:val="00B42386"/>
    <w:rsid w:val="00B4260F"/>
    <w:rsid w:val="00B42667"/>
    <w:rsid w:val="00B4274B"/>
    <w:rsid w:val="00B4275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B0"/>
    <w:rsid w:val="00B44C94"/>
    <w:rsid w:val="00B44CE3"/>
    <w:rsid w:val="00B44DEC"/>
    <w:rsid w:val="00B44F99"/>
    <w:rsid w:val="00B45109"/>
    <w:rsid w:val="00B451A6"/>
    <w:rsid w:val="00B451BA"/>
    <w:rsid w:val="00B45226"/>
    <w:rsid w:val="00B45264"/>
    <w:rsid w:val="00B452AE"/>
    <w:rsid w:val="00B452C9"/>
    <w:rsid w:val="00B4549D"/>
    <w:rsid w:val="00B45690"/>
    <w:rsid w:val="00B45876"/>
    <w:rsid w:val="00B458E7"/>
    <w:rsid w:val="00B45C33"/>
    <w:rsid w:val="00B45D04"/>
    <w:rsid w:val="00B4626B"/>
    <w:rsid w:val="00B46694"/>
    <w:rsid w:val="00B466C7"/>
    <w:rsid w:val="00B46743"/>
    <w:rsid w:val="00B4684C"/>
    <w:rsid w:val="00B4686E"/>
    <w:rsid w:val="00B46A86"/>
    <w:rsid w:val="00B46B72"/>
    <w:rsid w:val="00B46CE6"/>
    <w:rsid w:val="00B46EC1"/>
    <w:rsid w:val="00B46F01"/>
    <w:rsid w:val="00B470AF"/>
    <w:rsid w:val="00B474B6"/>
    <w:rsid w:val="00B474ED"/>
    <w:rsid w:val="00B4756C"/>
    <w:rsid w:val="00B47812"/>
    <w:rsid w:val="00B47855"/>
    <w:rsid w:val="00B478E3"/>
    <w:rsid w:val="00B479A4"/>
    <w:rsid w:val="00B47AB3"/>
    <w:rsid w:val="00B47BF9"/>
    <w:rsid w:val="00B47C63"/>
    <w:rsid w:val="00B5041E"/>
    <w:rsid w:val="00B5045D"/>
    <w:rsid w:val="00B5060B"/>
    <w:rsid w:val="00B5079C"/>
    <w:rsid w:val="00B507A6"/>
    <w:rsid w:val="00B50891"/>
    <w:rsid w:val="00B50AEF"/>
    <w:rsid w:val="00B50E86"/>
    <w:rsid w:val="00B50F4B"/>
    <w:rsid w:val="00B50F6C"/>
    <w:rsid w:val="00B5114C"/>
    <w:rsid w:val="00B5139B"/>
    <w:rsid w:val="00B5151E"/>
    <w:rsid w:val="00B51542"/>
    <w:rsid w:val="00B51587"/>
    <w:rsid w:val="00B515B7"/>
    <w:rsid w:val="00B515ED"/>
    <w:rsid w:val="00B51626"/>
    <w:rsid w:val="00B5191C"/>
    <w:rsid w:val="00B51957"/>
    <w:rsid w:val="00B519EA"/>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AA0"/>
    <w:rsid w:val="00B52AE9"/>
    <w:rsid w:val="00B52AFB"/>
    <w:rsid w:val="00B52B14"/>
    <w:rsid w:val="00B52B71"/>
    <w:rsid w:val="00B5310E"/>
    <w:rsid w:val="00B53171"/>
    <w:rsid w:val="00B5323C"/>
    <w:rsid w:val="00B53530"/>
    <w:rsid w:val="00B53560"/>
    <w:rsid w:val="00B535C4"/>
    <w:rsid w:val="00B53AF1"/>
    <w:rsid w:val="00B53B0D"/>
    <w:rsid w:val="00B53B69"/>
    <w:rsid w:val="00B53B8A"/>
    <w:rsid w:val="00B54026"/>
    <w:rsid w:val="00B5402C"/>
    <w:rsid w:val="00B54192"/>
    <w:rsid w:val="00B542B3"/>
    <w:rsid w:val="00B543F7"/>
    <w:rsid w:val="00B54498"/>
    <w:rsid w:val="00B5459E"/>
    <w:rsid w:val="00B545BF"/>
    <w:rsid w:val="00B5461F"/>
    <w:rsid w:val="00B549CC"/>
    <w:rsid w:val="00B54A04"/>
    <w:rsid w:val="00B54A33"/>
    <w:rsid w:val="00B54A96"/>
    <w:rsid w:val="00B54A9D"/>
    <w:rsid w:val="00B54ACC"/>
    <w:rsid w:val="00B54DCB"/>
    <w:rsid w:val="00B5560A"/>
    <w:rsid w:val="00B55783"/>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B1"/>
    <w:rsid w:val="00B56CDB"/>
    <w:rsid w:val="00B56CFC"/>
    <w:rsid w:val="00B56F5D"/>
    <w:rsid w:val="00B573A8"/>
    <w:rsid w:val="00B573FC"/>
    <w:rsid w:val="00B575AA"/>
    <w:rsid w:val="00B57727"/>
    <w:rsid w:val="00B57777"/>
    <w:rsid w:val="00B577DC"/>
    <w:rsid w:val="00B579EC"/>
    <w:rsid w:val="00B57A17"/>
    <w:rsid w:val="00B57AF1"/>
    <w:rsid w:val="00B57B3D"/>
    <w:rsid w:val="00B57C53"/>
    <w:rsid w:val="00B57D82"/>
    <w:rsid w:val="00B60175"/>
    <w:rsid w:val="00B6031C"/>
    <w:rsid w:val="00B60389"/>
    <w:rsid w:val="00B60489"/>
    <w:rsid w:val="00B6057E"/>
    <w:rsid w:val="00B606B7"/>
    <w:rsid w:val="00B6077A"/>
    <w:rsid w:val="00B607D3"/>
    <w:rsid w:val="00B6080F"/>
    <w:rsid w:val="00B6084F"/>
    <w:rsid w:val="00B6096D"/>
    <w:rsid w:val="00B609BE"/>
    <w:rsid w:val="00B60A33"/>
    <w:rsid w:val="00B60B6E"/>
    <w:rsid w:val="00B60D5E"/>
    <w:rsid w:val="00B60E97"/>
    <w:rsid w:val="00B61108"/>
    <w:rsid w:val="00B613B0"/>
    <w:rsid w:val="00B61490"/>
    <w:rsid w:val="00B6157C"/>
    <w:rsid w:val="00B61A2A"/>
    <w:rsid w:val="00B61BE2"/>
    <w:rsid w:val="00B62001"/>
    <w:rsid w:val="00B62155"/>
    <w:rsid w:val="00B621A6"/>
    <w:rsid w:val="00B6231C"/>
    <w:rsid w:val="00B6266F"/>
    <w:rsid w:val="00B62684"/>
    <w:rsid w:val="00B62912"/>
    <w:rsid w:val="00B62ABF"/>
    <w:rsid w:val="00B62B8A"/>
    <w:rsid w:val="00B62BE2"/>
    <w:rsid w:val="00B62D34"/>
    <w:rsid w:val="00B62E0B"/>
    <w:rsid w:val="00B630CE"/>
    <w:rsid w:val="00B6317D"/>
    <w:rsid w:val="00B631C8"/>
    <w:rsid w:val="00B6320E"/>
    <w:rsid w:val="00B6328A"/>
    <w:rsid w:val="00B634FE"/>
    <w:rsid w:val="00B6366F"/>
    <w:rsid w:val="00B63948"/>
    <w:rsid w:val="00B63C32"/>
    <w:rsid w:val="00B63CEE"/>
    <w:rsid w:val="00B63D40"/>
    <w:rsid w:val="00B63F2D"/>
    <w:rsid w:val="00B64085"/>
    <w:rsid w:val="00B64144"/>
    <w:rsid w:val="00B64228"/>
    <w:rsid w:val="00B642BD"/>
    <w:rsid w:val="00B64434"/>
    <w:rsid w:val="00B64ACB"/>
    <w:rsid w:val="00B64CEC"/>
    <w:rsid w:val="00B64DBF"/>
    <w:rsid w:val="00B64E6B"/>
    <w:rsid w:val="00B64F73"/>
    <w:rsid w:val="00B64FB6"/>
    <w:rsid w:val="00B6549B"/>
    <w:rsid w:val="00B654DF"/>
    <w:rsid w:val="00B65752"/>
    <w:rsid w:val="00B6576D"/>
    <w:rsid w:val="00B65857"/>
    <w:rsid w:val="00B658E2"/>
    <w:rsid w:val="00B659A5"/>
    <w:rsid w:val="00B65DC0"/>
    <w:rsid w:val="00B65E27"/>
    <w:rsid w:val="00B65F32"/>
    <w:rsid w:val="00B660C4"/>
    <w:rsid w:val="00B660C7"/>
    <w:rsid w:val="00B66153"/>
    <w:rsid w:val="00B661E0"/>
    <w:rsid w:val="00B662BD"/>
    <w:rsid w:val="00B665B2"/>
    <w:rsid w:val="00B66814"/>
    <w:rsid w:val="00B66C6B"/>
    <w:rsid w:val="00B66D2A"/>
    <w:rsid w:val="00B67005"/>
    <w:rsid w:val="00B670D2"/>
    <w:rsid w:val="00B671B5"/>
    <w:rsid w:val="00B674FB"/>
    <w:rsid w:val="00B6751A"/>
    <w:rsid w:val="00B6764C"/>
    <w:rsid w:val="00B6777C"/>
    <w:rsid w:val="00B678D1"/>
    <w:rsid w:val="00B6795B"/>
    <w:rsid w:val="00B67966"/>
    <w:rsid w:val="00B67CB8"/>
    <w:rsid w:val="00B67D9D"/>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8B"/>
    <w:rsid w:val="00B71484"/>
    <w:rsid w:val="00B7172A"/>
    <w:rsid w:val="00B71ADD"/>
    <w:rsid w:val="00B71B93"/>
    <w:rsid w:val="00B71BE2"/>
    <w:rsid w:val="00B71DC8"/>
    <w:rsid w:val="00B71DD4"/>
    <w:rsid w:val="00B72464"/>
    <w:rsid w:val="00B7255A"/>
    <w:rsid w:val="00B727A8"/>
    <w:rsid w:val="00B729D8"/>
    <w:rsid w:val="00B72BB6"/>
    <w:rsid w:val="00B72C20"/>
    <w:rsid w:val="00B72D34"/>
    <w:rsid w:val="00B72DD9"/>
    <w:rsid w:val="00B72EF0"/>
    <w:rsid w:val="00B72FBD"/>
    <w:rsid w:val="00B73094"/>
    <w:rsid w:val="00B731D6"/>
    <w:rsid w:val="00B73296"/>
    <w:rsid w:val="00B736F7"/>
    <w:rsid w:val="00B73880"/>
    <w:rsid w:val="00B73AA5"/>
    <w:rsid w:val="00B73C7E"/>
    <w:rsid w:val="00B73D7B"/>
    <w:rsid w:val="00B740D7"/>
    <w:rsid w:val="00B7436B"/>
    <w:rsid w:val="00B7439F"/>
    <w:rsid w:val="00B745C8"/>
    <w:rsid w:val="00B7462B"/>
    <w:rsid w:val="00B746C6"/>
    <w:rsid w:val="00B74779"/>
    <w:rsid w:val="00B7480E"/>
    <w:rsid w:val="00B74826"/>
    <w:rsid w:val="00B7487F"/>
    <w:rsid w:val="00B749B0"/>
    <w:rsid w:val="00B74A48"/>
    <w:rsid w:val="00B74B71"/>
    <w:rsid w:val="00B74DA6"/>
    <w:rsid w:val="00B74FC0"/>
    <w:rsid w:val="00B751F1"/>
    <w:rsid w:val="00B75216"/>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220"/>
    <w:rsid w:val="00B80552"/>
    <w:rsid w:val="00B80614"/>
    <w:rsid w:val="00B8062B"/>
    <w:rsid w:val="00B80880"/>
    <w:rsid w:val="00B80910"/>
    <w:rsid w:val="00B809CF"/>
    <w:rsid w:val="00B80AEA"/>
    <w:rsid w:val="00B80B5B"/>
    <w:rsid w:val="00B80D74"/>
    <w:rsid w:val="00B81005"/>
    <w:rsid w:val="00B811C3"/>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AE1"/>
    <w:rsid w:val="00B83B22"/>
    <w:rsid w:val="00B83B70"/>
    <w:rsid w:val="00B83DB0"/>
    <w:rsid w:val="00B83E1D"/>
    <w:rsid w:val="00B83E21"/>
    <w:rsid w:val="00B8428F"/>
    <w:rsid w:val="00B8436B"/>
    <w:rsid w:val="00B843EC"/>
    <w:rsid w:val="00B845C2"/>
    <w:rsid w:val="00B84654"/>
    <w:rsid w:val="00B848FB"/>
    <w:rsid w:val="00B84A47"/>
    <w:rsid w:val="00B84B01"/>
    <w:rsid w:val="00B8502C"/>
    <w:rsid w:val="00B850C0"/>
    <w:rsid w:val="00B8539B"/>
    <w:rsid w:val="00B853BE"/>
    <w:rsid w:val="00B85478"/>
    <w:rsid w:val="00B85726"/>
    <w:rsid w:val="00B8577A"/>
    <w:rsid w:val="00B85829"/>
    <w:rsid w:val="00B85A46"/>
    <w:rsid w:val="00B85AAB"/>
    <w:rsid w:val="00B85CF5"/>
    <w:rsid w:val="00B85D3C"/>
    <w:rsid w:val="00B85EDD"/>
    <w:rsid w:val="00B85F51"/>
    <w:rsid w:val="00B863FB"/>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36"/>
    <w:rsid w:val="00B87A48"/>
    <w:rsid w:val="00B87BD5"/>
    <w:rsid w:val="00B87FCF"/>
    <w:rsid w:val="00B90120"/>
    <w:rsid w:val="00B90294"/>
    <w:rsid w:val="00B904B5"/>
    <w:rsid w:val="00B904D0"/>
    <w:rsid w:val="00B905FA"/>
    <w:rsid w:val="00B90643"/>
    <w:rsid w:val="00B9082F"/>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CCB"/>
    <w:rsid w:val="00B91ECA"/>
    <w:rsid w:val="00B91F84"/>
    <w:rsid w:val="00B92091"/>
    <w:rsid w:val="00B92115"/>
    <w:rsid w:val="00B921A3"/>
    <w:rsid w:val="00B9232E"/>
    <w:rsid w:val="00B92366"/>
    <w:rsid w:val="00B92568"/>
    <w:rsid w:val="00B9258C"/>
    <w:rsid w:val="00B9265B"/>
    <w:rsid w:val="00B927A3"/>
    <w:rsid w:val="00B92857"/>
    <w:rsid w:val="00B928B0"/>
    <w:rsid w:val="00B928F4"/>
    <w:rsid w:val="00B92AAA"/>
    <w:rsid w:val="00B92BE7"/>
    <w:rsid w:val="00B92CE9"/>
    <w:rsid w:val="00B92E56"/>
    <w:rsid w:val="00B92FB7"/>
    <w:rsid w:val="00B931F9"/>
    <w:rsid w:val="00B93204"/>
    <w:rsid w:val="00B932FE"/>
    <w:rsid w:val="00B93344"/>
    <w:rsid w:val="00B93416"/>
    <w:rsid w:val="00B935A7"/>
    <w:rsid w:val="00B935F3"/>
    <w:rsid w:val="00B9390F"/>
    <w:rsid w:val="00B9394C"/>
    <w:rsid w:val="00B93B1B"/>
    <w:rsid w:val="00B93B68"/>
    <w:rsid w:val="00B93D7B"/>
    <w:rsid w:val="00B93FE3"/>
    <w:rsid w:val="00B94099"/>
    <w:rsid w:val="00B942EA"/>
    <w:rsid w:val="00B943AA"/>
    <w:rsid w:val="00B94786"/>
    <w:rsid w:val="00B9480D"/>
    <w:rsid w:val="00B94AF8"/>
    <w:rsid w:val="00B94B2F"/>
    <w:rsid w:val="00B94DBE"/>
    <w:rsid w:val="00B94E17"/>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5E"/>
    <w:rsid w:val="00B96878"/>
    <w:rsid w:val="00B96BEF"/>
    <w:rsid w:val="00B96C13"/>
    <w:rsid w:val="00B96CAC"/>
    <w:rsid w:val="00B96DB0"/>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7B"/>
    <w:rsid w:val="00BA11B4"/>
    <w:rsid w:val="00BA1325"/>
    <w:rsid w:val="00BA13A9"/>
    <w:rsid w:val="00BA145C"/>
    <w:rsid w:val="00BA1498"/>
    <w:rsid w:val="00BA1581"/>
    <w:rsid w:val="00BA19F3"/>
    <w:rsid w:val="00BA1A4B"/>
    <w:rsid w:val="00BA1CEB"/>
    <w:rsid w:val="00BA1DB2"/>
    <w:rsid w:val="00BA1F89"/>
    <w:rsid w:val="00BA1FA3"/>
    <w:rsid w:val="00BA2237"/>
    <w:rsid w:val="00BA229C"/>
    <w:rsid w:val="00BA25CA"/>
    <w:rsid w:val="00BA2950"/>
    <w:rsid w:val="00BA2A37"/>
    <w:rsid w:val="00BA2B50"/>
    <w:rsid w:val="00BA2D1F"/>
    <w:rsid w:val="00BA2FEF"/>
    <w:rsid w:val="00BA3015"/>
    <w:rsid w:val="00BA3274"/>
    <w:rsid w:val="00BA3280"/>
    <w:rsid w:val="00BA3282"/>
    <w:rsid w:val="00BA3539"/>
    <w:rsid w:val="00BA3945"/>
    <w:rsid w:val="00BA39EB"/>
    <w:rsid w:val="00BA3B16"/>
    <w:rsid w:val="00BA41BD"/>
    <w:rsid w:val="00BA429D"/>
    <w:rsid w:val="00BA4333"/>
    <w:rsid w:val="00BA4452"/>
    <w:rsid w:val="00BA4458"/>
    <w:rsid w:val="00BA4490"/>
    <w:rsid w:val="00BA4494"/>
    <w:rsid w:val="00BA4599"/>
    <w:rsid w:val="00BA4692"/>
    <w:rsid w:val="00BA4C5D"/>
    <w:rsid w:val="00BA4DA8"/>
    <w:rsid w:val="00BA5020"/>
    <w:rsid w:val="00BA5270"/>
    <w:rsid w:val="00BA52F2"/>
    <w:rsid w:val="00BA53A3"/>
    <w:rsid w:val="00BA5884"/>
    <w:rsid w:val="00BA58FB"/>
    <w:rsid w:val="00BA5A05"/>
    <w:rsid w:val="00BA5BF9"/>
    <w:rsid w:val="00BA5C3F"/>
    <w:rsid w:val="00BA5E63"/>
    <w:rsid w:val="00BA5F87"/>
    <w:rsid w:val="00BA604F"/>
    <w:rsid w:val="00BA6161"/>
    <w:rsid w:val="00BA624C"/>
    <w:rsid w:val="00BA6660"/>
    <w:rsid w:val="00BA699B"/>
    <w:rsid w:val="00BA6B32"/>
    <w:rsid w:val="00BA6EBD"/>
    <w:rsid w:val="00BA70D7"/>
    <w:rsid w:val="00BA7291"/>
    <w:rsid w:val="00BA72CC"/>
    <w:rsid w:val="00BA757B"/>
    <w:rsid w:val="00BA77C1"/>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1024"/>
    <w:rsid w:val="00BB10FA"/>
    <w:rsid w:val="00BB1269"/>
    <w:rsid w:val="00BB1548"/>
    <w:rsid w:val="00BB15DA"/>
    <w:rsid w:val="00BB1709"/>
    <w:rsid w:val="00BB183E"/>
    <w:rsid w:val="00BB1A1D"/>
    <w:rsid w:val="00BB1A7A"/>
    <w:rsid w:val="00BB1BC8"/>
    <w:rsid w:val="00BB1BCB"/>
    <w:rsid w:val="00BB1CE7"/>
    <w:rsid w:val="00BB1E6B"/>
    <w:rsid w:val="00BB1E7D"/>
    <w:rsid w:val="00BB1E99"/>
    <w:rsid w:val="00BB1EE4"/>
    <w:rsid w:val="00BB1FD5"/>
    <w:rsid w:val="00BB2039"/>
    <w:rsid w:val="00BB22A3"/>
    <w:rsid w:val="00BB2654"/>
    <w:rsid w:val="00BB26C3"/>
    <w:rsid w:val="00BB2770"/>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BA0"/>
    <w:rsid w:val="00BB3C10"/>
    <w:rsid w:val="00BB3E47"/>
    <w:rsid w:val="00BB407E"/>
    <w:rsid w:val="00BB4085"/>
    <w:rsid w:val="00BB40F7"/>
    <w:rsid w:val="00BB42B6"/>
    <w:rsid w:val="00BB4399"/>
    <w:rsid w:val="00BB44C5"/>
    <w:rsid w:val="00BB4543"/>
    <w:rsid w:val="00BB476E"/>
    <w:rsid w:val="00BB4783"/>
    <w:rsid w:val="00BB47BF"/>
    <w:rsid w:val="00BB4B07"/>
    <w:rsid w:val="00BB4B11"/>
    <w:rsid w:val="00BB4EA1"/>
    <w:rsid w:val="00BB4FEA"/>
    <w:rsid w:val="00BB506A"/>
    <w:rsid w:val="00BB5185"/>
    <w:rsid w:val="00BB535A"/>
    <w:rsid w:val="00BB5971"/>
    <w:rsid w:val="00BB5AE8"/>
    <w:rsid w:val="00BB5B22"/>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605"/>
    <w:rsid w:val="00BB66B4"/>
    <w:rsid w:val="00BB68FE"/>
    <w:rsid w:val="00BB6C09"/>
    <w:rsid w:val="00BB6C21"/>
    <w:rsid w:val="00BB6E9E"/>
    <w:rsid w:val="00BB6F23"/>
    <w:rsid w:val="00BB6FA4"/>
    <w:rsid w:val="00BB6FC0"/>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B94"/>
    <w:rsid w:val="00BB7C26"/>
    <w:rsid w:val="00BB7CA1"/>
    <w:rsid w:val="00BB7DD7"/>
    <w:rsid w:val="00BB7F5C"/>
    <w:rsid w:val="00BC00EC"/>
    <w:rsid w:val="00BC0301"/>
    <w:rsid w:val="00BC03AA"/>
    <w:rsid w:val="00BC047D"/>
    <w:rsid w:val="00BC0622"/>
    <w:rsid w:val="00BC0633"/>
    <w:rsid w:val="00BC06D4"/>
    <w:rsid w:val="00BC080D"/>
    <w:rsid w:val="00BC08C5"/>
    <w:rsid w:val="00BC1080"/>
    <w:rsid w:val="00BC116B"/>
    <w:rsid w:val="00BC12FB"/>
    <w:rsid w:val="00BC1341"/>
    <w:rsid w:val="00BC1365"/>
    <w:rsid w:val="00BC13C3"/>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604"/>
    <w:rsid w:val="00BC2778"/>
    <w:rsid w:val="00BC2849"/>
    <w:rsid w:val="00BC29BB"/>
    <w:rsid w:val="00BC2CD1"/>
    <w:rsid w:val="00BC2D82"/>
    <w:rsid w:val="00BC2E41"/>
    <w:rsid w:val="00BC2ED8"/>
    <w:rsid w:val="00BC2F32"/>
    <w:rsid w:val="00BC2F35"/>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C4E"/>
    <w:rsid w:val="00BC3CE2"/>
    <w:rsid w:val="00BC3D74"/>
    <w:rsid w:val="00BC3E5E"/>
    <w:rsid w:val="00BC3E62"/>
    <w:rsid w:val="00BC3F09"/>
    <w:rsid w:val="00BC3F85"/>
    <w:rsid w:val="00BC442F"/>
    <w:rsid w:val="00BC44FA"/>
    <w:rsid w:val="00BC462B"/>
    <w:rsid w:val="00BC462E"/>
    <w:rsid w:val="00BC46EF"/>
    <w:rsid w:val="00BC4807"/>
    <w:rsid w:val="00BC4A3B"/>
    <w:rsid w:val="00BC4A8A"/>
    <w:rsid w:val="00BC4ADD"/>
    <w:rsid w:val="00BC4BA2"/>
    <w:rsid w:val="00BC4C74"/>
    <w:rsid w:val="00BC4C7D"/>
    <w:rsid w:val="00BC4F57"/>
    <w:rsid w:val="00BC4F68"/>
    <w:rsid w:val="00BC50A2"/>
    <w:rsid w:val="00BC5247"/>
    <w:rsid w:val="00BC560B"/>
    <w:rsid w:val="00BC562E"/>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D85"/>
    <w:rsid w:val="00BC6FD6"/>
    <w:rsid w:val="00BC710D"/>
    <w:rsid w:val="00BC75D7"/>
    <w:rsid w:val="00BC7821"/>
    <w:rsid w:val="00BC7887"/>
    <w:rsid w:val="00BC7A8E"/>
    <w:rsid w:val="00BD003E"/>
    <w:rsid w:val="00BD008E"/>
    <w:rsid w:val="00BD00D1"/>
    <w:rsid w:val="00BD0187"/>
    <w:rsid w:val="00BD0211"/>
    <w:rsid w:val="00BD0353"/>
    <w:rsid w:val="00BD0387"/>
    <w:rsid w:val="00BD05C8"/>
    <w:rsid w:val="00BD05FC"/>
    <w:rsid w:val="00BD0790"/>
    <w:rsid w:val="00BD07D1"/>
    <w:rsid w:val="00BD0837"/>
    <w:rsid w:val="00BD091C"/>
    <w:rsid w:val="00BD099D"/>
    <w:rsid w:val="00BD0A15"/>
    <w:rsid w:val="00BD0BA3"/>
    <w:rsid w:val="00BD0DFA"/>
    <w:rsid w:val="00BD11B8"/>
    <w:rsid w:val="00BD12BD"/>
    <w:rsid w:val="00BD1340"/>
    <w:rsid w:val="00BD136B"/>
    <w:rsid w:val="00BD1504"/>
    <w:rsid w:val="00BD1659"/>
    <w:rsid w:val="00BD17DF"/>
    <w:rsid w:val="00BD18BE"/>
    <w:rsid w:val="00BD1B46"/>
    <w:rsid w:val="00BD1BCF"/>
    <w:rsid w:val="00BD1BD1"/>
    <w:rsid w:val="00BD1ED1"/>
    <w:rsid w:val="00BD1FB2"/>
    <w:rsid w:val="00BD1FC3"/>
    <w:rsid w:val="00BD21F1"/>
    <w:rsid w:val="00BD2244"/>
    <w:rsid w:val="00BD2A25"/>
    <w:rsid w:val="00BD2EF9"/>
    <w:rsid w:val="00BD2F3B"/>
    <w:rsid w:val="00BD2FB0"/>
    <w:rsid w:val="00BD309C"/>
    <w:rsid w:val="00BD30E4"/>
    <w:rsid w:val="00BD325B"/>
    <w:rsid w:val="00BD3297"/>
    <w:rsid w:val="00BD3372"/>
    <w:rsid w:val="00BD36EC"/>
    <w:rsid w:val="00BD371F"/>
    <w:rsid w:val="00BD3812"/>
    <w:rsid w:val="00BD3A4A"/>
    <w:rsid w:val="00BD3AD2"/>
    <w:rsid w:val="00BD3EF0"/>
    <w:rsid w:val="00BD3F5A"/>
    <w:rsid w:val="00BD4146"/>
    <w:rsid w:val="00BD4284"/>
    <w:rsid w:val="00BD4348"/>
    <w:rsid w:val="00BD43B4"/>
    <w:rsid w:val="00BD45C7"/>
    <w:rsid w:val="00BD479E"/>
    <w:rsid w:val="00BD49B5"/>
    <w:rsid w:val="00BD49FD"/>
    <w:rsid w:val="00BD4BC4"/>
    <w:rsid w:val="00BD4FCC"/>
    <w:rsid w:val="00BD50AA"/>
    <w:rsid w:val="00BD5135"/>
    <w:rsid w:val="00BD5218"/>
    <w:rsid w:val="00BD5305"/>
    <w:rsid w:val="00BD5404"/>
    <w:rsid w:val="00BD5626"/>
    <w:rsid w:val="00BD576A"/>
    <w:rsid w:val="00BD5B55"/>
    <w:rsid w:val="00BD5CBB"/>
    <w:rsid w:val="00BD5E7C"/>
    <w:rsid w:val="00BD5E87"/>
    <w:rsid w:val="00BD5EA0"/>
    <w:rsid w:val="00BD6004"/>
    <w:rsid w:val="00BD602A"/>
    <w:rsid w:val="00BD6057"/>
    <w:rsid w:val="00BD61FA"/>
    <w:rsid w:val="00BD6A71"/>
    <w:rsid w:val="00BD6A78"/>
    <w:rsid w:val="00BD6BEB"/>
    <w:rsid w:val="00BD6C29"/>
    <w:rsid w:val="00BD6D96"/>
    <w:rsid w:val="00BD6DEC"/>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AFE"/>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7D"/>
    <w:rsid w:val="00BE1D82"/>
    <w:rsid w:val="00BE1D86"/>
    <w:rsid w:val="00BE1DEA"/>
    <w:rsid w:val="00BE1EE4"/>
    <w:rsid w:val="00BE1F8B"/>
    <w:rsid w:val="00BE1FE3"/>
    <w:rsid w:val="00BE2022"/>
    <w:rsid w:val="00BE207A"/>
    <w:rsid w:val="00BE212A"/>
    <w:rsid w:val="00BE21A5"/>
    <w:rsid w:val="00BE231C"/>
    <w:rsid w:val="00BE2591"/>
    <w:rsid w:val="00BE2633"/>
    <w:rsid w:val="00BE2640"/>
    <w:rsid w:val="00BE28C4"/>
    <w:rsid w:val="00BE2AC2"/>
    <w:rsid w:val="00BE2B4F"/>
    <w:rsid w:val="00BE2BFE"/>
    <w:rsid w:val="00BE2CFD"/>
    <w:rsid w:val="00BE2E51"/>
    <w:rsid w:val="00BE2F39"/>
    <w:rsid w:val="00BE30CB"/>
    <w:rsid w:val="00BE3119"/>
    <w:rsid w:val="00BE324F"/>
    <w:rsid w:val="00BE332D"/>
    <w:rsid w:val="00BE339E"/>
    <w:rsid w:val="00BE3467"/>
    <w:rsid w:val="00BE3696"/>
    <w:rsid w:val="00BE39E4"/>
    <w:rsid w:val="00BE3B06"/>
    <w:rsid w:val="00BE3B94"/>
    <w:rsid w:val="00BE3C23"/>
    <w:rsid w:val="00BE3CF1"/>
    <w:rsid w:val="00BE3DBF"/>
    <w:rsid w:val="00BE3F39"/>
    <w:rsid w:val="00BE4178"/>
    <w:rsid w:val="00BE417C"/>
    <w:rsid w:val="00BE4375"/>
    <w:rsid w:val="00BE4536"/>
    <w:rsid w:val="00BE45DC"/>
    <w:rsid w:val="00BE467D"/>
    <w:rsid w:val="00BE46FB"/>
    <w:rsid w:val="00BE480D"/>
    <w:rsid w:val="00BE482A"/>
    <w:rsid w:val="00BE4914"/>
    <w:rsid w:val="00BE4AB4"/>
    <w:rsid w:val="00BE4B20"/>
    <w:rsid w:val="00BE4DD7"/>
    <w:rsid w:val="00BE5077"/>
    <w:rsid w:val="00BE517D"/>
    <w:rsid w:val="00BE5433"/>
    <w:rsid w:val="00BE5478"/>
    <w:rsid w:val="00BE54C7"/>
    <w:rsid w:val="00BE557C"/>
    <w:rsid w:val="00BE560F"/>
    <w:rsid w:val="00BE5695"/>
    <w:rsid w:val="00BE57FC"/>
    <w:rsid w:val="00BE5808"/>
    <w:rsid w:val="00BE5CD9"/>
    <w:rsid w:val="00BE5D81"/>
    <w:rsid w:val="00BE5F44"/>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107"/>
    <w:rsid w:val="00BE71B2"/>
    <w:rsid w:val="00BE72E8"/>
    <w:rsid w:val="00BE747A"/>
    <w:rsid w:val="00BE787B"/>
    <w:rsid w:val="00BE797D"/>
    <w:rsid w:val="00BE7C02"/>
    <w:rsid w:val="00BE7C4D"/>
    <w:rsid w:val="00BE7E9D"/>
    <w:rsid w:val="00BE7EFA"/>
    <w:rsid w:val="00BE7F6A"/>
    <w:rsid w:val="00BF0158"/>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9D"/>
    <w:rsid w:val="00BF11F1"/>
    <w:rsid w:val="00BF125C"/>
    <w:rsid w:val="00BF129E"/>
    <w:rsid w:val="00BF12A1"/>
    <w:rsid w:val="00BF138E"/>
    <w:rsid w:val="00BF13C0"/>
    <w:rsid w:val="00BF13DB"/>
    <w:rsid w:val="00BF13E9"/>
    <w:rsid w:val="00BF16D3"/>
    <w:rsid w:val="00BF18C5"/>
    <w:rsid w:val="00BF19CE"/>
    <w:rsid w:val="00BF1D1A"/>
    <w:rsid w:val="00BF1D48"/>
    <w:rsid w:val="00BF1D8E"/>
    <w:rsid w:val="00BF1E97"/>
    <w:rsid w:val="00BF211D"/>
    <w:rsid w:val="00BF2303"/>
    <w:rsid w:val="00BF230C"/>
    <w:rsid w:val="00BF2314"/>
    <w:rsid w:val="00BF24E0"/>
    <w:rsid w:val="00BF25B2"/>
    <w:rsid w:val="00BF281A"/>
    <w:rsid w:val="00BF2A33"/>
    <w:rsid w:val="00BF2A35"/>
    <w:rsid w:val="00BF2B6F"/>
    <w:rsid w:val="00BF2D75"/>
    <w:rsid w:val="00BF2FB2"/>
    <w:rsid w:val="00BF3048"/>
    <w:rsid w:val="00BF327C"/>
    <w:rsid w:val="00BF33AB"/>
    <w:rsid w:val="00BF33F2"/>
    <w:rsid w:val="00BF351A"/>
    <w:rsid w:val="00BF3529"/>
    <w:rsid w:val="00BF358D"/>
    <w:rsid w:val="00BF3914"/>
    <w:rsid w:val="00BF3A1E"/>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A5"/>
    <w:rsid w:val="00BF5BF4"/>
    <w:rsid w:val="00BF5CB3"/>
    <w:rsid w:val="00BF5EF5"/>
    <w:rsid w:val="00BF5F8C"/>
    <w:rsid w:val="00BF6358"/>
    <w:rsid w:val="00BF67F9"/>
    <w:rsid w:val="00BF69B7"/>
    <w:rsid w:val="00BF6B25"/>
    <w:rsid w:val="00BF6D18"/>
    <w:rsid w:val="00BF6D76"/>
    <w:rsid w:val="00BF6DB6"/>
    <w:rsid w:val="00BF6DD3"/>
    <w:rsid w:val="00BF6E6F"/>
    <w:rsid w:val="00BF6E7F"/>
    <w:rsid w:val="00BF6F00"/>
    <w:rsid w:val="00BF6FC5"/>
    <w:rsid w:val="00BF7011"/>
    <w:rsid w:val="00BF718C"/>
    <w:rsid w:val="00BF725E"/>
    <w:rsid w:val="00BF7297"/>
    <w:rsid w:val="00BF73F2"/>
    <w:rsid w:val="00BF74D2"/>
    <w:rsid w:val="00BF77F0"/>
    <w:rsid w:val="00BF7AED"/>
    <w:rsid w:val="00BF7D33"/>
    <w:rsid w:val="00BF7E89"/>
    <w:rsid w:val="00BF7ED5"/>
    <w:rsid w:val="00BF7F73"/>
    <w:rsid w:val="00C0033F"/>
    <w:rsid w:val="00C003FC"/>
    <w:rsid w:val="00C004DC"/>
    <w:rsid w:val="00C0069D"/>
    <w:rsid w:val="00C00AAF"/>
    <w:rsid w:val="00C011C2"/>
    <w:rsid w:val="00C01486"/>
    <w:rsid w:val="00C01671"/>
    <w:rsid w:val="00C01775"/>
    <w:rsid w:val="00C0184A"/>
    <w:rsid w:val="00C0192E"/>
    <w:rsid w:val="00C01AFD"/>
    <w:rsid w:val="00C01B27"/>
    <w:rsid w:val="00C01BDB"/>
    <w:rsid w:val="00C01D52"/>
    <w:rsid w:val="00C01E10"/>
    <w:rsid w:val="00C01EBD"/>
    <w:rsid w:val="00C02273"/>
    <w:rsid w:val="00C022E6"/>
    <w:rsid w:val="00C02419"/>
    <w:rsid w:val="00C024D1"/>
    <w:rsid w:val="00C0266D"/>
    <w:rsid w:val="00C0268E"/>
    <w:rsid w:val="00C02766"/>
    <w:rsid w:val="00C0277E"/>
    <w:rsid w:val="00C027C8"/>
    <w:rsid w:val="00C027FB"/>
    <w:rsid w:val="00C02874"/>
    <w:rsid w:val="00C02946"/>
    <w:rsid w:val="00C029F3"/>
    <w:rsid w:val="00C02B21"/>
    <w:rsid w:val="00C02D5C"/>
    <w:rsid w:val="00C02DC2"/>
    <w:rsid w:val="00C02DD4"/>
    <w:rsid w:val="00C02DEA"/>
    <w:rsid w:val="00C03027"/>
    <w:rsid w:val="00C03069"/>
    <w:rsid w:val="00C032DF"/>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51"/>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922"/>
    <w:rsid w:val="00C069D1"/>
    <w:rsid w:val="00C06C27"/>
    <w:rsid w:val="00C06C8F"/>
    <w:rsid w:val="00C06CC8"/>
    <w:rsid w:val="00C06D64"/>
    <w:rsid w:val="00C06D78"/>
    <w:rsid w:val="00C06E5E"/>
    <w:rsid w:val="00C06E7D"/>
    <w:rsid w:val="00C06EBC"/>
    <w:rsid w:val="00C06EC7"/>
    <w:rsid w:val="00C06F93"/>
    <w:rsid w:val="00C06FD7"/>
    <w:rsid w:val="00C07036"/>
    <w:rsid w:val="00C07062"/>
    <w:rsid w:val="00C07161"/>
    <w:rsid w:val="00C075ED"/>
    <w:rsid w:val="00C077B2"/>
    <w:rsid w:val="00C078D5"/>
    <w:rsid w:val="00C078EE"/>
    <w:rsid w:val="00C07B18"/>
    <w:rsid w:val="00C07C9D"/>
    <w:rsid w:val="00C10025"/>
    <w:rsid w:val="00C102BA"/>
    <w:rsid w:val="00C103BF"/>
    <w:rsid w:val="00C10450"/>
    <w:rsid w:val="00C1052D"/>
    <w:rsid w:val="00C10557"/>
    <w:rsid w:val="00C10737"/>
    <w:rsid w:val="00C10738"/>
    <w:rsid w:val="00C10B08"/>
    <w:rsid w:val="00C10DA7"/>
    <w:rsid w:val="00C10E8F"/>
    <w:rsid w:val="00C1112B"/>
    <w:rsid w:val="00C11479"/>
    <w:rsid w:val="00C11489"/>
    <w:rsid w:val="00C114E4"/>
    <w:rsid w:val="00C1152A"/>
    <w:rsid w:val="00C11A86"/>
    <w:rsid w:val="00C11A88"/>
    <w:rsid w:val="00C11D6F"/>
    <w:rsid w:val="00C11DF2"/>
    <w:rsid w:val="00C11E34"/>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5E"/>
    <w:rsid w:val="00C13103"/>
    <w:rsid w:val="00C13132"/>
    <w:rsid w:val="00C13209"/>
    <w:rsid w:val="00C13593"/>
    <w:rsid w:val="00C1373C"/>
    <w:rsid w:val="00C13B39"/>
    <w:rsid w:val="00C13BDA"/>
    <w:rsid w:val="00C13D96"/>
    <w:rsid w:val="00C13E8B"/>
    <w:rsid w:val="00C13FFD"/>
    <w:rsid w:val="00C14580"/>
    <w:rsid w:val="00C14632"/>
    <w:rsid w:val="00C14670"/>
    <w:rsid w:val="00C14B0C"/>
    <w:rsid w:val="00C14C6B"/>
    <w:rsid w:val="00C14E08"/>
    <w:rsid w:val="00C14EC3"/>
    <w:rsid w:val="00C14FD5"/>
    <w:rsid w:val="00C153F9"/>
    <w:rsid w:val="00C15652"/>
    <w:rsid w:val="00C15662"/>
    <w:rsid w:val="00C1570F"/>
    <w:rsid w:val="00C158D2"/>
    <w:rsid w:val="00C1592C"/>
    <w:rsid w:val="00C15969"/>
    <w:rsid w:val="00C15A1D"/>
    <w:rsid w:val="00C15A85"/>
    <w:rsid w:val="00C15AA6"/>
    <w:rsid w:val="00C15BE9"/>
    <w:rsid w:val="00C15EDD"/>
    <w:rsid w:val="00C160BE"/>
    <w:rsid w:val="00C160E5"/>
    <w:rsid w:val="00C16148"/>
    <w:rsid w:val="00C1622C"/>
    <w:rsid w:val="00C16268"/>
    <w:rsid w:val="00C162ED"/>
    <w:rsid w:val="00C16411"/>
    <w:rsid w:val="00C166A3"/>
    <w:rsid w:val="00C167CE"/>
    <w:rsid w:val="00C168F4"/>
    <w:rsid w:val="00C16B29"/>
    <w:rsid w:val="00C16C30"/>
    <w:rsid w:val="00C16CBF"/>
    <w:rsid w:val="00C175DE"/>
    <w:rsid w:val="00C17641"/>
    <w:rsid w:val="00C17704"/>
    <w:rsid w:val="00C177A1"/>
    <w:rsid w:val="00C17819"/>
    <w:rsid w:val="00C17C42"/>
    <w:rsid w:val="00C17ED9"/>
    <w:rsid w:val="00C17FAF"/>
    <w:rsid w:val="00C2009F"/>
    <w:rsid w:val="00C202B5"/>
    <w:rsid w:val="00C20364"/>
    <w:rsid w:val="00C2061E"/>
    <w:rsid w:val="00C20630"/>
    <w:rsid w:val="00C20A00"/>
    <w:rsid w:val="00C20BF0"/>
    <w:rsid w:val="00C21238"/>
    <w:rsid w:val="00C2124D"/>
    <w:rsid w:val="00C21328"/>
    <w:rsid w:val="00C21506"/>
    <w:rsid w:val="00C21673"/>
    <w:rsid w:val="00C21819"/>
    <w:rsid w:val="00C2193F"/>
    <w:rsid w:val="00C21BD2"/>
    <w:rsid w:val="00C21C01"/>
    <w:rsid w:val="00C21C7A"/>
    <w:rsid w:val="00C21DDE"/>
    <w:rsid w:val="00C21E5E"/>
    <w:rsid w:val="00C220BC"/>
    <w:rsid w:val="00C2221A"/>
    <w:rsid w:val="00C22245"/>
    <w:rsid w:val="00C2224D"/>
    <w:rsid w:val="00C2227C"/>
    <w:rsid w:val="00C2238E"/>
    <w:rsid w:val="00C224AB"/>
    <w:rsid w:val="00C22660"/>
    <w:rsid w:val="00C226DE"/>
    <w:rsid w:val="00C226FA"/>
    <w:rsid w:val="00C2291C"/>
    <w:rsid w:val="00C22D6C"/>
    <w:rsid w:val="00C22E39"/>
    <w:rsid w:val="00C22F8E"/>
    <w:rsid w:val="00C2301D"/>
    <w:rsid w:val="00C23130"/>
    <w:rsid w:val="00C2329D"/>
    <w:rsid w:val="00C232A4"/>
    <w:rsid w:val="00C23437"/>
    <w:rsid w:val="00C23451"/>
    <w:rsid w:val="00C236F2"/>
    <w:rsid w:val="00C238CA"/>
    <w:rsid w:val="00C23AB6"/>
    <w:rsid w:val="00C23B25"/>
    <w:rsid w:val="00C23B5E"/>
    <w:rsid w:val="00C23CF2"/>
    <w:rsid w:val="00C23D83"/>
    <w:rsid w:val="00C23F95"/>
    <w:rsid w:val="00C23FDF"/>
    <w:rsid w:val="00C240A6"/>
    <w:rsid w:val="00C24162"/>
    <w:rsid w:val="00C2449C"/>
    <w:rsid w:val="00C24776"/>
    <w:rsid w:val="00C24817"/>
    <w:rsid w:val="00C2487A"/>
    <w:rsid w:val="00C249BE"/>
    <w:rsid w:val="00C24A44"/>
    <w:rsid w:val="00C24B92"/>
    <w:rsid w:val="00C24E11"/>
    <w:rsid w:val="00C24EF0"/>
    <w:rsid w:val="00C2506F"/>
    <w:rsid w:val="00C2509C"/>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28"/>
    <w:rsid w:val="00C26751"/>
    <w:rsid w:val="00C268A3"/>
    <w:rsid w:val="00C26C8E"/>
    <w:rsid w:val="00C26D55"/>
    <w:rsid w:val="00C26D90"/>
    <w:rsid w:val="00C26DB8"/>
    <w:rsid w:val="00C26EFA"/>
    <w:rsid w:val="00C26F06"/>
    <w:rsid w:val="00C27004"/>
    <w:rsid w:val="00C2754D"/>
    <w:rsid w:val="00C2759C"/>
    <w:rsid w:val="00C27724"/>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FBB"/>
    <w:rsid w:val="00C30FC9"/>
    <w:rsid w:val="00C31041"/>
    <w:rsid w:val="00C310C6"/>
    <w:rsid w:val="00C314A2"/>
    <w:rsid w:val="00C31534"/>
    <w:rsid w:val="00C31838"/>
    <w:rsid w:val="00C31932"/>
    <w:rsid w:val="00C31AD2"/>
    <w:rsid w:val="00C31B5C"/>
    <w:rsid w:val="00C31BD1"/>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61C"/>
    <w:rsid w:val="00C346C2"/>
    <w:rsid w:val="00C34743"/>
    <w:rsid w:val="00C34868"/>
    <w:rsid w:val="00C34B1C"/>
    <w:rsid w:val="00C34B64"/>
    <w:rsid w:val="00C34C36"/>
    <w:rsid w:val="00C34C69"/>
    <w:rsid w:val="00C34EBD"/>
    <w:rsid w:val="00C351D3"/>
    <w:rsid w:val="00C352B3"/>
    <w:rsid w:val="00C358DB"/>
    <w:rsid w:val="00C35923"/>
    <w:rsid w:val="00C35ABA"/>
    <w:rsid w:val="00C35D3A"/>
    <w:rsid w:val="00C35E05"/>
    <w:rsid w:val="00C36001"/>
    <w:rsid w:val="00C36005"/>
    <w:rsid w:val="00C3600C"/>
    <w:rsid w:val="00C3623C"/>
    <w:rsid w:val="00C3635F"/>
    <w:rsid w:val="00C36410"/>
    <w:rsid w:val="00C3654C"/>
    <w:rsid w:val="00C368AC"/>
    <w:rsid w:val="00C36BF5"/>
    <w:rsid w:val="00C36CD6"/>
    <w:rsid w:val="00C36D45"/>
    <w:rsid w:val="00C36DBC"/>
    <w:rsid w:val="00C36DE2"/>
    <w:rsid w:val="00C3729F"/>
    <w:rsid w:val="00C372BC"/>
    <w:rsid w:val="00C376BA"/>
    <w:rsid w:val="00C37EB0"/>
    <w:rsid w:val="00C37FAF"/>
    <w:rsid w:val="00C400DE"/>
    <w:rsid w:val="00C401D6"/>
    <w:rsid w:val="00C40373"/>
    <w:rsid w:val="00C404E7"/>
    <w:rsid w:val="00C406E5"/>
    <w:rsid w:val="00C4082D"/>
    <w:rsid w:val="00C408EA"/>
    <w:rsid w:val="00C40AC7"/>
    <w:rsid w:val="00C40AE6"/>
    <w:rsid w:val="00C40B8F"/>
    <w:rsid w:val="00C40DAD"/>
    <w:rsid w:val="00C40E8F"/>
    <w:rsid w:val="00C40F5C"/>
    <w:rsid w:val="00C40FF9"/>
    <w:rsid w:val="00C41019"/>
    <w:rsid w:val="00C41191"/>
    <w:rsid w:val="00C411AF"/>
    <w:rsid w:val="00C4131E"/>
    <w:rsid w:val="00C41348"/>
    <w:rsid w:val="00C4134C"/>
    <w:rsid w:val="00C4138D"/>
    <w:rsid w:val="00C41439"/>
    <w:rsid w:val="00C417BC"/>
    <w:rsid w:val="00C41812"/>
    <w:rsid w:val="00C41817"/>
    <w:rsid w:val="00C4183A"/>
    <w:rsid w:val="00C4184C"/>
    <w:rsid w:val="00C41B95"/>
    <w:rsid w:val="00C41E3A"/>
    <w:rsid w:val="00C41FA4"/>
    <w:rsid w:val="00C42026"/>
    <w:rsid w:val="00C4209B"/>
    <w:rsid w:val="00C4223F"/>
    <w:rsid w:val="00C425C6"/>
    <w:rsid w:val="00C4274A"/>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17"/>
    <w:rsid w:val="00C45AA2"/>
    <w:rsid w:val="00C45AE2"/>
    <w:rsid w:val="00C45B88"/>
    <w:rsid w:val="00C46010"/>
    <w:rsid w:val="00C46164"/>
    <w:rsid w:val="00C46555"/>
    <w:rsid w:val="00C469D1"/>
    <w:rsid w:val="00C46AEC"/>
    <w:rsid w:val="00C46B15"/>
    <w:rsid w:val="00C46B1E"/>
    <w:rsid w:val="00C46BDA"/>
    <w:rsid w:val="00C46CE6"/>
    <w:rsid w:val="00C46DB5"/>
    <w:rsid w:val="00C46E03"/>
    <w:rsid w:val="00C46F7D"/>
    <w:rsid w:val="00C470F7"/>
    <w:rsid w:val="00C4751B"/>
    <w:rsid w:val="00C4768A"/>
    <w:rsid w:val="00C47690"/>
    <w:rsid w:val="00C4776E"/>
    <w:rsid w:val="00C479B5"/>
    <w:rsid w:val="00C479F3"/>
    <w:rsid w:val="00C47C3B"/>
    <w:rsid w:val="00C47C89"/>
    <w:rsid w:val="00C47ECE"/>
    <w:rsid w:val="00C47F6B"/>
    <w:rsid w:val="00C47FD0"/>
    <w:rsid w:val="00C5005E"/>
    <w:rsid w:val="00C50176"/>
    <w:rsid w:val="00C50242"/>
    <w:rsid w:val="00C502BC"/>
    <w:rsid w:val="00C5034D"/>
    <w:rsid w:val="00C504F0"/>
    <w:rsid w:val="00C5050E"/>
    <w:rsid w:val="00C5067A"/>
    <w:rsid w:val="00C50695"/>
    <w:rsid w:val="00C507AF"/>
    <w:rsid w:val="00C50AF1"/>
    <w:rsid w:val="00C50DD5"/>
    <w:rsid w:val="00C50E8C"/>
    <w:rsid w:val="00C50E99"/>
    <w:rsid w:val="00C51017"/>
    <w:rsid w:val="00C5114B"/>
    <w:rsid w:val="00C5155E"/>
    <w:rsid w:val="00C51566"/>
    <w:rsid w:val="00C51591"/>
    <w:rsid w:val="00C518F5"/>
    <w:rsid w:val="00C51906"/>
    <w:rsid w:val="00C519FD"/>
    <w:rsid w:val="00C51A4F"/>
    <w:rsid w:val="00C51B4C"/>
    <w:rsid w:val="00C51B8A"/>
    <w:rsid w:val="00C51D35"/>
    <w:rsid w:val="00C5210E"/>
    <w:rsid w:val="00C52124"/>
    <w:rsid w:val="00C521DC"/>
    <w:rsid w:val="00C522BB"/>
    <w:rsid w:val="00C52506"/>
    <w:rsid w:val="00C52744"/>
    <w:rsid w:val="00C5291E"/>
    <w:rsid w:val="00C52982"/>
    <w:rsid w:val="00C529F0"/>
    <w:rsid w:val="00C52B80"/>
    <w:rsid w:val="00C5331A"/>
    <w:rsid w:val="00C533E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13"/>
    <w:rsid w:val="00C55D41"/>
    <w:rsid w:val="00C55D56"/>
    <w:rsid w:val="00C55E9A"/>
    <w:rsid w:val="00C55F4F"/>
    <w:rsid w:val="00C563F5"/>
    <w:rsid w:val="00C564C8"/>
    <w:rsid w:val="00C56507"/>
    <w:rsid w:val="00C565E6"/>
    <w:rsid w:val="00C56832"/>
    <w:rsid w:val="00C56B15"/>
    <w:rsid w:val="00C56F0C"/>
    <w:rsid w:val="00C570F7"/>
    <w:rsid w:val="00C573D0"/>
    <w:rsid w:val="00C577EF"/>
    <w:rsid w:val="00C57DE1"/>
    <w:rsid w:val="00C57E59"/>
    <w:rsid w:val="00C57F87"/>
    <w:rsid w:val="00C57FCE"/>
    <w:rsid w:val="00C57FE2"/>
    <w:rsid w:val="00C60067"/>
    <w:rsid w:val="00C600BE"/>
    <w:rsid w:val="00C601F4"/>
    <w:rsid w:val="00C60290"/>
    <w:rsid w:val="00C6035C"/>
    <w:rsid w:val="00C60554"/>
    <w:rsid w:val="00C60710"/>
    <w:rsid w:val="00C6079F"/>
    <w:rsid w:val="00C607D7"/>
    <w:rsid w:val="00C6085C"/>
    <w:rsid w:val="00C60A47"/>
    <w:rsid w:val="00C60BD9"/>
    <w:rsid w:val="00C60C35"/>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34"/>
    <w:rsid w:val="00C6206C"/>
    <w:rsid w:val="00C624D9"/>
    <w:rsid w:val="00C6271D"/>
    <w:rsid w:val="00C627BF"/>
    <w:rsid w:val="00C62803"/>
    <w:rsid w:val="00C62C98"/>
    <w:rsid w:val="00C62CD5"/>
    <w:rsid w:val="00C62D89"/>
    <w:rsid w:val="00C62EBF"/>
    <w:rsid w:val="00C62F6B"/>
    <w:rsid w:val="00C63208"/>
    <w:rsid w:val="00C6326A"/>
    <w:rsid w:val="00C6347D"/>
    <w:rsid w:val="00C63545"/>
    <w:rsid w:val="00C635C1"/>
    <w:rsid w:val="00C635DB"/>
    <w:rsid w:val="00C636E6"/>
    <w:rsid w:val="00C6378F"/>
    <w:rsid w:val="00C639D6"/>
    <w:rsid w:val="00C63C50"/>
    <w:rsid w:val="00C63EA8"/>
    <w:rsid w:val="00C63F8E"/>
    <w:rsid w:val="00C640F7"/>
    <w:rsid w:val="00C642AA"/>
    <w:rsid w:val="00C64365"/>
    <w:rsid w:val="00C646A8"/>
    <w:rsid w:val="00C646F5"/>
    <w:rsid w:val="00C6475E"/>
    <w:rsid w:val="00C647FB"/>
    <w:rsid w:val="00C64B6C"/>
    <w:rsid w:val="00C64B89"/>
    <w:rsid w:val="00C64C2C"/>
    <w:rsid w:val="00C64D7C"/>
    <w:rsid w:val="00C64E0F"/>
    <w:rsid w:val="00C6512C"/>
    <w:rsid w:val="00C65210"/>
    <w:rsid w:val="00C65408"/>
    <w:rsid w:val="00C654CC"/>
    <w:rsid w:val="00C654E0"/>
    <w:rsid w:val="00C655B6"/>
    <w:rsid w:val="00C657CE"/>
    <w:rsid w:val="00C658B1"/>
    <w:rsid w:val="00C65D92"/>
    <w:rsid w:val="00C6607D"/>
    <w:rsid w:val="00C6608E"/>
    <w:rsid w:val="00C66262"/>
    <w:rsid w:val="00C66474"/>
    <w:rsid w:val="00C666A7"/>
    <w:rsid w:val="00C66715"/>
    <w:rsid w:val="00C6671E"/>
    <w:rsid w:val="00C667CD"/>
    <w:rsid w:val="00C66A83"/>
    <w:rsid w:val="00C66C6E"/>
    <w:rsid w:val="00C66EEE"/>
    <w:rsid w:val="00C66F09"/>
    <w:rsid w:val="00C66F6A"/>
    <w:rsid w:val="00C66F91"/>
    <w:rsid w:val="00C66F93"/>
    <w:rsid w:val="00C66F97"/>
    <w:rsid w:val="00C67057"/>
    <w:rsid w:val="00C67379"/>
    <w:rsid w:val="00C675B0"/>
    <w:rsid w:val="00C676D7"/>
    <w:rsid w:val="00C676EA"/>
    <w:rsid w:val="00C67EAB"/>
    <w:rsid w:val="00C701BE"/>
    <w:rsid w:val="00C704F3"/>
    <w:rsid w:val="00C705BA"/>
    <w:rsid w:val="00C705F5"/>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7BA"/>
    <w:rsid w:val="00C71A01"/>
    <w:rsid w:val="00C71ADB"/>
    <w:rsid w:val="00C71AFD"/>
    <w:rsid w:val="00C71B0D"/>
    <w:rsid w:val="00C71C1F"/>
    <w:rsid w:val="00C72095"/>
    <w:rsid w:val="00C72111"/>
    <w:rsid w:val="00C7228A"/>
    <w:rsid w:val="00C72B5E"/>
    <w:rsid w:val="00C72F32"/>
    <w:rsid w:val="00C72FAD"/>
    <w:rsid w:val="00C73139"/>
    <w:rsid w:val="00C735C3"/>
    <w:rsid w:val="00C73768"/>
    <w:rsid w:val="00C7382E"/>
    <w:rsid w:val="00C7383D"/>
    <w:rsid w:val="00C73966"/>
    <w:rsid w:val="00C739F6"/>
    <w:rsid w:val="00C73A0F"/>
    <w:rsid w:val="00C73C60"/>
    <w:rsid w:val="00C73E1E"/>
    <w:rsid w:val="00C73EF6"/>
    <w:rsid w:val="00C73F12"/>
    <w:rsid w:val="00C74011"/>
    <w:rsid w:val="00C740CD"/>
    <w:rsid w:val="00C74188"/>
    <w:rsid w:val="00C741BB"/>
    <w:rsid w:val="00C742F0"/>
    <w:rsid w:val="00C74353"/>
    <w:rsid w:val="00C74364"/>
    <w:rsid w:val="00C7458E"/>
    <w:rsid w:val="00C74619"/>
    <w:rsid w:val="00C74653"/>
    <w:rsid w:val="00C74884"/>
    <w:rsid w:val="00C74AA9"/>
    <w:rsid w:val="00C74ACE"/>
    <w:rsid w:val="00C74DD5"/>
    <w:rsid w:val="00C74F6E"/>
    <w:rsid w:val="00C754C4"/>
    <w:rsid w:val="00C75788"/>
    <w:rsid w:val="00C75878"/>
    <w:rsid w:val="00C75A6B"/>
    <w:rsid w:val="00C75D14"/>
    <w:rsid w:val="00C7613E"/>
    <w:rsid w:val="00C761C2"/>
    <w:rsid w:val="00C763B6"/>
    <w:rsid w:val="00C7644F"/>
    <w:rsid w:val="00C7669A"/>
    <w:rsid w:val="00C767A4"/>
    <w:rsid w:val="00C767E8"/>
    <w:rsid w:val="00C768F6"/>
    <w:rsid w:val="00C76C1A"/>
    <w:rsid w:val="00C76D75"/>
    <w:rsid w:val="00C76E2A"/>
    <w:rsid w:val="00C76F67"/>
    <w:rsid w:val="00C76F6E"/>
    <w:rsid w:val="00C771BC"/>
    <w:rsid w:val="00C77240"/>
    <w:rsid w:val="00C772A0"/>
    <w:rsid w:val="00C77370"/>
    <w:rsid w:val="00C773AC"/>
    <w:rsid w:val="00C773DC"/>
    <w:rsid w:val="00C7758C"/>
    <w:rsid w:val="00C7759D"/>
    <w:rsid w:val="00C777EB"/>
    <w:rsid w:val="00C77899"/>
    <w:rsid w:val="00C778C6"/>
    <w:rsid w:val="00C778E3"/>
    <w:rsid w:val="00C77ACB"/>
    <w:rsid w:val="00C77B61"/>
    <w:rsid w:val="00C77C7D"/>
    <w:rsid w:val="00C77C92"/>
    <w:rsid w:val="00C77D02"/>
    <w:rsid w:val="00C77D65"/>
    <w:rsid w:val="00C80032"/>
    <w:rsid w:val="00C80073"/>
    <w:rsid w:val="00C8016A"/>
    <w:rsid w:val="00C80271"/>
    <w:rsid w:val="00C80310"/>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793"/>
    <w:rsid w:val="00C81975"/>
    <w:rsid w:val="00C81A36"/>
    <w:rsid w:val="00C81A58"/>
    <w:rsid w:val="00C81A93"/>
    <w:rsid w:val="00C81BC7"/>
    <w:rsid w:val="00C81C23"/>
    <w:rsid w:val="00C81DD4"/>
    <w:rsid w:val="00C81F0D"/>
    <w:rsid w:val="00C820C0"/>
    <w:rsid w:val="00C8223A"/>
    <w:rsid w:val="00C82596"/>
    <w:rsid w:val="00C82807"/>
    <w:rsid w:val="00C82A74"/>
    <w:rsid w:val="00C82A87"/>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BCC"/>
    <w:rsid w:val="00C83C55"/>
    <w:rsid w:val="00C83C60"/>
    <w:rsid w:val="00C83CFB"/>
    <w:rsid w:val="00C83EF1"/>
    <w:rsid w:val="00C83F44"/>
    <w:rsid w:val="00C84092"/>
    <w:rsid w:val="00C84156"/>
    <w:rsid w:val="00C8424A"/>
    <w:rsid w:val="00C846B5"/>
    <w:rsid w:val="00C8474B"/>
    <w:rsid w:val="00C847E3"/>
    <w:rsid w:val="00C848AE"/>
    <w:rsid w:val="00C849A5"/>
    <w:rsid w:val="00C84C98"/>
    <w:rsid w:val="00C84D0E"/>
    <w:rsid w:val="00C84EB1"/>
    <w:rsid w:val="00C84F3D"/>
    <w:rsid w:val="00C84FDF"/>
    <w:rsid w:val="00C8537E"/>
    <w:rsid w:val="00C853E3"/>
    <w:rsid w:val="00C85417"/>
    <w:rsid w:val="00C85636"/>
    <w:rsid w:val="00C856FA"/>
    <w:rsid w:val="00C85712"/>
    <w:rsid w:val="00C8578C"/>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85"/>
    <w:rsid w:val="00C871D7"/>
    <w:rsid w:val="00C8720D"/>
    <w:rsid w:val="00C87502"/>
    <w:rsid w:val="00C87753"/>
    <w:rsid w:val="00C87E04"/>
    <w:rsid w:val="00C87EC4"/>
    <w:rsid w:val="00C87ECC"/>
    <w:rsid w:val="00C87FD8"/>
    <w:rsid w:val="00C90047"/>
    <w:rsid w:val="00C902EF"/>
    <w:rsid w:val="00C9045D"/>
    <w:rsid w:val="00C90502"/>
    <w:rsid w:val="00C90542"/>
    <w:rsid w:val="00C90652"/>
    <w:rsid w:val="00C90859"/>
    <w:rsid w:val="00C90868"/>
    <w:rsid w:val="00C90AE7"/>
    <w:rsid w:val="00C90AEB"/>
    <w:rsid w:val="00C90B72"/>
    <w:rsid w:val="00C90D99"/>
    <w:rsid w:val="00C90F41"/>
    <w:rsid w:val="00C90FBC"/>
    <w:rsid w:val="00C910DF"/>
    <w:rsid w:val="00C91293"/>
    <w:rsid w:val="00C912A8"/>
    <w:rsid w:val="00C912EC"/>
    <w:rsid w:val="00C914FC"/>
    <w:rsid w:val="00C9162E"/>
    <w:rsid w:val="00C9165C"/>
    <w:rsid w:val="00C9179D"/>
    <w:rsid w:val="00C918E3"/>
    <w:rsid w:val="00C91A18"/>
    <w:rsid w:val="00C91AB5"/>
    <w:rsid w:val="00C91CCD"/>
    <w:rsid w:val="00C91D26"/>
    <w:rsid w:val="00C91DE3"/>
    <w:rsid w:val="00C91FC0"/>
    <w:rsid w:val="00C920B4"/>
    <w:rsid w:val="00C920B7"/>
    <w:rsid w:val="00C920CB"/>
    <w:rsid w:val="00C92205"/>
    <w:rsid w:val="00C922B5"/>
    <w:rsid w:val="00C922FD"/>
    <w:rsid w:val="00C924C9"/>
    <w:rsid w:val="00C92502"/>
    <w:rsid w:val="00C92C7F"/>
    <w:rsid w:val="00C92EAE"/>
    <w:rsid w:val="00C92EBC"/>
    <w:rsid w:val="00C92FD9"/>
    <w:rsid w:val="00C93078"/>
    <w:rsid w:val="00C932B1"/>
    <w:rsid w:val="00C934F8"/>
    <w:rsid w:val="00C935E6"/>
    <w:rsid w:val="00C93616"/>
    <w:rsid w:val="00C9369C"/>
    <w:rsid w:val="00C9369D"/>
    <w:rsid w:val="00C9370B"/>
    <w:rsid w:val="00C938C0"/>
    <w:rsid w:val="00C93900"/>
    <w:rsid w:val="00C93974"/>
    <w:rsid w:val="00C93A39"/>
    <w:rsid w:val="00C93E66"/>
    <w:rsid w:val="00C93F27"/>
    <w:rsid w:val="00C94120"/>
    <w:rsid w:val="00C942E0"/>
    <w:rsid w:val="00C94426"/>
    <w:rsid w:val="00C944FA"/>
    <w:rsid w:val="00C9468A"/>
    <w:rsid w:val="00C9489E"/>
    <w:rsid w:val="00C9498A"/>
    <w:rsid w:val="00C949C1"/>
    <w:rsid w:val="00C94A1B"/>
    <w:rsid w:val="00C94A42"/>
    <w:rsid w:val="00C94DA7"/>
    <w:rsid w:val="00C94F81"/>
    <w:rsid w:val="00C94FBB"/>
    <w:rsid w:val="00C95001"/>
    <w:rsid w:val="00C9549C"/>
    <w:rsid w:val="00C95586"/>
    <w:rsid w:val="00C955B7"/>
    <w:rsid w:val="00C9580D"/>
    <w:rsid w:val="00C95852"/>
    <w:rsid w:val="00C95854"/>
    <w:rsid w:val="00C95A76"/>
    <w:rsid w:val="00C95B7F"/>
    <w:rsid w:val="00C95BA2"/>
    <w:rsid w:val="00C95BF2"/>
    <w:rsid w:val="00C95EF1"/>
    <w:rsid w:val="00C95EFF"/>
    <w:rsid w:val="00C95F57"/>
    <w:rsid w:val="00C95FD2"/>
    <w:rsid w:val="00C96139"/>
    <w:rsid w:val="00C9634A"/>
    <w:rsid w:val="00C964CC"/>
    <w:rsid w:val="00C96506"/>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A83"/>
    <w:rsid w:val="00C97C47"/>
    <w:rsid w:val="00C97C96"/>
    <w:rsid w:val="00C97CBC"/>
    <w:rsid w:val="00C97D2A"/>
    <w:rsid w:val="00C97DCC"/>
    <w:rsid w:val="00C97FE8"/>
    <w:rsid w:val="00CA02C3"/>
    <w:rsid w:val="00CA0416"/>
    <w:rsid w:val="00CA0532"/>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403B"/>
    <w:rsid w:val="00CA42CE"/>
    <w:rsid w:val="00CA4606"/>
    <w:rsid w:val="00CA4766"/>
    <w:rsid w:val="00CA47BE"/>
    <w:rsid w:val="00CA48F0"/>
    <w:rsid w:val="00CA4CAC"/>
    <w:rsid w:val="00CA4CEC"/>
    <w:rsid w:val="00CA4E15"/>
    <w:rsid w:val="00CA4EF0"/>
    <w:rsid w:val="00CA4F4E"/>
    <w:rsid w:val="00CA4FE1"/>
    <w:rsid w:val="00CA503F"/>
    <w:rsid w:val="00CA505A"/>
    <w:rsid w:val="00CA52A0"/>
    <w:rsid w:val="00CA52C4"/>
    <w:rsid w:val="00CA5508"/>
    <w:rsid w:val="00CA55C0"/>
    <w:rsid w:val="00CA55EE"/>
    <w:rsid w:val="00CA5605"/>
    <w:rsid w:val="00CA565C"/>
    <w:rsid w:val="00CA5697"/>
    <w:rsid w:val="00CA569A"/>
    <w:rsid w:val="00CA5900"/>
    <w:rsid w:val="00CA59DD"/>
    <w:rsid w:val="00CA5B6E"/>
    <w:rsid w:val="00CA5BA5"/>
    <w:rsid w:val="00CA5BBA"/>
    <w:rsid w:val="00CA5E60"/>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CD0"/>
    <w:rsid w:val="00CA6D1E"/>
    <w:rsid w:val="00CA6E81"/>
    <w:rsid w:val="00CA6EB0"/>
    <w:rsid w:val="00CA6EC5"/>
    <w:rsid w:val="00CA6F45"/>
    <w:rsid w:val="00CA6FC1"/>
    <w:rsid w:val="00CA7096"/>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CB0"/>
    <w:rsid w:val="00CB0ECF"/>
    <w:rsid w:val="00CB0EDD"/>
    <w:rsid w:val="00CB1088"/>
    <w:rsid w:val="00CB1396"/>
    <w:rsid w:val="00CB13FB"/>
    <w:rsid w:val="00CB174D"/>
    <w:rsid w:val="00CB17EF"/>
    <w:rsid w:val="00CB19B5"/>
    <w:rsid w:val="00CB19EE"/>
    <w:rsid w:val="00CB1DBF"/>
    <w:rsid w:val="00CB1EE1"/>
    <w:rsid w:val="00CB1F29"/>
    <w:rsid w:val="00CB1F90"/>
    <w:rsid w:val="00CB2013"/>
    <w:rsid w:val="00CB24BD"/>
    <w:rsid w:val="00CB2511"/>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309"/>
    <w:rsid w:val="00CB3447"/>
    <w:rsid w:val="00CB36FC"/>
    <w:rsid w:val="00CB3783"/>
    <w:rsid w:val="00CB37C1"/>
    <w:rsid w:val="00CB392F"/>
    <w:rsid w:val="00CB3F5F"/>
    <w:rsid w:val="00CB3FCF"/>
    <w:rsid w:val="00CB4040"/>
    <w:rsid w:val="00CB412D"/>
    <w:rsid w:val="00CB43A5"/>
    <w:rsid w:val="00CB43B5"/>
    <w:rsid w:val="00CB4564"/>
    <w:rsid w:val="00CB463B"/>
    <w:rsid w:val="00CB4A0E"/>
    <w:rsid w:val="00CB4AC5"/>
    <w:rsid w:val="00CB4FCD"/>
    <w:rsid w:val="00CB50ED"/>
    <w:rsid w:val="00CB512D"/>
    <w:rsid w:val="00CB51B5"/>
    <w:rsid w:val="00CB541A"/>
    <w:rsid w:val="00CB573A"/>
    <w:rsid w:val="00CB5828"/>
    <w:rsid w:val="00CB5848"/>
    <w:rsid w:val="00CB5886"/>
    <w:rsid w:val="00CB58C9"/>
    <w:rsid w:val="00CB5948"/>
    <w:rsid w:val="00CB5B1E"/>
    <w:rsid w:val="00CB5EA7"/>
    <w:rsid w:val="00CB6042"/>
    <w:rsid w:val="00CB608F"/>
    <w:rsid w:val="00CB6232"/>
    <w:rsid w:val="00CB62FB"/>
    <w:rsid w:val="00CB63CD"/>
    <w:rsid w:val="00CB65F9"/>
    <w:rsid w:val="00CB6718"/>
    <w:rsid w:val="00CB695A"/>
    <w:rsid w:val="00CB6A9A"/>
    <w:rsid w:val="00CB6BF3"/>
    <w:rsid w:val="00CB6C24"/>
    <w:rsid w:val="00CB6ED6"/>
    <w:rsid w:val="00CB71FF"/>
    <w:rsid w:val="00CB736B"/>
    <w:rsid w:val="00CB740B"/>
    <w:rsid w:val="00CB754E"/>
    <w:rsid w:val="00CB7768"/>
    <w:rsid w:val="00CB787A"/>
    <w:rsid w:val="00CB7888"/>
    <w:rsid w:val="00CB78C9"/>
    <w:rsid w:val="00CB7939"/>
    <w:rsid w:val="00CB7970"/>
    <w:rsid w:val="00CB7C3E"/>
    <w:rsid w:val="00CB7CE8"/>
    <w:rsid w:val="00CB7D18"/>
    <w:rsid w:val="00CB7F16"/>
    <w:rsid w:val="00CC00B4"/>
    <w:rsid w:val="00CC00E0"/>
    <w:rsid w:val="00CC023F"/>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743"/>
    <w:rsid w:val="00CC17F0"/>
    <w:rsid w:val="00CC1853"/>
    <w:rsid w:val="00CC1983"/>
    <w:rsid w:val="00CC1A36"/>
    <w:rsid w:val="00CC1B91"/>
    <w:rsid w:val="00CC1B98"/>
    <w:rsid w:val="00CC1BE9"/>
    <w:rsid w:val="00CC1C07"/>
    <w:rsid w:val="00CC1D11"/>
    <w:rsid w:val="00CC1D4C"/>
    <w:rsid w:val="00CC1E9E"/>
    <w:rsid w:val="00CC1ECE"/>
    <w:rsid w:val="00CC1FAE"/>
    <w:rsid w:val="00CC2119"/>
    <w:rsid w:val="00CC2202"/>
    <w:rsid w:val="00CC2232"/>
    <w:rsid w:val="00CC2282"/>
    <w:rsid w:val="00CC2529"/>
    <w:rsid w:val="00CC25D7"/>
    <w:rsid w:val="00CC2663"/>
    <w:rsid w:val="00CC2679"/>
    <w:rsid w:val="00CC2715"/>
    <w:rsid w:val="00CC2C9E"/>
    <w:rsid w:val="00CC2CC5"/>
    <w:rsid w:val="00CC2E2F"/>
    <w:rsid w:val="00CC2E90"/>
    <w:rsid w:val="00CC304D"/>
    <w:rsid w:val="00CC30D7"/>
    <w:rsid w:val="00CC31BE"/>
    <w:rsid w:val="00CC332A"/>
    <w:rsid w:val="00CC3339"/>
    <w:rsid w:val="00CC3468"/>
    <w:rsid w:val="00CC34A1"/>
    <w:rsid w:val="00CC3577"/>
    <w:rsid w:val="00CC362D"/>
    <w:rsid w:val="00CC36E3"/>
    <w:rsid w:val="00CC37C1"/>
    <w:rsid w:val="00CC38FD"/>
    <w:rsid w:val="00CC3A23"/>
    <w:rsid w:val="00CC3A86"/>
    <w:rsid w:val="00CC3AFD"/>
    <w:rsid w:val="00CC3E85"/>
    <w:rsid w:val="00CC3F1D"/>
    <w:rsid w:val="00CC4084"/>
    <w:rsid w:val="00CC41DA"/>
    <w:rsid w:val="00CC4363"/>
    <w:rsid w:val="00CC443F"/>
    <w:rsid w:val="00CC48AB"/>
    <w:rsid w:val="00CC5088"/>
    <w:rsid w:val="00CC51B8"/>
    <w:rsid w:val="00CC52B1"/>
    <w:rsid w:val="00CC54CF"/>
    <w:rsid w:val="00CC57F1"/>
    <w:rsid w:val="00CC5AF2"/>
    <w:rsid w:val="00CC5B04"/>
    <w:rsid w:val="00CC5C9C"/>
    <w:rsid w:val="00CC5EC7"/>
    <w:rsid w:val="00CC5EF4"/>
    <w:rsid w:val="00CC6143"/>
    <w:rsid w:val="00CC6293"/>
    <w:rsid w:val="00CC62D5"/>
    <w:rsid w:val="00CC6329"/>
    <w:rsid w:val="00CC63B0"/>
    <w:rsid w:val="00CC6794"/>
    <w:rsid w:val="00CC67AA"/>
    <w:rsid w:val="00CC6842"/>
    <w:rsid w:val="00CC69E5"/>
    <w:rsid w:val="00CC6A18"/>
    <w:rsid w:val="00CC6A48"/>
    <w:rsid w:val="00CC6BD0"/>
    <w:rsid w:val="00CC6D48"/>
    <w:rsid w:val="00CC7177"/>
    <w:rsid w:val="00CC737C"/>
    <w:rsid w:val="00CC7506"/>
    <w:rsid w:val="00CC7562"/>
    <w:rsid w:val="00CC7752"/>
    <w:rsid w:val="00CC7754"/>
    <w:rsid w:val="00CC7828"/>
    <w:rsid w:val="00CC782A"/>
    <w:rsid w:val="00CC7943"/>
    <w:rsid w:val="00CC7963"/>
    <w:rsid w:val="00CC7995"/>
    <w:rsid w:val="00CC7A84"/>
    <w:rsid w:val="00CC7D08"/>
    <w:rsid w:val="00CC7DB6"/>
    <w:rsid w:val="00CC7F0B"/>
    <w:rsid w:val="00CD00CB"/>
    <w:rsid w:val="00CD013F"/>
    <w:rsid w:val="00CD0197"/>
    <w:rsid w:val="00CD030B"/>
    <w:rsid w:val="00CD0355"/>
    <w:rsid w:val="00CD0425"/>
    <w:rsid w:val="00CD0500"/>
    <w:rsid w:val="00CD06EF"/>
    <w:rsid w:val="00CD087D"/>
    <w:rsid w:val="00CD09CD"/>
    <w:rsid w:val="00CD0A74"/>
    <w:rsid w:val="00CD0C60"/>
    <w:rsid w:val="00CD0E6E"/>
    <w:rsid w:val="00CD0F43"/>
    <w:rsid w:val="00CD0F5D"/>
    <w:rsid w:val="00CD0FAD"/>
    <w:rsid w:val="00CD0FCA"/>
    <w:rsid w:val="00CD1303"/>
    <w:rsid w:val="00CD1493"/>
    <w:rsid w:val="00CD1A6B"/>
    <w:rsid w:val="00CD1A9A"/>
    <w:rsid w:val="00CD1C0B"/>
    <w:rsid w:val="00CD1CE7"/>
    <w:rsid w:val="00CD1FED"/>
    <w:rsid w:val="00CD20C8"/>
    <w:rsid w:val="00CD2159"/>
    <w:rsid w:val="00CD2204"/>
    <w:rsid w:val="00CD22DB"/>
    <w:rsid w:val="00CD232D"/>
    <w:rsid w:val="00CD239A"/>
    <w:rsid w:val="00CD2761"/>
    <w:rsid w:val="00CD277F"/>
    <w:rsid w:val="00CD286A"/>
    <w:rsid w:val="00CD29FD"/>
    <w:rsid w:val="00CD2C9E"/>
    <w:rsid w:val="00CD2E3A"/>
    <w:rsid w:val="00CD2F10"/>
    <w:rsid w:val="00CD2F31"/>
    <w:rsid w:val="00CD3883"/>
    <w:rsid w:val="00CD3894"/>
    <w:rsid w:val="00CD3AAE"/>
    <w:rsid w:val="00CD3BE4"/>
    <w:rsid w:val="00CD3BF0"/>
    <w:rsid w:val="00CD3DD5"/>
    <w:rsid w:val="00CD3EB6"/>
    <w:rsid w:val="00CD4822"/>
    <w:rsid w:val="00CD48B5"/>
    <w:rsid w:val="00CD4999"/>
    <w:rsid w:val="00CD4EBA"/>
    <w:rsid w:val="00CD4EC9"/>
    <w:rsid w:val="00CD4F9C"/>
    <w:rsid w:val="00CD5205"/>
    <w:rsid w:val="00CD53BF"/>
    <w:rsid w:val="00CD54CE"/>
    <w:rsid w:val="00CD5512"/>
    <w:rsid w:val="00CD5736"/>
    <w:rsid w:val="00CD58A7"/>
    <w:rsid w:val="00CD5A2B"/>
    <w:rsid w:val="00CD5B7F"/>
    <w:rsid w:val="00CD5CEF"/>
    <w:rsid w:val="00CD5D1E"/>
    <w:rsid w:val="00CD5E11"/>
    <w:rsid w:val="00CD5EA5"/>
    <w:rsid w:val="00CD5F32"/>
    <w:rsid w:val="00CD5F3D"/>
    <w:rsid w:val="00CD5FD8"/>
    <w:rsid w:val="00CD621E"/>
    <w:rsid w:val="00CD629A"/>
    <w:rsid w:val="00CD669E"/>
    <w:rsid w:val="00CD67A8"/>
    <w:rsid w:val="00CD6878"/>
    <w:rsid w:val="00CD68BB"/>
    <w:rsid w:val="00CD68CA"/>
    <w:rsid w:val="00CD6933"/>
    <w:rsid w:val="00CD6AF4"/>
    <w:rsid w:val="00CD6C79"/>
    <w:rsid w:val="00CD6CA3"/>
    <w:rsid w:val="00CD6D4D"/>
    <w:rsid w:val="00CD6E3D"/>
    <w:rsid w:val="00CD7180"/>
    <w:rsid w:val="00CD71AB"/>
    <w:rsid w:val="00CD71E9"/>
    <w:rsid w:val="00CD7398"/>
    <w:rsid w:val="00CD75F7"/>
    <w:rsid w:val="00CD7810"/>
    <w:rsid w:val="00CD7857"/>
    <w:rsid w:val="00CD7B01"/>
    <w:rsid w:val="00CD7B58"/>
    <w:rsid w:val="00CD7BA8"/>
    <w:rsid w:val="00CD7D7C"/>
    <w:rsid w:val="00CE0109"/>
    <w:rsid w:val="00CE0648"/>
    <w:rsid w:val="00CE0AF0"/>
    <w:rsid w:val="00CE0D1B"/>
    <w:rsid w:val="00CE0E1B"/>
    <w:rsid w:val="00CE0E46"/>
    <w:rsid w:val="00CE0E4C"/>
    <w:rsid w:val="00CE0F08"/>
    <w:rsid w:val="00CE1039"/>
    <w:rsid w:val="00CE1070"/>
    <w:rsid w:val="00CE10CC"/>
    <w:rsid w:val="00CE12E0"/>
    <w:rsid w:val="00CE1301"/>
    <w:rsid w:val="00CE132E"/>
    <w:rsid w:val="00CE1334"/>
    <w:rsid w:val="00CE1346"/>
    <w:rsid w:val="00CE14BC"/>
    <w:rsid w:val="00CE1B22"/>
    <w:rsid w:val="00CE1FC5"/>
    <w:rsid w:val="00CE2059"/>
    <w:rsid w:val="00CE2229"/>
    <w:rsid w:val="00CE231E"/>
    <w:rsid w:val="00CE2375"/>
    <w:rsid w:val="00CE25B3"/>
    <w:rsid w:val="00CE2660"/>
    <w:rsid w:val="00CE271B"/>
    <w:rsid w:val="00CE2BB1"/>
    <w:rsid w:val="00CE2D75"/>
    <w:rsid w:val="00CE2DD9"/>
    <w:rsid w:val="00CE30DF"/>
    <w:rsid w:val="00CE33E6"/>
    <w:rsid w:val="00CE3405"/>
    <w:rsid w:val="00CE3758"/>
    <w:rsid w:val="00CE3AB5"/>
    <w:rsid w:val="00CE3BD7"/>
    <w:rsid w:val="00CE3C58"/>
    <w:rsid w:val="00CE3D55"/>
    <w:rsid w:val="00CE3DD8"/>
    <w:rsid w:val="00CE3FBA"/>
    <w:rsid w:val="00CE415D"/>
    <w:rsid w:val="00CE4335"/>
    <w:rsid w:val="00CE434E"/>
    <w:rsid w:val="00CE4424"/>
    <w:rsid w:val="00CE46E5"/>
    <w:rsid w:val="00CE47B0"/>
    <w:rsid w:val="00CE485A"/>
    <w:rsid w:val="00CE493D"/>
    <w:rsid w:val="00CE4C0A"/>
    <w:rsid w:val="00CE4CCA"/>
    <w:rsid w:val="00CE4D39"/>
    <w:rsid w:val="00CE520E"/>
    <w:rsid w:val="00CE5279"/>
    <w:rsid w:val="00CE53C4"/>
    <w:rsid w:val="00CE5517"/>
    <w:rsid w:val="00CE5733"/>
    <w:rsid w:val="00CE5871"/>
    <w:rsid w:val="00CE5891"/>
    <w:rsid w:val="00CE596A"/>
    <w:rsid w:val="00CE596C"/>
    <w:rsid w:val="00CE5A78"/>
    <w:rsid w:val="00CE5AFB"/>
    <w:rsid w:val="00CE5D6E"/>
    <w:rsid w:val="00CE5DA1"/>
    <w:rsid w:val="00CE5DC1"/>
    <w:rsid w:val="00CE60ED"/>
    <w:rsid w:val="00CE6178"/>
    <w:rsid w:val="00CE6485"/>
    <w:rsid w:val="00CE6778"/>
    <w:rsid w:val="00CE690B"/>
    <w:rsid w:val="00CE6BFC"/>
    <w:rsid w:val="00CE6C5B"/>
    <w:rsid w:val="00CE7012"/>
    <w:rsid w:val="00CE72E1"/>
    <w:rsid w:val="00CE741F"/>
    <w:rsid w:val="00CE75E6"/>
    <w:rsid w:val="00CE7685"/>
    <w:rsid w:val="00CE78AE"/>
    <w:rsid w:val="00CE7BFF"/>
    <w:rsid w:val="00CE7DFA"/>
    <w:rsid w:val="00CE7E62"/>
    <w:rsid w:val="00CE7EE7"/>
    <w:rsid w:val="00CF0013"/>
    <w:rsid w:val="00CF00F4"/>
    <w:rsid w:val="00CF0226"/>
    <w:rsid w:val="00CF0276"/>
    <w:rsid w:val="00CF0409"/>
    <w:rsid w:val="00CF0618"/>
    <w:rsid w:val="00CF09A9"/>
    <w:rsid w:val="00CF0AF9"/>
    <w:rsid w:val="00CF0BD4"/>
    <w:rsid w:val="00CF0BEC"/>
    <w:rsid w:val="00CF0CC5"/>
    <w:rsid w:val="00CF0FC9"/>
    <w:rsid w:val="00CF1112"/>
    <w:rsid w:val="00CF1158"/>
    <w:rsid w:val="00CF118F"/>
    <w:rsid w:val="00CF11AF"/>
    <w:rsid w:val="00CF11CE"/>
    <w:rsid w:val="00CF1285"/>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458"/>
    <w:rsid w:val="00CF24F8"/>
    <w:rsid w:val="00CF25F8"/>
    <w:rsid w:val="00CF264A"/>
    <w:rsid w:val="00CF2653"/>
    <w:rsid w:val="00CF2858"/>
    <w:rsid w:val="00CF2960"/>
    <w:rsid w:val="00CF2A7A"/>
    <w:rsid w:val="00CF2B9B"/>
    <w:rsid w:val="00CF2E8F"/>
    <w:rsid w:val="00CF2F00"/>
    <w:rsid w:val="00CF2FD4"/>
    <w:rsid w:val="00CF3323"/>
    <w:rsid w:val="00CF3552"/>
    <w:rsid w:val="00CF3558"/>
    <w:rsid w:val="00CF378F"/>
    <w:rsid w:val="00CF37BB"/>
    <w:rsid w:val="00CF37FF"/>
    <w:rsid w:val="00CF387F"/>
    <w:rsid w:val="00CF38DF"/>
    <w:rsid w:val="00CF393D"/>
    <w:rsid w:val="00CF3ACB"/>
    <w:rsid w:val="00CF3BE4"/>
    <w:rsid w:val="00CF3CAB"/>
    <w:rsid w:val="00CF40E8"/>
    <w:rsid w:val="00CF4247"/>
    <w:rsid w:val="00CF4252"/>
    <w:rsid w:val="00CF426C"/>
    <w:rsid w:val="00CF461E"/>
    <w:rsid w:val="00CF47DB"/>
    <w:rsid w:val="00CF48A8"/>
    <w:rsid w:val="00CF4BCC"/>
    <w:rsid w:val="00CF4D08"/>
    <w:rsid w:val="00CF4D32"/>
    <w:rsid w:val="00CF4EA0"/>
    <w:rsid w:val="00CF522B"/>
    <w:rsid w:val="00CF5263"/>
    <w:rsid w:val="00CF52B0"/>
    <w:rsid w:val="00CF5402"/>
    <w:rsid w:val="00CF54A4"/>
    <w:rsid w:val="00CF5587"/>
    <w:rsid w:val="00CF56EF"/>
    <w:rsid w:val="00CF57FE"/>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7E"/>
    <w:rsid w:val="00CF6F83"/>
    <w:rsid w:val="00CF7044"/>
    <w:rsid w:val="00CF7478"/>
    <w:rsid w:val="00CF7479"/>
    <w:rsid w:val="00CF75F1"/>
    <w:rsid w:val="00CF763F"/>
    <w:rsid w:val="00CF7844"/>
    <w:rsid w:val="00CF7971"/>
    <w:rsid w:val="00CF7C21"/>
    <w:rsid w:val="00CF7CD7"/>
    <w:rsid w:val="00CF7D35"/>
    <w:rsid w:val="00CF7EDE"/>
    <w:rsid w:val="00CF7EF0"/>
    <w:rsid w:val="00CF7F94"/>
    <w:rsid w:val="00D00110"/>
    <w:rsid w:val="00D001AB"/>
    <w:rsid w:val="00D004D9"/>
    <w:rsid w:val="00D004FA"/>
    <w:rsid w:val="00D005FA"/>
    <w:rsid w:val="00D00736"/>
    <w:rsid w:val="00D0081C"/>
    <w:rsid w:val="00D0094E"/>
    <w:rsid w:val="00D00972"/>
    <w:rsid w:val="00D009A6"/>
    <w:rsid w:val="00D00E02"/>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D5"/>
    <w:rsid w:val="00D024EB"/>
    <w:rsid w:val="00D02680"/>
    <w:rsid w:val="00D0275F"/>
    <w:rsid w:val="00D02866"/>
    <w:rsid w:val="00D028CB"/>
    <w:rsid w:val="00D029E1"/>
    <w:rsid w:val="00D02C38"/>
    <w:rsid w:val="00D02ED2"/>
    <w:rsid w:val="00D02FC7"/>
    <w:rsid w:val="00D03102"/>
    <w:rsid w:val="00D03300"/>
    <w:rsid w:val="00D03311"/>
    <w:rsid w:val="00D034F9"/>
    <w:rsid w:val="00D03543"/>
    <w:rsid w:val="00D03649"/>
    <w:rsid w:val="00D036CC"/>
    <w:rsid w:val="00D03727"/>
    <w:rsid w:val="00D0378A"/>
    <w:rsid w:val="00D03897"/>
    <w:rsid w:val="00D03993"/>
    <w:rsid w:val="00D03AE2"/>
    <w:rsid w:val="00D03AF2"/>
    <w:rsid w:val="00D03B4F"/>
    <w:rsid w:val="00D03BA5"/>
    <w:rsid w:val="00D03CFF"/>
    <w:rsid w:val="00D03E2A"/>
    <w:rsid w:val="00D04027"/>
    <w:rsid w:val="00D04199"/>
    <w:rsid w:val="00D04361"/>
    <w:rsid w:val="00D044DD"/>
    <w:rsid w:val="00D04705"/>
    <w:rsid w:val="00D047A4"/>
    <w:rsid w:val="00D048C0"/>
    <w:rsid w:val="00D04C41"/>
    <w:rsid w:val="00D0509A"/>
    <w:rsid w:val="00D05132"/>
    <w:rsid w:val="00D05195"/>
    <w:rsid w:val="00D051EA"/>
    <w:rsid w:val="00D05292"/>
    <w:rsid w:val="00D052F3"/>
    <w:rsid w:val="00D05691"/>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799"/>
    <w:rsid w:val="00D06A25"/>
    <w:rsid w:val="00D06C43"/>
    <w:rsid w:val="00D06CA2"/>
    <w:rsid w:val="00D06D0A"/>
    <w:rsid w:val="00D06D95"/>
    <w:rsid w:val="00D071F8"/>
    <w:rsid w:val="00D07252"/>
    <w:rsid w:val="00D073A6"/>
    <w:rsid w:val="00D0742D"/>
    <w:rsid w:val="00D074C7"/>
    <w:rsid w:val="00D074F4"/>
    <w:rsid w:val="00D07585"/>
    <w:rsid w:val="00D07848"/>
    <w:rsid w:val="00D07864"/>
    <w:rsid w:val="00D078F1"/>
    <w:rsid w:val="00D07AD9"/>
    <w:rsid w:val="00D07AED"/>
    <w:rsid w:val="00D07B01"/>
    <w:rsid w:val="00D07B8C"/>
    <w:rsid w:val="00D07CE1"/>
    <w:rsid w:val="00D1026A"/>
    <w:rsid w:val="00D10496"/>
    <w:rsid w:val="00D105EE"/>
    <w:rsid w:val="00D105F4"/>
    <w:rsid w:val="00D10617"/>
    <w:rsid w:val="00D10686"/>
    <w:rsid w:val="00D107CF"/>
    <w:rsid w:val="00D10938"/>
    <w:rsid w:val="00D10A12"/>
    <w:rsid w:val="00D10A9D"/>
    <w:rsid w:val="00D10D9B"/>
    <w:rsid w:val="00D10F17"/>
    <w:rsid w:val="00D10FAD"/>
    <w:rsid w:val="00D111DA"/>
    <w:rsid w:val="00D1126D"/>
    <w:rsid w:val="00D112A9"/>
    <w:rsid w:val="00D11631"/>
    <w:rsid w:val="00D11672"/>
    <w:rsid w:val="00D118ED"/>
    <w:rsid w:val="00D118F8"/>
    <w:rsid w:val="00D119FB"/>
    <w:rsid w:val="00D11A45"/>
    <w:rsid w:val="00D11B0B"/>
    <w:rsid w:val="00D11B8D"/>
    <w:rsid w:val="00D11BBB"/>
    <w:rsid w:val="00D11BEB"/>
    <w:rsid w:val="00D11C01"/>
    <w:rsid w:val="00D11C17"/>
    <w:rsid w:val="00D12106"/>
    <w:rsid w:val="00D12164"/>
    <w:rsid w:val="00D12293"/>
    <w:rsid w:val="00D123AC"/>
    <w:rsid w:val="00D12562"/>
    <w:rsid w:val="00D1275E"/>
    <w:rsid w:val="00D1283A"/>
    <w:rsid w:val="00D12921"/>
    <w:rsid w:val="00D1299C"/>
    <w:rsid w:val="00D12AD9"/>
    <w:rsid w:val="00D12F03"/>
    <w:rsid w:val="00D130C7"/>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A10"/>
    <w:rsid w:val="00D15B31"/>
    <w:rsid w:val="00D15C49"/>
    <w:rsid w:val="00D15F43"/>
    <w:rsid w:val="00D15FCD"/>
    <w:rsid w:val="00D161F1"/>
    <w:rsid w:val="00D1646D"/>
    <w:rsid w:val="00D1654B"/>
    <w:rsid w:val="00D165E9"/>
    <w:rsid w:val="00D1667A"/>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84"/>
    <w:rsid w:val="00D2089C"/>
    <w:rsid w:val="00D208DF"/>
    <w:rsid w:val="00D208FC"/>
    <w:rsid w:val="00D20978"/>
    <w:rsid w:val="00D20A80"/>
    <w:rsid w:val="00D20AB3"/>
    <w:rsid w:val="00D20B3B"/>
    <w:rsid w:val="00D20B8B"/>
    <w:rsid w:val="00D20BA0"/>
    <w:rsid w:val="00D20F2A"/>
    <w:rsid w:val="00D211CD"/>
    <w:rsid w:val="00D21418"/>
    <w:rsid w:val="00D2162C"/>
    <w:rsid w:val="00D217F4"/>
    <w:rsid w:val="00D21945"/>
    <w:rsid w:val="00D2199F"/>
    <w:rsid w:val="00D21A22"/>
    <w:rsid w:val="00D21A3C"/>
    <w:rsid w:val="00D21AA0"/>
    <w:rsid w:val="00D21E98"/>
    <w:rsid w:val="00D21EA5"/>
    <w:rsid w:val="00D22172"/>
    <w:rsid w:val="00D22364"/>
    <w:rsid w:val="00D22455"/>
    <w:rsid w:val="00D22AB3"/>
    <w:rsid w:val="00D22F0D"/>
    <w:rsid w:val="00D22F34"/>
    <w:rsid w:val="00D22FA9"/>
    <w:rsid w:val="00D231D7"/>
    <w:rsid w:val="00D2336E"/>
    <w:rsid w:val="00D233DE"/>
    <w:rsid w:val="00D233F1"/>
    <w:rsid w:val="00D23848"/>
    <w:rsid w:val="00D23910"/>
    <w:rsid w:val="00D2397E"/>
    <w:rsid w:val="00D23B34"/>
    <w:rsid w:val="00D23B9F"/>
    <w:rsid w:val="00D23CBC"/>
    <w:rsid w:val="00D23F5E"/>
    <w:rsid w:val="00D23FF0"/>
    <w:rsid w:val="00D24010"/>
    <w:rsid w:val="00D241BF"/>
    <w:rsid w:val="00D241FE"/>
    <w:rsid w:val="00D24205"/>
    <w:rsid w:val="00D2439B"/>
    <w:rsid w:val="00D24433"/>
    <w:rsid w:val="00D2481C"/>
    <w:rsid w:val="00D248FC"/>
    <w:rsid w:val="00D24908"/>
    <w:rsid w:val="00D249D1"/>
    <w:rsid w:val="00D24A9A"/>
    <w:rsid w:val="00D24AAA"/>
    <w:rsid w:val="00D24DC6"/>
    <w:rsid w:val="00D24DE5"/>
    <w:rsid w:val="00D24E46"/>
    <w:rsid w:val="00D251DC"/>
    <w:rsid w:val="00D252DC"/>
    <w:rsid w:val="00D2532E"/>
    <w:rsid w:val="00D2567C"/>
    <w:rsid w:val="00D256DA"/>
    <w:rsid w:val="00D256F8"/>
    <w:rsid w:val="00D25741"/>
    <w:rsid w:val="00D257F7"/>
    <w:rsid w:val="00D25AE4"/>
    <w:rsid w:val="00D25B7E"/>
    <w:rsid w:val="00D25F25"/>
    <w:rsid w:val="00D26066"/>
    <w:rsid w:val="00D2685C"/>
    <w:rsid w:val="00D26A3B"/>
    <w:rsid w:val="00D26CAD"/>
    <w:rsid w:val="00D26DC0"/>
    <w:rsid w:val="00D271F1"/>
    <w:rsid w:val="00D27250"/>
    <w:rsid w:val="00D2733A"/>
    <w:rsid w:val="00D27508"/>
    <w:rsid w:val="00D27546"/>
    <w:rsid w:val="00D2771F"/>
    <w:rsid w:val="00D27820"/>
    <w:rsid w:val="00D27860"/>
    <w:rsid w:val="00D278A1"/>
    <w:rsid w:val="00D27955"/>
    <w:rsid w:val="00D300B8"/>
    <w:rsid w:val="00D302FD"/>
    <w:rsid w:val="00D30318"/>
    <w:rsid w:val="00D3038A"/>
    <w:rsid w:val="00D30414"/>
    <w:rsid w:val="00D3063A"/>
    <w:rsid w:val="00D3098D"/>
    <w:rsid w:val="00D30AC3"/>
    <w:rsid w:val="00D30BB9"/>
    <w:rsid w:val="00D30D47"/>
    <w:rsid w:val="00D30EC1"/>
    <w:rsid w:val="00D311D5"/>
    <w:rsid w:val="00D31422"/>
    <w:rsid w:val="00D31479"/>
    <w:rsid w:val="00D314B4"/>
    <w:rsid w:val="00D31678"/>
    <w:rsid w:val="00D3178E"/>
    <w:rsid w:val="00D3181C"/>
    <w:rsid w:val="00D3185B"/>
    <w:rsid w:val="00D31A02"/>
    <w:rsid w:val="00D3213C"/>
    <w:rsid w:val="00D321D2"/>
    <w:rsid w:val="00D321EA"/>
    <w:rsid w:val="00D3264D"/>
    <w:rsid w:val="00D3283B"/>
    <w:rsid w:val="00D32A65"/>
    <w:rsid w:val="00D32B1B"/>
    <w:rsid w:val="00D32DC7"/>
    <w:rsid w:val="00D32E08"/>
    <w:rsid w:val="00D3312C"/>
    <w:rsid w:val="00D3323C"/>
    <w:rsid w:val="00D3325A"/>
    <w:rsid w:val="00D333FD"/>
    <w:rsid w:val="00D33456"/>
    <w:rsid w:val="00D334BE"/>
    <w:rsid w:val="00D334EA"/>
    <w:rsid w:val="00D334FD"/>
    <w:rsid w:val="00D33536"/>
    <w:rsid w:val="00D33754"/>
    <w:rsid w:val="00D3396F"/>
    <w:rsid w:val="00D33992"/>
    <w:rsid w:val="00D33D12"/>
    <w:rsid w:val="00D33D4D"/>
    <w:rsid w:val="00D33D7D"/>
    <w:rsid w:val="00D33EF6"/>
    <w:rsid w:val="00D33F8B"/>
    <w:rsid w:val="00D34009"/>
    <w:rsid w:val="00D3433B"/>
    <w:rsid w:val="00D3454F"/>
    <w:rsid w:val="00D34567"/>
    <w:rsid w:val="00D34839"/>
    <w:rsid w:val="00D34A0B"/>
    <w:rsid w:val="00D34D14"/>
    <w:rsid w:val="00D34D54"/>
    <w:rsid w:val="00D34E85"/>
    <w:rsid w:val="00D34E88"/>
    <w:rsid w:val="00D34EBA"/>
    <w:rsid w:val="00D34EE4"/>
    <w:rsid w:val="00D350A5"/>
    <w:rsid w:val="00D35734"/>
    <w:rsid w:val="00D3576D"/>
    <w:rsid w:val="00D359F6"/>
    <w:rsid w:val="00D35A36"/>
    <w:rsid w:val="00D35A60"/>
    <w:rsid w:val="00D35AE6"/>
    <w:rsid w:val="00D35BEC"/>
    <w:rsid w:val="00D35DBA"/>
    <w:rsid w:val="00D35FA8"/>
    <w:rsid w:val="00D36234"/>
    <w:rsid w:val="00D36371"/>
    <w:rsid w:val="00D36449"/>
    <w:rsid w:val="00D365E1"/>
    <w:rsid w:val="00D367F8"/>
    <w:rsid w:val="00D36AE1"/>
    <w:rsid w:val="00D36C52"/>
    <w:rsid w:val="00D36C7C"/>
    <w:rsid w:val="00D36D7D"/>
    <w:rsid w:val="00D36DE7"/>
    <w:rsid w:val="00D36E89"/>
    <w:rsid w:val="00D3711D"/>
    <w:rsid w:val="00D3718F"/>
    <w:rsid w:val="00D37290"/>
    <w:rsid w:val="00D3731A"/>
    <w:rsid w:val="00D373D3"/>
    <w:rsid w:val="00D37438"/>
    <w:rsid w:val="00D3773B"/>
    <w:rsid w:val="00D37BBE"/>
    <w:rsid w:val="00D37BDC"/>
    <w:rsid w:val="00D37F3A"/>
    <w:rsid w:val="00D401E7"/>
    <w:rsid w:val="00D4034A"/>
    <w:rsid w:val="00D403F8"/>
    <w:rsid w:val="00D404B1"/>
    <w:rsid w:val="00D4069A"/>
    <w:rsid w:val="00D408D2"/>
    <w:rsid w:val="00D409B0"/>
    <w:rsid w:val="00D40D25"/>
    <w:rsid w:val="00D40D49"/>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209D"/>
    <w:rsid w:val="00D42119"/>
    <w:rsid w:val="00D4230A"/>
    <w:rsid w:val="00D423A7"/>
    <w:rsid w:val="00D4247A"/>
    <w:rsid w:val="00D424DB"/>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7D8"/>
    <w:rsid w:val="00D43BD1"/>
    <w:rsid w:val="00D43C65"/>
    <w:rsid w:val="00D43CC8"/>
    <w:rsid w:val="00D43CDB"/>
    <w:rsid w:val="00D43D5F"/>
    <w:rsid w:val="00D4400D"/>
    <w:rsid w:val="00D4409C"/>
    <w:rsid w:val="00D44121"/>
    <w:rsid w:val="00D44160"/>
    <w:rsid w:val="00D44236"/>
    <w:rsid w:val="00D4423D"/>
    <w:rsid w:val="00D4435A"/>
    <w:rsid w:val="00D44513"/>
    <w:rsid w:val="00D445E9"/>
    <w:rsid w:val="00D44688"/>
    <w:rsid w:val="00D44928"/>
    <w:rsid w:val="00D44989"/>
    <w:rsid w:val="00D44994"/>
    <w:rsid w:val="00D4503A"/>
    <w:rsid w:val="00D45056"/>
    <w:rsid w:val="00D4531F"/>
    <w:rsid w:val="00D454A7"/>
    <w:rsid w:val="00D4551F"/>
    <w:rsid w:val="00D4582F"/>
    <w:rsid w:val="00D458B2"/>
    <w:rsid w:val="00D45C72"/>
    <w:rsid w:val="00D45DF3"/>
    <w:rsid w:val="00D45E49"/>
    <w:rsid w:val="00D45E77"/>
    <w:rsid w:val="00D45ECC"/>
    <w:rsid w:val="00D45F6D"/>
    <w:rsid w:val="00D4607F"/>
    <w:rsid w:val="00D46110"/>
    <w:rsid w:val="00D46174"/>
    <w:rsid w:val="00D4621E"/>
    <w:rsid w:val="00D4623A"/>
    <w:rsid w:val="00D4634C"/>
    <w:rsid w:val="00D463FE"/>
    <w:rsid w:val="00D466C3"/>
    <w:rsid w:val="00D466E9"/>
    <w:rsid w:val="00D46916"/>
    <w:rsid w:val="00D46991"/>
    <w:rsid w:val="00D46AB7"/>
    <w:rsid w:val="00D46C00"/>
    <w:rsid w:val="00D46C47"/>
    <w:rsid w:val="00D46E99"/>
    <w:rsid w:val="00D46FD3"/>
    <w:rsid w:val="00D47026"/>
    <w:rsid w:val="00D47138"/>
    <w:rsid w:val="00D47152"/>
    <w:rsid w:val="00D472A2"/>
    <w:rsid w:val="00D476B9"/>
    <w:rsid w:val="00D4779A"/>
    <w:rsid w:val="00D47C19"/>
    <w:rsid w:val="00D47D24"/>
    <w:rsid w:val="00D47DD0"/>
    <w:rsid w:val="00D47DD9"/>
    <w:rsid w:val="00D47E01"/>
    <w:rsid w:val="00D47E89"/>
    <w:rsid w:val="00D50183"/>
    <w:rsid w:val="00D50286"/>
    <w:rsid w:val="00D503D0"/>
    <w:rsid w:val="00D505A0"/>
    <w:rsid w:val="00D50ACD"/>
    <w:rsid w:val="00D50B15"/>
    <w:rsid w:val="00D50E06"/>
    <w:rsid w:val="00D50F51"/>
    <w:rsid w:val="00D5112F"/>
    <w:rsid w:val="00D51634"/>
    <w:rsid w:val="00D5199B"/>
    <w:rsid w:val="00D51B6B"/>
    <w:rsid w:val="00D51C3B"/>
    <w:rsid w:val="00D51CAC"/>
    <w:rsid w:val="00D51D12"/>
    <w:rsid w:val="00D51DA2"/>
    <w:rsid w:val="00D52089"/>
    <w:rsid w:val="00D5211A"/>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3B3"/>
    <w:rsid w:val="00D5472A"/>
    <w:rsid w:val="00D5472B"/>
    <w:rsid w:val="00D547AE"/>
    <w:rsid w:val="00D54A42"/>
    <w:rsid w:val="00D54AB7"/>
    <w:rsid w:val="00D54AC2"/>
    <w:rsid w:val="00D54AFA"/>
    <w:rsid w:val="00D54BEA"/>
    <w:rsid w:val="00D54D31"/>
    <w:rsid w:val="00D54EC2"/>
    <w:rsid w:val="00D54F87"/>
    <w:rsid w:val="00D55028"/>
    <w:rsid w:val="00D55072"/>
    <w:rsid w:val="00D55109"/>
    <w:rsid w:val="00D551B5"/>
    <w:rsid w:val="00D5520D"/>
    <w:rsid w:val="00D55213"/>
    <w:rsid w:val="00D5536B"/>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4E"/>
    <w:rsid w:val="00D5785C"/>
    <w:rsid w:val="00D5792E"/>
    <w:rsid w:val="00D57933"/>
    <w:rsid w:val="00D57A4C"/>
    <w:rsid w:val="00D57CAD"/>
    <w:rsid w:val="00D57E3F"/>
    <w:rsid w:val="00D57E6A"/>
    <w:rsid w:val="00D60135"/>
    <w:rsid w:val="00D60251"/>
    <w:rsid w:val="00D602EF"/>
    <w:rsid w:val="00D6033F"/>
    <w:rsid w:val="00D6061E"/>
    <w:rsid w:val="00D6069D"/>
    <w:rsid w:val="00D60C58"/>
    <w:rsid w:val="00D60C8D"/>
    <w:rsid w:val="00D60D37"/>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0B7"/>
    <w:rsid w:val="00D6416F"/>
    <w:rsid w:val="00D6435C"/>
    <w:rsid w:val="00D64848"/>
    <w:rsid w:val="00D64A9B"/>
    <w:rsid w:val="00D64BE0"/>
    <w:rsid w:val="00D64C72"/>
    <w:rsid w:val="00D64C74"/>
    <w:rsid w:val="00D64F52"/>
    <w:rsid w:val="00D6500E"/>
    <w:rsid w:val="00D65506"/>
    <w:rsid w:val="00D65645"/>
    <w:rsid w:val="00D6567D"/>
    <w:rsid w:val="00D657E4"/>
    <w:rsid w:val="00D65884"/>
    <w:rsid w:val="00D6588A"/>
    <w:rsid w:val="00D659B1"/>
    <w:rsid w:val="00D65AA6"/>
    <w:rsid w:val="00D65C8D"/>
    <w:rsid w:val="00D65F99"/>
    <w:rsid w:val="00D66076"/>
    <w:rsid w:val="00D66546"/>
    <w:rsid w:val="00D66567"/>
    <w:rsid w:val="00D665E1"/>
    <w:rsid w:val="00D66672"/>
    <w:rsid w:val="00D6670C"/>
    <w:rsid w:val="00D66724"/>
    <w:rsid w:val="00D66B5C"/>
    <w:rsid w:val="00D66C55"/>
    <w:rsid w:val="00D66DD3"/>
    <w:rsid w:val="00D66E18"/>
    <w:rsid w:val="00D66E71"/>
    <w:rsid w:val="00D66F3A"/>
    <w:rsid w:val="00D66F82"/>
    <w:rsid w:val="00D66FBF"/>
    <w:rsid w:val="00D66FE1"/>
    <w:rsid w:val="00D66FF7"/>
    <w:rsid w:val="00D6710A"/>
    <w:rsid w:val="00D6734D"/>
    <w:rsid w:val="00D67737"/>
    <w:rsid w:val="00D67774"/>
    <w:rsid w:val="00D677CB"/>
    <w:rsid w:val="00D67818"/>
    <w:rsid w:val="00D67983"/>
    <w:rsid w:val="00D679CF"/>
    <w:rsid w:val="00D679D3"/>
    <w:rsid w:val="00D67BA6"/>
    <w:rsid w:val="00D67BD8"/>
    <w:rsid w:val="00D67C46"/>
    <w:rsid w:val="00D67EFD"/>
    <w:rsid w:val="00D67F7E"/>
    <w:rsid w:val="00D67FAF"/>
    <w:rsid w:val="00D7002E"/>
    <w:rsid w:val="00D7009F"/>
    <w:rsid w:val="00D7039D"/>
    <w:rsid w:val="00D703EC"/>
    <w:rsid w:val="00D704DB"/>
    <w:rsid w:val="00D70510"/>
    <w:rsid w:val="00D70724"/>
    <w:rsid w:val="00D70761"/>
    <w:rsid w:val="00D7083F"/>
    <w:rsid w:val="00D70D58"/>
    <w:rsid w:val="00D70EC2"/>
    <w:rsid w:val="00D70EEF"/>
    <w:rsid w:val="00D70F4E"/>
    <w:rsid w:val="00D71018"/>
    <w:rsid w:val="00D7148C"/>
    <w:rsid w:val="00D7155D"/>
    <w:rsid w:val="00D719DA"/>
    <w:rsid w:val="00D71BBE"/>
    <w:rsid w:val="00D71CB6"/>
    <w:rsid w:val="00D71D14"/>
    <w:rsid w:val="00D71F18"/>
    <w:rsid w:val="00D71FF4"/>
    <w:rsid w:val="00D72409"/>
    <w:rsid w:val="00D72433"/>
    <w:rsid w:val="00D72597"/>
    <w:rsid w:val="00D72719"/>
    <w:rsid w:val="00D727C0"/>
    <w:rsid w:val="00D728CB"/>
    <w:rsid w:val="00D728D4"/>
    <w:rsid w:val="00D72904"/>
    <w:rsid w:val="00D72945"/>
    <w:rsid w:val="00D72A02"/>
    <w:rsid w:val="00D72AE0"/>
    <w:rsid w:val="00D72D2F"/>
    <w:rsid w:val="00D72DB5"/>
    <w:rsid w:val="00D72E41"/>
    <w:rsid w:val="00D72F22"/>
    <w:rsid w:val="00D72FFA"/>
    <w:rsid w:val="00D7313E"/>
    <w:rsid w:val="00D73362"/>
    <w:rsid w:val="00D7356F"/>
    <w:rsid w:val="00D73587"/>
    <w:rsid w:val="00D7383B"/>
    <w:rsid w:val="00D73926"/>
    <w:rsid w:val="00D73B1B"/>
    <w:rsid w:val="00D73B80"/>
    <w:rsid w:val="00D73C86"/>
    <w:rsid w:val="00D73E2F"/>
    <w:rsid w:val="00D73EA3"/>
    <w:rsid w:val="00D73EBB"/>
    <w:rsid w:val="00D740EB"/>
    <w:rsid w:val="00D7424E"/>
    <w:rsid w:val="00D744B1"/>
    <w:rsid w:val="00D7475D"/>
    <w:rsid w:val="00D74C39"/>
    <w:rsid w:val="00D74D40"/>
    <w:rsid w:val="00D75046"/>
    <w:rsid w:val="00D75064"/>
    <w:rsid w:val="00D751FB"/>
    <w:rsid w:val="00D753AD"/>
    <w:rsid w:val="00D753D8"/>
    <w:rsid w:val="00D754BC"/>
    <w:rsid w:val="00D754D6"/>
    <w:rsid w:val="00D75556"/>
    <w:rsid w:val="00D756EA"/>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BC4"/>
    <w:rsid w:val="00D76C2C"/>
    <w:rsid w:val="00D76FAE"/>
    <w:rsid w:val="00D7700F"/>
    <w:rsid w:val="00D7727B"/>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2A6"/>
    <w:rsid w:val="00D816C6"/>
    <w:rsid w:val="00D8172B"/>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4C7"/>
    <w:rsid w:val="00D835DC"/>
    <w:rsid w:val="00D8362E"/>
    <w:rsid w:val="00D8370D"/>
    <w:rsid w:val="00D838D7"/>
    <w:rsid w:val="00D83AE9"/>
    <w:rsid w:val="00D83D3C"/>
    <w:rsid w:val="00D83D83"/>
    <w:rsid w:val="00D83DFA"/>
    <w:rsid w:val="00D83F63"/>
    <w:rsid w:val="00D840A5"/>
    <w:rsid w:val="00D840CA"/>
    <w:rsid w:val="00D84109"/>
    <w:rsid w:val="00D84117"/>
    <w:rsid w:val="00D8424B"/>
    <w:rsid w:val="00D84356"/>
    <w:rsid w:val="00D84443"/>
    <w:rsid w:val="00D84463"/>
    <w:rsid w:val="00D844EA"/>
    <w:rsid w:val="00D84AB2"/>
    <w:rsid w:val="00D84B9A"/>
    <w:rsid w:val="00D84EB4"/>
    <w:rsid w:val="00D84F70"/>
    <w:rsid w:val="00D84F9E"/>
    <w:rsid w:val="00D85176"/>
    <w:rsid w:val="00D852E7"/>
    <w:rsid w:val="00D8533D"/>
    <w:rsid w:val="00D85368"/>
    <w:rsid w:val="00D857B8"/>
    <w:rsid w:val="00D85896"/>
    <w:rsid w:val="00D85A35"/>
    <w:rsid w:val="00D85ACE"/>
    <w:rsid w:val="00D85E4E"/>
    <w:rsid w:val="00D8601A"/>
    <w:rsid w:val="00D8630E"/>
    <w:rsid w:val="00D86639"/>
    <w:rsid w:val="00D866E8"/>
    <w:rsid w:val="00D8676B"/>
    <w:rsid w:val="00D86970"/>
    <w:rsid w:val="00D86972"/>
    <w:rsid w:val="00D86A90"/>
    <w:rsid w:val="00D86ACF"/>
    <w:rsid w:val="00D86B2F"/>
    <w:rsid w:val="00D86DD0"/>
    <w:rsid w:val="00D86E77"/>
    <w:rsid w:val="00D870E8"/>
    <w:rsid w:val="00D87175"/>
    <w:rsid w:val="00D875FD"/>
    <w:rsid w:val="00D8770A"/>
    <w:rsid w:val="00D878A6"/>
    <w:rsid w:val="00D87ABF"/>
    <w:rsid w:val="00D87C3A"/>
    <w:rsid w:val="00D87F8C"/>
    <w:rsid w:val="00D87FBC"/>
    <w:rsid w:val="00D900AC"/>
    <w:rsid w:val="00D90238"/>
    <w:rsid w:val="00D903D4"/>
    <w:rsid w:val="00D9041A"/>
    <w:rsid w:val="00D90587"/>
    <w:rsid w:val="00D907C2"/>
    <w:rsid w:val="00D90A24"/>
    <w:rsid w:val="00D90CB2"/>
    <w:rsid w:val="00D90CD3"/>
    <w:rsid w:val="00D90E1D"/>
    <w:rsid w:val="00D91058"/>
    <w:rsid w:val="00D91497"/>
    <w:rsid w:val="00D914A1"/>
    <w:rsid w:val="00D915A9"/>
    <w:rsid w:val="00D918B6"/>
    <w:rsid w:val="00D919E6"/>
    <w:rsid w:val="00D91A21"/>
    <w:rsid w:val="00D91B38"/>
    <w:rsid w:val="00D91BE1"/>
    <w:rsid w:val="00D91C7B"/>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357"/>
    <w:rsid w:val="00D936E2"/>
    <w:rsid w:val="00D938B6"/>
    <w:rsid w:val="00D9391D"/>
    <w:rsid w:val="00D93982"/>
    <w:rsid w:val="00D939E6"/>
    <w:rsid w:val="00D93A43"/>
    <w:rsid w:val="00D93F28"/>
    <w:rsid w:val="00D9408B"/>
    <w:rsid w:val="00D94207"/>
    <w:rsid w:val="00D9431A"/>
    <w:rsid w:val="00D9437A"/>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600"/>
    <w:rsid w:val="00D95A21"/>
    <w:rsid w:val="00D95A93"/>
    <w:rsid w:val="00D95B28"/>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B30"/>
    <w:rsid w:val="00DA1B83"/>
    <w:rsid w:val="00DA1C31"/>
    <w:rsid w:val="00DA1DA4"/>
    <w:rsid w:val="00DA1DD4"/>
    <w:rsid w:val="00DA1DFB"/>
    <w:rsid w:val="00DA1E75"/>
    <w:rsid w:val="00DA1FFB"/>
    <w:rsid w:val="00DA20BC"/>
    <w:rsid w:val="00DA21D1"/>
    <w:rsid w:val="00DA22EA"/>
    <w:rsid w:val="00DA23AC"/>
    <w:rsid w:val="00DA26AD"/>
    <w:rsid w:val="00DA26F0"/>
    <w:rsid w:val="00DA2739"/>
    <w:rsid w:val="00DA2A68"/>
    <w:rsid w:val="00DA2B5E"/>
    <w:rsid w:val="00DA2D49"/>
    <w:rsid w:val="00DA2DFA"/>
    <w:rsid w:val="00DA2E64"/>
    <w:rsid w:val="00DA2ED7"/>
    <w:rsid w:val="00DA2F20"/>
    <w:rsid w:val="00DA2F58"/>
    <w:rsid w:val="00DA300A"/>
    <w:rsid w:val="00DA307C"/>
    <w:rsid w:val="00DA319D"/>
    <w:rsid w:val="00DA3215"/>
    <w:rsid w:val="00DA3219"/>
    <w:rsid w:val="00DA33AE"/>
    <w:rsid w:val="00DA35C5"/>
    <w:rsid w:val="00DA3650"/>
    <w:rsid w:val="00DA3E7A"/>
    <w:rsid w:val="00DA3EB7"/>
    <w:rsid w:val="00DA403F"/>
    <w:rsid w:val="00DA405F"/>
    <w:rsid w:val="00DA42BB"/>
    <w:rsid w:val="00DA42FC"/>
    <w:rsid w:val="00DA430C"/>
    <w:rsid w:val="00DA4544"/>
    <w:rsid w:val="00DA45AF"/>
    <w:rsid w:val="00DA46BD"/>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6C6"/>
    <w:rsid w:val="00DA56C8"/>
    <w:rsid w:val="00DA5817"/>
    <w:rsid w:val="00DA59CF"/>
    <w:rsid w:val="00DA5A00"/>
    <w:rsid w:val="00DA5A8A"/>
    <w:rsid w:val="00DA5B5E"/>
    <w:rsid w:val="00DA5B9E"/>
    <w:rsid w:val="00DA5C03"/>
    <w:rsid w:val="00DA5C65"/>
    <w:rsid w:val="00DA5FF2"/>
    <w:rsid w:val="00DA609F"/>
    <w:rsid w:val="00DA615D"/>
    <w:rsid w:val="00DA6221"/>
    <w:rsid w:val="00DA6242"/>
    <w:rsid w:val="00DA6486"/>
    <w:rsid w:val="00DA6598"/>
    <w:rsid w:val="00DA6B69"/>
    <w:rsid w:val="00DA6C0F"/>
    <w:rsid w:val="00DA6C69"/>
    <w:rsid w:val="00DA6D45"/>
    <w:rsid w:val="00DA6D92"/>
    <w:rsid w:val="00DA6EC5"/>
    <w:rsid w:val="00DA6F4F"/>
    <w:rsid w:val="00DA702F"/>
    <w:rsid w:val="00DA70A9"/>
    <w:rsid w:val="00DA725A"/>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7BB"/>
    <w:rsid w:val="00DB08D5"/>
    <w:rsid w:val="00DB0987"/>
    <w:rsid w:val="00DB0BC2"/>
    <w:rsid w:val="00DB0C09"/>
    <w:rsid w:val="00DB0CBB"/>
    <w:rsid w:val="00DB0D37"/>
    <w:rsid w:val="00DB0DCC"/>
    <w:rsid w:val="00DB0F2A"/>
    <w:rsid w:val="00DB1150"/>
    <w:rsid w:val="00DB11F8"/>
    <w:rsid w:val="00DB145F"/>
    <w:rsid w:val="00DB1560"/>
    <w:rsid w:val="00DB1643"/>
    <w:rsid w:val="00DB18F8"/>
    <w:rsid w:val="00DB1A60"/>
    <w:rsid w:val="00DB1D6B"/>
    <w:rsid w:val="00DB1E32"/>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D2"/>
    <w:rsid w:val="00DB2AE4"/>
    <w:rsid w:val="00DB2D41"/>
    <w:rsid w:val="00DB2E95"/>
    <w:rsid w:val="00DB2ED0"/>
    <w:rsid w:val="00DB2FF6"/>
    <w:rsid w:val="00DB30D8"/>
    <w:rsid w:val="00DB3153"/>
    <w:rsid w:val="00DB317A"/>
    <w:rsid w:val="00DB31DA"/>
    <w:rsid w:val="00DB3327"/>
    <w:rsid w:val="00DB3439"/>
    <w:rsid w:val="00DB3507"/>
    <w:rsid w:val="00DB3680"/>
    <w:rsid w:val="00DB3758"/>
    <w:rsid w:val="00DB3974"/>
    <w:rsid w:val="00DB3A65"/>
    <w:rsid w:val="00DB3AC6"/>
    <w:rsid w:val="00DB3B82"/>
    <w:rsid w:val="00DB3B88"/>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6F5"/>
    <w:rsid w:val="00DB5717"/>
    <w:rsid w:val="00DB5874"/>
    <w:rsid w:val="00DB59E1"/>
    <w:rsid w:val="00DB5F3D"/>
    <w:rsid w:val="00DB5FAC"/>
    <w:rsid w:val="00DB6086"/>
    <w:rsid w:val="00DB6136"/>
    <w:rsid w:val="00DB62D1"/>
    <w:rsid w:val="00DB65DB"/>
    <w:rsid w:val="00DB660B"/>
    <w:rsid w:val="00DB67E0"/>
    <w:rsid w:val="00DB6983"/>
    <w:rsid w:val="00DB6A60"/>
    <w:rsid w:val="00DB6E45"/>
    <w:rsid w:val="00DB6EB0"/>
    <w:rsid w:val="00DB70DB"/>
    <w:rsid w:val="00DB74DC"/>
    <w:rsid w:val="00DB763F"/>
    <w:rsid w:val="00DB7C3C"/>
    <w:rsid w:val="00DB7CAC"/>
    <w:rsid w:val="00DB7CE4"/>
    <w:rsid w:val="00DC0085"/>
    <w:rsid w:val="00DC00ED"/>
    <w:rsid w:val="00DC01B1"/>
    <w:rsid w:val="00DC03CB"/>
    <w:rsid w:val="00DC0497"/>
    <w:rsid w:val="00DC07DB"/>
    <w:rsid w:val="00DC08FE"/>
    <w:rsid w:val="00DC092D"/>
    <w:rsid w:val="00DC0AD6"/>
    <w:rsid w:val="00DC0B48"/>
    <w:rsid w:val="00DC0CC4"/>
    <w:rsid w:val="00DC0E66"/>
    <w:rsid w:val="00DC0EE3"/>
    <w:rsid w:val="00DC1082"/>
    <w:rsid w:val="00DC11B1"/>
    <w:rsid w:val="00DC11D8"/>
    <w:rsid w:val="00DC1327"/>
    <w:rsid w:val="00DC1350"/>
    <w:rsid w:val="00DC147B"/>
    <w:rsid w:val="00DC14C6"/>
    <w:rsid w:val="00DC1763"/>
    <w:rsid w:val="00DC18E0"/>
    <w:rsid w:val="00DC1939"/>
    <w:rsid w:val="00DC1A97"/>
    <w:rsid w:val="00DC1E14"/>
    <w:rsid w:val="00DC2242"/>
    <w:rsid w:val="00DC2355"/>
    <w:rsid w:val="00DC2368"/>
    <w:rsid w:val="00DC2497"/>
    <w:rsid w:val="00DC2542"/>
    <w:rsid w:val="00DC25FE"/>
    <w:rsid w:val="00DC278C"/>
    <w:rsid w:val="00DC2A35"/>
    <w:rsid w:val="00DC2B13"/>
    <w:rsid w:val="00DC2B4D"/>
    <w:rsid w:val="00DC2BEB"/>
    <w:rsid w:val="00DC2C0D"/>
    <w:rsid w:val="00DC2D2E"/>
    <w:rsid w:val="00DC30B9"/>
    <w:rsid w:val="00DC31AD"/>
    <w:rsid w:val="00DC3237"/>
    <w:rsid w:val="00DC35F3"/>
    <w:rsid w:val="00DC3851"/>
    <w:rsid w:val="00DC38BD"/>
    <w:rsid w:val="00DC38E9"/>
    <w:rsid w:val="00DC3B0A"/>
    <w:rsid w:val="00DC3F10"/>
    <w:rsid w:val="00DC41A4"/>
    <w:rsid w:val="00DC454E"/>
    <w:rsid w:val="00DC455B"/>
    <w:rsid w:val="00DC45BB"/>
    <w:rsid w:val="00DC4688"/>
    <w:rsid w:val="00DC46DE"/>
    <w:rsid w:val="00DC4735"/>
    <w:rsid w:val="00DC477C"/>
    <w:rsid w:val="00DC4874"/>
    <w:rsid w:val="00DC48E5"/>
    <w:rsid w:val="00DC4921"/>
    <w:rsid w:val="00DC4B47"/>
    <w:rsid w:val="00DC4B7B"/>
    <w:rsid w:val="00DC4BBB"/>
    <w:rsid w:val="00DC4F5B"/>
    <w:rsid w:val="00DC5038"/>
    <w:rsid w:val="00DC50E1"/>
    <w:rsid w:val="00DC50FD"/>
    <w:rsid w:val="00DC5132"/>
    <w:rsid w:val="00DC528B"/>
    <w:rsid w:val="00DC53A5"/>
    <w:rsid w:val="00DC540A"/>
    <w:rsid w:val="00DC544B"/>
    <w:rsid w:val="00DC5511"/>
    <w:rsid w:val="00DC5635"/>
    <w:rsid w:val="00DC5672"/>
    <w:rsid w:val="00DC5796"/>
    <w:rsid w:val="00DC5A81"/>
    <w:rsid w:val="00DC5B84"/>
    <w:rsid w:val="00DC5DDD"/>
    <w:rsid w:val="00DC5EEB"/>
    <w:rsid w:val="00DC601F"/>
    <w:rsid w:val="00DC60A2"/>
    <w:rsid w:val="00DC615D"/>
    <w:rsid w:val="00DC6203"/>
    <w:rsid w:val="00DC6600"/>
    <w:rsid w:val="00DC67BD"/>
    <w:rsid w:val="00DC6924"/>
    <w:rsid w:val="00DC6B02"/>
    <w:rsid w:val="00DC6BF0"/>
    <w:rsid w:val="00DC70B6"/>
    <w:rsid w:val="00DC71DA"/>
    <w:rsid w:val="00DC71F2"/>
    <w:rsid w:val="00DC7459"/>
    <w:rsid w:val="00DC74FE"/>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5C1"/>
    <w:rsid w:val="00DD2624"/>
    <w:rsid w:val="00DD2882"/>
    <w:rsid w:val="00DD2953"/>
    <w:rsid w:val="00DD2A5E"/>
    <w:rsid w:val="00DD2BC1"/>
    <w:rsid w:val="00DD2C2C"/>
    <w:rsid w:val="00DD2C6C"/>
    <w:rsid w:val="00DD2E01"/>
    <w:rsid w:val="00DD306E"/>
    <w:rsid w:val="00DD34B4"/>
    <w:rsid w:val="00DD36B9"/>
    <w:rsid w:val="00DD36C0"/>
    <w:rsid w:val="00DD3731"/>
    <w:rsid w:val="00DD3898"/>
    <w:rsid w:val="00DD3A12"/>
    <w:rsid w:val="00DD3BEE"/>
    <w:rsid w:val="00DD3C11"/>
    <w:rsid w:val="00DD3D40"/>
    <w:rsid w:val="00DD3DA2"/>
    <w:rsid w:val="00DD3EF5"/>
    <w:rsid w:val="00DD408B"/>
    <w:rsid w:val="00DD4117"/>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D7E63"/>
    <w:rsid w:val="00DE0057"/>
    <w:rsid w:val="00DE0155"/>
    <w:rsid w:val="00DE03BA"/>
    <w:rsid w:val="00DE0506"/>
    <w:rsid w:val="00DE053E"/>
    <w:rsid w:val="00DE0648"/>
    <w:rsid w:val="00DE06CA"/>
    <w:rsid w:val="00DE08A3"/>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663"/>
    <w:rsid w:val="00DE1731"/>
    <w:rsid w:val="00DE1735"/>
    <w:rsid w:val="00DE1A88"/>
    <w:rsid w:val="00DE1B46"/>
    <w:rsid w:val="00DE1B68"/>
    <w:rsid w:val="00DE1D7B"/>
    <w:rsid w:val="00DE1EB6"/>
    <w:rsid w:val="00DE219B"/>
    <w:rsid w:val="00DE21B4"/>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DC"/>
    <w:rsid w:val="00DE3BE5"/>
    <w:rsid w:val="00DE4104"/>
    <w:rsid w:val="00DE447B"/>
    <w:rsid w:val="00DE4596"/>
    <w:rsid w:val="00DE4783"/>
    <w:rsid w:val="00DE48C6"/>
    <w:rsid w:val="00DE48E6"/>
    <w:rsid w:val="00DE4B7E"/>
    <w:rsid w:val="00DE4D36"/>
    <w:rsid w:val="00DE51CB"/>
    <w:rsid w:val="00DE51EA"/>
    <w:rsid w:val="00DE52E3"/>
    <w:rsid w:val="00DE531A"/>
    <w:rsid w:val="00DE5487"/>
    <w:rsid w:val="00DE55C7"/>
    <w:rsid w:val="00DE5635"/>
    <w:rsid w:val="00DE564D"/>
    <w:rsid w:val="00DE5677"/>
    <w:rsid w:val="00DE56C6"/>
    <w:rsid w:val="00DE5715"/>
    <w:rsid w:val="00DE5821"/>
    <w:rsid w:val="00DE582D"/>
    <w:rsid w:val="00DE58D9"/>
    <w:rsid w:val="00DE597D"/>
    <w:rsid w:val="00DE5B2F"/>
    <w:rsid w:val="00DE5D6B"/>
    <w:rsid w:val="00DE5DB5"/>
    <w:rsid w:val="00DE5DC0"/>
    <w:rsid w:val="00DE5E0D"/>
    <w:rsid w:val="00DE60E0"/>
    <w:rsid w:val="00DE60FB"/>
    <w:rsid w:val="00DE6109"/>
    <w:rsid w:val="00DE613E"/>
    <w:rsid w:val="00DE630D"/>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B89"/>
    <w:rsid w:val="00DE7C00"/>
    <w:rsid w:val="00DF01CB"/>
    <w:rsid w:val="00DF01F8"/>
    <w:rsid w:val="00DF0334"/>
    <w:rsid w:val="00DF03E9"/>
    <w:rsid w:val="00DF03ED"/>
    <w:rsid w:val="00DF0488"/>
    <w:rsid w:val="00DF04D3"/>
    <w:rsid w:val="00DF04EE"/>
    <w:rsid w:val="00DF056D"/>
    <w:rsid w:val="00DF0579"/>
    <w:rsid w:val="00DF0632"/>
    <w:rsid w:val="00DF07E2"/>
    <w:rsid w:val="00DF08AA"/>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9B"/>
    <w:rsid w:val="00DF3BA3"/>
    <w:rsid w:val="00DF3F10"/>
    <w:rsid w:val="00DF3F39"/>
    <w:rsid w:val="00DF4265"/>
    <w:rsid w:val="00DF453A"/>
    <w:rsid w:val="00DF4572"/>
    <w:rsid w:val="00DF4648"/>
    <w:rsid w:val="00DF4658"/>
    <w:rsid w:val="00DF475B"/>
    <w:rsid w:val="00DF48BB"/>
    <w:rsid w:val="00DF4902"/>
    <w:rsid w:val="00DF4A6A"/>
    <w:rsid w:val="00DF4B17"/>
    <w:rsid w:val="00DF4F1E"/>
    <w:rsid w:val="00DF505D"/>
    <w:rsid w:val="00DF50CA"/>
    <w:rsid w:val="00DF5256"/>
    <w:rsid w:val="00DF52AD"/>
    <w:rsid w:val="00DF5426"/>
    <w:rsid w:val="00DF54C5"/>
    <w:rsid w:val="00DF54CD"/>
    <w:rsid w:val="00DF554C"/>
    <w:rsid w:val="00DF5C5E"/>
    <w:rsid w:val="00DF5D57"/>
    <w:rsid w:val="00DF5EDF"/>
    <w:rsid w:val="00DF5F18"/>
    <w:rsid w:val="00DF5FEB"/>
    <w:rsid w:val="00DF6032"/>
    <w:rsid w:val="00DF61FF"/>
    <w:rsid w:val="00DF6390"/>
    <w:rsid w:val="00DF6785"/>
    <w:rsid w:val="00DF696A"/>
    <w:rsid w:val="00DF6C28"/>
    <w:rsid w:val="00DF6C8B"/>
    <w:rsid w:val="00DF6F17"/>
    <w:rsid w:val="00DF6F75"/>
    <w:rsid w:val="00DF7164"/>
    <w:rsid w:val="00DF735B"/>
    <w:rsid w:val="00DF7374"/>
    <w:rsid w:val="00DF75DB"/>
    <w:rsid w:val="00DF7726"/>
    <w:rsid w:val="00DF77DD"/>
    <w:rsid w:val="00DF77E8"/>
    <w:rsid w:val="00DF78FA"/>
    <w:rsid w:val="00DF7B60"/>
    <w:rsid w:val="00DF7BA1"/>
    <w:rsid w:val="00DF7BAA"/>
    <w:rsid w:val="00DF7BF6"/>
    <w:rsid w:val="00DF7C92"/>
    <w:rsid w:val="00DF7D7C"/>
    <w:rsid w:val="00DF7F59"/>
    <w:rsid w:val="00DF7FB1"/>
    <w:rsid w:val="00DF7FFA"/>
    <w:rsid w:val="00E00108"/>
    <w:rsid w:val="00E002F1"/>
    <w:rsid w:val="00E006D0"/>
    <w:rsid w:val="00E0073B"/>
    <w:rsid w:val="00E0082C"/>
    <w:rsid w:val="00E00871"/>
    <w:rsid w:val="00E009AB"/>
    <w:rsid w:val="00E00AE6"/>
    <w:rsid w:val="00E00BA0"/>
    <w:rsid w:val="00E00C53"/>
    <w:rsid w:val="00E00D73"/>
    <w:rsid w:val="00E00D74"/>
    <w:rsid w:val="00E00EB1"/>
    <w:rsid w:val="00E00F62"/>
    <w:rsid w:val="00E00F74"/>
    <w:rsid w:val="00E0101E"/>
    <w:rsid w:val="00E010FA"/>
    <w:rsid w:val="00E01130"/>
    <w:rsid w:val="00E01162"/>
    <w:rsid w:val="00E01261"/>
    <w:rsid w:val="00E012C4"/>
    <w:rsid w:val="00E0133C"/>
    <w:rsid w:val="00E01A72"/>
    <w:rsid w:val="00E01D21"/>
    <w:rsid w:val="00E01DAA"/>
    <w:rsid w:val="00E01F80"/>
    <w:rsid w:val="00E01FCC"/>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030"/>
    <w:rsid w:val="00E03265"/>
    <w:rsid w:val="00E032F2"/>
    <w:rsid w:val="00E0343D"/>
    <w:rsid w:val="00E034FD"/>
    <w:rsid w:val="00E0350F"/>
    <w:rsid w:val="00E0365B"/>
    <w:rsid w:val="00E0369F"/>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53"/>
    <w:rsid w:val="00E04D0C"/>
    <w:rsid w:val="00E04E01"/>
    <w:rsid w:val="00E04EA8"/>
    <w:rsid w:val="00E04EFC"/>
    <w:rsid w:val="00E0505C"/>
    <w:rsid w:val="00E05653"/>
    <w:rsid w:val="00E05797"/>
    <w:rsid w:val="00E057AC"/>
    <w:rsid w:val="00E058D2"/>
    <w:rsid w:val="00E05A85"/>
    <w:rsid w:val="00E05AF4"/>
    <w:rsid w:val="00E05C1F"/>
    <w:rsid w:val="00E05D32"/>
    <w:rsid w:val="00E06280"/>
    <w:rsid w:val="00E0700D"/>
    <w:rsid w:val="00E07109"/>
    <w:rsid w:val="00E071BB"/>
    <w:rsid w:val="00E071CF"/>
    <w:rsid w:val="00E0728F"/>
    <w:rsid w:val="00E072AB"/>
    <w:rsid w:val="00E073D3"/>
    <w:rsid w:val="00E0755C"/>
    <w:rsid w:val="00E075FD"/>
    <w:rsid w:val="00E076D0"/>
    <w:rsid w:val="00E07795"/>
    <w:rsid w:val="00E078BC"/>
    <w:rsid w:val="00E07A05"/>
    <w:rsid w:val="00E07AE5"/>
    <w:rsid w:val="00E07F6F"/>
    <w:rsid w:val="00E07F93"/>
    <w:rsid w:val="00E103A1"/>
    <w:rsid w:val="00E10446"/>
    <w:rsid w:val="00E104C8"/>
    <w:rsid w:val="00E10649"/>
    <w:rsid w:val="00E1082D"/>
    <w:rsid w:val="00E108A4"/>
    <w:rsid w:val="00E109D4"/>
    <w:rsid w:val="00E10CC6"/>
    <w:rsid w:val="00E110E4"/>
    <w:rsid w:val="00E11340"/>
    <w:rsid w:val="00E1144B"/>
    <w:rsid w:val="00E11474"/>
    <w:rsid w:val="00E1160E"/>
    <w:rsid w:val="00E11629"/>
    <w:rsid w:val="00E1177B"/>
    <w:rsid w:val="00E12124"/>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447"/>
    <w:rsid w:val="00E1475C"/>
    <w:rsid w:val="00E147A0"/>
    <w:rsid w:val="00E147A2"/>
    <w:rsid w:val="00E14A7E"/>
    <w:rsid w:val="00E14B05"/>
    <w:rsid w:val="00E14B65"/>
    <w:rsid w:val="00E14C73"/>
    <w:rsid w:val="00E14CB5"/>
    <w:rsid w:val="00E14CF3"/>
    <w:rsid w:val="00E14E1E"/>
    <w:rsid w:val="00E14EBB"/>
    <w:rsid w:val="00E150AC"/>
    <w:rsid w:val="00E1516F"/>
    <w:rsid w:val="00E151E1"/>
    <w:rsid w:val="00E15245"/>
    <w:rsid w:val="00E155A6"/>
    <w:rsid w:val="00E15624"/>
    <w:rsid w:val="00E15870"/>
    <w:rsid w:val="00E15C0E"/>
    <w:rsid w:val="00E15E78"/>
    <w:rsid w:val="00E15E7B"/>
    <w:rsid w:val="00E15F9B"/>
    <w:rsid w:val="00E15FAC"/>
    <w:rsid w:val="00E160DF"/>
    <w:rsid w:val="00E16234"/>
    <w:rsid w:val="00E1643C"/>
    <w:rsid w:val="00E1647D"/>
    <w:rsid w:val="00E164CD"/>
    <w:rsid w:val="00E165D2"/>
    <w:rsid w:val="00E16752"/>
    <w:rsid w:val="00E168F5"/>
    <w:rsid w:val="00E169F2"/>
    <w:rsid w:val="00E16D09"/>
    <w:rsid w:val="00E16DFD"/>
    <w:rsid w:val="00E16F54"/>
    <w:rsid w:val="00E1716C"/>
    <w:rsid w:val="00E17218"/>
    <w:rsid w:val="00E1747B"/>
    <w:rsid w:val="00E17619"/>
    <w:rsid w:val="00E176E2"/>
    <w:rsid w:val="00E17805"/>
    <w:rsid w:val="00E178DE"/>
    <w:rsid w:val="00E17B04"/>
    <w:rsid w:val="00E17C35"/>
    <w:rsid w:val="00E17C47"/>
    <w:rsid w:val="00E17E68"/>
    <w:rsid w:val="00E17F48"/>
    <w:rsid w:val="00E2008C"/>
    <w:rsid w:val="00E200A1"/>
    <w:rsid w:val="00E20182"/>
    <w:rsid w:val="00E202A9"/>
    <w:rsid w:val="00E2033E"/>
    <w:rsid w:val="00E203E3"/>
    <w:rsid w:val="00E2053B"/>
    <w:rsid w:val="00E205BE"/>
    <w:rsid w:val="00E20662"/>
    <w:rsid w:val="00E2066F"/>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A04"/>
    <w:rsid w:val="00E22A6B"/>
    <w:rsid w:val="00E22A88"/>
    <w:rsid w:val="00E22C9F"/>
    <w:rsid w:val="00E22CCD"/>
    <w:rsid w:val="00E22FAA"/>
    <w:rsid w:val="00E22FEB"/>
    <w:rsid w:val="00E230F6"/>
    <w:rsid w:val="00E23136"/>
    <w:rsid w:val="00E23470"/>
    <w:rsid w:val="00E234A7"/>
    <w:rsid w:val="00E235FE"/>
    <w:rsid w:val="00E2365D"/>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4D4B"/>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69A"/>
    <w:rsid w:val="00E278D4"/>
    <w:rsid w:val="00E279EF"/>
    <w:rsid w:val="00E27AA5"/>
    <w:rsid w:val="00E27D72"/>
    <w:rsid w:val="00E27DCF"/>
    <w:rsid w:val="00E27F7C"/>
    <w:rsid w:val="00E27F86"/>
    <w:rsid w:val="00E30133"/>
    <w:rsid w:val="00E30252"/>
    <w:rsid w:val="00E30305"/>
    <w:rsid w:val="00E3031B"/>
    <w:rsid w:val="00E3031C"/>
    <w:rsid w:val="00E3035E"/>
    <w:rsid w:val="00E3048F"/>
    <w:rsid w:val="00E304B5"/>
    <w:rsid w:val="00E3070B"/>
    <w:rsid w:val="00E30E5D"/>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7E"/>
    <w:rsid w:val="00E327DA"/>
    <w:rsid w:val="00E32D62"/>
    <w:rsid w:val="00E33001"/>
    <w:rsid w:val="00E33044"/>
    <w:rsid w:val="00E33084"/>
    <w:rsid w:val="00E330F4"/>
    <w:rsid w:val="00E3310C"/>
    <w:rsid w:val="00E33172"/>
    <w:rsid w:val="00E33356"/>
    <w:rsid w:val="00E33369"/>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992"/>
    <w:rsid w:val="00E34A7C"/>
    <w:rsid w:val="00E34AA9"/>
    <w:rsid w:val="00E3530E"/>
    <w:rsid w:val="00E3541A"/>
    <w:rsid w:val="00E354A1"/>
    <w:rsid w:val="00E354AB"/>
    <w:rsid w:val="00E35591"/>
    <w:rsid w:val="00E3572B"/>
    <w:rsid w:val="00E3594E"/>
    <w:rsid w:val="00E35A65"/>
    <w:rsid w:val="00E35A88"/>
    <w:rsid w:val="00E35BB6"/>
    <w:rsid w:val="00E35C4D"/>
    <w:rsid w:val="00E35DA6"/>
    <w:rsid w:val="00E35DE9"/>
    <w:rsid w:val="00E35FD5"/>
    <w:rsid w:val="00E361B8"/>
    <w:rsid w:val="00E3624E"/>
    <w:rsid w:val="00E36291"/>
    <w:rsid w:val="00E3644B"/>
    <w:rsid w:val="00E36589"/>
    <w:rsid w:val="00E36719"/>
    <w:rsid w:val="00E367D2"/>
    <w:rsid w:val="00E36979"/>
    <w:rsid w:val="00E36A1B"/>
    <w:rsid w:val="00E36CB4"/>
    <w:rsid w:val="00E371E3"/>
    <w:rsid w:val="00E372A8"/>
    <w:rsid w:val="00E37428"/>
    <w:rsid w:val="00E374FA"/>
    <w:rsid w:val="00E37605"/>
    <w:rsid w:val="00E37718"/>
    <w:rsid w:val="00E37897"/>
    <w:rsid w:val="00E37A03"/>
    <w:rsid w:val="00E37C6C"/>
    <w:rsid w:val="00E37D50"/>
    <w:rsid w:val="00E37EB4"/>
    <w:rsid w:val="00E401BC"/>
    <w:rsid w:val="00E401D5"/>
    <w:rsid w:val="00E4029A"/>
    <w:rsid w:val="00E40301"/>
    <w:rsid w:val="00E407B7"/>
    <w:rsid w:val="00E40809"/>
    <w:rsid w:val="00E408CF"/>
    <w:rsid w:val="00E4090E"/>
    <w:rsid w:val="00E40A2E"/>
    <w:rsid w:val="00E40CED"/>
    <w:rsid w:val="00E40DCE"/>
    <w:rsid w:val="00E40F58"/>
    <w:rsid w:val="00E4101E"/>
    <w:rsid w:val="00E410C0"/>
    <w:rsid w:val="00E41420"/>
    <w:rsid w:val="00E414DE"/>
    <w:rsid w:val="00E41694"/>
    <w:rsid w:val="00E4170E"/>
    <w:rsid w:val="00E4174E"/>
    <w:rsid w:val="00E41847"/>
    <w:rsid w:val="00E418A1"/>
    <w:rsid w:val="00E4198E"/>
    <w:rsid w:val="00E419A2"/>
    <w:rsid w:val="00E41F00"/>
    <w:rsid w:val="00E41FA3"/>
    <w:rsid w:val="00E421B7"/>
    <w:rsid w:val="00E4222D"/>
    <w:rsid w:val="00E42404"/>
    <w:rsid w:val="00E4256B"/>
    <w:rsid w:val="00E426CF"/>
    <w:rsid w:val="00E42865"/>
    <w:rsid w:val="00E429ED"/>
    <w:rsid w:val="00E42A34"/>
    <w:rsid w:val="00E42A4B"/>
    <w:rsid w:val="00E42DBA"/>
    <w:rsid w:val="00E42E7B"/>
    <w:rsid w:val="00E42FA9"/>
    <w:rsid w:val="00E43430"/>
    <w:rsid w:val="00E434DE"/>
    <w:rsid w:val="00E4353D"/>
    <w:rsid w:val="00E43869"/>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134"/>
    <w:rsid w:val="00E4635E"/>
    <w:rsid w:val="00E463BD"/>
    <w:rsid w:val="00E464F8"/>
    <w:rsid w:val="00E465B2"/>
    <w:rsid w:val="00E4680E"/>
    <w:rsid w:val="00E4689A"/>
    <w:rsid w:val="00E4693F"/>
    <w:rsid w:val="00E469F4"/>
    <w:rsid w:val="00E46C8C"/>
    <w:rsid w:val="00E46E7C"/>
    <w:rsid w:val="00E46ECE"/>
    <w:rsid w:val="00E47062"/>
    <w:rsid w:val="00E4724E"/>
    <w:rsid w:val="00E4739C"/>
    <w:rsid w:val="00E474EB"/>
    <w:rsid w:val="00E4777F"/>
    <w:rsid w:val="00E47877"/>
    <w:rsid w:val="00E4791B"/>
    <w:rsid w:val="00E47924"/>
    <w:rsid w:val="00E4799C"/>
    <w:rsid w:val="00E47C5C"/>
    <w:rsid w:val="00E47DCF"/>
    <w:rsid w:val="00E47E08"/>
    <w:rsid w:val="00E47E31"/>
    <w:rsid w:val="00E502D3"/>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16E"/>
    <w:rsid w:val="00E522A2"/>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982"/>
    <w:rsid w:val="00E53BB6"/>
    <w:rsid w:val="00E53C57"/>
    <w:rsid w:val="00E53D9F"/>
    <w:rsid w:val="00E53FA9"/>
    <w:rsid w:val="00E5401C"/>
    <w:rsid w:val="00E54113"/>
    <w:rsid w:val="00E5414C"/>
    <w:rsid w:val="00E54291"/>
    <w:rsid w:val="00E543CF"/>
    <w:rsid w:val="00E54559"/>
    <w:rsid w:val="00E5456C"/>
    <w:rsid w:val="00E547A6"/>
    <w:rsid w:val="00E547B3"/>
    <w:rsid w:val="00E5499A"/>
    <w:rsid w:val="00E54A80"/>
    <w:rsid w:val="00E54B09"/>
    <w:rsid w:val="00E54D1A"/>
    <w:rsid w:val="00E54DA6"/>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96"/>
    <w:rsid w:val="00E56492"/>
    <w:rsid w:val="00E56615"/>
    <w:rsid w:val="00E566A3"/>
    <w:rsid w:val="00E566A8"/>
    <w:rsid w:val="00E56AAA"/>
    <w:rsid w:val="00E56AEF"/>
    <w:rsid w:val="00E56B65"/>
    <w:rsid w:val="00E56D74"/>
    <w:rsid w:val="00E56DD5"/>
    <w:rsid w:val="00E570D3"/>
    <w:rsid w:val="00E57116"/>
    <w:rsid w:val="00E5733D"/>
    <w:rsid w:val="00E57701"/>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1041"/>
    <w:rsid w:val="00E61063"/>
    <w:rsid w:val="00E61164"/>
    <w:rsid w:val="00E61169"/>
    <w:rsid w:val="00E6133E"/>
    <w:rsid w:val="00E61434"/>
    <w:rsid w:val="00E61473"/>
    <w:rsid w:val="00E615B7"/>
    <w:rsid w:val="00E61896"/>
    <w:rsid w:val="00E61AC7"/>
    <w:rsid w:val="00E61B79"/>
    <w:rsid w:val="00E61CC0"/>
    <w:rsid w:val="00E61D09"/>
    <w:rsid w:val="00E61FE5"/>
    <w:rsid w:val="00E62046"/>
    <w:rsid w:val="00E621A0"/>
    <w:rsid w:val="00E622D1"/>
    <w:rsid w:val="00E624C7"/>
    <w:rsid w:val="00E6277B"/>
    <w:rsid w:val="00E628C6"/>
    <w:rsid w:val="00E628DF"/>
    <w:rsid w:val="00E62A39"/>
    <w:rsid w:val="00E62C37"/>
    <w:rsid w:val="00E62D50"/>
    <w:rsid w:val="00E62EB0"/>
    <w:rsid w:val="00E62F02"/>
    <w:rsid w:val="00E62FE4"/>
    <w:rsid w:val="00E630F1"/>
    <w:rsid w:val="00E63137"/>
    <w:rsid w:val="00E6331E"/>
    <w:rsid w:val="00E635AC"/>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8D0"/>
    <w:rsid w:val="00E6491C"/>
    <w:rsid w:val="00E64974"/>
    <w:rsid w:val="00E64988"/>
    <w:rsid w:val="00E64B6B"/>
    <w:rsid w:val="00E64BCF"/>
    <w:rsid w:val="00E64C99"/>
    <w:rsid w:val="00E64CD3"/>
    <w:rsid w:val="00E64D38"/>
    <w:rsid w:val="00E64DE8"/>
    <w:rsid w:val="00E6507F"/>
    <w:rsid w:val="00E653EE"/>
    <w:rsid w:val="00E655C8"/>
    <w:rsid w:val="00E6560E"/>
    <w:rsid w:val="00E65790"/>
    <w:rsid w:val="00E659BB"/>
    <w:rsid w:val="00E65A82"/>
    <w:rsid w:val="00E65BB7"/>
    <w:rsid w:val="00E65BB9"/>
    <w:rsid w:val="00E65BEB"/>
    <w:rsid w:val="00E66261"/>
    <w:rsid w:val="00E66370"/>
    <w:rsid w:val="00E663F4"/>
    <w:rsid w:val="00E665B6"/>
    <w:rsid w:val="00E666CB"/>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8F9"/>
    <w:rsid w:val="00E679F1"/>
    <w:rsid w:val="00E67B20"/>
    <w:rsid w:val="00E67CB8"/>
    <w:rsid w:val="00E67CBA"/>
    <w:rsid w:val="00E67E23"/>
    <w:rsid w:val="00E70016"/>
    <w:rsid w:val="00E7003B"/>
    <w:rsid w:val="00E703C0"/>
    <w:rsid w:val="00E7055B"/>
    <w:rsid w:val="00E7068F"/>
    <w:rsid w:val="00E707CF"/>
    <w:rsid w:val="00E707D7"/>
    <w:rsid w:val="00E70925"/>
    <w:rsid w:val="00E709E6"/>
    <w:rsid w:val="00E70A66"/>
    <w:rsid w:val="00E70BC7"/>
    <w:rsid w:val="00E70CEB"/>
    <w:rsid w:val="00E70D3C"/>
    <w:rsid w:val="00E70E47"/>
    <w:rsid w:val="00E70FBC"/>
    <w:rsid w:val="00E713FB"/>
    <w:rsid w:val="00E714A7"/>
    <w:rsid w:val="00E71550"/>
    <w:rsid w:val="00E716FF"/>
    <w:rsid w:val="00E718DB"/>
    <w:rsid w:val="00E720EC"/>
    <w:rsid w:val="00E72219"/>
    <w:rsid w:val="00E7234E"/>
    <w:rsid w:val="00E723AA"/>
    <w:rsid w:val="00E72411"/>
    <w:rsid w:val="00E72430"/>
    <w:rsid w:val="00E72905"/>
    <w:rsid w:val="00E72C01"/>
    <w:rsid w:val="00E72C45"/>
    <w:rsid w:val="00E72C59"/>
    <w:rsid w:val="00E72CD2"/>
    <w:rsid w:val="00E72D0E"/>
    <w:rsid w:val="00E730DE"/>
    <w:rsid w:val="00E733B0"/>
    <w:rsid w:val="00E7359D"/>
    <w:rsid w:val="00E73785"/>
    <w:rsid w:val="00E737B8"/>
    <w:rsid w:val="00E7381F"/>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7BE"/>
    <w:rsid w:val="00E758D1"/>
    <w:rsid w:val="00E75C36"/>
    <w:rsid w:val="00E75C3E"/>
    <w:rsid w:val="00E75D6D"/>
    <w:rsid w:val="00E75E89"/>
    <w:rsid w:val="00E75EBA"/>
    <w:rsid w:val="00E75FEB"/>
    <w:rsid w:val="00E763B4"/>
    <w:rsid w:val="00E7642B"/>
    <w:rsid w:val="00E766FF"/>
    <w:rsid w:val="00E76747"/>
    <w:rsid w:val="00E76783"/>
    <w:rsid w:val="00E768E3"/>
    <w:rsid w:val="00E76C26"/>
    <w:rsid w:val="00E76D79"/>
    <w:rsid w:val="00E76F83"/>
    <w:rsid w:val="00E771C9"/>
    <w:rsid w:val="00E772E5"/>
    <w:rsid w:val="00E77507"/>
    <w:rsid w:val="00E77848"/>
    <w:rsid w:val="00E778C9"/>
    <w:rsid w:val="00E779E1"/>
    <w:rsid w:val="00E77AA9"/>
    <w:rsid w:val="00E77B1A"/>
    <w:rsid w:val="00E77B49"/>
    <w:rsid w:val="00E77BD4"/>
    <w:rsid w:val="00E77BEE"/>
    <w:rsid w:val="00E77D73"/>
    <w:rsid w:val="00E77DAF"/>
    <w:rsid w:val="00E77F87"/>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8A4"/>
    <w:rsid w:val="00E81B59"/>
    <w:rsid w:val="00E81B64"/>
    <w:rsid w:val="00E81C4D"/>
    <w:rsid w:val="00E81CE0"/>
    <w:rsid w:val="00E81E7C"/>
    <w:rsid w:val="00E8224D"/>
    <w:rsid w:val="00E822E3"/>
    <w:rsid w:val="00E822ED"/>
    <w:rsid w:val="00E8240B"/>
    <w:rsid w:val="00E82534"/>
    <w:rsid w:val="00E828E9"/>
    <w:rsid w:val="00E82B27"/>
    <w:rsid w:val="00E82BB9"/>
    <w:rsid w:val="00E82BC9"/>
    <w:rsid w:val="00E82D7A"/>
    <w:rsid w:val="00E82EAB"/>
    <w:rsid w:val="00E83084"/>
    <w:rsid w:val="00E833D7"/>
    <w:rsid w:val="00E8359E"/>
    <w:rsid w:val="00E835AA"/>
    <w:rsid w:val="00E83708"/>
    <w:rsid w:val="00E83DB8"/>
    <w:rsid w:val="00E83E34"/>
    <w:rsid w:val="00E841E2"/>
    <w:rsid w:val="00E845D4"/>
    <w:rsid w:val="00E84769"/>
    <w:rsid w:val="00E848C2"/>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625"/>
    <w:rsid w:val="00E8663E"/>
    <w:rsid w:val="00E866CB"/>
    <w:rsid w:val="00E86867"/>
    <w:rsid w:val="00E86BA6"/>
    <w:rsid w:val="00E86BDF"/>
    <w:rsid w:val="00E86BFF"/>
    <w:rsid w:val="00E86C05"/>
    <w:rsid w:val="00E86DA5"/>
    <w:rsid w:val="00E86DD9"/>
    <w:rsid w:val="00E86E8C"/>
    <w:rsid w:val="00E86E9C"/>
    <w:rsid w:val="00E86FB6"/>
    <w:rsid w:val="00E87047"/>
    <w:rsid w:val="00E870AF"/>
    <w:rsid w:val="00E870BF"/>
    <w:rsid w:val="00E8716A"/>
    <w:rsid w:val="00E871E6"/>
    <w:rsid w:val="00E8723A"/>
    <w:rsid w:val="00E87397"/>
    <w:rsid w:val="00E8743C"/>
    <w:rsid w:val="00E8749F"/>
    <w:rsid w:val="00E87577"/>
    <w:rsid w:val="00E87695"/>
    <w:rsid w:val="00E87AC0"/>
    <w:rsid w:val="00E87B2A"/>
    <w:rsid w:val="00E87B36"/>
    <w:rsid w:val="00E87C8E"/>
    <w:rsid w:val="00E87F4E"/>
    <w:rsid w:val="00E87FA4"/>
    <w:rsid w:val="00E90279"/>
    <w:rsid w:val="00E90342"/>
    <w:rsid w:val="00E90348"/>
    <w:rsid w:val="00E904D5"/>
    <w:rsid w:val="00E9062A"/>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DA6"/>
    <w:rsid w:val="00E91F04"/>
    <w:rsid w:val="00E91F35"/>
    <w:rsid w:val="00E91F5B"/>
    <w:rsid w:val="00E920C4"/>
    <w:rsid w:val="00E921D5"/>
    <w:rsid w:val="00E9229C"/>
    <w:rsid w:val="00E922ED"/>
    <w:rsid w:val="00E926E3"/>
    <w:rsid w:val="00E92BAC"/>
    <w:rsid w:val="00E92BEB"/>
    <w:rsid w:val="00E92CF5"/>
    <w:rsid w:val="00E92D43"/>
    <w:rsid w:val="00E92D8A"/>
    <w:rsid w:val="00E92E0B"/>
    <w:rsid w:val="00E92F85"/>
    <w:rsid w:val="00E930EF"/>
    <w:rsid w:val="00E93121"/>
    <w:rsid w:val="00E93128"/>
    <w:rsid w:val="00E93426"/>
    <w:rsid w:val="00E934DA"/>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33"/>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E0D"/>
    <w:rsid w:val="00EA0E4A"/>
    <w:rsid w:val="00EA0F2C"/>
    <w:rsid w:val="00EA10A6"/>
    <w:rsid w:val="00EA114F"/>
    <w:rsid w:val="00EA146B"/>
    <w:rsid w:val="00EA148C"/>
    <w:rsid w:val="00EA1581"/>
    <w:rsid w:val="00EA1636"/>
    <w:rsid w:val="00EA16FF"/>
    <w:rsid w:val="00EA176B"/>
    <w:rsid w:val="00EA18A9"/>
    <w:rsid w:val="00EA1A54"/>
    <w:rsid w:val="00EA21DD"/>
    <w:rsid w:val="00EA2226"/>
    <w:rsid w:val="00EA229B"/>
    <w:rsid w:val="00EA23DF"/>
    <w:rsid w:val="00EA2402"/>
    <w:rsid w:val="00EA256F"/>
    <w:rsid w:val="00EA2576"/>
    <w:rsid w:val="00EA25CF"/>
    <w:rsid w:val="00EA2614"/>
    <w:rsid w:val="00EA26FC"/>
    <w:rsid w:val="00EA270B"/>
    <w:rsid w:val="00EA28E6"/>
    <w:rsid w:val="00EA2AE2"/>
    <w:rsid w:val="00EA2F17"/>
    <w:rsid w:val="00EA31BC"/>
    <w:rsid w:val="00EA38D2"/>
    <w:rsid w:val="00EA3938"/>
    <w:rsid w:val="00EA397A"/>
    <w:rsid w:val="00EA3B5A"/>
    <w:rsid w:val="00EA3DAF"/>
    <w:rsid w:val="00EA409F"/>
    <w:rsid w:val="00EA410E"/>
    <w:rsid w:val="00EA42DB"/>
    <w:rsid w:val="00EA437D"/>
    <w:rsid w:val="00EA443F"/>
    <w:rsid w:val="00EA45D4"/>
    <w:rsid w:val="00EA46E3"/>
    <w:rsid w:val="00EA47FF"/>
    <w:rsid w:val="00EA4C5F"/>
    <w:rsid w:val="00EA4CD8"/>
    <w:rsid w:val="00EA4CEB"/>
    <w:rsid w:val="00EA4E80"/>
    <w:rsid w:val="00EA4FD1"/>
    <w:rsid w:val="00EA5147"/>
    <w:rsid w:val="00EA51DF"/>
    <w:rsid w:val="00EA5258"/>
    <w:rsid w:val="00EA5397"/>
    <w:rsid w:val="00EA53C2"/>
    <w:rsid w:val="00EA5695"/>
    <w:rsid w:val="00EA570C"/>
    <w:rsid w:val="00EA59E2"/>
    <w:rsid w:val="00EA5A19"/>
    <w:rsid w:val="00EA5B0A"/>
    <w:rsid w:val="00EA5B24"/>
    <w:rsid w:val="00EA5FA6"/>
    <w:rsid w:val="00EA6508"/>
    <w:rsid w:val="00EA65AD"/>
    <w:rsid w:val="00EA66FF"/>
    <w:rsid w:val="00EA6AB1"/>
    <w:rsid w:val="00EA6D6D"/>
    <w:rsid w:val="00EA6F66"/>
    <w:rsid w:val="00EA7033"/>
    <w:rsid w:val="00EA7266"/>
    <w:rsid w:val="00EA745C"/>
    <w:rsid w:val="00EA75AA"/>
    <w:rsid w:val="00EA7751"/>
    <w:rsid w:val="00EA7878"/>
    <w:rsid w:val="00EA78A3"/>
    <w:rsid w:val="00EA78AF"/>
    <w:rsid w:val="00EA7951"/>
    <w:rsid w:val="00EA7982"/>
    <w:rsid w:val="00EA79E8"/>
    <w:rsid w:val="00EA7AD8"/>
    <w:rsid w:val="00EA7B44"/>
    <w:rsid w:val="00EA7BF6"/>
    <w:rsid w:val="00EA7C06"/>
    <w:rsid w:val="00EA7CB7"/>
    <w:rsid w:val="00EA7DFC"/>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E9"/>
    <w:rsid w:val="00EB1DA8"/>
    <w:rsid w:val="00EB1DD8"/>
    <w:rsid w:val="00EB2008"/>
    <w:rsid w:val="00EB2306"/>
    <w:rsid w:val="00EB237A"/>
    <w:rsid w:val="00EB264C"/>
    <w:rsid w:val="00EB26B6"/>
    <w:rsid w:val="00EB29C5"/>
    <w:rsid w:val="00EB2A0B"/>
    <w:rsid w:val="00EB2A83"/>
    <w:rsid w:val="00EB2B73"/>
    <w:rsid w:val="00EB2E02"/>
    <w:rsid w:val="00EB2EA0"/>
    <w:rsid w:val="00EB2F4A"/>
    <w:rsid w:val="00EB30DA"/>
    <w:rsid w:val="00EB32DD"/>
    <w:rsid w:val="00EB359D"/>
    <w:rsid w:val="00EB371B"/>
    <w:rsid w:val="00EB3A3B"/>
    <w:rsid w:val="00EB3B40"/>
    <w:rsid w:val="00EB3B5C"/>
    <w:rsid w:val="00EB3BAC"/>
    <w:rsid w:val="00EB3DA8"/>
    <w:rsid w:val="00EB3F04"/>
    <w:rsid w:val="00EB40E5"/>
    <w:rsid w:val="00EB4324"/>
    <w:rsid w:val="00EB4327"/>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ABC"/>
    <w:rsid w:val="00EB5B64"/>
    <w:rsid w:val="00EB5BFF"/>
    <w:rsid w:val="00EB5E58"/>
    <w:rsid w:val="00EB604E"/>
    <w:rsid w:val="00EB60E5"/>
    <w:rsid w:val="00EB60F0"/>
    <w:rsid w:val="00EB63FB"/>
    <w:rsid w:val="00EB6568"/>
    <w:rsid w:val="00EB6724"/>
    <w:rsid w:val="00EB6878"/>
    <w:rsid w:val="00EB6944"/>
    <w:rsid w:val="00EB6971"/>
    <w:rsid w:val="00EB6A17"/>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ADA"/>
    <w:rsid w:val="00EB7BA6"/>
    <w:rsid w:val="00EB7BFE"/>
    <w:rsid w:val="00EB7C1E"/>
    <w:rsid w:val="00EB7C7E"/>
    <w:rsid w:val="00EB7D33"/>
    <w:rsid w:val="00EB7D65"/>
    <w:rsid w:val="00EB7D8D"/>
    <w:rsid w:val="00EB7E8D"/>
    <w:rsid w:val="00EB7F05"/>
    <w:rsid w:val="00EB7FBA"/>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348"/>
    <w:rsid w:val="00EC15BF"/>
    <w:rsid w:val="00EC1601"/>
    <w:rsid w:val="00EC17E1"/>
    <w:rsid w:val="00EC1E87"/>
    <w:rsid w:val="00EC1FD3"/>
    <w:rsid w:val="00EC230F"/>
    <w:rsid w:val="00EC235E"/>
    <w:rsid w:val="00EC23E4"/>
    <w:rsid w:val="00EC24E1"/>
    <w:rsid w:val="00EC262F"/>
    <w:rsid w:val="00EC266B"/>
    <w:rsid w:val="00EC26C9"/>
    <w:rsid w:val="00EC271E"/>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DA6"/>
    <w:rsid w:val="00EC3E81"/>
    <w:rsid w:val="00EC401C"/>
    <w:rsid w:val="00EC40BF"/>
    <w:rsid w:val="00EC418F"/>
    <w:rsid w:val="00EC4216"/>
    <w:rsid w:val="00EC4299"/>
    <w:rsid w:val="00EC42A2"/>
    <w:rsid w:val="00EC42E3"/>
    <w:rsid w:val="00EC4472"/>
    <w:rsid w:val="00EC45E6"/>
    <w:rsid w:val="00EC462B"/>
    <w:rsid w:val="00EC4723"/>
    <w:rsid w:val="00EC4D7F"/>
    <w:rsid w:val="00EC4E00"/>
    <w:rsid w:val="00EC4ED2"/>
    <w:rsid w:val="00EC5127"/>
    <w:rsid w:val="00EC51F0"/>
    <w:rsid w:val="00EC5383"/>
    <w:rsid w:val="00EC549A"/>
    <w:rsid w:val="00EC56E0"/>
    <w:rsid w:val="00EC5714"/>
    <w:rsid w:val="00EC5729"/>
    <w:rsid w:val="00EC576C"/>
    <w:rsid w:val="00EC5780"/>
    <w:rsid w:val="00EC5847"/>
    <w:rsid w:val="00EC5887"/>
    <w:rsid w:val="00EC5958"/>
    <w:rsid w:val="00EC5ADB"/>
    <w:rsid w:val="00EC5B62"/>
    <w:rsid w:val="00EC5BD3"/>
    <w:rsid w:val="00EC5BD7"/>
    <w:rsid w:val="00EC5C06"/>
    <w:rsid w:val="00EC5C33"/>
    <w:rsid w:val="00EC5E9B"/>
    <w:rsid w:val="00EC5F35"/>
    <w:rsid w:val="00EC6057"/>
    <w:rsid w:val="00EC66E8"/>
    <w:rsid w:val="00EC6847"/>
    <w:rsid w:val="00EC6959"/>
    <w:rsid w:val="00EC6C47"/>
    <w:rsid w:val="00EC6E36"/>
    <w:rsid w:val="00EC6F46"/>
    <w:rsid w:val="00EC6F7E"/>
    <w:rsid w:val="00EC6FBB"/>
    <w:rsid w:val="00EC70A7"/>
    <w:rsid w:val="00EC72C2"/>
    <w:rsid w:val="00EC7378"/>
    <w:rsid w:val="00EC737E"/>
    <w:rsid w:val="00EC7393"/>
    <w:rsid w:val="00EC73D0"/>
    <w:rsid w:val="00EC7482"/>
    <w:rsid w:val="00EC785B"/>
    <w:rsid w:val="00EC799D"/>
    <w:rsid w:val="00EC79F3"/>
    <w:rsid w:val="00EC7AC5"/>
    <w:rsid w:val="00EC7B6E"/>
    <w:rsid w:val="00EC7D04"/>
    <w:rsid w:val="00EC7DB6"/>
    <w:rsid w:val="00ED0158"/>
    <w:rsid w:val="00ED03BA"/>
    <w:rsid w:val="00ED03F9"/>
    <w:rsid w:val="00ED0537"/>
    <w:rsid w:val="00ED0543"/>
    <w:rsid w:val="00ED07DA"/>
    <w:rsid w:val="00ED082F"/>
    <w:rsid w:val="00ED08CF"/>
    <w:rsid w:val="00ED09EE"/>
    <w:rsid w:val="00ED0AFA"/>
    <w:rsid w:val="00ED0F1D"/>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1EF1"/>
    <w:rsid w:val="00ED2281"/>
    <w:rsid w:val="00ED2341"/>
    <w:rsid w:val="00ED236C"/>
    <w:rsid w:val="00ED250E"/>
    <w:rsid w:val="00ED275F"/>
    <w:rsid w:val="00ED2908"/>
    <w:rsid w:val="00ED2E3F"/>
    <w:rsid w:val="00ED2E52"/>
    <w:rsid w:val="00ED3024"/>
    <w:rsid w:val="00ED34D2"/>
    <w:rsid w:val="00ED34E4"/>
    <w:rsid w:val="00ED38DA"/>
    <w:rsid w:val="00ED3A71"/>
    <w:rsid w:val="00ED3D23"/>
    <w:rsid w:val="00ED3D54"/>
    <w:rsid w:val="00ED403E"/>
    <w:rsid w:val="00ED4444"/>
    <w:rsid w:val="00ED4772"/>
    <w:rsid w:val="00ED492C"/>
    <w:rsid w:val="00ED4C3D"/>
    <w:rsid w:val="00ED4F1A"/>
    <w:rsid w:val="00ED4F93"/>
    <w:rsid w:val="00ED501E"/>
    <w:rsid w:val="00ED50CB"/>
    <w:rsid w:val="00ED526D"/>
    <w:rsid w:val="00ED530B"/>
    <w:rsid w:val="00ED53AE"/>
    <w:rsid w:val="00ED5995"/>
    <w:rsid w:val="00ED5A12"/>
    <w:rsid w:val="00ED5CFF"/>
    <w:rsid w:val="00ED5DC3"/>
    <w:rsid w:val="00ED5F74"/>
    <w:rsid w:val="00ED5F9F"/>
    <w:rsid w:val="00ED5FE4"/>
    <w:rsid w:val="00ED5FEB"/>
    <w:rsid w:val="00ED617A"/>
    <w:rsid w:val="00ED61E8"/>
    <w:rsid w:val="00ED6256"/>
    <w:rsid w:val="00ED642B"/>
    <w:rsid w:val="00ED644B"/>
    <w:rsid w:val="00ED651F"/>
    <w:rsid w:val="00ED6618"/>
    <w:rsid w:val="00ED66F4"/>
    <w:rsid w:val="00ED67AC"/>
    <w:rsid w:val="00ED683F"/>
    <w:rsid w:val="00ED687E"/>
    <w:rsid w:val="00ED6977"/>
    <w:rsid w:val="00ED6AB3"/>
    <w:rsid w:val="00ED6AEE"/>
    <w:rsid w:val="00ED6D54"/>
    <w:rsid w:val="00ED6F74"/>
    <w:rsid w:val="00ED7016"/>
    <w:rsid w:val="00ED711C"/>
    <w:rsid w:val="00ED71C5"/>
    <w:rsid w:val="00ED7669"/>
    <w:rsid w:val="00ED79CE"/>
    <w:rsid w:val="00ED79DD"/>
    <w:rsid w:val="00ED7AFF"/>
    <w:rsid w:val="00ED7B63"/>
    <w:rsid w:val="00ED7E1B"/>
    <w:rsid w:val="00ED7ED3"/>
    <w:rsid w:val="00ED7F16"/>
    <w:rsid w:val="00EE04EC"/>
    <w:rsid w:val="00EE0572"/>
    <w:rsid w:val="00EE05BD"/>
    <w:rsid w:val="00EE0A29"/>
    <w:rsid w:val="00EE0B4A"/>
    <w:rsid w:val="00EE0B6A"/>
    <w:rsid w:val="00EE0EA7"/>
    <w:rsid w:val="00EE0EF3"/>
    <w:rsid w:val="00EE10ED"/>
    <w:rsid w:val="00EE1147"/>
    <w:rsid w:val="00EE1495"/>
    <w:rsid w:val="00EE1514"/>
    <w:rsid w:val="00EE16FA"/>
    <w:rsid w:val="00EE1742"/>
    <w:rsid w:val="00EE179A"/>
    <w:rsid w:val="00EE1884"/>
    <w:rsid w:val="00EE18D3"/>
    <w:rsid w:val="00EE2154"/>
    <w:rsid w:val="00EE236E"/>
    <w:rsid w:val="00EE23AB"/>
    <w:rsid w:val="00EE2503"/>
    <w:rsid w:val="00EE259D"/>
    <w:rsid w:val="00EE25BF"/>
    <w:rsid w:val="00EE2705"/>
    <w:rsid w:val="00EE28C9"/>
    <w:rsid w:val="00EE2BD3"/>
    <w:rsid w:val="00EE2D80"/>
    <w:rsid w:val="00EE2F0D"/>
    <w:rsid w:val="00EE2F4F"/>
    <w:rsid w:val="00EE3381"/>
    <w:rsid w:val="00EE350A"/>
    <w:rsid w:val="00EE393A"/>
    <w:rsid w:val="00EE3A67"/>
    <w:rsid w:val="00EE3B21"/>
    <w:rsid w:val="00EE3B22"/>
    <w:rsid w:val="00EE3B30"/>
    <w:rsid w:val="00EE3B8B"/>
    <w:rsid w:val="00EE3BA1"/>
    <w:rsid w:val="00EE3C42"/>
    <w:rsid w:val="00EE3D01"/>
    <w:rsid w:val="00EE3D4F"/>
    <w:rsid w:val="00EE3F21"/>
    <w:rsid w:val="00EE402F"/>
    <w:rsid w:val="00EE4379"/>
    <w:rsid w:val="00EE437D"/>
    <w:rsid w:val="00EE4413"/>
    <w:rsid w:val="00EE44F9"/>
    <w:rsid w:val="00EE4871"/>
    <w:rsid w:val="00EE498D"/>
    <w:rsid w:val="00EE4B8F"/>
    <w:rsid w:val="00EE4C81"/>
    <w:rsid w:val="00EE4D11"/>
    <w:rsid w:val="00EE4D4A"/>
    <w:rsid w:val="00EE4E3A"/>
    <w:rsid w:val="00EE4E8F"/>
    <w:rsid w:val="00EE4F82"/>
    <w:rsid w:val="00EE5022"/>
    <w:rsid w:val="00EE509F"/>
    <w:rsid w:val="00EE5171"/>
    <w:rsid w:val="00EE526D"/>
    <w:rsid w:val="00EE52C8"/>
    <w:rsid w:val="00EE534D"/>
    <w:rsid w:val="00EE54A4"/>
    <w:rsid w:val="00EE5560"/>
    <w:rsid w:val="00EE5724"/>
    <w:rsid w:val="00EE5757"/>
    <w:rsid w:val="00EE5821"/>
    <w:rsid w:val="00EE5875"/>
    <w:rsid w:val="00EE5953"/>
    <w:rsid w:val="00EE5AAA"/>
    <w:rsid w:val="00EE5B9E"/>
    <w:rsid w:val="00EE60F3"/>
    <w:rsid w:val="00EE6166"/>
    <w:rsid w:val="00EE64AB"/>
    <w:rsid w:val="00EE64F4"/>
    <w:rsid w:val="00EE663A"/>
    <w:rsid w:val="00EE672C"/>
    <w:rsid w:val="00EE68E0"/>
    <w:rsid w:val="00EE69A0"/>
    <w:rsid w:val="00EE69E8"/>
    <w:rsid w:val="00EE6A17"/>
    <w:rsid w:val="00EE6B53"/>
    <w:rsid w:val="00EE6BCC"/>
    <w:rsid w:val="00EE6EC7"/>
    <w:rsid w:val="00EE6F1E"/>
    <w:rsid w:val="00EE6FA1"/>
    <w:rsid w:val="00EE6FAF"/>
    <w:rsid w:val="00EE71A6"/>
    <w:rsid w:val="00EE757B"/>
    <w:rsid w:val="00EE7595"/>
    <w:rsid w:val="00EE7660"/>
    <w:rsid w:val="00EE77B5"/>
    <w:rsid w:val="00EE7AB3"/>
    <w:rsid w:val="00EE7B2E"/>
    <w:rsid w:val="00EE7C42"/>
    <w:rsid w:val="00EE7E99"/>
    <w:rsid w:val="00EF006A"/>
    <w:rsid w:val="00EF00B5"/>
    <w:rsid w:val="00EF014B"/>
    <w:rsid w:val="00EF0311"/>
    <w:rsid w:val="00EF0348"/>
    <w:rsid w:val="00EF0695"/>
    <w:rsid w:val="00EF078C"/>
    <w:rsid w:val="00EF0887"/>
    <w:rsid w:val="00EF08A5"/>
    <w:rsid w:val="00EF0955"/>
    <w:rsid w:val="00EF0A1A"/>
    <w:rsid w:val="00EF0AB0"/>
    <w:rsid w:val="00EF0ABA"/>
    <w:rsid w:val="00EF0DBD"/>
    <w:rsid w:val="00EF0F5F"/>
    <w:rsid w:val="00EF0FAE"/>
    <w:rsid w:val="00EF1147"/>
    <w:rsid w:val="00EF11EC"/>
    <w:rsid w:val="00EF1E2B"/>
    <w:rsid w:val="00EF1F9C"/>
    <w:rsid w:val="00EF1FA9"/>
    <w:rsid w:val="00EF2139"/>
    <w:rsid w:val="00EF22D8"/>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E26"/>
    <w:rsid w:val="00EF3F51"/>
    <w:rsid w:val="00EF4207"/>
    <w:rsid w:val="00EF4366"/>
    <w:rsid w:val="00EF4531"/>
    <w:rsid w:val="00EF47FF"/>
    <w:rsid w:val="00EF4CD6"/>
    <w:rsid w:val="00EF4EC3"/>
    <w:rsid w:val="00EF4F5C"/>
    <w:rsid w:val="00EF506C"/>
    <w:rsid w:val="00EF521F"/>
    <w:rsid w:val="00EF5229"/>
    <w:rsid w:val="00EF553B"/>
    <w:rsid w:val="00EF55A0"/>
    <w:rsid w:val="00EF55DC"/>
    <w:rsid w:val="00EF5C16"/>
    <w:rsid w:val="00EF5D14"/>
    <w:rsid w:val="00EF6100"/>
    <w:rsid w:val="00EF63D1"/>
    <w:rsid w:val="00EF6513"/>
    <w:rsid w:val="00EF659D"/>
    <w:rsid w:val="00EF6623"/>
    <w:rsid w:val="00EF6658"/>
    <w:rsid w:val="00EF6683"/>
    <w:rsid w:val="00EF67A2"/>
    <w:rsid w:val="00EF6848"/>
    <w:rsid w:val="00EF6CCA"/>
    <w:rsid w:val="00EF6D2E"/>
    <w:rsid w:val="00EF6E28"/>
    <w:rsid w:val="00EF7002"/>
    <w:rsid w:val="00EF714E"/>
    <w:rsid w:val="00EF71DB"/>
    <w:rsid w:val="00EF7217"/>
    <w:rsid w:val="00EF7281"/>
    <w:rsid w:val="00EF73AE"/>
    <w:rsid w:val="00EF74BB"/>
    <w:rsid w:val="00EF769B"/>
    <w:rsid w:val="00EF77FE"/>
    <w:rsid w:val="00EF7973"/>
    <w:rsid w:val="00EF7B2E"/>
    <w:rsid w:val="00EF7B36"/>
    <w:rsid w:val="00EF7D97"/>
    <w:rsid w:val="00F00165"/>
    <w:rsid w:val="00F003B1"/>
    <w:rsid w:val="00F003BA"/>
    <w:rsid w:val="00F003ED"/>
    <w:rsid w:val="00F0047A"/>
    <w:rsid w:val="00F007A9"/>
    <w:rsid w:val="00F007CF"/>
    <w:rsid w:val="00F008CC"/>
    <w:rsid w:val="00F00920"/>
    <w:rsid w:val="00F00930"/>
    <w:rsid w:val="00F009CD"/>
    <w:rsid w:val="00F00B63"/>
    <w:rsid w:val="00F00C7D"/>
    <w:rsid w:val="00F00CC3"/>
    <w:rsid w:val="00F00F7F"/>
    <w:rsid w:val="00F00FDC"/>
    <w:rsid w:val="00F01040"/>
    <w:rsid w:val="00F010CD"/>
    <w:rsid w:val="00F01183"/>
    <w:rsid w:val="00F01302"/>
    <w:rsid w:val="00F014B4"/>
    <w:rsid w:val="00F014BE"/>
    <w:rsid w:val="00F0165E"/>
    <w:rsid w:val="00F0180C"/>
    <w:rsid w:val="00F0183B"/>
    <w:rsid w:val="00F018DF"/>
    <w:rsid w:val="00F019BB"/>
    <w:rsid w:val="00F019FD"/>
    <w:rsid w:val="00F01CDC"/>
    <w:rsid w:val="00F01DF0"/>
    <w:rsid w:val="00F01E22"/>
    <w:rsid w:val="00F01F02"/>
    <w:rsid w:val="00F01F5A"/>
    <w:rsid w:val="00F027BA"/>
    <w:rsid w:val="00F02817"/>
    <w:rsid w:val="00F02C33"/>
    <w:rsid w:val="00F02CBB"/>
    <w:rsid w:val="00F02D2F"/>
    <w:rsid w:val="00F02E15"/>
    <w:rsid w:val="00F02F06"/>
    <w:rsid w:val="00F02F1C"/>
    <w:rsid w:val="00F03383"/>
    <w:rsid w:val="00F033F8"/>
    <w:rsid w:val="00F034FD"/>
    <w:rsid w:val="00F0369D"/>
    <w:rsid w:val="00F036E8"/>
    <w:rsid w:val="00F03854"/>
    <w:rsid w:val="00F03870"/>
    <w:rsid w:val="00F039B9"/>
    <w:rsid w:val="00F039E4"/>
    <w:rsid w:val="00F03BDF"/>
    <w:rsid w:val="00F03D6F"/>
    <w:rsid w:val="00F03E63"/>
    <w:rsid w:val="00F03E79"/>
    <w:rsid w:val="00F03F2C"/>
    <w:rsid w:val="00F040F2"/>
    <w:rsid w:val="00F0419C"/>
    <w:rsid w:val="00F042DA"/>
    <w:rsid w:val="00F04452"/>
    <w:rsid w:val="00F046D1"/>
    <w:rsid w:val="00F046F2"/>
    <w:rsid w:val="00F04700"/>
    <w:rsid w:val="00F0482F"/>
    <w:rsid w:val="00F04A7D"/>
    <w:rsid w:val="00F04D29"/>
    <w:rsid w:val="00F04E0D"/>
    <w:rsid w:val="00F04E2D"/>
    <w:rsid w:val="00F04F23"/>
    <w:rsid w:val="00F05192"/>
    <w:rsid w:val="00F05227"/>
    <w:rsid w:val="00F0539B"/>
    <w:rsid w:val="00F059DD"/>
    <w:rsid w:val="00F05CEA"/>
    <w:rsid w:val="00F05CED"/>
    <w:rsid w:val="00F05D53"/>
    <w:rsid w:val="00F05EC3"/>
    <w:rsid w:val="00F06023"/>
    <w:rsid w:val="00F0628D"/>
    <w:rsid w:val="00F062E5"/>
    <w:rsid w:val="00F06316"/>
    <w:rsid w:val="00F06318"/>
    <w:rsid w:val="00F0637D"/>
    <w:rsid w:val="00F064DE"/>
    <w:rsid w:val="00F065B4"/>
    <w:rsid w:val="00F065C3"/>
    <w:rsid w:val="00F06651"/>
    <w:rsid w:val="00F066FE"/>
    <w:rsid w:val="00F0689A"/>
    <w:rsid w:val="00F068B2"/>
    <w:rsid w:val="00F06FCE"/>
    <w:rsid w:val="00F0711B"/>
    <w:rsid w:val="00F07145"/>
    <w:rsid w:val="00F07194"/>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D38"/>
    <w:rsid w:val="00F10D41"/>
    <w:rsid w:val="00F10E93"/>
    <w:rsid w:val="00F10EC3"/>
    <w:rsid w:val="00F10FC1"/>
    <w:rsid w:val="00F112FD"/>
    <w:rsid w:val="00F113E4"/>
    <w:rsid w:val="00F11465"/>
    <w:rsid w:val="00F11513"/>
    <w:rsid w:val="00F115DC"/>
    <w:rsid w:val="00F1189D"/>
    <w:rsid w:val="00F11AEE"/>
    <w:rsid w:val="00F11B38"/>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2C4"/>
    <w:rsid w:val="00F13370"/>
    <w:rsid w:val="00F133A1"/>
    <w:rsid w:val="00F134F1"/>
    <w:rsid w:val="00F13614"/>
    <w:rsid w:val="00F13684"/>
    <w:rsid w:val="00F1383E"/>
    <w:rsid w:val="00F139C4"/>
    <w:rsid w:val="00F13B83"/>
    <w:rsid w:val="00F13E37"/>
    <w:rsid w:val="00F13ECD"/>
    <w:rsid w:val="00F143F1"/>
    <w:rsid w:val="00F1445D"/>
    <w:rsid w:val="00F14538"/>
    <w:rsid w:val="00F145C1"/>
    <w:rsid w:val="00F147ED"/>
    <w:rsid w:val="00F14B12"/>
    <w:rsid w:val="00F14B56"/>
    <w:rsid w:val="00F14F00"/>
    <w:rsid w:val="00F1508B"/>
    <w:rsid w:val="00F150EF"/>
    <w:rsid w:val="00F1515C"/>
    <w:rsid w:val="00F15286"/>
    <w:rsid w:val="00F153EB"/>
    <w:rsid w:val="00F155CE"/>
    <w:rsid w:val="00F15602"/>
    <w:rsid w:val="00F1564F"/>
    <w:rsid w:val="00F1568C"/>
    <w:rsid w:val="00F1581A"/>
    <w:rsid w:val="00F158FC"/>
    <w:rsid w:val="00F15903"/>
    <w:rsid w:val="00F1590C"/>
    <w:rsid w:val="00F15A7E"/>
    <w:rsid w:val="00F15AE4"/>
    <w:rsid w:val="00F15DDB"/>
    <w:rsid w:val="00F15E7E"/>
    <w:rsid w:val="00F15FA7"/>
    <w:rsid w:val="00F1608A"/>
    <w:rsid w:val="00F16120"/>
    <w:rsid w:val="00F1625C"/>
    <w:rsid w:val="00F163F6"/>
    <w:rsid w:val="00F16519"/>
    <w:rsid w:val="00F1671C"/>
    <w:rsid w:val="00F167D4"/>
    <w:rsid w:val="00F167EF"/>
    <w:rsid w:val="00F16862"/>
    <w:rsid w:val="00F1698B"/>
    <w:rsid w:val="00F17117"/>
    <w:rsid w:val="00F17715"/>
    <w:rsid w:val="00F17725"/>
    <w:rsid w:val="00F178E7"/>
    <w:rsid w:val="00F179DD"/>
    <w:rsid w:val="00F17EAE"/>
    <w:rsid w:val="00F200FB"/>
    <w:rsid w:val="00F2027F"/>
    <w:rsid w:val="00F202F1"/>
    <w:rsid w:val="00F2045B"/>
    <w:rsid w:val="00F20514"/>
    <w:rsid w:val="00F2067B"/>
    <w:rsid w:val="00F20707"/>
    <w:rsid w:val="00F20800"/>
    <w:rsid w:val="00F20CD0"/>
    <w:rsid w:val="00F20D04"/>
    <w:rsid w:val="00F212D5"/>
    <w:rsid w:val="00F212F7"/>
    <w:rsid w:val="00F21535"/>
    <w:rsid w:val="00F21884"/>
    <w:rsid w:val="00F218D4"/>
    <w:rsid w:val="00F21C8E"/>
    <w:rsid w:val="00F21D0A"/>
    <w:rsid w:val="00F21EDF"/>
    <w:rsid w:val="00F2244F"/>
    <w:rsid w:val="00F2250A"/>
    <w:rsid w:val="00F22692"/>
    <w:rsid w:val="00F22693"/>
    <w:rsid w:val="00F226C8"/>
    <w:rsid w:val="00F22720"/>
    <w:rsid w:val="00F2283E"/>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D00"/>
    <w:rsid w:val="00F23DE7"/>
    <w:rsid w:val="00F23EDC"/>
    <w:rsid w:val="00F23F21"/>
    <w:rsid w:val="00F24101"/>
    <w:rsid w:val="00F24589"/>
    <w:rsid w:val="00F24788"/>
    <w:rsid w:val="00F24AB6"/>
    <w:rsid w:val="00F24D5C"/>
    <w:rsid w:val="00F24F8D"/>
    <w:rsid w:val="00F25017"/>
    <w:rsid w:val="00F25107"/>
    <w:rsid w:val="00F25269"/>
    <w:rsid w:val="00F25483"/>
    <w:rsid w:val="00F2556D"/>
    <w:rsid w:val="00F255A6"/>
    <w:rsid w:val="00F2569C"/>
    <w:rsid w:val="00F256B2"/>
    <w:rsid w:val="00F256F3"/>
    <w:rsid w:val="00F25731"/>
    <w:rsid w:val="00F2585C"/>
    <w:rsid w:val="00F25AEC"/>
    <w:rsid w:val="00F25B76"/>
    <w:rsid w:val="00F25BA4"/>
    <w:rsid w:val="00F25D75"/>
    <w:rsid w:val="00F25F2E"/>
    <w:rsid w:val="00F261FD"/>
    <w:rsid w:val="00F2640F"/>
    <w:rsid w:val="00F26608"/>
    <w:rsid w:val="00F266E9"/>
    <w:rsid w:val="00F2684F"/>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9F2"/>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717"/>
    <w:rsid w:val="00F309A0"/>
    <w:rsid w:val="00F30BDE"/>
    <w:rsid w:val="00F30CB0"/>
    <w:rsid w:val="00F30EB2"/>
    <w:rsid w:val="00F30EE6"/>
    <w:rsid w:val="00F3123E"/>
    <w:rsid w:val="00F315D1"/>
    <w:rsid w:val="00F3172E"/>
    <w:rsid w:val="00F317AD"/>
    <w:rsid w:val="00F317F3"/>
    <w:rsid w:val="00F319D0"/>
    <w:rsid w:val="00F31B22"/>
    <w:rsid w:val="00F31B49"/>
    <w:rsid w:val="00F31D2A"/>
    <w:rsid w:val="00F31D40"/>
    <w:rsid w:val="00F31E2D"/>
    <w:rsid w:val="00F31EC9"/>
    <w:rsid w:val="00F31F08"/>
    <w:rsid w:val="00F32050"/>
    <w:rsid w:val="00F3218C"/>
    <w:rsid w:val="00F321F4"/>
    <w:rsid w:val="00F322DE"/>
    <w:rsid w:val="00F32360"/>
    <w:rsid w:val="00F32379"/>
    <w:rsid w:val="00F323EC"/>
    <w:rsid w:val="00F325F7"/>
    <w:rsid w:val="00F3273E"/>
    <w:rsid w:val="00F327A9"/>
    <w:rsid w:val="00F3280D"/>
    <w:rsid w:val="00F32E75"/>
    <w:rsid w:val="00F32EBD"/>
    <w:rsid w:val="00F32F56"/>
    <w:rsid w:val="00F33040"/>
    <w:rsid w:val="00F33396"/>
    <w:rsid w:val="00F333FE"/>
    <w:rsid w:val="00F334B1"/>
    <w:rsid w:val="00F3357D"/>
    <w:rsid w:val="00F335E9"/>
    <w:rsid w:val="00F338AF"/>
    <w:rsid w:val="00F33C07"/>
    <w:rsid w:val="00F33C5C"/>
    <w:rsid w:val="00F33D4F"/>
    <w:rsid w:val="00F33F13"/>
    <w:rsid w:val="00F33FE9"/>
    <w:rsid w:val="00F33FEB"/>
    <w:rsid w:val="00F343E3"/>
    <w:rsid w:val="00F343EC"/>
    <w:rsid w:val="00F3456C"/>
    <w:rsid w:val="00F346FA"/>
    <w:rsid w:val="00F34723"/>
    <w:rsid w:val="00F34799"/>
    <w:rsid w:val="00F34833"/>
    <w:rsid w:val="00F34CB8"/>
    <w:rsid w:val="00F34CD6"/>
    <w:rsid w:val="00F3504C"/>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259"/>
    <w:rsid w:val="00F372D3"/>
    <w:rsid w:val="00F374CC"/>
    <w:rsid w:val="00F37799"/>
    <w:rsid w:val="00F378E9"/>
    <w:rsid w:val="00F378FB"/>
    <w:rsid w:val="00F379BC"/>
    <w:rsid w:val="00F37DA9"/>
    <w:rsid w:val="00F37E1B"/>
    <w:rsid w:val="00F37E46"/>
    <w:rsid w:val="00F40041"/>
    <w:rsid w:val="00F400BB"/>
    <w:rsid w:val="00F4028D"/>
    <w:rsid w:val="00F405A4"/>
    <w:rsid w:val="00F407A0"/>
    <w:rsid w:val="00F40804"/>
    <w:rsid w:val="00F40956"/>
    <w:rsid w:val="00F409F9"/>
    <w:rsid w:val="00F40AE1"/>
    <w:rsid w:val="00F40B8E"/>
    <w:rsid w:val="00F40C6A"/>
    <w:rsid w:val="00F4124C"/>
    <w:rsid w:val="00F413F2"/>
    <w:rsid w:val="00F414B1"/>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6BE"/>
    <w:rsid w:val="00F42865"/>
    <w:rsid w:val="00F42979"/>
    <w:rsid w:val="00F42AA2"/>
    <w:rsid w:val="00F42AC2"/>
    <w:rsid w:val="00F42CA7"/>
    <w:rsid w:val="00F42CB0"/>
    <w:rsid w:val="00F42E4A"/>
    <w:rsid w:val="00F42E74"/>
    <w:rsid w:val="00F42E8F"/>
    <w:rsid w:val="00F42F3F"/>
    <w:rsid w:val="00F42F65"/>
    <w:rsid w:val="00F43022"/>
    <w:rsid w:val="00F43149"/>
    <w:rsid w:val="00F43335"/>
    <w:rsid w:val="00F43375"/>
    <w:rsid w:val="00F433BD"/>
    <w:rsid w:val="00F433C5"/>
    <w:rsid w:val="00F43421"/>
    <w:rsid w:val="00F43494"/>
    <w:rsid w:val="00F436A9"/>
    <w:rsid w:val="00F4378B"/>
    <w:rsid w:val="00F43796"/>
    <w:rsid w:val="00F437A8"/>
    <w:rsid w:val="00F43ABE"/>
    <w:rsid w:val="00F43B95"/>
    <w:rsid w:val="00F43CE8"/>
    <w:rsid w:val="00F43E4D"/>
    <w:rsid w:val="00F440FF"/>
    <w:rsid w:val="00F44119"/>
    <w:rsid w:val="00F44171"/>
    <w:rsid w:val="00F4417C"/>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380"/>
    <w:rsid w:val="00F50573"/>
    <w:rsid w:val="00F506ED"/>
    <w:rsid w:val="00F5086E"/>
    <w:rsid w:val="00F509DE"/>
    <w:rsid w:val="00F50BF6"/>
    <w:rsid w:val="00F50DAE"/>
    <w:rsid w:val="00F51126"/>
    <w:rsid w:val="00F511C0"/>
    <w:rsid w:val="00F512A9"/>
    <w:rsid w:val="00F512B2"/>
    <w:rsid w:val="00F51333"/>
    <w:rsid w:val="00F513B3"/>
    <w:rsid w:val="00F51592"/>
    <w:rsid w:val="00F5168E"/>
    <w:rsid w:val="00F517BF"/>
    <w:rsid w:val="00F51802"/>
    <w:rsid w:val="00F518C3"/>
    <w:rsid w:val="00F519D4"/>
    <w:rsid w:val="00F51CB4"/>
    <w:rsid w:val="00F51CE9"/>
    <w:rsid w:val="00F51E8F"/>
    <w:rsid w:val="00F51F10"/>
    <w:rsid w:val="00F5202A"/>
    <w:rsid w:val="00F5218D"/>
    <w:rsid w:val="00F52258"/>
    <w:rsid w:val="00F525E5"/>
    <w:rsid w:val="00F52658"/>
    <w:rsid w:val="00F526A2"/>
    <w:rsid w:val="00F527A0"/>
    <w:rsid w:val="00F5283D"/>
    <w:rsid w:val="00F52ABA"/>
    <w:rsid w:val="00F52BC7"/>
    <w:rsid w:val="00F52CD9"/>
    <w:rsid w:val="00F52D37"/>
    <w:rsid w:val="00F52F3D"/>
    <w:rsid w:val="00F532D7"/>
    <w:rsid w:val="00F532DE"/>
    <w:rsid w:val="00F533C6"/>
    <w:rsid w:val="00F5355D"/>
    <w:rsid w:val="00F535F2"/>
    <w:rsid w:val="00F53697"/>
    <w:rsid w:val="00F536E4"/>
    <w:rsid w:val="00F5384F"/>
    <w:rsid w:val="00F5396E"/>
    <w:rsid w:val="00F53B3A"/>
    <w:rsid w:val="00F53BF4"/>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C3"/>
    <w:rsid w:val="00F55043"/>
    <w:rsid w:val="00F55084"/>
    <w:rsid w:val="00F550BA"/>
    <w:rsid w:val="00F55132"/>
    <w:rsid w:val="00F55557"/>
    <w:rsid w:val="00F558BA"/>
    <w:rsid w:val="00F5594B"/>
    <w:rsid w:val="00F55ABF"/>
    <w:rsid w:val="00F55B40"/>
    <w:rsid w:val="00F55B7B"/>
    <w:rsid w:val="00F55C50"/>
    <w:rsid w:val="00F55FEA"/>
    <w:rsid w:val="00F5665E"/>
    <w:rsid w:val="00F56750"/>
    <w:rsid w:val="00F5678A"/>
    <w:rsid w:val="00F568EC"/>
    <w:rsid w:val="00F56ADF"/>
    <w:rsid w:val="00F56BB0"/>
    <w:rsid w:val="00F56C00"/>
    <w:rsid w:val="00F56CA4"/>
    <w:rsid w:val="00F56CC8"/>
    <w:rsid w:val="00F56DCF"/>
    <w:rsid w:val="00F56E59"/>
    <w:rsid w:val="00F56F29"/>
    <w:rsid w:val="00F57034"/>
    <w:rsid w:val="00F570AF"/>
    <w:rsid w:val="00F5712B"/>
    <w:rsid w:val="00F572AF"/>
    <w:rsid w:val="00F57421"/>
    <w:rsid w:val="00F574CA"/>
    <w:rsid w:val="00F577B9"/>
    <w:rsid w:val="00F57889"/>
    <w:rsid w:val="00F57A5F"/>
    <w:rsid w:val="00F57AA3"/>
    <w:rsid w:val="00F57B7D"/>
    <w:rsid w:val="00F57CEB"/>
    <w:rsid w:val="00F57DB1"/>
    <w:rsid w:val="00F600CE"/>
    <w:rsid w:val="00F60254"/>
    <w:rsid w:val="00F6047B"/>
    <w:rsid w:val="00F604E3"/>
    <w:rsid w:val="00F6094B"/>
    <w:rsid w:val="00F60A52"/>
    <w:rsid w:val="00F60AA2"/>
    <w:rsid w:val="00F60AA7"/>
    <w:rsid w:val="00F60BE9"/>
    <w:rsid w:val="00F612B1"/>
    <w:rsid w:val="00F612B2"/>
    <w:rsid w:val="00F616FC"/>
    <w:rsid w:val="00F61BC0"/>
    <w:rsid w:val="00F61CDB"/>
    <w:rsid w:val="00F61D88"/>
    <w:rsid w:val="00F61E2B"/>
    <w:rsid w:val="00F61FD8"/>
    <w:rsid w:val="00F61FE9"/>
    <w:rsid w:val="00F6216A"/>
    <w:rsid w:val="00F62231"/>
    <w:rsid w:val="00F62304"/>
    <w:rsid w:val="00F62417"/>
    <w:rsid w:val="00F6272B"/>
    <w:rsid w:val="00F62777"/>
    <w:rsid w:val="00F62859"/>
    <w:rsid w:val="00F629D3"/>
    <w:rsid w:val="00F62A5D"/>
    <w:rsid w:val="00F62D79"/>
    <w:rsid w:val="00F62DBF"/>
    <w:rsid w:val="00F62FE0"/>
    <w:rsid w:val="00F630A4"/>
    <w:rsid w:val="00F631A7"/>
    <w:rsid w:val="00F632E7"/>
    <w:rsid w:val="00F632FF"/>
    <w:rsid w:val="00F63707"/>
    <w:rsid w:val="00F63C40"/>
    <w:rsid w:val="00F63F16"/>
    <w:rsid w:val="00F63F18"/>
    <w:rsid w:val="00F6412B"/>
    <w:rsid w:val="00F641D3"/>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0"/>
    <w:rsid w:val="00F64B51"/>
    <w:rsid w:val="00F64CDD"/>
    <w:rsid w:val="00F64DAE"/>
    <w:rsid w:val="00F64EEA"/>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2F6"/>
    <w:rsid w:val="00F66382"/>
    <w:rsid w:val="00F66457"/>
    <w:rsid w:val="00F66714"/>
    <w:rsid w:val="00F66C2E"/>
    <w:rsid w:val="00F6709A"/>
    <w:rsid w:val="00F670BB"/>
    <w:rsid w:val="00F67203"/>
    <w:rsid w:val="00F67370"/>
    <w:rsid w:val="00F67402"/>
    <w:rsid w:val="00F675B5"/>
    <w:rsid w:val="00F67602"/>
    <w:rsid w:val="00F676EE"/>
    <w:rsid w:val="00F67784"/>
    <w:rsid w:val="00F67823"/>
    <w:rsid w:val="00F6783E"/>
    <w:rsid w:val="00F67911"/>
    <w:rsid w:val="00F67A35"/>
    <w:rsid w:val="00F67ED9"/>
    <w:rsid w:val="00F7010C"/>
    <w:rsid w:val="00F702F4"/>
    <w:rsid w:val="00F7031D"/>
    <w:rsid w:val="00F7049D"/>
    <w:rsid w:val="00F706AB"/>
    <w:rsid w:val="00F70903"/>
    <w:rsid w:val="00F70973"/>
    <w:rsid w:val="00F70974"/>
    <w:rsid w:val="00F70AA7"/>
    <w:rsid w:val="00F70AC1"/>
    <w:rsid w:val="00F70B18"/>
    <w:rsid w:val="00F70C3D"/>
    <w:rsid w:val="00F70D33"/>
    <w:rsid w:val="00F70D8F"/>
    <w:rsid w:val="00F70DBE"/>
    <w:rsid w:val="00F70F6F"/>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584"/>
    <w:rsid w:val="00F72834"/>
    <w:rsid w:val="00F7290D"/>
    <w:rsid w:val="00F7296F"/>
    <w:rsid w:val="00F72AD2"/>
    <w:rsid w:val="00F72AD9"/>
    <w:rsid w:val="00F72B0E"/>
    <w:rsid w:val="00F72C25"/>
    <w:rsid w:val="00F72C4A"/>
    <w:rsid w:val="00F72C7E"/>
    <w:rsid w:val="00F72D86"/>
    <w:rsid w:val="00F72E22"/>
    <w:rsid w:val="00F7302F"/>
    <w:rsid w:val="00F731A0"/>
    <w:rsid w:val="00F7328E"/>
    <w:rsid w:val="00F73294"/>
    <w:rsid w:val="00F732A6"/>
    <w:rsid w:val="00F732EC"/>
    <w:rsid w:val="00F73326"/>
    <w:rsid w:val="00F73690"/>
    <w:rsid w:val="00F738D4"/>
    <w:rsid w:val="00F73BAC"/>
    <w:rsid w:val="00F73D08"/>
    <w:rsid w:val="00F73D95"/>
    <w:rsid w:val="00F73DC7"/>
    <w:rsid w:val="00F73E55"/>
    <w:rsid w:val="00F74200"/>
    <w:rsid w:val="00F7420C"/>
    <w:rsid w:val="00F74320"/>
    <w:rsid w:val="00F744D6"/>
    <w:rsid w:val="00F74519"/>
    <w:rsid w:val="00F7494E"/>
    <w:rsid w:val="00F74A5D"/>
    <w:rsid w:val="00F74AA5"/>
    <w:rsid w:val="00F74ACF"/>
    <w:rsid w:val="00F75104"/>
    <w:rsid w:val="00F75113"/>
    <w:rsid w:val="00F7513E"/>
    <w:rsid w:val="00F75142"/>
    <w:rsid w:val="00F751B1"/>
    <w:rsid w:val="00F751EC"/>
    <w:rsid w:val="00F75458"/>
    <w:rsid w:val="00F7551F"/>
    <w:rsid w:val="00F757A3"/>
    <w:rsid w:val="00F7586B"/>
    <w:rsid w:val="00F75B4C"/>
    <w:rsid w:val="00F75D71"/>
    <w:rsid w:val="00F75DEE"/>
    <w:rsid w:val="00F75F2F"/>
    <w:rsid w:val="00F7606D"/>
    <w:rsid w:val="00F76445"/>
    <w:rsid w:val="00F7649F"/>
    <w:rsid w:val="00F76556"/>
    <w:rsid w:val="00F765DE"/>
    <w:rsid w:val="00F7671A"/>
    <w:rsid w:val="00F76943"/>
    <w:rsid w:val="00F76AFF"/>
    <w:rsid w:val="00F76ECC"/>
    <w:rsid w:val="00F76F86"/>
    <w:rsid w:val="00F76FEC"/>
    <w:rsid w:val="00F7706D"/>
    <w:rsid w:val="00F77315"/>
    <w:rsid w:val="00F7734D"/>
    <w:rsid w:val="00F777E8"/>
    <w:rsid w:val="00F777FC"/>
    <w:rsid w:val="00F77A5B"/>
    <w:rsid w:val="00F77A6E"/>
    <w:rsid w:val="00F77B29"/>
    <w:rsid w:val="00F77B6D"/>
    <w:rsid w:val="00F77D55"/>
    <w:rsid w:val="00F800CF"/>
    <w:rsid w:val="00F80399"/>
    <w:rsid w:val="00F803A5"/>
    <w:rsid w:val="00F80533"/>
    <w:rsid w:val="00F80543"/>
    <w:rsid w:val="00F80554"/>
    <w:rsid w:val="00F806FD"/>
    <w:rsid w:val="00F8092D"/>
    <w:rsid w:val="00F80B5C"/>
    <w:rsid w:val="00F80CF6"/>
    <w:rsid w:val="00F80F0B"/>
    <w:rsid w:val="00F810AC"/>
    <w:rsid w:val="00F81268"/>
    <w:rsid w:val="00F812C8"/>
    <w:rsid w:val="00F8132D"/>
    <w:rsid w:val="00F8150C"/>
    <w:rsid w:val="00F81622"/>
    <w:rsid w:val="00F81698"/>
    <w:rsid w:val="00F816D6"/>
    <w:rsid w:val="00F816E8"/>
    <w:rsid w:val="00F8179E"/>
    <w:rsid w:val="00F817D3"/>
    <w:rsid w:val="00F81819"/>
    <w:rsid w:val="00F818AE"/>
    <w:rsid w:val="00F818CB"/>
    <w:rsid w:val="00F81A0D"/>
    <w:rsid w:val="00F81A2D"/>
    <w:rsid w:val="00F81AE8"/>
    <w:rsid w:val="00F81B40"/>
    <w:rsid w:val="00F81B86"/>
    <w:rsid w:val="00F81CB3"/>
    <w:rsid w:val="00F820C4"/>
    <w:rsid w:val="00F8219B"/>
    <w:rsid w:val="00F82257"/>
    <w:rsid w:val="00F823F1"/>
    <w:rsid w:val="00F828A3"/>
    <w:rsid w:val="00F82A21"/>
    <w:rsid w:val="00F82D61"/>
    <w:rsid w:val="00F82EC9"/>
    <w:rsid w:val="00F833B6"/>
    <w:rsid w:val="00F83674"/>
    <w:rsid w:val="00F836E8"/>
    <w:rsid w:val="00F83768"/>
    <w:rsid w:val="00F83829"/>
    <w:rsid w:val="00F839EF"/>
    <w:rsid w:val="00F83A33"/>
    <w:rsid w:val="00F83C31"/>
    <w:rsid w:val="00F83D01"/>
    <w:rsid w:val="00F83DB3"/>
    <w:rsid w:val="00F83DEE"/>
    <w:rsid w:val="00F83DF3"/>
    <w:rsid w:val="00F83F17"/>
    <w:rsid w:val="00F84069"/>
    <w:rsid w:val="00F840B4"/>
    <w:rsid w:val="00F841C0"/>
    <w:rsid w:val="00F84205"/>
    <w:rsid w:val="00F843D7"/>
    <w:rsid w:val="00F847C2"/>
    <w:rsid w:val="00F84CAD"/>
    <w:rsid w:val="00F8504B"/>
    <w:rsid w:val="00F850AB"/>
    <w:rsid w:val="00F852C7"/>
    <w:rsid w:val="00F853BD"/>
    <w:rsid w:val="00F853FA"/>
    <w:rsid w:val="00F85452"/>
    <w:rsid w:val="00F85536"/>
    <w:rsid w:val="00F8576C"/>
    <w:rsid w:val="00F85BE3"/>
    <w:rsid w:val="00F85C0C"/>
    <w:rsid w:val="00F860A8"/>
    <w:rsid w:val="00F86350"/>
    <w:rsid w:val="00F8655E"/>
    <w:rsid w:val="00F8657A"/>
    <w:rsid w:val="00F86592"/>
    <w:rsid w:val="00F8668D"/>
    <w:rsid w:val="00F8679A"/>
    <w:rsid w:val="00F86B44"/>
    <w:rsid w:val="00F86B9B"/>
    <w:rsid w:val="00F86D1A"/>
    <w:rsid w:val="00F86F1F"/>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3"/>
    <w:rsid w:val="00F9030E"/>
    <w:rsid w:val="00F9039B"/>
    <w:rsid w:val="00F9048A"/>
    <w:rsid w:val="00F905B9"/>
    <w:rsid w:val="00F90767"/>
    <w:rsid w:val="00F90831"/>
    <w:rsid w:val="00F9090D"/>
    <w:rsid w:val="00F90AAE"/>
    <w:rsid w:val="00F90ADB"/>
    <w:rsid w:val="00F90D83"/>
    <w:rsid w:val="00F90E78"/>
    <w:rsid w:val="00F91039"/>
    <w:rsid w:val="00F91064"/>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A5D"/>
    <w:rsid w:val="00F92B2B"/>
    <w:rsid w:val="00F92D15"/>
    <w:rsid w:val="00F92FCC"/>
    <w:rsid w:val="00F931C7"/>
    <w:rsid w:val="00F93559"/>
    <w:rsid w:val="00F93646"/>
    <w:rsid w:val="00F93814"/>
    <w:rsid w:val="00F938D1"/>
    <w:rsid w:val="00F93D72"/>
    <w:rsid w:val="00F93DFC"/>
    <w:rsid w:val="00F93E65"/>
    <w:rsid w:val="00F93E91"/>
    <w:rsid w:val="00F93FCE"/>
    <w:rsid w:val="00F94070"/>
    <w:rsid w:val="00F94412"/>
    <w:rsid w:val="00F94446"/>
    <w:rsid w:val="00F944A1"/>
    <w:rsid w:val="00F94652"/>
    <w:rsid w:val="00F94666"/>
    <w:rsid w:val="00F94724"/>
    <w:rsid w:val="00F94910"/>
    <w:rsid w:val="00F9494D"/>
    <w:rsid w:val="00F94A7E"/>
    <w:rsid w:val="00F94AA5"/>
    <w:rsid w:val="00F94AE2"/>
    <w:rsid w:val="00F94B6D"/>
    <w:rsid w:val="00F94C5E"/>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E1C"/>
    <w:rsid w:val="00F96E29"/>
    <w:rsid w:val="00F96EA0"/>
    <w:rsid w:val="00F96F30"/>
    <w:rsid w:val="00F97131"/>
    <w:rsid w:val="00F97623"/>
    <w:rsid w:val="00F97908"/>
    <w:rsid w:val="00F97A59"/>
    <w:rsid w:val="00F97B2E"/>
    <w:rsid w:val="00F97B43"/>
    <w:rsid w:val="00F97C39"/>
    <w:rsid w:val="00F97D3D"/>
    <w:rsid w:val="00F97E61"/>
    <w:rsid w:val="00F97E8C"/>
    <w:rsid w:val="00F97FF2"/>
    <w:rsid w:val="00FA032E"/>
    <w:rsid w:val="00FA0446"/>
    <w:rsid w:val="00FA0491"/>
    <w:rsid w:val="00FA07F8"/>
    <w:rsid w:val="00FA07FC"/>
    <w:rsid w:val="00FA0869"/>
    <w:rsid w:val="00FA09A6"/>
    <w:rsid w:val="00FA0CCA"/>
    <w:rsid w:val="00FA0F48"/>
    <w:rsid w:val="00FA105C"/>
    <w:rsid w:val="00FA10F2"/>
    <w:rsid w:val="00FA1475"/>
    <w:rsid w:val="00FA148A"/>
    <w:rsid w:val="00FA1678"/>
    <w:rsid w:val="00FA1711"/>
    <w:rsid w:val="00FA182F"/>
    <w:rsid w:val="00FA1D71"/>
    <w:rsid w:val="00FA2144"/>
    <w:rsid w:val="00FA22C7"/>
    <w:rsid w:val="00FA22F9"/>
    <w:rsid w:val="00FA2407"/>
    <w:rsid w:val="00FA240C"/>
    <w:rsid w:val="00FA265E"/>
    <w:rsid w:val="00FA2695"/>
    <w:rsid w:val="00FA27C8"/>
    <w:rsid w:val="00FA2922"/>
    <w:rsid w:val="00FA2977"/>
    <w:rsid w:val="00FA33AA"/>
    <w:rsid w:val="00FA35D7"/>
    <w:rsid w:val="00FA3663"/>
    <w:rsid w:val="00FA3785"/>
    <w:rsid w:val="00FA3B76"/>
    <w:rsid w:val="00FA3BDF"/>
    <w:rsid w:val="00FA3CF3"/>
    <w:rsid w:val="00FA3D98"/>
    <w:rsid w:val="00FA3EF4"/>
    <w:rsid w:val="00FA401E"/>
    <w:rsid w:val="00FA420D"/>
    <w:rsid w:val="00FA43F1"/>
    <w:rsid w:val="00FA46CC"/>
    <w:rsid w:val="00FA47AB"/>
    <w:rsid w:val="00FA47CB"/>
    <w:rsid w:val="00FA4814"/>
    <w:rsid w:val="00FA49A5"/>
    <w:rsid w:val="00FA4A71"/>
    <w:rsid w:val="00FA4C1A"/>
    <w:rsid w:val="00FA4D66"/>
    <w:rsid w:val="00FA4DD7"/>
    <w:rsid w:val="00FA4E60"/>
    <w:rsid w:val="00FA4F5E"/>
    <w:rsid w:val="00FA4F72"/>
    <w:rsid w:val="00FA51E6"/>
    <w:rsid w:val="00FA5365"/>
    <w:rsid w:val="00FA5411"/>
    <w:rsid w:val="00FA55CB"/>
    <w:rsid w:val="00FA56C7"/>
    <w:rsid w:val="00FA59D0"/>
    <w:rsid w:val="00FA5A4E"/>
    <w:rsid w:val="00FA5A81"/>
    <w:rsid w:val="00FA5B38"/>
    <w:rsid w:val="00FA5B61"/>
    <w:rsid w:val="00FA5D73"/>
    <w:rsid w:val="00FA5F11"/>
    <w:rsid w:val="00FA6163"/>
    <w:rsid w:val="00FA63A5"/>
    <w:rsid w:val="00FA664E"/>
    <w:rsid w:val="00FA6686"/>
    <w:rsid w:val="00FA668A"/>
    <w:rsid w:val="00FA668C"/>
    <w:rsid w:val="00FA66F2"/>
    <w:rsid w:val="00FA67BC"/>
    <w:rsid w:val="00FA6879"/>
    <w:rsid w:val="00FA6913"/>
    <w:rsid w:val="00FA6956"/>
    <w:rsid w:val="00FA6992"/>
    <w:rsid w:val="00FA69E1"/>
    <w:rsid w:val="00FA6B0F"/>
    <w:rsid w:val="00FA6C6B"/>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32"/>
    <w:rsid w:val="00FA7BE6"/>
    <w:rsid w:val="00FA7D39"/>
    <w:rsid w:val="00FA7E68"/>
    <w:rsid w:val="00FA7EA0"/>
    <w:rsid w:val="00FB0082"/>
    <w:rsid w:val="00FB0243"/>
    <w:rsid w:val="00FB032B"/>
    <w:rsid w:val="00FB0527"/>
    <w:rsid w:val="00FB05BE"/>
    <w:rsid w:val="00FB0650"/>
    <w:rsid w:val="00FB0771"/>
    <w:rsid w:val="00FB0C48"/>
    <w:rsid w:val="00FB0CDE"/>
    <w:rsid w:val="00FB0D9B"/>
    <w:rsid w:val="00FB1019"/>
    <w:rsid w:val="00FB1095"/>
    <w:rsid w:val="00FB12DD"/>
    <w:rsid w:val="00FB1381"/>
    <w:rsid w:val="00FB1527"/>
    <w:rsid w:val="00FB15C4"/>
    <w:rsid w:val="00FB17D9"/>
    <w:rsid w:val="00FB1836"/>
    <w:rsid w:val="00FB1A11"/>
    <w:rsid w:val="00FB1A9B"/>
    <w:rsid w:val="00FB1C35"/>
    <w:rsid w:val="00FB1C66"/>
    <w:rsid w:val="00FB2001"/>
    <w:rsid w:val="00FB2142"/>
    <w:rsid w:val="00FB2247"/>
    <w:rsid w:val="00FB228F"/>
    <w:rsid w:val="00FB24D3"/>
    <w:rsid w:val="00FB2537"/>
    <w:rsid w:val="00FB27C2"/>
    <w:rsid w:val="00FB29C4"/>
    <w:rsid w:val="00FB2C79"/>
    <w:rsid w:val="00FB3007"/>
    <w:rsid w:val="00FB3008"/>
    <w:rsid w:val="00FB3026"/>
    <w:rsid w:val="00FB315F"/>
    <w:rsid w:val="00FB323F"/>
    <w:rsid w:val="00FB337D"/>
    <w:rsid w:val="00FB33DC"/>
    <w:rsid w:val="00FB3449"/>
    <w:rsid w:val="00FB3506"/>
    <w:rsid w:val="00FB36D5"/>
    <w:rsid w:val="00FB37ED"/>
    <w:rsid w:val="00FB3A18"/>
    <w:rsid w:val="00FB3B64"/>
    <w:rsid w:val="00FB3C87"/>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B3"/>
    <w:rsid w:val="00FB54DE"/>
    <w:rsid w:val="00FB55A6"/>
    <w:rsid w:val="00FB575A"/>
    <w:rsid w:val="00FB5762"/>
    <w:rsid w:val="00FB58A8"/>
    <w:rsid w:val="00FB5A2E"/>
    <w:rsid w:val="00FB5B12"/>
    <w:rsid w:val="00FB5E5A"/>
    <w:rsid w:val="00FB6165"/>
    <w:rsid w:val="00FB630B"/>
    <w:rsid w:val="00FB63B4"/>
    <w:rsid w:val="00FB67F4"/>
    <w:rsid w:val="00FB682C"/>
    <w:rsid w:val="00FB6937"/>
    <w:rsid w:val="00FB6A94"/>
    <w:rsid w:val="00FB6AD0"/>
    <w:rsid w:val="00FB6C70"/>
    <w:rsid w:val="00FB6CD9"/>
    <w:rsid w:val="00FB6F61"/>
    <w:rsid w:val="00FB6F86"/>
    <w:rsid w:val="00FB7279"/>
    <w:rsid w:val="00FB75E0"/>
    <w:rsid w:val="00FB78D7"/>
    <w:rsid w:val="00FB7ACD"/>
    <w:rsid w:val="00FB7DD3"/>
    <w:rsid w:val="00FB7E69"/>
    <w:rsid w:val="00FB7EB6"/>
    <w:rsid w:val="00FC0150"/>
    <w:rsid w:val="00FC03AB"/>
    <w:rsid w:val="00FC0865"/>
    <w:rsid w:val="00FC0AA6"/>
    <w:rsid w:val="00FC0D13"/>
    <w:rsid w:val="00FC0D6F"/>
    <w:rsid w:val="00FC118D"/>
    <w:rsid w:val="00FC1286"/>
    <w:rsid w:val="00FC1299"/>
    <w:rsid w:val="00FC12E5"/>
    <w:rsid w:val="00FC132A"/>
    <w:rsid w:val="00FC167F"/>
    <w:rsid w:val="00FC1849"/>
    <w:rsid w:val="00FC184E"/>
    <w:rsid w:val="00FC189F"/>
    <w:rsid w:val="00FC1995"/>
    <w:rsid w:val="00FC19DA"/>
    <w:rsid w:val="00FC1C9A"/>
    <w:rsid w:val="00FC1E55"/>
    <w:rsid w:val="00FC1EA5"/>
    <w:rsid w:val="00FC1F1C"/>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02D"/>
    <w:rsid w:val="00FC41F9"/>
    <w:rsid w:val="00FC4338"/>
    <w:rsid w:val="00FC4729"/>
    <w:rsid w:val="00FC485C"/>
    <w:rsid w:val="00FC4A2B"/>
    <w:rsid w:val="00FC4A8C"/>
    <w:rsid w:val="00FC4A91"/>
    <w:rsid w:val="00FC4B83"/>
    <w:rsid w:val="00FC4BB4"/>
    <w:rsid w:val="00FC4BC9"/>
    <w:rsid w:val="00FC4C35"/>
    <w:rsid w:val="00FC4CD1"/>
    <w:rsid w:val="00FC4E2D"/>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FC2"/>
    <w:rsid w:val="00FC6045"/>
    <w:rsid w:val="00FC60A2"/>
    <w:rsid w:val="00FC60CB"/>
    <w:rsid w:val="00FC6177"/>
    <w:rsid w:val="00FC61A3"/>
    <w:rsid w:val="00FC6269"/>
    <w:rsid w:val="00FC6302"/>
    <w:rsid w:val="00FC63AD"/>
    <w:rsid w:val="00FC63D1"/>
    <w:rsid w:val="00FC6543"/>
    <w:rsid w:val="00FC66ED"/>
    <w:rsid w:val="00FC6A68"/>
    <w:rsid w:val="00FC6C57"/>
    <w:rsid w:val="00FC6C86"/>
    <w:rsid w:val="00FC6D79"/>
    <w:rsid w:val="00FC6F50"/>
    <w:rsid w:val="00FC7023"/>
    <w:rsid w:val="00FC70C1"/>
    <w:rsid w:val="00FC724F"/>
    <w:rsid w:val="00FC74AF"/>
    <w:rsid w:val="00FC751A"/>
    <w:rsid w:val="00FC7528"/>
    <w:rsid w:val="00FC75A9"/>
    <w:rsid w:val="00FC75FF"/>
    <w:rsid w:val="00FC76E1"/>
    <w:rsid w:val="00FC785B"/>
    <w:rsid w:val="00FC788D"/>
    <w:rsid w:val="00FC7C82"/>
    <w:rsid w:val="00FC7D68"/>
    <w:rsid w:val="00FC7EF4"/>
    <w:rsid w:val="00FD0175"/>
    <w:rsid w:val="00FD01C3"/>
    <w:rsid w:val="00FD0320"/>
    <w:rsid w:val="00FD0385"/>
    <w:rsid w:val="00FD0572"/>
    <w:rsid w:val="00FD0877"/>
    <w:rsid w:val="00FD0B86"/>
    <w:rsid w:val="00FD0BED"/>
    <w:rsid w:val="00FD0EC2"/>
    <w:rsid w:val="00FD113A"/>
    <w:rsid w:val="00FD149B"/>
    <w:rsid w:val="00FD1A97"/>
    <w:rsid w:val="00FD2304"/>
    <w:rsid w:val="00FD251A"/>
    <w:rsid w:val="00FD2566"/>
    <w:rsid w:val="00FD2738"/>
    <w:rsid w:val="00FD27D6"/>
    <w:rsid w:val="00FD28FD"/>
    <w:rsid w:val="00FD2961"/>
    <w:rsid w:val="00FD2979"/>
    <w:rsid w:val="00FD2D33"/>
    <w:rsid w:val="00FD2D7B"/>
    <w:rsid w:val="00FD2D99"/>
    <w:rsid w:val="00FD2E31"/>
    <w:rsid w:val="00FD2EB7"/>
    <w:rsid w:val="00FD2F0B"/>
    <w:rsid w:val="00FD2FCF"/>
    <w:rsid w:val="00FD30BC"/>
    <w:rsid w:val="00FD3221"/>
    <w:rsid w:val="00FD33B4"/>
    <w:rsid w:val="00FD3610"/>
    <w:rsid w:val="00FD37F6"/>
    <w:rsid w:val="00FD385E"/>
    <w:rsid w:val="00FD3B46"/>
    <w:rsid w:val="00FD3D20"/>
    <w:rsid w:val="00FD3D92"/>
    <w:rsid w:val="00FD405C"/>
    <w:rsid w:val="00FD4090"/>
    <w:rsid w:val="00FD42C3"/>
    <w:rsid w:val="00FD4468"/>
    <w:rsid w:val="00FD4589"/>
    <w:rsid w:val="00FD473E"/>
    <w:rsid w:val="00FD47E0"/>
    <w:rsid w:val="00FD4987"/>
    <w:rsid w:val="00FD4997"/>
    <w:rsid w:val="00FD4AE7"/>
    <w:rsid w:val="00FD4B45"/>
    <w:rsid w:val="00FD4BC5"/>
    <w:rsid w:val="00FD4C58"/>
    <w:rsid w:val="00FD4CBB"/>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604F"/>
    <w:rsid w:val="00FD60C1"/>
    <w:rsid w:val="00FD60D8"/>
    <w:rsid w:val="00FD64DD"/>
    <w:rsid w:val="00FD6610"/>
    <w:rsid w:val="00FD69AE"/>
    <w:rsid w:val="00FD6BAF"/>
    <w:rsid w:val="00FD6C88"/>
    <w:rsid w:val="00FD6CED"/>
    <w:rsid w:val="00FD71FE"/>
    <w:rsid w:val="00FD7548"/>
    <w:rsid w:val="00FD7555"/>
    <w:rsid w:val="00FD78E4"/>
    <w:rsid w:val="00FD7DF9"/>
    <w:rsid w:val="00FD7E0E"/>
    <w:rsid w:val="00FD7E42"/>
    <w:rsid w:val="00FD7E4D"/>
    <w:rsid w:val="00FE00D0"/>
    <w:rsid w:val="00FE0161"/>
    <w:rsid w:val="00FE0446"/>
    <w:rsid w:val="00FE05C6"/>
    <w:rsid w:val="00FE0866"/>
    <w:rsid w:val="00FE092A"/>
    <w:rsid w:val="00FE0A9A"/>
    <w:rsid w:val="00FE0B51"/>
    <w:rsid w:val="00FE0B78"/>
    <w:rsid w:val="00FE0B79"/>
    <w:rsid w:val="00FE0BB5"/>
    <w:rsid w:val="00FE0D17"/>
    <w:rsid w:val="00FE0E0D"/>
    <w:rsid w:val="00FE0ED4"/>
    <w:rsid w:val="00FE101A"/>
    <w:rsid w:val="00FE10A7"/>
    <w:rsid w:val="00FE11A8"/>
    <w:rsid w:val="00FE120C"/>
    <w:rsid w:val="00FE1364"/>
    <w:rsid w:val="00FE1558"/>
    <w:rsid w:val="00FE167A"/>
    <w:rsid w:val="00FE16AA"/>
    <w:rsid w:val="00FE17EE"/>
    <w:rsid w:val="00FE1B90"/>
    <w:rsid w:val="00FE1CB9"/>
    <w:rsid w:val="00FE1D05"/>
    <w:rsid w:val="00FE1D56"/>
    <w:rsid w:val="00FE1E3D"/>
    <w:rsid w:val="00FE1EAB"/>
    <w:rsid w:val="00FE20B6"/>
    <w:rsid w:val="00FE2246"/>
    <w:rsid w:val="00FE26E2"/>
    <w:rsid w:val="00FE277C"/>
    <w:rsid w:val="00FE2909"/>
    <w:rsid w:val="00FE2AC4"/>
    <w:rsid w:val="00FE2BA0"/>
    <w:rsid w:val="00FE2C66"/>
    <w:rsid w:val="00FE2DB1"/>
    <w:rsid w:val="00FE2E80"/>
    <w:rsid w:val="00FE2FEA"/>
    <w:rsid w:val="00FE31A7"/>
    <w:rsid w:val="00FE31E6"/>
    <w:rsid w:val="00FE33A3"/>
    <w:rsid w:val="00FE341D"/>
    <w:rsid w:val="00FE3465"/>
    <w:rsid w:val="00FE3603"/>
    <w:rsid w:val="00FE3821"/>
    <w:rsid w:val="00FE38C6"/>
    <w:rsid w:val="00FE3ACD"/>
    <w:rsid w:val="00FE3AF7"/>
    <w:rsid w:val="00FE3BA6"/>
    <w:rsid w:val="00FE3C95"/>
    <w:rsid w:val="00FE3C9B"/>
    <w:rsid w:val="00FE3E90"/>
    <w:rsid w:val="00FE3F26"/>
    <w:rsid w:val="00FE41AF"/>
    <w:rsid w:val="00FE4469"/>
    <w:rsid w:val="00FE4581"/>
    <w:rsid w:val="00FE46FB"/>
    <w:rsid w:val="00FE4770"/>
    <w:rsid w:val="00FE47B8"/>
    <w:rsid w:val="00FE4B0E"/>
    <w:rsid w:val="00FE4B19"/>
    <w:rsid w:val="00FE4D6C"/>
    <w:rsid w:val="00FE4DA2"/>
    <w:rsid w:val="00FE4E22"/>
    <w:rsid w:val="00FE4FCE"/>
    <w:rsid w:val="00FE515E"/>
    <w:rsid w:val="00FE53EA"/>
    <w:rsid w:val="00FE55B8"/>
    <w:rsid w:val="00FE568A"/>
    <w:rsid w:val="00FE5822"/>
    <w:rsid w:val="00FE5960"/>
    <w:rsid w:val="00FE59AC"/>
    <w:rsid w:val="00FE5BAC"/>
    <w:rsid w:val="00FE5EF5"/>
    <w:rsid w:val="00FE610E"/>
    <w:rsid w:val="00FE6195"/>
    <w:rsid w:val="00FE61F2"/>
    <w:rsid w:val="00FE625D"/>
    <w:rsid w:val="00FE64E5"/>
    <w:rsid w:val="00FE672F"/>
    <w:rsid w:val="00FE678A"/>
    <w:rsid w:val="00FE67CF"/>
    <w:rsid w:val="00FE68B8"/>
    <w:rsid w:val="00FE6A12"/>
    <w:rsid w:val="00FE6C96"/>
    <w:rsid w:val="00FE6D20"/>
    <w:rsid w:val="00FE6E5E"/>
    <w:rsid w:val="00FE6FB9"/>
    <w:rsid w:val="00FE7011"/>
    <w:rsid w:val="00FE7159"/>
    <w:rsid w:val="00FE7178"/>
    <w:rsid w:val="00FE71F5"/>
    <w:rsid w:val="00FE7387"/>
    <w:rsid w:val="00FE7549"/>
    <w:rsid w:val="00FE7983"/>
    <w:rsid w:val="00FE79A3"/>
    <w:rsid w:val="00FE7BB0"/>
    <w:rsid w:val="00FE7BCC"/>
    <w:rsid w:val="00FE7C08"/>
    <w:rsid w:val="00FE7C3C"/>
    <w:rsid w:val="00FE7D51"/>
    <w:rsid w:val="00FE7E21"/>
    <w:rsid w:val="00FF0249"/>
    <w:rsid w:val="00FF039A"/>
    <w:rsid w:val="00FF03B3"/>
    <w:rsid w:val="00FF04BE"/>
    <w:rsid w:val="00FF0749"/>
    <w:rsid w:val="00FF0811"/>
    <w:rsid w:val="00FF08A8"/>
    <w:rsid w:val="00FF0938"/>
    <w:rsid w:val="00FF0A0D"/>
    <w:rsid w:val="00FF0BFF"/>
    <w:rsid w:val="00FF0EAD"/>
    <w:rsid w:val="00FF109A"/>
    <w:rsid w:val="00FF126D"/>
    <w:rsid w:val="00FF13B9"/>
    <w:rsid w:val="00FF1870"/>
    <w:rsid w:val="00FF1973"/>
    <w:rsid w:val="00FF19A3"/>
    <w:rsid w:val="00FF1B7D"/>
    <w:rsid w:val="00FF1B9F"/>
    <w:rsid w:val="00FF1FE6"/>
    <w:rsid w:val="00FF2004"/>
    <w:rsid w:val="00FF2146"/>
    <w:rsid w:val="00FF22AC"/>
    <w:rsid w:val="00FF2310"/>
    <w:rsid w:val="00FF2367"/>
    <w:rsid w:val="00FF2424"/>
    <w:rsid w:val="00FF25CE"/>
    <w:rsid w:val="00FF25F6"/>
    <w:rsid w:val="00FF2619"/>
    <w:rsid w:val="00FF267E"/>
    <w:rsid w:val="00FF2735"/>
    <w:rsid w:val="00FF2E73"/>
    <w:rsid w:val="00FF2E88"/>
    <w:rsid w:val="00FF3048"/>
    <w:rsid w:val="00FF311A"/>
    <w:rsid w:val="00FF32BE"/>
    <w:rsid w:val="00FF32FF"/>
    <w:rsid w:val="00FF34EA"/>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823"/>
    <w:rsid w:val="00FF5997"/>
    <w:rsid w:val="00FF5A71"/>
    <w:rsid w:val="00FF5EFA"/>
    <w:rsid w:val="00FF5FEC"/>
    <w:rsid w:val="00FF645E"/>
    <w:rsid w:val="00FF6736"/>
    <w:rsid w:val="00FF6933"/>
    <w:rsid w:val="00FF6BD1"/>
    <w:rsid w:val="00FF6C8D"/>
    <w:rsid w:val="00FF6CC0"/>
    <w:rsid w:val="00FF704B"/>
    <w:rsid w:val="00FF705D"/>
    <w:rsid w:val="00FF72F3"/>
    <w:rsid w:val="00FF7372"/>
    <w:rsid w:val="00FF7512"/>
    <w:rsid w:val="00FF7563"/>
    <w:rsid w:val="00FF76DF"/>
    <w:rsid w:val="00FF76E0"/>
    <w:rsid w:val="00FF78A6"/>
    <w:rsid w:val="00FF799C"/>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452BE1"/>
  <w15:docId w15:val="{A2F6F96A-9EB8-4F1C-98D2-B8C206930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F0226"/>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843A3A"/>
    <w:pPr>
      <w:keepNext/>
      <w:numPr>
        <w:numId w:val="2"/>
      </w:numPr>
      <w:spacing w:before="120"/>
      <w:outlineLvl w:val="0"/>
    </w:pPr>
    <w:rPr>
      <w:b/>
      <w:bCs/>
      <w:kern w:val="2"/>
      <w:sz w:val="28"/>
      <w:szCs w:val="28"/>
      <w:lang w:val="en-GB" w:eastAsia="zh-CN"/>
    </w:rPr>
  </w:style>
  <w:style w:type="paragraph" w:styleId="2">
    <w:name w:val="heading 2"/>
    <w:basedOn w:val="a1"/>
    <w:next w:val="a1"/>
    <w:qFormat/>
    <w:rsid w:val="00843A3A"/>
    <w:pPr>
      <w:keepNext/>
      <w:numPr>
        <w:ilvl w:val="1"/>
        <w:numId w:val="2"/>
      </w:numPr>
      <w:spacing w:before="120"/>
      <w:outlineLvl w:val="1"/>
    </w:pPr>
    <w:rPr>
      <w:b/>
      <w:bCs/>
      <w:sz w:val="24"/>
    </w:rPr>
  </w:style>
  <w:style w:type="paragraph" w:styleId="3">
    <w:name w:val="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basedOn w:val="a2"/>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 w:type="table" w:customStyle="1" w:styleId="-11">
    <w:name w:val="浅色列表 - 着色 11"/>
    <w:basedOn w:val="a3"/>
    <w:uiPriority w:val="61"/>
    <w:rsid w:val="00104743"/>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36004875">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63038167">
      <w:bodyDiv w:val="1"/>
      <w:marLeft w:val="0"/>
      <w:marRight w:val="0"/>
      <w:marTop w:val="0"/>
      <w:marBottom w:val="0"/>
      <w:divBdr>
        <w:top w:val="none" w:sz="0" w:space="0" w:color="auto"/>
        <w:left w:val="none" w:sz="0" w:space="0" w:color="auto"/>
        <w:bottom w:val="none" w:sz="0" w:space="0" w:color="auto"/>
        <w:right w:val="none" w:sz="0" w:space="0" w:color="auto"/>
      </w:divBdr>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package" Target="embeddings/Microsoft_Visio___111.vsdx"/><Relationship Id="rId26" Type="http://schemas.openxmlformats.org/officeDocument/2006/relationships/oleObject" Target="embeddings/oleObject7.bin"/><Relationship Id="rId39" Type="http://schemas.openxmlformats.org/officeDocument/2006/relationships/image" Target="media/image17.emf"/><Relationship Id="rId21" Type="http://schemas.openxmlformats.org/officeDocument/2006/relationships/image" Target="media/image8.wmf"/><Relationship Id="rId34" Type="http://schemas.openxmlformats.org/officeDocument/2006/relationships/oleObject" Target="embeddings/oleObject10.bin"/><Relationship Id="rId42" Type="http://schemas.openxmlformats.org/officeDocument/2006/relationships/oleObject" Target="embeddings/oleObject13.bin"/><Relationship Id="rId47" Type="http://schemas.openxmlformats.org/officeDocument/2006/relationships/oleObject" Target="embeddings/oleObject17.bin"/><Relationship Id="rId50" Type="http://schemas.openxmlformats.org/officeDocument/2006/relationships/oleObject" Target="embeddings/oleObject19.bin"/><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6.bin"/><Relationship Id="rId32" Type="http://schemas.openxmlformats.org/officeDocument/2006/relationships/package" Target="embeddings/Microsoft_Visio___222.vsdx"/><Relationship Id="rId37" Type="http://schemas.openxmlformats.org/officeDocument/2006/relationships/image" Target="media/image16.wmf"/><Relationship Id="rId40" Type="http://schemas.openxmlformats.org/officeDocument/2006/relationships/package" Target="embeddings/Microsoft_Visio___333.vsdx"/><Relationship Id="rId45" Type="http://schemas.openxmlformats.org/officeDocument/2006/relationships/oleObject" Target="embeddings/oleObject15.bin"/><Relationship Id="rId53" Type="http://schemas.openxmlformats.org/officeDocument/2006/relationships/image" Target="media/image21.emf"/><Relationship Id="rId5" Type="http://schemas.openxmlformats.org/officeDocument/2006/relationships/webSettings" Target="webSettings.xm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emf"/><Relationship Id="rId44" Type="http://schemas.openxmlformats.org/officeDocument/2006/relationships/image" Target="media/image19.wmf"/><Relationship Id="rId52" Type="http://schemas.openxmlformats.org/officeDocument/2006/relationships/oleObject" Target="embeddings/oleObject21.bin"/><Relationship Id="rId4" Type="http://schemas.openxmlformats.org/officeDocument/2006/relationships/settings" Target="settings.xml"/><Relationship Id="rId9" Type="http://schemas.openxmlformats.org/officeDocument/2006/relationships/oleObject" Target="embeddings/Microsoft_Visio_2003-2010___111.vsd"/><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image" Target="media/image11.wmf"/><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oleObject" Target="embeddings/oleObject14.bin"/><Relationship Id="rId48" Type="http://schemas.openxmlformats.org/officeDocument/2006/relationships/image" Target="media/image20.wmf"/><Relationship Id="rId56" Type="http://schemas.openxmlformats.org/officeDocument/2006/relationships/theme" Target="theme/theme1.xml"/><Relationship Id="rId8" Type="http://schemas.openxmlformats.org/officeDocument/2006/relationships/image" Target="media/image1.emf"/><Relationship Id="rId51" Type="http://schemas.openxmlformats.org/officeDocument/2006/relationships/oleObject" Target="embeddings/oleObject20.bin"/><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2.bin"/><Relationship Id="rId46" Type="http://schemas.openxmlformats.org/officeDocument/2006/relationships/oleObject" Target="embeddings/oleObject16.bin"/><Relationship Id="rId20" Type="http://schemas.openxmlformats.org/officeDocument/2006/relationships/oleObject" Target="embeddings/oleObject4.bin"/><Relationship Id="rId41" Type="http://schemas.openxmlformats.org/officeDocument/2006/relationships/image" Target="media/image18.wmf"/><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8.bin"/><Relationship Id="rId36" Type="http://schemas.openxmlformats.org/officeDocument/2006/relationships/oleObject" Target="embeddings/oleObject11.bin"/><Relationship Id="rId49" Type="http://schemas.openxmlformats.org/officeDocument/2006/relationships/oleObject" Target="embeddings/oleObject1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B67E5C-AC7D-477F-B620-1CB37F2E9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4364</Words>
  <Characters>24877</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29183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songxinghua</cp:lastModifiedBy>
  <cp:revision>8</cp:revision>
  <cp:lastPrinted>2016-12-07T13:17:00Z</cp:lastPrinted>
  <dcterms:created xsi:type="dcterms:W3CDTF">2017-08-10T10:06:00Z</dcterms:created>
  <dcterms:modified xsi:type="dcterms:W3CDTF">2017-08-12T01:18:00Z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(3)KFt4+PS3pi21E886BV/Zhvol5RQ0hgY9xUzhf8KEeATktYOFTn2LwWwSPuuet4/VJwvovFYa
IOPdIZzHJuMRze6M81LDZdDnHtddGw2pxi0+jAPI6D0aBNc1K4uVTxdtq1GDFDzwzqvtVHdD
6OjXLNGVnro7M0tHpM0bAMHSJSb4RKz3mYohdrEcCEaXYlyLevH6jYpU7e8nAGEWpgGtUOJd
ftEvpg+alpwQeW0ali</vt:lpwstr>
  </property>
  <property fmtid="{D5CDD505-2E9C-101B-9397-08002B2CF9AE}" pid="30" name="_2015_ms_pID_725343_00">
    <vt:lpwstr>_2015_ms_pID_725343</vt:lpwstr>
  </property>
  <property fmtid="{D5CDD505-2E9C-101B-9397-08002B2CF9AE}" pid="31" name="_2015_ms_pID_7253431">
    <vt:lpwstr>LEFH6oh16Wk3RzY/P4/i8tYm/4IjFiK77D0+/4zPER4Y1p4l5pL11i
m6UbnhENCCYj1M51JobtBe7aISw3/iQqboeiMwj2h0VgCQnGeVGR8LEJkQZv8dehpJrWXxl9
yXX6nuDkMJLiwl8UE/gN4vaFGfKzOV2LRwDUGq1xDJnrE+r1pm3Yonm6ZTcmJy97ZGUYzCMi
hDvE3XtMrK1AdhAVjfsLHHnL4iIkHmGKZQbs</vt:lpwstr>
  </property>
  <property fmtid="{D5CDD505-2E9C-101B-9397-08002B2CF9AE}" pid="32" name="_2015_ms_pID_7253431_00">
    <vt:lpwstr>_2015_ms_pID_7253431</vt:lpwstr>
  </property>
  <property fmtid="{D5CDD505-2E9C-101B-9397-08002B2CF9AE}" pid="33" name="_2015_ms_pID_7253432">
    <vt:lpwstr>yzcow1gFdCe0iIWxI/b6X2DVzHfQgqZRFn2R
4TxMPR/0glnKJD//UCesr1dD+TmhqWmewde4bwoQ/EvMv7UI7XE=</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1502500311</vt:lpwstr>
  </property>
</Properties>
</file>