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C832C" w14:textId="41F96120" w:rsidR="00672D28" w:rsidRPr="00B54173" w:rsidRDefault="00672D28" w:rsidP="00672D2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>Meeting #88b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 </w:t>
      </w:r>
      <w:r w:rsidR="008330F6" w:rsidRPr="008330F6">
        <w:rPr>
          <w:b/>
          <w:noProof/>
          <w:sz w:val="22"/>
          <w:szCs w:val="22"/>
          <w:lang w:eastAsia="ko-KR"/>
        </w:rPr>
        <w:t>R1-1706119</w:t>
      </w:r>
    </w:p>
    <w:p w14:paraId="73429A59" w14:textId="1C3B5524" w:rsidR="00FE23A2" w:rsidRDefault="00AC74CF" w:rsidP="00672D28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Spokane, Washington, USA, 3</w:t>
      </w:r>
      <w:r w:rsidRPr="00AC74CF">
        <w:rPr>
          <w:rFonts w:hint="eastAsia"/>
          <w:bCs/>
          <w:sz w:val="22"/>
          <w:vertAlign w:val="superscript"/>
          <w:lang w:eastAsia="zh-CN"/>
        </w:rPr>
        <w:t>rd</w:t>
      </w:r>
      <w:r>
        <w:rPr>
          <w:rFonts w:hint="eastAsia"/>
          <w:bCs/>
          <w:sz w:val="22"/>
          <w:lang w:eastAsia="zh-CN"/>
        </w:rPr>
        <w:t xml:space="preserve"> </w:t>
      </w:r>
      <w:r w:rsidR="00672D28"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7</w:t>
      </w:r>
      <w:r w:rsidR="00672D28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672D28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April</w:t>
      </w:r>
      <w:r w:rsidR="00672D28" w:rsidRPr="001053C9">
        <w:rPr>
          <w:bCs/>
          <w:sz w:val="22"/>
          <w:lang w:eastAsia="zh-CN"/>
        </w:rPr>
        <w:t xml:space="preserve"> 201</w:t>
      </w:r>
      <w:r w:rsidR="00672D28">
        <w:rPr>
          <w:rFonts w:hint="eastAsia"/>
          <w:bCs/>
          <w:sz w:val="22"/>
          <w:lang w:eastAsia="zh-CN"/>
        </w:rPr>
        <w:t>7</w:t>
      </w:r>
    </w:p>
    <w:p w14:paraId="5D28422A" w14:textId="112D934C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196D02">
        <w:rPr>
          <w:rFonts w:ascii="Arial" w:eastAsiaTheme="minorEastAsia" w:hAnsi="Arial" w:hint="eastAsia"/>
          <w:sz w:val="22"/>
          <w:szCs w:val="22"/>
          <w:lang w:eastAsia="zh-CN"/>
        </w:rPr>
        <w:t>8</w:t>
      </w:r>
      <w:r w:rsidR="00352648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E12C30">
        <w:rPr>
          <w:rFonts w:ascii="Arial" w:eastAsiaTheme="minorEastAsia" w:hAnsi="Arial" w:hint="eastAsia"/>
          <w:sz w:val="22"/>
          <w:szCs w:val="22"/>
          <w:lang w:eastAsia="zh-CN"/>
        </w:rPr>
        <w:t>2</w:t>
      </w:r>
    </w:p>
    <w:p w14:paraId="6C7F2C95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5DE3C79" w14:textId="4D8E15D0" w:rsidR="00FE23A2" w:rsidRPr="00B54173" w:rsidRDefault="00FE23A2" w:rsidP="00352648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31BFF">
        <w:rPr>
          <w:rFonts w:ascii="Arial" w:eastAsiaTheme="minorEastAsia" w:hAnsi="Arial" w:hint="eastAsia"/>
          <w:sz w:val="22"/>
          <w:szCs w:val="22"/>
          <w:lang w:eastAsia="zh-CN"/>
        </w:rPr>
        <w:t xml:space="preserve">  </w:t>
      </w:r>
      <w:r w:rsidR="00E12C30">
        <w:rPr>
          <w:rFonts w:ascii="Arial" w:eastAsiaTheme="minorEastAsia" w:hAnsi="Arial" w:hint="eastAsia"/>
          <w:sz w:val="22"/>
          <w:szCs w:val="22"/>
          <w:lang w:eastAsia="zh-CN"/>
        </w:rPr>
        <w:t>Discussion on non-orthogonal multiple access</w:t>
      </w:r>
    </w:p>
    <w:p w14:paraId="19C2E0FA" w14:textId="25587C82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</w:p>
    <w:p w14:paraId="643D8353" w14:textId="77777777"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79E5C691" w14:textId="0058D945" w:rsidR="00B110E0" w:rsidRDefault="003E18C3" w:rsidP="00E12C30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 xml:space="preserve">From </w:t>
      </w:r>
      <w:r w:rsidR="00E12C30">
        <w:rPr>
          <w:rFonts w:eastAsiaTheme="minorEastAsia" w:hint="eastAsia"/>
          <w:color w:val="000000"/>
          <w:lang w:eastAsia="zh-CN"/>
        </w:rPr>
        <w:t>the latest RAN meeting #75</w:t>
      </w:r>
      <w:r w:rsidR="00156C71">
        <w:rPr>
          <w:rFonts w:eastAsiaTheme="minorEastAsia" w:hint="eastAsia"/>
          <w:color w:val="000000"/>
          <w:lang w:eastAsia="zh-CN"/>
        </w:rPr>
        <w:t xml:space="preserve"> [1]</w:t>
      </w:r>
      <w:r w:rsidR="00E12C30">
        <w:rPr>
          <w:rFonts w:eastAsiaTheme="minorEastAsia" w:hint="eastAsia"/>
          <w:color w:val="000000"/>
          <w:lang w:eastAsia="zh-CN"/>
        </w:rPr>
        <w:t>, the following topic within the non-orthogonal multiple access has been agreed:</w:t>
      </w:r>
    </w:p>
    <w:p w14:paraId="69479F80" w14:textId="27340F5F" w:rsidR="00E12C30" w:rsidRPr="00357D25" w:rsidRDefault="00E12C30" w:rsidP="00E12C30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/>
        <w:ind w:leftChars="20" w:left="460" w:firstLineChars="0"/>
        <w:jc w:val="both"/>
        <w:textAlignment w:val="baseline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[RAN1]</w:t>
      </w:r>
    </w:p>
    <w:p w14:paraId="66C71E02" w14:textId="77777777" w:rsidR="00E12C30" w:rsidRDefault="00E12C30" w:rsidP="00E12C3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leftChars="140" w:left="640"/>
        <w:jc w:val="both"/>
        <w:textAlignment w:val="baseline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14:paraId="7FD7303A" w14:textId="77777777" w:rsidR="00E12C30" w:rsidRDefault="00E12C30" w:rsidP="00E12C3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leftChars="140" w:left="640"/>
        <w:jc w:val="both"/>
        <w:textAlignment w:val="baseline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14:paraId="7D622AC9" w14:textId="77777777" w:rsidR="00E12C30" w:rsidRDefault="00E12C30" w:rsidP="00E12C3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leftChars="140" w:left="640"/>
        <w:jc w:val="both"/>
        <w:textAlignment w:val="baseline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14:paraId="3A105BD4" w14:textId="77777777" w:rsidR="00E12C30" w:rsidRDefault="00E12C30" w:rsidP="00E12C3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leftChars="140" w:left="64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14:paraId="209FA2C4" w14:textId="77777777" w:rsidR="00E12C30" w:rsidRDefault="00E12C30" w:rsidP="00E12C30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120"/>
        <w:ind w:leftChars="140" w:left="640"/>
        <w:jc w:val="both"/>
        <w:textAlignment w:val="baseline"/>
        <w:rPr>
          <w:bCs/>
          <w:lang w:eastAsia="zh-CN"/>
        </w:rPr>
      </w:pPr>
      <w:r>
        <w:rPr>
          <w:bCs/>
          <w:lang w:eastAsia="zh-CN"/>
        </w:rPr>
        <w:t xml:space="preserve">Adaptation between </w:t>
      </w:r>
      <w:r w:rsidRPr="00357D25">
        <w:rPr>
          <w:rFonts w:hint="eastAsia"/>
          <w:bCs/>
          <w:lang w:eastAsia="zh-CN"/>
        </w:rPr>
        <w:t xml:space="preserve">orthogonal </w:t>
      </w:r>
      <w:r>
        <w:rPr>
          <w:bCs/>
          <w:lang w:eastAsia="zh-CN"/>
        </w:rPr>
        <w:t xml:space="preserve">and </w:t>
      </w:r>
      <w:r>
        <w:rPr>
          <w:rFonts w:hint="eastAsia"/>
          <w:bCs/>
          <w:lang w:eastAsia="zh-CN"/>
        </w:rPr>
        <w:t>non-orthogonal multiple access</w:t>
      </w:r>
    </w:p>
    <w:p w14:paraId="78B6CEE0" w14:textId="2B42D88E" w:rsidR="00922C9B" w:rsidRPr="003E18C3" w:rsidRDefault="00E12C30" w:rsidP="003E18C3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E12C30">
        <w:rPr>
          <w:rFonts w:eastAsiaTheme="minorEastAsia"/>
          <w:color w:val="000000"/>
          <w:lang w:eastAsia="zh-CN"/>
        </w:rPr>
        <w:t xml:space="preserve">This contribution considers aspects related to system operation with </w:t>
      </w:r>
      <w:r>
        <w:rPr>
          <w:rFonts w:eastAsiaTheme="minorEastAsia" w:hint="eastAsia"/>
          <w:color w:val="000000"/>
          <w:lang w:eastAsia="zh-CN"/>
        </w:rPr>
        <w:t xml:space="preserve">non-orthogonal </w:t>
      </w:r>
      <w:r>
        <w:rPr>
          <w:rFonts w:eastAsiaTheme="minorEastAsia"/>
          <w:color w:val="000000"/>
          <w:lang w:eastAsia="zh-CN"/>
        </w:rPr>
        <w:t>multiple</w:t>
      </w:r>
      <w:r>
        <w:rPr>
          <w:rFonts w:eastAsiaTheme="minorEastAsia" w:hint="eastAsia"/>
          <w:color w:val="000000"/>
          <w:lang w:eastAsia="zh-CN"/>
        </w:rPr>
        <w:t xml:space="preserve"> access, particularly the </w:t>
      </w:r>
      <w:r w:rsidRPr="00E12C30">
        <w:rPr>
          <w:rFonts w:eastAsiaTheme="minorEastAsia"/>
          <w:color w:val="000000"/>
          <w:lang w:eastAsia="zh-CN"/>
        </w:rPr>
        <w:t>autonomous/grant-free/contention based multiple access.</w:t>
      </w:r>
    </w:p>
    <w:p w14:paraId="57A8D686" w14:textId="2A2FF5D8" w:rsidR="005348FD" w:rsidRPr="00612AD8" w:rsidRDefault="00E12C30" w:rsidP="00612AD8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14:paraId="5C3F41EA" w14:textId="4C515C0C" w:rsidR="00E12C30" w:rsidRDefault="00E12C30" w:rsidP="007508EA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7508EA">
        <w:rPr>
          <w:rFonts w:eastAsiaTheme="minorEastAsia" w:hint="eastAsia"/>
          <w:color w:val="000000"/>
          <w:lang w:eastAsia="zh-CN"/>
        </w:rPr>
        <w:t>Non-orthogonal</w:t>
      </w:r>
      <w:r w:rsidR="00DA5E24">
        <w:rPr>
          <w:rFonts w:eastAsiaTheme="minorEastAsia" w:hint="eastAsia"/>
          <w:color w:val="000000"/>
          <w:lang w:eastAsia="zh-CN"/>
        </w:rPr>
        <w:t xml:space="preserve"> multiple access</w:t>
      </w:r>
      <w:r w:rsidRPr="007508EA">
        <w:rPr>
          <w:rFonts w:eastAsiaTheme="minorEastAsia" w:hint="eastAsia"/>
          <w:color w:val="000000"/>
          <w:lang w:eastAsia="zh-CN"/>
        </w:rPr>
        <w:t xml:space="preserve"> intends to share the same time-frequency resource with multiple UEs. </w:t>
      </w:r>
      <w:r w:rsidRPr="007508EA">
        <w:rPr>
          <w:rFonts w:eastAsiaTheme="minorEastAsia"/>
          <w:color w:val="000000"/>
          <w:lang w:eastAsia="zh-CN"/>
        </w:rPr>
        <w:t>I</w:t>
      </w:r>
      <w:r w:rsidRPr="007508EA">
        <w:rPr>
          <w:rFonts w:eastAsiaTheme="minorEastAsia" w:hint="eastAsia"/>
          <w:color w:val="000000"/>
          <w:lang w:eastAsia="zh-CN"/>
        </w:rPr>
        <w:t>n the following, the related topics on the operation with NOMA are discussed. Particularly, the grant free/autonomous/contention based NOMA will be discussed.</w:t>
      </w:r>
    </w:p>
    <w:p w14:paraId="3DADA194" w14:textId="77777777" w:rsidR="00BF0EE6" w:rsidRPr="007508EA" w:rsidRDefault="00BF0EE6" w:rsidP="007508EA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</w:p>
    <w:p w14:paraId="01D09843" w14:textId="77777777" w:rsidR="00E12C30" w:rsidRPr="00A16D4F" w:rsidRDefault="00E12C30" w:rsidP="00E12C30">
      <w:pPr>
        <w:numPr>
          <w:ilvl w:val="1"/>
          <w:numId w:val="33"/>
        </w:numPr>
        <w:adjustRightInd w:val="0"/>
        <w:spacing w:after="0" w:line="320" w:lineRule="exact"/>
        <w:rPr>
          <w:b/>
          <w:sz w:val="22"/>
          <w:szCs w:val="30"/>
        </w:rPr>
      </w:pPr>
      <w:r w:rsidRPr="008877B9">
        <w:rPr>
          <w:b/>
          <w:sz w:val="22"/>
          <w:szCs w:val="30"/>
        </w:rPr>
        <w:t>Alternatives for supporting grant-</w:t>
      </w:r>
      <w:r>
        <w:rPr>
          <w:rFonts w:hint="eastAsia"/>
          <w:b/>
          <w:sz w:val="22"/>
          <w:szCs w:val="30"/>
        </w:rPr>
        <w:t>free non-orthogonal multiple access</w:t>
      </w:r>
    </w:p>
    <w:p w14:paraId="3A6DE52F" w14:textId="77777777" w:rsidR="00E12C30" w:rsidRPr="007508EA" w:rsidRDefault="00E12C30" w:rsidP="007508EA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7508EA">
        <w:rPr>
          <w:rFonts w:eastAsiaTheme="minorEastAsia" w:hint="eastAsia"/>
          <w:color w:val="000000"/>
          <w:lang w:eastAsia="zh-CN"/>
        </w:rPr>
        <w:t>Generally, two alternatives can be envisaged for supporting grant-free non-orthogonal multiple access transmission.</w:t>
      </w:r>
    </w:p>
    <w:p w14:paraId="24FE0150" w14:textId="04FDAEF2" w:rsidR="00E12C30" w:rsidRPr="007508EA" w:rsidRDefault="00E12C30" w:rsidP="007508EA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35440A">
        <w:rPr>
          <w:rFonts w:eastAsiaTheme="minorEastAsia" w:hint="eastAsia"/>
          <w:b/>
          <w:color w:val="000000"/>
          <w:lang w:eastAsia="zh-CN"/>
        </w:rPr>
        <w:t xml:space="preserve">Alt.1: </w:t>
      </w:r>
      <w:r w:rsidRPr="007508EA">
        <w:rPr>
          <w:rFonts w:eastAsiaTheme="minorEastAsia"/>
          <w:color w:val="000000"/>
          <w:lang w:eastAsia="zh-CN"/>
        </w:rPr>
        <w:t>G</w:t>
      </w:r>
      <w:r w:rsidRPr="007508EA">
        <w:rPr>
          <w:rFonts w:eastAsiaTheme="minorEastAsia" w:hint="eastAsia"/>
          <w:color w:val="000000"/>
          <w:lang w:eastAsia="zh-CN"/>
        </w:rPr>
        <w:t xml:space="preserve">rant-free transmission can be viewed as being similar to SPS transmission, where multiple access (MA) resources are </w:t>
      </w:r>
      <w:r w:rsidRPr="007508EA">
        <w:rPr>
          <w:rFonts w:eastAsiaTheme="minorEastAsia"/>
          <w:color w:val="000000"/>
          <w:lang w:eastAsia="zh-CN"/>
        </w:rPr>
        <w:t>pre-assign</w:t>
      </w:r>
      <w:r w:rsidRPr="007508EA">
        <w:rPr>
          <w:rFonts w:eastAsiaTheme="minorEastAsia" w:hint="eastAsia"/>
          <w:color w:val="000000"/>
          <w:lang w:eastAsia="zh-CN"/>
        </w:rPr>
        <w:t>ed/pre-configured</w:t>
      </w:r>
      <w:r w:rsidRPr="007508EA">
        <w:rPr>
          <w:rFonts w:eastAsiaTheme="minorEastAsia"/>
          <w:color w:val="000000"/>
          <w:lang w:eastAsia="zh-CN"/>
        </w:rPr>
        <w:t xml:space="preserve"> </w:t>
      </w:r>
      <w:r w:rsidRPr="007508EA">
        <w:rPr>
          <w:rFonts w:eastAsiaTheme="minorEastAsia" w:hint="eastAsia"/>
          <w:color w:val="000000"/>
          <w:lang w:eastAsia="zh-CN"/>
        </w:rPr>
        <w:t xml:space="preserve">to UEs </w:t>
      </w:r>
      <w:r w:rsidRPr="007508EA">
        <w:rPr>
          <w:rFonts w:eastAsiaTheme="minorEastAsia"/>
          <w:color w:val="000000"/>
          <w:lang w:eastAsia="zh-CN"/>
        </w:rPr>
        <w:t xml:space="preserve">and the </w:t>
      </w:r>
      <w:r w:rsidRPr="007508EA">
        <w:rPr>
          <w:rFonts w:eastAsiaTheme="minorEastAsia" w:hint="eastAsia"/>
          <w:color w:val="000000"/>
          <w:lang w:eastAsia="zh-CN"/>
        </w:rPr>
        <w:t xml:space="preserve">MA resources pool shared by UEs </w:t>
      </w:r>
      <w:r w:rsidRPr="007508EA">
        <w:rPr>
          <w:rFonts w:eastAsiaTheme="minorEastAsia"/>
          <w:color w:val="000000"/>
          <w:lang w:eastAsia="zh-CN"/>
        </w:rPr>
        <w:t>is</w:t>
      </w:r>
      <w:r w:rsidRPr="007508EA">
        <w:rPr>
          <w:rFonts w:eastAsiaTheme="minorEastAsia" w:hint="eastAsia"/>
          <w:color w:val="000000"/>
          <w:lang w:eastAsia="zh-CN"/>
        </w:rPr>
        <w:t xml:space="preserve"> transparent to UE</w:t>
      </w:r>
      <w:r w:rsidRPr="007508EA">
        <w:rPr>
          <w:rFonts w:eastAsiaTheme="minorEastAsia"/>
          <w:color w:val="000000"/>
          <w:lang w:eastAsia="zh-CN"/>
        </w:rPr>
        <w:t xml:space="preserve"> [2]</w:t>
      </w:r>
      <w:r w:rsidRPr="007508EA">
        <w:rPr>
          <w:rFonts w:eastAsiaTheme="minorEastAsia" w:hint="eastAsia"/>
          <w:color w:val="000000"/>
          <w:lang w:eastAsia="zh-CN"/>
        </w:rPr>
        <w:t>. T</w:t>
      </w:r>
      <w:r w:rsidRPr="007508EA">
        <w:rPr>
          <w:rFonts w:eastAsiaTheme="minorEastAsia"/>
          <w:color w:val="000000"/>
          <w:lang w:eastAsia="zh-CN"/>
        </w:rPr>
        <w:t>h</w:t>
      </w:r>
      <w:r w:rsidRPr="007508EA">
        <w:rPr>
          <w:rFonts w:eastAsiaTheme="minorEastAsia" w:hint="eastAsia"/>
          <w:color w:val="000000"/>
          <w:lang w:eastAsia="zh-CN"/>
        </w:rPr>
        <w:t xml:space="preserve">is allows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Pr="007508EA">
        <w:rPr>
          <w:rFonts w:eastAsiaTheme="minorEastAsia"/>
          <w:color w:val="000000"/>
          <w:lang w:eastAsia="zh-CN"/>
        </w:rPr>
        <w:t>eNB</w:t>
      </w:r>
      <w:proofErr w:type="spellEnd"/>
      <w:r w:rsidRPr="007508EA">
        <w:rPr>
          <w:rFonts w:eastAsiaTheme="minorEastAsia"/>
          <w:color w:val="000000"/>
          <w:lang w:eastAsia="zh-CN"/>
        </w:rPr>
        <w:t xml:space="preserve"> </w:t>
      </w:r>
      <w:r w:rsidRPr="007508EA">
        <w:rPr>
          <w:rFonts w:eastAsiaTheme="minorEastAsia" w:hint="eastAsia"/>
          <w:color w:val="000000"/>
          <w:lang w:eastAsia="zh-CN"/>
        </w:rPr>
        <w:t xml:space="preserve">to configure the MA resources for each UE based on </w:t>
      </w:r>
      <w:r w:rsidRPr="007508EA">
        <w:rPr>
          <w:rFonts w:eastAsiaTheme="minorEastAsia"/>
          <w:color w:val="000000"/>
          <w:lang w:eastAsia="zh-CN"/>
        </w:rPr>
        <w:t>traffic</w:t>
      </w:r>
      <w:r w:rsidRPr="007508EA">
        <w:rPr>
          <w:rFonts w:eastAsiaTheme="minorEastAsia" w:hint="eastAsia"/>
          <w:color w:val="000000"/>
          <w:lang w:eastAsia="zh-CN"/>
        </w:rPr>
        <w:t xml:space="preserve"> conditions and accordingly it is up to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r w:rsidRPr="007508EA">
        <w:rPr>
          <w:rFonts w:eastAsiaTheme="minorEastAsia" w:hint="eastAsia"/>
          <w:color w:val="000000"/>
          <w:lang w:eastAsia="zh-CN"/>
        </w:rPr>
        <w:t xml:space="preserve">scheduler whether to configure contention-based or non-contention based transmission for a UE. For example, when the network load is light,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can make the assigned MA resources UE unique</w:t>
      </w:r>
      <w:r w:rsidRPr="007508EA">
        <w:rPr>
          <w:rFonts w:eastAsiaTheme="minorEastAsia"/>
          <w:color w:val="000000"/>
          <w:lang w:eastAsia="zh-CN"/>
        </w:rPr>
        <w:t xml:space="preserve"> and avoid</w:t>
      </w:r>
      <w:r w:rsidRPr="007508EA">
        <w:rPr>
          <w:rFonts w:eastAsiaTheme="minorEastAsia" w:hint="eastAsia"/>
          <w:color w:val="000000"/>
          <w:lang w:eastAsia="zh-CN"/>
        </w:rPr>
        <w:t xml:space="preserve"> contention. </w:t>
      </w:r>
      <w:r w:rsidRPr="007508EA">
        <w:rPr>
          <w:rFonts w:eastAsiaTheme="minorEastAsia"/>
          <w:color w:val="000000"/>
          <w:lang w:eastAsia="zh-CN"/>
        </w:rPr>
        <w:t>W</w:t>
      </w:r>
      <w:r w:rsidRPr="007508EA">
        <w:rPr>
          <w:rFonts w:eastAsiaTheme="minorEastAsia" w:hint="eastAsia"/>
          <w:color w:val="000000"/>
          <w:lang w:eastAsia="zh-CN"/>
        </w:rPr>
        <w:t xml:space="preserve">hen the </w:t>
      </w:r>
      <w:r w:rsidRPr="007508EA">
        <w:rPr>
          <w:rFonts w:eastAsiaTheme="minorEastAsia" w:hint="eastAsia"/>
          <w:color w:val="000000"/>
          <w:lang w:eastAsia="zh-CN"/>
        </w:rPr>
        <w:lastRenderedPageBreak/>
        <w:t xml:space="preserve">network load is heavy,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can</w:t>
      </w:r>
      <w:r w:rsidRPr="007508EA">
        <w:rPr>
          <w:rFonts w:eastAsiaTheme="minorEastAsia" w:hint="eastAsia"/>
          <w:color w:val="000000"/>
          <w:lang w:eastAsia="zh-CN"/>
        </w:rPr>
        <w:t xml:space="preserve"> assign one MA resource to two or more UEs these are tolerant to delay/collision</w:t>
      </w:r>
      <w:r w:rsidRPr="007508EA">
        <w:rPr>
          <w:rFonts w:eastAsiaTheme="minorEastAsia"/>
          <w:color w:val="000000"/>
          <w:lang w:eastAsia="zh-CN"/>
        </w:rPr>
        <w:t xml:space="preserve"> and</w:t>
      </w:r>
      <w:r w:rsidRPr="007508EA">
        <w:rPr>
          <w:rFonts w:eastAsiaTheme="minorEastAsia" w:hint="eastAsia"/>
          <w:color w:val="000000"/>
          <w:lang w:eastAsia="zh-CN"/>
        </w:rPr>
        <w:t xml:space="preserve"> contention happens when those UEs transmit data at the same time. </w:t>
      </w:r>
      <w:r w:rsidRPr="007508EA">
        <w:rPr>
          <w:rFonts w:eastAsiaTheme="minorEastAsia"/>
          <w:color w:val="000000"/>
          <w:lang w:eastAsia="zh-CN"/>
        </w:rPr>
        <w:t>In</w:t>
      </w:r>
      <w:r w:rsidRPr="007508EA">
        <w:rPr>
          <w:rFonts w:eastAsiaTheme="minorEastAsia" w:hint="eastAsia"/>
          <w:color w:val="000000"/>
          <w:lang w:eastAsia="zh-CN"/>
        </w:rPr>
        <w:t xml:space="preserve"> this </w:t>
      </w:r>
      <w:r w:rsidRPr="007508EA">
        <w:rPr>
          <w:rFonts w:eastAsiaTheme="minorEastAsia"/>
          <w:color w:val="000000"/>
          <w:lang w:eastAsia="zh-CN"/>
        </w:rPr>
        <w:t>manner</w:t>
      </w:r>
      <w:r w:rsidRPr="007508EA">
        <w:rPr>
          <w:rFonts w:eastAsiaTheme="minorEastAsia" w:hint="eastAsia"/>
          <w:color w:val="000000"/>
          <w:lang w:eastAsia="zh-CN"/>
        </w:rPr>
        <w:t xml:space="preserve">,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can configure the MA resources </w:t>
      </w:r>
      <w:r w:rsidRPr="007508EA">
        <w:rPr>
          <w:rFonts w:eastAsiaTheme="minorEastAsia"/>
          <w:color w:val="000000"/>
          <w:lang w:eastAsia="zh-CN"/>
        </w:rPr>
        <w:t>according</w:t>
      </w:r>
      <w:r w:rsidRPr="007508EA">
        <w:rPr>
          <w:rFonts w:eastAsiaTheme="minorEastAsia" w:hint="eastAsia"/>
          <w:color w:val="000000"/>
          <w:lang w:eastAsia="zh-CN"/>
        </w:rPr>
        <w:t xml:space="preserve"> to e.g. the status of network load and UE service types, and </w:t>
      </w:r>
      <w:r w:rsidRPr="007508EA">
        <w:rPr>
          <w:rFonts w:eastAsiaTheme="minorEastAsia"/>
          <w:color w:val="000000"/>
          <w:lang w:eastAsia="zh-CN"/>
        </w:rPr>
        <w:t>accordingly</w:t>
      </w:r>
      <w:r w:rsidRPr="007508EA">
        <w:rPr>
          <w:rFonts w:eastAsiaTheme="minorEastAsia" w:hint="eastAsia"/>
          <w:color w:val="000000"/>
          <w:lang w:eastAsia="zh-CN"/>
        </w:rPr>
        <w:t xml:space="preserve"> improve the resource utilization. However, this alternative can be </w:t>
      </w:r>
      <w:r w:rsidRPr="007508EA">
        <w:rPr>
          <w:rFonts w:eastAsiaTheme="minorEastAsia"/>
          <w:color w:val="000000"/>
          <w:lang w:eastAsia="zh-CN"/>
        </w:rPr>
        <w:t>enabled</w:t>
      </w:r>
      <w:r w:rsidRPr="007508EA">
        <w:rPr>
          <w:rFonts w:eastAsiaTheme="minorEastAsia" w:hint="eastAsia"/>
          <w:color w:val="000000"/>
          <w:lang w:eastAsia="zh-CN"/>
        </w:rPr>
        <w:t xml:space="preserve"> only for UEs in the connected mode as </w:t>
      </w:r>
      <w:r w:rsidRPr="007508EA">
        <w:rPr>
          <w:rFonts w:eastAsiaTheme="minorEastAsia"/>
          <w:color w:val="000000"/>
          <w:lang w:eastAsia="zh-CN"/>
        </w:rPr>
        <w:t xml:space="preserve">a </w:t>
      </w:r>
      <w:r w:rsidRPr="007508EA">
        <w:rPr>
          <w:rFonts w:eastAsiaTheme="minorEastAsia" w:hint="eastAsia"/>
          <w:color w:val="000000"/>
          <w:lang w:eastAsia="zh-CN"/>
        </w:rPr>
        <w:t xml:space="preserve">UE needs to be configured the available MA resource by </w:t>
      </w:r>
      <w:r w:rsidR="005C0159" w:rsidRPr="007508EA">
        <w:rPr>
          <w:rFonts w:eastAsiaTheme="minorEastAsia"/>
          <w:color w:val="000000"/>
          <w:lang w:eastAsia="zh-CN"/>
        </w:rPr>
        <w:t>signaling</w:t>
      </w:r>
      <w:r w:rsidRPr="007508EA">
        <w:rPr>
          <w:rFonts w:eastAsiaTheme="minorEastAsia" w:hint="eastAsia"/>
          <w:color w:val="000000"/>
          <w:lang w:eastAsia="zh-CN"/>
        </w:rPr>
        <w:t xml:space="preserve"> from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. Moreover, the assignment of MA resources will require certain level of </w:t>
      </w:r>
      <w:r w:rsidRPr="007508EA">
        <w:rPr>
          <w:rFonts w:eastAsiaTheme="minorEastAsia"/>
          <w:color w:val="000000"/>
          <w:lang w:eastAsia="zh-CN"/>
        </w:rPr>
        <w:t>overhead</w:t>
      </w:r>
      <w:r w:rsidRPr="007508EA">
        <w:rPr>
          <w:rFonts w:eastAsiaTheme="minorEastAsia" w:hint="eastAsia"/>
          <w:color w:val="000000"/>
          <w:lang w:eastAsia="zh-CN"/>
        </w:rPr>
        <w:t xml:space="preserve">, even though which is already reduced compared with grant based transmission. </w:t>
      </w:r>
    </w:p>
    <w:p w14:paraId="3F851E3F" w14:textId="77777777" w:rsidR="00E12C30" w:rsidRPr="007508EA" w:rsidRDefault="00E12C30" w:rsidP="007508EA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35440A">
        <w:rPr>
          <w:rFonts w:eastAsiaTheme="minorEastAsia" w:hint="eastAsia"/>
          <w:b/>
          <w:color w:val="000000"/>
          <w:lang w:eastAsia="zh-CN"/>
        </w:rPr>
        <w:t xml:space="preserve">Alt.2: </w:t>
      </w:r>
      <w:r w:rsidRPr="007508EA">
        <w:rPr>
          <w:rFonts w:eastAsiaTheme="minorEastAsia"/>
          <w:color w:val="000000"/>
          <w:lang w:eastAsia="zh-CN"/>
        </w:rPr>
        <w:t>A</w:t>
      </w:r>
      <w:r w:rsidRPr="007508EA">
        <w:rPr>
          <w:rFonts w:eastAsiaTheme="minorEastAsia" w:hint="eastAsia"/>
          <w:color w:val="000000"/>
          <w:lang w:eastAsia="zh-CN"/>
        </w:rPr>
        <w:t xml:space="preserve"> UE </w:t>
      </w:r>
      <w:r w:rsidRPr="007508EA">
        <w:rPr>
          <w:rFonts w:eastAsiaTheme="minorEastAsia"/>
          <w:color w:val="000000"/>
          <w:lang w:eastAsia="zh-CN"/>
        </w:rPr>
        <w:t xml:space="preserve">can </w:t>
      </w:r>
      <w:r w:rsidRPr="007508EA">
        <w:rPr>
          <w:rFonts w:eastAsiaTheme="minorEastAsia" w:hint="eastAsia"/>
          <w:color w:val="000000"/>
          <w:lang w:eastAsia="zh-CN"/>
        </w:rPr>
        <w:t>autonomously/randomly choose MA resources in a pool when it has data transmission</w:t>
      </w:r>
      <w:r w:rsidRPr="007508EA">
        <w:rPr>
          <w:rFonts w:eastAsiaTheme="minorEastAsia"/>
          <w:color w:val="000000"/>
          <w:lang w:eastAsia="zh-CN"/>
        </w:rPr>
        <w:t xml:space="preserve"> and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 xml:space="preserve">collisions can occur as </w:t>
      </w:r>
      <w:r w:rsidRPr="007508EA">
        <w:rPr>
          <w:rFonts w:eastAsiaTheme="minorEastAsia" w:hint="eastAsia"/>
          <w:color w:val="000000"/>
          <w:lang w:eastAsia="zh-CN"/>
        </w:rPr>
        <w:t xml:space="preserve">different UEs </w:t>
      </w:r>
      <w:r w:rsidRPr="007508EA">
        <w:rPr>
          <w:rFonts w:eastAsiaTheme="minorEastAsia"/>
          <w:color w:val="000000"/>
          <w:lang w:eastAsia="zh-CN"/>
        </w:rPr>
        <w:t>can</w:t>
      </w:r>
      <w:r w:rsidRPr="007508EA">
        <w:rPr>
          <w:rFonts w:eastAsiaTheme="minorEastAsia" w:hint="eastAsia"/>
          <w:color w:val="000000"/>
          <w:lang w:eastAsia="zh-CN"/>
        </w:rPr>
        <w:t xml:space="preserve"> choose same MA resource </w:t>
      </w:r>
      <w:r w:rsidRPr="007508EA">
        <w:rPr>
          <w:rFonts w:eastAsiaTheme="minorEastAsia"/>
          <w:color w:val="000000"/>
          <w:lang w:eastAsia="zh-CN"/>
        </w:rPr>
        <w:t>at</w:t>
      </w:r>
      <w:r w:rsidRPr="007508EA">
        <w:rPr>
          <w:rFonts w:eastAsiaTheme="minorEastAsia" w:hint="eastAsia"/>
          <w:color w:val="000000"/>
          <w:lang w:eastAsia="zh-CN"/>
        </w:rPr>
        <w:t xml:space="preserve"> the same time</w:t>
      </w:r>
      <w:r w:rsidRPr="007508EA">
        <w:rPr>
          <w:rFonts w:eastAsiaTheme="minorEastAsia"/>
          <w:color w:val="000000"/>
          <w:lang w:eastAsia="zh-CN"/>
        </w:rPr>
        <w:t xml:space="preserve">. The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may </w:t>
      </w:r>
      <w:r w:rsidRPr="007508EA">
        <w:rPr>
          <w:rFonts w:eastAsiaTheme="minorEastAsia"/>
          <w:color w:val="000000"/>
          <w:lang w:eastAsia="zh-CN"/>
        </w:rPr>
        <w:t>successfully</w:t>
      </w:r>
      <w:r w:rsidRPr="007508EA">
        <w:rPr>
          <w:rFonts w:eastAsiaTheme="minorEastAsia" w:hint="eastAsia"/>
          <w:color w:val="000000"/>
          <w:lang w:eastAsia="zh-CN"/>
        </w:rPr>
        <w:t xml:space="preserve"> detect </w:t>
      </w:r>
      <w:r w:rsidRPr="007508EA">
        <w:rPr>
          <w:rFonts w:eastAsiaTheme="minorEastAsia"/>
          <w:color w:val="000000"/>
          <w:lang w:eastAsia="zh-CN"/>
        </w:rPr>
        <w:t>some or none of the transmissions.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A</w:t>
      </w:r>
      <w:r w:rsidRPr="007508EA">
        <w:rPr>
          <w:rFonts w:eastAsiaTheme="minorEastAsia" w:hint="eastAsia"/>
          <w:color w:val="000000"/>
          <w:lang w:eastAsia="zh-CN"/>
        </w:rPr>
        <w:t xml:space="preserve"> UE </w:t>
      </w:r>
      <w:r w:rsidRPr="007508EA">
        <w:rPr>
          <w:rFonts w:eastAsiaTheme="minorEastAsia"/>
          <w:color w:val="000000"/>
          <w:lang w:eastAsia="zh-CN"/>
        </w:rPr>
        <w:t>can</w:t>
      </w:r>
      <w:r w:rsidRPr="007508EA">
        <w:rPr>
          <w:rFonts w:eastAsiaTheme="minorEastAsia" w:hint="eastAsia"/>
          <w:color w:val="000000"/>
          <w:lang w:eastAsia="zh-CN"/>
        </w:rPr>
        <w:t xml:space="preserve"> determine </w:t>
      </w:r>
      <w:r w:rsidRPr="007508EA">
        <w:rPr>
          <w:rFonts w:eastAsiaTheme="minorEastAsia"/>
          <w:color w:val="000000"/>
          <w:lang w:eastAsia="zh-CN"/>
        </w:rPr>
        <w:t>an</w:t>
      </w:r>
      <w:r w:rsidRPr="007508EA">
        <w:rPr>
          <w:rFonts w:eastAsiaTheme="minorEastAsia" w:hint="eastAsia"/>
          <w:color w:val="000000"/>
          <w:lang w:eastAsia="zh-CN"/>
        </w:rPr>
        <w:t xml:space="preserve"> available resource pool </w:t>
      </w:r>
      <w:r w:rsidRPr="007508EA">
        <w:rPr>
          <w:rFonts w:eastAsiaTheme="minorEastAsia"/>
          <w:color w:val="000000"/>
          <w:lang w:eastAsia="zh-CN"/>
        </w:rPr>
        <w:t xml:space="preserve">by </w:t>
      </w:r>
      <w:r w:rsidRPr="007508EA">
        <w:rPr>
          <w:rFonts w:eastAsiaTheme="minorEastAsia" w:hint="eastAsia"/>
          <w:color w:val="000000"/>
          <w:lang w:eastAsia="zh-CN"/>
        </w:rPr>
        <w:t xml:space="preserve">broadcast </w:t>
      </w:r>
      <w:r w:rsidRPr="007508EA">
        <w:rPr>
          <w:rFonts w:eastAsiaTheme="minorEastAsia"/>
          <w:color w:val="000000"/>
          <w:lang w:eastAsia="zh-CN"/>
        </w:rPr>
        <w:t xml:space="preserve">signalling, </w:t>
      </w:r>
      <w:r w:rsidRPr="007508EA">
        <w:rPr>
          <w:rFonts w:eastAsiaTheme="minorEastAsia" w:hint="eastAsia"/>
          <w:color w:val="000000"/>
          <w:lang w:eastAsia="zh-CN"/>
        </w:rPr>
        <w:t xml:space="preserve">e.g., </w:t>
      </w:r>
      <w:r w:rsidRPr="007508EA">
        <w:rPr>
          <w:rFonts w:eastAsiaTheme="minorEastAsia"/>
          <w:color w:val="000000"/>
          <w:lang w:eastAsia="zh-CN"/>
        </w:rPr>
        <w:t>UE-specific signalling</w:t>
      </w:r>
      <w:r w:rsidRPr="007508EA">
        <w:rPr>
          <w:rFonts w:eastAsiaTheme="minorEastAsia" w:hint="eastAsia"/>
          <w:color w:val="000000"/>
          <w:lang w:eastAsia="zh-CN"/>
        </w:rPr>
        <w:t xml:space="preserve"> or </w:t>
      </w:r>
      <w:r w:rsidRPr="007508EA">
        <w:rPr>
          <w:rFonts w:eastAsiaTheme="minorEastAsia"/>
          <w:color w:val="000000"/>
          <w:lang w:eastAsia="zh-CN"/>
        </w:rPr>
        <w:t xml:space="preserve">in </w:t>
      </w:r>
      <w:r w:rsidRPr="007508EA">
        <w:rPr>
          <w:rFonts w:eastAsiaTheme="minorEastAsia" w:hint="eastAsia"/>
          <w:color w:val="000000"/>
          <w:lang w:eastAsia="zh-CN"/>
        </w:rPr>
        <w:t>predefined</w:t>
      </w:r>
      <w:r w:rsidRPr="007508EA">
        <w:rPr>
          <w:rFonts w:eastAsiaTheme="minorEastAsia"/>
          <w:color w:val="000000"/>
          <w:lang w:eastAsia="zh-CN"/>
        </w:rPr>
        <w:t xml:space="preserve"> manner.</w:t>
      </w:r>
      <w:r w:rsidRPr="007508EA">
        <w:rPr>
          <w:rFonts w:eastAsiaTheme="minorEastAsia" w:hint="eastAsia"/>
          <w:color w:val="000000"/>
          <w:lang w:eastAsia="zh-CN"/>
        </w:rPr>
        <w:t xml:space="preserve"> This alternative</w:t>
      </w:r>
      <w:bookmarkStart w:id="0" w:name="_GoBack"/>
      <w:bookmarkEnd w:id="0"/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can be applicable even in idle mode (subject to synchronicity issue). H</w:t>
      </w:r>
      <w:r w:rsidRPr="007508EA">
        <w:rPr>
          <w:rFonts w:eastAsiaTheme="minorEastAsia" w:hint="eastAsia"/>
          <w:color w:val="000000"/>
          <w:lang w:eastAsia="zh-CN"/>
        </w:rPr>
        <w:t xml:space="preserve">owever, </w:t>
      </w:r>
      <w:r w:rsidRPr="007508EA">
        <w:rPr>
          <w:rFonts w:eastAsiaTheme="minorEastAsia"/>
          <w:color w:val="000000"/>
          <w:lang w:eastAsia="zh-CN"/>
        </w:rPr>
        <w:t xml:space="preserve">as </w:t>
      </w:r>
      <w:r w:rsidRPr="007508EA">
        <w:rPr>
          <w:rFonts w:eastAsiaTheme="minorEastAsia" w:hint="eastAsia"/>
          <w:color w:val="000000"/>
          <w:lang w:eastAsia="zh-CN"/>
        </w:rPr>
        <w:t xml:space="preserve">this contention based manner </w:t>
      </w:r>
      <w:r w:rsidRPr="007508EA">
        <w:rPr>
          <w:rFonts w:eastAsiaTheme="minorEastAsia"/>
          <w:color w:val="000000"/>
          <w:lang w:eastAsia="zh-CN"/>
        </w:rPr>
        <w:t xml:space="preserve">is not controlled by the </w:t>
      </w:r>
      <w:proofErr w:type="spellStart"/>
      <w:r w:rsidRPr="007508EA">
        <w:rPr>
          <w:rFonts w:eastAsiaTheme="minorEastAsia"/>
          <w:color w:val="000000"/>
          <w:lang w:eastAsia="zh-CN"/>
        </w:rPr>
        <w:t>eNB</w:t>
      </w:r>
      <w:proofErr w:type="spellEnd"/>
      <w:r w:rsidRPr="007508EA">
        <w:rPr>
          <w:rFonts w:eastAsiaTheme="minorEastAsia"/>
          <w:color w:val="000000"/>
          <w:lang w:eastAsia="zh-CN"/>
        </w:rPr>
        <w:t xml:space="preserve">, </w:t>
      </w:r>
      <w:r w:rsidRPr="007508EA">
        <w:rPr>
          <w:rFonts w:eastAsiaTheme="minorEastAsia" w:hint="eastAsia"/>
          <w:color w:val="000000"/>
          <w:lang w:eastAsia="zh-CN"/>
        </w:rPr>
        <w:t xml:space="preserve">the </w:t>
      </w:r>
      <w:r w:rsidRPr="007508EA">
        <w:rPr>
          <w:rFonts w:eastAsiaTheme="minorEastAsia"/>
          <w:color w:val="000000"/>
          <w:lang w:eastAsia="zh-CN"/>
        </w:rPr>
        <w:t xml:space="preserve">complexity </w:t>
      </w:r>
      <w:r w:rsidRPr="007508EA">
        <w:rPr>
          <w:rFonts w:eastAsiaTheme="minorEastAsia" w:hint="eastAsia"/>
          <w:color w:val="000000"/>
          <w:lang w:eastAsia="zh-CN"/>
        </w:rPr>
        <w:t xml:space="preserve">at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can increase and overall performance may not be guaranteed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as</w:t>
      </w:r>
      <w:r w:rsidRPr="007508EA">
        <w:rPr>
          <w:rFonts w:eastAsiaTheme="minorEastAsia" w:hint="eastAsia"/>
          <w:color w:val="000000"/>
          <w:lang w:eastAsia="zh-CN"/>
        </w:rPr>
        <w:t xml:space="preserve"> unknown collisions </w:t>
      </w:r>
      <w:r w:rsidRPr="007508EA">
        <w:rPr>
          <w:rFonts w:eastAsiaTheme="minorEastAsia"/>
          <w:color w:val="000000"/>
          <w:lang w:eastAsia="zh-CN"/>
        </w:rPr>
        <w:t xml:space="preserve">need to be handled </w:t>
      </w:r>
      <w:r w:rsidRPr="007508EA">
        <w:rPr>
          <w:rFonts w:eastAsiaTheme="minorEastAsia" w:hint="eastAsia"/>
          <w:color w:val="000000"/>
          <w:lang w:eastAsia="zh-CN"/>
        </w:rPr>
        <w:t xml:space="preserve">and resource utilization </w:t>
      </w:r>
      <w:r w:rsidRPr="007508EA">
        <w:rPr>
          <w:rFonts w:eastAsiaTheme="minorEastAsia"/>
          <w:color w:val="000000"/>
          <w:lang w:eastAsia="zh-CN"/>
        </w:rPr>
        <w:t>efficiency</w:t>
      </w:r>
      <w:r w:rsidRPr="007508EA">
        <w:rPr>
          <w:rFonts w:eastAsiaTheme="minorEastAsia" w:hint="eastAsia"/>
          <w:color w:val="000000"/>
          <w:lang w:eastAsia="zh-CN"/>
        </w:rPr>
        <w:t xml:space="preserve"> cannot be optimized.</w:t>
      </w:r>
    </w:p>
    <w:p w14:paraId="70E63BF6" w14:textId="740C46F5" w:rsidR="00E12C30" w:rsidRPr="007508EA" w:rsidRDefault="00E12C30" w:rsidP="002641A3">
      <w:pPr>
        <w:snapToGrid w:val="0"/>
        <w:spacing w:afterLines="50" w:after="156" w:line="440" w:lineRule="exact"/>
        <w:jc w:val="both"/>
        <w:rPr>
          <w:b/>
          <w:i/>
          <w:lang w:val="en-GB"/>
        </w:rPr>
      </w:pPr>
      <w:r w:rsidRPr="007508EA">
        <w:rPr>
          <w:rFonts w:hint="eastAsia"/>
          <w:b/>
          <w:i/>
          <w:lang w:val="en-GB"/>
        </w:rPr>
        <w:t>Observation 1: MA resources for grant-free transmission can be pre-configured/pre-assigned under the control of base station or selected in UE- autonomous manner.</w:t>
      </w:r>
    </w:p>
    <w:p w14:paraId="66937EF6" w14:textId="77777777" w:rsidR="007508EA" w:rsidRPr="007508EA" w:rsidRDefault="007508EA" w:rsidP="007508EA">
      <w:pPr>
        <w:spacing w:after="0" w:line="440" w:lineRule="exact"/>
        <w:jc w:val="both"/>
        <w:rPr>
          <w:rFonts w:eastAsiaTheme="minorEastAsia"/>
          <w:b/>
          <w:i/>
          <w:color w:val="000000"/>
          <w:lang w:eastAsia="zh-CN"/>
        </w:rPr>
      </w:pPr>
    </w:p>
    <w:p w14:paraId="305B1DE6" w14:textId="77777777" w:rsidR="00E12C30" w:rsidRDefault="00E12C30" w:rsidP="00E12C30">
      <w:pPr>
        <w:numPr>
          <w:ilvl w:val="1"/>
          <w:numId w:val="33"/>
        </w:numPr>
        <w:adjustRightInd w:val="0"/>
        <w:spacing w:after="0" w:line="320" w:lineRule="exact"/>
        <w:rPr>
          <w:b/>
          <w:sz w:val="22"/>
          <w:szCs w:val="30"/>
        </w:rPr>
      </w:pPr>
      <w:r>
        <w:rPr>
          <w:rFonts w:hint="eastAsia"/>
          <w:b/>
          <w:sz w:val="22"/>
          <w:szCs w:val="30"/>
        </w:rPr>
        <w:t>Synchronization</w:t>
      </w:r>
    </w:p>
    <w:p w14:paraId="406B560B" w14:textId="781FF227" w:rsidR="007508EA" w:rsidRPr="007508EA" w:rsidRDefault="00E12C30" w:rsidP="007508EA">
      <w:pPr>
        <w:spacing w:after="0" w:line="440" w:lineRule="exact"/>
        <w:ind w:firstLine="360"/>
        <w:jc w:val="both"/>
        <w:rPr>
          <w:rFonts w:eastAsiaTheme="minorEastAsia"/>
          <w:color w:val="000000"/>
          <w:lang w:eastAsia="zh-CN"/>
        </w:rPr>
      </w:pPr>
      <w:r w:rsidRPr="007508EA">
        <w:rPr>
          <w:rFonts w:eastAsiaTheme="minorEastAsia"/>
          <w:color w:val="000000"/>
          <w:lang w:eastAsia="zh-CN"/>
        </w:rPr>
        <w:t xml:space="preserve">One possibility </w:t>
      </w:r>
      <w:r w:rsidRPr="007508EA">
        <w:rPr>
          <w:rFonts w:eastAsiaTheme="minorEastAsia" w:hint="eastAsia"/>
          <w:color w:val="000000"/>
          <w:lang w:eastAsia="zh-CN"/>
        </w:rPr>
        <w:t>of grant-free</w:t>
      </w:r>
      <w:r w:rsidRPr="007508EA">
        <w:rPr>
          <w:rFonts w:eastAsiaTheme="minorEastAsia"/>
          <w:color w:val="000000"/>
          <w:lang w:eastAsia="zh-CN"/>
        </w:rPr>
        <w:t xml:space="preserve">/contention based multiple </w:t>
      </w:r>
      <w:proofErr w:type="gramStart"/>
      <w:r w:rsidRPr="007508EA">
        <w:rPr>
          <w:rFonts w:eastAsiaTheme="minorEastAsia"/>
          <w:color w:val="000000"/>
          <w:lang w:eastAsia="zh-CN"/>
        </w:rPr>
        <w:t>access</w:t>
      </w:r>
      <w:proofErr w:type="gramEnd"/>
      <w:r w:rsidRPr="007508EA">
        <w:rPr>
          <w:rFonts w:eastAsiaTheme="minorEastAsia"/>
          <w:color w:val="000000"/>
          <w:lang w:eastAsia="zh-CN"/>
        </w:rPr>
        <w:t xml:space="preserve"> for </w:t>
      </w:r>
      <w:proofErr w:type="spellStart"/>
      <w:r w:rsidRPr="007508EA">
        <w:rPr>
          <w:rFonts w:eastAsiaTheme="minorEastAsia"/>
          <w:color w:val="000000"/>
          <w:lang w:eastAsia="zh-CN"/>
        </w:rPr>
        <w:t>mMTC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is to </w:t>
      </w:r>
      <w:r w:rsidRPr="007508EA">
        <w:rPr>
          <w:rFonts w:eastAsiaTheme="minorEastAsia"/>
          <w:color w:val="000000"/>
          <w:lang w:eastAsia="zh-CN"/>
        </w:rPr>
        <w:t>perform</w:t>
      </w:r>
      <w:r w:rsidRPr="007508EA">
        <w:rPr>
          <w:rFonts w:eastAsiaTheme="minorEastAsia" w:hint="eastAsia"/>
          <w:color w:val="000000"/>
          <w:lang w:eastAsia="zh-CN"/>
        </w:rPr>
        <w:t xml:space="preserve"> transmission</w:t>
      </w:r>
      <w:r w:rsidRPr="007508EA">
        <w:rPr>
          <w:rFonts w:eastAsiaTheme="minorEastAsia"/>
          <w:color w:val="000000"/>
          <w:lang w:eastAsia="zh-CN"/>
        </w:rPr>
        <w:t xml:space="preserve"> without close-loop time alignment signaling or a random access process after DRX.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This can provide latency reduction and signaling overhead reduction.</w:t>
      </w:r>
      <w:r w:rsidRPr="007508EA">
        <w:rPr>
          <w:rFonts w:eastAsiaTheme="minorEastAsia" w:hint="eastAsia"/>
          <w:color w:val="000000"/>
          <w:lang w:eastAsia="zh-CN"/>
        </w:rPr>
        <w:t xml:space="preserve"> However, </w:t>
      </w:r>
      <w:r w:rsidRPr="007508EA">
        <w:rPr>
          <w:rFonts w:eastAsiaTheme="minorEastAsia"/>
          <w:color w:val="000000"/>
          <w:lang w:eastAsia="zh-CN"/>
        </w:rPr>
        <w:t>a</w:t>
      </w:r>
      <w:r w:rsidRPr="007508EA">
        <w:rPr>
          <w:rFonts w:eastAsiaTheme="minorEastAsia" w:hint="eastAsia"/>
          <w:color w:val="000000"/>
          <w:lang w:eastAsia="zh-CN"/>
        </w:rPr>
        <w:t xml:space="preserve"> UE </w:t>
      </w:r>
      <w:r w:rsidRPr="007508EA">
        <w:rPr>
          <w:rFonts w:eastAsiaTheme="minorEastAsia"/>
          <w:color w:val="000000"/>
          <w:lang w:eastAsia="zh-CN"/>
        </w:rPr>
        <w:t>may not</w:t>
      </w:r>
      <w:r w:rsidRPr="007508EA">
        <w:rPr>
          <w:rFonts w:eastAsiaTheme="minorEastAsia" w:hint="eastAsia"/>
          <w:color w:val="000000"/>
          <w:lang w:eastAsia="zh-CN"/>
        </w:rPr>
        <w:t xml:space="preserve"> transmit </w:t>
      </w:r>
      <w:r w:rsidRPr="007508EA">
        <w:rPr>
          <w:rFonts w:eastAsiaTheme="minorEastAsia"/>
          <w:color w:val="000000"/>
          <w:lang w:eastAsia="zh-CN"/>
        </w:rPr>
        <w:t xml:space="preserve">at </w:t>
      </w:r>
      <w:r w:rsidRPr="007508EA">
        <w:rPr>
          <w:rFonts w:eastAsiaTheme="minorEastAsia" w:hint="eastAsia"/>
          <w:color w:val="000000"/>
          <w:lang w:eastAsia="zh-CN"/>
        </w:rPr>
        <w:t>any</w:t>
      </w:r>
      <w:r w:rsidRPr="007508EA">
        <w:rPr>
          <w:rFonts w:eastAsiaTheme="minorEastAsia"/>
          <w:color w:val="000000"/>
          <w:lang w:eastAsia="zh-CN"/>
        </w:rPr>
        <w:t xml:space="preserve"> </w:t>
      </w:r>
      <w:r w:rsidRPr="007508EA">
        <w:rPr>
          <w:rFonts w:eastAsiaTheme="minorEastAsia" w:hint="eastAsia"/>
          <w:color w:val="000000"/>
          <w:lang w:eastAsia="zh-CN"/>
        </w:rPr>
        <w:t xml:space="preserve">time, e.g. </w:t>
      </w:r>
      <w:r w:rsidRPr="007508EA">
        <w:rPr>
          <w:rFonts w:eastAsiaTheme="minorEastAsia"/>
          <w:color w:val="000000"/>
          <w:lang w:eastAsia="zh-CN"/>
        </w:rPr>
        <w:t>on an “</w:t>
      </w:r>
      <w:r w:rsidRPr="007508EA">
        <w:rPr>
          <w:rFonts w:eastAsiaTheme="minorEastAsia" w:hint="eastAsia"/>
          <w:color w:val="000000"/>
          <w:lang w:eastAsia="zh-CN"/>
        </w:rPr>
        <w:t>arrive and go</w:t>
      </w:r>
      <w:r w:rsidRPr="007508EA">
        <w:rPr>
          <w:rFonts w:eastAsiaTheme="minorEastAsia"/>
          <w:color w:val="000000"/>
          <w:lang w:eastAsia="zh-CN"/>
        </w:rPr>
        <w:t>” manner.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 xml:space="preserve">Instead, </w:t>
      </w:r>
      <w:r w:rsidRPr="007508EA">
        <w:rPr>
          <w:rFonts w:eastAsiaTheme="minorEastAsia" w:hint="eastAsia"/>
          <w:color w:val="000000"/>
          <w:lang w:eastAsia="zh-CN"/>
        </w:rPr>
        <w:t>the UE still need</w:t>
      </w:r>
      <w:r w:rsidRPr="007508EA">
        <w:rPr>
          <w:rFonts w:eastAsiaTheme="minorEastAsia"/>
          <w:color w:val="000000"/>
          <w:lang w:eastAsia="zh-CN"/>
        </w:rPr>
        <w:t>s</w:t>
      </w:r>
      <w:r w:rsidRPr="007508EA">
        <w:rPr>
          <w:rFonts w:eastAsiaTheme="minorEastAsia" w:hint="eastAsia"/>
          <w:color w:val="000000"/>
          <w:lang w:eastAsia="zh-CN"/>
        </w:rPr>
        <w:t xml:space="preserve"> to detect synchronization signals </w:t>
      </w:r>
      <w:r w:rsidRPr="007508EA">
        <w:rPr>
          <w:rFonts w:eastAsiaTheme="minorEastAsia"/>
          <w:color w:val="000000"/>
          <w:lang w:eastAsia="zh-CN"/>
        </w:rPr>
        <w:t xml:space="preserve">and MIB/SIBs </w:t>
      </w:r>
      <w:r w:rsidRPr="007508EA">
        <w:rPr>
          <w:rFonts w:eastAsiaTheme="minorEastAsia" w:hint="eastAsia"/>
          <w:color w:val="000000"/>
          <w:lang w:eastAsia="zh-CN"/>
        </w:rPr>
        <w:t xml:space="preserve">to obtain the necessary information in order to </w:t>
      </w:r>
      <w:r w:rsidRPr="007508EA">
        <w:rPr>
          <w:rFonts w:eastAsiaTheme="minorEastAsia"/>
          <w:color w:val="000000"/>
          <w:lang w:eastAsia="zh-CN"/>
        </w:rPr>
        <w:t xml:space="preserve">obtain DL synchronization and </w:t>
      </w:r>
      <w:r w:rsidRPr="007508EA">
        <w:rPr>
          <w:rFonts w:eastAsiaTheme="minorEastAsia" w:hint="eastAsia"/>
          <w:color w:val="000000"/>
          <w:lang w:eastAsia="zh-CN"/>
        </w:rPr>
        <w:t xml:space="preserve">transmit. </w:t>
      </w:r>
      <w:r w:rsidRPr="007508EA">
        <w:rPr>
          <w:rFonts w:eastAsiaTheme="minorEastAsia"/>
          <w:color w:val="000000"/>
          <w:lang w:eastAsia="zh-CN"/>
        </w:rPr>
        <w:t xml:space="preserve">Given DL synchronization, a UE can adjust its UL transmit timing and, in many cases [2], achieve </w:t>
      </w:r>
      <w:r w:rsidRPr="007508EA">
        <w:rPr>
          <w:rFonts w:eastAsiaTheme="minorEastAsia" w:hint="eastAsia"/>
          <w:color w:val="000000"/>
          <w:lang w:eastAsia="zh-CN"/>
        </w:rPr>
        <w:t>UL synchronization</w:t>
      </w:r>
      <w:r w:rsidRPr="007508EA">
        <w:rPr>
          <w:rFonts w:eastAsiaTheme="minorEastAsia"/>
          <w:color w:val="000000"/>
          <w:lang w:eastAsia="zh-CN"/>
        </w:rPr>
        <w:t xml:space="preserve"> (time-offsets between UEs within CP length)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without close-loop timing advance command. Even in LTE, absolute UL synchronization is not guaranteed by normal CP. Hence, synchronous UL transmission</w:t>
      </w:r>
      <w:r w:rsidRPr="007508EA">
        <w:rPr>
          <w:rFonts w:eastAsiaTheme="minorEastAsia" w:hint="eastAsia"/>
          <w:color w:val="000000"/>
          <w:lang w:eastAsia="zh-CN"/>
        </w:rPr>
        <w:t>s</w:t>
      </w:r>
      <w:r w:rsidRPr="007508EA">
        <w:rPr>
          <w:rFonts w:eastAsiaTheme="minorEastAsia"/>
          <w:color w:val="000000"/>
          <w:lang w:eastAsia="zh-CN"/>
        </w:rPr>
        <w:t xml:space="preserve"> within CP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can often</w:t>
      </w:r>
      <w:r w:rsidRPr="007508EA">
        <w:rPr>
          <w:rFonts w:eastAsiaTheme="minorEastAsia" w:hint="eastAsia"/>
          <w:color w:val="000000"/>
          <w:lang w:eastAsia="zh-CN"/>
        </w:rPr>
        <w:t xml:space="preserve"> be </w:t>
      </w:r>
      <w:r w:rsidRPr="007508EA">
        <w:rPr>
          <w:rFonts w:eastAsiaTheme="minorEastAsia"/>
          <w:color w:val="000000"/>
          <w:lang w:eastAsia="zh-CN"/>
        </w:rPr>
        <w:t xml:space="preserve">feasible for </w:t>
      </w:r>
      <w:proofErr w:type="spellStart"/>
      <w:r w:rsidRPr="007508EA">
        <w:rPr>
          <w:rFonts w:eastAsiaTheme="minorEastAsia"/>
          <w:color w:val="000000"/>
          <w:lang w:eastAsia="zh-CN"/>
        </w:rPr>
        <w:t>mMTC</w:t>
      </w:r>
      <w:proofErr w:type="spellEnd"/>
      <w:r w:rsidRPr="007508EA">
        <w:rPr>
          <w:rFonts w:eastAsiaTheme="minorEastAsia"/>
          <w:color w:val="000000"/>
          <w:lang w:eastAsia="zh-CN"/>
        </w:rPr>
        <w:t xml:space="preserve">. Further, for a symbol length that is sufficiently long for </w:t>
      </w:r>
      <w:proofErr w:type="spellStart"/>
      <w:r w:rsidRPr="007508EA">
        <w:rPr>
          <w:rFonts w:eastAsiaTheme="minorEastAsia"/>
          <w:color w:val="000000"/>
          <w:lang w:eastAsia="zh-CN"/>
        </w:rPr>
        <w:t>mMTC</w:t>
      </w:r>
      <w:proofErr w:type="spellEnd"/>
      <w:r w:rsidRPr="007508EA">
        <w:rPr>
          <w:rFonts w:eastAsiaTheme="minorEastAsia"/>
          <w:color w:val="000000"/>
          <w:lang w:eastAsia="zh-CN"/>
        </w:rPr>
        <w:t xml:space="preserve">, inter-UE ISI is then trivial. For </w:t>
      </w:r>
      <w:r w:rsidRPr="007508EA">
        <w:rPr>
          <w:rFonts w:eastAsiaTheme="minorEastAsia" w:hint="eastAsia"/>
          <w:color w:val="000000"/>
          <w:lang w:eastAsia="zh-CN"/>
        </w:rPr>
        <w:t>g</w:t>
      </w:r>
      <w:r w:rsidRPr="007508EA">
        <w:rPr>
          <w:rFonts w:eastAsiaTheme="minorEastAsia"/>
          <w:color w:val="000000"/>
          <w:lang w:eastAsia="zh-CN"/>
        </w:rPr>
        <w:t>rant-free URLLC transmission, close-loop timing alignment can be still considered. To avoid</w:t>
      </w:r>
      <w:r w:rsidRPr="007508EA">
        <w:rPr>
          <w:rFonts w:eastAsiaTheme="minorEastAsia" w:hint="eastAsia"/>
          <w:color w:val="000000"/>
          <w:lang w:eastAsia="zh-CN"/>
        </w:rPr>
        <w:t xml:space="preserve"> increas</w:t>
      </w:r>
      <w:r w:rsidRPr="007508EA">
        <w:rPr>
          <w:rFonts w:eastAsiaTheme="minorEastAsia"/>
          <w:color w:val="000000"/>
          <w:lang w:eastAsia="zh-CN"/>
        </w:rPr>
        <w:t xml:space="preserve">ing </w:t>
      </w:r>
      <w:r w:rsidRPr="007508EA">
        <w:rPr>
          <w:rFonts w:eastAsiaTheme="minorEastAsia" w:hint="eastAsia"/>
          <w:color w:val="000000"/>
          <w:lang w:eastAsia="zh-CN"/>
        </w:rPr>
        <w:t>the reception complexity and operation difficulty</w:t>
      </w:r>
      <w:r w:rsidRPr="007508EA">
        <w:rPr>
          <w:rFonts w:eastAsiaTheme="minorEastAsia"/>
          <w:color w:val="000000"/>
          <w:lang w:eastAsia="zh-CN"/>
        </w:rPr>
        <w:t>, time misalignment should be limited by using proper CP length and/or symbol duration (numerology configuration) instead of supporting relaxed synchronicity</w:t>
      </w:r>
      <w:r w:rsidRPr="007508EA">
        <w:rPr>
          <w:rFonts w:eastAsiaTheme="minorEastAsia" w:hint="eastAsia"/>
          <w:color w:val="000000"/>
          <w:lang w:eastAsia="zh-CN"/>
        </w:rPr>
        <w:t>.</w:t>
      </w:r>
    </w:p>
    <w:p w14:paraId="60AF8194" w14:textId="793B6F0B" w:rsidR="00E12C30" w:rsidRPr="002641A3" w:rsidRDefault="00E12C30" w:rsidP="002641A3">
      <w:pPr>
        <w:snapToGrid w:val="0"/>
        <w:spacing w:afterLines="50" w:after="156" w:line="440" w:lineRule="exact"/>
        <w:jc w:val="both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 xml:space="preserve">Observation </w:t>
      </w:r>
      <w:r w:rsidR="007508EA" w:rsidRPr="002641A3">
        <w:rPr>
          <w:rFonts w:hint="eastAsia"/>
          <w:b/>
          <w:i/>
          <w:lang w:val="en-GB"/>
        </w:rPr>
        <w:t>2</w:t>
      </w:r>
      <w:r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>UL synchronization among UEs within CP length can be typically feasible based on DL synchronization, and/or proper numerology.</w:t>
      </w:r>
    </w:p>
    <w:p w14:paraId="2AC9C860" w14:textId="77777777" w:rsidR="007508EA" w:rsidRDefault="007508EA" w:rsidP="00E12C30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</w:p>
    <w:p w14:paraId="480AE521" w14:textId="77777777" w:rsidR="00E12C30" w:rsidRPr="00496C3B" w:rsidRDefault="00E12C30" w:rsidP="00E12C30">
      <w:pPr>
        <w:numPr>
          <w:ilvl w:val="1"/>
          <w:numId w:val="33"/>
        </w:numPr>
        <w:adjustRightInd w:val="0"/>
        <w:spacing w:after="0" w:line="320" w:lineRule="exact"/>
        <w:rPr>
          <w:b/>
          <w:sz w:val="22"/>
          <w:szCs w:val="30"/>
        </w:rPr>
      </w:pPr>
      <w:r>
        <w:rPr>
          <w:rFonts w:hint="eastAsia"/>
          <w:b/>
          <w:sz w:val="22"/>
          <w:szCs w:val="30"/>
        </w:rPr>
        <w:t>Power control</w:t>
      </w:r>
    </w:p>
    <w:p w14:paraId="6504FF13" w14:textId="77777777" w:rsidR="00E12C30" w:rsidRDefault="00E12C30" w:rsidP="007508EA">
      <w:pPr>
        <w:spacing w:after="0" w:line="440" w:lineRule="exact"/>
        <w:ind w:firstLine="360"/>
        <w:jc w:val="both"/>
        <w:rPr>
          <w:rFonts w:eastAsiaTheme="minorEastAsia"/>
          <w:color w:val="000000"/>
          <w:lang w:eastAsia="zh-CN"/>
        </w:rPr>
      </w:pPr>
      <w:r w:rsidRPr="007508EA">
        <w:rPr>
          <w:rFonts w:eastAsiaTheme="minorEastAsia"/>
          <w:color w:val="000000"/>
          <w:lang w:eastAsia="zh-CN"/>
        </w:rPr>
        <w:t xml:space="preserve">For grant-free/contention based non-orthogonal multiple access, there is </w:t>
      </w:r>
      <w:r w:rsidRPr="007508EA">
        <w:rPr>
          <w:rFonts w:eastAsiaTheme="minorEastAsia" w:hint="eastAsia"/>
          <w:color w:val="000000"/>
          <w:lang w:eastAsia="zh-CN"/>
        </w:rPr>
        <w:t xml:space="preserve">no </w:t>
      </w:r>
      <w:r w:rsidRPr="007508EA">
        <w:rPr>
          <w:rFonts w:eastAsiaTheme="minorEastAsia"/>
          <w:color w:val="000000"/>
          <w:lang w:eastAsia="zh-CN"/>
        </w:rPr>
        <w:t xml:space="preserve">dynamic </w:t>
      </w:r>
      <w:r w:rsidRPr="007508EA">
        <w:rPr>
          <w:rFonts w:eastAsiaTheme="minorEastAsia" w:hint="eastAsia"/>
          <w:color w:val="000000"/>
          <w:lang w:eastAsia="zh-CN"/>
        </w:rPr>
        <w:t xml:space="preserve">UL grant </w:t>
      </w:r>
      <w:r w:rsidRPr="007508EA">
        <w:rPr>
          <w:rFonts w:eastAsiaTheme="minorEastAsia"/>
          <w:color w:val="000000"/>
          <w:lang w:eastAsia="zh-CN"/>
        </w:rPr>
        <w:t>and it is not suitable to use a UE-group closed-loop power control mechanism (like LTE DCI format 3/3A) for contention based UL transmission. T</w:t>
      </w:r>
      <w:r w:rsidRPr="007508EA">
        <w:rPr>
          <w:rFonts w:eastAsiaTheme="minorEastAsia" w:hint="eastAsia"/>
          <w:color w:val="000000"/>
          <w:lang w:eastAsia="zh-CN"/>
        </w:rPr>
        <w:t xml:space="preserve">herefore, open loop </w:t>
      </w:r>
      <w:r w:rsidRPr="007508EA">
        <w:rPr>
          <w:rFonts w:eastAsiaTheme="minorEastAsia"/>
          <w:color w:val="000000"/>
          <w:lang w:eastAsia="zh-CN"/>
        </w:rPr>
        <w:t>power control is a natural choice</w:t>
      </w:r>
      <w:r w:rsidRPr="007508EA">
        <w:rPr>
          <w:rFonts w:eastAsiaTheme="minorEastAsia" w:hint="eastAsia"/>
          <w:color w:val="000000"/>
          <w:lang w:eastAsia="zh-CN"/>
        </w:rPr>
        <w:t>.</w:t>
      </w:r>
      <w:r w:rsidRPr="007508EA">
        <w:rPr>
          <w:rFonts w:eastAsiaTheme="minorEastAsia"/>
          <w:color w:val="000000"/>
          <w:lang w:eastAsia="zh-CN"/>
        </w:rPr>
        <w:t xml:space="preserve"> In [3], the long-term statistically average equal SNR was assumed and then the BLER impact of short-term power fluctuation due to fading can be ignored. Further evaluations can be beneficial to conclude on the open-loop power control.</w:t>
      </w:r>
    </w:p>
    <w:p w14:paraId="44481D7A" w14:textId="77777777" w:rsidR="007508EA" w:rsidRPr="00F02911" w:rsidRDefault="007508EA" w:rsidP="007508EA">
      <w:pPr>
        <w:spacing w:after="0" w:line="440" w:lineRule="exact"/>
        <w:ind w:firstLine="360"/>
        <w:jc w:val="both"/>
      </w:pPr>
    </w:p>
    <w:p w14:paraId="0BBA5ED0" w14:textId="77777777" w:rsidR="00E12C30" w:rsidRPr="00F86E6D" w:rsidRDefault="00E12C30" w:rsidP="00E12C30">
      <w:pPr>
        <w:numPr>
          <w:ilvl w:val="1"/>
          <w:numId w:val="33"/>
        </w:numPr>
        <w:adjustRightInd w:val="0"/>
        <w:spacing w:after="0" w:line="320" w:lineRule="exact"/>
        <w:rPr>
          <w:b/>
          <w:sz w:val="22"/>
          <w:szCs w:val="30"/>
        </w:rPr>
      </w:pPr>
      <w:r w:rsidRPr="00F86E6D">
        <w:rPr>
          <w:b/>
          <w:sz w:val="22"/>
          <w:szCs w:val="30"/>
        </w:rPr>
        <w:t>Collision issue</w:t>
      </w:r>
    </w:p>
    <w:p w14:paraId="07D3FC0D" w14:textId="77777777" w:rsidR="00E12C30" w:rsidRDefault="00E12C30" w:rsidP="007508EA">
      <w:pPr>
        <w:spacing w:after="0" w:line="440" w:lineRule="exact"/>
        <w:ind w:firstLine="360"/>
        <w:jc w:val="both"/>
        <w:rPr>
          <w:lang w:val="en-GB"/>
        </w:rPr>
      </w:pPr>
      <w:r w:rsidRPr="007508EA">
        <w:rPr>
          <w:rFonts w:eastAsiaTheme="minorEastAsia" w:hint="eastAsia"/>
          <w:color w:val="000000"/>
          <w:lang w:eastAsia="zh-CN"/>
        </w:rPr>
        <w:t xml:space="preserve">For Alt.1 (Section 2.1) of grant free transmission, </w:t>
      </w:r>
      <w:r w:rsidRPr="007508EA">
        <w:rPr>
          <w:rFonts w:eastAsiaTheme="minorEastAsia"/>
          <w:color w:val="000000"/>
          <w:lang w:eastAsia="zh-CN"/>
        </w:rPr>
        <w:t xml:space="preserve">an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can avoid collision</w:t>
      </w:r>
      <w:r w:rsidRPr="007508EA">
        <w:rPr>
          <w:rFonts w:eastAsiaTheme="minorEastAsia"/>
          <w:color w:val="000000"/>
          <w:lang w:eastAsia="zh-CN"/>
        </w:rPr>
        <w:t>s</w:t>
      </w:r>
      <w:r w:rsidRPr="007508EA">
        <w:rPr>
          <w:rFonts w:eastAsiaTheme="minorEastAsia" w:hint="eastAsia"/>
          <w:color w:val="000000"/>
          <w:lang w:eastAsia="zh-CN"/>
        </w:rPr>
        <w:t xml:space="preserve"> by assigning different MA resources to different UE</w:t>
      </w:r>
      <w:r w:rsidRPr="007508EA">
        <w:rPr>
          <w:rFonts w:eastAsiaTheme="minorEastAsia"/>
          <w:color w:val="000000"/>
          <w:lang w:eastAsia="zh-CN"/>
        </w:rPr>
        <w:t>s, for example</w:t>
      </w:r>
      <w:r w:rsidRPr="007508EA">
        <w:rPr>
          <w:rFonts w:eastAsiaTheme="minorEastAsia" w:hint="eastAsia"/>
          <w:color w:val="000000"/>
          <w:lang w:eastAsia="zh-CN"/>
        </w:rPr>
        <w:t xml:space="preserve"> according to network load and status of resources, or at least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can control the collision level depending on how many UEs </w:t>
      </w:r>
      <w:r w:rsidRPr="007508EA">
        <w:rPr>
          <w:rFonts w:eastAsiaTheme="minorEastAsia"/>
          <w:color w:val="000000"/>
          <w:lang w:eastAsia="zh-CN"/>
        </w:rPr>
        <w:t>are</w:t>
      </w:r>
      <w:r w:rsidRPr="007508EA">
        <w:rPr>
          <w:rFonts w:eastAsiaTheme="minorEastAsia" w:hint="eastAsia"/>
          <w:color w:val="000000"/>
          <w:lang w:eastAsia="zh-CN"/>
        </w:rPr>
        <w:t xml:space="preserve"> assigned the same MA resources. On the other hand, the total autonomous/random selection of MA resources from the configured pool (e.g., Alt. 2) </w:t>
      </w:r>
      <w:r w:rsidRPr="007508EA">
        <w:rPr>
          <w:rFonts w:eastAsiaTheme="minorEastAsia"/>
          <w:color w:val="000000"/>
          <w:lang w:eastAsia="zh-CN"/>
        </w:rPr>
        <w:t>can</w:t>
      </w:r>
      <w:r w:rsidRPr="007508EA">
        <w:rPr>
          <w:rFonts w:eastAsiaTheme="minorEastAsia" w:hint="eastAsia"/>
          <w:color w:val="000000"/>
          <w:lang w:eastAsia="zh-CN"/>
        </w:rPr>
        <w:t xml:space="preserve"> lead to </w:t>
      </w:r>
      <w:r w:rsidRPr="007508EA">
        <w:rPr>
          <w:rFonts w:eastAsiaTheme="minorEastAsia"/>
          <w:color w:val="000000"/>
          <w:lang w:eastAsia="zh-CN"/>
        </w:rPr>
        <w:t>uncontrolled</w:t>
      </w:r>
      <w:r w:rsidRPr="007508EA">
        <w:rPr>
          <w:rFonts w:eastAsiaTheme="minorEastAsia" w:hint="eastAsia"/>
          <w:color w:val="000000"/>
          <w:lang w:eastAsia="zh-CN"/>
        </w:rPr>
        <w:t xml:space="preserve"> collision</w:t>
      </w:r>
      <w:r w:rsidRPr="007508EA">
        <w:rPr>
          <w:rFonts w:eastAsiaTheme="minorEastAsia"/>
          <w:color w:val="000000"/>
          <w:lang w:eastAsia="zh-CN"/>
        </w:rPr>
        <w:t>s</w:t>
      </w:r>
      <w:r w:rsidRPr="007508EA">
        <w:rPr>
          <w:rFonts w:eastAsiaTheme="minorEastAsia" w:hint="eastAsia"/>
          <w:color w:val="000000"/>
          <w:lang w:eastAsia="zh-CN"/>
        </w:rPr>
        <w:t xml:space="preserve">. Even though in general the average collision </w:t>
      </w:r>
      <w:r w:rsidRPr="007508EA">
        <w:rPr>
          <w:rFonts w:eastAsiaTheme="minorEastAsia"/>
          <w:color w:val="000000"/>
          <w:lang w:eastAsia="zh-CN"/>
        </w:rPr>
        <w:t>probability</w:t>
      </w:r>
      <w:r w:rsidRPr="007508EA">
        <w:rPr>
          <w:rFonts w:eastAsiaTheme="minorEastAsia" w:hint="eastAsia"/>
          <w:color w:val="000000"/>
          <w:lang w:eastAsia="zh-CN"/>
        </w:rPr>
        <w:t xml:space="preserve"> can be lower if the MA resource pool size is larger, </w:t>
      </w:r>
      <w:r w:rsidRPr="007508EA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eNB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can</w:t>
      </w:r>
      <w:r w:rsidRPr="007508EA">
        <w:rPr>
          <w:rFonts w:eastAsiaTheme="minorEastAsia" w:hint="eastAsia"/>
          <w:color w:val="000000"/>
          <w:lang w:eastAsia="zh-CN"/>
        </w:rPr>
        <w:t xml:space="preserve">not control the collision </w:t>
      </w:r>
      <w:r w:rsidRPr="007508EA">
        <w:rPr>
          <w:rFonts w:eastAsiaTheme="minorEastAsia"/>
          <w:color w:val="000000"/>
          <w:lang w:eastAsia="zh-CN"/>
        </w:rPr>
        <w:t>probability</w:t>
      </w:r>
      <w:r w:rsidRPr="007508EA">
        <w:rPr>
          <w:rFonts w:eastAsiaTheme="minorEastAsia" w:hint="eastAsia"/>
          <w:color w:val="000000"/>
          <w:lang w:eastAsia="zh-CN"/>
        </w:rPr>
        <w:t xml:space="preserve">, e.g., in </w:t>
      </w:r>
      <w:r w:rsidRPr="007508EA">
        <w:rPr>
          <w:rFonts w:eastAsiaTheme="minorEastAsia"/>
          <w:color w:val="000000"/>
          <w:lang w:eastAsia="zh-CN"/>
        </w:rPr>
        <w:t xml:space="preserve">a </w:t>
      </w:r>
      <w:r w:rsidRPr="007508EA">
        <w:rPr>
          <w:rFonts w:eastAsiaTheme="minorEastAsia" w:hint="eastAsia"/>
          <w:color w:val="000000"/>
          <w:lang w:eastAsia="zh-CN"/>
        </w:rPr>
        <w:t>light</w:t>
      </w:r>
      <w:r w:rsidRPr="007508EA">
        <w:rPr>
          <w:rFonts w:eastAsiaTheme="minorEastAsia"/>
          <w:color w:val="000000"/>
          <w:lang w:eastAsia="zh-CN"/>
        </w:rPr>
        <w:t>ly loaded</w:t>
      </w:r>
      <w:r w:rsidRPr="007508EA">
        <w:rPr>
          <w:rFonts w:eastAsiaTheme="minorEastAsia" w:hint="eastAsia"/>
          <w:color w:val="000000"/>
          <w:lang w:eastAsia="zh-CN"/>
        </w:rPr>
        <w:t xml:space="preserve"> network many MA resource</w:t>
      </w:r>
      <w:r w:rsidRPr="007508EA">
        <w:rPr>
          <w:rFonts w:eastAsiaTheme="minorEastAsia"/>
          <w:color w:val="000000"/>
          <w:lang w:eastAsia="zh-CN"/>
        </w:rPr>
        <w:t>s</w:t>
      </w:r>
      <w:r w:rsidRPr="007508EA">
        <w:rPr>
          <w:rFonts w:eastAsiaTheme="minorEastAsia" w:hint="eastAsia"/>
          <w:color w:val="000000"/>
          <w:lang w:eastAsia="zh-CN"/>
        </w:rPr>
        <w:t xml:space="preserve"> will be wasted </w:t>
      </w:r>
      <w:r w:rsidRPr="007508EA">
        <w:rPr>
          <w:rFonts w:eastAsiaTheme="minorEastAsia"/>
          <w:color w:val="000000"/>
          <w:lang w:eastAsia="zh-CN"/>
        </w:rPr>
        <w:t>while</w:t>
      </w:r>
      <w:r w:rsidRPr="007508EA">
        <w:rPr>
          <w:rFonts w:eastAsiaTheme="minorEastAsia" w:hint="eastAsia"/>
          <w:color w:val="000000"/>
          <w:lang w:eastAsia="zh-CN"/>
        </w:rPr>
        <w:t xml:space="preserve"> in </w:t>
      </w:r>
      <w:r w:rsidRPr="007508EA">
        <w:rPr>
          <w:rFonts w:eastAsiaTheme="minorEastAsia"/>
          <w:color w:val="000000"/>
          <w:lang w:eastAsia="zh-CN"/>
        </w:rPr>
        <w:t>a</w:t>
      </w:r>
      <w:r w:rsidRPr="007508EA">
        <w:rPr>
          <w:rFonts w:eastAsiaTheme="minorEastAsia" w:hint="eastAsia"/>
          <w:color w:val="000000"/>
          <w:lang w:eastAsia="zh-CN"/>
        </w:rPr>
        <w:t xml:space="preserve"> heav</w:t>
      </w:r>
      <w:r w:rsidRPr="007508EA">
        <w:rPr>
          <w:rFonts w:eastAsiaTheme="minorEastAsia"/>
          <w:color w:val="000000"/>
          <w:lang w:eastAsia="zh-CN"/>
        </w:rPr>
        <w:t>il</w:t>
      </w:r>
      <w:r w:rsidRPr="007508EA">
        <w:rPr>
          <w:rFonts w:eastAsiaTheme="minorEastAsia" w:hint="eastAsia"/>
          <w:color w:val="000000"/>
          <w:lang w:eastAsia="zh-CN"/>
        </w:rPr>
        <w:t xml:space="preserve">y </w:t>
      </w:r>
      <w:r w:rsidRPr="007508EA">
        <w:rPr>
          <w:rFonts w:eastAsiaTheme="minorEastAsia"/>
          <w:color w:val="000000"/>
          <w:lang w:eastAsia="zh-CN"/>
        </w:rPr>
        <w:t xml:space="preserve">loaded </w:t>
      </w:r>
      <w:r w:rsidRPr="007508EA">
        <w:rPr>
          <w:rFonts w:eastAsiaTheme="minorEastAsia" w:hint="eastAsia"/>
          <w:color w:val="000000"/>
          <w:lang w:eastAsia="zh-CN"/>
        </w:rPr>
        <w:t>network collision</w:t>
      </w:r>
      <w:r w:rsidRPr="007508EA">
        <w:rPr>
          <w:rFonts w:eastAsiaTheme="minorEastAsia"/>
          <w:color w:val="000000"/>
          <w:lang w:eastAsia="zh-CN"/>
        </w:rPr>
        <w:t>s</w:t>
      </w:r>
      <w:r w:rsidRPr="007508EA">
        <w:rPr>
          <w:rFonts w:eastAsiaTheme="minorEastAsia" w:hint="eastAsia"/>
          <w:color w:val="000000"/>
          <w:lang w:eastAsia="zh-CN"/>
        </w:rPr>
        <w:t xml:space="preserve"> will happen too frequently </w:t>
      </w:r>
      <w:r w:rsidRPr="007508EA">
        <w:rPr>
          <w:rFonts w:eastAsiaTheme="minorEastAsia"/>
          <w:color w:val="000000"/>
          <w:lang w:eastAsia="zh-CN"/>
        </w:rPr>
        <w:t>and</w:t>
      </w:r>
      <w:r w:rsidRPr="007508EA">
        <w:rPr>
          <w:rFonts w:eastAsiaTheme="minorEastAsia" w:hint="eastAsia"/>
          <w:color w:val="000000"/>
          <w:lang w:eastAsia="zh-CN"/>
        </w:rPr>
        <w:t xml:space="preserve"> significantly impact system performance.</w:t>
      </w:r>
      <w:r>
        <w:rPr>
          <w:rFonts w:hint="eastAsia"/>
          <w:lang w:val="en-GB"/>
        </w:rPr>
        <w:t xml:space="preserve"> </w:t>
      </w:r>
    </w:p>
    <w:p w14:paraId="6A7931D2" w14:textId="09019A61" w:rsidR="00E12C30" w:rsidRPr="002641A3" w:rsidRDefault="00E12C30" w:rsidP="002641A3">
      <w:pPr>
        <w:snapToGrid w:val="0"/>
        <w:spacing w:afterLines="50" w:after="156" w:line="440" w:lineRule="exact"/>
        <w:jc w:val="both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>ion</w:t>
      </w:r>
      <w:r w:rsidR="007508EA" w:rsidRPr="002641A3">
        <w:rPr>
          <w:rFonts w:hint="eastAsia"/>
          <w:b/>
          <w:i/>
          <w:lang w:val="en-GB"/>
        </w:rPr>
        <w:t xml:space="preserve"> 3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G</w:t>
      </w:r>
      <w:r>
        <w:rPr>
          <w:rFonts w:hint="eastAsia"/>
          <w:b/>
          <w:i/>
          <w:lang w:val="en-GB"/>
        </w:rPr>
        <w:t>rant free transmission</w:t>
      </w:r>
      <w:r>
        <w:rPr>
          <w:b/>
          <w:i/>
          <w:lang w:val="en-GB"/>
        </w:rPr>
        <w:t xml:space="preserve"> under the control of </w:t>
      </w:r>
      <w:proofErr w:type="spellStart"/>
      <w:r>
        <w:rPr>
          <w:b/>
          <w:i/>
          <w:lang w:val="en-GB"/>
        </w:rPr>
        <w:t>eNB</w:t>
      </w:r>
      <w:proofErr w:type="spellEnd"/>
      <w:r>
        <w:rPr>
          <w:b/>
          <w:i/>
          <w:lang w:val="en-GB"/>
        </w:rPr>
        <w:t xml:space="preserve"> </w:t>
      </w:r>
      <w:r>
        <w:rPr>
          <w:rFonts w:hint="eastAsia"/>
          <w:b/>
          <w:i/>
          <w:lang w:val="en-GB"/>
        </w:rPr>
        <w:t xml:space="preserve">(Alt.1 in Section 2.1) </w:t>
      </w:r>
      <w:r>
        <w:rPr>
          <w:b/>
          <w:i/>
          <w:lang w:val="en-GB"/>
        </w:rPr>
        <w:t>provides more flexibility</w:t>
      </w:r>
      <w:r>
        <w:rPr>
          <w:rFonts w:hint="eastAsia"/>
          <w:b/>
          <w:i/>
          <w:lang w:val="en-GB"/>
        </w:rPr>
        <w:t xml:space="preserve"> in terms of </w:t>
      </w:r>
      <w:r>
        <w:rPr>
          <w:b/>
          <w:i/>
          <w:lang w:val="en-GB"/>
        </w:rPr>
        <w:t>controlling</w:t>
      </w:r>
      <w:r>
        <w:rPr>
          <w:rFonts w:hint="eastAsia"/>
          <w:b/>
          <w:i/>
          <w:lang w:val="en-GB"/>
        </w:rPr>
        <w:t xml:space="preserve"> collision</w:t>
      </w:r>
      <w:r>
        <w:rPr>
          <w:b/>
          <w:i/>
          <w:lang w:val="en-GB"/>
        </w:rPr>
        <w:t>s</w:t>
      </w:r>
      <w:r>
        <w:rPr>
          <w:rFonts w:hint="eastAsia"/>
          <w:b/>
          <w:i/>
          <w:lang w:val="en-GB"/>
        </w:rPr>
        <w:t>.</w:t>
      </w:r>
    </w:p>
    <w:p w14:paraId="467940D9" w14:textId="401BEA8D" w:rsidR="00E12C30" w:rsidRPr="0019036F" w:rsidRDefault="00E12C30" w:rsidP="007508EA">
      <w:pPr>
        <w:spacing w:after="0" w:line="440" w:lineRule="exact"/>
        <w:ind w:firstLine="360"/>
        <w:jc w:val="both"/>
        <w:rPr>
          <w:lang w:val="en-GB"/>
        </w:rPr>
      </w:pPr>
      <w:r w:rsidRPr="007508EA">
        <w:rPr>
          <w:rFonts w:eastAsiaTheme="minorEastAsia"/>
          <w:color w:val="000000"/>
          <w:lang w:eastAsia="zh-CN"/>
        </w:rPr>
        <w:t>In addition</w:t>
      </w:r>
      <w:r w:rsidRPr="007508EA">
        <w:rPr>
          <w:rFonts w:eastAsiaTheme="minorEastAsia" w:hint="eastAsia"/>
          <w:color w:val="000000"/>
          <w:lang w:eastAsia="zh-CN"/>
        </w:rPr>
        <w:t xml:space="preserve">, </w:t>
      </w:r>
      <w:r w:rsidRPr="007508EA">
        <w:rPr>
          <w:rFonts w:eastAsiaTheme="minorEastAsia"/>
          <w:color w:val="000000"/>
          <w:lang w:eastAsia="zh-CN"/>
        </w:rPr>
        <w:t xml:space="preserve">the collision issue of grant-free/contention based non-orthogonal multiple access </w:t>
      </w:r>
      <w:r w:rsidRPr="007508EA">
        <w:rPr>
          <w:rFonts w:eastAsiaTheme="minorEastAsia" w:hint="eastAsia"/>
          <w:color w:val="000000"/>
          <w:lang w:eastAsia="zh-CN"/>
        </w:rPr>
        <w:t xml:space="preserve">can </w:t>
      </w:r>
      <w:r w:rsidRPr="007508EA">
        <w:rPr>
          <w:rFonts w:eastAsiaTheme="minorEastAsia"/>
          <w:color w:val="000000"/>
          <w:lang w:eastAsia="zh-CN"/>
        </w:rPr>
        <w:t>boil down to DMRS collision issue</w:t>
      </w:r>
      <w:r w:rsidRPr="007508EA">
        <w:rPr>
          <w:rFonts w:eastAsiaTheme="minorEastAsia" w:hint="eastAsia"/>
          <w:color w:val="000000"/>
          <w:lang w:eastAsia="zh-CN"/>
        </w:rPr>
        <w:t xml:space="preserve">, concerning that </w:t>
      </w:r>
      <w:r w:rsidRPr="007508EA">
        <w:rPr>
          <w:rFonts w:eastAsiaTheme="minorEastAsia"/>
          <w:color w:val="000000"/>
          <w:lang w:eastAsia="zh-CN"/>
        </w:rPr>
        <w:t>an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 w:rsidRPr="007508EA">
        <w:rPr>
          <w:rFonts w:eastAsiaTheme="minorEastAsia"/>
          <w:color w:val="000000"/>
          <w:lang w:eastAsia="zh-CN"/>
        </w:rPr>
        <w:t>eNB</w:t>
      </w:r>
      <w:proofErr w:type="spellEnd"/>
      <w:r w:rsidRPr="007508EA">
        <w:rPr>
          <w:rFonts w:eastAsiaTheme="minorEastAsia"/>
          <w:color w:val="000000"/>
          <w:lang w:eastAsia="zh-CN"/>
        </w:rPr>
        <w:t xml:space="preserve"> </w:t>
      </w:r>
      <w:r w:rsidRPr="007508EA">
        <w:rPr>
          <w:rFonts w:eastAsiaTheme="minorEastAsia" w:hint="eastAsia"/>
          <w:color w:val="000000"/>
          <w:lang w:eastAsia="zh-CN"/>
        </w:rPr>
        <w:t xml:space="preserve">receiver </w:t>
      </w:r>
      <w:r w:rsidRPr="007508EA">
        <w:rPr>
          <w:rFonts w:eastAsiaTheme="minorEastAsia"/>
          <w:color w:val="000000"/>
          <w:lang w:eastAsia="zh-CN"/>
        </w:rPr>
        <w:t>can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 xml:space="preserve">only </w:t>
      </w:r>
      <w:r w:rsidRPr="007508EA">
        <w:rPr>
          <w:rFonts w:eastAsiaTheme="minorEastAsia" w:hint="eastAsia"/>
          <w:color w:val="000000"/>
          <w:lang w:eastAsia="zh-CN"/>
        </w:rPr>
        <w:t xml:space="preserve">recover </w:t>
      </w:r>
      <w:r w:rsidRPr="007508EA">
        <w:rPr>
          <w:rFonts w:eastAsiaTheme="minorEastAsia"/>
          <w:color w:val="000000"/>
          <w:lang w:eastAsia="zh-CN"/>
        </w:rPr>
        <w:t xml:space="preserve">UEs’ </w:t>
      </w:r>
      <w:r w:rsidRPr="007508EA">
        <w:rPr>
          <w:rFonts w:eastAsiaTheme="minorEastAsia" w:hint="eastAsia"/>
          <w:color w:val="000000"/>
          <w:lang w:eastAsia="zh-CN"/>
        </w:rPr>
        <w:t>data condition</w:t>
      </w:r>
      <w:r w:rsidRPr="007508EA">
        <w:rPr>
          <w:rFonts w:eastAsiaTheme="minorEastAsia"/>
          <w:color w:val="000000"/>
          <w:lang w:eastAsia="zh-CN"/>
        </w:rPr>
        <w:t>ed</w:t>
      </w:r>
      <w:r w:rsidRPr="007508EA">
        <w:rPr>
          <w:rFonts w:eastAsiaTheme="minorEastAsia" w:hint="eastAsia"/>
          <w:color w:val="000000"/>
          <w:lang w:eastAsia="zh-CN"/>
        </w:rPr>
        <w:t xml:space="preserve"> </w:t>
      </w:r>
      <w:r w:rsidRPr="007508EA">
        <w:rPr>
          <w:rFonts w:eastAsiaTheme="minorEastAsia"/>
          <w:color w:val="000000"/>
          <w:lang w:eastAsia="zh-CN"/>
        </w:rPr>
        <w:t>on respective un/less-correlated and accurate</w:t>
      </w:r>
      <w:r w:rsidRPr="007508EA">
        <w:rPr>
          <w:rFonts w:eastAsiaTheme="minorEastAsia" w:hint="eastAsia"/>
          <w:color w:val="000000"/>
          <w:lang w:eastAsia="zh-CN"/>
        </w:rPr>
        <w:t xml:space="preserve"> channel information</w:t>
      </w:r>
      <w:r w:rsidRPr="007508EA">
        <w:rPr>
          <w:rFonts w:eastAsiaTheme="minorEastAsia"/>
          <w:color w:val="000000"/>
          <w:lang w:eastAsia="zh-CN"/>
        </w:rPr>
        <w:t>. T</w:t>
      </w:r>
      <w:r w:rsidRPr="007508EA">
        <w:rPr>
          <w:rFonts w:eastAsiaTheme="minorEastAsia" w:hint="eastAsia"/>
          <w:color w:val="000000"/>
          <w:lang w:eastAsia="zh-CN"/>
        </w:rPr>
        <w:t xml:space="preserve">his brings two </w:t>
      </w:r>
      <w:r w:rsidRPr="007508EA">
        <w:rPr>
          <w:rFonts w:eastAsiaTheme="minorEastAsia"/>
          <w:color w:val="000000"/>
          <w:lang w:eastAsia="zh-CN"/>
        </w:rPr>
        <w:t>requirement</w:t>
      </w:r>
      <w:r w:rsidRPr="007508EA">
        <w:rPr>
          <w:rFonts w:eastAsiaTheme="minorEastAsia" w:hint="eastAsia"/>
          <w:color w:val="000000"/>
          <w:lang w:eastAsia="zh-CN"/>
        </w:rPr>
        <w:t xml:space="preserve">s on DMRS setting: 1) DMRS signals </w:t>
      </w:r>
      <w:r w:rsidRPr="007508EA">
        <w:rPr>
          <w:rFonts w:eastAsiaTheme="minorEastAsia"/>
          <w:color w:val="000000"/>
          <w:lang w:eastAsia="zh-CN"/>
        </w:rPr>
        <w:t xml:space="preserve">in the same time-frequency resource should preferably be orthogonal </w:t>
      </w:r>
      <w:r w:rsidRPr="007508EA">
        <w:rPr>
          <w:rFonts w:eastAsiaTheme="minorEastAsia" w:hint="eastAsia"/>
          <w:color w:val="000000"/>
          <w:lang w:eastAsia="zh-CN"/>
        </w:rPr>
        <w:t xml:space="preserve">and 2) the collision of DMRS should be </w:t>
      </w:r>
      <w:r w:rsidRPr="007508EA">
        <w:rPr>
          <w:rFonts w:eastAsiaTheme="minorEastAsia"/>
          <w:color w:val="000000"/>
          <w:lang w:eastAsia="zh-CN"/>
        </w:rPr>
        <w:t>minimized and DMRS multiplexing capacity should be enhanced.</w:t>
      </w:r>
      <w:r w:rsidRPr="007508EA">
        <w:rPr>
          <w:rFonts w:eastAsiaTheme="minorEastAsia" w:hint="eastAsia"/>
          <w:color w:val="000000"/>
          <w:lang w:eastAsia="zh-CN"/>
        </w:rPr>
        <w:t xml:space="preserve"> Moreover, </w:t>
      </w:r>
      <w:r w:rsidRPr="007508EA">
        <w:rPr>
          <w:rFonts w:eastAsiaTheme="minorEastAsia"/>
          <w:color w:val="000000"/>
          <w:lang w:eastAsia="zh-CN"/>
        </w:rPr>
        <w:t xml:space="preserve">considering the DMRS resource is usually more limited than the </w:t>
      </w:r>
      <w:r w:rsidRPr="007508EA">
        <w:rPr>
          <w:rFonts w:eastAsiaTheme="minorEastAsia" w:hint="eastAsia"/>
          <w:color w:val="000000"/>
          <w:lang w:eastAsia="zh-CN"/>
        </w:rPr>
        <w:t xml:space="preserve">MA signature (e.g., </w:t>
      </w:r>
      <w:proofErr w:type="spellStart"/>
      <w:r w:rsidRPr="007508EA">
        <w:rPr>
          <w:rFonts w:eastAsiaTheme="minorEastAsia" w:hint="eastAsia"/>
          <w:color w:val="000000"/>
          <w:lang w:eastAsia="zh-CN"/>
        </w:rPr>
        <w:t>interleaver</w:t>
      </w:r>
      <w:proofErr w:type="spellEnd"/>
      <w:r w:rsidRPr="007508EA">
        <w:rPr>
          <w:rFonts w:eastAsiaTheme="minorEastAsia" w:hint="eastAsia"/>
          <w:color w:val="000000"/>
          <w:lang w:eastAsia="zh-CN"/>
        </w:rPr>
        <w:t>, grid mapping pattern etc.)</w:t>
      </w:r>
      <w:proofErr w:type="gramStart"/>
      <w:r w:rsidRPr="007508EA">
        <w:rPr>
          <w:rFonts w:eastAsiaTheme="minorEastAsia" w:hint="eastAsia"/>
          <w:color w:val="000000"/>
          <w:lang w:eastAsia="zh-CN"/>
        </w:rPr>
        <w:t>,</w:t>
      </w:r>
      <w:proofErr w:type="gramEnd"/>
      <w:r w:rsidRPr="007508EA">
        <w:rPr>
          <w:rFonts w:eastAsiaTheme="minorEastAsia" w:hint="eastAsia"/>
          <w:color w:val="000000"/>
          <w:lang w:eastAsia="zh-CN"/>
        </w:rPr>
        <w:t xml:space="preserve"> the </w:t>
      </w:r>
      <w:r w:rsidRPr="007508EA">
        <w:rPr>
          <w:rFonts w:eastAsiaTheme="minorEastAsia"/>
          <w:color w:val="000000"/>
          <w:lang w:eastAsia="zh-CN"/>
        </w:rPr>
        <w:t>DMRS can be the limiting factor, which should be studied and designed carefully</w:t>
      </w:r>
      <w:r w:rsidR="007508EA">
        <w:rPr>
          <w:rFonts w:eastAsiaTheme="minorEastAsia" w:hint="eastAsia"/>
          <w:color w:val="000000"/>
          <w:lang w:eastAsia="zh-CN"/>
        </w:rPr>
        <w:t>.</w:t>
      </w:r>
    </w:p>
    <w:p w14:paraId="34B98C77" w14:textId="15216A64" w:rsidR="00E12C30" w:rsidRPr="00422B80" w:rsidRDefault="00E12C30" w:rsidP="002641A3">
      <w:pPr>
        <w:snapToGrid w:val="0"/>
        <w:spacing w:afterLines="50" w:after="156" w:line="440" w:lineRule="exact"/>
        <w:jc w:val="both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>ion</w:t>
      </w:r>
      <w:r w:rsidR="007508EA" w:rsidRPr="002641A3">
        <w:rPr>
          <w:rFonts w:hint="eastAsia"/>
          <w:b/>
          <w:i/>
          <w:lang w:val="en-GB"/>
        </w:rPr>
        <w:t xml:space="preserve"> 4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DMRS collision should be minimized to efficiently support contention-based non-orthogonal multiple access. </w:t>
      </w:r>
    </w:p>
    <w:p w14:paraId="3C9170C1" w14:textId="77777777" w:rsidR="007508EA" w:rsidRDefault="007508EA" w:rsidP="007508EA">
      <w:pPr>
        <w:spacing w:after="0" w:line="440" w:lineRule="exact"/>
        <w:ind w:firstLine="360"/>
        <w:jc w:val="both"/>
      </w:pPr>
    </w:p>
    <w:p w14:paraId="181793B1" w14:textId="77777777" w:rsidR="00E12C30" w:rsidRPr="00A16D4F" w:rsidRDefault="00E12C30" w:rsidP="00E12C30">
      <w:pPr>
        <w:numPr>
          <w:ilvl w:val="1"/>
          <w:numId w:val="33"/>
        </w:numPr>
        <w:adjustRightInd w:val="0"/>
        <w:spacing w:after="0" w:line="320" w:lineRule="exact"/>
        <w:rPr>
          <w:b/>
          <w:sz w:val="22"/>
          <w:szCs w:val="30"/>
        </w:rPr>
      </w:pPr>
      <w:r>
        <w:rPr>
          <w:b/>
          <w:sz w:val="22"/>
          <w:szCs w:val="30"/>
        </w:rPr>
        <w:t>Support of HARQ</w:t>
      </w:r>
    </w:p>
    <w:p w14:paraId="5B899E74" w14:textId="77777777" w:rsidR="00E12C30" w:rsidRPr="00F55982" w:rsidRDefault="00E12C30" w:rsidP="007508EA">
      <w:pPr>
        <w:spacing w:after="0" w:line="440" w:lineRule="exact"/>
        <w:ind w:firstLine="360"/>
        <w:jc w:val="both"/>
      </w:pPr>
      <w:r w:rsidRPr="007508EA">
        <w:rPr>
          <w:rFonts w:hint="eastAsia"/>
        </w:rPr>
        <w:t xml:space="preserve">HARQ retransmission is one of important </w:t>
      </w:r>
      <w:r w:rsidRPr="007508EA">
        <w:t>scheme</w:t>
      </w:r>
      <w:r w:rsidRPr="007508EA">
        <w:rPr>
          <w:rFonts w:hint="eastAsia"/>
        </w:rPr>
        <w:t xml:space="preserve"> to guarantee the reliability of transmission</w:t>
      </w:r>
      <w:r w:rsidRPr="007508EA">
        <w:t xml:space="preserve"> and/or coverage</w:t>
      </w:r>
      <w:r w:rsidRPr="007508EA">
        <w:rPr>
          <w:rFonts w:hint="eastAsia"/>
        </w:rPr>
        <w:t xml:space="preserve">. In </w:t>
      </w:r>
      <w:r>
        <w:rPr>
          <w:rFonts w:hint="eastAsia"/>
        </w:rPr>
        <w:t xml:space="preserve">addition to </w:t>
      </w:r>
      <w:r>
        <w:t>potentially</w:t>
      </w:r>
      <w:r>
        <w:rPr>
          <w:rFonts w:hint="eastAsia"/>
        </w:rPr>
        <w:t xml:space="preserve"> poor channel condition</w:t>
      </w:r>
      <w:r>
        <w:t>s</w:t>
      </w:r>
      <w:r w:rsidRPr="007508EA">
        <w:rPr>
          <w:rFonts w:hint="eastAsia"/>
        </w:rPr>
        <w:t>, collision</w:t>
      </w:r>
      <w:r w:rsidRPr="007508EA">
        <w:t>s</w:t>
      </w:r>
      <w:r w:rsidRPr="007508EA">
        <w:rPr>
          <w:rFonts w:hint="eastAsia"/>
        </w:rPr>
        <w:t xml:space="preserve"> </w:t>
      </w:r>
      <w:r w:rsidRPr="007508EA">
        <w:t>among</w:t>
      </w:r>
      <w:r w:rsidRPr="007508EA">
        <w:rPr>
          <w:rFonts w:hint="eastAsia"/>
        </w:rPr>
        <w:t xml:space="preserve"> UEs and increased interference level </w:t>
      </w:r>
      <w:r>
        <w:rPr>
          <w:rFonts w:hint="eastAsia"/>
        </w:rPr>
        <w:t xml:space="preserve">by </w:t>
      </w:r>
      <w:r>
        <w:t xml:space="preserve">contention </w:t>
      </w:r>
      <w:r>
        <w:lastRenderedPageBreak/>
        <w:t>based non-orthogonal</w:t>
      </w:r>
      <w:r>
        <w:rPr>
          <w:rFonts w:hint="eastAsia"/>
        </w:rPr>
        <w:t xml:space="preserve"> multiple </w:t>
      </w:r>
      <w:proofErr w:type="gramStart"/>
      <w:r>
        <w:rPr>
          <w:rFonts w:hint="eastAsia"/>
        </w:rPr>
        <w:t>access</w:t>
      </w:r>
      <w:proofErr w:type="gramEnd"/>
      <w:r>
        <w:t xml:space="preserve"> for </w:t>
      </w:r>
      <w:proofErr w:type="spellStart"/>
      <w:r>
        <w:t>mMTC</w:t>
      </w:r>
      <w:proofErr w:type="spellEnd"/>
      <w:r>
        <w:rPr>
          <w:rFonts w:hint="eastAsia"/>
        </w:rPr>
        <w:t xml:space="preserve"> </w:t>
      </w:r>
      <w:r w:rsidRPr="007508EA">
        <w:rPr>
          <w:rFonts w:hint="eastAsia"/>
        </w:rPr>
        <w:t xml:space="preserve">may </w:t>
      </w:r>
      <w:r w:rsidRPr="007508EA">
        <w:t xml:space="preserve">also </w:t>
      </w:r>
      <w:r w:rsidRPr="007508EA">
        <w:rPr>
          <w:rFonts w:hint="eastAsia"/>
        </w:rPr>
        <w:t xml:space="preserve">lead to </w:t>
      </w:r>
      <w:r w:rsidRPr="007508EA">
        <w:t>incorrect data</w:t>
      </w:r>
      <w:r w:rsidRPr="007508EA">
        <w:rPr>
          <w:rFonts w:hint="eastAsia"/>
        </w:rPr>
        <w:t xml:space="preserve"> detection. Therefore, HARQ retransmission should be </w:t>
      </w:r>
      <w:r w:rsidRPr="007508EA">
        <w:t>studied</w:t>
      </w:r>
      <w:r w:rsidRPr="007508EA">
        <w:rPr>
          <w:rFonts w:hint="eastAsia"/>
        </w:rPr>
        <w:t xml:space="preserve"> </w:t>
      </w:r>
      <w:r w:rsidRPr="007508EA">
        <w:t xml:space="preserve">for </w:t>
      </w:r>
      <w:r>
        <w:t>contention-based</w:t>
      </w:r>
      <w:r>
        <w:rPr>
          <w:rFonts w:hint="eastAsia"/>
        </w:rPr>
        <w:t xml:space="preserve"> multiple access. </w:t>
      </w:r>
      <w:r w:rsidRPr="00671ADD">
        <w:t xml:space="preserve">To support HARQ retransmission, </w:t>
      </w:r>
      <w:r>
        <w:t>one</w:t>
      </w:r>
      <w:r>
        <w:rPr>
          <w:rFonts w:hint="eastAsia"/>
        </w:rPr>
        <w:t xml:space="preserve"> issue is</w:t>
      </w:r>
      <w:r w:rsidRPr="00671ADD">
        <w:t xml:space="preserve"> how to identify the first </w:t>
      </w:r>
      <w:r>
        <w:t xml:space="preserve">transmission </w:t>
      </w:r>
      <w:r w:rsidRPr="00671ADD">
        <w:t xml:space="preserve">and </w:t>
      </w:r>
      <w:r>
        <w:t xml:space="preserve">the </w:t>
      </w:r>
      <w:r w:rsidRPr="00671ADD">
        <w:t>retransmissions</w:t>
      </w:r>
      <w:r>
        <w:t xml:space="preserve"> for a HARQ process</w:t>
      </w:r>
      <w:r w:rsidRPr="00671ADD">
        <w:t xml:space="preserve">. One way is </w:t>
      </w:r>
      <w:r>
        <w:t xml:space="preserve">for the </w:t>
      </w:r>
      <w:proofErr w:type="spellStart"/>
      <w:r>
        <w:t>eNB</w:t>
      </w:r>
      <w:proofErr w:type="spellEnd"/>
      <w:r>
        <w:t xml:space="preserve"> </w:t>
      </w:r>
      <w:r w:rsidRPr="00671ADD">
        <w:t xml:space="preserve">to </w:t>
      </w:r>
      <w:r>
        <w:t>explicitly schedule a</w:t>
      </w:r>
      <w:r w:rsidRPr="00671ADD">
        <w:t xml:space="preserve"> retransmission</w:t>
      </w:r>
      <w:r>
        <w:rPr>
          <w:rFonts w:hint="eastAsia"/>
        </w:rPr>
        <w:t>.</w:t>
      </w:r>
      <w:r>
        <w:t xml:space="preserve"> </w:t>
      </w:r>
      <w:r w:rsidRPr="00671ADD">
        <w:t xml:space="preserve">Another way is to </w:t>
      </w:r>
      <w:r>
        <w:rPr>
          <w:rFonts w:hint="eastAsia"/>
        </w:rPr>
        <w:t>divide t</w:t>
      </w:r>
      <w:r w:rsidRPr="00F55982">
        <w:t xml:space="preserve">he </w:t>
      </w:r>
      <w:r>
        <w:t>available</w:t>
      </w:r>
      <w:r>
        <w:rPr>
          <w:rFonts w:hint="eastAsia"/>
        </w:rPr>
        <w:t xml:space="preserve"> </w:t>
      </w:r>
      <w:r>
        <w:t xml:space="preserve">MA </w:t>
      </w:r>
      <w:r w:rsidRPr="00F55982">
        <w:t xml:space="preserve">resources into </w:t>
      </w:r>
      <w:r>
        <w:t>several</w:t>
      </w:r>
      <w:r w:rsidRPr="00F55982">
        <w:t xml:space="preserve"> groups</w:t>
      </w:r>
      <w:r>
        <w:t>, e.g. depending on the maximal number of retransmissions and their respective probabilities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g</w:t>
      </w:r>
      <w:r w:rsidRPr="00F55982">
        <w:t xml:space="preserve">roups </w:t>
      </w:r>
      <w:r>
        <w:t>can be</w:t>
      </w:r>
      <w:r w:rsidRPr="00F55982">
        <w:t xml:space="preserve"> mapped to the first transmission and the re-transmission(s)</w:t>
      </w:r>
      <w:r>
        <w:t xml:space="preserve"> correspondingly to identify the transmission </w:t>
      </w:r>
      <w:r>
        <w:rPr>
          <w:rFonts w:hint="eastAsia"/>
        </w:rPr>
        <w:t>order</w:t>
      </w:r>
      <w:r>
        <w:t xml:space="preserve"> for the same HARQ process (initial or the </w:t>
      </w:r>
      <w:proofErr w:type="spellStart"/>
      <w:r w:rsidRPr="007508EA">
        <w:t>xth</w:t>
      </w:r>
      <w:proofErr w:type="spellEnd"/>
      <w:r>
        <w:t xml:space="preserve"> retransmission)</w:t>
      </w:r>
      <w:r w:rsidRPr="00671ADD">
        <w:t xml:space="preserve">. </w:t>
      </w:r>
      <w:r>
        <w:t>B</w:t>
      </w:r>
      <w:r>
        <w:rPr>
          <w:rFonts w:hint="eastAsia"/>
        </w:rPr>
        <w:t xml:space="preserve">y mapping the resource partitions to different </w:t>
      </w:r>
      <w:r>
        <w:t>redundancy</w:t>
      </w:r>
      <w:r>
        <w:rPr>
          <w:rFonts w:hint="eastAsia"/>
        </w:rPr>
        <w:t xml:space="preserve"> versions, </w:t>
      </w:r>
      <w:r>
        <w:t xml:space="preserve">the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also identify </w:t>
      </w:r>
      <w:r>
        <w:t xml:space="preserve">whether a </w:t>
      </w:r>
      <w:r>
        <w:rPr>
          <w:rFonts w:hint="eastAsia"/>
        </w:rPr>
        <w:t>RV is used or missed</w:t>
      </w:r>
      <w:r>
        <w:t xml:space="preserve"> and perform HARQ combining</w:t>
      </w:r>
      <w:r>
        <w:rPr>
          <w:rFonts w:hint="eastAsia"/>
        </w:rPr>
        <w:t xml:space="preserve"> </w:t>
      </w:r>
      <w:r>
        <w:t xml:space="preserve">accordingly. Furthermore, due to the collision nature, the HARQ procedure can be different </w:t>
      </w:r>
      <w:r>
        <w:rPr>
          <w:rFonts w:hint="eastAsia"/>
        </w:rPr>
        <w:t>from</w:t>
      </w:r>
      <w:r>
        <w:t xml:space="preserve"> LTE scheduled HARQ procedure. </w:t>
      </w:r>
    </w:p>
    <w:p w14:paraId="4990A7F9" w14:textId="77777777" w:rsidR="00E12C30" w:rsidRPr="002641A3" w:rsidRDefault="00E12C30" w:rsidP="002641A3">
      <w:pPr>
        <w:snapToGrid w:val="0"/>
        <w:spacing w:afterLines="50" w:after="156" w:line="440" w:lineRule="exact"/>
        <w:jc w:val="both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 xml:space="preserve">Observation </w:t>
      </w:r>
      <w:r w:rsidR="007508EA" w:rsidRPr="002641A3">
        <w:rPr>
          <w:rFonts w:hint="eastAsia"/>
          <w:b/>
          <w:i/>
          <w:lang w:val="en-GB"/>
        </w:rPr>
        <w:t>5</w:t>
      </w:r>
      <w:r w:rsidRPr="003506DA">
        <w:rPr>
          <w:rFonts w:hint="eastAsia"/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 w:rsidRPr="003506DA">
        <w:rPr>
          <w:rFonts w:hint="eastAsia"/>
          <w:b/>
          <w:i/>
          <w:lang w:val="en-GB"/>
        </w:rPr>
        <w:t xml:space="preserve">HARQ retransmission </w:t>
      </w:r>
      <w:r>
        <w:rPr>
          <w:b/>
          <w:i/>
          <w:lang w:val="en-GB"/>
        </w:rPr>
        <w:t>can be supported for contention based non-orthogonal multiple access, e.g. by</w:t>
      </w:r>
      <w:r>
        <w:rPr>
          <w:rFonts w:hint="eastAsia"/>
          <w:b/>
          <w:i/>
          <w:lang w:val="en-GB"/>
        </w:rPr>
        <w:t xml:space="preserve"> </w:t>
      </w:r>
      <w:r w:rsidRPr="00FB20EC">
        <w:rPr>
          <w:b/>
          <w:i/>
          <w:lang w:val="en-GB"/>
        </w:rPr>
        <w:t xml:space="preserve">explicit signalling or </w:t>
      </w:r>
      <w:r>
        <w:rPr>
          <w:b/>
          <w:i/>
          <w:lang w:val="en-GB"/>
        </w:rPr>
        <w:t>by resource partitioning and mapping, for identifying initial transmission and associated retransmission</w:t>
      </w:r>
      <w:r>
        <w:rPr>
          <w:rFonts w:hint="eastAsia"/>
          <w:b/>
          <w:i/>
          <w:lang w:val="en-GB"/>
        </w:rPr>
        <w:t>(s)</w:t>
      </w:r>
      <w:r w:rsidRPr="002641A3">
        <w:rPr>
          <w:rFonts w:hint="eastAsia"/>
          <w:b/>
          <w:i/>
          <w:lang w:val="en-GB"/>
        </w:rPr>
        <w:t>.</w:t>
      </w:r>
      <w:bookmarkStart w:id="1" w:name="OLE_LINK1"/>
      <w:bookmarkStart w:id="2" w:name="OLE_LINK2"/>
    </w:p>
    <w:p w14:paraId="5F19C6A6" w14:textId="77777777" w:rsidR="00DD3D10" w:rsidRPr="00DD3D10" w:rsidRDefault="00DD3D10" w:rsidP="00E12C30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eastAsia="zh-CN"/>
        </w:rPr>
      </w:pPr>
    </w:p>
    <w:bookmarkEnd w:id="1"/>
    <w:bookmarkEnd w:id="2"/>
    <w:p w14:paraId="4D88E182" w14:textId="77777777" w:rsidR="00E12C30" w:rsidRPr="00496C3B" w:rsidRDefault="00E12C30" w:rsidP="00E12C30">
      <w:pPr>
        <w:numPr>
          <w:ilvl w:val="1"/>
          <w:numId w:val="33"/>
        </w:numPr>
        <w:adjustRightInd w:val="0"/>
        <w:spacing w:after="0" w:line="320" w:lineRule="exact"/>
        <w:rPr>
          <w:b/>
          <w:sz w:val="22"/>
          <w:szCs w:val="30"/>
        </w:rPr>
      </w:pPr>
      <w:r>
        <w:rPr>
          <w:rFonts w:hint="eastAsia"/>
          <w:b/>
          <w:sz w:val="22"/>
          <w:szCs w:val="30"/>
        </w:rPr>
        <w:t>Link adaptation</w:t>
      </w:r>
    </w:p>
    <w:p w14:paraId="17402134" w14:textId="4237D581" w:rsidR="00E12C30" w:rsidRPr="002641A3" w:rsidRDefault="00E12C30" w:rsidP="007508EA">
      <w:pPr>
        <w:spacing w:after="0" w:line="440" w:lineRule="exact"/>
        <w:ind w:firstLine="360"/>
        <w:jc w:val="both"/>
        <w:rPr>
          <w:rFonts w:eastAsiaTheme="minorEastAsia"/>
          <w:color w:val="000000"/>
          <w:lang w:eastAsia="zh-CN"/>
        </w:rPr>
      </w:pPr>
      <w:r>
        <w:t>For</w:t>
      </w:r>
      <w:r w:rsidRPr="007508EA">
        <w:t xml:space="preserve"> </w:t>
      </w:r>
      <w:r w:rsidRPr="007508EA">
        <w:rPr>
          <w:rFonts w:hint="eastAsia"/>
        </w:rPr>
        <w:t xml:space="preserve">grant-free UL transmission, </w:t>
      </w:r>
      <w:r w:rsidRPr="007508EA">
        <w:t xml:space="preserve">there is </w:t>
      </w:r>
      <w:r w:rsidRPr="007508EA">
        <w:rPr>
          <w:rFonts w:hint="eastAsia"/>
        </w:rPr>
        <w:t>no dynamic grant to indicate the MCS</w:t>
      </w:r>
      <w:r>
        <w:rPr>
          <w:rFonts w:hint="eastAsia"/>
        </w:rPr>
        <w:t xml:space="preserve">. </w:t>
      </w:r>
      <w:r>
        <w:t>However,</w:t>
      </w:r>
      <w:r w:rsidRPr="007508EA">
        <w:rPr>
          <w:rFonts w:hint="eastAsia"/>
        </w:rPr>
        <w:t xml:space="preserve"> link adaptation </w:t>
      </w:r>
      <w:r w:rsidRPr="007508EA">
        <w:t xml:space="preserve">is beneficial to improve performance is also desirable for grant-free transmission case. Aside from semi-static link adaptation by the </w:t>
      </w:r>
      <w:proofErr w:type="spellStart"/>
      <w:r w:rsidRPr="007508EA">
        <w:t>eNB</w:t>
      </w:r>
      <w:proofErr w:type="spellEnd"/>
      <w:r w:rsidRPr="007508EA">
        <w:t xml:space="preserve">, the </w:t>
      </w:r>
      <w:r w:rsidRPr="007508EA">
        <w:rPr>
          <w:rFonts w:hint="eastAsia"/>
        </w:rPr>
        <w:t xml:space="preserve">UE </w:t>
      </w:r>
      <w:r w:rsidRPr="007508EA">
        <w:t xml:space="preserve">may </w:t>
      </w:r>
      <w:r w:rsidRPr="00B142FA">
        <w:t xml:space="preserve">choose </w:t>
      </w:r>
      <w:r>
        <w:t xml:space="preserve">the </w:t>
      </w:r>
      <w:r w:rsidRPr="00B142FA">
        <w:t xml:space="preserve">MCS based on </w:t>
      </w:r>
      <w:r>
        <w:rPr>
          <w:rFonts w:hint="eastAsia"/>
        </w:rPr>
        <w:t xml:space="preserve">the </w:t>
      </w:r>
      <w:r>
        <w:t>available</w:t>
      </w:r>
      <w:r>
        <w:rPr>
          <w:rFonts w:hint="eastAsia"/>
        </w:rPr>
        <w:t xml:space="preserve"> power after </w:t>
      </w:r>
      <w:r w:rsidRPr="00B142FA">
        <w:t>OL power control</w:t>
      </w:r>
      <w:r>
        <w:rPr>
          <w:rFonts w:hint="eastAsia"/>
        </w:rPr>
        <w:t>,</w:t>
      </w:r>
      <w:r w:rsidRPr="00B142FA">
        <w:t xml:space="preserve"> </w:t>
      </w:r>
      <w:r>
        <w:rPr>
          <w:rFonts w:hint="eastAsia"/>
        </w:rPr>
        <w:t xml:space="preserve">channel quality, </w:t>
      </w:r>
      <w:r w:rsidRPr="00B142FA">
        <w:t>and interference measurement</w:t>
      </w:r>
      <w:r>
        <w:t xml:space="preserve"> etc. and</w:t>
      </w:r>
      <w:r>
        <w:rPr>
          <w:rFonts w:hint="eastAsia"/>
        </w:rPr>
        <w:t xml:space="preserve"> </w:t>
      </w:r>
      <w:r>
        <w:t xml:space="preserve">signal the selected MCS to the </w:t>
      </w:r>
      <w:proofErr w:type="spellStart"/>
      <w:r>
        <w:t>eNB</w:t>
      </w:r>
      <w:proofErr w:type="spellEnd"/>
      <w:r>
        <w:t xml:space="preserve"> </w:t>
      </w:r>
      <w:r w:rsidRPr="002B02A8">
        <w:t xml:space="preserve">explicitly or implicitly. </w:t>
      </w:r>
      <w:r>
        <w:t>I</w:t>
      </w:r>
      <w:r w:rsidRPr="002B02A8">
        <w:t xml:space="preserve">mplicit signaling </w:t>
      </w:r>
      <w:r>
        <w:rPr>
          <w:rFonts w:hint="eastAsia"/>
        </w:rPr>
        <w:t>can be</w:t>
      </w:r>
      <w:r>
        <w:t xml:space="preserve"> by MA resource partitioning or</w:t>
      </w:r>
      <w:r>
        <w:rPr>
          <w:rFonts w:hint="eastAsia"/>
        </w:rPr>
        <w:t xml:space="preserve"> by</w:t>
      </w:r>
      <w:r w:rsidRPr="00B142FA">
        <w:t xml:space="preserve"> code/</w:t>
      </w:r>
      <w:proofErr w:type="spellStart"/>
      <w:r w:rsidRPr="00B142FA">
        <w:t>interleaver</w:t>
      </w:r>
      <w:proofErr w:type="spellEnd"/>
      <w:r w:rsidRPr="00B142FA">
        <w:t xml:space="preserve"> resource partitioning</w:t>
      </w:r>
      <w:r>
        <w:t xml:space="preserve"> where</w:t>
      </w:r>
      <w:r>
        <w:rPr>
          <w:rFonts w:hint="eastAsia"/>
        </w:rPr>
        <w:t xml:space="preserve"> </w:t>
      </w:r>
      <w:r>
        <w:t>different</w:t>
      </w:r>
      <w:r>
        <w:rPr>
          <w:rFonts w:hint="eastAsia"/>
        </w:rPr>
        <w:t xml:space="preserve"> partitions indicate different MCS selections. </w:t>
      </w:r>
      <w:r w:rsidR="007508EA">
        <w:t>As there can be plenty of MA resource available, resource grouping/partitioning for link adaptation and/or retransmission identification is simple for some non-orthogonal multiple access schemes, e.g. IGMA in [3].</w:t>
      </w:r>
    </w:p>
    <w:p w14:paraId="12468DBA" w14:textId="24E828E1" w:rsidR="00E12C30" w:rsidRPr="00422B80" w:rsidRDefault="00E12C30" w:rsidP="002641A3">
      <w:pPr>
        <w:snapToGrid w:val="0"/>
        <w:spacing w:afterLines="50" w:after="156" w:line="440" w:lineRule="exact"/>
        <w:jc w:val="both"/>
        <w:rPr>
          <w:b/>
          <w:i/>
          <w:lang w:val="en-GB"/>
        </w:rPr>
      </w:pPr>
      <w:r w:rsidRPr="0021765B">
        <w:rPr>
          <w:rFonts w:hint="eastAsia"/>
          <w:b/>
          <w:i/>
          <w:lang w:val="en-GB"/>
        </w:rPr>
        <w:t xml:space="preserve">Observation </w:t>
      </w:r>
      <w:r w:rsidR="007508EA">
        <w:rPr>
          <w:rFonts w:eastAsiaTheme="minorEastAsia" w:hint="eastAsia"/>
          <w:b/>
          <w:i/>
          <w:lang w:val="en-GB" w:eastAsia="zh-CN"/>
        </w:rPr>
        <w:t>6</w:t>
      </w:r>
      <w:r w:rsidRPr="0021765B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Link adaptation with </w:t>
      </w:r>
      <w:r w:rsidRPr="002B02A8">
        <w:rPr>
          <w:b/>
          <w:i/>
          <w:lang w:val="en-GB"/>
        </w:rPr>
        <w:t>explicit/implicit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MCS signalling can be supported by, e.g. resource partitioning, for grant-free non-orthogonal multiple access.</w:t>
      </w:r>
    </w:p>
    <w:p w14:paraId="341DFDFA" w14:textId="77777777" w:rsidR="005348FD" w:rsidRPr="006F19A8" w:rsidRDefault="005348FD" w:rsidP="006F19A8">
      <w:pPr>
        <w:pStyle w:val="Heading1"/>
        <w:rPr>
          <w:sz w:val="32"/>
          <w:szCs w:val="32"/>
          <w:lang w:val="en-US" w:eastAsia="zh-CN"/>
        </w:rPr>
      </w:pPr>
      <w:r w:rsidRPr="006F19A8">
        <w:rPr>
          <w:sz w:val="32"/>
          <w:szCs w:val="32"/>
          <w:lang w:val="en-US" w:eastAsia="zh-CN"/>
        </w:rPr>
        <w:t>Conclusion</w:t>
      </w:r>
    </w:p>
    <w:p w14:paraId="7DA52C2B" w14:textId="5A38CB9B" w:rsidR="005348FD" w:rsidRDefault="001C52AF" w:rsidP="005348FD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1C52AF">
        <w:rPr>
          <w:rFonts w:eastAsiaTheme="minorEastAsia"/>
          <w:color w:val="000000"/>
          <w:lang w:eastAsia="zh-CN"/>
        </w:rPr>
        <w:t>In this contribution, various aspects of grant-free/contention based multiple access were discussed, and in particular, the observations are as follows:</w:t>
      </w:r>
    </w:p>
    <w:p w14:paraId="1DE4678B" w14:textId="658D00CE" w:rsidR="002027F7" w:rsidRDefault="002027F7" w:rsidP="00000E5A">
      <w:pPr>
        <w:pStyle w:val="ListParagraph"/>
        <w:ind w:firstLineChars="0" w:firstLine="0"/>
        <w:rPr>
          <w:rFonts w:eastAsiaTheme="minorEastAsia"/>
          <w:b/>
          <w:i/>
          <w:lang w:val="en-GB" w:eastAsia="zh-CN"/>
        </w:rPr>
      </w:pPr>
      <w:r w:rsidRPr="007508EA">
        <w:rPr>
          <w:rFonts w:hint="eastAsia"/>
          <w:b/>
          <w:i/>
          <w:lang w:val="en-GB"/>
        </w:rPr>
        <w:t>Observation 1: MA resources for grant-free transmission can be pre-configured/pre-assigned under the control of base station or selected in UE- autonomous manner.</w:t>
      </w:r>
    </w:p>
    <w:p w14:paraId="0EE3F033" w14:textId="59828C59" w:rsidR="002027F7" w:rsidRDefault="002027F7" w:rsidP="00000E5A">
      <w:pPr>
        <w:pStyle w:val="ListParagraph"/>
        <w:ind w:firstLineChars="0" w:firstLine="0"/>
        <w:rPr>
          <w:rFonts w:eastAsiaTheme="minorEastAsia"/>
          <w:b/>
          <w:i/>
          <w:lang w:val="en-GB" w:eastAsia="zh-CN"/>
        </w:rPr>
      </w:pPr>
      <w:r>
        <w:rPr>
          <w:rFonts w:hint="eastAsia"/>
          <w:b/>
          <w:i/>
          <w:lang w:val="en-GB"/>
        </w:rPr>
        <w:t xml:space="preserve">Observation </w:t>
      </w:r>
      <w:r>
        <w:rPr>
          <w:rFonts w:eastAsiaTheme="minorEastAsia" w:hint="eastAsia"/>
          <w:b/>
          <w:i/>
          <w:lang w:val="en-GB" w:eastAsia="zh-CN"/>
        </w:rPr>
        <w:t>2</w:t>
      </w:r>
      <w:r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>UL synchronization among UEs within CP length can be typically feasible based on DL synchronization, and/or proper numerology.</w:t>
      </w:r>
    </w:p>
    <w:p w14:paraId="51AE984D" w14:textId="77777777" w:rsidR="002027F7" w:rsidRPr="00145155" w:rsidRDefault="002027F7" w:rsidP="002027F7">
      <w:pPr>
        <w:snapToGrid w:val="0"/>
        <w:spacing w:afterLines="50" w:after="156" w:line="320" w:lineRule="exact"/>
        <w:jc w:val="both"/>
        <w:rPr>
          <w:lang w:val="en-GB"/>
        </w:rPr>
      </w:pPr>
      <w:r>
        <w:rPr>
          <w:rFonts w:hint="eastAsia"/>
          <w:b/>
          <w:i/>
          <w:lang w:val="en-GB"/>
        </w:rPr>
        <w:lastRenderedPageBreak/>
        <w:t>Observat</w:t>
      </w:r>
      <w:r w:rsidRPr="00992D90">
        <w:rPr>
          <w:rFonts w:hint="eastAsia"/>
          <w:b/>
          <w:i/>
          <w:lang w:val="en-GB"/>
        </w:rPr>
        <w:t>ion</w:t>
      </w:r>
      <w:r>
        <w:rPr>
          <w:rFonts w:eastAsiaTheme="minorEastAsia" w:hint="eastAsia"/>
          <w:b/>
          <w:i/>
          <w:lang w:val="en-GB" w:eastAsia="zh-CN"/>
        </w:rPr>
        <w:t xml:space="preserve"> 3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G</w:t>
      </w:r>
      <w:r>
        <w:rPr>
          <w:rFonts w:hint="eastAsia"/>
          <w:b/>
          <w:i/>
          <w:lang w:val="en-GB"/>
        </w:rPr>
        <w:t>rant free transmission</w:t>
      </w:r>
      <w:r>
        <w:rPr>
          <w:b/>
          <w:i/>
          <w:lang w:val="en-GB"/>
        </w:rPr>
        <w:t xml:space="preserve"> under the control of </w:t>
      </w:r>
      <w:proofErr w:type="spellStart"/>
      <w:r>
        <w:rPr>
          <w:b/>
          <w:i/>
          <w:lang w:val="en-GB"/>
        </w:rPr>
        <w:t>eNB</w:t>
      </w:r>
      <w:proofErr w:type="spellEnd"/>
      <w:r>
        <w:rPr>
          <w:b/>
          <w:i/>
          <w:lang w:val="en-GB"/>
        </w:rPr>
        <w:t xml:space="preserve"> </w:t>
      </w:r>
      <w:r>
        <w:rPr>
          <w:rFonts w:hint="eastAsia"/>
          <w:b/>
          <w:i/>
          <w:lang w:val="en-GB"/>
        </w:rPr>
        <w:t xml:space="preserve">(Alt.1 in Section 2.1) </w:t>
      </w:r>
      <w:r>
        <w:rPr>
          <w:b/>
          <w:i/>
          <w:lang w:val="en-GB"/>
        </w:rPr>
        <w:t>provides more flexibility</w:t>
      </w:r>
      <w:r>
        <w:rPr>
          <w:rFonts w:hint="eastAsia"/>
          <w:b/>
          <w:i/>
          <w:lang w:val="en-GB"/>
        </w:rPr>
        <w:t xml:space="preserve"> in terms of </w:t>
      </w:r>
      <w:r>
        <w:rPr>
          <w:b/>
          <w:i/>
          <w:lang w:val="en-GB"/>
        </w:rPr>
        <w:t>controlling</w:t>
      </w:r>
      <w:r>
        <w:rPr>
          <w:rFonts w:hint="eastAsia"/>
          <w:b/>
          <w:i/>
          <w:lang w:val="en-GB"/>
        </w:rPr>
        <w:t xml:space="preserve"> collision</w:t>
      </w:r>
      <w:r>
        <w:rPr>
          <w:b/>
          <w:i/>
          <w:lang w:val="en-GB"/>
        </w:rPr>
        <w:t>s</w:t>
      </w:r>
      <w:r>
        <w:rPr>
          <w:rFonts w:hint="eastAsia"/>
          <w:b/>
          <w:i/>
          <w:lang w:val="en-GB"/>
        </w:rPr>
        <w:t>.</w:t>
      </w:r>
    </w:p>
    <w:p w14:paraId="041DF42F" w14:textId="77777777" w:rsidR="002027F7" w:rsidRPr="00422B80" w:rsidRDefault="002027F7" w:rsidP="002027F7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>ion</w:t>
      </w:r>
      <w:r>
        <w:rPr>
          <w:rFonts w:eastAsiaTheme="minorEastAsia" w:hint="eastAsia"/>
          <w:b/>
          <w:i/>
          <w:lang w:val="en-GB" w:eastAsia="zh-CN"/>
        </w:rPr>
        <w:t xml:space="preserve"> 4</w:t>
      </w:r>
      <w:r w:rsidRPr="00992D90">
        <w:rPr>
          <w:rFonts w:hint="eastAsia"/>
          <w:b/>
          <w:i/>
          <w:lang w:val="en-GB"/>
        </w:rPr>
        <w:t>: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DMRS collision should be minimized to efficiently support contention-based non-orthogonal multiple access. </w:t>
      </w:r>
    </w:p>
    <w:p w14:paraId="44360C61" w14:textId="77777777" w:rsidR="002027F7" w:rsidRPr="00422B80" w:rsidRDefault="002027F7" w:rsidP="002027F7">
      <w:pPr>
        <w:snapToGrid w:val="0"/>
        <w:spacing w:afterLines="50" w:after="156" w:line="320" w:lineRule="exact"/>
        <w:jc w:val="both"/>
        <w:rPr>
          <w:b/>
          <w:i/>
        </w:rPr>
      </w:pPr>
      <w:r>
        <w:rPr>
          <w:rFonts w:hint="eastAsia"/>
          <w:b/>
          <w:i/>
          <w:lang w:val="en-GB"/>
        </w:rPr>
        <w:t xml:space="preserve">Observation </w:t>
      </w:r>
      <w:r>
        <w:rPr>
          <w:rFonts w:eastAsiaTheme="minorEastAsia" w:hint="eastAsia"/>
          <w:b/>
          <w:i/>
          <w:lang w:val="en-GB" w:eastAsia="zh-CN"/>
        </w:rPr>
        <w:t>5</w:t>
      </w:r>
      <w:r w:rsidRPr="003506DA">
        <w:rPr>
          <w:rFonts w:hint="eastAsia"/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 w:rsidRPr="003506DA">
        <w:rPr>
          <w:rFonts w:hint="eastAsia"/>
          <w:b/>
          <w:i/>
          <w:lang w:val="en-GB"/>
        </w:rPr>
        <w:t xml:space="preserve">HARQ retransmission </w:t>
      </w:r>
      <w:r>
        <w:rPr>
          <w:b/>
          <w:i/>
          <w:lang w:val="en-GB"/>
        </w:rPr>
        <w:t>can be supported for contention based non-orthogonal multiple access, e.g. by</w:t>
      </w:r>
      <w:r>
        <w:rPr>
          <w:rFonts w:hint="eastAsia"/>
          <w:b/>
          <w:i/>
          <w:lang w:val="en-GB"/>
        </w:rPr>
        <w:t xml:space="preserve"> </w:t>
      </w:r>
      <w:r w:rsidRPr="00FB20EC">
        <w:rPr>
          <w:b/>
          <w:i/>
          <w:lang w:val="en-GB"/>
        </w:rPr>
        <w:t xml:space="preserve">explicit signalling or </w:t>
      </w:r>
      <w:r>
        <w:rPr>
          <w:b/>
          <w:i/>
          <w:lang w:val="en-GB"/>
        </w:rPr>
        <w:t>by resource partitioning and mapping, for identifying initial transmission and associated retransmission</w:t>
      </w:r>
      <w:r>
        <w:rPr>
          <w:rFonts w:hint="eastAsia"/>
          <w:b/>
          <w:i/>
          <w:lang w:val="en-GB"/>
        </w:rPr>
        <w:t>(s)</w:t>
      </w:r>
      <w:r w:rsidRPr="003506DA">
        <w:rPr>
          <w:rFonts w:hint="eastAsia"/>
          <w:b/>
          <w:i/>
        </w:rPr>
        <w:t>.</w:t>
      </w:r>
    </w:p>
    <w:p w14:paraId="6B76912A" w14:textId="77777777" w:rsidR="002027F7" w:rsidRPr="00422B80" w:rsidRDefault="002027F7" w:rsidP="002027F7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 w:rsidRPr="0021765B">
        <w:rPr>
          <w:rFonts w:hint="eastAsia"/>
          <w:b/>
          <w:i/>
          <w:lang w:val="en-GB"/>
        </w:rPr>
        <w:t xml:space="preserve">Observation </w:t>
      </w:r>
      <w:r>
        <w:rPr>
          <w:rFonts w:eastAsiaTheme="minorEastAsia" w:hint="eastAsia"/>
          <w:b/>
          <w:i/>
          <w:lang w:val="en-GB" w:eastAsia="zh-CN"/>
        </w:rPr>
        <w:t>6</w:t>
      </w:r>
      <w:r w:rsidRPr="0021765B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Link adaptation with </w:t>
      </w:r>
      <w:r w:rsidRPr="002B02A8">
        <w:rPr>
          <w:b/>
          <w:i/>
          <w:lang w:val="en-GB"/>
        </w:rPr>
        <w:t>explicit/implicit</w:t>
      </w:r>
      <w:r>
        <w:rPr>
          <w:rFonts w:hint="eastAsia"/>
          <w:b/>
          <w:i/>
          <w:lang w:val="en-GB"/>
        </w:rPr>
        <w:t xml:space="preserve"> </w:t>
      </w:r>
      <w:r>
        <w:rPr>
          <w:b/>
          <w:i/>
          <w:lang w:val="en-GB"/>
        </w:rPr>
        <w:t>MCS signalling can be supported by, e.g. resource partitioning, for grant-free non-orthogonal multiple access.</w:t>
      </w:r>
    </w:p>
    <w:p w14:paraId="4380C608" w14:textId="77777777" w:rsidR="005348FD" w:rsidRPr="002C732A" w:rsidRDefault="005348FD" w:rsidP="005348FD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14:paraId="685989B2" w14:textId="25313D51" w:rsidR="00BC62AF" w:rsidRPr="002027F7" w:rsidRDefault="002027F7" w:rsidP="002027F7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2027F7">
        <w:rPr>
          <w:lang w:eastAsia="ko-KR"/>
        </w:rPr>
        <w:t>RP-170829</w:t>
      </w:r>
      <w:r w:rsidRPr="002027F7">
        <w:rPr>
          <w:rFonts w:eastAsiaTheme="minorEastAsia" w:hint="eastAsia"/>
          <w:lang w:eastAsia="zh-CN"/>
        </w:rPr>
        <w:t xml:space="preserve">, </w:t>
      </w:r>
      <w:r w:rsidRPr="002027F7">
        <w:rPr>
          <w:rFonts w:eastAsiaTheme="minorEastAsia"/>
          <w:lang w:eastAsia="zh-CN"/>
        </w:rPr>
        <w:t>“New Study Item proposal: Study on Non-orthogonal Multiple Access for NR”</w:t>
      </w:r>
      <w:r w:rsidRPr="002027F7">
        <w:rPr>
          <w:rFonts w:eastAsiaTheme="minorEastAsia" w:hint="eastAsia"/>
          <w:lang w:eastAsia="zh-CN"/>
        </w:rPr>
        <w:t xml:space="preserve">, </w:t>
      </w:r>
      <w:r w:rsidRPr="002027F7">
        <w:rPr>
          <w:lang w:eastAsia="ko-KR"/>
        </w:rPr>
        <w:t>ZTE, CATT, Intel, Samsung</w:t>
      </w:r>
      <w:r>
        <w:rPr>
          <w:rFonts w:eastAsiaTheme="minorEastAsia" w:hint="eastAsia"/>
          <w:lang w:eastAsia="zh-CN"/>
        </w:rPr>
        <w:t>, 2017 March</w:t>
      </w:r>
      <w:r w:rsidR="00991537" w:rsidRPr="002027F7">
        <w:rPr>
          <w:rFonts w:eastAsiaTheme="minorEastAsia" w:hint="eastAsia"/>
          <w:lang w:eastAsia="zh-CN"/>
        </w:rPr>
        <w:t>.</w:t>
      </w:r>
    </w:p>
    <w:p w14:paraId="6CC6BE27" w14:textId="362715F6" w:rsidR="002027F7" w:rsidRDefault="002027F7" w:rsidP="002027F7">
      <w:pPr>
        <w:pStyle w:val="reference"/>
        <w:spacing w:line="320" w:lineRule="exact"/>
      </w:pPr>
      <w:r>
        <w:rPr>
          <w:rFonts w:hint="eastAsia"/>
        </w:rPr>
        <w:t xml:space="preserve">R1-163993, </w:t>
      </w:r>
      <w:r>
        <w:t>“</w:t>
      </w:r>
      <w:r>
        <w:rPr>
          <w:rFonts w:hint="eastAsia"/>
        </w:rPr>
        <w:t>Non-orthogonal Multiple Access Considerations for NR</w:t>
      </w:r>
      <w:r>
        <w:t>”</w:t>
      </w:r>
      <w:r>
        <w:rPr>
          <w:rFonts w:hint="eastAsia"/>
        </w:rPr>
        <w:t>, Samsung, Nanjing</w:t>
      </w:r>
    </w:p>
    <w:p w14:paraId="1F79BF94" w14:textId="14824926" w:rsidR="002027F7" w:rsidRDefault="002027F7" w:rsidP="002027F7">
      <w:pPr>
        <w:pStyle w:val="reference"/>
        <w:spacing w:line="320" w:lineRule="exact"/>
      </w:pPr>
      <w:r>
        <w:t>R1-16399</w:t>
      </w:r>
      <w:r>
        <w:rPr>
          <w:rFonts w:hint="eastAsia"/>
        </w:rPr>
        <w:t>2</w:t>
      </w:r>
      <w:r>
        <w:t>, “</w:t>
      </w:r>
      <w:r w:rsidRPr="009C135F">
        <w:rPr>
          <w:rFonts w:hint="eastAsia"/>
        </w:rPr>
        <w:t xml:space="preserve">Non-orthogonal </w:t>
      </w:r>
      <w:r w:rsidRPr="009C135F">
        <w:t xml:space="preserve">Multiple access </w:t>
      </w:r>
      <w:r w:rsidRPr="009C135F">
        <w:rPr>
          <w:rFonts w:hint="eastAsia"/>
        </w:rPr>
        <w:t xml:space="preserve">candidate </w:t>
      </w:r>
      <w:r w:rsidRPr="009C135F">
        <w:t xml:space="preserve">for </w:t>
      </w:r>
      <w:r w:rsidRPr="009C135F">
        <w:rPr>
          <w:rFonts w:hint="eastAsia"/>
        </w:rPr>
        <w:t>NR</w:t>
      </w:r>
      <w:r>
        <w:t>”, Samsu</w:t>
      </w:r>
      <w:r>
        <w:rPr>
          <w:rFonts w:hint="eastAsia"/>
        </w:rPr>
        <w:t>n</w:t>
      </w:r>
      <w:r>
        <w:t>g</w:t>
      </w:r>
    </w:p>
    <w:p w14:paraId="1CB74957" w14:textId="653CF4EB" w:rsidR="002027F7" w:rsidRPr="002B09BE" w:rsidRDefault="002027F7" w:rsidP="002027F7">
      <w:pPr>
        <w:pStyle w:val="reference"/>
        <w:spacing w:line="320" w:lineRule="exact"/>
      </w:pPr>
      <w:r>
        <w:t>R1-16</w:t>
      </w:r>
      <w:r>
        <w:rPr>
          <w:rFonts w:hint="eastAsia"/>
        </w:rPr>
        <w:t>6750</w:t>
      </w:r>
      <w:r>
        <w:t>, “</w:t>
      </w:r>
      <w:r w:rsidRPr="00C95240">
        <w:t xml:space="preserve">Link level </w:t>
      </w:r>
      <w:r>
        <w:rPr>
          <w:rFonts w:hint="eastAsia"/>
        </w:rPr>
        <w:t>performance</w:t>
      </w:r>
      <w:r w:rsidRPr="00C95240">
        <w:t xml:space="preserve"> evaluation for IGMA</w:t>
      </w:r>
      <w:r>
        <w:t>”, Samsung</w:t>
      </w:r>
    </w:p>
    <w:p w14:paraId="23B8349A" w14:textId="77777777" w:rsidR="002027F7" w:rsidRDefault="002027F7" w:rsidP="002027F7">
      <w:pPr>
        <w:pStyle w:val="reference"/>
        <w:numPr>
          <w:ilvl w:val="0"/>
          <w:numId w:val="0"/>
        </w:numPr>
        <w:tabs>
          <w:tab w:val="left" w:pos="720"/>
          <w:tab w:val="left" w:pos="1774"/>
        </w:tabs>
        <w:ind w:left="502" w:hanging="360"/>
        <w:jc w:val="both"/>
        <w:rPr>
          <w:rFonts w:eastAsiaTheme="minorEastAsia"/>
          <w:lang w:eastAsia="zh-CN"/>
        </w:rPr>
      </w:pPr>
    </w:p>
    <w:p w14:paraId="2B53E18D" w14:textId="4BEEE806" w:rsidR="00D70854" w:rsidRPr="00FD5E1F" w:rsidRDefault="00D70854" w:rsidP="00AB6F2C">
      <w:pPr>
        <w:pStyle w:val="reference"/>
        <w:numPr>
          <w:ilvl w:val="0"/>
          <w:numId w:val="0"/>
        </w:numPr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</w:p>
    <w:sectPr w:rsidR="00D70854" w:rsidRPr="00FD5E1F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4D6822" w15:done="0"/>
  <w15:commentEx w15:paraId="3123C86C" w15:done="0"/>
  <w15:commentEx w15:paraId="5A458586" w15:done="0"/>
  <w15:commentEx w15:paraId="40FB9B4E" w15:done="0"/>
  <w15:commentEx w15:paraId="1F676F37" w15:done="0"/>
  <w15:commentEx w15:paraId="6FDB57D2" w15:paraIdParent="1F676F37" w15:done="0"/>
  <w15:commentEx w15:paraId="7DF295A5" w15:done="0"/>
  <w15:commentEx w15:paraId="51BA033D" w15:done="0"/>
  <w15:commentEx w15:paraId="130839FD" w15:done="0"/>
  <w15:commentEx w15:paraId="21880A1A" w15:done="0"/>
  <w15:commentEx w15:paraId="527893F6" w15:done="0"/>
  <w15:commentEx w15:paraId="2AD174F2" w15:paraIdParent="527893F6" w15:done="0"/>
  <w15:commentEx w15:paraId="5090B1D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023F4" w14:textId="77777777" w:rsidR="003F1915" w:rsidRDefault="003F1915" w:rsidP="00E9695D">
      <w:pPr>
        <w:spacing w:after="0"/>
      </w:pPr>
      <w:r>
        <w:separator/>
      </w:r>
    </w:p>
  </w:endnote>
  <w:endnote w:type="continuationSeparator" w:id="0">
    <w:p w14:paraId="1AC33506" w14:textId="77777777" w:rsidR="003F1915" w:rsidRDefault="003F1915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D83E3" w14:textId="77777777" w:rsidR="003F1915" w:rsidRDefault="003F1915" w:rsidP="00E9695D">
      <w:pPr>
        <w:spacing w:after="0"/>
      </w:pPr>
      <w:r>
        <w:separator/>
      </w:r>
    </w:p>
  </w:footnote>
  <w:footnote w:type="continuationSeparator" w:id="0">
    <w:p w14:paraId="3E155F85" w14:textId="77777777" w:rsidR="003F1915" w:rsidRDefault="003F1915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D0E55"/>
    <w:multiLevelType w:val="hybridMultilevel"/>
    <w:tmpl w:val="1BDC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F0F43C0"/>
    <w:multiLevelType w:val="hybridMultilevel"/>
    <w:tmpl w:val="C1E27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93178"/>
    <w:multiLevelType w:val="hybridMultilevel"/>
    <w:tmpl w:val="76DA22DA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9C283E"/>
    <w:multiLevelType w:val="hybridMultilevel"/>
    <w:tmpl w:val="96108A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30EA1"/>
    <w:multiLevelType w:val="hybridMultilevel"/>
    <w:tmpl w:val="AEA2FBEC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08A8914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9E475F"/>
    <w:multiLevelType w:val="hybridMultilevel"/>
    <w:tmpl w:val="A5A2C39A"/>
    <w:lvl w:ilvl="0" w:tplc="872621C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1">
    <w:nsid w:val="3D9957D3"/>
    <w:multiLevelType w:val="hybridMultilevel"/>
    <w:tmpl w:val="087838A8"/>
    <w:lvl w:ilvl="0" w:tplc="61EADCFC"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1633288"/>
    <w:multiLevelType w:val="hybridMultilevel"/>
    <w:tmpl w:val="8208EB0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E037DF"/>
    <w:multiLevelType w:val="hybridMultilevel"/>
    <w:tmpl w:val="E570BB24"/>
    <w:lvl w:ilvl="0" w:tplc="DEE44A68"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5CA127E"/>
    <w:multiLevelType w:val="hybridMultilevel"/>
    <w:tmpl w:val="1A7206E8"/>
    <w:lvl w:ilvl="0" w:tplc="4FE222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F506F6D"/>
    <w:multiLevelType w:val="multilevel"/>
    <w:tmpl w:val="15FA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6340FC"/>
    <w:multiLevelType w:val="hybridMultilevel"/>
    <w:tmpl w:val="7640E026"/>
    <w:lvl w:ilvl="0" w:tplc="D25251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E93FEC"/>
    <w:multiLevelType w:val="hybridMultilevel"/>
    <w:tmpl w:val="7A32560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9C507C8"/>
    <w:multiLevelType w:val="hybridMultilevel"/>
    <w:tmpl w:val="71986C8A"/>
    <w:lvl w:ilvl="0" w:tplc="61E02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DE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06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CA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0B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3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8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C0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CB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705E264C"/>
    <w:multiLevelType w:val="hybridMultilevel"/>
    <w:tmpl w:val="3C0C2AB0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FC1B9D"/>
    <w:multiLevelType w:val="hybridMultilevel"/>
    <w:tmpl w:val="5082EEA6"/>
    <w:lvl w:ilvl="0" w:tplc="E30A9C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3217761"/>
    <w:multiLevelType w:val="multilevel"/>
    <w:tmpl w:val="0CAA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D352999"/>
    <w:multiLevelType w:val="hybridMultilevel"/>
    <w:tmpl w:val="294C984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16"/>
  </w:num>
  <w:num w:numId="6">
    <w:abstractNumId w:val="1"/>
  </w:num>
  <w:num w:numId="7">
    <w:abstractNumId w:val="8"/>
  </w:num>
  <w:num w:numId="8">
    <w:abstractNumId w:val="19"/>
  </w:num>
  <w:num w:numId="9">
    <w:abstractNumId w:val="11"/>
  </w:num>
  <w:num w:numId="10">
    <w:abstractNumId w:val="0"/>
  </w:num>
  <w:num w:numId="11">
    <w:abstractNumId w:val="5"/>
  </w:num>
  <w:num w:numId="12">
    <w:abstractNumId w:val="24"/>
  </w:num>
  <w:num w:numId="13">
    <w:abstractNumId w:val="3"/>
  </w:num>
  <w:num w:numId="14">
    <w:abstractNumId w:val="17"/>
  </w:num>
  <w:num w:numId="15">
    <w:abstractNumId w:val="13"/>
  </w:num>
  <w:num w:numId="16">
    <w:abstractNumId w:val="12"/>
  </w:num>
  <w:num w:numId="17">
    <w:abstractNumId w:val="2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2"/>
  </w:num>
  <w:num w:numId="23">
    <w:abstractNumId w:val="23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5"/>
  </w:num>
  <w:num w:numId="28">
    <w:abstractNumId w:val="26"/>
  </w:num>
  <w:num w:numId="29">
    <w:abstractNumId w:val="2"/>
  </w:num>
  <w:num w:numId="30">
    <w:abstractNumId w:val="25"/>
  </w:num>
  <w:num w:numId="31">
    <w:abstractNumId w:val="7"/>
  </w:num>
  <w:num w:numId="32">
    <w:abstractNumId w:val="14"/>
  </w:num>
  <w:num w:numId="33">
    <w:abstractNumId w:val="21"/>
  </w:num>
  <w:num w:numId="34">
    <w:abstractNumId w:val="2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0191"/>
    <w:rsid w:val="00000E5A"/>
    <w:rsid w:val="0000192F"/>
    <w:rsid w:val="00001FE2"/>
    <w:rsid w:val="0000265A"/>
    <w:rsid w:val="00002A9D"/>
    <w:rsid w:val="00002ED0"/>
    <w:rsid w:val="00003299"/>
    <w:rsid w:val="000032F1"/>
    <w:rsid w:val="00005224"/>
    <w:rsid w:val="00005D27"/>
    <w:rsid w:val="0000607F"/>
    <w:rsid w:val="000074E4"/>
    <w:rsid w:val="000105F9"/>
    <w:rsid w:val="00012B43"/>
    <w:rsid w:val="000137DB"/>
    <w:rsid w:val="00013F16"/>
    <w:rsid w:val="000210A8"/>
    <w:rsid w:val="00022778"/>
    <w:rsid w:val="00022D40"/>
    <w:rsid w:val="00024562"/>
    <w:rsid w:val="00025541"/>
    <w:rsid w:val="00026746"/>
    <w:rsid w:val="00027074"/>
    <w:rsid w:val="00030DB3"/>
    <w:rsid w:val="0003488E"/>
    <w:rsid w:val="00034F6C"/>
    <w:rsid w:val="00035854"/>
    <w:rsid w:val="00035A86"/>
    <w:rsid w:val="00037234"/>
    <w:rsid w:val="00037495"/>
    <w:rsid w:val="00037CEA"/>
    <w:rsid w:val="000402C7"/>
    <w:rsid w:val="000405B6"/>
    <w:rsid w:val="000408A8"/>
    <w:rsid w:val="00040ABB"/>
    <w:rsid w:val="0004175A"/>
    <w:rsid w:val="00041C65"/>
    <w:rsid w:val="00041EAC"/>
    <w:rsid w:val="000424AD"/>
    <w:rsid w:val="000446D6"/>
    <w:rsid w:val="00045612"/>
    <w:rsid w:val="00047F50"/>
    <w:rsid w:val="000509B2"/>
    <w:rsid w:val="0005119B"/>
    <w:rsid w:val="0005188E"/>
    <w:rsid w:val="00051C9C"/>
    <w:rsid w:val="00052AAA"/>
    <w:rsid w:val="00053697"/>
    <w:rsid w:val="00053E89"/>
    <w:rsid w:val="00054772"/>
    <w:rsid w:val="00054A9B"/>
    <w:rsid w:val="00054D13"/>
    <w:rsid w:val="00054EB2"/>
    <w:rsid w:val="0005608F"/>
    <w:rsid w:val="00056570"/>
    <w:rsid w:val="00056E3D"/>
    <w:rsid w:val="00057647"/>
    <w:rsid w:val="0006027F"/>
    <w:rsid w:val="000610AF"/>
    <w:rsid w:val="0006117F"/>
    <w:rsid w:val="00061FFE"/>
    <w:rsid w:val="000624F7"/>
    <w:rsid w:val="00062526"/>
    <w:rsid w:val="00062A14"/>
    <w:rsid w:val="00064F0B"/>
    <w:rsid w:val="00067379"/>
    <w:rsid w:val="00067FB1"/>
    <w:rsid w:val="0007135D"/>
    <w:rsid w:val="00071A48"/>
    <w:rsid w:val="00071B6E"/>
    <w:rsid w:val="00074A3A"/>
    <w:rsid w:val="00075F91"/>
    <w:rsid w:val="00080566"/>
    <w:rsid w:val="0008070D"/>
    <w:rsid w:val="000810A1"/>
    <w:rsid w:val="00082257"/>
    <w:rsid w:val="000843EF"/>
    <w:rsid w:val="00085480"/>
    <w:rsid w:val="000862AC"/>
    <w:rsid w:val="000925FA"/>
    <w:rsid w:val="000935C0"/>
    <w:rsid w:val="000945B7"/>
    <w:rsid w:val="00094B94"/>
    <w:rsid w:val="000978F9"/>
    <w:rsid w:val="000A1B06"/>
    <w:rsid w:val="000A2103"/>
    <w:rsid w:val="000A2952"/>
    <w:rsid w:val="000A2C3A"/>
    <w:rsid w:val="000A2C98"/>
    <w:rsid w:val="000A2D5C"/>
    <w:rsid w:val="000A4387"/>
    <w:rsid w:val="000A5E37"/>
    <w:rsid w:val="000A7FE6"/>
    <w:rsid w:val="000B0D8A"/>
    <w:rsid w:val="000B1E2A"/>
    <w:rsid w:val="000B2556"/>
    <w:rsid w:val="000B3221"/>
    <w:rsid w:val="000B3E0E"/>
    <w:rsid w:val="000B4E8A"/>
    <w:rsid w:val="000B56B3"/>
    <w:rsid w:val="000B5760"/>
    <w:rsid w:val="000B58B3"/>
    <w:rsid w:val="000B5CCA"/>
    <w:rsid w:val="000B6FB5"/>
    <w:rsid w:val="000B7A56"/>
    <w:rsid w:val="000C0D9D"/>
    <w:rsid w:val="000C16DA"/>
    <w:rsid w:val="000C1C3B"/>
    <w:rsid w:val="000C4CA9"/>
    <w:rsid w:val="000C4E17"/>
    <w:rsid w:val="000C56E4"/>
    <w:rsid w:val="000D0D57"/>
    <w:rsid w:val="000D0FA8"/>
    <w:rsid w:val="000D3986"/>
    <w:rsid w:val="000D3D2B"/>
    <w:rsid w:val="000D53AD"/>
    <w:rsid w:val="000D54B8"/>
    <w:rsid w:val="000D775E"/>
    <w:rsid w:val="000E045C"/>
    <w:rsid w:val="000E2222"/>
    <w:rsid w:val="000E3B49"/>
    <w:rsid w:val="000E4317"/>
    <w:rsid w:val="000E73C9"/>
    <w:rsid w:val="000F0BF7"/>
    <w:rsid w:val="000F1DAD"/>
    <w:rsid w:val="000F209A"/>
    <w:rsid w:val="000F35FE"/>
    <w:rsid w:val="000F5510"/>
    <w:rsid w:val="000F5D39"/>
    <w:rsid w:val="000F5FD9"/>
    <w:rsid w:val="000F6BFF"/>
    <w:rsid w:val="000F73D7"/>
    <w:rsid w:val="000F76B8"/>
    <w:rsid w:val="00101347"/>
    <w:rsid w:val="00102436"/>
    <w:rsid w:val="001038E3"/>
    <w:rsid w:val="001046B6"/>
    <w:rsid w:val="001048F9"/>
    <w:rsid w:val="00104ED7"/>
    <w:rsid w:val="00105B70"/>
    <w:rsid w:val="0011131C"/>
    <w:rsid w:val="00112572"/>
    <w:rsid w:val="00112D81"/>
    <w:rsid w:val="00113BFD"/>
    <w:rsid w:val="0011488B"/>
    <w:rsid w:val="001149BC"/>
    <w:rsid w:val="00114A02"/>
    <w:rsid w:val="001157D2"/>
    <w:rsid w:val="00115EB5"/>
    <w:rsid w:val="001160A3"/>
    <w:rsid w:val="00116356"/>
    <w:rsid w:val="00116C09"/>
    <w:rsid w:val="00117DC6"/>
    <w:rsid w:val="00120B6C"/>
    <w:rsid w:val="00121E41"/>
    <w:rsid w:val="00123437"/>
    <w:rsid w:val="00123958"/>
    <w:rsid w:val="001240C6"/>
    <w:rsid w:val="00126279"/>
    <w:rsid w:val="00126A5C"/>
    <w:rsid w:val="00126F2E"/>
    <w:rsid w:val="00127F03"/>
    <w:rsid w:val="001304EF"/>
    <w:rsid w:val="00130947"/>
    <w:rsid w:val="00131153"/>
    <w:rsid w:val="00131647"/>
    <w:rsid w:val="00131A75"/>
    <w:rsid w:val="001325D4"/>
    <w:rsid w:val="00133C52"/>
    <w:rsid w:val="00133D83"/>
    <w:rsid w:val="00133F64"/>
    <w:rsid w:val="0013542B"/>
    <w:rsid w:val="00137012"/>
    <w:rsid w:val="0014013C"/>
    <w:rsid w:val="00140688"/>
    <w:rsid w:val="00140967"/>
    <w:rsid w:val="00141420"/>
    <w:rsid w:val="0014257F"/>
    <w:rsid w:val="0014296A"/>
    <w:rsid w:val="00142C30"/>
    <w:rsid w:val="00142F04"/>
    <w:rsid w:val="0014354E"/>
    <w:rsid w:val="001436CF"/>
    <w:rsid w:val="001475BF"/>
    <w:rsid w:val="0014774B"/>
    <w:rsid w:val="001478CA"/>
    <w:rsid w:val="00147E29"/>
    <w:rsid w:val="00150010"/>
    <w:rsid w:val="001500A2"/>
    <w:rsid w:val="00150345"/>
    <w:rsid w:val="00150566"/>
    <w:rsid w:val="00150732"/>
    <w:rsid w:val="001514A1"/>
    <w:rsid w:val="00154903"/>
    <w:rsid w:val="00154D28"/>
    <w:rsid w:val="00155F81"/>
    <w:rsid w:val="0015633C"/>
    <w:rsid w:val="00156407"/>
    <w:rsid w:val="00156C71"/>
    <w:rsid w:val="0016176B"/>
    <w:rsid w:val="00162997"/>
    <w:rsid w:val="0016302E"/>
    <w:rsid w:val="001635E7"/>
    <w:rsid w:val="00163FE7"/>
    <w:rsid w:val="001660DC"/>
    <w:rsid w:val="00167052"/>
    <w:rsid w:val="00171B7A"/>
    <w:rsid w:val="00171E00"/>
    <w:rsid w:val="00171E5E"/>
    <w:rsid w:val="00172441"/>
    <w:rsid w:val="00172C63"/>
    <w:rsid w:val="00174930"/>
    <w:rsid w:val="001750BA"/>
    <w:rsid w:val="00176624"/>
    <w:rsid w:val="0017779B"/>
    <w:rsid w:val="00180479"/>
    <w:rsid w:val="00180F04"/>
    <w:rsid w:val="00181B0D"/>
    <w:rsid w:val="0018379D"/>
    <w:rsid w:val="00186109"/>
    <w:rsid w:val="00187732"/>
    <w:rsid w:val="001919A7"/>
    <w:rsid w:val="00192C65"/>
    <w:rsid w:val="001942F6"/>
    <w:rsid w:val="00194F30"/>
    <w:rsid w:val="001957C5"/>
    <w:rsid w:val="00195ADE"/>
    <w:rsid w:val="00196069"/>
    <w:rsid w:val="00196C7D"/>
    <w:rsid w:val="00196D02"/>
    <w:rsid w:val="001A0E1D"/>
    <w:rsid w:val="001A127C"/>
    <w:rsid w:val="001A3097"/>
    <w:rsid w:val="001A3762"/>
    <w:rsid w:val="001A52AD"/>
    <w:rsid w:val="001A62B6"/>
    <w:rsid w:val="001A7736"/>
    <w:rsid w:val="001A78FD"/>
    <w:rsid w:val="001B1150"/>
    <w:rsid w:val="001B1A1C"/>
    <w:rsid w:val="001B245D"/>
    <w:rsid w:val="001B2C09"/>
    <w:rsid w:val="001B3A86"/>
    <w:rsid w:val="001B4B13"/>
    <w:rsid w:val="001C0AB7"/>
    <w:rsid w:val="001C0AEB"/>
    <w:rsid w:val="001C263B"/>
    <w:rsid w:val="001C52AF"/>
    <w:rsid w:val="001C63C6"/>
    <w:rsid w:val="001C70A6"/>
    <w:rsid w:val="001C78A9"/>
    <w:rsid w:val="001D2134"/>
    <w:rsid w:val="001D2812"/>
    <w:rsid w:val="001D2DEB"/>
    <w:rsid w:val="001D326F"/>
    <w:rsid w:val="001D52BE"/>
    <w:rsid w:val="001D6C83"/>
    <w:rsid w:val="001D6D98"/>
    <w:rsid w:val="001D6F4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F036A"/>
    <w:rsid w:val="001F089F"/>
    <w:rsid w:val="001F08DC"/>
    <w:rsid w:val="001F0B13"/>
    <w:rsid w:val="001F3CAC"/>
    <w:rsid w:val="001F4079"/>
    <w:rsid w:val="001F5248"/>
    <w:rsid w:val="001F5ADA"/>
    <w:rsid w:val="001F5F8E"/>
    <w:rsid w:val="001F6A33"/>
    <w:rsid w:val="001F7482"/>
    <w:rsid w:val="00202224"/>
    <w:rsid w:val="00202503"/>
    <w:rsid w:val="002027F7"/>
    <w:rsid w:val="002031AB"/>
    <w:rsid w:val="0020331C"/>
    <w:rsid w:val="00203862"/>
    <w:rsid w:val="00204057"/>
    <w:rsid w:val="0020529C"/>
    <w:rsid w:val="00206BB7"/>
    <w:rsid w:val="00207C8E"/>
    <w:rsid w:val="00210EBC"/>
    <w:rsid w:val="00212358"/>
    <w:rsid w:val="002126BE"/>
    <w:rsid w:val="00215EEB"/>
    <w:rsid w:val="002177DA"/>
    <w:rsid w:val="00217A6D"/>
    <w:rsid w:val="00217EDB"/>
    <w:rsid w:val="00217EE1"/>
    <w:rsid w:val="0022021A"/>
    <w:rsid w:val="00221D2C"/>
    <w:rsid w:val="002224D2"/>
    <w:rsid w:val="002225B8"/>
    <w:rsid w:val="00222C70"/>
    <w:rsid w:val="00222C90"/>
    <w:rsid w:val="0022321B"/>
    <w:rsid w:val="00223453"/>
    <w:rsid w:val="0022354E"/>
    <w:rsid w:val="00225209"/>
    <w:rsid w:val="00226D05"/>
    <w:rsid w:val="00230F29"/>
    <w:rsid w:val="0023468E"/>
    <w:rsid w:val="0023554E"/>
    <w:rsid w:val="00236467"/>
    <w:rsid w:val="00236F3D"/>
    <w:rsid w:val="00237C0A"/>
    <w:rsid w:val="00241385"/>
    <w:rsid w:val="00241788"/>
    <w:rsid w:val="0024292E"/>
    <w:rsid w:val="00242AE0"/>
    <w:rsid w:val="00242D05"/>
    <w:rsid w:val="00243063"/>
    <w:rsid w:val="0024333A"/>
    <w:rsid w:val="002437D1"/>
    <w:rsid w:val="0024387C"/>
    <w:rsid w:val="0024396F"/>
    <w:rsid w:val="00243A2B"/>
    <w:rsid w:val="002463C4"/>
    <w:rsid w:val="002468F2"/>
    <w:rsid w:val="00247753"/>
    <w:rsid w:val="00252498"/>
    <w:rsid w:val="0025413B"/>
    <w:rsid w:val="0025448D"/>
    <w:rsid w:val="00254C85"/>
    <w:rsid w:val="00254DEA"/>
    <w:rsid w:val="00255954"/>
    <w:rsid w:val="00255DF3"/>
    <w:rsid w:val="0025716B"/>
    <w:rsid w:val="00257CA9"/>
    <w:rsid w:val="00257F75"/>
    <w:rsid w:val="00261DF8"/>
    <w:rsid w:val="00263178"/>
    <w:rsid w:val="002641A3"/>
    <w:rsid w:val="0026569F"/>
    <w:rsid w:val="00266B24"/>
    <w:rsid w:val="00267178"/>
    <w:rsid w:val="00267E6B"/>
    <w:rsid w:val="0027233D"/>
    <w:rsid w:val="00273FFD"/>
    <w:rsid w:val="00274133"/>
    <w:rsid w:val="00274383"/>
    <w:rsid w:val="00276216"/>
    <w:rsid w:val="00276239"/>
    <w:rsid w:val="0028094D"/>
    <w:rsid w:val="002836A0"/>
    <w:rsid w:val="002836FF"/>
    <w:rsid w:val="0028498B"/>
    <w:rsid w:val="00286B86"/>
    <w:rsid w:val="002905DA"/>
    <w:rsid w:val="00290CB0"/>
    <w:rsid w:val="002913A3"/>
    <w:rsid w:val="002914EB"/>
    <w:rsid w:val="00291C5E"/>
    <w:rsid w:val="002925BA"/>
    <w:rsid w:val="002935A0"/>
    <w:rsid w:val="0029384B"/>
    <w:rsid w:val="002952A4"/>
    <w:rsid w:val="00295B4B"/>
    <w:rsid w:val="002A3493"/>
    <w:rsid w:val="002A39CB"/>
    <w:rsid w:val="002A4550"/>
    <w:rsid w:val="002A4D45"/>
    <w:rsid w:val="002A520D"/>
    <w:rsid w:val="002A5C11"/>
    <w:rsid w:val="002A630C"/>
    <w:rsid w:val="002A6BAA"/>
    <w:rsid w:val="002A756A"/>
    <w:rsid w:val="002B02C4"/>
    <w:rsid w:val="002B06D4"/>
    <w:rsid w:val="002B1433"/>
    <w:rsid w:val="002B1AB5"/>
    <w:rsid w:val="002B3FE8"/>
    <w:rsid w:val="002B4985"/>
    <w:rsid w:val="002B6DD4"/>
    <w:rsid w:val="002B6FFD"/>
    <w:rsid w:val="002B7574"/>
    <w:rsid w:val="002C1C70"/>
    <w:rsid w:val="002C29E7"/>
    <w:rsid w:val="002C31B7"/>
    <w:rsid w:val="002C3758"/>
    <w:rsid w:val="002C63C3"/>
    <w:rsid w:val="002C6961"/>
    <w:rsid w:val="002C732A"/>
    <w:rsid w:val="002D3B06"/>
    <w:rsid w:val="002D3DAC"/>
    <w:rsid w:val="002D4967"/>
    <w:rsid w:val="002D4C21"/>
    <w:rsid w:val="002D60D5"/>
    <w:rsid w:val="002D6487"/>
    <w:rsid w:val="002E0937"/>
    <w:rsid w:val="002E0D4D"/>
    <w:rsid w:val="002E0F45"/>
    <w:rsid w:val="002E0F68"/>
    <w:rsid w:val="002E1F94"/>
    <w:rsid w:val="002E21E5"/>
    <w:rsid w:val="002E2550"/>
    <w:rsid w:val="002E3311"/>
    <w:rsid w:val="002E3555"/>
    <w:rsid w:val="002E4F5B"/>
    <w:rsid w:val="002E53C6"/>
    <w:rsid w:val="002E54B1"/>
    <w:rsid w:val="002E5688"/>
    <w:rsid w:val="002E5CE0"/>
    <w:rsid w:val="002E6854"/>
    <w:rsid w:val="002E6B06"/>
    <w:rsid w:val="002E6B41"/>
    <w:rsid w:val="002F0B31"/>
    <w:rsid w:val="002F0D33"/>
    <w:rsid w:val="002F1892"/>
    <w:rsid w:val="002F2B64"/>
    <w:rsid w:val="002F3478"/>
    <w:rsid w:val="002F4344"/>
    <w:rsid w:val="002F4845"/>
    <w:rsid w:val="002F4872"/>
    <w:rsid w:val="002F5013"/>
    <w:rsid w:val="002F6343"/>
    <w:rsid w:val="00300A48"/>
    <w:rsid w:val="00302059"/>
    <w:rsid w:val="003025C4"/>
    <w:rsid w:val="003036CF"/>
    <w:rsid w:val="0030450A"/>
    <w:rsid w:val="00304E8F"/>
    <w:rsid w:val="003064FC"/>
    <w:rsid w:val="003070FB"/>
    <w:rsid w:val="00307F10"/>
    <w:rsid w:val="00310A05"/>
    <w:rsid w:val="00311F85"/>
    <w:rsid w:val="00313947"/>
    <w:rsid w:val="00313D47"/>
    <w:rsid w:val="00315CCF"/>
    <w:rsid w:val="00315E4A"/>
    <w:rsid w:val="00315F08"/>
    <w:rsid w:val="003171E9"/>
    <w:rsid w:val="00317257"/>
    <w:rsid w:val="0031768A"/>
    <w:rsid w:val="0032061B"/>
    <w:rsid w:val="0032141B"/>
    <w:rsid w:val="00322176"/>
    <w:rsid w:val="003225B5"/>
    <w:rsid w:val="00323FDF"/>
    <w:rsid w:val="0032411B"/>
    <w:rsid w:val="003259A5"/>
    <w:rsid w:val="00327ED6"/>
    <w:rsid w:val="00330563"/>
    <w:rsid w:val="003313D5"/>
    <w:rsid w:val="00331E44"/>
    <w:rsid w:val="003320F3"/>
    <w:rsid w:val="00332E81"/>
    <w:rsid w:val="0033587E"/>
    <w:rsid w:val="00335FFB"/>
    <w:rsid w:val="0033604F"/>
    <w:rsid w:val="00336146"/>
    <w:rsid w:val="003377E0"/>
    <w:rsid w:val="0034183F"/>
    <w:rsid w:val="003434EF"/>
    <w:rsid w:val="00344881"/>
    <w:rsid w:val="00345242"/>
    <w:rsid w:val="00345379"/>
    <w:rsid w:val="00345440"/>
    <w:rsid w:val="003455EC"/>
    <w:rsid w:val="0034562F"/>
    <w:rsid w:val="003456F1"/>
    <w:rsid w:val="0034653A"/>
    <w:rsid w:val="0034676C"/>
    <w:rsid w:val="00346A1B"/>
    <w:rsid w:val="00347E47"/>
    <w:rsid w:val="0035006C"/>
    <w:rsid w:val="00350316"/>
    <w:rsid w:val="003509F2"/>
    <w:rsid w:val="00350DA1"/>
    <w:rsid w:val="00351D02"/>
    <w:rsid w:val="00352648"/>
    <w:rsid w:val="0035440A"/>
    <w:rsid w:val="00355507"/>
    <w:rsid w:val="0035637A"/>
    <w:rsid w:val="00357666"/>
    <w:rsid w:val="00357B5D"/>
    <w:rsid w:val="00360888"/>
    <w:rsid w:val="00361944"/>
    <w:rsid w:val="003622A3"/>
    <w:rsid w:val="00363F56"/>
    <w:rsid w:val="003641F2"/>
    <w:rsid w:val="00364356"/>
    <w:rsid w:val="00364B7D"/>
    <w:rsid w:val="0036633B"/>
    <w:rsid w:val="00366574"/>
    <w:rsid w:val="00366ACD"/>
    <w:rsid w:val="00367678"/>
    <w:rsid w:val="00370362"/>
    <w:rsid w:val="00371317"/>
    <w:rsid w:val="00373B2F"/>
    <w:rsid w:val="00373D4F"/>
    <w:rsid w:val="00374900"/>
    <w:rsid w:val="00375827"/>
    <w:rsid w:val="003759F3"/>
    <w:rsid w:val="00375C40"/>
    <w:rsid w:val="00380F3A"/>
    <w:rsid w:val="00382FE0"/>
    <w:rsid w:val="00383BC7"/>
    <w:rsid w:val="00386F90"/>
    <w:rsid w:val="00387A98"/>
    <w:rsid w:val="0039029D"/>
    <w:rsid w:val="00391FC6"/>
    <w:rsid w:val="00392743"/>
    <w:rsid w:val="003935E5"/>
    <w:rsid w:val="00393878"/>
    <w:rsid w:val="0039680E"/>
    <w:rsid w:val="00397161"/>
    <w:rsid w:val="00397989"/>
    <w:rsid w:val="00397B0E"/>
    <w:rsid w:val="003A027B"/>
    <w:rsid w:val="003A1343"/>
    <w:rsid w:val="003A304E"/>
    <w:rsid w:val="003A353A"/>
    <w:rsid w:val="003A3DAC"/>
    <w:rsid w:val="003A64FD"/>
    <w:rsid w:val="003B0440"/>
    <w:rsid w:val="003B1A45"/>
    <w:rsid w:val="003B1B96"/>
    <w:rsid w:val="003B41AC"/>
    <w:rsid w:val="003B4684"/>
    <w:rsid w:val="003B4BD0"/>
    <w:rsid w:val="003B68D5"/>
    <w:rsid w:val="003B735E"/>
    <w:rsid w:val="003C0AAE"/>
    <w:rsid w:val="003C1272"/>
    <w:rsid w:val="003C2EBD"/>
    <w:rsid w:val="003C3377"/>
    <w:rsid w:val="003C3A99"/>
    <w:rsid w:val="003C3C82"/>
    <w:rsid w:val="003C41B2"/>
    <w:rsid w:val="003C4596"/>
    <w:rsid w:val="003C60E6"/>
    <w:rsid w:val="003D0F27"/>
    <w:rsid w:val="003D1636"/>
    <w:rsid w:val="003D2784"/>
    <w:rsid w:val="003D2AE9"/>
    <w:rsid w:val="003D4B9D"/>
    <w:rsid w:val="003D6441"/>
    <w:rsid w:val="003D6976"/>
    <w:rsid w:val="003E0535"/>
    <w:rsid w:val="003E1032"/>
    <w:rsid w:val="003E18C3"/>
    <w:rsid w:val="003E1EB7"/>
    <w:rsid w:val="003E30BD"/>
    <w:rsid w:val="003E4501"/>
    <w:rsid w:val="003E4775"/>
    <w:rsid w:val="003E4B41"/>
    <w:rsid w:val="003E59F9"/>
    <w:rsid w:val="003E5E27"/>
    <w:rsid w:val="003E7670"/>
    <w:rsid w:val="003F08C4"/>
    <w:rsid w:val="003F12D8"/>
    <w:rsid w:val="003F1915"/>
    <w:rsid w:val="003F1B8B"/>
    <w:rsid w:val="003F286C"/>
    <w:rsid w:val="003F2C30"/>
    <w:rsid w:val="003F3BD5"/>
    <w:rsid w:val="003F5307"/>
    <w:rsid w:val="003F5472"/>
    <w:rsid w:val="003F6020"/>
    <w:rsid w:val="003F6258"/>
    <w:rsid w:val="003F69EA"/>
    <w:rsid w:val="003F6AD9"/>
    <w:rsid w:val="003F7624"/>
    <w:rsid w:val="003F7A29"/>
    <w:rsid w:val="003F7A84"/>
    <w:rsid w:val="0040124E"/>
    <w:rsid w:val="00401EA3"/>
    <w:rsid w:val="00402298"/>
    <w:rsid w:val="00402555"/>
    <w:rsid w:val="0040281E"/>
    <w:rsid w:val="00403753"/>
    <w:rsid w:val="00403C82"/>
    <w:rsid w:val="00403DCC"/>
    <w:rsid w:val="00403EF7"/>
    <w:rsid w:val="00405C17"/>
    <w:rsid w:val="004061F9"/>
    <w:rsid w:val="004063C0"/>
    <w:rsid w:val="00407646"/>
    <w:rsid w:val="00410A7D"/>
    <w:rsid w:val="0041178C"/>
    <w:rsid w:val="00413B63"/>
    <w:rsid w:val="00413BBC"/>
    <w:rsid w:val="0041495D"/>
    <w:rsid w:val="00414FC8"/>
    <w:rsid w:val="00415127"/>
    <w:rsid w:val="00415DD9"/>
    <w:rsid w:val="00415FBC"/>
    <w:rsid w:val="004164A1"/>
    <w:rsid w:val="00416957"/>
    <w:rsid w:val="00421831"/>
    <w:rsid w:val="00422746"/>
    <w:rsid w:val="00422E60"/>
    <w:rsid w:val="0042524B"/>
    <w:rsid w:val="00425ADE"/>
    <w:rsid w:val="00426A98"/>
    <w:rsid w:val="004272C7"/>
    <w:rsid w:val="00427638"/>
    <w:rsid w:val="004276A6"/>
    <w:rsid w:val="004301B5"/>
    <w:rsid w:val="00430CB3"/>
    <w:rsid w:val="00430DD0"/>
    <w:rsid w:val="0043163E"/>
    <w:rsid w:val="00431DCB"/>
    <w:rsid w:val="00432677"/>
    <w:rsid w:val="004329A5"/>
    <w:rsid w:val="00436501"/>
    <w:rsid w:val="0043731F"/>
    <w:rsid w:val="004375AD"/>
    <w:rsid w:val="004407C1"/>
    <w:rsid w:val="0044266F"/>
    <w:rsid w:val="0044333B"/>
    <w:rsid w:val="00443469"/>
    <w:rsid w:val="004448B8"/>
    <w:rsid w:val="004514C3"/>
    <w:rsid w:val="004514E0"/>
    <w:rsid w:val="00452D8F"/>
    <w:rsid w:val="004538DA"/>
    <w:rsid w:val="00454148"/>
    <w:rsid w:val="0045514E"/>
    <w:rsid w:val="00455337"/>
    <w:rsid w:val="00455543"/>
    <w:rsid w:val="00455E1F"/>
    <w:rsid w:val="00455ED8"/>
    <w:rsid w:val="00456A46"/>
    <w:rsid w:val="004576A3"/>
    <w:rsid w:val="00461203"/>
    <w:rsid w:val="00461975"/>
    <w:rsid w:val="00467AFF"/>
    <w:rsid w:val="00467D1F"/>
    <w:rsid w:val="0047141A"/>
    <w:rsid w:val="0047161C"/>
    <w:rsid w:val="00473637"/>
    <w:rsid w:val="00473E7E"/>
    <w:rsid w:val="00474045"/>
    <w:rsid w:val="0047525B"/>
    <w:rsid w:val="00475FE6"/>
    <w:rsid w:val="00476348"/>
    <w:rsid w:val="004814CA"/>
    <w:rsid w:val="0048301D"/>
    <w:rsid w:val="00483D35"/>
    <w:rsid w:val="00484FBF"/>
    <w:rsid w:val="004859FD"/>
    <w:rsid w:val="00486AB5"/>
    <w:rsid w:val="00486FEC"/>
    <w:rsid w:val="004871E5"/>
    <w:rsid w:val="00487EA5"/>
    <w:rsid w:val="0049204D"/>
    <w:rsid w:val="004945EC"/>
    <w:rsid w:val="00495887"/>
    <w:rsid w:val="004960A7"/>
    <w:rsid w:val="004963C3"/>
    <w:rsid w:val="004A0182"/>
    <w:rsid w:val="004A0496"/>
    <w:rsid w:val="004A0912"/>
    <w:rsid w:val="004A231F"/>
    <w:rsid w:val="004A25C3"/>
    <w:rsid w:val="004A3E47"/>
    <w:rsid w:val="004A5EA1"/>
    <w:rsid w:val="004A6862"/>
    <w:rsid w:val="004B056F"/>
    <w:rsid w:val="004B13B8"/>
    <w:rsid w:val="004B25D7"/>
    <w:rsid w:val="004B384B"/>
    <w:rsid w:val="004B5959"/>
    <w:rsid w:val="004B6677"/>
    <w:rsid w:val="004B6D61"/>
    <w:rsid w:val="004B796B"/>
    <w:rsid w:val="004B7D65"/>
    <w:rsid w:val="004C2A68"/>
    <w:rsid w:val="004C48B6"/>
    <w:rsid w:val="004C5BCD"/>
    <w:rsid w:val="004C66C2"/>
    <w:rsid w:val="004C7937"/>
    <w:rsid w:val="004C7A9B"/>
    <w:rsid w:val="004D0E04"/>
    <w:rsid w:val="004D15B3"/>
    <w:rsid w:val="004D169E"/>
    <w:rsid w:val="004D2540"/>
    <w:rsid w:val="004D2A28"/>
    <w:rsid w:val="004D2A9C"/>
    <w:rsid w:val="004D323B"/>
    <w:rsid w:val="004D3A3B"/>
    <w:rsid w:val="004D4906"/>
    <w:rsid w:val="004D4D2F"/>
    <w:rsid w:val="004D52E8"/>
    <w:rsid w:val="004D5384"/>
    <w:rsid w:val="004D56E4"/>
    <w:rsid w:val="004D60D5"/>
    <w:rsid w:val="004E154E"/>
    <w:rsid w:val="004E2066"/>
    <w:rsid w:val="004E2F34"/>
    <w:rsid w:val="004E398A"/>
    <w:rsid w:val="004E39DE"/>
    <w:rsid w:val="004E3D72"/>
    <w:rsid w:val="004E4F94"/>
    <w:rsid w:val="004E592A"/>
    <w:rsid w:val="004E6A0B"/>
    <w:rsid w:val="004F30B0"/>
    <w:rsid w:val="004F349E"/>
    <w:rsid w:val="004F3A3C"/>
    <w:rsid w:val="004F3EBF"/>
    <w:rsid w:val="004F416E"/>
    <w:rsid w:val="004F41B0"/>
    <w:rsid w:val="004F60F6"/>
    <w:rsid w:val="004F641F"/>
    <w:rsid w:val="004F67BB"/>
    <w:rsid w:val="004F73C6"/>
    <w:rsid w:val="004F7506"/>
    <w:rsid w:val="00500635"/>
    <w:rsid w:val="00500704"/>
    <w:rsid w:val="005019A2"/>
    <w:rsid w:val="00501A85"/>
    <w:rsid w:val="00502111"/>
    <w:rsid w:val="005024F2"/>
    <w:rsid w:val="0050315D"/>
    <w:rsid w:val="005049DD"/>
    <w:rsid w:val="005051DB"/>
    <w:rsid w:val="00505A90"/>
    <w:rsid w:val="00505E2E"/>
    <w:rsid w:val="00507387"/>
    <w:rsid w:val="00507538"/>
    <w:rsid w:val="00510AC6"/>
    <w:rsid w:val="00511D12"/>
    <w:rsid w:val="00512760"/>
    <w:rsid w:val="00512EA8"/>
    <w:rsid w:val="00514CD9"/>
    <w:rsid w:val="00514DBC"/>
    <w:rsid w:val="005217B7"/>
    <w:rsid w:val="00521C11"/>
    <w:rsid w:val="00522487"/>
    <w:rsid w:val="005229B6"/>
    <w:rsid w:val="005230BB"/>
    <w:rsid w:val="005231C2"/>
    <w:rsid w:val="00523470"/>
    <w:rsid w:val="00524E7A"/>
    <w:rsid w:val="0052785B"/>
    <w:rsid w:val="00530C47"/>
    <w:rsid w:val="00531BFF"/>
    <w:rsid w:val="00533546"/>
    <w:rsid w:val="00533C2A"/>
    <w:rsid w:val="005348FD"/>
    <w:rsid w:val="00534EA3"/>
    <w:rsid w:val="00535444"/>
    <w:rsid w:val="005358B7"/>
    <w:rsid w:val="005364C9"/>
    <w:rsid w:val="00537CCD"/>
    <w:rsid w:val="00540794"/>
    <w:rsid w:val="0054194E"/>
    <w:rsid w:val="00542DA9"/>
    <w:rsid w:val="00543354"/>
    <w:rsid w:val="00543ED7"/>
    <w:rsid w:val="0054466E"/>
    <w:rsid w:val="00544917"/>
    <w:rsid w:val="00545D44"/>
    <w:rsid w:val="00546997"/>
    <w:rsid w:val="005475A4"/>
    <w:rsid w:val="005477F0"/>
    <w:rsid w:val="0055011B"/>
    <w:rsid w:val="00550FAF"/>
    <w:rsid w:val="00551598"/>
    <w:rsid w:val="00552B15"/>
    <w:rsid w:val="00554652"/>
    <w:rsid w:val="00554CF0"/>
    <w:rsid w:val="0055528F"/>
    <w:rsid w:val="00556F3E"/>
    <w:rsid w:val="0055715B"/>
    <w:rsid w:val="00560644"/>
    <w:rsid w:val="00561D0E"/>
    <w:rsid w:val="005626A1"/>
    <w:rsid w:val="00562B4D"/>
    <w:rsid w:val="00562BEA"/>
    <w:rsid w:val="0056348E"/>
    <w:rsid w:val="00564585"/>
    <w:rsid w:val="00564CE3"/>
    <w:rsid w:val="00565460"/>
    <w:rsid w:val="00566663"/>
    <w:rsid w:val="005668D0"/>
    <w:rsid w:val="005673AC"/>
    <w:rsid w:val="00567786"/>
    <w:rsid w:val="00570A32"/>
    <w:rsid w:val="0057149B"/>
    <w:rsid w:val="005721C4"/>
    <w:rsid w:val="005742FC"/>
    <w:rsid w:val="00574A5D"/>
    <w:rsid w:val="00575D60"/>
    <w:rsid w:val="00582075"/>
    <w:rsid w:val="005822B2"/>
    <w:rsid w:val="00582DFA"/>
    <w:rsid w:val="005854C1"/>
    <w:rsid w:val="00585D0D"/>
    <w:rsid w:val="00586273"/>
    <w:rsid w:val="00586902"/>
    <w:rsid w:val="00587DA0"/>
    <w:rsid w:val="00591064"/>
    <w:rsid w:val="005920AF"/>
    <w:rsid w:val="005942AF"/>
    <w:rsid w:val="0059610C"/>
    <w:rsid w:val="005966A6"/>
    <w:rsid w:val="00597E3A"/>
    <w:rsid w:val="005A0987"/>
    <w:rsid w:val="005A09A4"/>
    <w:rsid w:val="005A1D68"/>
    <w:rsid w:val="005A1F8B"/>
    <w:rsid w:val="005A2B4A"/>
    <w:rsid w:val="005A2FF4"/>
    <w:rsid w:val="005A356C"/>
    <w:rsid w:val="005B0146"/>
    <w:rsid w:val="005B036D"/>
    <w:rsid w:val="005B120C"/>
    <w:rsid w:val="005B1BEF"/>
    <w:rsid w:val="005B2854"/>
    <w:rsid w:val="005B41EE"/>
    <w:rsid w:val="005B5227"/>
    <w:rsid w:val="005B7397"/>
    <w:rsid w:val="005C0092"/>
    <w:rsid w:val="005C0159"/>
    <w:rsid w:val="005C14F6"/>
    <w:rsid w:val="005C2004"/>
    <w:rsid w:val="005C3912"/>
    <w:rsid w:val="005C5190"/>
    <w:rsid w:val="005C52AF"/>
    <w:rsid w:val="005C5B83"/>
    <w:rsid w:val="005C6808"/>
    <w:rsid w:val="005C7455"/>
    <w:rsid w:val="005D0068"/>
    <w:rsid w:val="005D0F4E"/>
    <w:rsid w:val="005D170F"/>
    <w:rsid w:val="005D3745"/>
    <w:rsid w:val="005D45E5"/>
    <w:rsid w:val="005D4A47"/>
    <w:rsid w:val="005D5767"/>
    <w:rsid w:val="005D6031"/>
    <w:rsid w:val="005D7707"/>
    <w:rsid w:val="005E0195"/>
    <w:rsid w:val="005E1949"/>
    <w:rsid w:val="005E1B80"/>
    <w:rsid w:val="005E3F76"/>
    <w:rsid w:val="005E51A5"/>
    <w:rsid w:val="005E566B"/>
    <w:rsid w:val="005E6023"/>
    <w:rsid w:val="005E6B4F"/>
    <w:rsid w:val="005E70DD"/>
    <w:rsid w:val="005E713C"/>
    <w:rsid w:val="005F0D14"/>
    <w:rsid w:val="005F22F9"/>
    <w:rsid w:val="005F2DC4"/>
    <w:rsid w:val="005F37F8"/>
    <w:rsid w:val="005F4651"/>
    <w:rsid w:val="005F5718"/>
    <w:rsid w:val="005F62D3"/>
    <w:rsid w:val="005F6875"/>
    <w:rsid w:val="005F6D7A"/>
    <w:rsid w:val="00600124"/>
    <w:rsid w:val="0060014D"/>
    <w:rsid w:val="006002C3"/>
    <w:rsid w:val="00600D5B"/>
    <w:rsid w:val="00601BD3"/>
    <w:rsid w:val="00603AA2"/>
    <w:rsid w:val="0060405D"/>
    <w:rsid w:val="00604F36"/>
    <w:rsid w:val="00605453"/>
    <w:rsid w:val="0060623A"/>
    <w:rsid w:val="00607827"/>
    <w:rsid w:val="00612AD8"/>
    <w:rsid w:val="0061354F"/>
    <w:rsid w:val="0061355C"/>
    <w:rsid w:val="00616E6B"/>
    <w:rsid w:val="00617BCA"/>
    <w:rsid w:val="00617DF3"/>
    <w:rsid w:val="006202FC"/>
    <w:rsid w:val="00620DF2"/>
    <w:rsid w:val="00621658"/>
    <w:rsid w:val="00623BD9"/>
    <w:rsid w:val="0062423E"/>
    <w:rsid w:val="00624320"/>
    <w:rsid w:val="00625D54"/>
    <w:rsid w:val="006260DF"/>
    <w:rsid w:val="00626531"/>
    <w:rsid w:val="00626903"/>
    <w:rsid w:val="00627304"/>
    <w:rsid w:val="00627B0B"/>
    <w:rsid w:val="00630786"/>
    <w:rsid w:val="006370E3"/>
    <w:rsid w:val="00640081"/>
    <w:rsid w:val="006404B5"/>
    <w:rsid w:val="00640743"/>
    <w:rsid w:val="00640947"/>
    <w:rsid w:val="00644637"/>
    <w:rsid w:val="006465EC"/>
    <w:rsid w:val="00647725"/>
    <w:rsid w:val="00650077"/>
    <w:rsid w:val="006510A4"/>
    <w:rsid w:val="006511F3"/>
    <w:rsid w:val="00651A85"/>
    <w:rsid w:val="00652468"/>
    <w:rsid w:val="0065333D"/>
    <w:rsid w:val="00654AA4"/>
    <w:rsid w:val="0065582D"/>
    <w:rsid w:val="006559DF"/>
    <w:rsid w:val="006563C4"/>
    <w:rsid w:val="00656430"/>
    <w:rsid w:val="00656741"/>
    <w:rsid w:val="00657A5A"/>
    <w:rsid w:val="00657BE1"/>
    <w:rsid w:val="006600E4"/>
    <w:rsid w:val="006606A9"/>
    <w:rsid w:val="00660DA1"/>
    <w:rsid w:val="0066167E"/>
    <w:rsid w:val="00662693"/>
    <w:rsid w:val="00662F4E"/>
    <w:rsid w:val="006639F2"/>
    <w:rsid w:val="00664FAE"/>
    <w:rsid w:val="00672D28"/>
    <w:rsid w:val="00673D10"/>
    <w:rsid w:val="00674389"/>
    <w:rsid w:val="00675C9E"/>
    <w:rsid w:val="00675DED"/>
    <w:rsid w:val="00676652"/>
    <w:rsid w:val="006803D5"/>
    <w:rsid w:val="00680477"/>
    <w:rsid w:val="00680769"/>
    <w:rsid w:val="006823A1"/>
    <w:rsid w:val="006823B8"/>
    <w:rsid w:val="00683AC2"/>
    <w:rsid w:val="00683ADC"/>
    <w:rsid w:val="0068402F"/>
    <w:rsid w:val="006849A7"/>
    <w:rsid w:val="00684AB8"/>
    <w:rsid w:val="00684C66"/>
    <w:rsid w:val="0068567F"/>
    <w:rsid w:val="00685D38"/>
    <w:rsid w:val="006863DC"/>
    <w:rsid w:val="00690801"/>
    <w:rsid w:val="00690F2C"/>
    <w:rsid w:val="00691308"/>
    <w:rsid w:val="00691FE4"/>
    <w:rsid w:val="00693035"/>
    <w:rsid w:val="006935F1"/>
    <w:rsid w:val="006952B9"/>
    <w:rsid w:val="00697889"/>
    <w:rsid w:val="006A259B"/>
    <w:rsid w:val="006A3831"/>
    <w:rsid w:val="006A3DD3"/>
    <w:rsid w:val="006A4A15"/>
    <w:rsid w:val="006A5043"/>
    <w:rsid w:val="006A5D0B"/>
    <w:rsid w:val="006A67C5"/>
    <w:rsid w:val="006A695C"/>
    <w:rsid w:val="006A6CC2"/>
    <w:rsid w:val="006A76BC"/>
    <w:rsid w:val="006B0264"/>
    <w:rsid w:val="006B13FB"/>
    <w:rsid w:val="006B1A4A"/>
    <w:rsid w:val="006B2841"/>
    <w:rsid w:val="006B378C"/>
    <w:rsid w:val="006B46C4"/>
    <w:rsid w:val="006B47A6"/>
    <w:rsid w:val="006B5F97"/>
    <w:rsid w:val="006B6E60"/>
    <w:rsid w:val="006B707D"/>
    <w:rsid w:val="006C099C"/>
    <w:rsid w:val="006C10BF"/>
    <w:rsid w:val="006C10E9"/>
    <w:rsid w:val="006C1D73"/>
    <w:rsid w:val="006C485D"/>
    <w:rsid w:val="006C6056"/>
    <w:rsid w:val="006C60B6"/>
    <w:rsid w:val="006C616D"/>
    <w:rsid w:val="006C685E"/>
    <w:rsid w:val="006C6B24"/>
    <w:rsid w:val="006C7563"/>
    <w:rsid w:val="006D0BCD"/>
    <w:rsid w:val="006D1013"/>
    <w:rsid w:val="006D1F31"/>
    <w:rsid w:val="006D2F16"/>
    <w:rsid w:val="006D32FD"/>
    <w:rsid w:val="006D3817"/>
    <w:rsid w:val="006D42D2"/>
    <w:rsid w:val="006D5651"/>
    <w:rsid w:val="006D5925"/>
    <w:rsid w:val="006D6CD3"/>
    <w:rsid w:val="006D7F54"/>
    <w:rsid w:val="006E02B6"/>
    <w:rsid w:val="006E1D13"/>
    <w:rsid w:val="006E1F0D"/>
    <w:rsid w:val="006E294E"/>
    <w:rsid w:val="006E3E7D"/>
    <w:rsid w:val="006E48AA"/>
    <w:rsid w:val="006E49BC"/>
    <w:rsid w:val="006E4B6D"/>
    <w:rsid w:val="006E4CF1"/>
    <w:rsid w:val="006E4ED0"/>
    <w:rsid w:val="006E5A58"/>
    <w:rsid w:val="006E5AC4"/>
    <w:rsid w:val="006E5F97"/>
    <w:rsid w:val="006E681F"/>
    <w:rsid w:val="006E6DF6"/>
    <w:rsid w:val="006F19A8"/>
    <w:rsid w:val="006F3A11"/>
    <w:rsid w:val="006F6452"/>
    <w:rsid w:val="006F6C64"/>
    <w:rsid w:val="006F6E9B"/>
    <w:rsid w:val="006F7003"/>
    <w:rsid w:val="006F7039"/>
    <w:rsid w:val="006F7065"/>
    <w:rsid w:val="006F7C6B"/>
    <w:rsid w:val="0070078A"/>
    <w:rsid w:val="007016BC"/>
    <w:rsid w:val="00702A47"/>
    <w:rsid w:val="007037F7"/>
    <w:rsid w:val="007047E7"/>
    <w:rsid w:val="007078CC"/>
    <w:rsid w:val="0070793D"/>
    <w:rsid w:val="00711049"/>
    <w:rsid w:val="00711A12"/>
    <w:rsid w:val="00711D61"/>
    <w:rsid w:val="0071218E"/>
    <w:rsid w:val="00712848"/>
    <w:rsid w:val="00714422"/>
    <w:rsid w:val="00714A04"/>
    <w:rsid w:val="00714F74"/>
    <w:rsid w:val="007152FC"/>
    <w:rsid w:val="00716AF8"/>
    <w:rsid w:val="00717483"/>
    <w:rsid w:val="00717B78"/>
    <w:rsid w:val="007205A9"/>
    <w:rsid w:val="0072384E"/>
    <w:rsid w:val="00723875"/>
    <w:rsid w:val="00724003"/>
    <w:rsid w:val="0072522C"/>
    <w:rsid w:val="00727C8F"/>
    <w:rsid w:val="00730887"/>
    <w:rsid w:val="00730FD7"/>
    <w:rsid w:val="00731D2D"/>
    <w:rsid w:val="00731E64"/>
    <w:rsid w:val="007323B5"/>
    <w:rsid w:val="00734564"/>
    <w:rsid w:val="007367A3"/>
    <w:rsid w:val="007371A5"/>
    <w:rsid w:val="007405F8"/>
    <w:rsid w:val="00741DC1"/>
    <w:rsid w:val="007430CD"/>
    <w:rsid w:val="007447B1"/>
    <w:rsid w:val="007455BD"/>
    <w:rsid w:val="007458D2"/>
    <w:rsid w:val="00746974"/>
    <w:rsid w:val="007507DD"/>
    <w:rsid w:val="007508EA"/>
    <w:rsid w:val="00750D67"/>
    <w:rsid w:val="00752351"/>
    <w:rsid w:val="007525DE"/>
    <w:rsid w:val="00753C71"/>
    <w:rsid w:val="00753D7D"/>
    <w:rsid w:val="00753EBB"/>
    <w:rsid w:val="00754A4A"/>
    <w:rsid w:val="00754BE9"/>
    <w:rsid w:val="007614FE"/>
    <w:rsid w:val="0076221C"/>
    <w:rsid w:val="007626DB"/>
    <w:rsid w:val="00763286"/>
    <w:rsid w:val="007636E1"/>
    <w:rsid w:val="00763993"/>
    <w:rsid w:val="00763AEB"/>
    <w:rsid w:val="00763DB7"/>
    <w:rsid w:val="00763F1C"/>
    <w:rsid w:val="007655B2"/>
    <w:rsid w:val="00765927"/>
    <w:rsid w:val="00767D87"/>
    <w:rsid w:val="007703BE"/>
    <w:rsid w:val="00772DC9"/>
    <w:rsid w:val="00773273"/>
    <w:rsid w:val="00773B37"/>
    <w:rsid w:val="00774052"/>
    <w:rsid w:val="00774B54"/>
    <w:rsid w:val="007759A5"/>
    <w:rsid w:val="00777D86"/>
    <w:rsid w:val="0078012B"/>
    <w:rsid w:val="0078059B"/>
    <w:rsid w:val="00782900"/>
    <w:rsid w:val="00783C4D"/>
    <w:rsid w:val="00785BCD"/>
    <w:rsid w:val="00785C2F"/>
    <w:rsid w:val="00785F4A"/>
    <w:rsid w:val="0078709D"/>
    <w:rsid w:val="00787873"/>
    <w:rsid w:val="0079035C"/>
    <w:rsid w:val="00792488"/>
    <w:rsid w:val="0079413B"/>
    <w:rsid w:val="00794318"/>
    <w:rsid w:val="00794B4D"/>
    <w:rsid w:val="00795030"/>
    <w:rsid w:val="00795C04"/>
    <w:rsid w:val="00795C40"/>
    <w:rsid w:val="0079725F"/>
    <w:rsid w:val="0079734F"/>
    <w:rsid w:val="007A053F"/>
    <w:rsid w:val="007A1106"/>
    <w:rsid w:val="007A3DDB"/>
    <w:rsid w:val="007A52CE"/>
    <w:rsid w:val="007A77E4"/>
    <w:rsid w:val="007A796B"/>
    <w:rsid w:val="007B202F"/>
    <w:rsid w:val="007B2032"/>
    <w:rsid w:val="007B2BAF"/>
    <w:rsid w:val="007B2D19"/>
    <w:rsid w:val="007C08ED"/>
    <w:rsid w:val="007C2022"/>
    <w:rsid w:val="007C2659"/>
    <w:rsid w:val="007C2A0D"/>
    <w:rsid w:val="007C3D9E"/>
    <w:rsid w:val="007C3F21"/>
    <w:rsid w:val="007C4206"/>
    <w:rsid w:val="007C4EC7"/>
    <w:rsid w:val="007C7B2A"/>
    <w:rsid w:val="007D03BB"/>
    <w:rsid w:val="007D0EE4"/>
    <w:rsid w:val="007D10FE"/>
    <w:rsid w:val="007D2C45"/>
    <w:rsid w:val="007D2F80"/>
    <w:rsid w:val="007D3933"/>
    <w:rsid w:val="007D455A"/>
    <w:rsid w:val="007D4CF5"/>
    <w:rsid w:val="007D6E60"/>
    <w:rsid w:val="007D71FE"/>
    <w:rsid w:val="007D739A"/>
    <w:rsid w:val="007D79D3"/>
    <w:rsid w:val="007E00BF"/>
    <w:rsid w:val="007E033E"/>
    <w:rsid w:val="007E0DDF"/>
    <w:rsid w:val="007E1826"/>
    <w:rsid w:val="007E1A37"/>
    <w:rsid w:val="007E3261"/>
    <w:rsid w:val="007E5956"/>
    <w:rsid w:val="007E64F9"/>
    <w:rsid w:val="007E6929"/>
    <w:rsid w:val="007E7C3F"/>
    <w:rsid w:val="007F1145"/>
    <w:rsid w:val="007F1593"/>
    <w:rsid w:val="007F1845"/>
    <w:rsid w:val="007F2555"/>
    <w:rsid w:val="007F4568"/>
    <w:rsid w:val="007F5392"/>
    <w:rsid w:val="007F5B4D"/>
    <w:rsid w:val="007F7775"/>
    <w:rsid w:val="007F7C1A"/>
    <w:rsid w:val="0080069C"/>
    <w:rsid w:val="008017E8"/>
    <w:rsid w:val="00802C77"/>
    <w:rsid w:val="008035EE"/>
    <w:rsid w:val="008040A2"/>
    <w:rsid w:val="008049B6"/>
    <w:rsid w:val="008051C9"/>
    <w:rsid w:val="008057B2"/>
    <w:rsid w:val="00807BAC"/>
    <w:rsid w:val="0081038E"/>
    <w:rsid w:val="00810D8D"/>
    <w:rsid w:val="0081508E"/>
    <w:rsid w:val="008154DD"/>
    <w:rsid w:val="00815522"/>
    <w:rsid w:val="008170D4"/>
    <w:rsid w:val="0081773E"/>
    <w:rsid w:val="00820D0D"/>
    <w:rsid w:val="00821A44"/>
    <w:rsid w:val="00821B8C"/>
    <w:rsid w:val="00822785"/>
    <w:rsid w:val="00822F6F"/>
    <w:rsid w:val="00824147"/>
    <w:rsid w:val="008242C9"/>
    <w:rsid w:val="0082542B"/>
    <w:rsid w:val="0082553A"/>
    <w:rsid w:val="00826BAF"/>
    <w:rsid w:val="008273F8"/>
    <w:rsid w:val="00827687"/>
    <w:rsid w:val="008276E4"/>
    <w:rsid w:val="008300E0"/>
    <w:rsid w:val="0083045C"/>
    <w:rsid w:val="00830DB9"/>
    <w:rsid w:val="00831730"/>
    <w:rsid w:val="008321BA"/>
    <w:rsid w:val="00832974"/>
    <w:rsid w:val="008330F6"/>
    <w:rsid w:val="00833569"/>
    <w:rsid w:val="00833877"/>
    <w:rsid w:val="00834A3B"/>
    <w:rsid w:val="00835001"/>
    <w:rsid w:val="008354AA"/>
    <w:rsid w:val="008368C6"/>
    <w:rsid w:val="00836CB1"/>
    <w:rsid w:val="00836D5B"/>
    <w:rsid w:val="00837851"/>
    <w:rsid w:val="00837D0A"/>
    <w:rsid w:val="0084075F"/>
    <w:rsid w:val="00840B31"/>
    <w:rsid w:val="008413D6"/>
    <w:rsid w:val="00841493"/>
    <w:rsid w:val="00843E73"/>
    <w:rsid w:val="00845FB2"/>
    <w:rsid w:val="00846934"/>
    <w:rsid w:val="008473E6"/>
    <w:rsid w:val="00847CDD"/>
    <w:rsid w:val="0085024C"/>
    <w:rsid w:val="00850312"/>
    <w:rsid w:val="008510FB"/>
    <w:rsid w:val="0085181B"/>
    <w:rsid w:val="00851B4C"/>
    <w:rsid w:val="00852CB9"/>
    <w:rsid w:val="008538BA"/>
    <w:rsid w:val="008538EC"/>
    <w:rsid w:val="0085447C"/>
    <w:rsid w:val="00855373"/>
    <w:rsid w:val="00855673"/>
    <w:rsid w:val="00855949"/>
    <w:rsid w:val="00856E1C"/>
    <w:rsid w:val="00857BA4"/>
    <w:rsid w:val="00857F4C"/>
    <w:rsid w:val="008607C6"/>
    <w:rsid w:val="00863549"/>
    <w:rsid w:val="00863635"/>
    <w:rsid w:val="0086383A"/>
    <w:rsid w:val="00863874"/>
    <w:rsid w:val="00865E4E"/>
    <w:rsid w:val="0086654E"/>
    <w:rsid w:val="00866B80"/>
    <w:rsid w:val="00866D7B"/>
    <w:rsid w:val="00867CD6"/>
    <w:rsid w:val="008707EE"/>
    <w:rsid w:val="008711EA"/>
    <w:rsid w:val="00871757"/>
    <w:rsid w:val="00872162"/>
    <w:rsid w:val="00877EA4"/>
    <w:rsid w:val="00880CD9"/>
    <w:rsid w:val="00882DF6"/>
    <w:rsid w:val="00884E76"/>
    <w:rsid w:val="00885BCF"/>
    <w:rsid w:val="00887BB3"/>
    <w:rsid w:val="00890215"/>
    <w:rsid w:val="008919CE"/>
    <w:rsid w:val="00891BF9"/>
    <w:rsid w:val="00892025"/>
    <w:rsid w:val="00892547"/>
    <w:rsid w:val="00892B01"/>
    <w:rsid w:val="008938E6"/>
    <w:rsid w:val="0089394B"/>
    <w:rsid w:val="00893957"/>
    <w:rsid w:val="00894233"/>
    <w:rsid w:val="00895533"/>
    <w:rsid w:val="00896046"/>
    <w:rsid w:val="00896ACD"/>
    <w:rsid w:val="00897654"/>
    <w:rsid w:val="008976C3"/>
    <w:rsid w:val="008A1226"/>
    <w:rsid w:val="008A18AE"/>
    <w:rsid w:val="008A2A0F"/>
    <w:rsid w:val="008A3704"/>
    <w:rsid w:val="008B203A"/>
    <w:rsid w:val="008B2C2D"/>
    <w:rsid w:val="008B39EC"/>
    <w:rsid w:val="008B4E15"/>
    <w:rsid w:val="008B5C5A"/>
    <w:rsid w:val="008B6684"/>
    <w:rsid w:val="008B75DE"/>
    <w:rsid w:val="008B76A0"/>
    <w:rsid w:val="008C0244"/>
    <w:rsid w:val="008C1BAB"/>
    <w:rsid w:val="008C2008"/>
    <w:rsid w:val="008C2373"/>
    <w:rsid w:val="008C24FA"/>
    <w:rsid w:val="008C25EB"/>
    <w:rsid w:val="008C27B3"/>
    <w:rsid w:val="008C2871"/>
    <w:rsid w:val="008C3B4E"/>
    <w:rsid w:val="008C49BB"/>
    <w:rsid w:val="008C506A"/>
    <w:rsid w:val="008C65FE"/>
    <w:rsid w:val="008C6853"/>
    <w:rsid w:val="008C7459"/>
    <w:rsid w:val="008C7E5D"/>
    <w:rsid w:val="008D1201"/>
    <w:rsid w:val="008D177E"/>
    <w:rsid w:val="008D283D"/>
    <w:rsid w:val="008D29FF"/>
    <w:rsid w:val="008D2A1A"/>
    <w:rsid w:val="008D3032"/>
    <w:rsid w:val="008D5CCF"/>
    <w:rsid w:val="008D5D0D"/>
    <w:rsid w:val="008D6894"/>
    <w:rsid w:val="008D7B14"/>
    <w:rsid w:val="008E007D"/>
    <w:rsid w:val="008E053D"/>
    <w:rsid w:val="008E05A3"/>
    <w:rsid w:val="008E1D6D"/>
    <w:rsid w:val="008E2035"/>
    <w:rsid w:val="008F1C8B"/>
    <w:rsid w:val="008F1F98"/>
    <w:rsid w:val="008F200E"/>
    <w:rsid w:val="008F35B8"/>
    <w:rsid w:val="008F43F7"/>
    <w:rsid w:val="008F65D1"/>
    <w:rsid w:val="008F73C3"/>
    <w:rsid w:val="008F7B54"/>
    <w:rsid w:val="009005C1"/>
    <w:rsid w:val="00901252"/>
    <w:rsid w:val="00903B81"/>
    <w:rsid w:val="00904FC7"/>
    <w:rsid w:val="00905CCA"/>
    <w:rsid w:val="00906C3E"/>
    <w:rsid w:val="00912502"/>
    <w:rsid w:val="009125C7"/>
    <w:rsid w:val="009148C9"/>
    <w:rsid w:val="0091556B"/>
    <w:rsid w:val="009155BE"/>
    <w:rsid w:val="0091573C"/>
    <w:rsid w:val="00915DFE"/>
    <w:rsid w:val="0091676E"/>
    <w:rsid w:val="00916F24"/>
    <w:rsid w:val="009174AE"/>
    <w:rsid w:val="00917598"/>
    <w:rsid w:val="00922597"/>
    <w:rsid w:val="00922C9B"/>
    <w:rsid w:val="00922FA3"/>
    <w:rsid w:val="00923B4B"/>
    <w:rsid w:val="0092407F"/>
    <w:rsid w:val="00925473"/>
    <w:rsid w:val="00930F12"/>
    <w:rsid w:val="009325A7"/>
    <w:rsid w:val="00932BCC"/>
    <w:rsid w:val="00940396"/>
    <w:rsid w:val="00940806"/>
    <w:rsid w:val="00940918"/>
    <w:rsid w:val="009413C0"/>
    <w:rsid w:val="0094142D"/>
    <w:rsid w:val="009424D4"/>
    <w:rsid w:val="00942A26"/>
    <w:rsid w:val="0094309A"/>
    <w:rsid w:val="00943668"/>
    <w:rsid w:val="009444EB"/>
    <w:rsid w:val="0094469D"/>
    <w:rsid w:val="00944C3D"/>
    <w:rsid w:val="0094713D"/>
    <w:rsid w:val="00947927"/>
    <w:rsid w:val="00953FE9"/>
    <w:rsid w:val="00954127"/>
    <w:rsid w:val="00954FAE"/>
    <w:rsid w:val="009560AC"/>
    <w:rsid w:val="00956673"/>
    <w:rsid w:val="00957710"/>
    <w:rsid w:val="0096039F"/>
    <w:rsid w:val="00960525"/>
    <w:rsid w:val="009606E6"/>
    <w:rsid w:val="009615C6"/>
    <w:rsid w:val="00962567"/>
    <w:rsid w:val="009629C9"/>
    <w:rsid w:val="009634D7"/>
    <w:rsid w:val="00966EB4"/>
    <w:rsid w:val="009677ED"/>
    <w:rsid w:val="0097000A"/>
    <w:rsid w:val="009727BC"/>
    <w:rsid w:val="00974078"/>
    <w:rsid w:val="00974928"/>
    <w:rsid w:val="00974ADA"/>
    <w:rsid w:val="00974F1E"/>
    <w:rsid w:val="00976D9D"/>
    <w:rsid w:val="00982694"/>
    <w:rsid w:val="00983C0F"/>
    <w:rsid w:val="00983EEF"/>
    <w:rsid w:val="00984660"/>
    <w:rsid w:val="00984A08"/>
    <w:rsid w:val="00984E95"/>
    <w:rsid w:val="00985D8E"/>
    <w:rsid w:val="009905F2"/>
    <w:rsid w:val="00990AA1"/>
    <w:rsid w:val="00991537"/>
    <w:rsid w:val="00995B45"/>
    <w:rsid w:val="009A10BD"/>
    <w:rsid w:val="009A1BF1"/>
    <w:rsid w:val="009A43EA"/>
    <w:rsid w:val="009A4961"/>
    <w:rsid w:val="009A56EB"/>
    <w:rsid w:val="009A582F"/>
    <w:rsid w:val="009A62C5"/>
    <w:rsid w:val="009A7B17"/>
    <w:rsid w:val="009B07C1"/>
    <w:rsid w:val="009B1615"/>
    <w:rsid w:val="009B30ED"/>
    <w:rsid w:val="009B32CF"/>
    <w:rsid w:val="009B56B4"/>
    <w:rsid w:val="009B5932"/>
    <w:rsid w:val="009B60A5"/>
    <w:rsid w:val="009C14FB"/>
    <w:rsid w:val="009C2797"/>
    <w:rsid w:val="009C3408"/>
    <w:rsid w:val="009C5646"/>
    <w:rsid w:val="009C6218"/>
    <w:rsid w:val="009D015E"/>
    <w:rsid w:val="009D0C06"/>
    <w:rsid w:val="009D0C29"/>
    <w:rsid w:val="009D0FFA"/>
    <w:rsid w:val="009D5124"/>
    <w:rsid w:val="009D5B6F"/>
    <w:rsid w:val="009D659E"/>
    <w:rsid w:val="009E24B9"/>
    <w:rsid w:val="009E2AD9"/>
    <w:rsid w:val="009E2E9E"/>
    <w:rsid w:val="009E2EBE"/>
    <w:rsid w:val="009E5159"/>
    <w:rsid w:val="009E54A8"/>
    <w:rsid w:val="009E5D33"/>
    <w:rsid w:val="009F0F8D"/>
    <w:rsid w:val="009F1683"/>
    <w:rsid w:val="009F3736"/>
    <w:rsid w:val="009F41BA"/>
    <w:rsid w:val="009F6400"/>
    <w:rsid w:val="009F6734"/>
    <w:rsid w:val="009F686F"/>
    <w:rsid w:val="009F6FD3"/>
    <w:rsid w:val="009F7F9C"/>
    <w:rsid w:val="00A00A39"/>
    <w:rsid w:val="00A00D9E"/>
    <w:rsid w:val="00A02B81"/>
    <w:rsid w:val="00A02DF1"/>
    <w:rsid w:val="00A039D3"/>
    <w:rsid w:val="00A03F0C"/>
    <w:rsid w:val="00A05116"/>
    <w:rsid w:val="00A0557E"/>
    <w:rsid w:val="00A05DB1"/>
    <w:rsid w:val="00A06F3B"/>
    <w:rsid w:val="00A100E5"/>
    <w:rsid w:val="00A10A76"/>
    <w:rsid w:val="00A11CE7"/>
    <w:rsid w:val="00A1357D"/>
    <w:rsid w:val="00A150DA"/>
    <w:rsid w:val="00A158A3"/>
    <w:rsid w:val="00A16C7C"/>
    <w:rsid w:val="00A16F84"/>
    <w:rsid w:val="00A20146"/>
    <w:rsid w:val="00A20827"/>
    <w:rsid w:val="00A2130C"/>
    <w:rsid w:val="00A217AE"/>
    <w:rsid w:val="00A227B4"/>
    <w:rsid w:val="00A22C28"/>
    <w:rsid w:val="00A23245"/>
    <w:rsid w:val="00A25C17"/>
    <w:rsid w:val="00A25E22"/>
    <w:rsid w:val="00A30B9F"/>
    <w:rsid w:val="00A329EF"/>
    <w:rsid w:val="00A32D1A"/>
    <w:rsid w:val="00A3385F"/>
    <w:rsid w:val="00A34C40"/>
    <w:rsid w:val="00A35506"/>
    <w:rsid w:val="00A37DC4"/>
    <w:rsid w:val="00A37FC3"/>
    <w:rsid w:val="00A4094F"/>
    <w:rsid w:val="00A4281E"/>
    <w:rsid w:val="00A42DE5"/>
    <w:rsid w:val="00A434C1"/>
    <w:rsid w:val="00A44E61"/>
    <w:rsid w:val="00A451DE"/>
    <w:rsid w:val="00A457DB"/>
    <w:rsid w:val="00A46366"/>
    <w:rsid w:val="00A46537"/>
    <w:rsid w:val="00A46A88"/>
    <w:rsid w:val="00A470CE"/>
    <w:rsid w:val="00A50497"/>
    <w:rsid w:val="00A50C4B"/>
    <w:rsid w:val="00A514B1"/>
    <w:rsid w:val="00A51607"/>
    <w:rsid w:val="00A5176C"/>
    <w:rsid w:val="00A5239D"/>
    <w:rsid w:val="00A5368D"/>
    <w:rsid w:val="00A537C4"/>
    <w:rsid w:val="00A53898"/>
    <w:rsid w:val="00A53DBF"/>
    <w:rsid w:val="00A543C6"/>
    <w:rsid w:val="00A55D3D"/>
    <w:rsid w:val="00A56190"/>
    <w:rsid w:val="00A5694A"/>
    <w:rsid w:val="00A6012F"/>
    <w:rsid w:val="00A605BC"/>
    <w:rsid w:val="00A60B29"/>
    <w:rsid w:val="00A61A3B"/>
    <w:rsid w:val="00A623CF"/>
    <w:rsid w:val="00A638B2"/>
    <w:rsid w:val="00A63A2C"/>
    <w:rsid w:val="00A63FD7"/>
    <w:rsid w:val="00A65D90"/>
    <w:rsid w:val="00A65E11"/>
    <w:rsid w:val="00A66A6E"/>
    <w:rsid w:val="00A7074B"/>
    <w:rsid w:val="00A70BC4"/>
    <w:rsid w:val="00A71049"/>
    <w:rsid w:val="00A710EB"/>
    <w:rsid w:val="00A7329D"/>
    <w:rsid w:val="00A732D0"/>
    <w:rsid w:val="00A73471"/>
    <w:rsid w:val="00A74531"/>
    <w:rsid w:val="00A7565E"/>
    <w:rsid w:val="00A778CA"/>
    <w:rsid w:val="00A80564"/>
    <w:rsid w:val="00A81350"/>
    <w:rsid w:val="00A83101"/>
    <w:rsid w:val="00A84181"/>
    <w:rsid w:val="00A84257"/>
    <w:rsid w:val="00A8493A"/>
    <w:rsid w:val="00A85275"/>
    <w:rsid w:val="00A859AB"/>
    <w:rsid w:val="00A85F1C"/>
    <w:rsid w:val="00A87BA8"/>
    <w:rsid w:val="00A911E5"/>
    <w:rsid w:val="00A9176C"/>
    <w:rsid w:val="00A91DB3"/>
    <w:rsid w:val="00A94496"/>
    <w:rsid w:val="00A9486F"/>
    <w:rsid w:val="00A94FDB"/>
    <w:rsid w:val="00A958BB"/>
    <w:rsid w:val="00A96348"/>
    <w:rsid w:val="00A9709A"/>
    <w:rsid w:val="00AA006E"/>
    <w:rsid w:val="00AA064F"/>
    <w:rsid w:val="00AA13F7"/>
    <w:rsid w:val="00AA2048"/>
    <w:rsid w:val="00AA2F7F"/>
    <w:rsid w:val="00AA30E2"/>
    <w:rsid w:val="00AA31DA"/>
    <w:rsid w:val="00AA3693"/>
    <w:rsid w:val="00AA4380"/>
    <w:rsid w:val="00AA4525"/>
    <w:rsid w:val="00AA5583"/>
    <w:rsid w:val="00AA5F79"/>
    <w:rsid w:val="00AA6A05"/>
    <w:rsid w:val="00AA7B58"/>
    <w:rsid w:val="00AA7C65"/>
    <w:rsid w:val="00AB00BF"/>
    <w:rsid w:val="00AB0335"/>
    <w:rsid w:val="00AB049A"/>
    <w:rsid w:val="00AB26B9"/>
    <w:rsid w:val="00AB2802"/>
    <w:rsid w:val="00AB3D3C"/>
    <w:rsid w:val="00AB585F"/>
    <w:rsid w:val="00AB6F2C"/>
    <w:rsid w:val="00AB710F"/>
    <w:rsid w:val="00AB73E8"/>
    <w:rsid w:val="00AB7E8A"/>
    <w:rsid w:val="00AB7FB1"/>
    <w:rsid w:val="00AC01E7"/>
    <w:rsid w:val="00AC0A45"/>
    <w:rsid w:val="00AC0EAE"/>
    <w:rsid w:val="00AC1B71"/>
    <w:rsid w:val="00AC215E"/>
    <w:rsid w:val="00AC239D"/>
    <w:rsid w:val="00AC2CCA"/>
    <w:rsid w:val="00AC355B"/>
    <w:rsid w:val="00AC3A66"/>
    <w:rsid w:val="00AC4DE3"/>
    <w:rsid w:val="00AC6083"/>
    <w:rsid w:val="00AC6832"/>
    <w:rsid w:val="00AC733A"/>
    <w:rsid w:val="00AC74CF"/>
    <w:rsid w:val="00AC7623"/>
    <w:rsid w:val="00AD1D18"/>
    <w:rsid w:val="00AD2E98"/>
    <w:rsid w:val="00AD342F"/>
    <w:rsid w:val="00AD3CE0"/>
    <w:rsid w:val="00AD4152"/>
    <w:rsid w:val="00AD6DE2"/>
    <w:rsid w:val="00AE12D6"/>
    <w:rsid w:val="00AE1C5D"/>
    <w:rsid w:val="00AE2A76"/>
    <w:rsid w:val="00AE2B19"/>
    <w:rsid w:val="00AE2F5E"/>
    <w:rsid w:val="00AE3359"/>
    <w:rsid w:val="00AE3F66"/>
    <w:rsid w:val="00AE4BAB"/>
    <w:rsid w:val="00AE4CE2"/>
    <w:rsid w:val="00AE5858"/>
    <w:rsid w:val="00AE5D05"/>
    <w:rsid w:val="00AE797A"/>
    <w:rsid w:val="00AF182D"/>
    <w:rsid w:val="00AF28D3"/>
    <w:rsid w:val="00AF2A1F"/>
    <w:rsid w:val="00AF37BF"/>
    <w:rsid w:val="00AF54D5"/>
    <w:rsid w:val="00AF563C"/>
    <w:rsid w:val="00AF7F69"/>
    <w:rsid w:val="00AF7FDD"/>
    <w:rsid w:val="00B016D9"/>
    <w:rsid w:val="00B01968"/>
    <w:rsid w:val="00B01A9A"/>
    <w:rsid w:val="00B01CC1"/>
    <w:rsid w:val="00B0281C"/>
    <w:rsid w:val="00B03BC4"/>
    <w:rsid w:val="00B04589"/>
    <w:rsid w:val="00B04749"/>
    <w:rsid w:val="00B04DC2"/>
    <w:rsid w:val="00B057F2"/>
    <w:rsid w:val="00B06659"/>
    <w:rsid w:val="00B06A6B"/>
    <w:rsid w:val="00B10AE8"/>
    <w:rsid w:val="00B10BB7"/>
    <w:rsid w:val="00B11098"/>
    <w:rsid w:val="00B110E0"/>
    <w:rsid w:val="00B11870"/>
    <w:rsid w:val="00B142A3"/>
    <w:rsid w:val="00B1467B"/>
    <w:rsid w:val="00B1507E"/>
    <w:rsid w:val="00B16C96"/>
    <w:rsid w:val="00B1715E"/>
    <w:rsid w:val="00B20091"/>
    <w:rsid w:val="00B205C4"/>
    <w:rsid w:val="00B2181C"/>
    <w:rsid w:val="00B22BD9"/>
    <w:rsid w:val="00B235CB"/>
    <w:rsid w:val="00B2470B"/>
    <w:rsid w:val="00B248AF"/>
    <w:rsid w:val="00B24906"/>
    <w:rsid w:val="00B2616A"/>
    <w:rsid w:val="00B26780"/>
    <w:rsid w:val="00B30100"/>
    <w:rsid w:val="00B30FEE"/>
    <w:rsid w:val="00B316E8"/>
    <w:rsid w:val="00B326EA"/>
    <w:rsid w:val="00B32974"/>
    <w:rsid w:val="00B32CB4"/>
    <w:rsid w:val="00B332DA"/>
    <w:rsid w:val="00B33C48"/>
    <w:rsid w:val="00B37611"/>
    <w:rsid w:val="00B4047A"/>
    <w:rsid w:val="00B4055C"/>
    <w:rsid w:val="00B41FF4"/>
    <w:rsid w:val="00B433DD"/>
    <w:rsid w:val="00B4478A"/>
    <w:rsid w:val="00B44A57"/>
    <w:rsid w:val="00B44DD4"/>
    <w:rsid w:val="00B44F8E"/>
    <w:rsid w:val="00B46077"/>
    <w:rsid w:val="00B50562"/>
    <w:rsid w:val="00B50F09"/>
    <w:rsid w:val="00B519A0"/>
    <w:rsid w:val="00B536FD"/>
    <w:rsid w:val="00B53DF4"/>
    <w:rsid w:val="00B5511F"/>
    <w:rsid w:val="00B561EB"/>
    <w:rsid w:val="00B570C8"/>
    <w:rsid w:val="00B57559"/>
    <w:rsid w:val="00B577C8"/>
    <w:rsid w:val="00B5780E"/>
    <w:rsid w:val="00B57A18"/>
    <w:rsid w:val="00B62D21"/>
    <w:rsid w:val="00B62DA4"/>
    <w:rsid w:val="00B63A9A"/>
    <w:rsid w:val="00B643F6"/>
    <w:rsid w:val="00B648D4"/>
    <w:rsid w:val="00B66916"/>
    <w:rsid w:val="00B67DCA"/>
    <w:rsid w:val="00B7159A"/>
    <w:rsid w:val="00B72C00"/>
    <w:rsid w:val="00B72ECD"/>
    <w:rsid w:val="00B748A6"/>
    <w:rsid w:val="00B74A15"/>
    <w:rsid w:val="00B75038"/>
    <w:rsid w:val="00B823F8"/>
    <w:rsid w:val="00B82853"/>
    <w:rsid w:val="00B82902"/>
    <w:rsid w:val="00B833CA"/>
    <w:rsid w:val="00B83B4E"/>
    <w:rsid w:val="00B83E95"/>
    <w:rsid w:val="00B84657"/>
    <w:rsid w:val="00B84858"/>
    <w:rsid w:val="00B87948"/>
    <w:rsid w:val="00B90D91"/>
    <w:rsid w:val="00B9273A"/>
    <w:rsid w:val="00B92A2F"/>
    <w:rsid w:val="00B92A73"/>
    <w:rsid w:val="00B934CA"/>
    <w:rsid w:val="00BA0914"/>
    <w:rsid w:val="00BA0A8E"/>
    <w:rsid w:val="00BA16A8"/>
    <w:rsid w:val="00BA42AA"/>
    <w:rsid w:val="00BA74F2"/>
    <w:rsid w:val="00BA7633"/>
    <w:rsid w:val="00BA7CD7"/>
    <w:rsid w:val="00BB0967"/>
    <w:rsid w:val="00BB1FE6"/>
    <w:rsid w:val="00BB3211"/>
    <w:rsid w:val="00BB5A66"/>
    <w:rsid w:val="00BB5FDA"/>
    <w:rsid w:val="00BB60D4"/>
    <w:rsid w:val="00BB7264"/>
    <w:rsid w:val="00BB753E"/>
    <w:rsid w:val="00BB7F02"/>
    <w:rsid w:val="00BC0432"/>
    <w:rsid w:val="00BC0628"/>
    <w:rsid w:val="00BC0B5B"/>
    <w:rsid w:val="00BC0C94"/>
    <w:rsid w:val="00BC10FF"/>
    <w:rsid w:val="00BC1629"/>
    <w:rsid w:val="00BC1CCA"/>
    <w:rsid w:val="00BC246F"/>
    <w:rsid w:val="00BC2759"/>
    <w:rsid w:val="00BC5B87"/>
    <w:rsid w:val="00BC5C6A"/>
    <w:rsid w:val="00BC5E53"/>
    <w:rsid w:val="00BC62AF"/>
    <w:rsid w:val="00BC6ECF"/>
    <w:rsid w:val="00BD04F7"/>
    <w:rsid w:val="00BD3794"/>
    <w:rsid w:val="00BD3D42"/>
    <w:rsid w:val="00BD5F7B"/>
    <w:rsid w:val="00BD74D7"/>
    <w:rsid w:val="00BD7601"/>
    <w:rsid w:val="00BE0796"/>
    <w:rsid w:val="00BE1080"/>
    <w:rsid w:val="00BE205B"/>
    <w:rsid w:val="00BE43D1"/>
    <w:rsid w:val="00BE45D6"/>
    <w:rsid w:val="00BE6120"/>
    <w:rsid w:val="00BE7743"/>
    <w:rsid w:val="00BF00D7"/>
    <w:rsid w:val="00BF0771"/>
    <w:rsid w:val="00BF0D76"/>
    <w:rsid w:val="00BF0EE6"/>
    <w:rsid w:val="00BF2165"/>
    <w:rsid w:val="00BF2EEE"/>
    <w:rsid w:val="00BF3FC8"/>
    <w:rsid w:val="00BF4056"/>
    <w:rsid w:val="00BF6EBA"/>
    <w:rsid w:val="00C0057B"/>
    <w:rsid w:val="00C018CE"/>
    <w:rsid w:val="00C02AFE"/>
    <w:rsid w:val="00C056A3"/>
    <w:rsid w:val="00C0626D"/>
    <w:rsid w:val="00C0676E"/>
    <w:rsid w:val="00C06EDC"/>
    <w:rsid w:val="00C07E51"/>
    <w:rsid w:val="00C101FC"/>
    <w:rsid w:val="00C10454"/>
    <w:rsid w:val="00C108DA"/>
    <w:rsid w:val="00C10FD6"/>
    <w:rsid w:val="00C1118D"/>
    <w:rsid w:val="00C1166C"/>
    <w:rsid w:val="00C127BF"/>
    <w:rsid w:val="00C14CB7"/>
    <w:rsid w:val="00C150B4"/>
    <w:rsid w:val="00C151B0"/>
    <w:rsid w:val="00C153AE"/>
    <w:rsid w:val="00C17414"/>
    <w:rsid w:val="00C17B93"/>
    <w:rsid w:val="00C17C5F"/>
    <w:rsid w:val="00C202A2"/>
    <w:rsid w:val="00C21B26"/>
    <w:rsid w:val="00C21C3E"/>
    <w:rsid w:val="00C239C5"/>
    <w:rsid w:val="00C2578C"/>
    <w:rsid w:val="00C26389"/>
    <w:rsid w:val="00C26503"/>
    <w:rsid w:val="00C27AA6"/>
    <w:rsid w:val="00C27C4D"/>
    <w:rsid w:val="00C31845"/>
    <w:rsid w:val="00C32097"/>
    <w:rsid w:val="00C347BC"/>
    <w:rsid w:val="00C34F26"/>
    <w:rsid w:val="00C35263"/>
    <w:rsid w:val="00C36104"/>
    <w:rsid w:val="00C36641"/>
    <w:rsid w:val="00C40DEA"/>
    <w:rsid w:val="00C40E84"/>
    <w:rsid w:val="00C41040"/>
    <w:rsid w:val="00C41BD2"/>
    <w:rsid w:val="00C42D04"/>
    <w:rsid w:val="00C44300"/>
    <w:rsid w:val="00C44C16"/>
    <w:rsid w:val="00C44C9D"/>
    <w:rsid w:val="00C45992"/>
    <w:rsid w:val="00C460CE"/>
    <w:rsid w:val="00C46AB4"/>
    <w:rsid w:val="00C46BDD"/>
    <w:rsid w:val="00C47B0E"/>
    <w:rsid w:val="00C47B54"/>
    <w:rsid w:val="00C47C37"/>
    <w:rsid w:val="00C47F87"/>
    <w:rsid w:val="00C51496"/>
    <w:rsid w:val="00C52D19"/>
    <w:rsid w:val="00C53C47"/>
    <w:rsid w:val="00C53FE8"/>
    <w:rsid w:val="00C543FB"/>
    <w:rsid w:val="00C54C62"/>
    <w:rsid w:val="00C55BB0"/>
    <w:rsid w:val="00C5615C"/>
    <w:rsid w:val="00C57157"/>
    <w:rsid w:val="00C57B4A"/>
    <w:rsid w:val="00C57F3A"/>
    <w:rsid w:val="00C6078A"/>
    <w:rsid w:val="00C607AB"/>
    <w:rsid w:val="00C60F3A"/>
    <w:rsid w:val="00C61420"/>
    <w:rsid w:val="00C61A69"/>
    <w:rsid w:val="00C61DAE"/>
    <w:rsid w:val="00C62D43"/>
    <w:rsid w:val="00C62DEA"/>
    <w:rsid w:val="00C6312D"/>
    <w:rsid w:val="00C65425"/>
    <w:rsid w:val="00C65AEA"/>
    <w:rsid w:val="00C66249"/>
    <w:rsid w:val="00C66ACD"/>
    <w:rsid w:val="00C674C9"/>
    <w:rsid w:val="00C67885"/>
    <w:rsid w:val="00C70809"/>
    <w:rsid w:val="00C70BB9"/>
    <w:rsid w:val="00C712D7"/>
    <w:rsid w:val="00C71B90"/>
    <w:rsid w:val="00C71D8A"/>
    <w:rsid w:val="00C721B2"/>
    <w:rsid w:val="00C74081"/>
    <w:rsid w:val="00C753A6"/>
    <w:rsid w:val="00C802BC"/>
    <w:rsid w:val="00C80371"/>
    <w:rsid w:val="00C81220"/>
    <w:rsid w:val="00C81E33"/>
    <w:rsid w:val="00C81EFE"/>
    <w:rsid w:val="00C837C3"/>
    <w:rsid w:val="00C84DEC"/>
    <w:rsid w:val="00C86261"/>
    <w:rsid w:val="00C86B15"/>
    <w:rsid w:val="00C8708F"/>
    <w:rsid w:val="00C87CC2"/>
    <w:rsid w:val="00C87EFF"/>
    <w:rsid w:val="00C91469"/>
    <w:rsid w:val="00C91613"/>
    <w:rsid w:val="00C9286A"/>
    <w:rsid w:val="00C92B7C"/>
    <w:rsid w:val="00C92CA4"/>
    <w:rsid w:val="00C92D69"/>
    <w:rsid w:val="00C931FA"/>
    <w:rsid w:val="00C94856"/>
    <w:rsid w:val="00C96CC2"/>
    <w:rsid w:val="00C9763E"/>
    <w:rsid w:val="00CA08DD"/>
    <w:rsid w:val="00CA267B"/>
    <w:rsid w:val="00CA3B4E"/>
    <w:rsid w:val="00CA5562"/>
    <w:rsid w:val="00CA5C93"/>
    <w:rsid w:val="00CA6BF4"/>
    <w:rsid w:val="00CA70F7"/>
    <w:rsid w:val="00CA7AF9"/>
    <w:rsid w:val="00CB14B1"/>
    <w:rsid w:val="00CB1BE2"/>
    <w:rsid w:val="00CB2A49"/>
    <w:rsid w:val="00CB3BD0"/>
    <w:rsid w:val="00CB41D3"/>
    <w:rsid w:val="00CB4CEF"/>
    <w:rsid w:val="00CB59E5"/>
    <w:rsid w:val="00CB5B96"/>
    <w:rsid w:val="00CB7121"/>
    <w:rsid w:val="00CB758C"/>
    <w:rsid w:val="00CB76BF"/>
    <w:rsid w:val="00CC16E2"/>
    <w:rsid w:val="00CC377B"/>
    <w:rsid w:val="00CC4714"/>
    <w:rsid w:val="00CC4C97"/>
    <w:rsid w:val="00CC604A"/>
    <w:rsid w:val="00CC69D0"/>
    <w:rsid w:val="00CC7B98"/>
    <w:rsid w:val="00CD13C7"/>
    <w:rsid w:val="00CD1756"/>
    <w:rsid w:val="00CD5669"/>
    <w:rsid w:val="00CD5736"/>
    <w:rsid w:val="00CD5C80"/>
    <w:rsid w:val="00CD7177"/>
    <w:rsid w:val="00CD776F"/>
    <w:rsid w:val="00CE05E6"/>
    <w:rsid w:val="00CE0B5C"/>
    <w:rsid w:val="00CE0B70"/>
    <w:rsid w:val="00CE1EDB"/>
    <w:rsid w:val="00CE4781"/>
    <w:rsid w:val="00CF0CDF"/>
    <w:rsid w:val="00CF1851"/>
    <w:rsid w:val="00CF1A1D"/>
    <w:rsid w:val="00CF1BDC"/>
    <w:rsid w:val="00CF325B"/>
    <w:rsid w:val="00CF3B0C"/>
    <w:rsid w:val="00CF4FE5"/>
    <w:rsid w:val="00CF5602"/>
    <w:rsid w:val="00CF654A"/>
    <w:rsid w:val="00CF686D"/>
    <w:rsid w:val="00D001B1"/>
    <w:rsid w:val="00D00398"/>
    <w:rsid w:val="00D00D6A"/>
    <w:rsid w:val="00D01F24"/>
    <w:rsid w:val="00D023D6"/>
    <w:rsid w:val="00D0262F"/>
    <w:rsid w:val="00D0362A"/>
    <w:rsid w:val="00D03E4B"/>
    <w:rsid w:val="00D06A25"/>
    <w:rsid w:val="00D07136"/>
    <w:rsid w:val="00D1105F"/>
    <w:rsid w:val="00D12246"/>
    <w:rsid w:val="00D12F38"/>
    <w:rsid w:val="00D14558"/>
    <w:rsid w:val="00D14655"/>
    <w:rsid w:val="00D14F67"/>
    <w:rsid w:val="00D170E9"/>
    <w:rsid w:val="00D17363"/>
    <w:rsid w:val="00D177AD"/>
    <w:rsid w:val="00D17F53"/>
    <w:rsid w:val="00D22A7E"/>
    <w:rsid w:val="00D23BB3"/>
    <w:rsid w:val="00D23F61"/>
    <w:rsid w:val="00D24647"/>
    <w:rsid w:val="00D26151"/>
    <w:rsid w:val="00D2671E"/>
    <w:rsid w:val="00D269FA"/>
    <w:rsid w:val="00D27A97"/>
    <w:rsid w:val="00D27E41"/>
    <w:rsid w:val="00D30AAD"/>
    <w:rsid w:val="00D30E8F"/>
    <w:rsid w:val="00D3136D"/>
    <w:rsid w:val="00D332AE"/>
    <w:rsid w:val="00D33719"/>
    <w:rsid w:val="00D33F26"/>
    <w:rsid w:val="00D34C10"/>
    <w:rsid w:val="00D34F4A"/>
    <w:rsid w:val="00D35C04"/>
    <w:rsid w:val="00D37F86"/>
    <w:rsid w:val="00D37FD7"/>
    <w:rsid w:val="00D40F12"/>
    <w:rsid w:val="00D41449"/>
    <w:rsid w:val="00D41652"/>
    <w:rsid w:val="00D420D7"/>
    <w:rsid w:val="00D43373"/>
    <w:rsid w:val="00D43A37"/>
    <w:rsid w:val="00D45FA9"/>
    <w:rsid w:val="00D46F80"/>
    <w:rsid w:val="00D4752C"/>
    <w:rsid w:val="00D47D51"/>
    <w:rsid w:val="00D50FAA"/>
    <w:rsid w:val="00D51362"/>
    <w:rsid w:val="00D51F6E"/>
    <w:rsid w:val="00D52901"/>
    <w:rsid w:val="00D55DA5"/>
    <w:rsid w:val="00D564F4"/>
    <w:rsid w:val="00D56E12"/>
    <w:rsid w:val="00D600A2"/>
    <w:rsid w:val="00D60C77"/>
    <w:rsid w:val="00D621EF"/>
    <w:rsid w:val="00D62729"/>
    <w:rsid w:val="00D6295B"/>
    <w:rsid w:val="00D638AA"/>
    <w:rsid w:val="00D6445F"/>
    <w:rsid w:val="00D6512E"/>
    <w:rsid w:val="00D65362"/>
    <w:rsid w:val="00D6540E"/>
    <w:rsid w:val="00D654F3"/>
    <w:rsid w:val="00D6556F"/>
    <w:rsid w:val="00D65C6D"/>
    <w:rsid w:val="00D664FF"/>
    <w:rsid w:val="00D6735E"/>
    <w:rsid w:val="00D67EEF"/>
    <w:rsid w:val="00D7051D"/>
    <w:rsid w:val="00D707B2"/>
    <w:rsid w:val="00D70854"/>
    <w:rsid w:val="00D70A43"/>
    <w:rsid w:val="00D71C99"/>
    <w:rsid w:val="00D723BB"/>
    <w:rsid w:val="00D737CF"/>
    <w:rsid w:val="00D73E05"/>
    <w:rsid w:val="00D74053"/>
    <w:rsid w:val="00D74BCA"/>
    <w:rsid w:val="00D75E22"/>
    <w:rsid w:val="00D7642F"/>
    <w:rsid w:val="00D7714C"/>
    <w:rsid w:val="00D7753D"/>
    <w:rsid w:val="00D77972"/>
    <w:rsid w:val="00D77FA9"/>
    <w:rsid w:val="00D80517"/>
    <w:rsid w:val="00D80DF9"/>
    <w:rsid w:val="00D82429"/>
    <w:rsid w:val="00D82F5E"/>
    <w:rsid w:val="00D8443D"/>
    <w:rsid w:val="00D86879"/>
    <w:rsid w:val="00D91DE5"/>
    <w:rsid w:val="00D923AB"/>
    <w:rsid w:val="00D9271C"/>
    <w:rsid w:val="00D93238"/>
    <w:rsid w:val="00D933B7"/>
    <w:rsid w:val="00D939BC"/>
    <w:rsid w:val="00D93F35"/>
    <w:rsid w:val="00D94E07"/>
    <w:rsid w:val="00D96A71"/>
    <w:rsid w:val="00D970BD"/>
    <w:rsid w:val="00D9768D"/>
    <w:rsid w:val="00DA05CB"/>
    <w:rsid w:val="00DA0A43"/>
    <w:rsid w:val="00DA3BB7"/>
    <w:rsid w:val="00DA3ECD"/>
    <w:rsid w:val="00DA4C2D"/>
    <w:rsid w:val="00DA5E24"/>
    <w:rsid w:val="00DA6C63"/>
    <w:rsid w:val="00DA7471"/>
    <w:rsid w:val="00DA7952"/>
    <w:rsid w:val="00DA7F18"/>
    <w:rsid w:val="00DB200F"/>
    <w:rsid w:val="00DB5491"/>
    <w:rsid w:val="00DB5F7D"/>
    <w:rsid w:val="00DB780B"/>
    <w:rsid w:val="00DC0AD3"/>
    <w:rsid w:val="00DC155D"/>
    <w:rsid w:val="00DC1636"/>
    <w:rsid w:val="00DC1F84"/>
    <w:rsid w:val="00DC2407"/>
    <w:rsid w:val="00DC4CE6"/>
    <w:rsid w:val="00DC4CEC"/>
    <w:rsid w:val="00DC5314"/>
    <w:rsid w:val="00DC6F54"/>
    <w:rsid w:val="00DC7E76"/>
    <w:rsid w:val="00DD092C"/>
    <w:rsid w:val="00DD1B08"/>
    <w:rsid w:val="00DD3D10"/>
    <w:rsid w:val="00DD5407"/>
    <w:rsid w:val="00DD5A37"/>
    <w:rsid w:val="00DD6C39"/>
    <w:rsid w:val="00DE11F7"/>
    <w:rsid w:val="00DE16BE"/>
    <w:rsid w:val="00DE1D78"/>
    <w:rsid w:val="00DE3980"/>
    <w:rsid w:val="00DE48EF"/>
    <w:rsid w:val="00DE4D17"/>
    <w:rsid w:val="00DE513C"/>
    <w:rsid w:val="00DE5F5E"/>
    <w:rsid w:val="00DE629B"/>
    <w:rsid w:val="00DE668E"/>
    <w:rsid w:val="00DE6AB9"/>
    <w:rsid w:val="00DE73A8"/>
    <w:rsid w:val="00DF0E56"/>
    <w:rsid w:val="00DF13A0"/>
    <w:rsid w:val="00DF19A4"/>
    <w:rsid w:val="00DF1F2A"/>
    <w:rsid w:val="00DF3E2E"/>
    <w:rsid w:val="00DF4568"/>
    <w:rsid w:val="00DF4878"/>
    <w:rsid w:val="00DF6C2C"/>
    <w:rsid w:val="00E00382"/>
    <w:rsid w:val="00E00B2D"/>
    <w:rsid w:val="00E00CFA"/>
    <w:rsid w:val="00E00DE6"/>
    <w:rsid w:val="00E01534"/>
    <w:rsid w:val="00E024B6"/>
    <w:rsid w:val="00E03E4F"/>
    <w:rsid w:val="00E04524"/>
    <w:rsid w:val="00E05AE2"/>
    <w:rsid w:val="00E05FA7"/>
    <w:rsid w:val="00E07C1C"/>
    <w:rsid w:val="00E10F1F"/>
    <w:rsid w:val="00E11773"/>
    <w:rsid w:val="00E119D8"/>
    <w:rsid w:val="00E121FC"/>
    <w:rsid w:val="00E12470"/>
    <w:rsid w:val="00E127E7"/>
    <w:rsid w:val="00E12C30"/>
    <w:rsid w:val="00E13C79"/>
    <w:rsid w:val="00E15F47"/>
    <w:rsid w:val="00E16567"/>
    <w:rsid w:val="00E16EE9"/>
    <w:rsid w:val="00E20089"/>
    <w:rsid w:val="00E212BB"/>
    <w:rsid w:val="00E21330"/>
    <w:rsid w:val="00E21955"/>
    <w:rsid w:val="00E22A69"/>
    <w:rsid w:val="00E23249"/>
    <w:rsid w:val="00E236A3"/>
    <w:rsid w:val="00E238ED"/>
    <w:rsid w:val="00E24512"/>
    <w:rsid w:val="00E25533"/>
    <w:rsid w:val="00E2556D"/>
    <w:rsid w:val="00E259E5"/>
    <w:rsid w:val="00E26161"/>
    <w:rsid w:val="00E2658B"/>
    <w:rsid w:val="00E27EBD"/>
    <w:rsid w:val="00E30726"/>
    <w:rsid w:val="00E31FD8"/>
    <w:rsid w:val="00E32F6F"/>
    <w:rsid w:val="00E33B1C"/>
    <w:rsid w:val="00E3749F"/>
    <w:rsid w:val="00E3793E"/>
    <w:rsid w:val="00E40F09"/>
    <w:rsid w:val="00E4198E"/>
    <w:rsid w:val="00E41A32"/>
    <w:rsid w:val="00E41BDD"/>
    <w:rsid w:val="00E42F89"/>
    <w:rsid w:val="00E4463A"/>
    <w:rsid w:val="00E46248"/>
    <w:rsid w:val="00E465FB"/>
    <w:rsid w:val="00E470DD"/>
    <w:rsid w:val="00E47AE1"/>
    <w:rsid w:val="00E50954"/>
    <w:rsid w:val="00E51303"/>
    <w:rsid w:val="00E51DFB"/>
    <w:rsid w:val="00E5218E"/>
    <w:rsid w:val="00E529E8"/>
    <w:rsid w:val="00E546E5"/>
    <w:rsid w:val="00E548EB"/>
    <w:rsid w:val="00E54C55"/>
    <w:rsid w:val="00E54D63"/>
    <w:rsid w:val="00E562F8"/>
    <w:rsid w:val="00E5639D"/>
    <w:rsid w:val="00E5742B"/>
    <w:rsid w:val="00E576D7"/>
    <w:rsid w:val="00E614FD"/>
    <w:rsid w:val="00E617F0"/>
    <w:rsid w:val="00E64564"/>
    <w:rsid w:val="00E65C6E"/>
    <w:rsid w:val="00E665F0"/>
    <w:rsid w:val="00E66DD0"/>
    <w:rsid w:val="00E672FC"/>
    <w:rsid w:val="00E677A6"/>
    <w:rsid w:val="00E70147"/>
    <w:rsid w:val="00E710C6"/>
    <w:rsid w:val="00E74E0D"/>
    <w:rsid w:val="00E765C3"/>
    <w:rsid w:val="00E76C7D"/>
    <w:rsid w:val="00E779D0"/>
    <w:rsid w:val="00E77DDE"/>
    <w:rsid w:val="00E80C40"/>
    <w:rsid w:val="00E81469"/>
    <w:rsid w:val="00E82E8D"/>
    <w:rsid w:val="00E84448"/>
    <w:rsid w:val="00E84EC3"/>
    <w:rsid w:val="00E8528D"/>
    <w:rsid w:val="00E85635"/>
    <w:rsid w:val="00E85DD7"/>
    <w:rsid w:val="00E90AED"/>
    <w:rsid w:val="00E913CB"/>
    <w:rsid w:val="00E9297D"/>
    <w:rsid w:val="00E92B8B"/>
    <w:rsid w:val="00E92D23"/>
    <w:rsid w:val="00E92E8F"/>
    <w:rsid w:val="00E93225"/>
    <w:rsid w:val="00E9409D"/>
    <w:rsid w:val="00E945BE"/>
    <w:rsid w:val="00E94A3D"/>
    <w:rsid w:val="00E950DC"/>
    <w:rsid w:val="00E9634A"/>
    <w:rsid w:val="00E9695D"/>
    <w:rsid w:val="00E97A20"/>
    <w:rsid w:val="00EA0240"/>
    <w:rsid w:val="00EA058C"/>
    <w:rsid w:val="00EA2B55"/>
    <w:rsid w:val="00EA3A76"/>
    <w:rsid w:val="00EA3DAF"/>
    <w:rsid w:val="00EA4456"/>
    <w:rsid w:val="00EA53C3"/>
    <w:rsid w:val="00EA5428"/>
    <w:rsid w:val="00EA589F"/>
    <w:rsid w:val="00EA5C6F"/>
    <w:rsid w:val="00EA68AB"/>
    <w:rsid w:val="00EB15D8"/>
    <w:rsid w:val="00EB1E9A"/>
    <w:rsid w:val="00EB1F55"/>
    <w:rsid w:val="00EB22AD"/>
    <w:rsid w:val="00EB2782"/>
    <w:rsid w:val="00EB38D3"/>
    <w:rsid w:val="00EB38F6"/>
    <w:rsid w:val="00EB3F03"/>
    <w:rsid w:val="00EB47B5"/>
    <w:rsid w:val="00EB57F3"/>
    <w:rsid w:val="00EB59D9"/>
    <w:rsid w:val="00EB6AA7"/>
    <w:rsid w:val="00EB7BB0"/>
    <w:rsid w:val="00EC1262"/>
    <w:rsid w:val="00EC1C39"/>
    <w:rsid w:val="00EC1CBF"/>
    <w:rsid w:val="00EC1F8A"/>
    <w:rsid w:val="00EC2854"/>
    <w:rsid w:val="00EC2921"/>
    <w:rsid w:val="00EC46CD"/>
    <w:rsid w:val="00EC5C0C"/>
    <w:rsid w:val="00EC6A36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2AE8"/>
    <w:rsid w:val="00ED35F7"/>
    <w:rsid w:val="00ED38DF"/>
    <w:rsid w:val="00ED3D2B"/>
    <w:rsid w:val="00ED6220"/>
    <w:rsid w:val="00ED65C2"/>
    <w:rsid w:val="00ED7850"/>
    <w:rsid w:val="00ED7E1B"/>
    <w:rsid w:val="00EE0187"/>
    <w:rsid w:val="00EE216D"/>
    <w:rsid w:val="00EE2175"/>
    <w:rsid w:val="00EE362E"/>
    <w:rsid w:val="00EE3747"/>
    <w:rsid w:val="00EE54E4"/>
    <w:rsid w:val="00EE568B"/>
    <w:rsid w:val="00EE569B"/>
    <w:rsid w:val="00EE7AEF"/>
    <w:rsid w:val="00EF0844"/>
    <w:rsid w:val="00EF14E7"/>
    <w:rsid w:val="00EF1B93"/>
    <w:rsid w:val="00EF294F"/>
    <w:rsid w:val="00EF2FB1"/>
    <w:rsid w:val="00EF3D89"/>
    <w:rsid w:val="00EF5837"/>
    <w:rsid w:val="00EF71D5"/>
    <w:rsid w:val="00F004B8"/>
    <w:rsid w:val="00F005B3"/>
    <w:rsid w:val="00F0068C"/>
    <w:rsid w:val="00F00FB0"/>
    <w:rsid w:val="00F0216F"/>
    <w:rsid w:val="00F028AA"/>
    <w:rsid w:val="00F03DE1"/>
    <w:rsid w:val="00F04C2E"/>
    <w:rsid w:val="00F05AA9"/>
    <w:rsid w:val="00F07B12"/>
    <w:rsid w:val="00F10844"/>
    <w:rsid w:val="00F14688"/>
    <w:rsid w:val="00F15E81"/>
    <w:rsid w:val="00F166CC"/>
    <w:rsid w:val="00F17F1A"/>
    <w:rsid w:val="00F21C4C"/>
    <w:rsid w:val="00F21C67"/>
    <w:rsid w:val="00F22273"/>
    <w:rsid w:val="00F223C4"/>
    <w:rsid w:val="00F23DDA"/>
    <w:rsid w:val="00F2403C"/>
    <w:rsid w:val="00F244DE"/>
    <w:rsid w:val="00F26824"/>
    <w:rsid w:val="00F26E02"/>
    <w:rsid w:val="00F278BD"/>
    <w:rsid w:val="00F27954"/>
    <w:rsid w:val="00F30073"/>
    <w:rsid w:val="00F3146A"/>
    <w:rsid w:val="00F31B89"/>
    <w:rsid w:val="00F36B3D"/>
    <w:rsid w:val="00F375C8"/>
    <w:rsid w:val="00F3778F"/>
    <w:rsid w:val="00F37FE7"/>
    <w:rsid w:val="00F40F31"/>
    <w:rsid w:val="00F4117E"/>
    <w:rsid w:val="00F41F64"/>
    <w:rsid w:val="00F42912"/>
    <w:rsid w:val="00F446E8"/>
    <w:rsid w:val="00F45962"/>
    <w:rsid w:val="00F469B0"/>
    <w:rsid w:val="00F51415"/>
    <w:rsid w:val="00F5151E"/>
    <w:rsid w:val="00F51A36"/>
    <w:rsid w:val="00F5239E"/>
    <w:rsid w:val="00F52C5A"/>
    <w:rsid w:val="00F53333"/>
    <w:rsid w:val="00F54AB8"/>
    <w:rsid w:val="00F54ECE"/>
    <w:rsid w:val="00F54EE8"/>
    <w:rsid w:val="00F55D86"/>
    <w:rsid w:val="00F56590"/>
    <w:rsid w:val="00F57091"/>
    <w:rsid w:val="00F57173"/>
    <w:rsid w:val="00F62C01"/>
    <w:rsid w:val="00F64E8C"/>
    <w:rsid w:val="00F65056"/>
    <w:rsid w:val="00F652B6"/>
    <w:rsid w:val="00F676D3"/>
    <w:rsid w:val="00F70B69"/>
    <w:rsid w:val="00F73949"/>
    <w:rsid w:val="00F73D9C"/>
    <w:rsid w:val="00F74404"/>
    <w:rsid w:val="00F76E71"/>
    <w:rsid w:val="00F813DC"/>
    <w:rsid w:val="00F81753"/>
    <w:rsid w:val="00F81DC2"/>
    <w:rsid w:val="00F82626"/>
    <w:rsid w:val="00F83169"/>
    <w:rsid w:val="00F83C83"/>
    <w:rsid w:val="00F84273"/>
    <w:rsid w:val="00F85501"/>
    <w:rsid w:val="00F85683"/>
    <w:rsid w:val="00F85BD2"/>
    <w:rsid w:val="00F86454"/>
    <w:rsid w:val="00F877D7"/>
    <w:rsid w:val="00F90E72"/>
    <w:rsid w:val="00F9140F"/>
    <w:rsid w:val="00F918B5"/>
    <w:rsid w:val="00F91EA4"/>
    <w:rsid w:val="00F92A0E"/>
    <w:rsid w:val="00F93B1C"/>
    <w:rsid w:val="00F9539A"/>
    <w:rsid w:val="00F95532"/>
    <w:rsid w:val="00F95F89"/>
    <w:rsid w:val="00F96229"/>
    <w:rsid w:val="00F97BA9"/>
    <w:rsid w:val="00FA164E"/>
    <w:rsid w:val="00FA1DC3"/>
    <w:rsid w:val="00FA21B7"/>
    <w:rsid w:val="00FA322C"/>
    <w:rsid w:val="00FA6B97"/>
    <w:rsid w:val="00FA6F42"/>
    <w:rsid w:val="00FA7D0F"/>
    <w:rsid w:val="00FB14A6"/>
    <w:rsid w:val="00FB1738"/>
    <w:rsid w:val="00FB1F69"/>
    <w:rsid w:val="00FB207A"/>
    <w:rsid w:val="00FB36D5"/>
    <w:rsid w:val="00FB468A"/>
    <w:rsid w:val="00FB4D54"/>
    <w:rsid w:val="00FB5B6E"/>
    <w:rsid w:val="00FB7756"/>
    <w:rsid w:val="00FB7B60"/>
    <w:rsid w:val="00FB7F08"/>
    <w:rsid w:val="00FC313B"/>
    <w:rsid w:val="00FC3606"/>
    <w:rsid w:val="00FC47F4"/>
    <w:rsid w:val="00FC4AE7"/>
    <w:rsid w:val="00FC5283"/>
    <w:rsid w:val="00FC5536"/>
    <w:rsid w:val="00FC5726"/>
    <w:rsid w:val="00FC694E"/>
    <w:rsid w:val="00FC7B25"/>
    <w:rsid w:val="00FD02EC"/>
    <w:rsid w:val="00FD1093"/>
    <w:rsid w:val="00FD1858"/>
    <w:rsid w:val="00FD24A8"/>
    <w:rsid w:val="00FD3148"/>
    <w:rsid w:val="00FD3782"/>
    <w:rsid w:val="00FD38E8"/>
    <w:rsid w:val="00FD3CFB"/>
    <w:rsid w:val="00FD3DA5"/>
    <w:rsid w:val="00FD3DED"/>
    <w:rsid w:val="00FD3E0A"/>
    <w:rsid w:val="00FD40D2"/>
    <w:rsid w:val="00FD45EC"/>
    <w:rsid w:val="00FD59F2"/>
    <w:rsid w:val="00FD5E1F"/>
    <w:rsid w:val="00FD5E42"/>
    <w:rsid w:val="00FD6637"/>
    <w:rsid w:val="00FD72E5"/>
    <w:rsid w:val="00FE05DF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4960"/>
    <w:rsid w:val="00FE6086"/>
    <w:rsid w:val="00FE74B2"/>
    <w:rsid w:val="00FE76F1"/>
    <w:rsid w:val="00FE7BEA"/>
    <w:rsid w:val="00FF1713"/>
    <w:rsid w:val="00FF173E"/>
    <w:rsid w:val="00FF25F5"/>
    <w:rsid w:val="00FF3DCD"/>
    <w:rsid w:val="00FF6EF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D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F4D7-D7B4-42B6-823A-A902DCEB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1675</Words>
  <Characters>9552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6</cp:revision>
  <dcterms:created xsi:type="dcterms:W3CDTF">2017-03-27T03:12:00Z</dcterms:created>
  <dcterms:modified xsi:type="dcterms:W3CDTF">2017-03-28T02:21:00Z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2A02109ED4621D176B14DF1942495BFA5EAA5E2B38541CFC3AA7058B3F0766E7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C:\mySingle\TEMP\R1-17xxxxx  NR 4-step random access procedure.docx</vt:lpwstr>
  </property>
</Properties>
</file>