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A71A1" w14:textId="7EF80325" w:rsidR="00425991" w:rsidRPr="003B3663" w:rsidRDefault="00425991" w:rsidP="00425991">
      <w:pPr>
        <w:pStyle w:val="3GPPHeader"/>
        <w:spacing w:after="60"/>
        <w:rPr>
          <w:sz w:val="32"/>
          <w:szCs w:val="32"/>
        </w:rPr>
      </w:pPr>
      <w:r w:rsidRPr="003B3663">
        <w:t xml:space="preserve">3GPP TSG-RAN WG1 </w:t>
      </w:r>
      <w:r w:rsidR="00E33DB0" w:rsidRPr="003B3663">
        <w:t>Meeting #88</w:t>
      </w:r>
      <w:r w:rsidR="00B604F4" w:rsidRPr="003B3663">
        <w:t>-bis</w:t>
      </w:r>
      <w:r w:rsidRPr="003B3663">
        <w:tab/>
      </w:r>
      <w:r w:rsidR="006271A3" w:rsidRPr="003B3663">
        <w:rPr>
          <w:sz w:val="32"/>
          <w:szCs w:val="32"/>
        </w:rPr>
        <w:t>R1-1</w:t>
      </w:r>
      <w:r w:rsidR="00390C1B" w:rsidRPr="003B3663">
        <w:rPr>
          <w:sz w:val="32"/>
          <w:szCs w:val="32"/>
        </w:rPr>
        <w:t>7</w:t>
      </w:r>
      <w:r w:rsidR="00EC74DC">
        <w:rPr>
          <w:sz w:val="32"/>
          <w:szCs w:val="32"/>
        </w:rPr>
        <w:t>06016</w:t>
      </w:r>
    </w:p>
    <w:p w14:paraId="0F1F378C" w14:textId="50FD2776" w:rsidR="00E33DB0" w:rsidRPr="003B3663" w:rsidRDefault="00B604F4" w:rsidP="00E33DB0">
      <w:pPr>
        <w:pStyle w:val="CRCoverPage"/>
        <w:outlineLvl w:val="0"/>
        <w:rPr>
          <w:b/>
          <w:noProof/>
          <w:sz w:val="24"/>
        </w:rPr>
      </w:pPr>
      <w:r w:rsidRPr="003B3663">
        <w:rPr>
          <w:b/>
          <w:noProof/>
          <w:sz w:val="24"/>
        </w:rPr>
        <w:t>Spokane</w:t>
      </w:r>
      <w:r w:rsidR="00E33DB0" w:rsidRPr="003B3663">
        <w:rPr>
          <w:b/>
          <w:noProof/>
          <w:sz w:val="24"/>
        </w:rPr>
        <w:t xml:space="preserve">, </w:t>
      </w:r>
      <w:r w:rsidR="00B474A2" w:rsidRPr="003B3663">
        <w:rPr>
          <w:b/>
          <w:noProof/>
          <w:sz w:val="24"/>
        </w:rPr>
        <w:t>US</w:t>
      </w:r>
      <w:r w:rsidR="00E33DB0" w:rsidRPr="003B3663">
        <w:rPr>
          <w:b/>
          <w:noProof/>
          <w:sz w:val="24"/>
        </w:rPr>
        <w:t xml:space="preserve">, </w:t>
      </w:r>
      <w:r w:rsidR="00B474A2" w:rsidRPr="003B3663">
        <w:rPr>
          <w:b/>
          <w:noProof/>
          <w:sz w:val="24"/>
        </w:rPr>
        <w:t>3</w:t>
      </w:r>
      <w:r w:rsidR="00E33DB0" w:rsidRPr="003B3663">
        <w:rPr>
          <w:b/>
          <w:noProof/>
          <w:sz w:val="24"/>
          <w:vertAlign w:val="superscript"/>
        </w:rPr>
        <w:t>th</w:t>
      </w:r>
      <w:r w:rsidR="00E33DB0" w:rsidRPr="003B3663">
        <w:rPr>
          <w:b/>
          <w:noProof/>
          <w:sz w:val="24"/>
        </w:rPr>
        <w:t>- 7</w:t>
      </w:r>
      <w:r w:rsidR="00E33DB0" w:rsidRPr="003B3663">
        <w:rPr>
          <w:b/>
          <w:noProof/>
          <w:sz w:val="24"/>
          <w:vertAlign w:val="superscript"/>
        </w:rPr>
        <w:t>th</w:t>
      </w:r>
      <w:r w:rsidR="00E33DB0" w:rsidRPr="003B3663">
        <w:rPr>
          <w:b/>
          <w:noProof/>
          <w:sz w:val="24"/>
        </w:rPr>
        <w:t xml:space="preserve"> </w:t>
      </w:r>
      <w:r w:rsidR="00B474A2" w:rsidRPr="003B3663">
        <w:rPr>
          <w:b/>
          <w:noProof/>
          <w:sz w:val="24"/>
        </w:rPr>
        <w:t>April</w:t>
      </w:r>
      <w:r w:rsidR="00E33DB0" w:rsidRPr="003B3663">
        <w:rPr>
          <w:b/>
          <w:noProof/>
          <w:sz w:val="24"/>
        </w:rPr>
        <w:t xml:space="preserve"> 2017</w:t>
      </w:r>
    </w:p>
    <w:p w14:paraId="5FE9F370" w14:textId="77777777" w:rsidR="00E90E49" w:rsidRPr="003B3663" w:rsidRDefault="00E90E49" w:rsidP="00357380">
      <w:pPr>
        <w:pStyle w:val="3GPPHeader"/>
      </w:pPr>
    </w:p>
    <w:p w14:paraId="2D2CF31E" w14:textId="61195DAA" w:rsidR="00E90E49" w:rsidRPr="003B3663" w:rsidRDefault="00E90E49" w:rsidP="00311702">
      <w:pPr>
        <w:pStyle w:val="3GPPHeader"/>
        <w:rPr>
          <w:sz w:val="22"/>
          <w:szCs w:val="22"/>
          <w:lang w:val="en-US"/>
        </w:rPr>
      </w:pPr>
      <w:r w:rsidRPr="003B3663">
        <w:rPr>
          <w:sz w:val="22"/>
          <w:szCs w:val="22"/>
          <w:lang w:val="en-US"/>
        </w:rPr>
        <w:t>Agenda Item:</w:t>
      </w:r>
      <w:r w:rsidRPr="003B3663">
        <w:rPr>
          <w:sz w:val="22"/>
          <w:szCs w:val="22"/>
          <w:lang w:val="en-US"/>
        </w:rPr>
        <w:tab/>
      </w:r>
      <w:r w:rsidR="00E55D0C" w:rsidRPr="00E55D0C">
        <w:rPr>
          <w:sz w:val="22"/>
          <w:szCs w:val="22"/>
          <w:lang w:val="en-US"/>
        </w:rPr>
        <w:t>8.1.1.5</w:t>
      </w:r>
    </w:p>
    <w:p w14:paraId="3077A12A" w14:textId="77777777" w:rsidR="00E90E49" w:rsidRPr="003B3663" w:rsidRDefault="003D3C45" w:rsidP="00F64C2B">
      <w:pPr>
        <w:pStyle w:val="3GPPHeader"/>
        <w:rPr>
          <w:sz w:val="22"/>
          <w:szCs w:val="22"/>
        </w:rPr>
      </w:pPr>
      <w:r w:rsidRPr="003B3663">
        <w:rPr>
          <w:sz w:val="22"/>
          <w:szCs w:val="22"/>
        </w:rPr>
        <w:t>Source:</w:t>
      </w:r>
      <w:r w:rsidR="00E90E49" w:rsidRPr="003B3663">
        <w:rPr>
          <w:sz w:val="22"/>
          <w:szCs w:val="22"/>
        </w:rPr>
        <w:tab/>
      </w:r>
      <w:r w:rsidR="00F64C2B" w:rsidRPr="003B3663">
        <w:rPr>
          <w:sz w:val="22"/>
          <w:szCs w:val="22"/>
        </w:rPr>
        <w:t>Ericsson</w:t>
      </w:r>
    </w:p>
    <w:p w14:paraId="786E84DF" w14:textId="535C9CB5" w:rsidR="00E90E49" w:rsidRPr="003B3663" w:rsidRDefault="003D3C45" w:rsidP="00311702">
      <w:pPr>
        <w:pStyle w:val="3GPPHeader"/>
        <w:rPr>
          <w:sz w:val="22"/>
          <w:szCs w:val="22"/>
        </w:rPr>
      </w:pPr>
      <w:r w:rsidRPr="003B3663">
        <w:rPr>
          <w:sz w:val="22"/>
          <w:szCs w:val="22"/>
        </w:rPr>
        <w:t>Title:</w:t>
      </w:r>
      <w:r w:rsidR="00E90E49" w:rsidRPr="003B3663">
        <w:rPr>
          <w:sz w:val="22"/>
          <w:szCs w:val="22"/>
        </w:rPr>
        <w:tab/>
      </w:r>
      <w:r w:rsidR="00426C54">
        <w:rPr>
          <w:sz w:val="22"/>
          <w:szCs w:val="22"/>
        </w:rPr>
        <w:t>A</w:t>
      </w:r>
      <w:r w:rsidR="00276816">
        <w:rPr>
          <w:sz w:val="22"/>
          <w:szCs w:val="22"/>
        </w:rPr>
        <w:t>ctive mode mobility</w:t>
      </w:r>
      <w:r w:rsidR="008F65D6">
        <w:rPr>
          <w:sz w:val="22"/>
          <w:szCs w:val="22"/>
        </w:rPr>
        <w:t xml:space="preserve"> measurements</w:t>
      </w:r>
      <w:r w:rsidR="00426C54">
        <w:rPr>
          <w:sz w:val="22"/>
          <w:szCs w:val="22"/>
        </w:rPr>
        <w:t xml:space="preserve"> </w:t>
      </w:r>
      <w:r w:rsidR="00FA7BEB">
        <w:rPr>
          <w:sz w:val="22"/>
          <w:szCs w:val="22"/>
        </w:rPr>
        <w:t>and the availability of a synchronization signal</w:t>
      </w:r>
    </w:p>
    <w:p w14:paraId="00BFF626" w14:textId="3E5E5676" w:rsidR="00E90E49" w:rsidRPr="003B3663" w:rsidRDefault="00E90E49" w:rsidP="00CA2FA1">
      <w:pPr>
        <w:pStyle w:val="3GPPHeader"/>
        <w:rPr>
          <w:lang w:val="en-US"/>
        </w:rPr>
      </w:pPr>
      <w:r w:rsidRPr="003B3663">
        <w:rPr>
          <w:sz w:val="22"/>
          <w:szCs w:val="22"/>
        </w:rPr>
        <w:t>Document for:</w:t>
      </w:r>
      <w:r w:rsidRPr="003B3663">
        <w:rPr>
          <w:sz w:val="22"/>
          <w:szCs w:val="22"/>
        </w:rPr>
        <w:tab/>
        <w:t>Discussion, Decision</w:t>
      </w:r>
    </w:p>
    <w:p w14:paraId="5F52BF02" w14:textId="3378C511" w:rsidR="00E30225" w:rsidRPr="003B3663" w:rsidRDefault="00E30225" w:rsidP="00E30225">
      <w:pPr>
        <w:pStyle w:val="Heading1"/>
      </w:pPr>
      <w:r w:rsidRPr="003B3663">
        <w:t>Introduction</w:t>
      </w:r>
    </w:p>
    <w:p w14:paraId="3B2CED80" w14:textId="339B25D0" w:rsidR="00486479" w:rsidRPr="003B3663" w:rsidRDefault="000F595C" w:rsidP="00486479">
      <w:r w:rsidRPr="003B3663">
        <w:t>RAN1#88</w:t>
      </w:r>
      <w:r w:rsidR="00486479" w:rsidRPr="003B3663">
        <w:t xml:space="preserve"> made</w:t>
      </w:r>
      <w:r w:rsidR="001A69A9" w:rsidRPr="003B3663">
        <w:t xml:space="preserve"> the following agreements on </w:t>
      </w:r>
      <w:r w:rsidR="00523397">
        <w:t>mobility signals</w:t>
      </w:r>
      <w:r w:rsidR="00727ABF" w:rsidRPr="003B3663">
        <w:t xml:space="preserve"> [1]</w:t>
      </w:r>
      <w:r w:rsidR="00486479" w:rsidRPr="003B3663">
        <w:t>:</w:t>
      </w:r>
    </w:p>
    <w:p w14:paraId="4132FBF7" w14:textId="55BE033B" w:rsidR="005447DF" w:rsidRDefault="00486479" w:rsidP="005447DF">
      <w:pPr>
        <w:pStyle w:val="BodyText"/>
      </w:pPr>
      <w:r w:rsidRPr="003B3663"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266CB3DA" wp14:editId="657F8C45">
                <wp:extent cx="6391275" cy="1135380"/>
                <wp:effectExtent l="0" t="0" r="28575" b="2667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1275" cy="1135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F57272" w14:textId="77777777" w:rsidR="00F75EA9" w:rsidRDefault="00F75EA9" w:rsidP="00523397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</w:p>
                          <w:p w14:paraId="79F06B08" w14:textId="7BB74595" w:rsidR="00523397" w:rsidRDefault="00523397" w:rsidP="00523397">
                            <w:pPr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72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3D69BE">
                              <w:rPr>
                                <w:rFonts w:eastAsia="MS Mincho"/>
                                <w:lang w:val="en-US" w:eastAsia="ja-JP"/>
                              </w:rPr>
                              <w:t>F</w:t>
                            </w:r>
                            <w:r w:rsidRPr="003D69BE">
                              <w:rPr>
                                <w:rFonts w:eastAsia="MS Mincho"/>
                                <w:lang w:val="x-none" w:eastAsia="ja-JP"/>
                              </w:rPr>
                              <w:t xml:space="preserve">or </w:t>
                            </w:r>
                            <w:r w:rsidRPr="003D69BE">
                              <w:rPr>
                                <w:rFonts w:eastAsia="MS Mincho"/>
                                <w:lang w:val="en-US" w:eastAsia="ja-JP"/>
                              </w:rPr>
                              <w:t xml:space="preserve">CONNECTED mode </w:t>
                            </w:r>
                            <w:r w:rsidRPr="003D69BE">
                              <w:rPr>
                                <w:rFonts w:eastAsia="MS Mincho"/>
                                <w:lang w:val="x-none" w:eastAsia="ja-JP"/>
                              </w:rPr>
                              <w:t xml:space="preserve">RRM measurement </w:t>
                            </w:r>
                            <w:r w:rsidRPr="003D69BE">
                              <w:rPr>
                                <w:rFonts w:eastAsia="MS Mincho"/>
                                <w:lang w:val="en-US" w:eastAsia="ja-JP"/>
                              </w:rPr>
                              <w:t>for L3 mobility, CSI-RS can be used, in addition to IDLE mode RS</w:t>
                            </w:r>
                          </w:p>
                          <w:p w14:paraId="174700F4" w14:textId="77777777" w:rsidR="00523397" w:rsidRDefault="00523397" w:rsidP="00523397">
                            <w:pPr>
                              <w:numPr>
                                <w:ilvl w:val="1"/>
                                <w:numId w:val="41"/>
                              </w:numPr>
                              <w:tabs>
                                <w:tab w:val="left" w:pos="72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Note that RAN1 will consider configuration overhead and possible inter-gNB signaling overhead</w:t>
                            </w:r>
                          </w:p>
                          <w:p w14:paraId="44493EB6" w14:textId="19841FAC" w:rsidR="00227EBF" w:rsidRPr="00523397" w:rsidRDefault="00523397" w:rsidP="00523397">
                            <w:pPr>
                              <w:numPr>
                                <w:ilvl w:val="1"/>
                                <w:numId w:val="41"/>
                              </w:numPr>
                              <w:tabs>
                                <w:tab w:val="left" w:pos="72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Detection of neighbor cell for measurement is based on NR-SS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6CB3D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503.25pt;height:8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" fillcolor="white [3201]" strokeweight=".5pt">
                <v:textbox>
                  <w:txbxContent>
                    <w:p w14:paraId="40F57272" w14:textId="77777777" w:rsidR="00F75EA9" w:rsidRDefault="00F75EA9" w:rsidP="00523397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</w:p>
                    <w:p w14:paraId="79F06B08" w14:textId="7BB74595" w:rsidR="00523397" w:rsidRDefault="00523397" w:rsidP="00523397">
                      <w:pPr>
                        <w:numPr>
                          <w:ilvl w:val="0"/>
                          <w:numId w:val="41"/>
                        </w:numPr>
                        <w:tabs>
                          <w:tab w:val="left" w:pos="720"/>
                        </w:tabs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3D69BE">
                        <w:rPr>
                          <w:rFonts w:eastAsia="MS Mincho"/>
                          <w:lang w:val="en-US" w:eastAsia="ja-JP"/>
                        </w:rPr>
                        <w:t>F</w:t>
                      </w:r>
                      <w:r w:rsidRPr="003D69BE">
                        <w:rPr>
                          <w:rFonts w:eastAsia="MS Mincho"/>
                          <w:lang w:val="x-none" w:eastAsia="ja-JP"/>
                        </w:rPr>
                        <w:t xml:space="preserve">or </w:t>
                      </w:r>
                      <w:r w:rsidRPr="003D69BE">
                        <w:rPr>
                          <w:rFonts w:eastAsia="MS Mincho"/>
                          <w:lang w:val="en-US" w:eastAsia="ja-JP"/>
                        </w:rPr>
                        <w:t xml:space="preserve">CONNECTED mode </w:t>
                      </w:r>
                      <w:r w:rsidRPr="003D69BE">
                        <w:rPr>
                          <w:rFonts w:eastAsia="MS Mincho"/>
                          <w:lang w:val="x-none" w:eastAsia="ja-JP"/>
                        </w:rPr>
                        <w:t xml:space="preserve">RRM measurement </w:t>
                      </w:r>
                      <w:r w:rsidRPr="003D69BE">
                        <w:rPr>
                          <w:rFonts w:eastAsia="MS Mincho"/>
                          <w:lang w:val="en-US" w:eastAsia="ja-JP"/>
                        </w:rPr>
                        <w:t>for L3 mobility, CSI-RS can be used, in addition to IDLE mode RS</w:t>
                      </w:r>
                    </w:p>
                    <w:p w14:paraId="174700F4" w14:textId="77777777" w:rsidR="00523397" w:rsidRDefault="00523397" w:rsidP="00523397">
                      <w:pPr>
                        <w:numPr>
                          <w:ilvl w:val="1"/>
                          <w:numId w:val="41"/>
                        </w:numPr>
                        <w:tabs>
                          <w:tab w:val="left" w:pos="720"/>
                        </w:tabs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/>
                          <w:lang w:val="en-US" w:eastAsia="ja-JP"/>
                        </w:rPr>
                        <w:t>Note that RAN1 will consider configuration overhead and possible inter-gNB signaling overhead</w:t>
                      </w:r>
                    </w:p>
                    <w:p w14:paraId="44493EB6" w14:textId="19841FAC" w:rsidR="00227EBF" w:rsidRPr="00523397" w:rsidRDefault="00523397" w:rsidP="00523397">
                      <w:pPr>
                        <w:numPr>
                          <w:ilvl w:val="1"/>
                          <w:numId w:val="41"/>
                        </w:numPr>
                        <w:tabs>
                          <w:tab w:val="left" w:pos="720"/>
                        </w:tabs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/>
                          <w:lang w:val="en-US" w:eastAsia="ja-JP"/>
                        </w:rPr>
                        <w:t>Detection of neighbor cell for measurement is based on NR-SS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D36F7BB" w14:textId="686A22F3" w:rsidR="00F75EA9" w:rsidRPr="003B3663" w:rsidRDefault="00F75EA9" w:rsidP="00626DB8">
      <w:pPr>
        <w:pStyle w:val="BodyText"/>
      </w:pPr>
      <w:r>
        <w:t xml:space="preserve">In </w:t>
      </w:r>
      <w:r w:rsidR="00ED4E33">
        <w:t xml:space="preserve">[2], a CSI-RS-based AMM solution is described where the NR-SS is used as a synch and </w:t>
      </w:r>
      <w:r w:rsidR="00CA5733">
        <w:t xml:space="preserve">potentially </w:t>
      </w:r>
      <w:r w:rsidR="00ED4E33">
        <w:t>PCI source for CSI-RS detection and measurements</w:t>
      </w:r>
      <w:r>
        <w:t>.</w:t>
      </w:r>
      <w:r w:rsidR="00ED4E33">
        <w:t xml:space="preserve"> In this contribution, we </w:t>
      </w:r>
      <w:r w:rsidR="00940B80">
        <w:t xml:space="preserve">discuss mobility measurements in additional scenarios. </w:t>
      </w:r>
      <w:r w:rsidR="00626DB8">
        <w:t xml:space="preserve">  </w:t>
      </w:r>
    </w:p>
    <w:p w14:paraId="1F2C34BF" w14:textId="5D60C55B" w:rsidR="00CA34F6" w:rsidRDefault="00CA34F6" w:rsidP="006052F9">
      <w:pPr>
        <w:pStyle w:val="Heading1"/>
      </w:pPr>
      <w:r>
        <w:t>Discussion</w:t>
      </w:r>
    </w:p>
    <w:p w14:paraId="6C151A8B" w14:textId="528C0A11" w:rsidR="00940B80" w:rsidRDefault="00940B80" w:rsidP="00626DB8">
      <w:r>
        <w:t xml:space="preserve">The AMM measurement procedure </w:t>
      </w:r>
      <w:r w:rsidR="00EE6B2A">
        <w:t xml:space="preserve">of neighbour cell beams </w:t>
      </w:r>
      <w:r>
        <w:t>in [2] consists of the following main steps:</w:t>
      </w:r>
    </w:p>
    <w:p w14:paraId="1A9A3F3B" w14:textId="2BA40E9A" w:rsidR="00E713E8" w:rsidRDefault="00E713E8" w:rsidP="00E713E8">
      <w:pPr>
        <w:pStyle w:val="ListParagraph"/>
        <w:numPr>
          <w:ilvl w:val="0"/>
          <w:numId w:val="47"/>
        </w:numPr>
      </w:pPr>
      <w:r>
        <w:t xml:space="preserve">Detect the </w:t>
      </w:r>
      <w:r w:rsidR="00EE6B2A">
        <w:t>NR-SS</w:t>
      </w:r>
      <w:r>
        <w:t xml:space="preserve"> (PSS/SSS) of a neighbor cell</w:t>
      </w:r>
    </w:p>
    <w:p w14:paraId="560B5566" w14:textId="000EB677" w:rsidR="00940B80" w:rsidRDefault="00E713E8" w:rsidP="00E713E8">
      <w:pPr>
        <w:pStyle w:val="ListParagraph"/>
        <w:numPr>
          <w:ilvl w:val="0"/>
          <w:numId w:val="47"/>
        </w:numPr>
      </w:pPr>
      <w:r>
        <w:t xml:space="preserve">Using the sync from </w:t>
      </w:r>
      <w:r w:rsidR="00EE6B2A">
        <w:t>NR-SS, demodulate CSI-RS symbol and perform beam mobility measurements</w:t>
      </w:r>
    </w:p>
    <w:p w14:paraId="1484CD0B" w14:textId="2A89117C" w:rsidR="00EE6B2A" w:rsidRPr="00EE6B2A" w:rsidRDefault="00EE6B2A" w:rsidP="00E713E8">
      <w:pPr>
        <w:pStyle w:val="ListParagraph"/>
        <w:numPr>
          <w:ilvl w:val="0"/>
          <w:numId w:val="47"/>
        </w:numPr>
      </w:pPr>
      <w:r>
        <w:rPr>
          <w:lang w:val="en-US"/>
        </w:rPr>
        <w:t>Report beam quality for beams according to the reporting configuration</w:t>
      </w:r>
    </w:p>
    <w:p w14:paraId="677091D8" w14:textId="2E8CC6DF" w:rsidR="00EE6B2A" w:rsidRDefault="00EE6B2A" w:rsidP="00EE6B2A">
      <w:r>
        <w:t xml:space="preserve">When the received candidate beam CSI-RS are not tightly T/F aligned at the UE with the serving cell T/F reference, CSI-RS detection and measurement performance will gradually be degraded. Once the </w:t>
      </w:r>
      <w:r w:rsidR="0085566B">
        <w:t xml:space="preserve">timing </w:t>
      </w:r>
      <w:r>
        <w:t xml:space="preserve">misalignment exceeds </w:t>
      </w:r>
      <w:r w:rsidR="0085566B">
        <w:t xml:space="preserve">a considerable fraction of the OFDM symbol time, e.g. 25-30% the degradation becomes excessive if the T/F misalignment is not compensated. </w:t>
      </w:r>
    </w:p>
    <w:p w14:paraId="08A21FD2" w14:textId="08D4A407" w:rsidR="0085566B" w:rsidRDefault="0085566B" w:rsidP="0085566B">
      <w:pPr>
        <w:pStyle w:val="Observation"/>
      </w:pPr>
      <w:bookmarkStart w:id="0" w:name="_Toc478022288"/>
      <w:bookmarkStart w:id="1" w:name="_Toc478135851"/>
      <w:r>
        <w:t xml:space="preserve">CSI-RS-based measurement reliability becomes </w:t>
      </w:r>
      <w:r w:rsidR="00CA5733">
        <w:t>un</w:t>
      </w:r>
      <w:r>
        <w:t>acceptable if timing misalignment becomes a non-negligible fraction of the OFDM symbol time</w:t>
      </w:r>
      <w:bookmarkEnd w:id="0"/>
      <w:bookmarkEnd w:id="1"/>
    </w:p>
    <w:p w14:paraId="796779B3" w14:textId="77777777" w:rsidR="001902C1" w:rsidRDefault="0085566B" w:rsidP="001902C1">
      <w:pPr>
        <w:pStyle w:val="Observation"/>
      </w:pPr>
      <w:bookmarkStart w:id="2" w:name="_Toc478022289"/>
      <w:bookmarkStart w:id="3" w:name="_Toc478135852"/>
      <w:r>
        <w:t>If the PSS/SSS of the candidate cell is available, it may be detected first to acquire T/F sync for subsequent CSI-RS detection.</w:t>
      </w:r>
      <w:bookmarkEnd w:id="2"/>
      <w:bookmarkEnd w:id="3"/>
      <w:r>
        <w:t xml:space="preserve">  </w:t>
      </w:r>
    </w:p>
    <w:p w14:paraId="4C6B8F7A" w14:textId="4CEF38B0" w:rsidR="0085566B" w:rsidRDefault="0085566B" w:rsidP="00EE6B2A">
      <w:r>
        <w:t xml:space="preserve">However, in some situations, </w:t>
      </w:r>
      <w:r w:rsidR="001902C1">
        <w:t>availability of NR-SS for sync</w:t>
      </w:r>
      <w:r>
        <w:t xml:space="preserve"> may not be guaranteed.</w:t>
      </w:r>
    </w:p>
    <w:p w14:paraId="463CEA42" w14:textId="658F9B0A" w:rsidR="0085566B" w:rsidRDefault="0085566B" w:rsidP="0085566B">
      <w:r>
        <w:t xml:space="preserve">In some deployments, a high-PSD interferer (e.g. data transmitted with high-gain beamforming from the serving cell) overlaps in T/F with candidate cell’s PSS/SSS to be detected. This may happen e.g. if the inter-cell sync is missing or is loose, e.g. </w:t>
      </w:r>
      <w:r w:rsidR="00535D7B">
        <w:t xml:space="preserve">not on OFDM-symbol </w:t>
      </w:r>
      <w:r>
        <w:t>level. Then avoiding data transmissions fr</w:t>
      </w:r>
      <w:r w:rsidR="00535D7B">
        <w:t>o</w:t>
      </w:r>
      <w:r>
        <w:t>m any cells that could interfere with neighbour-cell PSS/SSS detection would effectively prohibit data transmission in the NR-SS sub-bands.</w:t>
      </w:r>
    </w:p>
    <w:p w14:paraId="47BBB83D" w14:textId="2C230DF7" w:rsidR="0085566B" w:rsidRDefault="0085566B" w:rsidP="0085566B">
      <w:r>
        <w:t xml:space="preserve">In </w:t>
      </w:r>
      <w:r w:rsidR="00812254">
        <w:t>some network</w:t>
      </w:r>
      <w:r>
        <w:t xml:space="preserve"> deployments, </w:t>
      </w:r>
      <w:r w:rsidR="00812254">
        <w:t xml:space="preserve">not all nodes that are available for data transmission and should support AMM may transmit NR-SS. Should the received signals from such hidden nodes at the UE be T/F misaligned with </w:t>
      </w:r>
      <w:r w:rsidR="00812254">
        <w:lastRenderedPageBreak/>
        <w:t>the serving cell, either due to propagation delay differences or node timing inaccuracies, CSI-RS-based AMM measurements that require PSS/SS for sync are not feasible.</w:t>
      </w:r>
    </w:p>
    <w:p w14:paraId="57DB88A2" w14:textId="10235CD3" w:rsidR="00812254" w:rsidRDefault="00812254" w:rsidP="0085566B">
      <w:r>
        <w:t xml:space="preserve">Furthermore, if NR-SS is required for sync, the NR-SS period determines the minimum AMM measurement period or puts a </w:t>
      </w:r>
      <w:r w:rsidR="001902C1">
        <w:t xml:space="preserve">lower limit on </w:t>
      </w:r>
      <w:r>
        <w:t xml:space="preserve">latency </w:t>
      </w:r>
      <w:r w:rsidR="001902C1">
        <w:t>for</w:t>
      </w:r>
      <w:r>
        <w:t xml:space="preserve"> on-demand measurement activation. </w:t>
      </w:r>
      <w:r w:rsidR="001902C1">
        <w:t>In high-band (mmW) deployments, a 10-20 ms latency may lead to reduced mobility robustness in scenarios where narrow beam experience sudden shadowing.</w:t>
      </w:r>
    </w:p>
    <w:p w14:paraId="1DACF09B" w14:textId="3F63426B" w:rsidR="0085566B" w:rsidRDefault="0085566B" w:rsidP="0085566B">
      <w:pPr>
        <w:pStyle w:val="Observation"/>
      </w:pPr>
      <w:bookmarkStart w:id="4" w:name="_Toc478022290"/>
      <w:bookmarkStart w:id="5" w:name="_Toc478135853"/>
      <w:r>
        <w:t>In some scenarios, the NR-SS of a cell where the link quality is to be measured for AMM may not be usable by the UE.</w:t>
      </w:r>
      <w:bookmarkEnd w:id="4"/>
      <w:bookmarkEnd w:id="5"/>
    </w:p>
    <w:p w14:paraId="2377DC86" w14:textId="727665FA" w:rsidR="001902C1" w:rsidRDefault="001902C1" w:rsidP="00EE6B2A">
      <w:r>
        <w:t>Since the AMM in NR should also support the above scenarios and other possible situations where the NR-SS is not available, alternative CSI-RS-based measurement procedures should be considered that do not rely on the presence of NR-SS.</w:t>
      </w:r>
    </w:p>
    <w:p w14:paraId="385C96A0" w14:textId="39B2FF0F" w:rsidR="00D82BBB" w:rsidRDefault="00D82BBB" w:rsidP="00D82BBB">
      <w:r>
        <w:t>Moreover, CSI-RS can also be part of a structure similar to the discovery reference signal (DRS) in LTE [3], where a neighbour cell transmits an NR-SS with associated CSI-RSs</w:t>
      </w:r>
      <w:r w:rsidR="00FF6353">
        <w:t>, different from the NR-SS in SS blocks</w:t>
      </w:r>
      <w:r>
        <w:t>. These were initially introduced as a small cell enhancement but has seen applications in beam-based evaluations as well.  The location of this NR-SS do not need to coincide with the NR-SS in SS blocks. In fact, it can be advantageous to schedule these on demand, or at non-overlapping patterns compared to the NR-SS in SS blocks. The NR-SS associated to the CSI-RS also identify the candidate cell via a physical cell</w:t>
      </w:r>
      <w:r w:rsidR="0071517F">
        <w:t xml:space="preserve"> identifier, similar to NR-SS of</w:t>
      </w:r>
      <w:r>
        <w:t xml:space="preserve"> SS blocks.</w:t>
      </w:r>
    </w:p>
    <w:p w14:paraId="04400484" w14:textId="4614AD52" w:rsidR="00EC74DC" w:rsidRDefault="00D82BBB" w:rsidP="00EC74DC">
      <w:pPr>
        <w:pStyle w:val="Observation"/>
      </w:pPr>
      <w:bookmarkStart w:id="6" w:name="_Ref478128370"/>
      <w:bookmarkStart w:id="7" w:name="_Toc478135854"/>
      <w:r>
        <w:t>CSI-RS associated to an NR-SS in a similar manner as in the DRS structure in LTE can be used for AMM.</w:t>
      </w:r>
      <w:bookmarkEnd w:id="6"/>
      <w:bookmarkEnd w:id="7"/>
    </w:p>
    <w:p w14:paraId="224A0EFD" w14:textId="0F0CB924" w:rsidR="00EC74DC" w:rsidRDefault="00EC74DC" w:rsidP="00EC74DC">
      <w:r>
        <w:t>Based on these observations, we propose:</w:t>
      </w:r>
    </w:p>
    <w:p w14:paraId="0B40E241" w14:textId="30635BF6" w:rsidR="00EC74DC" w:rsidRDefault="008927F8" w:rsidP="00EC74DC">
      <w:pPr>
        <w:pStyle w:val="Proposal"/>
      </w:pPr>
      <w:bookmarkStart w:id="8" w:name="_Toc478022291"/>
      <w:bookmarkStart w:id="9" w:name="_Toc478135856"/>
      <w:r>
        <w:t xml:space="preserve">NR should support </w:t>
      </w:r>
      <w:r w:rsidR="00EC74DC" w:rsidRPr="00EC74DC">
        <w:t>CSI-RS signal formats and AMM measurement procedures that could support AMM without support from NR-SS in SS blocks from candidate cells.</w:t>
      </w:r>
      <w:bookmarkEnd w:id="9"/>
    </w:p>
    <w:p w14:paraId="3ED57F46" w14:textId="58D079BE" w:rsidR="001902C1" w:rsidRDefault="00EC74DC" w:rsidP="00EC74DC">
      <w:pPr>
        <w:pStyle w:val="Proposal"/>
      </w:pPr>
      <w:bookmarkStart w:id="10" w:name="_Toc478135857"/>
      <w:r w:rsidRPr="00EC74DC">
        <w:t>RAN1 should investigate CSI-RS configurations for AMM e.g. in a format similar to the DRS in LTE, adapted to ef</w:t>
      </w:r>
      <w:r>
        <w:t>ficiently support beam sweeping</w:t>
      </w:r>
      <w:r w:rsidR="001902C1">
        <w:t>.</w:t>
      </w:r>
      <w:bookmarkEnd w:id="8"/>
      <w:bookmarkEnd w:id="10"/>
    </w:p>
    <w:p w14:paraId="1A192E4A" w14:textId="1110919B" w:rsidR="00CA34F6" w:rsidRPr="00CA34F6" w:rsidRDefault="001902C1" w:rsidP="00307B55">
      <w:r>
        <w:t xml:space="preserve"> </w:t>
      </w:r>
    </w:p>
    <w:p w14:paraId="0979A9B4" w14:textId="4031813A" w:rsidR="00497202" w:rsidRPr="003B3663" w:rsidRDefault="00497202" w:rsidP="00497202">
      <w:pPr>
        <w:pStyle w:val="Heading1"/>
      </w:pPr>
      <w:r w:rsidRPr="003B3663">
        <w:t>Conclusion</w:t>
      </w:r>
    </w:p>
    <w:p w14:paraId="77DB6C0B" w14:textId="022F4CF7" w:rsidR="00B90ED2" w:rsidRPr="003B3663" w:rsidRDefault="00B90ED2" w:rsidP="00B90ED2">
      <w:pPr>
        <w:pStyle w:val="TOC1"/>
        <w:rPr>
          <w:b w:val="0"/>
        </w:rPr>
      </w:pPr>
      <w:r w:rsidRPr="003B3663">
        <w:rPr>
          <w:b w:val="0"/>
        </w:rPr>
        <w:t xml:space="preserve">In section </w:t>
      </w:r>
      <w:r w:rsidRPr="003B3663">
        <w:rPr>
          <w:b w:val="0"/>
        </w:rPr>
        <w:fldChar w:fldCharType="begin"/>
      </w:r>
      <w:r w:rsidRPr="003B3663">
        <w:rPr>
          <w:b w:val="0"/>
        </w:rPr>
        <w:instrText xml:space="preserve"> REF _Ref178064866 \r \h  \* MERGEFORMAT </w:instrText>
      </w:r>
      <w:r w:rsidRPr="003B3663">
        <w:rPr>
          <w:b w:val="0"/>
        </w:rPr>
      </w:r>
      <w:r w:rsidRPr="003B3663">
        <w:rPr>
          <w:b w:val="0"/>
        </w:rPr>
        <w:fldChar w:fldCharType="separate"/>
      </w:r>
      <w:r w:rsidRPr="003B3663">
        <w:rPr>
          <w:b w:val="0"/>
        </w:rPr>
        <w:t>2</w:t>
      </w:r>
      <w:r w:rsidRPr="003B3663">
        <w:rPr>
          <w:b w:val="0"/>
        </w:rPr>
        <w:fldChar w:fldCharType="end"/>
      </w:r>
      <w:r w:rsidR="005D2964">
        <w:rPr>
          <w:b w:val="0"/>
        </w:rPr>
        <w:t>,</w:t>
      </w:r>
      <w:r w:rsidRPr="003B3663">
        <w:rPr>
          <w:b w:val="0"/>
        </w:rPr>
        <w:t xml:space="preserve"> we made the following observations:</w:t>
      </w:r>
    </w:p>
    <w:p w14:paraId="0A70FECA" w14:textId="77777777" w:rsidR="005A7DA8" w:rsidRDefault="00B90ED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3B3663">
        <w:rPr>
          <w:b w:val="0"/>
          <w:bCs/>
        </w:rPr>
        <w:fldChar w:fldCharType="begin"/>
      </w:r>
      <w:r w:rsidRPr="003B3663">
        <w:rPr>
          <w:b w:val="0"/>
          <w:bCs/>
        </w:rPr>
        <w:instrText xml:space="preserve"> TOC \f \n \t "Observation;1" </w:instrText>
      </w:r>
      <w:r w:rsidRPr="003B3663">
        <w:rPr>
          <w:b w:val="0"/>
          <w:bCs/>
        </w:rPr>
        <w:fldChar w:fldCharType="separate"/>
      </w:r>
      <w:r w:rsidR="005A7DA8">
        <w:t>Observation 1</w:t>
      </w:r>
      <w:r w:rsidR="005A7DA8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5A7DA8">
        <w:t>CSI-RS-based measurement reliability becomes unacceptable if timing misalignment becomes a non-negligible fraction of the OFDM symbol time</w:t>
      </w:r>
    </w:p>
    <w:p w14:paraId="2BEB435B" w14:textId="77777777" w:rsidR="005A7DA8" w:rsidRDefault="005A7DA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If the PSS/SSS of the candidate cell is available, it may be detected first to acquire T/F sync for subsequent CSI-RS detection.</w:t>
      </w:r>
    </w:p>
    <w:p w14:paraId="7B83C7D5" w14:textId="77777777" w:rsidR="005A7DA8" w:rsidRDefault="005A7DA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In some scenarios, the NR-SS of a cell where the link quality is to be measured for AMM may not be usable by the UE.</w:t>
      </w:r>
    </w:p>
    <w:p w14:paraId="0996250D" w14:textId="77777777" w:rsidR="005A7DA8" w:rsidRDefault="005A7DA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CSI-RS associated to an NR-SS in a similar manner as in the DRS structure in LTE can be used for AMM.</w:t>
      </w:r>
    </w:p>
    <w:p w14:paraId="5781CAC8" w14:textId="6DCA717F" w:rsidR="00B90ED2" w:rsidRPr="003B3663" w:rsidRDefault="00B90ED2" w:rsidP="00B90ED2">
      <w:pPr>
        <w:pStyle w:val="TOC1"/>
        <w:rPr>
          <w:b w:val="0"/>
        </w:rPr>
      </w:pPr>
      <w:r w:rsidRPr="003B3663">
        <w:rPr>
          <w:b w:val="0"/>
          <w:bCs/>
        </w:rPr>
        <w:fldChar w:fldCharType="end"/>
      </w:r>
      <w:r w:rsidRPr="003B3663">
        <w:rPr>
          <w:b w:val="0"/>
        </w:rPr>
        <w:t xml:space="preserve">Based on the discussion in section </w:t>
      </w:r>
      <w:r w:rsidRPr="003B3663">
        <w:rPr>
          <w:b w:val="0"/>
        </w:rPr>
        <w:fldChar w:fldCharType="begin"/>
      </w:r>
      <w:r w:rsidRPr="003B3663">
        <w:rPr>
          <w:b w:val="0"/>
        </w:rPr>
        <w:instrText xml:space="preserve"> REF _Ref178064866 \r \h  \* MERGEFORMAT </w:instrText>
      </w:r>
      <w:r w:rsidRPr="003B3663">
        <w:rPr>
          <w:b w:val="0"/>
        </w:rPr>
      </w:r>
      <w:r w:rsidRPr="003B3663">
        <w:rPr>
          <w:b w:val="0"/>
        </w:rPr>
        <w:fldChar w:fldCharType="separate"/>
      </w:r>
      <w:r w:rsidRPr="003B3663">
        <w:rPr>
          <w:b w:val="0"/>
        </w:rPr>
        <w:t>2</w:t>
      </w:r>
      <w:r w:rsidRPr="003B3663">
        <w:rPr>
          <w:b w:val="0"/>
        </w:rPr>
        <w:fldChar w:fldCharType="end"/>
      </w:r>
      <w:r w:rsidR="005D2964">
        <w:rPr>
          <w:b w:val="0"/>
        </w:rPr>
        <w:t>,</w:t>
      </w:r>
      <w:r w:rsidRPr="003B3663">
        <w:rPr>
          <w:b w:val="0"/>
        </w:rPr>
        <w:t xml:space="preserve"> we propose the following:</w:t>
      </w:r>
    </w:p>
    <w:p w14:paraId="79EC04C5" w14:textId="77777777" w:rsidR="005A7DA8" w:rsidRDefault="00B90ED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3B3663">
        <w:rPr>
          <w:bCs/>
        </w:rPr>
        <w:fldChar w:fldCharType="begin"/>
      </w:r>
      <w:r w:rsidRPr="003B3663">
        <w:rPr>
          <w:bCs/>
        </w:rPr>
        <w:instrText xml:space="preserve"> TOC \f \n \p " " \t "Proposal;1" </w:instrText>
      </w:r>
      <w:r w:rsidRPr="003B3663">
        <w:rPr>
          <w:bCs/>
        </w:rPr>
        <w:fldChar w:fldCharType="separate"/>
      </w:r>
      <w:r w:rsidR="005A7DA8">
        <w:t>Proposal 1</w:t>
      </w:r>
      <w:r w:rsidR="005A7DA8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5A7DA8">
        <w:t>RAN1 should further study CSI-RS signal formats and AMM measurement procedures that could support AMM without support from NR-SS in SS blocks from candidate cells.</w:t>
      </w:r>
    </w:p>
    <w:p w14:paraId="6E800501" w14:textId="77777777" w:rsidR="005A7DA8" w:rsidRDefault="005A7DA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RAN1 should investigate CSI-RS configurations for AMM e.g. in a format similar to the DRS in LTE, adapted to efficiently support beam sweeping.</w:t>
      </w:r>
    </w:p>
    <w:p w14:paraId="6F4DC6EE" w14:textId="40222B83" w:rsidR="00B90ED2" w:rsidRPr="003B3663" w:rsidRDefault="00B90ED2" w:rsidP="00B90ED2">
      <w:pPr>
        <w:rPr>
          <w:b/>
          <w:bCs/>
        </w:rPr>
      </w:pPr>
      <w:r w:rsidRPr="003B3663">
        <w:rPr>
          <w:b/>
          <w:bCs/>
        </w:rPr>
        <w:fldChar w:fldCharType="end"/>
      </w:r>
    </w:p>
    <w:p w14:paraId="615A52A4" w14:textId="576949DA" w:rsidR="00B474A2" w:rsidRPr="003B3663" w:rsidRDefault="00B474A2" w:rsidP="000F595C">
      <w:pPr>
        <w:pStyle w:val="Heading1"/>
        <w:rPr>
          <w:lang w:val="en-US"/>
        </w:rPr>
      </w:pPr>
      <w:r w:rsidRPr="003B3663">
        <w:rPr>
          <w:lang w:val="en-US"/>
        </w:rPr>
        <w:t>References</w:t>
      </w:r>
    </w:p>
    <w:p w14:paraId="2E8209AB" w14:textId="522A4244" w:rsidR="00FD373B" w:rsidRDefault="00B474A2" w:rsidP="000F595C">
      <w:pPr>
        <w:rPr>
          <w:lang w:val="en-US"/>
        </w:rPr>
      </w:pPr>
      <w:r w:rsidRPr="003B3663">
        <w:rPr>
          <w:lang w:val="en-US"/>
        </w:rPr>
        <w:t xml:space="preserve">[1] </w:t>
      </w:r>
      <w:r w:rsidRPr="003B3663">
        <w:rPr>
          <w:lang w:val="en-US"/>
        </w:rPr>
        <w:tab/>
      </w:r>
      <w:r w:rsidR="00FD373B" w:rsidRPr="003B3663">
        <w:rPr>
          <w:lang w:val="en-US"/>
        </w:rPr>
        <w:t>“RAN1 chairman notes”, 3GPP TSG RAN WG1 88 Meeting, Athens, Greece, 13th - 17th February 2017</w:t>
      </w:r>
    </w:p>
    <w:p w14:paraId="3A3D1913" w14:textId="4C0AD8D1" w:rsidR="00ED4E33" w:rsidRDefault="00ED4E33" w:rsidP="000F595C">
      <w:pPr>
        <w:rPr>
          <w:lang w:val="en-US"/>
        </w:rPr>
      </w:pPr>
      <w:r>
        <w:rPr>
          <w:lang w:val="en-US"/>
        </w:rPr>
        <w:lastRenderedPageBreak/>
        <w:t>[2]</w:t>
      </w:r>
      <w:r>
        <w:rPr>
          <w:lang w:val="en-US"/>
        </w:rPr>
        <w:tab/>
      </w:r>
      <w:r w:rsidR="00E55D0C" w:rsidRPr="005A7DA8">
        <w:rPr>
          <w:lang w:val="en-US"/>
        </w:rPr>
        <w:t>R1-170</w:t>
      </w:r>
      <w:r w:rsidR="00EC74DC" w:rsidRPr="005A7DA8">
        <w:rPr>
          <w:lang w:val="en-US"/>
        </w:rPr>
        <w:t>6017</w:t>
      </w:r>
      <w:r w:rsidR="00B86B4A">
        <w:rPr>
          <w:lang w:val="en-US"/>
        </w:rPr>
        <w:t>,</w:t>
      </w:r>
      <w:bookmarkStart w:id="11" w:name="_GoBack"/>
      <w:bookmarkEnd w:id="11"/>
      <w:r w:rsidRPr="005A7DA8">
        <w:rPr>
          <w:lang w:val="en-US"/>
        </w:rPr>
        <w:t xml:space="preserve"> </w:t>
      </w:r>
      <w:r w:rsidR="00A07915" w:rsidRPr="00A07915">
        <w:rPr>
          <w:lang w:val="en-US"/>
        </w:rPr>
        <w:t>CSI-RS for ac</w:t>
      </w:r>
      <w:r w:rsidR="005A7DA8">
        <w:rPr>
          <w:lang w:val="en-US"/>
        </w:rPr>
        <w:t>tive mode mobility measurements</w:t>
      </w:r>
      <w:r w:rsidR="00A07915" w:rsidRPr="00A07915">
        <w:rPr>
          <w:lang w:val="en-US"/>
        </w:rPr>
        <w:t>, Ericsson, RAN1#88bis, April 2017</w:t>
      </w:r>
    </w:p>
    <w:p w14:paraId="1E5C4334" w14:textId="77777777" w:rsidR="00D82BBB" w:rsidRPr="003B3663" w:rsidRDefault="00D82BBB" w:rsidP="00D82BBB">
      <w:pPr>
        <w:ind w:left="567" w:hanging="567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 w:rsidRPr="00701A80">
        <w:rPr>
          <w:rFonts w:cs="Arial"/>
          <w:lang w:val="en-US"/>
        </w:rPr>
        <w:t>Dahlman</w:t>
      </w:r>
      <w:r>
        <w:rPr>
          <w:rFonts w:cs="Arial"/>
          <w:lang w:val="en-US"/>
        </w:rPr>
        <w:t>, E.</w:t>
      </w:r>
      <w:r w:rsidRPr="00701A80">
        <w:rPr>
          <w:rFonts w:cs="Arial"/>
          <w:lang w:val="en-US"/>
        </w:rPr>
        <w:t>,</w:t>
      </w:r>
      <w:r>
        <w:rPr>
          <w:rFonts w:cs="Arial"/>
          <w:lang w:val="en-US"/>
        </w:rPr>
        <w:t xml:space="preserve"> </w:t>
      </w:r>
      <w:r w:rsidRPr="00701A80">
        <w:rPr>
          <w:rFonts w:cs="Arial"/>
          <w:lang w:val="en-US"/>
        </w:rPr>
        <w:t>Parkvall</w:t>
      </w:r>
      <w:r>
        <w:rPr>
          <w:rFonts w:cs="Arial"/>
          <w:lang w:val="en-US"/>
        </w:rPr>
        <w:t xml:space="preserve">, S., </w:t>
      </w:r>
      <w:r w:rsidRPr="00701A80">
        <w:rPr>
          <w:rFonts w:cs="Arial"/>
          <w:lang w:val="en-US"/>
        </w:rPr>
        <w:t>Skold</w:t>
      </w:r>
      <w:r>
        <w:rPr>
          <w:rFonts w:cs="Arial"/>
          <w:lang w:val="en-US"/>
        </w:rPr>
        <w:t>, J.,</w:t>
      </w:r>
      <w:r w:rsidRPr="00163724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“</w:t>
      </w:r>
      <w:r w:rsidRPr="00163724">
        <w:rPr>
          <w:rFonts w:cs="Arial"/>
          <w:lang w:val="en-US"/>
        </w:rPr>
        <w:t>4G, LTE-Advanced Pro and The Road to 5G</w:t>
      </w:r>
      <w:r>
        <w:rPr>
          <w:rFonts w:cs="Arial"/>
          <w:lang w:val="en-US"/>
        </w:rPr>
        <w:t>”, Academic Press 2016.</w:t>
      </w:r>
    </w:p>
    <w:p w14:paraId="5CA47D8D" w14:textId="7323978E" w:rsidR="00D82BBB" w:rsidRPr="003B3663" w:rsidRDefault="00D82BBB" w:rsidP="000F595C">
      <w:pPr>
        <w:rPr>
          <w:lang w:val="en-US"/>
        </w:rPr>
      </w:pPr>
    </w:p>
    <w:sectPr w:rsidR="00D82BBB" w:rsidRPr="003B3663">
      <w:headerReference w:type="even" r:id="rId14"/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C324B" w14:textId="77777777" w:rsidR="00C15D46" w:rsidRDefault="00C15D46">
      <w:r>
        <w:separator/>
      </w:r>
    </w:p>
  </w:endnote>
  <w:endnote w:type="continuationSeparator" w:id="0">
    <w:p w14:paraId="7B9C15D2" w14:textId="77777777" w:rsidR="00C15D46" w:rsidRDefault="00C15D46">
      <w:r>
        <w:continuationSeparator/>
      </w:r>
    </w:p>
  </w:endnote>
  <w:endnote w:type="continuationNotice" w:id="1">
    <w:p w14:paraId="0589E687" w14:textId="77777777" w:rsidR="00C15D46" w:rsidRDefault="00C15D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524736B7" w:rsidR="00227EBF" w:rsidRDefault="00227EB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86B4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86B4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DB6587" w14:textId="77777777" w:rsidR="00C15D46" w:rsidRDefault="00C15D46">
      <w:r>
        <w:separator/>
      </w:r>
    </w:p>
  </w:footnote>
  <w:footnote w:type="continuationSeparator" w:id="0">
    <w:p w14:paraId="00CDE582" w14:textId="77777777" w:rsidR="00C15D46" w:rsidRDefault="00C15D46">
      <w:r>
        <w:continuationSeparator/>
      </w:r>
    </w:p>
  </w:footnote>
  <w:footnote w:type="continuationNotice" w:id="1">
    <w:p w14:paraId="38866F2C" w14:textId="77777777" w:rsidR="00C15D46" w:rsidRDefault="00C15D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77777777" w:rsidR="00227EBF" w:rsidRDefault="00227EB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B3907" w14:textId="77777777" w:rsidR="000E65B1" w:rsidRDefault="000E65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9109E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5B48D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097085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7171CA"/>
    <w:multiLevelType w:val="hybridMultilevel"/>
    <w:tmpl w:val="2092EE7E"/>
    <w:lvl w:ilvl="0" w:tplc="10DE7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FEBF90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0CCD52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AD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1A1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E2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C7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628D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9E9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80"/>
        </w:tabs>
        <w:ind w:left="568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755C87"/>
    <w:multiLevelType w:val="hybridMultilevel"/>
    <w:tmpl w:val="D096A3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94F4D3C"/>
    <w:multiLevelType w:val="hybridMultilevel"/>
    <w:tmpl w:val="6430F1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D56DC4"/>
    <w:multiLevelType w:val="hybridMultilevel"/>
    <w:tmpl w:val="8FB465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924479"/>
    <w:multiLevelType w:val="hybridMultilevel"/>
    <w:tmpl w:val="1152D698"/>
    <w:lvl w:ilvl="0" w:tplc="3028F1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2D1B0">
      <w:start w:val="59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5A74F4">
      <w:start w:val="59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82BF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1EC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A30B6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7C0D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101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A471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0E77250F"/>
    <w:multiLevelType w:val="hybridMultilevel"/>
    <w:tmpl w:val="E32214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70990"/>
    <w:multiLevelType w:val="hybridMultilevel"/>
    <w:tmpl w:val="6EA071C0"/>
    <w:lvl w:ilvl="0" w:tplc="A52623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6A0056"/>
    <w:multiLevelType w:val="hybridMultilevel"/>
    <w:tmpl w:val="3DB8292C"/>
    <w:lvl w:ilvl="0" w:tplc="FF9A7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6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E6EB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C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2A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E87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81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EE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41A3972"/>
    <w:multiLevelType w:val="hybridMultilevel"/>
    <w:tmpl w:val="FB50D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700D22"/>
    <w:multiLevelType w:val="hybridMultilevel"/>
    <w:tmpl w:val="F124B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EE7189A"/>
    <w:multiLevelType w:val="hybridMultilevel"/>
    <w:tmpl w:val="03261C5C"/>
    <w:lvl w:ilvl="0" w:tplc="7A64E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9C3526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038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649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B899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EB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46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C6F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665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0393800"/>
    <w:multiLevelType w:val="hybridMultilevel"/>
    <w:tmpl w:val="2988D4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E11748"/>
    <w:multiLevelType w:val="hybridMultilevel"/>
    <w:tmpl w:val="944EF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53F91"/>
    <w:multiLevelType w:val="hybridMultilevel"/>
    <w:tmpl w:val="E896797A"/>
    <w:lvl w:ilvl="0" w:tplc="9B2EA4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BC3866A8"/>
    <w:lvl w:ilvl="0" w:tplc="C94C040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F820E16"/>
    <w:multiLevelType w:val="hybridMultilevel"/>
    <w:tmpl w:val="24ECC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BB329B"/>
    <w:multiLevelType w:val="hybridMultilevel"/>
    <w:tmpl w:val="35A203E4"/>
    <w:lvl w:ilvl="0" w:tplc="AFB8BF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CD5035"/>
    <w:multiLevelType w:val="hybridMultilevel"/>
    <w:tmpl w:val="A1AE1894"/>
    <w:lvl w:ilvl="0" w:tplc="66C27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6218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68672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C0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F2C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8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A8F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0A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0D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BDB47F9"/>
    <w:multiLevelType w:val="hybridMultilevel"/>
    <w:tmpl w:val="AEE89462"/>
    <w:lvl w:ilvl="0" w:tplc="FBB03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0A39C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06628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E428C">
      <w:start w:val="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485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45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880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AE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C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F6F1AF9"/>
    <w:multiLevelType w:val="hybridMultilevel"/>
    <w:tmpl w:val="43ACA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A5293C"/>
    <w:multiLevelType w:val="hybridMultilevel"/>
    <w:tmpl w:val="277AD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485C0C"/>
    <w:multiLevelType w:val="hybridMultilevel"/>
    <w:tmpl w:val="E74AB2B8"/>
    <w:lvl w:ilvl="0" w:tplc="041D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40" w15:restartNumberingAfterBreak="0">
    <w:nsid w:val="67574F89"/>
    <w:multiLevelType w:val="hybridMultilevel"/>
    <w:tmpl w:val="08D0883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415138"/>
    <w:multiLevelType w:val="hybridMultilevel"/>
    <w:tmpl w:val="3E28F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33"/>
  </w:num>
  <w:num w:numId="3">
    <w:abstractNumId w:val="25"/>
  </w:num>
  <w:num w:numId="4">
    <w:abstractNumId w:val="26"/>
  </w:num>
  <w:num w:numId="5">
    <w:abstractNumId w:val="21"/>
  </w:num>
  <w:num w:numId="6">
    <w:abstractNumId w:val="30"/>
  </w:num>
  <w:num w:numId="7">
    <w:abstractNumId w:val="37"/>
  </w:num>
  <w:num w:numId="8">
    <w:abstractNumId w:val="22"/>
  </w:num>
  <w:num w:numId="9">
    <w:abstractNumId w:val="17"/>
  </w:num>
  <w:num w:numId="10">
    <w:abstractNumId w:val="3"/>
  </w:num>
  <w:num w:numId="11">
    <w:abstractNumId w:val="2"/>
  </w:num>
  <w:num w:numId="12">
    <w:abstractNumId w:val="1"/>
  </w:num>
  <w:num w:numId="13">
    <w:abstractNumId w:val="35"/>
  </w:num>
  <w:num w:numId="14">
    <w:abstractNumId w:val="0"/>
  </w:num>
  <w:num w:numId="15">
    <w:abstractNumId w:val="18"/>
  </w:num>
  <w:num w:numId="16">
    <w:abstractNumId w:val="38"/>
  </w:num>
  <w:num w:numId="17">
    <w:abstractNumId w:val="28"/>
  </w:num>
  <w:num w:numId="18">
    <w:abstractNumId w:val="32"/>
  </w:num>
  <w:num w:numId="19">
    <w:abstractNumId w:val="12"/>
  </w:num>
  <w:num w:numId="20">
    <w:abstractNumId w:val="24"/>
  </w:num>
  <w:num w:numId="21">
    <w:abstractNumId w:val="15"/>
  </w:num>
  <w:num w:numId="22">
    <w:abstractNumId w:val="36"/>
  </w:num>
  <w:num w:numId="23">
    <w:abstractNumId w:val="34"/>
  </w:num>
  <w:num w:numId="24">
    <w:abstractNumId w:val="14"/>
  </w:num>
  <w:num w:numId="25">
    <w:abstractNumId w:val="31"/>
  </w:num>
  <w:num w:numId="26">
    <w:abstractNumId w:val="6"/>
  </w:num>
  <w:num w:numId="27">
    <w:abstractNumId w:val="9"/>
  </w:num>
  <w:num w:numId="28">
    <w:abstractNumId w:val="5"/>
  </w:num>
  <w:num w:numId="29">
    <w:abstractNumId w:val="5"/>
  </w:num>
  <w:num w:numId="30">
    <w:abstractNumId w:val="5"/>
  </w:num>
  <w:num w:numId="31">
    <w:abstractNumId w:val="7"/>
  </w:num>
  <w:num w:numId="32">
    <w:abstractNumId w:val="42"/>
  </w:num>
  <w:num w:numId="33">
    <w:abstractNumId w:val="16"/>
  </w:num>
  <w:num w:numId="34">
    <w:abstractNumId w:val="23"/>
  </w:num>
  <w:num w:numId="35">
    <w:abstractNumId w:val="10"/>
  </w:num>
  <w:num w:numId="36">
    <w:abstractNumId w:val="27"/>
  </w:num>
  <w:num w:numId="37">
    <w:abstractNumId w:val="25"/>
    <w:lvlOverride w:ilvl="0">
      <w:startOverride w:val="1"/>
    </w:lvlOverride>
  </w:num>
  <w:num w:numId="38">
    <w:abstractNumId w:val="19"/>
  </w:num>
  <w:num w:numId="39">
    <w:abstractNumId w:val="29"/>
  </w:num>
  <w:num w:numId="40">
    <w:abstractNumId w:val="4"/>
  </w:num>
  <w:num w:numId="41">
    <w:abstractNumId w:val="13"/>
  </w:num>
  <w:num w:numId="42">
    <w:abstractNumId w:val="39"/>
  </w:num>
  <w:num w:numId="43">
    <w:abstractNumId w:val="20"/>
  </w:num>
  <w:num w:numId="44">
    <w:abstractNumId w:val="41"/>
  </w:num>
  <w:num w:numId="45">
    <w:abstractNumId w:val="11"/>
  </w:num>
  <w:num w:numId="46">
    <w:abstractNumId w:val="40"/>
  </w:num>
  <w:num w:numId="4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CCB"/>
    <w:rsid w:val="00002A37"/>
    <w:rsid w:val="0000620F"/>
    <w:rsid w:val="00006446"/>
    <w:rsid w:val="00006896"/>
    <w:rsid w:val="00007CDC"/>
    <w:rsid w:val="00007EDB"/>
    <w:rsid w:val="00011B28"/>
    <w:rsid w:val="00013CDD"/>
    <w:rsid w:val="00015D15"/>
    <w:rsid w:val="00015F6F"/>
    <w:rsid w:val="00023548"/>
    <w:rsid w:val="0002564D"/>
    <w:rsid w:val="00025ECA"/>
    <w:rsid w:val="000266D4"/>
    <w:rsid w:val="00032155"/>
    <w:rsid w:val="000325B8"/>
    <w:rsid w:val="00032982"/>
    <w:rsid w:val="000340C8"/>
    <w:rsid w:val="00034C15"/>
    <w:rsid w:val="00036BA1"/>
    <w:rsid w:val="00040DD1"/>
    <w:rsid w:val="000422E2"/>
    <w:rsid w:val="00042BB8"/>
    <w:rsid w:val="00042D5D"/>
    <w:rsid w:val="00042F22"/>
    <w:rsid w:val="000444EF"/>
    <w:rsid w:val="000476CE"/>
    <w:rsid w:val="00052A07"/>
    <w:rsid w:val="000534E3"/>
    <w:rsid w:val="000536F4"/>
    <w:rsid w:val="00055303"/>
    <w:rsid w:val="0005606A"/>
    <w:rsid w:val="00057117"/>
    <w:rsid w:val="000616E7"/>
    <w:rsid w:val="0006478A"/>
    <w:rsid w:val="0006487E"/>
    <w:rsid w:val="00065E1A"/>
    <w:rsid w:val="0007265B"/>
    <w:rsid w:val="00076C39"/>
    <w:rsid w:val="00077E5F"/>
    <w:rsid w:val="0008036A"/>
    <w:rsid w:val="00081AE6"/>
    <w:rsid w:val="00081EAD"/>
    <w:rsid w:val="000855EB"/>
    <w:rsid w:val="00085B52"/>
    <w:rsid w:val="000866F2"/>
    <w:rsid w:val="0009009F"/>
    <w:rsid w:val="0009012F"/>
    <w:rsid w:val="000901BB"/>
    <w:rsid w:val="000902BC"/>
    <w:rsid w:val="00091557"/>
    <w:rsid w:val="000924C1"/>
    <w:rsid w:val="000924F0"/>
    <w:rsid w:val="00092B4B"/>
    <w:rsid w:val="00093474"/>
    <w:rsid w:val="0009510F"/>
    <w:rsid w:val="00095AFF"/>
    <w:rsid w:val="000A0752"/>
    <w:rsid w:val="000A1010"/>
    <w:rsid w:val="000A1B7B"/>
    <w:rsid w:val="000A43E7"/>
    <w:rsid w:val="000A46AB"/>
    <w:rsid w:val="000A56F2"/>
    <w:rsid w:val="000A5A49"/>
    <w:rsid w:val="000B2719"/>
    <w:rsid w:val="000B2FC1"/>
    <w:rsid w:val="000B348F"/>
    <w:rsid w:val="000B3A8F"/>
    <w:rsid w:val="000B4AB9"/>
    <w:rsid w:val="000B58C3"/>
    <w:rsid w:val="000B61E9"/>
    <w:rsid w:val="000B66A8"/>
    <w:rsid w:val="000B7B33"/>
    <w:rsid w:val="000C165A"/>
    <w:rsid w:val="000C2E19"/>
    <w:rsid w:val="000C615A"/>
    <w:rsid w:val="000D0D07"/>
    <w:rsid w:val="000D2494"/>
    <w:rsid w:val="000D3C8C"/>
    <w:rsid w:val="000D4797"/>
    <w:rsid w:val="000D5EF0"/>
    <w:rsid w:val="000E0527"/>
    <w:rsid w:val="000E17AD"/>
    <w:rsid w:val="000E1A1F"/>
    <w:rsid w:val="000E1E92"/>
    <w:rsid w:val="000E65B1"/>
    <w:rsid w:val="000F06D6"/>
    <w:rsid w:val="000F0839"/>
    <w:rsid w:val="000F0EB1"/>
    <w:rsid w:val="000F1106"/>
    <w:rsid w:val="000F1873"/>
    <w:rsid w:val="000F202D"/>
    <w:rsid w:val="000F3BE9"/>
    <w:rsid w:val="000F3F6C"/>
    <w:rsid w:val="000F4CE5"/>
    <w:rsid w:val="000F595C"/>
    <w:rsid w:val="000F6DF3"/>
    <w:rsid w:val="000F7070"/>
    <w:rsid w:val="001005FF"/>
    <w:rsid w:val="00103EEB"/>
    <w:rsid w:val="00105303"/>
    <w:rsid w:val="001062FB"/>
    <w:rsid w:val="001063E6"/>
    <w:rsid w:val="00111DC7"/>
    <w:rsid w:val="00113CF4"/>
    <w:rsid w:val="001153EA"/>
    <w:rsid w:val="001155DC"/>
    <w:rsid w:val="00115643"/>
    <w:rsid w:val="00116765"/>
    <w:rsid w:val="001207FC"/>
    <w:rsid w:val="001219F5"/>
    <w:rsid w:val="00121A20"/>
    <w:rsid w:val="00122EDF"/>
    <w:rsid w:val="00123238"/>
    <w:rsid w:val="0012377F"/>
    <w:rsid w:val="00124314"/>
    <w:rsid w:val="00124D89"/>
    <w:rsid w:val="00126B4A"/>
    <w:rsid w:val="00132FD0"/>
    <w:rsid w:val="001344C0"/>
    <w:rsid w:val="001346FA"/>
    <w:rsid w:val="00135252"/>
    <w:rsid w:val="00136F34"/>
    <w:rsid w:val="00137AB5"/>
    <w:rsid w:val="00137F0B"/>
    <w:rsid w:val="00140964"/>
    <w:rsid w:val="00142AA9"/>
    <w:rsid w:val="00145307"/>
    <w:rsid w:val="0015001A"/>
    <w:rsid w:val="00151E23"/>
    <w:rsid w:val="001526E0"/>
    <w:rsid w:val="001551B5"/>
    <w:rsid w:val="00161744"/>
    <w:rsid w:val="00162BC9"/>
    <w:rsid w:val="0016360E"/>
    <w:rsid w:val="00164D43"/>
    <w:rsid w:val="00164D4A"/>
    <w:rsid w:val="001659C1"/>
    <w:rsid w:val="00166E7F"/>
    <w:rsid w:val="00170546"/>
    <w:rsid w:val="00170C0D"/>
    <w:rsid w:val="00173A8E"/>
    <w:rsid w:val="00174693"/>
    <w:rsid w:val="001748BD"/>
    <w:rsid w:val="00177795"/>
    <w:rsid w:val="00180CD2"/>
    <w:rsid w:val="0018143F"/>
    <w:rsid w:val="00183D3A"/>
    <w:rsid w:val="0018412F"/>
    <w:rsid w:val="0018507F"/>
    <w:rsid w:val="001854EE"/>
    <w:rsid w:val="00185502"/>
    <w:rsid w:val="001902C1"/>
    <w:rsid w:val="00190AC1"/>
    <w:rsid w:val="0019341A"/>
    <w:rsid w:val="00194A47"/>
    <w:rsid w:val="00197DF9"/>
    <w:rsid w:val="001A0FF8"/>
    <w:rsid w:val="001A1987"/>
    <w:rsid w:val="001A2564"/>
    <w:rsid w:val="001A31D1"/>
    <w:rsid w:val="001A4FC1"/>
    <w:rsid w:val="001A6173"/>
    <w:rsid w:val="001A61A9"/>
    <w:rsid w:val="001A69A9"/>
    <w:rsid w:val="001A6CBA"/>
    <w:rsid w:val="001B089D"/>
    <w:rsid w:val="001B0D97"/>
    <w:rsid w:val="001B1D6E"/>
    <w:rsid w:val="001B4E13"/>
    <w:rsid w:val="001B501F"/>
    <w:rsid w:val="001B5A5D"/>
    <w:rsid w:val="001B5D02"/>
    <w:rsid w:val="001B700F"/>
    <w:rsid w:val="001C1CE5"/>
    <w:rsid w:val="001C3D2A"/>
    <w:rsid w:val="001D51BA"/>
    <w:rsid w:val="001D6342"/>
    <w:rsid w:val="001D6D53"/>
    <w:rsid w:val="001D7DE5"/>
    <w:rsid w:val="001E58E2"/>
    <w:rsid w:val="001E7AED"/>
    <w:rsid w:val="001F238A"/>
    <w:rsid w:val="001F3916"/>
    <w:rsid w:val="001F4263"/>
    <w:rsid w:val="001F42D8"/>
    <w:rsid w:val="001F54C5"/>
    <w:rsid w:val="001F662C"/>
    <w:rsid w:val="001F6F78"/>
    <w:rsid w:val="001F7074"/>
    <w:rsid w:val="001F780E"/>
    <w:rsid w:val="00200490"/>
    <w:rsid w:val="00201F3A"/>
    <w:rsid w:val="00202C20"/>
    <w:rsid w:val="00203F96"/>
    <w:rsid w:val="002069B2"/>
    <w:rsid w:val="00207FA3"/>
    <w:rsid w:val="00214DA8"/>
    <w:rsid w:val="00215423"/>
    <w:rsid w:val="002158FA"/>
    <w:rsid w:val="00220600"/>
    <w:rsid w:val="0022138B"/>
    <w:rsid w:val="002224DB"/>
    <w:rsid w:val="00223FCB"/>
    <w:rsid w:val="00224F37"/>
    <w:rsid w:val="002252C3"/>
    <w:rsid w:val="00225C54"/>
    <w:rsid w:val="00227EBF"/>
    <w:rsid w:val="00230765"/>
    <w:rsid w:val="002319E4"/>
    <w:rsid w:val="002342CA"/>
    <w:rsid w:val="00235632"/>
    <w:rsid w:val="00235872"/>
    <w:rsid w:val="00237A51"/>
    <w:rsid w:val="00241559"/>
    <w:rsid w:val="002435B3"/>
    <w:rsid w:val="002458EB"/>
    <w:rsid w:val="00247415"/>
    <w:rsid w:val="002500C8"/>
    <w:rsid w:val="00255C84"/>
    <w:rsid w:val="00257543"/>
    <w:rsid w:val="00260265"/>
    <w:rsid w:val="002617E7"/>
    <w:rsid w:val="00261B9F"/>
    <w:rsid w:val="00261C2C"/>
    <w:rsid w:val="00264228"/>
    <w:rsid w:val="00264334"/>
    <w:rsid w:val="0026473E"/>
    <w:rsid w:val="00266214"/>
    <w:rsid w:val="0026742B"/>
    <w:rsid w:val="00267C83"/>
    <w:rsid w:val="0027144F"/>
    <w:rsid w:val="00271F3A"/>
    <w:rsid w:val="00272738"/>
    <w:rsid w:val="00273278"/>
    <w:rsid w:val="002737F4"/>
    <w:rsid w:val="00276816"/>
    <w:rsid w:val="002805F5"/>
    <w:rsid w:val="00280751"/>
    <w:rsid w:val="0028280A"/>
    <w:rsid w:val="00285C7F"/>
    <w:rsid w:val="00286ACD"/>
    <w:rsid w:val="00287838"/>
    <w:rsid w:val="002907B5"/>
    <w:rsid w:val="00292EB7"/>
    <w:rsid w:val="00296227"/>
    <w:rsid w:val="00296F44"/>
    <w:rsid w:val="0029745E"/>
    <w:rsid w:val="0029777D"/>
    <w:rsid w:val="002978A1"/>
    <w:rsid w:val="002A055E"/>
    <w:rsid w:val="002A1D4E"/>
    <w:rsid w:val="002A24B9"/>
    <w:rsid w:val="002A2869"/>
    <w:rsid w:val="002A5D5F"/>
    <w:rsid w:val="002B0907"/>
    <w:rsid w:val="002B24D6"/>
    <w:rsid w:val="002B4CE9"/>
    <w:rsid w:val="002C06A9"/>
    <w:rsid w:val="002C41E6"/>
    <w:rsid w:val="002D071A"/>
    <w:rsid w:val="002D1464"/>
    <w:rsid w:val="002D34B2"/>
    <w:rsid w:val="002D4A15"/>
    <w:rsid w:val="002D7225"/>
    <w:rsid w:val="002D7637"/>
    <w:rsid w:val="002E17F2"/>
    <w:rsid w:val="002E4453"/>
    <w:rsid w:val="002E6D28"/>
    <w:rsid w:val="002E6DC6"/>
    <w:rsid w:val="002E786C"/>
    <w:rsid w:val="002E7CAE"/>
    <w:rsid w:val="002F2771"/>
    <w:rsid w:val="002F37A9"/>
    <w:rsid w:val="002F56C5"/>
    <w:rsid w:val="002F5BBD"/>
    <w:rsid w:val="002F65A8"/>
    <w:rsid w:val="002F7B68"/>
    <w:rsid w:val="00301CE6"/>
    <w:rsid w:val="0030256B"/>
    <w:rsid w:val="00302CA2"/>
    <w:rsid w:val="003042A8"/>
    <w:rsid w:val="0030501F"/>
    <w:rsid w:val="0030638C"/>
    <w:rsid w:val="00307B55"/>
    <w:rsid w:val="00307BA1"/>
    <w:rsid w:val="00310A30"/>
    <w:rsid w:val="003110D0"/>
    <w:rsid w:val="00311147"/>
    <w:rsid w:val="00311526"/>
    <w:rsid w:val="00311702"/>
    <w:rsid w:val="00311CC7"/>
    <w:rsid w:val="00311E82"/>
    <w:rsid w:val="00313FD6"/>
    <w:rsid w:val="003143BD"/>
    <w:rsid w:val="00314D7C"/>
    <w:rsid w:val="003203ED"/>
    <w:rsid w:val="00322C9F"/>
    <w:rsid w:val="003244F4"/>
    <w:rsid w:val="00324D23"/>
    <w:rsid w:val="003268E0"/>
    <w:rsid w:val="00331751"/>
    <w:rsid w:val="00332CAD"/>
    <w:rsid w:val="003331BE"/>
    <w:rsid w:val="00334579"/>
    <w:rsid w:val="00335858"/>
    <w:rsid w:val="0033662A"/>
    <w:rsid w:val="00336BDA"/>
    <w:rsid w:val="00337F45"/>
    <w:rsid w:val="0034246D"/>
    <w:rsid w:val="00342BD7"/>
    <w:rsid w:val="00343042"/>
    <w:rsid w:val="00343A07"/>
    <w:rsid w:val="00346DB5"/>
    <w:rsid w:val="003477B1"/>
    <w:rsid w:val="00357380"/>
    <w:rsid w:val="00357FF3"/>
    <w:rsid w:val="003602D9"/>
    <w:rsid w:val="003604CE"/>
    <w:rsid w:val="00365F79"/>
    <w:rsid w:val="00370E47"/>
    <w:rsid w:val="003742AC"/>
    <w:rsid w:val="003755A2"/>
    <w:rsid w:val="003766F3"/>
    <w:rsid w:val="00377CE1"/>
    <w:rsid w:val="00380942"/>
    <w:rsid w:val="00385BF0"/>
    <w:rsid w:val="00390610"/>
    <w:rsid w:val="00390C1B"/>
    <w:rsid w:val="003939FF"/>
    <w:rsid w:val="00395B48"/>
    <w:rsid w:val="00396455"/>
    <w:rsid w:val="00396F17"/>
    <w:rsid w:val="003A1EC8"/>
    <w:rsid w:val="003A2223"/>
    <w:rsid w:val="003A2A0F"/>
    <w:rsid w:val="003A4541"/>
    <w:rsid w:val="003A45A1"/>
    <w:rsid w:val="003A5B0A"/>
    <w:rsid w:val="003A5C65"/>
    <w:rsid w:val="003A6BAC"/>
    <w:rsid w:val="003A7A21"/>
    <w:rsid w:val="003A7EF3"/>
    <w:rsid w:val="003B159C"/>
    <w:rsid w:val="003B3663"/>
    <w:rsid w:val="003B369F"/>
    <w:rsid w:val="003B36A3"/>
    <w:rsid w:val="003B6CA4"/>
    <w:rsid w:val="003B7FE5"/>
    <w:rsid w:val="003C11C8"/>
    <w:rsid w:val="003C2702"/>
    <w:rsid w:val="003C363F"/>
    <w:rsid w:val="003C6964"/>
    <w:rsid w:val="003C7806"/>
    <w:rsid w:val="003D0CD4"/>
    <w:rsid w:val="003D109F"/>
    <w:rsid w:val="003D2478"/>
    <w:rsid w:val="003D2501"/>
    <w:rsid w:val="003D3C45"/>
    <w:rsid w:val="003D4B11"/>
    <w:rsid w:val="003D5B1F"/>
    <w:rsid w:val="003E15FA"/>
    <w:rsid w:val="003E1E1D"/>
    <w:rsid w:val="003E20CE"/>
    <w:rsid w:val="003E25DB"/>
    <w:rsid w:val="003E53C5"/>
    <w:rsid w:val="003E55E4"/>
    <w:rsid w:val="003E5F40"/>
    <w:rsid w:val="003E6625"/>
    <w:rsid w:val="003E6B1C"/>
    <w:rsid w:val="003E74E3"/>
    <w:rsid w:val="003F012A"/>
    <w:rsid w:val="003F05C7"/>
    <w:rsid w:val="003F26FA"/>
    <w:rsid w:val="003F2CD4"/>
    <w:rsid w:val="003F4843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3376"/>
    <w:rsid w:val="004242F4"/>
    <w:rsid w:val="00425991"/>
    <w:rsid w:val="00426C54"/>
    <w:rsid w:val="00427248"/>
    <w:rsid w:val="00433CC4"/>
    <w:rsid w:val="00437447"/>
    <w:rsid w:val="00441A92"/>
    <w:rsid w:val="00441B33"/>
    <w:rsid w:val="00444F56"/>
    <w:rsid w:val="00445FDC"/>
    <w:rsid w:val="00446488"/>
    <w:rsid w:val="004517AA"/>
    <w:rsid w:val="00452B53"/>
    <w:rsid w:val="00452CAC"/>
    <w:rsid w:val="00457565"/>
    <w:rsid w:val="00457B71"/>
    <w:rsid w:val="00457C61"/>
    <w:rsid w:val="00464148"/>
    <w:rsid w:val="0046688E"/>
    <w:rsid w:val="004669E2"/>
    <w:rsid w:val="00470C31"/>
    <w:rsid w:val="004734D0"/>
    <w:rsid w:val="00473C55"/>
    <w:rsid w:val="0047447B"/>
    <w:rsid w:val="0047556B"/>
    <w:rsid w:val="00477768"/>
    <w:rsid w:val="00480DD9"/>
    <w:rsid w:val="00484FD1"/>
    <w:rsid w:val="00486479"/>
    <w:rsid w:val="004903E5"/>
    <w:rsid w:val="004916F6"/>
    <w:rsid w:val="00492BC5"/>
    <w:rsid w:val="004964F1"/>
    <w:rsid w:val="0049700F"/>
    <w:rsid w:val="00497202"/>
    <w:rsid w:val="004A163A"/>
    <w:rsid w:val="004A16BC"/>
    <w:rsid w:val="004A2B94"/>
    <w:rsid w:val="004B59AB"/>
    <w:rsid w:val="004B6991"/>
    <w:rsid w:val="004B7C0C"/>
    <w:rsid w:val="004C3898"/>
    <w:rsid w:val="004C4D69"/>
    <w:rsid w:val="004C51FD"/>
    <w:rsid w:val="004C6818"/>
    <w:rsid w:val="004D36B1"/>
    <w:rsid w:val="004D47F7"/>
    <w:rsid w:val="004D49A7"/>
    <w:rsid w:val="004D49D5"/>
    <w:rsid w:val="004D4D47"/>
    <w:rsid w:val="004D7EBD"/>
    <w:rsid w:val="004E0478"/>
    <w:rsid w:val="004E267D"/>
    <w:rsid w:val="004E2680"/>
    <w:rsid w:val="004E28F9"/>
    <w:rsid w:val="004E462E"/>
    <w:rsid w:val="004E56DC"/>
    <w:rsid w:val="004E5829"/>
    <w:rsid w:val="004E6B56"/>
    <w:rsid w:val="004E76F4"/>
    <w:rsid w:val="004F0B4E"/>
    <w:rsid w:val="004F0B6C"/>
    <w:rsid w:val="004F2078"/>
    <w:rsid w:val="004F4DA3"/>
    <w:rsid w:val="004F67DD"/>
    <w:rsid w:val="00500B4A"/>
    <w:rsid w:val="0050591F"/>
    <w:rsid w:val="00506557"/>
    <w:rsid w:val="0050677A"/>
    <w:rsid w:val="005108D8"/>
    <w:rsid w:val="005116F9"/>
    <w:rsid w:val="005153A7"/>
    <w:rsid w:val="00520A0E"/>
    <w:rsid w:val="005219CF"/>
    <w:rsid w:val="00523397"/>
    <w:rsid w:val="00526115"/>
    <w:rsid w:val="00534B59"/>
    <w:rsid w:val="00535D7B"/>
    <w:rsid w:val="00536759"/>
    <w:rsid w:val="00537C62"/>
    <w:rsid w:val="005420DA"/>
    <w:rsid w:val="0054281B"/>
    <w:rsid w:val="00543986"/>
    <w:rsid w:val="005439C4"/>
    <w:rsid w:val="005447DF"/>
    <w:rsid w:val="00544D5B"/>
    <w:rsid w:val="005467FE"/>
    <w:rsid w:val="00546970"/>
    <w:rsid w:val="00546C74"/>
    <w:rsid w:val="00554E19"/>
    <w:rsid w:val="00555435"/>
    <w:rsid w:val="00557D7C"/>
    <w:rsid w:val="0056121F"/>
    <w:rsid w:val="00561EC3"/>
    <w:rsid w:val="0057036A"/>
    <w:rsid w:val="00572505"/>
    <w:rsid w:val="005737B4"/>
    <w:rsid w:val="00582809"/>
    <w:rsid w:val="0058798C"/>
    <w:rsid w:val="005900FA"/>
    <w:rsid w:val="00591635"/>
    <w:rsid w:val="005935A4"/>
    <w:rsid w:val="005948C2"/>
    <w:rsid w:val="00595748"/>
    <w:rsid w:val="00595DCA"/>
    <w:rsid w:val="0059779B"/>
    <w:rsid w:val="005A209A"/>
    <w:rsid w:val="005A61E5"/>
    <w:rsid w:val="005A662D"/>
    <w:rsid w:val="005A7DA8"/>
    <w:rsid w:val="005B35D7"/>
    <w:rsid w:val="005B392A"/>
    <w:rsid w:val="005B3AA3"/>
    <w:rsid w:val="005B6619"/>
    <w:rsid w:val="005B6CEE"/>
    <w:rsid w:val="005B6F83"/>
    <w:rsid w:val="005C2CC7"/>
    <w:rsid w:val="005C74FB"/>
    <w:rsid w:val="005C77CA"/>
    <w:rsid w:val="005C7A61"/>
    <w:rsid w:val="005D1602"/>
    <w:rsid w:val="005D22E6"/>
    <w:rsid w:val="005D241D"/>
    <w:rsid w:val="005D2964"/>
    <w:rsid w:val="005E385F"/>
    <w:rsid w:val="005E3C70"/>
    <w:rsid w:val="005E5469"/>
    <w:rsid w:val="005E5B81"/>
    <w:rsid w:val="005E65C5"/>
    <w:rsid w:val="005F2CB1"/>
    <w:rsid w:val="005F3025"/>
    <w:rsid w:val="005F50ED"/>
    <w:rsid w:val="005F618C"/>
    <w:rsid w:val="005F70BD"/>
    <w:rsid w:val="005F70DE"/>
    <w:rsid w:val="0060283C"/>
    <w:rsid w:val="00604F14"/>
    <w:rsid w:val="006052F9"/>
    <w:rsid w:val="00611B83"/>
    <w:rsid w:val="00613257"/>
    <w:rsid w:val="006149D1"/>
    <w:rsid w:val="00617C2C"/>
    <w:rsid w:val="00617E01"/>
    <w:rsid w:val="00620A71"/>
    <w:rsid w:val="00620D80"/>
    <w:rsid w:val="00621B29"/>
    <w:rsid w:val="006234A6"/>
    <w:rsid w:val="0062431E"/>
    <w:rsid w:val="0062433C"/>
    <w:rsid w:val="00624B66"/>
    <w:rsid w:val="00626DB8"/>
    <w:rsid w:val="006271A3"/>
    <w:rsid w:val="00630001"/>
    <w:rsid w:val="00630264"/>
    <w:rsid w:val="006304C5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092"/>
    <w:rsid w:val="00655733"/>
    <w:rsid w:val="0065583D"/>
    <w:rsid w:val="00655ACD"/>
    <w:rsid w:val="00656A92"/>
    <w:rsid w:val="00656DDE"/>
    <w:rsid w:val="00657963"/>
    <w:rsid w:val="0066011D"/>
    <w:rsid w:val="006607C0"/>
    <w:rsid w:val="006613A6"/>
    <w:rsid w:val="006627A2"/>
    <w:rsid w:val="00662E0C"/>
    <w:rsid w:val="006634E6"/>
    <w:rsid w:val="006655EE"/>
    <w:rsid w:val="00665DC4"/>
    <w:rsid w:val="00666F5C"/>
    <w:rsid w:val="00667EE7"/>
    <w:rsid w:val="00670922"/>
    <w:rsid w:val="00670BE1"/>
    <w:rsid w:val="0067218F"/>
    <w:rsid w:val="0067326E"/>
    <w:rsid w:val="006741F2"/>
    <w:rsid w:val="00674CC3"/>
    <w:rsid w:val="00675C72"/>
    <w:rsid w:val="00676D03"/>
    <w:rsid w:val="006771F9"/>
    <w:rsid w:val="006776D7"/>
    <w:rsid w:val="00681003"/>
    <w:rsid w:val="006817C9"/>
    <w:rsid w:val="00683ECE"/>
    <w:rsid w:val="00685147"/>
    <w:rsid w:val="006876D5"/>
    <w:rsid w:val="00691E97"/>
    <w:rsid w:val="00695FC2"/>
    <w:rsid w:val="00696949"/>
    <w:rsid w:val="00697052"/>
    <w:rsid w:val="006A119E"/>
    <w:rsid w:val="006A46FB"/>
    <w:rsid w:val="006A5280"/>
    <w:rsid w:val="006A539F"/>
    <w:rsid w:val="006A5717"/>
    <w:rsid w:val="006A5E28"/>
    <w:rsid w:val="006A697B"/>
    <w:rsid w:val="006A7AFF"/>
    <w:rsid w:val="006B08F1"/>
    <w:rsid w:val="006B1816"/>
    <w:rsid w:val="006B2099"/>
    <w:rsid w:val="006B4CC8"/>
    <w:rsid w:val="006B50CF"/>
    <w:rsid w:val="006B5BE6"/>
    <w:rsid w:val="006C03B8"/>
    <w:rsid w:val="006C3409"/>
    <w:rsid w:val="006C5761"/>
    <w:rsid w:val="006C5EC9"/>
    <w:rsid w:val="006C6059"/>
    <w:rsid w:val="006C744B"/>
    <w:rsid w:val="006C7522"/>
    <w:rsid w:val="006D11AA"/>
    <w:rsid w:val="006D1623"/>
    <w:rsid w:val="006D202D"/>
    <w:rsid w:val="006D2139"/>
    <w:rsid w:val="006D2CB6"/>
    <w:rsid w:val="006D6F08"/>
    <w:rsid w:val="006E062C"/>
    <w:rsid w:val="006E28B7"/>
    <w:rsid w:val="006E2B1D"/>
    <w:rsid w:val="006E3310"/>
    <w:rsid w:val="006E3F07"/>
    <w:rsid w:val="006E4E39"/>
    <w:rsid w:val="006E565E"/>
    <w:rsid w:val="006E673D"/>
    <w:rsid w:val="006E7D3B"/>
    <w:rsid w:val="006F1B70"/>
    <w:rsid w:val="006F341D"/>
    <w:rsid w:val="006F3CDE"/>
    <w:rsid w:val="006F58D4"/>
    <w:rsid w:val="006F642D"/>
    <w:rsid w:val="00702B3F"/>
    <w:rsid w:val="0070346E"/>
    <w:rsid w:val="00703C66"/>
    <w:rsid w:val="007040B0"/>
    <w:rsid w:val="00704EDB"/>
    <w:rsid w:val="00706101"/>
    <w:rsid w:val="00707072"/>
    <w:rsid w:val="00707D61"/>
    <w:rsid w:val="00710083"/>
    <w:rsid w:val="00712287"/>
    <w:rsid w:val="00712772"/>
    <w:rsid w:val="007148D3"/>
    <w:rsid w:val="0071517F"/>
    <w:rsid w:val="0071565A"/>
    <w:rsid w:val="00715B9A"/>
    <w:rsid w:val="00720D98"/>
    <w:rsid w:val="00723C07"/>
    <w:rsid w:val="007244D0"/>
    <w:rsid w:val="00726EA6"/>
    <w:rsid w:val="00727208"/>
    <w:rsid w:val="00727680"/>
    <w:rsid w:val="00727ABF"/>
    <w:rsid w:val="00730A5D"/>
    <w:rsid w:val="007327FD"/>
    <w:rsid w:val="007348B1"/>
    <w:rsid w:val="007362A6"/>
    <w:rsid w:val="00736D7D"/>
    <w:rsid w:val="00740E58"/>
    <w:rsid w:val="00742371"/>
    <w:rsid w:val="007445A0"/>
    <w:rsid w:val="0074524B"/>
    <w:rsid w:val="00747D8B"/>
    <w:rsid w:val="00750E8F"/>
    <w:rsid w:val="00751228"/>
    <w:rsid w:val="007557B4"/>
    <w:rsid w:val="00756C0A"/>
    <w:rsid w:val="007571E1"/>
    <w:rsid w:val="007604B2"/>
    <w:rsid w:val="00765281"/>
    <w:rsid w:val="00766BAD"/>
    <w:rsid w:val="007705B8"/>
    <w:rsid w:val="007721FC"/>
    <w:rsid w:val="007730BD"/>
    <w:rsid w:val="00773999"/>
    <w:rsid w:val="007755F2"/>
    <w:rsid w:val="00775F56"/>
    <w:rsid w:val="00775F7C"/>
    <w:rsid w:val="00776971"/>
    <w:rsid w:val="00777130"/>
    <w:rsid w:val="0078177E"/>
    <w:rsid w:val="0078304C"/>
    <w:rsid w:val="00783673"/>
    <w:rsid w:val="00785490"/>
    <w:rsid w:val="007871EE"/>
    <w:rsid w:val="0079075E"/>
    <w:rsid w:val="00791306"/>
    <w:rsid w:val="007925EA"/>
    <w:rsid w:val="00793CD8"/>
    <w:rsid w:val="00795C92"/>
    <w:rsid w:val="00796231"/>
    <w:rsid w:val="00797E68"/>
    <w:rsid w:val="007A1CB3"/>
    <w:rsid w:val="007A306F"/>
    <w:rsid w:val="007A43A6"/>
    <w:rsid w:val="007A512C"/>
    <w:rsid w:val="007A58A6"/>
    <w:rsid w:val="007A6E9A"/>
    <w:rsid w:val="007A7157"/>
    <w:rsid w:val="007A7E58"/>
    <w:rsid w:val="007B0622"/>
    <w:rsid w:val="007B3D2D"/>
    <w:rsid w:val="007B50AE"/>
    <w:rsid w:val="007B51DF"/>
    <w:rsid w:val="007B5283"/>
    <w:rsid w:val="007B71A3"/>
    <w:rsid w:val="007C05C0"/>
    <w:rsid w:val="007C05DD"/>
    <w:rsid w:val="007C3D18"/>
    <w:rsid w:val="007C60BF"/>
    <w:rsid w:val="007C6A07"/>
    <w:rsid w:val="007C75A1"/>
    <w:rsid w:val="007C77A5"/>
    <w:rsid w:val="007D04E5"/>
    <w:rsid w:val="007D497F"/>
    <w:rsid w:val="007D5901"/>
    <w:rsid w:val="007D6E96"/>
    <w:rsid w:val="007D7526"/>
    <w:rsid w:val="007E1602"/>
    <w:rsid w:val="007E3872"/>
    <w:rsid w:val="007E4610"/>
    <w:rsid w:val="007E4715"/>
    <w:rsid w:val="007E505B"/>
    <w:rsid w:val="007E7091"/>
    <w:rsid w:val="007F09D8"/>
    <w:rsid w:val="007F5BAE"/>
    <w:rsid w:val="007F629A"/>
    <w:rsid w:val="00803FAE"/>
    <w:rsid w:val="00804708"/>
    <w:rsid w:val="0080605F"/>
    <w:rsid w:val="00807786"/>
    <w:rsid w:val="00811FCB"/>
    <w:rsid w:val="00812254"/>
    <w:rsid w:val="00814FE6"/>
    <w:rsid w:val="008158D6"/>
    <w:rsid w:val="00817196"/>
    <w:rsid w:val="0082276B"/>
    <w:rsid w:val="00822EBB"/>
    <w:rsid w:val="008235DB"/>
    <w:rsid w:val="00824AB4"/>
    <w:rsid w:val="00825C42"/>
    <w:rsid w:val="00825D25"/>
    <w:rsid w:val="00827D6F"/>
    <w:rsid w:val="00836B3D"/>
    <w:rsid w:val="008376AC"/>
    <w:rsid w:val="008444E8"/>
    <w:rsid w:val="00844E80"/>
    <w:rsid w:val="00846FE7"/>
    <w:rsid w:val="008478B9"/>
    <w:rsid w:val="008504F2"/>
    <w:rsid w:val="00851771"/>
    <w:rsid w:val="00852D00"/>
    <w:rsid w:val="0085566B"/>
    <w:rsid w:val="00856911"/>
    <w:rsid w:val="008641A8"/>
    <w:rsid w:val="00864766"/>
    <w:rsid w:val="008648B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5FE"/>
    <w:rsid w:val="00877F18"/>
    <w:rsid w:val="00883405"/>
    <w:rsid w:val="008843F9"/>
    <w:rsid w:val="008927F8"/>
    <w:rsid w:val="00894468"/>
    <w:rsid w:val="00894A88"/>
    <w:rsid w:val="00895386"/>
    <w:rsid w:val="00895561"/>
    <w:rsid w:val="008967DC"/>
    <w:rsid w:val="00896CC2"/>
    <w:rsid w:val="008A21FF"/>
    <w:rsid w:val="008A2CE2"/>
    <w:rsid w:val="008A30AC"/>
    <w:rsid w:val="008A44B8"/>
    <w:rsid w:val="008A4ECE"/>
    <w:rsid w:val="008A51A8"/>
    <w:rsid w:val="008A54C7"/>
    <w:rsid w:val="008A56AB"/>
    <w:rsid w:val="008A5994"/>
    <w:rsid w:val="008A77D8"/>
    <w:rsid w:val="008A7A95"/>
    <w:rsid w:val="008B0483"/>
    <w:rsid w:val="008B120C"/>
    <w:rsid w:val="008B51A0"/>
    <w:rsid w:val="008B592A"/>
    <w:rsid w:val="008B73A9"/>
    <w:rsid w:val="008B7B5C"/>
    <w:rsid w:val="008C0C99"/>
    <w:rsid w:val="008C2017"/>
    <w:rsid w:val="008C48E6"/>
    <w:rsid w:val="008C4958"/>
    <w:rsid w:val="008C4BAA"/>
    <w:rsid w:val="008C53F5"/>
    <w:rsid w:val="008C6AE8"/>
    <w:rsid w:val="008C703F"/>
    <w:rsid w:val="008C7196"/>
    <w:rsid w:val="008C7573"/>
    <w:rsid w:val="008D1A14"/>
    <w:rsid w:val="008D34F1"/>
    <w:rsid w:val="008D39D8"/>
    <w:rsid w:val="008D6CC6"/>
    <w:rsid w:val="008D6D1A"/>
    <w:rsid w:val="008E065E"/>
    <w:rsid w:val="008E0927"/>
    <w:rsid w:val="008E1909"/>
    <w:rsid w:val="008E1F36"/>
    <w:rsid w:val="008E6789"/>
    <w:rsid w:val="008E699D"/>
    <w:rsid w:val="008F1EAB"/>
    <w:rsid w:val="008F33DC"/>
    <w:rsid w:val="008F477F"/>
    <w:rsid w:val="008F65D6"/>
    <w:rsid w:val="00902350"/>
    <w:rsid w:val="0090336B"/>
    <w:rsid w:val="00903B34"/>
    <w:rsid w:val="009053AA"/>
    <w:rsid w:val="00906939"/>
    <w:rsid w:val="00907D51"/>
    <w:rsid w:val="0091075D"/>
    <w:rsid w:val="00910B7D"/>
    <w:rsid w:val="00911DFB"/>
    <w:rsid w:val="00912C6A"/>
    <w:rsid w:val="009139D9"/>
    <w:rsid w:val="00914AD8"/>
    <w:rsid w:val="00916079"/>
    <w:rsid w:val="00917194"/>
    <w:rsid w:val="00917CE9"/>
    <w:rsid w:val="00920BF2"/>
    <w:rsid w:val="00922010"/>
    <w:rsid w:val="0092788A"/>
    <w:rsid w:val="00931BD9"/>
    <w:rsid w:val="009368F3"/>
    <w:rsid w:val="00940B80"/>
    <w:rsid w:val="009413F8"/>
    <w:rsid w:val="009414E8"/>
    <w:rsid w:val="00941636"/>
    <w:rsid w:val="00943742"/>
    <w:rsid w:val="00945C05"/>
    <w:rsid w:val="00946945"/>
    <w:rsid w:val="00947713"/>
    <w:rsid w:val="00950DE7"/>
    <w:rsid w:val="00953920"/>
    <w:rsid w:val="00953D47"/>
    <w:rsid w:val="0095581A"/>
    <w:rsid w:val="0095681E"/>
    <w:rsid w:val="009572D4"/>
    <w:rsid w:val="00961921"/>
    <w:rsid w:val="0096430A"/>
    <w:rsid w:val="00964F84"/>
    <w:rsid w:val="0096518D"/>
    <w:rsid w:val="0096554B"/>
    <w:rsid w:val="0096584A"/>
    <w:rsid w:val="00965AC4"/>
    <w:rsid w:val="00971F08"/>
    <w:rsid w:val="00974470"/>
    <w:rsid w:val="00975A11"/>
    <w:rsid w:val="0097603D"/>
    <w:rsid w:val="00976949"/>
    <w:rsid w:val="00976E66"/>
    <w:rsid w:val="00980477"/>
    <w:rsid w:val="0098381D"/>
    <w:rsid w:val="00985253"/>
    <w:rsid w:val="009853B3"/>
    <w:rsid w:val="0098620A"/>
    <w:rsid w:val="00990630"/>
    <w:rsid w:val="00991761"/>
    <w:rsid w:val="009921F5"/>
    <w:rsid w:val="00992A22"/>
    <w:rsid w:val="00994DCA"/>
    <w:rsid w:val="0099594A"/>
    <w:rsid w:val="00995A19"/>
    <w:rsid w:val="009960EC"/>
    <w:rsid w:val="009970DD"/>
    <w:rsid w:val="009A0FBA"/>
    <w:rsid w:val="009A13A3"/>
    <w:rsid w:val="009A1601"/>
    <w:rsid w:val="009A462D"/>
    <w:rsid w:val="009A5CBA"/>
    <w:rsid w:val="009A79BE"/>
    <w:rsid w:val="009B1F30"/>
    <w:rsid w:val="009B3AC2"/>
    <w:rsid w:val="009B4DF4"/>
    <w:rsid w:val="009B4FF0"/>
    <w:rsid w:val="009B564E"/>
    <w:rsid w:val="009B6AED"/>
    <w:rsid w:val="009B7E87"/>
    <w:rsid w:val="009C11C1"/>
    <w:rsid w:val="009C2D17"/>
    <w:rsid w:val="009C3D26"/>
    <w:rsid w:val="009C403E"/>
    <w:rsid w:val="009C4578"/>
    <w:rsid w:val="009C5519"/>
    <w:rsid w:val="009C59AF"/>
    <w:rsid w:val="009C5D6A"/>
    <w:rsid w:val="009D4FF0"/>
    <w:rsid w:val="009D703C"/>
    <w:rsid w:val="009D718F"/>
    <w:rsid w:val="009E068F"/>
    <w:rsid w:val="009E14E0"/>
    <w:rsid w:val="009E35DB"/>
    <w:rsid w:val="009E47A3"/>
    <w:rsid w:val="009E6849"/>
    <w:rsid w:val="009F08F3"/>
    <w:rsid w:val="009F18A9"/>
    <w:rsid w:val="009F344F"/>
    <w:rsid w:val="00A02E75"/>
    <w:rsid w:val="00A048A8"/>
    <w:rsid w:val="00A04F49"/>
    <w:rsid w:val="00A07915"/>
    <w:rsid w:val="00A13E54"/>
    <w:rsid w:val="00A17F63"/>
    <w:rsid w:val="00A207DD"/>
    <w:rsid w:val="00A2193B"/>
    <w:rsid w:val="00A21DEA"/>
    <w:rsid w:val="00A22D32"/>
    <w:rsid w:val="00A2351A"/>
    <w:rsid w:val="00A26228"/>
    <w:rsid w:val="00A264A9"/>
    <w:rsid w:val="00A275C6"/>
    <w:rsid w:val="00A27785"/>
    <w:rsid w:val="00A30187"/>
    <w:rsid w:val="00A3448A"/>
    <w:rsid w:val="00A36297"/>
    <w:rsid w:val="00A40019"/>
    <w:rsid w:val="00A412A7"/>
    <w:rsid w:val="00A41E2B"/>
    <w:rsid w:val="00A45B74"/>
    <w:rsid w:val="00A52E1D"/>
    <w:rsid w:val="00A537B2"/>
    <w:rsid w:val="00A54210"/>
    <w:rsid w:val="00A54B08"/>
    <w:rsid w:val="00A61499"/>
    <w:rsid w:val="00A62A77"/>
    <w:rsid w:val="00A63483"/>
    <w:rsid w:val="00A653DB"/>
    <w:rsid w:val="00A657D7"/>
    <w:rsid w:val="00A660AC"/>
    <w:rsid w:val="00A66412"/>
    <w:rsid w:val="00A67E6C"/>
    <w:rsid w:val="00A71B99"/>
    <w:rsid w:val="00A71EF5"/>
    <w:rsid w:val="00A7315F"/>
    <w:rsid w:val="00A739D0"/>
    <w:rsid w:val="00A761D4"/>
    <w:rsid w:val="00A77441"/>
    <w:rsid w:val="00A77EC4"/>
    <w:rsid w:val="00A8033B"/>
    <w:rsid w:val="00A80920"/>
    <w:rsid w:val="00A80BF1"/>
    <w:rsid w:val="00A84FFB"/>
    <w:rsid w:val="00A86605"/>
    <w:rsid w:val="00A924EB"/>
    <w:rsid w:val="00A92879"/>
    <w:rsid w:val="00A933A8"/>
    <w:rsid w:val="00A9442A"/>
    <w:rsid w:val="00A95CF5"/>
    <w:rsid w:val="00A967B9"/>
    <w:rsid w:val="00AA016F"/>
    <w:rsid w:val="00AA1B0E"/>
    <w:rsid w:val="00AA1DE7"/>
    <w:rsid w:val="00AA1ED6"/>
    <w:rsid w:val="00AA339E"/>
    <w:rsid w:val="00AA3BFA"/>
    <w:rsid w:val="00AA4801"/>
    <w:rsid w:val="00AA51D6"/>
    <w:rsid w:val="00AB0BC8"/>
    <w:rsid w:val="00AB11CA"/>
    <w:rsid w:val="00AB14D9"/>
    <w:rsid w:val="00AB1598"/>
    <w:rsid w:val="00AB1BE4"/>
    <w:rsid w:val="00AB372C"/>
    <w:rsid w:val="00AB4AB8"/>
    <w:rsid w:val="00AB655E"/>
    <w:rsid w:val="00AC007F"/>
    <w:rsid w:val="00AC2ECD"/>
    <w:rsid w:val="00AC3119"/>
    <w:rsid w:val="00AC425E"/>
    <w:rsid w:val="00AC49FB"/>
    <w:rsid w:val="00AC4B2B"/>
    <w:rsid w:val="00AC4DFF"/>
    <w:rsid w:val="00AC5A10"/>
    <w:rsid w:val="00AD0AA3"/>
    <w:rsid w:val="00AD1390"/>
    <w:rsid w:val="00AD27EA"/>
    <w:rsid w:val="00AD3F94"/>
    <w:rsid w:val="00AD4A5A"/>
    <w:rsid w:val="00AE27AC"/>
    <w:rsid w:val="00AE40E0"/>
    <w:rsid w:val="00AE4A9E"/>
    <w:rsid w:val="00AE4DBA"/>
    <w:rsid w:val="00AE4F07"/>
    <w:rsid w:val="00AE5AE8"/>
    <w:rsid w:val="00AE6CFE"/>
    <w:rsid w:val="00AE7CA0"/>
    <w:rsid w:val="00AF1C5D"/>
    <w:rsid w:val="00AF42D7"/>
    <w:rsid w:val="00B006FE"/>
    <w:rsid w:val="00B007CB"/>
    <w:rsid w:val="00B02AA9"/>
    <w:rsid w:val="00B02FA3"/>
    <w:rsid w:val="00B04341"/>
    <w:rsid w:val="00B05084"/>
    <w:rsid w:val="00B05829"/>
    <w:rsid w:val="00B05920"/>
    <w:rsid w:val="00B07227"/>
    <w:rsid w:val="00B10020"/>
    <w:rsid w:val="00B119E8"/>
    <w:rsid w:val="00B157F9"/>
    <w:rsid w:val="00B20256"/>
    <w:rsid w:val="00B20D09"/>
    <w:rsid w:val="00B2763F"/>
    <w:rsid w:val="00B27AAC"/>
    <w:rsid w:val="00B30929"/>
    <w:rsid w:val="00B319D5"/>
    <w:rsid w:val="00B36D94"/>
    <w:rsid w:val="00B372AA"/>
    <w:rsid w:val="00B37C67"/>
    <w:rsid w:val="00B40445"/>
    <w:rsid w:val="00B41888"/>
    <w:rsid w:val="00B4408D"/>
    <w:rsid w:val="00B45A52"/>
    <w:rsid w:val="00B46175"/>
    <w:rsid w:val="00B472FA"/>
    <w:rsid w:val="00B474A2"/>
    <w:rsid w:val="00B47E43"/>
    <w:rsid w:val="00B52376"/>
    <w:rsid w:val="00B5335A"/>
    <w:rsid w:val="00B5723B"/>
    <w:rsid w:val="00B5724B"/>
    <w:rsid w:val="00B604F4"/>
    <w:rsid w:val="00B60EF1"/>
    <w:rsid w:val="00B6188F"/>
    <w:rsid w:val="00B64E41"/>
    <w:rsid w:val="00B664C7"/>
    <w:rsid w:val="00B706FA"/>
    <w:rsid w:val="00B739F6"/>
    <w:rsid w:val="00B73A8E"/>
    <w:rsid w:val="00B767FC"/>
    <w:rsid w:val="00B80AFB"/>
    <w:rsid w:val="00B81A6C"/>
    <w:rsid w:val="00B81BE4"/>
    <w:rsid w:val="00B82A77"/>
    <w:rsid w:val="00B842A0"/>
    <w:rsid w:val="00B8549A"/>
    <w:rsid w:val="00B85DE5"/>
    <w:rsid w:val="00B86B4A"/>
    <w:rsid w:val="00B90ED2"/>
    <w:rsid w:val="00B90F73"/>
    <w:rsid w:val="00B9371D"/>
    <w:rsid w:val="00B93B59"/>
    <w:rsid w:val="00B9406A"/>
    <w:rsid w:val="00B953C0"/>
    <w:rsid w:val="00BA00E0"/>
    <w:rsid w:val="00BA2280"/>
    <w:rsid w:val="00BA2A08"/>
    <w:rsid w:val="00BA4A99"/>
    <w:rsid w:val="00BA56D2"/>
    <w:rsid w:val="00BA6C49"/>
    <w:rsid w:val="00BA76E0"/>
    <w:rsid w:val="00BB0976"/>
    <w:rsid w:val="00BB207A"/>
    <w:rsid w:val="00BB2A25"/>
    <w:rsid w:val="00BB2D82"/>
    <w:rsid w:val="00BB51E9"/>
    <w:rsid w:val="00BB5BB8"/>
    <w:rsid w:val="00BC0FDC"/>
    <w:rsid w:val="00BC3053"/>
    <w:rsid w:val="00BC4D2E"/>
    <w:rsid w:val="00BC5E44"/>
    <w:rsid w:val="00BD0907"/>
    <w:rsid w:val="00BD48AC"/>
    <w:rsid w:val="00BD5C65"/>
    <w:rsid w:val="00BD5F1A"/>
    <w:rsid w:val="00BD762E"/>
    <w:rsid w:val="00BE1234"/>
    <w:rsid w:val="00BE2FA6"/>
    <w:rsid w:val="00BE333F"/>
    <w:rsid w:val="00BE7406"/>
    <w:rsid w:val="00BE7603"/>
    <w:rsid w:val="00BF1312"/>
    <w:rsid w:val="00BF3279"/>
    <w:rsid w:val="00BF74C7"/>
    <w:rsid w:val="00C014D3"/>
    <w:rsid w:val="00C015F1"/>
    <w:rsid w:val="00C01F33"/>
    <w:rsid w:val="00C02CC6"/>
    <w:rsid w:val="00C040F7"/>
    <w:rsid w:val="00C041B0"/>
    <w:rsid w:val="00C044AB"/>
    <w:rsid w:val="00C0521C"/>
    <w:rsid w:val="00C05706"/>
    <w:rsid w:val="00C07377"/>
    <w:rsid w:val="00C10478"/>
    <w:rsid w:val="00C1093B"/>
    <w:rsid w:val="00C12107"/>
    <w:rsid w:val="00C14D4B"/>
    <w:rsid w:val="00C154BB"/>
    <w:rsid w:val="00C15D46"/>
    <w:rsid w:val="00C20BE8"/>
    <w:rsid w:val="00C25DBA"/>
    <w:rsid w:val="00C25F2F"/>
    <w:rsid w:val="00C27624"/>
    <w:rsid w:val="00C27957"/>
    <w:rsid w:val="00C279B5"/>
    <w:rsid w:val="00C27C45"/>
    <w:rsid w:val="00C32405"/>
    <w:rsid w:val="00C3719D"/>
    <w:rsid w:val="00C5308A"/>
    <w:rsid w:val="00C54995"/>
    <w:rsid w:val="00C54D41"/>
    <w:rsid w:val="00C57B03"/>
    <w:rsid w:val="00C60783"/>
    <w:rsid w:val="00C64672"/>
    <w:rsid w:val="00C677F5"/>
    <w:rsid w:val="00C70697"/>
    <w:rsid w:val="00C72EF4"/>
    <w:rsid w:val="00C75D2F"/>
    <w:rsid w:val="00C767BE"/>
    <w:rsid w:val="00C76E3C"/>
    <w:rsid w:val="00C77721"/>
    <w:rsid w:val="00C81568"/>
    <w:rsid w:val="00C83711"/>
    <w:rsid w:val="00C86DB0"/>
    <w:rsid w:val="00C9027A"/>
    <w:rsid w:val="00C9068E"/>
    <w:rsid w:val="00C90B86"/>
    <w:rsid w:val="00C93C4B"/>
    <w:rsid w:val="00C944AB"/>
    <w:rsid w:val="00C95B40"/>
    <w:rsid w:val="00CA1824"/>
    <w:rsid w:val="00CA1B65"/>
    <w:rsid w:val="00CA1ED8"/>
    <w:rsid w:val="00CA2D38"/>
    <w:rsid w:val="00CA2FA1"/>
    <w:rsid w:val="00CA34F6"/>
    <w:rsid w:val="00CA3D40"/>
    <w:rsid w:val="00CA41CE"/>
    <w:rsid w:val="00CA424B"/>
    <w:rsid w:val="00CA4F77"/>
    <w:rsid w:val="00CA5733"/>
    <w:rsid w:val="00CB1F63"/>
    <w:rsid w:val="00CB456D"/>
    <w:rsid w:val="00CB462A"/>
    <w:rsid w:val="00CB4675"/>
    <w:rsid w:val="00CB6DFE"/>
    <w:rsid w:val="00CB6E7D"/>
    <w:rsid w:val="00CB7170"/>
    <w:rsid w:val="00CC040E"/>
    <w:rsid w:val="00CC111F"/>
    <w:rsid w:val="00CC2011"/>
    <w:rsid w:val="00CC3EA0"/>
    <w:rsid w:val="00CC5691"/>
    <w:rsid w:val="00CC6F59"/>
    <w:rsid w:val="00CC7B45"/>
    <w:rsid w:val="00CD1188"/>
    <w:rsid w:val="00CD2ED1"/>
    <w:rsid w:val="00CD337B"/>
    <w:rsid w:val="00CD4379"/>
    <w:rsid w:val="00CD582F"/>
    <w:rsid w:val="00CD676E"/>
    <w:rsid w:val="00CD7A35"/>
    <w:rsid w:val="00CE0424"/>
    <w:rsid w:val="00CE2C58"/>
    <w:rsid w:val="00CE36CF"/>
    <w:rsid w:val="00CE614D"/>
    <w:rsid w:val="00CE6967"/>
    <w:rsid w:val="00CE7561"/>
    <w:rsid w:val="00CF00E7"/>
    <w:rsid w:val="00CF1354"/>
    <w:rsid w:val="00CF2DCF"/>
    <w:rsid w:val="00CF3B1F"/>
    <w:rsid w:val="00CF3BF6"/>
    <w:rsid w:val="00CF625B"/>
    <w:rsid w:val="00CF687E"/>
    <w:rsid w:val="00CF74A2"/>
    <w:rsid w:val="00D00035"/>
    <w:rsid w:val="00D01642"/>
    <w:rsid w:val="00D0349B"/>
    <w:rsid w:val="00D10249"/>
    <w:rsid w:val="00D115C3"/>
    <w:rsid w:val="00D11897"/>
    <w:rsid w:val="00D12BF3"/>
    <w:rsid w:val="00D13135"/>
    <w:rsid w:val="00D13E4E"/>
    <w:rsid w:val="00D17D6A"/>
    <w:rsid w:val="00D218FF"/>
    <w:rsid w:val="00D239A7"/>
    <w:rsid w:val="00D23F47"/>
    <w:rsid w:val="00D2450E"/>
    <w:rsid w:val="00D34D96"/>
    <w:rsid w:val="00D36BB2"/>
    <w:rsid w:val="00D36E71"/>
    <w:rsid w:val="00D37D87"/>
    <w:rsid w:val="00D40B33"/>
    <w:rsid w:val="00D42386"/>
    <w:rsid w:val="00D4318F"/>
    <w:rsid w:val="00D438BF"/>
    <w:rsid w:val="00D43D1D"/>
    <w:rsid w:val="00D440F8"/>
    <w:rsid w:val="00D50824"/>
    <w:rsid w:val="00D50F97"/>
    <w:rsid w:val="00D5231F"/>
    <w:rsid w:val="00D546FF"/>
    <w:rsid w:val="00D55AD5"/>
    <w:rsid w:val="00D576CA"/>
    <w:rsid w:val="00D57C31"/>
    <w:rsid w:val="00D61AF5"/>
    <w:rsid w:val="00D63DDC"/>
    <w:rsid w:val="00D64104"/>
    <w:rsid w:val="00D64519"/>
    <w:rsid w:val="00D652B5"/>
    <w:rsid w:val="00D66155"/>
    <w:rsid w:val="00D708B0"/>
    <w:rsid w:val="00D77B1D"/>
    <w:rsid w:val="00D8021F"/>
    <w:rsid w:val="00D80383"/>
    <w:rsid w:val="00D823C6"/>
    <w:rsid w:val="00D82BBB"/>
    <w:rsid w:val="00D86CA3"/>
    <w:rsid w:val="00D871CE"/>
    <w:rsid w:val="00D87B6C"/>
    <w:rsid w:val="00D9138F"/>
    <w:rsid w:val="00D9196D"/>
    <w:rsid w:val="00D92982"/>
    <w:rsid w:val="00DA1986"/>
    <w:rsid w:val="00DA305E"/>
    <w:rsid w:val="00DA5417"/>
    <w:rsid w:val="00DA56E8"/>
    <w:rsid w:val="00DB0A9F"/>
    <w:rsid w:val="00DB2E53"/>
    <w:rsid w:val="00DB377D"/>
    <w:rsid w:val="00DB5019"/>
    <w:rsid w:val="00DC2D36"/>
    <w:rsid w:val="00DC2D80"/>
    <w:rsid w:val="00DC3BB1"/>
    <w:rsid w:val="00DC485D"/>
    <w:rsid w:val="00DC53EF"/>
    <w:rsid w:val="00DD5680"/>
    <w:rsid w:val="00DD6CB5"/>
    <w:rsid w:val="00DD757C"/>
    <w:rsid w:val="00DE306E"/>
    <w:rsid w:val="00DE5608"/>
    <w:rsid w:val="00DE58D0"/>
    <w:rsid w:val="00DE654F"/>
    <w:rsid w:val="00DE73E6"/>
    <w:rsid w:val="00DF0B6E"/>
    <w:rsid w:val="00DF15E0"/>
    <w:rsid w:val="00DF31B7"/>
    <w:rsid w:val="00DF37A0"/>
    <w:rsid w:val="00E0670E"/>
    <w:rsid w:val="00E110E7"/>
    <w:rsid w:val="00E11B20"/>
    <w:rsid w:val="00E17FA2"/>
    <w:rsid w:val="00E21714"/>
    <w:rsid w:val="00E22330"/>
    <w:rsid w:val="00E27AA3"/>
    <w:rsid w:val="00E30225"/>
    <w:rsid w:val="00E30B5A"/>
    <w:rsid w:val="00E30C30"/>
    <w:rsid w:val="00E3123D"/>
    <w:rsid w:val="00E31461"/>
    <w:rsid w:val="00E31973"/>
    <w:rsid w:val="00E31D43"/>
    <w:rsid w:val="00E32608"/>
    <w:rsid w:val="00E33DB0"/>
    <w:rsid w:val="00E34188"/>
    <w:rsid w:val="00E34B6E"/>
    <w:rsid w:val="00E35559"/>
    <w:rsid w:val="00E3723A"/>
    <w:rsid w:val="00E37860"/>
    <w:rsid w:val="00E43713"/>
    <w:rsid w:val="00E446F1"/>
    <w:rsid w:val="00E45919"/>
    <w:rsid w:val="00E46886"/>
    <w:rsid w:val="00E47AEF"/>
    <w:rsid w:val="00E50213"/>
    <w:rsid w:val="00E53B75"/>
    <w:rsid w:val="00E54E3B"/>
    <w:rsid w:val="00E55D0C"/>
    <w:rsid w:val="00E57565"/>
    <w:rsid w:val="00E62CF0"/>
    <w:rsid w:val="00E63838"/>
    <w:rsid w:val="00E64434"/>
    <w:rsid w:val="00E67C51"/>
    <w:rsid w:val="00E713E8"/>
    <w:rsid w:val="00E71CF8"/>
    <w:rsid w:val="00E71E34"/>
    <w:rsid w:val="00E72EFC"/>
    <w:rsid w:val="00E73EE3"/>
    <w:rsid w:val="00E758EC"/>
    <w:rsid w:val="00E76E18"/>
    <w:rsid w:val="00E81B42"/>
    <w:rsid w:val="00E8234C"/>
    <w:rsid w:val="00E82C4D"/>
    <w:rsid w:val="00E83AA9"/>
    <w:rsid w:val="00E85928"/>
    <w:rsid w:val="00E86611"/>
    <w:rsid w:val="00E87822"/>
    <w:rsid w:val="00E87A8E"/>
    <w:rsid w:val="00E90395"/>
    <w:rsid w:val="00E90E49"/>
    <w:rsid w:val="00E917F9"/>
    <w:rsid w:val="00E9291C"/>
    <w:rsid w:val="00E93FFE"/>
    <w:rsid w:val="00E94F8A"/>
    <w:rsid w:val="00EA41B8"/>
    <w:rsid w:val="00EA4A9E"/>
    <w:rsid w:val="00EA7A41"/>
    <w:rsid w:val="00EB077B"/>
    <w:rsid w:val="00EB3AF5"/>
    <w:rsid w:val="00EB4EA2"/>
    <w:rsid w:val="00EB4F7F"/>
    <w:rsid w:val="00EB52D3"/>
    <w:rsid w:val="00EB6810"/>
    <w:rsid w:val="00EB6D02"/>
    <w:rsid w:val="00EC27C6"/>
    <w:rsid w:val="00EC4207"/>
    <w:rsid w:val="00EC5653"/>
    <w:rsid w:val="00EC71CE"/>
    <w:rsid w:val="00EC74DC"/>
    <w:rsid w:val="00ED1006"/>
    <w:rsid w:val="00ED221F"/>
    <w:rsid w:val="00ED3BA3"/>
    <w:rsid w:val="00ED43C8"/>
    <w:rsid w:val="00ED4531"/>
    <w:rsid w:val="00ED4E33"/>
    <w:rsid w:val="00EE34BE"/>
    <w:rsid w:val="00EE4B0E"/>
    <w:rsid w:val="00EE66C7"/>
    <w:rsid w:val="00EE6B2A"/>
    <w:rsid w:val="00EE7DBF"/>
    <w:rsid w:val="00EF107F"/>
    <w:rsid w:val="00EF18FE"/>
    <w:rsid w:val="00EF191A"/>
    <w:rsid w:val="00EF1EA9"/>
    <w:rsid w:val="00EF4A4D"/>
    <w:rsid w:val="00EF5787"/>
    <w:rsid w:val="00EF5838"/>
    <w:rsid w:val="00EF60D0"/>
    <w:rsid w:val="00EF7DFA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10629"/>
    <w:rsid w:val="00F15FA5"/>
    <w:rsid w:val="00F17CAC"/>
    <w:rsid w:val="00F209B7"/>
    <w:rsid w:val="00F2376F"/>
    <w:rsid w:val="00F243D8"/>
    <w:rsid w:val="00F245FA"/>
    <w:rsid w:val="00F24771"/>
    <w:rsid w:val="00F30828"/>
    <w:rsid w:val="00F313D6"/>
    <w:rsid w:val="00F32DB9"/>
    <w:rsid w:val="00F33E5D"/>
    <w:rsid w:val="00F40F0C"/>
    <w:rsid w:val="00F4766C"/>
    <w:rsid w:val="00F507D1"/>
    <w:rsid w:val="00F519CE"/>
    <w:rsid w:val="00F51ADA"/>
    <w:rsid w:val="00F51B42"/>
    <w:rsid w:val="00F55F6A"/>
    <w:rsid w:val="00F607C5"/>
    <w:rsid w:val="00F60DEA"/>
    <w:rsid w:val="00F61DCE"/>
    <w:rsid w:val="00F6302A"/>
    <w:rsid w:val="00F63775"/>
    <w:rsid w:val="00F64C2B"/>
    <w:rsid w:val="00F651BE"/>
    <w:rsid w:val="00F66C88"/>
    <w:rsid w:val="00F66EB7"/>
    <w:rsid w:val="00F677E4"/>
    <w:rsid w:val="00F67F53"/>
    <w:rsid w:val="00F703BE"/>
    <w:rsid w:val="00F714DE"/>
    <w:rsid w:val="00F71F69"/>
    <w:rsid w:val="00F72B72"/>
    <w:rsid w:val="00F74BB9"/>
    <w:rsid w:val="00F75582"/>
    <w:rsid w:val="00F75EA9"/>
    <w:rsid w:val="00F76EFA"/>
    <w:rsid w:val="00F804BE"/>
    <w:rsid w:val="00F80AF6"/>
    <w:rsid w:val="00F817CE"/>
    <w:rsid w:val="00F84440"/>
    <w:rsid w:val="00F8456C"/>
    <w:rsid w:val="00F859D8"/>
    <w:rsid w:val="00F868F5"/>
    <w:rsid w:val="00F9056A"/>
    <w:rsid w:val="00F90F8D"/>
    <w:rsid w:val="00F92782"/>
    <w:rsid w:val="00F93AA9"/>
    <w:rsid w:val="00F96985"/>
    <w:rsid w:val="00F96D4D"/>
    <w:rsid w:val="00F97838"/>
    <w:rsid w:val="00FA2BB3"/>
    <w:rsid w:val="00FA6F0B"/>
    <w:rsid w:val="00FA7BEB"/>
    <w:rsid w:val="00FB4C80"/>
    <w:rsid w:val="00FB4FD9"/>
    <w:rsid w:val="00FB6A6A"/>
    <w:rsid w:val="00FC7429"/>
    <w:rsid w:val="00FD0620"/>
    <w:rsid w:val="00FD07F6"/>
    <w:rsid w:val="00FD1170"/>
    <w:rsid w:val="00FD1EC8"/>
    <w:rsid w:val="00FD373B"/>
    <w:rsid w:val="00FD47ED"/>
    <w:rsid w:val="00FD74DB"/>
    <w:rsid w:val="00FD7660"/>
    <w:rsid w:val="00FE0655"/>
    <w:rsid w:val="00FE2365"/>
    <w:rsid w:val="00FE4C7B"/>
    <w:rsid w:val="00FE6989"/>
    <w:rsid w:val="00FE7336"/>
    <w:rsid w:val="00FE787C"/>
    <w:rsid w:val="00FF1171"/>
    <w:rsid w:val="00FF12BE"/>
    <w:rsid w:val="00FF39D0"/>
    <w:rsid w:val="00FF45A5"/>
    <w:rsid w:val="00FF5502"/>
    <w:rsid w:val="00FF55E4"/>
    <w:rsid w:val="00FF5C91"/>
    <w:rsid w:val="00F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757A0"/>
  <w15:docId w15:val="{3D669FC5-1E46-4112-B3CD-38C2CEE22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2788A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next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F17CA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paragraph" w:customStyle="1" w:styleId="references">
    <w:name w:val="references"/>
    <w:rsid w:val="00F17CAC"/>
    <w:pPr>
      <w:numPr>
        <w:numId w:val="2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TAHCar">
    <w:name w:val="TAH Car"/>
    <w:link w:val="TAH"/>
    <w:locked/>
    <w:rsid w:val="00F17CAC"/>
    <w:rPr>
      <w:rFonts w:ascii="Arial" w:hAnsi="Arial"/>
      <w:b/>
      <w:sz w:val="18"/>
      <w:lang w:val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F17CAC"/>
    <w:rPr>
      <w:rFonts w:ascii="Arial" w:hAnsi="Arial"/>
      <w:b/>
      <w:bCs/>
      <w:lang w:val="en-GB" w:eastAsia="zh-CN"/>
    </w:rPr>
  </w:style>
  <w:style w:type="paragraph" w:customStyle="1" w:styleId="CRCoverPage">
    <w:name w:val="CR Cover Page"/>
    <w:rsid w:val="00425991"/>
    <w:pPr>
      <w:spacing w:after="120"/>
    </w:pPr>
    <w:rPr>
      <w:rFonts w:ascii="Arial" w:hAnsi="Arial"/>
      <w:lang w:val="en-GB"/>
    </w:rPr>
  </w:style>
  <w:style w:type="paragraph" w:styleId="MessageHeader">
    <w:name w:val="Message Header"/>
    <w:basedOn w:val="Normal"/>
    <w:link w:val="MessageHeaderChar"/>
    <w:rsid w:val="002602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02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ListParagraph">
    <w:name w:val="List Paragraph"/>
    <w:basedOn w:val="Normal"/>
    <w:uiPriority w:val="34"/>
    <w:qFormat/>
    <w:rsid w:val="003B6C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7316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6CB99-58BA-4926-9784-E27CA59E439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E33E1AB-6DE7-4875-9F29-55165543511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BC454EA-1AAC-495C-890A-619F29AA8CE6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37FB1406-F830-4870-AE46-6C29033F2AB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D5EBA1F-9572-4081-BE8D-BA994752E80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A82C394-0076-4C4A-9607-5FC9CC59F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CEF659D0-3C93-4A59-ACEC-A686B320B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</TotalTime>
  <Pages>3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Gröveln</dc:creator>
  <cp:keywords>Ericsson; TDoc; 3GPP</cp:keywords>
  <cp:lastModifiedBy>Claes Tidestav</cp:lastModifiedBy>
  <cp:revision>4</cp:revision>
  <cp:lastPrinted>2008-01-31T07:09:00Z</cp:lastPrinted>
  <dcterms:created xsi:type="dcterms:W3CDTF">2017-03-24T15:32:00Z</dcterms:created>
  <dcterms:modified xsi:type="dcterms:W3CDTF">2017-03-24T15:33:00Z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32;#3GPP|6a3890dd-b3c6-4ee1-9283-043167dd414d;#31;#TDoc|b7cb4b2e-7c24-4f9d-967d-e29f765ecb8a;#30;#Ericsson|c60ff206-3dbb-4410-a86e-50fd188c386c</vt:lpwstr>
  </property>
  <property fmtid="{D5CDD505-2E9C-101B-9397-08002B2CF9AE}" pid="4" name="_dlc_DocId">
    <vt:lpwstr>SAQRZK7RPU5V-1-1996</vt:lpwstr>
  </property>
  <property fmtid="{D5CDD505-2E9C-101B-9397-08002B2CF9AE}" pid="5" name="_dlc_DocIdItemGuid">
    <vt:lpwstr>08b959cf-766d-4acf-aff2-088a1826258f</vt:lpwstr>
  </property>
  <property fmtid="{D5CDD505-2E9C-101B-9397-08002B2CF9AE}" pid="6" name="_dlc_DocIdUrl">
    <vt:lpwstr>https://ericoll.internal.ericsson.com/sites/NSA/_layouts/DocIdRedir.aspx?ID=SAQRZK7RPU5V-1-1996, SAQRZK7RPU5V-1-1996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TaxKeywordTaxHTField">
    <vt:lpwstr>Ericsson|11111111-1111-1111-1111-111111111111;TDoc|11111111-1111-1111-1111-111111111111;3GPP|11111111-1111-1111-1111-111111111111</vt:lpwstr>
  </property>
</Properties>
</file>