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7E09E959" w:rsidR="00FE0C9D" w:rsidRPr="006C4B73" w:rsidRDefault="00DC1FA3" w:rsidP="00FE0C9D">
      <w:pPr>
        <w:pStyle w:val="a7"/>
        <w:rPr>
          <w:sz w:val="24"/>
          <w:lang w:val="en-US"/>
        </w:rPr>
      </w:pPr>
      <w:bookmarkStart w:id="0" w:name="OLE_LINK3"/>
      <w:r>
        <w:rPr>
          <w:sz w:val="24"/>
          <w:lang w:val="en-US"/>
        </w:rPr>
        <w:t>3GPP TSG RAN WG1 Meeting #8</w:t>
      </w:r>
      <w:r w:rsidR="00931CE1">
        <w:rPr>
          <w:sz w:val="24"/>
          <w:lang w:val="en-US" w:eastAsia="ja-JP"/>
        </w:rPr>
        <w:t>8</w:t>
      </w:r>
      <w:r w:rsidR="001B46B0">
        <w:rPr>
          <w:sz w:val="24"/>
          <w:lang w:val="en-US" w:eastAsia="ja-JP"/>
        </w:rPr>
        <w:t>bis</w:t>
      </w:r>
      <w:r w:rsidR="00FE0C9D" w:rsidRPr="006C4B73">
        <w:rPr>
          <w:sz w:val="24"/>
          <w:lang w:val="en-US"/>
        </w:rPr>
        <w:tab/>
      </w:r>
      <w:r w:rsidR="00FE0C9D" w:rsidRPr="006C4B73">
        <w:rPr>
          <w:sz w:val="24"/>
          <w:lang w:val="en-US"/>
        </w:rPr>
        <w:tab/>
      </w:r>
      <w:r w:rsidR="001B46B0">
        <w:rPr>
          <w:rFonts w:hint="eastAsia"/>
          <w:sz w:val="24"/>
          <w:lang w:val="en-US" w:eastAsia="ja-JP"/>
        </w:rPr>
        <w:tab/>
      </w:r>
      <w:r w:rsidR="001B46B0">
        <w:rPr>
          <w:rFonts w:hint="eastAsia"/>
          <w:sz w:val="24"/>
          <w:lang w:val="en-US" w:eastAsia="ja-JP"/>
        </w:rPr>
        <w:tab/>
      </w:r>
      <w:r w:rsidR="001B46B0">
        <w:rPr>
          <w:rFonts w:hint="eastAsia"/>
          <w:sz w:val="24"/>
          <w:lang w:val="en-US" w:eastAsia="ja-JP"/>
        </w:rPr>
        <w:tab/>
      </w:r>
      <w:r w:rsidR="001B46B0">
        <w:rPr>
          <w:rFonts w:hint="eastAsia"/>
          <w:sz w:val="24"/>
          <w:lang w:val="en-US" w:eastAsia="ja-JP"/>
        </w:rPr>
        <w:tab/>
      </w:r>
      <w:r w:rsidR="002970F1" w:rsidRPr="002970F1">
        <w:rPr>
          <w:rFonts w:ascii="SimSun" w:eastAsia="SimSun" w:hAnsi="SimSun" w:hint="eastAsia"/>
          <w:sz w:val="24"/>
          <w:lang w:val="en-US" w:eastAsia="zh-CN"/>
        </w:rPr>
        <w:t xml:space="preserve">     </w:t>
      </w:r>
      <w:r w:rsidR="002970F1" w:rsidRPr="002970F1">
        <w:rPr>
          <w:sz w:val="24"/>
          <w:lang w:val="en-US"/>
        </w:rPr>
        <w:t>R1-1705733</w:t>
      </w:r>
    </w:p>
    <w:p w14:paraId="097926AE" w14:textId="69EB9489" w:rsidR="002123E7" w:rsidRDefault="00F50056" w:rsidP="002123E7">
      <w:pPr>
        <w:pStyle w:val="a7"/>
        <w:rPr>
          <w:sz w:val="24"/>
          <w:lang w:val="en-US"/>
        </w:rPr>
      </w:pPr>
      <w:r w:rsidRPr="00F50056">
        <w:rPr>
          <w:sz w:val="24"/>
          <w:lang w:val="en-US"/>
        </w:rPr>
        <w:t>Spokane, USA 3rd - 7th April 2017</w:t>
      </w:r>
    </w:p>
    <w:p w14:paraId="0DAE45E8" w14:textId="77777777" w:rsidR="00F50056" w:rsidRPr="00DC1FA3" w:rsidRDefault="00F50056"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6AF8ABCC"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F82089" w:rsidRPr="00F82089">
        <w:rPr>
          <w:sz w:val="24"/>
          <w:lang w:val="en-US"/>
        </w:rPr>
        <w:t>Views on NR-PDCCH structure</w:t>
      </w:r>
    </w:p>
    <w:bookmarkEnd w:id="1"/>
    <w:bookmarkEnd w:id="2"/>
    <w:bookmarkEnd w:id="3"/>
    <w:bookmarkEnd w:id="4"/>
    <w:p w14:paraId="02FF14B3" w14:textId="790D416A"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23BA4">
        <w:rPr>
          <w:sz w:val="24"/>
          <w:lang w:val="en-US" w:eastAsia="ja-JP"/>
        </w:rPr>
        <w:t>8.1.3.1.</w:t>
      </w:r>
      <w:r w:rsidR="00623BA4">
        <w:rPr>
          <w:rFonts w:hint="eastAsia"/>
          <w:sz w:val="24"/>
          <w:lang w:val="en-US" w:eastAsia="ja-JP"/>
        </w:rPr>
        <w:t>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AED671B" w14:textId="34ADD492" w:rsidR="00FE0C9D" w:rsidRDefault="00FE0C9D" w:rsidP="00FE0C9D">
      <w:pPr>
        <w:spacing w:afterLines="50" w:after="120"/>
        <w:jc w:val="both"/>
        <w:rPr>
          <w:rFonts w:eastAsia="ＭＳ 明朝"/>
          <w:sz w:val="22"/>
          <w:lang w:val="en-US"/>
        </w:rPr>
      </w:pPr>
      <w:r>
        <w:rPr>
          <w:rFonts w:eastAsia="ＭＳ 明朝"/>
          <w:sz w:val="22"/>
          <w:lang w:val="en-US"/>
        </w:rPr>
        <w:t>At the RAN1</w:t>
      </w:r>
      <w:r w:rsidR="0086107D">
        <w:rPr>
          <w:rFonts w:eastAsia="ＭＳ 明朝"/>
          <w:sz w:val="22"/>
          <w:lang w:val="en-US"/>
        </w:rPr>
        <w:t>#88 meeting</w:t>
      </w:r>
      <w:r>
        <w:rPr>
          <w:rFonts w:eastAsia="ＭＳ 明朝"/>
          <w:sz w:val="22"/>
          <w:lang w:val="en-US"/>
        </w:rPr>
        <w:t xml:space="preserve">, </w:t>
      </w:r>
      <w:r w:rsidR="00353D99">
        <w:rPr>
          <w:rFonts w:eastAsia="ＭＳ 明朝"/>
          <w:sz w:val="22"/>
          <w:lang w:val="en-US"/>
        </w:rPr>
        <w:t xml:space="preserve">how to construct one NR-PDCCH was discussed and the </w:t>
      </w:r>
      <w:r>
        <w:rPr>
          <w:rFonts w:eastAsia="ＭＳ 明朝"/>
          <w:sz w:val="22"/>
          <w:lang w:val="en-US"/>
        </w:rPr>
        <w:t>following agreements were achieved</w:t>
      </w:r>
      <w:r w:rsidR="007E6457">
        <w:rPr>
          <w:rFonts w:eastAsia="ＭＳ 明朝" w:hint="eastAsia"/>
          <w:sz w:val="22"/>
          <w:lang w:val="en-US"/>
        </w:rPr>
        <w:t xml:space="preserve"> [1]</w:t>
      </w:r>
      <w:r>
        <w:rPr>
          <w:rFonts w:eastAsia="ＭＳ 明朝"/>
          <w:sz w:val="22"/>
          <w:lang w:val="en-US"/>
        </w:rPr>
        <w:t>:</w:t>
      </w:r>
    </w:p>
    <w:tbl>
      <w:tblPr>
        <w:tblStyle w:val="afa"/>
        <w:tblW w:w="0" w:type="auto"/>
        <w:tblLook w:val="04A0" w:firstRow="1" w:lastRow="0" w:firstColumn="1" w:lastColumn="0" w:noHBand="0" w:noVBand="1"/>
      </w:tblPr>
      <w:tblGrid>
        <w:gridCol w:w="9962"/>
      </w:tblGrid>
      <w:tr w:rsidR="00876BA5" w:rsidRPr="00AD687B" w14:paraId="6497C314" w14:textId="77777777" w:rsidTr="00EC2C29">
        <w:tc>
          <w:tcPr>
            <w:tcW w:w="10170" w:type="dxa"/>
          </w:tcPr>
          <w:p w14:paraId="5EB8608C" w14:textId="77777777" w:rsidR="00B232E2" w:rsidRPr="00AD687B" w:rsidRDefault="00B232E2" w:rsidP="00B232E2">
            <w:pPr>
              <w:rPr>
                <w:rFonts w:eastAsia="ＭＳ 明朝"/>
                <w:sz w:val="22"/>
                <w:szCs w:val="22"/>
              </w:rPr>
            </w:pPr>
            <w:r w:rsidRPr="00AD687B">
              <w:rPr>
                <w:rFonts w:eastAsia="ＭＳ 明朝"/>
                <w:sz w:val="22"/>
                <w:szCs w:val="22"/>
                <w:highlight w:val="green"/>
              </w:rPr>
              <w:t>Agreements</w:t>
            </w:r>
            <w:r w:rsidRPr="00AD687B">
              <w:rPr>
                <w:rFonts w:eastAsia="ＭＳ 明朝"/>
                <w:sz w:val="22"/>
                <w:szCs w:val="22"/>
              </w:rPr>
              <w:t>:</w:t>
            </w:r>
          </w:p>
          <w:p w14:paraId="625CD477" w14:textId="77777777" w:rsidR="00B232E2" w:rsidRPr="00AD687B" w:rsidRDefault="00B232E2" w:rsidP="00B232E2">
            <w:pPr>
              <w:pStyle w:val="afc"/>
              <w:numPr>
                <w:ilvl w:val="0"/>
                <w:numId w:val="41"/>
              </w:numPr>
              <w:spacing w:after="200" w:line="276" w:lineRule="auto"/>
              <w:ind w:leftChars="0"/>
              <w:contextualSpacing/>
              <w:rPr>
                <w:sz w:val="22"/>
                <w:szCs w:val="22"/>
              </w:rPr>
            </w:pPr>
            <w:r w:rsidRPr="00AD687B">
              <w:rPr>
                <w:sz w:val="22"/>
                <w:szCs w:val="22"/>
              </w:rPr>
              <w:t>NR-PDCCH can be mapped contiguously or non-contiguously in frequency</w:t>
            </w:r>
          </w:p>
          <w:p w14:paraId="1E4FD1DE" w14:textId="77777777" w:rsidR="00B232E2" w:rsidRPr="00AD687B" w:rsidRDefault="00B232E2" w:rsidP="00B232E2">
            <w:pPr>
              <w:pStyle w:val="afc"/>
              <w:numPr>
                <w:ilvl w:val="0"/>
                <w:numId w:val="41"/>
              </w:numPr>
              <w:spacing w:after="200" w:line="276" w:lineRule="auto"/>
              <w:ind w:leftChars="0"/>
              <w:contextualSpacing/>
              <w:rPr>
                <w:sz w:val="22"/>
                <w:szCs w:val="22"/>
              </w:rPr>
            </w:pPr>
            <w:r w:rsidRPr="00AD687B">
              <w:rPr>
                <w:sz w:val="22"/>
                <w:szCs w:val="22"/>
              </w:rPr>
              <w:t>The following may be considered to achieve the above (in the physical domain)</w:t>
            </w:r>
          </w:p>
          <w:p w14:paraId="7732F60E" w14:textId="77777777" w:rsidR="00B232E2" w:rsidRPr="00AD687B" w:rsidRDefault="00B232E2" w:rsidP="00B232E2">
            <w:pPr>
              <w:pStyle w:val="afc"/>
              <w:numPr>
                <w:ilvl w:val="1"/>
                <w:numId w:val="41"/>
              </w:numPr>
              <w:spacing w:after="200" w:line="276" w:lineRule="auto"/>
              <w:ind w:leftChars="0"/>
              <w:contextualSpacing/>
              <w:rPr>
                <w:sz w:val="22"/>
                <w:szCs w:val="22"/>
              </w:rPr>
            </w:pPr>
            <w:r w:rsidRPr="00AD687B">
              <w:rPr>
                <w:sz w:val="22"/>
                <w:szCs w:val="22"/>
              </w:rPr>
              <w:t xml:space="preserve">Option 1: Localized or distributed mapping of REGs to a CCE. </w:t>
            </w:r>
          </w:p>
          <w:p w14:paraId="79167111" w14:textId="77777777" w:rsidR="00B232E2" w:rsidRPr="00AD687B" w:rsidRDefault="00B232E2" w:rsidP="00B232E2">
            <w:pPr>
              <w:pStyle w:val="afc"/>
              <w:numPr>
                <w:ilvl w:val="1"/>
                <w:numId w:val="41"/>
              </w:numPr>
              <w:spacing w:after="200" w:line="276" w:lineRule="auto"/>
              <w:ind w:leftChars="0"/>
              <w:contextualSpacing/>
              <w:rPr>
                <w:sz w:val="22"/>
                <w:szCs w:val="22"/>
              </w:rPr>
            </w:pPr>
            <w:r w:rsidRPr="00AD687B">
              <w:rPr>
                <w:sz w:val="22"/>
                <w:szCs w:val="22"/>
              </w:rPr>
              <w:t>Option 2: Localized mapping of REGs to a CCE. Localized or distributed mapping of CCEs when multiple CCEs are needed for an NR-PDCCH</w:t>
            </w:r>
          </w:p>
          <w:p w14:paraId="6CFC8E49" w14:textId="77777777" w:rsidR="00B232E2" w:rsidRPr="00AD687B" w:rsidRDefault="00B232E2" w:rsidP="00B232E2">
            <w:pPr>
              <w:pStyle w:val="afc"/>
              <w:numPr>
                <w:ilvl w:val="1"/>
                <w:numId w:val="41"/>
              </w:numPr>
              <w:spacing w:after="200" w:line="276" w:lineRule="auto"/>
              <w:ind w:leftChars="0"/>
              <w:contextualSpacing/>
              <w:rPr>
                <w:sz w:val="22"/>
                <w:szCs w:val="22"/>
              </w:rPr>
            </w:pPr>
            <w:r w:rsidRPr="00AD687B">
              <w:rPr>
                <w:sz w:val="22"/>
                <w:szCs w:val="22"/>
              </w:rPr>
              <w:t>Down-selection between Opt 1 and Opt 2 should be further discussed</w:t>
            </w:r>
          </w:p>
          <w:p w14:paraId="2FEB8320" w14:textId="4AACE195" w:rsidR="00B232E2" w:rsidRPr="00AD687B" w:rsidRDefault="00B232E2" w:rsidP="00B232E2">
            <w:pPr>
              <w:pStyle w:val="afc"/>
              <w:numPr>
                <w:ilvl w:val="2"/>
                <w:numId w:val="41"/>
              </w:numPr>
              <w:spacing w:after="200" w:line="276" w:lineRule="auto"/>
              <w:ind w:leftChars="0"/>
              <w:contextualSpacing/>
              <w:rPr>
                <w:sz w:val="22"/>
                <w:szCs w:val="22"/>
              </w:rPr>
            </w:pPr>
            <w:r w:rsidRPr="00AD687B">
              <w:rPr>
                <w:sz w:val="22"/>
                <w:szCs w:val="22"/>
              </w:rPr>
              <w:t>Companies are encouraged to perform evaluations considering aspects such as channel estimation, frequency diversity, impact of resource reuse for NR-PDSCH, etc., especially for one CCE case</w:t>
            </w:r>
          </w:p>
          <w:p w14:paraId="79123F29" w14:textId="77777777" w:rsidR="00B232E2" w:rsidRPr="00AD687B" w:rsidRDefault="00B232E2" w:rsidP="00B232E2">
            <w:pPr>
              <w:rPr>
                <w:rFonts w:eastAsia="ＭＳ 明朝"/>
                <w:sz w:val="22"/>
                <w:szCs w:val="22"/>
              </w:rPr>
            </w:pPr>
            <w:r w:rsidRPr="00AD687B">
              <w:rPr>
                <w:rFonts w:eastAsia="ＭＳ 明朝"/>
                <w:sz w:val="22"/>
                <w:szCs w:val="22"/>
                <w:highlight w:val="green"/>
              </w:rPr>
              <w:t>Agreements</w:t>
            </w:r>
            <w:r w:rsidRPr="00AD687B">
              <w:rPr>
                <w:rFonts w:eastAsia="ＭＳ 明朝"/>
                <w:sz w:val="22"/>
                <w:szCs w:val="22"/>
              </w:rPr>
              <w:t>:</w:t>
            </w:r>
          </w:p>
          <w:p w14:paraId="4C0DEE3F" w14:textId="77777777" w:rsidR="00B232E2" w:rsidRPr="00AD687B" w:rsidRDefault="00B232E2" w:rsidP="00B232E2">
            <w:pPr>
              <w:pStyle w:val="afc"/>
              <w:numPr>
                <w:ilvl w:val="0"/>
                <w:numId w:val="42"/>
              </w:numPr>
              <w:spacing w:after="200" w:line="276" w:lineRule="auto"/>
              <w:ind w:leftChars="0"/>
              <w:contextualSpacing/>
              <w:rPr>
                <w:sz w:val="22"/>
                <w:szCs w:val="22"/>
              </w:rPr>
            </w:pPr>
            <w:r w:rsidRPr="00AD687B">
              <w:rPr>
                <w:sz w:val="22"/>
                <w:szCs w:val="22"/>
              </w:rPr>
              <w:t>FFS details of mapping of NR-PDCCH in time and frequency, considering the following options:</w:t>
            </w:r>
          </w:p>
          <w:p w14:paraId="4D79C585" w14:textId="77777777" w:rsidR="00B232E2" w:rsidRPr="00AD687B" w:rsidRDefault="00B232E2" w:rsidP="00B232E2">
            <w:pPr>
              <w:pStyle w:val="afc"/>
              <w:numPr>
                <w:ilvl w:val="1"/>
                <w:numId w:val="42"/>
              </w:numPr>
              <w:spacing w:after="200" w:line="276" w:lineRule="auto"/>
              <w:ind w:leftChars="0"/>
              <w:contextualSpacing/>
              <w:rPr>
                <w:sz w:val="22"/>
                <w:szCs w:val="22"/>
              </w:rPr>
            </w:pPr>
            <w:r w:rsidRPr="00AD687B">
              <w:rPr>
                <w:sz w:val="22"/>
                <w:szCs w:val="22"/>
              </w:rPr>
              <w:t xml:space="preserve">Frequency first mapping of REGs to CCEs, frequency first mapping of CCEs to search space candidate </w:t>
            </w:r>
          </w:p>
          <w:p w14:paraId="539B68F7" w14:textId="77777777" w:rsidR="00B232E2" w:rsidRPr="00AD687B" w:rsidRDefault="00B232E2" w:rsidP="00B232E2">
            <w:pPr>
              <w:pStyle w:val="afc"/>
              <w:numPr>
                <w:ilvl w:val="1"/>
                <w:numId w:val="42"/>
              </w:numPr>
              <w:spacing w:after="200" w:line="276" w:lineRule="auto"/>
              <w:ind w:leftChars="0"/>
              <w:contextualSpacing/>
              <w:rPr>
                <w:sz w:val="22"/>
                <w:szCs w:val="22"/>
              </w:rPr>
            </w:pPr>
            <w:r w:rsidRPr="00AD687B">
              <w:rPr>
                <w:sz w:val="22"/>
                <w:szCs w:val="22"/>
              </w:rPr>
              <w:t>Time first mapping of REGs to CCEs, time first mapping of CCEs to search space candidate</w:t>
            </w:r>
          </w:p>
          <w:p w14:paraId="0C16A9EB" w14:textId="77777777" w:rsidR="00B232E2" w:rsidRPr="00AD687B" w:rsidRDefault="00B232E2" w:rsidP="00B232E2">
            <w:pPr>
              <w:pStyle w:val="afc"/>
              <w:numPr>
                <w:ilvl w:val="1"/>
                <w:numId w:val="42"/>
              </w:numPr>
              <w:spacing w:after="200" w:line="276" w:lineRule="auto"/>
              <w:ind w:leftChars="0"/>
              <w:contextualSpacing/>
              <w:rPr>
                <w:sz w:val="22"/>
                <w:szCs w:val="22"/>
              </w:rPr>
            </w:pPr>
            <w:r w:rsidRPr="00AD687B">
              <w:rPr>
                <w:sz w:val="22"/>
                <w:szCs w:val="22"/>
              </w:rPr>
              <w:t>Frequency first mapping of REGs to CCEs, time first mapping of CCEs to search space candidate</w:t>
            </w:r>
          </w:p>
          <w:p w14:paraId="5C815C35" w14:textId="77777777" w:rsidR="00B232E2" w:rsidRPr="00AD687B" w:rsidRDefault="00B232E2" w:rsidP="00B232E2">
            <w:pPr>
              <w:pStyle w:val="afc"/>
              <w:numPr>
                <w:ilvl w:val="1"/>
                <w:numId w:val="42"/>
              </w:numPr>
              <w:spacing w:after="200" w:line="276" w:lineRule="auto"/>
              <w:ind w:leftChars="0"/>
              <w:contextualSpacing/>
              <w:rPr>
                <w:sz w:val="22"/>
                <w:szCs w:val="22"/>
              </w:rPr>
            </w:pPr>
            <w:r w:rsidRPr="00AD687B">
              <w:rPr>
                <w:sz w:val="22"/>
                <w:szCs w:val="22"/>
              </w:rPr>
              <w:t>Time first mapping of REGs to CCEs, frequency first mapping of CCEs to search space candidate</w:t>
            </w:r>
          </w:p>
          <w:p w14:paraId="168417F5" w14:textId="6F1F9F09" w:rsidR="00D21028" w:rsidRPr="008A1E11" w:rsidRDefault="00B232E2" w:rsidP="00B232E2">
            <w:pPr>
              <w:pStyle w:val="afc"/>
              <w:numPr>
                <w:ilvl w:val="1"/>
                <w:numId w:val="42"/>
              </w:numPr>
              <w:spacing w:after="200" w:line="276" w:lineRule="auto"/>
              <w:ind w:leftChars="0"/>
              <w:contextualSpacing/>
              <w:rPr>
                <w:rFonts w:hint="eastAsia"/>
                <w:sz w:val="22"/>
                <w:szCs w:val="22"/>
              </w:rPr>
            </w:pPr>
            <w:r w:rsidRPr="00AD687B">
              <w:rPr>
                <w:sz w:val="22"/>
                <w:szCs w:val="22"/>
              </w:rPr>
              <w:t>Down-selection should be discussed, including of the number of supported option(s)</w:t>
            </w:r>
          </w:p>
        </w:tc>
      </w:tr>
    </w:tbl>
    <w:p w14:paraId="2D23D57F" w14:textId="77777777" w:rsidR="00876BA5" w:rsidRDefault="00876BA5" w:rsidP="00876BA5">
      <w:pPr>
        <w:spacing w:afterLines="50" w:after="120"/>
        <w:jc w:val="both"/>
        <w:rPr>
          <w:rFonts w:eastAsia="ＭＳ 明朝"/>
          <w:sz w:val="22"/>
          <w:lang w:val="en-US"/>
        </w:rPr>
      </w:pPr>
    </w:p>
    <w:p w14:paraId="46006AA2" w14:textId="4310605F" w:rsidR="00D21028" w:rsidRPr="008773BE" w:rsidRDefault="00876BA5" w:rsidP="008773BE">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t>
      </w:r>
      <w:r w:rsidR="00353D99">
        <w:rPr>
          <w:rFonts w:eastAsia="ＭＳ 明朝"/>
          <w:sz w:val="22"/>
          <w:lang w:val="en-US"/>
        </w:rPr>
        <w:t xml:space="preserve">we continue to discuss the remaining issues </w:t>
      </w:r>
      <w:r w:rsidR="00A2273B">
        <w:rPr>
          <w:rFonts w:eastAsia="ＭＳ 明朝"/>
          <w:sz w:val="22"/>
          <w:lang w:val="en-US"/>
        </w:rPr>
        <w:t>of NR-PDCCH construction</w:t>
      </w:r>
      <w:r w:rsidR="008773BE">
        <w:rPr>
          <w:rFonts w:eastAsia="ＭＳ 明朝"/>
          <w:sz w:val="22"/>
          <w:lang w:val="en-US"/>
        </w:rPr>
        <w:t xml:space="preserve"> in term</w:t>
      </w:r>
      <w:r w:rsidR="00103B21">
        <w:rPr>
          <w:rFonts w:eastAsia="ＭＳ 明朝"/>
          <w:sz w:val="22"/>
          <w:lang w:val="en-US"/>
        </w:rPr>
        <w:t>s</w:t>
      </w:r>
      <w:r w:rsidR="008773BE">
        <w:rPr>
          <w:rFonts w:eastAsia="ＭＳ 明朝"/>
          <w:sz w:val="22"/>
          <w:lang w:val="en-US"/>
        </w:rPr>
        <w:t xml:space="preserve"> of </w:t>
      </w:r>
      <w:r w:rsidR="008773BE" w:rsidRPr="008773BE">
        <w:rPr>
          <w:rFonts w:eastAsia="ＭＳ 明朝"/>
          <w:sz w:val="22"/>
          <w:lang w:val="en-US"/>
        </w:rPr>
        <w:t>CCE-to-REG mapping</w:t>
      </w:r>
      <w:r w:rsidR="008773BE">
        <w:rPr>
          <w:rFonts w:eastAsia="ＭＳ 明朝"/>
          <w:sz w:val="22"/>
          <w:lang w:val="en-US"/>
        </w:rPr>
        <w:t>, NR-PDCCH</w:t>
      </w:r>
      <w:r w:rsidR="00AD687B">
        <w:rPr>
          <w:rFonts w:eastAsia="ＭＳ 明朝"/>
          <w:sz w:val="22"/>
          <w:lang w:val="en-US"/>
        </w:rPr>
        <w:t xml:space="preserve"> candidate</w:t>
      </w:r>
      <w:r w:rsidR="008773BE">
        <w:rPr>
          <w:rFonts w:eastAsia="ＭＳ 明朝"/>
          <w:sz w:val="22"/>
          <w:lang w:val="en-US"/>
        </w:rPr>
        <w:t>-to-CCE mapping and RS</w:t>
      </w:r>
      <w:r w:rsidR="00A74391">
        <w:rPr>
          <w:rFonts w:eastAsia="ＭＳ 明朝"/>
          <w:sz w:val="22"/>
          <w:lang w:val="en-US"/>
        </w:rPr>
        <w:t xml:space="preserve"> pattern</w:t>
      </w:r>
      <w:r w:rsidR="008773BE">
        <w:rPr>
          <w:rFonts w:eastAsia="ＭＳ 明朝"/>
          <w:sz w:val="22"/>
          <w:lang w:val="en-US"/>
        </w:rPr>
        <w:t xml:space="preserve">. </w:t>
      </w:r>
    </w:p>
    <w:p w14:paraId="5AF6931F" w14:textId="7D34ADE1" w:rsidR="00A74391" w:rsidRDefault="00A74391" w:rsidP="00A74391">
      <w:pPr>
        <w:pStyle w:val="1"/>
        <w:numPr>
          <w:ilvl w:val="0"/>
          <w:numId w:val="6"/>
        </w:numPr>
        <w:spacing w:after="120"/>
        <w:jc w:val="both"/>
        <w:rPr>
          <w:rFonts w:eastAsia="DengXian"/>
          <w:b/>
          <w:lang w:val="en-US" w:eastAsia="zh-CN"/>
        </w:rPr>
      </w:pPr>
      <w:r>
        <w:rPr>
          <w:rFonts w:eastAsia="DengXian"/>
          <w:b/>
          <w:lang w:val="en-US" w:eastAsia="zh-CN"/>
        </w:rPr>
        <w:t>Discussion</w:t>
      </w:r>
    </w:p>
    <w:p w14:paraId="01AD3AB3" w14:textId="5DAAF97F" w:rsidR="00E45C72" w:rsidRPr="00E45C72" w:rsidRDefault="00E45C72" w:rsidP="00E45C72">
      <w:pPr>
        <w:pStyle w:val="1"/>
        <w:numPr>
          <w:ilvl w:val="1"/>
          <w:numId w:val="6"/>
        </w:numPr>
        <w:spacing w:after="120"/>
        <w:jc w:val="both"/>
        <w:rPr>
          <w:rFonts w:eastAsia="DengXian"/>
          <w:b/>
          <w:sz w:val="24"/>
          <w:lang w:val="en-US" w:eastAsia="zh-CN"/>
        </w:rPr>
      </w:pPr>
      <w:r w:rsidRPr="00E45C72">
        <w:rPr>
          <w:rFonts w:eastAsia="DengXian"/>
          <w:b/>
          <w:sz w:val="24"/>
          <w:lang w:val="en-US" w:eastAsia="zh-CN"/>
        </w:rPr>
        <w:t>S</w:t>
      </w:r>
      <w:r w:rsidRPr="00E45C72">
        <w:rPr>
          <w:rFonts w:eastAsia="DengXian" w:hint="eastAsia"/>
          <w:b/>
          <w:sz w:val="24"/>
          <w:lang w:val="en-US" w:eastAsia="zh-CN"/>
        </w:rPr>
        <w:t xml:space="preserve">ize </w:t>
      </w:r>
      <w:r w:rsidRPr="00E45C72">
        <w:rPr>
          <w:rFonts w:eastAsia="DengXian"/>
          <w:b/>
          <w:sz w:val="24"/>
          <w:lang w:val="en-US" w:eastAsia="zh-CN"/>
        </w:rPr>
        <w:t>of NR-PDCCH and NR-CCE</w:t>
      </w:r>
    </w:p>
    <w:p w14:paraId="68FF9C2D" w14:textId="02144A25" w:rsidR="00A74391" w:rsidRPr="00256CB2" w:rsidRDefault="00913DD9" w:rsidP="00741960">
      <w:pPr>
        <w:jc w:val="both"/>
        <w:rPr>
          <w:rFonts w:eastAsia="SimSun"/>
          <w:sz w:val="22"/>
          <w:szCs w:val="22"/>
          <w:lang w:eastAsia="zh-CN"/>
        </w:rPr>
      </w:pPr>
      <w:r>
        <w:rPr>
          <w:rFonts w:eastAsia="SimSun"/>
          <w:sz w:val="22"/>
          <w:szCs w:val="22"/>
          <w:lang w:eastAsia="zh-CN"/>
        </w:rPr>
        <w:t>For</w:t>
      </w:r>
      <w:r w:rsidRPr="00256CB2">
        <w:rPr>
          <w:rFonts w:eastAsia="SimSun"/>
          <w:sz w:val="22"/>
          <w:szCs w:val="22"/>
          <w:lang w:eastAsia="zh-CN"/>
        </w:rPr>
        <w:t xml:space="preserve"> </w:t>
      </w:r>
      <w:r w:rsidR="00A74391" w:rsidRPr="00256CB2">
        <w:rPr>
          <w:rFonts w:eastAsia="SimSun"/>
          <w:sz w:val="22"/>
          <w:szCs w:val="22"/>
          <w:lang w:eastAsia="zh-CN"/>
        </w:rPr>
        <w:t xml:space="preserve">LTE, a PDCCH is formed by </w:t>
      </w:r>
      <w:r w:rsidR="007075D8">
        <w:rPr>
          <w:rFonts w:eastAsia="SimSun"/>
          <w:sz w:val="22"/>
          <w:szCs w:val="22"/>
          <w:lang w:eastAsia="zh-CN"/>
        </w:rPr>
        <w:t xml:space="preserve">one or multiple </w:t>
      </w:r>
      <w:r w:rsidR="00A74391" w:rsidRPr="00256CB2">
        <w:rPr>
          <w:rFonts w:eastAsia="SimSun"/>
          <w:sz w:val="22"/>
          <w:szCs w:val="22"/>
          <w:lang w:eastAsia="zh-CN"/>
        </w:rPr>
        <w:t>CCEs where each CCE consists of</w:t>
      </w:r>
      <w:r w:rsidR="00AD687B" w:rsidRPr="00256CB2">
        <w:rPr>
          <w:rFonts w:eastAsia="SimSun"/>
          <w:sz w:val="22"/>
          <w:szCs w:val="22"/>
          <w:lang w:eastAsia="zh-CN"/>
        </w:rPr>
        <w:t xml:space="preserve"> 9 REGs with 4 REs </w:t>
      </w:r>
      <w:r w:rsidR="0002145C" w:rsidRPr="00256CB2">
        <w:rPr>
          <w:rFonts w:eastAsia="SimSun"/>
          <w:sz w:val="22"/>
          <w:szCs w:val="22"/>
          <w:lang w:eastAsia="zh-CN"/>
        </w:rPr>
        <w:t xml:space="preserve">included </w:t>
      </w:r>
      <w:r w:rsidR="00AD687B" w:rsidRPr="00256CB2">
        <w:rPr>
          <w:rFonts w:eastAsia="SimSun"/>
          <w:sz w:val="22"/>
          <w:szCs w:val="22"/>
          <w:lang w:eastAsia="zh-CN"/>
        </w:rPr>
        <w:t>in each REG</w:t>
      </w:r>
      <w:r w:rsidR="00A74391" w:rsidRPr="00256CB2">
        <w:rPr>
          <w:rFonts w:eastAsia="SimSun"/>
          <w:sz w:val="22"/>
          <w:szCs w:val="22"/>
          <w:lang w:eastAsia="zh-CN"/>
        </w:rPr>
        <w:t xml:space="preserve">. Different number of </w:t>
      </w:r>
      <w:r w:rsidR="007075D8">
        <w:rPr>
          <w:rFonts w:eastAsia="SimSun"/>
          <w:sz w:val="22"/>
          <w:szCs w:val="22"/>
          <w:lang w:eastAsia="zh-CN"/>
        </w:rPr>
        <w:t xml:space="preserve">aggregated </w:t>
      </w:r>
      <w:r w:rsidR="00A74391" w:rsidRPr="00256CB2">
        <w:rPr>
          <w:rFonts w:eastAsia="SimSun"/>
          <w:sz w:val="22"/>
          <w:szCs w:val="22"/>
          <w:lang w:eastAsia="zh-CN"/>
        </w:rPr>
        <w:t>CCE</w:t>
      </w:r>
      <w:r w:rsidR="007075D8">
        <w:rPr>
          <w:rFonts w:eastAsia="SimSun"/>
          <w:sz w:val="22"/>
          <w:szCs w:val="22"/>
          <w:lang w:eastAsia="zh-CN"/>
        </w:rPr>
        <w:t>(s)</w:t>
      </w:r>
      <w:r w:rsidR="00A74391" w:rsidRPr="00256CB2">
        <w:rPr>
          <w:rFonts w:eastAsia="SimSun"/>
          <w:sz w:val="22"/>
          <w:szCs w:val="22"/>
          <w:lang w:eastAsia="zh-CN"/>
        </w:rPr>
        <w:t xml:space="preserve"> (aggregation level of 1,2,4 and 8) can be used for a PDCCH transmission depending on the DCI payload size and channel condition. </w:t>
      </w:r>
      <w:r>
        <w:rPr>
          <w:rFonts w:eastAsia="SimSun"/>
          <w:sz w:val="22"/>
          <w:szCs w:val="22"/>
          <w:lang w:eastAsia="zh-CN"/>
        </w:rPr>
        <w:t>For</w:t>
      </w:r>
      <w:r w:rsidR="0002145C" w:rsidRPr="00256CB2">
        <w:rPr>
          <w:rFonts w:eastAsia="SimSun"/>
          <w:sz w:val="22"/>
          <w:szCs w:val="22"/>
          <w:lang w:eastAsia="zh-CN"/>
        </w:rPr>
        <w:t xml:space="preserve"> NR, one REG is defined as one PRB within one OFDM symbol. </w:t>
      </w:r>
      <w:r w:rsidR="00BC458C">
        <w:rPr>
          <w:rFonts w:eastAsia="SimSun"/>
          <w:sz w:val="22"/>
          <w:szCs w:val="22"/>
          <w:lang w:eastAsia="zh-CN"/>
        </w:rPr>
        <w:t>W</w:t>
      </w:r>
      <w:r w:rsidR="0002145C" w:rsidRPr="00256CB2">
        <w:rPr>
          <w:rFonts w:eastAsia="SimSun"/>
          <w:sz w:val="22"/>
          <w:szCs w:val="22"/>
          <w:lang w:eastAsia="zh-CN"/>
        </w:rPr>
        <w:t xml:space="preserve">e recommend that one NR CCE is formed by 6 REGs considering </w:t>
      </w:r>
      <w:r w:rsidR="00BA627A">
        <w:rPr>
          <w:rFonts w:eastAsia="SimSun"/>
          <w:sz w:val="22"/>
          <w:szCs w:val="22"/>
          <w:lang w:eastAsia="zh-CN"/>
        </w:rPr>
        <w:t xml:space="preserve">a trade-off between performance of NR-PDCCH with lower ALs and overhead of that with higher ALs; 6 REGs offers </w:t>
      </w:r>
      <w:r w:rsidR="00BC458C">
        <w:rPr>
          <w:rFonts w:eastAsia="SimSun"/>
          <w:sz w:val="22"/>
          <w:szCs w:val="22"/>
          <w:lang w:eastAsia="zh-CN"/>
        </w:rPr>
        <w:t xml:space="preserve">reasonable coding rate for </w:t>
      </w:r>
      <w:r w:rsidR="00BA627A">
        <w:rPr>
          <w:rFonts w:eastAsia="SimSun"/>
          <w:sz w:val="22"/>
          <w:szCs w:val="22"/>
          <w:lang w:eastAsia="zh-CN"/>
        </w:rPr>
        <w:t xml:space="preserve">NR-PDCCH with </w:t>
      </w:r>
      <w:r w:rsidR="00BC458C">
        <w:rPr>
          <w:rFonts w:eastAsia="SimSun"/>
          <w:sz w:val="22"/>
          <w:szCs w:val="22"/>
          <w:lang w:eastAsia="zh-CN"/>
        </w:rPr>
        <w:t>AL=1 assuming DCI payload of 60 + 16 bits</w:t>
      </w:r>
      <w:r w:rsidR="00BA627A">
        <w:rPr>
          <w:rFonts w:eastAsia="SimSun"/>
          <w:sz w:val="22"/>
          <w:szCs w:val="22"/>
          <w:lang w:eastAsia="zh-CN"/>
        </w:rPr>
        <w:t>, and enables to map NR-PDCCH with AL=8 in</w:t>
      </w:r>
      <w:r w:rsidR="00BC458C">
        <w:rPr>
          <w:rFonts w:eastAsia="SimSun"/>
          <w:sz w:val="22"/>
          <w:szCs w:val="22"/>
          <w:lang w:eastAsia="zh-CN"/>
        </w:rPr>
        <w:t xml:space="preserve"> one OFDM symbol if the bandwidth of the control resource set is </w:t>
      </w:r>
      <w:r w:rsidR="00BA627A">
        <w:rPr>
          <w:rFonts w:eastAsia="SimSun"/>
          <w:sz w:val="22"/>
          <w:szCs w:val="22"/>
          <w:lang w:eastAsia="zh-CN"/>
        </w:rPr>
        <w:t>50 RBs</w:t>
      </w:r>
      <w:r w:rsidR="0002145C" w:rsidRPr="00256CB2">
        <w:rPr>
          <w:rFonts w:eastAsia="SimSun"/>
          <w:sz w:val="22"/>
          <w:szCs w:val="22"/>
          <w:lang w:eastAsia="zh-CN"/>
        </w:rPr>
        <w:t xml:space="preserve">. </w:t>
      </w:r>
      <w:r w:rsidR="00A74391" w:rsidRPr="00256CB2">
        <w:rPr>
          <w:rFonts w:eastAsia="SimSun"/>
          <w:sz w:val="22"/>
          <w:szCs w:val="22"/>
          <w:lang w:eastAsia="zh-CN"/>
        </w:rPr>
        <w:t xml:space="preserve">Similarly, </w:t>
      </w:r>
      <w:r w:rsidR="004A3CFB" w:rsidRPr="00256CB2">
        <w:rPr>
          <w:rFonts w:eastAsia="SimSun"/>
          <w:sz w:val="22"/>
          <w:szCs w:val="22"/>
          <w:lang w:eastAsia="zh-CN"/>
        </w:rPr>
        <w:t xml:space="preserve">to facilitate the link adaptation, </w:t>
      </w:r>
      <w:r w:rsidR="00A74391" w:rsidRPr="00256CB2">
        <w:rPr>
          <w:rFonts w:eastAsia="SimSun"/>
          <w:sz w:val="22"/>
          <w:szCs w:val="22"/>
          <w:lang w:eastAsia="zh-CN"/>
        </w:rPr>
        <w:t>multiple aggregation level</w:t>
      </w:r>
      <w:r w:rsidR="00BA627A">
        <w:rPr>
          <w:rFonts w:eastAsia="SimSun"/>
          <w:sz w:val="22"/>
          <w:szCs w:val="22"/>
          <w:lang w:eastAsia="zh-CN"/>
        </w:rPr>
        <w:t>s</w:t>
      </w:r>
      <w:r w:rsidR="00A74391" w:rsidRPr="00256CB2">
        <w:rPr>
          <w:rFonts w:eastAsia="SimSun"/>
          <w:sz w:val="22"/>
          <w:szCs w:val="22"/>
          <w:lang w:eastAsia="zh-CN"/>
        </w:rPr>
        <w:t xml:space="preserve"> </w:t>
      </w:r>
      <w:r w:rsidR="00F13B5D">
        <w:rPr>
          <w:rFonts w:eastAsia="SimSun"/>
          <w:sz w:val="22"/>
          <w:szCs w:val="22"/>
          <w:lang w:eastAsia="zh-CN"/>
        </w:rPr>
        <w:t>should</w:t>
      </w:r>
      <w:r w:rsidR="00F13B5D" w:rsidRPr="00256CB2">
        <w:rPr>
          <w:rFonts w:eastAsia="SimSun"/>
          <w:sz w:val="22"/>
          <w:szCs w:val="22"/>
          <w:lang w:eastAsia="zh-CN"/>
        </w:rPr>
        <w:t xml:space="preserve"> </w:t>
      </w:r>
      <w:r w:rsidR="00A74391" w:rsidRPr="00256CB2">
        <w:rPr>
          <w:rFonts w:eastAsia="SimSun"/>
          <w:sz w:val="22"/>
          <w:szCs w:val="22"/>
          <w:lang w:eastAsia="zh-CN"/>
        </w:rPr>
        <w:t xml:space="preserve">be </w:t>
      </w:r>
      <w:r w:rsidR="004A3CFB" w:rsidRPr="00256CB2">
        <w:rPr>
          <w:rFonts w:eastAsia="SimSun"/>
          <w:sz w:val="22"/>
          <w:szCs w:val="22"/>
          <w:lang w:eastAsia="zh-CN"/>
        </w:rPr>
        <w:t>supported</w:t>
      </w:r>
      <w:r w:rsidR="00AD687B" w:rsidRPr="00256CB2">
        <w:rPr>
          <w:rFonts w:eastAsia="SimSun"/>
          <w:sz w:val="22"/>
          <w:szCs w:val="22"/>
          <w:lang w:eastAsia="zh-CN"/>
        </w:rPr>
        <w:t xml:space="preserve"> in NR</w:t>
      </w:r>
      <w:r w:rsidR="00741960" w:rsidRPr="00256CB2">
        <w:rPr>
          <w:rFonts w:eastAsia="SimSun"/>
          <w:sz w:val="22"/>
          <w:szCs w:val="22"/>
          <w:lang w:eastAsia="zh-CN"/>
        </w:rPr>
        <w:t xml:space="preserve">. </w:t>
      </w:r>
      <w:r w:rsidR="00F13B5D">
        <w:rPr>
          <w:rFonts w:eastAsia="SimSun"/>
          <w:sz w:val="22"/>
          <w:szCs w:val="22"/>
          <w:lang w:eastAsia="zh-CN"/>
        </w:rPr>
        <w:t>F</w:t>
      </w:r>
      <w:r w:rsidR="00F914FD" w:rsidRPr="00256CB2">
        <w:rPr>
          <w:rFonts w:eastAsia="SimSun"/>
          <w:sz w:val="22"/>
          <w:szCs w:val="22"/>
          <w:lang w:eastAsia="zh-CN"/>
        </w:rPr>
        <w:t>or</w:t>
      </w:r>
      <w:r w:rsidR="00741960" w:rsidRPr="00256CB2">
        <w:rPr>
          <w:rFonts w:eastAsia="SimSun"/>
          <w:sz w:val="22"/>
          <w:szCs w:val="22"/>
          <w:lang w:eastAsia="zh-CN"/>
        </w:rPr>
        <w:t xml:space="preserve"> eMBB traffic, the existing aggregation </w:t>
      </w:r>
      <w:r w:rsidR="00741960" w:rsidRPr="00256CB2">
        <w:rPr>
          <w:rFonts w:eastAsia="SimSun"/>
          <w:sz w:val="22"/>
          <w:szCs w:val="22"/>
          <w:lang w:eastAsia="zh-CN"/>
        </w:rPr>
        <w:lastRenderedPageBreak/>
        <w:t>level of 1</w:t>
      </w:r>
      <w:r w:rsidR="004A3CFB" w:rsidRPr="00256CB2">
        <w:rPr>
          <w:rFonts w:eastAsia="SimSun"/>
          <w:sz w:val="22"/>
          <w:szCs w:val="22"/>
          <w:lang w:eastAsia="zh-CN"/>
        </w:rPr>
        <w:t xml:space="preserve"> CCE</w:t>
      </w:r>
      <w:r w:rsidR="00741960" w:rsidRPr="00256CB2">
        <w:rPr>
          <w:rFonts w:eastAsia="SimSun"/>
          <w:sz w:val="22"/>
          <w:szCs w:val="22"/>
          <w:lang w:eastAsia="zh-CN"/>
        </w:rPr>
        <w:t>,2</w:t>
      </w:r>
      <w:r w:rsidR="004A3CFB" w:rsidRPr="00256CB2">
        <w:rPr>
          <w:rFonts w:eastAsia="SimSun"/>
          <w:sz w:val="22"/>
          <w:szCs w:val="22"/>
          <w:lang w:eastAsia="zh-CN"/>
        </w:rPr>
        <w:t xml:space="preserve"> CCEs</w:t>
      </w:r>
      <w:r w:rsidR="00741960" w:rsidRPr="00256CB2">
        <w:rPr>
          <w:rFonts w:eastAsia="SimSun"/>
          <w:sz w:val="22"/>
          <w:szCs w:val="22"/>
          <w:lang w:eastAsia="zh-CN"/>
        </w:rPr>
        <w:t xml:space="preserve">,4 </w:t>
      </w:r>
      <w:r w:rsidR="004A3CFB" w:rsidRPr="00256CB2">
        <w:rPr>
          <w:rFonts w:eastAsia="SimSun"/>
          <w:sz w:val="22"/>
          <w:szCs w:val="22"/>
          <w:lang w:eastAsia="zh-CN"/>
        </w:rPr>
        <w:t xml:space="preserve">CCEs </w:t>
      </w:r>
      <w:r w:rsidR="00741960" w:rsidRPr="00256CB2">
        <w:rPr>
          <w:rFonts w:eastAsia="SimSun"/>
          <w:sz w:val="22"/>
          <w:szCs w:val="22"/>
          <w:lang w:eastAsia="zh-CN"/>
        </w:rPr>
        <w:t>and 8</w:t>
      </w:r>
      <w:r w:rsidR="004A3CFB" w:rsidRPr="00256CB2">
        <w:rPr>
          <w:rFonts w:eastAsia="SimSun"/>
          <w:sz w:val="22"/>
          <w:szCs w:val="22"/>
          <w:lang w:eastAsia="zh-CN"/>
        </w:rPr>
        <w:t xml:space="preserve"> CCEs</w:t>
      </w:r>
      <w:r w:rsidR="00741960" w:rsidRPr="00256CB2">
        <w:rPr>
          <w:rFonts w:eastAsia="SimSun"/>
          <w:sz w:val="22"/>
          <w:szCs w:val="22"/>
          <w:lang w:eastAsia="zh-CN"/>
        </w:rPr>
        <w:t xml:space="preserve"> can be </w:t>
      </w:r>
      <w:r w:rsidR="004A3CFB" w:rsidRPr="00256CB2">
        <w:rPr>
          <w:rFonts w:eastAsia="SimSun"/>
          <w:sz w:val="22"/>
          <w:szCs w:val="22"/>
          <w:lang w:eastAsia="zh-CN"/>
        </w:rPr>
        <w:t xml:space="preserve">the </w:t>
      </w:r>
      <w:r w:rsidR="00741960" w:rsidRPr="00256CB2">
        <w:rPr>
          <w:rFonts w:eastAsia="SimSun"/>
          <w:sz w:val="22"/>
          <w:szCs w:val="22"/>
          <w:lang w:eastAsia="zh-CN"/>
        </w:rPr>
        <w:t xml:space="preserve">starting point. For the uRLLC traffic, </w:t>
      </w:r>
      <w:r w:rsidR="004A3CFB" w:rsidRPr="00256CB2">
        <w:rPr>
          <w:rFonts w:eastAsia="SimSun"/>
          <w:sz w:val="22"/>
          <w:szCs w:val="22"/>
          <w:lang w:eastAsia="zh-CN"/>
        </w:rPr>
        <w:t xml:space="preserve">to satisfy </w:t>
      </w:r>
      <w:r w:rsidR="00F13B5D">
        <w:rPr>
          <w:rFonts w:eastAsia="SimSun"/>
          <w:sz w:val="22"/>
          <w:szCs w:val="22"/>
          <w:lang w:eastAsia="zh-CN"/>
        </w:rPr>
        <w:t>higher</w:t>
      </w:r>
      <w:r w:rsidR="004A3CFB" w:rsidRPr="00256CB2">
        <w:rPr>
          <w:rFonts w:eastAsia="SimSun"/>
          <w:sz w:val="22"/>
          <w:szCs w:val="22"/>
          <w:lang w:eastAsia="zh-CN"/>
        </w:rPr>
        <w:t xml:space="preserve"> requirement in the reliability, </w:t>
      </w:r>
      <w:r w:rsidR="00741960" w:rsidRPr="00256CB2">
        <w:rPr>
          <w:rFonts w:eastAsia="SimSun"/>
          <w:sz w:val="22"/>
          <w:szCs w:val="22"/>
          <w:lang w:eastAsia="zh-CN"/>
        </w:rPr>
        <w:t>higher aggregation level</w:t>
      </w:r>
      <w:r w:rsidR="004A3CFB" w:rsidRPr="00256CB2">
        <w:rPr>
          <w:rFonts w:eastAsia="SimSun"/>
          <w:sz w:val="22"/>
          <w:szCs w:val="22"/>
          <w:lang w:eastAsia="zh-CN"/>
        </w:rPr>
        <w:t>s</w:t>
      </w:r>
      <w:r w:rsidR="00741960" w:rsidRPr="00256CB2">
        <w:rPr>
          <w:rFonts w:eastAsia="SimSun"/>
          <w:sz w:val="22"/>
          <w:szCs w:val="22"/>
          <w:lang w:eastAsia="zh-CN"/>
        </w:rPr>
        <w:t xml:space="preserve"> can be considered</w:t>
      </w:r>
      <w:r w:rsidR="00F914FD" w:rsidRPr="00256CB2">
        <w:rPr>
          <w:rFonts w:eastAsia="SimSun"/>
          <w:sz w:val="22"/>
          <w:szCs w:val="22"/>
          <w:lang w:eastAsia="zh-CN"/>
        </w:rPr>
        <w:t xml:space="preserve">. </w:t>
      </w:r>
    </w:p>
    <w:p w14:paraId="6AF8B5AE" w14:textId="542E7B51" w:rsidR="00D4747D" w:rsidRPr="00256CB2" w:rsidRDefault="00710DDD" w:rsidP="00741960">
      <w:pPr>
        <w:jc w:val="both"/>
        <w:rPr>
          <w:rFonts w:eastAsia="SimSun"/>
          <w:b/>
          <w:sz w:val="22"/>
          <w:szCs w:val="22"/>
          <w:u w:val="single"/>
          <w:lang w:eastAsia="zh-CN"/>
        </w:rPr>
      </w:pPr>
      <w:r w:rsidRPr="00256CB2">
        <w:rPr>
          <w:rFonts w:eastAsia="SimSun"/>
          <w:b/>
          <w:sz w:val="22"/>
          <w:szCs w:val="22"/>
          <w:u w:val="single"/>
          <w:lang w:eastAsia="zh-CN"/>
        </w:rPr>
        <w:t>Proposal 1:</w:t>
      </w:r>
    </w:p>
    <w:p w14:paraId="54D1DA69" w14:textId="3AD8C1C1" w:rsidR="00D4747D" w:rsidRPr="00256CB2" w:rsidRDefault="00D4747D" w:rsidP="00D4747D">
      <w:pPr>
        <w:pStyle w:val="afc"/>
        <w:numPr>
          <w:ilvl w:val="0"/>
          <w:numId w:val="42"/>
        </w:numPr>
        <w:ind w:leftChars="0"/>
        <w:jc w:val="both"/>
        <w:rPr>
          <w:rFonts w:eastAsia="SimSun"/>
          <w:i/>
          <w:sz w:val="22"/>
          <w:szCs w:val="22"/>
          <w:lang w:eastAsia="zh-CN"/>
        </w:rPr>
      </w:pPr>
      <w:r w:rsidRPr="00256CB2">
        <w:rPr>
          <w:rFonts w:eastAsia="SimSun"/>
          <w:i/>
          <w:sz w:val="22"/>
          <w:szCs w:val="22"/>
          <w:lang w:eastAsia="zh-CN"/>
        </w:rPr>
        <w:t xml:space="preserve">NR-PDCCH is formed by </w:t>
      </w:r>
      <w:r w:rsidR="00582FBD" w:rsidRPr="00256CB2">
        <w:rPr>
          <w:rFonts w:eastAsia="SimSun"/>
          <w:i/>
          <w:sz w:val="22"/>
          <w:szCs w:val="22"/>
          <w:lang w:eastAsia="zh-CN"/>
        </w:rPr>
        <w:t>K CCEs and one CCE contains [6] REGs</w:t>
      </w:r>
    </w:p>
    <w:p w14:paraId="16B43F88" w14:textId="0AD58E00" w:rsidR="00D4747D" w:rsidRPr="00256CB2" w:rsidRDefault="00D4747D" w:rsidP="00D4747D">
      <w:pPr>
        <w:pStyle w:val="afc"/>
        <w:numPr>
          <w:ilvl w:val="0"/>
          <w:numId w:val="44"/>
        </w:numPr>
        <w:ind w:leftChars="0"/>
        <w:jc w:val="both"/>
        <w:rPr>
          <w:rFonts w:eastAsia="SimSun"/>
          <w:i/>
          <w:sz w:val="22"/>
          <w:szCs w:val="22"/>
          <w:lang w:eastAsia="zh-CN"/>
        </w:rPr>
      </w:pPr>
      <w:r w:rsidRPr="00256CB2">
        <w:rPr>
          <w:rFonts w:eastAsia="SimSun" w:hint="eastAsia"/>
          <w:i/>
          <w:sz w:val="22"/>
          <w:szCs w:val="22"/>
          <w:lang w:eastAsia="zh-CN"/>
        </w:rPr>
        <w:t>For eMBB, K could be 1,2,4 or 8</w:t>
      </w:r>
    </w:p>
    <w:p w14:paraId="355050A7" w14:textId="2EE8F7CF" w:rsidR="00D4747D" w:rsidRPr="00256CB2" w:rsidRDefault="00D4747D" w:rsidP="00741960">
      <w:pPr>
        <w:pStyle w:val="afc"/>
        <w:numPr>
          <w:ilvl w:val="0"/>
          <w:numId w:val="44"/>
        </w:numPr>
        <w:ind w:leftChars="0"/>
        <w:jc w:val="both"/>
        <w:rPr>
          <w:rFonts w:eastAsia="SimSun"/>
          <w:i/>
          <w:sz w:val="22"/>
          <w:szCs w:val="22"/>
          <w:lang w:eastAsia="zh-CN"/>
        </w:rPr>
      </w:pPr>
      <w:r w:rsidRPr="00256CB2">
        <w:rPr>
          <w:rFonts w:eastAsia="SimSun"/>
          <w:i/>
          <w:sz w:val="22"/>
          <w:szCs w:val="22"/>
          <w:lang w:eastAsia="zh-CN"/>
        </w:rPr>
        <w:t>For uRLLC, higher value</w:t>
      </w:r>
      <w:r w:rsidR="009322F8" w:rsidRPr="00256CB2">
        <w:rPr>
          <w:rFonts w:eastAsia="SimSun"/>
          <w:i/>
          <w:sz w:val="22"/>
          <w:szCs w:val="22"/>
          <w:lang w:eastAsia="zh-CN"/>
        </w:rPr>
        <w:t>s</w:t>
      </w:r>
      <w:r w:rsidRPr="00256CB2">
        <w:rPr>
          <w:rFonts w:eastAsia="SimSun"/>
          <w:i/>
          <w:sz w:val="22"/>
          <w:szCs w:val="22"/>
          <w:lang w:eastAsia="zh-CN"/>
        </w:rPr>
        <w:t xml:space="preserve"> can be set for K. FFS the exact values </w:t>
      </w:r>
    </w:p>
    <w:p w14:paraId="71BDA3CC" w14:textId="3BB6A3A6" w:rsidR="00A74391" w:rsidRDefault="00892E3A" w:rsidP="00A74391">
      <w:pPr>
        <w:pStyle w:val="1"/>
        <w:numPr>
          <w:ilvl w:val="1"/>
          <w:numId w:val="6"/>
        </w:numPr>
        <w:spacing w:after="120"/>
        <w:jc w:val="both"/>
        <w:rPr>
          <w:rFonts w:eastAsia="DengXian"/>
          <w:b/>
          <w:sz w:val="24"/>
          <w:lang w:val="en-US" w:eastAsia="zh-CN"/>
        </w:rPr>
      </w:pPr>
      <w:r>
        <w:rPr>
          <w:rFonts w:eastAsia="DengXian" w:hint="eastAsia"/>
          <w:b/>
          <w:sz w:val="24"/>
          <w:lang w:val="en-US" w:eastAsia="zh-CN"/>
        </w:rPr>
        <w:t xml:space="preserve">Resource mapping </w:t>
      </w:r>
    </w:p>
    <w:p w14:paraId="2B3D9795" w14:textId="00939141" w:rsidR="00107A71" w:rsidRPr="00256CB2" w:rsidRDefault="008066F8" w:rsidP="008E193E">
      <w:pPr>
        <w:pStyle w:val="1"/>
        <w:numPr>
          <w:ilvl w:val="2"/>
          <w:numId w:val="6"/>
        </w:numPr>
        <w:spacing w:after="120"/>
        <w:jc w:val="both"/>
        <w:rPr>
          <w:rFonts w:eastAsia="DengXian"/>
          <w:b/>
          <w:sz w:val="24"/>
          <w:lang w:val="en-US" w:eastAsia="zh-CN"/>
        </w:rPr>
      </w:pPr>
      <w:r>
        <w:rPr>
          <w:rFonts w:eastAsia="DengXian"/>
          <w:b/>
          <w:sz w:val="24"/>
          <w:lang w:val="en-US" w:eastAsia="zh-CN"/>
        </w:rPr>
        <w:t xml:space="preserve">CCE-to-REG </w:t>
      </w:r>
      <w:r w:rsidR="00107A71" w:rsidRPr="001A5478">
        <w:rPr>
          <w:rFonts w:eastAsia="DengXian"/>
          <w:b/>
          <w:sz w:val="24"/>
          <w:lang w:val="en-US" w:eastAsia="zh-CN"/>
        </w:rPr>
        <w:t>mapping</w:t>
      </w:r>
    </w:p>
    <w:p w14:paraId="6CEE5F3A" w14:textId="6B2C2C6C" w:rsidR="00107A71" w:rsidRDefault="00107A71" w:rsidP="00107A71">
      <w:pPr>
        <w:jc w:val="both"/>
        <w:rPr>
          <w:rFonts w:eastAsia="SimSun"/>
          <w:sz w:val="22"/>
          <w:szCs w:val="22"/>
          <w:lang w:val="en-US" w:eastAsia="zh-CN"/>
        </w:rPr>
      </w:pPr>
      <w:r w:rsidRPr="00256CB2">
        <w:rPr>
          <w:rFonts w:eastAsia="SimSun"/>
          <w:sz w:val="22"/>
          <w:szCs w:val="22"/>
          <w:lang w:val="en-US" w:eastAsia="zh-CN"/>
        </w:rPr>
        <w:t>Frequency-first mapping and time first-mapping are two candidates for the REG-to-CCE mapping. From our perspective, we prefer to support the frequency-first mapping</w:t>
      </w:r>
      <w:r w:rsidR="008066F8">
        <w:rPr>
          <w:rFonts w:eastAsia="SimSun"/>
          <w:sz w:val="22"/>
          <w:szCs w:val="22"/>
          <w:lang w:val="en-US" w:eastAsia="zh-CN"/>
        </w:rPr>
        <w:t xml:space="preserve"> </w:t>
      </w:r>
      <w:r w:rsidR="008066F8" w:rsidRPr="00256CB2">
        <w:rPr>
          <w:rFonts w:eastAsia="SimSun"/>
          <w:sz w:val="22"/>
          <w:szCs w:val="22"/>
          <w:lang w:val="en-US" w:eastAsia="zh-CN"/>
        </w:rPr>
        <w:t>only</w:t>
      </w:r>
      <w:r w:rsidRPr="00256CB2">
        <w:rPr>
          <w:rFonts w:eastAsia="SimSun"/>
          <w:sz w:val="22"/>
          <w:szCs w:val="22"/>
          <w:lang w:val="en-US" w:eastAsia="zh-CN"/>
        </w:rPr>
        <w:t xml:space="preserve">. </w:t>
      </w:r>
      <w:r w:rsidR="00931ABD">
        <w:rPr>
          <w:rFonts w:eastAsia="SimSun"/>
          <w:sz w:val="22"/>
          <w:szCs w:val="22"/>
          <w:lang w:val="en-US" w:eastAsia="zh-CN"/>
        </w:rPr>
        <w:t>Potential</w:t>
      </w:r>
      <w:r w:rsidRPr="00256CB2">
        <w:rPr>
          <w:rFonts w:eastAsia="SimSun"/>
          <w:sz w:val="22"/>
          <w:szCs w:val="22"/>
          <w:lang w:val="en-US" w:eastAsia="zh-CN"/>
        </w:rPr>
        <w:t xml:space="preserve"> benefits </w:t>
      </w:r>
      <w:r w:rsidR="00931ABD">
        <w:rPr>
          <w:rFonts w:eastAsia="SimSun"/>
          <w:sz w:val="22"/>
          <w:szCs w:val="22"/>
          <w:lang w:val="en-US" w:eastAsia="zh-CN"/>
        </w:rPr>
        <w:t xml:space="preserve">of </w:t>
      </w:r>
      <w:r w:rsidRPr="00256CB2">
        <w:rPr>
          <w:rFonts w:eastAsia="SimSun"/>
          <w:sz w:val="22"/>
          <w:szCs w:val="22"/>
          <w:lang w:val="en-US" w:eastAsia="zh-CN"/>
        </w:rPr>
        <w:t xml:space="preserve">time-first mapping </w:t>
      </w:r>
      <w:r w:rsidR="00931ABD">
        <w:rPr>
          <w:rFonts w:eastAsia="SimSun"/>
          <w:sz w:val="22"/>
          <w:szCs w:val="22"/>
          <w:lang w:val="en-US" w:eastAsia="zh-CN"/>
        </w:rPr>
        <w:t>could be</w:t>
      </w:r>
      <w:r w:rsidRPr="00256CB2">
        <w:rPr>
          <w:rFonts w:eastAsia="SimSun"/>
          <w:sz w:val="22"/>
          <w:szCs w:val="22"/>
          <w:lang w:val="en-US" w:eastAsia="zh-CN"/>
        </w:rPr>
        <w:t xml:space="preserve"> power boosting and beam cycling in time domain</w:t>
      </w:r>
      <w:r w:rsidR="00887452">
        <w:rPr>
          <w:rFonts w:eastAsia="SimSun"/>
          <w:sz w:val="22"/>
          <w:szCs w:val="22"/>
          <w:lang w:val="en-US" w:eastAsia="zh-CN"/>
        </w:rPr>
        <w:t xml:space="preserve"> for a given CCE. However, as long as time-first mapping for NR-PDCCH candidate-to-CCE mapping is supported</w:t>
      </w:r>
      <w:r w:rsidRPr="00256CB2">
        <w:rPr>
          <w:rFonts w:eastAsia="SimSun"/>
          <w:sz w:val="22"/>
          <w:szCs w:val="22"/>
          <w:lang w:val="en-US" w:eastAsia="zh-CN"/>
        </w:rPr>
        <w:t xml:space="preserve">, </w:t>
      </w:r>
      <w:r w:rsidR="00887452">
        <w:rPr>
          <w:rFonts w:eastAsia="SimSun"/>
          <w:sz w:val="22"/>
          <w:szCs w:val="22"/>
          <w:lang w:val="en-US" w:eastAsia="zh-CN"/>
        </w:rPr>
        <w:t xml:space="preserve">these benefits are achievable for AL&gt;1. </w:t>
      </w:r>
      <w:r w:rsidRPr="00256CB2">
        <w:rPr>
          <w:rFonts w:eastAsia="SimSun"/>
          <w:sz w:val="22"/>
          <w:szCs w:val="22"/>
          <w:lang w:val="en-US" w:eastAsia="zh-CN"/>
        </w:rPr>
        <w:t>We consider to support the time-first mapping in the level</w:t>
      </w:r>
      <w:r w:rsidR="008066F8">
        <w:rPr>
          <w:rFonts w:eastAsia="SimSun"/>
          <w:sz w:val="22"/>
          <w:szCs w:val="22"/>
          <w:lang w:val="en-US" w:eastAsia="zh-CN"/>
        </w:rPr>
        <w:t xml:space="preserve"> of PDCCH candidate-to-CCE </w:t>
      </w:r>
      <w:r w:rsidR="00E654F1">
        <w:rPr>
          <w:rFonts w:eastAsia="SimSun"/>
          <w:sz w:val="22"/>
          <w:szCs w:val="22"/>
          <w:lang w:val="en-US" w:eastAsia="zh-CN"/>
        </w:rPr>
        <w:t>mapping.</w:t>
      </w:r>
      <w:r w:rsidRPr="00256CB2">
        <w:rPr>
          <w:rFonts w:eastAsia="SimSun"/>
          <w:sz w:val="22"/>
          <w:szCs w:val="22"/>
          <w:lang w:val="en-US" w:eastAsia="zh-CN"/>
        </w:rPr>
        <w:t xml:space="preserve"> </w:t>
      </w:r>
    </w:p>
    <w:p w14:paraId="74AC9898" w14:textId="77777777" w:rsidR="00E654F1" w:rsidRPr="00256CB2" w:rsidRDefault="00E654F1" w:rsidP="00107A71">
      <w:pPr>
        <w:jc w:val="both"/>
        <w:rPr>
          <w:rFonts w:eastAsia="SimSun"/>
          <w:sz w:val="22"/>
          <w:szCs w:val="22"/>
          <w:lang w:val="en-US" w:eastAsia="zh-CN"/>
        </w:rPr>
      </w:pPr>
    </w:p>
    <w:p w14:paraId="16685674" w14:textId="4441EAF3" w:rsidR="00107A71" w:rsidRPr="008066F8" w:rsidRDefault="008066F8" w:rsidP="00107A71">
      <w:pPr>
        <w:jc w:val="both"/>
        <w:rPr>
          <w:rFonts w:eastAsia="SimSun"/>
          <w:b/>
          <w:sz w:val="22"/>
          <w:szCs w:val="22"/>
          <w:u w:val="single"/>
          <w:lang w:val="en-US" w:eastAsia="zh-CN"/>
        </w:rPr>
      </w:pPr>
      <w:r w:rsidRPr="008066F8">
        <w:rPr>
          <w:rFonts w:eastAsia="SimSun"/>
          <w:b/>
          <w:sz w:val="22"/>
          <w:szCs w:val="22"/>
          <w:u w:val="single"/>
          <w:lang w:val="en-US" w:eastAsia="zh-CN"/>
        </w:rPr>
        <w:t>Proposal 2:</w:t>
      </w:r>
    </w:p>
    <w:p w14:paraId="57A2A618" w14:textId="1A4001A2" w:rsidR="00107A71" w:rsidRPr="008066F8" w:rsidRDefault="008066F8" w:rsidP="00107A71">
      <w:pPr>
        <w:pStyle w:val="afc"/>
        <w:numPr>
          <w:ilvl w:val="0"/>
          <w:numId w:val="45"/>
        </w:numPr>
        <w:spacing w:afterLines="50" w:after="120"/>
        <w:ind w:leftChars="0"/>
        <w:jc w:val="both"/>
        <w:rPr>
          <w:rFonts w:eastAsiaTheme="minorEastAsia"/>
          <w:i/>
          <w:sz w:val="22"/>
          <w:szCs w:val="22"/>
          <w:lang w:val="en-US"/>
        </w:rPr>
      </w:pPr>
      <w:r w:rsidRPr="008066F8">
        <w:rPr>
          <w:rFonts w:eastAsiaTheme="minorEastAsia"/>
          <w:i/>
          <w:sz w:val="22"/>
          <w:szCs w:val="22"/>
          <w:lang w:val="en-US"/>
        </w:rPr>
        <w:t xml:space="preserve">Only </w:t>
      </w:r>
      <w:r w:rsidR="00107A71" w:rsidRPr="008066F8">
        <w:rPr>
          <w:rFonts w:eastAsiaTheme="minorEastAsia"/>
          <w:i/>
          <w:sz w:val="22"/>
          <w:szCs w:val="22"/>
          <w:lang w:val="en-US"/>
        </w:rPr>
        <w:t>frequency-first</w:t>
      </w:r>
      <w:r w:rsidRPr="008066F8">
        <w:rPr>
          <w:rFonts w:eastAsiaTheme="minorEastAsia"/>
          <w:i/>
          <w:sz w:val="22"/>
          <w:szCs w:val="22"/>
          <w:lang w:val="en-US"/>
        </w:rPr>
        <w:t xml:space="preserve"> mapping is supported for </w:t>
      </w:r>
      <w:r w:rsidRPr="008066F8">
        <w:rPr>
          <w:rFonts w:eastAsiaTheme="minorEastAsia" w:hint="eastAsia"/>
          <w:i/>
          <w:sz w:val="22"/>
          <w:szCs w:val="22"/>
          <w:lang w:val="en-US"/>
        </w:rPr>
        <w:t xml:space="preserve">CCE-to-REG mapping </w:t>
      </w:r>
    </w:p>
    <w:p w14:paraId="15CAD5D7" w14:textId="77777777" w:rsidR="00107A71" w:rsidRPr="008066F8" w:rsidRDefault="00107A71" w:rsidP="00107A71">
      <w:pPr>
        <w:pStyle w:val="afc"/>
        <w:numPr>
          <w:ilvl w:val="1"/>
          <w:numId w:val="45"/>
        </w:numPr>
        <w:spacing w:afterLines="50" w:after="120"/>
        <w:ind w:leftChars="0"/>
        <w:jc w:val="both"/>
        <w:rPr>
          <w:rFonts w:eastAsiaTheme="minorEastAsia"/>
          <w:i/>
          <w:sz w:val="22"/>
          <w:szCs w:val="22"/>
          <w:lang w:val="en-US"/>
        </w:rPr>
      </w:pPr>
      <w:r w:rsidRPr="008066F8">
        <w:rPr>
          <w:rFonts w:eastAsiaTheme="minorEastAsia"/>
          <w:i/>
          <w:sz w:val="22"/>
          <w:szCs w:val="22"/>
          <w:lang w:val="en-US"/>
        </w:rPr>
        <w:t>For one CCE, less motivation is found to support power-boost and/or beam-cycling.</w:t>
      </w:r>
    </w:p>
    <w:p w14:paraId="7FC2C19D" w14:textId="77777777" w:rsidR="00E654F1" w:rsidRDefault="00E654F1" w:rsidP="00107A71">
      <w:pPr>
        <w:jc w:val="both"/>
        <w:rPr>
          <w:rFonts w:eastAsia="SimSun"/>
          <w:sz w:val="22"/>
          <w:szCs w:val="22"/>
          <w:lang w:val="en-US" w:eastAsia="zh-CN"/>
        </w:rPr>
      </w:pPr>
    </w:p>
    <w:p w14:paraId="2BEEAE09" w14:textId="7D4DF1C2" w:rsidR="00107A71" w:rsidRDefault="00955848" w:rsidP="00107A71">
      <w:pPr>
        <w:jc w:val="both"/>
        <w:rPr>
          <w:rFonts w:eastAsia="SimSun"/>
          <w:sz w:val="22"/>
          <w:szCs w:val="22"/>
          <w:lang w:val="en-US" w:eastAsia="zh-CN"/>
        </w:rPr>
      </w:pPr>
      <w:r w:rsidRPr="00256CB2">
        <w:rPr>
          <w:rFonts w:eastAsia="SimSun" w:hint="eastAsia"/>
          <w:sz w:val="22"/>
          <w:szCs w:val="22"/>
          <w:lang w:val="en-US" w:eastAsia="zh-CN"/>
        </w:rPr>
        <w:t xml:space="preserve">To exploit the frequency selective </w:t>
      </w:r>
      <w:r w:rsidR="004E1EAF">
        <w:rPr>
          <w:rFonts w:eastAsia="SimSun"/>
          <w:sz w:val="22"/>
          <w:szCs w:val="22"/>
          <w:lang w:val="en-US" w:eastAsia="zh-CN"/>
        </w:rPr>
        <w:t xml:space="preserve">scheduling </w:t>
      </w:r>
      <w:r w:rsidRPr="00256CB2">
        <w:rPr>
          <w:rFonts w:eastAsia="SimSun" w:hint="eastAsia"/>
          <w:sz w:val="22"/>
          <w:szCs w:val="22"/>
          <w:lang w:val="en-US" w:eastAsia="zh-CN"/>
        </w:rPr>
        <w:t>gain</w:t>
      </w:r>
      <w:r w:rsidRPr="00256CB2">
        <w:rPr>
          <w:rFonts w:eastAsia="SimSun"/>
          <w:sz w:val="22"/>
          <w:szCs w:val="22"/>
          <w:lang w:val="en-US" w:eastAsia="zh-CN"/>
        </w:rPr>
        <w:t xml:space="preserve"> and beamforming gain</w:t>
      </w:r>
      <w:r w:rsidRPr="00256CB2">
        <w:rPr>
          <w:rFonts w:eastAsia="SimSun" w:hint="eastAsia"/>
          <w:sz w:val="22"/>
          <w:szCs w:val="22"/>
          <w:lang w:val="en-US" w:eastAsia="zh-CN"/>
        </w:rPr>
        <w:t xml:space="preserve">, </w:t>
      </w:r>
      <w:r w:rsidRPr="00256CB2">
        <w:rPr>
          <w:rFonts w:eastAsia="SimSun"/>
          <w:sz w:val="22"/>
          <w:szCs w:val="22"/>
          <w:lang w:val="en-US" w:eastAsia="zh-CN"/>
        </w:rPr>
        <w:t>it is natural to support one CCE formed by contiguous REGs. As for harvesting the frequency diversity gain, the fo</w:t>
      </w:r>
      <w:r w:rsidR="000004FF">
        <w:rPr>
          <w:rFonts w:eastAsia="SimSun"/>
          <w:sz w:val="22"/>
          <w:szCs w:val="22"/>
          <w:lang w:val="en-US" w:eastAsia="zh-CN"/>
        </w:rPr>
        <w:t>llowing 3 options are possible</w:t>
      </w:r>
      <w:r w:rsidRPr="00256CB2">
        <w:rPr>
          <w:rFonts w:eastAsia="SimSun"/>
          <w:sz w:val="22"/>
          <w:szCs w:val="22"/>
          <w:lang w:val="en-US" w:eastAsia="zh-CN"/>
        </w:rPr>
        <w:t xml:space="preserve">. </w:t>
      </w:r>
    </w:p>
    <w:p w14:paraId="76090228" w14:textId="77777777" w:rsidR="000004FF" w:rsidRPr="00256CB2" w:rsidRDefault="000004FF" w:rsidP="00107A71">
      <w:pPr>
        <w:jc w:val="both"/>
        <w:rPr>
          <w:rFonts w:eastAsia="SimSun"/>
          <w:sz w:val="22"/>
          <w:szCs w:val="22"/>
          <w:lang w:val="en-US" w:eastAsia="zh-CN"/>
        </w:rPr>
      </w:pPr>
    </w:p>
    <w:p w14:paraId="433D4D49" w14:textId="62D6748F" w:rsidR="00955848" w:rsidRPr="00256CB2" w:rsidRDefault="00955848" w:rsidP="00955848">
      <w:pPr>
        <w:jc w:val="both"/>
        <w:rPr>
          <w:rFonts w:eastAsia="SimSun"/>
          <w:sz w:val="22"/>
          <w:szCs w:val="22"/>
          <w:u w:val="single"/>
          <w:lang w:val="en-US" w:eastAsia="zh-CN"/>
        </w:rPr>
      </w:pPr>
      <w:r w:rsidRPr="00256CB2">
        <w:rPr>
          <w:rFonts w:eastAsia="SimSun" w:hint="eastAsia"/>
          <w:sz w:val="22"/>
          <w:szCs w:val="22"/>
          <w:u w:val="single"/>
          <w:lang w:val="en-US" w:eastAsia="zh-CN"/>
        </w:rPr>
        <w:t xml:space="preserve">Option 1: Each CCE of one NR-PDCCH </w:t>
      </w:r>
      <w:r w:rsidRPr="00256CB2">
        <w:rPr>
          <w:rFonts w:eastAsia="SimSun"/>
          <w:sz w:val="22"/>
          <w:szCs w:val="22"/>
          <w:u w:val="single"/>
          <w:lang w:val="en-US" w:eastAsia="zh-CN"/>
        </w:rPr>
        <w:t>is formed by discontinuous REGs</w:t>
      </w:r>
    </w:p>
    <w:p w14:paraId="6F65BE8F" w14:textId="18B11DA7" w:rsidR="00955848" w:rsidRPr="00256CB2" w:rsidRDefault="00955848" w:rsidP="0024449B">
      <w:pPr>
        <w:pStyle w:val="afc"/>
        <w:numPr>
          <w:ilvl w:val="2"/>
          <w:numId w:val="42"/>
        </w:numPr>
        <w:ind w:leftChars="0"/>
        <w:jc w:val="both"/>
        <w:rPr>
          <w:rFonts w:eastAsia="SimSun"/>
          <w:sz w:val="22"/>
          <w:szCs w:val="22"/>
          <w:lang w:val="en-US" w:eastAsia="zh-CN"/>
        </w:rPr>
      </w:pPr>
      <w:r w:rsidRPr="00256CB2">
        <w:rPr>
          <w:rFonts w:eastAsia="SimSun"/>
          <w:sz w:val="22"/>
          <w:szCs w:val="22"/>
          <w:lang w:val="en-US" w:eastAsia="zh-CN"/>
        </w:rPr>
        <w:t xml:space="preserve">Large diversity order can be obtained and full diversity gain can be achieved </w:t>
      </w:r>
      <w:r w:rsidR="0024449B" w:rsidRPr="00256CB2">
        <w:rPr>
          <w:rFonts w:eastAsia="SimSun"/>
          <w:sz w:val="22"/>
          <w:szCs w:val="22"/>
          <w:lang w:val="en-US" w:eastAsia="zh-CN"/>
        </w:rPr>
        <w:t xml:space="preserve">in this option. On the other hand, </w:t>
      </w:r>
      <w:r w:rsidR="00247090">
        <w:rPr>
          <w:rFonts w:eastAsia="SimSun"/>
          <w:sz w:val="22"/>
          <w:szCs w:val="22"/>
          <w:lang w:val="en-US" w:eastAsia="zh-CN"/>
        </w:rPr>
        <w:t xml:space="preserve">assuming that RS for demodulation is mapped within the given REGs, </w:t>
      </w:r>
      <w:r w:rsidR="0024449B" w:rsidRPr="00256CB2">
        <w:rPr>
          <w:rFonts w:eastAsia="SimSun"/>
          <w:sz w:val="22"/>
          <w:szCs w:val="22"/>
          <w:lang w:val="en-US" w:eastAsia="zh-CN"/>
        </w:rPr>
        <w:t>channel estimation can only be averaged/filtered within one REG</w:t>
      </w:r>
      <w:r w:rsidR="00247090">
        <w:rPr>
          <w:rFonts w:eastAsia="SimSun"/>
          <w:sz w:val="22"/>
          <w:szCs w:val="22"/>
          <w:lang w:val="en-US" w:eastAsia="zh-CN"/>
        </w:rPr>
        <w:t>. Considering that the available number of REs for RS in a REG is limited to 3 or 4</w:t>
      </w:r>
      <w:r w:rsidR="0024449B" w:rsidRPr="00256CB2">
        <w:rPr>
          <w:rFonts w:eastAsia="SimSun"/>
          <w:sz w:val="22"/>
          <w:szCs w:val="22"/>
          <w:lang w:val="en-US" w:eastAsia="zh-CN"/>
        </w:rPr>
        <w:t xml:space="preserve">, </w:t>
      </w:r>
      <w:r w:rsidR="00247090">
        <w:rPr>
          <w:rFonts w:eastAsia="SimSun"/>
          <w:sz w:val="22"/>
          <w:szCs w:val="22"/>
          <w:lang w:val="en-US" w:eastAsia="zh-CN"/>
        </w:rPr>
        <w:t>channel estimation accuracy is not enough especially for higher AL since the operating SNR is low.</w:t>
      </w:r>
    </w:p>
    <w:p w14:paraId="7AC38B27" w14:textId="26F96D35" w:rsidR="00955848" w:rsidRPr="00256CB2" w:rsidRDefault="00955848" w:rsidP="00955848">
      <w:pPr>
        <w:jc w:val="both"/>
        <w:rPr>
          <w:rFonts w:eastAsia="SimSun"/>
          <w:sz w:val="22"/>
          <w:szCs w:val="22"/>
          <w:u w:val="single"/>
          <w:lang w:val="en-US" w:eastAsia="zh-CN"/>
        </w:rPr>
      </w:pPr>
      <w:r w:rsidRPr="00256CB2">
        <w:rPr>
          <w:rFonts w:eastAsia="SimSun" w:hint="eastAsia"/>
          <w:sz w:val="22"/>
          <w:szCs w:val="22"/>
          <w:u w:val="single"/>
          <w:lang w:val="en-US" w:eastAsia="zh-CN"/>
        </w:rPr>
        <w:t>Option 2</w:t>
      </w:r>
      <w:r w:rsidRPr="00256CB2">
        <w:rPr>
          <w:rFonts w:eastAsia="SimSun"/>
          <w:sz w:val="22"/>
          <w:szCs w:val="22"/>
          <w:u w:val="single"/>
          <w:lang w:val="en-US" w:eastAsia="zh-CN"/>
        </w:rPr>
        <w:t>: Each CCE of one NR-PDCCH is formed by contiguous REGs</w:t>
      </w:r>
      <w:r w:rsidR="0024449B" w:rsidRPr="00256CB2">
        <w:rPr>
          <w:rFonts w:eastAsia="SimSun"/>
          <w:sz w:val="22"/>
          <w:szCs w:val="22"/>
          <w:u w:val="single"/>
          <w:lang w:val="en-US" w:eastAsia="zh-CN"/>
        </w:rPr>
        <w:t xml:space="preserve"> and NR-PDCCH is formed by distributed CCE</w:t>
      </w:r>
    </w:p>
    <w:p w14:paraId="49DF5ACD" w14:textId="584F595E" w:rsidR="0024449B" w:rsidRPr="00256CB2" w:rsidRDefault="0024449B" w:rsidP="0024449B">
      <w:pPr>
        <w:pStyle w:val="afc"/>
        <w:numPr>
          <w:ilvl w:val="2"/>
          <w:numId w:val="42"/>
        </w:numPr>
        <w:ind w:leftChars="0"/>
        <w:jc w:val="both"/>
        <w:rPr>
          <w:rFonts w:eastAsia="SimSun"/>
          <w:sz w:val="22"/>
          <w:szCs w:val="22"/>
          <w:lang w:val="en-US" w:eastAsia="zh-CN"/>
        </w:rPr>
      </w:pPr>
      <w:r w:rsidRPr="00256CB2">
        <w:rPr>
          <w:rFonts w:eastAsia="SimSun"/>
          <w:sz w:val="22"/>
          <w:szCs w:val="22"/>
          <w:lang w:val="en-US" w:eastAsia="zh-CN"/>
        </w:rPr>
        <w:t xml:space="preserve">In this option, </w:t>
      </w:r>
      <w:r w:rsidRPr="00256CB2">
        <w:rPr>
          <w:rFonts w:eastAsia="SimSun" w:hint="eastAsia"/>
          <w:sz w:val="22"/>
          <w:szCs w:val="22"/>
          <w:lang w:val="en-US" w:eastAsia="zh-CN"/>
        </w:rPr>
        <w:t xml:space="preserve">good channel </w:t>
      </w:r>
      <w:r w:rsidRPr="00256CB2">
        <w:rPr>
          <w:rFonts w:eastAsia="SimSun"/>
          <w:sz w:val="22"/>
          <w:szCs w:val="22"/>
          <w:lang w:val="en-US" w:eastAsia="zh-CN"/>
        </w:rPr>
        <w:t>estimation</w:t>
      </w:r>
      <w:r w:rsidRPr="00256CB2">
        <w:rPr>
          <w:rFonts w:eastAsia="SimSun" w:hint="eastAsia"/>
          <w:sz w:val="22"/>
          <w:szCs w:val="22"/>
          <w:lang w:val="en-US" w:eastAsia="zh-CN"/>
        </w:rPr>
        <w:t xml:space="preserve"> </w:t>
      </w:r>
      <w:r w:rsidRPr="00256CB2">
        <w:rPr>
          <w:rFonts w:eastAsia="SimSun"/>
          <w:sz w:val="22"/>
          <w:szCs w:val="22"/>
          <w:lang w:val="en-US" w:eastAsia="zh-CN"/>
        </w:rPr>
        <w:t xml:space="preserve">performance is expected </w:t>
      </w:r>
      <w:r w:rsidR="00247090">
        <w:rPr>
          <w:rFonts w:eastAsia="SimSun"/>
          <w:sz w:val="22"/>
          <w:szCs w:val="22"/>
          <w:lang w:val="en-US" w:eastAsia="zh-CN"/>
        </w:rPr>
        <w:t>by allowing</w:t>
      </w:r>
      <w:r w:rsidRPr="00256CB2">
        <w:rPr>
          <w:rFonts w:eastAsia="SimSun"/>
          <w:sz w:val="22"/>
          <w:szCs w:val="22"/>
          <w:lang w:val="en-US" w:eastAsia="zh-CN"/>
        </w:rPr>
        <w:t xml:space="preserve"> averaging/filtering </w:t>
      </w:r>
      <w:r w:rsidR="00247090">
        <w:rPr>
          <w:rFonts w:eastAsia="SimSun"/>
          <w:sz w:val="22"/>
          <w:szCs w:val="22"/>
          <w:lang w:val="en-US" w:eastAsia="zh-CN"/>
        </w:rPr>
        <w:t>channel estimates</w:t>
      </w:r>
      <w:r w:rsidRPr="00256CB2">
        <w:rPr>
          <w:rFonts w:eastAsia="SimSun"/>
          <w:sz w:val="22"/>
          <w:szCs w:val="22"/>
          <w:lang w:val="en-US" w:eastAsia="zh-CN"/>
        </w:rPr>
        <w:t xml:space="preserve"> across REGs within one CCE. However, frequency diversity gain would be degraded due to restricted frequency diversity order. In addition, for aggregation level of 1 CCE, there is even no frequency diversity gain. </w:t>
      </w:r>
    </w:p>
    <w:p w14:paraId="2210D351" w14:textId="44361015" w:rsidR="0024449B" w:rsidRPr="00256CB2" w:rsidRDefault="0024449B" w:rsidP="0024449B">
      <w:pPr>
        <w:jc w:val="both"/>
        <w:rPr>
          <w:rFonts w:eastAsia="SimSun"/>
          <w:sz w:val="22"/>
          <w:szCs w:val="22"/>
          <w:u w:val="single"/>
          <w:lang w:val="en-US" w:eastAsia="zh-CN"/>
        </w:rPr>
      </w:pPr>
      <w:r w:rsidRPr="00256CB2">
        <w:rPr>
          <w:rFonts w:eastAsia="SimSun" w:hint="eastAsia"/>
          <w:sz w:val="22"/>
          <w:szCs w:val="22"/>
          <w:u w:val="single"/>
          <w:lang w:val="en-US" w:eastAsia="zh-CN"/>
        </w:rPr>
        <w:t xml:space="preserve">Option 3: Each CCE of one NR-PDCCH is formed by </w:t>
      </w:r>
      <w:r w:rsidRPr="00256CB2">
        <w:rPr>
          <w:rFonts w:eastAsia="SimSun"/>
          <w:sz w:val="22"/>
          <w:szCs w:val="22"/>
          <w:u w:val="single"/>
          <w:lang w:val="en-US" w:eastAsia="zh-CN"/>
        </w:rPr>
        <w:t>discontinuous</w:t>
      </w:r>
      <w:r w:rsidRPr="00256CB2">
        <w:rPr>
          <w:rFonts w:eastAsia="SimSun" w:hint="eastAsia"/>
          <w:sz w:val="22"/>
          <w:szCs w:val="22"/>
          <w:u w:val="single"/>
          <w:lang w:val="en-US" w:eastAsia="zh-CN"/>
        </w:rPr>
        <w:t xml:space="preserve"> REG group and one REG group is formed by </w:t>
      </w:r>
      <w:r w:rsidRPr="00256CB2">
        <w:rPr>
          <w:rFonts w:eastAsia="SimSun"/>
          <w:sz w:val="22"/>
          <w:szCs w:val="22"/>
          <w:u w:val="single"/>
          <w:lang w:val="en-US" w:eastAsia="zh-CN"/>
        </w:rPr>
        <w:t>contiguous</w:t>
      </w:r>
      <w:r w:rsidRPr="00256CB2">
        <w:rPr>
          <w:rFonts w:eastAsia="SimSun" w:hint="eastAsia"/>
          <w:sz w:val="22"/>
          <w:szCs w:val="22"/>
          <w:u w:val="single"/>
          <w:lang w:val="en-US" w:eastAsia="zh-CN"/>
        </w:rPr>
        <w:t xml:space="preserve"> REGs </w:t>
      </w:r>
    </w:p>
    <w:p w14:paraId="6913CB58" w14:textId="25E948E4" w:rsidR="0024449B" w:rsidRPr="00256CB2" w:rsidRDefault="004C7CD3" w:rsidP="0024449B">
      <w:pPr>
        <w:pStyle w:val="afc"/>
        <w:numPr>
          <w:ilvl w:val="2"/>
          <w:numId w:val="42"/>
        </w:numPr>
        <w:ind w:leftChars="0"/>
        <w:jc w:val="both"/>
        <w:rPr>
          <w:rFonts w:eastAsia="SimSun"/>
          <w:sz w:val="22"/>
          <w:szCs w:val="22"/>
          <w:lang w:val="en-US" w:eastAsia="zh-CN"/>
        </w:rPr>
      </w:pPr>
      <w:r w:rsidRPr="00256CB2">
        <w:rPr>
          <w:rFonts w:eastAsia="SimSun"/>
          <w:sz w:val="22"/>
          <w:szCs w:val="22"/>
          <w:lang w:val="en-US" w:eastAsia="zh-CN"/>
        </w:rPr>
        <w:t>In this option, channel estimat</w:t>
      </w:r>
      <w:r w:rsidR="00247090">
        <w:rPr>
          <w:rFonts w:eastAsia="SimSun"/>
          <w:sz w:val="22"/>
          <w:szCs w:val="22"/>
          <w:lang w:val="en-US" w:eastAsia="zh-CN"/>
        </w:rPr>
        <w:t>es</w:t>
      </w:r>
      <w:r w:rsidRPr="00256CB2">
        <w:rPr>
          <w:rFonts w:eastAsia="SimSun"/>
          <w:sz w:val="22"/>
          <w:szCs w:val="22"/>
          <w:lang w:val="en-US" w:eastAsia="zh-CN"/>
        </w:rPr>
        <w:t xml:space="preserve"> can be averaged/filtered over REGs within one REG group. </w:t>
      </w:r>
      <w:r w:rsidR="00247090">
        <w:rPr>
          <w:rFonts w:eastAsia="SimSun"/>
          <w:sz w:val="22"/>
          <w:szCs w:val="22"/>
          <w:lang w:val="en-US" w:eastAsia="zh-CN"/>
        </w:rPr>
        <w:t>REGs forming o</w:t>
      </w:r>
      <w:r w:rsidRPr="00256CB2">
        <w:rPr>
          <w:rFonts w:eastAsia="SimSun"/>
          <w:sz w:val="22"/>
          <w:szCs w:val="22"/>
          <w:lang w:val="en-US" w:eastAsia="zh-CN"/>
        </w:rPr>
        <w:t xml:space="preserve">ne CCE </w:t>
      </w:r>
      <w:r w:rsidR="00247090">
        <w:rPr>
          <w:rFonts w:eastAsia="SimSun"/>
          <w:sz w:val="22"/>
          <w:szCs w:val="22"/>
          <w:lang w:val="en-US" w:eastAsia="zh-CN"/>
        </w:rPr>
        <w:t>are</w:t>
      </w:r>
      <w:r w:rsidRPr="00256CB2">
        <w:rPr>
          <w:rFonts w:eastAsia="SimSun"/>
          <w:sz w:val="22"/>
          <w:szCs w:val="22"/>
          <w:lang w:val="en-US" w:eastAsia="zh-CN"/>
        </w:rPr>
        <w:t xml:space="preserve"> split into e.g., 2 REG groups </w:t>
      </w:r>
      <w:r w:rsidR="00247090">
        <w:rPr>
          <w:rFonts w:eastAsia="SimSun"/>
          <w:sz w:val="22"/>
          <w:szCs w:val="22"/>
          <w:lang w:val="en-US" w:eastAsia="zh-CN"/>
        </w:rPr>
        <w:t xml:space="preserve">and the REG groups are distributed over the control resource set in the given symbol </w:t>
      </w:r>
      <w:r w:rsidRPr="00256CB2">
        <w:rPr>
          <w:rFonts w:eastAsia="SimSun"/>
          <w:sz w:val="22"/>
          <w:szCs w:val="22"/>
          <w:lang w:val="en-US" w:eastAsia="zh-CN"/>
        </w:rPr>
        <w:t xml:space="preserve">to obtain the frequency diversity gain. </w:t>
      </w:r>
      <w:r w:rsidR="0024449B" w:rsidRPr="00256CB2">
        <w:rPr>
          <w:rFonts w:eastAsia="SimSun" w:hint="eastAsia"/>
          <w:sz w:val="22"/>
          <w:szCs w:val="22"/>
          <w:lang w:val="en-US" w:eastAsia="zh-CN"/>
        </w:rPr>
        <w:t xml:space="preserve">Certain balance between frequency diversity gain and channel </w:t>
      </w:r>
      <w:r w:rsidR="0024449B" w:rsidRPr="00256CB2">
        <w:rPr>
          <w:rFonts w:eastAsia="SimSun"/>
          <w:sz w:val="22"/>
          <w:szCs w:val="22"/>
          <w:lang w:val="en-US" w:eastAsia="zh-CN"/>
        </w:rPr>
        <w:t>estimation</w:t>
      </w:r>
      <w:r w:rsidR="0024449B" w:rsidRPr="00256CB2">
        <w:rPr>
          <w:rFonts w:eastAsia="SimSun" w:hint="eastAsia"/>
          <w:sz w:val="22"/>
          <w:szCs w:val="22"/>
          <w:lang w:val="en-US" w:eastAsia="zh-CN"/>
        </w:rPr>
        <w:t xml:space="preserve"> </w:t>
      </w:r>
      <w:r w:rsidR="0024449B" w:rsidRPr="00256CB2">
        <w:rPr>
          <w:rFonts w:eastAsia="SimSun"/>
          <w:sz w:val="22"/>
          <w:szCs w:val="22"/>
          <w:lang w:val="en-US" w:eastAsia="zh-CN"/>
        </w:rPr>
        <w:t xml:space="preserve">performance can be achieved. </w:t>
      </w:r>
    </w:p>
    <w:p w14:paraId="1EB183FC" w14:textId="77777777" w:rsidR="0030615A" w:rsidRDefault="0030615A" w:rsidP="00107A71">
      <w:pPr>
        <w:jc w:val="both"/>
        <w:rPr>
          <w:rFonts w:eastAsia="SimSun"/>
          <w:sz w:val="22"/>
          <w:szCs w:val="22"/>
          <w:lang w:val="en-US" w:eastAsia="zh-CN"/>
        </w:rPr>
      </w:pPr>
    </w:p>
    <w:p w14:paraId="4E6BD9DA" w14:textId="00622FFA" w:rsidR="00834E75" w:rsidRDefault="00CE1FF6" w:rsidP="00834E75">
      <w:pPr>
        <w:spacing w:afterLines="50" w:after="120"/>
        <w:jc w:val="both"/>
        <w:rPr>
          <w:rFonts w:eastAsia="ＭＳ 明朝"/>
          <w:sz w:val="22"/>
          <w:lang w:val="en-US"/>
        </w:rPr>
      </w:pPr>
      <w:r w:rsidRPr="00256CB2">
        <w:rPr>
          <w:rFonts w:eastAsia="SimSun" w:hint="eastAsia"/>
          <w:sz w:val="22"/>
          <w:szCs w:val="22"/>
          <w:lang w:val="en-US" w:eastAsia="zh-CN"/>
        </w:rPr>
        <w:t xml:space="preserve">Link </w:t>
      </w:r>
      <w:r w:rsidRPr="00256CB2">
        <w:rPr>
          <w:rFonts w:eastAsia="SimSun"/>
          <w:sz w:val="22"/>
          <w:szCs w:val="22"/>
          <w:lang w:val="en-US" w:eastAsia="zh-CN"/>
        </w:rPr>
        <w:t xml:space="preserve">level evaluation is carried out to </w:t>
      </w:r>
      <w:r w:rsidR="00247090">
        <w:rPr>
          <w:rFonts w:eastAsia="SimSun"/>
          <w:sz w:val="22"/>
          <w:szCs w:val="22"/>
          <w:lang w:val="en-US" w:eastAsia="zh-CN"/>
        </w:rPr>
        <w:t>compare</w:t>
      </w:r>
      <w:r w:rsidRPr="00256CB2">
        <w:rPr>
          <w:rFonts w:eastAsia="SimSun"/>
          <w:sz w:val="22"/>
          <w:szCs w:val="22"/>
          <w:lang w:val="en-US" w:eastAsia="zh-CN"/>
        </w:rPr>
        <w:t xml:space="preserve"> the three options. In the evaluation, </w:t>
      </w:r>
      <w:r w:rsidR="0030615A">
        <w:rPr>
          <w:rFonts w:eastAsia="SimSun"/>
          <w:sz w:val="22"/>
          <w:szCs w:val="22"/>
          <w:lang w:val="en-US" w:eastAsia="zh-CN"/>
        </w:rPr>
        <w:t xml:space="preserve">6 REGs </w:t>
      </w:r>
      <w:r w:rsidR="00247090">
        <w:rPr>
          <w:rFonts w:eastAsia="SimSun"/>
          <w:sz w:val="22"/>
          <w:szCs w:val="22"/>
          <w:lang w:val="en-US" w:eastAsia="zh-CN"/>
        </w:rPr>
        <w:t xml:space="preserve">form </w:t>
      </w:r>
      <w:r w:rsidR="0030615A">
        <w:rPr>
          <w:rFonts w:eastAsia="SimSun"/>
          <w:sz w:val="22"/>
          <w:szCs w:val="22"/>
          <w:lang w:val="en-US" w:eastAsia="zh-CN"/>
        </w:rPr>
        <w:t xml:space="preserve">one CCE and </w:t>
      </w:r>
      <w:r w:rsidR="00247090">
        <w:rPr>
          <w:rFonts w:eastAsia="SimSun"/>
          <w:sz w:val="22"/>
          <w:szCs w:val="22"/>
          <w:lang w:val="en-US" w:eastAsia="zh-CN"/>
        </w:rPr>
        <w:t>precoder-cycling per</w:t>
      </w:r>
      <w:r w:rsidR="00FF2E96">
        <w:rPr>
          <w:rFonts w:eastAsia="SimSun"/>
          <w:sz w:val="22"/>
          <w:szCs w:val="22"/>
          <w:lang w:val="en-US" w:eastAsia="zh-CN"/>
        </w:rPr>
        <w:t xml:space="preserve"> REG,</w:t>
      </w:r>
      <w:r w:rsidR="00247090">
        <w:rPr>
          <w:rFonts w:eastAsia="SimSun"/>
          <w:sz w:val="22"/>
          <w:szCs w:val="22"/>
          <w:lang w:val="en-US" w:eastAsia="zh-CN"/>
        </w:rPr>
        <w:t xml:space="preserve"> REG group</w:t>
      </w:r>
      <w:r w:rsidR="00913DD9">
        <w:rPr>
          <w:rFonts w:eastAsia="SimSun"/>
          <w:sz w:val="22"/>
          <w:szCs w:val="22"/>
          <w:lang w:val="en-US" w:eastAsia="zh-CN"/>
        </w:rPr>
        <w:t>,</w:t>
      </w:r>
      <w:r w:rsidR="00FF2E96">
        <w:rPr>
          <w:rFonts w:eastAsia="SimSun"/>
          <w:sz w:val="22"/>
          <w:szCs w:val="22"/>
          <w:lang w:val="en-US" w:eastAsia="zh-CN"/>
        </w:rPr>
        <w:t xml:space="preserve"> and CCE</w:t>
      </w:r>
      <w:r w:rsidR="00913DD9">
        <w:rPr>
          <w:rFonts w:eastAsia="SimSun"/>
          <w:sz w:val="22"/>
          <w:szCs w:val="22"/>
          <w:lang w:val="en-US" w:eastAsia="zh-CN"/>
        </w:rPr>
        <w:t>,</w:t>
      </w:r>
      <w:r w:rsidR="00FF2E96">
        <w:rPr>
          <w:rFonts w:eastAsia="SimSun"/>
          <w:sz w:val="22"/>
          <w:szCs w:val="22"/>
          <w:lang w:val="en-US" w:eastAsia="zh-CN"/>
        </w:rPr>
        <w:t xml:space="preserve"> are used for the 3 options</w:t>
      </w:r>
      <w:r w:rsidR="00913DD9">
        <w:rPr>
          <w:rFonts w:eastAsia="SimSun"/>
          <w:sz w:val="22"/>
          <w:szCs w:val="22"/>
          <w:lang w:val="en-US" w:eastAsia="zh-CN"/>
        </w:rPr>
        <w:t>,</w:t>
      </w:r>
      <w:r w:rsidR="00FF2E96">
        <w:rPr>
          <w:rFonts w:eastAsia="SimSun"/>
          <w:sz w:val="22"/>
          <w:szCs w:val="22"/>
          <w:lang w:val="en-US" w:eastAsia="zh-CN"/>
        </w:rPr>
        <w:t xml:space="preserve"> respectively</w:t>
      </w:r>
      <w:r w:rsidR="0030615A">
        <w:rPr>
          <w:rFonts w:eastAsia="SimSun"/>
          <w:sz w:val="22"/>
          <w:szCs w:val="22"/>
          <w:lang w:val="en-US" w:eastAsia="zh-CN"/>
        </w:rPr>
        <w:t>.</w:t>
      </w:r>
      <w:r w:rsidR="00370F2E">
        <w:rPr>
          <w:rFonts w:eastAsia="SimSun"/>
          <w:sz w:val="22"/>
          <w:szCs w:val="22"/>
          <w:lang w:val="en-US" w:eastAsia="zh-CN"/>
        </w:rPr>
        <w:t xml:space="preserve"> And the REG grouping size can be regarded as 1 REG, 6 REGs and 3 REGs for the 3 options, respectively</w:t>
      </w:r>
      <w:r w:rsidR="00913DD9">
        <w:rPr>
          <w:rFonts w:eastAsia="SimSun"/>
          <w:sz w:val="22"/>
          <w:szCs w:val="22"/>
          <w:lang w:val="en-US" w:eastAsia="zh-CN"/>
        </w:rPr>
        <w:t xml:space="preserve">. </w:t>
      </w:r>
      <w:r w:rsidR="00F56D2B">
        <w:rPr>
          <w:rFonts w:eastAsia="SimSun"/>
          <w:sz w:val="22"/>
          <w:szCs w:val="22"/>
          <w:lang w:val="en-US" w:eastAsia="zh-CN"/>
        </w:rPr>
        <w:t xml:space="preserve">For simplicity, 1 OFDM symbol is configured for the control channel. </w:t>
      </w:r>
      <w:r w:rsidR="0030615A">
        <w:rPr>
          <w:rFonts w:eastAsia="SimSun"/>
          <w:sz w:val="22"/>
          <w:szCs w:val="22"/>
          <w:lang w:val="en-US" w:eastAsia="zh-CN"/>
        </w:rPr>
        <w:t>The</w:t>
      </w:r>
      <w:r w:rsidRPr="00256CB2">
        <w:rPr>
          <w:rFonts w:eastAsia="SimSun"/>
          <w:sz w:val="22"/>
          <w:szCs w:val="22"/>
          <w:lang w:val="en-US" w:eastAsia="zh-CN"/>
        </w:rPr>
        <w:t xml:space="preserve"> other evaluation parameters are summarized in</w:t>
      </w:r>
      <w:r w:rsidR="00834E75">
        <w:rPr>
          <w:rFonts w:eastAsia="SimSun"/>
          <w:sz w:val="22"/>
          <w:szCs w:val="22"/>
          <w:lang w:val="en-US" w:eastAsia="zh-CN"/>
        </w:rPr>
        <w:t xml:space="preserve"> the table in the Annex section.</w:t>
      </w:r>
      <w:r w:rsidR="00834E75" w:rsidRPr="00834E75">
        <w:rPr>
          <w:rFonts w:eastAsia="ＭＳ 明朝" w:hint="eastAsia"/>
          <w:sz w:val="22"/>
          <w:lang w:val="en-US"/>
        </w:rPr>
        <w:t xml:space="preserve"> </w:t>
      </w:r>
    </w:p>
    <w:p w14:paraId="7E986F58" w14:textId="09FDD275" w:rsidR="009D41A4" w:rsidRDefault="009D41A4" w:rsidP="00834E75">
      <w:pPr>
        <w:spacing w:afterLines="50" w:after="120"/>
        <w:jc w:val="both"/>
        <w:rPr>
          <w:rFonts w:eastAsia="ＭＳ 明朝"/>
          <w:sz w:val="22"/>
          <w:lang w:val="en-US"/>
        </w:rPr>
      </w:pPr>
      <w:r>
        <w:rPr>
          <w:rFonts w:eastAsia="ＭＳ 明朝"/>
          <w:sz w:val="22"/>
          <w:lang w:val="en-US"/>
        </w:rPr>
        <w:t xml:space="preserve">Figure. 1 shows the evaluation results for the three options. </w:t>
      </w:r>
      <w:r w:rsidR="00AC2AA2">
        <w:rPr>
          <w:rFonts w:eastAsia="ＭＳ 明朝"/>
          <w:sz w:val="22"/>
          <w:lang w:val="en-US"/>
        </w:rPr>
        <w:t xml:space="preserve">For low aggregation levels i.e., aggregation level 1 and aggregation level 2, REG group level distribution </w:t>
      </w:r>
      <w:r w:rsidR="007F5264">
        <w:rPr>
          <w:rFonts w:eastAsia="ＭＳ 明朝"/>
          <w:sz w:val="22"/>
          <w:lang w:val="en-US"/>
        </w:rPr>
        <w:t>(Opt.3)</w:t>
      </w:r>
      <w:r w:rsidR="00240907">
        <w:rPr>
          <w:rFonts w:eastAsia="ＭＳ 明朝"/>
          <w:sz w:val="22"/>
          <w:lang w:val="en-US"/>
        </w:rPr>
        <w:t xml:space="preserve"> </w:t>
      </w:r>
      <w:r w:rsidR="00AC2AA2">
        <w:rPr>
          <w:rFonts w:eastAsia="ＭＳ 明朝"/>
          <w:sz w:val="22"/>
          <w:lang w:val="en-US"/>
        </w:rPr>
        <w:t>achieve better performance than REG-level distribution</w:t>
      </w:r>
      <w:r w:rsidR="007F5264">
        <w:rPr>
          <w:rFonts w:eastAsia="ＭＳ 明朝"/>
          <w:sz w:val="22"/>
          <w:lang w:val="en-US"/>
        </w:rPr>
        <w:t xml:space="preserve"> (Opt.1)</w:t>
      </w:r>
      <w:r w:rsidR="00AC2AA2">
        <w:rPr>
          <w:rFonts w:eastAsia="ＭＳ 明朝"/>
          <w:sz w:val="22"/>
          <w:lang w:val="en-US"/>
        </w:rPr>
        <w:t xml:space="preserve"> and CCE-level distribution</w:t>
      </w:r>
      <w:r w:rsidR="007F5264">
        <w:rPr>
          <w:rFonts w:eastAsia="ＭＳ 明朝"/>
          <w:sz w:val="22"/>
          <w:lang w:val="en-US"/>
        </w:rPr>
        <w:t xml:space="preserve"> (Opt.2)</w:t>
      </w:r>
      <w:r w:rsidR="00AC2AA2">
        <w:rPr>
          <w:rFonts w:eastAsia="ＭＳ 明朝"/>
          <w:sz w:val="22"/>
          <w:lang w:val="en-US"/>
        </w:rPr>
        <w:t xml:space="preserve"> due to balance between the frequency diversity and channel estimation. For high aggregation level</w:t>
      </w:r>
      <w:r w:rsidR="00854E96">
        <w:rPr>
          <w:rFonts w:eastAsia="ＭＳ 明朝"/>
          <w:sz w:val="22"/>
          <w:lang w:val="en-US"/>
        </w:rPr>
        <w:t>s</w:t>
      </w:r>
      <w:r w:rsidR="00AC2AA2">
        <w:rPr>
          <w:rFonts w:eastAsia="ＭＳ 明朝"/>
          <w:sz w:val="22"/>
          <w:lang w:val="en-US"/>
        </w:rPr>
        <w:t xml:space="preserve"> e.g., aggregation level 4 and aggregation level 8, REG group</w:t>
      </w:r>
      <w:r w:rsidR="00854E96">
        <w:rPr>
          <w:rFonts w:eastAsia="ＭＳ 明朝"/>
          <w:sz w:val="22"/>
          <w:lang w:val="en-US"/>
        </w:rPr>
        <w:t>-</w:t>
      </w:r>
      <w:r w:rsidR="00AC2AA2">
        <w:rPr>
          <w:rFonts w:eastAsia="ＭＳ 明朝"/>
          <w:sz w:val="22"/>
          <w:lang w:val="en-US"/>
        </w:rPr>
        <w:t>level distribution and CCE</w:t>
      </w:r>
      <w:r w:rsidR="00854E96">
        <w:rPr>
          <w:rFonts w:eastAsia="ＭＳ 明朝"/>
          <w:sz w:val="22"/>
          <w:lang w:val="en-US"/>
        </w:rPr>
        <w:t>-</w:t>
      </w:r>
      <w:r w:rsidR="00AC2AA2">
        <w:rPr>
          <w:rFonts w:eastAsia="ＭＳ 明朝"/>
          <w:sz w:val="22"/>
          <w:lang w:val="en-US"/>
        </w:rPr>
        <w:t>level distribution outperform the REG-level distribution. Since for high aggregation level</w:t>
      </w:r>
      <w:r w:rsidR="00854E96">
        <w:rPr>
          <w:rFonts w:eastAsia="ＭＳ 明朝"/>
          <w:sz w:val="22"/>
          <w:lang w:val="en-US"/>
        </w:rPr>
        <w:t>s</w:t>
      </w:r>
      <w:r w:rsidR="00AC2AA2">
        <w:rPr>
          <w:rFonts w:eastAsia="ＭＳ 明朝"/>
          <w:sz w:val="22"/>
          <w:lang w:val="en-US"/>
        </w:rPr>
        <w:t xml:space="preserve">, </w:t>
      </w:r>
      <w:r w:rsidR="00AC2AA2">
        <w:rPr>
          <w:rFonts w:eastAsia="ＭＳ 明朝"/>
          <w:sz w:val="22"/>
          <w:lang w:val="en-US"/>
        </w:rPr>
        <w:lastRenderedPageBreak/>
        <w:t>similar diversity gain can be achieved among 3 options, while better channel estimation can be achieved in REG group-level and CCE-level distribution. Generally, it can be observed REG group</w:t>
      </w:r>
      <w:r w:rsidR="00370F2E">
        <w:rPr>
          <w:rFonts w:eastAsia="ＭＳ 明朝"/>
          <w:sz w:val="22"/>
          <w:lang w:val="en-US"/>
        </w:rPr>
        <w:t>-</w:t>
      </w:r>
      <w:r w:rsidR="00AC2AA2">
        <w:rPr>
          <w:rFonts w:eastAsia="ＭＳ 明朝"/>
          <w:sz w:val="22"/>
          <w:lang w:val="en-US"/>
        </w:rPr>
        <w:t xml:space="preserve">level distribution can work well in all cases. </w:t>
      </w:r>
    </w:p>
    <w:p w14:paraId="0BCE5F0D" w14:textId="432652AF" w:rsidR="003C43E3" w:rsidRDefault="00370F2E" w:rsidP="00834E75">
      <w:pPr>
        <w:spacing w:afterLines="50" w:after="120"/>
        <w:jc w:val="both"/>
        <w:rPr>
          <w:rFonts w:eastAsia="ＭＳ 明朝"/>
          <w:sz w:val="22"/>
          <w:lang w:val="en-US"/>
        </w:rPr>
      </w:pPr>
      <w:r w:rsidRPr="00370F2E">
        <w:rPr>
          <w:noProof/>
          <w:lang w:val="en-US"/>
        </w:rPr>
        <w:drawing>
          <wp:inline distT="0" distB="0" distL="0" distR="0" wp14:anchorId="3E53755E" wp14:editId="789C5B7C">
            <wp:extent cx="6332220" cy="435149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4351496"/>
                    </a:xfrm>
                    <a:prstGeom prst="rect">
                      <a:avLst/>
                    </a:prstGeom>
                    <a:noFill/>
                    <a:ln>
                      <a:noFill/>
                    </a:ln>
                  </pic:spPr>
                </pic:pic>
              </a:graphicData>
            </a:graphic>
          </wp:inline>
        </w:drawing>
      </w:r>
    </w:p>
    <w:p w14:paraId="39AB1E47" w14:textId="095DD1C5" w:rsidR="009D41A4" w:rsidRDefault="009D41A4" w:rsidP="00913DD9">
      <w:pPr>
        <w:keepNext/>
        <w:jc w:val="both"/>
      </w:pPr>
    </w:p>
    <w:p w14:paraId="74B55BD6" w14:textId="6FA0A9FF" w:rsidR="009D41A4" w:rsidRPr="00913DD9" w:rsidRDefault="009D41A4" w:rsidP="00913DD9">
      <w:pPr>
        <w:pStyle w:val="ae"/>
        <w:jc w:val="center"/>
        <w:rPr>
          <w:b w:val="0"/>
          <w:sz w:val="22"/>
        </w:rPr>
      </w:pPr>
      <w:r w:rsidRPr="00913DD9">
        <w:rPr>
          <w:b w:val="0"/>
          <w:sz w:val="22"/>
        </w:rPr>
        <w:t xml:space="preserve">Figure </w:t>
      </w:r>
      <w:r w:rsidRPr="00913DD9">
        <w:rPr>
          <w:b w:val="0"/>
          <w:sz w:val="22"/>
        </w:rPr>
        <w:fldChar w:fldCharType="begin"/>
      </w:r>
      <w:r w:rsidRPr="00913DD9">
        <w:rPr>
          <w:b w:val="0"/>
          <w:sz w:val="22"/>
        </w:rPr>
        <w:instrText xml:space="preserve"> SEQ Figure \* ARABIC </w:instrText>
      </w:r>
      <w:r w:rsidRPr="00913DD9">
        <w:rPr>
          <w:b w:val="0"/>
          <w:sz w:val="22"/>
        </w:rPr>
        <w:fldChar w:fldCharType="separate"/>
      </w:r>
      <w:r w:rsidR="00CA6F3C" w:rsidRPr="00913DD9">
        <w:rPr>
          <w:b w:val="0"/>
          <w:noProof/>
          <w:sz w:val="22"/>
        </w:rPr>
        <w:t>1</w:t>
      </w:r>
      <w:r w:rsidRPr="00913DD9">
        <w:rPr>
          <w:b w:val="0"/>
          <w:sz w:val="22"/>
        </w:rPr>
        <w:fldChar w:fldCharType="end"/>
      </w:r>
      <w:r w:rsidRPr="00913DD9">
        <w:rPr>
          <w:b w:val="0"/>
          <w:sz w:val="22"/>
        </w:rPr>
        <w:t xml:space="preserve"> </w:t>
      </w:r>
      <w:r w:rsidR="00074BAD" w:rsidRPr="00913DD9">
        <w:rPr>
          <w:b w:val="0"/>
          <w:sz w:val="22"/>
        </w:rPr>
        <w:t>Performance c</w:t>
      </w:r>
      <w:r w:rsidRPr="00913DD9">
        <w:rPr>
          <w:b w:val="0"/>
          <w:sz w:val="22"/>
        </w:rPr>
        <w:t>omparison among 3 options</w:t>
      </w:r>
    </w:p>
    <w:p w14:paraId="326B09E0" w14:textId="77777777" w:rsidR="00AE74DD" w:rsidRPr="00AE74DD" w:rsidRDefault="00AE74DD" w:rsidP="00107A71">
      <w:pPr>
        <w:jc w:val="both"/>
        <w:rPr>
          <w:rFonts w:eastAsia="ＭＳ 明朝"/>
          <w:sz w:val="22"/>
          <w:lang w:val="en-US"/>
        </w:rPr>
      </w:pPr>
    </w:p>
    <w:p w14:paraId="50208DFD" w14:textId="432FBAA5" w:rsidR="00952A14" w:rsidRDefault="00952A14" w:rsidP="008E193E">
      <w:pPr>
        <w:rPr>
          <w:rFonts w:eastAsia="SimSun"/>
          <w:sz w:val="22"/>
          <w:szCs w:val="22"/>
          <w:lang w:val="en-US" w:eastAsia="zh-CN"/>
        </w:rPr>
      </w:pPr>
    </w:p>
    <w:p w14:paraId="19181EAA" w14:textId="1AC23364" w:rsidR="001D30C6" w:rsidRPr="009D023E" w:rsidRDefault="009D023E" w:rsidP="008E193E">
      <w:pPr>
        <w:rPr>
          <w:rFonts w:eastAsia="SimSun"/>
          <w:b/>
          <w:sz w:val="22"/>
          <w:szCs w:val="22"/>
          <w:u w:val="single"/>
          <w:lang w:val="en-US" w:eastAsia="zh-CN"/>
        </w:rPr>
      </w:pPr>
      <w:r w:rsidRPr="009D023E">
        <w:rPr>
          <w:rFonts w:eastAsiaTheme="minorEastAsia"/>
          <w:b/>
          <w:sz w:val="22"/>
          <w:szCs w:val="22"/>
          <w:u w:val="single"/>
          <w:lang w:val="en-US"/>
        </w:rPr>
        <w:t>Proposal 3:</w:t>
      </w:r>
    </w:p>
    <w:p w14:paraId="67C1A85A" w14:textId="24F84F3F" w:rsidR="00CE1FF6" w:rsidRPr="009D023E" w:rsidRDefault="00CE1FF6" w:rsidP="00CE1FF6">
      <w:pPr>
        <w:pStyle w:val="afc"/>
        <w:numPr>
          <w:ilvl w:val="0"/>
          <w:numId w:val="45"/>
        </w:numPr>
        <w:spacing w:afterLines="50" w:after="120"/>
        <w:ind w:leftChars="0"/>
        <w:jc w:val="both"/>
        <w:rPr>
          <w:rFonts w:eastAsiaTheme="minorEastAsia"/>
          <w:i/>
          <w:sz w:val="22"/>
          <w:szCs w:val="22"/>
          <w:lang w:val="en-US"/>
        </w:rPr>
      </w:pPr>
      <w:r w:rsidRPr="009D023E">
        <w:rPr>
          <w:rFonts w:eastAsiaTheme="minorEastAsia"/>
          <w:i/>
          <w:sz w:val="22"/>
          <w:szCs w:val="22"/>
          <w:lang w:val="en-US"/>
        </w:rPr>
        <w:t>Following CCE-to-REG mapping types are supported.</w:t>
      </w:r>
    </w:p>
    <w:p w14:paraId="0B64826E" w14:textId="77777777" w:rsidR="00CE1FF6" w:rsidRPr="009D023E" w:rsidRDefault="00CE1FF6" w:rsidP="00CE1FF6">
      <w:pPr>
        <w:pStyle w:val="afc"/>
        <w:numPr>
          <w:ilvl w:val="1"/>
          <w:numId w:val="45"/>
        </w:numPr>
        <w:spacing w:afterLines="50" w:after="120"/>
        <w:ind w:leftChars="0"/>
        <w:jc w:val="both"/>
        <w:rPr>
          <w:rFonts w:eastAsiaTheme="minorEastAsia"/>
          <w:i/>
          <w:sz w:val="22"/>
          <w:szCs w:val="22"/>
          <w:lang w:val="en-US"/>
        </w:rPr>
      </w:pPr>
      <w:r w:rsidRPr="009D023E">
        <w:rPr>
          <w:rFonts w:eastAsiaTheme="minorEastAsia"/>
          <w:i/>
          <w:sz w:val="22"/>
          <w:szCs w:val="22"/>
          <w:lang w:val="en-US"/>
        </w:rPr>
        <w:t>CCE-to-REG mapping type 1: REGs forming a CCE are localized in a given OFDM symbol.</w:t>
      </w:r>
    </w:p>
    <w:p w14:paraId="29EC617F" w14:textId="4128AABB" w:rsidR="00CE1FF6" w:rsidRPr="009D023E" w:rsidRDefault="00CE1FF6" w:rsidP="00CE1FF6">
      <w:pPr>
        <w:pStyle w:val="afc"/>
        <w:numPr>
          <w:ilvl w:val="1"/>
          <w:numId w:val="45"/>
        </w:numPr>
        <w:spacing w:afterLines="50" w:after="120"/>
        <w:ind w:leftChars="0"/>
        <w:jc w:val="both"/>
        <w:rPr>
          <w:rFonts w:eastAsiaTheme="minorEastAsia"/>
          <w:i/>
          <w:sz w:val="22"/>
          <w:szCs w:val="22"/>
          <w:lang w:val="en-US"/>
        </w:rPr>
      </w:pPr>
      <w:r w:rsidRPr="009D023E">
        <w:rPr>
          <w:rFonts w:eastAsiaTheme="minorEastAsia"/>
          <w:i/>
          <w:sz w:val="22"/>
          <w:szCs w:val="22"/>
          <w:lang w:val="en-US"/>
        </w:rPr>
        <w:t xml:space="preserve">CCE-to-REG mapping type 2: </w:t>
      </w:r>
      <w:r w:rsidR="006B76EF" w:rsidRPr="003C43E3">
        <w:rPr>
          <w:rFonts w:eastAsiaTheme="minorEastAsia"/>
          <w:i/>
          <w:sz w:val="22"/>
          <w:szCs w:val="22"/>
          <w:lang w:val="en-US"/>
        </w:rPr>
        <w:t>REGs groups</w:t>
      </w:r>
      <w:r w:rsidR="005C3B97">
        <w:rPr>
          <w:rFonts w:eastAsiaTheme="minorEastAsia"/>
          <w:i/>
          <w:sz w:val="22"/>
          <w:szCs w:val="22"/>
          <w:lang w:val="en-US"/>
        </w:rPr>
        <w:t xml:space="preserve"> </w:t>
      </w:r>
      <w:r w:rsidRPr="009D023E">
        <w:rPr>
          <w:rFonts w:eastAsiaTheme="minorEastAsia"/>
          <w:i/>
          <w:sz w:val="22"/>
          <w:szCs w:val="22"/>
          <w:lang w:val="en-US"/>
        </w:rPr>
        <w:t>forming a CCE are distributed over the given OFDM symbol.</w:t>
      </w:r>
    </w:p>
    <w:p w14:paraId="1D1761B5" w14:textId="77777777" w:rsidR="001D30C6" w:rsidRPr="00370F2E" w:rsidRDefault="001D30C6" w:rsidP="001D30C6">
      <w:pPr>
        <w:pStyle w:val="afc"/>
        <w:spacing w:afterLines="50" w:after="120"/>
        <w:ind w:leftChars="0"/>
        <w:jc w:val="both"/>
        <w:rPr>
          <w:rFonts w:eastAsiaTheme="minorEastAsia"/>
          <w:sz w:val="22"/>
          <w:szCs w:val="22"/>
          <w:lang w:val="en-US"/>
        </w:rPr>
      </w:pPr>
    </w:p>
    <w:p w14:paraId="1A18F124" w14:textId="37F6E0F4" w:rsidR="008E193E" w:rsidRPr="006D0466" w:rsidRDefault="006D0466" w:rsidP="008E193E">
      <w:pPr>
        <w:pStyle w:val="1"/>
        <w:numPr>
          <w:ilvl w:val="2"/>
          <w:numId w:val="6"/>
        </w:numPr>
        <w:spacing w:after="120"/>
        <w:jc w:val="both"/>
        <w:rPr>
          <w:rFonts w:eastAsia="DengXian"/>
          <w:b/>
          <w:sz w:val="24"/>
          <w:lang w:val="en-US" w:eastAsia="zh-CN"/>
        </w:rPr>
      </w:pPr>
      <w:r>
        <w:rPr>
          <w:rFonts w:eastAsia="DengXian"/>
          <w:b/>
          <w:sz w:val="24"/>
          <w:lang w:val="en-US" w:eastAsia="zh-CN"/>
        </w:rPr>
        <w:t>PDCCH</w:t>
      </w:r>
      <w:r w:rsidR="00934527">
        <w:rPr>
          <w:rFonts w:eastAsia="DengXian"/>
          <w:b/>
          <w:sz w:val="24"/>
          <w:lang w:val="en-US" w:eastAsia="zh-CN"/>
        </w:rPr>
        <w:t xml:space="preserve"> candidate</w:t>
      </w:r>
      <w:r w:rsidR="001D30C6">
        <w:rPr>
          <w:rFonts w:eastAsia="DengXian"/>
          <w:b/>
          <w:sz w:val="24"/>
          <w:lang w:val="en-US" w:eastAsia="zh-CN"/>
        </w:rPr>
        <w:t>-to-CCE</w:t>
      </w:r>
      <w:r w:rsidR="00934527">
        <w:rPr>
          <w:rFonts w:eastAsia="DengXian"/>
          <w:b/>
          <w:sz w:val="24"/>
          <w:lang w:val="en-US" w:eastAsia="zh-CN"/>
        </w:rPr>
        <w:t xml:space="preserve"> mapping </w:t>
      </w:r>
    </w:p>
    <w:p w14:paraId="4AFD0529" w14:textId="33FC2CB4" w:rsidR="006D0466" w:rsidRPr="00913DD9" w:rsidRDefault="00DE374D" w:rsidP="00913DD9">
      <w:pPr>
        <w:spacing w:afterLines="50" w:after="120"/>
        <w:jc w:val="both"/>
        <w:rPr>
          <w:rFonts w:eastAsia="SimSun"/>
          <w:sz w:val="22"/>
          <w:szCs w:val="22"/>
          <w:lang w:val="en-US" w:eastAsia="zh-CN"/>
        </w:rPr>
      </w:pPr>
      <w:r w:rsidRPr="00913DD9">
        <w:rPr>
          <w:rFonts w:eastAsia="SimSun"/>
          <w:sz w:val="22"/>
          <w:szCs w:val="22"/>
          <w:lang w:val="en-US" w:eastAsia="zh-CN"/>
        </w:rPr>
        <w:t>If a configured control resource set consists of multiple OFDM symbols, t</w:t>
      </w:r>
      <w:r w:rsidR="006D0466" w:rsidRPr="00913DD9">
        <w:rPr>
          <w:rFonts w:eastAsia="SimSun"/>
          <w:sz w:val="22"/>
          <w:szCs w:val="22"/>
          <w:lang w:val="en-US" w:eastAsia="zh-CN"/>
        </w:rPr>
        <w:t>here are two possible PDCCH candidate</w:t>
      </w:r>
      <w:r w:rsidR="001D30C6" w:rsidRPr="00913DD9">
        <w:rPr>
          <w:rFonts w:eastAsia="SimSun"/>
          <w:sz w:val="22"/>
          <w:szCs w:val="22"/>
          <w:lang w:val="en-US" w:eastAsia="zh-CN"/>
        </w:rPr>
        <w:t>-to CCE-</w:t>
      </w:r>
      <w:r w:rsidR="006D0466" w:rsidRPr="00913DD9">
        <w:rPr>
          <w:rFonts w:eastAsia="SimSun"/>
          <w:sz w:val="22"/>
          <w:szCs w:val="22"/>
          <w:lang w:val="en-US" w:eastAsia="zh-CN"/>
        </w:rPr>
        <w:t xml:space="preserve">mapping schemes i.e., frequency-first mapping and time-first mapping. Different combination between CCE-to-REG mapping and PDCCH candidate-to-CCE mapping is shown in </w:t>
      </w:r>
      <w:r w:rsidR="005C3B97">
        <w:rPr>
          <w:rFonts w:eastAsia="SimSun"/>
          <w:sz w:val="22"/>
          <w:szCs w:val="22"/>
          <w:lang w:val="en-US" w:eastAsia="zh-CN"/>
        </w:rPr>
        <w:t>Figure.2</w:t>
      </w:r>
      <w:r w:rsidR="006D0466" w:rsidRPr="00913DD9">
        <w:rPr>
          <w:rFonts w:eastAsia="SimSun"/>
          <w:sz w:val="22"/>
          <w:szCs w:val="22"/>
          <w:lang w:val="en-US" w:eastAsia="zh-CN"/>
        </w:rPr>
        <w:t xml:space="preserve">. </w:t>
      </w:r>
    </w:p>
    <w:p w14:paraId="02BD5040" w14:textId="54A7B6CA" w:rsidR="001D30C6" w:rsidRPr="00913DD9" w:rsidRDefault="006D0466" w:rsidP="00913DD9">
      <w:pPr>
        <w:spacing w:afterLines="50" w:after="120"/>
        <w:jc w:val="both"/>
        <w:rPr>
          <w:rFonts w:eastAsia="SimSun"/>
          <w:sz w:val="22"/>
          <w:szCs w:val="22"/>
          <w:lang w:val="en-US" w:eastAsia="zh-CN"/>
        </w:rPr>
      </w:pPr>
      <w:r w:rsidRPr="00913DD9">
        <w:rPr>
          <w:rFonts w:eastAsia="SimSun"/>
          <w:sz w:val="22"/>
          <w:szCs w:val="22"/>
          <w:lang w:val="en-US" w:eastAsia="zh-CN"/>
        </w:rPr>
        <w:t xml:space="preserve">For UE blind detection, frequency-first mapping will allow symbol by symbol processing and facilitate pipeline operation. In addition, frequency-first mapping could enable one PDCCH candidate to span across wider frequency bandwidth so as to exploit higher frequency diversity gain. </w:t>
      </w:r>
      <w:r w:rsidR="00DE374D" w:rsidRPr="00913DD9">
        <w:rPr>
          <w:rFonts w:eastAsia="SimSun"/>
          <w:sz w:val="22"/>
          <w:szCs w:val="22"/>
          <w:lang w:val="en-US" w:eastAsia="zh-CN"/>
        </w:rPr>
        <w:t xml:space="preserve">From the coverage improvement perspective, time-first mapping is a good choice considering the possibility of power boosting. If beam cycling </w:t>
      </w:r>
      <w:r w:rsidR="00140F58">
        <w:rPr>
          <w:rFonts w:eastAsia="SimSun"/>
          <w:sz w:val="22"/>
          <w:szCs w:val="22"/>
          <w:lang w:val="en-US" w:eastAsia="zh-CN"/>
        </w:rPr>
        <w:t xml:space="preserve">over the multiple OFDM symbols (i.e., beam-cycling based on analog-BF) </w:t>
      </w:r>
      <w:r w:rsidR="00DE374D" w:rsidRPr="00913DD9">
        <w:rPr>
          <w:rFonts w:eastAsia="SimSun"/>
          <w:sz w:val="22"/>
          <w:szCs w:val="22"/>
          <w:lang w:val="en-US" w:eastAsia="zh-CN"/>
        </w:rPr>
        <w:t xml:space="preserve">is supported, beam cycling </w:t>
      </w:r>
      <w:r w:rsidR="00140F58">
        <w:rPr>
          <w:rFonts w:eastAsia="SimSun"/>
          <w:sz w:val="22"/>
          <w:szCs w:val="22"/>
          <w:lang w:val="en-US" w:eastAsia="zh-CN"/>
        </w:rPr>
        <w:t xml:space="preserve">for one NR-PDCCH candidate </w:t>
      </w:r>
      <w:r w:rsidR="00DE374D" w:rsidRPr="00913DD9">
        <w:rPr>
          <w:rFonts w:eastAsia="SimSun"/>
          <w:sz w:val="22"/>
          <w:szCs w:val="22"/>
          <w:lang w:val="en-US" w:eastAsia="zh-CN"/>
        </w:rPr>
        <w:t>in time-domain is also possible for this case.</w:t>
      </w:r>
      <w:r w:rsidR="001D30C6" w:rsidRPr="00913DD9">
        <w:rPr>
          <w:rFonts w:eastAsia="SimSun"/>
          <w:sz w:val="22"/>
          <w:szCs w:val="22"/>
          <w:lang w:val="en-US" w:eastAsia="zh-CN"/>
        </w:rPr>
        <w:t xml:space="preserve"> Considering different use case</w:t>
      </w:r>
      <w:r w:rsidR="00140F58">
        <w:rPr>
          <w:rFonts w:eastAsia="SimSun"/>
          <w:sz w:val="22"/>
          <w:szCs w:val="22"/>
          <w:lang w:val="en-US" w:eastAsia="zh-CN"/>
        </w:rPr>
        <w:t>s</w:t>
      </w:r>
      <w:r w:rsidR="001D30C6" w:rsidRPr="00913DD9">
        <w:rPr>
          <w:rFonts w:eastAsia="SimSun"/>
          <w:sz w:val="22"/>
          <w:szCs w:val="22"/>
          <w:lang w:val="en-US" w:eastAsia="zh-CN"/>
        </w:rPr>
        <w:t xml:space="preserve">, both time-first mapping </w:t>
      </w:r>
      <w:r w:rsidR="001D30C6" w:rsidRPr="00913DD9">
        <w:rPr>
          <w:rFonts w:eastAsia="SimSun"/>
          <w:sz w:val="22"/>
          <w:szCs w:val="22"/>
          <w:lang w:val="en-US" w:eastAsia="zh-CN"/>
        </w:rPr>
        <w:lastRenderedPageBreak/>
        <w:t xml:space="preserve">and frequency-first mapping </w:t>
      </w:r>
      <w:r w:rsidR="00140F58">
        <w:rPr>
          <w:rFonts w:eastAsia="SimSun"/>
          <w:sz w:val="22"/>
          <w:szCs w:val="22"/>
          <w:lang w:val="en-US" w:eastAsia="zh-CN"/>
        </w:rPr>
        <w:t xml:space="preserve">should </w:t>
      </w:r>
      <w:r w:rsidR="001D30C6" w:rsidRPr="00913DD9">
        <w:rPr>
          <w:rFonts w:eastAsia="SimSun"/>
          <w:sz w:val="22"/>
          <w:szCs w:val="22"/>
          <w:lang w:val="en-US" w:eastAsia="zh-CN"/>
        </w:rPr>
        <w:t>could be supported</w:t>
      </w:r>
      <w:r w:rsidR="00140F58">
        <w:rPr>
          <w:rFonts w:eastAsia="SimSun"/>
          <w:sz w:val="22"/>
          <w:szCs w:val="22"/>
          <w:lang w:val="en-US" w:eastAsia="zh-CN"/>
        </w:rPr>
        <w:t>. Depending on the use case or network preference,</w:t>
      </w:r>
      <w:r w:rsidR="001D30C6" w:rsidRPr="00913DD9">
        <w:rPr>
          <w:rFonts w:eastAsia="SimSun"/>
          <w:sz w:val="22"/>
          <w:szCs w:val="22"/>
          <w:lang w:val="en-US" w:eastAsia="zh-CN"/>
        </w:rPr>
        <w:t xml:space="preserve"> </w:t>
      </w:r>
      <w:r w:rsidR="00140F58">
        <w:rPr>
          <w:rFonts w:eastAsia="SimSun"/>
          <w:sz w:val="22"/>
          <w:szCs w:val="22"/>
          <w:lang w:val="en-US" w:eastAsia="zh-CN"/>
        </w:rPr>
        <w:t>g</w:t>
      </w:r>
      <w:r w:rsidR="001D30C6" w:rsidRPr="00913DD9">
        <w:rPr>
          <w:rFonts w:eastAsia="SimSun"/>
          <w:sz w:val="22"/>
          <w:szCs w:val="22"/>
          <w:lang w:val="en-US" w:eastAsia="zh-CN"/>
        </w:rPr>
        <w:t xml:space="preserve">NB </w:t>
      </w:r>
      <w:r w:rsidR="00140F58">
        <w:rPr>
          <w:rFonts w:eastAsia="SimSun"/>
          <w:sz w:val="22"/>
          <w:szCs w:val="22"/>
          <w:lang w:val="en-US" w:eastAsia="zh-CN"/>
        </w:rPr>
        <w:t xml:space="preserve">should be able to choose </w:t>
      </w:r>
      <w:r w:rsidR="001D30C6" w:rsidRPr="00913DD9">
        <w:rPr>
          <w:rFonts w:eastAsia="SimSun"/>
          <w:sz w:val="22"/>
          <w:szCs w:val="22"/>
          <w:lang w:val="en-US" w:eastAsia="zh-CN"/>
        </w:rPr>
        <w:t xml:space="preserve">which mapping type is applied for a certain control resource set. </w:t>
      </w:r>
    </w:p>
    <w:p w14:paraId="19AA57C2" w14:textId="411C40AB" w:rsidR="005C3B97" w:rsidRDefault="00140F58" w:rsidP="00913DD9">
      <w:pPr>
        <w:keepNext/>
        <w:spacing w:afterLines="50" w:after="120"/>
        <w:jc w:val="center"/>
      </w:pPr>
      <w:r w:rsidRPr="00140F58">
        <w:rPr>
          <w:rFonts w:eastAsiaTheme="minorEastAsia"/>
          <w:sz w:val="22"/>
          <w:lang w:val="en-US"/>
        </w:rPr>
        <w:t xml:space="preserve"> </w:t>
      </w:r>
      <w:r w:rsidRPr="00140F58">
        <w:rPr>
          <w:noProof/>
          <w:lang w:val="en-US"/>
        </w:rPr>
        <w:drawing>
          <wp:inline distT="0" distB="0" distL="0" distR="0" wp14:anchorId="2A376E90" wp14:editId="1F08F8BA">
            <wp:extent cx="6332220" cy="245242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2452424"/>
                    </a:xfrm>
                    <a:prstGeom prst="rect">
                      <a:avLst/>
                    </a:prstGeom>
                    <a:noFill/>
                    <a:ln>
                      <a:noFill/>
                    </a:ln>
                  </pic:spPr>
                </pic:pic>
              </a:graphicData>
            </a:graphic>
          </wp:inline>
        </w:drawing>
      </w:r>
    </w:p>
    <w:p w14:paraId="36F57928" w14:textId="0F1199FF" w:rsidR="005C3B97" w:rsidRPr="00913DD9" w:rsidRDefault="005C3B97" w:rsidP="00913DD9">
      <w:pPr>
        <w:pStyle w:val="ae"/>
        <w:jc w:val="center"/>
        <w:rPr>
          <w:b w:val="0"/>
          <w:sz w:val="22"/>
          <w:szCs w:val="22"/>
        </w:rPr>
      </w:pPr>
      <w:r w:rsidRPr="00913DD9">
        <w:rPr>
          <w:b w:val="0"/>
          <w:sz w:val="22"/>
          <w:szCs w:val="22"/>
        </w:rPr>
        <w:t xml:space="preserve">Figure </w:t>
      </w:r>
      <w:r w:rsidRPr="00913DD9">
        <w:rPr>
          <w:b w:val="0"/>
          <w:sz w:val="22"/>
          <w:szCs w:val="22"/>
        </w:rPr>
        <w:fldChar w:fldCharType="begin"/>
      </w:r>
      <w:r w:rsidRPr="00913DD9">
        <w:rPr>
          <w:b w:val="0"/>
          <w:sz w:val="22"/>
          <w:szCs w:val="22"/>
        </w:rPr>
        <w:instrText xml:space="preserve"> SEQ Figure \* ARABIC </w:instrText>
      </w:r>
      <w:r w:rsidRPr="00913DD9">
        <w:rPr>
          <w:b w:val="0"/>
          <w:sz w:val="22"/>
          <w:szCs w:val="22"/>
        </w:rPr>
        <w:fldChar w:fldCharType="separate"/>
      </w:r>
      <w:r w:rsidR="00CA6F3C" w:rsidRPr="00913DD9">
        <w:rPr>
          <w:b w:val="0"/>
          <w:noProof/>
          <w:sz w:val="22"/>
          <w:szCs w:val="22"/>
        </w:rPr>
        <w:t>2</w:t>
      </w:r>
      <w:r w:rsidRPr="00913DD9">
        <w:rPr>
          <w:b w:val="0"/>
          <w:sz w:val="22"/>
          <w:szCs w:val="22"/>
        </w:rPr>
        <w:fldChar w:fldCharType="end"/>
      </w:r>
      <w:r w:rsidRPr="00913DD9">
        <w:rPr>
          <w:b w:val="0"/>
          <w:sz w:val="22"/>
          <w:szCs w:val="22"/>
        </w:rPr>
        <w:t xml:space="preserve"> </w:t>
      </w:r>
      <w:r w:rsidRPr="00913DD9">
        <w:rPr>
          <w:rFonts w:eastAsiaTheme="minorEastAsia"/>
          <w:b w:val="0"/>
          <w:sz w:val="22"/>
          <w:szCs w:val="22"/>
          <w:lang w:val="en-US"/>
        </w:rPr>
        <w:t>Combinations of CCE-to-REG mapping type and PDCCH candidate-to-CCE mapping type</w:t>
      </w:r>
    </w:p>
    <w:p w14:paraId="3CBDB490" w14:textId="17B2FAA7" w:rsidR="00EA3A5A" w:rsidRDefault="00EA3A5A" w:rsidP="009E5099">
      <w:pPr>
        <w:spacing w:afterLines="50" w:after="120"/>
        <w:jc w:val="center"/>
        <w:rPr>
          <w:rFonts w:eastAsiaTheme="minorEastAsia"/>
          <w:sz w:val="22"/>
          <w:lang w:val="en-US"/>
        </w:rPr>
      </w:pPr>
    </w:p>
    <w:p w14:paraId="2D70556E" w14:textId="77777777" w:rsidR="00EE4350" w:rsidRPr="00EE4350" w:rsidRDefault="00EA3A5A" w:rsidP="00EE4350">
      <w:pPr>
        <w:spacing w:afterLines="50" w:after="120"/>
        <w:jc w:val="both"/>
        <w:rPr>
          <w:rFonts w:eastAsiaTheme="minorEastAsia"/>
          <w:b/>
          <w:sz w:val="22"/>
          <w:u w:val="single"/>
          <w:lang w:val="en-US"/>
        </w:rPr>
      </w:pPr>
      <w:r w:rsidRPr="00EE4350">
        <w:rPr>
          <w:rFonts w:eastAsiaTheme="minorEastAsia"/>
          <w:b/>
          <w:sz w:val="22"/>
          <w:u w:val="single"/>
          <w:lang w:val="en-US"/>
        </w:rPr>
        <w:t>Proposal 4:</w:t>
      </w:r>
    </w:p>
    <w:p w14:paraId="2965251D" w14:textId="1C2055DE" w:rsidR="00EA3A5A" w:rsidRPr="00EE4350" w:rsidRDefault="00EA3A5A" w:rsidP="00EA3A5A">
      <w:pPr>
        <w:pStyle w:val="afc"/>
        <w:numPr>
          <w:ilvl w:val="0"/>
          <w:numId w:val="45"/>
        </w:numPr>
        <w:spacing w:afterLines="50" w:after="120"/>
        <w:ind w:leftChars="0"/>
        <w:jc w:val="both"/>
        <w:rPr>
          <w:rFonts w:eastAsiaTheme="minorEastAsia"/>
          <w:i/>
          <w:sz w:val="22"/>
          <w:lang w:val="en-US"/>
        </w:rPr>
      </w:pPr>
      <w:r w:rsidRPr="00EE4350">
        <w:rPr>
          <w:rFonts w:eastAsiaTheme="minorEastAsia"/>
          <w:i/>
          <w:sz w:val="22"/>
          <w:lang w:val="en-US"/>
        </w:rPr>
        <w:t xml:space="preserve"> Following PDCCH </w:t>
      </w:r>
      <w:r w:rsidRPr="00EE4350">
        <w:rPr>
          <w:rFonts w:eastAsiaTheme="minorEastAsia" w:hint="eastAsia"/>
          <w:i/>
          <w:sz w:val="22"/>
          <w:lang w:val="en-US"/>
        </w:rPr>
        <w:t xml:space="preserve">candidate-to-CCE mapping </w:t>
      </w:r>
      <w:r w:rsidRPr="00EE4350">
        <w:rPr>
          <w:rFonts w:eastAsiaTheme="minorEastAsia"/>
          <w:i/>
          <w:sz w:val="22"/>
          <w:lang w:val="en-US"/>
        </w:rPr>
        <w:t>types are supported</w:t>
      </w:r>
      <w:r w:rsidRPr="00EE4350">
        <w:rPr>
          <w:rFonts w:eastAsiaTheme="minorEastAsia" w:hint="eastAsia"/>
          <w:i/>
          <w:sz w:val="22"/>
          <w:lang w:val="en-US"/>
        </w:rPr>
        <w:t>.</w:t>
      </w:r>
    </w:p>
    <w:p w14:paraId="284D8B53" w14:textId="27A5F586" w:rsidR="00EA3A5A" w:rsidRPr="00EE4350" w:rsidRDefault="00EA3A5A" w:rsidP="00EA3A5A">
      <w:pPr>
        <w:pStyle w:val="afc"/>
        <w:numPr>
          <w:ilvl w:val="1"/>
          <w:numId w:val="45"/>
        </w:numPr>
        <w:spacing w:afterLines="50" w:after="120"/>
        <w:ind w:leftChars="0"/>
        <w:jc w:val="both"/>
        <w:rPr>
          <w:rFonts w:eastAsiaTheme="minorEastAsia"/>
          <w:i/>
          <w:sz w:val="22"/>
          <w:lang w:val="en-US"/>
        </w:rPr>
      </w:pPr>
      <w:r w:rsidRPr="00EE4350">
        <w:rPr>
          <w:rFonts w:eastAsiaTheme="minorEastAsia"/>
          <w:i/>
          <w:sz w:val="22"/>
          <w:lang w:val="en-US"/>
        </w:rPr>
        <w:t>PDCCH candidate-to-CCE mapping type 1: CCEs forming a candidate are mapped frequency-first.</w:t>
      </w:r>
    </w:p>
    <w:p w14:paraId="4ABCEC58" w14:textId="3685ED8E" w:rsidR="00EA3A5A" w:rsidRPr="00EE4350" w:rsidRDefault="00EA3A5A" w:rsidP="00EA3A5A">
      <w:pPr>
        <w:pStyle w:val="afc"/>
        <w:numPr>
          <w:ilvl w:val="1"/>
          <w:numId w:val="45"/>
        </w:numPr>
        <w:spacing w:afterLines="50" w:after="120"/>
        <w:ind w:leftChars="0"/>
        <w:jc w:val="both"/>
        <w:rPr>
          <w:rFonts w:eastAsiaTheme="minorEastAsia"/>
          <w:i/>
          <w:sz w:val="22"/>
          <w:lang w:val="en-US"/>
        </w:rPr>
      </w:pPr>
      <w:r w:rsidRPr="00EE4350">
        <w:rPr>
          <w:rFonts w:eastAsiaTheme="minorEastAsia"/>
          <w:i/>
          <w:sz w:val="22"/>
          <w:lang w:val="en-US"/>
        </w:rPr>
        <w:t>PDCCH candidate-to-CCE mapping type 2: CCEs forming a candidate are mapped time-first.</w:t>
      </w:r>
    </w:p>
    <w:p w14:paraId="7C4974EE" w14:textId="77777777" w:rsidR="00D51151" w:rsidRPr="00EA3A5A" w:rsidRDefault="00D51151" w:rsidP="008E193E">
      <w:pPr>
        <w:rPr>
          <w:rFonts w:eastAsia="SimSun"/>
          <w:lang w:val="en-US" w:eastAsia="zh-CN"/>
        </w:rPr>
      </w:pPr>
    </w:p>
    <w:p w14:paraId="4B30AC9B" w14:textId="72DCD397" w:rsidR="00A74391" w:rsidRDefault="00770585" w:rsidP="00A74391">
      <w:pPr>
        <w:pStyle w:val="1"/>
        <w:numPr>
          <w:ilvl w:val="1"/>
          <w:numId w:val="6"/>
        </w:numPr>
        <w:spacing w:after="120"/>
        <w:jc w:val="both"/>
        <w:rPr>
          <w:rFonts w:eastAsia="DengXian"/>
          <w:b/>
          <w:lang w:val="en-US" w:eastAsia="zh-CN"/>
        </w:rPr>
      </w:pPr>
      <w:r>
        <w:rPr>
          <w:rFonts w:eastAsia="DengXian"/>
          <w:b/>
          <w:sz w:val="24"/>
          <w:lang w:val="en-US" w:eastAsia="zh-CN"/>
        </w:rPr>
        <w:t>DM-</w:t>
      </w:r>
      <w:r w:rsidR="00A74391" w:rsidRPr="00A74391">
        <w:rPr>
          <w:rFonts w:eastAsia="DengXian" w:hint="eastAsia"/>
          <w:b/>
          <w:sz w:val="24"/>
          <w:lang w:val="en-US" w:eastAsia="zh-CN"/>
        </w:rPr>
        <w:t>RS pattern</w:t>
      </w:r>
      <w:r w:rsidR="00A74391" w:rsidRPr="00A74391">
        <w:rPr>
          <w:rFonts w:eastAsia="DengXian" w:hint="eastAsia"/>
          <w:b/>
          <w:lang w:val="en-US" w:eastAsia="zh-CN"/>
        </w:rPr>
        <w:t xml:space="preserve"> </w:t>
      </w:r>
    </w:p>
    <w:p w14:paraId="1283D211" w14:textId="0F4C1CCE" w:rsidR="00316559" w:rsidRPr="00913DD9" w:rsidRDefault="00316559" w:rsidP="00316559">
      <w:pPr>
        <w:spacing w:afterLines="50" w:after="120"/>
        <w:jc w:val="both"/>
        <w:rPr>
          <w:rFonts w:eastAsia="SimSun"/>
          <w:sz w:val="22"/>
          <w:szCs w:val="22"/>
          <w:lang w:val="en-US" w:eastAsia="zh-CN"/>
        </w:rPr>
      </w:pPr>
      <w:r w:rsidRPr="00913DD9">
        <w:rPr>
          <w:rFonts w:eastAsia="SimSun"/>
          <w:sz w:val="22"/>
          <w:szCs w:val="22"/>
          <w:lang w:val="en-US" w:eastAsia="zh-CN"/>
        </w:rPr>
        <w:t>When one NR-</w:t>
      </w:r>
      <w:r w:rsidR="00B941A4" w:rsidRPr="00913DD9">
        <w:rPr>
          <w:rFonts w:eastAsia="SimSun"/>
          <w:sz w:val="22"/>
          <w:szCs w:val="22"/>
          <w:lang w:val="en-US" w:eastAsia="zh-CN"/>
        </w:rPr>
        <w:t xml:space="preserve">PDCCH </w:t>
      </w:r>
      <w:r w:rsidR="00140F58">
        <w:rPr>
          <w:rFonts w:eastAsia="SimSun"/>
          <w:sz w:val="22"/>
          <w:szCs w:val="22"/>
          <w:lang w:val="en-US" w:eastAsia="zh-CN"/>
        </w:rPr>
        <w:t>spans over</w:t>
      </w:r>
      <w:r w:rsidRPr="00913DD9">
        <w:rPr>
          <w:rFonts w:eastAsia="SimSun"/>
          <w:sz w:val="22"/>
          <w:szCs w:val="22"/>
          <w:lang w:val="en-US" w:eastAsia="zh-CN"/>
        </w:rPr>
        <w:t xml:space="preserve"> multiple OFDM symbols, e.g., 2 OFDM symbols as shown in</w:t>
      </w:r>
      <w:r w:rsidR="007F5264">
        <w:rPr>
          <w:rFonts w:eastAsia="SimSun"/>
          <w:sz w:val="22"/>
          <w:szCs w:val="22"/>
          <w:lang w:val="en-US" w:eastAsia="zh-CN"/>
        </w:rPr>
        <w:t xml:space="preserve"> Figure 3</w:t>
      </w:r>
      <w:r w:rsidR="00913DD9">
        <w:rPr>
          <w:rFonts w:eastAsia="SimSun"/>
          <w:sz w:val="22"/>
          <w:szCs w:val="22"/>
          <w:lang w:val="en-US" w:eastAsia="zh-CN"/>
        </w:rPr>
        <w:t>,</w:t>
      </w:r>
      <w:r w:rsidRPr="00913DD9">
        <w:rPr>
          <w:rFonts w:eastAsia="SimSun"/>
          <w:sz w:val="22"/>
          <w:szCs w:val="22"/>
          <w:lang w:val="en-US" w:eastAsia="zh-CN"/>
        </w:rPr>
        <w:t xml:space="preserve"> 2 alternative </w:t>
      </w:r>
      <w:r w:rsidR="00770585" w:rsidRPr="00913DD9">
        <w:rPr>
          <w:rFonts w:eastAsia="SimSun"/>
          <w:sz w:val="22"/>
          <w:szCs w:val="22"/>
          <w:lang w:val="en-US" w:eastAsia="zh-CN"/>
        </w:rPr>
        <w:t>DM-</w:t>
      </w:r>
      <w:r w:rsidRPr="00913DD9">
        <w:rPr>
          <w:rFonts w:eastAsia="SimSun"/>
          <w:sz w:val="22"/>
          <w:szCs w:val="22"/>
          <w:lang w:val="en-US" w:eastAsia="zh-CN"/>
        </w:rPr>
        <w:t>RS mapping structures can be considered. For structure 1, the</w:t>
      </w:r>
      <w:r w:rsidR="00770585" w:rsidRPr="00913DD9">
        <w:rPr>
          <w:rFonts w:eastAsia="SimSun"/>
          <w:sz w:val="22"/>
          <w:szCs w:val="22"/>
          <w:lang w:val="en-US" w:eastAsia="zh-CN"/>
        </w:rPr>
        <w:t xml:space="preserve"> DM-</w:t>
      </w:r>
      <w:r w:rsidRPr="00913DD9">
        <w:rPr>
          <w:rFonts w:eastAsia="SimSun"/>
          <w:sz w:val="22"/>
          <w:szCs w:val="22"/>
          <w:lang w:val="en-US" w:eastAsia="zh-CN"/>
        </w:rPr>
        <w:t xml:space="preserve">RS is only located in the first OFDM </w:t>
      </w:r>
      <w:r w:rsidR="002B36D3" w:rsidRPr="00913DD9">
        <w:rPr>
          <w:rFonts w:eastAsia="SimSun"/>
          <w:sz w:val="22"/>
          <w:szCs w:val="22"/>
          <w:lang w:val="en-US" w:eastAsia="zh-CN"/>
        </w:rPr>
        <w:t>symbol.</w:t>
      </w:r>
      <w:r w:rsidRPr="00913DD9">
        <w:rPr>
          <w:rFonts w:eastAsia="SimSun"/>
          <w:sz w:val="22"/>
          <w:szCs w:val="22"/>
          <w:lang w:val="en-US" w:eastAsia="zh-CN"/>
        </w:rPr>
        <w:t xml:space="preserve"> The </w:t>
      </w:r>
      <w:r w:rsidR="00770585" w:rsidRPr="00913DD9">
        <w:rPr>
          <w:rFonts w:eastAsia="SimSun"/>
          <w:sz w:val="22"/>
          <w:szCs w:val="22"/>
          <w:lang w:val="en-US" w:eastAsia="zh-CN"/>
        </w:rPr>
        <w:t>DM-</w:t>
      </w:r>
      <w:r w:rsidRPr="00913DD9">
        <w:rPr>
          <w:rFonts w:eastAsia="SimSun"/>
          <w:sz w:val="22"/>
          <w:szCs w:val="22"/>
          <w:lang w:val="en-US" w:eastAsia="zh-CN"/>
        </w:rPr>
        <w:t xml:space="preserve">RS in the second or third OFDM symbol are omitted, then whole REG can be used for the </w:t>
      </w:r>
      <w:r w:rsidR="00140F58">
        <w:rPr>
          <w:rFonts w:eastAsia="SimSun"/>
          <w:sz w:val="22"/>
          <w:szCs w:val="22"/>
          <w:lang w:val="en-US" w:eastAsia="zh-CN"/>
        </w:rPr>
        <w:t>DCI</w:t>
      </w:r>
      <w:r w:rsidR="00140F58" w:rsidRPr="00913DD9">
        <w:rPr>
          <w:rFonts w:eastAsia="SimSun"/>
          <w:sz w:val="22"/>
          <w:szCs w:val="22"/>
          <w:lang w:val="en-US" w:eastAsia="zh-CN"/>
        </w:rPr>
        <w:t xml:space="preserve"> </w:t>
      </w:r>
      <w:r w:rsidRPr="00913DD9">
        <w:rPr>
          <w:rFonts w:eastAsia="SimSun"/>
          <w:sz w:val="22"/>
          <w:szCs w:val="22"/>
          <w:lang w:val="en-US" w:eastAsia="zh-CN"/>
        </w:rPr>
        <w:t xml:space="preserve">transmission. The benefits come from the following two aspects. One is to reduce the overhead of </w:t>
      </w:r>
      <w:r w:rsidR="00770585" w:rsidRPr="00913DD9">
        <w:rPr>
          <w:rFonts w:eastAsia="SimSun"/>
          <w:sz w:val="22"/>
          <w:szCs w:val="22"/>
          <w:lang w:val="en-US" w:eastAsia="zh-CN"/>
        </w:rPr>
        <w:t>DM-</w:t>
      </w:r>
      <w:r w:rsidRPr="00913DD9">
        <w:rPr>
          <w:rFonts w:eastAsia="SimSun"/>
          <w:sz w:val="22"/>
          <w:szCs w:val="22"/>
          <w:lang w:val="en-US" w:eastAsia="zh-CN"/>
        </w:rPr>
        <w:t xml:space="preserve">RS. The other is to allow early channel </w:t>
      </w:r>
      <w:r w:rsidR="002B36D3" w:rsidRPr="00913DD9">
        <w:rPr>
          <w:rFonts w:eastAsia="SimSun"/>
          <w:sz w:val="22"/>
          <w:szCs w:val="22"/>
          <w:lang w:val="en-US" w:eastAsia="zh-CN"/>
        </w:rPr>
        <w:t>estimation.</w:t>
      </w:r>
      <w:r w:rsidRPr="00913DD9">
        <w:rPr>
          <w:rFonts w:eastAsia="SimSun"/>
          <w:sz w:val="22"/>
          <w:szCs w:val="22"/>
          <w:lang w:val="en-US" w:eastAsia="zh-CN"/>
        </w:rPr>
        <w:t xml:space="preserve"> But on the other hand, channel estimation performance would be degraded to some extent</w:t>
      </w:r>
      <w:r w:rsidR="002B36D3" w:rsidRPr="00913DD9">
        <w:rPr>
          <w:rFonts w:eastAsia="SimSun"/>
          <w:sz w:val="22"/>
          <w:szCs w:val="22"/>
          <w:lang w:val="en-US" w:eastAsia="zh-CN"/>
        </w:rPr>
        <w:t xml:space="preserve"> due to lack of </w:t>
      </w:r>
      <w:r w:rsidR="00770585" w:rsidRPr="00913DD9">
        <w:rPr>
          <w:rFonts w:eastAsia="SimSun"/>
          <w:sz w:val="22"/>
          <w:szCs w:val="22"/>
          <w:lang w:val="en-US" w:eastAsia="zh-CN"/>
        </w:rPr>
        <w:t>DM-</w:t>
      </w:r>
      <w:r w:rsidR="002B36D3" w:rsidRPr="00913DD9">
        <w:rPr>
          <w:rFonts w:eastAsia="SimSun"/>
          <w:sz w:val="22"/>
          <w:szCs w:val="22"/>
          <w:lang w:val="en-US" w:eastAsia="zh-CN"/>
        </w:rPr>
        <w:t>RS in the second or third OFDM symbols</w:t>
      </w:r>
      <w:r w:rsidRPr="00913DD9">
        <w:rPr>
          <w:rFonts w:eastAsia="SimSun"/>
          <w:sz w:val="22"/>
          <w:szCs w:val="22"/>
          <w:lang w:val="en-US" w:eastAsia="zh-CN"/>
        </w:rPr>
        <w:t xml:space="preserve"> and the rate-matching would be different </w:t>
      </w:r>
      <w:r w:rsidR="002B36D3" w:rsidRPr="00913DD9">
        <w:rPr>
          <w:rFonts w:eastAsia="SimSun"/>
          <w:sz w:val="22"/>
          <w:szCs w:val="22"/>
          <w:lang w:val="en-US" w:eastAsia="zh-CN"/>
        </w:rPr>
        <w:t>between</w:t>
      </w:r>
      <w:r w:rsidRPr="00913DD9">
        <w:rPr>
          <w:rFonts w:eastAsia="SimSun"/>
          <w:sz w:val="22"/>
          <w:szCs w:val="22"/>
          <w:lang w:val="en-US" w:eastAsia="zh-CN"/>
        </w:rPr>
        <w:t xml:space="preserve"> REGs in the first symbol and the other symbols. For structure 2, the </w:t>
      </w:r>
      <w:r w:rsidR="00770585" w:rsidRPr="00913DD9">
        <w:rPr>
          <w:rFonts w:eastAsia="SimSun"/>
          <w:sz w:val="22"/>
          <w:szCs w:val="22"/>
          <w:lang w:val="en-US" w:eastAsia="zh-CN"/>
        </w:rPr>
        <w:t>DM-</w:t>
      </w:r>
      <w:r w:rsidRPr="00913DD9">
        <w:rPr>
          <w:rFonts w:eastAsia="SimSun"/>
          <w:sz w:val="22"/>
          <w:szCs w:val="22"/>
          <w:lang w:val="en-US" w:eastAsia="zh-CN"/>
        </w:rPr>
        <w:t xml:space="preserve">RS is mapped to each REG in different OFDM symbols. This structure could unify the rate-matching procedure and guarantee the channel estimation at the cost of larger DM-RS overhead. </w:t>
      </w:r>
      <w:r w:rsidR="00140F58">
        <w:rPr>
          <w:rFonts w:eastAsia="SimSun"/>
          <w:sz w:val="22"/>
          <w:szCs w:val="22"/>
          <w:lang w:val="en-US" w:eastAsia="zh-CN"/>
        </w:rPr>
        <w:t xml:space="preserve">Besides, the structure 2 enables beam-cycling for a given NR-PDCCH over time, which is suitable for analog-BF system. </w:t>
      </w:r>
    </w:p>
    <w:p w14:paraId="658611BA" w14:textId="3D119681" w:rsidR="00A74391" w:rsidRDefault="00A74391" w:rsidP="00A74391">
      <w:pPr>
        <w:rPr>
          <w:rFonts w:eastAsia="SimSun"/>
          <w:lang w:val="en-US" w:eastAsia="zh-CN"/>
        </w:rPr>
      </w:pPr>
    </w:p>
    <w:p w14:paraId="22AE0011" w14:textId="35B75FF8" w:rsidR="00CA6F3C" w:rsidRDefault="00140F58" w:rsidP="00913DD9">
      <w:pPr>
        <w:keepNext/>
        <w:spacing w:afterLines="50" w:after="120"/>
        <w:jc w:val="both"/>
      </w:pPr>
      <w:r w:rsidRPr="00140F58">
        <w:rPr>
          <w:rFonts w:eastAsiaTheme="minorEastAsia"/>
          <w:sz w:val="22"/>
          <w:lang w:val="en-US"/>
        </w:rPr>
        <w:lastRenderedPageBreak/>
        <w:t xml:space="preserve"> </w:t>
      </w:r>
      <w:r w:rsidRPr="00140F58">
        <w:rPr>
          <w:noProof/>
          <w:lang w:val="en-US"/>
        </w:rPr>
        <w:drawing>
          <wp:inline distT="0" distB="0" distL="0" distR="0" wp14:anchorId="62E6A976" wp14:editId="5F229D60">
            <wp:extent cx="6332220" cy="271641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2716414"/>
                    </a:xfrm>
                    <a:prstGeom prst="rect">
                      <a:avLst/>
                    </a:prstGeom>
                    <a:noFill/>
                    <a:ln>
                      <a:noFill/>
                    </a:ln>
                  </pic:spPr>
                </pic:pic>
              </a:graphicData>
            </a:graphic>
          </wp:inline>
        </w:drawing>
      </w:r>
    </w:p>
    <w:p w14:paraId="622FF5AD" w14:textId="502AB122" w:rsidR="00D51151" w:rsidRPr="00913DD9" w:rsidRDefault="00CA6F3C" w:rsidP="00913DD9">
      <w:pPr>
        <w:pStyle w:val="ae"/>
        <w:jc w:val="center"/>
        <w:rPr>
          <w:rFonts w:eastAsiaTheme="minorEastAsia"/>
          <w:sz w:val="21"/>
          <w:lang w:val="en-US"/>
        </w:rPr>
      </w:pPr>
      <w:r w:rsidRPr="00913DD9">
        <w:rPr>
          <w:b w:val="0"/>
          <w:sz w:val="22"/>
        </w:rPr>
        <w:t xml:space="preserve">Figure </w:t>
      </w:r>
      <w:r w:rsidRPr="00913DD9">
        <w:rPr>
          <w:b w:val="0"/>
          <w:sz w:val="22"/>
        </w:rPr>
        <w:fldChar w:fldCharType="begin"/>
      </w:r>
      <w:r w:rsidRPr="00913DD9">
        <w:rPr>
          <w:b w:val="0"/>
          <w:sz w:val="22"/>
        </w:rPr>
        <w:instrText xml:space="preserve"> SEQ Figure \* ARABIC </w:instrText>
      </w:r>
      <w:r w:rsidRPr="00913DD9">
        <w:rPr>
          <w:b w:val="0"/>
          <w:sz w:val="22"/>
        </w:rPr>
        <w:fldChar w:fldCharType="separate"/>
      </w:r>
      <w:r w:rsidRPr="00913DD9">
        <w:rPr>
          <w:b w:val="0"/>
          <w:noProof/>
          <w:sz w:val="22"/>
        </w:rPr>
        <w:t>3</w:t>
      </w:r>
      <w:r w:rsidRPr="00913DD9">
        <w:rPr>
          <w:b w:val="0"/>
          <w:sz w:val="22"/>
        </w:rPr>
        <w:fldChar w:fldCharType="end"/>
      </w:r>
      <w:r w:rsidRPr="00913DD9">
        <w:rPr>
          <w:b w:val="0"/>
          <w:sz w:val="22"/>
        </w:rPr>
        <w:t xml:space="preserve"> RS mapping types assuming two combinations of CCE-to-REG type and </w:t>
      </w:r>
      <w:r w:rsidR="00EB15DC">
        <w:rPr>
          <w:b w:val="0"/>
          <w:sz w:val="22"/>
        </w:rPr>
        <w:t xml:space="preserve">PDCCH </w:t>
      </w:r>
      <w:r w:rsidRPr="00913DD9">
        <w:rPr>
          <w:b w:val="0"/>
          <w:sz w:val="22"/>
        </w:rPr>
        <w:t>candidate-to-CCE type (striped block denotes REG having RS).</w:t>
      </w:r>
    </w:p>
    <w:p w14:paraId="6E9660B8" w14:textId="77777777" w:rsidR="00CA6F3C" w:rsidRDefault="00CA6F3C" w:rsidP="00A74391">
      <w:pPr>
        <w:rPr>
          <w:rFonts w:eastAsiaTheme="minorEastAsia"/>
          <w:sz w:val="22"/>
          <w:lang w:val="en-US"/>
        </w:rPr>
      </w:pPr>
    </w:p>
    <w:p w14:paraId="66C79A58" w14:textId="19B6AA6F" w:rsidR="00D51151" w:rsidRPr="00EE4350" w:rsidRDefault="00EE4350" w:rsidP="00A74391">
      <w:pPr>
        <w:rPr>
          <w:rFonts w:eastAsia="SimSun"/>
          <w:b/>
          <w:u w:val="single"/>
          <w:lang w:val="en-US" w:eastAsia="zh-CN"/>
        </w:rPr>
      </w:pPr>
      <w:r w:rsidRPr="00EE4350">
        <w:rPr>
          <w:rFonts w:eastAsiaTheme="minorEastAsia"/>
          <w:b/>
          <w:sz w:val="22"/>
          <w:u w:val="single"/>
          <w:lang w:val="en-US"/>
        </w:rPr>
        <w:t>Proposal 5:</w:t>
      </w:r>
    </w:p>
    <w:p w14:paraId="6BF7E9C9" w14:textId="1FD98AEC" w:rsidR="0099118E" w:rsidRPr="00EE4350" w:rsidRDefault="00DF2A2B" w:rsidP="0099118E">
      <w:pPr>
        <w:pStyle w:val="afc"/>
        <w:numPr>
          <w:ilvl w:val="0"/>
          <w:numId w:val="45"/>
        </w:numPr>
        <w:spacing w:afterLines="50" w:after="120"/>
        <w:ind w:leftChars="0"/>
        <w:jc w:val="both"/>
        <w:rPr>
          <w:rFonts w:eastAsiaTheme="minorEastAsia"/>
          <w:i/>
          <w:sz w:val="22"/>
          <w:lang w:val="en-US"/>
        </w:rPr>
      </w:pPr>
      <w:r>
        <w:rPr>
          <w:rFonts w:eastAsiaTheme="minorEastAsia"/>
          <w:i/>
          <w:sz w:val="22"/>
          <w:lang w:val="en-US"/>
        </w:rPr>
        <w:t xml:space="preserve">At </w:t>
      </w:r>
      <w:r w:rsidR="00103B21">
        <w:rPr>
          <w:rFonts w:eastAsiaTheme="minorEastAsia"/>
          <w:i/>
          <w:sz w:val="22"/>
          <w:lang w:val="en-US"/>
        </w:rPr>
        <w:t xml:space="preserve">least </w:t>
      </w:r>
      <w:r w:rsidR="00103B21" w:rsidRPr="00EE4350">
        <w:rPr>
          <w:rFonts w:eastAsiaTheme="minorEastAsia"/>
          <w:i/>
          <w:sz w:val="22"/>
          <w:lang w:val="en-US"/>
        </w:rPr>
        <w:t>RS</w:t>
      </w:r>
      <w:r w:rsidR="0099118E" w:rsidRPr="00EE4350">
        <w:rPr>
          <w:rFonts w:eastAsiaTheme="minorEastAsia" w:hint="eastAsia"/>
          <w:i/>
          <w:sz w:val="22"/>
          <w:lang w:val="en-US"/>
        </w:rPr>
        <w:t xml:space="preserve"> mapping </w:t>
      </w:r>
      <w:r>
        <w:rPr>
          <w:rFonts w:eastAsiaTheme="minorEastAsia"/>
          <w:i/>
          <w:sz w:val="22"/>
          <w:lang w:val="en-US"/>
        </w:rPr>
        <w:t>type 2 is</w:t>
      </w:r>
      <w:r w:rsidR="0099118E" w:rsidRPr="00EE4350">
        <w:rPr>
          <w:rFonts w:eastAsiaTheme="minorEastAsia" w:hint="eastAsia"/>
          <w:i/>
          <w:sz w:val="22"/>
          <w:lang w:val="en-US"/>
        </w:rPr>
        <w:t xml:space="preserve"> supported</w:t>
      </w:r>
      <w:r w:rsidR="0099118E" w:rsidRPr="00EE4350">
        <w:rPr>
          <w:rFonts w:eastAsiaTheme="minorEastAsia"/>
          <w:i/>
          <w:sz w:val="22"/>
          <w:lang w:val="en-US"/>
        </w:rPr>
        <w:t xml:space="preserve"> </w:t>
      </w:r>
    </w:p>
    <w:p w14:paraId="20D0C772" w14:textId="77777777" w:rsidR="0099118E" w:rsidRPr="00EE4350" w:rsidRDefault="0099118E" w:rsidP="0099118E">
      <w:pPr>
        <w:pStyle w:val="afc"/>
        <w:numPr>
          <w:ilvl w:val="1"/>
          <w:numId w:val="45"/>
        </w:numPr>
        <w:spacing w:afterLines="50" w:after="120"/>
        <w:ind w:leftChars="0"/>
        <w:jc w:val="both"/>
        <w:rPr>
          <w:rFonts w:eastAsiaTheme="minorEastAsia"/>
          <w:i/>
          <w:sz w:val="22"/>
          <w:lang w:val="en-US"/>
        </w:rPr>
      </w:pPr>
      <w:r w:rsidRPr="00EE4350">
        <w:rPr>
          <w:rFonts w:eastAsiaTheme="minorEastAsia"/>
          <w:i/>
          <w:sz w:val="22"/>
          <w:lang w:val="en-US"/>
        </w:rPr>
        <w:t>RS mapping type 1: RS is mapped on the first REG of the PRB forming a NR-PDCCH.</w:t>
      </w:r>
    </w:p>
    <w:p w14:paraId="43FD3BAB" w14:textId="77777777" w:rsidR="0099118E" w:rsidRPr="00EE4350" w:rsidRDefault="0099118E" w:rsidP="0099118E">
      <w:pPr>
        <w:pStyle w:val="afc"/>
        <w:numPr>
          <w:ilvl w:val="1"/>
          <w:numId w:val="45"/>
        </w:numPr>
        <w:spacing w:afterLines="50" w:after="120"/>
        <w:ind w:leftChars="0"/>
        <w:jc w:val="both"/>
        <w:rPr>
          <w:rFonts w:eastAsiaTheme="minorEastAsia"/>
          <w:i/>
          <w:sz w:val="22"/>
          <w:lang w:val="en-US"/>
        </w:rPr>
      </w:pPr>
      <w:r w:rsidRPr="00EE4350">
        <w:rPr>
          <w:rFonts w:eastAsiaTheme="minorEastAsia"/>
          <w:i/>
          <w:sz w:val="22"/>
          <w:lang w:val="en-US"/>
        </w:rPr>
        <w:t>RS mapping type 2: RS is mapped on all the REGs.</w:t>
      </w:r>
    </w:p>
    <w:p w14:paraId="0F6F9B3C" w14:textId="77777777" w:rsidR="0099118E" w:rsidRPr="0099118E" w:rsidRDefault="0099118E" w:rsidP="00A74391">
      <w:pPr>
        <w:rPr>
          <w:rFonts w:eastAsia="SimSun"/>
          <w:lang w:val="en-US" w:eastAsia="zh-CN"/>
        </w:rPr>
      </w:pPr>
    </w:p>
    <w:p w14:paraId="72F5D085" w14:textId="651B14B7" w:rsidR="00D5166A" w:rsidRPr="00A74391" w:rsidRDefault="00D5166A" w:rsidP="00A74391">
      <w:pPr>
        <w:pStyle w:val="1"/>
        <w:numPr>
          <w:ilvl w:val="0"/>
          <w:numId w:val="6"/>
        </w:numPr>
        <w:spacing w:after="120"/>
        <w:jc w:val="both"/>
        <w:rPr>
          <w:rFonts w:eastAsia="DengXian"/>
          <w:b/>
          <w:lang w:val="en-US" w:eastAsia="zh-CN"/>
        </w:rPr>
      </w:pPr>
      <w:r w:rsidRPr="00A74391">
        <w:rPr>
          <w:rFonts w:hint="eastAsia"/>
          <w:b/>
          <w:lang w:val="en-US"/>
        </w:rPr>
        <w:t>Conclusion</w:t>
      </w:r>
    </w:p>
    <w:p w14:paraId="46D73263" w14:textId="14E16F16" w:rsidR="00A06DD8" w:rsidRDefault="00EE1928" w:rsidP="00D5166A">
      <w:pPr>
        <w:spacing w:after="120"/>
        <w:jc w:val="both"/>
        <w:rPr>
          <w:rFonts w:eastAsia="SimSun"/>
          <w:sz w:val="22"/>
          <w:szCs w:val="24"/>
          <w:lang w:val="en-US" w:eastAsia="zh-CN"/>
        </w:rPr>
      </w:pPr>
      <w:r>
        <w:rPr>
          <w:rFonts w:eastAsia="SimSun"/>
          <w:sz w:val="22"/>
          <w:szCs w:val="24"/>
          <w:lang w:val="en-US" w:eastAsia="zh-CN"/>
        </w:rPr>
        <w:t xml:space="preserve">In this contribution, we discussed NR-PDCCH structure </w:t>
      </w:r>
      <w:r w:rsidR="00CA6F3C">
        <w:rPr>
          <w:rFonts w:eastAsia="SimSun"/>
          <w:sz w:val="22"/>
          <w:szCs w:val="24"/>
          <w:lang w:val="en-US" w:eastAsia="zh-CN"/>
        </w:rPr>
        <w:t>related</w:t>
      </w:r>
      <w:r>
        <w:rPr>
          <w:rFonts w:eastAsia="SimSun"/>
          <w:sz w:val="22"/>
          <w:szCs w:val="24"/>
          <w:lang w:val="en-US" w:eastAsia="zh-CN"/>
        </w:rPr>
        <w:t xml:space="preserve"> aspects including the CCE-to-REG mapping, PDCCH candidate-to-CCE mapping and the RS </w:t>
      </w:r>
      <w:r w:rsidR="00CA6F3C">
        <w:rPr>
          <w:rFonts w:eastAsia="SimSun"/>
          <w:sz w:val="22"/>
          <w:szCs w:val="24"/>
          <w:lang w:val="en-US" w:eastAsia="zh-CN"/>
        </w:rPr>
        <w:t>design. Based</w:t>
      </w:r>
      <w:r>
        <w:rPr>
          <w:rFonts w:eastAsia="SimSun"/>
          <w:sz w:val="22"/>
          <w:szCs w:val="24"/>
          <w:lang w:val="en-US" w:eastAsia="zh-CN"/>
        </w:rPr>
        <w:t xml:space="preserve"> on the discussion, our views are summarized as below. </w:t>
      </w:r>
    </w:p>
    <w:p w14:paraId="119206DB" w14:textId="10AD4A97" w:rsidR="00EE1928" w:rsidRDefault="00EE1928" w:rsidP="00D5166A">
      <w:pPr>
        <w:spacing w:after="120"/>
        <w:jc w:val="both"/>
        <w:rPr>
          <w:rFonts w:eastAsia="SimSun"/>
          <w:sz w:val="22"/>
          <w:szCs w:val="24"/>
          <w:lang w:val="en-US" w:eastAsia="zh-CN"/>
        </w:rPr>
      </w:pPr>
    </w:p>
    <w:p w14:paraId="63609FAD" w14:textId="77777777" w:rsidR="00B941A4" w:rsidRPr="00256CB2" w:rsidRDefault="00B941A4" w:rsidP="00B941A4">
      <w:pPr>
        <w:jc w:val="both"/>
        <w:rPr>
          <w:rFonts w:eastAsia="SimSun"/>
          <w:b/>
          <w:sz w:val="22"/>
          <w:szCs w:val="22"/>
          <w:u w:val="single"/>
          <w:lang w:eastAsia="zh-CN"/>
        </w:rPr>
      </w:pPr>
      <w:r w:rsidRPr="00256CB2">
        <w:rPr>
          <w:rFonts w:eastAsia="SimSun"/>
          <w:b/>
          <w:sz w:val="22"/>
          <w:szCs w:val="22"/>
          <w:u w:val="single"/>
          <w:lang w:eastAsia="zh-CN"/>
        </w:rPr>
        <w:t>Proposal 1:</w:t>
      </w:r>
    </w:p>
    <w:p w14:paraId="0CDA8C9D" w14:textId="77777777" w:rsidR="00B941A4" w:rsidRPr="00256CB2" w:rsidRDefault="00B941A4" w:rsidP="00B941A4">
      <w:pPr>
        <w:pStyle w:val="afc"/>
        <w:numPr>
          <w:ilvl w:val="0"/>
          <w:numId w:val="42"/>
        </w:numPr>
        <w:ind w:leftChars="0"/>
        <w:jc w:val="both"/>
        <w:rPr>
          <w:rFonts w:eastAsia="SimSun"/>
          <w:i/>
          <w:sz w:val="22"/>
          <w:szCs w:val="22"/>
          <w:lang w:eastAsia="zh-CN"/>
        </w:rPr>
      </w:pPr>
      <w:r w:rsidRPr="00256CB2">
        <w:rPr>
          <w:rFonts w:eastAsia="SimSun"/>
          <w:i/>
          <w:sz w:val="22"/>
          <w:szCs w:val="22"/>
          <w:lang w:eastAsia="zh-CN"/>
        </w:rPr>
        <w:t>NR-PDCCH is formed by K CCEs and one CCE contains [6] REGs</w:t>
      </w:r>
    </w:p>
    <w:p w14:paraId="37511191" w14:textId="77777777" w:rsidR="00B941A4" w:rsidRPr="00256CB2" w:rsidRDefault="00B941A4" w:rsidP="00B941A4">
      <w:pPr>
        <w:pStyle w:val="afc"/>
        <w:numPr>
          <w:ilvl w:val="0"/>
          <w:numId w:val="44"/>
        </w:numPr>
        <w:ind w:leftChars="0"/>
        <w:jc w:val="both"/>
        <w:rPr>
          <w:rFonts w:eastAsia="SimSun"/>
          <w:i/>
          <w:sz w:val="22"/>
          <w:szCs w:val="22"/>
          <w:lang w:eastAsia="zh-CN"/>
        </w:rPr>
      </w:pPr>
      <w:r w:rsidRPr="00256CB2">
        <w:rPr>
          <w:rFonts w:eastAsia="SimSun" w:hint="eastAsia"/>
          <w:i/>
          <w:sz w:val="22"/>
          <w:szCs w:val="22"/>
          <w:lang w:eastAsia="zh-CN"/>
        </w:rPr>
        <w:t>For eMBB, K could be 1,2,4 or 8</w:t>
      </w:r>
    </w:p>
    <w:p w14:paraId="3C1BB9CC" w14:textId="77777777" w:rsidR="00B941A4" w:rsidRPr="00256CB2" w:rsidRDefault="00B941A4" w:rsidP="00B941A4">
      <w:pPr>
        <w:pStyle w:val="afc"/>
        <w:numPr>
          <w:ilvl w:val="0"/>
          <w:numId w:val="44"/>
        </w:numPr>
        <w:ind w:leftChars="0"/>
        <w:jc w:val="both"/>
        <w:rPr>
          <w:rFonts w:eastAsia="SimSun"/>
          <w:i/>
          <w:sz w:val="22"/>
          <w:szCs w:val="22"/>
          <w:lang w:eastAsia="zh-CN"/>
        </w:rPr>
      </w:pPr>
      <w:r w:rsidRPr="00256CB2">
        <w:rPr>
          <w:rFonts w:eastAsia="SimSun"/>
          <w:i/>
          <w:sz w:val="22"/>
          <w:szCs w:val="22"/>
          <w:lang w:eastAsia="zh-CN"/>
        </w:rPr>
        <w:t xml:space="preserve">For </w:t>
      </w:r>
      <w:bookmarkStart w:id="7" w:name="_GoBack"/>
      <w:bookmarkEnd w:id="7"/>
      <w:r w:rsidRPr="00256CB2">
        <w:rPr>
          <w:rFonts w:eastAsia="SimSun"/>
          <w:i/>
          <w:sz w:val="22"/>
          <w:szCs w:val="22"/>
          <w:lang w:eastAsia="zh-CN"/>
        </w:rPr>
        <w:t xml:space="preserve">uRLLC, higher values can be set for K. FFS the exact values </w:t>
      </w:r>
    </w:p>
    <w:p w14:paraId="631339C7" w14:textId="52416241" w:rsidR="00B941A4" w:rsidRDefault="00B941A4" w:rsidP="00D5166A">
      <w:pPr>
        <w:spacing w:after="120"/>
        <w:jc w:val="both"/>
        <w:rPr>
          <w:rFonts w:eastAsia="SimSun"/>
          <w:sz w:val="22"/>
          <w:szCs w:val="24"/>
          <w:lang w:eastAsia="zh-CN"/>
        </w:rPr>
      </w:pPr>
    </w:p>
    <w:p w14:paraId="6F7FEEC2" w14:textId="77777777" w:rsidR="00B941A4" w:rsidRPr="008066F8" w:rsidRDefault="00B941A4" w:rsidP="00B941A4">
      <w:pPr>
        <w:jc w:val="both"/>
        <w:rPr>
          <w:rFonts w:eastAsia="SimSun"/>
          <w:b/>
          <w:sz w:val="22"/>
          <w:szCs w:val="22"/>
          <w:u w:val="single"/>
          <w:lang w:val="en-US" w:eastAsia="zh-CN"/>
        </w:rPr>
      </w:pPr>
      <w:r w:rsidRPr="008066F8">
        <w:rPr>
          <w:rFonts w:eastAsia="SimSun"/>
          <w:b/>
          <w:sz w:val="22"/>
          <w:szCs w:val="22"/>
          <w:u w:val="single"/>
          <w:lang w:val="en-US" w:eastAsia="zh-CN"/>
        </w:rPr>
        <w:t>Proposal 2:</w:t>
      </w:r>
    </w:p>
    <w:p w14:paraId="19F76A69" w14:textId="77777777" w:rsidR="00B941A4" w:rsidRPr="008066F8" w:rsidRDefault="00B941A4" w:rsidP="00B941A4">
      <w:pPr>
        <w:pStyle w:val="afc"/>
        <w:numPr>
          <w:ilvl w:val="0"/>
          <w:numId w:val="45"/>
        </w:numPr>
        <w:spacing w:afterLines="50" w:after="120"/>
        <w:ind w:leftChars="0"/>
        <w:jc w:val="both"/>
        <w:rPr>
          <w:rFonts w:eastAsiaTheme="minorEastAsia"/>
          <w:i/>
          <w:sz w:val="22"/>
          <w:szCs w:val="22"/>
          <w:lang w:val="en-US"/>
        </w:rPr>
      </w:pPr>
      <w:r w:rsidRPr="008066F8">
        <w:rPr>
          <w:rFonts w:eastAsiaTheme="minorEastAsia"/>
          <w:i/>
          <w:sz w:val="22"/>
          <w:szCs w:val="22"/>
          <w:lang w:val="en-US"/>
        </w:rPr>
        <w:t xml:space="preserve">Only frequency-first mapping is supported for </w:t>
      </w:r>
      <w:r w:rsidRPr="008066F8">
        <w:rPr>
          <w:rFonts w:eastAsiaTheme="minorEastAsia" w:hint="eastAsia"/>
          <w:i/>
          <w:sz w:val="22"/>
          <w:szCs w:val="22"/>
          <w:lang w:val="en-US"/>
        </w:rPr>
        <w:t xml:space="preserve">CCE-to-REG mapping </w:t>
      </w:r>
    </w:p>
    <w:p w14:paraId="43BA0135" w14:textId="77777777" w:rsidR="00B941A4" w:rsidRPr="008066F8" w:rsidRDefault="00B941A4" w:rsidP="00B941A4">
      <w:pPr>
        <w:pStyle w:val="afc"/>
        <w:numPr>
          <w:ilvl w:val="1"/>
          <w:numId w:val="45"/>
        </w:numPr>
        <w:spacing w:afterLines="50" w:after="120"/>
        <w:ind w:leftChars="0"/>
        <w:jc w:val="both"/>
        <w:rPr>
          <w:rFonts w:eastAsiaTheme="minorEastAsia"/>
          <w:i/>
          <w:sz w:val="22"/>
          <w:szCs w:val="22"/>
          <w:lang w:val="en-US"/>
        </w:rPr>
      </w:pPr>
      <w:r w:rsidRPr="008066F8">
        <w:rPr>
          <w:rFonts w:eastAsiaTheme="minorEastAsia"/>
          <w:i/>
          <w:sz w:val="22"/>
          <w:szCs w:val="22"/>
          <w:lang w:val="en-US"/>
        </w:rPr>
        <w:t>For one CCE, less motivation is found to support power-boost and/or beam-cycling.</w:t>
      </w:r>
    </w:p>
    <w:p w14:paraId="3163465C" w14:textId="28B73E73" w:rsidR="00B941A4" w:rsidRDefault="00B941A4" w:rsidP="00D5166A">
      <w:pPr>
        <w:spacing w:after="120"/>
        <w:jc w:val="both"/>
        <w:rPr>
          <w:rFonts w:eastAsia="SimSun"/>
          <w:sz w:val="22"/>
          <w:szCs w:val="24"/>
          <w:lang w:val="en-US" w:eastAsia="zh-CN"/>
        </w:rPr>
      </w:pPr>
    </w:p>
    <w:p w14:paraId="06B6292C" w14:textId="77777777" w:rsidR="00B941A4" w:rsidRPr="009D023E" w:rsidRDefault="00B941A4" w:rsidP="00B941A4">
      <w:pPr>
        <w:rPr>
          <w:rFonts w:eastAsia="SimSun"/>
          <w:b/>
          <w:sz w:val="22"/>
          <w:szCs w:val="22"/>
          <w:u w:val="single"/>
          <w:lang w:val="en-US" w:eastAsia="zh-CN"/>
        </w:rPr>
      </w:pPr>
      <w:r w:rsidRPr="009D023E">
        <w:rPr>
          <w:rFonts w:eastAsiaTheme="minorEastAsia"/>
          <w:b/>
          <w:sz w:val="22"/>
          <w:szCs w:val="22"/>
          <w:u w:val="single"/>
          <w:lang w:val="en-US"/>
        </w:rPr>
        <w:t>Proposal 3:</w:t>
      </w:r>
    </w:p>
    <w:p w14:paraId="15563D20" w14:textId="77777777" w:rsidR="00B941A4" w:rsidRPr="009D023E" w:rsidRDefault="00B941A4" w:rsidP="00B941A4">
      <w:pPr>
        <w:pStyle w:val="afc"/>
        <w:numPr>
          <w:ilvl w:val="0"/>
          <w:numId w:val="45"/>
        </w:numPr>
        <w:spacing w:afterLines="50" w:after="120"/>
        <w:ind w:leftChars="0"/>
        <w:jc w:val="both"/>
        <w:rPr>
          <w:rFonts w:eastAsiaTheme="minorEastAsia"/>
          <w:i/>
          <w:sz w:val="22"/>
          <w:szCs w:val="22"/>
          <w:lang w:val="en-US"/>
        </w:rPr>
      </w:pPr>
      <w:r w:rsidRPr="009D023E">
        <w:rPr>
          <w:rFonts w:eastAsiaTheme="minorEastAsia"/>
          <w:i/>
          <w:sz w:val="22"/>
          <w:szCs w:val="22"/>
          <w:lang w:val="en-US"/>
        </w:rPr>
        <w:t>Following CCE-to-REG mapping types are supported.</w:t>
      </w:r>
    </w:p>
    <w:p w14:paraId="2873BAAF" w14:textId="77777777" w:rsidR="00B941A4" w:rsidRPr="009D023E" w:rsidRDefault="00B941A4" w:rsidP="00B941A4">
      <w:pPr>
        <w:pStyle w:val="afc"/>
        <w:numPr>
          <w:ilvl w:val="1"/>
          <w:numId w:val="45"/>
        </w:numPr>
        <w:spacing w:afterLines="50" w:after="120"/>
        <w:ind w:leftChars="0"/>
        <w:jc w:val="both"/>
        <w:rPr>
          <w:rFonts w:eastAsiaTheme="minorEastAsia"/>
          <w:i/>
          <w:sz w:val="22"/>
          <w:szCs w:val="22"/>
          <w:lang w:val="en-US"/>
        </w:rPr>
      </w:pPr>
      <w:r w:rsidRPr="009D023E">
        <w:rPr>
          <w:rFonts w:eastAsiaTheme="minorEastAsia"/>
          <w:i/>
          <w:sz w:val="22"/>
          <w:szCs w:val="22"/>
          <w:lang w:val="en-US"/>
        </w:rPr>
        <w:t>CCE-to-REG mapping type 1: REGs forming a CCE are localized in a given OFDM symbol.</w:t>
      </w:r>
    </w:p>
    <w:p w14:paraId="7ACD9F0B" w14:textId="77777777" w:rsidR="00B941A4" w:rsidRPr="009D023E" w:rsidRDefault="00B941A4" w:rsidP="00B941A4">
      <w:pPr>
        <w:pStyle w:val="afc"/>
        <w:numPr>
          <w:ilvl w:val="1"/>
          <w:numId w:val="45"/>
        </w:numPr>
        <w:spacing w:afterLines="50" w:after="120"/>
        <w:ind w:leftChars="0"/>
        <w:jc w:val="both"/>
        <w:rPr>
          <w:rFonts w:eastAsiaTheme="minorEastAsia"/>
          <w:i/>
          <w:sz w:val="22"/>
          <w:szCs w:val="22"/>
          <w:lang w:val="en-US"/>
        </w:rPr>
      </w:pPr>
      <w:r w:rsidRPr="009D023E">
        <w:rPr>
          <w:rFonts w:eastAsiaTheme="minorEastAsia"/>
          <w:i/>
          <w:sz w:val="22"/>
          <w:szCs w:val="22"/>
          <w:lang w:val="en-US"/>
        </w:rPr>
        <w:t xml:space="preserve">CCE-to-REG mapping type 2: </w:t>
      </w:r>
      <w:r w:rsidRPr="00913DD9">
        <w:rPr>
          <w:rFonts w:eastAsiaTheme="minorEastAsia"/>
          <w:i/>
          <w:sz w:val="22"/>
          <w:szCs w:val="22"/>
          <w:lang w:val="en-US"/>
        </w:rPr>
        <w:t>REGs group</w:t>
      </w:r>
      <w:r w:rsidRPr="009D023E">
        <w:rPr>
          <w:rFonts w:eastAsiaTheme="minorEastAsia"/>
          <w:i/>
          <w:sz w:val="22"/>
          <w:szCs w:val="22"/>
          <w:lang w:val="en-US"/>
        </w:rPr>
        <w:t xml:space="preserve"> forming a CCE are distributed over the given OFDM symbol.</w:t>
      </w:r>
    </w:p>
    <w:p w14:paraId="18E38810" w14:textId="772302D6" w:rsidR="00B941A4" w:rsidRDefault="00B941A4" w:rsidP="00D5166A">
      <w:pPr>
        <w:spacing w:after="120"/>
        <w:jc w:val="both"/>
        <w:rPr>
          <w:rFonts w:eastAsia="SimSun"/>
          <w:sz w:val="22"/>
          <w:szCs w:val="24"/>
          <w:lang w:val="en-US" w:eastAsia="zh-CN"/>
        </w:rPr>
      </w:pPr>
    </w:p>
    <w:p w14:paraId="6684D7F5" w14:textId="77777777" w:rsidR="00B941A4" w:rsidRPr="00EE4350" w:rsidRDefault="00B941A4" w:rsidP="00B941A4">
      <w:pPr>
        <w:spacing w:afterLines="50" w:after="120"/>
        <w:jc w:val="both"/>
        <w:rPr>
          <w:rFonts w:eastAsiaTheme="minorEastAsia"/>
          <w:b/>
          <w:sz w:val="22"/>
          <w:u w:val="single"/>
          <w:lang w:val="en-US"/>
        </w:rPr>
      </w:pPr>
      <w:r w:rsidRPr="00EE4350">
        <w:rPr>
          <w:rFonts w:eastAsiaTheme="minorEastAsia"/>
          <w:b/>
          <w:sz w:val="22"/>
          <w:u w:val="single"/>
          <w:lang w:val="en-US"/>
        </w:rPr>
        <w:t>Proposal 4:</w:t>
      </w:r>
    </w:p>
    <w:p w14:paraId="115DB0B7" w14:textId="77777777" w:rsidR="00B941A4" w:rsidRPr="00EE4350" w:rsidRDefault="00B941A4" w:rsidP="00B941A4">
      <w:pPr>
        <w:pStyle w:val="afc"/>
        <w:numPr>
          <w:ilvl w:val="0"/>
          <w:numId w:val="45"/>
        </w:numPr>
        <w:spacing w:afterLines="50" w:after="120"/>
        <w:ind w:leftChars="0"/>
        <w:jc w:val="both"/>
        <w:rPr>
          <w:rFonts w:eastAsiaTheme="minorEastAsia"/>
          <w:i/>
          <w:sz w:val="22"/>
          <w:lang w:val="en-US"/>
        </w:rPr>
      </w:pPr>
      <w:r w:rsidRPr="00EE4350">
        <w:rPr>
          <w:rFonts w:eastAsiaTheme="minorEastAsia"/>
          <w:i/>
          <w:sz w:val="22"/>
          <w:lang w:val="en-US"/>
        </w:rPr>
        <w:lastRenderedPageBreak/>
        <w:t xml:space="preserve"> Following PDCCH </w:t>
      </w:r>
      <w:r w:rsidRPr="00EE4350">
        <w:rPr>
          <w:rFonts w:eastAsiaTheme="minorEastAsia" w:hint="eastAsia"/>
          <w:i/>
          <w:sz w:val="22"/>
          <w:lang w:val="en-US"/>
        </w:rPr>
        <w:t xml:space="preserve">candidate-to-CCE mapping </w:t>
      </w:r>
      <w:r w:rsidRPr="00EE4350">
        <w:rPr>
          <w:rFonts w:eastAsiaTheme="minorEastAsia"/>
          <w:i/>
          <w:sz w:val="22"/>
          <w:lang w:val="en-US"/>
        </w:rPr>
        <w:t>types are supported</w:t>
      </w:r>
      <w:r w:rsidRPr="00EE4350">
        <w:rPr>
          <w:rFonts w:eastAsiaTheme="minorEastAsia" w:hint="eastAsia"/>
          <w:i/>
          <w:sz w:val="22"/>
          <w:lang w:val="en-US"/>
        </w:rPr>
        <w:t>.</w:t>
      </w:r>
    </w:p>
    <w:p w14:paraId="525126BC" w14:textId="77777777" w:rsidR="00B941A4" w:rsidRPr="00EE4350" w:rsidRDefault="00B941A4" w:rsidP="00B941A4">
      <w:pPr>
        <w:pStyle w:val="afc"/>
        <w:numPr>
          <w:ilvl w:val="1"/>
          <w:numId w:val="45"/>
        </w:numPr>
        <w:spacing w:afterLines="50" w:after="120"/>
        <w:ind w:leftChars="0"/>
        <w:jc w:val="both"/>
        <w:rPr>
          <w:rFonts w:eastAsiaTheme="minorEastAsia"/>
          <w:i/>
          <w:sz w:val="22"/>
          <w:lang w:val="en-US"/>
        </w:rPr>
      </w:pPr>
      <w:r w:rsidRPr="00EE4350">
        <w:rPr>
          <w:rFonts w:eastAsiaTheme="minorEastAsia"/>
          <w:i/>
          <w:sz w:val="22"/>
          <w:lang w:val="en-US"/>
        </w:rPr>
        <w:t>PDCCH candidate-to-CCE mapping type 1: CCEs forming a candidate are mapped frequency-first.</w:t>
      </w:r>
    </w:p>
    <w:p w14:paraId="0E47D45D" w14:textId="77777777" w:rsidR="00B941A4" w:rsidRPr="00EE4350" w:rsidRDefault="00B941A4" w:rsidP="00B941A4">
      <w:pPr>
        <w:pStyle w:val="afc"/>
        <w:numPr>
          <w:ilvl w:val="1"/>
          <w:numId w:val="45"/>
        </w:numPr>
        <w:spacing w:afterLines="50" w:after="120"/>
        <w:ind w:leftChars="0"/>
        <w:jc w:val="both"/>
        <w:rPr>
          <w:rFonts w:eastAsiaTheme="minorEastAsia"/>
          <w:i/>
          <w:sz w:val="22"/>
          <w:lang w:val="en-US"/>
        </w:rPr>
      </w:pPr>
      <w:r w:rsidRPr="00EE4350">
        <w:rPr>
          <w:rFonts w:eastAsiaTheme="minorEastAsia"/>
          <w:i/>
          <w:sz w:val="22"/>
          <w:lang w:val="en-US"/>
        </w:rPr>
        <w:t>PDCCH candidate-to-CCE mapping type 2: CCEs forming a candidate are mapped time-first.</w:t>
      </w:r>
    </w:p>
    <w:p w14:paraId="788F8563" w14:textId="77777777" w:rsidR="00B941A4" w:rsidRDefault="00B941A4" w:rsidP="00B941A4">
      <w:pPr>
        <w:rPr>
          <w:rFonts w:eastAsiaTheme="minorEastAsia"/>
          <w:b/>
          <w:sz w:val="22"/>
          <w:u w:val="single"/>
          <w:lang w:val="en-US"/>
        </w:rPr>
      </w:pPr>
    </w:p>
    <w:p w14:paraId="3313E5B4" w14:textId="67BA7E63" w:rsidR="00B941A4" w:rsidRPr="00EE4350" w:rsidRDefault="00B941A4" w:rsidP="00B941A4">
      <w:pPr>
        <w:rPr>
          <w:rFonts w:eastAsia="SimSun"/>
          <w:b/>
          <w:u w:val="single"/>
          <w:lang w:val="en-US" w:eastAsia="zh-CN"/>
        </w:rPr>
      </w:pPr>
      <w:r w:rsidRPr="00EE4350">
        <w:rPr>
          <w:rFonts w:eastAsiaTheme="minorEastAsia"/>
          <w:b/>
          <w:sz w:val="22"/>
          <w:u w:val="single"/>
          <w:lang w:val="en-US"/>
        </w:rPr>
        <w:t>Proposal 5:</w:t>
      </w:r>
    </w:p>
    <w:p w14:paraId="15CFD50A" w14:textId="61CAB852" w:rsidR="00DF2A2B" w:rsidRPr="00EE4350" w:rsidRDefault="00DF2A2B" w:rsidP="00DF2A2B">
      <w:pPr>
        <w:pStyle w:val="afc"/>
        <w:numPr>
          <w:ilvl w:val="0"/>
          <w:numId w:val="45"/>
        </w:numPr>
        <w:spacing w:afterLines="50" w:after="120"/>
        <w:ind w:leftChars="0"/>
        <w:jc w:val="both"/>
        <w:rPr>
          <w:rFonts w:eastAsiaTheme="minorEastAsia"/>
          <w:i/>
          <w:sz w:val="22"/>
          <w:lang w:val="en-US"/>
        </w:rPr>
      </w:pPr>
      <w:r>
        <w:rPr>
          <w:rFonts w:eastAsiaTheme="minorEastAsia"/>
          <w:i/>
          <w:sz w:val="22"/>
          <w:lang w:val="en-US"/>
        </w:rPr>
        <w:t xml:space="preserve">At least </w:t>
      </w:r>
      <w:r w:rsidRPr="00EE4350">
        <w:rPr>
          <w:rFonts w:eastAsiaTheme="minorEastAsia" w:hint="eastAsia"/>
          <w:i/>
          <w:sz w:val="22"/>
          <w:lang w:val="en-US"/>
        </w:rPr>
        <w:t xml:space="preserve"> RS mapping </w:t>
      </w:r>
      <w:r>
        <w:rPr>
          <w:rFonts w:eastAsiaTheme="minorEastAsia"/>
          <w:i/>
          <w:sz w:val="22"/>
          <w:lang w:val="en-US"/>
        </w:rPr>
        <w:t>type 2 is</w:t>
      </w:r>
      <w:r w:rsidRPr="00EE4350">
        <w:rPr>
          <w:rFonts w:eastAsiaTheme="minorEastAsia" w:hint="eastAsia"/>
          <w:i/>
          <w:sz w:val="22"/>
          <w:lang w:val="en-US"/>
        </w:rPr>
        <w:t xml:space="preserve"> supported</w:t>
      </w:r>
      <w:r w:rsidRPr="00EE4350">
        <w:rPr>
          <w:rFonts w:eastAsiaTheme="minorEastAsia"/>
          <w:i/>
          <w:sz w:val="22"/>
          <w:lang w:val="en-US"/>
        </w:rPr>
        <w:t xml:space="preserve"> </w:t>
      </w:r>
    </w:p>
    <w:p w14:paraId="07304161" w14:textId="77777777" w:rsidR="00B941A4" w:rsidRPr="00EE4350" w:rsidRDefault="00B941A4" w:rsidP="00B941A4">
      <w:pPr>
        <w:pStyle w:val="afc"/>
        <w:numPr>
          <w:ilvl w:val="1"/>
          <w:numId w:val="45"/>
        </w:numPr>
        <w:spacing w:afterLines="50" w:after="120"/>
        <w:ind w:leftChars="0"/>
        <w:jc w:val="both"/>
        <w:rPr>
          <w:rFonts w:eastAsiaTheme="minorEastAsia"/>
          <w:i/>
          <w:sz w:val="22"/>
          <w:lang w:val="en-US"/>
        </w:rPr>
      </w:pPr>
      <w:r w:rsidRPr="00EE4350">
        <w:rPr>
          <w:rFonts w:eastAsiaTheme="minorEastAsia"/>
          <w:i/>
          <w:sz w:val="22"/>
          <w:lang w:val="en-US"/>
        </w:rPr>
        <w:t>RS mapping type 1: RS is mapped on the first REG of the PRB forming a NR-PDCCH.</w:t>
      </w:r>
    </w:p>
    <w:p w14:paraId="6148C7CE" w14:textId="77777777" w:rsidR="00B941A4" w:rsidRPr="00EE4350" w:rsidRDefault="00B941A4" w:rsidP="00B941A4">
      <w:pPr>
        <w:pStyle w:val="afc"/>
        <w:numPr>
          <w:ilvl w:val="1"/>
          <w:numId w:val="45"/>
        </w:numPr>
        <w:spacing w:afterLines="50" w:after="120"/>
        <w:ind w:leftChars="0"/>
        <w:jc w:val="both"/>
        <w:rPr>
          <w:rFonts w:eastAsiaTheme="minorEastAsia"/>
          <w:i/>
          <w:sz w:val="22"/>
          <w:lang w:val="en-US"/>
        </w:rPr>
      </w:pPr>
      <w:r w:rsidRPr="00EE4350">
        <w:rPr>
          <w:rFonts w:eastAsiaTheme="minorEastAsia"/>
          <w:i/>
          <w:sz w:val="22"/>
          <w:lang w:val="en-US"/>
        </w:rPr>
        <w:t>RS mapping type 2: RS is mapped on all the REGs.</w:t>
      </w:r>
    </w:p>
    <w:p w14:paraId="1530B4A5" w14:textId="77777777" w:rsidR="00B941A4" w:rsidRPr="00B941A4" w:rsidRDefault="00B941A4" w:rsidP="00D5166A">
      <w:pPr>
        <w:spacing w:after="120"/>
        <w:jc w:val="both"/>
        <w:rPr>
          <w:rFonts w:eastAsia="SimSun"/>
          <w:sz w:val="22"/>
          <w:szCs w:val="24"/>
          <w:lang w:val="en-US" w:eastAsia="zh-CN"/>
        </w:rPr>
      </w:pPr>
    </w:p>
    <w:p w14:paraId="48B4D528" w14:textId="162ED29B" w:rsidR="00D5166A" w:rsidRDefault="00D5166A" w:rsidP="00D5166A">
      <w:pPr>
        <w:pStyle w:val="1"/>
        <w:spacing w:after="120"/>
        <w:jc w:val="both"/>
        <w:rPr>
          <w:b/>
          <w:lang w:val="en-US"/>
        </w:rPr>
      </w:pPr>
      <w:r w:rsidRPr="007B3BA0">
        <w:rPr>
          <w:b/>
          <w:lang w:val="en-US"/>
        </w:rPr>
        <w:t>References</w:t>
      </w:r>
    </w:p>
    <w:p w14:paraId="0490062C" w14:textId="7D08264F" w:rsidR="00331623" w:rsidRPr="00A516BE" w:rsidRDefault="00331623" w:rsidP="00331623">
      <w:pPr>
        <w:widowControl w:val="0"/>
        <w:numPr>
          <w:ilvl w:val="0"/>
          <w:numId w:val="4"/>
        </w:numPr>
        <w:spacing w:after="120"/>
        <w:jc w:val="both"/>
        <w:rPr>
          <w:sz w:val="22"/>
          <w:szCs w:val="22"/>
          <w:lang w:val="en-US"/>
        </w:rPr>
      </w:pPr>
      <w:r w:rsidRPr="00F43D1F">
        <w:rPr>
          <w:rFonts w:eastAsia="DengXian" w:hint="eastAsia"/>
          <w:sz w:val="22"/>
          <w:szCs w:val="22"/>
          <w:lang w:val="en-US" w:eastAsia="zh-CN"/>
        </w:rPr>
        <w:t>RAN1 #8</w:t>
      </w:r>
      <w:r>
        <w:rPr>
          <w:rFonts w:eastAsia="DengXian"/>
          <w:sz w:val="22"/>
          <w:szCs w:val="22"/>
          <w:lang w:val="en-US" w:eastAsia="zh-CN"/>
        </w:rPr>
        <w:t>8</w:t>
      </w:r>
      <w:r w:rsidRPr="00F43D1F">
        <w:rPr>
          <w:rFonts w:eastAsia="DengXian" w:hint="eastAsia"/>
          <w:sz w:val="22"/>
          <w:szCs w:val="22"/>
          <w:lang w:val="en-US" w:eastAsia="zh-CN"/>
        </w:rPr>
        <w:t xml:space="preserve"> Chairman notes</w:t>
      </w:r>
      <w:r w:rsidDel="00111C7C">
        <w:rPr>
          <w:rFonts w:eastAsia="DengXian"/>
          <w:sz w:val="22"/>
          <w:szCs w:val="22"/>
          <w:lang w:val="en-US" w:eastAsia="zh-CN"/>
        </w:rPr>
        <w:t xml:space="preserve"> </w:t>
      </w:r>
    </w:p>
    <w:p w14:paraId="007B631B" w14:textId="383E1F38" w:rsidR="00331623" w:rsidRDefault="00331623" w:rsidP="00331623">
      <w:pPr>
        <w:pStyle w:val="1"/>
        <w:spacing w:after="120"/>
        <w:jc w:val="both"/>
        <w:rPr>
          <w:b/>
          <w:lang w:val="en-US"/>
        </w:rPr>
      </w:pPr>
      <w:r w:rsidRPr="00331623">
        <w:rPr>
          <w:b/>
          <w:lang w:val="en-US"/>
        </w:rPr>
        <w:t xml:space="preserve">Annex </w:t>
      </w:r>
    </w:p>
    <w:p w14:paraId="4240769F" w14:textId="77B34E08" w:rsidR="00331623" w:rsidRPr="00331623" w:rsidRDefault="006B76EF" w:rsidP="002970F1">
      <w:pPr>
        <w:jc w:val="center"/>
        <w:rPr>
          <w:lang w:val="en-US"/>
        </w:rPr>
      </w:pPr>
      <w:r w:rsidRPr="006B76EF">
        <w:rPr>
          <w:noProof/>
          <w:lang w:val="en-US"/>
        </w:rPr>
        <w:drawing>
          <wp:inline distT="0" distB="0" distL="0" distR="0" wp14:anchorId="673908F2" wp14:editId="0F3945BE">
            <wp:extent cx="4695820" cy="32059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9675" cy="3215384"/>
                    </a:xfrm>
                    <a:prstGeom prst="rect">
                      <a:avLst/>
                    </a:prstGeom>
                    <a:noFill/>
                    <a:ln>
                      <a:noFill/>
                    </a:ln>
                  </pic:spPr>
                </pic:pic>
              </a:graphicData>
            </a:graphic>
          </wp:inline>
        </w:drawing>
      </w:r>
    </w:p>
    <w:sectPr w:rsidR="00331623" w:rsidRPr="00331623">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272E3" w14:textId="77777777" w:rsidR="004346B7" w:rsidRDefault="004346B7">
      <w:r>
        <w:separator/>
      </w:r>
    </w:p>
  </w:endnote>
  <w:endnote w:type="continuationSeparator" w:id="0">
    <w:p w14:paraId="36291195" w14:textId="77777777" w:rsidR="004346B7" w:rsidRDefault="004346B7">
      <w:r>
        <w:continuationSeparator/>
      </w:r>
    </w:p>
  </w:endnote>
  <w:endnote w:type="continuationNotice" w:id="1">
    <w:p w14:paraId="35A3B714" w14:textId="77777777" w:rsidR="004346B7" w:rsidRDefault="004346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0A729539"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492A4D">
      <w:rPr>
        <w:rStyle w:val="af2"/>
        <w:rFonts w:eastAsia="ＭＳ ゴシック"/>
        <w:noProof/>
      </w:rPr>
      <w:t>6</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492A4D">
      <w:rPr>
        <w:rStyle w:val="af2"/>
        <w:rFonts w:eastAsia="ＭＳ ゴシック"/>
        <w:noProof/>
      </w:rPr>
      <w:t>6</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27B65" w14:textId="77777777" w:rsidR="004346B7" w:rsidRDefault="004346B7">
      <w:r>
        <w:separator/>
      </w:r>
    </w:p>
  </w:footnote>
  <w:footnote w:type="continuationSeparator" w:id="0">
    <w:p w14:paraId="76FD561A" w14:textId="77777777" w:rsidR="004346B7" w:rsidRDefault="004346B7">
      <w:r>
        <w:continuationSeparator/>
      </w:r>
    </w:p>
  </w:footnote>
  <w:footnote w:type="continuationNotice" w:id="1">
    <w:p w14:paraId="0EC20AAE" w14:textId="77777777" w:rsidR="004346B7" w:rsidRDefault="004346B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B86D10"/>
    <w:multiLevelType w:val="hybridMultilevel"/>
    <w:tmpl w:val="136A2FF4"/>
    <w:lvl w:ilvl="0" w:tplc="8D08D558">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03958D9"/>
    <w:multiLevelType w:val="hybridMultilevel"/>
    <w:tmpl w:val="90F21F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27C2C"/>
    <w:multiLevelType w:val="hybridMultilevel"/>
    <w:tmpl w:val="E196BE1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F338AB"/>
    <w:multiLevelType w:val="hybridMultilevel"/>
    <w:tmpl w:val="CCA4659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2C1699DA">
      <w:numFmt w:val="bullet"/>
      <w:lvlText w:val="-"/>
      <w:lvlJc w:val="left"/>
      <w:pPr>
        <w:ind w:left="786"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47A37DF4"/>
    <w:multiLevelType w:val="hybridMultilevel"/>
    <w:tmpl w:val="63CAC0B2"/>
    <w:lvl w:ilvl="0" w:tplc="9E6E890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7115CE"/>
    <w:multiLevelType w:val="hybridMultilevel"/>
    <w:tmpl w:val="6A84CB16"/>
    <w:lvl w:ilvl="0" w:tplc="C5DAAF14">
      <w:start w:val="1"/>
      <w:numFmt w:val="bullet"/>
      <w:lvlText w:val="•"/>
      <w:lvlJc w:val="left"/>
      <w:pPr>
        <w:tabs>
          <w:tab w:val="num" w:pos="720"/>
        </w:tabs>
        <w:ind w:left="720" w:hanging="360"/>
      </w:pPr>
      <w:rPr>
        <w:rFonts w:ascii="Arial" w:hAnsi="Arial" w:hint="default"/>
      </w:rPr>
    </w:lvl>
    <w:lvl w:ilvl="1" w:tplc="212284CA">
      <w:start w:val="4012"/>
      <w:numFmt w:val="bullet"/>
      <w:lvlText w:val="–"/>
      <w:lvlJc w:val="left"/>
      <w:pPr>
        <w:tabs>
          <w:tab w:val="num" w:pos="1440"/>
        </w:tabs>
        <w:ind w:left="1440" w:hanging="360"/>
      </w:pPr>
      <w:rPr>
        <w:rFonts w:ascii="Arial" w:hAnsi="Arial" w:hint="default"/>
      </w:rPr>
    </w:lvl>
    <w:lvl w:ilvl="2" w:tplc="C1205DC2">
      <w:start w:val="4012"/>
      <w:numFmt w:val="bullet"/>
      <w:lvlText w:val="•"/>
      <w:lvlJc w:val="left"/>
      <w:pPr>
        <w:tabs>
          <w:tab w:val="num" w:pos="2160"/>
        </w:tabs>
        <w:ind w:left="2160" w:hanging="360"/>
      </w:pPr>
      <w:rPr>
        <w:rFonts w:ascii="Arial" w:hAnsi="Arial" w:hint="default"/>
      </w:rPr>
    </w:lvl>
    <w:lvl w:ilvl="3" w:tplc="4E7A10DA" w:tentative="1">
      <w:start w:val="1"/>
      <w:numFmt w:val="bullet"/>
      <w:lvlText w:val="•"/>
      <w:lvlJc w:val="left"/>
      <w:pPr>
        <w:tabs>
          <w:tab w:val="num" w:pos="2880"/>
        </w:tabs>
        <w:ind w:left="2880" w:hanging="360"/>
      </w:pPr>
      <w:rPr>
        <w:rFonts w:ascii="Arial" w:hAnsi="Arial" w:hint="default"/>
      </w:rPr>
    </w:lvl>
    <w:lvl w:ilvl="4" w:tplc="BA7E19AA" w:tentative="1">
      <w:start w:val="1"/>
      <w:numFmt w:val="bullet"/>
      <w:lvlText w:val="•"/>
      <w:lvlJc w:val="left"/>
      <w:pPr>
        <w:tabs>
          <w:tab w:val="num" w:pos="3600"/>
        </w:tabs>
        <w:ind w:left="3600" w:hanging="360"/>
      </w:pPr>
      <w:rPr>
        <w:rFonts w:ascii="Arial" w:hAnsi="Arial" w:hint="default"/>
      </w:rPr>
    </w:lvl>
    <w:lvl w:ilvl="5" w:tplc="DFD45396" w:tentative="1">
      <w:start w:val="1"/>
      <w:numFmt w:val="bullet"/>
      <w:lvlText w:val="•"/>
      <w:lvlJc w:val="left"/>
      <w:pPr>
        <w:tabs>
          <w:tab w:val="num" w:pos="4320"/>
        </w:tabs>
        <w:ind w:left="4320" w:hanging="360"/>
      </w:pPr>
      <w:rPr>
        <w:rFonts w:ascii="Arial" w:hAnsi="Arial" w:hint="default"/>
      </w:rPr>
    </w:lvl>
    <w:lvl w:ilvl="6" w:tplc="287A2F0C" w:tentative="1">
      <w:start w:val="1"/>
      <w:numFmt w:val="bullet"/>
      <w:lvlText w:val="•"/>
      <w:lvlJc w:val="left"/>
      <w:pPr>
        <w:tabs>
          <w:tab w:val="num" w:pos="5040"/>
        </w:tabs>
        <w:ind w:left="5040" w:hanging="360"/>
      </w:pPr>
      <w:rPr>
        <w:rFonts w:ascii="Arial" w:hAnsi="Arial" w:hint="default"/>
      </w:rPr>
    </w:lvl>
    <w:lvl w:ilvl="7" w:tplc="4CA6048C" w:tentative="1">
      <w:start w:val="1"/>
      <w:numFmt w:val="bullet"/>
      <w:lvlText w:val="•"/>
      <w:lvlJc w:val="left"/>
      <w:pPr>
        <w:tabs>
          <w:tab w:val="num" w:pos="5760"/>
        </w:tabs>
        <w:ind w:left="5760" w:hanging="360"/>
      </w:pPr>
      <w:rPr>
        <w:rFonts w:ascii="Arial" w:hAnsi="Arial" w:hint="default"/>
      </w:rPr>
    </w:lvl>
    <w:lvl w:ilvl="8" w:tplc="BE962D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30D44"/>
    <w:multiLevelType w:val="hybridMultilevel"/>
    <w:tmpl w:val="A97204AC"/>
    <w:lvl w:ilvl="0" w:tplc="99DE7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8015A3F"/>
    <w:multiLevelType w:val="multilevel"/>
    <w:tmpl w:val="8D624BBE"/>
    <w:lvl w:ilvl="0">
      <w:start w:val="1"/>
      <w:numFmt w:val="decimal"/>
      <w:lvlText w:val="%1."/>
      <w:lvlJc w:val="left"/>
      <w:pPr>
        <w:ind w:left="425" w:hanging="425"/>
      </w:pPr>
      <w:rPr>
        <w:b/>
        <w:sz w:val="24"/>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8F011AF"/>
    <w:multiLevelType w:val="hybridMultilevel"/>
    <w:tmpl w:val="D4E27BC6"/>
    <w:lvl w:ilvl="0" w:tplc="92EE5A7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392894"/>
    <w:multiLevelType w:val="hybridMultilevel"/>
    <w:tmpl w:val="C60AEA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ＭＳ Ｐゴシック" w:hAnsi="ＭＳ Ｐゴシック" w:hint="default"/>
      </w:rPr>
    </w:lvl>
    <w:lvl w:ilvl="1" w:tplc="2B82804E">
      <w:start w:val="1"/>
      <w:numFmt w:val="bullet"/>
      <w:lvlText w:val="–"/>
      <w:lvlJc w:val="left"/>
      <w:pPr>
        <w:tabs>
          <w:tab w:val="num" w:pos="1080"/>
        </w:tabs>
        <w:ind w:left="1080" w:hanging="360"/>
      </w:pPr>
      <w:rPr>
        <w:rFonts w:ascii="ＭＳ Ｐゴシック" w:hAnsi="ＭＳ Ｐゴシック" w:hint="default"/>
      </w:rPr>
    </w:lvl>
    <w:lvl w:ilvl="2" w:tplc="A862473C">
      <w:start w:val="1934"/>
      <w:numFmt w:val="bullet"/>
      <w:lvlText w:val="•"/>
      <w:lvlJc w:val="left"/>
      <w:pPr>
        <w:tabs>
          <w:tab w:val="num" w:pos="1800"/>
        </w:tabs>
        <w:ind w:left="1800" w:hanging="360"/>
      </w:pPr>
      <w:rPr>
        <w:rFonts w:ascii="ＭＳ Ｐゴシック" w:hAnsi="ＭＳ Ｐゴシック" w:hint="default"/>
      </w:rPr>
    </w:lvl>
    <w:lvl w:ilvl="3" w:tplc="497CA8A6">
      <w:start w:val="1934"/>
      <w:numFmt w:val="bullet"/>
      <w:lvlText w:val="–"/>
      <w:lvlJc w:val="left"/>
      <w:pPr>
        <w:tabs>
          <w:tab w:val="num" w:pos="2520"/>
        </w:tabs>
        <w:ind w:left="2520" w:hanging="360"/>
      </w:pPr>
      <w:rPr>
        <w:rFonts w:ascii="ＭＳ Ｐゴシック" w:hAnsi="ＭＳ Ｐゴシック" w:hint="default"/>
      </w:rPr>
    </w:lvl>
    <w:lvl w:ilvl="4" w:tplc="5B5EAB26" w:tentative="1">
      <w:start w:val="1"/>
      <w:numFmt w:val="bullet"/>
      <w:lvlText w:val="–"/>
      <w:lvlJc w:val="left"/>
      <w:pPr>
        <w:tabs>
          <w:tab w:val="num" w:pos="3240"/>
        </w:tabs>
        <w:ind w:left="3240" w:hanging="360"/>
      </w:pPr>
      <w:rPr>
        <w:rFonts w:ascii="ＭＳ Ｐゴシック" w:hAnsi="ＭＳ Ｐゴシック" w:hint="default"/>
      </w:rPr>
    </w:lvl>
    <w:lvl w:ilvl="5" w:tplc="49F49692" w:tentative="1">
      <w:start w:val="1"/>
      <w:numFmt w:val="bullet"/>
      <w:lvlText w:val="–"/>
      <w:lvlJc w:val="left"/>
      <w:pPr>
        <w:tabs>
          <w:tab w:val="num" w:pos="3960"/>
        </w:tabs>
        <w:ind w:left="3960" w:hanging="360"/>
      </w:pPr>
      <w:rPr>
        <w:rFonts w:ascii="ＭＳ Ｐゴシック" w:hAnsi="ＭＳ Ｐゴシック" w:hint="default"/>
      </w:rPr>
    </w:lvl>
    <w:lvl w:ilvl="6" w:tplc="F040654E" w:tentative="1">
      <w:start w:val="1"/>
      <w:numFmt w:val="bullet"/>
      <w:lvlText w:val="–"/>
      <w:lvlJc w:val="left"/>
      <w:pPr>
        <w:tabs>
          <w:tab w:val="num" w:pos="4680"/>
        </w:tabs>
        <w:ind w:left="4680" w:hanging="360"/>
      </w:pPr>
      <w:rPr>
        <w:rFonts w:ascii="ＭＳ Ｐゴシック" w:hAnsi="ＭＳ Ｐゴシック" w:hint="default"/>
      </w:rPr>
    </w:lvl>
    <w:lvl w:ilvl="7" w:tplc="F4CA95F0" w:tentative="1">
      <w:start w:val="1"/>
      <w:numFmt w:val="bullet"/>
      <w:lvlText w:val="–"/>
      <w:lvlJc w:val="left"/>
      <w:pPr>
        <w:tabs>
          <w:tab w:val="num" w:pos="5400"/>
        </w:tabs>
        <w:ind w:left="5400" w:hanging="360"/>
      </w:pPr>
      <w:rPr>
        <w:rFonts w:ascii="ＭＳ Ｐゴシック" w:hAnsi="ＭＳ Ｐゴシック" w:hint="default"/>
      </w:rPr>
    </w:lvl>
    <w:lvl w:ilvl="8" w:tplc="B07E4078" w:tentative="1">
      <w:start w:val="1"/>
      <w:numFmt w:val="bullet"/>
      <w:lvlText w:val="–"/>
      <w:lvlJc w:val="left"/>
      <w:pPr>
        <w:tabs>
          <w:tab w:val="num" w:pos="6120"/>
        </w:tabs>
        <w:ind w:left="6120" w:hanging="360"/>
      </w:pPr>
      <w:rPr>
        <w:rFonts w:ascii="ＭＳ Ｐゴシック" w:hAnsi="ＭＳ Ｐゴシック" w:hint="default"/>
      </w:rPr>
    </w:lvl>
  </w:abstractNum>
  <w:num w:numId="1">
    <w:abstractNumId w:val="0"/>
  </w:num>
  <w:num w:numId="2">
    <w:abstractNumId w:val="39"/>
  </w:num>
  <w:num w:numId="3">
    <w:abstractNumId w:val="20"/>
  </w:num>
  <w:num w:numId="4">
    <w:abstractNumId w:val="13"/>
  </w:num>
  <w:num w:numId="5">
    <w:abstractNumId w:val="45"/>
  </w:num>
  <w:num w:numId="6">
    <w:abstractNumId w:val="35"/>
  </w:num>
  <w:num w:numId="7">
    <w:abstractNumId w:val="42"/>
  </w:num>
  <w:num w:numId="8">
    <w:abstractNumId w:val="43"/>
  </w:num>
  <w:num w:numId="9">
    <w:abstractNumId w:val="28"/>
  </w:num>
  <w:num w:numId="10">
    <w:abstractNumId w:val="37"/>
  </w:num>
  <w:num w:numId="11">
    <w:abstractNumId w:val="11"/>
  </w:num>
  <w:num w:numId="12">
    <w:abstractNumId w:val="32"/>
  </w:num>
  <w:num w:numId="13">
    <w:abstractNumId w:val="8"/>
  </w:num>
  <w:num w:numId="14">
    <w:abstractNumId w:val="2"/>
  </w:num>
  <w:num w:numId="15">
    <w:abstractNumId w:val="12"/>
  </w:num>
  <w:num w:numId="16">
    <w:abstractNumId w:val="44"/>
  </w:num>
  <w:num w:numId="17">
    <w:abstractNumId w:val="5"/>
  </w:num>
  <w:num w:numId="18">
    <w:abstractNumId w:val="1"/>
  </w:num>
  <w:num w:numId="19">
    <w:abstractNumId w:val="38"/>
  </w:num>
  <w:num w:numId="20">
    <w:abstractNumId w:val="10"/>
  </w:num>
  <w:num w:numId="21">
    <w:abstractNumId w:val="27"/>
  </w:num>
  <w:num w:numId="22">
    <w:abstractNumId w:val="14"/>
  </w:num>
  <w:num w:numId="23">
    <w:abstractNumId w:val="17"/>
  </w:num>
  <w:num w:numId="24">
    <w:abstractNumId w:val="21"/>
  </w:num>
  <w:num w:numId="25">
    <w:abstractNumId w:val="9"/>
  </w:num>
  <w:num w:numId="26">
    <w:abstractNumId w:val="25"/>
  </w:num>
  <w:num w:numId="27">
    <w:abstractNumId w:val="19"/>
  </w:num>
  <w:num w:numId="28">
    <w:abstractNumId w:val="29"/>
  </w:num>
  <w:num w:numId="29">
    <w:abstractNumId w:val="30"/>
  </w:num>
  <w:num w:numId="30">
    <w:abstractNumId w:val="7"/>
  </w:num>
  <w:num w:numId="31">
    <w:abstractNumId w:val="3"/>
  </w:num>
  <w:num w:numId="32">
    <w:abstractNumId w:val="4"/>
  </w:num>
  <w:num w:numId="33">
    <w:abstractNumId w:val="23"/>
  </w:num>
  <w:num w:numId="34">
    <w:abstractNumId w:val="26"/>
  </w:num>
  <w:num w:numId="35">
    <w:abstractNumId w:val="36"/>
  </w:num>
  <w:num w:numId="36">
    <w:abstractNumId w:val="31"/>
  </w:num>
  <w:num w:numId="37">
    <w:abstractNumId w:val="24"/>
  </w:num>
  <w:num w:numId="38">
    <w:abstractNumId w:val="18"/>
  </w:num>
  <w:num w:numId="39">
    <w:abstractNumId w:val="46"/>
  </w:num>
  <w:num w:numId="40">
    <w:abstractNumId w:val="6"/>
  </w:num>
  <w:num w:numId="41">
    <w:abstractNumId w:val="33"/>
  </w:num>
  <w:num w:numId="42">
    <w:abstractNumId w:val="22"/>
  </w:num>
  <w:num w:numId="43">
    <w:abstractNumId w:val="40"/>
  </w:num>
  <w:num w:numId="44">
    <w:abstractNumId w:val="41"/>
  </w:num>
  <w:num w:numId="45">
    <w:abstractNumId w:val="16"/>
  </w:num>
  <w:num w:numId="46">
    <w:abstractNumId w:val="34"/>
  </w:num>
  <w:num w:numId="4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FF"/>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A7D"/>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0DA"/>
    <w:rsid w:val="000122EC"/>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5C"/>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6EA"/>
    <w:rsid w:val="00061F2C"/>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4BAD"/>
    <w:rsid w:val="00075498"/>
    <w:rsid w:val="0007585B"/>
    <w:rsid w:val="00075C87"/>
    <w:rsid w:val="0007603A"/>
    <w:rsid w:val="000761E9"/>
    <w:rsid w:val="000775F5"/>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2B"/>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66"/>
    <w:rsid w:val="000A76FF"/>
    <w:rsid w:val="000A7920"/>
    <w:rsid w:val="000A7CC2"/>
    <w:rsid w:val="000A7CF2"/>
    <w:rsid w:val="000B09C2"/>
    <w:rsid w:val="000B1298"/>
    <w:rsid w:val="000B16EB"/>
    <w:rsid w:val="000B1BDB"/>
    <w:rsid w:val="000B2025"/>
    <w:rsid w:val="000B244F"/>
    <w:rsid w:val="000B265B"/>
    <w:rsid w:val="000B2B16"/>
    <w:rsid w:val="000B31EE"/>
    <w:rsid w:val="000B4059"/>
    <w:rsid w:val="000B442C"/>
    <w:rsid w:val="000B46A2"/>
    <w:rsid w:val="000B48EC"/>
    <w:rsid w:val="000B4E07"/>
    <w:rsid w:val="000B5311"/>
    <w:rsid w:val="000B540E"/>
    <w:rsid w:val="000B5623"/>
    <w:rsid w:val="000B57BE"/>
    <w:rsid w:val="000B6737"/>
    <w:rsid w:val="000B7F6F"/>
    <w:rsid w:val="000C0010"/>
    <w:rsid w:val="000C0119"/>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21"/>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07A71"/>
    <w:rsid w:val="0011024A"/>
    <w:rsid w:val="00110808"/>
    <w:rsid w:val="001113E5"/>
    <w:rsid w:val="00111506"/>
    <w:rsid w:val="00111A25"/>
    <w:rsid w:val="00111B38"/>
    <w:rsid w:val="00111B99"/>
    <w:rsid w:val="001120E4"/>
    <w:rsid w:val="00112138"/>
    <w:rsid w:val="0011220C"/>
    <w:rsid w:val="001122B9"/>
    <w:rsid w:val="001123FE"/>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1FE"/>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0F58"/>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9D6"/>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4E3"/>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47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6B0"/>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90"/>
    <w:rsid w:val="001C1FE0"/>
    <w:rsid w:val="001C2ADC"/>
    <w:rsid w:val="001C2D37"/>
    <w:rsid w:val="001C380E"/>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FDF"/>
    <w:rsid w:val="001D135C"/>
    <w:rsid w:val="001D1A10"/>
    <w:rsid w:val="001D1B2D"/>
    <w:rsid w:val="001D1B4D"/>
    <w:rsid w:val="001D1D55"/>
    <w:rsid w:val="001D260E"/>
    <w:rsid w:val="001D27C2"/>
    <w:rsid w:val="001D28C6"/>
    <w:rsid w:val="001D2919"/>
    <w:rsid w:val="001D2A61"/>
    <w:rsid w:val="001D2B86"/>
    <w:rsid w:val="001D30C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5AC"/>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1CDD"/>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907"/>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49B"/>
    <w:rsid w:val="00244A1A"/>
    <w:rsid w:val="002455B8"/>
    <w:rsid w:val="00245C48"/>
    <w:rsid w:val="00246630"/>
    <w:rsid w:val="0024663E"/>
    <w:rsid w:val="00246BC3"/>
    <w:rsid w:val="00246CBE"/>
    <w:rsid w:val="00246E7C"/>
    <w:rsid w:val="00247090"/>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CB2"/>
    <w:rsid w:val="00256DC7"/>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B1A"/>
    <w:rsid w:val="00295C66"/>
    <w:rsid w:val="00295E9E"/>
    <w:rsid w:val="002963B5"/>
    <w:rsid w:val="002964D0"/>
    <w:rsid w:val="00296AA3"/>
    <w:rsid w:val="002970F1"/>
    <w:rsid w:val="00297214"/>
    <w:rsid w:val="00297333"/>
    <w:rsid w:val="0029746C"/>
    <w:rsid w:val="00297552"/>
    <w:rsid w:val="00297954"/>
    <w:rsid w:val="002A0193"/>
    <w:rsid w:val="002A01A8"/>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6D3"/>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5A"/>
    <w:rsid w:val="003072BE"/>
    <w:rsid w:val="003073D5"/>
    <w:rsid w:val="003075B3"/>
    <w:rsid w:val="00307BCE"/>
    <w:rsid w:val="0031060B"/>
    <w:rsid w:val="00310CB5"/>
    <w:rsid w:val="0031179F"/>
    <w:rsid w:val="00311FDA"/>
    <w:rsid w:val="003122E5"/>
    <w:rsid w:val="00312A0E"/>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559"/>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623"/>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11"/>
    <w:rsid w:val="00342C28"/>
    <w:rsid w:val="003430E8"/>
    <w:rsid w:val="003437C5"/>
    <w:rsid w:val="00343A6E"/>
    <w:rsid w:val="00343FD4"/>
    <w:rsid w:val="00344149"/>
    <w:rsid w:val="003442F3"/>
    <w:rsid w:val="00344430"/>
    <w:rsid w:val="00344BB9"/>
    <w:rsid w:val="003455EE"/>
    <w:rsid w:val="003468D0"/>
    <w:rsid w:val="00346A98"/>
    <w:rsid w:val="00346BDE"/>
    <w:rsid w:val="00346C3D"/>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D99"/>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0F2E"/>
    <w:rsid w:val="0037114B"/>
    <w:rsid w:val="0037116F"/>
    <w:rsid w:val="00371561"/>
    <w:rsid w:val="00371998"/>
    <w:rsid w:val="00371D3A"/>
    <w:rsid w:val="00371FFA"/>
    <w:rsid w:val="0037216D"/>
    <w:rsid w:val="0037232D"/>
    <w:rsid w:val="00372505"/>
    <w:rsid w:val="003726B8"/>
    <w:rsid w:val="00372AF0"/>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2B9"/>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253"/>
    <w:rsid w:val="003B7431"/>
    <w:rsid w:val="003C000B"/>
    <w:rsid w:val="003C0DBD"/>
    <w:rsid w:val="003C1058"/>
    <w:rsid w:val="003C1433"/>
    <w:rsid w:val="003C19CE"/>
    <w:rsid w:val="003C1C86"/>
    <w:rsid w:val="003C208F"/>
    <w:rsid w:val="003C27FD"/>
    <w:rsid w:val="003C301F"/>
    <w:rsid w:val="003C314B"/>
    <w:rsid w:val="003C35C1"/>
    <w:rsid w:val="003C3975"/>
    <w:rsid w:val="003C3A50"/>
    <w:rsid w:val="003C42F9"/>
    <w:rsid w:val="003C43A9"/>
    <w:rsid w:val="003C43E3"/>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2C"/>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1BD"/>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52"/>
    <w:rsid w:val="004216BB"/>
    <w:rsid w:val="0042197B"/>
    <w:rsid w:val="00421A98"/>
    <w:rsid w:val="004220E4"/>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94B"/>
    <w:rsid w:val="00431DDF"/>
    <w:rsid w:val="00431FC5"/>
    <w:rsid w:val="00432455"/>
    <w:rsid w:val="004326BF"/>
    <w:rsid w:val="0043284D"/>
    <w:rsid w:val="00432971"/>
    <w:rsid w:val="00432E0A"/>
    <w:rsid w:val="00433A22"/>
    <w:rsid w:val="004340CC"/>
    <w:rsid w:val="004340F5"/>
    <w:rsid w:val="004343FF"/>
    <w:rsid w:val="004345CF"/>
    <w:rsid w:val="004346B7"/>
    <w:rsid w:val="00434782"/>
    <w:rsid w:val="004347E4"/>
    <w:rsid w:val="00435062"/>
    <w:rsid w:val="00435262"/>
    <w:rsid w:val="004354B8"/>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09"/>
    <w:rsid w:val="00460B11"/>
    <w:rsid w:val="004611C8"/>
    <w:rsid w:val="0046178E"/>
    <w:rsid w:val="00461A3C"/>
    <w:rsid w:val="00461CF4"/>
    <w:rsid w:val="00461EA3"/>
    <w:rsid w:val="00461FD2"/>
    <w:rsid w:val="00462B76"/>
    <w:rsid w:val="00462BBD"/>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0F2"/>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90150"/>
    <w:rsid w:val="004902B6"/>
    <w:rsid w:val="00490AA3"/>
    <w:rsid w:val="00490FEE"/>
    <w:rsid w:val="00491266"/>
    <w:rsid w:val="00491799"/>
    <w:rsid w:val="004919E9"/>
    <w:rsid w:val="00491B93"/>
    <w:rsid w:val="004929EC"/>
    <w:rsid w:val="00492A4D"/>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553"/>
    <w:rsid w:val="004A2AC1"/>
    <w:rsid w:val="004A2BB2"/>
    <w:rsid w:val="004A2C32"/>
    <w:rsid w:val="004A30F0"/>
    <w:rsid w:val="004A311F"/>
    <w:rsid w:val="004A35F1"/>
    <w:rsid w:val="004A396A"/>
    <w:rsid w:val="004A3CFB"/>
    <w:rsid w:val="004A3D77"/>
    <w:rsid w:val="004A40BF"/>
    <w:rsid w:val="004A43D8"/>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4E"/>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0FA1"/>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CD3"/>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480"/>
    <w:rsid w:val="004E1A3E"/>
    <w:rsid w:val="004E1EAF"/>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BC1"/>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BE0"/>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2FBD"/>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B97"/>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7B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03"/>
    <w:rsid w:val="006201AF"/>
    <w:rsid w:val="0062055B"/>
    <w:rsid w:val="0062071D"/>
    <w:rsid w:val="00620FAC"/>
    <w:rsid w:val="006214C6"/>
    <w:rsid w:val="0062189F"/>
    <w:rsid w:val="00621B6F"/>
    <w:rsid w:val="00621C6F"/>
    <w:rsid w:val="00622244"/>
    <w:rsid w:val="006223A6"/>
    <w:rsid w:val="00622823"/>
    <w:rsid w:val="0062302D"/>
    <w:rsid w:val="006230FA"/>
    <w:rsid w:val="00623BA4"/>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457"/>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BC4"/>
    <w:rsid w:val="00676034"/>
    <w:rsid w:val="0067605E"/>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A9C"/>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C20"/>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6EF"/>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66"/>
    <w:rsid w:val="006D0477"/>
    <w:rsid w:val="006D04B6"/>
    <w:rsid w:val="006D05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C8B"/>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2D6"/>
    <w:rsid w:val="00704A70"/>
    <w:rsid w:val="00704D4A"/>
    <w:rsid w:val="00705813"/>
    <w:rsid w:val="00705A46"/>
    <w:rsid w:val="00705C9C"/>
    <w:rsid w:val="00705CB5"/>
    <w:rsid w:val="007063E1"/>
    <w:rsid w:val="007066AC"/>
    <w:rsid w:val="00706741"/>
    <w:rsid w:val="00707034"/>
    <w:rsid w:val="00707583"/>
    <w:rsid w:val="007075D8"/>
    <w:rsid w:val="0070793C"/>
    <w:rsid w:val="00707A88"/>
    <w:rsid w:val="00707D6D"/>
    <w:rsid w:val="0071045B"/>
    <w:rsid w:val="00710559"/>
    <w:rsid w:val="007105C8"/>
    <w:rsid w:val="00710A7E"/>
    <w:rsid w:val="00710DDD"/>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960"/>
    <w:rsid w:val="00741B0C"/>
    <w:rsid w:val="00741DCC"/>
    <w:rsid w:val="00742263"/>
    <w:rsid w:val="00742341"/>
    <w:rsid w:val="00742CC8"/>
    <w:rsid w:val="00742DD0"/>
    <w:rsid w:val="00742F9D"/>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0E6"/>
    <w:rsid w:val="0075239A"/>
    <w:rsid w:val="007529C9"/>
    <w:rsid w:val="00753312"/>
    <w:rsid w:val="00753562"/>
    <w:rsid w:val="007541EB"/>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5F9"/>
    <w:rsid w:val="00766662"/>
    <w:rsid w:val="0076698B"/>
    <w:rsid w:val="0076699B"/>
    <w:rsid w:val="00767ABA"/>
    <w:rsid w:val="00767C59"/>
    <w:rsid w:val="00767D13"/>
    <w:rsid w:val="0077007E"/>
    <w:rsid w:val="00770125"/>
    <w:rsid w:val="0077058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A0F"/>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3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A1C"/>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15D"/>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264"/>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6F8"/>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76C"/>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DBD"/>
    <w:rsid w:val="00833EAF"/>
    <w:rsid w:val="008340C9"/>
    <w:rsid w:val="008340F5"/>
    <w:rsid w:val="00834483"/>
    <w:rsid w:val="00834E75"/>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6DD0"/>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E96"/>
    <w:rsid w:val="00854F5B"/>
    <w:rsid w:val="008550E1"/>
    <w:rsid w:val="008551ED"/>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107D"/>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3BE"/>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452"/>
    <w:rsid w:val="00887F51"/>
    <w:rsid w:val="008906F0"/>
    <w:rsid w:val="00891026"/>
    <w:rsid w:val="008911D5"/>
    <w:rsid w:val="00891234"/>
    <w:rsid w:val="008912D7"/>
    <w:rsid w:val="00891B2F"/>
    <w:rsid w:val="00892484"/>
    <w:rsid w:val="00892539"/>
    <w:rsid w:val="0089273A"/>
    <w:rsid w:val="00892E3A"/>
    <w:rsid w:val="00893007"/>
    <w:rsid w:val="00894730"/>
    <w:rsid w:val="008955E3"/>
    <w:rsid w:val="008958CB"/>
    <w:rsid w:val="008959B4"/>
    <w:rsid w:val="00895BC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1D54"/>
    <w:rsid w:val="008A1E11"/>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93E"/>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3E"/>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4BA7"/>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3DD9"/>
    <w:rsid w:val="00914199"/>
    <w:rsid w:val="009142BA"/>
    <w:rsid w:val="0091452D"/>
    <w:rsid w:val="0091464F"/>
    <w:rsid w:val="00915411"/>
    <w:rsid w:val="00915513"/>
    <w:rsid w:val="00915B22"/>
    <w:rsid w:val="00915FB9"/>
    <w:rsid w:val="00915FF0"/>
    <w:rsid w:val="00916170"/>
    <w:rsid w:val="00916596"/>
    <w:rsid w:val="00916AEC"/>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ABD"/>
    <w:rsid w:val="00931C3D"/>
    <w:rsid w:val="00931CE1"/>
    <w:rsid w:val="00932047"/>
    <w:rsid w:val="0093204B"/>
    <w:rsid w:val="009322F8"/>
    <w:rsid w:val="0093235F"/>
    <w:rsid w:val="0093256F"/>
    <w:rsid w:val="00933173"/>
    <w:rsid w:val="009334A5"/>
    <w:rsid w:val="00933F34"/>
    <w:rsid w:val="009341A5"/>
    <w:rsid w:val="009341B2"/>
    <w:rsid w:val="00934277"/>
    <w:rsid w:val="00934345"/>
    <w:rsid w:val="00934527"/>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EC7"/>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2A14"/>
    <w:rsid w:val="009531D8"/>
    <w:rsid w:val="00953278"/>
    <w:rsid w:val="009532B3"/>
    <w:rsid w:val="00953434"/>
    <w:rsid w:val="0095346F"/>
    <w:rsid w:val="0095394D"/>
    <w:rsid w:val="00953B4F"/>
    <w:rsid w:val="00953C2C"/>
    <w:rsid w:val="00953E69"/>
    <w:rsid w:val="00953F76"/>
    <w:rsid w:val="00954692"/>
    <w:rsid w:val="0095494C"/>
    <w:rsid w:val="00955848"/>
    <w:rsid w:val="009560A8"/>
    <w:rsid w:val="009560DC"/>
    <w:rsid w:val="00956689"/>
    <w:rsid w:val="00957263"/>
    <w:rsid w:val="00960991"/>
    <w:rsid w:val="00960AC5"/>
    <w:rsid w:val="00960B06"/>
    <w:rsid w:val="00960D7B"/>
    <w:rsid w:val="00960DCC"/>
    <w:rsid w:val="009616D9"/>
    <w:rsid w:val="009617BF"/>
    <w:rsid w:val="00961C21"/>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77E2C"/>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18E"/>
    <w:rsid w:val="00991287"/>
    <w:rsid w:val="00991577"/>
    <w:rsid w:val="00991695"/>
    <w:rsid w:val="0099183F"/>
    <w:rsid w:val="00991BA0"/>
    <w:rsid w:val="0099261B"/>
    <w:rsid w:val="009927F0"/>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265"/>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23E"/>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1A4"/>
    <w:rsid w:val="009D504E"/>
    <w:rsid w:val="009D5318"/>
    <w:rsid w:val="009D5380"/>
    <w:rsid w:val="009D651C"/>
    <w:rsid w:val="009D68B3"/>
    <w:rsid w:val="009D6914"/>
    <w:rsid w:val="009D75F6"/>
    <w:rsid w:val="009D79F1"/>
    <w:rsid w:val="009E015A"/>
    <w:rsid w:val="009E0232"/>
    <w:rsid w:val="009E04DB"/>
    <w:rsid w:val="009E09C9"/>
    <w:rsid w:val="009E0E4D"/>
    <w:rsid w:val="009E1213"/>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099"/>
    <w:rsid w:val="009E5A2F"/>
    <w:rsid w:val="009E5A86"/>
    <w:rsid w:val="009E68B4"/>
    <w:rsid w:val="009E6E98"/>
    <w:rsid w:val="009E6E9B"/>
    <w:rsid w:val="009E792E"/>
    <w:rsid w:val="009F062A"/>
    <w:rsid w:val="009F0BDB"/>
    <w:rsid w:val="009F1553"/>
    <w:rsid w:val="009F1726"/>
    <w:rsid w:val="009F1990"/>
    <w:rsid w:val="009F1D93"/>
    <w:rsid w:val="009F1F1B"/>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17E40"/>
    <w:rsid w:val="00A2054D"/>
    <w:rsid w:val="00A205BB"/>
    <w:rsid w:val="00A20616"/>
    <w:rsid w:val="00A2066F"/>
    <w:rsid w:val="00A208F0"/>
    <w:rsid w:val="00A211EA"/>
    <w:rsid w:val="00A21836"/>
    <w:rsid w:val="00A2184D"/>
    <w:rsid w:val="00A2194D"/>
    <w:rsid w:val="00A222AF"/>
    <w:rsid w:val="00A2273B"/>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2C9"/>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8BE"/>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91"/>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AA2"/>
    <w:rsid w:val="00AC2DFE"/>
    <w:rsid w:val="00AC36A8"/>
    <w:rsid w:val="00AC3EFF"/>
    <w:rsid w:val="00AC438F"/>
    <w:rsid w:val="00AC563B"/>
    <w:rsid w:val="00AC6044"/>
    <w:rsid w:val="00AC60FC"/>
    <w:rsid w:val="00AC6A5A"/>
    <w:rsid w:val="00AC6CE7"/>
    <w:rsid w:val="00AC6EA0"/>
    <w:rsid w:val="00AC7EB2"/>
    <w:rsid w:val="00AD0372"/>
    <w:rsid w:val="00AD0554"/>
    <w:rsid w:val="00AD0DDB"/>
    <w:rsid w:val="00AD0E48"/>
    <w:rsid w:val="00AD107C"/>
    <w:rsid w:val="00AD174A"/>
    <w:rsid w:val="00AD186C"/>
    <w:rsid w:val="00AD2100"/>
    <w:rsid w:val="00AD2211"/>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87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4DD"/>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769"/>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2DC"/>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6F82"/>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2FF4"/>
    <w:rsid w:val="00B23032"/>
    <w:rsid w:val="00B2319A"/>
    <w:rsid w:val="00B232C5"/>
    <w:rsid w:val="00B232E2"/>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657"/>
    <w:rsid w:val="00B677AD"/>
    <w:rsid w:val="00B67F4A"/>
    <w:rsid w:val="00B7023A"/>
    <w:rsid w:val="00B706D6"/>
    <w:rsid w:val="00B70E53"/>
    <w:rsid w:val="00B71DC2"/>
    <w:rsid w:val="00B71E8C"/>
    <w:rsid w:val="00B72388"/>
    <w:rsid w:val="00B72602"/>
    <w:rsid w:val="00B727CB"/>
    <w:rsid w:val="00B72D20"/>
    <w:rsid w:val="00B737CC"/>
    <w:rsid w:val="00B73CBB"/>
    <w:rsid w:val="00B73EA1"/>
    <w:rsid w:val="00B73F7A"/>
    <w:rsid w:val="00B74407"/>
    <w:rsid w:val="00B75238"/>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573"/>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1A4"/>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BDA"/>
    <w:rsid w:val="00B9747E"/>
    <w:rsid w:val="00B974C5"/>
    <w:rsid w:val="00B9772B"/>
    <w:rsid w:val="00B97D8E"/>
    <w:rsid w:val="00BA06FE"/>
    <w:rsid w:val="00BA0B4E"/>
    <w:rsid w:val="00BA0EE8"/>
    <w:rsid w:val="00BA10D1"/>
    <w:rsid w:val="00BA1513"/>
    <w:rsid w:val="00BA1828"/>
    <w:rsid w:val="00BA1ACB"/>
    <w:rsid w:val="00BA23DE"/>
    <w:rsid w:val="00BA24BA"/>
    <w:rsid w:val="00BA316D"/>
    <w:rsid w:val="00BA3E04"/>
    <w:rsid w:val="00BA405E"/>
    <w:rsid w:val="00BA4886"/>
    <w:rsid w:val="00BA4B5B"/>
    <w:rsid w:val="00BA4D72"/>
    <w:rsid w:val="00BA52E3"/>
    <w:rsid w:val="00BA56FA"/>
    <w:rsid w:val="00BA5738"/>
    <w:rsid w:val="00BA5BFF"/>
    <w:rsid w:val="00BA5E30"/>
    <w:rsid w:val="00BA627A"/>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968"/>
    <w:rsid w:val="00BC2A77"/>
    <w:rsid w:val="00BC30B7"/>
    <w:rsid w:val="00BC3587"/>
    <w:rsid w:val="00BC370F"/>
    <w:rsid w:val="00BC41A0"/>
    <w:rsid w:val="00BC4424"/>
    <w:rsid w:val="00BC458C"/>
    <w:rsid w:val="00BC657B"/>
    <w:rsid w:val="00BC72F0"/>
    <w:rsid w:val="00BC77CB"/>
    <w:rsid w:val="00BC787F"/>
    <w:rsid w:val="00BC78BE"/>
    <w:rsid w:val="00BC7B23"/>
    <w:rsid w:val="00BC7D42"/>
    <w:rsid w:val="00BC7F14"/>
    <w:rsid w:val="00BD0B22"/>
    <w:rsid w:val="00BD0E12"/>
    <w:rsid w:val="00BD0F92"/>
    <w:rsid w:val="00BD1236"/>
    <w:rsid w:val="00BD22E9"/>
    <w:rsid w:val="00BD24C4"/>
    <w:rsid w:val="00BD2677"/>
    <w:rsid w:val="00BD2B57"/>
    <w:rsid w:val="00BD3537"/>
    <w:rsid w:val="00BD39EA"/>
    <w:rsid w:val="00BD401D"/>
    <w:rsid w:val="00BD49DB"/>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88B"/>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7D0"/>
    <w:rsid w:val="00C348ED"/>
    <w:rsid w:val="00C349C5"/>
    <w:rsid w:val="00C34CE7"/>
    <w:rsid w:val="00C34EC9"/>
    <w:rsid w:val="00C357B8"/>
    <w:rsid w:val="00C357D0"/>
    <w:rsid w:val="00C365F9"/>
    <w:rsid w:val="00C3705B"/>
    <w:rsid w:val="00C37191"/>
    <w:rsid w:val="00C37379"/>
    <w:rsid w:val="00C3764E"/>
    <w:rsid w:val="00C37B4E"/>
    <w:rsid w:val="00C37C3D"/>
    <w:rsid w:val="00C4003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F2C"/>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9E3"/>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6F3C"/>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C9F"/>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1FF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0E91"/>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524"/>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1F"/>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B07"/>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6F5F"/>
    <w:rsid w:val="00D4747D"/>
    <w:rsid w:val="00D477CD"/>
    <w:rsid w:val="00D4785A"/>
    <w:rsid w:val="00D47F48"/>
    <w:rsid w:val="00D502F1"/>
    <w:rsid w:val="00D5097E"/>
    <w:rsid w:val="00D50A12"/>
    <w:rsid w:val="00D50EB6"/>
    <w:rsid w:val="00D51151"/>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32"/>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258"/>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D6C"/>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1E2"/>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3E21"/>
    <w:rsid w:val="00DC4D4B"/>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74D"/>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A2B"/>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0E"/>
    <w:rsid w:val="00E06CA6"/>
    <w:rsid w:val="00E07869"/>
    <w:rsid w:val="00E07AD3"/>
    <w:rsid w:val="00E07FC9"/>
    <w:rsid w:val="00E1061E"/>
    <w:rsid w:val="00E1070B"/>
    <w:rsid w:val="00E111C5"/>
    <w:rsid w:val="00E11B15"/>
    <w:rsid w:val="00E11E5F"/>
    <w:rsid w:val="00E11ED9"/>
    <w:rsid w:val="00E12295"/>
    <w:rsid w:val="00E1265E"/>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45B6"/>
    <w:rsid w:val="00E356E5"/>
    <w:rsid w:val="00E358EB"/>
    <w:rsid w:val="00E35930"/>
    <w:rsid w:val="00E35F3B"/>
    <w:rsid w:val="00E35FDE"/>
    <w:rsid w:val="00E360FD"/>
    <w:rsid w:val="00E362F7"/>
    <w:rsid w:val="00E36502"/>
    <w:rsid w:val="00E367C6"/>
    <w:rsid w:val="00E36943"/>
    <w:rsid w:val="00E36B7D"/>
    <w:rsid w:val="00E372E7"/>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5C72"/>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306"/>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1"/>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B8E"/>
    <w:rsid w:val="00E71CCA"/>
    <w:rsid w:val="00E721C7"/>
    <w:rsid w:val="00E72682"/>
    <w:rsid w:val="00E72810"/>
    <w:rsid w:val="00E7287C"/>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5A"/>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5DC"/>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1928"/>
    <w:rsid w:val="00EE2285"/>
    <w:rsid w:val="00EE22ED"/>
    <w:rsid w:val="00EE28D1"/>
    <w:rsid w:val="00EE2DD4"/>
    <w:rsid w:val="00EE2F9D"/>
    <w:rsid w:val="00EE3318"/>
    <w:rsid w:val="00EE387E"/>
    <w:rsid w:val="00EE3B4C"/>
    <w:rsid w:val="00EE3B88"/>
    <w:rsid w:val="00EE4350"/>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093"/>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3B5D"/>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056"/>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D2B"/>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4DC2"/>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089"/>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4FD"/>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3E"/>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892"/>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4AF3"/>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18C"/>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E96"/>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7520E6"/>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E52C8E"/>
    <w:pPr>
      <w:ind w:leftChars="400" w:left="840"/>
    </w:pPr>
  </w:style>
  <w:style w:type="character" w:customStyle="1" w:styleId="afd">
    <w:name w:val="リスト段落 (文字)"/>
    <w:link w:val="afc"/>
    <w:uiPriority w:val="34"/>
    <w:rsid w:val="00B232E2"/>
    <w:rPr>
      <w:rFonts w:ascii="Times New Roman" w:eastAsia="ＭＳ ゴシック" w:hAnsi="Times New Roman"/>
      <w:sz w:val="24"/>
      <w:lang w:val="en-GB"/>
    </w:rPr>
  </w:style>
  <w:style w:type="paragraph" w:customStyle="1" w:styleId="Default">
    <w:name w:val="Default"/>
    <w:rsid w:val="00D4747D"/>
    <w:pPr>
      <w:widowControl w:val="0"/>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E9D9F5-395B-40DB-AF9A-23163B1D0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1658</Words>
  <Characters>9453</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2017-03-25T03:09:00Z</dcterms:created>
  <dcterms:modified xsi:type="dcterms:W3CDTF">2017-03-25T03:09:00Z</dcterms:modified>
</cp:coreProperties>
</file>