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B9EBBF" w14:textId="0DC4D527" w:rsidR="00104EB6" w:rsidRDefault="00104EB6" w:rsidP="00104EB6">
      <w:pPr>
        <w:pStyle w:val="Header"/>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 xml:space="preserve">3GPP TSG RAN WG1 </w:t>
      </w:r>
      <w:r>
        <w:rPr>
          <w:rFonts w:eastAsia="MS Gothic" w:cs="Arial"/>
          <w:noProof w:val="0"/>
          <w:sz w:val="28"/>
          <w:szCs w:val="28"/>
          <w:lang w:val="en-US"/>
        </w:rPr>
        <w:t>Meeting #88bis</w:t>
      </w:r>
      <w:r>
        <w:rPr>
          <w:rFonts w:cs="Arial"/>
          <w:noProof w:val="0"/>
          <w:sz w:val="28"/>
          <w:szCs w:val="28"/>
          <w:lang w:val="en-US"/>
        </w:rPr>
        <w:tab/>
      </w:r>
      <w:r w:rsidR="00213DDF" w:rsidRPr="00213DDF">
        <w:rPr>
          <w:rFonts w:cs="Arial"/>
          <w:noProof w:val="0"/>
          <w:sz w:val="28"/>
          <w:szCs w:val="28"/>
          <w:lang w:val="en-US"/>
        </w:rPr>
        <w:t>R1-1705475</w:t>
      </w:r>
      <w:bookmarkStart w:id="2" w:name="_GoBack"/>
      <w:bookmarkEnd w:id="2"/>
    </w:p>
    <w:bookmarkEnd w:id="0"/>
    <w:p w14:paraId="7595C903" w14:textId="77777777" w:rsidR="00104EB6" w:rsidRDefault="00104EB6" w:rsidP="00104EB6">
      <w:pPr>
        <w:tabs>
          <w:tab w:val="center" w:pos="4536"/>
          <w:tab w:val="right" w:pos="9072"/>
        </w:tabs>
        <w:rPr>
          <w:rFonts w:ascii="Arial" w:eastAsia="MS Mincho" w:hAnsi="Arial" w:cs="Arial"/>
          <w:b/>
          <w:bCs/>
          <w:sz w:val="28"/>
        </w:rPr>
      </w:pPr>
      <w:r>
        <w:rPr>
          <w:rFonts w:ascii="Arial" w:eastAsia="MS Mincho" w:hAnsi="Arial" w:cs="Arial"/>
          <w:b/>
          <w:bCs/>
          <w:sz w:val="28"/>
        </w:rPr>
        <w:t>Spokane</w:t>
      </w:r>
      <w:r>
        <w:rPr>
          <w:rFonts w:ascii="Arial" w:hAnsi="Arial" w:cs="Arial"/>
          <w:b/>
          <w:bCs/>
          <w:sz w:val="28"/>
        </w:rPr>
        <w:t xml:space="preserve">, </w:t>
      </w:r>
      <w:r>
        <w:rPr>
          <w:rFonts w:ascii="Arial" w:eastAsia="MS Mincho" w:hAnsi="Arial" w:cs="Arial"/>
          <w:b/>
          <w:bCs/>
          <w:sz w:val="28"/>
        </w:rPr>
        <w:t>USA</w:t>
      </w:r>
      <w:r>
        <w:rPr>
          <w:rFonts w:ascii="Arial" w:hAnsi="Arial" w:cs="Arial"/>
          <w:b/>
          <w:bCs/>
          <w:sz w:val="28"/>
        </w:rPr>
        <w:t xml:space="preserve"> </w:t>
      </w:r>
      <w:r>
        <w:rPr>
          <w:rFonts w:ascii="Arial" w:eastAsia="MS Mincho" w:hAnsi="Arial" w:cs="Arial"/>
          <w:b/>
          <w:bCs/>
          <w:sz w:val="28"/>
        </w:rPr>
        <w:t>3</w:t>
      </w:r>
      <w:r>
        <w:rPr>
          <w:rFonts w:ascii="Arial" w:eastAsia="MS Mincho" w:hAnsi="Arial" w:cs="Arial"/>
          <w:b/>
          <w:bCs/>
          <w:sz w:val="28"/>
          <w:vertAlign w:val="superscript"/>
        </w:rPr>
        <w:t>rd</w:t>
      </w:r>
      <w:r>
        <w:rPr>
          <w:rFonts w:ascii="Arial" w:hAnsi="Arial" w:cs="Arial"/>
          <w:b/>
          <w:bCs/>
          <w:sz w:val="28"/>
        </w:rPr>
        <w:t xml:space="preserve"> – 7</w:t>
      </w:r>
      <w:r>
        <w:rPr>
          <w:rFonts w:ascii="Arial" w:hAnsi="Arial" w:cs="Arial"/>
          <w:b/>
          <w:bCs/>
          <w:sz w:val="28"/>
          <w:vertAlign w:val="superscript"/>
        </w:rPr>
        <w:t>th</w:t>
      </w:r>
      <w:r>
        <w:rPr>
          <w:rFonts w:ascii="Arial" w:hAnsi="Arial" w:cs="Arial"/>
          <w:b/>
          <w:bCs/>
          <w:sz w:val="28"/>
        </w:rPr>
        <w:t xml:space="preserve"> April 201</w:t>
      </w:r>
      <w:r>
        <w:rPr>
          <w:rFonts w:ascii="Arial" w:eastAsia="MS Mincho" w:hAnsi="Arial" w:cs="Arial"/>
          <w:b/>
          <w:bCs/>
          <w:sz w:val="28"/>
        </w:rPr>
        <w:t>7</w:t>
      </w:r>
    </w:p>
    <w:p w14:paraId="595EF602" w14:textId="41B5CEFB"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41E88635"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r w:rsidR="00E87B26">
        <w:rPr>
          <w:rFonts w:ascii="Arial" w:hAnsi="Arial" w:cs="Arial"/>
          <w:b/>
          <w:sz w:val="28"/>
          <w:szCs w:val="28"/>
          <w:lang w:val="en-US"/>
        </w:rPr>
        <w:t>UCI reporting on PUCCH and PUSCH</w:t>
      </w:r>
    </w:p>
    <w:p w14:paraId="368BFFE3" w14:textId="4C3ACDC6"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787936">
        <w:rPr>
          <w:rFonts w:ascii="Arial" w:hAnsi="Arial" w:cs="Arial"/>
          <w:b/>
          <w:sz w:val="28"/>
          <w:szCs w:val="28"/>
          <w:lang w:val="pt-BR"/>
        </w:rPr>
        <w:t>8.1.3.2.4</w:t>
      </w:r>
    </w:p>
    <w:p w14:paraId="33E48247" w14:textId="05550B72"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3" w:name="DocumentFor"/>
      <w:bookmarkEnd w:id="3"/>
      <w:r w:rsidR="00DF7448" w:rsidRPr="000E0920">
        <w:rPr>
          <w:rFonts w:ascii="Arial" w:hAnsi="Arial" w:cs="Arial" w:hint="eastAsia"/>
          <w:b/>
          <w:sz w:val="28"/>
          <w:szCs w:val="28"/>
          <w:lang w:val="en-US"/>
        </w:rPr>
        <w:t xml:space="preserve"> and Decision</w:t>
      </w:r>
    </w:p>
    <w:bookmarkEnd w:id="1"/>
    <w:p w14:paraId="6066BD53" w14:textId="77777777" w:rsidR="00004B52" w:rsidRPr="000E0920" w:rsidRDefault="005F4BD8" w:rsidP="006C2651">
      <w:pPr>
        <w:pStyle w:val="Heading1"/>
        <w:adjustRightInd w:val="0"/>
        <w:spacing w:before="0" w:afterLines="0" w:afterAutospacing="1"/>
        <w:rPr>
          <w:lang w:val="en-US"/>
        </w:rPr>
      </w:pPr>
      <w:r w:rsidRPr="000E0920">
        <w:rPr>
          <w:lang w:val="en-US"/>
        </w:rPr>
        <w:t>Background</w:t>
      </w:r>
    </w:p>
    <w:p w14:paraId="3BB608AD" w14:textId="5BF4216D" w:rsidR="004E0285" w:rsidRPr="00E87B26" w:rsidRDefault="00E87B26" w:rsidP="006C2651">
      <w:pPr>
        <w:adjustRightInd w:val="0"/>
        <w:rPr>
          <w:szCs w:val="24"/>
        </w:rPr>
      </w:pPr>
      <w:r w:rsidRPr="00E87B26">
        <w:rPr>
          <w:szCs w:val="24"/>
        </w:rPr>
        <w:t xml:space="preserve">In RAN1 #86, the following was agreed on UCI types, UCI reporting on PUCCH and PUSCH. </w:t>
      </w:r>
    </w:p>
    <w:p w14:paraId="3A01B93F" w14:textId="77777777" w:rsidR="00E87B26" w:rsidRPr="001B7CC7" w:rsidRDefault="00E87B26" w:rsidP="00E87B26">
      <w:pPr>
        <w:pStyle w:val="BodyText"/>
        <w:spacing w:after="0"/>
        <w:rPr>
          <w:rFonts w:ascii="Times New Roman" w:hAnsi="Times New Roman"/>
          <w:b/>
          <w:sz w:val="24"/>
          <w:u w:val="single"/>
          <w:lang w:eastAsia="ja-JP"/>
        </w:rPr>
      </w:pPr>
      <w:r w:rsidRPr="001B7CC7">
        <w:rPr>
          <w:rFonts w:ascii="Times New Roman" w:hAnsi="Times New Roman"/>
          <w:b/>
          <w:sz w:val="24"/>
          <w:highlight w:val="green"/>
          <w:u w:val="single"/>
          <w:lang w:eastAsia="ja-JP"/>
        </w:rPr>
        <w:t>Agreements:</w:t>
      </w:r>
    </w:p>
    <w:p w14:paraId="6F2C83C5" w14:textId="77777777" w:rsidR="00E87B26" w:rsidRPr="001B7CC7" w:rsidRDefault="00E87B26" w:rsidP="00E87B26">
      <w:pPr>
        <w:pStyle w:val="BodyText"/>
        <w:numPr>
          <w:ilvl w:val="0"/>
          <w:numId w:val="25"/>
        </w:numPr>
        <w:spacing w:after="0"/>
        <w:rPr>
          <w:rFonts w:ascii="Times New Roman" w:hAnsi="Times New Roman"/>
          <w:sz w:val="24"/>
        </w:rPr>
      </w:pPr>
      <w:r w:rsidRPr="001B7CC7">
        <w:rPr>
          <w:rFonts w:ascii="Times New Roman" w:hAnsi="Times New Roman"/>
          <w:sz w:val="24"/>
          <w:lang w:eastAsia="ja-JP"/>
        </w:rPr>
        <w:t>Physical u</w:t>
      </w:r>
      <w:r w:rsidRPr="001B7CC7">
        <w:rPr>
          <w:rFonts w:ascii="Times New Roman" w:hAnsi="Times New Roman"/>
          <w:sz w:val="24"/>
        </w:rPr>
        <w:t>plink  control signaling should be able to carry at least hybrid-ARQ acknowledgements, CSI reports (possibly including beamforming information), and scheduling requests</w:t>
      </w:r>
    </w:p>
    <w:p w14:paraId="19C80D43" w14:textId="77777777" w:rsidR="00E87B26" w:rsidRPr="001B7CC7" w:rsidRDefault="00E87B26" w:rsidP="00E87B26">
      <w:pPr>
        <w:pStyle w:val="BodyText"/>
        <w:numPr>
          <w:ilvl w:val="0"/>
          <w:numId w:val="26"/>
        </w:numPr>
        <w:spacing w:after="0"/>
        <w:rPr>
          <w:rFonts w:ascii="Times New Roman" w:hAnsi="Times New Roman"/>
          <w:sz w:val="24"/>
        </w:rPr>
      </w:pPr>
      <w:r w:rsidRPr="001B7CC7">
        <w:rPr>
          <w:rFonts w:ascii="Times New Roman" w:hAnsi="Times New Roman"/>
          <w:sz w:val="24"/>
        </w:rPr>
        <w:t>Support ‘UCI on PUSCH’, i.e. using some of the scheduled resources for UCI in case of simultaneous UCI and data</w:t>
      </w:r>
    </w:p>
    <w:p w14:paraId="2AB17E03" w14:textId="77777777" w:rsidR="00E87B26" w:rsidRPr="001B7CC7" w:rsidRDefault="00E87B26" w:rsidP="00E87B26">
      <w:pPr>
        <w:pStyle w:val="BodyText"/>
        <w:numPr>
          <w:ilvl w:val="0"/>
          <w:numId w:val="26"/>
        </w:numPr>
        <w:spacing w:after="0"/>
        <w:rPr>
          <w:rFonts w:ascii="Times New Roman" w:hAnsi="Times New Roman"/>
          <w:sz w:val="24"/>
        </w:rPr>
      </w:pPr>
      <w:r w:rsidRPr="001B7CC7">
        <w:rPr>
          <w:rFonts w:ascii="Times New Roman" w:hAnsi="Times New Roman"/>
          <w:sz w:val="24"/>
          <w:lang w:eastAsia="ja-JP"/>
        </w:rPr>
        <w:t>S</w:t>
      </w:r>
      <w:r w:rsidRPr="001B7CC7">
        <w:rPr>
          <w:rFonts w:ascii="Times New Roman" w:hAnsi="Times New Roman"/>
          <w:sz w:val="24"/>
        </w:rPr>
        <w:t>upport ‘simultaneous PUSCH and PUCCH</w:t>
      </w:r>
      <w:r w:rsidRPr="001B7CC7">
        <w:rPr>
          <w:rFonts w:ascii="Times New Roman" w:hAnsi="Times New Roman"/>
          <w:sz w:val="24"/>
          <w:lang w:eastAsia="ja-JP"/>
        </w:rPr>
        <w:t xml:space="preserve"> at least for the long PUCCH format</w:t>
      </w:r>
      <w:r w:rsidRPr="001B7CC7">
        <w:rPr>
          <w:rFonts w:ascii="Times New Roman" w:hAnsi="Times New Roman"/>
          <w:sz w:val="24"/>
        </w:rPr>
        <w:t>’, i.e. transmit uplink control on PUCCH resources even in presence of data</w:t>
      </w:r>
    </w:p>
    <w:p w14:paraId="763BF52E" w14:textId="77777777" w:rsidR="00E87B26" w:rsidRPr="001B7CC7" w:rsidRDefault="00E87B26" w:rsidP="00E87B26">
      <w:pPr>
        <w:pStyle w:val="BodyText"/>
        <w:numPr>
          <w:ilvl w:val="0"/>
          <w:numId w:val="26"/>
        </w:numPr>
        <w:spacing w:after="0"/>
        <w:rPr>
          <w:rFonts w:ascii="Times New Roman" w:hAnsi="Times New Roman"/>
          <w:sz w:val="24"/>
        </w:rPr>
      </w:pPr>
      <w:r w:rsidRPr="001B7CC7">
        <w:rPr>
          <w:rFonts w:ascii="Times New Roman" w:hAnsi="Times New Roman"/>
          <w:sz w:val="24"/>
          <w:lang w:eastAsia="ja-JP"/>
        </w:rPr>
        <w:t xml:space="preserve">At least </w:t>
      </w:r>
      <w:r w:rsidRPr="001B7CC7">
        <w:rPr>
          <w:rFonts w:ascii="Times New Roman" w:hAnsi="Times New Roman"/>
          <w:sz w:val="24"/>
        </w:rPr>
        <w:t>a low PAPR/CM design</w:t>
      </w:r>
      <w:r w:rsidRPr="001B7CC7">
        <w:rPr>
          <w:rFonts w:ascii="Times New Roman" w:hAnsi="Times New Roman"/>
          <w:sz w:val="24"/>
          <w:lang w:eastAsia="ja-JP"/>
        </w:rPr>
        <w:t xml:space="preserve"> should be supported for t</w:t>
      </w:r>
      <w:r w:rsidRPr="001B7CC7">
        <w:rPr>
          <w:rFonts w:ascii="Times New Roman" w:hAnsi="Times New Roman"/>
          <w:sz w:val="24"/>
        </w:rPr>
        <w:t>he ‘long PUCCH’</w:t>
      </w:r>
    </w:p>
    <w:p w14:paraId="7539D979" w14:textId="77777777" w:rsidR="00E87B26" w:rsidRPr="001B7CC7" w:rsidRDefault="00E87B26" w:rsidP="00E87B26">
      <w:pPr>
        <w:pStyle w:val="BodyText"/>
        <w:numPr>
          <w:ilvl w:val="0"/>
          <w:numId w:val="26"/>
        </w:numPr>
        <w:spacing w:after="0"/>
        <w:rPr>
          <w:rFonts w:ascii="Times New Roman" w:hAnsi="Times New Roman"/>
          <w:sz w:val="24"/>
        </w:rPr>
      </w:pPr>
      <w:r w:rsidRPr="001B7CC7">
        <w:rPr>
          <w:rFonts w:ascii="Times New Roman" w:hAnsi="Times New Roman"/>
          <w:sz w:val="24"/>
        </w:rPr>
        <w:t>A combination of semi-static configuration and (</w:t>
      </w:r>
      <w:r w:rsidRPr="001B7CC7">
        <w:rPr>
          <w:rFonts w:ascii="Times New Roman" w:hAnsi="Times New Roman"/>
          <w:sz w:val="24"/>
          <w:lang w:eastAsia="ja-JP"/>
        </w:rPr>
        <w:t xml:space="preserve">at least </w:t>
      </w:r>
      <w:r w:rsidRPr="001B7CC7">
        <w:rPr>
          <w:rFonts w:ascii="Times New Roman" w:hAnsi="Times New Roman"/>
          <w:sz w:val="24"/>
        </w:rPr>
        <w:t>for some types of UCI information) dynamic signaling is used to determine</w:t>
      </w:r>
      <w:r w:rsidRPr="001B7CC7">
        <w:rPr>
          <w:rFonts w:ascii="Times New Roman" w:hAnsi="Times New Roman"/>
          <w:sz w:val="24"/>
          <w:lang w:eastAsia="ja-JP"/>
        </w:rPr>
        <w:t xml:space="preserve"> the PUCCH resource both for </w:t>
      </w:r>
      <w:r w:rsidRPr="001B7CC7">
        <w:rPr>
          <w:rFonts w:ascii="Times New Roman" w:hAnsi="Times New Roman"/>
          <w:sz w:val="24"/>
        </w:rPr>
        <w:t xml:space="preserve">the ‘long </w:t>
      </w:r>
      <w:r w:rsidRPr="001B7CC7">
        <w:rPr>
          <w:rFonts w:ascii="Times New Roman" w:hAnsi="Times New Roman"/>
          <w:sz w:val="24"/>
          <w:lang w:eastAsia="ja-JP"/>
        </w:rPr>
        <w:t xml:space="preserve">and short </w:t>
      </w:r>
      <w:r w:rsidRPr="001B7CC7">
        <w:rPr>
          <w:rFonts w:ascii="Times New Roman" w:hAnsi="Times New Roman"/>
          <w:sz w:val="24"/>
        </w:rPr>
        <w:t>PUCCH</w:t>
      </w:r>
      <w:r w:rsidRPr="001B7CC7">
        <w:rPr>
          <w:rFonts w:ascii="Times New Roman" w:hAnsi="Times New Roman"/>
          <w:sz w:val="24"/>
          <w:lang w:eastAsia="ja-JP"/>
        </w:rPr>
        <w:t xml:space="preserve"> formats</w:t>
      </w:r>
      <w:r w:rsidRPr="001B7CC7">
        <w:rPr>
          <w:rFonts w:ascii="Times New Roman" w:hAnsi="Times New Roman"/>
          <w:sz w:val="24"/>
        </w:rPr>
        <w:t>’</w:t>
      </w:r>
    </w:p>
    <w:p w14:paraId="4758E939" w14:textId="77777777" w:rsidR="00E87B26" w:rsidRPr="001B7CC7" w:rsidRDefault="00E87B26" w:rsidP="00E87B26">
      <w:pPr>
        <w:pStyle w:val="BodyText"/>
        <w:numPr>
          <w:ilvl w:val="0"/>
          <w:numId w:val="27"/>
        </w:numPr>
        <w:rPr>
          <w:rFonts w:ascii="Times New Roman" w:hAnsi="Times New Roman"/>
          <w:sz w:val="24"/>
        </w:rPr>
      </w:pPr>
      <w:r w:rsidRPr="001B7CC7">
        <w:rPr>
          <w:rFonts w:ascii="Times New Roman" w:hAnsi="Times New Roman"/>
          <w:sz w:val="24"/>
        </w:rPr>
        <w:t xml:space="preserve">It should be possible to </w:t>
      </w:r>
      <w:r w:rsidRPr="001B7CC7">
        <w:rPr>
          <w:rFonts w:ascii="Times New Roman" w:hAnsi="Times New Roman"/>
          <w:sz w:val="24"/>
          <w:lang w:eastAsia="ja-JP"/>
        </w:rPr>
        <w:t xml:space="preserve">dynamically </w:t>
      </w:r>
      <w:r w:rsidRPr="001B7CC7">
        <w:rPr>
          <w:rFonts w:ascii="Times New Roman" w:hAnsi="Times New Roman"/>
          <w:sz w:val="24"/>
        </w:rPr>
        <w:t>indicate (at least in combination with RRC) the timing between data reception and hybrid-ARQ acknowledgement transmission as part of the DCI.</w:t>
      </w:r>
    </w:p>
    <w:p w14:paraId="1E98D146" w14:textId="77777777" w:rsidR="00E87B26" w:rsidRPr="001B7CC7" w:rsidRDefault="00E87B26" w:rsidP="00E87B26">
      <w:pPr>
        <w:pStyle w:val="BodyText"/>
        <w:spacing w:after="0"/>
        <w:rPr>
          <w:rFonts w:ascii="Times New Roman" w:hAnsi="Times New Roman"/>
          <w:b/>
          <w:sz w:val="24"/>
          <w:u w:val="single"/>
        </w:rPr>
      </w:pPr>
      <w:r w:rsidRPr="001B7CC7">
        <w:rPr>
          <w:rFonts w:ascii="Times New Roman" w:hAnsi="Times New Roman"/>
          <w:b/>
          <w:sz w:val="24"/>
          <w:highlight w:val="green"/>
          <w:u w:val="single"/>
          <w:lang w:eastAsia="ja-JP"/>
        </w:rPr>
        <w:t>Agreements:</w:t>
      </w:r>
    </w:p>
    <w:p w14:paraId="67A13B93" w14:textId="77777777" w:rsidR="00E87B26" w:rsidRPr="001B7CC7" w:rsidRDefault="00E87B26" w:rsidP="00E87B26">
      <w:pPr>
        <w:pStyle w:val="BodyText"/>
        <w:numPr>
          <w:ilvl w:val="0"/>
          <w:numId w:val="28"/>
        </w:numPr>
        <w:spacing w:after="0"/>
        <w:rPr>
          <w:rFonts w:ascii="Times New Roman" w:hAnsi="Times New Roman"/>
          <w:sz w:val="24"/>
        </w:rPr>
      </w:pPr>
      <w:r w:rsidRPr="001B7CC7">
        <w:rPr>
          <w:rFonts w:ascii="Times New Roman" w:hAnsi="Times New Roman"/>
          <w:sz w:val="24"/>
        </w:rPr>
        <w:t>Support FDM of ‘short UCI’ and data, both within a UE and between UEs</w:t>
      </w:r>
      <w:r w:rsidRPr="001B7CC7">
        <w:rPr>
          <w:rFonts w:ascii="Times New Roman" w:hAnsi="Times New Roman"/>
          <w:sz w:val="24"/>
          <w:lang w:eastAsia="ja-JP"/>
        </w:rPr>
        <w:t xml:space="preserve"> at least for the case where the PRBs for short UCI and data are non-overlapping</w:t>
      </w:r>
    </w:p>
    <w:p w14:paraId="2F776BBE" w14:textId="77777777" w:rsidR="00E87B26" w:rsidRPr="001B7CC7" w:rsidRDefault="00E87B26" w:rsidP="00E87B26">
      <w:pPr>
        <w:pStyle w:val="BodyText"/>
        <w:numPr>
          <w:ilvl w:val="0"/>
          <w:numId w:val="28"/>
        </w:numPr>
        <w:spacing w:after="0"/>
        <w:rPr>
          <w:rFonts w:ascii="Times New Roman" w:hAnsi="Times New Roman"/>
          <w:sz w:val="24"/>
        </w:rPr>
      </w:pPr>
      <w:r w:rsidRPr="001B7CC7">
        <w:rPr>
          <w:rFonts w:ascii="Times New Roman" w:hAnsi="Times New Roman"/>
          <w:sz w:val="24"/>
          <w:lang w:eastAsia="ja-JP"/>
        </w:rPr>
        <w:t>FFS: PUSCH in the short UL duration can be scheduled independently</w:t>
      </w:r>
    </w:p>
    <w:p w14:paraId="5007101B" w14:textId="77777777" w:rsidR="00E87B26" w:rsidRDefault="00E87B26" w:rsidP="006C2651">
      <w:pPr>
        <w:adjustRightInd w:val="0"/>
        <w:rPr>
          <w:szCs w:val="24"/>
        </w:rPr>
      </w:pPr>
    </w:p>
    <w:p w14:paraId="6C2D0610" w14:textId="77777777" w:rsidR="00B271BE" w:rsidRDefault="003C3CFD" w:rsidP="006C2651">
      <w:pPr>
        <w:adjustRightInd w:val="0"/>
        <w:rPr>
          <w:szCs w:val="24"/>
        </w:rPr>
      </w:pPr>
      <w:r>
        <w:rPr>
          <w:szCs w:val="24"/>
        </w:rPr>
        <w:t xml:space="preserve">If PUCCH and PUSCH waveforms and/or numerologies can be configured separately, </w:t>
      </w:r>
      <w:r w:rsidR="00B271BE">
        <w:rPr>
          <w:szCs w:val="24"/>
        </w:rPr>
        <w:t>a PUCCH and a PUSCH may have different waveforms and/or numerologies, and simultaneous</w:t>
      </w:r>
      <w:r>
        <w:rPr>
          <w:szCs w:val="24"/>
        </w:rPr>
        <w:t xml:space="preserve"> PUCCH and PUSCH transmission may not always be feasible. </w:t>
      </w:r>
    </w:p>
    <w:p w14:paraId="43272D28" w14:textId="164E8F86" w:rsidR="00BB560C" w:rsidRPr="00E87B26" w:rsidRDefault="00BB560C" w:rsidP="006C2651">
      <w:pPr>
        <w:adjustRightInd w:val="0"/>
        <w:rPr>
          <w:szCs w:val="24"/>
        </w:rPr>
      </w:pPr>
      <w:r>
        <w:rPr>
          <w:szCs w:val="24"/>
        </w:rPr>
        <w:t xml:space="preserve">In this contribution, we discuss the conditions </w:t>
      </w:r>
      <w:r w:rsidR="003C3CFD">
        <w:rPr>
          <w:szCs w:val="24"/>
        </w:rPr>
        <w:t>of</w:t>
      </w:r>
      <w:r>
        <w:rPr>
          <w:szCs w:val="24"/>
        </w:rPr>
        <w:t xml:space="preserve"> simultaneous PUCCH and PUSCH transmission</w:t>
      </w:r>
      <w:r w:rsidR="003C3CFD">
        <w:rPr>
          <w:szCs w:val="24"/>
        </w:rPr>
        <w:t xml:space="preserve">, and considerations for UCI multiplexing on PUSCH if simultaneous PUCCH and PUSCH transmission is not possible. </w:t>
      </w:r>
    </w:p>
    <w:p w14:paraId="2A5C8EC1" w14:textId="36ABD84C" w:rsidR="008F0365" w:rsidRPr="000E0920" w:rsidRDefault="008811DB" w:rsidP="006C2651">
      <w:pPr>
        <w:pStyle w:val="Heading1"/>
        <w:adjustRightInd w:val="0"/>
        <w:spacing w:before="0" w:afterLines="0" w:afterAutospacing="1"/>
        <w:rPr>
          <w:lang w:val="en-US" w:eastAsia="zh-CN"/>
        </w:rPr>
      </w:pPr>
      <w:r>
        <w:rPr>
          <w:lang w:val="en-US"/>
        </w:rPr>
        <w:lastRenderedPageBreak/>
        <w:t xml:space="preserve">5G </w:t>
      </w:r>
      <w:r w:rsidR="006E117C">
        <w:rPr>
          <w:lang w:val="en-US"/>
        </w:rPr>
        <w:t xml:space="preserve">NR </w:t>
      </w:r>
      <w:r w:rsidR="003C3CFD">
        <w:rPr>
          <w:lang w:val="en-US"/>
        </w:rPr>
        <w:t xml:space="preserve">PUCCH and PUSCH formats </w:t>
      </w:r>
    </w:p>
    <w:p w14:paraId="2B6DB457" w14:textId="1D7A5E93" w:rsidR="003C3CFD" w:rsidRDefault="003C3CFD" w:rsidP="001B7061">
      <w:pPr>
        <w:rPr>
          <w:szCs w:val="24"/>
        </w:rPr>
      </w:pPr>
      <w:r>
        <w:rPr>
          <w:szCs w:val="24"/>
        </w:rPr>
        <w:t xml:space="preserve">In LTE with normal 1ms TTI, a PUCCH or a PUSCH is defined to occupy all symbols of a 1ms TTI. Thus, the transmission timing of PUCCH and PUSCH are always aligned. </w:t>
      </w:r>
    </w:p>
    <w:p w14:paraId="5F317B5B" w14:textId="4C658B90" w:rsidR="00B55B2C" w:rsidRDefault="00084C21" w:rsidP="00B55B2C">
      <w:pPr>
        <w:rPr>
          <w:szCs w:val="24"/>
        </w:rPr>
      </w:pPr>
      <w:r>
        <w:rPr>
          <w:szCs w:val="24"/>
        </w:rPr>
        <w:t xml:space="preserve">In 5G NR, </w:t>
      </w:r>
      <w:r w:rsidRPr="00E87B26">
        <w:rPr>
          <w:szCs w:val="24"/>
        </w:rPr>
        <w:t>the PUCCH and PUSCH format</w:t>
      </w:r>
      <w:r>
        <w:rPr>
          <w:szCs w:val="24"/>
        </w:rPr>
        <w:t>s</w:t>
      </w:r>
      <w:r w:rsidRPr="00E87B26">
        <w:rPr>
          <w:szCs w:val="24"/>
        </w:rPr>
        <w:t xml:space="preserve"> may be configured independently</w:t>
      </w:r>
      <w:r>
        <w:rPr>
          <w:szCs w:val="24"/>
        </w:rPr>
        <w:t xml:space="preserve"> for a UE</w:t>
      </w:r>
      <w:r w:rsidRPr="00E87B26">
        <w:rPr>
          <w:szCs w:val="24"/>
        </w:rPr>
        <w:t>. The waveform type and</w:t>
      </w:r>
      <w:r>
        <w:rPr>
          <w:szCs w:val="24"/>
        </w:rPr>
        <w:t>/or</w:t>
      </w:r>
      <w:r w:rsidRPr="00E87B26">
        <w:rPr>
          <w:szCs w:val="24"/>
        </w:rPr>
        <w:t xml:space="preserve"> numerologies </w:t>
      </w:r>
      <w:r>
        <w:rPr>
          <w:szCs w:val="24"/>
        </w:rPr>
        <w:t xml:space="preserve">of a PUCCH and a PUSCH can be the same or </w:t>
      </w:r>
      <w:r w:rsidRPr="00E87B26">
        <w:rPr>
          <w:szCs w:val="24"/>
        </w:rPr>
        <w:t xml:space="preserve">different. </w:t>
      </w:r>
      <w:r>
        <w:rPr>
          <w:szCs w:val="24"/>
        </w:rPr>
        <w:t xml:space="preserve">The NR </w:t>
      </w:r>
      <w:r w:rsidR="001B7061" w:rsidRPr="00E87B26">
        <w:rPr>
          <w:szCs w:val="24"/>
        </w:rPr>
        <w:t>uplink control channel (PUCCH) formats should support both short PUCCH format</w:t>
      </w:r>
      <w:r>
        <w:rPr>
          <w:szCs w:val="24"/>
        </w:rPr>
        <w:t>s</w:t>
      </w:r>
      <w:r w:rsidR="001B7061" w:rsidRPr="00E87B26">
        <w:rPr>
          <w:szCs w:val="24"/>
        </w:rPr>
        <w:t xml:space="preserve"> and long PUCCH format</w:t>
      </w:r>
      <w:r>
        <w:rPr>
          <w:szCs w:val="24"/>
        </w:rPr>
        <w:t>s</w:t>
      </w:r>
      <w:r w:rsidR="001B7061" w:rsidRPr="00E87B26">
        <w:rPr>
          <w:szCs w:val="24"/>
        </w:rPr>
        <w:t xml:space="preserve">. </w:t>
      </w:r>
      <w:r w:rsidR="001B7061">
        <w:rPr>
          <w:szCs w:val="24"/>
        </w:rPr>
        <w:t>A short PUCCH occup</w:t>
      </w:r>
      <w:r>
        <w:rPr>
          <w:szCs w:val="24"/>
        </w:rPr>
        <w:t>ies</w:t>
      </w:r>
      <w:r w:rsidR="001B7061">
        <w:rPr>
          <w:szCs w:val="24"/>
        </w:rPr>
        <w:t xml:space="preserve"> one or 2 symbols, and a long PUCCH </w:t>
      </w:r>
      <w:r>
        <w:rPr>
          <w:szCs w:val="24"/>
        </w:rPr>
        <w:t>can</w:t>
      </w:r>
      <w:r w:rsidR="001B7061">
        <w:rPr>
          <w:szCs w:val="24"/>
        </w:rPr>
        <w:t xml:space="preserve"> span over multiple slots. </w:t>
      </w:r>
      <w:r w:rsidR="001B7061" w:rsidRPr="00E87B26">
        <w:rPr>
          <w:szCs w:val="24"/>
        </w:rPr>
        <w:t xml:space="preserve">Also, the PUSCH </w:t>
      </w:r>
      <w:r w:rsidR="001B7061">
        <w:rPr>
          <w:szCs w:val="24"/>
        </w:rPr>
        <w:t xml:space="preserve">for NR </w:t>
      </w:r>
      <w:r>
        <w:rPr>
          <w:szCs w:val="24"/>
        </w:rPr>
        <w:t>can</w:t>
      </w:r>
      <w:r w:rsidR="001B7061" w:rsidRPr="00E87B26">
        <w:rPr>
          <w:szCs w:val="24"/>
        </w:rPr>
        <w:t xml:space="preserve"> be very flexible, </w:t>
      </w:r>
      <w:r>
        <w:rPr>
          <w:szCs w:val="24"/>
        </w:rPr>
        <w:t xml:space="preserve">e.g. </w:t>
      </w:r>
      <w:r w:rsidR="001B7061" w:rsidRPr="00E87B26">
        <w:rPr>
          <w:szCs w:val="24"/>
        </w:rPr>
        <w:t xml:space="preserve">the </w:t>
      </w:r>
      <w:r>
        <w:rPr>
          <w:szCs w:val="24"/>
        </w:rPr>
        <w:t>length of a PUSCH could</w:t>
      </w:r>
      <w:r w:rsidR="001B7061" w:rsidRPr="00E87B26">
        <w:rPr>
          <w:szCs w:val="24"/>
        </w:rPr>
        <w:t xml:space="preserve"> be a mini-slot, a slot, or multiple slots.</w:t>
      </w:r>
      <w:r w:rsidR="00B55B2C" w:rsidRPr="00B55B2C">
        <w:rPr>
          <w:szCs w:val="24"/>
        </w:rPr>
        <w:t xml:space="preserve"> </w:t>
      </w:r>
    </w:p>
    <w:p w14:paraId="31B34E5A" w14:textId="11D5CC4B" w:rsidR="003C3CFD" w:rsidRDefault="00B55B2C" w:rsidP="003C3CFD">
      <w:pPr>
        <w:rPr>
          <w:szCs w:val="24"/>
        </w:rPr>
      </w:pPr>
      <w:r>
        <w:rPr>
          <w:szCs w:val="24"/>
        </w:rPr>
        <w:t>Moreover</w:t>
      </w:r>
      <w:r w:rsidR="003C3CFD">
        <w:rPr>
          <w:szCs w:val="24"/>
        </w:rPr>
        <w:t xml:space="preserve">, the PUCCH and PUSCH transmission may not be aligned with each other. A PUCCH </w:t>
      </w:r>
      <w:r w:rsidR="007146B1">
        <w:rPr>
          <w:szCs w:val="24"/>
        </w:rPr>
        <w:t xml:space="preserve">and a PUSCH may </w:t>
      </w:r>
      <w:r w:rsidR="00084C21">
        <w:rPr>
          <w:szCs w:val="24"/>
        </w:rPr>
        <w:t xml:space="preserve">fully overlap or </w:t>
      </w:r>
      <w:r w:rsidR="007146B1">
        <w:rPr>
          <w:szCs w:val="24"/>
        </w:rPr>
        <w:t>partial overlap with each other</w:t>
      </w:r>
      <w:r w:rsidR="00084C21">
        <w:rPr>
          <w:szCs w:val="24"/>
        </w:rPr>
        <w:t>, e.g.</w:t>
      </w:r>
      <w:r w:rsidR="007146B1">
        <w:rPr>
          <w:szCs w:val="24"/>
        </w:rPr>
        <w:t xml:space="preserve"> a short PUCCH may within a PUSCH transmission; a long PUCCH may be shorter or longer than a PUSCH transmission. </w:t>
      </w:r>
    </w:p>
    <w:p w14:paraId="307EFC78" w14:textId="5899110F" w:rsidR="007146B1" w:rsidRDefault="007146B1" w:rsidP="003C3CFD">
      <w:pPr>
        <w:rPr>
          <w:b/>
          <w:szCs w:val="24"/>
        </w:rPr>
      </w:pPr>
      <w:r w:rsidRPr="007146B1">
        <w:rPr>
          <w:b/>
          <w:szCs w:val="24"/>
        </w:rPr>
        <w:t xml:space="preserve">Observation 1: NR PUCCH and PUSCH collision cases are complicated due to flexible </w:t>
      </w:r>
      <w:r w:rsidR="00084C21">
        <w:rPr>
          <w:b/>
          <w:szCs w:val="24"/>
        </w:rPr>
        <w:t xml:space="preserve">channel </w:t>
      </w:r>
      <w:r w:rsidRPr="007146B1">
        <w:rPr>
          <w:b/>
          <w:szCs w:val="24"/>
        </w:rPr>
        <w:t>formats.</w:t>
      </w:r>
    </w:p>
    <w:p w14:paraId="151C4BB3" w14:textId="77777777" w:rsidR="00C26F3C" w:rsidRPr="007146B1" w:rsidRDefault="00C26F3C" w:rsidP="003C3CFD">
      <w:pPr>
        <w:rPr>
          <w:b/>
          <w:szCs w:val="24"/>
        </w:rPr>
      </w:pPr>
    </w:p>
    <w:p w14:paraId="7850224C" w14:textId="2C9661EF" w:rsidR="00BF7155" w:rsidRPr="000E0920" w:rsidRDefault="00B55B2C" w:rsidP="006C2651">
      <w:pPr>
        <w:pStyle w:val="Heading1"/>
        <w:adjustRightInd w:val="0"/>
        <w:spacing w:before="0" w:afterLines="0" w:afterAutospacing="1"/>
        <w:rPr>
          <w:lang w:val="en-US" w:eastAsia="zh-CN"/>
        </w:rPr>
      </w:pPr>
      <w:r>
        <w:rPr>
          <w:lang w:val="en-US"/>
        </w:rPr>
        <w:t xml:space="preserve">Simultaneous PUCCH and PUSCH transmission </w:t>
      </w:r>
    </w:p>
    <w:p w14:paraId="6E5E87C0" w14:textId="4BD00726" w:rsidR="00460910" w:rsidRDefault="00460910" w:rsidP="00460910">
      <w:pPr>
        <w:rPr>
          <w:rFonts w:cs="Arial"/>
          <w:szCs w:val="24"/>
          <w:lang w:eastAsia="zh-CN"/>
        </w:rPr>
      </w:pPr>
      <w:r>
        <w:rPr>
          <w:szCs w:val="24"/>
          <w:lang w:val="en-US"/>
        </w:rPr>
        <w:t>I</w:t>
      </w:r>
      <w:r w:rsidR="00B55B2C">
        <w:rPr>
          <w:szCs w:val="24"/>
        </w:rPr>
        <w:t xml:space="preserve">f a PUCCH and PUSCH are configured with different waveforms and/or numerologies, e.g. one with CP-OFDM and one with DFT-S-OFDM, it </w:t>
      </w:r>
      <w:r w:rsidR="00E17011">
        <w:rPr>
          <w:szCs w:val="24"/>
        </w:rPr>
        <w:t xml:space="preserve">could be </w:t>
      </w:r>
      <w:r w:rsidR="00B55B2C">
        <w:rPr>
          <w:szCs w:val="24"/>
        </w:rPr>
        <w:t>difficult to perform simultaneous transmissions with a single RF chain. T</w:t>
      </w:r>
      <w:r w:rsidR="00013B79">
        <w:rPr>
          <w:szCs w:val="24"/>
        </w:rPr>
        <w:t>h</w:t>
      </w:r>
      <w:r w:rsidR="00E17011">
        <w:rPr>
          <w:szCs w:val="24"/>
        </w:rPr>
        <w:t>us</w:t>
      </w:r>
      <w:r w:rsidR="00013B79">
        <w:rPr>
          <w:szCs w:val="24"/>
        </w:rPr>
        <w:t xml:space="preserve">, </w:t>
      </w:r>
      <w:r w:rsidR="00B55B2C">
        <w:rPr>
          <w:szCs w:val="24"/>
        </w:rPr>
        <w:t xml:space="preserve">simultaneous PUCCH and PUSCH </w:t>
      </w:r>
      <w:r w:rsidR="00013B79">
        <w:rPr>
          <w:szCs w:val="24"/>
        </w:rPr>
        <w:t xml:space="preserve">can </w:t>
      </w:r>
      <w:r w:rsidR="00B55B2C">
        <w:rPr>
          <w:szCs w:val="24"/>
        </w:rPr>
        <w:t xml:space="preserve">be supported </w:t>
      </w:r>
      <w:r w:rsidR="00013B79">
        <w:rPr>
          <w:szCs w:val="24"/>
        </w:rPr>
        <w:t xml:space="preserve">at least </w:t>
      </w:r>
      <w:r w:rsidR="0098718A">
        <w:rPr>
          <w:szCs w:val="24"/>
        </w:rPr>
        <w:t xml:space="preserve">if </w:t>
      </w:r>
      <w:r w:rsidR="00B55B2C">
        <w:rPr>
          <w:szCs w:val="24"/>
        </w:rPr>
        <w:t xml:space="preserve">the same </w:t>
      </w:r>
      <w:r w:rsidR="00B55B2C" w:rsidRPr="00E87B26">
        <w:rPr>
          <w:szCs w:val="24"/>
        </w:rPr>
        <w:t>waveform and numerolog</w:t>
      </w:r>
      <w:r w:rsidR="00013B79">
        <w:rPr>
          <w:szCs w:val="24"/>
        </w:rPr>
        <w:t>y</w:t>
      </w:r>
      <w:r w:rsidR="00B55B2C">
        <w:rPr>
          <w:szCs w:val="24"/>
        </w:rPr>
        <w:t xml:space="preserve"> are used on both channels.</w:t>
      </w:r>
      <w:r w:rsidRPr="00460910">
        <w:rPr>
          <w:rFonts w:cs="Arial"/>
          <w:szCs w:val="24"/>
          <w:lang w:eastAsia="zh-CN"/>
        </w:rPr>
        <w:t xml:space="preserve"> </w:t>
      </w:r>
      <w:r w:rsidR="00013B79">
        <w:rPr>
          <w:rFonts w:cs="Arial"/>
          <w:szCs w:val="24"/>
          <w:lang w:eastAsia="zh-CN"/>
        </w:rPr>
        <w:t>I</w:t>
      </w:r>
      <w:r w:rsidR="00013B79">
        <w:rPr>
          <w:szCs w:val="24"/>
        </w:rPr>
        <w:t xml:space="preserve">f different </w:t>
      </w:r>
      <w:r w:rsidR="00013B79" w:rsidRPr="00E87B26">
        <w:rPr>
          <w:szCs w:val="24"/>
        </w:rPr>
        <w:t>waveform</w:t>
      </w:r>
      <w:r w:rsidR="00013B79">
        <w:rPr>
          <w:szCs w:val="24"/>
        </w:rPr>
        <w:t>s</w:t>
      </w:r>
      <w:r w:rsidR="00013B79" w:rsidRPr="00E87B26">
        <w:rPr>
          <w:szCs w:val="24"/>
        </w:rPr>
        <w:t xml:space="preserve"> and numerologies</w:t>
      </w:r>
      <w:r w:rsidR="00013B79">
        <w:rPr>
          <w:szCs w:val="24"/>
        </w:rPr>
        <w:t xml:space="preserve"> are used on PUCCH and PUSCH, further study is needed on whether it is feasible, and if so how to support simultaneous PUCCH and PUSCH transmission.</w:t>
      </w:r>
    </w:p>
    <w:p w14:paraId="72F419DC" w14:textId="3B8AC663" w:rsidR="00460910" w:rsidRDefault="00460910" w:rsidP="00460910">
      <w:pPr>
        <w:rPr>
          <w:rFonts w:cs="Arial"/>
          <w:szCs w:val="24"/>
          <w:lang w:eastAsia="zh-CN"/>
        </w:rPr>
      </w:pPr>
      <w:r>
        <w:rPr>
          <w:rFonts w:cs="Arial"/>
          <w:szCs w:val="24"/>
          <w:lang w:eastAsia="zh-CN"/>
        </w:rPr>
        <w:t>If simultaneous PUCCH and PUSCH transmission is supported, the PUCCH transmission has higher priority. In case of overlapping REs between a PUCCH and a PUSCH, the PUCCH signal should be transmitted and the PUSCH RE should be dropped. Furthermore, power scaling may be applied on PUSCH REs in the same symbol in power limited case.</w:t>
      </w:r>
    </w:p>
    <w:p w14:paraId="01704A1C" w14:textId="2F0187DE" w:rsidR="00B55B2C" w:rsidRDefault="00B55B2C" w:rsidP="00B55B2C">
      <w:pPr>
        <w:rPr>
          <w:b/>
          <w:szCs w:val="24"/>
        </w:rPr>
      </w:pPr>
      <w:r w:rsidRPr="00B55B2C">
        <w:rPr>
          <w:b/>
        </w:rPr>
        <w:t>Proposal 1: S</w:t>
      </w:r>
      <w:r w:rsidRPr="00B55B2C">
        <w:rPr>
          <w:b/>
          <w:szCs w:val="24"/>
        </w:rPr>
        <w:t xml:space="preserve">imultaneous PUCCH and PUSCH should be supported </w:t>
      </w:r>
      <w:r w:rsidR="0098718A">
        <w:rPr>
          <w:b/>
          <w:szCs w:val="24"/>
        </w:rPr>
        <w:t>if</w:t>
      </w:r>
      <w:r w:rsidR="0098718A" w:rsidRPr="00B55B2C">
        <w:rPr>
          <w:b/>
          <w:szCs w:val="24"/>
        </w:rPr>
        <w:t xml:space="preserve"> </w:t>
      </w:r>
      <w:r w:rsidRPr="00B55B2C">
        <w:rPr>
          <w:b/>
          <w:szCs w:val="24"/>
        </w:rPr>
        <w:t>the same waveform and numerolog</w:t>
      </w:r>
      <w:r w:rsidR="00013B79">
        <w:rPr>
          <w:b/>
          <w:szCs w:val="24"/>
        </w:rPr>
        <w:t>y</w:t>
      </w:r>
      <w:r w:rsidRPr="00B55B2C">
        <w:rPr>
          <w:b/>
          <w:szCs w:val="24"/>
        </w:rPr>
        <w:t xml:space="preserve"> are used on both channels.</w:t>
      </w:r>
      <w:r w:rsidR="0098718A">
        <w:rPr>
          <w:b/>
          <w:szCs w:val="24"/>
        </w:rPr>
        <w:t xml:space="preserve"> </w:t>
      </w:r>
      <w:proofErr w:type="gramStart"/>
      <w:r w:rsidR="0098718A">
        <w:rPr>
          <w:b/>
          <w:szCs w:val="24"/>
        </w:rPr>
        <w:t>FFS on other cases.</w:t>
      </w:r>
      <w:proofErr w:type="gramEnd"/>
    </w:p>
    <w:p w14:paraId="7990C9FF" w14:textId="77777777" w:rsidR="00C26F3C" w:rsidRPr="00EA0B28" w:rsidRDefault="00C26F3C" w:rsidP="00B55B2C">
      <w:pPr>
        <w:rPr>
          <w:b/>
          <w:szCs w:val="24"/>
        </w:rPr>
      </w:pPr>
    </w:p>
    <w:p w14:paraId="051F4E86" w14:textId="5889E94D" w:rsidR="003C3CFD" w:rsidRPr="000E0920" w:rsidRDefault="000E6193" w:rsidP="003C3CFD">
      <w:pPr>
        <w:pStyle w:val="Heading1"/>
        <w:adjustRightInd w:val="0"/>
        <w:spacing w:before="0" w:afterLines="0" w:afterAutospacing="1"/>
        <w:rPr>
          <w:lang w:val="en-US" w:eastAsia="zh-CN"/>
        </w:rPr>
      </w:pPr>
      <w:r>
        <w:rPr>
          <w:lang w:val="en-US"/>
        </w:rPr>
        <w:t xml:space="preserve">PUCCH and PUSCH collision handling </w:t>
      </w:r>
    </w:p>
    <w:p w14:paraId="1B3D4E9F" w14:textId="5E8E099D" w:rsidR="000A408B" w:rsidRDefault="000A408B" w:rsidP="000A408B">
      <w:pPr>
        <w:autoSpaceDE w:val="0"/>
        <w:autoSpaceDN w:val="0"/>
        <w:adjustRightInd w:val="0"/>
        <w:rPr>
          <w:rFonts w:cs="Arial"/>
          <w:szCs w:val="24"/>
          <w:lang w:eastAsia="zh-CN"/>
        </w:rPr>
      </w:pPr>
      <w:r>
        <w:rPr>
          <w:rFonts w:cs="Arial"/>
          <w:szCs w:val="24"/>
          <w:lang w:eastAsia="zh-CN"/>
        </w:rPr>
        <w:t xml:space="preserve">If simultaneous PUCCH and PUSCH transmission is not supported, </w:t>
      </w:r>
      <w:r w:rsidR="000E6193">
        <w:rPr>
          <w:rFonts w:cs="Arial"/>
          <w:szCs w:val="24"/>
          <w:lang w:eastAsia="zh-CN"/>
        </w:rPr>
        <w:t>the UCI should have higher priority than data transmission. Th</w:t>
      </w:r>
      <w:r w:rsidR="00733DDF">
        <w:rPr>
          <w:rFonts w:cs="Arial"/>
          <w:szCs w:val="24"/>
          <w:lang w:eastAsia="zh-CN"/>
        </w:rPr>
        <w:t>e UCI can be reported on either PUCCH or PUSCH. Thus</w:t>
      </w:r>
      <w:r w:rsidR="000E6193">
        <w:rPr>
          <w:rFonts w:cs="Arial"/>
          <w:szCs w:val="24"/>
          <w:lang w:eastAsia="zh-CN"/>
        </w:rPr>
        <w:t>, at least two methods can be considered</w:t>
      </w:r>
      <w:r w:rsidR="00733DDF">
        <w:rPr>
          <w:rFonts w:cs="Arial"/>
          <w:szCs w:val="24"/>
          <w:lang w:eastAsia="zh-CN"/>
        </w:rPr>
        <w:t xml:space="preserve"> for UCI reporting in case of PUCCH and PUSCH collision.</w:t>
      </w:r>
    </w:p>
    <w:p w14:paraId="2F9F53F2" w14:textId="77777777" w:rsidR="00733DDF" w:rsidRDefault="00733DDF" w:rsidP="000A408B">
      <w:pPr>
        <w:autoSpaceDE w:val="0"/>
        <w:autoSpaceDN w:val="0"/>
        <w:adjustRightInd w:val="0"/>
        <w:rPr>
          <w:rFonts w:cs="Arial"/>
          <w:szCs w:val="24"/>
          <w:lang w:eastAsia="zh-CN"/>
        </w:rPr>
      </w:pPr>
    </w:p>
    <w:p w14:paraId="19972264" w14:textId="58A488A5" w:rsidR="000E6193" w:rsidRPr="00733DDF" w:rsidRDefault="000E6193" w:rsidP="000E6193">
      <w:pPr>
        <w:pStyle w:val="ListParagraph"/>
        <w:numPr>
          <w:ilvl w:val="0"/>
          <w:numId w:val="29"/>
        </w:numPr>
        <w:autoSpaceDE w:val="0"/>
        <w:autoSpaceDN w:val="0"/>
        <w:adjustRightInd w:val="0"/>
        <w:ind w:leftChars="0"/>
        <w:rPr>
          <w:rFonts w:cs="Arial"/>
          <w:i/>
          <w:szCs w:val="24"/>
          <w:lang w:eastAsia="zh-CN"/>
        </w:rPr>
      </w:pPr>
      <w:r w:rsidRPr="00733DDF">
        <w:rPr>
          <w:rFonts w:cs="Arial"/>
          <w:i/>
          <w:szCs w:val="24"/>
          <w:lang w:eastAsia="zh-CN"/>
        </w:rPr>
        <w:t>Prioritize PUCCH</w:t>
      </w:r>
    </w:p>
    <w:p w14:paraId="30CC1D28" w14:textId="77777777" w:rsidR="00733DDF" w:rsidRDefault="000E6193" w:rsidP="000E6193">
      <w:pPr>
        <w:autoSpaceDE w:val="0"/>
        <w:autoSpaceDN w:val="0"/>
        <w:adjustRightInd w:val="0"/>
        <w:rPr>
          <w:rFonts w:cs="Arial"/>
          <w:szCs w:val="24"/>
          <w:lang w:eastAsia="zh-CN"/>
        </w:rPr>
      </w:pPr>
      <w:r>
        <w:rPr>
          <w:rFonts w:cs="Arial"/>
          <w:szCs w:val="24"/>
          <w:lang w:eastAsia="zh-CN"/>
        </w:rPr>
        <w:t xml:space="preserve">A simple solution is to prioritize PUCCH transmission, and drop the PUSCH REs on of the overlapping symbols with PUCCH. This may be desirable in case of short PUCCH transmission since only 1 or 2 symbols are punctured on the PUSCH. </w:t>
      </w:r>
    </w:p>
    <w:p w14:paraId="185ED51F" w14:textId="21876066" w:rsidR="000E6193" w:rsidRDefault="000E6193" w:rsidP="000E6193">
      <w:pPr>
        <w:autoSpaceDE w:val="0"/>
        <w:autoSpaceDN w:val="0"/>
        <w:adjustRightInd w:val="0"/>
        <w:rPr>
          <w:rFonts w:cs="Arial"/>
          <w:szCs w:val="24"/>
          <w:lang w:eastAsia="zh-CN"/>
        </w:rPr>
      </w:pPr>
      <w:r>
        <w:rPr>
          <w:rFonts w:cs="Arial"/>
          <w:szCs w:val="24"/>
          <w:lang w:eastAsia="zh-CN"/>
        </w:rPr>
        <w:t>However, in case of collision with a long PUCCH, puncturing many symbols on PUSCH may lead to bad performance for data reception. Therefore, UCI multiplexing may be a better choice to handle collision between a long PUCCH and a PUSCH.</w:t>
      </w:r>
    </w:p>
    <w:p w14:paraId="79875A6A" w14:textId="3B1B10C3" w:rsidR="000E6193" w:rsidRPr="00733DDF" w:rsidRDefault="000E6193" w:rsidP="000E6193">
      <w:pPr>
        <w:pStyle w:val="ListParagraph"/>
        <w:numPr>
          <w:ilvl w:val="0"/>
          <w:numId w:val="29"/>
        </w:numPr>
        <w:autoSpaceDE w:val="0"/>
        <w:autoSpaceDN w:val="0"/>
        <w:adjustRightInd w:val="0"/>
        <w:ind w:leftChars="0"/>
        <w:rPr>
          <w:rFonts w:cs="Arial"/>
          <w:i/>
          <w:szCs w:val="24"/>
          <w:lang w:eastAsia="zh-CN"/>
        </w:rPr>
      </w:pPr>
      <w:r w:rsidRPr="00733DDF">
        <w:rPr>
          <w:rFonts w:cs="Arial"/>
          <w:i/>
          <w:szCs w:val="24"/>
          <w:lang w:eastAsia="zh-CN"/>
        </w:rPr>
        <w:t>UCI multiplexing on PUSCH</w:t>
      </w:r>
    </w:p>
    <w:p w14:paraId="10086DBD" w14:textId="77777777" w:rsidR="00733DDF" w:rsidRDefault="000E6193" w:rsidP="000E6193">
      <w:pPr>
        <w:autoSpaceDE w:val="0"/>
        <w:autoSpaceDN w:val="0"/>
        <w:adjustRightInd w:val="0"/>
        <w:rPr>
          <w:rFonts w:cs="Arial"/>
          <w:szCs w:val="24"/>
          <w:lang w:eastAsia="zh-CN"/>
        </w:rPr>
      </w:pPr>
      <w:r>
        <w:rPr>
          <w:rFonts w:cs="Arial"/>
          <w:szCs w:val="24"/>
          <w:lang w:eastAsia="zh-CN"/>
        </w:rPr>
        <w:t xml:space="preserve">In LTE with 1ms TTI, the PUCCH and PUSCH all use the same number of symbols. Thus, UCI multiplexing can be performed without considering the UCI timing issues. </w:t>
      </w:r>
    </w:p>
    <w:p w14:paraId="5D16B802" w14:textId="2E66B1F2" w:rsidR="000E6193" w:rsidRDefault="000E6193" w:rsidP="000E6193">
      <w:pPr>
        <w:autoSpaceDE w:val="0"/>
        <w:autoSpaceDN w:val="0"/>
        <w:adjustRightInd w:val="0"/>
        <w:rPr>
          <w:rFonts w:cs="Arial"/>
          <w:szCs w:val="24"/>
          <w:lang w:eastAsia="zh-CN"/>
        </w:rPr>
      </w:pPr>
      <w:r>
        <w:rPr>
          <w:rFonts w:cs="Arial"/>
          <w:szCs w:val="24"/>
          <w:lang w:eastAsia="zh-CN"/>
        </w:rPr>
        <w:t xml:space="preserve">However, in NR, the PUCCH starting and/or ending may be different from the PUSCH transmission. </w:t>
      </w:r>
      <w:r w:rsidR="00733DDF">
        <w:rPr>
          <w:rFonts w:cs="Arial"/>
          <w:szCs w:val="24"/>
          <w:lang w:eastAsia="zh-CN"/>
        </w:rPr>
        <w:t>For example, the association timing of a HARQ-ACK feedback carried on a PUCCH should be maintained even if the UCI is multiplexed on a PUSCH instead. Therefore, i</w:t>
      </w:r>
      <w:r>
        <w:rPr>
          <w:rFonts w:cs="Arial"/>
          <w:szCs w:val="24"/>
          <w:lang w:eastAsia="zh-CN"/>
        </w:rPr>
        <w:t>n order to maintain the UCI timing provided by the PUCCH feedback, the UCI should be multiplexed on overlapping symbols between the PUCCH and PUSCH.</w:t>
      </w:r>
    </w:p>
    <w:p w14:paraId="0169D2CB" w14:textId="5306C374" w:rsidR="00FE23AF" w:rsidRDefault="00FE23AF" w:rsidP="006C2651">
      <w:pPr>
        <w:autoSpaceDE w:val="0"/>
        <w:autoSpaceDN w:val="0"/>
        <w:adjustRightInd w:val="0"/>
        <w:rPr>
          <w:b/>
        </w:rPr>
      </w:pPr>
      <w:r>
        <w:rPr>
          <w:b/>
        </w:rPr>
        <w:t xml:space="preserve">Proposal </w:t>
      </w:r>
      <w:r w:rsidR="000E6193">
        <w:rPr>
          <w:b/>
        </w:rPr>
        <w:t>2</w:t>
      </w:r>
      <w:r>
        <w:rPr>
          <w:b/>
        </w:rPr>
        <w:t xml:space="preserve">: </w:t>
      </w:r>
      <w:r w:rsidR="000E6193">
        <w:rPr>
          <w:b/>
        </w:rPr>
        <w:t>Different handling methods may be used for PUSCH collision with different PUCCH formats</w:t>
      </w:r>
      <w:r w:rsidR="00395A6F">
        <w:rPr>
          <w:b/>
        </w:rPr>
        <w:t xml:space="preserve"> i</w:t>
      </w:r>
      <w:r w:rsidR="00A520A1">
        <w:rPr>
          <w:b/>
        </w:rPr>
        <w:t xml:space="preserve">n case of </w:t>
      </w:r>
      <w:r w:rsidR="00395A6F" w:rsidRPr="00395A6F">
        <w:rPr>
          <w:b/>
        </w:rPr>
        <w:t>simultaneous PUCCH and PUSCH transmission is not supported</w:t>
      </w:r>
      <w:r w:rsidR="00395A6F">
        <w:rPr>
          <w:b/>
        </w:rPr>
        <w:t>.</w:t>
      </w:r>
    </w:p>
    <w:p w14:paraId="78EA6090" w14:textId="77777777" w:rsidR="00733DDF" w:rsidRDefault="00733DDF" w:rsidP="006C2651">
      <w:pPr>
        <w:autoSpaceDE w:val="0"/>
        <w:autoSpaceDN w:val="0"/>
        <w:adjustRightInd w:val="0"/>
        <w:rPr>
          <w:b/>
        </w:rPr>
      </w:pP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14:paraId="408D7D7E" w14:textId="063EF3AC"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395A6F">
        <w:rPr>
          <w:rFonts w:cs="Arial"/>
          <w:szCs w:val="24"/>
          <w:lang w:val="en-US" w:eastAsia="zh-CN"/>
        </w:rPr>
        <w:t>analyze</w:t>
      </w:r>
      <w:r w:rsidR="00F97745">
        <w:rPr>
          <w:rFonts w:cs="Arial"/>
          <w:szCs w:val="24"/>
          <w:lang w:val="en-US" w:eastAsia="zh-CN"/>
        </w:rPr>
        <w:t xml:space="preserve"> the potential </w:t>
      </w:r>
      <w:r w:rsidR="00395A6F">
        <w:rPr>
          <w:rFonts w:cs="Arial"/>
          <w:szCs w:val="24"/>
          <w:lang w:val="en-US" w:eastAsia="zh-CN"/>
        </w:rPr>
        <w:t>UCI reporting issues on PUCCH and PUSCH. Especially, we discuss the conditions to support simultaneous PUCCH and PUSCH transmission; and different collision handling methods if simultaneous PUCCH and PUSCH transmission is not supported. W</w:t>
      </w:r>
      <w:r w:rsidRPr="000E0920">
        <w:rPr>
          <w:rFonts w:cs="Arial"/>
          <w:szCs w:val="24"/>
          <w:lang w:val="en-US" w:eastAsia="zh-CN"/>
        </w:rPr>
        <w:t>e propose</w:t>
      </w:r>
      <w:r w:rsidR="00395A6F">
        <w:rPr>
          <w:rFonts w:cs="Arial"/>
          <w:szCs w:val="24"/>
          <w:lang w:val="en-US" w:eastAsia="zh-CN"/>
        </w:rPr>
        <w:t xml:space="preserve"> that</w:t>
      </w:r>
      <w:r w:rsidR="008C22C0" w:rsidRPr="000E0920">
        <w:rPr>
          <w:rFonts w:cs="Arial"/>
          <w:szCs w:val="24"/>
          <w:lang w:val="en-US" w:eastAsia="zh-CN"/>
        </w:rPr>
        <w:t>:</w:t>
      </w:r>
    </w:p>
    <w:p w14:paraId="4EAE24D8" w14:textId="35C80AC8" w:rsidR="00A520A1" w:rsidRDefault="00A520A1" w:rsidP="00A520A1">
      <w:pPr>
        <w:rPr>
          <w:b/>
          <w:szCs w:val="24"/>
        </w:rPr>
      </w:pPr>
      <w:r w:rsidRPr="00B55B2C">
        <w:rPr>
          <w:b/>
        </w:rPr>
        <w:t>Proposal 1: S</w:t>
      </w:r>
      <w:r w:rsidRPr="00B55B2C">
        <w:rPr>
          <w:b/>
          <w:szCs w:val="24"/>
        </w:rPr>
        <w:t xml:space="preserve">imultaneous PUCCH and PUSCH should be supported </w:t>
      </w:r>
      <w:r w:rsidR="0098718A">
        <w:rPr>
          <w:b/>
          <w:szCs w:val="24"/>
        </w:rPr>
        <w:t>if</w:t>
      </w:r>
      <w:r w:rsidR="0098718A" w:rsidRPr="00B55B2C">
        <w:rPr>
          <w:b/>
          <w:szCs w:val="24"/>
        </w:rPr>
        <w:t xml:space="preserve"> </w:t>
      </w:r>
      <w:r w:rsidRPr="00B55B2C">
        <w:rPr>
          <w:b/>
          <w:szCs w:val="24"/>
        </w:rPr>
        <w:t>the same waveform and numerolog</w:t>
      </w:r>
      <w:r w:rsidR="00013B79">
        <w:rPr>
          <w:b/>
          <w:szCs w:val="24"/>
        </w:rPr>
        <w:t>y</w:t>
      </w:r>
      <w:r w:rsidRPr="00B55B2C">
        <w:rPr>
          <w:b/>
          <w:szCs w:val="24"/>
        </w:rPr>
        <w:t xml:space="preserve"> are used on both channels.</w:t>
      </w:r>
      <w:r w:rsidR="0098718A">
        <w:rPr>
          <w:b/>
          <w:szCs w:val="24"/>
        </w:rPr>
        <w:t xml:space="preserve"> </w:t>
      </w:r>
      <w:proofErr w:type="gramStart"/>
      <w:r w:rsidR="0098718A">
        <w:rPr>
          <w:b/>
          <w:szCs w:val="24"/>
        </w:rPr>
        <w:t>FFS on other cases.</w:t>
      </w:r>
      <w:proofErr w:type="gramEnd"/>
    </w:p>
    <w:p w14:paraId="0CE873C6" w14:textId="77777777" w:rsidR="00A520A1" w:rsidRDefault="00A520A1" w:rsidP="00A520A1">
      <w:pPr>
        <w:autoSpaceDE w:val="0"/>
        <w:autoSpaceDN w:val="0"/>
        <w:adjustRightInd w:val="0"/>
        <w:rPr>
          <w:b/>
        </w:rPr>
      </w:pPr>
      <w:r>
        <w:rPr>
          <w:b/>
        </w:rPr>
        <w:t xml:space="preserve">Proposal 2: Different handling methods may be used for PUSCH collision with different PUCCH formats in case of </w:t>
      </w:r>
      <w:r w:rsidRPr="00395A6F">
        <w:rPr>
          <w:b/>
        </w:rPr>
        <w:t>simultaneous PUCCH and PUSCH transmission is not supported</w:t>
      </w:r>
      <w:r>
        <w:rPr>
          <w:b/>
        </w:rPr>
        <w:t>.</w:t>
      </w:r>
    </w:p>
    <w:p w14:paraId="528767A0" w14:textId="77777777" w:rsidR="00733DDF" w:rsidRDefault="00733DDF" w:rsidP="00395A6F">
      <w:pPr>
        <w:autoSpaceDE w:val="0"/>
        <w:autoSpaceDN w:val="0"/>
        <w:adjustRightInd w:val="0"/>
        <w:rPr>
          <w:b/>
        </w:rPr>
      </w:pP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3CF3F2A3" w14:textId="355D5DD3" w:rsidR="007A2F7B" w:rsidRPr="004333B6" w:rsidRDefault="007A2F7B" w:rsidP="006C2651">
      <w:pPr>
        <w:pStyle w:val="textintend2"/>
        <w:widowControl w:val="0"/>
        <w:numPr>
          <w:ilvl w:val="0"/>
          <w:numId w:val="11"/>
        </w:numPr>
        <w:snapToGrid w:val="0"/>
        <w:spacing w:after="100" w:afterAutospacing="1"/>
        <w:ind w:left="720" w:hanging="720"/>
        <w:rPr>
          <w:szCs w:val="24"/>
        </w:rPr>
      </w:pPr>
      <w:bookmarkStart w:id="4" w:name="_Ref465762750"/>
      <w:bookmarkStart w:id="5" w:name="_Ref462143313"/>
      <w:bookmarkStart w:id="6" w:name="_Ref450725503"/>
      <w:bookmarkStart w:id="7" w:name="_Ref419186016"/>
      <w:bookmarkStart w:id="8" w:name="_Ref399316577"/>
      <w:bookmarkStart w:id="9" w:name="_Ref275976890"/>
      <w:bookmarkStart w:id="10" w:name="_Ref302982356"/>
      <w:bookmarkStart w:id="11" w:name="_Ref314143987"/>
      <w:bookmarkStart w:id="12" w:name="_Ref318668252"/>
      <w:bookmarkStart w:id="13" w:name="_Ref319185883"/>
      <w:r w:rsidRPr="000E0920">
        <w:t>Chairman’s note</w:t>
      </w:r>
      <w:r w:rsidRPr="000E0920">
        <w:rPr>
          <w:rFonts w:hint="eastAsia"/>
          <w:lang w:eastAsia="ja-JP"/>
        </w:rPr>
        <w:t xml:space="preserve"> </w:t>
      </w:r>
      <w:r w:rsidRPr="000E0920">
        <w:t>RAN1 #8</w:t>
      </w:r>
      <w:r w:rsidR="00B85381">
        <w:t>7</w:t>
      </w:r>
      <w:bookmarkEnd w:id="4"/>
      <w:bookmarkEnd w:id="5"/>
      <w:bookmarkEnd w:id="6"/>
      <w:bookmarkEnd w:id="7"/>
      <w:bookmarkEnd w:id="8"/>
      <w:bookmarkEnd w:id="9"/>
      <w:bookmarkEnd w:id="10"/>
      <w:bookmarkEnd w:id="11"/>
      <w:bookmarkEnd w:id="12"/>
      <w:bookmarkEnd w:id="13"/>
    </w:p>
    <w:sectPr w:rsidR="007A2F7B" w:rsidRPr="004333B6" w:rsidSect="008C6B64">
      <w:footerReference w:type="default" r:id="rId9"/>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30E967" w15:done="0"/>
  <w15:commentEx w15:paraId="15D4B9E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5C2F2" w14:textId="77777777" w:rsidR="0076575D" w:rsidRDefault="0076575D">
      <w:r>
        <w:separator/>
      </w:r>
    </w:p>
  </w:endnote>
  <w:endnote w:type="continuationSeparator" w:id="0">
    <w:p w14:paraId="7276353C" w14:textId="77777777" w:rsidR="0076575D" w:rsidRDefault="0076575D">
      <w:r>
        <w:continuationSeparator/>
      </w:r>
    </w:p>
  </w:endnote>
  <w:endnote w:type="continuationNotice" w:id="1">
    <w:p w14:paraId="62810DD6" w14:textId="77777777" w:rsidR="0076575D" w:rsidRDefault="00765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4B4046">
      <w:rPr>
        <w:b/>
        <w:noProof/>
      </w:rPr>
      <w:t>3</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8307E0" w14:textId="77777777" w:rsidR="0076575D" w:rsidRDefault="0076575D">
      <w:r>
        <w:separator/>
      </w:r>
    </w:p>
  </w:footnote>
  <w:footnote w:type="continuationSeparator" w:id="0">
    <w:p w14:paraId="43CA7502" w14:textId="77777777" w:rsidR="0076575D" w:rsidRDefault="0076575D">
      <w:r>
        <w:continuationSeparator/>
      </w:r>
    </w:p>
  </w:footnote>
  <w:footnote w:type="continuationNotice" w:id="1">
    <w:p w14:paraId="5F883B7C" w14:textId="77777777" w:rsidR="0076575D" w:rsidRDefault="0076575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7019C"/>
    <w:multiLevelType w:val="hybridMultilevel"/>
    <w:tmpl w:val="2A960B44"/>
    <w:lvl w:ilvl="0" w:tplc="CC1CEA18">
      <w:start w:val="790"/>
      <w:numFmt w:val="bullet"/>
      <w:lvlText w:val=""/>
      <w:lvlJc w:val="left"/>
      <w:pPr>
        <w:ind w:left="1080" w:hanging="360"/>
      </w:pPr>
      <w:rPr>
        <w:rFonts w:ascii="Symbol" w:eastAsia="Times New Roma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4752C3"/>
    <w:multiLevelType w:val="hybridMultilevel"/>
    <w:tmpl w:val="5DB4455E"/>
    <w:lvl w:ilvl="0" w:tplc="889C363E">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CA12F6"/>
    <w:multiLevelType w:val="hybridMultilevel"/>
    <w:tmpl w:val="6CA42A64"/>
    <w:lvl w:ilvl="0" w:tplc="EA6E1A8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1C03B1"/>
    <w:multiLevelType w:val="hybridMultilevel"/>
    <w:tmpl w:val="5F362A14"/>
    <w:lvl w:ilvl="0" w:tplc="18746516">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11">
    <w:nsid w:val="2CF748A7"/>
    <w:multiLevelType w:val="hybridMultilevel"/>
    <w:tmpl w:val="E90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3F2FA3"/>
    <w:multiLevelType w:val="hybridMultilevel"/>
    <w:tmpl w:val="A9CA4C5A"/>
    <w:lvl w:ilvl="0" w:tplc="77FA2B18">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C75E15"/>
    <w:multiLevelType w:val="hybridMultilevel"/>
    <w:tmpl w:val="131C6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3675CA"/>
    <w:multiLevelType w:val="hybridMultilevel"/>
    <w:tmpl w:val="3740DA78"/>
    <w:lvl w:ilvl="0" w:tplc="DADA7ACC">
      <w:start w:val="1"/>
      <w:numFmt w:val="bullet"/>
      <w:lvlText w:val="•"/>
      <w:lvlJc w:val="left"/>
      <w:pPr>
        <w:tabs>
          <w:tab w:val="num" w:pos="720"/>
        </w:tabs>
        <w:ind w:left="720" w:hanging="360"/>
      </w:pPr>
      <w:rPr>
        <w:rFonts w:ascii="Arial" w:hAnsi="Arial" w:hint="default"/>
      </w:rPr>
    </w:lvl>
    <w:lvl w:ilvl="1" w:tplc="69263B0C">
      <w:start w:val="1"/>
      <w:numFmt w:val="bullet"/>
      <w:lvlText w:val="•"/>
      <w:lvlJc w:val="left"/>
      <w:pPr>
        <w:tabs>
          <w:tab w:val="num" w:pos="1440"/>
        </w:tabs>
        <w:ind w:left="1440" w:hanging="360"/>
      </w:pPr>
      <w:rPr>
        <w:rFonts w:ascii="Arial" w:hAnsi="Arial" w:hint="default"/>
      </w:rPr>
    </w:lvl>
    <w:lvl w:ilvl="2" w:tplc="8DB4BEBA" w:tentative="1">
      <w:start w:val="1"/>
      <w:numFmt w:val="bullet"/>
      <w:lvlText w:val="•"/>
      <w:lvlJc w:val="left"/>
      <w:pPr>
        <w:tabs>
          <w:tab w:val="num" w:pos="2160"/>
        </w:tabs>
        <w:ind w:left="2160" w:hanging="360"/>
      </w:pPr>
      <w:rPr>
        <w:rFonts w:ascii="Arial" w:hAnsi="Arial" w:hint="default"/>
      </w:rPr>
    </w:lvl>
    <w:lvl w:ilvl="3" w:tplc="77B83458" w:tentative="1">
      <w:start w:val="1"/>
      <w:numFmt w:val="bullet"/>
      <w:lvlText w:val="•"/>
      <w:lvlJc w:val="left"/>
      <w:pPr>
        <w:tabs>
          <w:tab w:val="num" w:pos="2880"/>
        </w:tabs>
        <w:ind w:left="2880" w:hanging="360"/>
      </w:pPr>
      <w:rPr>
        <w:rFonts w:ascii="Arial" w:hAnsi="Arial" w:hint="default"/>
      </w:rPr>
    </w:lvl>
    <w:lvl w:ilvl="4" w:tplc="77E2BBD8" w:tentative="1">
      <w:start w:val="1"/>
      <w:numFmt w:val="bullet"/>
      <w:lvlText w:val="•"/>
      <w:lvlJc w:val="left"/>
      <w:pPr>
        <w:tabs>
          <w:tab w:val="num" w:pos="3600"/>
        </w:tabs>
        <w:ind w:left="3600" w:hanging="360"/>
      </w:pPr>
      <w:rPr>
        <w:rFonts w:ascii="Arial" w:hAnsi="Arial" w:hint="default"/>
      </w:rPr>
    </w:lvl>
    <w:lvl w:ilvl="5" w:tplc="F172515C" w:tentative="1">
      <w:start w:val="1"/>
      <w:numFmt w:val="bullet"/>
      <w:lvlText w:val="•"/>
      <w:lvlJc w:val="left"/>
      <w:pPr>
        <w:tabs>
          <w:tab w:val="num" w:pos="4320"/>
        </w:tabs>
        <w:ind w:left="4320" w:hanging="360"/>
      </w:pPr>
      <w:rPr>
        <w:rFonts w:ascii="Arial" w:hAnsi="Arial" w:hint="default"/>
      </w:rPr>
    </w:lvl>
    <w:lvl w:ilvl="6" w:tplc="A5C4F9B8" w:tentative="1">
      <w:start w:val="1"/>
      <w:numFmt w:val="bullet"/>
      <w:lvlText w:val="•"/>
      <w:lvlJc w:val="left"/>
      <w:pPr>
        <w:tabs>
          <w:tab w:val="num" w:pos="5040"/>
        </w:tabs>
        <w:ind w:left="5040" w:hanging="360"/>
      </w:pPr>
      <w:rPr>
        <w:rFonts w:ascii="Arial" w:hAnsi="Arial" w:hint="default"/>
      </w:rPr>
    </w:lvl>
    <w:lvl w:ilvl="7" w:tplc="BC6E5F00" w:tentative="1">
      <w:start w:val="1"/>
      <w:numFmt w:val="bullet"/>
      <w:lvlText w:val="•"/>
      <w:lvlJc w:val="left"/>
      <w:pPr>
        <w:tabs>
          <w:tab w:val="num" w:pos="5760"/>
        </w:tabs>
        <w:ind w:left="5760" w:hanging="360"/>
      </w:pPr>
      <w:rPr>
        <w:rFonts w:ascii="Arial" w:hAnsi="Arial" w:hint="default"/>
      </w:rPr>
    </w:lvl>
    <w:lvl w:ilvl="8" w:tplc="1E3C3B7E" w:tentative="1">
      <w:start w:val="1"/>
      <w:numFmt w:val="bullet"/>
      <w:lvlText w:val="•"/>
      <w:lvlJc w:val="left"/>
      <w:pPr>
        <w:tabs>
          <w:tab w:val="num" w:pos="6480"/>
        </w:tabs>
        <w:ind w:left="6480" w:hanging="360"/>
      </w:pPr>
      <w:rPr>
        <w:rFonts w:ascii="Arial" w:hAnsi="Arial" w:hint="default"/>
      </w:rPr>
    </w:lvl>
  </w:abstractNum>
  <w:abstractNum w:abstractNumId="15">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6">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3">
    <w:nsid w:val="60EF0EB4"/>
    <w:multiLevelType w:val="hybridMultilevel"/>
    <w:tmpl w:val="7B90D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14393F"/>
    <w:multiLevelType w:val="hybridMultilevel"/>
    <w:tmpl w:val="C396CA5A"/>
    <w:lvl w:ilvl="0" w:tplc="75CC903A">
      <w:start w:val="1"/>
      <w:numFmt w:val="bullet"/>
      <w:lvlText w:val="•"/>
      <w:lvlJc w:val="left"/>
      <w:pPr>
        <w:tabs>
          <w:tab w:val="num" w:pos="360"/>
        </w:tabs>
        <w:ind w:left="360" w:hanging="360"/>
      </w:pPr>
      <w:rPr>
        <w:rFonts w:ascii="Arial" w:hAnsi="Arial" w:hint="default"/>
      </w:rPr>
    </w:lvl>
    <w:lvl w:ilvl="1" w:tplc="9B78C85A">
      <w:start w:val="2790"/>
      <w:numFmt w:val="bullet"/>
      <w:lvlText w:val="–"/>
      <w:lvlJc w:val="left"/>
      <w:pPr>
        <w:tabs>
          <w:tab w:val="num" w:pos="1080"/>
        </w:tabs>
        <w:ind w:left="1080" w:hanging="360"/>
      </w:pPr>
      <w:rPr>
        <w:rFonts w:ascii="Arial" w:hAnsi="Arial" w:hint="default"/>
      </w:rPr>
    </w:lvl>
    <w:lvl w:ilvl="2" w:tplc="DB225232">
      <w:start w:val="2790"/>
      <w:numFmt w:val="bullet"/>
      <w:lvlText w:val="•"/>
      <w:lvlJc w:val="left"/>
      <w:pPr>
        <w:tabs>
          <w:tab w:val="num" w:pos="1800"/>
        </w:tabs>
        <w:ind w:left="1800" w:hanging="360"/>
      </w:pPr>
      <w:rPr>
        <w:rFonts w:ascii="Arial" w:hAnsi="Arial" w:hint="default"/>
      </w:rPr>
    </w:lvl>
    <w:lvl w:ilvl="3" w:tplc="BC86E680" w:tentative="1">
      <w:start w:val="1"/>
      <w:numFmt w:val="bullet"/>
      <w:lvlText w:val="•"/>
      <w:lvlJc w:val="left"/>
      <w:pPr>
        <w:tabs>
          <w:tab w:val="num" w:pos="2520"/>
        </w:tabs>
        <w:ind w:left="2520" w:hanging="360"/>
      </w:pPr>
      <w:rPr>
        <w:rFonts w:ascii="Arial" w:hAnsi="Arial" w:hint="default"/>
      </w:rPr>
    </w:lvl>
    <w:lvl w:ilvl="4" w:tplc="8180B224" w:tentative="1">
      <w:start w:val="1"/>
      <w:numFmt w:val="bullet"/>
      <w:lvlText w:val="•"/>
      <w:lvlJc w:val="left"/>
      <w:pPr>
        <w:tabs>
          <w:tab w:val="num" w:pos="3240"/>
        </w:tabs>
        <w:ind w:left="3240" w:hanging="360"/>
      </w:pPr>
      <w:rPr>
        <w:rFonts w:ascii="Arial" w:hAnsi="Arial" w:hint="default"/>
      </w:rPr>
    </w:lvl>
    <w:lvl w:ilvl="5" w:tplc="9D7C409C" w:tentative="1">
      <w:start w:val="1"/>
      <w:numFmt w:val="bullet"/>
      <w:lvlText w:val="•"/>
      <w:lvlJc w:val="left"/>
      <w:pPr>
        <w:tabs>
          <w:tab w:val="num" w:pos="3960"/>
        </w:tabs>
        <w:ind w:left="3960" w:hanging="360"/>
      </w:pPr>
      <w:rPr>
        <w:rFonts w:ascii="Arial" w:hAnsi="Arial" w:hint="default"/>
      </w:rPr>
    </w:lvl>
    <w:lvl w:ilvl="6" w:tplc="0690FBD8" w:tentative="1">
      <w:start w:val="1"/>
      <w:numFmt w:val="bullet"/>
      <w:lvlText w:val="•"/>
      <w:lvlJc w:val="left"/>
      <w:pPr>
        <w:tabs>
          <w:tab w:val="num" w:pos="4680"/>
        </w:tabs>
        <w:ind w:left="4680" w:hanging="360"/>
      </w:pPr>
      <w:rPr>
        <w:rFonts w:ascii="Arial" w:hAnsi="Arial" w:hint="default"/>
      </w:rPr>
    </w:lvl>
    <w:lvl w:ilvl="7" w:tplc="499C72E4" w:tentative="1">
      <w:start w:val="1"/>
      <w:numFmt w:val="bullet"/>
      <w:lvlText w:val="•"/>
      <w:lvlJc w:val="left"/>
      <w:pPr>
        <w:tabs>
          <w:tab w:val="num" w:pos="5400"/>
        </w:tabs>
        <w:ind w:left="5400" w:hanging="360"/>
      </w:pPr>
      <w:rPr>
        <w:rFonts w:ascii="Arial" w:hAnsi="Arial" w:hint="default"/>
      </w:rPr>
    </w:lvl>
    <w:lvl w:ilvl="8" w:tplc="01DCB578" w:tentative="1">
      <w:start w:val="1"/>
      <w:numFmt w:val="bullet"/>
      <w:lvlText w:val="•"/>
      <w:lvlJc w:val="left"/>
      <w:pPr>
        <w:tabs>
          <w:tab w:val="num" w:pos="6120"/>
        </w:tabs>
        <w:ind w:left="6120" w:hanging="360"/>
      </w:pPr>
      <w:rPr>
        <w:rFonts w:ascii="Arial" w:hAnsi="Arial" w:hint="default"/>
      </w:rPr>
    </w:lvl>
  </w:abstractNum>
  <w:abstractNum w:abstractNumId="26">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nsid w:val="78214CB0"/>
    <w:multiLevelType w:val="hybridMultilevel"/>
    <w:tmpl w:val="11A2C88C"/>
    <w:lvl w:ilvl="0" w:tplc="735C2BF8">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D2A7F5A"/>
    <w:multiLevelType w:val="hybridMultilevel"/>
    <w:tmpl w:val="4AECA2CC"/>
    <w:lvl w:ilvl="0" w:tplc="BAE20EA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19"/>
  </w:num>
  <w:num w:numId="6">
    <w:abstractNumId w:val="20"/>
  </w:num>
  <w:num w:numId="7">
    <w:abstractNumId w:val="18"/>
  </w:num>
  <w:num w:numId="8">
    <w:abstractNumId w:val="3"/>
  </w:num>
  <w:num w:numId="9">
    <w:abstractNumId w:val="29"/>
  </w:num>
  <w:num w:numId="10">
    <w:abstractNumId w:val="16"/>
  </w:num>
  <w:num w:numId="11">
    <w:abstractNumId w:val="21"/>
  </w:num>
  <w:num w:numId="12">
    <w:abstractNumId w:val="10"/>
  </w:num>
  <w:num w:numId="13">
    <w:abstractNumId w:val="30"/>
  </w:num>
  <w:num w:numId="14">
    <w:abstractNumId w:val="2"/>
  </w:num>
  <w:num w:numId="15">
    <w:abstractNumId w:val="12"/>
  </w:num>
  <w:num w:numId="16">
    <w:abstractNumId w:val="14"/>
  </w:num>
  <w:num w:numId="17">
    <w:abstractNumId w:val="25"/>
  </w:num>
  <w:num w:numId="18">
    <w:abstractNumId w:val="23"/>
  </w:num>
  <w:num w:numId="19">
    <w:abstractNumId w:val="1"/>
  </w:num>
  <w:num w:numId="20">
    <w:abstractNumId w:val="11"/>
  </w:num>
  <w:num w:numId="21">
    <w:abstractNumId w:val="13"/>
  </w:num>
  <w:num w:numId="22">
    <w:abstractNumId w:val="17"/>
  </w:num>
  <w:num w:numId="23">
    <w:abstractNumId w:val="15"/>
  </w:num>
  <w:num w:numId="24">
    <w:abstractNumId w:val="22"/>
  </w:num>
  <w:num w:numId="25">
    <w:abstractNumId w:val="8"/>
  </w:num>
  <w:num w:numId="26">
    <w:abstractNumId w:val="0"/>
  </w:num>
  <w:num w:numId="27">
    <w:abstractNumId w:val="5"/>
  </w:num>
  <w:num w:numId="28">
    <w:abstractNumId w:val="24"/>
  </w:num>
  <w:num w:numId="29">
    <w:abstractNumId w:val="6"/>
  </w:num>
  <w:num w:numId="30">
    <w:abstractNumId w:val="28"/>
  </w:num>
  <w:num w:numId="31">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4577"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3B79"/>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4C21"/>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08B"/>
    <w:rsid w:val="000A45CD"/>
    <w:rsid w:val="000A4C05"/>
    <w:rsid w:val="000A4C82"/>
    <w:rsid w:val="000A64BC"/>
    <w:rsid w:val="000A7121"/>
    <w:rsid w:val="000A7B40"/>
    <w:rsid w:val="000B0798"/>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67A"/>
    <w:rsid w:val="000E229C"/>
    <w:rsid w:val="000E25A0"/>
    <w:rsid w:val="000E2AA5"/>
    <w:rsid w:val="000E3548"/>
    <w:rsid w:val="000E3D88"/>
    <w:rsid w:val="000E4717"/>
    <w:rsid w:val="000E4916"/>
    <w:rsid w:val="000E4C68"/>
    <w:rsid w:val="000E5883"/>
    <w:rsid w:val="000E619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4EB6"/>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061"/>
    <w:rsid w:val="001B71FD"/>
    <w:rsid w:val="001B7221"/>
    <w:rsid w:val="001B7CBE"/>
    <w:rsid w:val="001B7CC7"/>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246A"/>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3DDF"/>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4C3E"/>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5E0"/>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F10"/>
    <w:rsid w:val="002B513B"/>
    <w:rsid w:val="002B51DB"/>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459"/>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5A6F"/>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3CFD"/>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910"/>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046"/>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6A92"/>
    <w:rsid w:val="004D7230"/>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46A"/>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0FE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27DDC"/>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783"/>
    <w:rsid w:val="00687B24"/>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6F78B0"/>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6B1"/>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DDF"/>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575D"/>
    <w:rsid w:val="00766488"/>
    <w:rsid w:val="00766FE2"/>
    <w:rsid w:val="00767156"/>
    <w:rsid w:val="00767578"/>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36"/>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A0E"/>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8F7"/>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1DB"/>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18A"/>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7D"/>
    <w:rsid w:val="009E10B7"/>
    <w:rsid w:val="009E13D0"/>
    <w:rsid w:val="009E2DFB"/>
    <w:rsid w:val="009E38D9"/>
    <w:rsid w:val="009E3B93"/>
    <w:rsid w:val="009E3E6E"/>
    <w:rsid w:val="009E5522"/>
    <w:rsid w:val="009E56FF"/>
    <w:rsid w:val="009E6AD8"/>
    <w:rsid w:val="009E6B7C"/>
    <w:rsid w:val="009E75D5"/>
    <w:rsid w:val="009F0DE7"/>
    <w:rsid w:val="009F145D"/>
    <w:rsid w:val="009F2578"/>
    <w:rsid w:val="009F36D7"/>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0A1"/>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3F6"/>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8AB"/>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64D9"/>
    <w:rsid w:val="00B271BE"/>
    <w:rsid w:val="00B27A99"/>
    <w:rsid w:val="00B30935"/>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5B2C"/>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255"/>
    <w:rsid w:val="00BB26F6"/>
    <w:rsid w:val="00BB282D"/>
    <w:rsid w:val="00BB2946"/>
    <w:rsid w:val="00BB2DC7"/>
    <w:rsid w:val="00BB30F7"/>
    <w:rsid w:val="00BB3798"/>
    <w:rsid w:val="00BB3A1E"/>
    <w:rsid w:val="00BB560C"/>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7B7"/>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6F3C"/>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913"/>
    <w:rsid w:val="00C95B86"/>
    <w:rsid w:val="00C95FC2"/>
    <w:rsid w:val="00C961DE"/>
    <w:rsid w:val="00C9663C"/>
    <w:rsid w:val="00C967FF"/>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9A4"/>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011"/>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B26"/>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0B28"/>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8EC"/>
    <w:rsid w:val="00EB0A62"/>
    <w:rsid w:val="00EB0D3F"/>
    <w:rsid w:val="00EB3356"/>
    <w:rsid w:val="00EB3C16"/>
    <w:rsid w:val="00EB4964"/>
    <w:rsid w:val="00EB581B"/>
    <w:rsid w:val="00EB5C58"/>
    <w:rsid w:val="00EB5D9C"/>
    <w:rsid w:val="00EB6322"/>
    <w:rsid w:val="00EB71E8"/>
    <w:rsid w:val="00EC0247"/>
    <w:rsid w:val="00EC0F62"/>
    <w:rsid w:val="00EC10B0"/>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7D1"/>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6488203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77E7F-C87A-4261-AF51-516D3495D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1015</Words>
  <Characters>5157</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2017-03-24T17:04:00Z</dcterms:created>
  <dcterms:modified xsi:type="dcterms:W3CDTF">2017-03-24T17:04:00Z</dcterms:modified>
</cp:coreProperties>
</file>