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CB493" w14:textId="512C86B7" w:rsidR="00F56CE4" w:rsidRPr="00F56CE4" w:rsidRDefault="0045740A" w:rsidP="00F56C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F56CE4" w:rsidRPr="00F56CE4">
        <w:rPr>
          <w:rFonts w:cs="Arial"/>
          <w:bCs/>
          <w:sz w:val="20"/>
          <w:lang w:eastAsia="ja-JP"/>
        </w:rPr>
        <w:t xml:space="preserve">3GPP TSG RAN WG1 Meeting #88bis                                            </w:t>
      </w:r>
      <w:r w:rsidR="00F56CE4" w:rsidRPr="00F56CE4">
        <w:rPr>
          <w:rFonts w:cs="Arial"/>
          <w:bCs/>
          <w:sz w:val="20"/>
          <w:lang w:eastAsia="ja-JP"/>
        </w:rPr>
        <w:tab/>
      </w:r>
      <w:r w:rsidR="00785A68" w:rsidRPr="00785A68">
        <w:rPr>
          <w:rFonts w:cs="Arial"/>
          <w:bCs/>
          <w:sz w:val="20"/>
          <w:lang w:eastAsia="ja-JP"/>
        </w:rPr>
        <w:t>R1-1705174</w:t>
      </w:r>
    </w:p>
    <w:p w14:paraId="62E7D9A8" w14:textId="00184F5C" w:rsidR="00C73ECF" w:rsidRPr="00C73ECF" w:rsidRDefault="00F56CE4" w:rsidP="00F56CE4">
      <w:pPr>
        <w:pStyle w:val="a3"/>
        <w:tabs>
          <w:tab w:val="right" w:pos="8280"/>
          <w:tab w:val="right" w:pos="9781"/>
        </w:tabs>
        <w:ind w:right="-58"/>
        <w:rPr>
          <w:rFonts w:cs="Arial"/>
          <w:bCs/>
          <w:sz w:val="20"/>
          <w:lang w:eastAsia="ja-JP"/>
        </w:rPr>
      </w:pPr>
      <w:r w:rsidRPr="00F56CE4">
        <w:rPr>
          <w:rFonts w:cs="Arial"/>
          <w:bCs/>
          <w:sz w:val="20"/>
          <w:lang w:eastAsia="ja-JP"/>
        </w:rPr>
        <w:t>Spokane, USA 3rd - 7th April 2017</w:t>
      </w:r>
    </w:p>
    <w:p w14:paraId="5B9D1404" w14:textId="77777777" w:rsidR="00B42173" w:rsidRDefault="00B42173" w:rsidP="0045740A">
      <w:pPr>
        <w:pStyle w:val="TdocHeader2"/>
        <w:spacing w:after="60"/>
        <w:jc w:val="left"/>
        <w:rPr>
          <w:sz w:val="20"/>
        </w:rPr>
      </w:pPr>
    </w:p>
    <w:p w14:paraId="78C4A1E4" w14:textId="27E01BF3"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A83917B" w14:textId="732A4401"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18218B" w:rsidRPr="00202FB7">
        <w:rPr>
          <w:rFonts w:eastAsia="SimSun"/>
          <w:b w:val="0"/>
          <w:sz w:val="20"/>
          <w:lang w:eastAsia="zh-CN"/>
        </w:rPr>
        <w:t>Discussion on</w:t>
      </w:r>
      <w:r w:rsidR="0018218B">
        <w:rPr>
          <w:rFonts w:eastAsia="SimSun" w:hint="eastAsia"/>
          <w:sz w:val="20"/>
          <w:lang w:eastAsia="zh-CN"/>
        </w:rPr>
        <w:t xml:space="preserve"> </w:t>
      </w:r>
      <w:r w:rsidR="00C73ECF">
        <w:rPr>
          <w:rFonts w:eastAsiaTheme="minorEastAsia" w:hint="eastAsia"/>
          <w:b w:val="0"/>
          <w:sz w:val="20"/>
          <w:lang w:eastAsia="ja-JP"/>
        </w:rPr>
        <w:t>group common PDCCH</w:t>
      </w:r>
    </w:p>
    <w:p w14:paraId="1470D3A8" w14:textId="57FF17A8"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C73ECF">
        <w:rPr>
          <w:rFonts w:ascii="Arial" w:hAnsi="Arial" w:hint="eastAsia"/>
          <w:lang w:eastAsia="ja-JP"/>
        </w:rPr>
        <w:t>8.1.3.1.</w:t>
      </w:r>
      <w:r w:rsidR="00F56CE4">
        <w:rPr>
          <w:rFonts w:ascii="Arial" w:hAnsi="Arial" w:hint="eastAsia"/>
          <w:lang w:eastAsia="ja-JP"/>
        </w:rPr>
        <w:t>3</w:t>
      </w:r>
    </w:p>
    <w:p w14:paraId="4774A1CF"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60704A81" w14:textId="77777777" w:rsidR="0045740A" w:rsidRPr="00D51468" w:rsidRDefault="0045740A" w:rsidP="0045740A">
      <w:pPr>
        <w:pStyle w:val="TdocHeader2"/>
        <w:rPr>
          <w:rFonts w:ascii="Times New Roman" w:eastAsiaTheme="minorEastAsia" w:hAnsi="Times New Roman"/>
          <w:b w:val="0"/>
          <w:sz w:val="20"/>
          <w:lang w:eastAsia="ja-JP"/>
        </w:rPr>
      </w:pPr>
    </w:p>
    <w:p w14:paraId="4EE71B91"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13196850" w14:textId="552F358D" w:rsidR="003279CE" w:rsidRPr="00EA63A2"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 xml:space="preserve">view on </w:t>
      </w:r>
      <w:r w:rsidR="002C0993">
        <w:rPr>
          <w:rFonts w:cs="Arial" w:hint="eastAsia"/>
          <w:lang w:eastAsia="ja-JP"/>
        </w:rPr>
        <w:t>group common PDCCH</w:t>
      </w:r>
      <w:r w:rsidR="009630D5">
        <w:rPr>
          <w:rFonts w:cs="Arial" w:hint="eastAsia"/>
          <w:lang w:eastAsia="ja-JP"/>
        </w:rPr>
        <w:t>.</w:t>
      </w:r>
    </w:p>
    <w:p w14:paraId="50C38859" w14:textId="7777777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79735540" w14:textId="0F26516B" w:rsidR="00466C9B" w:rsidRPr="00F05DD3" w:rsidRDefault="00466C9B" w:rsidP="00202FB7">
      <w:pPr>
        <w:rPr>
          <w:b/>
          <w:u w:val="single"/>
          <w:lang w:eastAsia="ja-JP"/>
        </w:rPr>
      </w:pPr>
      <w:r>
        <w:rPr>
          <w:b/>
          <w:u w:val="single"/>
          <w:lang w:eastAsia="ja-JP"/>
        </w:rPr>
        <w:t xml:space="preserve">The </w:t>
      </w:r>
      <w:r w:rsidR="006E4EEF">
        <w:rPr>
          <w:b/>
          <w:u w:val="single"/>
          <w:lang w:eastAsia="ja-JP"/>
        </w:rPr>
        <w:t>distinction</w:t>
      </w:r>
      <w:r>
        <w:rPr>
          <w:b/>
          <w:u w:val="single"/>
          <w:lang w:eastAsia="ja-JP"/>
        </w:rPr>
        <w:t xml:space="preserve"> of "group common PDCCH"</w:t>
      </w:r>
    </w:p>
    <w:p w14:paraId="768ED4FF" w14:textId="76E92010" w:rsidR="008E0C60" w:rsidRDefault="008E0C60" w:rsidP="00202FB7">
      <w:pPr>
        <w:rPr>
          <w:lang w:eastAsia="ja-JP"/>
        </w:rPr>
      </w:pPr>
      <w:r w:rsidRPr="008E0C60">
        <w:rPr>
          <w:lang w:eastAsia="ja-JP"/>
        </w:rPr>
        <w:t xml:space="preserve">PDCCH for </w:t>
      </w:r>
      <w:r w:rsidR="006E4EEF">
        <w:rPr>
          <w:lang w:eastAsia="ja-JP"/>
        </w:rPr>
        <w:t xml:space="preserve">the scheduling of </w:t>
      </w:r>
      <w:r w:rsidRPr="008E0C60">
        <w:rPr>
          <w:lang w:eastAsia="ja-JP"/>
        </w:rPr>
        <w:t>group common channels like random access response could be also called as group common PDCCH</w:t>
      </w:r>
      <w:r>
        <w:rPr>
          <w:lang w:eastAsia="ja-JP"/>
        </w:rPr>
        <w:t>.</w:t>
      </w:r>
      <w:r w:rsidR="00F13FC6">
        <w:rPr>
          <w:lang w:eastAsia="ja-JP"/>
        </w:rPr>
        <w:t xml:space="preserve"> We need the distinction of the following.</w:t>
      </w:r>
    </w:p>
    <w:p w14:paraId="648D0763" w14:textId="3F612C37" w:rsidR="00F13FC6" w:rsidRDefault="000136AC" w:rsidP="00202FB7">
      <w:pPr>
        <w:pStyle w:val="aff1"/>
        <w:numPr>
          <w:ilvl w:val="0"/>
          <w:numId w:val="46"/>
        </w:numPr>
        <w:ind w:leftChars="0" w:left="420"/>
        <w:rPr>
          <w:lang w:eastAsia="ja-JP"/>
        </w:rPr>
      </w:pPr>
      <w:r>
        <w:rPr>
          <w:lang w:eastAsia="ja-JP"/>
        </w:rPr>
        <w:t>G</w:t>
      </w:r>
      <w:r>
        <w:rPr>
          <w:rFonts w:hint="eastAsia"/>
          <w:lang w:eastAsia="ja-JP"/>
        </w:rPr>
        <w:t>roup common PD</w:t>
      </w:r>
      <w:r>
        <w:rPr>
          <w:lang w:eastAsia="ja-JP"/>
        </w:rPr>
        <w:t>C</w:t>
      </w:r>
      <w:r>
        <w:rPr>
          <w:rFonts w:hint="eastAsia"/>
          <w:lang w:eastAsia="ja-JP"/>
        </w:rPr>
        <w:t>CH at least contain</w:t>
      </w:r>
      <w:r w:rsidR="00CA1DFA">
        <w:rPr>
          <w:lang w:eastAsia="ja-JP"/>
        </w:rPr>
        <w:t>ing</w:t>
      </w:r>
      <w:r>
        <w:rPr>
          <w:rFonts w:hint="eastAsia"/>
          <w:lang w:eastAsia="ja-JP"/>
        </w:rPr>
        <w:t xml:space="preserve"> 'slot format related information'.</w:t>
      </w:r>
    </w:p>
    <w:p w14:paraId="003DBFC2" w14:textId="5759F894" w:rsidR="000136AC" w:rsidRDefault="000136AC" w:rsidP="00202FB7">
      <w:pPr>
        <w:pStyle w:val="aff1"/>
        <w:numPr>
          <w:ilvl w:val="0"/>
          <w:numId w:val="46"/>
        </w:numPr>
        <w:ind w:leftChars="0" w:left="420"/>
        <w:rPr>
          <w:lang w:eastAsia="ja-JP"/>
        </w:rPr>
      </w:pPr>
      <w:r>
        <w:rPr>
          <w:lang w:eastAsia="ja-JP"/>
        </w:rPr>
        <w:t>Group common PDCCH for the scheduling of group common PDSCH</w:t>
      </w:r>
    </w:p>
    <w:p w14:paraId="5025CA22" w14:textId="336E7D15" w:rsidR="00781795" w:rsidRDefault="00684CD1" w:rsidP="00202FB7">
      <w:pPr>
        <w:rPr>
          <w:lang w:eastAsia="ja-JP"/>
        </w:rPr>
      </w:pPr>
      <w:r>
        <w:rPr>
          <w:lang w:eastAsia="ja-JP"/>
        </w:rPr>
        <w:t xml:space="preserve">Because the former is called group common PDCCH in the RAN1 meeting, </w:t>
      </w:r>
      <w:r w:rsidR="00511FFD">
        <w:rPr>
          <w:lang w:eastAsia="ja-JP"/>
        </w:rPr>
        <w:t>we call the former as the group common PDCCH</w:t>
      </w:r>
      <w:r w:rsidR="00781795">
        <w:rPr>
          <w:lang w:eastAsia="ja-JP"/>
        </w:rPr>
        <w:t xml:space="preserve"> in this document</w:t>
      </w:r>
      <w:r w:rsidR="00511FFD">
        <w:rPr>
          <w:lang w:eastAsia="ja-JP"/>
        </w:rPr>
        <w:t>. The latter may be called as 'PDCCH for group channel'.</w:t>
      </w:r>
      <w:r w:rsidR="002318D7">
        <w:rPr>
          <w:lang w:eastAsia="ja-JP"/>
        </w:rPr>
        <w:t xml:space="preserve"> Or the former </w:t>
      </w:r>
      <w:r w:rsidR="00CA1DFA">
        <w:rPr>
          <w:lang w:eastAsia="ja-JP"/>
        </w:rPr>
        <w:t>may be</w:t>
      </w:r>
      <w:r w:rsidR="002318D7">
        <w:rPr>
          <w:lang w:eastAsia="ja-JP"/>
        </w:rPr>
        <w:t xml:space="preserve"> called as group common PDCCH type 1 and the latter </w:t>
      </w:r>
      <w:r w:rsidR="00CA1DFA">
        <w:rPr>
          <w:lang w:eastAsia="ja-JP"/>
        </w:rPr>
        <w:t>may be</w:t>
      </w:r>
      <w:r w:rsidR="002318D7">
        <w:rPr>
          <w:lang w:eastAsia="ja-JP"/>
        </w:rPr>
        <w:t xml:space="preserve"> called as group common PDCCH type 2.</w:t>
      </w:r>
    </w:p>
    <w:p w14:paraId="353F5E30" w14:textId="0C99AC59" w:rsidR="00E41B47" w:rsidRDefault="00412621" w:rsidP="00E41B47">
      <w:pPr>
        <w:rPr>
          <w:b/>
          <w:lang w:eastAsia="ja-JP"/>
        </w:rPr>
      </w:pPr>
      <w:r>
        <w:rPr>
          <w:b/>
          <w:lang w:eastAsia="ja-JP"/>
        </w:rPr>
        <w:t xml:space="preserve">Proposal 1: </w:t>
      </w:r>
      <w:r w:rsidR="008D10A3">
        <w:rPr>
          <w:rFonts w:eastAsia="SimSun" w:hint="eastAsia"/>
          <w:b/>
          <w:lang w:eastAsia="zh-CN"/>
        </w:rPr>
        <w:t>It is necessary to</w:t>
      </w:r>
      <w:r w:rsidR="00A578EE">
        <w:rPr>
          <w:b/>
          <w:lang w:eastAsia="ja-JP"/>
        </w:rPr>
        <w:t xml:space="preserve"> distinguish</w:t>
      </w:r>
      <w:r w:rsidR="008D10A3">
        <w:rPr>
          <w:rFonts w:eastAsia="SimSun" w:hint="eastAsia"/>
          <w:b/>
          <w:lang w:eastAsia="zh-CN"/>
        </w:rPr>
        <w:t xml:space="preserve"> the naming</w:t>
      </w:r>
      <w:r w:rsidR="00A578EE">
        <w:rPr>
          <w:b/>
          <w:lang w:eastAsia="ja-JP"/>
        </w:rPr>
        <w:t xml:space="preserve"> between 'group common PDCCH at least contain</w:t>
      </w:r>
      <w:r w:rsidR="00CA1DFA">
        <w:rPr>
          <w:b/>
          <w:lang w:eastAsia="ja-JP"/>
        </w:rPr>
        <w:t>ing</w:t>
      </w:r>
      <w:r w:rsidR="00A578EE">
        <w:rPr>
          <w:b/>
          <w:lang w:eastAsia="ja-JP"/>
        </w:rPr>
        <w:t xml:space="preserve"> slot format related information' and 'PDCCH for </w:t>
      </w:r>
      <w:r w:rsidR="008D10A3">
        <w:rPr>
          <w:rFonts w:eastAsia="SimSun" w:hint="eastAsia"/>
          <w:b/>
          <w:lang w:eastAsia="zh-CN"/>
        </w:rPr>
        <w:t xml:space="preserve">scheduling </w:t>
      </w:r>
      <w:r w:rsidR="00A578EE">
        <w:rPr>
          <w:b/>
          <w:lang w:eastAsia="ja-JP"/>
        </w:rPr>
        <w:t xml:space="preserve">group common </w:t>
      </w:r>
      <w:r w:rsidR="008D10A3">
        <w:rPr>
          <w:rFonts w:eastAsia="SimSun" w:hint="eastAsia"/>
          <w:b/>
          <w:lang w:eastAsia="zh-CN"/>
        </w:rPr>
        <w:t>PDSCH</w:t>
      </w:r>
      <w:r w:rsidR="00A578EE">
        <w:rPr>
          <w:b/>
          <w:lang w:eastAsia="ja-JP"/>
        </w:rPr>
        <w:t xml:space="preserve">'. </w:t>
      </w:r>
    </w:p>
    <w:p w14:paraId="37065EC2" w14:textId="77777777" w:rsidR="006D7EB7" w:rsidRPr="008D10A3" w:rsidRDefault="006D7EB7" w:rsidP="00E41B47">
      <w:pPr>
        <w:rPr>
          <w:b/>
          <w:lang w:eastAsia="ja-JP"/>
        </w:rPr>
      </w:pPr>
    </w:p>
    <w:p w14:paraId="2CB976AF" w14:textId="5EDA0FA2" w:rsidR="00803AE1" w:rsidRPr="00F05DD3" w:rsidRDefault="00803AE1" w:rsidP="00202FB7">
      <w:pPr>
        <w:rPr>
          <w:b/>
          <w:u w:val="single"/>
          <w:lang w:eastAsia="ja-JP"/>
        </w:rPr>
      </w:pPr>
      <w:r>
        <w:rPr>
          <w:b/>
          <w:u w:val="single"/>
          <w:lang w:eastAsia="ja-JP"/>
        </w:rPr>
        <w:t>What is "group"?</w:t>
      </w:r>
    </w:p>
    <w:p w14:paraId="0379C509" w14:textId="15B3C909" w:rsidR="00924317" w:rsidRDefault="00924317" w:rsidP="00202FB7">
      <w:pPr>
        <w:rPr>
          <w:lang w:eastAsia="ja-JP"/>
        </w:rPr>
      </w:pPr>
      <w:r>
        <w:rPr>
          <w:lang w:eastAsia="ja-JP"/>
        </w:rPr>
        <w:t>The group of UEs need to be defined in order to make group common PDCCH workable.</w:t>
      </w:r>
    </w:p>
    <w:p w14:paraId="28EADC3C" w14:textId="5BD2927D" w:rsidR="00B21A61" w:rsidRDefault="00C71FBF" w:rsidP="00202FB7">
      <w:pPr>
        <w:rPr>
          <w:lang w:eastAsia="ja-JP"/>
        </w:rPr>
      </w:pPr>
      <w:r>
        <w:rPr>
          <w:lang w:eastAsia="ja-JP"/>
        </w:rPr>
        <w:t>We proposed subcell concept [</w:t>
      </w:r>
      <w:r w:rsidR="00060694">
        <w:rPr>
          <w:rFonts w:hint="eastAsia"/>
          <w:lang w:eastAsia="ja-JP"/>
        </w:rPr>
        <w:t>3</w:t>
      </w:r>
      <w:r>
        <w:rPr>
          <w:lang w:eastAsia="ja-JP"/>
        </w:rPr>
        <w:t xml:space="preserve">]. The group common PDCCH is transmitted for UEs in the </w:t>
      </w:r>
      <w:r w:rsidR="00221927">
        <w:rPr>
          <w:lang w:eastAsia="ja-JP"/>
        </w:rPr>
        <w:t xml:space="preserve">same </w:t>
      </w:r>
      <w:r w:rsidR="00C763DB">
        <w:rPr>
          <w:lang w:eastAsia="ja-JP"/>
        </w:rPr>
        <w:t>subcell</w:t>
      </w:r>
      <w:r>
        <w:rPr>
          <w:lang w:eastAsia="ja-JP"/>
        </w:rPr>
        <w:t xml:space="preserve">. </w:t>
      </w:r>
      <w:r w:rsidR="00760EB5" w:rsidRPr="00760EB5">
        <w:rPr>
          <w:lang w:eastAsia="ja-JP"/>
        </w:rPr>
        <w:t xml:space="preserve">The grouping realized by </w:t>
      </w:r>
      <w:proofErr w:type="spellStart"/>
      <w:r w:rsidR="00760EB5" w:rsidRPr="00760EB5">
        <w:rPr>
          <w:lang w:eastAsia="ja-JP"/>
        </w:rPr>
        <w:t>subcells</w:t>
      </w:r>
      <w:proofErr w:type="spellEnd"/>
      <w:r w:rsidR="00760EB5" w:rsidRPr="00760EB5">
        <w:rPr>
          <w:lang w:eastAsia="ja-JP"/>
        </w:rPr>
        <w:t xml:space="preserve"> can be used as 1) spatial cell split, 2) beam split, 3) frequency/numerology resource split and 4) coverage split.</w:t>
      </w:r>
      <w:r w:rsidR="002B284B">
        <w:rPr>
          <w:lang w:eastAsia="ja-JP"/>
        </w:rPr>
        <w:t xml:space="preserve"> Therefore, the same group of UEs has some similarity on the usage/channel characteristics.</w:t>
      </w:r>
    </w:p>
    <w:p w14:paraId="3A6F2A6F" w14:textId="27AF0AB4" w:rsidR="002B284B" w:rsidRDefault="00760EB5" w:rsidP="00202FB7">
      <w:pPr>
        <w:rPr>
          <w:lang w:eastAsia="ja-JP"/>
        </w:rPr>
      </w:pPr>
      <w:r>
        <w:rPr>
          <w:lang w:eastAsia="ja-JP"/>
        </w:rPr>
        <w:t>One of grouping configuration is group size is same as cell.</w:t>
      </w:r>
      <w:r w:rsidR="004E3914">
        <w:rPr>
          <w:lang w:eastAsia="ja-JP"/>
        </w:rPr>
        <w:t xml:space="preserve"> One cell can have multiple groups. Hence one cell can contain multiple group common PDCCHs</w:t>
      </w:r>
      <w:r w:rsidR="006E4EEF">
        <w:rPr>
          <w:lang w:eastAsia="ja-JP"/>
        </w:rPr>
        <w:t xml:space="preserve"> in spatial domain or time/frequency domain</w:t>
      </w:r>
      <w:r w:rsidR="004E3914">
        <w:rPr>
          <w:lang w:eastAsia="ja-JP"/>
        </w:rPr>
        <w:t>.</w:t>
      </w:r>
    </w:p>
    <w:p w14:paraId="04C00D44" w14:textId="3FDF7448" w:rsidR="00C763DB" w:rsidRDefault="00412621" w:rsidP="00202FB7">
      <w:pPr>
        <w:rPr>
          <w:b/>
          <w:lang w:eastAsia="ja-JP"/>
        </w:rPr>
      </w:pPr>
      <w:r>
        <w:rPr>
          <w:b/>
          <w:lang w:eastAsia="ja-JP"/>
        </w:rPr>
        <w:t xml:space="preserve">Proposal 2: </w:t>
      </w:r>
      <w:r w:rsidR="00C71305">
        <w:rPr>
          <w:b/>
          <w:lang w:eastAsia="ja-JP"/>
        </w:rPr>
        <w:t>The group to receive</w:t>
      </w:r>
      <w:r w:rsidR="000715E6">
        <w:rPr>
          <w:b/>
          <w:lang w:eastAsia="ja-JP"/>
        </w:rPr>
        <w:t xml:space="preserve"> group</w:t>
      </w:r>
      <w:r w:rsidR="00C71305">
        <w:rPr>
          <w:b/>
          <w:lang w:eastAsia="ja-JP"/>
        </w:rPr>
        <w:t xml:space="preserve"> common </w:t>
      </w:r>
      <w:r w:rsidR="000715E6">
        <w:rPr>
          <w:b/>
          <w:lang w:eastAsia="ja-JP"/>
        </w:rPr>
        <w:t xml:space="preserve">PDCCH can be realized by </w:t>
      </w:r>
      <w:r w:rsidR="000715E6" w:rsidRPr="000715E6">
        <w:rPr>
          <w:b/>
          <w:lang w:eastAsia="ja-JP"/>
        </w:rPr>
        <w:t>1) spatial cell split, 2) beam split, 3) frequency/numerology resource split and 4) coverage split.</w:t>
      </w:r>
    </w:p>
    <w:p w14:paraId="4FCBA3AC" w14:textId="2022056C" w:rsidR="000715E6" w:rsidRDefault="000715E6" w:rsidP="00202FB7">
      <w:pPr>
        <w:rPr>
          <w:rFonts w:eastAsia="SimSun"/>
          <w:b/>
          <w:lang w:eastAsia="zh-CN"/>
        </w:rPr>
      </w:pPr>
      <w:r>
        <w:rPr>
          <w:b/>
          <w:lang w:eastAsia="ja-JP"/>
        </w:rPr>
        <w:t xml:space="preserve">Proposal 3: One cell can contain multiple group common </w:t>
      </w:r>
      <w:r w:rsidRPr="004A52E0">
        <w:rPr>
          <w:b/>
          <w:lang w:eastAsia="ja-JP"/>
        </w:rPr>
        <w:t>PDCCHs</w:t>
      </w:r>
      <w:r w:rsidR="000C30C9" w:rsidRPr="004A52E0">
        <w:rPr>
          <w:b/>
          <w:lang w:eastAsia="ja-JP"/>
        </w:rPr>
        <w:t xml:space="preserve"> </w:t>
      </w:r>
      <w:r w:rsidR="000C30C9" w:rsidRPr="0007039F">
        <w:rPr>
          <w:b/>
          <w:lang w:eastAsia="ja-JP"/>
        </w:rPr>
        <w:t>in spatial domain or ti</w:t>
      </w:r>
      <w:r w:rsidR="000C30C9" w:rsidRPr="00785A68">
        <w:rPr>
          <w:b/>
          <w:lang w:eastAsia="ja-JP"/>
        </w:rPr>
        <w:t>me/frequency domain</w:t>
      </w:r>
      <w:r w:rsidRPr="004A52E0">
        <w:rPr>
          <w:b/>
          <w:lang w:eastAsia="ja-JP"/>
        </w:rPr>
        <w:t>.</w:t>
      </w:r>
    </w:p>
    <w:p w14:paraId="409356FC" w14:textId="77777777" w:rsidR="00F20598" w:rsidRPr="00170298" w:rsidRDefault="00F20598" w:rsidP="00202FB7">
      <w:pPr>
        <w:rPr>
          <w:rFonts w:eastAsia="SimSun"/>
          <w:b/>
          <w:lang w:eastAsia="zh-CN"/>
        </w:rPr>
      </w:pPr>
    </w:p>
    <w:p w14:paraId="204D90EA" w14:textId="17CE8D37" w:rsidR="00781795" w:rsidRDefault="00661405" w:rsidP="00F05DD3">
      <w:pPr>
        <w:rPr>
          <w:lang w:eastAsia="ja-JP"/>
        </w:rPr>
      </w:pPr>
      <w:r>
        <w:rPr>
          <w:rFonts w:hint="eastAsia"/>
          <w:lang w:eastAsia="ja-JP"/>
        </w:rPr>
        <w:t>We see the use case</w:t>
      </w:r>
      <w:r w:rsidR="00F20598">
        <w:rPr>
          <w:rFonts w:eastAsia="SimSun" w:hint="eastAsia"/>
          <w:lang w:eastAsia="zh-CN"/>
        </w:rPr>
        <w:t xml:space="preserve"> that</w:t>
      </w:r>
      <w:r>
        <w:rPr>
          <w:rFonts w:hint="eastAsia"/>
          <w:lang w:eastAsia="ja-JP"/>
        </w:rPr>
        <w:t xml:space="preserve"> </w:t>
      </w:r>
      <w:r>
        <w:rPr>
          <w:lang w:eastAsia="ja-JP"/>
        </w:rPr>
        <w:t>a UE receive</w:t>
      </w:r>
      <w:r w:rsidR="00F20598">
        <w:rPr>
          <w:rFonts w:eastAsia="SimSun" w:hint="eastAsia"/>
          <w:lang w:eastAsia="zh-CN"/>
        </w:rPr>
        <w:t>s</w:t>
      </w:r>
      <w:r>
        <w:rPr>
          <w:lang w:eastAsia="ja-JP"/>
        </w:rPr>
        <w:t xml:space="preserve"> both URLLC and </w:t>
      </w:r>
      <w:proofErr w:type="spellStart"/>
      <w:r>
        <w:rPr>
          <w:lang w:eastAsia="ja-JP"/>
        </w:rPr>
        <w:t>eMBB</w:t>
      </w:r>
      <w:proofErr w:type="spellEnd"/>
      <w:r w:rsidR="00F20598">
        <w:rPr>
          <w:rFonts w:eastAsia="SimSun" w:hint="eastAsia"/>
          <w:lang w:eastAsia="zh-CN"/>
        </w:rPr>
        <w:t xml:space="preserve"> data</w:t>
      </w:r>
      <w:r>
        <w:rPr>
          <w:lang w:eastAsia="ja-JP"/>
        </w:rPr>
        <w:t xml:space="preserve">. The configuration of the group for URLLC and the configuration for the group for </w:t>
      </w:r>
      <w:proofErr w:type="spellStart"/>
      <w:r>
        <w:rPr>
          <w:lang w:eastAsia="ja-JP"/>
        </w:rPr>
        <w:t>eMBB</w:t>
      </w:r>
      <w:proofErr w:type="spellEnd"/>
      <w:r>
        <w:rPr>
          <w:lang w:eastAsia="ja-JP"/>
        </w:rPr>
        <w:t xml:space="preserve"> can be different. Therefore, at this moment, it should not preclude the discussion that a UE belongs to multiple groups and to receive multiple group common PDCCHs.</w:t>
      </w:r>
    </w:p>
    <w:p w14:paraId="16C274DA" w14:textId="0E136DA0" w:rsidR="005F6165" w:rsidRPr="00524E86" w:rsidRDefault="005F6165" w:rsidP="005F6165">
      <w:pPr>
        <w:rPr>
          <w:b/>
          <w:lang w:eastAsia="ja-JP"/>
        </w:rPr>
      </w:pPr>
      <w:r>
        <w:rPr>
          <w:b/>
          <w:lang w:eastAsia="ja-JP"/>
        </w:rPr>
        <w:t>Proposal 4: FFS whether one UE belongs to multiple groups and receives multiple group common PDCCH.</w:t>
      </w:r>
    </w:p>
    <w:p w14:paraId="4C0365CB" w14:textId="77777777" w:rsidR="001B3F7D" w:rsidRDefault="001B3F7D" w:rsidP="00F05DD3">
      <w:pPr>
        <w:rPr>
          <w:rFonts w:eastAsiaTheme="minorEastAsia" w:hint="eastAsia"/>
          <w:lang w:eastAsia="ja-JP"/>
        </w:rPr>
      </w:pPr>
    </w:p>
    <w:p w14:paraId="674995A6" w14:textId="77777777" w:rsidR="004972E7" w:rsidRDefault="004972E7" w:rsidP="00F05DD3">
      <w:pPr>
        <w:rPr>
          <w:rFonts w:eastAsiaTheme="minorEastAsia" w:hint="eastAsia"/>
          <w:lang w:eastAsia="ja-JP"/>
        </w:rPr>
      </w:pPr>
    </w:p>
    <w:p w14:paraId="0CFEEC15" w14:textId="77777777" w:rsidR="004972E7" w:rsidRPr="004972E7" w:rsidRDefault="004972E7" w:rsidP="00F05DD3">
      <w:pPr>
        <w:rPr>
          <w:rFonts w:eastAsiaTheme="minorEastAsia" w:hint="eastAsia"/>
          <w:lang w:eastAsia="ja-JP"/>
        </w:rPr>
      </w:pPr>
    </w:p>
    <w:p w14:paraId="4DFF5951" w14:textId="759134BC" w:rsidR="00466C9B" w:rsidRPr="00F05DD3" w:rsidRDefault="0081585D" w:rsidP="00202FB7">
      <w:pPr>
        <w:rPr>
          <w:b/>
          <w:u w:val="single"/>
          <w:lang w:eastAsia="ja-JP"/>
        </w:rPr>
      </w:pPr>
      <w:r>
        <w:rPr>
          <w:b/>
          <w:u w:val="single"/>
          <w:lang w:eastAsia="ja-JP"/>
        </w:rPr>
        <w:lastRenderedPageBreak/>
        <w:t>The reception configuration of "group common PDCCH"</w:t>
      </w:r>
    </w:p>
    <w:p w14:paraId="24DEC42C" w14:textId="1E116C8F" w:rsidR="00A147BE" w:rsidRPr="00785A68" w:rsidRDefault="00142E1C">
      <w:pPr>
        <w:rPr>
          <w:rFonts w:eastAsia="SimSun"/>
          <w:lang w:eastAsia="zh-CN"/>
        </w:rPr>
      </w:pPr>
      <w:r>
        <w:rPr>
          <w:lang w:eastAsia="ja-JP"/>
        </w:rPr>
        <w:t>It was agreed that "</w:t>
      </w:r>
      <w:r>
        <w:t>t</w:t>
      </w:r>
      <w:r w:rsidRPr="00142E1C">
        <w:rPr>
          <w:lang w:eastAsia="ja-JP"/>
        </w:rPr>
        <w:t>he network will inform through RRC signalling the UE whether to decode the ‘group common PDCCH’ or not</w:t>
      </w:r>
      <w:r>
        <w:rPr>
          <w:lang w:eastAsia="ja-JP"/>
        </w:rPr>
        <w:t>".</w:t>
      </w:r>
      <w:r w:rsidR="007D00B1">
        <w:rPr>
          <w:lang w:eastAsia="ja-JP"/>
        </w:rPr>
        <w:t xml:space="preserve"> Although to configure group common PDCCH or not is just network configuration, we </w:t>
      </w:r>
      <w:r w:rsidR="0016172E">
        <w:rPr>
          <w:lang w:eastAsia="ja-JP"/>
        </w:rPr>
        <w:t xml:space="preserve">propose not to </w:t>
      </w:r>
      <w:r w:rsidR="007D00B1">
        <w:rPr>
          <w:lang w:eastAsia="ja-JP"/>
        </w:rPr>
        <w:t>assume to use group commo</w:t>
      </w:r>
      <w:r w:rsidR="000110C5">
        <w:rPr>
          <w:lang w:eastAsia="ja-JP"/>
        </w:rPr>
        <w:t>n PDCCH for following use cases because to use group common PDCCH is very costly</w:t>
      </w:r>
      <w:r w:rsidR="00202FB7">
        <w:rPr>
          <w:rFonts w:hint="eastAsia"/>
          <w:lang w:eastAsia="ja-JP"/>
        </w:rPr>
        <w:t xml:space="preserve"> </w:t>
      </w:r>
      <w:r w:rsidR="00311D68">
        <w:rPr>
          <w:lang w:eastAsia="ja-JP"/>
        </w:rPr>
        <w:t xml:space="preserve"> </w:t>
      </w:r>
      <w:r w:rsidR="00C36D27">
        <w:rPr>
          <w:rFonts w:hint="eastAsia"/>
          <w:lang w:eastAsia="ja-JP"/>
        </w:rPr>
        <w:t xml:space="preserve">for </w:t>
      </w:r>
      <w:r w:rsidR="00311D68">
        <w:rPr>
          <w:lang w:eastAsia="ja-JP"/>
        </w:rPr>
        <w:t>non-scheduled UEs</w:t>
      </w:r>
      <w:r w:rsidR="0016172E">
        <w:rPr>
          <w:lang w:eastAsia="ja-JP"/>
        </w:rPr>
        <w:t xml:space="preserve"> </w:t>
      </w:r>
      <w:r w:rsidR="00C36D27">
        <w:rPr>
          <w:rFonts w:hint="eastAsia"/>
          <w:lang w:eastAsia="ja-JP"/>
        </w:rPr>
        <w:t xml:space="preserve">with </w:t>
      </w:r>
      <w:r w:rsidR="0016172E">
        <w:rPr>
          <w:lang w:eastAsia="ja-JP"/>
        </w:rPr>
        <w:t>very low MCS</w:t>
      </w:r>
      <w:r w:rsidR="00EB492A">
        <w:rPr>
          <w:rFonts w:eastAsia="SimSun" w:hint="eastAsia"/>
          <w:lang w:eastAsia="zh-CN"/>
        </w:rPr>
        <w:t>,</w:t>
      </w:r>
    </w:p>
    <w:p w14:paraId="7DBFAA61" w14:textId="77777777" w:rsidR="00882F93" w:rsidRDefault="00A147BE" w:rsidP="00A147BE">
      <w:pPr>
        <w:pStyle w:val="aff1"/>
        <w:numPr>
          <w:ilvl w:val="0"/>
          <w:numId w:val="46"/>
        </w:numPr>
        <w:ind w:leftChars="0" w:left="420"/>
        <w:rPr>
          <w:lang w:eastAsia="ja-JP"/>
        </w:rPr>
      </w:pPr>
      <w:r>
        <w:rPr>
          <w:lang w:eastAsia="ja-JP"/>
        </w:rPr>
        <w:t xml:space="preserve">Coverage expansion </w:t>
      </w:r>
      <w:r w:rsidR="00882F93">
        <w:rPr>
          <w:lang w:eastAsia="ja-JP"/>
        </w:rPr>
        <w:t xml:space="preserve">in interference limited case. This is often called as </w:t>
      </w:r>
      <w:proofErr w:type="spellStart"/>
      <w:r w:rsidR="00882F93">
        <w:rPr>
          <w:lang w:eastAsia="ja-JP"/>
        </w:rPr>
        <w:t>eICIC</w:t>
      </w:r>
      <w:proofErr w:type="spellEnd"/>
      <w:r w:rsidR="00882F93">
        <w:rPr>
          <w:lang w:eastAsia="ja-JP"/>
        </w:rPr>
        <w:t>.</w:t>
      </w:r>
    </w:p>
    <w:p w14:paraId="6D45B50A" w14:textId="0B4A2969" w:rsidR="00A147BE" w:rsidRDefault="00882F93" w:rsidP="00202FB7">
      <w:pPr>
        <w:pStyle w:val="aff1"/>
        <w:numPr>
          <w:ilvl w:val="0"/>
          <w:numId w:val="46"/>
        </w:numPr>
        <w:ind w:leftChars="0" w:left="420"/>
        <w:rPr>
          <w:lang w:eastAsia="ja-JP"/>
        </w:rPr>
      </w:pPr>
      <w:r>
        <w:rPr>
          <w:lang w:eastAsia="ja-JP"/>
        </w:rPr>
        <w:t xml:space="preserve">Coverage expansion in power limited case. This was realized for </w:t>
      </w:r>
      <w:proofErr w:type="spellStart"/>
      <w:r>
        <w:rPr>
          <w:lang w:eastAsia="ja-JP"/>
        </w:rPr>
        <w:t>eMTC</w:t>
      </w:r>
      <w:proofErr w:type="spellEnd"/>
      <w:r>
        <w:rPr>
          <w:lang w:eastAsia="ja-JP"/>
        </w:rPr>
        <w:t xml:space="preserve"> or NB-</w:t>
      </w:r>
      <w:proofErr w:type="spellStart"/>
      <w:r>
        <w:rPr>
          <w:lang w:eastAsia="ja-JP"/>
        </w:rPr>
        <w:t>IoT</w:t>
      </w:r>
      <w:proofErr w:type="spellEnd"/>
      <w:r>
        <w:rPr>
          <w:lang w:eastAsia="ja-JP"/>
        </w:rPr>
        <w:t xml:space="preserve">. We don't think such operation is limited to </w:t>
      </w:r>
      <w:proofErr w:type="spellStart"/>
      <w:r>
        <w:rPr>
          <w:lang w:eastAsia="ja-JP"/>
        </w:rPr>
        <w:t>mMTC</w:t>
      </w:r>
      <w:proofErr w:type="spellEnd"/>
      <w:r w:rsidR="00EB492A">
        <w:rPr>
          <w:rFonts w:eastAsia="SimSun" w:hint="eastAsia"/>
          <w:lang w:eastAsia="zh-CN"/>
        </w:rPr>
        <w:t xml:space="preserve"> as</w:t>
      </w:r>
      <w:r>
        <w:rPr>
          <w:lang w:eastAsia="ja-JP"/>
        </w:rPr>
        <w:t xml:space="preserve"> </w:t>
      </w:r>
      <w:r w:rsidR="00EB492A">
        <w:rPr>
          <w:rFonts w:eastAsia="SimSun" w:hint="eastAsia"/>
          <w:lang w:eastAsia="zh-CN"/>
        </w:rPr>
        <w:t>t</w:t>
      </w:r>
      <w:r w:rsidR="00C36D27">
        <w:rPr>
          <w:rFonts w:hint="eastAsia"/>
          <w:lang w:eastAsia="ja-JP"/>
        </w:rPr>
        <w:t xml:space="preserve">he </w:t>
      </w:r>
      <w:r w:rsidR="00FD3921">
        <w:rPr>
          <w:lang w:eastAsia="ja-JP"/>
        </w:rPr>
        <w:t xml:space="preserve">coverage extension in mm-wave is </w:t>
      </w:r>
      <w:r w:rsidR="00C36D27">
        <w:rPr>
          <w:rFonts w:hint="eastAsia"/>
          <w:lang w:eastAsia="ja-JP"/>
        </w:rPr>
        <w:t>also included.</w:t>
      </w:r>
    </w:p>
    <w:p w14:paraId="1BEE3AD1" w14:textId="63FBCC34" w:rsidR="007D00B1" w:rsidRPr="00AA3FE7" w:rsidRDefault="008C198F" w:rsidP="00202FB7">
      <w:pPr>
        <w:pStyle w:val="aff1"/>
        <w:numPr>
          <w:ilvl w:val="0"/>
          <w:numId w:val="46"/>
        </w:numPr>
        <w:ind w:leftChars="0" w:left="420"/>
        <w:rPr>
          <w:lang w:eastAsia="ja-JP"/>
        </w:rPr>
      </w:pPr>
      <w:r>
        <w:rPr>
          <w:lang w:eastAsia="ja-JP"/>
        </w:rPr>
        <w:t>A</w:t>
      </w:r>
      <w:r w:rsidR="00AA3FE7" w:rsidRPr="00AA3FE7">
        <w:rPr>
          <w:lang w:eastAsia="ja-JP"/>
        </w:rPr>
        <w:t xml:space="preserve">nalogue beam forming for mm-wave case </w:t>
      </w:r>
      <w:r>
        <w:rPr>
          <w:lang w:eastAsia="ja-JP"/>
        </w:rPr>
        <w:t xml:space="preserve">like almost </w:t>
      </w:r>
      <w:r w:rsidR="00AA3FE7" w:rsidRPr="00AA3FE7">
        <w:rPr>
          <w:lang w:eastAsia="ja-JP"/>
        </w:rPr>
        <w:t xml:space="preserve">pure TDM like operation. This may be </w:t>
      </w:r>
      <w:r w:rsidR="00EB492A">
        <w:rPr>
          <w:rFonts w:eastAsia="SimSun" w:hint="eastAsia"/>
          <w:lang w:eastAsia="zh-CN"/>
        </w:rPr>
        <w:t>operated</w:t>
      </w:r>
      <w:r w:rsidR="00EB492A" w:rsidRPr="00AA3FE7">
        <w:rPr>
          <w:lang w:eastAsia="ja-JP"/>
        </w:rPr>
        <w:t xml:space="preserve"> </w:t>
      </w:r>
      <w:r w:rsidR="00AA3FE7" w:rsidRPr="00AA3FE7">
        <w:rPr>
          <w:lang w:eastAsia="ja-JP"/>
        </w:rPr>
        <w:t>above 6GHz case</w:t>
      </w:r>
      <w:r>
        <w:rPr>
          <w:lang w:eastAsia="ja-JP"/>
        </w:rPr>
        <w:t xml:space="preserve"> although hybrid/digital beam forming of mm-wave of 6GHz should be excluded as such limitation</w:t>
      </w:r>
      <w:r w:rsidR="00827070">
        <w:rPr>
          <w:rFonts w:eastAsia="SimSun" w:hint="eastAsia"/>
          <w:lang w:eastAsia="zh-CN"/>
        </w:rPr>
        <w:t xml:space="preserve"> (e.g., TDM only)</w:t>
      </w:r>
      <w:r w:rsidR="00AA3FE7" w:rsidRPr="00AA3FE7">
        <w:rPr>
          <w:lang w:eastAsia="ja-JP"/>
        </w:rPr>
        <w:t>.</w:t>
      </w:r>
      <w:r w:rsidRPr="00AA3FE7">
        <w:rPr>
          <w:lang w:eastAsia="ja-JP"/>
        </w:rPr>
        <w:t xml:space="preserve"> </w:t>
      </w:r>
    </w:p>
    <w:p w14:paraId="1F69717B" w14:textId="15F41EAF" w:rsidR="00142E1C" w:rsidRDefault="000B36C6" w:rsidP="00F05DD3">
      <w:pPr>
        <w:rPr>
          <w:lang w:eastAsia="ja-JP"/>
        </w:rPr>
      </w:pPr>
      <w:r>
        <w:rPr>
          <w:rFonts w:hint="eastAsia"/>
          <w:lang w:eastAsia="ja-JP"/>
        </w:rPr>
        <w:t>T</w:t>
      </w:r>
      <w:r>
        <w:rPr>
          <w:lang w:eastAsia="ja-JP"/>
        </w:rPr>
        <w:t>herefore, our view is group common PD</w:t>
      </w:r>
      <w:r w:rsidR="00C36D27">
        <w:rPr>
          <w:rFonts w:hint="eastAsia"/>
          <w:lang w:eastAsia="ja-JP"/>
        </w:rPr>
        <w:t>C</w:t>
      </w:r>
      <w:r>
        <w:rPr>
          <w:lang w:eastAsia="ja-JP"/>
        </w:rPr>
        <w:t xml:space="preserve">CH should be designed </w:t>
      </w:r>
      <w:r w:rsidR="00480147">
        <w:rPr>
          <w:rFonts w:eastAsia="SimSun" w:hint="eastAsia"/>
          <w:lang w:eastAsia="zh-CN"/>
        </w:rPr>
        <w:t xml:space="preserve">to the scenario </w:t>
      </w:r>
      <w:r>
        <w:rPr>
          <w:lang w:eastAsia="ja-JP"/>
        </w:rPr>
        <w:t>target</w:t>
      </w:r>
      <w:r w:rsidR="00480147">
        <w:rPr>
          <w:rFonts w:eastAsia="SimSun" w:hint="eastAsia"/>
          <w:lang w:eastAsia="zh-CN"/>
        </w:rPr>
        <w:t>ing</w:t>
      </w:r>
      <w:r>
        <w:rPr>
          <w:lang w:eastAsia="ja-JP"/>
        </w:rPr>
        <w:t xml:space="preserve"> </w:t>
      </w:r>
      <w:r w:rsidR="00480147">
        <w:rPr>
          <w:rFonts w:eastAsia="SimSun" w:hint="eastAsia"/>
          <w:lang w:eastAsia="zh-CN"/>
        </w:rPr>
        <w:t>for SINR not lower than</w:t>
      </w:r>
      <w:r>
        <w:rPr>
          <w:lang w:eastAsia="ja-JP"/>
        </w:rPr>
        <w:t xml:space="preserve"> -4 or -6 dB, which is typical cell edge in below 6GHz macro deployments.</w:t>
      </w:r>
      <w:r w:rsidR="00FE3B48">
        <w:rPr>
          <w:lang w:eastAsia="ja-JP"/>
        </w:rPr>
        <w:t xml:space="preserve"> We envisage the contents of group common PD</w:t>
      </w:r>
      <w:r w:rsidR="00C36D27">
        <w:rPr>
          <w:rFonts w:hint="eastAsia"/>
          <w:lang w:eastAsia="ja-JP"/>
        </w:rPr>
        <w:t>C</w:t>
      </w:r>
      <w:r w:rsidR="00FE3B48">
        <w:rPr>
          <w:lang w:eastAsia="ja-JP"/>
        </w:rPr>
        <w:t xml:space="preserve">CH can be configurable i.e. </w:t>
      </w:r>
      <w:r w:rsidR="003C4FBC">
        <w:rPr>
          <w:rFonts w:eastAsia="SimSun" w:hint="eastAsia"/>
          <w:lang w:eastAsia="zh-CN"/>
        </w:rPr>
        <w:t xml:space="preserve">not </w:t>
      </w:r>
      <w:r w:rsidR="00FE3B48">
        <w:rPr>
          <w:lang w:eastAsia="ja-JP"/>
        </w:rPr>
        <w:t xml:space="preserve">all contents agreed </w:t>
      </w:r>
      <w:r w:rsidR="003C4FBC">
        <w:rPr>
          <w:rFonts w:eastAsia="SimSun" w:hint="eastAsia"/>
          <w:lang w:eastAsia="zh-CN"/>
        </w:rPr>
        <w:t>are</w:t>
      </w:r>
      <w:r w:rsidR="00FE3B48">
        <w:rPr>
          <w:lang w:eastAsia="ja-JP"/>
        </w:rPr>
        <w:t xml:space="preserve"> always transmitted. Therefore, depending on the contents on group common PDCCH, the target operating range can be different. If group common PDCCH configuration is sufficient only for the scheduled UEs, the group common PDCCH can be operated in such condition.</w:t>
      </w:r>
    </w:p>
    <w:p w14:paraId="6917E434" w14:textId="47DF09AF" w:rsidR="00FE3B48" w:rsidRDefault="000C559F" w:rsidP="00202FB7">
      <w:pPr>
        <w:rPr>
          <w:b/>
          <w:lang w:eastAsia="ja-JP"/>
        </w:rPr>
      </w:pPr>
      <w:r>
        <w:rPr>
          <w:b/>
          <w:lang w:eastAsia="ja-JP"/>
        </w:rPr>
        <w:t>Proposal 5</w:t>
      </w:r>
      <w:r w:rsidR="00590C5D">
        <w:rPr>
          <w:b/>
          <w:lang w:eastAsia="ja-JP"/>
        </w:rPr>
        <w:t>: Group common PDCCH</w:t>
      </w:r>
      <w:r w:rsidR="00590C5D" w:rsidRPr="00407AB9">
        <w:rPr>
          <w:b/>
          <w:lang w:eastAsia="ja-JP"/>
        </w:rPr>
        <w:t xml:space="preserve"> is not </w:t>
      </w:r>
      <w:r w:rsidR="00AE489F">
        <w:rPr>
          <w:b/>
          <w:lang w:eastAsia="ja-JP"/>
        </w:rPr>
        <w:t xml:space="preserve">assumed to be </w:t>
      </w:r>
      <w:r w:rsidR="00590C5D" w:rsidRPr="00407AB9">
        <w:rPr>
          <w:b/>
          <w:lang w:eastAsia="ja-JP"/>
        </w:rPr>
        <w:t>used for coverage extension case and above 6GHz analogue beam forming case.</w:t>
      </w:r>
    </w:p>
    <w:p w14:paraId="528352DE" w14:textId="5149E392" w:rsidR="00961FF5" w:rsidRPr="00961FF5" w:rsidRDefault="00EA117A" w:rsidP="00202FB7">
      <w:pPr>
        <w:rPr>
          <w:b/>
          <w:lang w:eastAsia="ja-JP"/>
        </w:rPr>
      </w:pPr>
      <w:r>
        <w:rPr>
          <w:b/>
          <w:lang w:eastAsia="ja-JP"/>
        </w:rPr>
        <w:t>Proposal 6</w:t>
      </w:r>
      <w:r w:rsidR="00961FF5">
        <w:rPr>
          <w:b/>
          <w:lang w:eastAsia="ja-JP"/>
        </w:rPr>
        <w:t>: The contents of group common PDCCH</w:t>
      </w:r>
      <w:r w:rsidR="00961FF5" w:rsidRPr="00407AB9">
        <w:rPr>
          <w:b/>
          <w:lang w:eastAsia="ja-JP"/>
        </w:rPr>
        <w:t xml:space="preserve"> </w:t>
      </w:r>
      <w:r w:rsidR="00961FF5">
        <w:rPr>
          <w:b/>
          <w:lang w:eastAsia="ja-JP"/>
        </w:rPr>
        <w:t xml:space="preserve">can be configurable i.e. </w:t>
      </w:r>
      <w:r w:rsidR="003C4FBC">
        <w:rPr>
          <w:rFonts w:eastAsia="SimSun" w:hint="eastAsia"/>
          <w:b/>
          <w:lang w:eastAsia="zh-CN"/>
        </w:rPr>
        <w:t xml:space="preserve">not </w:t>
      </w:r>
      <w:r w:rsidRPr="00EA117A">
        <w:rPr>
          <w:b/>
          <w:lang w:eastAsia="ja-JP"/>
        </w:rPr>
        <w:t xml:space="preserve">all contents agreed </w:t>
      </w:r>
      <w:r>
        <w:rPr>
          <w:b/>
          <w:lang w:eastAsia="ja-JP"/>
        </w:rPr>
        <w:t xml:space="preserve">for group common PDCCH </w:t>
      </w:r>
      <w:r w:rsidR="009C7FBC">
        <w:rPr>
          <w:b/>
          <w:lang w:eastAsia="ja-JP"/>
        </w:rPr>
        <w:t>are</w:t>
      </w:r>
      <w:r w:rsidRPr="00EA117A">
        <w:rPr>
          <w:b/>
          <w:lang w:eastAsia="ja-JP"/>
        </w:rPr>
        <w:t xml:space="preserve"> always transmitted</w:t>
      </w:r>
      <w:r>
        <w:rPr>
          <w:b/>
          <w:lang w:eastAsia="ja-JP"/>
        </w:rPr>
        <w:t>.</w:t>
      </w:r>
    </w:p>
    <w:p w14:paraId="49090336" w14:textId="4F90F521" w:rsidR="00590C5D" w:rsidRPr="00202FB7" w:rsidRDefault="00DC1AD5" w:rsidP="00202FB7">
      <w:pPr>
        <w:rPr>
          <w:lang w:eastAsia="ja-JP"/>
        </w:rPr>
      </w:pPr>
      <w:r>
        <w:rPr>
          <w:lang w:eastAsia="ja-JP"/>
        </w:rPr>
        <w:t>In addition, we propose it should allow the operation that group</w:t>
      </w:r>
      <w:r w:rsidR="00D946DC">
        <w:rPr>
          <w:lang w:eastAsia="ja-JP"/>
        </w:rPr>
        <w:t xml:space="preserve"> common </w:t>
      </w:r>
      <w:r w:rsidR="00AE489F">
        <w:rPr>
          <w:lang w:eastAsia="ja-JP"/>
        </w:rPr>
        <w:t xml:space="preserve">PDCCH </w:t>
      </w:r>
      <w:r w:rsidR="00D946DC">
        <w:rPr>
          <w:lang w:eastAsia="ja-JP"/>
        </w:rPr>
        <w:t xml:space="preserve">is not sent </w:t>
      </w:r>
      <w:r w:rsidR="003C4FBC">
        <w:rPr>
          <w:rFonts w:eastAsia="SimSun" w:hint="eastAsia"/>
          <w:lang w:eastAsia="zh-CN"/>
        </w:rPr>
        <w:t xml:space="preserve">at </w:t>
      </w:r>
      <w:r w:rsidR="00D946DC">
        <w:rPr>
          <w:lang w:eastAsia="ja-JP"/>
        </w:rPr>
        <w:t>every slot</w:t>
      </w:r>
      <w:r w:rsidR="00AE489F">
        <w:rPr>
          <w:lang w:eastAsia="ja-JP"/>
        </w:rPr>
        <w:t xml:space="preserve">. If group common PDCCH needs to be sent in every slot, </w:t>
      </w:r>
      <w:r w:rsidR="003C4FBC">
        <w:rPr>
          <w:rFonts w:eastAsia="SimSun" w:hint="eastAsia"/>
          <w:lang w:eastAsia="zh-CN"/>
        </w:rPr>
        <w:t xml:space="preserve">it is necessary </w:t>
      </w:r>
      <w:r w:rsidR="00AE489F">
        <w:rPr>
          <w:lang w:eastAsia="ja-JP"/>
        </w:rPr>
        <w:t>to reserve DL period</w:t>
      </w:r>
      <w:r w:rsidR="003C4FBC">
        <w:rPr>
          <w:rFonts w:eastAsia="SimSun" w:hint="eastAsia"/>
          <w:lang w:eastAsia="zh-CN"/>
        </w:rPr>
        <w:t xml:space="preserve"> at every slot</w:t>
      </w:r>
      <w:r w:rsidR="00AE489F">
        <w:rPr>
          <w:lang w:eastAsia="ja-JP"/>
        </w:rPr>
        <w:t>. Although such configuration is required for the latency reduction purpose, to mandate such configuration decrease</w:t>
      </w:r>
      <w:r w:rsidR="0019687C">
        <w:rPr>
          <w:rFonts w:eastAsia="SimSun" w:hint="eastAsia"/>
          <w:lang w:eastAsia="zh-CN"/>
        </w:rPr>
        <w:t>s</w:t>
      </w:r>
      <w:r w:rsidR="00AE489F">
        <w:rPr>
          <w:lang w:eastAsia="ja-JP"/>
        </w:rPr>
        <w:t xml:space="preserve"> the spectrum efficiency because of </w:t>
      </w:r>
      <w:r w:rsidR="0019687C">
        <w:rPr>
          <w:rFonts w:eastAsia="SimSun"/>
          <w:lang w:eastAsia="zh-CN"/>
        </w:rPr>
        <w:t>possibility</w:t>
      </w:r>
      <w:r w:rsidR="0019687C">
        <w:rPr>
          <w:rFonts w:eastAsia="SimSun" w:hint="eastAsia"/>
          <w:lang w:eastAsia="zh-CN"/>
        </w:rPr>
        <w:t xml:space="preserve"> of frequent</w:t>
      </w:r>
      <w:r w:rsidR="0019687C">
        <w:rPr>
          <w:lang w:eastAsia="ja-JP"/>
        </w:rPr>
        <w:t xml:space="preserve"> </w:t>
      </w:r>
      <w:r w:rsidR="00AE489F">
        <w:rPr>
          <w:lang w:eastAsia="ja-JP"/>
        </w:rPr>
        <w:t>switching of DL and UL</w:t>
      </w:r>
      <w:r w:rsidR="0019687C">
        <w:rPr>
          <w:rFonts w:eastAsia="SimSun" w:hint="eastAsia"/>
          <w:lang w:eastAsia="zh-CN"/>
        </w:rPr>
        <w:t xml:space="preserve"> in a slot</w:t>
      </w:r>
      <w:r w:rsidR="00AE489F">
        <w:rPr>
          <w:lang w:eastAsia="ja-JP"/>
        </w:rPr>
        <w:t>.</w:t>
      </w:r>
      <w:r w:rsidR="000E3C37">
        <w:rPr>
          <w:lang w:eastAsia="ja-JP"/>
        </w:rPr>
        <w:t xml:space="preserve"> By not mandating every slot </w:t>
      </w:r>
      <w:r w:rsidR="00057AAA">
        <w:rPr>
          <w:lang w:eastAsia="ja-JP"/>
        </w:rPr>
        <w:t>transmission</w:t>
      </w:r>
      <w:r w:rsidR="000E3C37">
        <w:rPr>
          <w:lang w:eastAsia="ja-JP"/>
        </w:rPr>
        <w:t xml:space="preserve"> of group common PDCCH, UL only slot </w:t>
      </w:r>
      <w:r w:rsidR="0019687C">
        <w:rPr>
          <w:rFonts w:eastAsia="SimSun" w:hint="eastAsia"/>
          <w:lang w:eastAsia="zh-CN"/>
        </w:rPr>
        <w:t>is</w:t>
      </w:r>
      <w:r w:rsidR="000E3C37">
        <w:rPr>
          <w:lang w:eastAsia="ja-JP"/>
        </w:rPr>
        <w:t xml:space="preserve"> possible.</w:t>
      </w:r>
      <w:r w:rsidR="00581C54">
        <w:rPr>
          <w:lang w:eastAsia="ja-JP"/>
        </w:rPr>
        <w:t xml:space="preserve"> In the slot not to transmit group common PDCCH, not to mandate the reception is also natural in order to reduce the power consumption of UEs.</w:t>
      </w:r>
    </w:p>
    <w:p w14:paraId="6E91D4F6" w14:textId="4B62AF26" w:rsidR="006523EA" w:rsidRDefault="00EA117A" w:rsidP="006523EA">
      <w:pPr>
        <w:rPr>
          <w:b/>
          <w:lang w:eastAsia="ja-JP"/>
        </w:rPr>
      </w:pPr>
      <w:r>
        <w:rPr>
          <w:b/>
          <w:lang w:eastAsia="ja-JP"/>
        </w:rPr>
        <w:t>Proposal 7</w:t>
      </w:r>
      <w:r w:rsidR="006523EA">
        <w:rPr>
          <w:b/>
          <w:lang w:eastAsia="ja-JP"/>
        </w:rPr>
        <w:t xml:space="preserve">: </w:t>
      </w:r>
      <w:r w:rsidR="005F4F06">
        <w:rPr>
          <w:b/>
          <w:lang w:eastAsia="ja-JP"/>
        </w:rPr>
        <w:t xml:space="preserve">The network is not required to transmit group common PDCCH in every slot. UE </w:t>
      </w:r>
      <w:r w:rsidR="006523EA">
        <w:rPr>
          <w:b/>
          <w:lang w:eastAsia="ja-JP"/>
        </w:rPr>
        <w:t>can be configured not to receive</w:t>
      </w:r>
      <w:r w:rsidR="00EB756E" w:rsidRPr="00EB756E">
        <w:rPr>
          <w:b/>
          <w:lang w:eastAsia="ja-JP"/>
        </w:rPr>
        <w:t xml:space="preserve"> </w:t>
      </w:r>
      <w:r w:rsidR="00EB756E">
        <w:rPr>
          <w:b/>
          <w:lang w:eastAsia="ja-JP"/>
        </w:rPr>
        <w:t>Group common PDCCH</w:t>
      </w:r>
      <w:r w:rsidR="006523EA">
        <w:rPr>
          <w:b/>
          <w:lang w:eastAsia="ja-JP"/>
        </w:rPr>
        <w:t xml:space="preserve"> </w:t>
      </w:r>
      <w:r w:rsidR="00EB756E">
        <w:rPr>
          <w:rFonts w:eastAsia="SimSun" w:hint="eastAsia"/>
          <w:b/>
          <w:lang w:eastAsia="zh-CN"/>
        </w:rPr>
        <w:t xml:space="preserve">in </w:t>
      </w:r>
      <w:r w:rsidR="006523EA">
        <w:rPr>
          <w:b/>
          <w:lang w:eastAsia="ja-JP"/>
        </w:rPr>
        <w:t>every slot</w:t>
      </w:r>
      <w:r w:rsidR="00F64B9B">
        <w:rPr>
          <w:b/>
          <w:lang w:eastAsia="ja-JP"/>
        </w:rPr>
        <w:t>.</w:t>
      </w:r>
    </w:p>
    <w:p w14:paraId="6E4A4914" w14:textId="22EB9DFC" w:rsidR="00830838" w:rsidRDefault="00830838" w:rsidP="00F05DD3">
      <w:pPr>
        <w:rPr>
          <w:lang w:eastAsia="ja-JP"/>
        </w:rPr>
      </w:pPr>
    </w:p>
    <w:p w14:paraId="0ECFB64E" w14:textId="77777777" w:rsidR="002F5095" w:rsidRPr="002A6C0B" w:rsidRDefault="002F5095" w:rsidP="00202FB7">
      <w:pPr>
        <w:rPr>
          <w:b/>
          <w:u w:val="single"/>
          <w:lang w:eastAsia="ja-JP"/>
        </w:rPr>
      </w:pPr>
      <w:r>
        <w:rPr>
          <w:rFonts w:hint="eastAsia"/>
          <w:b/>
          <w:u w:val="single"/>
          <w:lang w:eastAsia="ja-JP"/>
        </w:rPr>
        <w:t xml:space="preserve">Group common PDCCH channel </w:t>
      </w:r>
      <w:r>
        <w:rPr>
          <w:b/>
          <w:u w:val="single"/>
          <w:lang w:eastAsia="ja-JP"/>
        </w:rPr>
        <w:t>structure</w:t>
      </w:r>
    </w:p>
    <w:p w14:paraId="3CBDC152" w14:textId="13F0E564" w:rsidR="002F5095" w:rsidRDefault="002F5095" w:rsidP="00202FB7">
      <w:pPr>
        <w:rPr>
          <w:lang w:eastAsia="ja-JP"/>
        </w:rPr>
      </w:pPr>
      <w:r>
        <w:rPr>
          <w:lang w:eastAsia="ja-JP"/>
        </w:rPr>
        <w:t xml:space="preserve">We propose </w:t>
      </w:r>
      <w:r>
        <w:rPr>
          <w:rFonts w:hint="eastAsia"/>
          <w:lang w:eastAsia="ja-JP"/>
        </w:rPr>
        <w:t xml:space="preserve">the channel design is more similar to LTE's PDCCH than LTE's PCFICH. In order to use certain bits of DCI formant, DCI </w:t>
      </w:r>
      <w:r>
        <w:rPr>
          <w:lang w:eastAsia="ja-JP"/>
        </w:rPr>
        <w:t>format</w:t>
      </w:r>
      <w:r>
        <w:rPr>
          <w:rFonts w:hint="eastAsia"/>
          <w:lang w:eastAsia="ja-JP"/>
        </w:rPr>
        <w:t xml:space="preserve"> 3/3A like design could be used. By such design, more flexibility on the signalling contents can be supported. Using such design, the same channel may contain TPC bits or </w:t>
      </w:r>
      <w:proofErr w:type="spellStart"/>
      <w:r>
        <w:rPr>
          <w:rFonts w:hint="eastAsia"/>
          <w:lang w:eastAsia="ja-JP"/>
        </w:rPr>
        <w:t>Ack</w:t>
      </w:r>
      <w:proofErr w:type="spellEnd"/>
      <w:r>
        <w:rPr>
          <w:rFonts w:hint="eastAsia"/>
          <w:lang w:eastAsia="ja-JP"/>
        </w:rPr>
        <w:t>/</w:t>
      </w:r>
      <w:proofErr w:type="spellStart"/>
      <w:r>
        <w:rPr>
          <w:rFonts w:hint="eastAsia"/>
          <w:lang w:eastAsia="ja-JP"/>
        </w:rPr>
        <w:t>Nack</w:t>
      </w:r>
      <w:proofErr w:type="spellEnd"/>
      <w:r>
        <w:rPr>
          <w:rFonts w:hint="eastAsia"/>
          <w:lang w:eastAsia="ja-JP"/>
        </w:rPr>
        <w:t xml:space="preserve"> bits for UL. Having CRC can improve the performance especially related to DRX detection.</w:t>
      </w:r>
      <w:r w:rsidR="00160D48">
        <w:rPr>
          <w:lang w:eastAsia="ja-JP"/>
        </w:rPr>
        <w:t xml:space="preserve"> By re-using regular PDCCH structure, the decoding latency is increased compared with PCFICH like optimized design. This should take into account when we discuss the content of group common PDCCH.</w:t>
      </w:r>
    </w:p>
    <w:p w14:paraId="29327173" w14:textId="3A1D2A1D" w:rsidR="00160D48" w:rsidRDefault="00160D48" w:rsidP="00202FB7">
      <w:pPr>
        <w:rPr>
          <w:b/>
          <w:lang w:eastAsia="ja-JP"/>
        </w:rPr>
      </w:pPr>
      <w:r w:rsidRPr="002A6C0B">
        <w:rPr>
          <w:rFonts w:hint="eastAsia"/>
          <w:b/>
          <w:lang w:eastAsia="ja-JP"/>
        </w:rPr>
        <w:t xml:space="preserve">Proposal </w:t>
      </w:r>
      <w:r>
        <w:rPr>
          <w:b/>
          <w:lang w:eastAsia="ja-JP"/>
        </w:rPr>
        <w:t>8</w:t>
      </w:r>
      <w:r w:rsidRPr="002A6C0B">
        <w:rPr>
          <w:rFonts w:hint="eastAsia"/>
          <w:b/>
          <w:lang w:eastAsia="ja-JP"/>
        </w:rPr>
        <w:t xml:space="preserve">: </w:t>
      </w:r>
      <w:r>
        <w:rPr>
          <w:rFonts w:hint="eastAsia"/>
          <w:b/>
          <w:lang w:eastAsia="ja-JP"/>
        </w:rPr>
        <w:t>Group common PDCCH</w:t>
      </w:r>
      <w:r w:rsidRPr="002A6C0B">
        <w:rPr>
          <w:rFonts w:hint="eastAsia"/>
          <w:b/>
          <w:lang w:eastAsia="ja-JP"/>
        </w:rPr>
        <w:t xml:space="preserve"> is based on ordinary PDCCH design with CRC.</w:t>
      </w:r>
    </w:p>
    <w:p w14:paraId="44188ABD" w14:textId="704FDC80" w:rsidR="002F5095" w:rsidRPr="00160D48" w:rsidRDefault="00160D48" w:rsidP="00F05DD3">
      <w:pPr>
        <w:rPr>
          <w:lang w:eastAsia="ja-JP"/>
        </w:rPr>
      </w:pPr>
      <w:r w:rsidRPr="002A6C0B">
        <w:rPr>
          <w:rFonts w:hint="eastAsia"/>
          <w:b/>
          <w:lang w:eastAsia="ja-JP"/>
        </w:rPr>
        <w:t xml:space="preserve">Proposal </w:t>
      </w:r>
      <w:r>
        <w:rPr>
          <w:b/>
          <w:lang w:eastAsia="ja-JP"/>
        </w:rPr>
        <w:t>9</w:t>
      </w:r>
      <w:r w:rsidRPr="002A6C0B">
        <w:rPr>
          <w:rFonts w:hint="eastAsia"/>
          <w:b/>
          <w:lang w:eastAsia="ja-JP"/>
        </w:rPr>
        <w:t xml:space="preserve">: </w:t>
      </w:r>
      <w:r w:rsidR="008349F1">
        <w:rPr>
          <w:b/>
          <w:lang w:eastAsia="ja-JP"/>
        </w:rPr>
        <w:t xml:space="preserve">The contents of group common PDCCH should take into account slower processing time of </w:t>
      </w:r>
      <w:r w:rsidR="008349F1">
        <w:rPr>
          <w:rFonts w:hint="eastAsia"/>
          <w:b/>
          <w:lang w:eastAsia="ja-JP"/>
        </w:rPr>
        <w:t>g</w:t>
      </w:r>
      <w:r>
        <w:rPr>
          <w:rFonts w:hint="eastAsia"/>
          <w:b/>
          <w:lang w:eastAsia="ja-JP"/>
        </w:rPr>
        <w:t>roup common PDCCH</w:t>
      </w:r>
      <w:r w:rsidR="008349F1">
        <w:rPr>
          <w:rFonts w:hint="eastAsia"/>
          <w:b/>
          <w:lang w:eastAsia="ja-JP"/>
        </w:rPr>
        <w:t>.</w:t>
      </w:r>
    </w:p>
    <w:p w14:paraId="0462F747" w14:textId="77777777" w:rsidR="002F5095" w:rsidRPr="00EA117A" w:rsidRDefault="002F5095" w:rsidP="00F05DD3">
      <w:pPr>
        <w:rPr>
          <w:lang w:eastAsia="ja-JP"/>
        </w:rPr>
      </w:pPr>
    </w:p>
    <w:p w14:paraId="2F92E4A3" w14:textId="5A9B4D6A" w:rsidR="00CB5D71" w:rsidRPr="00CB5D71" w:rsidRDefault="007D6F86" w:rsidP="00202FB7">
      <w:pPr>
        <w:rPr>
          <w:lang w:eastAsia="ja-JP"/>
        </w:rPr>
      </w:pPr>
      <w:r>
        <w:rPr>
          <w:b/>
          <w:u w:val="single"/>
          <w:lang w:eastAsia="ja-JP"/>
        </w:rPr>
        <w:t>The contents of group common PDCCH</w:t>
      </w:r>
    </w:p>
    <w:p w14:paraId="7838299C" w14:textId="52C9CB6D" w:rsidR="00FE1D78" w:rsidRDefault="00FE1D78" w:rsidP="000F2662">
      <w:pPr>
        <w:rPr>
          <w:lang w:eastAsia="ja-JP"/>
        </w:rPr>
      </w:pPr>
      <w:r>
        <w:rPr>
          <w:lang w:eastAsia="ja-JP"/>
        </w:rPr>
        <w:t>In the following, we would</w:t>
      </w:r>
      <w:r w:rsidR="00F96168">
        <w:rPr>
          <w:lang w:eastAsia="ja-JP"/>
        </w:rPr>
        <w:t xml:space="preserve"> like to discuss the </w:t>
      </w:r>
      <w:r w:rsidR="002F0EBC">
        <w:rPr>
          <w:lang w:eastAsia="ja-JP"/>
        </w:rPr>
        <w:t>contents of group common PDCCH.</w:t>
      </w:r>
    </w:p>
    <w:p w14:paraId="45EC8CFA" w14:textId="77777777" w:rsidR="003505DE" w:rsidRDefault="003505DE" w:rsidP="00202FB7">
      <w:pPr>
        <w:ind w:left="400"/>
        <w:rPr>
          <w:u w:val="single"/>
          <w:lang w:eastAsia="ja-JP"/>
        </w:rPr>
      </w:pPr>
    </w:p>
    <w:p w14:paraId="228DED8A" w14:textId="37B8C1B8" w:rsidR="00FE1D78" w:rsidRDefault="00FE1D78" w:rsidP="00202FB7">
      <w:pPr>
        <w:ind w:left="400"/>
        <w:rPr>
          <w:u w:val="single"/>
          <w:lang w:eastAsia="ja-JP"/>
        </w:rPr>
      </w:pPr>
      <w:r w:rsidRPr="00202FB7">
        <w:rPr>
          <w:u w:val="single"/>
          <w:lang w:eastAsia="ja-JP"/>
        </w:rPr>
        <w:t>'Slot format related information'</w:t>
      </w:r>
    </w:p>
    <w:p w14:paraId="5BDE0B51" w14:textId="63B20E51" w:rsidR="00A21134" w:rsidRDefault="00961217" w:rsidP="00202FB7">
      <w:pPr>
        <w:ind w:left="400"/>
        <w:rPr>
          <w:lang w:eastAsia="ja-JP"/>
        </w:rPr>
      </w:pPr>
      <w:r>
        <w:rPr>
          <w:lang w:eastAsia="ja-JP"/>
        </w:rPr>
        <w:t>A</w:t>
      </w:r>
      <w:r w:rsidR="003505DE">
        <w:rPr>
          <w:lang w:eastAsia="ja-JP"/>
        </w:rPr>
        <w:t xml:space="preserve">s </w:t>
      </w:r>
      <w:r>
        <w:rPr>
          <w:lang w:eastAsia="ja-JP"/>
        </w:rPr>
        <w:t>'s</w:t>
      </w:r>
      <w:r w:rsidR="003505DE" w:rsidRPr="003505DE">
        <w:rPr>
          <w:lang w:eastAsia="ja-JP"/>
        </w:rPr>
        <w:t>lot format related information'</w:t>
      </w:r>
      <w:r w:rsidR="003505DE">
        <w:rPr>
          <w:lang w:eastAsia="ja-JP"/>
        </w:rPr>
        <w:t xml:space="preserve">, </w:t>
      </w:r>
      <w:r w:rsidR="00FF0035">
        <w:rPr>
          <w:lang w:eastAsia="ja-JP"/>
        </w:rPr>
        <w:t xml:space="preserve">it was agreed </w:t>
      </w:r>
      <w:r w:rsidR="003505DE">
        <w:rPr>
          <w:lang w:eastAsia="ja-JP"/>
        </w:rPr>
        <w:t>to indicate 'DL', 'UL (for Rel-15)' and 'other'.</w:t>
      </w:r>
      <w:r>
        <w:rPr>
          <w:lang w:eastAsia="ja-JP"/>
        </w:rPr>
        <w:t xml:space="preserve"> </w:t>
      </w:r>
    </w:p>
    <w:p w14:paraId="2F2EAC5C" w14:textId="17B37D63" w:rsidR="00FE1D78" w:rsidRDefault="00961217" w:rsidP="00202FB7">
      <w:pPr>
        <w:ind w:left="400"/>
        <w:rPr>
          <w:lang w:eastAsia="ja-JP"/>
        </w:rPr>
      </w:pPr>
      <w:r>
        <w:rPr>
          <w:lang w:eastAsia="ja-JP"/>
        </w:rPr>
        <w:lastRenderedPageBreak/>
        <w:t>Our understanding of the reason for 'UL' indication was following.</w:t>
      </w:r>
    </w:p>
    <w:p w14:paraId="1BECA141" w14:textId="2C6C4C9A" w:rsidR="00351060" w:rsidRDefault="00A21134" w:rsidP="00202FB7">
      <w:pPr>
        <w:pStyle w:val="aff1"/>
        <w:numPr>
          <w:ilvl w:val="0"/>
          <w:numId w:val="46"/>
        </w:numPr>
        <w:ind w:leftChars="0"/>
        <w:rPr>
          <w:lang w:eastAsia="ja-JP"/>
        </w:rPr>
      </w:pPr>
      <w:r>
        <w:rPr>
          <w:rFonts w:hint="eastAsia"/>
          <w:lang w:eastAsia="ja-JP"/>
        </w:rPr>
        <w:t>Dynamic variation of PUCCH and SRS resources.</w:t>
      </w:r>
    </w:p>
    <w:p w14:paraId="51C38AAF" w14:textId="5CD4505D" w:rsidR="00A21134" w:rsidRDefault="00A21134" w:rsidP="00202FB7">
      <w:pPr>
        <w:pStyle w:val="aff1"/>
        <w:numPr>
          <w:ilvl w:val="0"/>
          <w:numId w:val="46"/>
        </w:numPr>
        <w:ind w:leftChars="0"/>
        <w:rPr>
          <w:lang w:eastAsia="ja-JP"/>
        </w:rPr>
      </w:pPr>
      <w:r>
        <w:rPr>
          <w:lang w:eastAsia="ja-JP"/>
        </w:rPr>
        <w:t>UL indication is received by the other cell/TRP or the UEs belongs to the other cell/TRP can be useful for flexible duplex coordination</w:t>
      </w:r>
      <w:r w:rsidR="00FF0035">
        <w:rPr>
          <w:lang w:eastAsia="ja-JP"/>
        </w:rPr>
        <w:t>.</w:t>
      </w:r>
    </w:p>
    <w:p w14:paraId="22651A27" w14:textId="3782CB2D" w:rsidR="00961217" w:rsidRDefault="00D762CB" w:rsidP="00202FB7">
      <w:pPr>
        <w:ind w:left="400"/>
        <w:rPr>
          <w:lang w:eastAsia="ja-JP"/>
        </w:rPr>
      </w:pPr>
      <w:r>
        <w:rPr>
          <w:lang w:eastAsia="ja-JP"/>
        </w:rPr>
        <w:t xml:space="preserve">The former means group common PDCCH is received by non-scheduled UEs. The latter means group common PDCCH is received by out of the coverage UEs/TRPs. </w:t>
      </w:r>
      <w:r w:rsidR="002B6B3F">
        <w:rPr>
          <w:lang w:eastAsia="ja-JP"/>
        </w:rPr>
        <w:t>As the merit/demerit of the latter usage is up to future discussion on duplex agenda, we intend to support at least the former case by group common PDCCH.</w:t>
      </w:r>
    </w:p>
    <w:p w14:paraId="2FB947AE" w14:textId="17BB6AF9" w:rsidR="002B6B3F" w:rsidRDefault="00A52DF9" w:rsidP="00202FB7">
      <w:pPr>
        <w:ind w:left="400"/>
        <w:rPr>
          <w:lang w:eastAsia="ja-JP"/>
        </w:rPr>
      </w:pPr>
      <w:r>
        <w:rPr>
          <w:rFonts w:hint="eastAsia"/>
          <w:lang w:eastAsia="ja-JP"/>
        </w:rPr>
        <w:t xml:space="preserve">On the usage of 'other', it means UE should not assume anything except indicated. </w:t>
      </w:r>
      <w:r w:rsidR="007A1BF1">
        <w:rPr>
          <w:lang w:eastAsia="ja-JP"/>
        </w:rPr>
        <w:t>As there is unicast PDCCH, the resource usage combination can be expressed by the following table.</w:t>
      </w:r>
      <w:r w:rsidR="003A58E7">
        <w:rPr>
          <w:lang w:eastAsia="ja-JP"/>
        </w:rPr>
        <w:t xml:space="preserve"> When both group common PDCCH and unicast PDCCH </w:t>
      </w:r>
      <w:r w:rsidR="00FF0035">
        <w:rPr>
          <w:lang w:eastAsia="ja-JP"/>
        </w:rPr>
        <w:t>inform</w:t>
      </w:r>
      <w:r w:rsidR="003A58E7">
        <w:rPr>
          <w:lang w:eastAsia="ja-JP"/>
        </w:rPr>
        <w:t xml:space="preserve"> the same </w:t>
      </w:r>
      <w:r w:rsidR="00B475EA">
        <w:rPr>
          <w:lang w:eastAsia="ja-JP"/>
        </w:rPr>
        <w:t>direction</w:t>
      </w:r>
      <w:r w:rsidR="003A58E7">
        <w:rPr>
          <w:lang w:eastAsia="ja-JP"/>
        </w:rPr>
        <w:t xml:space="preserve">, UE follow the </w:t>
      </w:r>
      <w:r w:rsidR="00B475EA">
        <w:rPr>
          <w:lang w:eastAsia="ja-JP"/>
        </w:rPr>
        <w:t>direction</w:t>
      </w:r>
      <w:r w:rsidR="003A58E7">
        <w:rPr>
          <w:lang w:eastAsia="ja-JP"/>
        </w:rPr>
        <w:t xml:space="preserve">. When group common PDCCH and unicast </w:t>
      </w:r>
      <w:r w:rsidR="00FF0035">
        <w:rPr>
          <w:lang w:eastAsia="ja-JP"/>
        </w:rPr>
        <w:t>inform</w:t>
      </w:r>
      <w:r w:rsidR="00CA5175">
        <w:rPr>
          <w:lang w:eastAsia="ja-JP"/>
        </w:rPr>
        <w:t xml:space="preserve"> the opposite direction, UE assume this is error. When group common PDCCH </w:t>
      </w:r>
      <w:r w:rsidR="00FF0035">
        <w:rPr>
          <w:lang w:eastAsia="ja-JP"/>
        </w:rPr>
        <w:t>informs</w:t>
      </w:r>
      <w:r w:rsidR="00CA5175">
        <w:rPr>
          <w:lang w:eastAsia="ja-JP"/>
        </w:rPr>
        <w:t xml:space="preserve"> other and unicast </w:t>
      </w:r>
      <w:r w:rsidR="00FF0035">
        <w:rPr>
          <w:lang w:eastAsia="ja-JP"/>
        </w:rPr>
        <w:t>informs</w:t>
      </w:r>
      <w:r w:rsidR="00CA5175">
        <w:rPr>
          <w:lang w:eastAsia="ja-JP"/>
        </w:rPr>
        <w:t xml:space="preserve"> either DL or UL, UE follows the unicast direction.</w:t>
      </w:r>
      <w:r w:rsidR="00BB145B">
        <w:rPr>
          <w:lang w:eastAsia="ja-JP"/>
        </w:rPr>
        <w:t xml:space="preserve"> UL resource usage without unicast PDCCH, i.e. periodic PUCCH and SRS, are operated by the condition that group common PDCCH is UL and no PDCCH reception case.</w:t>
      </w:r>
    </w:p>
    <w:p w14:paraId="0541CA11" w14:textId="16979755" w:rsidR="002D20E7" w:rsidRPr="00202FB7" w:rsidRDefault="002D20E7" w:rsidP="00202FB7">
      <w:pPr>
        <w:ind w:left="400"/>
        <w:jc w:val="center"/>
        <w:rPr>
          <w:b/>
          <w:lang w:eastAsia="ja-JP"/>
        </w:rPr>
      </w:pPr>
      <w:r w:rsidRPr="00202FB7">
        <w:rPr>
          <w:b/>
          <w:lang w:eastAsia="ja-JP"/>
        </w:rPr>
        <w:t>Table.1 Resource indication combination</w:t>
      </w:r>
    </w:p>
    <w:tbl>
      <w:tblPr>
        <w:tblStyle w:val="af9"/>
        <w:tblW w:w="0" w:type="auto"/>
        <w:tblInd w:w="959" w:type="dxa"/>
        <w:tblLook w:val="04A0" w:firstRow="1" w:lastRow="0" w:firstColumn="1" w:lastColumn="0" w:noHBand="0" w:noVBand="1"/>
      </w:tblPr>
      <w:tblGrid>
        <w:gridCol w:w="2592"/>
        <w:gridCol w:w="3148"/>
        <w:gridCol w:w="2623"/>
      </w:tblGrid>
      <w:tr w:rsidR="00742C60" w14:paraId="4C774DB8" w14:textId="77777777" w:rsidTr="00ED477A">
        <w:tc>
          <w:tcPr>
            <w:tcW w:w="2592" w:type="dxa"/>
          </w:tcPr>
          <w:p w14:paraId="75869FE6" w14:textId="27CB45F4" w:rsidR="002D20E7" w:rsidRDefault="00742C60" w:rsidP="00202FB7">
            <w:pPr>
              <w:pStyle w:val="TAL"/>
              <w:rPr>
                <w:lang w:eastAsia="ja-JP"/>
              </w:rPr>
            </w:pPr>
            <w:r>
              <w:rPr>
                <w:rFonts w:hint="eastAsia"/>
                <w:lang w:eastAsia="ja-JP"/>
              </w:rPr>
              <w:t>Group common PDCC</w:t>
            </w:r>
            <w:r w:rsidR="003A58E7">
              <w:rPr>
                <w:lang w:eastAsia="ja-JP"/>
              </w:rPr>
              <w:t>H</w:t>
            </w:r>
          </w:p>
        </w:tc>
        <w:tc>
          <w:tcPr>
            <w:tcW w:w="3148" w:type="dxa"/>
          </w:tcPr>
          <w:p w14:paraId="48B13A4F" w14:textId="144BB2C7" w:rsidR="002D20E7" w:rsidRDefault="00742C60" w:rsidP="00202FB7">
            <w:pPr>
              <w:pStyle w:val="TAL"/>
              <w:rPr>
                <w:lang w:eastAsia="ja-JP"/>
              </w:rPr>
            </w:pPr>
            <w:r>
              <w:rPr>
                <w:rFonts w:hint="eastAsia"/>
                <w:lang w:eastAsia="ja-JP"/>
              </w:rPr>
              <w:t>Unicast PDCCH</w:t>
            </w:r>
          </w:p>
        </w:tc>
        <w:tc>
          <w:tcPr>
            <w:tcW w:w="2623" w:type="dxa"/>
          </w:tcPr>
          <w:p w14:paraId="5216B700" w14:textId="142E8623" w:rsidR="002D20E7" w:rsidRDefault="009F046A" w:rsidP="00202FB7">
            <w:pPr>
              <w:pStyle w:val="TAL"/>
              <w:rPr>
                <w:lang w:eastAsia="ja-JP"/>
              </w:rPr>
            </w:pPr>
            <w:r>
              <w:rPr>
                <w:rFonts w:hint="eastAsia"/>
                <w:lang w:eastAsia="ja-JP"/>
              </w:rPr>
              <w:t>UE final assumption</w:t>
            </w:r>
          </w:p>
        </w:tc>
      </w:tr>
      <w:tr w:rsidR="00AA6F42" w14:paraId="4993272C" w14:textId="77777777" w:rsidTr="00ED477A">
        <w:tc>
          <w:tcPr>
            <w:tcW w:w="2592" w:type="dxa"/>
            <w:vMerge w:val="restart"/>
          </w:tcPr>
          <w:p w14:paraId="17ED7A11" w14:textId="6F0DBF74" w:rsidR="00AA6F42" w:rsidRDefault="00AA6F42" w:rsidP="00202FB7">
            <w:pPr>
              <w:pStyle w:val="TAL"/>
              <w:jc w:val="center"/>
              <w:rPr>
                <w:lang w:eastAsia="ja-JP"/>
              </w:rPr>
            </w:pPr>
            <w:r>
              <w:rPr>
                <w:rFonts w:hint="eastAsia"/>
                <w:lang w:eastAsia="ja-JP"/>
              </w:rPr>
              <w:t>DL</w:t>
            </w:r>
          </w:p>
        </w:tc>
        <w:tc>
          <w:tcPr>
            <w:tcW w:w="3148" w:type="dxa"/>
          </w:tcPr>
          <w:p w14:paraId="0C709913" w14:textId="5FBB267B" w:rsidR="00AA6F42" w:rsidRDefault="00AA6F42" w:rsidP="00202FB7">
            <w:pPr>
              <w:pStyle w:val="TAL"/>
              <w:rPr>
                <w:lang w:eastAsia="ja-JP"/>
              </w:rPr>
            </w:pPr>
            <w:r>
              <w:rPr>
                <w:rFonts w:hint="eastAsia"/>
                <w:lang w:eastAsia="ja-JP"/>
              </w:rPr>
              <w:t>DL</w:t>
            </w:r>
          </w:p>
        </w:tc>
        <w:tc>
          <w:tcPr>
            <w:tcW w:w="2623" w:type="dxa"/>
          </w:tcPr>
          <w:p w14:paraId="56AD1889" w14:textId="54C9CC89" w:rsidR="00AA6F42" w:rsidRDefault="009F046A" w:rsidP="00202FB7">
            <w:pPr>
              <w:pStyle w:val="TAL"/>
              <w:rPr>
                <w:lang w:eastAsia="ja-JP"/>
              </w:rPr>
            </w:pPr>
            <w:r>
              <w:rPr>
                <w:rFonts w:hint="eastAsia"/>
                <w:lang w:eastAsia="ja-JP"/>
              </w:rPr>
              <w:t>DL</w:t>
            </w:r>
          </w:p>
        </w:tc>
      </w:tr>
      <w:tr w:rsidR="00AA6F42" w14:paraId="31F240D9" w14:textId="77777777" w:rsidTr="00ED477A">
        <w:tc>
          <w:tcPr>
            <w:tcW w:w="2592" w:type="dxa"/>
            <w:vMerge/>
          </w:tcPr>
          <w:p w14:paraId="2D528FF0" w14:textId="77777777" w:rsidR="00AA6F42" w:rsidRDefault="00AA6F42" w:rsidP="00202FB7">
            <w:pPr>
              <w:pStyle w:val="TAL"/>
              <w:jc w:val="center"/>
              <w:rPr>
                <w:lang w:eastAsia="ja-JP"/>
              </w:rPr>
            </w:pPr>
          </w:p>
        </w:tc>
        <w:tc>
          <w:tcPr>
            <w:tcW w:w="3148" w:type="dxa"/>
          </w:tcPr>
          <w:p w14:paraId="5368B291" w14:textId="29733D1B" w:rsidR="00AA6F42" w:rsidRDefault="00AA6F42" w:rsidP="00202FB7">
            <w:pPr>
              <w:pStyle w:val="TAL"/>
              <w:rPr>
                <w:lang w:eastAsia="ja-JP"/>
              </w:rPr>
            </w:pPr>
            <w:r>
              <w:rPr>
                <w:rFonts w:hint="eastAsia"/>
                <w:lang w:eastAsia="ja-JP"/>
              </w:rPr>
              <w:t>UL</w:t>
            </w:r>
          </w:p>
        </w:tc>
        <w:tc>
          <w:tcPr>
            <w:tcW w:w="2623" w:type="dxa"/>
          </w:tcPr>
          <w:p w14:paraId="72975058" w14:textId="2DCBA960" w:rsidR="00AA6F42" w:rsidRDefault="0048687A" w:rsidP="00202FB7">
            <w:pPr>
              <w:pStyle w:val="TAL"/>
              <w:rPr>
                <w:lang w:eastAsia="ja-JP"/>
              </w:rPr>
            </w:pPr>
            <w:r>
              <w:rPr>
                <w:rFonts w:hint="eastAsia"/>
                <w:lang w:eastAsia="ja-JP"/>
              </w:rPr>
              <w:t>Er</w:t>
            </w:r>
            <w:r w:rsidR="005F51AF">
              <w:rPr>
                <w:lang w:eastAsia="ja-JP"/>
              </w:rPr>
              <w:t>ror</w:t>
            </w:r>
          </w:p>
        </w:tc>
      </w:tr>
      <w:tr w:rsidR="00AA6F42" w14:paraId="5613F8F1" w14:textId="77777777" w:rsidTr="00ED477A">
        <w:tc>
          <w:tcPr>
            <w:tcW w:w="2592" w:type="dxa"/>
            <w:vMerge/>
          </w:tcPr>
          <w:p w14:paraId="35AE887E" w14:textId="77777777" w:rsidR="00AA6F42" w:rsidRDefault="00AA6F42" w:rsidP="00202FB7">
            <w:pPr>
              <w:pStyle w:val="TAL"/>
              <w:jc w:val="center"/>
              <w:rPr>
                <w:lang w:eastAsia="ja-JP"/>
              </w:rPr>
            </w:pPr>
          </w:p>
        </w:tc>
        <w:tc>
          <w:tcPr>
            <w:tcW w:w="3148" w:type="dxa"/>
          </w:tcPr>
          <w:p w14:paraId="1DF7A2F6" w14:textId="19FDD5D7" w:rsidR="00AA6F42" w:rsidRDefault="00CA5175" w:rsidP="00202FB7">
            <w:pPr>
              <w:pStyle w:val="TAL"/>
              <w:rPr>
                <w:lang w:eastAsia="ja-JP"/>
              </w:rPr>
            </w:pPr>
            <w:r>
              <w:rPr>
                <w:lang w:eastAsia="ja-JP"/>
              </w:rPr>
              <w:t>N</w:t>
            </w:r>
            <w:r>
              <w:rPr>
                <w:rFonts w:hint="eastAsia"/>
                <w:lang w:eastAsia="ja-JP"/>
              </w:rPr>
              <w:t>o reception of</w:t>
            </w:r>
            <w:r w:rsidR="000141A9">
              <w:rPr>
                <w:rFonts w:hint="eastAsia"/>
                <w:lang w:eastAsia="ja-JP"/>
              </w:rPr>
              <w:t xml:space="preserve"> unicast PDCCH</w:t>
            </w:r>
            <w:r w:rsidR="003A58E7">
              <w:rPr>
                <w:lang w:eastAsia="ja-JP"/>
              </w:rPr>
              <w:t xml:space="preserve"> or</w:t>
            </w:r>
          </w:p>
          <w:p w14:paraId="03B72471" w14:textId="4586A24A" w:rsidR="003A58E7" w:rsidRDefault="003A58E7" w:rsidP="00202FB7">
            <w:pPr>
              <w:pStyle w:val="TAL"/>
              <w:rPr>
                <w:lang w:eastAsia="ja-JP"/>
              </w:rPr>
            </w:pPr>
            <w:proofErr w:type="gramStart"/>
            <w:r>
              <w:rPr>
                <w:lang w:eastAsia="ja-JP"/>
              </w:rPr>
              <w:t>unicast</w:t>
            </w:r>
            <w:proofErr w:type="gramEnd"/>
            <w:r>
              <w:rPr>
                <w:lang w:eastAsia="ja-JP"/>
              </w:rPr>
              <w:t xml:space="preserve"> PDCCH does not indicate </w:t>
            </w:r>
            <w:r w:rsidR="00537D43">
              <w:rPr>
                <w:lang w:eastAsia="ja-JP"/>
              </w:rPr>
              <w:t>the direction.</w:t>
            </w:r>
          </w:p>
        </w:tc>
        <w:tc>
          <w:tcPr>
            <w:tcW w:w="2623" w:type="dxa"/>
          </w:tcPr>
          <w:p w14:paraId="23FDAE49" w14:textId="2499B3EB" w:rsidR="00AA6F42" w:rsidRDefault="005F51AF" w:rsidP="00202FB7">
            <w:pPr>
              <w:pStyle w:val="TAL"/>
              <w:rPr>
                <w:lang w:eastAsia="ja-JP"/>
              </w:rPr>
            </w:pPr>
            <w:r>
              <w:rPr>
                <w:rFonts w:hint="eastAsia"/>
                <w:lang w:eastAsia="ja-JP"/>
              </w:rPr>
              <w:t>DL</w:t>
            </w:r>
          </w:p>
        </w:tc>
      </w:tr>
      <w:tr w:rsidR="00AA6F42" w14:paraId="3C1A5447" w14:textId="77777777" w:rsidTr="00ED477A">
        <w:tc>
          <w:tcPr>
            <w:tcW w:w="2592" w:type="dxa"/>
            <w:vMerge w:val="restart"/>
          </w:tcPr>
          <w:p w14:paraId="574207E5" w14:textId="7464CF1C" w:rsidR="00AA6F42" w:rsidRDefault="00AA6F42" w:rsidP="00202FB7">
            <w:pPr>
              <w:pStyle w:val="TAL"/>
              <w:jc w:val="center"/>
              <w:rPr>
                <w:lang w:eastAsia="ja-JP"/>
              </w:rPr>
            </w:pPr>
            <w:r>
              <w:rPr>
                <w:rFonts w:hint="eastAsia"/>
                <w:lang w:eastAsia="ja-JP"/>
              </w:rPr>
              <w:t>UL</w:t>
            </w:r>
          </w:p>
        </w:tc>
        <w:tc>
          <w:tcPr>
            <w:tcW w:w="3148" w:type="dxa"/>
          </w:tcPr>
          <w:p w14:paraId="1B35CDEF" w14:textId="0E82E696" w:rsidR="00AA6F42" w:rsidRDefault="00EC14ED" w:rsidP="00202FB7">
            <w:pPr>
              <w:pStyle w:val="TAL"/>
              <w:rPr>
                <w:lang w:eastAsia="ja-JP"/>
              </w:rPr>
            </w:pPr>
            <w:r>
              <w:rPr>
                <w:rFonts w:hint="eastAsia"/>
                <w:lang w:eastAsia="ja-JP"/>
              </w:rPr>
              <w:t>DL</w:t>
            </w:r>
          </w:p>
        </w:tc>
        <w:tc>
          <w:tcPr>
            <w:tcW w:w="2623" w:type="dxa"/>
          </w:tcPr>
          <w:p w14:paraId="7A2A1952" w14:textId="59266F96" w:rsidR="00AA6F42" w:rsidRDefault="005F51AF" w:rsidP="00202FB7">
            <w:pPr>
              <w:pStyle w:val="TAL"/>
              <w:rPr>
                <w:lang w:eastAsia="ja-JP"/>
              </w:rPr>
            </w:pPr>
            <w:r>
              <w:rPr>
                <w:rFonts w:hint="eastAsia"/>
                <w:lang w:eastAsia="ja-JP"/>
              </w:rPr>
              <w:t>Error</w:t>
            </w:r>
          </w:p>
        </w:tc>
      </w:tr>
      <w:tr w:rsidR="00AA6F42" w14:paraId="48FBC04C" w14:textId="77777777" w:rsidTr="00ED477A">
        <w:tc>
          <w:tcPr>
            <w:tcW w:w="2592" w:type="dxa"/>
            <w:vMerge/>
          </w:tcPr>
          <w:p w14:paraId="591FFA70" w14:textId="77777777" w:rsidR="00AA6F42" w:rsidRDefault="00AA6F42" w:rsidP="00202FB7">
            <w:pPr>
              <w:pStyle w:val="TAL"/>
              <w:jc w:val="center"/>
              <w:rPr>
                <w:lang w:eastAsia="ja-JP"/>
              </w:rPr>
            </w:pPr>
          </w:p>
        </w:tc>
        <w:tc>
          <w:tcPr>
            <w:tcW w:w="3148" w:type="dxa"/>
          </w:tcPr>
          <w:p w14:paraId="3AD781F0" w14:textId="460D6851" w:rsidR="00AA6F42" w:rsidRDefault="00EC14ED" w:rsidP="00202FB7">
            <w:pPr>
              <w:pStyle w:val="TAL"/>
              <w:rPr>
                <w:lang w:eastAsia="ja-JP"/>
              </w:rPr>
            </w:pPr>
            <w:r>
              <w:rPr>
                <w:rFonts w:hint="eastAsia"/>
                <w:lang w:eastAsia="ja-JP"/>
              </w:rPr>
              <w:t>UL</w:t>
            </w:r>
          </w:p>
        </w:tc>
        <w:tc>
          <w:tcPr>
            <w:tcW w:w="2623" w:type="dxa"/>
          </w:tcPr>
          <w:p w14:paraId="78A0B990" w14:textId="7A6EE3EA" w:rsidR="00AA6F42" w:rsidRDefault="005F51AF" w:rsidP="00202FB7">
            <w:pPr>
              <w:pStyle w:val="TAL"/>
              <w:rPr>
                <w:lang w:eastAsia="ja-JP"/>
              </w:rPr>
            </w:pPr>
            <w:r>
              <w:rPr>
                <w:rFonts w:hint="eastAsia"/>
                <w:lang w:eastAsia="ja-JP"/>
              </w:rPr>
              <w:t>UL</w:t>
            </w:r>
          </w:p>
        </w:tc>
      </w:tr>
      <w:tr w:rsidR="00AA6F42" w14:paraId="273634E5" w14:textId="77777777" w:rsidTr="00ED477A">
        <w:tc>
          <w:tcPr>
            <w:tcW w:w="2592" w:type="dxa"/>
            <w:vMerge/>
          </w:tcPr>
          <w:p w14:paraId="7D0D0E87" w14:textId="77777777" w:rsidR="00AA6F42" w:rsidRDefault="00AA6F42" w:rsidP="00202FB7">
            <w:pPr>
              <w:pStyle w:val="TAL"/>
              <w:jc w:val="center"/>
              <w:rPr>
                <w:lang w:eastAsia="ja-JP"/>
              </w:rPr>
            </w:pPr>
          </w:p>
        </w:tc>
        <w:tc>
          <w:tcPr>
            <w:tcW w:w="3148" w:type="dxa"/>
          </w:tcPr>
          <w:p w14:paraId="4F083D1E" w14:textId="3A766421" w:rsidR="00537D43" w:rsidRDefault="00CA5175" w:rsidP="00537D43">
            <w:pPr>
              <w:pStyle w:val="TAL"/>
              <w:rPr>
                <w:lang w:eastAsia="ja-JP"/>
              </w:rPr>
            </w:pPr>
            <w:r>
              <w:rPr>
                <w:rFonts w:hint="eastAsia"/>
                <w:lang w:eastAsia="ja-JP"/>
              </w:rPr>
              <w:t>No</w:t>
            </w:r>
            <w:r w:rsidR="00537D43">
              <w:rPr>
                <w:rFonts w:hint="eastAsia"/>
                <w:lang w:eastAsia="ja-JP"/>
              </w:rPr>
              <w:t xml:space="preserve"> rece</w:t>
            </w:r>
            <w:r>
              <w:rPr>
                <w:lang w:eastAsia="ja-JP"/>
              </w:rPr>
              <w:t xml:space="preserve">ption of </w:t>
            </w:r>
            <w:r w:rsidR="00537D43">
              <w:rPr>
                <w:rFonts w:hint="eastAsia"/>
                <w:lang w:eastAsia="ja-JP"/>
              </w:rPr>
              <w:t>unicast PDCCH</w:t>
            </w:r>
            <w:r w:rsidR="00537D43">
              <w:rPr>
                <w:lang w:eastAsia="ja-JP"/>
              </w:rPr>
              <w:t xml:space="preserve"> or</w:t>
            </w:r>
          </w:p>
          <w:p w14:paraId="78F358F6" w14:textId="0A1D8E2E" w:rsidR="00AA6F42" w:rsidRDefault="00537D43" w:rsidP="00202FB7">
            <w:pPr>
              <w:pStyle w:val="TAL"/>
              <w:rPr>
                <w:lang w:eastAsia="ja-JP"/>
              </w:rPr>
            </w:pPr>
            <w:proofErr w:type="gramStart"/>
            <w:r>
              <w:rPr>
                <w:lang w:eastAsia="ja-JP"/>
              </w:rPr>
              <w:t>unicast</w:t>
            </w:r>
            <w:proofErr w:type="gramEnd"/>
            <w:r>
              <w:rPr>
                <w:lang w:eastAsia="ja-JP"/>
              </w:rPr>
              <w:t xml:space="preserve"> PDCCH does not indicate the direction.</w:t>
            </w:r>
          </w:p>
        </w:tc>
        <w:tc>
          <w:tcPr>
            <w:tcW w:w="2623" w:type="dxa"/>
          </w:tcPr>
          <w:p w14:paraId="2AA8C264" w14:textId="52F96A38" w:rsidR="00AA6F42" w:rsidRDefault="005F51AF" w:rsidP="00202FB7">
            <w:pPr>
              <w:pStyle w:val="TAL"/>
              <w:rPr>
                <w:lang w:eastAsia="ja-JP"/>
              </w:rPr>
            </w:pPr>
            <w:r>
              <w:rPr>
                <w:rFonts w:hint="eastAsia"/>
                <w:lang w:eastAsia="ja-JP"/>
              </w:rPr>
              <w:t>UL</w:t>
            </w:r>
          </w:p>
        </w:tc>
      </w:tr>
      <w:tr w:rsidR="00AA6F42" w14:paraId="13E8C770" w14:textId="77777777" w:rsidTr="00ED477A">
        <w:tc>
          <w:tcPr>
            <w:tcW w:w="2592" w:type="dxa"/>
            <w:vMerge w:val="restart"/>
          </w:tcPr>
          <w:p w14:paraId="537D1226" w14:textId="6753E7B1" w:rsidR="00AA6F42" w:rsidRDefault="00AA6F42" w:rsidP="00202FB7">
            <w:pPr>
              <w:pStyle w:val="TAL"/>
              <w:jc w:val="center"/>
              <w:rPr>
                <w:lang w:eastAsia="ja-JP"/>
              </w:rPr>
            </w:pPr>
            <w:r>
              <w:rPr>
                <w:rFonts w:hint="eastAsia"/>
                <w:lang w:eastAsia="ja-JP"/>
              </w:rPr>
              <w:t>Other</w:t>
            </w:r>
          </w:p>
        </w:tc>
        <w:tc>
          <w:tcPr>
            <w:tcW w:w="3148" w:type="dxa"/>
          </w:tcPr>
          <w:p w14:paraId="002E2409" w14:textId="756DABF8" w:rsidR="00AA6F42" w:rsidRDefault="00EC14ED" w:rsidP="00524E86">
            <w:pPr>
              <w:pStyle w:val="TAL"/>
              <w:rPr>
                <w:lang w:eastAsia="ja-JP"/>
              </w:rPr>
            </w:pPr>
            <w:r>
              <w:rPr>
                <w:rFonts w:hint="eastAsia"/>
                <w:lang w:eastAsia="ja-JP"/>
              </w:rPr>
              <w:t>DL</w:t>
            </w:r>
          </w:p>
        </w:tc>
        <w:tc>
          <w:tcPr>
            <w:tcW w:w="2623" w:type="dxa"/>
          </w:tcPr>
          <w:p w14:paraId="052913C9" w14:textId="02E3EB81" w:rsidR="00AA6F42" w:rsidRDefault="00585C29" w:rsidP="00524E86">
            <w:pPr>
              <w:pStyle w:val="TAL"/>
              <w:rPr>
                <w:lang w:eastAsia="ja-JP"/>
              </w:rPr>
            </w:pPr>
            <w:r>
              <w:rPr>
                <w:rFonts w:hint="eastAsia"/>
                <w:lang w:eastAsia="ja-JP"/>
              </w:rPr>
              <w:t>DL</w:t>
            </w:r>
          </w:p>
        </w:tc>
      </w:tr>
      <w:tr w:rsidR="00AA6F42" w14:paraId="65EA545A" w14:textId="77777777" w:rsidTr="00ED477A">
        <w:tc>
          <w:tcPr>
            <w:tcW w:w="2592" w:type="dxa"/>
            <w:vMerge/>
          </w:tcPr>
          <w:p w14:paraId="6437C520" w14:textId="77777777" w:rsidR="00AA6F42" w:rsidRDefault="00AA6F42" w:rsidP="00524E86">
            <w:pPr>
              <w:pStyle w:val="TAL"/>
              <w:rPr>
                <w:lang w:eastAsia="ja-JP"/>
              </w:rPr>
            </w:pPr>
          </w:p>
        </w:tc>
        <w:tc>
          <w:tcPr>
            <w:tcW w:w="3148" w:type="dxa"/>
          </w:tcPr>
          <w:p w14:paraId="4A924171" w14:textId="6200830B" w:rsidR="00AA6F42" w:rsidRDefault="00EC14ED" w:rsidP="00524E86">
            <w:pPr>
              <w:pStyle w:val="TAL"/>
              <w:rPr>
                <w:lang w:eastAsia="ja-JP"/>
              </w:rPr>
            </w:pPr>
            <w:r>
              <w:rPr>
                <w:rFonts w:hint="eastAsia"/>
                <w:lang w:eastAsia="ja-JP"/>
              </w:rPr>
              <w:t>UL</w:t>
            </w:r>
          </w:p>
        </w:tc>
        <w:tc>
          <w:tcPr>
            <w:tcW w:w="2623" w:type="dxa"/>
          </w:tcPr>
          <w:p w14:paraId="67E561EB" w14:textId="649C8A89" w:rsidR="00AA6F42" w:rsidRDefault="00585C29" w:rsidP="00524E86">
            <w:pPr>
              <w:pStyle w:val="TAL"/>
              <w:rPr>
                <w:lang w:eastAsia="ja-JP"/>
              </w:rPr>
            </w:pPr>
            <w:r>
              <w:rPr>
                <w:rFonts w:hint="eastAsia"/>
                <w:lang w:eastAsia="ja-JP"/>
              </w:rPr>
              <w:t>UL</w:t>
            </w:r>
          </w:p>
        </w:tc>
      </w:tr>
      <w:tr w:rsidR="00AA6F42" w14:paraId="2B5ADF0B" w14:textId="77777777" w:rsidTr="00ED477A">
        <w:tc>
          <w:tcPr>
            <w:tcW w:w="2592" w:type="dxa"/>
            <w:vMerge/>
          </w:tcPr>
          <w:p w14:paraId="69B2F4AF" w14:textId="77777777" w:rsidR="00AA6F42" w:rsidRDefault="00AA6F42" w:rsidP="00524E86">
            <w:pPr>
              <w:pStyle w:val="TAL"/>
              <w:rPr>
                <w:lang w:eastAsia="ja-JP"/>
              </w:rPr>
            </w:pPr>
          </w:p>
        </w:tc>
        <w:tc>
          <w:tcPr>
            <w:tcW w:w="3148" w:type="dxa"/>
          </w:tcPr>
          <w:p w14:paraId="42C66C1D" w14:textId="73576217" w:rsidR="00537D43" w:rsidRDefault="00CA5175" w:rsidP="00537D43">
            <w:pPr>
              <w:pStyle w:val="TAL"/>
              <w:rPr>
                <w:lang w:eastAsia="ja-JP"/>
              </w:rPr>
            </w:pPr>
            <w:r>
              <w:rPr>
                <w:rFonts w:hint="eastAsia"/>
                <w:lang w:eastAsia="ja-JP"/>
              </w:rPr>
              <w:t xml:space="preserve">No </w:t>
            </w:r>
            <w:r w:rsidR="00537D43">
              <w:rPr>
                <w:rFonts w:hint="eastAsia"/>
                <w:lang w:eastAsia="ja-JP"/>
              </w:rPr>
              <w:t>rece</w:t>
            </w:r>
            <w:r>
              <w:rPr>
                <w:lang w:eastAsia="ja-JP"/>
              </w:rPr>
              <w:t xml:space="preserve">ption of </w:t>
            </w:r>
            <w:r w:rsidR="00537D43">
              <w:rPr>
                <w:rFonts w:hint="eastAsia"/>
                <w:lang w:eastAsia="ja-JP"/>
              </w:rPr>
              <w:t>unicast PDCCH</w:t>
            </w:r>
            <w:r w:rsidR="00537D43">
              <w:rPr>
                <w:lang w:eastAsia="ja-JP"/>
              </w:rPr>
              <w:t xml:space="preserve"> or</w:t>
            </w:r>
          </w:p>
          <w:p w14:paraId="1161BE4F" w14:textId="512E677B" w:rsidR="00AA6F42" w:rsidRDefault="00537D43" w:rsidP="00537D43">
            <w:pPr>
              <w:pStyle w:val="TAL"/>
              <w:rPr>
                <w:lang w:eastAsia="ja-JP"/>
              </w:rPr>
            </w:pPr>
            <w:proofErr w:type="gramStart"/>
            <w:r>
              <w:rPr>
                <w:lang w:eastAsia="ja-JP"/>
              </w:rPr>
              <w:t>unicast</w:t>
            </w:r>
            <w:proofErr w:type="gramEnd"/>
            <w:r>
              <w:rPr>
                <w:lang w:eastAsia="ja-JP"/>
              </w:rPr>
              <w:t xml:space="preserve"> PDCCH does not indicate the direction.</w:t>
            </w:r>
          </w:p>
        </w:tc>
        <w:tc>
          <w:tcPr>
            <w:tcW w:w="2623" w:type="dxa"/>
          </w:tcPr>
          <w:p w14:paraId="6DCEA347" w14:textId="00200FB7" w:rsidR="00AA6F42" w:rsidRDefault="00B475EA" w:rsidP="00524E86">
            <w:pPr>
              <w:pStyle w:val="TAL"/>
              <w:rPr>
                <w:lang w:eastAsia="ja-JP"/>
              </w:rPr>
            </w:pPr>
            <w:r>
              <w:rPr>
                <w:rFonts w:hint="eastAsia"/>
                <w:lang w:eastAsia="ja-JP"/>
              </w:rPr>
              <w:t>N</w:t>
            </w:r>
            <w:r w:rsidR="00585C29">
              <w:rPr>
                <w:rFonts w:hint="eastAsia"/>
                <w:lang w:eastAsia="ja-JP"/>
              </w:rPr>
              <w:t>o assumption</w:t>
            </w:r>
          </w:p>
        </w:tc>
      </w:tr>
      <w:tr w:rsidR="00ED477A" w14:paraId="15C3BAE5" w14:textId="77777777" w:rsidTr="00ED477A">
        <w:tc>
          <w:tcPr>
            <w:tcW w:w="2592" w:type="dxa"/>
            <w:vMerge w:val="restart"/>
          </w:tcPr>
          <w:p w14:paraId="74A2EE66" w14:textId="77777777" w:rsidR="00ED477A" w:rsidRDefault="00ED477A" w:rsidP="00FF705A">
            <w:pPr>
              <w:pStyle w:val="TAL"/>
              <w:jc w:val="center"/>
              <w:rPr>
                <w:lang w:eastAsia="ja-JP"/>
              </w:rPr>
            </w:pPr>
            <w:r>
              <w:rPr>
                <w:rFonts w:hint="eastAsia"/>
                <w:lang w:eastAsia="ja-JP"/>
              </w:rPr>
              <w:t>No group common PDCCH reception</w:t>
            </w:r>
          </w:p>
          <w:p w14:paraId="23CDB911" w14:textId="77777777" w:rsidR="00253340" w:rsidRDefault="00253340" w:rsidP="00FF705A">
            <w:pPr>
              <w:pStyle w:val="TAL"/>
              <w:jc w:val="center"/>
              <w:rPr>
                <w:lang w:eastAsia="ja-JP"/>
              </w:rPr>
            </w:pPr>
            <w:r>
              <w:rPr>
                <w:lang w:eastAsia="ja-JP"/>
              </w:rPr>
              <w:t xml:space="preserve">or </w:t>
            </w:r>
          </w:p>
          <w:p w14:paraId="6AB051E3" w14:textId="48439638" w:rsidR="00253340" w:rsidRDefault="00253340" w:rsidP="00FF705A">
            <w:pPr>
              <w:pStyle w:val="TAL"/>
              <w:jc w:val="center"/>
              <w:rPr>
                <w:lang w:eastAsia="ja-JP"/>
              </w:rPr>
            </w:pPr>
            <w:r>
              <w:rPr>
                <w:lang w:eastAsia="ja-JP"/>
              </w:rPr>
              <w:t>no group common PDCCH configuration</w:t>
            </w:r>
          </w:p>
        </w:tc>
        <w:tc>
          <w:tcPr>
            <w:tcW w:w="3148" w:type="dxa"/>
          </w:tcPr>
          <w:p w14:paraId="094262C3" w14:textId="77777777" w:rsidR="00ED477A" w:rsidRDefault="00ED477A" w:rsidP="00FF705A">
            <w:pPr>
              <w:pStyle w:val="TAL"/>
              <w:rPr>
                <w:lang w:eastAsia="ja-JP"/>
              </w:rPr>
            </w:pPr>
            <w:r>
              <w:rPr>
                <w:rFonts w:hint="eastAsia"/>
                <w:lang w:eastAsia="ja-JP"/>
              </w:rPr>
              <w:t>DL</w:t>
            </w:r>
          </w:p>
        </w:tc>
        <w:tc>
          <w:tcPr>
            <w:tcW w:w="2623" w:type="dxa"/>
          </w:tcPr>
          <w:p w14:paraId="52D37887" w14:textId="77777777" w:rsidR="00ED477A" w:rsidRDefault="00ED477A" w:rsidP="00FF705A">
            <w:pPr>
              <w:pStyle w:val="TAL"/>
              <w:rPr>
                <w:lang w:eastAsia="ja-JP"/>
              </w:rPr>
            </w:pPr>
            <w:r>
              <w:rPr>
                <w:rFonts w:hint="eastAsia"/>
                <w:lang w:eastAsia="ja-JP"/>
              </w:rPr>
              <w:t>DL</w:t>
            </w:r>
          </w:p>
        </w:tc>
      </w:tr>
      <w:tr w:rsidR="00ED477A" w14:paraId="3460B335" w14:textId="77777777" w:rsidTr="00ED477A">
        <w:tc>
          <w:tcPr>
            <w:tcW w:w="2592" w:type="dxa"/>
            <w:vMerge/>
          </w:tcPr>
          <w:p w14:paraId="10E5B398" w14:textId="77777777" w:rsidR="00ED477A" w:rsidRDefault="00ED477A" w:rsidP="00FF705A">
            <w:pPr>
              <w:pStyle w:val="TAL"/>
              <w:rPr>
                <w:lang w:eastAsia="ja-JP"/>
              </w:rPr>
            </w:pPr>
          </w:p>
        </w:tc>
        <w:tc>
          <w:tcPr>
            <w:tcW w:w="3148" w:type="dxa"/>
          </w:tcPr>
          <w:p w14:paraId="57277DDF" w14:textId="77777777" w:rsidR="00ED477A" w:rsidRDefault="00ED477A" w:rsidP="00FF705A">
            <w:pPr>
              <w:pStyle w:val="TAL"/>
              <w:rPr>
                <w:lang w:eastAsia="ja-JP"/>
              </w:rPr>
            </w:pPr>
            <w:r>
              <w:rPr>
                <w:rFonts w:hint="eastAsia"/>
                <w:lang w:eastAsia="ja-JP"/>
              </w:rPr>
              <w:t>UL</w:t>
            </w:r>
          </w:p>
        </w:tc>
        <w:tc>
          <w:tcPr>
            <w:tcW w:w="2623" w:type="dxa"/>
          </w:tcPr>
          <w:p w14:paraId="2114C1EF" w14:textId="77777777" w:rsidR="00ED477A" w:rsidRDefault="00ED477A" w:rsidP="00FF705A">
            <w:pPr>
              <w:pStyle w:val="TAL"/>
              <w:rPr>
                <w:lang w:eastAsia="ja-JP"/>
              </w:rPr>
            </w:pPr>
            <w:r>
              <w:rPr>
                <w:rFonts w:hint="eastAsia"/>
                <w:lang w:eastAsia="ja-JP"/>
              </w:rPr>
              <w:t>UL</w:t>
            </w:r>
          </w:p>
        </w:tc>
      </w:tr>
      <w:tr w:rsidR="00ED477A" w14:paraId="18144C15" w14:textId="77777777" w:rsidTr="00ED477A">
        <w:tc>
          <w:tcPr>
            <w:tcW w:w="2592" w:type="dxa"/>
            <w:vMerge/>
          </w:tcPr>
          <w:p w14:paraId="7CC7D9BB" w14:textId="77777777" w:rsidR="00ED477A" w:rsidRDefault="00ED477A" w:rsidP="00FF705A">
            <w:pPr>
              <w:pStyle w:val="TAL"/>
              <w:rPr>
                <w:lang w:eastAsia="ja-JP"/>
              </w:rPr>
            </w:pPr>
          </w:p>
        </w:tc>
        <w:tc>
          <w:tcPr>
            <w:tcW w:w="3148" w:type="dxa"/>
          </w:tcPr>
          <w:p w14:paraId="19F8E734" w14:textId="77777777" w:rsidR="00ED477A" w:rsidRDefault="00ED477A" w:rsidP="00FF705A">
            <w:pPr>
              <w:pStyle w:val="TAL"/>
              <w:rPr>
                <w:lang w:eastAsia="ja-JP"/>
              </w:rPr>
            </w:pPr>
            <w:r>
              <w:rPr>
                <w:rFonts w:hint="eastAsia"/>
                <w:lang w:eastAsia="ja-JP"/>
              </w:rPr>
              <w:t>No rece</w:t>
            </w:r>
            <w:r>
              <w:rPr>
                <w:lang w:eastAsia="ja-JP"/>
              </w:rPr>
              <w:t xml:space="preserve">ption of </w:t>
            </w:r>
            <w:r>
              <w:rPr>
                <w:rFonts w:hint="eastAsia"/>
                <w:lang w:eastAsia="ja-JP"/>
              </w:rPr>
              <w:t>unicast PDCCH</w:t>
            </w:r>
            <w:r>
              <w:rPr>
                <w:lang w:eastAsia="ja-JP"/>
              </w:rPr>
              <w:t xml:space="preserve"> or</w:t>
            </w:r>
          </w:p>
          <w:p w14:paraId="7CCA6A90" w14:textId="77777777" w:rsidR="00ED477A" w:rsidRDefault="00ED477A" w:rsidP="00FF705A">
            <w:pPr>
              <w:pStyle w:val="TAL"/>
              <w:rPr>
                <w:lang w:eastAsia="ja-JP"/>
              </w:rPr>
            </w:pPr>
            <w:proofErr w:type="gramStart"/>
            <w:r>
              <w:rPr>
                <w:lang w:eastAsia="ja-JP"/>
              </w:rPr>
              <w:t>unicast</w:t>
            </w:r>
            <w:proofErr w:type="gramEnd"/>
            <w:r>
              <w:rPr>
                <w:lang w:eastAsia="ja-JP"/>
              </w:rPr>
              <w:t xml:space="preserve"> PDCCH does not indicate the direction.</w:t>
            </w:r>
          </w:p>
        </w:tc>
        <w:tc>
          <w:tcPr>
            <w:tcW w:w="2623" w:type="dxa"/>
          </w:tcPr>
          <w:p w14:paraId="7C670ABF" w14:textId="77777777" w:rsidR="00ED477A" w:rsidRDefault="00ED477A" w:rsidP="00FF705A">
            <w:pPr>
              <w:pStyle w:val="TAL"/>
              <w:rPr>
                <w:lang w:eastAsia="ja-JP"/>
              </w:rPr>
            </w:pPr>
            <w:r>
              <w:rPr>
                <w:rFonts w:hint="eastAsia"/>
                <w:lang w:eastAsia="ja-JP"/>
              </w:rPr>
              <w:t>No assumption</w:t>
            </w:r>
          </w:p>
        </w:tc>
      </w:tr>
    </w:tbl>
    <w:p w14:paraId="0685A7B9" w14:textId="4A0EFD3C" w:rsidR="005F6D10" w:rsidRDefault="005F6D10" w:rsidP="00202FB7">
      <w:pPr>
        <w:ind w:left="400"/>
        <w:rPr>
          <w:lang w:eastAsia="ja-JP"/>
        </w:rPr>
      </w:pPr>
    </w:p>
    <w:p w14:paraId="66F919A3" w14:textId="34C37BD9" w:rsidR="00C8466B" w:rsidRDefault="00B475EA" w:rsidP="00C8466B">
      <w:pPr>
        <w:ind w:left="400"/>
        <w:rPr>
          <w:b/>
          <w:lang w:eastAsia="ja-JP"/>
        </w:rPr>
      </w:pPr>
      <w:r>
        <w:rPr>
          <w:b/>
          <w:lang w:eastAsia="ja-JP"/>
        </w:rPr>
        <w:t>Proposa</w:t>
      </w:r>
      <w:r w:rsidR="0042038B">
        <w:rPr>
          <w:b/>
          <w:lang w:eastAsia="ja-JP"/>
        </w:rPr>
        <w:t>l 10</w:t>
      </w:r>
      <w:r>
        <w:rPr>
          <w:b/>
          <w:lang w:eastAsia="ja-JP"/>
        </w:rPr>
        <w:t xml:space="preserve">: </w:t>
      </w:r>
      <w:r w:rsidR="00212DEF" w:rsidRPr="00212DEF">
        <w:rPr>
          <w:b/>
          <w:lang w:eastAsia="ja-JP"/>
        </w:rPr>
        <w:t xml:space="preserve">When both group common PDCCH and unicast PDCCH </w:t>
      </w:r>
      <w:r w:rsidR="005E614D">
        <w:rPr>
          <w:b/>
          <w:lang w:eastAsia="ja-JP"/>
        </w:rPr>
        <w:t>inform</w:t>
      </w:r>
      <w:r w:rsidR="00212DEF" w:rsidRPr="00212DEF">
        <w:rPr>
          <w:b/>
          <w:lang w:eastAsia="ja-JP"/>
        </w:rPr>
        <w:t xml:space="preserve"> the same direction, UE follow the direction. When group common PDCCH and unicast </w:t>
      </w:r>
      <w:r w:rsidR="005E614D">
        <w:rPr>
          <w:b/>
          <w:lang w:eastAsia="ja-JP"/>
        </w:rPr>
        <w:t>inform</w:t>
      </w:r>
      <w:r w:rsidR="00212DEF" w:rsidRPr="00212DEF">
        <w:rPr>
          <w:b/>
          <w:lang w:eastAsia="ja-JP"/>
        </w:rPr>
        <w:t xml:space="preserve"> the opposite direction, UE assume this is error. When group common PDCCH </w:t>
      </w:r>
      <w:r w:rsidR="005E614D" w:rsidRPr="00212DEF">
        <w:rPr>
          <w:b/>
          <w:lang w:eastAsia="ja-JP"/>
        </w:rPr>
        <w:t>in</w:t>
      </w:r>
      <w:r w:rsidR="005E614D">
        <w:rPr>
          <w:b/>
          <w:lang w:eastAsia="ja-JP"/>
        </w:rPr>
        <w:t>forms</w:t>
      </w:r>
      <w:r w:rsidR="005E614D" w:rsidRPr="00212DEF">
        <w:rPr>
          <w:b/>
          <w:lang w:eastAsia="ja-JP"/>
        </w:rPr>
        <w:t xml:space="preserve"> </w:t>
      </w:r>
      <w:r w:rsidR="00212DEF" w:rsidRPr="00212DEF">
        <w:rPr>
          <w:b/>
          <w:lang w:eastAsia="ja-JP"/>
        </w:rPr>
        <w:t>other and unicast in</w:t>
      </w:r>
      <w:r w:rsidR="005E614D">
        <w:rPr>
          <w:b/>
          <w:lang w:eastAsia="ja-JP"/>
        </w:rPr>
        <w:t>forms</w:t>
      </w:r>
      <w:r w:rsidR="00212DEF" w:rsidRPr="00212DEF">
        <w:rPr>
          <w:b/>
          <w:lang w:eastAsia="ja-JP"/>
        </w:rPr>
        <w:t xml:space="preserve"> either DL or UL, UE follows the unicast direction.</w:t>
      </w:r>
      <w:r w:rsidR="00C8466B">
        <w:rPr>
          <w:b/>
          <w:lang w:eastAsia="ja-JP"/>
        </w:rPr>
        <w:t xml:space="preserve"> </w:t>
      </w:r>
      <w:proofErr w:type="gramStart"/>
      <w:r w:rsidR="00C8466B" w:rsidRPr="00212DEF">
        <w:rPr>
          <w:b/>
          <w:lang w:eastAsia="ja-JP"/>
        </w:rPr>
        <w:t xml:space="preserve">When group common PDCCH </w:t>
      </w:r>
      <w:r w:rsidR="00C8466B">
        <w:rPr>
          <w:b/>
          <w:lang w:eastAsia="ja-JP"/>
        </w:rPr>
        <w:t>is not received</w:t>
      </w:r>
      <w:r w:rsidR="00C8466B" w:rsidRPr="00212DEF">
        <w:rPr>
          <w:b/>
          <w:lang w:eastAsia="ja-JP"/>
        </w:rPr>
        <w:t>, UE follows the unicast direction.</w:t>
      </w:r>
      <w:proofErr w:type="gramEnd"/>
    </w:p>
    <w:p w14:paraId="5CAB40D5" w14:textId="3F910421" w:rsidR="00924D00" w:rsidRDefault="00924D00" w:rsidP="00202FB7">
      <w:pPr>
        <w:ind w:left="400"/>
        <w:rPr>
          <w:lang w:eastAsia="ja-JP"/>
        </w:rPr>
      </w:pPr>
    </w:p>
    <w:p w14:paraId="65AF0E74" w14:textId="3C48B0E1" w:rsidR="00215DAA" w:rsidRDefault="00041FEA" w:rsidP="00215DAA">
      <w:pPr>
        <w:ind w:left="400"/>
        <w:rPr>
          <w:u w:val="single"/>
          <w:lang w:eastAsia="ja-JP"/>
        </w:rPr>
      </w:pPr>
      <w:r>
        <w:rPr>
          <w:u w:val="single"/>
          <w:lang w:eastAsia="ja-JP"/>
        </w:rPr>
        <w:t>'</w:t>
      </w:r>
      <w:r w:rsidR="00215DAA">
        <w:rPr>
          <w:u w:val="single"/>
          <w:lang w:eastAsia="ja-JP"/>
        </w:rPr>
        <w:t>Start</w:t>
      </w:r>
      <w:r w:rsidR="0076048D">
        <w:rPr>
          <w:u w:val="single"/>
          <w:lang w:eastAsia="ja-JP"/>
        </w:rPr>
        <w:t>ing position of downlink data</w:t>
      </w:r>
      <w:r>
        <w:rPr>
          <w:u w:val="single"/>
          <w:lang w:eastAsia="ja-JP"/>
        </w:rPr>
        <w:t>'</w:t>
      </w:r>
    </w:p>
    <w:p w14:paraId="68FE525D" w14:textId="6B8891A7" w:rsidR="00E373B0" w:rsidRDefault="00E373B0" w:rsidP="00202FB7">
      <w:pPr>
        <w:ind w:left="400"/>
        <w:rPr>
          <w:lang w:eastAsia="ja-JP"/>
        </w:rPr>
      </w:pPr>
      <w:r>
        <w:rPr>
          <w:rFonts w:hint="eastAsia"/>
          <w:lang w:eastAsia="ja-JP"/>
        </w:rPr>
        <w:t xml:space="preserve">To indicate </w:t>
      </w:r>
      <w:r>
        <w:rPr>
          <w:lang w:eastAsia="ja-JP"/>
        </w:rPr>
        <w:t>s</w:t>
      </w:r>
      <w:r w:rsidRPr="00E373B0">
        <w:rPr>
          <w:lang w:eastAsia="ja-JP"/>
        </w:rPr>
        <w:t>tarting position of downlink data</w:t>
      </w:r>
      <w:r>
        <w:rPr>
          <w:lang w:eastAsia="ja-JP"/>
        </w:rPr>
        <w:t xml:space="preserve"> by group</w:t>
      </w:r>
      <w:r>
        <w:rPr>
          <w:rFonts w:hint="eastAsia"/>
          <w:lang w:eastAsia="ja-JP"/>
        </w:rPr>
        <w:t xml:space="preserve"> </w:t>
      </w:r>
      <w:r>
        <w:rPr>
          <w:lang w:eastAsia="ja-JP"/>
        </w:rPr>
        <w:t>common PDCCH was agreed.</w:t>
      </w:r>
      <w:r w:rsidR="00A321A9">
        <w:rPr>
          <w:lang w:eastAsia="ja-JP"/>
        </w:rPr>
        <w:t xml:space="preserve"> How often it is sent and how </w:t>
      </w:r>
      <w:r w:rsidR="005A4CF8">
        <w:rPr>
          <w:lang w:eastAsia="ja-JP"/>
        </w:rPr>
        <w:t>flexible</w:t>
      </w:r>
      <w:r w:rsidR="00A321A9">
        <w:rPr>
          <w:lang w:eastAsia="ja-JP"/>
        </w:rPr>
        <w:t xml:space="preserve"> are not concluded.</w:t>
      </w:r>
    </w:p>
    <w:p w14:paraId="58077E22" w14:textId="71489A64" w:rsidR="00215DAA" w:rsidRPr="00924D00" w:rsidRDefault="0076048D" w:rsidP="00202FB7">
      <w:pPr>
        <w:ind w:left="400"/>
        <w:rPr>
          <w:lang w:eastAsia="ja-JP"/>
        </w:rPr>
      </w:pPr>
      <w:r>
        <w:rPr>
          <w:rFonts w:hint="eastAsia"/>
          <w:lang w:eastAsia="ja-JP"/>
        </w:rPr>
        <w:t>According to our evaluation</w:t>
      </w:r>
      <w:r w:rsidR="009C7FBC">
        <w:rPr>
          <w:lang w:eastAsia="ja-JP"/>
        </w:rPr>
        <w:t xml:space="preserve"> in Rel.8</w:t>
      </w:r>
      <w:r>
        <w:rPr>
          <w:rFonts w:hint="eastAsia"/>
          <w:lang w:eastAsia="ja-JP"/>
        </w:rPr>
        <w:t>, every subframe in</w:t>
      </w:r>
      <w:r>
        <w:rPr>
          <w:lang w:eastAsia="ja-JP"/>
        </w:rPr>
        <w:t xml:space="preserve">dication of starting position of downlink data itself </w:t>
      </w:r>
      <w:r w:rsidRPr="00E053EB">
        <w:rPr>
          <w:lang w:eastAsia="ja-JP"/>
        </w:rPr>
        <w:t xml:space="preserve">does not provide benefit on cell throughput and cell edge user throughput but to adjust </w:t>
      </w:r>
      <w:r>
        <w:rPr>
          <w:lang w:eastAsia="ja-JP"/>
        </w:rPr>
        <w:t xml:space="preserve">starting position of downlink data </w:t>
      </w:r>
      <w:r w:rsidRPr="00E053EB">
        <w:rPr>
          <w:lang w:eastAsia="ja-JP"/>
        </w:rPr>
        <w:t>according to the traffic volume variation is more important [1].</w:t>
      </w:r>
      <w:r w:rsidR="00924D00">
        <w:rPr>
          <w:lang w:eastAsia="ja-JP"/>
        </w:rPr>
        <w:t xml:space="preserve"> </w:t>
      </w:r>
      <w:r w:rsidR="00924D00" w:rsidRPr="00924D00">
        <w:rPr>
          <w:lang w:eastAsia="ja-JP"/>
        </w:rPr>
        <w:t xml:space="preserve">From traffic variation adaptation perspective, to adjust the control channel resource on the order of 80 to 120 </w:t>
      </w:r>
      <w:proofErr w:type="spellStart"/>
      <w:r w:rsidR="00924D00" w:rsidRPr="00924D00">
        <w:rPr>
          <w:lang w:eastAsia="ja-JP"/>
        </w:rPr>
        <w:t>ms</w:t>
      </w:r>
      <w:proofErr w:type="spellEnd"/>
      <w:r w:rsidR="00924D00" w:rsidRPr="00924D00">
        <w:rPr>
          <w:lang w:eastAsia="ja-JP"/>
        </w:rPr>
        <w:t xml:space="preserve"> can be sufficient but only to indicate such order means the UEs after DRX wake-up suffers increased latency because of limitation of PDCCH resources. The additional UE cannot be allocated until PDCCH region is expanded. To indicate control channel resource shorter period has the benefit of the reduction of the latency for such UEs [2].</w:t>
      </w:r>
    </w:p>
    <w:p w14:paraId="24B73DE9" w14:textId="06C2A9DE" w:rsidR="009C7FBC" w:rsidRDefault="009C7FBC" w:rsidP="009C7FBC">
      <w:pPr>
        <w:ind w:left="400"/>
        <w:rPr>
          <w:b/>
          <w:lang w:eastAsia="ja-JP"/>
        </w:rPr>
      </w:pPr>
      <w:r>
        <w:rPr>
          <w:b/>
          <w:lang w:eastAsia="ja-JP"/>
        </w:rPr>
        <w:t>Proposa</w:t>
      </w:r>
      <w:r w:rsidR="0042038B">
        <w:rPr>
          <w:b/>
          <w:lang w:eastAsia="ja-JP"/>
        </w:rPr>
        <w:t>l 11</w:t>
      </w:r>
      <w:r>
        <w:rPr>
          <w:b/>
          <w:lang w:eastAsia="ja-JP"/>
        </w:rPr>
        <w:t>: Starting position of downlink data is not always required to be sent in every slot</w:t>
      </w:r>
      <w:r w:rsidR="005A4CF8">
        <w:rPr>
          <w:b/>
          <w:lang w:eastAsia="ja-JP"/>
        </w:rPr>
        <w:t xml:space="preserve"> except latency limitation</w:t>
      </w:r>
      <w:r>
        <w:rPr>
          <w:b/>
          <w:lang w:eastAsia="ja-JP"/>
        </w:rPr>
        <w:t>.</w:t>
      </w:r>
    </w:p>
    <w:p w14:paraId="0CFA573A" w14:textId="6DD0EAFB" w:rsidR="009C7FBC" w:rsidRDefault="009C7FBC" w:rsidP="00B54702">
      <w:pPr>
        <w:ind w:left="405"/>
        <w:rPr>
          <w:lang w:eastAsia="ja-JP"/>
        </w:rPr>
      </w:pPr>
    </w:p>
    <w:p w14:paraId="2BE2323C" w14:textId="559AEED1" w:rsidR="00B54702" w:rsidRDefault="00B54702" w:rsidP="00B54702">
      <w:pPr>
        <w:ind w:left="405"/>
        <w:rPr>
          <w:lang w:eastAsia="ja-JP"/>
        </w:rPr>
      </w:pPr>
      <w:r>
        <w:rPr>
          <w:rFonts w:hint="eastAsia"/>
          <w:lang w:eastAsia="ja-JP"/>
        </w:rPr>
        <w:t>For PDSCH of symbol-by-symbol reception</w:t>
      </w:r>
      <w:r w:rsidR="009C7FBC">
        <w:rPr>
          <w:lang w:eastAsia="ja-JP"/>
        </w:rPr>
        <w:t xml:space="preserve"> (i.e. short latency case)</w:t>
      </w:r>
      <w:r>
        <w:rPr>
          <w:rFonts w:hint="eastAsia"/>
          <w:lang w:eastAsia="ja-JP"/>
        </w:rPr>
        <w:t>, control region and data region for the same allocation should not be multiplexed in the same OFDM symbol as there is no processing time for data in the symbol contains the control. For the other case</w:t>
      </w:r>
      <w:r w:rsidR="009C7FBC">
        <w:rPr>
          <w:lang w:eastAsia="ja-JP"/>
        </w:rPr>
        <w:t>,</w:t>
      </w:r>
      <w:r>
        <w:rPr>
          <w:rFonts w:hint="eastAsia"/>
          <w:lang w:eastAsia="ja-JP"/>
        </w:rPr>
        <w:t xml:space="preserve"> to multiplex control and data in the same OFDM symbol increase the radio resource usage efficiency.</w:t>
      </w:r>
    </w:p>
    <w:p w14:paraId="2655A5A5" w14:textId="65948F99" w:rsidR="009C7FBC" w:rsidRDefault="009C7FBC" w:rsidP="009C7FBC">
      <w:pPr>
        <w:ind w:left="400"/>
        <w:rPr>
          <w:b/>
          <w:lang w:eastAsia="ja-JP"/>
        </w:rPr>
      </w:pPr>
      <w:r>
        <w:rPr>
          <w:b/>
          <w:lang w:eastAsia="ja-JP"/>
        </w:rPr>
        <w:t>Proposa</w:t>
      </w:r>
      <w:r w:rsidR="0042038B">
        <w:rPr>
          <w:b/>
          <w:lang w:eastAsia="ja-JP"/>
        </w:rPr>
        <w:t>l 12</w:t>
      </w:r>
      <w:r>
        <w:rPr>
          <w:b/>
          <w:lang w:eastAsia="ja-JP"/>
        </w:rPr>
        <w:t>: One starting position of downlink data should be indicated for symbol-by-symbol reception (short latency) case i.e. control and data are TDM only within UE's possible assigned bandwidth. Two starting position</w:t>
      </w:r>
      <w:r w:rsidR="00041FEA">
        <w:rPr>
          <w:rFonts w:hint="eastAsia"/>
          <w:b/>
          <w:lang w:eastAsia="ja-JP"/>
        </w:rPr>
        <w:t>s</w:t>
      </w:r>
      <w:r>
        <w:rPr>
          <w:b/>
          <w:lang w:eastAsia="ja-JP"/>
        </w:rPr>
        <w:t xml:space="preserve"> of downlink data should be indicated for the other case. </w:t>
      </w:r>
      <w:proofErr w:type="gramStart"/>
      <w:r>
        <w:rPr>
          <w:b/>
          <w:lang w:eastAsia="ja-JP"/>
        </w:rPr>
        <w:t>i.e</w:t>
      </w:r>
      <w:proofErr w:type="gramEnd"/>
      <w:r>
        <w:rPr>
          <w:b/>
          <w:lang w:eastAsia="ja-JP"/>
        </w:rPr>
        <w:t xml:space="preserve">. control and data can be </w:t>
      </w:r>
      <w:proofErr w:type="spellStart"/>
      <w:r>
        <w:rPr>
          <w:b/>
          <w:lang w:eastAsia="ja-JP"/>
        </w:rPr>
        <w:t>FDMed</w:t>
      </w:r>
      <w:proofErr w:type="spellEnd"/>
      <w:r w:rsidR="00671026">
        <w:rPr>
          <w:b/>
          <w:lang w:eastAsia="ja-JP"/>
        </w:rPr>
        <w:t>.</w:t>
      </w:r>
    </w:p>
    <w:p w14:paraId="58181BED" w14:textId="45B92468" w:rsidR="009F7D53" w:rsidRDefault="009F7D53" w:rsidP="009F7D53">
      <w:pPr>
        <w:ind w:left="400"/>
        <w:rPr>
          <w:lang w:eastAsia="ja-JP"/>
        </w:rPr>
      </w:pPr>
      <w:r>
        <w:rPr>
          <w:rFonts w:hint="eastAsia"/>
          <w:lang w:eastAsia="ja-JP"/>
        </w:rPr>
        <w:t xml:space="preserve">For </w:t>
      </w:r>
      <w:r>
        <w:rPr>
          <w:lang w:eastAsia="ja-JP"/>
        </w:rPr>
        <w:t>indication</w:t>
      </w:r>
      <w:r>
        <w:rPr>
          <w:rFonts w:hint="eastAsia"/>
          <w:lang w:eastAsia="ja-JP"/>
        </w:rPr>
        <w:t xml:space="preserve"> of starting </w:t>
      </w:r>
      <w:r>
        <w:rPr>
          <w:lang w:eastAsia="ja-JP"/>
        </w:rPr>
        <w:t>position</w:t>
      </w:r>
      <w:r>
        <w:rPr>
          <w:rFonts w:hint="eastAsia"/>
          <w:lang w:eastAsia="ja-JP"/>
        </w:rPr>
        <w:t xml:space="preserve"> in case </w:t>
      </w:r>
      <w:r w:rsidRPr="00170298">
        <w:rPr>
          <w:lang w:eastAsia="ja-JP"/>
        </w:rPr>
        <w:t xml:space="preserve">control and data can be </w:t>
      </w:r>
      <w:proofErr w:type="spellStart"/>
      <w:r w:rsidRPr="00170298">
        <w:rPr>
          <w:lang w:eastAsia="ja-JP"/>
        </w:rPr>
        <w:t>FDMed</w:t>
      </w:r>
      <w:proofErr w:type="spellEnd"/>
      <w:r>
        <w:rPr>
          <w:rFonts w:hint="eastAsia"/>
          <w:lang w:eastAsia="ja-JP"/>
        </w:rPr>
        <w:t xml:space="preserve">, </w:t>
      </w:r>
      <w:r>
        <w:rPr>
          <w:lang w:eastAsia="ja-JP"/>
        </w:rPr>
        <w:t xml:space="preserve">higher layer signalling </w:t>
      </w:r>
      <w:r>
        <w:rPr>
          <w:rFonts w:hint="eastAsia"/>
          <w:lang w:eastAsia="ja-JP"/>
        </w:rPr>
        <w:t xml:space="preserve">configures multiple cases and one of cases is </w:t>
      </w:r>
      <w:r w:rsidR="002542EB">
        <w:rPr>
          <w:lang w:eastAsia="ja-JP"/>
        </w:rPr>
        <w:t>signalled</w:t>
      </w:r>
      <w:r>
        <w:rPr>
          <w:rFonts w:hint="eastAsia"/>
          <w:lang w:eastAsia="ja-JP"/>
        </w:rPr>
        <w:t xml:space="preserve"> by group common PDCCH or UE specific PDCCH. </w:t>
      </w:r>
      <w:r w:rsidR="002F37D7">
        <w:rPr>
          <w:rFonts w:hint="eastAsia"/>
          <w:lang w:eastAsia="ja-JP"/>
        </w:rPr>
        <w:t>H</w:t>
      </w:r>
      <w:r>
        <w:rPr>
          <w:lang w:eastAsia="ja-JP"/>
        </w:rPr>
        <w:t>igher</w:t>
      </w:r>
      <w:r>
        <w:rPr>
          <w:rFonts w:hint="eastAsia"/>
          <w:lang w:eastAsia="ja-JP"/>
        </w:rPr>
        <w:t xml:space="preserve"> layer </w:t>
      </w:r>
      <w:r>
        <w:rPr>
          <w:lang w:eastAsia="ja-JP"/>
        </w:rPr>
        <w:t>signalling</w:t>
      </w:r>
      <w:r>
        <w:rPr>
          <w:rFonts w:hint="eastAsia"/>
          <w:lang w:eastAsia="ja-JP"/>
        </w:rPr>
        <w:t xml:space="preserve"> configures </w:t>
      </w:r>
      <w:r w:rsidR="002F37D7">
        <w:rPr>
          <w:rFonts w:hint="eastAsia"/>
          <w:lang w:eastAsia="ja-JP"/>
        </w:rPr>
        <w:t xml:space="preserve">following </w:t>
      </w:r>
      <w:r w:rsidR="002F37D7">
        <w:rPr>
          <w:lang w:eastAsia="ja-JP"/>
        </w:rPr>
        <w:t>examples</w:t>
      </w:r>
      <w:r w:rsidR="002F37D7">
        <w:rPr>
          <w:rFonts w:hint="eastAsia"/>
          <w:lang w:eastAsia="ja-JP"/>
        </w:rPr>
        <w:t>.</w:t>
      </w:r>
    </w:p>
    <w:p w14:paraId="2FF433E8" w14:textId="77777777" w:rsidR="009F7D53" w:rsidRPr="005678B2" w:rsidRDefault="009F7D53" w:rsidP="009F7D53">
      <w:pPr>
        <w:ind w:left="400" w:firstLineChars="50" w:firstLine="100"/>
        <w:rPr>
          <w:lang w:val="en-US" w:eastAsia="ja-JP"/>
        </w:rPr>
      </w:pPr>
      <w:r>
        <w:rPr>
          <w:rFonts w:hint="eastAsia"/>
          <w:lang w:eastAsia="ja-JP"/>
        </w:rPr>
        <w:t>Case 1:</w:t>
      </w:r>
      <w:r w:rsidRPr="00BA2C3C">
        <w:t xml:space="preserve"> </w:t>
      </w:r>
      <w:r w:rsidRPr="00BA2C3C">
        <w:rPr>
          <w:lang w:eastAsia="ja-JP"/>
        </w:rPr>
        <w:t>start from symbol #A0 in all allocated resources.</w:t>
      </w:r>
    </w:p>
    <w:p w14:paraId="467818D5" w14:textId="56689ABE" w:rsidR="009F7D53" w:rsidRDefault="009F7D53" w:rsidP="009F7D53">
      <w:pPr>
        <w:ind w:left="400" w:firstLineChars="50" w:firstLine="100"/>
        <w:rPr>
          <w:lang w:eastAsia="ja-JP"/>
        </w:rPr>
      </w:pPr>
      <w:r>
        <w:rPr>
          <w:rFonts w:hint="eastAsia"/>
          <w:lang w:eastAsia="ja-JP"/>
        </w:rPr>
        <w:t>Case 2:</w:t>
      </w:r>
      <w:r w:rsidRPr="00BA2C3C">
        <w:t xml:space="preserve"> </w:t>
      </w:r>
      <w:r w:rsidRPr="00BA2C3C">
        <w:rPr>
          <w:lang w:eastAsia="ja-JP"/>
        </w:rPr>
        <w:t>start from symbol #A1 in</w:t>
      </w:r>
      <w:r>
        <w:rPr>
          <w:rFonts w:hint="eastAsia"/>
          <w:lang w:eastAsia="ja-JP"/>
        </w:rPr>
        <w:t xml:space="preserve"> frequency </w:t>
      </w:r>
      <w:r>
        <w:rPr>
          <w:lang w:eastAsia="ja-JP"/>
        </w:rPr>
        <w:t>resource</w:t>
      </w:r>
      <w:r>
        <w:rPr>
          <w:rFonts w:hint="eastAsia"/>
          <w:lang w:eastAsia="ja-JP"/>
        </w:rPr>
        <w:t xml:space="preserve"> X</w:t>
      </w:r>
      <w:r w:rsidRPr="00BA2C3C">
        <w:rPr>
          <w:lang w:eastAsia="ja-JP"/>
        </w:rPr>
        <w:t xml:space="preserve"> and star from A2 in other region.</w:t>
      </w:r>
    </w:p>
    <w:p w14:paraId="779108B9" w14:textId="5C7A15D5" w:rsidR="002F37D7" w:rsidRDefault="002F37D7" w:rsidP="009F7D53">
      <w:pPr>
        <w:ind w:left="400" w:firstLineChars="50" w:firstLine="100"/>
        <w:rPr>
          <w:lang w:eastAsia="ja-JP"/>
        </w:rPr>
      </w:pPr>
      <w:r>
        <w:rPr>
          <w:lang w:eastAsia="ja-JP"/>
        </w:rPr>
        <w:t>Case 3</w:t>
      </w:r>
      <w:r w:rsidRPr="002F37D7">
        <w:rPr>
          <w:lang w:eastAsia="ja-JP"/>
        </w:rPr>
        <w:t>: start from symbol #A1 in certain frequency region and star</w:t>
      </w:r>
      <w:r w:rsidR="002542EB">
        <w:rPr>
          <w:lang w:eastAsia="ja-JP"/>
        </w:rPr>
        <w:t>t</w:t>
      </w:r>
      <w:r w:rsidRPr="002F37D7">
        <w:rPr>
          <w:lang w:eastAsia="ja-JP"/>
        </w:rPr>
        <w:t xml:space="preserve"> from A2 in other region.</w:t>
      </w:r>
    </w:p>
    <w:p w14:paraId="085D7D26" w14:textId="77E78407" w:rsidR="009F7D53" w:rsidRDefault="009F7D53" w:rsidP="009F7D53">
      <w:pPr>
        <w:ind w:left="400"/>
        <w:rPr>
          <w:lang w:eastAsia="ja-JP"/>
        </w:rPr>
      </w:pPr>
      <w:r>
        <w:rPr>
          <w:rFonts w:hint="eastAsia"/>
          <w:lang w:eastAsia="ja-JP"/>
        </w:rPr>
        <w:t xml:space="preserve">When symbol#A0 is later than all control </w:t>
      </w:r>
      <w:r>
        <w:rPr>
          <w:lang w:eastAsia="ja-JP"/>
        </w:rPr>
        <w:t>resource</w:t>
      </w:r>
      <w:r>
        <w:rPr>
          <w:rFonts w:hint="eastAsia"/>
          <w:lang w:eastAsia="ja-JP"/>
        </w:rPr>
        <w:t xml:space="preserve"> set region, case 1 can </w:t>
      </w:r>
      <w:r>
        <w:rPr>
          <w:lang w:eastAsia="ja-JP"/>
        </w:rPr>
        <w:t>avoid collision between P</w:t>
      </w:r>
      <w:r>
        <w:rPr>
          <w:rFonts w:hint="eastAsia"/>
          <w:lang w:eastAsia="ja-JP"/>
        </w:rPr>
        <w:t>DSCH</w:t>
      </w:r>
      <w:r>
        <w:rPr>
          <w:lang w:eastAsia="ja-JP"/>
        </w:rPr>
        <w:t xml:space="preserve"> and </w:t>
      </w:r>
      <w:r w:rsidRPr="00BA2C3C">
        <w:rPr>
          <w:lang w:eastAsia="ja-JP"/>
        </w:rPr>
        <w:t>control resource set</w:t>
      </w:r>
      <w:r>
        <w:rPr>
          <w:rFonts w:hint="eastAsia"/>
          <w:lang w:eastAsia="ja-JP"/>
        </w:rPr>
        <w:t xml:space="preserve"> for other UEs. In case 2, the frequency </w:t>
      </w:r>
      <w:r>
        <w:rPr>
          <w:lang w:eastAsia="ja-JP"/>
        </w:rPr>
        <w:t>resource</w:t>
      </w:r>
      <w:r>
        <w:rPr>
          <w:rFonts w:hint="eastAsia"/>
          <w:lang w:eastAsia="ja-JP"/>
        </w:rPr>
        <w:t xml:space="preserve"> X</w:t>
      </w:r>
      <w:r w:rsidRPr="00BA2C3C">
        <w:rPr>
          <w:lang w:eastAsia="ja-JP"/>
        </w:rPr>
        <w:t xml:space="preserve"> </w:t>
      </w:r>
      <w:r>
        <w:rPr>
          <w:rFonts w:hint="eastAsia"/>
          <w:lang w:eastAsia="ja-JP"/>
        </w:rPr>
        <w:t xml:space="preserve">can be group common control </w:t>
      </w:r>
      <w:r>
        <w:rPr>
          <w:lang w:eastAsia="ja-JP"/>
        </w:rPr>
        <w:t>resource</w:t>
      </w:r>
      <w:r>
        <w:rPr>
          <w:rFonts w:hint="eastAsia"/>
          <w:lang w:eastAsia="ja-JP"/>
        </w:rPr>
        <w:t xml:space="preserve"> set and own UE </w:t>
      </w:r>
      <w:r>
        <w:rPr>
          <w:lang w:eastAsia="ja-JP"/>
        </w:rPr>
        <w:t>specific</w:t>
      </w:r>
      <w:r>
        <w:rPr>
          <w:rFonts w:hint="eastAsia"/>
          <w:lang w:eastAsia="ja-JP"/>
        </w:rPr>
        <w:t xml:space="preserve"> control </w:t>
      </w:r>
      <w:r>
        <w:rPr>
          <w:lang w:eastAsia="ja-JP"/>
        </w:rPr>
        <w:t>resource</w:t>
      </w:r>
      <w:r>
        <w:rPr>
          <w:rFonts w:hint="eastAsia"/>
          <w:lang w:eastAsia="ja-JP"/>
        </w:rPr>
        <w:t xml:space="preserve"> set, symbol#A1 can be later than control </w:t>
      </w:r>
      <w:r>
        <w:rPr>
          <w:lang w:eastAsia="ja-JP"/>
        </w:rPr>
        <w:t>resource</w:t>
      </w:r>
      <w:r>
        <w:rPr>
          <w:rFonts w:hint="eastAsia"/>
          <w:lang w:eastAsia="ja-JP"/>
        </w:rPr>
        <w:t xml:space="preserve"> set region (group common and UE specific) and symbol#A0 can be symbol#0.</w:t>
      </w:r>
      <w:r w:rsidR="00FF29B2">
        <w:rPr>
          <w:lang w:eastAsia="ja-JP"/>
        </w:rPr>
        <w:t xml:space="preserve"> </w:t>
      </w:r>
      <w:r>
        <w:rPr>
          <w:lang w:eastAsia="ja-JP"/>
        </w:rPr>
        <w:t>W</w:t>
      </w:r>
      <w:r>
        <w:rPr>
          <w:rFonts w:hint="eastAsia"/>
          <w:lang w:eastAsia="ja-JP"/>
        </w:rPr>
        <w:t>hen other UE</w:t>
      </w:r>
      <w:r>
        <w:rPr>
          <w:lang w:eastAsia="ja-JP"/>
        </w:rPr>
        <w:t>’</w:t>
      </w:r>
      <w:r>
        <w:rPr>
          <w:rFonts w:hint="eastAsia"/>
          <w:lang w:eastAsia="ja-JP"/>
        </w:rPr>
        <w:t xml:space="preserve">s control </w:t>
      </w:r>
      <w:r>
        <w:rPr>
          <w:lang w:eastAsia="ja-JP"/>
        </w:rPr>
        <w:t>resource</w:t>
      </w:r>
      <w:r>
        <w:rPr>
          <w:rFonts w:hint="eastAsia"/>
          <w:lang w:eastAsia="ja-JP"/>
        </w:rPr>
        <w:t xml:space="preserve"> set is not overlap with PDSCH allocation, case 2 has merit to star from symbol#0 in no control </w:t>
      </w:r>
      <w:r>
        <w:rPr>
          <w:lang w:eastAsia="ja-JP"/>
        </w:rPr>
        <w:t>resource</w:t>
      </w:r>
      <w:r>
        <w:rPr>
          <w:rFonts w:hint="eastAsia"/>
          <w:lang w:eastAsia="ja-JP"/>
        </w:rPr>
        <w:t xml:space="preserve"> set region. </w:t>
      </w:r>
      <w:r w:rsidR="002F37D7">
        <w:rPr>
          <w:lang w:eastAsia="ja-JP"/>
        </w:rPr>
        <w:t>I</w:t>
      </w:r>
      <w:r w:rsidR="002F37D7">
        <w:rPr>
          <w:rFonts w:hint="eastAsia"/>
          <w:lang w:eastAsia="ja-JP"/>
        </w:rPr>
        <w:t xml:space="preserve">n case 3, protected </w:t>
      </w:r>
      <w:r w:rsidR="002F37D7">
        <w:rPr>
          <w:lang w:eastAsia="ja-JP"/>
        </w:rPr>
        <w:t>region</w:t>
      </w:r>
      <w:r w:rsidR="002F37D7">
        <w:rPr>
          <w:rFonts w:hint="eastAsia"/>
          <w:lang w:eastAsia="ja-JP"/>
        </w:rPr>
        <w:t xml:space="preserve"> is flexible.</w:t>
      </w:r>
    </w:p>
    <w:p w14:paraId="0596BF26" w14:textId="5BD6EBE1" w:rsidR="009F7D53" w:rsidRPr="005678B2" w:rsidRDefault="009F7D53" w:rsidP="009F7D53">
      <w:pPr>
        <w:ind w:left="400"/>
        <w:rPr>
          <w:b/>
          <w:lang w:eastAsia="ja-JP"/>
        </w:rPr>
      </w:pPr>
      <w:r>
        <w:rPr>
          <w:b/>
          <w:lang w:eastAsia="ja-JP"/>
        </w:rPr>
        <w:t>Proposal 1</w:t>
      </w:r>
      <w:r>
        <w:rPr>
          <w:rFonts w:hint="eastAsia"/>
          <w:b/>
          <w:lang w:eastAsia="ja-JP"/>
        </w:rPr>
        <w:t>3</w:t>
      </w:r>
      <w:r w:rsidRPr="00846021">
        <w:rPr>
          <w:b/>
          <w:lang w:eastAsia="ja-JP"/>
        </w:rPr>
        <w:t>:</w:t>
      </w:r>
      <w:r w:rsidRPr="005678B2">
        <w:rPr>
          <w:rFonts w:hint="eastAsia"/>
          <w:b/>
          <w:lang w:eastAsia="ja-JP"/>
        </w:rPr>
        <w:t xml:space="preserve"> For </w:t>
      </w:r>
      <w:r w:rsidRPr="005678B2">
        <w:rPr>
          <w:b/>
          <w:lang w:eastAsia="ja-JP"/>
        </w:rPr>
        <w:t>indication</w:t>
      </w:r>
      <w:r w:rsidRPr="005678B2">
        <w:rPr>
          <w:rFonts w:hint="eastAsia"/>
          <w:b/>
          <w:lang w:eastAsia="ja-JP"/>
        </w:rPr>
        <w:t xml:space="preserve"> of starting </w:t>
      </w:r>
      <w:r w:rsidRPr="005678B2">
        <w:rPr>
          <w:b/>
          <w:lang w:eastAsia="ja-JP"/>
        </w:rPr>
        <w:t>position</w:t>
      </w:r>
      <w:r>
        <w:rPr>
          <w:rFonts w:hint="eastAsia"/>
          <w:b/>
          <w:lang w:eastAsia="ja-JP"/>
        </w:rPr>
        <w:t xml:space="preserve"> </w:t>
      </w:r>
      <w:r w:rsidRPr="009F7D53">
        <w:rPr>
          <w:b/>
          <w:lang w:eastAsia="ja-JP"/>
        </w:rPr>
        <w:t xml:space="preserve">in case control and data can be </w:t>
      </w:r>
      <w:proofErr w:type="spellStart"/>
      <w:r w:rsidRPr="009F7D53">
        <w:rPr>
          <w:b/>
          <w:lang w:eastAsia="ja-JP"/>
        </w:rPr>
        <w:t>FDMed</w:t>
      </w:r>
      <w:proofErr w:type="spellEnd"/>
      <w:r w:rsidRPr="005678B2">
        <w:rPr>
          <w:rFonts w:hint="eastAsia"/>
          <w:b/>
          <w:lang w:eastAsia="ja-JP"/>
        </w:rPr>
        <w:t xml:space="preserve">, </w:t>
      </w:r>
      <w:r w:rsidRPr="005678B2">
        <w:rPr>
          <w:b/>
          <w:lang w:eastAsia="ja-JP"/>
        </w:rPr>
        <w:t xml:space="preserve">higher layer signalling </w:t>
      </w:r>
      <w:r w:rsidRPr="005678B2">
        <w:rPr>
          <w:rFonts w:hint="eastAsia"/>
          <w:b/>
          <w:lang w:eastAsia="ja-JP"/>
        </w:rPr>
        <w:t>configure</w:t>
      </w:r>
      <w:r>
        <w:rPr>
          <w:rFonts w:hint="eastAsia"/>
          <w:b/>
          <w:lang w:eastAsia="ja-JP"/>
        </w:rPr>
        <w:t>s</w:t>
      </w:r>
      <w:r w:rsidRPr="005678B2">
        <w:rPr>
          <w:rFonts w:hint="eastAsia"/>
          <w:b/>
          <w:lang w:eastAsia="ja-JP"/>
        </w:rPr>
        <w:t xml:space="preserve"> multip</w:t>
      </w:r>
      <w:r w:rsidRPr="00846021">
        <w:rPr>
          <w:rFonts w:hint="eastAsia"/>
          <w:b/>
          <w:lang w:eastAsia="ja-JP"/>
        </w:rPr>
        <w:t xml:space="preserve">le cases and one of cases </w:t>
      </w:r>
      <w:r>
        <w:rPr>
          <w:rFonts w:hint="eastAsia"/>
          <w:b/>
          <w:lang w:eastAsia="ja-JP"/>
        </w:rPr>
        <w:t>is</w:t>
      </w:r>
      <w:r w:rsidRPr="005678B2">
        <w:rPr>
          <w:rFonts w:hint="eastAsia"/>
          <w:b/>
          <w:lang w:eastAsia="ja-JP"/>
        </w:rPr>
        <w:t xml:space="preserve"> </w:t>
      </w:r>
      <w:r w:rsidR="00FF29B2">
        <w:rPr>
          <w:b/>
          <w:lang w:eastAsia="ja-JP"/>
        </w:rPr>
        <w:t>signalled</w:t>
      </w:r>
      <w:r w:rsidRPr="005678B2">
        <w:rPr>
          <w:rFonts w:hint="eastAsia"/>
          <w:b/>
          <w:lang w:eastAsia="ja-JP"/>
        </w:rPr>
        <w:t xml:space="preserve"> by group common PDCCH or UE specific PDCCH</w:t>
      </w:r>
      <w:r w:rsidRPr="00846021">
        <w:rPr>
          <w:b/>
          <w:lang w:eastAsia="ja-JP"/>
        </w:rPr>
        <w:t>.</w:t>
      </w:r>
    </w:p>
    <w:p w14:paraId="1B4BD8CC" w14:textId="3D332E92" w:rsidR="00671026" w:rsidRPr="009F7D53" w:rsidRDefault="00671026" w:rsidP="009C7FBC">
      <w:pPr>
        <w:ind w:left="400"/>
        <w:rPr>
          <w:b/>
          <w:lang w:eastAsia="ja-JP"/>
        </w:rPr>
      </w:pPr>
    </w:p>
    <w:p w14:paraId="22F241B4" w14:textId="1778D58D" w:rsidR="00A23D22" w:rsidRDefault="00A23D22" w:rsidP="00A23D22">
      <w:pPr>
        <w:ind w:left="400"/>
        <w:rPr>
          <w:u w:val="single"/>
          <w:lang w:eastAsia="ja-JP"/>
        </w:rPr>
      </w:pPr>
      <w:r>
        <w:rPr>
          <w:u w:val="single"/>
          <w:lang w:eastAsia="ja-JP"/>
        </w:rPr>
        <w:t>'Control resource set duration'</w:t>
      </w:r>
    </w:p>
    <w:p w14:paraId="5E0C87F1" w14:textId="7C843E49" w:rsidR="00702F8B" w:rsidRDefault="00B1273A" w:rsidP="002F37D7">
      <w:pPr>
        <w:ind w:left="405"/>
        <w:rPr>
          <w:lang w:eastAsia="ja-JP"/>
        </w:rPr>
      </w:pPr>
      <w:r>
        <w:rPr>
          <w:lang w:eastAsia="ja-JP"/>
        </w:rPr>
        <w:t>I</w:t>
      </w:r>
      <w:r w:rsidR="001B3878">
        <w:rPr>
          <w:lang w:eastAsia="ja-JP"/>
        </w:rPr>
        <w:t xml:space="preserve">t </w:t>
      </w:r>
      <w:r w:rsidR="001E03DC">
        <w:rPr>
          <w:lang w:eastAsia="ja-JP"/>
        </w:rPr>
        <w:t>was</w:t>
      </w:r>
      <w:r w:rsidR="001B3878">
        <w:rPr>
          <w:lang w:eastAsia="ja-JP"/>
        </w:rPr>
        <w:t xml:space="preserve"> FFS whether control resource set duration is indicated by group common PDCCH.</w:t>
      </w:r>
      <w:r w:rsidR="00F2413C">
        <w:rPr>
          <w:lang w:eastAsia="ja-JP"/>
        </w:rPr>
        <w:t xml:space="preserve"> </w:t>
      </w:r>
      <w:r w:rsidR="004C650F">
        <w:rPr>
          <w:lang w:eastAsia="ja-JP"/>
        </w:rPr>
        <w:t>In the last RAN1 meeting, it was agreed that m</w:t>
      </w:r>
      <w:r w:rsidR="002F37D7">
        <w:rPr>
          <w:rFonts w:hint="eastAsia"/>
          <w:lang w:eastAsia="ja-JP"/>
        </w:rPr>
        <w:t xml:space="preserve">ultiple </w:t>
      </w:r>
      <w:r w:rsidR="002F37D7">
        <w:rPr>
          <w:lang w:eastAsia="ja-JP"/>
        </w:rPr>
        <w:t>control</w:t>
      </w:r>
      <w:r w:rsidR="002F37D7">
        <w:rPr>
          <w:rFonts w:hint="eastAsia"/>
          <w:lang w:eastAsia="ja-JP"/>
        </w:rPr>
        <w:t xml:space="preserve"> </w:t>
      </w:r>
      <w:r w:rsidR="002F37D7">
        <w:rPr>
          <w:lang w:eastAsia="ja-JP"/>
        </w:rPr>
        <w:t>resource</w:t>
      </w:r>
      <w:r w:rsidR="002F37D7">
        <w:rPr>
          <w:rFonts w:hint="eastAsia"/>
          <w:lang w:eastAsia="ja-JP"/>
        </w:rPr>
        <w:t xml:space="preserve"> set can be configured to a UE. </w:t>
      </w:r>
      <w:r w:rsidR="004C650F">
        <w:rPr>
          <w:lang w:eastAsia="ja-JP"/>
        </w:rPr>
        <w:t>Therefore, we propose group common PDCCH indicates which CORSET</w:t>
      </w:r>
      <w:r w:rsidR="00E71EA4">
        <w:rPr>
          <w:lang w:eastAsia="ja-JP"/>
        </w:rPr>
        <w:t>(s)</w:t>
      </w:r>
      <w:r w:rsidR="004C650F">
        <w:rPr>
          <w:lang w:eastAsia="ja-JP"/>
        </w:rPr>
        <w:t xml:space="preserve"> to be received. </w:t>
      </w:r>
      <w:r w:rsidR="00E71EA4">
        <w:rPr>
          <w:lang w:eastAsia="ja-JP"/>
        </w:rPr>
        <w:t xml:space="preserve">More specifically, </w:t>
      </w:r>
      <w:r w:rsidR="00A27814">
        <w:rPr>
          <w:lang w:eastAsia="ja-JP"/>
        </w:rPr>
        <w:t xml:space="preserve">the relation between the </w:t>
      </w:r>
      <w:proofErr w:type="gramStart"/>
      <w:r w:rsidR="00A27814">
        <w:rPr>
          <w:lang w:eastAsia="ja-JP"/>
        </w:rPr>
        <w:t>index</w:t>
      </w:r>
      <w:proofErr w:type="gramEnd"/>
      <w:r w:rsidR="00A27814">
        <w:rPr>
          <w:lang w:eastAsia="ja-JP"/>
        </w:rPr>
        <w:t xml:space="preserve"> signalled in group common PDCCH and associated group of CORSET(s) are UE specifically configured. Then group common PDCCH indicates the index</w:t>
      </w:r>
      <w:r w:rsidR="00C1757D">
        <w:rPr>
          <w:lang w:eastAsia="ja-JP"/>
        </w:rPr>
        <w:t xml:space="preserve"> of the </w:t>
      </w:r>
      <w:r w:rsidR="002D18D2">
        <w:rPr>
          <w:lang w:eastAsia="ja-JP"/>
        </w:rPr>
        <w:t>configuration</w:t>
      </w:r>
      <w:r w:rsidR="004142F9">
        <w:rPr>
          <w:lang w:eastAsia="ja-JP"/>
        </w:rPr>
        <w:t>.</w:t>
      </w:r>
      <w:r w:rsidR="002D18D2">
        <w:rPr>
          <w:lang w:eastAsia="ja-JP"/>
        </w:rPr>
        <w:t xml:space="preserve"> The example is shown in table 1.</w:t>
      </w:r>
      <w:r w:rsidR="00D75CF9">
        <w:rPr>
          <w:lang w:eastAsia="ja-JP"/>
        </w:rPr>
        <w:t xml:space="preserve"> In this example, group common PDCCH value 11 means all UE A/B/C receives CORSET 4. In the other group common PDCCH value, rather UE specific activation of CORSET is configured. Certainly different combination of UEs and CORSET should be supported.</w:t>
      </w:r>
    </w:p>
    <w:p w14:paraId="4A5C5C3E" w14:textId="7384E676" w:rsidR="00702F8B" w:rsidRDefault="00BA7754" w:rsidP="002F37D7">
      <w:pPr>
        <w:ind w:left="405"/>
        <w:rPr>
          <w:lang w:eastAsia="ja-JP"/>
        </w:rPr>
      </w:pPr>
      <w:r>
        <w:rPr>
          <w:rFonts w:hint="eastAsia"/>
          <w:lang w:eastAsia="ja-JP"/>
        </w:rPr>
        <w:t xml:space="preserve">To indicate </w:t>
      </w:r>
      <w:r w:rsidR="002F37D7">
        <w:rPr>
          <w:rFonts w:hint="eastAsia"/>
          <w:lang w:eastAsia="ja-JP"/>
        </w:rPr>
        <w:t xml:space="preserve">which control </w:t>
      </w:r>
      <w:r w:rsidR="002F37D7">
        <w:rPr>
          <w:lang w:eastAsia="ja-JP"/>
        </w:rPr>
        <w:t>resource</w:t>
      </w:r>
      <w:r w:rsidR="002F37D7">
        <w:rPr>
          <w:rFonts w:hint="eastAsia"/>
          <w:lang w:eastAsia="ja-JP"/>
        </w:rPr>
        <w:t xml:space="preserve"> set</w:t>
      </w:r>
      <w:r w:rsidR="0000453C">
        <w:rPr>
          <w:rFonts w:hint="eastAsia"/>
          <w:lang w:eastAsia="ja-JP"/>
        </w:rPr>
        <w:t>s are</w:t>
      </w:r>
      <w:r w:rsidR="002F37D7">
        <w:rPr>
          <w:rFonts w:hint="eastAsia"/>
          <w:lang w:eastAsia="ja-JP"/>
        </w:rPr>
        <w:t xml:space="preserve"> monitored </w:t>
      </w:r>
      <w:r>
        <w:rPr>
          <w:rFonts w:hint="eastAsia"/>
          <w:lang w:eastAsia="ja-JP"/>
        </w:rPr>
        <w:t xml:space="preserve">by </w:t>
      </w:r>
      <w:r w:rsidR="006769FA">
        <w:rPr>
          <w:lang w:eastAsia="ja-JP"/>
        </w:rPr>
        <w:t>g</w:t>
      </w:r>
      <w:r w:rsidR="002C0993">
        <w:rPr>
          <w:rFonts w:hint="eastAsia"/>
          <w:lang w:eastAsia="ja-JP"/>
        </w:rPr>
        <w:t>roup common PDCCH</w:t>
      </w:r>
      <w:r>
        <w:rPr>
          <w:rFonts w:hint="eastAsia"/>
          <w:lang w:eastAsia="ja-JP"/>
        </w:rPr>
        <w:t xml:space="preserve"> </w:t>
      </w:r>
      <w:r w:rsidR="00CF4FA4">
        <w:rPr>
          <w:rFonts w:hint="eastAsia"/>
          <w:lang w:eastAsia="ja-JP"/>
        </w:rPr>
        <w:t xml:space="preserve">allows </w:t>
      </w:r>
      <w:r>
        <w:rPr>
          <w:rFonts w:hint="eastAsia"/>
          <w:lang w:eastAsia="ja-JP"/>
        </w:rPr>
        <w:t>more variation of the control resource size without increasing the number of blind decoding</w:t>
      </w:r>
      <w:r w:rsidR="00072241">
        <w:rPr>
          <w:lang w:eastAsia="ja-JP"/>
        </w:rPr>
        <w:t xml:space="preserve"> and without increasing the group common PDCCH field</w:t>
      </w:r>
      <w:r>
        <w:rPr>
          <w:rFonts w:hint="eastAsia"/>
          <w:lang w:eastAsia="ja-JP"/>
        </w:rPr>
        <w:t>.</w:t>
      </w:r>
    </w:p>
    <w:p w14:paraId="527A7CE7" w14:textId="3434601B" w:rsidR="0000453C" w:rsidRDefault="00702F8B" w:rsidP="002F37D7">
      <w:pPr>
        <w:ind w:left="405"/>
        <w:rPr>
          <w:lang w:eastAsia="ja-JP"/>
        </w:rPr>
      </w:pPr>
      <w:r>
        <w:rPr>
          <w:lang w:eastAsia="ja-JP"/>
        </w:rPr>
        <w:t>Even if UE failed to decode group common PDCCH, some PDCCH needs to be received. Therefore, at least one CORSET needs to be received reg</w:t>
      </w:r>
      <w:r w:rsidR="007817DE">
        <w:rPr>
          <w:lang w:eastAsia="ja-JP"/>
        </w:rPr>
        <w:t>ardless group common PDCCH value.</w:t>
      </w:r>
    </w:p>
    <w:p w14:paraId="3E950F70" w14:textId="77777777" w:rsidR="0000453C" w:rsidRDefault="0000453C" w:rsidP="002F37D7">
      <w:pPr>
        <w:ind w:left="405"/>
        <w:rPr>
          <w:lang w:eastAsia="ja-JP"/>
        </w:rPr>
      </w:pPr>
    </w:p>
    <w:p w14:paraId="65AABDD6" w14:textId="754E0191" w:rsidR="00C86C1D" w:rsidRDefault="0000453C" w:rsidP="0007039F">
      <w:pPr>
        <w:pStyle w:val="ab"/>
        <w:jc w:val="center"/>
        <w:rPr>
          <w:lang w:eastAsia="ja-JP"/>
        </w:rPr>
      </w:pPr>
      <w:r>
        <w:t xml:space="preserve">Table </w:t>
      </w:r>
      <w:r>
        <w:rPr>
          <w:rFonts w:hint="eastAsia"/>
          <w:lang w:eastAsia="ja-JP"/>
        </w:rPr>
        <w:t>1</w:t>
      </w:r>
      <w:r w:rsidR="00BC65FD" w:rsidRPr="00BC65FD">
        <w:rPr>
          <w:lang w:eastAsia="ja-JP"/>
        </w:rPr>
        <w:t xml:space="preserve"> </w:t>
      </w:r>
      <w:r w:rsidR="00BC65FD">
        <w:rPr>
          <w:lang w:eastAsia="ja-JP"/>
        </w:rPr>
        <w:t>indication</w:t>
      </w:r>
      <w:r w:rsidR="00BC65FD">
        <w:rPr>
          <w:rFonts w:hint="eastAsia"/>
          <w:lang w:eastAsia="ja-JP"/>
        </w:rPr>
        <w:t xml:space="preserve"> of group common PDCCH and combination of </w:t>
      </w:r>
      <w:r w:rsidR="00BC65FD">
        <w:rPr>
          <w:lang w:eastAsia="ja-JP"/>
        </w:rPr>
        <w:t>control</w:t>
      </w:r>
      <w:r w:rsidR="00BC65FD">
        <w:rPr>
          <w:rFonts w:hint="eastAsia"/>
          <w:lang w:eastAsia="ja-JP"/>
        </w:rPr>
        <w:t xml:space="preserve"> </w:t>
      </w:r>
      <w:r w:rsidR="00BC65FD">
        <w:rPr>
          <w:lang w:eastAsia="ja-JP"/>
        </w:rPr>
        <w:t>resource</w:t>
      </w:r>
      <w:r w:rsidR="00BC65FD">
        <w:rPr>
          <w:rFonts w:hint="eastAsia"/>
          <w:lang w:eastAsia="ja-JP"/>
        </w:rPr>
        <w:t xml:space="preserve"> sets</w:t>
      </w:r>
      <w:r w:rsidR="00BC65FD" w:rsidDel="0000453C">
        <w:rPr>
          <w:rFonts w:hint="eastAsia"/>
          <w:lang w:eastAsia="ja-JP"/>
        </w:rPr>
        <w:t xml:space="preserve"> </w:t>
      </w:r>
    </w:p>
    <w:tbl>
      <w:tblPr>
        <w:tblStyle w:val="af9"/>
        <w:tblW w:w="0" w:type="auto"/>
        <w:jc w:val="center"/>
        <w:tblLook w:val="04A0" w:firstRow="1" w:lastRow="0" w:firstColumn="1" w:lastColumn="0" w:noHBand="0" w:noVBand="1"/>
      </w:tblPr>
      <w:tblGrid>
        <w:gridCol w:w="2498"/>
        <w:gridCol w:w="1727"/>
        <w:gridCol w:w="1728"/>
        <w:gridCol w:w="1728"/>
      </w:tblGrid>
      <w:tr w:rsidR="0000453C" w14:paraId="30D27BBD" w14:textId="77777777" w:rsidTr="0007039F">
        <w:trPr>
          <w:trHeight w:val="324"/>
          <w:jc w:val="center"/>
        </w:trPr>
        <w:tc>
          <w:tcPr>
            <w:tcW w:w="2498" w:type="dxa"/>
          </w:tcPr>
          <w:p w14:paraId="47BD989E" w14:textId="77777777" w:rsidR="0000453C" w:rsidRDefault="0000453C" w:rsidP="0007039F">
            <w:pPr>
              <w:pStyle w:val="TAL"/>
              <w:rPr>
                <w:lang w:eastAsia="ja-JP"/>
              </w:rPr>
            </w:pPr>
          </w:p>
        </w:tc>
        <w:tc>
          <w:tcPr>
            <w:tcW w:w="1727" w:type="dxa"/>
          </w:tcPr>
          <w:p w14:paraId="4F94CC0D" w14:textId="2BEE43B2" w:rsidR="0000453C" w:rsidRDefault="0000453C" w:rsidP="0007039F">
            <w:pPr>
              <w:pStyle w:val="TAL"/>
              <w:rPr>
                <w:lang w:eastAsia="ja-JP"/>
              </w:rPr>
            </w:pPr>
            <w:r>
              <w:rPr>
                <w:rFonts w:hint="eastAsia"/>
                <w:lang w:eastAsia="ja-JP"/>
              </w:rPr>
              <w:t>UE A</w:t>
            </w:r>
          </w:p>
        </w:tc>
        <w:tc>
          <w:tcPr>
            <w:tcW w:w="1728" w:type="dxa"/>
          </w:tcPr>
          <w:p w14:paraId="1A64EE2F" w14:textId="6EA7CAD8" w:rsidR="0000453C" w:rsidRDefault="0000453C" w:rsidP="0007039F">
            <w:pPr>
              <w:pStyle w:val="TAL"/>
              <w:rPr>
                <w:lang w:eastAsia="ja-JP"/>
              </w:rPr>
            </w:pPr>
            <w:r>
              <w:rPr>
                <w:rFonts w:hint="eastAsia"/>
                <w:lang w:eastAsia="ja-JP"/>
              </w:rPr>
              <w:t>UE B</w:t>
            </w:r>
          </w:p>
        </w:tc>
        <w:tc>
          <w:tcPr>
            <w:tcW w:w="1728" w:type="dxa"/>
          </w:tcPr>
          <w:p w14:paraId="2D124449" w14:textId="361DAFBD" w:rsidR="0000453C" w:rsidRDefault="0000453C" w:rsidP="0007039F">
            <w:pPr>
              <w:pStyle w:val="TAL"/>
              <w:rPr>
                <w:lang w:eastAsia="ja-JP"/>
              </w:rPr>
            </w:pPr>
            <w:r>
              <w:rPr>
                <w:rFonts w:hint="eastAsia"/>
                <w:lang w:eastAsia="ja-JP"/>
              </w:rPr>
              <w:t>UE C</w:t>
            </w:r>
          </w:p>
        </w:tc>
      </w:tr>
      <w:tr w:rsidR="0000453C" w14:paraId="7D935A73" w14:textId="77777777" w:rsidTr="0007039F">
        <w:trPr>
          <w:trHeight w:val="331"/>
          <w:jc w:val="center"/>
        </w:trPr>
        <w:tc>
          <w:tcPr>
            <w:tcW w:w="2498" w:type="dxa"/>
          </w:tcPr>
          <w:p w14:paraId="15E1C59F" w14:textId="7BF1FDED" w:rsidR="0000453C" w:rsidRDefault="0000453C" w:rsidP="0007039F">
            <w:pPr>
              <w:pStyle w:val="TAL"/>
              <w:rPr>
                <w:lang w:eastAsia="ja-JP"/>
              </w:rPr>
            </w:pPr>
            <w:r>
              <w:rPr>
                <w:lang w:eastAsia="ja-JP"/>
              </w:rPr>
              <w:t>G</w:t>
            </w:r>
            <w:r>
              <w:rPr>
                <w:rFonts w:hint="eastAsia"/>
                <w:lang w:eastAsia="ja-JP"/>
              </w:rPr>
              <w:t>roup common PDCCH 00</w:t>
            </w:r>
          </w:p>
        </w:tc>
        <w:tc>
          <w:tcPr>
            <w:tcW w:w="1727" w:type="dxa"/>
          </w:tcPr>
          <w:p w14:paraId="116734F0" w14:textId="7D964EAE" w:rsidR="0000453C" w:rsidRDefault="00170298" w:rsidP="0007039F">
            <w:pPr>
              <w:pStyle w:val="TAL"/>
              <w:rPr>
                <w:b/>
                <w:sz w:val="24"/>
                <w:lang w:eastAsia="ja-JP"/>
              </w:rPr>
            </w:pPr>
            <w:r>
              <w:rPr>
                <w:rFonts w:hint="eastAsia"/>
                <w:lang w:eastAsia="ja-JP"/>
              </w:rPr>
              <w:t>COR</w:t>
            </w:r>
            <w:r w:rsidR="0000453C">
              <w:rPr>
                <w:rFonts w:hint="eastAsia"/>
                <w:lang w:eastAsia="ja-JP"/>
              </w:rPr>
              <w:t>SET 1</w:t>
            </w:r>
          </w:p>
        </w:tc>
        <w:tc>
          <w:tcPr>
            <w:tcW w:w="1728" w:type="dxa"/>
          </w:tcPr>
          <w:p w14:paraId="3F669C4D" w14:textId="19AA78D5" w:rsidR="0000453C" w:rsidRDefault="00C71676" w:rsidP="0007039F">
            <w:pPr>
              <w:pStyle w:val="TAL"/>
              <w:rPr>
                <w:b/>
                <w:sz w:val="24"/>
                <w:lang w:eastAsia="ja-JP"/>
              </w:rPr>
            </w:pPr>
            <w:r>
              <w:rPr>
                <w:rFonts w:hint="eastAsia"/>
                <w:lang w:eastAsia="ja-JP"/>
              </w:rPr>
              <w:t>-</w:t>
            </w:r>
          </w:p>
        </w:tc>
        <w:tc>
          <w:tcPr>
            <w:tcW w:w="1728" w:type="dxa"/>
          </w:tcPr>
          <w:p w14:paraId="5E8709E4" w14:textId="3BEA4B3C" w:rsidR="0000453C" w:rsidRDefault="00C71676" w:rsidP="0007039F">
            <w:pPr>
              <w:pStyle w:val="TAL"/>
              <w:rPr>
                <w:b/>
                <w:sz w:val="24"/>
                <w:lang w:eastAsia="ja-JP"/>
              </w:rPr>
            </w:pPr>
            <w:r>
              <w:rPr>
                <w:rFonts w:hint="eastAsia"/>
                <w:lang w:eastAsia="ja-JP"/>
              </w:rPr>
              <w:t>-</w:t>
            </w:r>
          </w:p>
        </w:tc>
      </w:tr>
      <w:tr w:rsidR="0000453C" w14:paraId="1F85476F" w14:textId="77777777" w:rsidTr="0007039F">
        <w:trPr>
          <w:trHeight w:val="331"/>
          <w:jc w:val="center"/>
        </w:trPr>
        <w:tc>
          <w:tcPr>
            <w:tcW w:w="2498" w:type="dxa"/>
          </w:tcPr>
          <w:p w14:paraId="1901D9D4" w14:textId="3602A5D7" w:rsidR="0000453C" w:rsidRDefault="0000453C" w:rsidP="0007039F">
            <w:pPr>
              <w:pStyle w:val="TAL"/>
              <w:rPr>
                <w:lang w:eastAsia="ja-JP"/>
              </w:rPr>
            </w:pPr>
            <w:r>
              <w:rPr>
                <w:lang w:eastAsia="ja-JP"/>
              </w:rPr>
              <w:t>G</w:t>
            </w:r>
            <w:r>
              <w:rPr>
                <w:rFonts w:hint="eastAsia"/>
                <w:lang w:eastAsia="ja-JP"/>
              </w:rPr>
              <w:t>roup common PDCCH 01</w:t>
            </w:r>
          </w:p>
        </w:tc>
        <w:tc>
          <w:tcPr>
            <w:tcW w:w="1727" w:type="dxa"/>
          </w:tcPr>
          <w:p w14:paraId="770E4AA4" w14:textId="2A6ED016" w:rsidR="0000453C" w:rsidRDefault="00C71676" w:rsidP="0007039F">
            <w:pPr>
              <w:pStyle w:val="TAL"/>
              <w:rPr>
                <w:b/>
                <w:sz w:val="24"/>
                <w:lang w:eastAsia="ja-JP"/>
              </w:rPr>
            </w:pPr>
            <w:r>
              <w:rPr>
                <w:rFonts w:hint="eastAsia"/>
                <w:lang w:eastAsia="ja-JP"/>
              </w:rPr>
              <w:t>-</w:t>
            </w:r>
          </w:p>
        </w:tc>
        <w:tc>
          <w:tcPr>
            <w:tcW w:w="1728" w:type="dxa"/>
          </w:tcPr>
          <w:p w14:paraId="7A52715B" w14:textId="077F53FA" w:rsidR="0000453C" w:rsidRDefault="00170298" w:rsidP="0007039F">
            <w:pPr>
              <w:pStyle w:val="TAL"/>
              <w:rPr>
                <w:b/>
                <w:sz w:val="24"/>
                <w:lang w:eastAsia="ja-JP"/>
              </w:rPr>
            </w:pPr>
            <w:r>
              <w:rPr>
                <w:rFonts w:hint="eastAsia"/>
                <w:lang w:eastAsia="ja-JP"/>
              </w:rPr>
              <w:t>COR</w:t>
            </w:r>
            <w:r w:rsidR="0000453C">
              <w:rPr>
                <w:rFonts w:hint="eastAsia"/>
                <w:lang w:eastAsia="ja-JP"/>
              </w:rPr>
              <w:t>SET 2</w:t>
            </w:r>
          </w:p>
        </w:tc>
        <w:tc>
          <w:tcPr>
            <w:tcW w:w="1728" w:type="dxa"/>
          </w:tcPr>
          <w:p w14:paraId="47D3B2F5" w14:textId="26551E0E" w:rsidR="0000453C" w:rsidRDefault="00C71676" w:rsidP="0007039F">
            <w:pPr>
              <w:pStyle w:val="TAL"/>
              <w:rPr>
                <w:b/>
                <w:sz w:val="24"/>
                <w:lang w:eastAsia="ja-JP"/>
              </w:rPr>
            </w:pPr>
            <w:r>
              <w:rPr>
                <w:rFonts w:hint="eastAsia"/>
                <w:lang w:eastAsia="ja-JP"/>
              </w:rPr>
              <w:t>-</w:t>
            </w:r>
          </w:p>
        </w:tc>
      </w:tr>
      <w:tr w:rsidR="0000453C" w14:paraId="554FFF0B" w14:textId="77777777" w:rsidTr="0007039F">
        <w:trPr>
          <w:trHeight w:val="331"/>
          <w:jc w:val="center"/>
        </w:trPr>
        <w:tc>
          <w:tcPr>
            <w:tcW w:w="2498" w:type="dxa"/>
          </w:tcPr>
          <w:p w14:paraId="62B7CDA0" w14:textId="2A0DA1A6" w:rsidR="0000453C" w:rsidRDefault="0000453C" w:rsidP="0007039F">
            <w:pPr>
              <w:pStyle w:val="TAL"/>
              <w:rPr>
                <w:lang w:eastAsia="ja-JP"/>
              </w:rPr>
            </w:pPr>
            <w:r>
              <w:rPr>
                <w:lang w:eastAsia="ja-JP"/>
              </w:rPr>
              <w:t>G</w:t>
            </w:r>
            <w:r>
              <w:rPr>
                <w:rFonts w:hint="eastAsia"/>
                <w:lang w:eastAsia="ja-JP"/>
              </w:rPr>
              <w:t>roup common PDCCH 10</w:t>
            </w:r>
          </w:p>
        </w:tc>
        <w:tc>
          <w:tcPr>
            <w:tcW w:w="1727" w:type="dxa"/>
          </w:tcPr>
          <w:p w14:paraId="4058688A" w14:textId="78319D07" w:rsidR="0000453C" w:rsidRDefault="00C71676" w:rsidP="0007039F">
            <w:pPr>
              <w:pStyle w:val="TAL"/>
              <w:rPr>
                <w:b/>
                <w:sz w:val="24"/>
                <w:lang w:eastAsia="ja-JP"/>
              </w:rPr>
            </w:pPr>
            <w:r>
              <w:rPr>
                <w:rFonts w:hint="eastAsia"/>
                <w:lang w:eastAsia="ja-JP"/>
              </w:rPr>
              <w:t>-</w:t>
            </w:r>
          </w:p>
        </w:tc>
        <w:tc>
          <w:tcPr>
            <w:tcW w:w="1728" w:type="dxa"/>
          </w:tcPr>
          <w:p w14:paraId="1AAF41D0" w14:textId="226208DC" w:rsidR="0000453C" w:rsidRDefault="00C71676" w:rsidP="0007039F">
            <w:pPr>
              <w:pStyle w:val="TAL"/>
              <w:rPr>
                <w:b/>
                <w:sz w:val="24"/>
                <w:lang w:eastAsia="ja-JP"/>
              </w:rPr>
            </w:pPr>
            <w:r>
              <w:rPr>
                <w:rFonts w:hint="eastAsia"/>
                <w:lang w:eastAsia="ja-JP"/>
              </w:rPr>
              <w:t>-</w:t>
            </w:r>
          </w:p>
        </w:tc>
        <w:tc>
          <w:tcPr>
            <w:tcW w:w="1728" w:type="dxa"/>
          </w:tcPr>
          <w:p w14:paraId="507C8D92" w14:textId="0481EF9E" w:rsidR="0000453C" w:rsidRDefault="00170298" w:rsidP="0007039F">
            <w:pPr>
              <w:pStyle w:val="TAL"/>
              <w:rPr>
                <w:b/>
                <w:sz w:val="24"/>
                <w:lang w:eastAsia="ja-JP"/>
              </w:rPr>
            </w:pPr>
            <w:r>
              <w:rPr>
                <w:rFonts w:hint="eastAsia"/>
                <w:lang w:eastAsia="ja-JP"/>
              </w:rPr>
              <w:t>COR</w:t>
            </w:r>
            <w:r w:rsidR="0000453C">
              <w:rPr>
                <w:rFonts w:hint="eastAsia"/>
                <w:lang w:eastAsia="ja-JP"/>
              </w:rPr>
              <w:t>SET 3</w:t>
            </w:r>
          </w:p>
        </w:tc>
      </w:tr>
      <w:tr w:rsidR="0000453C" w14:paraId="2A4F0460" w14:textId="77777777" w:rsidTr="0007039F">
        <w:trPr>
          <w:trHeight w:val="331"/>
          <w:jc w:val="center"/>
        </w:trPr>
        <w:tc>
          <w:tcPr>
            <w:tcW w:w="2498" w:type="dxa"/>
          </w:tcPr>
          <w:p w14:paraId="16ECE95E" w14:textId="6E4592B2" w:rsidR="0000453C" w:rsidRDefault="0000453C" w:rsidP="0007039F">
            <w:pPr>
              <w:pStyle w:val="TAL"/>
              <w:rPr>
                <w:lang w:eastAsia="ja-JP"/>
              </w:rPr>
            </w:pPr>
            <w:r>
              <w:rPr>
                <w:lang w:eastAsia="ja-JP"/>
              </w:rPr>
              <w:t>G</w:t>
            </w:r>
            <w:r>
              <w:rPr>
                <w:rFonts w:hint="eastAsia"/>
                <w:lang w:eastAsia="ja-JP"/>
              </w:rPr>
              <w:t>roup common PDCCH 11</w:t>
            </w:r>
          </w:p>
        </w:tc>
        <w:tc>
          <w:tcPr>
            <w:tcW w:w="1727" w:type="dxa"/>
          </w:tcPr>
          <w:p w14:paraId="19C1803C" w14:textId="0A944F6E" w:rsidR="0000453C" w:rsidRDefault="00170298" w:rsidP="0007039F">
            <w:pPr>
              <w:pStyle w:val="TAL"/>
              <w:rPr>
                <w:b/>
                <w:sz w:val="24"/>
                <w:lang w:eastAsia="ja-JP"/>
              </w:rPr>
            </w:pPr>
            <w:r>
              <w:rPr>
                <w:rFonts w:hint="eastAsia"/>
                <w:lang w:eastAsia="ja-JP"/>
              </w:rPr>
              <w:t>COR</w:t>
            </w:r>
            <w:r w:rsidR="0000453C">
              <w:rPr>
                <w:rFonts w:hint="eastAsia"/>
                <w:lang w:eastAsia="ja-JP"/>
              </w:rPr>
              <w:t>S</w:t>
            </w:r>
            <w:r w:rsidR="00C71676">
              <w:rPr>
                <w:rFonts w:hint="eastAsia"/>
                <w:lang w:eastAsia="ja-JP"/>
              </w:rPr>
              <w:t>E</w:t>
            </w:r>
            <w:r w:rsidR="0000453C">
              <w:rPr>
                <w:rFonts w:hint="eastAsia"/>
                <w:lang w:eastAsia="ja-JP"/>
              </w:rPr>
              <w:t>T 4</w:t>
            </w:r>
          </w:p>
        </w:tc>
        <w:tc>
          <w:tcPr>
            <w:tcW w:w="1728" w:type="dxa"/>
          </w:tcPr>
          <w:p w14:paraId="2F614368" w14:textId="3CE3F844" w:rsidR="0000453C" w:rsidRDefault="00170298" w:rsidP="0007039F">
            <w:pPr>
              <w:pStyle w:val="TAL"/>
              <w:rPr>
                <w:b/>
                <w:sz w:val="24"/>
                <w:lang w:eastAsia="ja-JP"/>
              </w:rPr>
            </w:pPr>
            <w:r>
              <w:rPr>
                <w:rFonts w:hint="eastAsia"/>
                <w:lang w:eastAsia="ja-JP"/>
              </w:rPr>
              <w:t>COR</w:t>
            </w:r>
            <w:r w:rsidR="0000453C">
              <w:rPr>
                <w:rFonts w:hint="eastAsia"/>
                <w:lang w:eastAsia="ja-JP"/>
              </w:rPr>
              <w:t>ST 4</w:t>
            </w:r>
          </w:p>
        </w:tc>
        <w:tc>
          <w:tcPr>
            <w:tcW w:w="1728" w:type="dxa"/>
          </w:tcPr>
          <w:p w14:paraId="4163BCCE" w14:textId="277B9A45" w:rsidR="0000453C" w:rsidRDefault="00170298" w:rsidP="0007039F">
            <w:pPr>
              <w:pStyle w:val="TAL"/>
              <w:rPr>
                <w:b/>
                <w:sz w:val="24"/>
                <w:lang w:eastAsia="ja-JP"/>
              </w:rPr>
            </w:pPr>
            <w:r>
              <w:rPr>
                <w:rFonts w:hint="eastAsia"/>
                <w:lang w:eastAsia="ja-JP"/>
              </w:rPr>
              <w:t>COR</w:t>
            </w:r>
            <w:r w:rsidR="0000453C">
              <w:rPr>
                <w:rFonts w:hint="eastAsia"/>
                <w:lang w:eastAsia="ja-JP"/>
              </w:rPr>
              <w:t>SET4</w:t>
            </w:r>
          </w:p>
        </w:tc>
      </w:tr>
    </w:tbl>
    <w:p w14:paraId="76FA6930" w14:textId="210EE2A0" w:rsidR="006769FA" w:rsidRDefault="006769FA" w:rsidP="00407AB9">
      <w:pPr>
        <w:ind w:left="405"/>
        <w:rPr>
          <w:lang w:eastAsia="ja-JP"/>
        </w:rPr>
      </w:pPr>
    </w:p>
    <w:p w14:paraId="362871B2" w14:textId="5318C79A" w:rsidR="00237939" w:rsidRDefault="006769FA" w:rsidP="006769FA">
      <w:pPr>
        <w:ind w:left="400"/>
        <w:rPr>
          <w:b/>
          <w:lang w:eastAsia="ja-JP"/>
        </w:rPr>
      </w:pPr>
      <w:r>
        <w:rPr>
          <w:b/>
          <w:lang w:eastAsia="ja-JP"/>
        </w:rPr>
        <w:lastRenderedPageBreak/>
        <w:t>Proposa</w:t>
      </w:r>
      <w:r w:rsidR="0042038B">
        <w:rPr>
          <w:b/>
          <w:lang w:eastAsia="ja-JP"/>
        </w:rPr>
        <w:t>l 1</w:t>
      </w:r>
      <w:r w:rsidR="009F7D53">
        <w:rPr>
          <w:rFonts w:hint="eastAsia"/>
          <w:b/>
          <w:lang w:eastAsia="ja-JP"/>
        </w:rPr>
        <w:t>4</w:t>
      </w:r>
      <w:r>
        <w:rPr>
          <w:b/>
          <w:lang w:eastAsia="ja-JP"/>
        </w:rPr>
        <w:t xml:space="preserve">: </w:t>
      </w:r>
      <w:r w:rsidR="00DD2D29">
        <w:rPr>
          <w:b/>
          <w:lang w:eastAsia="ja-JP"/>
        </w:rPr>
        <w:t>T</w:t>
      </w:r>
      <w:r w:rsidR="00DD2D29" w:rsidRPr="00DD2D29">
        <w:rPr>
          <w:b/>
          <w:lang w:eastAsia="ja-JP"/>
        </w:rPr>
        <w:t xml:space="preserve">he relation between the </w:t>
      </w:r>
      <w:proofErr w:type="gramStart"/>
      <w:r w:rsidR="00DD2D29" w:rsidRPr="00DD2D29">
        <w:rPr>
          <w:b/>
          <w:lang w:eastAsia="ja-JP"/>
        </w:rPr>
        <w:t>index</w:t>
      </w:r>
      <w:proofErr w:type="gramEnd"/>
      <w:r w:rsidR="00DD2D29" w:rsidRPr="00DD2D29">
        <w:rPr>
          <w:b/>
          <w:lang w:eastAsia="ja-JP"/>
        </w:rPr>
        <w:t xml:space="preserve"> signalled in group common PDCCH and associated group of CORSET(s) are UE specifically configured.</w:t>
      </w:r>
      <w:r w:rsidR="00DD2D29">
        <w:rPr>
          <w:b/>
          <w:lang w:eastAsia="ja-JP"/>
        </w:rPr>
        <w:t xml:space="preserve"> </w:t>
      </w:r>
    </w:p>
    <w:p w14:paraId="73E90480" w14:textId="3B8F16A0" w:rsidR="00237939" w:rsidRDefault="00237939" w:rsidP="00237939">
      <w:pPr>
        <w:ind w:left="400"/>
        <w:rPr>
          <w:b/>
          <w:lang w:eastAsia="ja-JP"/>
        </w:rPr>
      </w:pPr>
      <w:r>
        <w:rPr>
          <w:b/>
          <w:lang w:eastAsia="ja-JP"/>
        </w:rPr>
        <w:t>Proposal 1</w:t>
      </w:r>
      <w:r>
        <w:rPr>
          <w:rFonts w:hint="eastAsia"/>
          <w:b/>
          <w:lang w:eastAsia="ja-JP"/>
        </w:rPr>
        <w:t>5</w:t>
      </w:r>
      <w:r>
        <w:rPr>
          <w:b/>
          <w:lang w:eastAsia="ja-JP"/>
        </w:rPr>
        <w:t xml:space="preserve">: At least one of CORSET should be received regardless of group common PDCCH reception. </w:t>
      </w:r>
    </w:p>
    <w:p w14:paraId="2F21A68C" w14:textId="6BFA7F2E" w:rsidR="006769FA" w:rsidRDefault="006769FA" w:rsidP="006769FA">
      <w:pPr>
        <w:ind w:left="400"/>
        <w:rPr>
          <w:b/>
          <w:lang w:eastAsia="ja-JP"/>
        </w:rPr>
      </w:pPr>
    </w:p>
    <w:p w14:paraId="2C6F2EF7" w14:textId="28E48835" w:rsidR="0082633E" w:rsidRPr="003D769A" w:rsidRDefault="0082633E" w:rsidP="003D769A">
      <w:pPr>
        <w:ind w:left="405"/>
        <w:rPr>
          <w:lang w:eastAsia="ja-JP"/>
        </w:rPr>
      </w:pPr>
      <w:r>
        <w:rPr>
          <w:rFonts w:hint="eastAsia"/>
          <w:lang w:eastAsia="ja-JP"/>
        </w:rPr>
        <w:t xml:space="preserve">It is FFS whether </w:t>
      </w:r>
      <w:r w:rsidR="003D769A">
        <w:rPr>
          <w:lang w:eastAsia="ja-JP"/>
        </w:rPr>
        <w:t>t</w:t>
      </w:r>
      <w:r w:rsidR="003D769A" w:rsidRPr="003D769A">
        <w:rPr>
          <w:lang w:eastAsia="ja-JP"/>
        </w:rPr>
        <w:t>he starting position of DL data and the end of the control resource set are aligned.</w:t>
      </w:r>
      <w:r w:rsidR="009C1E7C">
        <w:rPr>
          <w:lang w:eastAsia="ja-JP"/>
        </w:rPr>
        <w:t xml:space="preserve"> As there can be multiple groups (</w:t>
      </w:r>
      <w:proofErr w:type="spellStart"/>
      <w:r w:rsidR="009C1E7C">
        <w:rPr>
          <w:lang w:eastAsia="ja-JP"/>
        </w:rPr>
        <w:t>subcells</w:t>
      </w:r>
      <w:proofErr w:type="spellEnd"/>
      <w:r w:rsidR="009C1E7C">
        <w:rPr>
          <w:lang w:eastAsia="ja-JP"/>
        </w:rPr>
        <w:t>) in a cell, there needs to reserve the control resource set for the other group. In addition, we expect UE specific control resource set are also supported. Therefore, the end of the certain resource set does not always mean the total end of the control resource set.</w:t>
      </w:r>
      <w:r w:rsidR="00DB645D">
        <w:rPr>
          <w:lang w:eastAsia="ja-JP"/>
        </w:rPr>
        <w:t xml:space="preserve"> On the other hand, to have the aligned timing can minimize the signalling over group common PDCCH.</w:t>
      </w:r>
      <w:r w:rsidR="00C01B0E">
        <w:rPr>
          <w:lang w:eastAsia="ja-JP"/>
        </w:rPr>
        <w:t xml:space="preserve"> Therefore, we propose following.</w:t>
      </w:r>
    </w:p>
    <w:p w14:paraId="3EA07659" w14:textId="7C86FBA9" w:rsidR="00DB645D" w:rsidRDefault="00DB645D" w:rsidP="00DB645D">
      <w:pPr>
        <w:ind w:left="400"/>
        <w:rPr>
          <w:b/>
          <w:lang w:eastAsia="ja-JP"/>
        </w:rPr>
      </w:pPr>
      <w:r>
        <w:rPr>
          <w:b/>
          <w:lang w:eastAsia="ja-JP"/>
        </w:rPr>
        <w:t>Proposa</w:t>
      </w:r>
      <w:r w:rsidR="0042038B">
        <w:rPr>
          <w:b/>
          <w:lang w:eastAsia="ja-JP"/>
        </w:rPr>
        <w:t>l 1</w:t>
      </w:r>
      <w:r w:rsidR="001A4FC4">
        <w:rPr>
          <w:rFonts w:hint="eastAsia"/>
          <w:b/>
          <w:lang w:eastAsia="ja-JP"/>
        </w:rPr>
        <w:t>6</w:t>
      </w:r>
      <w:r>
        <w:rPr>
          <w:b/>
          <w:lang w:eastAsia="ja-JP"/>
        </w:rPr>
        <w:t xml:space="preserve">: </w:t>
      </w:r>
      <w:r w:rsidR="00C01B0E">
        <w:rPr>
          <w:b/>
          <w:lang w:eastAsia="ja-JP"/>
        </w:rPr>
        <w:t>Control resource set duration is not always aligned with s</w:t>
      </w:r>
      <w:r w:rsidR="00C01B0E" w:rsidRPr="00C01B0E">
        <w:rPr>
          <w:b/>
          <w:lang w:eastAsia="ja-JP"/>
        </w:rPr>
        <w:t>tarting position of downlink data</w:t>
      </w:r>
      <w:r w:rsidR="000118E1">
        <w:rPr>
          <w:b/>
          <w:lang w:eastAsia="ja-JP"/>
        </w:rPr>
        <w:t xml:space="preserve"> but the specification supports the alignment case</w:t>
      </w:r>
      <w:r w:rsidR="00C01B0E">
        <w:rPr>
          <w:b/>
          <w:lang w:eastAsia="ja-JP"/>
        </w:rPr>
        <w:t>.</w:t>
      </w:r>
    </w:p>
    <w:p w14:paraId="1CFDABD3" w14:textId="77777777" w:rsidR="00BA2C3C" w:rsidRPr="0007039F" w:rsidRDefault="00BA2C3C" w:rsidP="004972E7">
      <w:pPr>
        <w:rPr>
          <w:lang w:eastAsia="ja-JP"/>
        </w:rPr>
      </w:pPr>
    </w:p>
    <w:p w14:paraId="6E8EC4A2" w14:textId="2E7DCFC8" w:rsidR="002F5095" w:rsidRPr="00202FB7" w:rsidRDefault="00797F62" w:rsidP="00202FB7">
      <w:pPr>
        <w:ind w:left="400"/>
        <w:rPr>
          <w:u w:val="single"/>
          <w:lang w:eastAsia="ja-JP"/>
        </w:rPr>
      </w:pPr>
      <w:r>
        <w:rPr>
          <w:u w:val="single"/>
          <w:lang w:eastAsia="ja-JP"/>
        </w:rPr>
        <w:t>Other candidates of the contents</w:t>
      </w:r>
    </w:p>
    <w:p w14:paraId="600B766F" w14:textId="75935124" w:rsidR="00E10331" w:rsidRDefault="00E10331" w:rsidP="00E10331">
      <w:pPr>
        <w:ind w:left="405"/>
        <w:rPr>
          <w:lang w:eastAsia="ja-JP"/>
        </w:rPr>
      </w:pPr>
      <w:r>
        <w:rPr>
          <w:lang w:eastAsia="ja-JP"/>
        </w:rPr>
        <w:t xml:space="preserve">For future compatibility purpose, certain number of </w:t>
      </w:r>
      <w:r w:rsidR="002F5095">
        <w:rPr>
          <w:lang w:eastAsia="ja-JP"/>
        </w:rPr>
        <w:t>fields needs to be reserved in group common PDCCH. UE should interpret these field</w:t>
      </w:r>
      <w:r w:rsidR="00A935A3">
        <w:rPr>
          <w:rFonts w:hint="eastAsia"/>
          <w:lang w:eastAsia="ja-JP"/>
        </w:rPr>
        <w:t>s</w:t>
      </w:r>
      <w:r w:rsidR="002F5095">
        <w:rPr>
          <w:lang w:eastAsia="ja-JP"/>
        </w:rPr>
        <w:t xml:space="preserve"> as reserved. By doing so, new release UE can share the same group common PDCCH.</w:t>
      </w:r>
    </w:p>
    <w:p w14:paraId="06AAF9F8" w14:textId="2AB38EE3" w:rsidR="0061267D" w:rsidRPr="004972E7" w:rsidRDefault="002F5095" w:rsidP="004972E7">
      <w:pPr>
        <w:ind w:left="400"/>
        <w:rPr>
          <w:b/>
          <w:lang w:eastAsia="ja-JP"/>
        </w:rPr>
      </w:pPr>
      <w:r>
        <w:rPr>
          <w:b/>
          <w:lang w:eastAsia="ja-JP"/>
        </w:rPr>
        <w:t>Proposa</w:t>
      </w:r>
      <w:r w:rsidR="0042038B">
        <w:rPr>
          <w:b/>
          <w:lang w:eastAsia="ja-JP"/>
        </w:rPr>
        <w:t>l 1</w:t>
      </w:r>
      <w:r w:rsidR="001A4FC4">
        <w:rPr>
          <w:rFonts w:hint="eastAsia"/>
          <w:b/>
          <w:lang w:eastAsia="ja-JP"/>
        </w:rPr>
        <w:t>7</w:t>
      </w:r>
      <w:r>
        <w:rPr>
          <w:b/>
          <w:lang w:eastAsia="ja-JP"/>
        </w:rPr>
        <w:t>: Group common PDCCH needs to have reserved field for future compatibility.</w:t>
      </w:r>
    </w:p>
    <w:p w14:paraId="68444EAC" w14:textId="77777777" w:rsidR="00D00AC0" w:rsidRDefault="00D00AC0" w:rsidP="0004278D">
      <w:pPr>
        <w:ind w:left="45"/>
        <w:rPr>
          <w:lang w:eastAsia="ja-JP"/>
        </w:rPr>
      </w:pPr>
    </w:p>
    <w:p w14:paraId="1F8B0370"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30FA931" w14:textId="77777777" w:rsidR="008D3B57" w:rsidRDefault="008D3B57" w:rsidP="008D3B57">
      <w:pPr>
        <w:rPr>
          <w:lang w:eastAsia="ja-JP"/>
        </w:rPr>
      </w:pPr>
      <w:r>
        <w:rPr>
          <w:rFonts w:hint="eastAsia"/>
          <w:lang w:eastAsia="ja-JP"/>
        </w:rPr>
        <w:t>We propose following.</w:t>
      </w:r>
    </w:p>
    <w:p w14:paraId="61D5FB77" w14:textId="77777777" w:rsidR="00631F50" w:rsidRDefault="00631F50" w:rsidP="00631F50">
      <w:pPr>
        <w:rPr>
          <w:b/>
          <w:lang w:eastAsia="ja-JP"/>
        </w:rPr>
      </w:pPr>
      <w:r>
        <w:rPr>
          <w:b/>
          <w:lang w:eastAsia="ja-JP"/>
        </w:rPr>
        <w:t xml:space="preserve">Proposal 1: </w:t>
      </w:r>
      <w:r>
        <w:rPr>
          <w:rFonts w:eastAsia="SimSun" w:hint="eastAsia"/>
          <w:b/>
          <w:lang w:eastAsia="zh-CN"/>
        </w:rPr>
        <w:t>It is necessary to</w:t>
      </w:r>
      <w:r>
        <w:rPr>
          <w:b/>
          <w:lang w:eastAsia="ja-JP"/>
        </w:rPr>
        <w:t xml:space="preserve"> distinguish</w:t>
      </w:r>
      <w:r>
        <w:rPr>
          <w:rFonts w:eastAsia="SimSun" w:hint="eastAsia"/>
          <w:b/>
          <w:lang w:eastAsia="zh-CN"/>
        </w:rPr>
        <w:t xml:space="preserve"> the naming</w:t>
      </w:r>
      <w:r>
        <w:rPr>
          <w:b/>
          <w:lang w:eastAsia="ja-JP"/>
        </w:rPr>
        <w:t xml:space="preserve"> between 'group common PDCCH at least containing slot format related information' and 'PDCCH for </w:t>
      </w:r>
      <w:r>
        <w:rPr>
          <w:rFonts w:eastAsia="SimSun" w:hint="eastAsia"/>
          <w:b/>
          <w:lang w:eastAsia="zh-CN"/>
        </w:rPr>
        <w:t xml:space="preserve">scheduling </w:t>
      </w:r>
      <w:r>
        <w:rPr>
          <w:b/>
          <w:lang w:eastAsia="ja-JP"/>
        </w:rPr>
        <w:t xml:space="preserve">group common </w:t>
      </w:r>
      <w:r>
        <w:rPr>
          <w:rFonts w:eastAsia="SimSun" w:hint="eastAsia"/>
          <w:b/>
          <w:lang w:eastAsia="zh-CN"/>
        </w:rPr>
        <w:t>PDSCH</w:t>
      </w:r>
      <w:r>
        <w:rPr>
          <w:b/>
          <w:lang w:eastAsia="ja-JP"/>
        </w:rPr>
        <w:t xml:space="preserve">'. </w:t>
      </w:r>
    </w:p>
    <w:p w14:paraId="3CD78702" w14:textId="77777777" w:rsidR="0042038B" w:rsidRDefault="0042038B" w:rsidP="0042038B">
      <w:pPr>
        <w:rPr>
          <w:b/>
          <w:lang w:eastAsia="ja-JP"/>
        </w:rPr>
      </w:pPr>
      <w:r>
        <w:rPr>
          <w:b/>
          <w:lang w:eastAsia="ja-JP"/>
        </w:rPr>
        <w:t xml:space="preserve">Proposal 2: The group to receive group common PDCCH can be realized by </w:t>
      </w:r>
      <w:r w:rsidRPr="000715E6">
        <w:rPr>
          <w:b/>
          <w:lang w:eastAsia="ja-JP"/>
        </w:rPr>
        <w:t>1) spatial cell split, 2) beam split, 3) frequency/numerology resource split and 4) coverage split.</w:t>
      </w:r>
    </w:p>
    <w:p w14:paraId="336336A9" w14:textId="77777777" w:rsidR="0042038B" w:rsidRPr="00524E86" w:rsidRDefault="0042038B" w:rsidP="0042038B">
      <w:pPr>
        <w:rPr>
          <w:b/>
          <w:lang w:eastAsia="ja-JP"/>
        </w:rPr>
      </w:pPr>
      <w:r>
        <w:rPr>
          <w:b/>
          <w:lang w:eastAsia="ja-JP"/>
        </w:rPr>
        <w:t>Proposal 3: One cell can contain multiple group common PDCCHs.</w:t>
      </w:r>
    </w:p>
    <w:p w14:paraId="631722A8" w14:textId="77777777" w:rsidR="0042038B" w:rsidRPr="00524E86" w:rsidRDefault="0042038B" w:rsidP="0042038B">
      <w:pPr>
        <w:rPr>
          <w:b/>
          <w:lang w:eastAsia="ja-JP"/>
        </w:rPr>
      </w:pPr>
      <w:r>
        <w:rPr>
          <w:b/>
          <w:lang w:eastAsia="ja-JP"/>
        </w:rPr>
        <w:t>Proposal 4: FFS whether one UE belongs to multiple groups and receives multiple group common PDCCH.</w:t>
      </w:r>
    </w:p>
    <w:p w14:paraId="0E248663" w14:textId="77777777" w:rsidR="0042038B" w:rsidRDefault="0042038B" w:rsidP="0042038B">
      <w:pPr>
        <w:rPr>
          <w:b/>
          <w:lang w:eastAsia="ja-JP"/>
        </w:rPr>
      </w:pPr>
      <w:r>
        <w:rPr>
          <w:b/>
          <w:lang w:eastAsia="ja-JP"/>
        </w:rPr>
        <w:t>Proposal 5: Group common PDCCH</w:t>
      </w:r>
      <w:r w:rsidRPr="00407AB9">
        <w:rPr>
          <w:b/>
          <w:lang w:eastAsia="ja-JP"/>
        </w:rPr>
        <w:t xml:space="preserve"> is not </w:t>
      </w:r>
      <w:r>
        <w:rPr>
          <w:b/>
          <w:lang w:eastAsia="ja-JP"/>
        </w:rPr>
        <w:t xml:space="preserve">assumed to be </w:t>
      </w:r>
      <w:r w:rsidRPr="00407AB9">
        <w:rPr>
          <w:b/>
          <w:lang w:eastAsia="ja-JP"/>
        </w:rPr>
        <w:t>used for coverage extension case and above 6GHz analogue beam forming case.</w:t>
      </w:r>
    </w:p>
    <w:p w14:paraId="2A443844" w14:textId="5906B72F" w:rsidR="0042038B" w:rsidRPr="00524E86" w:rsidRDefault="0042038B" w:rsidP="0042038B">
      <w:pPr>
        <w:rPr>
          <w:b/>
          <w:lang w:eastAsia="ja-JP"/>
        </w:rPr>
      </w:pPr>
      <w:r>
        <w:rPr>
          <w:b/>
          <w:lang w:eastAsia="ja-JP"/>
        </w:rPr>
        <w:t>Proposal 6: The contents of group common PDCCH</w:t>
      </w:r>
      <w:r w:rsidRPr="00407AB9">
        <w:rPr>
          <w:b/>
          <w:lang w:eastAsia="ja-JP"/>
        </w:rPr>
        <w:t xml:space="preserve"> </w:t>
      </w:r>
      <w:r>
        <w:rPr>
          <w:b/>
          <w:lang w:eastAsia="ja-JP"/>
        </w:rPr>
        <w:t xml:space="preserve">can be configurable i.e. </w:t>
      </w:r>
      <w:r w:rsidR="00631F50">
        <w:rPr>
          <w:rFonts w:hint="eastAsia"/>
          <w:b/>
          <w:lang w:eastAsia="ja-JP"/>
        </w:rPr>
        <w:t xml:space="preserve">not </w:t>
      </w:r>
      <w:r w:rsidRPr="00EA117A">
        <w:rPr>
          <w:b/>
          <w:lang w:eastAsia="ja-JP"/>
        </w:rPr>
        <w:t xml:space="preserve">all contents agreed </w:t>
      </w:r>
      <w:r>
        <w:rPr>
          <w:b/>
          <w:lang w:eastAsia="ja-JP"/>
        </w:rPr>
        <w:t>for group common PDCCH are</w:t>
      </w:r>
      <w:r w:rsidRPr="00EA117A">
        <w:rPr>
          <w:b/>
          <w:lang w:eastAsia="ja-JP"/>
        </w:rPr>
        <w:t xml:space="preserve"> always transmitted</w:t>
      </w:r>
      <w:r>
        <w:rPr>
          <w:b/>
          <w:lang w:eastAsia="ja-JP"/>
        </w:rPr>
        <w:t>.</w:t>
      </w:r>
    </w:p>
    <w:p w14:paraId="04013858" w14:textId="290C248C" w:rsidR="0042038B" w:rsidRPr="00785A68" w:rsidRDefault="00785A68" w:rsidP="0042038B">
      <w:pPr>
        <w:rPr>
          <w:b/>
          <w:lang w:eastAsia="ja-JP"/>
        </w:rPr>
      </w:pPr>
      <w:r>
        <w:rPr>
          <w:b/>
          <w:lang w:eastAsia="ja-JP"/>
        </w:rPr>
        <w:t>Proposal 7: The network is not required to transmit group common PDCCH in every slot. UE can be configured not to receive</w:t>
      </w:r>
      <w:r w:rsidRPr="00EB756E">
        <w:rPr>
          <w:b/>
          <w:lang w:eastAsia="ja-JP"/>
        </w:rPr>
        <w:t xml:space="preserve"> </w:t>
      </w:r>
      <w:r>
        <w:rPr>
          <w:b/>
          <w:lang w:eastAsia="ja-JP"/>
        </w:rPr>
        <w:t xml:space="preserve">Group common PDCCH </w:t>
      </w:r>
      <w:r>
        <w:rPr>
          <w:rFonts w:eastAsia="SimSun" w:hint="eastAsia"/>
          <w:b/>
          <w:lang w:eastAsia="zh-CN"/>
        </w:rPr>
        <w:t xml:space="preserve">in </w:t>
      </w:r>
      <w:r>
        <w:rPr>
          <w:b/>
          <w:lang w:eastAsia="ja-JP"/>
        </w:rPr>
        <w:t>every slot.</w:t>
      </w:r>
    </w:p>
    <w:p w14:paraId="38FF9356" w14:textId="77777777" w:rsidR="0042038B" w:rsidRDefault="0042038B" w:rsidP="0042038B">
      <w:pPr>
        <w:rPr>
          <w:b/>
          <w:lang w:eastAsia="ja-JP"/>
        </w:rPr>
      </w:pPr>
      <w:r w:rsidRPr="002A6C0B">
        <w:rPr>
          <w:rFonts w:hint="eastAsia"/>
          <w:b/>
          <w:lang w:eastAsia="ja-JP"/>
        </w:rPr>
        <w:t xml:space="preserve">Proposal </w:t>
      </w:r>
      <w:r>
        <w:rPr>
          <w:b/>
          <w:lang w:eastAsia="ja-JP"/>
        </w:rPr>
        <w:t>8</w:t>
      </w:r>
      <w:r w:rsidRPr="002A6C0B">
        <w:rPr>
          <w:rFonts w:hint="eastAsia"/>
          <w:b/>
          <w:lang w:eastAsia="ja-JP"/>
        </w:rPr>
        <w:t xml:space="preserve">: </w:t>
      </w:r>
      <w:r>
        <w:rPr>
          <w:rFonts w:hint="eastAsia"/>
          <w:b/>
          <w:lang w:eastAsia="ja-JP"/>
        </w:rPr>
        <w:t>Group common PDCCH</w:t>
      </w:r>
      <w:r w:rsidRPr="002A6C0B">
        <w:rPr>
          <w:rFonts w:hint="eastAsia"/>
          <w:b/>
          <w:lang w:eastAsia="ja-JP"/>
        </w:rPr>
        <w:t xml:space="preserve"> is based on ordinary PDCCH design with CRC.</w:t>
      </w:r>
    </w:p>
    <w:p w14:paraId="3FC42F19" w14:textId="77777777" w:rsidR="0042038B" w:rsidRDefault="0042038B" w:rsidP="0042038B">
      <w:pPr>
        <w:rPr>
          <w:b/>
          <w:lang w:eastAsia="ja-JP"/>
        </w:rPr>
      </w:pPr>
      <w:r w:rsidRPr="002A6C0B">
        <w:rPr>
          <w:rFonts w:hint="eastAsia"/>
          <w:b/>
          <w:lang w:eastAsia="ja-JP"/>
        </w:rPr>
        <w:t xml:space="preserve">Proposal </w:t>
      </w:r>
      <w:r>
        <w:rPr>
          <w:b/>
          <w:lang w:eastAsia="ja-JP"/>
        </w:rPr>
        <w:t>9</w:t>
      </w:r>
      <w:r w:rsidRPr="002A6C0B">
        <w:rPr>
          <w:rFonts w:hint="eastAsia"/>
          <w:b/>
          <w:lang w:eastAsia="ja-JP"/>
        </w:rPr>
        <w:t xml:space="preserve">: </w:t>
      </w:r>
      <w:r>
        <w:rPr>
          <w:b/>
          <w:lang w:eastAsia="ja-JP"/>
        </w:rPr>
        <w:t xml:space="preserve">The contents of group common PDCCH should take into account slower processing time of </w:t>
      </w:r>
      <w:r>
        <w:rPr>
          <w:rFonts w:hint="eastAsia"/>
          <w:b/>
          <w:lang w:eastAsia="ja-JP"/>
        </w:rPr>
        <w:t>group common PDCCH.</w:t>
      </w:r>
    </w:p>
    <w:p w14:paraId="7553A999" w14:textId="457D6937" w:rsidR="0042038B" w:rsidRPr="004972E7" w:rsidRDefault="0042038B" w:rsidP="00202FB7">
      <w:pPr>
        <w:rPr>
          <w:b/>
          <w:lang w:eastAsia="ja-JP"/>
        </w:rPr>
      </w:pPr>
      <w:r>
        <w:rPr>
          <w:b/>
          <w:lang w:eastAsia="ja-JP"/>
        </w:rPr>
        <w:t xml:space="preserve">Proposal 10: </w:t>
      </w:r>
      <w:r w:rsidRPr="00212DEF">
        <w:rPr>
          <w:b/>
          <w:lang w:eastAsia="ja-JP"/>
        </w:rPr>
        <w:t xml:space="preserve">When both group common PDCCH and unicast PDCCH </w:t>
      </w:r>
      <w:r w:rsidR="00AE6E7D">
        <w:rPr>
          <w:b/>
          <w:lang w:eastAsia="ja-JP"/>
        </w:rPr>
        <w:t>inform</w:t>
      </w:r>
      <w:r w:rsidRPr="00212DEF">
        <w:rPr>
          <w:b/>
          <w:lang w:eastAsia="ja-JP"/>
        </w:rPr>
        <w:t xml:space="preserve"> the same direction, UE follow the direction. When group common PDCCH and unicast </w:t>
      </w:r>
      <w:r w:rsidR="00AE6E7D">
        <w:rPr>
          <w:b/>
          <w:lang w:eastAsia="ja-JP"/>
        </w:rPr>
        <w:t>inform</w:t>
      </w:r>
      <w:r w:rsidRPr="00212DEF">
        <w:rPr>
          <w:b/>
          <w:lang w:eastAsia="ja-JP"/>
        </w:rPr>
        <w:t xml:space="preserve"> the opposite direction, UE assume this is error. When group common PDCCH </w:t>
      </w:r>
      <w:r w:rsidR="00AE6E7D">
        <w:rPr>
          <w:b/>
          <w:lang w:eastAsia="ja-JP"/>
        </w:rPr>
        <w:t>informs</w:t>
      </w:r>
      <w:r w:rsidRPr="00212DEF">
        <w:rPr>
          <w:b/>
          <w:lang w:eastAsia="ja-JP"/>
        </w:rPr>
        <w:t xml:space="preserve"> other and unicast </w:t>
      </w:r>
      <w:r w:rsidR="00AE6E7D">
        <w:rPr>
          <w:b/>
          <w:lang w:eastAsia="ja-JP"/>
        </w:rPr>
        <w:t>informs</w:t>
      </w:r>
      <w:r w:rsidRPr="00212DEF">
        <w:rPr>
          <w:b/>
          <w:lang w:eastAsia="ja-JP"/>
        </w:rPr>
        <w:t xml:space="preserve"> either DL or UL, UE follows the unicast direction.</w:t>
      </w:r>
      <w:r w:rsidR="00631F50">
        <w:rPr>
          <w:rFonts w:hint="eastAsia"/>
          <w:b/>
          <w:lang w:eastAsia="ja-JP"/>
        </w:rPr>
        <w:t xml:space="preserve"> </w:t>
      </w:r>
      <w:proofErr w:type="gramStart"/>
      <w:r w:rsidR="00631F50" w:rsidRPr="00212DEF">
        <w:rPr>
          <w:b/>
          <w:lang w:eastAsia="ja-JP"/>
        </w:rPr>
        <w:t xml:space="preserve">When group common PDCCH </w:t>
      </w:r>
      <w:r w:rsidR="00631F50">
        <w:rPr>
          <w:b/>
          <w:lang w:eastAsia="ja-JP"/>
        </w:rPr>
        <w:t>is not received</w:t>
      </w:r>
      <w:r w:rsidR="00631F50" w:rsidRPr="00212DEF">
        <w:rPr>
          <w:b/>
          <w:lang w:eastAsia="ja-JP"/>
        </w:rPr>
        <w:t>, UE follows the unicast direction.</w:t>
      </w:r>
      <w:proofErr w:type="gramEnd"/>
    </w:p>
    <w:p w14:paraId="5503ABEF" w14:textId="1A6B8B10" w:rsidR="0042038B" w:rsidRDefault="0042038B" w:rsidP="00202FB7">
      <w:pPr>
        <w:rPr>
          <w:b/>
          <w:lang w:eastAsia="ja-JP"/>
        </w:rPr>
      </w:pPr>
      <w:r>
        <w:rPr>
          <w:b/>
          <w:lang w:eastAsia="ja-JP"/>
        </w:rPr>
        <w:t>Proposal 11: Starting position of downlink data is not always required to be sent in every slot</w:t>
      </w:r>
      <w:r w:rsidR="00AE6E7D">
        <w:rPr>
          <w:b/>
          <w:lang w:eastAsia="ja-JP"/>
        </w:rPr>
        <w:t xml:space="preserve"> except latency limitation</w:t>
      </w:r>
      <w:r>
        <w:rPr>
          <w:b/>
          <w:lang w:eastAsia="ja-JP"/>
        </w:rPr>
        <w:t>.</w:t>
      </w:r>
    </w:p>
    <w:p w14:paraId="4C8E8ED5" w14:textId="2F9CD9D9" w:rsidR="0042038B" w:rsidRDefault="0042038B" w:rsidP="00202FB7">
      <w:pPr>
        <w:rPr>
          <w:b/>
          <w:lang w:eastAsia="ja-JP"/>
        </w:rPr>
      </w:pPr>
      <w:r>
        <w:rPr>
          <w:b/>
          <w:lang w:eastAsia="ja-JP"/>
        </w:rPr>
        <w:lastRenderedPageBreak/>
        <w:t>Proposal 12: One starting position of downlink data should be indicated for symbol-by-symbol reception (short latency) case i.e. control and data are TDM only within UE's possible assigned bandwidth. Two starting position</w:t>
      </w:r>
      <w:r w:rsidR="00A935A3">
        <w:rPr>
          <w:rFonts w:hint="eastAsia"/>
          <w:b/>
          <w:lang w:eastAsia="ja-JP"/>
        </w:rPr>
        <w:t>s</w:t>
      </w:r>
      <w:r>
        <w:rPr>
          <w:b/>
          <w:lang w:eastAsia="ja-JP"/>
        </w:rPr>
        <w:t xml:space="preserve"> of downlink data should be indicated for the other case. </w:t>
      </w:r>
      <w:proofErr w:type="gramStart"/>
      <w:r>
        <w:rPr>
          <w:b/>
          <w:lang w:eastAsia="ja-JP"/>
        </w:rPr>
        <w:t>i.e</w:t>
      </w:r>
      <w:proofErr w:type="gramEnd"/>
      <w:r>
        <w:rPr>
          <w:b/>
          <w:lang w:eastAsia="ja-JP"/>
        </w:rPr>
        <w:t xml:space="preserve">. control and data can be </w:t>
      </w:r>
      <w:proofErr w:type="spellStart"/>
      <w:r>
        <w:rPr>
          <w:b/>
          <w:lang w:eastAsia="ja-JP"/>
        </w:rPr>
        <w:t>FDMed</w:t>
      </w:r>
      <w:proofErr w:type="spellEnd"/>
      <w:r>
        <w:rPr>
          <w:b/>
          <w:lang w:eastAsia="ja-JP"/>
        </w:rPr>
        <w:t>.</w:t>
      </w:r>
    </w:p>
    <w:p w14:paraId="52FEEA03" w14:textId="51E2CACD" w:rsidR="009F7D53" w:rsidRPr="005678B2" w:rsidRDefault="009F7D53" w:rsidP="0007039F">
      <w:pPr>
        <w:rPr>
          <w:b/>
          <w:lang w:eastAsia="ja-JP"/>
        </w:rPr>
      </w:pPr>
      <w:r>
        <w:rPr>
          <w:b/>
          <w:lang w:eastAsia="ja-JP"/>
        </w:rPr>
        <w:t>Proposal 1</w:t>
      </w:r>
      <w:r>
        <w:rPr>
          <w:rFonts w:hint="eastAsia"/>
          <w:b/>
          <w:lang w:eastAsia="ja-JP"/>
        </w:rPr>
        <w:t>3</w:t>
      </w:r>
      <w:r w:rsidRPr="00846021">
        <w:rPr>
          <w:b/>
          <w:lang w:eastAsia="ja-JP"/>
        </w:rPr>
        <w:t>:</w:t>
      </w:r>
      <w:r w:rsidRPr="005678B2">
        <w:rPr>
          <w:rFonts w:hint="eastAsia"/>
          <w:b/>
          <w:lang w:eastAsia="ja-JP"/>
        </w:rPr>
        <w:t xml:space="preserve"> For </w:t>
      </w:r>
      <w:r w:rsidRPr="005678B2">
        <w:rPr>
          <w:b/>
          <w:lang w:eastAsia="ja-JP"/>
        </w:rPr>
        <w:t>indication</w:t>
      </w:r>
      <w:r w:rsidRPr="005678B2">
        <w:rPr>
          <w:rFonts w:hint="eastAsia"/>
          <w:b/>
          <w:lang w:eastAsia="ja-JP"/>
        </w:rPr>
        <w:t xml:space="preserve"> of starting </w:t>
      </w:r>
      <w:r w:rsidRPr="005678B2">
        <w:rPr>
          <w:b/>
          <w:lang w:eastAsia="ja-JP"/>
        </w:rPr>
        <w:t>position</w:t>
      </w:r>
      <w:r>
        <w:rPr>
          <w:rFonts w:hint="eastAsia"/>
          <w:b/>
          <w:lang w:eastAsia="ja-JP"/>
        </w:rPr>
        <w:t xml:space="preserve"> </w:t>
      </w:r>
      <w:r w:rsidRPr="009F7D53">
        <w:rPr>
          <w:b/>
          <w:lang w:eastAsia="ja-JP"/>
        </w:rPr>
        <w:t xml:space="preserve">in case control and data can be </w:t>
      </w:r>
      <w:proofErr w:type="spellStart"/>
      <w:r w:rsidRPr="009F7D53">
        <w:rPr>
          <w:b/>
          <w:lang w:eastAsia="ja-JP"/>
        </w:rPr>
        <w:t>FDMed</w:t>
      </w:r>
      <w:proofErr w:type="spellEnd"/>
      <w:r w:rsidRPr="005678B2">
        <w:rPr>
          <w:rFonts w:hint="eastAsia"/>
          <w:b/>
          <w:lang w:eastAsia="ja-JP"/>
        </w:rPr>
        <w:t xml:space="preserve">, </w:t>
      </w:r>
      <w:r w:rsidRPr="005678B2">
        <w:rPr>
          <w:b/>
          <w:lang w:eastAsia="ja-JP"/>
        </w:rPr>
        <w:t xml:space="preserve">higher layer signalling </w:t>
      </w:r>
      <w:r w:rsidRPr="005678B2">
        <w:rPr>
          <w:rFonts w:hint="eastAsia"/>
          <w:b/>
          <w:lang w:eastAsia="ja-JP"/>
        </w:rPr>
        <w:t>configure</w:t>
      </w:r>
      <w:r>
        <w:rPr>
          <w:rFonts w:hint="eastAsia"/>
          <w:b/>
          <w:lang w:eastAsia="ja-JP"/>
        </w:rPr>
        <w:t>s</w:t>
      </w:r>
      <w:r w:rsidRPr="005678B2">
        <w:rPr>
          <w:rFonts w:hint="eastAsia"/>
          <w:b/>
          <w:lang w:eastAsia="ja-JP"/>
        </w:rPr>
        <w:t xml:space="preserve"> multip</w:t>
      </w:r>
      <w:r w:rsidRPr="00846021">
        <w:rPr>
          <w:rFonts w:hint="eastAsia"/>
          <w:b/>
          <w:lang w:eastAsia="ja-JP"/>
        </w:rPr>
        <w:t xml:space="preserve">le cases and one of cases </w:t>
      </w:r>
      <w:r>
        <w:rPr>
          <w:rFonts w:hint="eastAsia"/>
          <w:b/>
          <w:lang w:eastAsia="ja-JP"/>
        </w:rPr>
        <w:t>is</w:t>
      </w:r>
      <w:r w:rsidRPr="005678B2">
        <w:rPr>
          <w:rFonts w:hint="eastAsia"/>
          <w:b/>
          <w:lang w:eastAsia="ja-JP"/>
        </w:rPr>
        <w:t xml:space="preserve"> </w:t>
      </w:r>
      <w:r w:rsidR="001A4FC4">
        <w:rPr>
          <w:rFonts w:hint="eastAsia"/>
          <w:b/>
          <w:lang w:eastAsia="ja-JP"/>
        </w:rPr>
        <w:t>signalled</w:t>
      </w:r>
      <w:r w:rsidRPr="005678B2">
        <w:rPr>
          <w:rFonts w:hint="eastAsia"/>
          <w:b/>
          <w:lang w:eastAsia="ja-JP"/>
        </w:rPr>
        <w:t xml:space="preserve"> by group common PDCCH or UE specific PDCCH</w:t>
      </w:r>
      <w:r w:rsidRPr="00846021">
        <w:rPr>
          <w:b/>
          <w:lang w:eastAsia="ja-JP"/>
        </w:rPr>
        <w:t>.</w:t>
      </w:r>
    </w:p>
    <w:p w14:paraId="3EEACE2F" w14:textId="77777777" w:rsidR="001A4FC4" w:rsidRDefault="001A4FC4" w:rsidP="00785A68">
      <w:pPr>
        <w:rPr>
          <w:b/>
          <w:lang w:eastAsia="ja-JP"/>
        </w:rPr>
      </w:pPr>
      <w:r>
        <w:rPr>
          <w:b/>
          <w:lang w:eastAsia="ja-JP"/>
        </w:rPr>
        <w:t>Proposal 1</w:t>
      </w:r>
      <w:r>
        <w:rPr>
          <w:rFonts w:hint="eastAsia"/>
          <w:b/>
          <w:lang w:eastAsia="ja-JP"/>
        </w:rPr>
        <w:t>4</w:t>
      </w:r>
      <w:r>
        <w:rPr>
          <w:b/>
          <w:lang w:eastAsia="ja-JP"/>
        </w:rPr>
        <w:t>: T</w:t>
      </w:r>
      <w:r w:rsidRPr="00DD2D29">
        <w:rPr>
          <w:b/>
          <w:lang w:eastAsia="ja-JP"/>
        </w:rPr>
        <w:t xml:space="preserve">he relation between the </w:t>
      </w:r>
      <w:proofErr w:type="gramStart"/>
      <w:r w:rsidRPr="00DD2D29">
        <w:rPr>
          <w:b/>
          <w:lang w:eastAsia="ja-JP"/>
        </w:rPr>
        <w:t>index</w:t>
      </w:r>
      <w:proofErr w:type="gramEnd"/>
      <w:r w:rsidRPr="00DD2D29">
        <w:rPr>
          <w:b/>
          <w:lang w:eastAsia="ja-JP"/>
        </w:rPr>
        <w:t xml:space="preserve"> signalled in group common PDCCH and associated group of CORSET(s) are UE specifically configured.</w:t>
      </w:r>
      <w:r>
        <w:rPr>
          <w:b/>
          <w:lang w:eastAsia="ja-JP"/>
        </w:rPr>
        <w:t xml:space="preserve"> </w:t>
      </w:r>
    </w:p>
    <w:p w14:paraId="50F4B332" w14:textId="77777777" w:rsidR="001A4FC4" w:rsidRDefault="001A4FC4" w:rsidP="00785A68">
      <w:pPr>
        <w:rPr>
          <w:b/>
          <w:lang w:eastAsia="ja-JP"/>
        </w:rPr>
      </w:pPr>
      <w:r>
        <w:rPr>
          <w:b/>
          <w:lang w:eastAsia="ja-JP"/>
        </w:rPr>
        <w:t>Proposal 1</w:t>
      </w:r>
      <w:r>
        <w:rPr>
          <w:rFonts w:hint="eastAsia"/>
          <w:b/>
          <w:lang w:eastAsia="ja-JP"/>
        </w:rPr>
        <w:t>5</w:t>
      </w:r>
      <w:r>
        <w:rPr>
          <w:b/>
          <w:lang w:eastAsia="ja-JP"/>
        </w:rPr>
        <w:t xml:space="preserve">: At least one of CORSET should be received regardless of group common PDCCH reception. </w:t>
      </w:r>
    </w:p>
    <w:p w14:paraId="4F23E1D2" w14:textId="3BB4B419" w:rsidR="0042038B" w:rsidRDefault="0042038B" w:rsidP="00202FB7">
      <w:pPr>
        <w:rPr>
          <w:b/>
          <w:lang w:eastAsia="ja-JP"/>
        </w:rPr>
      </w:pPr>
      <w:r>
        <w:rPr>
          <w:b/>
          <w:lang w:eastAsia="ja-JP"/>
        </w:rPr>
        <w:t>Proposal 1</w:t>
      </w:r>
      <w:r w:rsidR="001A4FC4">
        <w:rPr>
          <w:rFonts w:hint="eastAsia"/>
          <w:b/>
          <w:lang w:eastAsia="ja-JP"/>
        </w:rPr>
        <w:t>6</w:t>
      </w:r>
      <w:r>
        <w:rPr>
          <w:b/>
          <w:lang w:eastAsia="ja-JP"/>
        </w:rPr>
        <w:t>: Control resource set duration is not always aligned with s</w:t>
      </w:r>
      <w:r w:rsidRPr="00C01B0E">
        <w:rPr>
          <w:b/>
          <w:lang w:eastAsia="ja-JP"/>
        </w:rPr>
        <w:t>tarting position of downlink data</w:t>
      </w:r>
      <w:r w:rsidR="00AE6E7D" w:rsidRPr="00AE6E7D">
        <w:rPr>
          <w:b/>
          <w:lang w:eastAsia="ja-JP"/>
        </w:rPr>
        <w:t xml:space="preserve"> </w:t>
      </w:r>
      <w:r w:rsidR="00AE6E7D">
        <w:rPr>
          <w:b/>
          <w:lang w:eastAsia="ja-JP"/>
        </w:rPr>
        <w:t>but the specification supports the alignment case</w:t>
      </w:r>
      <w:r>
        <w:rPr>
          <w:b/>
          <w:lang w:eastAsia="ja-JP"/>
        </w:rPr>
        <w:t>.</w:t>
      </w:r>
    </w:p>
    <w:p w14:paraId="11E9B41D" w14:textId="773A3925" w:rsidR="000A2457" w:rsidRPr="004972E7" w:rsidRDefault="0042038B" w:rsidP="004972E7">
      <w:pPr>
        <w:rPr>
          <w:rFonts w:hint="eastAsia"/>
          <w:b/>
          <w:lang w:eastAsia="ja-JP"/>
        </w:rPr>
      </w:pPr>
      <w:r>
        <w:rPr>
          <w:b/>
          <w:lang w:eastAsia="ja-JP"/>
        </w:rPr>
        <w:t>Proposal 1</w:t>
      </w:r>
      <w:r w:rsidR="001A4FC4">
        <w:rPr>
          <w:rFonts w:hint="eastAsia"/>
          <w:b/>
          <w:lang w:eastAsia="ja-JP"/>
        </w:rPr>
        <w:t>7</w:t>
      </w:r>
      <w:r>
        <w:rPr>
          <w:b/>
          <w:lang w:eastAsia="ja-JP"/>
        </w:rPr>
        <w:t>: Group common PDCCH needs to have reserved field for future compatibility.</w:t>
      </w:r>
      <w:bookmarkStart w:id="0" w:name="_GoBack"/>
      <w:bookmarkEnd w:id="0"/>
    </w:p>
    <w:p w14:paraId="4DAF69CB"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r w:rsidR="000E6F5C">
        <w:rPr>
          <w:rFonts w:hint="eastAsia"/>
          <w:szCs w:val="36"/>
          <w:lang w:eastAsia="ja-JP"/>
        </w:rPr>
        <w:t xml:space="preserve"> </w:t>
      </w:r>
    </w:p>
    <w:p w14:paraId="5D7A5F7F" w14:textId="77777777" w:rsidR="008F0ED2" w:rsidRDefault="008F0ED2" w:rsidP="008F0ED2">
      <w:pPr>
        <w:tabs>
          <w:tab w:val="left" w:pos="260"/>
        </w:tabs>
        <w:snapToGrid w:val="0"/>
        <w:rPr>
          <w:lang w:eastAsia="ja-JP"/>
        </w:rPr>
      </w:pPr>
      <w:r>
        <w:rPr>
          <w:rFonts w:hint="eastAsia"/>
          <w:lang w:eastAsia="ja-JP"/>
        </w:rPr>
        <w:t>[1]</w:t>
      </w:r>
      <w:r>
        <w:rPr>
          <w:rFonts w:hint="eastAsia"/>
          <w:lang w:eastAsia="ja-JP"/>
        </w:rPr>
        <w:tab/>
      </w:r>
      <w:r>
        <w:rPr>
          <w:rFonts w:hint="eastAsia"/>
          <w:lang w:eastAsia="ja-JP"/>
        </w:rPr>
        <w:tab/>
      </w:r>
      <w:r>
        <w:rPr>
          <w:rFonts w:hint="eastAsia"/>
          <w:lang w:eastAsia="ja-JP"/>
        </w:rPr>
        <w:tab/>
      </w:r>
      <w:r w:rsidRPr="00DF4AC2">
        <w:rPr>
          <w:lang w:eastAsia="ja-JP"/>
        </w:rPr>
        <w:t>R1-070931</w:t>
      </w:r>
      <w:r>
        <w:rPr>
          <w:rFonts w:hint="eastAsia"/>
          <w:lang w:eastAsia="ja-JP"/>
        </w:rPr>
        <w:t>, "</w:t>
      </w:r>
      <w:r w:rsidRPr="00DF4AC2">
        <w:rPr>
          <w:lang w:eastAsia="ja-JP"/>
        </w:rPr>
        <w:t>Evaluation of dynamic (Cat0) DL control channel format indication</w:t>
      </w:r>
      <w:r w:rsidRPr="00DF4AC2">
        <w:rPr>
          <w:rFonts w:hint="eastAsia"/>
          <w:lang w:eastAsia="ja-JP"/>
        </w:rPr>
        <w:t xml:space="preserve"> </w:t>
      </w:r>
      <w:r>
        <w:rPr>
          <w:rFonts w:hint="eastAsia"/>
          <w:lang w:eastAsia="ja-JP"/>
        </w:rPr>
        <w:t>", Panasonic, RAN1#48</w:t>
      </w:r>
    </w:p>
    <w:p w14:paraId="3AAE614E" w14:textId="77777777" w:rsidR="008F0ED2" w:rsidRDefault="008F0ED2" w:rsidP="008F0ED2">
      <w:pPr>
        <w:tabs>
          <w:tab w:val="left" w:pos="260"/>
        </w:tabs>
        <w:snapToGrid w:val="0"/>
        <w:rPr>
          <w:lang w:eastAsia="ja-JP"/>
        </w:rPr>
      </w:pPr>
      <w:r>
        <w:rPr>
          <w:rFonts w:hint="eastAsia"/>
          <w:lang w:eastAsia="ja-JP"/>
        </w:rPr>
        <w:t>[2]</w:t>
      </w:r>
      <w:r>
        <w:rPr>
          <w:rFonts w:hint="eastAsia"/>
          <w:lang w:eastAsia="ja-JP"/>
        </w:rPr>
        <w:tab/>
      </w:r>
      <w:r>
        <w:rPr>
          <w:rFonts w:hint="eastAsia"/>
          <w:lang w:eastAsia="ja-JP"/>
        </w:rPr>
        <w:tab/>
      </w:r>
      <w:r>
        <w:rPr>
          <w:rFonts w:hint="eastAsia"/>
          <w:lang w:eastAsia="ja-JP"/>
        </w:rPr>
        <w:tab/>
      </w:r>
      <w:r w:rsidRPr="00812BD4">
        <w:rPr>
          <w:lang w:eastAsia="ja-JP"/>
        </w:rPr>
        <w:t>R1-071526</w:t>
      </w:r>
      <w:r>
        <w:rPr>
          <w:rFonts w:hint="eastAsia"/>
          <w:lang w:eastAsia="ja-JP"/>
        </w:rPr>
        <w:t>, "</w:t>
      </w:r>
      <w:r w:rsidRPr="00812BD4">
        <w:rPr>
          <w:lang w:eastAsia="ja-JP"/>
        </w:rPr>
        <w:t>Indication of the number of DL L1/L2 control channel elements</w:t>
      </w:r>
      <w:r>
        <w:rPr>
          <w:rFonts w:hint="eastAsia"/>
          <w:lang w:eastAsia="ja-JP"/>
        </w:rPr>
        <w:t>", Panasonic, RAN1#48bis</w:t>
      </w:r>
    </w:p>
    <w:p w14:paraId="7ACC1BB7" w14:textId="2C1F117C" w:rsidR="00B02109" w:rsidRDefault="00494148" w:rsidP="009F15F0">
      <w:pPr>
        <w:tabs>
          <w:tab w:val="left" w:pos="260"/>
        </w:tabs>
        <w:snapToGrid w:val="0"/>
        <w:rPr>
          <w:lang w:eastAsia="ja-JP"/>
        </w:rPr>
      </w:pPr>
      <w:r>
        <w:rPr>
          <w:rFonts w:hint="eastAsia"/>
          <w:lang w:eastAsia="ja-JP"/>
        </w:rPr>
        <w:t>[</w:t>
      </w:r>
      <w:r w:rsidR="00060694">
        <w:rPr>
          <w:rFonts w:hint="eastAsia"/>
          <w:lang w:eastAsia="ja-JP"/>
        </w:rPr>
        <w:t>3</w:t>
      </w:r>
      <w:r>
        <w:rPr>
          <w:rFonts w:hint="eastAsia"/>
          <w:lang w:eastAsia="ja-JP"/>
        </w:rPr>
        <w:t>]</w:t>
      </w:r>
      <w:r>
        <w:rPr>
          <w:rFonts w:hint="eastAsia"/>
          <w:lang w:eastAsia="ja-JP"/>
        </w:rPr>
        <w:tab/>
      </w:r>
      <w:r>
        <w:rPr>
          <w:rFonts w:hint="eastAsia"/>
          <w:lang w:eastAsia="ja-JP"/>
        </w:rPr>
        <w:tab/>
      </w:r>
      <w:r>
        <w:rPr>
          <w:rFonts w:hint="eastAsia"/>
          <w:lang w:eastAsia="ja-JP"/>
        </w:rPr>
        <w:tab/>
        <w:t>R1-1612228, "</w:t>
      </w:r>
      <w:r w:rsidRPr="00494148">
        <w:rPr>
          <w:lang w:eastAsia="ja-JP"/>
        </w:rPr>
        <w:t>Proposal of subcell</w:t>
      </w:r>
      <w:r>
        <w:rPr>
          <w:rFonts w:hint="eastAsia"/>
          <w:lang w:eastAsia="ja-JP"/>
        </w:rPr>
        <w:t>", Panasonic</w:t>
      </w:r>
    </w:p>
    <w:p w14:paraId="03503A0A" w14:textId="77777777" w:rsidR="007F1CBC" w:rsidRPr="000000C1" w:rsidRDefault="007F1CBC" w:rsidP="00E3523B">
      <w:pPr>
        <w:tabs>
          <w:tab w:val="left" w:pos="260"/>
        </w:tabs>
        <w:snapToGrid w:val="0"/>
        <w:rPr>
          <w:lang w:eastAsia="ja-JP"/>
        </w:rPr>
      </w:pPr>
    </w:p>
    <w:sectPr w:rsidR="007F1CBC" w:rsidRPr="000000C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C01297" w15:done="0"/>
  <w15:commentEx w15:paraId="341D07B3" w15:done="0"/>
  <w15:commentEx w15:paraId="4A5909A8"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DDAE75" w14:textId="77777777" w:rsidR="00650AAF" w:rsidRDefault="00650AAF">
      <w:r>
        <w:separator/>
      </w:r>
    </w:p>
  </w:endnote>
  <w:endnote w:type="continuationSeparator" w:id="0">
    <w:p w14:paraId="3F763037" w14:textId="77777777" w:rsidR="00650AAF" w:rsidRDefault="00650AAF">
      <w:r>
        <w:continuationSeparator/>
      </w:r>
    </w:p>
  </w:endnote>
  <w:endnote w:type="continuationNotice" w:id="1">
    <w:p w14:paraId="7A52BFC0" w14:textId="77777777" w:rsidR="00650AAF" w:rsidRDefault="00650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B8974" w14:textId="77777777"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4652879" w14:textId="77777777" w:rsidR="00AC7A21" w:rsidRDefault="00AC7A2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A5D13" w14:textId="4D1DAB10"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972E7">
      <w:rPr>
        <w:rStyle w:val="af5"/>
      </w:rPr>
      <w:t>6</w:t>
    </w:r>
    <w:r>
      <w:rPr>
        <w:rStyle w:val="af5"/>
      </w:rPr>
      <w:fldChar w:fldCharType="end"/>
    </w:r>
  </w:p>
  <w:p w14:paraId="0E714725" w14:textId="77777777" w:rsidR="00AC7A21" w:rsidRDefault="00AC7A21">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99EE86" w14:textId="77777777" w:rsidR="00650AAF" w:rsidRDefault="00650AAF">
      <w:r>
        <w:separator/>
      </w:r>
    </w:p>
  </w:footnote>
  <w:footnote w:type="continuationSeparator" w:id="0">
    <w:p w14:paraId="5CCA2FDD" w14:textId="77777777" w:rsidR="00650AAF" w:rsidRDefault="00650AAF">
      <w:r>
        <w:continuationSeparator/>
      </w:r>
    </w:p>
  </w:footnote>
  <w:footnote w:type="continuationNotice" w:id="1">
    <w:p w14:paraId="02310C52" w14:textId="77777777" w:rsidR="00650AAF" w:rsidRDefault="00650A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2DFA"/>
    <w:multiLevelType w:val="hybridMultilevel"/>
    <w:tmpl w:val="BA445F3E"/>
    <w:lvl w:ilvl="0" w:tplc="85D4B7AC">
      <w:start w:val="1"/>
      <w:numFmt w:val="bullet"/>
      <w:lvlText w:val="-"/>
      <w:lvlJc w:val="left"/>
      <w:pPr>
        <w:ind w:left="405" w:hanging="360"/>
      </w:pPr>
      <w:rPr>
        <w:rFonts w:ascii="Times New Roman" w:eastAsia="ＭＳ 明朝"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A537BF"/>
    <w:multiLevelType w:val="hybridMultilevel"/>
    <w:tmpl w:val="108ADA1C"/>
    <w:lvl w:ilvl="0" w:tplc="60EEF7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5">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8">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9">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50A7741"/>
    <w:multiLevelType w:val="hybridMultilevel"/>
    <w:tmpl w:val="9B242DC0"/>
    <w:lvl w:ilvl="0" w:tplc="1EE4615C">
      <w:start w:val="1"/>
      <w:numFmt w:val="bullet"/>
      <w:lvlText w:val="•"/>
      <w:lvlJc w:val="left"/>
      <w:pPr>
        <w:ind w:left="865" w:hanging="420"/>
      </w:pPr>
      <w:rPr>
        <w:rFonts w:ascii="Arial" w:hAnsi="Arial" w:hint="default"/>
      </w:rPr>
    </w:lvl>
    <w:lvl w:ilvl="1" w:tplc="0409000B">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32">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3">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7">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8"/>
  </w:num>
  <w:num w:numId="2">
    <w:abstractNumId w:val="41"/>
  </w:num>
  <w:num w:numId="3">
    <w:abstractNumId w:val="16"/>
  </w:num>
  <w:num w:numId="4">
    <w:abstractNumId w:val="34"/>
  </w:num>
  <w:num w:numId="5">
    <w:abstractNumId w:val="22"/>
  </w:num>
  <w:num w:numId="6">
    <w:abstractNumId w:val="23"/>
  </w:num>
  <w:num w:numId="7">
    <w:abstractNumId w:val="20"/>
  </w:num>
  <w:num w:numId="8">
    <w:abstractNumId w:val="39"/>
  </w:num>
  <w:num w:numId="9">
    <w:abstractNumId w:val="7"/>
  </w:num>
  <w:num w:numId="10">
    <w:abstractNumId w:val="15"/>
  </w:num>
  <w:num w:numId="11">
    <w:abstractNumId w:val="1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4"/>
  </w:num>
  <w:num w:numId="16">
    <w:abstractNumId w:val="27"/>
  </w:num>
  <w:num w:numId="17">
    <w:abstractNumId w:val="36"/>
  </w:num>
  <w:num w:numId="18">
    <w:abstractNumId w:val="33"/>
  </w:num>
  <w:num w:numId="19">
    <w:abstractNumId w:val="42"/>
  </w:num>
  <w:num w:numId="20">
    <w:abstractNumId w:val="29"/>
  </w:num>
  <w:num w:numId="21">
    <w:abstractNumId w:val="14"/>
  </w:num>
  <w:num w:numId="22">
    <w:abstractNumId w:val="2"/>
  </w:num>
  <w:num w:numId="23">
    <w:abstractNumId w:val="30"/>
  </w:num>
  <w:num w:numId="24">
    <w:abstractNumId w:val="3"/>
  </w:num>
  <w:num w:numId="25">
    <w:abstractNumId w:val="5"/>
  </w:num>
  <w:num w:numId="26">
    <w:abstractNumId w:val="40"/>
  </w:num>
  <w:num w:numId="27">
    <w:abstractNumId w:val="6"/>
  </w:num>
  <w:num w:numId="28">
    <w:abstractNumId w:val="4"/>
  </w:num>
  <w:num w:numId="29">
    <w:abstractNumId w:val="11"/>
  </w:num>
  <w:num w:numId="30">
    <w:abstractNumId w:val="17"/>
  </w:num>
  <w:num w:numId="31">
    <w:abstractNumId w:val="12"/>
  </w:num>
  <w:num w:numId="32">
    <w:abstractNumId w:val="25"/>
  </w:num>
  <w:num w:numId="33">
    <w:abstractNumId w:val="37"/>
  </w:num>
  <w:num w:numId="34">
    <w:abstractNumId w:val="13"/>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8"/>
  </w:num>
  <w:num w:numId="38">
    <w:abstractNumId w:val="32"/>
  </w:num>
  <w:num w:numId="39">
    <w:abstractNumId w:val="9"/>
  </w:num>
  <w:num w:numId="40">
    <w:abstractNumId w:val="21"/>
  </w:num>
  <w:num w:numId="41">
    <w:abstractNumId w:val="28"/>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8"/>
  </w:num>
  <w:num w:numId="46">
    <w:abstractNumId w:val="31"/>
  </w:num>
  <w:num w:numId="4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4">
    <w15:presenceInfo w15:providerId="None" w15:userId="hidetoshi suzuki 04"/>
  </w15:person>
  <w15:person w15:author="hidetoshi suzuki 06">
    <w15:presenceInfo w15:providerId="None" w15:userId="hidetoshi suzuki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A0A"/>
    <w:rsid w:val="00002F0F"/>
    <w:rsid w:val="0000305B"/>
    <w:rsid w:val="000032D0"/>
    <w:rsid w:val="0000399C"/>
    <w:rsid w:val="00003BCD"/>
    <w:rsid w:val="0000453C"/>
    <w:rsid w:val="00004A8B"/>
    <w:rsid w:val="00005BA8"/>
    <w:rsid w:val="000071A7"/>
    <w:rsid w:val="00007483"/>
    <w:rsid w:val="00007709"/>
    <w:rsid w:val="00007EE2"/>
    <w:rsid w:val="00010102"/>
    <w:rsid w:val="00010D87"/>
    <w:rsid w:val="000110C5"/>
    <w:rsid w:val="0001175D"/>
    <w:rsid w:val="000118E1"/>
    <w:rsid w:val="00011D9F"/>
    <w:rsid w:val="00011F63"/>
    <w:rsid w:val="00012032"/>
    <w:rsid w:val="00012351"/>
    <w:rsid w:val="000136AC"/>
    <w:rsid w:val="00013795"/>
    <w:rsid w:val="00013CE7"/>
    <w:rsid w:val="00013E6F"/>
    <w:rsid w:val="000141A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1FEA"/>
    <w:rsid w:val="000427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113"/>
    <w:rsid w:val="00057AA6"/>
    <w:rsid w:val="00057AAA"/>
    <w:rsid w:val="0006043B"/>
    <w:rsid w:val="00060694"/>
    <w:rsid w:val="00060784"/>
    <w:rsid w:val="000616F4"/>
    <w:rsid w:val="00061B2D"/>
    <w:rsid w:val="00061BCF"/>
    <w:rsid w:val="0006224C"/>
    <w:rsid w:val="000622B3"/>
    <w:rsid w:val="00062449"/>
    <w:rsid w:val="000628C9"/>
    <w:rsid w:val="00062963"/>
    <w:rsid w:val="00064752"/>
    <w:rsid w:val="00064F18"/>
    <w:rsid w:val="00065323"/>
    <w:rsid w:val="00065AAC"/>
    <w:rsid w:val="00065C71"/>
    <w:rsid w:val="00066306"/>
    <w:rsid w:val="00066E66"/>
    <w:rsid w:val="00066FAE"/>
    <w:rsid w:val="00067AA1"/>
    <w:rsid w:val="0007039F"/>
    <w:rsid w:val="0007056A"/>
    <w:rsid w:val="000708B2"/>
    <w:rsid w:val="00070971"/>
    <w:rsid w:val="000710A9"/>
    <w:rsid w:val="00071219"/>
    <w:rsid w:val="000715E6"/>
    <w:rsid w:val="00071B1F"/>
    <w:rsid w:val="00071B78"/>
    <w:rsid w:val="00071C0F"/>
    <w:rsid w:val="00072241"/>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299A"/>
    <w:rsid w:val="00093263"/>
    <w:rsid w:val="00093617"/>
    <w:rsid w:val="000937B6"/>
    <w:rsid w:val="000944E7"/>
    <w:rsid w:val="00094778"/>
    <w:rsid w:val="00094C69"/>
    <w:rsid w:val="00095395"/>
    <w:rsid w:val="00096002"/>
    <w:rsid w:val="0009639E"/>
    <w:rsid w:val="00096543"/>
    <w:rsid w:val="00097555"/>
    <w:rsid w:val="00097918"/>
    <w:rsid w:val="00097ED4"/>
    <w:rsid w:val="000A0B1F"/>
    <w:rsid w:val="000A1408"/>
    <w:rsid w:val="000A2457"/>
    <w:rsid w:val="000A2F81"/>
    <w:rsid w:val="000A3132"/>
    <w:rsid w:val="000A3512"/>
    <w:rsid w:val="000A3A30"/>
    <w:rsid w:val="000A3C0F"/>
    <w:rsid w:val="000A3FF4"/>
    <w:rsid w:val="000A42F7"/>
    <w:rsid w:val="000A5BD3"/>
    <w:rsid w:val="000A65C8"/>
    <w:rsid w:val="000A6BB2"/>
    <w:rsid w:val="000A6BCF"/>
    <w:rsid w:val="000A7299"/>
    <w:rsid w:val="000B038F"/>
    <w:rsid w:val="000B0BE4"/>
    <w:rsid w:val="000B0EBC"/>
    <w:rsid w:val="000B1005"/>
    <w:rsid w:val="000B1BD7"/>
    <w:rsid w:val="000B1DD5"/>
    <w:rsid w:val="000B2408"/>
    <w:rsid w:val="000B2427"/>
    <w:rsid w:val="000B2E94"/>
    <w:rsid w:val="000B3279"/>
    <w:rsid w:val="000B36C6"/>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0C9"/>
    <w:rsid w:val="000C3873"/>
    <w:rsid w:val="000C3BF8"/>
    <w:rsid w:val="000C3EA7"/>
    <w:rsid w:val="000C4771"/>
    <w:rsid w:val="000C4C69"/>
    <w:rsid w:val="000C5251"/>
    <w:rsid w:val="000C559F"/>
    <w:rsid w:val="000C55D9"/>
    <w:rsid w:val="000C5BF8"/>
    <w:rsid w:val="000C5D4C"/>
    <w:rsid w:val="000C656D"/>
    <w:rsid w:val="000C67C1"/>
    <w:rsid w:val="000C7B42"/>
    <w:rsid w:val="000C7FF3"/>
    <w:rsid w:val="000D04ED"/>
    <w:rsid w:val="000D06DF"/>
    <w:rsid w:val="000D0AAE"/>
    <w:rsid w:val="000D0D9D"/>
    <w:rsid w:val="000D0EA6"/>
    <w:rsid w:val="000D1A83"/>
    <w:rsid w:val="000D1E0A"/>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3C37"/>
    <w:rsid w:val="000E4C04"/>
    <w:rsid w:val="000E51E3"/>
    <w:rsid w:val="000E58AD"/>
    <w:rsid w:val="000E58E0"/>
    <w:rsid w:val="000E5A9A"/>
    <w:rsid w:val="000E5D88"/>
    <w:rsid w:val="000E6138"/>
    <w:rsid w:val="000E6C1F"/>
    <w:rsid w:val="000E6F5C"/>
    <w:rsid w:val="000F0375"/>
    <w:rsid w:val="000F056A"/>
    <w:rsid w:val="000F05AA"/>
    <w:rsid w:val="000F0DA5"/>
    <w:rsid w:val="000F12BC"/>
    <w:rsid w:val="000F255F"/>
    <w:rsid w:val="000F2662"/>
    <w:rsid w:val="000F2810"/>
    <w:rsid w:val="000F29F2"/>
    <w:rsid w:val="000F36BC"/>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6D0"/>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434"/>
    <w:rsid w:val="00142E1C"/>
    <w:rsid w:val="00142F9A"/>
    <w:rsid w:val="00143766"/>
    <w:rsid w:val="001455E4"/>
    <w:rsid w:val="00145997"/>
    <w:rsid w:val="00145B95"/>
    <w:rsid w:val="00146A8F"/>
    <w:rsid w:val="00147243"/>
    <w:rsid w:val="00150315"/>
    <w:rsid w:val="00150870"/>
    <w:rsid w:val="00150944"/>
    <w:rsid w:val="0015154C"/>
    <w:rsid w:val="00152351"/>
    <w:rsid w:val="00152393"/>
    <w:rsid w:val="00152BE6"/>
    <w:rsid w:val="00152EDA"/>
    <w:rsid w:val="00153372"/>
    <w:rsid w:val="001533AE"/>
    <w:rsid w:val="001535EC"/>
    <w:rsid w:val="00153D5F"/>
    <w:rsid w:val="0015416B"/>
    <w:rsid w:val="001543BE"/>
    <w:rsid w:val="00154768"/>
    <w:rsid w:val="00155230"/>
    <w:rsid w:val="001555EE"/>
    <w:rsid w:val="00155620"/>
    <w:rsid w:val="001564A4"/>
    <w:rsid w:val="001565E5"/>
    <w:rsid w:val="00156971"/>
    <w:rsid w:val="00157160"/>
    <w:rsid w:val="00160041"/>
    <w:rsid w:val="0016034C"/>
    <w:rsid w:val="001603FD"/>
    <w:rsid w:val="00160D48"/>
    <w:rsid w:val="0016172E"/>
    <w:rsid w:val="001618B6"/>
    <w:rsid w:val="00161C4C"/>
    <w:rsid w:val="00162CB3"/>
    <w:rsid w:val="00163415"/>
    <w:rsid w:val="001651C5"/>
    <w:rsid w:val="0016550F"/>
    <w:rsid w:val="00166026"/>
    <w:rsid w:val="00166356"/>
    <w:rsid w:val="001667AA"/>
    <w:rsid w:val="001669A0"/>
    <w:rsid w:val="00166DEB"/>
    <w:rsid w:val="00166E0D"/>
    <w:rsid w:val="00167CB4"/>
    <w:rsid w:val="00170298"/>
    <w:rsid w:val="00170FA7"/>
    <w:rsid w:val="00171507"/>
    <w:rsid w:val="001720FD"/>
    <w:rsid w:val="00173028"/>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39E"/>
    <w:rsid w:val="00180640"/>
    <w:rsid w:val="00181E2B"/>
    <w:rsid w:val="0018218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87C"/>
    <w:rsid w:val="00196988"/>
    <w:rsid w:val="00197E18"/>
    <w:rsid w:val="001A05CE"/>
    <w:rsid w:val="001A0C7D"/>
    <w:rsid w:val="001A1581"/>
    <w:rsid w:val="001A21CC"/>
    <w:rsid w:val="001A3319"/>
    <w:rsid w:val="001A386B"/>
    <w:rsid w:val="001A45ED"/>
    <w:rsid w:val="001A4693"/>
    <w:rsid w:val="001A4AE7"/>
    <w:rsid w:val="001A4B69"/>
    <w:rsid w:val="001A4FC4"/>
    <w:rsid w:val="001A548D"/>
    <w:rsid w:val="001A6366"/>
    <w:rsid w:val="001A66F8"/>
    <w:rsid w:val="001A6799"/>
    <w:rsid w:val="001A7288"/>
    <w:rsid w:val="001A73D0"/>
    <w:rsid w:val="001A7A72"/>
    <w:rsid w:val="001B05DC"/>
    <w:rsid w:val="001B05EC"/>
    <w:rsid w:val="001B0CF9"/>
    <w:rsid w:val="001B1300"/>
    <w:rsid w:val="001B223C"/>
    <w:rsid w:val="001B37D2"/>
    <w:rsid w:val="001B3878"/>
    <w:rsid w:val="001B38C6"/>
    <w:rsid w:val="001B3F7D"/>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3ABF"/>
    <w:rsid w:val="001C4FC0"/>
    <w:rsid w:val="001C5CA7"/>
    <w:rsid w:val="001C6D10"/>
    <w:rsid w:val="001D095E"/>
    <w:rsid w:val="001D0C92"/>
    <w:rsid w:val="001D0EC7"/>
    <w:rsid w:val="001D1CBC"/>
    <w:rsid w:val="001D1FE4"/>
    <w:rsid w:val="001D2E8A"/>
    <w:rsid w:val="001D324D"/>
    <w:rsid w:val="001D3383"/>
    <w:rsid w:val="001D389B"/>
    <w:rsid w:val="001D4B64"/>
    <w:rsid w:val="001D515E"/>
    <w:rsid w:val="001D52BC"/>
    <w:rsid w:val="001D5F89"/>
    <w:rsid w:val="001D6055"/>
    <w:rsid w:val="001D791C"/>
    <w:rsid w:val="001D7A39"/>
    <w:rsid w:val="001E03AD"/>
    <w:rsid w:val="001E03DC"/>
    <w:rsid w:val="001E0C3D"/>
    <w:rsid w:val="001E1114"/>
    <w:rsid w:val="001E1CF2"/>
    <w:rsid w:val="001E2469"/>
    <w:rsid w:val="001E307E"/>
    <w:rsid w:val="001E328E"/>
    <w:rsid w:val="001E3678"/>
    <w:rsid w:val="001E3C61"/>
    <w:rsid w:val="001E4C4E"/>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22DE"/>
    <w:rsid w:val="00202359"/>
    <w:rsid w:val="00202A72"/>
    <w:rsid w:val="00202FB7"/>
    <w:rsid w:val="00203114"/>
    <w:rsid w:val="00203988"/>
    <w:rsid w:val="00204256"/>
    <w:rsid w:val="002054EF"/>
    <w:rsid w:val="0020685A"/>
    <w:rsid w:val="00206948"/>
    <w:rsid w:val="00206AB0"/>
    <w:rsid w:val="00206AEB"/>
    <w:rsid w:val="00206B58"/>
    <w:rsid w:val="0020727C"/>
    <w:rsid w:val="00207B8F"/>
    <w:rsid w:val="00207C92"/>
    <w:rsid w:val="00210581"/>
    <w:rsid w:val="00210FF7"/>
    <w:rsid w:val="00212D25"/>
    <w:rsid w:val="00212DEF"/>
    <w:rsid w:val="00213732"/>
    <w:rsid w:val="00213CA5"/>
    <w:rsid w:val="00214A85"/>
    <w:rsid w:val="00214EAF"/>
    <w:rsid w:val="002157A2"/>
    <w:rsid w:val="00215A3B"/>
    <w:rsid w:val="00215DAA"/>
    <w:rsid w:val="002160D0"/>
    <w:rsid w:val="00217133"/>
    <w:rsid w:val="0021799B"/>
    <w:rsid w:val="00217D60"/>
    <w:rsid w:val="002200AE"/>
    <w:rsid w:val="0022014A"/>
    <w:rsid w:val="00221270"/>
    <w:rsid w:val="002215AA"/>
    <w:rsid w:val="00221927"/>
    <w:rsid w:val="00221B2A"/>
    <w:rsid w:val="00221B5F"/>
    <w:rsid w:val="00221CE3"/>
    <w:rsid w:val="00222369"/>
    <w:rsid w:val="00222445"/>
    <w:rsid w:val="002226F9"/>
    <w:rsid w:val="00222882"/>
    <w:rsid w:val="00222DE4"/>
    <w:rsid w:val="002236EE"/>
    <w:rsid w:val="002252B4"/>
    <w:rsid w:val="00225813"/>
    <w:rsid w:val="00230070"/>
    <w:rsid w:val="00230F0D"/>
    <w:rsid w:val="00231238"/>
    <w:rsid w:val="002318D7"/>
    <w:rsid w:val="00231AF0"/>
    <w:rsid w:val="00233541"/>
    <w:rsid w:val="00234680"/>
    <w:rsid w:val="00234923"/>
    <w:rsid w:val="00234ACA"/>
    <w:rsid w:val="002352CB"/>
    <w:rsid w:val="00235A56"/>
    <w:rsid w:val="002368D5"/>
    <w:rsid w:val="002372B4"/>
    <w:rsid w:val="00237362"/>
    <w:rsid w:val="002374E2"/>
    <w:rsid w:val="00237750"/>
    <w:rsid w:val="00237939"/>
    <w:rsid w:val="00237AEB"/>
    <w:rsid w:val="00237D0B"/>
    <w:rsid w:val="00240AD3"/>
    <w:rsid w:val="00241E1F"/>
    <w:rsid w:val="00242682"/>
    <w:rsid w:val="002427CD"/>
    <w:rsid w:val="00242940"/>
    <w:rsid w:val="0024314F"/>
    <w:rsid w:val="0024331B"/>
    <w:rsid w:val="002436DF"/>
    <w:rsid w:val="00243AD9"/>
    <w:rsid w:val="00243AF0"/>
    <w:rsid w:val="002454CA"/>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340"/>
    <w:rsid w:val="002534B1"/>
    <w:rsid w:val="002536ED"/>
    <w:rsid w:val="00253B10"/>
    <w:rsid w:val="002540DF"/>
    <w:rsid w:val="002541CB"/>
    <w:rsid w:val="002542EB"/>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78"/>
    <w:rsid w:val="00272AF5"/>
    <w:rsid w:val="00273361"/>
    <w:rsid w:val="00273630"/>
    <w:rsid w:val="00273C49"/>
    <w:rsid w:val="00273CEC"/>
    <w:rsid w:val="00273E43"/>
    <w:rsid w:val="00273EF4"/>
    <w:rsid w:val="0027405E"/>
    <w:rsid w:val="002746BF"/>
    <w:rsid w:val="00274C57"/>
    <w:rsid w:val="002754D7"/>
    <w:rsid w:val="00275595"/>
    <w:rsid w:val="00275A33"/>
    <w:rsid w:val="00276254"/>
    <w:rsid w:val="00276E11"/>
    <w:rsid w:val="00276E89"/>
    <w:rsid w:val="00276EA8"/>
    <w:rsid w:val="002809CD"/>
    <w:rsid w:val="0028164A"/>
    <w:rsid w:val="002817E3"/>
    <w:rsid w:val="00283225"/>
    <w:rsid w:val="0028360D"/>
    <w:rsid w:val="0028393C"/>
    <w:rsid w:val="00283BF6"/>
    <w:rsid w:val="00284032"/>
    <w:rsid w:val="00284E44"/>
    <w:rsid w:val="002850E3"/>
    <w:rsid w:val="002877FB"/>
    <w:rsid w:val="00287A5A"/>
    <w:rsid w:val="00287B8D"/>
    <w:rsid w:val="002901F7"/>
    <w:rsid w:val="00290836"/>
    <w:rsid w:val="00291247"/>
    <w:rsid w:val="0029160B"/>
    <w:rsid w:val="00291A3F"/>
    <w:rsid w:val="00291DB7"/>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602A"/>
    <w:rsid w:val="002A6FE7"/>
    <w:rsid w:val="002A7D61"/>
    <w:rsid w:val="002B0675"/>
    <w:rsid w:val="002B0927"/>
    <w:rsid w:val="002B1348"/>
    <w:rsid w:val="002B19FC"/>
    <w:rsid w:val="002B1ACB"/>
    <w:rsid w:val="002B1D19"/>
    <w:rsid w:val="002B27D9"/>
    <w:rsid w:val="002B284B"/>
    <w:rsid w:val="002B321E"/>
    <w:rsid w:val="002B4ABB"/>
    <w:rsid w:val="002B5A19"/>
    <w:rsid w:val="002B5D46"/>
    <w:rsid w:val="002B5E4D"/>
    <w:rsid w:val="002B5E92"/>
    <w:rsid w:val="002B5F5B"/>
    <w:rsid w:val="002B5FC1"/>
    <w:rsid w:val="002B65BF"/>
    <w:rsid w:val="002B68E2"/>
    <w:rsid w:val="002B6B3F"/>
    <w:rsid w:val="002B6F5B"/>
    <w:rsid w:val="002B7C57"/>
    <w:rsid w:val="002C04A3"/>
    <w:rsid w:val="002C0628"/>
    <w:rsid w:val="002C0993"/>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15B8"/>
    <w:rsid w:val="002D16D2"/>
    <w:rsid w:val="002D18D2"/>
    <w:rsid w:val="002D20E7"/>
    <w:rsid w:val="002D20EF"/>
    <w:rsid w:val="002D21BC"/>
    <w:rsid w:val="002D262D"/>
    <w:rsid w:val="002D2740"/>
    <w:rsid w:val="002D2FDB"/>
    <w:rsid w:val="002D33B3"/>
    <w:rsid w:val="002D3434"/>
    <w:rsid w:val="002D3853"/>
    <w:rsid w:val="002D414D"/>
    <w:rsid w:val="002D4A66"/>
    <w:rsid w:val="002D4DCA"/>
    <w:rsid w:val="002D52E9"/>
    <w:rsid w:val="002D5301"/>
    <w:rsid w:val="002D5A4F"/>
    <w:rsid w:val="002D626B"/>
    <w:rsid w:val="002D661E"/>
    <w:rsid w:val="002D6E1D"/>
    <w:rsid w:val="002D7CA0"/>
    <w:rsid w:val="002E0092"/>
    <w:rsid w:val="002E01E3"/>
    <w:rsid w:val="002E0872"/>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0EBC"/>
    <w:rsid w:val="002F10E9"/>
    <w:rsid w:val="002F1811"/>
    <w:rsid w:val="002F253F"/>
    <w:rsid w:val="002F27A4"/>
    <w:rsid w:val="002F2A75"/>
    <w:rsid w:val="002F37D7"/>
    <w:rsid w:val="002F38C0"/>
    <w:rsid w:val="002F4691"/>
    <w:rsid w:val="002F5095"/>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36D"/>
    <w:rsid w:val="0030540E"/>
    <w:rsid w:val="00306EFD"/>
    <w:rsid w:val="00310B73"/>
    <w:rsid w:val="00310F0D"/>
    <w:rsid w:val="003113FD"/>
    <w:rsid w:val="00311D68"/>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357C"/>
    <w:rsid w:val="0032413E"/>
    <w:rsid w:val="00324D71"/>
    <w:rsid w:val="003265CB"/>
    <w:rsid w:val="0032688B"/>
    <w:rsid w:val="00326A0A"/>
    <w:rsid w:val="003275D4"/>
    <w:rsid w:val="003279CE"/>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5DE"/>
    <w:rsid w:val="00350CD1"/>
    <w:rsid w:val="00351060"/>
    <w:rsid w:val="00351FCB"/>
    <w:rsid w:val="00352260"/>
    <w:rsid w:val="00354CD8"/>
    <w:rsid w:val="00354F45"/>
    <w:rsid w:val="0035546D"/>
    <w:rsid w:val="0035750F"/>
    <w:rsid w:val="00357F85"/>
    <w:rsid w:val="003601F7"/>
    <w:rsid w:val="003612FC"/>
    <w:rsid w:val="0036143D"/>
    <w:rsid w:val="00361689"/>
    <w:rsid w:val="003619F3"/>
    <w:rsid w:val="0036204C"/>
    <w:rsid w:val="00362ED2"/>
    <w:rsid w:val="00364BA8"/>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2DB"/>
    <w:rsid w:val="00377E48"/>
    <w:rsid w:val="00381AF4"/>
    <w:rsid w:val="00382F66"/>
    <w:rsid w:val="00383089"/>
    <w:rsid w:val="003831E7"/>
    <w:rsid w:val="003847FD"/>
    <w:rsid w:val="0038552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54D"/>
    <w:rsid w:val="00393E22"/>
    <w:rsid w:val="00394005"/>
    <w:rsid w:val="003945F8"/>
    <w:rsid w:val="00394E13"/>
    <w:rsid w:val="00395564"/>
    <w:rsid w:val="00396027"/>
    <w:rsid w:val="003A043F"/>
    <w:rsid w:val="003A0B07"/>
    <w:rsid w:val="003A0C2E"/>
    <w:rsid w:val="003A1523"/>
    <w:rsid w:val="003A257F"/>
    <w:rsid w:val="003A2A79"/>
    <w:rsid w:val="003A2ECC"/>
    <w:rsid w:val="003A3034"/>
    <w:rsid w:val="003A488C"/>
    <w:rsid w:val="003A4E9C"/>
    <w:rsid w:val="003A4F5E"/>
    <w:rsid w:val="003A4F93"/>
    <w:rsid w:val="003A4FAF"/>
    <w:rsid w:val="003A51D7"/>
    <w:rsid w:val="003A58E7"/>
    <w:rsid w:val="003A65B8"/>
    <w:rsid w:val="003A6E12"/>
    <w:rsid w:val="003A76D1"/>
    <w:rsid w:val="003A7E6E"/>
    <w:rsid w:val="003B16CD"/>
    <w:rsid w:val="003B2802"/>
    <w:rsid w:val="003B2CC7"/>
    <w:rsid w:val="003B2D20"/>
    <w:rsid w:val="003B2FB6"/>
    <w:rsid w:val="003B359C"/>
    <w:rsid w:val="003B3B29"/>
    <w:rsid w:val="003B481A"/>
    <w:rsid w:val="003B5BAA"/>
    <w:rsid w:val="003B5C47"/>
    <w:rsid w:val="003B6E44"/>
    <w:rsid w:val="003B6FC4"/>
    <w:rsid w:val="003B7A7C"/>
    <w:rsid w:val="003C00B0"/>
    <w:rsid w:val="003C062C"/>
    <w:rsid w:val="003C0C78"/>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4FBC"/>
    <w:rsid w:val="003C5025"/>
    <w:rsid w:val="003C54FD"/>
    <w:rsid w:val="003C56D7"/>
    <w:rsid w:val="003C676E"/>
    <w:rsid w:val="003D09A3"/>
    <w:rsid w:val="003D0AA0"/>
    <w:rsid w:val="003D0D85"/>
    <w:rsid w:val="003D1842"/>
    <w:rsid w:val="003D3A66"/>
    <w:rsid w:val="003D5B28"/>
    <w:rsid w:val="003D5CF7"/>
    <w:rsid w:val="003D659B"/>
    <w:rsid w:val="003D671C"/>
    <w:rsid w:val="003D769A"/>
    <w:rsid w:val="003D7D10"/>
    <w:rsid w:val="003D7F07"/>
    <w:rsid w:val="003E0231"/>
    <w:rsid w:val="003E08B3"/>
    <w:rsid w:val="003E0B9B"/>
    <w:rsid w:val="003E153F"/>
    <w:rsid w:val="003E210D"/>
    <w:rsid w:val="003E27FA"/>
    <w:rsid w:val="003E2A08"/>
    <w:rsid w:val="003E34D8"/>
    <w:rsid w:val="003E380A"/>
    <w:rsid w:val="003E4395"/>
    <w:rsid w:val="003E4559"/>
    <w:rsid w:val="003E5099"/>
    <w:rsid w:val="003E5223"/>
    <w:rsid w:val="003E528A"/>
    <w:rsid w:val="003E570B"/>
    <w:rsid w:val="003E5D22"/>
    <w:rsid w:val="003E6E6D"/>
    <w:rsid w:val="003E7840"/>
    <w:rsid w:val="003E7B17"/>
    <w:rsid w:val="003F01E1"/>
    <w:rsid w:val="003F04C9"/>
    <w:rsid w:val="003F11ED"/>
    <w:rsid w:val="003F1C39"/>
    <w:rsid w:val="003F23C5"/>
    <w:rsid w:val="003F28C6"/>
    <w:rsid w:val="003F2A1F"/>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56F"/>
    <w:rsid w:val="00403722"/>
    <w:rsid w:val="004037BE"/>
    <w:rsid w:val="0040382E"/>
    <w:rsid w:val="00404221"/>
    <w:rsid w:val="00404D4E"/>
    <w:rsid w:val="0040549E"/>
    <w:rsid w:val="004055F5"/>
    <w:rsid w:val="004063AC"/>
    <w:rsid w:val="00407AB9"/>
    <w:rsid w:val="00407F2A"/>
    <w:rsid w:val="00410EED"/>
    <w:rsid w:val="004112F2"/>
    <w:rsid w:val="004113B8"/>
    <w:rsid w:val="00411624"/>
    <w:rsid w:val="00411749"/>
    <w:rsid w:val="00411953"/>
    <w:rsid w:val="00411A51"/>
    <w:rsid w:val="00411B09"/>
    <w:rsid w:val="00411BA3"/>
    <w:rsid w:val="0041207B"/>
    <w:rsid w:val="00412621"/>
    <w:rsid w:val="0041271A"/>
    <w:rsid w:val="004128B8"/>
    <w:rsid w:val="00413E1F"/>
    <w:rsid w:val="004142F9"/>
    <w:rsid w:val="0041464E"/>
    <w:rsid w:val="004147A1"/>
    <w:rsid w:val="00414ECA"/>
    <w:rsid w:val="00415452"/>
    <w:rsid w:val="0041545C"/>
    <w:rsid w:val="00415DC2"/>
    <w:rsid w:val="0041631A"/>
    <w:rsid w:val="0041747B"/>
    <w:rsid w:val="004200D6"/>
    <w:rsid w:val="0042038B"/>
    <w:rsid w:val="00420A79"/>
    <w:rsid w:val="00420C29"/>
    <w:rsid w:val="00420D35"/>
    <w:rsid w:val="00420EE5"/>
    <w:rsid w:val="004213EB"/>
    <w:rsid w:val="004221F2"/>
    <w:rsid w:val="00422760"/>
    <w:rsid w:val="0042299B"/>
    <w:rsid w:val="00422A10"/>
    <w:rsid w:val="00423CAA"/>
    <w:rsid w:val="00424BCE"/>
    <w:rsid w:val="004258B3"/>
    <w:rsid w:val="00427358"/>
    <w:rsid w:val="00427671"/>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206B"/>
    <w:rsid w:val="00452238"/>
    <w:rsid w:val="00452285"/>
    <w:rsid w:val="00452DFC"/>
    <w:rsid w:val="00453487"/>
    <w:rsid w:val="0045355C"/>
    <w:rsid w:val="0045387B"/>
    <w:rsid w:val="00453888"/>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6C9B"/>
    <w:rsid w:val="00467CA4"/>
    <w:rsid w:val="00470683"/>
    <w:rsid w:val="004708FE"/>
    <w:rsid w:val="00470BFF"/>
    <w:rsid w:val="00471CC5"/>
    <w:rsid w:val="0047412A"/>
    <w:rsid w:val="00474496"/>
    <w:rsid w:val="004746EB"/>
    <w:rsid w:val="004751BE"/>
    <w:rsid w:val="004753C6"/>
    <w:rsid w:val="004755DD"/>
    <w:rsid w:val="00476477"/>
    <w:rsid w:val="0047719C"/>
    <w:rsid w:val="004771A6"/>
    <w:rsid w:val="004776E8"/>
    <w:rsid w:val="00480147"/>
    <w:rsid w:val="00480437"/>
    <w:rsid w:val="00480824"/>
    <w:rsid w:val="00480888"/>
    <w:rsid w:val="0048098F"/>
    <w:rsid w:val="0048150E"/>
    <w:rsid w:val="00481980"/>
    <w:rsid w:val="00482699"/>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9FC"/>
    <w:rsid w:val="00485CDE"/>
    <w:rsid w:val="004862CD"/>
    <w:rsid w:val="0048687A"/>
    <w:rsid w:val="00486A50"/>
    <w:rsid w:val="00486E13"/>
    <w:rsid w:val="00486E6A"/>
    <w:rsid w:val="0049143A"/>
    <w:rsid w:val="00491619"/>
    <w:rsid w:val="00491C0C"/>
    <w:rsid w:val="00491F76"/>
    <w:rsid w:val="0049214F"/>
    <w:rsid w:val="0049256A"/>
    <w:rsid w:val="00492595"/>
    <w:rsid w:val="00492C30"/>
    <w:rsid w:val="004932F4"/>
    <w:rsid w:val="00493991"/>
    <w:rsid w:val="00494148"/>
    <w:rsid w:val="004943AF"/>
    <w:rsid w:val="00494B5B"/>
    <w:rsid w:val="00494F3E"/>
    <w:rsid w:val="00496384"/>
    <w:rsid w:val="004965D7"/>
    <w:rsid w:val="0049661C"/>
    <w:rsid w:val="004969D2"/>
    <w:rsid w:val="00496AC2"/>
    <w:rsid w:val="004972E7"/>
    <w:rsid w:val="0049741E"/>
    <w:rsid w:val="00497849"/>
    <w:rsid w:val="004A04D4"/>
    <w:rsid w:val="004A0750"/>
    <w:rsid w:val="004A1190"/>
    <w:rsid w:val="004A1697"/>
    <w:rsid w:val="004A1A12"/>
    <w:rsid w:val="004A1BA0"/>
    <w:rsid w:val="004A20E7"/>
    <w:rsid w:val="004A31FA"/>
    <w:rsid w:val="004A339B"/>
    <w:rsid w:val="004A40A8"/>
    <w:rsid w:val="004A4B9C"/>
    <w:rsid w:val="004A52E0"/>
    <w:rsid w:val="004A548F"/>
    <w:rsid w:val="004A5F94"/>
    <w:rsid w:val="004A625D"/>
    <w:rsid w:val="004A6562"/>
    <w:rsid w:val="004A6ACE"/>
    <w:rsid w:val="004A6DF9"/>
    <w:rsid w:val="004A770D"/>
    <w:rsid w:val="004A79C5"/>
    <w:rsid w:val="004B0008"/>
    <w:rsid w:val="004B0877"/>
    <w:rsid w:val="004B0CA2"/>
    <w:rsid w:val="004B154F"/>
    <w:rsid w:val="004B2915"/>
    <w:rsid w:val="004B2F20"/>
    <w:rsid w:val="004B3BDE"/>
    <w:rsid w:val="004B429E"/>
    <w:rsid w:val="004B478A"/>
    <w:rsid w:val="004B47A0"/>
    <w:rsid w:val="004B4EA3"/>
    <w:rsid w:val="004B6974"/>
    <w:rsid w:val="004B6B29"/>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E50"/>
    <w:rsid w:val="004C519B"/>
    <w:rsid w:val="004C54CE"/>
    <w:rsid w:val="004C58C1"/>
    <w:rsid w:val="004C5DD0"/>
    <w:rsid w:val="004C634B"/>
    <w:rsid w:val="004C64D7"/>
    <w:rsid w:val="004C650F"/>
    <w:rsid w:val="004C6AE3"/>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14"/>
    <w:rsid w:val="004E3934"/>
    <w:rsid w:val="004E3FEF"/>
    <w:rsid w:val="004E4174"/>
    <w:rsid w:val="004E5042"/>
    <w:rsid w:val="004E51A5"/>
    <w:rsid w:val="004E5466"/>
    <w:rsid w:val="004E65B4"/>
    <w:rsid w:val="004E7427"/>
    <w:rsid w:val="004E7F59"/>
    <w:rsid w:val="004F0749"/>
    <w:rsid w:val="004F230C"/>
    <w:rsid w:val="004F2582"/>
    <w:rsid w:val="004F270F"/>
    <w:rsid w:val="004F285D"/>
    <w:rsid w:val="004F28E8"/>
    <w:rsid w:val="004F2C95"/>
    <w:rsid w:val="004F331D"/>
    <w:rsid w:val="004F3C98"/>
    <w:rsid w:val="004F3EF7"/>
    <w:rsid w:val="004F437A"/>
    <w:rsid w:val="004F4D2A"/>
    <w:rsid w:val="004F605B"/>
    <w:rsid w:val="004F6165"/>
    <w:rsid w:val="004F6367"/>
    <w:rsid w:val="004F6C47"/>
    <w:rsid w:val="004F782D"/>
    <w:rsid w:val="004F79FE"/>
    <w:rsid w:val="0050011B"/>
    <w:rsid w:val="0050041B"/>
    <w:rsid w:val="00500623"/>
    <w:rsid w:val="00500B97"/>
    <w:rsid w:val="00500C61"/>
    <w:rsid w:val="005011B7"/>
    <w:rsid w:val="00501639"/>
    <w:rsid w:val="005016AE"/>
    <w:rsid w:val="00501F6E"/>
    <w:rsid w:val="00502933"/>
    <w:rsid w:val="005031A3"/>
    <w:rsid w:val="005032C8"/>
    <w:rsid w:val="00504C76"/>
    <w:rsid w:val="005056A6"/>
    <w:rsid w:val="005060DB"/>
    <w:rsid w:val="00506B3B"/>
    <w:rsid w:val="00506B82"/>
    <w:rsid w:val="00506DF8"/>
    <w:rsid w:val="00507DD3"/>
    <w:rsid w:val="00510402"/>
    <w:rsid w:val="00511034"/>
    <w:rsid w:val="005114C5"/>
    <w:rsid w:val="00511786"/>
    <w:rsid w:val="00511FFD"/>
    <w:rsid w:val="00512655"/>
    <w:rsid w:val="00512867"/>
    <w:rsid w:val="00513B4C"/>
    <w:rsid w:val="00513CB1"/>
    <w:rsid w:val="00513F2B"/>
    <w:rsid w:val="005141E7"/>
    <w:rsid w:val="00514877"/>
    <w:rsid w:val="0051497E"/>
    <w:rsid w:val="00514E93"/>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F1D"/>
    <w:rsid w:val="0052403A"/>
    <w:rsid w:val="00525047"/>
    <w:rsid w:val="00525DAD"/>
    <w:rsid w:val="0052688D"/>
    <w:rsid w:val="005269E0"/>
    <w:rsid w:val="00526BC2"/>
    <w:rsid w:val="00526D40"/>
    <w:rsid w:val="005279CA"/>
    <w:rsid w:val="00527CD7"/>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13D"/>
    <w:rsid w:val="00536311"/>
    <w:rsid w:val="00537839"/>
    <w:rsid w:val="00537D43"/>
    <w:rsid w:val="005400BB"/>
    <w:rsid w:val="0054133F"/>
    <w:rsid w:val="0054166E"/>
    <w:rsid w:val="00541B22"/>
    <w:rsid w:val="00541EE9"/>
    <w:rsid w:val="00542024"/>
    <w:rsid w:val="00542A21"/>
    <w:rsid w:val="005437E4"/>
    <w:rsid w:val="00543A7A"/>
    <w:rsid w:val="00543BB0"/>
    <w:rsid w:val="00543CEF"/>
    <w:rsid w:val="00543D31"/>
    <w:rsid w:val="00543E6F"/>
    <w:rsid w:val="00545239"/>
    <w:rsid w:val="00545B4B"/>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00"/>
    <w:rsid w:val="00557750"/>
    <w:rsid w:val="005605DB"/>
    <w:rsid w:val="0056094F"/>
    <w:rsid w:val="00561704"/>
    <w:rsid w:val="00562864"/>
    <w:rsid w:val="00563AE0"/>
    <w:rsid w:val="005642B1"/>
    <w:rsid w:val="0056453F"/>
    <w:rsid w:val="00565D97"/>
    <w:rsid w:val="0056611B"/>
    <w:rsid w:val="0056698A"/>
    <w:rsid w:val="00567575"/>
    <w:rsid w:val="005679C7"/>
    <w:rsid w:val="00567D33"/>
    <w:rsid w:val="00570C2B"/>
    <w:rsid w:val="005716D6"/>
    <w:rsid w:val="00573284"/>
    <w:rsid w:val="005746F0"/>
    <w:rsid w:val="00576BF9"/>
    <w:rsid w:val="005773DA"/>
    <w:rsid w:val="00580240"/>
    <w:rsid w:val="00580ED5"/>
    <w:rsid w:val="0058102B"/>
    <w:rsid w:val="0058139A"/>
    <w:rsid w:val="00581C54"/>
    <w:rsid w:val="00581DA2"/>
    <w:rsid w:val="00581F30"/>
    <w:rsid w:val="0058228D"/>
    <w:rsid w:val="00582AA6"/>
    <w:rsid w:val="00582ED6"/>
    <w:rsid w:val="005832F9"/>
    <w:rsid w:val="00583851"/>
    <w:rsid w:val="00583B93"/>
    <w:rsid w:val="00584886"/>
    <w:rsid w:val="00585435"/>
    <w:rsid w:val="00585C29"/>
    <w:rsid w:val="00586365"/>
    <w:rsid w:val="0058730F"/>
    <w:rsid w:val="00590185"/>
    <w:rsid w:val="00590C35"/>
    <w:rsid w:val="00590C5D"/>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368B"/>
    <w:rsid w:val="005A4B10"/>
    <w:rsid w:val="005A4C5D"/>
    <w:rsid w:val="005A4CF8"/>
    <w:rsid w:val="005A5298"/>
    <w:rsid w:val="005A5447"/>
    <w:rsid w:val="005A5538"/>
    <w:rsid w:val="005A64B1"/>
    <w:rsid w:val="005A66D2"/>
    <w:rsid w:val="005B00F3"/>
    <w:rsid w:val="005B0309"/>
    <w:rsid w:val="005B0661"/>
    <w:rsid w:val="005B0784"/>
    <w:rsid w:val="005B15A7"/>
    <w:rsid w:val="005B1BE5"/>
    <w:rsid w:val="005B2B21"/>
    <w:rsid w:val="005B419F"/>
    <w:rsid w:val="005B43F8"/>
    <w:rsid w:val="005B6FF8"/>
    <w:rsid w:val="005B7553"/>
    <w:rsid w:val="005B75F8"/>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4A5"/>
    <w:rsid w:val="005C7D72"/>
    <w:rsid w:val="005D00BB"/>
    <w:rsid w:val="005D0F3D"/>
    <w:rsid w:val="005D1E5B"/>
    <w:rsid w:val="005D1F06"/>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07"/>
    <w:rsid w:val="005E5FBE"/>
    <w:rsid w:val="005E614D"/>
    <w:rsid w:val="005E6447"/>
    <w:rsid w:val="005E64DB"/>
    <w:rsid w:val="005E68F1"/>
    <w:rsid w:val="005E72BA"/>
    <w:rsid w:val="005F0FAA"/>
    <w:rsid w:val="005F2C18"/>
    <w:rsid w:val="005F3AE3"/>
    <w:rsid w:val="005F3B5E"/>
    <w:rsid w:val="005F3C62"/>
    <w:rsid w:val="005F41AF"/>
    <w:rsid w:val="005F45C1"/>
    <w:rsid w:val="005F4B9E"/>
    <w:rsid w:val="005F4E29"/>
    <w:rsid w:val="005F4F06"/>
    <w:rsid w:val="005F51AF"/>
    <w:rsid w:val="005F570E"/>
    <w:rsid w:val="005F607A"/>
    <w:rsid w:val="005F6091"/>
    <w:rsid w:val="005F6165"/>
    <w:rsid w:val="005F6652"/>
    <w:rsid w:val="005F6D10"/>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267D"/>
    <w:rsid w:val="00612773"/>
    <w:rsid w:val="00613441"/>
    <w:rsid w:val="006134E3"/>
    <w:rsid w:val="00613714"/>
    <w:rsid w:val="006137F6"/>
    <w:rsid w:val="0061413B"/>
    <w:rsid w:val="00614718"/>
    <w:rsid w:val="00615748"/>
    <w:rsid w:val="00615832"/>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329A"/>
    <w:rsid w:val="0062371D"/>
    <w:rsid w:val="0062513F"/>
    <w:rsid w:val="006253FE"/>
    <w:rsid w:val="00625A2D"/>
    <w:rsid w:val="0062623E"/>
    <w:rsid w:val="00626313"/>
    <w:rsid w:val="006277EF"/>
    <w:rsid w:val="00627E41"/>
    <w:rsid w:val="006300B6"/>
    <w:rsid w:val="0063101D"/>
    <w:rsid w:val="0063124C"/>
    <w:rsid w:val="00631A95"/>
    <w:rsid w:val="00631D2C"/>
    <w:rsid w:val="00631F50"/>
    <w:rsid w:val="00632F59"/>
    <w:rsid w:val="0063393B"/>
    <w:rsid w:val="00633BC0"/>
    <w:rsid w:val="006348C9"/>
    <w:rsid w:val="00635C58"/>
    <w:rsid w:val="00637797"/>
    <w:rsid w:val="00640CD6"/>
    <w:rsid w:val="006413BC"/>
    <w:rsid w:val="00641689"/>
    <w:rsid w:val="006420FA"/>
    <w:rsid w:val="0064228B"/>
    <w:rsid w:val="0064276F"/>
    <w:rsid w:val="00642C64"/>
    <w:rsid w:val="00642DE4"/>
    <w:rsid w:val="00643DC8"/>
    <w:rsid w:val="006441F7"/>
    <w:rsid w:val="006442B9"/>
    <w:rsid w:val="00644804"/>
    <w:rsid w:val="006450F7"/>
    <w:rsid w:val="00645468"/>
    <w:rsid w:val="006454C8"/>
    <w:rsid w:val="00645AA7"/>
    <w:rsid w:val="00646DAC"/>
    <w:rsid w:val="00647230"/>
    <w:rsid w:val="00647C17"/>
    <w:rsid w:val="00647D2A"/>
    <w:rsid w:val="00650785"/>
    <w:rsid w:val="00650AAF"/>
    <w:rsid w:val="00650B27"/>
    <w:rsid w:val="00650EDD"/>
    <w:rsid w:val="00651474"/>
    <w:rsid w:val="00651ED3"/>
    <w:rsid w:val="006523EA"/>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7F6"/>
    <w:rsid w:val="00660D5C"/>
    <w:rsid w:val="00660FC1"/>
    <w:rsid w:val="00661405"/>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026"/>
    <w:rsid w:val="006717AA"/>
    <w:rsid w:val="0067189D"/>
    <w:rsid w:val="00672343"/>
    <w:rsid w:val="006725B7"/>
    <w:rsid w:val="006726D9"/>
    <w:rsid w:val="00672942"/>
    <w:rsid w:val="00672B39"/>
    <w:rsid w:val="00674425"/>
    <w:rsid w:val="00674B6A"/>
    <w:rsid w:val="00674E42"/>
    <w:rsid w:val="00675718"/>
    <w:rsid w:val="006759A0"/>
    <w:rsid w:val="006769FA"/>
    <w:rsid w:val="00676E52"/>
    <w:rsid w:val="0067768E"/>
    <w:rsid w:val="00680654"/>
    <w:rsid w:val="006808D4"/>
    <w:rsid w:val="00680A4F"/>
    <w:rsid w:val="00680CB2"/>
    <w:rsid w:val="00680FE5"/>
    <w:rsid w:val="00680FFB"/>
    <w:rsid w:val="00682179"/>
    <w:rsid w:val="006828D2"/>
    <w:rsid w:val="00683339"/>
    <w:rsid w:val="0068348F"/>
    <w:rsid w:val="00684236"/>
    <w:rsid w:val="00684CD1"/>
    <w:rsid w:val="00684CFC"/>
    <w:rsid w:val="00685AEA"/>
    <w:rsid w:val="00685B8E"/>
    <w:rsid w:val="00686005"/>
    <w:rsid w:val="006863FE"/>
    <w:rsid w:val="006868D4"/>
    <w:rsid w:val="00686D6D"/>
    <w:rsid w:val="00687159"/>
    <w:rsid w:val="00687522"/>
    <w:rsid w:val="00687961"/>
    <w:rsid w:val="00691D32"/>
    <w:rsid w:val="0069337F"/>
    <w:rsid w:val="006934D1"/>
    <w:rsid w:val="0069363F"/>
    <w:rsid w:val="00693DD0"/>
    <w:rsid w:val="00694A2B"/>
    <w:rsid w:val="006950B1"/>
    <w:rsid w:val="006951CF"/>
    <w:rsid w:val="0069548C"/>
    <w:rsid w:val="0069587E"/>
    <w:rsid w:val="00695C91"/>
    <w:rsid w:val="00695E67"/>
    <w:rsid w:val="0069640B"/>
    <w:rsid w:val="00696BA4"/>
    <w:rsid w:val="0069734E"/>
    <w:rsid w:val="006976AD"/>
    <w:rsid w:val="00697EA8"/>
    <w:rsid w:val="006A0B90"/>
    <w:rsid w:val="006A2D4C"/>
    <w:rsid w:val="006A3717"/>
    <w:rsid w:val="006A3BE4"/>
    <w:rsid w:val="006A4C31"/>
    <w:rsid w:val="006A4FBA"/>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5DD"/>
    <w:rsid w:val="006C5954"/>
    <w:rsid w:val="006C5F7B"/>
    <w:rsid w:val="006C6025"/>
    <w:rsid w:val="006C7546"/>
    <w:rsid w:val="006C762E"/>
    <w:rsid w:val="006C76CE"/>
    <w:rsid w:val="006C7F5B"/>
    <w:rsid w:val="006D05BF"/>
    <w:rsid w:val="006D0C2F"/>
    <w:rsid w:val="006D142D"/>
    <w:rsid w:val="006D1502"/>
    <w:rsid w:val="006D18B5"/>
    <w:rsid w:val="006D254D"/>
    <w:rsid w:val="006D2864"/>
    <w:rsid w:val="006D3179"/>
    <w:rsid w:val="006D3359"/>
    <w:rsid w:val="006D35E9"/>
    <w:rsid w:val="006D370F"/>
    <w:rsid w:val="006D45F7"/>
    <w:rsid w:val="006D5B79"/>
    <w:rsid w:val="006D6369"/>
    <w:rsid w:val="006D63EF"/>
    <w:rsid w:val="006D713A"/>
    <w:rsid w:val="006D7744"/>
    <w:rsid w:val="006D7897"/>
    <w:rsid w:val="006D78BD"/>
    <w:rsid w:val="006D7C31"/>
    <w:rsid w:val="006D7EB7"/>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4EEF"/>
    <w:rsid w:val="006E5219"/>
    <w:rsid w:val="006E5D3C"/>
    <w:rsid w:val="006E64D5"/>
    <w:rsid w:val="006E6C55"/>
    <w:rsid w:val="006E7311"/>
    <w:rsid w:val="006E7617"/>
    <w:rsid w:val="006E779C"/>
    <w:rsid w:val="006E7A12"/>
    <w:rsid w:val="006E7DDA"/>
    <w:rsid w:val="006F0606"/>
    <w:rsid w:val="006F065F"/>
    <w:rsid w:val="006F0829"/>
    <w:rsid w:val="006F0F1C"/>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2F8B"/>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76"/>
    <w:rsid w:val="007255A8"/>
    <w:rsid w:val="00725F29"/>
    <w:rsid w:val="007261AC"/>
    <w:rsid w:val="00726485"/>
    <w:rsid w:val="00727EBC"/>
    <w:rsid w:val="00730563"/>
    <w:rsid w:val="0073065D"/>
    <w:rsid w:val="00732408"/>
    <w:rsid w:val="007325E2"/>
    <w:rsid w:val="00732B88"/>
    <w:rsid w:val="007334AC"/>
    <w:rsid w:val="00733702"/>
    <w:rsid w:val="00733C9C"/>
    <w:rsid w:val="00734DBA"/>
    <w:rsid w:val="007358F4"/>
    <w:rsid w:val="007366C7"/>
    <w:rsid w:val="00736766"/>
    <w:rsid w:val="00737495"/>
    <w:rsid w:val="007377B7"/>
    <w:rsid w:val="00737A71"/>
    <w:rsid w:val="007404F7"/>
    <w:rsid w:val="0074098A"/>
    <w:rsid w:val="00741408"/>
    <w:rsid w:val="0074155D"/>
    <w:rsid w:val="0074224E"/>
    <w:rsid w:val="00742AC9"/>
    <w:rsid w:val="00742C60"/>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330"/>
    <w:rsid w:val="00750A88"/>
    <w:rsid w:val="00751045"/>
    <w:rsid w:val="00751E9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48D"/>
    <w:rsid w:val="00760DA2"/>
    <w:rsid w:val="00760EB5"/>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6EC"/>
    <w:rsid w:val="00767306"/>
    <w:rsid w:val="00767C7A"/>
    <w:rsid w:val="00767CAB"/>
    <w:rsid w:val="00767F2D"/>
    <w:rsid w:val="00771C9A"/>
    <w:rsid w:val="00774714"/>
    <w:rsid w:val="00774C1C"/>
    <w:rsid w:val="00775639"/>
    <w:rsid w:val="007767C2"/>
    <w:rsid w:val="0077699E"/>
    <w:rsid w:val="00780256"/>
    <w:rsid w:val="007802BA"/>
    <w:rsid w:val="007804A5"/>
    <w:rsid w:val="007809E2"/>
    <w:rsid w:val="00780A60"/>
    <w:rsid w:val="00780D5C"/>
    <w:rsid w:val="007811DF"/>
    <w:rsid w:val="00781795"/>
    <w:rsid w:val="007817DE"/>
    <w:rsid w:val="00781FDD"/>
    <w:rsid w:val="00782115"/>
    <w:rsid w:val="00782123"/>
    <w:rsid w:val="00783AAF"/>
    <w:rsid w:val="00783DAC"/>
    <w:rsid w:val="00784194"/>
    <w:rsid w:val="007849A3"/>
    <w:rsid w:val="00785A68"/>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97F62"/>
    <w:rsid w:val="007A013E"/>
    <w:rsid w:val="007A02D1"/>
    <w:rsid w:val="007A0613"/>
    <w:rsid w:val="007A1046"/>
    <w:rsid w:val="007A128D"/>
    <w:rsid w:val="007A1AA2"/>
    <w:rsid w:val="007A1BF1"/>
    <w:rsid w:val="007A2463"/>
    <w:rsid w:val="007A29A7"/>
    <w:rsid w:val="007A29BA"/>
    <w:rsid w:val="007A2B70"/>
    <w:rsid w:val="007A2EE3"/>
    <w:rsid w:val="007A3A2C"/>
    <w:rsid w:val="007A4453"/>
    <w:rsid w:val="007A4605"/>
    <w:rsid w:val="007A515F"/>
    <w:rsid w:val="007A57C4"/>
    <w:rsid w:val="007A5893"/>
    <w:rsid w:val="007A5BBC"/>
    <w:rsid w:val="007A6230"/>
    <w:rsid w:val="007B007F"/>
    <w:rsid w:val="007B05CA"/>
    <w:rsid w:val="007B064F"/>
    <w:rsid w:val="007B0E32"/>
    <w:rsid w:val="007B1757"/>
    <w:rsid w:val="007B2154"/>
    <w:rsid w:val="007B39FF"/>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45C"/>
    <w:rsid w:val="007C5E4A"/>
    <w:rsid w:val="007C61E1"/>
    <w:rsid w:val="007C6212"/>
    <w:rsid w:val="007C6228"/>
    <w:rsid w:val="007C6B7C"/>
    <w:rsid w:val="007C7F30"/>
    <w:rsid w:val="007D00B1"/>
    <w:rsid w:val="007D13A5"/>
    <w:rsid w:val="007D1A18"/>
    <w:rsid w:val="007D2045"/>
    <w:rsid w:val="007D2157"/>
    <w:rsid w:val="007D22E0"/>
    <w:rsid w:val="007D23FE"/>
    <w:rsid w:val="007D26FC"/>
    <w:rsid w:val="007D39A4"/>
    <w:rsid w:val="007D40D2"/>
    <w:rsid w:val="007D4721"/>
    <w:rsid w:val="007D47FC"/>
    <w:rsid w:val="007D4C72"/>
    <w:rsid w:val="007D4D56"/>
    <w:rsid w:val="007D58F9"/>
    <w:rsid w:val="007D5927"/>
    <w:rsid w:val="007D5CAD"/>
    <w:rsid w:val="007D6255"/>
    <w:rsid w:val="007D67B4"/>
    <w:rsid w:val="007D67D2"/>
    <w:rsid w:val="007D6E91"/>
    <w:rsid w:val="007D6EC6"/>
    <w:rsid w:val="007D6F86"/>
    <w:rsid w:val="007E0BBC"/>
    <w:rsid w:val="007E104F"/>
    <w:rsid w:val="007E2B46"/>
    <w:rsid w:val="007E3DE0"/>
    <w:rsid w:val="007E4448"/>
    <w:rsid w:val="007E45D3"/>
    <w:rsid w:val="007E467D"/>
    <w:rsid w:val="007E536E"/>
    <w:rsid w:val="007E59CE"/>
    <w:rsid w:val="007E5C50"/>
    <w:rsid w:val="007E6117"/>
    <w:rsid w:val="007E6B37"/>
    <w:rsid w:val="007E7219"/>
    <w:rsid w:val="007E788E"/>
    <w:rsid w:val="007E7E37"/>
    <w:rsid w:val="007E7F75"/>
    <w:rsid w:val="007E7F7A"/>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B35"/>
    <w:rsid w:val="00800B54"/>
    <w:rsid w:val="00801411"/>
    <w:rsid w:val="0080211F"/>
    <w:rsid w:val="008021DD"/>
    <w:rsid w:val="0080301C"/>
    <w:rsid w:val="00803337"/>
    <w:rsid w:val="00803AE1"/>
    <w:rsid w:val="00803BED"/>
    <w:rsid w:val="008044A1"/>
    <w:rsid w:val="00804BB7"/>
    <w:rsid w:val="00805037"/>
    <w:rsid w:val="0080535C"/>
    <w:rsid w:val="00806200"/>
    <w:rsid w:val="008069D9"/>
    <w:rsid w:val="00807DE2"/>
    <w:rsid w:val="00810955"/>
    <w:rsid w:val="00810DFC"/>
    <w:rsid w:val="008111C7"/>
    <w:rsid w:val="00811730"/>
    <w:rsid w:val="00811945"/>
    <w:rsid w:val="00811CDE"/>
    <w:rsid w:val="00812601"/>
    <w:rsid w:val="00812BD4"/>
    <w:rsid w:val="0081369B"/>
    <w:rsid w:val="00813AB6"/>
    <w:rsid w:val="00813C47"/>
    <w:rsid w:val="0081489D"/>
    <w:rsid w:val="00814C8F"/>
    <w:rsid w:val="00814D5B"/>
    <w:rsid w:val="008155F3"/>
    <w:rsid w:val="008157A4"/>
    <w:rsid w:val="0081585D"/>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5CC8"/>
    <w:rsid w:val="0082617D"/>
    <w:rsid w:val="0082633E"/>
    <w:rsid w:val="00826DBE"/>
    <w:rsid w:val="00827070"/>
    <w:rsid w:val="00827093"/>
    <w:rsid w:val="008303E6"/>
    <w:rsid w:val="00830838"/>
    <w:rsid w:val="008308AE"/>
    <w:rsid w:val="00831F0D"/>
    <w:rsid w:val="008322F7"/>
    <w:rsid w:val="008328B8"/>
    <w:rsid w:val="008328EE"/>
    <w:rsid w:val="00832ADB"/>
    <w:rsid w:val="00832B13"/>
    <w:rsid w:val="0083388A"/>
    <w:rsid w:val="008347C5"/>
    <w:rsid w:val="008349F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2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0FBF"/>
    <w:rsid w:val="00861D65"/>
    <w:rsid w:val="0086227A"/>
    <w:rsid w:val="00862F08"/>
    <w:rsid w:val="008632E4"/>
    <w:rsid w:val="0086374E"/>
    <w:rsid w:val="00863B7A"/>
    <w:rsid w:val="008648AC"/>
    <w:rsid w:val="00864D62"/>
    <w:rsid w:val="00865421"/>
    <w:rsid w:val="008654A5"/>
    <w:rsid w:val="00865B62"/>
    <w:rsid w:val="00866C92"/>
    <w:rsid w:val="008671DD"/>
    <w:rsid w:val="00867303"/>
    <w:rsid w:val="008706DB"/>
    <w:rsid w:val="008707F3"/>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BA4"/>
    <w:rsid w:val="008825A6"/>
    <w:rsid w:val="008829D4"/>
    <w:rsid w:val="00882F93"/>
    <w:rsid w:val="008833E7"/>
    <w:rsid w:val="0088421A"/>
    <w:rsid w:val="00884A24"/>
    <w:rsid w:val="00884BE3"/>
    <w:rsid w:val="00885042"/>
    <w:rsid w:val="00885B1B"/>
    <w:rsid w:val="00885EB8"/>
    <w:rsid w:val="00886485"/>
    <w:rsid w:val="0088735F"/>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8F7"/>
    <w:rsid w:val="008B2CC5"/>
    <w:rsid w:val="008B3FB9"/>
    <w:rsid w:val="008B4253"/>
    <w:rsid w:val="008B4567"/>
    <w:rsid w:val="008B4B23"/>
    <w:rsid w:val="008B5997"/>
    <w:rsid w:val="008B5999"/>
    <w:rsid w:val="008B5F4E"/>
    <w:rsid w:val="008B6B9D"/>
    <w:rsid w:val="008B7ECA"/>
    <w:rsid w:val="008C066A"/>
    <w:rsid w:val="008C1838"/>
    <w:rsid w:val="008C198F"/>
    <w:rsid w:val="008C1CCF"/>
    <w:rsid w:val="008C2310"/>
    <w:rsid w:val="008C2666"/>
    <w:rsid w:val="008C2D34"/>
    <w:rsid w:val="008C308E"/>
    <w:rsid w:val="008C310B"/>
    <w:rsid w:val="008C3A01"/>
    <w:rsid w:val="008C42F0"/>
    <w:rsid w:val="008C434D"/>
    <w:rsid w:val="008C509D"/>
    <w:rsid w:val="008C5812"/>
    <w:rsid w:val="008C5CB4"/>
    <w:rsid w:val="008C649F"/>
    <w:rsid w:val="008C6BA3"/>
    <w:rsid w:val="008C77BD"/>
    <w:rsid w:val="008C7C54"/>
    <w:rsid w:val="008C7CFB"/>
    <w:rsid w:val="008D10A3"/>
    <w:rsid w:val="008D1AC9"/>
    <w:rsid w:val="008D2922"/>
    <w:rsid w:val="008D2FE9"/>
    <w:rsid w:val="008D31CE"/>
    <w:rsid w:val="008D3B33"/>
    <w:rsid w:val="008D3B4E"/>
    <w:rsid w:val="008D3B57"/>
    <w:rsid w:val="008D3F8B"/>
    <w:rsid w:val="008D4BE0"/>
    <w:rsid w:val="008D78B5"/>
    <w:rsid w:val="008D7F2A"/>
    <w:rsid w:val="008E00E2"/>
    <w:rsid w:val="008E0C60"/>
    <w:rsid w:val="008E0D9F"/>
    <w:rsid w:val="008E0DC7"/>
    <w:rsid w:val="008E101F"/>
    <w:rsid w:val="008E1341"/>
    <w:rsid w:val="008E1E20"/>
    <w:rsid w:val="008E2195"/>
    <w:rsid w:val="008E2281"/>
    <w:rsid w:val="008E33B4"/>
    <w:rsid w:val="008E39CA"/>
    <w:rsid w:val="008E691A"/>
    <w:rsid w:val="008E711A"/>
    <w:rsid w:val="008F0807"/>
    <w:rsid w:val="008F0ED2"/>
    <w:rsid w:val="008F1812"/>
    <w:rsid w:val="008F1ED1"/>
    <w:rsid w:val="008F2858"/>
    <w:rsid w:val="008F2BAD"/>
    <w:rsid w:val="008F3183"/>
    <w:rsid w:val="008F3492"/>
    <w:rsid w:val="008F3861"/>
    <w:rsid w:val="008F38A3"/>
    <w:rsid w:val="008F3BED"/>
    <w:rsid w:val="008F5C41"/>
    <w:rsid w:val="008F6537"/>
    <w:rsid w:val="008F69F9"/>
    <w:rsid w:val="008F6E52"/>
    <w:rsid w:val="008F70F1"/>
    <w:rsid w:val="008F74F3"/>
    <w:rsid w:val="008F75B3"/>
    <w:rsid w:val="008F7B7C"/>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3135"/>
    <w:rsid w:val="009131E3"/>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308"/>
    <w:rsid w:val="00921492"/>
    <w:rsid w:val="00921893"/>
    <w:rsid w:val="0092245B"/>
    <w:rsid w:val="00922498"/>
    <w:rsid w:val="009224D0"/>
    <w:rsid w:val="00922502"/>
    <w:rsid w:val="009225F6"/>
    <w:rsid w:val="00923855"/>
    <w:rsid w:val="00924317"/>
    <w:rsid w:val="0092476C"/>
    <w:rsid w:val="00924D00"/>
    <w:rsid w:val="00924F54"/>
    <w:rsid w:val="00924F8A"/>
    <w:rsid w:val="00925220"/>
    <w:rsid w:val="0092582A"/>
    <w:rsid w:val="00926167"/>
    <w:rsid w:val="009265F5"/>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5E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EDA"/>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217"/>
    <w:rsid w:val="00961AC5"/>
    <w:rsid w:val="00961FF5"/>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0F4"/>
    <w:rsid w:val="009A0B3C"/>
    <w:rsid w:val="009A104A"/>
    <w:rsid w:val="009A1966"/>
    <w:rsid w:val="009A1B17"/>
    <w:rsid w:val="009A31EB"/>
    <w:rsid w:val="009A3A4C"/>
    <w:rsid w:val="009A4662"/>
    <w:rsid w:val="009A477C"/>
    <w:rsid w:val="009A4882"/>
    <w:rsid w:val="009A548B"/>
    <w:rsid w:val="009A5799"/>
    <w:rsid w:val="009A5BE3"/>
    <w:rsid w:val="009A5DBB"/>
    <w:rsid w:val="009A5E27"/>
    <w:rsid w:val="009A618D"/>
    <w:rsid w:val="009A6231"/>
    <w:rsid w:val="009A6431"/>
    <w:rsid w:val="009A64BE"/>
    <w:rsid w:val="009A6CCD"/>
    <w:rsid w:val="009A75A4"/>
    <w:rsid w:val="009B05BE"/>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E0D"/>
    <w:rsid w:val="009C1942"/>
    <w:rsid w:val="009C1E7C"/>
    <w:rsid w:val="009C291B"/>
    <w:rsid w:val="009C3A30"/>
    <w:rsid w:val="009C3C96"/>
    <w:rsid w:val="009C4C83"/>
    <w:rsid w:val="009C5159"/>
    <w:rsid w:val="009C5BAC"/>
    <w:rsid w:val="009C61A5"/>
    <w:rsid w:val="009C656D"/>
    <w:rsid w:val="009C67BE"/>
    <w:rsid w:val="009C7506"/>
    <w:rsid w:val="009C75E0"/>
    <w:rsid w:val="009C7841"/>
    <w:rsid w:val="009C78CA"/>
    <w:rsid w:val="009C7A31"/>
    <w:rsid w:val="009C7C42"/>
    <w:rsid w:val="009C7D94"/>
    <w:rsid w:val="009C7FBC"/>
    <w:rsid w:val="009D173D"/>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6A"/>
    <w:rsid w:val="009F0499"/>
    <w:rsid w:val="009F0711"/>
    <w:rsid w:val="009F0B66"/>
    <w:rsid w:val="009F11A7"/>
    <w:rsid w:val="009F15F0"/>
    <w:rsid w:val="009F3513"/>
    <w:rsid w:val="009F3FB9"/>
    <w:rsid w:val="009F3FF3"/>
    <w:rsid w:val="009F40CE"/>
    <w:rsid w:val="009F44AC"/>
    <w:rsid w:val="009F4774"/>
    <w:rsid w:val="009F5056"/>
    <w:rsid w:val="009F5F1F"/>
    <w:rsid w:val="009F6672"/>
    <w:rsid w:val="009F7D53"/>
    <w:rsid w:val="009F7F02"/>
    <w:rsid w:val="00A000CC"/>
    <w:rsid w:val="00A00FE2"/>
    <w:rsid w:val="00A01AE0"/>
    <w:rsid w:val="00A01E7A"/>
    <w:rsid w:val="00A02338"/>
    <w:rsid w:val="00A02697"/>
    <w:rsid w:val="00A03F07"/>
    <w:rsid w:val="00A03FED"/>
    <w:rsid w:val="00A04252"/>
    <w:rsid w:val="00A0520E"/>
    <w:rsid w:val="00A0582F"/>
    <w:rsid w:val="00A05E90"/>
    <w:rsid w:val="00A05EAB"/>
    <w:rsid w:val="00A061AC"/>
    <w:rsid w:val="00A06791"/>
    <w:rsid w:val="00A07326"/>
    <w:rsid w:val="00A07651"/>
    <w:rsid w:val="00A07B62"/>
    <w:rsid w:val="00A10570"/>
    <w:rsid w:val="00A10D84"/>
    <w:rsid w:val="00A115BD"/>
    <w:rsid w:val="00A11CFB"/>
    <w:rsid w:val="00A11DD7"/>
    <w:rsid w:val="00A1241B"/>
    <w:rsid w:val="00A1285C"/>
    <w:rsid w:val="00A130F4"/>
    <w:rsid w:val="00A139B6"/>
    <w:rsid w:val="00A13DAA"/>
    <w:rsid w:val="00A147BE"/>
    <w:rsid w:val="00A14AC8"/>
    <w:rsid w:val="00A15D72"/>
    <w:rsid w:val="00A15DE0"/>
    <w:rsid w:val="00A15EE0"/>
    <w:rsid w:val="00A1733B"/>
    <w:rsid w:val="00A21134"/>
    <w:rsid w:val="00A21404"/>
    <w:rsid w:val="00A22C84"/>
    <w:rsid w:val="00A2375D"/>
    <w:rsid w:val="00A237EB"/>
    <w:rsid w:val="00A237F3"/>
    <w:rsid w:val="00A23D22"/>
    <w:rsid w:val="00A23F13"/>
    <w:rsid w:val="00A2523C"/>
    <w:rsid w:val="00A25653"/>
    <w:rsid w:val="00A25981"/>
    <w:rsid w:val="00A27814"/>
    <w:rsid w:val="00A27DE7"/>
    <w:rsid w:val="00A302DC"/>
    <w:rsid w:val="00A3032D"/>
    <w:rsid w:val="00A30659"/>
    <w:rsid w:val="00A314C0"/>
    <w:rsid w:val="00A321A9"/>
    <w:rsid w:val="00A323DC"/>
    <w:rsid w:val="00A33777"/>
    <w:rsid w:val="00A33C1C"/>
    <w:rsid w:val="00A34230"/>
    <w:rsid w:val="00A346B7"/>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936"/>
    <w:rsid w:val="00A44B6B"/>
    <w:rsid w:val="00A45450"/>
    <w:rsid w:val="00A45589"/>
    <w:rsid w:val="00A4572A"/>
    <w:rsid w:val="00A45A63"/>
    <w:rsid w:val="00A4660B"/>
    <w:rsid w:val="00A470AA"/>
    <w:rsid w:val="00A47595"/>
    <w:rsid w:val="00A47DE0"/>
    <w:rsid w:val="00A501DE"/>
    <w:rsid w:val="00A5022D"/>
    <w:rsid w:val="00A50350"/>
    <w:rsid w:val="00A505BF"/>
    <w:rsid w:val="00A505DD"/>
    <w:rsid w:val="00A51114"/>
    <w:rsid w:val="00A51E99"/>
    <w:rsid w:val="00A51F19"/>
    <w:rsid w:val="00A5218D"/>
    <w:rsid w:val="00A52D31"/>
    <w:rsid w:val="00A52DF9"/>
    <w:rsid w:val="00A52F0B"/>
    <w:rsid w:val="00A531F2"/>
    <w:rsid w:val="00A5339E"/>
    <w:rsid w:val="00A53D3C"/>
    <w:rsid w:val="00A5451F"/>
    <w:rsid w:val="00A5462B"/>
    <w:rsid w:val="00A55121"/>
    <w:rsid w:val="00A5562F"/>
    <w:rsid w:val="00A559CE"/>
    <w:rsid w:val="00A55C8A"/>
    <w:rsid w:val="00A56CB5"/>
    <w:rsid w:val="00A575DF"/>
    <w:rsid w:val="00A578EE"/>
    <w:rsid w:val="00A57F2B"/>
    <w:rsid w:val="00A6012E"/>
    <w:rsid w:val="00A6093B"/>
    <w:rsid w:val="00A614F0"/>
    <w:rsid w:val="00A6166C"/>
    <w:rsid w:val="00A62CF6"/>
    <w:rsid w:val="00A6327E"/>
    <w:rsid w:val="00A63980"/>
    <w:rsid w:val="00A6430C"/>
    <w:rsid w:val="00A64537"/>
    <w:rsid w:val="00A64A43"/>
    <w:rsid w:val="00A64B50"/>
    <w:rsid w:val="00A66146"/>
    <w:rsid w:val="00A662F3"/>
    <w:rsid w:val="00A6669E"/>
    <w:rsid w:val="00A66C39"/>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C3B"/>
    <w:rsid w:val="00A82395"/>
    <w:rsid w:val="00A82816"/>
    <w:rsid w:val="00A82DDA"/>
    <w:rsid w:val="00A8341D"/>
    <w:rsid w:val="00A84473"/>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74"/>
    <w:rsid w:val="00A92085"/>
    <w:rsid w:val="00A923CA"/>
    <w:rsid w:val="00A9257D"/>
    <w:rsid w:val="00A92675"/>
    <w:rsid w:val="00A93241"/>
    <w:rsid w:val="00A935A3"/>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3FE7"/>
    <w:rsid w:val="00AA4158"/>
    <w:rsid w:val="00AA5C17"/>
    <w:rsid w:val="00AA5FCB"/>
    <w:rsid w:val="00AA6323"/>
    <w:rsid w:val="00AA6650"/>
    <w:rsid w:val="00AA6F42"/>
    <w:rsid w:val="00AA7331"/>
    <w:rsid w:val="00AA788D"/>
    <w:rsid w:val="00AB03A7"/>
    <w:rsid w:val="00AB047C"/>
    <w:rsid w:val="00AB1AD0"/>
    <w:rsid w:val="00AB1B63"/>
    <w:rsid w:val="00AB2376"/>
    <w:rsid w:val="00AB30AB"/>
    <w:rsid w:val="00AB3474"/>
    <w:rsid w:val="00AB3C5B"/>
    <w:rsid w:val="00AB3E02"/>
    <w:rsid w:val="00AB3E5F"/>
    <w:rsid w:val="00AB3F30"/>
    <w:rsid w:val="00AB4022"/>
    <w:rsid w:val="00AB4349"/>
    <w:rsid w:val="00AB4388"/>
    <w:rsid w:val="00AB487C"/>
    <w:rsid w:val="00AB4D02"/>
    <w:rsid w:val="00AB66E3"/>
    <w:rsid w:val="00AB71CA"/>
    <w:rsid w:val="00AB73F0"/>
    <w:rsid w:val="00AB7E1B"/>
    <w:rsid w:val="00AC007E"/>
    <w:rsid w:val="00AC0910"/>
    <w:rsid w:val="00AC0D45"/>
    <w:rsid w:val="00AC0F07"/>
    <w:rsid w:val="00AC1311"/>
    <w:rsid w:val="00AC1EB8"/>
    <w:rsid w:val="00AC2094"/>
    <w:rsid w:val="00AC2231"/>
    <w:rsid w:val="00AC29DF"/>
    <w:rsid w:val="00AC3387"/>
    <w:rsid w:val="00AC3E82"/>
    <w:rsid w:val="00AC3F21"/>
    <w:rsid w:val="00AC4789"/>
    <w:rsid w:val="00AC4BE5"/>
    <w:rsid w:val="00AC4CEA"/>
    <w:rsid w:val="00AC4DE2"/>
    <w:rsid w:val="00AC4E8F"/>
    <w:rsid w:val="00AC57D9"/>
    <w:rsid w:val="00AC5D63"/>
    <w:rsid w:val="00AC6353"/>
    <w:rsid w:val="00AC653D"/>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5F9"/>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89F"/>
    <w:rsid w:val="00AE4A33"/>
    <w:rsid w:val="00AE63BD"/>
    <w:rsid w:val="00AE6E7D"/>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109"/>
    <w:rsid w:val="00B0248D"/>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07FE2"/>
    <w:rsid w:val="00B10BA8"/>
    <w:rsid w:val="00B11D09"/>
    <w:rsid w:val="00B11E9A"/>
    <w:rsid w:val="00B1273A"/>
    <w:rsid w:val="00B1379C"/>
    <w:rsid w:val="00B14B8E"/>
    <w:rsid w:val="00B14FB1"/>
    <w:rsid w:val="00B155F7"/>
    <w:rsid w:val="00B15919"/>
    <w:rsid w:val="00B16988"/>
    <w:rsid w:val="00B174B4"/>
    <w:rsid w:val="00B1755C"/>
    <w:rsid w:val="00B17815"/>
    <w:rsid w:val="00B17EF2"/>
    <w:rsid w:val="00B2028B"/>
    <w:rsid w:val="00B211AB"/>
    <w:rsid w:val="00B213D6"/>
    <w:rsid w:val="00B21A61"/>
    <w:rsid w:val="00B21B9C"/>
    <w:rsid w:val="00B21FC1"/>
    <w:rsid w:val="00B22658"/>
    <w:rsid w:val="00B2286B"/>
    <w:rsid w:val="00B230A1"/>
    <w:rsid w:val="00B23914"/>
    <w:rsid w:val="00B23A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86C"/>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2173"/>
    <w:rsid w:val="00B439D4"/>
    <w:rsid w:val="00B43AF1"/>
    <w:rsid w:val="00B4589A"/>
    <w:rsid w:val="00B462B3"/>
    <w:rsid w:val="00B47369"/>
    <w:rsid w:val="00B474A0"/>
    <w:rsid w:val="00B475EA"/>
    <w:rsid w:val="00B47B30"/>
    <w:rsid w:val="00B50311"/>
    <w:rsid w:val="00B521BF"/>
    <w:rsid w:val="00B52C70"/>
    <w:rsid w:val="00B53011"/>
    <w:rsid w:val="00B542D0"/>
    <w:rsid w:val="00B54305"/>
    <w:rsid w:val="00B54702"/>
    <w:rsid w:val="00B54834"/>
    <w:rsid w:val="00B54849"/>
    <w:rsid w:val="00B552E4"/>
    <w:rsid w:val="00B556BF"/>
    <w:rsid w:val="00B55D21"/>
    <w:rsid w:val="00B56803"/>
    <w:rsid w:val="00B5693D"/>
    <w:rsid w:val="00B56DC8"/>
    <w:rsid w:val="00B57321"/>
    <w:rsid w:val="00B574E0"/>
    <w:rsid w:val="00B57997"/>
    <w:rsid w:val="00B614AD"/>
    <w:rsid w:val="00B61711"/>
    <w:rsid w:val="00B61C8C"/>
    <w:rsid w:val="00B61E80"/>
    <w:rsid w:val="00B62BE0"/>
    <w:rsid w:val="00B634A2"/>
    <w:rsid w:val="00B64487"/>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36"/>
    <w:rsid w:val="00B8525D"/>
    <w:rsid w:val="00B86C88"/>
    <w:rsid w:val="00B870A4"/>
    <w:rsid w:val="00B909F5"/>
    <w:rsid w:val="00B914AB"/>
    <w:rsid w:val="00B91C1B"/>
    <w:rsid w:val="00B92176"/>
    <w:rsid w:val="00B940F0"/>
    <w:rsid w:val="00B95502"/>
    <w:rsid w:val="00B95D81"/>
    <w:rsid w:val="00B95EC7"/>
    <w:rsid w:val="00B96099"/>
    <w:rsid w:val="00B97EE3"/>
    <w:rsid w:val="00B97F4E"/>
    <w:rsid w:val="00BA091C"/>
    <w:rsid w:val="00BA1020"/>
    <w:rsid w:val="00BA1C22"/>
    <w:rsid w:val="00BA1D5A"/>
    <w:rsid w:val="00BA22D6"/>
    <w:rsid w:val="00BA2355"/>
    <w:rsid w:val="00BA26B9"/>
    <w:rsid w:val="00BA2877"/>
    <w:rsid w:val="00BA2C3C"/>
    <w:rsid w:val="00BA3769"/>
    <w:rsid w:val="00BA3E6D"/>
    <w:rsid w:val="00BA4AA9"/>
    <w:rsid w:val="00BA4C5D"/>
    <w:rsid w:val="00BA5A80"/>
    <w:rsid w:val="00BA646F"/>
    <w:rsid w:val="00BA65F4"/>
    <w:rsid w:val="00BA6A03"/>
    <w:rsid w:val="00BA6AC4"/>
    <w:rsid w:val="00BA6E66"/>
    <w:rsid w:val="00BA7059"/>
    <w:rsid w:val="00BA7600"/>
    <w:rsid w:val="00BA7754"/>
    <w:rsid w:val="00BA7760"/>
    <w:rsid w:val="00BA7880"/>
    <w:rsid w:val="00BB053C"/>
    <w:rsid w:val="00BB0699"/>
    <w:rsid w:val="00BB06F9"/>
    <w:rsid w:val="00BB090F"/>
    <w:rsid w:val="00BB099D"/>
    <w:rsid w:val="00BB0BB0"/>
    <w:rsid w:val="00BB115A"/>
    <w:rsid w:val="00BB145B"/>
    <w:rsid w:val="00BB25EF"/>
    <w:rsid w:val="00BB29DF"/>
    <w:rsid w:val="00BB2AA8"/>
    <w:rsid w:val="00BB34BB"/>
    <w:rsid w:val="00BB4283"/>
    <w:rsid w:val="00BB4434"/>
    <w:rsid w:val="00BB48BF"/>
    <w:rsid w:val="00BB4AF3"/>
    <w:rsid w:val="00BB51E3"/>
    <w:rsid w:val="00BB571D"/>
    <w:rsid w:val="00BB6E49"/>
    <w:rsid w:val="00BB6F4B"/>
    <w:rsid w:val="00BB71DC"/>
    <w:rsid w:val="00BB73F1"/>
    <w:rsid w:val="00BB7F14"/>
    <w:rsid w:val="00BC0A41"/>
    <w:rsid w:val="00BC133D"/>
    <w:rsid w:val="00BC1357"/>
    <w:rsid w:val="00BC3CBD"/>
    <w:rsid w:val="00BC4070"/>
    <w:rsid w:val="00BC4C62"/>
    <w:rsid w:val="00BC4D32"/>
    <w:rsid w:val="00BC5799"/>
    <w:rsid w:val="00BC580B"/>
    <w:rsid w:val="00BC5BD4"/>
    <w:rsid w:val="00BC6038"/>
    <w:rsid w:val="00BC63AB"/>
    <w:rsid w:val="00BC65FD"/>
    <w:rsid w:val="00BC6671"/>
    <w:rsid w:val="00BC6956"/>
    <w:rsid w:val="00BC7182"/>
    <w:rsid w:val="00BC7F04"/>
    <w:rsid w:val="00BD0053"/>
    <w:rsid w:val="00BD104E"/>
    <w:rsid w:val="00BD148C"/>
    <w:rsid w:val="00BD4757"/>
    <w:rsid w:val="00BD550A"/>
    <w:rsid w:val="00BD5877"/>
    <w:rsid w:val="00BD5D19"/>
    <w:rsid w:val="00BD6010"/>
    <w:rsid w:val="00BD640B"/>
    <w:rsid w:val="00BD6523"/>
    <w:rsid w:val="00BD6561"/>
    <w:rsid w:val="00BD6A15"/>
    <w:rsid w:val="00BD77BC"/>
    <w:rsid w:val="00BD7E45"/>
    <w:rsid w:val="00BE0239"/>
    <w:rsid w:val="00BE12C1"/>
    <w:rsid w:val="00BE252F"/>
    <w:rsid w:val="00BE30AC"/>
    <w:rsid w:val="00BE3255"/>
    <w:rsid w:val="00BE37DE"/>
    <w:rsid w:val="00BE3BF4"/>
    <w:rsid w:val="00BE3E98"/>
    <w:rsid w:val="00BE4585"/>
    <w:rsid w:val="00BE4D3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B0E"/>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93A"/>
    <w:rsid w:val="00C11713"/>
    <w:rsid w:val="00C1388C"/>
    <w:rsid w:val="00C150E2"/>
    <w:rsid w:val="00C15705"/>
    <w:rsid w:val="00C15E1A"/>
    <w:rsid w:val="00C15EDB"/>
    <w:rsid w:val="00C16682"/>
    <w:rsid w:val="00C16C5C"/>
    <w:rsid w:val="00C16CC6"/>
    <w:rsid w:val="00C16F49"/>
    <w:rsid w:val="00C17345"/>
    <w:rsid w:val="00C1757D"/>
    <w:rsid w:val="00C17826"/>
    <w:rsid w:val="00C179DD"/>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38E"/>
    <w:rsid w:val="00C30C08"/>
    <w:rsid w:val="00C314AC"/>
    <w:rsid w:val="00C31F3E"/>
    <w:rsid w:val="00C328AA"/>
    <w:rsid w:val="00C32E4B"/>
    <w:rsid w:val="00C33A96"/>
    <w:rsid w:val="00C35A08"/>
    <w:rsid w:val="00C35E01"/>
    <w:rsid w:val="00C3624E"/>
    <w:rsid w:val="00C363A2"/>
    <w:rsid w:val="00C36423"/>
    <w:rsid w:val="00C3692F"/>
    <w:rsid w:val="00C36D27"/>
    <w:rsid w:val="00C372EC"/>
    <w:rsid w:val="00C37417"/>
    <w:rsid w:val="00C375F2"/>
    <w:rsid w:val="00C37BD6"/>
    <w:rsid w:val="00C40DC6"/>
    <w:rsid w:val="00C41072"/>
    <w:rsid w:val="00C41BD3"/>
    <w:rsid w:val="00C41E1C"/>
    <w:rsid w:val="00C4204A"/>
    <w:rsid w:val="00C4267C"/>
    <w:rsid w:val="00C42F66"/>
    <w:rsid w:val="00C43982"/>
    <w:rsid w:val="00C4416F"/>
    <w:rsid w:val="00C45B57"/>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19B"/>
    <w:rsid w:val="00C56275"/>
    <w:rsid w:val="00C5699C"/>
    <w:rsid w:val="00C56A8C"/>
    <w:rsid w:val="00C57492"/>
    <w:rsid w:val="00C57939"/>
    <w:rsid w:val="00C6067F"/>
    <w:rsid w:val="00C60680"/>
    <w:rsid w:val="00C606C4"/>
    <w:rsid w:val="00C61087"/>
    <w:rsid w:val="00C61A44"/>
    <w:rsid w:val="00C625EA"/>
    <w:rsid w:val="00C62D42"/>
    <w:rsid w:val="00C632DB"/>
    <w:rsid w:val="00C6409C"/>
    <w:rsid w:val="00C6431C"/>
    <w:rsid w:val="00C6444E"/>
    <w:rsid w:val="00C64869"/>
    <w:rsid w:val="00C64AC4"/>
    <w:rsid w:val="00C64C19"/>
    <w:rsid w:val="00C650A7"/>
    <w:rsid w:val="00C65E47"/>
    <w:rsid w:val="00C661F4"/>
    <w:rsid w:val="00C66FD0"/>
    <w:rsid w:val="00C70245"/>
    <w:rsid w:val="00C70327"/>
    <w:rsid w:val="00C70746"/>
    <w:rsid w:val="00C70A4A"/>
    <w:rsid w:val="00C70A67"/>
    <w:rsid w:val="00C7113E"/>
    <w:rsid w:val="00C711A8"/>
    <w:rsid w:val="00C71305"/>
    <w:rsid w:val="00C713D8"/>
    <w:rsid w:val="00C71435"/>
    <w:rsid w:val="00C714D9"/>
    <w:rsid w:val="00C71676"/>
    <w:rsid w:val="00C71B62"/>
    <w:rsid w:val="00C71FBF"/>
    <w:rsid w:val="00C728F4"/>
    <w:rsid w:val="00C72968"/>
    <w:rsid w:val="00C72C9B"/>
    <w:rsid w:val="00C730AF"/>
    <w:rsid w:val="00C73ECF"/>
    <w:rsid w:val="00C73FC5"/>
    <w:rsid w:val="00C74734"/>
    <w:rsid w:val="00C74B26"/>
    <w:rsid w:val="00C761F2"/>
    <w:rsid w:val="00C763DB"/>
    <w:rsid w:val="00C77552"/>
    <w:rsid w:val="00C777A2"/>
    <w:rsid w:val="00C77C5A"/>
    <w:rsid w:val="00C80030"/>
    <w:rsid w:val="00C800B4"/>
    <w:rsid w:val="00C801C8"/>
    <w:rsid w:val="00C8154F"/>
    <w:rsid w:val="00C81825"/>
    <w:rsid w:val="00C834D5"/>
    <w:rsid w:val="00C83E7C"/>
    <w:rsid w:val="00C8400D"/>
    <w:rsid w:val="00C8401E"/>
    <w:rsid w:val="00C8466B"/>
    <w:rsid w:val="00C84A08"/>
    <w:rsid w:val="00C851BB"/>
    <w:rsid w:val="00C85466"/>
    <w:rsid w:val="00C856E0"/>
    <w:rsid w:val="00C85C39"/>
    <w:rsid w:val="00C86901"/>
    <w:rsid w:val="00C86C0C"/>
    <w:rsid w:val="00C86C1D"/>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1DFA"/>
    <w:rsid w:val="00CA2648"/>
    <w:rsid w:val="00CA2E85"/>
    <w:rsid w:val="00CA2EB7"/>
    <w:rsid w:val="00CA3105"/>
    <w:rsid w:val="00CA32F2"/>
    <w:rsid w:val="00CA3809"/>
    <w:rsid w:val="00CA3B17"/>
    <w:rsid w:val="00CA3EA2"/>
    <w:rsid w:val="00CA4592"/>
    <w:rsid w:val="00CA4910"/>
    <w:rsid w:val="00CA4988"/>
    <w:rsid w:val="00CA5175"/>
    <w:rsid w:val="00CA549E"/>
    <w:rsid w:val="00CA55F4"/>
    <w:rsid w:val="00CA562E"/>
    <w:rsid w:val="00CA574B"/>
    <w:rsid w:val="00CA5F5A"/>
    <w:rsid w:val="00CA6079"/>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97E"/>
    <w:rsid w:val="00CB4ECC"/>
    <w:rsid w:val="00CB5477"/>
    <w:rsid w:val="00CB5631"/>
    <w:rsid w:val="00CB5D71"/>
    <w:rsid w:val="00CB6045"/>
    <w:rsid w:val="00CB611F"/>
    <w:rsid w:val="00CB66AE"/>
    <w:rsid w:val="00CB724D"/>
    <w:rsid w:val="00CB7309"/>
    <w:rsid w:val="00CC0E93"/>
    <w:rsid w:val="00CC0FAF"/>
    <w:rsid w:val="00CC386D"/>
    <w:rsid w:val="00CC422A"/>
    <w:rsid w:val="00CC44A0"/>
    <w:rsid w:val="00CC497E"/>
    <w:rsid w:val="00CC4F8A"/>
    <w:rsid w:val="00CC5C32"/>
    <w:rsid w:val="00CC5F8E"/>
    <w:rsid w:val="00CC6131"/>
    <w:rsid w:val="00CC6286"/>
    <w:rsid w:val="00CC64A1"/>
    <w:rsid w:val="00CC6663"/>
    <w:rsid w:val="00CC74ED"/>
    <w:rsid w:val="00CC7B00"/>
    <w:rsid w:val="00CC7C95"/>
    <w:rsid w:val="00CC7CAE"/>
    <w:rsid w:val="00CC7E12"/>
    <w:rsid w:val="00CC7F90"/>
    <w:rsid w:val="00CD0327"/>
    <w:rsid w:val="00CD0973"/>
    <w:rsid w:val="00CD141D"/>
    <w:rsid w:val="00CD2476"/>
    <w:rsid w:val="00CD29EB"/>
    <w:rsid w:val="00CD2C52"/>
    <w:rsid w:val="00CD2E0E"/>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9EF"/>
    <w:rsid w:val="00CF61EE"/>
    <w:rsid w:val="00CF6647"/>
    <w:rsid w:val="00CF66EC"/>
    <w:rsid w:val="00CF6834"/>
    <w:rsid w:val="00CF6DF8"/>
    <w:rsid w:val="00CF6ED5"/>
    <w:rsid w:val="00CF7117"/>
    <w:rsid w:val="00CF71DE"/>
    <w:rsid w:val="00CF762F"/>
    <w:rsid w:val="00D00AC0"/>
    <w:rsid w:val="00D0107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700"/>
    <w:rsid w:val="00D41D10"/>
    <w:rsid w:val="00D420A6"/>
    <w:rsid w:val="00D421AF"/>
    <w:rsid w:val="00D424A1"/>
    <w:rsid w:val="00D42721"/>
    <w:rsid w:val="00D42BA0"/>
    <w:rsid w:val="00D42C4E"/>
    <w:rsid w:val="00D4379C"/>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578AB"/>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5CF9"/>
    <w:rsid w:val="00D762CB"/>
    <w:rsid w:val="00D76C13"/>
    <w:rsid w:val="00D771D3"/>
    <w:rsid w:val="00D77315"/>
    <w:rsid w:val="00D77627"/>
    <w:rsid w:val="00D7783D"/>
    <w:rsid w:val="00D77F58"/>
    <w:rsid w:val="00D8017E"/>
    <w:rsid w:val="00D803DF"/>
    <w:rsid w:val="00D809F3"/>
    <w:rsid w:val="00D80A8D"/>
    <w:rsid w:val="00D81C93"/>
    <w:rsid w:val="00D81F4D"/>
    <w:rsid w:val="00D8218C"/>
    <w:rsid w:val="00D82243"/>
    <w:rsid w:val="00D83AC4"/>
    <w:rsid w:val="00D83E5E"/>
    <w:rsid w:val="00D846AB"/>
    <w:rsid w:val="00D853E6"/>
    <w:rsid w:val="00D863F0"/>
    <w:rsid w:val="00D864F8"/>
    <w:rsid w:val="00D87E29"/>
    <w:rsid w:val="00D90895"/>
    <w:rsid w:val="00D917A6"/>
    <w:rsid w:val="00D91BA3"/>
    <w:rsid w:val="00D929EC"/>
    <w:rsid w:val="00D92E41"/>
    <w:rsid w:val="00D93052"/>
    <w:rsid w:val="00D938F4"/>
    <w:rsid w:val="00D94644"/>
    <w:rsid w:val="00D946DC"/>
    <w:rsid w:val="00D94FA8"/>
    <w:rsid w:val="00D95A1E"/>
    <w:rsid w:val="00D96085"/>
    <w:rsid w:val="00D962D7"/>
    <w:rsid w:val="00D96925"/>
    <w:rsid w:val="00D976B6"/>
    <w:rsid w:val="00DA0019"/>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45D"/>
    <w:rsid w:val="00DB65F2"/>
    <w:rsid w:val="00DB6F7F"/>
    <w:rsid w:val="00DB7583"/>
    <w:rsid w:val="00DB7608"/>
    <w:rsid w:val="00DB7A44"/>
    <w:rsid w:val="00DB7D16"/>
    <w:rsid w:val="00DB7DC3"/>
    <w:rsid w:val="00DB7EEF"/>
    <w:rsid w:val="00DC0B49"/>
    <w:rsid w:val="00DC0FC5"/>
    <w:rsid w:val="00DC18CF"/>
    <w:rsid w:val="00DC1AD5"/>
    <w:rsid w:val="00DC1CF3"/>
    <w:rsid w:val="00DC2586"/>
    <w:rsid w:val="00DC3209"/>
    <w:rsid w:val="00DC3AA6"/>
    <w:rsid w:val="00DC4021"/>
    <w:rsid w:val="00DC42A5"/>
    <w:rsid w:val="00DC486F"/>
    <w:rsid w:val="00DC4E1E"/>
    <w:rsid w:val="00DC601A"/>
    <w:rsid w:val="00DC69C4"/>
    <w:rsid w:val="00DC773F"/>
    <w:rsid w:val="00DC77E3"/>
    <w:rsid w:val="00DD1B7C"/>
    <w:rsid w:val="00DD25F4"/>
    <w:rsid w:val="00DD271C"/>
    <w:rsid w:val="00DD29E5"/>
    <w:rsid w:val="00DD2B70"/>
    <w:rsid w:val="00DD2CB5"/>
    <w:rsid w:val="00DD2D29"/>
    <w:rsid w:val="00DD35A7"/>
    <w:rsid w:val="00DD4903"/>
    <w:rsid w:val="00DD64F3"/>
    <w:rsid w:val="00DD6CFA"/>
    <w:rsid w:val="00DD74A3"/>
    <w:rsid w:val="00DD7D8B"/>
    <w:rsid w:val="00DE11BC"/>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0E7A"/>
    <w:rsid w:val="00DF1316"/>
    <w:rsid w:val="00DF137A"/>
    <w:rsid w:val="00DF14CA"/>
    <w:rsid w:val="00DF4AC2"/>
    <w:rsid w:val="00DF4CF1"/>
    <w:rsid w:val="00DF50BD"/>
    <w:rsid w:val="00DF559C"/>
    <w:rsid w:val="00DF5AC1"/>
    <w:rsid w:val="00DF6850"/>
    <w:rsid w:val="00DF6CDC"/>
    <w:rsid w:val="00DF7368"/>
    <w:rsid w:val="00DF76DD"/>
    <w:rsid w:val="00DF7D23"/>
    <w:rsid w:val="00E00076"/>
    <w:rsid w:val="00E002B3"/>
    <w:rsid w:val="00E015A8"/>
    <w:rsid w:val="00E015CE"/>
    <w:rsid w:val="00E03454"/>
    <w:rsid w:val="00E0391E"/>
    <w:rsid w:val="00E03F31"/>
    <w:rsid w:val="00E04F95"/>
    <w:rsid w:val="00E053EB"/>
    <w:rsid w:val="00E055BD"/>
    <w:rsid w:val="00E05CBD"/>
    <w:rsid w:val="00E05EC9"/>
    <w:rsid w:val="00E05EF3"/>
    <w:rsid w:val="00E06BEC"/>
    <w:rsid w:val="00E072E4"/>
    <w:rsid w:val="00E10331"/>
    <w:rsid w:val="00E10412"/>
    <w:rsid w:val="00E10551"/>
    <w:rsid w:val="00E10CB5"/>
    <w:rsid w:val="00E1121F"/>
    <w:rsid w:val="00E11B4C"/>
    <w:rsid w:val="00E11C6E"/>
    <w:rsid w:val="00E11EDE"/>
    <w:rsid w:val="00E1367C"/>
    <w:rsid w:val="00E13989"/>
    <w:rsid w:val="00E13B8B"/>
    <w:rsid w:val="00E13FAD"/>
    <w:rsid w:val="00E1452F"/>
    <w:rsid w:val="00E149EC"/>
    <w:rsid w:val="00E14E82"/>
    <w:rsid w:val="00E16289"/>
    <w:rsid w:val="00E17146"/>
    <w:rsid w:val="00E174BB"/>
    <w:rsid w:val="00E17F5D"/>
    <w:rsid w:val="00E20454"/>
    <w:rsid w:val="00E20D8E"/>
    <w:rsid w:val="00E21073"/>
    <w:rsid w:val="00E219F6"/>
    <w:rsid w:val="00E21BD0"/>
    <w:rsid w:val="00E21F17"/>
    <w:rsid w:val="00E22454"/>
    <w:rsid w:val="00E2301C"/>
    <w:rsid w:val="00E23A68"/>
    <w:rsid w:val="00E23DED"/>
    <w:rsid w:val="00E24206"/>
    <w:rsid w:val="00E24571"/>
    <w:rsid w:val="00E24B84"/>
    <w:rsid w:val="00E2647D"/>
    <w:rsid w:val="00E3001D"/>
    <w:rsid w:val="00E3002C"/>
    <w:rsid w:val="00E3033C"/>
    <w:rsid w:val="00E31003"/>
    <w:rsid w:val="00E312C2"/>
    <w:rsid w:val="00E332A9"/>
    <w:rsid w:val="00E33AA3"/>
    <w:rsid w:val="00E3439F"/>
    <w:rsid w:val="00E34624"/>
    <w:rsid w:val="00E3475E"/>
    <w:rsid w:val="00E34AD5"/>
    <w:rsid w:val="00E3523B"/>
    <w:rsid w:val="00E36085"/>
    <w:rsid w:val="00E36561"/>
    <w:rsid w:val="00E36F9E"/>
    <w:rsid w:val="00E373B0"/>
    <w:rsid w:val="00E3756A"/>
    <w:rsid w:val="00E409FD"/>
    <w:rsid w:val="00E41B47"/>
    <w:rsid w:val="00E42E00"/>
    <w:rsid w:val="00E43CF2"/>
    <w:rsid w:val="00E44F61"/>
    <w:rsid w:val="00E45319"/>
    <w:rsid w:val="00E46028"/>
    <w:rsid w:val="00E461FD"/>
    <w:rsid w:val="00E47E4E"/>
    <w:rsid w:val="00E50065"/>
    <w:rsid w:val="00E5028A"/>
    <w:rsid w:val="00E5098D"/>
    <w:rsid w:val="00E519A1"/>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3FC"/>
    <w:rsid w:val="00E66C5D"/>
    <w:rsid w:val="00E66D7F"/>
    <w:rsid w:val="00E67EAD"/>
    <w:rsid w:val="00E70DFA"/>
    <w:rsid w:val="00E71349"/>
    <w:rsid w:val="00E719E3"/>
    <w:rsid w:val="00E71EA4"/>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17A"/>
    <w:rsid w:val="00EA12B6"/>
    <w:rsid w:val="00EA2D7D"/>
    <w:rsid w:val="00EA2DE5"/>
    <w:rsid w:val="00EA2E4C"/>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492A"/>
    <w:rsid w:val="00EB5145"/>
    <w:rsid w:val="00EB5FEB"/>
    <w:rsid w:val="00EB6058"/>
    <w:rsid w:val="00EB6D1A"/>
    <w:rsid w:val="00EB72D8"/>
    <w:rsid w:val="00EB756E"/>
    <w:rsid w:val="00EC029B"/>
    <w:rsid w:val="00EC14ED"/>
    <w:rsid w:val="00EC1A23"/>
    <w:rsid w:val="00EC1BFD"/>
    <w:rsid w:val="00EC27EE"/>
    <w:rsid w:val="00EC2E2F"/>
    <w:rsid w:val="00EC2FDE"/>
    <w:rsid w:val="00EC33C9"/>
    <w:rsid w:val="00EC34A5"/>
    <w:rsid w:val="00EC3D2A"/>
    <w:rsid w:val="00EC4815"/>
    <w:rsid w:val="00EC4E32"/>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77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387"/>
    <w:rsid w:val="00EE64BA"/>
    <w:rsid w:val="00EE6BD6"/>
    <w:rsid w:val="00EE7BBB"/>
    <w:rsid w:val="00EF0C90"/>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3FC6"/>
    <w:rsid w:val="00F14C76"/>
    <w:rsid w:val="00F15A1B"/>
    <w:rsid w:val="00F16296"/>
    <w:rsid w:val="00F16ABE"/>
    <w:rsid w:val="00F17711"/>
    <w:rsid w:val="00F17DAE"/>
    <w:rsid w:val="00F20475"/>
    <w:rsid w:val="00F20598"/>
    <w:rsid w:val="00F206BF"/>
    <w:rsid w:val="00F20C2F"/>
    <w:rsid w:val="00F21471"/>
    <w:rsid w:val="00F21FFF"/>
    <w:rsid w:val="00F22635"/>
    <w:rsid w:val="00F23705"/>
    <w:rsid w:val="00F23A73"/>
    <w:rsid w:val="00F23A98"/>
    <w:rsid w:val="00F2413C"/>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0F92"/>
    <w:rsid w:val="00F316B6"/>
    <w:rsid w:val="00F31CA4"/>
    <w:rsid w:val="00F326D7"/>
    <w:rsid w:val="00F346A5"/>
    <w:rsid w:val="00F346C9"/>
    <w:rsid w:val="00F35403"/>
    <w:rsid w:val="00F355E0"/>
    <w:rsid w:val="00F35D64"/>
    <w:rsid w:val="00F36351"/>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6CE4"/>
    <w:rsid w:val="00F571F4"/>
    <w:rsid w:val="00F57580"/>
    <w:rsid w:val="00F57B58"/>
    <w:rsid w:val="00F57BE9"/>
    <w:rsid w:val="00F6037C"/>
    <w:rsid w:val="00F60A89"/>
    <w:rsid w:val="00F620A0"/>
    <w:rsid w:val="00F621F7"/>
    <w:rsid w:val="00F626CF"/>
    <w:rsid w:val="00F631DC"/>
    <w:rsid w:val="00F63256"/>
    <w:rsid w:val="00F632D0"/>
    <w:rsid w:val="00F640B1"/>
    <w:rsid w:val="00F64B9B"/>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4BFD"/>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1"/>
    <w:rsid w:val="00F94689"/>
    <w:rsid w:val="00F95293"/>
    <w:rsid w:val="00F959BC"/>
    <w:rsid w:val="00F96168"/>
    <w:rsid w:val="00F966F2"/>
    <w:rsid w:val="00F96C65"/>
    <w:rsid w:val="00F97530"/>
    <w:rsid w:val="00F97D83"/>
    <w:rsid w:val="00FA1251"/>
    <w:rsid w:val="00FA1539"/>
    <w:rsid w:val="00FA206C"/>
    <w:rsid w:val="00FA24FD"/>
    <w:rsid w:val="00FA2559"/>
    <w:rsid w:val="00FA2620"/>
    <w:rsid w:val="00FA2B38"/>
    <w:rsid w:val="00FA2C59"/>
    <w:rsid w:val="00FA327B"/>
    <w:rsid w:val="00FA328F"/>
    <w:rsid w:val="00FA4000"/>
    <w:rsid w:val="00FA44E6"/>
    <w:rsid w:val="00FA602A"/>
    <w:rsid w:val="00FA64B2"/>
    <w:rsid w:val="00FA698A"/>
    <w:rsid w:val="00FA6F10"/>
    <w:rsid w:val="00FA7328"/>
    <w:rsid w:val="00FA7F1D"/>
    <w:rsid w:val="00FB0620"/>
    <w:rsid w:val="00FB1143"/>
    <w:rsid w:val="00FB1A23"/>
    <w:rsid w:val="00FB23CE"/>
    <w:rsid w:val="00FB4D69"/>
    <w:rsid w:val="00FB69F5"/>
    <w:rsid w:val="00FB7758"/>
    <w:rsid w:val="00FC0038"/>
    <w:rsid w:val="00FC25A6"/>
    <w:rsid w:val="00FC2627"/>
    <w:rsid w:val="00FC29CF"/>
    <w:rsid w:val="00FC2F14"/>
    <w:rsid w:val="00FC3BD6"/>
    <w:rsid w:val="00FC409F"/>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2CFE"/>
    <w:rsid w:val="00FD3751"/>
    <w:rsid w:val="00FD37D7"/>
    <w:rsid w:val="00FD3899"/>
    <w:rsid w:val="00FD3921"/>
    <w:rsid w:val="00FD39CB"/>
    <w:rsid w:val="00FD4396"/>
    <w:rsid w:val="00FD45C3"/>
    <w:rsid w:val="00FD4E98"/>
    <w:rsid w:val="00FD6441"/>
    <w:rsid w:val="00FD6605"/>
    <w:rsid w:val="00FD6BDD"/>
    <w:rsid w:val="00FD73B9"/>
    <w:rsid w:val="00FD77A8"/>
    <w:rsid w:val="00FD7A4E"/>
    <w:rsid w:val="00FE0561"/>
    <w:rsid w:val="00FE0D8B"/>
    <w:rsid w:val="00FE19A3"/>
    <w:rsid w:val="00FE1D78"/>
    <w:rsid w:val="00FE2B17"/>
    <w:rsid w:val="00FE2BC4"/>
    <w:rsid w:val="00FE31D1"/>
    <w:rsid w:val="00FE3476"/>
    <w:rsid w:val="00FE3B3B"/>
    <w:rsid w:val="00FE3B48"/>
    <w:rsid w:val="00FE3D0F"/>
    <w:rsid w:val="00FE3D92"/>
    <w:rsid w:val="00FE4ED3"/>
    <w:rsid w:val="00FE5590"/>
    <w:rsid w:val="00FE56C2"/>
    <w:rsid w:val="00FE5A56"/>
    <w:rsid w:val="00FE5D69"/>
    <w:rsid w:val="00FE5F07"/>
    <w:rsid w:val="00FE6007"/>
    <w:rsid w:val="00FE65E0"/>
    <w:rsid w:val="00FE6FAA"/>
    <w:rsid w:val="00FE7070"/>
    <w:rsid w:val="00FF0035"/>
    <w:rsid w:val="00FF0552"/>
    <w:rsid w:val="00FF21D4"/>
    <w:rsid w:val="00FF265F"/>
    <w:rsid w:val="00FF29B2"/>
    <w:rsid w:val="00FF2A42"/>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6B3B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682512">
      <w:bodyDiv w:val="1"/>
      <w:marLeft w:val="0"/>
      <w:marRight w:val="0"/>
      <w:marTop w:val="0"/>
      <w:marBottom w:val="0"/>
      <w:divBdr>
        <w:top w:val="none" w:sz="0" w:space="0" w:color="auto"/>
        <w:left w:val="none" w:sz="0" w:space="0" w:color="auto"/>
        <w:bottom w:val="none" w:sz="0" w:space="0" w:color="auto"/>
        <w:right w:val="none" w:sz="0" w:space="0" w:color="auto"/>
      </w:divBdr>
      <w:divsChild>
        <w:div w:id="304896006">
          <w:marLeft w:val="1800"/>
          <w:marRight w:val="0"/>
          <w:marTop w:val="67"/>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64319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82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145079">
      <w:bodyDiv w:val="1"/>
      <w:marLeft w:val="0"/>
      <w:marRight w:val="0"/>
      <w:marTop w:val="0"/>
      <w:marBottom w:val="0"/>
      <w:divBdr>
        <w:top w:val="none" w:sz="0" w:space="0" w:color="auto"/>
        <w:left w:val="none" w:sz="0" w:space="0" w:color="auto"/>
        <w:bottom w:val="none" w:sz="0" w:space="0" w:color="auto"/>
        <w:right w:val="none" w:sz="0" w:space="0" w:color="auto"/>
      </w:divBdr>
      <w:divsChild>
        <w:div w:id="2052798581">
          <w:marLeft w:val="1166"/>
          <w:marRight w:val="0"/>
          <w:marTop w:val="77"/>
          <w:marBottom w:val="0"/>
          <w:divBdr>
            <w:top w:val="none" w:sz="0" w:space="0" w:color="auto"/>
            <w:left w:val="none" w:sz="0" w:space="0" w:color="auto"/>
            <w:bottom w:val="none" w:sz="0" w:space="0" w:color="auto"/>
            <w:right w:val="none" w:sz="0" w:space="0" w:color="auto"/>
          </w:divBdr>
        </w:div>
        <w:div w:id="1571041296">
          <w:marLeft w:val="1800"/>
          <w:marRight w:val="0"/>
          <w:marTop w:val="67"/>
          <w:marBottom w:val="0"/>
          <w:divBdr>
            <w:top w:val="none" w:sz="0" w:space="0" w:color="auto"/>
            <w:left w:val="none" w:sz="0" w:space="0" w:color="auto"/>
            <w:bottom w:val="none" w:sz="0" w:space="0" w:color="auto"/>
            <w:right w:val="none" w:sz="0" w:space="0" w:color="auto"/>
          </w:divBdr>
        </w:div>
        <w:div w:id="1338576760">
          <w:marLeft w:val="2520"/>
          <w:marRight w:val="0"/>
          <w:marTop w:val="58"/>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66692396">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E813B-C9CB-4E86-95C2-AD276DC96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2563</Words>
  <Characters>14613</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Aya2</cp:lastModifiedBy>
  <cp:revision>5</cp:revision>
  <cp:lastPrinted>2010-04-02T09:58:00Z</cp:lastPrinted>
  <dcterms:created xsi:type="dcterms:W3CDTF">2017-03-24T06:28:00Z</dcterms:created>
  <dcterms:modified xsi:type="dcterms:W3CDTF">2017-03-24T09:06:00Z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