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1A82" w:rsidRPr="00F21A82" w:rsidRDefault="00F21A82" w:rsidP="00F21A82">
      <w:pPr>
        <w:tabs>
          <w:tab w:val="right" w:pos="9356"/>
        </w:tabs>
        <w:rPr>
          <w:lang w:val="en-US"/>
        </w:rPr>
      </w:pPr>
      <w:r w:rsidRPr="00F21A82">
        <w:rPr>
          <w:rFonts w:ascii="Arial" w:hAnsi="Arial" w:cs="Arial"/>
          <w:b/>
          <w:bCs/>
          <w:sz w:val="28"/>
          <w:szCs w:val="28"/>
          <w:lang w:val="en-US"/>
        </w:rPr>
        <w:t xml:space="preserve">3GPP TSG RAN WG1 Meeting </w:t>
      </w:r>
      <w:r w:rsidRPr="00A13431">
        <w:rPr>
          <w:rFonts w:ascii="Arial" w:hAnsi="Arial" w:cs="Arial"/>
          <w:b/>
          <w:bCs/>
          <w:sz w:val="28"/>
          <w:szCs w:val="28"/>
          <w:lang w:val="en-US"/>
        </w:rPr>
        <w:t>#8</w:t>
      </w:r>
      <w:r w:rsidRPr="00A13431">
        <w:rPr>
          <w:rFonts w:ascii="Arial" w:hAnsi="Arial" w:cs="Arial"/>
          <w:b/>
          <w:bCs/>
          <w:sz w:val="28"/>
          <w:szCs w:val="28"/>
          <w:lang w:val="en-US" w:eastAsia="ja-JP"/>
        </w:rPr>
        <w:t>8</w:t>
      </w:r>
      <w:r w:rsidR="00A13431">
        <w:rPr>
          <w:rFonts w:ascii="Arial" w:hAnsi="Arial" w:cs="Arial"/>
          <w:b/>
          <w:bCs/>
          <w:sz w:val="28"/>
          <w:szCs w:val="28"/>
          <w:lang w:val="en-US" w:eastAsia="ja-JP"/>
        </w:rPr>
        <w:t>-</w:t>
      </w:r>
      <w:r w:rsidR="003A02C2">
        <w:rPr>
          <w:rFonts w:ascii="Arial" w:hAnsi="Arial" w:cs="Arial"/>
          <w:b/>
          <w:bCs/>
          <w:sz w:val="28"/>
          <w:szCs w:val="28"/>
          <w:lang w:val="en-US" w:eastAsia="ja-JP"/>
        </w:rPr>
        <w:t>B</w:t>
      </w:r>
      <w:r w:rsidR="00A13431">
        <w:rPr>
          <w:rFonts w:ascii="Arial" w:hAnsi="Arial" w:cs="Arial"/>
          <w:b/>
          <w:bCs/>
          <w:sz w:val="28"/>
          <w:szCs w:val="28"/>
          <w:lang w:val="en-US" w:eastAsia="ja-JP"/>
        </w:rPr>
        <w:t>is</w:t>
      </w:r>
      <w:r w:rsidR="00516D48">
        <w:rPr>
          <w:rFonts w:ascii="Arial" w:hAnsi="Arial" w:cs="Arial"/>
          <w:b/>
          <w:bCs/>
          <w:sz w:val="28"/>
          <w:szCs w:val="28"/>
          <w:lang w:val="en-US"/>
        </w:rPr>
        <w:tab/>
      </w:r>
      <w:r w:rsidRPr="003A02C2">
        <w:rPr>
          <w:rFonts w:ascii="Arial" w:hAnsi="Arial" w:cs="Arial"/>
          <w:b/>
          <w:bCs/>
          <w:sz w:val="28"/>
          <w:szCs w:val="28"/>
          <w:lang w:val="en-US"/>
        </w:rPr>
        <w:t>R1-</w:t>
      </w:r>
      <w:r w:rsidR="003A02C2" w:rsidRPr="003A02C2">
        <w:rPr>
          <w:rFonts w:ascii="Arial" w:hAnsi="Arial" w:cs="Arial"/>
          <w:b/>
          <w:bCs/>
          <w:sz w:val="28"/>
          <w:szCs w:val="28"/>
          <w:lang w:val="en-US"/>
        </w:rPr>
        <w:t>1705168</w:t>
      </w:r>
    </w:p>
    <w:p w:rsidR="00F21A82" w:rsidRPr="00A13431" w:rsidRDefault="00F21A82" w:rsidP="00F21A82">
      <w:pPr>
        <w:rPr>
          <w:lang w:val="en-US"/>
        </w:rPr>
      </w:pPr>
      <w:r w:rsidRPr="00A13431">
        <w:rPr>
          <w:rFonts w:ascii="Arial" w:hAnsi="Arial" w:cs="Arial"/>
          <w:b/>
          <w:bCs/>
          <w:sz w:val="28"/>
          <w:szCs w:val="28"/>
          <w:lang w:val="en-US" w:eastAsia="ja-JP"/>
        </w:rPr>
        <w:t>Spokane</w:t>
      </w:r>
      <w:r w:rsidRPr="00A13431">
        <w:rPr>
          <w:rFonts w:ascii="Arial" w:hAnsi="Arial" w:cs="Arial"/>
          <w:b/>
          <w:bCs/>
          <w:sz w:val="28"/>
          <w:szCs w:val="28"/>
          <w:lang w:val="en-US"/>
        </w:rPr>
        <w:t>,</w:t>
      </w:r>
      <w:r w:rsidRPr="00A13431">
        <w:rPr>
          <w:rFonts w:ascii="Arial" w:hAnsi="Arial" w:cs="Arial"/>
          <w:b/>
          <w:bCs/>
          <w:sz w:val="28"/>
          <w:szCs w:val="28"/>
          <w:lang w:val="en-US" w:eastAsia="ja-JP"/>
        </w:rPr>
        <w:t xml:space="preserve"> USA</w:t>
      </w:r>
      <w:r w:rsidRPr="00A13431">
        <w:rPr>
          <w:rFonts w:ascii="Arial" w:hAnsi="Arial" w:cs="Arial"/>
          <w:b/>
          <w:bCs/>
          <w:sz w:val="28"/>
          <w:szCs w:val="28"/>
          <w:lang w:val="en-US"/>
        </w:rPr>
        <w:t xml:space="preserve"> </w:t>
      </w:r>
      <w:r w:rsidR="00A13431" w:rsidRPr="00A13431">
        <w:rPr>
          <w:rFonts w:ascii="Arial" w:hAnsi="Arial" w:cs="Arial"/>
          <w:b/>
          <w:bCs/>
          <w:sz w:val="28"/>
          <w:szCs w:val="28"/>
          <w:lang w:val="en-US"/>
        </w:rPr>
        <w:t>3</w:t>
      </w:r>
      <w:r w:rsidRPr="00A13431">
        <w:rPr>
          <w:rFonts w:ascii="Arial" w:hAnsi="Arial" w:cs="Arial"/>
          <w:b/>
          <w:bCs/>
          <w:sz w:val="28"/>
          <w:szCs w:val="28"/>
          <w:vertAlign w:val="superscript"/>
          <w:lang w:val="en-US"/>
        </w:rPr>
        <w:t>th</w:t>
      </w:r>
      <w:r w:rsidRPr="00A13431">
        <w:rPr>
          <w:rFonts w:ascii="Arial" w:hAnsi="Arial" w:cs="Arial"/>
          <w:b/>
          <w:bCs/>
          <w:sz w:val="28"/>
          <w:szCs w:val="28"/>
          <w:lang w:val="en-US"/>
        </w:rPr>
        <w:t xml:space="preserve"> - </w:t>
      </w:r>
      <w:r w:rsidR="00A13431" w:rsidRPr="00A13431">
        <w:rPr>
          <w:rFonts w:ascii="Arial" w:hAnsi="Arial" w:cs="Arial"/>
          <w:b/>
          <w:bCs/>
          <w:sz w:val="28"/>
          <w:szCs w:val="28"/>
          <w:lang w:val="en-US"/>
        </w:rPr>
        <w:t>7</w:t>
      </w:r>
      <w:r w:rsidRPr="00A13431">
        <w:rPr>
          <w:rFonts w:ascii="Arial" w:hAnsi="Arial" w:cs="Arial"/>
          <w:b/>
          <w:bCs/>
          <w:sz w:val="28"/>
          <w:szCs w:val="28"/>
          <w:vertAlign w:val="superscript"/>
          <w:lang w:val="en-US"/>
        </w:rPr>
        <w:t>th</w:t>
      </w:r>
      <w:r w:rsidRPr="00A13431">
        <w:rPr>
          <w:rFonts w:ascii="Arial" w:hAnsi="Arial" w:cs="Arial"/>
          <w:b/>
          <w:bCs/>
          <w:sz w:val="28"/>
          <w:szCs w:val="28"/>
          <w:lang w:val="en-US"/>
        </w:rPr>
        <w:t xml:space="preserve"> </w:t>
      </w:r>
      <w:r w:rsidRPr="00A13431">
        <w:rPr>
          <w:rFonts w:ascii="Arial" w:hAnsi="Arial" w:cs="Arial"/>
          <w:b/>
          <w:bCs/>
          <w:sz w:val="28"/>
          <w:szCs w:val="28"/>
          <w:lang w:val="en-US" w:eastAsia="ja-JP"/>
        </w:rPr>
        <w:t>April</w:t>
      </w:r>
      <w:r w:rsidRPr="00A13431">
        <w:rPr>
          <w:rFonts w:ascii="Arial" w:hAnsi="Arial" w:cs="Arial"/>
          <w:b/>
          <w:bCs/>
          <w:sz w:val="28"/>
          <w:szCs w:val="28"/>
          <w:lang w:val="en-US"/>
        </w:rPr>
        <w:t xml:space="preserve"> 201</w:t>
      </w:r>
      <w:r w:rsidRPr="00A13431">
        <w:rPr>
          <w:rFonts w:ascii="Arial" w:hAnsi="Arial" w:cs="Arial"/>
          <w:b/>
          <w:bCs/>
          <w:sz w:val="28"/>
          <w:szCs w:val="28"/>
          <w:lang w:val="en-US" w:eastAsia="ja-JP"/>
        </w:rPr>
        <w:t>7</w:t>
      </w:r>
    </w:p>
    <w:p w:rsidR="00F21A82" w:rsidRPr="00A13431" w:rsidRDefault="00F21A82" w:rsidP="00F21A82">
      <w:pPr>
        <w:pStyle w:val="CRCoverPage"/>
        <w:tabs>
          <w:tab w:val="left" w:pos="1980"/>
        </w:tabs>
        <w:jc w:val="both"/>
        <w:rPr>
          <w:rFonts w:asciiTheme="minorHAnsi" w:eastAsia="SimSun" w:hAnsiTheme="minorHAnsi"/>
          <w:b/>
          <w:sz w:val="24"/>
          <w:lang w:val="en-US" w:eastAsia="zh-CN"/>
        </w:rPr>
      </w:pPr>
    </w:p>
    <w:p w:rsidR="00F21A82" w:rsidRPr="007603AE" w:rsidRDefault="00F21A82" w:rsidP="00F21A82">
      <w:pPr>
        <w:pStyle w:val="CRCoverPage"/>
        <w:tabs>
          <w:tab w:val="left" w:pos="1980"/>
        </w:tabs>
        <w:jc w:val="both"/>
        <w:rPr>
          <w:rFonts w:asciiTheme="minorHAnsi" w:hAnsiTheme="minorHAnsi"/>
          <w:b/>
          <w:bCs/>
          <w:sz w:val="24"/>
          <w:lang w:val="en-US" w:eastAsia="ja-JP"/>
        </w:rPr>
      </w:pPr>
      <w:r w:rsidRPr="007603AE">
        <w:rPr>
          <w:rFonts w:asciiTheme="minorHAnsi" w:hAnsiTheme="minorHAnsi"/>
          <w:b/>
          <w:bCs/>
          <w:sz w:val="24"/>
          <w:szCs w:val="24"/>
          <w:lang w:val="en-US"/>
        </w:rPr>
        <w:t xml:space="preserve">Agenda Item: </w:t>
      </w:r>
      <w:r w:rsidRPr="007603AE">
        <w:rPr>
          <w:rFonts w:asciiTheme="minorHAnsi" w:hAnsiTheme="minorHAnsi"/>
          <w:b/>
          <w:bCs/>
          <w:sz w:val="24"/>
          <w:lang w:val="en-US"/>
        </w:rPr>
        <w:tab/>
        <w:t>8.1.9 (Channel model)</w:t>
      </w:r>
    </w:p>
    <w:p w:rsidR="00F21A82" w:rsidRPr="00F21A82" w:rsidRDefault="00F21A82" w:rsidP="00F21A82">
      <w:pPr>
        <w:tabs>
          <w:tab w:val="left" w:pos="1985"/>
        </w:tabs>
        <w:jc w:val="both"/>
        <w:rPr>
          <w:b/>
          <w:bCs/>
          <w:lang w:val="en-US"/>
        </w:rPr>
      </w:pPr>
      <w:r w:rsidRPr="00F21A82">
        <w:rPr>
          <w:b/>
          <w:bCs/>
          <w:lang w:val="en-US"/>
        </w:rPr>
        <w:t>Source:</w:t>
      </w:r>
      <w:r w:rsidRPr="00F21A82">
        <w:rPr>
          <w:b/>
          <w:bCs/>
          <w:lang w:val="en-US"/>
        </w:rPr>
        <w:tab/>
      </w:r>
      <w:proofErr w:type="spellStart"/>
      <w:r w:rsidRPr="00F21A82">
        <w:rPr>
          <w:b/>
          <w:bCs/>
          <w:lang w:val="en-US"/>
        </w:rPr>
        <w:t>Fraunhofer</w:t>
      </w:r>
      <w:proofErr w:type="spellEnd"/>
      <w:r w:rsidRPr="00F21A82">
        <w:rPr>
          <w:b/>
          <w:bCs/>
          <w:lang w:val="en-US"/>
        </w:rPr>
        <w:t xml:space="preserve"> IIS, </w:t>
      </w:r>
      <w:proofErr w:type="spellStart"/>
      <w:r w:rsidRPr="00F21A82">
        <w:rPr>
          <w:b/>
          <w:bCs/>
          <w:lang w:val="en-US"/>
        </w:rPr>
        <w:t>Fraunhofer</w:t>
      </w:r>
      <w:proofErr w:type="spellEnd"/>
      <w:r w:rsidRPr="00F21A82">
        <w:rPr>
          <w:b/>
          <w:bCs/>
          <w:lang w:val="en-US"/>
        </w:rPr>
        <w:t xml:space="preserve"> HHI</w:t>
      </w:r>
    </w:p>
    <w:p w:rsidR="00F21A82" w:rsidRPr="00F21A82" w:rsidRDefault="00F21A82" w:rsidP="00F21A82">
      <w:pPr>
        <w:ind w:left="1985" w:hanging="1985"/>
        <w:jc w:val="both"/>
        <w:rPr>
          <w:b/>
          <w:bCs/>
          <w:lang w:val="en-US"/>
        </w:rPr>
      </w:pPr>
      <w:r w:rsidRPr="00F21A82">
        <w:rPr>
          <w:b/>
          <w:bCs/>
          <w:lang w:val="en-US"/>
        </w:rPr>
        <w:t>Title:</w:t>
      </w:r>
      <w:r w:rsidRPr="00F21A82">
        <w:rPr>
          <w:b/>
          <w:bCs/>
          <w:lang w:val="en-US"/>
        </w:rPr>
        <w:tab/>
      </w:r>
      <w:r>
        <w:rPr>
          <w:b/>
          <w:bCs/>
          <w:lang w:val="en-US"/>
        </w:rPr>
        <w:t>Realistic Antenna Polarization Modelling</w:t>
      </w:r>
    </w:p>
    <w:p w:rsidR="00F21A82" w:rsidRPr="00F21A82" w:rsidRDefault="00F21A82" w:rsidP="00F21A82">
      <w:pPr>
        <w:pBdr>
          <w:bottom w:val="single" w:sz="12" w:space="1" w:color="auto"/>
        </w:pBdr>
        <w:ind w:left="1985" w:hanging="1985"/>
        <w:jc w:val="both"/>
        <w:rPr>
          <w:b/>
          <w:bCs/>
          <w:lang w:val="en-US"/>
        </w:rPr>
      </w:pPr>
      <w:r w:rsidRPr="00F21A82">
        <w:rPr>
          <w:b/>
          <w:bCs/>
          <w:lang w:val="en-US"/>
        </w:rPr>
        <w:t>Document for:</w:t>
      </w:r>
      <w:r w:rsidRPr="00F21A82">
        <w:rPr>
          <w:b/>
          <w:bCs/>
          <w:lang w:val="en-US"/>
        </w:rPr>
        <w:tab/>
        <w:t>Decision</w:t>
      </w:r>
    </w:p>
    <w:p w:rsidR="004674C4" w:rsidRPr="00FD52B1" w:rsidRDefault="004674C4" w:rsidP="004674C4">
      <w:pPr>
        <w:jc w:val="center"/>
        <w:rPr>
          <w:noProof/>
          <w:lang w:val="en-US"/>
        </w:rPr>
      </w:pPr>
    </w:p>
    <w:p w:rsidR="004674C4" w:rsidRPr="00DF4E86" w:rsidRDefault="004674C4" w:rsidP="004674C4">
      <w:pPr>
        <w:pStyle w:val="Listenabsatz"/>
        <w:numPr>
          <w:ilvl w:val="0"/>
          <w:numId w:val="1"/>
        </w:numPr>
        <w:jc w:val="both"/>
        <w:rPr>
          <w:b/>
          <w:sz w:val="28"/>
          <w:szCs w:val="28"/>
        </w:rPr>
      </w:pPr>
      <w:r w:rsidRPr="00DF4E86">
        <w:rPr>
          <w:b/>
          <w:sz w:val="28"/>
          <w:szCs w:val="28"/>
        </w:rPr>
        <w:t>Introduction</w:t>
      </w:r>
    </w:p>
    <w:p w:rsidR="006E018A" w:rsidRDefault="004674C4" w:rsidP="004E7F7D">
      <w:pPr>
        <w:jc w:val="both"/>
        <w:rPr>
          <w:lang w:val="en-US"/>
        </w:rPr>
      </w:pPr>
      <w:r w:rsidRPr="004674C4">
        <w:rPr>
          <w:lang w:val="en-US"/>
        </w:rPr>
        <w:t>In TR36.873 [1]</w:t>
      </w:r>
      <w:r w:rsidR="004E7F7D">
        <w:rPr>
          <w:lang w:val="en-US"/>
        </w:rPr>
        <w:t xml:space="preserve">, </w:t>
      </w:r>
      <w:r w:rsidRPr="004674C4">
        <w:rPr>
          <w:lang w:val="en-US"/>
        </w:rPr>
        <w:t xml:space="preserve">two different models are considered for the derivation of the radiation field patterns </w:t>
      </w:r>
      <m:oMath>
        <m:r>
          <w:rPr>
            <w:rFonts w:ascii="Cambria Math" w:hAnsi="Cambria Math"/>
          </w:rPr>
          <m:t>F</m:t>
        </m:r>
      </m:oMath>
      <w:r w:rsidRPr="004674C4">
        <w:rPr>
          <w:lang w:val="en-US"/>
        </w:rPr>
        <w:t xml:space="preserve"> in </w:t>
      </w:r>
      <m:oMath>
        <m:r>
          <w:rPr>
            <w:rFonts w:ascii="Cambria Math" w:hAnsi="Cambria Math"/>
          </w:rPr>
          <m:t>θ</m:t>
        </m:r>
      </m:oMath>
      <w:r w:rsidRPr="004674C4">
        <w:rPr>
          <w:lang w:val="en-US"/>
        </w:rPr>
        <w:t xml:space="preserve">- and </w:t>
      </w:r>
      <m:oMath>
        <m:r>
          <w:rPr>
            <w:rFonts w:ascii="Cambria Math" w:hAnsi="Cambria Math"/>
          </w:rPr>
          <m:t>ϕ</m:t>
        </m:r>
      </m:oMath>
      <w:r w:rsidRPr="004674C4">
        <w:rPr>
          <w:lang w:val="en-US"/>
        </w:rPr>
        <w:t xml:space="preserve">-direction </w:t>
      </w:r>
      <w:r w:rsidR="008069C0">
        <w:rPr>
          <w:lang w:val="en-US"/>
        </w:rPr>
        <w:t>for</w:t>
      </w:r>
      <w:r w:rsidR="00907876">
        <w:rPr>
          <w:lang w:val="en-US"/>
        </w:rPr>
        <w:t xml:space="preserve"> </w:t>
      </w:r>
      <w:r w:rsidR="007603AE">
        <w:rPr>
          <w:lang w:val="en-US"/>
        </w:rPr>
        <w:t>sin</w:t>
      </w:r>
      <w:r w:rsidR="005E47EC">
        <w:rPr>
          <w:lang w:val="en-US"/>
        </w:rPr>
        <w:t>g</w:t>
      </w:r>
      <w:r w:rsidR="007603AE">
        <w:rPr>
          <w:lang w:val="en-US"/>
        </w:rPr>
        <w:t xml:space="preserve">le and </w:t>
      </w:r>
      <w:r w:rsidR="00907876" w:rsidRPr="004E7F7D">
        <w:rPr>
          <w:lang w:val="en-US"/>
        </w:rPr>
        <w:t>dual-polarized antenna elements</w:t>
      </w:r>
      <w:r w:rsidR="00907876">
        <w:rPr>
          <w:lang w:val="en-US"/>
        </w:rPr>
        <w:t xml:space="preserve">. Both models are </w:t>
      </w:r>
      <w:r w:rsidRPr="004674C4">
        <w:rPr>
          <w:lang w:val="en-US"/>
        </w:rPr>
        <w:t xml:space="preserve">based on a defined radiation power pattern </w:t>
      </w:r>
      <w:r w:rsidR="004E7F7D" w:rsidRPr="00AE15EA">
        <w:rPr>
          <w:position w:val="-12"/>
        </w:rPr>
        <w:object w:dxaOrig="11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5.65pt;height:18.7pt" o:ole="">
            <v:imagedata r:id="rId9" o:title=""/>
          </v:shape>
          <o:OLEObject Type="Embed" ProgID="Equation.3" ShapeID="_x0000_i1025" DrawAspect="Content" ObjectID="_1551869551" r:id="rId10"/>
        </w:object>
      </w:r>
      <w:r w:rsidR="004E7F7D" w:rsidRPr="004E7F7D">
        <w:rPr>
          <w:lang w:val="en-US"/>
        </w:rPr>
        <w:t xml:space="preserve"> [</w:t>
      </w:r>
      <w:r w:rsidR="00A26DDD">
        <w:rPr>
          <w:lang w:val="en-US"/>
        </w:rPr>
        <w:t>2</w:t>
      </w:r>
      <w:r w:rsidR="004E7F7D" w:rsidRPr="004E7F7D">
        <w:rPr>
          <w:lang w:val="en-US"/>
        </w:rPr>
        <w:t>]</w:t>
      </w:r>
      <w:r w:rsidR="00907876">
        <w:rPr>
          <w:lang w:val="en-US"/>
        </w:rPr>
        <w:t xml:space="preserve"> and utilize the </w:t>
      </w:r>
      <w:r w:rsidR="004E7F7D" w:rsidRPr="004E7F7D">
        <w:rPr>
          <w:lang w:val="en-US"/>
        </w:rPr>
        <w:t xml:space="preserve">so-called slant angle </w:t>
      </w:r>
      <m:oMath>
        <m:r>
          <w:rPr>
            <w:rFonts w:ascii="Cambria Math" w:hAnsi="Cambria Math"/>
          </w:rPr>
          <m:t>ζ</m:t>
        </m:r>
      </m:oMath>
      <w:r w:rsidR="004E7F7D" w:rsidRPr="004E7F7D">
        <w:rPr>
          <w:lang w:val="en-US"/>
        </w:rPr>
        <w:t xml:space="preserve"> to generate vertically polarized (</w:t>
      </w:r>
      <m:oMath>
        <m:r>
          <w:rPr>
            <w:rFonts w:ascii="Cambria Math" w:hAnsi="Cambria Math"/>
          </w:rPr>
          <m:t>ζ</m:t>
        </m:r>
        <m:r>
          <w:rPr>
            <w:rFonts w:ascii="Cambria Math" w:hAnsi="Cambria Math"/>
            <w:lang w:val="en-US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0</m:t>
            </m:r>
          </m:e>
          <m:sup>
            <m:r>
              <w:rPr>
                <w:rFonts w:ascii="Cambria Math" w:hAnsi="Cambria Math"/>
                <w:lang w:val="en-US"/>
              </w:rPr>
              <m:t>∘</m:t>
            </m:r>
          </m:sup>
        </m:sSup>
      </m:oMath>
      <w:r w:rsidR="004E7F7D" w:rsidRPr="004E7F7D">
        <w:rPr>
          <w:lang w:val="en-US"/>
        </w:rPr>
        <w:t>), horizontally polarized (</w:t>
      </w:r>
      <m:oMath>
        <m:r>
          <w:rPr>
            <w:rFonts w:ascii="Cambria Math" w:hAnsi="Cambria Math"/>
          </w:rPr>
          <m:t>ζ</m:t>
        </m:r>
        <m:r>
          <w:rPr>
            <w:rFonts w:ascii="Cambria Math" w:hAnsi="Cambria Math"/>
            <w:lang w:val="en-US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90</m:t>
            </m:r>
          </m:e>
          <m:sup>
            <m:r>
              <w:rPr>
                <w:rFonts w:ascii="Cambria Math" w:hAnsi="Cambria Math"/>
                <w:lang w:val="en-US"/>
              </w:rPr>
              <m:t>∘</m:t>
            </m:r>
          </m:sup>
        </m:sSup>
      </m:oMath>
      <w:r w:rsidR="004E7F7D" w:rsidRPr="004E7F7D">
        <w:rPr>
          <w:lang w:val="en-US"/>
        </w:rPr>
        <w:t>), or cross-polarized (</w:t>
      </w:r>
      <m:oMath>
        <m:r>
          <w:rPr>
            <w:rFonts w:ascii="Cambria Math" w:hAnsi="Cambria Math"/>
          </w:rPr>
          <m:t>ζ</m:t>
        </m:r>
        <m:r>
          <w:rPr>
            <w:rFonts w:ascii="Cambria Math" w:hAnsi="Cambria Math"/>
            <w:lang w:val="en-US"/>
          </w:rPr>
          <m:t>=±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45</m:t>
            </m:r>
          </m:e>
          <m:sup>
            <m:r>
              <w:rPr>
                <w:rFonts w:ascii="Cambria Math" w:hAnsi="Cambria Math"/>
                <w:lang w:val="en-US"/>
              </w:rPr>
              <m:t>∘</m:t>
            </m:r>
          </m:sup>
        </m:sSup>
      </m:oMath>
      <w:r w:rsidR="004E7F7D" w:rsidRPr="004E7F7D">
        <w:rPr>
          <w:lang w:val="en-US"/>
        </w:rPr>
        <w:t>) antenna elements.</w:t>
      </w:r>
    </w:p>
    <w:p w:rsidR="006E018A" w:rsidRDefault="006E018A" w:rsidP="004E7F7D">
      <w:pPr>
        <w:jc w:val="both"/>
        <w:rPr>
          <w:lang w:val="en-US"/>
        </w:rPr>
      </w:pPr>
    </w:p>
    <w:p w:rsidR="00F21A82" w:rsidRDefault="006E018A" w:rsidP="006E018A">
      <w:pPr>
        <w:jc w:val="both"/>
        <w:rPr>
          <w:lang w:val="en-US"/>
        </w:rPr>
      </w:pPr>
      <w:r>
        <w:rPr>
          <w:lang w:val="en-US"/>
        </w:rPr>
        <w:t xml:space="preserve">In Model-1, the two field patterns of </w:t>
      </w:r>
      <w:r w:rsidR="004102C4">
        <w:rPr>
          <w:lang w:val="en-US"/>
        </w:rPr>
        <w:t>a</w:t>
      </w:r>
      <w:r>
        <w:rPr>
          <w:lang w:val="en-US"/>
        </w:rPr>
        <w:t xml:space="preserve"> </w:t>
      </w:r>
      <w:r w:rsidRPr="00661A37">
        <w:rPr>
          <w:lang w:val="en-US"/>
        </w:rPr>
        <w:t>polarized antenna</w:t>
      </w:r>
      <w:r>
        <w:rPr>
          <w:lang w:val="en-US"/>
        </w:rPr>
        <w:t xml:space="preserve"> </w:t>
      </w:r>
      <w:r w:rsidR="004F139D">
        <w:rPr>
          <w:lang w:val="en-US"/>
        </w:rPr>
        <w:t xml:space="preserve">element </w:t>
      </w:r>
      <w:r>
        <w:rPr>
          <w:lang w:val="en-US"/>
        </w:rPr>
        <w:t>are generated by</w:t>
      </w:r>
      <w:r w:rsidRPr="00661A37">
        <w:rPr>
          <w:lang w:val="en-US"/>
        </w:rPr>
        <w:t xml:space="preserve"> rotating a </w:t>
      </w:r>
      <w:r w:rsidRPr="00854489">
        <w:rPr>
          <w:i/>
          <w:lang w:val="en-US"/>
        </w:rPr>
        <w:t>purely</w:t>
      </w:r>
      <w:r>
        <w:rPr>
          <w:lang w:val="en-US"/>
        </w:rPr>
        <w:t xml:space="preserve"> </w:t>
      </w:r>
      <w:r w:rsidRPr="00661A37">
        <w:rPr>
          <w:lang w:val="en-US"/>
        </w:rPr>
        <w:t xml:space="preserve">vertically polarized </w:t>
      </w:r>
      <w:r>
        <w:rPr>
          <w:lang w:val="en-US"/>
        </w:rPr>
        <w:t>radiator</w:t>
      </w:r>
      <w:r w:rsidR="002C55CF" w:rsidRPr="00661A37">
        <w:rPr>
          <w:lang w:val="en-US"/>
        </w:rPr>
        <w:t xml:space="preserve"> </w:t>
      </w:r>
      <w:r w:rsidRPr="00661A37">
        <w:rPr>
          <w:lang w:val="en-US"/>
        </w:rPr>
        <w:t>along the boresight direction</w:t>
      </w:r>
      <w:r w:rsidR="004F139D">
        <w:rPr>
          <w:lang w:val="en-US"/>
        </w:rPr>
        <w:t xml:space="preserve"> </w:t>
      </w:r>
      <w:r w:rsidR="004F139D" w:rsidRPr="00661A37">
        <w:rPr>
          <w:lang w:val="en-US"/>
        </w:rPr>
        <w:t xml:space="preserve">with a defined polarization slant </w:t>
      </w:r>
      <m:oMath>
        <m:r>
          <w:rPr>
            <w:rFonts w:ascii="Cambria Math" w:hAnsi="Cambria Math"/>
          </w:rPr>
          <m:t>ζ</m:t>
        </m:r>
      </m:oMath>
      <w:r>
        <w:rPr>
          <w:lang w:val="en-US"/>
        </w:rPr>
        <w:t xml:space="preserve">. The two field patterns of the </w:t>
      </w:r>
      <w:r w:rsidR="002C55CF">
        <w:rPr>
          <w:lang w:val="en-US"/>
        </w:rPr>
        <w:t xml:space="preserve">vertically polarized </w:t>
      </w:r>
      <w:r>
        <w:rPr>
          <w:lang w:val="en-US"/>
        </w:rPr>
        <w:t xml:space="preserve">radiator are defined by </w:t>
      </w:r>
    </w:p>
    <w:p w:rsidR="00F21A82" w:rsidRPr="00F21A82" w:rsidRDefault="00F21A82" w:rsidP="006E018A">
      <w:pPr>
        <w:jc w:val="both"/>
        <w:rPr>
          <w:lang w:val="en-U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07"/>
        <w:gridCol w:w="1181"/>
      </w:tblGrid>
      <w:tr w:rsidR="00F21A82" w:rsidRPr="00F21A82" w:rsidTr="00F21A82">
        <w:tc>
          <w:tcPr>
            <w:tcW w:w="8897" w:type="dxa"/>
          </w:tcPr>
          <w:p w:rsidR="00F21A82" w:rsidRDefault="0018111F" w:rsidP="007603AE">
            <w:pPr>
              <w:jc w:val="center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,ϕ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e>
              </m:d>
              <m:r>
                <w:rPr>
                  <w:rFonts w:ascii="Cambria Math" w:hAnsi="Cambria Math"/>
                </w:rPr>
                <m:t xml:space="preserve">= 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A''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p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,ϕ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''</m:t>
                          </m:r>
                        </m:sup>
                      </m:sSup>
                    </m:e>
                  </m:d>
                </m:e>
              </m:rad>
              <m:r>
                <w:rPr>
                  <w:rFonts w:ascii="Cambria Math" w:hAnsi="Cambria Math"/>
                </w:rPr>
                <m:t xml:space="preserve"> </m:t>
              </m:r>
            </m:oMath>
            <w:r w:rsidR="00F21A82" w:rsidRPr="00A177E0">
              <w:t xml:space="preserve">and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,ϕ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e>
              </m:d>
              <m:r>
                <w:rPr>
                  <w:rFonts w:ascii="Cambria Math" w:hAnsi="Cambria Math"/>
                </w:rPr>
                <m:t>= 0</m:t>
              </m:r>
            </m:oMath>
            <w:r w:rsidR="00F21A82">
              <w:t>.</w:t>
            </w:r>
          </w:p>
        </w:tc>
        <w:tc>
          <w:tcPr>
            <w:tcW w:w="315" w:type="dxa"/>
          </w:tcPr>
          <w:p w:rsidR="00F21A82" w:rsidRPr="00F40C0A" w:rsidRDefault="00F40C0A" w:rsidP="00F40C0A">
            <w:pPr>
              <w:pStyle w:val="Listenabsatz"/>
              <w:jc w:val="both"/>
            </w:pPr>
            <w:r>
              <w:t>(1)</w:t>
            </w:r>
          </w:p>
        </w:tc>
      </w:tr>
    </w:tbl>
    <w:p w:rsidR="00F21A82" w:rsidRPr="00F21A82" w:rsidRDefault="00F21A82" w:rsidP="006E018A">
      <w:pPr>
        <w:jc w:val="both"/>
        <w:rPr>
          <w:lang w:val="en-US"/>
        </w:rPr>
      </w:pPr>
    </w:p>
    <w:p w:rsidR="00442205" w:rsidRDefault="006E018A" w:rsidP="00C50FED">
      <w:pPr>
        <w:jc w:val="both"/>
        <w:rPr>
          <w:lang w:val="en-US"/>
        </w:rPr>
      </w:pPr>
      <w:r>
        <w:rPr>
          <w:lang w:val="en-US"/>
        </w:rPr>
        <w:t xml:space="preserve">In Model-2, </w:t>
      </w:r>
      <w:r w:rsidRPr="00A177E0">
        <w:rPr>
          <w:lang w:val="en-US"/>
        </w:rPr>
        <w:t xml:space="preserve">the polarization slant </w:t>
      </w:r>
      <w:r>
        <w:rPr>
          <w:lang w:val="en-US"/>
        </w:rPr>
        <w:t>is modelled</w:t>
      </w:r>
      <w:r w:rsidRPr="00A177E0">
        <w:rPr>
          <w:lang w:val="en-US"/>
        </w:rPr>
        <w:t xml:space="preserve"> as angle-independent in both azimuth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ϕ</m:t>
            </m:r>
          </m:e>
          <m:sup>
            <m:r>
              <w:rPr>
                <w:rFonts w:ascii="Cambria Math" w:hAnsi="Cambria Math"/>
                <w:lang w:val="en-US"/>
              </w:rPr>
              <m:t>'</m:t>
            </m:r>
          </m:sup>
        </m:sSup>
      </m:oMath>
      <w:r>
        <w:rPr>
          <w:lang w:val="en-US"/>
        </w:rPr>
        <w:t xml:space="preserve"> and elevation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θ</m:t>
            </m:r>
          </m:e>
          <m:sup>
            <m:r>
              <w:rPr>
                <w:rFonts w:ascii="Cambria Math" w:hAnsi="Cambria Math"/>
                <w:lang w:val="en-US"/>
              </w:rPr>
              <m:t>'</m:t>
            </m:r>
          </m:sup>
        </m:sSup>
      </m:oMath>
      <w:r w:rsidRPr="00A177E0">
        <w:rPr>
          <w:lang w:val="en-US"/>
        </w:rPr>
        <w:t xml:space="preserve">, such that the field patterns with respect to the vertical and horizontal polarization of </w:t>
      </w:r>
      <w:r w:rsidR="004F139D">
        <w:rPr>
          <w:lang w:val="en-US"/>
        </w:rPr>
        <w:t>a</w:t>
      </w:r>
      <w:r w:rsidRPr="00A177E0">
        <w:rPr>
          <w:lang w:val="en-US"/>
        </w:rPr>
        <w:t xml:space="preserve"> </w:t>
      </w:r>
      <w:r w:rsidR="002C55CF">
        <w:rPr>
          <w:lang w:val="en-US"/>
        </w:rPr>
        <w:t xml:space="preserve">rotated </w:t>
      </w:r>
      <w:r w:rsidRPr="00A177E0">
        <w:rPr>
          <w:lang w:val="en-US"/>
        </w:rPr>
        <w:t xml:space="preserve">antenna element are given by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</m:t>
                </m:r>
              </m:sup>
            </m:sSup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,</m:t>
                </m:r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</m:t>
                </m:r>
              </m:sup>
            </m:sSup>
          </m:e>
        </m:d>
        <m:r>
          <w:rPr>
            <w:rFonts w:ascii="Cambria Math" w:hAnsi="Cambria Math"/>
            <w:lang w:val="en-US"/>
          </w:rPr>
          <m:t xml:space="preserve">= 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A</m:t>
            </m:r>
            <m:r>
              <w:rPr>
                <w:rFonts w:ascii="Cambria Math" w:hAnsi="Cambria Math"/>
                <w:lang w:val="en-US"/>
              </w:rPr>
              <m:t>'</m:t>
            </m:r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θ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'</m:t>
                    </m:r>
                  </m:sup>
                </m:sSup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,</m:t>
                    </m:r>
                    <m:r>
                      <w:rPr>
                        <w:rFonts w:ascii="Cambria Math" w:hAnsi="Cambria Math"/>
                      </w:rPr>
                      <m:t>ϕ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'</m:t>
                    </m:r>
                  </m:sup>
                </m:sSup>
              </m:e>
            </m:d>
          </m:e>
        </m:rad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val="en-US"/>
              </w:rPr>
              <m:t>cos</m:t>
            </m:r>
          </m:fName>
          <m:e>
            <m:r>
              <w:rPr>
                <w:rFonts w:ascii="Cambria Math" w:hAnsi="Cambria Math"/>
              </w:rPr>
              <m:t>ζ</m:t>
            </m:r>
          </m:e>
        </m:func>
        <m:r>
          <w:rPr>
            <w:rFonts w:ascii="Cambria Math" w:hAnsi="Cambria Math"/>
            <w:lang w:val="en-US"/>
          </w:rPr>
          <m:t xml:space="preserve"> </m:t>
        </m:r>
      </m:oMath>
      <w:r w:rsidRPr="00A177E0">
        <w:rPr>
          <w:lang w:val="en-US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</m:t>
                </m:r>
              </m:sup>
            </m:sSup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,</m:t>
                </m:r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</m:t>
                </m:r>
              </m:sup>
            </m:sSup>
          </m:e>
        </m:d>
        <m:r>
          <w:rPr>
            <w:rFonts w:ascii="Cambria Math" w:hAnsi="Cambria Math"/>
            <w:lang w:val="en-US"/>
          </w:rPr>
          <m:t xml:space="preserve">= </m:t>
        </m:r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A</m:t>
            </m:r>
            <m:r>
              <w:rPr>
                <w:rFonts w:ascii="Cambria Math" w:hAnsi="Cambria Math"/>
                <w:lang w:val="en-US"/>
              </w:rPr>
              <m:t>'</m:t>
            </m:r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θ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'</m:t>
                    </m:r>
                  </m:sup>
                </m:sSup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val="en-US"/>
                      </w:rPr>
                      <m:t>,</m:t>
                    </m:r>
                    <m:r>
                      <w:rPr>
                        <w:rFonts w:ascii="Cambria Math" w:hAnsi="Cambria Math"/>
                      </w:rPr>
                      <m:t>ϕ</m:t>
                    </m:r>
                  </m:e>
                  <m:sup>
                    <m:r>
                      <w:rPr>
                        <w:rFonts w:ascii="Cambria Math" w:hAnsi="Cambria Math"/>
                        <w:lang w:val="en-US"/>
                      </w:rPr>
                      <m:t>'</m:t>
                    </m:r>
                  </m:sup>
                </m:sSup>
              </m:e>
            </m:d>
          </m:e>
        </m:rad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val="en-US"/>
              </w:rPr>
              <m:t>sin</m:t>
            </m:r>
          </m:fName>
          <m:e>
            <m:r>
              <w:rPr>
                <w:rFonts w:ascii="Cambria Math" w:hAnsi="Cambria Math"/>
              </w:rPr>
              <m:t>ζ</m:t>
            </m:r>
          </m:e>
        </m:func>
      </m:oMath>
      <w:r w:rsidRPr="00A177E0">
        <w:rPr>
          <w:lang w:val="en-US"/>
        </w:rPr>
        <w:t>, respectively.</w:t>
      </w:r>
      <w:r>
        <w:rPr>
          <w:lang w:val="en-US"/>
        </w:rPr>
        <w:t xml:space="preserve"> </w:t>
      </w:r>
      <w:r w:rsidR="00F45B1B">
        <w:rPr>
          <w:lang w:val="en-US"/>
        </w:rPr>
        <w:t xml:space="preserve">Note that due </w:t>
      </w:r>
      <w:r w:rsidR="00C50FED">
        <w:rPr>
          <w:lang w:val="en-US"/>
        </w:rPr>
        <w:t xml:space="preserve">to </w:t>
      </w:r>
      <w:r w:rsidR="00F45B1B">
        <w:rPr>
          <w:lang w:val="en-US"/>
        </w:rPr>
        <w:t xml:space="preserve">the </w:t>
      </w:r>
      <m:oMath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val="en-US"/>
              </w:rPr>
              <m:t>sin</m:t>
            </m:r>
          </m:fName>
          <m:e>
            <m:r>
              <w:rPr>
                <w:rFonts w:ascii="Cambria Math" w:hAnsi="Cambria Math"/>
              </w:rPr>
              <m:t>ζ</m:t>
            </m:r>
          </m:e>
        </m:func>
      </m:oMath>
      <w:r w:rsidR="00F45B1B" w:rsidRPr="00F45B1B">
        <w:rPr>
          <w:lang w:val="en-US"/>
        </w:rPr>
        <w:t xml:space="preserve"> </w:t>
      </w:r>
      <w:r w:rsidR="007603AE">
        <w:rPr>
          <w:lang w:val="en-US"/>
        </w:rPr>
        <w:t>and</w:t>
      </w:r>
      <w:r w:rsidR="00F45B1B" w:rsidRPr="00F45B1B">
        <w:rPr>
          <w:lang w:val="en-US"/>
        </w:rPr>
        <w:t xml:space="preserve"> </w:t>
      </w:r>
      <m:oMath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val="en-US"/>
              </w:rPr>
              <m:t>cos</m:t>
            </m:r>
          </m:fName>
          <m:e>
            <m:r>
              <w:rPr>
                <w:rFonts w:ascii="Cambria Math" w:hAnsi="Cambria Math"/>
              </w:rPr>
              <m:t>ζ</m:t>
            </m:r>
          </m:e>
        </m:func>
      </m:oMath>
      <w:r w:rsidR="00F45B1B">
        <w:rPr>
          <w:lang w:val="en-US"/>
        </w:rPr>
        <w:t xml:space="preserve"> terms in the </w:t>
      </w:r>
      <w:r w:rsidR="00C50FED">
        <w:rPr>
          <w:lang w:val="en-US"/>
        </w:rPr>
        <w:t xml:space="preserve">two </w:t>
      </w:r>
      <w:r w:rsidR="00F45B1B">
        <w:rPr>
          <w:lang w:val="en-US"/>
        </w:rPr>
        <w:t xml:space="preserve">radiation field patterns, </w:t>
      </w:r>
      <w:r w:rsidR="00C50FED">
        <w:rPr>
          <w:lang w:val="en-US"/>
        </w:rPr>
        <w:t xml:space="preserve">the cross-polar </w:t>
      </w:r>
      <w:r w:rsidR="001D6E46">
        <w:rPr>
          <w:lang w:val="en-US"/>
        </w:rPr>
        <w:t xml:space="preserve">field </w:t>
      </w:r>
      <w:r w:rsidR="00C50FED">
        <w:rPr>
          <w:lang w:val="en-US"/>
        </w:rPr>
        <w:t>component is always zero for</w:t>
      </w:r>
      <w:r w:rsidR="00C50FED" w:rsidRPr="00442205">
        <w:rPr>
          <w:lang w:val="en-US"/>
        </w:rPr>
        <w:t xml:space="preserve"> polarization slants of </w:t>
      </w:r>
      <m:oMath>
        <m:r>
          <w:rPr>
            <w:rFonts w:ascii="Cambria Math" w:hAnsi="Cambria Math"/>
          </w:rPr>
          <m:t>ζ</m:t>
        </m:r>
        <m:r>
          <w:rPr>
            <w:rFonts w:ascii="Cambria Math" w:hAnsi="Cambria Math"/>
            <w:lang w:val="en-US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0</m:t>
            </m:r>
          </m:e>
          <m:sup>
            <m:r>
              <w:rPr>
                <w:rFonts w:ascii="Cambria Math" w:hAnsi="Cambria Math"/>
                <w:lang w:val="en-US"/>
              </w:rPr>
              <m:t>∘</m:t>
            </m:r>
          </m:sup>
        </m:sSup>
      </m:oMath>
      <w:r w:rsidR="00C50FED" w:rsidRPr="00442205">
        <w:rPr>
          <w:lang w:val="en-US"/>
        </w:rPr>
        <w:t xml:space="preserve"> and </w:t>
      </w:r>
      <m:oMath>
        <m:r>
          <w:rPr>
            <w:rFonts w:ascii="Cambria Math" w:hAnsi="Cambria Math"/>
          </w:rPr>
          <m:t>ζ</m:t>
        </m:r>
        <m:r>
          <w:rPr>
            <w:rFonts w:ascii="Cambria Math" w:hAnsi="Cambria Math"/>
            <w:lang w:val="en-US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90</m:t>
            </m:r>
          </m:e>
          <m:sup>
            <m:r>
              <w:rPr>
                <w:rFonts w:ascii="Cambria Math" w:hAnsi="Cambria Math"/>
                <w:lang w:val="en-US"/>
              </w:rPr>
              <m:t>∘</m:t>
            </m:r>
          </m:sup>
        </m:sSup>
        <m:r>
          <w:rPr>
            <w:rFonts w:ascii="Cambria Math" w:hAnsi="Cambria Math"/>
            <w:lang w:val="en-US"/>
          </w:rPr>
          <m:t>.</m:t>
        </m:r>
      </m:oMath>
    </w:p>
    <w:p w:rsidR="006E018A" w:rsidRDefault="006E018A" w:rsidP="008069C0">
      <w:pPr>
        <w:jc w:val="both"/>
        <w:rPr>
          <w:b/>
          <w:lang w:val="en-US"/>
        </w:rPr>
      </w:pPr>
    </w:p>
    <w:p w:rsidR="00AC4705" w:rsidRDefault="00907876" w:rsidP="007D299A">
      <w:pPr>
        <w:jc w:val="both"/>
        <w:rPr>
          <w:lang w:val="en-US"/>
        </w:rPr>
      </w:pPr>
      <w:r>
        <w:rPr>
          <w:lang w:val="en-US"/>
        </w:rPr>
        <w:t>In [</w:t>
      </w:r>
      <w:r w:rsidR="00A26DDD">
        <w:rPr>
          <w:lang w:val="en-US"/>
        </w:rPr>
        <w:t>3</w:t>
      </w:r>
      <w:r>
        <w:rPr>
          <w:lang w:val="en-US"/>
        </w:rPr>
        <w:t xml:space="preserve">], </w:t>
      </w:r>
      <w:r w:rsidR="00854489">
        <w:rPr>
          <w:lang w:val="en-US"/>
        </w:rPr>
        <w:t xml:space="preserve">the polarization parallelity </w:t>
      </w:r>
      <w:r w:rsidR="004F139D">
        <w:rPr>
          <w:lang w:val="en-US"/>
        </w:rPr>
        <w:t>has been evaluated</w:t>
      </w:r>
      <w:r w:rsidR="00F920F2">
        <w:rPr>
          <w:lang w:val="en-US"/>
        </w:rPr>
        <w:t xml:space="preserve"> for typical base station antennas. It was</w:t>
      </w:r>
      <w:r w:rsidR="007D299A">
        <w:rPr>
          <w:lang w:val="en-US"/>
        </w:rPr>
        <w:t xml:space="preserve"> shown </w:t>
      </w:r>
      <w:r w:rsidR="00F920F2">
        <w:rPr>
          <w:lang w:val="en-US"/>
        </w:rPr>
        <w:t xml:space="preserve">that real-life </w:t>
      </w:r>
      <w:r w:rsidR="00351DA6">
        <w:rPr>
          <w:lang w:val="en-US"/>
        </w:rPr>
        <w:t xml:space="preserve">dual-polarized </w:t>
      </w:r>
      <w:r w:rsidR="00F920F2">
        <w:rPr>
          <w:lang w:val="en-US"/>
        </w:rPr>
        <w:t xml:space="preserve">antennas tend to maintain orthogonal polarization </w:t>
      </w:r>
      <w:r w:rsidR="00351DA6">
        <w:rPr>
          <w:lang w:val="en-US"/>
        </w:rPr>
        <w:t xml:space="preserve">only </w:t>
      </w:r>
      <w:r w:rsidR="00F920F2">
        <w:rPr>
          <w:lang w:val="en-US"/>
        </w:rPr>
        <w:t xml:space="preserve">in a small region </w:t>
      </w:r>
      <w:r w:rsidR="007603AE">
        <w:rPr>
          <w:lang w:val="en-US"/>
        </w:rPr>
        <w:t xml:space="preserve">in </w:t>
      </w:r>
      <w:r w:rsidR="00F920F2">
        <w:rPr>
          <w:lang w:val="en-US"/>
        </w:rPr>
        <w:t xml:space="preserve">main beam direction. </w:t>
      </w:r>
      <w:r w:rsidR="007603AE">
        <w:rPr>
          <w:lang w:val="en-US"/>
        </w:rPr>
        <w:t>Outside</w:t>
      </w:r>
      <w:r w:rsidR="00F920F2">
        <w:rPr>
          <w:lang w:val="en-US"/>
        </w:rPr>
        <w:t xml:space="preserve"> the main </w:t>
      </w:r>
      <w:r w:rsidR="007603AE">
        <w:rPr>
          <w:lang w:val="en-US"/>
        </w:rPr>
        <w:t>lobe</w:t>
      </w:r>
      <w:r w:rsidR="00F920F2">
        <w:rPr>
          <w:lang w:val="en-US"/>
        </w:rPr>
        <w:t xml:space="preserve">, antennas </w:t>
      </w:r>
      <w:r w:rsidR="007603AE">
        <w:rPr>
          <w:lang w:val="en-US"/>
        </w:rPr>
        <w:t xml:space="preserve">typically have </w:t>
      </w:r>
      <w:r w:rsidR="00F920F2">
        <w:rPr>
          <w:lang w:val="en-US"/>
        </w:rPr>
        <w:t xml:space="preserve">worse polarization orthogonality. </w:t>
      </w:r>
      <w:r w:rsidR="007D299A">
        <w:rPr>
          <w:lang w:val="en-US"/>
        </w:rPr>
        <w:t xml:space="preserve">Moreover, it was shown that both models (Model-1 and Model-2) do not correctly </w:t>
      </w:r>
      <w:r w:rsidR="007758AE">
        <w:rPr>
          <w:lang w:val="en-US"/>
        </w:rPr>
        <w:t>characterize</w:t>
      </w:r>
      <w:r w:rsidR="007D299A">
        <w:rPr>
          <w:lang w:val="en-US"/>
        </w:rPr>
        <w:t xml:space="preserve"> the </w:t>
      </w:r>
      <w:r w:rsidR="00C23ACF">
        <w:rPr>
          <w:lang w:val="en-US"/>
        </w:rPr>
        <w:t xml:space="preserve">polarization </w:t>
      </w:r>
      <w:r w:rsidR="007D299A" w:rsidRPr="007D299A">
        <w:rPr>
          <w:lang w:val="en-US"/>
        </w:rPr>
        <w:t>behavior of realistic dual-polarized antenna element</w:t>
      </w:r>
      <w:r w:rsidR="00C23ACF">
        <w:rPr>
          <w:lang w:val="en-US"/>
        </w:rPr>
        <w:t>s</w:t>
      </w:r>
      <w:r w:rsidR="007D299A">
        <w:rPr>
          <w:lang w:val="en-US"/>
        </w:rPr>
        <w:t xml:space="preserve"> and a new model is required.</w:t>
      </w:r>
    </w:p>
    <w:p w:rsidR="007D299A" w:rsidRDefault="007D299A" w:rsidP="007D299A">
      <w:pPr>
        <w:jc w:val="both"/>
        <w:rPr>
          <w:lang w:val="en-US"/>
        </w:rPr>
      </w:pPr>
    </w:p>
    <w:p w:rsidR="004102C4" w:rsidRDefault="008069C0" w:rsidP="008069C0">
      <w:pPr>
        <w:jc w:val="both"/>
        <w:rPr>
          <w:lang w:val="en-US"/>
        </w:rPr>
      </w:pPr>
      <w:r>
        <w:rPr>
          <w:lang w:val="en-US"/>
        </w:rPr>
        <w:t>In this work, w</w:t>
      </w:r>
      <w:r w:rsidR="00CC2B72">
        <w:rPr>
          <w:lang w:val="en-US"/>
        </w:rPr>
        <w:t>e present</w:t>
      </w:r>
      <w:r>
        <w:rPr>
          <w:lang w:val="en-US"/>
        </w:rPr>
        <w:t xml:space="preserve"> </w:t>
      </w:r>
      <w:r w:rsidR="00C23ACF">
        <w:rPr>
          <w:lang w:val="en-US"/>
        </w:rPr>
        <w:t>a</w:t>
      </w:r>
      <w:r>
        <w:rPr>
          <w:lang w:val="en-US"/>
        </w:rPr>
        <w:t xml:space="preserve"> </w:t>
      </w:r>
      <w:r w:rsidR="00CC2B72">
        <w:rPr>
          <w:lang w:val="en-US"/>
        </w:rPr>
        <w:t xml:space="preserve">new model </w:t>
      </w:r>
      <w:r w:rsidR="007603AE">
        <w:rPr>
          <w:lang w:val="en-US"/>
        </w:rPr>
        <w:t xml:space="preserve">to generate </w:t>
      </w:r>
      <w:r w:rsidR="00CC2B72">
        <w:rPr>
          <w:lang w:val="en-US"/>
        </w:rPr>
        <w:t xml:space="preserve">the two field </w:t>
      </w:r>
      <w:r w:rsidR="009B4B13">
        <w:rPr>
          <w:lang w:val="en-US"/>
        </w:rPr>
        <w:t>components</w:t>
      </w:r>
      <w:r w:rsidR="00CC2B72">
        <w:rPr>
          <w:lang w:val="en-US"/>
        </w:rPr>
        <w:t xml:space="preserve"> of </w:t>
      </w:r>
      <w:r w:rsidR="00A26DDD">
        <w:rPr>
          <w:lang w:val="en-US"/>
        </w:rPr>
        <w:t xml:space="preserve">dual-polarized </w:t>
      </w:r>
      <w:r w:rsidR="00CC2B72">
        <w:rPr>
          <w:lang w:val="en-US"/>
        </w:rPr>
        <w:t xml:space="preserve">antenna </w:t>
      </w:r>
      <w:r w:rsidR="002C55CF">
        <w:rPr>
          <w:lang w:val="en-US"/>
        </w:rPr>
        <w:t>element</w:t>
      </w:r>
      <w:r w:rsidR="009B4B13">
        <w:rPr>
          <w:lang w:val="en-US"/>
        </w:rPr>
        <w:t>s</w:t>
      </w:r>
      <w:r w:rsidR="007603AE">
        <w:rPr>
          <w:lang w:val="en-US"/>
        </w:rPr>
        <w:t xml:space="preserve"> for a given power pattern</w:t>
      </w:r>
      <w:r w:rsidR="002C55CF">
        <w:rPr>
          <w:lang w:val="en-US"/>
        </w:rPr>
        <w:t xml:space="preserve">. </w:t>
      </w:r>
      <w:r w:rsidR="00AC4705">
        <w:rPr>
          <w:lang w:val="en-US"/>
        </w:rPr>
        <w:t xml:space="preserve">In detail, we adopt Model-1 </w:t>
      </w:r>
      <w:r w:rsidR="005A76F4">
        <w:rPr>
          <w:lang w:val="en-US"/>
        </w:rPr>
        <w:t xml:space="preserve">and </w:t>
      </w:r>
      <w:r w:rsidR="004102C4">
        <w:rPr>
          <w:lang w:val="en-US"/>
        </w:rPr>
        <w:t xml:space="preserve">replace the </w:t>
      </w:r>
      <w:r w:rsidR="009263CF">
        <w:rPr>
          <w:lang w:val="en-US"/>
        </w:rPr>
        <w:t xml:space="preserve">two </w:t>
      </w:r>
      <w:r w:rsidR="004102C4">
        <w:rPr>
          <w:lang w:val="en-US"/>
        </w:rPr>
        <w:t>field pattern</w:t>
      </w:r>
      <w:r w:rsidR="009263CF">
        <w:rPr>
          <w:lang w:val="en-US"/>
        </w:rPr>
        <w:t>s</w:t>
      </w:r>
      <w:r w:rsidR="002163C1">
        <w:rPr>
          <w:lang w:val="en-US"/>
        </w:rPr>
        <w:t xml:space="preserve"> </w:t>
      </w:r>
      <w:r w:rsidR="004102C4">
        <w:rPr>
          <w:lang w:val="en-US"/>
        </w:rPr>
        <w:t>of the vertically polarized radiator defined in (1) by more realistic expression</w:t>
      </w:r>
      <w:r w:rsidR="009263CF">
        <w:rPr>
          <w:lang w:val="en-US"/>
        </w:rPr>
        <w:t>s</w:t>
      </w:r>
      <w:r w:rsidR="004102C4">
        <w:rPr>
          <w:lang w:val="en-US"/>
        </w:rPr>
        <w:t>.</w:t>
      </w:r>
    </w:p>
    <w:p w:rsidR="004102C4" w:rsidRDefault="004102C4" w:rsidP="008069C0">
      <w:pPr>
        <w:jc w:val="both"/>
        <w:rPr>
          <w:lang w:val="en-US"/>
        </w:rPr>
      </w:pPr>
    </w:p>
    <w:p w:rsidR="002C55CF" w:rsidRPr="002C55CF" w:rsidRDefault="00BA4F34" w:rsidP="002C55CF">
      <w:pPr>
        <w:pStyle w:val="Listenabsatz"/>
        <w:numPr>
          <w:ilvl w:val="0"/>
          <w:numId w:val="1"/>
        </w:num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Simple</w:t>
      </w:r>
      <w:r w:rsidR="002C55CF" w:rsidRPr="002C55CF">
        <w:rPr>
          <w:b/>
          <w:sz w:val="28"/>
          <w:szCs w:val="28"/>
        </w:rPr>
        <w:t xml:space="preserve"> model for polarized antenna</w:t>
      </w:r>
      <w:r w:rsidR="009D5EE0">
        <w:rPr>
          <w:b/>
          <w:sz w:val="28"/>
          <w:szCs w:val="28"/>
        </w:rPr>
        <w:t>s</w:t>
      </w:r>
    </w:p>
    <w:p w:rsidR="000A6271" w:rsidRDefault="00AA3F37" w:rsidP="000A6271">
      <w:pPr>
        <w:jc w:val="both"/>
        <w:rPr>
          <w:lang w:val="en-US"/>
        </w:rPr>
      </w:pPr>
      <w:r>
        <w:rPr>
          <w:noProof/>
          <w:lang w:val="en-US"/>
        </w:rPr>
        <w:t>The</w:t>
      </w:r>
      <w:r w:rsidR="000A6271" w:rsidRPr="0002652E">
        <w:rPr>
          <w:noProof/>
          <w:lang w:val="en-US"/>
        </w:rPr>
        <w:t xml:space="preserve"> </w:t>
      </w:r>
      <w:r w:rsidR="000A6271">
        <w:rPr>
          <w:noProof/>
          <w:lang w:val="en-US"/>
        </w:rPr>
        <w:t xml:space="preserve">qualitative </w:t>
      </w:r>
      <w:r w:rsidR="000A6271" w:rsidRPr="0002652E">
        <w:rPr>
          <w:noProof/>
          <w:lang w:val="en-US"/>
        </w:rPr>
        <w:t>behavior</w:t>
      </w:r>
      <w:r w:rsidR="000A6271">
        <w:rPr>
          <w:noProof/>
          <w:lang w:val="en-US"/>
        </w:rPr>
        <w:t xml:space="preserve"> of</w:t>
      </w:r>
      <w:r>
        <w:rPr>
          <w:noProof/>
          <w:lang w:val="en-US"/>
        </w:rPr>
        <w:t xml:space="preserve"> </w:t>
      </w:r>
      <w:r w:rsidR="000A6271">
        <w:rPr>
          <w:noProof/>
          <w:lang w:val="en-US"/>
        </w:rPr>
        <w:t xml:space="preserve">a </w:t>
      </w:r>
      <w:r w:rsidR="000A6271" w:rsidRPr="00F724AC">
        <w:rPr>
          <w:noProof/>
          <w:lang w:val="en-US"/>
        </w:rPr>
        <w:t>single</w:t>
      </w:r>
      <w:r w:rsidR="000A6271">
        <w:rPr>
          <w:noProof/>
          <w:lang w:val="en-US"/>
        </w:rPr>
        <w:t xml:space="preserve"> antenna </w:t>
      </w:r>
      <w:r w:rsidR="000A6271" w:rsidRPr="00F724AC">
        <w:rPr>
          <w:noProof/>
          <w:lang w:val="en-US"/>
        </w:rPr>
        <w:t xml:space="preserve">element </w:t>
      </w:r>
      <w:r w:rsidR="000A6271">
        <w:rPr>
          <w:noProof/>
          <w:lang w:val="en-US"/>
        </w:rPr>
        <w:t>used in</w:t>
      </w:r>
      <w:r w:rsidR="000A6271" w:rsidRPr="00F724AC">
        <w:rPr>
          <w:noProof/>
          <w:lang w:val="en-US"/>
        </w:rPr>
        <w:t xml:space="preserve"> </w:t>
      </w:r>
      <w:r w:rsidR="00240508">
        <w:rPr>
          <w:noProof/>
          <w:lang w:val="en-US"/>
        </w:rPr>
        <w:t xml:space="preserve">typical </w:t>
      </w:r>
      <w:r w:rsidR="000A6271" w:rsidRPr="00F724AC">
        <w:rPr>
          <w:noProof/>
          <w:lang w:val="en-US"/>
        </w:rPr>
        <w:t xml:space="preserve">dual-polarized </w:t>
      </w:r>
      <w:r w:rsidR="000A6271">
        <w:rPr>
          <w:noProof/>
          <w:lang w:val="en-US"/>
        </w:rPr>
        <w:t xml:space="preserve">base station </w:t>
      </w:r>
      <w:r w:rsidR="000A6271" w:rsidRPr="00F724AC">
        <w:rPr>
          <w:noProof/>
          <w:lang w:val="en-US"/>
        </w:rPr>
        <w:t>arrays</w:t>
      </w:r>
      <w:r w:rsidR="000A6271">
        <w:rPr>
          <w:noProof/>
          <w:lang w:val="en-US"/>
        </w:rPr>
        <w:t xml:space="preserve"> can be achieved </w:t>
      </w:r>
      <w:r>
        <w:rPr>
          <w:noProof/>
          <w:lang w:val="en-US"/>
        </w:rPr>
        <w:t xml:space="preserve">by a </w:t>
      </w:r>
      <w:r w:rsidR="000A6271" w:rsidRPr="003574AB">
        <w:rPr>
          <w:noProof/>
        </w:rPr>
        <w:t>λ</w:t>
      </w:r>
      <w:r w:rsidR="000A6271" w:rsidRPr="003574AB">
        <w:rPr>
          <w:noProof/>
          <w:lang w:val="en-US"/>
        </w:rPr>
        <w:t>/2</w:t>
      </w:r>
      <w:r>
        <w:rPr>
          <w:noProof/>
          <w:lang w:val="en-US"/>
        </w:rPr>
        <w:t>-</w:t>
      </w:r>
      <w:r w:rsidR="000A6271" w:rsidRPr="00F724AC">
        <w:rPr>
          <w:noProof/>
          <w:lang w:val="en-US"/>
        </w:rPr>
        <w:t>dipole</w:t>
      </w:r>
      <w:r w:rsidR="000A6271">
        <w:rPr>
          <w:noProof/>
          <w:lang w:val="en-US"/>
        </w:rPr>
        <w:t xml:space="preserve"> (red) </w:t>
      </w:r>
      <w:r w:rsidR="003626C6">
        <w:rPr>
          <w:noProof/>
          <w:lang w:val="en-US"/>
        </w:rPr>
        <w:t>with</w:t>
      </w:r>
      <w:r w:rsidR="000A6271" w:rsidRPr="00F724AC">
        <w:rPr>
          <w:noProof/>
          <w:lang w:val="en-US"/>
        </w:rPr>
        <w:t xml:space="preserve"> a </w:t>
      </w:r>
      <w:r w:rsidR="000A6271" w:rsidRPr="003574AB">
        <w:rPr>
          <w:noProof/>
        </w:rPr>
        <w:t>λ</w:t>
      </w:r>
      <w:r w:rsidR="000A6271" w:rsidRPr="003574AB">
        <w:rPr>
          <w:noProof/>
          <w:lang w:val="en-US"/>
        </w:rPr>
        <w:t>×</w:t>
      </w:r>
      <w:r w:rsidR="000A6271" w:rsidRPr="003574AB">
        <w:rPr>
          <w:noProof/>
        </w:rPr>
        <w:t>λ</w:t>
      </w:r>
      <w:r w:rsidR="000A6271" w:rsidRPr="003574AB">
        <w:rPr>
          <w:noProof/>
          <w:lang w:val="en-US"/>
        </w:rPr>
        <w:t xml:space="preserve"> </w:t>
      </w:r>
      <w:r w:rsidR="000A6271">
        <w:rPr>
          <w:noProof/>
          <w:lang w:val="en-US"/>
        </w:rPr>
        <w:t xml:space="preserve">flat </w:t>
      </w:r>
      <w:r w:rsidR="000A6271" w:rsidRPr="003574AB">
        <w:rPr>
          <w:noProof/>
          <w:lang w:val="en-US"/>
        </w:rPr>
        <w:t>reflector</w:t>
      </w:r>
      <w:r w:rsidR="000A6271" w:rsidRPr="008C7E6E">
        <w:rPr>
          <w:noProof/>
          <w:lang w:val="en-US"/>
        </w:rPr>
        <w:t xml:space="preserve"> of </w:t>
      </w:r>
      <w:r w:rsidR="000A6271" w:rsidRPr="003574AB">
        <w:rPr>
          <w:noProof/>
          <w:lang w:val="en-US"/>
        </w:rPr>
        <w:t xml:space="preserve">distance </w:t>
      </w:r>
      <w:r w:rsidR="000A6271" w:rsidRPr="003574AB">
        <w:rPr>
          <w:noProof/>
        </w:rPr>
        <w:t>λ</w:t>
      </w:r>
      <w:r w:rsidR="000A6271" w:rsidRPr="003574AB">
        <w:rPr>
          <w:noProof/>
          <w:lang w:val="en-US"/>
        </w:rPr>
        <w:t>/4</w:t>
      </w:r>
      <w:r w:rsidR="000A6271">
        <w:rPr>
          <w:noProof/>
          <w:lang w:val="en-US"/>
        </w:rPr>
        <w:t xml:space="preserve">, </w:t>
      </w:r>
      <w:r w:rsidR="000A6271" w:rsidRPr="00F724AC">
        <w:rPr>
          <w:noProof/>
          <w:lang w:val="en-US"/>
        </w:rPr>
        <w:t>as shown in Fig.</w:t>
      </w:r>
      <w:r w:rsidR="000A6271">
        <w:rPr>
          <w:noProof/>
          <w:lang w:val="en-US"/>
        </w:rPr>
        <w:t xml:space="preserve"> 1 (a).</w:t>
      </w:r>
      <w:r w:rsidR="000A6271" w:rsidRPr="000A6271">
        <w:rPr>
          <w:noProof/>
          <w:lang w:val="en-US"/>
        </w:rPr>
        <w:t xml:space="preserve"> </w:t>
      </w:r>
      <w:r w:rsidR="003626C6">
        <w:rPr>
          <w:noProof/>
          <w:lang w:val="en-US"/>
        </w:rPr>
        <w:t>T</w:t>
      </w:r>
      <w:r w:rsidR="000A6271" w:rsidRPr="00F724AC">
        <w:rPr>
          <w:noProof/>
          <w:lang w:val="en-US"/>
        </w:rPr>
        <w:t xml:space="preserve">he antenna </w:t>
      </w:r>
      <w:r w:rsidR="00AA31A1">
        <w:rPr>
          <w:noProof/>
          <w:lang w:val="en-US"/>
        </w:rPr>
        <w:t>could also be</w:t>
      </w:r>
      <w:r w:rsidR="000A6271" w:rsidRPr="00F724AC">
        <w:rPr>
          <w:noProof/>
          <w:lang w:val="en-US"/>
        </w:rPr>
        <w:t xml:space="preserve"> extended by a second dipole (blue) </w:t>
      </w:r>
      <w:r w:rsidR="00736888">
        <w:rPr>
          <w:noProof/>
          <w:lang w:val="en-US"/>
        </w:rPr>
        <w:t xml:space="preserve">which is </w:t>
      </w:r>
      <w:r w:rsidR="000A6271" w:rsidRPr="00F724AC">
        <w:rPr>
          <w:noProof/>
          <w:lang w:val="en-US"/>
        </w:rPr>
        <w:lastRenderedPageBreak/>
        <w:t xml:space="preserve">oriented </w:t>
      </w:r>
      <w:r w:rsidR="000A6271">
        <w:rPr>
          <w:noProof/>
          <w:lang w:val="en-US"/>
        </w:rPr>
        <w:t xml:space="preserve">orthogonally with respect </w:t>
      </w:r>
      <w:r w:rsidR="003626C6">
        <w:rPr>
          <w:noProof/>
          <w:lang w:val="en-US"/>
        </w:rPr>
        <w:t xml:space="preserve">to the first </w:t>
      </w:r>
      <w:r w:rsidR="003626C6" w:rsidRPr="003574AB">
        <w:rPr>
          <w:noProof/>
        </w:rPr>
        <w:t>λ</w:t>
      </w:r>
      <w:r w:rsidR="003626C6" w:rsidRPr="003574AB">
        <w:rPr>
          <w:noProof/>
          <w:lang w:val="en-US"/>
        </w:rPr>
        <w:t>/2</w:t>
      </w:r>
      <w:r w:rsidR="003626C6">
        <w:rPr>
          <w:noProof/>
          <w:lang w:val="en-US"/>
        </w:rPr>
        <w:t>-</w:t>
      </w:r>
      <w:r w:rsidR="003626C6" w:rsidRPr="00F724AC">
        <w:rPr>
          <w:noProof/>
          <w:lang w:val="en-US"/>
        </w:rPr>
        <w:t>dipole</w:t>
      </w:r>
      <w:r w:rsidR="003626C6">
        <w:rPr>
          <w:noProof/>
          <w:lang w:val="en-US"/>
        </w:rPr>
        <w:t xml:space="preserve"> </w:t>
      </w:r>
      <w:r w:rsidR="000A6271">
        <w:rPr>
          <w:noProof/>
          <w:lang w:val="en-US"/>
        </w:rPr>
        <w:t>to</w:t>
      </w:r>
      <w:r w:rsidR="000A6271" w:rsidRPr="00F724AC">
        <w:rPr>
          <w:noProof/>
          <w:lang w:val="en-US"/>
        </w:rPr>
        <w:t xml:space="preserve"> reproduce </w:t>
      </w:r>
      <w:r w:rsidR="00AA31A1">
        <w:rPr>
          <w:noProof/>
          <w:lang w:val="en-US"/>
        </w:rPr>
        <w:t xml:space="preserve">the typical </w:t>
      </w:r>
      <w:r w:rsidR="000A6271">
        <w:rPr>
          <w:noProof/>
          <w:lang w:val="en-US"/>
        </w:rPr>
        <w:t>field patterns of</w:t>
      </w:r>
      <w:r w:rsidR="00736888">
        <w:rPr>
          <w:noProof/>
          <w:lang w:val="en-US"/>
        </w:rPr>
        <w:t xml:space="preserve"> </w:t>
      </w:r>
      <w:r w:rsidR="00240508">
        <w:rPr>
          <w:noProof/>
          <w:lang w:val="en-US"/>
        </w:rPr>
        <w:t>a dual-pol</w:t>
      </w:r>
      <w:r w:rsidR="009B4B13">
        <w:rPr>
          <w:noProof/>
          <w:lang w:val="en-US"/>
        </w:rPr>
        <w:t>arized</w:t>
      </w:r>
      <w:r w:rsidR="00240508">
        <w:rPr>
          <w:noProof/>
          <w:lang w:val="en-US"/>
        </w:rPr>
        <w:t xml:space="preserve"> </w:t>
      </w:r>
      <w:r w:rsidR="009B4B13">
        <w:rPr>
          <w:noProof/>
          <w:lang w:val="en-US"/>
        </w:rPr>
        <w:t>a</w:t>
      </w:r>
      <w:r w:rsidR="00C50FED">
        <w:rPr>
          <w:noProof/>
          <w:lang w:val="en-US"/>
        </w:rPr>
        <w:t>ntenna</w:t>
      </w:r>
      <w:r w:rsidR="00240508">
        <w:rPr>
          <w:noProof/>
          <w:lang w:val="en-US"/>
        </w:rPr>
        <w:t xml:space="preserve"> element</w:t>
      </w:r>
      <w:r w:rsidR="00736888">
        <w:rPr>
          <w:noProof/>
          <w:lang w:val="en-US"/>
        </w:rPr>
        <w:t>.</w:t>
      </w:r>
      <w:r w:rsidR="0095459E">
        <w:rPr>
          <w:noProof/>
          <w:lang w:val="en-US"/>
        </w:rPr>
        <w:t xml:space="preserve"> </w:t>
      </w:r>
      <w:r w:rsidR="000A6271">
        <w:rPr>
          <w:noProof/>
          <w:lang w:val="en-US"/>
        </w:rPr>
        <w:t>Fig. 1 (b) and (c)</w:t>
      </w:r>
      <w:r w:rsidR="0095459E">
        <w:rPr>
          <w:noProof/>
          <w:lang w:val="en-US"/>
        </w:rPr>
        <w:t xml:space="preserve"> show the</w:t>
      </w:r>
      <w:r w:rsidR="00296350">
        <w:rPr>
          <w:noProof/>
          <w:lang w:val="en-US"/>
        </w:rPr>
        <w:t xml:space="preserve"> </w:t>
      </w:r>
      <w:r w:rsidR="009B4B13">
        <w:rPr>
          <w:noProof/>
          <w:lang w:val="en-US"/>
        </w:rPr>
        <w:t xml:space="preserve">partial </w:t>
      </w:r>
      <w:r w:rsidR="003626C6">
        <w:rPr>
          <w:noProof/>
          <w:lang w:val="en-US"/>
        </w:rPr>
        <w:t>r</w:t>
      </w:r>
      <w:r w:rsidR="0095459E">
        <w:rPr>
          <w:noProof/>
          <w:lang w:val="en-US"/>
        </w:rPr>
        <w:t xml:space="preserve">adiation </w:t>
      </w:r>
      <w:r w:rsidR="009B4B13">
        <w:rPr>
          <w:noProof/>
          <w:lang w:val="en-US"/>
        </w:rPr>
        <w:t xml:space="preserve">power </w:t>
      </w:r>
      <w:r w:rsidR="0095459E">
        <w:rPr>
          <w:noProof/>
          <w:lang w:val="en-US"/>
        </w:rPr>
        <w:t xml:space="preserve">patterns of the two </w:t>
      </w:r>
      <w:r w:rsidR="003626C6">
        <w:rPr>
          <w:noProof/>
          <w:lang w:val="en-US"/>
        </w:rPr>
        <w:t xml:space="preserve">field </w:t>
      </w:r>
      <w:r w:rsidR="0095459E">
        <w:rPr>
          <w:noProof/>
          <w:lang w:val="en-US"/>
        </w:rPr>
        <w:t>components obtained by an antenna simulation</w:t>
      </w:r>
      <w:r w:rsidR="009B4B13">
        <w:rPr>
          <w:noProof/>
          <w:lang w:val="en-US"/>
        </w:rPr>
        <w:t xml:space="preserve"> (HFSS)</w:t>
      </w:r>
      <w:r w:rsidR="0095459E">
        <w:rPr>
          <w:noProof/>
          <w:lang w:val="en-US"/>
        </w:rPr>
        <w:t>.</w:t>
      </w:r>
    </w:p>
    <w:p w:rsidR="000A6271" w:rsidRDefault="000A6271" w:rsidP="008C7E6E">
      <w:pPr>
        <w:jc w:val="both"/>
        <w:rPr>
          <w:noProof/>
          <w:lang w:val="en-U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96"/>
        <w:gridCol w:w="3096"/>
        <w:gridCol w:w="2988"/>
      </w:tblGrid>
      <w:tr w:rsidR="00F724AC" w:rsidTr="00400CC5">
        <w:trPr>
          <w:trHeight w:val="3548"/>
        </w:trPr>
        <w:tc>
          <w:tcPr>
            <w:tcW w:w="3096" w:type="dxa"/>
          </w:tcPr>
          <w:p w:rsidR="00700813" w:rsidRDefault="00DF7E8E" w:rsidP="00700813">
            <w:pPr>
              <w:jc w:val="center"/>
              <w:rPr>
                <w:b/>
              </w:rPr>
            </w:pPr>
            <w:r>
              <w:rPr>
                <w:lang w:val="de-DE"/>
              </w:rPr>
              <w:object w:dxaOrig="2130" w:dyaOrig="2325">
                <v:shape id="_x0000_i1026" type="#_x0000_t75" style="width:62.2pt;height:69.2pt" o:ole="">
                  <v:imagedata r:id="rId11" o:title=""/>
                </v:shape>
                <o:OLEObject Type="Embed" ProgID="PBrush" ShapeID="_x0000_i1026" DrawAspect="Content" ObjectID="_1551869552" r:id="rId12"/>
              </w:object>
            </w:r>
            <w:r w:rsidR="00700813">
              <w:rPr>
                <w:lang w:val="de-DE"/>
              </w:rPr>
              <w:t xml:space="preserve">      </w:t>
            </w:r>
            <w:r w:rsidR="00700813">
              <w:rPr>
                <w:lang w:val="de-DE"/>
              </w:rPr>
              <w:object w:dxaOrig="1650" w:dyaOrig="2850">
                <v:shape id="_x0000_i1027" type="#_x0000_t75" style="width:46.75pt;height:80.4pt" o:ole="">
                  <v:imagedata r:id="rId13" o:title=""/>
                </v:shape>
                <o:OLEObject Type="Embed" ProgID="PBrush" ShapeID="_x0000_i1027" DrawAspect="Content" ObjectID="_1551869553" r:id="rId14"/>
              </w:object>
            </w:r>
            <w:r w:rsidR="00700813">
              <w:rPr>
                <w:lang w:val="de-DE"/>
              </w:rPr>
              <w:object w:dxaOrig="2790" w:dyaOrig="2835">
                <v:shape id="_x0000_i1028" type="#_x0000_t75" style="width:69.65pt;height:71.55pt" o:ole="">
                  <v:imagedata r:id="rId15" o:title=""/>
                </v:shape>
                <o:OLEObject Type="Embed" ProgID="PBrush" ShapeID="_x0000_i1028" DrawAspect="Content" ObjectID="_1551869554" r:id="rId16"/>
              </w:object>
            </w:r>
          </w:p>
        </w:tc>
        <w:tc>
          <w:tcPr>
            <w:tcW w:w="3096" w:type="dxa"/>
          </w:tcPr>
          <w:p w:rsidR="00F724AC" w:rsidRDefault="00F724AC" w:rsidP="0089487E">
            <w:pPr>
              <w:rPr>
                <w:b/>
              </w:rPr>
            </w:pPr>
          </w:p>
          <w:p w:rsidR="00F724AC" w:rsidRDefault="00F724AC" w:rsidP="0089487E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object w:dxaOrig="5235" w:dyaOrig="4740">
                <v:shape id="_x0000_i1029" type="#_x0000_t75" style="width:2in;height:130.45pt" o:ole="">
                  <v:imagedata r:id="rId17" o:title=""/>
                </v:shape>
                <o:OLEObject Type="Embed" ProgID="PBrush" ShapeID="_x0000_i1029" DrawAspect="Content" ObjectID="_1551869555" r:id="rId18"/>
              </w:object>
            </w:r>
          </w:p>
          <w:p w:rsidR="00DE544C" w:rsidRDefault="00DE544C" w:rsidP="0089487E">
            <w:pPr>
              <w:jc w:val="center"/>
              <w:rPr>
                <w:b/>
              </w:rPr>
            </w:pPr>
          </w:p>
        </w:tc>
        <w:tc>
          <w:tcPr>
            <w:tcW w:w="2988" w:type="dxa"/>
          </w:tcPr>
          <w:p w:rsidR="00F724AC" w:rsidRDefault="00F724AC" w:rsidP="0089487E">
            <w:pPr>
              <w:rPr>
                <w:b/>
              </w:rPr>
            </w:pPr>
          </w:p>
          <w:p w:rsidR="00F724AC" w:rsidRDefault="00F724AC" w:rsidP="0089487E">
            <w:pPr>
              <w:rPr>
                <w:b/>
              </w:rPr>
            </w:pPr>
            <w:r>
              <w:rPr>
                <w:lang w:val="de-DE"/>
              </w:rPr>
              <w:object w:dxaOrig="5040" w:dyaOrig="4785">
                <v:shape id="_x0000_i1030" type="#_x0000_t75" style="width:2in;height:136.5pt" o:ole="">
                  <v:imagedata r:id="rId19" o:title=""/>
                </v:shape>
                <o:OLEObject Type="Embed" ProgID="PBrush" ShapeID="_x0000_i1030" DrawAspect="Content" ObjectID="_1551869556" r:id="rId20"/>
              </w:object>
            </w:r>
          </w:p>
          <w:p w:rsidR="00F724AC" w:rsidRDefault="00F724AC" w:rsidP="0089487E">
            <w:pPr>
              <w:jc w:val="center"/>
              <w:rPr>
                <w:b/>
              </w:rPr>
            </w:pPr>
          </w:p>
        </w:tc>
      </w:tr>
      <w:tr w:rsidR="00400CC5" w:rsidTr="00400CC5">
        <w:trPr>
          <w:trHeight w:val="293"/>
        </w:trPr>
        <w:tc>
          <w:tcPr>
            <w:tcW w:w="3096" w:type="dxa"/>
          </w:tcPr>
          <w:p w:rsidR="00400CC5" w:rsidRDefault="00400CC5" w:rsidP="00400CC5">
            <w:pPr>
              <w:jc w:val="center"/>
              <w:rPr>
                <w:noProof/>
              </w:rPr>
            </w:pPr>
            <w:r>
              <w:rPr>
                <w:noProof/>
              </w:rPr>
              <w:t>(a)</w:t>
            </w:r>
          </w:p>
        </w:tc>
        <w:tc>
          <w:tcPr>
            <w:tcW w:w="3096" w:type="dxa"/>
          </w:tcPr>
          <w:p w:rsidR="00400CC5" w:rsidRPr="00400CC5" w:rsidRDefault="00400CC5" w:rsidP="00400CC5">
            <w:pPr>
              <w:jc w:val="center"/>
              <w:rPr>
                <w:noProof/>
              </w:rPr>
            </w:pPr>
            <w:r w:rsidRPr="00400CC5">
              <w:rPr>
                <w:noProof/>
              </w:rPr>
              <w:t>(b)</w:t>
            </w:r>
          </w:p>
        </w:tc>
        <w:tc>
          <w:tcPr>
            <w:tcW w:w="2988" w:type="dxa"/>
          </w:tcPr>
          <w:p w:rsidR="00400CC5" w:rsidRPr="00400CC5" w:rsidRDefault="00400CC5" w:rsidP="00400CC5">
            <w:pPr>
              <w:jc w:val="center"/>
            </w:pPr>
            <w:r w:rsidRPr="00400CC5">
              <w:t>(c)</w:t>
            </w:r>
          </w:p>
        </w:tc>
      </w:tr>
      <w:tr w:rsidR="003574AB" w:rsidRPr="00F80E22" w:rsidTr="00400CC5">
        <w:trPr>
          <w:trHeight w:val="312"/>
        </w:trPr>
        <w:tc>
          <w:tcPr>
            <w:tcW w:w="9180" w:type="dxa"/>
            <w:gridSpan w:val="3"/>
          </w:tcPr>
          <w:p w:rsidR="00C72CA8" w:rsidRDefault="00C72CA8" w:rsidP="00F40C0A">
            <w:pPr>
              <w:jc w:val="both"/>
              <w:rPr>
                <w:b/>
                <w:sz w:val="20"/>
                <w:szCs w:val="20"/>
              </w:rPr>
            </w:pPr>
          </w:p>
          <w:p w:rsidR="003574AB" w:rsidRPr="00000270" w:rsidRDefault="003574AB" w:rsidP="009B4B13">
            <w:pPr>
              <w:jc w:val="both"/>
              <w:rPr>
                <w:b/>
                <w:noProof/>
                <w:sz w:val="20"/>
                <w:szCs w:val="20"/>
              </w:rPr>
            </w:pPr>
            <w:r w:rsidRPr="00000270">
              <w:rPr>
                <w:b/>
                <w:sz w:val="20"/>
                <w:szCs w:val="20"/>
              </w:rPr>
              <w:t xml:space="preserve">Fig. </w:t>
            </w:r>
            <w:r w:rsidR="00F40C0A" w:rsidRPr="00000270">
              <w:rPr>
                <w:b/>
                <w:sz w:val="20"/>
                <w:szCs w:val="20"/>
              </w:rPr>
              <w:t>1</w:t>
            </w:r>
            <w:r w:rsidRPr="00000270">
              <w:rPr>
                <w:b/>
                <w:sz w:val="20"/>
                <w:szCs w:val="20"/>
              </w:rPr>
              <w:t xml:space="preserve">: </w:t>
            </w:r>
            <w:r w:rsidR="009B4B13">
              <w:rPr>
                <w:b/>
                <w:noProof/>
                <w:sz w:val="20"/>
                <w:szCs w:val="20"/>
              </w:rPr>
              <w:t>Simulated partial radiation power patterns of</w:t>
            </w:r>
            <w:r w:rsidRPr="00000270">
              <w:rPr>
                <w:b/>
                <w:noProof/>
                <w:sz w:val="20"/>
                <w:szCs w:val="20"/>
              </w:rPr>
              <w:t xml:space="preserve"> a λ/2 dipole (red) </w:t>
            </w:r>
            <w:r w:rsidR="009B4B13">
              <w:rPr>
                <w:b/>
                <w:noProof/>
                <w:sz w:val="20"/>
                <w:szCs w:val="20"/>
              </w:rPr>
              <w:t>in front of a</w:t>
            </w:r>
            <w:r w:rsidRPr="00000270">
              <w:rPr>
                <w:b/>
                <w:noProof/>
                <w:sz w:val="20"/>
                <w:szCs w:val="20"/>
              </w:rPr>
              <w:t xml:space="preserve"> λ × λ reflector </w:t>
            </w:r>
            <w:r w:rsidR="009B4B13">
              <w:rPr>
                <w:b/>
                <w:noProof/>
                <w:sz w:val="20"/>
                <w:szCs w:val="20"/>
              </w:rPr>
              <w:t>at</w:t>
            </w:r>
            <w:r w:rsidRPr="00000270">
              <w:rPr>
                <w:b/>
                <w:noProof/>
                <w:sz w:val="20"/>
                <w:szCs w:val="20"/>
              </w:rPr>
              <w:t xml:space="preserve"> </w:t>
            </w:r>
            <w:r w:rsidR="009B4B13">
              <w:rPr>
                <w:b/>
                <w:noProof/>
                <w:sz w:val="20"/>
                <w:szCs w:val="20"/>
              </w:rPr>
              <w:t xml:space="preserve">a </w:t>
            </w:r>
            <w:r w:rsidRPr="00000270">
              <w:rPr>
                <w:b/>
                <w:noProof/>
                <w:sz w:val="20"/>
                <w:szCs w:val="20"/>
              </w:rPr>
              <w:t xml:space="preserve">distance </w:t>
            </w:r>
            <w:r w:rsidR="009B4B13">
              <w:rPr>
                <w:b/>
                <w:noProof/>
                <w:sz w:val="20"/>
                <w:szCs w:val="20"/>
              </w:rPr>
              <w:t xml:space="preserve">of </w:t>
            </w:r>
            <w:r w:rsidRPr="00000270">
              <w:rPr>
                <w:b/>
                <w:noProof/>
                <w:sz w:val="20"/>
                <w:szCs w:val="20"/>
              </w:rPr>
              <w:t>λ /4.</w:t>
            </w:r>
          </w:p>
        </w:tc>
      </w:tr>
    </w:tbl>
    <w:p w:rsidR="00DE544C" w:rsidRDefault="00DE544C" w:rsidP="00F40C0A">
      <w:pPr>
        <w:rPr>
          <w:noProof/>
          <w:lang w:val="en-US"/>
        </w:rPr>
      </w:pPr>
    </w:p>
    <w:p w:rsidR="004856EF" w:rsidRDefault="00F724AC" w:rsidP="00F40C0A">
      <w:pPr>
        <w:rPr>
          <w:lang w:val="en-US"/>
        </w:rPr>
      </w:pPr>
      <w:r w:rsidRPr="00F724AC">
        <w:rPr>
          <w:noProof/>
          <w:lang w:val="en-US"/>
        </w:rPr>
        <w:t>Based on the</w:t>
      </w:r>
      <w:r w:rsidR="003626C6">
        <w:rPr>
          <w:noProof/>
          <w:lang w:val="en-US"/>
        </w:rPr>
        <w:t xml:space="preserve"> obtained</w:t>
      </w:r>
      <w:r w:rsidRPr="00F724AC">
        <w:rPr>
          <w:noProof/>
          <w:lang w:val="en-US"/>
        </w:rPr>
        <w:t xml:space="preserve"> result </w:t>
      </w:r>
      <w:r w:rsidR="003626C6">
        <w:rPr>
          <w:noProof/>
          <w:lang w:val="en-US"/>
        </w:rPr>
        <w:t xml:space="preserve">shown </w:t>
      </w:r>
      <w:r w:rsidRPr="00F724AC">
        <w:rPr>
          <w:noProof/>
          <w:lang w:val="en-US"/>
        </w:rPr>
        <w:t>in Fig.</w:t>
      </w:r>
      <w:r w:rsidR="00F40C0A">
        <w:rPr>
          <w:noProof/>
          <w:lang w:val="en-US"/>
        </w:rPr>
        <w:t>1</w:t>
      </w:r>
      <w:r w:rsidR="003E68E4">
        <w:rPr>
          <w:noProof/>
          <w:lang w:val="en-US"/>
        </w:rPr>
        <w:t xml:space="preserve"> (c)</w:t>
      </w:r>
      <w:r w:rsidRPr="00F724AC">
        <w:rPr>
          <w:noProof/>
          <w:lang w:val="en-US"/>
        </w:rPr>
        <w:t xml:space="preserve">, </w:t>
      </w:r>
      <w:r w:rsidR="003574AB">
        <w:rPr>
          <w:noProof/>
          <w:lang w:val="en-US"/>
        </w:rPr>
        <w:t>a</w:t>
      </w:r>
      <w:r w:rsidRPr="00F724AC">
        <w:rPr>
          <w:noProof/>
          <w:lang w:val="en-US"/>
        </w:rPr>
        <w:t xml:space="preserve"> </w:t>
      </w:r>
      <w:r w:rsidRPr="003626C6">
        <w:rPr>
          <w:noProof/>
          <w:lang w:val="en-US"/>
        </w:rPr>
        <w:t xml:space="preserve">simple </w:t>
      </w:r>
      <w:r w:rsidRPr="003626C6">
        <w:rPr>
          <w:rStyle w:val="Hervorhebung"/>
          <w:i w:val="0"/>
          <w:lang w:val="en-US"/>
        </w:rPr>
        <w:t>mathematical model</w:t>
      </w:r>
      <w:r w:rsidRPr="003626C6">
        <w:rPr>
          <w:rStyle w:val="st"/>
          <w:i/>
          <w:lang w:val="en-US"/>
        </w:rPr>
        <w:t xml:space="preserve"> </w:t>
      </w:r>
      <w:r w:rsidRPr="00F724AC">
        <w:rPr>
          <w:rStyle w:val="st"/>
          <w:lang w:val="en-US"/>
        </w:rPr>
        <w:t xml:space="preserve">describing the shape of the </w:t>
      </w:r>
      <w:r w:rsidRPr="00F724AC">
        <w:rPr>
          <w:noProof/>
          <w:lang w:val="en-US"/>
        </w:rPr>
        <w:t>cross</w:t>
      </w:r>
      <w:r w:rsidR="00F40C0A">
        <w:rPr>
          <w:noProof/>
          <w:lang w:val="en-US"/>
        </w:rPr>
        <w:t>-polarized</w:t>
      </w:r>
      <w:r w:rsidR="00400CC5">
        <w:rPr>
          <w:noProof/>
          <w:lang w:val="en-US"/>
        </w:rPr>
        <w:t xml:space="preserve"> component</w:t>
      </w:r>
      <w:r w:rsidR="003574AB" w:rsidRPr="004856EF">
        <w:rPr>
          <w:lang w:val="en-US"/>
        </w:rPr>
        <w:t xml:space="preserve"> </w:t>
      </w:r>
      <w:r w:rsidRPr="00F724AC">
        <w:rPr>
          <w:noProof/>
          <w:lang w:val="en-US"/>
        </w:rPr>
        <w:t>(</w:t>
      </w:r>
      <w:r w:rsidR="003574AB">
        <w:rPr>
          <w:noProof/>
          <w:lang w:val="en-US"/>
        </w:rPr>
        <w:t>see</w:t>
      </w:r>
      <w:r w:rsidR="003626C6">
        <w:rPr>
          <w:noProof/>
          <w:lang w:val="en-US"/>
        </w:rPr>
        <w:t>,</w:t>
      </w:r>
      <w:r w:rsidR="003574AB">
        <w:rPr>
          <w:noProof/>
          <w:lang w:val="en-US"/>
        </w:rPr>
        <w:t xml:space="preserve"> Fig. 1</w:t>
      </w:r>
      <w:r w:rsidR="00400CC5">
        <w:rPr>
          <w:noProof/>
          <w:lang w:val="en-US"/>
        </w:rPr>
        <w:t xml:space="preserve"> (c)</w:t>
      </w:r>
      <w:r w:rsidRPr="00F724AC">
        <w:rPr>
          <w:noProof/>
          <w:lang w:val="en-US"/>
        </w:rPr>
        <w:t xml:space="preserve">) </w:t>
      </w:r>
      <w:r w:rsidR="0089487E">
        <w:rPr>
          <w:noProof/>
          <w:lang w:val="en-US"/>
        </w:rPr>
        <w:t xml:space="preserve">can be </w:t>
      </w:r>
      <w:r w:rsidR="003626C6">
        <w:rPr>
          <w:noProof/>
          <w:lang w:val="en-US"/>
        </w:rPr>
        <w:t>derived</w:t>
      </w:r>
      <w:r w:rsidR="00F40C0A">
        <w:rPr>
          <w:noProof/>
          <w:lang w:val="en-US"/>
        </w:rPr>
        <w:t xml:space="preserve"> </w:t>
      </w:r>
      <w:r w:rsidR="003626C6">
        <w:rPr>
          <w:noProof/>
          <w:lang w:val="en-US"/>
        </w:rPr>
        <w:t>as</w:t>
      </w:r>
    </w:p>
    <w:p w:rsidR="004856EF" w:rsidRDefault="004856EF" w:rsidP="002C55CF">
      <w:pPr>
        <w:jc w:val="both"/>
        <w:rPr>
          <w:lang w:val="en-U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484"/>
      </w:tblGrid>
      <w:tr w:rsidR="004856EF" w:rsidTr="00F21A82">
        <w:tc>
          <w:tcPr>
            <w:tcW w:w="8755" w:type="dxa"/>
          </w:tcPr>
          <w:p w:rsidR="004856EF" w:rsidRDefault="0018111F" w:rsidP="009B4B13">
            <w:pPr>
              <w:jc w:val="center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G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,ϕ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e>
              </m:d>
              <m:r>
                <w:rPr>
                  <w:rFonts w:ascii="Cambria Math" w:hAnsi="Cambria Math"/>
                </w:rPr>
                <m:t>=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max</m:t>
                  </m:r>
                </m:fName>
                <m:e>
                  <m:d>
                    <m:dPr>
                      <m:begChr m:val="{"/>
                      <m:endChr m:val="}"/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K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1-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cos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''</m:t>
                                  </m:r>
                                </m:sup>
                              </m:sSup>
                            </m:e>
                          </m:d>
                        </m:e>
                      </m:d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  <w:lang w:val="de-DE"/>
                                </w:rPr>
                              </m:ctrlPr>
                            </m:dPr>
                            <m:e>
                              <m:func>
                                <m:func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uncPr>
                                <m:fNam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cos</m:t>
                                  </m: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fName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θ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''</m:t>
                                          </m:r>
                                        </m:sup>
                                      </m:sSup>
                                    </m:e>
                                  </m:d>
                                </m:e>
                              </m:func>
                              <m:func>
                                <m:func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uncPr>
                                <m:fNam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sin</m:t>
                                  </m:r>
                                </m:fName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0.5ϕ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''</m:t>
                                          </m:r>
                                        </m:sup>
                                      </m:sSup>
                                    </m:e>
                                  </m:d>
                                </m:e>
                              </m:func>
                              <m:func>
                                <m:func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funcPr>
                                <m:fNam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cos</m:t>
                                  </m:r>
                                </m:fName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0.5ϕ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''</m:t>
                                          </m:r>
                                        </m:sup>
                                      </m:sSup>
                                    </m:e>
                                  </m:d>
                                </m:e>
                              </m:func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,ε</m:t>
                      </m:r>
                    </m:e>
                  </m:d>
                </m:e>
              </m:func>
            </m:oMath>
            <w:r w:rsidR="00F40C0A">
              <w:t>,</w:t>
            </w:r>
          </w:p>
        </w:tc>
        <w:tc>
          <w:tcPr>
            <w:tcW w:w="457" w:type="dxa"/>
          </w:tcPr>
          <w:p w:rsidR="004856EF" w:rsidRDefault="004856EF" w:rsidP="00F40C0A">
            <w:pPr>
              <w:jc w:val="both"/>
            </w:pPr>
            <w:r>
              <w:t>(</w:t>
            </w:r>
            <w:r w:rsidR="00F40C0A">
              <w:t>2</w:t>
            </w:r>
            <w:r>
              <w:t>)</w:t>
            </w:r>
          </w:p>
        </w:tc>
      </w:tr>
    </w:tbl>
    <w:p w:rsidR="00442FBE" w:rsidRDefault="00442FBE" w:rsidP="002C55CF">
      <w:pPr>
        <w:jc w:val="both"/>
        <w:rPr>
          <w:lang w:val="en-US"/>
        </w:rPr>
      </w:pPr>
    </w:p>
    <w:p w:rsidR="00F21A82" w:rsidRDefault="002C55CF" w:rsidP="002C55CF">
      <w:pPr>
        <w:jc w:val="both"/>
        <w:rPr>
          <w:lang w:val="en-US"/>
        </w:rPr>
      </w:pPr>
      <w:r>
        <w:rPr>
          <w:lang w:val="en-US"/>
        </w:rPr>
        <w:t xml:space="preserve">where </w:t>
      </w:r>
      <w:r w:rsidRPr="0031715D">
        <w:rPr>
          <w:i/>
          <w:lang w:val="en-US"/>
        </w:rPr>
        <w:t>K</w:t>
      </w:r>
      <w:r>
        <w:rPr>
          <w:lang w:val="en-US"/>
        </w:rPr>
        <w:t xml:space="preserve"> is a variable gain</w:t>
      </w:r>
      <w:r w:rsidR="0031715D">
        <w:rPr>
          <w:lang w:val="en-US"/>
        </w:rPr>
        <w:t xml:space="preserve">, </w:t>
      </w:r>
      <w:r w:rsidR="0031715D" w:rsidRPr="0031715D">
        <w:rPr>
          <w:i/>
          <w:lang w:val="en-US"/>
        </w:rPr>
        <w:t>R</w:t>
      </w:r>
      <w:r w:rsidR="0031715D">
        <w:rPr>
          <w:lang w:val="en-US"/>
        </w:rPr>
        <w:t xml:space="preserve"> is the exponent</w:t>
      </w:r>
      <w:r>
        <w:rPr>
          <w:lang w:val="en-US"/>
        </w:rPr>
        <w:t xml:space="preserve"> and </w:t>
      </w:r>
      <m:oMath>
        <m:r>
          <w:rPr>
            <w:rFonts w:ascii="Cambria Math" w:hAnsi="Cambria Math"/>
          </w:rPr>
          <m:t>ε</m:t>
        </m:r>
      </m:oMath>
      <w:r>
        <w:rPr>
          <w:lang w:val="en-US"/>
        </w:rPr>
        <w:t xml:space="preserve"> is a small positive constant</w:t>
      </w:r>
      <w:r w:rsidR="0031715D">
        <w:rPr>
          <w:lang w:val="en-US"/>
        </w:rPr>
        <w:t xml:space="preserve">. </w:t>
      </w:r>
      <w:r w:rsidR="004856EF">
        <w:rPr>
          <w:lang w:val="en-US"/>
        </w:rPr>
        <w:t xml:space="preserve">The three parameters </w:t>
      </w:r>
      <w:r w:rsidR="00CE6852">
        <w:rPr>
          <w:lang w:val="en-US"/>
        </w:rPr>
        <w:t>(</w:t>
      </w:r>
      <w:r w:rsidR="004856EF" w:rsidRPr="0031715D">
        <w:rPr>
          <w:i/>
          <w:lang w:val="en-US"/>
        </w:rPr>
        <w:t>K</w:t>
      </w:r>
      <w:r w:rsidR="004856EF" w:rsidRPr="0031715D">
        <w:rPr>
          <w:lang w:val="en-US"/>
        </w:rPr>
        <w:t>,</w:t>
      </w:r>
      <w:r w:rsidR="00CE6852">
        <w:rPr>
          <w:lang w:val="en-US"/>
        </w:rPr>
        <w:t xml:space="preserve"> </w:t>
      </w:r>
      <w:r w:rsidR="004856EF" w:rsidRPr="0031715D">
        <w:rPr>
          <w:i/>
          <w:lang w:val="en-US"/>
        </w:rPr>
        <w:t>R</w:t>
      </w:r>
      <w:r w:rsidR="004856EF">
        <w:rPr>
          <w:lang w:val="en-US"/>
        </w:rPr>
        <w:t xml:space="preserve">, </w:t>
      </w:r>
      <m:oMath>
        <m:r>
          <w:rPr>
            <w:rFonts w:ascii="Cambria Math" w:hAnsi="Cambria Math"/>
          </w:rPr>
          <m:t>ε</m:t>
        </m:r>
      </m:oMath>
      <w:r w:rsidR="00CE6852" w:rsidRPr="00CE6852">
        <w:rPr>
          <w:lang w:val="en-US"/>
        </w:rPr>
        <w:t>)</w:t>
      </w:r>
      <w:r w:rsidR="004856EF" w:rsidRPr="0031715D">
        <w:rPr>
          <w:lang w:val="en-US"/>
        </w:rPr>
        <w:t xml:space="preserve"> </w:t>
      </w:r>
      <w:r w:rsidR="00F21A82">
        <w:rPr>
          <w:lang w:val="en-US"/>
        </w:rPr>
        <w:t>can</w:t>
      </w:r>
      <w:r w:rsidR="004856EF">
        <w:rPr>
          <w:lang w:val="en-US"/>
        </w:rPr>
        <w:t xml:space="preserve"> </w:t>
      </w:r>
      <w:r w:rsidR="004856EF" w:rsidRPr="0031715D">
        <w:rPr>
          <w:lang w:val="en-US"/>
        </w:rPr>
        <w:t xml:space="preserve">jointly </w:t>
      </w:r>
      <w:r w:rsidR="004856EF">
        <w:rPr>
          <w:lang w:val="en-US"/>
        </w:rPr>
        <w:t xml:space="preserve">be </w:t>
      </w:r>
      <w:r w:rsidR="004856EF" w:rsidRPr="0031715D">
        <w:rPr>
          <w:lang w:val="en-US"/>
        </w:rPr>
        <w:t xml:space="preserve">optimized to </w:t>
      </w:r>
      <w:r w:rsidR="004856EF">
        <w:rPr>
          <w:lang w:val="en-US"/>
        </w:rPr>
        <w:t>minimize the approximation error to the simulated field pattern</w:t>
      </w:r>
      <w:r w:rsidR="00F21A82">
        <w:rPr>
          <w:lang w:val="en-US"/>
        </w:rPr>
        <w:t>, or to fit to</w:t>
      </w:r>
      <w:r w:rsidR="00E5297D">
        <w:rPr>
          <w:lang w:val="en-US"/>
        </w:rPr>
        <w:t xml:space="preserve"> the</w:t>
      </w:r>
      <w:r w:rsidR="00F21A82">
        <w:rPr>
          <w:lang w:val="en-US"/>
        </w:rPr>
        <w:t xml:space="preserve"> pattern of </w:t>
      </w:r>
      <w:r w:rsidR="00E5297D">
        <w:rPr>
          <w:lang w:val="en-US"/>
        </w:rPr>
        <w:t xml:space="preserve">a </w:t>
      </w:r>
      <w:r w:rsidR="00F21A82">
        <w:rPr>
          <w:lang w:val="en-US"/>
        </w:rPr>
        <w:t xml:space="preserve">realistic antenna element. </w:t>
      </w:r>
      <w:r w:rsidR="00E5297D">
        <w:rPr>
          <w:lang w:val="en-US"/>
        </w:rPr>
        <w:t xml:space="preserve">Table 1 lists </w:t>
      </w:r>
      <w:r w:rsidR="00400CC5">
        <w:rPr>
          <w:lang w:val="en-US"/>
        </w:rPr>
        <w:t>some</w:t>
      </w:r>
      <w:r w:rsidR="00E5297D">
        <w:rPr>
          <w:lang w:val="en-US"/>
        </w:rPr>
        <w:t xml:space="preserve"> </w:t>
      </w:r>
      <w:r w:rsidR="003E68E4">
        <w:rPr>
          <w:lang w:val="en-US"/>
        </w:rPr>
        <w:t xml:space="preserve">plausible </w:t>
      </w:r>
      <w:r w:rsidR="00E5297D">
        <w:rPr>
          <w:lang w:val="en-US"/>
        </w:rPr>
        <w:t>parameter ranges for (</w:t>
      </w:r>
      <w:r w:rsidR="00E5297D" w:rsidRPr="0031715D">
        <w:rPr>
          <w:i/>
          <w:lang w:val="en-US"/>
        </w:rPr>
        <w:t>K</w:t>
      </w:r>
      <w:r w:rsidR="00E5297D" w:rsidRPr="0031715D">
        <w:rPr>
          <w:lang w:val="en-US"/>
        </w:rPr>
        <w:t>,</w:t>
      </w:r>
      <w:r w:rsidR="00E5297D">
        <w:rPr>
          <w:lang w:val="en-US"/>
        </w:rPr>
        <w:t xml:space="preserve"> </w:t>
      </w:r>
      <w:r w:rsidR="00E5297D" w:rsidRPr="0031715D">
        <w:rPr>
          <w:i/>
          <w:lang w:val="en-US"/>
        </w:rPr>
        <w:t>R</w:t>
      </w:r>
      <w:r w:rsidR="00E5297D">
        <w:rPr>
          <w:lang w:val="en-US"/>
        </w:rPr>
        <w:t xml:space="preserve">, </w:t>
      </w:r>
      <m:oMath>
        <m:r>
          <w:rPr>
            <w:rFonts w:ascii="Cambria Math" w:hAnsi="Cambria Math"/>
          </w:rPr>
          <m:t>ε</m:t>
        </m:r>
      </m:oMath>
      <w:r w:rsidR="003E68E4">
        <w:rPr>
          <w:lang w:val="en-US"/>
        </w:rPr>
        <w:t>).</w:t>
      </w:r>
      <w:r w:rsidR="00400CC5">
        <w:rPr>
          <w:lang w:val="en-US"/>
        </w:rPr>
        <w:t xml:space="preserve"> </w:t>
      </w:r>
    </w:p>
    <w:p w:rsidR="00567DC7" w:rsidRDefault="00567DC7" w:rsidP="002C55CF">
      <w:pPr>
        <w:jc w:val="both"/>
        <w:rPr>
          <w:lang w:val="en-US"/>
        </w:rPr>
      </w:pPr>
    </w:p>
    <w:p w:rsidR="00567DC7" w:rsidRPr="00567DC7" w:rsidRDefault="00567DC7" w:rsidP="002C55CF">
      <w:pPr>
        <w:jc w:val="both"/>
        <w:rPr>
          <w:b/>
          <w:lang w:val="en-US"/>
        </w:rPr>
      </w:pPr>
      <w:r w:rsidRPr="00567DC7">
        <w:rPr>
          <w:b/>
          <w:lang w:val="en-US"/>
        </w:rPr>
        <w:t>Table 1: Parameter ranges for (</w:t>
      </w:r>
      <w:r w:rsidRPr="00567DC7">
        <w:rPr>
          <w:b/>
          <w:i/>
          <w:lang w:val="en-US"/>
        </w:rPr>
        <w:t>K</w:t>
      </w:r>
      <w:r w:rsidRPr="00567DC7">
        <w:rPr>
          <w:b/>
          <w:lang w:val="en-US"/>
        </w:rPr>
        <w:t xml:space="preserve">, </w:t>
      </w:r>
      <w:r w:rsidRPr="00567DC7">
        <w:rPr>
          <w:b/>
          <w:i/>
          <w:lang w:val="en-US"/>
        </w:rPr>
        <w:t>R</w:t>
      </w:r>
      <w:r w:rsidRPr="00567DC7">
        <w:rPr>
          <w:b/>
          <w:lang w:val="en-US"/>
        </w:rPr>
        <w:t xml:space="preserve">, </w:t>
      </w:r>
      <m:oMath>
        <m:r>
          <m:rPr>
            <m:sty m:val="bi"/>
          </m:rPr>
          <w:rPr>
            <w:rFonts w:ascii="Cambria Math" w:hAnsi="Cambria Math"/>
          </w:rPr>
          <m:t>ε</m:t>
        </m:r>
      </m:oMath>
      <w:r w:rsidRPr="00567DC7">
        <w:rPr>
          <w:b/>
          <w:lang w:val="en-US"/>
        </w:rPr>
        <w:t>).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6"/>
        <w:gridCol w:w="4606"/>
      </w:tblGrid>
      <w:tr w:rsidR="00567DC7" w:rsidTr="00567DC7">
        <w:tc>
          <w:tcPr>
            <w:tcW w:w="4606" w:type="dxa"/>
          </w:tcPr>
          <w:p w:rsidR="00567DC7" w:rsidRDefault="00567DC7" w:rsidP="00567DC7">
            <w:pPr>
              <w:jc w:val="center"/>
            </w:pPr>
            <w:r>
              <w:t>Parameter</w:t>
            </w:r>
          </w:p>
        </w:tc>
        <w:tc>
          <w:tcPr>
            <w:tcW w:w="4606" w:type="dxa"/>
          </w:tcPr>
          <w:p w:rsidR="00567DC7" w:rsidRDefault="00567DC7" w:rsidP="00567DC7">
            <w:pPr>
              <w:jc w:val="center"/>
            </w:pPr>
            <w:r>
              <w:t>Range</w:t>
            </w:r>
          </w:p>
        </w:tc>
      </w:tr>
      <w:tr w:rsidR="00567DC7" w:rsidTr="00567DC7">
        <w:tc>
          <w:tcPr>
            <w:tcW w:w="4606" w:type="dxa"/>
          </w:tcPr>
          <w:p w:rsidR="00567DC7" w:rsidRDefault="00567DC7" w:rsidP="00567DC7">
            <w:pPr>
              <w:jc w:val="center"/>
            </w:pPr>
            <w:r w:rsidRPr="0031715D">
              <w:rPr>
                <w:i/>
              </w:rPr>
              <w:t>K</w:t>
            </w:r>
          </w:p>
        </w:tc>
        <w:tc>
          <w:tcPr>
            <w:tcW w:w="4606" w:type="dxa"/>
          </w:tcPr>
          <w:p w:rsidR="00567DC7" w:rsidRDefault="00567DC7" w:rsidP="00567DC7">
            <w:pPr>
              <w:jc w:val="center"/>
            </w:pPr>
            <w:r>
              <w:t>[0,10]</w:t>
            </w:r>
          </w:p>
        </w:tc>
      </w:tr>
      <w:tr w:rsidR="00567DC7" w:rsidTr="00567DC7">
        <w:tc>
          <w:tcPr>
            <w:tcW w:w="4606" w:type="dxa"/>
          </w:tcPr>
          <w:p w:rsidR="00567DC7" w:rsidRDefault="00567DC7" w:rsidP="00567DC7">
            <w:pPr>
              <w:jc w:val="center"/>
            </w:pPr>
            <w:r>
              <w:t>R</w:t>
            </w:r>
          </w:p>
        </w:tc>
        <w:tc>
          <w:tcPr>
            <w:tcW w:w="4606" w:type="dxa"/>
          </w:tcPr>
          <w:p w:rsidR="00567DC7" w:rsidRDefault="00567DC7" w:rsidP="00567DC7">
            <w:pPr>
              <w:jc w:val="center"/>
            </w:pPr>
            <w:r>
              <w:t>[1,2]</w:t>
            </w:r>
          </w:p>
        </w:tc>
      </w:tr>
      <w:tr w:rsidR="00567DC7" w:rsidTr="00567DC7">
        <w:tc>
          <w:tcPr>
            <w:tcW w:w="4606" w:type="dxa"/>
          </w:tcPr>
          <w:p w:rsidR="00567DC7" w:rsidRPr="00567DC7" w:rsidRDefault="00567DC7" w:rsidP="00567DC7">
            <w:pPr>
              <w:jc w:val="center"/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/>
                  </w:rPr>
                  <m:t>ε</m:t>
                </m:r>
              </m:oMath>
            </m:oMathPara>
          </w:p>
        </w:tc>
        <w:tc>
          <w:tcPr>
            <w:tcW w:w="4606" w:type="dxa"/>
          </w:tcPr>
          <w:p w:rsidR="00567DC7" w:rsidRDefault="00567DC7" w:rsidP="00567DC7">
            <w:pPr>
              <w:jc w:val="center"/>
            </w:pPr>
            <w:r>
              <w:t>[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0,10</m:t>
                  </m:r>
                </m:e>
                <m:sup>
                  <m:r>
                    <w:rPr>
                      <w:rFonts w:ascii="Cambria Math" w:hAnsi="Cambria Math"/>
                    </w:rPr>
                    <m:t>-3</m:t>
                  </m:r>
                </m:sup>
              </m:sSup>
              <m:r>
                <w:rPr>
                  <w:rFonts w:ascii="Cambria Math" w:hAnsi="Cambria Math"/>
                </w:rPr>
                <m:t>]</m:t>
              </m:r>
            </m:oMath>
          </w:p>
        </w:tc>
      </w:tr>
    </w:tbl>
    <w:p w:rsidR="00F21A82" w:rsidRDefault="00F21A82" w:rsidP="002C55CF">
      <w:pPr>
        <w:jc w:val="both"/>
        <w:rPr>
          <w:lang w:val="en-US"/>
        </w:rPr>
      </w:pPr>
    </w:p>
    <w:p w:rsidR="00CD0DF0" w:rsidRDefault="004856EF" w:rsidP="00F66EDC">
      <w:pPr>
        <w:jc w:val="both"/>
        <w:rPr>
          <w:lang w:val="en-US"/>
        </w:rPr>
      </w:pPr>
      <w:r>
        <w:rPr>
          <w:lang w:val="en-US"/>
        </w:rPr>
        <w:t xml:space="preserve">Based on </w:t>
      </w:r>
      <w:r w:rsidR="00CE6852">
        <w:rPr>
          <w:lang w:val="en-US"/>
        </w:rPr>
        <w:t>(2</w:t>
      </w:r>
      <w:r w:rsidR="00567DC7">
        <w:rPr>
          <w:lang w:val="en-US"/>
        </w:rPr>
        <w:t xml:space="preserve">), we propose </w:t>
      </w:r>
      <w:r w:rsidR="003E68E4">
        <w:rPr>
          <w:lang w:val="en-US"/>
        </w:rPr>
        <w:t xml:space="preserve">two expressions </w:t>
      </w:r>
      <w:r w:rsidR="009771CD">
        <w:rPr>
          <w:lang w:val="en-US"/>
        </w:rPr>
        <w:t xml:space="preserve">for the </w:t>
      </w:r>
      <w:r w:rsidR="009771CD" w:rsidRPr="004674C4">
        <w:rPr>
          <w:lang w:val="en-US"/>
        </w:rPr>
        <w:t>radiation field patterns</w:t>
      </w:r>
      <w:r w:rsidR="009771CD">
        <w:rPr>
          <w:lang w:val="en-US"/>
        </w:rPr>
        <w:t xml:space="preserve"> </w:t>
      </w:r>
      <w:r w:rsidR="000E2C3E">
        <w:rPr>
          <w:lang w:val="en-US"/>
        </w:rPr>
        <w:t>of</w:t>
      </w:r>
      <w:r w:rsidR="003E68E4">
        <w:rPr>
          <w:lang w:val="en-US"/>
        </w:rPr>
        <w:t xml:space="preserve"> </w:t>
      </w:r>
      <w:r w:rsidR="00DF478A">
        <w:rPr>
          <w:lang w:val="en-US"/>
        </w:rPr>
        <w:t xml:space="preserve">a </w:t>
      </w:r>
      <w:r w:rsidR="009771CD">
        <w:rPr>
          <w:lang w:val="en-US"/>
        </w:rPr>
        <w:t>vertic</w:t>
      </w:r>
      <w:r w:rsidR="003E68E4">
        <w:rPr>
          <w:lang w:val="en-US"/>
        </w:rPr>
        <w:t xml:space="preserve">ally polarized antenna element </w:t>
      </w:r>
      <w:r w:rsidR="00DF478A">
        <w:rPr>
          <w:lang w:val="en-US"/>
        </w:rPr>
        <w:t xml:space="preserve">to be </w:t>
      </w:r>
      <w:r w:rsidR="003E68E4">
        <w:rPr>
          <w:lang w:val="en-US"/>
        </w:rPr>
        <w:t xml:space="preserve">used </w:t>
      </w:r>
      <w:r w:rsidR="008415B8">
        <w:rPr>
          <w:lang w:val="en-US"/>
        </w:rPr>
        <w:t xml:space="preserve">in </w:t>
      </w:r>
      <w:r w:rsidR="003E68E4">
        <w:rPr>
          <w:lang w:val="en-US"/>
        </w:rPr>
        <w:t>Model-1.</w:t>
      </w:r>
      <w:r w:rsidR="00F66EDC">
        <w:rPr>
          <w:lang w:val="en-US"/>
        </w:rPr>
        <w:t xml:space="preserve"> The </w:t>
      </w:r>
      <w:r w:rsidR="00CD0DF0" w:rsidRPr="004674C4">
        <w:rPr>
          <w:lang w:val="en-US"/>
        </w:rPr>
        <w:t xml:space="preserve">radiation field patterns </w:t>
      </w:r>
      <w:r w:rsidR="00DF478A">
        <w:rPr>
          <w:lang w:val="en-US"/>
        </w:rPr>
        <w:t>in theta- and phi-direction</w:t>
      </w:r>
      <w:r w:rsidR="00CD0DF0">
        <w:rPr>
          <w:lang w:val="en-US"/>
        </w:rPr>
        <w:t xml:space="preserve"> </w:t>
      </w:r>
      <w:r w:rsidR="00DF478A">
        <w:rPr>
          <w:lang w:val="en-US"/>
        </w:rPr>
        <w:t xml:space="preserve">for </w:t>
      </w:r>
      <m:oMath>
        <m:r>
          <w:rPr>
            <w:rFonts w:ascii="Cambria Math" w:hAnsi="Cambria Math"/>
          </w:rPr>
          <m:t>ζ</m:t>
        </m:r>
        <m:r>
          <w:rPr>
            <w:rFonts w:ascii="Cambria Math" w:hAnsi="Cambria Math"/>
            <w:lang w:val="en-US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  <w:lang w:val="en-US"/>
              </w:rPr>
              <m:t>0</m:t>
            </m:r>
          </m:e>
          <m:sup>
            <m:r>
              <w:rPr>
                <w:rFonts w:ascii="Cambria Math" w:hAnsi="Cambria Math"/>
                <w:lang w:val="en-US"/>
              </w:rPr>
              <m:t>∘</m:t>
            </m:r>
          </m:sup>
        </m:sSup>
      </m:oMath>
      <w:r w:rsidR="00CD0DF0">
        <w:rPr>
          <w:lang w:val="en-US"/>
        </w:rPr>
        <w:t xml:space="preserve"> </w:t>
      </w:r>
      <w:r w:rsidR="00DF478A">
        <w:rPr>
          <w:lang w:val="en-US"/>
        </w:rPr>
        <w:t>(</w:t>
      </w:r>
      <w:r w:rsidR="00CD0DF0">
        <w:rPr>
          <w:lang w:val="en-US"/>
        </w:rPr>
        <w:t xml:space="preserve">vertically polarized </w:t>
      </w:r>
      <w:r w:rsidR="00442FBE">
        <w:rPr>
          <w:lang w:val="en-US"/>
        </w:rPr>
        <w:t>radiator</w:t>
      </w:r>
      <w:r w:rsidR="00DF478A">
        <w:rPr>
          <w:lang w:val="en-US"/>
        </w:rPr>
        <w:t xml:space="preserve">) </w:t>
      </w:r>
      <w:r w:rsidR="00F66EDC">
        <w:rPr>
          <w:lang w:val="en-US"/>
        </w:rPr>
        <w:t>are given by</w:t>
      </w:r>
    </w:p>
    <w:p w:rsidR="00CD0DF0" w:rsidRPr="004674C4" w:rsidRDefault="00CD0DF0" w:rsidP="00CD0DF0">
      <w:pPr>
        <w:jc w:val="both"/>
        <w:rPr>
          <w:lang w:val="en-U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30"/>
        <w:gridCol w:w="958"/>
      </w:tblGrid>
      <w:tr w:rsidR="00CD0DF0" w:rsidTr="00F40C0A">
        <w:tc>
          <w:tcPr>
            <w:tcW w:w="8330" w:type="dxa"/>
          </w:tcPr>
          <w:p w:rsidR="00CD0DF0" w:rsidRPr="00F40C0A" w:rsidRDefault="0018111F" w:rsidP="00A13431">
            <w:pPr>
              <w:jc w:val="right"/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p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'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,ϕ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'</m:t>
                    </m:r>
                  </m:e>
                </m:d>
                <m:r>
                  <w:rPr>
                    <w:rFonts w:ascii="Cambria Math" w:hAnsi="Cambria Math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</w:rPr>
                      <m:t>A''</m:t>
                    </m:r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θ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''</m:t>
                            </m:r>
                          </m:sup>
                        </m:sSup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,ϕ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''</m:t>
                            </m:r>
                          </m:sup>
                        </m:sSup>
                      </m:e>
                    </m:d>
                    <m:r>
                      <w:rPr>
                        <w:rFonts w:ascii="Cambria Math" w:hAnsi="Cambria Math"/>
                      </w:rPr>
                      <m:t>-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</w:rPr>
                                  <m:t>G</m:t>
                                </m:r>
                              </m:e>
                              <m:sub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ϕ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''</m:t>
                                    </m:r>
                                  </m:sup>
                                </m:sSup>
                              </m:sub>
                            </m:sSub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d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θ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''</m:t>
                                    </m:r>
                                  </m:sup>
                                </m:sSup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,ϕ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''</m:t>
                                    </m:r>
                                  </m:sup>
                                </m:sSup>
                              </m:e>
                            </m:d>
                          </m:e>
                        </m:d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</m:e>
                </m:rad>
              </m:oMath>
            </m:oMathPara>
          </w:p>
        </w:tc>
        <w:tc>
          <w:tcPr>
            <w:tcW w:w="958" w:type="dxa"/>
          </w:tcPr>
          <w:p w:rsidR="00CD0DF0" w:rsidRPr="00DF4E86" w:rsidRDefault="00CD0DF0" w:rsidP="00F40C0A">
            <w:pPr>
              <w:jc w:val="right"/>
            </w:pPr>
            <w:r>
              <w:t>(</w:t>
            </w:r>
            <w:r w:rsidR="00F40C0A">
              <w:t>3</w:t>
            </w:r>
            <w:r>
              <w:t>)</w:t>
            </w:r>
          </w:p>
        </w:tc>
      </w:tr>
      <w:tr w:rsidR="00CD0DF0" w:rsidTr="00F40C0A">
        <w:tc>
          <w:tcPr>
            <w:tcW w:w="8330" w:type="dxa"/>
          </w:tcPr>
          <w:p w:rsidR="00CD0DF0" w:rsidRDefault="00CD0DF0" w:rsidP="00A13431">
            <w:pPr>
              <w:jc w:val="both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and</w:t>
            </w:r>
          </w:p>
        </w:tc>
        <w:tc>
          <w:tcPr>
            <w:tcW w:w="958" w:type="dxa"/>
          </w:tcPr>
          <w:p w:rsidR="00CD0DF0" w:rsidRDefault="00CD0DF0" w:rsidP="00A13431">
            <w:pPr>
              <w:jc w:val="right"/>
            </w:pPr>
          </w:p>
        </w:tc>
      </w:tr>
      <w:tr w:rsidR="00CD0DF0" w:rsidTr="00F40C0A">
        <w:tc>
          <w:tcPr>
            <w:tcW w:w="8330" w:type="dxa"/>
          </w:tcPr>
          <w:p w:rsidR="00CD0DF0" w:rsidRPr="00F40C0A" w:rsidRDefault="0018111F" w:rsidP="003E68E4">
            <w:pPr>
              <w:jc w:val="both"/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F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p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,ϕ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G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p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θ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p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,ϕ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''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</w:rPr>
                  <m:t>,</m:t>
                </m:r>
              </m:oMath>
            </m:oMathPara>
          </w:p>
        </w:tc>
        <w:tc>
          <w:tcPr>
            <w:tcW w:w="958" w:type="dxa"/>
          </w:tcPr>
          <w:p w:rsidR="00CD0DF0" w:rsidRDefault="00CD0DF0" w:rsidP="00F40C0A">
            <w:pPr>
              <w:jc w:val="right"/>
            </w:pPr>
            <w:r>
              <w:t>(</w:t>
            </w:r>
            <w:r w:rsidR="00F40C0A">
              <w:t>4</w:t>
            </w:r>
            <w:r>
              <w:t>)</w:t>
            </w:r>
          </w:p>
        </w:tc>
      </w:tr>
    </w:tbl>
    <w:p w:rsidR="00CD0DF0" w:rsidRDefault="00CD0DF0" w:rsidP="00CD0DF0">
      <w:pPr>
        <w:rPr>
          <w:lang w:val="en-US"/>
        </w:rPr>
      </w:pPr>
    </w:p>
    <w:p w:rsidR="00CD0DF0" w:rsidRDefault="00CD0DF0" w:rsidP="00CD0DF0">
      <w:pPr>
        <w:rPr>
          <w:lang w:val="en-US"/>
        </w:rPr>
      </w:pPr>
      <w:r>
        <w:rPr>
          <w:lang w:val="en-US"/>
        </w:rPr>
        <w:t xml:space="preserve">where the total radiation </w:t>
      </w:r>
      <w:r w:rsidR="00442FBE">
        <w:rPr>
          <w:lang w:val="en-US"/>
        </w:rPr>
        <w:t xml:space="preserve">power </w:t>
      </w:r>
      <w:r>
        <w:rPr>
          <w:lang w:val="en-US"/>
        </w:rPr>
        <w:t xml:space="preserve">pattern of the antenna </w:t>
      </w:r>
      <w:r w:rsidR="00442FBE">
        <w:rPr>
          <w:lang w:val="en-US"/>
        </w:rPr>
        <w:t xml:space="preserve">element </w:t>
      </w:r>
      <w:r>
        <w:rPr>
          <w:lang w:val="en-US"/>
        </w:rPr>
        <w:t xml:space="preserve">is given by </w:t>
      </w:r>
    </w:p>
    <w:p w:rsidR="00CD0DF0" w:rsidRDefault="00CD0DF0" w:rsidP="00CD0DF0">
      <w:pPr>
        <w:rPr>
          <w:lang w:val="en-US"/>
        </w:rPr>
      </w:pPr>
    </w:p>
    <w:tbl>
      <w:tblPr>
        <w:tblStyle w:val="Tabellenraster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40"/>
        <w:gridCol w:w="882"/>
      </w:tblGrid>
      <w:tr w:rsidR="00E3768E" w:rsidRPr="00E3768E" w:rsidTr="00F40C0A">
        <w:trPr>
          <w:trHeight w:val="476"/>
        </w:trPr>
        <w:tc>
          <w:tcPr>
            <w:tcW w:w="8440" w:type="dxa"/>
          </w:tcPr>
          <w:p w:rsidR="00E3768E" w:rsidRDefault="00E3768E" w:rsidP="00E3768E">
            <w:pPr>
              <w:jc w:val="center"/>
              <w:rPr>
                <w:rFonts w:ascii="Calibri" w:eastAsia="Times New Roman" w:hAnsi="Calibri" w:cs="Times New Roman"/>
              </w:rPr>
            </w:pPr>
            <m:oMath>
              <m:r>
                <w:rPr>
                  <w:rFonts w:ascii="Cambria Math" w:hAnsi="Cambria Math"/>
                </w:rPr>
                <w:lastRenderedPageBreak/>
                <m:t>A''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,ϕ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e>
              </m:d>
              <m:r>
                <w:rPr>
                  <w:rFonts w:ascii="Cambria Math" w:hAns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lang w:val="de-DE"/>
                    </w:rPr>
                  </m:ctrlPr>
                </m:sSup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i/>
                          <w:lang w:val="de-DE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''</m:t>
                              </m:r>
                            </m:sup>
                          </m:sSup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''</m:t>
                              </m:r>
                            </m:sup>
                          </m:sSup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,ϕ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''</m:t>
                              </m:r>
                            </m:sup>
                          </m:sSup>
                        </m:e>
                      </m:d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 w:rsidRPr="00CD0DF0">
              <w:t>+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lang w:val="de-DE"/>
                    </w:rPr>
                  </m:ctrlPr>
                </m:sSup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i/>
                          <w:lang w:val="de-DE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''</m:t>
                              </m:r>
                            </m:sup>
                          </m:sSup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''</m:t>
                              </m:r>
                            </m:sup>
                          </m:sSup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,ϕ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''</m:t>
                              </m:r>
                            </m:sup>
                          </m:sSup>
                        </m:e>
                      </m:d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 w:rsidRPr="00E3768E">
              <w:t xml:space="preserve"> </w:t>
            </w:r>
          </w:p>
        </w:tc>
        <w:tc>
          <w:tcPr>
            <w:tcW w:w="882" w:type="dxa"/>
          </w:tcPr>
          <w:p w:rsidR="00E3768E" w:rsidRDefault="00E3768E" w:rsidP="00DF478A">
            <w:pPr>
              <w:jc w:val="right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(</w:t>
            </w:r>
            <w:r w:rsidR="00F40C0A">
              <w:rPr>
                <w:rFonts w:ascii="Calibri" w:eastAsia="Times New Roman" w:hAnsi="Calibri" w:cs="Times New Roman"/>
              </w:rPr>
              <w:t>5</w:t>
            </w:r>
            <w:r>
              <w:rPr>
                <w:rFonts w:ascii="Calibri" w:eastAsia="Times New Roman" w:hAnsi="Calibri" w:cs="Times New Roman"/>
              </w:rPr>
              <w:t>)</w:t>
            </w:r>
          </w:p>
        </w:tc>
      </w:tr>
    </w:tbl>
    <w:p w:rsidR="00CD0DF0" w:rsidRDefault="00CD0DF0" w:rsidP="00CD0DF0">
      <w:pPr>
        <w:rPr>
          <w:lang w:val="en-US"/>
        </w:rPr>
      </w:pPr>
    </w:p>
    <w:p w:rsidR="003E68E4" w:rsidRPr="00B51B86" w:rsidRDefault="00CD0DF0" w:rsidP="00440543">
      <w:pPr>
        <w:jc w:val="both"/>
        <w:rPr>
          <w:lang w:val="en-US"/>
        </w:rPr>
      </w:pPr>
      <w:r>
        <w:rPr>
          <w:lang w:val="en-US"/>
        </w:rPr>
        <w:t xml:space="preserve">with </w:t>
      </w:r>
      <m:oMath>
        <m:r>
          <w:rPr>
            <w:rFonts w:ascii="Cambria Math" w:hAnsi="Cambria Math"/>
          </w:rPr>
          <m:t>A</m:t>
        </m:r>
        <m:r>
          <w:rPr>
            <w:rFonts w:ascii="Cambria Math" w:hAnsi="Cambria Math"/>
            <w:lang w:val="en-US"/>
          </w:rPr>
          <m:t>''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,</m:t>
                </m:r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</m:e>
        </m:d>
      </m:oMath>
      <w:r w:rsidRPr="00FD52B1">
        <w:rPr>
          <w:lang w:val="en-US"/>
        </w:rPr>
        <w:t xml:space="preserve"> </w:t>
      </w:r>
      <w:r>
        <w:rPr>
          <w:lang w:val="en-US"/>
        </w:rPr>
        <w:t xml:space="preserve">being defined in </w:t>
      </w:r>
      <w:r w:rsidR="00F40C0A">
        <w:rPr>
          <w:lang w:val="en-US"/>
        </w:rPr>
        <w:t xml:space="preserve">[1], </w:t>
      </w:r>
      <w:r>
        <w:rPr>
          <w:lang w:val="en-US"/>
        </w:rPr>
        <w:t>[</w:t>
      </w:r>
      <w:r w:rsidR="00111E30">
        <w:rPr>
          <w:lang w:val="en-US"/>
        </w:rPr>
        <w:t>2</w:t>
      </w:r>
      <w:r>
        <w:rPr>
          <w:lang w:val="en-US"/>
        </w:rPr>
        <w:t>]</w:t>
      </w:r>
      <w:r w:rsidR="003E68E4">
        <w:rPr>
          <w:lang w:val="en-US"/>
        </w:rPr>
        <w:t xml:space="preserve">, </w:t>
      </w:r>
      <w:r w:rsidR="00643C92">
        <w:rPr>
          <w:lang w:val="en-US"/>
        </w:rPr>
        <w:t xml:space="preserve">and </w:t>
      </w:r>
      <w:r w:rsidR="003E68E4">
        <w:rPr>
          <w:lang w:val="en-US"/>
        </w:rPr>
        <w:t>(</w:t>
      </w:r>
      <w:r w:rsidR="003E68E4" w:rsidRPr="0031715D">
        <w:rPr>
          <w:i/>
          <w:lang w:val="en-US"/>
        </w:rPr>
        <w:t>K</w:t>
      </w:r>
      <w:r w:rsidR="003E68E4" w:rsidRPr="0031715D">
        <w:rPr>
          <w:lang w:val="en-US"/>
        </w:rPr>
        <w:t>,</w:t>
      </w:r>
      <w:r w:rsidR="003E68E4">
        <w:rPr>
          <w:lang w:val="en-US"/>
        </w:rPr>
        <w:t xml:space="preserve"> </w:t>
      </w:r>
      <w:r w:rsidR="003E68E4" w:rsidRPr="0031715D">
        <w:rPr>
          <w:i/>
          <w:lang w:val="en-US"/>
        </w:rPr>
        <w:t>R</w:t>
      </w:r>
      <w:r w:rsidR="003E68E4">
        <w:rPr>
          <w:lang w:val="en-US"/>
        </w:rPr>
        <w:t xml:space="preserve">, </w:t>
      </w:r>
      <m:oMath>
        <m:r>
          <w:rPr>
            <w:rFonts w:ascii="Cambria Math" w:hAnsi="Cambria Math"/>
          </w:rPr>
          <m:t>ε</m:t>
        </m:r>
      </m:oMath>
      <w:r w:rsidR="003E68E4">
        <w:rPr>
          <w:lang w:val="en-US"/>
        </w:rPr>
        <w:t xml:space="preserve">) being parameters </w:t>
      </w:r>
      <w:r w:rsidR="00643C92">
        <w:rPr>
          <w:lang w:val="en-US"/>
        </w:rPr>
        <w:t xml:space="preserve">whose values are </w:t>
      </w:r>
      <w:r w:rsidR="003E68E4">
        <w:rPr>
          <w:lang w:val="en-US"/>
        </w:rPr>
        <w:t xml:space="preserve">defined in Table 1. </w:t>
      </w:r>
      <w:r w:rsidR="00B51B86" w:rsidRPr="00E64A47">
        <w:rPr>
          <w:lang w:val="en-US"/>
        </w:rPr>
        <w:t xml:space="preserve">Note that when setting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,</m:t>
                </m:r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</m:e>
        </m:d>
        <m:r>
          <w:rPr>
            <w:rFonts w:ascii="Cambria Math" w:hAnsi="Cambria Math"/>
            <w:lang w:val="en-US"/>
          </w:rPr>
          <m:t xml:space="preserve"> </m:t>
        </m:r>
      </m:oMath>
      <w:r w:rsidR="00B51B86" w:rsidRPr="00E64A47">
        <w:rPr>
          <w:lang w:val="en-US"/>
        </w:rPr>
        <w:t>to zero, we obtain the</w:t>
      </w:r>
      <w:r w:rsidR="00B51B86">
        <w:rPr>
          <w:lang w:val="en-US"/>
        </w:rPr>
        <w:t xml:space="preserve"> </w:t>
      </w:r>
      <w:r w:rsidR="00AA31A1">
        <w:rPr>
          <w:lang w:val="en-US"/>
        </w:rPr>
        <w:t xml:space="preserve">field patterns of the ideally vertically </w:t>
      </w:r>
      <w:r w:rsidR="00E64A47">
        <w:rPr>
          <w:lang w:val="en-US"/>
        </w:rPr>
        <w:t xml:space="preserve">polarized </w:t>
      </w:r>
      <w:r w:rsidR="00AA31A1">
        <w:rPr>
          <w:lang w:val="en-US"/>
        </w:rPr>
        <w:t xml:space="preserve">radiator </w:t>
      </w:r>
      <w:r w:rsidR="00E64A47">
        <w:rPr>
          <w:lang w:val="en-US"/>
        </w:rPr>
        <w:t>in (1).</w:t>
      </w:r>
    </w:p>
    <w:p w:rsidR="003E68E4" w:rsidRDefault="003E68E4" w:rsidP="00440543">
      <w:pPr>
        <w:jc w:val="both"/>
        <w:rPr>
          <w:lang w:val="en-US"/>
        </w:rPr>
      </w:pPr>
    </w:p>
    <w:p w:rsidR="00CD0DF0" w:rsidRDefault="00442FBE" w:rsidP="00440543">
      <w:pPr>
        <w:jc w:val="both"/>
        <w:rPr>
          <w:lang w:val="en-US"/>
        </w:rPr>
      </w:pPr>
      <w:r>
        <w:rPr>
          <w:lang w:val="en-US"/>
        </w:rPr>
        <w:t xml:space="preserve">Fig. </w:t>
      </w:r>
      <w:r w:rsidR="00751A45">
        <w:rPr>
          <w:lang w:val="en-US"/>
        </w:rPr>
        <w:t>2</w:t>
      </w:r>
      <w:r>
        <w:rPr>
          <w:lang w:val="en-US"/>
        </w:rPr>
        <w:t xml:space="preserve"> shows the field patterns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</m:t>
                </m:r>
              </m:sup>
            </m:sSup>
            <m:r>
              <w:rPr>
                <w:rFonts w:ascii="Cambria Math" w:hAnsi="Cambria Math"/>
                <w:lang w:val="en-US"/>
              </w:rPr>
              <m:t>'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,</m:t>
                </m:r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</m:t>
                </m:r>
              </m:sup>
            </m:sSup>
            <m:r>
              <w:rPr>
                <w:rFonts w:ascii="Cambria Math" w:hAnsi="Cambria Math"/>
                <w:lang w:val="en-US"/>
              </w:rPr>
              <m:t>'</m:t>
            </m:r>
          </m:e>
        </m:d>
      </m:oMath>
      <w:r w:rsidR="00E3768E" w:rsidRPr="00E3768E">
        <w:rPr>
          <w:lang w:val="en-US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,</m:t>
                </m:r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</m:e>
        </m:d>
      </m:oMath>
      <w:r w:rsidR="00E3768E" w:rsidRPr="00E3768E">
        <w:rPr>
          <w:lang w:val="en-US"/>
        </w:rPr>
        <w:t xml:space="preserve"> </w:t>
      </w:r>
      <w:r w:rsidR="00E3768E">
        <w:rPr>
          <w:lang w:val="en-US"/>
        </w:rPr>
        <w:t xml:space="preserve">and the radiation power pattern </w:t>
      </w:r>
      <m:oMath>
        <m:r>
          <w:rPr>
            <w:rFonts w:ascii="Cambria Math" w:hAnsi="Cambria Math"/>
          </w:rPr>
          <m:t>A</m:t>
        </m:r>
        <m:r>
          <w:rPr>
            <w:rFonts w:ascii="Cambria Math" w:hAnsi="Cambria Math"/>
            <w:lang w:val="en-US"/>
          </w:rPr>
          <m:t>''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θ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,</m:t>
                </m:r>
                <m:r>
                  <w:rPr>
                    <w:rFonts w:ascii="Cambria Math" w:hAnsi="Cambria Math"/>
                  </w:rPr>
                  <m:t>ϕ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''</m:t>
                </m:r>
              </m:sup>
            </m:sSup>
          </m:e>
        </m:d>
      </m:oMath>
      <w:r w:rsidR="00111E30" w:rsidRPr="00FD52B1">
        <w:rPr>
          <w:lang w:val="en-US"/>
        </w:rPr>
        <w:t xml:space="preserve"> </w:t>
      </w:r>
      <w:r w:rsidR="00E3768E" w:rsidRPr="00E3768E">
        <w:rPr>
          <w:lang w:val="en-US"/>
        </w:rPr>
        <w:t>of the modelled vertica</w:t>
      </w:r>
      <w:r w:rsidR="00E3768E">
        <w:rPr>
          <w:lang w:val="en-US"/>
        </w:rPr>
        <w:t>lly polarized radiator.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  <w:gridCol w:w="4644"/>
      </w:tblGrid>
      <w:tr w:rsidR="00010511" w:rsidTr="00D24577">
        <w:tc>
          <w:tcPr>
            <w:tcW w:w="4644" w:type="dxa"/>
          </w:tcPr>
          <w:p w:rsidR="00010511" w:rsidRDefault="008E6796" w:rsidP="00A13431">
            <w:r w:rsidRPr="008E6796">
              <w:rPr>
                <w:noProof/>
              </w:rPr>
              <w:drawing>
                <wp:inline distT="0" distB="0" distL="0" distR="0" wp14:anchorId="31D1F8C8" wp14:editId="79C135C4">
                  <wp:extent cx="2826000" cy="2160000"/>
                  <wp:effectExtent l="0" t="0" r="0" b="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:rsidR="00010511" w:rsidRDefault="008E6796" w:rsidP="00A13431">
            <w:r w:rsidRPr="008E6796">
              <w:rPr>
                <w:noProof/>
              </w:rPr>
              <w:drawing>
                <wp:inline distT="0" distB="0" distL="0" distR="0" wp14:anchorId="783D6DF1" wp14:editId="67AFB75A">
                  <wp:extent cx="2826000" cy="2160000"/>
                  <wp:effectExtent l="0" t="0" r="0" b="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0511" w:rsidTr="00D24577">
        <w:tc>
          <w:tcPr>
            <w:tcW w:w="4644" w:type="dxa"/>
          </w:tcPr>
          <w:p w:rsidR="00010511" w:rsidRPr="00E3768E" w:rsidRDefault="0018111F" w:rsidP="00E75ED0">
            <w:pPr>
              <w:pStyle w:val="Listenabsatz"/>
              <w:numPr>
                <w:ilvl w:val="0"/>
                <w:numId w:val="4"/>
              </w:numPr>
              <w:jc w:val="center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,ϕ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e>
              </m:d>
            </m:oMath>
            <w:r w:rsidR="00E75ED0">
              <w:rPr>
                <w:noProof/>
              </w:rPr>
              <w:t xml:space="preserve"> </w:t>
            </w:r>
          </w:p>
        </w:tc>
        <w:tc>
          <w:tcPr>
            <w:tcW w:w="4644" w:type="dxa"/>
          </w:tcPr>
          <w:p w:rsidR="00010511" w:rsidRPr="00E3768E" w:rsidRDefault="0018111F" w:rsidP="00E3768E">
            <w:pPr>
              <w:pStyle w:val="Listenabsatz"/>
              <w:numPr>
                <w:ilvl w:val="0"/>
                <w:numId w:val="4"/>
              </w:numPr>
              <w:jc w:val="center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,ϕ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e>
              </m:d>
            </m:oMath>
          </w:p>
        </w:tc>
      </w:tr>
      <w:tr w:rsidR="00111E30" w:rsidTr="00D24577">
        <w:tc>
          <w:tcPr>
            <w:tcW w:w="9288" w:type="dxa"/>
            <w:gridSpan w:val="2"/>
          </w:tcPr>
          <w:p w:rsidR="00111E30" w:rsidRDefault="00D24577" w:rsidP="00111E30">
            <w:pPr>
              <w:jc w:val="center"/>
            </w:pPr>
            <w:r w:rsidRPr="00D24577">
              <w:rPr>
                <w:noProof/>
              </w:rPr>
              <w:drawing>
                <wp:inline distT="0" distB="0" distL="0" distR="0" wp14:anchorId="3172C576" wp14:editId="1B0E155D">
                  <wp:extent cx="2826000" cy="2160000"/>
                  <wp:effectExtent l="0" t="0" r="0" b="0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1E30" w:rsidTr="00D24577">
        <w:tc>
          <w:tcPr>
            <w:tcW w:w="9288" w:type="dxa"/>
            <w:gridSpan w:val="2"/>
          </w:tcPr>
          <w:p w:rsidR="00111E30" w:rsidRPr="00111E30" w:rsidRDefault="00111E30" w:rsidP="00111E30">
            <w:pPr>
              <w:pStyle w:val="Listenabsatz"/>
              <w:numPr>
                <w:ilvl w:val="0"/>
                <w:numId w:val="4"/>
              </w:numPr>
              <w:jc w:val="center"/>
            </w:pPr>
            <m:oMath>
              <m:r>
                <w:rPr>
                  <w:rFonts w:ascii="Cambria Math" w:hAnsi="Cambria Math"/>
                </w:rPr>
                <m:t>A''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θ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,ϕ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''</m:t>
                      </m:r>
                    </m:sup>
                  </m:sSup>
                </m:e>
              </m:d>
            </m:oMath>
          </w:p>
        </w:tc>
      </w:tr>
      <w:tr w:rsidR="00111E30" w:rsidRPr="00F80E22" w:rsidTr="00D24577">
        <w:tc>
          <w:tcPr>
            <w:tcW w:w="9288" w:type="dxa"/>
            <w:gridSpan w:val="2"/>
          </w:tcPr>
          <w:p w:rsidR="00111E30" w:rsidRPr="00000270" w:rsidRDefault="00111E30" w:rsidP="002A7565">
            <w:pPr>
              <w:jc w:val="both"/>
            </w:pPr>
            <w:r w:rsidRPr="00000270">
              <w:rPr>
                <w:b/>
                <w:noProof/>
                <w:sz w:val="20"/>
                <w:szCs w:val="20"/>
              </w:rPr>
              <w:t xml:space="preserve">Fig. </w:t>
            </w:r>
            <w:r w:rsidR="00751A45" w:rsidRPr="00000270">
              <w:rPr>
                <w:b/>
                <w:noProof/>
                <w:sz w:val="20"/>
                <w:szCs w:val="20"/>
              </w:rPr>
              <w:t>2</w:t>
            </w:r>
            <w:r w:rsidR="00440543" w:rsidRPr="00000270">
              <w:rPr>
                <w:b/>
                <w:noProof/>
                <w:sz w:val="20"/>
                <w:szCs w:val="20"/>
              </w:rPr>
              <w:t xml:space="preserve">: </w:t>
            </w:r>
            <w:r w:rsidR="002A7565">
              <w:rPr>
                <w:b/>
                <w:noProof/>
                <w:sz w:val="20"/>
                <w:szCs w:val="20"/>
              </w:rPr>
              <w:t xml:space="preserve">Partial </w:t>
            </w:r>
            <w:r w:rsidR="00440543" w:rsidRPr="00000270">
              <w:rPr>
                <w:b/>
                <w:noProof/>
                <w:sz w:val="20"/>
                <w:szCs w:val="20"/>
              </w:rPr>
              <w:t xml:space="preserve">radiation field </w:t>
            </w:r>
            <w:r w:rsidR="002A7565">
              <w:rPr>
                <w:b/>
                <w:noProof/>
                <w:sz w:val="20"/>
                <w:szCs w:val="20"/>
              </w:rPr>
              <w:t>patterns in theta- and phi-direction</w:t>
            </w:r>
            <w:r w:rsidR="002A7565" w:rsidRPr="00000270">
              <w:rPr>
                <w:b/>
                <w:noProof/>
                <w:sz w:val="20"/>
                <w:szCs w:val="20"/>
              </w:rPr>
              <w:t xml:space="preserve"> </w:t>
            </w:r>
            <w:r w:rsidR="00ED36C6" w:rsidRPr="00000270">
              <w:rPr>
                <w:b/>
                <w:noProof/>
                <w:sz w:val="20"/>
                <w:szCs w:val="20"/>
              </w:rPr>
              <w:t xml:space="preserve">and radiation power pattern </w:t>
            </w:r>
            <w:r w:rsidR="00440543" w:rsidRPr="00000270">
              <w:rPr>
                <w:b/>
                <w:noProof/>
                <w:sz w:val="20"/>
                <w:szCs w:val="20"/>
              </w:rPr>
              <w:t xml:space="preserve">of </w:t>
            </w:r>
            <w:r w:rsidR="002A7565">
              <w:rPr>
                <w:b/>
                <w:noProof/>
                <w:sz w:val="20"/>
                <w:szCs w:val="20"/>
              </w:rPr>
              <w:t>a</w:t>
            </w:r>
            <w:r w:rsidR="002A7565" w:rsidRPr="00000270">
              <w:rPr>
                <w:b/>
                <w:noProof/>
                <w:sz w:val="20"/>
                <w:szCs w:val="20"/>
              </w:rPr>
              <w:t xml:space="preserve"> </w:t>
            </w:r>
            <w:r w:rsidR="00440543" w:rsidRPr="00000270">
              <w:rPr>
                <w:b/>
                <w:noProof/>
                <w:sz w:val="20"/>
                <w:szCs w:val="20"/>
              </w:rPr>
              <w:t>vertically polarized radiator</w:t>
            </w:r>
            <w:r w:rsidR="00F824E9" w:rsidRPr="00000270">
              <w:rPr>
                <w:b/>
                <w:noProof/>
                <w:sz w:val="20"/>
                <w:szCs w:val="20"/>
              </w:rPr>
              <w:t xml:space="preserve"> </w:t>
            </w:r>
            <w:r w:rsidR="002A7565">
              <w:rPr>
                <w:b/>
                <w:noProof/>
                <w:sz w:val="20"/>
                <w:szCs w:val="20"/>
              </w:rPr>
              <w:t xml:space="preserve">as </w:t>
            </w:r>
            <w:r w:rsidR="00F824E9" w:rsidRPr="00000270">
              <w:rPr>
                <w:b/>
                <w:noProof/>
                <w:sz w:val="20"/>
                <w:szCs w:val="20"/>
              </w:rPr>
              <w:t>defined in (</w:t>
            </w:r>
            <w:r w:rsidR="002A7565">
              <w:rPr>
                <w:b/>
                <w:noProof/>
                <w:sz w:val="20"/>
                <w:szCs w:val="20"/>
              </w:rPr>
              <w:t>2</w:t>
            </w:r>
            <w:r w:rsidR="00F824E9" w:rsidRPr="00000270">
              <w:rPr>
                <w:b/>
                <w:noProof/>
                <w:sz w:val="20"/>
                <w:szCs w:val="20"/>
              </w:rPr>
              <w:t>)-(5)</w:t>
            </w:r>
            <w:r w:rsidR="002A7565">
              <w:rPr>
                <w:b/>
                <w:noProof/>
                <w:sz w:val="20"/>
                <w:szCs w:val="20"/>
              </w:rPr>
              <w:t xml:space="preserve"> with</w:t>
            </w:r>
            <w:r w:rsidR="00F824E9" w:rsidRPr="00000270">
              <w:rPr>
                <w:b/>
                <w:noProof/>
                <w:sz w:val="20"/>
                <w:szCs w:val="20"/>
              </w:rPr>
              <w:t xml:space="preserve"> (K=3, R=1, </w:t>
            </w:r>
            <m:oMath>
              <m:r>
                <m:rPr>
                  <m:sty m:val="b"/>
                </m:rPr>
                <w:rPr>
                  <w:rFonts w:ascii="Cambria Math" w:hAnsi="Cambria Math"/>
                  <w:noProof/>
                  <w:sz w:val="20"/>
                  <w:szCs w:val="20"/>
                </w:rPr>
                <m:t>ε=</m:t>
              </m:r>
              <m:sSup>
                <m:sSupPr>
                  <m:ctrlPr>
                    <w:rPr>
                      <w:rFonts w:ascii="Cambria Math" w:hAnsi="Cambria Math"/>
                      <w:b/>
                      <w:noProof/>
                      <w:sz w:val="20"/>
                      <w:szCs w:val="20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noProof/>
                      <w:sz w:val="20"/>
                      <w:szCs w:val="20"/>
                    </w:rPr>
                    <m:t>10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noProof/>
                      <w:sz w:val="20"/>
                      <w:szCs w:val="20"/>
                    </w:rPr>
                    <m:t>-2</m:t>
                  </m:r>
                </m:sup>
              </m:sSup>
            </m:oMath>
            <w:r w:rsidR="00567DC7" w:rsidRPr="00000270">
              <w:rPr>
                <w:b/>
                <w:noProof/>
                <w:sz w:val="20"/>
                <w:szCs w:val="20"/>
              </w:rPr>
              <w:t>).</w:t>
            </w:r>
          </w:p>
        </w:tc>
      </w:tr>
    </w:tbl>
    <w:p w:rsidR="002C55CF" w:rsidRDefault="002C55CF" w:rsidP="00CC2B72">
      <w:pPr>
        <w:jc w:val="both"/>
        <w:rPr>
          <w:lang w:val="en-US"/>
        </w:rPr>
      </w:pPr>
    </w:p>
    <w:p w:rsidR="00CD0DF0" w:rsidRPr="00CD0DF0" w:rsidRDefault="00CD0DF0" w:rsidP="00CD0DF0">
      <w:pPr>
        <w:pStyle w:val="Listenabsatz"/>
        <w:numPr>
          <w:ilvl w:val="0"/>
          <w:numId w:val="1"/>
        </w:numPr>
        <w:jc w:val="both"/>
        <w:rPr>
          <w:b/>
          <w:sz w:val="28"/>
          <w:szCs w:val="28"/>
        </w:rPr>
      </w:pPr>
      <w:r w:rsidRPr="00CD0DF0">
        <w:rPr>
          <w:b/>
          <w:sz w:val="28"/>
          <w:szCs w:val="28"/>
        </w:rPr>
        <w:t>Evaluation Results</w:t>
      </w:r>
    </w:p>
    <w:p w:rsidR="00010511" w:rsidRDefault="00000270" w:rsidP="00442FBE">
      <w:pPr>
        <w:jc w:val="both"/>
        <w:rPr>
          <w:lang w:val="en-US"/>
        </w:rPr>
      </w:pPr>
      <w:r w:rsidRPr="00000270">
        <w:rPr>
          <w:lang w:val="en-US"/>
        </w:rPr>
        <w:t xml:space="preserve">To validate the proposed </w:t>
      </w:r>
      <w:r>
        <w:rPr>
          <w:lang w:val="en-US"/>
        </w:rPr>
        <w:t>pola</w:t>
      </w:r>
      <w:r w:rsidRPr="00000270">
        <w:rPr>
          <w:lang w:val="en-US"/>
        </w:rPr>
        <w:t xml:space="preserve">rization antenna </w:t>
      </w:r>
      <w:r>
        <w:rPr>
          <w:lang w:val="en-US"/>
        </w:rPr>
        <w:t xml:space="preserve">model, the </w:t>
      </w:r>
      <w:r w:rsidRPr="00010511">
        <w:rPr>
          <w:lang w:val="en-US"/>
        </w:rPr>
        <w:t>cross-polarization discrimination (XPD)</w:t>
      </w:r>
      <w:r>
        <w:rPr>
          <w:lang w:val="en-US"/>
        </w:rPr>
        <w:t xml:space="preserve"> </w:t>
      </w:r>
      <w:r w:rsidRPr="00010511">
        <w:rPr>
          <w:lang w:val="en-US"/>
        </w:rPr>
        <w:t xml:space="preserve">that directly addresses the power leakage from the intended polarization plane to the cross-polarized plane of </w:t>
      </w:r>
      <w:r>
        <w:rPr>
          <w:lang w:val="en-US"/>
        </w:rPr>
        <w:t>the</w:t>
      </w:r>
      <w:r w:rsidRPr="00010511">
        <w:rPr>
          <w:lang w:val="en-US"/>
        </w:rPr>
        <w:t xml:space="preserve"> antenna </w:t>
      </w:r>
      <w:r>
        <w:rPr>
          <w:lang w:val="en-US"/>
        </w:rPr>
        <w:t>is evaluated. The XPD of the vertically polarized antenna element is defined by</w:t>
      </w:r>
    </w:p>
    <w:p w:rsidR="00010511" w:rsidRPr="00010511" w:rsidRDefault="00010511" w:rsidP="00010511">
      <w:pPr>
        <w:ind w:left="360"/>
        <w:jc w:val="both"/>
        <w:rPr>
          <w:lang w:val="en-U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4"/>
        <w:gridCol w:w="484"/>
      </w:tblGrid>
      <w:tr w:rsidR="00010511" w:rsidTr="00A13431">
        <w:tc>
          <w:tcPr>
            <w:tcW w:w="9180" w:type="dxa"/>
          </w:tcPr>
          <w:p w:rsidR="00010511" w:rsidRPr="00010511" w:rsidRDefault="0018111F" w:rsidP="00A13431">
            <w:pPr>
              <w:jc w:val="center"/>
              <w:rPr>
                <w:lang w:val="de-DE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XPD</m:t>
                  </m:r>
                </m:e>
                <m:sup>
                  <m:r>
                    <w:rPr>
                      <w:rFonts w:ascii="Cambria Math" w:hAnsi="Cambria Math"/>
                    </w:rPr>
                    <m:t>ζ</m:t>
                  </m:r>
                  <m:r>
                    <w:rPr>
                      <w:rFonts w:ascii="Cambria Math" w:hAnsi="Cambria Math"/>
                      <w:lang w:val="de-DE"/>
                    </w:rPr>
                    <m:t>=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de-DE"/>
                        </w:rPr>
                        <m:t>0</m:t>
                      </m:r>
                    </m:e>
                    <m:sup>
                      <m:r>
                        <w:rPr>
                          <w:rFonts w:ascii="Cambria Math" w:hAnsi="Cambria Math"/>
                          <w:lang w:val="de-DE"/>
                        </w:rPr>
                        <m:t>∘</m:t>
                      </m:r>
                    </m:sup>
                  </m:sSup>
                </m:sup>
              </m:sSup>
              <m:r>
                <w:rPr>
                  <w:rFonts w:ascii="Cambria Math" w:hAnsi="Cambria Math"/>
                  <w:lang w:val="de-DE"/>
                </w:rPr>
                <m:t>=20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lang w:val="de-DE"/>
                    </w:rPr>
                    <m:t>log</m:t>
                  </m:r>
                </m:fName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θ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/>
                                          <w:lang w:val="de-DE"/>
                                        </w:rPr>
                                        <m:t>''</m:t>
                                      </m:r>
                                    </m:sup>
                                  </m:sSup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θ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  <w:lang w:val="de-DE"/>
                                            </w:rPr>
                                            <m:t>''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  <w:lang w:val="de-DE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ϕ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/>
                                          <w:lang w:val="de-DE"/>
                                        </w:rPr>
                                        <m:t>''</m:t>
                                      </m:r>
                                    </m:sup>
                                  </m:sSup>
                                </m:e>
                              </m:d>
                            </m:e>
                          </m:d>
                        </m:num>
                        <m:den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ϕ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/>
                                          <w:lang w:val="de-DE"/>
                                        </w:rPr>
                                        <m:t>''</m:t>
                                      </m:r>
                                    </m:sup>
                                  </m:sSup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θ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  <w:lang w:val="de-DE"/>
                                            </w:rPr>
                                            <m:t>''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  <w:lang w:val="de-DE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ϕ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/>
                                          <w:lang w:val="de-DE"/>
                                        </w:rPr>
                                        <m:t>''</m:t>
                                      </m:r>
                                    </m:sup>
                                  </m:sSup>
                                </m:e>
                              </m:d>
                            </m:e>
                          </m:d>
                        </m:den>
                      </m:f>
                    </m:e>
                  </m:d>
                </m:e>
              </m:func>
              <m:r>
                <w:rPr>
                  <w:rFonts w:ascii="Cambria Math" w:hAnsi="Cambria Math"/>
                  <w:lang w:val="de-DE"/>
                </w:rPr>
                <m:t xml:space="preserve"> </m:t>
              </m:r>
            </m:oMath>
            <w:r w:rsidR="00010511" w:rsidRPr="00010511">
              <w:rPr>
                <w:lang w:val="de-DE"/>
              </w:rPr>
              <w:t>[dB].</w:t>
            </w:r>
          </w:p>
          <w:p w:rsidR="00010511" w:rsidRPr="00010511" w:rsidRDefault="00010511" w:rsidP="00A13431">
            <w:pPr>
              <w:jc w:val="both"/>
              <w:rPr>
                <w:lang w:val="de-DE"/>
              </w:rPr>
            </w:pPr>
          </w:p>
        </w:tc>
        <w:tc>
          <w:tcPr>
            <w:tcW w:w="366" w:type="dxa"/>
          </w:tcPr>
          <w:p w:rsidR="00010511" w:rsidRDefault="00010511" w:rsidP="00DE544C">
            <w:pPr>
              <w:jc w:val="both"/>
            </w:pPr>
            <w:r>
              <w:t>(</w:t>
            </w:r>
            <w:r w:rsidR="00DE544C">
              <w:t>6</w:t>
            </w:r>
            <w:r>
              <w:t>)</w:t>
            </w:r>
          </w:p>
        </w:tc>
      </w:tr>
    </w:tbl>
    <w:p w:rsidR="003351A7" w:rsidRDefault="00442FBE" w:rsidP="00000270">
      <w:pPr>
        <w:jc w:val="both"/>
        <w:rPr>
          <w:noProof/>
          <w:lang w:val="en-US"/>
        </w:rPr>
      </w:pPr>
      <w:r>
        <w:rPr>
          <w:lang w:val="en-US"/>
        </w:rPr>
        <w:lastRenderedPageBreak/>
        <w:t xml:space="preserve">Fig. </w:t>
      </w:r>
      <w:r w:rsidR="00000270">
        <w:rPr>
          <w:lang w:val="en-US"/>
        </w:rPr>
        <w:t>3</w:t>
      </w:r>
      <w:r>
        <w:rPr>
          <w:lang w:val="en-US"/>
        </w:rPr>
        <w:t xml:space="preserve"> shows the XPD</w:t>
      </w:r>
      <w:r w:rsidR="00000270">
        <w:rPr>
          <w:lang w:val="en-US"/>
        </w:rPr>
        <w:t>s obtained from the antenna model (</w:t>
      </w:r>
      <w:r w:rsidR="00D537FB">
        <w:rPr>
          <w:lang w:val="en-US"/>
        </w:rPr>
        <w:t>2</w:t>
      </w:r>
      <w:r w:rsidR="00000270">
        <w:rPr>
          <w:lang w:val="en-US"/>
        </w:rPr>
        <w:t xml:space="preserve">)-(5) and the HFSS design shown in Fig. 1. A </w:t>
      </w:r>
      <w:r w:rsidR="00000270">
        <w:rPr>
          <w:noProof/>
          <w:lang w:val="en-US"/>
        </w:rPr>
        <w:t xml:space="preserve">qualitative </w:t>
      </w:r>
      <w:r w:rsidR="00000270" w:rsidRPr="0002652E">
        <w:rPr>
          <w:noProof/>
          <w:lang w:val="en-US"/>
        </w:rPr>
        <w:t xml:space="preserve">similar behavior </w:t>
      </w:r>
      <w:r w:rsidR="00000270">
        <w:rPr>
          <w:noProof/>
          <w:lang w:val="en-US"/>
        </w:rPr>
        <w:t xml:space="preserve">between both plots </w:t>
      </w:r>
      <w:r w:rsidR="003351A7">
        <w:rPr>
          <w:noProof/>
          <w:lang w:val="en-US"/>
        </w:rPr>
        <w:t xml:space="preserve">in Fig. 3 </w:t>
      </w:r>
      <w:r w:rsidR="007A6C4B">
        <w:rPr>
          <w:noProof/>
          <w:lang w:val="en-US"/>
        </w:rPr>
        <w:t>is</w:t>
      </w:r>
      <w:r w:rsidR="00000270">
        <w:rPr>
          <w:noProof/>
          <w:lang w:val="en-US"/>
        </w:rPr>
        <w:t xml:space="preserve"> observed</w:t>
      </w:r>
      <w:r w:rsidR="0054725D">
        <w:rPr>
          <w:noProof/>
          <w:lang w:val="en-US"/>
        </w:rPr>
        <w:t xml:space="preserve"> when setting the parameters (K,R,</w:t>
      </w:r>
      <m:oMath>
        <m:r>
          <m:rPr>
            <m:sty m:val="p"/>
          </m:rPr>
          <w:rPr>
            <w:rFonts w:ascii="Cambria Math" w:hAnsi="Cambria Math"/>
            <w:noProof/>
            <w:lang w:val="en-US"/>
          </w:rPr>
          <m:t xml:space="preserve"> </m:t>
        </m:r>
        <m:r>
          <w:rPr>
            <w:rFonts w:ascii="Cambria Math" w:hAnsi="Cambria Math"/>
            <w:noProof/>
            <w:lang w:val="en-US"/>
          </w:rPr>
          <m:t>ε</m:t>
        </m:r>
      </m:oMath>
      <w:r w:rsidR="0054725D">
        <w:rPr>
          <w:noProof/>
          <w:lang w:val="en-US"/>
        </w:rPr>
        <w:t xml:space="preserve">) of </w:t>
      </w:r>
      <w:r w:rsidR="007A6C4B">
        <w:rPr>
          <w:noProof/>
          <w:lang w:val="en-US"/>
        </w:rPr>
        <w:t>the</w:t>
      </w:r>
      <w:r w:rsidR="0054725D">
        <w:rPr>
          <w:noProof/>
          <w:lang w:val="en-US"/>
        </w:rPr>
        <w:t xml:space="preserve"> model to </w:t>
      </w:r>
      <w:r w:rsidR="0054725D" w:rsidRPr="0054725D">
        <w:rPr>
          <w:i/>
          <w:noProof/>
          <w:lang w:val="en-US"/>
        </w:rPr>
        <w:t>K=</w:t>
      </w:r>
      <w:r w:rsidR="0054725D" w:rsidRPr="0054725D">
        <w:rPr>
          <w:noProof/>
          <w:lang w:val="en-US"/>
        </w:rPr>
        <w:t xml:space="preserve">3, </w:t>
      </w:r>
      <w:r w:rsidR="0054725D" w:rsidRPr="0054725D">
        <w:rPr>
          <w:i/>
          <w:noProof/>
          <w:lang w:val="en-US"/>
        </w:rPr>
        <w:t>R=</w:t>
      </w:r>
      <w:r w:rsidR="0054725D" w:rsidRPr="0054725D">
        <w:rPr>
          <w:noProof/>
          <w:lang w:val="en-US"/>
        </w:rPr>
        <w:t xml:space="preserve">1, </w:t>
      </w:r>
      <m:oMath>
        <m:r>
          <w:rPr>
            <w:rFonts w:ascii="Cambria Math" w:hAnsi="Cambria Math"/>
            <w:noProof/>
            <w:lang w:val="en-US"/>
          </w:rPr>
          <m:t>ε</m:t>
        </m:r>
        <m:r>
          <m:rPr>
            <m:sty m:val="p"/>
          </m:rPr>
          <w:rPr>
            <w:rFonts w:ascii="Cambria Math" w:hAnsi="Cambria Math"/>
            <w:noProof/>
            <w:lang w:val="en-US"/>
          </w:rPr>
          <m:t>=</m:t>
        </m:r>
        <m:sSup>
          <m:sSupPr>
            <m:ctrlPr>
              <w:rPr>
                <w:rFonts w:ascii="Cambria Math" w:hAnsi="Cambria Math"/>
                <w:noProof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noProof/>
                <w:lang w:val="en-US"/>
              </w:rPr>
              <m:t>10</m:t>
            </m:r>
          </m:e>
          <m:sup>
            <m:r>
              <m:rPr>
                <m:sty m:val="p"/>
              </m:rPr>
              <w:rPr>
                <w:rFonts w:ascii="Cambria Math" w:hAnsi="Cambria Math"/>
                <w:noProof/>
                <w:lang w:val="en-US"/>
              </w:rPr>
              <m:t>-2</m:t>
            </m:r>
          </m:sup>
        </m:sSup>
      </m:oMath>
      <w:r w:rsidR="00000270">
        <w:rPr>
          <w:noProof/>
          <w:lang w:val="en-US"/>
        </w:rPr>
        <w:t xml:space="preserve">. </w:t>
      </w:r>
      <w:r w:rsidR="00B97C17">
        <w:rPr>
          <w:noProof/>
          <w:lang w:val="en-US"/>
        </w:rPr>
        <w:t>B</w:t>
      </w:r>
      <w:r w:rsidR="0054725D">
        <w:rPr>
          <w:noProof/>
          <w:lang w:val="en-US"/>
        </w:rPr>
        <w:t>oth</w:t>
      </w:r>
      <w:r w:rsidR="00000270">
        <w:rPr>
          <w:noProof/>
          <w:lang w:val="en-US"/>
        </w:rPr>
        <w:t xml:space="preserve"> patterns are characterized by </w:t>
      </w:r>
      <w:r w:rsidR="00B97C17">
        <w:rPr>
          <w:noProof/>
          <w:lang w:val="en-US"/>
        </w:rPr>
        <w:t xml:space="preserve">a </w:t>
      </w:r>
      <w:r w:rsidR="007A6C4B">
        <w:rPr>
          <w:noProof/>
          <w:lang w:val="en-US"/>
        </w:rPr>
        <w:t xml:space="preserve">similar </w:t>
      </w:r>
      <w:r w:rsidR="00000270">
        <w:rPr>
          <w:noProof/>
          <w:lang w:val="en-US"/>
        </w:rPr>
        <w:t xml:space="preserve">rhombus-shaped region </w:t>
      </w:r>
      <w:r w:rsidR="0054725D">
        <w:rPr>
          <w:noProof/>
          <w:lang w:val="en-US"/>
        </w:rPr>
        <w:t>having</w:t>
      </w:r>
      <w:r w:rsidR="00000270">
        <w:rPr>
          <w:noProof/>
          <w:lang w:val="en-US"/>
        </w:rPr>
        <w:t xml:space="preserve"> a high XPD and four </w:t>
      </w:r>
      <w:r w:rsidR="00091630">
        <w:rPr>
          <w:noProof/>
          <w:lang w:val="en-US"/>
        </w:rPr>
        <w:t xml:space="preserve">local regions where the XPD is </w:t>
      </w:r>
      <w:r w:rsidR="00B97C17">
        <w:rPr>
          <w:noProof/>
          <w:lang w:val="en-US"/>
        </w:rPr>
        <w:t xml:space="preserve">relatively </w:t>
      </w:r>
      <w:r w:rsidR="00091630">
        <w:rPr>
          <w:noProof/>
          <w:lang w:val="en-US"/>
        </w:rPr>
        <w:t xml:space="preserve">low. </w:t>
      </w:r>
      <w:r w:rsidR="00B97C17">
        <w:rPr>
          <w:noProof/>
          <w:lang w:val="en-US"/>
        </w:rPr>
        <w:t xml:space="preserve">We oberve that the </w:t>
      </w:r>
      <w:r w:rsidR="003351A7" w:rsidRPr="00CC2B72">
        <w:rPr>
          <w:lang w:val="en-US"/>
        </w:rPr>
        <w:t>XPD is large in the main lobe direction, but at other azimuth and co-elevation angles away from the main lobe, the XPD significantly decrease</w:t>
      </w:r>
      <w:r w:rsidR="003351A7">
        <w:rPr>
          <w:lang w:val="en-US"/>
        </w:rPr>
        <w:t>s</w:t>
      </w:r>
      <w:r w:rsidR="00B97C17">
        <w:rPr>
          <w:lang w:val="en-US"/>
        </w:rPr>
        <w:t xml:space="preserve"> to low values. At such directions, the </w:t>
      </w:r>
      <w:r w:rsidR="00B97C17" w:rsidRPr="00CC2B72">
        <w:rPr>
          <w:lang w:val="en-US"/>
        </w:rPr>
        <w:t>majority of the energy is radiated in the orthogonal polarization instead of the intended polarization</w:t>
      </w:r>
      <w:r w:rsidR="00B97C17">
        <w:rPr>
          <w:lang w:val="en-US"/>
        </w:rPr>
        <w:t xml:space="preserve">. </w:t>
      </w:r>
    </w:p>
    <w:tbl>
      <w:tblPr>
        <w:tblStyle w:val="Tabellenraster"/>
        <w:tblW w:w="0" w:type="auto"/>
        <w:tblBorders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86"/>
        <w:gridCol w:w="4502"/>
      </w:tblGrid>
      <w:tr w:rsidR="00F824E9" w:rsidTr="00E64A47"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F824E9" w:rsidRDefault="00E64A47" w:rsidP="00567DC7">
            <w:pPr>
              <w:jc w:val="center"/>
            </w:pPr>
            <w:r w:rsidRPr="00E64A47">
              <w:rPr>
                <w:noProof/>
              </w:rPr>
              <w:drawing>
                <wp:inline distT="0" distB="0" distL="0" distR="0" wp14:anchorId="06564DEE" wp14:editId="37F85F54">
                  <wp:extent cx="2826000" cy="2160000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2" w:type="dxa"/>
            <w:tcBorders>
              <w:top w:val="nil"/>
              <w:left w:val="nil"/>
              <w:bottom w:val="nil"/>
              <w:right w:val="nil"/>
            </w:tcBorders>
          </w:tcPr>
          <w:p w:rsidR="00F824E9" w:rsidRPr="00567DC7" w:rsidRDefault="00E64A47" w:rsidP="00567DC7">
            <w:pPr>
              <w:jc w:val="center"/>
            </w:pPr>
            <w:r>
              <w:rPr>
                <w:lang w:val="de-DE"/>
              </w:rPr>
              <w:object w:dxaOrig="7545" w:dyaOrig="5400">
                <v:shape id="_x0000_i1031" type="#_x0000_t75" style="width:200.1pt;height:158.95pt" o:ole="">
                  <v:imagedata r:id="rId25" o:title=""/>
                </v:shape>
                <o:OLEObject Type="Embed" ProgID="PBrush" ShapeID="_x0000_i1031" DrawAspect="Content" ObjectID="_1551869557" r:id="rId26"/>
              </w:object>
            </w:r>
          </w:p>
        </w:tc>
      </w:tr>
      <w:tr w:rsidR="00F824E9" w:rsidRPr="00F80E22" w:rsidTr="00E64A47">
        <w:tc>
          <w:tcPr>
            <w:tcW w:w="928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72CA8" w:rsidRDefault="00C72CA8" w:rsidP="00000270">
            <w:pPr>
              <w:jc w:val="both"/>
              <w:rPr>
                <w:b/>
                <w:noProof/>
                <w:sz w:val="20"/>
                <w:szCs w:val="20"/>
              </w:rPr>
            </w:pPr>
          </w:p>
          <w:p w:rsidR="00F824E9" w:rsidRDefault="00F824E9" w:rsidP="00000270">
            <w:pPr>
              <w:jc w:val="both"/>
            </w:pPr>
            <w:r w:rsidRPr="00000270">
              <w:rPr>
                <w:b/>
                <w:noProof/>
                <w:sz w:val="20"/>
                <w:szCs w:val="20"/>
              </w:rPr>
              <w:t xml:space="preserve">Fig. 3: XPD [dB] of the </w:t>
            </w:r>
            <w:r w:rsidR="00ED36C6" w:rsidRPr="00000270">
              <w:rPr>
                <w:b/>
                <w:noProof/>
                <w:sz w:val="20"/>
                <w:szCs w:val="20"/>
              </w:rPr>
              <w:t xml:space="preserve">modelled </w:t>
            </w:r>
            <w:r w:rsidRPr="00000270">
              <w:rPr>
                <w:b/>
                <w:noProof/>
                <w:sz w:val="20"/>
                <w:szCs w:val="20"/>
              </w:rPr>
              <w:t>vertically polarized (</w:t>
            </w:r>
            <m:oMath>
              <m:r>
                <m:rPr>
                  <m:sty m:val="b"/>
                </m:rPr>
                <w:rPr>
                  <w:rFonts w:ascii="Cambria Math" w:hAnsi="Cambria Math"/>
                  <w:noProof/>
                  <w:sz w:val="20"/>
                  <w:szCs w:val="20"/>
                </w:rPr>
                <m:t>ζ=</m:t>
              </m:r>
              <m:sSup>
                <m:sSupPr>
                  <m:ctrlPr>
                    <w:rPr>
                      <w:rFonts w:ascii="Cambria Math" w:hAnsi="Cambria Math"/>
                      <w:b/>
                      <w:noProof/>
                      <w:sz w:val="20"/>
                      <w:szCs w:val="20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noProof/>
                      <w:sz w:val="20"/>
                      <w:szCs w:val="20"/>
                    </w:rPr>
                    <m:t>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noProof/>
                      <w:sz w:val="20"/>
                      <w:szCs w:val="20"/>
                    </w:rPr>
                    <m:t>∘</m:t>
                  </m:r>
                </m:sup>
              </m:sSup>
            </m:oMath>
            <w:r w:rsidRPr="00000270">
              <w:rPr>
                <w:b/>
                <w:noProof/>
                <w:sz w:val="20"/>
                <w:szCs w:val="20"/>
              </w:rPr>
              <w:t xml:space="preserve">) antenna element (left) compared to the HFSS </w:t>
            </w:r>
            <w:r w:rsidR="00ED36C6" w:rsidRPr="00000270">
              <w:rPr>
                <w:b/>
                <w:noProof/>
                <w:sz w:val="20"/>
                <w:szCs w:val="20"/>
              </w:rPr>
              <w:t>simulation</w:t>
            </w:r>
            <w:r w:rsidRPr="00000270">
              <w:rPr>
                <w:b/>
                <w:noProof/>
                <w:sz w:val="20"/>
                <w:szCs w:val="20"/>
              </w:rPr>
              <w:t xml:space="preserve"> (right).</w:t>
            </w:r>
          </w:p>
        </w:tc>
      </w:tr>
    </w:tbl>
    <w:p w:rsidR="00DE544C" w:rsidRDefault="00DE544C" w:rsidP="00DE544C">
      <w:pPr>
        <w:rPr>
          <w:lang w:val="en-US"/>
        </w:rPr>
      </w:pPr>
    </w:p>
    <w:p w:rsidR="00442FBE" w:rsidRDefault="00442FBE" w:rsidP="00DA001F">
      <w:pPr>
        <w:jc w:val="both"/>
        <w:rPr>
          <w:lang w:val="en-US"/>
        </w:rPr>
      </w:pPr>
      <w:r w:rsidRPr="00CC2B72">
        <w:rPr>
          <w:lang w:val="en-US"/>
        </w:rPr>
        <w:t xml:space="preserve">Fig. </w:t>
      </w:r>
      <w:r w:rsidR="0054725D">
        <w:rPr>
          <w:lang w:val="en-US"/>
        </w:rPr>
        <w:t>4</w:t>
      </w:r>
      <w:r w:rsidRPr="00CC2B72">
        <w:rPr>
          <w:lang w:val="en-US"/>
        </w:rPr>
        <w:t xml:space="preserve"> shows </w:t>
      </w:r>
      <w:r w:rsidR="003351A7">
        <w:rPr>
          <w:lang w:val="en-US"/>
        </w:rPr>
        <w:t xml:space="preserve">the </w:t>
      </w:r>
      <w:r w:rsidRPr="00CC2B72">
        <w:rPr>
          <w:lang w:val="en-US"/>
        </w:rPr>
        <w:t>XPD</w:t>
      </w:r>
      <w:r w:rsidR="003351A7">
        <w:rPr>
          <w:lang w:val="en-US"/>
        </w:rPr>
        <w:t>s</w:t>
      </w:r>
      <w:r w:rsidRPr="00CC2B72">
        <w:rPr>
          <w:lang w:val="en-US"/>
        </w:rPr>
        <w:t xml:space="preserve"> </w:t>
      </w:r>
      <w:r w:rsidR="00B97C17">
        <w:rPr>
          <w:lang w:val="en-US"/>
        </w:rPr>
        <w:t xml:space="preserve">evaluated from measurements </w:t>
      </w:r>
      <w:r w:rsidRPr="00CC2B72">
        <w:rPr>
          <w:lang w:val="en-US"/>
        </w:rPr>
        <w:t>of</w:t>
      </w:r>
      <w:r>
        <w:rPr>
          <w:lang w:val="en-US"/>
        </w:rPr>
        <w:t xml:space="preserve"> different</w:t>
      </w:r>
      <w:r w:rsidRPr="00CC2B72">
        <w:rPr>
          <w:lang w:val="en-US"/>
        </w:rPr>
        <w:t xml:space="preserve"> base station antenna elements. </w:t>
      </w:r>
      <w:r w:rsidR="00DA001F">
        <w:rPr>
          <w:lang w:val="en-US"/>
        </w:rPr>
        <w:t>We observe</w:t>
      </w:r>
      <w:r w:rsidR="00B97C17">
        <w:rPr>
          <w:lang w:val="en-US"/>
        </w:rPr>
        <w:t xml:space="preserve"> </w:t>
      </w:r>
      <w:r w:rsidR="00DA001F">
        <w:rPr>
          <w:lang w:val="en-US"/>
        </w:rPr>
        <w:t xml:space="preserve">a </w:t>
      </w:r>
      <w:r w:rsidR="00B97C17">
        <w:rPr>
          <w:lang w:val="en-US"/>
        </w:rPr>
        <w:t>similar shape of the pattern</w:t>
      </w:r>
      <w:r w:rsidR="00DA001F">
        <w:rPr>
          <w:lang w:val="en-US"/>
        </w:rPr>
        <w:t>s</w:t>
      </w:r>
      <w:r w:rsidR="00B97C17">
        <w:rPr>
          <w:lang w:val="en-US"/>
        </w:rPr>
        <w:t xml:space="preserve"> </w:t>
      </w:r>
      <w:r w:rsidR="00DA001F">
        <w:rPr>
          <w:lang w:val="en-US"/>
        </w:rPr>
        <w:t xml:space="preserve">compared to Fig. 3 showing the </w:t>
      </w:r>
      <w:r w:rsidR="00DA001F" w:rsidRPr="00DA001F">
        <w:rPr>
          <w:lang w:val="en-US"/>
        </w:rPr>
        <w:t>effectiveness</w:t>
      </w:r>
      <w:r w:rsidR="00DA001F">
        <w:rPr>
          <w:lang w:val="en-US"/>
        </w:rPr>
        <w:t xml:space="preserve"> of the proposed mode</w:t>
      </w:r>
      <w:bookmarkStart w:id="0" w:name="_GoBack"/>
      <w:bookmarkEnd w:id="0"/>
      <w:r w:rsidR="00DA001F">
        <w:rPr>
          <w:lang w:val="en-US"/>
        </w:rPr>
        <w:t xml:space="preserve">l. </w:t>
      </w:r>
    </w:p>
    <w:p w:rsidR="0027030D" w:rsidRDefault="0027030D" w:rsidP="00442FBE">
      <w:pPr>
        <w:jc w:val="both"/>
        <w:rPr>
          <w:lang w:val="en-US"/>
        </w:rPr>
      </w:pPr>
    </w:p>
    <w:p w:rsidR="00442FBE" w:rsidRDefault="0027030D" w:rsidP="00442FBE">
      <w:pPr>
        <w:jc w:val="both"/>
        <w:rPr>
          <w:lang w:val="en-US"/>
        </w:rPr>
      </w:pPr>
      <w:r w:rsidRPr="0027030D">
        <w:rPr>
          <w:b/>
          <w:lang w:val="en-US"/>
        </w:rPr>
        <w:t>Observation 1:</w:t>
      </w:r>
      <w:r>
        <w:rPr>
          <w:lang w:val="en-US"/>
        </w:rPr>
        <w:t xml:space="preserve"> The proposed </w:t>
      </w:r>
      <w:r w:rsidR="00007E54">
        <w:rPr>
          <w:lang w:val="en-US"/>
        </w:rPr>
        <w:t xml:space="preserve">new antenna model used for the vertically polarized radiator in Model-1 shows a realistic </w:t>
      </w:r>
      <w:r>
        <w:rPr>
          <w:lang w:val="en-US"/>
        </w:rPr>
        <w:t>polarization behavior over the whole azimuth and elevation range.</w:t>
      </w:r>
    </w:p>
    <w:p w:rsidR="0027030D" w:rsidRDefault="0027030D" w:rsidP="00442FBE">
      <w:pPr>
        <w:jc w:val="both"/>
        <w:rPr>
          <w:lang w:val="en-U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  <w:gridCol w:w="4644"/>
      </w:tblGrid>
      <w:tr w:rsidR="00C51AA3" w:rsidTr="00471FB7">
        <w:tc>
          <w:tcPr>
            <w:tcW w:w="4644" w:type="dxa"/>
          </w:tcPr>
          <w:p w:rsidR="00C51AA3" w:rsidRDefault="00471FB7" w:rsidP="004674C4">
            <w:pPr>
              <w:rPr>
                <w:noProof/>
              </w:rPr>
            </w:pPr>
            <w:r w:rsidRPr="00471FB7">
              <w:rPr>
                <w:noProof/>
              </w:rPr>
              <w:drawing>
                <wp:inline distT="0" distB="0" distL="0" distR="0" wp14:anchorId="3839E4AC" wp14:editId="20065BE6">
                  <wp:extent cx="2826000" cy="2160000"/>
                  <wp:effectExtent l="0" t="0" r="0" b="0"/>
                  <wp:docPr id="31" name="Grafi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:rsidR="00C51AA3" w:rsidRDefault="00471FB7" w:rsidP="004674C4">
            <w:pPr>
              <w:rPr>
                <w:noProof/>
              </w:rPr>
            </w:pPr>
            <w:r w:rsidRPr="00471FB7">
              <w:rPr>
                <w:noProof/>
              </w:rPr>
              <w:drawing>
                <wp:inline distT="0" distB="0" distL="0" distR="0" wp14:anchorId="2F004FFC" wp14:editId="3A0950B0">
                  <wp:extent cx="2826000" cy="2160000"/>
                  <wp:effectExtent l="0" t="0" r="0" b="0"/>
                  <wp:docPr id="32" name="Grafi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AA3" w:rsidTr="00471FB7">
        <w:tc>
          <w:tcPr>
            <w:tcW w:w="4644" w:type="dxa"/>
          </w:tcPr>
          <w:p w:rsidR="00C51AA3" w:rsidRDefault="00471FB7" w:rsidP="004674C4">
            <w:pPr>
              <w:rPr>
                <w:noProof/>
              </w:rPr>
            </w:pPr>
            <w:r w:rsidRPr="00471FB7">
              <w:rPr>
                <w:noProof/>
              </w:rPr>
              <w:lastRenderedPageBreak/>
              <w:drawing>
                <wp:inline distT="0" distB="0" distL="0" distR="0" wp14:anchorId="1269371F" wp14:editId="6974692A">
                  <wp:extent cx="2826000" cy="2160000"/>
                  <wp:effectExtent l="0" t="0" r="0" b="0"/>
                  <wp:docPr id="33" name="Grafi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:rsidR="00C51AA3" w:rsidRPr="005D554A" w:rsidRDefault="00471FB7" w:rsidP="005D554A">
            <w:r w:rsidRPr="00471FB7">
              <w:rPr>
                <w:noProof/>
              </w:rPr>
              <w:drawing>
                <wp:inline distT="0" distB="0" distL="0" distR="0" wp14:anchorId="31F36659" wp14:editId="61AA21FF">
                  <wp:extent cx="2826000" cy="2160000"/>
                  <wp:effectExtent l="0" t="0" r="0" b="0"/>
                  <wp:docPr id="34" name="Grafi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AA3" w:rsidTr="00471FB7">
        <w:tc>
          <w:tcPr>
            <w:tcW w:w="4644" w:type="dxa"/>
          </w:tcPr>
          <w:p w:rsidR="00C51AA3" w:rsidRDefault="007758AE" w:rsidP="004674C4">
            <w:pPr>
              <w:rPr>
                <w:noProof/>
              </w:rPr>
            </w:pPr>
            <w:r w:rsidRPr="007758AE">
              <w:rPr>
                <w:noProof/>
              </w:rPr>
              <w:drawing>
                <wp:inline distT="0" distB="0" distL="0" distR="0" wp14:anchorId="56E72048" wp14:editId="7BCE5287">
                  <wp:extent cx="2829600" cy="2163600"/>
                  <wp:effectExtent l="0" t="0" r="8890" b="8255"/>
                  <wp:docPr id="29" name="Grafi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600" cy="216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:rsidR="00C51AA3" w:rsidRDefault="007758AE" w:rsidP="004674C4">
            <w:pPr>
              <w:rPr>
                <w:noProof/>
              </w:rPr>
            </w:pPr>
            <w:r w:rsidRPr="007758AE">
              <w:rPr>
                <w:noProof/>
              </w:rPr>
              <w:drawing>
                <wp:inline distT="0" distB="0" distL="0" distR="0" wp14:anchorId="35410638" wp14:editId="1A9871E1">
                  <wp:extent cx="2829600" cy="2163600"/>
                  <wp:effectExtent l="0" t="0" r="8890" b="8255"/>
                  <wp:docPr id="30" name="Grafi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600" cy="216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52B1" w:rsidRPr="00F80E22" w:rsidTr="00471FB7">
        <w:tc>
          <w:tcPr>
            <w:tcW w:w="9288" w:type="dxa"/>
            <w:gridSpan w:val="2"/>
          </w:tcPr>
          <w:p w:rsidR="00C72CA8" w:rsidRDefault="00C72CA8" w:rsidP="00000270">
            <w:pPr>
              <w:jc w:val="both"/>
              <w:rPr>
                <w:b/>
                <w:noProof/>
                <w:sz w:val="20"/>
                <w:szCs w:val="20"/>
              </w:rPr>
            </w:pPr>
          </w:p>
          <w:p w:rsidR="00FD52B1" w:rsidRDefault="007758AE" w:rsidP="00000270">
            <w:pPr>
              <w:jc w:val="both"/>
              <w:rPr>
                <w:noProof/>
              </w:rPr>
            </w:pPr>
            <w:r w:rsidRPr="00000270">
              <w:rPr>
                <w:b/>
                <w:noProof/>
                <w:sz w:val="20"/>
                <w:szCs w:val="20"/>
              </w:rPr>
              <w:t xml:space="preserve">Fig. </w:t>
            </w:r>
            <w:r w:rsidR="00F824E9" w:rsidRPr="00000270">
              <w:rPr>
                <w:b/>
                <w:noProof/>
                <w:sz w:val="20"/>
                <w:szCs w:val="20"/>
              </w:rPr>
              <w:t>4</w:t>
            </w:r>
            <w:r w:rsidRPr="00000270">
              <w:rPr>
                <w:b/>
                <w:noProof/>
                <w:sz w:val="20"/>
                <w:szCs w:val="20"/>
              </w:rPr>
              <w:t xml:space="preserve">: </w:t>
            </w:r>
            <w:r w:rsidR="00FD52B1" w:rsidRPr="00000270">
              <w:rPr>
                <w:b/>
                <w:noProof/>
                <w:sz w:val="20"/>
                <w:szCs w:val="20"/>
              </w:rPr>
              <w:t>XPD</w:t>
            </w:r>
            <w:r w:rsidR="00BC7B25">
              <w:rPr>
                <w:b/>
                <w:noProof/>
                <w:sz w:val="20"/>
                <w:szCs w:val="20"/>
              </w:rPr>
              <w:t>s</w:t>
            </w:r>
            <w:r w:rsidR="00FD52B1" w:rsidRPr="00000270">
              <w:rPr>
                <w:b/>
                <w:noProof/>
                <w:sz w:val="20"/>
                <w:szCs w:val="20"/>
              </w:rPr>
              <w:t xml:space="preserve"> </w:t>
            </w:r>
            <w:r w:rsidR="00BC7B25">
              <w:rPr>
                <w:b/>
                <w:noProof/>
                <w:sz w:val="20"/>
                <w:szCs w:val="20"/>
              </w:rPr>
              <w:t xml:space="preserve">in </w:t>
            </w:r>
            <w:r w:rsidRPr="00000270">
              <w:rPr>
                <w:b/>
                <w:noProof/>
                <w:sz w:val="20"/>
                <w:szCs w:val="20"/>
              </w:rPr>
              <w:t xml:space="preserve">[dB] </w:t>
            </w:r>
            <w:r w:rsidR="00FD52B1" w:rsidRPr="00000270">
              <w:rPr>
                <w:b/>
                <w:noProof/>
                <w:sz w:val="20"/>
                <w:szCs w:val="20"/>
              </w:rPr>
              <w:t xml:space="preserve">for </w:t>
            </w:r>
            <w:r w:rsidR="00BC7B25">
              <w:rPr>
                <w:b/>
                <w:noProof/>
                <w:sz w:val="20"/>
                <w:szCs w:val="20"/>
              </w:rPr>
              <w:t xml:space="preserve">vertically </w:t>
            </w:r>
            <w:r w:rsidRPr="00000270">
              <w:rPr>
                <w:b/>
                <w:noProof/>
                <w:sz w:val="20"/>
                <w:szCs w:val="20"/>
              </w:rPr>
              <w:t>polarized (</w:t>
            </w:r>
            <m:oMath>
              <m:r>
                <m:rPr>
                  <m:sty m:val="bi"/>
                </m:rPr>
                <w:rPr>
                  <w:rFonts w:ascii="Cambria Math" w:hAnsi="Cambria Math"/>
                  <w:noProof/>
                  <w:sz w:val="20"/>
                  <w:szCs w:val="20"/>
                </w:rPr>
                <m:t>ζ</m:t>
              </m:r>
              <m:r>
                <m:rPr>
                  <m:sty m:val="b"/>
                </m:rPr>
                <w:rPr>
                  <w:rFonts w:ascii="Cambria Math" w:hAnsi="Cambria Math"/>
                  <w:noProof/>
                  <w:sz w:val="20"/>
                  <w:szCs w:val="20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b/>
                      <w:noProof/>
                      <w:sz w:val="20"/>
                      <w:szCs w:val="20"/>
                    </w:rPr>
                  </m:ctrlPr>
                </m:sSupPr>
                <m:e>
                  <m:r>
                    <m:rPr>
                      <m:sty m:val="b"/>
                    </m:rPr>
                    <w:rPr>
                      <w:rFonts w:ascii="Cambria Math" w:hAnsi="Cambria Math"/>
                      <w:noProof/>
                      <w:sz w:val="20"/>
                      <w:szCs w:val="20"/>
                    </w:rPr>
                    <m:t>0</m:t>
                  </m:r>
                </m:e>
                <m:sup>
                  <m:r>
                    <m:rPr>
                      <m:sty m:val="b"/>
                    </m:rPr>
                    <w:rPr>
                      <w:rFonts w:ascii="Cambria Math" w:hAnsi="Cambria Math"/>
                      <w:noProof/>
                      <w:sz w:val="20"/>
                      <w:szCs w:val="20"/>
                    </w:rPr>
                    <m:t>∘</m:t>
                  </m:r>
                </m:sup>
              </m:sSup>
            </m:oMath>
            <w:r w:rsidRPr="00000270">
              <w:rPr>
                <w:b/>
                <w:noProof/>
                <w:sz w:val="20"/>
                <w:szCs w:val="20"/>
              </w:rPr>
              <w:t xml:space="preserve">) </w:t>
            </w:r>
            <w:r w:rsidR="00FD52B1" w:rsidRPr="00000270">
              <w:rPr>
                <w:b/>
                <w:noProof/>
                <w:sz w:val="20"/>
                <w:szCs w:val="20"/>
              </w:rPr>
              <w:t>antenna</w:t>
            </w:r>
            <w:r w:rsidRPr="00000270">
              <w:rPr>
                <w:b/>
                <w:noProof/>
                <w:sz w:val="20"/>
                <w:szCs w:val="20"/>
              </w:rPr>
              <w:t xml:space="preserve"> element</w:t>
            </w:r>
            <w:r w:rsidR="00FD52B1" w:rsidRPr="00000270">
              <w:rPr>
                <w:b/>
                <w:noProof/>
                <w:sz w:val="20"/>
                <w:szCs w:val="20"/>
              </w:rPr>
              <w:t>s used in</w:t>
            </w:r>
            <w:r w:rsidR="00000270" w:rsidRPr="00000270">
              <w:rPr>
                <w:b/>
                <w:noProof/>
                <w:sz w:val="20"/>
                <w:szCs w:val="20"/>
              </w:rPr>
              <w:t xml:space="preserve"> typical</w:t>
            </w:r>
            <w:r w:rsidR="00FD52B1" w:rsidRPr="00000270">
              <w:rPr>
                <w:b/>
                <w:noProof/>
                <w:sz w:val="20"/>
                <w:szCs w:val="20"/>
              </w:rPr>
              <w:t xml:space="preserve"> </w:t>
            </w:r>
            <w:r w:rsidR="00000270">
              <w:rPr>
                <w:b/>
                <w:noProof/>
                <w:sz w:val="20"/>
                <w:szCs w:val="20"/>
              </w:rPr>
              <w:t>base station</w:t>
            </w:r>
            <w:r w:rsidRPr="00000270">
              <w:rPr>
                <w:b/>
                <w:noProof/>
                <w:sz w:val="20"/>
                <w:szCs w:val="20"/>
              </w:rPr>
              <w:t xml:space="preserve"> </w:t>
            </w:r>
            <w:r w:rsidR="00FD52B1" w:rsidRPr="00000270">
              <w:rPr>
                <w:b/>
                <w:noProof/>
                <w:sz w:val="20"/>
                <w:szCs w:val="20"/>
              </w:rPr>
              <w:t>arrays</w:t>
            </w:r>
            <w:r w:rsidRPr="00000270">
              <w:rPr>
                <w:b/>
                <w:noProof/>
                <w:sz w:val="20"/>
                <w:szCs w:val="20"/>
              </w:rPr>
              <w:t>.</w:t>
            </w:r>
          </w:p>
        </w:tc>
      </w:tr>
    </w:tbl>
    <w:p w:rsidR="00916661" w:rsidRDefault="00916661" w:rsidP="004674C4">
      <w:pPr>
        <w:rPr>
          <w:noProof/>
          <w:lang w:val="en-US"/>
        </w:rPr>
      </w:pPr>
    </w:p>
    <w:p w:rsidR="00D20B69" w:rsidRDefault="00F722A8" w:rsidP="00D20B69">
      <w:pPr>
        <w:jc w:val="both"/>
        <w:rPr>
          <w:lang w:val="en-US"/>
        </w:rPr>
      </w:pPr>
      <w:r w:rsidRPr="00CC2B72">
        <w:rPr>
          <w:lang w:val="en-US"/>
        </w:rPr>
        <w:t xml:space="preserve">Fig. </w:t>
      </w:r>
      <w:r>
        <w:rPr>
          <w:lang w:val="en-US"/>
        </w:rPr>
        <w:t>5</w:t>
      </w:r>
      <w:r w:rsidRPr="00CC2B72">
        <w:rPr>
          <w:lang w:val="en-US"/>
        </w:rPr>
        <w:t xml:space="preserve"> </w:t>
      </w:r>
      <w:r w:rsidR="00D20B69">
        <w:rPr>
          <w:lang w:val="en-US"/>
        </w:rPr>
        <w:t>shows</w:t>
      </w:r>
      <w:r w:rsidRPr="00CC2B72">
        <w:rPr>
          <w:lang w:val="en-US"/>
        </w:rPr>
        <w:t xml:space="preserve"> </w:t>
      </w:r>
      <w:r>
        <w:rPr>
          <w:lang w:val="en-US"/>
        </w:rPr>
        <w:t xml:space="preserve">the polarization parallelity </w:t>
      </w:r>
      <w:r w:rsidR="00007E54">
        <w:rPr>
          <w:lang w:val="en-US"/>
        </w:rPr>
        <w:t xml:space="preserve">defined in [3, equation (5)] for </w:t>
      </w:r>
      <w:proofErr w:type="gramStart"/>
      <w:r w:rsidR="00007E54">
        <w:rPr>
          <w:lang w:val="en-US"/>
        </w:rPr>
        <w:t xml:space="preserve">a </w:t>
      </w:r>
      <w:proofErr w:type="gramEnd"/>
      <m:oMath>
        <m:r>
          <w:rPr>
            <w:rFonts w:ascii="Cambria Math" w:hAnsi="Cambria Math"/>
            <w:lang w:val="en-US"/>
          </w:rPr>
          <m:t>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ζ</m:t>
            </m:r>
          </m:e>
          <m:sub>
            <m:r>
              <w:rPr>
                <w:rFonts w:ascii="Cambria Math" w:hAnsi="Cambria Math"/>
                <w:lang w:val="en-US"/>
              </w:rPr>
              <m:t>1</m:t>
            </m:r>
          </m:sub>
        </m:sSub>
        <m:r>
          <w:rPr>
            <w:rFonts w:ascii="Cambria Math" w:hAnsi="Cambria Math"/>
            <w:lang w:val="en-US"/>
          </w:rPr>
          <m:t xml:space="preserve">=0°,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ζ</m:t>
            </m:r>
          </m:e>
          <m:sub>
            <m:r>
              <w:rPr>
                <w:rFonts w:ascii="Cambria Math" w:hAnsi="Cambria Math"/>
                <w:lang w:val="en-US"/>
              </w:rPr>
              <m:t>2</m:t>
            </m:r>
          </m:sub>
        </m:sSub>
        <m:r>
          <w:rPr>
            <w:rFonts w:ascii="Cambria Math" w:hAnsi="Cambria Math"/>
            <w:lang w:val="en-US"/>
          </w:rPr>
          <m:t>=90°</m:t>
        </m:r>
      </m:oMath>
      <w:r w:rsidR="00D20B69" w:rsidRPr="00D20B69">
        <w:rPr>
          <w:lang w:val="en-US"/>
        </w:rPr>
        <w:t xml:space="preserve">) </w:t>
      </w:r>
      <w:r w:rsidR="00007E54">
        <w:rPr>
          <w:lang w:val="en-US"/>
        </w:rPr>
        <w:t xml:space="preserve">dual-polarized antenna element </w:t>
      </w:r>
      <w:r w:rsidR="00D20B69">
        <w:rPr>
          <w:lang w:val="en-US"/>
        </w:rPr>
        <w:t>obtained by Model-1 using (</w:t>
      </w:r>
      <w:r w:rsidR="00BC7B25">
        <w:rPr>
          <w:lang w:val="en-US"/>
        </w:rPr>
        <w:t>2</w:t>
      </w:r>
      <w:r w:rsidR="00D20B69">
        <w:rPr>
          <w:lang w:val="en-US"/>
        </w:rPr>
        <w:t xml:space="preserve">)-(5) and a </w:t>
      </w:r>
      <w:r w:rsidR="00D20B69" w:rsidRPr="00D20B69">
        <w:rPr>
          <w:lang w:val="en-US"/>
        </w:rPr>
        <w:t>dual-polarized patch antenna deployed in an array antenna</w:t>
      </w:r>
      <w:r w:rsidR="00D20B69">
        <w:rPr>
          <w:lang w:val="en-US"/>
        </w:rPr>
        <w:t xml:space="preserve">. </w:t>
      </w:r>
      <w:r w:rsidR="00D20B69" w:rsidRPr="00D20B69">
        <w:rPr>
          <w:lang w:val="en-US"/>
        </w:rPr>
        <w:t>Comparing</w:t>
      </w:r>
      <w:r w:rsidR="00D20B69">
        <w:rPr>
          <w:lang w:val="en-US"/>
        </w:rPr>
        <w:t xml:space="preserve"> both plots in Fig. 5, it turns out </w:t>
      </w:r>
      <w:r w:rsidR="00D20B69" w:rsidRPr="00D20B69">
        <w:rPr>
          <w:lang w:val="en-US"/>
        </w:rPr>
        <w:t xml:space="preserve">that the </w:t>
      </w:r>
      <w:r w:rsidR="00D20B69">
        <w:rPr>
          <w:noProof/>
          <w:lang w:val="en-US"/>
        </w:rPr>
        <w:t xml:space="preserve">qualitative </w:t>
      </w:r>
      <w:r w:rsidR="00D20B69" w:rsidRPr="0002652E">
        <w:rPr>
          <w:noProof/>
          <w:lang w:val="en-US"/>
        </w:rPr>
        <w:t>behavior</w:t>
      </w:r>
      <w:r w:rsidR="00D20B69">
        <w:rPr>
          <w:noProof/>
          <w:lang w:val="en-US"/>
        </w:rPr>
        <w:t xml:space="preserve"> </w:t>
      </w:r>
      <w:r w:rsidR="00D20B69" w:rsidRPr="00D20B69">
        <w:rPr>
          <w:lang w:val="en-US"/>
        </w:rPr>
        <w:t xml:space="preserve">of a realistic dual-polarized antenna </w:t>
      </w:r>
      <w:r w:rsidR="00D20B69">
        <w:rPr>
          <w:lang w:val="en-US"/>
        </w:rPr>
        <w:t xml:space="preserve">can </w:t>
      </w:r>
      <w:r w:rsidR="00603787">
        <w:rPr>
          <w:lang w:val="en-US"/>
        </w:rPr>
        <w:t>correctly be</w:t>
      </w:r>
      <w:r w:rsidR="00D20B69" w:rsidRPr="00D20B69">
        <w:rPr>
          <w:lang w:val="en-US"/>
        </w:rPr>
        <w:t xml:space="preserve"> modelled. </w:t>
      </w:r>
    </w:p>
    <w:p w:rsidR="00D20B69" w:rsidRDefault="00D20B69" w:rsidP="00F722A8">
      <w:pPr>
        <w:jc w:val="both"/>
        <w:rPr>
          <w:b/>
          <w:sz w:val="20"/>
          <w:szCs w:val="20"/>
          <w:lang w:val="en-US"/>
        </w:rPr>
      </w:pPr>
    </w:p>
    <w:p w:rsidR="00007E54" w:rsidRDefault="00007E54" w:rsidP="00007E54">
      <w:pPr>
        <w:jc w:val="both"/>
        <w:rPr>
          <w:lang w:val="en-US"/>
        </w:rPr>
      </w:pPr>
      <w:r w:rsidRPr="0027030D">
        <w:rPr>
          <w:b/>
          <w:lang w:val="en-US"/>
        </w:rPr>
        <w:t xml:space="preserve">Observation </w:t>
      </w:r>
      <w:r>
        <w:rPr>
          <w:b/>
          <w:lang w:val="en-US"/>
        </w:rPr>
        <w:t>2</w:t>
      </w:r>
      <w:r w:rsidRPr="0027030D">
        <w:rPr>
          <w:b/>
          <w:lang w:val="en-US"/>
        </w:rPr>
        <w:t>:</w:t>
      </w:r>
      <w:r>
        <w:rPr>
          <w:lang w:val="en-US"/>
        </w:rPr>
        <w:t xml:space="preserve"> </w:t>
      </w:r>
      <w:r w:rsidR="00603787">
        <w:rPr>
          <w:lang w:val="en-US"/>
        </w:rPr>
        <w:t xml:space="preserve">Based on the </w:t>
      </w:r>
      <w:r>
        <w:rPr>
          <w:lang w:val="en-US"/>
        </w:rPr>
        <w:t>proposed antenna model</w:t>
      </w:r>
      <w:r w:rsidR="00603787">
        <w:rPr>
          <w:lang w:val="en-US"/>
        </w:rPr>
        <w:t>,</w:t>
      </w:r>
      <w:r>
        <w:rPr>
          <w:lang w:val="en-US"/>
        </w:rPr>
        <w:t xml:space="preserve"> Model-1 </w:t>
      </w:r>
      <w:r w:rsidR="00603787">
        <w:rPr>
          <w:lang w:val="en-US"/>
        </w:rPr>
        <w:t xml:space="preserve">allows a more realistic modelling of </w:t>
      </w:r>
      <w:r w:rsidR="00603787" w:rsidRPr="00D20B69">
        <w:rPr>
          <w:lang w:val="en-US"/>
        </w:rPr>
        <w:t xml:space="preserve">dual-polarized antenna </w:t>
      </w:r>
      <w:r w:rsidR="00603787">
        <w:rPr>
          <w:lang w:val="en-US"/>
        </w:rPr>
        <w:t>elements</w:t>
      </w:r>
      <w:r>
        <w:rPr>
          <w:lang w:val="en-US"/>
        </w:rPr>
        <w:t>.</w:t>
      </w:r>
    </w:p>
    <w:p w:rsidR="00F66EDC" w:rsidRDefault="00F66EDC" w:rsidP="00F66EDC">
      <w:pPr>
        <w:rPr>
          <w:b/>
          <w:noProof/>
          <w:lang w:val="en-US"/>
        </w:rPr>
      </w:pPr>
    </w:p>
    <w:p w:rsidR="00F66EDC" w:rsidRPr="00F66EDC" w:rsidRDefault="00F66EDC" w:rsidP="00F66EDC">
      <w:pPr>
        <w:rPr>
          <w:noProof/>
          <w:lang w:val="en-US"/>
        </w:rPr>
      </w:pPr>
      <w:r w:rsidRPr="00F66EDC">
        <w:rPr>
          <w:noProof/>
          <w:lang w:val="en-US"/>
        </w:rPr>
        <w:t>Based on the above observations, we propose the following:</w:t>
      </w:r>
    </w:p>
    <w:p w:rsidR="00F66EDC" w:rsidRDefault="00F66EDC" w:rsidP="00F66EDC">
      <w:pPr>
        <w:rPr>
          <w:b/>
          <w:noProof/>
          <w:lang w:val="en-US"/>
        </w:rPr>
      </w:pPr>
    </w:p>
    <w:p w:rsidR="00F66EDC" w:rsidRDefault="00F66EDC" w:rsidP="00F66EDC">
      <w:pPr>
        <w:rPr>
          <w:noProof/>
          <w:lang w:val="en-US"/>
        </w:rPr>
      </w:pPr>
      <w:r w:rsidRPr="00AE15EA">
        <w:rPr>
          <w:b/>
          <w:noProof/>
          <w:lang w:val="en-US"/>
        </w:rPr>
        <w:t>Proposal 1:</w:t>
      </w:r>
      <w:r>
        <w:rPr>
          <w:noProof/>
          <w:lang w:val="en-US"/>
        </w:rPr>
        <w:t xml:space="preserve"> Extend Model-1 in TR 38.901 to include the proposed polarized antenna model.</w:t>
      </w:r>
    </w:p>
    <w:p w:rsidR="00A773C7" w:rsidRDefault="00A773C7" w:rsidP="004674C4">
      <w:pPr>
        <w:rPr>
          <w:noProof/>
          <w:lang w:val="en-US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86"/>
        <w:gridCol w:w="4502"/>
      </w:tblGrid>
      <w:tr w:rsidR="00A773C7" w:rsidTr="008A07B2">
        <w:tc>
          <w:tcPr>
            <w:tcW w:w="4786" w:type="dxa"/>
          </w:tcPr>
          <w:p w:rsidR="00A773C7" w:rsidRDefault="00F722A8" w:rsidP="008A07B2">
            <w:pPr>
              <w:jc w:val="center"/>
            </w:pPr>
            <w:r w:rsidRPr="00F722A8">
              <w:rPr>
                <w:noProof/>
              </w:rPr>
              <w:lastRenderedPageBreak/>
              <w:drawing>
                <wp:inline distT="0" distB="0" distL="0" distR="0" wp14:anchorId="27BABDE3" wp14:editId="421371CD">
                  <wp:extent cx="2826000" cy="2160000"/>
                  <wp:effectExtent l="0" t="0" r="0" b="0"/>
                  <wp:docPr id="47" name="Grafik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2" w:type="dxa"/>
          </w:tcPr>
          <w:p w:rsidR="00A773C7" w:rsidRPr="00567DC7" w:rsidRDefault="000D0759" w:rsidP="008A07B2">
            <w:pPr>
              <w:jc w:val="center"/>
            </w:pPr>
            <w:r w:rsidRPr="000D0759">
              <w:rPr>
                <w:noProof/>
              </w:rPr>
              <w:drawing>
                <wp:inline distT="0" distB="0" distL="0" distR="0" wp14:anchorId="7F01921F" wp14:editId="7A4FA87E">
                  <wp:extent cx="2826000" cy="2160000"/>
                  <wp:effectExtent l="0" t="0" r="0" b="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73C7" w:rsidRPr="00F80E22" w:rsidTr="008A07B2">
        <w:tc>
          <w:tcPr>
            <w:tcW w:w="9288" w:type="dxa"/>
            <w:gridSpan w:val="2"/>
          </w:tcPr>
          <w:p w:rsidR="00A773C7" w:rsidRDefault="00A773C7" w:rsidP="008A07B2">
            <w:pPr>
              <w:jc w:val="both"/>
              <w:rPr>
                <w:b/>
                <w:noProof/>
                <w:sz w:val="20"/>
                <w:szCs w:val="20"/>
              </w:rPr>
            </w:pPr>
          </w:p>
          <w:p w:rsidR="00A773C7" w:rsidRDefault="00A773C7" w:rsidP="00BC7B25">
            <w:pPr>
              <w:jc w:val="both"/>
            </w:pPr>
            <w:r w:rsidRPr="00000270">
              <w:rPr>
                <w:b/>
                <w:noProof/>
                <w:sz w:val="20"/>
                <w:szCs w:val="20"/>
              </w:rPr>
              <w:t xml:space="preserve">Fig. </w:t>
            </w:r>
            <w:r>
              <w:rPr>
                <w:b/>
                <w:noProof/>
                <w:sz w:val="20"/>
                <w:szCs w:val="20"/>
              </w:rPr>
              <w:t>5</w:t>
            </w:r>
            <w:r w:rsidRPr="00000270">
              <w:rPr>
                <w:b/>
                <w:noProof/>
                <w:sz w:val="20"/>
                <w:szCs w:val="20"/>
              </w:rPr>
              <w:t xml:space="preserve">: </w:t>
            </w:r>
            <w:r>
              <w:rPr>
                <w:b/>
                <w:noProof/>
                <w:sz w:val="20"/>
                <w:szCs w:val="20"/>
              </w:rPr>
              <w:t>Polarization parallelity</w:t>
            </w:r>
            <w:r w:rsidRPr="00000270">
              <w:rPr>
                <w:b/>
                <w:noProof/>
                <w:sz w:val="20"/>
                <w:szCs w:val="20"/>
              </w:rPr>
              <w:t xml:space="preserve"> </w:t>
            </w:r>
            <w:r w:rsidR="00F722A8">
              <w:rPr>
                <w:b/>
                <w:sz w:val="20"/>
                <w:szCs w:val="20"/>
              </w:rPr>
              <w:t xml:space="preserve">for a </w:t>
            </w:r>
            <w:r w:rsidR="00F722A8" w:rsidRPr="002E2C4C">
              <w:rPr>
                <w:b/>
                <w:sz w:val="20"/>
                <w:szCs w:val="20"/>
              </w:rPr>
              <w:t>(</w:t>
            </w:r>
            <m:oMath>
              <m:sSub>
                <m:sSubPr>
                  <m:ctrlPr>
                    <w:rPr>
                      <w:rFonts w:ascii="Cambria Math" w:hAnsi="Cambria Math"/>
                      <w:b/>
                      <w:sz w:val="20"/>
                      <w:szCs w:val="2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0"/>
                      <w:szCs w:val="20"/>
                    </w:rPr>
                    <m:t>ζ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  <w:sz w:val="20"/>
                      <w:szCs w:val="20"/>
                    </w:rPr>
                    <m:t>1</m:t>
                  </m:r>
                </m:sub>
              </m:sSub>
              <m:r>
                <m:rPr>
                  <m:sty m:val="b"/>
                </m:rPr>
                <w:rPr>
                  <w:rFonts w:ascii="Cambria Math" w:hAnsi="Cambria Math"/>
                  <w:sz w:val="20"/>
                  <w:szCs w:val="20"/>
                </w:rPr>
                <m:t>=0°</m:t>
              </m:r>
            </m:oMath>
            <w:proofErr w:type="gramStart"/>
            <w:r w:rsidR="00F722A8">
              <w:rPr>
                <w:b/>
                <w:sz w:val="20"/>
                <w:szCs w:val="20"/>
              </w:rPr>
              <w:t>,</w:t>
            </w:r>
            <w:r w:rsidR="00F722A8" w:rsidRPr="002E2C4C">
              <w:rPr>
                <w:b/>
                <w:sz w:val="20"/>
                <w:szCs w:val="20"/>
              </w:rPr>
              <w:t xml:space="preserve"> </w:t>
            </w:r>
            <w:proofErr w:type="gramEnd"/>
            <m:oMath>
              <m:sSub>
                <m:sSubPr>
                  <m:ctrlPr>
                    <w:rPr>
                      <w:rFonts w:ascii="Cambria Math" w:hAnsi="Cambria Math"/>
                      <w:b/>
                      <w:sz w:val="20"/>
                      <w:szCs w:val="20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0"/>
                      <w:szCs w:val="20"/>
                    </w:rPr>
                    <m:t>ζ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  <w:sz w:val="20"/>
                      <w:szCs w:val="20"/>
                    </w:rPr>
                    <m:t>2</m:t>
                  </m:r>
                </m:sub>
              </m:sSub>
              <m:r>
                <m:rPr>
                  <m:sty m:val="b"/>
                </m:rPr>
                <w:rPr>
                  <w:rFonts w:ascii="Cambria Math" w:hAnsi="Cambria Math"/>
                  <w:sz w:val="20"/>
                  <w:szCs w:val="20"/>
                </w:rPr>
                <m:t>=90°</m:t>
              </m:r>
            </m:oMath>
            <w:r w:rsidR="00F722A8">
              <w:rPr>
                <w:b/>
                <w:sz w:val="20"/>
                <w:szCs w:val="20"/>
              </w:rPr>
              <w:t>) dual-polarized antenna element obtained by Model-1 using the new field patterns from (</w:t>
            </w:r>
            <w:r w:rsidR="00BC7B25">
              <w:rPr>
                <w:b/>
                <w:sz w:val="20"/>
                <w:szCs w:val="20"/>
              </w:rPr>
              <w:t>2</w:t>
            </w:r>
            <w:r w:rsidR="00F722A8">
              <w:rPr>
                <w:b/>
                <w:sz w:val="20"/>
                <w:szCs w:val="20"/>
              </w:rPr>
              <w:t>)-(5) (left)</w:t>
            </w:r>
            <w:r w:rsidR="00D668B0">
              <w:rPr>
                <w:b/>
                <w:sz w:val="20"/>
                <w:szCs w:val="20"/>
              </w:rPr>
              <w:t xml:space="preserve"> </w:t>
            </w:r>
            <w:r w:rsidR="00F722A8">
              <w:rPr>
                <w:b/>
                <w:sz w:val="20"/>
                <w:szCs w:val="20"/>
              </w:rPr>
              <w:t xml:space="preserve">compared to a measured dual-polarized antenna element (right). </w:t>
            </w:r>
          </w:p>
        </w:tc>
      </w:tr>
    </w:tbl>
    <w:p w:rsidR="00063A97" w:rsidRDefault="00063A97" w:rsidP="004674C4">
      <w:pPr>
        <w:rPr>
          <w:noProof/>
          <w:lang w:val="en-US"/>
        </w:rPr>
      </w:pPr>
    </w:p>
    <w:p w:rsidR="00A97589" w:rsidRPr="00A97589" w:rsidRDefault="00A97589" w:rsidP="00A97589">
      <w:pPr>
        <w:pStyle w:val="Listenabsatz"/>
        <w:numPr>
          <w:ilvl w:val="0"/>
          <w:numId w:val="1"/>
        </w:numPr>
        <w:jc w:val="both"/>
        <w:rPr>
          <w:b/>
          <w:sz w:val="28"/>
          <w:szCs w:val="28"/>
        </w:rPr>
      </w:pPr>
      <w:r w:rsidRPr="00A97589">
        <w:rPr>
          <w:b/>
          <w:sz w:val="28"/>
          <w:szCs w:val="28"/>
        </w:rPr>
        <w:t>Conclusion</w:t>
      </w:r>
    </w:p>
    <w:p w:rsidR="00A97589" w:rsidRDefault="00A97589" w:rsidP="00A97589">
      <w:pPr>
        <w:jc w:val="both"/>
        <w:rPr>
          <w:lang w:val="en-US"/>
        </w:rPr>
      </w:pPr>
      <w:r w:rsidRPr="00A97589">
        <w:rPr>
          <w:lang w:val="en-US"/>
        </w:rPr>
        <w:t xml:space="preserve">The current </w:t>
      </w:r>
      <w:r>
        <w:rPr>
          <w:lang w:val="en-US"/>
        </w:rPr>
        <w:t xml:space="preserve">two </w:t>
      </w:r>
      <w:r w:rsidRPr="00A97589">
        <w:rPr>
          <w:lang w:val="en-US"/>
        </w:rPr>
        <w:t xml:space="preserve">antenna models </w:t>
      </w:r>
      <w:r>
        <w:rPr>
          <w:lang w:val="en-US"/>
        </w:rPr>
        <w:t>defin</w:t>
      </w:r>
      <w:r w:rsidR="00DA001F">
        <w:rPr>
          <w:lang w:val="en-US"/>
        </w:rPr>
        <w:t>ed</w:t>
      </w:r>
      <w:r>
        <w:rPr>
          <w:lang w:val="en-US"/>
        </w:rPr>
        <w:t xml:space="preserve"> in [</w:t>
      </w:r>
      <w:r w:rsidR="008A07B2">
        <w:rPr>
          <w:lang w:val="en-US"/>
        </w:rPr>
        <w:t>1</w:t>
      </w:r>
      <w:r>
        <w:rPr>
          <w:lang w:val="en-US"/>
        </w:rPr>
        <w:t xml:space="preserve">] </w:t>
      </w:r>
      <w:r w:rsidRPr="00A97589">
        <w:rPr>
          <w:lang w:val="en-US"/>
        </w:rPr>
        <w:t xml:space="preserve">do not correctly reflect the polarization effects beside the antenna-boresight directions. Therefore, a new polarization model </w:t>
      </w:r>
      <w:r>
        <w:rPr>
          <w:lang w:val="en-US"/>
        </w:rPr>
        <w:t xml:space="preserve">has been proposed that </w:t>
      </w:r>
      <w:r w:rsidR="00BC7B25">
        <w:rPr>
          <w:lang w:val="en-US"/>
        </w:rPr>
        <w:t xml:space="preserve">yields </w:t>
      </w:r>
      <w:r>
        <w:rPr>
          <w:lang w:val="en-US"/>
        </w:rPr>
        <w:t>more realistic</w:t>
      </w:r>
      <w:r w:rsidR="00BC7B25">
        <w:rPr>
          <w:lang w:val="en-US"/>
        </w:rPr>
        <w:t xml:space="preserve"> </w:t>
      </w:r>
      <w:r w:rsidRPr="00A97589">
        <w:rPr>
          <w:lang w:val="en-US"/>
        </w:rPr>
        <w:t xml:space="preserve">polarization </w:t>
      </w:r>
      <w:r w:rsidR="00BC7B25">
        <w:rPr>
          <w:lang w:val="en-US"/>
        </w:rPr>
        <w:t xml:space="preserve">effects </w:t>
      </w:r>
      <w:r w:rsidR="00DA001F">
        <w:rPr>
          <w:lang w:val="en-US"/>
        </w:rPr>
        <w:t xml:space="preserve">of </w:t>
      </w:r>
      <w:r w:rsidR="00BC7B25">
        <w:rPr>
          <w:lang w:val="en-US"/>
        </w:rPr>
        <w:t>an</w:t>
      </w:r>
      <w:r w:rsidR="00DA001F">
        <w:rPr>
          <w:lang w:val="en-US"/>
        </w:rPr>
        <w:t xml:space="preserve"> antenna element in </w:t>
      </w:r>
      <w:r w:rsidR="00BC7B25">
        <w:rPr>
          <w:lang w:val="en-US"/>
        </w:rPr>
        <w:t xml:space="preserve">combination with </w:t>
      </w:r>
      <w:r w:rsidR="00DA001F">
        <w:rPr>
          <w:lang w:val="en-US"/>
        </w:rPr>
        <w:t>Model-1</w:t>
      </w:r>
      <w:r w:rsidRPr="00A97589">
        <w:rPr>
          <w:lang w:val="en-US"/>
        </w:rPr>
        <w:t>.</w:t>
      </w:r>
    </w:p>
    <w:p w:rsidR="00F66EDC" w:rsidRPr="00A97589" w:rsidRDefault="00F66EDC" w:rsidP="00A97589">
      <w:pPr>
        <w:jc w:val="both"/>
        <w:rPr>
          <w:b/>
          <w:i/>
          <w:lang w:val="en-US"/>
        </w:rPr>
      </w:pPr>
    </w:p>
    <w:p w:rsidR="005E47EC" w:rsidRDefault="00A97589" w:rsidP="00A97589">
      <w:pPr>
        <w:jc w:val="both"/>
        <w:rPr>
          <w:lang w:val="en-US"/>
        </w:rPr>
      </w:pPr>
      <w:r w:rsidRPr="00A97589">
        <w:rPr>
          <w:lang w:val="en-US"/>
        </w:rPr>
        <w:t xml:space="preserve">Based on our evaluations we conclude with the following </w:t>
      </w:r>
      <w:r w:rsidR="00DA001F">
        <w:rPr>
          <w:lang w:val="en-US"/>
        </w:rPr>
        <w:t>proposal</w:t>
      </w:r>
      <w:r w:rsidR="00D20B69">
        <w:rPr>
          <w:lang w:val="en-US"/>
        </w:rPr>
        <w:t xml:space="preserve"> and observations</w:t>
      </w:r>
      <w:r w:rsidR="005E47EC">
        <w:rPr>
          <w:lang w:val="en-US"/>
        </w:rPr>
        <w:t>.</w:t>
      </w:r>
    </w:p>
    <w:p w:rsidR="00CD4971" w:rsidRDefault="00CD4971" w:rsidP="00CD4971">
      <w:pPr>
        <w:rPr>
          <w:lang w:val="en-US"/>
        </w:rPr>
      </w:pPr>
    </w:p>
    <w:p w:rsidR="00007E54" w:rsidRDefault="00007E54" w:rsidP="00007E54">
      <w:pPr>
        <w:jc w:val="both"/>
        <w:rPr>
          <w:lang w:val="en-US"/>
        </w:rPr>
      </w:pPr>
      <w:r w:rsidRPr="0027030D">
        <w:rPr>
          <w:b/>
          <w:lang w:val="en-US"/>
        </w:rPr>
        <w:t>Observation 1:</w:t>
      </w:r>
      <w:r>
        <w:rPr>
          <w:lang w:val="en-US"/>
        </w:rPr>
        <w:t xml:space="preserve"> The proposed </w:t>
      </w:r>
      <w:r w:rsidR="005E47EC">
        <w:rPr>
          <w:lang w:val="en-US"/>
        </w:rPr>
        <w:t xml:space="preserve">new </w:t>
      </w:r>
      <w:r>
        <w:rPr>
          <w:lang w:val="en-US"/>
        </w:rPr>
        <w:t>antenna model used for the vertically polarized radiator in Model-1 shows a realistic polarization behavior over the whole azimuth and elevation range.</w:t>
      </w:r>
    </w:p>
    <w:p w:rsidR="00603787" w:rsidRDefault="00603787" w:rsidP="00007E54">
      <w:pPr>
        <w:jc w:val="both"/>
        <w:rPr>
          <w:b/>
          <w:lang w:val="en-US"/>
        </w:rPr>
      </w:pPr>
    </w:p>
    <w:p w:rsidR="00603787" w:rsidRDefault="00603787" w:rsidP="00007E54">
      <w:pPr>
        <w:jc w:val="both"/>
        <w:rPr>
          <w:lang w:val="en-US"/>
        </w:rPr>
      </w:pPr>
      <w:r w:rsidRPr="0027030D">
        <w:rPr>
          <w:b/>
          <w:lang w:val="en-US"/>
        </w:rPr>
        <w:t xml:space="preserve">Observation </w:t>
      </w:r>
      <w:r>
        <w:rPr>
          <w:b/>
          <w:lang w:val="en-US"/>
        </w:rPr>
        <w:t>2</w:t>
      </w:r>
      <w:r w:rsidRPr="0027030D">
        <w:rPr>
          <w:b/>
          <w:lang w:val="en-US"/>
        </w:rPr>
        <w:t>:</w:t>
      </w:r>
      <w:r>
        <w:rPr>
          <w:lang w:val="en-US"/>
        </w:rPr>
        <w:t xml:space="preserve"> Based on the proposed antenna model, Model-1 allows a more realistic modelling of </w:t>
      </w:r>
      <w:r w:rsidRPr="00D20B69">
        <w:rPr>
          <w:lang w:val="en-US"/>
        </w:rPr>
        <w:t xml:space="preserve">dual-polarized antenna </w:t>
      </w:r>
      <w:r>
        <w:rPr>
          <w:lang w:val="en-US"/>
        </w:rPr>
        <w:t>elements.</w:t>
      </w:r>
    </w:p>
    <w:p w:rsidR="00063A97" w:rsidRDefault="00063A97" w:rsidP="00007E54">
      <w:pPr>
        <w:jc w:val="both"/>
        <w:rPr>
          <w:lang w:val="en-US"/>
        </w:rPr>
      </w:pPr>
    </w:p>
    <w:p w:rsidR="00063A97" w:rsidRDefault="00063A97" w:rsidP="00063A97">
      <w:pPr>
        <w:rPr>
          <w:noProof/>
          <w:lang w:val="en-US"/>
        </w:rPr>
      </w:pPr>
      <w:r w:rsidRPr="00F66EDC">
        <w:rPr>
          <w:b/>
          <w:noProof/>
          <w:lang w:val="en-US"/>
        </w:rPr>
        <w:t>Proposal 1:</w:t>
      </w:r>
      <w:r>
        <w:rPr>
          <w:noProof/>
          <w:lang w:val="en-US"/>
        </w:rPr>
        <w:t xml:space="preserve"> Extend Model-1 in TR 38.901 to include the proposed polarized antenna model.</w:t>
      </w:r>
    </w:p>
    <w:p w:rsidR="0041646F" w:rsidRDefault="0041646F" w:rsidP="00CD4971">
      <w:pPr>
        <w:rPr>
          <w:lang w:val="en-US"/>
        </w:rPr>
      </w:pPr>
    </w:p>
    <w:p w:rsidR="00A26DDD" w:rsidRDefault="00A26DDD" w:rsidP="0041646F">
      <w:pPr>
        <w:pStyle w:val="Listenabsatz"/>
        <w:numPr>
          <w:ilvl w:val="0"/>
          <w:numId w:val="1"/>
        </w:numPr>
        <w:jc w:val="both"/>
        <w:rPr>
          <w:b/>
          <w:sz w:val="28"/>
          <w:szCs w:val="28"/>
        </w:rPr>
      </w:pPr>
      <w:r w:rsidRPr="00DF4E86">
        <w:rPr>
          <w:b/>
          <w:sz w:val="28"/>
          <w:szCs w:val="28"/>
        </w:rPr>
        <w:t>References</w:t>
      </w:r>
    </w:p>
    <w:p w:rsidR="0041646F" w:rsidRPr="0041646F" w:rsidRDefault="0041646F" w:rsidP="0041646F">
      <w:pPr>
        <w:pStyle w:val="Listenabsatz"/>
        <w:jc w:val="both"/>
        <w:rPr>
          <w:b/>
          <w:sz w:val="28"/>
          <w:szCs w:val="28"/>
        </w:rPr>
      </w:pPr>
    </w:p>
    <w:p w:rsidR="00A26DDD" w:rsidRDefault="00A26DDD" w:rsidP="00F80E22">
      <w:pPr>
        <w:pStyle w:val="Listenabsatz"/>
        <w:numPr>
          <w:ilvl w:val="0"/>
          <w:numId w:val="5"/>
        </w:numPr>
        <w:jc w:val="both"/>
        <w:rPr>
          <w:bCs/>
        </w:rPr>
      </w:pPr>
      <w:r w:rsidRPr="000372C1">
        <w:rPr>
          <w:bCs/>
        </w:rPr>
        <w:t>”3rd Generation Partnership Project, Technical Specification Group Radio Access Network</w:t>
      </w:r>
      <w:r w:rsidR="00F80E22">
        <w:rPr>
          <w:bCs/>
        </w:rPr>
        <w:t>,</w:t>
      </w:r>
      <w:r>
        <w:rPr>
          <w:bCs/>
        </w:rPr>
        <w:t xml:space="preserve"> </w:t>
      </w:r>
      <w:r w:rsidR="00F80E22">
        <w:rPr>
          <w:bCs/>
        </w:rPr>
        <w:t>“</w:t>
      </w:r>
      <w:r w:rsidR="00F80E22" w:rsidRPr="00F80E22">
        <w:rPr>
          <w:bCs/>
        </w:rPr>
        <w:t>Study on channel model for frequencies from 0.5 to 100 GHz</w:t>
      </w:r>
      <w:r w:rsidRPr="000372C1">
        <w:rPr>
          <w:bCs/>
        </w:rPr>
        <w:t>,</w:t>
      </w:r>
      <w:r>
        <w:rPr>
          <w:bCs/>
        </w:rPr>
        <w:t>”</w:t>
      </w:r>
      <w:r w:rsidRPr="000372C1">
        <w:rPr>
          <w:bCs/>
        </w:rPr>
        <w:t xml:space="preserve"> 3GPP </w:t>
      </w:r>
      <w:r w:rsidR="00F80E22">
        <w:rPr>
          <w:bCs/>
        </w:rPr>
        <w:t xml:space="preserve">TR </w:t>
      </w:r>
      <w:r w:rsidR="00F80E22" w:rsidRPr="00F80E22">
        <w:rPr>
          <w:bCs/>
        </w:rPr>
        <w:t>38.901</w:t>
      </w:r>
      <w:r w:rsidR="00F80E22">
        <w:rPr>
          <w:bCs/>
        </w:rPr>
        <w:t xml:space="preserve"> v14.0.0</w:t>
      </w:r>
      <w:r>
        <w:rPr>
          <w:bCs/>
        </w:rPr>
        <w:t>,</w:t>
      </w:r>
      <w:r w:rsidRPr="000372C1">
        <w:rPr>
          <w:bCs/>
        </w:rPr>
        <w:t xml:space="preserve"> </w:t>
      </w:r>
      <w:r w:rsidR="00F80E22">
        <w:rPr>
          <w:bCs/>
        </w:rPr>
        <w:t>March</w:t>
      </w:r>
      <w:r w:rsidRPr="000372C1">
        <w:rPr>
          <w:bCs/>
        </w:rPr>
        <w:t xml:space="preserve"> 201</w:t>
      </w:r>
      <w:r>
        <w:rPr>
          <w:bCs/>
        </w:rPr>
        <w:t>7</w:t>
      </w:r>
      <w:r w:rsidRPr="000372C1">
        <w:rPr>
          <w:bCs/>
        </w:rPr>
        <w:t xml:space="preserve">. </w:t>
      </w:r>
    </w:p>
    <w:p w:rsidR="00A26DDD" w:rsidRDefault="00A26DDD" w:rsidP="00A26DDD">
      <w:pPr>
        <w:pStyle w:val="Listenabsatz"/>
        <w:numPr>
          <w:ilvl w:val="0"/>
          <w:numId w:val="5"/>
        </w:numPr>
        <w:jc w:val="both"/>
        <w:rPr>
          <w:bCs/>
        </w:rPr>
      </w:pPr>
      <w:r w:rsidRPr="00A26DDD">
        <w:rPr>
          <w:bCs/>
        </w:rPr>
        <w:t>R1-1703873, “TR38.900_CR_Antenna_Model”, 3GPP TSG-RAN WG1 #88, Athens, Greece, February 13 – 17, 2017</w:t>
      </w:r>
      <w:r>
        <w:rPr>
          <w:bCs/>
        </w:rPr>
        <w:t>.</w:t>
      </w:r>
    </w:p>
    <w:p w:rsidR="00A26DDD" w:rsidRPr="00A26DDD" w:rsidRDefault="00A26DDD" w:rsidP="00F80E22">
      <w:pPr>
        <w:pStyle w:val="Listenabsatz"/>
        <w:numPr>
          <w:ilvl w:val="0"/>
          <w:numId w:val="5"/>
        </w:numPr>
        <w:tabs>
          <w:tab w:val="right" w:pos="9356"/>
        </w:tabs>
        <w:jc w:val="both"/>
        <w:rPr>
          <w:bCs/>
        </w:rPr>
      </w:pPr>
      <w:r w:rsidRPr="00A26DDD">
        <w:rPr>
          <w:bCs/>
        </w:rPr>
        <w:t>R1-170</w:t>
      </w:r>
      <w:r>
        <w:rPr>
          <w:bCs/>
        </w:rPr>
        <w:t>2659</w:t>
      </w:r>
      <w:r w:rsidRPr="00A26DDD">
        <w:rPr>
          <w:bCs/>
        </w:rPr>
        <w:t>, “New Measurement Results for Polarized Antennas”, 3GPP TSG-RAN WG1 #88, Athens, Greece, February 13 – 17, 2017</w:t>
      </w:r>
      <w:r>
        <w:rPr>
          <w:bCs/>
        </w:rPr>
        <w:t>.</w:t>
      </w:r>
    </w:p>
    <w:p w:rsidR="00A26DDD" w:rsidRPr="00A26DDD" w:rsidRDefault="00A26DDD" w:rsidP="00A26DDD">
      <w:pPr>
        <w:jc w:val="both"/>
        <w:rPr>
          <w:rFonts w:eastAsiaTheme="minorHAnsi"/>
          <w:bCs/>
          <w:lang w:val="en-US"/>
        </w:rPr>
      </w:pPr>
    </w:p>
    <w:sectPr w:rsidR="00A26DDD" w:rsidRPr="00A26DDD" w:rsidSect="00567DC7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111F" w:rsidRDefault="0018111F" w:rsidP="00DC4070">
      <w:r>
        <w:separator/>
      </w:r>
    </w:p>
  </w:endnote>
  <w:endnote w:type="continuationSeparator" w:id="0">
    <w:p w:rsidR="0018111F" w:rsidRDefault="0018111F" w:rsidP="00DC40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111F" w:rsidRDefault="0018111F" w:rsidP="00DC4070">
      <w:r>
        <w:separator/>
      </w:r>
    </w:p>
  </w:footnote>
  <w:footnote w:type="continuationSeparator" w:id="0">
    <w:p w:rsidR="0018111F" w:rsidRDefault="0018111F" w:rsidP="00DC407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51D04"/>
    <w:multiLevelType w:val="hybridMultilevel"/>
    <w:tmpl w:val="A380F6C8"/>
    <w:lvl w:ilvl="0" w:tplc="4BFC90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3B40BF"/>
    <w:multiLevelType w:val="hybridMultilevel"/>
    <w:tmpl w:val="65A61D1C"/>
    <w:lvl w:ilvl="0" w:tplc="4BFC90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751A9F"/>
    <w:multiLevelType w:val="hybridMultilevel"/>
    <w:tmpl w:val="65A61D1C"/>
    <w:lvl w:ilvl="0" w:tplc="4BFC90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031B29"/>
    <w:multiLevelType w:val="hybridMultilevel"/>
    <w:tmpl w:val="59601E24"/>
    <w:lvl w:ilvl="0" w:tplc="25D6CB6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5FA5231"/>
    <w:multiLevelType w:val="hybridMultilevel"/>
    <w:tmpl w:val="C9427058"/>
    <w:lvl w:ilvl="0" w:tplc="B8EA67D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4D26D03"/>
    <w:multiLevelType w:val="hybridMultilevel"/>
    <w:tmpl w:val="9DFEB920"/>
    <w:lvl w:ilvl="0" w:tplc="0E9CD29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7FB22F01"/>
    <w:multiLevelType w:val="hybridMultilevel"/>
    <w:tmpl w:val="65A61D1C"/>
    <w:lvl w:ilvl="0" w:tplc="4BFC90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6"/>
  </w:num>
  <w:num w:numId="3">
    <w:abstractNumId w:val="2"/>
  </w:num>
  <w:num w:numId="4">
    <w:abstractNumId w:val="4"/>
  </w:num>
  <w:num w:numId="5">
    <w:abstractNumId w:val="5"/>
  </w:num>
  <w:num w:numId="6">
    <w:abstractNumId w:val="1"/>
  </w:num>
  <w:num w:numId="7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Leszek Raschkowski">
    <w15:presenceInfo w15:providerId="None" w15:userId="Leszek Raschkowsk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1754"/>
    <w:rsid w:val="00000270"/>
    <w:rsid w:val="00007E54"/>
    <w:rsid w:val="00010511"/>
    <w:rsid w:val="00063A97"/>
    <w:rsid w:val="00091630"/>
    <w:rsid w:val="000A6271"/>
    <w:rsid w:val="000D0759"/>
    <w:rsid w:val="000E06B7"/>
    <w:rsid w:val="000E2C3E"/>
    <w:rsid w:val="00111E30"/>
    <w:rsid w:val="001223A2"/>
    <w:rsid w:val="0018111F"/>
    <w:rsid w:val="00185981"/>
    <w:rsid w:val="001A240D"/>
    <w:rsid w:val="001D6E46"/>
    <w:rsid w:val="001F0B17"/>
    <w:rsid w:val="002163C1"/>
    <w:rsid w:val="00240508"/>
    <w:rsid w:val="0027030D"/>
    <w:rsid w:val="00296350"/>
    <w:rsid w:val="002A7565"/>
    <w:rsid w:val="002C55CF"/>
    <w:rsid w:val="0031715D"/>
    <w:rsid w:val="003351A7"/>
    <w:rsid w:val="00351DA6"/>
    <w:rsid w:val="003574AB"/>
    <w:rsid w:val="003626C6"/>
    <w:rsid w:val="00380CE4"/>
    <w:rsid w:val="003A02C2"/>
    <w:rsid w:val="003C4323"/>
    <w:rsid w:val="003E5BAB"/>
    <w:rsid w:val="003E68E4"/>
    <w:rsid w:val="00400CC5"/>
    <w:rsid w:val="00405149"/>
    <w:rsid w:val="004102C4"/>
    <w:rsid w:val="0041646F"/>
    <w:rsid w:val="004326CD"/>
    <w:rsid w:val="004354EE"/>
    <w:rsid w:val="00440543"/>
    <w:rsid w:val="00442205"/>
    <w:rsid w:val="00442FBE"/>
    <w:rsid w:val="004674C4"/>
    <w:rsid w:val="00471FB7"/>
    <w:rsid w:val="00481343"/>
    <w:rsid w:val="00482463"/>
    <w:rsid w:val="004856EF"/>
    <w:rsid w:val="00485F42"/>
    <w:rsid w:val="004B1B8C"/>
    <w:rsid w:val="004C1331"/>
    <w:rsid w:val="004E7F7D"/>
    <w:rsid w:val="004F139D"/>
    <w:rsid w:val="00516D48"/>
    <w:rsid w:val="00516F7C"/>
    <w:rsid w:val="0051793A"/>
    <w:rsid w:val="0054725D"/>
    <w:rsid w:val="00551754"/>
    <w:rsid w:val="00567DC7"/>
    <w:rsid w:val="0058089F"/>
    <w:rsid w:val="005A76F4"/>
    <w:rsid w:val="005D554A"/>
    <w:rsid w:val="005D67E1"/>
    <w:rsid w:val="005E47EC"/>
    <w:rsid w:val="005E78E7"/>
    <w:rsid w:val="00603787"/>
    <w:rsid w:val="00606CFD"/>
    <w:rsid w:val="00643C92"/>
    <w:rsid w:val="00661A37"/>
    <w:rsid w:val="00675F2D"/>
    <w:rsid w:val="006E018A"/>
    <w:rsid w:val="00700813"/>
    <w:rsid w:val="00736888"/>
    <w:rsid w:val="00751A45"/>
    <w:rsid w:val="007603AE"/>
    <w:rsid w:val="007758AE"/>
    <w:rsid w:val="007A6C4B"/>
    <w:rsid w:val="007C08E4"/>
    <w:rsid w:val="007D299A"/>
    <w:rsid w:val="008069C0"/>
    <w:rsid w:val="008325A1"/>
    <w:rsid w:val="008415B8"/>
    <w:rsid w:val="00854489"/>
    <w:rsid w:val="0089487E"/>
    <w:rsid w:val="008A07B2"/>
    <w:rsid w:val="008B380B"/>
    <w:rsid w:val="008C7E6E"/>
    <w:rsid w:val="008E6796"/>
    <w:rsid w:val="008F6F3C"/>
    <w:rsid w:val="00907876"/>
    <w:rsid w:val="00916661"/>
    <w:rsid w:val="009263CF"/>
    <w:rsid w:val="0095459E"/>
    <w:rsid w:val="00957258"/>
    <w:rsid w:val="009771CD"/>
    <w:rsid w:val="009849B4"/>
    <w:rsid w:val="009B4B13"/>
    <w:rsid w:val="009D5EE0"/>
    <w:rsid w:val="009F2FD5"/>
    <w:rsid w:val="00A13431"/>
    <w:rsid w:val="00A177E0"/>
    <w:rsid w:val="00A26DDD"/>
    <w:rsid w:val="00A3276B"/>
    <w:rsid w:val="00A469D2"/>
    <w:rsid w:val="00A773C7"/>
    <w:rsid w:val="00A77B97"/>
    <w:rsid w:val="00A97589"/>
    <w:rsid w:val="00AA31A1"/>
    <w:rsid w:val="00AA3F37"/>
    <w:rsid w:val="00AC4705"/>
    <w:rsid w:val="00AD5BA0"/>
    <w:rsid w:val="00B2597D"/>
    <w:rsid w:val="00B51B86"/>
    <w:rsid w:val="00B97C17"/>
    <w:rsid w:val="00BA4F34"/>
    <w:rsid w:val="00BC7B25"/>
    <w:rsid w:val="00C23ACF"/>
    <w:rsid w:val="00C30163"/>
    <w:rsid w:val="00C50FED"/>
    <w:rsid w:val="00C51AA3"/>
    <w:rsid w:val="00C7006C"/>
    <w:rsid w:val="00C72CA8"/>
    <w:rsid w:val="00C771BE"/>
    <w:rsid w:val="00C94E2A"/>
    <w:rsid w:val="00CC2B72"/>
    <w:rsid w:val="00CD0DF0"/>
    <w:rsid w:val="00CD4971"/>
    <w:rsid w:val="00CE6852"/>
    <w:rsid w:val="00D20B69"/>
    <w:rsid w:val="00D24577"/>
    <w:rsid w:val="00D537FB"/>
    <w:rsid w:val="00D668B0"/>
    <w:rsid w:val="00D90817"/>
    <w:rsid w:val="00DA001F"/>
    <w:rsid w:val="00DC4070"/>
    <w:rsid w:val="00DD56A5"/>
    <w:rsid w:val="00DE544C"/>
    <w:rsid w:val="00DE62AE"/>
    <w:rsid w:val="00DF1E41"/>
    <w:rsid w:val="00DF478A"/>
    <w:rsid w:val="00DF7E8E"/>
    <w:rsid w:val="00E3768E"/>
    <w:rsid w:val="00E5297D"/>
    <w:rsid w:val="00E6123F"/>
    <w:rsid w:val="00E64A47"/>
    <w:rsid w:val="00E6641E"/>
    <w:rsid w:val="00E75AEB"/>
    <w:rsid w:val="00E75ED0"/>
    <w:rsid w:val="00EB1FA9"/>
    <w:rsid w:val="00ED36C6"/>
    <w:rsid w:val="00F21A82"/>
    <w:rsid w:val="00F238FB"/>
    <w:rsid w:val="00F40C0A"/>
    <w:rsid w:val="00F45B1B"/>
    <w:rsid w:val="00F53C81"/>
    <w:rsid w:val="00F66EDC"/>
    <w:rsid w:val="00F722A8"/>
    <w:rsid w:val="00F724AC"/>
    <w:rsid w:val="00F80E22"/>
    <w:rsid w:val="00F824E9"/>
    <w:rsid w:val="00F920F2"/>
    <w:rsid w:val="00FD52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4674C4"/>
    <w:pPr>
      <w:spacing w:after="0" w:line="240" w:lineRule="auto"/>
    </w:pPr>
    <w:rPr>
      <w:rFonts w:eastAsiaTheme="minorEastAsia"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674C4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674C4"/>
    <w:rPr>
      <w:rFonts w:ascii="Tahoma" w:eastAsiaTheme="minorEastAsia" w:hAnsi="Tahoma" w:cs="Tahoma"/>
      <w:sz w:val="16"/>
      <w:szCs w:val="16"/>
      <w:lang w:eastAsia="de-DE"/>
    </w:rPr>
  </w:style>
  <w:style w:type="paragraph" w:styleId="Listenabsatz">
    <w:name w:val="List Paragraph"/>
    <w:basedOn w:val="Standard"/>
    <w:uiPriority w:val="34"/>
    <w:qFormat/>
    <w:rsid w:val="004674C4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n-US" w:eastAsia="en-US"/>
    </w:rPr>
  </w:style>
  <w:style w:type="table" w:styleId="Tabellenraster">
    <w:name w:val="Table Grid"/>
    <w:basedOn w:val="NormaleTabelle"/>
    <w:uiPriority w:val="59"/>
    <w:rsid w:val="004674C4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DC4070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DC4070"/>
    <w:rPr>
      <w:rFonts w:eastAsiaTheme="minorEastAsia"/>
      <w:sz w:val="24"/>
      <w:szCs w:val="2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DC4070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DC4070"/>
    <w:rPr>
      <w:rFonts w:eastAsiaTheme="minorEastAsia"/>
      <w:sz w:val="24"/>
      <w:szCs w:val="24"/>
      <w:lang w:eastAsia="de-DE"/>
    </w:rPr>
  </w:style>
  <w:style w:type="paragraph" w:customStyle="1" w:styleId="CRCoverPage">
    <w:name w:val="CR Cover Page"/>
    <w:rsid w:val="00A26DDD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character" w:customStyle="1" w:styleId="st">
    <w:name w:val="st"/>
    <w:basedOn w:val="Absatz-Standardschriftart"/>
    <w:rsid w:val="00F724AC"/>
  </w:style>
  <w:style w:type="character" w:styleId="Hervorhebung">
    <w:name w:val="Emphasis"/>
    <w:basedOn w:val="Absatz-Standardschriftart"/>
    <w:uiPriority w:val="20"/>
    <w:qFormat/>
    <w:rsid w:val="00F724AC"/>
    <w:rPr>
      <w:i/>
      <w:i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223A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1223A2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1223A2"/>
    <w:rPr>
      <w:rFonts w:eastAsiaTheme="minorEastAsia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223A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223A2"/>
    <w:rPr>
      <w:rFonts w:eastAsiaTheme="minorEastAsia"/>
      <w:b/>
      <w:bCs/>
      <w:sz w:val="20"/>
      <w:szCs w:val="20"/>
      <w:lang w:eastAsia="de-DE"/>
    </w:rPr>
  </w:style>
  <w:style w:type="paragraph" w:styleId="berarbeitung">
    <w:name w:val="Revision"/>
    <w:hidden/>
    <w:uiPriority w:val="99"/>
    <w:semiHidden/>
    <w:rsid w:val="001223A2"/>
    <w:pPr>
      <w:spacing w:after="0" w:line="240" w:lineRule="auto"/>
    </w:pPr>
    <w:rPr>
      <w:rFonts w:eastAsiaTheme="minorEastAsia"/>
      <w:sz w:val="24"/>
      <w:szCs w:val="24"/>
      <w:lang w:eastAsia="de-D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4674C4"/>
    <w:pPr>
      <w:spacing w:after="0" w:line="240" w:lineRule="auto"/>
    </w:pPr>
    <w:rPr>
      <w:rFonts w:eastAsiaTheme="minorEastAsia"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674C4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674C4"/>
    <w:rPr>
      <w:rFonts w:ascii="Tahoma" w:eastAsiaTheme="minorEastAsia" w:hAnsi="Tahoma" w:cs="Tahoma"/>
      <w:sz w:val="16"/>
      <w:szCs w:val="16"/>
      <w:lang w:eastAsia="de-DE"/>
    </w:rPr>
  </w:style>
  <w:style w:type="paragraph" w:styleId="Listenabsatz">
    <w:name w:val="List Paragraph"/>
    <w:basedOn w:val="Standard"/>
    <w:uiPriority w:val="34"/>
    <w:qFormat/>
    <w:rsid w:val="004674C4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n-US" w:eastAsia="en-US"/>
    </w:rPr>
  </w:style>
  <w:style w:type="table" w:styleId="Tabellenraster">
    <w:name w:val="Table Grid"/>
    <w:basedOn w:val="NormaleTabelle"/>
    <w:uiPriority w:val="59"/>
    <w:rsid w:val="004674C4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DC4070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DC4070"/>
    <w:rPr>
      <w:rFonts w:eastAsiaTheme="minorEastAsia"/>
      <w:sz w:val="24"/>
      <w:szCs w:val="2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DC4070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DC4070"/>
    <w:rPr>
      <w:rFonts w:eastAsiaTheme="minorEastAsia"/>
      <w:sz w:val="24"/>
      <w:szCs w:val="24"/>
      <w:lang w:eastAsia="de-DE"/>
    </w:rPr>
  </w:style>
  <w:style w:type="paragraph" w:customStyle="1" w:styleId="CRCoverPage">
    <w:name w:val="CR Cover Page"/>
    <w:rsid w:val="00A26DDD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character" w:customStyle="1" w:styleId="st">
    <w:name w:val="st"/>
    <w:basedOn w:val="Absatz-Standardschriftart"/>
    <w:rsid w:val="00F724AC"/>
  </w:style>
  <w:style w:type="character" w:styleId="Hervorhebung">
    <w:name w:val="Emphasis"/>
    <w:basedOn w:val="Absatz-Standardschriftart"/>
    <w:uiPriority w:val="20"/>
    <w:qFormat/>
    <w:rsid w:val="00F724AC"/>
    <w:rPr>
      <w:i/>
      <w:i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223A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1223A2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1223A2"/>
    <w:rPr>
      <w:rFonts w:eastAsiaTheme="minorEastAsia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223A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223A2"/>
    <w:rPr>
      <w:rFonts w:eastAsiaTheme="minorEastAsia"/>
      <w:b/>
      <w:bCs/>
      <w:sz w:val="20"/>
      <w:szCs w:val="20"/>
      <w:lang w:eastAsia="de-DE"/>
    </w:rPr>
  </w:style>
  <w:style w:type="paragraph" w:styleId="berarbeitung">
    <w:name w:val="Revision"/>
    <w:hidden/>
    <w:uiPriority w:val="99"/>
    <w:semiHidden/>
    <w:rsid w:val="001223A2"/>
    <w:pPr>
      <w:spacing w:after="0" w:line="240" w:lineRule="auto"/>
    </w:pPr>
    <w:rPr>
      <w:rFonts w:eastAsiaTheme="minorEastAsia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157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750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34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7.bin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image" Target="media/image19.png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png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0.png"/><Relationship Id="rId32" Type="http://schemas.openxmlformats.org/officeDocument/2006/relationships/image" Target="media/image17.png"/><Relationship Id="rId37" Type="http://schemas.microsoft.com/office/2011/relationships/people" Target="people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9.png"/><Relationship Id="rId28" Type="http://schemas.openxmlformats.org/officeDocument/2006/relationships/image" Target="media/image13.png"/><Relationship Id="rId36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png"/><Relationship Id="rId31" Type="http://schemas.openxmlformats.org/officeDocument/2006/relationships/image" Target="media/image16.png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image" Target="media/image8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B1EC5B-F1E1-47E0-9C79-739FEE40C9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1261</Words>
  <Characters>7950</Characters>
  <Application>Microsoft Office Word</Application>
  <DocSecurity>0</DocSecurity>
  <Lines>66</Lines>
  <Paragraphs>18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Fraunhofer IIS</Company>
  <LinksUpToDate>false</LinksUpToDate>
  <CharactersWithSpaces>9193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Marcus Grossmann</dc:creator>
  <cp:lastModifiedBy>Marcus Grossmann</cp:lastModifiedBy>
  <cp:revision>5</cp:revision>
  <dcterms:created xsi:type="dcterms:W3CDTF">2017-03-24T07:35:00Z</dcterms:created>
  <dcterms:modified xsi:type="dcterms:W3CDTF">2017-03-24T13:06:00Z</dcterms:modified>
</cp:coreProperties>
</file>