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317" w:rsidRPr="000A7C8C" w:rsidRDefault="007D6317" w:rsidP="002976EE">
      <w:pPr>
        <w:tabs>
          <w:tab w:val="right" w:pos="9216"/>
        </w:tabs>
        <w:spacing w:before="120"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w:t>
      </w:r>
      <w:r w:rsidR="0039568E">
        <w:rPr>
          <w:b/>
          <w:lang w:eastAsia="zh-CN"/>
        </w:rPr>
        <w:t>8</w:t>
      </w:r>
      <w:r w:rsidR="000F0A10">
        <w:rPr>
          <w:rFonts w:hint="eastAsia"/>
          <w:b/>
          <w:lang w:eastAsia="zh-CN"/>
        </w:rPr>
        <w:t>b</w:t>
      </w:r>
      <w:r w:rsidR="00E014F9">
        <w:rPr>
          <w:b/>
          <w:lang w:eastAsia="zh-CN"/>
        </w:rPr>
        <w:t>is</w:t>
      </w:r>
      <w:r w:rsidRPr="000A7C8C">
        <w:rPr>
          <w:b/>
        </w:rPr>
        <w:tab/>
      </w:r>
      <w:r>
        <w:rPr>
          <w:b/>
        </w:rPr>
        <w:t>R1-</w:t>
      </w:r>
      <w:r w:rsidR="00A43C75" w:rsidRPr="00E90F64">
        <w:rPr>
          <w:b/>
        </w:rPr>
        <w:t>1</w:t>
      </w:r>
      <w:r w:rsidR="00A43C75">
        <w:rPr>
          <w:b/>
        </w:rPr>
        <w:t>705123</w:t>
      </w:r>
    </w:p>
    <w:p w:rsidR="007D6317" w:rsidRDefault="0039568E" w:rsidP="002976EE">
      <w:pPr>
        <w:spacing w:before="120" w:after="0"/>
        <w:rPr>
          <w:b/>
          <w:bCs/>
          <w:lang w:eastAsia="zh-CN"/>
        </w:rPr>
      </w:pPr>
      <w:r>
        <w:rPr>
          <w:b/>
          <w:kern w:val="2"/>
          <w:lang w:eastAsia="zh-CN"/>
        </w:rPr>
        <w:t>Spokane, USA, 3rd</w:t>
      </w:r>
      <w:r w:rsidRPr="00E2676F">
        <w:rPr>
          <w:b/>
          <w:kern w:val="2"/>
          <w:lang w:eastAsia="zh-CN"/>
        </w:rPr>
        <w:t xml:space="preserve"> – 7th </w:t>
      </w:r>
      <w:r>
        <w:rPr>
          <w:b/>
          <w:kern w:val="2"/>
          <w:lang w:eastAsia="zh-CN"/>
        </w:rPr>
        <w:t>April</w:t>
      </w:r>
      <w:r w:rsidRPr="00E2676F">
        <w:rPr>
          <w:b/>
          <w:kern w:val="2"/>
          <w:lang w:eastAsia="zh-CN"/>
        </w:rPr>
        <w:t>, 2017</w:t>
      </w:r>
    </w:p>
    <w:p w:rsidR="00AA10A1" w:rsidRPr="007A16F2" w:rsidRDefault="00AA10A1" w:rsidP="002976EE">
      <w:pPr>
        <w:pBdr>
          <w:top w:val="single" w:sz="4" w:space="0" w:color="auto"/>
        </w:pBdr>
        <w:spacing w:before="120" w:after="0"/>
        <w:jc w:val="left"/>
        <w:rPr>
          <w:b/>
          <w:bCs/>
          <w:sz w:val="16"/>
          <w:szCs w:val="16"/>
        </w:rPr>
      </w:pPr>
    </w:p>
    <w:p w:rsidR="00AA10A1" w:rsidRPr="007A16F2" w:rsidRDefault="00AA10A1" w:rsidP="002976EE">
      <w:pPr>
        <w:spacing w:before="120" w:after="0"/>
        <w:ind w:left="1555" w:hanging="1555"/>
        <w:jc w:val="left"/>
        <w:rPr>
          <w:rFonts w:eastAsia="MS PGothic"/>
          <w:b/>
          <w:lang w:eastAsia="zh-CN"/>
        </w:rPr>
      </w:pPr>
      <w:r w:rsidRPr="007A16F2">
        <w:rPr>
          <w:b/>
        </w:rPr>
        <w:t>Agenda Item:</w:t>
      </w:r>
      <w:r w:rsidRPr="007A16F2">
        <w:rPr>
          <w:b/>
        </w:rPr>
        <w:tab/>
      </w:r>
      <w:r w:rsidR="00DC3859" w:rsidRPr="00204290">
        <w:rPr>
          <w:b/>
          <w:lang w:eastAsia="zh-CN"/>
        </w:rPr>
        <w:t>7</w:t>
      </w:r>
      <w:r w:rsidR="00DF731F" w:rsidRPr="00204290">
        <w:rPr>
          <w:b/>
          <w:lang w:eastAsia="zh-CN"/>
        </w:rPr>
        <w:t>.</w:t>
      </w:r>
      <w:r w:rsidR="00A43C75">
        <w:rPr>
          <w:b/>
          <w:lang w:eastAsia="zh-CN"/>
        </w:rPr>
        <w:t>1</w:t>
      </w:r>
      <w:r w:rsidR="00535654">
        <w:rPr>
          <w:b/>
          <w:lang w:eastAsia="zh-CN"/>
        </w:rPr>
        <w:t>.</w:t>
      </w:r>
      <w:r w:rsidR="00A43C75">
        <w:rPr>
          <w:b/>
          <w:lang w:eastAsia="zh-CN"/>
        </w:rPr>
        <w:t>7</w:t>
      </w:r>
    </w:p>
    <w:p w:rsidR="00AA10A1" w:rsidRPr="007A16F2" w:rsidRDefault="00AA10A1" w:rsidP="002976EE">
      <w:pPr>
        <w:spacing w:before="120" w:after="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2976EE">
      <w:pPr>
        <w:spacing w:before="120" w:after="0"/>
        <w:ind w:left="1555" w:hanging="1555"/>
        <w:jc w:val="left"/>
        <w:rPr>
          <w:b/>
          <w:lang w:val="en-US" w:eastAsia="zh-CN"/>
        </w:rPr>
      </w:pPr>
      <w:r w:rsidRPr="007A16F2">
        <w:rPr>
          <w:b/>
        </w:rPr>
        <w:t>Title:</w:t>
      </w:r>
      <w:r w:rsidRPr="007A16F2">
        <w:rPr>
          <w:b/>
        </w:rPr>
        <w:tab/>
      </w:r>
      <w:r w:rsidR="00A43C75" w:rsidRPr="00A43C75">
        <w:rPr>
          <w:b/>
          <w:lang w:eastAsia="zh-CN"/>
        </w:rPr>
        <w:t>Discussion on mapping of PUSCH in UpPTS</w:t>
      </w:r>
    </w:p>
    <w:p w:rsidR="00AA10A1" w:rsidRPr="007A16F2" w:rsidRDefault="00AA10A1" w:rsidP="002976EE">
      <w:pPr>
        <w:spacing w:before="120" w:after="0"/>
        <w:ind w:left="1555" w:hanging="1555"/>
        <w:jc w:val="left"/>
        <w:rPr>
          <w:b/>
        </w:rPr>
      </w:pPr>
      <w:r w:rsidRPr="007A16F2">
        <w:rPr>
          <w:b/>
          <w:bCs/>
        </w:rPr>
        <w:t>Document for:</w:t>
      </w:r>
      <w:r w:rsidRPr="007A16F2">
        <w:rPr>
          <w:b/>
          <w:bCs/>
        </w:rPr>
        <w:tab/>
        <w:t>Discussion/Decision</w:t>
      </w:r>
    </w:p>
    <w:p w:rsidR="00AA10A1" w:rsidRPr="007A16F2" w:rsidRDefault="00AA10A1" w:rsidP="002976EE">
      <w:pPr>
        <w:pBdr>
          <w:bottom w:val="single" w:sz="4" w:space="1" w:color="auto"/>
        </w:pBdr>
        <w:spacing w:before="120" w:after="0"/>
        <w:jc w:val="left"/>
        <w:rPr>
          <w:b/>
          <w:bCs/>
          <w:sz w:val="16"/>
          <w:szCs w:val="16"/>
        </w:rPr>
      </w:pPr>
    </w:p>
    <w:p w:rsidR="00AA10A1" w:rsidRDefault="00AA10A1" w:rsidP="002976EE">
      <w:pPr>
        <w:pStyle w:val="1"/>
        <w:keepNext/>
        <w:widowControl/>
        <w:tabs>
          <w:tab w:val="clear" w:pos="432"/>
        </w:tabs>
        <w:snapToGrid w:val="0"/>
        <w:spacing w:before="120" w:after="0"/>
      </w:pPr>
      <w:bookmarkStart w:id="0" w:name="_Ref124589705"/>
      <w:bookmarkStart w:id="1" w:name="_Ref129681862"/>
      <w:r w:rsidRPr="007A16F2">
        <w:t>Introduction</w:t>
      </w:r>
      <w:bookmarkEnd w:id="0"/>
      <w:bookmarkEnd w:id="1"/>
    </w:p>
    <w:p w:rsidR="00E014F9" w:rsidRDefault="009D3CD3" w:rsidP="002976EE">
      <w:pPr>
        <w:spacing w:before="120" w:after="0"/>
      </w:pPr>
      <w:r>
        <w:t>In RAN1#87 meeting, the following has been agreed:</w:t>
      </w:r>
    </w:p>
    <w:p w:rsidR="009D3CD3" w:rsidRPr="0030688C" w:rsidRDefault="009D3CD3" w:rsidP="009D3CD3">
      <w:pPr>
        <w:rPr>
          <w:highlight w:val="green"/>
        </w:rPr>
      </w:pPr>
      <w:r w:rsidRPr="0030688C">
        <w:rPr>
          <w:highlight w:val="green"/>
        </w:rPr>
        <w:t>Agreements:</w:t>
      </w:r>
    </w:p>
    <w:p w:rsidR="009D3CD3" w:rsidRPr="009D3CD3" w:rsidRDefault="009D3CD3" w:rsidP="009D3CD3">
      <w:pPr>
        <w:numPr>
          <w:ilvl w:val="0"/>
          <w:numId w:val="38"/>
        </w:numPr>
        <w:autoSpaceDE/>
        <w:autoSpaceDN/>
        <w:adjustRightInd/>
        <w:spacing w:after="0"/>
        <w:jc w:val="left"/>
        <w:rPr>
          <w:i/>
        </w:rPr>
      </w:pPr>
      <w:r w:rsidRPr="009D3CD3">
        <w:rPr>
          <w:i/>
        </w:rPr>
        <w:t>The number of data symbols for PUSCH in UpPTS is configured per carrier for a given UE by RRC</w:t>
      </w:r>
    </w:p>
    <w:p w:rsidR="009D3CD3" w:rsidRPr="009D3CD3" w:rsidRDefault="009D3CD3" w:rsidP="009D3CD3">
      <w:pPr>
        <w:numPr>
          <w:ilvl w:val="1"/>
          <w:numId w:val="38"/>
        </w:numPr>
        <w:autoSpaceDE/>
        <w:autoSpaceDN/>
        <w:adjustRightInd/>
        <w:spacing w:after="0"/>
        <w:jc w:val="left"/>
        <w:rPr>
          <w:i/>
        </w:rPr>
      </w:pPr>
      <w:r w:rsidRPr="009D3CD3">
        <w:rPr>
          <w:i/>
        </w:rPr>
        <w:t>For NCP, the number of data symbols for PUSCH in UpPTS can be 2,3,4,5;</w:t>
      </w:r>
    </w:p>
    <w:p w:rsidR="009D3CD3" w:rsidRPr="009D3CD3" w:rsidRDefault="009D3CD3" w:rsidP="009D3CD3">
      <w:pPr>
        <w:numPr>
          <w:ilvl w:val="1"/>
          <w:numId w:val="38"/>
        </w:numPr>
        <w:autoSpaceDE/>
        <w:autoSpaceDN/>
        <w:adjustRightInd/>
        <w:spacing w:after="0"/>
        <w:jc w:val="left"/>
        <w:rPr>
          <w:i/>
        </w:rPr>
      </w:pPr>
      <w:r w:rsidRPr="009D3CD3">
        <w:rPr>
          <w:i/>
        </w:rPr>
        <w:t>For ECP, the number of data symbols for PUSCH in UpPTS can be 1,2,3,4;</w:t>
      </w:r>
    </w:p>
    <w:p w:rsidR="009D3CD3" w:rsidRPr="0037280D" w:rsidRDefault="009D3CD3" w:rsidP="009D3CD3">
      <w:pPr>
        <w:rPr>
          <w:highlight w:val="green"/>
        </w:rPr>
      </w:pPr>
      <w:r>
        <w:rPr>
          <w:highlight w:val="green"/>
        </w:rPr>
        <w:t>Agreements:</w:t>
      </w:r>
    </w:p>
    <w:p w:rsidR="009D3CD3" w:rsidRPr="009D3CD3" w:rsidRDefault="009D3CD3" w:rsidP="009D3CD3">
      <w:pPr>
        <w:numPr>
          <w:ilvl w:val="0"/>
          <w:numId w:val="39"/>
        </w:numPr>
        <w:autoSpaceDE/>
        <w:autoSpaceDN/>
        <w:adjustRightInd/>
        <w:spacing w:after="0"/>
        <w:jc w:val="left"/>
        <w:rPr>
          <w:i/>
        </w:rPr>
      </w:pPr>
      <w:r w:rsidRPr="009D3CD3">
        <w:rPr>
          <w:i/>
        </w:rPr>
        <w:t>For the number of data symbols for PUSCH in UpPTS that configured by RRC</w:t>
      </w:r>
    </w:p>
    <w:p w:rsidR="00AA719E" w:rsidRPr="009D3CD3" w:rsidRDefault="009D3CD3" w:rsidP="009D3CD3">
      <w:pPr>
        <w:numPr>
          <w:ilvl w:val="1"/>
          <w:numId w:val="39"/>
        </w:numPr>
        <w:autoSpaceDE/>
        <w:autoSpaceDN/>
        <w:adjustRightInd/>
        <w:spacing w:after="0"/>
        <w:jc w:val="left"/>
        <w:rPr>
          <w:i/>
        </w:rPr>
      </w:pPr>
      <w:r w:rsidRPr="009D3CD3">
        <w:rPr>
          <w:i/>
        </w:rPr>
        <w:t>For NCP, the number of data symbols for PUSCH in UpPTS include 6, in addition to the already agreed 2,3,4,5;</w:t>
      </w:r>
    </w:p>
    <w:p w:rsidR="001E5637" w:rsidRDefault="009361F2" w:rsidP="002976EE">
      <w:pPr>
        <w:spacing w:before="120" w:after="0"/>
        <w:rPr>
          <w:lang w:eastAsia="en-GB"/>
        </w:rPr>
      </w:pPr>
      <w:r>
        <w:rPr>
          <w:lang w:eastAsia="en-GB"/>
        </w:rPr>
        <w:t>With the above</w:t>
      </w:r>
      <w:r w:rsidRPr="009361F2">
        <w:rPr>
          <w:lang w:eastAsia="en-GB"/>
        </w:rPr>
        <w:t xml:space="preserve"> agreements</w:t>
      </w:r>
      <w:r>
        <w:rPr>
          <w:lang w:eastAsia="en-GB"/>
        </w:rPr>
        <w:t>,</w:t>
      </w:r>
      <w:r w:rsidRPr="009361F2">
        <w:rPr>
          <w:lang w:eastAsia="en-GB"/>
        </w:rPr>
        <w:t xml:space="preserve"> </w:t>
      </w:r>
      <w:r w:rsidR="00012137">
        <w:rPr>
          <w:lang w:eastAsia="en-GB"/>
        </w:rPr>
        <w:t>the number of data symbols for PUSCH in UpPTS is configured to UE in order to avoid the collision between PUSCH and SRS</w:t>
      </w:r>
      <w:r w:rsidRPr="009361F2">
        <w:rPr>
          <w:lang w:eastAsia="en-GB"/>
        </w:rPr>
        <w:t xml:space="preserve">, just </w:t>
      </w:r>
      <w:r w:rsidR="00012137">
        <w:rPr>
          <w:lang w:eastAsia="en-GB"/>
        </w:rPr>
        <w:t>as</w:t>
      </w:r>
      <w:r w:rsidRPr="009361F2">
        <w:rPr>
          <w:lang w:eastAsia="en-GB"/>
        </w:rPr>
        <w:t xml:space="preserve"> PUSCH in normal uplink subframe can avoid transmission in SRS symbols</w:t>
      </w:r>
      <w:r w:rsidR="00012137">
        <w:rPr>
          <w:lang w:eastAsia="en-GB"/>
        </w:rPr>
        <w:t xml:space="preserve"> in uplink subframes</w:t>
      </w:r>
      <w:r w:rsidRPr="009361F2">
        <w:rPr>
          <w:lang w:eastAsia="en-GB"/>
        </w:rPr>
        <w:t>. However, with current mapping</w:t>
      </w:r>
      <w:r w:rsidR="00AB2310">
        <w:rPr>
          <w:lang w:eastAsia="en-GB"/>
        </w:rPr>
        <w:t xml:space="preserve"> as approved in TS 36.211</w:t>
      </w:r>
      <w:r w:rsidR="001B200C">
        <w:rPr>
          <w:lang w:eastAsia="en-GB"/>
        </w:rPr>
        <w:t>[1]</w:t>
      </w:r>
      <w:r w:rsidRPr="009361F2">
        <w:rPr>
          <w:lang w:eastAsia="en-GB"/>
        </w:rPr>
        <w:t xml:space="preserve">, </w:t>
      </w:r>
      <w:r w:rsidR="008846B4">
        <w:rPr>
          <w:lang w:eastAsia="en-GB"/>
        </w:rPr>
        <w:t>the above agreement could not help to avoid the collision between PUSCH and SRS.</w:t>
      </w:r>
    </w:p>
    <w:p w:rsidR="005B70FF" w:rsidRPr="005B70FF" w:rsidRDefault="005B70FF" w:rsidP="002976EE">
      <w:pPr>
        <w:spacing w:before="120" w:after="0"/>
      </w:pPr>
      <w:r>
        <w:rPr>
          <w:lang w:eastAsia="en-GB"/>
        </w:rPr>
        <w:t xml:space="preserve">In this contribution, </w:t>
      </w:r>
      <w:r w:rsidR="000C407F">
        <w:rPr>
          <w:lang w:eastAsia="en-GB"/>
        </w:rPr>
        <w:t>a potential correction to the mapping of PUSCH in UpPTS is proposed</w:t>
      </w:r>
      <w:r w:rsidR="00FE47CB">
        <w:rPr>
          <w:lang w:eastAsia="en-GB"/>
        </w:rPr>
        <w:t>.</w:t>
      </w:r>
    </w:p>
    <w:p w:rsidR="000523CF" w:rsidRDefault="009361F2" w:rsidP="002976EE">
      <w:pPr>
        <w:pStyle w:val="1"/>
        <w:keepNext/>
        <w:widowControl/>
        <w:tabs>
          <w:tab w:val="clear" w:pos="432"/>
        </w:tabs>
        <w:snapToGrid w:val="0"/>
        <w:spacing w:before="120" w:after="0"/>
        <w:rPr>
          <w:lang w:eastAsia="zh-CN"/>
        </w:rPr>
      </w:pPr>
      <w:r>
        <w:rPr>
          <w:lang w:eastAsia="zh-CN"/>
        </w:rPr>
        <w:t>Discussion on the mapping of PUSCH in UpPTS</w:t>
      </w:r>
    </w:p>
    <w:p w:rsidR="008D46EC" w:rsidRDefault="008D46EC" w:rsidP="00370BDA">
      <w:pPr>
        <w:spacing w:before="120" w:after="0"/>
        <w:rPr>
          <w:lang w:eastAsia="zh-CN"/>
        </w:rPr>
      </w:pPr>
      <w:r>
        <w:rPr>
          <w:lang w:eastAsia="zh-CN"/>
        </w:rPr>
        <w:t xml:space="preserve">As in </w:t>
      </w:r>
      <w:r w:rsidR="001B200C">
        <w:rPr>
          <w:lang w:eastAsia="zh-CN"/>
        </w:rPr>
        <w:t xml:space="preserve">[1], the current mapping of PUSCH in UpPTS is </w:t>
      </w:r>
      <w:r w:rsidR="000565C6">
        <w:rPr>
          <w:lang w:eastAsia="zh-CN"/>
        </w:rPr>
        <w:t>as following:</w:t>
      </w:r>
    </w:p>
    <w:p w:rsidR="000565C6" w:rsidRPr="000565C6" w:rsidRDefault="000565C6" w:rsidP="007F693A">
      <w:pPr>
        <w:spacing w:before="120" w:after="0"/>
        <w:ind w:leftChars="100" w:left="220"/>
        <w:rPr>
          <w:i/>
        </w:rPr>
      </w:pPr>
      <w:r w:rsidRPr="000565C6">
        <w:rPr>
          <w:i/>
        </w:rPr>
        <w:t xml:space="preserve">For the UpPTS, if dmrsLess-UpPts is set to true, the mapping shall start at symbol </w:t>
      </w:r>
      <w:r w:rsidRPr="000565C6">
        <w:rPr>
          <w:i/>
          <w:position w:val="-14"/>
        </w:rPr>
        <w:object w:dxaOrig="256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18.8pt" o:ole="">
            <v:imagedata r:id="rId9" o:title=""/>
          </v:shape>
          <o:OLEObject Type="Embed" ProgID="Equation.3" ShapeID="_x0000_i1025" DrawAspect="Content" ObjectID="_1551906387" r:id="rId10"/>
        </w:object>
      </w:r>
      <w:r w:rsidRPr="000565C6">
        <w:rPr>
          <w:i/>
        </w:rPr>
        <w:t xml:space="preserve"> in the second slot of a special subframe, otherwise, the mapping shall start at symbol </w:t>
      </w:r>
      <w:r w:rsidRPr="000565C6">
        <w:rPr>
          <w:i/>
          <w:position w:val="-14"/>
        </w:rPr>
        <w:object w:dxaOrig="2820" w:dyaOrig="375">
          <v:shape id="_x0000_i1026" type="#_x0000_t75" style="width:140.8pt;height:18.8pt" o:ole="">
            <v:imagedata r:id="rId11" o:title=""/>
          </v:shape>
          <o:OLEObject Type="Embed" ProgID="Equation.3" ShapeID="_x0000_i1026" DrawAspect="Content" ObjectID="_1551906388" r:id="rId12"/>
        </w:object>
      </w:r>
      <w:r w:rsidRPr="000565C6">
        <w:rPr>
          <w:i/>
        </w:rPr>
        <w:t xml:space="preserve"> in the second slot of a special subframe.</w:t>
      </w:r>
    </w:p>
    <w:p w:rsidR="000565C6" w:rsidRDefault="007F693A" w:rsidP="00370BDA">
      <w:pPr>
        <w:spacing w:before="120" w:after="0"/>
        <w:rPr>
          <w:rFonts w:hint="eastAsia"/>
          <w:lang w:eastAsia="zh-CN"/>
        </w:rPr>
      </w:pPr>
      <w:r>
        <w:t>One example is shown in Figure 1, where dmrsLess-UpPts is not configured, symPUSCH_UpPts is configured to be 3. Then as described in the spec, the PUSCH is mapped to symbol 4,</w:t>
      </w:r>
      <w:r w:rsidR="00523545">
        <w:t xml:space="preserve"> </w:t>
      </w:r>
      <w:r>
        <w:t>5</w:t>
      </w:r>
      <w:r w:rsidR="00C53B6E">
        <w:t xml:space="preserve"> and </w:t>
      </w:r>
      <w:r>
        <w:t>6 of the second slot, and the DMRS is mapped to symbol 3.</w:t>
      </w:r>
      <w:r w:rsidR="00AC54A0">
        <w:t xml:space="preserve"> However, as the pre-Rel13 SRS configured in UpPTS are mapped to the last two symbols, there would be conflict between the PUSCH in UpPTS and the SRS, and the first two symbols of UpPTS are wasted. As a result, the parameter symPUSCH_UpPts seems to be useless in this </w:t>
      </w:r>
      <w:r w:rsidR="00781671">
        <w:t>scenario.</w:t>
      </w:r>
    </w:p>
    <w:p w:rsidR="00CE7FF8" w:rsidRDefault="00CE7FF8" w:rsidP="00CE7FF8">
      <w:pPr>
        <w:spacing w:before="120" w:after="0"/>
        <w:jc w:val="center"/>
      </w:pPr>
      <w:r>
        <w:lastRenderedPageBreak/>
        <w:t xml:space="preserve"> </w:t>
      </w:r>
      <w:r w:rsidR="001D1879">
        <w:rPr>
          <w:noProof/>
          <w:lang w:val="en-US" w:eastAsia="zh-CN"/>
        </w:rPr>
        <w:drawing>
          <wp:inline distT="0" distB="0" distL="0" distR="0" wp14:anchorId="07FFC87A">
            <wp:extent cx="1685499" cy="17441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8380" cy="1757454"/>
                    </a:xfrm>
                    <a:prstGeom prst="rect">
                      <a:avLst/>
                    </a:prstGeom>
                    <a:noFill/>
                  </pic:spPr>
                </pic:pic>
              </a:graphicData>
            </a:graphic>
          </wp:inline>
        </w:drawing>
      </w:r>
    </w:p>
    <w:p w:rsidR="00230307" w:rsidRDefault="00230307" w:rsidP="00CE7FF8">
      <w:pPr>
        <w:spacing w:before="120" w:after="0"/>
        <w:jc w:val="center"/>
        <w:rPr>
          <w:lang w:eastAsia="en-GB"/>
        </w:rPr>
      </w:pPr>
      <w:r>
        <w:t xml:space="preserve">Figure 1 The mapping of </w:t>
      </w:r>
      <w:r w:rsidR="001D1879">
        <w:t>PUSCH in UpPTS</w:t>
      </w:r>
    </w:p>
    <w:p w:rsidR="00CE7FF8" w:rsidRDefault="00AC3A80" w:rsidP="00370BDA">
      <w:pPr>
        <w:spacing w:before="120" w:after="0"/>
        <w:rPr>
          <w:lang w:eastAsia="zh-CN"/>
        </w:rPr>
      </w:pPr>
      <w:r>
        <w:rPr>
          <w:lang w:eastAsia="zh-CN"/>
        </w:rPr>
        <w:t>To follow the agreements in the introduction section, and make parameter symPUSCH_UpPts work, one simple correction is that the mapping of PUSCH in UpPTS starts at the first symbol of UpPTS, as shown in Figure 1. In this way, there is no conflict between PUSCH and SRS, as PUSCH only occupies symPUSCH_UpPTS symbols. In addition, there is no symbols wasted. Therefore, we have the following proposal:</w:t>
      </w:r>
    </w:p>
    <w:p w:rsidR="00AC3A80" w:rsidRPr="00AC3A80" w:rsidRDefault="00AC3A80" w:rsidP="00370BDA">
      <w:pPr>
        <w:spacing w:before="120" w:after="0"/>
        <w:rPr>
          <w:rFonts w:hint="eastAsia"/>
          <w:b/>
          <w:i/>
          <w:lang w:eastAsia="zh-CN"/>
        </w:rPr>
      </w:pPr>
      <w:r w:rsidRPr="00AC3A80">
        <w:rPr>
          <w:b/>
          <w:i/>
          <w:lang w:eastAsia="zh-CN"/>
        </w:rPr>
        <w:t>Proposal: The mapping of PUSCH in UpPTS starts at the first symbol of UpPTS.</w:t>
      </w:r>
    </w:p>
    <w:p w:rsidR="00AC3A80" w:rsidRDefault="00AC3A80" w:rsidP="00370BDA">
      <w:pPr>
        <w:spacing w:before="120" w:after="0"/>
        <w:rPr>
          <w:rFonts w:hint="eastAsia"/>
          <w:lang w:eastAsia="zh-CN"/>
        </w:rPr>
      </w:pPr>
      <w:r>
        <w:rPr>
          <w:rFonts w:hint="eastAsia"/>
          <w:lang w:eastAsia="zh-CN"/>
        </w:rPr>
        <w:t xml:space="preserve">One extra benefit is that eNB can also use the parameter symPUSCH_UpPTS to avoid the collision between PUSCH in UpPTS and PRACH format 4, as currently PRACH format 4 is mapped to the last three symbols of UpPTS. </w:t>
      </w:r>
      <w:r>
        <w:rPr>
          <w:lang w:eastAsia="zh-CN"/>
        </w:rPr>
        <w:t>By configuring symPUSCH_UpPTS to 2 without dmrsLess_UpPts or 3 with dmrsLess_UpPts, there is no collision between PUSCH and PRACH and the symbols not occupied by PRACH can be utilized.</w:t>
      </w:r>
    </w:p>
    <w:p w:rsidR="00265FFD" w:rsidRPr="00265FFD" w:rsidRDefault="00265FFD" w:rsidP="002976EE">
      <w:pPr>
        <w:pStyle w:val="1"/>
        <w:spacing w:before="120" w:after="0"/>
        <w:rPr>
          <w:lang w:eastAsia="zh-CN"/>
        </w:rPr>
      </w:pPr>
      <w:bookmarkStart w:id="2" w:name="_Ref124589665"/>
      <w:bookmarkStart w:id="3" w:name="_Ref71620620"/>
      <w:bookmarkStart w:id="4" w:name="_Ref124671424"/>
      <w:r w:rsidRPr="00265FFD">
        <w:rPr>
          <w:rFonts w:hint="eastAsia"/>
          <w:lang w:eastAsia="zh-CN"/>
        </w:rPr>
        <w:t>Conclusion</w:t>
      </w:r>
    </w:p>
    <w:p w:rsidR="005B61BF" w:rsidRDefault="009124A5" w:rsidP="005B61BF">
      <w:pPr>
        <w:rPr>
          <w:lang w:eastAsia="en-GB"/>
        </w:rPr>
      </w:pPr>
      <w:r>
        <w:rPr>
          <w:lang w:eastAsia="en-GB"/>
        </w:rPr>
        <w:t xml:space="preserve">In this contribution, </w:t>
      </w:r>
      <w:r w:rsidR="0026764D">
        <w:rPr>
          <w:lang w:eastAsia="en-GB"/>
        </w:rPr>
        <w:t>we discussed the mapping of PUSCH in UpPTS and have following proposal:</w:t>
      </w:r>
    </w:p>
    <w:p w:rsidR="0026764D" w:rsidRDefault="0026764D" w:rsidP="005B61BF">
      <w:pPr>
        <w:rPr>
          <w:lang w:eastAsia="zh-CN"/>
        </w:rPr>
      </w:pPr>
      <w:r w:rsidRPr="00AC3A80">
        <w:rPr>
          <w:b/>
          <w:i/>
          <w:lang w:eastAsia="zh-CN"/>
        </w:rPr>
        <w:t>Proposal: The mapping of PUSCH in UpPTS starts at the first symbol of UpPTS.</w:t>
      </w:r>
      <w:bookmarkStart w:id="5" w:name="_GoBack"/>
      <w:bookmarkEnd w:id="5"/>
    </w:p>
    <w:p w:rsidR="009124A5" w:rsidRPr="00D36ED2" w:rsidRDefault="009124A5" w:rsidP="005B61BF">
      <w:pPr>
        <w:rPr>
          <w:lang w:eastAsia="zh-CN"/>
        </w:rPr>
      </w:pPr>
    </w:p>
    <w:p w:rsidR="00AA10A1" w:rsidRPr="007A16F2" w:rsidRDefault="00AA10A1" w:rsidP="002976EE">
      <w:pPr>
        <w:pStyle w:val="1"/>
        <w:numPr>
          <w:ilvl w:val="0"/>
          <w:numId w:val="0"/>
        </w:numPr>
        <w:spacing w:before="120" w:after="0"/>
        <w:rPr>
          <w:color w:val="000000"/>
          <w:lang w:eastAsia="zh-CN"/>
        </w:rPr>
      </w:pPr>
      <w:r w:rsidRPr="007A16F2">
        <w:rPr>
          <w:color w:val="000000"/>
        </w:rPr>
        <w:t>References</w:t>
      </w:r>
    </w:p>
    <w:p w:rsidR="006B4BD7" w:rsidRPr="00A56FBB" w:rsidRDefault="008D46EC" w:rsidP="002976EE">
      <w:pPr>
        <w:pStyle w:val="References"/>
        <w:snapToGrid w:val="0"/>
        <w:spacing w:before="120"/>
        <w:jc w:val="left"/>
        <w:rPr>
          <w:color w:val="000000"/>
          <w:sz w:val="20"/>
          <w:lang w:eastAsia="zh-CN"/>
        </w:rPr>
      </w:pPr>
      <w:bookmarkStart w:id="6" w:name="_Ref410224328"/>
      <w:bookmarkStart w:id="7" w:name="_Ref367787843"/>
      <w:bookmarkStart w:id="8" w:name="_Ref383190669"/>
      <w:bookmarkStart w:id="9" w:name="_Ref409773167"/>
      <w:bookmarkStart w:id="10" w:name="_Ref418682897"/>
      <w:bookmarkEnd w:id="2"/>
      <w:bookmarkEnd w:id="3"/>
      <w:bookmarkEnd w:id="4"/>
      <w:r>
        <w:rPr>
          <w:color w:val="000000"/>
          <w:sz w:val="20"/>
          <w:szCs w:val="20"/>
          <w:lang w:eastAsia="zh-CN"/>
        </w:rPr>
        <w:t>3GPP TS 36.211, V14.2.0, 2017-03.</w:t>
      </w:r>
    </w:p>
    <w:bookmarkEnd w:id="6"/>
    <w:bookmarkEnd w:id="7"/>
    <w:bookmarkEnd w:id="8"/>
    <w:bookmarkEnd w:id="9"/>
    <w:bookmarkEnd w:id="10"/>
    <w:p w:rsidR="009E5093" w:rsidRDefault="009E5093" w:rsidP="002976EE">
      <w:pPr>
        <w:pStyle w:val="References"/>
        <w:numPr>
          <w:ilvl w:val="0"/>
          <w:numId w:val="0"/>
        </w:numPr>
        <w:snapToGrid w:val="0"/>
        <w:spacing w:before="120"/>
        <w:ind w:left="360"/>
        <w:jc w:val="left"/>
        <w:rPr>
          <w:color w:val="000000"/>
          <w:sz w:val="20"/>
          <w:szCs w:val="20"/>
          <w:lang w:eastAsia="zh-CN"/>
        </w:rPr>
      </w:pPr>
    </w:p>
    <w:sectPr w:rsidR="009E5093"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69A" w:rsidRDefault="00D9469A">
      <w:r>
        <w:separator/>
      </w:r>
    </w:p>
  </w:endnote>
  <w:endnote w:type="continuationSeparator" w:id="0">
    <w:p w:rsidR="00D9469A" w:rsidRDefault="00D9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69A" w:rsidRDefault="00D9469A">
      <w:r>
        <w:separator/>
      </w:r>
    </w:p>
  </w:footnote>
  <w:footnote w:type="continuationSeparator" w:id="0">
    <w:p w:rsidR="00D9469A" w:rsidRDefault="00D94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61CDD"/>
    <w:multiLevelType w:val="hybridMultilevel"/>
    <w:tmpl w:val="0E44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4C6A8C"/>
    <w:multiLevelType w:val="hybridMultilevel"/>
    <w:tmpl w:val="C2F837EE"/>
    <w:lvl w:ilvl="0" w:tplc="E190FA46">
      <w:start w:val="2"/>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444A5"/>
    <w:multiLevelType w:val="hybridMultilevel"/>
    <w:tmpl w:val="8E421BEE"/>
    <w:lvl w:ilvl="0" w:tplc="978442FA">
      <w:start w:val="1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3B557C1"/>
    <w:multiLevelType w:val="multilevel"/>
    <w:tmpl w:val="899836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hint="default"/>
      </w:rPr>
    </w:lvl>
    <w:lvl w:ilvl="1" w:tplc="14F42F50">
      <w:start w:val="1"/>
      <w:numFmt w:val="bullet"/>
      <w:lvlText w:val="•"/>
      <w:lvlJc w:val="left"/>
      <w:pPr>
        <w:tabs>
          <w:tab w:val="num" w:pos="1440"/>
        </w:tabs>
        <w:ind w:left="1440" w:hanging="360"/>
      </w:pPr>
      <w:rPr>
        <w:rFonts w:ascii="Arial" w:hAnsi="Arial" w:hint="default"/>
      </w:rPr>
    </w:lvl>
    <w:lvl w:ilvl="2" w:tplc="6CA8F480" w:tentative="1">
      <w:start w:val="1"/>
      <w:numFmt w:val="bullet"/>
      <w:lvlText w:val="•"/>
      <w:lvlJc w:val="left"/>
      <w:pPr>
        <w:tabs>
          <w:tab w:val="num" w:pos="2160"/>
        </w:tabs>
        <w:ind w:left="2160" w:hanging="360"/>
      </w:pPr>
      <w:rPr>
        <w:rFonts w:ascii="Arial" w:hAnsi="Arial" w:hint="default"/>
      </w:rPr>
    </w:lvl>
    <w:lvl w:ilvl="3" w:tplc="5C1AEA04" w:tentative="1">
      <w:start w:val="1"/>
      <w:numFmt w:val="bullet"/>
      <w:lvlText w:val="•"/>
      <w:lvlJc w:val="left"/>
      <w:pPr>
        <w:tabs>
          <w:tab w:val="num" w:pos="2880"/>
        </w:tabs>
        <w:ind w:left="2880" w:hanging="360"/>
      </w:pPr>
      <w:rPr>
        <w:rFonts w:ascii="Arial" w:hAnsi="Arial" w:hint="default"/>
      </w:rPr>
    </w:lvl>
    <w:lvl w:ilvl="4" w:tplc="24D2D900" w:tentative="1">
      <w:start w:val="1"/>
      <w:numFmt w:val="bullet"/>
      <w:lvlText w:val="•"/>
      <w:lvlJc w:val="left"/>
      <w:pPr>
        <w:tabs>
          <w:tab w:val="num" w:pos="3600"/>
        </w:tabs>
        <w:ind w:left="3600" w:hanging="360"/>
      </w:pPr>
      <w:rPr>
        <w:rFonts w:ascii="Arial" w:hAnsi="Arial" w:hint="default"/>
      </w:rPr>
    </w:lvl>
    <w:lvl w:ilvl="5" w:tplc="5D505AC0" w:tentative="1">
      <w:start w:val="1"/>
      <w:numFmt w:val="bullet"/>
      <w:lvlText w:val="•"/>
      <w:lvlJc w:val="left"/>
      <w:pPr>
        <w:tabs>
          <w:tab w:val="num" w:pos="4320"/>
        </w:tabs>
        <w:ind w:left="4320" w:hanging="360"/>
      </w:pPr>
      <w:rPr>
        <w:rFonts w:ascii="Arial" w:hAnsi="Arial" w:hint="default"/>
      </w:rPr>
    </w:lvl>
    <w:lvl w:ilvl="6" w:tplc="F7A4EA86" w:tentative="1">
      <w:start w:val="1"/>
      <w:numFmt w:val="bullet"/>
      <w:lvlText w:val="•"/>
      <w:lvlJc w:val="left"/>
      <w:pPr>
        <w:tabs>
          <w:tab w:val="num" w:pos="5040"/>
        </w:tabs>
        <w:ind w:left="5040" w:hanging="360"/>
      </w:pPr>
      <w:rPr>
        <w:rFonts w:ascii="Arial" w:hAnsi="Arial" w:hint="default"/>
      </w:rPr>
    </w:lvl>
    <w:lvl w:ilvl="7" w:tplc="93709B64" w:tentative="1">
      <w:start w:val="1"/>
      <w:numFmt w:val="bullet"/>
      <w:lvlText w:val="•"/>
      <w:lvlJc w:val="left"/>
      <w:pPr>
        <w:tabs>
          <w:tab w:val="num" w:pos="5760"/>
        </w:tabs>
        <w:ind w:left="5760" w:hanging="360"/>
      </w:pPr>
      <w:rPr>
        <w:rFonts w:ascii="Arial" w:hAnsi="Arial" w:hint="default"/>
      </w:rPr>
    </w:lvl>
    <w:lvl w:ilvl="8" w:tplc="BB66BB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BE0758"/>
    <w:multiLevelType w:val="hybridMultilevel"/>
    <w:tmpl w:val="D76255A0"/>
    <w:lvl w:ilvl="0" w:tplc="67F22F46">
      <w:start w:val="1"/>
      <w:numFmt w:val="bullet"/>
      <w:lvlText w:val="•"/>
      <w:lvlJc w:val="left"/>
      <w:pPr>
        <w:tabs>
          <w:tab w:val="num" w:pos="720"/>
        </w:tabs>
        <w:ind w:left="720" w:hanging="360"/>
      </w:pPr>
      <w:rPr>
        <w:rFonts w:ascii="Arial" w:hAnsi="Arial" w:hint="default"/>
      </w:rPr>
    </w:lvl>
    <w:lvl w:ilvl="1" w:tplc="E4C84D50">
      <w:numFmt w:val="bullet"/>
      <w:lvlText w:val="–"/>
      <w:lvlJc w:val="left"/>
      <w:pPr>
        <w:tabs>
          <w:tab w:val="num" w:pos="1440"/>
        </w:tabs>
        <w:ind w:left="1440" w:hanging="360"/>
      </w:pPr>
      <w:rPr>
        <w:rFonts w:ascii="Arial" w:hAnsi="Arial" w:hint="default"/>
      </w:rPr>
    </w:lvl>
    <w:lvl w:ilvl="2" w:tplc="5CA22082" w:tentative="1">
      <w:start w:val="1"/>
      <w:numFmt w:val="bullet"/>
      <w:lvlText w:val="•"/>
      <w:lvlJc w:val="left"/>
      <w:pPr>
        <w:tabs>
          <w:tab w:val="num" w:pos="2160"/>
        </w:tabs>
        <w:ind w:left="2160" w:hanging="360"/>
      </w:pPr>
      <w:rPr>
        <w:rFonts w:ascii="Arial" w:hAnsi="Arial" w:hint="default"/>
      </w:rPr>
    </w:lvl>
    <w:lvl w:ilvl="3" w:tplc="8DCAF3C6" w:tentative="1">
      <w:start w:val="1"/>
      <w:numFmt w:val="bullet"/>
      <w:lvlText w:val="•"/>
      <w:lvlJc w:val="left"/>
      <w:pPr>
        <w:tabs>
          <w:tab w:val="num" w:pos="2880"/>
        </w:tabs>
        <w:ind w:left="2880" w:hanging="360"/>
      </w:pPr>
      <w:rPr>
        <w:rFonts w:ascii="Arial" w:hAnsi="Arial" w:hint="default"/>
      </w:rPr>
    </w:lvl>
    <w:lvl w:ilvl="4" w:tplc="72C8C23C" w:tentative="1">
      <w:start w:val="1"/>
      <w:numFmt w:val="bullet"/>
      <w:lvlText w:val="•"/>
      <w:lvlJc w:val="left"/>
      <w:pPr>
        <w:tabs>
          <w:tab w:val="num" w:pos="3600"/>
        </w:tabs>
        <w:ind w:left="3600" w:hanging="360"/>
      </w:pPr>
      <w:rPr>
        <w:rFonts w:ascii="Arial" w:hAnsi="Arial" w:hint="default"/>
      </w:rPr>
    </w:lvl>
    <w:lvl w:ilvl="5" w:tplc="106C6264" w:tentative="1">
      <w:start w:val="1"/>
      <w:numFmt w:val="bullet"/>
      <w:lvlText w:val="•"/>
      <w:lvlJc w:val="left"/>
      <w:pPr>
        <w:tabs>
          <w:tab w:val="num" w:pos="4320"/>
        </w:tabs>
        <w:ind w:left="4320" w:hanging="360"/>
      </w:pPr>
      <w:rPr>
        <w:rFonts w:ascii="Arial" w:hAnsi="Arial" w:hint="default"/>
      </w:rPr>
    </w:lvl>
    <w:lvl w:ilvl="6" w:tplc="2848D38E" w:tentative="1">
      <w:start w:val="1"/>
      <w:numFmt w:val="bullet"/>
      <w:lvlText w:val="•"/>
      <w:lvlJc w:val="left"/>
      <w:pPr>
        <w:tabs>
          <w:tab w:val="num" w:pos="5040"/>
        </w:tabs>
        <w:ind w:left="5040" w:hanging="360"/>
      </w:pPr>
      <w:rPr>
        <w:rFonts w:ascii="Arial" w:hAnsi="Arial" w:hint="default"/>
      </w:rPr>
    </w:lvl>
    <w:lvl w:ilvl="7" w:tplc="85E2C7AA" w:tentative="1">
      <w:start w:val="1"/>
      <w:numFmt w:val="bullet"/>
      <w:lvlText w:val="•"/>
      <w:lvlJc w:val="left"/>
      <w:pPr>
        <w:tabs>
          <w:tab w:val="num" w:pos="5760"/>
        </w:tabs>
        <w:ind w:left="5760" w:hanging="360"/>
      </w:pPr>
      <w:rPr>
        <w:rFonts w:ascii="Arial" w:hAnsi="Arial" w:hint="default"/>
      </w:rPr>
    </w:lvl>
    <w:lvl w:ilvl="8" w:tplc="41108A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BD7FA4"/>
    <w:multiLevelType w:val="hybridMultilevel"/>
    <w:tmpl w:val="86584B40"/>
    <w:lvl w:ilvl="0" w:tplc="098475BA">
      <w:start w:val="4292"/>
      <w:numFmt w:val="bullet"/>
      <w:lvlText w:val="•"/>
      <w:lvlJc w:val="left"/>
      <w:pPr>
        <w:ind w:left="420" w:hanging="420"/>
      </w:pPr>
      <w:rPr>
        <w:rFonts w:ascii="Arial" w:hAnsi="Arial" w:hint="default"/>
      </w:rPr>
    </w:lvl>
    <w:lvl w:ilvl="1" w:tplc="A0F8C568">
      <w:start w:val="213"/>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10"/>
  </w:num>
  <w:num w:numId="3">
    <w:abstractNumId w:val="24"/>
  </w:num>
  <w:num w:numId="4">
    <w:abstractNumId w:val="23"/>
  </w:num>
  <w:num w:numId="5">
    <w:abstractNumId w:val="11"/>
  </w:num>
  <w:num w:numId="6">
    <w:abstractNumId w:val="10"/>
  </w:num>
  <w:num w:numId="7">
    <w:abstractNumId w:val="10"/>
  </w:num>
  <w:num w:numId="8">
    <w:abstractNumId w:val="13"/>
  </w:num>
  <w:num w:numId="9">
    <w:abstractNumId w:val="10"/>
  </w:num>
  <w:num w:numId="10">
    <w:abstractNumId w:val="10"/>
  </w:num>
  <w:num w:numId="11">
    <w:abstractNumId w:val="1"/>
  </w:num>
  <w:num w:numId="12">
    <w:abstractNumId w:val="21"/>
  </w:num>
  <w:num w:numId="13">
    <w:abstractNumId w:val="10"/>
  </w:num>
  <w:num w:numId="14">
    <w:abstractNumId w:val="10"/>
  </w:num>
  <w:num w:numId="15">
    <w:abstractNumId w:val="10"/>
  </w:num>
  <w:num w:numId="16">
    <w:abstractNumId w:val="10"/>
  </w:num>
  <w:num w:numId="17">
    <w:abstractNumId w:val="2"/>
  </w:num>
  <w:num w:numId="18">
    <w:abstractNumId w:val="22"/>
  </w:num>
  <w:num w:numId="19">
    <w:abstractNumId w:val="18"/>
  </w:num>
  <w:num w:numId="20">
    <w:abstractNumId w:val="8"/>
  </w:num>
  <w:num w:numId="21">
    <w:abstractNumId w:val="12"/>
  </w:num>
  <w:num w:numId="22">
    <w:abstractNumId w:val="7"/>
  </w:num>
  <w:num w:numId="23">
    <w:abstractNumId w:val="2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9"/>
  </w:num>
  <w:num w:numId="28">
    <w:abstractNumId w:val="20"/>
  </w:num>
  <w:num w:numId="29">
    <w:abstractNumId w:val="14"/>
  </w:num>
  <w:num w:numId="30">
    <w:abstractNumId w:val="10"/>
  </w:num>
  <w:num w:numId="31">
    <w:abstractNumId w:val="10"/>
  </w:num>
  <w:num w:numId="32">
    <w:abstractNumId w:val="3"/>
  </w:num>
  <w:num w:numId="33">
    <w:abstractNumId w:val="6"/>
  </w:num>
  <w:num w:numId="34">
    <w:abstractNumId w:val="10"/>
  </w:num>
  <w:num w:numId="35">
    <w:abstractNumId w:val="17"/>
  </w:num>
  <w:num w:numId="36">
    <w:abstractNumId w:val="5"/>
  </w:num>
  <w:num w:numId="37">
    <w:abstractNumId w:val="19"/>
  </w:num>
  <w:num w:numId="38">
    <w:abstractNumId w:val="15"/>
  </w:num>
  <w:num w:numId="39">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F5263"/>
    <w:rsid w:val="00000095"/>
    <w:rsid w:val="00000508"/>
    <w:rsid w:val="00000D04"/>
    <w:rsid w:val="00000DB2"/>
    <w:rsid w:val="00001506"/>
    <w:rsid w:val="000016DA"/>
    <w:rsid w:val="00001C1B"/>
    <w:rsid w:val="00002605"/>
    <w:rsid w:val="00002893"/>
    <w:rsid w:val="00002AF4"/>
    <w:rsid w:val="000033A3"/>
    <w:rsid w:val="00003605"/>
    <w:rsid w:val="00003C56"/>
    <w:rsid w:val="00003EC2"/>
    <w:rsid w:val="000040A9"/>
    <w:rsid w:val="0000458E"/>
    <w:rsid w:val="00004C1B"/>
    <w:rsid w:val="00004E70"/>
    <w:rsid w:val="00006A85"/>
    <w:rsid w:val="000072B6"/>
    <w:rsid w:val="00007813"/>
    <w:rsid w:val="00007823"/>
    <w:rsid w:val="00007D55"/>
    <w:rsid w:val="000109E6"/>
    <w:rsid w:val="00011F67"/>
    <w:rsid w:val="00012137"/>
    <w:rsid w:val="00012560"/>
    <w:rsid w:val="00012862"/>
    <w:rsid w:val="000128E6"/>
    <w:rsid w:val="000131C1"/>
    <w:rsid w:val="00014BA5"/>
    <w:rsid w:val="00015EFB"/>
    <w:rsid w:val="000162B7"/>
    <w:rsid w:val="000165E2"/>
    <w:rsid w:val="000172BE"/>
    <w:rsid w:val="00017D8A"/>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4BE"/>
    <w:rsid w:val="00050615"/>
    <w:rsid w:val="00050708"/>
    <w:rsid w:val="00051060"/>
    <w:rsid w:val="00051448"/>
    <w:rsid w:val="0005179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6"/>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7E5"/>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0DB0"/>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07F"/>
    <w:rsid w:val="000C422D"/>
    <w:rsid w:val="000C59AE"/>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223"/>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6A23"/>
    <w:rsid w:val="00136B99"/>
    <w:rsid w:val="00137AB1"/>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D8F"/>
    <w:rsid w:val="00145428"/>
    <w:rsid w:val="00145C74"/>
    <w:rsid w:val="00145E67"/>
    <w:rsid w:val="001462E9"/>
    <w:rsid w:val="00146AE9"/>
    <w:rsid w:val="00146E32"/>
    <w:rsid w:val="00147741"/>
    <w:rsid w:val="00151619"/>
    <w:rsid w:val="0015231B"/>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6D6"/>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0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93B"/>
    <w:rsid w:val="001D1072"/>
    <w:rsid w:val="001D1879"/>
    <w:rsid w:val="001D213F"/>
    <w:rsid w:val="001D2360"/>
    <w:rsid w:val="001D25AD"/>
    <w:rsid w:val="001D2C08"/>
    <w:rsid w:val="001D3109"/>
    <w:rsid w:val="001D332E"/>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637"/>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7070"/>
    <w:rsid w:val="0021000B"/>
    <w:rsid w:val="00210860"/>
    <w:rsid w:val="00210B6A"/>
    <w:rsid w:val="00210F98"/>
    <w:rsid w:val="00212CB6"/>
    <w:rsid w:val="00212D45"/>
    <w:rsid w:val="00212E37"/>
    <w:rsid w:val="00212F12"/>
    <w:rsid w:val="00213031"/>
    <w:rsid w:val="002140FF"/>
    <w:rsid w:val="0021495D"/>
    <w:rsid w:val="00215677"/>
    <w:rsid w:val="00215998"/>
    <w:rsid w:val="00215B25"/>
    <w:rsid w:val="002161CA"/>
    <w:rsid w:val="002171DB"/>
    <w:rsid w:val="00220188"/>
    <w:rsid w:val="00220894"/>
    <w:rsid w:val="002215FC"/>
    <w:rsid w:val="00221943"/>
    <w:rsid w:val="00222D3D"/>
    <w:rsid w:val="002245A5"/>
    <w:rsid w:val="00224952"/>
    <w:rsid w:val="00224DD2"/>
    <w:rsid w:val="0022537F"/>
    <w:rsid w:val="00225A6A"/>
    <w:rsid w:val="00225AC7"/>
    <w:rsid w:val="00225ACC"/>
    <w:rsid w:val="00226452"/>
    <w:rsid w:val="0022689A"/>
    <w:rsid w:val="00226F74"/>
    <w:rsid w:val="002272DD"/>
    <w:rsid w:val="002278A6"/>
    <w:rsid w:val="00230307"/>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6764D"/>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9B6"/>
    <w:rsid w:val="00282A27"/>
    <w:rsid w:val="00282EBD"/>
    <w:rsid w:val="002845CD"/>
    <w:rsid w:val="002849C6"/>
    <w:rsid w:val="00284BAE"/>
    <w:rsid w:val="00284C38"/>
    <w:rsid w:val="00284E32"/>
    <w:rsid w:val="002851B7"/>
    <w:rsid w:val="00285221"/>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C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5AFA"/>
    <w:rsid w:val="002C7891"/>
    <w:rsid w:val="002D0439"/>
    <w:rsid w:val="002D11B7"/>
    <w:rsid w:val="002D14D5"/>
    <w:rsid w:val="002D1A62"/>
    <w:rsid w:val="002D1BC3"/>
    <w:rsid w:val="002D27E1"/>
    <w:rsid w:val="002D37EB"/>
    <w:rsid w:val="002D3BBC"/>
    <w:rsid w:val="002D3C21"/>
    <w:rsid w:val="002D438A"/>
    <w:rsid w:val="002D49CF"/>
    <w:rsid w:val="002D4ED1"/>
    <w:rsid w:val="002D5572"/>
    <w:rsid w:val="002D5738"/>
    <w:rsid w:val="002D5E53"/>
    <w:rsid w:val="002D60D1"/>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2CAA"/>
    <w:rsid w:val="00323D6B"/>
    <w:rsid w:val="0032523F"/>
    <w:rsid w:val="00325D44"/>
    <w:rsid w:val="00325DFD"/>
    <w:rsid w:val="00326957"/>
    <w:rsid w:val="00326AE2"/>
    <w:rsid w:val="00327A6D"/>
    <w:rsid w:val="00327D1B"/>
    <w:rsid w:val="00330556"/>
    <w:rsid w:val="00330AE8"/>
    <w:rsid w:val="003316CA"/>
    <w:rsid w:val="0033171D"/>
    <w:rsid w:val="00331FC3"/>
    <w:rsid w:val="0033291B"/>
    <w:rsid w:val="0033310E"/>
    <w:rsid w:val="003336B3"/>
    <w:rsid w:val="00333DFC"/>
    <w:rsid w:val="003342FD"/>
    <w:rsid w:val="0033450E"/>
    <w:rsid w:val="003350E0"/>
    <w:rsid w:val="0033536E"/>
    <w:rsid w:val="00335B75"/>
    <w:rsid w:val="00335D8C"/>
    <w:rsid w:val="00336072"/>
    <w:rsid w:val="003363A1"/>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600"/>
    <w:rsid w:val="00365ADD"/>
    <w:rsid w:val="00365FA2"/>
    <w:rsid w:val="00366A57"/>
    <w:rsid w:val="00366A66"/>
    <w:rsid w:val="00366C69"/>
    <w:rsid w:val="00367441"/>
    <w:rsid w:val="00367B1D"/>
    <w:rsid w:val="00367E9A"/>
    <w:rsid w:val="00367F3B"/>
    <w:rsid w:val="00367F72"/>
    <w:rsid w:val="00370A10"/>
    <w:rsid w:val="00370BDA"/>
    <w:rsid w:val="00370E4F"/>
    <w:rsid w:val="00371215"/>
    <w:rsid w:val="0037232C"/>
    <w:rsid w:val="00372784"/>
    <w:rsid w:val="00372F0D"/>
    <w:rsid w:val="00374059"/>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800B8"/>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90017"/>
    <w:rsid w:val="003901A3"/>
    <w:rsid w:val="00390513"/>
    <w:rsid w:val="0039072F"/>
    <w:rsid w:val="00391067"/>
    <w:rsid w:val="0039147E"/>
    <w:rsid w:val="00391E00"/>
    <w:rsid w:val="00391E6C"/>
    <w:rsid w:val="00392337"/>
    <w:rsid w:val="00392C07"/>
    <w:rsid w:val="003940CE"/>
    <w:rsid w:val="0039568E"/>
    <w:rsid w:val="00396B93"/>
    <w:rsid w:val="00397C1D"/>
    <w:rsid w:val="003A177D"/>
    <w:rsid w:val="003A17F5"/>
    <w:rsid w:val="003A180F"/>
    <w:rsid w:val="003A18DD"/>
    <w:rsid w:val="003A1A65"/>
    <w:rsid w:val="003A1D32"/>
    <w:rsid w:val="003A20C8"/>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829"/>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F46"/>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CBF"/>
    <w:rsid w:val="003D63B2"/>
    <w:rsid w:val="003D66D2"/>
    <w:rsid w:val="003D6CFC"/>
    <w:rsid w:val="003D730B"/>
    <w:rsid w:val="003D771E"/>
    <w:rsid w:val="003D7C1C"/>
    <w:rsid w:val="003E07AE"/>
    <w:rsid w:val="003E14FC"/>
    <w:rsid w:val="003E2197"/>
    <w:rsid w:val="003E23CC"/>
    <w:rsid w:val="003E295C"/>
    <w:rsid w:val="003E2976"/>
    <w:rsid w:val="003E2A23"/>
    <w:rsid w:val="003E2D62"/>
    <w:rsid w:val="003E2EF2"/>
    <w:rsid w:val="003E3139"/>
    <w:rsid w:val="003E328D"/>
    <w:rsid w:val="003E3376"/>
    <w:rsid w:val="003E3A0F"/>
    <w:rsid w:val="003E426E"/>
    <w:rsid w:val="003E43E8"/>
    <w:rsid w:val="003E4858"/>
    <w:rsid w:val="003E4DA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126E"/>
    <w:rsid w:val="004012A5"/>
    <w:rsid w:val="00401E27"/>
    <w:rsid w:val="004020D4"/>
    <w:rsid w:val="004021B6"/>
    <w:rsid w:val="004027CA"/>
    <w:rsid w:val="0040346D"/>
    <w:rsid w:val="00404534"/>
    <w:rsid w:val="00404650"/>
    <w:rsid w:val="004047C4"/>
    <w:rsid w:val="0040570B"/>
    <w:rsid w:val="004058E0"/>
    <w:rsid w:val="00405EDB"/>
    <w:rsid w:val="00405FB1"/>
    <w:rsid w:val="00406460"/>
    <w:rsid w:val="00406C46"/>
    <w:rsid w:val="004075A1"/>
    <w:rsid w:val="0041030E"/>
    <w:rsid w:val="00410DBD"/>
    <w:rsid w:val="00410F73"/>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BB6"/>
    <w:rsid w:val="00453CAA"/>
    <w:rsid w:val="00455113"/>
    <w:rsid w:val="00455B9C"/>
    <w:rsid w:val="00456421"/>
    <w:rsid w:val="00456803"/>
    <w:rsid w:val="00456831"/>
    <w:rsid w:val="00456C5E"/>
    <w:rsid w:val="00456DAB"/>
    <w:rsid w:val="0045770B"/>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E5"/>
    <w:rsid w:val="00466C0A"/>
    <w:rsid w:val="00466C49"/>
    <w:rsid w:val="00467196"/>
    <w:rsid w:val="004671C3"/>
    <w:rsid w:val="00467488"/>
    <w:rsid w:val="00470315"/>
    <w:rsid w:val="00470629"/>
    <w:rsid w:val="0047083E"/>
    <w:rsid w:val="00470EB5"/>
    <w:rsid w:val="00471328"/>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5E5"/>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0EB"/>
    <w:rsid w:val="004C1840"/>
    <w:rsid w:val="004C1D50"/>
    <w:rsid w:val="004C24C9"/>
    <w:rsid w:val="004C2556"/>
    <w:rsid w:val="004C27FC"/>
    <w:rsid w:val="004C31B6"/>
    <w:rsid w:val="004C4764"/>
    <w:rsid w:val="004C4F3C"/>
    <w:rsid w:val="004C5319"/>
    <w:rsid w:val="004C5995"/>
    <w:rsid w:val="004C5BB8"/>
    <w:rsid w:val="004C5D28"/>
    <w:rsid w:val="004C621F"/>
    <w:rsid w:val="004C7948"/>
    <w:rsid w:val="004C7BB8"/>
    <w:rsid w:val="004C7C60"/>
    <w:rsid w:val="004D056D"/>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C57"/>
    <w:rsid w:val="004F0FB9"/>
    <w:rsid w:val="004F2B23"/>
    <w:rsid w:val="004F2F7E"/>
    <w:rsid w:val="004F32B5"/>
    <w:rsid w:val="004F3359"/>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113F"/>
    <w:rsid w:val="005213C4"/>
    <w:rsid w:val="005218B6"/>
    <w:rsid w:val="00522280"/>
    <w:rsid w:val="00522589"/>
    <w:rsid w:val="00523035"/>
    <w:rsid w:val="00523545"/>
    <w:rsid w:val="00523FF7"/>
    <w:rsid w:val="00524545"/>
    <w:rsid w:val="00524B49"/>
    <w:rsid w:val="00524BA8"/>
    <w:rsid w:val="00525034"/>
    <w:rsid w:val="005255BF"/>
    <w:rsid w:val="005257DE"/>
    <w:rsid w:val="00525A82"/>
    <w:rsid w:val="00526EEC"/>
    <w:rsid w:val="00527200"/>
    <w:rsid w:val="0052746E"/>
    <w:rsid w:val="00530157"/>
    <w:rsid w:val="00530429"/>
    <w:rsid w:val="00530906"/>
    <w:rsid w:val="005312A0"/>
    <w:rsid w:val="00531EBE"/>
    <w:rsid w:val="00531EF9"/>
    <w:rsid w:val="005321CE"/>
    <w:rsid w:val="00532F8B"/>
    <w:rsid w:val="00533737"/>
    <w:rsid w:val="00533E51"/>
    <w:rsid w:val="00534279"/>
    <w:rsid w:val="005346F6"/>
    <w:rsid w:val="00534FEB"/>
    <w:rsid w:val="00535654"/>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BB4"/>
    <w:rsid w:val="00582C3A"/>
    <w:rsid w:val="00582E1A"/>
    <w:rsid w:val="00583147"/>
    <w:rsid w:val="005836EE"/>
    <w:rsid w:val="00583DF4"/>
    <w:rsid w:val="005843A9"/>
    <w:rsid w:val="00584416"/>
    <w:rsid w:val="00584ADC"/>
    <w:rsid w:val="00584B39"/>
    <w:rsid w:val="00585028"/>
    <w:rsid w:val="005854D1"/>
    <w:rsid w:val="00585F5B"/>
    <w:rsid w:val="0058620A"/>
    <w:rsid w:val="005862D0"/>
    <w:rsid w:val="00586630"/>
    <w:rsid w:val="0058734B"/>
    <w:rsid w:val="0058781D"/>
    <w:rsid w:val="00587FC0"/>
    <w:rsid w:val="005906AD"/>
    <w:rsid w:val="00590DA6"/>
    <w:rsid w:val="0059155A"/>
    <w:rsid w:val="0059193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1BF"/>
    <w:rsid w:val="005B6339"/>
    <w:rsid w:val="005B700D"/>
    <w:rsid w:val="005B70FF"/>
    <w:rsid w:val="005B7699"/>
    <w:rsid w:val="005B7DD1"/>
    <w:rsid w:val="005C00A0"/>
    <w:rsid w:val="005C0293"/>
    <w:rsid w:val="005C28FA"/>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B2F"/>
    <w:rsid w:val="005D2BDE"/>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10C"/>
    <w:rsid w:val="006555C5"/>
    <w:rsid w:val="006556FE"/>
    <w:rsid w:val="006557B3"/>
    <w:rsid w:val="00655B63"/>
    <w:rsid w:val="00655B89"/>
    <w:rsid w:val="00655E75"/>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F62"/>
    <w:rsid w:val="00697733"/>
    <w:rsid w:val="006A0160"/>
    <w:rsid w:val="006A0776"/>
    <w:rsid w:val="006A1F3B"/>
    <w:rsid w:val="006A2474"/>
    <w:rsid w:val="006A254E"/>
    <w:rsid w:val="006A2C30"/>
    <w:rsid w:val="006A301C"/>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EAB"/>
    <w:rsid w:val="00731F7B"/>
    <w:rsid w:val="007329EF"/>
    <w:rsid w:val="0073327A"/>
    <w:rsid w:val="007348F4"/>
    <w:rsid w:val="00734EBE"/>
    <w:rsid w:val="007354AC"/>
    <w:rsid w:val="007362DA"/>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A2"/>
    <w:rsid w:val="0074704F"/>
    <w:rsid w:val="00747951"/>
    <w:rsid w:val="00747DBE"/>
    <w:rsid w:val="00747F48"/>
    <w:rsid w:val="00747F4C"/>
    <w:rsid w:val="00751091"/>
    <w:rsid w:val="00751B83"/>
    <w:rsid w:val="007523C0"/>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1671"/>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5B"/>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2C50"/>
    <w:rsid w:val="007F3F3E"/>
    <w:rsid w:val="007F65B9"/>
    <w:rsid w:val="007F6880"/>
    <w:rsid w:val="007F693A"/>
    <w:rsid w:val="007F76B4"/>
    <w:rsid w:val="007F79A8"/>
    <w:rsid w:val="007F7E0A"/>
    <w:rsid w:val="008001B4"/>
    <w:rsid w:val="00800769"/>
    <w:rsid w:val="00800ED2"/>
    <w:rsid w:val="00801E00"/>
    <w:rsid w:val="00802A23"/>
    <w:rsid w:val="00802E74"/>
    <w:rsid w:val="0080308D"/>
    <w:rsid w:val="00803348"/>
    <w:rsid w:val="00804B92"/>
    <w:rsid w:val="00804E21"/>
    <w:rsid w:val="00805092"/>
    <w:rsid w:val="00805874"/>
    <w:rsid w:val="0080615C"/>
    <w:rsid w:val="00806AAF"/>
    <w:rsid w:val="008070AC"/>
    <w:rsid w:val="00807DB6"/>
    <w:rsid w:val="008101FD"/>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79F"/>
    <w:rsid w:val="00824FDF"/>
    <w:rsid w:val="00825125"/>
    <w:rsid w:val="008257CC"/>
    <w:rsid w:val="00825A83"/>
    <w:rsid w:val="008274BF"/>
    <w:rsid w:val="00827755"/>
    <w:rsid w:val="00830DC3"/>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C44"/>
    <w:rsid w:val="0084309F"/>
    <w:rsid w:val="00843450"/>
    <w:rsid w:val="0084349C"/>
    <w:rsid w:val="00844398"/>
    <w:rsid w:val="008450C7"/>
    <w:rsid w:val="00845C12"/>
    <w:rsid w:val="00845CFF"/>
    <w:rsid w:val="008469D9"/>
    <w:rsid w:val="00846DC0"/>
    <w:rsid w:val="0084744B"/>
    <w:rsid w:val="008474A7"/>
    <w:rsid w:val="008479A1"/>
    <w:rsid w:val="00847A59"/>
    <w:rsid w:val="00847B62"/>
    <w:rsid w:val="008506B6"/>
    <w:rsid w:val="00850AE0"/>
    <w:rsid w:val="008524B4"/>
    <w:rsid w:val="008524D2"/>
    <w:rsid w:val="00852E19"/>
    <w:rsid w:val="00853691"/>
    <w:rsid w:val="00853B4A"/>
    <w:rsid w:val="00853DED"/>
    <w:rsid w:val="00854707"/>
    <w:rsid w:val="00855E53"/>
    <w:rsid w:val="00856833"/>
    <w:rsid w:val="00856840"/>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CCF"/>
    <w:rsid w:val="0088044A"/>
    <w:rsid w:val="008807CC"/>
    <w:rsid w:val="00880F30"/>
    <w:rsid w:val="0088174A"/>
    <w:rsid w:val="008817E5"/>
    <w:rsid w:val="00882F71"/>
    <w:rsid w:val="008833E8"/>
    <w:rsid w:val="00883679"/>
    <w:rsid w:val="00883D2E"/>
    <w:rsid w:val="008845AF"/>
    <w:rsid w:val="008846B4"/>
    <w:rsid w:val="008846C2"/>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89F"/>
    <w:rsid w:val="008A3D02"/>
    <w:rsid w:val="008A3FF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F26"/>
    <w:rsid w:val="008C23AC"/>
    <w:rsid w:val="008C2A3A"/>
    <w:rsid w:val="008C30CB"/>
    <w:rsid w:val="008C3294"/>
    <w:rsid w:val="008C351F"/>
    <w:rsid w:val="008C468A"/>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6EC"/>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72CC"/>
    <w:rsid w:val="008F72CD"/>
    <w:rsid w:val="008F73C6"/>
    <w:rsid w:val="008F7669"/>
    <w:rsid w:val="00900080"/>
    <w:rsid w:val="00901D02"/>
    <w:rsid w:val="009025DB"/>
    <w:rsid w:val="0090334E"/>
    <w:rsid w:val="0090368F"/>
    <w:rsid w:val="0090370A"/>
    <w:rsid w:val="00903802"/>
    <w:rsid w:val="009039FD"/>
    <w:rsid w:val="00903BB6"/>
    <w:rsid w:val="0090403A"/>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A27"/>
    <w:rsid w:val="00912312"/>
    <w:rsid w:val="009124A5"/>
    <w:rsid w:val="0091291A"/>
    <w:rsid w:val="00913612"/>
    <w:rsid w:val="0091366A"/>
    <w:rsid w:val="00913824"/>
    <w:rsid w:val="009141A5"/>
    <w:rsid w:val="00915757"/>
    <w:rsid w:val="009159B3"/>
    <w:rsid w:val="00915B73"/>
    <w:rsid w:val="00915C54"/>
    <w:rsid w:val="00916181"/>
    <w:rsid w:val="00916906"/>
    <w:rsid w:val="0092030A"/>
    <w:rsid w:val="009204C5"/>
    <w:rsid w:val="009214A7"/>
    <w:rsid w:val="0092166C"/>
    <w:rsid w:val="0092180D"/>
    <w:rsid w:val="00921E1C"/>
    <w:rsid w:val="009220B5"/>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6DA7"/>
    <w:rsid w:val="00926DCC"/>
    <w:rsid w:val="00927138"/>
    <w:rsid w:val="00927320"/>
    <w:rsid w:val="00927B66"/>
    <w:rsid w:val="00927F8B"/>
    <w:rsid w:val="009301D9"/>
    <w:rsid w:val="00930789"/>
    <w:rsid w:val="0093094D"/>
    <w:rsid w:val="009322BD"/>
    <w:rsid w:val="009322EC"/>
    <w:rsid w:val="009328C7"/>
    <w:rsid w:val="009332E9"/>
    <w:rsid w:val="009336EC"/>
    <w:rsid w:val="00933875"/>
    <w:rsid w:val="00933C4A"/>
    <w:rsid w:val="00933F56"/>
    <w:rsid w:val="009346D8"/>
    <w:rsid w:val="00934C13"/>
    <w:rsid w:val="00935228"/>
    <w:rsid w:val="009355A2"/>
    <w:rsid w:val="00935ABA"/>
    <w:rsid w:val="00935F9E"/>
    <w:rsid w:val="009361F2"/>
    <w:rsid w:val="00936D98"/>
    <w:rsid w:val="00937224"/>
    <w:rsid w:val="009400CE"/>
    <w:rsid w:val="00940D0B"/>
    <w:rsid w:val="00942C80"/>
    <w:rsid w:val="00942EE2"/>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C6F"/>
    <w:rsid w:val="009A0F6E"/>
    <w:rsid w:val="009A14EF"/>
    <w:rsid w:val="009A2DF9"/>
    <w:rsid w:val="009A3A86"/>
    <w:rsid w:val="009A466F"/>
    <w:rsid w:val="009A4767"/>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CD3"/>
    <w:rsid w:val="009D4250"/>
    <w:rsid w:val="009D4541"/>
    <w:rsid w:val="009D48CF"/>
    <w:rsid w:val="009D5BAB"/>
    <w:rsid w:val="009D680C"/>
    <w:rsid w:val="009D6A0A"/>
    <w:rsid w:val="009D6FE8"/>
    <w:rsid w:val="009D75DC"/>
    <w:rsid w:val="009D7645"/>
    <w:rsid w:val="009D7B11"/>
    <w:rsid w:val="009D7CF2"/>
    <w:rsid w:val="009E058F"/>
    <w:rsid w:val="009E09FA"/>
    <w:rsid w:val="009E0A9E"/>
    <w:rsid w:val="009E0C55"/>
    <w:rsid w:val="009E19A2"/>
    <w:rsid w:val="009E25E4"/>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6619"/>
    <w:rsid w:val="00A000FD"/>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4B19"/>
    <w:rsid w:val="00A25294"/>
    <w:rsid w:val="00A2532C"/>
    <w:rsid w:val="00A254EE"/>
    <w:rsid w:val="00A25AEC"/>
    <w:rsid w:val="00A25BE7"/>
    <w:rsid w:val="00A25E80"/>
    <w:rsid w:val="00A26891"/>
    <w:rsid w:val="00A26E3B"/>
    <w:rsid w:val="00A27008"/>
    <w:rsid w:val="00A27CDF"/>
    <w:rsid w:val="00A309C6"/>
    <w:rsid w:val="00A30D13"/>
    <w:rsid w:val="00A30F06"/>
    <w:rsid w:val="00A310EC"/>
    <w:rsid w:val="00A315E6"/>
    <w:rsid w:val="00A319D0"/>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4030B"/>
    <w:rsid w:val="00A4038F"/>
    <w:rsid w:val="00A40C93"/>
    <w:rsid w:val="00A41845"/>
    <w:rsid w:val="00A42FF4"/>
    <w:rsid w:val="00A43067"/>
    <w:rsid w:val="00A435B5"/>
    <w:rsid w:val="00A4376F"/>
    <w:rsid w:val="00A4384C"/>
    <w:rsid w:val="00A43C75"/>
    <w:rsid w:val="00A44766"/>
    <w:rsid w:val="00A45212"/>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19E"/>
    <w:rsid w:val="00AA7466"/>
    <w:rsid w:val="00AA7A22"/>
    <w:rsid w:val="00AB02A9"/>
    <w:rsid w:val="00AB0543"/>
    <w:rsid w:val="00AB0AC9"/>
    <w:rsid w:val="00AB0F80"/>
    <w:rsid w:val="00AB185A"/>
    <w:rsid w:val="00AB193D"/>
    <w:rsid w:val="00AB1BA7"/>
    <w:rsid w:val="00AB1E04"/>
    <w:rsid w:val="00AB2310"/>
    <w:rsid w:val="00AB3113"/>
    <w:rsid w:val="00AB348A"/>
    <w:rsid w:val="00AB3F38"/>
    <w:rsid w:val="00AB43EC"/>
    <w:rsid w:val="00AB4542"/>
    <w:rsid w:val="00AB47E2"/>
    <w:rsid w:val="00AB4900"/>
    <w:rsid w:val="00AB4BF4"/>
    <w:rsid w:val="00AB5ADF"/>
    <w:rsid w:val="00AB5E57"/>
    <w:rsid w:val="00AB6B5F"/>
    <w:rsid w:val="00AB70FB"/>
    <w:rsid w:val="00AB725F"/>
    <w:rsid w:val="00AB7C4C"/>
    <w:rsid w:val="00AC0705"/>
    <w:rsid w:val="00AC0BAC"/>
    <w:rsid w:val="00AC0D57"/>
    <w:rsid w:val="00AC0E26"/>
    <w:rsid w:val="00AC0F5D"/>
    <w:rsid w:val="00AC109B"/>
    <w:rsid w:val="00AC1889"/>
    <w:rsid w:val="00AC1AE8"/>
    <w:rsid w:val="00AC2612"/>
    <w:rsid w:val="00AC2C99"/>
    <w:rsid w:val="00AC30A0"/>
    <w:rsid w:val="00AC3679"/>
    <w:rsid w:val="00AC36B6"/>
    <w:rsid w:val="00AC3A80"/>
    <w:rsid w:val="00AC3CFE"/>
    <w:rsid w:val="00AC490B"/>
    <w:rsid w:val="00AC54A0"/>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E27"/>
    <w:rsid w:val="00B51542"/>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696"/>
    <w:rsid w:val="00B93C54"/>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43E3"/>
    <w:rsid w:val="00BA4DD9"/>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CF1"/>
    <w:rsid w:val="00BE3F5D"/>
    <w:rsid w:val="00BE4163"/>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1671"/>
    <w:rsid w:val="00C02419"/>
    <w:rsid w:val="00C02766"/>
    <w:rsid w:val="00C02A34"/>
    <w:rsid w:val="00C0384A"/>
    <w:rsid w:val="00C03EE8"/>
    <w:rsid w:val="00C047E7"/>
    <w:rsid w:val="00C04EFF"/>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46D"/>
    <w:rsid w:val="00C20399"/>
    <w:rsid w:val="00C20821"/>
    <w:rsid w:val="00C20927"/>
    <w:rsid w:val="00C20A00"/>
    <w:rsid w:val="00C21673"/>
    <w:rsid w:val="00C219CC"/>
    <w:rsid w:val="00C21C7A"/>
    <w:rsid w:val="00C22CB9"/>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6555"/>
    <w:rsid w:val="00C46B15"/>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B6E"/>
    <w:rsid w:val="00C53EB3"/>
    <w:rsid w:val="00C54094"/>
    <w:rsid w:val="00C542D4"/>
    <w:rsid w:val="00C54ABF"/>
    <w:rsid w:val="00C54CE7"/>
    <w:rsid w:val="00C54D71"/>
    <w:rsid w:val="00C552AB"/>
    <w:rsid w:val="00C563F5"/>
    <w:rsid w:val="00C570F7"/>
    <w:rsid w:val="00C5760C"/>
    <w:rsid w:val="00C57836"/>
    <w:rsid w:val="00C60DDE"/>
    <w:rsid w:val="00C61D61"/>
    <w:rsid w:val="00C61F5B"/>
    <w:rsid w:val="00C62CD5"/>
    <w:rsid w:val="00C62DB8"/>
    <w:rsid w:val="00C636E6"/>
    <w:rsid w:val="00C639D6"/>
    <w:rsid w:val="00C63F8E"/>
    <w:rsid w:val="00C646F2"/>
    <w:rsid w:val="00C647FB"/>
    <w:rsid w:val="00C654E0"/>
    <w:rsid w:val="00C658B3"/>
    <w:rsid w:val="00C659AD"/>
    <w:rsid w:val="00C65ED2"/>
    <w:rsid w:val="00C664B6"/>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32DC"/>
    <w:rsid w:val="00C8377F"/>
    <w:rsid w:val="00C83DB9"/>
    <w:rsid w:val="00C8646D"/>
    <w:rsid w:val="00C86513"/>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629F"/>
    <w:rsid w:val="00CD6E3D"/>
    <w:rsid w:val="00CD71AB"/>
    <w:rsid w:val="00CD71EE"/>
    <w:rsid w:val="00CD74DA"/>
    <w:rsid w:val="00CD7B3C"/>
    <w:rsid w:val="00CE00B8"/>
    <w:rsid w:val="00CE0109"/>
    <w:rsid w:val="00CE0B1D"/>
    <w:rsid w:val="00CE1FC5"/>
    <w:rsid w:val="00CE2D13"/>
    <w:rsid w:val="00CE2E34"/>
    <w:rsid w:val="00CE37F2"/>
    <w:rsid w:val="00CE46E5"/>
    <w:rsid w:val="00CE485A"/>
    <w:rsid w:val="00CE5279"/>
    <w:rsid w:val="00CE565C"/>
    <w:rsid w:val="00CE58E0"/>
    <w:rsid w:val="00CE59BE"/>
    <w:rsid w:val="00CE5A78"/>
    <w:rsid w:val="00CE5B0F"/>
    <w:rsid w:val="00CE6ABA"/>
    <w:rsid w:val="00CE78AE"/>
    <w:rsid w:val="00CE7E62"/>
    <w:rsid w:val="00CE7FF8"/>
    <w:rsid w:val="00CF0AC8"/>
    <w:rsid w:val="00CF0C92"/>
    <w:rsid w:val="00CF19C9"/>
    <w:rsid w:val="00CF19DA"/>
    <w:rsid w:val="00CF1C41"/>
    <w:rsid w:val="00CF1C7F"/>
    <w:rsid w:val="00CF1CC0"/>
    <w:rsid w:val="00CF24F8"/>
    <w:rsid w:val="00CF2653"/>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6EA5"/>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B78"/>
    <w:rsid w:val="00D27DC0"/>
    <w:rsid w:val="00D30085"/>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47E69"/>
    <w:rsid w:val="00D50183"/>
    <w:rsid w:val="00D50555"/>
    <w:rsid w:val="00D5071B"/>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C29"/>
    <w:rsid w:val="00D92EE7"/>
    <w:rsid w:val="00D930A1"/>
    <w:rsid w:val="00D9320E"/>
    <w:rsid w:val="00D936E2"/>
    <w:rsid w:val="00D93935"/>
    <w:rsid w:val="00D9469A"/>
    <w:rsid w:val="00D94896"/>
    <w:rsid w:val="00D95104"/>
    <w:rsid w:val="00D95600"/>
    <w:rsid w:val="00D9683C"/>
    <w:rsid w:val="00D97884"/>
    <w:rsid w:val="00D97C16"/>
    <w:rsid w:val="00DA0A7F"/>
    <w:rsid w:val="00DA0C18"/>
    <w:rsid w:val="00DA0DCB"/>
    <w:rsid w:val="00DA1495"/>
    <w:rsid w:val="00DA18C9"/>
    <w:rsid w:val="00DA1BBB"/>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21E2"/>
    <w:rsid w:val="00DC2275"/>
    <w:rsid w:val="00DC3237"/>
    <w:rsid w:val="00DC3322"/>
    <w:rsid w:val="00DC3859"/>
    <w:rsid w:val="00DC3874"/>
    <w:rsid w:val="00DC3923"/>
    <w:rsid w:val="00DC41A4"/>
    <w:rsid w:val="00DC4716"/>
    <w:rsid w:val="00DC5672"/>
    <w:rsid w:val="00DC574E"/>
    <w:rsid w:val="00DC5A3D"/>
    <w:rsid w:val="00DC5B12"/>
    <w:rsid w:val="00DC60A2"/>
    <w:rsid w:val="00DC6600"/>
    <w:rsid w:val="00DC67BD"/>
    <w:rsid w:val="00DC6924"/>
    <w:rsid w:val="00DC71F2"/>
    <w:rsid w:val="00DC7D59"/>
    <w:rsid w:val="00DD2025"/>
    <w:rsid w:val="00DD22EA"/>
    <w:rsid w:val="00DD23A0"/>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3770"/>
    <w:rsid w:val="00DE3D24"/>
    <w:rsid w:val="00DE3E19"/>
    <w:rsid w:val="00DE463A"/>
    <w:rsid w:val="00DE525B"/>
    <w:rsid w:val="00DE52E3"/>
    <w:rsid w:val="00DE5D67"/>
    <w:rsid w:val="00DE60DA"/>
    <w:rsid w:val="00DE7401"/>
    <w:rsid w:val="00DE7ADE"/>
    <w:rsid w:val="00DE7C00"/>
    <w:rsid w:val="00DF03E9"/>
    <w:rsid w:val="00DF03ED"/>
    <w:rsid w:val="00DF04EE"/>
    <w:rsid w:val="00DF077B"/>
    <w:rsid w:val="00DF0BF4"/>
    <w:rsid w:val="00DF1348"/>
    <w:rsid w:val="00DF1452"/>
    <w:rsid w:val="00DF14F1"/>
    <w:rsid w:val="00DF179D"/>
    <w:rsid w:val="00DF1E9C"/>
    <w:rsid w:val="00DF1EAF"/>
    <w:rsid w:val="00DF2FB2"/>
    <w:rsid w:val="00DF3ED5"/>
    <w:rsid w:val="00DF4572"/>
    <w:rsid w:val="00DF4658"/>
    <w:rsid w:val="00DF4A2B"/>
    <w:rsid w:val="00DF5196"/>
    <w:rsid w:val="00DF53B8"/>
    <w:rsid w:val="00DF6C8B"/>
    <w:rsid w:val="00DF6D3E"/>
    <w:rsid w:val="00DF6F17"/>
    <w:rsid w:val="00DF731F"/>
    <w:rsid w:val="00DF76D2"/>
    <w:rsid w:val="00DF78FA"/>
    <w:rsid w:val="00E002C7"/>
    <w:rsid w:val="00E002F1"/>
    <w:rsid w:val="00E0082C"/>
    <w:rsid w:val="00E014F9"/>
    <w:rsid w:val="00E01DAA"/>
    <w:rsid w:val="00E01EBB"/>
    <w:rsid w:val="00E023CD"/>
    <w:rsid w:val="00E023E5"/>
    <w:rsid w:val="00E02432"/>
    <w:rsid w:val="00E03AB4"/>
    <w:rsid w:val="00E04022"/>
    <w:rsid w:val="00E049A1"/>
    <w:rsid w:val="00E06324"/>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CCD"/>
    <w:rsid w:val="00E23295"/>
    <w:rsid w:val="00E238AE"/>
    <w:rsid w:val="00E23A11"/>
    <w:rsid w:val="00E23FB7"/>
    <w:rsid w:val="00E240EC"/>
    <w:rsid w:val="00E2410D"/>
    <w:rsid w:val="00E2462E"/>
    <w:rsid w:val="00E24A27"/>
    <w:rsid w:val="00E25D13"/>
    <w:rsid w:val="00E25D1A"/>
    <w:rsid w:val="00E25F89"/>
    <w:rsid w:val="00E30819"/>
    <w:rsid w:val="00E30CF4"/>
    <w:rsid w:val="00E31410"/>
    <w:rsid w:val="00E315B2"/>
    <w:rsid w:val="00E31AD9"/>
    <w:rsid w:val="00E31ED0"/>
    <w:rsid w:val="00E32D06"/>
    <w:rsid w:val="00E32D62"/>
    <w:rsid w:val="00E339DC"/>
    <w:rsid w:val="00E33A6B"/>
    <w:rsid w:val="00E33E15"/>
    <w:rsid w:val="00E34AF9"/>
    <w:rsid w:val="00E34DF0"/>
    <w:rsid w:val="00E3546F"/>
    <w:rsid w:val="00E3561A"/>
    <w:rsid w:val="00E361B8"/>
    <w:rsid w:val="00E36A1B"/>
    <w:rsid w:val="00E36F63"/>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BC6"/>
    <w:rsid w:val="00E84F1D"/>
    <w:rsid w:val="00E8519F"/>
    <w:rsid w:val="00E85B22"/>
    <w:rsid w:val="00E85CC3"/>
    <w:rsid w:val="00E8644A"/>
    <w:rsid w:val="00E86A9B"/>
    <w:rsid w:val="00E87AC9"/>
    <w:rsid w:val="00E90279"/>
    <w:rsid w:val="00E90635"/>
    <w:rsid w:val="00E909A1"/>
    <w:rsid w:val="00E90BFF"/>
    <w:rsid w:val="00E90F64"/>
    <w:rsid w:val="00E91F04"/>
    <w:rsid w:val="00E91F35"/>
    <w:rsid w:val="00E9323E"/>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6767"/>
    <w:rsid w:val="00EB7070"/>
    <w:rsid w:val="00EB70B0"/>
    <w:rsid w:val="00EB7633"/>
    <w:rsid w:val="00EB7736"/>
    <w:rsid w:val="00EB7984"/>
    <w:rsid w:val="00EC0302"/>
    <w:rsid w:val="00EC0C0F"/>
    <w:rsid w:val="00EC0EB5"/>
    <w:rsid w:val="00EC1417"/>
    <w:rsid w:val="00EC257C"/>
    <w:rsid w:val="00EC2E2D"/>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D16"/>
    <w:rsid w:val="00F05E45"/>
    <w:rsid w:val="00F0628D"/>
    <w:rsid w:val="00F06651"/>
    <w:rsid w:val="00F07121"/>
    <w:rsid w:val="00F071FF"/>
    <w:rsid w:val="00F0721D"/>
    <w:rsid w:val="00F07569"/>
    <w:rsid w:val="00F07588"/>
    <w:rsid w:val="00F075B6"/>
    <w:rsid w:val="00F07813"/>
    <w:rsid w:val="00F0789B"/>
    <w:rsid w:val="00F07DE6"/>
    <w:rsid w:val="00F07FD1"/>
    <w:rsid w:val="00F1056C"/>
    <w:rsid w:val="00F107F1"/>
    <w:rsid w:val="00F10FC1"/>
    <w:rsid w:val="00F112FD"/>
    <w:rsid w:val="00F115F5"/>
    <w:rsid w:val="00F11A67"/>
    <w:rsid w:val="00F12652"/>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2F6E"/>
    <w:rsid w:val="00F433BD"/>
    <w:rsid w:val="00F44758"/>
    <w:rsid w:val="00F44ADD"/>
    <w:rsid w:val="00F44EC5"/>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AB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D32"/>
    <w:rsid w:val="00FB5DF6"/>
    <w:rsid w:val="00FB6165"/>
    <w:rsid w:val="00FB6F88"/>
    <w:rsid w:val="00FB717C"/>
    <w:rsid w:val="00FC0150"/>
    <w:rsid w:val="00FC03AB"/>
    <w:rsid w:val="00FC220D"/>
    <w:rsid w:val="00FC230C"/>
    <w:rsid w:val="00FC23D0"/>
    <w:rsid w:val="00FC2B53"/>
    <w:rsid w:val="00FC3137"/>
    <w:rsid w:val="00FC3433"/>
    <w:rsid w:val="00FC403E"/>
    <w:rsid w:val="00FC46A1"/>
    <w:rsid w:val="00FC4729"/>
    <w:rsid w:val="00FC4A8C"/>
    <w:rsid w:val="00FC50B5"/>
    <w:rsid w:val="00FC5277"/>
    <w:rsid w:val="00FC5395"/>
    <w:rsid w:val="00FC53DB"/>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7A4"/>
    <w:rsid w:val="00FD7081"/>
    <w:rsid w:val="00FD7574"/>
    <w:rsid w:val="00FD7DF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52700C-F909-4196-8120-7E26F1C6E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FC3"/>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3A4BE9"/>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3A4BE9"/>
    <w:pPr>
      <w:numPr>
        <w:ilvl w:val="1"/>
        <w:numId w:val="2"/>
      </w:numPr>
      <w:outlineLvl w:val="1"/>
    </w:pPr>
    <w:rPr>
      <w:b/>
      <w:bCs/>
      <w:sz w:val="24"/>
    </w:rPr>
  </w:style>
  <w:style w:type="paragraph" w:styleId="3">
    <w:name w:val="heading 3"/>
    <w:aliases w:val="h3"/>
    <w:basedOn w:val="a"/>
    <w:next w:val="a"/>
    <w:qFormat/>
    <w:rsid w:val="003A4BE9"/>
    <w:pPr>
      <w:numPr>
        <w:ilvl w:val="2"/>
        <w:numId w:val="2"/>
      </w:numPr>
      <w:outlineLvl w:val="2"/>
    </w:pPr>
  </w:style>
  <w:style w:type="paragraph" w:styleId="4">
    <w:name w:val="heading 4"/>
    <w:aliases w:val="H4,h4,H41,h41,H42,h42,H43,h43,H411,h411,H421,h421,H44,h44,H412,h412,H422,h422,H431,h431,H45,h45,H413,h413,H423,h423,H432,h432,H46,h46,H47,h47,Memo Heading 4"/>
    <w:basedOn w:val="a"/>
    <w:next w:val="a"/>
    <w:qFormat/>
    <w:rsid w:val="003A4BE9"/>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3A4BE9"/>
    <w:pPr>
      <w:numPr>
        <w:ilvl w:val="4"/>
        <w:numId w:val="2"/>
      </w:numPr>
      <w:spacing w:before="240" w:after="60"/>
      <w:outlineLvl w:val="4"/>
    </w:pPr>
    <w:rPr>
      <w:b/>
      <w:bCs/>
      <w:i/>
      <w:iCs/>
      <w:sz w:val="26"/>
      <w:szCs w:val="26"/>
    </w:rPr>
  </w:style>
  <w:style w:type="paragraph" w:styleId="6">
    <w:name w:val="heading 6"/>
    <w:basedOn w:val="a"/>
    <w:next w:val="a"/>
    <w:qFormat/>
    <w:rsid w:val="003A4BE9"/>
    <w:pPr>
      <w:numPr>
        <w:ilvl w:val="5"/>
        <w:numId w:val="2"/>
      </w:numPr>
      <w:spacing w:before="240" w:after="60"/>
      <w:outlineLvl w:val="5"/>
    </w:pPr>
    <w:rPr>
      <w:b/>
      <w:bCs/>
    </w:rPr>
  </w:style>
  <w:style w:type="paragraph" w:styleId="7">
    <w:name w:val="heading 7"/>
    <w:basedOn w:val="a"/>
    <w:next w:val="a"/>
    <w:qFormat/>
    <w:rsid w:val="003A4BE9"/>
    <w:pPr>
      <w:numPr>
        <w:ilvl w:val="6"/>
        <w:numId w:val="2"/>
      </w:numPr>
      <w:spacing w:before="240" w:after="60"/>
      <w:outlineLvl w:val="6"/>
    </w:pPr>
    <w:rPr>
      <w:sz w:val="24"/>
      <w:szCs w:val="24"/>
    </w:rPr>
  </w:style>
  <w:style w:type="paragraph" w:styleId="8">
    <w:name w:val="heading 8"/>
    <w:basedOn w:val="a"/>
    <w:next w:val="a"/>
    <w:qFormat/>
    <w:rsid w:val="003A4BE9"/>
    <w:pPr>
      <w:numPr>
        <w:ilvl w:val="7"/>
        <w:numId w:val="2"/>
      </w:numPr>
      <w:spacing w:before="240" w:after="60"/>
      <w:outlineLvl w:val="7"/>
    </w:pPr>
    <w:rPr>
      <w:i/>
      <w:iCs/>
      <w:sz w:val="24"/>
      <w:szCs w:val="24"/>
    </w:rPr>
  </w:style>
  <w:style w:type="paragraph" w:styleId="9">
    <w:name w:val="heading 9"/>
    <w:aliases w:val="Figure Heading,FH"/>
    <w:basedOn w:val="a"/>
    <w:next w:val="a"/>
    <w:qFormat/>
    <w:rsid w:val="003A4BE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3A4BE9"/>
    <w:rPr>
      <w:sz w:val="20"/>
      <w:szCs w:val="20"/>
    </w:rPr>
  </w:style>
  <w:style w:type="character" w:styleId="a4">
    <w:name w:val="Hyperlink"/>
    <w:basedOn w:val="a0"/>
    <w:rsid w:val="003A4BE9"/>
    <w:rPr>
      <w:color w:val="0000FF"/>
      <w:u w:val="single"/>
    </w:rPr>
  </w:style>
  <w:style w:type="paragraph" w:styleId="a5">
    <w:name w:val="caption"/>
    <w:aliases w:val="cap,Caption Char,Caption Char1 Char,cap Char Char1,Caption Char Char1 Char,cap Char2"/>
    <w:basedOn w:val="a"/>
    <w:next w:val="a"/>
    <w:link w:val="Char1"/>
    <w:qFormat/>
    <w:rsid w:val="003A4BE9"/>
    <w:pPr>
      <w:spacing w:before="120"/>
    </w:pPr>
    <w:rPr>
      <w:b/>
      <w:bCs/>
      <w:sz w:val="20"/>
      <w:szCs w:val="20"/>
    </w:rPr>
  </w:style>
  <w:style w:type="paragraph" w:customStyle="1" w:styleId="Normal">
    <w:name w:val="Normal."/>
    <w:rsid w:val="003A4BE9"/>
    <w:pPr>
      <w:widowControl w:val="0"/>
      <w:spacing w:line="180" w:lineRule="atLeast"/>
    </w:pPr>
    <w:rPr>
      <w:rFonts w:eastAsia="Batang"/>
      <w:kern w:val="2"/>
      <w:sz w:val="18"/>
      <w:szCs w:val="18"/>
      <w:lang w:eastAsia="en-US"/>
    </w:rPr>
  </w:style>
  <w:style w:type="paragraph" w:customStyle="1" w:styleId="EX">
    <w:name w:val="EX"/>
    <w:basedOn w:val="a"/>
    <w:rsid w:val="003A4BE9"/>
    <w:pPr>
      <w:keepLines/>
      <w:widowControl/>
      <w:autoSpaceDE/>
      <w:autoSpaceDN/>
      <w:adjustRightInd/>
      <w:spacing w:after="180"/>
      <w:ind w:left="1702" w:hanging="1418"/>
      <w:jc w:val="left"/>
    </w:pPr>
    <w:rPr>
      <w:sz w:val="20"/>
      <w:szCs w:val="20"/>
    </w:rPr>
  </w:style>
  <w:style w:type="paragraph" w:styleId="a6">
    <w:name w:val="List Bullet"/>
    <w:basedOn w:val="a7"/>
    <w:rsid w:val="003A4BE9"/>
    <w:pPr>
      <w:widowControl/>
      <w:autoSpaceDE/>
      <w:autoSpaceDN/>
      <w:adjustRightInd/>
      <w:spacing w:after="180"/>
      <w:ind w:left="568" w:hanging="284"/>
      <w:jc w:val="left"/>
    </w:pPr>
    <w:rPr>
      <w:sz w:val="20"/>
      <w:szCs w:val="20"/>
    </w:rPr>
  </w:style>
  <w:style w:type="paragraph" w:styleId="a7">
    <w:name w:val="List"/>
    <w:basedOn w:val="a"/>
    <w:rsid w:val="003A4BE9"/>
    <w:pPr>
      <w:ind w:left="360" w:hanging="360"/>
    </w:pPr>
  </w:style>
  <w:style w:type="paragraph" w:styleId="20">
    <w:name w:val="Body Text 2"/>
    <w:basedOn w:val="a"/>
    <w:rsid w:val="003A4BE9"/>
    <w:pPr>
      <w:widowControl/>
      <w:spacing w:after="0"/>
      <w:jc w:val="left"/>
    </w:pPr>
    <w:rPr>
      <w:szCs w:val="20"/>
    </w:rPr>
  </w:style>
  <w:style w:type="paragraph" w:styleId="a8">
    <w:name w:val="Balloon Text"/>
    <w:basedOn w:val="a"/>
    <w:semiHidden/>
    <w:rsid w:val="003A4BE9"/>
    <w:rPr>
      <w:rFonts w:ascii="Tahoma" w:hAnsi="Tahoma" w:cs="Tahoma"/>
      <w:sz w:val="16"/>
      <w:szCs w:val="16"/>
    </w:rPr>
  </w:style>
  <w:style w:type="paragraph" w:customStyle="1" w:styleId="References">
    <w:name w:val="References"/>
    <w:basedOn w:val="a"/>
    <w:rsid w:val="003A4BE9"/>
    <w:pPr>
      <w:widowControl/>
      <w:numPr>
        <w:numId w:val="1"/>
      </w:numPr>
      <w:adjustRightInd/>
      <w:spacing w:after="0"/>
    </w:pPr>
    <w:rPr>
      <w:sz w:val="16"/>
      <w:szCs w:val="16"/>
    </w:rPr>
  </w:style>
  <w:style w:type="character" w:styleId="a9">
    <w:name w:val="FollowedHyperlink"/>
    <w:basedOn w:val="a0"/>
    <w:rsid w:val="003A4BE9"/>
    <w:rPr>
      <w:color w:val="800080"/>
      <w:u w:val="single"/>
    </w:rPr>
  </w:style>
  <w:style w:type="paragraph" w:styleId="aa">
    <w:name w:val="footnote text"/>
    <w:basedOn w:val="a"/>
    <w:semiHidden/>
    <w:rsid w:val="003A4BE9"/>
    <w:rPr>
      <w:sz w:val="20"/>
      <w:szCs w:val="20"/>
    </w:rPr>
  </w:style>
  <w:style w:type="character" w:styleId="ab">
    <w:name w:val="footnote reference"/>
    <w:basedOn w:val="a0"/>
    <w:semiHidden/>
    <w:rsid w:val="003A4BE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
    <w:basedOn w:val="a0"/>
    <w:link w:val="a5"/>
    <w:rsid w:val="00C411AF"/>
    <w:rPr>
      <w:rFonts w:eastAsia="宋体"/>
      <w:b/>
      <w:bCs/>
      <w:lang w:val="en-GB" w:eastAsia="en-US" w:bidi="ar-SA"/>
    </w:rPr>
  </w:style>
  <w:style w:type="paragraph" w:styleId="ad">
    <w:name w:val="header"/>
    <w:basedOn w:val="a"/>
    <w:link w:val="Char2"/>
    <w:rsid w:val="00AB3F38"/>
    <w:pPr>
      <w:tabs>
        <w:tab w:val="center" w:pos="4680"/>
        <w:tab w:val="right" w:pos="9360"/>
      </w:tabs>
    </w:pPr>
  </w:style>
  <w:style w:type="character" w:customStyle="1" w:styleId="Char2">
    <w:name w:val="页眉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styleId="af">
    <w:name w:val="Document Map"/>
    <w:basedOn w:val="a"/>
    <w:link w:val="Char4"/>
    <w:rsid w:val="00ED47AE"/>
    <w:rPr>
      <w:rFonts w:ascii="宋体"/>
      <w:sz w:val="18"/>
      <w:szCs w:val="18"/>
    </w:rPr>
  </w:style>
  <w:style w:type="character" w:customStyle="1" w:styleId="Char4">
    <w:name w:val="文档结构图 Char"/>
    <w:basedOn w:val="a0"/>
    <w:link w:val="af"/>
    <w:rsid w:val="00ED47AE"/>
    <w:rPr>
      <w:rFonts w:ascii="宋体"/>
      <w:sz w:val="18"/>
      <w:szCs w:val="18"/>
      <w:lang w:eastAsia="en-US"/>
    </w:rPr>
  </w:style>
  <w:style w:type="character" w:styleId="af0">
    <w:name w:val="annotation reference"/>
    <w:basedOn w:val="a0"/>
    <w:rsid w:val="00F13E05"/>
    <w:rPr>
      <w:sz w:val="16"/>
      <w:szCs w:val="16"/>
    </w:rPr>
  </w:style>
  <w:style w:type="paragraph" w:styleId="af1">
    <w:name w:val="annotation text"/>
    <w:basedOn w:val="a"/>
    <w:link w:val="Char5"/>
    <w:rsid w:val="00F13E05"/>
    <w:rPr>
      <w:sz w:val="20"/>
      <w:szCs w:val="20"/>
    </w:rPr>
  </w:style>
  <w:style w:type="character" w:customStyle="1" w:styleId="Char5">
    <w:name w:val="批注文字 Char"/>
    <w:basedOn w:val="a0"/>
    <w:link w:val="af1"/>
    <w:rsid w:val="00F13E05"/>
    <w:rPr>
      <w:lang w:eastAsia="en-US"/>
    </w:rPr>
  </w:style>
  <w:style w:type="paragraph" w:styleId="af2">
    <w:name w:val="annotation subject"/>
    <w:basedOn w:val="af1"/>
    <w:next w:val="af1"/>
    <w:link w:val="Char6"/>
    <w:rsid w:val="00F13E05"/>
    <w:rPr>
      <w:b/>
      <w:bCs/>
    </w:rPr>
  </w:style>
  <w:style w:type="character" w:customStyle="1" w:styleId="Char6">
    <w:name w:val="批注主题 Char"/>
    <w:basedOn w:val="Char5"/>
    <w:link w:val="af2"/>
    <w:rsid w:val="00F13E05"/>
    <w:rPr>
      <w:b/>
      <w:bCs/>
      <w:lang w:eastAsia="en-US"/>
    </w:rPr>
  </w:style>
  <w:style w:type="paragraph" w:styleId="af3">
    <w:name w:val="Revision"/>
    <w:hidden/>
    <w:uiPriority w:val="99"/>
    <w:semiHidden/>
    <w:rsid w:val="00F13E05"/>
    <w:rPr>
      <w:sz w:val="22"/>
      <w:szCs w:val="22"/>
      <w:lang w:val="en-GB" w:eastAsia="en-US"/>
    </w:rPr>
  </w:style>
  <w:style w:type="paragraph" w:styleId="af4">
    <w:name w:val="Normal (Web)"/>
    <w:basedOn w:val="a"/>
    <w:uiPriority w:val="99"/>
    <w:unhideWhenUsed/>
    <w:rsid w:val="000E1386"/>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customStyle="1" w:styleId="TAL">
    <w:name w:val="TAL"/>
    <w:basedOn w:val="a"/>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rsid w:val="00AB7C4C"/>
    <w:rPr>
      <w:rFonts w:ascii="Arial" w:hAnsi="Arial"/>
      <w:sz w:val="18"/>
      <w:lang w:eastAsia="en-GB"/>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0">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5">
    <w:name w:val="List Paragraph"/>
    <w:basedOn w:val="a"/>
    <w:uiPriority w:val="34"/>
    <w:qFormat/>
    <w:rsid w:val="00FA4CCE"/>
    <w:pPr>
      <w:widowControl/>
      <w:autoSpaceDE/>
      <w:autoSpaceDN/>
      <w:adjustRightInd/>
      <w:snapToGrid w:val="0"/>
      <w:spacing w:after="0"/>
      <w:ind w:firstLine="420"/>
      <w:jc w:val="left"/>
    </w:pPr>
    <w:rPr>
      <w:rFonts w:ascii="Calibri" w:hAnsi="Calibri" w:cs="宋体"/>
      <w:lang w:val="en-US" w:eastAsia="zh-CN"/>
    </w:rPr>
  </w:style>
  <w:style w:type="paragraph" w:customStyle="1" w:styleId="ListParagraph1">
    <w:name w:val="List Paragraph1"/>
    <w:basedOn w:val="a"/>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a"/>
    <w:rsid w:val="00A35DC1"/>
    <w:pPr>
      <w:widowControl/>
      <w:numPr>
        <w:numId w:val="4"/>
      </w:numPr>
      <w:overflowPunct w:val="0"/>
      <w:spacing w:after="180"/>
      <w:jc w:val="left"/>
      <w:textAlignment w:val="baseline"/>
    </w:pPr>
    <w:rPr>
      <w:sz w:val="20"/>
      <w:szCs w:val="20"/>
    </w:rPr>
  </w:style>
  <w:style w:type="paragraph" w:customStyle="1" w:styleId="BN">
    <w:name w:val="BN"/>
    <w:basedOn w:val="a"/>
    <w:rsid w:val="00A35DC1"/>
    <w:pPr>
      <w:widowControl/>
      <w:numPr>
        <w:numId w:val="5"/>
      </w:numPr>
      <w:overflowPunct w:val="0"/>
      <w:spacing w:after="180"/>
      <w:jc w:val="left"/>
      <w:textAlignment w:val="baseline"/>
    </w:pPr>
    <w:rPr>
      <w:sz w:val="20"/>
      <w:szCs w:val="20"/>
    </w:rPr>
  </w:style>
  <w:style w:type="paragraph" w:styleId="af6">
    <w:name w:val="Body Text First Indent"/>
    <w:basedOn w:val="a3"/>
    <w:link w:val="Char7"/>
    <w:rsid w:val="00853691"/>
    <w:pPr>
      <w:ind w:firstLineChars="100" w:firstLine="420"/>
    </w:pPr>
    <w:rPr>
      <w:sz w:val="22"/>
      <w:szCs w:val="22"/>
    </w:rPr>
  </w:style>
  <w:style w:type="character" w:customStyle="1" w:styleId="Char0">
    <w:name w:val="正文文本 Char"/>
    <w:basedOn w:val="a0"/>
    <w:link w:val="a3"/>
    <w:rsid w:val="00853691"/>
    <w:rPr>
      <w:lang w:val="en-GB" w:eastAsia="en-US"/>
    </w:rPr>
  </w:style>
  <w:style w:type="character" w:customStyle="1" w:styleId="Char7">
    <w:name w:val="正文首行缩进 Char"/>
    <w:basedOn w:val="Char0"/>
    <w:link w:val="af6"/>
    <w:rsid w:val="00853691"/>
    <w:rPr>
      <w:lang w:val="en-GB" w:eastAsia="en-US"/>
    </w:rPr>
  </w:style>
  <w:style w:type="paragraph" w:customStyle="1" w:styleId="tablecell">
    <w:name w:val="tablecell"/>
    <w:basedOn w:val="a"/>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af7">
    <w:name w:val="Title"/>
    <w:basedOn w:val="a"/>
    <w:next w:val="a"/>
    <w:link w:val="Char8"/>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7"/>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a"/>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a0"/>
    <w:link w:val="TH"/>
    <w:rsid w:val="000C67BC"/>
    <w:rPr>
      <w:rFonts w:ascii="Arial" w:eastAsia="Times New Roman" w:hAnsi="Arial"/>
      <w:b/>
      <w:lang w:val="en-GB" w:eastAsia="ja-JP"/>
    </w:rPr>
  </w:style>
  <w:style w:type="character" w:customStyle="1" w:styleId="TACChar">
    <w:name w:val="TAC Char"/>
    <w:basedOn w:val="a0"/>
    <w:link w:val="TAC"/>
    <w:rsid w:val="000C67BC"/>
    <w:rPr>
      <w:rFonts w:ascii="Arial" w:eastAsia="Times New Roman" w:hAnsi="Arial"/>
      <w:sz w:val="18"/>
      <w:lang w:val="en-GB" w:eastAsia="ja-JP"/>
    </w:rPr>
  </w:style>
  <w:style w:type="character" w:customStyle="1" w:styleId="im-content1">
    <w:name w:val="im-content1"/>
    <w:basedOn w:val="a0"/>
    <w:rsid w:val="00471328"/>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508C5-B698-442F-A5DF-77E84FE2A58C}">
  <ds:schemaRefs>
    <ds:schemaRef ds:uri="http://schemas.openxmlformats.org/officeDocument/2006/bibliography"/>
  </ds:schemaRefs>
</ds:datastoreItem>
</file>

<file path=customXml/itemProps2.xml><?xml version="1.0" encoding="utf-8"?>
<ds:datastoreItem xmlns:ds="http://schemas.openxmlformats.org/officeDocument/2006/customXml" ds:itemID="{2BFFB066-C1DD-4C29-862C-CF1D34EA3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YangYubo2</cp:lastModifiedBy>
  <cp:revision>41</cp:revision>
  <cp:lastPrinted>2016-03-25T18:55:00Z</cp:lastPrinted>
  <dcterms:created xsi:type="dcterms:W3CDTF">2017-03-15T18:42:00Z</dcterms:created>
  <dcterms:modified xsi:type="dcterms:W3CDTF">2017-03-24T16:20:00Z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2015_ms_pID_725343">
    <vt:lpwstr>(3)X7j36D2Imu3k00Me+Eg6tjDDfgk8hjLtakLBsgOBixYa3Lhh6vKOw+KYB9ciktZmJNIZcqiS
SudxGsgduottI4A29zkmluASZY4HrhSP/OQ7iEMrze3hLFoPESxFLx2JyzmXhE6zcP0MlQF3
KI6XxTeV7jUkQPk6lWkiZrfLqyvXtzXSSb/XdOpy5aAcZq1XsdUs/NWdj27iH/quJGHtuNGV
NU9wurmWbOSZ4VsarA</vt:lpwstr>
  </property>
  <property fmtid="{D5CDD505-2E9C-101B-9397-08002B2CF9AE}" pid="27" name="_2015_ms_pID_7253431">
    <vt:lpwstr>sgtfJ6lGfyne9W7r+K1MIg93/VNG9Hmm7/sdzQrtUEu35HS3933Mrj
KrHqmpkrj/g37DbDOGGuGhOjf2BIHK0jrSLwVkiez2PYC3n6aW5FWfhEpDuyi7aN06GaPV7e
6FEOjyj5zQmTkJfc/Y2M0+dKzcrBtsuOonT9ViPPF6Eum+JouuWXmbNScKca4tIuY7ktfIdZ
+hw4B/S+dTO1JY7rMEGaOhrnAUJrtXWexnok</vt:lpwstr>
  </property>
  <property fmtid="{D5CDD505-2E9C-101B-9397-08002B2CF9AE}" pid="28" name="_2015_ms_pID_7253432">
    <vt:lpwstr>3patXPWjokg9QrFJKrfkRCWdfq4GNzmfUcwh
FtAMeGbV</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1489603245</vt:lpwstr>
  </property>
</Properties>
</file>