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19E" w:rsidRPr="00CF4D48" w:rsidRDefault="00E95CF9" w:rsidP="00CF4D4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CF4D48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931F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CF4D48">
        <w:rPr>
          <w:b/>
          <w:lang w:eastAsia="zh-CN"/>
        </w:rPr>
        <w:t>3GPP TSG RAN WG1 Meeting #</w:t>
      </w:r>
      <w:r w:rsidR="0083619E" w:rsidRPr="00CF4D48">
        <w:rPr>
          <w:rFonts w:hint="eastAsia"/>
          <w:b/>
          <w:lang w:eastAsia="zh-CN"/>
        </w:rPr>
        <w:t>88bis</w:t>
      </w:r>
      <w:r w:rsidR="0083619E" w:rsidRPr="00CF4D48">
        <w:rPr>
          <w:b/>
          <w:lang w:eastAsia="zh-CN"/>
        </w:rPr>
        <w:tab/>
        <w:t>R1-</w:t>
      </w:r>
      <w:r w:rsidR="00ED13CF" w:rsidRPr="00CF4D48">
        <w:rPr>
          <w:b/>
        </w:rPr>
        <w:t xml:space="preserve"> </w:t>
      </w:r>
      <w:r w:rsidR="00ED13CF" w:rsidRPr="00CF4D48">
        <w:rPr>
          <w:b/>
          <w:lang w:eastAsia="zh-CN"/>
        </w:rPr>
        <w:t>1705118</w:t>
      </w:r>
    </w:p>
    <w:p w:rsidR="0083619E" w:rsidRPr="00CF4D48" w:rsidRDefault="0083619E" w:rsidP="00CF4D48">
      <w:pPr>
        <w:jc w:val="left"/>
        <w:rPr>
          <w:b/>
          <w:kern w:val="2"/>
          <w:lang w:eastAsia="zh-CN"/>
        </w:rPr>
      </w:pPr>
      <w:r w:rsidRPr="00CF4D48">
        <w:rPr>
          <w:b/>
          <w:bCs/>
          <w:lang w:eastAsia="zh-CN"/>
        </w:rPr>
        <w:t xml:space="preserve">Spokane, </w:t>
      </w:r>
      <w:r w:rsidR="00782A0B" w:rsidRPr="00CF4D48">
        <w:rPr>
          <w:b/>
          <w:bCs/>
          <w:lang w:eastAsia="zh-CN"/>
        </w:rPr>
        <w:t>USA</w:t>
      </w:r>
      <w:r w:rsidRPr="00CF4D48">
        <w:rPr>
          <w:b/>
          <w:lang w:eastAsia="zh-CN"/>
        </w:rPr>
        <w:t xml:space="preserve">, </w:t>
      </w:r>
      <w:r w:rsidRPr="00CF4D48">
        <w:rPr>
          <w:rFonts w:hint="eastAsia"/>
          <w:b/>
          <w:lang w:eastAsia="zh-CN"/>
        </w:rPr>
        <w:t>April</w:t>
      </w:r>
      <w:r w:rsidRPr="00CF4D48">
        <w:rPr>
          <w:b/>
          <w:lang w:eastAsia="zh-CN"/>
        </w:rPr>
        <w:t xml:space="preserve"> </w:t>
      </w:r>
      <w:r w:rsidR="00DF0D2A" w:rsidRPr="00CF4D48">
        <w:rPr>
          <w:b/>
          <w:lang w:eastAsia="zh-CN"/>
        </w:rPr>
        <w:t>3-7</w:t>
      </w:r>
      <w:r w:rsidRPr="00CF4D48">
        <w:rPr>
          <w:rFonts w:hint="eastAsia"/>
          <w:b/>
          <w:lang w:eastAsia="zh-CN"/>
        </w:rPr>
        <w:t xml:space="preserve">, </w:t>
      </w:r>
      <w:r w:rsidRPr="00CF4D48">
        <w:rPr>
          <w:b/>
        </w:rPr>
        <w:t>20</w:t>
      </w:r>
      <w:r w:rsidRPr="00CF4D48">
        <w:rPr>
          <w:b/>
          <w:lang w:eastAsia="zh-CN"/>
        </w:rPr>
        <w:t>1</w:t>
      </w:r>
      <w:r w:rsidRPr="00CF4D48">
        <w:rPr>
          <w:rFonts w:hint="eastAsia"/>
          <w:b/>
          <w:kern w:val="2"/>
          <w:lang w:eastAsia="zh-CN"/>
        </w:rPr>
        <w:t>7</w:t>
      </w:r>
    </w:p>
    <w:p w:rsidR="0083619E" w:rsidRPr="00CF4D48" w:rsidRDefault="0083619E" w:rsidP="00CF4D4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CF4D48" w:rsidRDefault="0083619E" w:rsidP="00CF4D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4D48">
        <w:rPr>
          <w:b/>
          <w:kern w:val="2"/>
          <w:lang w:eastAsia="zh-CN"/>
        </w:rPr>
        <w:t>Agenda Item:</w:t>
      </w:r>
      <w:r w:rsidRPr="00CF4D48">
        <w:rPr>
          <w:b/>
          <w:kern w:val="2"/>
          <w:lang w:eastAsia="zh-CN"/>
        </w:rPr>
        <w:tab/>
      </w:r>
      <w:r w:rsidR="00F304C8" w:rsidRPr="00CF4D48">
        <w:rPr>
          <w:rFonts w:hint="eastAsia"/>
          <w:b/>
          <w:kern w:val="2"/>
          <w:lang w:eastAsia="zh-CN"/>
        </w:rPr>
        <w:t>7.2.6.4</w:t>
      </w:r>
    </w:p>
    <w:p w:rsidR="0083619E" w:rsidRPr="00CF4D48" w:rsidRDefault="0083619E" w:rsidP="00CF4D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4D48">
        <w:rPr>
          <w:b/>
          <w:kern w:val="2"/>
          <w:lang w:eastAsia="zh-CN"/>
        </w:rPr>
        <w:t>Source:</w:t>
      </w:r>
      <w:r w:rsidRPr="00CF4D48">
        <w:rPr>
          <w:b/>
          <w:kern w:val="2"/>
          <w:lang w:eastAsia="zh-CN"/>
        </w:rPr>
        <w:tab/>
        <w:t>Huawei</w:t>
      </w:r>
      <w:r w:rsidRPr="00CF4D48">
        <w:rPr>
          <w:rFonts w:hint="eastAsia"/>
          <w:b/>
          <w:kern w:val="2"/>
          <w:lang w:eastAsia="zh-CN"/>
        </w:rPr>
        <w:t xml:space="preserve">, </w:t>
      </w:r>
      <w:r w:rsidRPr="00CF4D48">
        <w:rPr>
          <w:b/>
          <w:kern w:val="2"/>
          <w:lang w:eastAsia="zh-CN"/>
        </w:rPr>
        <w:t>HiSilicon</w:t>
      </w:r>
    </w:p>
    <w:p w:rsidR="0083619E" w:rsidRPr="00CF4D48" w:rsidRDefault="0083619E" w:rsidP="00CF4D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4D48">
        <w:rPr>
          <w:b/>
          <w:kern w:val="2"/>
          <w:lang w:eastAsia="zh-CN"/>
        </w:rPr>
        <w:t>Title:</w:t>
      </w:r>
      <w:r w:rsidRPr="00CF4D48">
        <w:rPr>
          <w:b/>
          <w:kern w:val="2"/>
          <w:lang w:eastAsia="zh-CN"/>
        </w:rPr>
        <w:tab/>
      </w:r>
      <w:r w:rsidR="00D506FD" w:rsidRPr="00CF4D48">
        <w:rPr>
          <w:b/>
          <w:kern w:val="2"/>
          <w:lang w:eastAsia="zh-CN"/>
        </w:rPr>
        <w:t>On CRS muting for BL UEs</w:t>
      </w:r>
    </w:p>
    <w:p w:rsidR="0083619E" w:rsidRPr="00CF4D48" w:rsidRDefault="0083619E" w:rsidP="00CF4D4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4D48">
        <w:rPr>
          <w:b/>
          <w:kern w:val="2"/>
          <w:lang w:eastAsia="zh-CN"/>
        </w:rPr>
        <w:t>Document for:</w:t>
      </w:r>
      <w:r w:rsidRPr="00CF4D48">
        <w:rPr>
          <w:b/>
          <w:kern w:val="2"/>
          <w:lang w:eastAsia="zh-CN"/>
        </w:rPr>
        <w:tab/>
        <w:t xml:space="preserve">Discussion and decision </w:t>
      </w:r>
      <w:bookmarkStart w:id="0" w:name="_GoBack"/>
      <w:bookmarkEnd w:id="0"/>
    </w:p>
    <w:p w:rsidR="0083619E" w:rsidRPr="00CF4D48" w:rsidRDefault="0083619E" w:rsidP="00CF4D4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CF4D48" w:rsidRDefault="0083619E" w:rsidP="0083619E">
      <w:pPr>
        <w:pStyle w:val="Heading1"/>
      </w:pPr>
      <w:bookmarkStart w:id="1" w:name="_Ref124589705"/>
      <w:bookmarkStart w:id="2" w:name="_Ref129681862"/>
      <w:r w:rsidRPr="00CF4D48">
        <w:t>Introduction</w:t>
      </w:r>
      <w:bookmarkEnd w:id="1"/>
      <w:bookmarkEnd w:id="2"/>
    </w:p>
    <w:p w:rsidR="0083619E" w:rsidRPr="00CF4D48" w:rsidRDefault="00496256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CF4D48">
        <w:t>In RAN#75</w:t>
      </w:r>
      <w:r w:rsidR="0083619E" w:rsidRPr="00CF4D48">
        <w:rPr>
          <w:rFonts w:ascii="AdvPSA88A" w:hAnsi="AdvPSA88A" w:cs="AdvPSA88A" w:hint="eastAsia"/>
          <w:lang w:eastAsia="zh-CN"/>
        </w:rPr>
        <w:t xml:space="preserve">, </w:t>
      </w:r>
      <w:r w:rsidR="00BE4D2D" w:rsidRPr="00CF4D48">
        <w:rPr>
          <w:rFonts w:ascii="AdvPSA88A" w:hAnsi="AdvPSA88A" w:cs="AdvPSA88A" w:hint="eastAsia"/>
          <w:lang w:eastAsia="zh-CN"/>
        </w:rPr>
        <w:t xml:space="preserve">a </w:t>
      </w:r>
      <w:r w:rsidR="00081EE2" w:rsidRPr="00CF4D48">
        <w:rPr>
          <w:rFonts w:ascii="AdvPSA88A" w:hAnsi="AdvPSA88A" w:cs="AdvPSA88A" w:hint="eastAsia"/>
          <w:lang w:eastAsia="zh-CN"/>
        </w:rPr>
        <w:t>new WI</w:t>
      </w:r>
      <w:r w:rsidR="00215B6E" w:rsidRPr="00CF4D48">
        <w:rPr>
          <w:rFonts w:ascii="AdvPSA88A" w:hAnsi="AdvPSA88A" w:cs="AdvPSA88A" w:hint="eastAsia"/>
          <w:lang w:eastAsia="zh-CN"/>
        </w:rPr>
        <w:t>D</w:t>
      </w:r>
      <w:r w:rsidR="00081EE2" w:rsidRPr="00CF4D48">
        <w:rPr>
          <w:rFonts w:ascii="AdvPSA88A" w:hAnsi="AdvPSA88A" w:cs="AdvPSA88A" w:hint="eastAsia"/>
          <w:lang w:eastAsia="zh-CN"/>
        </w:rPr>
        <w:t xml:space="preserve"> was agreed to make further enhancements on MTC for LTE in Rel-15 </w:t>
      </w:r>
      <w:r w:rsidR="00DB2869" w:rsidRPr="00CF4D48">
        <w:rPr>
          <w:rFonts w:ascii="AdvPSA88A" w:hAnsi="AdvPSA88A" w:cs="AdvPSA88A"/>
          <w:lang w:eastAsia="zh-CN"/>
        </w:rPr>
        <w:fldChar w:fldCharType="begin"/>
      </w:r>
      <w:r w:rsidR="00081EE2" w:rsidRPr="00CF4D48">
        <w:rPr>
          <w:rFonts w:ascii="AdvPSA88A" w:hAnsi="AdvPSA88A" w:cs="AdvPSA88A"/>
          <w:lang w:eastAsia="zh-CN"/>
        </w:rPr>
        <w:instrText xml:space="preserve"> </w:instrText>
      </w:r>
      <w:r w:rsidR="00081EE2" w:rsidRPr="00CF4D48">
        <w:rPr>
          <w:rFonts w:ascii="AdvPSA88A" w:hAnsi="AdvPSA88A" w:cs="AdvPSA88A" w:hint="eastAsia"/>
          <w:lang w:eastAsia="zh-CN"/>
        </w:rPr>
        <w:instrText>REF _Ref465328027 \n \h</w:instrText>
      </w:r>
      <w:r w:rsidR="00081EE2" w:rsidRPr="00CF4D48">
        <w:rPr>
          <w:rFonts w:ascii="AdvPSA88A" w:hAnsi="AdvPSA88A" w:cs="AdvPSA88A"/>
          <w:lang w:eastAsia="zh-CN"/>
        </w:rPr>
        <w:instrText xml:space="preserve"> </w:instrText>
      </w:r>
      <w:r w:rsidR="00DB2869" w:rsidRPr="00CF4D48">
        <w:rPr>
          <w:rFonts w:ascii="AdvPSA88A" w:hAnsi="AdvPSA88A" w:cs="AdvPSA88A"/>
          <w:lang w:eastAsia="zh-CN"/>
        </w:rPr>
      </w:r>
      <w:r w:rsidR="00DB2869" w:rsidRPr="00CF4D48">
        <w:rPr>
          <w:rFonts w:ascii="AdvPSA88A" w:hAnsi="AdvPSA88A" w:cs="AdvPSA88A"/>
          <w:lang w:eastAsia="zh-CN"/>
        </w:rPr>
        <w:fldChar w:fldCharType="separate"/>
      </w:r>
      <w:r w:rsidR="00EF1BD1" w:rsidRPr="00CF4D48">
        <w:rPr>
          <w:rFonts w:ascii="AdvPSA88A" w:hAnsi="AdvPSA88A" w:cs="AdvPSA88A"/>
          <w:lang w:eastAsia="zh-CN"/>
        </w:rPr>
        <w:t>[1]</w:t>
      </w:r>
      <w:r w:rsidR="00DB2869" w:rsidRPr="00CF4D48">
        <w:rPr>
          <w:rFonts w:ascii="AdvPSA88A" w:hAnsi="AdvPSA88A" w:cs="AdvPSA88A"/>
          <w:lang w:eastAsia="zh-CN"/>
        </w:rPr>
        <w:fldChar w:fldCharType="end"/>
      </w:r>
      <w:r w:rsidR="00215B6E" w:rsidRPr="00CF4D48">
        <w:rPr>
          <w:rFonts w:ascii="AdvPSA88A" w:hAnsi="AdvPSA88A" w:cs="AdvPSA88A" w:hint="eastAsia"/>
          <w:lang w:eastAsia="zh-CN"/>
        </w:rPr>
        <w:t>.</w:t>
      </w:r>
      <w:r w:rsidR="00D506FD" w:rsidRPr="00CF4D48">
        <w:rPr>
          <w:rFonts w:ascii="AdvPSA88A" w:hAnsi="AdvPSA88A" w:cs="AdvPSA88A" w:hint="eastAsia"/>
          <w:lang w:eastAsia="zh-CN"/>
        </w:rPr>
        <w:t xml:space="preserve"> One objective</w:t>
      </w:r>
      <w:r w:rsidR="00D50870" w:rsidRPr="00CF4D48">
        <w:rPr>
          <w:rFonts w:ascii="AdvPSA88A" w:hAnsi="AdvPSA88A" w:cs="AdvPSA88A" w:hint="eastAsia"/>
          <w:lang w:eastAsia="zh-CN"/>
        </w:rPr>
        <w:t xml:space="preserve"> is to </w:t>
      </w:r>
      <w:r w:rsidR="00D506FD" w:rsidRPr="00CF4D48">
        <w:rPr>
          <w:rFonts w:ascii="AdvPSA88A" w:hAnsi="AdvPSA88A" w:cs="AdvPSA88A" w:hint="eastAsia"/>
          <w:lang w:eastAsia="zh-CN"/>
        </w:rPr>
        <w:t>improve the system spectral efficiency by muting the CRS outside BL UE narrowband/wideband</w:t>
      </w:r>
      <w:r w:rsidR="00D50870" w:rsidRPr="00CF4D48">
        <w:rPr>
          <w:rFonts w:ascii="AdvPSA88A" w:hAnsi="AdvPSA88A" w:cs="AdvPSA88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0870" w:rsidRPr="00CF4D48" w:rsidTr="00D50870">
        <w:tc>
          <w:tcPr>
            <w:tcW w:w="9533" w:type="dxa"/>
          </w:tcPr>
          <w:p w:rsidR="00D506FD" w:rsidRPr="00CF4D48" w:rsidRDefault="00D506FD" w:rsidP="00D506FD">
            <w:pPr>
              <w:ind w:right="-99"/>
              <w:rPr>
                <w:rFonts w:eastAsia="SimSun"/>
                <w:b/>
                <w:lang w:eastAsia="ja-JP"/>
              </w:rPr>
            </w:pPr>
            <w:r w:rsidRPr="00CF4D48">
              <w:rPr>
                <w:rFonts w:eastAsia="SimSun"/>
                <w:b/>
                <w:lang w:eastAsia="ja-JP"/>
              </w:rPr>
              <w:t>Improved spectral efficiency:</w:t>
            </w:r>
          </w:p>
          <w:p w:rsidR="00D506FD" w:rsidRPr="00CF4D48" w:rsidRDefault="00D506FD" w:rsidP="00D506FD">
            <w:pPr>
              <w:numPr>
                <w:ilvl w:val="0"/>
                <w:numId w:val="47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SimSun"/>
                <w:lang w:eastAsia="ja-JP"/>
              </w:rPr>
            </w:pPr>
            <w:r w:rsidRPr="00CF4D48">
              <w:rPr>
                <w:rFonts w:eastAsia="SimSun"/>
                <w:lang w:eastAsia="ja-JP"/>
              </w:rPr>
              <w:t xml:space="preserve">Introduce capability signaling for support for CRS muting outside BL UE narrowband/wideband </w:t>
            </w:r>
            <w:r w:rsidRPr="00CF4D48">
              <w:rPr>
                <w:rFonts w:eastAsia="SimSun"/>
                <w:color w:val="808080"/>
                <w:lang w:eastAsia="ja-JP"/>
              </w:rPr>
              <w:t>[RAN1 lead, RAN2, RAN4]</w:t>
            </w:r>
          </w:p>
          <w:p w:rsidR="00D50870" w:rsidRPr="00CF4D48" w:rsidRDefault="00D506FD" w:rsidP="00CF4D48">
            <w:pPr>
              <w:rPr>
                <w:lang w:eastAsia="ja-JP"/>
              </w:rPr>
            </w:pPr>
            <w:r w:rsidRPr="00CF4D48">
              <w:rPr>
                <w:lang w:eastAsia="ja-JP"/>
              </w:rPr>
              <w:t xml:space="preserve">Enable BL UE to optionally indicate that it does not rely on CRS outside its narrowband/wideband +/- </w:t>
            </w:r>
            <w:r w:rsidRPr="00CF4D48">
              <w:rPr>
                <w:i/>
                <w:lang w:eastAsia="ja-JP"/>
              </w:rPr>
              <w:t>X</w:t>
            </w:r>
            <w:r w:rsidRPr="00CF4D48">
              <w:rPr>
                <w:lang w:eastAsia="ja-JP"/>
              </w:rPr>
              <w:t xml:space="preserve"> PRBs, where </w:t>
            </w:r>
            <w:r w:rsidRPr="00CF4D48">
              <w:rPr>
                <w:i/>
                <w:lang w:eastAsia="ja-JP"/>
              </w:rPr>
              <w:t>X</w:t>
            </w:r>
            <w:r w:rsidRPr="00CF4D48">
              <w:rPr>
                <w:lang w:eastAsia="ja-JP"/>
              </w:rPr>
              <w:t xml:space="preserve"> is determined by RAN1 and RAN4.</w:t>
            </w:r>
          </w:p>
        </w:tc>
      </w:tr>
    </w:tbl>
    <w:p w:rsidR="0083619E" w:rsidRPr="00CF4D48" w:rsidRDefault="002B401D" w:rsidP="0083619E">
      <w:pPr>
        <w:spacing w:before="120"/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In this contribution, </w:t>
      </w:r>
      <w:r w:rsidR="00D506FD" w:rsidRPr="00CF4D48">
        <w:rPr>
          <w:rFonts w:ascii="AdvPSA88A" w:hAnsi="AdvPSA88A" w:cs="AdvPSA88A" w:hint="eastAsia"/>
          <w:lang w:eastAsia="zh-CN"/>
        </w:rPr>
        <w:t xml:space="preserve">we give our </w:t>
      </w:r>
      <w:r w:rsidR="00496256" w:rsidRPr="00CF4D48">
        <w:rPr>
          <w:rFonts w:ascii="AdvPSA88A" w:hAnsi="AdvPSA88A" w:cs="AdvPSA88A"/>
          <w:lang w:eastAsia="zh-CN"/>
        </w:rPr>
        <w:t xml:space="preserve">initial </w:t>
      </w:r>
      <w:r w:rsidR="00D506FD" w:rsidRPr="00CF4D48">
        <w:rPr>
          <w:rFonts w:ascii="AdvPSA88A" w:hAnsi="AdvPSA88A" w:cs="AdvPSA88A" w:hint="eastAsia"/>
          <w:lang w:eastAsia="zh-CN"/>
        </w:rPr>
        <w:t>views on CRS muting</w:t>
      </w:r>
      <w:r w:rsidR="00777ED1" w:rsidRPr="00CF4D48">
        <w:rPr>
          <w:rFonts w:ascii="AdvPSA88A" w:hAnsi="AdvPSA88A" w:cs="AdvPSA88A" w:hint="eastAsia"/>
          <w:lang w:eastAsia="zh-CN"/>
        </w:rPr>
        <w:t xml:space="preserve"> and consideration</w:t>
      </w:r>
      <w:r w:rsidR="00496256" w:rsidRPr="00CF4D48">
        <w:rPr>
          <w:rFonts w:ascii="AdvPSA88A" w:hAnsi="AdvPSA88A" w:cs="AdvPSA88A"/>
          <w:lang w:eastAsia="zh-CN"/>
        </w:rPr>
        <w:t>s</w:t>
      </w:r>
      <w:r w:rsidR="00777ED1" w:rsidRPr="00CF4D48">
        <w:rPr>
          <w:rFonts w:ascii="AdvPSA88A" w:hAnsi="AdvPSA88A" w:cs="AdvPSA88A" w:hint="eastAsia"/>
          <w:lang w:eastAsia="zh-CN"/>
        </w:rPr>
        <w:t xml:space="preserve"> on </w:t>
      </w:r>
      <w:r w:rsidR="00777ED1" w:rsidRPr="00CF4D48">
        <w:rPr>
          <w:rFonts w:ascii="AdvPSA88A" w:hAnsi="AdvPSA88A" w:cs="AdvPSA88A" w:hint="eastAsia"/>
          <w:i/>
          <w:lang w:eastAsia="zh-CN"/>
        </w:rPr>
        <w:t>X</w:t>
      </w:r>
      <w:r w:rsidRPr="00CF4D48">
        <w:rPr>
          <w:rFonts w:ascii="AdvPSA88A" w:hAnsi="AdvPSA88A" w:cs="AdvPSA88A" w:hint="eastAsia"/>
          <w:lang w:eastAsia="zh-CN"/>
        </w:rPr>
        <w:t>.</w:t>
      </w:r>
    </w:p>
    <w:p w:rsidR="0083619E" w:rsidRPr="00CF4D48" w:rsidRDefault="0083619E" w:rsidP="0083619E">
      <w:pPr>
        <w:pStyle w:val="Heading1"/>
        <w:rPr>
          <w:lang w:eastAsia="zh-CN"/>
        </w:rPr>
      </w:pPr>
      <w:r w:rsidRPr="00CF4D48">
        <w:rPr>
          <w:rFonts w:hint="eastAsia"/>
          <w:lang w:eastAsia="zh-CN"/>
        </w:rPr>
        <w:t>Discussion</w:t>
      </w:r>
    </w:p>
    <w:p w:rsidR="00EF1BD1" w:rsidRPr="00CF4D48" w:rsidRDefault="000D2797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In LTE, CRS is transmitted in each DL RB </w:t>
      </w:r>
      <w:r w:rsidRPr="00CF4D48">
        <w:rPr>
          <w:rFonts w:ascii="AdvPSA88A" w:hAnsi="AdvPSA88A" w:cs="AdvPSA88A"/>
          <w:lang w:eastAsia="zh-CN"/>
        </w:rPr>
        <w:t>except</w:t>
      </w:r>
      <w:r w:rsidRPr="00CF4D48">
        <w:rPr>
          <w:rFonts w:ascii="AdvPSA88A" w:hAnsi="AdvPSA88A" w:cs="AdvPSA88A" w:hint="eastAsia"/>
          <w:lang w:eastAsia="zh-CN"/>
        </w:rPr>
        <w:t xml:space="preserve"> in the MBSFN region</w:t>
      </w:r>
      <w:r w:rsidR="00B038C7" w:rsidRPr="00CF4D48">
        <w:rPr>
          <w:rFonts w:ascii="AdvPSA88A" w:hAnsi="AdvPSA88A" w:cs="AdvPSA88A" w:hint="eastAsia"/>
          <w:lang w:eastAsia="zh-CN"/>
        </w:rPr>
        <w:t xml:space="preserve"> or with Frame Structure 3</w:t>
      </w:r>
      <w:r w:rsidRPr="00CF4D48">
        <w:rPr>
          <w:rFonts w:ascii="AdvPSA88A" w:hAnsi="AdvPSA88A" w:cs="AdvPSA88A" w:hint="eastAsia"/>
          <w:lang w:eastAsia="zh-CN"/>
        </w:rPr>
        <w:t>, no matter the RB is scheduled or not.</w:t>
      </w:r>
    </w:p>
    <w:p w:rsidR="001C23BF" w:rsidRPr="00CF4D48" w:rsidRDefault="001C23BF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For normal UEs, the CRS </w:t>
      </w:r>
      <w:r w:rsidR="00ED5E55" w:rsidRPr="00CF4D48">
        <w:rPr>
          <w:rFonts w:ascii="AdvPSA88A" w:hAnsi="AdvPSA88A" w:cs="AdvPSA88A" w:hint="eastAsia"/>
          <w:lang w:eastAsia="zh-CN"/>
        </w:rPr>
        <w:t xml:space="preserve">across the whole </w:t>
      </w:r>
      <w:r w:rsidR="007D4257" w:rsidRPr="00CF4D48">
        <w:rPr>
          <w:rFonts w:ascii="AdvPSA88A" w:hAnsi="AdvPSA88A" w:cs="AdvPSA88A"/>
          <w:lang w:eastAsia="zh-CN"/>
        </w:rPr>
        <w:t xml:space="preserve">system </w:t>
      </w:r>
      <w:r w:rsidR="00ED5E55" w:rsidRPr="00CF4D48">
        <w:rPr>
          <w:rFonts w:ascii="AdvPSA88A" w:hAnsi="AdvPSA88A" w:cs="AdvPSA88A" w:hint="eastAsia"/>
          <w:lang w:eastAsia="zh-CN"/>
        </w:rPr>
        <w:t xml:space="preserve">bandwidth can be used for, e.g. channel estimation, CSI </w:t>
      </w:r>
      <w:r w:rsidR="00ED5E55" w:rsidRPr="00CF4D48">
        <w:rPr>
          <w:rFonts w:ascii="AdvPSA88A" w:hAnsi="AdvPSA88A" w:cs="AdvPSA88A"/>
          <w:lang w:eastAsia="zh-CN"/>
        </w:rPr>
        <w:t>acquisition</w:t>
      </w:r>
      <w:r w:rsidR="00ED5E55" w:rsidRPr="00CF4D48">
        <w:rPr>
          <w:rFonts w:ascii="AdvPSA88A" w:hAnsi="AdvPSA88A" w:cs="AdvPSA88A" w:hint="eastAsia"/>
          <w:lang w:eastAsia="zh-CN"/>
        </w:rPr>
        <w:t xml:space="preserve"> and cell </w:t>
      </w:r>
      <w:r w:rsidR="007D4257" w:rsidRPr="00CF4D48">
        <w:rPr>
          <w:rFonts w:ascii="AdvPSA88A" w:hAnsi="AdvPSA88A" w:cs="AdvPSA88A"/>
          <w:lang w:eastAsia="zh-CN"/>
        </w:rPr>
        <w:t>(re-)</w:t>
      </w:r>
      <w:r w:rsidR="00ED5E55" w:rsidRPr="00CF4D48">
        <w:rPr>
          <w:rFonts w:ascii="AdvPSA88A" w:hAnsi="AdvPSA88A" w:cs="AdvPSA88A" w:hint="eastAsia"/>
          <w:lang w:eastAsia="zh-CN"/>
        </w:rPr>
        <w:t xml:space="preserve">selection. </w:t>
      </w:r>
      <w:r w:rsidR="00ED5E55" w:rsidRPr="00CF4D48">
        <w:rPr>
          <w:rFonts w:ascii="AdvPSA88A" w:hAnsi="AdvPSA88A" w:cs="AdvPSA88A"/>
          <w:lang w:eastAsia="zh-CN"/>
        </w:rPr>
        <w:t>Even though</w:t>
      </w:r>
      <w:r w:rsidR="00ED5E55" w:rsidRPr="00CF4D48">
        <w:rPr>
          <w:rFonts w:ascii="AdvPSA88A" w:hAnsi="AdvPSA88A" w:cs="AdvPSA88A" w:hint="eastAsia"/>
          <w:lang w:eastAsia="zh-CN"/>
        </w:rPr>
        <w:t xml:space="preserve"> some of the usage can be </w:t>
      </w:r>
      <w:r w:rsidR="00ED5E55" w:rsidRPr="00CF4D48">
        <w:rPr>
          <w:rFonts w:ascii="AdvPSA88A" w:hAnsi="AdvPSA88A" w:cs="AdvPSA88A"/>
          <w:lang w:eastAsia="zh-CN"/>
        </w:rPr>
        <w:t>substituted</w:t>
      </w:r>
      <w:r w:rsidR="00ED5E55" w:rsidRPr="00CF4D48">
        <w:rPr>
          <w:rFonts w:ascii="AdvPSA88A" w:hAnsi="AdvPSA88A" w:cs="AdvPSA88A" w:hint="eastAsia"/>
          <w:lang w:eastAsia="zh-CN"/>
        </w:rPr>
        <w:t xml:space="preserve"> by other reference signals such as DMRS and CSI-RS</w:t>
      </w:r>
      <w:r w:rsidR="00227AE3" w:rsidRPr="00CF4D48">
        <w:rPr>
          <w:rFonts w:ascii="AdvPSA88A" w:hAnsi="AdvPSA88A" w:cs="AdvPSA88A" w:hint="eastAsia"/>
          <w:lang w:eastAsia="zh-CN"/>
        </w:rPr>
        <w:t xml:space="preserve">, it is still </w:t>
      </w:r>
      <w:r w:rsidR="0082676D" w:rsidRPr="00CF4D48">
        <w:rPr>
          <w:rFonts w:ascii="AdvPSA88A" w:hAnsi="AdvPSA88A" w:cs="AdvPSA88A" w:hint="eastAsia"/>
          <w:lang w:eastAsia="zh-CN"/>
        </w:rPr>
        <w:t>justifiable for a normal UE to</w:t>
      </w:r>
      <w:r w:rsidR="00F34573" w:rsidRPr="00CF4D48">
        <w:rPr>
          <w:rFonts w:ascii="AdvPSA88A" w:hAnsi="AdvPSA88A" w:cs="AdvPSA88A"/>
          <w:lang w:eastAsia="zh-CN"/>
        </w:rPr>
        <w:t xml:space="preserve"> assume it can</w:t>
      </w:r>
      <w:r w:rsidR="0082676D" w:rsidRPr="00CF4D48">
        <w:rPr>
          <w:rFonts w:ascii="AdvPSA88A" w:hAnsi="AdvPSA88A" w:cs="AdvPSA88A" w:hint="eastAsia"/>
          <w:lang w:eastAsia="zh-CN"/>
        </w:rPr>
        <w:t xml:space="preserve"> utilize the CRS in any DL RB. If CRS</w:t>
      </w:r>
      <w:r w:rsidR="00A541D4" w:rsidRPr="00CF4D48">
        <w:rPr>
          <w:rFonts w:ascii="AdvPSA88A" w:hAnsi="AdvPSA88A" w:cs="AdvPSA88A" w:hint="eastAsia"/>
          <w:lang w:eastAsia="zh-CN"/>
        </w:rPr>
        <w:t xml:space="preserve"> is muted in Rel-15 LTE </w:t>
      </w:r>
      <w:r w:rsidR="00E6483E" w:rsidRPr="00CF4D48">
        <w:rPr>
          <w:rFonts w:ascii="AdvPSA88A" w:hAnsi="AdvPSA88A" w:cs="AdvPSA88A" w:hint="eastAsia"/>
          <w:lang w:eastAsia="zh-CN"/>
        </w:rPr>
        <w:t>regardless of</w:t>
      </w:r>
      <w:r w:rsidR="00A541D4" w:rsidRPr="00CF4D48">
        <w:rPr>
          <w:rFonts w:ascii="AdvPSA88A" w:hAnsi="AdvPSA88A" w:cs="AdvPSA88A" w:hint="eastAsia"/>
          <w:lang w:eastAsia="zh-CN"/>
        </w:rPr>
        <w:t xml:space="preserve"> the coexistence of </w:t>
      </w:r>
      <w:r w:rsidR="00C3699D" w:rsidRPr="00CF4D48">
        <w:rPr>
          <w:i/>
          <w:lang w:eastAsia="zh-CN"/>
        </w:rPr>
        <w:t>earlier</w:t>
      </w:r>
      <w:r w:rsidR="00A541D4" w:rsidRPr="00CF4D48">
        <w:rPr>
          <w:rFonts w:ascii="AdvPSA88A" w:hAnsi="AdvPSA88A" w:cs="AdvPSA88A" w:hint="eastAsia"/>
          <w:lang w:eastAsia="zh-CN"/>
        </w:rPr>
        <w:t xml:space="preserve"> release normal UEs</w:t>
      </w:r>
      <w:r w:rsidR="0082676D" w:rsidRPr="00CF4D48">
        <w:rPr>
          <w:rFonts w:ascii="AdvPSA88A" w:hAnsi="AdvPSA88A" w:cs="AdvPSA88A" w:hint="eastAsia"/>
          <w:lang w:eastAsia="zh-CN"/>
        </w:rPr>
        <w:t xml:space="preserve">, the performance of </w:t>
      </w:r>
      <w:r w:rsidR="00C3699D" w:rsidRPr="00CF4D48">
        <w:rPr>
          <w:lang w:eastAsia="zh-CN"/>
        </w:rPr>
        <w:t>earlier</w:t>
      </w:r>
      <w:r w:rsidR="0082676D" w:rsidRPr="00CF4D48">
        <w:rPr>
          <w:rFonts w:ascii="AdvPSA88A" w:hAnsi="AdvPSA88A" w:cs="AdvPSA88A" w:hint="eastAsia"/>
          <w:lang w:eastAsia="zh-CN"/>
        </w:rPr>
        <w:t xml:space="preserve"> release normal UEs may be degraded when served by Rel-15 eNBs. </w:t>
      </w:r>
      <w:r w:rsidR="00A541D4" w:rsidRPr="00CF4D48">
        <w:rPr>
          <w:rFonts w:ascii="AdvPSA88A" w:hAnsi="AdvPSA88A" w:cs="AdvPSA88A" w:hint="eastAsia"/>
          <w:lang w:eastAsia="zh-CN"/>
        </w:rPr>
        <w:t>Thus, the CRS</w:t>
      </w:r>
      <w:r w:rsidR="00ED5E55" w:rsidRPr="00CF4D48">
        <w:rPr>
          <w:rFonts w:ascii="AdvPSA88A" w:hAnsi="AdvPSA88A" w:cs="AdvPSA88A" w:hint="eastAsia"/>
          <w:lang w:eastAsia="zh-CN"/>
        </w:rPr>
        <w:t xml:space="preserve"> </w:t>
      </w:r>
      <w:r w:rsidR="00A541D4" w:rsidRPr="00CF4D48">
        <w:rPr>
          <w:rFonts w:ascii="AdvPSA88A" w:hAnsi="AdvPSA88A" w:cs="AdvPSA88A" w:hint="eastAsia"/>
          <w:lang w:eastAsia="zh-CN"/>
        </w:rPr>
        <w:t xml:space="preserve">muting mechanism should </w:t>
      </w:r>
      <w:r w:rsidR="00E6483E" w:rsidRPr="00CF4D48">
        <w:rPr>
          <w:rFonts w:ascii="AdvPSA88A" w:hAnsi="AdvPSA88A" w:cs="AdvPSA88A" w:hint="eastAsia"/>
          <w:lang w:eastAsia="zh-CN"/>
        </w:rPr>
        <w:t>consider</w:t>
      </w:r>
      <w:r w:rsidR="00A541D4" w:rsidRPr="00CF4D48">
        <w:rPr>
          <w:rFonts w:ascii="AdvPSA88A" w:hAnsi="AdvPSA88A" w:cs="AdvPSA88A" w:hint="eastAsia"/>
          <w:lang w:eastAsia="zh-CN"/>
        </w:rPr>
        <w:t xml:space="preserve"> possible </w:t>
      </w:r>
      <w:r w:rsidR="00FC6149" w:rsidRPr="00CF4D48">
        <w:rPr>
          <w:rFonts w:ascii="AdvPSA88A" w:hAnsi="AdvPSA88A" w:cs="AdvPSA88A" w:hint="eastAsia"/>
          <w:lang w:eastAsia="zh-CN"/>
        </w:rPr>
        <w:t xml:space="preserve">negative </w:t>
      </w:r>
      <w:r w:rsidR="00A541D4" w:rsidRPr="00CF4D48">
        <w:rPr>
          <w:rFonts w:ascii="AdvPSA88A" w:hAnsi="AdvPSA88A" w:cs="AdvPSA88A" w:hint="eastAsia"/>
          <w:lang w:eastAsia="zh-CN"/>
        </w:rPr>
        <w:t>impact on all kinds of LTE UEs.</w:t>
      </w:r>
    </w:p>
    <w:p w:rsidR="008B577E" w:rsidRPr="00CF4D48" w:rsidRDefault="001C23BF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For </w:t>
      </w:r>
      <w:r w:rsidR="00BE4D2D" w:rsidRPr="00CF4D48">
        <w:rPr>
          <w:rFonts w:ascii="AdvPSA88A" w:hAnsi="AdvPSA88A" w:cs="AdvPSA88A" w:hint="eastAsia"/>
          <w:lang w:eastAsia="zh-CN"/>
        </w:rPr>
        <w:t>BL UE</w:t>
      </w:r>
      <w:r w:rsidRPr="00CF4D48">
        <w:rPr>
          <w:rFonts w:ascii="AdvPSA88A" w:hAnsi="AdvPSA88A" w:cs="AdvPSA88A" w:hint="eastAsia"/>
          <w:lang w:eastAsia="zh-CN"/>
        </w:rPr>
        <w:t>s</w:t>
      </w:r>
      <w:r w:rsidR="00BE4D2D" w:rsidRPr="00CF4D48">
        <w:rPr>
          <w:rFonts w:ascii="AdvPSA88A" w:hAnsi="AdvPSA88A" w:cs="AdvPSA88A" w:hint="eastAsia"/>
          <w:lang w:eastAsia="zh-CN"/>
        </w:rPr>
        <w:t xml:space="preserve">, </w:t>
      </w:r>
      <w:r w:rsidR="00E6483E" w:rsidRPr="00CF4D48">
        <w:rPr>
          <w:rFonts w:ascii="AdvPSA88A" w:hAnsi="AdvPSA88A" w:cs="AdvPSA88A" w:hint="eastAsia"/>
          <w:lang w:eastAsia="zh-CN"/>
        </w:rPr>
        <w:t xml:space="preserve">since muting the CRS within </w:t>
      </w:r>
      <w:r w:rsidR="00A118B2" w:rsidRPr="00CF4D48">
        <w:rPr>
          <w:rFonts w:ascii="AdvPSA88A" w:hAnsi="AdvPSA88A" w:cs="AdvPSA88A"/>
          <w:lang w:eastAsia="zh-CN"/>
        </w:rPr>
        <w:t>a</w:t>
      </w:r>
      <w:r w:rsidR="00A118B2" w:rsidRPr="00CF4D48">
        <w:rPr>
          <w:rFonts w:ascii="AdvPSA88A" w:hAnsi="AdvPSA88A" w:cs="AdvPSA88A" w:hint="eastAsia"/>
          <w:lang w:eastAsia="zh-CN"/>
        </w:rPr>
        <w:t xml:space="preserve"> </w:t>
      </w:r>
      <w:r w:rsidR="003F1F8A" w:rsidRPr="00CF4D48">
        <w:rPr>
          <w:rFonts w:ascii="AdvPSA88A" w:hAnsi="AdvPSA88A" w:cs="AdvPSA88A" w:hint="eastAsia"/>
          <w:lang w:eastAsia="zh-CN"/>
        </w:rPr>
        <w:t>NB/WB</w:t>
      </w:r>
      <w:r w:rsidR="00E6483E" w:rsidRPr="00CF4D48">
        <w:rPr>
          <w:rFonts w:ascii="AdvPSA88A" w:hAnsi="AdvPSA88A" w:cs="AdvPSA88A" w:hint="eastAsia"/>
          <w:lang w:eastAsia="zh-CN"/>
        </w:rPr>
        <w:t xml:space="preserve"> is </w:t>
      </w:r>
      <w:r w:rsidR="000F6385" w:rsidRPr="00CF4D48">
        <w:rPr>
          <w:rFonts w:ascii="AdvPSA88A" w:hAnsi="AdvPSA88A" w:cs="AdvPSA88A"/>
          <w:lang w:eastAsia="zh-CN"/>
        </w:rPr>
        <w:t>inappropriate</w:t>
      </w:r>
      <w:r w:rsidR="00E6483E" w:rsidRPr="00CF4D48">
        <w:rPr>
          <w:rFonts w:ascii="AdvPSA88A" w:hAnsi="AdvPSA88A" w:cs="AdvPSA88A" w:hint="eastAsia"/>
          <w:lang w:eastAsia="zh-CN"/>
        </w:rPr>
        <w:t xml:space="preserve">, we would start our discussion on muting CRS outside its </w:t>
      </w:r>
      <w:r w:rsidR="003F1F8A" w:rsidRPr="00CF4D48">
        <w:rPr>
          <w:rFonts w:ascii="AdvPSA88A" w:hAnsi="AdvPSA88A" w:cs="AdvPSA88A" w:hint="eastAsia"/>
          <w:lang w:eastAsia="zh-CN"/>
        </w:rPr>
        <w:t>NB</w:t>
      </w:r>
      <w:r w:rsidR="00E6483E" w:rsidRPr="00CF4D48">
        <w:rPr>
          <w:rFonts w:ascii="AdvPSA88A" w:hAnsi="AdvPSA88A" w:cs="AdvPSA88A" w:hint="eastAsia"/>
          <w:lang w:eastAsia="zh-CN"/>
        </w:rPr>
        <w:t>/</w:t>
      </w:r>
      <w:r w:rsidR="003F1F8A" w:rsidRPr="00CF4D48">
        <w:rPr>
          <w:rFonts w:ascii="AdvPSA88A" w:hAnsi="AdvPSA88A" w:cs="AdvPSA88A" w:hint="eastAsia"/>
          <w:lang w:eastAsia="zh-CN"/>
        </w:rPr>
        <w:t>WB</w:t>
      </w:r>
      <w:r w:rsidR="00E6483E" w:rsidRPr="00CF4D48">
        <w:rPr>
          <w:rFonts w:ascii="AdvPSA88A" w:hAnsi="AdvPSA88A" w:cs="AdvPSA88A" w:hint="eastAsia"/>
          <w:lang w:eastAsia="zh-CN"/>
        </w:rPr>
        <w:t xml:space="preserve">. </w:t>
      </w:r>
      <w:r w:rsidR="00F70704" w:rsidRPr="00CF4D48">
        <w:rPr>
          <w:rFonts w:ascii="AdvPSA88A" w:hAnsi="AdvPSA88A" w:cs="AdvPSA88A"/>
          <w:lang w:eastAsia="zh-CN"/>
        </w:rPr>
        <w:t>Although it might</w:t>
      </w:r>
      <w:r w:rsidR="00E6483E" w:rsidRPr="00CF4D48">
        <w:rPr>
          <w:rFonts w:ascii="AdvPSA88A" w:hAnsi="AdvPSA88A" w:cs="AdvPSA88A" w:hint="eastAsia"/>
          <w:lang w:eastAsia="zh-CN"/>
        </w:rPr>
        <w:t xml:space="preserve"> seems natur</w:t>
      </w:r>
      <w:r w:rsidR="00F70704" w:rsidRPr="00CF4D48">
        <w:rPr>
          <w:rFonts w:ascii="AdvPSA88A" w:hAnsi="AdvPSA88A" w:cs="AdvPSA88A"/>
          <w:lang w:eastAsia="zh-CN"/>
        </w:rPr>
        <w:t>al</w:t>
      </w:r>
      <w:r w:rsidR="00E6483E" w:rsidRPr="00CF4D48">
        <w:rPr>
          <w:rFonts w:ascii="AdvPSA88A" w:hAnsi="AdvPSA88A" w:cs="AdvPSA88A" w:hint="eastAsia"/>
          <w:lang w:eastAsia="zh-CN"/>
        </w:rPr>
        <w:t xml:space="preserve"> for a BL UE to </w:t>
      </w:r>
      <w:r w:rsidR="007D4257" w:rsidRPr="00CF4D48">
        <w:rPr>
          <w:rFonts w:ascii="AdvPSA88A" w:hAnsi="AdvPSA88A" w:cs="AdvPSA88A"/>
          <w:lang w:eastAsia="zh-CN"/>
        </w:rPr>
        <w:t xml:space="preserve">not </w:t>
      </w:r>
      <w:r w:rsidR="00E6483E" w:rsidRPr="00CF4D48">
        <w:rPr>
          <w:rFonts w:ascii="AdvPSA88A" w:hAnsi="AdvPSA88A" w:cs="AdvPSA88A" w:hint="eastAsia"/>
          <w:lang w:eastAsia="zh-CN"/>
        </w:rPr>
        <w:t>utiliz</w:t>
      </w:r>
      <w:r w:rsidR="007D4257" w:rsidRPr="00CF4D48">
        <w:rPr>
          <w:rFonts w:ascii="AdvPSA88A" w:hAnsi="AdvPSA88A" w:cs="AdvPSA88A"/>
          <w:lang w:eastAsia="zh-CN"/>
        </w:rPr>
        <w:t>e</w:t>
      </w:r>
      <w:r w:rsidR="00E6483E" w:rsidRPr="00CF4D48">
        <w:rPr>
          <w:rFonts w:ascii="AdvPSA88A" w:hAnsi="AdvPSA88A" w:cs="AdvPSA88A" w:hint="eastAsia"/>
          <w:lang w:eastAsia="zh-CN"/>
        </w:rPr>
        <w:t xml:space="preserve"> the CRS outside its </w:t>
      </w:r>
      <w:r w:rsidR="003F1F8A" w:rsidRPr="00CF4D48">
        <w:rPr>
          <w:rFonts w:ascii="AdvPSA88A" w:hAnsi="AdvPSA88A" w:cs="AdvPSA88A" w:hint="eastAsia"/>
          <w:lang w:eastAsia="zh-CN"/>
        </w:rPr>
        <w:t>NB/WB</w:t>
      </w:r>
      <w:r w:rsidR="00AC21A5" w:rsidRPr="00CF4D48">
        <w:rPr>
          <w:rFonts w:ascii="AdvPSA88A" w:hAnsi="AdvPSA88A" w:cs="AdvPSA88A" w:hint="eastAsia"/>
          <w:lang w:eastAsia="zh-CN"/>
        </w:rPr>
        <w:t xml:space="preserve"> due to t</w:t>
      </w:r>
      <w:r w:rsidR="000F6385" w:rsidRPr="00CF4D48">
        <w:rPr>
          <w:rFonts w:ascii="AdvPSA88A" w:hAnsi="AdvPSA88A" w:cs="AdvPSA88A" w:hint="eastAsia"/>
          <w:lang w:eastAsia="zh-CN"/>
        </w:rPr>
        <w:t>he limited bandwidth capability</w:t>
      </w:r>
      <w:r w:rsidR="00F70704" w:rsidRPr="00CF4D48">
        <w:rPr>
          <w:rFonts w:ascii="AdvPSA88A" w:hAnsi="AdvPSA88A" w:cs="AdvPSA88A"/>
          <w:lang w:eastAsia="zh-CN"/>
        </w:rPr>
        <w:t>,</w:t>
      </w:r>
      <w:r w:rsidR="000F6385" w:rsidRPr="00CF4D48">
        <w:rPr>
          <w:rFonts w:ascii="AdvPSA88A" w:hAnsi="AdvPSA88A" w:cs="AdvPSA88A" w:hint="eastAsia"/>
          <w:lang w:eastAsia="zh-CN"/>
        </w:rPr>
        <w:t xml:space="preserve"> if the implementation of a BL UE </w:t>
      </w:r>
      <w:r w:rsidR="0028719B" w:rsidRPr="00CF4D48">
        <w:rPr>
          <w:rFonts w:ascii="AdvPSA88A" w:hAnsi="AdvPSA88A" w:cs="AdvPSA88A" w:hint="eastAsia"/>
          <w:lang w:eastAsia="zh-CN"/>
        </w:rPr>
        <w:t xml:space="preserve">does utilize the CRS outside its NB/WB, for example, </w:t>
      </w:r>
      <w:r w:rsidR="002A4706" w:rsidRPr="00CF4D48">
        <w:rPr>
          <w:rFonts w:ascii="AdvPSA88A" w:hAnsi="AdvPSA88A" w:cs="AdvPSA88A" w:hint="eastAsia"/>
          <w:lang w:eastAsia="zh-CN"/>
        </w:rPr>
        <w:t xml:space="preserve">to </w:t>
      </w:r>
      <w:r w:rsidR="0028719B" w:rsidRPr="00CF4D48">
        <w:rPr>
          <w:rFonts w:ascii="AdvPSA88A" w:hAnsi="AdvPSA88A" w:cs="AdvPSA88A" w:hint="eastAsia"/>
          <w:lang w:eastAsia="zh-CN"/>
        </w:rPr>
        <w:t>improve the channel estimation before frequency hopping</w:t>
      </w:r>
      <w:r w:rsidR="002A4706" w:rsidRPr="00CF4D48">
        <w:rPr>
          <w:rFonts w:ascii="AdvPSA88A" w:hAnsi="AdvPSA88A" w:cs="AdvPSA88A" w:hint="eastAsia"/>
          <w:lang w:eastAsia="zh-CN"/>
        </w:rPr>
        <w:t>, muting the CRS outside the NB/WB may degrade its performance. Hence, the eNB would like to know the BL UE</w:t>
      </w:r>
      <w:r w:rsidR="002A4706" w:rsidRPr="00CF4D48">
        <w:rPr>
          <w:rFonts w:ascii="AdvPSA88A" w:hAnsi="AdvPSA88A" w:cs="AdvPSA88A"/>
          <w:lang w:eastAsia="zh-CN"/>
        </w:rPr>
        <w:t>’</w:t>
      </w:r>
      <w:r w:rsidR="002A4706" w:rsidRPr="00CF4D48">
        <w:rPr>
          <w:rFonts w:ascii="AdvPSA88A" w:hAnsi="AdvPSA88A" w:cs="AdvPSA88A" w:hint="eastAsia"/>
          <w:lang w:eastAsia="zh-CN"/>
        </w:rPr>
        <w:t>s implemented capability before muting the CRS.</w:t>
      </w:r>
      <w:r w:rsidR="00EE2B51" w:rsidRPr="00CF4D48">
        <w:rPr>
          <w:rFonts w:ascii="AdvPSA88A" w:hAnsi="AdvPSA88A" w:cs="AdvPSA88A" w:hint="eastAsia"/>
          <w:lang w:eastAsia="zh-CN"/>
        </w:rPr>
        <w:t xml:space="preserve"> </w:t>
      </w:r>
    </w:p>
    <w:p w:rsidR="00EE2B51" w:rsidRPr="00CF4D48" w:rsidRDefault="00354A28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/>
          <w:lang w:eastAsia="zh-CN"/>
        </w:rPr>
        <w:t>Some possible reasons to mute CRS include reducing network power consumption and reducing inter-cell interference. However, the feasibility of doing this depends on trade-offs on the performance of legacy UEs</w:t>
      </w:r>
      <w:r w:rsidR="00F56F28" w:rsidRPr="00CF4D48">
        <w:rPr>
          <w:rFonts w:ascii="AdvPSA88A" w:hAnsi="AdvPSA88A" w:cs="AdvPSA88A"/>
          <w:lang w:eastAsia="zh-CN"/>
        </w:rPr>
        <w:t>, and the distribution of BL UEs of different maximum DL bandwidths with</w:t>
      </w:r>
      <w:r w:rsidR="002568C2" w:rsidRPr="00CF4D48">
        <w:rPr>
          <w:rFonts w:ascii="AdvPSA88A" w:hAnsi="AdvPSA88A" w:cs="AdvPSA88A"/>
          <w:lang w:eastAsia="zh-CN"/>
        </w:rPr>
        <w:t>in</w:t>
      </w:r>
      <w:r w:rsidR="00F56F28" w:rsidRPr="00CF4D48">
        <w:rPr>
          <w:rFonts w:ascii="AdvPSA88A" w:hAnsi="AdvPSA88A" w:cs="AdvPSA88A"/>
          <w:lang w:eastAsia="zh-CN"/>
        </w:rPr>
        <w:t xml:space="preserve"> the</w:t>
      </w:r>
      <w:r w:rsidR="00700F34" w:rsidRPr="00CF4D48">
        <w:rPr>
          <w:rFonts w:ascii="AdvPSA88A" w:hAnsi="AdvPSA88A" w:cs="AdvPSA88A"/>
          <w:lang w:eastAsia="zh-CN"/>
        </w:rPr>
        <w:t xml:space="preserve"> cell’s</w:t>
      </w:r>
      <w:r w:rsidR="00F56F28" w:rsidRPr="00CF4D48">
        <w:rPr>
          <w:rFonts w:ascii="AdvPSA88A" w:hAnsi="AdvPSA88A" w:cs="AdvPSA88A"/>
          <w:lang w:eastAsia="zh-CN"/>
        </w:rPr>
        <w:t xml:space="preserve"> system bandwidth</w:t>
      </w:r>
      <w:r w:rsidRPr="00CF4D48">
        <w:rPr>
          <w:rFonts w:ascii="AdvPSA88A" w:hAnsi="AdvPSA88A" w:cs="AdvPSA88A"/>
          <w:lang w:eastAsia="zh-CN"/>
        </w:rPr>
        <w:t xml:space="preserve">. </w:t>
      </w:r>
      <w:r w:rsidR="00EE2B51" w:rsidRPr="00CF4D48">
        <w:rPr>
          <w:rFonts w:ascii="AdvPSA88A" w:hAnsi="AdvPSA88A" w:cs="AdvPSA88A" w:hint="eastAsia"/>
          <w:lang w:eastAsia="zh-CN"/>
        </w:rPr>
        <w:t xml:space="preserve">Before designing the exact value/range/set of parameter </w:t>
      </w:r>
      <w:r w:rsidR="00EE2B51" w:rsidRPr="00CF4D48">
        <w:rPr>
          <w:rFonts w:ascii="AdvPSA88A" w:hAnsi="AdvPSA88A" w:cs="AdvPSA88A" w:hint="eastAsia"/>
          <w:i/>
          <w:lang w:eastAsia="zh-CN"/>
        </w:rPr>
        <w:t>X</w:t>
      </w:r>
      <w:r w:rsidR="00EE2B51" w:rsidRPr="00CF4D48">
        <w:rPr>
          <w:rFonts w:ascii="AdvPSA88A" w:hAnsi="AdvPSA88A" w:cs="AdvPSA88A" w:hint="eastAsia"/>
          <w:lang w:eastAsia="zh-CN"/>
        </w:rPr>
        <w:t xml:space="preserve">, the use case of muting CRS should be clearly verified considering coexistence with normal UEs and BL UEs of </w:t>
      </w:r>
      <w:r w:rsidR="00AC251F" w:rsidRPr="00CF4D48">
        <w:rPr>
          <w:rFonts w:ascii="AdvPSA88A" w:hAnsi="AdvPSA88A" w:cs="AdvPSA88A"/>
          <w:lang w:eastAsia="zh-CN"/>
        </w:rPr>
        <w:t xml:space="preserve">earlier </w:t>
      </w:r>
      <w:r w:rsidR="00EE2B51" w:rsidRPr="00CF4D48">
        <w:rPr>
          <w:rFonts w:ascii="AdvPSA88A" w:hAnsi="AdvPSA88A" w:cs="AdvPSA88A" w:hint="eastAsia"/>
          <w:lang w:eastAsia="zh-CN"/>
        </w:rPr>
        <w:t>releases.</w:t>
      </w:r>
    </w:p>
    <w:p w:rsidR="00FC6149" w:rsidRPr="00CF4D48" w:rsidRDefault="00FC6149" w:rsidP="0083619E">
      <w:pPr>
        <w:rPr>
          <w:rFonts w:ascii="AdvPSA88A" w:hAnsi="AdvPSA88A" w:cs="AdvPSA88A"/>
          <w:lang w:eastAsia="zh-CN"/>
        </w:rPr>
      </w:pPr>
      <w:r w:rsidRPr="00CF4D48">
        <w:rPr>
          <w:rFonts w:hint="eastAsia"/>
          <w:b/>
          <w:i/>
          <w:lang w:eastAsia="zh-CN"/>
        </w:rPr>
        <w:t>Proposal 1:</w:t>
      </w:r>
      <w:r w:rsidRPr="00CF4D48">
        <w:rPr>
          <w:rFonts w:hint="eastAsia"/>
          <w:i/>
          <w:lang w:eastAsia="zh-CN"/>
        </w:rPr>
        <w:t xml:space="preserve"> The use case</w:t>
      </w:r>
      <w:r w:rsidR="00DB747E" w:rsidRPr="00CF4D48">
        <w:rPr>
          <w:i/>
          <w:lang w:eastAsia="zh-CN"/>
        </w:rPr>
        <w:t>(s)</w:t>
      </w:r>
      <w:r w:rsidRPr="00CF4D48">
        <w:rPr>
          <w:rFonts w:hint="eastAsia"/>
          <w:i/>
          <w:lang w:eastAsia="zh-CN"/>
        </w:rPr>
        <w:t xml:space="preserve"> of muting CRS should be </w:t>
      </w:r>
      <w:r w:rsidR="00DB747E" w:rsidRPr="00CF4D48">
        <w:rPr>
          <w:i/>
          <w:lang w:eastAsia="zh-CN"/>
        </w:rPr>
        <w:t xml:space="preserve">clarified </w:t>
      </w:r>
      <w:r w:rsidRPr="00CF4D48">
        <w:rPr>
          <w:rFonts w:hint="eastAsia"/>
          <w:i/>
          <w:lang w:eastAsia="zh-CN"/>
        </w:rPr>
        <w:t xml:space="preserve">considering coexistence with normal UEs and BL UEs of </w:t>
      </w:r>
      <w:r w:rsidR="00AC251F" w:rsidRPr="00CF4D48">
        <w:rPr>
          <w:i/>
          <w:lang w:eastAsia="zh-CN"/>
        </w:rPr>
        <w:t>earlier</w:t>
      </w:r>
      <w:r w:rsidR="00AC251F" w:rsidRPr="00CF4D48">
        <w:rPr>
          <w:rFonts w:hint="eastAsia"/>
          <w:i/>
          <w:lang w:eastAsia="zh-CN"/>
        </w:rPr>
        <w:t xml:space="preserve"> </w:t>
      </w:r>
      <w:r w:rsidRPr="00CF4D48">
        <w:rPr>
          <w:rFonts w:hint="eastAsia"/>
          <w:i/>
          <w:lang w:eastAsia="zh-CN"/>
        </w:rPr>
        <w:t>releases.</w:t>
      </w:r>
    </w:p>
    <w:p w:rsidR="006C16C5" w:rsidRPr="00CF4D48" w:rsidRDefault="004E686F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Considering the </w:t>
      </w:r>
      <w:r w:rsidR="00FC6149" w:rsidRPr="00CF4D48">
        <w:rPr>
          <w:rFonts w:eastAsia="SimSun"/>
          <w:i/>
          <w:lang w:eastAsia="ja-JP"/>
        </w:rPr>
        <w:t>X</w:t>
      </w:r>
      <w:r w:rsidR="00FC6149" w:rsidRPr="00CF4D48">
        <w:rPr>
          <w:rFonts w:eastAsia="SimSun"/>
          <w:lang w:eastAsia="ja-JP"/>
        </w:rPr>
        <w:t xml:space="preserve"> PRBs</w:t>
      </w:r>
      <w:r w:rsidRPr="00CF4D48">
        <w:rPr>
          <w:rFonts w:eastAsia="SimSun" w:hint="eastAsia"/>
          <w:lang w:eastAsia="zh-CN"/>
        </w:rPr>
        <w:t xml:space="preserve"> outside </w:t>
      </w:r>
      <w:r w:rsidR="00A879A8" w:rsidRPr="00CF4D48">
        <w:rPr>
          <w:rFonts w:eastAsia="SimSun" w:hint="eastAsia"/>
          <w:lang w:eastAsia="zh-CN"/>
        </w:rPr>
        <w:t>the</w:t>
      </w:r>
      <w:r w:rsidRPr="00CF4D48">
        <w:rPr>
          <w:rFonts w:eastAsia="SimSun" w:hint="eastAsia"/>
          <w:lang w:eastAsia="zh-CN"/>
        </w:rPr>
        <w:t xml:space="preserve"> NB/WB</w:t>
      </w:r>
      <w:r w:rsidR="00FC6149" w:rsidRPr="00CF4D48">
        <w:rPr>
          <w:rFonts w:ascii="AdvPSA88A" w:hAnsi="AdvPSA88A" w:cs="AdvPSA88A" w:hint="eastAsia"/>
          <w:lang w:eastAsia="zh-CN"/>
        </w:rPr>
        <w:t xml:space="preserve">, </w:t>
      </w:r>
      <w:r w:rsidRPr="00CF4D48">
        <w:rPr>
          <w:rFonts w:ascii="AdvPSA88A" w:hAnsi="AdvPSA88A" w:cs="AdvPSA88A" w:hint="eastAsia"/>
          <w:lang w:eastAsia="zh-CN"/>
        </w:rPr>
        <w:t xml:space="preserve">the indication could be </w:t>
      </w:r>
      <w:r w:rsidRPr="00CF4D48">
        <w:rPr>
          <w:rFonts w:ascii="AdvPSA88A" w:hAnsi="AdvPSA88A" w:cs="AdvPSA88A"/>
          <w:lang w:eastAsia="zh-CN"/>
        </w:rPr>
        <w:t>symmetric</w:t>
      </w:r>
      <w:r w:rsidRPr="00CF4D48">
        <w:rPr>
          <w:rFonts w:ascii="AdvPSA88A" w:hAnsi="AdvPSA88A" w:cs="AdvPSA88A" w:hint="eastAsia"/>
          <w:lang w:eastAsia="zh-CN"/>
        </w:rPr>
        <w:t xml:space="preserve"> or asymmetric for the lower and </w:t>
      </w:r>
      <w:r w:rsidR="00892D11" w:rsidRPr="00CF4D48">
        <w:rPr>
          <w:rFonts w:ascii="AdvPSA88A" w:hAnsi="AdvPSA88A" w:cs="AdvPSA88A"/>
          <w:lang w:eastAsia="zh-CN"/>
        </w:rPr>
        <w:t>upper</w:t>
      </w:r>
      <w:r w:rsidRPr="00CF4D48">
        <w:rPr>
          <w:rFonts w:ascii="AdvPSA88A" w:hAnsi="AdvPSA88A" w:cs="AdvPSA88A" w:hint="eastAsia"/>
          <w:lang w:eastAsia="zh-CN"/>
        </w:rPr>
        <w:t xml:space="preserve"> frequency.</w:t>
      </w:r>
      <w:r w:rsidR="00A879A8" w:rsidRPr="00CF4D48">
        <w:rPr>
          <w:rFonts w:ascii="AdvPSA88A" w:hAnsi="AdvPSA88A" w:cs="AdvPSA88A" w:hint="eastAsia"/>
          <w:lang w:eastAsia="zh-CN"/>
        </w:rPr>
        <w:t xml:space="preserve"> It is more reasonable to indicate it in a symmetric way</w:t>
      </w:r>
      <w:r w:rsidR="001451FA" w:rsidRPr="00CF4D48">
        <w:rPr>
          <w:rFonts w:ascii="AdvPSA88A" w:hAnsi="AdvPSA88A" w:cs="AdvPSA88A" w:hint="eastAsia"/>
          <w:lang w:eastAsia="zh-CN"/>
        </w:rPr>
        <w:t xml:space="preserve">. </w:t>
      </w:r>
      <w:r w:rsidR="009B1325" w:rsidRPr="00CF4D48">
        <w:rPr>
          <w:rFonts w:ascii="AdvPSA88A" w:hAnsi="AdvPSA88A" w:cs="AdvPSA88A" w:hint="eastAsia"/>
          <w:lang w:eastAsia="zh-CN"/>
        </w:rPr>
        <w:t xml:space="preserve">If the </w:t>
      </w:r>
      <w:r w:rsidR="006C16C5" w:rsidRPr="00CF4D48">
        <w:rPr>
          <w:rFonts w:ascii="AdvPSA88A" w:hAnsi="AdvPSA88A" w:cs="AdvPSA88A" w:hint="eastAsia"/>
          <w:lang w:eastAsia="zh-CN"/>
        </w:rPr>
        <w:t>wanted</w:t>
      </w:r>
      <w:r w:rsidR="00434657" w:rsidRPr="00CF4D48">
        <w:rPr>
          <w:rFonts w:ascii="AdvPSA88A" w:hAnsi="AdvPSA88A" w:cs="AdvPSA88A" w:hint="eastAsia"/>
          <w:lang w:eastAsia="zh-CN"/>
        </w:rPr>
        <w:t>/available</w:t>
      </w:r>
      <w:r w:rsidR="006C16C5" w:rsidRPr="00CF4D48">
        <w:rPr>
          <w:rFonts w:ascii="AdvPSA88A" w:hAnsi="AdvPSA88A" w:cs="AdvPSA88A" w:hint="eastAsia"/>
          <w:lang w:eastAsia="zh-CN"/>
        </w:rPr>
        <w:t xml:space="preserve"> </w:t>
      </w:r>
      <w:r w:rsidR="009B1325" w:rsidRPr="00CF4D48">
        <w:rPr>
          <w:rFonts w:ascii="AdvPSA88A" w:hAnsi="AdvPSA88A" w:cs="AdvPSA88A" w:hint="eastAsia"/>
          <w:lang w:eastAsia="zh-CN"/>
        </w:rPr>
        <w:t>PRB</w:t>
      </w:r>
      <w:r w:rsidR="00C6680A" w:rsidRPr="00CF4D48">
        <w:rPr>
          <w:rFonts w:ascii="AdvPSA88A" w:hAnsi="AdvPSA88A" w:cs="AdvPSA88A" w:hint="eastAsia"/>
          <w:lang w:eastAsia="zh-CN"/>
        </w:rPr>
        <w:t xml:space="preserve"> number</w:t>
      </w:r>
      <w:r w:rsidR="009B1325" w:rsidRPr="00CF4D48">
        <w:rPr>
          <w:rFonts w:ascii="AdvPSA88A" w:hAnsi="AdvPSA88A" w:cs="AdvPSA88A" w:hint="eastAsia"/>
          <w:lang w:eastAsia="zh-CN"/>
        </w:rPr>
        <w:t>s on the lower/</w:t>
      </w:r>
      <w:r w:rsidR="00C6680A" w:rsidRPr="00CF4D48">
        <w:rPr>
          <w:rFonts w:ascii="AdvPSA88A" w:hAnsi="AdvPSA88A" w:cs="AdvPSA88A" w:hint="eastAsia"/>
          <w:lang w:eastAsia="zh-CN"/>
        </w:rPr>
        <w:t xml:space="preserve">upper </w:t>
      </w:r>
      <w:r w:rsidR="009B1325" w:rsidRPr="00CF4D48">
        <w:rPr>
          <w:rFonts w:ascii="AdvPSA88A" w:hAnsi="AdvPSA88A" w:cs="AdvPSA88A" w:hint="eastAsia"/>
          <w:lang w:eastAsia="zh-CN"/>
        </w:rPr>
        <w:t>frequency side of the NB/WB are not equal, the larger one can be reported.</w:t>
      </w:r>
      <w:r w:rsidR="00C252E4" w:rsidRPr="00CF4D48">
        <w:rPr>
          <w:rFonts w:ascii="AdvPSA88A" w:hAnsi="AdvPSA88A" w:cs="AdvPSA88A" w:hint="eastAsia"/>
          <w:lang w:eastAsia="zh-CN"/>
        </w:rPr>
        <w:t xml:space="preserve"> </w:t>
      </w:r>
    </w:p>
    <w:p w:rsidR="00A71AF0" w:rsidRPr="00CF4D48" w:rsidRDefault="00DB2869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/>
          <w:lang w:eastAsia="zh-CN"/>
        </w:rPr>
        <w:fldChar w:fldCharType="begin"/>
      </w:r>
      <w:r w:rsidR="00C252E4" w:rsidRPr="00CF4D48">
        <w:rPr>
          <w:rFonts w:ascii="AdvPSA88A" w:hAnsi="AdvPSA88A" w:cs="AdvPSA88A"/>
          <w:lang w:eastAsia="zh-CN"/>
        </w:rPr>
        <w:instrText xml:space="preserve"> </w:instrText>
      </w:r>
      <w:r w:rsidR="00C252E4" w:rsidRPr="00CF4D48">
        <w:rPr>
          <w:rFonts w:ascii="AdvPSA88A" w:hAnsi="AdvPSA88A" w:cs="AdvPSA88A" w:hint="eastAsia"/>
          <w:lang w:eastAsia="zh-CN"/>
        </w:rPr>
        <w:instrText>REF _Ref477528994 \h</w:instrText>
      </w:r>
      <w:r w:rsidR="00C252E4" w:rsidRPr="00CF4D48">
        <w:rPr>
          <w:rFonts w:ascii="AdvPSA88A" w:hAnsi="AdvPSA88A" w:cs="AdvPSA88A"/>
          <w:lang w:eastAsia="zh-CN"/>
        </w:rPr>
        <w:instrText xml:space="preserve"> </w:instrText>
      </w:r>
      <w:r w:rsidRPr="00CF4D48">
        <w:rPr>
          <w:rFonts w:ascii="AdvPSA88A" w:hAnsi="AdvPSA88A" w:cs="AdvPSA88A"/>
          <w:lang w:eastAsia="zh-CN"/>
        </w:rPr>
      </w:r>
      <w:r w:rsidRPr="00CF4D48">
        <w:rPr>
          <w:rFonts w:ascii="AdvPSA88A" w:hAnsi="AdvPSA88A" w:cs="AdvPSA88A"/>
          <w:lang w:eastAsia="zh-CN"/>
        </w:rPr>
        <w:fldChar w:fldCharType="separate"/>
      </w:r>
      <w:r w:rsidR="00C252E4" w:rsidRPr="00CF4D48">
        <w:t>Figure 1</w:t>
      </w:r>
      <w:r w:rsidRPr="00CF4D48">
        <w:rPr>
          <w:rFonts w:ascii="AdvPSA88A" w:hAnsi="AdvPSA88A" w:cs="AdvPSA88A"/>
          <w:lang w:eastAsia="zh-CN"/>
        </w:rPr>
        <w:fldChar w:fldCharType="end"/>
      </w:r>
      <w:r w:rsidR="006C16C5" w:rsidRPr="00CF4D48">
        <w:rPr>
          <w:rFonts w:ascii="AdvPSA88A" w:hAnsi="AdvPSA88A" w:cs="AdvPSA88A" w:hint="eastAsia"/>
          <w:lang w:eastAsia="zh-CN"/>
        </w:rPr>
        <w:t xml:space="preserve"> </w:t>
      </w:r>
      <w:r w:rsidR="00C252E4" w:rsidRPr="00CF4D48">
        <w:rPr>
          <w:rFonts w:ascii="AdvPSA88A" w:hAnsi="AdvPSA88A" w:cs="AdvPSA88A" w:hint="eastAsia"/>
          <w:lang w:eastAsia="zh-CN"/>
        </w:rPr>
        <w:t xml:space="preserve">gives </w:t>
      </w:r>
      <w:r w:rsidR="006C16C5" w:rsidRPr="00CF4D48">
        <w:rPr>
          <w:rFonts w:ascii="AdvPSA88A" w:hAnsi="AdvPSA88A" w:cs="AdvPSA88A" w:hint="eastAsia"/>
          <w:lang w:eastAsia="zh-CN"/>
        </w:rPr>
        <w:t>an</w:t>
      </w:r>
      <w:r w:rsidR="00C252E4" w:rsidRPr="00CF4D48">
        <w:rPr>
          <w:rFonts w:ascii="AdvPSA88A" w:hAnsi="AdvPSA88A" w:cs="AdvPSA88A" w:hint="eastAsia"/>
          <w:lang w:eastAsia="zh-CN"/>
        </w:rPr>
        <w:t xml:space="preserve"> example of reporting the </w:t>
      </w:r>
      <w:r w:rsidR="001451FA" w:rsidRPr="00CF4D48">
        <w:rPr>
          <w:rFonts w:ascii="AdvPSA88A" w:hAnsi="AdvPSA88A" w:cs="AdvPSA88A"/>
          <w:lang w:eastAsia="zh-CN"/>
        </w:rPr>
        <w:t>‘</w:t>
      </w:r>
      <w:r w:rsidR="00C252E4" w:rsidRPr="00CF4D48">
        <w:rPr>
          <w:rFonts w:eastAsia="SimSun"/>
          <w:i/>
          <w:lang w:eastAsia="ja-JP"/>
        </w:rPr>
        <w:t>X</w:t>
      </w:r>
      <w:r w:rsidR="00C252E4" w:rsidRPr="00CF4D48">
        <w:rPr>
          <w:rFonts w:eastAsia="SimSun"/>
          <w:lang w:eastAsia="ja-JP"/>
        </w:rPr>
        <w:t xml:space="preserve"> PRBs</w:t>
      </w:r>
      <w:r w:rsidR="001451FA" w:rsidRPr="00CF4D48">
        <w:rPr>
          <w:rFonts w:eastAsia="SimSun"/>
          <w:lang w:eastAsia="zh-CN"/>
        </w:rPr>
        <w:t>’</w:t>
      </w:r>
      <w:r w:rsidR="00DA4591" w:rsidRPr="00CF4D48">
        <w:rPr>
          <w:rFonts w:ascii="AdvPSA88A" w:hAnsi="AdvPSA88A" w:cs="AdvPSA88A" w:hint="eastAsia"/>
          <w:i/>
          <w:lang w:eastAsia="zh-CN"/>
        </w:rPr>
        <w:t xml:space="preserve">. </w:t>
      </w:r>
      <w:r w:rsidR="00DA4591" w:rsidRPr="00CF4D48">
        <w:rPr>
          <w:rFonts w:ascii="AdvPSA88A" w:hAnsi="AdvPSA88A" w:cs="AdvPSA88A" w:hint="eastAsia"/>
          <w:lang w:eastAsia="zh-CN"/>
        </w:rPr>
        <w:t>Then</w:t>
      </w:r>
      <w:r w:rsidR="00DA4591" w:rsidRPr="00CF4D48">
        <w:rPr>
          <w:rFonts w:ascii="AdvPSA88A" w:hAnsi="AdvPSA88A" w:cs="AdvPSA88A" w:hint="eastAsia"/>
          <w:i/>
          <w:lang w:eastAsia="zh-CN"/>
        </w:rPr>
        <w:t xml:space="preserve"> </w:t>
      </w:r>
      <w:r w:rsidR="00C252E4" w:rsidRPr="00CF4D48">
        <w:rPr>
          <w:rFonts w:ascii="AdvPSA88A" w:hAnsi="AdvPSA88A" w:cs="AdvPSA88A" w:hint="eastAsia"/>
          <w:i/>
          <w:lang w:eastAsia="zh-CN"/>
        </w:rPr>
        <w:t>X</w:t>
      </w:r>
      <w:r w:rsidR="00C252E4" w:rsidRPr="00CF4D48">
        <w:rPr>
          <w:rFonts w:ascii="AdvPSA88A" w:hAnsi="AdvPSA88A" w:cs="AdvPSA88A" w:hint="eastAsia"/>
          <w:i/>
          <w:vertAlign w:val="subscript"/>
          <w:lang w:eastAsia="zh-CN"/>
        </w:rPr>
        <w:t>1</w:t>
      </w:r>
      <w:r w:rsidR="001451FA" w:rsidRPr="00CF4D48">
        <w:rPr>
          <w:rFonts w:ascii="AdvPSA88A" w:hAnsi="AdvPSA88A" w:cs="AdvPSA88A" w:hint="eastAsia"/>
          <w:lang w:eastAsia="zh-CN"/>
        </w:rPr>
        <w:t xml:space="preserve"> will be </w:t>
      </w:r>
      <w:r w:rsidR="00DA4591" w:rsidRPr="00CF4D48">
        <w:rPr>
          <w:rFonts w:ascii="AdvPSA88A" w:hAnsi="AdvPSA88A" w:cs="AdvPSA88A" w:hint="eastAsia"/>
          <w:lang w:eastAsia="zh-CN"/>
        </w:rPr>
        <w:t>reported</w:t>
      </w:r>
      <w:r w:rsidR="001451FA" w:rsidRPr="00CF4D48">
        <w:rPr>
          <w:rFonts w:ascii="AdvPSA88A" w:hAnsi="AdvPSA88A" w:cs="AdvPSA88A" w:hint="eastAsia"/>
          <w:lang w:eastAsia="zh-CN"/>
        </w:rPr>
        <w:t xml:space="preserve"> since </w:t>
      </w:r>
      <w:r w:rsidR="001451FA" w:rsidRPr="00CF4D48">
        <w:rPr>
          <w:rFonts w:ascii="AdvPSA88A" w:hAnsi="AdvPSA88A" w:cs="AdvPSA88A" w:hint="eastAsia"/>
          <w:i/>
          <w:lang w:eastAsia="zh-CN"/>
        </w:rPr>
        <w:t>X</w:t>
      </w:r>
      <w:r w:rsidR="001451FA" w:rsidRPr="00CF4D48">
        <w:rPr>
          <w:rFonts w:ascii="AdvPSA88A" w:hAnsi="AdvPSA88A" w:cs="AdvPSA88A" w:hint="eastAsia"/>
          <w:i/>
          <w:vertAlign w:val="subscript"/>
          <w:lang w:eastAsia="zh-CN"/>
        </w:rPr>
        <w:t>1</w:t>
      </w:r>
      <w:r w:rsidR="001451FA" w:rsidRPr="00CF4D48">
        <w:rPr>
          <w:rFonts w:ascii="AdvPSA88A" w:hAnsi="AdvPSA88A" w:cs="AdvPSA88A" w:hint="eastAsia"/>
          <w:i/>
          <w:lang w:eastAsia="zh-CN"/>
        </w:rPr>
        <w:t>&gt;X</w:t>
      </w:r>
      <w:r w:rsidR="001451FA" w:rsidRPr="00CF4D48">
        <w:rPr>
          <w:rFonts w:ascii="AdvPSA88A" w:hAnsi="AdvPSA88A" w:cs="AdvPSA88A" w:hint="eastAsia"/>
          <w:i/>
          <w:vertAlign w:val="subscript"/>
          <w:lang w:eastAsia="zh-CN"/>
        </w:rPr>
        <w:t>2</w:t>
      </w:r>
      <w:r w:rsidR="00C252E4" w:rsidRPr="00CF4D48">
        <w:rPr>
          <w:rFonts w:ascii="AdvPSA88A" w:hAnsi="AdvPSA88A" w:cs="AdvPSA88A" w:hint="eastAsia"/>
          <w:lang w:eastAsia="zh-CN"/>
        </w:rPr>
        <w:t>.</w:t>
      </w:r>
    </w:p>
    <w:p w:rsidR="00C252E4" w:rsidRPr="00CF4D48" w:rsidRDefault="00F304C8" w:rsidP="00C252E4">
      <w:pPr>
        <w:keepNext/>
        <w:jc w:val="center"/>
      </w:pPr>
      <w:r w:rsidRPr="00CF4D48">
        <w:object w:dxaOrig="7710" w:dyaOrig="2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22.35pt" o:ole="">
            <v:imagedata r:id="rId8" o:title=""/>
          </v:shape>
          <o:OLEObject Type="Embed" ProgID="Visio.Drawing.11" ShapeID="_x0000_i1025" DrawAspect="Content" ObjectID="_1551861178" r:id="rId9"/>
        </w:object>
      </w:r>
    </w:p>
    <w:p w:rsidR="00C252E4" w:rsidRPr="00CF4D48" w:rsidRDefault="00C252E4" w:rsidP="00C252E4">
      <w:pPr>
        <w:pStyle w:val="Caption"/>
        <w:rPr>
          <w:rFonts w:ascii="AdvPSA88A" w:hAnsi="AdvPSA88A" w:cs="AdvPSA88A"/>
          <w:lang w:eastAsia="zh-CN"/>
        </w:rPr>
      </w:pPr>
      <w:bookmarkStart w:id="4" w:name="_Ref477528994"/>
      <w:r w:rsidRPr="00CF4D48">
        <w:t xml:space="preserve">Figure </w:t>
      </w:r>
      <w:r w:rsidR="00DB2869" w:rsidRPr="00CF4D48">
        <w:fldChar w:fldCharType="begin"/>
      </w:r>
      <w:r w:rsidR="00205D55" w:rsidRPr="00CF4D48">
        <w:instrText xml:space="preserve"> SEQ Figure \* ARABIC </w:instrText>
      </w:r>
      <w:r w:rsidR="00DB2869" w:rsidRPr="00CF4D48">
        <w:fldChar w:fldCharType="separate"/>
      </w:r>
      <w:r w:rsidRPr="00CF4D48">
        <w:t>1</w:t>
      </w:r>
      <w:r w:rsidR="00DB2869" w:rsidRPr="00CF4D48">
        <w:fldChar w:fldCharType="end"/>
      </w:r>
      <w:bookmarkEnd w:id="4"/>
      <w:r w:rsidRPr="00CF4D48">
        <w:rPr>
          <w:rFonts w:hint="eastAsia"/>
          <w:lang w:eastAsia="zh-CN"/>
        </w:rPr>
        <w:t xml:space="preserve"> Example of reporting </w:t>
      </w:r>
      <w:r w:rsidR="001451FA" w:rsidRPr="00CF4D48">
        <w:rPr>
          <w:lang w:eastAsia="zh-CN"/>
        </w:rPr>
        <w:t>‘</w:t>
      </w:r>
      <w:r w:rsidRPr="00CF4D48">
        <w:rPr>
          <w:rFonts w:eastAsia="SimSun"/>
          <w:i/>
          <w:lang w:eastAsia="ja-JP"/>
        </w:rPr>
        <w:t>X</w:t>
      </w:r>
      <w:r w:rsidRPr="00CF4D48">
        <w:rPr>
          <w:rFonts w:eastAsia="SimSun"/>
          <w:lang w:eastAsia="ja-JP"/>
        </w:rPr>
        <w:t xml:space="preserve"> PRBs</w:t>
      </w:r>
      <w:r w:rsidR="001451FA" w:rsidRPr="00CF4D48">
        <w:rPr>
          <w:rFonts w:eastAsia="SimSun"/>
          <w:lang w:eastAsia="zh-CN"/>
        </w:rPr>
        <w:t>’</w:t>
      </w:r>
      <w:r w:rsidRPr="00CF4D48">
        <w:rPr>
          <w:rFonts w:hint="eastAsia"/>
          <w:lang w:eastAsia="zh-CN"/>
        </w:rPr>
        <w:t xml:space="preserve">; </w:t>
      </w:r>
      <w:r w:rsidRPr="00CF4D48">
        <w:rPr>
          <w:rFonts w:hint="eastAsia"/>
          <w:i/>
          <w:lang w:eastAsia="zh-CN"/>
        </w:rPr>
        <w:t>X</w:t>
      </w:r>
      <w:r w:rsidRPr="00CF4D48">
        <w:rPr>
          <w:rFonts w:hint="eastAsia"/>
          <w:lang w:eastAsia="zh-CN"/>
        </w:rPr>
        <w:t>=max{</w:t>
      </w:r>
      <w:r w:rsidRPr="00CF4D48">
        <w:rPr>
          <w:rFonts w:eastAsia="SimSun"/>
          <w:i/>
          <w:lang w:eastAsia="ja-JP"/>
        </w:rPr>
        <w:t>X</w:t>
      </w:r>
      <w:r w:rsidRPr="00CF4D48">
        <w:rPr>
          <w:rFonts w:eastAsia="SimSun" w:hint="eastAsia"/>
          <w:i/>
          <w:vertAlign w:val="subscript"/>
          <w:lang w:eastAsia="zh-CN"/>
        </w:rPr>
        <w:t>1</w:t>
      </w:r>
      <w:r w:rsidRPr="00CF4D48">
        <w:rPr>
          <w:rFonts w:hint="eastAsia"/>
          <w:lang w:eastAsia="zh-CN"/>
        </w:rPr>
        <w:t xml:space="preserve"> ,</w:t>
      </w:r>
      <w:r w:rsidRPr="00CF4D48">
        <w:rPr>
          <w:rFonts w:eastAsia="SimSun"/>
          <w:i/>
          <w:lang w:eastAsia="ja-JP"/>
        </w:rPr>
        <w:t xml:space="preserve"> X</w:t>
      </w:r>
      <w:r w:rsidRPr="00CF4D48">
        <w:rPr>
          <w:rFonts w:eastAsia="SimSun" w:hint="eastAsia"/>
          <w:i/>
          <w:vertAlign w:val="subscript"/>
          <w:lang w:eastAsia="zh-CN"/>
        </w:rPr>
        <w:t>2</w:t>
      </w:r>
      <w:r w:rsidRPr="00CF4D48">
        <w:rPr>
          <w:rFonts w:hint="eastAsia"/>
          <w:lang w:eastAsia="zh-CN"/>
        </w:rPr>
        <w:t>}</w:t>
      </w:r>
    </w:p>
    <w:p w:rsidR="008B577E" w:rsidRPr="00CF4D48" w:rsidRDefault="00D06963" w:rsidP="0083619E">
      <w:pPr>
        <w:rPr>
          <w:rFonts w:ascii="AdvPSA88A" w:hAnsi="AdvPSA88A" w:cs="AdvPSA88A"/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The </w:t>
      </w:r>
      <w:r w:rsidR="00F304C8" w:rsidRPr="00CF4D48">
        <w:rPr>
          <w:rFonts w:ascii="AdvPSA88A" w:hAnsi="AdvPSA88A" w:cs="AdvPSA88A" w:hint="eastAsia"/>
          <w:lang w:eastAsia="zh-CN"/>
        </w:rPr>
        <w:t xml:space="preserve">exact </w:t>
      </w:r>
      <w:r w:rsidRPr="00CF4D48">
        <w:rPr>
          <w:rFonts w:ascii="AdvPSA88A" w:hAnsi="AdvPSA88A" w:cs="AdvPSA88A" w:hint="eastAsia"/>
          <w:lang w:eastAsia="zh-CN"/>
        </w:rPr>
        <w:t>value(s) of X depends on BL UE implement</w:t>
      </w:r>
      <w:r w:rsidR="00436D89" w:rsidRPr="00CF4D48">
        <w:rPr>
          <w:rFonts w:ascii="AdvPSA88A" w:hAnsi="AdvPSA88A" w:cs="AdvPSA88A"/>
          <w:lang w:eastAsia="zh-CN"/>
        </w:rPr>
        <w:t>ation</w:t>
      </w:r>
      <w:r w:rsidRPr="00CF4D48">
        <w:rPr>
          <w:rFonts w:ascii="AdvPSA88A" w:hAnsi="AdvPSA88A" w:cs="AdvPSA88A" w:hint="eastAsia"/>
          <w:lang w:eastAsia="zh-CN"/>
        </w:rPr>
        <w:t xml:space="preserve">, system bandwidth, etc. RAN1 may need to send an LS to </w:t>
      </w:r>
      <w:r w:rsidRPr="00CF4D48">
        <w:rPr>
          <w:rFonts w:ascii="AdvPSA88A" w:hAnsi="AdvPSA88A" w:cs="AdvPSA88A"/>
          <w:lang w:eastAsia="zh-CN"/>
        </w:rPr>
        <w:t>RAN4</w:t>
      </w:r>
      <w:r w:rsidRPr="00CF4D48">
        <w:rPr>
          <w:rFonts w:ascii="AdvPSA88A" w:hAnsi="AdvPSA88A" w:cs="AdvPSA88A" w:hint="eastAsia"/>
          <w:lang w:eastAsia="zh-CN"/>
        </w:rPr>
        <w:t xml:space="preserve"> for proper value(s) that should be reported.</w:t>
      </w:r>
    </w:p>
    <w:p w:rsidR="00D06963" w:rsidRPr="00CF4D48" w:rsidRDefault="00D06963" w:rsidP="0083619E">
      <w:pPr>
        <w:rPr>
          <w:rFonts w:ascii="AdvPSA88A" w:hAnsi="AdvPSA88A" w:cs="AdvPSA88A"/>
          <w:lang w:eastAsia="zh-CN"/>
        </w:rPr>
      </w:pPr>
      <w:r w:rsidRPr="00CF4D48">
        <w:rPr>
          <w:rFonts w:hint="eastAsia"/>
          <w:b/>
          <w:i/>
          <w:lang w:eastAsia="zh-CN"/>
        </w:rPr>
        <w:t>Proposal 2:</w:t>
      </w:r>
      <w:r w:rsidRPr="00CF4D48">
        <w:rPr>
          <w:rFonts w:hint="eastAsia"/>
          <w:i/>
          <w:lang w:eastAsia="zh-CN"/>
        </w:rPr>
        <w:t xml:space="preserve"> Consider sending an LS to RAN4 </w:t>
      </w:r>
      <w:r w:rsidR="002568C2" w:rsidRPr="00CF4D48">
        <w:rPr>
          <w:i/>
          <w:lang w:eastAsia="zh-CN"/>
        </w:rPr>
        <w:t xml:space="preserve">to request input on </w:t>
      </w:r>
      <w:r w:rsidR="00564A7A" w:rsidRPr="00CF4D48">
        <w:rPr>
          <w:i/>
          <w:lang w:eastAsia="zh-CN"/>
        </w:rPr>
        <w:t>appropriate</w:t>
      </w:r>
      <w:r w:rsidRPr="00CF4D48">
        <w:rPr>
          <w:rFonts w:hint="eastAsia"/>
          <w:i/>
          <w:lang w:eastAsia="zh-CN"/>
        </w:rPr>
        <w:t xml:space="preserve"> value(s) of X</w:t>
      </w:r>
      <w:r w:rsidR="00FD2BDD" w:rsidRPr="00CF4D48">
        <w:rPr>
          <w:i/>
          <w:lang w:eastAsia="zh-CN"/>
        </w:rPr>
        <w:t xml:space="preserve">, indicating the use case(s) that RAN1 </w:t>
      </w:r>
      <w:r w:rsidR="00C3699D" w:rsidRPr="00CF4D48">
        <w:rPr>
          <w:i/>
          <w:lang w:eastAsia="zh-CN"/>
        </w:rPr>
        <w:t xml:space="preserve">recommend </w:t>
      </w:r>
      <w:r w:rsidR="00FD2BDD" w:rsidRPr="00CF4D48">
        <w:rPr>
          <w:i/>
          <w:lang w:eastAsia="zh-CN"/>
        </w:rPr>
        <w:t>RAN4 to focus on</w:t>
      </w:r>
      <w:r w:rsidRPr="00CF4D48">
        <w:rPr>
          <w:rFonts w:hint="eastAsia"/>
          <w:i/>
          <w:lang w:eastAsia="zh-CN"/>
        </w:rPr>
        <w:t>.</w:t>
      </w:r>
    </w:p>
    <w:p w:rsidR="0083619E" w:rsidRPr="00CF4D48" w:rsidRDefault="0083619E" w:rsidP="0083619E">
      <w:pPr>
        <w:pStyle w:val="Heading1"/>
        <w:rPr>
          <w:lang w:eastAsia="zh-CN"/>
        </w:rPr>
      </w:pPr>
      <w:r w:rsidRPr="00CF4D48">
        <w:t>Conclusions</w:t>
      </w:r>
    </w:p>
    <w:p w:rsidR="0083619E" w:rsidRPr="00CF4D48" w:rsidRDefault="0083619E" w:rsidP="0083619E">
      <w:pPr>
        <w:spacing w:before="120"/>
        <w:rPr>
          <w:lang w:eastAsia="zh-CN"/>
        </w:rPr>
      </w:pPr>
      <w:r w:rsidRPr="00CF4D48">
        <w:rPr>
          <w:rFonts w:ascii="AdvPSA88A" w:hAnsi="AdvPSA88A" w:cs="AdvPSA88A" w:hint="eastAsia"/>
          <w:lang w:eastAsia="zh-CN"/>
        </w:rPr>
        <w:t xml:space="preserve">In this contribution, </w:t>
      </w:r>
      <w:r w:rsidR="00D06963" w:rsidRPr="00CF4D48">
        <w:rPr>
          <w:rFonts w:ascii="AdvPSA88A" w:hAnsi="AdvPSA88A" w:cs="AdvPSA88A" w:hint="eastAsia"/>
          <w:lang w:eastAsia="zh-CN"/>
        </w:rPr>
        <w:t xml:space="preserve">we give our views on CRS muting and preliminary consideration on </w:t>
      </w:r>
      <w:r w:rsidR="00D06963" w:rsidRPr="00CF4D48">
        <w:rPr>
          <w:rFonts w:ascii="AdvPSA88A" w:hAnsi="AdvPSA88A" w:cs="AdvPSA88A" w:hint="eastAsia"/>
          <w:i/>
          <w:lang w:eastAsia="zh-CN"/>
        </w:rPr>
        <w:t>X</w:t>
      </w:r>
      <w:r w:rsidR="00D06963" w:rsidRPr="00CF4D48">
        <w:rPr>
          <w:rFonts w:ascii="AdvPSA88A" w:hAnsi="AdvPSA88A" w:cs="AdvPSA88A" w:hint="eastAsia"/>
          <w:lang w:eastAsia="zh-CN"/>
        </w:rPr>
        <w:t>, and make the following proposals</w:t>
      </w:r>
      <w:r w:rsidRPr="00CF4D48">
        <w:rPr>
          <w:rFonts w:ascii="AdvPSA88A" w:hAnsi="AdvPSA88A" w:cs="AdvPSA88A" w:hint="eastAsia"/>
          <w:lang w:eastAsia="zh-CN"/>
        </w:rPr>
        <w:t>:</w:t>
      </w:r>
    </w:p>
    <w:p w:rsidR="004E686F" w:rsidRPr="00CF4D48" w:rsidRDefault="004E686F" w:rsidP="004E686F">
      <w:pPr>
        <w:rPr>
          <w:i/>
          <w:lang w:eastAsia="zh-CN"/>
        </w:rPr>
      </w:pPr>
      <w:bookmarkStart w:id="5" w:name="_Ref124589665"/>
      <w:bookmarkStart w:id="6" w:name="_Ref71620620"/>
      <w:bookmarkStart w:id="7" w:name="_Ref124671424"/>
      <w:r w:rsidRPr="00CF4D48">
        <w:rPr>
          <w:rFonts w:hint="eastAsia"/>
          <w:b/>
          <w:i/>
          <w:lang w:eastAsia="zh-CN"/>
        </w:rPr>
        <w:t>Proposal 1:</w:t>
      </w:r>
      <w:r w:rsidRPr="00CF4D48">
        <w:rPr>
          <w:rFonts w:hint="eastAsia"/>
          <w:i/>
          <w:lang w:eastAsia="zh-CN"/>
        </w:rPr>
        <w:t xml:space="preserve"> The use case</w:t>
      </w:r>
      <w:r w:rsidR="00DB747E" w:rsidRPr="00CF4D48">
        <w:rPr>
          <w:i/>
          <w:lang w:eastAsia="zh-CN"/>
        </w:rPr>
        <w:t>(s)</w:t>
      </w:r>
      <w:r w:rsidRPr="00CF4D48">
        <w:rPr>
          <w:rFonts w:hint="eastAsia"/>
          <w:i/>
          <w:lang w:eastAsia="zh-CN"/>
        </w:rPr>
        <w:t xml:space="preserve"> of muting CRS should be </w:t>
      </w:r>
      <w:r w:rsidR="00DB747E" w:rsidRPr="00CF4D48">
        <w:rPr>
          <w:i/>
          <w:lang w:eastAsia="zh-CN"/>
        </w:rPr>
        <w:t>clarified</w:t>
      </w:r>
      <w:r w:rsidRPr="00CF4D48">
        <w:rPr>
          <w:rFonts w:hint="eastAsia"/>
          <w:i/>
          <w:lang w:eastAsia="zh-CN"/>
        </w:rPr>
        <w:t xml:space="preserve"> considering coexistence with normal UEs and BL UEs of </w:t>
      </w:r>
      <w:r w:rsidR="00C3699D" w:rsidRPr="00CF4D48">
        <w:rPr>
          <w:i/>
          <w:lang w:eastAsia="zh-CN"/>
        </w:rPr>
        <w:t>earlier</w:t>
      </w:r>
      <w:r w:rsidR="00C3699D" w:rsidRPr="00CF4D48">
        <w:rPr>
          <w:rFonts w:hint="eastAsia"/>
          <w:i/>
          <w:lang w:eastAsia="zh-CN"/>
        </w:rPr>
        <w:t xml:space="preserve"> </w:t>
      </w:r>
      <w:r w:rsidRPr="00CF4D48">
        <w:rPr>
          <w:rFonts w:hint="eastAsia"/>
          <w:i/>
          <w:lang w:eastAsia="zh-CN"/>
        </w:rPr>
        <w:t>releases.</w:t>
      </w:r>
    </w:p>
    <w:p w:rsidR="00D06963" w:rsidRPr="00CF4D48" w:rsidRDefault="00D06963" w:rsidP="004E686F">
      <w:pPr>
        <w:rPr>
          <w:rFonts w:ascii="AdvPSA88A" w:hAnsi="AdvPSA88A" w:cs="AdvPSA88A"/>
          <w:lang w:eastAsia="zh-CN"/>
        </w:rPr>
      </w:pPr>
      <w:r w:rsidRPr="00CF4D48">
        <w:rPr>
          <w:rFonts w:hint="eastAsia"/>
          <w:b/>
          <w:i/>
          <w:lang w:eastAsia="zh-CN"/>
        </w:rPr>
        <w:t>Proposal 2:</w:t>
      </w:r>
      <w:r w:rsidRPr="00CF4D48">
        <w:rPr>
          <w:rFonts w:hint="eastAsia"/>
          <w:i/>
          <w:lang w:eastAsia="zh-CN"/>
        </w:rPr>
        <w:t xml:space="preserve"> Consider sending an LS to RAN4 </w:t>
      </w:r>
      <w:r w:rsidR="00564A7A" w:rsidRPr="00CF4D48">
        <w:rPr>
          <w:i/>
          <w:lang w:eastAsia="zh-CN"/>
        </w:rPr>
        <w:t>to request input on appropriate</w:t>
      </w:r>
      <w:r w:rsidRPr="00CF4D48">
        <w:rPr>
          <w:rFonts w:hint="eastAsia"/>
          <w:i/>
          <w:lang w:eastAsia="zh-CN"/>
        </w:rPr>
        <w:t xml:space="preserve"> value(s) of X</w:t>
      </w:r>
      <w:r w:rsidR="00FD2BDD" w:rsidRPr="00CF4D48">
        <w:rPr>
          <w:i/>
          <w:lang w:eastAsia="zh-CN"/>
        </w:rPr>
        <w:t xml:space="preserve">, </w:t>
      </w:r>
      <w:r w:rsidR="00BC25D7" w:rsidRPr="00CF4D48">
        <w:rPr>
          <w:i/>
          <w:lang w:eastAsia="zh-CN"/>
        </w:rPr>
        <w:t>indicatin</w:t>
      </w:r>
      <w:r w:rsidR="00FD2BDD" w:rsidRPr="00CF4D48">
        <w:rPr>
          <w:i/>
          <w:lang w:eastAsia="zh-CN"/>
        </w:rPr>
        <w:t>g the use case</w:t>
      </w:r>
      <w:r w:rsidR="00BC25D7" w:rsidRPr="00CF4D48">
        <w:rPr>
          <w:i/>
          <w:lang w:eastAsia="zh-CN"/>
        </w:rPr>
        <w:t>(s)</w:t>
      </w:r>
      <w:r w:rsidR="00FD2BDD" w:rsidRPr="00CF4D48">
        <w:rPr>
          <w:i/>
          <w:lang w:eastAsia="zh-CN"/>
        </w:rPr>
        <w:t xml:space="preserve"> that RAN1 recommend RAN4 to focus on</w:t>
      </w:r>
      <w:r w:rsidRPr="00CF4D48">
        <w:rPr>
          <w:rFonts w:hint="eastAsia"/>
          <w:i/>
          <w:lang w:eastAsia="zh-CN"/>
        </w:rPr>
        <w:t>.</w:t>
      </w:r>
    </w:p>
    <w:p w:rsidR="0083619E" w:rsidRPr="00CF4D48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CF4D48">
        <w:t>References</w:t>
      </w:r>
    </w:p>
    <w:p w:rsidR="00647AA7" w:rsidRPr="00CF4D48" w:rsidRDefault="0083619E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eastAsia="zh-CN"/>
        </w:rPr>
      </w:pPr>
      <w:bookmarkStart w:id="8" w:name="_Ref465328027"/>
      <w:bookmarkStart w:id="9" w:name="_Ref462859094"/>
      <w:bookmarkStart w:id="10" w:name="_Ref462859085"/>
      <w:bookmarkStart w:id="11" w:name="_Ref346181808"/>
      <w:bookmarkEnd w:id="5"/>
      <w:bookmarkEnd w:id="6"/>
      <w:bookmarkEnd w:id="7"/>
      <w:r w:rsidRPr="00CF4D48">
        <w:t>RP-1</w:t>
      </w:r>
      <w:r w:rsidRPr="00CF4D48">
        <w:rPr>
          <w:rFonts w:hint="eastAsia"/>
          <w:lang w:eastAsia="zh-CN"/>
        </w:rPr>
        <w:t>707</w:t>
      </w:r>
      <w:r w:rsidR="00081EE2" w:rsidRPr="00CF4D48">
        <w:rPr>
          <w:rFonts w:hint="eastAsia"/>
          <w:lang w:eastAsia="zh-CN"/>
        </w:rPr>
        <w:t>32</w:t>
      </w:r>
      <w:r w:rsidRPr="00CF4D48">
        <w:t>, “</w:t>
      </w:r>
      <w:r w:rsidR="00081EE2" w:rsidRPr="00CF4D48">
        <w:t>New WID on Even further enhanced MTC for LTE</w:t>
      </w:r>
      <w:r w:rsidRPr="00CF4D48">
        <w:t xml:space="preserve">”, </w:t>
      </w:r>
      <w:r w:rsidR="00081EE2" w:rsidRPr="00CF4D48">
        <w:rPr>
          <w:rFonts w:hint="eastAsia"/>
          <w:lang w:eastAsia="zh-CN"/>
        </w:rPr>
        <w:t>Ericsson</w:t>
      </w:r>
      <w:r w:rsidRPr="00CF4D48">
        <w:t xml:space="preserve">, </w:t>
      </w:r>
      <w:r w:rsidR="00081EE2" w:rsidRPr="00CF4D48">
        <w:rPr>
          <w:rFonts w:hint="eastAsia"/>
          <w:lang w:eastAsia="zh-CN"/>
        </w:rPr>
        <w:t>Qualcomm</w:t>
      </w:r>
      <w:r w:rsidRPr="00CF4D48">
        <w:t xml:space="preserve">, </w:t>
      </w:r>
      <w:r w:rsidRPr="00CF4D48">
        <w:rPr>
          <w:rFonts w:hint="eastAsia"/>
          <w:lang w:eastAsia="zh-CN"/>
        </w:rPr>
        <w:t xml:space="preserve">RAN#75, </w:t>
      </w:r>
      <w:r w:rsidRPr="00CF4D48">
        <w:t>Dubrovnik, Croatia</w:t>
      </w:r>
      <w:r w:rsidRPr="00CF4D48">
        <w:rPr>
          <w:rFonts w:hint="eastAsia"/>
          <w:lang w:eastAsia="zh-CN"/>
        </w:rPr>
        <w:t>,</w:t>
      </w:r>
      <w:r w:rsidRPr="00CF4D48">
        <w:rPr>
          <w:lang w:eastAsia="zh-CN"/>
        </w:rPr>
        <w:t xml:space="preserve"> March </w:t>
      </w:r>
      <w:r w:rsidRPr="00CF4D48">
        <w:rPr>
          <w:rFonts w:hint="eastAsia"/>
          <w:lang w:eastAsia="zh-CN"/>
        </w:rPr>
        <w:t>2017</w:t>
      </w:r>
      <w:r w:rsidRPr="00CF4D48">
        <w:t>.</w:t>
      </w:r>
      <w:bookmarkEnd w:id="3"/>
      <w:bookmarkEnd w:id="8"/>
      <w:bookmarkEnd w:id="9"/>
      <w:bookmarkEnd w:id="10"/>
      <w:bookmarkEnd w:id="11"/>
    </w:p>
    <w:sectPr w:rsidR="00647AA7" w:rsidRPr="00CF4D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5F8" w:rsidRDefault="00A145F8">
      <w:r>
        <w:separator/>
      </w:r>
    </w:p>
  </w:endnote>
  <w:endnote w:type="continuationSeparator" w:id="0">
    <w:p w:rsidR="00A145F8" w:rsidRDefault="00A1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5F8" w:rsidRDefault="00A145F8">
      <w:r>
        <w:separator/>
      </w:r>
    </w:p>
  </w:footnote>
  <w:footnote w:type="continuationSeparator" w:id="0">
    <w:p w:rsidR="00A145F8" w:rsidRDefault="00A14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C279A5"/>
    <w:multiLevelType w:val="hybridMultilevel"/>
    <w:tmpl w:val="EB66501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20E22"/>
    <w:multiLevelType w:val="hybridMultilevel"/>
    <w:tmpl w:val="CF50A478"/>
    <w:lvl w:ilvl="0" w:tplc="428C6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212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CE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4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C4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22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0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CEF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8CA648F"/>
    <w:multiLevelType w:val="hybridMultilevel"/>
    <w:tmpl w:val="2000F0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24213FA"/>
    <w:multiLevelType w:val="hybridMultilevel"/>
    <w:tmpl w:val="474234F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080934"/>
    <w:multiLevelType w:val="hybridMultilevel"/>
    <w:tmpl w:val="EB0E13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4E779AD"/>
    <w:multiLevelType w:val="hybridMultilevel"/>
    <w:tmpl w:val="E686446E"/>
    <w:lvl w:ilvl="0" w:tplc="C9C04C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C55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7AB5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5471E0">
      <w:numFmt w:val="bullet"/>
      <w:lvlText w:val=""/>
      <w:lvlJc w:val="left"/>
      <w:pPr>
        <w:ind w:left="2565" w:hanging="405"/>
      </w:pPr>
      <w:rPr>
        <w:rFonts w:ascii="Symbol" w:eastAsiaTheme="minorEastAsia" w:hAnsi="Symbol" w:cs="Times New Roman" w:hint="default"/>
      </w:rPr>
    </w:lvl>
    <w:lvl w:ilvl="4" w:tplc="BD4A4E46">
      <w:numFmt w:val="bullet"/>
      <w:lvlText w:val=""/>
      <w:lvlJc w:val="left"/>
      <w:pPr>
        <w:ind w:left="3240" w:hanging="360"/>
      </w:pPr>
      <w:rPr>
        <w:rFonts w:ascii="Wingdings" w:eastAsiaTheme="minorEastAsia" w:hAnsi="Wingdings" w:cs="Courier New" w:hint="default"/>
      </w:rPr>
    </w:lvl>
    <w:lvl w:ilvl="5" w:tplc="F2DC77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2C90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0C8B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566E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CA73E74"/>
    <w:multiLevelType w:val="hybridMultilevel"/>
    <w:tmpl w:val="6660DB96"/>
    <w:lvl w:ilvl="0" w:tplc="04090001">
      <w:start w:val="1"/>
      <w:numFmt w:val="bullet"/>
      <w:lvlText w:val="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3C95177"/>
    <w:multiLevelType w:val="hybridMultilevel"/>
    <w:tmpl w:val="2DE620AC"/>
    <w:lvl w:ilvl="0" w:tplc="D8B4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CF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8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4A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45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0E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6F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E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2E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7057CF"/>
    <w:multiLevelType w:val="hybridMultilevel"/>
    <w:tmpl w:val="E9109662"/>
    <w:lvl w:ilvl="0" w:tplc="A2982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22D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6CC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7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2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62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67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83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8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4"/>
  </w:num>
  <w:num w:numId="3">
    <w:abstractNumId w:val="22"/>
  </w:num>
  <w:num w:numId="4">
    <w:abstractNumId w:val="18"/>
  </w:num>
  <w:num w:numId="5">
    <w:abstractNumId w:val="10"/>
  </w:num>
  <w:num w:numId="6">
    <w:abstractNumId w:val="41"/>
  </w:num>
  <w:num w:numId="7">
    <w:abstractNumId w:val="19"/>
  </w:num>
  <w:num w:numId="8">
    <w:abstractNumId w:val="31"/>
  </w:num>
  <w:num w:numId="9">
    <w:abstractNumId w:val="39"/>
  </w:num>
  <w:num w:numId="10">
    <w:abstractNumId w:val="40"/>
  </w:num>
  <w:num w:numId="11">
    <w:abstractNumId w:val="43"/>
  </w:num>
  <w:num w:numId="12">
    <w:abstractNumId w:val="16"/>
  </w:num>
  <w:num w:numId="13">
    <w:abstractNumId w:val="33"/>
  </w:num>
  <w:num w:numId="14">
    <w:abstractNumId w:val="32"/>
  </w:num>
  <w:num w:numId="15">
    <w:abstractNumId w:val="26"/>
  </w:num>
  <w:num w:numId="16">
    <w:abstractNumId w:val="14"/>
  </w:num>
  <w:num w:numId="17">
    <w:abstractNumId w:val="25"/>
  </w:num>
  <w:num w:numId="18">
    <w:abstractNumId w:val="15"/>
  </w:num>
  <w:num w:numId="19">
    <w:abstractNumId w:val="12"/>
  </w:num>
  <w:num w:numId="20">
    <w:abstractNumId w:val="36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8"/>
  </w:num>
  <w:num w:numId="32">
    <w:abstractNumId w:val="24"/>
  </w:num>
  <w:num w:numId="33">
    <w:abstractNumId w:val="21"/>
  </w:num>
  <w:num w:numId="34">
    <w:abstractNumId w:val="38"/>
  </w:num>
  <w:num w:numId="35">
    <w:abstractNumId w:val="37"/>
  </w:num>
  <w:num w:numId="36">
    <w:abstractNumId w:val="24"/>
  </w:num>
  <w:num w:numId="37">
    <w:abstractNumId w:val="24"/>
  </w:num>
  <w:num w:numId="38">
    <w:abstractNumId w:val="17"/>
  </w:num>
  <w:num w:numId="39">
    <w:abstractNumId w:val="13"/>
  </w:num>
  <w:num w:numId="40">
    <w:abstractNumId w:val="35"/>
  </w:num>
  <w:num w:numId="41">
    <w:abstractNumId w:val="34"/>
  </w:num>
  <w:num w:numId="42">
    <w:abstractNumId w:val="11"/>
  </w:num>
  <w:num w:numId="43">
    <w:abstractNumId w:val="30"/>
  </w:num>
  <w:num w:numId="44">
    <w:abstractNumId w:val="23"/>
  </w:num>
  <w:num w:numId="45">
    <w:abstractNumId w:val="27"/>
  </w:num>
  <w:num w:numId="46">
    <w:abstractNumId w:val="9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861"/>
    <w:rsid w:val="00046428"/>
    <w:rsid w:val="00046796"/>
    <w:rsid w:val="000467FD"/>
    <w:rsid w:val="00046AAF"/>
    <w:rsid w:val="00047225"/>
    <w:rsid w:val="00047E60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B19"/>
    <w:rsid w:val="00074E86"/>
    <w:rsid w:val="00076097"/>
    <w:rsid w:val="00076541"/>
    <w:rsid w:val="000772F4"/>
    <w:rsid w:val="000776EB"/>
    <w:rsid w:val="00081020"/>
    <w:rsid w:val="00081EE2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FBD"/>
    <w:rsid w:val="000C3215"/>
    <w:rsid w:val="000C3B0C"/>
    <w:rsid w:val="000C422D"/>
    <w:rsid w:val="000C4BD4"/>
    <w:rsid w:val="000C5F91"/>
    <w:rsid w:val="000C6025"/>
    <w:rsid w:val="000C6762"/>
    <w:rsid w:val="000C7F34"/>
    <w:rsid w:val="000D0565"/>
    <w:rsid w:val="000D0E4E"/>
    <w:rsid w:val="000D113C"/>
    <w:rsid w:val="000D12D1"/>
    <w:rsid w:val="000D159A"/>
    <w:rsid w:val="000D1796"/>
    <w:rsid w:val="000D22CC"/>
    <w:rsid w:val="000D2797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EEE"/>
    <w:rsid w:val="000F3697"/>
    <w:rsid w:val="000F6385"/>
    <w:rsid w:val="000F7DE5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90"/>
    <w:rsid w:val="001144DF"/>
    <w:rsid w:val="00115394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1FA"/>
    <w:rsid w:val="00145C74"/>
    <w:rsid w:val="001462E9"/>
    <w:rsid w:val="00146E32"/>
    <w:rsid w:val="00146F20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CEC"/>
    <w:rsid w:val="00172EFA"/>
    <w:rsid w:val="00173608"/>
    <w:rsid w:val="001745EC"/>
    <w:rsid w:val="001747B7"/>
    <w:rsid w:val="00175218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23BF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05D55"/>
    <w:rsid w:val="00210860"/>
    <w:rsid w:val="00210B6A"/>
    <w:rsid w:val="00212CB6"/>
    <w:rsid w:val="00212E37"/>
    <w:rsid w:val="002140FF"/>
    <w:rsid w:val="00215B6E"/>
    <w:rsid w:val="00220894"/>
    <w:rsid w:val="00222B5E"/>
    <w:rsid w:val="00224952"/>
    <w:rsid w:val="00224DD2"/>
    <w:rsid w:val="00225A6A"/>
    <w:rsid w:val="00225AC7"/>
    <w:rsid w:val="00225ACC"/>
    <w:rsid w:val="00227AE3"/>
    <w:rsid w:val="00230857"/>
    <w:rsid w:val="002309A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68C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2B03"/>
    <w:rsid w:val="002733E2"/>
    <w:rsid w:val="002750B1"/>
    <w:rsid w:val="00275579"/>
    <w:rsid w:val="002761E8"/>
    <w:rsid w:val="00276A35"/>
    <w:rsid w:val="00277835"/>
    <w:rsid w:val="00280AB1"/>
    <w:rsid w:val="00284BAE"/>
    <w:rsid w:val="002852DB"/>
    <w:rsid w:val="002859AF"/>
    <w:rsid w:val="00286AE7"/>
    <w:rsid w:val="0028719B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1E92"/>
    <w:rsid w:val="002A204D"/>
    <w:rsid w:val="002A2616"/>
    <w:rsid w:val="002A26E1"/>
    <w:rsid w:val="002A368A"/>
    <w:rsid w:val="002A3848"/>
    <w:rsid w:val="002A3FC0"/>
    <w:rsid w:val="002A4065"/>
    <w:rsid w:val="002A4706"/>
    <w:rsid w:val="002A59F0"/>
    <w:rsid w:val="002A6432"/>
    <w:rsid w:val="002A6F25"/>
    <w:rsid w:val="002A6FD3"/>
    <w:rsid w:val="002B0A7D"/>
    <w:rsid w:val="002B1A69"/>
    <w:rsid w:val="002B2723"/>
    <w:rsid w:val="002B303A"/>
    <w:rsid w:val="002B401D"/>
    <w:rsid w:val="002B538E"/>
    <w:rsid w:val="002B5DCA"/>
    <w:rsid w:val="002B5EC1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56"/>
    <w:rsid w:val="002C20F2"/>
    <w:rsid w:val="002C38B2"/>
    <w:rsid w:val="002C3F9C"/>
    <w:rsid w:val="002C5AFA"/>
    <w:rsid w:val="002D0347"/>
    <w:rsid w:val="002D0439"/>
    <w:rsid w:val="002D11B7"/>
    <w:rsid w:val="002D1D09"/>
    <w:rsid w:val="002D2E82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1426"/>
    <w:rsid w:val="0033171D"/>
    <w:rsid w:val="00331FC3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4A2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69"/>
    <w:rsid w:val="003670A7"/>
    <w:rsid w:val="0036714C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9D"/>
    <w:rsid w:val="003C50B4"/>
    <w:rsid w:val="003C5E6B"/>
    <w:rsid w:val="003C7AD7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636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F8A"/>
    <w:rsid w:val="003F324F"/>
    <w:rsid w:val="003F33BC"/>
    <w:rsid w:val="003F3A5E"/>
    <w:rsid w:val="003F3D4E"/>
    <w:rsid w:val="003F477E"/>
    <w:rsid w:val="003F6CD2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1505"/>
    <w:rsid w:val="00431AF0"/>
    <w:rsid w:val="0043213A"/>
    <w:rsid w:val="00432234"/>
    <w:rsid w:val="004330F4"/>
    <w:rsid w:val="00433590"/>
    <w:rsid w:val="0043393D"/>
    <w:rsid w:val="00434488"/>
    <w:rsid w:val="004344C7"/>
    <w:rsid w:val="00434657"/>
    <w:rsid w:val="00435274"/>
    <w:rsid w:val="004352AD"/>
    <w:rsid w:val="0043545D"/>
    <w:rsid w:val="00435FE2"/>
    <w:rsid w:val="004360E4"/>
    <w:rsid w:val="00436D89"/>
    <w:rsid w:val="00436E2F"/>
    <w:rsid w:val="00436EAB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256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86F"/>
    <w:rsid w:val="004E7A5E"/>
    <w:rsid w:val="004F0FB9"/>
    <w:rsid w:val="004F2F7E"/>
    <w:rsid w:val="004F32B5"/>
    <w:rsid w:val="004F407E"/>
    <w:rsid w:val="004F5479"/>
    <w:rsid w:val="004F59E4"/>
    <w:rsid w:val="004F5C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CA"/>
    <w:rsid w:val="0050476D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49C"/>
    <w:rsid w:val="005208F7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D6"/>
    <w:rsid w:val="005638D4"/>
    <w:rsid w:val="00563B91"/>
    <w:rsid w:val="00564A7A"/>
    <w:rsid w:val="005656ED"/>
    <w:rsid w:val="00566544"/>
    <w:rsid w:val="00566608"/>
    <w:rsid w:val="00566C83"/>
    <w:rsid w:val="005700FE"/>
    <w:rsid w:val="0057044A"/>
    <w:rsid w:val="00570E24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65E6"/>
    <w:rsid w:val="005A793A"/>
    <w:rsid w:val="005B0542"/>
    <w:rsid w:val="005B2225"/>
    <w:rsid w:val="005B2799"/>
    <w:rsid w:val="005B2B77"/>
    <w:rsid w:val="005B3AB8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B77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53F9"/>
    <w:rsid w:val="005E5700"/>
    <w:rsid w:val="005E775D"/>
    <w:rsid w:val="005F0375"/>
    <w:rsid w:val="005F0A43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660"/>
    <w:rsid w:val="00647AA7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2CB"/>
    <w:rsid w:val="006A254E"/>
    <w:rsid w:val="006A2A5E"/>
    <w:rsid w:val="006A2C30"/>
    <w:rsid w:val="006A301C"/>
    <w:rsid w:val="006A32F4"/>
    <w:rsid w:val="006A3E2B"/>
    <w:rsid w:val="006A4F7F"/>
    <w:rsid w:val="006A6E17"/>
    <w:rsid w:val="006B120D"/>
    <w:rsid w:val="006B17E7"/>
    <w:rsid w:val="006B19E8"/>
    <w:rsid w:val="006B1A8A"/>
    <w:rsid w:val="006B1FD5"/>
    <w:rsid w:val="006B3369"/>
    <w:rsid w:val="006B555A"/>
    <w:rsid w:val="006B600A"/>
    <w:rsid w:val="006B6635"/>
    <w:rsid w:val="006B7870"/>
    <w:rsid w:val="006B7D22"/>
    <w:rsid w:val="006B7D2C"/>
    <w:rsid w:val="006C1019"/>
    <w:rsid w:val="006C16C5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45F3"/>
    <w:rsid w:val="006E4A2F"/>
    <w:rsid w:val="006E4ED4"/>
    <w:rsid w:val="006E5E19"/>
    <w:rsid w:val="006E61C3"/>
    <w:rsid w:val="006E799D"/>
    <w:rsid w:val="006E7B3F"/>
    <w:rsid w:val="006F0593"/>
    <w:rsid w:val="006F1064"/>
    <w:rsid w:val="006F1EB7"/>
    <w:rsid w:val="006F3A3D"/>
    <w:rsid w:val="006F52D1"/>
    <w:rsid w:val="006F52E5"/>
    <w:rsid w:val="006F6066"/>
    <w:rsid w:val="006F6850"/>
    <w:rsid w:val="006F707E"/>
    <w:rsid w:val="007001DC"/>
    <w:rsid w:val="00700F34"/>
    <w:rsid w:val="0070258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E7C"/>
    <w:rsid w:val="007329EF"/>
    <w:rsid w:val="0073327A"/>
    <w:rsid w:val="00734CD3"/>
    <w:rsid w:val="00734EBE"/>
    <w:rsid w:val="00736577"/>
    <w:rsid w:val="00736DD8"/>
    <w:rsid w:val="0074024A"/>
    <w:rsid w:val="0074076A"/>
    <w:rsid w:val="0074120F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77ED1"/>
    <w:rsid w:val="0078016B"/>
    <w:rsid w:val="007803BD"/>
    <w:rsid w:val="007811DC"/>
    <w:rsid w:val="007820FA"/>
    <w:rsid w:val="007824DD"/>
    <w:rsid w:val="00782591"/>
    <w:rsid w:val="0078285F"/>
    <w:rsid w:val="00782A0B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7DC1"/>
    <w:rsid w:val="007B7EDB"/>
    <w:rsid w:val="007C19AD"/>
    <w:rsid w:val="007C1A17"/>
    <w:rsid w:val="007C3598"/>
    <w:rsid w:val="007C3FA8"/>
    <w:rsid w:val="007C68DA"/>
    <w:rsid w:val="007C779B"/>
    <w:rsid w:val="007D1512"/>
    <w:rsid w:val="007D229A"/>
    <w:rsid w:val="007D2F44"/>
    <w:rsid w:val="007D2F4D"/>
    <w:rsid w:val="007D4178"/>
    <w:rsid w:val="007D4257"/>
    <w:rsid w:val="007D4D33"/>
    <w:rsid w:val="007D7175"/>
    <w:rsid w:val="007E1369"/>
    <w:rsid w:val="007E1A1B"/>
    <w:rsid w:val="007E1A88"/>
    <w:rsid w:val="007E2F1F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76D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2D11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77E"/>
    <w:rsid w:val="008B5A5F"/>
    <w:rsid w:val="008B5AB0"/>
    <w:rsid w:val="008B6054"/>
    <w:rsid w:val="008B7B08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56E"/>
    <w:rsid w:val="0095380C"/>
    <w:rsid w:val="00954353"/>
    <w:rsid w:val="00955C0A"/>
    <w:rsid w:val="00955C4F"/>
    <w:rsid w:val="009571B7"/>
    <w:rsid w:val="0096410D"/>
    <w:rsid w:val="00964148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32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ECD"/>
    <w:rsid w:val="009C2685"/>
    <w:rsid w:val="009C3806"/>
    <w:rsid w:val="009C39BC"/>
    <w:rsid w:val="009C4BC2"/>
    <w:rsid w:val="009C4D22"/>
    <w:rsid w:val="009C5F7A"/>
    <w:rsid w:val="009C7320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E058F"/>
    <w:rsid w:val="009E07DB"/>
    <w:rsid w:val="009E0A9E"/>
    <w:rsid w:val="009E19A2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8B2"/>
    <w:rsid w:val="00A11B20"/>
    <w:rsid w:val="00A1200D"/>
    <w:rsid w:val="00A12667"/>
    <w:rsid w:val="00A137E4"/>
    <w:rsid w:val="00A145F8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376F"/>
    <w:rsid w:val="00A4549F"/>
    <w:rsid w:val="00A45B9B"/>
    <w:rsid w:val="00A462FE"/>
    <w:rsid w:val="00A501C9"/>
    <w:rsid w:val="00A50506"/>
    <w:rsid w:val="00A507ED"/>
    <w:rsid w:val="00A53F55"/>
    <w:rsid w:val="00A5417B"/>
    <w:rsid w:val="00A541D4"/>
    <w:rsid w:val="00A54599"/>
    <w:rsid w:val="00A54B82"/>
    <w:rsid w:val="00A5543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AF0"/>
    <w:rsid w:val="00A71CE6"/>
    <w:rsid w:val="00A71D23"/>
    <w:rsid w:val="00A7333A"/>
    <w:rsid w:val="00A73D0D"/>
    <w:rsid w:val="00A74A92"/>
    <w:rsid w:val="00A75CC1"/>
    <w:rsid w:val="00A75E88"/>
    <w:rsid w:val="00A8056E"/>
    <w:rsid w:val="00A82655"/>
    <w:rsid w:val="00A82D58"/>
    <w:rsid w:val="00A8399D"/>
    <w:rsid w:val="00A83E3D"/>
    <w:rsid w:val="00A8443A"/>
    <w:rsid w:val="00A8479C"/>
    <w:rsid w:val="00A8557B"/>
    <w:rsid w:val="00A85A05"/>
    <w:rsid w:val="00A86B2E"/>
    <w:rsid w:val="00A86D63"/>
    <w:rsid w:val="00A87797"/>
    <w:rsid w:val="00A879A8"/>
    <w:rsid w:val="00A87EA4"/>
    <w:rsid w:val="00A90E72"/>
    <w:rsid w:val="00A922A2"/>
    <w:rsid w:val="00A9327B"/>
    <w:rsid w:val="00A93B69"/>
    <w:rsid w:val="00A963C7"/>
    <w:rsid w:val="00AA0215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1A5"/>
    <w:rsid w:val="00AC251F"/>
    <w:rsid w:val="00AC4128"/>
    <w:rsid w:val="00AC4569"/>
    <w:rsid w:val="00AC50F2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9FC"/>
    <w:rsid w:val="00AE2F3F"/>
    <w:rsid w:val="00AE3B4E"/>
    <w:rsid w:val="00AE4AD0"/>
    <w:rsid w:val="00AE59EC"/>
    <w:rsid w:val="00AE67B3"/>
    <w:rsid w:val="00AE7864"/>
    <w:rsid w:val="00AE7949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8C7"/>
    <w:rsid w:val="00B040B2"/>
    <w:rsid w:val="00B1026D"/>
    <w:rsid w:val="00B10558"/>
    <w:rsid w:val="00B1384D"/>
    <w:rsid w:val="00B156A9"/>
    <w:rsid w:val="00B15F83"/>
    <w:rsid w:val="00B160FF"/>
    <w:rsid w:val="00B16322"/>
    <w:rsid w:val="00B1645C"/>
    <w:rsid w:val="00B1662E"/>
    <w:rsid w:val="00B16A6F"/>
    <w:rsid w:val="00B20985"/>
    <w:rsid w:val="00B22258"/>
    <w:rsid w:val="00B22C0D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D97"/>
    <w:rsid w:val="00B40949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C32"/>
    <w:rsid w:val="00B64434"/>
    <w:rsid w:val="00B64C34"/>
    <w:rsid w:val="00B707E0"/>
    <w:rsid w:val="00B711CE"/>
    <w:rsid w:val="00B7131C"/>
    <w:rsid w:val="00B71DC8"/>
    <w:rsid w:val="00B746C6"/>
    <w:rsid w:val="00B7604C"/>
    <w:rsid w:val="00B7652C"/>
    <w:rsid w:val="00B766BF"/>
    <w:rsid w:val="00B76FA6"/>
    <w:rsid w:val="00B80910"/>
    <w:rsid w:val="00B80D03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C00EC"/>
    <w:rsid w:val="00BC08BE"/>
    <w:rsid w:val="00BC08C5"/>
    <w:rsid w:val="00BC12FB"/>
    <w:rsid w:val="00BC1C3C"/>
    <w:rsid w:val="00BC25D7"/>
    <w:rsid w:val="00BC307F"/>
    <w:rsid w:val="00BC3159"/>
    <w:rsid w:val="00BC3257"/>
    <w:rsid w:val="00BC39DB"/>
    <w:rsid w:val="00BC3A32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CF1"/>
    <w:rsid w:val="00BE4B20"/>
    <w:rsid w:val="00BE4D2D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1112B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835"/>
    <w:rsid w:val="00C252E4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555"/>
    <w:rsid w:val="00C3699D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12C2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680A"/>
    <w:rsid w:val="00C67EAB"/>
    <w:rsid w:val="00C70DFF"/>
    <w:rsid w:val="00C7249F"/>
    <w:rsid w:val="00C72A26"/>
    <w:rsid w:val="00C74C32"/>
    <w:rsid w:val="00C75A6B"/>
    <w:rsid w:val="00C763B6"/>
    <w:rsid w:val="00C7644F"/>
    <w:rsid w:val="00C76683"/>
    <w:rsid w:val="00C768F6"/>
    <w:rsid w:val="00C76ECE"/>
    <w:rsid w:val="00C80073"/>
    <w:rsid w:val="00C80DEA"/>
    <w:rsid w:val="00C82EEF"/>
    <w:rsid w:val="00C832DC"/>
    <w:rsid w:val="00C8377F"/>
    <w:rsid w:val="00C8467D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0D3"/>
    <w:rsid w:val="00CB747F"/>
    <w:rsid w:val="00CB787A"/>
    <w:rsid w:val="00CC0C4A"/>
    <w:rsid w:val="00CC17F0"/>
    <w:rsid w:val="00CC1853"/>
    <w:rsid w:val="00CC1FAE"/>
    <w:rsid w:val="00CC3A23"/>
    <w:rsid w:val="00CC737C"/>
    <w:rsid w:val="00CC7A93"/>
    <w:rsid w:val="00CD087D"/>
    <w:rsid w:val="00CD0F5D"/>
    <w:rsid w:val="00CD1C0B"/>
    <w:rsid w:val="00CD239A"/>
    <w:rsid w:val="00CD520E"/>
    <w:rsid w:val="00CD5512"/>
    <w:rsid w:val="00CD6E3D"/>
    <w:rsid w:val="00CD71AB"/>
    <w:rsid w:val="00CE0109"/>
    <w:rsid w:val="00CE151D"/>
    <w:rsid w:val="00CE1FC5"/>
    <w:rsid w:val="00CE46E5"/>
    <w:rsid w:val="00CE485A"/>
    <w:rsid w:val="00CE5279"/>
    <w:rsid w:val="00CE5A78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247"/>
    <w:rsid w:val="00CF4D48"/>
    <w:rsid w:val="00CF5263"/>
    <w:rsid w:val="00CF60B5"/>
    <w:rsid w:val="00CF6B58"/>
    <w:rsid w:val="00D004FA"/>
    <w:rsid w:val="00D01B21"/>
    <w:rsid w:val="00D01E2F"/>
    <w:rsid w:val="00D03102"/>
    <w:rsid w:val="00D03727"/>
    <w:rsid w:val="00D0378A"/>
    <w:rsid w:val="00D04A71"/>
    <w:rsid w:val="00D05132"/>
    <w:rsid w:val="00D059EA"/>
    <w:rsid w:val="00D05EA9"/>
    <w:rsid w:val="00D06387"/>
    <w:rsid w:val="00D06963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AD6"/>
    <w:rsid w:val="00D3323C"/>
    <w:rsid w:val="00D33456"/>
    <w:rsid w:val="00D3396F"/>
    <w:rsid w:val="00D33D4D"/>
    <w:rsid w:val="00D34A0B"/>
    <w:rsid w:val="00D354C6"/>
    <w:rsid w:val="00D36234"/>
    <w:rsid w:val="00D36371"/>
    <w:rsid w:val="00D437D8"/>
    <w:rsid w:val="00D43D66"/>
    <w:rsid w:val="00D44889"/>
    <w:rsid w:val="00D44994"/>
    <w:rsid w:val="00D45DF3"/>
    <w:rsid w:val="00D46174"/>
    <w:rsid w:val="00D47DD0"/>
    <w:rsid w:val="00D50183"/>
    <w:rsid w:val="00D506FD"/>
    <w:rsid w:val="00D50870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5E7A"/>
    <w:rsid w:val="00D761AA"/>
    <w:rsid w:val="00D76FAE"/>
    <w:rsid w:val="00D777D7"/>
    <w:rsid w:val="00D80AB8"/>
    <w:rsid w:val="00D81792"/>
    <w:rsid w:val="00D817D3"/>
    <w:rsid w:val="00D819B1"/>
    <w:rsid w:val="00D82494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591"/>
    <w:rsid w:val="00DA4C8A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869"/>
    <w:rsid w:val="00DB297F"/>
    <w:rsid w:val="00DB3153"/>
    <w:rsid w:val="00DB317A"/>
    <w:rsid w:val="00DB3B82"/>
    <w:rsid w:val="00DB485D"/>
    <w:rsid w:val="00DB68BE"/>
    <w:rsid w:val="00DB747E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1F0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2A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11D7C"/>
    <w:rsid w:val="00E120A4"/>
    <w:rsid w:val="00E12367"/>
    <w:rsid w:val="00E14A7E"/>
    <w:rsid w:val="00E14FF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3F37"/>
    <w:rsid w:val="00E447D2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83E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4DF"/>
    <w:rsid w:val="00E879D4"/>
    <w:rsid w:val="00E90279"/>
    <w:rsid w:val="00E90635"/>
    <w:rsid w:val="00E909A1"/>
    <w:rsid w:val="00E90BFF"/>
    <w:rsid w:val="00E91F04"/>
    <w:rsid w:val="00E91F35"/>
    <w:rsid w:val="00E92875"/>
    <w:rsid w:val="00E953CF"/>
    <w:rsid w:val="00E95BA6"/>
    <w:rsid w:val="00E95CF9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6E0"/>
    <w:rsid w:val="00EC6057"/>
    <w:rsid w:val="00EC6847"/>
    <w:rsid w:val="00EC7DB6"/>
    <w:rsid w:val="00ED0E95"/>
    <w:rsid w:val="00ED13CF"/>
    <w:rsid w:val="00ED162F"/>
    <w:rsid w:val="00ED2E52"/>
    <w:rsid w:val="00ED2E89"/>
    <w:rsid w:val="00ED3024"/>
    <w:rsid w:val="00ED5E55"/>
    <w:rsid w:val="00ED5FE4"/>
    <w:rsid w:val="00ED71C5"/>
    <w:rsid w:val="00EE16FA"/>
    <w:rsid w:val="00EE1F58"/>
    <w:rsid w:val="00EE2B51"/>
    <w:rsid w:val="00EE3C42"/>
    <w:rsid w:val="00EE3D4F"/>
    <w:rsid w:val="00EE534D"/>
    <w:rsid w:val="00EE5560"/>
    <w:rsid w:val="00EE5CDC"/>
    <w:rsid w:val="00EE6F1E"/>
    <w:rsid w:val="00EF0348"/>
    <w:rsid w:val="00EF1BD1"/>
    <w:rsid w:val="00EF1F9C"/>
    <w:rsid w:val="00EF4366"/>
    <w:rsid w:val="00EF4CD6"/>
    <w:rsid w:val="00EF55A0"/>
    <w:rsid w:val="00EF63D1"/>
    <w:rsid w:val="00EF6513"/>
    <w:rsid w:val="00EF652B"/>
    <w:rsid w:val="00EF6683"/>
    <w:rsid w:val="00EF7002"/>
    <w:rsid w:val="00EF769B"/>
    <w:rsid w:val="00F027BA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1C7E"/>
    <w:rsid w:val="00F133A1"/>
    <w:rsid w:val="00F13ECD"/>
    <w:rsid w:val="00F155CE"/>
    <w:rsid w:val="00F17EAE"/>
    <w:rsid w:val="00F218D4"/>
    <w:rsid w:val="00F2250A"/>
    <w:rsid w:val="00F24788"/>
    <w:rsid w:val="00F2640F"/>
    <w:rsid w:val="00F27721"/>
    <w:rsid w:val="00F27C34"/>
    <w:rsid w:val="00F27E46"/>
    <w:rsid w:val="00F301C2"/>
    <w:rsid w:val="00F302E1"/>
    <w:rsid w:val="00F304C8"/>
    <w:rsid w:val="00F31B22"/>
    <w:rsid w:val="00F31B49"/>
    <w:rsid w:val="00F32F56"/>
    <w:rsid w:val="00F33D4F"/>
    <w:rsid w:val="00F34573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33BD"/>
    <w:rsid w:val="00F43E48"/>
    <w:rsid w:val="00F44EC5"/>
    <w:rsid w:val="00F45E42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F28"/>
    <w:rsid w:val="00F57034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70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49"/>
    <w:rsid w:val="00FC6177"/>
    <w:rsid w:val="00FC63D1"/>
    <w:rsid w:val="00FC7528"/>
    <w:rsid w:val="00FD0572"/>
    <w:rsid w:val="00FD1889"/>
    <w:rsid w:val="00FD1A97"/>
    <w:rsid w:val="00FD21BD"/>
    <w:rsid w:val="00FD2BDD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D7"/>
    <w:rsid w:val="00FE6FB9"/>
    <w:rsid w:val="00FE7549"/>
    <w:rsid w:val="00FE7BC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0C079A-BFAA-40EF-89D2-CA48C10C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8F6DF-9234-4FA7-8DD0-57428A76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Webb3</cp:lastModifiedBy>
  <cp:revision>6</cp:revision>
  <cp:lastPrinted>2017-03-16T11:08:00Z</cp:lastPrinted>
  <dcterms:created xsi:type="dcterms:W3CDTF">2017-03-24T11:41:00Z</dcterms:created>
  <dcterms:modified xsi:type="dcterms:W3CDTF">2017-03-24T11:46:00Z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(3)ckyRh1RFPxSUqeWZr0wiUxGBRhNDmI+u7Oz/F9WH+/TK8OS/S5LPEJ6iSNyL7i7I0XE1Il0f
mUmuueTQmq2DGQrh3bjYcnyZYPMGdLwhejMCbiAwa9ljir1oFao0ADQDERLgipUAXuUWcaY1
xXQIJOOwpYseZf2+HAABIqdbUwkwKj5XRmLjkcGGnY6cEBCEbOv0AoKl3CVj+cX60mANDUc8
R/O/9kmefLbQGN9snF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ov/luuSuiJgcTZu+1wrqoRHBTm48R+f6WlwVYUBnoCfHGo5MjZ5cGW
uO9cVHw1kuSd6/FqXMK71BQVFESZB8L5TymHmPgPToNnDSxJr9P/o99es9DsRtqIXUYLQchf
lITvj0nVxIHKPiVQx3s5Sf8kjLIuTMRBYEfcgc56IftqLUV+8MKwWmRwYUaNQ352ueWNbLm4
tsW5iLEhU+MeiTfI/dcQtO4pSns2YcwyPTTT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NGJKLRlfpSkwBtFdF45Y97XYqor4DYhqOaNT
4Zj22NTZ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1490354720</vt:lpwstr>
  </property>
</Properties>
</file>