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0F6611" w14:textId="1DF74237" w:rsidR="00E33A07" w:rsidRPr="004D689C" w:rsidRDefault="00E33A07" w:rsidP="00E33A07">
      <w:pPr>
        <w:widowControl/>
        <w:tabs>
          <w:tab w:val="center" w:pos="4536"/>
          <w:tab w:val="right" w:pos="8280"/>
          <w:tab w:val="right" w:pos="9781"/>
        </w:tabs>
        <w:wordWrap/>
        <w:autoSpaceDE/>
        <w:autoSpaceDN/>
        <w:spacing w:after="0" w:line="240" w:lineRule="auto"/>
        <w:ind w:left="1440" w:right="-58" w:hanging="1440"/>
        <w:jc w:val="left"/>
        <w:rPr>
          <w:rFonts w:ascii="Arial" w:eastAsia="바탕" w:hAnsi="Arial" w:cs="Arial"/>
          <w:b/>
          <w:bCs/>
          <w:kern w:val="0"/>
          <w:sz w:val="28"/>
          <w:szCs w:val="24"/>
          <w:lang w:val="en-GB" w:eastAsia="en-US"/>
        </w:rPr>
      </w:pPr>
      <w:bookmarkStart w:id="0" w:name="OLE_LINK1"/>
      <w:bookmarkStart w:id="1" w:name="OLE_LINK2"/>
      <w:r w:rsidRPr="004D689C">
        <w:rPr>
          <w:rFonts w:ascii="Arial" w:eastAsia="바탕" w:hAnsi="Arial" w:cs="Arial"/>
          <w:b/>
          <w:bCs/>
          <w:kern w:val="0"/>
          <w:sz w:val="28"/>
          <w:szCs w:val="24"/>
          <w:lang w:val="en-GB" w:eastAsia="en-US"/>
        </w:rPr>
        <w:t>3GPP TSG RAN WG1 Meeting #8</w:t>
      </w:r>
      <w:r w:rsidRPr="004D689C">
        <w:rPr>
          <w:rFonts w:ascii="Arial" w:eastAsia="MS Mincho" w:hAnsi="Arial" w:cs="Arial" w:hint="eastAsia"/>
          <w:b/>
          <w:bCs/>
          <w:kern w:val="0"/>
          <w:sz w:val="28"/>
          <w:szCs w:val="24"/>
          <w:lang w:val="en-GB" w:eastAsia="ja-JP"/>
        </w:rPr>
        <w:t>8bis</w:t>
      </w:r>
      <w:r w:rsidRPr="004D689C">
        <w:rPr>
          <w:rFonts w:ascii="Arial" w:eastAsia="바탕" w:hAnsi="Arial" w:cs="Arial" w:hint="eastAsia"/>
          <w:b/>
          <w:bCs/>
          <w:kern w:val="0"/>
          <w:sz w:val="28"/>
          <w:szCs w:val="24"/>
          <w:lang w:val="en-GB" w:eastAsia="en-US"/>
        </w:rPr>
        <w:t xml:space="preserve">         </w:t>
      </w:r>
      <w:r>
        <w:rPr>
          <w:rFonts w:ascii="Arial" w:eastAsia="바탕" w:hAnsi="Arial" w:cs="Arial"/>
          <w:b/>
          <w:bCs/>
          <w:kern w:val="0"/>
          <w:sz w:val="28"/>
          <w:szCs w:val="24"/>
          <w:lang w:val="en-GB" w:eastAsia="en-US"/>
        </w:rPr>
        <w:t xml:space="preserve">      </w:t>
      </w:r>
      <w:r w:rsidRPr="004D689C">
        <w:rPr>
          <w:rFonts w:ascii="Arial" w:eastAsia="MS Mincho" w:hAnsi="Arial" w:cs="Arial" w:hint="eastAsia"/>
          <w:b/>
          <w:bCs/>
          <w:kern w:val="0"/>
          <w:sz w:val="28"/>
          <w:szCs w:val="24"/>
          <w:lang w:val="en-GB" w:eastAsia="ja-JP"/>
        </w:rPr>
        <w:t xml:space="preserve">      </w:t>
      </w:r>
      <w:r w:rsidRPr="004D689C">
        <w:rPr>
          <w:rFonts w:ascii="Arial" w:eastAsia="바탕" w:hAnsi="Arial" w:cs="Arial"/>
          <w:b/>
          <w:bCs/>
          <w:kern w:val="0"/>
          <w:sz w:val="28"/>
          <w:szCs w:val="24"/>
          <w:lang w:val="en-GB" w:eastAsia="en-US"/>
        </w:rPr>
        <w:tab/>
        <w:t>R1-</w:t>
      </w:r>
      <w:r w:rsidR="00DF10BD" w:rsidRPr="004D689C">
        <w:rPr>
          <w:rFonts w:ascii="Arial" w:eastAsia="바탕" w:hAnsi="Arial" w:cs="Arial"/>
          <w:b/>
          <w:bCs/>
          <w:kern w:val="0"/>
          <w:sz w:val="28"/>
          <w:szCs w:val="24"/>
          <w:lang w:val="en-GB" w:eastAsia="en-US"/>
        </w:rPr>
        <w:t>1</w:t>
      </w:r>
      <w:r w:rsidR="00DF10BD" w:rsidRPr="004D689C">
        <w:rPr>
          <w:rFonts w:ascii="Arial" w:eastAsia="MS Mincho" w:hAnsi="Arial" w:cs="Arial" w:hint="eastAsia"/>
          <w:b/>
          <w:bCs/>
          <w:kern w:val="0"/>
          <w:sz w:val="28"/>
          <w:szCs w:val="24"/>
          <w:lang w:val="en-GB" w:eastAsia="ja-JP"/>
        </w:rPr>
        <w:t>7</w:t>
      </w:r>
      <w:r w:rsidR="00DF10BD">
        <w:rPr>
          <w:rFonts w:ascii="Arial" w:eastAsia="바탕" w:hAnsi="Arial" w:cs="Arial"/>
          <w:b/>
          <w:bCs/>
          <w:kern w:val="0"/>
          <w:sz w:val="28"/>
          <w:szCs w:val="24"/>
          <w:lang w:val="en-GB" w:eastAsia="en-US"/>
        </w:rPr>
        <w:t>04886</w:t>
      </w:r>
    </w:p>
    <w:p w14:paraId="3BCB876C" w14:textId="77777777" w:rsidR="00E33A07" w:rsidRPr="004D689C" w:rsidRDefault="00E33A07" w:rsidP="00E33A07">
      <w:pPr>
        <w:widowControl/>
        <w:tabs>
          <w:tab w:val="center" w:pos="4536"/>
          <w:tab w:val="right" w:pos="9072"/>
        </w:tabs>
        <w:wordWrap/>
        <w:autoSpaceDE/>
        <w:autoSpaceDN/>
        <w:spacing w:after="0" w:line="240" w:lineRule="auto"/>
        <w:ind w:left="1440" w:hanging="1440"/>
        <w:jc w:val="left"/>
        <w:rPr>
          <w:rFonts w:ascii="Arial" w:eastAsia="MS Mincho" w:hAnsi="Arial" w:cs="Arial"/>
          <w:b/>
          <w:bCs/>
          <w:kern w:val="0"/>
          <w:sz w:val="28"/>
          <w:szCs w:val="24"/>
          <w:lang w:val="en-GB" w:eastAsia="ja-JP"/>
        </w:rPr>
      </w:pPr>
      <w:r w:rsidRPr="004D689C">
        <w:rPr>
          <w:rFonts w:ascii="Arial" w:eastAsia="MS Mincho" w:hAnsi="Arial" w:cs="Arial" w:hint="eastAsia"/>
          <w:b/>
          <w:bCs/>
          <w:kern w:val="0"/>
          <w:sz w:val="28"/>
          <w:szCs w:val="24"/>
          <w:lang w:val="en-GB" w:eastAsia="ja-JP"/>
        </w:rPr>
        <w:t>Spokane</w:t>
      </w:r>
      <w:r w:rsidRPr="004D689C">
        <w:rPr>
          <w:rFonts w:ascii="Arial" w:eastAsia="바탕" w:hAnsi="Arial" w:cs="Arial"/>
          <w:b/>
          <w:bCs/>
          <w:kern w:val="0"/>
          <w:sz w:val="28"/>
          <w:szCs w:val="24"/>
          <w:lang w:val="en-GB" w:eastAsia="en-US"/>
        </w:rPr>
        <w:t xml:space="preserve">, </w:t>
      </w:r>
      <w:r w:rsidRPr="004D689C">
        <w:rPr>
          <w:rFonts w:ascii="Arial" w:eastAsia="MS Mincho" w:hAnsi="Arial" w:cs="Arial" w:hint="eastAsia"/>
          <w:b/>
          <w:bCs/>
          <w:kern w:val="0"/>
          <w:sz w:val="28"/>
          <w:szCs w:val="24"/>
          <w:lang w:val="en-GB" w:eastAsia="ja-JP"/>
        </w:rPr>
        <w:t>USA</w:t>
      </w:r>
      <w:r w:rsidRPr="004D689C">
        <w:rPr>
          <w:rFonts w:ascii="Arial" w:eastAsia="바탕" w:hAnsi="Arial" w:cs="Arial"/>
          <w:b/>
          <w:bCs/>
          <w:kern w:val="0"/>
          <w:sz w:val="28"/>
          <w:szCs w:val="24"/>
          <w:lang w:val="en-GB" w:eastAsia="en-US"/>
        </w:rPr>
        <w:t xml:space="preserve"> </w:t>
      </w:r>
      <w:r w:rsidRPr="004D689C">
        <w:rPr>
          <w:rFonts w:ascii="Arial" w:eastAsia="MS Mincho" w:hAnsi="Arial" w:cs="Arial" w:hint="eastAsia"/>
          <w:b/>
          <w:bCs/>
          <w:kern w:val="0"/>
          <w:sz w:val="28"/>
          <w:szCs w:val="24"/>
          <w:lang w:val="en-GB" w:eastAsia="ja-JP"/>
        </w:rPr>
        <w:t>3</w:t>
      </w:r>
      <w:r w:rsidRPr="004D689C">
        <w:rPr>
          <w:rFonts w:ascii="Arial" w:eastAsia="MS Mincho" w:hAnsi="Arial" w:cs="Arial" w:hint="eastAsia"/>
          <w:b/>
          <w:bCs/>
          <w:kern w:val="0"/>
          <w:sz w:val="28"/>
          <w:szCs w:val="24"/>
          <w:vertAlign w:val="superscript"/>
          <w:lang w:val="en-GB" w:eastAsia="ja-JP"/>
        </w:rPr>
        <w:t>rd</w:t>
      </w:r>
      <w:r w:rsidRPr="004D689C">
        <w:rPr>
          <w:rFonts w:ascii="Arial" w:eastAsia="MS Mincho" w:hAnsi="Arial" w:cs="Arial" w:hint="eastAsia"/>
          <w:b/>
          <w:bCs/>
          <w:kern w:val="0"/>
          <w:sz w:val="28"/>
          <w:szCs w:val="24"/>
          <w:lang w:val="en-GB" w:eastAsia="ja-JP"/>
        </w:rPr>
        <w:t xml:space="preserve"> </w:t>
      </w:r>
      <w:r w:rsidRPr="004D689C">
        <w:rPr>
          <w:rFonts w:ascii="Arial" w:eastAsia="바탕" w:hAnsi="Arial" w:cs="Arial"/>
          <w:b/>
          <w:bCs/>
          <w:kern w:val="0"/>
          <w:sz w:val="28"/>
          <w:szCs w:val="24"/>
          <w:lang w:val="en-GB" w:eastAsia="en-US"/>
        </w:rPr>
        <w:t xml:space="preserve">- </w:t>
      </w:r>
      <w:r w:rsidRPr="004D689C">
        <w:rPr>
          <w:rFonts w:ascii="Arial" w:eastAsia="MS Mincho" w:hAnsi="Arial" w:cs="Arial" w:hint="eastAsia"/>
          <w:b/>
          <w:bCs/>
          <w:kern w:val="0"/>
          <w:sz w:val="28"/>
          <w:szCs w:val="24"/>
          <w:lang w:val="en-GB" w:eastAsia="ja-JP"/>
        </w:rPr>
        <w:t>7</w:t>
      </w:r>
      <w:r w:rsidRPr="004D689C">
        <w:rPr>
          <w:rFonts w:ascii="Arial" w:eastAsia="바탕" w:hAnsi="Arial" w:cs="Arial"/>
          <w:b/>
          <w:bCs/>
          <w:kern w:val="0"/>
          <w:sz w:val="28"/>
          <w:szCs w:val="24"/>
          <w:vertAlign w:val="superscript"/>
          <w:lang w:val="en-GB" w:eastAsia="en-US"/>
        </w:rPr>
        <w:t>th</w:t>
      </w:r>
      <w:r w:rsidRPr="004D689C">
        <w:rPr>
          <w:rFonts w:ascii="Arial" w:eastAsia="바탕" w:hAnsi="Arial" w:cs="Arial"/>
          <w:b/>
          <w:bCs/>
          <w:kern w:val="0"/>
          <w:sz w:val="28"/>
          <w:szCs w:val="24"/>
          <w:lang w:val="en-GB" w:eastAsia="en-US"/>
        </w:rPr>
        <w:t xml:space="preserve"> </w:t>
      </w:r>
      <w:r w:rsidRPr="004D689C">
        <w:rPr>
          <w:rFonts w:ascii="Arial" w:eastAsia="MS Mincho" w:hAnsi="Arial" w:cs="Arial" w:hint="eastAsia"/>
          <w:b/>
          <w:bCs/>
          <w:kern w:val="0"/>
          <w:sz w:val="28"/>
          <w:szCs w:val="24"/>
          <w:lang w:val="en-GB" w:eastAsia="ja-JP"/>
        </w:rPr>
        <w:t>April</w:t>
      </w:r>
      <w:r w:rsidRPr="004D689C">
        <w:rPr>
          <w:rFonts w:ascii="Arial" w:eastAsia="바탕" w:hAnsi="Arial" w:cs="Arial"/>
          <w:b/>
          <w:bCs/>
          <w:kern w:val="0"/>
          <w:sz w:val="28"/>
          <w:szCs w:val="24"/>
          <w:lang w:val="en-GB" w:eastAsia="en-US"/>
        </w:rPr>
        <w:t xml:space="preserve"> 201</w:t>
      </w:r>
      <w:r w:rsidRPr="004D689C">
        <w:rPr>
          <w:rFonts w:ascii="Arial" w:eastAsia="MS Mincho" w:hAnsi="Arial" w:cs="Arial" w:hint="eastAsia"/>
          <w:b/>
          <w:bCs/>
          <w:kern w:val="0"/>
          <w:sz w:val="28"/>
          <w:szCs w:val="24"/>
          <w:lang w:val="en-GB" w:eastAsia="ja-JP"/>
        </w:rPr>
        <w:t>7</w:t>
      </w:r>
    </w:p>
    <w:p w14:paraId="28536F9B" w14:textId="1BABACEF" w:rsidR="007B368A" w:rsidRPr="00DC2F24" w:rsidRDefault="007B368A" w:rsidP="007B368A">
      <w:pPr>
        <w:wordWrap/>
        <w:adjustRightInd w:val="0"/>
        <w:snapToGrid w:val="0"/>
        <w:spacing w:line="360" w:lineRule="auto"/>
        <w:rPr>
          <w:rFonts w:ascii="Arial" w:hAnsi="Arial" w:cs="Arial"/>
          <w:snapToGrid w:val="0"/>
          <w:sz w:val="24"/>
        </w:rPr>
      </w:pPr>
      <w:r w:rsidRPr="002F3893">
        <w:rPr>
          <w:rFonts w:ascii="Arial" w:hAnsi="Arial" w:cs="Arial"/>
          <w:b/>
          <w:snapToGrid w:val="0"/>
          <w:sz w:val="24"/>
        </w:rPr>
        <w:t>______________________________________________________________________</w:t>
      </w:r>
      <w:r w:rsidRPr="00DC2F24">
        <w:rPr>
          <w:rFonts w:ascii="Arial" w:hAnsi="Arial" w:cs="Arial"/>
          <w:b/>
          <w:snapToGrid w:val="0"/>
          <w:sz w:val="24"/>
        </w:rPr>
        <w:t>Agenda item:</w:t>
      </w:r>
      <w:r w:rsidRPr="00DC2F24">
        <w:rPr>
          <w:rFonts w:ascii="Arial" w:hAnsi="Arial" w:cs="Arial"/>
          <w:snapToGrid w:val="0"/>
          <w:sz w:val="24"/>
        </w:rPr>
        <w:t xml:space="preserve"> </w:t>
      </w:r>
      <w:r w:rsidR="00293BE9">
        <w:rPr>
          <w:rFonts w:ascii="Arial" w:hAnsi="Arial" w:cs="Arial"/>
          <w:snapToGrid w:val="0"/>
          <w:sz w:val="24"/>
        </w:rPr>
        <w:t>8</w:t>
      </w:r>
      <w:r w:rsidR="0052078B">
        <w:rPr>
          <w:rFonts w:ascii="Arial" w:hAnsi="Arial" w:cs="Arial"/>
          <w:snapToGrid w:val="0"/>
          <w:sz w:val="24"/>
        </w:rPr>
        <w:t>.1.2.</w:t>
      </w:r>
      <w:r w:rsidR="00293BE9">
        <w:rPr>
          <w:rFonts w:ascii="Arial" w:hAnsi="Arial" w:cs="Arial"/>
          <w:snapToGrid w:val="0"/>
          <w:sz w:val="24"/>
        </w:rPr>
        <w:t>4</w:t>
      </w:r>
      <w:r w:rsidR="0052078B">
        <w:rPr>
          <w:rFonts w:ascii="Arial" w:hAnsi="Arial" w:cs="Arial"/>
          <w:snapToGrid w:val="0"/>
          <w:sz w:val="24"/>
        </w:rPr>
        <w:t>.1</w:t>
      </w:r>
    </w:p>
    <w:p w14:paraId="23ED6294" w14:textId="77777777" w:rsidR="007B368A" w:rsidRPr="00DC2F24" w:rsidRDefault="007B368A" w:rsidP="007B368A">
      <w:pPr>
        <w:wordWrap/>
        <w:adjustRightInd w:val="0"/>
        <w:snapToGrid w:val="0"/>
        <w:spacing w:line="360" w:lineRule="auto"/>
        <w:rPr>
          <w:rFonts w:ascii="Arial" w:hAnsi="Arial" w:cs="Arial"/>
          <w:snapToGrid w:val="0"/>
          <w:sz w:val="24"/>
        </w:rPr>
      </w:pPr>
      <w:r>
        <w:rPr>
          <w:rFonts w:ascii="Arial" w:hAnsi="Arial" w:cs="Arial"/>
          <w:b/>
          <w:snapToGrid w:val="0"/>
          <w:sz w:val="24"/>
        </w:rPr>
        <w:t>Sourc</w:t>
      </w:r>
      <w:r>
        <w:rPr>
          <w:rFonts w:ascii="Arial" w:hAnsi="Arial" w:cs="Arial" w:hint="eastAsia"/>
          <w:b/>
          <w:snapToGrid w:val="0"/>
          <w:sz w:val="24"/>
        </w:rPr>
        <w:t>e</w:t>
      </w:r>
      <w:r w:rsidRPr="00DC2F24">
        <w:rPr>
          <w:rFonts w:ascii="Arial" w:hAnsi="Arial" w:cs="Arial"/>
          <w:b/>
          <w:snapToGrid w:val="0"/>
          <w:sz w:val="24"/>
        </w:rPr>
        <w:t>:</w:t>
      </w:r>
      <w:r w:rsidRPr="00DC2F24">
        <w:rPr>
          <w:rFonts w:ascii="Arial" w:hAnsi="Arial" w:cs="Arial"/>
          <w:snapToGrid w:val="0"/>
          <w:sz w:val="24"/>
        </w:rPr>
        <w:t xml:space="preserve"> LG Electronics</w:t>
      </w:r>
    </w:p>
    <w:p w14:paraId="64EB965D" w14:textId="5B4FFEF3" w:rsidR="007B368A" w:rsidRPr="00DC2F24" w:rsidRDefault="007B368A" w:rsidP="007B368A">
      <w:pPr>
        <w:wordWrap/>
        <w:spacing w:line="360" w:lineRule="auto"/>
        <w:ind w:left="708" w:hangingChars="295" w:hanging="708"/>
        <w:rPr>
          <w:rFonts w:ascii="Arial" w:hAnsi="Arial" w:cs="Arial"/>
          <w:sz w:val="24"/>
        </w:rPr>
      </w:pPr>
      <w:r w:rsidRPr="00DC2F24">
        <w:rPr>
          <w:rFonts w:ascii="Arial" w:hAnsi="Arial" w:cs="Arial"/>
          <w:b/>
          <w:snapToGrid w:val="0"/>
          <w:sz w:val="24"/>
        </w:rPr>
        <w:t>Title:</w:t>
      </w:r>
      <w:r>
        <w:rPr>
          <w:rFonts w:ascii="Arial" w:hAnsi="Arial" w:cs="Arial"/>
          <w:b/>
          <w:snapToGrid w:val="0"/>
          <w:sz w:val="24"/>
        </w:rPr>
        <w:t xml:space="preserve"> </w:t>
      </w:r>
      <w:r w:rsidR="00792D50" w:rsidRPr="00792D50">
        <w:rPr>
          <w:rFonts w:ascii="Arial" w:hAnsi="Arial" w:cs="Arial"/>
          <w:snapToGrid w:val="0"/>
          <w:sz w:val="24"/>
        </w:rPr>
        <w:t>Considerations on NR CSI-RS design for CSI acquisition</w:t>
      </w:r>
    </w:p>
    <w:p w14:paraId="3CF45C61" w14:textId="5DEED2AF" w:rsidR="007B368A" w:rsidRPr="00DC2F24" w:rsidRDefault="007B368A" w:rsidP="007B368A">
      <w:pPr>
        <w:pBdr>
          <w:bottom w:val="single" w:sz="12" w:space="1" w:color="auto"/>
        </w:pBdr>
        <w:wordWrap/>
        <w:spacing w:line="360" w:lineRule="auto"/>
        <w:ind w:left="708" w:hangingChars="295" w:hanging="708"/>
        <w:rPr>
          <w:rFonts w:ascii="Arial" w:hAnsi="Arial" w:cs="Arial"/>
          <w:snapToGrid w:val="0"/>
          <w:sz w:val="24"/>
        </w:rPr>
      </w:pPr>
      <w:r w:rsidRPr="00DC2F24">
        <w:rPr>
          <w:rFonts w:ascii="Arial" w:hAnsi="Arial" w:cs="Arial"/>
          <w:b/>
          <w:snapToGrid w:val="0"/>
          <w:sz w:val="24"/>
        </w:rPr>
        <w:t>Document for:</w:t>
      </w:r>
      <w:r w:rsidRPr="00DC2F24">
        <w:rPr>
          <w:rFonts w:ascii="Arial" w:hAnsi="Arial" w:cs="Arial"/>
          <w:snapToGrid w:val="0"/>
          <w:sz w:val="24"/>
        </w:rPr>
        <w:t xml:space="preserve"> Discussion</w:t>
      </w:r>
      <w:r>
        <w:rPr>
          <w:rFonts w:ascii="Arial" w:hAnsi="Arial" w:cs="Arial" w:hint="eastAsia"/>
          <w:snapToGrid w:val="0"/>
          <w:sz w:val="24"/>
        </w:rPr>
        <w:t xml:space="preserve"> and Decision</w:t>
      </w:r>
    </w:p>
    <w:bookmarkEnd w:id="0"/>
    <w:bookmarkEnd w:id="1"/>
    <w:p w14:paraId="0588D2FA" w14:textId="77777777" w:rsidR="007B368A" w:rsidRDefault="007B368A" w:rsidP="007B368A">
      <w:pPr>
        <w:pStyle w:val="LGTdoc1"/>
        <w:numPr>
          <w:ilvl w:val="0"/>
          <w:numId w:val="14"/>
        </w:numPr>
        <w:spacing w:beforeLines="0" w:before="100" w:beforeAutospacing="1"/>
        <w:rPr>
          <w:lang w:val="en-US"/>
        </w:rPr>
      </w:pPr>
      <w:r w:rsidRPr="00DC2F24">
        <w:rPr>
          <w:lang w:val="en-US"/>
        </w:rPr>
        <w:t>Introduction</w:t>
      </w:r>
    </w:p>
    <w:p w14:paraId="6D127D36" w14:textId="48DBA5BC" w:rsidR="007B368A" w:rsidRPr="00E560A2" w:rsidRDefault="007B368A" w:rsidP="007B368A">
      <w:pPr>
        <w:pStyle w:val="LGTdoc"/>
        <w:spacing w:before="100" w:beforeAutospacing="1" w:afterLines="0" w:after="100" w:afterAutospacing="1" w:line="240" w:lineRule="auto"/>
        <w:ind w:firstLine="360"/>
        <w:rPr>
          <w:szCs w:val="22"/>
          <w:lang w:val="en-US"/>
        </w:rPr>
      </w:pPr>
      <w:r>
        <w:rPr>
          <w:szCs w:val="22"/>
          <w:lang w:val="en-US"/>
        </w:rPr>
        <w:t>In RAN1#</w:t>
      </w:r>
      <w:r w:rsidR="00740F6E">
        <w:rPr>
          <w:szCs w:val="22"/>
          <w:lang w:val="en-US"/>
        </w:rPr>
        <w:t>88</w:t>
      </w:r>
      <w:r>
        <w:rPr>
          <w:szCs w:val="22"/>
          <w:lang w:val="en-US"/>
        </w:rPr>
        <w:t xml:space="preserve"> meeting, WF</w:t>
      </w:r>
      <w:r w:rsidR="00741945">
        <w:rPr>
          <w:szCs w:val="22"/>
          <w:lang w:val="en-US"/>
        </w:rPr>
        <w:t>s</w:t>
      </w:r>
      <w:r>
        <w:rPr>
          <w:szCs w:val="22"/>
          <w:lang w:val="en-US"/>
        </w:rPr>
        <w:t xml:space="preserve"> </w:t>
      </w:r>
      <w:r w:rsidRPr="00F27D27">
        <w:rPr>
          <w:szCs w:val="22"/>
          <w:lang w:val="en-US"/>
        </w:rPr>
        <w:t xml:space="preserve">on </w:t>
      </w:r>
      <w:r w:rsidRPr="00F27D27">
        <w:rPr>
          <w:rFonts w:eastAsia="MS Mincho"/>
          <w:lang w:eastAsia="ja-JP"/>
        </w:rPr>
        <w:t xml:space="preserve">the </w:t>
      </w:r>
      <w:r w:rsidR="00FA7E94" w:rsidRPr="00F27D27">
        <w:rPr>
          <w:rFonts w:eastAsia="MS Mincho"/>
          <w:lang w:eastAsia="ja-JP"/>
        </w:rPr>
        <w:t>CSI</w:t>
      </w:r>
      <w:r w:rsidR="00F45741" w:rsidRPr="00F27D27">
        <w:rPr>
          <w:rFonts w:eastAsia="MS Mincho"/>
          <w:lang w:eastAsia="ja-JP"/>
        </w:rPr>
        <w:t xml:space="preserve">-RS design for </w:t>
      </w:r>
      <w:r w:rsidRPr="00F27D27">
        <w:rPr>
          <w:rFonts w:eastAsia="MS Mincho"/>
          <w:lang w:eastAsia="ja-JP"/>
        </w:rPr>
        <w:t>NR [</w:t>
      </w:r>
      <w:r w:rsidR="00213B9E" w:rsidRPr="00F27D27">
        <w:rPr>
          <w:rFonts w:eastAsia="MS Mincho"/>
          <w:lang w:eastAsia="ja-JP"/>
        </w:rPr>
        <w:t>1]</w:t>
      </w:r>
      <w:r w:rsidR="00275150">
        <w:rPr>
          <w:rFonts w:eastAsia="MS Mincho"/>
          <w:lang w:eastAsia="ja-JP"/>
        </w:rPr>
        <w:t>[2]</w:t>
      </w:r>
      <w:r w:rsidRPr="00F27D27">
        <w:rPr>
          <w:rFonts w:eastAsia="MS Mincho"/>
          <w:lang w:eastAsia="ja-JP"/>
        </w:rPr>
        <w:t xml:space="preserve"> </w:t>
      </w:r>
      <w:r w:rsidR="00F43BB4">
        <w:rPr>
          <w:rFonts w:eastAsia="MS Mincho"/>
          <w:lang w:eastAsia="ja-JP"/>
        </w:rPr>
        <w:t>was</w:t>
      </w:r>
      <w:r w:rsidR="00741945" w:rsidRPr="00F27D27">
        <w:rPr>
          <w:rFonts w:eastAsia="MS Mincho"/>
          <w:lang w:eastAsia="ja-JP"/>
        </w:rPr>
        <w:t xml:space="preserve"> </w:t>
      </w:r>
      <w:r w:rsidRPr="00F27D27">
        <w:rPr>
          <w:rFonts w:eastAsia="MS Mincho"/>
          <w:lang w:eastAsia="ja-JP"/>
        </w:rPr>
        <w:t xml:space="preserve">discussed </w:t>
      </w:r>
      <w:r w:rsidRPr="00F27D27">
        <w:rPr>
          <w:rFonts w:eastAsia="MS Mincho"/>
          <w:szCs w:val="22"/>
          <w:lang w:eastAsia="ja-JP"/>
        </w:rPr>
        <w:t>and agreed as follows</w:t>
      </w:r>
      <w:r w:rsidRPr="00F27D27">
        <w:rPr>
          <w:szCs w:val="22"/>
          <w:lang w:val="en-US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70"/>
      </w:tblGrid>
      <w:tr w:rsidR="007B368A" w:rsidRPr="00C378D2" w14:paraId="3C1D54EC" w14:textId="77777777" w:rsidTr="00CF73A8">
        <w:tc>
          <w:tcPr>
            <w:tcW w:w="9570" w:type="dxa"/>
            <w:shd w:val="clear" w:color="auto" w:fill="auto"/>
          </w:tcPr>
          <w:p w14:paraId="70AA3EFD" w14:textId="77777777" w:rsidR="00B95892" w:rsidRPr="00B95892" w:rsidRDefault="00B95892" w:rsidP="00B95892">
            <w:pPr>
              <w:widowControl/>
              <w:wordWrap/>
              <w:autoSpaceDE/>
              <w:autoSpaceDN/>
              <w:spacing w:after="0" w:line="240" w:lineRule="auto"/>
              <w:ind w:left="1440" w:hanging="1440"/>
              <w:jc w:val="left"/>
              <w:rPr>
                <w:rFonts w:ascii="Times" w:eastAsia="MS Mincho" w:hAnsi="Times" w:cs="Times New Roman"/>
                <w:b/>
                <w:kern w:val="0"/>
                <w:szCs w:val="20"/>
                <w:u w:val="single"/>
                <w:lang w:eastAsia="ja-JP"/>
              </w:rPr>
            </w:pPr>
            <w:r w:rsidRPr="00B95892">
              <w:rPr>
                <w:rFonts w:ascii="Times" w:eastAsia="MS Mincho" w:hAnsi="Times" w:cs="Times New Roman" w:hint="eastAsia"/>
                <w:b/>
                <w:kern w:val="0"/>
                <w:szCs w:val="20"/>
                <w:highlight w:val="green"/>
                <w:u w:val="single"/>
                <w:lang w:eastAsia="ja-JP"/>
              </w:rPr>
              <w:t>Agreements:</w:t>
            </w:r>
          </w:p>
          <w:p w14:paraId="4E3F653F" w14:textId="77777777" w:rsidR="00B95892" w:rsidRPr="00B95892" w:rsidRDefault="00B95892" w:rsidP="00B95892">
            <w:pPr>
              <w:widowControl/>
              <w:numPr>
                <w:ilvl w:val="0"/>
                <w:numId w:val="45"/>
              </w:numPr>
              <w:wordWrap/>
              <w:autoSpaceDE/>
              <w:autoSpaceDN/>
              <w:spacing w:after="0" w:line="240" w:lineRule="auto"/>
              <w:jc w:val="left"/>
              <w:rPr>
                <w:rFonts w:ascii="Times" w:eastAsia="MS Mincho" w:hAnsi="Times" w:cs="Times New Roman"/>
                <w:kern w:val="0"/>
                <w:szCs w:val="20"/>
                <w:lang w:eastAsia="ja-JP"/>
              </w:rPr>
            </w:pPr>
            <w:r w:rsidRPr="00B95892">
              <w:rPr>
                <w:rFonts w:ascii="Times" w:eastAsia="MS Mincho" w:hAnsi="Times" w:cs="Times New Roman"/>
                <w:kern w:val="0"/>
                <w:szCs w:val="20"/>
                <w:lang w:eastAsia="ja-JP"/>
              </w:rPr>
              <w:t>The RE pattern for an X-port CSI-RS resource spans N ≥ 1 OFDM symbols in the same slot and is comprised of one or multiple component CSI-RS RE patterns where</w:t>
            </w:r>
          </w:p>
          <w:p w14:paraId="711C0D1B" w14:textId="77777777" w:rsidR="00B95892" w:rsidRPr="00B95892" w:rsidRDefault="00B95892" w:rsidP="00B95892">
            <w:pPr>
              <w:widowControl/>
              <w:numPr>
                <w:ilvl w:val="1"/>
                <w:numId w:val="45"/>
              </w:numPr>
              <w:wordWrap/>
              <w:autoSpaceDE/>
              <w:autoSpaceDN/>
              <w:spacing w:after="0" w:line="240" w:lineRule="auto"/>
              <w:jc w:val="left"/>
              <w:rPr>
                <w:rFonts w:ascii="Times" w:eastAsia="MS Mincho" w:hAnsi="Times" w:cs="Times New Roman"/>
                <w:kern w:val="0"/>
                <w:szCs w:val="20"/>
                <w:lang w:eastAsia="ja-JP"/>
              </w:rPr>
            </w:pPr>
            <w:r w:rsidRPr="00B95892">
              <w:rPr>
                <w:rFonts w:ascii="Times" w:eastAsia="MS Mincho" w:hAnsi="Times" w:cs="Times New Roman"/>
                <w:kern w:val="0"/>
                <w:szCs w:val="20"/>
                <w:lang w:eastAsia="ja-JP"/>
              </w:rPr>
              <w:t>A component CSI-RS RE pattern is defined within a single PRB as Y adjacent REs in the frequency domain and Z adjacent REs in the time domain</w:t>
            </w:r>
          </w:p>
          <w:p w14:paraId="5C2FC23D" w14:textId="77777777" w:rsidR="00B95892" w:rsidRPr="00B95892" w:rsidRDefault="00B95892" w:rsidP="00B95892">
            <w:pPr>
              <w:widowControl/>
              <w:numPr>
                <w:ilvl w:val="2"/>
                <w:numId w:val="45"/>
              </w:numPr>
              <w:wordWrap/>
              <w:autoSpaceDE/>
              <w:autoSpaceDN/>
              <w:spacing w:after="0" w:line="240" w:lineRule="auto"/>
              <w:jc w:val="left"/>
              <w:rPr>
                <w:rFonts w:ascii="Times" w:eastAsia="MS Mincho" w:hAnsi="Times" w:cs="Times New Roman"/>
                <w:kern w:val="0"/>
                <w:szCs w:val="20"/>
                <w:lang w:eastAsia="ja-JP"/>
              </w:rPr>
            </w:pPr>
            <w:r w:rsidRPr="00B95892">
              <w:rPr>
                <w:rFonts w:ascii="Times" w:eastAsia="MS Mincho" w:hAnsi="Times" w:cs="Times New Roman"/>
                <w:kern w:val="0"/>
                <w:szCs w:val="20"/>
                <w:lang w:eastAsia="ja-JP"/>
              </w:rPr>
              <w:t>FFS: Support for more than one component CSI-RS RE pattern definition, i.e., value of Y and Z</w:t>
            </w:r>
          </w:p>
          <w:p w14:paraId="2F3B7AB3" w14:textId="77777777" w:rsidR="00B95892" w:rsidRPr="00B95892" w:rsidRDefault="00B95892" w:rsidP="00B95892">
            <w:pPr>
              <w:widowControl/>
              <w:numPr>
                <w:ilvl w:val="2"/>
                <w:numId w:val="45"/>
              </w:numPr>
              <w:wordWrap/>
              <w:autoSpaceDE/>
              <w:autoSpaceDN/>
              <w:spacing w:after="0" w:line="240" w:lineRule="auto"/>
              <w:jc w:val="left"/>
              <w:rPr>
                <w:rFonts w:ascii="Times" w:eastAsia="MS Mincho" w:hAnsi="Times" w:cs="Times New Roman"/>
                <w:kern w:val="0"/>
                <w:szCs w:val="20"/>
                <w:lang w:eastAsia="ja-JP"/>
              </w:rPr>
            </w:pPr>
            <w:r w:rsidRPr="00B95892">
              <w:rPr>
                <w:rFonts w:ascii="Times" w:eastAsia="MS Mincho" w:hAnsi="Times" w:cs="Times New Roman"/>
                <w:kern w:val="0"/>
                <w:szCs w:val="20"/>
                <w:lang w:eastAsia="ja-JP"/>
              </w:rPr>
              <w:t xml:space="preserve">FFS: Supported value(s) of Y and Z, e.g. (Y, Z) = {(1,2), (2,1), (4,1), (8,1), (2,2), (2,4)} </w:t>
            </w:r>
          </w:p>
          <w:p w14:paraId="17DEE505" w14:textId="77777777" w:rsidR="00B95892" w:rsidRPr="00B95892" w:rsidRDefault="00B95892" w:rsidP="00B95892">
            <w:pPr>
              <w:widowControl/>
              <w:numPr>
                <w:ilvl w:val="2"/>
                <w:numId w:val="45"/>
              </w:numPr>
              <w:wordWrap/>
              <w:autoSpaceDE/>
              <w:autoSpaceDN/>
              <w:spacing w:after="0" w:line="240" w:lineRule="auto"/>
              <w:jc w:val="left"/>
              <w:rPr>
                <w:rFonts w:ascii="Times" w:eastAsia="MS Mincho" w:hAnsi="Times" w:cs="Times New Roman"/>
                <w:kern w:val="0"/>
                <w:szCs w:val="20"/>
                <w:lang w:eastAsia="ja-JP"/>
              </w:rPr>
            </w:pPr>
            <w:r w:rsidRPr="00B95892">
              <w:rPr>
                <w:rFonts w:ascii="Times" w:eastAsia="MS Mincho" w:hAnsi="Times" w:cs="Times New Roman"/>
                <w:kern w:val="0"/>
                <w:szCs w:val="20"/>
                <w:lang w:eastAsia="ja-JP"/>
              </w:rPr>
              <w:t>FFS: How to apply CDM within a component CSI-RS RE pattern and across multiple component CSI-RS RE patterns</w:t>
            </w:r>
          </w:p>
          <w:p w14:paraId="5D04A8F0" w14:textId="77777777" w:rsidR="00B95892" w:rsidRPr="00B95892" w:rsidRDefault="00B95892" w:rsidP="00B95892">
            <w:pPr>
              <w:widowControl/>
              <w:numPr>
                <w:ilvl w:val="2"/>
                <w:numId w:val="45"/>
              </w:numPr>
              <w:wordWrap/>
              <w:autoSpaceDE/>
              <w:autoSpaceDN/>
              <w:spacing w:after="0" w:line="240" w:lineRule="auto"/>
              <w:jc w:val="left"/>
              <w:rPr>
                <w:rFonts w:ascii="Times" w:eastAsia="MS Mincho" w:hAnsi="Times" w:cs="Times New Roman"/>
                <w:kern w:val="0"/>
                <w:szCs w:val="20"/>
                <w:lang w:eastAsia="ja-JP"/>
              </w:rPr>
            </w:pPr>
            <w:r w:rsidRPr="00B95892">
              <w:rPr>
                <w:rFonts w:ascii="Times" w:eastAsia="MS Mincho" w:hAnsi="Times" w:cs="Times New Roman"/>
                <w:kern w:val="0"/>
                <w:szCs w:val="20"/>
                <w:lang w:eastAsia="ja-JP"/>
              </w:rPr>
              <w:t>Note: Depending on the density reduction approach agreement(s), the Y REs of a component CSI-RS RE pattern may be non-adjacent in the frequency domain</w:t>
            </w:r>
          </w:p>
          <w:p w14:paraId="16D1DAE7" w14:textId="77777777" w:rsidR="00B95892" w:rsidRPr="00B95892" w:rsidRDefault="00B95892" w:rsidP="00B95892">
            <w:pPr>
              <w:widowControl/>
              <w:numPr>
                <w:ilvl w:val="1"/>
                <w:numId w:val="45"/>
              </w:numPr>
              <w:wordWrap/>
              <w:autoSpaceDE/>
              <w:autoSpaceDN/>
              <w:spacing w:after="0" w:line="240" w:lineRule="auto"/>
              <w:jc w:val="left"/>
              <w:rPr>
                <w:rFonts w:ascii="Times" w:eastAsia="MS Mincho" w:hAnsi="Times" w:cs="Times New Roman"/>
                <w:kern w:val="0"/>
                <w:szCs w:val="20"/>
                <w:lang w:eastAsia="ja-JP"/>
              </w:rPr>
            </w:pPr>
            <w:r w:rsidRPr="00B95892">
              <w:rPr>
                <w:rFonts w:ascii="Times" w:eastAsia="MS Mincho" w:hAnsi="Times" w:cs="Times New Roman"/>
                <w:kern w:val="0"/>
                <w:szCs w:val="20"/>
                <w:lang w:eastAsia="ja-JP"/>
              </w:rPr>
              <w:t>The multiple component CSI-RS RE patterns can be extended across the frequency domain within the configured CSI-RS bandwidth</w:t>
            </w:r>
          </w:p>
          <w:p w14:paraId="0BC78FFC" w14:textId="77777777" w:rsidR="00B95892" w:rsidRPr="00B95892" w:rsidRDefault="00B95892" w:rsidP="00B95892">
            <w:pPr>
              <w:widowControl/>
              <w:numPr>
                <w:ilvl w:val="0"/>
                <w:numId w:val="45"/>
              </w:numPr>
              <w:wordWrap/>
              <w:autoSpaceDE/>
              <w:autoSpaceDN/>
              <w:spacing w:after="0" w:line="240" w:lineRule="auto"/>
              <w:jc w:val="left"/>
              <w:rPr>
                <w:rFonts w:ascii="Times" w:eastAsia="MS Mincho" w:hAnsi="Times" w:cs="Times New Roman"/>
                <w:kern w:val="0"/>
                <w:szCs w:val="20"/>
                <w:lang w:eastAsia="ja-JP"/>
              </w:rPr>
            </w:pPr>
            <w:r w:rsidRPr="00B95892">
              <w:rPr>
                <w:rFonts w:ascii="Times" w:eastAsia="MS Mincho" w:hAnsi="Times" w:cs="Times New Roman"/>
                <w:kern w:val="0"/>
                <w:szCs w:val="20"/>
                <w:lang w:eastAsia="ja-JP"/>
              </w:rPr>
              <w:t>At least the following numbers of OFDM symbols for a CSI-RS resource are supported</w:t>
            </w:r>
          </w:p>
          <w:p w14:paraId="01EB75A4" w14:textId="77777777" w:rsidR="00B95892" w:rsidRPr="00B95892" w:rsidRDefault="00B95892" w:rsidP="00B95892">
            <w:pPr>
              <w:widowControl/>
              <w:numPr>
                <w:ilvl w:val="1"/>
                <w:numId w:val="45"/>
              </w:numPr>
              <w:wordWrap/>
              <w:autoSpaceDE/>
              <w:autoSpaceDN/>
              <w:spacing w:after="0" w:line="240" w:lineRule="auto"/>
              <w:jc w:val="left"/>
              <w:rPr>
                <w:rFonts w:ascii="Times" w:eastAsia="MS Mincho" w:hAnsi="Times" w:cs="Times New Roman"/>
                <w:kern w:val="0"/>
                <w:szCs w:val="20"/>
                <w:lang w:eastAsia="ja-JP"/>
              </w:rPr>
            </w:pPr>
            <w:r w:rsidRPr="00B95892">
              <w:rPr>
                <w:rFonts w:ascii="Times" w:eastAsia="MS Mincho" w:hAnsi="Times" w:cs="Times New Roman"/>
                <w:kern w:val="0"/>
                <w:szCs w:val="20"/>
                <w:lang w:eastAsia="ja-JP"/>
              </w:rPr>
              <w:t>N = {1, 2, 4}</w:t>
            </w:r>
          </w:p>
          <w:p w14:paraId="410CC5CE" w14:textId="77777777" w:rsidR="00B95892" w:rsidRPr="00B95892" w:rsidRDefault="00B95892" w:rsidP="00B95892">
            <w:pPr>
              <w:widowControl/>
              <w:numPr>
                <w:ilvl w:val="2"/>
                <w:numId w:val="45"/>
              </w:numPr>
              <w:wordWrap/>
              <w:autoSpaceDE/>
              <w:autoSpaceDN/>
              <w:spacing w:after="0" w:line="240" w:lineRule="auto"/>
              <w:jc w:val="left"/>
              <w:rPr>
                <w:rFonts w:ascii="Times" w:eastAsia="MS Mincho" w:hAnsi="Times" w:cs="Times New Roman"/>
                <w:kern w:val="0"/>
                <w:szCs w:val="20"/>
                <w:lang w:eastAsia="ja-JP"/>
              </w:rPr>
            </w:pPr>
            <w:r w:rsidRPr="00B95892">
              <w:rPr>
                <w:rFonts w:ascii="Times" w:eastAsia="MS Mincho" w:hAnsi="Times" w:cs="Times New Roman"/>
                <w:kern w:val="0"/>
                <w:szCs w:val="20"/>
                <w:lang w:eastAsia="ja-JP"/>
              </w:rPr>
              <w:t>FFS, other value(s) of N</w:t>
            </w:r>
          </w:p>
          <w:p w14:paraId="220D56A4" w14:textId="77777777" w:rsidR="00B95892" w:rsidRPr="00B95892" w:rsidRDefault="00B95892" w:rsidP="00B95892">
            <w:pPr>
              <w:widowControl/>
              <w:numPr>
                <w:ilvl w:val="1"/>
                <w:numId w:val="45"/>
              </w:numPr>
              <w:wordWrap/>
              <w:autoSpaceDE/>
              <w:autoSpaceDN/>
              <w:spacing w:after="0" w:line="240" w:lineRule="auto"/>
              <w:jc w:val="left"/>
              <w:rPr>
                <w:rFonts w:ascii="Times" w:eastAsia="MS Mincho" w:hAnsi="Times" w:cs="Times New Roman"/>
                <w:kern w:val="0"/>
                <w:szCs w:val="20"/>
                <w:lang w:eastAsia="ja-JP"/>
              </w:rPr>
            </w:pPr>
            <w:r w:rsidRPr="00B95892">
              <w:rPr>
                <w:rFonts w:ascii="Times" w:eastAsia="MS Mincho" w:hAnsi="Times" w:cs="Times New Roman"/>
                <w:kern w:val="0"/>
                <w:szCs w:val="20"/>
                <w:lang w:eastAsia="ja-JP"/>
              </w:rPr>
              <w:t>The N OFDM symbols can be adjacent/non-adjacent</w:t>
            </w:r>
          </w:p>
          <w:p w14:paraId="74C1A425" w14:textId="77777777" w:rsidR="00B95892" w:rsidRPr="00B95892" w:rsidRDefault="00B95892" w:rsidP="00B95892">
            <w:pPr>
              <w:widowControl/>
              <w:numPr>
                <w:ilvl w:val="2"/>
                <w:numId w:val="45"/>
              </w:numPr>
              <w:wordWrap/>
              <w:autoSpaceDE/>
              <w:autoSpaceDN/>
              <w:spacing w:after="0" w:line="240" w:lineRule="auto"/>
              <w:jc w:val="left"/>
              <w:rPr>
                <w:rFonts w:ascii="Times" w:eastAsia="MS Mincho" w:hAnsi="Times" w:cs="Times New Roman"/>
                <w:kern w:val="0"/>
                <w:szCs w:val="20"/>
                <w:lang w:eastAsia="ja-JP"/>
              </w:rPr>
            </w:pPr>
            <w:r w:rsidRPr="00B95892">
              <w:rPr>
                <w:rFonts w:ascii="Times" w:eastAsia="MS Mincho" w:hAnsi="Times" w:cs="Times New Roman"/>
                <w:kern w:val="0"/>
                <w:szCs w:val="20"/>
                <w:lang w:eastAsia="ja-JP"/>
              </w:rPr>
              <w:t>FFS, down-selection on adjacent/non-adjacent OFDM symbols</w:t>
            </w:r>
          </w:p>
          <w:p w14:paraId="43C32616" w14:textId="77777777" w:rsidR="00B95892" w:rsidRPr="00B95892" w:rsidRDefault="00B95892" w:rsidP="00B95892">
            <w:pPr>
              <w:widowControl/>
              <w:numPr>
                <w:ilvl w:val="0"/>
                <w:numId w:val="45"/>
              </w:numPr>
              <w:wordWrap/>
              <w:autoSpaceDE/>
              <w:autoSpaceDN/>
              <w:spacing w:after="0" w:line="240" w:lineRule="auto"/>
              <w:jc w:val="left"/>
              <w:rPr>
                <w:rFonts w:ascii="Times" w:eastAsia="MS Mincho" w:hAnsi="Times" w:cs="Times New Roman"/>
                <w:kern w:val="0"/>
                <w:szCs w:val="20"/>
                <w:lang w:eastAsia="ja-JP"/>
              </w:rPr>
            </w:pPr>
            <w:r w:rsidRPr="00B95892">
              <w:rPr>
                <w:rFonts w:ascii="Times" w:eastAsia="MS Mincho" w:hAnsi="Times" w:cs="Times New Roman"/>
                <w:kern w:val="0"/>
                <w:szCs w:val="20"/>
                <w:lang w:eastAsia="ja-JP"/>
              </w:rPr>
              <w:t>OFDM symbol(s) can be configured to contain CSI-RS only</w:t>
            </w:r>
          </w:p>
          <w:p w14:paraId="30990391" w14:textId="77777777" w:rsidR="00B95892" w:rsidRPr="00B95892" w:rsidRDefault="00B95892" w:rsidP="00B95892">
            <w:pPr>
              <w:widowControl/>
              <w:numPr>
                <w:ilvl w:val="0"/>
                <w:numId w:val="45"/>
              </w:numPr>
              <w:wordWrap/>
              <w:autoSpaceDE/>
              <w:autoSpaceDN/>
              <w:spacing w:after="0" w:line="240" w:lineRule="auto"/>
              <w:jc w:val="left"/>
              <w:rPr>
                <w:rFonts w:ascii="Times" w:eastAsia="MS Mincho" w:hAnsi="Times" w:cs="Times New Roman"/>
                <w:kern w:val="0"/>
                <w:szCs w:val="20"/>
                <w:lang w:eastAsia="ja-JP"/>
              </w:rPr>
            </w:pPr>
            <w:r w:rsidRPr="00B95892">
              <w:rPr>
                <w:rFonts w:ascii="Times" w:eastAsia="MS Mincho" w:hAnsi="Times" w:cs="Times New Roman"/>
                <w:kern w:val="0"/>
                <w:szCs w:val="20"/>
                <w:lang w:eastAsia="ja-JP"/>
              </w:rPr>
              <w:t>FFS: the applicability of above proposals for beam management (e.g., for beam sweeping, for generation of sub-time units)</w:t>
            </w:r>
          </w:p>
          <w:p w14:paraId="792AA8E4" w14:textId="77777777" w:rsidR="00B95892" w:rsidRPr="00B95892" w:rsidRDefault="00B95892" w:rsidP="00B95892">
            <w:pPr>
              <w:widowControl/>
              <w:numPr>
                <w:ilvl w:val="0"/>
                <w:numId w:val="46"/>
              </w:numPr>
              <w:wordWrap/>
              <w:autoSpaceDE/>
              <w:autoSpaceDN/>
              <w:spacing w:after="0" w:line="240" w:lineRule="auto"/>
              <w:jc w:val="left"/>
              <w:rPr>
                <w:rFonts w:ascii="Times" w:eastAsia="MS Mincho" w:hAnsi="Times" w:cs="Times New Roman"/>
                <w:kern w:val="0"/>
                <w:szCs w:val="20"/>
                <w:lang w:eastAsia="ja-JP"/>
              </w:rPr>
            </w:pPr>
            <w:r w:rsidRPr="00B95892">
              <w:rPr>
                <w:rFonts w:ascii="Times" w:eastAsia="MS Mincho" w:hAnsi="Times" w:cs="Times New Roman"/>
                <w:kern w:val="0"/>
                <w:szCs w:val="20"/>
                <w:lang w:eastAsia="ja-JP"/>
              </w:rPr>
              <w:t>FFS on the following aspects:</w:t>
            </w:r>
          </w:p>
          <w:p w14:paraId="749E1D26" w14:textId="77777777" w:rsidR="00B95892" w:rsidRPr="00B95892" w:rsidRDefault="00B95892" w:rsidP="00B95892">
            <w:pPr>
              <w:widowControl/>
              <w:numPr>
                <w:ilvl w:val="1"/>
                <w:numId w:val="46"/>
              </w:numPr>
              <w:wordWrap/>
              <w:autoSpaceDE/>
              <w:autoSpaceDN/>
              <w:spacing w:after="0" w:line="240" w:lineRule="auto"/>
              <w:jc w:val="left"/>
              <w:rPr>
                <w:rFonts w:ascii="Times" w:eastAsia="MS Mincho" w:hAnsi="Times" w:cs="Times New Roman"/>
                <w:kern w:val="0"/>
                <w:szCs w:val="20"/>
                <w:lang w:eastAsia="ja-JP"/>
              </w:rPr>
            </w:pPr>
            <w:r w:rsidRPr="00B95892">
              <w:rPr>
                <w:rFonts w:ascii="Times" w:eastAsia="MS Mincho" w:hAnsi="Times" w:cs="Times New Roman"/>
                <w:kern w:val="0"/>
                <w:szCs w:val="20"/>
                <w:lang w:eastAsia="ja-JP"/>
              </w:rPr>
              <w:t>Location of N OFDM symbols within a slot</w:t>
            </w:r>
          </w:p>
          <w:p w14:paraId="70D1316A" w14:textId="77777777" w:rsidR="00B95892" w:rsidRPr="00B95892" w:rsidRDefault="00B95892" w:rsidP="00B95892">
            <w:pPr>
              <w:widowControl/>
              <w:numPr>
                <w:ilvl w:val="1"/>
                <w:numId w:val="46"/>
              </w:numPr>
              <w:wordWrap/>
              <w:autoSpaceDE/>
              <w:autoSpaceDN/>
              <w:spacing w:after="0" w:line="240" w:lineRule="auto"/>
              <w:jc w:val="left"/>
              <w:rPr>
                <w:rFonts w:ascii="Times" w:eastAsia="MS Mincho" w:hAnsi="Times" w:cs="Times New Roman"/>
                <w:kern w:val="0"/>
                <w:szCs w:val="20"/>
                <w:lang w:eastAsia="ja-JP"/>
              </w:rPr>
            </w:pPr>
            <w:r w:rsidRPr="00B95892">
              <w:rPr>
                <w:rFonts w:ascii="Times" w:eastAsia="MS Mincho" w:hAnsi="Times" w:cs="Times New Roman"/>
                <w:kern w:val="0"/>
                <w:szCs w:val="20"/>
                <w:lang w:eastAsia="ja-JP"/>
              </w:rPr>
              <w:t>Replication of RE pattern across the N OFDM symbols</w:t>
            </w:r>
          </w:p>
          <w:p w14:paraId="24619E07" w14:textId="77777777" w:rsidR="00B95892" w:rsidRPr="00B95892" w:rsidRDefault="00B95892" w:rsidP="00B95892">
            <w:pPr>
              <w:widowControl/>
              <w:numPr>
                <w:ilvl w:val="1"/>
                <w:numId w:val="46"/>
              </w:numPr>
              <w:wordWrap/>
              <w:autoSpaceDE/>
              <w:autoSpaceDN/>
              <w:spacing w:after="0" w:line="240" w:lineRule="auto"/>
              <w:jc w:val="left"/>
              <w:rPr>
                <w:rFonts w:ascii="Times" w:eastAsia="MS Mincho" w:hAnsi="Times" w:cs="Times New Roman"/>
                <w:kern w:val="0"/>
                <w:szCs w:val="20"/>
                <w:lang w:eastAsia="ja-JP"/>
              </w:rPr>
            </w:pPr>
            <w:r w:rsidRPr="00B95892">
              <w:rPr>
                <w:rFonts w:ascii="Times" w:eastAsia="MS Mincho" w:hAnsi="Times" w:cs="Times New Roman"/>
                <w:kern w:val="0"/>
                <w:szCs w:val="20"/>
                <w:lang w:eastAsia="ja-JP"/>
              </w:rPr>
              <w:t>Supported CDM values</w:t>
            </w:r>
          </w:p>
          <w:p w14:paraId="4FF84962" w14:textId="77777777" w:rsidR="00B95892" w:rsidRPr="00B95892" w:rsidRDefault="00B95892" w:rsidP="00B95892">
            <w:pPr>
              <w:widowControl/>
              <w:numPr>
                <w:ilvl w:val="1"/>
                <w:numId w:val="46"/>
              </w:numPr>
              <w:wordWrap/>
              <w:autoSpaceDE/>
              <w:autoSpaceDN/>
              <w:spacing w:after="0" w:line="240" w:lineRule="auto"/>
              <w:jc w:val="left"/>
              <w:rPr>
                <w:rFonts w:ascii="Times" w:eastAsia="MS Mincho" w:hAnsi="Times" w:cs="Times New Roman"/>
                <w:kern w:val="0"/>
                <w:szCs w:val="20"/>
                <w:lang w:eastAsia="ja-JP"/>
              </w:rPr>
            </w:pPr>
            <w:r w:rsidRPr="00B95892">
              <w:rPr>
                <w:rFonts w:ascii="Times" w:eastAsia="MS Mincho" w:hAnsi="Times" w:cs="Times New Roman"/>
                <w:kern w:val="0"/>
                <w:szCs w:val="20"/>
                <w:lang w:eastAsia="ja-JP"/>
              </w:rPr>
              <w:t>Exact port number assignment to CSI-RS RE pattern, considering at least CDM of ports and relationship of port numbers to dual polarized antenna elements</w:t>
            </w:r>
          </w:p>
          <w:p w14:paraId="03242273" w14:textId="77777777" w:rsidR="00B95892" w:rsidRPr="00B95892" w:rsidRDefault="00B95892" w:rsidP="00B95892">
            <w:pPr>
              <w:widowControl/>
              <w:numPr>
                <w:ilvl w:val="2"/>
                <w:numId w:val="46"/>
              </w:numPr>
              <w:wordWrap/>
              <w:autoSpaceDE/>
              <w:autoSpaceDN/>
              <w:spacing w:after="0" w:line="240" w:lineRule="auto"/>
              <w:jc w:val="left"/>
              <w:rPr>
                <w:rFonts w:ascii="Times" w:eastAsia="MS Mincho" w:hAnsi="Times" w:cs="Times New Roman"/>
                <w:kern w:val="0"/>
                <w:szCs w:val="20"/>
                <w:lang w:eastAsia="ja-JP"/>
              </w:rPr>
            </w:pPr>
            <w:r w:rsidRPr="00B95892">
              <w:rPr>
                <w:rFonts w:ascii="Times" w:eastAsia="MS Mincho" w:hAnsi="Times" w:cs="Times New Roman"/>
                <w:kern w:val="0"/>
                <w:szCs w:val="20"/>
                <w:lang w:eastAsia="ja-JP"/>
              </w:rPr>
              <w:t>Support for densities D &gt; 1 RE/port/PRB</w:t>
            </w:r>
          </w:p>
          <w:p w14:paraId="1C4A5432" w14:textId="77777777" w:rsidR="00B95892" w:rsidRPr="00B95892" w:rsidRDefault="00B95892" w:rsidP="00B95892">
            <w:pPr>
              <w:widowControl/>
              <w:numPr>
                <w:ilvl w:val="1"/>
                <w:numId w:val="46"/>
              </w:numPr>
              <w:wordWrap/>
              <w:autoSpaceDE/>
              <w:autoSpaceDN/>
              <w:spacing w:after="0" w:line="240" w:lineRule="auto"/>
              <w:jc w:val="left"/>
              <w:rPr>
                <w:rFonts w:ascii="Times" w:eastAsia="MS Mincho" w:hAnsi="Times" w:cs="Times New Roman"/>
                <w:kern w:val="0"/>
                <w:szCs w:val="20"/>
                <w:lang w:eastAsia="ja-JP"/>
              </w:rPr>
            </w:pPr>
            <w:r w:rsidRPr="00B95892">
              <w:rPr>
                <w:rFonts w:ascii="Times" w:eastAsia="MS Mincho" w:hAnsi="Times" w:cs="Times New Roman"/>
                <w:kern w:val="0"/>
                <w:szCs w:val="20"/>
                <w:lang w:eastAsia="ja-JP"/>
              </w:rPr>
              <w:t>Mapping of other physical channels and/or reference signals within the same OFDM symbol(s) as CSI-RS</w:t>
            </w:r>
          </w:p>
          <w:p w14:paraId="4C81FFF1" w14:textId="77777777" w:rsidR="00B95892" w:rsidRDefault="00B95892" w:rsidP="00CA641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Times" w:eastAsia="MS Mincho" w:hAnsi="Times" w:cs="Times New Roman"/>
                <w:b/>
                <w:kern w:val="0"/>
                <w:szCs w:val="24"/>
                <w:lang w:val="en-GB" w:eastAsia="ja-JP"/>
              </w:rPr>
            </w:pPr>
          </w:p>
          <w:p w14:paraId="77D4215B" w14:textId="77777777" w:rsidR="00B95892" w:rsidRPr="00B95892" w:rsidRDefault="00B95892" w:rsidP="00B95892">
            <w:pPr>
              <w:widowControl/>
              <w:wordWrap/>
              <w:autoSpaceDE/>
              <w:autoSpaceDN/>
              <w:spacing w:after="0" w:line="240" w:lineRule="auto"/>
              <w:ind w:left="1440" w:hanging="1440"/>
              <w:jc w:val="left"/>
              <w:rPr>
                <w:rFonts w:ascii="Times" w:eastAsia="MS Mincho" w:hAnsi="Times" w:cs="Times New Roman"/>
                <w:kern w:val="0"/>
                <w:szCs w:val="20"/>
                <w:lang w:val="en-GB" w:eastAsia="ja-JP"/>
              </w:rPr>
            </w:pPr>
            <w:r w:rsidRPr="00B95892">
              <w:rPr>
                <w:rFonts w:ascii="Times" w:eastAsia="MS Mincho" w:hAnsi="Times" w:cs="Times New Roman"/>
                <w:kern w:val="0"/>
                <w:szCs w:val="20"/>
                <w:highlight w:val="green"/>
                <w:lang w:val="en-GB" w:eastAsia="ja-JP"/>
              </w:rPr>
              <w:t>Agreements</w:t>
            </w:r>
            <w:r w:rsidRPr="00B95892">
              <w:rPr>
                <w:rFonts w:ascii="Times" w:eastAsia="MS Mincho" w:hAnsi="Times" w:cs="Times New Roman"/>
                <w:kern w:val="0"/>
                <w:szCs w:val="20"/>
                <w:lang w:val="en-GB" w:eastAsia="ja-JP"/>
              </w:rPr>
              <w:t>:</w:t>
            </w:r>
          </w:p>
          <w:p w14:paraId="20109327" w14:textId="77777777" w:rsidR="00B95892" w:rsidRPr="00B95892" w:rsidRDefault="00B95892" w:rsidP="00B95892">
            <w:pPr>
              <w:widowControl/>
              <w:numPr>
                <w:ilvl w:val="0"/>
                <w:numId w:val="44"/>
              </w:numPr>
              <w:wordWrap/>
              <w:autoSpaceDE/>
              <w:autoSpaceDN/>
              <w:spacing w:after="0" w:line="240" w:lineRule="auto"/>
              <w:jc w:val="left"/>
              <w:rPr>
                <w:rFonts w:ascii="Times" w:eastAsia="MS Mincho" w:hAnsi="Times" w:cs="Times New Roman"/>
                <w:kern w:val="0"/>
                <w:szCs w:val="20"/>
                <w:lang w:eastAsia="ja-JP"/>
              </w:rPr>
            </w:pPr>
            <w:r w:rsidRPr="00B95892">
              <w:rPr>
                <w:rFonts w:ascii="Times" w:eastAsia="MS Mincho" w:hAnsi="Times" w:cs="Times New Roman"/>
                <w:kern w:val="0"/>
                <w:szCs w:val="20"/>
                <w:lang w:val="en-GB" w:eastAsia="ja-JP"/>
              </w:rPr>
              <w:t>For beam management overhead and latency reduction, NR considers following options for a CSI-RS supporting beam sweeping within an OFDM symbol</w:t>
            </w:r>
          </w:p>
          <w:p w14:paraId="36E9F2A5" w14:textId="77777777" w:rsidR="00B95892" w:rsidRPr="00B95892" w:rsidRDefault="00B95892" w:rsidP="00B95892">
            <w:pPr>
              <w:widowControl/>
              <w:numPr>
                <w:ilvl w:val="1"/>
                <w:numId w:val="44"/>
              </w:numPr>
              <w:wordWrap/>
              <w:autoSpaceDE/>
              <w:autoSpaceDN/>
              <w:spacing w:after="0" w:line="240" w:lineRule="auto"/>
              <w:jc w:val="left"/>
              <w:rPr>
                <w:rFonts w:ascii="Times" w:eastAsia="MS Mincho" w:hAnsi="Times" w:cs="Times New Roman"/>
                <w:kern w:val="0"/>
                <w:szCs w:val="20"/>
                <w:lang w:eastAsia="ja-JP"/>
              </w:rPr>
            </w:pPr>
            <w:r w:rsidRPr="00B95892">
              <w:rPr>
                <w:rFonts w:ascii="Times" w:eastAsia="MS Mincho" w:hAnsi="Times" w:cs="Times New Roman"/>
                <w:kern w:val="0"/>
                <w:szCs w:val="20"/>
                <w:lang w:eastAsia="ja-JP"/>
              </w:rPr>
              <w:t xml:space="preserve">Opt-1: IFDMA [e.g., R1-1700350, </w:t>
            </w:r>
            <w:hyperlink r:id="rId8" w:history="1">
              <w:r w:rsidRPr="00B95892">
                <w:rPr>
                  <w:rFonts w:ascii="Times" w:eastAsia="MS Mincho" w:hAnsi="Times" w:cs="Times New Roman"/>
                  <w:color w:val="0000FF"/>
                  <w:kern w:val="0"/>
                  <w:szCs w:val="20"/>
                  <w:u w:val="single"/>
                  <w:lang w:eastAsia="ja-JP"/>
                </w:rPr>
                <w:t>R1-1703179</w:t>
              </w:r>
            </w:hyperlink>
            <w:r w:rsidRPr="00B95892">
              <w:rPr>
                <w:rFonts w:ascii="Times" w:eastAsia="MS Mincho" w:hAnsi="Times" w:cs="Times New Roman"/>
                <w:kern w:val="0"/>
                <w:szCs w:val="20"/>
                <w:lang w:eastAsia="ja-JP"/>
              </w:rPr>
              <w:t>]</w:t>
            </w:r>
          </w:p>
          <w:p w14:paraId="480E759D" w14:textId="77777777" w:rsidR="00B95892" w:rsidRPr="00B95892" w:rsidRDefault="00B95892" w:rsidP="00B95892">
            <w:pPr>
              <w:widowControl/>
              <w:numPr>
                <w:ilvl w:val="1"/>
                <w:numId w:val="44"/>
              </w:numPr>
              <w:wordWrap/>
              <w:autoSpaceDE/>
              <w:autoSpaceDN/>
              <w:spacing w:after="0" w:line="240" w:lineRule="auto"/>
              <w:jc w:val="left"/>
              <w:rPr>
                <w:rFonts w:ascii="Times" w:eastAsia="MS Mincho" w:hAnsi="Times" w:cs="Times New Roman"/>
                <w:kern w:val="0"/>
                <w:szCs w:val="20"/>
                <w:lang w:eastAsia="ja-JP"/>
              </w:rPr>
            </w:pPr>
            <w:r w:rsidRPr="00B95892">
              <w:rPr>
                <w:rFonts w:ascii="Times" w:eastAsia="MS Mincho" w:hAnsi="Times" w:cs="Times New Roman"/>
                <w:kern w:val="0"/>
                <w:szCs w:val="20"/>
                <w:lang w:eastAsia="ja-JP"/>
              </w:rPr>
              <w:t xml:space="preserve">Opt-2: Larger subcarrier spacing [e.g., R1-1700350, </w:t>
            </w:r>
            <w:hyperlink r:id="rId9" w:history="1">
              <w:r w:rsidRPr="00B95892">
                <w:rPr>
                  <w:rFonts w:ascii="Times" w:eastAsia="MS Mincho" w:hAnsi="Times" w:cs="Times New Roman"/>
                  <w:color w:val="0000FF"/>
                  <w:kern w:val="0"/>
                  <w:szCs w:val="20"/>
                  <w:u w:val="single"/>
                  <w:lang w:eastAsia="ja-JP"/>
                </w:rPr>
                <w:t>R1-1701813</w:t>
              </w:r>
            </w:hyperlink>
            <w:r w:rsidRPr="00B95892">
              <w:rPr>
                <w:rFonts w:ascii="Times" w:eastAsia="MS Mincho" w:hAnsi="Times" w:cs="Times New Roman"/>
                <w:kern w:val="0"/>
                <w:szCs w:val="20"/>
                <w:lang w:eastAsia="ja-JP"/>
              </w:rPr>
              <w:t>]</w:t>
            </w:r>
          </w:p>
          <w:p w14:paraId="6DC2E16C" w14:textId="77777777" w:rsidR="00B95892" w:rsidRPr="00B95892" w:rsidRDefault="00B95892" w:rsidP="00B95892">
            <w:pPr>
              <w:widowControl/>
              <w:numPr>
                <w:ilvl w:val="1"/>
                <w:numId w:val="44"/>
              </w:numPr>
              <w:wordWrap/>
              <w:autoSpaceDE/>
              <w:autoSpaceDN/>
              <w:spacing w:after="0" w:line="240" w:lineRule="auto"/>
              <w:jc w:val="left"/>
              <w:rPr>
                <w:rFonts w:ascii="Times" w:eastAsia="MS Mincho" w:hAnsi="Times" w:cs="Times New Roman"/>
                <w:kern w:val="0"/>
                <w:szCs w:val="20"/>
                <w:lang w:eastAsia="ja-JP"/>
              </w:rPr>
            </w:pPr>
            <w:r w:rsidRPr="00B95892">
              <w:rPr>
                <w:rFonts w:ascii="Times" w:eastAsia="MS Mincho" w:hAnsi="Times" w:cs="Times New Roman"/>
                <w:kern w:val="0"/>
                <w:szCs w:val="20"/>
                <w:lang w:eastAsia="ja-JP"/>
              </w:rPr>
              <w:t xml:space="preserve">Opt-3: DFT-based [e.g., </w:t>
            </w:r>
            <w:hyperlink r:id="rId10" w:history="1">
              <w:r w:rsidRPr="00B95892">
                <w:rPr>
                  <w:rFonts w:ascii="Times" w:eastAsia="MS Mincho" w:hAnsi="Times" w:cs="Times New Roman"/>
                  <w:color w:val="0000FF"/>
                  <w:kern w:val="0"/>
                  <w:szCs w:val="20"/>
                  <w:u w:val="single"/>
                  <w:lang w:eastAsia="ja-JP"/>
                </w:rPr>
                <w:t>R1-1702329</w:t>
              </w:r>
            </w:hyperlink>
            <w:r w:rsidRPr="00B95892">
              <w:rPr>
                <w:rFonts w:ascii="Times" w:eastAsia="MS Mincho" w:hAnsi="Times" w:cs="Times New Roman"/>
                <w:kern w:val="0"/>
                <w:szCs w:val="20"/>
                <w:lang w:eastAsia="ja-JP"/>
              </w:rPr>
              <w:t xml:space="preserve">, </w:t>
            </w:r>
            <w:hyperlink r:id="rId11" w:history="1">
              <w:r w:rsidRPr="00B95892">
                <w:rPr>
                  <w:rFonts w:ascii="Times" w:eastAsia="MS Mincho" w:hAnsi="Times" w:cs="Times New Roman"/>
                  <w:color w:val="0000FF"/>
                  <w:kern w:val="0"/>
                  <w:szCs w:val="20"/>
                  <w:u w:val="single"/>
                  <w:lang w:eastAsia="ja-JP"/>
                </w:rPr>
                <w:t>R1-1703179</w:t>
              </w:r>
            </w:hyperlink>
            <w:r w:rsidRPr="00B95892">
              <w:rPr>
                <w:rFonts w:ascii="Times" w:eastAsia="MS Mincho" w:hAnsi="Times" w:cs="Times New Roman"/>
                <w:kern w:val="0"/>
                <w:szCs w:val="20"/>
                <w:lang w:eastAsia="ja-JP"/>
              </w:rPr>
              <w:t>]</w:t>
            </w:r>
          </w:p>
          <w:p w14:paraId="684EE0D2" w14:textId="77777777" w:rsidR="00B95892" w:rsidRPr="00B95892" w:rsidRDefault="00B95892" w:rsidP="00B95892">
            <w:pPr>
              <w:widowControl/>
              <w:numPr>
                <w:ilvl w:val="1"/>
                <w:numId w:val="44"/>
              </w:numPr>
              <w:wordWrap/>
              <w:autoSpaceDE/>
              <w:autoSpaceDN/>
              <w:spacing w:after="0" w:line="240" w:lineRule="auto"/>
              <w:jc w:val="left"/>
              <w:rPr>
                <w:rFonts w:ascii="Times" w:eastAsia="MS Mincho" w:hAnsi="Times" w:cs="Times New Roman"/>
                <w:kern w:val="0"/>
                <w:szCs w:val="20"/>
                <w:lang w:eastAsia="ja-JP"/>
              </w:rPr>
            </w:pPr>
            <w:r w:rsidRPr="00B95892">
              <w:rPr>
                <w:rFonts w:ascii="Times" w:eastAsia="MS Mincho" w:hAnsi="Times" w:cs="Times New Roman"/>
                <w:kern w:val="0"/>
                <w:szCs w:val="20"/>
                <w:lang w:eastAsia="ja-JP"/>
              </w:rPr>
              <w:t>Other options are not precluded</w:t>
            </w:r>
          </w:p>
          <w:p w14:paraId="3513CA68" w14:textId="77777777" w:rsidR="00B95892" w:rsidRPr="00B95892" w:rsidRDefault="00B95892" w:rsidP="00B95892">
            <w:pPr>
              <w:widowControl/>
              <w:numPr>
                <w:ilvl w:val="1"/>
                <w:numId w:val="44"/>
              </w:numPr>
              <w:wordWrap/>
              <w:autoSpaceDE/>
              <w:autoSpaceDN/>
              <w:spacing w:after="0" w:line="240" w:lineRule="auto"/>
              <w:jc w:val="left"/>
              <w:rPr>
                <w:rFonts w:ascii="Times" w:eastAsia="MS Mincho" w:hAnsi="Times" w:cs="Times New Roman"/>
                <w:kern w:val="0"/>
                <w:szCs w:val="20"/>
                <w:lang w:eastAsia="ja-JP"/>
              </w:rPr>
            </w:pPr>
            <w:r w:rsidRPr="00B95892">
              <w:rPr>
                <w:rFonts w:ascii="Times" w:eastAsia="MS Mincho" w:hAnsi="Times" w:cs="Times New Roman"/>
                <w:kern w:val="0"/>
                <w:szCs w:val="20"/>
                <w:lang w:eastAsia="ja-JP"/>
              </w:rPr>
              <w:lastRenderedPageBreak/>
              <w:t>If supported, down-selection among the options during WI phase</w:t>
            </w:r>
          </w:p>
          <w:p w14:paraId="5348C3C2" w14:textId="77777777" w:rsidR="00B95892" w:rsidRPr="00B95892" w:rsidRDefault="00B95892" w:rsidP="00B95892">
            <w:pPr>
              <w:widowControl/>
              <w:numPr>
                <w:ilvl w:val="1"/>
                <w:numId w:val="44"/>
              </w:numPr>
              <w:wordWrap/>
              <w:autoSpaceDE/>
              <w:autoSpaceDN/>
              <w:spacing w:after="0" w:line="240" w:lineRule="auto"/>
              <w:jc w:val="left"/>
              <w:rPr>
                <w:rFonts w:ascii="Times" w:eastAsia="MS Mincho" w:hAnsi="Times" w:cs="Times New Roman"/>
                <w:kern w:val="0"/>
                <w:szCs w:val="20"/>
                <w:lang w:eastAsia="ja-JP"/>
              </w:rPr>
            </w:pPr>
            <w:r w:rsidRPr="00B95892">
              <w:rPr>
                <w:rFonts w:ascii="Times" w:eastAsia="MS Mincho" w:hAnsi="Times" w:cs="Times New Roman"/>
                <w:kern w:val="0"/>
                <w:szCs w:val="20"/>
                <w:lang w:eastAsia="ja-JP"/>
              </w:rPr>
              <w:t>Note: the symbol duration is based on a reference numerology</w:t>
            </w:r>
          </w:p>
          <w:p w14:paraId="439EBF4A" w14:textId="0A68C7FF" w:rsidR="00C06BF2" w:rsidRPr="00B95892" w:rsidRDefault="00C06BF2" w:rsidP="00C418E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Times New Roman" w:eastAsia="MS Mincho" w:hAnsi="Times New Roman"/>
                <w:lang w:eastAsia="ja-JP"/>
              </w:rPr>
            </w:pPr>
          </w:p>
        </w:tc>
      </w:tr>
    </w:tbl>
    <w:p w14:paraId="4C4FAFCF" w14:textId="2B1FBF95" w:rsidR="007B368A" w:rsidRPr="00940B95" w:rsidRDefault="007B368A" w:rsidP="00940B95">
      <w:pPr>
        <w:pStyle w:val="LGTdoc"/>
        <w:spacing w:before="100" w:beforeAutospacing="1" w:afterLines="0" w:after="100" w:afterAutospacing="1" w:line="240" w:lineRule="auto"/>
        <w:ind w:firstLine="360"/>
        <w:rPr>
          <w:rFonts w:eastAsia="MS Mincho"/>
          <w:iCs/>
          <w:lang w:val="en-US" w:eastAsia="ja-JP"/>
        </w:rPr>
      </w:pPr>
      <w:r w:rsidRPr="001D446E">
        <w:rPr>
          <w:szCs w:val="22"/>
          <w:lang w:val="en-US"/>
        </w:rPr>
        <w:lastRenderedPageBreak/>
        <w:t>In this contribution, we discuss the</w:t>
      </w:r>
      <w:r>
        <w:rPr>
          <w:szCs w:val="22"/>
          <w:lang w:val="en-US"/>
        </w:rPr>
        <w:t xml:space="preserve"> </w:t>
      </w:r>
      <w:r w:rsidR="00FA7E94">
        <w:rPr>
          <w:szCs w:val="22"/>
          <w:lang w:val="en-US"/>
        </w:rPr>
        <w:t>v</w:t>
      </w:r>
      <w:r w:rsidR="00FA7E94" w:rsidRPr="00FA7E94">
        <w:rPr>
          <w:szCs w:val="22"/>
          <w:lang w:val="en-US"/>
        </w:rPr>
        <w:t>iews on CSI</w:t>
      </w:r>
      <w:r w:rsidR="005515DE">
        <w:rPr>
          <w:szCs w:val="22"/>
          <w:lang w:val="en-US"/>
        </w:rPr>
        <w:t xml:space="preserve">-RS design </w:t>
      </w:r>
      <w:r w:rsidR="00B74BAE">
        <w:rPr>
          <w:szCs w:val="22"/>
          <w:lang w:val="en-US"/>
        </w:rPr>
        <w:t xml:space="preserve">for CSI acquisition </w:t>
      </w:r>
      <w:r w:rsidR="00F74A3C">
        <w:rPr>
          <w:szCs w:val="22"/>
          <w:lang w:val="en-US"/>
        </w:rPr>
        <w:t>for</w:t>
      </w:r>
      <w:r w:rsidR="00F74A3C" w:rsidRPr="00FA7E94">
        <w:rPr>
          <w:szCs w:val="22"/>
          <w:lang w:val="en-US"/>
        </w:rPr>
        <w:t xml:space="preserve"> </w:t>
      </w:r>
      <w:r w:rsidRPr="001D446E">
        <w:rPr>
          <w:szCs w:val="22"/>
          <w:lang w:val="en-US"/>
        </w:rPr>
        <w:t>N</w:t>
      </w:r>
      <w:r w:rsidR="005515DE">
        <w:rPr>
          <w:szCs w:val="22"/>
          <w:lang w:val="en-US"/>
        </w:rPr>
        <w:t xml:space="preserve">ew </w:t>
      </w:r>
      <w:r w:rsidRPr="001D446E">
        <w:rPr>
          <w:szCs w:val="22"/>
          <w:lang w:val="en-US"/>
        </w:rPr>
        <w:t>R</w:t>
      </w:r>
      <w:r w:rsidR="005515DE">
        <w:rPr>
          <w:szCs w:val="22"/>
          <w:lang w:val="en-US"/>
        </w:rPr>
        <w:t>AT</w:t>
      </w:r>
      <w:r w:rsidRPr="001D446E">
        <w:rPr>
          <w:szCs w:val="22"/>
          <w:lang w:val="en-US"/>
        </w:rPr>
        <w:t>.</w:t>
      </w:r>
    </w:p>
    <w:p w14:paraId="5E24302C" w14:textId="33EAFE44" w:rsidR="008246AD" w:rsidRPr="00A124E9" w:rsidRDefault="008246AD" w:rsidP="00A124E9">
      <w:pPr>
        <w:pStyle w:val="LGTdoc"/>
        <w:numPr>
          <w:ilvl w:val="0"/>
          <w:numId w:val="14"/>
        </w:numPr>
        <w:wordWrap w:val="0"/>
        <w:adjustRightInd/>
        <w:snapToGrid/>
        <w:spacing w:afterLines="0" w:after="120" w:line="259" w:lineRule="auto"/>
        <w:rPr>
          <w:b/>
          <w:snapToGrid w:val="0"/>
          <w:sz w:val="28"/>
          <w:lang w:val="en-US"/>
        </w:rPr>
      </w:pPr>
      <w:r>
        <w:rPr>
          <w:b/>
          <w:snapToGrid w:val="0"/>
          <w:kern w:val="0"/>
          <w:sz w:val="28"/>
          <w:szCs w:val="20"/>
        </w:rPr>
        <w:t>General view on NR CSI-RS</w:t>
      </w:r>
    </w:p>
    <w:p w14:paraId="2D58EC3D" w14:textId="77777777" w:rsidR="008246AD" w:rsidRDefault="008246AD" w:rsidP="008246AD">
      <w:pPr>
        <w:pStyle w:val="LGTdoc"/>
        <w:spacing w:before="120" w:afterLines="0" w:line="240" w:lineRule="auto"/>
        <w:ind w:firstLineChars="193" w:firstLine="425"/>
        <w:rPr>
          <w:szCs w:val="22"/>
        </w:rPr>
      </w:pPr>
      <w:r w:rsidRPr="00820263">
        <w:rPr>
          <w:szCs w:val="22"/>
        </w:rPr>
        <w:t xml:space="preserve">It was agreed that CSI-RS supports beam management for NR, so that CSI-RS design should take analog beamforming aspects into account. </w:t>
      </w:r>
      <w:r>
        <w:rPr>
          <w:szCs w:val="22"/>
        </w:rPr>
        <w:t>Design requirement of CSI-RS for beam management and CSI-RS for CSI acquisition could be quite different in aspects of number of ports, time/frequency density, port multiplexing method and so on. Therefore</w:t>
      </w:r>
      <w:r w:rsidRPr="00820263">
        <w:rPr>
          <w:szCs w:val="22"/>
        </w:rPr>
        <w:t xml:space="preserve">, it would be necessary to design CSI-RS for beam management </w:t>
      </w:r>
      <w:r>
        <w:rPr>
          <w:szCs w:val="22"/>
        </w:rPr>
        <w:t xml:space="preserve">(i.e. CSI-RS type II) </w:t>
      </w:r>
      <w:r w:rsidRPr="00820263">
        <w:rPr>
          <w:szCs w:val="22"/>
        </w:rPr>
        <w:t>separately from the CSI-RS for CSI acquisition</w:t>
      </w:r>
      <w:r>
        <w:rPr>
          <w:szCs w:val="22"/>
        </w:rPr>
        <w:t xml:space="preserve"> (i.e. CSI-RS type I)</w:t>
      </w:r>
      <w:r w:rsidRPr="00820263">
        <w:rPr>
          <w:szCs w:val="22"/>
        </w:rPr>
        <w:t xml:space="preserve">. </w:t>
      </w:r>
      <w:r>
        <w:rPr>
          <w:szCs w:val="22"/>
        </w:rPr>
        <w:t>Main purpose of CSI-RS type I is the DL link adaptation analogous to LTE CSI-RS, and the main purpose of CSI-RS type II is the DL Tx/Rx beam management which does not necessarily require measurement accuracy for link adaptation so that CSI-RS type II could be sparser than CSI-RS type I from frequency density perspective at least. CSI-RS type II however may need to support transmission of more RSs within a slot to allow measurements of a large set of {Tx beam, Rx beam} hypothesis.</w:t>
      </w:r>
    </w:p>
    <w:p w14:paraId="476BBB59" w14:textId="1D01ADE0" w:rsidR="008246AD" w:rsidRDefault="008246AD" w:rsidP="008246AD">
      <w:pPr>
        <w:pStyle w:val="LGTdoc"/>
        <w:spacing w:before="120" w:afterLines="0" w:line="240" w:lineRule="auto"/>
        <w:ind w:firstLineChars="193" w:firstLine="425"/>
        <w:rPr>
          <w:szCs w:val="22"/>
        </w:rPr>
      </w:pPr>
      <w:r>
        <w:rPr>
          <w:szCs w:val="22"/>
        </w:rPr>
        <w:t xml:space="preserve">From unified CSI acquisition framework perspective, however, both CSI-RS types could be included in the </w:t>
      </w:r>
      <w:r w:rsidR="005274B7">
        <w:rPr>
          <w:szCs w:val="22"/>
        </w:rPr>
        <w:t>resource settings</w:t>
      </w:r>
      <w:r>
        <w:rPr>
          <w:szCs w:val="22"/>
        </w:rPr>
        <w:t xml:space="preserve"> and different reporting settings can be associated separately, i.e. one for conventional CSI reporting and the other for beam reporting. </w:t>
      </w:r>
    </w:p>
    <w:p w14:paraId="0AFF2159" w14:textId="77777777" w:rsidR="008246AD" w:rsidRPr="00A124E9" w:rsidRDefault="008246AD" w:rsidP="008246AD">
      <w:pPr>
        <w:pStyle w:val="LGTdoc"/>
        <w:spacing w:before="120" w:after="120"/>
        <w:ind w:firstLine="360"/>
        <w:rPr>
          <w:b/>
          <w:szCs w:val="22"/>
          <w:lang w:val="en-US"/>
        </w:rPr>
      </w:pPr>
      <w:r w:rsidRPr="00E336DE">
        <w:rPr>
          <w:b/>
          <w:szCs w:val="22"/>
          <w:lang w:val="en-US"/>
        </w:rPr>
        <w:t xml:space="preserve">Proposal </w:t>
      </w:r>
      <w:r>
        <w:rPr>
          <w:b/>
          <w:szCs w:val="22"/>
          <w:lang w:val="en-US"/>
        </w:rPr>
        <w:t>1</w:t>
      </w:r>
      <w:r w:rsidRPr="00E336DE">
        <w:rPr>
          <w:b/>
          <w:szCs w:val="22"/>
          <w:lang w:val="en-US"/>
        </w:rPr>
        <w:t>:</w:t>
      </w:r>
      <w:r>
        <w:rPr>
          <w:lang w:val="en-US"/>
        </w:rPr>
        <w:t xml:space="preserve"> </w:t>
      </w:r>
      <w:r w:rsidRPr="00A124E9">
        <w:rPr>
          <w:b/>
          <w:szCs w:val="22"/>
          <w:lang w:val="en-US"/>
        </w:rPr>
        <w:t>NR should consider designing two types of CSI-RS separately.</w:t>
      </w:r>
    </w:p>
    <w:p w14:paraId="78AF08E7" w14:textId="77777777" w:rsidR="008246AD" w:rsidRPr="00A124E9" w:rsidRDefault="008246AD" w:rsidP="008246AD">
      <w:pPr>
        <w:pStyle w:val="LGTdoc"/>
        <w:numPr>
          <w:ilvl w:val="0"/>
          <w:numId w:val="39"/>
        </w:numPr>
        <w:spacing w:before="120" w:after="120"/>
        <w:ind w:left="1225"/>
        <w:rPr>
          <w:b/>
          <w:szCs w:val="22"/>
          <w:lang w:val="en-US"/>
        </w:rPr>
      </w:pPr>
      <w:r w:rsidRPr="00A124E9">
        <w:rPr>
          <w:b/>
          <w:szCs w:val="22"/>
          <w:lang w:val="en-US"/>
        </w:rPr>
        <w:t xml:space="preserve">CSI-RS type I: mainly for DL link adaptation </w:t>
      </w:r>
    </w:p>
    <w:p w14:paraId="6DF5813F" w14:textId="77777777" w:rsidR="008246AD" w:rsidRPr="00A124E9" w:rsidRDefault="008246AD" w:rsidP="008246AD">
      <w:pPr>
        <w:pStyle w:val="LGTdoc"/>
        <w:numPr>
          <w:ilvl w:val="0"/>
          <w:numId w:val="39"/>
        </w:numPr>
        <w:spacing w:before="120" w:after="120"/>
        <w:ind w:left="1225"/>
        <w:rPr>
          <w:b/>
          <w:szCs w:val="22"/>
          <w:lang w:val="en-US"/>
        </w:rPr>
      </w:pPr>
      <w:r w:rsidRPr="00A124E9">
        <w:rPr>
          <w:b/>
          <w:szCs w:val="22"/>
          <w:lang w:val="en-US"/>
        </w:rPr>
        <w:t xml:space="preserve">CSI-RS type II: mainly for beam management </w:t>
      </w:r>
    </w:p>
    <w:p w14:paraId="1532B47A" w14:textId="77777777" w:rsidR="008246AD" w:rsidRDefault="008246AD" w:rsidP="00A124E9">
      <w:pPr>
        <w:pStyle w:val="LGTdoc"/>
        <w:spacing w:before="120" w:after="120"/>
        <w:rPr>
          <w:i/>
          <w:szCs w:val="22"/>
          <w:lang w:val="en-US"/>
        </w:rPr>
      </w:pPr>
    </w:p>
    <w:p w14:paraId="2248F67E" w14:textId="0B4C9D14" w:rsidR="008246AD" w:rsidRPr="00940B95" w:rsidRDefault="008246AD" w:rsidP="007B368A">
      <w:pPr>
        <w:pStyle w:val="a4"/>
        <w:numPr>
          <w:ilvl w:val="0"/>
          <w:numId w:val="14"/>
        </w:numPr>
        <w:spacing w:after="120"/>
        <w:ind w:leftChars="0"/>
        <w:rPr>
          <w:rFonts w:ascii="Times New Roman" w:eastAsia="바탕" w:hAnsi="Times New Roman" w:cs="Times New Roman"/>
          <w:b/>
          <w:snapToGrid w:val="0"/>
          <w:kern w:val="0"/>
          <w:sz w:val="28"/>
          <w:szCs w:val="20"/>
        </w:rPr>
      </w:pPr>
      <w:r>
        <w:rPr>
          <w:rFonts w:ascii="Times New Roman" w:eastAsia="바탕" w:hAnsi="Times New Roman" w:cs="Times New Roman" w:hint="eastAsia"/>
          <w:b/>
          <w:snapToGrid w:val="0"/>
          <w:kern w:val="0"/>
          <w:sz w:val="28"/>
          <w:szCs w:val="20"/>
        </w:rPr>
        <w:t>Discussions on CSI-RS for CSI acquisition</w:t>
      </w:r>
    </w:p>
    <w:p w14:paraId="5D7923A6" w14:textId="066C42CC" w:rsidR="00073055" w:rsidRDefault="00C866E4" w:rsidP="004E3C0B">
      <w:pPr>
        <w:pStyle w:val="LGTdoc"/>
        <w:spacing w:before="120" w:afterLines="0" w:line="240" w:lineRule="auto"/>
        <w:ind w:firstLine="360"/>
        <w:rPr>
          <w:szCs w:val="22"/>
        </w:rPr>
      </w:pPr>
      <w:r>
        <w:rPr>
          <w:szCs w:val="22"/>
          <w:lang w:val="en-US"/>
        </w:rPr>
        <w:t xml:space="preserve">According to the working assumption in </w:t>
      </w:r>
      <w:r w:rsidR="009666E4">
        <w:rPr>
          <w:szCs w:val="22"/>
          <w:lang w:val="en-US"/>
        </w:rPr>
        <w:t>#87</w:t>
      </w:r>
      <w:r w:rsidR="00883DD1">
        <w:rPr>
          <w:szCs w:val="22"/>
          <w:lang w:val="en-US"/>
        </w:rPr>
        <w:t xml:space="preserve"> meeting</w:t>
      </w:r>
      <w:r>
        <w:rPr>
          <w:szCs w:val="22"/>
          <w:lang w:val="en-US"/>
        </w:rPr>
        <w:t xml:space="preserve">, </w:t>
      </w:r>
      <w:r w:rsidR="004E3C0B">
        <w:rPr>
          <w:szCs w:val="22"/>
          <w:lang w:val="en-US"/>
        </w:rPr>
        <w:t xml:space="preserve">at least </w:t>
      </w:r>
      <w:r>
        <w:rPr>
          <w:szCs w:val="22"/>
          <w:lang w:val="en-US"/>
        </w:rPr>
        <w:t xml:space="preserve">32 ports is </w:t>
      </w:r>
      <w:r w:rsidR="004E3C0B">
        <w:rPr>
          <w:szCs w:val="22"/>
          <w:lang w:val="en-US"/>
        </w:rPr>
        <w:t>supported</w:t>
      </w:r>
      <w:r>
        <w:rPr>
          <w:szCs w:val="22"/>
          <w:lang w:val="en-US"/>
        </w:rPr>
        <w:t xml:space="preserve"> for the number of CSI-RS ports for NR. </w:t>
      </w:r>
      <w:r w:rsidR="004E3C0B">
        <w:rPr>
          <w:szCs w:val="22"/>
          <w:lang w:val="en-US"/>
        </w:rPr>
        <w:t>Considering maximum number of CSI-RS</w:t>
      </w:r>
      <w:r w:rsidR="00981C00">
        <w:rPr>
          <w:szCs w:val="22"/>
          <w:lang w:val="en-US"/>
        </w:rPr>
        <w:t xml:space="preserve"> ports</w:t>
      </w:r>
      <w:r w:rsidR="004E3C0B">
        <w:rPr>
          <w:szCs w:val="22"/>
          <w:lang w:val="en-US"/>
        </w:rPr>
        <w:t xml:space="preserve">, </w:t>
      </w:r>
      <w:r w:rsidR="00073055">
        <w:rPr>
          <w:szCs w:val="22"/>
        </w:rPr>
        <w:t xml:space="preserve">it would be desirable to consider 32 ports, which </w:t>
      </w:r>
      <w:r w:rsidR="0094480C">
        <w:rPr>
          <w:szCs w:val="22"/>
        </w:rPr>
        <w:t>is</w:t>
      </w:r>
      <w:r w:rsidR="00073055">
        <w:rPr>
          <w:szCs w:val="22"/>
        </w:rPr>
        <w:t xml:space="preserve"> supported in LTE eFD-MIMO, if non-precoded CSI-RS is supported in NR. There is no clear motivation of supporting more than 32 antenna ports considering feasible number of TXRUs of TRP and performance trade-off between CSI-RS overhead and performance under the limited feedback conditions. </w:t>
      </w:r>
    </w:p>
    <w:p w14:paraId="75C87737" w14:textId="59293FC2" w:rsidR="00073055" w:rsidRPr="00073055" w:rsidRDefault="00073055" w:rsidP="00F27D27">
      <w:pPr>
        <w:pStyle w:val="LGTdoc"/>
        <w:spacing w:before="120" w:afterLines="0" w:line="240" w:lineRule="auto"/>
        <w:ind w:firstLine="360"/>
      </w:pPr>
      <w:r w:rsidRPr="00DF4DF2">
        <w:rPr>
          <w:b/>
          <w:szCs w:val="22"/>
        </w:rPr>
        <w:t>P</w:t>
      </w:r>
      <w:r w:rsidRPr="00DF4DF2">
        <w:rPr>
          <w:rFonts w:hint="eastAsia"/>
          <w:b/>
          <w:szCs w:val="22"/>
        </w:rPr>
        <w:t xml:space="preserve">roposal </w:t>
      </w:r>
      <w:r w:rsidR="00AA129D">
        <w:rPr>
          <w:b/>
          <w:szCs w:val="22"/>
        </w:rPr>
        <w:t>2</w:t>
      </w:r>
      <w:r>
        <w:rPr>
          <w:b/>
          <w:szCs w:val="22"/>
        </w:rPr>
        <w:t>:</w:t>
      </w:r>
      <w:r w:rsidRPr="00DF4DF2">
        <w:rPr>
          <w:b/>
          <w:szCs w:val="22"/>
        </w:rPr>
        <w:t xml:space="preserve"> </w:t>
      </w:r>
      <w:r w:rsidR="0099474F">
        <w:rPr>
          <w:b/>
          <w:szCs w:val="22"/>
        </w:rPr>
        <w:t xml:space="preserve">Support </w:t>
      </w:r>
      <w:r>
        <w:rPr>
          <w:b/>
          <w:szCs w:val="22"/>
        </w:rPr>
        <w:t>up to 32</w:t>
      </w:r>
      <w:r w:rsidRPr="00DF4DF2">
        <w:rPr>
          <w:b/>
          <w:szCs w:val="22"/>
        </w:rPr>
        <w:t xml:space="preserve"> CSI-RS </w:t>
      </w:r>
      <w:r w:rsidR="0099474F">
        <w:rPr>
          <w:b/>
          <w:szCs w:val="22"/>
        </w:rPr>
        <w:t xml:space="preserve">antenna </w:t>
      </w:r>
      <w:r w:rsidRPr="00DF4DF2">
        <w:rPr>
          <w:b/>
          <w:szCs w:val="22"/>
        </w:rPr>
        <w:t xml:space="preserve">ports </w:t>
      </w:r>
      <w:r>
        <w:rPr>
          <w:b/>
          <w:szCs w:val="22"/>
        </w:rPr>
        <w:t xml:space="preserve">in NR </w:t>
      </w:r>
      <w:r w:rsidR="0099474F">
        <w:rPr>
          <w:b/>
          <w:szCs w:val="22"/>
        </w:rPr>
        <w:t>phase I</w:t>
      </w:r>
      <w:r w:rsidRPr="00DF4DF2">
        <w:rPr>
          <w:b/>
          <w:szCs w:val="22"/>
        </w:rPr>
        <w:t>.</w:t>
      </w:r>
    </w:p>
    <w:p w14:paraId="0EAF928F" w14:textId="77777777" w:rsidR="00F501D2" w:rsidRDefault="00F501D2" w:rsidP="00E94751">
      <w:pPr>
        <w:pStyle w:val="LGTdoc"/>
        <w:spacing w:before="120" w:afterLines="0" w:line="240" w:lineRule="auto"/>
        <w:ind w:firstLine="360"/>
        <w:rPr>
          <w:szCs w:val="22"/>
          <w:lang w:val="en-US"/>
        </w:rPr>
      </w:pPr>
    </w:p>
    <w:p w14:paraId="1A3269DA" w14:textId="7913AA89" w:rsidR="0052507C" w:rsidRPr="009003BC" w:rsidRDefault="0052507C" w:rsidP="0052507C">
      <w:pPr>
        <w:pStyle w:val="LGTdoc"/>
        <w:spacing w:before="120" w:afterLines="0" w:line="240" w:lineRule="auto"/>
        <w:ind w:firstLine="360"/>
        <w:rPr>
          <w:szCs w:val="22"/>
          <w:lang w:val="en-US"/>
        </w:rPr>
      </w:pPr>
      <w:r>
        <w:rPr>
          <w:szCs w:val="22"/>
          <w:lang w:val="en-US"/>
        </w:rPr>
        <w:t>It was agreed in RAN1#NR-AdHoc that t</w:t>
      </w:r>
      <w:r w:rsidR="00DF1F92" w:rsidRPr="00DF1F92">
        <w:rPr>
          <w:szCs w:val="22"/>
          <w:lang w:val="en-US"/>
        </w:rPr>
        <w:t xml:space="preserve">he CSI-RS RE mapping pattern of one N-port CSI-RS resource is composed of one or multiple CSI-RS RE mapping patterns of CSI-RS resources of </w:t>
      </w:r>
      <w:r w:rsidR="00743591">
        <w:rPr>
          <w:szCs w:val="22"/>
          <w:lang w:val="en-US"/>
        </w:rPr>
        <w:t>M</w:t>
      </w:r>
      <w:r w:rsidR="00DF1F92" w:rsidRPr="00DF1F92">
        <w:rPr>
          <w:szCs w:val="22"/>
          <w:lang w:val="en-US"/>
        </w:rPr>
        <w:t xml:space="preserve"> ports, e.g., </w:t>
      </w:r>
      <w:r w:rsidR="00743591">
        <w:rPr>
          <w:szCs w:val="22"/>
          <w:lang w:val="en-US"/>
        </w:rPr>
        <w:t xml:space="preserve">M = </w:t>
      </w:r>
      <w:r w:rsidR="00DF1F92" w:rsidRPr="00DF1F92">
        <w:rPr>
          <w:szCs w:val="22"/>
          <w:lang w:val="en-US"/>
        </w:rPr>
        <w:t>2, 4, or 8</w:t>
      </w:r>
      <w:r w:rsidR="001A0230">
        <w:rPr>
          <w:szCs w:val="22"/>
          <w:lang w:val="en-US"/>
        </w:rPr>
        <w:t>. In this case</w:t>
      </w:r>
      <w:r w:rsidR="00DF1F92">
        <w:rPr>
          <w:szCs w:val="22"/>
          <w:lang w:val="en-US"/>
        </w:rPr>
        <w:t xml:space="preserve">, </w:t>
      </w:r>
      <w:r w:rsidR="00503030" w:rsidRPr="009003BC">
        <w:rPr>
          <w:szCs w:val="22"/>
          <w:lang w:val="en-US"/>
        </w:rPr>
        <w:t xml:space="preserve">length-L </w:t>
      </w:r>
      <w:r w:rsidR="005040C2" w:rsidRPr="009003BC">
        <w:rPr>
          <w:szCs w:val="22"/>
          <w:lang w:val="en-US"/>
        </w:rPr>
        <w:t xml:space="preserve">CDM </w:t>
      </w:r>
      <w:r w:rsidR="00DF1F92" w:rsidRPr="009003BC">
        <w:rPr>
          <w:szCs w:val="22"/>
          <w:lang w:val="en-US"/>
        </w:rPr>
        <w:t>can be considered</w:t>
      </w:r>
      <w:r w:rsidR="0093595E" w:rsidRPr="009003BC">
        <w:rPr>
          <w:szCs w:val="22"/>
          <w:lang w:val="en-US"/>
        </w:rPr>
        <w:t xml:space="preserve"> </w:t>
      </w:r>
      <w:r w:rsidR="007079E0" w:rsidRPr="009003BC">
        <w:rPr>
          <w:szCs w:val="22"/>
          <w:lang w:val="en-US"/>
        </w:rPr>
        <w:t xml:space="preserve">for L ports </w:t>
      </w:r>
      <w:r w:rsidR="00B55BCB" w:rsidRPr="009003BC">
        <w:rPr>
          <w:szCs w:val="22"/>
          <w:lang w:val="en-US"/>
        </w:rPr>
        <w:t xml:space="preserve">CSI-RS resource mapping pattern </w:t>
      </w:r>
      <w:r w:rsidR="00492104" w:rsidRPr="003F7898">
        <w:rPr>
          <w:szCs w:val="22"/>
          <w:lang w:val="en-US"/>
        </w:rPr>
        <w:t>for L&lt;=</w:t>
      </w:r>
      <w:r w:rsidR="007079E0" w:rsidRPr="009003BC">
        <w:rPr>
          <w:szCs w:val="22"/>
          <w:lang w:val="en-US"/>
        </w:rPr>
        <w:t>M</w:t>
      </w:r>
      <w:r w:rsidR="001A0230" w:rsidRPr="003F7898">
        <w:rPr>
          <w:szCs w:val="22"/>
          <w:lang w:val="en-US"/>
        </w:rPr>
        <w:t xml:space="preserve"> within M-port CSI-RS pattern, or L&gt;M for </w:t>
      </w:r>
      <w:r w:rsidR="00B11958" w:rsidRPr="003F7898">
        <w:rPr>
          <w:szCs w:val="22"/>
          <w:lang w:val="en-US"/>
        </w:rPr>
        <w:t xml:space="preserve">CDM over </w:t>
      </w:r>
      <w:r w:rsidR="00082ED6" w:rsidRPr="003F7898">
        <w:rPr>
          <w:szCs w:val="22"/>
          <w:lang w:val="en-US"/>
        </w:rPr>
        <w:t xml:space="preserve">a </w:t>
      </w:r>
      <w:r w:rsidR="00B11958" w:rsidRPr="003F7898">
        <w:rPr>
          <w:szCs w:val="22"/>
          <w:lang w:val="en-US"/>
        </w:rPr>
        <w:t xml:space="preserve">CSI-RS resource which is </w:t>
      </w:r>
      <w:r w:rsidR="00F73CB6">
        <w:rPr>
          <w:szCs w:val="22"/>
          <w:lang w:val="en-US"/>
        </w:rPr>
        <w:t xml:space="preserve">an </w:t>
      </w:r>
      <w:r w:rsidR="001A0230" w:rsidRPr="003F7898">
        <w:rPr>
          <w:szCs w:val="22"/>
          <w:lang w:val="en-US"/>
        </w:rPr>
        <w:t xml:space="preserve">aggregation of </w:t>
      </w:r>
      <w:r w:rsidR="00612A0F" w:rsidRPr="003F7898">
        <w:rPr>
          <w:szCs w:val="22"/>
          <w:lang w:val="en-US"/>
        </w:rPr>
        <w:t xml:space="preserve">multiple </w:t>
      </w:r>
      <w:r w:rsidR="001A0230" w:rsidRPr="003F7898">
        <w:rPr>
          <w:szCs w:val="22"/>
          <w:lang w:val="en-US"/>
        </w:rPr>
        <w:t>M-port CSI-RS</w:t>
      </w:r>
      <w:r w:rsidR="00236FD8" w:rsidRPr="003F7898">
        <w:rPr>
          <w:szCs w:val="22"/>
          <w:lang w:val="en-US"/>
        </w:rPr>
        <w:t xml:space="preserve"> pattern</w:t>
      </w:r>
      <w:r w:rsidR="000F4404" w:rsidRPr="009003BC">
        <w:rPr>
          <w:szCs w:val="22"/>
          <w:lang w:val="en-US"/>
        </w:rPr>
        <w:t>s</w:t>
      </w:r>
      <w:r w:rsidR="00492104" w:rsidRPr="009003BC">
        <w:rPr>
          <w:szCs w:val="22"/>
          <w:lang w:val="en-US"/>
        </w:rPr>
        <w:t>.</w:t>
      </w:r>
      <w:r w:rsidR="000F4404" w:rsidRPr="009003BC">
        <w:rPr>
          <w:szCs w:val="22"/>
          <w:lang w:val="en-US"/>
        </w:rPr>
        <w:t xml:space="preserve"> </w:t>
      </w:r>
      <w:r w:rsidR="001D3645" w:rsidRPr="009003BC">
        <w:rPr>
          <w:szCs w:val="22"/>
          <w:lang w:val="en-US"/>
        </w:rPr>
        <w:t>C</w:t>
      </w:r>
      <w:r w:rsidR="00DF1F92" w:rsidRPr="009003BC">
        <w:rPr>
          <w:szCs w:val="22"/>
          <w:lang w:val="en-US"/>
        </w:rPr>
        <w:t xml:space="preserve">onsidering the power balancing among different CSI-RS ports and the </w:t>
      </w:r>
      <w:r w:rsidR="009975C7" w:rsidRPr="009003BC">
        <w:rPr>
          <w:szCs w:val="22"/>
          <w:lang w:val="en-US"/>
        </w:rPr>
        <w:t xml:space="preserve">6dB </w:t>
      </w:r>
      <w:r w:rsidR="00A063B6" w:rsidRPr="009003BC">
        <w:rPr>
          <w:szCs w:val="22"/>
          <w:lang w:val="en-US"/>
        </w:rPr>
        <w:t xml:space="preserve">RAN4 </w:t>
      </w:r>
      <w:r w:rsidR="00DF1F92" w:rsidRPr="009003BC">
        <w:rPr>
          <w:szCs w:val="22"/>
          <w:lang w:val="en-US"/>
        </w:rPr>
        <w:t>limitation on CSI-RS RE power boosting</w:t>
      </w:r>
      <w:r w:rsidR="001D3645" w:rsidRPr="009003BC">
        <w:rPr>
          <w:szCs w:val="22"/>
          <w:lang w:val="en-US"/>
        </w:rPr>
        <w:t>,</w:t>
      </w:r>
      <w:r w:rsidRPr="009003BC">
        <w:rPr>
          <w:szCs w:val="22"/>
          <w:lang w:val="en-US"/>
        </w:rPr>
        <w:t xml:space="preserve"> length-4 and length-8 CDM needs to be supported for CSI-RS with the port number larger than 8 for NR MIMO. For example, considering the 12 port CSI-RS case, length-2 CDM can only provide 3dB </w:t>
      </w:r>
      <w:r w:rsidR="003F7898">
        <w:rPr>
          <w:szCs w:val="22"/>
          <w:lang w:val="en-US"/>
        </w:rPr>
        <w:t xml:space="preserve">CDM </w:t>
      </w:r>
      <w:r w:rsidRPr="009003BC">
        <w:rPr>
          <w:szCs w:val="22"/>
          <w:lang w:val="en-US"/>
        </w:rPr>
        <w:t xml:space="preserve">gain, which results in 9dB maximum </w:t>
      </w:r>
      <w:r w:rsidR="003F7898">
        <w:rPr>
          <w:szCs w:val="22"/>
          <w:lang w:val="en-US"/>
        </w:rPr>
        <w:t xml:space="preserve">power utilization </w:t>
      </w:r>
      <w:r w:rsidRPr="009003BC">
        <w:rPr>
          <w:szCs w:val="22"/>
          <w:lang w:val="en-US"/>
        </w:rPr>
        <w:t xml:space="preserve">considering RAN4 6dB CSI-RS power boosting limit. However, length-4 CDM can provide 6dB </w:t>
      </w:r>
      <w:r w:rsidR="00567C33">
        <w:rPr>
          <w:szCs w:val="22"/>
          <w:lang w:val="en-US"/>
        </w:rPr>
        <w:t>CDM gain</w:t>
      </w:r>
      <w:r w:rsidRPr="009003BC">
        <w:rPr>
          <w:szCs w:val="22"/>
          <w:lang w:val="en-US"/>
        </w:rPr>
        <w:t xml:space="preserve">, results in 12dB full-power utilization with 6dB CSI-RS power boosting limit. Therefore, </w:t>
      </w:r>
      <w:r w:rsidR="003F0D28" w:rsidRPr="009003BC">
        <w:rPr>
          <w:szCs w:val="22"/>
          <w:lang w:val="en-US"/>
        </w:rPr>
        <w:t>length-2, -4 and</w:t>
      </w:r>
      <w:r w:rsidR="003F0D28" w:rsidRPr="009003BC" w:rsidDel="003F0D28">
        <w:rPr>
          <w:szCs w:val="22"/>
          <w:lang w:val="en-US"/>
        </w:rPr>
        <w:t xml:space="preserve"> </w:t>
      </w:r>
      <w:r w:rsidRPr="009003BC">
        <w:rPr>
          <w:szCs w:val="22"/>
          <w:lang w:val="en-US"/>
        </w:rPr>
        <w:t xml:space="preserve">-8 CDM </w:t>
      </w:r>
      <w:r w:rsidR="003F0D28" w:rsidRPr="009003BC">
        <w:rPr>
          <w:szCs w:val="22"/>
          <w:lang w:val="en-US"/>
        </w:rPr>
        <w:t>may</w:t>
      </w:r>
      <w:r w:rsidR="00C2109E" w:rsidRPr="009003BC">
        <w:rPr>
          <w:szCs w:val="22"/>
          <w:lang w:val="en-US"/>
        </w:rPr>
        <w:t xml:space="preserve"> be</w:t>
      </w:r>
      <w:r w:rsidR="00904156" w:rsidRPr="009003BC">
        <w:rPr>
          <w:szCs w:val="22"/>
          <w:lang w:val="en-US"/>
        </w:rPr>
        <w:t xml:space="preserve"> beneficial </w:t>
      </w:r>
      <w:r w:rsidR="00490179" w:rsidRPr="009003BC">
        <w:rPr>
          <w:szCs w:val="22"/>
          <w:lang w:val="en-US"/>
        </w:rPr>
        <w:t xml:space="preserve">for </w:t>
      </w:r>
      <w:r w:rsidR="00904156" w:rsidRPr="009003BC">
        <w:rPr>
          <w:szCs w:val="22"/>
          <w:lang w:val="en-US"/>
        </w:rPr>
        <w:t xml:space="preserve">the CSI-RS with </w:t>
      </w:r>
      <w:r w:rsidR="000B74BA" w:rsidRPr="009003BC">
        <w:rPr>
          <w:szCs w:val="22"/>
          <w:lang w:val="en-US"/>
        </w:rPr>
        <w:t xml:space="preserve">the port number larger than </w:t>
      </w:r>
      <w:r w:rsidR="00D870B1">
        <w:rPr>
          <w:szCs w:val="22"/>
          <w:lang w:val="en-US"/>
        </w:rPr>
        <w:t>8</w:t>
      </w:r>
      <w:r w:rsidR="000B74BA" w:rsidRPr="009003BC">
        <w:rPr>
          <w:szCs w:val="22"/>
          <w:lang w:val="en-US"/>
        </w:rPr>
        <w:t>.</w:t>
      </w:r>
    </w:p>
    <w:p w14:paraId="1B138EC3" w14:textId="4BE39830" w:rsidR="0052507C" w:rsidRDefault="0052507C" w:rsidP="0052507C">
      <w:pPr>
        <w:pStyle w:val="LGTdoc"/>
        <w:spacing w:before="120" w:afterLines="0" w:line="240" w:lineRule="auto"/>
        <w:ind w:firstLine="360"/>
        <w:rPr>
          <w:b/>
          <w:szCs w:val="22"/>
          <w:lang w:val="en-US"/>
        </w:rPr>
      </w:pPr>
      <w:r w:rsidRPr="009003BC">
        <w:rPr>
          <w:b/>
          <w:szCs w:val="22"/>
          <w:lang w:val="en-US"/>
        </w:rPr>
        <w:t>Proposal 3: Consider CDM</w:t>
      </w:r>
      <w:r w:rsidR="003F0D28" w:rsidRPr="009003BC">
        <w:rPr>
          <w:b/>
          <w:szCs w:val="22"/>
          <w:lang w:val="en-US"/>
        </w:rPr>
        <w:t>-2, -4, and -8</w:t>
      </w:r>
      <w:r w:rsidRPr="009003BC">
        <w:rPr>
          <w:b/>
          <w:szCs w:val="22"/>
          <w:lang w:val="en-US"/>
        </w:rPr>
        <w:t xml:space="preserve"> for NR CSI-RS resource design</w:t>
      </w:r>
      <w:r w:rsidR="003B000F" w:rsidRPr="009003BC">
        <w:rPr>
          <w:b/>
          <w:szCs w:val="22"/>
          <w:lang w:val="en-US"/>
        </w:rPr>
        <w:t>.</w:t>
      </w:r>
    </w:p>
    <w:p w14:paraId="1E6E43BF" w14:textId="20D3694C" w:rsidR="0052507C" w:rsidRPr="0052507C" w:rsidRDefault="0052507C" w:rsidP="00A42DEA">
      <w:pPr>
        <w:pStyle w:val="LGTdoc"/>
        <w:spacing w:before="120" w:afterLines="0" w:line="240" w:lineRule="auto"/>
        <w:ind w:firstLine="360"/>
        <w:rPr>
          <w:szCs w:val="22"/>
          <w:lang w:val="en-US"/>
        </w:rPr>
      </w:pPr>
    </w:p>
    <w:p w14:paraId="6D8B61DC" w14:textId="4227A9AF" w:rsidR="00356C4A" w:rsidRDefault="00A42DEA" w:rsidP="00A42DEA">
      <w:pPr>
        <w:pStyle w:val="LGTdoc"/>
        <w:spacing w:before="120" w:afterLines="0" w:line="240" w:lineRule="auto"/>
        <w:ind w:firstLine="360"/>
        <w:rPr>
          <w:szCs w:val="22"/>
          <w:lang w:val="en-US"/>
        </w:rPr>
      </w:pPr>
      <w:r>
        <w:rPr>
          <w:szCs w:val="22"/>
          <w:lang w:val="en-US"/>
        </w:rPr>
        <w:lastRenderedPageBreak/>
        <w:t>For</w:t>
      </w:r>
      <w:r w:rsidR="009B2640">
        <w:rPr>
          <w:szCs w:val="22"/>
          <w:lang w:val="en-US"/>
        </w:rPr>
        <w:t xml:space="preserve"> LTE CSI-RS pattern, </w:t>
      </w:r>
      <w:r w:rsidR="002A4682">
        <w:rPr>
          <w:szCs w:val="22"/>
          <w:lang w:val="en-US"/>
        </w:rPr>
        <w:t xml:space="preserve">OCC is </w:t>
      </w:r>
      <w:r w:rsidR="00E77CEE">
        <w:rPr>
          <w:szCs w:val="22"/>
          <w:lang w:val="en-US"/>
        </w:rPr>
        <w:t>applied</w:t>
      </w:r>
      <w:r w:rsidR="002A4682">
        <w:rPr>
          <w:szCs w:val="22"/>
          <w:lang w:val="en-US"/>
        </w:rPr>
        <w:t xml:space="preserve"> across </w:t>
      </w:r>
      <w:r w:rsidR="009B2640">
        <w:rPr>
          <w:szCs w:val="22"/>
          <w:lang w:val="en-US"/>
        </w:rPr>
        <w:t xml:space="preserve">adjacent </w:t>
      </w:r>
      <w:r w:rsidR="002A4682">
        <w:rPr>
          <w:szCs w:val="22"/>
          <w:lang w:val="en-US"/>
        </w:rPr>
        <w:t>CSI</w:t>
      </w:r>
      <w:r w:rsidR="009B2640">
        <w:rPr>
          <w:szCs w:val="22"/>
          <w:lang w:val="en-US"/>
        </w:rPr>
        <w:t>-RS REs</w:t>
      </w:r>
      <w:r w:rsidR="002A4682">
        <w:rPr>
          <w:szCs w:val="22"/>
          <w:lang w:val="en-US"/>
        </w:rPr>
        <w:t xml:space="preserve"> </w:t>
      </w:r>
      <w:r w:rsidR="009B2640">
        <w:rPr>
          <w:szCs w:val="22"/>
          <w:lang w:val="en-US"/>
        </w:rPr>
        <w:t>for different CSI-RS</w:t>
      </w:r>
      <w:r w:rsidR="00AA0A75">
        <w:rPr>
          <w:szCs w:val="22"/>
          <w:lang w:val="en-US"/>
        </w:rPr>
        <w:t xml:space="preserve"> port</w:t>
      </w:r>
      <w:r w:rsidR="009B2640">
        <w:rPr>
          <w:szCs w:val="22"/>
          <w:lang w:val="en-US"/>
        </w:rPr>
        <w:t xml:space="preserve">s. </w:t>
      </w:r>
      <w:r w:rsidR="00C53475">
        <w:rPr>
          <w:szCs w:val="22"/>
          <w:lang w:val="en-US"/>
        </w:rPr>
        <w:t xml:space="preserve">Length-2 OCC is introduced </w:t>
      </w:r>
      <w:r w:rsidR="009B2640">
        <w:rPr>
          <w:szCs w:val="22"/>
          <w:lang w:val="en-US"/>
        </w:rPr>
        <w:t xml:space="preserve">for CSI-RS </w:t>
      </w:r>
      <w:r w:rsidR="00C53475">
        <w:rPr>
          <w:szCs w:val="22"/>
          <w:lang w:val="en-US"/>
        </w:rPr>
        <w:t>in LTE Rel-10</w:t>
      </w:r>
      <w:r w:rsidR="005A4F2E">
        <w:rPr>
          <w:rFonts w:hint="eastAsia"/>
          <w:szCs w:val="22"/>
          <w:lang w:val="en-US"/>
        </w:rPr>
        <w:t>.</w:t>
      </w:r>
      <w:r w:rsidR="008B0EF6">
        <w:rPr>
          <w:szCs w:val="22"/>
          <w:lang w:val="en-US"/>
        </w:rPr>
        <w:t xml:space="preserve"> </w:t>
      </w:r>
      <w:r w:rsidR="00C70E13">
        <w:rPr>
          <w:szCs w:val="22"/>
          <w:lang w:val="en-US"/>
        </w:rPr>
        <w:t>For NR MIMO, b</w:t>
      </w:r>
      <w:r w:rsidR="00F9788A">
        <w:rPr>
          <w:szCs w:val="22"/>
          <w:lang w:val="en-US"/>
        </w:rPr>
        <w:t>oth t</w:t>
      </w:r>
      <w:r>
        <w:rPr>
          <w:szCs w:val="22"/>
          <w:lang w:val="en-US"/>
        </w:rPr>
        <w:t>ime-wise OCC</w:t>
      </w:r>
      <w:r w:rsidR="00F9788A">
        <w:rPr>
          <w:szCs w:val="22"/>
          <w:lang w:val="en-US"/>
        </w:rPr>
        <w:t>(</w:t>
      </w:r>
      <w:r>
        <w:rPr>
          <w:szCs w:val="22"/>
          <w:lang w:val="en-US"/>
        </w:rPr>
        <w:t>CDM-T</w:t>
      </w:r>
      <w:r w:rsidR="00F9788A">
        <w:rPr>
          <w:szCs w:val="22"/>
          <w:lang w:val="en-US"/>
        </w:rPr>
        <w:t>)</w:t>
      </w:r>
      <w:r>
        <w:rPr>
          <w:szCs w:val="22"/>
          <w:lang w:val="en-US"/>
        </w:rPr>
        <w:t xml:space="preserve"> and frequency-wise OCC</w:t>
      </w:r>
      <w:r w:rsidR="00F9788A">
        <w:rPr>
          <w:szCs w:val="22"/>
          <w:lang w:val="en-US"/>
        </w:rPr>
        <w:t>(</w:t>
      </w:r>
      <w:r>
        <w:rPr>
          <w:szCs w:val="22"/>
          <w:lang w:val="en-US"/>
        </w:rPr>
        <w:t>CDM-F</w:t>
      </w:r>
      <w:r w:rsidR="00F9788A">
        <w:rPr>
          <w:szCs w:val="22"/>
          <w:lang w:val="en-US"/>
        </w:rPr>
        <w:t>)</w:t>
      </w:r>
      <w:r>
        <w:rPr>
          <w:szCs w:val="22"/>
          <w:lang w:val="en-US"/>
        </w:rPr>
        <w:t xml:space="preserve"> can be considered.</w:t>
      </w:r>
      <w:r w:rsidR="00BE0057">
        <w:rPr>
          <w:szCs w:val="22"/>
          <w:lang w:val="en-US"/>
        </w:rPr>
        <w:t xml:space="preserve"> </w:t>
      </w:r>
      <w:r w:rsidR="005E0A7E">
        <w:rPr>
          <w:szCs w:val="22"/>
          <w:lang w:val="en-US"/>
        </w:rPr>
        <w:t>In following figure</w:t>
      </w:r>
      <w:r w:rsidR="00D27D6A">
        <w:rPr>
          <w:szCs w:val="22"/>
          <w:lang w:val="en-US"/>
        </w:rPr>
        <w:t xml:space="preserve"> 2</w:t>
      </w:r>
      <w:r w:rsidR="005E0A7E">
        <w:rPr>
          <w:szCs w:val="22"/>
          <w:lang w:val="en-US"/>
        </w:rPr>
        <w:t xml:space="preserve">, </w:t>
      </w:r>
      <w:r w:rsidR="004702FF">
        <w:rPr>
          <w:szCs w:val="22"/>
          <w:lang w:val="en-US"/>
        </w:rPr>
        <w:t xml:space="preserve">CSI-RS REs with the </w:t>
      </w:r>
      <w:r w:rsidR="005E0A7E">
        <w:rPr>
          <w:szCs w:val="22"/>
          <w:lang w:val="en-US"/>
        </w:rPr>
        <w:t>same color and hatching depicts the CSI-RS ports with same OCC.</w:t>
      </w:r>
    </w:p>
    <w:p w14:paraId="3F6D0986" w14:textId="04D8EDC7" w:rsidR="008D4A3A" w:rsidRDefault="008D4A3A" w:rsidP="00A124E9">
      <w:pPr>
        <w:pStyle w:val="LGTdoc"/>
        <w:spacing w:before="120" w:afterLines="0" w:line="240" w:lineRule="auto"/>
        <w:ind w:firstLine="360"/>
        <w:jc w:val="center"/>
        <w:rPr>
          <w:szCs w:val="22"/>
          <w:lang w:val="en-US"/>
        </w:rPr>
      </w:pPr>
      <w:r w:rsidRPr="008D4A3A">
        <w:rPr>
          <w:noProof/>
          <w:lang w:val="en-US"/>
        </w:rPr>
        <w:drawing>
          <wp:inline distT="0" distB="0" distL="0" distR="0" wp14:anchorId="1F0943EE" wp14:editId="535F29F1">
            <wp:extent cx="1285240" cy="1061085"/>
            <wp:effectExtent l="0" t="0" r="0" b="0"/>
            <wp:docPr id="4" name="그림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240" cy="1061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1269C00" w14:textId="06A56888" w:rsidR="008D4A3A" w:rsidRDefault="008D4A3A" w:rsidP="00A124E9">
      <w:pPr>
        <w:pStyle w:val="LGTdoc"/>
        <w:spacing w:before="120" w:afterLines="0" w:line="240" w:lineRule="auto"/>
        <w:ind w:firstLine="360"/>
        <w:jc w:val="center"/>
        <w:rPr>
          <w:szCs w:val="22"/>
          <w:lang w:val="en-US"/>
        </w:rPr>
      </w:pPr>
      <w:r>
        <w:rPr>
          <w:rFonts w:hint="eastAsia"/>
          <w:szCs w:val="22"/>
          <w:lang w:val="en-US"/>
        </w:rPr>
        <w:t xml:space="preserve">Figure </w:t>
      </w:r>
      <w:r w:rsidR="00C70E13">
        <w:rPr>
          <w:szCs w:val="22"/>
          <w:lang w:val="en-US"/>
        </w:rPr>
        <w:t>1</w:t>
      </w:r>
      <w:r>
        <w:rPr>
          <w:rFonts w:hint="eastAsia"/>
          <w:szCs w:val="22"/>
          <w:lang w:val="en-US"/>
        </w:rPr>
        <w:t>. CDM-</w:t>
      </w:r>
      <w:r>
        <w:rPr>
          <w:szCs w:val="22"/>
          <w:lang w:val="en-US"/>
        </w:rPr>
        <w:t>F</w:t>
      </w:r>
      <w:r>
        <w:rPr>
          <w:rFonts w:hint="eastAsia"/>
          <w:szCs w:val="22"/>
          <w:lang w:val="en-US"/>
        </w:rPr>
        <w:t xml:space="preserve"> and CDM-T</w:t>
      </w:r>
      <w:r>
        <w:rPr>
          <w:szCs w:val="22"/>
          <w:lang w:val="en-US"/>
        </w:rPr>
        <w:t xml:space="preserve"> for length-2 OCC in 8-port CSI-RS pattern</w:t>
      </w:r>
    </w:p>
    <w:p w14:paraId="7258AC95" w14:textId="763B76E1" w:rsidR="00D06E1B" w:rsidRDefault="00C923C9" w:rsidP="00D06E1B">
      <w:pPr>
        <w:pStyle w:val="LGTdoc"/>
        <w:spacing w:before="120" w:afterLines="0" w:line="240" w:lineRule="auto"/>
        <w:ind w:firstLine="360"/>
        <w:rPr>
          <w:szCs w:val="22"/>
          <w:lang w:val="en-US"/>
        </w:rPr>
      </w:pPr>
      <w:r>
        <w:rPr>
          <w:szCs w:val="22"/>
          <w:lang w:val="en-US"/>
        </w:rPr>
        <w:t>Basically, CDM-T</w:t>
      </w:r>
      <w:r w:rsidR="00A42DEA">
        <w:rPr>
          <w:szCs w:val="22"/>
          <w:lang w:val="en-US"/>
        </w:rPr>
        <w:t xml:space="preserve"> shows better performance</w:t>
      </w:r>
      <w:r w:rsidR="00356C4A">
        <w:rPr>
          <w:szCs w:val="22"/>
          <w:lang w:val="en-US"/>
        </w:rPr>
        <w:t xml:space="preserve"> than CDM-F</w:t>
      </w:r>
      <w:r w:rsidR="00044A7D">
        <w:rPr>
          <w:szCs w:val="22"/>
          <w:lang w:val="en-US"/>
        </w:rPr>
        <w:t>,</w:t>
      </w:r>
      <w:r w:rsidR="00356C4A">
        <w:rPr>
          <w:szCs w:val="22"/>
          <w:lang w:val="en-US"/>
        </w:rPr>
        <w:t xml:space="preserve"> </w:t>
      </w:r>
      <w:r w:rsidR="00F27D27">
        <w:rPr>
          <w:szCs w:val="22"/>
          <w:lang w:val="en-US"/>
        </w:rPr>
        <w:t xml:space="preserve">at least </w:t>
      </w:r>
      <w:r w:rsidR="00B514C3">
        <w:rPr>
          <w:szCs w:val="22"/>
          <w:lang w:val="en-US"/>
        </w:rPr>
        <w:t>for LTE numerology,</w:t>
      </w:r>
      <w:r w:rsidR="00F27D27">
        <w:rPr>
          <w:szCs w:val="22"/>
          <w:lang w:val="en-US"/>
        </w:rPr>
        <w:t xml:space="preserve"> </w:t>
      </w:r>
      <w:r w:rsidR="00356C4A">
        <w:rPr>
          <w:szCs w:val="22"/>
          <w:lang w:val="en-US"/>
        </w:rPr>
        <w:t>due to the longer co</w:t>
      </w:r>
      <w:r w:rsidR="00A42DEA">
        <w:rPr>
          <w:szCs w:val="22"/>
          <w:lang w:val="en-US"/>
        </w:rPr>
        <w:t>heren</w:t>
      </w:r>
      <w:r w:rsidR="00E77CEE">
        <w:rPr>
          <w:szCs w:val="22"/>
          <w:lang w:val="en-US"/>
        </w:rPr>
        <w:t>ce</w:t>
      </w:r>
      <w:r w:rsidR="00A42DEA">
        <w:rPr>
          <w:szCs w:val="22"/>
          <w:lang w:val="en-US"/>
        </w:rPr>
        <w:t xml:space="preserve"> time </w:t>
      </w:r>
      <w:r w:rsidR="00356C4A">
        <w:rPr>
          <w:szCs w:val="22"/>
          <w:lang w:val="en-US"/>
        </w:rPr>
        <w:t>than coherence bandwidth</w:t>
      </w:r>
      <w:r w:rsidR="00A42DEA">
        <w:rPr>
          <w:szCs w:val="22"/>
          <w:lang w:val="en-US"/>
        </w:rPr>
        <w:t>, so the orthogonality between different OCC</w:t>
      </w:r>
      <w:r w:rsidR="00356C4A">
        <w:rPr>
          <w:szCs w:val="22"/>
          <w:lang w:val="en-US"/>
        </w:rPr>
        <w:t>s</w:t>
      </w:r>
      <w:r w:rsidR="00A42DEA">
        <w:rPr>
          <w:szCs w:val="22"/>
          <w:lang w:val="en-US"/>
        </w:rPr>
        <w:t xml:space="preserve"> is well maintained. </w:t>
      </w:r>
      <w:r w:rsidR="00A42DEA">
        <w:rPr>
          <w:rFonts w:hint="eastAsia"/>
          <w:szCs w:val="22"/>
          <w:lang w:val="en-US"/>
        </w:rPr>
        <w:t xml:space="preserve">However, for the case that </w:t>
      </w:r>
      <w:r w:rsidR="00F9788A">
        <w:rPr>
          <w:szCs w:val="22"/>
          <w:lang w:val="en-US"/>
        </w:rPr>
        <w:t>one</w:t>
      </w:r>
      <w:r w:rsidR="00A42DEA">
        <w:rPr>
          <w:szCs w:val="22"/>
          <w:lang w:val="en-US"/>
        </w:rPr>
        <w:t xml:space="preserve"> symbol is used for CSI-RS transmission, or </w:t>
      </w:r>
      <w:r w:rsidR="00A42DEA">
        <w:rPr>
          <w:rFonts w:hint="eastAsia"/>
          <w:szCs w:val="22"/>
          <w:lang w:val="en-US"/>
        </w:rPr>
        <w:t xml:space="preserve">different analog beam is applied </w:t>
      </w:r>
      <w:r w:rsidR="00A42DEA">
        <w:rPr>
          <w:szCs w:val="22"/>
          <w:lang w:val="en-US"/>
        </w:rPr>
        <w:t>across adjacent</w:t>
      </w:r>
      <w:r w:rsidR="00A42DEA">
        <w:rPr>
          <w:rFonts w:hint="eastAsia"/>
          <w:szCs w:val="22"/>
          <w:lang w:val="en-US"/>
        </w:rPr>
        <w:t xml:space="preserve"> </w:t>
      </w:r>
      <w:r w:rsidR="00A42DEA">
        <w:rPr>
          <w:szCs w:val="22"/>
          <w:lang w:val="en-US"/>
        </w:rPr>
        <w:t xml:space="preserve">CSI-RS </w:t>
      </w:r>
      <w:r w:rsidR="00A42DEA">
        <w:rPr>
          <w:rFonts w:hint="eastAsia"/>
          <w:szCs w:val="22"/>
          <w:lang w:val="en-US"/>
        </w:rPr>
        <w:t xml:space="preserve">symbols, </w:t>
      </w:r>
      <w:r w:rsidR="00A42DEA">
        <w:rPr>
          <w:szCs w:val="22"/>
          <w:lang w:val="en-US"/>
        </w:rPr>
        <w:t xml:space="preserve">CDM-F </w:t>
      </w:r>
      <w:r w:rsidR="00953B69">
        <w:rPr>
          <w:szCs w:val="22"/>
          <w:lang w:val="en-US"/>
        </w:rPr>
        <w:t>can be</w:t>
      </w:r>
      <w:r w:rsidR="00A42DEA">
        <w:rPr>
          <w:szCs w:val="22"/>
          <w:lang w:val="en-US"/>
        </w:rPr>
        <w:t xml:space="preserve"> considered </w:t>
      </w:r>
      <w:r w:rsidR="00953B69">
        <w:rPr>
          <w:szCs w:val="22"/>
          <w:lang w:val="en-US"/>
        </w:rPr>
        <w:t>as well.</w:t>
      </w:r>
      <w:r w:rsidR="00DF7879">
        <w:rPr>
          <w:szCs w:val="22"/>
          <w:lang w:val="en-US"/>
        </w:rPr>
        <w:t xml:space="preserve"> Such </w:t>
      </w:r>
      <w:r w:rsidR="006E19FF">
        <w:rPr>
          <w:szCs w:val="22"/>
          <w:lang w:val="en-US"/>
        </w:rPr>
        <w:t xml:space="preserve">different </w:t>
      </w:r>
      <w:r w:rsidR="00DF7879">
        <w:rPr>
          <w:szCs w:val="22"/>
          <w:lang w:val="en-US"/>
        </w:rPr>
        <w:t xml:space="preserve">CDM directions can be </w:t>
      </w:r>
      <w:r w:rsidR="00981C00">
        <w:rPr>
          <w:szCs w:val="22"/>
          <w:lang w:val="en-US"/>
        </w:rPr>
        <w:t>configurable</w:t>
      </w:r>
      <w:r w:rsidR="00DF7879">
        <w:rPr>
          <w:szCs w:val="22"/>
          <w:lang w:val="en-US"/>
        </w:rPr>
        <w:t xml:space="preserve"> according to the property on the bands with different numerolog</w:t>
      </w:r>
      <w:r w:rsidR="006E19FF">
        <w:rPr>
          <w:szCs w:val="22"/>
          <w:lang w:val="en-US"/>
        </w:rPr>
        <w:t>ies</w:t>
      </w:r>
      <w:r w:rsidR="00DF7879">
        <w:rPr>
          <w:szCs w:val="22"/>
          <w:lang w:val="en-US"/>
        </w:rPr>
        <w:t xml:space="preserve">, for example coherence time and </w:t>
      </w:r>
      <w:r w:rsidR="00004EDD">
        <w:rPr>
          <w:szCs w:val="22"/>
          <w:lang w:val="en-US"/>
        </w:rPr>
        <w:t>bandwidth</w:t>
      </w:r>
      <w:r w:rsidR="00DF7879">
        <w:rPr>
          <w:szCs w:val="22"/>
          <w:lang w:val="en-US"/>
        </w:rPr>
        <w:t>.</w:t>
      </w:r>
      <w:r w:rsidR="0052507C">
        <w:rPr>
          <w:szCs w:val="22"/>
          <w:lang w:val="en-US"/>
        </w:rPr>
        <w:t xml:space="preserve"> In this case, </w:t>
      </w:r>
      <w:r w:rsidR="0052507C">
        <w:rPr>
          <w:rFonts w:hint="eastAsia"/>
          <w:szCs w:val="22"/>
          <w:lang w:val="en-US"/>
        </w:rPr>
        <w:t xml:space="preserve">length </w:t>
      </w:r>
      <w:r w:rsidR="0052507C">
        <w:rPr>
          <w:szCs w:val="22"/>
          <w:lang w:val="en-US"/>
        </w:rPr>
        <w:t xml:space="preserve">of CDM-F can be limited for the </w:t>
      </w:r>
      <w:r w:rsidR="007F02B7">
        <w:rPr>
          <w:szCs w:val="22"/>
          <w:lang w:val="en-US"/>
        </w:rPr>
        <w:t xml:space="preserve">full </w:t>
      </w:r>
      <w:r w:rsidR="0052507C">
        <w:rPr>
          <w:szCs w:val="22"/>
          <w:lang w:val="en-US"/>
        </w:rPr>
        <w:t>power utilization</w:t>
      </w:r>
      <w:r w:rsidR="000100E4">
        <w:rPr>
          <w:szCs w:val="22"/>
          <w:lang w:val="en-US"/>
        </w:rPr>
        <w:t xml:space="preserve"> explained above</w:t>
      </w:r>
      <w:r w:rsidR="00492104">
        <w:rPr>
          <w:szCs w:val="22"/>
          <w:lang w:val="en-US"/>
        </w:rPr>
        <w:t>, and joint use of CDM-T and CDM-F (i.e. CDM-TF) can be also considered</w:t>
      </w:r>
      <w:r w:rsidR="00C607F1">
        <w:rPr>
          <w:szCs w:val="22"/>
          <w:lang w:val="en-US"/>
        </w:rPr>
        <w:t>.</w:t>
      </w:r>
    </w:p>
    <w:p w14:paraId="62C481D9" w14:textId="2A4A6954" w:rsidR="00F501D2" w:rsidRPr="00F27D27" w:rsidRDefault="00F501D2" w:rsidP="002565F4">
      <w:pPr>
        <w:pStyle w:val="LGTdoc"/>
        <w:spacing w:before="120" w:afterLines="0" w:line="240" w:lineRule="auto"/>
        <w:ind w:firstLine="360"/>
        <w:rPr>
          <w:b/>
          <w:szCs w:val="22"/>
          <w:lang w:val="en-US"/>
        </w:rPr>
      </w:pPr>
      <w:r w:rsidRPr="00F27D27">
        <w:rPr>
          <w:b/>
          <w:szCs w:val="22"/>
          <w:lang w:val="en-US"/>
        </w:rPr>
        <w:t xml:space="preserve">Proposal </w:t>
      </w:r>
      <w:r w:rsidR="00AA129D">
        <w:rPr>
          <w:b/>
          <w:szCs w:val="22"/>
          <w:lang w:val="en-US"/>
        </w:rPr>
        <w:t>4</w:t>
      </w:r>
      <w:r w:rsidRPr="00F27D27">
        <w:rPr>
          <w:b/>
          <w:szCs w:val="22"/>
          <w:lang w:val="en-US"/>
        </w:rPr>
        <w:t xml:space="preserve">: </w:t>
      </w:r>
      <w:r w:rsidR="00F9788A">
        <w:rPr>
          <w:b/>
          <w:szCs w:val="22"/>
          <w:lang w:val="en-US"/>
        </w:rPr>
        <w:t>C</w:t>
      </w:r>
      <w:r w:rsidRPr="00F27D27">
        <w:rPr>
          <w:b/>
          <w:szCs w:val="22"/>
          <w:lang w:val="en-US"/>
        </w:rPr>
        <w:t>onsider CDM-T</w:t>
      </w:r>
      <w:r w:rsidR="00492104">
        <w:rPr>
          <w:b/>
          <w:szCs w:val="22"/>
          <w:lang w:val="en-US"/>
        </w:rPr>
        <w:t>,</w:t>
      </w:r>
      <w:r w:rsidRPr="00F27D27">
        <w:rPr>
          <w:b/>
          <w:szCs w:val="22"/>
          <w:lang w:val="en-US"/>
        </w:rPr>
        <w:t xml:space="preserve"> CDM-F</w:t>
      </w:r>
      <w:r w:rsidR="00492104">
        <w:rPr>
          <w:b/>
          <w:szCs w:val="22"/>
          <w:lang w:val="en-US"/>
        </w:rPr>
        <w:t>, and CDM-TF</w:t>
      </w:r>
      <w:r w:rsidR="004E139A">
        <w:rPr>
          <w:b/>
          <w:szCs w:val="22"/>
          <w:lang w:val="en-US"/>
        </w:rPr>
        <w:t xml:space="preserve"> </w:t>
      </w:r>
      <w:r w:rsidR="00952F28">
        <w:rPr>
          <w:b/>
          <w:szCs w:val="22"/>
          <w:lang w:val="en-US"/>
        </w:rPr>
        <w:t xml:space="preserve">for NR </w:t>
      </w:r>
      <w:r w:rsidR="004E139A">
        <w:rPr>
          <w:b/>
          <w:szCs w:val="22"/>
          <w:lang w:val="en-US"/>
        </w:rPr>
        <w:t>CSI</w:t>
      </w:r>
      <w:r w:rsidR="00952F28">
        <w:rPr>
          <w:b/>
          <w:szCs w:val="22"/>
          <w:lang w:val="en-US"/>
        </w:rPr>
        <w:t>-</w:t>
      </w:r>
      <w:r w:rsidR="004E139A">
        <w:rPr>
          <w:b/>
          <w:szCs w:val="22"/>
          <w:lang w:val="en-US"/>
        </w:rPr>
        <w:t>RS</w:t>
      </w:r>
      <w:r w:rsidR="00957362">
        <w:rPr>
          <w:b/>
          <w:szCs w:val="22"/>
          <w:lang w:val="en-US"/>
        </w:rPr>
        <w:t xml:space="preserve"> </w:t>
      </w:r>
      <w:r w:rsidR="00A6149D">
        <w:rPr>
          <w:b/>
          <w:szCs w:val="22"/>
          <w:lang w:val="en-US"/>
        </w:rPr>
        <w:t>resource</w:t>
      </w:r>
      <w:r w:rsidR="00A6149D" w:rsidRPr="00D73EAB">
        <w:rPr>
          <w:b/>
          <w:szCs w:val="22"/>
          <w:lang w:val="en-US"/>
        </w:rPr>
        <w:t xml:space="preserve"> </w:t>
      </w:r>
      <w:r w:rsidR="00957362">
        <w:rPr>
          <w:b/>
          <w:szCs w:val="22"/>
          <w:lang w:val="en-US"/>
        </w:rPr>
        <w:t>design</w:t>
      </w:r>
      <w:r w:rsidR="001164FE">
        <w:rPr>
          <w:b/>
          <w:szCs w:val="22"/>
          <w:lang w:val="en-US"/>
        </w:rPr>
        <w:t>.</w:t>
      </w:r>
    </w:p>
    <w:p w14:paraId="5E0FE267" w14:textId="77777777" w:rsidR="009C12C5" w:rsidRDefault="009C12C5" w:rsidP="00E94751">
      <w:pPr>
        <w:pStyle w:val="LGTdoc"/>
        <w:spacing w:before="120" w:afterLines="0" w:line="240" w:lineRule="auto"/>
        <w:ind w:firstLine="360"/>
        <w:rPr>
          <w:b/>
          <w:szCs w:val="22"/>
          <w:lang w:val="en-US"/>
        </w:rPr>
      </w:pPr>
    </w:p>
    <w:p w14:paraId="56A76DDB" w14:textId="116D361F" w:rsidR="001B73D1" w:rsidRDefault="00023336" w:rsidP="00897787">
      <w:pPr>
        <w:pStyle w:val="LGTdoc"/>
        <w:spacing w:before="120" w:afterLines="0" w:line="240" w:lineRule="auto"/>
        <w:ind w:firstLine="360"/>
        <w:rPr>
          <w:szCs w:val="22"/>
          <w:lang w:val="en-US"/>
        </w:rPr>
      </w:pPr>
      <w:r>
        <w:rPr>
          <w:szCs w:val="22"/>
          <w:lang w:val="en-US"/>
        </w:rPr>
        <w:t>In RAN1#88, N symbols</w:t>
      </w:r>
      <w:r w:rsidR="001245D5" w:rsidRPr="001245D5">
        <w:rPr>
          <w:szCs w:val="22"/>
          <w:lang w:val="en-US"/>
        </w:rPr>
        <w:t xml:space="preserve"> </w:t>
      </w:r>
      <w:r w:rsidR="001245D5">
        <w:rPr>
          <w:szCs w:val="22"/>
          <w:lang w:val="en-US"/>
        </w:rPr>
        <w:t xml:space="preserve">in a </w:t>
      </w:r>
      <w:r w:rsidR="00646119">
        <w:rPr>
          <w:szCs w:val="22"/>
          <w:lang w:val="en-US"/>
        </w:rPr>
        <w:t xml:space="preserve">slot </w:t>
      </w:r>
      <w:r>
        <w:rPr>
          <w:szCs w:val="22"/>
          <w:lang w:val="en-US"/>
        </w:rPr>
        <w:t xml:space="preserve">are supported for a CSI-RS </w:t>
      </w:r>
      <w:r w:rsidR="00630D50">
        <w:rPr>
          <w:szCs w:val="22"/>
          <w:lang w:val="en-US"/>
        </w:rPr>
        <w:t>transmission</w:t>
      </w:r>
      <w:r>
        <w:rPr>
          <w:szCs w:val="22"/>
          <w:lang w:val="en-US"/>
        </w:rPr>
        <w:t xml:space="preserve">, where N symbols </w:t>
      </w:r>
      <w:r w:rsidR="000E1592">
        <w:rPr>
          <w:szCs w:val="22"/>
          <w:lang w:val="en-US"/>
        </w:rPr>
        <w:t xml:space="preserve">can be </w:t>
      </w:r>
      <w:r>
        <w:rPr>
          <w:szCs w:val="22"/>
          <w:lang w:val="en-US"/>
        </w:rPr>
        <w:t>adjacent or non-adjacent.</w:t>
      </w:r>
      <w:r w:rsidR="003D41B2">
        <w:rPr>
          <w:szCs w:val="22"/>
          <w:lang w:val="en-US"/>
        </w:rPr>
        <w:t xml:space="preserve"> </w:t>
      </w:r>
      <w:r w:rsidR="00F870C6">
        <w:rPr>
          <w:rFonts w:hint="eastAsia"/>
          <w:szCs w:val="22"/>
          <w:lang w:val="en-US"/>
        </w:rPr>
        <w:t xml:space="preserve">In the CSI measurement accuracy perspective, </w:t>
      </w:r>
      <w:r>
        <w:rPr>
          <w:szCs w:val="22"/>
          <w:lang w:val="en-US"/>
        </w:rPr>
        <w:t xml:space="preserve">CSI-RS pattern is </w:t>
      </w:r>
      <w:r w:rsidR="00897787">
        <w:rPr>
          <w:rFonts w:hint="eastAsia"/>
          <w:szCs w:val="22"/>
          <w:lang w:val="en-US"/>
        </w:rPr>
        <w:t>desirable</w:t>
      </w:r>
      <w:r w:rsidR="00F870C6">
        <w:rPr>
          <w:rFonts w:hint="eastAsia"/>
          <w:szCs w:val="22"/>
          <w:lang w:val="en-US"/>
        </w:rPr>
        <w:t xml:space="preserve"> </w:t>
      </w:r>
      <w:r>
        <w:rPr>
          <w:szCs w:val="22"/>
          <w:lang w:val="en-US"/>
        </w:rPr>
        <w:t xml:space="preserve">to be defined </w:t>
      </w:r>
      <w:r w:rsidR="00D82ABF">
        <w:rPr>
          <w:rFonts w:hint="eastAsia"/>
          <w:szCs w:val="22"/>
          <w:lang w:val="en-US"/>
        </w:rPr>
        <w:t>with</w:t>
      </w:r>
      <w:r>
        <w:rPr>
          <w:szCs w:val="22"/>
          <w:lang w:val="en-US"/>
        </w:rPr>
        <w:t>in adjacent symbols</w:t>
      </w:r>
      <w:r w:rsidR="00F870C6">
        <w:rPr>
          <w:rFonts w:hint="eastAsia"/>
          <w:szCs w:val="22"/>
          <w:lang w:val="en-US"/>
        </w:rPr>
        <w:t xml:space="preserve"> due to the phase drift issue</w:t>
      </w:r>
      <w:r>
        <w:rPr>
          <w:szCs w:val="22"/>
          <w:lang w:val="en-US"/>
        </w:rPr>
        <w:t xml:space="preserve">. </w:t>
      </w:r>
      <w:r w:rsidR="00F870C6">
        <w:rPr>
          <w:rFonts w:hint="eastAsia"/>
          <w:szCs w:val="22"/>
          <w:lang w:val="en-US"/>
        </w:rPr>
        <w:t xml:space="preserve">In addition, </w:t>
      </w:r>
      <w:r w:rsidR="00897787">
        <w:rPr>
          <w:rFonts w:hint="eastAsia"/>
          <w:szCs w:val="22"/>
          <w:lang w:val="en-US"/>
        </w:rPr>
        <w:t xml:space="preserve">to fully exploit CDM gain, CDM-T pattern needs to be applied </w:t>
      </w:r>
      <w:r w:rsidR="00897787">
        <w:rPr>
          <w:szCs w:val="22"/>
          <w:lang w:val="en-US"/>
        </w:rPr>
        <w:t>across</w:t>
      </w:r>
      <w:r w:rsidR="00897787">
        <w:rPr>
          <w:rFonts w:hint="eastAsia"/>
          <w:szCs w:val="22"/>
          <w:lang w:val="en-US"/>
        </w:rPr>
        <w:t xml:space="preserve"> the adjacent OFDM symbols. On the other hand, occupying N consecutive OFDM symbols may restrict network flexibility as well as degrees of freedom of other RS design such as additional DMRS</w:t>
      </w:r>
      <w:r w:rsidR="006C4AA5">
        <w:rPr>
          <w:szCs w:val="22"/>
          <w:lang w:val="en-US"/>
        </w:rPr>
        <w:t xml:space="preserve"> locations</w:t>
      </w:r>
      <w:r w:rsidR="00897787">
        <w:rPr>
          <w:rFonts w:hint="eastAsia"/>
          <w:szCs w:val="22"/>
          <w:lang w:val="en-US"/>
        </w:rPr>
        <w:t xml:space="preserve"> if supported.</w:t>
      </w:r>
      <w:r w:rsidR="000E1592">
        <w:rPr>
          <w:szCs w:val="22"/>
          <w:lang w:val="en-US"/>
        </w:rPr>
        <w:t xml:space="preserve"> If non-consecutive symbols are supported, allowed CDM-T length could be limited.</w:t>
      </w:r>
    </w:p>
    <w:p w14:paraId="4130A034" w14:textId="5073E987" w:rsidR="00B31109" w:rsidRPr="00D66C72" w:rsidRDefault="00B31109" w:rsidP="007C518B">
      <w:pPr>
        <w:pStyle w:val="LGTdoc"/>
        <w:spacing w:before="120" w:afterLines="0" w:line="240" w:lineRule="auto"/>
        <w:ind w:firstLine="360"/>
        <w:rPr>
          <w:b/>
          <w:szCs w:val="22"/>
          <w:lang w:val="en-US"/>
        </w:rPr>
      </w:pPr>
      <w:r w:rsidRPr="00D66C72">
        <w:rPr>
          <w:b/>
          <w:szCs w:val="22"/>
          <w:lang w:val="en-US"/>
        </w:rPr>
        <w:t>Observation</w:t>
      </w:r>
      <w:r w:rsidR="00897787">
        <w:rPr>
          <w:rFonts w:hint="eastAsia"/>
          <w:b/>
          <w:szCs w:val="22"/>
          <w:lang w:val="en-US"/>
        </w:rPr>
        <w:t xml:space="preserve"> 1</w:t>
      </w:r>
      <w:r w:rsidRPr="00D66C72">
        <w:rPr>
          <w:b/>
          <w:szCs w:val="22"/>
          <w:lang w:val="en-US"/>
        </w:rPr>
        <w:t xml:space="preserve">: Careful CSI-RS design considering the trade-off between </w:t>
      </w:r>
      <w:r w:rsidR="000E1938" w:rsidRPr="00D66C72">
        <w:rPr>
          <w:b/>
          <w:szCs w:val="22"/>
          <w:lang w:val="en-US"/>
        </w:rPr>
        <w:t xml:space="preserve">RS </w:t>
      </w:r>
      <w:r w:rsidRPr="00D66C72">
        <w:rPr>
          <w:b/>
          <w:szCs w:val="22"/>
          <w:lang w:val="en-US"/>
        </w:rPr>
        <w:t xml:space="preserve">design flexibility and CSI estimation performance is needed. </w:t>
      </w:r>
    </w:p>
    <w:p w14:paraId="701E7EF2" w14:textId="77777777" w:rsidR="001B73D1" w:rsidRPr="002279F4" w:rsidRDefault="001B73D1" w:rsidP="00E94751">
      <w:pPr>
        <w:pStyle w:val="LGTdoc"/>
        <w:spacing w:before="120" w:afterLines="0" w:line="240" w:lineRule="auto"/>
        <w:ind w:firstLine="360"/>
        <w:rPr>
          <w:b/>
          <w:szCs w:val="22"/>
          <w:lang w:val="en-US"/>
        </w:rPr>
      </w:pPr>
    </w:p>
    <w:p w14:paraId="365B27A2" w14:textId="1C3DF326" w:rsidR="007A40AB" w:rsidRPr="00F77C08" w:rsidRDefault="001A16EC" w:rsidP="005E4DDA">
      <w:pPr>
        <w:ind w:firstLineChars="142" w:firstLine="312"/>
        <w:rPr>
          <w:rFonts w:ascii="Times New Roman" w:eastAsia="바탕" w:hAnsi="Times New Roman" w:cs="Times New Roman"/>
          <w:sz w:val="22"/>
          <w:lang w:val="en-GB"/>
        </w:rPr>
      </w:pPr>
      <w:r w:rsidRPr="005E4DDA">
        <w:rPr>
          <w:rFonts w:ascii="Times New Roman" w:eastAsia="바탕" w:hAnsi="Times New Roman" w:cs="Times New Roman"/>
          <w:sz w:val="22"/>
          <w:lang w:val="en-GB"/>
        </w:rPr>
        <w:t xml:space="preserve">CSI-RS symbols can be located </w:t>
      </w:r>
      <w:r w:rsidR="00981C00">
        <w:rPr>
          <w:rFonts w:ascii="Times New Roman" w:eastAsia="바탕" w:hAnsi="Times New Roman" w:cs="Times New Roman"/>
          <w:sz w:val="22"/>
          <w:lang w:val="en-GB"/>
        </w:rPr>
        <w:t>after</w:t>
      </w:r>
      <w:r w:rsidR="00981C00" w:rsidRPr="005E4DDA">
        <w:rPr>
          <w:rFonts w:ascii="Times New Roman" w:eastAsia="바탕" w:hAnsi="Times New Roman" w:cs="Times New Roman"/>
          <w:sz w:val="22"/>
          <w:lang w:val="en-GB"/>
        </w:rPr>
        <w:t xml:space="preserve"> </w:t>
      </w:r>
      <w:r w:rsidRPr="005E4DDA">
        <w:rPr>
          <w:rFonts w:ascii="Times New Roman" w:eastAsia="바탕" w:hAnsi="Times New Roman" w:cs="Times New Roman"/>
          <w:sz w:val="22"/>
          <w:lang w:val="en-GB"/>
        </w:rPr>
        <w:t>DL control channel</w:t>
      </w:r>
      <w:r w:rsidR="005E4DDA" w:rsidRPr="005E4DDA">
        <w:rPr>
          <w:rFonts w:ascii="Times New Roman" w:eastAsia="바탕" w:hAnsi="Times New Roman" w:cs="Times New Roman"/>
          <w:sz w:val="22"/>
          <w:lang w:val="en-GB"/>
        </w:rPr>
        <w:t xml:space="preserve"> </w:t>
      </w:r>
      <w:r w:rsidR="00B92E3D">
        <w:rPr>
          <w:rFonts w:ascii="Times New Roman" w:eastAsia="바탕" w:hAnsi="Times New Roman" w:cs="Times New Roman"/>
          <w:sz w:val="22"/>
          <w:lang w:val="en-GB"/>
        </w:rPr>
        <w:t>since</w:t>
      </w:r>
      <w:r w:rsidR="0075571C">
        <w:rPr>
          <w:rFonts w:ascii="Times New Roman" w:eastAsia="바탕" w:hAnsi="Times New Roman" w:cs="Times New Roman"/>
          <w:sz w:val="22"/>
          <w:lang w:val="en-GB"/>
        </w:rPr>
        <w:t xml:space="preserve"> aperiodic CSI-RS indication and</w:t>
      </w:r>
      <w:r w:rsidR="005E4DDA" w:rsidRPr="005E4DDA">
        <w:rPr>
          <w:rFonts w:ascii="Times New Roman" w:eastAsia="바탕" w:hAnsi="Times New Roman" w:cs="Times New Roman"/>
          <w:sz w:val="22"/>
          <w:lang w:val="en-GB"/>
        </w:rPr>
        <w:t xml:space="preserve"> CSI reporting request</w:t>
      </w:r>
      <w:r w:rsidR="005E4DDA">
        <w:rPr>
          <w:rFonts w:ascii="Times New Roman" w:eastAsia="바탕" w:hAnsi="Times New Roman" w:cs="Times New Roman"/>
          <w:sz w:val="22"/>
          <w:lang w:val="en-GB"/>
        </w:rPr>
        <w:t xml:space="preserve"> </w:t>
      </w:r>
      <w:r w:rsidR="00B92E3D">
        <w:rPr>
          <w:rFonts w:ascii="Times New Roman" w:eastAsia="바탕" w:hAnsi="Times New Roman" w:cs="Times New Roman"/>
          <w:sz w:val="22"/>
          <w:lang w:val="en-GB"/>
        </w:rPr>
        <w:t>needs to be first decoded from the</w:t>
      </w:r>
      <w:r w:rsidR="0075571C">
        <w:rPr>
          <w:rFonts w:ascii="Times New Roman" w:eastAsia="바탕" w:hAnsi="Times New Roman" w:cs="Times New Roman"/>
          <w:sz w:val="22"/>
          <w:lang w:val="en-GB"/>
        </w:rPr>
        <w:t xml:space="preserve"> control </w:t>
      </w:r>
      <w:r w:rsidR="0064110E">
        <w:rPr>
          <w:rFonts w:ascii="Times New Roman" w:eastAsia="바탕" w:hAnsi="Times New Roman" w:cs="Times New Roman"/>
          <w:sz w:val="22"/>
          <w:lang w:val="en-GB"/>
        </w:rPr>
        <w:t>channel</w:t>
      </w:r>
      <w:r w:rsidR="005E4DDA" w:rsidRPr="005E4DDA">
        <w:rPr>
          <w:rFonts w:ascii="Times New Roman" w:eastAsia="바탕" w:hAnsi="Times New Roman" w:cs="Times New Roman"/>
          <w:sz w:val="22"/>
          <w:lang w:val="en-GB"/>
        </w:rPr>
        <w:t>.</w:t>
      </w:r>
      <w:r w:rsidR="005E4DDA">
        <w:rPr>
          <w:rFonts w:ascii="Times New Roman" w:eastAsia="바탕" w:hAnsi="Times New Roman" w:cs="Times New Roman"/>
          <w:sz w:val="22"/>
          <w:lang w:val="en-GB"/>
        </w:rPr>
        <w:t xml:space="preserve"> </w:t>
      </w:r>
      <w:r w:rsidR="00795516">
        <w:rPr>
          <w:rFonts w:ascii="Times New Roman" w:eastAsia="바탕" w:hAnsi="Times New Roman" w:cs="Times New Roman"/>
          <w:sz w:val="22"/>
          <w:lang w:val="en-GB"/>
        </w:rPr>
        <w:t xml:space="preserve">In addition, front-loaded DMRS needs to be located right after DL control channel. DMRS is not preferable to be multiplexed with CSI-RS </w:t>
      </w:r>
      <w:r w:rsidR="00353964">
        <w:rPr>
          <w:rFonts w:ascii="Times New Roman" w:eastAsia="바탕" w:hAnsi="Times New Roman" w:cs="Times New Roman"/>
          <w:sz w:val="22"/>
          <w:lang w:val="en-GB"/>
        </w:rPr>
        <w:t xml:space="preserve">within the same OFDM </w:t>
      </w:r>
      <w:r w:rsidR="00795516">
        <w:rPr>
          <w:rFonts w:ascii="Times New Roman" w:eastAsia="바탕" w:hAnsi="Times New Roman" w:cs="Times New Roman"/>
          <w:sz w:val="22"/>
          <w:lang w:val="en-GB"/>
        </w:rPr>
        <w:t xml:space="preserve">symbol </w:t>
      </w:r>
      <w:r w:rsidR="00353964">
        <w:rPr>
          <w:rFonts w:ascii="Times New Roman" w:eastAsia="바탕" w:hAnsi="Times New Roman" w:cs="Times New Roman"/>
          <w:sz w:val="22"/>
          <w:lang w:val="en-GB"/>
        </w:rPr>
        <w:t xml:space="preserve">by taking DMRS for high order MU-MIMO transmission into account. Accordingly, assuming 1 symbol for DL control channel and 1 symbol for DMRS as a minimum value, the third symbol can be the earliest symbol for CSI-RS transmission. </w:t>
      </w:r>
    </w:p>
    <w:p w14:paraId="7C4659D3" w14:textId="7F044506" w:rsidR="004C7F9B" w:rsidRPr="006233CC" w:rsidRDefault="004C7F9B" w:rsidP="006233CC">
      <w:pPr>
        <w:pStyle w:val="LGTdoc"/>
        <w:spacing w:before="120" w:afterLines="0" w:line="240" w:lineRule="auto"/>
        <w:ind w:firstLine="360"/>
        <w:rPr>
          <w:b/>
          <w:szCs w:val="22"/>
        </w:rPr>
      </w:pPr>
      <w:r w:rsidRPr="00B05657">
        <w:rPr>
          <w:b/>
          <w:szCs w:val="22"/>
        </w:rPr>
        <w:t xml:space="preserve">Observation </w:t>
      </w:r>
      <w:r w:rsidR="00897787">
        <w:rPr>
          <w:rFonts w:hint="eastAsia"/>
          <w:b/>
          <w:szCs w:val="22"/>
        </w:rPr>
        <w:t>2</w:t>
      </w:r>
      <w:r w:rsidRPr="00B05657">
        <w:rPr>
          <w:b/>
          <w:szCs w:val="22"/>
        </w:rPr>
        <w:t xml:space="preserve">: CSI-RS </w:t>
      </w:r>
      <w:r w:rsidR="00D359D4">
        <w:rPr>
          <w:b/>
          <w:szCs w:val="22"/>
        </w:rPr>
        <w:t>should</w:t>
      </w:r>
      <w:r w:rsidR="00B05657" w:rsidRPr="00B05657">
        <w:rPr>
          <w:b/>
          <w:szCs w:val="22"/>
        </w:rPr>
        <w:t xml:space="preserve"> be</w:t>
      </w:r>
      <w:r w:rsidRPr="00B05657">
        <w:rPr>
          <w:b/>
          <w:szCs w:val="22"/>
        </w:rPr>
        <w:t xml:space="preserve"> transmitted </w:t>
      </w:r>
      <w:r w:rsidR="00B92E3D">
        <w:rPr>
          <w:b/>
          <w:szCs w:val="22"/>
        </w:rPr>
        <w:t xml:space="preserve">at least </w:t>
      </w:r>
      <w:r w:rsidRPr="00B05657">
        <w:rPr>
          <w:b/>
          <w:szCs w:val="22"/>
        </w:rPr>
        <w:t>after the control</w:t>
      </w:r>
      <w:r w:rsidR="00B92E3D">
        <w:rPr>
          <w:b/>
          <w:szCs w:val="22"/>
        </w:rPr>
        <w:t xml:space="preserve"> channel</w:t>
      </w:r>
      <w:r w:rsidRPr="00B05657">
        <w:rPr>
          <w:b/>
          <w:szCs w:val="22"/>
        </w:rPr>
        <w:t xml:space="preserve"> and</w:t>
      </w:r>
      <w:r w:rsidR="00E30B40">
        <w:rPr>
          <w:b/>
          <w:szCs w:val="22"/>
        </w:rPr>
        <w:t xml:space="preserve"> front-loaded</w:t>
      </w:r>
      <w:r w:rsidRPr="00B05657">
        <w:rPr>
          <w:b/>
          <w:szCs w:val="22"/>
        </w:rPr>
        <w:t xml:space="preserve"> DL DMRS when early </w:t>
      </w:r>
      <w:r w:rsidR="00B92E3D">
        <w:rPr>
          <w:b/>
          <w:szCs w:val="22"/>
        </w:rPr>
        <w:t xml:space="preserve">CSI </w:t>
      </w:r>
      <w:r w:rsidRPr="00B05657">
        <w:rPr>
          <w:b/>
          <w:szCs w:val="22"/>
        </w:rPr>
        <w:t xml:space="preserve">reporting </w:t>
      </w:r>
      <w:r w:rsidR="00F72AA5" w:rsidRPr="00B05657">
        <w:rPr>
          <w:b/>
          <w:szCs w:val="22"/>
        </w:rPr>
        <w:t xml:space="preserve">within a </w:t>
      </w:r>
      <w:r w:rsidR="00CB2BB6">
        <w:rPr>
          <w:b/>
          <w:szCs w:val="22"/>
        </w:rPr>
        <w:t>slot</w:t>
      </w:r>
      <w:r w:rsidR="00CB2BB6" w:rsidRPr="00B05657">
        <w:rPr>
          <w:b/>
          <w:szCs w:val="22"/>
        </w:rPr>
        <w:t xml:space="preserve"> </w:t>
      </w:r>
      <w:r w:rsidRPr="00B05657">
        <w:rPr>
          <w:b/>
          <w:szCs w:val="22"/>
        </w:rPr>
        <w:t>is supported.</w:t>
      </w:r>
    </w:p>
    <w:p w14:paraId="474ECEFD" w14:textId="47DB0056" w:rsidR="009E4820" w:rsidRDefault="009E4820" w:rsidP="006D4F6B">
      <w:pPr>
        <w:pStyle w:val="LGTdoc"/>
        <w:spacing w:before="120" w:afterLines="0" w:line="240" w:lineRule="auto"/>
        <w:ind w:firstLine="360"/>
        <w:rPr>
          <w:b/>
          <w:szCs w:val="22"/>
        </w:rPr>
      </w:pPr>
    </w:p>
    <w:p w14:paraId="7C2CADAF" w14:textId="0A7736D6" w:rsidR="00326950" w:rsidRPr="00D53940" w:rsidRDefault="00CB2BB6" w:rsidP="00CD1D7D">
      <w:pPr>
        <w:pStyle w:val="LGTdoc"/>
        <w:spacing w:before="120" w:afterLines="0" w:line="240" w:lineRule="auto"/>
        <w:ind w:firstLine="360"/>
        <w:rPr>
          <w:szCs w:val="22"/>
          <w:lang w:val="en-US"/>
        </w:rPr>
      </w:pPr>
      <w:r>
        <w:rPr>
          <w:szCs w:val="22"/>
          <w:lang w:val="en-US"/>
        </w:rPr>
        <w:t xml:space="preserve">Configurable </w:t>
      </w:r>
      <w:r w:rsidR="00150D2E">
        <w:rPr>
          <w:szCs w:val="22"/>
          <w:lang w:val="en-US"/>
        </w:rPr>
        <w:t>CSI-RS density</w:t>
      </w:r>
      <w:r w:rsidR="00403A9E">
        <w:rPr>
          <w:szCs w:val="22"/>
          <w:lang w:val="en-US"/>
        </w:rPr>
        <w:t xml:space="preserve"> per port</w:t>
      </w:r>
      <w:r w:rsidR="00150D2E">
        <w:rPr>
          <w:szCs w:val="22"/>
          <w:lang w:val="en-US"/>
        </w:rPr>
        <w:t xml:space="preserve"> </w:t>
      </w:r>
      <w:r>
        <w:rPr>
          <w:szCs w:val="22"/>
          <w:lang w:val="en-US"/>
        </w:rPr>
        <w:t>is</w:t>
      </w:r>
      <w:r w:rsidR="008F5569">
        <w:rPr>
          <w:szCs w:val="22"/>
          <w:lang w:val="en-US"/>
        </w:rPr>
        <w:t xml:space="preserve"> agreed to be</w:t>
      </w:r>
      <w:r w:rsidR="00150D2E">
        <w:rPr>
          <w:szCs w:val="22"/>
          <w:lang w:val="en-US"/>
        </w:rPr>
        <w:t xml:space="preserve"> </w:t>
      </w:r>
      <w:r w:rsidR="007700FB">
        <w:rPr>
          <w:szCs w:val="22"/>
          <w:lang w:val="en-US"/>
        </w:rPr>
        <w:t>supported</w:t>
      </w:r>
      <w:r>
        <w:rPr>
          <w:szCs w:val="22"/>
        </w:rPr>
        <w:t xml:space="preserve"> for NR</w:t>
      </w:r>
      <w:r w:rsidR="00402A70">
        <w:rPr>
          <w:szCs w:val="22"/>
        </w:rPr>
        <w:t xml:space="preserve"> in terms of</w:t>
      </w:r>
      <w:r w:rsidR="00403A9E">
        <w:rPr>
          <w:szCs w:val="22"/>
        </w:rPr>
        <w:t xml:space="preserve"> </w:t>
      </w:r>
      <w:r w:rsidR="00402A70" w:rsidRPr="00402A70">
        <w:rPr>
          <w:szCs w:val="22"/>
        </w:rPr>
        <w:t xml:space="preserve">RE </w:t>
      </w:r>
      <w:bookmarkStart w:id="2" w:name="_GoBack"/>
      <w:bookmarkEnd w:id="2"/>
      <w:r w:rsidR="00402A70" w:rsidRPr="00402A70">
        <w:rPr>
          <w:szCs w:val="22"/>
        </w:rPr>
        <w:t>per PRB</w:t>
      </w:r>
      <w:r w:rsidR="00402A70">
        <w:rPr>
          <w:szCs w:val="22"/>
        </w:rPr>
        <w:t xml:space="preserve"> in RAN1#NR-AdHoc</w:t>
      </w:r>
      <w:r w:rsidR="00AA6BEE" w:rsidRPr="00AA6BEE">
        <w:rPr>
          <w:szCs w:val="22"/>
          <w:lang w:val="en-US"/>
        </w:rPr>
        <w:t>.</w:t>
      </w:r>
      <w:r w:rsidR="000F1B9D">
        <w:rPr>
          <w:szCs w:val="22"/>
          <w:lang w:val="en-US"/>
        </w:rPr>
        <w:t xml:space="preserve"> </w:t>
      </w:r>
      <w:r>
        <w:rPr>
          <w:szCs w:val="22"/>
          <w:lang w:val="en-US"/>
        </w:rPr>
        <w:t xml:space="preserve">CSI-RS density larger than 1 can be considered for </w:t>
      </w:r>
      <w:r w:rsidR="00D000F7">
        <w:rPr>
          <w:szCs w:val="22"/>
          <w:lang w:val="en-US"/>
        </w:rPr>
        <w:t>NR</w:t>
      </w:r>
      <w:r w:rsidR="008F5569">
        <w:rPr>
          <w:szCs w:val="22"/>
          <w:lang w:val="en-US"/>
        </w:rPr>
        <w:t xml:space="preserve"> for the case whe</w:t>
      </w:r>
      <w:r w:rsidR="00075CDB">
        <w:rPr>
          <w:rFonts w:hint="eastAsia"/>
          <w:szCs w:val="22"/>
          <w:lang w:val="en-US"/>
        </w:rPr>
        <w:t>re</w:t>
      </w:r>
      <w:r w:rsidR="008F5569">
        <w:rPr>
          <w:szCs w:val="22"/>
          <w:lang w:val="en-US"/>
        </w:rPr>
        <w:t xml:space="preserve"> configured subcarrier spacing is too large in the given carrier</w:t>
      </w:r>
      <w:r>
        <w:rPr>
          <w:szCs w:val="22"/>
          <w:lang w:val="en-US"/>
        </w:rPr>
        <w:t xml:space="preserve">. </w:t>
      </w:r>
      <w:r w:rsidR="00075CDB">
        <w:rPr>
          <w:rFonts w:hint="eastAsia"/>
          <w:szCs w:val="22"/>
          <w:lang w:val="en-US"/>
        </w:rPr>
        <w:t xml:space="preserve">Also, in order to reduce the CSI-RS overhead especially for larger number of CSI-RS ports, </w:t>
      </w:r>
      <w:r>
        <w:rPr>
          <w:szCs w:val="22"/>
          <w:lang w:val="en-US"/>
        </w:rPr>
        <w:t xml:space="preserve">CSI-RS density smaller than 1 </w:t>
      </w:r>
      <w:r w:rsidR="008F5569">
        <w:rPr>
          <w:szCs w:val="22"/>
          <w:lang w:val="en-US"/>
        </w:rPr>
        <w:t>should be support</w:t>
      </w:r>
      <w:r>
        <w:rPr>
          <w:szCs w:val="22"/>
          <w:lang w:val="en-US"/>
        </w:rPr>
        <w:t xml:space="preserve">ed </w:t>
      </w:r>
      <w:r w:rsidR="008F5569">
        <w:rPr>
          <w:szCs w:val="22"/>
          <w:lang w:val="en-US"/>
        </w:rPr>
        <w:t>in</w:t>
      </w:r>
      <w:r>
        <w:rPr>
          <w:szCs w:val="22"/>
          <w:lang w:val="en-US"/>
        </w:rPr>
        <w:t xml:space="preserve"> NR</w:t>
      </w:r>
      <w:r w:rsidR="00075CDB">
        <w:rPr>
          <w:rFonts w:hint="eastAsia"/>
          <w:szCs w:val="22"/>
          <w:lang w:val="en-US"/>
        </w:rPr>
        <w:t>.</w:t>
      </w:r>
      <w:r>
        <w:rPr>
          <w:szCs w:val="22"/>
          <w:lang w:val="en-US"/>
        </w:rPr>
        <w:t xml:space="preserve"> </w:t>
      </w:r>
      <w:r w:rsidR="00597836">
        <w:rPr>
          <w:rFonts w:hint="eastAsia"/>
          <w:szCs w:val="22"/>
          <w:lang w:val="en-US"/>
        </w:rPr>
        <w:t>A</w:t>
      </w:r>
      <w:r w:rsidR="00597836">
        <w:rPr>
          <w:szCs w:val="22"/>
          <w:lang w:val="en-US"/>
        </w:rPr>
        <w:t xml:space="preserve">ccording to the </w:t>
      </w:r>
      <w:r w:rsidR="00F75F25">
        <w:rPr>
          <w:szCs w:val="22"/>
          <w:lang w:val="en-US"/>
        </w:rPr>
        <w:t>agreement</w:t>
      </w:r>
      <w:r w:rsidR="00000AE0">
        <w:rPr>
          <w:szCs w:val="22"/>
          <w:lang w:val="en-US"/>
        </w:rPr>
        <w:t xml:space="preserve"> </w:t>
      </w:r>
      <w:r w:rsidR="00F75F25">
        <w:rPr>
          <w:szCs w:val="22"/>
          <w:lang w:val="en-US"/>
        </w:rPr>
        <w:t>[1],</w:t>
      </w:r>
      <w:r w:rsidR="00597836">
        <w:rPr>
          <w:szCs w:val="22"/>
          <w:lang w:val="en-US"/>
        </w:rPr>
        <w:t xml:space="preserve"> a component CSI-RS RE pattern is defined within a single PRB, and therefore </w:t>
      </w:r>
      <w:r w:rsidR="00930610">
        <w:rPr>
          <w:szCs w:val="22"/>
          <w:lang w:val="en-US"/>
        </w:rPr>
        <w:t xml:space="preserve">at least </w:t>
      </w:r>
      <w:r w:rsidR="00F00778">
        <w:rPr>
          <w:szCs w:val="22"/>
          <w:lang w:val="en-US"/>
        </w:rPr>
        <w:t xml:space="preserve">RB level density </w:t>
      </w:r>
      <w:r w:rsidR="00597836">
        <w:rPr>
          <w:szCs w:val="22"/>
          <w:lang w:val="en-US"/>
        </w:rPr>
        <w:t xml:space="preserve">reduction, </w:t>
      </w:r>
      <w:r w:rsidR="00777CA0">
        <w:rPr>
          <w:szCs w:val="22"/>
          <w:lang w:val="en-US"/>
        </w:rPr>
        <w:t>for example the</w:t>
      </w:r>
      <w:r w:rsidR="00F00778">
        <w:rPr>
          <w:szCs w:val="22"/>
          <w:lang w:val="en-US"/>
        </w:rPr>
        <w:t xml:space="preserve"> </w:t>
      </w:r>
      <w:r w:rsidR="00AA6BEE" w:rsidRPr="00AA6BEE">
        <w:rPr>
          <w:szCs w:val="22"/>
          <w:lang w:val="en-US"/>
        </w:rPr>
        <w:t>CSI-RS</w:t>
      </w:r>
      <w:r w:rsidR="00777CA0">
        <w:rPr>
          <w:szCs w:val="22"/>
          <w:lang w:val="en-US"/>
        </w:rPr>
        <w:t xml:space="preserve"> </w:t>
      </w:r>
      <w:r w:rsidR="00A21F57">
        <w:rPr>
          <w:szCs w:val="22"/>
          <w:lang w:val="en-US"/>
        </w:rPr>
        <w:t xml:space="preserve">allocated on </w:t>
      </w:r>
      <w:r w:rsidR="00597836">
        <w:rPr>
          <w:szCs w:val="22"/>
          <w:lang w:val="en-US"/>
        </w:rPr>
        <w:t>alternating</w:t>
      </w:r>
      <w:r w:rsidR="00597836" w:rsidRPr="00AA6BEE">
        <w:rPr>
          <w:szCs w:val="22"/>
          <w:lang w:val="en-US"/>
        </w:rPr>
        <w:t xml:space="preserve"> </w:t>
      </w:r>
      <w:r w:rsidR="00AA6BEE" w:rsidRPr="00AA6BEE">
        <w:rPr>
          <w:szCs w:val="22"/>
          <w:lang w:val="en-US"/>
        </w:rPr>
        <w:t>RBs, such as odd</w:t>
      </w:r>
      <w:r w:rsidR="00D13B5D">
        <w:rPr>
          <w:szCs w:val="22"/>
          <w:lang w:val="en-US"/>
        </w:rPr>
        <w:t xml:space="preserve"> RBs</w:t>
      </w:r>
      <w:r w:rsidR="00075CDB">
        <w:rPr>
          <w:rFonts w:hint="eastAsia"/>
          <w:szCs w:val="22"/>
          <w:lang w:val="en-US"/>
        </w:rPr>
        <w:t xml:space="preserve"> or even RBs</w:t>
      </w:r>
      <w:r w:rsidR="0007521B">
        <w:rPr>
          <w:szCs w:val="22"/>
          <w:lang w:val="en-US"/>
        </w:rPr>
        <w:t xml:space="preserve">, </w:t>
      </w:r>
      <w:r w:rsidR="008F5569">
        <w:rPr>
          <w:szCs w:val="22"/>
          <w:lang w:val="en-US"/>
        </w:rPr>
        <w:t xml:space="preserve">should </w:t>
      </w:r>
      <w:r w:rsidR="00F00778">
        <w:rPr>
          <w:szCs w:val="22"/>
          <w:lang w:val="en-US"/>
        </w:rPr>
        <w:t xml:space="preserve">be </w:t>
      </w:r>
      <w:r w:rsidR="00930610">
        <w:rPr>
          <w:szCs w:val="22"/>
          <w:lang w:val="en-US"/>
        </w:rPr>
        <w:t xml:space="preserve">supported </w:t>
      </w:r>
      <w:r w:rsidR="00B77876">
        <w:rPr>
          <w:szCs w:val="22"/>
          <w:lang w:val="en-US"/>
        </w:rPr>
        <w:t>as</w:t>
      </w:r>
      <w:r w:rsidR="00A21F57">
        <w:rPr>
          <w:szCs w:val="22"/>
          <w:lang w:val="en-US"/>
        </w:rPr>
        <w:t xml:space="preserve"> </w:t>
      </w:r>
      <w:r w:rsidR="00075CDB">
        <w:rPr>
          <w:rFonts w:hint="eastAsia"/>
          <w:szCs w:val="22"/>
          <w:lang w:val="en-US"/>
        </w:rPr>
        <w:t>a</w:t>
      </w:r>
      <w:r w:rsidR="008F5569">
        <w:rPr>
          <w:szCs w:val="22"/>
          <w:lang w:val="en-US"/>
        </w:rPr>
        <w:t xml:space="preserve"> </w:t>
      </w:r>
      <w:r w:rsidR="00930610">
        <w:rPr>
          <w:szCs w:val="22"/>
          <w:lang w:val="en-US"/>
        </w:rPr>
        <w:t xml:space="preserve">simple </w:t>
      </w:r>
      <w:r w:rsidR="00597836">
        <w:rPr>
          <w:szCs w:val="22"/>
          <w:lang w:val="en-US"/>
        </w:rPr>
        <w:t>density reduction</w:t>
      </w:r>
      <w:r w:rsidR="00470D74">
        <w:rPr>
          <w:szCs w:val="22"/>
          <w:lang w:val="en-US"/>
        </w:rPr>
        <w:t xml:space="preserve"> scheme</w:t>
      </w:r>
      <w:r w:rsidR="000F0CBB">
        <w:rPr>
          <w:szCs w:val="22"/>
          <w:lang w:val="en-US"/>
        </w:rPr>
        <w:t>.</w:t>
      </w:r>
      <w:r w:rsidR="00EA0361">
        <w:rPr>
          <w:szCs w:val="22"/>
          <w:lang w:val="en-US"/>
        </w:rPr>
        <w:t xml:space="preserve"> </w:t>
      </w:r>
      <w:r w:rsidR="00F00778">
        <w:rPr>
          <w:szCs w:val="22"/>
          <w:lang w:val="en-US"/>
        </w:rPr>
        <w:t xml:space="preserve">CSI-RS density </w:t>
      </w:r>
      <w:r w:rsidR="008465D5">
        <w:rPr>
          <w:szCs w:val="22"/>
          <w:lang w:val="en-US"/>
        </w:rPr>
        <w:t xml:space="preserve">reduction </w:t>
      </w:r>
      <w:r w:rsidR="00F00778">
        <w:rPr>
          <w:szCs w:val="22"/>
          <w:lang w:val="en-US"/>
        </w:rPr>
        <w:t xml:space="preserve">can </w:t>
      </w:r>
      <w:r w:rsidR="00CD1D7D">
        <w:rPr>
          <w:szCs w:val="22"/>
          <w:lang w:val="en-US"/>
        </w:rPr>
        <w:t xml:space="preserve">also </w:t>
      </w:r>
      <w:r w:rsidR="00F00778">
        <w:rPr>
          <w:szCs w:val="22"/>
          <w:lang w:val="en-US"/>
        </w:rPr>
        <w:t>be realized by CSI-RS pattern defined over multiple RBs</w:t>
      </w:r>
      <w:r w:rsidR="000E119F">
        <w:rPr>
          <w:szCs w:val="22"/>
          <w:lang w:val="en-US"/>
        </w:rPr>
        <w:t xml:space="preserve">, </w:t>
      </w:r>
      <w:r w:rsidR="00074C2C">
        <w:rPr>
          <w:szCs w:val="22"/>
          <w:lang w:val="en-US"/>
        </w:rPr>
        <w:t xml:space="preserve">for example </w:t>
      </w:r>
      <w:r w:rsidR="000E119F">
        <w:rPr>
          <w:szCs w:val="22"/>
          <w:lang w:val="en-US"/>
        </w:rPr>
        <w:t>some CSI-RS port</w:t>
      </w:r>
      <w:r w:rsidR="007B2E38">
        <w:rPr>
          <w:szCs w:val="22"/>
          <w:lang w:val="en-US"/>
        </w:rPr>
        <w:t>s</w:t>
      </w:r>
      <w:r w:rsidR="000E119F">
        <w:rPr>
          <w:szCs w:val="22"/>
          <w:lang w:val="en-US"/>
        </w:rPr>
        <w:t xml:space="preserve"> can be measured in </w:t>
      </w:r>
      <w:r w:rsidR="000E119F">
        <w:rPr>
          <w:szCs w:val="22"/>
          <w:lang w:val="en-US"/>
        </w:rPr>
        <w:lastRenderedPageBreak/>
        <w:t>even RBs, while other CSI-RS port</w:t>
      </w:r>
      <w:r w:rsidR="007B2E38">
        <w:rPr>
          <w:szCs w:val="22"/>
          <w:lang w:val="en-US"/>
        </w:rPr>
        <w:t>s</w:t>
      </w:r>
      <w:r w:rsidR="000E119F">
        <w:rPr>
          <w:szCs w:val="22"/>
          <w:lang w:val="en-US"/>
        </w:rPr>
        <w:t xml:space="preserve"> can be measured in odd RBs.</w:t>
      </w:r>
    </w:p>
    <w:p w14:paraId="57F0FEC5" w14:textId="7F1188C4" w:rsidR="00D53940" w:rsidRDefault="00991A41" w:rsidP="00D66C72">
      <w:pPr>
        <w:pStyle w:val="LGTdoc"/>
        <w:spacing w:before="120" w:afterLines="0" w:line="240" w:lineRule="auto"/>
        <w:ind w:firstLine="360"/>
      </w:pPr>
      <w:r w:rsidRPr="00BE5369">
        <w:rPr>
          <w:b/>
          <w:szCs w:val="22"/>
        </w:rPr>
        <w:t>Proposal</w:t>
      </w:r>
      <w:r>
        <w:rPr>
          <w:b/>
          <w:szCs w:val="22"/>
        </w:rPr>
        <w:t xml:space="preserve"> </w:t>
      </w:r>
      <w:r w:rsidR="00897787">
        <w:rPr>
          <w:rFonts w:hint="eastAsia"/>
          <w:b/>
          <w:szCs w:val="22"/>
        </w:rPr>
        <w:t>5</w:t>
      </w:r>
      <w:r w:rsidRPr="00D2330D">
        <w:rPr>
          <w:rFonts w:hint="eastAsia"/>
          <w:b/>
          <w:szCs w:val="22"/>
        </w:rPr>
        <w:t>:</w:t>
      </w:r>
      <w:r w:rsidR="00291F4A">
        <w:rPr>
          <w:b/>
          <w:szCs w:val="22"/>
        </w:rPr>
        <w:t xml:space="preserve"> Support </w:t>
      </w:r>
      <w:r w:rsidR="0047040B">
        <w:rPr>
          <w:b/>
          <w:szCs w:val="22"/>
        </w:rPr>
        <w:t xml:space="preserve">at least </w:t>
      </w:r>
      <w:r w:rsidR="00CF23AC">
        <w:rPr>
          <w:b/>
          <w:szCs w:val="22"/>
        </w:rPr>
        <w:t xml:space="preserve">RB-level </w:t>
      </w:r>
      <w:r w:rsidR="00D365F9">
        <w:rPr>
          <w:b/>
          <w:szCs w:val="22"/>
        </w:rPr>
        <w:t xml:space="preserve">density </w:t>
      </w:r>
      <w:r w:rsidR="00034BC0">
        <w:rPr>
          <w:b/>
          <w:szCs w:val="22"/>
        </w:rPr>
        <w:t>reduction</w:t>
      </w:r>
      <w:r w:rsidR="00D365F9">
        <w:rPr>
          <w:b/>
          <w:szCs w:val="22"/>
        </w:rPr>
        <w:t xml:space="preserve"> </w:t>
      </w:r>
      <w:r w:rsidR="00291F4A">
        <w:rPr>
          <w:b/>
          <w:szCs w:val="22"/>
        </w:rPr>
        <w:t>for NR</w:t>
      </w:r>
      <w:r w:rsidR="007D5A5A">
        <w:rPr>
          <w:b/>
          <w:szCs w:val="22"/>
        </w:rPr>
        <w:t>.</w:t>
      </w:r>
    </w:p>
    <w:p w14:paraId="1B8368A0" w14:textId="77777777" w:rsidR="00A451BB" w:rsidRPr="007E0EAC" w:rsidRDefault="00A451BB" w:rsidP="003469E4">
      <w:pPr>
        <w:spacing w:after="120"/>
        <w:rPr>
          <w:rFonts w:ascii="Times New Roman" w:hAnsi="Times New Roman" w:cs="Times New Roman"/>
          <w:szCs w:val="20"/>
        </w:rPr>
      </w:pPr>
    </w:p>
    <w:p w14:paraId="328DA231" w14:textId="77777777" w:rsidR="007922F4" w:rsidRPr="004B05D8" w:rsidRDefault="007922F4" w:rsidP="007922F4">
      <w:pPr>
        <w:pStyle w:val="LGTdoc1"/>
        <w:numPr>
          <w:ilvl w:val="0"/>
          <w:numId w:val="14"/>
        </w:numPr>
        <w:spacing w:beforeLines="0" w:before="120" w:after="0" w:afterAutospacing="0"/>
        <w:rPr>
          <w:lang w:val="en-US"/>
        </w:rPr>
      </w:pPr>
      <w:r>
        <w:rPr>
          <w:rFonts w:hint="eastAsia"/>
          <w:lang w:val="en-US"/>
        </w:rPr>
        <w:t>Conclusion</w:t>
      </w:r>
    </w:p>
    <w:p w14:paraId="7E940BF0" w14:textId="53191441" w:rsidR="00BC7226" w:rsidRPr="0074355E" w:rsidRDefault="00BC7226" w:rsidP="00BC7226">
      <w:pPr>
        <w:widowControl/>
        <w:wordWrap/>
        <w:autoSpaceDE/>
        <w:autoSpaceDN/>
        <w:ind w:firstLine="360"/>
        <w:rPr>
          <w:rFonts w:ascii="Times New Roman"/>
          <w:sz w:val="22"/>
          <w:lang w:val="en-GB"/>
        </w:rPr>
      </w:pPr>
      <w:r>
        <w:rPr>
          <w:rFonts w:ascii="Times New Roman"/>
          <w:sz w:val="22"/>
          <w:lang w:val="en-GB"/>
        </w:rPr>
        <w:t xml:space="preserve">This contribution discussed </w:t>
      </w:r>
      <w:r w:rsidR="005D044F">
        <w:rPr>
          <w:rFonts w:ascii="Times New Roman"/>
          <w:sz w:val="22"/>
          <w:lang w:val="en-GB"/>
        </w:rPr>
        <w:t>consideration</w:t>
      </w:r>
      <w:r w:rsidR="00AD4EB9">
        <w:rPr>
          <w:rFonts w:ascii="Times New Roman"/>
          <w:sz w:val="22"/>
          <w:lang w:val="en-GB"/>
        </w:rPr>
        <w:t xml:space="preserve"> on </w:t>
      </w:r>
      <w:r w:rsidR="005D044F">
        <w:rPr>
          <w:rFonts w:ascii="Times New Roman"/>
          <w:sz w:val="22"/>
          <w:lang w:val="en-GB"/>
        </w:rPr>
        <w:t xml:space="preserve">NR </w:t>
      </w:r>
      <w:r w:rsidR="00AD4EB9">
        <w:rPr>
          <w:rFonts w:ascii="Times New Roman"/>
          <w:sz w:val="22"/>
          <w:lang w:val="en-GB"/>
        </w:rPr>
        <w:t>CSI</w:t>
      </w:r>
      <w:r w:rsidR="005D044F">
        <w:rPr>
          <w:rFonts w:ascii="Times New Roman"/>
          <w:sz w:val="22"/>
          <w:lang w:val="en-GB"/>
        </w:rPr>
        <w:t>-RS design</w:t>
      </w:r>
      <w:r>
        <w:rPr>
          <w:rFonts w:ascii="Times New Roman"/>
          <w:sz w:val="22"/>
          <w:lang w:val="en-GB"/>
        </w:rPr>
        <w:t>. Following observations and proposals are given, based on the discussion:</w:t>
      </w:r>
    </w:p>
    <w:p w14:paraId="44BD0A36" w14:textId="233D96FB" w:rsidR="00897787" w:rsidRDefault="00897787" w:rsidP="009A60D7">
      <w:pPr>
        <w:pStyle w:val="LGTdoc"/>
        <w:spacing w:before="120" w:afterLines="0" w:line="240" w:lineRule="auto"/>
        <w:ind w:firstLine="360"/>
        <w:rPr>
          <w:b/>
          <w:szCs w:val="22"/>
        </w:rPr>
      </w:pPr>
      <w:r w:rsidRPr="008A647F">
        <w:rPr>
          <w:rFonts w:hint="eastAsia"/>
          <w:b/>
          <w:szCs w:val="22"/>
          <w:lang w:val="en-US"/>
        </w:rPr>
        <w:t>Observation</w:t>
      </w:r>
      <w:r>
        <w:rPr>
          <w:rFonts w:hint="eastAsia"/>
          <w:b/>
          <w:szCs w:val="22"/>
          <w:lang w:val="en-US"/>
        </w:rPr>
        <w:t xml:space="preserve"> 1</w:t>
      </w:r>
      <w:r w:rsidRPr="008A647F">
        <w:rPr>
          <w:rFonts w:hint="eastAsia"/>
          <w:b/>
          <w:szCs w:val="22"/>
          <w:lang w:val="en-US"/>
        </w:rPr>
        <w:t>: Careful CSI-RS design considering the trade-off between RS design flexibility and CSI estimation performance is needed.</w:t>
      </w:r>
    </w:p>
    <w:p w14:paraId="2E1C4201" w14:textId="6EB03604" w:rsidR="009A60D7" w:rsidRPr="006233CC" w:rsidRDefault="009A60D7" w:rsidP="009A60D7">
      <w:pPr>
        <w:pStyle w:val="LGTdoc"/>
        <w:spacing w:before="120" w:afterLines="0" w:line="240" w:lineRule="auto"/>
        <w:ind w:firstLine="360"/>
        <w:rPr>
          <w:b/>
          <w:szCs w:val="22"/>
        </w:rPr>
      </w:pPr>
      <w:r w:rsidRPr="00B05657">
        <w:rPr>
          <w:b/>
          <w:szCs w:val="22"/>
        </w:rPr>
        <w:t xml:space="preserve">Observation </w:t>
      </w:r>
      <w:r w:rsidR="00897787">
        <w:rPr>
          <w:rFonts w:hint="eastAsia"/>
          <w:b/>
          <w:szCs w:val="22"/>
        </w:rPr>
        <w:t>2</w:t>
      </w:r>
      <w:r w:rsidRPr="00B05657">
        <w:rPr>
          <w:b/>
          <w:szCs w:val="22"/>
        </w:rPr>
        <w:t xml:space="preserve">: CSI-RS </w:t>
      </w:r>
      <w:r w:rsidR="00D359D4">
        <w:rPr>
          <w:b/>
          <w:szCs w:val="22"/>
        </w:rPr>
        <w:t>should</w:t>
      </w:r>
      <w:r w:rsidRPr="00B05657">
        <w:rPr>
          <w:b/>
          <w:szCs w:val="22"/>
        </w:rPr>
        <w:t xml:space="preserve"> be transmitted </w:t>
      </w:r>
      <w:r>
        <w:rPr>
          <w:b/>
          <w:szCs w:val="22"/>
        </w:rPr>
        <w:t xml:space="preserve">at least </w:t>
      </w:r>
      <w:r w:rsidRPr="00B05657">
        <w:rPr>
          <w:b/>
          <w:szCs w:val="22"/>
        </w:rPr>
        <w:t>after the control</w:t>
      </w:r>
      <w:r>
        <w:rPr>
          <w:b/>
          <w:szCs w:val="22"/>
        </w:rPr>
        <w:t xml:space="preserve"> channel</w:t>
      </w:r>
      <w:r w:rsidRPr="00B05657">
        <w:rPr>
          <w:b/>
          <w:szCs w:val="22"/>
        </w:rPr>
        <w:t xml:space="preserve"> and DL DMRS when early </w:t>
      </w:r>
      <w:r>
        <w:rPr>
          <w:b/>
          <w:szCs w:val="22"/>
        </w:rPr>
        <w:t xml:space="preserve">CSI </w:t>
      </w:r>
      <w:r w:rsidRPr="00B05657">
        <w:rPr>
          <w:b/>
          <w:szCs w:val="22"/>
        </w:rPr>
        <w:t xml:space="preserve">reporting within a </w:t>
      </w:r>
      <w:r w:rsidR="00CB2BB6">
        <w:rPr>
          <w:b/>
          <w:szCs w:val="22"/>
        </w:rPr>
        <w:t>slot</w:t>
      </w:r>
      <w:r w:rsidR="00CB2BB6" w:rsidRPr="00B05657">
        <w:rPr>
          <w:b/>
          <w:szCs w:val="22"/>
        </w:rPr>
        <w:t xml:space="preserve"> </w:t>
      </w:r>
      <w:r w:rsidRPr="00B05657">
        <w:rPr>
          <w:b/>
          <w:szCs w:val="22"/>
        </w:rPr>
        <w:t>is supported.</w:t>
      </w:r>
    </w:p>
    <w:p w14:paraId="7440FDE5" w14:textId="77777777" w:rsidR="00ED6A4F" w:rsidRPr="00A17313" w:rsidRDefault="00ED6A4F" w:rsidP="00ED6A4F">
      <w:pPr>
        <w:pStyle w:val="LGTdoc"/>
        <w:spacing w:before="120" w:afterLines="0" w:line="240" w:lineRule="auto"/>
        <w:ind w:firstLine="360"/>
        <w:rPr>
          <w:b/>
          <w:szCs w:val="22"/>
        </w:rPr>
      </w:pPr>
    </w:p>
    <w:p w14:paraId="4390D9CE" w14:textId="77777777" w:rsidR="00AA129D" w:rsidRPr="00A124E9" w:rsidRDefault="00AA129D" w:rsidP="00AA129D">
      <w:pPr>
        <w:pStyle w:val="LGTdoc"/>
        <w:spacing w:before="120" w:after="120"/>
        <w:ind w:firstLine="360"/>
        <w:rPr>
          <w:b/>
          <w:szCs w:val="22"/>
          <w:lang w:val="en-US"/>
        </w:rPr>
      </w:pPr>
      <w:r w:rsidRPr="00E336DE">
        <w:rPr>
          <w:b/>
          <w:szCs w:val="22"/>
          <w:lang w:val="en-US"/>
        </w:rPr>
        <w:t xml:space="preserve">Proposal </w:t>
      </w:r>
      <w:r>
        <w:rPr>
          <w:b/>
          <w:szCs w:val="22"/>
          <w:lang w:val="en-US"/>
        </w:rPr>
        <w:t>1</w:t>
      </w:r>
      <w:r w:rsidRPr="00E336DE">
        <w:rPr>
          <w:b/>
          <w:szCs w:val="22"/>
          <w:lang w:val="en-US"/>
        </w:rPr>
        <w:t>:</w:t>
      </w:r>
      <w:r>
        <w:rPr>
          <w:lang w:val="en-US"/>
        </w:rPr>
        <w:t xml:space="preserve"> </w:t>
      </w:r>
      <w:r w:rsidRPr="00A124E9">
        <w:rPr>
          <w:b/>
          <w:szCs w:val="22"/>
          <w:lang w:val="en-US"/>
        </w:rPr>
        <w:t>NR should consider designing two types of CSI-RS separately.</w:t>
      </w:r>
    </w:p>
    <w:p w14:paraId="27008F1A" w14:textId="77777777" w:rsidR="00AA129D" w:rsidRPr="00A124E9" w:rsidRDefault="00AA129D" w:rsidP="00AA129D">
      <w:pPr>
        <w:pStyle w:val="LGTdoc"/>
        <w:numPr>
          <w:ilvl w:val="0"/>
          <w:numId w:val="39"/>
        </w:numPr>
        <w:spacing w:before="120" w:after="120"/>
        <w:ind w:left="1225"/>
        <w:rPr>
          <w:b/>
          <w:szCs w:val="22"/>
          <w:lang w:val="en-US"/>
        </w:rPr>
      </w:pPr>
      <w:r w:rsidRPr="00A124E9">
        <w:rPr>
          <w:b/>
          <w:szCs w:val="22"/>
          <w:lang w:val="en-US"/>
        </w:rPr>
        <w:t xml:space="preserve">CSI-RS type I: mainly for DL link adaptation </w:t>
      </w:r>
    </w:p>
    <w:p w14:paraId="5B7E9510" w14:textId="77777777" w:rsidR="00AA129D" w:rsidRPr="00A124E9" w:rsidRDefault="00AA129D" w:rsidP="00AA129D">
      <w:pPr>
        <w:pStyle w:val="LGTdoc"/>
        <w:numPr>
          <w:ilvl w:val="0"/>
          <w:numId w:val="39"/>
        </w:numPr>
        <w:spacing w:before="120" w:after="120"/>
        <w:ind w:left="1225"/>
        <w:rPr>
          <w:b/>
          <w:szCs w:val="22"/>
          <w:lang w:val="en-US"/>
        </w:rPr>
      </w:pPr>
      <w:r w:rsidRPr="00A124E9">
        <w:rPr>
          <w:b/>
          <w:szCs w:val="22"/>
          <w:lang w:val="en-US"/>
        </w:rPr>
        <w:t xml:space="preserve">CSI-RS type II: mainly for beam management </w:t>
      </w:r>
    </w:p>
    <w:p w14:paraId="0A4832F6" w14:textId="37D71CD3" w:rsidR="00ED6A4F" w:rsidRDefault="00ED6A4F" w:rsidP="00ED6A4F">
      <w:pPr>
        <w:pStyle w:val="LGTdoc"/>
        <w:spacing w:before="120" w:afterLines="0" w:line="240" w:lineRule="auto"/>
        <w:ind w:firstLine="360"/>
        <w:rPr>
          <w:b/>
          <w:szCs w:val="22"/>
        </w:rPr>
      </w:pPr>
      <w:r w:rsidRPr="00DF4DF2">
        <w:rPr>
          <w:b/>
          <w:szCs w:val="22"/>
        </w:rPr>
        <w:t>P</w:t>
      </w:r>
      <w:r w:rsidRPr="00DF4DF2">
        <w:rPr>
          <w:rFonts w:hint="eastAsia"/>
          <w:b/>
          <w:szCs w:val="22"/>
        </w:rPr>
        <w:t xml:space="preserve">roposal </w:t>
      </w:r>
      <w:r w:rsidR="00AA129D">
        <w:rPr>
          <w:b/>
          <w:szCs w:val="22"/>
        </w:rPr>
        <w:t>2</w:t>
      </w:r>
      <w:r>
        <w:rPr>
          <w:b/>
          <w:szCs w:val="22"/>
        </w:rPr>
        <w:t>:</w:t>
      </w:r>
      <w:r w:rsidRPr="00DF4DF2">
        <w:rPr>
          <w:b/>
          <w:szCs w:val="22"/>
        </w:rPr>
        <w:t xml:space="preserve"> </w:t>
      </w:r>
      <w:r w:rsidR="00EE65CE">
        <w:rPr>
          <w:b/>
          <w:szCs w:val="22"/>
        </w:rPr>
        <w:t>Support up to 32</w:t>
      </w:r>
      <w:r w:rsidR="00EE65CE" w:rsidRPr="00DF4DF2">
        <w:rPr>
          <w:b/>
          <w:szCs w:val="22"/>
        </w:rPr>
        <w:t xml:space="preserve"> CSI-RS </w:t>
      </w:r>
      <w:r w:rsidR="00EE65CE">
        <w:rPr>
          <w:b/>
          <w:szCs w:val="22"/>
        </w:rPr>
        <w:t xml:space="preserve">antenna </w:t>
      </w:r>
      <w:r w:rsidR="00EE65CE" w:rsidRPr="00DF4DF2">
        <w:rPr>
          <w:b/>
          <w:szCs w:val="22"/>
        </w:rPr>
        <w:t xml:space="preserve">ports </w:t>
      </w:r>
      <w:r w:rsidR="00EE65CE">
        <w:rPr>
          <w:b/>
          <w:szCs w:val="22"/>
        </w:rPr>
        <w:t>in NR phase I</w:t>
      </w:r>
      <w:r w:rsidR="00EE65CE" w:rsidRPr="00DF4DF2">
        <w:rPr>
          <w:b/>
          <w:szCs w:val="22"/>
        </w:rPr>
        <w:t>.</w:t>
      </w:r>
    </w:p>
    <w:p w14:paraId="4801D502" w14:textId="77777777" w:rsidR="00DD623E" w:rsidRDefault="00DD623E" w:rsidP="00746320">
      <w:pPr>
        <w:pStyle w:val="LGTdoc"/>
        <w:spacing w:before="120" w:afterLines="0" w:line="240" w:lineRule="auto"/>
        <w:ind w:firstLine="360"/>
        <w:rPr>
          <w:b/>
          <w:szCs w:val="22"/>
          <w:lang w:val="en-US"/>
        </w:rPr>
      </w:pPr>
      <w:r w:rsidRPr="00DD623E">
        <w:rPr>
          <w:b/>
          <w:szCs w:val="22"/>
          <w:lang w:val="en-US"/>
        </w:rPr>
        <w:t>Proposal 3: Consider CDM-2, -4, and -8 for NR CSI-RS resource design.</w:t>
      </w:r>
    </w:p>
    <w:p w14:paraId="474D6EEC" w14:textId="3A38A623" w:rsidR="00746320" w:rsidRPr="00F27D27" w:rsidRDefault="00746320" w:rsidP="00746320">
      <w:pPr>
        <w:pStyle w:val="LGTdoc"/>
        <w:spacing w:before="120" w:afterLines="0" w:line="240" w:lineRule="auto"/>
        <w:ind w:firstLine="360"/>
        <w:rPr>
          <w:b/>
          <w:szCs w:val="22"/>
          <w:lang w:val="en-US"/>
        </w:rPr>
      </w:pPr>
      <w:r w:rsidRPr="00F27D27">
        <w:rPr>
          <w:b/>
          <w:szCs w:val="22"/>
          <w:lang w:val="en-US"/>
        </w:rPr>
        <w:t xml:space="preserve">Proposal </w:t>
      </w:r>
      <w:r>
        <w:rPr>
          <w:b/>
          <w:szCs w:val="22"/>
          <w:lang w:val="en-US"/>
        </w:rPr>
        <w:t>4</w:t>
      </w:r>
      <w:r w:rsidRPr="00F27D27">
        <w:rPr>
          <w:b/>
          <w:szCs w:val="22"/>
          <w:lang w:val="en-US"/>
        </w:rPr>
        <w:t xml:space="preserve">: </w:t>
      </w:r>
      <w:r>
        <w:rPr>
          <w:b/>
          <w:szCs w:val="22"/>
          <w:lang w:val="en-US"/>
        </w:rPr>
        <w:t>C</w:t>
      </w:r>
      <w:r w:rsidRPr="00F27D27">
        <w:rPr>
          <w:b/>
          <w:szCs w:val="22"/>
          <w:lang w:val="en-US"/>
        </w:rPr>
        <w:t>onsider CDM-T</w:t>
      </w:r>
      <w:r>
        <w:rPr>
          <w:b/>
          <w:szCs w:val="22"/>
          <w:lang w:val="en-US"/>
        </w:rPr>
        <w:t>,</w:t>
      </w:r>
      <w:r w:rsidRPr="00F27D27">
        <w:rPr>
          <w:b/>
          <w:szCs w:val="22"/>
          <w:lang w:val="en-US"/>
        </w:rPr>
        <w:t xml:space="preserve"> CDM-F</w:t>
      </w:r>
      <w:r>
        <w:rPr>
          <w:b/>
          <w:szCs w:val="22"/>
          <w:lang w:val="en-US"/>
        </w:rPr>
        <w:t>, and CDM-TF for NR CSI-RS resource</w:t>
      </w:r>
      <w:r w:rsidRPr="00D73EAB">
        <w:rPr>
          <w:b/>
          <w:szCs w:val="22"/>
          <w:lang w:val="en-US"/>
        </w:rPr>
        <w:t xml:space="preserve"> </w:t>
      </w:r>
      <w:r>
        <w:rPr>
          <w:b/>
          <w:szCs w:val="22"/>
          <w:lang w:val="en-US"/>
        </w:rPr>
        <w:t>design</w:t>
      </w:r>
      <w:r w:rsidR="001164FE">
        <w:rPr>
          <w:b/>
          <w:szCs w:val="22"/>
          <w:lang w:val="en-US"/>
        </w:rPr>
        <w:t>.</w:t>
      </w:r>
    </w:p>
    <w:p w14:paraId="0345501D" w14:textId="18E2A58C" w:rsidR="009A60D7" w:rsidRPr="00991A41" w:rsidRDefault="007E335E" w:rsidP="009A60D7">
      <w:pPr>
        <w:pStyle w:val="LGTdoc"/>
        <w:spacing w:before="120" w:afterLines="0" w:line="240" w:lineRule="auto"/>
        <w:ind w:firstLine="360"/>
        <w:rPr>
          <w:b/>
          <w:szCs w:val="22"/>
        </w:rPr>
      </w:pPr>
      <w:r w:rsidRPr="00BE5369">
        <w:rPr>
          <w:b/>
          <w:szCs w:val="22"/>
        </w:rPr>
        <w:t>Proposal</w:t>
      </w:r>
      <w:r>
        <w:rPr>
          <w:b/>
          <w:szCs w:val="22"/>
        </w:rPr>
        <w:t xml:space="preserve"> </w:t>
      </w:r>
      <w:r w:rsidR="00897787">
        <w:rPr>
          <w:rFonts w:hint="eastAsia"/>
          <w:b/>
          <w:szCs w:val="22"/>
        </w:rPr>
        <w:t>5</w:t>
      </w:r>
      <w:r w:rsidRPr="00D2330D">
        <w:rPr>
          <w:rFonts w:hint="eastAsia"/>
          <w:b/>
          <w:szCs w:val="22"/>
        </w:rPr>
        <w:t>:</w:t>
      </w:r>
      <w:r>
        <w:rPr>
          <w:b/>
          <w:szCs w:val="22"/>
        </w:rPr>
        <w:t xml:space="preserve"> </w:t>
      </w:r>
      <w:r w:rsidR="00F0743A">
        <w:rPr>
          <w:b/>
          <w:szCs w:val="22"/>
        </w:rPr>
        <w:t>Support at least RB-level density reduction for NR</w:t>
      </w:r>
      <w:r w:rsidR="00D401F1">
        <w:rPr>
          <w:b/>
          <w:szCs w:val="22"/>
        </w:rPr>
        <w:t>.</w:t>
      </w:r>
    </w:p>
    <w:p w14:paraId="2570FCD9" w14:textId="77777777" w:rsidR="007922F4" w:rsidRPr="00B00DBB" w:rsidRDefault="007922F4" w:rsidP="007922F4">
      <w:pPr>
        <w:pStyle w:val="LGTdoc"/>
        <w:spacing w:before="120" w:afterLines="0" w:line="240" w:lineRule="auto"/>
        <w:rPr>
          <w:sz w:val="20"/>
          <w:szCs w:val="20"/>
          <w:lang w:val="en-US"/>
        </w:rPr>
      </w:pPr>
      <w:r w:rsidRPr="00B00DBB">
        <w:rPr>
          <w:b/>
          <w:snapToGrid w:val="0"/>
          <w:sz w:val="24"/>
          <w:lang w:val="en-US"/>
        </w:rPr>
        <w:t>___________________________________________________________________</w:t>
      </w:r>
    </w:p>
    <w:p w14:paraId="7AA0D7DC" w14:textId="77777777" w:rsidR="007922F4" w:rsidRPr="00B00DBB" w:rsidRDefault="007922F4" w:rsidP="007922F4">
      <w:pPr>
        <w:pStyle w:val="LGTdoc"/>
        <w:spacing w:before="120" w:afterLines="0" w:line="240" w:lineRule="auto"/>
        <w:rPr>
          <w:b/>
          <w:sz w:val="28"/>
          <w:szCs w:val="28"/>
          <w:lang w:val="en-US"/>
        </w:rPr>
      </w:pPr>
      <w:r w:rsidRPr="00B00DBB">
        <w:rPr>
          <w:b/>
          <w:sz w:val="28"/>
          <w:szCs w:val="28"/>
          <w:lang w:val="en-US"/>
        </w:rPr>
        <w:t>Reference</w:t>
      </w:r>
    </w:p>
    <w:p w14:paraId="1E41D2BD" w14:textId="77777777" w:rsidR="00275150" w:rsidRDefault="007922F4" w:rsidP="003F7898">
      <w:pPr>
        <w:rPr>
          <w:rFonts w:ascii="Times New Roman" w:eastAsia="바탕" w:hAnsi="Times New Roman" w:cs="Times New Roman"/>
          <w:sz w:val="22"/>
          <w:szCs w:val="24"/>
          <w:lang w:val="en-GB"/>
        </w:rPr>
      </w:pPr>
      <w:r w:rsidRPr="00C444B1">
        <w:rPr>
          <w:rFonts w:ascii="Times New Roman" w:eastAsia="바탕" w:hAnsi="Times New Roman" w:cs="Times New Roman"/>
          <w:sz w:val="22"/>
          <w:szCs w:val="24"/>
          <w:lang w:val="en-GB"/>
        </w:rPr>
        <w:t>[1]</w:t>
      </w:r>
      <w:r w:rsidR="002A74BD" w:rsidRPr="00F27D27">
        <w:rPr>
          <w:rFonts w:ascii="Times New Roman" w:eastAsia="바탕" w:hAnsi="Times New Roman" w:cs="Times New Roman"/>
          <w:sz w:val="22"/>
          <w:szCs w:val="24"/>
          <w:lang w:val="en-GB"/>
        </w:rPr>
        <w:t xml:space="preserve"> </w:t>
      </w:r>
      <w:r w:rsidR="00275150" w:rsidRPr="00275150">
        <w:rPr>
          <w:rFonts w:ascii="Times New Roman" w:eastAsia="바탕" w:hAnsi="Times New Roman" w:cs="Times New Roman"/>
          <w:sz w:val="22"/>
          <w:szCs w:val="24"/>
          <w:lang w:val="en-GB"/>
        </w:rPr>
        <w:t>R1-1703893</w:t>
      </w:r>
      <w:r w:rsidR="00275150">
        <w:rPr>
          <w:rFonts w:ascii="Times New Roman" w:eastAsia="바탕" w:hAnsi="Times New Roman" w:cs="Times New Roman"/>
          <w:sz w:val="22"/>
          <w:szCs w:val="24"/>
          <w:lang w:val="en-GB"/>
        </w:rPr>
        <w:t xml:space="preserve">, </w:t>
      </w:r>
      <w:r w:rsidR="00275150" w:rsidRPr="00275150">
        <w:rPr>
          <w:rFonts w:ascii="Times New Roman" w:eastAsia="바탕" w:hAnsi="Times New Roman" w:cs="Times New Roman"/>
          <w:sz w:val="22"/>
          <w:szCs w:val="24"/>
          <w:lang w:val="en-GB"/>
        </w:rPr>
        <w:t>WF on CSI-RS design</w:t>
      </w:r>
      <w:r w:rsidR="00275150">
        <w:rPr>
          <w:rFonts w:ascii="Times New Roman" w:eastAsia="바탕" w:hAnsi="Times New Roman" w:cs="Times New Roman"/>
          <w:sz w:val="22"/>
          <w:szCs w:val="24"/>
          <w:lang w:val="en-GB"/>
        </w:rPr>
        <w:t xml:space="preserve">, </w:t>
      </w:r>
      <w:r w:rsidR="00275150" w:rsidRPr="00275150">
        <w:rPr>
          <w:rFonts w:ascii="Times New Roman" w:eastAsia="바탕" w:hAnsi="Times New Roman" w:cs="Times New Roman"/>
          <w:sz w:val="22"/>
          <w:szCs w:val="24"/>
          <w:lang w:val="en-GB"/>
        </w:rPr>
        <w:t>Samsung, Ericsson, ZTE, ZTE Microelectronics, MediaTek, InterDigital, LG Electronic, CATT, Xinwei, Intel, NTT DOCOMO, Huawei, HiSilicon</w:t>
      </w:r>
    </w:p>
    <w:p w14:paraId="550AEB7F" w14:textId="1D8C993D" w:rsidR="003C57A3" w:rsidRPr="002A74BD" w:rsidRDefault="00275150" w:rsidP="003F7898">
      <w:pPr>
        <w:rPr>
          <w:rFonts w:ascii="맑은 고딕" w:eastAsia="맑은 고딕" w:hAnsi="맑은 고딕"/>
          <w:szCs w:val="20"/>
        </w:rPr>
      </w:pPr>
      <w:r>
        <w:rPr>
          <w:rFonts w:ascii="Times New Roman" w:eastAsia="바탕" w:hAnsi="Times New Roman" w:cs="Times New Roman"/>
          <w:sz w:val="22"/>
          <w:szCs w:val="24"/>
          <w:lang w:val="en-GB"/>
        </w:rPr>
        <w:t xml:space="preserve">[2] </w:t>
      </w:r>
      <w:r w:rsidRPr="00275150">
        <w:rPr>
          <w:rFonts w:ascii="Times New Roman" w:eastAsia="바탕" w:hAnsi="Times New Roman" w:cs="Times New Roman"/>
          <w:sz w:val="22"/>
          <w:szCs w:val="24"/>
          <w:lang w:val="en-GB"/>
        </w:rPr>
        <w:t>R1-1703761</w:t>
      </w:r>
      <w:r>
        <w:rPr>
          <w:rFonts w:ascii="Times New Roman" w:eastAsia="바탕" w:hAnsi="Times New Roman" w:cs="Times New Roman"/>
          <w:sz w:val="22"/>
          <w:szCs w:val="24"/>
          <w:lang w:val="en-GB"/>
        </w:rPr>
        <w:t xml:space="preserve">, </w:t>
      </w:r>
      <w:r w:rsidRPr="00275150">
        <w:rPr>
          <w:rFonts w:ascii="Times New Roman" w:eastAsia="바탕" w:hAnsi="Times New Roman" w:cs="Times New Roman"/>
          <w:sz w:val="22"/>
          <w:szCs w:val="24"/>
          <w:lang w:val="en-GB"/>
        </w:rPr>
        <w:t>CSI-RS for sub-time unit</w:t>
      </w:r>
      <w:r>
        <w:rPr>
          <w:rFonts w:ascii="Times New Roman" w:eastAsia="바탕" w:hAnsi="Times New Roman" w:cs="Times New Roman"/>
          <w:sz w:val="22"/>
          <w:szCs w:val="24"/>
          <w:lang w:val="en-GB"/>
        </w:rPr>
        <w:t xml:space="preserve">, </w:t>
      </w:r>
      <w:r w:rsidRPr="00275150">
        <w:rPr>
          <w:rFonts w:ascii="Times New Roman" w:eastAsia="바탕" w:hAnsi="Times New Roman" w:cs="Times New Roman"/>
          <w:sz w:val="22"/>
          <w:szCs w:val="24"/>
          <w:lang w:val="en-GB"/>
        </w:rPr>
        <w:t xml:space="preserve">InterDigital, Intel, CATT, OPPO, Huawei, HiSilicon, ZTE, ZTE Microelectronics, Nokia, Alcatel-Lucent Shanghai Bell, Qualcomm, NTT DOCOMO </w:t>
      </w:r>
    </w:p>
    <w:sectPr w:rsidR="003C57A3" w:rsidRPr="002A74BD" w:rsidSect="007B368A">
      <w:pgSz w:w="11906" w:h="16838"/>
      <w:pgMar w:top="1701" w:right="991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BC46FED" w14:textId="77777777" w:rsidR="00CB5B16" w:rsidRDefault="00CB5B16" w:rsidP="001F76CA">
      <w:pPr>
        <w:spacing w:after="0" w:line="240" w:lineRule="auto"/>
      </w:pPr>
      <w:r>
        <w:separator/>
      </w:r>
    </w:p>
  </w:endnote>
  <w:endnote w:type="continuationSeparator" w:id="0">
    <w:p w14:paraId="0E73D0B7" w14:textId="77777777" w:rsidR="00CB5B16" w:rsidRDefault="00CB5B16" w:rsidP="001F76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Rix고딕 L">
    <w:altName w:val="Arial Unicode MS"/>
    <w:charset w:val="81"/>
    <w:family w:val="roman"/>
    <w:pitch w:val="variable"/>
    <w:sig w:usb0="800002A7" w:usb1="29D77CFB" w:usb2="00000010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525516E" w14:textId="77777777" w:rsidR="00CB5B16" w:rsidRDefault="00CB5B16" w:rsidP="001F76CA">
      <w:pPr>
        <w:spacing w:after="0" w:line="240" w:lineRule="auto"/>
      </w:pPr>
      <w:r>
        <w:separator/>
      </w:r>
    </w:p>
  </w:footnote>
  <w:footnote w:type="continuationSeparator" w:id="0">
    <w:p w14:paraId="62CAC3D4" w14:textId="77777777" w:rsidR="00CB5B16" w:rsidRDefault="00CB5B16" w:rsidP="001F76C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6D32FF"/>
    <w:multiLevelType w:val="hybridMultilevel"/>
    <w:tmpl w:val="2CB22452"/>
    <w:lvl w:ilvl="0" w:tplc="CE1EF0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FE8DBB8">
      <w:start w:val="5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7567C9C">
      <w:start w:val="5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52A74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9AC57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FEC3B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22457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886B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0C27A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633792D"/>
    <w:multiLevelType w:val="hybridMultilevel"/>
    <w:tmpl w:val="63D09D12"/>
    <w:lvl w:ilvl="0" w:tplc="9CD4EBAA">
      <w:start w:val="1"/>
      <w:numFmt w:val="bullet"/>
      <w:lvlText w:val="•"/>
      <w:lvlJc w:val="left"/>
      <w:pPr>
        <w:ind w:left="1084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4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84" w:hanging="400"/>
      </w:pPr>
      <w:rPr>
        <w:rFonts w:ascii="Wingdings" w:hAnsi="Wingdings" w:hint="default"/>
      </w:rPr>
    </w:lvl>
  </w:abstractNum>
  <w:abstractNum w:abstractNumId="2">
    <w:nsid w:val="07FD2F79"/>
    <w:multiLevelType w:val="hybridMultilevel"/>
    <w:tmpl w:val="EBAEF9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BDA68A7"/>
    <w:multiLevelType w:val="hybridMultilevel"/>
    <w:tmpl w:val="3BE88D24"/>
    <w:lvl w:ilvl="0" w:tplc="4B042F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685FC6">
      <w:start w:val="3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8681074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CB245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162F0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8E64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42ADF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2D0CB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34647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0E1F5D39"/>
    <w:multiLevelType w:val="hybridMultilevel"/>
    <w:tmpl w:val="5EF8A608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0E755A1A"/>
    <w:multiLevelType w:val="hybridMultilevel"/>
    <w:tmpl w:val="B2EC9382"/>
    <w:lvl w:ilvl="0" w:tplc="526C7F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5888A3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A682896">
      <w:start w:val="190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C04A38E">
      <w:start w:val="1906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9F62B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744FB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143C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B03D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ECE47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10C47218"/>
    <w:multiLevelType w:val="hybridMultilevel"/>
    <w:tmpl w:val="A73AF324"/>
    <w:lvl w:ilvl="0" w:tplc="04090001">
      <w:start w:val="1"/>
      <w:numFmt w:val="bullet"/>
      <w:lvlText w:val=""/>
      <w:lvlJc w:val="left"/>
      <w:pPr>
        <w:ind w:left="116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7">
    <w:nsid w:val="17636F81"/>
    <w:multiLevelType w:val="hybridMultilevel"/>
    <w:tmpl w:val="E488C6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8617B58"/>
    <w:multiLevelType w:val="hybridMultilevel"/>
    <w:tmpl w:val="8A3821D6"/>
    <w:lvl w:ilvl="0" w:tplc="04090001">
      <w:start w:val="1"/>
      <w:numFmt w:val="bullet"/>
      <w:lvlText w:val=""/>
      <w:lvlJc w:val="left"/>
      <w:pPr>
        <w:ind w:left="116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9">
    <w:nsid w:val="19C850C6"/>
    <w:multiLevelType w:val="hybridMultilevel"/>
    <w:tmpl w:val="E576859C"/>
    <w:lvl w:ilvl="0" w:tplc="04090001">
      <w:start w:val="1"/>
      <w:numFmt w:val="bullet"/>
      <w:lvlText w:val=""/>
      <w:lvlJc w:val="left"/>
      <w:pPr>
        <w:ind w:left="116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10">
    <w:nsid w:val="1DD933D6"/>
    <w:multiLevelType w:val="hybridMultilevel"/>
    <w:tmpl w:val="E9BC920E"/>
    <w:lvl w:ilvl="0" w:tplc="04090001">
      <w:start w:val="1"/>
      <w:numFmt w:val="bullet"/>
      <w:lvlText w:val=""/>
      <w:lvlJc w:val="left"/>
      <w:pPr>
        <w:ind w:left="116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11">
    <w:nsid w:val="1E4039C3"/>
    <w:multiLevelType w:val="hybridMultilevel"/>
    <w:tmpl w:val="6BCE4750"/>
    <w:lvl w:ilvl="0" w:tplc="2BACE0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B022480">
      <w:start w:val="141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858E45C">
      <w:start w:val="141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D02C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C8844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4AE7F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FA094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CB4CD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152F8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1F511641"/>
    <w:multiLevelType w:val="hybridMultilevel"/>
    <w:tmpl w:val="D2FCC5CC"/>
    <w:lvl w:ilvl="0" w:tplc="04090001">
      <w:start w:val="1"/>
      <w:numFmt w:val="bullet"/>
      <w:lvlText w:val=""/>
      <w:lvlJc w:val="left"/>
      <w:pPr>
        <w:ind w:left="116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13">
    <w:nsid w:val="1FE424C6"/>
    <w:multiLevelType w:val="hybridMultilevel"/>
    <w:tmpl w:val="FE30FC96"/>
    <w:lvl w:ilvl="0" w:tplc="B044CB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124AFD4">
      <w:start w:val="281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FBCFEA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18A01D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BA23C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1626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B9E34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2EE62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547F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241D2590"/>
    <w:multiLevelType w:val="hybridMultilevel"/>
    <w:tmpl w:val="908CB324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>
    <w:nsid w:val="25902D9C"/>
    <w:multiLevelType w:val="hybridMultilevel"/>
    <w:tmpl w:val="C77A4CC4"/>
    <w:lvl w:ilvl="0" w:tplc="65A297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B0367E">
      <w:start w:val="117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0F82790">
      <w:start w:val="117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AEAA70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CE0D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788FC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CDA42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6046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034C7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2C5F7AD7"/>
    <w:multiLevelType w:val="hybridMultilevel"/>
    <w:tmpl w:val="DE40F214"/>
    <w:lvl w:ilvl="0" w:tplc="7AA22A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DFA98BE">
      <w:start w:val="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DADA68">
      <w:start w:val="5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8B0601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390B6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7F2B1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C038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1C00B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87C9A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2F1F6DC2"/>
    <w:multiLevelType w:val="hybridMultilevel"/>
    <w:tmpl w:val="FC76D05A"/>
    <w:lvl w:ilvl="0" w:tplc="915E3FB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DB01688">
      <w:start w:val="1248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1E2AF2C">
      <w:start w:val="1248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DFC5D8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5B8227A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4EE0624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FFE00C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58CE78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8E2009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8">
    <w:nsid w:val="2F767109"/>
    <w:multiLevelType w:val="hybridMultilevel"/>
    <w:tmpl w:val="7DB275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0415A12"/>
    <w:multiLevelType w:val="hybridMultilevel"/>
    <w:tmpl w:val="06A8CFFA"/>
    <w:lvl w:ilvl="0" w:tplc="9CD4EBAA">
      <w:start w:val="1"/>
      <w:numFmt w:val="bullet"/>
      <w:lvlText w:val="•"/>
      <w:lvlJc w:val="left"/>
      <w:pPr>
        <w:ind w:left="760" w:hanging="400"/>
      </w:pPr>
      <w:rPr>
        <w:rFonts w:ascii="Arial" w:hAnsi="Arial" w:hint="default"/>
      </w:rPr>
    </w:lvl>
    <w:lvl w:ilvl="1" w:tplc="3412E660">
      <w:numFmt w:val="bullet"/>
      <w:lvlText w:val="-"/>
      <w:lvlJc w:val="left"/>
      <w:pPr>
        <w:ind w:left="1160" w:hanging="400"/>
      </w:pPr>
      <w:rPr>
        <w:rFonts w:ascii="맑은 고딕" w:eastAsia="맑은 고딕" w:hAnsi="맑은 고딕" w:cs="Rix고딕 L" w:hint="eastAsia"/>
      </w:rPr>
    </w:lvl>
    <w:lvl w:ilvl="2" w:tplc="04090005" w:tentative="1">
      <w:start w:val="1"/>
      <w:numFmt w:val="bullet"/>
      <w:lvlText w:val=""/>
      <w:lvlJc w:val="left"/>
      <w:pPr>
        <w:ind w:left="15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00"/>
      </w:pPr>
      <w:rPr>
        <w:rFonts w:ascii="Wingdings" w:hAnsi="Wingdings" w:hint="default"/>
      </w:rPr>
    </w:lvl>
  </w:abstractNum>
  <w:abstractNum w:abstractNumId="20">
    <w:nsid w:val="35EB370D"/>
    <w:multiLevelType w:val="hybridMultilevel"/>
    <w:tmpl w:val="58EE0E8E"/>
    <w:lvl w:ilvl="0" w:tplc="04090001">
      <w:start w:val="1"/>
      <w:numFmt w:val="bullet"/>
      <w:lvlText w:val=""/>
      <w:lvlJc w:val="left"/>
      <w:pPr>
        <w:ind w:left="116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21">
    <w:nsid w:val="36F0552E"/>
    <w:multiLevelType w:val="multilevel"/>
    <w:tmpl w:val="3D8C9CDC"/>
    <w:lvl w:ilvl="0">
      <w:start w:val="5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108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>
    <w:nsid w:val="39F77ED4"/>
    <w:multiLevelType w:val="hybridMultilevel"/>
    <w:tmpl w:val="A4DAA70E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>
    <w:nsid w:val="3F0D1934"/>
    <w:multiLevelType w:val="hybridMultilevel"/>
    <w:tmpl w:val="2F4E0E1E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>
    <w:nsid w:val="40DA1F5A"/>
    <w:multiLevelType w:val="hybridMultilevel"/>
    <w:tmpl w:val="07E4F860"/>
    <w:lvl w:ilvl="0" w:tplc="BDDA0D5C"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4C04A38E">
      <w:start w:val="1906"/>
      <w:numFmt w:val="bullet"/>
      <w:lvlText w:val="-"/>
      <w:lvlJc w:val="left"/>
      <w:pPr>
        <w:ind w:left="1200" w:hanging="400"/>
      </w:pPr>
      <w:rPr>
        <w:rFonts w:ascii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>
    <w:nsid w:val="410F2A0A"/>
    <w:multiLevelType w:val="hybridMultilevel"/>
    <w:tmpl w:val="03FACE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1701610"/>
    <w:multiLevelType w:val="hybridMultilevel"/>
    <w:tmpl w:val="4FB2DD86"/>
    <w:lvl w:ilvl="0" w:tplc="FBC8B4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854169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8FA3D7C">
      <w:start w:val="326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6A4F418">
      <w:start w:val="3268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6C60E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27495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89249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108F5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F5240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>
    <w:nsid w:val="496D2EFB"/>
    <w:multiLevelType w:val="hybridMultilevel"/>
    <w:tmpl w:val="1EE0F540"/>
    <w:lvl w:ilvl="0" w:tplc="611CD2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D83E44">
      <w:start w:val="177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57698CA">
      <w:start w:val="177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87EDB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F5682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5043F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D88FF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A8D5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ECE4A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>
    <w:nsid w:val="4EE0224A"/>
    <w:multiLevelType w:val="hybridMultilevel"/>
    <w:tmpl w:val="466296A4"/>
    <w:lvl w:ilvl="0" w:tplc="B388E06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B060F21E">
      <w:start w:val="170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2F6C987A">
      <w:start w:val="170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77EBA8E">
      <w:start w:val="170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9D200D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6D0B12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B4DCD76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7D6171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362FFC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9">
    <w:nsid w:val="50C7393C"/>
    <w:multiLevelType w:val="hybridMultilevel"/>
    <w:tmpl w:val="F9F6FDFE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0">
    <w:nsid w:val="53035AA2"/>
    <w:multiLevelType w:val="multilevel"/>
    <w:tmpl w:val="A3EAC5E6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default"/>
        <w:b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31">
    <w:nsid w:val="53041241"/>
    <w:multiLevelType w:val="hybridMultilevel"/>
    <w:tmpl w:val="E26E11B4"/>
    <w:lvl w:ilvl="0" w:tplc="9CD4EB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EB46E48">
      <w:start w:val="2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04C1AD6">
      <w:start w:val="2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15C357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39258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68040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87ED57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0E94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B613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>
    <w:nsid w:val="57022B0B"/>
    <w:multiLevelType w:val="hybridMultilevel"/>
    <w:tmpl w:val="EA54532E"/>
    <w:lvl w:ilvl="0" w:tplc="73AE6A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C70F4AE">
      <w:start w:val="86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0E1CCE">
      <w:start w:val="86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06B09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96A99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C5C97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F9A1B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1927C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D0CA2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>
    <w:nsid w:val="57B17181"/>
    <w:multiLevelType w:val="hybridMultilevel"/>
    <w:tmpl w:val="3872D9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85039C0"/>
    <w:multiLevelType w:val="hybridMultilevel"/>
    <w:tmpl w:val="58AE7824"/>
    <w:lvl w:ilvl="0" w:tplc="5A6A13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4F61580">
      <w:start w:val="568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F90E0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B144B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66671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7632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20A1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FAE04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54A78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>
    <w:nsid w:val="5AC617B3"/>
    <w:multiLevelType w:val="hybridMultilevel"/>
    <w:tmpl w:val="B5646DA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0044CE9"/>
    <w:multiLevelType w:val="hybridMultilevel"/>
    <w:tmpl w:val="74545B38"/>
    <w:lvl w:ilvl="0" w:tplc="526C7F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7">
    <w:nsid w:val="624C3A7D"/>
    <w:multiLevelType w:val="hybridMultilevel"/>
    <w:tmpl w:val="FFF897A2"/>
    <w:lvl w:ilvl="0" w:tplc="04090001">
      <w:start w:val="1"/>
      <w:numFmt w:val="bullet"/>
      <w:lvlText w:val=""/>
      <w:lvlJc w:val="left"/>
      <w:pPr>
        <w:ind w:left="116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38">
    <w:nsid w:val="65D6052A"/>
    <w:multiLevelType w:val="hybridMultilevel"/>
    <w:tmpl w:val="813413B2"/>
    <w:lvl w:ilvl="0" w:tplc="6C7A06AE">
      <w:numFmt w:val="bullet"/>
      <w:lvlText w:val="-"/>
      <w:lvlJc w:val="left"/>
      <w:pPr>
        <w:ind w:left="72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00"/>
      </w:pPr>
      <w:rPr>
        <w:rFonts w:ascii="Wingdings" w:hAnsi="Wingdings" w:hint="default"/>
      </w:rPr>
    </w:lvl>
  </w:abstractNum>
  <w:abstractNum w:abstractNumId="39">
    <w:nsid w:val="6C4B4968"/>
    <w:multiLevelType w:val="hybridMultilevel"/>
    <w:tmpl w:val="A25E8628"/>
    <w:lvl w:ilvl="0" w:tplc="0409000F">
      <w:start w:val="1"/>
      <w:numFmt w:val="decimal"/>
      <w:lvlText w:val="%1."/>
      <w:lvlJc w:val="left"/>
      <w:pPr>
        <w:ind w:left="1160" w:hanging="400"/>
      </w:pPr>
    </w:lvl>
    <w:lvl w:ilvl="1" w:tplc="04090019" w:tentative="1">
      <w:start w:val="1"/>
      <w:numFmt w:val="upperLetter"/>
      <w:lvlText w:val="%2."/>
      <w:lvlJc w:val="left"/>
      <w:pPr>
        <w:ind w:left="1560" w:hanging="400"/>
      </w:pPr>
    </w:lvl>
    <w:lvl w:ilvl="2" w:tplc="0409001B" w:tentative="1">
      <w:start w:val="1"/>
      <w:numFmt w:val="lowerRoman"/>
      <w:lvlText w:val="%3."/>
      <w:lvlJc w:val="right"/>
      <w:pPr>
        <w:ind w:left="1960" w:hanging="400"/>
      </w:pPr>
    </w:lvl>
    <w:lvl w:ilvl="3" w:tplc="0409000F" w:tentative="1">
      <w:start w:val="1"/>
      <w:numFmt w:val="decimal"/>
      <w:lvlText w:val="%4."/>
      <w:lvlJc w:val="left"/>
      <w:pPr>
        <w:ind w:left="2360" w:hanging="400"/>
      </w:pPr>
    </w:lvl>
    <w:lvl w:ilvl="4" w:tplc="04090019" w:tentative="1">
      <w:start w:val="1"/>
      <w:numFmt w:val="upperLetter"/>
      <w:lvlText w:val="%5."/>
      <w:lvlJc w:val="left"/>
      <w:pPr>
        <w:ind w:left="2760" w:hanging="400"/>
      </w:pPr>
    </w:lvl>
    <w:lvl w:ilvl="5" w:tplc="0409001B" w:tentative="1">
      <w:start w:val="1"/>
      <w:numFmt w:val="lowerRoman"/>
      <w:lvlText w:val="%6."/>
      <w:lvlJc w:val="right"/>
      <w:pPr>
        <w:ind w:left="3160" w:hanging="400"/>
      </w:pPr>
    </w:lvl>
    <w:lvl w:ilvl="6" w:tplc="0409000F" w:tentative="1">
      <w:start w:val="1"/>
      <w:numFmt w:val="decimal"/>
      <w:lvlText w:val="%7."/>
      <w:lvlJc w:val="left"/>
      <w:pPr>
        <w:ind w:left="3560" w:hanging="400"/>
      </w:pPr>
    </w:lvl>
    <w:lvl w:ilvl="7" w:tplc="04090019" w:tentative="1">
      <w:start w:val="1"/>
      <w:numFmt w:val="upperLetter"/>
      <w:lvlText w:val="%8."/>
      <w:lvlJc w:val="left"/>
      <w:pPr>
        <w:ind w:left="3960" w:hanging="400"/>
      </w:pPr>
    </w:lvl>
    <w:lvl w:ilvl="8" w:tplc="0409001B" w:tentative="1">
      <w:start w:val="1"/>
      <w:numFmt w:val="lowerRoman"/>
      <w:lvlText w:val="%9."/>
      <w:lvlJc w:val="right"/>
      <w:pPr>
        <w:ind w:left="4360" w:hanging="400"/>
      </w:pPr>
    </w:lvl>
  </w:abstractNum>
  <w:abstractNum w:abstractNumId="40">
    <w:nsid w:val="700D6D7F"/>
    <w:multiLevelType w:val="hybridMultilevel"/>
    <w:tmpl w:val="C6E2445A"/>
    <w:lvl w:ilvl="0" w:tplc="94AE60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DE4BF74">
      <w:start w:val="222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7E2B5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A5E1A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624BB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8287F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A0E0F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2BA78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FC0AA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1">
    <w:nsid w:val="703157D4"/>
    <w:multiLevelType w:val="multilevel"/>
    <w:tmpl w:val="A53C781E"/>
    <w:lvl w:ilvl="0">
      <w:start w:val="1"/>
      <w:numFmt w:val="decimal"/>
      <w:pStyle w:val="1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42">
    <w:nsid w:val="7511628C"/>
    <w:multiLevelType w:val="hybridMultilevel"/>
    <w:tmpl w:val="254E75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96E4204"/>
    <w:multiLevelType w:val="hybridMultilevel"/>
    <w:tmpl w:val="961A084A"/>
    <w:lvl w:ilvl="0" w:tplc="38A8EE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E689514">
      <w:start w:val="2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E56C0E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8749B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00AB7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3FC20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6037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23025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C9C27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4">
    <w:nsid w:val="7F506613"/>
    <w:multiLevelType w:val="hybridMultilevel"/>
    <w:tmpl w:val="A16C599A"/>
    <w:lvl w:ilvl="0" w:tplc="DB303EAC">
      <w:start w:val="5"/>
      <w:numFmt w:val="bullet"/>
      <w:lvlText w:val=""/>
      <w:lvlJc w:val="left"/>
      <w:pPr>
        <w:ind w:left="1120" w:hanging="360"/>
      </w:pPr>
      <w:rPr>
        <w:rFonts w:ascii="Wingdings" w:eastAsia="바탕" w:hAnsi="Wingdings" w:cs="Times New Roman" w:hint="default"/>
      </w:rPr>
    </w:lvl>
    <w:lvl w:ilvl="1" w:tplc="04090003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45">
    <w:nsid w:val="7FDF724D"/>
    <w:multiLevelType w:val="hybridMultilevel"/>
    <w:tmpl w:val="91F29844"/>
    <w:lvl w:ilvl="0" w:tplc="8A987512">
      <w:start w:val="8"/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="Times New Roman" w:hint="eastAsia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31"/>
  </w:num>
  <w:num w:numId="2">
    <w:abstractNumId w:val="17"/>
  </w:num>
  <w:num w:numId="3">
    <w:abstractNumId w:val="0"/>
  </w:num>
  <w:num w:numId="4">
    <w:abstractNumId w:val="3"/>
  </w:num>
  <w:num w:numId="5">
    <w:abstractNumId w:val="13"/>
  </w:num>
  <w:num w:numId="6">
    <w:abstractNumId w:val="5"/>
  </w:num>
  <w:num w:numId="7">
    <w:abstractNumId w:val="16"/>
  </w:num>
  <w:num w:numId="8">
    <w:abstractNumId w:val="29"/>
  </w:num>
  <w:num w:numId="9">
    <w:abstractNumId w:val="20"/>
  </w:num>
  <w:num w:numId="10">
    <w:abstractNumId w:val="4"/>
  </w:num>
  <w:num w:numId="11">
    <w:abstractNumId w:val="23"/>
  </w:num>
  <w:num w:numId="12">
    <w:abstractNumId w:val="22"/>
  </w:num>
  <w:num w:numId="13">
    <w:abstractNumId w:val="45"/>
  </w:num>
  <w:num w:numId="14">
    <w:abstractNumId w:val="30"/>
  </w:num>
  <w:num w:numId="15">
    <w:abstractNumId w:val="10"/>
  </w:num>
  <w:num w:numId="16">
    <w:abstractNumId w:val="8"/>
  </w:num>
  <w:num w:numId="17">
    <w:abstractNumId w:val="39"/>
  </w:num>
  <w:num w:numId="18">
    <w:abstractNumId w:val="36"/>
  </w:num>
  <w:num w:numId="19">
    <w:abstractNumId w:val="14"/>
  </w:num>
  <w:num w:numId="20">
    <w:abstractNumId w:val="15"/>
  </w:num>
  <w:num w:numId="21">
    <w:abstractNumId w:val="32"/>
  </w:num>
  <w:num w:numId="22">
    <w:abstractNumId w:val="34"/>
  </w:num>
  <w:num w:numId="23">
    <w:abstractNumId w:val="1"/>
  </w:num>
  <w:num w:numId="24">
    <w:abstractNumId w:val="19"/>
  </w:num>
  <w:num w:numId="25">
    <w:abstractNumId w:val="25"/>
  </w:num>
  <w:num w:numId="26">
    <w:abstractNumId w:val="33"/>
  </w:num>
  <w:num w:numId="27">
    <w:abstractNumId w:val="42"/>
  </w:num>
  <w:num w:numId="28">
    <w:abstractNumId w:val="7"/>
  </w:num>
  <w:num w:numId="29">
    <w:abstractNumId w:val="18"/>
  </w:num>
  <w:num w:numId="30">
    <w:abstractNumId w:val="2"/>
  </w:num>
  <w:num w:numId="31">
    <w:abstractNumId w:val="12"/>
  </w:num>
  <w:num w:numId="32">
    <w:abstractNumId w:val="35"/>
  </w:num>
  <w:num w:numId="33">
    <w:abstractNumId w:val="37"/>
  </w:num>
  <w:num w:numId="34">
    <w:abstractNumId w:val="9"/>
  </w:num>
  <w:num w:numId="35">
    <w:abstractNumId w:val="6"/>
  </w:num>
  <w:num w:numId="36">
    <w:abstractNumId w:val="40"/>
  </w:num>
  <w:num w:numId="37">
    <w:abstractNumId w:val="21"/>
  </w:num>
  <w:num w:numId="38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8"/>
  </w:num>
  <w:num w:numId="40">
    <w:abstractNumId w:val="26"/>
  </w:num>
  <w:num w:numId="41">
    <w:abstractNumId w:val="28"/>
  </w:num>
  <w:num w:numId="42">
    <w:abstractNumId w:val="24"/>
  </w:num>
  <w:num w:numId="43">
    <w:abstractNumId w:val="44"/>
  </w:num>
  <w:num w:numId="44">
    <w:abstractNumId w:val="43"/>
  </w:num>
  <w:num w:numId="45">
    <w:abstractNumId w:val="27"/>
  </w:num>
  <w:num w:numId="4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5739"/>
    <w:rsid w:val="00000AE0"/>
    <w:rsid w:val="00000C12"/>
    <w:rsid w:val="00004EDD"/>
    <w:rsid w:val="000067FB"/>
    <w:rsid w:val="00006AC6"/>
    <w:rsid w:val="00007143"/>
    <w:rsid w:val="000100E4"/>
    <w:rsid w:val="000110AE"/>
    <w:rsid w:val="00015739"/>
    <w:rsid w:val="00015B65"/>
    <w:rsid w:val="00015B89"/>
    <w:rsid w:val="00021661"/>
    <w:rsid w:val="00021B7F"/>
    <w:rsid w:val="00023336"/>
    <w:rsid w:val="00023924"/>
    <w:rsid w:val="00027197"/>
    <w:rsid w:val="00032DB9"/>
    <w:rsid w:val="00034B56"/>
    <w:rsid w:val="00034BC0"/>
    <w:rsid w:val="000407E9"/>
    <w:rsid w:val="00044A7D"/>
    <w:rsid w:val="00046939"/>
    <w:rsid w:val="0005257E"/>
    <w:rsid w:val="00053121"/>
    <w:rsid w:val="00053D40"/>
    <w:rsid w:val="00055F2B"/>
    <w:rsid w:val="00056FF0"/>
    <w:rsid w:val="00057A77"/>
    <w:rsid w:val="00060B74"/>
    <w:rsid w:val="000625FB"/>
    <w:rsid w:val="000702DE"/>
    <w:rsid w:val="00073055"/>
    <w:rsid w:val="00074C2C"/>
    <w:rsid w:val="00074D53"/>
    <w:rsid w:val="0007521B"/>
    <w:rsid w:val="00075CDB"/>
    <w:rsid w:val="00075DA9"/>
    <w:rsid w:val="000771F3"/>
    <w:rsid w:val="000775B3"/>
    <w:rsid w:val="000810D7"/>
    <w:rsid w:val="000814F9"/>
    <w:rsid w:val="00081FA8"/>
    <w:rsid w:val="00082ED6"/>
    <w:rsid w:val="00085508"/>
    <w:rsid w:val="00086D2E"/>
    <w:rsid w:val="0009077C"/>
    <w:rsid w:val="000911A1"/>
    <w:rsid w:val="00095213"/>
    <w:rsid w:val="0009604F"/>
    <w:rsid w:val="000A214C"/>
    <w:rsid w:val="000A32C6"/>
    <w:rsid w:val="000A4CB9"/>
    <w:rsid w:val="000A697D"/>
    <w:rsid w:val="000A71D6"/>
    <w:rsid w:val="000A7F7E"/>
    <w:rsid w:val="000B36D9"/>
    <w:rsid w:val="000B40B2"/>
    <w:rsid w:val="000B74BA"/>
    <w:rsid w:val="000B7E11"/>
    <w:rsid w:val="000B7E31"/>
    <w:rsid w:val="000C172B"/>
    <w:rsid w:val="000C652C"/>
    <w:rsid w:val="000C79E9"/>
    <w:rsid w:val="000D1462"/>
    <w:rsid w:val="000D497E"/>
    <w:rsid w:val="000D53E6"/>
    <w:rsid w:val="000D6ECA"/>
    <w:rsid w:val="000E119F"/>
    <w:rsid w:val="000E1592"/>
    <w:rsid w:val="000E1865"/>
    <w:rsid w:val="000E1938"/>
    <w:rsid w:val="000E1C14"/>
    <w:rsid w:val="000E3242"/>
    <w:rsid w:val="000E6DA1"/>
    <w:rsid w:val="000F0CBB"/>
    <w:rsid w:val="000F17A7"/>
    <w:rsid w:val="000F1B9D"/>
    <w:rsid w:val="000F1D6F"/>
    <w:rsid w:val="000F1F25"/>
    <w:rsid w:val="000F4267"/>
    <w:rsid w:val="000F4404"/>
    <w:rsid w:val="000F7B61"/>
    <w:rsid w:val="001004D7"/>
    <w:rsid w:val="00107E0A"/>
    <w:rsid w:val="00107E1B"/>
    <w:rsid w:val="0011062D"/>
    <w:rsid w:val="00114530"/>
    <w:rsid w:val="001148B5"/>
    <w:rsid w:val="001164FE"/>
    <w:rsid w:val="001166C9"/>
    <w:rsid w:val="00116A33"/>
    <w:rsid w:val="0012411E"/>
    <w:rsid w:val="001245D5"/>
    <w:rsid w:val="001247DB"/>
    <w:rsid w:val="00124B89"/>
    <w:rsid w:val="00130C64"/>
    <w:rsid w:val="00131616"/>
    <w:rsid w:val="001346E2"/>
    <w:rsid w:val="0013752E"/>
    <w:rsid w:val="00137566"/>
    <w:rsid w:val="00137B75"/>
    <w:rsid w:val="00140BC3"/>
    <w:rsid w:val="001412E5"/>
    <w:rsid w:val="00141821"/>
    <w:rsid w:val="001440AA"/>
    <w:rsid w:val="00146BA3"/>
    <w:rsid w:val="00150D2E"/>
    <w:rsid w:val="00161064"/>
    <w:rsid w:val="00163231"/>
    <w:rsid w:val="00163542"/>
    <w:rsid w:val="00163829"/>
    <w:rsid w:val="001652C2"/>
    <w:rsid w:val="00165608"/>
    <w:rsid w:val="0016637D"/>
    <w:rsid w:val="00166815"/>
    <w:rsid w:val="00167BB9"/>
    <w:rsid w:val="00171E38"/>
    <w:rsid w:val="00172B04"/>
    <w:rsid w:val="001735E7"/>
    <w:rsid w:val="00173D26"/>
    <w:rsid w:val="00174E14"/>
    <w:rsid w:val="00176234"/>
    <w:rsid w:val="0018057D"/>
    <w:rsid w:val="00180C06"/>
    <w:rsid w:val="00181E69"/>
    <w:rsid w:val="00182F4A"/>
    <w:rsid w:val="0018620C"/>
    <w:rsid w:val="0019237E"/>
    <w:rsid w:val="001930D6"/>
    <w:rsid w:val="001936F1"/>
    <w:rsid w:val="00195068"/>
    <w:rsid w:val="00196D5A"/>
    <w:rsid w:val="0019714D"/>
    <w:rsid w:val="001A0230"/>
    <w:rsid w:val="001A0F21"/>
    <w:rsid w:val="001A16EC"/>
    <w:rsid w:val="001A4051"/>
    <w:rsid w:val="001A6F43"/>
    <w:rsid w:val="001B0933"/>
    <w:rsid w:val="001B241F"/>
    <w:rsid w:val="001B3B43"/>
    <w:rsid w:val="001B73D1"/>
    <w:rsid w:val="001C3DD8"/>
    <w:rsid w:val="001C6A2E"/>
    <w:rsid w:val="001D223D"/>
    <w:rsid w:val="001D2B16"/>
    <w:rsid w:val="001D3645"/>
    <w:rsid w:val="001D7C9B"/>
    <w:rsid w:val="001E013A"/>
    <w:rsid w:val="001E0C10"/>
    <w:rsid w:val="001E3A9B"/>
    <w:rsid w:val="001E4DE6"/>
    <w:rsid w:val="001E673D"/>
    <w:rsid w:val="001E7672"/>
    <w:rsid w:val="001F2465"/>
    <w:rsid w:val="001F4AD1"/>
    <w:rsid w:val="001F6116"/>
    <w:rsid w:val="001F62A7"/>
    <w:rsid w:val="001F76CA"/>
    <w:rsid w:val="0020117F"/>
    <w:rsid w:val="00203C5F"/>
    <w:rsid w:val="002052C7"/>
    <w:rsid w:val="002108DD"/>
    <w:rsid w:val="00213B9E"/>
    <w:rsid w:val="00215FFC"/>
    <w:rsid w:val="00217739"/>
    <w:rsid w:val="00220467"/>
    <w:rsid w:val="00223154"/>
    <w:rsid w:val="00227372"/>
    <w:rsid w:val="002279F4"/>
    <w:rsid w:val="00231310"/>
    <w:rsid w:val="00236FD8"/>
    <w:rsid w:val="002409F3"/>
    <w:rsid w:val="00241843"/>
    <w:rsid w:val="00244219"/>
    <w:rsid w:val="00245E11"/>
    <w:rsid w:val="00246E3B"/>
    <w:rsid w:val="00250835"/>
    <w:rsid w:val="00253226"/>
    <w:rsid w:val="0025578C"/>
    <w:rsid w:val="002565F4"/>
    <w:rsid w:val="00264F15"/>
    <w:rsid w:val="00265639"/>
    <w:rsid w:val="00273D99"/>
    <w:rsid w:val="00275150"/>
    <w:rsid w:val="0028028C"/>
    <w:rsid w:val="00284773"/>
    <w:rsid w:val="0029050E"/>
    <w:rsid w:val="0029107D"/>
    <w:rsid w:val="00291F4A"/>
    <w:rsid w:val="002925A5"/>
    <w:rsid w:val="002929F9"/>
    <w:rsid w:val="00293966"/>
    <w:rsid w:val="00293BE9"/>
    <w:rsid w:val="00295D26"/>
    <w:rsid w:val="002A1867"/>
    <w:rsid w:val="002A2D2E"/>
    <w:rsid w:val="002A2E63"/>
    <w:rsid w:val="002A4682"/>
    <w:rsid w:val="002A5E64"/>
    <w:rsid w:val="002A74BD"/>
    <w:rsid w:val="002B4E45"/>
    <w:rsid w:val="002C19A0"/>
    <w:rsid w:val="002C3E82"/>
    <w:rsid w:val="002C4F8A"/>
    <w:rsid w:val="002C512C"/>
    <w:rsid w:val="002C761F"/>
    <w:rsid w:val="002C76BA"/>
    <w:rsid w:val="002C7932"/>
    <w:rsid w:val="002D5930"/>
    <w:rsid w:val="002D7FD3"/>
    <w:rsid w:val="002E09D2"/>
    <w:rsid w:val="002E1976"/>
    <w:rsid w:val="002E1EE4"/>
    <w:rsid w:val="002E2632"/>
    <w:rsid w:val="002F0F1D"/>
    <w:rsid w:val="002F2E2B"/>
    <w:rsid w:val="002F484B"/>
    <w:rsid w:val="002F63B6"/>
    <w:rsid w:val="003016A7"/>
    <w:rsid w:val="003030E5"/>
    <w:rsid w:val="003035FB"/>
    <w:rsid w:val="00303F01"/>
    <w:rsid w:val="00305A4B"/>
    <w:rsid w:val="00307753"/>
    <w:rsid w:val="00311354"/>
    <w:rsid w:val="00311E43"/>
    <w:rsid w:val="00315198"/>
    <w:rsid w:val="003151B2"/>
    <w:rsid w:val="003207B2"/>
    <w:rsid w:val="00320FF6"/>
    <w:rsid w:val="00321EC0"/>
    <w:rsid w:val="00325F60"/>
    <w:rsid w:val="00326189"/>
    <w:rsid w:val="00326950"/>
    <w:rsid w:val="00332A29"/>
    <w:rsid w:val="003331CA"/>
    <w:rsid w:val="0033374D"/>
    <w:rsid w:val="00337EB7"/>
    <w:rsid w:val="00337EE0"/>
    <w:rsid w:val="00340E96"/>
    <w:rsid w:val="0034216D"/>
    <w:rsid w:val="0034361A"/>
    <w:rsid w:val="00344290"/>
    <w:rsid w:val="00345F90"/>
    <w:rsid w:val="003469E4"/>
    <w:rsid w:val="00346DFD"/>
    <w:rsid w:val="00353964"/>
    <w:rsid w:val="00356076"/>
    <w:rsid w:val="00356C4A"/>
    <w:rsid w:val="00360420"/>
    <w:rsid w:val="00364809"/>
    <w:rsid w:val="00364BD8"/>
    <w:rsid w:val="00370022"/>
    <w:rsid w:val="00373C39"/>
    <w:rsid w:val="00376588"/>
    <w:rsid w:val="00376B85"/>
    <w:rsid w:val="00383EFF"/>
    <w:rsid w:val="0038487F"/>
    <w:rsid w:val="00386046"/>
    <w:rsid w:val="00390F14"/>
    <w:rsid w:val="003A4E6D"/>
    <w:rsid w:val="003A7895"/>
    <w:rsid w:val="003B000F"/>
    <w:rsid w:val="003B036D"/>
    <w:rsid w:val="003B0D77"/>
    <w:rsid w:val="003B2F2B"/>
    <w:rsid w:val="003B66E2"/>
    <w:rsid w:val="003C3862"/>
    <w:rsid w:val="003C3D92"/>
    <w:rsid w:val="003C4997"/>
    <w:rsid w:val="003C57A3"/>
    <w:rsid w:val="003C5923"/>
    <w:rsid w:val="003C5E4D"/>
    <w:rsid w:val="003C6607"/>
    <w:rsid w:val="003D054D"/>
    <w:rsid w:val="003D1602"/>
    <w:rsid w:val="003D33D8"/>
    <w:rsid w:val="003D37A2"/>
    <w:rsid w:val="003D41B2"/>
    <w:rsid w:val="003D644E"/>
    <w:rsid w:val="003D6899"/>
    <w:rsid w:val="003E0B19"/>
    <w:rsid w:val="003E1A70"/>
    <w:rsid w:val="003E3D80"/>
    <w:rsid w:val="003E4B38"/>
    <w:rsid w:val="003F0D28"/>
    <w:rsid w:val="003F2C3F"/>
    <w:rsid w:val="003F6E26"/>
    <w:rsid w:val="003F7898"/>
    <w:rsid w:val="0040060A"/>
    <w:rsid w:val="00400A9B"/>
    <w:rsid w:val="004010C6"/>
    <w:rsid w:val="00402A70"/>
    <w:rsid w:val="004033EC"/>
    <w:rsid w:val="00403A9E"/>
    <w:rsid w:val="004105F5"/>
    <w:rsid w:val="00411CC5"/>
    <w:rsid w:val="004149F2"/>
    <w:rsid w:val="00416C52"/>
    <w:rsid w:val="004207B6"/>
    <w:rsid w:val="004264D4"/>
    <w:rsid w:val="004269AA"/>
    <w:rsid w:val="00430FFF"/>
    <w:rsid w:val="00432793"/>
    <w:rsid w:val="00435DDD"/>
    <w:rsid w:val="0044025D"/>
    <w:rsid w:val="00443BD9"/>
    <w:rsid w:val="00443D8C"/>
    <w:rsid w:val="0044494D"/>
    <w:rsid w:val="004468C2"/>
    <w:rsid w:val="00447488"/>
    <w:rsid w:val="0045081B"/>
    <w:rsid w:val="00450B76"/>
    <w:rsid w:val="00451884"/>
    <w:rsid w:val="00454E11"/>
    <w:rsid w:val="00455938"/>
    <w:rsid w:val="004564DA"/>
    <w:rsid w:val="004570EE"/>
    <w:rsid w:val="00457EF8"/>
    <w:rsid w:val="004618A8"/>
    <w:rsid w:val="0046247A"/>
    <w:rsid w:val="0046340B"/>
    <w:rsid w:val="00463FDE"/>
    <w:rsid w:val="004653E4"/>
    <w:rsid w:val="004702FF"/>
    <w:rsid w:val="0047040B"/>
    <w:rsid w:val="00470D74"/>
    <w:rsid w:val="00470ED0"/>
    <w:rsid w:val="00472964"/>
    <w:rsid w:val="004753C2"/>
    <w:rsid w:val="00485140"/>
    <w:rsid w:val="00485D31"/>
    <w:rsid w:val="00487D52"/>
    <w:rsid w:val="00490179"/>
    <w:rsid w:val="00492104"/>
    <w:rsid w:val="004A015B"/>
    <w:rsid w:val="004A0E31"/>
    <w:rsid w:val="004A4B58"/>
    <w:rsid w:val="004A5C6A"/>
    <w:rsid w:val="004A6C02"/>
    <w:rsid w:val="004B031D"/>
    <w:rsid w:val="004B2ED2"/>
    <w:rsid w:val="004B374A"/>
    <w:rsid w:val="004B401F"/>
    <w:rsid w:val="004B4F8A"/>
    <w:rsid w:val="004B5FA2"/>
    <w:rsid w:val="004C39F5"/>
    <w:rsid w:val="004C46AE"/>
    <w:rsid w:val="004C7F9B"/>
    <w:rsid w:val="004D3634"/>
    <w:rsid w:val="004D5C71"/>
    <w:rsid w:val="004E139A"/>
    <w:rsid w:val="004E2B57"/>
    <w:rsid w:val="004E2F63"/>
    <w:rsid w:val="004E3C0B"/>
    <w:rsid w:val="004E50F0"/>
    <w:rsid w:val="004E682C"/>
    <w:rsid w:val="004F6870"/>
    <w:rsid w:val="00503030"/>
    <w:rsid w:val="005040C2"/>
    <w:rsid w:val="00510A4E"/>
    <w:rsid w:val="00511A58"/>
    <w:rsid w:val="0051365C"/>
    <w:rsid w:val="00513D78"/>
    <w:rsid w:val="00514505"/>
    <w:rsid w:val="0051613B"/>
    <w:rsid w:val="0052078B"/>
    <w:rsid w:val="00520FCA"/>
    <w:rsid w:val="005210A8"/>
    <w:rsid w:val="0052507C"/>
    <w:rsid w:val="00526358"/>
    <w:rsid w:val="00527273"/>
    <w:rsid w:val="005274B7"/>
    <w:rsid w:val="00530556"/>
    <w:rsid w:val="00536171"/>
    <w:rsid w:val="0053672A"/>
    <w:rsid w:val="00541C4B"/>
    <w:rsid w:val="005421C1"/>
    <w:rsid w:val="00544097"/>
    <w:rsid w:val="00544709"/>
    <w:rsid w:val="005449F7"/>
    <w:rsid w:val="005515DE"/>
    <w:rsid w:val="0055406D"/>
    <w:rsid w:val="005555B3"/>
    <w:rsid w:val="005602FD"/>
    <w:rsid w:val="00561DFE"/>
    <w:rsid w:val="005623B8"/>
    <w:rsid w:val="00563B2E"/>
    <w:rsid w:val="00565C6C"/>
    <w:rsid w:val="005661CA"/>
    <w:rsid w:val="005671D3"/>
    <w:rsid w:val="00567C33"/>
    <w:rsid w:val="00571931"/>
    <w:rsid w:val="005745EB"/>
    <w:rsid w:val="00574ADE"/>
    <w:rsid w:val="00574EC3"/>
    <w:rsid w:val="00576A74"/>
    <w:rsid w:val="00576F96"/>
    <w:rsid w:val="00577E35"/>
    <w:rsid w:val="0058400B"/>
    <w:rsid w:val="00590AAB"/>
    <w:rsid w:val="005932AA"/>
    <w:rsid w:val="00595A04"/>
    <w:rsid w:val="00597836"/>
    <w:rsid w:val="005A4E10"/>
    <w:rsid w:val="005A4F2E"/>
    <w:rsid w:val="005B0712"/>
    <w:rsid w:val="005B2BD9"/>
    <w:rsid w:val="005B462F"/>
    <w:rsid w:val="005B5250"/>
    <w:rsid w:val="005B7329"/>
    <w:rsid w:val="005C0ED3"/>
    <w:rsid w:val="005C10F9"/>
    <w:rsid w:val="005C327F"/>
    <w:rsid w:val="005C45E3"/>
    <w:rsid w:val="005C4883"/>
    <w:rsid w:val="005C6586"/>
    <w:rsid w:val="005C664A"/>
    <w:rsid w:val="005C702D"/>
    <w:rsid w:val="005D044F"/>
    <w:rsid w:val="005D15DB"/>
    <w:rsid w:val="005D2302"/>
    <w:rsid w:val="005D27A8"/>
    <w:rsid w:val="005D28C0"/>
    <w:rsid w:val="005D3A4C"/>
    <w:rsid w:val="005D7B55"/>
    <w:rsid w:val="005E034F"/>
    <w:rsid w:val="005E0A7E"/>
    <w:rsid w:val="005E1E1B"/>
    <w:rsid w:val="005E2982"/>
    <w:rsid w:val="005E3363"/>
    <w:rsid w:val="005E4DDA"/>
    <w:rsid w:val="005E7B6B"/>
    <w:rsid w:val="005F25E2"/>
    <w:rsid w:val="005F7878"/>
    <w:rsid w:val="00603782"/>
    <w:rsid w:val="00605765"/>
    <w:rsid w:val="00605B67"/>
    <w:rsid w:val="0060778F"/>
    <w:rsid w:val="00607DCE"/>
    <w:rsid w:val="0061015C"/>
    <w:rsid w:val="00610708"/>
    <w:rsid w:val="00610C24"/>
    <w:rsid w:val="0061211D"/>
    <w:rsid w:val="00612A0F"/>
    <w:rsid w:val="00613197"/>
    <w:rsid w:val="00614CB3"/>
    <w:rsid w:val="006233CC"/>
    <w:rsid w:val="0062642F"/>
    <w:rsid w:val="0062731F"/>
    <w:rsid w:val="00630C04"/>
    <w:rsid w:val="00630D50"/>
    <w:rsid w:val="00632684"/>
    <w:rsid w:val="00633701"/>
    <w:rsid w:val="00633B34"/>
    <w:rsid w:val="006340F9"/>
    <w:rsid w:val="00636068"/>
    <w:rsid w:val="00637711"/>
    <w:rsid w:val="0064110E"/>
    <w:rsid w:val="00643B51"/>
    <w:rsid w:val="00643C72"/>
    <w:rsid w:val="006451E1"/>
    <w:rsid w:val="00646119"/>
    <w:rsid w:val="00646199"/>
    <w:rsid w:val="00651B5E"/>
    <w:rsid w:val="006536AD"/>
    <w:rsid w:val="00654157"/>
    <w:rsid w:val="00662F35"/>
    <w:rsid w:val="0066733C"/>
    <w:rsid w:val="00670D9C"/>
    <w:rsid w:val="006753FD"/>
    <w:rsid w:val="00681566"/>
    <w:rsid w:val="0068168E"/>
    <w:rsid w:val="00683F91"/>
    <w:rsid w:val="00684077"/>
    <w:rsid w:val="00685660"/>
    <w:rsid w:val="0069259C"/>
    <w:rsid w:val="00693473"/>
    <w:rsid w:val="0069478C"/>
    <w:rsid w:val="006A1A1C"/>
    <w:rsid w:val="006A273B"/>
    <w:rsid w:val="006A4A4C"/>
    <w:rsid w:val="006B1560"/>
    <w:rsid w:val="006B4E74"/>
    <w:rsid w:val="006B5F64"/>
    <w:rsid w:val="006B6D4D"/>
    <w:rsid w:val="006C01B5"/>
    <w:rsid w:val="006C4A80"/>
    <w:rsid w:val="006C4AA5"/>
    <w:rsid w:val="006C55C5"/>
    <w:rsid w:val="006C596C"/>
    <w:rsid w:val="006D2DFE"/>
    <w:rsid w:val="006D3666"/>
    <w:rsid w:val="006D4F6B"/>
    <w:rsid w:val="006D6A90"/>
    <w:rsid w:val="006E196B"/>
    <w:rsid w:val="006E19FF"/>
    <w:rsid w:val="006E7276"/>
    <w:rsid w:val="006E7913"/>
    <w:rsid w:val="006F0BE3"/>
    <w:rsid w:val="006F2B5A"/>
    <w:rsid w:val="006F4F12"/>
    <w:rsid w:val="006F602E"/>
    <w:rsid w:val="006F6793"/>
    <w:rsid w:val="006F6D48"/>
    <w:rsid w:val="007042BE"/>
    <w:rsid w:val="00705630"/>
    <w:rsid w:val="007061DC"/>
    <w:rsid w:val="00706564"/>
    <w:rsid w:val="00707226"/>
    <w:rsid w:val="007079E0"/>
    <w:rsid w:val="00714E0C"/>
    <w:rsid w:val="0071661E"/>
    <w:rsid w:val="00723428"/>
    <w:rsid w:val="00724A22"/>
    <w:rsid w:val="00725765"/>
    <w:rsid w:val="00731FEC"/>
    <w:rsid w:val="00732722"/>
    <w:rsid w:val="0073276E"/>
    <w:rsid w:val="007346B6"/>
    <w:rsid w:val="0073709B"/>
    <w:rsid w:val="00740F6E"/>
    <w:rsid w:val="00741945"/>
    <w:rsid w:val="00741E59"/>
    <w:rsid w:val="00743591"/>
    <w:rsid w:val="00743A5B"/>
    <w:rsid w:val="00746320"/>
    <w:rsid w:val="00747202"/>
    <w:rsid w:val="00747FC9"/>
    <w:rsid w:val="00750C61"/>
    <w:rsid w:val="007524D0"/>
    <w:rsid w:val="0075571C"/>
    <w:rsid w:val="0076420F"/>
    <w:rsid w:val="00764231"/>
    <w:rsid w:val="00766107"/>
    <w:rsid w:val="00766A91"/>
    <w:rsid w:val="00766F86"/>
    <w:rsid w:val="007700FB"/>
    <w:rsid w:val="007713CA"/>
    <w:rsid w:val="00771477"/>
    <w:rsid w:val="00773F2D"/>
    <w:rsid w:val="00774F61"/>
    <w:rsid w:val="0077506B"/>
    <w:rsid w:val="007758AC"/>
    <w:rsid w:val="007761FD"/>
    <w:rsid w:val="00777CA0"/>
    <w:rsid w:val="007802F9"/>
    <w:rsid w:val="007818C3"/>
    <w:rsid w:val="0078381A"/>
    <w:rsid w:val="00785FFD"/>
    <w:rsid w:val="007912C8"/>
    <w:rsid w:val="007922F4"/>
    <w:rsid w:val="00792D50"/>
    <w:rsid w:val="00795516"/>
    <w:rsid w:val="00795FDE"/>
    <w:rsid w:val="007967AA"/>
    <w:rsid w:val="00796840"/>
    <w:rsid w:val="007A07E0"/>
    <w:rsid w:val="007A2497"/>
    <w:rsid w:val="007A2D7B"/>
    <w:rsid w:val="007A340D"/>
    <w:rsid w:val="007A40AB"/>
    <w:rsid w:val="007A6ED0"/>
    <w:rsid w:val="007B0436"/>
    <w:rsid w:val="007B20CD"/>
    <w:rsid w:val="007B2E38"/>
    <w:rsid w:val="007B368A"/>
    <w:rsid w:val="007B503C"/>
    <w:rsid w:val="007B61F6"/>
    <w:rsid w:val="007C1033"/>
    <w:rsid w:val="007C1DD0"/>
    <w:rsid w:val="007C2BFD"/>
    <w:rsid w:val="007C518B"/>
    <w:rsid w:val="007C799A"/>
    <w:rsid w:val="007D16C2"/>
    <w:rsid w:val="007D4170"/>
    <w:rsid w:val="007D469F"/>
    <w:rsid w:val="007D5A5A"/>
    <w:rsid w:val="007E206D"/>
    <w:rsid w:val="007E335E"/>
    <w:rsid w:val="007E418E"/>
    <w:rsid w:val="007F02B7"/>
    <w:rsid w:val="007F1100"/>
    <w:rsid w:val="007F126B"/>
    <w:rsid w:val="007F1BC1"/>
    <w:rsid w:val="007F2AD7"/>
    <w:rsid w:val="007F38F7"/>
    <w:rsid w:val="007F4225"/>
    <w:rsid w:val="007F5F61"/>
    <w:rsid w:val="007F6AFE"/>
    <w:rsid w:val="008012F7"/>
    <w:rsid w:val="00802AB0"/>
    <w:rsid w:val="008102CF"/>
    <w:rsid w:val="00812478"/>
    <w:rsid w:val="0081707D"/>
    <w:rsid w:val="008208F6"/>
    <w:rsid w:val="0082175E"/>
    <w:rsid w:val="008246AD"/>
    <w:rsid w:val="00824CF9"/>
    <w:rsid w:val="0083363A"/>
    <w:rsid w:val="0084232D"/>
    <w:rsid w:val="008457D4"/>
    <w:rsid w:val="00845C72"/>
    <w:rsid w:val="008465D5"/>
    <w:rsid w:val="00846720"/>
    <w:rsid w:val="00850BDC"/>
    <w:rsid w:val="00851593"/>
    <w:rsid w:val="00854E2F"/>
    <w:rsid w:val="0085578D"/>
    <w:rsid w:val="00856AF0"/>
    <w:rsid w:val="00857497"/>
    <w:rsid w:val="00857E0A"/>
    <w:rsid w:val="00863167"/>
    <w:rsid w:val="008631D9"/>
    <w:rsid w:val="008643C8"/>
    <w:rsid w:val="00865C23"/>
    <w:rsid w:val="00866468"/>
    <w:rsid w:val="008735CD"/>
    <w:rsid w:val="0087468B"/>
    <w:rsid w:val="00880011"/>
    <w:rsid w:val="00880034"/>
    <w:rsid w:val="0088101D"/>
    <w:rsid w:val="00883BD9"/>
    <w:rsid w:val="00883DD1"/>
    <w:rsid w:val="00885C54"/>
    <w:rsid w:val="00891A63"/>
    <w:rsid w:val="0089315C"/>
    <w:rsid w:val="00893855"/>
    <w:rsid w:val="00897787"/>
    <w:rsid w:val="008A1110"/>
    <w:rsid w:val="008A7910"/>
    <w:rsid w:val="008A797E"/>
    <w:rsid w:val="008A7A72"/>
    <w:rsid w:val="008B01CD"/>
    <w:rsid w:val="008B0EF6"/>
    <w:rsid w:val="008B47B1"/>
    <w:rsid w:val="008B7728"/>
    <w:rsid w:val="008C023C"/>
    <w:rsid w:val="008C0975"/>
    <w:rsid w:val="008C1934"/>
    <w:rsid w:val="008C3230"/>
    <w:rsid w:val="008C59D9"/>
    <w:rsid w:val="008D40C2"/>
    <w:rsid w:val="008D482B"/>
    <w:rsid w:val="008D4A3A"/>
    <w:rsid w:val="008D53AE"/>
    <w:rsid w:val="008D7D83"/>
    <w:rsid w:val="008E059D"/>
    <w:rsid w:val="008E3413"/>
    <w:rsid w:val="008E3892"/>
    <w:rsid w:val="008E4E4D"/>
    <w:rsid w:val="008E5192"/>
    <w:rsid w:val="008F0996"/>
    <w:rsid w:val="008F1B90"/>
    <w:rsid w:val="008F4B0C"/>
    <w:rsid w:val="008F50F0"/>
    <w:rsid w:val="008F5569"/>
    <w:rsid w:val="008F584A"/>
    <w:rsid w:val="009003BC"/>
    <w:rsid w:val="00900CC3"/>
    <w:rsid w:val="00904156"/>
    <w:rsid w:val="00911B38"/>
    <w:rsid w:val="00912DBD"/>
    <w:rsid w:val="00913A7C"/>
    <w:rsid w:val="009151F7"/>
    <w:rsid w:val="009176D2"/>
    <w:rsid w:val="0092052B"/>
    <w:rsid w:val="0092731B"/>
    <w:rsid w:val="00930610"/>
    <w:rsid w:val="00932AD6"/>
    <w:rsid w:val="009342C2"/>
    <w:rsid w:val="009342D2"/>
    <w:rsid w:val="009345A2"/>
    <w:rsid w:val="0093595E"/>
    <w:rsid w:val="00936E0A"/>
    <w:rsid w:val="00940B95"/>
    <w:rsid w:val="009440CC"/>
    <w:rsid w:val="0094480C"/>
    <w:rsid w:val="00944A53"/>
    <w:rsid w:val="00945940"/>
    <w:rsid w:val="009460EE"/>
    <w:rsid w:val="009467E8"/>
    <w:rsid w:val="0095012B"/>
    <w:rsid w:val="009511CC"/>
    <w:rsid w:val="00951336"/>
    <w:rsid w:val="00952F28"/>
    <w:rsid w:val="0095361A"/>
    <w:rsid w:val="00953B69"/>
    <w:rsid w:val="00954D3B"/>
    <w:rsid w:val="009555B0"/>
    <w:rsid w:val="00955B17"/>
    <w:rsid w:val="00957362"/>
    <w:rsid w:val="0095756E"/>
    <w:rsid w:val="00957C19"/>
    <w:rsid w:val="009661D0"/>
    <w:rsid w:val="009666E4"/>
    <w:rsid w:val="0097706F"/>
    <w:rsid w:val="0097770F"/>
    <w:rsid w:val="00977AE9"/>
    <w:rsid w:val="00981C00"/>
    <w:rsid w:val="009821BD"/>
    <w:rsid w:val="00983BCC"/>
    <w:rsid w:val="009848A4"/>
    <w:rsid w:val="00991A41"/>
    <w:rsid w:val="0099474F"/>
    <w:rsid w:val="00994E02"/>
    <w:rsid w:val="009975C7"/>
    <w:rsid w:val="00997F79"/>
    <w:rsid w:val="009A0C1E"/>
    <w:rsid w:val="009A2F4F"/>
    <w:rsid w:val="009A379C"/>
    <w:rsid w:val="009A60D7"/>
    <w:rsid w:val="009A64BA"/>
    <w:rsid w:val="009A6A47"/>
    <w:rsid w:val="009B2640"/>
    <w:rsid w:val="009B430B"/>
    <w:rsid w:val="009B486A"/>
    <w:rsid w:val="009B6245"/>
    <w:rsid w:val="009B640A"/>
    <w:rsid w:val="009B7855"/>
    <w:rsid w:val="009C1109"/>
    <w:rsid w:val="009C12C5"/>
    <w:rsid w:val="009C1DD9"/>
    <w:rsid w:val="009E350E"/>
    <w:rsid w:val="009E4820"/>
    <w:rsid w:val="009F088F"/>
    <w:rsid w:val="009F2BE8"/>
    <w:rsid w:val="009F401F"/>
    <w:rsid w:val="009F5EC6"/>
    <w:rsid w:val="00A00D07"/>
    <w:rsid w:val="00A02F83"/>
    <w:rsid w:val="00A03014"/>
    <w:rsid w:val="00A03DFF"/>
    <w:rsid w:val="00A040E4"/>
    <w:rsid w:val="00A04A6C"/>
    <w:rsid w:val="00A063B6"/>
    <w:rsid w:val="00A107E1"/>
    <w:rsid w:val="00A10A7E"/>
    <w:rsid w:val="00A124E9"/>
    <w:rsid w:val="00A12CAC"/>
    <w:rsid w:val="00A13EE7"/>
    <w:rsid w:val="00A147B3"/>
    <w:rsid w:val="00A14D32"/>
    <w:rsid w:val="00A15BA0"/>
    <w:rsid w:val="00A17313"/>
    <w:rsid w:val="00A21F57"/>
    <w:rsid w:val="00A23D4D"/>
    <w:rsid w:val="00A24D20"/>
    <w:rsid w:val="00A261D9"/>
    <w:rsid w:val="00A264E8"/>
    <w:rsid w:val="00A26F5F"/>
    <w:rsid w:val="00A3770C"/>
    <w:rsid w:val="00A42A0A"/>
    <w:rsid w:val="00A42AAF"/>
    <w:rsid w:val="00A42DEA"/>
    <w:rsid w:val="00A451BB"/>
    <w:rsid w:val="00A5150B"/>
    <w:rsid w:val="00A51FA8"/>
    <w:rsid w:val="00A55027"/>
    <w:rsid w:val="00A557ED"/>
    <w:rsid w:val="00A569B0"/>
    <w:rsid w:val="00A6149D"/>
    <w:rsid w:val="00A6535A"/>
    <w:rsid w:val="00A662A0"/>
    <w:rsid w:val="00A6761D"/>
    <w:rsid w:val="00A73C67"/>
    <w:rsid w:val="00A74852"/>
    <w:rsid w:val="00A75003"/>
    <w:rsid w:val="00A76B4C"/>
    <w:rsid w:val="00A770E2"/>
    <w:rsid w:val="00A8041B"/>
    <w:rsid w:val="00A805A9"/>
    <w:rsid w:val="00A84A23"/>
    <w:rsid w:val="00A868C1"/>
    <w:rsid w:val="00A908CE"/>
    <w:rsid w:val="00A9259D"/>
    <w:rsid w:val="00A97BF7"/>
    <w:rsid w:val="00AA029D"/>
    <w:rsid w:val="00AA0A75"/>
    <w:rsid w:val="00AA129D"/>
    <w:rsid w:val="00AA4E03"/>
    <w:rsid w:val="00AA4F40"/>
    <w:rsid w:val="00AA6BEE"/>
    <w:rsid w:val="00AB142E"/>
    <w:rsid w:val="00AB1D1F"/>
    <w:rsid w:val="00AB1F0C"/>
    <w:rsid w:val="00AB32B8"/>
    <w:rsid w:val="00AB37DA"/>
    <w:rsid w:val="00AB4314"/>
    <w:rsid w:val="00AB59A9"/>
    <w:rsid w:val="00AB60FE"/>
    <w:rsid w:val="00AC22FC"/>
    <w:rsid w:val="00AC3C81"/>
    <w:rsid w:val="00AD4EB9"/>
    <w:rsid w:val="00AD5593"/>
    <w:rsid w:val="00AD6278"/>
    <w:rsid w:val="00AD6F74"/>
    <w:rsid w:val="00AE0E4F"/>
    <w:rsid w:val="00AE744C"/>
    <w:rsid w:val="00AE74E5"/>
    <w:rsid w:val="00AE7E81"/>
    <w:rsid w:val="00AF1784"/>
    <w:rsid w:val="00AF3CEB"/>
    <w:rsid w:val="00AF4515"/>
    <w:rsid w:val="00AF7475"/>
    <w:rsid w:val="00B006A9"/>
    <w:rsid w:val="00B043A3"/>
    <w:rsid w:val="00B05657"/>
    <w:rsid w:val="00B11958"/>
    <w:rsid w:val="00B1251B"/>
    <w:rsid w:val="00B13681"/>
    <w:rsid w:val="00B14121"/>
    <w:rsid w:val="00B14FCE"/>
    <w:rsid w:val="00B1628A"/>
    <w:rsid w:val="00B16972"/>
    <w:rsid w:val="00B16B37"/>
    <w:rsid w:val="00B203FD"/>
    <w:rsid w:val="00B26EE6"/>
    <w:rsid w:val="00B27227"/>
    <w:rsid w:val="00B307D8"/>
    <w:rsid w:val="00B31109"/>
    <w:rsid w:val="00B327D3"/>
    <w:rsid w:val="00B34B67"/>
    <w:rsid w:val="00B35360"/>
    <w:rsid w:val="00B403DB"/>
    <w:rsid w:val="00B4145C"/>
    <w:rsid w:val="00B42D64"/>
    <w:rsid w:val="00B43C09"/>
    <w:rsid w:val="00B447E3"/>
    <w:rsid w:val="00B44AB6"/>
    <w:rsid w:val="00B46497"/>
    <w:rsid w:val="00B514C3"/>
    <w:rsid w:val="00B5353D"/>
    <w:rsid w:val="00B53F77"/>
    <w:rsid w:val="00B54A6E"/>
    <w:rsid w:val="00B55035"/>
    <w:rsid w:val="00B55A9F"/>
    <w:rsid w:val="00B55BCB"/>
    <w:rsid w:val="00B55E0E"/>
    <w:rsid w:val="00B60CC5"/>
    <w:rsid w:val="00B60D03"/>
    <w:rsid w:val="00B61428"/>
    <w:rsid w:val="00B65CF4"/>
    <w:rsid w:val="00B67868"/>
    <w:rsid w:val="00B70DB9"/>
    <w:rsid w:val="00B71F2F"/>
    <w:rsid w:val="00B721E2"/>
    <w:rsid w:val="00B73CED"/>
    <w:rsid w:val="00B74BAE"/>
    <w:rsid w:val="00B74DBB"/>
    <w:rsid w:val="00B76280"/>
    <w:rsid w:val="00B76CCD"/>
    <w:rsid w:val="00B77876"/>
    <w:rsid w:val="00B8153C"/>
    <w:rsid w:val="00B92C78"/>
    <w:rsid w:val="00B92E3D"/>
    <w:rsid w:val="00B94C81"/>
    <w:rsid w:val="00B95892"/>
    <w:rsid w:val="00B95E38"/>
    <w:rsid w:val="00BA14AB"/>
    <w:rsid w:val="00BA4EB0"/>
    <w:rsid w:val="00BA5D86"/>
    <w:rsid w:val="00BB26BE"/>
    <w:rsid w:val="00BB5892"/>
    <w:rsid w:val="00BB5A85"/>
    <w:rsid w:val="00BC041B"/>
    <w:rsid w:val="00BC44D5"/>
    <w:rsid w:val="00BC47D7"/>
    <w:rsid w:val="00BC6AC7"/>
    <w:rsid w:val="00BC7226"/>
    <w:rsid w:val="00BD1A53"/>
    <w:rsid w:val="00BD5FDC"/>
    <w:rsid w:val="00BD670F"/>
    <w:rsid w:val="00BD7B96"/>
    <w:rsid w:val="00BE0057"/>
    <w:rsid w:val="00BE0BCE"/>
    <w:rsid w:val="00BE2FE8"/>
    <w:rsid w:val="00BE497C"/>
    <w:rsid w:val="00BF499F"/>
    <w:rsid w:val="00BF594D"/>
    <w:rsid w:val="00BF5EE8"/>
    <w:rsid w:val="00C02E33"/>
    <w:rsid w:val="00C03DD8"/>
    <w:rsid w:val="00C04F21"/>
    <w:rsid w:val="00C05E55"/>
    <w:rsid w:val="00C06BF2"/>
    <w:rsid w:val="00C10FDB"/>
    <w:rsid w:val="00C11009"/>
    <w:rsid w:val="00C12460"/>
    <w:rsid w:val="00C15461"/>
    <w:rsid w:val="00C1795D"/>
    <w:rsid w:val="00C2109E"/>
    <w:rsid w:val="00C22457"/>
    <w:rsid w:val="00C253C6"/>
    <w:rsid w:val="00C25E92"/>
    <w:rsid w:val="00C34EEA"/>
    <w:rsid w:val="00C353AD"/>
    <w:rsid w:val="00C372CA"/>
    <w:rsid w:val="00C4172E"/>
    <w:rsid w:val="00C418E9"/>
    <w:rsid w:val="00C45694"/>
    <w:rsid w:val="00C476C4"/>
    <w:rsid w:val="00C5098A"/>
    <w:rsid w:val="00C51680"/>
    <w:rsid w:val="00C518EB"/>
    <w:rsid w:val="00C53475"/>
    <w:rsid w:val="00C558A1"/>
    <w:rsid w:val="00C57AD0"/>
    <w:rsid w:val="00C607F1"/>
    <w:rsid w:val="00C60C20"/>
    <w:rsid w:val="00C6117C"/>
    <w:rsid w:val="00C64DE6"/>
    <w:rsid w:val="00C70E13"/>
    <w:rsid w:val="00C72CD4"/>
    <w:rsid w:val="00C738C7"/>
    <w:rsid w:val="00C766C1"/>
    <w:rsid w:val="00C82A73"/>
    <w:rsid w:val="00C82CB2"/>
    <w:rsid w:val="00C8644F"/>
    <w:rsid w:val="00C866E4"/>
    <w:rsid w:val="00C87F24"/>
    <w:rsid w:val="00C90DBE"/>
    <w:rsid w:val="00C91722"/>
    <w:rsid w:val="00C919BC"/>
    <w:rsid w:val="00C923C9"/>
    <w:rsid w:val="00C934B3"/>
    <w:rsid w:val="00C969AC"/>
    <w:rsid w:val="00C96C9D"/>
    <w:rsid w:val="00CA2489"/>
    <w:rsid w:val="00CA2D50"/>
    <w:rsid w:val="00CA4E9D"/>
    <w:rsid w:val="00CA5400"/>
    <w:rsid w:val="00CA6419"/>
    <w:rsid w:val="00CA665D"/>
    <w:rsid w:val="00CA70FC"/>
    <w:rsid w:val="00CB13A6"/>
    <w:rsid w:val="00CB2BB6"/>
    <w:rsid w:val="00CB34C1"/>
    <w:rsid w:val="00CB352E"/>
    <w:rsid w:val="00CB5B16"/>
    <w:rsid w:val="00CB654D"/>
    <w:rsid w:val="00CC02A0"/>
    <w:rsid w:val="00CC1067"/>
    <w:rsid w:val="00CC39DE"/>
    <w:rsid w:val="00CC42E6"/>
    <w:rsid w:val="00CC45E9"/>
    <w:rsid w:val="00CC6518"/>
    <w:rsid w:val="00CC6CD1"/>
    <w:rsid w:val="00CC6D66"/>
    <w:rsid w:val="00CC72B3"/>
    <w:rsid w:val="00CC7A34"/>
    <w:rsid w:val="00CD011D"/>
    <w:rsid w:val="00CD17A1"/>
    <w:rsid w:val="00CD1D7D"/>
    <w:rsid w:val="00CD397D"/>
    <w:rsid w:val="00CD474B"/>
    <w:rsid w:val="00CD493D"/>
    <w:rsid w:val="00CD6F21"/>
    <w:rsid w:val="00CE1B08"/>
    <w:rsid w:val="00CE4002"/>
    <w:rsid w:val="00CE67F2"/>
    <w:rsid w:val="00CE78EA"/>
    <w:rsid w:val="00CE7915"/>
    <w:rsid w:val="00CF15C1"/>
    <w:rsid w:val="00CF21E6"/>
    <w:rsid w:val="00CF23AC"/>
    <w:rsid w:val="00CF3BD3"/>
    <w:rsid w:val="00CF4D09"/>
    <w:rsid w:val="00CF6002"/>
    <w:rsid w:val="00CF73A8"/>
    <w:rsid w:val="00CF7C7C"/>
    <w:rsid w:val="00D000F7"/>
    <w:rsid w:val="00D0655D"/>
    <w:rsid w:val="00D06DF2"/>
    <w:rsid w:val="00D06E1B"/>
    <w:rsid w:val="00D13927"/>
    <w:rsid w:val="00D13B5D"/>
    <w:rsid w:val="00D1772E"/>
    <w:rsid w:val="00D23E4F"/>
    <w:rsid w:val="00D24178"/>
    <w:rsid w:val="00D24820"/>
    <w:rsid w:val="00D27D6A"/>
    <w:rsid w:val="00D3172F"/>
    <w:rsid w:val="00D3281F"/>
    <w:rsid w:val="00D32FE2"/>
    <w:rsid w:val="00D33401"/>
    <w:rsid w:val="00D357C7"/>
    <w:rsid w:val="00D359D4"/>
    <w:rsid w:val="00D365F9"/>
    <w:rsid w:val="00D401F1"/>
    <w:rsid w:val="00D4022B"/>
    <w:rsid w:val="00D41C00"/>
    <w:rsid w:val="00D41DB7"/>
    <w:rsid w:val="00D42034"/>
    <w:rsid w:val="00D51287"/>
    <w:rsid w:val="00D51C4E"/>
    <w:rsid w:val="00D53667"/>
    <w:rsid w:val="00D53940"/>
    <w:rsid w:val="00D56EF6"/>
    <w:rsid w:val="00D6556D"/>
    <w:rsid w:val="00D66C72"/>
    <w:rsid w:val="00D66DD5"/>
    <w:rsid w:val="00D73EAB"/>
    <w:rsid w:val="00D807CD"/>
    <w:rsid w:val="00D828A9"/>
    <w:rsid w:val="00D82ABF"/>
    <w:rsid w:val="00D82B10"/>
    <w:rsid w:val="00D83259"/>
    <w:rsid w:val="00D85756"/>
    <w:rsid w:val="00D870B1"/>
    <w:rsid w:val="00D93DBF"/>
    <w:rsid w:val="00D95FD0"/>
    <w:rsid w:val="00DA0D2C"/>
    <w:rsid w:val="00DA2C4D"/>
    <w:rsid w:val="00DA4C98"/>
    <w:rsid w:val="00DA50C0"/>
    <w:rsid w:val="00DA6F64"/>
    <w:rsid w:val="00DB19A4"/>
    <w:rsid w:val="00DB369B"/>
    <w:rsid w:val="00DB47FC"/>
    <w:rsid w:val="00DC2F2D"/>
    <w:rsid w:val="00DC3187"/>
    <w:rsid w:val="00DC60B6"/>
    <w:rsid w:val="00DC6462"/>
    <w:rsid w:val="00DD17CD"/>
    <w:rsid w:val="00DD2143"/>
    <w:rsid w:val="00DD339B"/>
    <w:rsid w:val="00DD623E"/>
    <w:rsid w:val="00DD67E2"/>
    <w:rsid w:val="00DE0974"/>
    <w:rsid w:val="00DE17C3"/>
    <w:rsid w:val="00DE380D"/>
    <w:rsid w:val="00DE6343"/>
    <w:rsid w:val="00DE6E2E"/>
    <w:rsid w:val="00DE73D6"/>
    <w:rsid w:val="00DF09F2"/>
    <w:rsid w:val="00DF10BD"/>
    <w:rsid w:val="00DF191B"/>
    <w:rsid w:val="00DF1AE3"/>
    <w:rsid w:val="00DF1C6F"/>
    <w:rsid w:val="00DF1F92"/>
    <w:rsid w:val="00DF2C85"/>
    <w:rsid w:val="00DF6C5D"/>
    <w:rsid w:val="00DF7879"/>
    <w:rsid w:val="00E00CDA"/>
    <w:rsid w:val="00E018E0"/>
    <w:rsid w:val="00E04D9C"/>
    <w:rsid w:val="00E0665A"/>
    <w:rsid w:val="00E14738"/>
    <w:rsid w:val="00E15B80"/>
    <w:rsid w:val="00E16FE1"/>
    <w:rsid w:val="00E21903"/>
    <w:rsid w:val="00E2618C"/>
    <w:rsid w:val="00E30B40"/>
    <w:rsid w:val="00E33A07"/>
    <w:rsid w:val="00E34093"/>
    <w:rsid w:val="00E34588"/>
    <w:rsid w:val="00E34BD9"/>
    <w:rsid w:val="00E3622D"/>
    <w:rsid w:val="00E42D40"/>
    <w:rsid w:val="00E440EF"/>
    <w:rsid w:val="00E526A6"/>
    <w:rsid w:val="00E52A48"/>
    <w:rsid w:val="00E54F5E"/>
    <w:rsid w:val="00E60DA4"/>
    <w:rsid w:val="00E60F34"/>
    <w:rsid w:val="00E65099"/>
    <w:rsid w:val="00E66B4C"/>
    <w:rsid w:val="00E67BB4"/>
    <w:rsid w:val="00E67C8B"/>
    <w:rsid w:val="00E71C1F"/>
    <w:rsid w:val="00E7304B"/>
    <w:rsid w:val="00E763CF"/>
    <w:rsid w:val="00E76B01"/>
    <w:rsid w:val="00E76E62"/>
    <w:rsid w:val="00E77CEE"/>
    <w:rsid w:val="00E83AC9"/>
    <w:rsid w:val="00E842B6"/>
    <w:rsid w:val="00E84BA8"/>
    <w:rsid w:val="00E84FA3"/>
    <w:rsid w:val="00E8592F"/>
    <w:rsid w:val="00E9212B"/>
    <w:rsid w:val="00E935D6"/>
    <w:rsid w:val="00E93D96"/>
    <w:rsid w:val="00E94476"/>
    <w:rsid w:val="00E94751"/>
    <w:rsid w:val="00E95974"/>
    <w:rsid w:val="00EA0361"/>
    <w:rsid w:val="00EA045A"/>
    <w:rsid w:val="00EA1B40"/>
    <w:rsid w:val="00EA260D"/>
    <w:rsid w:val="00EA7527"/>
    <w:rsid w:val="00EB06EA"/>
    <w:rsid w:val="00EB1729"/>
    <w:rsid w:val="00EB274D"/>
    <w:rsid w:val="00EB2DBE"/>
    <w:rsid w:val="00EB5AD1"/>
    <w:rsid w:val="00EC1628"/>
    <w:rsid w:val="00EC5901"/>
    <w:rsid w:val="00EC763E"/>
    <w:rsid w:val="00ED00B0"/>
    <w:rsid w:val="00ED1CF1"/>
    <w:rsid w:val="00ED2992"/>
    <w:rsid w:val="00ED2E75"/>
    <w:rsid w:val="00ED5840"/>
    <w:rsid w:val="00ED64FC"/>
    <w:rsid w:val="00ED6810"/>
    <w:rsid w:val="00ED6A4F"/>
    <w:rsid w:val="00EE3413"/>
    <w:rsid w:val="00EE65CE"/>
    <w:rsid w:val="00EE7AD4"/>
    <w:rsid w:val="00EF0B4D"/>
    <w:rsid w:val="00EF27AB"/>
    <w:rsid w:val="00EF4771"/>
    <w:rsid w:val="00EF4D3E"/>
    <w:rsid w:val="00EF71AE"/>
    <w:rsid w:val="00EF7CCB"/>
    <w:rsid w:val="00F00778"/>
    <w:rsid w:val="00F00A51"/>
    <w:rsid w:val="00F01BBA"/>
    <w:rsid w:val="00F025E0"/>
    <w:rsid w:val="00F03F58"/>
    <w:rsid w:val="00F0501E"/>
    <w:rsid w:val="00F0743A"/>
    <w:rsid w:val="00F12764"/>
    <w:rsid w:val="00F1333C"/>
    <w:rsid w:val="00F1708C"/>
    <w:rsid w:val="00F2344F"/>
    <w:rsid w:val="00F27D27"/>
    <w:rsid w:val="00F309F6"/>
    <w:rsid w:val="00F34701"/>
    <w:rsid w:val="00F360C4"/>
    <w:rsid w:val="00F4372D"/>
    <w:rsid w:val="00F438A5"/>
    <w:rsid w:val="00F43BB4"/>
    <w:rsid w:val="00F45741"/>
    <w:rsid w:val="00F47088"/>
    <w:rsid w:val="00F47F69"/>
    <w:rsid w:val="00F501D2"/>
    <w:rsid w:val="00F50B5D"/>
    <w:rsid w:val="00F51F8E"/>
    <w:rsid w:val="00F55889"/>
    <w:rsid w:val="00F56033"/>
    <w:rsid w:val="00F6004B"/>
    <w:rsid w:val="00F62258"/>
    <w:rsid w:val="00F66913"/>
    <w:rsid w:val="00F6768C"/>
    <w:rsid w:val="00F7186F"/>
    <w:rsid w:val="00F72936"/>
    <w:rsid w:val="00F72AA5"/>
    <w:rsid w:val="00F73479"/>
    <w:rsid w:val="00F73CB6"/>
    <w:rsid w:val="00F742C0"/>
    <w:rsid w:val="00F749B5"/>
    <w:rsid w:val="00F74A3C"/>
    <w:rsid w:val="00F75F25"/>
    <w:rsid w:val="00F77712"/>
    <w:rsid w:val="00F77C08"/>
    <w:rsid w:val="00F867DD"/>
    <w:rsid w:val="00F870C6"/>
    <w:rsid w:val="00F949D1"/>
    <w:rsid w:val="00F963B7"/>
    <w:rsid w:val="00F966E2"/>
    <w:rsid w:val="00F9788A"/>
    <w:rsid w:val="00FA2A81"/>
    <w:rsid w:val="00FA50DD"/>
    <w:rsid w:val="00FA7E94"/>
    <w:rsid w:val="00FB02C8"/>
    <w:rsid w:val="00FB0946"/>
    <w:rsid w:val="00FB612C"/>
    <w:rsid w:val="00FB65D4"/>
    <w:rsid w:val="00FB7088"/>
    <w:rsid w:val="00FC1EE2"/>
    <w:rsid w:val="00FC42C5"/>
    <w:rsid w:val="00FC6014"/>
    <w:rsid w:val="00FC7F38"/>
    <w:rsid w:val="00FD337A"/>
    <w:rsid w:val="00FD4905"/>
    <w:rsid w:val="00FD6532"/>
    <w:rsid w:val="00FD71A7"/>
    <w:rsid w:val="00FD75E5"/>
    <w:rsid w:val="00FE2440"/>
    <w:rsid w:val="00FE2615"/>
    <w:rsid w:val="00FE3F2E"/>
    <w:rsid w:val="00FE5DF1"/>
    <w:rsid w:val="00FE6823"/>
    <w:rsid w:val="00FF05D7"/>
    <w:rsid w:val="00FF0D15"/>
    <w:rsid w:val="00FF3A99"/>
    <w:rsid w:val="00FF502D"/>
    <w:rsid w:val="00FF5D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F287138"/>
  <w15:docId w15:val="{83B3CB5E-399C-40CF-AB3C-8FBD91C3F6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paragraph" w:styleId="1">
    <w:name w:val="heading 1"/>
    <w:aliases w:val="H1,h1,app heading 1,l1,Memo Heading 1,h11,h12,h13,h14,h15,h16,1st level,삼성제목 1,결과소제목,1st level Char,Heading 1 Char,Heading 1_a,heading 1,h17,h111,h121,h131,h141,h151,h161,h18,h112,h122,h132,h142,h152,h162,h19,h113,h123,h133,h143,h153,h163"/>
    <w:next w:val="a"/>
    <w:link w:val="1Char"/>
    <w:qFormat/>
    <w:rsid w:val="008246AD"/>
    <w:pPr>
      <w:keepNext/>
      <w:keepLines/>
      <w:numPr>
        <w:numId w:val="38"/>
      </w:numPr>
      <w:pBdr>
        <w:top w:val="single" w:sz="12" w:space="3" w:color="auto"/>
      </w:pBdr>
      <w:tabs>
        <w:tab w:val="clear" w:pos="425"/>
        <w:tab w:val="num" w:pos="432"/>
      </w:tabs>
      <w:overflowPunct w:val="0"/>
      <w:autoSpaceDE w:val="0"/>
      <w:autoSpaceDN w:val="0"/>
      <w:adjustRightInd w:val="0"/>
      <w:spacing w:before="240" w:after="180" w:line="240" w:lineRule="auto"/>
      <w:ind w:left="432" w:hanging="432"/>
      <w:jc w:val="left"/>
      <w:textAlignment w:val="baseline"/>
      <w:outlineLvl w:val="0"/>
    </w:pPr>
    <w:rPr>
      <w:rFonts w:ascii="Arial" w:eastAsia="바탕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8246AD"/>
    <w:pPr>
      <w:keepNext/>
      <w:outlineLvl w:val="1"/>
    </w:pPr>
    <w:rPr>
      <w:rFonts w:asciiTheme="majorHAnsi" w:eastAsiaTheme="majorEastAsia" w:hAnsiTheme="majorHAnsi" w:cstheme="majorBidi"/>
    </w:rPr>
  </w:style>
  <w:style w:type="paragraph" w:styleId="3">
    <w:name w:val="heading 3"/>
    <w:aliases w:val="Underrubrik2,H3,no break,h3,Memo Heading 3,hello,Titre 3 Car,no break Car,H3 Car,Underrubrik2 Car,h3 Car,Memo Heading 3 Car,hello Car,Heading 3 Char Car,no break Char Car,H3 Char Car,Underrubrik2 Char Car,h3 Char Car,Memo Heading 3 Char Car"/>
    <w:basedOn w:val="2"/>
    <w:next w:val="a"/>
    <w:link w:val="3Char"/>
    <w:qFormat/>
    <w:rsid w:val="008246AD"/>
    <w:pPr>
      <w:keepLines/>
      <w:widowControl/>
      <w:numPr>
        <w:ilvl w:val="2"/>
        <w:numId w:val="37"/>
      </w:numPr>
      <w:wordWrap/>
      <w:overflowPunct w:val="0"/>
      <w:adjustRightInd w:val="0"/>
      <w:spacing w:before="120" w:after="180" w:line="240" w:lineRule="auto"/>
      <w:jc w:val="left"/>
      <w:textAlignment w:val="baseline"/>
      <w:outlineLvl w:val="2"/>
    </w:pPr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5">
    <w:name w:val="heading 5"/>
    <w:aliases w:val="H5"/>
    <w:basedOn w:val="a"/>
    <w:next w:val="a"/>
    <w:link w:val="5Char"/>
    <w:qFormat/>
    <w:rsid w:val="008246AD"/>
    <w:pPr>
      <w:keepNext/>
      <w:numPr>
        <w:ilvl w:val="4"/>
        <w:numId w:val="37"/>
      </w:numPr>
      <w:spacing w:after="0" w:line="240" w:lineRule="auto"/>
      <w:outlineLvl w:val="4"/>
    </w:pPr>
    <w:rPr>
      <w:rFonts w:ascii="Times New Roman" w:eastAsia="바탕" w:hAnsi="Times New Roman" w:cs="Times New Roman"/>
      <w:b/>
      <w:bCs/>
      <w:sz w:val="24"/>
      <w:szCs w:val="24"/>
    </w:rPr>
  </w:style>
  <w:style w:type="paragraph" w:styleId="6">
    <w:name w:val="heading 6"/>
    <w:basedOn w:val="a"/>
    <w:next w:val="a"/>
    <w:link w:val="6Char"/>
    <w:qFormat/>
    <w:rsid w:val="008246AD"/>
    <w:pPr>
      <w:widowControl/>
      <w:numPr>
        <w:ilvl w:val="5"/>
        <w:numId w:val="37"/>
      </w:numPr>
      <w:wordWrap/>
      <w:overflowPunct w:val="0"/>
      <w:adjustRightInd w:val="0"/>
      <w:spacing w:before="240" w:after="60" w:line="360" w:lineRule="auto"/>
      <w:textAlignment w:val="baseline"/>
      <w:outlineLvl w:val="5"/>
    </w:pPr>
    <w:rPr>
      <w:rFonts w:ascii="Times New Roman" w:eastAsia="SimSun" w:hAnsi="Times New Roman" w:cs="Times New Roman"/>
      <w:b/>
      <w:bCs/>
      <w:kern w:val="0"/>
      <w:sz w:val="22"/>
      <w:lang w:eastAsia="en-US"/>
    </w:rPr>
  </w:style>
  <w:style w:type="paragraph" w:styleId="7">
    <w:name w:val="heading 7"/>
    <w:basedOn w:val="a"/>
    <w:next w:val="a"/>
    <w:link w:val="7Char"/>
    <w:qFormat/>
    <w:rsid w:val="008246AD"/>
    <w:pPr>
      <w:widowControl/>
      <w:numPr>
        <w:ilvl w:val="6"/>
        <w:numId w:val="37"/>
      </w:numPr>
      <w:wordWrap/>
      <w:overflowPunct w:val="0"/>
      <w:adjustRightInd w:val="0"/>
      <w:spacing w:before="240" w:after="60" w:line="360" w:lineRule="auto"/>
      <w:textAlignment w:val="baseline"/>
      <w:outlineLvl w:val="6"/>
    </w:pPr>
    <w:rPr>
      <w:rFonts w:ascii="Times New Roman" w:eastAsia="SimSun" w:hAnsi="Times New Roman" w:cs="Times New Roman"/>
      <w:kern w:val="0"/>
      <w:sz w:val="24"/>
      <w:szCs w:val="24"/>
      <w:lang w:eastAsia="en-US"/>
    </w:rPr>
  </w:style>
  <w:style w:type="paragraph" w:styleId="8">
    <w:name w:val="heading 8"/>
    <w:aliases w:val="Table Heading"/>
    <w:basedOn w:val="a"/>
    <w:next w:val="a"/>
    <w:link w:val="8Char"/>
    <w:qFormat/>
    <w:rsid w:val="008246AD"/>
    <w:pPr>
      <w:widowControl/>
      <w:numPr>
        <w:ilvl w:val="7"/>
        <w:numId w:val="37"/>
      </w:numPr>
      <w:wordWrap/>
      <w:overflowPunct w:val="0"/>
      <w:adjustRightInd w:val="0"/>
      <w:spacing w:before="240" w:after="60" w:line="360" w:lineRule="auto"/>
      <w:textAlignment w:val="baseline"/>
      <w:outlineLvl w:val="7"/>
    </w:pPr>
    <w:rPr>
      <w:rFonts w:ascii="Times New Roman" w:eastAsia="SimSun" w:hAnsi="Times New Roman" w:cs="Times New Roman"/>
      <w:i/>
      <w:iCs/>
      <w:kern w:val="0"/>
      <w:sz w:val="24"/>
      <w:szCs w:val="24"/>
      <w:lang w:eastAsia="en-US"/>
    </w:rPr>
  </w:style>
  <w:style w:type="paragraph" w:styleId="9">
    <w:name w:val="heading 9"/>
    <w:aliases w:val="Figure Heading,FH"/>
    <w:basedOn w:val="a"/>
    <w:next w:val="a"/>
    <w:link w:val="9Char"/>
    <w:qFormat/>
    <w:rsid w:val="008246AD"/>
    <w:pPr>
      <w:widowControl/>
      <w:numPr>
        <w:ilvl w:val="8"/>
        <w:numId w:val="37"/>
      </w:numPr>
      <w:wordWrap/>
      <w:overflowPunct w:val="0"/>
      <w:adjustRightInd w:val="0"/>
      <w:spacing w:before="240" w:after="60" w:line="360" w:lineRule="auto"/>
      <w:textAlignment w:val="baseline"/>
      <w:outlineLvl w:val="8"/>
    </w:pPr>
    <w:rPr>
      <w:rFonts w:ascii="Arial" w:eastAsia="SimSun" w:hAnsi="Arial" w:cs="Arial"/>
      <w:kern w:val="0"/>
      <w:sz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GTdoc">
    <w:name w:val="LGTdoc_본문"/>
    <w:basedOn w:val="a"/>
    <w:rsid w:val="00B16B37"/>
    <w:pPr>
      <w:wordWrap/>
      <w:adjustRightInd w:val="0"/>
      <w:snapToGrid w:val="0"/>
      <w:spacing w:afterLines="50" w:after="0" w:line="264" w:lineRule="auto"/>
    </w:pPr>
    <w:rPr>
      <w:rFonts w:ascii="Times New Roman" w:eastAsia="바탕" w:hAnsi="Times New Roman" w:cs="Times New Roman"/>
      <w:sz w:val="22"/>
      <w:szCs w:val="24"/>
      <w:lang w:val="en-GB"/>
    </w:rPr>
  </w:style>
  <w:style w:type="character" w:styleId="a3">
    <w:name w:val="Hyperlink"/>
    <w:uiPriority w:val="99"/>
    <w:rsid w:val="00B16B37"/>
    <w:rPr>
      <w:color w:val="0000FF"/>
      <w:u w:val="single"/>
    </w:rPr>
  </w:style>
  <w:style w:type="paragraph" w:styleId="a4">
    <w:name w:val="List Paragraph"/>
    <w:basedOn w:val="a"/>
    <w:link w:val="Char"/>
    <w:uiPriority w:val="34"/>
    <w:qFormat/>
    <w:rsid w:val="00BE497C"/>
    <w:pPr>
      <w:ind w:leftChars="400" w:left="800"/>
    </w:pPr>
  </w:style>
  <w:style w:type="table" w:styleId="a5">
    <w:name w:val="Table Grid"/>
    <w:basedOn w:val="a1"/>
    <w:uiPriority w:val="39"/>
    <w:rsid w:val="00BE2F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Char0"/>
    <w:uiPriority w:val="99"/>
    <w:unhideWhenUsed/>
    <w:rsid w:val="001F76CA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6"/>
    <w:uiPriority w:val="99"/>
    <w:rsid w:val="001F76CA"/>
  </w:style>
  <w:style w:type="paragraph" w:styleId="a7">
    <w:name w:val="footer"/>
    <w:basedOn w:val="a"/>
    <w:link w:val="Char1"/>
    <w:uiPriority w:val="99"/>
    <w:unhideWhenUsed/>
    <w:rsid w:val="001F76CA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7"/>
    <w:uiPriority w:val="99"/>
    <w:rsid w:val="001F76CA"/>
  </w:style>
  <w:style w:type="character" w:customStyle="1" w:styleId="Char">
    <w:name w:val="목록 단락 Char"/>
    <w:basedOn w:val="a0"/>
    <w:link w:val="a4"/>
    <w:uiPriority w:val="34"/>
    <w:rsid w:val="007B368A"/>
  </w:style>
  <w:style w:type="paragraph" w:customStyle="1" w:styleId="LGTdoc1">
    <w:name w:val="LGTdoc_제목1"/>
    <w:basedOn w:val="a"/>
    <w:rsid w:val="007B368A"/>
    <w:pPr>
      <w:widowControl/>
      <w:wordWrap/>
      <w:autoSpaceDE/>
      <w:autoSpaceDN/>
      <w:adjustRightInd w:val="0"/>
      <w:snapToGrid w:val="0"/>
      <w:spacing w:beforeLines="50" w:after="100" w:afterAutospacing="1" w:line="240" w:lineRule="auto"/>
    </w:pPr>
    <w:rPr>
      <w:rFonts w:ascii="Times New Roman" w:eastAsia="바탕" w:hAnsi="Times New Roman" w:cs="Times New Roman"/>
      <w:b/>
      <w:snapToGrid w:val="0"/>
      <w:kern w:val="0"/>
      <w:sz w:val="28"/>
      <w:szCs w:val="20"/>
      <w:lang w:val="en-GB"/>
    </w:rPr>
  </w:style>
  <w:style w:type="paragraph" w:styleId="a8">
    <w:name w:val="Balloon Text"/>
    <w:basedOn w:val="a"/>
    <w:link w:val="Char2"/>
    <w:uiPriority w:val="99"/>
    <w:semiHidden/>
    <w:unhideWhenUsed/>
    <w:rsid w:val="002C512C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풍선 도움말 텍스트 Char"/>
    <w:basedOn w:val="a0"/>
    <w:link w:val="a8"/>
    <w:uiPriority w:val="99"/>
    <w:semiHidden/>
    <w:rsid w:val="002C512C"/>
    <w:rPr>
      <w:rFonts w:asciiTheme="majorHAnsi" w:eastAsiaTheme="majorEastAsia" w:hAnsiTheme="majorHAnsi" w:cstheme="majorBidi"/>
      <w:sz w:val="18"/>
      <w:szCs w:val="18"/>
    </w:rPr>
  </w:style>
  <w:style w:type="character" w:styleId="a9">
    <w:name w:val="annotation reference"/>
    <w:basedOn w:val="a0"/>
    <w:uiPriority w:val="99"/>
    <w:semiHidden/>
    <w:unhideWhenUsed/>
    <w:rsid w:val="00B403DB"/>
    <w:rPr>
      <w:sz w:val="18"/>
      <w:szCs w:val="18"/>
    </w:rPr>
  </w:style>
  <w:style w:type="paragraph" w:styleId="aa">
    <w:name w:val="annotation text"/>
    <w:basedOn w:val="a"/>
    <w:link w:val="Char3"/>
    <w:uiPriority w:val="99"/>
    <w:semiHidden/>
    <w:unhideWhenUsed/>
    <w:rsid w:val="00B403DB"/>
    <w:pPr>
      <w:jc w:val="left"/>
    </w:pPr>
  </w:style>
  <w:style w:type="character" w:customStyle="1" w:styleId="Char3">
    <w:name w:val="메모 텍스트 Char"/>
    <w:basedOn w:val="a0"/>
    <w:link w:val="aa"/>
    <w:uiPriority w:val="99"/>
    <w:semiHidden/>
    <w:rsid w:val="00B403DB"/>
  </w:style>
  <w:style w:type="paragraph" w:styleId="ab">
    <w:name w:val="annotation subject"/>
    <w:basedOn w:val="aa"/>
    <w:next w:val="aa"/>
    <w:link w:val="Char4"/>
    <w:uiPriority w:val="99"/>
    <w:semiHidden/>
    <w:unhideWhenUsed/>
    <w:rsid w:val="00D24820"/>
    <w:rPr>
      <w:b/>
      <w:bCs/>
    </w:rPr>
  </w:style>
  <w:style w:type="character" w:customStyle="1" w:styleId="Char4">
    <w:name w:val="메모 주제 Char"/>
    <w:basedOn w:val="Char3"/>
    <w:link w:val="ab"/>
    <w:uiPriority w:val="99"/>
    <w:semiHidden/>
    <w:rsid w:val="00D24820"/>
    <w:rPr>
      <w:b/>
      <w:bCs/>
    </w:rPr>
  </w:style>
  <w:style w:type="character" w:customStyle="1" w:styleId="1Char">
    <w:name w:val="제목 1 Char"/>
    <w:aliases w:val="H1 Char,h1 Char,app heading 1 Char,l1 Char,Memo Heading 1 Char,h11 Char,h12 Char,h13 Char,h14 Char,h15 Char,h16 Char,1st level Char1,삼성제목 1 Char,결과소제목 Char,1st level Char Char,Heading 1 Char Char,Heading 1_a Char,heading 1 Char,h17 Char"/>
    <w:basedOn w:val="a0"/>
    <w:link w:val="1"/>
    <w:rsid w:val="008246A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aliases w:val="Underrubrik2 Char,H3 Char,no break Char,h3 Char,Memo Heading 3 Char,hello Char,Titre 3 Car Char,no break Car Char,H3 Car Char,Underrubrik2 Car Char,h3 Car Char,Memo Heading 3 Car Char,hello Car Char,Heading 3 Char Car Char,H3 Char Car Char"/>
    <w:basedOn w:val="a0"/>
    <w:link w:val="3"/>
    <w:rsid w:val="008246A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character" w:customStyle="1" w:styleId="5Char">
    <w:name w:val="제목 5 Char"/>
    <w:aliases w:val="H5 Char"/>
    <w:basedOn w:val="a0"/>
    <w:link w:val="5"/>
    <w:rsid w:val="008246AD"/>
    <w:rPr>
      <w:rFonts w:ascii="Times New Roman" w:eastAsia="바탕" w:hAnsi="Times New Roman" w:cs="Times New Roman"/>
      <w:b/>
      <w:bCs/>
      <w:sz w:val="24"/>
      <w:szCs w:val="24"/>
    </w:rPr>
  </w:style>
  <w:style w:type="character" w:customStyle="1" w:styleId="6Char">
    <w:name w:val="제목 6 Char"/>
    <w:basedOn w:val="a0"/>
    <w:link w:val="6"/>
    <w:rsid w:val="008246AD"/>
    <w:rPr>
      <w:rFonts w:ascii="Times New Roman" w:eastAsia="SimSun" w:hAnsi="Times New Roman" w:cs="Times New Roman"/>
      <w:b/>
      <w:bCs/>
      <w:kern w:val="0"/>
      <w:sz w:val="22"/>
      <w:lang w:eastAsia="en-US"/>
    </w:rPr>
  </w:style>
  <w:style w:type="character" w:customStyle="1" w:styleId="7Char">
    <w:name w:val="제목 7 Char"/>
    <w:basedOn w:val="a0"/>
    <w:link w:val="7"/>
    <w:rsid w:val="008246AD"/>
    <w:rPr>
      <w:rFonts w:ascii="Times New Roman" w:eastAsia="SimSun" w:hAnsi="Times New Roman" w:cs="Times New Roman"/>
      <w:kern w:val="0"/>
      <w:sz w:val="24"/>
      <w:szCs w:val="24"/>
      <w:lang w:eastAsia="en-US"/>
    </w:rPr>
  </w:style>
  <w:style w:type="character" w:customStyle="1" w:styleId="8Char">
    <w:name w:val="제목 8 Char"/>
    <w:aliases w:val="Table Heading Char"/>
    <w:basedOn w:val="a0"/>
    <w:link w:val="8"/>
    <w:rsid w:val="008246AD"/>
    <w:rPr>
      <w:rFonts w:ascii="Times New Roman" w:eastAsia="SimSun" w:hAnsi="Times New Roman" w:cs="Times New Roman"/>
      <w:i/>
      <w:iCs/>
      <w:kern w:val="0"/>
      <w:sz w:val="24"/>
      <w:szCs w:val="24"/>
      <w:lang w:eastAsia="en-US"/>
    </w:rPr>
  </w:style>
  <w:style w:type="character" w:customStyle="1" w:styleId="9Char">
    <w:name w:val="제목 9 Char"/>
    <w:aliases w:val="Figure Heading Char,FH Char"/>
    <w:basedOn w:val="a0"/>
    <w:link w:val="9"/>
    <w:rsid w:val="008246AD"/>
    <w:rPr>
      <w:rFonts w:ascii="Arial" w:eastAsia="SimSun" w:hAnsi="Arial" w:cs="Arial"/>
      <w:kern w:val="0"/>
      <w:sz w:val="22"/>
      <w:lang w:eastAsia="en-US"/>
    </w:rPr>
  </w:style>
  <w:style w:type="character" w:customStyle="1" w:styleId="2Char">
    <w:name w:val="제목 2 Char"/>
    <w:basedOn w:val="a0"/>
    <w:link w:val="2"/>
    <w:uiPriority w:val="9"/>
    <w:semiHidden/>
    <w:rsid w:val="008246AD"/>
    <w:rPr>
      <w:rFonts w:asciiTheme="majorHAnsi" w:eastAsiaTheme="majorEastAsia" w:hAnsiTheme="majorHAnsi" w:cstheme="majorBidi"/>
    </w:rPr>
  </w:style>
  <w:style w:type="paragraph" w:styleId="ac">
    <w:name w:val="Revision"/>
    <w:hidden/>
    <w:uiPriority w:val="99"/>
    <w:semiHidden/>
    <w:rsid w:val="003F0D28"/>
    <w:pPr>
      <w:spacing w:after="0" w:line="240" w:lineRule="auto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17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5205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28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0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D:\Tdocs\TSGR1_88_201702(01550-xxxxx)_Athens\Docs\R1-1703179.zip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D:\Tdocs\TSGR1_88_201702(01550-xxxxx)_Athens\Docs\R1-1703179.zip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file:///D:\Tdocs\TSGR1_88_201702(01550-xxxxx)_Athens\Docs\R1-1702329.zip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D:\Tdocs\TSGR1_88_201702(01550-xxxxx)_Athens\Docs\R1-1701813.zip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54A9C3-A209-4C69-B750-CF6F25E57E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1673</Words>
  <Characters>9539</Characters>
  <Application>Microsoft Office Word</Application>
  <DocSecurity>0</DocSecurity>
  <Lines>79</Lines>
  <Paragraphs>22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염건일/주임연구원〉차세대표준(연)ACS팀(kunil.yum@lge.com)</dc:creator>
  <cp:lastModifiedBy>염건일/주임연구원〉차세대표준(연)ACS팀(kunil.yum@lge.com)</cp:lastModifiedBy>
  <cp:revision>2</cp:revision>
  <dcterms:created xsi:type="dcterms:W3CDTF">2017-03-24T12:16:00Z</dcterms:created>
  <dcterms:modified xsi:type="dcterms:W3CDTF">2017-03-24T12:16:00Z</dcterms:modified>
</cp:coreProperties>
</file>