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6B6" w14:textId="7DDDC56B"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w:t>
      </w:r>
      <w:r w:rsidR="00F14C53">
        <w:rPr>
          <w:rFonts w:eastAsia="Times New Roman" w:cs="Arial"/>
          <w:bCs/>
          <w:noProof/>
          <w:sz w:val="20"/>
          <w:szCs w:val="18"/>
          <w:lang w:val="en-US" w:eastAsia="zh-CN"/>
        </w:rPr>
        <w:t>#88</w:t>
      </w:r>
      <w:r w:rsidR="00EA18C4">
        <w:rPr>
          <w:rFonts w:eastAsia="Times New Roman" w:cs="Arial"/>
          <w:bCs/>
          <w:noProof/>
          <w:sz w:val="20"/>
          <w:szCs w:val="18"/>
          <w:lang w:val="en-US" w:eastAsia="zh-CN"/>
        </w:rPr>
        <w:t xml:space="preserve"> </w:t>
      </w:r>
      <w:r w:rsidR="00624DF3">
        <w:rPr>
          <w:rFonts w:eastAsia="Times New Roman" w:cs="Arial"/>
          <w:bCs/>
          <w:noProof/>
          <w:sz w:val="20"/>
          <w:szCs w:val="18"/>
          <w:lang w:val="en-US" w:eastAsia="zh-CN"/>
        </w:rPr>
        <w:t>Bis</w:t>
      </w:r>
      <w:r w:rsidR="00EA18C4">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9E01E6" w:rsidRPr="009E01E6">
        <w:rPr>
          <w:rFonts w:eastAsia="Times New Roman" w:cs="Arial"/>
          <w:bCs/>
          <w:noProof/>
          <w:sz w:val="20"/>
          <w:szCs w:val="18"/>
          <w:lang w:val="en-US" w:eastAsia="zh-CN"/>
        </w:rPr>
        <w:t>R1-1704657</w:t>
      </w:r>
    </w:p>
    <w:p w14:paraId="7FEA676F" w14:textId="77777777" w:rsidR="00E12BE8" w:rsidRDefault="00932DA2" w:rsidP="00E12BE8">
      <w:pPr>
        <w:pStyle w:val="TdocHeader2"/>
        <w:rPr>
          <w:sz w:val="20"/>
          <w:lang w:val="en-US"/>
        </w:rPr>
      </w:pPr>
      <w:r>
        <w:rPr>
          <w:rFonts w:eastAsia="Times New Roman" w:cs="Arial"/>
          <w:bCs/>
          <w:noProof/>
          <w:sz w:val="20"/>
          <w:szCs w:val="18"/>
          <w:lang w:val="en-US" w:eastAsia="zh-CN"/>
        </w:rPr>
        <w:t>Spokane</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WA</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3</w:t>
      </w:r>
      <w:r w:rsidRPr="00932DA2">
        <w:rPr>
          <w:rFonts w:eastAsia="Times New Roman" w:cs="Arial"/>
          <w:bCs/>
          <w:noProof/>
          <w:sz w:val="20"/>
          <w:szCs w:val="18"/>
          <w:vertAlign w:val="superscript"/>
          <w:lang w:val="en-US" w:eastAsia="zh-CN"/>
        </w:rPr>
        <w:t>rd</w:t>
      </w:r>
      <w:r>
        <w:rPr>
          <w:rFonts w:eastAsia="Times New Roman" w:cs="Arial"/>
          <w:bCs/>
          <w:noProof/>
          <w:sz w:val="20"/>
          <w:szCs w:val="18"/>
          <w:lang w:val="en-US" w:eastAsia="zh-CN"/>
        </w:rPr>
        <w:t xml:space="preserve"> </w:t>
      </w:r>
      <w:r w:rsidR="00E12BE8">
        <w:rPr>
          <w:rFonts w:eastAsia="Times New Roman" w:cs="Arial"/>
          <w:bCs/>
          <w:noProof/>
          <w:sz w:val="20"/>
          <w:szCs w:val="18"/>
          <w:lang w:val="en-US" w:eastAsia="zh-CN"/>
        </w:rPr>
        <w:t xml:space="preserve">– </w:t>
      </w:r>
      <w:r w:rsidR="00F14C53">
        <w:rPr>
          <w:rFonts w:eastAsia="Times New Roman" w:cs="Arial"/>
          <w:bCs/>
          <w:noProof/>
          <w:sz w:val="20"/>
          <w:szCs w:val="18"/>
          <w:lang w:val="en-US" w:eastAsia="zh-CN"/>
        </w:rPr>
        <w:t>7</w:t>
      </w:r>
      <w:r w:rsidR="00F14C53" w:rsidRPr="00F85CF4">
        <w:rPr>
          <w:rFonts w:eastAsia="Times New Roman" w:cs="Arial"/>
          <w:bCs/>
          <w:noProof/>
          <w:sz w:val="20"/>
          <w:szCs w:val="18"/>
          <w:vertAlign w:val="superscript"/>
          <w:lang w:val="en-US" w:eastAsia="zh-CN"/>
        </w:rPr>
        <w:t>th</w:t>
      </w:r>
      <w:r w:rsidR="00F14C5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April </w:t>
      </w:r>
      <w:r w:rsidR="00E12BE8">
        <w:rPr>
          <w:rFonts w:eastAsia="Times New Roman" w:cs="Arial"/>
          <w:bCs/>
          <w:noProof/>
          <w:sz w:val="20"/>
          <w:szCs w:val="18"/>
          <w:lang w:val="en-US" w:eastAsia="zh-CN"/>
        </w:rPr>
        <w:t>2017</w:t>
      </w:r>
    </w:p>
    <w:p w14:paraId="5E8F0CED" w14:textId="77777777" w:rsidR="00F85CF4" w:rsidRDefault="00F85CF4" w:rsidP="006A1A84">
      <w:pPr>
        <w:pStyle w:val="TdocHeader2"/>
        <w:rPr>
          <w:sz w:val="20"/>
          <w:lang w:val="en-US"/>
        </w:rPr>
      </w:pPr>
    </w:p>
    <w:p w14:paraId="7B371F7C" w14:textId="29514E20" w:rsidR="00C649C9"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Pr>
          <w:sz w:val="20"/>
          <w:lang w:val="en-US"/>
        </w:rPr>
        <w:t>DISH Network</w:t>
      </w:r>
      <w:r w:rsidR="00802E24">
        <w:rPr>
          <w:sz w:val="20"/>
          <w:lang w:val="en-US"/>
        </w:rPr>
        <w:t xml:space="preserve">, </w:t>
      </w:r>
      <w:r w:rsidR="00637836">
        <w:rPr>
          <w:sz w:val="20"/>
        </w:rPr>
        <w:t xml:space="preserve">Thales, </w:t>
      </w:r>
      <w:r w:rsidR="00802E24">
        <w:rPr>
          <w:sz w:val="20"/>
          <w:lang w:val="en-US"/>
        </w:rPr>
        <w:t>Fraunhofer IIS</w:t>
      </w:r>
      <w:r w:rsidR="00C649C9">
        <w:rPr>
          <w:sz w:val="20"/>
          <w:lang w:val="en-US"/>
        </w:rPr>
        <w:t xml:space="preserve">, </w:t>
      </w:r>
      <w:r w:rsidR="00C649C9" w:rsidRPr="00512B38">
        <w:rPr>
          <w:sz w:val="20"/>
          <w:lang w:val="en-US"/>
        </w:rPr>
        <w:t>Hughes Network Systems</w:t>
      </w:r>
      <w:r w:rsidR="00C649C9">
        <w:rPr>
          <w:sz w:val="20"/>
          <w:lang w:val="en-US"/>
        </w:rPr>
        <w:t xml:space="preserve"> </w:t>
      </w:r>
    </w:p>
    <w:p w14:paraId="79AB679D" w14:textId="3C105158"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070EB7">
        <w:rPr>
          <w:sz w:val="20"/>
          <w:lang w:val="en-US"/>
        </w:rPr>
        <w:t xml:space="preserve">On </w:t>
      </w:r>
      <w:r w:rsidR="00FD227F">
        <w:rPr>
          <w:sz w:val="20"/>
          <w:lang w:val="en-US"/>
        </w:rPr>
        <w:t xml:space="preserve">Uplink </w:t>
      </w:r>
      <w:r w:rsidR="00932DA2">
        <w:rPr>
          <w:sz w:val="20"/>
          <w:lang w:val="en-US"/>
        </w:rPr>
        <w:t>Grant</w:t>
      </w:r>
      <w:r w:rsidR="00047714">
        <w:rPr>
          <w:sz w:val="20"/>
          <w:lang w:val="en-US"/>
        </w:rPr>
        <w:t xml:space="preserve"> </w:t>
      </w:r>
      <w:r w:rsidR="00932DA2">
        <w:rPr>
          <w:sz w:val="20"/>
          <w:lang w:val="en-US"/>
        </w:rPr>
        <w:t xml:space="preserve">Free </w:t>
      </w:r>
      <w:r w:rsidR="00FD227F">
        <w:rPr>
          <w:sz w:val="20"/>
          <w:lang w:val="en-US"/>
        </w:rPr>
        <w:t>Transmission</w:t>
      </w:r>
    </w:p>
    <w:p w14:paraId="3FB2DF81" w14:textId="77777777"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p>
    <w:p w14:paraId="1BF2B5FE" w14:textId="6D122439" w:rsidR="006A1A84" w:rsidRDefault="006A1A84" w:rsidP="006A1A84">
      <w:pPr>
        <w:pStyle w:val="TdocHeader2"/>
        <w:rPr>
          <w:sz w:val="20"/>
          <w:lang w:val="en-US"/>
        </w:rPr>
      </w:pPr>
      <w:r>
        <w:rPr>
          <w:sz w:val="20"/>
          <w:lang w:val="en-US"/>
        </w:rPr>
        <w:t>Document for:</w:t>
      </w:r>
      <w:r>
        <w:rPr>
          <w:sz w:val="20"/>
          <w:lang w:val="en-US"/>
        </w:rPr>
        <w:tab/>
        <w:t>Discussion</w:t>
      </w:r>
    </w:p>
    <w:p w14:paraId="6C048655" w14:textId="77777777" w:rsidR="005C0681" w:rsidRDefault="005C0681" w:rsidP="006A1A84">
      <w:pPr>
        <w:pStyle w:val="TdocHeader2"/>
        <w:rPr>
          <w:sz w:val="20"/>
          <w:lang w:val="en-US"/>
        </w:rPr>
      </w:pPr>
    </w:p>
    <w:p w14:paraId="493C9B74" w14:textId="77777777" w:rsidR="006A1A84" w:rsidRDefault="006A1A84" w:rsidP="006A1A84">
      <w:pPr>
        <w:pStyle w:val="Heading1"/>
        <w:numPr>
          <w:ilvl w:val="0"/>
          <w:numId w:val="4"/>
        </w:numPr>
        <w:textAlignment w:val="auto"/>
        <w:rPr>
          <w:lang w:val="en-US"/>
        </w:rPr>
      </w:pPr>
      <w:bookmarkStart w:id="3" w:name="_Ref298777854"/>
      <w:bookmarkEnd w:id="0"/>
      <w:bookmarkEnd w:id="1"/>
      <w:r>
        <w:rPr>
          <w:lang w:val="en-US"/>
        </w:rPr>
        <w:t>Introduction</w:t>
      </w:r>
      <w:bookmarkEnd w:id="3"/>
    </w:p>
    <w:p w14:paraId="3524843D" w14:textId="022371C6" w:rsidR="001712ED" w:rsidRDefault="00047714" w:rsidP="00003DB6">
      <w:pPr>
        <w:jc w:val="both"/>
        <w:rPr>
          <w:sz w:val="24"/>
          <w:szCs w:val="24"/>
        </w:rPr>
      </w:pPr>
      <w:r>
        <w:rPr>
          <w:sz w:val="24"/>
          <w:szCs w:val="24"/>
        </w:rPr>
        <w:t>The</w:t>
      </w:r>
      <w:r w:rsidR="00A52373">
        <w:rPr>
          <w:sz w:val="24"/>
          <w:szCs w:val="24"/>
        </w:rPr>
        <w:t xml:space="preserve"> g</w:t>
      </w:r>
      <w:r w:rsidR="00A52373" w:rsidRPr="00A52373">
        <w:rPr>
          <w:sz w:val="24"/>
          <w:szCs w:val="24"/>
        </w:rPr>
        <w:t>rant</w:t>
      </w:r>
      <w:r>
        <w:rPr>
          <w:sz w:val="24"/>
          <w:szCs w:val="24"/>
        </w:rPr>
        <w:t xml:space="preserve"> </w:t>
      </w:r>
      <w:r w:rsidR="00A52373" w:rsidRPr="00A52373">
        <w:rPr>
          <w:sz w:val="24"/>
          <w:szCs w:val="24"/>
        </w:rPr>
        <w:t>free</w:t>
      </w:r>
      <w:r w:rsidR="00A52373" w:rsidRPr="00A52373">
        <w:rPr>
          <w:rFonts w:hint="eastAsia"/>
          <w:sz w:val="24"/>
          <w:szCs w:val="24"/>
        </w:rPr>
        <w:t xml:space="preserve"> </w:t>
      </w:r>
      <w:r w:rsidR="00A52373" w:rsidRPr="00A52373">
        <w:rPr>
          <w:sz w:val="24"/>
          <w:szCs w:val="24"/>
        </w:rPr>
        <w:t>transmission</w:t>
      </w:r>
      <w:r w:rsidR="00A52373" w:rsidRPr="00A52373">
        <w:rPr>
          <w:rFonts w:hint="eastAsia"/>
          <w:sz w:val="24"/>
          <w:szCs w:val="24"/>
        </w:rPr>
        <w:t xml:space="preserve"> has been agreed </w:t>
      </w:r>
      <w:r>
        <w:rPr>
          <w:sz w:val="24"/>
          <w:szCs w:val="24"/>
        </w:rPr>
        <w:t>for the</w:t>
      </w:r>
      <w:r w:rsidRPr="00A52373">
        <w:rPr>
          <w:sz w:val="24"/>
          <w:szCs w:val="24"/>
        </w:rPr>
        <w:t xml:space="preserve"> </w:t>
      </w:r>
      <w:r w:rsidR="00951F28">
        <w:rPr>
          <w:sz w:val="24"/>
          <w:szCs w:val="24"/>
        </w:rPr>
        <w:t>uplink (</w:t>
      </w:r>
      <w:r w:rsidR="00A52373" w:rsidRPr="00A52373">
        <w:rPr>
          <w:rFonts w:hint="eastAsia"/>
          <w:sz w:val="24"/>
          <w:szCs w:val="24"/>
        </w:rPr>
        <w:t>UL</w:t>
      </w:r>
      <w:r w:rsidR="00951F28">
        <w:rPr>
          <w:sz w:val="24"/>
          <w:szCs w:val="24"/>
        </w:rPr>
        <w:t>)</w:t>
      </w:r>
      <w:r w:rsidR="00A52373" w:rsidRPr="00A52373">
        <w:rPr>
          <w:rFonts w:hint="eastAsia"/>
          <w:sz w:val="24"/>
          <w:szCs w:val="24"/>
        </w:rPr>
        <w:t xml:space="preserve"> </w:t>
      </w:r>
      <w:r>
        <w:rPr>
          <w:sz w:val="24"/>
          <w:szCs w:val="24"/>
        </w:rPr>
        <w:t xml:space="preserve">of the New Radio (NR) access </w:t>
      </w:r>
      <w:r w:rsidR="00951F28">
        <w:rPr>
          <w:sz w:val="24"/>
          <w:szCs w:val="24"/>
        </w:rPr>
        <w:t xml:space="preserve">technology </w:t>
      </w:r>
      <w:r>
        <w:rPr>
          <w:sz w:val="24"/>
          <w:szCs w:val="24"/>
        </w:rPr>
        <w:t>for</w:t>
      </w:r>
      <w:r w:rsidR="00A52373">
        <w:rPr>
          <w:sz w:val="24"/>
          <w:szCs w:val="24"/>
        </w:rPr>
        <w:t xml:space="preserve"> </w:t>
      </w:r>
      <w:r w:rsidR="00B73082">
        <w:rPr>
          <w:sz w:val="24"/>
          <w:szCs w:val="24"/>
        </w:rPr>
        <w:t xml:space="preserve">URLLC and </w:t>
      </w:r>
      <w:r w:rsidR="00A52373">
        <w:rPr>
          <w:sz w:val="24"/>
          <w:szCs w:val="24"/>
        </w:rPr>
        <w:t xml:space="preserve">mMTC </w:t>
      </w:r>
      <w:r w:rsidR="002B04F1">
        <w:rPr>
          <w:sz w:val="24"/>
          <w:szCs w:val="24"/>
        </w:rPr>
        <w:t>services</w:t>
      </w:r>
      <w:r w:rsidR="00A52373" w:rsidRPr="00A52373">
        <w:rPr>
          <w:rFonts w:hint="eastAsia"/>
          <w:sz w:val="24"/>
          <w:szCs w:val="24"/>
        </w:rPr>
        <w:t xml:space="preserve">. </w:t>
      </w:r>
      <w:r w:rsidR="00ED1A01">
        <w:rPr>
          <w:sz w:val="24"/>
          <w:szCs w:val="24"/>
        </w:rPr>
        <w:t>Latency is an important KPI for</w:t>
      </w:r>
      <w:r w:rsidR="002B04F1">
        <w:rPr>
          <w:sz w:val="24"/>
          <w:szCs w:val="24"/>
        </w:rPr>
        <w:t xml:space="preserve"> URLLC, </w:t>
      </w:r>
      <w:r w:rsidR="00ED1A01">
        <w:rPr>
          <w:sz w:val="24"/>
          <w:szCs w:val="24"/>
        </w:rPr>
        <w:t xml:space="preserve">and </w:t>
      </w:r>
      <w:r w:rsidR="002B04F1">
        <w:rPr>
          <w:sz w:val="24"/>
          <w:szCs w:val="24"/>
        </w:rPr>
        <w:t>f</w:t>
      </w:r>
      <w:r w:rsidRPr="002B04F1">
        <w:rPr>
          <w:sz w:val="24"/>
          <w:szCs w:val="24"/>
        </w:rPr>
        <w:t>or</w:t>
      </w:r>
      <w:r w:rsidR="00B73082">
        <w:rPr>
          <w:sz w:val="24"/>
          <w:szCs w:val="24"/>
        </w:rPr>
        <w:t xml:space="preserve"> </w:t>
      </w:r>
      <w:r w:rsidRPr="002B04F1">
        <w:rPr>
          <w:sz w:val="24"/>
          <w:szCs w:val="24"/>
        </w:rPr>
        <w:t xml:space="preserve">mMTC, support </w:t>
      </w:r>
      <w:r w:rsidR="002B04F1">
        <w:rPr>
          <w:sz w:val="24"/>
          <w:szCs w:val="24"/>
        </w:rPr>
        <w:t xml:space="preserve">of </w:t>
      </w:r>
      <w:r w:rsidRPr="002B04F1">
        <w:rPr>
          <w:sz w:val="24"/>
          <w:szCs w:val="24"/>
        </w:rPr>
        <w:t xml:space="preserve">massive </w:t>
      </w:r>
      <w:r w:rsidR="002B04F1">
        <w:rPr>
          <w:sz w:val="24"/>
          <w:szCs w:val="24"/>
        </w:rPr>
        <w:t xml:space="preserve">number of </w:t>
      </w:r>
      <w:r w:rsidRPr="002B04F1">
        <w:rPr>
          <w:sz w:val="24"/>
          <w:szCs w:val="24"/>
        </w:rPr>
        <w:t>devices</w:t>
      </w:r>
      <w:r w:rsidR="00B73082">
        <w:rPr>
          <w:sz w:val="24"/>
          <w:szCs w:val="24"/>
        </w:rPr>
        <w:t xml:space="preserve"> per unit area</w:t>
      </w:r>
      <w:r w:rsidR="002B04F1">
        <w:rPr>
          <w:sz w:val="24"/>
          <w:szCs w:val="24"/>
        </w:rPr>
        <w:t xml:space="preserve"> (</w:t>
      </w:r>
      <w:r w:rsidR="00B73082">
        <w:rPr>
          <w:sz w:val="24"/>
          <w:szCs w:val="24"/>
        </w:rPr>
        <w:t xml:space="preserve">support </w:t>
      </w:r>
      <w:r w:rsidR="002B04F1" w:rsidRPr="002B04F1">
        <w:rPr>
          <w:sz w:val="24"/>
          <w:szCs w:val="24"/>
        </w:rPr>
        <w:t xml:space="preserve">connection density </w:t>
      </w:r>
      <w:r w:rsidR="00B73082">
        <w:rPr>
          <w:sz w:val="24"/>
          <w:szCs w:val="24"/>
        </w:rPr>
        <w:t>of</w:t>
      </w:r>
      <w:r w:rsidR="002B04F1" w:rsidRPr="002B04F1">
        <w:rPr>
          <w:sz w:val="24"/>
          <w:szCs w:val="24"/>
        </w:rPr>
        <w:t xml:space="preserve"> 1</w:t>
      </w:r>
      <w:r w:rsidR="00B953E2">
        <w:rPr>
          <w:sz w:val="24"/>
          <w:szCs w:val="24"/>
        </w:rPr>
        <w:t>,</w:t>
      </w:r>
      <w:r w:rsidR="002B04F1" w:rsidRPr="002B04F1">
        <w:rPr>
          <w:sz w:val="24"/>
          <w:szCs w:val="24"/>
        </w:rPr>
        <w:t>000</w:t>
      </w:r>
      <w:r w:rsidR="00B953E2">
        <w:rPr>
          <w:sz w:val="24"/>
          <w:szCs w:val="24"/>
        </w:rPr>
        <w:t>,</w:t>
      </w:r>
      <w:r w:rsidR="002B04F1" w:rsidRPr="002B04F1">
        <w:rPr>
          <w:sz w:val="24"/>
          <w:szCs w:val="24"/>
        </w:rPr>
        <w:t>000 device/km</w:t>
      </w:r>
      <w:r w:rsidR="002B04F1">
        <w:rPr>
          <w:sz w:val="24"/>
          <w:szCs w:val="24"/>
          <w:vertAlign w:val="superscript"/>
        </w:rPr>
        <w:t>2</w:t>
      </w:r>
      <w:r w:rsidR="002B04F1">
        <w:rPr>
          <w:sz w:val="24"/>
          <w:szCs w:val="24"/>
        </w:rPr>
        <w:t>)</w:t>
      </w:r>
      <w:r w:rsidRPr="002B04F1">
        <w:rPr>
          <w:sz w:val="24"/>
          <w:szCs w:val="24"/>
        </w:rPr>
        <w:t xml:space="preserve"> [</w:t>
      </w:r>
      <w:r w:rsidR="00D17C94">
        <w:rPr>
          <w:sz w:val="24"/>
          <w:szCs w:val="24"/>
        </w:rPr>
        <w:t>1</w:t>
      </w:r>
      <w:r w:rsidRPr="002B04F1">
        <w:rPr>
          <w:sz w:val="24"/>
          <w:szCs w:val="24"/>
        </w:rPr>
        <w:t>]</w:t>
      </w:r>
      <w:r w:rsidR="00ED1A01">
        <w:rPr>
          <w:sz w:val="24"/>
          <w:szCs w:val="24"/>
        </w:rPr>
        <w:t xml:space="preserve"> is important</w:t>
      </w:r>
      <w:r w:rsidR="002B04F1">
        <w:rPr>
          <w:sz w:val="24"/>
          <w:szCs w:val="24"/>
        </w:rPr>
        <w:t xml:space="preserve">. </w:t>
      </w:r>
      <w:r w:rsidR="00951F28">
        <w:rPr>
          <w:sz w:val="24"/>
          <w:szCs w:val="24"/>
        </w:rPr>
        <w:t xml:space="preserve">Several 3GPP RAN1 contributions have studied the UL grant free transmission on terrestrial </w:t>
      </w:r>
      <w:r w:rsidR="001B03CA">
        <w:rPr>
          <w:sz w:val="24"/>
          <w:szCs w:val="24"/>
        </w:rPr>
        <w:t>networks</w:t>
      </w:r>
      <w:r w:rsidR="00951F28">
        <w:rPr>
          <w:sz w:val="24"/>
          <w:szCs w:val="24"/>
        </w:rPr>
        <w:t xml:space="preserve">. </w:t>
      </w:r>
      <w:r w:rsidR="00ED1A01">
        <w:rPr>
          <w:sz w:val="24"/>
          <w:szCs w:val="24"/>
        </w:rPr>
        <w:t>M</w:t>
      </w:r>
      <w:r w:rsidR="00383822">
        <w:rPr>
          <w:sz w:val="24"/>
          <w:szCs w:val="24"/>
        </w:rPr>
        <w:t xml:space="preserve">ore </w:t>
      </w:r>
      <w:r w:rsidR="00951F28">
        <w:rPr>
          <w:sz w:val="24"/>
          <w:szCs w:val="24"/>
        </w:rPr>
        <w:t xml:space="preserve">studies should be performed to </w:t>
      </w:r>
      <w:r w:rsidR="00ED1A01">
        <w:rPr>
          <w:sz w:val="24"/>
          <w:szCs w:val="24"/>
        </w:rPr>
        <w:t xml:space="preserve">enhance the grant free transmission and to </w:t>
      </w:r>
      <w:r w:rsidR="00951F28">
        <w:rPr>
          <w:sz w:val="24"/>
          <w:szCs w:val="24"/>
        </w:rPr>
        <w:t xml:space="preserve">support </w:t>
      </w:r>
      <w:r w:rsidR="00ED1A01">
        <w:rPr>
          <w:sz w:val="24"/>
          <w:szCs w:val="24"/>
        </w:rPr>
        <w:t>it</w:t>
      </w:r>
      <w:r w:rsidR="00951F28">
        <w:rPr>
          <w:sz w:val="24"/>
          <w:szCs w:val="24"/>
        </w:rPr>
        <w:t xml:space="preserve"> on </w:t>
      </w:r>
      <w:r w:rsidR="004523C6">
        <w:rPr>
          <w:sz w:val="24"/>
          <w:szCs w:val="24"/>
        </w:rPr>
        <w:t xml:space="preserve">non-terrestrial </w:t>
      </w:r>
      <w:r w:rsidR="001B03CA">
        <w:rPr>
          <w:sz w:val="24"/>
          <w:szCs w:val="24"/>
        </w:rPr>
        <w:t>network</w:t>
      </w:r>
      <w:r w:rsidR="00ED1A01">
        <w:rPr>
          <w:sz w:val="24"/>
          <w:szCs w:val="24"/>
        </w:rPr>
        <w:t>s</w:t>
      </w:r>
      <w:r w:rsidR="004523C6">
        <w:rPr>
          <w:sz w:val="24"/>
          <w:szCs w:val="24"/>
        </w:rPr>
        <w:t xml:space="preserve"> (e.g., </w:t>
      </w:r>
      <w:r w:rsidR="00951F28">
        <w:rPr>
          <w:sz w:val="24"/>
          <w:szCs w:val="24"/>
        </w:rPr>
        <w:t>satellite</w:t>
      </w:r>
      <w:r w:rsidR="004523C6">
        <w:rPr>
          <w:sz w:val="24"/>
          <w:szCs w:val="24"/>
        </w:rPr>
        <w:t>)</w:t>
      </w:r>
      <w:r w:rsidR="00951F28">
        <w:rPr>
          <w:sz w:val="24"/>
          <w:szCs w:val="24"/>
        </w:rPr>
        <w:t xml:space="preserve">. </w:t>
      </w:r>
      <w:r w:rsidR="007C3C38" w:rsidRPr="0002546D">
        <w:rPr>
          <w:sz w:val="24"/>
          <w:szCs w:val="24"/>
        </w:rPr>
        <w:t>This contribution</w:t>
      </w:r>
      <w:r w:rsidR="007C3C38">
        <w:rPr>
          <w:sz w:val="24"/>
          <w:szCs w:val="24"/>
        </w:rPr>
        <w:t xml:space="preserve"> </w:t>
      </w:r>
      <w:r w:rsidR="00847DC8">
        <w:rPr>
          <w:sz w:val="24"/>
          <w:szCs w:val="24"/>
        </w:rPr>
        <w:t xml:space="preserve">discusses more on </w:t>
      </w:r>
      <w:r w:rsidR="004523C6">
        <w:rPr>
          <w:sz w:val="24"/>
          <w:szCs w:val="24"/>
        </w:rPr>
        <w:t>grant free transmission</w:t>
      </w:r>
      <w:r w:rsidR="00ED1A01">
        <w:rPr>
          <w:sz w:val="24"/>
          <w:szCs w:val="24"/>
        </w:rPr>
        <w:t xml:space="preserve"> </w:t>
      </w:r>
      <w:r w:rsidR="009A2CBE">
        <w:rPr>
          <w:sz w:val="24"/>
          <w:szCs w:val="24"/>
        </w:rPr>
        <w:t>specially on</w:t>
      </w:r>
      <w:r w:rsidR="004523C6">
        <w:rPr>
          <w:sz w:val="24"/>
          <w:szCs w:val="24"/>
        </w:rPr>
        <w:t xml:space="preserve"> non-terrestrial </w:t>
      </w:r>
      <w:r w:rsidR="00614238">
        <w:rPr>
          <w:sz w:val="24"/>
          <w:szCs w:val="24"/>
        </w:rPr>
        <w:t>networks</w:t>
      </w:r>
      <w:r w:rsidR="00EA0427">
        <w:rPr>
          <w:sz w:val="24"/>
          <w:szCs w:val="24"/>
        </w:rPr>
        <w:t xml:space="preserve"> (</w:t>
      </w:r>
      <w:r w:rsidR="00ED1A01">
        <w:rPr>
          <w:sz w:val="24"/>
          <w:szCs w:val="24"/>
        </w:rPr>
        <w:t>e.g.,</w:t>
      </w:r>
      <w:r w:rsidR="00EA0427">
        <w:rPr>
          <w:sz w:val="24"/>
          <w:szCs w:val="24"/>
        </w:rPr>
        <w:t xml:space="preserve"> satellite</w:t>
      </w:r>
      <w:r w:rsidR="004523C6">
        <w:rPr>
          <w:sz w:val="24"/>
          <w:szCs w:val="24"/>
        </w:rPr>
        <w:t>)</w:t>
      </w:r>
      <w:r w:rsidR="00EA18C4">
        <w:rPr>
          <w:sz w:val="24"/>
          <w:szCs w:val="24"/>
        </w:rPr>
        <w:t xml:space="preserve">. </w:t>
      </w:r>
    </w:p>
    <w:p w14:paraId="54F1DC7E" w14:textId="77777777" w:rsidR="003B47A7" w:rsidRPr="006A1A84" w:rsidRDefault="003B47A7" w:rsidP="006A1A84">
      <w:pPr>
        <w:pStyle w:val="Heading1"/>
        <w:numPr>
          <w:ilvl w:val="0"/>
          <w:numId w:val="4"/>
        </w:numPr>
        <w:textAlignment w:val="auto"/>
        <w:rPr>
          <w:lang w:val="en-US"/>
        </w:rPr>
      </w:pPr>
      <w:r w:rsidRPr="006A1A84">
        <w:rPr>
          <w:lang w:val="en-US"/>
        </w:rPr>
        <w:t>Discussion</w:t>
      </w:r>
    </w:p>
    <w:p w14:paraId="1E3DA976" w14:textId="70B5C3E8" w:rsidR="008655AD" w:rsidRPr="00C00B4C" w:rsidRDefault="00951F28" w:rsidP="00EA2A38">
      <w:pPr>
        <w:pStyle w:val="ListParagraph"/>
        <w:autoSpaceDE w:val="0"/>
        <w:autoSpaceDN w:val="0"/>
        <w:adjustRightInd w:val="0"/>
        <w:spacing w:after="0" w:line="240" w:lineRule="auto"/>
        <w:ind w:left="0"/>
        <w:contextualSpacing w:val="0"/>
        <w:jc w:val="both"/>
        <w:rPr>
          <w:sz w:val="24"/>
          <w:szCs w:val="24"/>
        </w:rPr>
      </w:pPr>
      <w:r w:rsidRPr="008655AD">
        <w:rPr>
          <w:sz w:val="24"/>
          <w:szCs w:val="24"/>
        </w:rPr>
        <w:t xml:space="preserve">The grant free (contention based) multiple access schemes have been widely studied in </w:t>
      </w:r>
      <w:r w:rsidRPr="00892A42">
        <w:rPr>
          <w:sz w:val="24"/>
          <w:szCs w:val="24"/>
        </w:rPr>
        <w:t xml:space="preserve">terrestrial networks. </w:t>
      </w:r>
      <w:r w:rsidR="001E085A" w:rsidRPr="00892A42">
        <w:rPr>
          <w:sz w:val="24"/>
          <w:szCs w:val="24"/>
        </w:rPr>
        <w:t>RAN1</w:t>
      </w:r>
      <w:r w:rsidR="004523C6" w:rsidRPr="00892A42">
        <w:rPr>
          <w:sz w:val="24"/>
          <w:szCs w:val="24"/>
        </w:rPr>
        <w:t xml:space="preserve"> has </w:t>
      </w:r>
      <w:r w:rsidR="00614238" w:rsidRPr="00892A42">
        <w:rPr>
          <w:sz w:val="24"/>
          <w:szCs w:val="24"/>
        </w:rPr>
        <w:t xml:space="preserve">studied </w:t>
      </w:r>
      <w:r w:rsidR="001E085A" w:rsidRPr="008655AD">
        <w:rPr>
          <w:sz w:val="24"/>
          <w:szCs w:val="24"/>
        </w:rPr>
        <w:t xml:space="preserve">the </w:t>
      </w:r>
      <w:r w:rsidR="004523C6" w:rsidRPr="008655AD">
        <w:rPr>
          <w:sz w:val="24"/>
          <w:szCs w:val="24"/>
        </w:rPr>
        <w:t xml:space="preserve">grant free transmission mechanisms on the UL </w:t>
      </w:r>
      <w:r w:rsidR="001E085A" w:rsidRPr="008655AD">
        <w:rPr>
          <w:sz w:val="24"/>
          <w:szCs w:val="24"/>
        </w:rPr>
        <w:t xml:space="preserve">of NR </w:t>
      </w:r>
      <w:r w:rsidR="004523C6" w:rsidRPr="008655AD">
        <w:rPr>
          <w:sz w:val="24"/>
          <w:szCs w:val="24"/>
        </w:rPr>
        <w:t xml:space="preserve">for mMTC and URLLC </w:t>
      </w:r>
      <w:r w:rsidR="00B33CC8" w:rsidRPr="008655AD">
        <w:rPr>
          <w:sz w:val="24"/>
          <w:szCs w:val="24"/>
        </w:rPr>
        <w:t>services</w:t>
      </w:r>
      <w:r w:rsidR="00F66C5D" w:rsidRPr="008655AD">
        <w:rPr>
          <w:sz w:val="24"/>
          <w:szCs w:val="24"/>
        </w:rPr>
        <w:t xml:space="preserve"> to </w:t>
      </w:r>
      <w:r w:rsidR="004F5EF5" w:rsidRPr="008655AD">
        <w:rPr>
          <w:sz w:val="24"/>
          <w:szCs w:val="24"/>
        </w:rPr>
        <w:t>fulfill</w:t>
      </w:r>
      <w:r w:rsidR="00B33CC8" w:rsidRPr="008655AD">
        <w:rPr>
          <w:sz w:val="24"/>
          <w:szCs w:val="24"/>
        </w:rPr>
        <w:t xml:space="preserve"> the </w:t>
      </w:r>
      <w:r w:rsidR="004F5EF5" w:rsidRPr="008655AD">
        <w:rPr>
          <w:sz w:val="24"/>
          <w:szCs w:val="24"/>
        </w:rPr>
        <w:t>requirements</w:t>
      </w:r>
      <w:r w:rsidR="00B33CC8" w:rsidRPr="008655AD">
        <w:rPr>
          <w:sz w:val="24"/>
          <w:szCs w:val="24"/>
        </w:rPr>
        <w:t xml:space="preserve"> of these services</w:t>
      </w:r>
      <w:r w:rsidR="004523C6" w:rsidRPr="008655AD">
        <w:rPr>
          <w:sz w:val="24"/>
          <w:szCs w:val="24"/>
        </w:rPr>
        <w:t xml:space="preserve">. </w:t>
      </w:r>
      <w:r w:rsidR="009A2CBE" w:rsidRPr="008655AD">
        <w:rPr>
          <w:sz w:val="24"/>
          <w:szCs w:val="24"/>
        </w:rPr>
        <w:t xml:space="preserve">More studies </w:t>
      </w:r>
      <w:r w:rsidR="009F77AC">
        <w:rPr>
          <w:sz w:val="24"/>
          <w:szCs w:val="24"/>
        </w:rPr>
        <w:t>should</w:t>
      </w:r>
      <w:r w:rsidR="009A2CBE" w:rsidRPr="008655AD">
        <w:rPr>
          <w:sz w:val="24"/>
          <w:szCs w:val="24"/>
        </w:rPr>
        <w:t xml:space="preserve"> be done about the details of the grant free transmission over UL of NR. Also</w:t>
      </w:r>
      <w:r w:rsidRPr="008655AD">
        <w:rPr>
          <w:sz w:val="24"/>
          <w:szCs w:val="24"/>
        </w:rPr>
        <w:t xml:space="preserve">, </w:t>
      </w:r>
      <w:r w:rsidR="009A2CBE" w:rsidRPr="008655AD">
        <w:rPr>
          <w:sz w:val="24"/>
          <w:szCs w:val="24"/>
        </w:rPr>
        <w:t xml:space="preserve">some </w:t>
      </w:r>
      <w:r w:rsidRPr="008655AD">
        <w:rPr>
          <w:sz w:val="24"/>
          <w:szCs w:val="24"/>
        </w:rPr>
        <w:t xml:space="preserve">studies need to be performed to evaluate the performance of </w:t>
      </w:r>
      <w:r w:rsidR="00F66C5D" w:rsidRPr="008655AD">
        <w:rPr>
          <w:sz w:val="24"/>
          <w:szCs w:val="24"/>
        </w:rPr>
        <w:t xml:space="preserve">the </w:t>
      </w:r>
      <w:r w:rsidR="00C52A31" w:rsidRPr="008655AD">
        <w:rPr>
          <w:sz w:val="24"/>
          <w:szCs w:val="24"/>
        </w:rPr>
        <w:t xml:space="preserve">grant free </w:t>
      </w:r>
      <w:r w:rsidR="000436F7" w:rsidRPr="008655AD">
        <w:rPr>
          <w:sz w:val="24"/>
          <w:szCs w:val="24"/>
        </w:rPr>
        <w:t xml:space="preserve">mechanisms on </w:t>
      </w:r>
      <w:r w:rsidR="004523C6" w:rsidRPr="008655AD">
        <w:rPr>
          <w:sz w:val="24"/>
          <w:szCs w:val="24"/>
        </w:rPr>
        <w:t>non</w:t>
      </w:r>
      <w:r w:rsidR="008E655B" w:rsidRPr="008655AD">
        <w:rPr>
          <w:sz w:val="24"/>
          <w:szCs w:val="24"/>
        </w:rPr>
        <w:t>-</w:t>
      </w:r>
      <w:r w:rsidR="004523C6" w:rsidRPr="008655AD">
        <w:rPr>
          <w:sz w:val="24"/>
          <w:szCs w:val="24"/>
        </w:rPr>
        <w:t xml:space="preserve">terrestrial </w:t>
      </w:r>
      <w:r w:rsidR="000F63EF" w:rsidRPr="008655AD">
        <w:rPr>
          <w:sz w:val="24"/>
          <w:szCs w:val="24"/>
        </w:rPr>
        <w:t>networks</w:t>
      </w:r>
      <w:r w:rsidR="004523C6" w:rsidRPr="008655AD">
        <w:rPr>
          <w:sz w:val="24"/>
          <w:szCs w:val="24"/>
        </w:rPr>
        <w:t xml:space="preserve"> (e.g., </w:t>
      </w:r>
      <w:r w:rsidRPr="008655AD">
        <w:rPr>
          <w:sz w:val="24"/>
          <w:szCs w:val="24"/>
        </w:rPr>
        <w:t>satellite</w:t>
      </w:r>
      <w:r w:rsidR="004523C6" w:rsidRPr="008655AD">
        <w:rPr>
          <w:sz w:val="24"/>
          <w:szCs w:val="24"/>
        </w:rPr>
        <w:t>)</w:t>
      </w:r>
      <w:r w:rsidRPr="008655AD">
        <w:rPr>
          <w:sz w:val="24"/>
          <w:szCs w:val="24"/>
        </w:rPr>
        <w:t xml:space="preserve"> </w:t>
      </w:r>
      <w:r w:rsidR="00614238" w:rsidRPr="008655AD">
        <w:rPr>
          <w:sz w:val="24"/>
          <w:szCs w:val="24"/>
        </w:rPr>
        <w:t xml:space="preserve">that have </w:t>
      </w:r>
      <w:r w:rsidR="004523C6" w:rsidRPr="008655AD">
        <w:rPr>
          <w:sz w:val="24"/>
          <w:szCs w:val="24"/>
        </w:rPr>
        <w:t xml:space="preserve">different </w:t>
      </w:r>
      <w:r w:rsidR="00614238" w:rsidRPr="008655AD">
        <w:rPr>
          <w:sz w:val="24"/>
          <w:szCs w:val="24"/>
        </w:rPr>
        <w:t>system characteristics</w:t>
      </w:r>
      <w:r w:rsidR="004523C6" w:rsidRPr="008655AD">
        <w:rPr>
          <w:sz w:val="24"/>
          <w:szCs w:val="24"/>
        </w:rPr>
        <w:t xml:space="preserve">. For instance, satellite links </w:t>
      </w:r>
      <w:r w:rsidR="000436F7" w:rsidRPr="008655AD">
        <w:rPr>
          <w:sz w:val="24"/>
          <w:szCs w:val="24"/>
        </w:rPr>
        <w:t>are</w:t>
      </w:r>
      <w:r w:rsidRPr="008655AD">
        <w:rPr>
          <w:sz w:val="24"/>
          <w:szCs w:val="24"/>
        </w:rPr>
        <w:t xml:space="preserve"> characterized by long propagation delays</w:t>
      </w:r>
      <w:r w:rsidR="000436F7" w:rsidRPr="008655AD">
        <w:rPr>
          <w:sz w:val="24"/>
          <w:szCs w:val="24"/>
        </w:rPr>
        <w:t xml:space="preserve"> (</w:t>
      </w:r>
      <w:r w:rsidR="00B73F10">
        <w:rPr>
          <w:sz w:val="24"/>
          <w:szCs w:val="24"/>
        </w:rPr>
        <w:t xml:space="preserve">540 msec round trip time </w:t>
      </w:r>
      <w:r w:rsidR="002B23A3">
        <w:rPr>
          <w:sz w:val="24"/>
          <w:szCs w:val="24"/>
        </w:rPr>
        <w:t xml:space="preserve">for GEO, and </w:t>
      </w:r>
      <w:r w:rsidR="002B23A3">
        <w:rPr>
          <w:lang w:val="en-GB"/>
        </w:rPr>
        <w:t xml:space="preserve">6.44 msec </w:t>
      </w:r>
      <w:r w:rsidR="00952097">
        <w:rPr>
          <w:sz w:val="24"/>
          <w:szCs w:val="24"/>
        </w:rPr>
        <w:t>for LEO</w:t>
      </w:r>
      <w:r w:rsidR="000436F7" w:rsidRPr="002B23A3">
        <w:rPr>
          <w:sz w:val="24"/>
          <w:szCs w:val="24"/>
        </w:rPr>
        <w:t>)</w:t>
      </w:r>
      <w:r w:rsidR="00C52A31" w:rsidRPr="002B23A3">
        <w:rPr>
          <w:sz w:val="24"/>
          <w:szCs w:val="24"/>
        </w:rPr>
        <w:t>, large maximum differential propagation delay (</w:t>
      </w:r>
      <w:r w:rsidR="00A9099B">
        <w:rPr>
          <w:sz w:val="24"/>
          <w:szCs w:val="24"/>
        </w:rPr>
        <w:t xml:space="preserve">up to </w:t>
      </w:r>
      <w:r w:rsidR="00360F51">
        <w:rPr>
          <w:sz w:val="24"/>
          <w:szCs w:val="24"/>
        </w:rPr>
        <w:t>6</w:t>
      </w:r>
      <w:r w:rsidR="00952097">
        <w:rPr>
          <w:sz w:val="24"/>
          <w:szCs w:val="24"/>
        </w:rPr>
        <w:t xml:space="preserve"> msec </w:t>
      </w:r>
      <w:r w:rsidR="00360F51">
        <w:rPr>
          <w:sz w:val="24"/>
          <w:szCs w:val="24"/>
        </w:rPr>
        <w:t>in</w:t>
      </w:r>
      <w:r w:rsidR="002B23A3">
        <w:rPr>
          <w:sz w:val="24"/>
          <w:szCs w:val="24"/>
        </w:rPr>
        <w:t xml:space="preserve"> GEO</w:t>
      </w:r>
      <w:r w:rsidR="00360F51">
        <w:rPr>
          <w:sz w:val="24"/>
          <w:szCs w:val="24"/>
        </w:rPr>
        <w:t xml:space="preserve"> for large beams</w:t>
      </w:r>
      <w:r w:rsidR="00A9099B">
        <w:rPr>
          <w:sz w:val="24"/>
          <w:szCs w:val="24"/>
        </w:rPr>
        <w:t xml:space="preserve"> with high altitude</w:t>
      </w:r>
      <w:r w:rsidR="002B23A3">
        <w:rPr>
          <w:sz w:val="24"/>
          <w:szCs w:val="24"/>
        </w:rPr>
        <w:t>,</w:t>
      </w:r>
      <w:bookmarkStart w:id="4" w:name="_GoBack"/>
      <w:bookmarkEnd w:id="4"/>
      <w:r w:rsidR="002B23A3">
        <w:rPr>
          <w:sz w:val="24"/>
          <w:szCs w:val="24"/>
        </w:rPr>
        <w:t xml:space="preserve"> and 1.34 msec for LEO</w:t>
      </w:r>
      <w:r w:rsidR="00C52A31" w:rsidRPr="008655AD">
        <w:rPr>
          <w:sz w:val="24"/>
          <w:szCs w:val="24"/>
        </w:rPr>
        <w:t>),</w:t>
      </w:r>
      <w:r w:rsidR="000436F7" w:rsidRPr="008655AD">
        <w:rPr>
          <w:sz w:val="24"/>
          <w:szCs w:val="24"/>
        </w:rPr>
        <w:t xml:space="preserve"> and large Doppler </w:t>
      </w:r>
      <w:r w:rsidR="00C52A31" w:rsidRPr="002B23A3">
        <w:rPr>
          <w:sz w:val="24"/>
          <w:szCs w:val="24"/>
        </w:rPr>
        <w:t>shift</w:t>
      </w:r>
      <w:r w:rsidR="000436F7" w:rsidRPr="002B23A3">
        <w:rPr>
          <w:sz w:val="24"/>
          <w:szCs w:val="24"/>
        </w:rPr>
        <w:t xml:space="preserve"> (</w:t>
      </w:r>
      <w:r w:rsidR="00952097" w:rsidRPr="002B23A3">
        <w:rPr>
          <w:sz w:val="24"/>
          <w:szCs w:val="24"/>
        </w:rPr>
        <w:t>570 Hz</w:t>
      </w:r>
      <w:r w:rsidR="00952097">
        <w:rPr>
          <w:sz w:val="24"/>
          <w:szCs w:val="24"/>
        </w:rPr>
        <w:t xml:space="preserve"> </w:t>
      </w:r>
      <w:r w:rsidR="002B23A3">
        <w:rPr>
          <w:sz w:val="24"/>
          <w:szCs w:val="24"/>
        </w:rPr>
        <w:t>for GEO</w:t>
      </w:r>
      <w:r w:rsidR="0018330D">
        <w:rPr>
          <w:sz w:val="24"/>
          <w:szCs w:val="24"/>
        </w:rPr>
        <w:t>, and for LEO</w:t>
      </w:r>
      <w:r w:rsidR="00952097">
        <w:rPr>
          <w:sz w:val="24"/>
          <w:szCs w:val="24"/>
        </w:rPr>
        <w:t>:</w:t>
      </w:r>
      <w:r w:rsidR="0018330D">
        <w:rPr>
          <w:sz w:val="24"/>
          <w:szCs w:val="24"/>
        </w:rPr>
        <w:t xml:space="preserve"> 46 KHz at </w:t>
      </w:r>
      <w:r w:rsidR="00952097">
        <w:rPr>
          <w:sz w:val="24"/>
          <w:szCs w:val="24"/>
        </w:rPr>
        <w:t xml:space="preserve">2 </w:t>
      </w:r>
      <w:r w:rsidR="0018330D">
        <w:rPr>
          <w:sz w:val="24"/>
          <w:szCs w:val="24"/>
        </w:rPr>
        <w:t>GHz, 460 KHz at 20 GHz, and 690 KHz at 30 GHz</w:t>
      </w:r>
      <w:r w:rsidR="000436F7" w:rsidRPr="002B23A3">
        <w:rPr>
          <w:sz w:val="24"/>
          <w:szCs w:val="24"/>
        </w:rPr>
        <w:t>)</w:t>
      </w:r>
      <w:r w:rsidR="00C52A31" w:rsidRPr="002B23A3">
        <w:rPr>
          <w:sz w:val="24"/>
          <w:szCs w:val="24"/>
        </w:rPr>
        <w:t xml:space="preserve"> [3]</w:t>
      </w:r>
      <w:r w:rsidRPr="002B23A3">
        <w:rPr>
          <w:sz w:val="24"/>
          <w:szCs w:val="24"/>
        </w:rPr>
        <w:t xml:space="preserve">. </w:t>
      </w:r>
    </w:p>
    <w:p w14:paraId="23E76DCC" w14:textId="0F860542" w:rsidR="00A52373" w:rsidRDefault="000A7B38" w:rsidP="00057E33">
      <w:pPr>
        <w:jc w:val="both"/>
        <w:rPr>
          <w:sz w:val="24"/>
          <w:szCs w:val="24"/>
        </w:rPr>
      </w:pPr>
      <w:r>
        <w:rPr>
          <w:sz w:val="24"/>
          <w:szCs w:val="24"/>
        </w:rPr>
        <w:t>In</w:t>
      </w:r>
      <w:r w:rsidRPr="00085186">
        <w:rPr>
          <w:rFonts w:hint="eastAsia"/>
          <w:sz w:val="24"/>
          <w:szCs w:val="24"/>
        </w:rPr>
        <w:t xml:space="preserve"> </w:t>
      </w:r>
      <w:r w:rsidR="00A52373" w:rsidRPr="00085186">
        <w:rPr>
          <w:rFonts w:hint="eastAsia"/>
          <w:sz w:val="24"/>
          <w:szCs w:val="24"/>
        </w:rPr>
        <w:t xml:space="preserve">RAN1 </w:t>
      </w:r>
      <w:r w:rsidR="00A52373">
        <w:rPr>
          <w:sz w:val="24"/>
          <w:szCs w:val="24"/>
        </w:rPr>
        <w:t>#88</w:t>
      </w:r>
      <w:r w:rsidR="00A52373" w:rsidRPr="00085186">
        <w:rPr>
          <w:rFonts w:hint="eastAsia"/>
          <w:sz w:val="24"/>
          <w:szCs w:val="24"/>
        </w:rPr>
        <w:t xml:space="preserve"> meeting, </w:t>
      </w:r>
      <w:r w:rsidR="00A52373" w:rsidRPr="00085186">
        <w:rPr>
          <w:sz w:val="24"/>
          <w:szCs w:val="24"/>
        </w:rPr>
        <w:t xml:space="preserve">the </w:t>
      </w:r>
      <w:r w:rsidR="00A52373" w:rsidRPr="00085186">
        <w:rPr>
          <w:rFonts w:hint="eastAsia"/>
          <w:sz w:val="24"/>
          <w:szCs w:val="24"/>
        </w:rPr>
        <w:t xml:space="preserve">following agreements for </w:t>
      </w:r>
      <w:r w:rsidR="00951F28">
        <w:rPr>
          <w:sz w:val="24"/>
          <w:szCs w:val="24"/>
        </w:rPr>
        <w:t xml:space="preserve">UL </w:t>
      </w:r>
      <w:r w:rsidR="00A52373" w:rsidRPr="00085186">
        <w:rPr>
          <w:rFonts w:hint="eastAsia"/>
          <w:sz w:val="24"/>
          <w:szCs w:val="24"/>
        </w:rPr>
        <w:t>grant</w:t>
      </w:r>
      <w:r w:rsidR="00951F28">
        <w:rPr>
          <w:sz w:val="24"/>
          <w:szCs w:val="24"/>
        </w:rPr>
        <w:t xml:space="preserve"> </w:t>
      </w:r>
      <w:r w:rsidR="00A52373" w:rsidRPr="00085186">
        <w:rPr>
          <w:rFonts w:hint="eastAsia"/>
          <w:sz w:val="24"/>
          <w:szCs w:val="24"/>
        </w:rPr>
        <w:t xml:space="preserve">free transmission </w:t>
      </w:r>
      <w:r w:rsidR="00614238">
        <w:rPr>
          <w:sz w:val="24"/>
          <w:szCs w:val="24"/>
        </w:rPr>
        <w:t>was reached</w:t>
      </w:r>
      <w:r w:rsidR="00A52373" w:rsidRPr="00085186">
        <w:rPr>
          <w:rFonts w:hint="eastAsia"/>
          <w:sz w:val="24"/>
          <w:szCs w:val="24"/>
        </w:rPr>
        <w:t xml:space="preserve"> [</w:t>
      </w:r>
      <w:r w:rsidR="00D17C94">
        <w:rPr>
          <w:sz w:val="24"/>
          <w:szCs w:val="24"/>
        </w:rPr>
        <w:t>2</w:t>
      </w:r>
      <w:r w:rsidR="00A52373" w:rsidRPr="00085186">
        <w:rPr>
          <w:rFonts w:hint="eastAsia"/>
          <w:sz w:val="24"/>
          <w:szCs w:val="24"/>
        </w:rPr>
        <w:t>]:</w:t>
      </w:r>
    </w:p>
    <w:p w14:paraId="006BFCDC" w14:textId="77777777" w:rsidR="00A52373" w:rsidRPr="000747EC" w:rsidRDefault="00A52373" w:rsidP="00A52373">
      <w:pPr>
        <w:rPr>
          <w:rFonts w:eastAsia="MS Mincho"/>
          <w:b/>
          <w:sz w:val="24"/>
          <w:u w:val="single"/>
          <w:lang w:eastAsia="ja-JP"/>
        </w:rPr>
      </w:pPr>
      <w:r w:rsidRPr="000747EC">
        <w:rPr>
          <w:rFonts w:eastAsia="MS Mincho" w:hint="eastAsia"/>
          <w:b/>
          <w:sz w:val="24"/>
          <w:highlight w:val="green"/>
          <w:u w:val="single"/>
          <w:lang w:eastAsia="ja-JP"/>
        </w:rPr>
        <w:t>Agreements:</w:t>
      </w:r>
    </w:p>
    <w:p w14:paraId="49D03DEB" w14:textId="77777777" w:rsidR="00A52373" w:rsidRPr="000747EC" w:rsidRDefault="00A52373" w:rsidP="00A52373">
      <w:pPr>
        <w:numPr>
          <w:ilvl w:val="0"/>
          <w:numId w:val="22"/>
        </w:numPr>
        <w:spacing w:after="0" w:line="240" w:lineRule="auto"/>
        <w:rPr>
          <w:sz w:val="24"/>
          <w:szCs w:val="24"/>
        </w:rPr>
      </w:pPr>
      <w:r w:rsidRPr="000747EC">
        <w:rPr>
          <w:sz w:val="24"/>
          <w:szCs w:val="24"/>
        </w:rPr>
        <w:t>For UL transmission without grant,</w:t>
      </w:r>
    </w:p>
    <w:p w14:paraId="54E42A7A" w14:textId="77777777" w:rsidR="00A52373" w:rsidRPr="000747EC" w:rsidRDefault="00A52373" w:rsidP="00A52373">
      <w:pPr>
        <w:numPr>
          <w:ilvl w:val="1"/>
          <w:numId w:val="22"/>
        </w:numPr>
        <w:spacing w:after="0" w:line="240" w:lineRule="auto"/>
        <w:rPr>
          <w:sz w:val="24"/>
          <w:szCs w:val="24"/>
        </w:rPr>
      </w:pPr>
      <w:r w:rsidRPr="000747EC">
        <w:rPr>
          <w:sz w:val="24"/>
          <w:szCs w:val="24"/>
        </w:rPr>
        <w:t>The resource configuration includes at least the following</w:t>
      </w:r>
    </w:p>
    <w:p w14:paraId="503E61E9" w14:textId="77777777" w:rsidR="00A52373" w:rsidRPr="000747EC" w:rsidRDefault="00A52373" w:rsidP="00A52373">
      <w:pPr>
        <w:numPr>
          <w:ilvl w:val="2"/>
          <w:numId w:val="22"/>
        </w:numPr>
        <w:spacing w:after="0" w:line="240" w:lineRule="auto"/>
        <w:rPr>
          <w:sz w:val="24"/>
          <w:szCs w:val="24"/>
        </w:rPr>
      </w:pPr>
      <w:r w:rsidRPr="000747EC">
        <w:rPr>
          <w:sz w:val="24"/>
          <w:szCs w:val="24"/>
        </w:rPr>
        <w:t xml:space="preserve">Time and frequency resources, </w:t>
      </w:r>
      <w:r w:rsidRPr="000747EC">
        <w:rPr>
          <w:rFonts w:hint="eastAsia"/>
          <w:sz w:val="24"/>
          <w:szCs w:val="24"/>
        </w:rPr>
        <w:t xml:space="preserve">FFS: </w:t>
      </w:r>
      <w:r w:rsidRPr="000747EC">
        <w:rPr>
          <w:sz w:val="24"/>
          <w:szCs w:val="24"/>
        </w:rPr>
        <w:t>including resources for repetitions</w:t>
      </w:r>
      <w:r w:rsidRPr="000747EC">
        <w:rPr>
          <w:rFonts w:hint="eastAsia"/>
          <w:sz w:val="24"/>
          <w:szCs w:val="24"/>
        </w:rPr>
        <w:t>, implicitly or explicitly</w:t>
      </w:r>
    </w:p>
    <w:p w14:paraId="043F0E73" w14:textId="77777777" w:rsidR="00A52373" w:rsidRPr="000747EC" w:rsidRDefault="00A52373" w:rsidP="00A52373">
      <w:pPr>
        <w:numPr>
          <w:ilvl w:val="2"/>
          <w:numId w:val="22"/>
        </w:numPr>
        <w:spacing w:after="0" w:line="240" w:lineRule="auto"/>
        <w:rPr>
          <w:sz w:val="24"/>
          <w:szCs w:val="24"/>
        </w:rPr>
      </w:pPr>
      <w:r w:rsidRPr="000747EC">
        <w:rPr>
          <w:sz w:val="24"/>
          <w:szCs w:val="24"/>
        </w:rPr>
        <w:t xml:space="preserve">Modulation and coding scheme(s), </w:t>
      </w:r>
      <w:r w:rsidRPr="000747EC">
        <w:rPr>
          <w:rFonts w:hint="eastAsia"/>
          <w:sz w:val="24"/>
          <w:szCs w:val="24"/>
        </w:rPr>
        <w:t xml:space="preserve">possibly including RV, </w:t>
      </w:r>
      <w:r w:rsidRPr="000747EC">
        <w:rPr>
          <w:sz w:val="24"/>
          <w:szCs w:val="24"/>
        </w:rPr>
        <w:t>implicitly or explicitly</w:t>
      </w:r>
    </w:p>
    <w:p w14:paraId="021A0D59" w14:textId="77777777" w:rsidR="00A52373" w:rsidRPr="000747EC" w:rsidRDefault="00A52373" w:rsidP="00A52373">
      <w:pPr>
        <w:numPr>
          <w:ilvl w:val="2"/>
          <w:numId w:val="22"/>
        </w:numPr>
        <w:spacing w:after="0" w:line="240" w:lineRule="auto"/>
        <w:rPr>
          <w:sz w:val="24"/>
          <w:szCs w:val="24"/>
        </w:rPr>
      </w:pPr>
      <w:r w:rsidRPr="000747EC">
        <w:rPr>
          <w:sz w:val="24"/>
          <w:szCs w:val="24"/>
        </w:rPr>
        <w:t xml:space="preserve">Reference signal </w:t>
      </w:r>
      <w:r w:rsidRPr="000747EC">
        <w:rPr>
          <w:rFonts w:hint="eastAsia"/>
          <w:sz w:val="24"/>
          <w:szCs w:val="24"/>
        </w:rPr>
        <w:t>parameters</w:t>
      </w:r>
    </w:p>
    <w:p w14:paraId="3C7ED252" w14:textId="77777777" w:rsidR="00A52373" w:rsidRPr="000747EC" w:rsidRDefault="00A52373" w:rsidP="00A52373">
      <w:pPr>
        <w:numPr>
          <w:ilvl w:val="3"/>
          <w:numId w:val="22"/>
        </w:numPr>
        <w:spacing w:after="0" w:line="240" w:lineRule="auto"/>
        <w:rPr>
          <w:sz w:val="24"/>
          <w:szCs w:val="24"/>
        </w:rPr>
      </w:pPr>
      <w:r w:rsidRPr="000747EC">
        <w:rPr>
          <w:rFonts w:hint="eastAsia"/>
          <w:sz w:val="24"/>
          <w:szCs w:val="24"/>
        </w:rPr>
        <w:t>FFS: Details</w:t>
      </w:r>
    </w:p>
    <w:p w14:paraId="6857561A" w14:textId="77777777" w:rsidR="00A52373" w:rsidRPr="000747EC" w:rsidRDefault="00A52373" w:rsidP="00A52373">
      <w:pPr>
        <w:numPr>
          <w:ilvl w:val="2"/>
          <w:numId w:val="22"/>
        </w:numPr>
        <w:spacing w:after="0" w:line="240" w:lineRule="auto"/>
        <w:rPr>
          <w:sz w:val="24"/>
          <w:szCs w:val="24"/>
        </w:rPr>
      </w:pPr>
      <w:r w:rsidRPr="000747EC">
        <w:rPr>
          <w:rFonts w:hint="eastAsia"/>
          <w:sz w:val="24"/>
          <w:szCs w:val="24"/>
        </w:rPr>
        <w:t>FFS: The n</w:t>
      </w:r>
      <w:r w:rsidRPr="000747EC">
        <w:rPr>
          <w:sz w:val="24"/>
          <w:szCs w:val="24"/>
        </w:rPr>
        <w:t>umber of repetitions K</w:t>
      </w:r>
    </w:p>
    <w:p w14:paraId="798F0AC5" w14:textId="77777777" w:rsidR="00A52373" w:rsidRPr="000747EC" w:rsidRDefault="00A52373" w:rsidP="00A52373">
      <w:pPr>
        <w:numPr>
          <w:ilvl w:val="3"/>
          <w:numId w:val="22"/>
        </w:numPr>
        <w:spacing w:after="0" w:line="240" w:lineRule="auto"/>
        <w:rPr>
          <w:sz w:val="24"/>
          <w:szCs w:val="24"/>
        </w:rPr>
      </w:pPr>
      <w:r w:rsidRPr="000747EC">
        <w:rPr>
          <w:rFonts w:hint="eastAsia"/>
          <w:sz w:val="24"/>
          <w:szCs w:val="24"/>
        </w:rPr>
        <w:t>FFS: Whether multiple number of K can be configured to one UE</w:t>
      </w:r>
    </w:p>
    <w:p w14:paraId="7F9D13E9" w14:textId="77777777" w:rsidR="00A52373" w:rsidRPr="000747EC" w:rsidRDefault="00A52373" w:rsidP="00A52373">
      <w:pPr>
        <w:numPr>
          <w:ilvl w:val="2"/>
          <w:numId w:val="22"/>
        </w:numPr>
        <w:spacing w:after="0" w:line="240" w:lineRule="auto"/>
        <w:rPr>
          <w:sz w:val="24"/>
          <w:szCs w:val="24"/>
        </w:rPr>
      </w:pPr>
      <w:r w:rsidRPr="000747EC">
        <w:rPr>
          <w:sz w:val="24"/>
          <w:szCs w:val="24"/>
        </w:rPr>
        <w:t>FFS other parameters</w:t>
      </w:r>
    </w:p>
    <w:p w14:paraId="4811C4A9" w14:textId="77777777" w:rsidR="00A52373" w:rsidRPr="000747EC" w:rsidRDefault="00A52373" w:rsidP="00A52373">
      <w:pPr>
        <w:numPr>
          <w:ilvl w:val="1"/>
          <w:numId w:val="22"/>
        </w:numPr>
        <w:spacing w:after="0" w:line="240" w:lineRule="auto"/>
        <w:rPr>
          <w:sz w:val="24"/>
          <w:szCs w:val="24"/>
        </w:rPr>
      </w:pPr>
      <w:r w:rsidRPr="000747EC">
        <w:rPr>
          <w:rFonts w:hint="eastAsia"/>
          <w:sz w:val="24"/>
          <w:szCs w:val="24"/>
        </w:rPr>
        <w:lastRenderedPageBreak/>
        <w:t xml:space="preserve">FFS: </w:t>
      </w:r>
      <w:r w:rsidRPr="000747EC">
        <w:rPr>
          <w:sz w:val="24"/>
          <w:szCs w:val="24"/>
        </w:rPr>
        <w:t xml:space="preserve">A UE </w:t>
      </w:r>
      <w:r w:rsidRPr="000747EC">
        <w:rPr>
          <w:rFonts w:hint="eastAsia"/>
          <w:sz w:val="24"/>
          <w:szCs w:val="24"/>
        </w:rPr>
        <w:t xml:space="preserve">may </w:t>
      </w:r>
      <w:r w:rsidRPr="000747EC">
        <w:rPr>
          <w:sz w:val="24"/>
          <w:szCs w:val="24"/>
        </w:rPr>
        <w:t>continue repetitions for a TB until one of the following conditions is met </w:t>
      </w:r>
    </w:p>
    <w:p w14:paraId="6CB25A56" w14:textId="77777777" w:rsidR="00A52373" w:rsidRPr="000747EC" w:rsidRDefault="00A52373" w:rsidP="00A52373">
      <w:pPr>
        <w:numPr>
          <w:ilvl w:val="2"/>
          <w:numId w:val="22"/>
        </w:numPr>
        <w:spacing w:after="0" w:line="240" w:lineRule="auto"/>
        <w:rPr>
          <w:sz w:val="24"/>
          <w:szCs w:val="24"/>
        </w:rPr>
      </w:pPr>
      <w:r w:rsidRPr="000747EC">
        <w:rPr>
          <w:sz w:val="24"/>
          <w:szCs w:val="24"/>
        </w:rPr>
        <w:t>An ACK is successfully received from gNB</w:t>
      </w:r>
    </w:p>
    <w:p w14:paraId="76222330" w14:textId="24F61104" w:rsidR="00A52373" w:rsidRPr="00C00B4C" w:rsidRDefault="00A52373" w:rsidP="00C00B4C">
      <w:pPr>
        <w:numPr>
          <w:ilvl w:val="2"/>
          <w:numId w:val="22"/>
        </w:numPr>
        <w:spacing w:after="0" w:line="240" w:lineRule="auto"/>
        <w:rPr>
          <w:sz w:val="24"/>
          <w:szCs w:val="24"/>
        </w:rPr>
      </w:pPr>
      <w:r w:rsidRPr="000747EC">
        <w:rPr>
          <w:sz w:val="24"/>
          <w:szCs w:val="24"/>
        </w:rPr>
        <w:t>The number of repetitions for the TB reaches K</w:t>
      </w:r>
    </w:p>
    <w:p w14:paraId="16ACEEDD" w14:textId="77777777" w:rsidR="005B0F4D" w:rsidRPr="000747EC" w:rsidRDefault="005B0F4D" w:rsidP="005B0F4D">
      <w:pPr>
        <w:rPr>
          <w:rFonts w:eastAsia="MS Mincho"/>
          <w:b/>
          <w:sz w:val="24"/>
          <w:u w:val="single"/>
          <w:lang w:eastAsia="ja-JP"/>
        </w:rPr>
      </w:pPr>
      <w:r w:rsidRPr="000747EC">
        <w:rPr>
          <w:rFonts w:eastAsia="MS Mincho" w:hint="eastAsia"/>
          <w:b/>
          <w:sz w:val="24"/>
          <w:highlight w:val="green"/>
          <w:u w:val="single"/>
          <w:lang w:eastAsia="ja-JP"/>
        </w:rPr>
        <w:t>Agreements:</w:t>
      </w:r>
    </w:p>
    <w:p w14:paraId="035442AB" w14:textId="77777777" w:rsidR="005B0F4D" w:rsidRPr="000747EC" w:rsidRDefault="005B0F4D" w:rsidP="005B0F4D">
      <w:pPr>
        <w:numPr>
          <w:ilvl w:val="0"/>
          <w:numId w:val="23"/>
        </w:numPr>
        <w:spacing w:after="0" w:line="240" w:lineRule="auto"/>
        <w:rPr>
          <w:rFonts w:eastAsia="MS Mincho"/>
          <w:sz w:val="24"/>
          <w:lang w:eastAsia="ja-JP"/>
        </w:rPr>
      </w:pPr>
      <w:r w:rsidRPr="000747EC">
        <w:rPr>
          <w:rFonts w:eastAsia="MS Mincho"/>
          <w:bCs/>
          <w:sz w:val="24"/>
          <w:lang w:eastAsia="ja-JP"/>
        </w:rPr>
        <w:t xml:space="preserve">For </w:t>
      </w:r>
      <w:r w:rsidRPr="000747EC">
        <w:rPr>
          <w:rFonts w:eastAsia="MS Mincho" w:hint="eastAsia"/>
          <w:bCs/>
          <w:sz w:val="24"/>
          <w:lang w:eastAsia="ja-JP"/>
        </w:rPr>
        <w:t>UE configured with K repetitions for a TB transmission with/without grant</w:t>
      </w:r>
      <w:r w:rsidRPr="000747EC">
        <w:rPr>
          <w:rFonts w:eastAsia="MS Mincho"/>
          <w:bCs/>
          <w:sz w:val="24"/>
          <w:lang w:eastAsia="ja-JP"/>
        </w:rPr>
        <w:t>, the UE can continue repetitions (</w:t>
      </w:r>
      <w:r w:rsidRPr="000747EC">
        <w:rPr>
          <w:rFonts w:eastAsia="MS Mincho" w:hint="eastAsia"/>
          <w:bCs/>
          <w:sz w:val="24"/>
          <w:lang w:eastAsia="ja-JP"/>
        </w:rPr>
        <w:t xml:space="preserve">FFS </w:t>
      </w:r>
      <w:r w:rsidRPr="000747EC">
        <w:rPr>
          <w:rFonts w:eastAsia="MS Mincho"/>
          <w:bCs/>
          <w:sz w:val="24"/>
          <w:lang w:eastAsia="ja-JP"/>
        </w:rPr>
        <w:t xml:space="preserve">can be different RV versions, FFS different MCS) for </w:t>
      </w:r>
      <w:r w:rsidRPr="000747EC">
        <w:rPr>
          <w:rFonts w:eastAsia="MS Mincho" w:hint="eastAsia"/>
          <w:bCs/>
          <w:sz w:val="24"/>
          <w:lang w:eastAsia="ja-JP"/>
        </w:rPr>
        <w:t>the</w:t>
      </w:r>
      <w:r w:rsidRPr="000747EC">
        <w:rPr>
          <w:rFonts w:eastAsia="MS Mincho"/>
          <w:bCs/>
          <w:sz w:val="24"/>
          <w:lang w:eastAsia="ja-JP"/>
        </w:rPr>
        <w:t xml:space="preserve"> TB until one of the following conditions is met</w:t>
      </w:r>
    </w:p>
    <w:p w14:paraId="528E5E4E" w14:textId="77777777" w:rsidR="005B0F4D" w:rsidRPr="000747EC" w:rsidRDefault="005B0F4D" w:rsidP="005B0F4D">
      <w:pPr>
        <w:numPr>
          <w:ilvl w:val="1"/>
          <w:numId w:val="23"/>
        </w:numPr>
        <w:spacing w:after="0" w:line="240" w:lineRule="auto"/>
        <w:rPr>
          <w:rFonts w:eastAsia="MS Mincho"/>
          <w:sz w:val="24"/>
          <w:lang w:eastAsia="ja-JP"/>
        </w:rPr>
      </w:pPr>
      <w:r w:rsidRPr="000747EC">
        <w:rPr>
          <w:rFonts w:eastAsia="MS Mincho"/>
          <w:sz w:val="24"/>
          <w:lang w:eastAsia="ja-JP"/>
        </w:rPr>
        <w:t xml:space="preserve">If an UL grant is </w:t>
      </w:r>
      <w:r w:rsidRPr="000747EC">
        <w:rPr>
          <w:rFonts w:eastAsia="MS Mincho" w:hint="eastAsia"/>
          <w:sz w:val="24"/>
          <w:lang w:eastAsia="ja-JP"/>
        </w:rPr>
        <w:t xml:space="preserve">successfully </w:t>
      </w:r>
      <w:r w:rsidRPr="000747EC">
        <w:rPr>
          <w:rFonts w:eastAsia="MS Mincho"/>
          <w:sz w:val="24"/>
          <w:lang w:eastAsia="ja-JP"/>
        </w:rPr>
        <w:t xml:space="preserve">received for a slot/mini-slot for the </w:t>
      </w:r>
      <w:r w:rsidRPr="000747EC">
        <w:rPr>
          <w:rFonts w:eastAsia="MS Mincho" w:hint="eastAsia"/>
          <w:sz w:val="24"/>
          <w:lang w:eastAsia="ja-JP"/>
        </w:rPr>
        <w:t xml:space="preserve">same </w:t>
      </w:r>
      <w:r w:rsidRPr="000747EC">
        <w:rPr>
          <w:rFonts w:eastAsia="MS Mincho"/>
          <w:sz w:val="24"/>
          <w:lang w:eastAsia="ja-JP"/>
        </w:rPr>
        <w:t>TB</w:t>
      </w:r>
    </w:p>
    <w:p w14:paraId="3AC4BB6B" w14:textId="77777777" w:rsidR="005B0F4D" w:rsidRPr="000747EC" w:rsidRDefault="005B0F4D" w:rsidP="005B0F4D">
      <w:pPr>
        <w:numPr>
          <w:ilvl w:val="2"/>
          <w:numId w:val="23"/>
        </w:numPr>
        <w:spacing w:after="0" w:line="240" w:lineRule="auto"/>
        <w:rPr>
          <w:rFonts w:eastAsia="MS Mincho"/>
          <w:sz w:val="24"/>
          <w:lang w:eastAsia="ja-JP"/>
        </w:rPr>
      </w:pPr>
      <w:r w:rsidRPr="000747EC">
        <w:rPr>
          <w:rFonts w:eastAsia="MS Mincho" w:hint="eastAsia"/>
          <w:sz w:val="24"/>
          <w:lang w:eastAsia="ja-JP"/>
        </w:rPr>
        <w:t>FFS: How to determine the grant is for the same TB</w:t>
      </w:r>
    </w:p>
    <w:p w14:paraId="2856C3A0" w14:textId="77777777" w:rsidR="005B0F4D" w:rsidRPr="000747EC" w:rsidRDefault="005B0F4D" w:rsidP="005B0F4D">
      <w:pPr>
        <w:numPr>
          <w:ilvl w:val="1"/>
          <w:numId w:val="23"/>
        </w:numPr>
        <w:spacing w:after="0" w:line="240" w:lineRule="auto"/>
        <w:rPr>
          <w:rFonts w:eastAsia="MS Mincho"/>
          <w:sz w:val="24"/>
          <w:lang w:eastAsia="ja-JP"/>
        </w:rPr>
      </w:pPr>
      <w:r w:rsidRPr="000747EC">
        <w:rPr>
          <w:rFonts w:eastAsia="MS Mincho" w:hint="eastAsia"/>
          <w:sz w:val="24"/>
          <w:lang w:eastAsia="ja-JP"/>
        </w:rPr>
        <w:t>FFS: A</w:t>
      </w:r>
      <w:r w:rsidRPr="000747EC">
        <w:rPr>
          <w:rFonts w:eastAsia="MS Mincho"/>
          <w:sz w:val="24"/>
          <w:lang w:eastAsia="ja-JP"/>
        </w:rPr>
        <w:t>n acknowledgement</w:t>
      </w:r>
      <w:r w:rsidRPr="000747EC">
        <w:rPr>
          <w:rFonts w:eastAsia="MS Mincho" w:hint="eastAsia"/>
          <w:sz w:val="24"/>
          <w:lang w:eastAsia="ja-JP"/>
        </w:rPr>
        <w:t>/indication</w:t>
      </w:r>
      <w:r w:rsidRPr="000747EC">
        <w:rPr>
          <w:rFonts w:eastAsia="MS Mincho"/>
          <w:sz w:val="24"/>
          <w:lang w:eastAsia="ja-JP"/>
        </w:rPr>
        <w:t xml:space="preserve"> of successful receiving of that TB from gNB</w:t>
      </w:r>
    </w:p>
    <w:p w14:paraId="239B9D1B" w14:textId="77777777" w:rsidR="005B0F4D" w:rsidRPr="00951F28" w:rsidRDefault="005B0F4D" w:rsidP="005B0F4D">
      <w:pPr>
        <w:numPr>
          <w:ilvl w:val="1"/>
          <w:numId w:val="23"/>
        </w:numPr>
        <w:spacing w:after="0" w:line="240" w:lineRule="auto"/>
        <w:rPr>
          <w:rFonts w:eastAsia="MS Mincho"/>
          <w:sz w:val="24"/>
          <w:lang w:eastAsia="ja-JP"/>
        </w:rPr>
      </w:pPr>
      <w:r w:rsidRPr="00951F28">
        <w:rPr>
          <w:rFonts w:eastAsia="MS Mincho" w:hint="eastAsia"/>
          <w:sz w:val="24"/>
          <w:lang w:eastAsia="ja-JP"/>
        </w:rPr>
        <w:t>T</w:t>
      </w:r>
      <w:r w:rsidRPr="00951F28">
        <w:rPr>
          <w:rFonts w:eastAsia="MS Mincho"/>
          <w:sz w:val="24"/>
          <w:lang w:eastAsia="ja-JP"/>
        </w:rPr>
        <w:t>he number of repetitions for that TB reaches K</w:t>
      </w:r>
    </w:p>
    <w:p w14:paraId="23E6CF54" w14:textId="77777777" w:rsidR="005B0F4D" w:rsidRPr="00951F28" w:rsidRDefault="005B0F4D" w:rsidP="005B0F4D">
      <w:pPr>
        <w:numPr>
          <w:ilvl w:val="1"/>
          <w:numId w:val="23"/>
        </w:numPr>
        <w:spacing w:after="0" w:line="240" w:lineRule="auto"/>
        <w:rPr>
          <w:rFonts w:eastAsia="MS Mincho"/>
          <w:sz w:val="24"/>
          <w:lang w:eastAsia="ja-JP"/>
        </w:rPr>
      </w:pPr>
      <w:r w:rsidRPr="00951F28">
        <w:rPr>
          <w:rFonts w:eastAsia="MS Mincho" w:hint="eastAsia"/>
          <w:sz w:val="24"/>
          <w:lang w:eastAsia="ja-JP"/>
        </w:rPr>
        <w:t>FFS: Whether it is possible to determine if the grant is for the same TB</w:t>
      </w:r>
    </w:p>
    <w:p w14:paraId="68AC9E08" w14:textId="77777777" w:rsidR="005B0F4D" w:rsidRPr="00951F28" w:rsidRDefault="005B0F4D" w:rsidP="005B0F4D">
      <w:pPr>
        <w:numPr>
          <w:ilvl w:val="1"/>
          <w:numId w:val="23"/>
        </w:numPr>
        <w:spacing w:after="0" w:line="240" w:lineRule="auto"/>
        <w:rPr>
          <w:rFonts w:eastAsia="MS Mincho"/>
          <w:sz w:val="24"/>
          <w:lang w:eastAsia="ja-JP"/>
        </w:rPr>
      </w:pPr>
      <w:r w:rsidRPr="00951F28">
        <w:rPr>
          <w:rFonts w:eastAsia="MS Mincho" w:hint="eastAsia"/>
          <w:sz w:val="24"/>
          <w:lang w:eastAsia="ja-JP"/>
        </w:rPr>
        <w:t>Note that this does not assume that UL grant is scheduled based on the slot whereas grant free allocation is based on mini-slot (vice versa)</w:t>
      </w:r>
    </w:p>
    <w:p w14:paraId="0C58A017" w14:textId="5ED533D7" w:rsidR="00A52373" w:rsidRPr="00C00B4C" w:rsidRDefault="005B0F4D" w:rsidP="00C00B4C">
      <w:pPr>
        <w:numPr>
          <w:ilvl w:val="1"/>
          <w:numId w:val="23"/>
        </w:numPr>
        <w:spacing w:after="0" w:line="240" w:lineRule="auto"/>
        <w:rPr>
          <w:sz w:val="24"/>
          <w:szCs w:val="24"/>
        </w:rPr>
      </w:pPr>
      <w:r w:rsidRPr="00951F28">
        <w:rPr>
          <w:rFonts w:eastAsia="MS Mincho" w:hint="eastAsia"/>
          <w:sz w:val="24"/>
          <w:lang w:eastAsia="ja-JP"/>
        </w:rPr>
        <w:t>Note that other termination condition of repetition may apply</w:t>
      </w:r>
    </w:p>
    <w:p w14:paraId="3E97D099" w14:textId="2C07D7EF" w:rsidR="000C0C03" w:rsidRPr="00C00B4C" w:rsidRDefault="004523C6" w:rsidP="000C0C03">
      <w:pPr>
        <w:jc w:val="both"/>
        <w:rPr>
          <w:rFonts w:eastAsia="MS Mincho"/>
          <w:sz w:val="24"/>
          <w:lang w:eastAsia="ja-JP"/>
        </w:rPr>
      </w:pPr>
      <w:r w:rsidRPr="00C00B4C">
        <w:rPr>
          <w:rFonts w:eastAsia="MS Mincho"/>
          <w:sz w:val="24"/>
          <w:lang w:eastAsia="ja-JP"/>
        </w:rPr>
        <w:t xml:space="preserve">This contribution </w:t>
      </w:r>
      <w:r w:rsidR="00C723A2" w:rsidRPr="00C00B4C">
        <w:rPr>
          <w:rFonts w:eastAsia="MS Mincho"/>
          <w:sz w:val="24"/>
          <w:lang w:eastAsia="ja-JP"/>
        </w:rPr>
        <w:t xml:space="preserve">discusses more on </w:t>
      </w:r>
      <w:r w:rsidRPr="00C00B4C">
        <w:rPr>
          <w:rFonts w:eastAsia="MS Mincho"/>
          <w:sz w:val="24"/>
          <w:lang w:eastAsia="ja-JP"/>
        </w:rPr>
        <w:t>the UL grant free transmission</w:t>
      </w:r>
      <w:r w:rsidR="00614238" w:rsidRPr="00C00B4C">
        <w:rPr>
          <w:rFonts w:eastAsia="MS Mincho"/>
          <w:sz w:val="24"/>
          <w:lang w:eastAsia="ja-JP"/>
        </w:rPr>
        <w:t xml:space="preserve"> </w:t>
      </w:r>
      <w:r w:rsidR="00C723A2" w:rsidRPr="00C00B4C">
        <w:rPr>
          <w:rFonts w:eastAsia="MS Mincho"/>
          <w:sz w:val="24"/>
          <w:lang w:eastAsia="ja-JP"/>
        </w:rPr>
        <w:t xml:space="preserve">specially </w:t>
      </w:r>
      <w:r w:rsidRPr="00C00B4C">
        <w:rPr>
          <w:rFonts w:eastAsia="MS Mincho"/>
          <w:sz w:val="24"/>
          <w:lang w:eastAsia="ja-JP"/>
        </w:rPr>
        <w:t xml:space="preserve">over </w:t>
      </w:r>
      <w:r w:rsidR="00F66C5D" w:rsidRPr="00C00B4C">
        <w:rPr>
          <w:rFonts w:eastAsia="MS Mincho"/>
          <w:sz w:val="24"/>
          <w:lang w:eastAsia="ja-JP"/>
        </w:rPr>
        <w:t>n</w:t>
      </w:r>
      <w:r w:rsidR="00614238" w:rsidRPr="00C00B4C">
        <w:rPr>
          <w:rFonts w:eastAsia="MS Mincho"/>
          <w:sz w:val="24"/>
          <w:lang w:eastAsia="ja-JP"/>
        </w:rPr>
        <w:t>on</w:t>
      </w:r>
      <w:r w:rsidR="00F66C5D" w:rsidRPr="00C00B4C">
        <w:rPr>
          <w:rFonts w:eastAsia="MS Mincho"/>
          <w:sz w:val="24"/>
          <w:lang w:eastAsia="ja-JP"/>
        </w:rPr>
        <w:t xml:space="preserve"> t</w:t>
      </w:r>
      <w:r w:rsidR="00614238" w:rsidRPr="00C00B4C">
        <w:rPr>
          <w:rFonts w:eastAsia="MS Mincho"/>
          <w:sz w:val="24"/>
          <w:lang w:eastAsia="ja-JP"/>
        </w:rPr>
        <w:t xml:space="preserve">errestrial </w:t>
      </w:r>
      <w:r w:rsidR="00F66C5D" w:rsidRPr="00C00B4C">
        <w:rPr>
          <w:rFonts w:eastAsia="MS Mincho"/>
          <w:sz w:val="24"/>
          <w:lang w:eastAsia="ja-JP"/>
        </w:rPr>
        <w:t>networks</w:t>
      </w:r>
      <w:r w:rsidRPr="00C00B4C">
        <w:rPr>
          <w:rFonts w:eastAsia="MS Mincho"/>
          <w:sz w:val="24"/>
          <w:lang w:eastAsia="ja-JP"/>
        </w:rPr>
        <w:t xml:space="preserve">. </w:t>
      </w:r>
    </w:p>
    <w:p w14:paraId="612A49DB" w14:textId="5F485282" w:rsidR="000C0C03" w:rsidRDefault="00BD0990" w:rsidP="000C0C03">
      <w:pPr>
        <w:pStyle w:val="Heading2"/>
      </w:pPr>
      <w:r>
        <w:rPr>
          <w:rFonts w:eastAsiaTheme="minorEastAsia"/>
          <w:lang w:eastAsia="ko-KR"/>
        </w:rPr>
        <w:t>Grant Free Transmission</w:t>
      </w:r>
      <w:r w:rsidR="001A68F1">
        <w:rPr>
          <w:rFonts w:eastAsiaTheme="minorEastAsia"/>
          <w:lang w:eastAsia="ko-KR"/>
        </w:rPr>
        <w:t xml:space="preserve"> Enhancement</w:t>
      </w:r>
    </w:p>
    <w:p w14:paraId="2E605351" w14:textId="7476D9FE" w:rsidR="000C0C03" w:rsidRDefault="00BD0990" w:rsidP="000C0C03">
      <w:pPr>
        <w:autoSpaceDE w:val="0"/>
        <w:autoSpaceDN w:val="0"/>
        <w:adjustRightInd w:val="0"/>
        <w:jc w:val="both"/>
        <w:rPr>
          <w:sz w:val="24"/>
          <w:szCs w:val="24"/>
        </w:rPr>
      </w:pPr>
      <w:r>
        <w:rPr>
          <w:sz w:val="24"/>
          <w:szCs w:val="24"/>
        </w:rPr>
        <w:t>Two</w:t>
      </w:r>
      <w:r w:rsidR="000C0C03">
        <w:rPr>
          <w:sz w:val="24"/>
          <w:szCs w:val="24"/>
        </w:rPr>
        <w:t xml:space="preserve"> important parameter</w:t>
      </w:r>
      <w:r>
        <w:rPr>
          <w:sz w:val="24"/>
          <w:szCs w:val="24"/>
        </w:rPr>
        <w:t>s</w:t>
      </w:r>
      <w:r w:rsidR="000C0C03">
        <w:rPr>
          <w:sz w:val="24"/>
          <w:szCs w:val="24"/>
        </w:rPr>
        <w:t xml:space="preserve"> for a grant free (contention </w:t>
      </w:r>
      <w:r>
        <w:rPr>
          <w:sz w:val="24"/>
          <w:szCs w:val="24"/>
        </w:rPr>
        <w:t>based) transmission are</w:t>
      </w:r>
      <w:r w:rsidR="000C0C03">
        <w:rPr>
          <w:sz w:val="24"/>
          <w:szCs w:val="24"/>
        </w:rPr>
        <w:t xml:space="preserve"> the “transmission probability”</w:t>
      </w:r>
      <w:r>
        <w:rPr>
          <w:sz w:val="24"/>
          <w:szCs w:val="24"/>
        </w:rPr>
        <w:t xml:space="preserve"> and the “amount of resources”</w:t>
      </w:r>
      <w:r w:rsidR="0034329B">
        <w:rPr>
          <w:sz w:val="24"/>
          <w:szCs w:val="24"/>
        </w:rPr>
        <w:t xml:space="preserve"> </w:t>
      </w:r>
      <w:r w:rsidR="00B957EF">
        <w:rPr>
          <w:sz w:val="24"/>
          <w:szCs w:val="24"/>
        </w:rPr>
        <w:t>for</w:t>
      </w:r>
      <w:r w:rsidR="0034329B">
        <w:rPr>
          <w:sz w:val="24"/>
          <w:szCs w:val="24"/>
        </w:rPr>
        <w:t xml:space="preserve"> grant free transmission</w:t>
      </w:r>
      <w:r w:rsidR="000C0C03">
        <w:rPr>
          <w:sz w:val="24"/>
          <w:szCs w:val="24"/>
        </w:rPr>
        <w:t>. It is well known that the performance of a grant free mechanism can be optimized by adjusting the “transmission probability” of each UE. Aggressive UEs (</w:t>
      </w:r>
      <w:r w:rsidR="000153AF">
        <w:rPr>
          <w:sz w:val="24"/>
          <w:szCs w:val="24"/>
        </w:rPr>
        <w:t>high</w:t>
      </w:r>
      <w:r w:rsidR="000C0C03">
        <w:rPr>
          <w:sz w:val="24"/>
          <w:szCs w:val="24"/>
        </w:rPr>
        <w:t xml:space="preserve"> transmission probability) will result in too many collisions, and therefore, in inefficiency. On the other hand, conservative UEs (low transmission probability) will also result in many empty resources, and therefore, again in inefficiency. In other words, very small or very large transmission probability will both result in inefficiency. The optimal value</w:t>
      </w:r>
      <w:r w:rsidR="0034329B">
        <w:rPr>
          <w:sz w:val="24"/>
          <w:szCs w:val="24"/>
        </w:rPr>
        <w:t>s</w:t>
      </w:r>
      <w:r w:rsidR="000C0C03">
        <w:rPr>
          <w:sz w:val="24"/>
          <w:szCs w:val="24"/>
        </w:rPr>
        <w:t xml:space="preserve"> of </w:t>
      </w:r>
      <w:r w:rsidR="000153AF">
        <w:rPr>
          <w:sz w:val="24"/>
          <w:szCs w:val="24"/>
        </w:rPr>
        <w:t>“</w:t>
      </w:r>
      <w:r w:rsidR="0034329B">
        <w:rPr>
          <w:sz w:val="24"/>
          <w:szCs w:val="24"/>
        </w:rPr>
        <w:t>transmission probability</w:t>
      </w:r>
      <w:r w:rsidR="000153AF">
        <w:rPr>
          <w:sz w:val="24"/>
          <w:szCs w:val="24"/>
        </w:rPr>
        <w:t>”</w:t>
      </w:r>
      <w:r w:rsidR="0034329B">
        <w:rPr>
          <w:sz w:val="24"/>
          <w:szCs w:val="24"/>
        </w:rPr>
        <w:t xml:space="preserve"> and the </w:t>
      </w:r>
      <w:r w:rsidR="000153AF">
        <w:rPr>
          <w:sz w:val="24"/>
          <w:szCs w:val="24"/>
        </w:rPr>
        <w:t>“</w:t>
      </w:r>
      <w:r w:rsidR="0034329B">
        <w:rPr>
          <w:sz w:val="24"/>
          <w:szCs w:val="24"/>
        </w:rPr>
        <w:t>amount of resources</w:t>
      </w:r>
      <w:r w:rsidR="004772DF">
        <w:rPr>
          <w:sz w:val="24"/>
          <w:szCs w:val="24"/>
        </w:rPr>
        <w:t>”</w:t>
      </w:r>
      <w:r w:rsidR="0034329B">
        <w:rPr>
          <w:sz w:val="24"/>
          <w:szCs w:val="24"/>
        </w:rPr>
        <w:t xml:space="preserve"> </w:t>
      </w:r>
      <w:r w:rsidR="004772DF">
        <w:rPr>
          <w:sz w:val="24"/>
          <w:szCs w:val="24"/>
        </w:rPr>
        <w:t>for</w:t>
      </w:r>
      <w:r w:rsidR="0034329B">
        <w:rPr>
          <w:sz w:val="24"/>
          <w:szCs w:val="24"/>
        </w:rPr>
        <w:t xml:space="preserve"> grant free transmission depend</w:t>
      </w:r>
      <w:r w:rsidR="000C0C03">
        <w:rPr>
          <w:sz w:val="24"/>
          <w:szCs w:val="24"/>
        </w:rPr>
        <w:t xml:space="preserve"> on the number of the UEs trying to transmit on the UL using grant free mechanism. </w:t>
      </w:r>
    </w:p>
    <w:p w14:paraId="40690E76" w14:textId="36710455" w:rsidR="000C0C03" w:rsidRPr="004B513D" w:rsidRDefault="000C0C03" w:rsidP="000C0C03">
      <w:pPr>
        <w:autoSpaceDE w:val="0"/>
        <w:autoSpaceDN w:val="0"/>
        <w:adjustRightInd w:val="0"/>
        <w:jc w:val="both"/>
        <w:rPr>
          <w:sz w:val="24"/>
          <w:szCs w:val="24"/>
        </w:rPr>
      </w:pPr>
      <w:r>
        <w:rPr>
          <w:sz w:val="24"/>
          <w:szCs w:val="24"/>
        </w:rPr>
        <w:t xml:space="preserve">If the gNB can broadcast “the number of successful grant free transmission” as well as “the number of collisions” occurred in each frame, then the </w:t>
      </w:r>
      <w:r w:rsidR="0034329B">
        <w:rPr>
          <w:sz w:val="24"/>
          <w:szCs w:val="24"/>
        </w:rPr>
        <w:t xml:space="preserve">gNB and the </w:t>
      </w:r>
      <w:r>
        <w:rPr>
          <w:sz w:val="24"/>
          <w:szCs w:val="24"/>
        </w:rPr>
        <w:t xml:space="preserve">UEs can estimate the number of UEs involved in the grant free transmission, and therefore, can </w:t>
      </w:r>
      <w:r w:rsidR="004772DF">
        <w:rPr>
          <w:sz w:val="24"/>
          <w:szCs w:val="24"/>
        </w:rPr>
        <w:t>adjust</w:t>
      </w:r>
      <w:r>
        <w:rPr>
          <w:sz w:val="24"/>
          <w:szCs w:val="24"/>
        </w:rPr>
        <w:t xml:space="preserve"> the </w:t>
      </w:r>
      <w:r w:rsidR="0034329B">
        <w:rPr>
          <w:sz w:val="24"/>
          <w:szCs w:val="24"/>
        </w:rPr>
        <w:t>relevant parameters</w:t>
      </w:r>
      <w:r>
        <w:rPr>
          <w:sz w:val="24"/>
          <w:szCs w:val="24"/>
        </w:rPr>
        <w:t xml:space="preserve">. </w:t>
      </w:r>
    </w:p>
    <w:p w14:paraId="73E96AEB" w14:textId="51F20A38" w:rsidR="000C0C03" w:rsidRDefault="000C0C03" w:rsidP="00EB2F69">
      <w:pPr>
        <w:jc w:val="both"/>
        <w:rPr>
          <w:sz w:val="24"/>
          <w:szCs w:val="24"/>
        </w:rPr>
      </w:pPr>
      <w:r w:rsidRPr="00C84D88">
        <w:rPr>
          <w:b/>
          <w:i/>
          <w:sz w:val="24"/>
          <w:szCs w:val="24"/>
        </w:rPr>
        <w:t xml:space="preserve">Proposal </w:t>
      </w:r>
      <w:r w:rsidR="0034329B">
        <w:rPr>
          <w:b/>
          <w:i/>
          <w:sz w:val="24"/>
          <w:szCs w:val="24"/>
        </w:rPr>
        <w:t>1</w:t>
      </w:r>
      <w:r w:rsidRPr="00C84D88">
        <w:rPr>
          <w:b/>
          <w:i/>
          <w:sz w:val="24"/>
          <w:szCs w:val="24"/>
        </w:rPr>
        <w:t>:</w:t>
      </w:r>
      <w:r w:rsidRPr="00C84D88">
        <w:rPr>
          <w:i/>
          <w:sz w:val="24"/>
          <w:szCs w:val="24"/>
        </w:rPr>
        <w:t xml:space="preserve"> </w:t>
      </w:r>
      <w:r w:rsidR="0034329B">
        <w:rPr>
          <w:i/>
          <w:sz w:val="24"/>
          <w:szCs w:val="24"/>
        </w:rPr>
        <w:t>If the gNB can broadcast</w:t>
      </w:r>
      <w:r>
        <w:rPr>
          <w:i/>
          <w:sz w:val="24"/>
          <w:szCs w:val="24"/>
        </w:rPr>
        <w:t xml:space="preserve"> the number of collisions and idle resources in a frame, then the </w:t>
      </w:r>
      <w:r w:rsidR="0034329B">
        <w:rPr>
          <w:i/>
          <w:sz w:val="24"/>
          <w:szCs w:val="24"/>
        </w:rPr>
        <w:t xml:space="preserve">gNB can assign the optimal amount of resources and the </w:t>
      </w:r>
      <w:r>
        <w:rPr>
          <w:i/>
          <w:sz w:val="24"/>
          <w:szCs w:val="24"/>
        </w:rPr>
        <w:t xml:space="preserve">UEs can estimate the optimal transmission probability for the grant free mechanism. </w:t>
      </w:r>
    </w:p>
    <w:p w14:paraId="1BA375E5" w14:textId="7263C3C9" w:rsidR="003B47A7" w:rsidRDefault="00B06108" w:rsidP="006A1A84">
      <w:pPr>
        <w:pStyle w:val="Heading2"/>
      </w:pPr>
      <w:r>
        <w:t xml:space="preserve">Adaptation of Grant Free </w:t>
      </w:r>
      <w:r w:rsidR="00900D5A">
        <w:t>Transmission</w:t>
      </w:r>
      <w:r>
        <w:t xml:space="preserve"> for </w:t>
      </w:r>
      <w:r w:rsidR="00614238">
        <w:t>Non</w:t>
      </w:r>
      <w:r w:rsidR="003E7227">
        <w:t xml:space="preserve"> </w:t>
      </w:r>
      <w:r w:rsidR="00614238">
        <w:t>Terrestrial</w:t>
      </w:r>
      <w:r w:rsidR="003E7227">
        <w:t xml:space="preserve"> Networks</w:t>
      </w:r>
    </w:p>
    <w:p w14:paraId="25A9B355" w14:textId="06AA40C1" w:rsidR="007718A9" w:rsidRDefault="00FC7F4D" w:rsidP="007718A9">
      <w:pPr>
        <w:pStyle w:val="LGTdoc"/>
        <w:spacing w:beforeLines="50" w:before="120" w:afterLines="0"/>
        <w:rPr>
          <w:rFonts w:asciiTheme="minorHAnsi" w:eastAsiaTheme="minorHAnsi" w:hAnsiTheme="minorHAnsi" w:cstheme="minorBidi"/>
          <w:kern w:val="0"/>
          <w:sz w:val="24"/>
          <w:lang w:val="en-US" w:eastAsia="en-US"/>
        </w:rPr>
      </w:pPr>
      <w:r>
        <w:rPr>
          <w:rFonts w:asciiTheme="minorHAnsi" w:eastAsiaTheme="minorHAnsi" w:hAnsiTheme="minorHAnsi" w:cstheme="minorBidi"/>
          <w:kern w:val="0"/>
          <w:sz w:val="24"/>
          <w:lang w:val="en-US" w:eastAsia="en-US"/>
        </w:rPr>
        <w:t>S</w:t>
      </w:r>
      <w:r w:rsidRPr="00FC7F4D">
        <w:rPr>
          <w:rFonts w:asciiTheme="minorHAnsi" w:eastAsiaTheme="minorHAnsi" w:hAnsiTheme="minorHAnsi" w:cstheme="minorBidi"/>
          <w:kern w:val="0"/>
          <w:sz w:val="24"/>
          <w:lang w:val="en-US" w:eastAsia="en-US"/>
        </w:rPr>
        <w:t>everal</w:t>
      </w:r>
      <w:r w:rsidRPr="00FC7F4D">
        <w:rPr>
          <w:rFonts w:asciiTheme="minorHAnsi" w:eastAsiaTheme="minorHAnsi" w:hAnsiTheme="minorHAnsi" w:cstheme="minorBidi" w:hint="eastAsia"/>
          <w:kern w:val="0"/>
          <w:sz w:val="24"/>
          <w:lang w:val="en-US" w:eastAsia="en-US"/>
        </w:rPr>
        <w:t xml:space="preserve"> </w:t>
      </w:r>
      <w:r w:rsidRPr="00FC7F4D">
        <w:rPr>
          <w:rFonts w:asciiTheme="minorHAnsi" w:eastAsiaTheme="minorHAnsi" w:hAnsiTheme="minorHAnsi" w:cstheme="minorBidi"/>
          <w:kern w:val="0"/>
          <w:sz w:val="24"/>
          <w:lang w:val="en-US" w:eastAsia="en-US"/>
        </w:rPr>
        <w:t>non-orthogonal</w:t>
      </w:r>
      <w:r w:rsidRPr="00FC7F4D">
        <w:rPr>
          <w:rFonts w:asciiTheme="minorHAnsi" w:eastAsiaTheme="minorHAnsi" w:hAnsiTheme="minorHAnsi" w:cstheme="minorBidi" w:hint="eastAsia"/>
          <w:kern w:val="0"/>
          <w:sz w:val="24"/>
          <w:lang w:val="en-US" w:eastAsia="en-US"/>
        </w:rPr>
        <w:t xml:space="preserve"> multiple access schemes </w:t>
      </w:r>
      <w:r>
        <w:rPr>
          <w:rFonts w:asciiTheme="minorHAnsi" w:eastAsiaTheme="minorHAnsi" w:hAnsiTheme="minorHAnsi" w:cstheme="minorBidi"/>
          <w:kern w:val="0"/>
          <w:sz w:val="24"/>
          <w:lang w:val="en-US" w:eastAsia="en-US"/>
        </w:rPr>
        <w:t>have been</w:t>
      </w:r>
      <w:r w:rsidRPr="00FC7F4D">
        <w:rPr>
          <w:rFonts w:asciiTheme="minorHAnsi" w:eastAsiaTheme="minorHAnsi" w:hAnsiTheme="minorHAnsi" w:cstheme="minorBidi" w:hint="eastAsia"/>
          <w:kern w:val="0"/>
          <w:sz w:val="24"/>
          <w:lang w:val="en-US" w:eastAsia="en-US"/>
        </w:rPr>
        <w:t xml:space="preserve"> presented </w:t>
      </w:r>
      <w:r>
        <w:rPr>
          <w:rFonts w:asciiTheme="minorHAnsi" w:eastAsiaTheme="minorHAnsi" w:hAnsiTheme="minorHAnsi" w:cstheme="minorBidi"/>
          <w:kern w:val="0"/>
          <w:sz w:val="24"/>
          <w:lang w:val="en-US" w:eastAsia="en-US"/>
        </w:rPr>
        <w:t xml:space="preserve">in 3GPP RAN1 </w:t>
      </w:r>
      <w:r w:rsidRPr="00FC7F4D">
        <w:rPr>
          <w:rFonts w:asciiTheme="minorHAnsi" w:eastAsiaTheme="minorHAnsi" w:hAnsiTheme="minorHAnsi" w:cstheme="minorBidi" w:hint="eastAsia"/>
          <w:kern w:val="0"/>
          <w:sz w:val="24"/>
          <w:lang w:val="en-US" w:eastAsia="en-US"/>
        </w:rPr>
        <w:t xml:space="preserve">to support </w:t>
      </w:r>
      <w:r>
        <w:rPr>
          <w:rFonts w:asciiTheme="minorHAnsi" w:eastAsiaTheme="minorHAnsi" w:hAnsiTheme="minorHAnsi" w:cstheme="minorBidi"/>
          <w:kern w:val="0"/>
          <w:sz w:val="24"/>
          <w:lang w:val="en-US" w:eastAsia="en-US"/>
        </w:rPr>
        <w:t xml:space="preserve">grant free transmission on NR UL (e.g, </w:t>
      </w:r>
      <w:r w:rsidRPr="00FC7F4D">
        <w:rPr>
          <w:rFonts w:asciiTheme="minorHAnsi" w:eastAsiaTheme="minorHAnsi" w:hAnsiTheme="minorHAnsi" w:cstheme="minorBidi" w:hint="eastAsia"/>
          <w:kern w:val="0"/>
          <w:sz w:val="24"/>
          <w:lang w:val="en-US" w:eastAsia="en-US"/>
        </w:rPr>
        <w:t>MUSA</w:t>
      </w:r>
      <w:r>
        <w:rPr>
          <w:rFonts w:asciiTheme="minorHAnsi" w:eastAsiaTheme="minorHAnsi" w:hAnsiTheme="minorHAnsi" w:cstheme="minorBidi"/>
          <w:kern w:val="0"/>
          <w:sz w:val="24"/>
          <w:lang w:val="en-US" w:eastAsia="en-US"/>
        </w:rPr>
        <w:t xml:space="preserve">, </w:t>
      </w:r>
      <w:r w:rsidRPr="00FC7F4D">
        <w:rPr>
          <w:rFonts w:asciiTheme="minorHAnsi" w:eastAsiaTheme="minorHAnsi" w:hAnsiTheme="minorHAnsi" w:cstheme="minorBidi"/>
          <w:kern w:val="0"/>
          <w:sz w:val="24"/>
          <w:lang w:val="en-US" w:eastAsia="en-US"/>
        </w:rPr>
        <w:t>RSMA</w:t>
      </w:r>
      <w:r>
        <w:rPr>
          <w:rFonts w:asciiTheme="minorHAnsi" w:eastAsiaTheme="minorHAnsi" w:hAnsiTheme="minorHAnsi" w:cstheme="minorBidi"/>
          <w:kern w:val="0"/>
          <w:sz w:val="24"/>
          <w:lang w:val="en-US" w:eastAsia="en-US"/>
        </w:rPr>
        <w:t xml:space="preserve">, </w:t>
      </w:r>
      <w:r w:rsidRPr="00FC7F4D">
        <w:rPr>
          <w:rFonts w:asciiTheme="minorHAnsi" w:eastAsiaTheme="minorHAnsi" w:hAnsiTheme="minorHAnsi" w:cstheme="minorBidi"/>
          <w:kern w:val="0"/>
          <w:sz w:val="24"/>
          <w:lang w:val="en-US" w:eastAsia="en-US"/>
        </w:rPr>
        <w:t>SCMA</w:t>
      </w:r>
      <w:r>
        <w:rPr>
          <w:rFonts w:asciiTheme="minorHAnsi" w:eastAsiaTheme="minorHAnsi" w:hAnsiTheme="minorHAnsi" w:cstheme="minorBidi"/>
          <w:kern w:val="0"/>
          <w:sz w:val="24"/>
          <w:lang w:val="en-US" w:eastAsia="en-US"/>
        </w:rPr>
        <w:t xml:space="preserve">, </w:t>
      </w:r>
      <w:r w:rsidRPr="00FC7F4D">
        <w:rPr>
          <w:rFonts w:asciiTheme="minorHAnsi" w:eastAsiaTheme="minorHAnsi" w:hAnsiTheme="minorHAnsi" w:cstheme="minorBidi"/>
          <w:kern w:val="0"/>
          <w:sz w:val="24"/>
          <w:lang w:val="en-US" w:eastAsia="en-US"/>
        </w:rPr>
        <w:t>PDMA</w:t>
      </w:r>
      <w:r>
        <w:rPr>
          <w:rFonts w:asciiTheme="minorHAnsi" w:eastAsiaTheme="minorHAnsi" w:hAnsiTheme="minorHAnsi" w:cstheme="minorBidi"/>
          <w:kern w:val="0"/>
          <w:sz w:val="24"/>
          <w:lang w:val="en-US" w:eastAsia="en-US"/>
        </w:rPr>
        <w:t>, IDMA, IGMA, etc</w:t>
      </w:r>
      <w:r w:rsidRPr="00FC7F4D">
        <w:rPr>
          <w:rFonts w:asciiTheme="minorHAnsi" w:eastAsiaTheme="minorHAnsi" w:hAnsiTheme="minorHAnsi" w:cstheme="minorBidi"/>
          <w:kern w:val="0"/>
          <w:sz w:val="24"/>
          <w:lang w:val="en-US" w:eastAsia="en-US"/>
        </w:rPr>
        <w:t>)</w:t>
      </w:r>
      <w:r w:rsidRPr="00FC7F4D">
        <w:rPr>
          <w:rFonts w:asciiTheme="minorHAnsi" w:eastAsiaTheme="minorHAnsi" w:hAnsiTheme="minorHAnsi" w:cstheme="minorBidi" w:hint="eastAsia"/>
          <w:kern w:val="0"/>
          <w:sz w:val="24"/>
          <w:lang w:val="en-US" w:eastAsia="en-US"/>
        </w:rPr>
        <w:t xml:space="preserve"> [</w:t>
      </w:r>
      <w:r>
        <w:rPr>
          <w:rFonts w:asciiTheme="minorHAnsi" w:eastAsiaTheme="minorHAnsi" w:hAnsiTheme="minorHAnsi" w:cstheme="minorBidi"/>
          <w:kern w:val="0"/>
          <w:sz w:val="24"/>
          <w:lang w:val="en-US" w:eastAsia="en-US"/>
        </w:rPr>
        <w:t>4</w:t>
      </w:r>
      <w:r w:rsidRPr="00FC7F4D">
        <w:rPr>
          <w:rFonts w:asciiTheme="minorHAnsi" w:eastAsiaTheme="minorHAnsi" w:hAnsiTheme="minorHAnsi" w:cstheme="minorBidi" w:hint="eastAsia"/>
          <w:kern w:val="0"/>
          <w:sz w:val="24"/>
          <w:lang w:val="en-US" w:eastAsia="en-US"/>
        </w:rPr>
        <w:t>]</w:t>
      </w:r>
      <w:r w:rsidRPr="00FC7F4D">
        <w:rPr>
          <w:rFonts w:asciiTheme="minorHAnsi" w:eastAsiaTheme="minorHAnsi" w:hAnsiTheme="minorHAnsi" w:cstheme="minorBidi"/>
          <w:kern w:val="0"/>
          <w:sz w:val="24"/>
          <w:lang w:val="en-US" w:eastAsia="en-US"/>
        </w:rPr>
        <w:t xml:space="preserve">. </w:t>
      </w:r>
      <w:r>
        <w:rPr>
          <w:rFonts w:asciiTheme="minorHAnsi" w:eastAsiaTheme="minorHAnsi" w:hAnsiTheme="minorHAnsi" w:cstheme="minorBidi"/>
          <w:kern w:val="0"/>
          <w:sz w:val="24"/>
          <w:lang w:val="en-US" w:eastAsia="en-US"/>
        </w:rPr>
        <w:lastRenderedPageBreak/>
        <w:t xml:space="preserve">However, these grant free access mechanisms were all studied on terrestrial NR network. </w:t>
      </w:r>
      <w:r w:rsidR="002E777B">
        <w:rPr>
          <w:rFonts w:asciiTheme="minorHAnsi" w:eastAsiaTheme="minorHAnsi" w:hAnsiTheme="minorHAnsi" w:cstheme="minorBidi"/>
          <w:kern w:val="0"/>
          <w:sz w:val="24"/>
          <w:lang w:val="en-US" w:eastAsia="en-US"/>
        </w:rPr>
        <w:t xml:space="preserve">All </w:t>
      </w:r>
      <w:r w:rsidR="003B6225">
        <w:rPr>
          <w:rFonts w:asciiTheme="minorHAnsi" w:eastAsiaTheme="minorHAnsi" w:hAnsiTheme="minorHAnsi" w:cstheme="minorBidi"/>
          <w:kern w:val="0"/>
          <w:sz w:val="24"/>
          <w:lang w:val="en-US" w:eastAsia="en-US"/>
        </w:rPr>
        <w:t xml:space="preserve">the studies </w:t>
      </w:r>
      <w:r w:rsidR="002E777B">
        <w:rPr>
          <w:rFonts w:asciiTheme="minorHAnsi" w:eastAsiaTheme="minorHAnsi" w:hAnsiTheme="minorHAnsi" w:cstheme="minorBidi"/>
          <w:kern w:val="0"/>
          <w:sz w:val="24"/>
          <w:lang w:val="en-US" w:eastAsia="en-US"/>
        </w:rPr>
        <w:t xml:space="preserve">were </w:t>
      </w:r>
      <w:r w:rsidR="003B6225">
        <w:rPr>
          <w:rFonts w:asciiTheme="minorHAnsi" w:eastAsiaTheme="minorHAnsi" w:hAnsiTheme="minorHAnsi" w:cstheme="minorBidi"/>
          <w:kern w:val="0"/>
          <w:sz w:val="24"/>
          <w:lang w:val="en-US" w:eastAsia="en-US"/>
        </w:rPr>
        <w:t>performed</w:t>
      </w:r>
      <w:r w:rsidR="00D17C94">
        <w:rPr>
          <w:rFonts w:asciiTheme="minorHAnsi" w:eastAsiaTheme="minorHAnsi" w:hAnsiTheme="minorHAnsi" w:cstheme="minorBidi"/>
          <w:kern w:val="0"/>
          <w:sz w:val="24"/>
          <w:lang w:val="en-US" w:eastAsia="en-US"/>
        </w:rPr>
        <w:t xml:space="preserve"> </w:t>
      </w:r>
      <w:r w:rsidR="002E777B">
        <w:rPr>
          <w:rFonts w:asciiTheme="minorHAnsi" w:eastAsiaTheme="minorHAnsi" w:hAnsiTheme="minorHAnsi" w:cstheme="minorBidi"/>
          <w:kern w:val="0"/>
          <w:sz w:val="24"/>
          <w:lang w:val="en-US" w:eastAsia="en-US"/>
        </w:rPr>
        <w:t>using</w:t>
      </w:r>
      <w:r w:rsidR="003B6225">
        <w:rPr>
          <w:rFonts w:asciiTheme="minorHAnsi" w:eastAsiaTheme="minorHAnsi" w:hAnsiTheme="minorHAnsi" w:cstheme="minorBidi"/>
          <w:kern w:val="0"/>
          <w:sz w:val="24"/>
          <w:lang w:val="en-US" w:eastAsia="en-US"/>
        </w:rPr>
        <w:t xml:space="preserve"> the channel model and the characteristics of terrestrial links [5] [6]. </w:t>
      </w:r>
    </w:p>
    <w:p w14:paraId="564BFCCC" w14:textId="03B092DB" w:rsidR="003B6225" w:rsidRDefault="003B6225" w:rsidP="003B6225">
      <w:pPr>
        <w:jc w:val="both"/>
        <w:rPr>
          <w:sz w:val="24"/>
          <w:szCs w:val="24"/>
        </w:rPr>
      </w:pPr>
      <w:r w:rsidRPr="00C84D88">
        <w:rPr>
          <w:b/>
          <w:i/>
          <w:sz w:val="24"/>
          <w:szCs w:val="24"/>
        </w:rPr>
        <w:t xml:space="preserve">Proposal </w:t>
      </w:r>
      <w:r w:rsidR="00C00B4C">
        <w:rPr>
          <w:b/>
          <w:i/>
          <w:sz w:val="24"/>
          <w:szCs w:val="24"/>
        </w:rPr>
        <w:t>2</w:t>
      </w:r>
      <w:r w:rsidRPr="00C84D88">
        <w:rPr>
          <w:b/>
          <w:i/>
          <w:sz w:val="24"/>
          <w:szCs w:val="24"/>
        </w:rPr>
        <w:t>:</w:t>
      </w:r>
      <w:r w:rsidRPr="00C84D88">
        <w:rPr>
          <w:i/>
          <w:sz w:val="24"/>
          <w:szCs w:val="24"/>
        </w:rPr>
        <w:t xml:space="preserve"> </w:t>
      </w:r>
      <w:r>
        <w:rPr>
          <w:i/>
          <w:sz w:val="24"/>
          <w:szCs w:val="24"/>
        </w:rPr>
        <w:t xml:space="preserve">NR UL grant free transmission </w:t>
      </w:r>
      <w:r w:rsidRPr="00C84D88">
        <w:rPr>
          <w:i/>
          <w:sz w:val="24"/>
          <w:szCs w:val="24"/>
        </w:rPr>
        <w:t xml:space="preserve">should </w:t>
      </w:r>
      <w:r w:rsidR="00900D5A">
        <w:rPr>
          <w:i/>
          <w:sz w:val="24"/>
          <w:szCs w:val="24"/>
        </w:rPr>
        <w:t xml:space="preserve">also </w:t>
      </w:r>
      <w:r>
        <w:rPr>
          <w:i/>
          <w:sz w:val="24"/>
          <w:szCs w:val="24"/>
        </w:rPr>
        <w:t xml:space="preserve">be studied using the </w:t>
      </w:r>
      <w:r w:rsidR="00FB21CA">
        <w:rPr>
          <w:i/>
          <w:sz w:val="24"/>
          <w:szCs w:val="24"/>
        </w:rPr>
        <w:t>non</w:t>
      </w:r>
      <w:r w:rsidR="008E655B">
        <w:rPr>
          <w:i/>
          <w:sz w:val="24"/>
          <w:szCs w:val="24"/>
        </w:rPr>
        <w:t>-</w:t>
      </w:r>
      <w:r w:rsidR="00FB21CA">
        <w:rPr>
          <w:i/>
          <w:sz w:val="24"/>
          <w:szCs w:val="24"/>
        </w:rPr>
        <w:t>terrestrial</w:t>
      </w:r>
      <w:r>
        <w:rPr>
          <w:i/>
          <w:sz w:val="24"/>
          <w:szCs w:val="24"/>
        </w:rPr>
        <w:t xml:space="preserve"> channel model</w:t>
      </w:r>
      <w:r w:rsidR="00FB21CA">
        <w:rPr>
          <w:i/>
          <w:sz w:val="24"/>
          <w:szCs w:val="24"/>
        </w:rPr>
        <w:t xml:space="preserve"> (e.g., satellite)</w:t>
      </w:r>
      <w:r>
        <w:rPr>
          <w:i/>
          <w:sz w:val="24"/>
          <w:szCs w:val="24"/>
        </w:rPr>
        <w:t xml:space="preserve">, propagation delay, maximum delay difference, and Doppler shift. </w:t>
      </w:r>
    </w:p>
    <w:p w14:paraId="6806206A" w14:textId="7E3AEBC4" w:rsidR="00B06108" w:rsidRDefault="00F97FC9" w:rsidP="00C00B4C">
      <w:pPr>
        <w:pStyle w:val="LGTdoc"/>
        <w:spacing w:beforeLines="50" w:before="120" w:afterLines="0"/>
      </w:pPr>
      <w:r>
        <w:rPr>
          <w:rFonts w:asciiTheme="minorHAnsi" w:eastAsiaTheme="minorHAnsi" w:hAnsiTheme="minorHAnsi" w:cstheme="minorBidi"/>
          <w:kern w:val="0"/>
          <w:sz w:val="24"/>
          <w:lang w:val="en-US" w:eastAsia="en-US"/>
        </w:rPr>
        <w:t xml:space="preserve">After study of grant free transmission on </w:t>
      </w:r>
      <w:r w:rsidR="000F63EF">
        <w:rPr>
          <w:rFonts w:asciiTheme="minorHAnsi" w:eastAsiaTheme="minorHAnsi" w:hAnsiTheme="minorHAnsi" w:cstheme="minorBidi"/>
          <w:kern w:val="0"/>
          <w:sz w:val="24"/>
          <w:lang w:val="en-US" w:eastAsia="en-US"/>
        </w:rPr>
        <w:t>non</w:t>
      </w:r>
      <w:r w:rsidR="008E655B">
        <w:rPr>
          <w:rFonts w:asciiTheme="minorHAnsi" w:eastAsiaTheme="minorHAnsi" w:hAnsiTheme="minorHAnsi" w:cstheme="minorBidi"/>
          <w:kern w:val="0"/>
          <w:sz w:val="24"/>
          <w:lang w:val="en-US" w:eastAsia="en-US"/>
        </w:rPr>
        <w:t>-</w:t>
      </w:r>
      <w:r w:rsidR="000F63EF">
        <w:rPr>
          <w:rFonts w:asciiTheme="minorHAnsi" w:eastAsiaTheme="minorHAnsi" w:hAnsiTheme="minorHAnsi" w:cstheme="minorBidi"/>
          <w:kern w:val="0"/>
          <w:sz w:val="24"/>
          <w:lang w:val="en-US" w:eastAsia="en-US"/>
        </w:rPr>
        <w:t>terrestrial network</w:t>
      </w:r>
      <w:r w:rsidR="00FA035B">
        <w:rPr>
          <w:rFonts w:asciiTheme="minorHAnsi" w:eastAsiaTheme="minorHAnsi" w:hAnsiTheme="minorHAnsi" w:cstheme="minorBidi"/>
          <w:kern w:val="0"/>
          <w:sz w:val="24"/>
          <w:lang w:val="en-US" w:eastAsia="en-US"/>
        </w:rPr>
        <w:t>s</w:t>
      </w:r>
      <w:r w:rsidR="000F63EF">
        <w:rPr>
          <w:rFonts w:asciiTheme="minorHAnsi" w:eastAsiaTheme="minorHAnsi" w:hAnsiTheme="minorHAnsi" w:cstheme="minorBidi"/>
          <w:kern w:val="0"/>
          <w:sz w:val="24"/>
          <w:lang w:val="en-US" w:eastAsia="en-US"/>
        </w:rPr>
        <w:t xml:space="preserve"> (e.g., </w:t>
      </w:r>
      <w:r>
        <w:rPr>
          <w:rFonts w:asciiTheme="minorHAnsi" w:eastAsiaTheme="minorHAnsi" w:hAnsiTheme="minorHAnsi" w:cstheme="minorBidi"/>
          <w:kern w:val="0"/>
          <w:sz w:val="24"/>
          <w:lang w:val="en-US" w:eastAsia="en-US"/>
        </w:rPr>
        <w:t>satellite</w:t>
      </w:r>
      <w:r w:rsidR="000F63EF">
        <w:rPr>
          <w:rFonts w:asciiTheme="minorHAnsi" w:eastAsiaTheme="minorHAnsi" w:hAnsiTheme="minorHAnsi" w:cstheme="minorBidi"/>
          <w:kern w:val="0"/>
          <w:sz w:val="24"/>
          <w:lang w:val="en-US" w:eastAsia="en-US"/>
        </w:rPr>
        <w:t>)</w:t>
      </w:r>
      <w:r>
        <w:rPr>
          <w:rFonts w:asciiTheme="minorHAnsi" w:eastAsiaTheme="minorHAnsi" w:hAnsiTheme="minorHAnsi" w:cstheme="minorBidi"/>
          <w:kern w:val="0"/>
          <w:sz w:val="24"/>
          <w:lang w:val="en-US" w:eastAsia="en-US"/>
        </w:rPr>
        <w:t xml:space="preserve">, few adjustments in the mechanism </w:t>
      </w:r>
      <w:r w:rsidR="00CA2750">
        <w:rPr>
          <w:rFonts w:asciiTheme="minorHAnsi" w:eastAsiaTheme="minorHAnsi" w:hAnsiTheme="minorHAnsi" w:cstheme="minorBidi"/>
          <w:kern w:val="0"/>
          <w:sz w:val="24"/>
          <w:lang w:val="en-US" w:eastAsia="en-US"/>
        </w:rPr>
        <w:t xml:space="preserve">may </w:t>
      </w:r>
      <w:r>
        <w:rPr>
          <w:rFonts w:asciiTheme="minorHAnsi" w:eastAsiaTheme="minorHAnsi" w:hAnsiTheme="minorHAnsi" w:cstheme="minorBidi"/>
          <w:kern w:val="0"/>
          <w:sz w:val="24"/>
          <w:lang w:val="en-US" w:eastAsia="en-US"/>
        </w:rPr>
        <w:t xml:space="preserve">be needed </w:t>
      </w:r>
      <w:r w:rsidR="00EA28E7">
        <w:rPr>
          <w:rFonts w:asciiTheme="minorHAnsi" w:eastAsiaTheme="minorHAnsi" w:hAnsiTheme="minorHAnsi" w:cstheme="minorBidi"/>
          <w:kern w:val="0"/>
          <w:sz w:val="24"/>
          <w:lang w:val="en-US" w:eastAsia="en-US"/>
        </w:rPr>
        <w:t xml:space="preserve">for performance </w:t>
      </w:r>
      <w:r>
        <w:rPr>
          <w:rFonts w:asciiTheme="minorHAnsi" w:eastAsiaTheme="minorHAnsi" w:hAnsiTheme="minorHAnsi" w:cstheme="minorBidi"/>
          <w:kern w:val="0"/>
          <w:sz w:val="24"/>
          <w:lang w:val="en-US" w:eastAsia="en-US"/>
        </w:rPr>
        <w:t>optimiz</w:t>
      </w:r>
      <w:r w:rsidR="00EA28E7">
        <w:rPr>
          <w:rFonts w:asciiTheme="minorHAnsi" w:eastAsiaTheme="minorHAnsi" w:hAnsiTheme="minorHAnsi" w:cstheme="minorBidi"/>
          <w:kern w:val="0"/>
          <w:sz w:val="24"/>
          <w:lang w:val="en-US" w:eastAsia="en-US"/>
        </w:rPr>
        <w:t>ation</w:t>
      </w:r>
      <w:r>
        <w:rPr>
          <w:rFonts w:asciiTheme="minorHAnsi" w:eastAsiaTheme="minorHAnsi" w:hAnsiTheme="minorHAnsi" w:cstheme="minorBidi"/>
          <w:kern w:val="0"/>
          <w:sz w:val="24"/>
          <w:lang w:val="en-US" w:eastAsia="en-US"/>
        </w:rPr>
        <w:t xml:space="preserve">. </w:t>
      </w:r>
      <w:r w:rsidR="00CA2750">
        <w:rPr>
          <w:rFonts w:asciiTheme="minorHAnsi" w:eastAsiaTheme="minorHAnsi" w:hAnsiTheme="minorHAnsi" w:cstheme="minorBidi"/>
          <w:kern w:val="0"/>
          <w:sz w:val="24"/>
          <w:lang w:val="en-US" w:eastAsia="en-US"/>
        </w:rPr>
        <w:t xml:space="preserve">Several </w:t>
      </w:r>
      <w:r w:rsidR="00FC7F4D">
        <w:rPr>
          <w:rFonts w:asciiTheme="minorHAnsi" w:eastAsiaTheme="minorHAnsi" w:hAnsiTheme="minorHAnsi" w:cstheme="minorBidi"/>
          <w:kern w:val="0"/>
          <w:sz w:val="24"/>
          <w:lang w:val="en-US" w:eastAsia="en-US"/>
        </w:rPr>
        <w:t xml:space="preserve">research works provide guidelines on how to optimize </w:t>
      </w:r>
      <w:r w:rsidR="00CA2750">
        <w:rPr>
          <w:rFonts w:asciiTheme="minorHAnsi" w:eastAsiaTheme="minorHAnsi" w:hAnsiTheme="minorHAnsi" w:cstheme="minorBidi"/>
          <w:kern w:val="0"/>
          <w:sz w:val="24"/>
          <w:lang w:val="en-US" w:eastAsia="en-US"/>
        </w:rPr>
        <w:t xml:space="preserve">grant free mechanisms </w:t>
      </w:r>
      <w:r w:rsidR="003066A9">
        <w:rPr>
          <w:rFonts w:asciiTheme="minorHAnsi" w:eastAsiaTheme="minorHAnsi" w:hAnsiTheme="minorHAnsi" w:cstheme="minorBidi"/>
          <w:kern w:val="0"/>
          <w:sz w:val="24"/>
          <w:lang w:val="en-US" w:eastAsia="en-US"/>
        </w:rPr>
        <w:t>over satellite networks [</w:t>
      </w:r>
      <w:r w:rsidR="00FB21CA">
        <w:rPr>
          <w:rFonts w:asciiTheme="minorHAnsi" w:eastAsiaTheme="minorHAnsi" w:hAnsiTheme="minorHAnsi" w:cstheme="minorBidi"/>
          <w:kern w:val="0"/>
          <w:sz w:val="24"/>
          <w:lang w:val="en-US" w:eastAsia="en-US"/>
        </w:rPr>
        <w:t>7</w:t>
      </w:r>
      <w:r w:rsidR="003066A9">
        <w:rPr>
          <w:rFonts w:asciiTheme="minorHAnsi" w:eastAsiaTheme="minorHAnsi" w:hAnsiTheme="minorHAnsi" w:cstheme="minorBidi"/>
          <w:kern w:val="0"/>
          <w:sz w:val="24"/>
          <w:lang w:val="en-US" w:eastAsia="en-US"/>
        </w:rPr>
        <w:t>]</w:t>
      </w:r>
      <w:r w:rsidR="006E7E0B">
        <w:rPr>
          <w:rFonts w:asciiTheme="minorHAnsi" w:eastAsiaTheme="minorHAnsi" w:hAnsiTheme="minorHAnsi" w:cstheme="minorBidi"/>
          <w:kern w:val="0"/>
          <w:sz w:val="24"/>
          <w:lang w:val="en-US" w:eastAsia="en-US"/>
        </w:rPr>
        <w:t xml:space="preserve"> or provided other random access schemes over satellite [8]</w:t>
      </w:r>
      <w:r w:rsidR="009E1D91">
        <w:rPr>
          <w:rFonts w:asciiTheme="minorHAnsi" w:eastAsiaTheme="minorHAnsi" w:hAnsiTheme="minorHAnsi" w:cstheme="minorBidi"/>
          <w:kern w:val="0"/>
          <w:sz w:val="24"/>
          <w:lang w:val="en-US" w:eastAsia="en-US"/>
        </w:rPr>
        <w:t>-[</w:t>
      </w:r>
      <w:r w:rsidR="006E7E0B">
        <w:rPr>
          <w:rFonts w:asciiTheme="minorHAnsi" w:eastAsiaTheme="minorHAnsi" w:hAnsiTheme="minorHAnsi" w:cstheme="minorBidi"/>
          <w:kern w:val="0"/>
          <w:sz w:val="24"/>
          <w:lang w:val="en-US" w:eastAsia="en-US"/>
        </w:rPr>
        <w:t>11</w:t>
      </w:r>
      <w:r w:rsidR="009E1D91">
        <w:rPr>
          <w:rFonts w:asciiTheme="minorHAnsi" w:eastAsiaTheme="minorHAnsi" w:hAnsiTheme="minorHAnsi" w:cstheme="minorBidi"/>
          <w:kern w:val="0"/>
          <w:sz w:val="24"/>
          <w:lang w:val="en-US" w:eastAsia="en-US"/>
        </w:rPr>
        <w:t>]</w:t>
      </w:r>
      <w:r w:rsidR="003066A9">
        <w:rPr>
          <w:rFonts w:asciiTheme="minorHAnsi" w:eastAsiaTheme="minorHAnsi" w:hAnsiTheme="minorHAnsi" w:cstheme="minorBidi"/>
          <w:kern w:val="0"/>
          <w:sz w:val="24"/>
          <w:lang w:val="en-US" w:eastAsia="en-US"/>
        </w:rPr>
        <w:t xml:space="preserve">. </w:t>
      </w:r>
    </w:p>
    <w:p w14:paraId="7EF6CE76" w14:textId="7537D03A" w:rsidR="00C00B4C" w:rsidRPr="00C00B4C" w:rsidRDefault="00C00B4C" w:rsidP="00B06108">
      <w:pPr>
        <w:jc w:val="both"/>
        <w:rPr>
          <w:i/>
          <w:sz w:val="24"/>
          <w:szCs w:val="24"/>
        </w:rPr>
      </w:pPr>
      <w:r>
        <w:rPr>
          <w:b/>
          <w:i/>
          <w:sz w:val="24"/>
          <w:szCs w:val="24"/>
        </w:rPr>
        <w:t>Observation</w:t>
      </w:r>
      <w:r w:rsidRPr="00C84D88">
        <w:rPr>
          <w:b/>
          <w:i/>
          <w:sz w:val="24"/>
          <w:szCs w:val="24"/>
        </w:rPr>
        <w:t xml:space="preserve"> 1:</w:t>
      </w:r>
      <w:r w:rsidRPr="00C84D88">
        <w:rPr>
          <w:i/>
          <w:sz w:val="24"/>
          <w:szCs w:val="24"/>
        </w:rPr>
        <w:t xml:space="preserve"> </w:t>
      </w:r>
      <w:r>
        <w:rPr>
          <w:i/>
          <w:sz w:val="24"/>
          <w:szCs w:val="24"/>
        </w:rPr>
        <w:t xml:space="preserve">The UL grant free transmission schemes may require some adjustments for performance enhancement specially over non terrestrial networks (e.g. satellite). </w:t>
      </w:r>
    </w:p>
    <w:p w14:paraId="4E166424" w14:textId="45C4F44D" w:rsidR="009352EF" w:rsidRDefault="00F33CDA" w:rsidP="00544162">
      <w:pPr>
        <w:pStyle w:val="Heading2"/>
      </w:pPr>
      <w:r>
        <w:rPr>
          <w:rFonts w:eastAsiaTheme="minorEastAsia"/>
          <w:lang w:eastAsia="ko-KR"/>
        </w:rPr>
        <w:t xml:space="preserve">Optimization of UL Grant Free </w:t>
      </w:r>
      <w:r w:rsidR="00010AA8">
        <w:rPr>
          <w:rFonts w:eastAsiaTheme="minorEastAsia"/>
          <w:lang w:eastAsia="ko-KR"/>
        </w:rPr>
        <w:t xml:space="preserve">Transmission </w:t>
      </w:r>
      <w:r>
        <w:rPr>
          <w:rFonts w:eastAsiaTheme="minorEastAsia"/>
          <w:lang w:eastAsia="ko-KR"/>
        </w:rPr>
        <w:t xml:space="preserve">Parameters for </w:t>
      </w:r>
      <w:r w:rsidR="007028D4">
        <w:rPr>
          <w:rFonts w:eastAsiaTheme="minorEastAsia"/>
          <w:lang w:eastAsia="ko-KR"/>
        </w:rPr>
        <w:t>Non Terrestrial Networks</w:t>
      </w:r>
      <w:r w:rsidR="00502054">
        <w:rPr>
          <w:rFonts w:eastAsiaTheme="minorEastAsia"/>
          <w:lang w:eastAsia="ko-KR"/>
        </w:rPr>
        <w:t xml:space="preserve"> </w:t>
      </w:r>
    </w:p>
    <w:p w14:paraId="1792C862" w14:textId="7795F681" w:rsidR="00010AA8" w:rsidRDefault="00010AA8" w:rsidP="00057E33">
      <w:pPr>
        <w:autoSpaceDE w:val="0"/>
        <w:autoSpaceDN w:val="0"/>
        <w:adjustRightInd w:val="0"/>
        <w:jc w:val="both"/>
        <w:rPr>
          <w:sz w:val="24"/>
          <w:szCs w:val="24"/>
        </w:rPr>
      </w:pPr>
      <w:r>
        <w:rPr>
          <w:sz w:val="24"/>
          <w:szCs w:val="24"/>
        </w:rPr>
        <w:t xml:space="preserve">Another step to adopt the NR UL grant free transmission is to optimize the parameters for </w:t>
      </w:r>
      <w:r w:rsidR="005F5508">
        <w:rPr>
          <w:sz w:val="24"/>
          <w:szCs w:val="24"/>
        </w:rPr>
        <w:t>non</w:t>
      </w:r>
      <w:r w:rsidR="008E655B">
        <w:rPr>
          <w:sz w:val="24"/>
          <w:szCs w:val="24"/>
        </w:rPr>
        <w:t>-</w:t>
      </w:r>
      <w:r w:rsidR="005F5508">
        <w:rPr>
          <w:sz w:val="24"/>
          <w:szCs w:val="24"/>
        </w:rPr>
        <w:t xml:space="preserve">terrestrial networks (e.g., </w:t>
      </w:r>
      <w:r>
        <w:rPr>
          <w:sz w:val="24"/>
          <w:szCs w:val="24"/>
        </w:rPr>
        <w:t>satellite</w:t>
      </w:r>
      <w:r w:rsidR="005F5508">
        <w:rPr>
          <w:sz w:val="24"/>
          <w:szCs w:val="24"/>
        </w:rPr>
        <w:t>)</w:t>
      </w:r>
      <w:r>
        <w:rPr>
          <w:sz w:val="24"/>
          <w:szCs w:val="24"/>
        </w:rPr>
        <w:t>. For instance, the round-trip propagation delay of a GEO satellite is very long</w:t>
      </w:r>
      <w:r w:rsidR="00C00B4C">
        <w:rPr>
          <w:sz w:val="24"/>
          <w:szCs w:val="24"/>
        </w:rPr>
        <w:t xml:space="preserve"> </w:t>
      </w:r>
      <w:r w:rsidR="00900D5A">
        <w:rPr>
          <w:sz w:val="24"/>
          <w:szCs w:val="24"/>
        </w:rPr>
        <w:t xml:space="preserve">(540 msec) </w:t>
      </w:r>
      <w:r w:rsidR="00CA2750">
        <w:rPr>
          <w:sz w:val="24"/>
          <w:szCs w:val="24"/>
        </w:rPr>
        <w:t>compared to terrestrial networks</w:t>
      </w:r>
      <w:r>
        <w:rPr>
          <w:sz w:val="24"/>
          <w:szCs w:val="24"/>
        </w:rPr>
        <w:t>. So, the UE should adjust the latency between consecutive packet retransmissions based on th</w:t>
      </w:r>
      <w:r w:rsidR="00CA2750">
        <w:rPr>
          <w:sz w:val="24"/>
          <w:szCs w:val="24"/>
        </w:rPr>
        <w:t>e</w:t>
      </w:r>
      <w:r>
        <w:rPr>
          <w:sz w:val="24"/>
          <w:szCs w:val="24"/>
        </w:rPr>
        <w:t xml:space="preserve"> link propagation latency</w:t>
      </w:r>
      <w:r w:rsidR="00503D18">
        <w:rPr>
          <w:sz w:val="24"/>
          <w:szCs w:val="24"/>
        </w:rPr>
        <w:t xml:space="preserve"> and the service requirement</w:t>
      </w:r>
      <w:r>
        <w:rPr>
          <w:sz w:val="24"/>
          <w:szCs w:val="24"/>
        </w:rPr>
        <w:t xml:space="preserve">. </w:t>
      </w:r>
    </w:p>
    <w:p w14:paraId="135A2DAE" w14:textId="6855B403" w:rsidR="00DE1CB9" w:rsidRDefault="00E13489" w:rsidP="00057E33">
      <w:pPr>
        <w:autoSpaceDE w:val="0"/>
        <w:autoSpaceDN w:val="0"/>
        <w:adjustRightInd w:val="0"/>
        <w:jc w:val="both"/>
        <w:rPr>
          <w:sz w:val="24"/>
          <w:szCs w:val="24"/>
        </w:rPr>
      </w:pPr>
      <w:r>
        <w:rPr>
          <w:sz w:val="24"/>
          <w:szCs w:val="24"/>
        </w:rPr>
        <w:t>Also, the number of repetitions for the NR UL grant free transmission (“K”) may require optimiz</w:t>
      </w:r>
      <w:r w:rsidR="00DE1CB9">
        <w:rPr>
          <w:sz w:val="24"/>
          <w:szCs w:val="24"/>
        </w:rPr>
        <w:t>ation</w:t>
      </w:r>
      <w:r>
        <w:rPr>
          <w:sz w:val="24"/>
          <w:szCs w:val="24"/>
        </w:rPr>
        <w:t xml:space="preserve"> for </w:t>
      </w:r>
      <w:r w:rsidR="00DE1CB9">
        <w:rPr>
          <w:sz w:val="24"/>
          <w:szCs w:val="24"/>
        </w:rPr>
        <w:t>non</w:t>
      </w:r>
      <w:r w:rsidR="00C71977">
        <w:rPr>
          <w:sz w:val="24"/>
          <w:szCs w:val="24"/>
        </w:rPr>
        <w:t xml:space="preserve"> </w:t>
      </w:r>
      <w:r w:rsidR="00DE1CB9">
        <w:rPr>
          <w:sz w:val="24"/>
          <w:szCs w:val="24"/>
        </w:rPr>
        <w:t xml:space="preserve">terrestrial networks (e.g., </w:t>
      </w:r>
      <w:r>
        <w:rPr>
          <w:sz w:val="24"/>
          <w:szCs w:val="24"/>
        </w:rPr>
        <w:t>satellite</w:t>
      </w:r>
      <w:r w:rsidR="00DE1CB9">
        <w:rPr>
          <w:sz w:val="24"/>
          <w:szCs w:val="24"/>
        </w:rPr>
        <w:t>)</w:t>
      </w:r>
      <w:r>
        <w:rPr>
          <w:sz w:val="24"/>
          <w:szCs w:val="24"/>
        </w:rPr>
        <w:t xml:space="preserve"> depending on the </w:t>
      </w:r>
      <w:r w:rsidR="00503D18">
        <w:rPr>
          <w:sz w:val="24"/>
          <w:szCs w:val="24"/>
        </w:rPr>
        <w:t>service type, the channel model and the propagation latency</w:t>
      </w:r>
      <w:r>
        <w:rPr>
          <w:sz w:val="24"/>
          <w:szCs w:val="24"/>
        </w:rPr>
        <w:t xml:space="preserve">. </w:t>
      </w:r>
    </w:p>
    <w:p w14:paraId="5AE9FDBE" w14:textId="3A4D14DA" w:rsidR="00D8168A" w:rsidRDefault="00503D18" w:rsidP="005573B6">
      <w:pPr>
        <w:jc w:val="both"/>
        <w:rPr>
          <w:i/>
          <w:sz w:val="24"/>
          <w:szCs w:val="24"/>
        </w:rPr>
      </w:pPr>
      <w:r w:rsidRPr="00C84D88">
        <w:rPr>
          <w:b/>
          <w:i/>
          <w:sz w:val="24"/>
          <w:szCs w:val="24"/>
        </w:rPr>
        <w:t xml:space="preserve">Proposal </w:t>
      </w:r>
      <w:r w:rsidR="00C00B4C">
        <w:rPr>
          <w:b/>
          <w:i/>
          <w:sz w:val="24"/>
          <w:szCs w:val="24"/>
        </w:rPr>
        <w:t>3</w:t>
      </w:r>
      <w:r w:rsidRPr="00C84D88">
        <w:rPr>
          <w:b/>
          <w:i/>
          <w:sz w:val="24"/>
          <w:szCs w:val="24"/>
        </w:rPr>
        <w:t>:</w:t>
      </w:r>
      <w:r w:rsidRPr="00C84D88">
        <w:rPr>
          <w:i/>
          <w:sz w:val="24"/>
          <w:szCs w:val="24"/>
        </w:rPr>
        <w:t xml:space="preserve"> </w:t>
      </w:r>
      <w:r>
        <w:rPr>
          <w:i/>
          <w:sz w:val="24"/>
          <w:szCs w:val="24"/>
        </w:rPr>
        <w:t xml:space="preserve">Study should be performed to optimize the NR UL grant free transmission parameters (e.g., the number of repetition, etc) for the </w:t>
      </w:r>
      <w:r w:rsidR="00976512">
        <w:rPr>
          <w:i/>
          <w:sz w:val="24"/>
          <w:szCs w:val="24"/>
        </w:rPr>
        <w:t>non</w:t>
      </w:r>
      <w:r w:rsidR="00C71977">
        <w:rPr>
          <w:i/>
          <w:sz w:val="24"/>
          <w:szCs w:val="24"/>
        </w:rPr>
        <w:t xml:space="preserve"> </w:t>
      </w:r>
      <w:r w:rsidR="00976512">
        <w:rPr>
          <w:i/>
          <w:sz w:val="24"/>
          <w:szCs w:val="24"/>
        </w:rPr>
        <w:t>terrestrial network</w:t>
      </w:r>
      <w:r w:rsidR="000D2C69">
        <w:rPr>
          <w:i/>
          <w:sz w:val="24"/>
          <w:szCs w:val="24"/>
        </w:rPr>
        <w:t>s</w:t>
      </w:r>
      <w:r w:rsidR="00976512">
        <w:rPr>
          <w:i/>
          <w:sz w:val="24"/>
          <w:szCs w:val="24"/>
        </w:rPr>
        <w:t xml:space="preserve"> (e.g., </w:t>
      </w:r>
      <w:r>
        <w:rPr>
          <w:i/>
          <w:sz w:val="24"/>
          <w:szCs w:val="24"/>
        </w:rPr>
        <w:t>satellite</w:t>
      </w:r>
      <w:r w:rsidR="00976512">
        <w:rPr>
          <w:i/>
          <w:sz w:val="24"/>
          <w:szCs w:val="24"/>
        </w:rPr>
        <w:t>)</w:t>
      </w:r>
      <w:r>
        <w:rPr>
          <w:i/>
          <w:sz w:val="24"/>
          <w:szCs w:val="24"/>
        </w:rPr>
        <w:t xml:space="preserve">. </w:t>
      </w:r>
    </w:p>
    <w:p w14:paraId="1B1CD053" w14:textId="77777777" w:rsidR="00F95EFB" w:rsidRPr="006A1A84" w:rsidRDefault="00F95EFB" w:rsidP="006A1A84">
      <w:pPr>
        <w:pStyle w:val="Heading1"/>
        <w:numPr>
          <w:ilvl w:val="0"/>
          <w:numId w:val="4"/>
        </w:numPr>
        <w:textAlignment w:val="auto"/>
        <w:rPr>
          <w:lang w:val="en-US"/>
        </w:rPr>
      </w:pPr>
      <w:r w:rsidRPr="006A1A84">
        <w:rPr>
          <w:lang w:val="en-US"/>
        </w:rPr>
        <w:t>Summary</w:t>
      </w:r>
    </w:p>
    <w:p w14:paraId="7184CCAB" w14:textId="42BC6BCA" w:rsidR="00C84D88" w:rsidRDefault="001E374F" w:rsidP="00057E33">
      <w:pPr>
        <w:autoSpaceDE w:val="0"/>
        <w:autoSpaceDN w:val="0"/>
        <w:adjustRightInd w:val="0"/>
        <w:jc w:val="both"/>
        <w:rPr>
          <w:sz w:val="24"/>
          <w:szCs w:val="24"/>
        </w:rPr>
      </w:pPr>
      <w:r>
        <w:rPr>
          <w:sz w:val="24"/>
          <w:szCs w:val="24"/>
        </w:rPr>
        <w:t>T</w:t>
      </w:r>
      <w:r w:rsidRPr="001E374F">
        <w:rPr>
          <w:sz w:val="24"/>
          <w:szCs w:val="24"/>
        </w:rPr>
        <w:t>his contribution</w:t>
      </w:r>
      <w:r>
        <w:rPr>
          <w:sz w:val="24"/>
          <w:szCs w:val="24"/>
        </w:rPr>
        <w:t xml:space="preserve"> </w:t>
      </w:r>
      <w:r w:rsidR="00C00B4C">
        <w:rPr>
          <w:sz w:val="24"/>
          <w:szCs w:val="24"/>
        </w:rPr>
        <w:t>discusses more on the</w:t>
      </w:r>
      <w:r w:rsidR="00891CF3">
        <w:rPr>
          <w:sz w:val="24"/>
          <w:szCs w:val="24"/>
        </w:rPr>
        <w:t xml:space="preserve"> NR UL grant free transmission </w:t>
      </w:r>
      <w:r w:rsidR="00C00B4C">
        <w:rPr>
          <w:sz w:val="24"/>
          <w:szCs w:val="24"/>
        </w:rPr>
        <w:t xml:space="preserve">specially </w:t>
      </w:r>
      <w:r w:rsidR="000663ED">
        <w:rPr>
          <w:sz w:val="24"/>
          <w:szCs w:val="24"/>
        </w:rPr>
        <w:t>for</w:t>
      </w:r>
      <w:r w:rsidR="00891CF3">
        <w:rPr>
          <w:sz w:val="24"/>
          <w:szCs w:val="24"/>
        </w:rPr>
        <w:t xml:space="preserve"> non</w:t>
      </w:r>
      <w:r w:rsidR="008E655B">
        <w:rPr>
          <w:sz w:val="24"/>
          <w:szCs w:val="24"/>
        </w:rPr>
        <w:t>-</w:t>
      </w:r>
      <w:r w:rsidR="007F5241">
        <w:rPr>
          <w:sz w:val="24"/>
          <w:szCs w:val="24"/>
        </w:rPr>
        <w:t>terrestrial</w:t>
      </w:r>
      <w:r w:rsidR="00891CF3">
        <w:rPr>
          <w:sz w:val="24"/>
          <w:szCs w:val="24"/>
        </w:rPr>
        <w:t xml:space="preserve"> </w:t>
      </w:r>
      <w:r w:rsidR="005F5508">
        <w:rPr>
          <w:sz w:val="24"/>
          <w:szCs w:val="24"/>
        </w:rPr>
        <w:t>networks</w:t>
      </w:r>
      <w:r w:rsidR="00891CF3">
        <w:rPr>
          <w:sz w:val="24"/>
          <w:szCs w:val="24"/>
        </w:rPr>
        <w:t xml:space="preserve"> (e.g., satellite). </w:t>
      </w:r>
      <w:r w:rsidR="007F5241" w:rsidRPr="007F5241">
        <w:rPr>
          <w:rFonts w:hint="eastAsia"/>
          <w:sz w:val="24"/>
          <w:szCs w:val="24"/>
        </w:rPr>
        <w:t>The main proposals are summarized as follows:</w:t>
      </w:r>
    </w:p>
    <w:p w14:paraId="5E9F8326" w14:textId="2F3C41F7" w:rsidR="00CA2750" w:rsidRDefault="00CA2750" w:rsidP="00CA2750">
      <w:pPr>
        <w:jc w:val="both"/>
        <w:rPr>
          <w:i/>
          <w:sz w:val="24"/>
          <w:szCs w:val="24"/>
        </w:rPr>
      </w:pPr>
      <w:r>
        <w:rPr>
          <w:b/>
          <w:i/>
          <w:sz w:val="24"/>
          <w:szCs w:val="24"/>
        </w:rPr>
        <w:t>Observation</w:t>
      </w:r>
      <w:r w:rsidRPr="00C84D88">
        <w:rPr>
          <w:b/>
          <w:i/>
          <w:sz w:val="24"/>
          <w:szCs w:val="24"/>
        </w:rPr>
        <w:t xml:space="preserve"> 1:</w:t>
      </w:r>
      <w:r w:rsidRPr="00C84D88">
        <w:rPr>
          <w:i/>
          <w:sz w:val="24"/>
          <w:szCs w:val="24"/>
        </w:rPr>
        <w:t xml:space="preserve"> </w:t>
      </w:r>
      <w:r>
        <w:rPr>
          <w:i/>
          <w:sz w:val="24"/>
          <w:szCs w:val="24"/>
        </w:rPr>
        <w:t xml:space="preserve">The UL grant free transmission schemes may require some adjustments for performance enhancement </w:t>
      </w:r>
      <w:r w:rsidR="00C00B4C">
        <w:rPr>
          <w:i/>
          <w:sz w:val="24"/>
          <w:szCs w:val="24"/>
        </w:rPr>
        <w:t xml:space="preserve">specially </w:t>
      </w:r>
      <w:r>
        <w:rPr>
          <w:i/>
          <w:sz w:val="24"/>
          <w:szCs w:val="24"/>
        </w:rPr>
        <w:t xml:space="preserve">over non terrestrial networks (e.g. satellite). </w:t>
      </w:r>
    </w:p>
    <w:p w14:paraId="5AFC5AE2" w14:textId="00DC9088" w:rsidR="0034329B" w:rsidRDefault="0034329B" w:rsidP="00CA2750">
      <w:pPr>
        <w:jc w:val="both"/>
        <w:rPr>
          <w:sz w:val="24"/>
          <w:szCs w:val="24"/>
        </w:rPr>
      </w:pPr>
      <w:r w:rsidRPr="00C84D88">
        <w:rPr>
          <w:b/>
          <w:i/>
          <w:sz w:val="24"/>
          <w:szCs w:val="24"/>
        </w:rPr>
        <w:t xml:space="preserve">Proposal </w:t>
      </w:r>
      <w:r>
        <w:rPr>
          <w:b/>
          <w:i/>
          <w:sz w:val="24"/>
          <w:szCs w:val="24"/>
        </w:rPr>
        <w:t>1</w:t>
      </w:r>
      <w:r w:rsidRPr="00C84D88">
        <w:rPr>
          <w:b/>
          <w:i/>
          <w:sz w:val="24"/>
          <w:szCs w:val="24"/>
        </w:rPr>
        <w:t>:</w:t>
      </w:r>
      <w:r w:rsidRPr="00C84D88">
        <w:rPr>
          <w:i/>
          <w:sz w:val="24"/>
          <w:szCs w:val="24"/>
        </w:rPr>
        <w:t xml:space="preserve"> </w:t>
      </w:r>
      <w:r>
        <w:rPr>
          <w:i/>
          <w:sz w:val="24"/>
          <w:szCs w:val="24"/>
        </w:rPr>
        <w:t>If the gNB can broadcast the number of collisions and idle resources in a frame, then the gNB can assign the optimal amount of resources and the UEs can estimate the optimal transmission probability for the grant free mechanism.</w:t>
      </w:r>
    </w:p>
    <w:p w14:paraId="5D643B6E" w14:textId="1F944AB5" w:rsidR="00CA2750" w:rsidRDefault="00CA2750" w:rsidP="00CA2750">
      <w:pPr>
        <w:jc w:val="both"/>
        <w:rPr>
          <w:sz w:val="24"/>
          <w:szCs w:val="24"/>
        </w:rPr>
      </w:pPr>
      <w:r w:rsidRPr="00C84D88">
        <w:rPr>
          <w:b/>
          <w:i/>
          <w:sz w:val="24"/>
          <w:szCs w:val="24"/>
        </w:rPr>
        <w:t xml:space="preserve">Proposal </w:t>
      </w:r>
      <w:r w:rsidR="00C00B4C">
        <w:rPr>
          <w:b/>
          <w:i/>
          <w:sz w:val="24"/>
          <w:szCs w:val="24"/>
        </w:rPr>
        <w:t>2</w:t>
      </w:r>
      <w:r w:rsidRPr="00C84D88">
        <w:rPr>
          <w:b/>
          <w:i/>
          <w:sz w:val="24"/>
          <w:szCs w:val="24"/>
        </w:rPr>
        <w:t>:</w:t>
      </w:r>
      <w:r w:rsidRPr="00C84D88">
        <w:rPr>
          <w:i/>
          <w:sz w:val="24"/>
          <w:szCs w:val="24"/>
        </w:rPr>
        <w:t xml:space="preserve"> </w:t>
      </w:r>
      <w:r>
        <w:rPr>
          <w:i/>
          <w:sz w:val="24"/>
          <w:szCs w:val="24"/>
        </w:rPr>
        <w:t xml:space="preserve">NR UL grant free transmission </w:t>
      </w:r>
      <w:r w:rsidRPr="00C84D88">
        <w:rPr>
          <w:i/>
          <w:sz w:val="24"/>
          <w:szCs w:val="24"/>
        </w:rPr>
        <w:t xml:space="preserve">should </w:t>
      </w:r>
      <w:r>
        <w:rPr>
          <w:i/>
          <w:sz w:val="24"/>
          <w:szCs w:val="24"/>
        </w:rPr>
        <w:t>be studied using the non</w:t>
      </w:r>
      <w:r w:rsidR="008E655B">
        <w:rPr>
          <w:i/>
          <w:sz w:val="24"/>
          <w:szCs w:val="24"/>
        </w:rPr>
        <w:t>-</w:t>
      </w:r>
      <w:r>
        <w:rPr>
          <w:i/>
          <w:sz w:val="24"/>
          <w:szCs w:val="24"/>
        </w:rPr>
        <w:t xml:space="preserve">terrestrial channel model (e.g., satellite), propagation delay, maximum delay difference, and Doppler shift. </w:t>
      </w:r>
    </w:p>
    <w:p w14:paraId="2E7C0BD3" w14:textId="1B5C8281" w:rsidR="00935B6E" w:rsidRDefault="00935B6E" w:rsidP="00935B6E">
      <w:pPr>
        <w:jc w:val="both"/>
        <w:rPr>
          <w:sz w:val="24"/>
          <w:szCs w:val="24"/>
        </w:rPr>
      </w:pPr>
      <w:r w:rsidRPr="00C84D88">
        <w:rPr>
          <w:b/>
          <w:i/>
          <w:sz w:val="24"/>
          <w:szCs w:val="24"/>
        </w:rPr>
        <w:lastRenderedPageBreak/>
        <w:t xml:space="preserve">Proposal </w:t>
      </w:r>
      <w:r w:rsidR="00C00B4C">
        <w:rPr>
          <w:b/>
          <w:i/>
          <w:sz w:val="24"/>
          <w:szCs w:val="24"/>
        </w:rPr>
        <w:t>3</w:t>
      </w:r>
      <w:r w:rsidRPr="00C84D88">
        <w:rPr>
          <w:b/>
          <w:i/>
          <w:sz w:val="24"/>
          <w:szCs w:val="24"/>
        </w:rPr>
        <w:t>:</w:t>
      </w:r>
      <w:r w:rsidRPr="00C84D88">
        <w:rPr>
          <w:i/>
          <w:sz w:val="24"/>
          <w:szCs w:val="24"/>
        </w:rPr>
        <w:t xml:space="preserve"> </w:t>
      </w:r>
      <w:r>
        <w:rPr>
          <w:i/>
          <w:sz w:val="24"/>
          <w:szCs w:val="24"/>
        </w:rPr>
        <w:t>Study should be performed to optimize the NR UL grant free transmission parameters (e.g., the number of repetition, etc) for the non</w:t>
      </w:r>
      <w:r w:rsidR="00C71977">
        <w:rPr>
          <w:i/>
          <w:sz w:val="24"/>
          <w:szCs w:val="24"/>
        </w:rPr>
        <w:t xml:space="preserve"> </w:t>
      </w:r>
      <w:r>
        <w:rPr>
          <w:i/>
          <w:sz w:val="24"/>
          <w:szCs w:val="24"/>
        </w:rPr>
        <w:t xml:space="preserve">terrestrial networks (e.g., satellite). </w:t>
      </w:r>
    </w:p>
    <w:p w14:paraId="7ECECD87" w14:textId="77777777" w:rsidR="007B6675" w:rsidRDefault="007B6675" w:rsidP="007B6675">
      <w:pPr>
        <w:pStyle w:val="Heading1"/>
        <w:numPr>
          <w:ilvl w:val="0"/>
          <w:numId w:val="4"/>
        </w:numPr>
        <w:textAlignment w:val="auto"/>
        <w:rPr>
          <w:lang w:val="en-US"/>
        </w:rPr>
      </w:pPr>
      <w:r>
        <w:rPr>
          <w:lang w:val="en-US"/>
        </w:rPr>
        <w:t>References</w:t>
      </w:r>
    </w:p>
    <w:p w14:paraId="5EAFA209" w14:textId="5C705E65" w:rsidR="002B04F1" w:rsidRDefault="002B04F1" w:rsidP="00FC7F4D">
      <w:pPr>
        <w:jc w:val="both"/>
        <w:rPr>
          <w:sz w:val="24"/>
        </w:rPr>
      </w:pPr>
      <w:r>
        <w:rPr>
          <w:sz w:val="24"/>
        </w:rPr>
        <w:t>[</w:t>
      </w:r>
      <w:r w:rsidR="00D17C94">
        <w:rPr>
          <w:sz w:val="24"/>
        </w:rPr>
        <w:t>1</w:t>
      </w:r>
      <w:r>
        <w:rPr>
          <w:sz w:val="24"/>
        </w:rPr>
        <w:t xml:space="preserve">] </w:t>
      </w:r>
      <w:r w:rsidRPr="002B04F1">
        <w:rPr>
          <w:rFonts w:hint="eastAsia"/>
          <w:sz w:val="24"/>
        </w:rPr>
        <w:t xml:space="preserve">3GPP </w:t>
      </w:r>
      <w:r w:rsidRPr="002B04F1">
        <w:rPr>
          <w:sz w:val="24"/>
        </w:rPr>
        <w:t>TR 38.913</w:t>
      </w:r>
      <w:r w:rsidRPr="002B04F1">
        <w:rPr>
          <w:rFonts w:hint="eastAsia"/>
          <w:sz w:val="24"/>
        </w:rPr>
        <w:t xml:space="preserve"> V</w:t>
      </w:r>
      <w:r w:rsidR="00B953E2">
        <w:rPr>
          <w:sz w:val="24"/>
        </w:rPr>
        <w:t>14</w:t>
      </w:r>
      <w:r w:rsidRPr="002B04F1">
        <w:rPr>
          <w:sz w:val="24"/>
        </w:rPr>
        <w:t>.</w:t>
      </w:r>
      <w:r w:rsidR="00B953E2">
        <w:rPr>
          <w:sz w:val="24"/>
        </w:rPr>
        <w:t>1</w:t>
      </w:r>
      <w:r w:rsidRPr="002B04F1">
        <w:rPr>
          <w:sz w:val="24"/>
        </w:rPr>
        <w:t>.0</w:t>
      </w:r>
      <w:r w:rsidRPr="002B04F1">
        <w:rPr>
          <w:rFonts w:hint="eastAsia"/>
          <w:sz w:val="24"/>
        </w:rPr>
        <w:t xml:space="preserve">, </w:t>
      </w:r>
      <w:r w:rsidR="00B953E2" w:rsidRPr="00B953E2">
        <w:rPr>
          <w:i/>
          <w:sz w:val="24"/>
        </w:rPr>
        <w:t>“</w:t>
      </w:r>
      <w:r w:rsidRPr="00B953E2">
        <w:rPr>
          <w:i/>
          <w:sz w:val="24"/>
        </w:rPr>
        <w:t>Study on Scenarios and Requirements for</w:t>
      </w:r>
      <w:r w:rsidRPr="00B953E2">
        <w:rPr>
          <w:rFonts w:hint="eastAsia"/>
          <w:i/>
          <w:sz w:val="24"/>
        </w:rPr>
        <w:t xml:space="preserve"> </w:t>
      </w:r>
      <w:r w:rsidRPr="00B953E2">
        <w:rPr>
          <w:i/>
          <w:sz w:val="24"/>
        </w:rPr>
        <w:t>Next Generation Access Technologies</w:t>
      </w:r>
      <w:r w:rsidRPr="00B953E2">
        <w:rPr>
          <w:rFonts w:hint="eastAsia"/>
          <w:i/>
          <w:sz w:val="24"/>
        </w:rPr>
        <w:t>,</w:t>
      </w:r>
      <w:r w:rsidR="00B953E2" w:rsidRPr="00B953E2">
        <w:rPr>
          <w:i/>
          <w:sz w:val="24"/>
        </w:rPr>
        <w:t>”</w:t>
      </w:r>
      <w:r w:rsidRPr="002B04F1">
        <w:rPr>
          <w:rFonts w:hint="eastAsia"/>
          <w:sz w:val="24"/>
        </w:rPr>
        <w:t xml:space="preserve"> Release 14</w:t>
      </w:r>
      <w:r>
        <w:rPr>
          <w:sz w:val="24"/>
        </w:rPr>
        <w:t>.</w:t>
      </w:r>
    </w:p>
    <w:p w14:paraId="12E825FD" w14:textId="77777777" w:rsidR="00D17C94" w:rsidRPr="002B04F1" w:rsidRDefault="00D17C94" w:rsidP="00FC7F4D">
      <w:pPr>
        <w:jc w:val="both"/>
        <w:rPr>
          <w:sz w:val="24"/>
        </w:rPr>
      </w:pPr>
      <w:r>
        <w:rPr>
          <w:sz w:val="24"/>
        </w:rPr>
        <w:t xml:space="preserve">[2] </w:t>
      </w:r>
      <w:r w:rsidRPr="00A52373">
        <w:rPr>
          <w:sz w:val="24"/>
        </w:rPr>
        <w:t>Chairman's Notes RAN1_88_final</w:t>
      </w:r>
      <w:r>
        <w:rPr>
          <w:sz w:val="24"/>
        </w:rPr>
        <w:t>.</w:t>
      </w:r>
    </w:p>
    <w:p w14:paraId="6F0611E8" w14:textId="77777777" w:rsidR="002B04F1" w:rsidRDefault="00C52A31" w:rsidP="00FC7F4D">
      <w:pPr>
        <w:jc w:val="both"/>
        <w:rPr>
          <w:sz w:val="24"/>
        </w:rPr>
      </w:pPr>
      <w:r>
        <w:rPr>
          <w:sz w:val="24"/>
        </w:rPr>
        <w:t xml:space="preserve">[3] </w:t>
      </w:r>
      <w:r w:rsidRPr="004523C6">
        <w:rPr>
          <w:sz w:val="24"/>
        </w:rPr>
        <w:t>R1-1700700</w:t>
      </w:r>
      <w:r>
        <w:rPr>
          <w:sz w:val="24"/>
        </w:rPr>
        <w:t xml:space="preserve">, </w:t>
      </w:r>
      <w:r w:rsidRPr="004523C6">
        <w:rPr>
          <w:i/>
          <w:sz w:val="24"/>
        </w:rPr>
        <w:t>“Satellite Aspects- Forward Compatibility Consideration for Random Access Preamble Format,”</w:t>
      </w:r>
      <w:r>
        <w:rPr>
          <w:sz w:val="24"/>
        </w:rPr>
        <w:t xml:space="preserve"> </w:t>
      </w:r>
      <w:r w:rsidRPr="004523C6">
        <w:rPr>
          <w:sz w:val="24"/>
        </w:rPr>
        <w:t>3GPP TSG RAN WG1 Meeting NR AH</w:t>
      </w:r>
      <w:r w:rsidRPr="00144667">
        <w:rPr>
          <w:sz w:val="24"/>
        </w:rPr>
        <w:t xml:space="preserve">, </w:t>
      </w:r>
      <w:r>
        <w:rPr>
          <w:sz w:val="24"/>
        </w:rPr>
        <w:t>Spokane</w:t>
      </w:r>
      <w:r w:rsidRPr="00144667">
        <w:rPr>
          <w:sz w:val="24"/>
        </w:rPr>
        <w:t xml:space="preserve">, </w:t>
      </w:r>
      <w:r>
        <w:rPr>
          <w:sz w:val="24"/>
        </w:rPr>
        <w:t>WA</w:t>
      </w:r>
      <w:r w:rsidRPr="00144667">
        <w:rPr>
          <w:sz w:val="24"/>
        </w:rPr>
        <w:t xml:space="preserve">, </w:t>
      </w:r>
      <w:r w:rsidR="004523C6" w:rsidRPr="004523C6">
        <w:rPr>
          <w:sz w:val="24"/>
        </w:rPr>
        <w:t>16</w:t>
      </w:r>
      <w:r w:rsidR="004523C6" w:rsidRPr="004523C6">
        <w:rPr>
          <w:sz w:val="24"/>
          <w:vertAlign w:val="superscript"/>
        </w:rPr>
        <w:t>th</w:t>
      </w:r>
      <w:r w:rsidR="004523C6" w:rsidRPr="004523C6">
        <w:rPr>
          <w:sz w:val="24"/>
        </w:rPr>
        <w:t>– 20</w:t>
      </w:r>
      <w:r w:rsidR="004523C6" w:rsidRPr="004523C6">
        <w:rPr>
          <w:sz w:val="24"/>
          <w:vertAlign w:val="superscript"/>
        </w:rPr>
        <w:t>th</w:t>
      </w:r>
      <w:r w:rsidR="004523C6">
        <w:rPr>
          <w:sz w:val="24"/>
        </w:rPr>
        <w:t xml:space="preserve"> </w:t>
      </w:r>
      <w:r w:rsidR="004523C6" w:rsidRPr="004523C6">
        <w:rPr>
          <w:sz w:val="24"/>
        </w:rPr>
        <w:t>January 2017</w:t>
      </w:r>
      <w:r w:rsidR="00FC7F4D">
        <w:rPr>
          <w:sz w:val="24"/>
        </w:rPr>
        <w:t>,</w:t>
      </w:r>
      <w:r w:rsidR="004523C6">
        <w:rPr>
          <w:sz w:val="24"/>
        </w:rPr>
        <w:t xml:space="preserve"> </w:t>
      </w:r>
      <w:r w:rsidR="004523C6" w:rsidRPr="004523C6">
        <w:rPr>
          <w:sz w:val="24"/>
        </w:rPr>
        <w:t>DISH Network, Thales, Fraunhofer IIS, SES S.A.</w:t>
      </w:r>
    </w:p>
    <w:p w14:paraId="56E9D78F" w14:textId="77777777" w:rsidR="00C52A31" w:rsidRDefault="00FC7F4D" w:rsidP="00A151E2">
      <w:pPr>
        <w:jc w:val="both"/>
        <w:rPr>
          <w:sz w:val="24"/>
        </w:rPr>
      </w:pPr>
      <w:r>
        <w:rPr>
          <w:sz w:val="24"/>
        </w:rPr>
        <w:t xml:space="preserve">[4] </w:t>
      </w:r>
      <w:r w:rsidRPr="00FC7F4D">
        <w:rPr>
          <w:sz w:val="24"/>
        </w:rPr>
        <w:t>R1-1</w:t>
      </w:r>
      <w:r w:rsidRPr="00FC7F4D">
        <w:rPr>
          <w:rFonts w:hint="eastAsia"/>
          <w:sz w:val="24"/>
        </w:rPr>
        <w:t>66403</w:t>
      </w:r>
      <w:r>
        <w:rPr>
          <w:sz w:val="24"/>
        </w:rPr>
        <w:t xml:space="preserve">, </w:t>
      </w:r>
      <w:r w:rsidRPr="00FC7F4D">
        <w:rPr>
          <w:i/>
          <w:sz w:val="24"/>
        </w:rPr>
        <w:t>“</w:t>
      </w:r>
      <w:r w:rsidRPr="00FC7F4D">
        <w:rPr>
          <w:rFonts w:hint="eastAsia"/>
          <w:i/>
          <w:sz w:val="24"/>
        </w:rPr>
        <w:t>Grant-free</w:t>
      </w:r>
      <w:r w:rsidRPr="00FC7F4D">
        <w:rPr>
          <w:i/>
          <w:sz w:val="24"/>
        </w:rPr>
        <w:t xml:space="preserve"> Multiple Access</w:t>
      </w:r>
      <w:r w:rsidRPr="00FC7F4D">
        <w:rPr>
          <w:rFonts w:hint="eastAsia"/>
          <w:i/>
          <w:sz w:val="24"/>
        </w:rPr>
        <w:t xml:space="preserve"> </w:t>
      </w:r>
      <w:r w:rsidRPr="00FC7F4D">
        <w:rPr>
          <w:i/>
          <w:sz w:val="24"/>
        </w:rPr>
        <w:t>S</w:t>
      </w:r>
      <w:r w:rsidRPr="00FC7F4D">
        <w:rPr>
          <w:rFonts w:hint="eastAsia"/>
          <w:i/>
          <w:sz w:val="24"/>
        </w:rPr>
        <w:t>chemes</w:t>
      </w:r>
      <w:r w:rsidRPr="00FC7F4D">
        <w:rPr>
          <w:i/>
          <w:sz w:val="24"/>
        </w:rPr>
        <w:t xml:space="preserve"> for mMTC,”</w:t>
      </w:r>
      <w:r>
        <w:rPr>
          <w:sz w:val="24"/>
        </w:rPr>
        <w:t xml:space="preserve"> </w:t>
      </w:r>
      <w:r w:rsidRPr="00FC7F4D">
        <w:rPr>
          <w:sz w:val="24"/>
        </w:rPr>
        <w:t>3GPP TSG RAN WG1 Meeting</w:t>
      </w:r>
      <w:r w:rsidRPr="00FC7F4D">
        <w:rPr>
          <w:rFonts w:hint="eastAsia"/>
          <w:sz w:val="24"/>
        </w:rPr>
        <w:t xml:space="preserve"> #86</w:t>
      </w:r>
      <w:r w:rsidRPr="00144667">
        <w:rPr>
          <w:sz w:val="24"/>
        </w:rPr>
        <w:t xml:space="preserve">, </w:t>
      </w:r>
      <w:r w:rsidRPr="00FC7F4D">
        <w:rPr>
          <w:sz w:val="24"/>
        </w:rPr>
        <w:t xml:space="preserve">Gothenburg, </w:t>
      </w:r>
      <w:r w:rsidRPr="00FC7F4D">
        <w:rPr>
          <w:rFonts w:hint="eastAsia"/>
          <w:sz w:val="24"/>
        </w:rPr>
        <w:t>Sweden</w:t>
      </w:r>
      <w:r w:rsidRPr="00FC7F4D">
        <w:rPr>
          <w:sz w:val="24"/>
        </w:rPr>
        <w:t xml:space="preserve"> 2</w:t>
      </w:r>
      <w:r w:rsidRPr="00FC7F4D">
        <w:rPr>
          <w:rFonts w:hint="eastAsia"/>
          <w:sz w:val="24"/>
        </w:rPr>
        <w:t>2</w:t>
      </w:r>
      <w:r w:rsidRPr="00FC7F4D">
        <w:rPr>
          <w:sz w:val="24"/>
        </w:rPr>
        <w:t>nd – 2</w:t>
      </w:r>
      <w:r w:rsidRPr="00FC7F4D">
        <w:rPr>
          <w:rFonts w:hint="eastAsia"/>
          <w:sz w:val="24"/>
        </w:rPr>
        <w:t>6</w:t>
      </w:r>
      <w:r w:rsidRPr="00FC7F4D">
        <w:rPr>
          <w:sz w:val="24"/>
        </w:rPr>
        <w:t xml:space="preserve">th </w:t>
      </w:r>
      <w:r w:rsidRPr="00FC7F4D">
        <w:rPr>
          <w:rFonts w:hint="eastAsia"/>
          <w:sz w:val="24"/>
        </w:rPr>
        <w:t>August</w:t>
      </w:r>
      <w:r w:rsidRPr="00FC7F4D">
        <w:rPr>
          <w:sz w:val="24"/>
        </w:rPr>
        <w:t xml:space="preserve"> 2016,</w:t>
      </w:r>
      <w:r>
        <w:rPr>
          <w:sz w:val="24"/>
        </w:rPr>
        <w:t xml:space="preserve"> </w:t>
      </w:r>
      <w:r w:rsidRPr="00FC7F4D">
        <w:rPr>
          <w:sz w:val="24"/>
        </w:rPr>
        <w:t>ZTE, ZTE Microelectronics</w:t>
      </w:r>
      <w:r>
        <w:rPr>
          <w:sz w:val="24"/>
        </w:rPr>
        <w:t>.</w:t>
      </w:r>
    </w:p>
    <w:p w14:paraId="63FF608A" w14:textId="77777777" w:rsidR="003B6225" w:rsidRDefault="003B6225" w:rsidP="003B6225">
      <w:pPr>
        <w:jc w:val="both"/>
        <w:rPr>
          <w:sz w:val="24"/>
        </w:rPr>
      </w:pPr>
      <w:r>
        <w:rPr>
          <w:sz w:val="24"/>
        </w:rPr>
        <w:t xml:space="preserve">[5] </w:t>
      </w:r>
      <w:r w:rsidRPr="003B6225">
        <w:rPr>
          <w:sz w:val="24"/>
        </w:rPr>
        <w:t>R1-1</w:t>
      </w:r>
      <w:r w:rsidRPr="003B6225">
        <w:rPr>
          <w:rFonts w:hint="eastAsia"/>
          <w:sz w:val="24"/>
        </w:rPr>
        <w:t>701596</w:t>
      </w:r>
      <w:r>
        <w:rPr>
          <w:sz w:val="24"/>
        </w:rPr>
        <w:t xml:space="preserve">, </w:t>
      </w:r>
      <w:bookmarkStart w:id="5" w:name="OLE_LINK7"/>
      <w:bookmarkStart w:id="6" w:name="OLE_LINK8"/>
      <w:r w:rsidRPr="003B6225">
        <w:rPr>
          <w:i/>
          <w:sz w:val="24"/>
        </w:rPr>
        <w:t>“</w:t>
      </w:r>
      <w:r w:rsidRPr="003B6225">
        <w:rPr>
          <w:rFonts w:hint="eastAsia"/>
          <w:i/>
          <w:sz w:val="24"/>
        </w:rPr>
        <w:t>Advanced</w:t>
      </w:r>
      <w:r w:rsidRPr="003B6225">
        <w:rPr>
          <w:i/>
          <w:sz w:val="24"/>
        </w:rPr>
        <w:t xml:space="preserve"> </w:t>
      </w:r>
      <w:r w:rsidRPr="003B6225">
        <w:rPr>
          <w:rFonts w:hint="eastAsia"/>
          <w:i/>
          <w:sz w:val="24"/>
        </w:rPr>
        <w:t>G</w:t>
      </w:r>
      <w:r w:rsidRPr="003B6225">
        <w:rPr>
          <w:i/>
          <w:sz w:val="24"/>
        </w:rPr>
        <w:t xml:space="preserve">rant-free </w:t>
      </w:r>
      <w:bookmarkEnd w:id="5"/>
      <w:bookmarkEnd w:id="6"/>
      <w:r w:rsidRPr="003B6225">
        <w:rPr>
          <w:i/>
          <w:sz w:val="24"/>
        </w:rPr>
        <w:t>Transmission</w:t>
      </w:r>
      <w:r w:rsidRPr="003B6225">
        <w:rPr>
          <w:rFonts w:hint="eastAsia"/>
          <w:i/>
          <w:sz w:val="24"/>
        </w:rPr>
        <w:t xml:space="preserve"> for URLLC</w:t>
      </w:r>
      <w:r w:rsidRPr="003B6225">
        <w:rPr>
          <w:i/>
          <w:sz w:val="24"/>
        </w:rPr>
        <w:t>,”</w:t>
      </w:r>
      <w:r>
        <w:rPr>
          <w:sz w:val="24"/>
        </w:rPr>
        <w:t xml:space="preserve"> </w:t>
      </w:r>
      <w:r w:rsidRPr="003B6225">
        <w:rPr>
          <w:sz w:val="24"/>
        </w:rPr>
        <w:t>3GPP TSG RAN WG1 Meeting #8</w:t>
      </w:r>
      <w:r w:rsidRPr="003B6225">
        <w:rPr>
          <w:rFonts w:hint="eastAsia"/>
          <w:sz w:val="24"/>
        </w:rPr>
        <w:t>8</w:t>
      </w:r>
      <w:r w:rsidRPr="00144667">
        <w:rPr>
          <w:sz w:val="24"/>
        </w:rPr>
        <w:t xml:space="preserve">, </w:t>
      </w:r>
      <w:r w:rsidRPr="003B6225">
        <w:rPr>
          <w:rFonts w:hint="eastAsia"/>
          <w:sz w:val="24"/>
        </w:rPr>
        <w:t>Athens</w:t>
      </w:r>
      <w:r w:rsidRPr="003B6225">
        <w:rPr>
          <w:sz w:val="24"/>
        </w:rPr>
        <w:t xml:space="preserve"> </w:t>
      </w:r>
      <w:r w:rsidRPr="003B6225">
        <w:rPr>
          <w:rFonts w:hint="eastAsia"/>
          <w:sz w:val="24"/>
        </w:rPr>
        <w:t>Greece</w:t>
      </w:r>
      <w:r w:rsidRPr="003B6225">
        <w:rPr>
          <w:sz w:val="24"/>
        </w:rPr>
        <w:t xml:space="preserve"> </w:t>
      </w:r>
      <w:r w:rsidRPr="003B6225">
        <w:rPr>
          <w:rFonts w:hint="eastAsia"/>
          <w:sz w:val="24"/>
        </w:rPr>
        <w:t xml:space="preserve">13th </w:t>
      </w:r>
      <w:r w:rsidRPr="003B6225">
        <w:rPr>
          <w:sz w:val="24"/>
        </w:rPr>
        <w:t xml:space="preserve">- </w:t>
      </w:r>
      <w:r w:rsidRPr="003B6225">
        <w:rPr>
          <w:rFonts w:hint="eastAsia"/>
          <w:sz w:val="24"/>
        </w:rPr>
        <w:t>17</w:t>
      </w:r>
      <w:r w:rsidRPr="003B6225">
        <w:rPr>
          <w:sz w:val="24"/>
        </w:rPr>
        <w:t xml:space="preserve">th </w:t>
      </w:r>
      <w:r w:rsidRPr="003B6225">
        <w:rPr>
          <w:rFonts w:hint="eastAsia"/>
          <w:sz w:val="24"/>
        </w:rPr>
        <w:t>February</w:t>
      </w:r>
      <w:r w:rsidRPr="003B6225">
        <w:rPr>
          <w:sz w:val="24"/>
        </w:rPr>
        <w:t xml:space="preserve"> 201</w:t>
      </w:r>
      <w:r w:rsidRPr="003B6225">
        <w:rPr>
          <w:rFonts w:hint="eastAsia"/>
          <w:sz w:val="24"/>
        </w:rPr>
        <w:t>7</w:t>
      </w:r>
      <w:r w:rsidRPr="00FC7F4D">
        <w:rPr>
          <w:sz w:val="24"/>
        </w:rPr>
        <w:t>,</w:t>
      </w:r>
      <w:r>
        <w:rPr>
          <w:sz w:val="24"/>
        </w:rPr>
        <w:t xml:space="preserve"> </w:t>
      </w:r>
      <w:r w:rsidRPr="003B6225">
        <w:rPr>
          <w:rFonts w:hint="eastAsia"/>
          <w:sz w:val="24"/>
        </w:rPr>
        <w:t>ZTE, ZTE Microelectronics</w:t>
      </w:r>
      <w:r w:rsidRPr="003B6225">
        <w:rPr>
          <w:sz w:val="24"/>
        </w:rPr>
        <w:t>.</w:t>
      </w:r>
    </w:p>
    <w:p w14:paraId="572774EF" w14:textId="77777777" w:rsidR="003B6225" w:rsidRDefault="003B6225" w:rsidP="00A151E2">
      <w:pPr>
        <w:jc w:val="both"/>
        <w:rPr>
          <w:sz w:val="24"/>
        </w:rPr>
      </w:pPr>
      <w:r>
        <w:rPr>
          <w:sz w:val="24"/>
        </w:rPr>
        <w:t xml:space="preserve">[6] </w:t>
      </w:r>
      <w:r w:rsidRPr="003B6225">
        <w:rPr>
          <w:sz w:val="24"/>
        </w:rPr>
        <w:t>R1-1</w:t>
      </w:r>
      <w:r w:rsidRPr="003B6225">
        <w:rPr>
          <w:rFonts w:hint="eastAsia"/>
          <w:sz w:val="24"/>
        </w:rPr>
        <w:t>701594</w:t>
      </w:r>
      <w:r>
        <w:rPr>
          <w:sz w:val="24"/>
        </w:rPr>
        <w:t xml:space="preserve">, </w:t>
      </w:r>
      <w:r w:rsidRPr="003B6225">
        <w:rPr>
          <w:i/>
          <w:sz w:val="24"/>
        </w:rPr>
        <w:t xml:space="preserve">“Basic </w:t>
      </w:r>
      <w:r w:rsidRPr="003B6225">
        <w:rPr>
          <w:rFonts w:hint="eastAsia"/>
          <w:i/>
          <w:sz w:val="24"/>
        </w:rPr>
        <w:t>G</w:t>
      </w:r>
      <w:r w:rsidRPr="003B6225">
        <w:rPr>
          <w:i/>
          <w:sz w:val="24"/>
        </w:rPr>
        <w:t>rant-free Transmission</w:t>
      </w:r>
      <w:r w:rsidRPr="003B6225">
        <w:rPr>
          <w:rFonts w:hint="eastAsia"/>
          <w:i/>
          <w:sz w:val="24"/>
        </w:rPr>
        <w:t xml:space="preserve"> for URLLC</w:t>
      </w:r>
      <w:r w:rsidRPr="003B6225">
        <w:rPr>
          <w:i/>
          <w:sz w:val="24"/>
        </w:rPr>
        <w:t>,”</w:t>
      </w:r>
      <w:r>
        <w:rPr>
          <w:sz w:val="24"/>
        </w:rPr>
        <w:t xml:space="preserve"> </w:t>
      </w:r>
      <w:r w:rsidRPr="003B6225">
        <w:rPr>
          <w:sz w:val="24"/>
        </w:rPr>
        <w:t>3GPP TSG RAN WG1 Meeting #8</w:t>
      </w:r>
      <w:r w:rsidRPr="003B6225">
        <w:rPr>
          <w:rFonts w:hint="eastAsia"/>
          <w:sz w:val="24"/>
        </w:rPr>
        <w:t>8</w:t>
      </w:r>
      <w:r w:rsidRPr="00144667">
        <w:rPr>
          <w:sz w:val="24"/>
        </w:rPr>
        <w:t xml:space="preserve">, </w:t>
      </w:r>
      <w:r w:rsidRPr="003B6225">
        <w:rPr>
          <w:rFonts w:hint="eastAsia"/>
          <w:sz w:val="24"/>
        </w:rPr>
        <w:t>Athens</w:t>
      </w:r>
      <w:r w:rsidRPr="003B6225">
        <w:rPr>
          <w:sz w:val="24"/>
        </w:rPr>
        <w:t xml:space="preserve"> </w:t>
      </w:r>
      <w:r w:rsidRPr="003B6225">
        <w:rPr>
          <w:rFonts w:hint="eastAsia"/>
          <w:sz w:val="24"/>
        </w:rPr>
        <w:t>Greece</w:t>
      </w:r>
      <w:r w:rsidRPr="003B6225">
        <w:rPr>
          <w:sz w:val="24"/>
        </w:rPr>
        <w:t xml:space="preserve"> </w:t>
      </w:r>
      <w:r w:rsidRPr="003B6225">
        <w:rPr>
          <w:rFonts w:hint="eastAsia"/>
          <w:sz w:val="24"/>
        </w:rPr>
        <w:t xml:space="preserve">13th </w:t>
      </w:r>
      <w:r w:rsidRPr="003B6225">
        <w:rPr>
          <w:sz w:val="24"/>
        </w:rPr>
        <w:t xml:space="preserve">- </w:t>
      </w:r>
      <w:r w:rsidRPr="003B6225">
        <w:rPr>
          <w:rFonts w:hint="eastAsia"/>
          <w:sz w:val="24"/>
        </w:rPr>
        <w:t>17</w:t>
      </w:r>
      <w:r w:rsidRPr="003B6225">
        <w:rPr>
          <w:sz w:val="24"/>
        </w:rPr>
        <w:t xml:space="preserve">th </w:t>
      </w:r>
      <w:r w:rsidRPr="003B6225">
        <w:rPr>
          <w:rFonts w:hint="eastAsia"/>
          <w:sz w:val="24"/>
        </w:rPr>
        <w:t>February</w:t>
      </w:r>
      <w:r w:rsidRPr="003B6225">
        <w:rPr>
          <w:sz w:val="24"/>
        </w:rPr>
        <w:t xml:space="preserve"> 201</w:t>
      </w:r>
      <w:r w:rsidRPr="003B6225">
        <w:rPr>
          <w:rFonts w:hint="eastAsia"/>
          <w:sz w:val="24"/>
        </w:rPr>
        <w:t>7</w:t>
      </w:r>
      <w:r w:rsidRPr="00FC7F4D">
        <w:rPr>
          <w:sz w:val="24"/>
        </w:rPr>
        <w:t>,</w:t>
      </w:r>
      <w:r>
        <w:rPr>
          <w:sz w:val="24"/>
        </w:rPr>
        <w:t xml:space="preserve"> </w:t>
      </w:r>
      <w:r w:rsidRPr="003B6225">
        <w:rPr>
          <w:rFonts w:hint="eastAsia"/>
          <w:sz w:val="24"/>
        </w:rPr>
        <w:t>ZTE, ZTE Microelectronics</w:t>
      </w:r>
      <w:r w:rsidRPr="003B6225">
        <w:rPr>
          <w:sz w:val="24"/>
        </w:rPr>
        <w:t>.</w:t>
      </w:r>
    </w:p>
    <w:p w14:paraId="5C293F2F" w14:textId="5250E327" w:rsidR="004837AB" w:rsidRDefault="00A151E2" w:rsidP="004837AB">
      <w:pPr>
        <w:jc w:val="both"/>
        <w:rPr>
          <w:sz w:val="24"/>
        </w:rPr>
      </w:pPr>
      <w:r w:rsidRPr="00A151E2">
        <w:rPr>
          <w:sz w:val="24"/>
        </w:rPr>
        <w:t>[</w:t>
      </w:r>
      <w:r w:rsidR="00FB21CA">
        <w:rPr>
          <w:sz w:val="24"/>
        </w:rPr>
        <w:t>7</w:t>
      </w:r>
      <w:r w:rsidRPr="00A151E2">
        <w:rPr>
          <w:sz w:val="24"/>
        </w:rPr>
        <w:t xml:space="preserve">] Oscar del Rio Herrero, </w:t>
      </w:r>
      <w:r>
        <w:rPr>
          <w:sz w:val="24"/>
        </w:rPr>
        <w:t>et al</w:t>
      </w:r>
      <w:r w:rsidRPr="00A151E2">
        <w:rPr>
          <w:sz w:val="24"/>
        </w:rPr>
        <w:t xml:space="preserve">, “Design Guidelines for Advanced Random Access Protocols,” </w:t>
      </w:r>
      <w:hyperlink r:id="rId8" w:history="1">
        <w:r w:rsidRPr="00A151E2">
          <w:rPr>
            <w:sz w:val="24"/>
          </w:rPr>
          <w:t>30th AIAA International Communications Satellite System Conference (ICSSC)</w:t>
        </w:r>
      </w:hyperlink>
      <w:r w:rsidRPr="00A151E2">
        <w:rPr>
          <w:sz w:val="24"/>
        </w:rPr>
        <w:t xml:space="preserve"> Ottawa, Canada</w:t>
      </w:r>
      <w:r>
        <w:rPr>
          <w:sz w:val="24"/>
        </w:rPr>
        <w:t>.</w:t>
      </w:r>
      <w:bookmarkStart w:id="7" w:name="Source"/>
      <w:bookmarkEnd w:id="7"/>
    </w:p>
    <w:p w14:paraId="741347BB" w14:textId="049228C0" w:rsidR="00512B38" w:rsidRPr="00512B38" w:rsidRDefault="009E1D91" w:rsidP="00512B38">
      <w:pPr>
        <w:jc w:val="both"/>
        <w:rPr>
          <w:sz w:val="24"/>
        </w:rPr>
      </w:pPr>
      <w:r>
        <w:rPr>
          <w:sz w:val="24"/>
        </w:rPr>
        <w:t xml:space="preserve">[8] </w:t>
      </w:r>
      <w:r w:rsidR="004837AB" w:rsidRPr="00512B38">
        <w:rPr>
          <w:sz w:val="24"/>
        </w:rPr>
        <w:t>N. Becker, S. Kay, L. Lee, M. Eroz, “Spread Asynchronous Scrambled Coded Multiple Access (SA-SCMA) – A New Efficient Random Access Method,” IEEE Globecom 2016, Washington D.C. Dec. 2016.</w:t>
      </w:r>
    </w:p>
    <w:p w14:paraId="2A41441C" w14:textId="6E41B23C" w:rsidR="00512B38" w:rsidRPr="00512B38" w:rsidRDefault="006B0088" w:rsidP="006E7E0B">
      <w:pPr>
        <w:jc w:val="both"/>
        <w:rPr>
          <w:sz w:val="24"/>
        </w:rPr>
      </w:pPr>
      <w:r>
        <w:rPr>
          <w:sz w:val="24"/>
        </w:rPr>
        <w:t xml:space="preserve">[9] </w:t>
      </w:r>
      <w:r w:rsidR="00512B38" w:rsidRPr="00512B38">
        <w:rPr>
          <w:sz w:val="24"/>
        </w:rPr>
        <w:t>N</w:t>
      </w:r>
      <w:r w:rsidR="00512B38">
        <w:rPr>
          <w:sz w:val="24"/>
        </w:rPr>
        <w:t>.</w:t>
      </w:r>
      <w:r w:rsidR="00512B38" w:rsidRPr="00512B38">
        <w:rPr>
          <w:sz w:val="24"/>
        </w:rPr>
        <w:t xml:space="preserve"> Becker</w:t>
      </w:r>
      <w:r w:rsidR="00512B38">
        <w:rPr>
          <w:sz w:val="24"/>
        </w:rPr>
        <w:t>,</w:t>
      </w:r>
      <w:r w:rsidR="00512B38" w:rsidRPr="00512B38">
        <w:rPr>
          <w:sz w:val="24"/>
        </w:rPr>
        <w:t xml:space="preserve"> M</w:t>
      </w:r>
      <w:r w:rsidR="00512B38">
        <w:rPr>
          <w:sz w:val="24"/>
        </w:rPr>
        <w:t>.</w:t>
      </w:r>
      <w:r w:rsidR="00512B38" w:rsidRPr="00512B38">
        <w:rPr>
          <w:sz w:val="24"/>
        </w:rPr>
        <w:t xml:space="preserve"> Eroz, S</w:t>
      </w:r>
      <w:r w:rsidR="00512B38">
        <w:rPr>
          <w:sz w:val="24"/>
        </w:rPr>
        <w:t>.</w:t>
      </w:r>
      <w:r w:rsidR="00512B38" w:rsidRPr="00512B38">
        <w:rPr>
          <w:sz w:val="24"/>
        </w:rPr>
        <w:t xml:space="preserve"> Kay</w:t>
      </w:r>
      <w:r w:rsidR="00512B38">
        <w:rPr>
          <w:sz w:val="24"/>
        </w:rPr>
        <w:t xml:space="preserve">, </w:t>
      </w:r>
      <w:r w:rsidR="00512B38" w:rsidRPr="00512B38">
        <w:rPr>
          <w:sz w:val="24"/>
        </w:rPr>
        <w:t>L</w:t>
      </w:r>
      <w:r w:rsidR="00512B38">
        <w:rPr>
          <w:sz w:val="24"/>
        </w:rPr>
        <w:t xml:space="preserve">. </w:t>
      </w:r>
      <w:r w:rsidR="00512B38" w:rsidRPr="00512B38">
        <w:rPr>
          <w:sz w:val="24"/>
        </w:rPr>
        <w:t>Lee</w:t>
      </w:r>
      <w:r w:rsidR="00512B38">
        <w:rPr>
          <w:sz w:val="24"/>
        </w:rPr>
        <w:t>, “</w:t>
      </w:r>
      <w:r w:rsidR="00512B38" w:rsidRPr="00512B38">
        <w:rPr>
          <w:sz w:val="24"/>
        </w:rPr>
        <w:t>Asynchronous Scrambled Coded Multiple Access</w:t>
      </w:r>
      <w:r w:rsidR="00512B38">
        <w:rPr>
          <w:sz w:val="24"/>
        </w:rPr>
        <w:t xml:space="preserve"> </w:t>
      </w:r>
      <w:r w:rsidR="00512B38" w:rsidRPr="00512B38">
        <w:rPr>
          <w:sz w:val="24"/>
        </w:rPr>
        <w:t>(A-SCMA) – A New High Efficiency Random</w:t>
      </w:r>
      <w:r w:rsidR="00512B38">
        <w:rPr>
          <w:sz w:val="24"/>
        </w:rPr>
        <w:t xml:space="preserve"> </w:t>
      </w:r>
      <w:r w:rsidR="00512B38" w:rsidRPr="00512B38">
        <w:rPr>
          <w:sz w:val="24"/>
        </w:rPr>
        <w:t>Access Method</w:t>
      </w:r>
      <w:r w:rsidR="00512B38">
        <w:rPr>
          <w:sz w:val="24"/>
        </w:rPr>
        <w:t xml:space="preserve">,” </w:t>
      </w:r>
      <w:r w:rsidR="00512B38" w:rsidRPr="004837AB">
        <w:rPr>
          <w:sz w:val="24"/>
        </w:rPr>
        <w:t>IEEE Vehicular Technology Conference, Fall 2016.</w:t>
      </w:r>
    </w:p>
    <w:p w14:paraId="76ED47E2" w14:textId="274814C8" w:rsidR="009E1D91" w:rsidRDefault="006E7E0B" w:rsidP="00512B38">
      <w:pPr>
        <w:jc w:val="both"/>
        <w:rPr>
          <w:sz w:val="24"/>
        </w:rPr>
      </w:pPr>
      <w:r>
        <w:rPr>
          <w:sz w:val="24"/>
        </w:rPr>
        <w:t xml:space="preserve">[10] </w:t>
      </w:r>
      <w:r w:rsidR="00512B38" w:rsidRPr="00512B38">
        <w:rPr>
          <w:sz w:val="24"/>
        </w:rPr>
        <w:t>M</w:t>
      </w:r>
      <w:r w:rsidR="00512B38">
        <w:rPr>
          <w:sz w:val="24"/>
        </w:rPr>
        <w:t>.</w:t>
      </w:r>
      <w:r w:rsidR="00512B38" w:rsidRPr="00512B38">
        <w:rPr>
          <w:sz w:val="24"/>
        </w:rPr>
        <w:t xml:space="preserve"> Eroz</w:t>
      </w:r>
      <w:r w:rsidR="00512B38">
        <w:rPr>
          <w:sz w:val="24"/>
        </w:rPr>
        <w:t>,</w:t>
      </w:r>
      <w:r w:rsidR="00512B38" w:rsidRPr="00512B38">
        <w:rPr>
          <w:sz w:val="24"/>
        </w:rPr>
        <w:t xml:space="preserve"> L</w:t>
      </w:r>
      <w:r w:rsidR="00512B38">
        <w:rPr>
          <w:sz w:val="24"/>
        </w:rPr>
        <w:t>.</w:t>
      </w:r>
      <w:r w:rsidR="00512B38" w:rsidRPr="00512B38">
        <w:rPr>
          <w:sz w:val="24"/>
        </w:rPr>
        <w:t xml:space="preserve"> Lee, </w:t>
      </w:r>
      <w:r w:rsidR="00512B38">
        <w:rPr>
          <w:sz w:val="24"/>
        </w:rPr>
        <w:t>“</w:t>
      </w:r>
      <w:r w:rsidR="00512B38" w:rsidRPr="001056D1">
        <w:rPr>
          <w:sz w:val="24"/>
        </w:rPr>
        <w:t>Scrambled Coded Multiple Access</w:t>
      </w:r>
      <w:r w:rsidR="00512B38">
        <w:rPr>
          <w:sz w:val="24"/>
        </w:rPr>
        <w:t xml:space="preserve">,” </w:t>
      </w:r>
      <w:r w:rsidR="00512B38" w:rsidRPr="004837AB">
        <w:rPr>
          <w:sz w:val="24"/>
        </w:rPr>
        <w:t>VTC, Fall 2011, San Francisco, Sept. 2011.</w:t>
      </w:r>
    </w:p>
    <w:p w14:paraId="6727523F" w14:textId="6DCF4154" w:rsidR="009E1D91" w:rsidRPr="004837AB" w:rsidRDefault="006E7E0B" w:rsidP="00512B38">
      <w:pPr>
        <w:jc w:val="both"/>
        <w:rPr>
          <w:sz w:val="24"/>
        </w:rPr>
      </w:pPr>
      <w:r>
        <w:rPr>
          <w:sz w:val="24"/>
        </w:rPr>
        <w:t xml:space="preserve">[11] </w:t>
      </w:r>
      <w:r w:rsidR="009E1D91" w:rsidRPr="004837AB">
        <w:rPr>
          <w:sz w:val="24"/>
        </w:rPr>
        <w:t>R</w:t>
      </w:r>
      <w:r w:rsidR="009E1D91">
        <w:rPr>
          <w:sz w:val="24"/>
        </w:rPr>
        <w:t>.</w:t>
      </w:r>
      <w:r w:rsidR="009E1D91" w:rsidRPr="004837AB">
        <w:rPr>
          <w:sz w:val="24"/>
        </w:rPr>
        <w:t xml:space="preserve"> J. F. Fang,</w:t>
      </w:r>
      <w:r w:rsidR="009E1D91">
        <w:rPr>
          <w:sz w:val="24"/>
        </w:rPr>
        <w:t xml:space="preserve"> </w:t>
      </w:r>
      <w:r w:rsidR="009E1D91" w:rsidRPr="004837AB">
        <w:rPr>
          <w:sz w:val="24"/>
        </w:rPr>
        <w:t>M</w:t>
      </w:r>
      <w:r w:rsidR="009E1D91">
        <w:rPr>
          <w:sz w:val="24"/>
        </w:rPr>
        <w:t>.</w:t>
      </w:r>
      <w:r w:rsidR="009E1D91" w:rsidRPr="004837AB">
        <w:rPr>
          <w:sz w:val="24"/>
        </w:rPr>
        <w:t xml:space="preserve"> Eroz, N</w:t>
      </w:r>
      <w:r w:rsidR="009E1D91">
        <w:rPr>
          <w:sz w:val="24"/>
        </w:rPr>
        <w:t>.</w:t>
      </w:r>
      <w:r w:rsidR="009E1D91" w:rsidRPr="004837AB">
        <w:rPr>
          <w:sz w:val="24"/>
        </w:rPr>
        <w:t xml:space="preserve"> Becker</w:t>
      </w:r>
      <w:r w:rsidR="009E1D91">
        <w:rPr>
          <w:sz w:val="24"/>
        </w:rPr>
        <w:t>, “</w:t>
      </w:r>
      <w:r w:rsidR="009E1D91" w:rsidRPr="004837AB">
        <w:rPr>
          <w:sz w:val="24"/>
        </w:rPr>
        <w:t>Data Collection and SCADA over GEO-MSS Satellites using Spread SCMA</w:t>
      </w:r>
      <w:r w:rsidR="009E1D91">
        <w:rPr>
          <w:sz w:val="24"/>
        </w:rPr>
        <w:t xml:space="preserve">,” </w:t>
      </w:r>
      <w:r w:rsidR="009E1D91" w:rsidRPr="004837AB">
        <w:rPr>
          <w:sz w:val="24"/>
        </w:rPr>
        <w:t>IEEE International Workshop on Satellite and Space Communications (IWSSC), 10-11 September 2009, Siena-Tuscany, Italy</w:t>
      </w:r>
      <w:r w:rsidR="00751EE4">
        <w:rPr>
          <w:sz w:val="24"/>
        </w:rPr>
        <w:t xml:space="preserve">. </w:t>
      </w:r>
    </w:p>
    <w:sectPr w:rsidR="009E1D91" w:rsidRPr="004837A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DD3B7" w14:textId="77777777" w:rsidR="005B4D06" w:rsidRDefault="005B4D06" w:rsidP="000519FA">
      <w:pPr>
        <w:spacing w:after="0" w:line="240" w:lineRule="auto"/>
      </w:pPr>
      <w:r>
        <w:separator/>
      </w:r>
    </w:p>
  </w:endnote>
  <w:endnote w:type="continuationSeparator" w:id="0">
    <w:p w14:paraId="409339B1" w14:textId="77777777" w:rsidR="005B4D06" w:rsidRDefault="005B4D0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3D6D5032" w14:textId="05216361" w:rsidR="00D34CD6" w:rsidRDefault="00D34CD6">
        <w:pPr>
          <w:pStyle w:val="Footer"/>
          <w:jc w:val="center"/>
        </w:pPr>
        <w:r>
          <w:fldChar w:fldCharType="begin"/>
        </w:r>
        <w:r>
          <w:instrText xml:space="preserve"> PAGE   \* MERGEFORMAT </w:instrText>
        </w:r>
        <w:r>
          <w:fldChar w:fldCharType="separate"/>
        </w:r>
        <w:r w:rsidR="00A9099B">
          <w:rPr>
            <w:noProof/>
          </w:rPr>
          <w:t>2</w:t>
        </w:r>
        <w:r>
          <w:rPr>
            <w:noProof/>
          </w:rPr>
          <w:fldChar w:fldCharType="end"/>
        </w:r>
      </w:p>
    </w:sdtContent>
  </w:sdt>
  <w:p w14:paraId="25AA5679" w14:textId="77777777" w:rsidR="00D34CD6" w:rsidRDefault="00D34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B43EE" w14:textId="77777777" w:rsidR="005B4D06" w:rsidRDefault="005B4D06" w:rsidP="000519FA">
      <w:pPr>
        <w:spacing w:after="0" w:line="240" w:lineRule="auto"/>
      </w:pPr>
      <w:r>
        <w:separator/>
      </w:r>
    </w:p>
  </w:footnote>
  <w:footnote w:type="continuationSeparator" w:id="0">
    <w:p w14:paraId="687CB8D0" w14:textId="77777777" w:rsidR="005B4D06" w:rsidRDefault="005B4D06"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decimal"/>
      <w:pStyle w:val="references"/>
      <w:lvlText w:val="[%1]"/>
      <w:lvlJc w:val="left"/>
      <w:pPr>
        <w:tabs>
          <w:tab w:val="num" w:pos="360"/>
        </w:tabs>
        <w:ind w:left="360" w:hanging="360"/>
      </w:pPr>
      <w:rPr>
        <w:rFonts w:cs="Times New Roman"/>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7B56C2"/>
    <w:multiLevelType w:val="hybridMultilevel"/>
    <w:tmpl w:val="47A61A96"/>
    <w:lvl w:ilvl="0" w:tplc="5E961628">
      <w:start w:val="1"/>
      <w:numFmt w:val="bullet"/>
      <w:lvlText w:val="•"/>
      <w:lvlJc w:val="left"/>
      <w:pPr>
        <w:tabs>
          <w:tab w:val="num" w:pos="360"/>
        </w:tabs>
        <w:ind w:left="360" w:hanging="360"/>
      </w:pPr>
      <w:rPr>
        <w:rFonts w:ascii="Arial" w:hAnsi="Arial" w:hint="default"/>
      </w:rPr>
    </w:lvl>
    <w:lvl w:ilvl="1" w:tplc="5A22459A">
      <w:start w:val="1"/>
      <w:numFmt w:val="bullet"/>
      <w:lvlText w:val="•"/>
      <w:lvlJc w:val="left"/>
      <w:pPr>
        <w:tabs>
          <w:tab w:val="num" w:pos="1080"/>
        </w:tabs>
        <w:ind w:left="1080" w:hanging="360"/>
      </w:pPr>
      <w:rPr>
        <w:rFonts w:ascii="Arial" w:hAnsi="Arial" w:hint="default"/>
      </w:rPr>
    </w:lvl>
    <w:lvl w:ilvl="2" w:tplc="7BA6FCA0">
      <w:start w:val="1354"/>
      <w:numFmt w:val="bullet"/>
      <w:lvlText w:val="−"/>
      <w:lvlJc w:val="left"/>
      <w:pPr>
        <w:tabs>
          <w:tab w:val="num" w:pos="1800"/>
        </w:tabs>
        <w:ind w:left="1800" w:hanging="360"/>
      </w:pPr>
      <w:rPr>
        <w:rFonts w:ascii="Calibri" w:hAnsi="Calibri" w:hint="default"/>
      </w:rPr>
    </w:lvl>
    <w:lvl w:ilvl="3" w:tplc="32880D94">
      <w:start w:val="1354"/>
      <w:numFmt w:val="bullet"/>
      <w:lvlText w:val="−"/>
      <w:lvlJc w:val="left"/>
      <w:pPr>
        <w:tabs>
          <w:tab w:val="num" w:pos="2520"/>
        </w:tabs>
        <w:ind w:left="2520" w:hanging="360"/>
      </w:pPr>
      <w:rPr>
        <w:rFonts w:ascii="Calibri" w:hAnsi="Calibri" w:hint="default"/>
      </w:rPr>
    </w:lvl>
    <w:lvl w:ilvl="4" w:tplc="4F1AF252">
      <w:start w:val="1"/>
      <w:numFmt w:val="bullet"/>
      <w:lvlText w:val="•"/>
      <w:lvlJc w:val="left"/>
      <w:pPr>
        <w:tabs>
          <w:tab w:val="num" w:pos="3240"/>
        </w:tabs>
        <w:ind w:left="3240" w:hanging="360"/>
      </w:pPr>
      <w:rPr>
        <w:rFonts w:ascii="Arial" w:hAnsi="Arial" w:hint="default"/>
      </w:rPr>
    </w:lvl>
    <w:lvl w:ilvl="5" w:tplc="CC542734" w:tentative="1">
      <w:start w:val="1"/>
      <w:numFmt w:val="bullet"/>
      <w:lvlText w:val="•"/>
      <w:lvlJc w:val="left"/>
      <w:pPr>
        <w:tabs>
          <w:tab w:val="num" w:pos="3960"/>
        </w:tabs>
        <w:ind w:left="3960" w:hanging="360"/>
      </w:pPr>
      <w:rPr>
        <w:rFonts w:ascii="Arial" w:hAnsi="Arial" w:hint="default"/>
      </w:rPr>
    </w:lvl>
    <w:lvl w:ilvl="6" w:tplc="7BB0AE40" w:tentative="1">
      <w:start w:val="1"/>
      <w:numFmt w:val="bullet"/>
      <w:lvlText w:val="•"/>
      <w:lvlJc w:val="left"/>
      <w:pPr>
        <w:tabs>
          <w:tab w:val="num" w:pos="4680"/>
        </w:tabs>
        <w:ind w:left="4680" w:hanging="360"/>
      </w:pPr>
      <w:rPr>
        <w:rFonts w:ascii="Arial" w:hAnsi="Arial" w:hint="default"/>
      </w:rPr>
    </w:lvl>
    <w:lvl w:ilvl="7" w:tplc="75DE6014" w:tentative="1">
      <w:start w:val="1"/>
      <w:numFmt w:val="bullet"/>
      <w:lvlText w:val="•"/>
      <w:lvlJc w:val="left"/>
      <w:pPr>
        <w:tabs>
          <w:tab w:val="num" w:pos="5400"/>
        </w:tabs>
        <w:ind w:left="5400" w:hanging="360"/>
      </w:pPr>
      <w:rPr>
        <w:rFonts w:ascii="Arial" w:hAnsi="Arial" w:hint="default"/>
      </w:rPr>
    </w:lvl>
    <w:lvl w:ilvl="8" w:tplc="42C011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6C07BF"/>
    <w:multiLevelType w:val="hybridMultilevel"/>
    <w:tmpl w:val="A802CD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cs="Times New Roman" w:hint="default"/>
      </w:rPr>
    </w:lvl>
    <w:lvl w:ilvl="1" w:tplc="3C064628">
      <w:start w:val="1964"/>
      <w:numFmt w:val="bullet"/>
      <w:lvlText w:val="–"/>
      <w:lvlJc w:val="left"/>
      <w:pPr>
        <w:tabs>
          <w:tab w:val="num" w:pos="1440"/>
        </w:tabs>
        <w:ind w:left="1440" w:hanging="360"/>
      </w:pPr>
      <w:rPr>
        <w:rFonts w:ascii="Arial" w:hAnsi="Arial" w:cs="Times New Roman" w:hint="default"/>
      </w:rPr>
    </w:lvl>
    <w:lvl w:ilvl="2" w:tplc="D4BCBBD2">
      <w:start w:val="1964"/>
      <w:numFmt w:val="bullet"/>
      <w:lvlText w:val="•"/>
      <w:lvlJc w:val="left"/>
      <w:pPr>
        <w:tabs>
          <w:tab w:val="num" w:pos="2160"/>
        </w:tabs>
        <w:ind w:left="2160" w:hanging="360"/>
      </w:pPr>
      <w:rPr>
        <w:rFonts w:ascii="Arial" w:hAnsi="Arial" w:cs="Times New Roman" w:hint="default"/>
      </w:rPr>
    </w:lvl>
    <w:lvl w:ilvl="3" w:tplc="E5F0C896">
      <w:start w:val="1"/>
      <w:numFmt w:val="bullet"/>
      <w:lvlText w:val="•"/>
      <w:lvlJc w:val="left"/>
      <w:pPr>
        <w:tabs>
          <w:tab w:val="num" w:pos="2880"/>
        </w:tabs>
        <w:ind w:left="2880" w:hanging="360"/>
      </w:pPr>
      <w:rPr>
        <w:rFonts w:ascii="Arial" w:hAnsi="Arial" w:cs="Times New Roman" w:hint="default"/>
      </w:rPr>
    </w:lvl>
    <w:lvl w:ilvl="4" w:tplc="C262E352">
      <w:start w:val="1"/>
      <w:numFmt w:val="bullet"/>
      <w:lvlText w:val="•"/>
      <w:lvlJc w:val="left"/>
      <w:pPr>
        <w:tabs>
          <w:tab w:val="num" w:pos="3600"/>
        </w:tabs>
        <w:ind w:left="3600" w:hanging="360"/>
      </w:pPr>
      <w:rPr>
        <w:rFonts w:ascii="Arial" w:hAnsi="Arial" w:cs="Times New Roman" w:hint="default"/>
      </w:rPr>
    </w:lvl>
    <w:lvl w:ilvl="5" w:tplc="6614AE44">
      <w:start w:val="1"/>
      <w:numFmt w:val="bullet"/>
      <w:lvlText w:val="•"/>
      <w:lvlJc w:val="left"/>
      <w:pPr>
        <w:tabs>
          <w:tab w:val="num" w:pos="4320"/>
        </w:tabs>
        <w:ind w:left="4320" w:hanging="360"/>
      </w:pPr>
      <w:rPr>
        <w:rFonts w:ascii="Arial" w:hAnsi="Arial" w:cs="Times New Roman" w:hint="default"/>
      </w:rPr>
    </w:lvl>
    <w:lvl w:ilvl="6" w:tplc="F0A6C77E">
      <w:start w:val="1"/>
      <w:numFmt w:val="bullet"/>
      <w:lvlText w:val="•"/>
      <w:lvlJc w:val="left"/>
      <w:pPr>
        <w:tabs>
          <w:tab w:val="num" w:pos="5040"/>
        </w:tabs>
        <w:ind w:left="5040" w:hanging="360"/>
      </w:pPr>
      <w:rPr>
        <w:rFonts w:ascii="Arial" w:hAnsi="Arial" w:cs="Times New Roman" w:hint="default"/>
      </w:rPr>
    </w:lvl>
    <w:lvl w:ilvl="7" w:tplc="E574408A">
      <w:start w:val="1"/>
      <w:numFmt w:val="bullet"/>
      <w:lvlText w:val="•"/>
      <w:lvlJc w:val="left"/>
      <w:pPr>
        <w:tabs>
          <w:tab w:val="num" w:pos="5760"/>
        </w:tabs>
        <w:ind w:left="5760" w:hanging="360"/>
      </w:pPr>
      <w:rPr>
        <w:rFonts w:ascii="Arial" w:hAnsi="Arial" w:cs="Times New Roman" w:hint="default"/>
      </w:rPr>
    </w:lvl>
    <w:lvl w:ilvl="8" w:tplc="559838C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50F63F9B"/>
    <w:multiLevelType w:val="hybridMultilevel"/>
    <w:tmpl w:val="A63A7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7"/>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2"/>
  </w:num>
  <w:num w:numId="8">
    <w:abstractNumId w:val="16"/>
  </w:num>
  <w:num w:numId="9">
    <w:abstractNumId w:val="4"/>
  </w:num>
  <w:num w:numId="10">
    <w:abstractNumId w:val="13"/>
  </w:num>
  <w:num w:numId="11">
    <w:abstractNumId w:val="22"/>
  </w:num>
  <w:num w:numId="12">
    <w:abstractNumId w:val="23"/>
  </w:num>
  <w:num w:numId="13">
    <w:abstractNumId w:val="5"/>
  </w:num>
  <w:num w:numId="14">
    <w:abstractNumId w:val="7"/>
  </w:num>
  <w:num w:numId="15">
    <w:abstractNumId w:val="3"/>
  </w:num>
  <w:num w:numId="16">
    <w:abstractNumId w:val="11"/>
  </w:num>
  <w:num w:numId="17">
    <w:abstractNumId w:val="20"/>
  </w:num>
  <w:num w:numId="18">
    <w:abstractNumId w:val="21"/>
  </w:num>
  <w:num w:numId="19">
    <w:abstractNumId w:val="12"/>
  </w:num>
  <w:num w:numId="20">
    <w:abstractNumId w:val="10"/>
  </w:num>
  <w:num w:numId="21">
    <w:abstractNumId w:val="14"/>
  </w:num>
  <w:num w:numId="22">
    <w:abstractNumId w:val="6"/>
  </w:num>
  <w:num w:numId="23">
    <w:abstractNumId w:val="18"/>
  </w:num>
  <w:num w:numId="24">
    <w:abstractNumId w:val="8"/>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35F9"/>
    <w:rsid w:val="00003DB6"/>
    <w:rsid w:val="00010AA8"/>
    <w:rsid w:val="00012FD4"/>
    <w:rsid w:val="000153AF"/>
    <w:rsid w:val="000236DD"/>
    <w:rsid w:val="00027E68"/>
    <w:rsid w:val="000330CB"/>
    <w:rsid w:val="00041657"/>
    <w:rsid w:val="00042C03"/>
    <w:rsid w:val="000436F7"/>
    <w:rsid w:val="00047714"/>
    <w:rsid w:val="000519FA"/>
    <w:rsid w:val="000549D5"/>
    <w:rsid w:val="00056294"/>
    <w:rsid w:val="00057E33"/>
    <w:rsid w:val="00057E68"/>
    <w:rsid w:val="00061AE4"/>
    <w:rsid w:val="000633AD"/>
    <w:rsid w:val="000648F1"/>
    <w:rsid w:val="000663ED"/>
    <w:rsid w:val="0006788D"/>
    <w:rsid w:val="00070EB7"/>
    <w:rsid w:val="00072A13"/>
    <w:rsid w:val="0007349B"/>
    <w:rsid w:val="000746F1"/>
    <w:rsid w:val="00074772"/>
    <w:rsid w:val="000747EC"/>
    <w:rsid w:val="00080069"/>
    <w:rsid w:val="000836E2"/>
    <w:rsid w:val="000852A4"/>
    <w:rsid w:val="00094199"/>
    <w:rsid w:val="000948A2"/>
    <w:rsid w:val="000A4533"/>
    <w:rsid w:val="000A7AF5"/>
    <w:rsid w:val="000A7B38"/>
    <w:rsid w:val="000C0C03"/>
    <w:rsid w:val="000C7447"/>
    <w:rsid w:val="000D0D93"/>
    <w:rsid w:val="000D18B0"/>
    <w:rsid w:val="000D2C69"/>
    <w:rsid w:val="000D403A"/>
    <w:rsid w:val="000D6506"/>
    <w:rsid w:val="000E094F"/>
    <w:rsid w:val="000E20D5"/>
    <w:rsid w:val="000E3A06"/>
    <w:rsid w:val="000E6009"/>
    <w:rsid w:val="000E79B1"/>
    <w:rsid w:val="000E7F24"/>
    <w:rsid w:val="000F05B2"/>
    <w:rsid w:val="000F3099"/>
    <w:rsid w:val="000F63EF"/>
    <w:rsid w:val="0010616A"/>
    <w:rsid w:val="00110759"/>
    <w:rsid w:val="001124E9"/>
    <w:rsid w:val="0013288C"/>
    <w:rsid w:val="00132E99"/>
    <w:rsid w:val="001418C6"/>
    <w:rsid w:val="0014258F"/>
    <w:rsid w:val="00144667"/>
    <w:rsid w:val="00147201"/>
    <w:rsid w:val="00147D27"/>
    <w:rsid w:val="001557C1"/>
    <w:rsid w:val="00160717"/>
    <w:rsid w:val="0016652F"/>
    <w:rsid w:val="00166CA6"/>
    <w:rsid w:val="001712ED"/>
    <w:rsid w:val="0018330D"/>
    <w:rsid w:val="00187C6F"/>
    <w:rsid w:val="00193810"/>
    <w:rsid w:val="001A3BE8"/>
    <w:rsid w:val="001A5D61"/>
    <w:rsid w:val="001A68F1"/>
    <w:rsid w:val="001A6D9F"/>
    <w:rsid w:val="001B03CA"/>
    <w:rsid w:val="001B20D7"/>
    <w:rsid w:val="001B30BA"/>
    <w:rsid w:val="001B53EC"/>
    <w:rsid w:val="001C617E"/>
    <w:rsid w:val="001C66D9"/>
    <w:rsid w:val="001D7850"/>
    <w:rsid w:val="001D7C16"/>
    <w:rsid w:val="001E085A"/>
    <w:rsid w:val="001E1EC4"/>
    <w:rsid w:val="001E374F"/>
    <w:rsid w:val="001F46A7"/>
    <w:rsid w:val="00203A2D"/>
    <w:rsid w:val="00206E46"/>
    <w:rsid w:val="00211821"/>
    <w:rsid w:val="0021618C"/>
    <w:rsid w:val="00225856"/>
    <w:rsid w:val="0022777D"/>
    <w:rsid w:val="00231EB5"/>
    <w:rsid w:val="00235B85"/>
    <w:rsid w:val="0023711F"/>
    <w:rsid w:val="0024363B"/>
    <w:rsid w:val="00253FFC"/>
    <w:rsid w:val="00264714"/>
    <w:rsid w:val="00264C75"/>
    <w:rsid w:val="002677CE"/>
    <w:rsid w:val="002755FE"/>
    <w:rsid w:val="00281A49"/>
    <w:rsid w:val="0029466A"/>
    <w:rsid w:val="00295921"/>
    <w:rsid w:val="002A2635"/>
    <w:rsid w:val="002A5488"/>
    <w:rsid w:val="002B04F1"/>
    <w:rsid w:val="002B0B4B"/>
    <w:rsid w:val="002B0E68"/>
    <w:rsid w:val="002B23A3"/>
    <w:rsid w:val="002B4623"/>
    <w:rsid w:val="002B5306"/>
    <w:rsid w:val="002C4D5E"/>
    <w:rsid w:val="002D293F"/>
    <w:rsid w:val="002D6E8E"/>
    <w:rsid w:val="002E1513"/>
    <w:rsid w:val="002E777B"/>
    <w:rsid w:val="002F465A"/>
    <w:rsid w:val="002F64BF"/>
    <w:rsid w:val="00303ED4"/>
    <w:rsid w:val="003066A9"/>
    <w:rsid w:val="00314D86"/>
    <w:rsid w:val="003327A4"/>
    <w:rsid w:val="003367CA"/>
    <w:rsid w:val="00336803"/>
    <w:rsid w:val="00340733"/>
    <w:rsid w:val="0034329B"/>
    <w:rsid w:val="00343E11"/>
    <w:rsid w:val="0035022C"/>
    <w:rsid w:val="00354C29"/>
    <w:rsid w:val="00357E1C"/>
    <w:rsid w:val="00360C68"/>
    <w:rsid w:val="00360F51"/>
    <w:rsid w:val="00364728"/>
    <w:rsid w:val="00364CD5"/>
    <w:rsid w:val="0037598E"/>
    <w:rsid w:val="0037633E"/>
    <w:rsid w:val="003810A3"/>
    <w:rsid w:val="0038318A"/>
    <w:rsid w:val="00383822"/>
    <w:rsid w:val="00391CDC"/>
    <w:rsid w:val="0039273B"/>
    <w:rsid w:val="003939D2"/>
    <w:rsid w:val="003948CC"/>
    <w:rsid w:val="00395995"/>
    <w:rsid w:val="00396DE0"/>
    <w:rsid w:val="003A2B71"/>
    <w:rsid w:val="003A3307"/>
    <w:rsid w:val="003B47A7"/>
    <w:rsid w:val="003B5995"/>
    <w:rsid w:val="003B6225"/>
    <w:rsid w:val="003C0B0D"/>
    <w:rsid w:val="003C61F5"/>
    <w:rsid w:val="003C6BA7"/>
    <w:rsid w:val="003D467F"/>
    <w:rsid w:val="003D5B1B"/>
    <w:rsid w:val="003D7128"/>
    <w:rsid w:val="003D7F2C"/>
    <w:rsid w:val="003E7227"/>
    <w:rsid w:val="003E7A77"/>
    <w:rsid w:val="003F44BB"/>
    <w:rsid w:val="003F6482"/>
    <w:rsid w:val="00402832"/>
    <w:rsid w:val="004032E4"/>
    <w:rsid w:val="0041109B"/>
    <w:rsid w:val="00413E0F"/>
    <w:rsid w:val="00414878"/>
    <w:rsid w:val="00420E1D"/>
    <w:rsid w:val="004226D5"/>
    <w:rsid w:val="004246FC"/>
    <w:rsid w:val="00425BC8"/>
    <w:rsid w:val="0042619F"/>
    <w:rsid w:val="004277D7"/>
    <w:rsid w:val="004304CE"/>
    <w:rsid w:val="00430D3F"/>
    <w:rsid w:val="00431057"/>
    <w:rsid w:val="00431FAC"/>
    <w:rsid w:val="00435269"/>
    <w:rsid w:val="00437422"/>
    <w:rsid w:val="004401EA"/>
    <w:rsid w:val="00443573"/>
    <w:rsid w:val="004523C6"/>
    <w:rsid w:val="00452FBD"/>
    <w:rsid w:val="00456005"/>
    <w:rsid w:val="00456552"/>
    <w:rsid w:val="00460E5F"/>
    <w:rsid w:val="00467709"/>
    <w:rsid w:val="00472B55"/>
    <w:rsid w:val="00476993"/>
    <w:rsid w:val="004772DF"/>
    <w:rsid w:val="00477824"/>
    <w:rsid w:val="004837AB"/>
    <w:rsid w:val="00484AF8"/>
    <w:rsid w:val="004910C5"/>
    <w:rsid w:val="00491475"/>
    <w:rsid w:val="00491B2F"/>
    <w:rsid w:val="00492CF5"/>
    <w:rsid w:val="00493C1E"/>
    <w:rsid w:val="004B513D"/>
    <w:rsid w:val="004B7836"/>
    <w:rsid w:val="004C327F"/>
    <w:rsid w:val="004C5F6D"/>
    <w:rsid w:val="004E544F"/>
    <w:rsid w:val="004F0260"/>
    <w:rsid w:val="004F0DA1"/>
    <w:rsid w:val="004F5EF5"/>
    <w:rsid w:val="004F764B"/>
    <w:rsid w:val="00500F37"/>
    <w:rsid w:val="005016E6"/>
    <w:rsid w:val="00502054"/>
    <w:rsid w:val="00503D18"/>
    <w:rsid w:val="0050412A"/>
    <w:rsid w:val="0050678E"/>
    <w:rsid w:val="00506B16"/>
    <w:rsid w:val="00512B38"/>
    <w:rsid w:val="00515E12"/>
    <w:rsid w:val="00530DCF"/>
    <w:rsid w:val="0053790E"/>
    <w:rsid w:val="00544162"/>
    <w:rsid w:val="005457D6"/>
    <w:rsid w:val="005573B6"/>
    <w:rsid w:val="00557C8D"/>
    <w:rsid w:val="00560492"/>
    <w:rsid w:val="00564341"/>
    <w:rsid w:val="00564E20"/>
    <w:rsid w:val="00580250"/>
    <w:rsid w:val="0058246B"/>
    <w:rsid w:val="0058372F"/>
    <w:rsid w:val="00584949"/>
    <w:rsid w:val="00587014"/>
    <w:rsid w:val="005877F4"/>
    <w:rsid w:val="005902A7"/>
    <w:rsid w:val="005918D4"/>
    <w:rsid w:val="00591F38"/>
    <w:rsid w:val="00597582"/>
    <w:rsid w:val="005B0F4D"/>
    <w:rsid w:val="005B4121"/>
    <w:rsid w:val="005B43A0"/>
    <w:rsid w:val="005B4BEF"/>
    <w:rsid w:val="005B4D06"/>
    <w:rsid w:val="005B54AF"/>
    <w:rsid w:val="005B5E6C"/>
    <w:rsid w:val="005B65CA"/>
    <w:rsid w:val="005C0681"/>
    <w:rsid w:val="005C267E"/>
    <w:rsid w:val="005D0E2E"/>
    <w:rsid w:val="005D1725"/>
    <w:rsid w:val="005D3854"/>
    <w:rsid w:val="005D456F"/>
    <w:rsid w:val="005E022E"/>
    <w:rsid w:val="005E1251"/>
    <w:rsid w:val="005E50A6"/>
    <w:rsid w:val="005E5280"/>
    <w:rsid w:val="005E7812"/>
    <w:rsid w:val="005F4680"/>
    <w:rsid w:val="005F51CE"/>
    <w:rsid w:val="005F5508"/>
    <w:rsid w:val="006025E5"/>
    <w:rsid w:val="00607AC2"/>
    <w:rsid w:val="00612FC9"/>
    <w:rsid w:val="00614238"/>
    <w:rsid w:val="00614777"/>
    <w:rsid w:val="00616E43"/>
    <w:rsid w:val="0062332A"/>
    <w:rsid w:val="00624DF3"/>
    <w:rsid w:val="006253FE"/>
    <w:rsid w:val="00631DC3"/>
    <w:rsid w:val="0063292F"/>
    <w:rsid w:val="006353B1"/>
    <w:rsid w:val="00636998"/>
    <w:rsid w:val="00637836"/>
    <w:rsid w:val="006406D8"/>
    <w:rsid w:val="00651485"/>
    <w:rsid w:val="00651ED4"/>
    <w:rsid w:val="00654360"/>
    <w:rsid w:val="00654FBC"/>
    <w:rsid w:val="00664BA3"/>
    <w:rsid w:val="00672217"/>
    <w:rsid w:val="00680649"/>
    <w:rsid w:val="00684289"/>
    <w:rsid w:val="00685F29"/>
    <w:rsid w:val="00691E55"/>
    <w:rsid w:val="006950E0"/>
    <w:rsid w:val="00697E97"/>
    <w:rsid w:val="006A00C7"/>
    <w:rsid w:val="006A1A84"/>
    <w:rsid w:val="006A3712"/>
    <w:rsid w:val="006B0088"/>
    <w:rsid w:val="006B0179"/>
    <w:rsid w:val="006B0598"/>
    <w:rsid w:val="006B316C"/>
    <w:rsid w:val="006B7DBC"/>
    <w:rsid w:val="006D06E3"/>
    <w:rsid w:val="006D7BD2"/>
    <w:rsid w:val="006D7E73"/>
    <w:rsid w:val="006E0AD7"/>
    <w:rsid w:val="006E0EE4"/>
    <w:rsid w:val="006E7E0B"/>
    <w:rsid w:val="006F02F7"/>
    <w:rsid w:val="006F1B31"/>
    <w:rsid w:val="007028D4"/>
    <w:rsid w:val="00706472"/>
    <w:rsid w:val="00706536"/>
    <w:rsid w:val="00707567"/>
    <w:rsid w:val="00714CCC"/>
    <w:rsid w:val="00721283"/>
    <w:rsid w:val="00723CA1"/>
    <w:rsid w:val="0072444E"/>
    <w:rsid w:val="00725253"/>
    <w:rsid w:val="007252BF"/>
    <w:rsid w:val="00734E52"/>
    <w:rsid w:val="0073591F"/>
    <w:rsid w:val="00746BCC"/>
    <w:rsid w:val="00751161"/>
    <w:rsid w:val="00751EE4"/>
    <w:rsid w:val="00752017"/>
    <w:rsid w:val="00753519"/>
    <w:rsid w:val="00757CDB"/>
    <w:rsid w:val="00763492"/>
    <w:rsid w:val="00767BF8"/>
    <w:rsid w:val="00770025"/>
    <w:rsid w:val="007718A9"/>
    <w:rsid w:val="007762C7"/>
    <w:rsid w:val="00777A45"/>
    <w:rsid w:val="00777C69"/>
    <w:rsid w:val="007A1AA8"/>
    <w:rsid w:val="007A7DBF"/>
    <w:rsid w:val="007B0187"/>
    <w:rsid w:val="007B02FF"/>
    <w:rsid w:val="007B3ACC"/>
    <w:rsid w:val="007B5680"/>
    <w:rsid w:val="007B6675"/>
    <w:rsid w:val="007C3153"/>
    <w:rsid w:val="007C3C38"/>
    <w:rsid w:val="007C70C7"/>
    <w:rsid w:val="007D0833"/>
    <w:rsid w:val="007D1D9C"/>
    <w:rsid w:val="007D7E09"/>
    <w:rsid w:val="007E46B1"/>
    <w:rsid w:val="007F443B"/>
    <w:rsid w:val="007F5241"/>
    <w:rsid w:val="008001D2"/>
    <w:rsid w:val="00802E24"/>
    <w:rsid w:val="0081692E"/>
    <w:rsid w:val="008176AF"/>
    <w:rsid w:val="008230F0"/>
    <w:rsid w:val="00823AB5"/>
    <w:rsid w:val="00825874"/>
    <w:rsid w:val="008344EF"/>
    <w:rsid w:val="0084609F"/>
    <w:rsid w:val="00847DC8"/>
    <w:rsid w:val="00851A74"/>
    <w:rsid w:val="00860A0E"/>
    <w:rsid w:val="008620EC"/>
    <w:rsid w:val="00862CC3"/>
    <w:rsid w:val="0086464C"/>
    <w:rsid w:val="008655AD"/>
    <w:rsid w:val="008669C3"/>
    <w:rsid w:val="0087550C"/>
    <w:rsid w:val="008774D9"/>
    <w:rsid w:val="00877AF9"/>
    <w:rsid w:val="0088161D"/>
    <w:rsid w:val="00881A84"/>
    <w:rsid w:val="0088279C"/>
    <w:rsid w:val="00891A8D"/>
    <w:rsid w:val="00891CF3"/>
    <w:rsid w:val="00892A42"/>
    <w:rsid w:val="00895E7D"/>
    <w:rsid w:val="008964B6"/>
    <w:rsid w:val="008964D6"/>
    <w:rsid w:val="00897E23"/>
    <w:rsid w:val="008A495C"/>
    <w:rsid w:val="008A4E94"/>
    <w:rsid w:val="008B5047"/>
    <w:rsid w:val="008B75C8"/>
    <w:rsid w:val="008C4DE5"/>
    <w:rsid w:val="008C5086"/>
    <w:rsid w:val="008D2A29"/>
    <w:rsid w:val="008D3E9E"/>
    <w:rsid w:val="008D7280"/>
    <w:rsid w:val="008E04E0"/>
    <w:rsid w:val="008E0CDD"/>
    <w:rsid w:val="008E1265"/>
    <w:rsid w:val="008E3B56"/>
    <w:rsid w:val="008E463A"/>
    <w:rsid w:val="008E4A26"/>
    <w:rsid w:val="008E4FD1"/>
    <w:rsid w:val="008E655B"/>
    <w:rsid w:val="008F4D43"/>
    <w:rsid w:val="008F5EDE"/>
    <w:rsid w:val="008F7FBF"/>
    <w:rsid w:val="00900D5A"/>
    <w:rsid w:val="00911ADB"/>
    <w:rsid w:val="009137CF"/>
    <w:rsid w:val="00917303"/>
    <w:rsid w:val="0092132D"/>
    <w:rsid w:val="00924280"/>
    <w:rsid w:val="0092536C"/>
    <w:rsid w:val="00932DA2"/>
    <w:rsid w:val="009352EF"/>
    <w:rsid w:val="00935B6E"/>
    <w:rsid w:val="00943363"/>
    <w:rsid w:val="009502F0"/>
    <w:rsid w:val="00951F28"/>
    <w:rsid w:val="00952097"/>
    <w:rsid w:val="00956142"/>
    <w:rsid w:val="0096122A"/>
    <w:rsid w:val="00962155"/>
    <w:rsid w:val="00967373"/>
    <w:rsid w:val="0096747B"/>
    <w:rsid w:val="00967F85"/>
    <w:rsid w:val="00971142"/>
    <w:rsid w:val="0097359C"/>
    <w:rsid w:val="0097441C"/>
    <w:rsid w:val="00976512"/>
    <w:rsid w:val="009838B8"/>
    <w:rsid w:val="0098573A"/>
    <w:rsid w:val="009919E6"/>
    <w:rsid w:val="00991B97"/>
    <w:rsid w:val="00992673"/>
    <w:rsid w:val="00997121"/>
    <w:rsid w:val="00997C2D"/>
    <w:rsid w:val="009A2CBE"/>
    <w:rsid w:val="009A35A8"/>
    <w:rsid w:val="009A4D40"/>
    <w:rsid w:val="009A5150"/>
    <w:rsid w:val="009A661A"/>
    <w:rsid w:val="009A7DF6"/>
    <w:rsid w:val="009B5CF4"/>
    <w:rsid w:val="009B6B19"/>
    <w:rsid w:val="009B79F0"/>
    <w:rsid w:val="009C7F1E"/>
    <w:rsid w:val="009D49BC"/>
    <w:rsid w:val="009D528B"/>
    <w:rsid w:val="009D7C0B"/>
    <w:rsid w:val="009E00AC"/>
    <w:rsid w:val="009E01E6"/>
    <w:rsid w:val="009E1D91"/>
    <w:rsid w:val="009E448C"/>
    <w:rsid w:val="009F110A"/>
    <w:rsid w:val="009F1F01"/>
    <w:rsid w:val="009F56DA"/>
    <w:rsid w:val="009F5955"/>
    <w:rsid w:val="009F77AC"/>
    <w:rsid w:val="00A14445"/>
    <w:rsid w:val="00A151E2"/>
    <w:rsid w:val="00A16970"/>
    <w:rsid w:val="00A16DF0"/>
    <w:rsid w:val="00A201FA"/>
    <w:rsid w:val="00A26DF2"/>
    <w:rsid w:val="00A40BFB"/>
    <w:rsid w:val="00A415B6"/>
    <w:rsid w:val="00A4447F"/>
    <w:rsid w:val="00A45C80"/>
    <w:rsid w:val="00A4633B"/>
    <w:rsid w:val="00A4783D"/>
    <w:rsid w:val="00A52373"/>
    <w:rsid w:val="00A5286C"/>
    <w:rsid w:val="00A54F44"/>
    <w:rsid w:val="00A57CE0"/>
    <w:rsid w:val="00A76C80"/>
    <w:rsid w:val="00A80DE2"/>
    <w:rsid w:val="00A82468"/>
    <w:rsid w:val="00A82539"/>
    <w:rsid w:val="00A8793F"/>
    <w:rsid w:val="00A900CC"/>
    <w:rsid w:val="00A900D9"/>
    <w:rsid w:val="00A9099B"/>
    <w:rsid w:val="00A92C99"/>
    <w:rsid w:val="00A97255"/>
    <w:rsid w:val="00AA5AE5"/>
    <w:rsid w:val="00AA68EC"/>
    <w:rsid w:val="00AD179E"/>
    <w:rsid w:val="00AD411B"/>
    <w:rsid w:val="00AD6E30"/>
    <w:rsid w:val="00AD7E4C"/>
    <w:rsid w:val="00AE3206"/>
    <w:rsid w:val="00AE380E"/>
    <w:rsid w:val="00AE4B14"/>
    <w:rsid w:val="00AE73EA"/>
    <w:rsid w:val="00AF439F"/>
    <w:rsid w:val="00AF6B28"/>
    <w:rsid w:val="00B00552"/>
    <w:rsid w:val="00B044EA"/>
    <w:rsid w:val="00B06108"/>
    <w:rsid w:val="00B07C17"/>
    <w:rsid w:val="00B11AF5"/>
    <w:rsid w:val="00B1454B"/>
    <w:rsid w:val="00B17D87"/>
    <w:rsid w:val="00B228AF"/>
    <w:rsid w:val="00B2320A"/>
    <w:rsid w:val="00B24BBE"/>
    <w:rsid w:val="00B33A02"/>
    <w:rsid w:val="00B33CC8"/>
    <w:rsid w:val="00B346E7"/>
    <w:rsid w:val="00B415A8"/>
    <w:rsid w:val="00B45124"/>
    <w:rsid w:val="00B5221A"/>
    <w:rsid w:val="00B600B1"/>
    <w:rsid w:val="00B61BFF"/>
    <w:rsid w:val="00B640CF"/>
    <w:rsid w:val="00B67CB6"/>
    <w:rsid w:val="00B72DF0"/>
    <w:rsid w:val="00B73082"/>
    <w:rsid w:val="00B73F10"/>
    <w:rsid w:val="00B740D5"/>
    <w:rsid w:val="00B8023E"/>
    <w:rsid w:val="00B87EFA"/>
    <w:rsid w:val="00B9463F"/>
    <w:rsid w:val="00B953E2"/>
    <w:rsid w:val="00B957EF"/>
    <w:rsid w:val="00BA208D"/>
    <w:rsid w:val="00BA52D2"/>
    <w:rsid w:val="00BA7BCF"/>
    <w:rsid w:val="00BB2868"/>
    <w:rsid w:val="00BB4DD4"/>
    <w:rsid w:val="00BB5D3D"/>
    <w:rsid w:val="00BB7706"/>
    <w:rsid w:val="00BB7A4A"/>
    <w:rsid w:val="00BC109C"/>
    <w:rsid w:val="00BC30F0"/>
    <w:rsid w:val="00BC3340"/>
    <w:rsid w:val="00BC4042"/>
    <w:rsid w:val="00BD0990"/>
    <w:rsid w:val="00BD1557"/>
    <w:rsid w:val="00BD3AF8"/>
    <w:rsid w:val="00BF550E"/>
    <w:rsid w:val="00BF7226"/>
    <w:rsid w:val="00C00B4C"/>
    <w:rsid w:val="00C03C52"/>
    <w:rsid w:val="00C05511"/>
    <w:rsid w:val="00C14553"/>
    <w:rsid w:val="00C150D0"/>
    <w:rsid w:val="00C16F55"/>
    <w:rsid w:val="00C240C4"/>
    <w:rsid w:val="00C2446A"/>
    <w:rsid w:val="00C248AB"/>
    <w:rsid w:val="00C254BC"/>
    <w:rsid w:val="00C26631"/>
    <w:rsid w:val="00C32840"/>
    <w:rsid w:val="00C4425D"/>
    <w:rsid w:val="00C44667"/>
    <w:rsid w:val="00C47AC3"/>
    <w:rsid w:val="00C52A31"/>
    <w:rsid w:val="00C55C86"/>
    <w:rsid w:val="00C62F93"/>
    <w:rsid w:val="00C649C9"/>
    <w:rsid w:val="00C71977"/>
    <w:rsid w:val="00C723A2"/>
    <w:rsid w:val="00C745F6"/>
    <w:rsid w:val="00C80B2A"/>
    <w:rsid w:val="00C84D88"/>
    <w:rsid w:val="00C85BDC"/>
    <w:rsid w:val="00C87E68"/>
    <w:rsid w:val="00C9106F"/>
    <w:rsid w:val="00C93D08"/>
    <w:rsid w:val="00C969BD"/>
    <w:rsid w:val="00CA004B"/>
    <w:rsid w:val="00CA2750"/>
    <w:rsid w:val="00CC3045"/>
    <w:rsid w:val="00CD08BD"/>
    <w:rsid w:val="00CD2BB3"/>
    <w:rsid w:val="00CD6150"/>
    <w:rsid w:val="00CD78CD"/>
    <w:rsid w:val="00CE0752"/>
    <w:rsid w:val="00CE0872"/>
    <w:rsid w:val="00CE345A"/>
    <w:rsid w:val="00CE7C17"/>
    <w:rsid w:val="00CF3B36"/>
    <w:rsid w:val="00CF56D7"/>
    <w:rsid w:val="00D00BA5"/>
    <w:rsid w:val="00D01AEE"/>
    <w:rsid w:val="00D03B4D"/>
    <w:rsid w:val="00D05CC5"/>
    <w:rsid w:val="00D0619C"/>
    <w:rsid w:val="00D14E8B"/>
    <w:rsid w:val="00D17C94"/>
    <w:rsid w:val="00D2507E"/>
    <w:rsid w:val="00D34CD6"/>
    <w:rsid w:val="00D37FBA"/>
    <w:rsid w:val="00D4032D"/>
    <w:rsid w:val="00D42D92"/>
    <w:rsid w:val="00D434D2"/>
    <w:rsid w:val="00D43C01"/>
    <w:rsid w:val="00D4615F"/>
    <w:rsid w:val="00D46C0D"/>
    <w:rsid w:val="00D50225"/>
    <w:rsid w:val="00D537E7"/>
    <w:rsid w:val="00D564E6"/>
    <w:rsid w:val="00D5653A"/>
    <w:rsid w:val="00D56DFF"/>
    <w:rsid w:val="00D57819"/>
    <w:rsid w:val="00D72FA9"/>
    <w:rsid w:val="00D8168A"/>
    <w:rsid w:val="00D84226"/>
    <w:rsid w:val="00D8564C"/>
    <w:rsid w:val="00D90826"/>
    <w:rsid w:val="00D92AA4"/>
    <w:rsid w:val="00D932EA"/>
    <w:rsid w:val="00D9398F"/>
    <w:rsid w:val="00D94AA5"/>
    <w:rsid w:val="00D9646E"/>
    <w:rsid w:val="00D9650F"/>
    <w:rsid w:val="00D96534"/>
    <w:rsid w:val="00D9726C"/>
    <w:rsid w:val="00D97626"/>
    <w:rsid w:val="00DA0225"/>
    <w:rsid w:val="00DA3F93"/>
    <w:rsid w:val="00DA56DA"/>
    <w:rsid w:val="00DA6DC7"/>
    <w:rsid w:val="00DB2DD7"/>
    <w:rsid w:val="00DB459A"/>
    <w:rsid w:val="00DB55D6"/>
    <w:rsid w:val="00DB5C94"/>
    <w:rsid w:val="00DC0A9D"/>
    <w:rsid w:val="00DC2FFE"/>
    <w:rsid w:val="00DC7B31"/>
    <w:rsid w:val="00DD62DD"/>
    <w:rsid w:val="00DD7407"/>
    <w:rsid w:val="00DE0934"/>
    <w:rsid w:val="00DE1CB9"/>
    <w:rsid w:val="00DE3805"/>
    <w:rsid w:val="00DF2100"/>
    <w:rsid w:val="00DF436E"/>
    <w:rsid w:val="00DF546B"/>
    <w:rsid w:val="00DF5A67"/>
    <w:rsid w:val="00E0185E"/>
    <w:rsid w:val="00E023EA"/>
    <w:rsid w:val="00E04CBF"/>
    <w:rsid w:val="00E07340"/>
    <w:rsid w:val="00E07BFC"/>
    <w:rsid w:val="00E12084"/>
    <w:rsid w:val="00E12BE8"/>
    <w:rsid w:val="00E13489"/>
    <w:rsid w:val="00E16A8A"/>
    <w:rsid w:val="00E20837"/>
    <w:rsid w:val="00E22F3B"/>
    <w:rsid w:val="00E33D59"/>
    <w:rsid w:val="00E447DE"/>
    <w:rsid w:val="00E64234"/>
    <w:rsid w:val="00E65395"/>
    <w:rsid w:val="00E66C0F"/>
    <w:rsid w:val="00E8020D"/>
    <w:rsid w:val="00E80D19"/>
    <w:rsid w:val="00E824AC"/>
    <w:rsid w:val="00E82FF0"/>
    <w:rsid w:val="00E84024"/>
    <w:rsid w:val="00EA0427"/>
    <w:rsid w:val="00EA093E"/>
    <w:rsid w:val="00EA18C4"/>
    <w:rsid w:val="00EA28E7"/>
    <w:rsid w:val="00EA2A38"/>
    <w:rsid w:val="00EA4DF6"/>
    <w:rsid w:val="00EA6035"/>
    <w:rsid w:val="00EB10BE"/>
    <w:rsid w:val="00EB250B"/>
    <w:rsid w:val="00EB2EAD"/>
    <w:rsid w:val="00EB2F69"/>
    <w:rsid w:val="00EB7B2F"/>
    <w:rsid w:val="00EC0444"/>
    <w:rsid w:val="00EC67BA"/>
    <w:rsid w:val="00EC73D5"/>
    <w:rsid w:val="00ED1A01"/>
    <w:rsid w:val="00ED7FEC"/>
    <w:rsid w:val="00EE1B60"/>
    <w:rsid w:val="00EE4EB4"/>
    <w:rsid w:val="00EE6065"/>
    <w:rsid w:val="00EE62D3"/>
    <w:rsid w:val="00EE737C"/>
    <w:rsid w:val="00EF7507"/>
    <w:rsid w:val="00F0269B"/>
    <w:rsid w:val="00F04115"/>
    <w:rsid w:val="00F06DF9"/>
    <w:rsid w:val="00F1234C"/>
    <w:rsid w:val="00F14C53"/>
    <w:rsid w:val="00F15CD3"/>
    <w:rsid w:val="00F21A0B"/>
    <w:rsid w:val="00F33CDA"/>
    <w:rsid w:val="00F36660"/>
    <w:rsid w:val="00F37519"/>
    <w:rsid w:val="00F376A7"/>
    <w:rsid w:val="00F43B29"/>
    <w:rsid w:val="00F56B3C"/>
    <w:rsid w:val="00F618AD"/>
    <w:rsid w:val="00F66C5D"/>
    <w:rsid w:val="00F67931"/>
    <w:rsid w:val="00F7398D"/>
    <w:rsid w:val="00F8154A"/>
    <w:rsid w:val="00F81C3F"/>
    <w:rsid w:val="00F85CF4"/>
    <w:rsid w:val="00F86346"/>
    <w:rsid w:val="00F87188"/>
    <w:rsid w:val="00F94A96"/>
    <w:rsid w:val="00F95EFB"/>
    <w:rsid w:val="00F97FC9"/>
    <w:rsid w:val="00FA035B"/>
    <w:rsid w:val="00FA27F3"/>
    <w:rsid w:val="00FA3DF2"/>
    <w:rsid w:val="00FB21CA"/>
    <w:rsid w:val="00FB416D"/>
    <w:rsid w:val="00FB7AC1"/>
    <w:rsid w:val="00FC11A1"/>
    <w:rsid w:val="00FC7F4D"/>
    <w:rsid w:val="00FD227F"/>
    <w:rsid w:val="00FD7B8B"/>
    <w:rsid w:val="00FE1EBF"/>
    <w:rsid w:val="00FE2DE3"/>
    <w:rsid w:val="00FE5597"/>
    <w:rsid w:val="00FE73A2"/>
    <w:rsid w:val="00FF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83E3F"/>
  <w15:docId w15:val="{B013C0DB-25C7-49CB-B8A6-FA55DCBB5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519FA"/>
  </w:style>
  <w:style w:type="paragraph" w:styleId="Footer">
    <w:name w:val="footer"/>
    <w:basedOn w:val="Normal"/>
    <w:link w:val="FooterChar"/>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styleId="PlaceholderText">
    <w:name w:val="Placeholder Text"/>
    <w:basedOn w:val="DefaultParagraphFont"/>
    <w:uiPriority w:val="99"/>
    <w:semiHidden/>
    <w:rsid w:val="00DB5C94"/>
    <w:rPr>
      <w:color w:val="808080"/>
    </w:rPr>
  </w:style>
  <w:style w:type="paragraph" w:customStyle="1" w:styleId="LGTdoc">
    <w:name w:val="LGTdoc_본문"/>
    <w:basedOn w:val="Normal"/>
    <w:rsid w:val="00047714"/>
    <w:pPr>
      <w:widowControl w:val="0"/>
      <w:autoSpaceDE w:val="0"/>
      <w:autoSpaceDN w:val="0"/>
      <w:adjustRightInd w:val="0"/>
      <w:snapToGrid w:val="0"/>
      <w:spacing w:afterLines="50" w:after="200" w:line="264" w:lineRule="auto"/>
      <w:jc w:val="both"/>
    </w:pPr>
    <w:rPr>
      <w:rFonts w:ascii="Times New Roman" w:eastAsia="Batang" w:hAnsi="Times New Roman" w:cs="Times New Roman"/>
      <w:kern w:val="2"/>
      <w:szCs w:val="24"/>
      <w:lang w:val="en-GB" w:eastAsia="ko-KR"/>
    </w:rPr>
  </w:style>
  <w:style w:type="character" w:customStyle="1" w:styleId="nlmcontrib">
    <w:name w:val="nlm_contrib"/>
    <w:basedOn w:val="DefaultParagraphFont"/>
    <w:rsid w:val="00A151E2"/>
  </w:style>
  <w:style w:type="character" w:customStyle="1" w:styleId="nlmstring-name">
    <w:name w:val="nlm_string-name"/>
    <w:basedOn w:val="DefaultParagraphFont"/>
    <w:rsid w:val="00A151E2"/>
  </w:style>
  <w:style w:type="paragraph" w:customStyle="1" w:styleId="CRCoverPage">
    <w:name w:val="CR Cover Page"/>
    <w:rsid w:val="003B6225"/>
    <w:pPr>
      <w:spacing w:after="120" w:line="240" w:lineRule="auto"/>
    </w:pPr>
    <w:rPr>
      <w:rFonts w:ascii="Arial" w:eastAsia="Batang"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18A9"/>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18A9"/>
    <w:rPr>
      <w:rFonts w:ascii="Times New Roman" w:eastAsia="MS Mincho" w:hAnsi="Times New Roman" w:cs="Times New Roman"/>
      <w:sz w:val="20"/>
      <w:szCs w:val="24"/>
    </w:rPr>
  </w:style>
  <w:style w:type="paragraph" w:customStyle="1" w:styleId="references">
    <w:name w:val="references"/>
    <w:basedOn w:val="Normal"/>
    <w:rsid w:val="004837AB"/>
    <w:pPr>
      <w:numPr>
        <w:numId w:val="25"/>
      </w:numPr>
      <w:spacing w:after="50" w:line="180" w:lineRule="exact"/>
      <w:ind w:left="450"/>
      <w:jc w:val="both"/>
    </w:pPr>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110586">
      <w:bodyDiv w:val="1"/>
      <w:marLeft w:val="0"/>
      <w:marRight w:val="0"/>
      <w:marTop w:val="0"/>
      <w:marBottom w:val="0"/>
      <w:divBdr>
        <w:top w:val="none" w:sz="0" w:space="0" w:color="auto"/>
        <w:left w:val="none" w:sz="0" w:space="0" w:color="auto"/>
        <w:bottom w:val="none" w:sz="0" w:space="0" w:color="auto"/>
        <w:right w:val="none" w:sz="0" w:space="0" w:color="auto"/>
      </w:divBdr>
      <w:divsChild>
        <w:div w:id="1949197997">
          <w:marLeft w:val="0"/>
          <w:marRight w:val="0"/>
          <w:marTop w:val="0"/>
          <w:marBottom w:val="0"/>
          <w:divBdr>
            <w:top w:val="none" w:sz="0" w:space="0" w:color="auto"/>
            <w:left w:val="none" w:sz="0" w:space="0" w:color="auto"/>
            <w:bottom w:val="none" w:sz="0" w:space="0" w:color="auto"/>
            <w:right w:val="none" w:sz="0" w:space="0" w:color="auto"/>
          </w:divBdr>
          <w:divsChild>
            <w:div w:id="1248733270">
              <w:marLeft w:val="0"/>
              <w:marRight w:val="0"/>
              <w:marTop w:val="0"/>
              <w:marBottom w:val="0"/>
              <w:divBdr>
                <w:top w:val="none" w:sz="0" w:space="0" w:color="auto"/>
                <w:left w:val="none" w:sz="0" w:space="0" w:color="auto"/>
                <w:bottom w:val="none" w:sz="0" w:space="0" w:color="auto"/>
                <w:right w:val="none" w:sz="0" w:space="0" w:color="auto"/>
              </w:divBdr>
              <w:divsChild>
                <w:div w:id="80269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056856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792824">
      <w:bodyDiv w:val="1"/>
      <w:marLeft w:val="0"/>
      <w:marRight w:val="0"/>
      <w:marTop w:val="0"/>
      <w:marBottom w:val="0"/>
      <w:divBdr>
        <w:top w:val="none" w:sz="0" w:space="0" w:color="auto"/>
        <w:left w:val="none" w:sz="0" w:space="0" w:color="auto"/>
        <w:bottom w:val="none" w:sz="0" w:space="0" w:color="auto"/>
        <w:right w:val="none" w:sz="0" w:space="0" w:color="auto"/>
      </w:divBdr>
    </w:div>
    <w:div w:id="1729305585">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514/MICSSC1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E17CB-B9F5-4CBA-994B-D49FBE3F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1450</Words>
  <Characters>8267</Characters>
  <Application>Microsoft Office Word</Application>
  <DocSecurity>0</DocSecurity>
  <Lines>68</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dc:description/>
  <cp:lastModifiedBy>Alasti, Mehdi</cp:lastModifiedBy>
  <cp:revision>15</cp:revision>
  <cp:lastPrinted>2017-03-17T12:25:00Z</cp:lastPrinted>
  <dcterms:created xsi:type="dcterms:W3CDTF">2017-03-24T11:42:00Z</dcterms:created>
  <dcterms:modified xsi:type="dcterms:W3CDTF">2017-03-24T15:15:00Z</dcterms:modified>
</cp:coreProperties>
</file>