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02306F" w:rsidRPr="000C18EB" w:rsidRDefault="0002306F" w:rsidP="00E20C15">
      <w:pPr>
        <w:tabs>
          <w:tab w:val="center" w:pos="4536"/>
          <w:tab w:val="right" w:pos="8280"/>
          <w:tab w:val="right" w:pos="9498"/>
        </w:tabs>
        <w:ind w:right="-58"/>
        <w:rPr>
          <w:rFonts w:ascii="Arial" w:eastAsiaTheme="minorEastAsia" w:hAnsi="Arial" w:cs="Arial"/>
          <w:b/>
          <w:bCs/>
          <w:sz w:val="24"/>
          <w:lang w:eastAsia="zh-CN"/>
        </w:rPr>
      </w:pPr>
      <w:r w:rsidRPr="0002306F">
        <w:rPr>
          <w:rFonts w:ascii="Arial" w:hAnsi="Arial" w:cs="Arial"/>
          <w:b/>
          <w:bCs/>
          <w:sz w:val="24"/>
        </w:rPr>
        <w:t>3GPP TSG RAN WG1 Meeting #8</w:t>
      </w:r>
      <w:r w:rsidRPr="0002306F">
        <w:rPr>
          <w:rFonts w:ascii="Arial" w:eastAsia="MS Mincho" w:hAnsi="Arial" w:cs="Arial" w:hint="eastAsia"/>
          <w:b/>
          <w:bCs/>
          <w:sz w:val="24"/>
          <w:lang w:eastAsia="ja-JP"/>
        </w:rPr>
        <w:t>8</w:t>
      </w:r>
      <w:r w:rsidR="00F21E2A">
        <w:rPr>
          <w:rFonts w:ascii="Arial" w:eastAsiaTheme="minorEastAsia" w:hAnsi="Arial" w:cs="Arial" w:hint="eastAsia"/>
          <w:b/>
          <w:bCs/>
          <w:sz w:val="24"/>
          <w:lang w:eastAsia="zh-CN"/>
        </w:rPr>
        <w:t>bis</w:t>
      </w:r>
      <w:r w:rsidRPr="0002306F">
        <w:rPr>
          <w:rFonts w:ascii="Arial" w:hAnsi="Arial" w:cs="Arial" w:hint="eastAsia"/>
          <w:b/>
          <w:bCs/>
          <w:sz w:val="24"/>
        </w:rPr>
        <w:t xml:space="preserve">                 </w:t>
      </w:r>
      <w:r w:rsidRPr="0002306F">
        <w:rPr>
          <w:rFonts w:ascii="Arial" w:eastAsia="MS Mincho" w:hAnsi="Arial" w:cs="Arial" w:hint="eastAsia"/>
          <w:b/>
          <w:bCs/>
          <w:sz w:val="24"/>
          <w:lang w:eastAsia="ja-JP"/>
        </w:rPr>
        <w:t xml:space="preserve">                         </w:t>
      </w:r>
      <w:r w:rsidR="00E20C15">
        <w:rPr>
          <w:rFonts w:ascii="Arial" w:eastAsiaTheme="minorEastAsia" w:hAnsi="Arial" w:cs="Arial" w:hint="eastAsia"/>
          <w:b/>
          <w:bCs/>
          <w:sz w:val="24"/>
          <w:lang w:eastAsia="zh-CN"/>
        </w:rPr>
        <w:tab/>
      </w:r>
      <w:r w:rsidRPr="0002306F">
        <w:rPr>
          <w:rFonts w:ascii="Arial" w:hAnsi="Arial" w:cs="Arial"/>
          <w:b/>
          <w:bCs/>
          <w:sz w:val="24"/>
        </w:rPr>
        <w:tab/>
        <w:t>R1-1</w:t>
      </w:r>
      <w:r w:rsidRPr="0002306F">
        <w:rPr>
          <w:rFonts w:ascii="Arial" w:eastAsia="MS Mincho" w:hAnsi="Arial" w:cs="Arial" w:hint="eastAsia"/>
          <w:b/>
          <w:bCs/>
          <w:sz w:val="24"/>
          <w:lang w:eastAsia="ja-JP"/>
        </w:rPr>
        <w:t>7</w:t>
      </w:r>
      <w:r w:rsidR="00E20C15" w:rsidRPr="00E20C15">
        <w:rPr>
          <w:rFonts w:ascii="Arial" w:hAnsi="Arial" w:cs="Arial"/>
          <w:b/>
          <w:bCs/>
          <w:sz w:val="24"/>
        </w:rPr>
        <w:t>0</w:t>
      </w:r>
      <w:r w:rsidR="00940CBA" w:rsidRPr="00940CBA">
        <w:rPr>
          <w:rFonts w:ascii="Arial" w:eastAsiaTheme="minorEastAsia" w:hAnsi="Arial" w:cs="Arial"/>
          <w:b/>
          <w:bCs/>
          <w:sz w:val="24"/>
          <w:lang w:eastAsia="zh-CN"/>
        </w:rPr>
        <w:t>45</w:t>
      </w:r>
      <w:r w:rsidR="00834163">
        <w:rPr>
          <w:rFonts w:ascii="Arial" w:eastAsiaTheme="minorEastAsia" w:hAnsi="Arial" w:cs="Arial" w:hint="eastAsia"/>
          <w:b/>
          <w:bCs/>
          <w:sz w:val="24"/>
          <w:lang w:eastAsia="zh-CN"/>
        </w:rPr>
        <w:t>54</w:t>
      </w:r>
    </w:p>
    <w:p w:rsidR="003709C6" w:rsidRPr="0002306F" w:rsidRDefault="000C18EB" w:rsidP="0002306F">
      <w:pPr>
        <w:pStyle w:val="af8"/>
        <w:rPr>
          <w:rFonts w:ascii="Arial" w:eastAsiaTheme="minorEastAsia" w:hAnsi="Arial" w:cs="Arial"/>
          <w:b/>
          <w:sz w:val="21"/>
          <w:szCs w:val="22"/>
          <w:lang w:eastAsia="zh-CN"/>
        </w:rPr>
      </w:pPr>
      <w:r>
        <w:rPr>
          <w:rFonts w:ascii="Arial" w:eastAsiaTheme="minorEastAsia" w:hAnsi="Arial" w:cs="Arial" w:hint="eastAsia"/>
          <w:b/>
          <w:bCs/>
          <w:sz w:val="24"/>
          <w:lang w:eastAsia="zh-CN"/>
        </w:rPr>
        <w:t>Spokane</w:t>
      </w:r>
      <w:r w:rsidR="0002306F" w:rsidRPr="0002306F">
        <w:rPr>
          <w:rFonts w:ascii="Arial" w:hAnsi="Arial" w:cs="Arial"/>
          <w:b/>
          <w:bCs/>
          <w:sz w:val="24"/>
        </w:rPr>
        <w:t xml:space="preserve">, </w:t>
      </w:r>
      <w:r>
        <w:rPr>
          <w:rFonts w:ascii="Arial" w:eastAsiaTheme="minorEastAsia" w:hAnsi="Arial" w:cs="Arial" w:hint="eastAsia"/>
          <w:b/>
          <w:bCs/>
          <w:sz w:val="24"/>
          <w:lang w:eastAsia="zh-CN"/>
        </w:rPr>
        <w:t>USA</w:t>
      </w:r>
      <w:r w:rsidR="0002306F" w:rsidRPr="0002306F">
        <w:rPr>
          <w:rFonts w:ascii="Arial" w:hAnsi="Arial" w:cs="Arial"/>
          <w:b/>
          <w:bCs/>
          <w:sz w:val="24"/>
        </w:rPr>
        <w:t xml:space="preserve"> </w:t>
      </w:r>
      <w:r w:rsidR="0002306F" w:rsidRPr="0002306F">
        <w:rPr>
          <w:rFonts w:ascii="Arial" w:eastAsia="MS Mincho" w:hAnsi="Arial" w:cs="Arial" w:hint="eastAsia"/>
          <w:b/>
          <w:bCs/>
          <w:sz w:val="24"/>
          <w:lang w:eastAsia="ja-JP"/>
        </w:rPr>
        <w:t>3</w:t>
      </w:r>
      <w:r>
        <w:rPr>
          <w:rFonts w:ascii="Arial" w:eastAsiaTheme="minorEastAsia" w:hAnsi="Arial" w:cs="Arial" w:hint="eastAsia"/>
          <w:b/>
          <w:bCs/>
          <w:sz w:val="24"/>
          <w:vertAlign w:val="superscript"/>
          <w:lang w:eastAsia="zh-CN"/>
        </w:rPr>
        <w:t>rd</w:t>
      </w:r>
      <w:r w:rsidR="0002306F" w:rsidRPr="0002306F">
        <w:rPr>
          <w:rFonts w:ascii="Arial" w:hAnsi="Arial" w:cs="Arial" w:hint="eastAsia"/>
          <w:b/>
          <w:bCs/>
          <w:sz w:val="24"/>
        </w:rPr>
        <w:t xml:space="preserve"> </w:t>
      </w:r>
      <w:r w:rsidR="0002306F" w:rsidRPr="0002306F">
        <w:rPr>
          <w:rFonts w:ascii="Arial" w:hAnsi="Arial" w:cs="Arial"/>
          <w:b/>
          <w:bCs/>
          <w:sz w:val="24"/>
        </w:rPr>
        <w:t xml:space="preserve">- </w:t>
      </w:r>
      <w:r w:rsidR="0002306F" w:rsidRPr="0002306F">
        <w:rPr>
          <w:rFonts w:ascii="Arial" w:eastAsia="MS Mincho" w:hAnsi="Arial" w:cs="Arial" w:hint="eastAsia"/>
          <w:b/>
          <w:bCs/>
          <w:sz w:val="24"/>
          <w:lang w:eastAsia="ja-JP"/>
        </w:rPr>
        <w:t>7</w:t>
      </w:r>
      <w:r w:rsidR="0002306F" w:rsidRPr="0002306F">
        <w:rPr>
          <w:rFonts w:ascii="Arial" w:hAnsi="Arial" w:cs="Arial"/>
          <w:b/>
          <w:bCs/>
          <w:sz w:val="24"/>
          <w:vertAlign w:val="superscript"/>
        </w:rPr>
        <w:t>th</w:t>
      </w:r>
      <w:r w:rsidR="0002306F" w:rsidRPr="0002306F">
        <w:rPr>
          <w:rFonts w:ascii="Arial" w:hAnsi="Arial" w:cs="Arial"/>
          <w:b/>
          <w:bCs/>
          <w:sz w:val="24"/>
        </w:rPr>
        <w:t xml:space="preserve"> </w:t>
      </w:r>
      <w:r>
        <w:rPr>
          <w:rFonts w:ascii="Arial" w:eastAsiaTheme="minorEastAsia" w:hAnsi="Arial" w:cs="Arial" w:hint="eastAsia"/>
          <w:b/>
          <w:bCs/>
          <w:sz w:val="24"/>
          <w:lang w:eastAsia="zh-CN"/>
        </w:rPr>
        <w:t>April</w:t>
      </w:r>
      <w:r w:rsidR="0002306F" w:rsidRPr="0002306F">
        <w:rPr>
          <w:rFonts w:ascii="Arial" w:hAnsi="Arial" w:cs="Arial"/>
          <w:b/>
          <w:bCs/>
          <w:sz w:val="24"/>
        </w:rPr>
        <w:t xml:space="preserve"> 201</w:t>
      </w:r>
      <w:r w:rsidR="0002306F" w:rsidRPr="0002306F">
        <w:rPr>
          <w:rFonts w:ascii="Arial" w:eastAsia="MS Mincho" w:hAnsi="Arial" w:cs="Arial" w:hint="eastAsia"/>
          <w:b/>
          <w:bCs/>
          <w:sz w:val="24"/>
          <w:lang w:eastAsia="ja-JP"/>
        </w:rPr>
        <w:t>7</w:t>
      </w:r>
    </w:p>
    <w:p w:rsidR="004C2321" w:rsidRPr="00C37C86" w:rsidRDefault="004C2321" w:rsidP="006C4BBE">
      <w:pPr>
        <w:pStyle w:val="af8"/>
        <w:rPr>
          <w:rFonts w:ascii="Arial" w:hAnsi="Arial" w:cs="Arial"/>
          <w:b/>
          <w:sz w:val="22"/>
          <w:szCs w:val="22"/>
        </w:rPr>
      </w:pPr>
    </w:p>
    <w:p w:rsidR="004C2321" w:rsidRPr="00C37C86" w:rsidRDefault="004C2321" w:rsidP="006C4BBE">
      <w:pPr>
        <w:pStyle w:val="af8"/>
        <w:rPr>
          <w:rFonts w:ascii="Arial" w:eastAsia="宋体" w:hAnsi="Arial" w:cs="Arial"/>
          <w:b/>
          <w:sz w:val="22"/>
          <w:szCs w:val="22"/>
        </w:rPr>
      </w:pPr>
      <w:r w:rsidRPr="00C37C86">
        <w:rPr>
          <w:rFonts w:ascii="Arial" w:hAnsi="Arial" w:cs="Arial"/>
          <w:b/>
          <w:sz w:val="22"/>
          <w:szCs w:val="22"/>
        </w:rPr>
        <w:t>Source:</w:t>
      </w:r>
      <w:r w:rsidRPr="00C37C86">
        <w:rPr>
          <w:rFonts w:ascii="Arial" w:hAnsi="Arial" w:cs="Arial"/>
          <w:b/>
          <w:sz w:val="22"/>
          <w:szCs w:val="22"/>
        </w:rPr>
        <w:tab/>
      </w:r>
      <w:r w:rsidR="000B0048" w:rsidRPr="00C37C86">
        <w:rPr>
          <w:rFonts w:ascii="Arial" w:hAnsi="Arial" w:cs="Arial"/>
          <w:b/>
          <w:sz w:val="22"/>
          <w:szCs w:val="22"/>
        </w:rPr>
        <w:tab/>
      </w:r>
      <w:r w:rsidR="00F328F4" w:rsidRPr="00C37C86">
        <w:rPr>
          <w:rFonts w:ascii="Arial" w:eastAsia="宋体" w:hAnsi="Arial" w:cs="Arial"/>
          <w:b/>
          <w:sz w:val="22"/>
          <w:szCs w:val="22"/>
        </w:rPr>
        <w:t>CATT</w:t>
      </w:r>
    </w:p>
    <w:p w:rsidR="00087692" w:rsidRPr="00C37C86" w:rsidRDefault="004C2321" w:rsidP="006C4BBE">
      <w:pPr>
        <w:pStyle w:val="af8"/>
        <w:rPr>
          <w:rFonts w:ascii="Arial" w:eastAsia="宋体" w:hAnsi="Arial" w:cs="Arial"/>
          <w:b/>
          <w:sz w:val="22"/>
          <w:szCs w:val="22"/>
        </w:rPr>
      </w:pPr>
      <w:r w:rsidRPr="00C37C86">
        <w:rPr>
          <w:rFonts w:ascii="Arial" w:hAnsi="Arial" w:cs="Arial"/>
          <w:b/>
          <w:sz w:val="22"/>
          <w:szCs w:val="22"/>
        </w:rPr>
        <w:t>Title:</w:t>
      </w:r>
      <w:bookmarkStart w:id="0" w:name="Title"/>
      <w:bookmarkEnd w:id="0"/>
      <w:r w:rsidRPr="00C37C86">
        <w:rPr>
          <w:rFonts w:ascii="Arial" w:hAnsi="Arial" w:cs="Arial"/>
          <w:b/>
          <w:sz w:val="22"/>
          <w:szCs w:val="22"/>
        </w:rPr>
        <w:tab/>
      </w:r>
      <w:r w:rsidR="000B0048" w:rsidRPr="00C37C86">
        <w:rPr>
          <w:rFonts w:ascii="Arial" w:hAnsi="Arial" w:cs="Arial"/>
          <w:b/>
          <w:sz w:val="22"/>
          <w:szCs w:val="22"/>
        </w:rPr>
        <w:tab/>
      </w:r>
      <w:r w:rsidR="000B0048" w:rsidRPr="00C37C86">
        <w:rPr>
          <w:rFonts w:ascii="Arial" w:hAnsi="Arial" w:cs="Arial"/>
          <w:b/>
          <w:sz w:val="22"/>
          <w:szCs w:val="22"/>
        </w:rPr>
        <w:tab/>
      </w:r>
      <w:r w:rsidR="000E1591" w:rsidRPr="000E1591">
        <w:rPr>
          <w:rFonts w:ascii="Arial" w:eastAsiaTheme="minorEastAsia" w:hAnsi="Arial" w:cs="Arial"/>
          <w:b/>
          <w:sz w:val="22"/>
          <w:szCs w:val="22"/>
          <w:lang w:eastAsia="zh-CN"/>
        </w:rPr>
        <w:t>Discussion on CSI reporting framework</w:t>
      </w:r>
    </w:p>
    <w:p w:rsidR="004C2321" w:rsidRPr="00966A5F" w:rsidRDefault="004C2321" w:rsidP="006C4BBE">
      <w:pPr>
        <w:pStyle w:val="af8"/>
        <w:rPr>
          <w:rFonts w:ascii="Arial" w:eastAsiaTheme="minorEastAsia" w:hAnsi="Arial" w:cs="Arial"/>
          <w:b/>
          <w:sz w:val="22"/>
          <w:szCs w:val="22"/>
          <w:lang w:eastAsia="zh-CN"/>
        </w:rPr>
      </w:pPr>
      <w:r w:rsidRPr="00C37C86">
        <w:rPr>
          <w:rFonts w:ascii="Arial" w:hAnsi="Arial" w:cs="Arial"/>
          <w:b/>
          <w:sz w:val="22"/>
          <w:szCs w:val="22"/>
        </w:rPr>
        <w:t>Agenda Item:</w:t>
      </w:r>
      <w:bookmarkStart w:id="1" w:name="Source"/>
      <w:bookmarkEnd w:id="1"/>
      <w:r w:rsidRPr="00C37C86">
        <w:rPr>
          <w:rFonts w:ascii="Arial" w:hAnsi="Arial" w:cs="Arial"/>
          <w:b/>
          <w:sz w:val="22"/>
          <w:szCs w:val="22"/>
        </w:rPr>
        <w:tab/>
      </w:r>
      <w:r w:rsidR="000B0048" w:rsidRPr="00C37C86">
        <w:rPr>
          <w:rFonts w:ascii="Arial" w:hAnsi="Arial" w:cs="Arial"/>
          <w:b/>
          <w:sz w:val="22"/>
          <w:szCs w:val="22"/>
        </w:rPr>
        <w:tab/>
      </w:r>
      <w:r w:rsidR="0002306F">
        <w:rPr>
          <w:rFonts w:ascii="Arial" w:eastAsiaTheme="minorEastAsia" w:hAnsi="Arial" w:cs="Arial" w:hint="eastAsia"/>
          <w:b/>
          <w:sz w:val="22"/>
          <w:szCs w:val="22"/>
          <w:lang w:eastAsia="zh-CN"/>
        </w:rPr>
        <w:t>8</w:t>
      </w:r>
      <w:r w:rsidR="00966A5F">
        <w:rPr>
          <w:rFonts w:ascii="Arial" w:eastAsiaTheme="minorEastAsia" w:hAnsi="Arial" w:cs="Arial" w:hint="eastAsia"/>
          <w:b/>
          <w:sz w:val="22"/>
          <w:szCs w:val="22"/>
          <w:lang w:eastAsia="zh-CN"/>
        </w:rPr>
        <w:t>.</w:t>
      </w:r>
      <w:r w:rsidR="002C5756">
        <w:rPr>
          <w:rFonts w:ascii="Arial" w:eastAsiaTheme="minorEastAsia" w:hAnsi="Arial" w:cs="Arial" w:hint="eastAsia"/>
          <w:b/>
          <w:sz w:val="22"/>
          <w:szCs w:val="22"/>
          <w:lang w:eastAsia="zh-CN"/>
        </w:rPr>
        <w:t>1</w:t>
      </w:r>
      <w:r w:rsidR="00966A5F">
        <w:rPr>
          <w:rFonts w:ascii="Arial" w:eastAsiaTheme="minorEastAsia" w:hAnsi="Arial" w:cs="Arial" w:hint="eastAsia"/>
          <w:b/>
          <w:sz w:val="22"/>
          <w:szCs w:val="22"/>
          <w:lang w:eastAsia="zh-CN"/>
        </w:rPr>
        <w:t>.</w:t>
      </w:r>
      <w:r w:rsidR="00394856">
        <w:rPr>
          <w:rFonts w:ascii="Arial" w:eastAsiaTheme="minorEastAsia" w:hAnsi="Arial" w:cs="Arial" w:hint="eastAsia"/>
          <w:b/>
          <w:sz w:val="22"/>
          <w:szCs w:val="22"/>
          <w:lang w:eastAsia="zh-CN"/>
        </w:rPr>
        <w:t>2</w:t>
      </w:r>
      <w:r w:rsidR="002C5756">
        <w:rPr>
          <w:rFonts w:ascii="Arial" w:eastAsiaTheme="minorEastAsia" w:hAnsi="Arial" w:cs="Arial" w:hint="eastAsia"/>
          <w:b/>
          <w:sz w:val="22"/>
          <w:szCs w:val="22"/>
          <w:lang w:eastAsia="zh-CN"/>
        </w:rPr>
        <w:t>.</w:t>
      </w:r>
      <w:r w:rsidR="000E1591">
        <w:rPr>
          <w:rFonts w:ascii="Arial" w:eastAsiaTheme="minorEastAsia" w:hAnsi="Arial" w:cs="Arial" w:hint="eastAsia"/>
          <w:b/>
          <w:sz w:val="22"/>
          <w:szCs w:val="22"/>
          <w:lang w:eastAsia="zh-CN"/>
        </w:rPr>
        <w:t>3</w:t>
      </w:r>
      <w:r w:rsidR="00394856">
        <w:rPr>
          <w:rFonts w:ascii="Arial" w:eastAsiaTheme="minorEastAsia" w:hAnsi="Arial" w:cs="Arial" w:hint="eastAsia"/>
          <w:b/>
          <w:sz w:val="22"/>
          <w:szCs w:val="22"/>
          <w:lang w:eastAsia="zh-CN"/>
        </w:rPr>
        <w:t>.</w:t>
      </w:r>
      <w:r w:rsidR="000E1591">
        <w:rPr>
          <w:rFonts w:ascii="Arial" w:eastAsiaTheme="minorEastAsia" w:hAnsi="Arial" w:cs="Arial" w:hint="eastAsia"/>
          <w:b/>
          <w:sz w:val="22"/>
          <w:szCs w:val="22"/>
          <w:lang w:eastAsia="zh-CN"/>
        </w:rPr>
        <w:t>1</w:t>
      </w:r>
    </w:p>
    <w:p w:rsidR="004C2321" w:rsidRPr="00C37C86" w:rsidRDefault="004C2321" w:rsidP="006C4BBE">
      <w:pPr>
        <w:pStyle w:val="af8"/>
        <w:rPr>
          <w:rFonts w:ascii="Arial" w:eastAsia="宋体" w:hAnsi="Arial" w:cs="Arial"/>
          <w:b/>
          <w:sz w:val="22"/>
          <w:szCs w:val="22"/>
        </w:rPr>
      </w:pPr>
      <w:r w:rsidRPr="00C37C86">
        <w:rPr>
          <w:rFonts w:ascii="Arial" w:hAnsi="Arial" w:cs="Arial"/>
          <w:b/>
          <w:sz w:val="22"/>
          <w:szCs w:val="22"/>
        </w:rPr>
        <w:t>Document for:</w:t>
      </w:r>
      <w:r w:rsidRPr="00C37C86">
        <w:rPr>
          <w:rFonts w:ascii="Arial" w:hAnsi="Arial" w:cs="Arial"/>
          <w:b/>
          <w:sz w:val="22"/>
          <w:szCs w:val="22"/>
        </w:rPr>
        <w:tab/>
      </w:r>
      <w:bookmarkStart w:id="2" w:name="DocumentFor"/>
      <w:bookmarkEnd w:id="2"/>
      <w:r w:rsidRPr="00C37C86">
        <w:rPr>
          <w:rFonts w:ascii="Arial" w:hAnsi="Arial" w:cs="Arial"/>
          <w:b/>
          <w:sz w:val="22"/>
          <w:szCs w:val="22"/>
        </w:rPr>
        <w:t>Discussio</w:t>
      </w:r>
      <w:r w:rsidRPr="00C37C86">
        <w:rPr>
          <w:rFonts w:ascii="Arial" w:eastAsia="宋体" w:hAnsi="Arial" w:cs="Arial"/>
          <w:b/>
          <w:sz w:val="22"/>
          <w:szCs w:val="22"/>
        </w:rPr>
        <w:t>n and Decision</w:t>
      </w:r>
    </w:p>
    <w:p w:rsidR="004C2321" w:rsidRPr="000075DF" w:rsidRDefault="004C2321" w:rsidP="006C4BBE">
      <w:pPr>
        <w:pBdr>
          <w:bottom w:val="single" w:sz="4" w:space="1" w:color="auto"/>
        </w:pBdr>
        <w:tabs>
          <w:tab w:val="left" w:pos="2552"/>
        </w:tabs>
        <w:spacing w:before="0"/>
      </w:pPr>
    </w:p>
    <w:p w:rsidR="00DE0BE4" w:rsidRPr="00184A1E" w:rsidRDefault="004C2321" w:rsidP="00C37C86">
      <w:pPr>
        <w:pStyle w:val="1"/>
      </w:pPr>
      <w:r w:rsidRPr="00184A1E">
        <w:t>Introduction</w:t>
      </w:r>
    </w:p>
    <w:p w:rsidR="00DF649A" w:rsidRDefault="00B3763E" w:rsidP="00E62789">
      <w:pPr>
        <w:pStyle w:val="a0"/>
        <w:spacing w:before="120" w:after="0"/>
        <w:rPr>
          <w:rFonts w:eastAsia="宋体"/>
          <w:lang w:eastAsia="zh-CN"/>
        </w:rPr>
      </w:pPr>
      <w:r w:rsidRPr="000075DF">
        <w:rPr>
          <w:lang w:eastAsia="zh-CN"/>
        </w:rPr>
        <w:t>In RAN1#</w:t>
      </w:r>
      <w:r w:rsidR="00812404">
        <w:rPr>
          <w:rFonts w:eastAsiaTheme="minorEastAsia" w:hint="eastAsia"/>
          <w:lang w:eastAsia="zh-CN"/>
        </w:rPr>
        <w:t>88</w:t>
      </w:r>
      <w:r w:rsidR="00332469">
        <w:rPr>
          <w:rFonts w:eastAsiaTheme="minorEastAsia" w:hint="eastAsia"/>
          <w:lang w:eastAsia="zh-CN"/>
        </w:rPr>
        <w:t xml:space="preserve"> meeting</w:t>
      </w:r>
      <w:r w:rsidR="0041424E">
        <w:rPr>
          <w:rFonts w:eastAsia="宋体" w:hint="eastAsia"/>
          <w:lang w:eastAsia="zh-CN"/>
        </w:rPr>
        <w:t xml:space="preserve">, </w:t>
      </w:r>
      <w:r w:rsidR="00C4624B">
        <w:rPr>
          <w:rFonts w:eastAsia="宋体" w:hint="eastAsia"/>
          <w:lang w:eastAsia="zh-CN"/>
        </w:rPr>
        <w:t xml:space="preserve">following agreements were made on </w:t>
      </w:r>
      <w:r w:rsidR="004F1642">
        <w:rPr>
          <w:rFonts w:eastAsia="宋体" w:hint="eastAsia"/>
          <w:lang w:eastAsia="zh-CN"/>
        </w:rPr>
        <w:t>beam management</w:t>
      </w:r>
      <w:r w:rsidR="00DF649A">
        <w:rPr>
          <w:rFonts w:eastAsia="宋体" w:hint="eastAsia"/>
          <w:lang w:eastAsia="zh-CN"/>
        </w:rPr>
        <w:t>:</w:t>
      </w:r>
      <w:r w:rsidR="006F4C04">
        <w:rPr>
          <w:rFonts w:eastAsia="宋体" w:hint="eastAsia"/>
          <w:lang w:eastAsia="zh-CN"/>
        </w:rPr>
        <w:t xml:space="preserve"> </w:t>
      </w:r>
    </w:p>
    <w:p w:rsidR="004F1642" w:rsidRPr="004F1642" w:rsidRDefault="004F1642" w:rsidP="004F1642">
      <w:pPr>
        <w:rPr>
          <w:rFonts w:eastAsia="MS Mincho"/>
          <w:i/>
          <w:lang w:eastAsia="ja-JP"/>
        </w:rPr>
      </w:pPr>
      <w:r w:rsidRPr="004F1642">
        <w:rPr>
          <w:rFonts w:eastAsia="MS Mincho"/>
          <w:i/>
          <w:highlight w:val="green"/>
          <w:lang w:eastAsia="ja-JP"/>
        </w:rPr>
        <w:t>Agreements</w:t>
      </w:r>
      <w:r w:rsidRPr="004F1642">
        <w:rPr>
          <w:rFonts w:eastAsia="MS Mincho"/>
          <w:i/>
          <w:lang w:eastAsia="ja-JP"/>
        </w:rPr>
        <w:t>:</w:t>
      </w:r>
    </w:p>
    <w:p w:rsidR="004F1642" w:rsidRPr="004F1642" w:rsidRDefault="004F1642" w:rsidP="004F1642">
      <w:pPr>
        <w:numPr>
          <w:ilvl w:val="0"/>
          <w:numId w:val="14"/>
        </w:numPr>
        <w:spacing w:before="0"/>
        <w:rPr>
          <w:rFonts w:eastAsia="MS Mincho"/>
          <w:i/>
          <w:lang w:eastAsia="ja-JP"/>
        </w:rPr>
      </w:pPr>
      <w:r w:rsidRPr="004F1642">
        <w:rPr>
          <w:rFonts w:eastAsia="MS Mincho"/>
          <w:i/>
          <w:lang w:eastAsia="ja-JP"/>
        </w:rPr>
        <w:t>A UE can be configured with the following high layer parameters for beam management:</w:t>
      </w:r>
    </w:p>
    <w:p w:rsidR="004F1642" w:rsidRPr="004F1642" w:rsidRDefault="004F1642" w:rsidP="004F1642">
      <w:pPr>
        <w:numPr>
          <w:ilvl w:val="1"/>
          <w:numId w:val="14"/>
        </w:numPr>
        <w:spacing w:before="0"/>
        <w:rPr>
          <w:rFonts w:eastAsia="MS Mincho"/>
          <w:i/>
          <w:lang w:eastAsia="ja-JP"/>
        </w:rPr>
      </w:pPr>
      <w:r w:rsidRPr="004F1642">
        <w:rPr>
          <w:rFonts w:eastAsia="MS Mincho"/>
          <w:i/>
          <w:lang w:eastAsia="ja-JP"/>
        </w:rPr>
        <w:t>N≥1 reporting settings, M≥1 resource settings</w:t>
      </w:r>
    </w:p>
    <w:p w:rsidR="004F1642" w:rsidRPr="004F1642" w:rsidRDefault="004F1642" w:rsidP="004F1642">
      <w:pPr>
        <w:numPr>
          <w:ilvl w:val="2"/>
          <w:numId w:val="14"/>
        </w:numPr>
        <w:spacing w:before="0"/>
        <w:rPr>
          <w:rFonts w:eastAsia="MS Mincho"/>
          <w:i/>
          <w:lang w:eastAsia="ja-JP"/>
        </w:rPr>
      </w:pPr>
      <w:r w:rsidRPr="004F1642">
        <w:rPr>
          <w:rFonts w:eastAsia="MS Mincho"/>
          <w:i/>
          <w:lang w:eastAsia="ja-JP"/>
        </w:rPr>
        <w:t>The links between reporting settings and resource settings are configured in the agreed CSI measurement setting</w:t>
      </w:r>
    </w:p>
    <w:p w:rsidR="004F1642" w:rsidRPr="004F1642" w:rsidRDefault="004F1642" w:rsidP="004F1642">
      <w:pPr>
        <w:numPr>
          <w:ilvl w:val="2"/>
          <w:numId w:val="14"/>
        </w:numPr>
        <w:spacing w:before="0"/>
        <w:rPr>
          <w:rFonts w:eastAsia="MS Mincho"/>
          <w:i/>
          <w:color w:val="000000"/>
          <w:lang w:eastAsia="ja-JP"/>
        </w:rPr>
      </w:pPr>
      <w:r w:rsidRPr="004F1642">
        <w:rPr>
          <w:rFonts w:eastAsia="MS Mincho"/>
          <w:i/>
          <w:color w:val="000000"/>
          <w:lang w:eastAsia="ja-JP"/>
        </w:rPr>
        <w:t>CSI-RS based P-1 &amp; P-2 are supported with resource and reporting settings</w:t>
      </w:r>
    </w:p>
    <w:p w:rsidR="004F1642" w:rsidRPr="004F1642" w:rsidRDefault="004F1642" w:rsidP="004F1642">
      <w:pPr>
        <w:numPr>
          <w:ilvl w:val="2"/>
          <w:numId w:val="14"/>
        </w:numPr>
        <w:spacing w:before="0"/>
        <w:rPr>
          <w:rFonts w:eastAsia="MS Mincho"/>
          <w:i/>
          <w:color w:val="000000"/>
          <w:lang w:eastAsia="ja-JP"/>
        </w:rPr>
      </w:pPr>
      <w:r w:rsidRPr="004F1642">
        <w:rPr>
          <w:rFonts w:eastAsia="MS Mincho"/>
          <w:i/>
          <w:color w:val="000000"/>
          <w:lang w:eastAsia="ja-JP"/>
        </w:rPr>
        <w:t xml:space="preserve">P-3 can be supported with or without reporting setting  </w:t>
      </w:r>
    </w:p>
    <w:p w:rsidR="004F1642" w:rsidRPr="004F1642" w:rsidRDefault="004F1642" w:rsidP="004F1642">
      <w:pPr>
        <w:numPr>
          <w:ilvl w:val="1"/>
          <w:numId w:val="14"/>
        </w:numPr>
        <w:spacing w:before="0"/>
        <w:rPr>
          <w:rFonts w:eastAsia="MS Mincho"/>
          <w:i/>
          <w:lang w:eastAsia="ja-JP"/>
        </w:rPr>
      </w:pPr>
      <w:r w:rsidRPr="004F1642">
        <w:rPr>
          <w:rFonts w:eastAsia="MS Mincho"/>
          <w:i/>
          <w:lang w:eastAsia="ja-JP"/>
        </w:rPr>
        <w:t>A reporting setting at least including</w:t>
      </w:r>
    </w:p>
    <w:p w:rsidR="004F1642" w:rsidRPr="004F1642" w:rsidRDefault="004F1642" w:rsidP="004F1642">
      <w:pPr>
        <w:numPr>
          <w:ilvl w:val="2"/>
          <w:numId w:val="14"/>
        </w:numPr>
        <w:spacing w:before="0"/>
        <w:rPr>
          <w:rFonts w:eastAsia="MS Mincho"/>
          <w:i/>
          <w:lang w:eastAsia="ja-JP"/>
        </w:rPr>
      </w:pPr>
      <w:r w:rsidRPr="004F1642">
        <w:rPr>
          <w:rFonts w:eastAsia="MS Mincho"/>
          <w:i/>
          <w:lang w:eastAsia="ja-JP"/>
        </w:rPr>
        <w:t>Information indicating selected beam(s)</w:t>
      </w:r>
    </w:p>
    <w:p w:rsidR="004F1642" w:rsidRPr="004F1642" w:rsidRDefault="004F1642" w:rsidP="004F1642">
      <w:pPr>
        <w:numPr>
          <w:ilvl w:val="2"/>
          <w:numId w:val="14"/>
        </w:numPr>
        <w:spacing w:before="0"/>
        <w:rPr>
          <w:rFonts w:eastAsia="MS Mincho"/>
          <w:i/>
          <w:lang w:eastAsia="ja-JP"/>
        </w:rPr>
      </w:pPr>
      <w:r w:rsidRPr="004F1642">
        <w:rPr>
          <w:rFonts w:eastAsia="MS Mincho"/>
          <w:i/>
          <w:lang w:eastAsia="ja-JP"/>
        </w:rPr>
        <w:t xml:space="preserve"> L1 measurement reporting</w:t>
      </w:r>
    </w:p>
    <w:p w:rsidR="004F1642" w:rsidRPr="004F1642" w:rsidRDefault="004F1642" w:rsidP="004F1642">
      <w:pPr>
        <w:numPr>
          <w:ilvl w:val="3"/>
          <w:numId w:val="14"/>
        </w:numPr>
        <w:spacing w:before="0"/>
        <w:rPr>
          <w:rFonts w:eastAsia="MS Mincho"/>
          <w:i/>
          <w:lang w:eastAsia="ja-JP"/>
        </w:rPr>
      </w:pPr>
      <w:r w:rsidRPr="004F1642">
        <w:rPr>
          <w:rFonts w:eastAsia="MS Mincho"/>
          <w:i/>
          <w:lang w:eastAsia="ja-JP"/>
        </w:rPr>
        <w:t>FFS details (e.g., based on RSRP or CSI, etc.)</w:t>
      </w:r>
    </w:p>
    <w:p w:rsidR="004F1642" w:rsidRPr="004F1642" w:rsidRDefault="004F1642" w:rsidP="004F1642">
      <w:pPr>
        <w:numPr>
          <w:ilvl w:val="2"/>
          <w:numId w:val="14"/>
        </w:numPr>
        <w:spacing w:before="0"/>
        <w:rPr>
          <w:rFonts w:eastAsia="MS Mincho"/>
          <w:i/>
          <w:lang w:eastAsia="ja-JP"/>
        </w:rPr>
      </w:pPr>
      <w:r w:rsidRPr="004F1642">
        <w:rPr>
          <w:rFonts w:eastAsia="MS Mincho"/>
          <w:i/>
          <w:lang w:eastAsia="ja-JP"/>
        </w:rPr>
        <w:t xml:space="preserve">Time-domain behavior: e.g. </w:t>
      </w:r>
      <w:proofErr w:type="spellStart"/>
      <w:r w:rsidRPr="004F1642">
        <w:rPr>
          <w:rFonts w:eastAsia="MS Mincho"/>
          <w:i/>
          <w:lang w:eastAsia="ja-JP"/>
        </w:rPr>
        <w:t>aperiodic</w:t>
      </w:r>
      <w:proofErr w:type="spellEnd"/>
      <w:r w:rsidRPr="004F1642">
        <w:rPr>
          <w:rFonts w:eastAsia="MS Mincho"/>
          <w:i/>
          <w:lang w:eastAsia="ja-JP"/>
        </w:rPr>
        <w:t>, periodic, semi-persistent</w:t>
      </w:r>
    </w:p>
    <w:p w:rsidR="004F1642" w:rsidRPr="004F1642" w:rsidRDefault="004F1642" w:rsidP="004F1642">
      <w:pPr>
        <w:numPr>
          <w:ilvl w:val="2"/>
          <w:numId w:val="14"/>
        </w:numPr>
        <w:spacing w:before="0"/>
        <w:rPr>
          <w:rFonts w:eastAsia="MS Mincho"/>
          <w:i/>
          <w:lang w:eastAsia="ja-JP"/>
        </w:rPr>
      </w:pPr>
      <w:r w:rsidRPr="004F1642">
        <w:rPr>
          <w:rFonts w:eastAsia="MS Mincho"/>
          <w:i/>
          <w:lang w:eastAsia="ja-JP"/>
        </w:rPr>
        <w:t>Frequency-granularity if multiple frequency granularities are supported</w:t>
      </w:r>
    </w:p>
    <w:p w:rsidR="004F1642" w:rsidRPr="004F1642" w:rsidRDefault="004F1642" w:rsidP="004F1642">
      <w:pPr>
        <w:numPr>
          <w:ilvl w:val="1"/>
          <w:numId w:val="14"/>
        </w:numPr>
        <w:spacing w:before="0"/>
        <w:rPr>
          <w:rFonts w:eastAsia="MS Mincho"/>
          <w:i/>
          <w:lang w:eastAsia="ja-JP"/>
        </w:rPr>
      </w:pPr>
      <w:r w:rsidRPr="004F1642">
        <w:rPr>
          <w:rFonts w:eastAsia="MS Mincho"/>
          <w:i/>
          <w:lang w:eastAsia="ja-JP"/>
        </w:rPr>
        <w:t>A resource setting at least including</w:t>
      </w:r>
    </w:p>
    <w:p w:rsidR="004F1642" w:rsidRPr="004F1642" w:rsidRDefault="004F1642" w:rsidP="004F1642">
      <w:pPr>
        <w:numPr>
          <w:ilvl w:val="2"/>
          <w:numId w:val="14"/>
        </w:numPr>
        <w:spacing w:before="0"/>
        <w:rPr>
          <w:rFonts w:eastAsia="MS Mincho"/>
          <w:i/>
          <w:lang w:eastAsia="ja-JP"/>
        </w:rPr>
      </w:pPr>
      <w:r w:rsidRPr="004F1642">
        <w:rPr>
          <w:rFonts w:eastAsia="MS Mincho"/>
          <w:i/>
          <w:lang w:eastAsia="ja-JP"/>
        </w:rPr>
        <w:t xml:space="preserve">Time-domain behavior: e.g. </w:t>
      </w:r>
      <w:proofErr w:type="spellStart"/>
      <w:r w:rsidRPr="004F1642">
        <w:rPr>
          <w:rFonts w:eastAsia="MS Mincho"/>
          <w:i/>
          <w:lang w:eastAsia="ja-JP"/>
        </w:rPr>
        <w:t>aperiodic</w:t>
      </w:r>
      <w:proofErr w:type="spellEnd"/>
      <w:r w:rsidRPr="004F1642">
        <w:rPr>
          <w:rFonts w:eastAsia="MS Mincho"/>
          <w:i/>
          <w:lang w:eastAsia="ja-JP"/>
        </w:rPr>
        <w:t>, periodic, semi-persistent</w:t>
      </w:r>
    </w:p>
    <w:p w:rsidR="004F1642" w:rsidRPr="004F1642" w:rsidRDefault="004F1642" w:rsidP="004F1642">
      <w:pPr>
        <w:numPr>
          <w:ilvl w:val="2"/>
          <w:numId w:val="14"/>
        </w:numPr>
        <w:spacing w:before="0"/>
        <w:rPr>
          <w:rFonts w:eastAsia="MS Mincho"/>
          <w:i/>
          <w:lang w:eastAsia="ja-JP"/>
        </w:rPr>
      </w:pPr>
      <w:r w:rsidRPr="004F1642">
        <w:rPr>
          <w:rFonts w:eastAsia="MS Mincho"/>
          <w:i/>
          <w:lang w:eastAsia="ja-JP"/>
        </w:rPr>
        <w:t>RS type: NZP CSI-RS at least</w:t>
      </w:r>
    </w:p>
    <w:p w:rsidR="004F1642" w:rsidRPr="004F1642" w:rsidRDefault="004F1642" w:rsidP="004F1642">
      <w:pPr>
        <w:numPr>
          <w:ilvl w:val="2"/>
          <w:numId w:val="14"/>
        </w:numPr>
        <w:spacing w:before="0"/>
        <w:rPr>
          <w:rFonts w:eastAsia="MS Mincho"/>
          <w:i/>
          <w:lang w:eastAsia="ja-JP"/>
        </w:rPr>
      </w:pPr>
      <w:r w:rsidRPr="004F1642">
        <w:rPr>
          <w:rFonts w:eastAsia="MS Mincho"/>
          <w:i/>
          <w:lang w:eastAsia="ja-JP"/>
        </w:rPr>
        <w:t>At least one CSI-RS resource set, with each CSI-RS resource set having K≥1 CSI-RS resources</w:t>
      </w:r>
    </w:p>
    <w:p w:rsidR="004F1642" w:rsidRPr="004F1642" w:rsidRDefault="004F1642" w:rsidP="004F1642">
      <w:pPr>
        <w:numPr>
          <w:ilvl w:val="3"/>
          <w:numId w:val="14"/>
        </w:numPr>
        <w:spacing w:before="0"/>
        <w:rPr>
          <w:rFonts w:eastAsia="MS Mincho"/>
          <w:i/>
          <w:lang w:eastAsia="ja-JP"/>
        </w:rPr>
      </w:pPr>
      <w:r w:rsidRPr="004F1642">
        <w:rPr>
          <w:rFonts w:eastAsia="MS Mincho" w:hint="eastAsia"/>
          <w:i/>
          <w:lang w:eastAsia="ja-JP"/>
        </w:rPr>
        <w:t>FFS</w:t>
      </w:r>
      <w:r w:rsidRPr="004F1642">
        <w:rPr>
          <w:rFonts w:eastAsia="MS Mincho"/>
          <w:i/>
          <w:lang w:eastAsia="ja-JP"/>
        </w:rPr>
        <w:t xml:space="preserve"> whether or not support &gt;1 CSI-RS resource set per resource setting</w:t>
      </w:r>
    </w:p>
    <w:p w:rsidR="004F1642" w:rsidRPr="004F1642" w:rsidRDefault="004F1642" w:rsidP="004F1642">
      <w:pPr>
        <w:numPr>
          <w:ilvl w:val="3"/>
          <w:numId w:val="14"/>
        </w:numPr>
        <w:spacing w:before="0"/>
        <w:rPr>
          <w:rFonts w:eastAsia="MS Mincho"/>
          <w:i/>
          <w:lang w:eastAsia="ja-JP"/>
        </w:rPr>
      </w:pPr>
      <w:r w:rsidRPr="004F1642">
        <w:rPr>
          <w:rFonts w:eastAsia="MS Mincho"/>
          <w:i/>
          <w:lang w:eastAsia="ja-JP"/>
        </w:rPr>
        <w:t>Some parameters of K CSI-RS resources can be the same, e.g. port number, time-domain behavior, density and periodicity if any</w:t>
      </w:r>
    </w:p>
    <w:p w:rsidR="004F1642" w:rsidRPr="004F1642" w:rsidRDefault="004F1642" w:rsidP="004F1642">
      <w:pPr>
        <w:numPr>
          <w:ilvl w:val="1"/>
          <w:numId w:val="14"/>
        </w:numPr>
        <w:spacing w:before="0"/>
        <w:rPr>
          <w:rFonts w:eastAsia="MS Mincho"/>
          <w:i/>
          <w:lang w:eastAsia="ja-JP"/>
        </w:rPr>
      </w:pPr>
      <w:r w:rsidRPr="004F1642">
        <w:rPr>
          <w:rFonts w:eastAsia="MS Mincho"/>
          <w:i/>
          <w:lang w:eastAsia="ja-JP"/>
        </w:rPr>
        <w:t>Further discussion whether or not the mechanism for CSI acquisition framework can be applicable</w:t>
      </w:r>
    </w:p>
    <w:p w:rsidR="00B3763E" w:rsidRPr="00D03A6E" w:rsidRDefault="001F7AE6" w:rsidP="00E62789">
      <w:pPr>
        <w:pStyle w:val="a0"/>
        <w:spacing w:before="120" w:after="0"/>
        <w:rPr>
          <w:rFonts w:eastAsia="宋体"/>
          <w:lang w:eastAsia="zh-CN"/>
        </w:rPr>
      </w:pPr>
      <w:r>
        <w:rPr>
          <w:rFonts w:eastAsia="宋体" w:hint="eastAsia"/>
          <w:lang w:eastAsia="zh-CN"/>
        </w:rPr>
        <w:t xml:space="preserve">A CSI </w:t>
      </w:r>
      <w:r w:rsidR="003023D1">
        <w:rPr>
          <w:rFonts w:eastAsia="宋体" w:hint="eastAsia"/>
          <w:lang w:eastAsia="zh-CN"/>
        </w:rPr>
        <w:t xml:space="preserve">framework was agreed in RAN1#87, single CSI framework can used for CSI acquisition and beam management. </w:t>
      </w:r>
      <w:r w:rsidR="006F4C04">
        <w:rPr>
          <w:rFonts w:eastAsia="宋体" w:hint="eastAsia"/>
          <w:lang w:eastAsia="zh-CN"/>
        </w:rPr>
        <w:t>In this contribution we discuss</w:t>
      </w:r>
      <w:r w:rsidR="002D752D">
        <w:rPr>
          <w:rFonts w:eastAsia="宋体" w:hint="eastAsia"/>
          <w:lang w:eastAsia="zh-CN"/>
        </w:rPr>
        <w:t xml:space="preserve"> </w:t>
      </w:r>
      <w:r w:rsidR="003023D1">
        <w:rPr>
          <w:rFonts w:eastAsia="宋体" w:hint="eastAsia"/>
          <w:lang w:eastAsia="zh-CN"/>
        </w:rPr>
        <w:t>few scenarios and corresponding CSI framework</w:t>
      </w:r>
      <w:r w:rsidR="00332469">
        <w:rPr>
          <w:rFonts w:eastAsia="宋体" w:hint="eastAsia"/>
          <w:lang w:eastAsia="zh-CN"/>
        </w:rPr>
        <w:t>.</w:t>
      </w:r>
      <w:r w:rsidR="006F4C04">
        <w:rPr>
          <w:rFonts w:eastAsia="宋体" w:hint="eastAsia"/>
          <w:lang w:eastAsia="zh-CN"/>
        </w:rPr>
        <w:t xml:space="preserve"> </w:t>
      </w:r>
    </w:p>
    <w:p w:rsidR="00775CA2" w:rsidRPr="003023D1" w:rsidRDefault="00775CA2" w:rsidP="00775CA2">
      <w:pPr>
        <w:pStyle w:val="a0"/>
        <w:spacing w:before="120" w:after="0"/>
        <w:rPr>
          <w:rFonts w:eastAsia="宋体"/>
          <w:lang w:eastAsia="zh-CN"/>
        </w:rPr>
      </w:pPr>
    </w:p>
    <w:p w:rsidR="00537757" w:rsidRDefault="00A74457" w:rsidP="00C37C86">
      <w:pPr>
        <w:pStyle w:val="1"/>
        <w:rPr>
          <w:lang w:eastAsia="zh-CN"/>
        </w:rPr>
      </w:pPr>
      <w:r>
        <w:rPr>
          <w:rFonts w:hint="eastAsia"/>
          <w:lang w:eastAsia="zh-CN"/>
        </w:rPr>
        <w:t>D</w:t>
      </w:r>
      <w:r w:rsidR="006A640C">
        <w:rPr>
          <w:rFonts w:hint="eastAsia"/>
          <w:lang w:eastAsia="zh-CN"/>
        </w:rPr>
        <w:t>iscussion</w:t>
      </w:r>
    </w:p>
    <w:p w:rsidR="0060445E" w:rsidRPr="008A2FDE" w:rsidRDefault="003023D1" w:rsidP="00E76A70">
      <w:pPr>
        <w:pStyle w:val="Style11"/>
        <w:numPr>
          <w:ilvl w:val="1"/>
          <w:numId w:val="4"/>
        </w:numPr>
        <w:tabs>
          <w:tab w:val="left" w:pos="567"/>
        </w:tabs>
      </w:pPr>
      <w:r>
        <w:rPr>
          <w:rFonts w:eastAsia="宋体" w:hint="eastAsia"/>
          <w:lang w:eastAsia="zh-CN"/>
        </w:rPr>
        <w:t>Scenario 1</w:t>
      </w:r>
    </w:p>
    <w:p w:rsidR="00194A9C" w:rsidRDefault="00005477" w:rsidP="00827FB7">
      <w:pPr>
        <w:pStyle w:val="a0"/>
        <w:rPr>
          <w:rFonts w:eastAsia="宋体"/>
          <w:lang w:eastAsia="zh-CN"/>
        </w:rPr>
      </w:pPr>
      <w:r>
        <w:rPr>
          <w:rFonts w:eastAsia="宋体" w:hint="eastAsia"/>
          <w:lang w:eastAsia="zh-CN"/>
        </w:rPr>
        <w:t>Let</w:t>
      </w:r>
      <w:r>
        <w:rPr>
          <w:rFonts w:eastAsia="宋体"/>
          <w:lang w:eastAsia="zh-CN"/>
        </w:rPr>
        <w:t>’</w:t>
      </w:r>
      <w:r>
        <w:rPr>
          <w:rFonts w:eastAsia="宋体" w:hint="eastAsia"/>
          <w:lang w:eastAsia="zh-CN"/>
        </w:rPr>
        <w:t>s assume a simple scenario where</w:t>
      </w:r>
      <w:r w:rsidR="00DF7956">
        <w:rPr>
          <w:rFonts w:eastAsia="宋体" w:hint="eastAsia"/>
          <w:lang w:eastAsia="zh-CN"/>
        </w:rPr>
        <w:t xml:space="preserve"> there is</w:t>
      </w:r>
      <w:r>
        <w:rPr>
          <w:rFonts w:eastAsia="宋体" w:hint="eastAsia"/>
          <w:lang w:eastAsia="zh-CN"/>
        </w:rPr>
        <w:t xml:space="preserve"> single TRP with single antenna panel and single UE with single antenna panel. </w:t>
      </w:r>
      <w:r w:rsidR="00934F9A">
        <w:rPr>
          <w:rFonts w:eastAsia="宋体"/>
          <w:lang w:eastAsia="zh-CN"/>
        </w:rPr>
        <w:t>S</w:t>
      </w:r>
      <w:r w:rsidR="00934F9A">
        <w:rPr>
          <w:rFonts w:eastAsia="宋体" w:hint="eastAsia"/>
          <w:lang w:eastAsia="zh-CN"/>
        </w:rPr>
        <w:t>ingle TRP with multiple panels is same as multiple TRPs scenario which is discussed in scenario 2.</w:t>
      </w:r>
    </w:p>
    <w:p w:rsidR="00005477" w:rsidRDefault="00FE1B8A" w:rsidP="00FE1B8A">
      <w:pPr>
        <w:pStyle w:val="a0"/>
        <w:jc w:val="center"/>
        <w:rPr>
          <w:rFonts w:eastAsia="宋体"/>
          <w:lang w:eastAsia="zh-CN"/>
        </w:rPr>
      </w:pPr>
      <w:r w:rsidRPr="00FE1B8A">
        <w:rPr>
          <w:rFonts w:eastAsia="宋体"/>
          <w:noProof/>
          <w:lang w:eastAsia="zh-CN"/>
        </w:rPr>
        <w:drawing>
          <wp:inline distT="0" distB="0" distL="0" distR="0">
            <wp:extent cx="1296144" cy="1728192"/>
            <wp:effectExtent l="0" t="0" r="0" b="0"/>
            <wp:docPr id="1" name="对象 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1296144" cy="1728192"/>
                      <a:chOff x="7596336" y="116632"/>
                      <a:chExt cx="1296144" cy="1728192"/>
                    </a:xfrm>
                  </a:grpSpPr>
                  <a:grpSp>
                    <a:nvGrpSpPr>
                      <a:cNvPr id="18" name="组合 17"/>
                      <a:cNvGrpSpPr/>
                    </a:nvGrpSpPr>
                    <a:grpSpPr>
                      <a:xfrm>
                        <a:off x="7596336" y="116632"/>
                        <a:ext cx="1296144" cy="1728192"/>
                        <a:chOff x="7596336" y="116632"/>
                        <a:chExt cx="1296144" cy="1728192"/>
                      </a:xfrm>
                    </a:grpSpPr>
                    <a:sp>
                      <a:nvSpPr>
                        <a:cNvPr id="5" name="等腰三角形 4"/>
                        <a:cNvSpPr/>
                      </a:nvSpPr>
                      <a:spPr>
                        <a:xfrm>
                          <a:off x="8460432" y="260648"/>
                          <a:ext cx="432048" cy="1296144"/>
                        </a:xfrm>
                        <a:prstGeom prst="triangle">
                          <a:avLst/>
                        </a:prstGeom>
                        <a:blipFill>
                          <a:blip r:embed="rId8" cstate="print"/>
                          <a:tile tx="0" ty="0" sx="100000" sy="100000" flip="none" algn="tl"/>
                        </a:blip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7" name="棱台 6"/>
                        <a:cNvSpPr/>
                      </a:nvSpPr>
                      <a:spPr>
                        <a:xfrm>
                          <a:off x="8388424" y="116632"/>
                          <a:ext cx="504056" cy="432048"/>
                        </a:xfrm>
                        <a:prstGeom prst="bevel">
                          <a:avLst/>
                        </a:prstGeom>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altLang="zh-CN" sz="1000" dirty="0" smtClean="0"/>
                              <a:t>TRP</a:t>
                            </a:r>
                            <a:endParaRPr lang="zh-CN" altLang="en-US" sz="1000"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8" name="立方体 7"/>
                        <a:cNvSpPr/>
                      </a:nvSpPr>
                      <a:spPr>
                        <a:xfrm>
                          <a:off x="7596336" y="1340768"/>
                          <a:ext cx="216024" cy="504056"/>
                        </a:xfrm>
                        <a:prstGeom prst="cube">
                          <a:avLst>
                            <a:gd name="adj" fmla="val 13220"/>
                          </a:avLst>
                        </a:prstGeom>
                        <a:solidFill>
                          <a:schemeClr val="bg1">
                            <a:lumMod val="65000"/>
                          </a:schemeClr>
                        </a:solid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altLang="zh-CN" sz="1400" dirty="0" smtClean="0"/>
                              <a:t>UE</a:t>
                            </a:r>
                            <a:endParaRPr lang="zh-CN" altLang="en-US" dirty="0"/>
                          </a:p>
                        </a:txBody>
                        <a:useSpRect/>
                      </a:txSp>
                      <a:style>
                        <a:lnRef idx="2">
                          <a:schemeClr val="accent1">
                            <a:shade val="50000"/>
                          </a:schemeClr>
                        </a:lnRef>
                        <a:fillRef idx="1">
                          <a:schemeClr val="accent1"/>
                        </a:fillRef>
                        <a:effectRef idx="0">
                          <a:schemeClr val="accent1"/>
                        </a:effectRef>
                        <a:fontRef idx="minor">
                          <a:schemeClr val="lt1"/>
                        </a:fontRef>
                      </a:style>
                    </a:sp>
                    <a:grpSp>
                      <a:nvGrpSpPr>
                        <a:cNvPr id="6" name="组合 15"/>
                        <a:cNvGrpSpPr/>
                      </a:nvGrpSpPr>
                      <a:grpSpPr>
                        <a:xfrm rot="11162979">
                          <a:off x="7915283" y="361293"/>
                          <a:ext cx="576064" cy="617122"/>
                          <a:chOff x="7650499" y="769528"/>
                          <a:chExt cx="576064" cy="617122"/>
                        </a:xfrm>
                      </a:grpSpPr>
                      <a:sp>
                        <a:nvSpPr>
                          <a:cNvPr id="9" name="椭圆 8"/>
                          <a:cNvSpPr/>
                        </a:nvSpPr>
                        <a:spPr>
                          <a:xfrm rot="17387599">
                            <a:off x="7498099" y="1021556"/>
                            <a:ext cx="576064" cy="72008"/>
                          </a:xfrm>
                          <a:prstGeom prst="ellipse">
                            <a:avLst/>
                          </a:prstGeom>
                          <a:solidFill>
                            <a:srgbClr val="FFFF00"/>
                          </a:solid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0" name="椭圆 9"/>
                          <a:cNvSpPr/>
                        </a:nvSpPr>
                        <a:spPr>
                          <a:xfrm rot="18159995">
                            <a:off x="7566087" y="1062614"/>
                            <a:ext cx="576064" cy="72008"/>
                          </a:xfrm>
                          <a:prstGeom prst="ellipse">
                            <a:avLst/>
                          </a:prstGeom>
                          <a:solidFill>
                            <a:srgbClr val="FFFF00"/>
                          </a:solid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1" name="椭圆 10"/>
                          <a:cNvSpPr/>
                        </a:nvSpPr>
                        <a:spPr>
                          <a:xfrm rot="19094032">
                            <a:off x="7650499" y="1091427"/>
                            <a:ext cx="576064" cy="72008"/>
                          </a:xfrm>
                          <a:prstGeom prst="ellipse">
                            <a:avLst/>
                          </a:prstGeom>
                          <a:solidFill>
                            <a:srgbClr val="FFFF00"/>
                          </a:solid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grpSp>
                    <a:sp>
                      <a:nvSpPr>
                        <a:cNvPr id="17" name="椭圆 16"/>
                        <a:cNvSpPr/>
                      </a:nvSpPr>
                      <a:spPr>
                        <a:xfrm rot="7586637" flipV="1">
                          <a:off x="7611518" y="1140644"/>
                          <a:ext cx="329675" cy="88466"/>
                        </a:xfrm>
                        <a:prstGeom prst="ellipse">
                          <a:avLst/>
                        </a:prstGeom>
                        <a:solidFill>
                          <a:srgbClr val="FFFF00"/>
                        </a:solid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grpSp>
                </lc:lockedCanvas>
              </a:graphicData>
            </a:graphic>
          </wp:inline>
        </w:drawing>
      </w:r>
    </w:p>
    <w:p w:rsidR="00FE1B8A" w:rsidRDefault="00FE1B8A" w:rsidP="00FE1B8A">
      <w:pPr>
        <w:pStyle w:val="a0"/>
        <w:jc w:val="center"/>
        <w:rPr>
          <w:rFonts w:eastAsia="宋体"/>
          <w:lang w:eastAsia="zh-CN"/>
        </w:rPr>
      </w:pPr>
      <w:r>
        <w:rPr>
          <w:rFonts w:eastAsia="宋体" w:hint="eastAsia"/>
          <w:lang w:eastAsia="zh-CN"/>
        </w:rPr>
        <w:t xml:space="preserve">Figure 1, </w:t>
      </w:r>
      <w:r w:rsidR="00934F9A">
        <w:rPr>
          <w:rFonts w:eastAsia="宋体" w:hint="eastAsia"/>
          <w:lang w:eastAsia="zh-CN"/>
        </w:rPr>
        <w:t>single TRP and single antenna panel</w:t>
      </w:r>
    </w:p>
    <w:p w:rsidR="00FE1B8A" w:rsidRDefault="00FE1B8A" w:rsidP="00FE1B8A">
      <w:pPr>
        <w:pStyle w:val="a0"/>
        <w:rPr>
          <w:rFonts w:eastAsia="宋体"/>
          <w:lang w:eastAsia="zh-CN"/>
        </w:rPr>
      </w:pPr>
      <w:r>
        <w:rPr>
          <w:rFonts w:eastAsia="宋体"/>
          <w:lang w:eastAsia="zh-CN"/>
        </w:rPr>
        <w:t>F</w:t>
      </w:r>
      <w:r>
        <w:rPr>
          <w:rFonts w:eastAsia="宋体" w:hint="eastAsia"/>
          <w:lang w:eastAsia="zh-CN"/>
        </w:rPr>
        <w:t xml:space="preserve">ollowing measurement setting can be configured to </w:t>
      </w:r>
      <w:r>
        <w:rPr>
          <w:rFonts w:eastAsia="宋体"/>
          <w:lang w:eastAsia="zh-CN"/>
        </w:rPr>
        <w:t>support</w:t>
      </w:r>
      <w:r>
        <w:rPr>
          <w:rFonts w:eastAsia="宋体" w:hint="eastAsia"/>
          <w:lang w:eastAsia="zh-CN"/>
        </w:rPr>
        <w:t xml:space="preserve"> </w:t>
      </w:r>
      <w:r w:rsidR="00197E9E">
        <w:rPr>
          <w:rFonts w:eastAsia="宋体" w:hint="eastAsia"/>
          <w:lang w:eastAsia="zh-CN"/>
        </w:rPr>
        <w:t xml:space="preserve">both CSI </w:t>
      </w:r>
      <w:r w:rsidR="00197E9E">
        <w:rPr>
          <w:rFonts w:eastAsia="宋体"/>
          <w:lang w:eastAsia="zh-CN"/>
        </w:rPr>
        <w:t>acquisition</w:t>
      </w:r>
      <w:r w:rsidR="00197E9E">
        <w:rPr>
          <w:rFonts w:eastAsia="宋体" w:hint="eastAsia"/>
          <w:lang w:eastAsia="zh-CN"/>
        </w:rPr>
        <w:t xml:space="preserve"> and beam management</w:t>
      </w:r>
      <w:r w:rsidR="00DF7956">
        <w:rPr>
          <w:rFonts w:eastAsia="宋体" w:hint="eastAsia"/>
          <w:lang w:eastAsia="zh-CN"/>
        </w:rPr>
        <w:t xml:space="preserve"> in this scenario</w:t>
      </w:r>
      <w:r w:rsidR="00197E9E">
        <w:rPr>
          <w:rFonts w:eastAsia="宋体" w:hint="eastAsia"/>
          <w:lang w:eastAsia="zh-CN"/>
        </w:rPr>
        <w:t>.</w:t>
      </w:r>
    </w:p>
    <w:p w:rsidR="00E871EE" w:rsidRPr="00197E9E" w:rsidRDefault="00E401AC" w:rsidP="00197E9E">
      <w:pPr>
        <w:pStyle w:val="a0"/>
        <w:numPr>
          <w:ilvl w:val="0"/>
          <w:numId w:val="16"/>
        </w:numPr>
        <w:rPr>
          <w:rFonts w:eastAsia="宋体"/>
          <w:lang w:eastAsia="zh-CN"/>
        </w:rPr>
      </w:pPr>
      <w:r w:rsidRPr="00197E9E">
        <w:rPr>
          <w:rFonts w:eastAsia="宋体"/>
          <w:lang w:eastAsia="zh-CN"/>
        </w:rPr>
        <w:lastRenderedPageBreak/>
        <w:t>M resource settings</w:t>
      </w:r>
    </w:p>
    <w:p w:rsidR="00BC273C" w:rsidRDefault="00E401AC" w:rsidP="00197E9E">
      <w:pPr>
        <w:pStyle w:val="a0"/>
        <w:numPr>
          <w:ilvl w:val="1"/>
          <w:numId w:val="16"/>
        </w:numPr>
        <w:rPr>
          <w:rFonts w:eastAsia="宋体"/>
          <w:lang w:eastAsia="zh-CN"/>
        </w:rPr>
      </w:pPr>
      <w:r w:rsidRPr="00BC273C">
        <w:rPr>
          <w:rFonts w:eastAsia="宋体"/>
          <w:lang w:eastAsia="zh-CN"/>
        </w:rPr>
        <w:t xml:space="preserve">Resource setting 1: K&gt;1 CSI-RS resources preferably with lower number of ports (e.g. </w:t>
      </w:r>
      <w:r w:rsidR="00570DD8">
        <w:rPr>
          <w:rFonts w:eastAsia="宋体"/>
          <w:lang w:eastAsia="zh-CN"/>
        </w:rPr>
        <w:t>1 or 2) in each resource</w:t>
      </w:r>
    </w:p>
    <w:p w:rsidR="00E871EE" w:rsidRPr="00BC273C" w:rsidRDefault="00E401AC" w:rsidP="00197E9E">
      <w:pPr>
        <w:pStyle w:val="a0"/>
        <w:numPr>
          <w:ilvl w:val="1"/>
          <w:numId w:val="16"/>
        </w:numPr>
        <w:rPr>
          <w:rFonts w:eastAsia="宋体"/>
          <w:lang w:eastAsia="zh-CN"/>
        </w:rPr>
      </w:pPr>
      <w:r w:rsidRPr="00BC273C">
        <w:rPr>
          <w:rFonts w:eastAsia="宋体"/>
          <w:lang w:eastAsia="zh-CN"/>
        </w:rPr>
        <w:t>Resource settin</w:t>
      </w:r>
      <w:r w:rsidR="00570DD8">
        <w:rPr>
          <w:rFonts w:eastAsia="宋体"/>
          <w:lang w:eastAsia="zh-CN"/>
        </w:rPr>
        <w:t xml:space="preserve">g 2: K&gt;1 CSI-RS </w:t>
      </w:r>
      <w:r w:rsidR="00570DD8">
        <w:rPr>
          <w:rFonts w:eastAsia="宋体" w:hint="eastAsia"/>
          <w:lang w:eastAsia="zh-CN"/>
        </w:rPr>
        <w:t>re</w:t>
      </w:r>
      <w:r w:rsidR="00570DD8">
        <w:rPr>
          <w:rFonts w:eastAsia="宋体"/>
          <w:lang w:eastAsia="zh-CN"/>
        </w:rPr>
        <w:t>sources</w:t>
      </w:r>
    </w:p>
    <w:p w:rsidR="00E871EE" w:rsidRPr="00197E9E" w:rsidRDefault="00E401AC" w:rsidP="00197E9E">
      <w:pPr>
        <w:pStyle w:val="a0"/>
        <w:numPr>
          <w:ilvl w:val="1"/>
          <w:numId w:val="16"/>
        </w:numPr>
        <w:rPr>
          <w:rFonts w:eastAsia="宋体"/>
          <w:lang w:eastAsia="zh-CN"/>
        </w:rPr>
      </w:pPr>
      <w:r w:rsidRPr="00197E9E">
        <w:rPr>
          <w:rFonts w:eastAsia="宋体"/>
          <w:lang w:eastAsia="zh-CN"/>
        </w:rPr>
        <w:t xml:space="preserve">Resource setting 3: K=1 CSI-RS resource (e.g. up </w:t>
      </w:r>
      <w:r w:rsidR="00570DD8">
        <w:rPr>
          <w:rFonts w:eastAsia="宋体"/>
          <w:lang w:eastAsia="zh-CN"/>
        </w:rPr>
        <w:t xml:space="preserve">to 32 ports) </w:t>
      </w:r>
    </w:p>
    <w:p w:rsidR="00E871EE" w:rsidRPr="00197E9E" w:rsidRDefault="00E401AC" w:rsidP="00197E9E">
      <w:pPr>
        <w:pStyle w:val="a0"/>
        <w:numPr>
          <w:ilvl w:val="1"/>
          <w:numId w:val="16"/>
        </w:numPr>
        <w:rPr>
          <w:rFonts w:eastAsia="宋体"/>
          <w:lang w:eastAsia="zh-CN"/>
        </w:rPr>
      </w:pPr>
      <w:r w:rsidRPr="00197E9E">
        <w:rPr>
          <w:rFonts w:eastAsia="宋体"/>
          <w:lang w:eastAsia="zh-CN"/>
        </w:rPr>
        <w:t>Resource setting 4: K ZP CSI-RS resource</w:t>
      </w:r>
      <w:r w:rsidR="00570DD8">
        <w:rPr>
          <w:rFonts w:eastAsia="宋体"/>
          <w:lang w:eastAsia="zh-CN"/>
        </w:rPr>
        <w:t>s</w:t>
      </w:r>
    </w:p>
    <w:p w:rsidR="00E871EE" w:rsidRPr="00197E9E" w:rsidRDefault="00E401AC" w:rsidP="00197E9E">
      <w:pPr>
        <w:pStyle w:val="a0"/>
        <w:numPr>
          <w:ilvl w:val="0"/>
          <w:numId w:val="16"/>
        </w:numPr>
        <w:rPr>
          <w:rFonts w:eastAsia="宋体"/>
          <w:lang w:eastAsia="zh-CN"/>
        </w:rPr>
      </w:pPr>
      <w:r w:rsidRPr="00197E9E">
        <w:rPr>
          <w:rFonts w:eastAsia="宋体"/>
          <w:lang w:eastAsia="zh-CN"/>
        </w:rPr>
        <w:t>N Reporting settings</w:t>
      </w:r>
    </w:p>
    <w:p w:rsidR="00E871EE" w:rsidRPr="00197E9E" w:rsidRDefault="00E401AC" w:rsidP="00197E9E">
      <w:pPr>
        <w:pStyle w:val="a0"/>
        <w:numPr>
          <w:ilvl w:val="1"/>
          <w:numId w:val="16"/>
        </w:numPr>
        <w:rPr>
          <w:rFonts w:eastAsia="宋体"/>
          <w:lang w:eastAsia="zh-CN"/>
        </w:rPr>
      </w:pPr>
      <w:r w:rsidRPr="00197E9E">
        <w:rPr>
          <w:rFonts w:eastAsia="宋体"/>
          <w:lang w:eastAsia="zh-CN"/>
        </w:rPr>
        <w:t>Reporting setting 1: (one or more) CRI and RS</w:t>
      </w:r>
      <w:r w:rsidR="00B53BE7">
        <w:rPr>
          <w:rFonts w:eastAsia="宋体"/>
          <w:lang w:eastAsia="zh-CN"/>
        </w:rPr>
        <w:t>RP</w:t>
      </w:r>
    </w:p>
    <w:p w:rsidR="00E871EE" w:rsidRPr="00197E9E" w:rsidRDefault="00E401AC" w:rsidP="00197E9E">
      <w:pPr>
        <w:pStyle w:val="a0"/>
        <w:numPr>
          <w:ilvl w:val="1"/>
          <w:numId w:val="16"/>
        </w:numPr>
        <w:rPr>
          <w:rFonts w:eastAsia="宋体"/>
          <w:lang w:eastAsia="zh-CN"/>
        </w:rPr>
      </w:pPr>
      <w:r w:rsidRPr="00197E9E">
        <w:rPr>
          <w:rFonts w:eastAsia="宋体"/>
          <w:lang w:eastAsia="zh-CN"/>
        </w:rPr>
        <w:t>Reporting setti</w:t>
      </w:r>
      <w:r w:rsidR="00AA08EB">
        <w:rPr>
          <w:rFonts w:eastAsia="宋体"/>
          <w:lang w:eastAsia="zh-CN"/>
        </w:rPr>
        <w:t>ng 2: CRI, RI, PMI, CQI</w:t>
      </w:r>
    </w:p>
    <w:p w:rsidR="00E871EE" w:rsidRPr="00197E9E" w:rsidRDefault="00E401AC" w:rsidP="00197E9E">
      <w:pPr>
        <w:pStyle w:val="a0"/>
        <w:numPr>
          <w:ilvl w:val="1"/>
          <w:numId w:val="16"/>
        </w:numPr>
        <w:rPr>
          <w:rFonts w:eastAsia="宋体"/>
          <w:lang w:eastAsia="zh-CN"/>
        </w:rPr>
      </w:pPr>
      <w:r w:rsidRPr="00197E9E">
        <w:rPr>
          <w:rFonts w:eastAsia="宋体"/>
          <w:lang w:eastAsia="zh-CN"/>
        </w:rPr>
        <w:t xml:space="preserve">Reporting setting 3: </w:t>
      </w:r>
      <w:r w:rsidR="00AA08EB">
        <w:rPr>
          <w:rFonts w:eastAsia="宋体"/>
          <w:lang w:eastAsia="zh-CN"/>
        </w:rPr>
        <w:t>RI, PMI, CQI</w:t>
      </w:r>
    </w:p>
    <w:p w:rsidR="00E871EE" w:rsidRPr="00197E9E" w:rsidRDefault="00974494" w:rsidP="00197E9E">
      <w:pPr>
        <w:pStyle w:val="a0"/>
        <w:numPr>
          <w:ilvl w:val="1"/>
          <w:numId w:val="16"/>
        </w:numPr>
        <w:rPr>
          <w:rFonts w:eastAsia="宋体"/>
          <w:lang w:eastAsia="zh-CN"/>
        </w:rPr>
      </w:pPr>
      <w:r>
        <w:rPr>
          <w:rFonts w:eastAsia="宋体"/>
          <w:lang w:eastAsia="zh-CN"/>
        </w:rPr>
        <w:t xml:space="preserve">Reporting setting 4: RI, CQI </w:t>
      </w:r>
    </w:p>
    <w:p w:rsidR="00E871EE" w:rsidRPr="00197E9E" w:rsidRDefault="00E401AC" w:rsidP="00197E9E">
      <w:pPr>
        <w:pStyle w:val="a0"/>
        <w:numPr>
          <w:ilvl w:val="0"/>
          <w:numId w:val="16"/>
        </w:numPr>
        <w:rPr>
          <w:rFonts w:eastAsia="宋体"/>
          <w:lang w:eastAsia="zh-CN"/>
        </w:rPr>
      </w:pPr>
      <w:r w:rsidRPr="00197E9E">
        <w:rPr>
          <w:rFonts w:eastAsia="宋体"/>
          <w:lang w:eastAsia="zh-CN"/>
        </w:rPr>
        <w:t>L links</w:t>
      </w:r>
    </w:p>
    <w:p w:rsidR="00E871EE" w:rsidRPr="00197E9E" w:rsidRDefault="00E401AC" w:rsidP="00197E9E">
      <w:pPr>
        <w:pStyle w:val="a0"/>
        <w:numPr>
          <w:ilvl w:val="1"/>
          <w:numId w:val="16"/>
        </w:numPr>
        <w:rPr>
          <w:rFonts w:eastAsia="宋体"/>
          <w:lang w:eastAsia="zh-CN"/>
        </w:rPr>
      </w:pPr>
      <w:r w:rsidRPr="00197E9E">
        <w:rPr>
          <w:rFonts w:eastAsia="宋体"/>
          <w:lang w:eastAsia="zh-CN"/>
        </w:rPr>
        <w:t>Link 1: Resource setting 1, Reporting setting 1</w:t>
      </w:r>
    </w:p>
    <w:p w:rsidR="00E871EE" w:rsidRPr="00197E9E" w:rsidRDefault="00E401AC" w:rsidP="00197E9E">
      <w:pPr>
        <w:pStyle w:val="a0"/>
        <w:numPr>
          <w:ilvl w:val="1"/>
          <w:numId w:val="16"/>
        </w:numPr>
        <w:rPr>
          <w:rFonts w:eastAsia="宋体"/>
          <w:lang w:eastAsia="zh-CN"/>
        </w:rPr>
      </w:pPr>
      <w:r w:rsidRPr="00197E9E">
        <w:rPr>
          <w:rFonts w:eastAsia="宋体"/>
          <w:lang w:eastAsia="zh-CN"/>
        </w:rPr>
        <w:t>Link 2: Resource setting 3, Reporting setting 3</w:t>
      </w:r>
    </w:p>
    <w:p w:rsidR="00E871EE" w:rsidRPr="00197E9E" w:rsidRDefault="00E401AC" w:rsidP="00197E9E">
      <w:pPr>
        <w:pStyle w:val="a0"/>
        <w:numPr>
          <w:ilvl w:val="1"/>
          <w:numId w:val="16"/>
        </w:numPr>
        <w:rPr>
          <w:rFonts w:eastAsia="宋体"/>
          <w:lang w:eastAsia="zh-CN"/>
        </w:rPr>
      </w:pPr>
      <w:r w:rsidRPr="00197E9E">
        <w:rPr>
          <w:rFonts w:eastAsia="宋体"/>
          <w:lang w:eastAsia="zh-CN"/>
        </w:rPr>
        <w:t>Link 3: Resource setting 4, Reporting setting 3</w:t>
      </w:r>
    </w:p>
    <w:p w:rsidR="00E871EE" w:rsidRPr="00197E9E" w:rsidRDefault="00E401AC" w:rsidP="00197E9E">
      <w:pPr>
        <w:pStyle w:val="a0"/>
        <w:numPr>
          <w:ilvl w:val="1"/>
          <w:numId w:val="16"/>
        </w:numPr>
        <w:rPr>
          <w:rFonts w:eastAsia="宋体"/>
          <w:lang w:eastAsia="zh-CN"/>
        </w:rPr>
      </w:pPr>
      <w:r w:rsidRPr="00197E9E">
        <w:rPr>
          <w:rFonts w:eastAsia="宋体"/>
          <w:lang w:eastAsia="zh-CN"/>
        </w:rPr>
        <w:t>Link 4: Resource setting 3, Reporting setting 4</w:t>
      </w:r>
    </w:p>
    <w:p w:rsidR="00E871EE" w:rsidRPr="00197E9E" w:rsidRDefault="00E401AC" w:rsidP="00197E9E">
      <w:pPr>
        <w:pStyle w:val="a0"/>
        <w:numPr>
          <w:ilvl w:val="1"/>
          <w:numId w:val="16"/>
        </w:numPr>
        <w:rPr>
          <w:rFonts w:eastAsia="宋体"/>
          <w:lang w:eastAsia="zh-CN"/>
        </w:rPr>
      </w:pPr>
      <w:r w:rsidRPr="00197E9E">
        <w:rPr>
          <w:rFonts w:eastAsia="宋体"/>
          <w:lang w:eastAsia="zh-CN"/>
        </w:rPr>
        <w:t>Link 5: Resource setting 4, Reporting setting 4</w:t>
      </w:r>
    </w:p>
    <w:p w:rsidR="00E871EE" w:rsidRPr="00197E9E" w:rsidRDefault="00E401AC" w:rsidP="00197E9E">
      <w:pPr>
        <w:pStyle w:val="a0"/>
        <w:numPr>
          <w:ilvl w:val="1"/>
          <w:numId w:val="16"/>
        </w:numPr>
        <w:rPr>
          <w:rFonts w:eastAsia="宋体"/>
          <w:lang w:eastAsia="zh-CN"/>
        </w:rPr>
      </w:pPr>
      <w:r w:rsidRPr="00197E9E">
        <w:rPr>
          <w:rFonts w:eastAsia="宋体"/>
          <w:lang w:eastAsia="zh-CN"/>
        </w:rPr>
        <w:t>Link 6: Resource setting 2, Reporting setting 2</w:t>
      </w:r>
    </w:p>
    <w:p w:rsidR="00E871EE" w:rsidRPr="00197E9E" w:rsidRDefault="00E401AC" w:rsidP="00197E9E">
      <w:pPr>
        <w:pStyle w:val="a0"/>
        <w:numPr>
          <w:ilvl w:val="1"/>
          <w:numId w:val="16"/>
        </w:numPr>
        <w:rPr>
          <w:rFonts w:eastAsia="宋体"/>
          <w:lang w:eastAsia="zh-CN"/>
        </w:rPr>
      </w:pPr>
      <w:r w:rsidRPr="00197E9E">
        <w:rPr>
          <w:rFonts w:eastAsia="宋体"/>
          <w:lang w:eastAsia="zh-CN"/>
        </w:rPr>
        <w:t>Link 7: Resource setting 4, Reporting setting 2</w:t>
      </w:r>
    </w:p>
    <w:p w:rsidR="003C10D4" w:rsidRDefault="00570DD8" w:rsidP="00FE1B8A">
      <w:pPr>
        <w:pStyle w:val="a0"/>
        <w:rPr>
          <w:rFonts w:eastAsia="宋体"/>
          <w:lang w:eastAsia="zh-CN"/>
        </w:rPr>
      </w:pPr>
      <w:r>
        <w:rPr>
          <w:rFonts w:eastAsia="宋体"/>
          <w:lang w:eastAsia="zh-CN"/>
        </w:rPr>
        <w:t>I</w:t>
      </w:r>
      <w:r>
        <w:rPr>
          <w:rFonts w:eastAsia="宋体" w:hint="eastAsia"/>
          <w:lang w:eastAsia="zh-CN"/>
        </w:rPr>
        <w:t xml:space="preserve">n this example, there are 4 </w:t>
      </w:r>
      <w:r>
        <w:rPr>
          <w:rFonts w:eastAsia="宋体"/>
          <w:lang w:eastAsia="zh-CN"/>
        </w:rPr>
        <w:t>“</w:t>
      </w:r>
      <w:r>
        <w:rPr>
          <w:rFonts w:eastAsia="宋体" w:hint="eastAsia"/>
          <w:lang w:eastAsia="zh-CN"/>
        </w:rPr>
        <w:t>Resource settings</w:t>
      </w:r>
      <w:r>
        <w:rPr>
          <w:rFonts w:eastAsia="宋体"/>
          <w:lang w:eastAsia="zh-CN"/>
        </w:rPr>
        <w:t>”</w:t>
      </w:r>
      <w:r>
        <w:rPr>
          <w:rFonts w:eastAsia="宋体" w:hint="eastAsia"/>
          <w:lang w:eastAsia="zh-CN"/>
        </w:rPr>
        <w:t xml:space="preserve">, 4 </w:t>
      </w:r>
      <w:r>
        <w:rPr>
          <w:rFonts w:eastAsia="宋体"/>
          <w:lang w:eastAsia="zh-CN"/>
        </w:rPr>
        <w:t>“</w:t>
      </w:r>
      <w:r>
        <w:rPr>
          <w:rFonts w:eastAsia="宋体" w:hint="eastAsia"/>
          <w:lang w:eastAsia="zh-CN"/>
        </w:rPr>
        <w:t>Reporting settings</w:t>
      </w:r>
      <w:r>
        <w:rPr>
          <w:rFonts w:eastAsia="宋体"/>
          <w:lang w:eastAsia="zh-CN"/>
        </w:rPr>
        <w:t>”</w:t>
      </w:r>
      <w:r>
        <w:rPr>
          <w:rFonts w:eastAsia="宋体" w:hint="eastAsia"/>
          <w:lang w:eastAsia="zh-CN"/>
        </w:rPr>
        <w:t xml:space="preserve"> and 7 </w:t>
      </w:r>
      <w:r>
        <w:rPr>
          <w:rFonts w:eastAsia="宋体"/>
          <w:lang w:eastAsia="zh-CN"/>
        </w:rPr>
        <w:t>“</w:t>
      </w:r>
      <w:r>
        <w:rPr>
          <w:rFonts w:eastAsia="宋体" w:hint="eastAsia"/>
          <w:lang w:eastAsia="zh-CN"/>
        </w:rPr>
        <w:t>Links</w:t>
      </w:r>
      <w:r>
        <w:rPr>
          <w:rFonts w:eastAsia="宋体"/>
          <w:lang w:eastAsia="zh-CN"/>
        </w:rPr>
        <w:t>”</w:t>
      </w:r>
      <w:r>
        <w:rPr>
          <w:rFonts w:eastAsia="宋体" w:hint="eastAsia"/>
          <w:lang w:eastAsia="zh-CN"/>
        </w:rPr>
        <w:t xml:space="preserve"> configured to a UE</w:t>
      </w:r>
      <w:r w:rsidR="00AC49BF">
        <w:rPr>
          <w:rFonts w:eastAsia="宋体" w:hint="eastAsia"/>
          <w:lang w:eastAsia="zh-CN"/>
        </w:rPr>
        <w:t xml:space="preserve">. </w:t>
      </w:r>
    </w:p>
    <w:p w:rsidR="00197E9E" w:rsidRDefault="00AC49BF" w:rsidP="00FE1B8A">
      <w:pPr>
        <w:pStyle w:val="a0"/>
        <w:rPr>
          <w:rFonts w:eastAsia="宋体"/>
          <w:lang w:eastAsia="zh-CN"/>
        </w:rPr>
      </w:pPr>
      <w:r>
        <w:rPr>
          <w:rFonts w:eastAsia="宋体" w:hint="eastAsia"/>
          <w:lang w:eastAsia="zh-CN"/>
        </w:rPr>
        <w:t xml:space="preserve">Resource setting 1 can be </w:t>
      </w:r>
      <w:r w:rsidR="003C10D4">
        <w:rPr>
          <w:rFonts w:eastAsia="宋体" w:hint="eastAsia"/>
          <w:lang w:eastAsia="zh-CN"/>
        </w:rPr>
        <w:t xml:space="preserve">used for beam management, it can be configured to be </w:t>
      </w:r>
      <w:r w:rsidR="003C10D4">
        <w:rPr>
          <w:rFonts w:eastAsia="宋体"/>
          <w:lang w:eastAsia="zh-CN"/>
        </w:rPr>
        <w:t>periodic</w:t>
      </w:r>
      <w:r w:rsidR="003C10D4">
        <w:rPr>
          <w:rFonts w:eastAsia="宋体" w:hint="eastAsia"/>
          <w:lang w:eastAsia="zh-CN"/>
        </w:rPr>
        <w:t xml:space="preserve"> </w:t>
      </w:r>
      <w:r w:rsidR="003C10D4">
        <w:rPr>
          <w:rFonts w:eastAsia="宋体"/>
          <w:lang w:eastAsia="zh-CN"/>
        </w:rPr>
        <w:t>with</w:t>
      </w:r>
      <w:r w:rsidR="003C10D4">
        <w:rPr>
          <w:rFonts w:eastAsia="宋体" w:hint="eastAsia"/>
          <w:lang w:eastAsia="zh-CN"/>
        </w:rPr>
        <w:t xml:space="preserve"> a long periodicity, e.g. in the range of 100ms. </w:t>
      </w:r>
      <w:r w:rsidR="003C10D4">
        <w:rPr>
          <w:rFonts w:eastAsia="宋体"/>
          <w:lang w:eastAsia="zh-CN"/>
        </w:rPr>
        <w:t>C</w:t>
      </w:r>
      <w:r w:rsidR="003C10D4">
        <w:rPr>
          <w:rFonts w:eastAsia="宋体" w:hint="eastAsia"/>
          <w:lang w:eastAsia="zh-CN"/>
        </w:rPr>
        <w:t xml:space="preserve">onsidering beam recovery, which can be more dynamic, </w:t>
      </w:r>
      <w:proofErr w:type="spellStart"/>
      <w:r w:rsidR="003C10D4">
        <w:rPr>
          <w:rFonts w:eastAsia="宋体" w:hint="eastAsia"/>
          <w:lang w:eastAsia="zh-CN"/>
        </w:rPr>
        <w:t>aperiodic</w:t>
      </w:r>
      <w:proofErr w:type="spellEnd"/>
      <w:r w:rsidR="003C10D4">
        <w:rPr>
          <w:rFonts w:eastAsia="宋体" w:hint="eastAsia"/>
          <w:lang w:eastAsia="zh-CN"/>
        </w:rPr>
        <w:t xml:space="preserve"> triggering can also be supported which can be same or separate resourc</w:t>
      </w:r>
      <w:r w:rsidR="0046698A">
        <w:rPr>
          <w:rFonts w:eastAsia="宋体" w:hint="eastAsia"/>
          <w:lang w:eastAsia="zh-CN"/>
        </w:rPr>
        <w:t xml:space="preserve">e setting. Resource setting 2 </w:t>
      </w:r>
      <w:r w:rsidR="003C10D4">
        <w:rPr>
          <w:rFonts w:eastAsia="宋体" w:hint="eastAsia"/>
          <w:lang w:eastAsia="zh-CN"/>
        </w:rPr>
        <w:t xml:space="preserve">can be used for LTE class B type of operation especially for sub 6GHz operation. </w:t>
      </w:r>
      <w:r w:rsidR="00682F8E">
        <w:rPr>
          <w:rFonts w:eastAsia="宋体"/>
          <w:lang w:eastAsia="zh-CN"/>
        </w:rPr>
        <w:t>R</w:t>
      </w:r>
      <w:r w:rsidR="00682F8E">
        <w:rPr>
          <w:rFonts w:eastAsia="宋体" w:hint="eastAsia"/>
          <w:lang w:eastAsia="zh-CN"/>
        </w:rPr>
        <w:t xml:space="preserve">esource setting 3 can be used for CSI acquisition, </w:t>
      </w:r>
      <w:r w:rsidR="004C1AA2">
        <w:rPr>
          <w:rFonts w:eastAsia="宋体" w:hint="eastAsia"/>
          <w:lang w:eastAsia="zh-CN"/>
        </w:rPr>
        <w:t xml:space="preserve">depending on whether the system operates in single-beam or multi-beam operation there is association between resource setting 1 and </w:t>
      </w:r>
      <w:r w:rsidR="004C1AA2">
        <w:rPr>
          <w:rFonts w:eastAsia="宋体"/>
          <w:lang w:eastAsia="zh-CN"/>
        </w:rPr>
        <w:t>resource</w:t>
      </w:r>
      <w:r w:rsidR="004C1AA2">
        <w:rPr>
          <w:rFonts w:eastAsia="宋体" w:hint="eastAsia"/>
          <w:lang w:eastAsia="zh-CN"/>
        </w:rPr>
        <w:t xml:space="preserve"> setting 3 or not. For example, in sub 6GHz </w:t>
      </w:r>
      <w:r w:rsidR="00657A73">
        <w:rPr>
          <w:rFonts w:eastAsia="宋体" w:hint="eastAsia"/>
          <w:lang w:eastAsia="zh-CN"/>
        </w:rPr>
        <w:t>single</w:t>
      </w:r>
      <w:r w:rsidR="004C1AA2">
        <w:rPr>
          <w:rFonts w:eastAsia="宋体" w:hint="eastAsia"/>
          <w:lang w:eastAsia="zh-CN"/>
        </w:rPr>
        <w:t xml:space="preserve">-beam operation resource setting 1 can be omitted. </w:t>
      </w:r>
      <w:r w:rsidR="00F24EBF">
        <w:rPr>
          <w:rFonts w:eastAsia="宋体" w:hint="eastAsia"/>
          <w:lang w:eastAsia="zh-CN"/>
        </w:rPr>
        <w:t xml:space="preserve">Resource setting 4 can be used for interference measurement, if NZP CSI-RS is also </w:t>
      </w:r>
      <w:r w:rsidR="00F24EBF">
        <w:rPr>
          <w:rFonts w:eastAsia="宋体"/>
          <w:lang w:eastAsia="zh-CN"/>
        </w:rPr>
        <w:t>supported</w:t>
      </w:r>
      <w:r w:rsidR="00F24EBF">
        <w:rPr>
          <w:rFonts w:eastAsia="宋体" w:hint="eastAsia"/>
          <w:lang w:eastAsia="zh-CN"/>
        </w:rPr>
        <w:t xml:space="preserve"> for interference measurement</w:t>
      </w:r>
      <w:r w:rsidR="00B53BE7">
        <w:rPr>
          <w:rFonts w:eastAsia="宋体" w:hint="eastAsia"/>
          <w:lang w:eastAsia="zh-CN"/>
        </w:rPr>
        <w:t xml:space="preserve"> then resource setting 4 can also include NZP CSI-RS or it can be simply merged with other resource setting/s. </w:t>
      </w:r>
    </w:p>
    <w:p w:rsidR="00B53BE7" w:rsidRDefault="00B53BE7" w:rsidP="00FE1B8A">
      <w:pPr>
        <w:pStyle w:val="a0"/>
        <w:rPr>
          <w:rFonts w:eastAsia="宋体"/>
          <w:lang w:eastAsia="zh-CN"/>
        </w:rPr>
      </w:pPr>
      <w:r>
        <w:rPr>
          <w:rFonts w:eastAsia="宋体" w:hint="eastAsia"/>
          <w:lang w:eastAsia="zh-CN"/>
        </w:rPr>
        <w:t>Reporting setting 1 can be used for beam management where UE reports multiple CRI and possibly corresponding RSRP</w:t>
      </w:r>
      <w:r w:rsidR="00AA08EB">
        <w:rPr>
          <w:rFonts w:eastAsia="宋体" w:hint="eastAsia"/>
          <w:lang w:eastAsia="zh-CN"/>
        </w:rPr>
        <w:t>. Reporting setting 2 can be used for LTE class B type of operation</w:t>
      </w:r>
      <w:r w:rsidR="00974494">
        <w:rPr>
          <w:rFonts w:eastAsia="宋体" w:hint="eastAsia"/>
          <w:lang w:eastAsia="zh-CN"/>
        </w:rPr>
        <w:t>.</w:t>
      </w:r>
      <w:r w:rsidR="00AA08EB">
        <w:rPr>
          <w:rFonts w:eastAsia="宋体" w:hint="eastAsia"/>
          <w:lang w:eastAsia="zh-CN"/>
        </w:rPr>
        <w:t xml:space="preserve"> </w:t>
      </w:r>
      <w:r w:rsidR="00974494">
        <w:rPr>
          <w:rFonts w:eastAsia="宋体" w:hint="eastAsia"/>
          <w:lang w:eastAsia="zh-CN"/>
        </w:rPr>
        <w:t>R</w:t>
      </w:r>
      <w:r w:rsidR="00AA08EB">
        <w:rPr>
          <w:rFonts w:eastAsia="宋体" w:hint="eastAsia"/>
          <w:lang w:eastAsia="zh-CN"/>
        </w:rPr>
        <w:t xml:space="preserve">eporting setting 3 </w:t>
      </w:r>
      <w:r w:rsidR="00974494">
        <w:rPr>
          <w:rFonts w:eastAsia="宋体" w:hint="eastAsia"/>
          <w:lang w:eastAsia="zh-CN"/>
        </w:rPr>
        <w:t>is</w:t>
      </w:r>
      <w:r w:rsidR="00AA08EB">
        <w:rPr>
          <w:rFonts w:eastAsia="宋体" w:hint="eastAsia"/>
          <w:lang w:eastAsia="zh-CN"/>
        </w:rPr>
        <w:t xml:space="preserve"> used for CSI acquisition which </w:t>
      </w:r>
      <w:r w:rsidR="00974494">
        <w:rPr>
          <w:rFonts w:eastAsia="宋体" w:hint="eastAsia"/>
          <w:lang w:eastAsia="zh-CN"/>
        </w:rPr>
        <w:t xml:space="preserve">can be associated with reporting setting 1 when operating in multi-beam operation. Reporting setting 4 is </w:t>
      </w:r>
      <w:r w:rsidR="00974494">
        <w:rPr>
          <w:rFonts w:eastAsia="宋体"/>
          <w:lang w:eastAsia="zh-CN"/>
        </w:rPr>
        <w:t>similar</w:t>
      </w:r>
      <w:r w:rsidR="00974494">
        <w:rPr>
          <w:rFonts w:eastAsia="宋体" w:hint="eastAsia"/>
          <w:lang w:eastAsia="zh-CN"/>
        </w:rPr>
        <w:t xml:space="preserve"> to reporting setting 3 except there is no PMI feedback, which is </w:t>
      </w:r>
      <w:r w:rsidR="00974494">
        <w:rPr>
          <w:rFonts w:eastAsia="宋体"/>
          <w:lang w:eastAsia="zh-CN"/>
        </w:rPr>
        <w:t>targeting</w:t>
      </w:r>
      <w:r w:rsidR="00974494">
        <w:rPr>
          <w:rFonts w:eastAsia="宋体" w:hint="eastAsia"/>
          <w:lang w:eastAsia="zh-CN"/>
        </w:rPr>
        <w:t xml:space="preserve"> non-codebook based operation. </w:t>
      </w:r>
      <w:r w:rsidR="00974494">
        <w:rPr>
          <w:rFonts w:eastAsia="宋体"/>
          <w:lang w:eastAsia="zh-CN"/>
        </w:rPr>
        <w:t>T</w:t>
      </w:r>
      <w:r w:rsidR="00974494">
        <w:rPr>
          <w:rFonts w:eastAsia="宋体" w:hint="eastAsia"/>
          <w:lang w:eastAsia="zh-CN"/>
        </w:rPr>
        <w:t xml:space="preserve">here is relation between configured resource settings and </w:t>
      </w:r>
      <w:r w:rsidR="00974494">
        <w:rPr>
          <w:rFonts w:eastAsia="宋体"/>
          <w:lang w:eastAsia="zh-CN"/>
        </w:rPr>
        <w:t xml:space="preserve">reporting settings, for example, in single-beam based operation </w:t>
      </w:r>
      <w:proofErr w:type="spellStart"/>
      <w:r w:rsidR="00974494">
        <w:rPr>
          <w:rFonts w:eastAsia="宋体"/>
          <w:lang w:eastAsia="zh-CN"/>
        </w:rPr>
        <w:t>gNB</w:t>
      </w:r>
      <w:proofErr w:type="spellEnd"/>
      <w:r w:rsidR="00974494">
        <w:rPr>
          <w:rFonts w:eastAsia="宋体"/>
          <w:lang w:eastAsia="zh-CN"/>
        </w:rPr>
        <w:t xml:space="preserve"> doesn’t configure </w:t>
      </w:r>
      <w:r w:rsidR="00974494">
        <w:rPr>
          <w:rFonts w:eastAsia="宋体" w:hint="eastAsia"/>
          <w:lang w:eastAsia="zh-CN"/>
        </w:rPr>
        <w:t>resource setting 1 and correspondingly reporting setting 1</w:t>
      </w:r>
      <w:r w:rsidR="00630DCB">
        <w:rPr>
          <w:rFonts w:eastAsia="宋体" w:hint="eastAsia"/>
          <w:lang w:eastAsia="zh-CN"/>
        </w:rPr>
        <w:t xml:space="preserve"> to UE</w:t>
      </w:r>
      <w:r w:rsidR="00974494">
        <w:rPr>
          <w:rFonts w:eastAsia="宋体" w:hint="eastAsia"/>
          <w:lang w:eastAsia="zh-CN"/>
        </w:rPr>
        <w:t xml:space="preserve">. </w:t>
      </w:r>
    </w:p>
    <w:p w:rsidR="00754633" w:rsidRDefault="00754633" w:rsidP="00FE1B8A">
      <w:pPr>
        <w:pStyle w:val="a0"/>
        <w:rPr>
          <w:rFonts w:eastAsia="宋体"/>
          <w:lang w:eastAsia="zh-CN"/>
        </w:rPr>
      </w:pPr>
      <w:r>
        <w:rPr>
          <w:rFonts w:eastAsia="宋体"/>
          <w:lang w:eastAsia="zh-CN"/>
        </w:rPr>
        <w:t>C</w:t>
      </w:r>
      <w:r>
        <w:rPr>
          <w:rFonts w:eastAsia="宋体" w:hint="eastAsia"/>
          <w:lang w:eastAsia="zh-CN"/>
        </w:rPr>
        <w:t xml:space="preserve">onfigured links indicate </w:t>
      </w:r>
      <w:r>
        <w:rPr>
          <w:rFonts w:eastAsia="宋体"/>
          <w:lang w:eastAsia="zh-CN"/>
        </w:rPr>
        <w:t>the</w:t>
      </w:r>
      <w:r>
        <w:rPr>
          <w:rFonts w:eastAsia="宋体" w:hint="eastAsia"/>
          <w:lang w:eastAsia="zh-CN"/>
        </w:rPr>
        <w:t xml:space="preserve"> association among resource settings and reporting settings. In the above example, Link 1 associates resource setting 1 and reporting setting 1; that means</w:t>
      </w:r>
      <w:r w:rsidR="00C67411">
        <w:rPr>
          <w:rFonts w:eastAsia="宋体" w:hint="eastAsia"/>
          <w:lang w:eastAsia="zh-CN"/>
        </w:rPr>
        <w:t xml:space="preserve"> the</w:t>
      </w:r>
      <w:r>
        <w:rPr>
          <w:rFonts w:eastAsia="宋体" w:hint="eastAsia"/>
          <w:lang w:eastAsia="zh-CN"/>
        </w:rPr>
        <w:t xml:space="preserve"> UE has to use resources configured by resource setting 1 to obtain reporting quantities indicated by reporting setting 1. </w:t>
      </w:r>
      <w:r w:rsidR="00470BBB">
        <w:rPr>
          <w:rFonts w:eastAsia="宋体" w:hint="eastAsia"/>
          <w:lang w:eastAsia="zh-CN"/>
        </w:rPr>
        <w:t>Link 2 and Link 3 associate</w:t>
      </w:r>
      <w:r>
        <w:rPr>
          <w:rFonts w:eastAsia="宋体" w:hint="eastAsia"/>
          <w:lang w:eastAsia="zh-CN"/>
        </w:rPr>
        <w:t xml:space="preserve"> different resource settings</w:t>
      </w:r>
      <w:r w:rsidR="00470BBB">
        <w:rPr>
          <w:rFonts w:eastAsia="宋体" w:hint="eastAsia"/>
          <w:lang w:eastAsia="zh-CN"/>
        </w:rPr>
        <w:t xml:space="preserve"> with same reporting setting</w:t>
      </w:r>
      <w:r w:rsidR="00C67411">
        <w:rPr>
          <w:rFonts w:eastAsia="宋体" w:hint="eastAsia"/>
          <w:lang w:eastAsia="zh-CN"/>
        </w:rPr>
        <w:t xml:space="preserve">. In the above example, Link 2 associates resource setting 3 and </w:t>
      </w:r>
      <w:r w:rsidR="00C67411">
        <w:rPr>
          <w:rFonts w:eastAsia="宋体"/>
          <w:lang w:eastAsia="zh-CN"/>
        </w:rPr>
        <w:t>reporting</w:t>
      </w:r>
      <w:r w:rsidR="00C67411">
        <w:rPr>
          <w:rFonts w:eastAsia="宋体" w:hint="eastAsia"/>
          <w:lang w:eastAsia="zh-CN"/>
        </w:rPr>
        <w:t xml:space="preserve"> </w:t>
      </w:r>
      <w:r w:rsidR="00C43FCE">
        <w:rPr>
          <w:rFonts w:eastAsia="宋体" w:hint="eastAsia"/>
          <w:lang w:eastAsia="zh-CN"/>
        </w:rPr>
        <w:t xml:space="preserve">setting 3, and Link 3 </w:t>
      </w:r>
      <w:proofErr w:type="gramStart"/>
      <w:r w:rsidR="00C43FCE">
        <w:rPr>
          <w:rFonts w:eastAsia="宋体" w:hint="eastAsia"/>
          <w:lang w:eastAsia="zh-CN"/>
        </w:rPr>
        <w:t>associate</w:t>
      </w:r>
      <w:r w:rsidR="00C67411">
        <w:rPr>
          <w:rFonts w:eastAsia="宋体" w:hint="eastAsia"/>
          <w:lang w:eastAsia="zh-CN"/>
        </w:rPr>
        <w:t>s</w:t>
      </w:r>
      <w:proofErr w:type="gramEnd"/>
      <w:r w:rsidR="00C67411">
        <w:rPr>
          <w:rFonts w:eastAsia="宋体" w:hint="eastAsia"/>
          <w:lang w:eastAsia="zh-CN"/>
        </w:rPr>
        <w:t xml:space="preserve"> resource setting 4 and reporting setting 3; that means the UE has to use resources configured by resource setting 3 for channel measurement and resource setting 4 for interference measurement.  </w:t>
      </w:r>
    </w:p>
    <w:p w:rsidR="00974494" w:rsidRPr="00197E9E" w:rsidRDefault="00974494" w:rsidP="00FE1B8A">
      <w:pPr>
        <w:pStyle w:val="a0"/>
        <w:rPr>
          <w:rFonts w:eastAsia="宋体"/>
          <w:lang w:eastAsia="zh-CN"/>
        </w:rPr>
      </w:pPr>
    </w:p>
    <w:p w:rsidR="00F22844" w:rsidRPr="00E77D7E" w:rsidRDefault="003023D1" w:rsidP="003023D1">
      <w:pPr>
        <w:pStyle w:val="Style11"/>
        <w:numPr>
          <w:ilvl w:val="1"/>
          <w:numId w:val="4"/>
        </w:numPr>
        <w:tabs>
          <w:tab w:val="left" w:pos="567"/>
        </w:tabs>
        <w:rPr>
          <w:rFonts w:eastAsia="宋体"/>
          <w:lang w:eastAsia="zh-CN"/>
        </w:rPr>
      </w:pPr>
      <w:r>
        <w:rPr>
          <w:rFonts w:eastAsia="宋体"/>
          <w:lang w:eastAsia="zh-CN"/>
        </w:rPr>
        <w:t>S</w:t>
      </w:r>
      <w:r>
        <w:rPr>
          <w:rFonts w:eastAsia="宋体" w:hint="eastAsia"/>
          <w:lang w:eastAsia="zh-CN"/>
        </w:rPr>
        <w:t>cenario 2</w:t>
      </w:r>
    </w:p>
    <w:p w:rsidR="005767CE" w:rsidRPr="00197E9E" w:rsidRDefault="00926D5E" w:rsidP="00831904">
      <w:pPr>
        <w:pStyle w:val="a0"/>
        <w:rPr>
          <w:rFonts w:eastAsia="宋体"/>
          <w:lang w:eastAsia="zh-CN"/>
        </w:rPr>
      </w:pPr>
      <w:r>
        <w:rPr>
          <w:rFonts w:eastAsia="宋体" w:hint="eastAsia"/>
          <w:lang w:eastAsia="zh-CN"/>
        </w:rPr>
        <w:t>In this scenario</w:t>
      </w:r>
      <w:r w:rsidR="00FE7585">
        <w:rPr>
          <w:rFonts w:eastAsia="宋体" w:hint="eastAsia"/>
          <w:lang w:eastAsia="zh-CN"/>
        </w:rPr>
        <w:t xml:space="preserve">, there are 2 TRPs with single antenna panel each, which is equivalent to single TRP with 2 antenna panels. </w:t>
      </w:r>
      <w:r w:rsidR="00FE7585">
        <w:rPr>
          <w:rFonts w:eastAsia="宋体"/>
          <w:lang w:eastAsia="zh-CN"/>
        </w:rPr>
        <w:t>O</w:t>
      </w:r>
      <w:r w:rsidR="00FE7585">
        <w:rPr>
          <w:rFonts w:eastAsia="宋体" w:hint="eastAsia"/>
          <w:lang w:eastAsia="zh-CN"/>
        </w:rPr>
        <w:t xml:space="preserve">ther scenarios with more TRPs or more antenna panels at TRP is </w:t>
      </w:r>
      <w:r w:rsidR="00FE7585">
        <w:rPr>
          <w:rFonts w:eastAsia="宋体"/>
          <w:lang w:eastAsia="zh-CN"/>
        </w:rPr>
        <w:t>further</w:t>
      </w:r>
      <w:r w:rsidR="00FE7585">
        <w:rPr>
          <w:rFonts w:eastAsia="宋体" w:hint="eastAsia"/>
          <w:lang w:eastAsia="zh-CN"/>
        </w:rPr>
        <w:t xml:space="preserve"> extension of 2 TRPs scenario, and the </w:t>
      </w:r>
      <w:r w:rsidR="00FD1085">
        <w:rPr>
          <w:rFonts w:eastAsia="宋体"/>
          <w:lang w:eastAsia="zh-CN"/>
        </w:rPr>
        <w:t>measurement</w:t>
      </w:r>
      <w:r w:rsidR="00FD1085">
        <w:rPr>
          <w:rFonts w:eastAsia="宋体" w:hint="eastAsia"/>
          <w:lang w:eastAsia="zh-CN"/>
        </w:rPr>
        <w:t xml:space="preserve"> setting can be further extended or merging (optimization) can be done according to deployment scenarios.</w:t>
      </w:r>
    </w:p>
    <w:p w:rsidR="00197E9E" w:rsidRDefault="00197E9E" w:rsidP="00197E9E">
      <w:pPr>
        <w:pStyle w:val="a0"/>
        <w:jc w:val="center"/>
        <w:rPr>
          <w:rFonts w:eastAsia="宋体"/>
          <w:lang w:eastAsia="zh-CN"/>
        </w:rPr>
      </w:pPr>
      <w:r w:rsidRPr="00197E9E">
        <w:rPr>
          <w:rFonts w:eastAsia="宋体"/>
          <w:noProof/>
          <w:lang w:eastAsia="zh-CN"/>
        </w:rPr>
        <w:lastRenderedPageBreak/>
        <w:drawing>
          <wp:inline distT="0" distB="0" distL="0" distR="0">
            <wp:extent cx="2376264" cy="1728192"/>
            <wp:effectExtent l="19050" t="0" r="4986" b="0"/>
            <wp:docPr id="2" name="对象 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2376264" cy="1728192"/>
                      <a:chOff x="6516216" y="116632"/>
                      <a:chExt cx="2376264" cy="1728192"/>
                    </a:xfrm>
                  </a:grpSpPr>
                  <a:grpSp>
                    <a:nvGrpSpPr>
                      <a:cNvPr id="26" name="组合 25"/>
                      <a:cNvGrpSpPr/>
                    </a:nvGrpSpPr>
                    <a:grpSpPr>
                      <a:xfrm>
                        <a:off x="6516216" y="116632"/>
                        <a:ext cx="2376264" cy="1728192"/>
                        <a:chOff x="6516216" y="116632"/>
                        <a:chExt cx="2376264" cy="1728192"/>
                      </a:xfrm>
                    </a:grpSpPr>
                    <a:sp>
                      <a:nvSpPr>
                        <a:cNvPr id="5" name="等腰三角形 4"/>
                        <a:cNvSpPr/>
                      </a:nvSpPr>
                      <a:spPr>
                        <a:xfrm>
                          <a:off x="8460432" y="260648"/>
                          <a:ext cx="432048" cy="1296144"/>
                        </a:xfrm>
                        <a:prstGeom prst="triangle">
                          <a:avLst/>
                        </a:prstGeom>
                        <a:blipFill>
                          <a:blip r:embed="rId8" cstate="print"/>
                          <a:tile tx="0" ty="0" sx="100000" sy="100000" flip="none" algn="tl"/>
                        </a:blip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7" name="棱台 6"/>
                        <a:cNvSpPr/>
                      </a:nvSpPr>
                      <a:spPr>
                        <a:xfrm>
                          <a:off x="8388424" y="116632"/>
                          <a:ext cx="504056" cy="432048"/>
                        </a:xfrm>
                        <a:prstGeom prst="bevel">
                          <a:avLst/>
                        </a:prstGeom>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altLang="zh-CN" sz="1000" dirty="0" smtClean="0"/>
                              <a:t>TRP1</a:t>
                            </a:r>
                            <a:endParaRPr lang="zh-CN" altLang="en-US" sz="1000"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8" name="立方体 7"/>
                        <a:cNvSpPr/>
                      </a:nvSpPr>
                      <a:spPr>
                        <a:xfrm>
                          <a:off x="7596336" y="1340768"/>
                          <a:ext cx="216024" cy="504056"/>
                        </a:xfrm>
                        <a:prstGeom prst="cube">
                          <a:avLst>
                            <a:gd name="adj" fmla="val 13220"/>
                          </a:avLst>
                        </a:prstGeom>
                        <a:solidFill>
                          <a:schemeClr val="bg1">
                            <a:lumMod val="65000"/>
                          </a:schemeClr>
                        </a:solid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altLang="zh-CN" sz="1400" dirty="0" smtClean="0"/>
                              <a:t>UE</a:t>
                            </a:r>
                            <a:endParaRPr lang="zh-CN" altLang="en-US" dirty="0"/>
                          </a:p>
                        </a:txBody>
                        <a:useSpRect/>
                      </a:txSp>
                      <a:style>
                        <a:lnRef idx="2">
                          <a:schemeClr val="accent1">
                            <a:shade val="50000"/>
                          </a:schemeClr>
                        </a:lnRef>
                        <a:fillRef idx="1">
                          <a:schemeClr val="accent1"/>
                        </a:fillRef>
                        <a:effectRef idx="0">
                          <a:schemeClr val="accent1"/>
                        </a:effectRef>
                        <a:fontRef idx="minor">
                          <a:schemeClr val="lt1"/>
                        </a:fontRef>
                      </a:style>
                    </a:sp>
                    <a:grpSp>
                      <a:nvGrpSpPr>
                        <a:cNvPr id="6" name="组合 15"/>
                        <a:cNvGrpSpPr/>
                      </a:nvGrpSpPr>
                      <a:grpSpPr>
                        <a:xfrm rot="11162979">
                          <a:off x="7915283" y="361293"/>
                          <a:ext cx="576064" cy="617122"/>
                          <a:chOff x="7650499" y="769528"/>
                          <a:chExt cx="576064" cy="617122"/>
                        </a:xfrm>
                      </a:grpSpPr>
                      <a:sp>
                        <a:nvSpPr>
                          <a:cNvPr id="9" name="椭圆 8"/>
                          <a:cNvSpPr/>
                        </a:nvSpPr>
                        <a:spPr>
                          <a:xfrm rot="17387599">
                            <a:off x="7498099" y="1021556"/>
                            <a:ext cx="576064" cy="72008"/>
                          </a:xfrm>
                          <a:prstGeom prst="ellipse">
                            <a:avLst/>
                          </a:prstGeom>
                          <a:solidFill>
                            <a:srgbClr val="FFFF00"/>
                          </a:solid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 name="椭圆 9"/>
                          <a:cNvSpPr/>
                        </a:nvSpPr>
                        <a:spPr>
                          <a:xfrm rot="18159995">
                            <a:off x="7566087" y="1062614"/>
                            <a:ext cx="576064" cy="72008"/>
                          </a:xfrm>
                          <a:prstGeom prst="ellipse">
                            <a:avLst/>
                          </a:prstGeom>
                          <a:solidFill>
                            <a:srgbClr val="FFFF00"/>
                          </a:solid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1" name="椭圆 10"/>
                          <a:cNvSpPr/>
                        </a:nvSpPr>
                        <a:spPr>
                          <a:xfrm rot="19094032">
                            <a:off x="7650499" y="1091427"/>
                            <a:ext cx="576064" cy="72008"/>
                          </a:xfrm>
                          <a:prstGeom prst="ellipse">
                            <a:avLst/>
                          </a:prstGeom>
                          <a:solidFill>
                            <a:srgbClr val="FFFF00"/>
                          </a:solid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grpSp>
                    <a:sp>
                      <a:nvSpPr>
                        <a:cNvPr id="17" name="椭圆 16"/>
                        <a:cNvSpPr/>
                      </a:nvSpPr>
                      <a:spPr>
                        <a:xfrm rot="7586637" flipV="1">
                          <a:off x="7637009" y="1167382"/>
                          <a:ext cx="329675" cy="88466"/>
                        </a:xfrm>
                        <a:prstGeom prst="ellipse">
                          <a:avLst/>
                        </a:prstGeom>
                        <a:solidFill>
                          <a:srgbClr val="FFFF00"/>
                        </a:solid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9" name="等腰三角形 18"/>
                        <a:cNvSpPr/>
                      </a:nvSpPr>
                      <a:spPr>
                        <a:xfrm>
                          <a:off x="6588224" y="260648"/>
                          <a:ext cx="432048" cy="1296144"/>
                        </a:xfrm>
                        <a:prstGeom prst="triangle">
                          <a:avLst/>
                        </a:prstGeom>
                        <a:blipFill>
                          <a:blip r:embed="rId8" cstate="print"/>
                          <a:tile tx="0" ty="0" sx="100000" sy="100000" flip="none" algn="tl"/>
                        </a:blip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0" name="棱台 19"/>
                        <a:cNvSpPr/>
                      </a:nvSpPr>
                      <a:spPr>
                        <a:xfrm>
                          <a:off x="6516216" y="116632"/>
                          <a:ext cx="504056" cy="432048"/>
                        </a:xfrm>
                        <a:prstGeom prst="bevel">
                          <a:avLst/>
                        </a:prstGeom>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altLang="zh-CN" sz="1000" dirty="0" smtClean="0"/>
                              <a:t>TRP2</a:t>
                            </a:r>
                            <a:endParaRPr lang="zh-CN" altLang="en-US" sz="1000" dirty="0"/>
                          </a:p>
                        </a:txBody>
                        <a:useSpRect/>
                      </a:txSp>
                      <a:style>
                        <a:lnRef idx="2">
                          <a:schemeClr val="accent1">
                            <a:shade val="50000"/>
                          </a:schemeClr>
                        </a:lnRef>
                        <a:fillRef idx="1">
                          <a:schemeClr val="accent1"/>
                        </a:fillRef>
                        <a:effectRef idx="0">
                          <a:schemeClr val="accent1"/>
                        </a:effectRef>
                        <a:fontRef idx="minor">
                          <a:schemeClr val="lt1"/>
                        </a:fontRef>
                      </a:style>
                    </a:sp>
                    <a:grpSp>
                      <a:nvGrpSpPr>
                        <a:cNvPr id="10" name="组合 20"/>
                        <a:cNvGrpSpPr/>
                      </a:nvGrpSpPr>
                      <a:grpSpPr>
                        <a:xfrm rot="6274183">
                          <a:off x="6887309" y="452494"/>
                          <a:ext cx="576064" cy="617122"/>
                          <a:chOff x="7650499" y="769528"/>
                          <a:chExt cx="576064" cy="617122"/>
                        </a:xfrm>
                      </a:grpSpPr>
                      <a:sp>
                        <a:nvSpPr>
                          <a:cNvPr id="22" name="椭圆 21"/>
                          <a:cNvSpPr/>
                        </a:nvSpPr>
                        <a:spPr>
                          <a:xfrm rot="17387599">
                            <a:off x="7498099" y="1021556"/>
                            <a:ext cx="576064" cy="72008"/>
                          </a:xfrm>
                          <a:prstGeom prst="ellipse">
                            <a:avLst/>
                          </a:prstGeom>
                          <a:solidFill>
                            <a:srgbClr val="FFFF00"/>
                          </a:solid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3" name="椭圆 22"/>
                          <a:cNvSpPr/>
                        </a:nvSpPr>
                        <a:spPr>
                          <a:xfrm rot="18159995">
                            <a:off x="7566087" y="1062614"/>
                            <a:ext cx="576064" cy="72008"/>
                          </a:xfrm>
                          <a:prstGeom prst="ellipse">
                            <a:avLst/>
                          </a:prstGeom>
                          <a:solidFill>
                            <a:srgbClr val="FFFF00"/>
                          </a:solid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4" name="椭圆 23"/>
                          <a:cNvSpPr/>
                        </a:nvSpPr>
                        <a:spPr>
                          <a:xfrm rot="19094032">
                            <a:off x="7650499" y="1091427"/>
                            <a:ext cx="576064" cy="72008"/>
                          </a:xfrm>
                          <a:prstGeom prst="ellipse">
                            <a:avLst/>
                          </a:prstGeom>
                          <a:solidFill>
                            <a:srgbClr val="FFFF00"/>
                          </a:solid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grpSp>
                    <a:sp>
                      <a:nvSpPr>
                        <a:cNvPr id="25" name="椭圆 24"/>
                        <a:cNvSpPr/>
                      </a:nvSpPr>
                      <a:spPr>
                        <a:xfrm rot="3559212" flipV="1">
                          <a:off x="7409631" y="1132200"/>
                          <a:ext cx="329675" cy="88466"/>
                        </a:xfrm>
                        <a:prstGeom prst="ellipse">
                          <a:avLst/>
                        </a:prstGeom>
                        <a:solidFill>
                          <a:srgbClr val="FFFF00"/>
                        </a:solid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grpSp>
                </lc:lockedCanvas>
              </a:graphicData>
            </a:graphic>
          </wp:inline>
        </w:drawing>
      </w:r>
    </w:p>
    <w:p w:rsidR="00197E9E" w:rsidRPr="00197E9E" w:rsidRDefault="00197E9E" w:rsidP="00197E9E">
      <w:pPr>
        <w:pStyle w:val="a0"/>
        <w:jc w:val="center"/>
        <w:rPr>
          <w:rFonts w:eastAsia="宋体"/>
          <w:lang w:eastAsia="zh-CN"/>
        </w:rPr>
      </w:pPr>
      <w:r>
        <w:rPr>
          <w:rFonts w:eastAsia="宋体" w:hint="eastAsia"/>
          <w:lang w:eastAsia="zh-CN"/>
        </w:rPr>
        <w:t xml:space="preserve">Figure 2, </w:t>
      </w:r>
      <w:r w:rsidR="00BC273C">
        <w:rPr>
          <w:rFonts w:eastAsia="宋体" w:hint="eastAsia"/>
          <w:lang w:eastAsia="zh-CN"/>
        </w:rPr>
        <w:t xml:space="preserve">2 TRPs and 2 antenna panels </w:t>
      </w:r>
    </w:p>
    <w:p w:rsidR="00197E9E" w:rsidRDefault="00B51F45" w:rsidP="00831904">
      <w:pPr>
        <w:pStyle w:val="a0"/>
        <w:rPr>
          <w:rFonts w:eastAsia="宋体"/>
          <w:lang w:eastAsia="zh-CN"/>
        </w:rPr>
      </w:pPr>
      <w:r>
        <w:rPr>
          <w:rFonts w:eastAsia="宋体"/>
          <w:lang w:eastAsia="zh-CN"/>
        </w:rPr>
        <w:t>Following</w:t>
      </w:r>
      <w:r>
        <w:rPr>
          <w:rFonts w:eastAsia="宋体" w:hint="eastAsia"/>
          <w:lang w:eastAsia="zh-CN"/>
        </w:rPr>
        <w:t xml:space="preserve"> extended measurement setting can be considered in this scenario.</w:t>
      </w:r>
    </w:p>
    <w:p w:rsidR="00E871EE" w:rsidRPr="00D75B61" w:rsidRDefault="00E401AC" w:rsidP="00D75B61">
      <w:pPr>
        <w:pStyle w:val="a0"/>
        <w:numPr>
          <w:ilvl w:val="0"/>
          <w:numId w:val="17"/>
        </w:numPr>
        <w:rPr>
          <w:rFonts w:eastAsia="宋体"/>
          <w:lang w:eastAsia="zh-CN"/>
        </w:rPr>
      </w:pPr>
      <w:r w:rsidRPr="00D75B61">
        <w:rPr>
          <w:rFonts w:eastAsia="宋体"/>
          <w:lang w:eastAsia="zh-CN"/>
        </w:rPr>
        <w:t>M resource settings</w:t>
      </w:r>
    </w:p>
    <w:p w:rsidR="00E871EE" w:rsidRPr="00D75B61" w:rsidRDefault="00E401AC" w:rsidP="00D75B61">
      <w:pPr>
        <w:pStyle w:val="a0"/>
        <w:numPr>
          <w:ilvl w:val="1"/>
          <w:numId w:val="17"/>
        </w:numPr>
        <w:rPr>
          <w:rFonts w:eastAsia="宋体"/>
          <w:lang w:eastAsia="zh-CN"/>
        </w:rPr>
      </w:pPr>
      <w:r w:rsidRPr="00D75B61">
        <w:rPr>
          <w:rFonts w:eastAsia="宋体"/>
          <w:lang w:eastAsia="zh-CN"/>
        </w:rPr>
        <w:t>Resource setting 1: K&gt;1 CSI-RS resources preferably with lower number of ports (e.g. 1 or 2) in e</w:t>
      </w:r>
      <w:r w:rsidR="00B51F45">
        <w:rPr>
          <w:rFonts w:eastAsia="宋体"/>
          <w:lang w:eastAsia="zh-CN"/>
        </w:rPr>
        <w:t>ach resource</w:t>
      </w:r>
    </w:p>
    <w:p w:rsidR="00E871EE" w:rsidRPr="00D75B61" w:rsidRDefault="00E401AC" w:rsidP="00D75B61">
      <w:pPr>
        <w:pStyle w:val="a0"/>
        <w:numPr>
          <w:ilvl w:val="1"/>
          <w:numId w:val="17"/>
        </w:numPr>
        <w:rPr>
          <w:rFonts w:eastAsia="宋体"/>
          <w:lang w:eastAsia="zh-CN"/>
        </w:rPr>
      </w:pPr>
      <w:r w:rsidRPr="00D75B61">
        <w:rPr>
          <w:rFonts w:eastAsia="宋体"/>
          <w:lang w:eastAsia="zh-CN"/>
        </w:rPr>
        <w:t>Resource setting 2: K&gt;1 CSI-RS resources preferably with lower number of ports (e.g. 1 or 2) in e</w:t>
      </w:r>
      <w:r w:rsidR="00B51F45">
        <w:rPr>
          <w:rFonts w:eastAsia="宋体"/>
          <w:lang w:eastAsia="zh-CN"/>
        </w:rPr>
        <w:t>ach resource</w:t>
      </w:r>
    </w:p>
    <w:p w:rsidR="00E871EE" w:rsidRPr="00D75B61" w:rsidRDefault="00E401AC" w:rsidP="00D75B61">
      <w:pPr>
        <w:pStyle w:val="a0"/>
        <w:numPr>
          <w:ilvl w:val="1"/>
          <w:numId w:val="17"/>
        </w:numPr>
        <w:rPr>
          <w:rFonts w:eastAsia="宋体"/>
          <w:lang w:eastAsia="zh-CN"/>
        </w:rPr>
      </w:pPr>
      <w:r w:rsidRPr="00D75B61">
        <w:rPr>
          <w:rFonts w:eastAsia="宋体"/>
          <w:lang w:eastAsia="zh-CN"/>
        </w:rPr>
        <w:t>Resource settin</w:t>
      </w:r>
      <w:r w:rsidR="00B51F45">
        <w:rPr>
          <w:rFonts w:eastAsia="宋体"/>
          <w:lang w:eastAsia="zh-CN"/>
        </w:rPr>
        <w:t xml:space="preserve">g 3: K&gt;1 CSI-RS </w:t>
      </w:r>
      <w:r w:rsidR="00B51F45">
        <w:rPr>
          <w:rFonts w:eastAsia="宋体" w:hint="eastAsia"/>
          <w:lang w:eastAsia="zh-CN"/>
        </w:rPr>
        <w:t>re</w:t>
      </w:r>
      <w:r w:rsidR="00B51F45">
        <w:rPr>
          <w:rFonts w:eastAsia="宋体"/>
          <w:lang w:eastAsia="zh-CN"/>
        </w:rPr>
        <w:t xml:space="preserve">sources </w:t>
      </w:r>
    </w:p>
    <w:p w:rsidR="00E871EE" w:rsidRPr="00D75B61" w:rsidRDefault="00E401AC" w:rsidP="00D75B61">
      <w:pPr>
        <w:pStyle w:val="a0"/>
        <w:numPr>
          <w:ilvl w:val="1"/>
          <w:numId w:val="17"/>
        </w:numPr>
        <w:rPr>
          <w:rFonts w:eastAsia="宋体"/>
          <w:lang w:eastAsia="zh-CN"/>
        </w:rPr>
      </w:pPr>
      <w:r w:rsidRPr="00D75B61">
        <w:rPr>
          <w:rFonts w:eastAsia="宋体"/>
          <w:lang w:eastAsia="zh-CN"/>
        </w:rPr>
        <w:t xml:space="preserve">Resource setting 4: K&gt;1 CSI-RS </w:t>
      </w:r>
      <w:r w:rsidR="00B51F45">
        <w:rPr>
          <w:rFonts w:eastAsia="宋体" w:hint="eastAsia"/>
          <w:lang w:eastAsia="zh-CN"/>
        </w:rPr>
        <w:t>re</w:t>
      </w:r>
      <w:r w:rsidR="00B51F45">
        <w:rPr>
          <w:rFonts w:eastAsia="宋体"/>
          <w:lang w:eastAsia="zh-CN"/>
        </w:rPr>
        <w:t xml:space="preserve">sources </w:t>
      </w:r>
    </w:p>
    <w:p w:rsidR="00E871EE" w:rsidRPr="00D75B61" w:rsidRDefault="00E401AC" w:rsidP="00D75B61">
      <w:pPr>
        <w:pStyle w:val="a0"/>
        <w:numPr>
          <w:ilvl w:val="1"/>
          <w:numId w:val="17"/>
        </w:numPr>
        <w:rPr>
          <w:rFonts w:eastAsia="宋体"/>
          <w:lang w:eastAsia="zh-CN"/>
        </w:rPr>
      </w:pPr>
      <w:r w:rsidRPr="00D75B61">
        <w:rPr>
          <w:rFonts w:eastAsia="宋体"/>
          <w:lang w:eastAsia="zh-CN"/>
        </w:rPr>
        <w:t xml:space="preserve">Resource setting 5: K= 1 CSI-RS resources (e.g. up </w:t>
      </w:r>
      <w:r w:rsidR="00B51F45">
        <w:rPr>
          <w:rFonts w:eastAsia="宋体"/>
          <w:lang w:eastAsia="zh-CN"/>
        </w:rPr>
        <w:t xml:space="preserve">to 32 ports) </w:t>
      </w:r>
    </w:p>
    <w:p w:rsidR="00E871EE" w:rsidRPr="00D75B61" w:rsidRDefault="00E401AC" w:rsidP="00D75B61">
      <w:pPr>
        <w:pStyle w:val="a0"/>
        <w:numPr>
          <w:ilvl w:val="1"/>
          <w:numId w:val="17"/>
        </w:numPr>
        <w:rPr>
          <w:rFonts w:eastAsia="宋体"/>
          <w:lang w:eastAsia="zh-CN"/>
        </w:rPr>
      </w:pPr>
      <w:r w:rsidRPr="00D75B61">
        <w:rPr>
          <w:rFonts w:eastAsia="宋体"/>
          <w:lang w:eastAsia="zh-CN"/>
        </w:rPr>
        <w:t xml:space="preserve">Resource setting 6: K= 1 CSI-RS resources (e.g. up </w:t>
      </w:r>
      <w:r w:rsidR="00B51F45">
        <w:rPr>
          <w:rFonts w:eastAsia="宋体"/>
          <w:lang w:eastAsia="zh-CN"/>
        </w:rPr>
        <w:t>to 32 ports)</w:t>
      </w:r>
    </w:p>
    <w:p w:rsidR="00E871EE" w:rsidRPr="00D75B61" w:rsidRDefault="00E401AC" w:rsidP="00D75B61">
      <w:pPr>
        <w:pStyle w:val="a0"/>
        <w:numPr>
          <w:ilvl w:val="1"/>
          <w:numId w:val="17"/>
        </w:numPr>
        <w:rPr>
          <w:rFonts w:eastAsia="宋体"/>
          <w:lang w:eastAsia="zh-CN"/>
        </w:rPr>
      </w:pPr>
      <w:r w:rsidRPr="00D75B61">
        <w:rPr>
          <w:rFonts w:eastAsia="宋体"/>
          <w:lang w:eastAsia="zh-CN"/>
        </w:rPr>
        <w:t>Resource setting 7: K ZP CSI-RS re</w:t>
      </w:r>
      <w:r w:rsidR="00B51F45">
        <w:rPr>
          <w:rFonts w:eastAsia="宋体"/>
          <w:lang w:eastAsia="zh-CN"/>
        </w:rPr>
        <w:t>sources</w:t>
      </w:r>
    </w:p>
    <w:p w:rsidR="00E871EE" w:rsidRPr="00D75B61" w:rsidRDefault="00E401AC" w:rsidP="00D75B61">
      <w:pPr>
        <w:pStyle w:val="a0"/>
        <w:numPr>
          <w:ilvl w:val="0"/>
          <w:numId w:val="17"/>
        </w:numPr>
        <w:rPr>
          <w:rFonts w:eastAsia="宋体"/>
          <w:lang w:eastAsia="zh-CN"/>
        </w:rPr>
      </w:pPr>
      <w:r w:rsidRPr="00D75B61">
        <w:rPr>
          <w:rFonts w:eastAsia="宋体"/>
          <w:lang w:eastAsia="zh-CN"/>
        </w:rPr>
        <w:t>N Reporting settings</w:t>
      </w:r>
    </w:p>
    <w:p w:rsidR="00E871EE" w:rsidRPr="00D75B61" w:rsidRDefault="00E401AC" w:rsidP="00D75B61">
      <w:pPr>
        <w:pStyle w:val="a0"/>
        <w:numPr>
          <w:ilvl w:val="1"/>
          <w:numId w:val="17"/>
        </w:numPr>
        <w:rPr>
          <w:rFonts w:eastAsia="宋体"/>
          <w:lang w:eastAsia="zh-CN"/>
        </w:rPr>
      </w:pPr>
      <w:r w:rsidRPr="00D75B61">
        <w:rPr>
          <w:rFonts w:eastAsia="宋体"/>
          <w:lang w:eastAsia="zh-CN"/>
        </w:rPr>
        <w:t>Reporting setting 1: (one or more) CRI and R</w:t>
      </w:r>
      <w:r w:rsidR="00B51F45">
        <w:rPr>
          <w:rFonts w:eastAsia="宋体"/>
          <w:lang w:eastAsia="zh-CN"/>
        </w:rPr>
        <w:t xml:space="preserve">SRP </w:t>
      </w:r>
      <w:r w:rsidRPr="00D75B61">
        <w:rPr>
          <w:rFonts w:eastAsia="宋体"/>
          <w:lang w:eastAsia="zh-CN"/>
        </w:rPr>
        <w:t xml:space="preserve"> </w:t>
      </w:r>
    </w:p>
    <w:p w:rsidR="00E871EE" w:rsidRPr="00D75B61" w:rsidRDefault="00E401AC" w:rsidP="00D75B61">
      <w:pPr>
        <w:pStyle w:val="a0"/>
        <w:numPr>
          <w:ilvl w:val="1"/>
          <w:numId w:val="17"/>
        </w:numPr>
        <w:rPr>
          <w:rFonts w:eastAsia="宋体"/>
          <w:lang w:eastAsia="zh-CN"/>
        </w:rPr>
      </w:pPr>
      <w:r w:rsidRPr="00D75B61">
        <w:rPr>
          <w:rFonts w:eastAsia="宋体"/>
          <w:lang w:eastAsia="zh-CN"/>
        </w:rPr>
        <w:t>Reporting setting 2: (one or more) CRI and R</w:t>
      </w:r>
      <w:r w:rsidR="00B51F45">
        <w:rPr>
          <w:rFonts w:eastAsia="宋体"/>
          <w:lang w:eastAsia="zh-CN"/>
        </w:rPr>
        <w:t>SRP</w:t>
      </w:r>
      <w:r w:rsidRPr="00D75B61">
        <w:rPr>
          <w:rFonts w:eastAsia="宋体"/>
          <w:lang w:eastAsia="zh-CN"/>
        </w:rPr>
        <w:t xml:space="preserve"> </w:t>
      </w:r>
    </w:p>
    <w:p w:rsidR="00E871EE" w:rsidRPr="00D75B61" w:rsidRDefault="00E401AC" w:rsidP="00D75B61">
      <w:pPr>
        <w:pStyle w:val="a0"/>
        <w:numPr>
          <w:ilvl w:val="1"/>
          <w:numId w:val="17"/>
        </w:numPr>
        <w:rPr>
          <w:rFonts w:eastAsia="宋体"/>
          <w:lang w:eastAsia="zh-CN"/>
        </w:rPr>
      </w:pPr>
      <w:r w:rsidRPr="00D75B61">
        <w:rPr>
          <w:rFonts w:eastAsia="宋体"/>
          <w:lang w:eastAsia="zh-CN"/>
        </w:rPr>
        <w:t>Reportin</w:t>
      </w:r>
      <w:r w:rsidR="00B51F45">
        <w:rPr>
          <w:rFonts w:eastAsia="宋体"/>
          <w:lang w:eastAsia="zh-CN"/>
        </w:rPr>
        <w:t xml:space="preserve">g setting 3: CRI, RI, PMI, CQI </w:t>
      </w:r>
      <w:r w:rsidRPr="00D75B61">
        <w:rPr>
          <w:rFonts w:eastAsia="宋体"/>
          <w:lang w:eastAsia="zh-CN"/>
        </w:rPr>
        <w:t xml:space="preserve"> </w:t>
      </w:r>
    </w:p>
    <w:p w:rsidR="00E871EE" w:rsidRPr="00D75B61" w:rsidRDefault="00E401AC" w:rsidP="00D75B61">
      <w:pPr>
        <w:pStyle w:val="a0"/>
        <w:numPr>
          <w:ilvl w:val="1"/>
          <w:numId w:val="17"/>
        </w:numPr>
        <w:rPr>
          <w:rFonts w:eastAsia="宋体"/>
          <w:lang w:eastAsia="zh-CN"/>
        </w:rPr>
      </w:pPr>
      <w:r w:rsidRPr="00D75B61">
        <w:rPr>
          <w:rFonts w:eastAsia="宋体"/>
          <w:lang w:eastAsia="zh-CN"/>
        </w:rPr>
        <w:t>Reporting setti</w:t>
      </w:r>
      <w:r w:rsidR="00B51F45">
        <w:rPr>
          <w:rFonts w:eastAsia="宋体"/>
          <w:lang w:eastAsia="zh-CN"/>
        </w:rPr>
        <w:t xml:space="preserve">ng 4: CRI, RI, PMI, CQI </w:t>
      </w:r>
      <w:r w:rsidRPr="00D75B61">
        <w:rPr>
          <w:rFonts w:eastAsia="宋体"/>
          <w:lang w:eastAsia="zh-CN"/>
        </w:rPr>
        <w:t xml:space="preserve"> </w:t>
      </w:r>
    </w:p>
    <w:p w:rsidR="00E871EE" w:rsidRPr="00D75B61" w:rsidRDefault="00E401AC" w:rsidP="00D75B61">
      <w:pPr>
        <w:pStyle w:val="a0"/>
        <w:numPr>
          <w:ilvl w:val="1"/>
          <w:numId w:val="17"/>
        </w:numPr>
        <w:rPr>
          <w:rFonts w:eastAsia="宋体"/>
          <w:lang w:eastAsia="zh-CN"/>
        </w:rPr>
      </w:pPr>
      <w:r w:rsidRPr="00D75B61">
        <w:rPr>
          <w:rFonts w:eastAsia="宋体"/>
          <w:lang w:eastAsia="zh-CN"/>
        </w:rPr>
        <w:t xml:space="preserve">Reporting </w:t>
      </w:r>
      <w:r w:rsidR="00B51F45">
        <w:rPr>
          <w:rFonts w:eastAsia="宋体"/>
          <w:lang w:eastAsia="zh-CN"/>
        </w:rPr>
        <w:t xml:space="preserve">setting 5: RI, PMI, CQI </w:t>
      </w:r>
    </w:p>
    <w:p w:rsidR="00E871EE" w:rsidRPr="00D75B61" w:rsidRDefault="00E401AC" w:rsidP="00D75B61">
      <w:pPr>
        <w:pStyle w:val="a0"/>
        <w:numPr>
          <w:ilvl w:val="1"/>
          <w:numId w:val="17"/>
        </w:numPr>
        <w:rPr>
          <w:rFonts w:eastAsia="宋体"/>
          <w:lang w:eastAsia="zh-CN"/>
        </w:rPr>
      </w:pPr>
      <w:r w:rsidRPr="00D75B61">
        <w:rPr>
          <w:rFonts w:eastAsia="宋体"/>
          <w:lang w:eastAsia="zh-CN"/>
        </w:rPr>
        <w:t xml:space="preserve">Reporting </w:t>
      </w:r>
      <w:r w:rsidR="00B51F45">
        <w:rPr>
          <w:rFonts w:eastAsia="宋体"/>
          <w:lang w:eastAsia="zh-CN"/>
        </w:rPr>
        <w:t xml:space="preserve">setting 6: RI, PMI, CQI </w:t>
      </w:r>
    </w:p>
    <w:p w:rsidR="00E871EE" w:rsidRPr="00D75B61" w:rsidRDefault="00E401AC" w:rsidP="00D75B61">
      <w:pPr>
        <w:pStyle w:val="a0"/>
        <w:numPr>
          <w:ilvl w:val="1"/>
          <w:numId w:val="17"/>
        </w:numPr>
        <w:rPr>
          <w:rFonts w:eastAsia="宋体"/>
          <w:lang w:eastAsia="zh-CN"/>
        </w:rPr>
      </w:pPr>
      <w:r w:rsidRPr="00D75B61">
        <w:rPr>
          <w:rFonts w:eastAsia="宋体"/>
          <w:lang w:eastAsia="zh-CN"/>
        </w:rPr>
        <w:t>Reporting settin</w:t>
      </w:r>
      <w:r w:rsidR="00B51F45">
        <w:rPr>
          <w:rFonts w:eastAsia="宋体"/>
          <w:lang w:eastAsia="zh-CN"/>
        </w:rPr>
        <w:t xml:space="preserve">g 7: RI, CQI </w:t>
      </w:r>
    </w:p>
    <w:p w:rsidR="00E871EE" w:rsidRPr="00D75B61" w:rsidRDefault="00B51F45" w:rsidP="00D75B61">
      <w:pPr>
        <w:pStyle w:val="a0"/>
        <w:numPr>
          <w:ilvl w:val="1"/>
          <w:numId w:val="17"/>
        </w:numPr>
        <w:rPr>
          <w:rFonts w:eastAsia="宋体"/>
          <w:lang w:eastAsia="zh-CN"/>
        </w:rPr>
      </w:pPr>
      <w:r>
        <w:rPr>
          <w:rFonts w:eastAsia="宋体"/>
          <w:lang w:eastAsia="zh-CN"/>
        </w:rPr>
        <w:t>Reporting setting 8: RI, CQI</w:t>
      </w:r>
    </w:p>
    <w:p w:rsidR="00E871EE" w:rsidRPr="00D75B61" w:rsidRDefault="00E401AC" w:rsidP="00D75B61">
      <w:pPr>
        <w:pStyle w:val="a0"/>
        <w:numPr>
          <w:ilvl w:val="0"/>
          <w:numId w:val="17"/>
        </w:numPr>
        <w:rPr>
          <w:rFonts w:eastAsia="宋体"/>
          <w:lang w:eastAsia="zh-CN"/>
        </w:rPr>
      </w:pPr>
      <w:r w:rsidRPr="00D75B61">
        <w:rPr>
          <w:rFonts w:eastAsia="宋体"/>
          <w:lang w:eastAsia="zh-CN"/>
        </w:rPr>
        <w:t>L links</w:t>
      </w:r>
    </w:p>
    <w:p w:rsidR="00E871EE" w:rsidRPr="00D75B61" w:rsidRDefault="00E401AC" w:rsidP="00D75B61">
      <w:pPr>
        <w:pStyle w:val="a0"/>
        <w:numPr>
          <w:ilvl w:val="1"/>
          <w:numId w:val="17"/>
        </w:numPr>
        <w:rPr>
          <w:rFonts w:eastAsia="宋体"/>
          <w:lang w:eastAsia="zh-CN"/>
        </w:rPr>
      </w:pPr>
      <w:r w:rsidRPr="00D75B61">
        <w:rPr>
          <w:rFonts w:eastAsia="宋体"/>
          <w:lang w:eastAsia="zh-CN"/>
        </w:rPr>
        <w:t>Link 1: Resource setting 1, Reporting setting 1</w:t>
      </w:r>
    </w:p>
    <w:p w:rsidR="00E871EE" w:rsidRPr="00D75B61" w:rsidRDefault="00E401AC" w:rsidP="00D75B61">
      <w:pPr>
        <w:pStyle w:val="a0"/>
        <w:numPr>
          <w:ilvl w:val="1"/>
          <w:numId w:val="17"/>
        </w:numPr>
        <w:rPr>
          <w:rFonts w:eastAsia="宋体"/>
          <w:lang w:eastAsia="zh-CN"/>
        </w:rPr>
      </w:pPr>
      <w:r w:rsidRPr="00D75B61">
        <w:rPr>
          <w:rFonts w:eastAsia="宋体"/>
          <w:lang w:eastAsia="zh-CN"/>
        </w:rPr>
        <w:t>Link 2: Resource setting 2, Reporting setting 2</w:t>
      </w:r>
    </w:p>
    <w:p w:rsidR="00E871EE" w:rsidRPr="00D75B61" w:rsidRDefault="00E401AC" w:rsidP="00D75B61">
      <w:pPr>
        <w:pStyle w:val="a0"/>
        <w:numPr>
          <w:ilvl w:val="1"/>
          <w:numId w:val="17"/>
        </w:numPr>
        <w:rPr>
          <w:rFonts w:eastAsia="宋体"/>
          <w:lang w:eastAsia="zh-CN"/>
        </w:rPr>
      </w:pPr>
      <w:r w:rsidRPr="00D75B61">
        <w:rPr>
          <w:rFonts w:eastAsia="宋体"/>
          <w:lang w:eastAsia="zh-CN"/>
        </w:rPr>
        <w:t>Link 3: Resource setting 5, Reporting setting 5</w:t>
      </w:r>
    </w:p>
    <w:p w:rsidR="00E871EE" w:rsidRPr="00D75B61" w:rsidRDefault="00E401AC" w:rsidP="00D75B61">
      <w:pPr>
        <w:pStyle w:val="a0"/>
        <w:numPr>
          <w:ilvl w:val="1"/>
          <w:numId w:val="17"/>
        </w:numPr>
        <w:rPr>
          <w:rFonts w:eastAsia="宋体"/>
          <w:lang w:eastAsia="zh-CN"/>
        </w:rPr>
      </w:pPr>
      <w:r w:rsidRPr="00D75B61">
        <w:rPr>
          <w:rFonts w:eastAsia="宋体"/>
          <w:lang w:eastAsia="zh-CN"/>
        </w:rPr>
        <w:t>Link 4: Resource setting 7, Reporting setting 5</w:t>
      </w:r>
    </w:p>
    <w:p w:rsidR="00E871EE" w:rsidRPr="00D75B61" w:rsidRDefault="00E401AC" w:rsidP="00D75B61">
      <w:pPr>
        <w:pStyle w:val="a0"/>
        <w:numPr>
          <w:ilvl w:val="1"/>
          <w:numId w:val="17"/>
        </w:numPr>
        <w:rPr>
          <w:rFonts w:eastAsia="宋体"/>
          <w:lang w:eastAsia="zh-CN"/>
        </w:rPr>
      </w:pPr>
      <w:r w:rsidRPr="00D75B61">
        <w:rPr>
          <w:rFonts w:eastAsia="宋体"/>
          <w:lang w:eastAsia="zh-CN"/>
        </w:rPr>
        <w:t>Link 5: Resource setting 6, Reporting setting 6</w:t>
      </w:r>
    </w:p>
    <w:p w:rsidR="00E871EE" w:rsidRDefault="00E401AC" w:rsidP="00D75B61">
      <w:pPr>
        <w:pStyle w:val="a0"/>
        <w:numPr>
          <w:ilvl w:val="1"/>
          <w:numId w:val="17"/>
        </w:numPr>
        <w:rPr>
          <w:rFonts w:eastAsia="宋体"/>
          <w:lang w:eastAsia="zh-CN"/>
        </w:rPr>
      </w:pPr>
      <w:r w:rsidRPr="00D75B61">
        <w:rPr>
          <w:rFonts w:eastAsia="宋体"/>
          <w:lang w:eastAsia="zh-CN"/>
        </w:rPr>
        <w:t>Link 6: Resource setting 7, Reporting setting 6</w:t>
      </w:r>
    </w:p>
    <w:p w:rsidR="00B51F45" w:rsidRDefault="00B51F45" w:rsidP="00D75B61">
      <w:pPr>
        <w:pStyle w:val="a0"/>
        <w:numPr>
          <w:ilvl w:val="1"/>
          <w:numId w:val="17"/>
        </w:numPr>
        <w:rPr>
          <w:rFonts w:eastAsia="宋体"/>
          <w:lang w:eastAsia="zh-CN"/>
        </w:rPr>
      </w:pPr>
      <w:r>
        <w:rPr>
          <w:rFonts w:eastAsia="宋体" w:hint="eastAsia"/>
          <w:lang w:eastAsia="zh-CN"/>
        </w:rPr>
        <w:t>Link 7</w:t>
      </w:r>
      <w:proofErr w:type="gramStart"/>
      <w:r>
        <w:rPr>
          <w:rFonts w:eastAsia="宋体" w:hint="eastAsia"/>
          <w:lang w:eastAsia="zh-CN"/>
        </w:rPr>
        <w:t>: ..</w:t>
      </w:r>
      <w:proofErr w:type="gramEnd"/>
    </w:p>
    <w:p w:rsidR="00B51F45" w:rsidRDefault="00B51F45" w:rsidP="00D75B61">
      <w:pPr>
        <w:pStyle w:val="a0"/>
        <w:numPr>
          <w:ilvl w:val="1"/>
          <w:numId w:val="17"/>
        </w:numPr>
        <w:rPr>
          <w:rFonts w:eastAsia="宋体"/>
          <w:lang w:eastAsia="zh-CN"/>
        </w:rPr>
      </w:pPr>
      <w:r>
        <w:rPr>
          <w:rFonts w:eastAsia="宋体" w:hint="eastAsia"/>
          <w:lang w:eastAsia="zh-CN"/>
        </w:rPr>
        <w:t>Link 8</w:t>
      </w:r>
      <w:proofErr w:type="gramStart"/>
      <w:r>
        <w:rPr>
          <w:rFonts w:eastAsia="宋体" w:hint="eastAsia"/>
          <w:lang w:eastAsia="zh-CN"/>
        </w:rPr>
        <w:t>: ..</w:t>
      </w:r>
      <w:proofErr w:type="gramEnd"/>
    </w:p>
    <w:p w:rsidR="00B51F45" w:rsidRPr="00D75B61" w:rsidRDefault="00B51F45" w:rsidP="00D75B61">
      <w:pPr>
        <w:pStyle w:val="a0"/>
        <w:numPr>
          <w:ilvl w:val="1"/>
          <w:numId w:val="17"/>
        </w:numPr>
        <w:rPr>
          <w:rFonts w:eastAsia="宋体"/>
          <w:lang w:eastAsia="zh-CN"/>
        </w:rPr>
      </w:pPr>
    </w:p>
    <w:p w:rsidR="00D75B61" w:rsidRPr="00D75B61" w:rsidRDefault="00B51F45" w:rsidP="00831904">
      <w:pPr>
        <w:pStyle w:val="a0"/>
        <w:rPr>
          <w:rFonts w:eastAsia="宋体"/>
          <w:lang w:eastAsia="zh-CN"/>
        </w:rPr>
      </w:pPr>
      <w:r>
        <w:rPr>
          <w:rFonts w:eastAsia="宋体"/>
          <w:lang w:eastAsia="zh-CN"/>
        </w:rPr>
        <w:t>In the</w:t>
      </w:r>
      <w:r>
        <w:rPr>
          <w:rFonts w:eastAsia="宋体" w:hint="eastAsia"/>
          <w:lang w:eastAsia="zh-CN"/>
        </w:rPr>
        <w:t xml:space="preserve"> above example, the number of resource settings, reporting set</w:t>
      </w:r>
      <w:r w:rsidR="005815A1">
        <w:rPr>
          <w:rFonts w:eastAsia="宋体" w:hint="eastAsia"/>
          <w:lang w:eastAsia="zh-CN"/>
        </w:rPr>
        <w:t>tings and links are basically t</w:t>
      </w:r>
      <w:r>
        <w:rPr>
          <w:rFonts w:eastAsia="宋体" w:hint="eastAsia"/>
          <w:lang w:eastAsia="zh-CN"/>
        </w:rPr>
        <w:t>w</w:t>
      </w:r>
      <w:r w:rsidR="005815A1">
        <w:rPr>
          <w:rFonts w:eastAsia="宋体" w:hint="eastAsia"/>
          <w:lang w:eastAsia="zh-CN"/>
        </w:rPr>
        <w:t>o</w:t>
      </w:r>
      <w:r>
        <w:rPr>
          <w:rFonts w:eastAsia="宋体" w:hint="eastAsia"/>
          <w:lang w:eastAsia="zh-CN"/>
        </w:rPr>
        <w:t xml:space="preserve"> folds that of scenario 1. </w:t>
      </w:r>
      <w:r w:rsidR="00E33375">
        <w:rPr>
          <w:rFonts w:eastAsia="宋体" w:hint="eastAsia"/>
          <w:lang w:eastAsia="zh-CN"/>
        </w:rPr>
        <w:t xml:space="preserve">Depending on </w:t>
      </w:r>
      <w:r w:rsidR="001017EF">
        <w:rPr>
          <w:rFonts w:eastAsia="宋体" w:hint="eastAsia"/>
          <w:lang w:eastAsia="zh-CN"/>
        </w:rPr>
        <w:t>supported</w:t>
      </w:r>
      <w:r w:rsidR="00E33375">
        <w:rPr>
          <w:rFonts w:eastAsia="宋体" w:hint="eastAsia"/>
          <w:lang w:eastAsia="zh-CN"/>
        </w:rPr>
        <w:t xml:space="preserve"> </w:t>
      </w:r>
      <w:r w:rsidR="00E33375">
        <w:rPr>
          <w:rFonts w:eastAsia="宋体"/>
          <w:lang w:eastAsia="zh-CN"/>
        </w:rPr>
        <w:t>transmission</w:t>
      </w:r>
      <w:r w:rsidR="00E33375">
        <w:rPr>
          <w:rFonts w:eastAsia="宋体" w:hint="eastAsia"/>
          <w:lang w:eastAsia="zh-CN"/>
        </w:rPr>
        <w:t xml:space="preserve"> scheme</w:t>
      </w:r>
      <w:r w:rsidR="001017EF">
        <w:rPr>
          <w:rFonts w:eastAsia="宋体" w:hint="eastAsia"/>
          <w:lang w:eastAsia="zh-CN"/>
        </w:rPr>
        <w:t>s</w:t>
      </w:r>
      <w:r w:rsidR="00E33375">
        <w:rPr>
          <w:rFonts w:eastAsia="宋体" w:hint="eastAsia"/>
          <w:lang w:eastAsia="zh-CN"/>
        </w:rPr>
        <w:t xml:space="preserve"> in DL, </w:t>
      </w:r>
      <w:proofErr w:type="spellStart"/>
      <w:r w:rsidR="00E33375">
        <w:rPr>
          <w:rFonts w:eastAsia="宋体" w:hint="eastAsia"/>
          <w:lang w:eastAsia="zh-CN"/>
        </w:rPr>
        <w:t>gNB</w:t>
      </w:r>
      <w:proofErr w:type="spellEnd"/>
      <w:r w:rsidR="00E33375">
        <w:rPr>
          <w:rFonts w:eastAsia="宋体" w:hint="eastAsia"/>
          <w:lang w:eastAsia="zh-CN"/>
        </w:rPr>
        <w:t xml:space="preserve"> can flexibly configure number of resource settings, </w:t>
      </w:r>
      <w:r w:rsidR="00E33375">
        <w:rPr>
          <w:rFonts w:eastAsia="宋体"/>
          <w:lang w:eastAsia="zh-CN"/>
        </w:rPr>
        <w:t>number</w:t>
      </w:r>
      <w:r w:rsidR="00E33375">
        <w:rPr>
          <w:rFonts w:eastAsia="宋体" w:hint="eastAsia"/>
          <w:lang w:eastAsia="zh-CN"/>
        </w:rPr>
        <w:t xml:space="preserve"> of reporting settings and their links. </w:t>
      </w:r>
    </w:p>
    <w:p w:rsidR="00BC273C" w:rsidRPr="00F86DE0" w:rsidRDefault="00E33375" w:rsidP="00831904">
      <w:pPr>
        <w:pStyle w:val="a0"/>
        <w:rPr>
          <w:rFonts w:eastAsia="宋体"/>
          <w:i/>
          <w:lang w:eastAsia="zh-CN"/>
        </w:rPr>
      </w:pPr>
      <w:r w:rsidRPr="00F86DE0">
        <w:rPr>
          <w:rFonts w:eastAsia="宋体"/>
          <w:i/>
          <w:lang w:eastAsia="zh-CN"/>
        </w:rPr>
        <w:t>P</w:t>
      </w:r>
      <w:r w:rsidRPr="00F86DE0">
        <w:rPr>
          <w:rFonts w:eastAsia="宋体" w:hint="eastAsia"/>
          <w:i/>
          <w:lang w:eastAsia="zh-CN"/>
        </w:rPr>
        <w:t xml:space="preserve">roposal: CSI </w:t>
      </w:r>
      <w:r w:rsidRPr="00F86DE0">
        <w:rPr>
          <w:rFonts w:eastAsia="宋体"/>
          <w:i/>
          <w:lang w:eastAsia="zh-CN"/>
        </w:rPr>
        <w:t>acquisition</w:t>
      </w:r>
      <w:r w:rsidRPr="00F86DE0">
        <w:rPr>
          <w:rFonts w:eastAsia="宋体" w:hint="eastAsia"/>
          <w:i/>
          <w:lang w:eastAsia="zh-CN"/>
        </w:rPr>
        <w:t xml:space="preserve"> and beam management are supported in </w:t>
      </w:r>
      <w:r w:rsidRPr="00F86DE0">
        <w:rPr>
          <w:rFonts w:eastAsia="宋体"/>
          <w:i/>
          <w:lang w:eastAsia="zh-CN"/>
        </w:rPr>
        <w:t>the</w:t>
      </w:r>
      <w:r w:rsidRPr="00F86DE0">
        <w:rPr>
          <w:rFonts w:eastAsia="宋体" w:hint="eastAsia"/>
          <w:i/>
          <w:lang w:eastAsia="zh-CN"/>
        </w:rPr>
        <w:t xml:space="preserve"> single CSI framework. </w:t>
      </w:r>
      <w:proofErr w:type="spellStart"/>
      <w:proofErr w:type="gramStart"/>
      <w:r w:rsidRPr="00F86DE0">
        <w:rPr>
          <w:rFonts w:eastAsia="宋体" w:hint="eastAsia"/>
          <w:i/>
          <w:lang w:eastAsia="zh-CN"/>
        </w:rPr>
        <w:t>gNB</w:t>
      </w:r>
      <w:proofErr w:type="spellEnd"/>
      <w:proofErr w:type="gramEnd"/>
      <w:r w:rsidRPr="00F86DE0">
        <w:rPr>
          <w:rFonts w:eastAsia="宋体" w:hint="eastAsia"/>
          <w:i/>
          <w:lang w:eastAsia="zh-CN"/>
        </w:rPr>
        <w:t xml:space="preserve"> can flexibly configure measurement setting to support </w:t>
      </w:r>
      <w:r w:rsidRPr="00F86DE0">
        <w:rPr>
          <w:rFonts w:eastAsia="宋体"/>
          <w:i/>
          <w:lang w:eastAsia="zh-CN"/>
        </w:rPr>
        <w:t>different</w:t>
      </w:r>
      <w:r w:rsidRPr="00F86DE0">
        <w:rPr>
          <w:rFonts w:eastAsia="宋体" w:hint="eastAsia"/>
          <w:i/>
          <w:lang w:eastAsia="zh-CN"/>
        </w:rPr>
        <w:t xml:space="preserve"> scenarios and use cases</w:t>
      </w:r>
      <w:r w:rsidR="0045379E">
        <w:rPr>
          <w:rFonts w:eastAsia="宋体" w:hint="eastAsia"/>
          <w:i/>
          <w:lang w:eastAsia="zh-CN"/>
        </w:rPr>
        <w:t xml:space="preserve"> including sub 6GHz and above 6GHz operations</w:t>
      </w:r>
      <w:r w:rsidRPr="00F86DE0">
        <w:rPr>
          <w:rFonts w:eastAsia="宋体" w:hint="eastAsia"/>
          <w:i/>
          <w:lang w:eastAsia="zh-CN"/>
        </w:rPr>
        <w:t>.</w:t>
      </w:r>
    </w:p>
    <w:p w:rsidR="00F149F1" w:rsidRPr="00C37C86" w:rsidRDefault="00F149F1" w:rsidP="00C37C86">
      <w:pPr>
        <w:pStyle w:val="1"/>
      </w:pPr>
      <w:r w:rsidRPr="00C37C86">
        <w:t>Conclusions</w:t>
      </w:r>
    </w:p>
    <w:p w:rsidR="004360DA" w:rsidRDefault="00A05EF0" w:rsidP="00AC7A4D">
      <w:pPr>
        <w:pStyle w:val="a0"/>
        <w:rPr>
          <w:rFonts w:eastAsia="宋体"/>
          <w:lang w:eastAsia="zh-CN"/>
        </w:rPr>
      </w:pPr>
      <w:r>
        <w:rPr>
          <w:rFonts w:eastAsia="宋体" w:hint="eastAsia"/>
          <w:lang w:eastAsia="zh-CN"/>
        </w:rPr>
        <w:t xml:space="preserve">In this contribution we discussed </w:t>
      </w:r>
      <w:r w:rsidR="00766BEC">
        <w:rPr>
          <w:rFonts w:eastAsia="宋体" w:hint="eastAsia"/>
          <w:lang w:eastAsia="zh-CN"/>
        </w:rPr>
        <w:t>CSI framework</w:t>
      </w:r>
      <w:r w:rsidR="00405F90">
        <w:rPr>
          <w:rFonts w:eastAsia="宋体" w:hint="eastAsia"/>
          <w:lang w:eastAsia="zh-CN"/>
        </w:rPr>
        <w:t>.</w:t>
      </w:r>
      <w:r w:rsidR="008A2FD7">
        <w:rPr>
          <w:rFonts w:eastAsia="宋体" w:hint="eastAsia"/>
          <w:lang w:eastAsia="zh-CN"/>
        </w:rPr>
        <w:t xml:space="preserve"> </w:t>
      </w:r>
      <w:r w:rsidR="00405F90">
        <w:rPr>
          <w:rFonts w:eastAsia="宋体" w:hint="eastAsia"/>
          <w:lang w:eastAsia="zh-CN"/>
        </w:rPr>
        <w:t>W</w:t>
      </w:r>
      <w:r w:rsidR="008A2FD7">
        <w:rPr>
          <w:rFonts w:eastAsia="宋体" w:hint="eastAsia"/>
          <w:lang w:eastAsia="zh-CN"/>
        </w:rPr>
        <w:t>e have</w:t>
      </w:r>
      <w:r w:rsidR="00F86DE0">
        <w:rPr>
          <w:rFonts w:eastAsia="宋体" w:hint="eastAsia"/>
          <w:lang w:eastAsia="zh-CN"/>
        </w:rPr>
        <w:t xml:space="preserve"> following proposal</w:t>
      </w:r>
      <w:r w:rsidR="008A2FD7">
        <w:rPr>
          <w:rFonts w:eastAsia="宋体" w:hint="eastAsia"/>
          <w:lang w:eastAsia="zh-CN"/>
        </w:rPr>
        <w:t>:</w:t>
      </w:r>
    </w:p>
    <w:p w:rsidR="00F86DE0" w:rsidRPr="00F86DE0" w:rsidRDefault="00F86DE0" w:rsidP="00F86DE0">
      <w:pPr>
        <w:pStyle w:val="a0"/>
        <w:rPr>
          <w:rFonts w:eastAsia="宋体"/>
          <w:i/>
          <w:lang w:eastAsia="zh-CN"/>
        </w:rPr>
      </w:pPr>
      <w:r w:rsidRPr="00F86DE0">
        <w:rPr>
          <w:rFonts w:eastAsia="宋体"/>
          <w:i/>
          <w:lang w:eastAsia="zh-CN"/>
        </w:rPr>
        <w:t>P</w:t>
      </w:r>
      <w:r w:rsidRPr="00F86DE0">
        <w:rPr>
          <w:rFonts w:eastAsia="宋体" w:hint="eastAsia"/>
          <w:i/>
          <w:lang w:eastAsia="zh-CN"/>
        </w:rPr>
        <w:t xml:space="preserve">roposal: CSI </w:t>
      </w:r>
      <w:r w:rsidRPr="00F86DE0">
        <w:rPr>
          <w:rFonts w:eastAsia="宋体"/>
          <w:i/>
          <w:lang w:eastAsia="zh-CN"/>
        </w:rPr>
        <w:t>acquisition</w:t>
      </w:r>
      <w:r w:rsidRPr="00F86DE0">
        <w:rPr>
          <w:rFonts w:eastAsia="宋体" w:hint="eastAsia"/>
          <w:i/>
          <w:lang w:eastAsia="zh-CN"/>
        </w:rPr>
        <w:t xml:space="preserve"> and beam management are supported in </w:t>
      </w:r>
      <w:r w:rsidRPr="00F86DE0">
        <w:rPr>
          <w:rFonts w:eastAsia="宋体"/>
          <w:i/>
          <w:lang w:eastAsia="zh-CN"/>
        </w:rPr>
        <w:t>the</w:t>
      </w:r>
      <w:r w:rsidRPr="00F86DE0">
        <w:rPr>
          <w:rFonts w:eastAsia="宋体" w:hint="eastAsia"/>
          <w:i/>
          <w:lang w:eastAsia="zh-CN"/>
        </w:rPr>
        <w:t xml:space="preserve"> single CSI framework. </w:t>
      </w:r>
      <w:proofErr w:type="spellStart"/>
      <w:proofErr w:type="gramStart"/>
      <w:r w:rsidRPr="00F86DE0">
        <w:rPr>
          <w:rFonts w:eastAsia="宋体" w:hint="eastAsia"/>
          <w:i/>
          <w:lang w:eastAsia="zh-CN"/>
        </w:rPr>
        <w:t>gNB</w:t>
      </w:r>
      <w:proofErr w:type="spellEnd"/>
      <w:proofErr w:type="gramEnd"/>
      <w:r w:rsidRPr="00F86DE0">
        <w:rPr>
          <w:rFonts w:eastAsia="宋体" w:hint="eastAsia"/>
          <w:i/>
          <w:lang w:eastAsia="zh-CN"/>
        </w:rPr>
        <w:t xml:space="preserve"> can flexibly configure measurement setting to support </w:t>
      </w:r>
      <w:r w:rsidRPr="00F86DE0">
        <w:rPr>
          <w:rFonts w:eastAsia="宋体"/>
          <w:i/>
          <w:lang w:eastAsia="zh-CN"/>
        </w:rPr>
        <w:t>different</w:t>
      </w:r>
      <w:r w:rsidRPr="00F86DE0">
        <w:rPr>
          <w:rFonts w:eastAsia="宋体" w:hint="eastAsia"/>
          <w:i/>
          <w:lang w:eastAsia="zh-CN"/>
        </w:rPr>
        <w:t xml:space="preserve"> scenarios and use cases</w:t>
      </w:r>
      <w:r w:rsidR="0045379E">
        <w:rPr>
          <w:rFonts w:eastAsia="宋体" w:hint="eastAsia"/>
          <w:i/>
          <w:lang w:eastAsia="zh-CN"/>
        </w:rPr>
        <w:t xml:space="preserve"> including sub 6GHz and above 6GHz operations</w:t>
      </w:r>
      <w:r w:rsidRPr="00F86DE0">
        <w:rPr>
          <w:rFonts w:eastAsia="宋体" w:hint="eastAsia"/>
          <w:i/>
          <w:lang w:eastAsia="zh-CN"/>
        </w:rPr>
        <w:t>.</w:t>
      </w:r>
    </w:p>
    <w:p w:rsidR="00D83C27" w:rsidRPr="00F86DE0" w:rsidRDefault="00D83C27" w:rsidP="00D83C27">
      <w:pPr>
        <w:pStyle w:val="a0"/>
        <w:rPr>
          <w:rFonts w:eastAsia="宋体"/>
          <w:i/>
          <w:lang w:eastAsia="zh-CN"/>
        </w:rPr>
      </w:pPr>
    </w:p>
    <w:p w:rsidR="00A2452A" w:rsidRPr="00A2452A" w:rsidRDefault="00A2452A" w:rsidP="00153D8D">
      <w:pPr>
        <w:pStyle w:val="a0"/>
        <w:rPr>
          <w:rFonts w:eastAsia="宋体"/>
          <w:b/>
          <w:i/>
          <w:lang w:eastAsia="zh-CN"/>
        </w:rPr>
      </w:pPr>
    </w:p>
    <w:p w:rsidR="00E44757" w:rsidRPr="000075DF" w:rsidRDefault="00E44757" w:rsidP="00C37C86">
      <w:pPr>
        <w:pStyle w:val="1"/>
      </w:pPr>
      <w:r w:rsidRPr="000075DF">
        <w:t>References</w:t>
      </w:r>
    </w:p>
    <w:p w:rsidR="00B957D0" w:rsidRPr="00B957D0" w:rsidRDefault="00B957D0" w:rsidP="00E76A70">
      <w:pPr>
        <w:pStyle w:val="a0"/>
        <w:numPr>
          <w:ilvl w:val="0"/>
          <w:numId w:val="3"/>
        </w:numPr>
        <w:tabs>
          <w:tab w:val="left" w:pos="540"/>
        </w:tabs>
        <w:spacing w:before="0" w:after="0"/>
        <w:ind w:left="540" w:hanging="540"/>
        <w:rPr>
          <w:lang w:eastAsia="zh-CN"/>
        </w:rPr>
      </w:pPr>
      <w:r>
        <w:rPr>
          <w:rFonts w:eastAsiaTheme="minorEastAsia" w:hint="eastAsia"/>
          <w:lang w:eastAsia="zh-CN"/>
        </w:rPr>
        <w:t>RAN1#87 Chairman</w:t>
      </w:r>
      <w:r>
        <w:rPr>
          <w:rFonts w:eastAsiaTheme="minorEastAsia"/>
          <w:lang w:eastAsia="zh-CN"/>
        </w:rPr>
        <w:t>’</w:t>
      </w:r>
      <w:r>
        <w:rPr>
          <w:rFonts w:eastAsiaTheme="minorEastAsia" w:hint="eastAsia"/>
          <w:lang w:eastAsia="zh-CN"/>
        </w:rPr>
        <w:t>s notes</w:t>
      </w:r>
    </w:p>
    <w:p w:rsidR="00B32D78" w:rsidRPr="004064BB" w:rsidRDefault="00903ADE" w:rsidP="00E76A70">
      <w:pPr>
        <w:pStyle w:val="a0"/>
        <w:numPr>
          <w:ilvl w:val="0"/>
          <w:numId w:val="3"/>
        </w:numPr>
        <w:tabs>
          <w:tab w:val="left" w:pos="540"/>
        </w:tabs>
        <w:spacing w:before="0" w:after="0"/>
        <w:ind w:left="540" w:hanging="540"/>
        <w:rPr>
          <w:lang w:eastAsia="zh-CN"/>
        </w:rPr>
      </w:pPr>
      <w:r w:rsidRPr="00903ADE">
        <w:rPr>
          <w:rFonts w:eastAsia="宋体"/>
          <w:bCs/>
          <w:lang w:eastAsia="zh-CN"/>
        </w:rPr>
        <w:t>RAN1</w:t>
      </w:r>
      <w:r w:rsidR="00951830">
        <w:rPr>
          <w:rFonts w:eastAsia="宋体" w:hint="eastAsia"/>
          <w:bCs/>
          <w:lang w:eastAsia="zh-CN"/>
        </w:rPr>
        <w:t>#</w:t>
      </w:r>
      <w:r w:rsidR="00702E0B">
        <w:rPr>
          <w:rFonts w:eastAsia="宋体" w:hint="eastAsia"/>
          <w:bCs/>
          <w:lang w:eastAsia="zh-CN"/>
        </w:rPr>
        <w:t>88</w:t>
      </w:r>
      <w:r w:rsidRPr="00903ADE">
        <w:rPr>
          <w:rFonts w:eastAsia="宋体"/>
          <w:bCs/>
          <w:lang w:eastAsia="zh-CN"/>
        </w:rPr>
        <w:t xml:space="preserve"> Chairman’s Notes</w:t>
      </w:r>
      <w:r w:rsidRPr="00903ADE">
        <w:rPr>
          <w:rFonts w:eastAsia="宋体" w:hint="eastAsia"/>
          <w:bCs/>
          <w:lang w:eastAsia="zh-CN"/>
        </w:rPr>
        <w:t>.</w:t>
      </w:r>
    </w:p>
    <w:p w:rsidR="001D7743" w:rsidRPr="009D21A5" w:rsidRDefault="001D7743" w:rsidP="0045379E">
      <w:pPr>
        <w:pStyle w:val="a0"/>
        <w:tabs>
          <w:tab w:val="left" w:pos="540"/>
        </w:tabs>
        <w:spacing w:before="0" w:after="0"/>
        <w:ind w:left="540"/>
        <w:rPr>
          <w:lang w:eastAsia="zh-CN"/>
        </w:rPr>
      </w:pPr>
    </w:p>
    <w:sectPr w:rsidR="001D7743" w:rsidRPr="009D21A5" w:rsidSect="00EC6343">
      <w:pgSz w:w="11906" w:h="16838"/>
      <w:pgMar w:top="706" w:right="1152" w:bottom="1152" w:left="1152" w:header="706" w:footer="706"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B2A02" w:rsidRDefault="00BB2A02">
      <w:r>
        <w:separator/>
      </w:r>
    </w:p>
  </w:endnote>
  <w:endnote w:type="continuationSeparator" w:id="0">
    <w:p w:rsidR="00BB2A02" w:rsidRDefault="00BB2A0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仿宋_GB2312">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B2A02" w:rsidRDefault="00BB2A02">
      <w:r>
        <w:separator/>
      </w:r>
    </w:p>
  </w:footnote>
  <w:footnote w:type="continuationSeparator" w:id="0">
    <w:p w:rsidR="00BB2A02" w:rsidRDefault="00BB2A0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A"/>
    <w:multiLevelType w:val="multilevel"/>
    <w:tmpl w:val="1B726216"/>
    <w:lvl w:ilvl="0">
      <w:start w:val="1"/>
      <w:numFmt w:val="decimal"/>
      <w:pStyle w:val="1"/>
      <w:lvlText w:val="%1."/>
      <w:lvlJc w:val="left"/>
      <w:pPr>
        <w:tabs>
          <w:tab w:val="num" w:pos="567"/>
        </w:tabs>
        <w:ind w:left="567" w:hanging="567"/>
      </w:pPr>
      <w:rPr>
        <w:rFonts w:hint="default"/>
        <w:u w:val="none"/>
      </w:rPr>
    </w:lvl>
    <w:lvl w:ilvl="1">
      <w:start w:val="1"/>
      <w:numFmt w:val="decimal"/>
      <w:pStyle w:val="Style11"/>
      <w:lvlText w:val="%1.%2."/>
      <w:lvlJc w:val="left"/>
      <w:pPr>
        <w:tabs>
          <w:tab w:val="num" w:pos="-806"/>
        </w:tabs>
        <w:ind w:left="-806" w:hanging="567"/>
      </w:pPr>
      <w:rPr>
        <w:rFonts w:hint="default"/>
        <w:u w:val="none"/>
      </w:rPr>
    </w:lvl>
    <w:lvl w:ilvl="2">
      <w:start w:val="1"/>
      <w:numFmt w:val="decimal"/>
      <w:pStyle w:val="111Style2"/>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
    <w:nsid w:val="00877B47"/>
    <w:multiLevelType w:val="hybridMultilevel"/>
    <w:tmpl w:val="295640D4"/>
    <w:lvl w:ilvl="0" w:tplc="7DD85526">
      <w:start w:val="1"/>
      <w:numFmt w:val="bullet"/>
      <w:lvlText w:val="•"/>
      <w:lvlJc w:val="left"/>
      <w:pPr>
        <w:tabs>
          <w:tab w:val="num" w:pos="720"/>
        </w:tabs>
        <w:ind w:left="720" w:hanging="360"/>
      </w:pPr>
      <w:rPr>
        <w:rFonts w:ascii="Arial" w:hAnsi="Arial" w:hint="default"/>
      </w:rPr>
    </w:lvl>
    <w:lvl w:ilvl="1" w:tplc="05A4DB0C">
      <w:start w:val="84"/>
      <w:numFmt w:val="bullet"/>
      <w:lvlText w:val="–"/>
      <w:lvlJc w:val="left"/>
      <w:pPr>
        <w:tabs>
          <w:tab w:val="num" w:pos="1440"/>
        </w:tabs>
        <w:ind w:left="1440" w:hanging="360"/>
      </w:pPr>
      <w:rPr>
        <w:rFonts w:ascii="Arial" w:hAnsi="Arial" w:hint="default"/>
      </w:rPr>
    </w:lvl>
    <w:lvl w:ilvl="2" w:tplc="D6AC20A8">
      <w:start w:val="1"/>
      <w:numFmt w:val="bullet"/>
      <w:lvlText w:val="•"/>
      <w:lvlJc w:val="left"/>
      <w:pPr>
        <w:tabs>
          <w:tab w:val="num" w:pos="2160"/>
        </w:tabs>
        <w:ind w:left="2160" w:hanging="360"/>
      </w:pPr>
      <w:rPr>
        <w:rFonts w:ascii="Arial" w:hAnsi="Arial" w:hint="default"/>
      </w:rPr>
    </w:lvl>
    <w:lvl w:ilvl="3" w:tplc="11AAE8EE" w:tentative="1">
      <w:start w:val="1"/>
      <w:numFmt w:val="bullet"/>
      <w:lvlText w:val="•"/>
      <w:lvlJc w:val="left"/>
      <w:pPr>
        <w:tabs>
          <w:tab w:val="num" w:pos="2880"/>
        </w:tabs>
        <w:ind w:left="2880" w:hanging="360"/>
      </w:pPr>
      <w:rPr>
        <w:rFonts w:ascii="Arial" w:hAnsi="Arial" w:hint="default"/>
      </w:rPr>
    </w:lvl>
    <w:lvl w:ilvl="4" w:tplc="9ADC9364" w:tentative="1">
      <w:start w:val="1"/>
      <w:numFmt w:val="bullet"/>
      <w:lvlText w:val="•"/>
      <w:lvlJc w:val="left"/>
      <w:pPr>
        <w:tabs>
          <w:tab w:val="num" w:pos="3600"/>
        </w:tabs>
        <w:ind w:left="3600" w:hanging="360"/>
      </w:pPr>
      <w:rPr>
        <w:rFonts w:ascii="Arial" w:hAnsi="Arial" w:hint="default"/>
      </w:rPr>
    </w:lvl>
    <w:lvl w:ilvl="5" w:tplc="E2CC2A4A" w:tentative="1">
      <w:start w:val="1"/>
      <w:numFmt w:val="bullet"/>
      <w:lvlText w:val="•"/>
      <w:lvlJc w:val="left"/>
      <w:pPr>
        <w:tabs>
          <w:tab w:val="num" w:pos="4320"/>
        </w:tabs>
        <w:ind w:left="4320" w:hanging="360"/>
      </w:pPr>
      <w:rPr>
        <w:rFonts w:ascii="Arial" w:hAnsi="Arial" w:hint="default"/>
      </w:rPr>
    </w:lvl>
    <w:lvl w:ilvl="6" w:tplc="B8BEDEA6" w:tentative="1">
      <w:start w:val="1"/>
      <w:numFmt w:val="bullet"/>
      <w:lvlText w:val="•"/>
      <w:lvlJc w:val="left"/>
      <w:pPr>
        <w:tabs>
          <w:tab w:val="num" w:pos="5040"/>
        </w:tabs>
        <w:ind w:left="5040" w:hanging="360"/>
      </w:pPr>
      <w:rPr>
        <w:rFonts w:ascii="Arial" w:hAnsi="Arial" w:hint="default"/>
      </w:rPr>
    </w:lvl>
    <w:lvl w:ilvl="7" w:tplc="1862DE62" w:tentative="1">
      <w:start w:val="1"/>
      <w:numFmt w:val="bullet"/>
      <w:lvlText w:val="•"/>
      <w:lvlJc w:val="left"/>
      <w:pPr>
        <w:tabs>
          <w:tab w:val="num" w:pos="5760"/>
        </w:tabs>
        <w:ind w:left="5760" w:hanging="360"/>
      </w:pPr>
      <w:rPr>
        <w:rFonts w:ascii="Arial" w:hAnsi="Arial" w:hint="default"/>
      </w:rPr>
    </w:lvl>
    <w:lvl w:ilvl="8" w:tplc="1320FFD4" w:tentative="1">
      <w:start w:val="1"/>
      <w:numFmt w:val="bullet"/>
      <w:lvlText w:val="•"/>
      <w:lvlJc w:val="left"/>
      <w:pPr>
        <w:tabs>
          <w:tab w:val="num" w:pos="6480"/>
        </w:tabs>
        <w:ind w:left="6480" w:hanging="360"/>
      </w:pPr>
      <w:rPr>
        <w:rFonts w:ascii="Arial" w:hAnsi="Arial" w:hint="default"/>
      </w:rPr>
    </w:lvl>
  </w:abstractNum>
  <w:abstractNum w:abstractNumId="2">
    <w:nsid w:val="031F69B9"/>
    <w:multiLevelType w:val="hybridMultilevel"/>
    <w:tmpl w:val="6C241B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2A31B05"/>
    <w:multiLevelType w:val="hybridMultilevel"/>
    <w:tmpl w:val="8F8EDEE4"/>
    <w:lvl w:ilvl="0" w:tplc="7536246A">
      <w:start w:val="1"/>
      <w:numFmt w:val="bullet"/>
      <w:lvlText w:val="•"/>
      <w:lvlJc w:val="left"/>
      <w:pPr>
        <w:tabs>
          <w:tab w:val="num" w:pos="720"/>
        </w:tabs>
        <w:ind w:left="720" w:hanging="360"/>
      </w:pPr>
      <w:rPr>
        <w:rFonts w:ascii="Arial" w:hAnsi="Arial" w:hint="default"/>
      </w:rPr>
    </w:lvl>
    <w:lvl w:ilvl="1" w:tplc="55B0B046">
      <w:start w:val="177"/>
      <w:numFmt w:val="bullet"/>
      <w:lvlText w:val="–"/>
      <w:lvlJc w:val="left"/>
      <w:pPr>
        <w:tabs>
          <w:tab w:val="num" w:pos="1440"/>
        </w:tabs>
        <w:ind w:left="1440" w:hanging="360"/>
      </w:pPr>
      <w:rPr>
        <w:rFonts w:ascii="Arial" w:hAnsi="Arial" w:hint="default"/>
      </w:rPr>
    </w:lvl>
    <w:lvl w:ilvl="2" w:tplc="FD0C4816">
      <w:start w:val="177"/>
      <w:numFmt w:val="bullet"/>
      <w:lvlText w:val="•"/>
      <w:lvlJc w:val="left"/>
      <w:pPr>
        <w:tabs>
          <w:tab w:val="num" w:pos="2160"/>
        </w:tabs>
        <w:ind w:left="2160" w:hanging="360"/>
      </w:pPr>
      <w:rPr>
        <w:rFonts w:ascii="Arial" w:hAnsi="Arial" w:hint="default"/>
      </w:rPr>
    </w:lvl>
    <w:lvl w:ilvl="3" w:tplc="F2F42976">
      <w:start w:val="1"/>
      <w:numFmt w:val="bullet"/>
      <w:lvlText w:val="•"/>
      <w:lvlJc w:val="left"/>
      <w:pPr>
        <w:tabs>
          <w:tab w:val="num" w:pos="2880"/>
        </w:tabs>
        <w:ind w:left="2880" w:hanging="360"/>
      </w:pPr>
      <w:rPr>
        <w:rFonts w:ascii="Arial" w:hAnsi="Arial" w:hint="default"/>
      </w:rPr>
    </w:lvl>
    <w:lvl w:ilvl="4" w:tplc="04A6A464" w:tentative="1">
      <w:start w:val="1"/>
      <w:numFmt w:val="bullet"/>
      <w:lvlText w:val="•"/>
      <w:lvlJc w:val="left"/>
      <w:pPr>
        <w:tabs>
          <w:tab w:val="num" w:pos="3600"/>
        </w:tabs>
        <w:ind w:left="3600" w:hanging="360"/>
      </w:pPr>
      <w:rPr>
        <w:rFonts w:ascii="Arial" w:hAnsi="Arial" w:hint="default"/>
      </w:rPr>
    </w:lvl>
    <w:lvl w:ilvl="5" w:tplc="1916CE2C" w:tentative="1">
      <w:start w:val="1"/>
      <w:numFmt w:val="bullet"/>
      <w:lvlText w:val="•"/>
      <w:lvlJc w:val="left"/>
      <w:pPr>
        <w:tabs>
          <w:tab w:val="num" w:pos="4320"/>
        </w:tabs>
        <w:ind w:left="4320" w:hanging="360"/>
      </w:pPr>
      <w:rPr>
        <w:rFonts w:ascii="Arial" w:hAnsi="Arial" w:hint="default"/>
      </w:rPr>
    </w:lvl>
    <w:lvl w:ilvl="6" w:tplc="FEDA8B54" w:tentative="1">
      <w:start w:val="1"/>
      <w:numFmt w:val="bullet"/>
      <w:lvlText w:val="•"/>
      <w:lvlJc w:val="left"/>
      <w:pPr>
        <w:tabs>
          <w:tab w:val="num" w:pos="5040"/>
        </w:tabs>
        <w:ind w:left="5040" w:hanging="360"/>
      </w:pPr>
      <w:rPr>
        <w:rFonts w:ascii="Arial" w:hAnsi="Arial" w:hint="default"/>
      </w:rPr>
    </w:lvl>
    <w:lvl w:ilvl="7" w:tplc="B504F7F8" w:tentative="1">
      <w:start w:val="1"/>
      <w:numFmt w:val="bullet"/>
      <w:lvlText w:val="•"/>
      <w:lvlJc w:val="left"/>
      <w:pPr>
        <w:tabs>
          <w:tab w:val="num" w:pos="5760"/>
        </w:tabs>
        <w:ind w:left="5760" w:hanging="360"/>
      </w:pPr>
      <w:rPr>
        <w:rFonts w:ascii="Arial" w:hAnsi="Arial" w:hint="default"/>
      </w:rPr>
    </w:lvl>
    <w:lvl w:ilvl="8" w:tplc="722A1420" w:tentative="1">
      <w:start w:val="1"/>
      <w:numFmt w:val="bullet"/>
      <w:lvlText w:val="•"/>
      <w:lvlJc w:val="left"/>
      <w:pPr>
        <w:tabs>
          <w:tab w:val="num" w:pos="6480"/>
        </w:tabs>
        <w:ind w:left="6480" w:hanging="360"/>
      </w:pPr>
      <w:rPr>
        <w:rFonts w:ascii="Arial" w:hAnsi="Arial" w:hint="default"/>
      </w:rPr>
    </w:lvl>
  </w:abstractNum>
  <w:abstractNum w:abstractNumId="4">
    <w:nsid w:val="235E76B7"/>
    <w:multiLevelType w:val="hybridMultilevel"/>
    <w:tmpl w:val="3140F1D6"/>
    <w:lvl w:ilvl="0" w:tplc="3E6E74D2">
      <w:start w:val="1"/>
      <w:numFmt w:val="bullet"/>
      <w:lvlText w:val=""/>
      <w:lvlJc w:val="left"/>
      <w:pPr>
        <w:tabs>
          <w:tab w:val="num" w:pos="720"/>
        </w:tabs>
        <w:ind w:left="720" w:hanging="360"/>
      </w:pPr>
      <w:rPr>
        <w:rFonts w:ascii="Wingdings" w:hAnsi="Wingdings" w:hint="default"/>
      </w:rPr>
    </w:lvl>
    <w:lvl w:ilvl="1" w:tplc="35B0EF16">
      <w:start w:val="255"/>
      <w:numFmt w:val="bullet"/>
      <w:lvlText w:val="•"/>
      <w:lvlJc w:val="left"/>
      <w:pPr>
        <w:tabs>
          <w:tab w:val="num" w:pos="1440"/>
        </w:tabs>
        <w:ind w:left="1440" w:hanging="360"/>
      </w:pPr>
      <w:rPr>
        <w:rFonts w:ascii="Arial" w:hAnsi="Arial" w:hint="default"/>
      </w:rPr>
    </w:lvl>
    <w:lvl w:ilvl="2" w:tplc="B88A303C">
      <w:start w:val="255"/>
      <w:numFmt w:val="bullet"/>
      <w:lvlText w:val="»"/>
      <w:lvlJc w:val="left"/>
      <w:pPr>
        <w:tabs>
          <w:tab w:val="num" w:pos="2160"/>
        </w:tabs>
        <w:ind w:left="2160" w:hanging="360"/>
      </w:pPr>
      <w:rPr>
        <w:rFonts w:ascii="Arial" w:hAnsi="Arial" w:hint="default"/>
      </w:rPr>
    </w:lvl>
    <w:lvl w:ilvl="3" w:tplc="FEB88158" w:tentative="1">
      <w:start w:val="1"/>
      <w:numFmt w:val="bullet"/>
      <w:lvlText w:val=""/>
      <w:lvlJc w:val="left"/>
      <w:pPr>
        <w:tabs>
          <w:tab w:val="num" w:pos="2880"/>
        </w:tabs>
        <w:ind w:left="2880" w:hanging="360"/>
      </w:pPr>
      <w:rPr>
        <w:rFonts w:ascii="Wingdings" w:hAnsi="Wingdings" w:hint="default"/>
      </w:rPr>
    </w:lvl>
    <w:lvl w:ilvl="4" w:tplc="B3BE2F44" w:tentative="1">
      <w:start w:val="1"/>
      <w:numFmt w:val="bullet"/>
      <w:lvlText w:val=""/>
      <w:lvlJc w:val="left"/>
      <w:pPr>
        <w:tabs>
          <w:tab w:val="num" w:pos="3600"/>
        </w:tabs>
        <w:ind w:left="3600" w:hanging="360"/>
      </w:pPr>
      <w:rPr>
        <w:rFonts w:ascii="Wingdings" w:hAnsi="Wingdings" w:hint="default"/>
      </w:rPr>
    </w:lvl>
    <w:lvl w:ilvl="5" w:tplc="935E09E4" w:tentative="1">
      <w:start w:val="1"/>
      <w:numFmt w:val="bullet"/>
      <w:lvlText w:val=""/>
      <w:lvlJc w:val="left"/>
      <w:pPr>
        <w:tabs>
          <w:tab w:val="num" w:pos="4320"/>
        </w:tabs>
        <w:ind w:left="4320" w:hanging="360"/>
      </w:pPr>
      <w:rPr>
        <w:rFonts w:ascii="Wingdings" w:hAnsi="Wingdings" w:hint="default"/>
      </w:rPr>
    </w:lvl>
    <w:lvl w:ilvl="6" w:tplc="DC2C186A" w:tentative="1">
      <w:start w:val="1"/>
      <w:numFmt w:val="bullet"/>
      <w:lvlText w:val=""/>
      <w:lvlJc w:val="left"/>
      <w:pPr>
        <w:tabs>
          <w:tab w:val="num" w:pos="5040"/>
        </w:tabs>
        <w:ind w:left="5040" w:hanging="360"/>
      </w:pPr>
      <w:rPr>
        <w:rFonts w:ascii="Wingdings" w:hAnsi="Wingdings" w:hint="default"/>
      </w:rPr>
    </w:lvl>
    <w:lvl w:ilvl="7" w:tplc="DC86ADDE" w:tentative="1">
      <w:start w:val="1"/>
      <w:numFmt w:val="bullet"/>
      <w:lvlText w:val=""/>
      <w:lvlJc w:val="left"/>
      <w:pPr>
        <w:tabs>
          <w:tab w:val="num" w:pos="5760"/>
        </w:tabs>
        <w:ind w:left="5760" w:hanging="360"/>
      </w:pPr>
      <w:rPr>
        <w:rFonts w:ascii="Wingdings" w:hAnsi="Wingdings" w:hint="default"/>
      </w:rPr>
    </w:lvl>
    <w:lvl w:ilvl="8" w:tplc="906E7730" w:tentative="1">
      <w:start w:val="1"/>
      <w:numFmt w:val="bullet"/>
      <w:lvlText w:val=""/>
      <w:lvlJc w:val="left"/>
      <w:pPr>
        <w:tabs>
          <w:tab w:val="num" w:pos="6480"/>
        </w:tabs>
        <w:ind w:left="6480" w:hanging="360"/>
      </w:pPr>
      <w:rPr>
        <w:rFonts w:ascii="Wingdings" w:hAnsi="Wingdings" w:hint="default"/>
      </w:rPr>
    </w:lvl>
  </w:abstractNum>
  <w:abstractNum w:abstractNumId="5">
    <w:nsid w:val="27AA67B8"/>
    <w:multiLevelType w:val="hybridMultilevel"/>
    <w:tmpl w:val="AE5EF0CE"/>
    <w:lvl w:ilvl="0" w:tplc="C3DC5754">
      <w:start w:val="1"/>
      <w:numFmt w:val="bullet"/>
      <w:lvlText w:val="•"/>
      <w:lvlJc w:val="left"/>
      <w:pPr>
        <w:tabs>
          <w:tab w:val="num" w:pos="720"/>
        </w:tabs>
        <w:ind w:left="720" w:hanging="360"/>
      </w:pPr>
      <w:rPr>
        <w:rFonts w:ascii="Arial" w:hAnsi="Arial" w:hint="default"/>
      </w:rPr>
    </w:lvl>
    <w:lvl w:ilvl="1" w:tplc="C6DEE436">
      <w:start w:val="110"/>
      <w:numFmt w:val="bullet"/>
      <w:lvlText w:val="–"/>
      <w:lvlJc w:val="left"/>
      <w:pPr>
        <w:tabs>
          <w:tab w:val="num" w:pos="1440"/>
        </w:tabs>
        <w:ind w:left="1440" w:hanging="360"/>
      </w:pPr>
      <w:rPr>
        <w:rFonts w:ascii="Arial" w:hAnsi="Arial" w:hint="default"/>
      </w:rPr>
    </w:lvl>
    <w:lvl w:ilvl="2" w:tplc="9E6C23D6" w:tentative="1">
      <w:start w:val="1"/>
      <w:numFmt w:val="bullet"/>
      <w:lvlText w:val="•"/>
      <w:lvlJc w:val="left"/>
      <w:pPr>
        <w:tabs>
          <w:tab w:val="num" w:pos="2160"/>
        </w:tabs>
        <w:ind w:left="2160" w:hanging="360"/>
      </w:pPr>
      <w:rPr>
        <w:rFonts w:ascii="Arial" w:hAnsi="Arial" w:hint="default"/>
      </w:rPr>
    </w:lvl>
    <w:lvl w:ilvl="3" w:tplc="0B1A2EA8" w:tentative="1">
      <w:start w:val="1"/>
      <w:numFmt w:val="bullet"/>
      <w:lvlText w:val="•"/>
      <w:lvlJc w:val="left"/>
      <w:pPr>
        <w:tabs>
          <w:tab w:val="num" w:pos="2880"/>
        </w:tabs>
        <w:ind w:left="2880" w:hanging="360"/>
      </w:pPr>
      <w:rPr>
        <w:rFonts w:ascii="Arial" w:hAnsi="Arial" w:hint="default"/>
      </w:rPr>
    </w:lvl>
    <w:lvl w:ilvl="4" w:tplc="4EBE2742" w:tentative="1">
      <w:start w:val="1"/>
      <w:numFmt w:val="bullet"/>
      <w:lvlText w:val="•"/>
      <w:lvlJc w:val="left"/>
      <w:pPr>
        <w:tabs>
          <w:tab w:val="num" w:pos="3600"/>
        </w:tabs>
        <w:ind w:left="3600" w:hanging="360"/>
      </w:pPr>
      <w:rPr>
        <w:rFonts w:ascii="Arial" w:hAnsi="Arial" w:hint="default"/>
      </w:rPr>
    </w:lvl>
    <w:lvl w:ilvl="5" w:tplc="66D8C75E" w:tentative="1">
      <w:start w:val="1"/>
      <w:numFmt w:val="bullet"/>
      <w:lvlText w:val="•"/>
      <w:lvlJc w:val="left"/>
      <w:pPr>
        <w:tabs>
          <w:tab w:val="num" w:pos="4320"/>
        </w:tabs>
        <w:ind w:left="4320" w:hanging="360"/>
      </w:pPr>
      <w:rPr>
        <w:rFonts w:ascii="Arial" w:hAnsi="Arial" w:hint="default"/>
      </w:rPr>
    </w:lvl>
    <w:lvl w:ilvl="6" w:tplc="F01AB8F2" w:tentative="1">
      <w:start w:val="1"/>
      <w:numFmt w:val="bullet"/>
      <w:lvlText w:val="•"/>
      <w:lvlJc w:val="left"/>
      <w:pPr>
        <w:tabs>
          <w:tab w:val="num" w:pos="5040"/>
        </w:tabs>
        <w:ind w:left="5040" w:hanging="360"/>
      </w:pPr>
      <w:rPr>
        <w:rFonts w:ascii="Arial" w:hAnsi="Arial" w:hint="default"/>
      </w:rPr>
    </w:lvl>
    <w:lvl w:ilvl="7" w:tplc="B45E1314" w:tentative="1">
      <w:start w:val="1"/>
      <w:numFmt w:val="bullet"/>
      <w:lvlText w:val="•"/>
      <w:lvlJc w:val="left"/>
      <w:pPr>
        <w:tabs>
          <w:tab w:val="num" w:pos="5760"/>
        </w:tabs>
        <w:ind w:left="5760" w:hanging="360"/>
      </w:pPr>
      <w:rPr>
        <w:rFonts w:ascii="Arial" w:hAnsi="Arial" w:hint="default"/>
      </w:rPr>
    </w:lvl>
    <w:lvl w:ilvl="8" w:tplc="360A6C40" w:tentative="1">
      <w:start w:val="1"/>
      <w:numFmt w:val="bullet"/>
      <w:lvlText w:val="•"/>
      <w:lvlJc w:val="left"/>
      <w:pPr>
        <w:tabs>
          <w:tab w:val="num" w:pos="6480"/>
        </w:tabs>
        <w:ind w:left="6480" w:hanging="360"/>
      </w:pPr>
      <w:rPr>
        <w:rFonts w:ascii="Arial" w:hAnsi="Arial" w:hint="default"/>
      </w:rPr>
    </w:lvl>
  </w:abstractNum>
  <w:abstractNum w:abstractNumId="6">
    <w:nsid w:val="439D2EC3"/>
    <w:multiLevelType w:val="hybridMultilevel"/>
    <w:tmpl w:val="4BC41D52"/>
    <w:lvl w:ilvl="0" w:tplc="37E8277A">
      <w:start w:val="1"/>
      <w:numFmt w:val="bullet"/>
      <w:lvlText w:val="•"/>
      <w:lvlJc w:val="left"/>
      <w:pPr>
        <w:tabs>
          <w:tab w:val="num" w:pos="720"/>
        </w:tabs>
        <w:ind w:left="720" w:hanging="360"/>
      </w:pPr>
      <w:rPr>
        <w:rFonts w:ascii="Arial" w:hAnsi="Arial" w:hint="default"/>
      </w:rPr>
    </w:lvl>
    <w:lvl w:ilvl="1" w:tplc="C20E141E">
      <w:start w:val="177"/>
      <w:numFmt w:val="bullet"/>
      <w:lvlText w:val="–"/>
      <w:lvlJc w:val="left"/>
      <w:pPr>
        <w:tabs>
          <w:tab w:val="num" w:pos="1440"/>
        </w:tabs>
        <w:ind w:left="1440" w:hanging="360"/>
      </w:pPr>
      <w:rPr>
        <w:rFonts w:ascii="Arial" w:hAnsi="Arial" w:hint="default"/>
      </w:rPr>
    </w:lvl>
    <w:lvl w:ilvl="2" w:tplc="1E840A3E">
      <w:start w:val="1"/>
      <w:numFmt w:val="bullet"/>
      <w:lvlText w:val="•"/>
      <w:lvlJc w:val="left"/>
      <w:pPr>
        <w:tabs>
          <w:tab w:val="num" w:pos="2160"/>
        </w:tabs>
        <w:ind w:left="2160" w:hanging="360"/>
      </w:pPr>
      <w:rPr>
        <w:rFonts w:ascii="Arial" w:hAnsi="Arial" w:hint="default"/>
      </w:rPr>
    </w:lvl>
    <w:lvl w:ilvl="3" w:tplc="679C4680" w:tentative="1">
      <w:start w:val="1"/>
      <w:numFmt w:val="bullet"/>
      <w:lvlText w:val="•"/>
      <w:lvlJc w:val="left"/>
      <w:pPr>
        <w:tabs>
          <w:tab w:val="num" w:pos="2880"/>
        </w:tabs>
        <w:ind w:left="2880" w:hanging="360"/>
      </w:pPr>
      <w:rPr>
        <w:rFonts w:ascii="Arial" w:hAnsi="Arial" w:hint="default"/>
      </w:rPr>
    </w:lvl>
    <w:lvl w:ilvl="4" w:tplc="04B6FC16" w:tentative="1">
      <w:start w:val="1"/>
      <w:numFmt w:val="bullet"/>
      <w:lvlText w:val="•"/>
      <w:lvlJc w:val="left"/>
      <w:pPr>
        <w:tabs>
          <w:tab w:val="num" w:pos="3600"/>
        </w:tabs>
        <w:ind w:left="3600" w:hanging="360"/>
      </w:pPr>
      <w:rPr>
        <w:rFonts w:ascii="Arial" w:hAnsi="Arial" w:hint="default"/>
      </w:rPr>
    </w:lvl>
    <w:lvl w:ilvl="5" w:tplc="8F809DC8" w:tentative="1">
      <w:start w:val="1"/>
      <w:numFmt w:val="bullet"/>
      <w:lvlText w:val="•"/>
      <w:lvlJc w:val="left"/>
      <w:pPr>
        <w:tabs>
          <w:tab w:val="num" w:pos="4320"/>
        </w:tabs>
        <w:ind w:left="4320" w:hanging="360"/>
      </w:pPr>
      <w:rPr>
        <w:rFonts w:ascii="Arial" w:hAnsi="Arial" w:hint="default"/>
      </w:rPr>
    </w:lvl>
    <w:lvl w:ilvl="6" w:tplc="A04E4B1A" w:tentative="1">
      <w:start w:val="1"/>
      <w:numFmt w:val="bullet"/>
      <w:lvlText w:val="•"/>
      <w:lvlJc w:val="left"/>
      <w:pPr>
        <w:tabs>
          <w:tab w:val="num" w:pos="5040"/>
        </w:tabs>
        <w:ind w:left="5040" w:hanging="360"/>
      </w:pPr>
      <w:rPr>
        <w:rFonts w:ascii="Arial" w:hAnsi="Arial" w:hint="default"/>
      </w:rPr>
    </w:lvl>
    <w:lvl w:ilvl="7" w:tplc="8E3E4A90" w:tentative="1">
      <w:start w:val="1"/>
      <w:numFmt w:val="bullet"/>
      <w:lvlText w:val="•"/>
      <w:lvlJc w:val="left"/>
      <w:pPr>
        <w:tabs>
          <w:tab w:val="num" w:pos="5760"/>
        </w:tabs>
        <w:ind w:left="5760" w:hanging="360"/>
      </w:pPr>
      <w:rPr>
        <w:rFonts w:ascii="Arial" w:hAnsi="Arial" w:hint="default"/>
      </w:rPr>
    </w:lvl>
    <w:lvl w:ilvl="8" w:tplc="054819E6" w:tentative="1">
      <w:start w:val="1"/>
      <w:numFmt w:val="bullet"/>
      <w:lvlText w:val="•"/>
      <w:lvlJc w:val="left"/>
      <w:pPr>
        <w:tabs>
          <w:tab w:val="num" w:pos="6480"/>
        </w:tabs>
        <w:ind w:left="6480" w:hanging="360"/>
      </w:pPr>
      <w:rPr>
        <w:rFonts w:ascii="Arial" w:hAnsi="Arial" w:hint="default"/>
      </w:rPr>
    </w:lvl>
  </w:abstractNum>
  <w:abstractNum w:abstractNumId="7">
    <w:nsid w:val="4D3372EC"/>
    <w:multiLevelType w:val="hybridMultilevel"/>
    <w:tmpl w:val="18A83070"/>
    <w:lvl w:ilvl="0" w:tplc="AC14F9D8">
      <w:start w:val="1"/>
      <w:numFmt w:val="bullet"/>
      <w:lvlText w:val="•"/>
      <w:lvlJc w:val="left"/>
      <w:pPr>
        <w:tabs>
          <w:tab w:val="num" w:pos="720"/>
        </w:tabs>
        <w:ind w:left="720" w:hanging="360"/>
      </w:pPr>
      <w:rPr>
        <w:rFonts w:ascii="Arial" w:hAnsi="Arial" w:hint="default"/>
      </w:rPr>
    </w:lvl>
    <w:lvl w:ilvl="1" w:tplc="8A009E4E">
      <w:start w:val="302"/>
      <w:numFmt w:val="bullet"/>
      <w:lvlText w:val="–"/>
      <w:lvlJc w:val="left"/>
      <w:pPr>
        <w:tabs>
          <w:tab w:val="num" w:pos="1440"/>
        </w:tabs>
        <w:ind w:left="1440" w:hanging="360"/>
      </w:pPr>
      <w:rPr>
        <w:rFonts w:ascii="Arial" w:hAnsi="Arial" w:hint="default"/>
      </w:rPr>
    </w:lvl>
    <w:lvl w:ilvl="2" w:tplc="ADFA0290" w:tentative="1">
      <w:start w:val="1"/>
      <w:numFmt w:val="bullet"/>
      <w:lvlText w:val="•"/>
      <w:lvlJc w:val="left"/>
      <w:pPr>
        <w:tabs>
          <w:tab w:val="num" w:pos="2160"/>
        </w:tabs>
        <w:ind w:left="2160" w:hanging="360"/>
      </w:pPr>
      <w:rPr>
        <w:rFonts w:ascii="Arial" w:hAnsi="Arial" w:hint="default"/>
      </w:rPr>
    </w:lvl>
    <w:lvl w:ilvl="3" w:tplc="A1C0D2E2" w:tentative="1">
      <w:start w:val="1"/>
      <w:numFmt w:val="bullet"/>
      <w:lvlText w:val="•"/>
      <w:lvlJc w:val="left"/>
      <w:pPr>
        <w:tabs>
          <w:tab w:val="num" w:pos="2880"/>
        </w:tabs>
        <w:ind w:left="2880" w:hanging="360"/>
      </w:pPr>
      <w:rPr>
        <w:rFonts w:ascii="Arial" w:hAnsi="Arial" w:hint="default"/>
      </w:rPr>
    </w:lvl>
    <w:lvl w:ilvl="4" w:tplc="9F6A40EC" w:tentative="1">
      <w:start w:val="1"/>
      <w:numFmt w:val="bullet"/>
      <w:lvlText w:val="•"/>
      <w:lvlJc w:val="left"/>
      <w:pPr>
        <w:tabs>
          <w:tab w:val="num" w:pos="3600"/>
        </w:tabs>
        <w:ind w:left="3600" w:hanging="360"/>
      </w:pPr>
      <w:rPr>
        <w:rFonts w:ascii="Arial" w:hAnsi="Arial" w:hint="default"/>
      </w:rPr>
    </w:lvl>
    <w:lvl w:ilvl="5" w:tplc="F66AFD10" w:tentative="1">
      <w:start w:val="1"/>
      <w:numFmt w:val="bullet"/>
      <w:lvlText w:val="•"/>
      <w:lvlJc w:val="left"/>
      <w:pPr>
        <w:tabs>
          <w:tab w:val="num" w:pos="4320"/>
        </w:tabs>
        <w:ind w:left="4320" w:hanging="360"/>
      </w:pPr>
      <w:rPr>
        <w:rFonts w:ascii="Arial" w:hAnsi="Arial" w:hint="default"/>
      </w:rPr>
    </w:lvl>
    <w:lvl w:ilvl="6" w:tplc="D7FC9A1C" w:tentative="1">
      <w:start w:val="1"/>
      <w:numFmt w:val="bullet"/>
      <w:lvlText w:val="•"/>
      <w:lvlJc w:val="left"/>
      <w:pPr>
        <w:tabs>
          <w:tab w:val="num" w:pos="5040"/>
        </w:tabs>
        <w:ind w:left="5040" w:hanging="360"/>
      </w:pPr>
      <w:rPr>
        <w:rFonts w:ascii="Arial" w:hAnsi="Arial" w:hint="default"/>
      </w:rPr>
    </w:lvl>
    <w:lvl w:ilvl="7" w:tplc="888037A2" w:tentative="1">
      <w:start w:val="1"/>
      <w:numFmt w:val="bullet"/>
      <w:lvlText w:val="•"/>
      <w:lvlJc w:val="left"/>
      <w:pPr>
        <w:tabs>
          <w:tab w:val="num" w:pos="5760"/>
        </w:tabs>
        <w:ind w:left="5760" w:hanging="360"/>
      </w:pPr>
      <w:rPr>
        <w:rFonts w:ascii="Arial" w:hAnsi="Arial" w:hint="default"/>
      </w:rPr>
    </w:lvl>
    <w:lvl w:ilvl="8" w:tplc="C3F62EE8" w:tentative="1">
      <w:start w:val="1"/>
      <w:numFmt w:val="bullet"/>
      <w:lvlText w:val="•"/>
      <w:lvlJc w:val="left"/>
      <w:pPr>
        <w:tabs>
          <w:tab w:val="num" w:pos="6480"/>
        </w:tabs>
        <w:ind w:left="6480" w:hanging="360"/>
      </w:pPr>
      <w:rPr>
        <w:rFonts w:ascii="Arial" w:hAnsi="Arial" w:hint="default"/>
      </w:rPr>
    </w:lvl>
  </w:abstractNum>
  <w:abstractNum w:abstractNumId="8">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9">
    <w:nsid w:val="5DDC7A7F"/>
    <w:multiLevelType w:val="hybridMultilevel"/>
    <w:tmpl w:val="22383AE8"/>
    <w:lvl w:ilvl="0" w:tplc="6194F44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nsid w:val="61FB30BA"/>
    <w:multiLevelType w:val="hybridMultilevel"/>
    <w:tmpl w:val="1B224458"/>
    <w:lvl w:ilvl="0" w:tplc="3F308F70">
      <w:start w:val="1"/>
      <w:numFmt w:val="bullet"/>
      <w:lvlText w:val="•"/>
      <w:lvlJc w:val="left"/>
      <w:pPr>
        <w:tabs>
          <w:tab w:val="num" w:pos="720"/>
        </w:tabs>
        <w:ind w:left="720" w:hanging="360"/>
      </w:pPr>
      <w:rPr>
        <w:rFonts w:ascii="Arial" w:hAnsi="Arial" w:hint="default"/>
      </w:rPr>
    </w:lvl>
    <w:lvl w:ilvl="1" w:tplc="46E083CE">
      <w:start w:val="547"/>
      <w:numFmt w:val="bullet"/>
      <w:lvlText w:val="–"/>
      <w:lvlJc w:val="left"/>
      <w:pPr>
        <w:tabs>
          <w:tab w:val="num" w:pos="1440"/>
        </w:tabs>
        <w:ind w:left="1440" w:hanging="360"/>
      </w:pPr>
      <w:rPr>
        <w:rFonts w:ascii="Arial" w:hAnsi="Arial" w:hint="default"/>
      </w:rPr>
    </w:lvl>
    <w:lvl w:ilvl="2" w:tplc="FB64DDD0" w:tentative="1">
      <w:start w:val="1"/>
      <w:numFmt w:val="bullet"/>
      <w:lvlText w:val="•"/>
      <w:lvlJc w:val="left"/>
      <w:pPr>
        <w:tabs>
          <w:tab w:val="num" w:pos="2160"/>
        </w:tabs>
        <w:ind w:left="2160" w:hanging="360"/>
      </w:pPr>
      <w:rPr>
        <w:rFonts w:ascii="Arial" w:hAnsi="Arial" w:hint="default"/>
      </w:rPr>
    </w:lvl>
    <w:lvl w:ilvl="3" w:tplc="0624E4AE" w:tentative="1">
      <w:start w:val="1"/>
      <w:numFmt w:val="bullet"/>
      <w:lvlText w:val="•"/>
      <w:lvlJc w:val="left"/>
      <w:pPr>
        <w:tabs>
          <w:tab w:val="num" w:pos="2880"/>
        </w:tabs>
        <w:ind w:left="2880" w:hanging="360"/>
      </w:pPr>
      <w:rPr>
        <w:rFonts w:ascii="Arial" w:hAnsi="Arial" w:hint="default"/>
      </w:rPr>
    </w:lvl>
    <w:lvl w:ilvl="4" w:tplc="A8926A10" w:tentative="1">
      <w:start w:val="1"/>
      <w:numFmt w:val="bullet"/>
      <w:lvlText w:val="•"/>
      <w:lvlJc w:val="left"/>
      <w:pPr>
        <w:tabs>
          <w:tab w:val="num" w:pos="3600"/>
        </w:tabs>
        <w:ind w:left="3600" w:hanging="360"/>
      </w:pPr>
      <w:rPr>
        <w:rFonts w:ascii="Arial" w:hAnsi="Arial" w:hint="default"/>
      </w:rPr>
    </w:lvl>
    <w:lvl w:ilvl="5" w:tplc="5972FEC2" w:tentative="1">
      <w:start w:val="1"/>
      <w:numFmt w:val="bullet"/>
      <w:lvlText w:val="•"/>
      <w:lvlJc w:val="left"/>
      <w:pPr>
        <w:tabs>
          <w:tab w:val="num" w:pos="4320"/>
        </w:tabs>
        <w:ind w:left="4320" w:hanging="360"/>
      </w:pPr>
      <w:rPr>
        <w:rFonts w:ascii="Arial" w:hAnsi="Arial" w:hint="default"/>
      </w:rPr>
    </w:lvl>
    <w:lvl w:ilvl="6" w:tplc="F10879B0" w:tentative="1">
      <w:start w:val="1"/>
      <w:numFmt w:val="bullet"/>
      <w:lvlText w:val="•"/>
      <w:lvlJc w:val="left"/>
      <w:pPr>
        <w:tabs>
          <w:tab w:val="num" w:pos="5040"/>
        </w:tabs>
        <w:ind w:left="5040" w:hanging="360"/>
      </w:pPr>
      <w:rPr>
        <w:rFonts w:ascii="Arial" w:hAnsi="Arial" w:hint="default"/>
      </w:rPr>
    </w:lvl>
    <w:lvl w:ilvl="7" w:tplc="ED7AF720" w:tentative="1">
      <w:start w:val="1"/>
      <w:numFmt w:val="bullet"/>
      <w:lvlText w:val="•"/>
      <w:lvlJc w:val="left"/>
      <w:pPr>
        <w:tabs>
          <w:tab w:val="num" w:pos="5760"/>
        </w:tabs>
        <w:ind w:left="5760" w:hanging="360"/>
      </w:pPr>
      <w:rPr>
        <w:rFonts w:ascii="Arial" w:hAnsi="Arial" w:hint="default"/>
      </w:rPr>
    </w:lvl>
    <w:lvl w:ilvl="8" w:tplc="4FF00570" w:tentative="1">
      <w:start w:val="1"/>
      <w:numFmt w:val="bullet"/>
      <w:lvlText w:val="•"/>
      <w:lvlJc w:val="left"/>
      <w:pPr>
        <w:tabs>
          <w:tab w:val="num" w:pos="6480"/>
        </w:tabs>
        <w:ind w:left="6480" w:hanging="360"/>
      </w:pPr>
      <w:rPr>
        <w:rFonts w:ascii="Arial" w:hAnsi="Arial" w:hint="default"/>
      </w:rPr>
    </w:lvl>
  </w:abstractNum>
  <w:abstractNum w:abstractNumId="11">
    <w:nsid w:val="665936DA"/>
    <w:multiLevelType w:val="hybridMultilevel"/>
    <w:tmpl w:val="25D00300"/>
    <w:lvl w:ilvl="0" w:tplc="6ABE8E2E">
      <w:start w:val="1"/>
      <w:numFmt w:val="bullet"/>
      <w:lvlText w:val="•"/>
      <w:lvlJc w:val="left"/>
      <w:pPr>
        <w:tabs>
          <w:tab w:val="num" w:pos="720"/>
        </w:tabs>
        <w:ind w:left="720" w:hanging="360"/>
      </w:pPr>
      <w:rPr>
        <w:rFonts w:ascii="Arial" w:hAnsi="Arial" w:hint="default"/>
      </w:rPr>
    </w:lvl>
    <w:lvl w:ilvl="1" w:tplc="E7E87264">
      <w:start w:val="916"/>
      <w:numFmt w:val="bullet"/>
      <w:lvlText w:val="–"/>
      <w:lvlJc w:val="left"/>
      <w:pPr>
        <w:tabs>
          <w:tab w:val="num" w:pos="1440"/>
        </w:tabs>
        <w:ind w:left="1440" w:hanging="360"/>
      </w:pPr>
      <w:rPr>
        <w:rFonts w:ascii="Arial" w:hAnsi="Arial" w:hint="default"/>
      </w:rPr>
    </w:lvl>
    <w:lvl w:ilvl="2" w:tplc="0888BE30" w:tentative="1">
      <w:start w:val="1"/>
      <w:numFmt w:val="bullet"/>
      <w:lvlText w:val="•"/>
      <w:lvlJc w:val="left"/>
      <w:pPr>
        <w:tabs>
          <w:tab w:val="num" w:pos="2160"/>
        </w:tabs>
        <w:ind w:left="2160" w:hanging="360"/>
      </w:pPr>
      <w:rPr>
        <w:rFonts w:ascii="Arial" w:hAnsi="Arial" w:hint="default"/>
      </w:rPr>
    </w:lvl>
    <w:lvl w:ilvl="3" w:tplc="E8B40218" w:tentative="1">
      <w:start w:val="1"/>
      <w:numFmt w:val="bullet"/>
      <w:lvlText w:val="•"/>
      <w:lvlJc w:val="left"/>
      <w:pPr>
        <w:tabs>
          <w:tab w:val="num" w:pos="2880"/>
        </w:tabs>
        <w:ind w:left="2880" w:hanging="360"/>
      </w:pPr>
      <w:rPr>
        <w:rFonts w:ascii="Arial" w:hAnsi="Arial" w:hint="default"/>
      </w:rPr>
    </w:lvl>
    <w:lvl w:ilvl="4" w:tplc="D0109F28" w:tentative="1">
      <w:start w:val="1"/>
      <w:numFmt w:val="bullet"/>
      <w:lvlText w:val="•"/>
      <w:lvlJc w:val="left"/>
      <w:pPr>
        <w:tabs>
          <w:tab w:val="num" w:pos="3600"/>
        </w:tabs>
        <w:ind w:left="3600" w:hanging="360"/>
      </w:pPr>
      <w:rPr>
        <w:rFonts w:ascii="Arial" w:hAnsi="Arial" w:hint="default"/>
      </w:rPr>
    </w:lvl>
    <w:lvl w:ilvl="5" w:tplc="51521B8C" w:tentative="1">
      <w:start w:val="1"/>
      <w:numFmt w:val="bullet"/>
      <w:lvlText w:val="•"/>
      <w:lvlJc w:val="left"/>
      <w:pPr>
        <w:tabs>
          <w:tab w:val="num" w:pos="4320"/>
        </w:tabs>
        <w:ind w:left="4320" w:hanging="360"/>
      </w:pPr>
      <w:rPr>
        <w:rFonts w:ascii="Arial" w:hAnsi="Arial" w:hint="default"/>
      </w:rPr>
    </w:lvl>
    <w:lvl w:ilvl="6" w:tplc="14101ABA" w:tentative="1">
      <w:start w:val="1"/>
      <w:numFmt w:val="bullet"/>
      <w:lvlText w:val="•"/>
      <w:lvlJc w:val="left"/>
      <w:pPr>
        <w:tabs>
          <w:tab w:val="num" w:pos="5040"/>
        </w:tabs>
        <w:ind w:left="5040" w:hanging="360"/>
      </w:pPr>
      <w:rPr>
        <w:rFonts w:ascii="Arial" w:hAnsi="Arial" w:hint="default"/>
      </w:rPr>
    </w:lvl>
    <w:lvl w:ilvl="7" w:tplc="9564A106" w:tentative="1">
      <w:start w:val="1"/>
      <w:numFmt w:val="bullet"/>
      <w:lvlText w:val="•"/>
      <w:lvlJc w:val="left"/>
      <w:pPr>
        <w:tabs>
          <w:tab w:val="num" w:pos="5760"/>
        </w:tabs>
        <w:ind w:left="5760" w:hanging="360"/>
      </w:pPr>
      <w:rPr>
        <w:rFonts w:ascii="Arial" w:hAnsi="Arial" w:hint="default"/>
      </w:rPr>
    </w:lvl>
    <w:lvl w:ilvl="8" w:tplc="CAB8AAB0" w:tentative="1">
      <w:start w:val="1"/>
      <w:numFmt w:val="bullet"/>
      <w:lvlText w:val="•"/>
      <w:lvlJc w:val="left"/>
      <w:pPr>
        <w:tabs>
          <w:tab w:val="num" w:pos="6480"/>
        </w:tabs>
        <w:ind w:left="6480" w:hanging="360"/>
      </w:pPr>
      <w:rPr>
        <w:rFonts w:ascii="Arial" w:hAnsi="Arial" w:hint="default"/>
      </w:rPr>
    </w:lvl>
  </w:abstractNum>
  <w:abstractNum w:abstractNumId="12">
    <w:nsid w:val="69E0031B"/>
    <w:multiLevelType w:val="hybridMultilevel"/>
    <w:tmpl w:val="8674A90A"/>
    <w:lvl w:ilvl="0" w:tplc="70DE60B4">
      <w:start w:val="1"/>
      <w:numFmt w:val="bullet"/>
      <w:lvlText w:val="•"/>
      <w:lvlJc w:val="left"/>
      <w:pPr>
        <w:tabs>
          <w:tab w:val="num" w:pos="720"/>
        </w:tabs>
        <w:ind w:left="720" w:hanging="360"/>
      </w:pPr>
      <w:rPr>
        <w:rFonts w:ascii="Arial" w:hAnsi="Arial" w:hint="default"/>
      </w:rPr>
    </w:lvl>
    <w:lvl w:ilvl="1" w:tplc="56823F3C">
      <w:start w:val="1"/>
      <w:numFmt w:val="bullet"/>
      <w:lvlText w:val="•"/>
      <w:lvlJc w:val="left"/>
      <w:pPr>
        <w:tabs>
          <w:tab w:val="num" w:pos="1440"/>
        </w:tabs>
        <w:ind w:left="1440" w:hanging="360"/>
      </w:pPr>
      <w:rPr>
        <w:rFonts w:ascii="Arial" w:hAnsi="Arial" w:hint="default"/>
      </w:rPr>
    </w:lvl>
    <w:lvl w:ilvl="2" w:tplc="5B649532">
      <w:start w:val="1"/>
      <w:numFmt w:val="bullet"/>
      <w:lvlText w:val="•"/>
      <w:lvlJc w:val="left"/>
      <w:pPr>
        <w:tabs>
          <w:tab w:val="num" w:pos="2160"/>
        </w:tabs>
        <w:ind w:left="2160" w:hanging="360"/>
      </w:pPr>
      <w:rPr>
        <w:rFonts w:ascii="Arial" w:hAnsi="Arial" w:hint="default"/>
      </w:rPr>
    </w:lvl>
    <w:lvl w:ilvl="3" w:tplc="260297C4">
      <w:start w:val="84"/>
      <w:numFmt w:val="bullet"/>
      <w:lvlText w:val="–"/>
      <w:lvlJc w:val="left"/>
      <w:pPr>
        <w:tabs>
          <w:tab w:val="num" w:pos="2880"/>
        </w:tabs>
        <w:ind w:left="2880" w:hanging="360"/>
      </w:pPr>
      <w:rPr>
        <w:rFonts w:ascii="Arial" w:hAnsi="Arial" w:hint="default"/>
      </w:rPr>
    </w:lvl>
    <w:lvl w:ilvl="4" w:tplc="A8568636">
      <w:start w:val="1"/>
      <w:numFmt w:val="bullet"/>
      <w:lvlText w:val="•"/>
      <w:lvlJc w:val="left"/>
      <w:pPr>
        <w:tabs>
          <w:tab w:val="num" w:pos="3600"/>
        </w:tabs>
        <w:ind w:left="3600" w:hanging="360"/>
      </w:pPr>
      <w:rPr>
        <w:rFonts w:ascii="Arial" w:hAnsi="Arial" w:hint="default"/>
      </w:rPr>
    </w:lvl>
    <w:lvl w:ilvl="5" w:tplc="526ECF6C">
      <w:start w:val="84"/>
      <w:numFmt w:val="bullet"/>
      <w:lvlText w:val="•"/>
      <w:lvlJc w:val="left"/>
      <w:pPr>
        <w:tabs>
          <w:tab w:val="num" w:pos="4320"/>
        </w:tabs>
        <w:ind w:left="4320" w:hanging="360"/>
      </w:pPr>
      <w:rPr>
        <w:rFonts w:ascii="Arial" w:hAnsi="Arial" w:hint="default"/>
      </w:rPr>
    </w:lvl>
    <w:lvl w:ilvl="6" w:tplc="FB56BC9E" w:tentative="1">
      <w:start w:val="1"/>
      <w:numFmt w:val="bullet"/>
      <w:lvlText w:val="•"/>
      <w:lvlJc w:val="left"/>
      <w:pPr>
        <w:tabs>
          <w:tab w:val="num" w:pos="5040"/>
        </w:tabs>
        <w:ind w:left="5040" w:hanging="360"/>
      </w:pPr>
      <w:rPr>
        <w:rFonts w:ascii="Arial" w:hAnsi="Arial" w:hint="default"/>
      </w:rPr>
    </w:lvl>
    <w:lvl w:ilvl="7" w:tplc="93F6A9A4" w:tentative="1">
      <w:start w:val="1"/>
      <w:numFmt w:val="bullet"/>
      <w:lvlText w:val="•"/>
      <w:lvlJc w:val="left"/>
      <w:pPr>
        <w:tabs>
          <w:tab w:val="num" w:pos="5760"/>
        </w:tabs>
        <w:ind w:left="5760" w:hanging="360"/>
      </w:pPr>
      <w:rPr>
        <w:rFonts w:ascii="Arial" w:hAnsi="Arial" w:hint="default"/>
      </w:rPr>
    </w:lvl>
    <w:lvl w:ilvl="8" w:tplc="668465F8" w:tentative="1">
      <w:start w:val="1"/>
      <w:numFmt w:val="bullet"/>
      <w:lvlText w:val="•"/>
      <w:lvlJc w:val="left"/>
      <w:pPr>
        <w:tabs>
          <w:tab w:val="num" w:pos="6480"/>
        </w:tabs>
        <w:ind w:left="6480" w:hanging="360"/>
      </w:pPr>
      <w:rPr>
        <w:rFonts w:ascii="Arial" w:hAnsi="Arial" w:hint="default"/>
      </w:rPr>
    </w:lvl>
  </w:abstractNum>
  <w:abstractNum w:abstractNumId="13">
    <w:nsid w:val="6C693DA3"/>
    <w:multiLevelType w:val="multilevel"/>
    <w:tmpl w:val="AFE20B98"/>
    <w:lvl w:ilvl="0">
      <w:start w:val="2"/>
      <w:numFmt w:val="decimal"/>
      <w:lvlText w:val="%1"/>
      <w:lvlJc w:val="left"/>
      <w:pPr>
        <w:ind w:left="360" w:hanging="360"/>
      </w:pPr>
      <w:rPr>
        <w:rFonts w:eastAsia="宋体" w:hint="default"/>
      </w:rPr>
    </w:lvl>
    <w:lvl w:ilvl="1">
      <w:start w:val="1"/>
      <w:numFmt w:val="decimal"/>
      <w:lvlText w:val="%1.%2"/>
      <w:lvlJc w:val="left"/>
      <w:pPr>
        <w:ind w:left="360" w:hanging="360"/>
      </w:pPr>
      <w:rPr>
        <w:rFonts w:eastAsia="宋体" w:hint="default"/>
      </w:rPr>
    </w:lvl>
    <w:lvl w:ilvl="2">
      <w:start w:val="1"/>
      <w:numFmt w:val="decimal"/>
      <w:lvlText w:val="%1.%2.%3"/>
      <w:lvlJc w:val="left"/>
      <w:pPr>
        <w:ind w:left="720" w:hanging="720"/>
      </w:pPr>
      <w:rPr>
        <w:rFonts w:eastAsia="宋体" w:hint="default"/>
      </w:rPr>
    </w:lvl>
    <w:lvl w:ilvl="3">
      <w:start w:val="1"/>
      <w:numFmt w:val="decimal"/>
      <w:lvlText w:val="%1.%2.%3.%4"/>
      <w:lvlJc w:val="left"/>
      <w:pPr>
        <w:ind w:left="1080" w:hanging="1080"/>
      </w:pPr>
      <w:rPr>
        <w:rFonts w:eastAsia="宋体" w:hint="default"/>
      </w:rPr>
    </w:lvl>
    <w:lvl w:ilvl="4">
      <w:start w:val="1"/>
      <w:numFmt w:val="decimal"/>
      <w:lvlText w:val="%1.%2.%3.%4.%5"/>
      <w:lvlJc w:val="left"/>
      <w:pPr>
        <w:ind w:left="1080" w:hanging="1080"/>
      </w:pPr>
      <w:rPr>
        <w:rFonts w:eastAsia="宋体" w:hint="default"/>
      </w:rPr>
    </w:lvl>
    <w:lvl w:ilvl="5">
      <w:start w:val="1"/>
      <w:numFmt w:val="decimal"/>
      <w:lvlText w:val="%1.%2.%3.%4.%5.%6"/>
      <w:lvlJc w:val="left"/>
      <w:pPr>
        <w:ind w:left="1440" w:hanging="1440"/>
      </w:pPr>
      <w:rPr>
        <w:rFonts w:eastAsia="宋体" w:hint="default"/>
      </w:rPr>
    </w:lvl>
    <w:lvl w:ilvl="6">
      <w:start w:val="1"/>
      <w:numFmt w:val="decimal"/>
      <w:lvlText w:val="%1.%2.%3.%4.%5.%6.%7"/>
      <w:lvlJc w:val="left"/>
      <w:pPr>
        <w:ind w:left="1440" w:hanging="1440"/>
      </w:pPr>
      <w:rPr>
        <w:rFonts w:eastAsia="宋体" w:hint="default"/>
      </w:rPr>
    </w:lvl>
    <w:lvl w:ilvl="7">
      <w:start w:val="1"/>
      <w:numFmt w:val="decimal"/>
      <w:lvlText w:val="%1.%2.%3.%4.%5.%6.%7.%8"/>
      <w:lvlJc w:val="left"/>
      <w:pPr>
        <w:ind w:left="1800" w:hanging="1800"/>
      </w:pPr>
      <w:rPr>
        <w:rFonts w:eastAsia="宋体" w:hint="default"/>
      </w:rPr>
    </w:lvl>
    <w:lvl w:ilvl="8">
      <w:start w:val="1"/>
      <w:numFmt w:val="decimal"/>
      <w:lvlText w:val="%1.%2.%3.%4.%5.%6.%7.%8.%9"/>
      <w:lvlJc w:val="left"/>
      <w:pPr>
        <w:ind w:left="1800" w:hanging="1800"/>
      </w:pPr>
      <w:rPr>
        <w:rFonts w:eastAsia="宋体" w:hint="default"/>
      </w:rPr>
    </w:lvl>
  </w:abstractNum>
  <w:abstractNum w:abstractNumId="14">
    <w:nsid w:val="6F9B55FC"/>
    <w:multiLevelType w:val="hybridMultilevel"/>
    <w:tmpl w:val="D422A5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7F274ADB"/>
    <w:multiLevelType w:val="hybridMultilevel"/>
    <w:tmpl w:val="EE5272B6"/>
    <w:lvl w:ilvl="0" w:tplc="1F926B1A">
      <w:start w:val="1"/>
      <w:numFmt w:val="bullet"/>
      <w:lvlText w:val="•"/>
      <w:lvlJc w:val="left"/>
      <w:pPr>
        <w:tabs>
          <w:tab w:val="num" w:pos="720"/>
        </w:tabs>
        <w:ind w:left="720" w:hanging="360"/>
      </w:pPr>
      <w:rPr>
        <w:rFonts w:ascii="Arial" w:hAnsi="Arial" w:hint="default"/>
      </w:rPr>
    </w:lvl>
    <w:lvl w:ilvl="1" w:tplc="30384F12">
      <w:start w:val="274"/>
      <w:numFmt w:val="bullet"/>
      <w:lvlText w:val="–"/>
      <w:lvlJc w:val="left"/>
      <w:pPr>
        <w:tabs>
          <w:tab w:val="num" w:pos="1440"/>
        </w:tabs>
        <w:ind w:left="1440" w:hanging="360"/>
      </w:pPr>
      <w:rPr>
        <w:rFonts w:ascii="Arial" w:hAnsi="Arial" w:hint="default"/>
      </w:rPr>
    </w:lvl>
    <w:lvl w:ilvl="2" w:tplc="FA16D810">
      <w:start w:val="274"/>
      <w:numFmt w:val="bullet"/>
      <w:lvlText w:val="•"/>
      <w:lvlJc w:val="left"/>
      <w:pPr>
        <w:tabs>
          <w:tab w:val="num" w:pos="2160"/>
        </w:tabs>
        <w:ind w:left="2160" w:hanging="360"/>
      </w:pPr>
      <w:rPr>
        <w:rFonts w:ascii="Arial" w:hAnsi="Arial" w:hint="default"/>
      </w:rPr>
    </w:lvl>
    <w:lvl w:ilvl="3" w:tplc="8DA2280E">
      <w:start w:val="274"/>
      <w:numFmt w:val="bullet"/>
      <w:lvlText w:val="–"/>
      <w:lvlJc w:val="left"/>
      <w:pPr>
        <w:tabs>
          <w:tab w:val="num" w:pos="2880"/>
        </w:tabs>
        <w:ind w:left="2880" w:hanging="360"/>
      </w:pPr>
      <w:rPr>
        <w:rFonts w:ascii="Arial" w:hAnsi="Arial" w:hint="default"/>
      </w:rPr>
    </w:lvl>
    <w:lvl w:ilvl="4" w:tplc="26EC6DEC">
      <w:start w:val="1"/>
      <w:numFmt w:val="bullet"/>
      <w:lvlText w:val="•"/>
      <w:lvlJc w:val="left"/>
      <w:pPr>
        <w:tabs>
          <w:tab w:val="num" w:pos="3600"/>
        </w:tabs>
        <w:ind w:left="3600" w:hanging="360"/>
      </w:pPr>
      <w:rPr>
        <w:rFonts w:ascii="Arial" w:hAnsi="Arial" w:hint="default"/>
      </w:rPr>
    </w:lvl>
    <w:lvl w:ilvl="5" w:tplc="764E1878" w:tentative="1">
      <w:start w:val="1"/>
      <w:numFmt w:val="bullet"/>
      <w:lvlText w:val="•"/>
      <w:lvlJc w:val="left"/>
      <w:pPr>
        <w:tabs>
          <w:tab w:val="num" w:pos="4320"/>
        </w:tabs>
        <w:ind w:left="4320" w:hanging="360"/>
      </w:pPr>
      <w:rPr>
        <w:rFonts w:ascii="Arial" w:hAnsi="Arial" w:hint="default"/>
      </w:rPr>
    </w:lvl>
    <w:lvl w:ilvl="6" w:tplc="0398258E" w:tentative="1">
      <w:start w:val="1"/>
      <w:numFmt w:val="bullet"/>
      <w:lvlText w:val="•"/>
      <w:lvlJc w:val="left"/>
      <w:pPr>
        <w:tabs>
          <w:tab w:val="num" w:pos="5040"/>
        </w:tabs>
        <w:ind w:left="5040" w:hanging="360"/>
      </w:pPr>
      <w:rPr>
        <w:rFonts w:ascii="Arial" w:hAnsi="Arial" w:hint="default"/>
      </w:rPr>
    </w:lvl>
    <w:lvl w:ilvl="7" w:tplc="FC2834CA" w:tentative="1">
      <w:start w:val="1"/>
      <w:numFmt w:val="bullet"/>
      <w:lvlText w:val="•"/>
      <w:lvlJc w:val="left"/>
      <w:pPr>
        <w:tabs>
          <w:tab w:val="num" w:pos="5760"/>
        </w:tabs>
        <w:ind w:left="5760" w:hanging="360"/>
      </w:pPr>
      <w:rPr>
        <w:rFonts w:ascii="Arial" w:hAnsi="Arial" w:hint="default"/>
      </w:rPr>
    </w:lvl>
    <w:lvl w:ilvl="8" w:tplc="A098777C"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8"/>
  </w:num>
  <w:num w:numId="3">
    <w:abstractNumId w:val="9"/>
  </w:num>
  <w:num w:numId="4">
    <w:abstractNumId w:val="13"/>
  </w:num>
  <w:num w:numId="5">
    <w:abstractNumId w:val="4"/>
  </w:num>
  <w:num w:numId="6">
    <w:abstractNumId w:val="12"/>
  </w:num>
  <w:num w:numId="7">
    <w:abstractNumId w:val="2"/>
  </w:num>
  <w:num w:numId="8">
    <w:abstractNumId w:val="1"/>
  </w:num>
  <w:num w:numId="9">
    <w:abstractNumId w:val="7"/>
  </w:num>
  <w:num w:numId="10">
    <w:abstractNumId w:val="6"/>
  </w:num>
  <w:num w:numId="11">
    <w:abstractNumId w:val="3"/>
  </w:num>
  <w:num w:numId="12">
    <w:abstractNumId w:val="14"/>
  </w:num>
  <w:num w:numId="13">
    <w:abstractNumId w:val="5"/>
  </w:num>
  <w:num w:numId="14">
    <w:abstractNumId w:val="15"/>
  </w:num>
  <w:num w:numId="15">
    <w:abstractNumId w:val="0"/>
  </w:num>
  <w:num w:numId="16">
    <w:abstractNumId w:val="11"/>
  </w:num>
  <w:num w:numId="17">
    <w:abstractNumId w:val="10"/>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proofState w:spelling="clean" w:grammar="clean"/>
  <w:stylePaneFormatFilter w:val="3F01"/>
  <w:defaultTabStop w:val="720"/>
  <w:doNotShadeFormData/>
  <w:characterSpacingControl w:val="doNotCompress"/>
  <w:doNotValidateAgainstSchema/>
  <w:doNotDemarcateInvalidXml/>
  <w:hdrShapeDefaults>
    <o:shapedefaults v:ext="edit" spidmax="116738"/>
  </w:hdrShapeDefaults>
  <w:footnotePr>
    <w:footnote w:id="-1"/>
    <w:footnote w:id="0"/>
  </w:footnotePr>
  <w:endnotePr>
    <w:endnote w:id="-1"/>
    <w:endnote w:id="0"/>
  </w:endnotePr>
  <w:compat>
    <w:spaceForUL/>
    <w:doNotLeaveBackslashAlone/>
    <w:useFELayout/>
  </w:compat>
  <w:rsids>
    <w:rsidRoot w:val="00172A27"/>
    <w:rsid w:val="00000355"/>
    <w:rsid w:val="00000665"/>
    <w:rsid w:val="000011EE"/>
    <w:rsid w:val="00001410"/>
    <w:rsid w:val="000014D3"/>
    <w:rsid w:val="00001953"/>
    <w:rsid w:val="00001C82"/>
    <w:rsid w:val="00001FE6"/>
    <w:rsid w:val="000025DE"/>
    <w:rsid w:val="00002DA6"/>
    <w:rsid w:val="00003490"/>
    <w:rsid w:val="0000351A"/>
    <w:rsid w:val="00003886"/>
    <w:rsid w:val="000052BA"/>
    <w:rsid w:val="00005477"/>
    <w:rsid w:val="00005577"/>
    <w:rsid w:val="000059FD"/>
    <w:rsid w:val="00005A93"/>
    <w:rsid w:val="00006514"/>
    <w:rsid w:val="0000655A"/>
    <w:rsid w:val="00007342"/>
    <w:rsid w:val="000075DF"/>
    <w:rsid w:val="00010FC7"/>
    <w:rsid w:val="00011419"/>
    <w:rsid w:val="000114A4"/>
    <w:rsid w:val="00011A07"/>
    <w:rsid w:val="00011C32"/>
    <w:rsid w:val="00012648"/>
    <w:rsid w:val="0001266C"/>
    <w:rsid w:val="00012797"/>
    <w:rsid w:val="00012A13"/>
    <w:rsid w:val="00012A5D"/>
    <w:rsid w:val="00012EF4"/>
    <w:rsid w:val="00013C14"/>
    <w:rsid w:val="00013FE3"/>
    <w:rsid w:val="0001544D"/>
    <w:rsid w:val="000159FF"/>
    <w:rsid w:val="000161ED"/>
    <w:rsid w:val="00016490"/>
    <w:rsid w:val="00016B90"/>
    <w:rsid w:val="00017073"/>
    <w:rsid w:val="0001761E"/>
    <w:rsid w:val="0001791B"/>
    <w:rsid w:val="00017BD0"/>
    <w:rsid w:val="0002173F"/>
    <w:rsid w:val="0002182E"/>
    <w:rsid w:val="00021CB2"/>
    <w:rsid w:val="00021EBA"/>
    <w:rsid w:val="00021F03"/>
    <w:rsid w:val="0002306F"/>
    <w:rsid w:val="000232A4"/>
    <w:rsid w:val="00023317"/>
    <w:rsid w:val="00023824"/>
    <w:rsid w:val="000238BE"/>
    <w:rsid w:val="00023D21"/>
    <w:rsid w:val="00023E58"/>
    <w:rsid w:val="00023E9E"/>
    <w:rsid w:val="00023EB9"/>
    <w:rsid w:val="0002426F"/>
    <w:rsid w:val="00024DE9"/>
    <w:rsid w:val="00025211"/>
    <w:rsid w:val="0002569E"/>
    <w:rsid w:val="000267B6"/>
    <w:rsid w:val="00026ABB"/>
    <w:rsid w:val="00026EBE"/>
    <w:rsid w:val="00026FC0"/>
    <w:rsid w:val="00027E09"/>
    <w:rsid w:val="0003051D"/>
    <w:rsid w:val="0003081D"/>
    <w:rsid w:val="00030C46"/>
    <w:rsid w:val="00030DE9"/>
    <w:rsid w:val="000312BB"/>
    <w:rsid w:val="00031371"/>
    <w:rsid w:val="00032345"/>
    <w:rsid w:val="000324F4"/>
    <w:rsid w:val="000327F1"/>
    <w:rsid w:val="000329A0"/>
    <w:rsid w:val="000330F2"/>
    <w:rsid w:val="000339D3"/>
    <w:rsid w:val="000341AA"/>
    <w:rsid w:val="0003475A"/>
    <w:rsid w:val="00034F6F"/>
    <w:rsid w:val="00034FE0"/>
    <w:rsid w:val="000350C8"/>
    <w:rsid w:val="00035711"/>
    <w:rsid w:val="0003656B"/>
    <w:rsid w:val="00036D19"/>
    <w:rsid w:val="0003704B"/>
    <w:rsid w:val="00037777"/>
    <w:rsid w:val="000406EA"/>
    <w:rsid w:val="000406F6"/>
    <w:rsid w:val="000411D6"/>
    <w:rsid w:val="00043301"/>
    <w:rsid w:val="00043C48"/>
    <w:rsid w:val="000443F4"/>
    <w:rsid w:val="00045019"/>
    <w:rsid w:val="0004534F"/>
    <w:rsid w:val="000454F8"/>
    <w:rsid w:val="0004593F"/>
    <w:rsid w:val="00045952"/>
    <w:rsid w:val="00045F8C"/>
    <w:rsid w:val="00047FFE"/>
    <w:rsid w:val="000511F0"/>
    <w:rsid w:val="0005124E"/>
    <w:rsid w:val="00051463"/>
    <w:rsid w:val="0005152B"/>
    <w:rsid w:val="0005196D"/>
    <w:rsid w:val="00051B90"/>
    <w:rsid w:val="00052886"/>
    <w:rsid w:val="00052CC0"/>
    <w:rsid w:val="00054151"/>
    <w:rsid w:val="0005432C"/>
    <w:rsid w:val="00054BBC"/>
    <w:rsid w:val="00055410"/>
    <w:rsid w:val="00055D98"/>
    <w:rsid w:val="00056292"/>
    <w:rsid w:val="00057616"/>
    <w:rsid w:val="00057AB9"/>
    <w:rsid w:val="00060289"/>
    <w:rsid w:val="00060698"/>
    <w:rsid w:val="00060D6B"/>
    <w:rsid w:val="00060E5B"/>
    <w:rsid w:val="00061CBC"/>
    <w:rsid w:val="000620EB"/>
    <w:rsid w:val="0006328C"/>
    <w:rsid w:val="000632C3"/>
    <w:rsid w:val="00063693"/>
    <w:rsid w:val="00064DA4"/>
    <w:rsid w:val="000650D3"/>
    <w:rsid w:val="0006542B"/>
    <w:rsid w:val="0006559E"/>
    <w:rsid w:val="00065B91"/>
    <w:rsid w:val="00065C6C"/>
    <w:rsid w:val="0006627C"/>
    <w:rsid w:val="00066754"/>
    <w:rsid w:val="00067880"/>
    <w:rsid w:val="000679E3"/>
    <w:rsid w:val="000679FC"/>
    <w:rsid w:val="00067D1C"/>
    <w:rsid w:val="00071217"/>
    <w:rsid w:val="000731D5"/>
    <w:rsid w:val="00073252"/>
    <w:rsid w:val="00073511"/>
    <w:rsid w:val="00073EDF"/>
    <w:rsid w:val="00074092"/>
    <w:rsid w:val="000741C6"/>
    <w:rsid w:val="0007427F"/>
    <w:rsid w:val="00075C2D"/>
    <w:rsid w:val="00076054"/>
    <w:rsid w:val="00076632"/>
    <w:rsid w:val="00076FDE"/>
    <w:rsid w:val="00077024"/>
    <w:rsid w:val="00077489"/>
    <w:rsid w:val="000778DE"/>
    <w:rsid w:val="00077943"/>
    <w:rsid w:val="00077B75"/>
    <w:rsid w:val="000800A1"/>
    <w:rsid w:val="00081414"/>
    <w:rsid w:val="0008292D"/>
    <w:rsid w:val="00082950"/>
    <w:rsid w:val="00082C4F"/>
    <w:rsid w:val="0008397E"/>
    <w:rsid w:val="00083A8B"/>
    <w:rsid w:val="00084582"/>
    <w:rsid w:val="000847C1"/>
    <w:rsid w:val="000847EB"/>
    <w:rsid w:val="000858E3"/>
    <w:rsid w:val="00086056"/>
    <w:rsid w:val="00086556"/>
    <w:rsid w:val="0008757D"/>
    <w:rsid w:val="0008760D"/>
    <w:rsid w:val="00087692"/>
    <w:rsid w:val="00087A81"/>
    <w:rsid w:val="000901B6"/>
    <w:rsid w:val="00090F89"/>
    <w:rsid w:val="000921AD"/>
    <w:rsid w:val="000923D2"/>
    <w:rsid w:val="000938A5"/>
    <w:rsid w:val="000938EF"/>
    <w:rsid w:val="00093956"/>
    <w:rsid w:val="0009406B"/>
    <w:rsid w:val="000941CA"/>
    <w:rsid w:val="00094203"/>
    <w:rsid w:val="00094C99"/>
    <w:rsid w:val="00095672"/>
    <w:rsid w:val="000958C0"/>
    <w:rsid w:val="0009594A"/>
    <w:rsid w:val="00096707"/>
    <w:rsid w:val="00096862"/>
    <w:rsid w:val="0009692E"/>
    <w:rsid w:val="0009699F"/>
    <w:rsid w:val="00096A6A"/>
    <w:rsid w:val="000971AD"/>
    <w:rsid w:val="00097E6D"/>
    <w:rsid w:val="000A0363"/>
    <w:rsid w:val="000A0665"/>
    <w:rsid w:val="000A1050"/>
    <w:rsid w:val="000A1177"/>
    <w:rsid w:val="000A136C"/>
    <w:rsid w:val="000A1609"/>
    <w:rsid w:val="000A16F0"/>
    <w:rsid w:val="000A1AF5"/>
    <w:rsid w:val="000A1E38"/>
    <w:rsid w:val="000A2789"/>
    <w:rsid w:val="000A338B"/>
    <w:rsid w:val="000A354B"/>
    <w:rsid w:val="000A3812"/>
    <w:rsid w:val="000A3868"/>
    <w:rsid w:val="000A4105"/>
    <w:rsid w:val="000A4145"/>
    <w:rsid w:val="000A43C8"/>
    <w:rsid w:val="000A440A"/>
    <w:rsid w:val="000A451C"/>
    <w:rsid w:val="000A4C60"/>
    <w:rsid w:val="000A4CC7"/>
    <w:rsid w:val="000A4E64"/>
    <w:rsid w:val="000A4E6C"/>
    <w:rsid w:val="000A5580"/>
    <w:rsid w:val="000A5603"/>
    <w:rsid w:val="000A585B"/>
    <w:rsid w:val="000A5D86"/>
    <w:rsid w:val="000A6390"/>
    <w:rsid w:val="000A7B16"/>
    <w:rsid w:val="000A7E8F"/>
    <w:rsid w:val="000B0048"/>
    <w:rsid w:val="000B0156"/>
    <w:rsid w:val="000B03E7"/>
    <w:rsid w:val="000B1829"/>
    <w:rsid w:val="000B1994"/>
    <w:rsid w:val="000B2058"/>
    <w:rsid w:val="000B2BE4"/>
    <w:rsid w:val="000B3EB3"/>
    <w:rsid w:val="000B4A05"/>
    <w:rsid w:val="000B4C79"/>
    <w:rsid w:val="000B5104"/>
    <w:rsid w:val="000B5675"/>
    <w:rsid w:val="000B5A72"/>
    <w:rsid w:val="000B6499"/>
    <w:rsid w:val="000B6CF0"/>
    <w:rsid w:val="000B760E"/>
    <w:rsid w:val="000B7BF6"/>
    <w:rsid w:val="000B7DCE"/>
    <w:rsid w:val="000C0614"/>
    <w:rsid w:val="000C08C7"/>
    <w:rsid w:val="000C1086"/>
    <w:rsid w:val="000C18EB"/>
    <w:rsid w:val="000C237B"/>
    <w:rsid w:val="000C2A7B"/>
    <w:rsid w:val="000C3806"/>
    <w:rsid w:val="000C3DE2"/>
    <w:rsid w:val="000C41A1"/>
    <w:rsid w:val="000C471F"/>
    <w:rsid w:val="000C47FB"/>
    <w:rsid w:val="000C4E5C"/>
    <w:rsid w:val="000C504C"/>
    <w:rsid w:val="000C57C8"/>
    <w:rsid w:val="000C6950"/>
    <w:rsid w:val="000C6E1D"/>
    <w:rsid w:val="000C6F37"/>
    <w:rsid w:val="000C763B"/>
    <w:rsid w:val="000C7758"/>
    <w:rsid w:val="000D011B"/>
    <w:rsid w:val="000D04D6"/>
    <w:rsid w:val="000D0D36"/>
    <w:rsid w:val="000D0DD2"/>
    <w:rsid w:val="000D163E"/>
    <w:rsid w:val="000D1D70"/>
    <w:rsid w:val="000D24EB"/>
    <w:rsid w:val="000D2788"/>
    <w:rsid w:val="000D4543"/>
    <w:rsid w:val="000D4E6F"/>
    <w:rsid w:val="000D58F6"/>
    <w:rsid w:val="000D5A99"/>
    <w:rsid w:val="000D5CD0"/>
    <w:rsid w:val="000D60A0"/>
    <w:rsid w:val="000D7065"/>
    <w:rsid w:val="000D71C7"/>
    <w:rsid w:val="000D7391"/>
    <w:rsid w:val="000D79D9"/>
    <w:rsid w:val="000E02AC"/>
    <w:rsid w:val="000E0990"/>
    <w:rsid w:val="000E1577"/>
    <w:rsid w:val="000E1591"/>
    <w:rsid w:val="000E1BD7"/>
    <w:rsid w:val="000E1C0D"/>
    <w:rsid w:val="000E2D4B"/>
    <w:rsid w:val="000E344D"/>
    <w:rsid w:val="000E375E"/>
    <w:rsid w:val="000E3A85"/>
    <w:rsid w:val="000E3C57"/>
    <w:rsid w:val="000E3CD1"/>
    <w:rsid w:val="000E3DE5"/>
    <w:rsid w:val="000E445D"/>
    <w:rsid w:val="000E53F3"/>
    <w:rsid w:val="000E548E"/>
    <w:rsid w:val="000E5D0F"/>
    <w:rsid w:val="000E6073"/>
    <w:rsid w:val="000E60AD"/>
    <w:rsid w:val="000E66C9"/>
    <w:rsid w:val="000E6817"/>
    <w:rsid w:val="000E74B1"/>
    <w:rsid w:val="000F23E5"/>
    <w:rsid w:val="000F27FA"/>
    <w:rsid w:val="000F2E3D"/>
    <w:rsid w:val="000F36F4"/>
    <w:rsid w:val="000F3908"/>
    <w:rsid w:val="000F3F67"/>
    <w:rsid w:val="000F3FF5"/>
    <w:rsid w:val="000F5AD5"/>
    <w:rsid w:val="000F6435"/>
    <w:rsid w:val="000F7B49"/>
    <w:rsid w:val="000F7B8E"/>
    <w:rsid w:val="001004C4"/>
    <w:rsid w:val="001012BA"/>
    <w:rsid w:val="001017EF"/>
    <w:rsid w:val="0010198B"/>
    <w:rsid w:val="00101C52"/>
    <w:rsid w:val="001023FD"/>
    <w:rsid w:val="00102739"/>
    <w:rsid w:val="00103413"/>
    <w:rsid w:val="00104287"/>
    <w:rsid w:val="00105B53"/>
    <w:rsid w:val="0011010B"/>
    <w:rsid w:val="00110194"/>
    <w:rsid w:val="00110864"/>
    <w:rsid w:val="00110FAF"/>
    <w:rsid w:val="001111F3"/>
    <w:rsid w:val="00112D84"/>
    <w:rsid w:val="00112DDC"/>
    <w:rsid w:val="00112FB5"/>
    <w:rsid w:val="00113098"/>
    <w:rsid w:val="00113CEC"/>
    <w:rsid w:val="001140AB"/>
    <w:rsid w:val="0011537F"/>
    <w:rsid w:val="001158D0"/>
    <w:rsid w:val="00115A94"/>
    <w:rsid w:val="00117E21"/>
    <w:rsid w:val="001207BD"/>
    <w:rsid w:val="00121751"/>
    <w:rsid w:val="00121A1F"/>
    <w:rsid w:val="001229C6"/>
    <w:rsid w:val="00123190"/>
    <w:rsid w:val="001233A1"/>
    <w:rsid w:val="00124F4B"/>
    <w:rsid w:val="00125EC6"/>
    <w:rsid w:val="00126152"/>
    <w:rsid w:val="001265CE"/>
    <w:rsid w:val="00126A4A"/>
    <w:rsid w:val="0012738B"/>
    <w:rsid w:val="0012738F"/>
    <w:rsid w:val="001276F1"/>
    <w:rsid w:val="00127C0E"/>
    <w:rsid w:val="00130765"/>
    <w:rsid w:val="001310BA"/>
    <w:rsid w:val="00131809"/>
    <w:rsid w:val="001327A2"/>
    <w:rsid w:val="00132C63"/>
    <w:rsid w:val="001331A9"/>
    <w:rsid w:val="001336FE"/>
    <w:rsid w:val="001337AC"/>
    <w:rsid w:val="00134B51"/>
    <w:rsid w:val="00134E9B"/>
    <w:rsid w:val="00135445"/>
    <w:rsid w:val="001355CD"/>
    <w:rsid w:val="00135772"/>
    <w:rsid w:val="001359FA"/>
    <w:rsid w:val="00135AC8"/>
    <w:rsid w:val="00136222"/>
    <w:rsid w:val="001363CA"/>
    <w:rsid w:val="00136A81"/>
    <w:rsid w:val="00136ABE"/>
    <w:rsid w:val="00136F8C"/>
    <w:rsid w:val="00136F90"/>
    <w:rsid w:val="0013706F"/>
    <w:rsid w:val="00137476"/>
    <w:rsid w:val="00137F3B"/>
    <w:rsid w:val="001407F6"/>
    <w:rsid w:val="0014084E"/>
    <w:rsid w:val="00140FDA"/>
    <w:rsid w:val="001412CF"/>
    <w:rsid w:val="00141B4C"/>
    <w:rsid w:val="00142142"/>
    <w:rsid w:val="0014238A"/>
    <w:rsid w:val="001426B0"/>
    <w:rsid w:val="001431C1"/>
    <w:rsid w:val="001436FC"/>
    <w:rsid w:val="00143816"/>
    <w:rsid w:val="00144167"/>
    <w:rsid w:val="0014479A"/>
    <w:rsid w:val="00144A96"/>
    <w:rsid w:val="00144C20"/>
    <w:rsid w:val="0014502A"/>
    <w:rsid w:val="00145FE3"/>
    <w:rsid w:val="00146224"/>
    <w:rsid w:val="00146C6F"/>
    <w:rsid w:val="00147311"/>
    <w:rsid w:val="0015048A"/>
    <w:rsid w:val="0015068E"/>
    <w:rsid w:val="00150A7E"/>
    <w:rsid w:val="00150C5A"/>
    <w:rsid w:val="001510CC"/>
    <w:rsid w:val="00151989"/>
    <w:rsid w:val="001520CE"/>
    <w:rsid w:val="001522BE"/>
    <w:rsid w:val="001532DD"/>
    <w:rsid w:val="001538C6"/>
    <w:rsid w:val="00153D8D"/>
    <w:rsid w:val="00153E05"/>
    <w:rsid w:val="00154961"/>
    <w:rsid w:val="001562C2"/>
    <w:rsid w:val="0015674A"/>
    <w:rsid w:val="001567FF"/>
    <w:rsid w:val="001576B0"/>
    <w:rsid w:val="00157E7D"/>
    <w:rsid w:val="00161339"/>
    <w:rsid w:val="00161D60"/>
    <w:rsid w:val="00161E2E"/>
    <w:rsid w:val="00162285"/>
    <w:rsid w:val="00162E6B"/>
    <w:rsid w:val="001631F6"/>
    <w:rsid w:val="00163471"/>
    <w:rsid w:val="001634E2"/>
    <w:rsid w:val="00163B63"/>
    <w:rsid w:val="00163C22"/>
    <w:rsid w:val="00163D35"/>
    <w:rsid w:val="00164DD1"/>
    <w:rsid w:val="00164FFE"/>
    <w:rsid w:val="0016518D"/>
    <w:rsid w:val="0016563A"/>
    <w:rsid w:val="001662A9"/>
    <w:rsid w:val="00166A98"/>
    <w:rsid w:val="00167A0E"/>
    <w:rsid w:val="00170072"/>
    <w:rsid w:val="001704F0"/>
    <w:rsid w:val="001708AD"/>
    <w:rsid w:val="00170D1A"/>
    <w:rsid w:val="00172868"/>
    <w:rsid w:val="00172A27"/>
    <w:rsid w:val="001734EA"/>
    <w:rsid w:val="00173921"/>
    <w:rsid w:val="00173C9E"/>
    <w:rsid w:val="00173CFA"/>
    <w:rsid w:val="001752FF"/>
    <w:rsid w:val="00175726"/>
    <w:rsid w:val="00175746"/>
    <w:rsid w:val="00175BF1"/>
    <w:rsid w:val="00175E9A"/>
    <w:rsid w:val="0017657F"/>
    <w:rsid w:val="00177454"/>
    <w:rsid w:val="0017763F"/>
    <w:rsid w:val="0017766A"/>
    <w:rsid w:val="00177A04"/>
    <w:rsid w:val="00177C26"/>
    <w:rsid w:val="001805C1"/>
    <w:rsid w:val="00180CE2"/>
    <w:rsid w:val="001810A4"/>
    <w:rsid w:val="001812C4"/>
    <w:rsid w:val="0018134E"/>
    <w:rsid w:val="001818DA"/>
    <w:rsid w:val="00181D7E"/>
    <w:rsid w:val="001822A3"/>
    <w:rsid w:val="00182975"/>
    <w:rsid w:val="00182BF9"/>
    <w:rsid w:val="00182F2F"/>
    <w:rsid w:val="001833D2"/>
    <w:rsid w:val="0018411E"/>
    <w:rsid w:val="001841F0"/>
    <w:rsid w:val="00184A1E"/>
    <w:rsid w:val="00184A8B"/>
    <w:rsid w:val="00185721"/>
    <w:rsid w:val="00185B8E"/>
    <w:rsid w:val="00187302"/>
    <w:rsid w:val="00187689"/>
    <w:rsid w:val="0019019D"/>
    <w:rsid w:val="00190794"/>
    <w:rsid w:val="00190886"/>
    <w:rsid w:val="00190EAA"/>
    <w:rsid w:val="00190EDE"/>
    <w:rsid w:val="00191745"/>
    <w:rsid w:val="001917A1"/>
    <w:rsid w:val="001929D2"/>
    <w:rsid w:val="00192A2D"/>
    <w:rsid w:val="00192D76"/>
    <w:rsid w:val="00192E80"/>
    <w:rsid w:val="00193FB2"/>
    <w:rsid w:val="00194A9C"/>
    <w:rsid w:val="00194F40"/>
    <w:rsid w:val="00195488"/>
    <w:rsid w:val="001956D1"/>
    <w:rsid w:val="00195ECF"/>
    <w:rsid w:val="00196522"/>
    <w:rsid w:val="00196A4C"/>
    <w:rsid w:val="00197327"/>
    <w:rsid w:val="001979C3"/>
    <w:rsid w:val="00197C83"/>
    <w:rsid w:val="00197E9E"/>
    <w:rsid w:val="00197F6E"/>
    <w:rsid w:val="001A0A5E"/>
    <w:rsid w:val="001A0F3F"/>
    <w:rsid w:val="001A11D0"/>
    <w:rsid w:val="001A1679"/>
    <w:rsid w:val="001A18B1"/>
    <w:rsid w:val="001A1B95"/>
    <w:rsid w:val="001A1EA4"/>
    <w:rsid w:val="001A246C"/>
    <w:rsid w:val="001A25FB"/>
    <w:rsid w:val="001A26F5"/>
    <w:rsid w:val="001A2B95"/>
    <w:rsid w:val="001A329E"/>
    <w:rsid w:val="001A40C6"/>
    <w:rsid w:val="001A4454"/>
    <w:rsid w:val="001A46AE"/>
    <w:rsid w:val="001A4CC6"/>
    <w:rsid w:val="001A63D6"/>
    <w:rsid w:val="001A6F61"/>
    <w:rsid w:val="001B092D"/>
    <w:rsid w:val="001B0DB1"/>
    <w:rsid w:val="001B158B"/>
    <w:rsid w:val="001B162E"/>
    <w:rsid w:val="001B16F1"/>
    <w:rsid w:val="001B17B2"/>
    <w:rsid w:val="001B1809"/>
    <w:rsid w:val="001B2190"/>
    <w:rsid w:val="001B2B5F"/>
    <w:rsid w:val="001B2E3D"/>
    <w:rsid w:val="001B3094"/>
    <w:rsid w:val="001B3624"/>
    <w:rsid w:val="001B3AB2"/>
    <w:rsid w:val="001B4654"/>
    <w:rsid w:val="001B48F9"/>
    <w:rsid w:val="001B49B3"/>
    <w:rsid w:val="001B4E25"/>
    <w:rsid w:val="001B4EE1"/>
    <w:rsid w:val="001B53F9"/>
    <w:rsid w:val="001B5CC1"/>
    <w:rsid w:val="001B63C5"/>
    <w:rsid w:val="001B65F2"/>
    <w:rsid w:val="001B66F9"/>
    <w:rsid w:val="001B6D73"/>
    <w:rsid w:val="001B6F71"/>
    <w:rsid w:val="001B708B"/>
    <w:rsid w:val="001B73E9"/>
    <w:rsid w:val="001B750D"/>
    <w:rsid w:val="001C0857"/>
    <w:rsid w:val="001C0C77"/>
    <w:rsid w:val="001C1EC4"/>
    <w:rsid w:val="001C2807"/>
    <w:rsid w:val="001C2814"/>
    <w:rsid w:val="001C3453"/>
    <w:rsid w:val="001C34BB"/>
    <w:rsid w:val="001C36B2"/>
    <w:rsid w:val="001C3C6C"/>
    <w:rsid w:val="001C3F22"/>
    <w:rsid w:val="001C41D5"/>
    <w:rsid w:val="001C4CC5"/>
    <w:rsid w:val="001C51FD"/>
    <w:rsid w:val="001C5C57"/>
    <w:rsid w:val="001C641E"/>
    <w:rsid w:val="001C726C"/>
    <w:rsid w:val="001C72A4"/>
    <w:rsid w:val="001C77F1"/>
    <w:rsid w:val="001D025A"/>
    <w:rsid w:val="001D055E"/>
    <w:rsid w:val="001D0EA3"/>
    <w:rsid w:val="001D15B5"/>
    <w:rsid w:val="001D15C6"/>
    <w:rsid w:val="001D16EC"/>
    <w:rsid w:val="001D2425"/>
    <w:rsid w:val="001D2477"/>
    <w:rsid w:val="001D3D56"/>
    <w:rsid w:val="001D4628"/>
    <w:rsid w:val="001D4B41"/>
    <w:rsid w:val="001D4C18"/>
    <w:rsid w:val="001D525A"/>
    <w:rsid w:val="001D5D74"/>
    <w:rsid w:val="001D679A"/>
    <w:rsid w:val="001D6E28"/>
    <w:rsid w:val="001D73C0"/>
    <w:rsid w:val="001D7743"/>
    <w:rsid w:val="001E01BA"/>
    <w:rsid w:val="001E0ADA"/>
    <w:rsid w:val="001E0C13"/>
    <w:rsid w:val="001E0C32"/>
    <w:rsid w:val="001E1361"/>
    <w:rsid w:val="001E183F"/>
    <w:rsid w:val="001E1B78"/>
    <w:rsid w:val="001E213C"/>
    <w:rsid w:val="001E2B41"/>
    <w:rsid w:val="001E2DC2"/>
    <w:rsid w:val="001E2E10"/>
    <w:rsid w:val="001E3477"/>
    <w:rsid w:val="001E3EDF"/>
    <w:rsid w:val="001E4119"/>
    <w:rsid w:val="001E43F4"/>
    <w:rsid w:val="001E5C83"/>
    <w:rsid w:val="001E5C84"/>
    <w:rsid w:val="001E6146"/>
    <w:rsid w:val="001E6386"/>
    <w:rsid w:val="001E65C5"/>
    <w:rsid w:val="001E689D"/>
    <w:rsid w:val="001E7888"/>
    <w:rsid w:val="001F02F4"/>
    <w:rsid w:val="001F0B93"/>
    <w:rsid w:val="001F2018"/>
    <w:rsid w:val="001F2144"/>
    <w:rsid w:val="001F3054"/>
    <w:rsid w:val="001F4A31"/>
    <w:rsid w:val="001F4C2A"/>
    <w:rsid w:val="001F5298"/>
    <w:rsid w:val="001F5594"/>
    <w:rsid w:val="001F5E13"/>
    <w:rsid w:val="001F5E1E"/>
    <w:rsid w:val="001F65EF"/>
    <w:rsid w:val="001F6700"/>
    <w:rsid w:val="001F6B70"/>
    <w:rsid w:val="001F6F16"/>
    <w:rsid w:val="001F6FA9"/>
    <w:rsid w:val="001F7AE6"/>
    <w:rsid w:val="0020003F"/>
    <w:rsid w:val="00200BB6"/>
    <w:rsid w:val="00200F2A"/>
    <w:rsid w:val="0020196E"/>
    <w:rsid w:val="002019E1"/>
    <w:rsid w:val="002023B9"/>
    <w:rsid w:val="0020290A"/>
    <w:rsid w:val="00202C48"/>
    <w:rsid w:val="0020351E"/>
    <w:rsid w:val="00203695"/>
    <w:rsid w:val="00203736"/>
    <w:rsid w:val="00203766"/>
    <w:rsid w:val="0020427A"/>
    <w:rsid w:val="00204792"/>
    <w:rsid w:val="002049EA"/>
    <w:rsid w:val="00205A22"/>
    <w:rsid w:val="00205AA7"/>
    <w:rsid w:val="00205CCD"/>
    <w:rsid w:val="00205FE7"/>
    <w:rsid w:val="002072E9"/>
    <w:rsid w:val="002079CA"/>
    <w:rsid w:val="00207CDC"/>
    <w:rsid w:val="0021051F"/>
    <w:rsid w:val="00210AA0"/>
    <w:rsid w:val="00211088"/>
    <w:rsid w:val="00211AF0"/>
    <w:rsid w:val="0021231E"/>
    <w:rsid w:val="0021233A"/>
    <w:rsid w:val="00212A07"/>
    <w:rsid w:val="002132CD"/>
    <w:rsid w:val="00213DFD"/>
    <w:rsid w:val="0021468E"/>
    <w:rsid w:val="002161F9"/>
    <w:rsid w:val="002167A9"/>
    <w:rsid w:val="00216868"/>
    <w:rsid w:val="00216B5A"/>
    <w:rsid w:val="00216FFD"/>
    <w:rsid w:val="00217250"/>
    <w:rsid w:val="00217308"/>
    <w:rsid w:val="0022003B"/>
    <w:rsid w:val="002207FF"/>
    <w:rsid w:val="00221B35"/>
    <w:rsid w:val="00221D1B"/>
    <w:rsid w:val="00222016"/>
    <w:rsid w:val="0022210F"/>
    <w:rsid w:val="00223A60"/>
    <w:rsid w:val="00223C6E"/>
    <w:rsid w:val="002240CA"/>
    <w:rsid w:val="0022480F"/>
    <w:rsid w:val="00224867"/>
    <w:rsid w:val="00224A3B"/>
    <w:rsid w:val="00224F2F"/>
    <w:rsid w:val="00224FA3"/>
    <w:rsid w:val="00225701"/>
    <w:rsid w:val="002271E7"/>
    <w:rsid w:val="002274B4"/>
    <w:rsid w:val="00230478"/>
    <w:rsid w:val="00230548"/>
    <w:rsid w:val="00230F35"/>
    <w:rsid w:val="00230FA4"/>
    <w:rsid w:val="002314B5"/>
    <w:rsid w:val="00231E88"/>
    <w:rsid w:val="002329E3"/>
    <w:rsid w:val="00232DDD"/>
    <w:rsid w:val="00234541"/>
    <w:rsid w:val="00234910"/>
    <w:rsid w:val="00235280"/>
    <w:rsid w:val="00235763"/>
    <w:rsid w:val="00235998"/>
    <w:rsid w:val="00236413"/>
    <w:rsid w:val="002364BC"/>
    <w:rsid w:val="00236AF5"/>
    <w:rsid w:val="00236C6A"/>
    <w:rsid w:val="00236EC9"/>
    <w:rsid w:val="002372F2"/>
    <w:rsid w:val="002373E4"/>
    <w:rsid w:val="00237712"/>
    <w:rsid w:val="002377DD"/>
    <w:rsid w:val="00237DB6"/>
    <w:rsid w:val="00240139"/>
    <w:rsid w:val="002407C8"/>
    <w:rsid w:val="00240FF3"/>
    <w:rsid w:val="0024138D"/>
    <w:rsid w:val="00241CCA"/>
    <w:rsid w:val="00242455"/>
    <w:rsid w:val="00242EFC"/>
    <w:rsid w:val="0024443E"/>
    <w:rsid w:val="00244D32"/>
    <w:rsid w:val="00244F1E"/>
    <w:rsid w:val="00244FEF"/>
    <w:rsid w:val="0024576C"/>
    <w:rsid w:val="00245785"/>
    <w:rsid w:val="00246DA8"/>
    <w:rsid w:val="00246E3D"/>
    <w:rsid w:val="00247054"/>
    <w:rsid w:val="002471B7"/>
    <w:rsid w:val="002473DD"/>
    <w:rsid w:val="00247863"/>
    <w:rsid w:val="00250867"/>
    <w:rsid w:val="0025132F"/>
    <w:rsid w:val="002516FF"/>
    <w:rsid w:val="0025182A"/>
    <w:rsid w:val="002518D9"/>
    <w:rsid w:val="00251902"/>
    <w:rsid w:val="002519BC"/>
    <w:rsid w:val="00251BD3"/>
    <w:rsid w:val="00251D02"/>
    <w:rsid w:val="00251EBA"/>
    <w:rsid w:val="002521B8"/>
    <w:rsid w:val="0025233E"/>
    <w:rsid w:val="00253D6C"/>
    <w:rsid w:val="00253FA4"/>
    <w:rsid w:val="002554E4"/>
    <w:rsid w:val="00257573"/>
    <w:rsid w:val="002602BB"/>
    <w:rsid w:val="00260AAF"/>
    <w:rsid w:val="00262591"/>
    <w:rsid w:val="00262F54"/>
    <w:rsid w:val="0026413F"/>
    <w:rsid w:val="002643DB"/>
    <w:rsid w:val="0026446E"/>
    <w:rsid w:val="00264567"/>
    <w:rsid w:val="00264628"/>
    <w:rsid w:val="00264AFF"/>
    <w:rsid w:val="00265301"/>
    <w:rsid w:val="00265329"/>
    <w:rsid w:val="002662F7"/>
    <w:rsid w:val="002664B8"/>
    <w:rsid w:val="00266AA5"/>
    <w:rsid w:val="00266DD3"/>
    <w:rsid w:val="00266F36"/>
    <w:rsid w:val="002676D5"/>
    <w:rsid w:val="00270110"/>
    <w:rsid w:val="00270792"/>
    <w:rsid w:val="00270818"/>
    <w:rsid w:val="00270A9C"/>
    <w:rsid w:val="002710AD"/>
    <w:rsid w:val="0027146E"/>
    <w:rsid w:val="002714D8"/>
    <w:rsid w:val="00271A0E"/>
    <w:rsid w:val="00271D7B"/>
    <w:rsid w:val="00272027"/>
    <w:rsid w:val="002722D9"/>
    <w:rsid w:val="00272400"/>
    <w:rsid w:val="00272417"/>
    <w:rsid w:val="002724DC"/>
    <w:rsid w:val="00273788"/>
    <w:rsid w:val="00273D42"/>
    <w:rsid w:val="00273D4F"/>
    <w:rsid w:val="0027440C"/>
    <w:rsid w:val="002745E1"/>
    <w:rsid w:val="0027473F"/>
    <w:rsid w:val="00274A0C"/>
    <w:rsid w:val="00274EE9"/>
    <w:rsid w:val="00275408"/>
    <w:rsid w:val="00275961"/>
    <w:rsid w:val="00275DCD"/>
    <w:rsid w:val="002761DC"/>
    <w:rsid w:val="00276392"/>
    <w:rsid w:val="00276E99"/>
    <w:rsid w:val="00277739"/>
    <w:rsid w:val="00280C8A"/>
    <w:rsid w:val="00280DC4"/>
    <w:rsid w:val="00281119"/>
    <w:rsid w:val="00281467"/>
    <w:rsid w:val="002815CF"/>
    <w:rsid w:val="00281720"/>
    <w:rsid w:val="00281861"/>
    <w:rsid w:val="00282A33"/>
    <w:rsid w:val="00282E37"/>
    <w:rsid w:val="00283267"/>
    <w:rsid w:val="002834B6"/>
    <w:rsid w:val="00284915"/>
    <w:rsid w:val="00284AA8"/>
    <w:rsid w:val="00285986"/>
    <w:rsid w:val="00285D7D"/>
    <w:rsid w:val="00285EB8"/>
    <w:rsid w:val="00285F65"/>
    <w:rsid w:val="00286086"/>
    <w:rsid w:val="00286104"/>
    <w:rsid w:val="0028610A"/>
    <w:rsid w:val="0029032E"/>
    <w:rsid w:val="00290444"/>
    <w:rsid w:val="002904C6"/>
    <w:rsid w:val="00290F34"/>
    <w:rsid w:val="00291B6D"/>
    <w:rsid w:val="00291BC1"/>
    <w:rsid w:val="00291DA4"/>
    <w:rsid w:val="00291F6E"/>
    <w:rsid w:val="00292168"/>
    <w:rsid w:val="00292309"/>
    <w:rsid w:val="002923DE"/>
    <w:rsid w:val="002938C5"/>
    <w:rsid w:val="002939DC"/>
    <w:rsid w:val="00293FEE"/>
    <w:rsid w:val="00295327"/>
    <w:rsid w:val="00295A68"/>
    <w:rsid w:val="00296141"/>
    <w:rsid w:val="00296A22"/>
    <w:rsid w:val="00296EB9"/>
    <w:rsid w:val="00297027"/>
    <w:rsid w:val="002A037E"/>
    <w:rsid w:val="002A0767"/>
    <w:rsid w:val="002A0E74"/>
    <w:rsid w:val="002A1155"/>
    <w:rsid w:val="002A1284"/>
    <w:rsid w:val="002A1708"/>
    <w:rsid w:val="002A2A3E"/>
    <w:rsid w:val="002A3120"/>
    <w:rsid w:val="002A3389"/>
    <w:rsid w:val="002A3781"/>
    <w:rsid w:val="002A3E11"/>
    <w:rsid w:val="002A451A"/>
    <w:rsid w:val="002A4D8E"/>
    <w:rsid w:val="002A51A8"/>
    <w:rsid w:val="002A5287"/>
    <w:rsid w:val="002A614B"/>
    <w:rsid w:val="002A6478"/>
    <w:rsid w:val="002A6B08"/>
    <w:rsid w:val="002A6FF3"/>
    <w:rsid w:val="002A7F56"/>
    <w:rsid w:val="002B20DC"/>
    <w:rsid w:val="002B2882"/>
    <w:rsid w:val="002B2B21"/>
    <w:rsid w:val="002B30C9"/>
    <w:rsid w:val="002B39C4"/>
    <w:rsid w:val="002B3B36"/>
    <w:rsid w:val="002B4333"/>
    <w:rsid w:val="002B48D5"/>
    <w:rsid w:val="002B5096"/>
    <w:rsid w:val="002B5820"/>
    <w:rsid w:val="002B5A29"/>
    <w:rsid w:val="002B6405"/>
    <w:rsid w:val="002B6DC6"/>
    <w:rsid w:val="002B7519"/>
    <w:rsid w:val="002B79E4"/>
    <w:rsid w:val="002B7D9D"/>
    <w:rsid w:val="002C06AE"/>
    <w:rsid w:val="002C14EB"/>
    <w:rsid w:val="002C1850"/>
    <w:rsid w:val="002C1DA7"/>
    <w:rsid w:val="002C1DB2"/>
    <w:rsid w:val="002C43C5"/>
    <w:rsid w:val="002C4B49"/>
    <w:rsid w:val="002C4CB9"/>
    <w:rsid w:val="002C4E90"/>
    <w:rsid w:val="002C5756"/>
    <w:rsid w:val="002C59DE"/>
    <w:rsid w:val="002D0028"/>
    <w:rsid w:val="002D0300"/>
    <w:rsid w:val="002D0592"/>
    <w:rsid w:val="002D08F7"/>
    <w:rsid w:val="002D0B4B"/>
    <w:rsid w:val="002D1224"/>
    <w:rsid w:val="002D15ED"/>
    <w:rsid w:val="002D1820"/>
    <w:rsid w:val="002D1B8B"/>
    <w:rsid w:val="002D1C20"/>
    <w:rsid w:val="002D25B3"/>
    <w:rsid w:val="002D3159"/>
    <w:rsid w:val="002D3617"/>
    <w:rsid w:val="002D3DE6"/>
    <w:rsid w:val="002D3F8C"/>
    <w:rsid w:val="002D4403"/>
    <w:rsid w:val="002D508C"/>
    <w:rsid w:val="002D5818"/>
    <w:rsid w:val="002D64CA"/>
    <w:rsid w:val="002D6810"/>
    <w:rsid w:val="002D6C62"/>
    <w:rsid w:val="002D7122"/>
    <w:rsid w:val="002D723A"/>
    <w:rsid w:val="002D7406"/>
    <w:rsid w:val="002D752D"/>
    <w:rsid w:val="002D7918"/>
    <w:rsid w:val="002D7AA5"/>
    <w:rsid w:val="002E0397"/>
    <w:rsid w:val="002E0513"/>
    <w:rsid w:val="002E0E81"/>
    <w:rsid w:val="002E1612"/>
    <w:rsid w:val="002E1DA1"/>
    <w:rsid w:val="002E1F7B"/>
    <w:rsid w:val="002E4062"/>
    <w:rsid w:val="002E478E"/>
    <w:rsid w:val="002E48F5"/>
    <w:rsid w:val="002E4D82"/>
    <w:rsid w:val="002E5433"/>
    <w:rsid w:val="002E6D24"/>
    <w:rsid w:val="002E7166"/>
    <w:rsid w:val="002E7EC5"/>
    <w:rsid w:val="002F0FE1"/>
    <w:rsid w:val="002F1184"/>
    <w:rsid w:val="002F3192"/>
    <w:rsid w:val="002F437F"/>
    <w:rsid w:val="002F49CB"/>
    <w:rsid w:val="002F515E"/>
    <w:rsid w:val="002F60A2"/>
    <w:rsid w:val="002F6134"/>
    <w:rsid w:val="002F6549"/>
    <w:rsid w:val="002F686F"/>
    <w:rsid w:val="002F6B78"/>
    <w:rsid w:val="002F7627"/>
    <w:rsid w:val="003007D3"/>
    <w:rsid w:val="003009D4"/>
    <w:rsid w:val="0030110C"/>
    <w:rsid w:val="00301229"/>
    <w:rsid w:val="003019A4"/>
    <w:rsid w:val="00301C07"/>
    <w:rsid w:val="003022F8"/>
    <w:rsid w:val="003023D1"/>
    <w:rsid w:val="00304104"/>
    <w:rsid w:val="00304265"/>
    <w:rsid w:val="003045EA"/>
    <w:rsid w:val="003046C5"/>
    <w:rsid w:val="00304A19"/>
    <w:rsid w:val="00305426"/>
    <w:rsid w:val="00305948"/>
    <w:rsid w:val="00306559"/>
    <w:rsid w:val="00306708"/>
    <w:rsid w:val="0030680E"/>
    <w:rsid w:val="003072FA"/>
    <w:rsid w:val="003075C3"/>
    <w:rsid w:val="00307B50"/>
    <w:rsid w:val="00307B62"/>
    <w:rsid w:val="0031166C"/>
    <w:rsid w:val="00311E0A"/>
    <w:rsid w:val="0031239E"/>
    <w:rsid w:val="0031278F"/>
    <w:rsid w:val="0031298E"/>
    <w:rsid w:val="00312B8C"/>
    <w:rsid w:val="00312DEE"/>
    <w:rsid w:val="00313FFC"/>
    <w:rsid w:val="00314931"/>
    <w:rsid w:val="00314B20"/>
    <w:rsid w:val="003157B5"/>
    <w:rsid w:val="00315F8D"/>
    <w:rsid w:val="0031639F"/>
    <w:rsid w:val="0031655A"/>
    <w:rsid w:val="00316688"/>
    <w:rsid w:val="003167E9"/>
    <w:rsid w:val="00316A16"/>
    <w:rsid w:val="00316B9F"/>
    <w:rsid w:val="003176B5"/>
    <w:rsid w:val="003204E3"/>
    <w:rsid w:val="003205AC"/>
    <w:rsid w:val="00320D13"/>
    <w:rsid w:val="00322554"/>
    <w:rsid w:val="00322666"/>
    <w:rsid w:val="003228B6"/>
    <w:rsid w:val="00322C35"/>
    <w:rsid w:val="00322C8D"/>
    <w:rsid w:val="00322C99"/>
    <w:rsid w:val="00322EA9"/>
    <w:rsid w:val="0032356C"/>
    <w:rsid w:val="00323590"/>
    <w:rsid w:val="00323C4C"/>
    <w:rsid w:val="00323CC3"/>
    <w:rsid w:val="00324294"/>
    <w:rsid w:val="003249AE"/>
    <w:rsid w:val="00324AD7"/>
    <w:rsid w:val="00324D64"/>
    <w:rsid w:val="003254CB"/>
    <w:rsid w:val="0032550C"/>
    <w:rsid w:val="003255C0"/>
    <w:rsid w:val="00325F0C"/>
    <w:rsid w:val="003265FA"/>
    <w:rsid w:val="00326DEA"/>
    <w:rsid w:val="00327AD4"/>
    <w:rsid w:val="0033010F"/>
    <w:rsid w:val="00330FA1"/>
    <w:rsid w:val="003316BE"/>
    <w:rsid w:val="00332356"/>
    <w:rsid w:val="00332469"/>
    <w:rsid w:val="00332B89"/>
    <w:rsid w:val="003332F5"/>
    <w:rsid w:val="00333813"/>
    <w:rsid w:val="00333D4C"/>
    <w:rsid w:val="00333FCA"/>
    <w:rsid w:val="003344DC"/>
    <w:rsid w:val="00334541"/>
    <w:rsid w:val="00334A31"/>
    <w:rsid w:val="003351AF"/>
    <w:rsid w:val="003358FC"/>
    <w:rsid w:val="003365EC"/>
    <w:rsid w:val="00336811"/>
    <w:rsid w:val="00337730"/>
    <w:rsid w:val="00337ECA"/>
    <w:rsid w:val="003401D6"/>
    <w:rsid w:val="003402D3"/>
    <w:rsid w:val="00341586"/>
    <w:rsid w:val="00341588"/>
    <w:rsid w:val="003416E5"/>
    <w:rsid w:val="00341F9C"/>
    <w:rsid w:val="00343547"/>
    <w:rsid w:val="003435AA"/>
    <w:rsid w:val="00343CF6"/>
    <w:rsid w:val="00343DD4"/>
    <w:rsid w:val="00343F79"/>
    <w:rsid w:val="00343FAD"/>
    <w:rsid w:val="003442F8"/>
    <w:rsid w:val="00344A5B"/>
    <w:rsid w:val="00344B90"/>
    <w:rsid w:val="00344E06"/>
    <w:rsid w:val="003450A0"/>
    <w:rsid w:val="0034581A"/>
    <w:rsid w:val="00345DB8"/>
    <w:rsid w:val="003463A9"/>
    <w:rsid w:val="00346688"/>
    <w:rsid w:val="00346A08"/>
    <w:rsid w:val="00346A1C"/>
    <w:rsid w:val="00347080"/>
    <w:rsid w:val="00347C74"/>
    <w:rsid w:val="00347E74"/>
    <w:rsid w:val="00350348"/>
    <w:rsid w:val="003506E1"/>
    <w:rsid w:val="00350AC1"/>
    <w:rsid w:val="00352165"/>
    <w:rsid w:val="003521E6"/>
    <w:rsid w:val="00352486"/>
    <w:rsid w:val="00352A41"/>
    <w:rsid w:val="00352D4D"/>
    <w:rsid w:val="0035360F"/>
    <w:rsid w:val="003536A1"/>
    <w:rsid w:val="00353C06"/>
    <w:rsid w:val="00353C37"/>
    <w:rsid w:val="0035487B"/>
    <w:rsid w:val="00354A5E"/>
    <w:rsid w:val="003556D7"/>
    <w:rsid w:val="00356ACD"/>
    <w:rsid w:val="00356DF9"/>
    <w:rsid w:val="0035755D"/>
    <w:rsid w:val="003575F9"/>
    <w:rsid w:val="003606B5"/>
    <w:rsid w:val="00360737"/>
    <w:rsid w:val="003618F9"/>
    <w:rsid w:val="00361D9C"/>
    <w:rsid w:val="00362200"/>
    <w:rsid w:val="00362472"/>
    <w:rsid w:val="00362C78"/>
    <w:rsid w:val="00362E66"/>
    <w:rsid w:val="00362ECF"/>
    <w:rsid w:val="00363055"/>
    <w:rsid w:val="003648AB"/>
    <w:rsid w:val="00364DE7"/>
    <w:rsid w:val="0036561F"/>
    <w:rsid w:val="003658F8"/>
    <w:rsid w:val="00365E99"/>
    <w:rsid w:val="00366952"/>
    <w:rsid w:val="00366BF4"/>
    <w:rsid w:val="00366D2B"/>
    <w:rsid w:val="00366D9F"/>
    <w:rsid w:val="0036723E"/>
    <w:rsid w:val="003678FA"/>
    <w:rsid w:val="00370774"/>
    <w:rsid w:val="003709C6"/>
    <w:rsid w:val="003710F5"/>
    <w:rsid w:val="003715F9"/>
    <w:rsid w:val="00371650"/>
    <w:rsid w:val="003716D1"/>
    <w:rsid w:val="00371D31"/>
    <w:rsid w:val="003720F8"/>
    <w:rsid w:val="00372250"/>
    <w:rsid w:val="00373F2B"/>
    <w:rsid w:val="00373F8F"/>
    <w:rsid w:val="003742BE"/>
    <w:rsid w:val="003748AB"/>
    <w:rsid w:val="00375105"/>
    <w:rsid w:val="0037537E"/>
    <w:rsid w:val="00375B41"/>
    <w:rsid w:val="00376330"/>
    <w:rsid w:val="00376967"/>
    <w:rsid w:val="00380137"/>
    <w:rsid w:val="00380604"/>
    <w:rsid w:val="00380621"/>
    <w:rsid w:val="00380B20"/>
    <w:rsid w:val="00381802"/>
    <w:rsid w:val="00381D11"/>
    <w:rsid w:val="003823B8"/>
    <w:rsid w:val="003824A1"/>
    <w:rsid w:val="003829C4"/>
    <w:rsid w:val="003839C7"/>
    <w:rsid w:val="00383F2E"/>
    <w:rsid w:val="00383F4A"/>
    <w:rsid w:val="0038411A"/>
    <w:rsid w:val="00384653"/>
    <w:rsid w:val="0038471C"/>
    <w:rsid w:val="00384834"/>
    <w:rsid w:val="00384C2E"/>
    <w:rsid w:val="00385531"/>
    <w:rsid w:val="00385B6A"/>
    <w:rsid w:val="00385C07"/>
    <w:rsid w:val="00385CC4"/>
    <w:rsid w:val="00386026"/>
    <w:rsid w:val="00387336"/>
    <w:rsid w:val="00387CF1"/>
    <w:rsid w:val="003901E6"/>
    <w:rsid w:val="0039065C"/>
    <w:rsid w:val="0039080D"/>
    <w:rsid w:val="0039086B"/>
    <w:rsid w:val="0039120D"/>
    <w:rsid w:val="003914E9"/>
    <w:rsid w:val="003915E0"/>
    <w:rsid w:val="00391B5E"/>
    <w:rsid w:val="0039249F"/>
    <w:rsid w:val="00392681"/>
    <w:rsid w:val="00392772"/>
    <w:rsid w:val="00392975"/>
    <w:rsid w:val="00392BA2"/>
    <w:rsid w:val="00392EFA"/>
    <w:rsid w:val="003930DA"/>
    <w:rsid w:val="00393D9F"/>
    <w:rsid w:val="0039425D"/>
    <w:rsid w:val="00394271"/>
    <w:rsid w:val="00394399"/>
    <w:rsid w:val="003943CA"/>
    <w:rsid w:val="00394856"/>
    <w:rsid w:val="00394981"/>
    <w:rsid w:val="00394F25"/>
    <w:rsid w:val="003952BA"/>
    <w:rsid w:val="0039541C"/>
    <w:rsid w:val="0039745F"/>
    <w:rsid w:val="00397516"/>
    <w:rsid w:val="00397866"/>
    <w:rsid w:val="003A0542"/>
    <w:rsid w:val="003A12D5"/>
    <w:rsid w:val="003A142A"/>
    <w:rsid w:val="003A192F"/>
    <w:rsid w:val="003A38EE"/>
    <w:rsid w:val="003A3B0F"/>
    <w:rsid w:val="003A3B28"/>
    <w:rsid w:val="003A3FFE"/>
    <w:rsid w:val="003A41A2"/>
    <w:rsid w:val="003A42F1"/>
    <w:rsid w:val="003A5B7F"/>
    <w:rsid w:val="003A5C69"/>
    <w:rsid w:val="003A5E94"/>
    <w:rsid w:val="003A64C5"/>
    <w:rsid w:val="003A6A1A"/>
    <w:rsid w:val="003A77B4"/>
    <w:rsid w:val="003A7BB7"/>
    <w:rsid w:val="003A7F16"/>
    <w:rsid w:val="003B0E3E"/>
    <w:rsid w:val="003B3306"/>
    <w:rsid w:val="003B351E"/>
    <w:rsid w:val="003B38BE"/>
    <w:rsid w:val="003B3D38"/>
    <w:rsid w:val="003B44BA"/>
    <w:rsid w:val="003B5001"/>
    <w:rsid w:val="003B54F0"/>
    <w:rsid w:val="003B6363"/>
    <w:rsid w:val="003B6531"/>
    <w:rsid w:val="003B6E41"/>
    <w:rsid w:val="003B73E4"/>
    <w:rsid w:val="003B75FB"/>
    <w:rsid w:val="003B7AD8"/>
    <w:rsid w:val="003B7DE5"/>
    <w:rsid w:val="003C0172"/>
    <w:rsid w:val="003C041D"/>
    <w:rsid w:val="003C0878"/>
    <w:rsid w:val="003C10D4"/>
    <w:rsid w:val="003C1CC6"/>
    <w:rsid w:val="003C2941"/>
    <w:rsid w:val="003C3175"/>
    <w:rsid w:val="003C3248"/>
    <w:rsid w:val="003C32E8"/>
    <w:rsid w:val="003C3DA2"/>
    <w:rsid w:val="003C3EB7"/>
    <w:rsid w:val="003C516C"/>
    <w:rsid w:val="003C5965"/>
    <w:rsid w:val="003C5A2B"/>
    <w:rsid w:val="003C5B3B"/>
    <w:rsid w:val="003C5D7D"/>
    <w:rsid w:val="003C5F3F"/>
    <w:rsid w:val="003C65D2"/>
    <w:rsid w:val="003C7739"/>
    <w:rsid w:val="003D029A"/>
    <w:rsid w:val="003D0B5A"/>
    <w:rsid w:val="003D11D3"/>
    <w:rsid w:val="003D1434"/>
    <w:rsid w:val="003D1C55"/>
    <w:rsid w:val="003D27BE"/>
    <w:rsid w:val="003D39BE"/>
    <w:rsid w:val="003D40BD"/>
    <w:rsid w:val="003D41E4"/>
    <w:rsid w:val="003D4241"/>
    <w:rsid w:val="003D4772"/>
    <w:rsid w:val="003D49CF"/>
    <w:rsid w:val="003D4F17"/>
    <w:rsid w:val="003D56C1"/>
    <w:rsid w:val="003D580F"/>
    <w:rsid w:val="003D582C"/>
    <w:rsid w:val="003D586D"/>
    <w:rsid w:val="003D590F"/>
    <w:rsid w:val="003D5F34"/>
    <w:rsid w:val="003D6336"/>
    <w:rsid w:val="003D653F"/>
    <w:rsid w:val="003D67DB"/>
    <w:rsid w:val="003D7861"/>
    <w:rsid w:val="003D7EFC"/>
    <w:rsid w:val="003E0280"/>
    <w:rsid w:val="003E0474"/>
    <w:rsid w:val="003E061C"/>
    <w:rsid w:val="003E089E"/>
    <w:rsid w:val="003E11C8"/>
    <w:rsid w:val="003E2DD0"/>
    <w:rsid w:val="003E2FA7"/>
    <w:rsid w:val="003E3145"/>
    <w:rsid w:val="003E3784"/>
    <w:rsid w:val="003E3AF9"/>
    <w:rsid w:val="003E48CF"/>
    <w:rsid w:val="003E4F8A"/>
    <w:rsid w:val="003E5014"/>
    <w:rsid w:val="003E5D04"/>
    <w:rsid w:val="003E6F3F"/>
    <w:rsid w:val="003E7A20"/>
    <w:rsid w:val="003F07A3"/>
    <w:rsid w:val="003F1F7E"/>
    <w:rsid w:val="003F24F9"/>
    <w:rsid w:val="003F28E4"/>
    <w:rsid w:val="003F2B87"/>
    <w:rsid w:val="003F3040"/>
    <w:rsid w:val="003F36F2"/>
    <w:rsid w:val="003F411F"/>
    <w:rsid w:val="003F41C1"/>
    <w:rsid w:val="003F42CA"/>
    <w:rsid w:val="003F4535"/>
    <w:rsid w:val="003F4971"/>
    <w:rsid w:val="003F4EEE"/>
    <w:rsid w:val="003F5B34"/>
    <w:rsid w:val="003F5D18"/>
    <w:rsid w:val="003F6401"/>
    <w:rsid w:val="003F654A"/>
    <w:rsid w:val="003F69D6"/>
    <w:rsid w:val="003F7729"/>
    <w:rsid w:val="00400137"/>
    <w:rsid w:val="00400296"/>
    <w:rsid w:val="0040043C"/>
    <w:rsid w:val="004004E0"/>
    <w:rsid w:val="004006D4"/>
    <w:rsid w:val="00400F57"/>
    <w:rsid w:val="004010DE"/>
    <w:rsid w:val="0040121F"/>
    <w:rsid w:val="00401398"/>
    <w:rsid w:val="00401A59"/>
    <w:rsid w:val="00401C31"/>
    <w:rsid w:val="004023DA"/>
    <w:rsid w:val="00402640"/>
    <w:rsid w:val="004027A6"/>
    <w:rsid w:val="00402C77"/>
    <w:rsid w:val="0040353E"/>
    <w:rsid w:val="004035A1"/>
    <w:rsid w:val="00403886"/>
    <w:rsid w:val="00404495"/>
    <w:rsid w:val="004053B1"/>
    <w:rsid w:val="00405510"/>
    <w:rsid w:val="00405527"/>
    <w:rsid w:val="004055E5"/>
    <w:rsid w:val="004057C1"/>
    <w:rsid w:val="00405F90"/>
    <w:rsid w:val="004064BB"/>
    <w:rsid w:val="0040663F"/>
    <w:rsid w:val="00406A39"/>
    <w:rsid w:val="00406D5A"/>
    <w:rsid w:val="00407275"/>
    <w:rsid w:val="004073CB"/>
    <w:rsid w:val="0040782D"/>
    <w:rsid w:val="00410175"/>
    <w:rsid w:val="00411404"/>
    <w:rsid w:val="004121B8"/>
    <w:rsid w:val="00412292"/>
    <w:rsid w:val="00412484"/>
    <w:rsid w:val="00413482"/>
    <w:rsid w:val="0041349F"/>
    <w:rsid w:val="0041424E"/>
    <w:rsid w:val="004143CA"/>
    <w:rsid w:val="00414822"/>
    <w:rsid w:val="00415365"/>
    <w:rsid w:val="004157F5"/>
    <w:rsid w:val="00415DA1"/>
    <w:rsid w:val="00415DAD"/>
    <w:rsid w:val="0041627B"/>
    <w:rsid w:val="00416AA2"/>
    <w:rsid w:val="00416D4B"/>
    <w:rsid w:val="00417B44"/>
    <w:rsid w:val="004200DC"/>
    <w:rsid w:val="0042033C"/>
    <w:rsid w:val="00420C69"/>
    <w:rsid w:val="00420C6B"/>
    <w:rsid w:val="00421013"/>
    <w:rsid w:val="00421604"/>
    <w:rsid w:val="00421616"/>
    <w:rsid w:val="00421F14"/>
    <w:rsid w:val="004220AD"/>
    <w:rsid w:val="004220D8"/>
    <w:rsid w:val="004223E4"/>
    <w:rsid w:val="004239A4"/>
    <w:rsid w:val="0042422F"/>
    <w:rsid w:val="0042428B"/>
    <w:rsid w:val="004256C9"/>
    <w:rsid w:val="00425FCB"/>
    <w:rsid w:val="0042622E"/>
    <w:rsid w:val="00426647"/>
    <w:rsid w:val="00427063"/>
    <w:rsid w:val="00430254"/>
    <w:rsid w:val="004302AE"/>
    <w:rsid w:val="004302CD"/>
    <w:rsid w:val="00430FBD"/>
    <w:rsid w:val="004312CC"/>
    <w:rsid w:val="0043174C"/>
    <w:rsid w:val="00431849"/>
    <w:rsid w:val="00431CA2"/>
    <w:rsid w:val="00433AA0"/>
    <w:rsid w:val="00433FFF"/>
    <w:rsid w:val="004342DB"/>
    <w:rsid w:val="004348B9"/>
    <w:rsid w:val="00434989"/>
    <w:rsid w:val="00434C3A"/>
    <w:rsid w:val="00434FC1"/>
    <w:rsid w:val="00435047"/>
    <w:rsid w:val="0043588F"/>
    <w:rsid w:val="00435CDE"/>
    <w:rsid w:val="004360DA"/>
    <w:rsid w:val="00436420"/>
    <w:rsid w:val="00437B2D"/>
    <w:rsid w:val="00437C82"/>
    <w:rsid w:val="00437DEB"/>
    <w:rsid w:val="0044071A"/>
    <w:rsid w:val="004407B3"/>
    <w:rsid w:val="00440C51"/>
    <w:rsid w:val="00440F85"/>
    <w:rsid w:val="004412EF"/>
    <w:rsid w:val="00441B41"/>
    <w:rsid w:val="00442967"/>
    <w:rsid w:val="00442D73"/>
    <w:rsid w:val="004431DC"/>
    <w:rsid w:val="00444964"/>
    <w:rsid w:val="00445EAD"/>
    <w:rsid w:val="00446D36"/>
    <w:rsid w:val="00446D9E"/>
    <w:rsid w:val="00446EC2"/>
    <w:rsid w:val="00446F73"/>
    <w:rsid w:val="00447210"/>
    <w:rsid w:val="00447B3B"/>
    <w:rsid w:val="004503B4"/>
    <w:rsid w:val="004504DE"/>
    <w:rsid w:val="0045094B"/>
    <w:rsid w:val="00450F34"/>
    <w:rsid w:val="00451296"/>
    <w:rsid w:val="00452499"/>
    <w:rsid w:val="0045295D"/>
    <w:rsid w:val="0045327B"/>
    <w:rsid w:val="0045379E"/>
    <w:rsid w:val="00453CD1"/>
    <w:rsid w:val="00453EC1"/>
    <w:rsid w:val="004540A3"/>
    <w:rsid w:val="0045506C"/>
    <w:rsid w:val="004551E7"/>
    <w:rsid w:val="004554D0"/>
    <w:rsid w:val="004554E5"/>
    <w:rsid w:val="00455709"/>
    <w:rsid w:val="00455754"/>
    <w:rsid w:val="004566EE"/>
    <w:rsid w:val="004567E9"/>
    <w:rsid w:val="00456A06"/>
    <w:rsid w:val="004608F7"/>
    <w:rsid w:val="00460E89"/>
    <w:rsid w:val="004622B7"/>
    <w:rsid w:val="004629C6"/>
    <w:rsid w:val="00463881"/>
    <w:rsid w:val="00464A69"/>
    <w:rsid w:val="00465004"/>
    <w:rsid w:val="00465074"/>
    <w:rsid w:val="004650E4"/>
    <w:rsid w:val="004651E5"/>
    <w:rsid w:val="00465AE7"/>
    <w:rsid w:val="00465AEB"/>
    <w:rsid w:val="00465C4B"/>
    <w:rsid w:val="00465D62"/>
    <w:rsid w:val="00465D80"/>
    <w:rsid w:val="00465DEF"/>
    <w:rsid w:val="0046698A"/>
    <w:rsid w:val="00467342"/>
    <w:rsid w:val="00470B98"/>
    <w:rsid w:val="00470BBB"/>
    <w:rsid w:val="004714AB"/>
    <w:rsid w:val="00471646"/>
    <w:rsid w:val="00471D61"/>
    <w:rsid w:val="0047280A"/>
    <w:rsid w:val="0047280D"/>
    <w:rsid w:val="00473448"/>
    <w:rsid w:val="00473540"/>
    <w:rsid w:val="0047362F"/>
    <w:rsid w:val="004737D1"/>
    <w:rsid w:val="0047460D"/>
    <w:rsid w:val="00474729"/>
    <w:rsid w:val="00475208"/>
    <w:rsid w:val="00475966"/>
    <w:rsid w:val="00475AB6"/>
    <w:rsid w:val="00476BCE"/>
    <w:rsid w:val="00477071"/>
    <w:rsid w:val="00477281"/>
    <w:rsid w:val="00477329"/>
    <w:rsid w:val="00477829"/>
    <w:rsid w:val="0048028C"/>
    <w:rsid w:val="0048029F"/>
    <w:rsid w:val="0048039B"/>
    <w:rsid w:val="004811FB"/>
    <w:rsid w:val="00481381"/>
    <w:rsid w:val="00482111"/>
    <w:rsid w:val="004824C7"/>
    <w:rsid w:val="00482826"/>
    <w:rsid w:val="00482CDE"/>
    <w:rsid w:val="004837AB"/>
    <w:rsid w:val="004837E6"/>
    <w:rsid w:val="00483BF0"/>
    <w:rsid w:val="0048525D"/>
    <w:rsid w:val="00485807"/>
    <w:rsid w:val="004864D8"/>
    <w:rsid w:val="0048695B"/>
    <w:rsid w:val="00486AFF"/>
    <w:rsid w:val="00487897"/>
    <w:rsid w:val="00487A41"/>
    <w:rsid w:val="0049065C"/>
    <w:rsid w:val="00491278"/>
    <w:rsid w:val="00491673"/>
    <w:rsid w:val="00491DE5"/>
    <w:rsid w:val="004921F4"/>
    <w:rsid w:val="00492425"/>
    <w:rsid w:val="00493532"/>
    <w:rsid w:val="004937BE"/>
    <w:rsid w:val="00493908"/>
    <w:rsid w:val="00493CE6"/>
    <w:rsid w:val="00494195"/>
    <w:rsid w:val="00495AC6"/>
    <w:rsid w:val="00495B77"/>
    <w:rsid w:val="00496067"/>
    <w:rsid w:val="0049673F"/>
    <w:rsid w:val="0049688F"/>
    <w:rsid w:val="00496D75"/>
    <w:rsid w:val="00497033"/>
    <w:rsid w:val="004976FB"/>
    <w:rsid w:val="00497A21"/>
    <w:rsid w:val="00497F68"/>
    <w:rsid w:val="004A0211"/>
    <w:rsid w:val="004A052D"/>
    <w:rsid w:val="004A0781"/>
    <w:rsid w:val="004A0ABC"/>
    <w:rsid w:val="004A179C"/>
    <w:rsid w:val="004A26B3"/>
    <w:rsid w:val="004A2EA0"/>
    <w:rsid w:val="004A39FF"/>
    <w:rsid w:val="004A3B96"/>
    <w:rsid w:val="004A3E4A"/>
    <w:rsid w:val="004A3F70"/>
    <w:rsid w:val="004A4BB6"/>
    <w:rsid w:val="004A560C"/>
    <w:rsid w:val="004A6474"/>
    <w:rsid w:val="004A7649"/>
    <w:rsid w:val="004A76B2"/>
    <w:rsid w:val="004A7AFB"/>
    <w:rsid w:val="004A7EC5"/>
    <w:rsid w:val="004B037B"/>
    <w:rsid w:val="004B2167"/>
    <w:rsid w:val="004B4A1A"/>
    <w:rsid w:val="004B53B1"/>
    <w:rsid w:val="004B5532"/>
    <w:rsid w:val="004B55B4"/>
    <w:rsid w:val="004B592A"/>
    <w:rsid w:val="004B595C"/>
    <w:rsid w:val="004B6B61"/>
    <w:rsid w:val="004B6EEA"/>
    <w:rsid w:val="004B7537"/>
    <w:rsid w:val="004C001B"/>
    <w:rsid w:val="004C0A2E"/>
    <w:rsid w:val="004C0B5F"/>
    <w:rsid w:val="004C0CAA"/>
    <w:rsid w:val="004C114E"/>
    <w:rsid w:val="004C1AA2"/>
    <w:rsid w:val="004C1FF2"/>
    <w:rsid w:val="004C2321"/>
    <w:rsid w:val="004C2940"/>
    <w:rsid w:val="004C29A1"/>
    <w:rsid w:val="004C3011"/>
    <w:rsid w:val="004C3657"/>
    <w:rsid w:val="004C3CD3"/>
    <w:rsid w:val="004C4833"/>
    <w:rsid w:val="004C58A4"/>
    <w:rsid w:val="004C600D"/>
    <w:rsid w:val="004C62F4"/>
    <w:rsid w:val="004C6878"/>
    <w:rsid w:val="004C7050"/>
    <w:rsid w:val="004C76BF"/>
    <w:rsid w:val="004C77A4"/>
    <w:rsid w:val="004C79D7"/>
    <w:rsid w:val="004C7C24"/>
    <w:rsid w:val="004D0C6E"/>
    <w:rsid w:val="004D151B"/>
    <w:rsid w:val="004D1527"/>
    <w:rsid w:val="004D18A0"/>
    <w:rsid w:val="004D2128"/>
    <w:rsid w:val="004D2F4F"/>
    <w:rsid w:val="004D31CF"/>
    <w:rsid w:val="004D3AEA"/>
    <w:rsid w:val="004D461D"/>
    <w:rsid w:val="004D56A4"/>
    <w:rsid w:val="004D59B2"/>
    <w:rsid w:val="004D665C"/>
    <w:rsid w:val="004D7151"/>
    <w:rsid w:val="004D757F"/>
    <w:rsid w:val="004D76F2"/>
    <w:rsid w:val="004D7D52"/>
    <w:rsid w:val="004E1396"/>
    <w:rsid w:val="004E16A7"/>
    <w:rsid w:val="004E295D"/>
    <w:rsid w:val="004E32DA"/>
    <w:rsid w:val="004E3372"/>
    <w:rsid w:val="004E44D4"/>
    <w:rsid w:val="004E5137"/>
    <w:rsid w:val="004E54FB"/>
    <w:rsid w:val="004E59D3"/>
    <w:rsid w:val="004E6125"/>
    <w:rsid w:val="004E6738"/>
    <w:rsid w:val="004E7A9F"/>
    <w:rsid w:val="004F066B"/>
    <w:rsid w:val="004F1348"/>
    <w:rsid w:val="004F1642"/>
    <w:rsid w:val="004F194B"/>
    <w:rsid w:val="004F1B30"/>
    <w:rsid w:val="004F2C2A"/>
    <w:rsid w:val="004F3269"/>
    <w:rsid w:val="004F3566"/>
    <w:rsid w:val="004F484F"/>
    <w:rsid w:val="004F4B72"/>
    <w:rsid w:val="004F51B3"/>
    <w:rsid w:val="004F5641"/>
    <w:rsid w:val="004F5AC2"/>
    <w:rsid w:val="004F62A0"/>
    <w:rsid w:val="004F6868"/>
    <w:rsid w:val="004F7051"/>
    <w:rsid w:val="004F7B87"/>
    <w:rsid w:val="0050107F"/>
    <w:rsid w:val="00501158"/>
    <w:rsid w:val="00501AD6"/>
    <w:rsid w:val="00502427"/>
    <w:rsid w:val="00502B63"/>
    <w:rsid w:val="0050311A"/>
    <w:rsid w:val="00503133"/>
    <w:rsid w:val="005038AA"/>
    <w:rsid w:val="00503D9F"/>
    <w:rsid w:val="00504263"/>
    <w:rsid w:val="005056EE"/>
    <w:rsid w:val="005063C7"/>
    <w:rsid w:val="00506674"/>
    <w:rsid w:val="00506CF1"/>
    <w:rsid w:val="00506FBB"/>
    <w:rsid w:val="00507D70"/>
    <w:rsid w:val="00510AE4"/>
    <w:rsid w:val="0051172A"/>
    <w:rsid w:val="00511DC8"/>
    <w:rsid w:val="0051202A"/>
    <w:rsid w:val="00512194"/>
    <w:rsid w:val="005123DB"/>
    <w:rsid w:val="00512A6B"/>
    <w:rsid w:val="00512E29"/>
    <w:rsid w:val="00513080"/>
    <w:rsid w:val="00513151"/>
    <w:rsid w:val="00513183"/>
    <w:rsid w:val="00513467"/>
    <w:rsid w:val="00513A1A"/>
    <w:rsid w:val="005140B7"/>
    <w:rsid w:val="00514730"/>
    <w:rsid w:val="00514F4C"/>
    <w:rsid w:val="00514FD6"/>
    <w:rsid w:val="005155D7"/>
    <w:rsid w:val="00515BC0"/>
    <w:rsid w:val="005163F7"/>
    <w:rsid w:val="0051692C"/>
    <w:rsid w:val="00517330"/>
    <w:rsid w:val="0051736A"/>
    <w:rsid w:val="00517427"/>
    <w:rsid w:val="005174F6"/>
    <w:rsid w:val="00517685"/>
    <w:rsid w:val="0052087B"/>
    <w:rsid w:val="00520CAD"/>
    <w:rsid w:val="00520EBE"/>
    <w:rsid w:val="00521023"/>
    <w:rsid w:val="005214D9"/>
    <w:rsid w:val="0052199D"/>
    <w:rsid w:val="00521D86"/>
    <w:rsid w:val="00521F50"/>
    <w:rsid w:val="00522DBA"/>
    <w:rsid w:val="00523939"/>
    <w:rsid w:val="00523D23"/>
    <w:rsid w:val="005242B4"/>
    <w:rsid w:val="00524B8C"/>
    <w:rsid w:val="0052516A"/>
    <w:rsid w:val="00525570"/>
    <w:rsid w:val="00526ECF"/>
    <w:rsid w:val="0053025D"/>
    <w:rsid w:val="005308A2"/>
    <w:rsid w:val="005309ED"/>
    <w:rsid w:val="00531263"/>
    <w:rsid w:val="005312D7"/>
    <w:rsid w:val="00531F65"/>
    <w:rsid w:val="005323CC"/>
    <w:rsid w:val="0053291C"/>
    <w:rsid w:val="00533F65"/>
    <w:rsid w:val="00534819"/>
    <w:rsid w:val="00534E28"/>
    <w:rsid w:val="00536061"/>
    <w:rsid w:val="005369FA"/>
    <w:rsid w:val="00536D5B"/>
    <w:rsid w:val="00537757"/>
    <w:rsid w:val="00537E4B"/>
    <w:rsid w:val="00537FB9"/>
    <w:rsid w:val="00540893"/>
    <w:rsid w:val="00540DD7"/>
    <w:rsid w:val="00541051"/>
    <w:rsid w:val="00541D1C"/>
    <w:rsid w:val="00541D31"/>
    <w:rsid w:val="0054284E"/>
    <w:rsid w:val="00542DE6"/>
    <w:rsid w:val="00542F64"/>
    <w:rsid w:val="005432B5"/>
    <w:rsid w:val="00543CA1"/>
    <w:rsid w:val="00544656"/>
    <w:rsid w:val="0054538B"/>
    <w:rsid w:val="0054569D"/>
    <w:rsid w:val="00545A42"/>
    <w:rsid w:val="005466E3"/>
    <w:rsid w:val="00546711"/>
    <w:rsid w:val="0054678B"/>
    <w:rsid w:val="00546FFB"/>
    <w:rsid w:val="00550083"/>
    <w:rsid w:val="00550479"/>
    <w:rsid w:val="0055193C"/>
    <w:rsid w:val="00552C0B"/>
    <w:rsid w:val="00552FD9"/>
    <w:rsid w:val="00553C39"/>
    <w:rsid w:val="00553E3E"/>
    <w:rsid w:val="0055459B"/>
    <w:rsid w:val="0055583D"/>
    <w:rsid w:val="00555C0C"/>
    <w:rsid w:val="00556CED"/>
    <w:rsid w:val="00556EAF"/>
    <w:rsid w:val="00557D0F"/>
    <w:rsid w:val="00560185"/>
    <w:rsid w:val="00560876"/>
    <w:rsid w:val="00560DBD"/>
    <w:rsid w:val="0056168E"/>
    <w:rsid w:val="00562AD3"/>
    <w:rsid w:val="00562E8B"/>
    <w:rsid w:val="005631BB"/>
    <w:rsid w:val="00563308"/>
    <w:rsid w:val="0056343C"/>
    <w:rsid w:val="005639ED"/>
    <w:rsid w:val="00563A96"/>
    <w:rsid w:val="00564091"/>
    <w:rsid w:val="00564ABD"/>
    <w:rsid w:val="00564BE7"/>
    <w:rsid w:val="00564F68"/>
    <w:rsid w:val="00565645"/>
    <w:rsid w:val="00565A02"/>
    <w:rsid w:val="00565AA1"/>
    <w:rsid w:val="00565CC0"/>
    <w:rsid w:val="0056678E"/>
    <w:rsid w:val="005668AA"/>
    <w:rsid w:val="005670AC"/>
    <w:rsid w:val="005673E8"/>
    <w:rsid w:val="00570165"/>
    <w:rsid w:val="00570439"/>
    <w:rsid w:val="00570DD8"/>
    <w:rsid w:val="00570E4C"/>
    <w:rsid w:val="00571200"/>
    <w:rsid w:val="005712F7"/>
    <w:rsid w:val="00571731"/>
    <w:rsid w:val="00571E3F"/>
    <w:rsid w:val="00572454"/>
    <w:rsid w:val="00572562"/>
    <w:rsid w:val="005727E8"/>
    <w:rsid w:val="00572B43"/>
    <w:rsid w:val="0057305F"/>
    <w:rsid w:val="0057322E"/>
    <w:rsid w:val="00573873"/>
    <w:rsid w:val="005739B0"/>
    <w:rsid w:val="00573E2F"/>
    <w:rsid w:val="00573F5D"/>
    <w:rsid w:val="0057416C"/>
    <w:rsid w:val="00574460"/>
    <w:rsid w:val="005747EB"/>
    <w:rsid w:val="0057533F"/>
    <w:rsid w:val="005753E3"/>
    <w:rsid w:val="005755BD"/>
    <w:rsid w:val="00575B41"/>
    <w:rsid w:val="005761BB"/>
    <w:rsid w:val="00576257"/>
    <w:rsid w:val="00576505"/>
    <w:rsid w:val="005767CE"/>
    <w:rsid w:val="0057700E"/>
    <w:rsid w:val="00577032"/>
    <w:rsid w:val="00577497"/>
    <w:rsid w:val="00577DC9"/>
    <w:rsid w:val="005815A1"/>
    <w:rsid w:val="00581BC0"/>
    <w:rsid w:val="00581C0E"/>
    <w:rsid w:val="0058223C"/>
    <w:rsid w:val="00582EFF"/>
    <w:rsid w:val="00583086"/>
    <w:rsid w:val="0058329E"/>
    <w:rsid w:val="00583572"/>
    <w:rsid w:val="00583F7F"/>
    <w:rsid w:val="00584273"/>
    <w:rsid w:val="00584C4F"/>
    <w:rsid w:val="005855A1"/>
    <w:rsid w:val="00585F58"/>
    <w:rsid w:val="005870B6"/>
    <w:rsid w:val="00587333"/>
    <w:rsid w:val="0059010C"/>
    <w:rsid w:val="0059037C"/>
    <w:rsid w:val="0059047F"/>
    <w:rsid w:val="005909D0"/>
    <w:rsid w:val="0059205F"/>
    <w:rsid w:val="00592229"/>
    <w:rsid w:val="00592FA0"/>
    <w:rsid w:val="0059378E"/>
    <w:rsid w:val="005954E1"/>
    <w:rsid w:val="00596721"/>
    <w:rsid w:val="0059687A"/>
    <w:rsid w:val="00596C01"/>
    <w:rsid w:val="00596FE6"/>
    <w:rsid w:val="00597ACC"/>
    <w:rsid w:val="005A16D6"/>
    <w:rsid w:val="005A17C1"/>
    <w:rsid w:val="005A2745"/>
    <w:rsid w:val="005A274F"/>
    <w:rsid w:val="005A2B35"/>
    <w:rsid w:val="005A2D22"/>
    <w:rsid w:val="005A2F52"/>
    <w:rsid w:val="005A314D"/>
    <w:rsid w:val="005A360A"/>
    <w:rsid w:val="005A361C"/>
    <w:rsid w:val="005A363A"/>
    <w:rsid w:val="005A42FA"/>
    <w:rsid w:val="005A474E"/>
    <w:rsid w:val="005A4CFB"/>
    <w:rsid w:val="005A527E"/>
    <w:rsid w:val="005A5D38"/>
    <w:rsid w:val="005A5E7E"/>
    <w:rsid w:val="005A64E9"/>
    <w:rsid w:val="005B0522"/>
    <w:rsid w:val="005B0869"/>
    <w:rsid w:val="005B1B50"/>
    <w:rsid w:val="005B24E7"/>
    <w:rsid w:val="005B250A"/>
    <w:rsid w:val="005B2586"/>
    <w:rsid w:val="005B2596"/>
    <w:rsid w:val="005B3210"/>
    <w:rsid w:val="005B3715"/>
    <w:rsid w:val="005B37C3"/>
    <w:rsid w:val="005B3EE7"/>
    <w:rsid w:val="005B41F7"/>
    <w:rsid w:val="005B4433"/>
    <w:rsid w:val="005B4A47"/>
    <w:rsid w:val="005B517D"/>
    <w:rsid w:val="005B5CC1"/>
    <w:rsid w:val="005B605F"/>
    <w:rsid w:val="005B6259"/>
    <w:rsid w:val="005B6782"/>
    <w:rsid w:val="005B762A"/>
    <w:rsid w:val="005B7B19"/>
    <w:rsid w:val="005C119F"/>
    <w:rsid w:val="005C15E7"/>
    <w:rsid w:val="005C1C2A"/>
    <w:rsid w:val="005C25B6"/>
    <w:rsid w:val="005C26E9"/>
    <w:rsid w:val="005C277A"/>
    <w:rsid w:val="005C2D9A"/>
    <w:rsid w:val="005C2F05"/>
    <w:rsid w:val="005C4B84"/>
    <w:rsid w:val="005C4CC5"/>
    <w:rsid w:val="005C4EE9"/>
    <w:rsid w:val="005C530B"/>
    <w:rsid w:val="005C573B"/>
    <w:rsid w:val="005C5A83"/>
    <w:rsid w:val="005C5DEA"/>
    <w:rsid w:val="005C5DF2"/>
    <w:rsid w:val="005C5FB4"/>
    <w:rsid w:val="005C6491"/>
    <w:rsid w:val="005C6C0F"/>
    <w:rsid w:val="005C6D99"/>
    <w:rsid w:val="005C75B6"/>
    <w:rsid w:val="005C7E2E"/>
    <w:rsid w:val="005D104E"/>
    <w:rsid w:val="005D188E"/>
    <w:rsid w:val="005D3480"/>
    <w:rsid w:val="005D3F7B"/>
    <w:rsid w:val="005D423F"/>
    <w:rsid w:val="005D4998"/>
    <w:rsid w:val="005D5A59"/>
    <w:rsid w:val="005D5B97"/>
    <w:rsid w:val="005D6424"/>
    <w:rsid w:val="005D747F"/>
    <w:rsid w:val="005E14A9"/>
    <w:rsid w:val="005E14DA"/>
    <w:rsid w:val="005E25C2"/>
    <w:rsid w:val="005E2D30"/>
    <w:rsid w:val="005E316F"/>
    <w:rsid w:val="005E3A40"/>
    <w:rsid w:val="005E4C24"/>
    <w:rsid w:val="005E5066"/>
    <w:rsid w:val="005E5688"/>
    <w:rsid w:val="005E57BF"/>
    <w:rsid w:val="005E591D"/>
    <w:rsid w:val="005E63DC"/>
    <w:rsid w:val="005E6702"/>
    <w:rsid w:val="005E70C1"/>
    <w:rsid w:val="005E7174"/>
    <w:rsid w:val="005E7482"/>
    <w:rsid w:val="005E7A54"/>
    <w:rsid w:val="005F0377"/>
    <w:rsid w:val="005F05FD"/>
    <w:rsid w:val="005F0957"/>
    <w:rsid w:val="005F0CD9"/>
    <w:rsid w:val="005F1123"/>
    <w:rsid w:val="005F112D"/>
    <w:rsid w:val="005F131B"/>
    <w:rsid w:val="005F1CE2"/>
    <w:rsid w:val="005F237E"/>
    <w:rsid w:val="005F30CF"/>
    <w:rsid w:val="005F38DD"/>
    <w:rsid w:val="005F3B00"/>
    <w:rsid w:val="005F3B6F"/>
    <w:rsid w:val="005F3F5D"/>
    <w:rsid w:val="005F4421"/>
    <w:rsid w:val="005F4522"/>
    <w:rsid w:val="005F5198"/>
    <w:rsid w:val="005F52A2"/>
    <w:rsid w:val="005F5A09"/>
    <w:rsid w:val="005F5AC1"/>
    <w:rsid w:val="005F5E58"/>
    <w:rsid w:val="005F6DBE"/>
    <w:rsid w:val="005F7105"/>
    <w:rsid w:val="005F74F2"/>
    <w:rsid w:val="005F7B7D"/>
    <w:rsid w:val="005F7C70"/>
    <w:rsid w:val="005F7FF7"/>
    <w:rsid w:val="00600E41"/>
    <w:rsid w:val="00601516"/>
    <w:rsid w:val="0060157F"/>
    <w:rsid w:val="0060205F"/>
    <w:rsid w:val="00602750"/>
    <w:rsid w:val="00603759"/>
    <w:rsid w:val="0060445E"/>
    <w:rsid w:val="00604ECC"/>
    <w:rsid w:val="00604FB0"/>
    <w:rsid w:val="0060550F"/>
    <w:rsid w:val="006055F8"/>
    <w:rsid w:val="00605614"/>
    <w:rsid w:val="0060660B"/>
    <w:rsid w:val="0060676F"/>
    <w:rsid w:val="006068FC"/>
    <w:rsid w:val="00606BD1"/>
    <w:rsid w:val="006103E0"/>
    <w:rsid w:val="00611572"/>
    <w:rsid w:val="00611D1A"/>
    <w:rsid w:val="00612740"/>
    <w:rsid w:val="00613117"/>
    <w:rsid w:val="00613936"/>
    <w:rsid w:val="00613C37"/>
    <w:rsid w:val="00613F25"/>
    <w:rsid w:val="00614139"/>
    <w:rsid w:val="0061428B"/>
    <w:rsid w:val="00614945"/>
    <w:rsid w:val="00614F60"/>
    <w:rsid w:val="00615365"/>
    <w:rsid w:val="006158B0"/>
    <w:rsid w:val="00615DBC"/>
    <w:rsid w:val="00616BC5"/>
    <w:rsid w:val="006172BB"/>
    <w:rsid w:val="00617386"/>
    <w:rsid w:val="006173F9"/>
    <w:rsid w:val="00620697"/>
    <w:rsid w:val="00620773"/>
    <w:rsid w:val="00620D4C"/>
    <w:rsid w:val="00620F26"/>
    <w:rsid w:val="0062138C"/>
    <w:rsid w:val="00622C14"/>
    <w:rsid w:val="00623451"/>
    <w:rsid w:val="00623D04"/>
    <w:rsid w:val="00624269"/>
    <w:rsid w:val="00625356"/>
    <w:rsid w:val="006254F3"/>
    <w:rsid w:val="00625EDB"/>
    <w:rsid w:val="00626664"/>
    <w:rsid w:val="00626B21"/>
    <w:rsid w:val="00626B48"/>
    <w:rsid w:val="00626D3B"/>
    <w:rsid w:val="006270F8"/>
    <w:rsid w:val="0062747B"/>
    <w:rsid w:val="00627527"/>
    <w:rsid w:val="00627AEB"/>
    <w:rsid w:val="006303AF"/>
    <w:rsid w:val="00630DCB"/>
    <w:rsid w:val="0063125A"/>
    <w:rsid w:val="00632395"/>
    <w:rsid w:val="00632499"/>
    <w:rsid w:val="006326EF"/>
    <w:rsid w:val="00632A17"/>
    <w:rsid w:val="00633D85"/>
    <w:rsid w:val="0063555F"/>
    <w:rsid w:val="006355CB"/>
    <w:rsid w:val="00635680"/>
    <w:rsid w:val="006357A6"/>
    <w:rsid w:val="00635945"/>
    <w:rsid w:val="00635B2F"/>
    <w:rsid w:val="006364F5"/>
    <w:rsid w:val="00636D1C"/>
    <w:rsid w:val="00637606"/>
    <w:rsid w:val="00640DC7"/>
    <w:rsid w:val="00641142"/>
    <w:rsid w:val="00641212"/>
    <w:rsid w:val="00642F0F"/>
    <w:rsid w:val="00643346"/>
    <w:rsid w:val="0064379A"/>
    <w:rsid w:val="006445F9"/>
    <w:rsid w:val="00645421"/>
    <w:rsid w:val="00645AEE"/>
    <w:rsid w:val="00646995"/>
    <w:rsid w:val="00647AF0"/>
    <w:rsid w:val="00647FC0"/>
    <w:rsid w:val="00650099"/>
    <w:rsid w:val="00650A60"/>
    <w:rsid w:val="00650B00"/>
    <w:rsid w:val="00651005"/>
    <w:rsid w:val="006510A5"/>
    <w:rsid w:val="00651291"/>
    <w:rsid w:val="006512B0"/>
    <w:rsid w:val="00651371"/>
    <w:rsid w:val="00651FEC"/>
    <w:rsid w:val="006528F8"/>
    <w:rsid w:val="0065368C"/>
    <w:rsid w:val="00653A89"/>
    <w:rsid w:val="006573A6"/>
    <w:rsid w:val="00657A73"/>
    <w:rsid w:val="006607C8"/>
    <w:rsid w:val="00661142"/>
    <w:rsid w:val="00661767"/>
    <w:rsid w:val="00661E08"/>
    <w:rsid w:val="00661EA1"/>
    <w:rsid w:val="00662038"/>
    <w:rsid w:val="00662372"/>
    <w:rsid w:val="00662912"/>
    <w:rsid w:val="00662BDA"/>
    <w:rsid w:val="00662E71"/>
    <w:rsid w:val="0066460C"/>
    <w:rsid w:val="00664FE7"/>
    <w:rsid w:val="006651AC"/>
    <w:rsid w:val="0066550A"/>
    <w:rsid w:val="0066562F"/>
    <w:rsid w:val="006660BE"/>
    <w:rsid w:val="006672F0"/>
    <w:rsid w:val="00667A1E"/>
    <w:rsid w:val="00667ABC"/>
    <w:rsid w:val="0067004E"/>
    <w:rsid w:val="00670CE5"/>
    <w:rsid w:val="006711B6"/>
    <w:rsid w:val="00671611"/>
    <w:rsid w:val="0067163F"/>
    <w:rsid w:val="00671FCC"/>
    <w:rsid w:val="006725E0"/>
    <w:rsid w:val="00673086"/>
    <w:rsid w:val="006732E3"/>
    <w:rsid w:val="00673EBD"/>
    <w:rsid w:val="00673F5A"/>
    <w:rsid w:val="00674126"/>
    <w:rsid w:val="006757C3"/>
    <w:rsid w:val="00675855"/>
    <w:rsid w:val="00675ADB"/>
    <w:rsid w:val="00675FC9"/>
    <w:rsid w:val="00676630"/>
    <w:rsid w:val="00676D8D"/>
    <w:rsid w:val="006776C1"/>
    <w:rsid w:val="00677C8C"/>
    <w:rsid w:val="00677C98"/>
    <w:rsid w:val="00677F07"/>
    <w:rsid w:val="00680C12"/>
    <w:rsid w:val="00682055"/>
    <w:rsid w:val="006823F3"/>
    <w:rsid w:val="006824E8"/>
    <w:rsid w:val="00682555"/>
    <w:rsid w:val="00682F8E"/>
    <w:rsid w:val="006839F0"/>
    <w:rsid w:val="00683B15"/>
    <w:rsid w:val="006847B6"/>
    <w:rsid w:val="00684947"/>
    <w:rsid w:val="00684DA4"/>
    <w:rsid w:val="006855E9"/>
    <w:rsid w:val="00685B59"/>
    <w:rsid w:val="00685E51"/>
    <w:rsid w:val="0068635A"/>
    <w:rsid w:val="00686C3B"/>
    <w:rsid w:val="00686DEC"/>
    <w:rsid w:val="006870D6"/>
    <w:rsid w:val="0068716B"/>
    <w:rsid w:val="006879B1"/>
    <w:rsid w:val="00687B16"/>
    <w:rsid w:val="00687B2A"/>
    <w:rsid w:val="00687BF6"/>
    <w:rsid w:val="00687CDB"/>
    <w:rsid w:val="006902A1"/>
    <w:rsid w:val="006909E6"/>
    <w:rsid w:val="00690DA1"/>
    <w:rsid w:val="00690F5A"/>
    <w:rsid w:val="0069120C"/>
    <w:rsid w:val="00691AA1"/>
    <w:rsid w:val="00691C80"/>
    <w:rsid w:val="0069207D"/>
    <w:rsid w:val="006924F3"/>
    <w:rsid w:val="0069348D"/>
    <w:rsid w:val="0069364E"/>
    <w:rsid w:val="00694663"/>
    <w:rsid w:val="0069497E"/>
    <w:rsid w:val="00694B24"/>
    <w:rsid w:val="00694C85"/>
    <w:rsid w:val="00694D87"/>
    <w:rsid w:val="00695239"/>
    <w:rsid w:val="00695B15"/>
    <w:rsid w:val="00695FD0"/>
    <w:rsid w:val="006968D5"/>
    <w:rsid w:val="00696AF2"/>
    <w:rsid w:val="00696CA5"/>
    <w:rsid w:val="00696CFB"/>
    <w:rsid w:val="006976AA"/>
    <w:rsid w:val="00697D5B"/>
    <w:rsid w:val="006A0023"/>
    <w:rsid w:val="006A0CCD"/>
    <w:rsid w:val="006A0E04"/>
    <w:rsid w:val="006A143C"/>
    <w:rsid w:val="006A16E3"/>
    <w:rsid w:val="006A1BBA"/>
    <w:rsid w:val="006A1C94"/>
    <w:rsid w:val="006A1F3F"/>
    <w:rsid w:val="006A2685"/>
    <w:rsid w:val="006A2F7E"/>
    <w:rsid w:val="006A37B2"/>
    <w:rsid w:val="006A3A2E"/>
    <w:rsid w:val="006A3EB4"/>
    <w:rsid w:val="006A421C"/>
    <w:rsid w:val="006A437A"/>
    <w:rsid w:val="006A4C2B"/>
    <w:rsid w:val="006A4F16"/>
    <w:rsid w:val="006A5CA9"/>
    <w:rsid w:val="006A640C"/>
    <w:rsid w:val="006A666F"/>
    <w:rsid w:val="006A6DDD"/>
    <w:rsid w:val="006A724C"/>
    <w:rsid w:val="006A7363"/>
    <w:rsid w:val="006A7B1B"/>
    <w:rsid w:val="006A7B74"/>
    <w:rsid w:val="006A7FD6"/>
    <w:rsid w:val="006B064F"/>
    <w:rsid w:val="006B092B"/>
    <w:rsid w:val="006B12FC"/>
    <w:rsid w:val="006B2F7D"/>
    <w:rsid w:val="006B396D"/>
    <w:rsid w:val="006B4303"/>
    <w:rsid w:val="006B461A"/>
    <w:rsid w:val="006B4BFD"/>
    <w:rsid w:val="006B51E4"/>
    <w:rsid w:val="006B5FE2"/>
    <w:rsid w:val="006B659B"/>
    <w:rsid w:val="006B6C85"/>
    <w:rsid w:val="006B70FB"/>
    <w:rsid w:val="006B752B"/>
    <w:rsid w:val="006B7D1C"/>
    <w:rsid w:val="006C0C1A"/>
    <w:rsid w:val="006C1441"/>
    <w:rsid w:val="006C18DC"/>
    <w:rsid w:val="006C2576"/>
    <w:rsid w:val="006C26F3"/>
    <w:rsid w:val="006C2DAF"/>
    <w:rsid w:val="006C37C1"/>
    <w:rsid w:val="006C4BBE"/>
    <w:rsid w:val="006C4FE7"/>
    <w:rsid w:val="006C5263"/>
    <w:rsid w:val="006C5AC0"/>
    <w:rsid w:val="006C71D1"/>
    <w:rsid w:val="006C7991"/>
    <w:rsid w:val="006C7C30"/>
    <w:rsid w:val="006C7C7C"/>
    <w:rsid w:val="006C7CAB"/>
    <w:rsid w:val="006D03C4"/>
    <w:rsid w:val="006D0499"/>
    <w:rsid w:val="006D068E"/>
    <w:rsid w:val="006D1151"/>
    <w:rsid w:val="006D1350"/>
    <w:rsid w:val="006D1A30"/>
    <w:rsid w:val="006D1F31"/>
    <w:rsid w:val="006D207D"/>
    <w:rsid w:val="006D26A8"/>
    <w:rsid w:val="006D2D5D"/>
    <w:rsid w:val="006D40C7"/>
    <w:rsid w:val="006D49D9"/>
    <w:rsid w:val="006D4B75"/>
    <w:rsid w:val="006D4C82"/>
    <w:rsid w:val="006D54E0"/>
    <w:rsid w:val="006D58D8"/>
    <w:rsid w:val="006D5B67"/>
    <w:rsid w:val="006D5ECC"/>
    <w:rsid w:val="006D60DF"/>
    <w:rsid w:val="006D6F50"/>
    <w:rsid w:val="006D6FB7"/>
    <w:rsid w:val="006D7094"/>
    <w:rsid w:val="006D7917"/>
    <w:rsid w:val="006E043A"/>
    <w:rsid w:val="006E0450"/>
    <w:rsid w:val="006E08AB"/>
    <w:rsid w:val="006E0A71"/>
    <w:rsid w:val="006E0D24"/>
    <w:rsid w:val="006E229E"/>
    <w:rsid w:val="006E3EAF"/>
    <w:rsid w:val="006E4FEA"/>
    <w:rsid w:val="006E54E3"/>
    <w:rsid w:val="006E58B8"/>
    <w:rsid w:val="006E64FD"/>
    <w:rsid w:val="006E69B0"/>
    <w:rsid w:val="006E69B2"/>
    <w:rsid w:val="006E6DED"/>
    <w:rsid w:val="006E7452"/>
    <w:rsid w:val="006F0167"/>
    <w:rsid w:val="006F080B"/>
    <w:rsid w:val="006F1B56"/>
    <w:rsid w:val="006F2083"/>
    <w:rsid w:val="006F3986"/>
    <w:rsid w:val="006F43F1"/>
    <w:rsid w:val="006F47BC"/>
    <w:rsid w:val="006F4C04"/>
    <w:rsid w:val="006F52C2"/>
    <w:rsid w:val="006F5597"/>
    <w:rsid w:val="006F5C62"/>
    <w:rsid w:val="006F5FF0"/>
    <w:rsid w:val="006F6472"/>
    <w:rsid w:val="006F6A96"/>
    <w:rsid w:val="006F6B46"/>
    <w:rsid w:val="006F7273"/>
    <w:rsid w:val="006F7800"/>
    <w:rsid w:val="006F7E42"/>
    <w:rsid w:val="00700A80"/>
    <w:rsid w:val="007018AB"/>
    <w:rsid w:val="00701E08"/>
    <w:rsid w:val="0070255E"/>
    <w:rsid w:val="00702D5E"/>
    <w:rsid w:val="00702E0B"/>
    <w:rsid w:val="0070317F"/>
    <w:rsid w:val="00703519"/>
    <w:rsid w:val="007039E5"/>
    <w:rsid w:val="00703A60"/>
    <w:rsid w:val="00703CA0"/>
    <w:rsid w:val="00704714"/>
    <w:rsid w:val="0070484C"/>
    <w:rsid w:val="007054A6"/>
    <w:rsid w:val="007059AE"/>
    <w:rsid w:val="00705B6D"/>
    <w:rsid w:val="00705F43"/>
    <w:rsid w:val="00706AB0"/>
    <w:rsid w:val="00706AF2"/>
    <w:rsid w:val="00706C26"/>
    <w:rsid w:val="00707386"/>
    <w:rsid w:val="00707D59"/>
    <w:rsid w:val="007105EA"/>
    <w:rsid w:val="00710B88"/>
    <w:rsid w:val="00710D92"/>
    <w:rsid w:val="0071101C"/>
    <w:rsid w:val="0071194B"/>
    <w:rsid w:val="00711C26"/>
    <w:rsid w:val="007122A3"/>
    <w:rsid w:val="007122E1"/>
    <w:rsid w:val="00712DE0"/>
    <w:rsid w:val="00712FE1"/>
    <w:rsid w:val="00713536"/>
    <w:rsid w:val="00713586"/>
    <w:rsid w:val="00714710"/>
    <w:rsid w:val="00714A62"/>
    <w:rsid w:val="00714AFE"/>
    <w:rsid w:val="00714D62"/>
    <w:rsid w:val="007152B7"/>
    <w:rsid w:val="00715865"/>
    <w:rsid w:val="00721656"/>
    <w:rsid w:val="007228C9"/>
    <w:rsid w:val="007229C0"/>
    <w:rsid w:val="0072302A"/>
    <w:rsid w:val="007230F7"/>
    <w:rsid w:val="00723BDD"/>
    <w:rsid w:val="007241B4"/>
    <w:rsid w:val="007246FA"/>
    <w:rsid w:val="00724E19"/>
    <w:rsid w:val="00725D01"/>
    <w:rsid w:val="00725E30"/>
    <w:rsid w:val="0072636A"/>
    <w:rsid w:val="00726BB9"/>
    <w:rsid w:val="00727911"/>
    <w:rsid w:val="00730396"/>
    <w:rsid w:val="00730B70"/>
    <w:rsid w:val="00731615"/>
    <w:rsid w:val="00731D89"/>
    <w:rsid w:val="0073205B"/>
    <w:rsid w:val="00732A52"/>
    <w:rsid w:val="00733041"/>
    <w:rsid w:val="007335F7"/>
    <w:rsid w:val="0073375F"/>
    <w:rsid w:val="00733FFE"/>
    <w:rsid w:val="007344D4"/>
    <w:rsid w:val="00734BED"/>
    <w:rsid w:val="00734CAD"/>
    <w:rsid w:val="007353F8"/>
    <w:rsid w:val="00735670"/>
    <w:rsid w:val="00736BDC"/>
    <w:rsid w:val="0073782C"/>
    <w:rsid w:val="00737E2A"/>
    <w:rsid w:val="00740AF2"/>
    <w:rsid w:val="00740C15"/>
    <w:rsid w:val="00741285"/>
    <w:rsid w:val="00741EB3"/>
    <w:rsid w:val="007423BE"/>
    <w:rsid w:val="00742DD7"/>
    <w:rsid w:val="00744288"/>
    <w:rsid w:val="007442DD"/>
    <w:rsid w:val="007451E0"/>
    <w:rsid w:val="0074653F"/>
    <w:rsid w:val="00747835"/>
    <w:rsid w:val="00747DDE"/>
    <w:rsid w:val="00750827"/>
    <w:rsid w:val="00750917"/>
    <w:rsid w:val="00750C95"/>
    <w:rsid w:val="00751537"/>
    <w:rsid w:val="0075183C"/>
    <w:rsid w:val="00751C0E"/>
    <w:rsid w:val="00751FA9"/>
    <w:rsid w:val="00752545"/>
    <w:rsid w:val="007538CB"/>
    <w:rsid w:val="00753918"/>
    <w:rsid w:val="00753C37"/>
    <w:rsid w:val="00754499"/>
    <w:rsid w:val="00754633"/>
    <w:rsid w:val="00754AA1"/>
    <w:rsid w:val="00755C6C"/>
    <w:rsid w:val="00755D4D"/>
    <w:rsid w:val="00755D75"/>
    <w:rsid w:val="007579A7"/>
    <w:rsid w:val="00757DAC"/>
    <w:rsid w:val="00757E52"/>
    <w:rsid w:val="00760127"/>
    <w:rsid w:val="00760B4A"/>
    <w:rsid w:val="00760B4F"/>
    <w:rsid w:val="00760E47"/>
    <w:rsid w:val="00761040"/>
    <w:rsid w:val="007611A8"/>
    <w:rsid w:val="00761C38"/>
    <w:rsid w:val="00761CD3"/>
    <w:rsid w:val="007623B7"/>
    <w:rsid w:val="00762A83"/>
    <w:rsid w:val="0076331E"/>
    <w:rsid w:val="007635DA"/>
    <w:rsid w:val="00763A94"/>
    <w:rsid w:val="00763DFB"/>
    <w:rsid w:val="00764992"/>
    <w:rsid w:val="00764CC8"/>
    <w:rsid w:val="00764E4A"/>
    <w:rsid w:val="00764EC2"/>
    <w:rsid w:val="00765B34"/>
    <w:rsid w:val="00765FFD"/>
    <w:rsid w:val="00766612"/>
    <w:rsid w:val="00766A7B"/>
    <w:rsid w:val="00766BEC"/>
    <w:rsid w:val="00766FD8"/>
    <w:rsid w:val="007671D1"/>
    <w:rsid w:val="0076779B"/>
    <w:rsid w:val="00767AEB"/>
    <w:rsid w:val="00767CEE"/>
    <w:rsid w:val="00770606"/>
    <w:rsid w:val="007707B2"/>
    <w:rsid w:val="00770A21"/>
    <w:rsid w:val="00770A27"/>
    <w:rsid w:val="00770B25"/>
    <w:rsid w:val="00771A19"/>
    <w:rsid w:val="00771BC2"/>
    <w:rsid w:val="00771E11"/>
    <w:rsid w:val="00771F53"/>
    <w:rsid w:val="00772020"/>
    <w:rsid w:val="0077330D"/>
    <w:rsid w:val="007739B2"/>
    <w:rsid w:val="00773A76"/>
    <w:rsid w:val="00773E96"/>
    <w:rsid w:val="00774260"/>
    <w:rsid w:val="00774D4F"/>
    <w:rsid w:val="007752F4"/>
    <w:rsid w:val="00775CA2"/>
    <w:rsid w:val="00775D37"/>
    <w:rsid w:val="00776665"/>
    <w:rsid w:val="00776E8F"/>
    <w:rsid w:val="00777ADB"/>
    <w:rsid w:val="00777DC0"/>
    <w:rsid w:val="00780130"/>
    <w:rsid w:val="00780EB0"/>
    <w:rsid w:val="00781CD7"/>
    <w:rsid w:val="00782180"/>
    <w:rsid w:val="007822D6"/>
    <w:rsid w:val="00782451"/>
    <w:rsid w:val="00782774"/>
    <w:rsid w:val="007832E9"/>
    <w:rsid w:val="0078395A"/>
    <w:rsid w:val="00783F48"/>
    <w:rsid w:val="007843BF"/>
    <w:rsid w:val="0078512D"/>
    <w:rsid w:val="00785587"/>
    <w:rsid w:val="007855FC"/>
    <w:rsid w:val="0078601B"/>
    <w:rsid w:val="00786673"/>
    <w:rsid w:val="00786999"/>
    <w:rsid w:val="00786D91"/>
    <w:rsid w:val="00787CE2"/>
    <w:rsid w:val="00790863"/>
    <w:rsid w:val="00790882"/>
    <w:rsid w:val="00790AC6"/>
    <w:rsid w:val="00790BE0"/>
    <w:rsid w:val="00791902"/>
    <w:rsid w:val="00791F4F"/>
    <w:rsid w:val="00791F5E"/>
    <w:rsid w:val="00794CEB"/>
    <w:rsid w:val="00794DE4"/>
    <w:rsid w:val="00795A6A"/>
    <w:rsid w:val="00795A8D"/>
    <w:rsid w:val="0079665D"/>
    <w:rsid w:val="007978F5"/>
    <w:rsid w:val="007A0AA6"/>
    <w:rsid w:val="007A0DD9"/>
    <w:rsid w:val="007A1457"/>
    <w:rsid w:val="007A17B8"/>
    <w:rsid w:val="007A1F92"/>
    <w:rsid w:val="007A2054"/>
    <w:rsid w:val="007A26A6"/>
    <w:rsid w:val="007A2868"/>
    <w:rsid w:val="007A2C08"/>
    <w:rsid w:val="007A2E8E"/>
    <w:rsid w:val="007A42BC"/>
    <w:rsid w:val="007A488D"/>
    <w:rsid w:val="007A499A"/>
    <w:rsid w:val="007A5C0E"/>
    <w:rsid w:val="007A68A5"/>
    <w:rsid w:val="007A7811"/>
    <w:rsid w:val="007B0301"/>
    <w:rsid w:val="007B079C"/>
    <w:rsid w:val="007B0E39"/>
    <w:rsid w:val="007B0EC2"/>
    <w:rsid w:val="007B1271"/>
    <w:rsid w:val="007B182F"/>
    <w:rsid w:val="007B1BBB"/>
    <w:rsid w:val="007B2719"/>
    <w:rsid w:val="007B277A"/>
    <w:rsid w:val="007B28DC"/>
    <w:rsid w:val="007B3715"/>
    <w:rsid w:val="007B3D4E"/>
    <w:rsid w:val="007B4BD0"/>
    <w:rsid w:val="007B4C57"/>
    <w:rsid w:val="007B5802"/>
    <w:rsid w:val="007B5BCC"/>
    <w:rsid w:val="007B5C76"/>
    <w:rsid w:val="007B626C"/>
    <w:rsid w:val="007B6480"/>
    <w:rsid w:val="007B6D70"/>
    <w:rsid w:val="007B78F0"/>
    <w:rsid w:val="007B7945"/>
    <w:rsid w:val="007C0FEF"/>
    <w:rsid w:val="007C1241"/>
    <w:rsid w:val="007C1A63"/>
    <w:rsid w:val="007C1AEB"/>
    <w:rsid w:val="007C2334"/>
    <w:rsid w:val="007C2364"/>
    <w:rsid w:val="007C2444"/>
    <w:rsid w:val="007C2BE6"/>
    <w:rsid w:val="007C3903"/>
    <w:rsid w:val="007C3A6A"/>
    <w:rsid w:val="007C4754"/>
    <w:rsid w:val="007C4CF4"/>
    <w:rsid w:val="007C4EB4"/>
    <w:rsid w:val="007C5097"/>
    <w:rsid w:val="007C5413"/>
    <w:rsid w:val="007C5A60"/>
    <w:rsid w:val="007C66D5"/>
    <w:rsid w:val="007C670D"/>
    <w:rsid w:val="007C68C2"/>
    <w:rsid w:val="007C699E"/>
    <w:rsid w:val="007C769F"/>
    <w:rsid w:val="007C7C5A"/>
    <w:rsid w:val="007D06DB"/>
    <w:rsid w:val="007D0AB4"/>
    <w:rsid w:val="007D1DF9"/>
    <w:rsid w:val="007D1FD1"/>
    <w:rsid w:val="007D2323"/>
    <w:rsid w:val="007D2A81"/>
    <w:rsid w:val="007D326D"/>
    <w:rsid w:val="007D32B1"/>
    <w:rsid w:val="007D41FC"/>
    <w:rsid w:val="007D449F"/>
    <w:rsid w:val="007D4FDE"/>
    <w:rsid w:val="007D55B7"/>
    <w:rsid w:val="007D5AE7"/>
    <w:rsid w:val="007D5BEA"/>
    <w:rsid w:val="007D68E4"/>
    <w:rsid w:val="007D6A69"/>
    <w:rsid w:val="007D6CB5"/>
    <w:rsid w:val="007D7650"/>
    <w:rsid w:val="007E0C4C"/>
    <w:rsid w:val="007E16BB"/>
    <w:rsid w:val="007E18AF"/>
    <w:rsid w:val="007E2991"/>
    <w:rsid w:val="007E3D49"/>
    <w:rsid w:val="007E4639"/>
    <w:rsid w:val="007E4A1B"/>
    <w:rsid w:val="007E4B87"/>
    <w:rsid w:val="007E4E73"/>
    <w:rsid w:val="007E58B7"/>
    <w:rsid w:val="007E6168"/>
    <w:rsid w:val="007E6396"/>
    <w:rsid w:val="007E66DB"/>
    <w:rsid w:val="007E6882"/>
    <w:rsid w:val="007E68CE"/>
    <w:rsid w:val="007E7A1B"/>
    <w:rsid w:val="007F046A"/>
    <w:rsid w:val="007F04D7"/>
    <w:rsid w:val="007F08B3"/>
    <w:rsid w:val="007F0F22"/>
    <w:rsid w:val="007F14AD"/>
    <w:rsid w:val="007F18A8"/>
    <w:rsid w:val="007F1ABA"/>
    <w:rsid w:val="007F21C8"/>
    <w:rsid w:val="007F40A6"/>
    <w:rsid w:val="007F4C6C"/>
    <w:rsid w:val="007F5441"/>
    <w:rsid w:val="007F5492"/>
    <w:rsid w:val="007F6051"/>
    <w:rsid w:val="007F6DBA"/>
    <w:rsid w:val="007F6E71"/>
    <w:rsid w:val="008001B7"/>
    <w:rsid w:val="00800393"/>
    <w:rsid w:val="00800690"/>
    <w:rsid w:val="008016AF"/>
    <w:rsid w:val="0080189A"/>
    <w:rsid w:val="00801932"/>
    <w:rsid w:val="00803365"/>
    <w:rsid w:val="008035D9"/>
    <w:rsid w:val="0080362D"/>
    <w:rsid w:val="008036D9"/>
    <w:rsid w:val="00804119"/>
    <w:rsid w:val="008041F6"/>
    <w:rsid w:val="008042FE"/>
    <w:rsid w:val="00804588"/>
    <w:rsid w:val="00804DE6"/>
    <w:rsid w:val="00804F5E"/>
    <w:rsid w:val="0080597F"/>
    <w:rsid w:val="008059F2"/>
    <w:rsid w:val="00805A4C"/>
    <w:rsid w:val="00805C01"/>
    <w:rsid w:val="00806D78"/>
    <w:rsid w:val="00806F68"/>
    <w:rsid w:val="008072F0"/>
    <w:rsid w:val="00807ED3"/>
    <w:rsid w:val="00810343"/>
    <w:rsid w:val="00811B3E"/>
    <w:rsid w:val="00811F27"/>
    <w:rsid w:val="00812156"/>
    <w:rsid w:val="00812404"/>
    <w:rsid w:val="00812C54"/>
    <w:rsid w:val="00812FE8"/>
    <w:rsid w:val="008130FE"/>
    <w:rsid w:val="00813856"/>
    <w:rsid w:val="00813AC7"/>
    <w:rsid w:val="008141CC"/>
    <w:rsid w:val="008143E9"/>
    <w:rsid w:val="00814E43"/>
    <w:rsid w:val="008152E5"/>
    <w:rsid w:val="00815893"/>
    <w:rsid w:val="008168CD"/>
    <w:rsid w:val="00817127"/>
    <w:rsid w:val="0081784B"/>
    <w:rsid w:val="008178DF"/>
    <w:rsid w:val="00817E69"/>
    <w:rsid w:val="008203FF"/>
    <w:rsid w:val="008204B2"/>
    <w:rsid w:val="008208C4"/>
    <w:rsid w:val="00820AE4"/>
    <w:rsid w:val="008210EE"/>
    <w:rsid w:val="008211EB"/>
    <w:rsid w:val="00821599"/>
    <w:rsid w:val="00822B65"/>
    <w:rsid w:val="00823413"/>
    <w:rsid w:val="0082383C"/>
    <w:rsid w:val="008238DB"/>
    <w:rsid w:val="00823DCB"/>
    <w:rsid w:val="00824872"/>
    <w:rsid w:val="00824A65"/>
    <w:rsid w:val="00824EE8"/>
    <w:rsid w:val="00825F58"/>
    <w:rsid w:val="00825F7E"/>
    <w:rsid w:val="008261F3"/>
    <w:rsid w:val="008264E5"/>
    <w:rsid w:val="0082654A"/>
    <w:rsid w:val="0082671D"/>
    <w:rsid w:val="00826B47"/>
    <w:rsid w:val="00826D01"/>
    <w:rsid w:val="00827B87"/>
    <w:rsid w:val="00827FB7"/>
    <w:rsid w:val="008302E3"/>
    <w:rsid w:val="00830C9D"/>
    <w:rsid w:val="00830D4D"/>
    <w:rsid w:val="008317FA"/>
    <w:rsid w:val="00831904"/>
    <w:rsid w:val="0083224E"/>
    <w:rsid w:val="00832823"/>
    <w:rsid w:val="00832AA6"/>
    <w:rsid w:val="00833559"/>
    <w:rsid w:val="008336F8"/>
    <w:rsid w:val="00834163"/>
    <w:rsid w:val="00834686"/>
    <w:rsid w:val="008354BC"/>
    <w:rsid w:val="00835546"/>
    <w:rsid w:val="00835FDD"/>
    <w:rsid w:val="008362E1"/>
    <w:rsid w:val="00836727"/>
    <w:rsid w:val="00836AC5"/>
    <w:rsid w:val="00837039"/>
    <w:rsid w:val="0083741E"/>
    <w:rsid w:val="0083797D"/>
    <w:rsid w:val="00840295"/>
    <w:rsid w:val="00840A90"/>
    <w:rsid w:val="00841544"/>
    <w:rsid w:val="00842579"/>
    <w:rsid w:val="00842CE6"/>
    <w:rsid w:val="00843312"/>
    <w:rsid w:val="00844285"/>
    <w:rsid w:val="00844827"/>
    <w:rsid w:val="00844CBD"/>
    <w:rsid w:val="00844E52"/>
    <w:rsid w:val="00844FF2"/>
    <w:rsid w:val="00845162"/>
    <w:rsid w:val="00845435"/>
    <w:rsid w:val="00845A1A"/>
    <w:rsid w:val="00845DEE"/>
    <w:rsid w:val="00845FF7"/>
    <w:rsid w:val="00846DD5"/>
    <w:rsid w:val="00846FA8"/>
    <w:rsid w:val="0084705F"/>
    <w:rsid w:val="0084737C"/>
    <w:rsid w:val="008475F9"/>
    <w:rsid w:val="00847DA5"/>
    <w:rsid w:val="00847EB1"/>
    <w:rsid w:val="00850015"/>
    <w:rsid w:val="00854416"/>
    <w:rsid w:val="008545BF"/>
    <w:rsid w:val="00854C08"/>
    <w:rsid w:val="00854FBA"/>
    <w:rsid w:val="008551EB"/>
    <w:rsid w:val="008556BA"/>
    <w:rsid w:val="00855BBF"/>
    <w:rsid w:val="008567E3"/>
    <w:rsid w:val="00856816"/>
    <w:rsid w:val="008569DB"/>
    <w:rsid w:val="00856CA5"/>
    <w:rsid w:val="00857027"/>
    <w:rsid w:val="00857CDA"/>
    <w:rsid w:val="00860653"/>
    <w:rsid w:val="00861C59"/>
    <w:rsid w:val="00862E17"/>
    <w:rsid w:val="00863E54"/>
    <w:rsid w:val="00863F35"/>
    <w:rsid w:val="00864E2C"/>
    <w:rsid w:val="00865115"/>
    <w:rsid w:val="0086565D"/>
    <w:rsid w:val="00866354"/>
    <w:rsid w:val="008664CD"/>
    <w:rsid w:val="00866529"/>
    <w:rsid w:val="00866928"/>
    <w:rsid w:val="008679C7"/>
    <w:rsid w:val="00867EF6"/>
    <w:rsid w:val="00871845"/>
    <w:rsid w:val="0087208D"/>
    <w:rsid w:val="008722B2"/>
    <w:rsid w:val="00872584"/>
    <w:rsid w:val="00872F18"/>
    <w:rsid w:val="00873EC3"/>
    <w:rsid w:val="008749A2"/>
    <w:rsid w:val="008749B7"/>
    <w:rsid w:val="00874D71"/>
    <w:rsid w:val="008755C1"/>
    <w:rsid w:val="00875F85"/>
    <w:rsid w:val="00877025"/>
    <w:rsid w:val="00877F32"/>
    <w:rsid w:val="0088095B"/>
    <w:rsid w:val="00882A0E"/>
    <w:rsid w:val="00882FE5"/>
    <w:rsid w:val="008831AE"/>
    <w:rsid w:val="00883536"/>
    <w:rsid w:val="008837BA"/>
    <w:rsid w:val="00883800"/>
    <w:rsid w:val="00883B40"/>
    <w:rsid w:val="00883D18"/>
    <w:rsid w:val="00884696"/>
    <w:rsid w:val="00885F67"/>
    <w:rsid w:val="00886434"/>
    <w:rsid w:val="0088657E"/>
    <w:rsid w:val="00886A7C"/>
    <w:rsid w:val="00886B4A"/>
    <w:rsid w:val="00886EFF"/>
    <w:rsid w:val="00886F38"/>
    <w:rsid w:val="008871F3"/>
    <w:rsid w:val="00887517"/>
    <w:rsid w:val="00887880"/>
    <w:rsid w:val="00887B4E"/>
    <w:rsid w:val="00887E72"/>
    <w:rsid w:val="00890B58"/>
    <w:rsid w:val="00891327"/>
    <w:rsid w:val="00891603"/>
    <w:rsid w:val="0089178B"/>
    <w:rsid w:val="00892043"/>
    <w:rsid w:val="0089257A"/>
    <w:rsid w:val="008938D2"/>
    <w:rsid w:val="00893B08"/>
    <w:rsid w:val="00893D92"/>
    <w:rsid w:val="008941A8"/>
    <w:rsid w:val="00894337"/>
    <w:rsid w:val="008945F8"/>
    <w:rsid w:val="008947BD"/>
    <w:rsid w:val="00894A42"/>
    <w:rsid w:val="00894A65"/>
    <w:rsid w:val="00895027"/>
    <w:rsid w:val="00895FA7"/>
    <w:rsid w:val="008963AC"/>
    <w:rsid w:val="00896837"/>
    <w:rsid w:val="00896873"/>
    <w:rsid w:val="00897E59"/>
    <w:rsid w:val="00897EE1"/>
    <w:rsid w:val="008A066E"/>
    <w:rsid w:val="008A0E07"/>
    <w:rsid w:val="008A19A6"/>
    <w:rsid w:val="008A275F"/>
    <w:rsid w:val="008A2DA7"/>
    <w:rsid w:val="008A2FD7"/>
    <w:rsid w:val="008A2FDE"/>
    <w:rsid w:val="008A3330"/>
    <w:rsid w:val="008A3A8E"/>
    <w:rsid w:val="008A3D7C"/>
    <w:rsid w:val="008A4748"/>
    <w:rsid w:val="008A50E5"/>
    <w:rsid w:val="008A5377"/>
    <w:rsid w:val="008A5AF4"/>
    <w:rsid w:val="008A5BB4"/>
    <w:rsid w:val="008A6380"/>
    <w:rsid w:val="008A7096"/>
    <w:rsid w:val="008A7366"/>
    <w:rsid w:val="008A7448"/>
    <w:rsid w:val="008A781C"/>
    <w:rsid w:val="008A797D"/>
    <w:rsid w:val="008B00D3"/>
    <w:rsid w:val="008B0AA5"/>
    <w:rsid w:val="008B0C78"/>
    <w:rsid w:val="008B1460"/>
    <w:rsid w:val="008B22C0"/>
    <w:rsid w:val="008B23CA"/>
    <w:rsid w:val="008B32F9"/>
    <w:rsid w:val="008B432B"/>
    <w:rsid w:val="008B4438"/>
    <w:rsid w:val="008B4878"/>
    <w:rsid w:val="008B4E10"/>
    <w:rsid w:val="008B711A"/>
    <w:rsid w:val="008B7482"/>
    <w:rsid w:val="008C02FD"/>
    <w:rsid w:val="008C08D1"/>
    <w:rsid w:val="008C12D5"/>
    <w:rsid w:val="008C15B8"/>
    <w:rsid w:val="008C1956"/>
    <w:rsid w:val="008C1A16"/>
    <w:rsid w:val="008C217C"/>
    <w:rsid w:val="008C22C3"/>
    <w:rsid w:val="008C2656"/>
    <w:rsid w:val="008C2794"/>
    <w:rsid w:val="008C3805"/>
    <w:rsid w:val="008C4113"/>
    <w:rsid w:val="008C47AD"/>
    <w:rsid w:val="008C490E"/>
    <w:rsid w:val="008C5046"/>
    <w:rsid w:val="008C561C"/>
    <w:rsid w:val="008C787D"/>
    <w:rsid w:val="008D037C"/>
    <w:rsid w:val="008D1D2D"/>
    <w:rsid w:val="008D1DD2"/>
    <w:rsid w:val="008D2E3E"/>
    <w:rsid w:val="008D2EFD"/>
    <w:rsid w:val="008D301F"/>
    <w:rsid w:val="008D3A19"/>
    <w:rsid w:val="008D4043"/>
    <w:rsid w:val="008D41EC"/>
    <w:rsid w:val="008D477C"/>
    <w:rsid w:val="008D5D54"/>
    <w:rsid w:val="008D5EB4"/>
    <w:rsid w:val="008D61D9"/>
    <w:rsid w:val="008D63B6"/>
    <w:rsid w:val="008D6470"/>
    <w:rsid w:val="008D6628"/>
    <w:rsid w:val="008D673B"/>
    <w:rsid w:val="008D71CD"/>
    <w:rsid w:val="008D7632"/>
    <w:rsid w:val="008D769A"/>
    <w:rsid w:val="008E01F7"/>
    <w:rsid w:val="008E032F"/>
    <w:rsid w:val="008E055C"/>
    <w:rsid w:val="008E0712"/>
    <w:rsid w:val="008E18A4"/>
    <w:rsid w:val="008E1C0E"/>
    <w:rsid w:val="008E1C1C"/>
    <w:rsid w:val="008E26A6"/>
    <w:rsid w:val="008E3124"/>
    <w:rsid w:val="008E4075"/>
    <w:rsid w:val="008E4285"/>
    <w:rsid w:val="008E4DE2"/>
    <w:rsid w:val="008E4FF0"/>
    <w:rsid w:val="008E5031"/>
    <w:rsid w:val="008E5448"/>
    <w:rsid w:val="008E5A38"/>
    <w:rsid w:val="008E6426"/>
    <w:rsid w:val="008E6C57"/>
    <w:rsid w:val="008E7CDE"/>
    <w:rsid w:val="008F013B"/>
    <w:rsid w:val="008F02DC"/>
    <w:rsid w:val="008F088E"/>
    <w:rsid w:val="008F10EE"/>
    <w:rsid w:val="008F1B17"/>
    <w:rsid w:val="008F2197"/>
    <w:rsid w:val="008F274F"/>
    <w:rsid w:val="008F2800"/>
    <w:rsid w:val="008F4363"/>
    <w:rsid w:val="008F5487"/>
    <w:rsid w:val="008F5D71"/>
    <w:rsid w:val="008F6211"/>
    <w:rsid w:val="008F65EB"/>
    <w:rsid w:val="008F6F1F"/>
    <w:rsid w:val="008F744C"/>
    <w:rsid w:val="008F771A"/>
    <w:rsid w:val="008F7BF8"/>
    <w:rsid w:val="009000C8"/>
    <w:rsid w:val="009006FB"/>
    <w:rsid w:val="00900DB7"/>
    <w:rsid w:val="009010EC"/>
    <w:rsid w:val="00901ED0"/>
    <w:rsid w:val="00902371"/>
    <w:rsid w:val="00902620"/>
    <w:rsid w:val="009033D0"/>
    <w:rsid w:val="00903ADE"/>
    <w:rsid w:val="00903E59"/>
    <w:rsid w:val="0090427E"/>
    <w:rsid w:val="0090473A"/>
    <w:rsid w:val="00904D46"/>
    <w:rsid w:val="00905259"/>
    <w:rsid w:val="00906AFB"/>
    <w:rsid w:val="0090724B"/>
    <w:rsid w:val="0090753E"/>
    <w:rsid w:val="009076F8"/>
    <w:rsid w:val="009101E9"/>
    <w:rsid w:val="00910A92"/>
    <w:rsid w:val="0091113C"/>
    <w:rsid w:val="00911464"/>
    <w:rsid w:val="00911CB2"/>
    <w:rsid w:val="00911DE2"/>
    <w:rsid w:val="0091231F"/>
    <w:rsid w:val="00912C8B"/>
    <w:rsid w:val="00912FA5"/>
    <w:rsid w:val="00913E16"/>
    <w:rsid w:val="00914010"/>
    <w:rsid w:val="00914086"/>
    <w:rsid w:val="00914209"/>
    <w:rsid w:val="00914D8A"/>
    <w:rsid w:val="009153E4"/>
    <w:rsid w:val="009163DE"/>
    <w:rsid w:val="009163E9"/>
    <w:rsid w:val="009165BE"/>
    <w:rsid w:val="0091761A"/>
    <w:rsid w:val="00917A75"/>
    <w:rsid w:val="009203C8"/>
    <w:rsid w:val="0092090F"/>
    <w:rsid w:val="00920AFA"/>
    <w:rsid w:val="00920E82"/>
    <w:rsid w:val="00921476"/>
    <w:rsid w:val="00922026"/>
    <w:rsid w:val="009224E2"/>
    <w:rsid w:val="00922B46"/>
    <w:rsid w:val="00922C9A"/>
    <w:rsid w:val="009236F4"/>
    <w:rsid w:val="00923E2D"/>
    <w:rsid w:val="00924B44"/>
    <w:rsid w:val="00924D33"/>
    <w:rsid w:val="00925097"/>
    <w:rsid w:val="009252B1"/>
    <w:rsid w:val="009261EE"/>
    <w:rsid w:val="009269CD"/>
    <w:rsid w:val="00926B77"/>
    <w:rsid w:val="00926D5E"/>
    <w:rsid w:val="009271B7"/>
    <w:rsid w:val="009274B7"/>
    <w:rsid w:val="00927B8F"/>
    <w:rsid w:val="0093158D"/>
    <w:rsid w:val="00932708"/>
    <w:rsid w:val="00932E29"/>
    <w:rsid w:val="00932FBB"/>
    <w:rsid w:val="00933053"/>
    <w:rsid w:val="009333E8"/>
    <w:rsid w:val="00933562"/>
    <w:rsid w:val="00934317"/>
    <w:rsid w:val="00934CC1"/>
    <w:rsid w:val="00934F9A"/>
    <w:rsid w:val="00935326"/>
    <w:rsid w:val="00935815"/>
    <w:rsid w:val="00935A62"/>
    <w:rsid w:val="00935AA1"/>
    <w:rsid w:val="009365A1"/>
    <w:rsid w:val="00936718"/>
    <w:rsid w:val="0093789D"/>
    <w:rsid w:val="00937D20"/>
    <w:rsid w:val="00937E62"/>
    <w:rsid w:val="00940C64"/>
    <w:rsid w:val="00940CBA"/>
    <w:rsid w:val="00940CBF"/>
    <w:rsid w:val="0094136B"/>
    <w:rsid w:val="00941BFB"/>
    <w:rsid w:val="00941D91"/>
    <w:rsid w:val="009427EB"/>
    <w:rsid w:val="00942C15"/>
    <w:rsid w:val="00942F58"/>
    <w:rsid w:val="00943711"/>
    <w:rsid w:val="009445D1"/>
    <w:rsid w:val="009456E6"/>
    <w:rsid w:val="00945E12"/>
    <w:rsid w:val="00946003"/>
    <w:rsid w:val="00946046"/>
    <w:rsid w:val="00946EDE"/>
    <w:rsid w:val="00946F21"/>
    <w:rsid w:val="00947176"/>
    <w:rsid w:val="009473D8"/>
    <w:rsid w:val="00947701"/>
    <w:rsid w:val="009513F2"/>
    <w:rsid w:val="00951830"/>
    <w:rsid w:val="00951C56"/>
    <w:rsid w:val="00952ADE"/>
    <w:rsid w:val="00953104"/>
    <w:rsid w:val="009531FE"/>
    <w:rsid w:val="009533C0"/>
    <w:rsid w:val="00953547"/>
    <w:rsid w:val="009536FD"/>
    <w:rsid w:val="009539F7"/>
    <w:rsid w:val="00953AA5"/>
    <w:rsid w:val="00953C5F"/>
    <w:rsid w:val="00954106"/>
    <w:rsid w:val="00954149"/>
    <w:rsid w:val="0095509F"/>
    <w:rsid w:val="009552FC"/>
    <w:rsid w:val="0095559E"/>
    <w:rsid w:val="00956711"/>
    <w:rsid w:val="009578D6"/>
    <w:rsid w:val="00957BCE"/>
    <w:rsid w:val="00957FE3"/>
    <w:rsid w:val="00960104"/>
    <w:rsid w:val="00960442"/>
    <w:rsid w:val="009606A6"/>
    <w:rsid w:val="00960B3F"/>
    <w:rsid w:val="00961AC8"/>
    <w:rsid w:val="0096224B"/>
    <w:rsid w:val="009628FF"/>
    <w:rsid w:val="00962EA2"/>
    <w:rsid w:val="00962FDF"/>
    <w:rsid w:val="00963F26"/>
    <w:rsid w:val="00965689"/>
    <w:rsid w:val="00965AAE"/>
    <w:rsid w:val="009663DD"/>
    <w:rsid w:val="009664B0"/>
    <w:rsid w:val="00966A5F"/>
    <w:rsid w:val="00966D29"/>
    <w:rsid w:val="009672BF"/>
    <w:rsid w:val="00967D82"/>
    <w:rsid w:val="00967DFA"/>
    <w:rsid w:val="00970382"/>
    <w:rsid w:val="009708CE"/>
    <w:rsid w:val="00970902"/>
    <w:rsid w:val="009709E6"/>
    <w:rsid w:val="00970C33"/>
    <w:rsid w:val="0097103C"/>
    <w:rsid w:val="00971560"/>
    <w:rsid w:val="009717C2"/>
    <w:rsid w:val="00972718"/>
    <w:rsid w:val="00972D18"/>
    <w:rsid w:val="00973495"/>
    <w:rsid w:val="009734DC"/>
    <w:rsid w:val="00973810"/>
    <w:rsid w:val="0097384C"/>
    <w:rsid w:val="00973E01"/>
    <w:rsid w:val="00974235"/>
    <w:rsid w:val="00974494"/>
    <w:rsid w:val="00974B60"/>
    <w:rsid w:val="0097624E"/>
    <w:rsid w:val="009773A6"/>
    <w:rsid w:val="00977AF2"/>
    <w:rsid w:val="009808B5"/>
    <w:rsid w:val="00980934"/>
    <w:rsid w:val="00980C7C"/>
    <w:rsid w:val="00980D86"/>
    <w:rsid w:val="00980E38"/>
    <w:rsid w:val="00980E50"/>
    <w:rsid w:val="00980E59"/>
    <w:rsid w:val="00981F9E"/>
    <w:rsid w:val="009821AA"/>
    <w:rsid w:val="009823C5"/>
    <w:rsid w:val="009828C9"/>
    <w:rsid w:val="00983631"/>
    <w:rsid w:val="00983850"/>
    <w:rsid w:val="00983C1B"/>
    <w:rsid w:val="00984375"/>
    <w:rsid w:val="00984BAC"/>
    <w:rsid w:val="00985218"/>
    <w:rsid w:val="009852F3"/>
    <w:rsid w:val="00985D38"/>
    <w:rsid w:val="009869EF"/>
    <w:rsid w:val="009869F5"/>
    <w:rsid w:val="0098728D"/>
    <w:rsid w:val="0098763C"/>
    <w:rsid w:val="009901AF"/>
    <w:rsid w:val="00990E4E"/>
    <w:rsid w:val="009910D9"/>
    <w:rsid w:val="00991140"/>
    <w:rsid w:val="009919F1"/>
    <w:rsid w:val="00991C43"/>
    <w:rsid w:val="0099274C"/>
    <w:rsid w:val="00992800"/>
    <w:rsid w:val="00993196"/>
    <w:rsid w:val="00993971"/>
    <w:rsid w:val="00993B54"/>
    <w:rsid w:val="009945D7"/>
    <w:rsid w:val="00994F6F"/>
    <w:rsid w:val="00995893"/>
    <w:rsid w:val="00995DE4"/>
    <w:rsid w:val="009963AF"/>
    <w:rsid w:val="0099654D"/>
    <w:rsid w:val="00996C0E"/>
    <w:rsid w:val="009A06AE"/>
    <w:rsid w:val="009A0A98"/>
    <w:rsid w:val="009A0CD5"/>
    <w:rsid w:val="009A0EA0"/>
    <w:rsid w:val="009A1B87"/>
    <w:rsid w:val="009A1BF2"/>
    <w:rsid w:val="009A27FB"/>
    <w:rsid w:val="009A2C9D"/>
    <w:rsid w:val="009A2DAE"/>
    <w:rsid w:val="009A35A6"/>
    <w:rsid w:val="009A39DB"/>
    <w:rsid w:val="009A3B39"/>
    <w:rsid w:val="009A3F98"/>
    <w:rsid w:val="009A4A3A"/>
    <w:rsid w:val="009A575B"/>
    <w:rsid w:val="009A5C83"/>
    <w:rsid w:val="009A5CB0"/>
    <w:rsid w:val="009A6542"/>
    <w:rsid w:val="009A6EC6"/>
    <w:rsid w:val="009A6FC8"/>
    <w:rsid w:val="009A7670"/>
    <w:rsid w:val="009A7C3C"/>
    <w:rsid w:val="009B00EC"/>
    <w:rsid w:val="009B012D"/>
    <w:rsid w:val="009B1351"/>
    <w:rsid w:val="009B1F63"/>
    <w:rsid w:val="009B254C"/>
    <w:rsid w:val="009B2CDC"/>
    <w:rsid w:val="009B3052"/>
    <w:rsid w:val="009B307C"/>
    <w:rsid w:val="009B426A"/>
    <w:rsid w:val="009B428C"/>
    <w:rsid w:val="009B560B"/>
    <w:rsid w:val="009B5673"/>
    <w:rsid w:val="009B57DF"/>
    <w:rsid w:val="009B5A16"/>
    <w:rsid w:val="009B5F72"/>
    <w:rsid w:val="009B6258"/>
    <w:rsid w:val="009B64FD"/>
    <w:rsid w:val="009B7401"/>
    <w:rsid w:val="009C0148"/>
    <w:rsid w:val="009C0661"/>
    <w:rsid w:val="009C08C2"/>
    <w:rsid w:val="009C0A7B"/>
    <w:rsid w:val="009C0DFF"/>
    <w:rsid w:val="009C1547"/>
    <w:rsid w:val="009C1D27"/>
    <w:rsid w:val="009C2117"/>
    <w:rsid w:val="009C24FA"/>
    <w:rsid w:val="009C26F0"/>
    <w:rsid w:val="009C36AC"/>
    <w:rsid w:val="009C3AF9"/>
    <w:rsid w:val="009C3C7C"/>
    <w:rsid w:val="009C4059"/>
    <w:rsid w:val="009C4729"/>
    <w:rsid w:val="009C4C33"/>
    <w:rsid w:val="009C4F17"/>
    <w:rsid w:val="009C57C6"/>
    <w:rsid w:val="009C5A89"/>
    <w:rsid w:val="009C626C"/>
    <w:rsid w:val="009C6625"/>
    <w:rsid w:val="009C6A5E"/>
    <w:rsid w:val="009C6F20"/>
    <w:rsid w:val="009C7249"/>
    <w:rsid w:val="009C7EF3"/>
    <w:rsid w:val="009D08FD"/>
    <w:rsid w:val="009D09C7"/>
    <w:rsid w:val="009D0B66"/>
    <w:rsid w:val="009D1658"/>
    <w:rsid w:val="009D1D21"/>
    <w:rsid w:val="009D21A5"/>
    <w:rsid w:val="009D22CF"/>
    <w:rsid w:val="009D2424"/>
    <w:rsid w:val="009D30C8"/>
    <w:rsid w:val="009D34A6"/>
    <w:rsid w:val="009D36CA"/>
    <w:rsid w:val="009D4929"/>
    <w:rsid w:val="009D4E0B"/>
    <w:rsid w:val="009D4FB4"/>
    <w:rsid w:val="009D5544"/>
    <w:rsid w:val="009D7660"/>
    <w:rsid w:val="009D7795"/>
    <w:rsid w:val="009D7977"/>
    <w:rsid w:val="009D7C8D"/>
    <w:rsid w:val="009D7E93"/>
    <w:rsid w:val="009E0287"/>
    <w:rsid w:val="009E03EB"/>
    <w:rsid w:val="009E0603"/>
    <w:rsid w:val="009E0654"/>
    <w:rsid w:val="009E0C31"/>
    <w:rsid w:val="009E0C78"/>
    <w:rsid w:val="009E0CF2"/>
    <w:rsid w:val="009E15D3"/>
    <w:rsid w:val="009E218C"/>
    <w:rsid w:val="009E45E8"/>
    <w:rsid w:val="009E48EF"/>
    <w:rsid w:val="009E53DE"/>
    <w:rsid w:val="009E59A7"/>
    <w:rsid w:val="009E59D1"/>
    <w:rsid w:val="009E5C3E"/>
    <w:rsid w:val="009E5C62"/>
    <w:rsid w:val="009E6277"/>
    <w:rsid w:val="009E645C"/>
    <w:rsid w:val="009E692F"/>
    <w:rsid w:val="009E69C0"/>
    <w:rsid w:val="009E72BF"/>
    <w:rsid w:val="009E7F29"/>
    <w:rsid w:val="009F0024"/>
    <w:rsid w:val="009F0135"/>
    <w:rsid w:val="009F0674"/>
    <w:rsid w:val="009F0EA5"/>
    <w:rsid w:val="009F0F68"/>
    <w:rsid w:val="009F143F"/>
    <w:rsid w:val="009F1C16"/>
    <w:rsid w:val="009F25BE"/>
    <w:rsid w:val="009F2D27"/>
    <w:rsid w:val="009F2F83"/>
    <w:rsid w:val="009F471C"/>
    <w:rsid w:val="009F50AE"/>
    <w:rsid w:val="009F5134"/>
    <w:rsid w:val="009F515E"/>
    <w:rsid w:val="009F57A9"/>
    <w:rsid w:val="009F66B9"/>
    <w:rsid w:val="009F70D4"/>
    <w:rsid w:val="009F710B"/>
    <w:rsid w:val="009F7202"/>
    <w:rsid w:val="009F7854"/>
    <w:rsid w:val="009F7958"/>
    <w:rsid w:val="00A0176C"/>
    <w:rsid w:val="00A01BC5"/>
    <w:rsid w:val="00A01E6E"/>
    <w:rsid w:val="00A01EE2"/>
    <w:rsid w:val="00A02498"/>
    <w:rsid w:val="00A02DE4"/>
    <w:rsid w:val="00A02E50"/>
    <w:rsid w:val="00A03859"/>
    <w:rsid w:val="00A038C7"/>
    <w:rsid w:val="00A03D45"/>
    <w:rsid w:val="00A04640"/>
    <w:rsid w:val="00A04B01"/>
    <w:rsid w:val="00A04B73"/>
    <w:rsid w:val="00A05368"/>
    <w:rsid w:val="00A05481"/>
    <w:rsid w:val="00A054A6"/>
    <w:rsid w:val="00A0576C"/>
    <w:rsid w:val="00A0597C"/>
    <w:rsid w:val="00A05EF0"/>
    <w:rsid w:val="00A0601B"/>
    <w:rsid w:val="00A075A1"/>
    <w:rsid w:val="00A0797A"/>
    <w:rsid w:val="00A107E3"/>
    <w:rsid w:val="00A11298"/>
    <w:rsid w:val="00A11881"/>
    <w:rsid w:val="00A11A39"/>
    <w:rsid w:val="00A1224B"/>
    <w:rsid w:val="00A1242B"/>
    <w:rsid w:val="00A12876"/>
    <w:rsid w:val="00A12AA4"/>
    <w:rsid w:val="00A136AF"/>
    <w:rsid w:val="00A141F1"/>
    <w:rsid w:val="00A1469F"/>
    <w:rsid w:val="00A1542E"/>
    <w:rsid w:val="00A15511"/>
    <w:rsid w:val="00A15FAC"/>
    <w:rsid w:val="00A162E9"/>
    <w:rsid w:val="00A16451"/>
    <w:rsid w:val="00A16A0A"/>
    <w:rsid w:val="00A20CC9"/>
    <w:rsid w:val="00A2168D"/>
    <w:rsid w:val="00A2195F"/>
    <w:rsid w:val="00A21A0C"/>
    <w:rsid w:val="00A21CC7"/>
    <w:rsid w:val="00A22551"/>
    <w:rsid w:val="00A2267D"/>
    <w:rsid w:val="00A226AA"/>
    <w:rsid w:val="00A23108"/>
    <w:rsid w:val="00A23CE6"/>
    <w:rsid w:val="00A2402D"/>
    <w:rsid w:val="00A2452A"/>
    <w:rsid w:val="00A24BCA"/>
    <w:rsid w:val="00A252AC"/>
    <w:rsid w:val="00A25398"/>
    <w:rsid w:val="00A253E8"/>
    <w:rsid w:val="00A25639"/>
    <w:rsid w:val="00A25AAB"/>
    <w:rsid w:val="00A25C87"/>
    <w:rsid w:val="00A26382"/>
    <w:rsid w:val="00A269C1"/>
    <w:rsid w:val="00A26D49"/>
    <w:rsid w:val="00A26EDC"/>
    <w:rsid w:val="00A26F6F"/>
    <w:rsid w:val="00A270D3"/>
    <w:rsid w:val="00A279A6"/>
    <w:rsid w:val="00A27AF0"/>
    <w:rsid w:val="00A27D6C"/>
    <w:rsid w:val="00A301BE"/>
    <w:rsid w:val="00A31736"/>
    <w:rsid w:val="00A3227C"/>
    <w:rsid w:val="00A32A61"/>
    <w:rsid w:val="00A32F3A"/>
    <w:rsid w:val="00A334A0"/>
    <w:rsid w:val="00A33A34"/>
    <w:rsid w:val="00A33DF5"/>
    <w:rsid w:val="00A34206"/>
    <w:rsid w:val="00A34365"/>
    <w:rsid w:val="00A3490B"/>
    <w:rsid w:val="00A3505E"/>
    <w:rsid w:val="00A353D5"/>
    <w:rsid w:val="00A35880"/>
    <w:rsid w:val="00A35F13"/>
    <w:rsid w:val="00A36717"/>
    <w:rsid w:val="00A369AE"/>
    <w:rsid w:val="00A36D73"/>
    <w:rsid w:val="00A37291"/>
    <w:rsid w:val="00A37473"/>
    <w:rsid w:val="00A374BA"/>
    <w:rsid w:val="00A37780"/>
    <w:rsid w:val="00A37A24"/>
    <w:rsid w:val="00A37E54"/>
    <w:rsid w:val="00A4012C"/>
    <w:rsid w:val="00A40418"/>
    <w:rsid w:val="00A40CE9"/>
    <w:rsid w:val="00A42389"/>
    <w:rsid w:val="00A430EF"/>
    <w:rsid w:val="00A43507"/>
    <w:rsid w:val="00A4469D"/>
    <w:rsid w:val="00A44A06"/>
    <w:rsid w:val="00A4637F"/>
    <w:rsid w:val="00A4688B"/>
    <w:rsid w:val="00A46D8F"/>
    <w:rsid w:val="00A47A5D"/>
    <w:rsid w:val="00A47BC4"/>
    <w:rsid w:val="00A47CBA"/>
    <w:rsid w:val="00A5003C"/>
    <w:rsid w:val="00A507AA"/>
    <w:rsid w:val="00A508CD"/>
    <w:rsid w:val="00A50F64"/>
    <w:rsid w:val="00A514CB"/>
    <w:rsid w:val="00A51572"/>
    <w:rsid w:val="00A51B12"/>
    <w:rsid w:val="00A51BA5"/>
    <w:rsid w:val="00A520FC"/>
    <w:rsid w:val="00A52DE3"/>
    <w:rsid w:val="00A52FAC"/>
    <w:rsid w:val="00A52FD6"/>
    <w:rsid w:val="00A54009"/>
    <w:rsid w:val="00A5448A"/>
    <w:rsid w:val="00A54ECA"/>
    <w:rsid w:val="00A559B4"/>
    <w:rsid w:val="00A56572"/>
    <w:rsid w:val="00A56E7A"/>
    <w:rsid w:val="00A60147"/>
    <w:rsid w:val="00A60241"/>
    <w:rsid w:val="00A6057C"/>
    <w:rsid w:val="00A60EEE"/>
    <w:rsid w:val="00A6118C"/>
    <w:rsid w:val="00A61D2D"/>
    <w:rsid w:val="00A61D70"/>
    <w:rsid w:val="00A61EBB"/>
    <w:rsid w:val="00A620BF"/>
    <w:rsid w:val="00A63E1C"/>
    <w:rsid w:val="00A63E81"/>
    <w:rsid w:val="00A644F8"/>
    <w:rsid w:val="00A64D4A"/>
    <w:rsid w:val="00A6532F"/>
    <w:rsid w:val="00A65F1A"/>
    <w:rsid w:val="00A65F5E"/>
    <w:rsid w:val="00A66497"/>
    <w:rsid w:val="00A66617"/>
    <w:rsid w:val="00A666EB"/>
    <w:rsid w:val="00A666F7"/>
    <w:rsid w:val="00A7085C"/>
    <w:rsid w:val="00A709B7"/>
    <w:rsid w:val="00A70A06"/>
    <w:rsid w:val="00A71035"/>
    <w:rsid w:val="00A711F6"/>
    <w:rsid w:val="00A716E3"/>
    <w:rsid w:val="00A717D2"/>
    <w:rsid w:val="00A72126"/>
    <w:rsid w:val="00A72395"/>
    <w:rsid w:val="00A72584"/>
    <w:rsid w:val="00A7269B"/>
    <w:rsid w:val="00A7286E"/>
    <w:rsid w:val="00A729B9"/>
    <w:rsid w:val="00A72B97"/>
    <w:rsid w:val="00A72D1F"/>
    <w:rsid w:val="00A72DF1"/>
    <w:rsid w:val="00A738AE"/>
    <w:rsid w:val="00A73A55"/>
    <w:rsid w:val="00A73B6B"/>
    <w:rsid w:val="00A74457"/>
    <w:rsid w:val="00A74CBA"/>
    <w:rsid w:val="00A74DEF"/>
    <w:rsid w:val="00A74E3D"/>
    <w:rsid w:val="00A74E66"/>
    <w:rsid w:val="00A75363"/>
    <w:rsid w:val="00A7557D"/>
    <w:rsid w:val="00A755A3"/>
    <w:rsid w:val="00A75D47"/>
    <w:rsid w:val="00A76128"/>
    <w:rsid w:val="00A761F1"/>
    <w:rsid w:val="00A76232"/>
    <w:rsid w:val="00A76286"/>
    <w:rsid w:val="00A76589"/>
    <w:rsid w:val="00A769C5"/>
    <w:rsid w:val="00A7711A"/>
    <w:rsid w:val="00A77D62"/>
    <w:rsid w:val="00A81043"/>
    <w:rsid w:val="00A810C7"/>
    <w:rsid w:val="00A82C6B"/>
    <w:rsid w:val="00A82C94"/>
    <w:rsid w:val="00A8314D"/>
    <w:rsid w:val="00A838FD"/>
    <w:rsid w:val="00A83F96"/>
    <w:rsid w:val="00A84C03"/>
    <w:rsid w:val="00A855BA"/>
    <w:rsid w:val="00A85B9D"/>
    <w:rsid w:val="00A85D1F"/>
    <w:rsid w:val="00A85EDD"/>
    <w:rsid w:val="00A866AA"/>
    <w:rsid w:val="00A87453"/>
    <w:rsid w:val="00A87600"/>
    <w:rsid w:val="00A87702"/>
    <w:rsid w:val="00A90227"/>
    <w:rsid w:val="00A9043B"/>
    <w:rsid w:val="00A9183E"/>
    <w:rsid w:val="00A91D33"/>
    <w:rsid w:val="00A92177"/>
    <w:rsid w:val="00A928A2"/>
    <w:rsid w:val="00A92D15"/>
    <w:rsid w:val="00A93E22"/>
    <w:rsid w:val="00A962DF"/>
    <w:rsid w:val="00A96A40"/>
    <w:rsid w:val="00A96B94"/>
    <w:rsid w:val="00A9726B"/>
    <w:rsid w:val="00A972C5"/>
    <w:rsid w:val="00A9752B"/>
    <w:rsid w:val="00A97CD3"/>
    <w:rsid w:val="00AA08EB"/>
    <w:rsid w:val="00AA0B49"/>
    <w:rsid w:val="00AA0CE9"/>
    <w:rsid w:val="00AA2C48"/>
    <w:rsid w:val="00AA2DB2"/>
    <w:rsid w:val="00AA3314"/>
    <w:rsid w:val="00AA37B4"/>
    <w:rsid w:val="00AA38F8"/>
    <w:rsid w:val="00AA433C"/>
    <w:rsid w:val="00AA4786"/>
    <w:rsid w:val="00AA4E0E"/>
    <w:rsid w:val="00AA55A4"/>
    <w:rsid w:val="00AA583A"/>
    <w:rsid w:val="00AA593A"/>
    <w:rsid w:val="00AA5C8E"/>
    <w:rsid w:val="00AA6B7E"/>
    <w:rsid w:val="00AA6C1B"/>
    <w:rsid w:val="00AA7253"/>
    <w:rsid w:val="00AB074D"/>
    <w:rsid w:val="00AB0877"/>
    <w:rsid w:val="00AB1648"/>
    <w:rsid w:val="00AB1896"/>
    <w:rsid w:val="00AB3268"/>
    <w:rsid w:val="00AB6E73"/>
    <w:rsid w:val="00AB705D"/>
    <w:rsid w:val="00AB74B2"/>
    <w:rsid w:val="00AB7EF1"/>
    <w:rsid w:val="00AC152A"/>
    <w:rsid w:val="00AC1F7C"/>
    <w:rsid w:val="00AC1FC3"/>
    <w:rsid w:val="00AC2C3D"/>
    <w:rsid w:val="00AC2EB5"/>
    <w:rsid w:val="00AC2F38"/>
    <w:rsid w:val="00AC3064"/>
    <w:rsid w:val="00AC3412"/>
    <w:rsid w:val="00AC3441"/>
    <w:rsid w:val="00AC3501"/>
    <w:rsid w:val="00AC3C46"/>
    <w:rsid w:val="00AC49BF"/>
    <w:rsid w:val="00AC4D16"/>
    <w:rsid w:val="00AC5212"/>
    <w:rsid w:val="00AC60D1"/>
    <w:rsid w:val="00AC60E1"/>
    <w:rsid w:val="00AC614E"/>
    <w:rsid w:val="00AC6521"/>
    <w:rsid w:val="00AC6A50"/>
    <w:rsid w:val="00AC6ACD"/>
    <w:rsid w:val="00AC72C2"/>
    <w:rsid w:val="00AC7A4D"/>
    <w:rsid w:val="00AC7D53"/>
    <w:rsid w:val="00AD040C"/>
    <w:rsid w:val="00AD0F73"/>
    <w:rsid w:val="00AD0FF8"/>
    <w:rsid w:val="00AD1C9C"/>
    <w:rsid w:val="00AD2BE8"/>
    <w:rsid w:val="00AD2D29"/>
    <w:rsid w:val="00AD2F5F"/>
    <w:rsid w:val="00AD4C84"/>
    <w:rsid w:val="00AE016B"/>
    <w:rsid w:val="00AE1100"/>
    <w:rsid w:val="00AE12B3"/>
    <w:rsid w:val="00AE17CF"/>
    <w:rsid w:val="00AE1FBA"/>
    <w:rsid w:val="00AE26A1"/>
    <w:rsid w:val="00AE2A32"/>
    <w:rsid w:val="00AE3917"/>
    <w:rsid w:val="00AE4136"/>
    <w:rsid w:val="00AE4C45"/>
    <w:rsid w:val="00AE4DBC"/>
    <w:rsid w:val="00AE511E"/>
    <w:rsid w:val="00AE547B"/>
    <w:rsid w:val="00AE5CB7"/>
    <w:rsid w:val="00AE63A3"/>
    <w:rsid w:val="00AE67B2"/>
    <w:rsid w:val="00AE6FFA"/>
    <w:rsid w:val="00AE77D0"/>
    <w:rsid w:val="00AE7FA0"/>
    <w:rsid w:val="00AF0321"/>
    <w:rsid w:val="00AF049A"/>
    <w:rsid w:val="00AF068B"/>
    <w:rsid w:val="00AF0DF2"/>
    <w:rsid w:val="00AF11AE"/>
    <w:rsid w:val="00AF17BA"/>
    <w:rsid w:val="00AF181E"/>
    <w:rsid w:val="00AF1A03"/>
    <w:rsid w:val="00AF214B"/>
    <w:rsid w:val="00AF2B02"/>
    <w:rsid w:val="00AF2C5C"/>
    <w:rsid w:val="00AF3159"/>
    <w:rsid w:val="00AF3668"/>
    <w:rsid w:val="00AF3A4B"/>
    <w:rsid w:val="00AF3AF5"/>
    <w:rsid w:val="00AF4329"/>
    <w:rsid w:val="00AF44F9"/>
    <w:rsid w:val="00AF46B4"/>
    <w:rsid w:val="00AF5677"/>
    <w:rsid w:val="00AF6397"/>
    <w:rsid w:val="00AF65D7"/>
    <w:rsid w:val="00AF6A8F"/>
    <w:rsid w:val="00AF6FA0"/>
    <w:rsid w:val="00AF75F3"/>
    <w:rsid w:val="00B00037"/>
    <w:rsid w:val="00B0005C"/>
    <w:rsid w:val="00B00781"/>
    <w:rsid w:val="00B00838"/>
    <w:rsid w:val="00B00FC8"/>
    <w:rsid w:val="00B0128D"/>
    <w:rsid w:val="00B015D2"/>
    <w:rsid w:val="00B016ED"/>
    <w:rsid w:val="00B01BA2"/>
    <w:rsid w:val="00B025C4"/>
    <w:rsid w:val="00B02655"/>
    <w:rsid w:val="00B03873"/>
    <w:rsid w:val="00B03EA7"/>
    <w:rsid w:val="00B04696"/>
    <w:rsid w:val="00B046C4"/>
    <w:rsid w:val="00B04710"/>
    <w:rsid w:val="00B049D5"/>
    <w:rsid w:val="00B04BD7"/>
    <w:rsid w:val="00B069AA"/>
    <w:rsid w:val="00B0753A"/>
    <w:rsid w:val="00B07CAC"/>
    <w:rsid w:val="00B07DE3"/>
    <w:rsid w:val="00B1019E"/>
    <w:rsid w:val="00B102BD"/>
    <w:rsid w:val="00B10811"/>
    <w:rsid w:val="00B116EF"/>
    <w:rsid w:val="00B12003"/>
    <w:rsid w:val="00B12F35"/>
    <w:rsid w:val="00B1313C"/>
    <w:rsid w:val="00B134A3"/>
    <w:rsid w:val="00B139FE"/>
    <w:rsid w:val="00B13E56"/>
    <w:rsid w:val="00B140F7"/>
    <w:rsid w:val="00B14428"/>
    <w:rsid w:val="00B149CA"/>
    <w:rsid w:val="00B152D6"/>
    <w:rsid w:val="00B15306"/>
    <w:rsid w:val="00B1581A"/>
    <w:rsid w:val="00B15B53"/>
    <w:rsid w:val="00B15E47"/>
    <w:rsid w:val="00B1780E"/>
    <w:rsid w:val="00B17DC4"/>
    <w:rsid w:val="00B17F46"/>
    <w:rsid w:val="00B20A4B"/>
    <w:rsid w:val="00B20F33"/>
    <w:rsid w:val="00B212D5"/>
    <w:rsid w:val="00B21B15"/>
    <w:rsid w:val="00B22072"/>
    <w:rsid w:val="00B2306A"/>
    <w:rsid w:val="00B233E1"/>
    <w:rsid w:val="00B23A57"/>
    <w:rsid w:val="00B23D06"/>
    <w:rsid w:val="00B24873"/>
    <w:rsid w:val="00B2512F"/>
    <w:rsid w:val="00B256F4"/>
    <w:rsid w:val="00B26213"/>
    <w:rsid w:val="00B2714C"/>
    <w:rsid w:val="00B274E0"/>
    <w:rsid w:val="00B27F22"/>
    <w:rsid w:val="00B3016D"/>
    <w:rsid w:val="00B305FC"/>
    <w:rsid w:val="00B30A01"/>
    <w:rsid w:val="00B316AC"/>
    <w:rsid w:val="00B31708"/>
    <w:rsid w:val="00B31ABB"/>
    <w:rsid w:val="00B32C7F"/>
    <w:rsid w:val="00B32D78"/>
    <w:rsid w:val="00B333D8"/>
    <w:rsid w:val="00B33E97"/>
    <w:rsid w:val="00B34729"/>
    <w:rsid w:val="00B349AB"/>
    <w:rsid w:val="00B34E72"/>
    <w:rsid w:val="00B34F9C"/>
    <w:rsid w:val="00B352DF"/>
    <w:rsid w:val="00B36310"/>
    <w:rsid w:val="00B36B18"/>
    <w:rsid w:val="00B3763E"/>
    <w:rsid w:val="00B37A97"/>
    <w:rsid w:val="00B4058F"/>
    <w:rsid w:val="00B40646"/>
    <w:rsid w:val="00B40669"/>
    <w:rsid w:val="00B40E55"/>
    <w:rsid w:val="00B413A5"/>
    <w:rsid w:val="00B41A95"/>
    <w:rsid w:val="00B42055"/>
    <w:rsid w:val="00B42340"/>
    <w:rsid w:val="00B42D78"/>
    <w:rsid w:val="00B42EF7"/>
    <w:rsid w:val="00B4333E"/>
    <w:rsid w:val="00B4355B"/>
    <w:rsid w:val="00B43DBD"/>
    <w:rsid w:val="00B43EED"/>
    <w:rsid w:val="00B44000"/>
    <w:rsid w:val="00B45562"/>
    <w:rsid w:val="00B4591F"/>
    <w:rsid w:val="00B45C7B"/>
    <w:rsid w:val="00B46C40"/>
    <w:rsid w:val="00B46D9C"/>
    <w:rsid w:val="00B47323"/>
    <w:rsid w:val="00B478F7"/>
    <w:rsid w:val="00B47A49"/>
    <w:rsid w:val="00B507C8"/>
    <w:rsid w:val="00B5198D"/>
    <w:rsid w:val="00B51F45"/>
    <w:rsid w:val="00B521F3"/>
    <w:rsid w:val="00B5237F"/>
    <w:rsid w:val="00B52E42"/>
    <w:rsid w:val="00B5353B"/>
    <w:rsid w:val="00B53698"/>
    <w:rsid w:val="00B53BE7"/>
    <w:rsid w:val="00B541F7"/>
    <w:rsid w:val="00B54990"/>
    <w:rsid w:val="00B55B87"/>
    <w:rsid w:val="00B55E74"/>
    <w:rsid w:val="00B56C26"/>
    <w:rsid w:val="00B579D5"/>
    <w:rsid w:val="00B57DC6"/>
    <w:rsid w:val="00B57FA8"/>
    <w:rsid w:val="00B6001B"/>
    <w:rsid w:val="00B6118F"/>
    <w:rsid w:val="00B611E9"/>
    <w:rsid w:val="00B61796"/>
    <w:rsid w:val="00B61888"/>
    <w:rsid w:val="00B61A78"/>
    <w:rsid w:val="00B61B7A"/>
    <w:rsid w:val="00B625C3"/>
    <w:rsid w:val="00B62824"/>
    <w:rsid w:val="00B62A99"/>
    <w:rsid w:val="00B6311B"/>
    <w:rsid w:val="00B6453F"/>
    <w:rsid w:val="00B64655"/>
    <w:rsid w:val="00B649A3"/>
    <w:rsid w:val="00B64D16"/>
    <w:rsid w:val="00B64DB4"/>
    <w:rsid w:val="00B66BB7"/>
    <w:rsid w:val="00B66C1A"/>
    <w:rsid w:val="00B66D3B"/>
    <w:rsid w:val="00B66E86"/>
    <w:rsid w:val="00B672A2"/>
    <w:rsid w:val="00B67823"/>
    <w:rsid w:val="00B70603"/>
    <w:rsid w:val="00B7120E"/>
    <w:rsid w:val="00B713EA"/>
    <w:rsid w:val="00B7161B"/>
    <w:rsid w:val="00B71FA6"/>
    <w:rsid w:val="00B7246A"/>
    <w:rsid w:val="00B7253A"/>
    <w:rsid w:val="00B72DB2"/>
    <w:rsid w:val="00B73127"/>
    <w:rsid w:val="00B732D0"/>
    <w:rsid w:val="00B73504"/>
    <w:rsid w:val="00B7386B"/>
    <w:rsid w:val="00B738D7"/>
    <w:rsid w:val="00B73A77"/>
    <w:rsid w:val="00B74043"/>
    <w:rsid w:val="00B746AE"/>
    <w:rsid w:val="00B74923"/>
    <w:rsid w:val="00B75B07"/>
    <w:rsid w:val="00B7622A"/>
    <w:rsid w:val="00B76A40"/>
    <w:rsid w:val="00B76A55"/>
    <w:rsid w:val="00B76AEC"/>
    <w:rsid w:val="00B77A12"/>
    <w:rsid w:val="00B77AF7"/>
    <w:rsid w:val="00B800B2"/>
    <w:rsid w:val="00B803FF"/>
    <w:rsid w:val="00B808F4"/>
    <w:rsid w:val="00B8110E"/>
    <w:rsid w:val="00B81BFC"/>
    <w:rsid w:val="00B82B53"/>
    <w:rsid w:val="00B83797"/>
    <w:rsid w:val="00B83B17"/>
    <w:rsid w:val="00B83BE9"/>
    <w:rsid w:val="00B83E2E"/>
    <w:rsid w:val="00B8429F"/>
    <w:rsid w:val="00B84578"/>
    <w:rsid w:val="00B84705"/>
    <w:rsid w:val="00B84952"/>
    <w:rsid w:val="00B8541C"/>
    <w:rsid w:val="00B85EFB"/>
    <w:rsid w:val="00B87DA9"/>
    <w:rsid w:val="00B90625"/>
    <w:rsid w:val="00B9119B"/>
    <w:rsid w:val="00B914DF"/>
    <w:rsid w:val="00B91E08"/>
    <w:rsid w:val="00B92062"/>
    <w:rsid w:val="00B93D08"/>
    <w:rsid w:val="00B9419B"/>
    <w:rsid w:val="00B943E2"/>
    <w:rsid w:val="00B94CDA"/>
    <w:rsid w:val="00B957D0"/>
    <w:rsid w:val="00B95F1F"/>
    <w:rsid w:val="00B962DA"/>
    <w:rsid w:val="00B9657E"/>
    <w:rsid w:val="00B966F6"/>
    <w:rsid w:val="00B96955"/>
    <w:rsid w:val="00B97D24"/>
    <w:rsid w:val="00BA0F2A"/>
    <w:rsid w:val="00BA0FD5"/>
    <w:rsid w:val="00BA1289"/>
    <w:rsid w:val="00BA150D"/>
    <w:rsid w:val="00BA20F6"/>
    <w:rsid w:val="00BA4342"/>
    <w:rsid w:val="00BA438E"/>
    <w:rsid w:val="00BA4AD0"/>
    <w:rsid w:val="00BA4EE8"/>
    <w:rsid w:val="00BA5333"/>
    <w:rsid w:val="00BA56DE"/>
    <w:rsid w:val="00BA5A33"/>
    <w:rsid w:val="00BA5B95"/>
    <w:rsid w:val="00BA5DF3"/>
    <w:rsid w:val="00BA62ED"/>
    <w:rsid w:val="00BA6A17"/>
    <w:rsid w:val="00BA6A3B"/>
    <w:rsid w:val="00BA7901"/>
    <w:rsid w:val="00BB0C08"/>
    <w:rsid w:val="00BB0D88"/>
    <w:rsid w:val="00BB164B"/>
    <w:rsid w:val="00BB1AD6"/>
    <w:rsid w:val="00BB202A"/>
    <w:rsid w:val="00BB20DA"/>
    <w:rsid w:val="00BB2894"/>
    <w:rsid w:val="00BB2A02"/>
    <w:rsid w:val="00BB2B94"/>
    <w:rsid w:val="00BB2CDF"/>
    <w:rsid w:val="00BB31E5"/>
    <w:rsid w:val="00BB31FF"/>
    <w:rsid w:val="00BB473E"/>
    <w:rsid w:val="00BB4BCC"/>
    <w:rsid w:val="00BB4E73"/>
    <w:rsid w:val="00BB540B"/>
    <w:rsid w:val="00BB55A0"/>
    <w:rsid w:val="00BB5BB4"/>
    <w:rsid w:val="00BB6883"/>
    <w:rsid w:val="00BB70BF"/>
    <w:rsid w:val="00BB70F6"/>
    <w:rsid w:val="00BC1614"/>
    <w:rsid w:val="00BC1890"/>
    <w:rsid w:val="00BC198A"/>
    <w:rsid w:val="00BC219B"/>
    <w:rsid w:val="00BC26C5"/>
    <w:rsid w:val="00BC273C"/>
    <w:rsid w:val="00BC27E7"/>
    <w:rsid w:val="00BC2E4F"/>
    <w:rsid w:val="00BC437E"/>
    <w:rsid w:val="00BC4530"/>
    <w:rsid w:val="00BC4C6D"/>
    <w:rsid w:val="00BC5B56"/>
    <w:rsid w:val="00BC6BB2"/>
    <w:rsid w:val="00BC6F5D"/>
    <w:rsid w:val="00BC74EF"/>
    <w:rsid w:val="00BC78F0"/>
    <w:rsid w:val="00BD0049"/>
    <w:rsid w:val="00BD00BD"/>
    <w:rsid w:val="00BD00E3"/>
    <w:rsid w:val="00BD026D"/>
    <w:rsid w:val="00BD09A0"/>
    <w:rsid w:val="00BD09EB"/>
    <w:rsid w:val="00BD0B7E"/>
    <w:rsid w:val="00BD0BC0"/>
    <w:rsid w:val="00BD0CF8"/>
    <w:rsid w:val="00BD0E04"/>
    <w:rsid w:val="00BD0EBF"/>
    <w:rsid w:val="00BD1730"/>
    <w:rsid w:val="00BD1D70"/>
    <w:rsid w:val="00BD1F38"/>
    <w:rsid w:val="00BD22F5"/>
    <w:rsid w:val="00BD26BE"/>
    <w:rsid w:val="00BD273A"/>
    <w:rsid w:val="00BD2BE4"/>
    <w:rsid w:val="00BD3E71"/>
    <w:rsid w:val="00BD4785"/>
    <w:rsid w:val="00BD58E4"/>
    <w:rsid w:val="00BD5E8D"/>
    <w:rsid w:val="00BD64B9"/>
    <w:rsid w:val="00BD67BF"/>
    <w:rsid w:val="00BD6DA1"/>
    <w:rsid w:val="00BD72BD"/>
    <w:rsid w:val="00BD743D"/>
    <w:rsid w:val="00BD7B93"/>
    <w:rsid w:val="00BE031D"/>
    <w:rsid w:val="00BE044E"/>
    <w:rsid w:val="00BE05CA"/>
    <w:rsid w:val="00BE074D"/>
    <w:rsid w:val="00BE1135"/>
    <w:rsid w:val="00BE1972"/>
    <w:rsid w:val="00BE22AE"/>
    <w:rsid w:val="00BE25E7"/>
    <w:rsid w:val="00BE2E37"/>
    <w:rsid w:val="00BE36A5"/>
    <w:rsid w:val="00BE3A74"/>
    <w:rsid w:val="00BE48CA"/>
    <w:rsid w:val="00BE508C"/>
    <w:rsid w:val="00BE61DE"/>
    <w:rsid w:val="00BE6632"/>
    <w:rsid w:val="00BE6F88"/>
    <w:rsid w:val="00BE7496"/>
    <w:rsid w:val="00BE7920"/>
    <w:rsid w:val="00BF0071"/>
    <w:rsid w:val="00BF06D5"/>
    <w:rsid w:val="00BF09E7"/>
    <w:rsid w:val="00BF0CF3"/>
    <w:rsid w:val="00BF1695"/>
    <w:rsid w:val="00BF16C5"/>
    <w:rsid w:val="00BF19C1"/>
    <w:rsid w:val="00BF1D82"/>
    <w:rsid w:val="00BF28FF"/>
    <w:rsid w:val="00BF3968"/>
    <w:rsid w:val="00BF4324"/>
    <w:rsid w:val="00BF497C"/>
    <w:rsid w:val="00BF5245"/>
    <w:rsid w:val="00BF5278"/>
    <w:rsid w:val="00BF65BF"/>
    <w:rsid w:val="00BF69D4"/>
    <w:rsid w:val="00BF6F7A"/>
    <w:rsid w:val="00BF7651"/>
    <w:rsid w:val="00BF7B6C"/>
    <w:rsid w:val="00BF7D08"/>
    <w:rsid w:val="00BF7D21"/>
    <w:rsid w:val="00C0002E"/>
    <w:rsid w:val="00C0045D"/>
    <w:rsid w:val="00C0062A"/>
    <w:rsid w:val="00C00EFA"/>
    <w:rsid w:val="00C01338"/>
    <w:rsid w:val="00C01553"/>
    <w:rsid w:val="00C01B35"/>
    <w:rsid w:val="00C01D61"/>
    <w:rsid w:val="00C01F98"/>
    <w:rsid w:val="00C02968"/>
    <w:rsid w:val="00C02A04"/>
    <w:rsid w:val="00C0314A"/>
    <w:rsid w:val="00C03EEA"/>
    <w:rsid w:val="00C04362"/>
    <w:rsid w:val="00C04BC2"/>
    <w:rsid w:val="00C0519B"/>
    <w:rsid w:val="00C0531C"/>
    <w:rsid w:val="00C053BE"/>
    <w:rsid w:val="00C05739"/>
    <w:rsid w:val="00C05B59"/>
    <w:rsid w:val="00C05EEE"/>
    <w:rsid w:val="00C060CA"/>
    <w:rsid w:val="00C062F3"/>
    <w:rsid w:val="00C0639A"/>
    <w:rsid w:val="00C06522"/>
    <w:rsid w:val="00C06637"/>
    <w:rsid w:val="00C073AB"/>
    <w:rsid w:val="00C07FA2"/>
    <w:rsid w:val="00C1016F"/>
    <w:rsid w:val="00C10858"/>
    <w:rsid w:val="00C10E25"/>
    <w:rsid w:val="00C10EF4"/>
    <w:rsid w:val="00C11D78"/>
    <w:rsid w:val="00C11D92"/>
    <w:rsid w:val="00C12ADB"/>
    <w:rsid w:val="00C130B1"/>
    <w:rsid w:val="00C1331C"/>
    <w:rsid w:val="00C134C3"/>
    <w:rsid w:val="00C1374C"/>
    <w:rsid w:val="00C13A06"/>
    <w:rsid w:val="00C13AB0"/>
    <w:rsid w:val="00C15FE5"/>
    <w:rsid w:val="00C16237"/>
    <w:rsid w:val="00C166D1"/>
    <w:rsid w:val="00C168A1"/>
    <w:rsid w:val="00C16C2E"/>
    <w:rsid w:val="00C1726A"/>
    <w:rsid w:val="00C1733D"/>
    <w:rsid w:val="00C17801"/>
    <w:rsid w:val="00C219E5"/>
    <w:rsid w:val="00C21D9C"/>
    <w:rsid w:val="00C22A4E"/>
    <w:rsid w:val="00C22BD4"/>
    <w:rsid w:val="00C22F48"/>
    <w:rsid w:val="00C23096"/>
    <w:rsid w:val="00C23204"/>
    <w:rsid w:val="00C23A47"/>
    <w:rsid w:val="00C24A27"/>
    <w:rsid w:val="00C24FE5"/>
    <w:rsid w:val="00C2538D"/>
    <w:rsid w:val="00C254A9"/>
    <w:rsid w:val="00C25A1A"/>
    <w:rsid w:val="00C25C3E"/>
    <w:rsid w:val="00C262A1"/>
    <w:rsid w:val="00C26D87"/>
    <w:rsid w:val="00C2724A"/>
    <w:rsid w:val="00C279EF"/>
    <w:rsid w:val="00C27D0F"/>
    <w:rsid w:val="00C30615"/>
    <w:rsid w:val="00C3090F"/>
    <w:rsid w:val="00C30F48"/>
    <w:rsid w:val="00C310D2"/>
    <w:rsid w:val="00C31C33"/>
    <w:rsid w:val="00C32257"/>
    <w:rsid w:val="00C328BD"/>
    <w:rsid w:val="00C330DA"/>
    <w:rsid w:val="00C3362D"/>
    <w:rsid w:val="00C33EAE"/>
    <w:rsid w:val="00C345AC"/>
    <w:rsid w:val="00C34C16"/>
    <w:rsid w:val="00C35908"/>
    <w:rsid w:val="00C35DDF"/>
    <w:rsid w:val="00C361D1"/>
    <w:rsid w:val="00C36414"/>
    <w:rsid w:val="00C36D81"/>
    <w:rsid w:val="00C36F33"/>
    <w:rsid w:val="00C37C86"/>
    <w:rsid w:val="00C407F0"/>
    <w:rsid w:val="00C40F5B"/>
    <w:rsid w:val="00C41527"/>
    <w:rsid w:val="00C417FF"/>
    <w:rsid w:val="00C41E6C"/>
    <w:rsid w:val="00C42435"/>
    <w:rsid w:val="00C42E2B"/>
    <w:rsid w:val="00C431A1"/>
    <w:rsid w:val="00C43C54"/>
    <w:rsid w:val="00C43DF5"/>
    <w:rsid w:val="00C43FCE"/>
    <w:rsid w:val="00C443CB"/>
    <w:rsid w:val="00C45049"/>
    <w:rsid w:val="00C453E9"/>
    <w:rsid w:val="00C45826"/>
    <w:rsid w:val="00C45A1A"/>
    <w:rsid w:val="00C45B71"/>
    <w:rsid w:val="00C4624B"/>
    <w:rsid w:val="00C46B4A"/>
    <w:rsid w:val="00C46BA9"/>
    <w:rsid w:val="00C507F8"/>
    <w:rsid w:val="00C51C8E"/>
    <w:rsid w:val="00C521E0"/>
    <w:rsid w:val="00C52370"/>
    <w:rsid w:val="00C52804"/>
    <w:rsid w:val="00C52C5B"/>
    <w:rsid w:val="00C52D4D"/>
    <w:rsid w:val="00C53082"/>
    <w:rsid w:val="00C530BA"/>
    <w:rsid w:val="00C53880"/>
    <w:rsid w:val="00C54A84"/>
    <w:rsid w:val="00C55054"/>
    <w:rsid w:val="00C5554E"/>
    <w:rsid w:val="00C55AEA"/>
    <w:rsid w:val="00C55BAA"/>
    <w:rsid w:val="00C5629D"/>
    <w:rsid w:val="00C5667E"/>
    <w:rsid w:val="00C56E5A"/>
    <w:rsid w:val="00C56E87"/>
    <w:rsid w:val="00C572B8"/>
    <w:rsid w:val="00C609DD"/>
    <w:rsid w:val="00C61278"/>
    <w:rsid w:val="00C61417"/>
    <w:rsid w:val="00C61430"/>
    <w:rsid w:val="00C618FF"/>
    <w:rsid w:val="00C62471"/>
    <w:rsid w:val="00C629EF"/>
    <w:rsid w:val="00C62BD8"/>
    <w:rsid w:val="00C62D55"/>
    <w:rsid w:val="00C63048"/>
    <w:rsid w:val="00C64743"/>
    <w:rsid w:val="00C6486E"/>
    <w:rsid w:val="00C64DB4"/>
    <w:rsid w:val="00C6530E"/>
    <w:rsid w:val="00C67411"/>
    <w:rsid w:val="00C67943"/>
    <w:rsid w:val="00C67CEA"/>
    <w:rsid w:val="00C67E57"/>
    <w:rsid w:val="00C7050B"/>
    <w:rsid w:val="00C70668"/>
    <w:rsid w:val="00C706FF"/>
    <w:rsid w:val="00C71949"/>
    <w:rsid w:val="00C721B5"/>
    <w:rsid w:val="00C72C25"/>
    <w:rsid w:val="00C72D0A"/>
    <w:rsid w:val="00C73561"/>
    <w:rsid w:val="00C73AD0"/>
    <w:rsid w:val="00C73E51"/>
    <w:rsid w:val="00C742EB"/>
    <w:rsid w:val="00C74DFE"/>
    <w:rsid w:val="00C75862"/>
    <w:rsid w:val="00C75AA1"/>
    <w:rsid w:val="00C75BB7"/>
    <w:rsid w:val="00C7704F"/>
    <w:rsid w:val="00C77458"/>
    <w:rsid w:val="00C7770C"/>
    <w:rsid w:val="00C7791D"/>
    <w:rsid w:val="00C80319"/>
    <w:rsid w:val="00C8040C"/>
    <w:rsid w:val="00C80B92"/>
    <w:rsid w:val="00C80C04"/>
    <w:rsid w:val="00C81341"/>
    <w:rsid w:val="00C8161B"/>
    <w:rsid w:val="00C8170E"/>
    <w:rsid w:val="00C81EF0"/>
    <w:rsid w:val="00C82595"/>
    <w:rsid w:val="00C82ACC"/>
    <w:rsid w:val="00C82D67"/>
    <w:rsid w:val="00C83350"/>
    <w:rsid w:val="00C834C6"/>
    <w:rsid w:val="00C83518"/>
    <w:rsid w:val="00C83B12"/>
    <w:rsid w:val="00C83CC8"/>
    <w:rsid w:val="00C842A2"/>
    <w:rsid w:val="00C84603"/>
    <w:rsid w:val="00C84870"/>
    <w:rsid w:val="00C84A22"/>
    <w:rsid w:val="00C84B87"/>
    <w:rsid w:val="00C851FD"/>
    <w:rsid w:val="00C86D7C"/>
    <w:rsid w:val="00C87260"/>
    <w:rsid w:val="00C9104B"/>
    <w:rsid w:val="00C9168D"/>
    <w:rsid w:val="00C917E4"/>
    <w:rsid w:val="00C91837"/>
    <w:rsid w:val="00C9205D"/>
    <w:rsid w:val="00C92A19"/>
    <w:rsid w:val="00C92AB4"/>
    <w:rsid w:val="00C92DB5"/>
    <w:rsid w:val="00C92F3E"/>
    <w:rsid w:val="00C93487"/>
    <w:rsid w:val="00C936EA"/>
    <w:rsid w:val="00C93CD1"/>
    <w:rsid w:val="00C945F7"/>
    <w:rsid w:val="00C9497C"/>
    <w:rsid w:val="00C94AB4"/>
    <w:rsid w:val="00C94E50"/>
    <w:rsid w:val="00C95486"/>
    <w:rsid w:val="00C9588A"/>
    <w:rsid w:val="00C95BBD"/>
    <w:rsid w:val="00C961AE"/>
    <w:rsid w:val="00C96468"/>
    <w:rsid w:val="00C9686C"/>
    <w:rsid w:val="00C9721D"/>
    <w:rsid w:val="00C975BC"/>
    <w:rsid w:val="00C97699"/>
    <w:rsid w:val="00CA03E3"/>
    <w:rsid w:val="00CA10B0"/>
    <w:rsid w:val="00CA18BB"/>
    <w:rsid w:val="00CA18C9"/>
    <w:rsid w:val="00CA2843"/>
    <w:rsid w:val="00CA2899"/>
    <w:rsid w:val="00CA2C42"/>
    <w:rsid w:val="00CA2CAD"/>
    <w:rsid w:val="00CA449D"/>
    <w:rsid w:val="00CA4D75"/>
    <w:rsid w:val="00CA4E26"/>
    <w:rsid w:val="00CA4EB9"/>
    <w:rsid w:val="00CA51A7"/>
    <w:rsid w:val="00CA5380"/>
    <w:rsid w:val="00CA55B4"/>
    <w:rsid w:val="00CA5C18"/>
    <w:rsid w:val="00CA5C9A"/>
    <w:rsid w:val="00CA5E70"/>
    <w:rsid w:val="00CA6115"/>
    <w:rsid w:val="00CA76B0"/>
    <w:rsid w:val="00CA7BBA"/>
    <w:rsid w:val="00CB057A"/>
    <w:rsid w:val="00CB05CC"/>
    <w:rsid w:val="00CB1273"/>
    <w:rsid w:val="00CB13DD"/>
    <w:rsid w:val="00CB1530"/>
    <w:rsid w:val="00CB178D"/>
    <w:rsid w:val="00CB1AAB"/>
    <w:rsid w:val="00CB1F05"/>
    <w:rsid w:val="00CB22B8"/>
    <w:rsid w:val="00CB24C4"/>
    <w:rsid w:val="00CB29B6"/>
    <w:rsid w:val="00CB375F"/>
    <w:rsid w:val="00CB37C1"/>
    <w:rsid w:val="00CB37FD"/>
    <w:rsid w:val="00CB3D36"/>
    <w:rsid w:val="00CB3D6B"/>
    <w:rsid w:val="00CB3DDB"/>
    <w:rsid w:val="00CB495C"/>
    <w:rsid w:val="00CB4A83"/>
    <w:rsid w:val="00CB5FB2"/>
    <w:rsid w:val="00CB6270"/>
    <w:rsid w:val="00CB6C50"/>
    <w:rsid w:val="00CB7E0B"/>
    <w:rsid w:val="00CC021A"/>
    <w:rsid w:val="00CC02BB"/>
    <w:rsid w:val="00CC1162"/>
    <w:rsid w:val="00CC12D3"/>
    <w:rsid w:val="00CC14F8"/>
    <w:rsid w:val="00CC156E"/>
    <w:rsid w:val="00CC1D8B"/>
    <w:rsid w:val="00CC2936"/>
    <w:rsid w:val="00CC2944"/>
    <w:rsid w:val="00CC316B"/>
    <w:rsid w:val="00CC36A2"/>
    <w:rsid w:val="00CC3996"/>
    <w:rsid w:val="00CC3C84"/>
    <w:rsid w:val="00CC44F0"/>
    <w:rsid w:val="00CC4C27"/>
    <w:rsid w:val="00CC4D6A"/>
    <w:rsid w:val="00CC5799"/>
    <w:rsid w:val="00CC5847"/>
    <w:rsid w:val="00CC5ECA"/>
    <w:rsid w:val="00CC6583"/>
    <w:rsid w:val="00CC7407"/>
    <w:rsid w:val="00CC7D63"/>
    <w:rsid w:val="00CD09A8"/>
    <w:rsid w:val="00CD11D9"/>
    <w:rsid w:val="00CD272D"/>
    <w:rsid w:val="00CD30B6"/>
    <w:rsid w:val="00CD34A7"/>
    <w:rsid w:val="00CD394C"/>
    <w:rsid w:val="00CD3996"/>
    <w:rsid w:val="00CD405D"/>
    <w:rsid w:val="00CD46A5"/>
    <w:rsid w:val="00CD4876"/>
    <w:rsid w:val="00CD4CB9"/>
    <w:rsid w:val="00CD4D59"/>
    <w:rsid w:val="00CD5A41"/>
    <w:rsid w:val="00CD5E38"/>
    <w:rsid w:val="00CD6124"/>
    <w:rsid w:val="00CD6D58"/>
    <w:rsid w:val="00CD7A2C"/>
    <w:rsid w:val="00CE0471"/>
    <w:rsid w:val="00CE0519"/>
    <w:rsid w:val="00CE15F2"/>
    <w:rsid w:val="00CE202F"/>
    <w:rsid w:val="00CE2056"/>
    <w:rsid w:val="00CE269D"/>
    <w:rsid w:val="00CE27FF"/>
    <w:rsid w:val="00CE31BA"/>
    <w:rsid w:val="00CE37C5"/>
    <w:rsid w:val="00CE37CD"/>
    <w:rsid w:val="00CE3A4A"/>
    <w:rsid w:val="00CE4720"/>
    <w:rsid w:val="00CE4803"/>
    <w:rsid w:val="00CE5F2C"/>
    <w:rsid w:val="00CE656D"/>
    <w:rsid w:val="00CE6C19"/>
    <w:rsid w:val="00CE76FB"/>
    <w:rsid w:val="00CE7756"/>
    <w:rsid w:val="00CE7C59"/>
    <w:rsid w:val="00CE7E17"/>
    <w:rsid w:val="00CF0A55"/>
    <w:rsid w:val="00CF0AC8"/>
    <w:rsid w:val="00CF0B7D"/>
    <w:rsid w:val="00CF0F3F"/>
    <w:rsid w:val="00CF1736"/>
    <w:rsid w:val="00CF1910"/>
    <w:rsid w:val="00CF1B3D"/>
    <w:rsid w:val="00CF1C9F"/>
    <w:rsid w:val="00CF1F58"/>
    <w:rsid w:val="00CF1F81"/>
    <w:rsid w:val="00CF2B25"/>
    <w:rsid w:val="00CF3568"/>
    <w:rsid w:val="00CF3C97"/>
    <w:rsid w:val="00CF40A4"/>
    <w:rsid w:val="00CF47AE"/>
    <w:rsid w:val="00CF4F81"/>
    <w:rsid w:val="00CF52D0"/>
    <w:rsid w:val="00CF5623"/>
    <w:rsid w:val="00CF62FE"/>
    <w:rsid w:val="00CF6EF1"/>
    <w:rsid w:val="00CF78A0"/>
    <w:rsid w:val="00CF794D"/>
    <w:rsid w:val="00CF7B11"/>
    <w:rsid w:val="00D01245"/>
    <w:rsid w:val="00D022BC"/>
    <w:rsid w:val="00D02D79"/>
    <w:rsid w:val="00D02E39"/>
    <w:rsid w:val="00D03042"/>
    <w:rsid w:val="00D03A6E"/>
    <w:rsid w:val="00D04363"/>
    <w:rsid w:val="00D047FF"/>
    <w:rsid w:val="00D05284"/>
    <w:rsid w:val="00D056ED"/>
    <w:rsid w:val="00D05E98"/>
    <w:rsid w:val="00D06181"/>
    <w:rsid w:val="00D06510"/>
    <w:rsid w:val="00D1017F"/>
    <w:rsid w:val="00D101D5"/>
    <w:rsid w:val="00D1028F"/>
    <w:rsid w:val="00D11078"/>
    <w:rsid w:val="00D112CB"/>
    <w:rsid w:val="00D11750"/>
    <w:rsid w:val="00D11787"/>
    <w:rsid w:val="00D11E0A"/>
    <w:rsid w:val="00D12758"/>
    <w:rsid w:val="00D1276E"/>
    <w:rsid w:val="00D12E88"/>
    <w:rsid w:val="00D13E81"/>
    <w:rsid w:val="00D14005"/>
    <w:rsid w:val="00D14899"/>
    <w:rsid w:val="00D156C7"/>
    <w:rsid w:val="00D16A78"/>
    <w:rsid w:val="00D16BC7"/>
    <w:rsid w:val="00D16D89"/>
    <w:rsid w:val="00D16F36"/>
    <w:rsid w:val="00D17828"/>
    <w:rsid w:val="00D17891"/>
    <w:rsid w:val="00D20CC2"/>
    <w:rsid w:val="00D20D6A"/>
    <w:rsid w:val="00D20FC9"/>
    <w:rsid w:val="00D21485"/>
    <w:rsid w:val="00D226F8"/>
    <w:rsid w:val="00D23584"/>
    <w:rsid w:val="00D239BA"/>
    <w:rsid w:val="00D243C1"/>
    <w:rsid w:val="00D25A92"/>
    <w:rsid w:val="00D25EAB"/>
    <w:rsid w:val="00D266B6"/>
    <w:rsid w:val="00D2704B"/>
    <w:rsid w:val="00D270CA"/>
    <w:rsid w:val="00D27AB2"/>
    <w:rsid w:val="00D27D90"/>
    <w:rsid w:val="00D3149D"/>
    <w:rsid w:val="00D31A91"/>
    <w:rsid w:val="00D33711"/>
    <w:rsid w:val="00D33AC1"/>
    <w:rsid w:val="00D33DD9"/>
    <w:rsid w:val="00D33F56"/>
    <w:rsid w:val="00D346D4"/>
    <w:rsid w:val="00D34B85"/>
    <w:rsid w:val="00D34BDC"/>
    <w:rsid w:val="00D3599D"/>
    <w:rsid w:val="00D35B2F"/>
    <w:rsid w:val="00D35E96"/>
    <w:rsid w:val="00D36EB2"/>
    <w:rsid w:val="00D370C6"/>
    <w:rsid w:val="00D3730D"/>
    <w:rsid w:val="00D3787D"/>
    <w:rsid w:val="00D37A1C"/>
    <w:rsid w:val="00D40163"/>
    <w:rsid w:val="00D401E9"/>
    <w:rsid w:val="00D406C8"/>
    <w:rsid w:val="00D4086B"/>
    <w:rsid w:val="00D40BA4"/>
    <w:rsid w:val="00D40D9B"/>
    <w:rsid w:val="00D40DF8"/>
    <w:rsid w:val="00D412BA"/>
    <w:rsid w:val="00D42A31"/>
    <w:rsid w:val="00D436E4"/>
    <w:rsid w:val="00D437E3"/>
    <w:rsid w:val="00D44CA7"/>
    <w:rsid w:val="00D454E7"/>
    <w:rsid w:val="00D45BA6"/>
    <w:rsid w:val="00D4798A"/>
    <w:rsid w:val="00D500F3"/>
    <w:rsid w:val="00D50354"/>
    <w:rsid w:val="00D50E08"/>
    <w:rsid w:val="00D511A5"/>
    <w:rsid w:val="00D51845"/>
    <w:rsid w:val="00D51D35"/>
    <w:rsid w:val="00D5215C"/>
    <w:rsid w:val="00D52412"/>
    <w:rsid w:val="00D532BC"/>
    <w:rsid w:val="00D534F2"/>
    <w:rsid w:val="00D53D71"/>
    <w:rsid w:val="00D53E95"/>
    <w:rsid w:val="00D549C3"/>
    <w:rsid w:val="00D54B7C"/>
    <w:rsid w:val="00D54F61"/>
    <w:rsid w:val="00D55B30"/>
    <w:rsid w:val="00D5618A"/>
    <w:rsid w:val="00D56521"/>
    <w:rsid w:val="00D56D21"/>
    <w:rsid w:val="00D60744"/>
    <w:rsid w:val="00D60EE7"/>
    <w:rsid w:val="00D615E2"/>
    <w:rsid w:val="00D61872"/>
    <w:rsid w:val="00D61AF6"/>
    <w:rsid w:val="00D63413"/>
    <w:rsid w:val="00D6353F"/>
    <w:rsid w:val="00D63EE7"/>
    <w:rsid w:val="00D644AE"/>
    <w:rsid w:val="00D650B3"/>
    <w:rsid w:val="00D66983"/>
    <w:rsid w:val="00D66A9A"/>
    <w:rsid w:val="00D67691"/>
    <w:rsid w:val="00D67870"/>
    <w:rsid w:val="00D67B76"/>
    <w:rsid w:val="00D67DE1"/>
    <w:rsid w:val="00D7109E"/>
    <w:rsid w:val="00D7160E"/>
    <w:rsid w:val="00D71BAD"/>
    <w:rsid w:val="00D71FBB"/>
    <w:rsid w:val="00D72109"/>
    <w:rsid w:val="00D724D0"/>
    <w:rsid w:val="00D72647"/>
    <w:rsid w:val="00D72772"/>
    <w:rsid w:val="00D72873"/>
    <w:rsid w:val="00D7328D"/>
    <w:rsid w:val="00D7351C"/>
    <w:rsid w:val="00D73555"/>
    <w:rsid w:val="00D73BC4"/>
    <w:rsid w:val="00D743AA"/>
    <w:rsid w:val="00D74FD0"/>
    <w:rsid w:val="00D75B61"/>
    <w:rsid w:val="00D76C29"/>
    <w:rsid w:val="00D773F1"/>
    <w:rsid w:val="00D77BBE"/>
    <w:rsid w:val="00D8083B"/>
    <w:rsid w:val="00D80D0B"/>
    <w:rsid w:val="00D82739"/>
    <w:rsid w:val="00D82D90"/>
    <w:rsid w:val="00D830BE"/>
    <w:rsid w:val="00D83753"/>
    <w:rsid w:val="00D83C27"/>
    <w:rsid w:val="00D84077"/>
    <w:rsid w:val="00D84A6B"/>
    <w:rsid w:val="00D865A6"/>
    <w:rsid w:val="00D86E9D"/>
    <w:rsid w:val="00D901CC"/>
    <w:rsid w:val="00D9038E"/>
    <w:rsid w:val="00D90797"/>
    <w:rsid w:val="00D90C1A"/>
    <w:rsid w:val="00D90E7B"/>
    <w:rsid w:val="00D918BE"/>
    <w:rsid w:val="00D91F07"/>
    <w:rsid w:val="00D91F1E"/>
    <w:rsid w:val="00D9225D"/>
    <w:rsid w:val="00D9272E"/>
    <w:rsid w:val="00D92C1E"/>
    <w:rsid w:val="00D92F76"/>
    <w:rsid w:val="00D9395A"/>
    <w:rsid w:val="00D94CB7"/>
    <w:rsid w:val="00D94EEF"/>
    <w:rsid w:val="00D95205"/>
    <w:rsid w:val="00D95623"/>
    <w:rsid w:val="00D9599A"/>
    <w:rsid w:val="00D95A56"/>
    <w:rsid w:val="00D95C6A"/>
    <w:rsid w:val="00D96B02"/>
    <w:rsid w:val="00D97334"/>
    <w:rsid w:val="00D979D5"/>
    <w:rsid w:val="00D97E64"/>
    <w:rsid w:val="00DA0EF3"/>
    <w:rsid w:val="00DA18A3"/>
    <w:rsid w:val="00DA1CFF"/>
    <w:rsid w:val="00DA2678"/>
    <w:rsid w:val="00DA27A9"/>
    <w:rsid w:val="00DA2B69"/>
    <w:rsid w:val="00DA2C28"/>
    <w:rsid w:val="00DA2C69"/>
    <w:rsid w:val="00DA2D8A"/>
    <w:rsid w:val="00DA3133"/>
    <w:rsid w:val="00DA3DB6"/>
    <w:rsid w:val="00DA432F"/>
    <w:rsid w:val="00DA4983"/>
    <w:rsid w:val="00DA5468"/>
    <w:rsid w:val="00DA5B1F"/>
    <w:rsid w:val="00DA5C83"/>
    <w:rsid w:val="00DA5CDF"/>
    <w:rsid w:val="00DA5E96"/>
    <w:rsid w:val="00DA60A3"/>
    <w:rsid w:val="00DA681D"/>
    <w:rsid w:val="00DA6CF0"/>
    <w:rsid w:val="00DA6E2A"/>
    <w:rsid w:val="00DA6FB7"/>
    <w:rsid w:val="00DA7947"/>
    <w:rsid w:val="00DB0175"/>
    <w:rsid w:val="00DB0722"/>
    <w:rsid w:val="00DB0C7C"/>
    <w:rsid w:val="00DB1026"/>
    <w:rsid w:val="00DB103E"/>
    <w:rsid w:val="00DB1444"/>
    <w:rsid w:val="00DB185A"/>
    <w:rsid w:val="00DB1D29"/>
    <w:rsid w:val="00DB310C"/>
    <w:rsid w:val="00DB33A2"/>
    <w:rsid w:val="00DB3471"/>
    <w:rsid w:val="00DB36CE"/>
    <w:rsid w:val="00DB4BCB"/>
    <w:rsid w:val="00DB5207"/>
    <w:rsid w:val="00DB5373"/>
    <w:rsid w:val="00DB5A75"/>
    <w:rsid w:val="00DB5D1E"/>
    <w:rsid w:val="00DB6A50"/>
    <w:rsid w:val="00DB6B3F"/>
    <w:rsid w:val="00DB7164"/>
    <w:rsid w:val="00DB7ADF"/>
    <w:rsid w:val="00DC1114"/>
    <w:rsid w:val="00DC3914"/>
    <w:rsid w:val="00DC3D9E"/>
    <w:rsid w:val="00DC3EAF"/>
    <w:rsid w:val="00DC4194"/>
    <w:rsid w:val="00DC42CC"/>
    <w:rsid w:val="00DC458C"/>
    <w:rsid w:val="00DC4753"/>
    <w:rsid w:val="00DC6923"/>
    <w:rsid w:val="00DC6A0F"/>
    <w:rsid w:val="00DC7163"/>
    <w:rsid w:val="00DC7620"/>
    <w:rsid w:val="00DC792C"/>
    <w:rsid w:val="00DD0585"/>
    <w:rsid w:val="00DD061F"/>
    <w:rsid w:val="00DD166E"/>
    <w:rsid w:val="00DD1F76"/>
    <w:rsid w:val="00DD24A2"/>
    <w:rsid w:val="00DD2FCF"/>
    <w:rsid w:val="00DD313F"/>
    <w:rsid w:val="00DD3182"/>
    <w:rsid w:val="00DD392D"/>
    <w:rsid w:val="00DD3E49"/>
    <w:rsid w:val="00DD3EB5"/>
    <w:rsid w:val="00DD467B"/>
    <w:rsid w:val="00DD475A"/>
    <w:rsid w:val="00DD54DE"/>
    <w:rsid w:val="00DD57E8"/>
    <w:rsid w:val="00DD67DE"/>
    <w:rsid w:val="00DE0537"/>
    <w:rsid w:val="00DE0BE4"/>
    <w:rsid w:val="00DE0E23"/>
    <w:rsid w:val="00DE1E99"/>
    <w:rsid w:val="00DE2AF0"/>
    <w:rsid w:val="00DE2D8D"/>
    <w:rsid w:val="00DE35DF"/>
    <w:rsid w:val="00DE3AEF"/>
    <w:rsid w:val="00DE7005"/>
    <w:rsid w:val="00DE7983"/>
    <w:rsid w:val="00DF03A0"/>
    <w:rsid w:val="00DF141D"/>
    <w:rsid w:val="00DF1EAC"/>
    <w:rsid w:val="00DF2307"/>
    <w:rsid w:val="00DF26DC"/>
    <w:rsid w:val="00DF3CAF"/>
    <w:rsid w:val="00DF43D1"/>
    <w:rsid w:val="00DF4A75"/>
    <w:rsid w:val="00DF4AFE"/>
    <w:rsid w:val="00DF4D3F"/>
    <w:rsid w:val="00DF51EE"/>
    <w:rsid w:val="00DF5521"/>
    <w:rsid w:val="00DF5888"/>
    <w:rsid w:val="00DF5FBF"/>
    <w:rsid w:val="00DF6209"/>
    <w:rsid w:val="00DF6439"/>
    <w:rsid w:val="00DF649A"/>
    <w:rsid w:val="00DF6E5D"/>
    <w:rsid w:val="00DF7384"/>
    <w:rsid w:val="00DF7688"/>
    <w:rsid w:val="00DF7956"/>
    <w:rsid w:val="00DF7981"/>
    <w:rsid w:val="00DF7C39"/>
    <w:rsid w:val="00E000FD"/>
    <w:rsid w:val="00E005DE"/>
    <w:rsid w:val="00E00742"/>
    <w:rsid w:val="00E01282"/>
    <w:rsid w:val="00E01C18"/>
    <w:rsid w:val="00E01CED"/>
    <w:rsid w:val="00E02167"/>
    <w:rsid w:val="00E0243A"/>
    <w:rsid w:val="00E02961"/>
    <w:rsid w:val="00E02D3C"/>
    <w:rsid w:val="00E03306"/>
    <w:rsid w:val="00E037F5"/>
    <w:rsid w:val="00E04020"/>
    <w:rsid w:val="00E0417C"/>
    <w:rsid w:val="00E044E4"/>
    <w:rsid w:val="00E0490D"/>
    <w:rsid w:val="00E04A46"/>
    <w:rsid w:val="00E04CF9"/>
    <w:rsid w:val="00E04EE7"/>
    <w:rsid w:val="00E050D0"/>
    <w:rsid w:val="00E05236"/>
    <w:rsid w:val="00E05623"/>
    <w:rsid w:val="00E05AF0"/>
    <w:rsid w:val="00E05D24"/>
    <w:rsid w:val="00E05EE3"/>
    <w:rsid w:val="00E065E2"/>
    <w:rsid w:val="00E06F65"/>
    <w:rsid w:val="00E07AC0"/>
    <w:rsid w:val="00E07BC7"/>
    <w:rsid w:val="00E07C4B"/>
    <w:rsid w:val="00E1005D"/>
    <w:rsid w:val="00E100D5"/>
    <w:rsid w:val="00E10EB1"/>
    <w:rsid w:val="00E10EEC"/>
    <w:rsid w:val="00E1136A"/>
    <w:rsid w:val="00E11638"/>
    <w:rsid w:val="00E11733"/>
    <w:rsid w:val="00E11CDE"/>
    <w:rsid w:val="00E11F2A"/>
    <w:rsid w:val="00E1223E"/>
    <w:rsid w:val="00E12324"/>
    <w:rsid w:val="00E13D19"/>
    <w:rsid w:val="00E14128"/>
    <w:rsid w:val="00E1422F"/>
    <w:rsid w:val="00E14AE7"/>
    <w:rsid w:val="00E14D60"/>
    <w:rsid w:val="00E14E28"/>
    <w:rsid w:val="00E157DD"/>
    <w:rsid w:val="00E15CD1"/>
    <w:rsid w:val="00E16120"/>
    <w:rsid w:val="00E16334"/>
    <w:rsid w:val="00E169D6"/>
    <w:rsid w:val="00E17EDA"/>
    <w:rsid w:val="00E206C2"/>
    <w:rsid w:val="00E2074A"/>
    <w:rsid w:val="00E2080D"/>
    <w:rsid w:val="00E20BAA"/>
    <w:rsid w:val="00E20C15"/>
    <w:rsid w:val="00E22167"/>
    <w:rsid w:val="00E224DA"/>
    <w:rsid w:val="00E22EA2"/>
    <w:rsid w:val="00E2398A"/>
    <w:rsid w:val="00E25019"/>
    <w:rsid w:val="00E251D6"/>
    <w:rsid w:val="00E2574A"/>
    <w:rsid w:val="00E25C83"/>
    <w:rsid w:val="00E2721B"/>
    <w:rsid w:val="00E27252"/>
    <w:rsid w:val="00E27BE0"/>
    <w:rsid w:val="00E318AA"/>
    <w:rsid w:val="00E31F98"/>
    <w:rsid w:val="00E32B6D"/>
    <w:rsid w:val="00E33155"/>
    <w:rsid w:val="00E33157"/>
    <w:rsid w:val="00E33375"/>
    <w:rsid w:val="00E333C9"/>
    <w:rsid w:val="00E33525"/>
    <w:rsid w:val="00E349DD"/>
    <w:rsid w:val="00E34AE6"/>
    <w:rsid w:val="00E3514E"/>
    <w:rsid w:val="00E35E22"/>
    <w:rsid w:val="00E36245"/>
    <w:rsid w:val="00E362AE"/>
    <w:rsid w:val="00E3663F"/>
    <w:rsid w:val="00E3668B"/>
    <w:rsid w:val="00E366E2"/>
    <w:rsid w:val="00E367C0"/>
    <w:rsid w:val="00E36AB1"/>
    <w:rsid w:val="00E36BB7"/>
    <w:rsid w:val="00E36D85"/>
    <w:rsid w:val="00E36DDC"/>
    <w:rsid w:val="00E3700F"/>
    <w:rsid w:val="00E371B4"/>
    <w:rsid w:val="00E3724A"/>
    <w:rsid w:val="00E37FBA"/>
    <w:rsid w:val="00E401AC"/>
    <w:rsid w:val="00E40961"/>
    <w:rsid w:val="00E40F22"/>
    <w:rsid w:val="00E40F7B"/>
    <w:rsid w:val="00E414E2"/>
    <w:rsid w:val="00E41822"/>
    <w:rsid w:val="00E41D09"/>
    <w:rsid w:val="00E42AE8"/>
    <w:rsid w:val="00E4317B"/>
    <w:rsid w:val="00E432A3"/>
    <w:rsid w:val="00E442A4"/>
    <w:rsid w:val="00E44757"/>
    <w:rsid w:val="00E44E69"/>
    <w:rsid w:val="00E44F75"/>
    <w:rsid w:val="00E46C1F"/>
    <w:rsid w:val="00E46D81"/>
    <w:rsid w:val="00E47F7D"/>
    <w:rsid w:val="00E50A24"/>
    <w:rsid w:val="00E50C13"/>
    <w:rsid w:val="00E50DC3"/>
    <w:rsid w:val="00E511AF"/>
    <w:rsid w:val="00E51E3C"/>
    <w:rsid w:val="00E525B0"/>
    <w:rsid w:val="00E52DF7"/>
    <w:rsid w:val="00E52E22"/>
    <w:rsid w:val="00E530FB"/>
    <w:rsid w:val="00E53BD1"/>
    <w:rsid w:val="00E53FD6"/>
    <w:rsid w:val="00E54221"/>
    <w:rsid w:val="00E54807"/>
    <w:rsid w:val="00E551A6"/>
    <w:rsid w:val="00E55502"/>
    <w:rsid w:val="00E55D26"/>
    <w:rsid w:val="00E55D4C"/>
    <w:rsid w:val="00E55D74"/>
    <w:rsid w:val="00E56503"/>
    <w:rsid w:val="00E56A2C"/>
    <w:rsid w:val="00E57A72"/>
    <w:rsid w:val="00E6049E"/>
    <w:rsid w:val="00E60CE1"/>
    <w:rsid w:val="00E61749"/>
    <w:rsid w:val="00E61CD0"/>
    <w:rsid w:val="00E62446"/>
    <w:rsid w:val="00E62789"/>
    <w:rsid w:val="00E62984"/>
    <w:rsid w:val="00E63120"/>
    <w:rsid w:val="00E63335"/>
    <w:rsid w:val="00E63EDD"/>
    <w:rsid w:val="00E64AAF"/>
    <w:rsid w:val="00E6511D"/>
    <w:rsid w:val="00E65563"/>
    <w:rsid w:val="00E656B7"/>
    <w:rsid w:val="00E6648F"/>
    <w:rsid w:val="00E67557"/>
    <w:rsid w:val="00E67806"/>
    <w:rsid w:val="00E67DC6"/>
    <w:rsid w:val="00E70381"/>
    <w:rsid w:val="00E713D3"/>
    <w:rsid w:val="00E7143D"/>
    <w:rsid w:val="00E71C5D"/>
    <w:rsid w:val="00E727EF"/>
    <w:rsid w:val="00E7299F"/>
    <w:rsid w:val="00E72AF1"/>
    <w:rsid w:val="00E730B2"/>
    <w:rsid w:val="00E73515"/>
    <w:rsid w:val="00E739BE"/>
    <w:rsid w:val="00E73CA0"/>
    <w:rsid w:val="00E740C7"/>
    <w:rsid w:val="00E74186"/>
    <w:rsid w:val="00E74230"/>
    <w:rsid w:val="00E750C8"/>
    <w:rsid w:val="00E75E59"/>
    <w:rsid w:val="00E76A70"/>
    <w:rsid w:val="00E7752A"/>
    <w:rsid w:val="00E77D7E"/>
    <w:rsid w:val="00E77E37"/>
    <w:rsid w:val="00E8070D"/>
    <w:rsid w:val="00E80809"/>
    <w:rsid w:val="00E82829"/>
    <w:rsid w:val="00E82E77"/>
    <w:rsid w:val="00E831D2"/>
    <w:rsid w:val="00E8348F"/>
    <w:rsid w:val="00E8357A"/>
    <w:rsid w:val="00E835C0"/>
    <w:rsid w:val="00E83909"/>
    <w:rsid w:val="00E848AA"/>
    <w:rsid w:val="00E849E1"/>
    <w:rsid w:val="00E84B08"/>
    <w:rsid w:val="00E858EA"/>
    <w:rsid w:val="00E85F50"/>
    <w:rsid w:val="00E8627C"/>
    <w:rsid w:val="00E86780"/>
    <w:rsid w:val="00E867A3"/>
    <w:rsid w:val="00E871EE"/>
    <w:rsid w:val="00E87616"/>
    <w:rsid w:val="00E87F63"/>
    <w:rsid w:val="00E908D6"/>
    <w:rsid w:val="00E91017"/>
    <w:rsid w:val="00E913B3"/>
    <w:rsid w:val="00E91B8B"/>
    <w:rsid w:val="00E91C23"/>
    <w:rsid w:val="00E91DE4"/>
    <w:rsid w:val="00E92460"/>
    <w:rsid w:val="00E9253F"/>
    <w:rsid w:val="00E933A7"/>
    <w:rsid w:val="00E93901"/>
    <w:rsid w:val="00E93E5B"/>
    <w:rsid w:val="00E9529E"/>
    <w:rsid w:val="00E9534E"/>
    <w:rsid w:val="00E954D8"/>
    <w:rsid w:val="00E96B49"/>
    <w:rsid w:val="00E96EAA"/>
    <w:rsid w:val="00E9730C"/>
    <w:rsid w:val="00E97691"/>
    <w:rsid w:val="00E979A6"/>
    <w:rsid w:val="00E97F99"/>
    <w:rsid w:val="00EA0ACE"/>
    <w:rsid w:val="00EA18F7"/>
    <w:rsid w:val="00EA25F8"/>
    <w:rsid w:val="00EA274D"/>
    <w:rsid w:val="00EA2EF6"/>
    <w:rsid w:val="00EA3239"/>
    <w:rsid w:val="00EA33DE"/>
    <w:rsid w:val="00EA41A2"/>
    <w:rsid w:val="00EA4C3B"/>
    <w:rsid w:val="00EA4C53"/>
    <w:rsid w:val="00EA5459"/>
    <w:rsid w:val="00EA54B0"/>
    <w:rsid w:val="00EA58C5"/>
    <w:rsid w:val="00EA5909"/>
    <w:rsid w:val="00EA5954"/>
    <w:rsid w:val="00EA677C"/>
    <w:rsid w:val="00EA6830"/>
    <w:rsid w:val="00EA6968"/>
    <w:rsid w:val="00EA6D19"/>
    <w:rsid w:val="00EA73AD"/>
    <w:rsid w:val="00EA73E1"/>
    <w:rsid w:val="00EA7451"/>
    <w:rsid w:val="00EA7A0B"/>
    <w:rsid w:val="00EA7A8C"/>
    <w:rsid w:val="00EB01E3"/>
    <w:rsid w:val="00EB14C9"/>
    <w:rsid w:val="00EB17EF"/>
    <w:rsid w:val="00EB1AF9"/>
    <w:rsid w:val="00EB2244"/>
    <w:rsid w:val="00EB23E5"/>
    <w:rsid w:val="00EB29AB"/>
    <w:rsid w:val="00EB329F"/>
    <w:rsid w:val="00EB33A5"/>
    <w:rsid w:val="00EB3E50"/>
    <w:rsid w:val="00EB4328"/>
    <w:rsid w:val="00EB4E2F"/>
    <w:rsid w:val="00EB5DB0"/>
    <w:rsid w:val="00EB63B7"/>
    <w:rsid w:val="00EB7E3B"/>
    <w:rsid w:val="00EB7FE4"/>
    <w:rsid w:val="00EC02A0"/>
    <w:rsid w:val="00EC0534"/>
    <w:rsid w:val="00EC0D90"/>
    <w:rsid w:val="00EC134E"/>
    <w:rsid w:val="00EC13D6"/>
    <w:rsid w:val="00EC1469"/>
    <w:rsid w:val="00EC14F8"/>
    <w:rsid w:val="00EC1A78"/>
    <w:rsid w:val="00EC2416"/>
    <w:rsid w:val="00EC2566"/>
    <w:rsid w:val="00EC2D03"/>
    <w:rsid w:val="00EC3CD7"/>
    <w:rsid w:val="00EC40F7"/>
    <w:rsid w:val="00EC41F4"/>
    <w:rsid w:val="00EC432D"/>
    <w:rsid w:val="00EC433E"/>
    <w:rsid w:val="00EC4C41"/>
    <w:rsid w:val="00EC537F"/>
    <w:rsid w:val="00EC554A"/>
    <w:rsid w:val="00EC6343"/>
    <w:rsid w:val="00EC7D95"/>
    <w:rsid w:val="00ED0289"/>
    <w:rsid w:val="00ED02FF"/>
    <w:rsid w:val="00ED0979"/>
    <w:rsid w:val="00ED103B"/>
    <w:rsid w:val="00ED126C"/>
    <w:rsid w:val="00ED2281"/>
    <w:rsid w:val="00ED2323"/>
    <w:rsid w:val="00ED2A3E"/>
    <w:rsid w:val="00ED34B4"/>
    <w:rsid w:val="00ED384C"/>
    <w:rsid w:val="00ED395D"/>
    <w:rsid w:val="00ED3A26"/>
    <w:rsid w:val="00ED4CFD"/>
    <w:rsid w:val="00ED50CE"/>
    <w:rsid w:val="00ED514B"/>
    <w:rsid w:val="00ED6C9B"/>
    <w:rsid w:val="00ED6F3B"/>
    <w:rsid w:val="00EE0266"/>
    <w:rsid w:val="00EE0E97"/>
    <w:rsid w:val="00EE175E"/>
    <w:rsid w:val="00EE1E6D"/>
    <w:rsid w:val="00EE1FE9"/>
    <w:rsid w:val="00EE24C4"/>
    <w:rsid w:val="00EE2B94"/>
    <w:rsid w:val="00EE3448"/>
    <w:rsid w:val="00EE3606"/>
    <w:rsid w:val="00EE40D9"/>
    <w:rsid w:val="00EE417D"/>
    <w:rsid w:val="00EE45F9"/>
    <w:rsid w:val="00EE46A3"/>
    <w:rsid w:val="00EE56FB"/>
    <w:rsid w:val="00EE70B6"/>
    <w:rsid w:val="00EF0138"/>
    <w:rsid w:val="00EF06BA"/>
    <w:rsid w:val="00EF0725"/>
    <w:rsid w:val="00EF0AAC"/>
    <w:rsid w:val="00EF232D"/>
    <w:rsid w:val="00EF327F"/>
    <w:rsid w:val="00EF3371"/>
    <w:rsid w:val="00EF3390"/>
    <w:rsid w:val="00EF3B19"/>
    <w:rsid w:val="00EF3F0D"/>
    <w:rsid w:val="00EF483A"/>
    <w:rsid w:val="00EF4DE3"/>
    <w:rsid w:val="00EF4E14"/>
    <w:rsid w:val="00EF5D17"/>
    <w:rsid w:val="00EF5F49"/>
    <w:rsid w:val="00EF63FC"/>
    <w:rsid w:val="00EF6846"/>
    <w:rsid w:val="00EF68CE"/>
    <w:rsid w:val="00EF7408"/>
    <w:rsid w:val="00EF7843"/>
    <w:rsid w:val="00EF7934"/>
    <w:rsid w:val="00EF7964"/>
    <w:rsid w:val="00EF7A60"/>
    <w:rsid w:val="00EF7E50"/>
    <w:rsid w:val="00EF7F19"/>
    <w:rsid w:val="00EF7F26"/>
    <w:rsid w:val="00EF7FAC"/>
    <w:rsid w:val="00F0031E"/>
    <w:rsid w:val="00F011BF"/>
    <w:rsid w:val="00F012D9"/>
    <w:rsid w:val="00F01788"/>
    <w:rsid w:val="00F02865"/>
    <w:rsid w:val="00F03AC7"/>
    <w:rsid w:val="00F04248"/>
    <w:rsid w:val="00F04484"/>
    <w:rsid w:val="00F045C2"/>
    <w:rsid w:val="00F0468D"/>
    <w:rsid w:val="00F04E1A"/>
    <w:rsid w:val="00F061F9"/>
    <w:rsid w:val="00F06B0A"/>
    <w:rsid w:val="00F07EBF"/>
    <w:rsid w:val="00F1006C"/>
    <w:rsid w:val="00F10446"/>
    <w:rsid w:val="00F10EC4"/>
    <w:rsid w:val="00F124BE"/>
    <w:rsid w:val="00F1328A"/>
    <w:rsid w:val="00F13968"/>
    <w:rsid w:val="00F13A13"/>
    <w:rsid w:val="00F13C5B"/>
    <w:rsid w:val="00F13D9B"/>
    <w:rsid w:val="00F14063"/>
    <w:rsid w:val="00F149F1"/>
    <w:rsid w:val="00F1521D"/>
    <w:rsid w:val="00F15A22"/>
    <w:rsid w:val="00F15B90"/>
    <w:rsid w:val="00F16799"/>
    <w:rsid w:val="00F16AAF"/>
    <w:rsid w:val="00F16DD9"/>
    <w:rsid w:val="00F16E73"/>
    <w:rsid w:val="00F16FE9"/>
    <w:rsid w:val="00F171D0"/>
    <w:rsid w:val="00F17367"/>
    <w:rsid w:val="00F17375"/>
    <w:rsid w:val="00F17653"/>
    <w:rsid w:val="00F17F97"/>
    <w:rsid w:val="00F218E6"/>
    <w:rsid w:val="00F21BDC"/>
    <w:rsid w:val="00F21D98"/>
    <w:rsid w:val="00F21E2A"/>
    <w:rsid w:val="00F224E2"/>
    <w:rsid w:val="00F22844"/>
    <w:rsid w:val="00F22BC8"/>
    <w:rsid w:val="00F22C0D"/>
    <w:rsid w:val="00F23E40"/>
    <w:rsid w:val="00F24EBF"/>
    <w:rsid w:val="00F255FE"/>
    <w:rsid w:val="00F26398"/>
    <w:rsid w:val="00F26451"/>
    <w:rsid w:val="00F27C91"/>
    <w:rsid w:val="00F27EA4"/>
    <w:rsid w:val="00F302E6"/>
    <w:rsid w:val="00F304A3"/>
    <w:rsid w:val="00F30CE0"/>
    <w:rsid w:val="00F31730"/>
    <w:rsid w:val="00F31BAE"/>
    <w:rsid w:val="00F32228"/>
    <w:rsid w:val="00F32258"/>
    <w:rsid w:val="00F32422"/>
    <w:rsid w:val="00F324B7"/>
    <w:rsid w:val="00F328F4"/>
    <w:rsid w:val="00F33162"/>
    <w:rsid w:val="00F3324B"/>
    <w:rsid w:val="00F33642"/>
    <w:rsid w:val="00F336DC"/>
    <w:rsid w:val="00F33FC7"/>
    <w:rsid w:val="00F34D2F"/>
    <w:rsid w:val="00F34F66"/>
    <w:rsid w:val="00F35058"/>
    <w:rsid w:val="00F35697"/>
    <w:rsid w:val="00F359A3"/>
    <w:rsid w:val="00F366F6"/>
    <w:rsid w:val="00F37608"/>
    <w:rsid w:val="00F37A94"/>
    <w:rsid w:val="00F37F94"/>
    <w:rsid w:val="00F40070"/>
    <w:rsid w:val="00F404AA"/>
    <w:rsid w:val="00F40754"/>
    <w:rsid w:val="00F40E60"/>
    <w:rsid w:val="00F416C2"/>
    <w:rsid w:val="00F41D73"/>
    <w:rsid w:val="00F42496"/>
    <w:rsid w:val="00F4250E"/>
    <w:rsid w:val="00F430C3"/>
    <w:rsid w:val="00F4422C"/>
    <w:rsid w:val="00F44A6A"/>
    <w:rsid w:val="00F46116"/>
    <w:rsid w:val="00F46DE7"/>
    <w:rsid w:val="00F47825"/>
    <w:rsid w:val="00F47F78"/>
    <w:rsid w:val="00F5070C"/>
    <w:rsid w:val="00F50D02"/>
    <w:rsid w:val="00F51835"/>
    <w:rsid w:val="00F518E6"/>
    <w:rsid w:val="00F5258B"/>
    <w:rsid w:val="00F528EE"/>
    <w:rsid w:val="00F52B23"/>
    <w:rsid w:val="00F5324A"/>
    <w:rsid w:val="00F53763"/>
    <w:rsid w:val="00F542FA"/>
    <w:rsid w:val="00F5438B"/>
    <w:rsid w:val="00F54E38"/>
    <w:rsid w:val="00F5523B"/>
    <w:rsid w:val="00F55FEA"/>
    <w:rsid w:val="00F56317"/>
    <w:rsid w:val="00F564AA"/>
    <w:rsid w:val="00F56E2E"/>
    <w:rsid w:val="00F57325"/>
    <w:rsid w:val="00F573D2"/>
    <w:rsid w:val="00F57CCC"/>
    <w:rsid w:val="00F57D00"/>
    <w:rsid w:val="00F60497"/>
    <w:rsid w:val="00F614B3"/>
    <w:rsid w:val="00F61A1D"/>
    <w:rsid w:val="00F61D63"/>
    <w:rsid w:val="00F622AE"/>
    <w:rsid w:val="00F6244B"/>
    <w:rsid w:val="00F63515"/>
    <w:rsid w:val="00F63679"/>
    <w:rsid w:val="00F6378A"/>
    <w:rsid w:val="00F64C95"/>
    <w:rsid w:val="00F64D90"/>
    <w:rsid w:val="00F64FBD"/>
    <w:rsid w:val="00F700E2"/>
    <w:rsid w:val="00F70205"/>
    <w:rsid w:val="00F706AF"/>
    <w:rsid w:val="00F70AEA"/>
    <w:rsid w:val="00F70E9A"/>
    <w:rsid w:val="00F70F9B"/>
    <w:rsid w:val="00F711DE"/>
    <w:rsid w:val="00F71281"/>
    <w:rsid w:val="00F7143F"/>
    <w:rsid w:val="00F7181E"/>
    <w:rsid w:val="00F71F8C"/>
    <w:rsid w:val="00F727EC"/>
    <w:rsid w:val="00F72A87"/>
    <w:rsid w:val="00F72FDA"/>
    <w:rsid w:val="00F736C3"/>
    <w:rsid w:val="00F7373B"/>
    <w:rsid w:val="00F73BE3"/>
    <w:rsid w:val="00F73FA6"/>
    <w:rsid w:val="00F740CC"/>
    <w:rsid w:val="00F74253"/>
    <w:rsid w:val="00F745D8"/>
    <w:rsid w:val="00F761C6"/>
    <w:rsid w:val="00F7647B"/>
    <w:rsid w:val="00F76743"/>
    <w:rsid w:val="00F76BF4"/>
    <w:rsid w:val="00F771E5"/>
    <w:rsid w:val="00F80A4F"/>
    <w:rsid w:val="00F814E9"/>
    <w:rsid w:val="00F81A49"/>
    <w:rsid w:val="00F81ADF"/>
    <w:rsid w:val="00F82785"/>
    <w:rsid w:val="00F829BA"/>
    <w:rsid w:val="00F832B4"/>
    <w:rsid w:val="00F83991"/>
    <w:rsid w:val="00F849DF"/>
    <w:rsid w:val="00F850B5"/>
    <w:rsid w:val="00F85391"/>
    <w:rsid w:val="00F8675E"/>
    <w:rsid w:val="00F86A8C"/>
    <w:rsid w:val="00F86B57"/>
    <w:rsid w:val="00F86B94"/>
    <w:rsid w:val="00F86DE0"/>
    <w:rsid w:val="00F872D4"/>
    <w:rsid w:val="00F873CC"/>
    <w:rsid w:val="00F87A99"/>
    <w:rsid w:val="00F87DF5"/>
    <w:rsid w:val="00F90655"/>
    <w:rsid w:val="00F91DAA"/>
    <w:rsid w:val="00F91E50"/>
    <w:rsid w:val="00F921FE"/>
    <w:rsid w:val="00F926C7"/>
    <w:rsid w:val="00F93D17"/>
    <w:rsid w:val="00F93D4C"/>
    <w:rsid w:val="00F945A1"/>
    <w:rsid w:val="00F94C3D"/>
    <w:rsid w:val="00F94D5B"/>
    <w:rsid w:val="00F95251"/>
    <w:rsid w:val="00F952DA"/>
    <w:rsid w:val="00F96254"/>
    <w:rsid w:val="00F962AD"/>
    <w:rsid w:val="00F96C0C"/>
    <w:rsid w:val="00F96FC6"/>
    <w:rsid w:val="00F977AF"/>
    <w:rsid w:val="00FA0FAC"/>
    <w:rsid w:val="00FA1AE3"/>
    <w:rsid w:val="00FA1CBB"/>
    <w:rsid w:val="00FA1DFD"/>
    <w:rsid w:val="00FA1F84"/>
    <w:rsid w:val="00FA2122"/>
    <w:rsid w:val="00FA23DE"/>
    <w:rsid w:val="00FA35CF"/>
    <w:rsid w:val="00FA445D"/>
    <w:rsid w:val="00FA655B"/>
    <w:rsid w:val="00FA6962"/>
    <w:rsid w:val="00FA6C6A"/>
    <w:rsid w:val="00FA704E"/>
    <w:rsid w:val="00FA7756"/>
    <w:rsid w:val="00FB0953"/>
    <w:rsid w:val="00FB18FD"/>
    <w:rsid w:val="00FB1997"/>
    <w:rsid w:val="00FB2193"/>
    <w:rsid w:val="00FB258F"/>
    <w:rsid w:val="00FB27B4"/>
    <w:rsid w:val="00FB29A8"/>
    <w:rsid w:val="00FB2B25"/>
    <w:rsid w:val="00FB3C8E"/>
    <w:rsid w:val="00FB44D4"/>
    <w:rsid w:val="00FB487D"/>
    <w:rsid w:val="00FB4FC3"/>
    <w:rsid w:val="00FB5685"/>
    <w:rsid w:val="00FB589E"/>
    <w:rsid w:val="00FB6627"/>
    <w:rsid w:val="00FB6A3C"/>
    <w:rsid w:val="00FB74ED"/>
    <w:rsid w:val="00FB7BFE"/>
    <w:rsid w:val="00FC0A71"/>
    <w:rsid w:val="00FC0F8D"/>
    <w:rsid w:val="00FC0FBC"/>
    <w:rsid w:val="00FC103A"/>
    <w:rsid w:val="00FC1EEC"/>
    <w:rsid w:val="00FC1F5D"/>
    <w:rsid w:val="00FC2357"/>
    <w:rsid w:val="00FC2AAF"/>
    <w:rsid w:val="00FC2BC7"/>
    <w:rsid w:val="00FC3288"/>
    <w:rsid w:val="00FC338A"/>
    <w:rsid w:val="00FC3419"/>
    <w:rsid w:val="00FC3466"/>
    <w:rsid w:val="00FC3FFA"/>
    <w:rsid w:val="00FC43F6"/>
    <w:rsid w:val="00FC4473"/>
    <w:rsid w:val="00FC4E8F"/>
    <w:rsid w:val="00FC4EE4"/>
    <w:rsid w:val="00FC568F"/>
    <w:rsid w:val="00FC6DD3"/>
    <w:rsid w:val="00FC6F2B"/>
    <w:rsid w:val="00FC7486"/>
    <w:rsid w:val="00FC7E48"/>
    <w:rsid w:val="00FC7E69"/>
    <w:rsid w:val="00FC7E75"/>
    <w:rsid w:val="00FD02A3"/>
    <w:rsid w:val="00FD0BA2"/>
    <w:rsid w:val="00FD0F8F"/>
    <w:rsid w:val="00FD1085"/>
    <w:rsid w:val="00FD1463"/>
    <w:rsid w:val="00FD15E7"/>
    <w:rsid w:val="00FD2028"/>
    <w:rsid w:val="00FD3112"/>
    <w:rsid w:val="00FD3119"/>
    <w:rsid w:val="00FD3559"/>
    <w:rsid w:val="00FD393F"/>
    <w:rsid w:val="00FD449B"/>
    <w:rsid w:val="00FD465E"/>
    <w:rsid w:val="00FD49A2"/>
    <w:rsid w:val="00FD4B4E"/>
    <w:rsid w:val="00FD4CAE"/>
    <w:rsid w:val="00FD4D25"/>
    <w:rsid w:val="00FD5BCD"/>
    <w:rsid w:val="00FD5E1F"/>
    <w:rsid w:val="00FD5E53"/>
    <w:rsid w:val="00FD5EDF"/>
    <w:rsid w:val="00FD5FF0"/>
    <w:rsid w:val="00FD6372"/>
    <w:rsid w:val="00FD645A"/>
    <w:rsid w:val="00FD64B8"/>
    <w:rsid w:val="00FD696E"/>
    <w:rsid w:val="00FD6FBB"/>
    <w:rsid w:val="00FD7619"/>
    <w:rsid w:val="00FD773C"/>
    <w:rsid w:val="00FD7A7A"/>
    <w:rsid w:val="00FD7AD2"/>
    <w:rsid w:val="00FD7FAA"/>
    <w:rsid w:val="00FE0905"/>
    <w:rsid w:val="00FE0A0E"/>
    <w:rsid w:val="00FE1B8A"/>
    <w:rsid w:val="00FE2687"/>
    <w:rsid w:val="00FE2994"/>
    <w:rsid w:val="00FE2D65"/>
    <w:rsid w:val="00FE2F14"/>
    <w:rsid w:val="00FE3E8A"/>
    <w:rsid w:val="00FE4C13"/>
    <w:rsid w:val="00FE4CD9"/>
    <w:rsid w:val="00FE5D8D"/>
    <w:rsid w:val="00FE7585"/>
    <w:rsid w:val="00FE759F"/>
    <w:rsid w:val="00FE76F5"/>
    <w:rsid w:val="00FF190F"/>
    <w:rsid w:val="00FF1A40"/>
    <w:rsid w:val="00FF1BB3"/>
    <w:rsid w:val="00FF1DE6"/>
    <w:rsid w:val="00FF1FDD"/>
    <w:rsid w:val="00FF20AF"/>
    <w:rsid w:val="00FF27E4"/>
    <w:rsid w:val="00FF2D60"/>
    <w:rsid w:val="00FF2E7D"/>
    <w:rsid w:val="00FF2F02"/>
    <w:rsid w:val="00FF2F2F"/>
    <w:rsid w:val="00FF3E39"/>
    <w:rsid w:val="00FF408B"/>
    <w:rsid w:val="00FF5262"/>
    <w:rsid w:val="00FF5381"/>
    <w:rsid w:val="00FF673F"/>
    <w:rsid w:val="00FF7CC5"/>
    <w:rsid w:val="00FF7D3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67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itle" w:qFormat="1"/>
    <w:lsdException w:name="Subtitle" w:qFormat="1"/>
    <w:lsdException w:name="Hyperlink" w:uiPriority="99"/>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63693"/>
    <w:pPr>
      <w:spacing w:before="18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C37C86"/>
    <w:pPr>
      <w:keepNext/>
      <w:numPr>
        <w:numId w:val="1"/>
      </w:numPr>
      <w:ind w:left="562" w:hanging="562"/>
      <w:outlineLvl w:val="0"/>
    </w:pPr>
    <w:rPr>
      <w:rFonts w:ascii="Arial" w:eastAsia="宋体" w:hAnsi="Arial"/>
      <w:b/>
      <w:kern w:val="32"/>
      <w:sz w:val="28"/>
    </w:rPr>
  </w:style>
  <w:style w:type="paragraph" w:styleId="2">
    <w:name w:val="heading 2"/>
    <w:aliases w:val="DO NOT USE_h2,h2,h21,H2,Head2A,2,UNDERRUBRIK 1-2,Heading 2 Char,H2 Char,h2 Char"/>
    <w:basedOn w:val="a"/>
    <w:next w:val="a0"/>
    <w:link w:val="2Char"/>
    <w:rsid w:val="00F31730"/>
    <w:pPr>
      <w:keepNext/>
      <w:tabs>
        <w:tab w:val="left" w:pos="-806"/>
      </w:tabs>
      <w:spacing w:before="240" w:after="60"/>
      <w:ind w:left="567" w:hanging="567"/>
      <w:outlineLvl w:val="1"/>
    </w:pPr>
    <w:rPr>
      <w:rFonts w:ascii="Arial" w:eastAsia="MS Mincho" w:hAnsi="Arial"/>
      <w:b/>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autoRedefine/>
    <w:qFormat/>
    <w:rsid w:val="00883800"/>
    <w:pPr>
      <w:keepNext/>
      <w:tabs>
        <w:tab w:val="left" w:pos="-5500"/>
      </w:tabs>
      <w:spacing w:before="120" w:after="180"/>
      <w:ind w:left="1134" w:hanging="1134"/>
      <w:outlineLvl w:val="2"/>
    </w:pPr>
    <w:rPr>
      <w:rFonts w:ascii="Arial" w:eastAsia="MS Mincho" w:hAnsi="Arial"/>
      <w:sz w:val="28"/>
    </w:rPr>
  </w:style>
  <w:style w:type="paragraph" w:styleId="4">
    <w:name w:val="heading 4"/>
    <w:aliases w:val="h4,H4,H41,h41,H42,h42,H43,h43,H411,h411,H421,h421,H44,h44,H412,h412,H422,h422,H431,h431,H45,h45,H413,h413,H423,h423,H432,h432,H46,h46,H47,h47,Memo Heading 4,Memo Heading 5,heading 4"/>
    <w:basedOn w:val="a"/>
    <w:next w:val="a"/>
    <w:link w:val="4Char"/>
    <w:qFormat/>
    <w:rsid w:val="005670AC"/>
    <w:pPr>
      <w:keepNext/>
      <w:numPr>
        <w:ilvl w:val="3"/>
        <w:numId w:val="1"/>
      </w:numPr>
      <w:spacing w:before="120" w:after="180"/>
      <w:ind w:left="1418" w:hanging="1418"/>
      <w:outlineLvl w:val="3"/>
    </w:pPr>
    <w:rPr>
      <w:rFonts w:ascii="Arial" w:eastAsia="Arial" w:hAnsi="Arial"/>
      <w:sz w:val="22"/>
    </w:rPr>
  </w:style>
  <w:style w:type="paragraph" w:styleId="5">
    <w:name w:val="heading 5"/>
    <w:basedOn w:val="a"/>
    <w:next w:val="a"/>
    <w:link w:val="5Char"/>
    <w:semiHidden/>
    <w:unhideWhenUsed/>
    <w:qFormat/>
    <w:rsid w:val="006D5B67"/>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rsid w:val="00F31730"/>
    <w:rPr>
      <w:sz w:val="21"/>
    </w:rPr>
  </w:style>
  <w:style w:type="character" w:styleId="a5">
    <w:name w:val="footnote reference"/>
    <w:rsid w:val="00F31730"/>
    <w:rPr>
      <w:vertAlign w:val="superscript"/>
    </w:rPr>
  </w:style>
  <w:style w:type="character" w:styleId="a6">
    <w:name w:val="page number"/>
    <w:basedOn w:val="a1"/>
    <w:rsid w:val="00F31730"/>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F31730"/>
    <w:rPr>
      <w:rFonts w:eastAsia="MS Mincho"/>
      <w:lang w:val="en-US" w:eastAsia="en-US"/>
    </w:rPr>
  </w:style>
  <w:style w:type="character" w:customStyle="1" w:styleId="Char0">
    <w:name w:val="题注 Char"/>
    <w:aliases w:val="cap Char1,cap Char Char,Caption Char Char,Caption Char1 Char Char,cap Char Char1 Char,Caption Char Char1 Char Char,cap Char2 Char"/>
    <w:link w:val="a7"/>
    <w:rsid w:val="00F31730"/>
    <w:rPr>
      <w:lang w:val="en-GB" w:eastAsia="en-US"/>
    </w:rPr>
  </w:style>
  <w:style w:type="paragraph" w:styleId="a8">
    <w:name w:val="Document Map"/>
    <w:basedOn w:val="a"/>
    <w:rsid w:val="00F31730"/>
    <w:pPr>
      <w:shd w:val="clear" w:color="auto" w:fill="000080"/>
    </w:pPr>
  </w:style>
  <w:style w:type="paragraph" w:styleId="a9">
    <w:name w:val="annotation text"/>
    <w:basedOn w:val="a"/>
    <w:rsid w:val="00F31730"/>
  </w:style>
  <w:style w:type="paragraph" w:customStyle="1" w:styleId="TH">
    <w:name w:val="TH"/>
    <w:basedOn w:val="a"/>
    <w:link w:val="THChar"/>
    <w:rsid w:val="00F31730"/>
    <w:pPr>
      <w:keepNext/>
      <w:keepLines/>
      <w:spacing w:before="60" w:after="180"/>
      <w:jc w:val="center"/>
    </w:pPr>
    <w:rPr>
      <w:rFonts w:ascii="Arial" w:eastAsia="宋体" w:hAnsi="Arial"/>
      <w:b/>
      <w:lang w:val="en-GB"/>
    </w:rPr>
  </w:style>
  <w:style w:type="paragraph" w:styleId="aa">
    <w:name w:val="List"/>
    <w:basedOn w:val="a"/>
    <w:rsid w:val="00F31730"/>
    <w:pPr>
      <w:ind w:left="283" w:hanging="283"/>
    </w:pPr>
  </w:style>
  <w:style w:type="paragraph" w:customStyle="1" w:styleId="TAH">
    <w:name w:val="TAH"/>
    <w:basedOn w:val="a"/>
    <w:link w:val="TAHCar"/>
    <w:rsid w:val="00F31730"/>
    <w:pPr>
      <w:keepNext/>
      <w:keepLines/>
      <w:jc w:val="center"/>
    </w:pPr>
    <w:rPr>
      <w:rFonts w:ascii="Arial" w:eastAsia="宋体" w:hAnsi="Arial"/>
      <w:b/>
      <w:sz w:val="18"/>
      <w:lang w:val="en-GB"/>
    </w:rPr>
  </w:style>
  <w:style w:type="paragraph" w:styleId="ab">
    <w:name w:val="footer"/>
    <w:basedOn w:val="a"/>
    <w:rsid w:val="00F31730"/>
    <w:pPr>
      <w:tabs>
        <w:tab w:val="center" w:pos="4153"/>
        <w:tab w:val="right" w:pos="8306"/>
      </w:tabs>
      <w:snapToGrid w:val="0"/>
    </w:pPr>
    <w:rPr>
      <w:sz w:val="18"/>
    </w:rPr>
  </w:style>
  <w:style w:type="paragraph" w:styleId="a7">
    <w:name w:val="caption"/>
    <w:aliases w:val="cap,cap Char,Caption Char,Caption Char1 Char,cap Char Char1,Caption Char Char1 Char,cap Char2"/>
    <w:basedOn w:val="a"/>
    <w:next w:val="a"/>
    <w:link w:val="Char0"/>
    <w:rsid w:val="00F31730"/>
    <w:pPr>
      <w:overflowPunct w:val="0"/>
      <w:autoSpaceDE w:val="0"/>
      <w:autoSpaceDN w:val="0"/>
      <w:adjustRightInd w:val="0"/>
      <w:spacing w:before="120" w:after="120"/>
      <w:textAlignment w:val="baseline"/>
    </w:pPr>
    <w:rPr>
      <w:rFonts w:eastAsia="宋体"/>
      <w:lang w:val="en-GB"/>
    </w:rPr>
  </w:style>
  <w:style w:type="paragraph" w:styleId="ac">
    <w:name w:val="annotation subject"/>
    <w:basedOn w:val="a9"/>
    <w:next w:val="a9"/>
    <w:rsid w:val="00F31730"/>
    <w:rPr>
      <w:b/>
    </w:rPr>
  </w:style>
  <w:style w:type="paragraph" w:customStyle="1" w:styleId="CharCharCharCharCharCharCharCharCharCharCharChar">
    <w:name w:val="Char Char Char Char Char Char Char Char Char Char Char Char"/>
    <w:rsid w:val="00F31730"/>
    <w:pPr>
      <w:keepNext/>
      <w:tabs>
        <w:tab w:val="left" w:pos="-1134"/>
      </w:tabs>
      <w:autoSpaceDE w:val="0"/>
      <w:autoSpaceDN w:val="0"/>
      <w:adjustRightInd w:val="0"/>
      <w:spacing w:before="60" w:after="60"/>
      <w:jc w:val="both"/>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1"/>
    <w:rsid w:val="00F31730"/>
    <w:pPr>
      <w:tabs>
        <w:tab w:val="center" w:pos="4536"/>
        <w:tab w:val="right" w:pos="9072"/>
      </w:tabs>
    </w:pPr>
    <w:rPr>
      <w:rFonts w:ascii="Arial" w:eastAsia="MS Mincho" w:hAnsi="Arial"/>
      <w:b/>
    </w:rPr>
  </w:style>
  <w:style w:type="paragraph" w:styleId="ae">
    <w:name w:val="Balloon Text"/>
    <w:basedOn w:val="a"/>
    <w:rsid w:val="00F31730"/>
    <w:rPr>
      <w:sz w:val="18"/>
    </w:rPr>
  </w:style>
  <w:style w:type="paragraph" w:customStyle="1" w:styleId="CharCharChar">
    <w:name w:val="Char Char Char"/>
    <w:rsid w:val="00F31730"/>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
    <w:name w:val="footnote text"/>
    <w:basedOn w:val="a"/>
    <w:link w:val="Char2"/>
    <w:rsid w:val="00F31730"/>
    <w:pPr>
      <w:snapToGrid w:val="0"/>
    </w:pPr>
    <w:rPr>
      <w:sz w:val="18"/>
    </w:rPr>
  </w:style>
  <w:style w:type="paragraph" w:customStyle="1" w:styleId="TAL">
    <w:name w:val="TAL"/>
    <w:basedOn w:val="a"/>
    <w:link w:val="TALChar"/>
    <w:rsid w:val="00F31730"/>
    <w:pPr>
      <w:keepNext/>
      <w:keepLines/>
    </w:pPr>
    <w:rPr>
      <w:rFonts w:ascii="Arial" w:eastAsia="宋体" w:hAnsi="Arial"/>
      <w:sz w:val="18"/>
      <w:lang w:val="en-GB"/>
    </w:rPr>
  </w:style>
  <w:style w:type="paragraph" w:styleId="20">
    <w:name w:val="List 2"/>
    <w:basedOn w:val="aa"/>
    <w:rsid w:val="00F31730"/>
    <w:pPr>
      <w:tabs>
        <w:tab w:val="left" w:pos="2041"/>
      </w:tabs>
      <w:ind w:left="2041" w:hanging="737"/>
    </w:pPr>
    <w:rPr>
      <w:rFonts w:ascii="Arial" w:hAnsi="Arial"/>
      <w:sz w:val="22"/>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F31730"/>
    <w:pPr>
      <w:spacing w:after="120"/>
      <w:jc w:val="both"/>
    </w:pPr>
    <w:rPr>
      <w:rFonts w:eastAsia="MS Mincho"/>
    </w:rPr>
  </w:style>
  <w:style w:type="paragraph" w:styleId="21">
    <w:name w:val="Body Text Indent 2"/>
    <w:basedOn w:val="a"/>
    <w:rsid w:val="00857CDA"/>
    <w:pPr>
      <w:ind w:left="1247" w:hanging="1247"/>
    </w:pPr>
    <w:rPr>
      <w:rFonts w:ascii="Arial" w:eastAsia="宋体" w:hAnsi="Arial"/>
      <w:b/>
      <w:bCs/>
      <w:szCs w:val="24"/>
      <w:lang w:val="en-GB"/>
    </w:rPr>
  </w:style>
  <w:style w:type="paragraph" w:customStyle="1" w:styleId="0">
    <w:name w:val="0"/>
    <w:basedOn w:val="a"/>
    <w:rsid w:val="00347C74"/>
    <w:pPr>
      <w:snapToGrid w:val="0"/>
      <w:jc w:val="both"/>
    </w:pPr>
    <w:rPr>
      <w:rFonts w:eastAsia="宋体"/>
      <w:sz w:val="21"/>
      <w:szCs w:val="21"/>
      <w:lang w:eastAsia="zh-CN"/>
    </w:r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link w:val="ad"/>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link w:val="5"/>
    <w:semiHidden/>
    <w:rsid w:val="006D5B67"/>
    <w:rPr>
      <w:rFonts w:eastAsia="Times New Roman"/>
      <w:b/>
      <w:bCs/>
      <w:sz w:val="28"/>
      <w:szCs w:val="28"/>
      <w:lang w:eastAsia="en-US"/>
    </w:rPr>
  </w:style>
  <w:style w:type="paragraph" w:customStyle="1" w:styleId="EQ">
    <w:name w:val="EQ"/>
    <w:basedOn w:val="a"/>
    <w:next w:val="a"/>
    <w:rsid w:val="006D5B67"/>
    <w:pPr>
      <w:keepLines/>
      <w:tabs>
        <w:tab w:val="center" w:pos="4536"/>
        <w:tab w:val="right" w:pos="9072"/>
      </w:tabs>
      <w:spacing w:after="180"/>
    </w:pPr>
    <w:rPr>
      <w:rFonts w:eastAsia="宋体"/>
      <w:noProof/>
      <w:lang w:val="en-GB"/>
    </w:rPr>
  </w:style>
  <w:style w:type="paragraph" w:customStyle="1" w:styleId="B1">
    <w:name w:val="B1"/>
    <w:basedOn w:val="aa"/>
    <w:link w:val="B10"/>
    <w:rsid w:val="006D5B67"/>
    <w:pPr>
      <w:spacing w:after="180"/>
      <w:ind w:left="568" w:hanging="284"/>
    </w:pPr>
    <w:rPr>
      <w:rFonts w:eastAsia="宋体"/>
      <w:lang w:val="en-GB"/>
    </w:rPr>
  </w:style>
  <w:style w:type="paragraph" w:customStyle="1" w:styleId="TAC">
    <w:name w:val="TAC"/>
    <w:basedOn w:val="TAL"/>
    <w:link w:val="TACChar"/>
    <w:rsid w:val="0066562F"/>
    <w:pPr>
      <w:jc w:val="center"/>
    </w:pPr>
  </w:style>
  <w:style w:type="character" w:customStyle="1" w:styleId="THChar">
    <w:name w:val="TH Char"/>
    <w:link w:val="TH"/>
    <w:rsid w:val="00FF20AF"/>
    <w:rPr>
      <w:rFonts w:ascii="Arial" w:hAnsi="Arial"/>
      <w:b/>
      <w:lang w:val="en-GB" w:eastAsia="en-US"/>
    </w:rPr>
  </w:style>
  <w:style w:type="character" w:styleId="af0">
    <w:name w:val="Strong"/>
    <w:rsid w:val="00CF5623"/>
    <w:rPr>
      <w:rFonts w:ascii="Arial" w:eastAsia="宋体" w:hAnsi="Arial" w:cs="Arial"/>
      <w:b/>
      <w:bCs/>
      <w:color w:val="0000FF"/>
      <w:kern w:val="2"/>
      <w:lang w:val="en-GB" w:eastAsia="zh-CN" w:bidi="ar-SA"/>
    </w:rPr>
  </w:style>
  <w:style w:type="character" w:customStyle="1" w:styleId="B10">
    <w:name w:val="B1 (文字)"/>
    <w:link w:val="B1"/>
    <w:locked/>
    <w:rsid w:val="00CF5623"/>
    <w:rPr>
      <w:lang w:val="en-GB" w:eastAsia="en-US"/>
    </w:rPr>
  </w:style>
  <w:style w:type="character" w:customStyle="1" w:styleId="TACChar">
    <w:name w:val="TAC Char"/>
    <w:link w:val="TAC"/>
    <w:rsid w:val="00CF5623"/>
    <w:rPr>
      <w:rFonts w:ascii="Arial" w:hAnsi="Arial"/>
      <w:sz w:val="18"/>
      <w:lang w:val="en-GB" w:eastAsia="en-US"/>
    </w:rPr>
  </w:style>
  <w:style w:type="paragraph" w:styleId="af1">
    <w:name w:val="Normal (Web)"/>
    <w:basedOn w:val="a"/>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2">
    <w:name w:val="List Paragraph"/>
    <w:basedOn w:val="a"/>
    <w:uiPriority w:val="34"/>
    <w:qFormat/>
    <w:rsid w:val="00E52DF7"/>
    <w:pPr>
      <w:ind w:firstLineChars="200" w:firstLine="420"/>
    </w:pPr>
    <w:rPr>
      <w:rFonts w:ascii="宋体" w:eastAsia="宋体" w:hAnsi="宋体" w:cs="宋体"/>
      <w:sz w:val="24"/>
      <w:szCs w:val="24"/>
      <w:lang w:eastAsia="zh-CN"/>
    </w:rPr>
  </w:style>
  <w:style w:type="table" w:styleId="af3">
    <w:name w:val="Table Grid"/>
    <w:basedOn w:val="a2"/>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2">
    <w:name w:val="脚注文本 Char"/>
    <w:link w:val="af"/>
    <w:rsid w:val="006C5263"/>
    <w:rPr>
      <w:rFonts w:eastAsia="Times New Roman"/>
      <w:sz w:val="18"/>
      <w:lang w:eastAsia="en-US"/>
    </w:rPr>
  </w:style>
  <w:style w:type="paragraph" w:customStyle="1" w:styleId="Tabletext">
    <w:name w:val="Table_text"/>
    <w:basedOn w:val="a"/>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2"/>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
    <w:link w:val="2"/>
    <w:rsid w:val="00F13D9B"/>
    <w:rPr>
      <w:rFonts w:ascii="Arial" w:eastAsia="MS Mincho" w:hAnsi="Arial"/>
      <w:b/>
    </w:rPr>
  </w:style>
  <w:style w:type="paragraph" w:styleId="af4">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C37C86"/>
    <w:rPr>
      <w:rFonts w:ascii="Arial" w:hAnsi="Arial"/>
      <w:b/>
      <w:kern w:val="32"/>
      <w:sz w:val="28"/>
      <w:lang w:eastAsia="en-US"/>
    </w:rPr>
  </w:style>
  <w:style w:type="paragraph" w:customStyle="1" w:styleId="PL">
    <w:name w:val="PL"/>
    <w:rsid w:val="004960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CharCharCharCharCharChar">
    <w:name w:val="Char Char Char Char Char Char"/>
    <w:autoRedefine/>
    <w:rsid w:val="00496067"/>
    <w:pPr>
      <w:widowControl w:val="0"/>
      <w:spacing w:line="300" w:lineRule="auto"/>
      <w:ind w:firstLineChars="200" w:firstLine="480"/>
      <w:jc w:val="both"/>
    </w:pPr>
    <w:rPr>
      <w:rFonts w:eastAsia="仿宋_GB2312"/>
      <w:noProof/>
      <w:kern w:val="2"/>
      <w:sz w:val="24"/>
      <w:szCs w:val="24"/>
    </w:rPr>
  </w:style>
  <w:style w:type="character" w:customStyle="1" w:styleId="TALChar">
    <w:name w:val="TAL Char"/>
    <w:link w:val="TAL"/>
    <w:locked/>
    <w:rsid w:val="00496067"/>
    <w:rPr>
      <w:rFonts w:ascii="Arial" w:hAnsi="Arial"/>
      <w:sz w:val="18"/>
      <w:lang w:val="en-GB" w:eastAsia="en-US"/>
    </w:rPr>
  </w:style>
  <w:style w:type="character" w:styleId="af5">
    <w:name w:val="Placeholder Text"/>
    <w:uiPriority w:val="99"/>
    <w:semiHidden/>
    <w:rsid w:val="009919F1"/>
    <w:rPr>
      <w:color w:val="808080"/>
    </w:rPr>
  </w:style>
  <w:style w:type="paragraph" w:customStyle="1" w:styleId="Style11">
    <w:name w:val="Style1.1"/>
    <w:basedOn w:val="a0"/>
    <w:link w:val="Style11Char"/>
    <w:qFormat/>
    <w:rsid w:val="008A2FDE"/>
    <w:pPr>
      <w:numPr>
        <w:ilvl w:val="1"/>
        <w:numId w:val="1"/>
      </w:numPr>
      <w:spacing w:before="240"/>
    </w:pPr>
    <w:rPr>
      <w:rFonts w:ascii="Arial" w:hAnsi="Arial"/>
      <w:b/>
      <w:sz w:val="24"/>
    </w:rPr>
  </w:style>
  <w:style w:type="character" w:styleId="af6">
    <w:name w:val="Hyperlink"/>
    <w:uiPriority w:val="99"/>
    <w:rsid w:val="00E3668B"/>
    <w:rPr>
      <w:color w:val="0000FF"/>
      <w:u w:val="single"/>
    </w:rPr>
  </w:style>
  <w:style w:type="character" w:customStyle="1" w:styleId="Style11Char">
    <w:name w:val="Style1.1 Char"/>
    <w:link w:val="Style11"/>
    <w:rsid w:val="008A2FDE"/>
    <w:rPr>
      <w:rFonts w:ascii="Arial" w:eastAsia="MS Mincho" w:hAnsi="Arial"/>
      <w:b/>
      <w:sz w:val="24"/>
      <w:lang w:eastAsia="en-US"/>
    </w:rPr>
  </w:style>
  <w:style w:type="paragraph" w:customStyle="1" w:styleId="TF">
    <w:name w:val="TF"/>
    <w:basedOn w:val="TH"/>
    <w:uiPriority w:val="99"/>
    <w:rsid w:val="005B250A"/>
    <w:pPr>
      <w:keepNext w:val="0"/>
      <w:spacing w:before="0" w:after="240"/>
    </w:pPr>
  </w:style>
  <w:style w:type="paragraph" w:customStyle="1" w:styleId="B2">
    <w:name w:val="B2"/>
    <w:basedOn w:val="20"/>
    <w:link w:val="B2Char"/>
    <w:rsid w:val="005B250A"/>
    <w:pPr>
      <w:tabs>
        <w:tab w:val="clear" w:pos="2041"/>
      </w:tabs>
      <w:spacing w:before="0" w:after="180"/>
      <w:ind w:left="851" w:hanging="284"/>
    </w:pPr>
    <w:rPr>
      <w:rFonts w:ascii="Times New Roman" w:eastAsia="宋体" w:hAnsi="Times New Roman"/>
      <w:sz w:val="20"/>
    </w:rPr>
  </w:style>
  <w:style w:type="paragraph" w:customStyle="1" w:styleId="B3">
    <w:name w:val="B3"/>
    <w:basedOn w:val="30"/>
    <w:uiPriority w:val="99"/>
    <w:rsid w:val="005B250A"/>
    <w:pPr>
      <w:spacing w:after="180"/>
      <w:ind w:left="1135" w:hanging="284"/>
      <w:contextualSpacing w:val="0"/>
    </w:pPr>
    <w:rPr>
      <w:rFonts w:eastAsia="宋体"/>
    </w:rPr>
  </w:style>
  <w:style w:type="paragraph" w:customStyle="1" w:styleId="B4">
    <w:name w:val="B4"/>
    <w:basedOn w:val="40"/>
    <w:link w:val="B40"/>
    <w:rsid w:val="005B250A"/>
    <w:pPr>
      <w:spacing w:after="180"/>
      <w:ind w:left="1418" w:hanging="284"/>
      <w:contextualSpacing w:val="0"/>
    </w:pPr>
    <w:rPr>
      <w:rFonts w:eastAsia="宋体"/>
    </w:rPr>
  </w:style>
  <w:style w:type="character" w:customStyle="1" w:styleId="B2Char">
    <w:name w:val="B2 Char"/>
    <w:link w:val="B2"/>
    <w:locked/>
    <w:rsid w:val="005B250A"/>
    <w:rPr>
      <w:lang w:eastAsia="en-US"/>
    </w:rPr>
  </w:style>
  <w:style w:type="character" w:customStyle="1" w:styleId="B40">
    <w:name w:val="B4 (文字)"/>
    <w:link w:val="B4"/>
    <w:locked/>
    <w:rsid w:val="005B250A"/>
    <w:rPr>
      <w:lang w:eastAsia="en-US"/>
    </w:rPr>
  </w:style>
  <w:style w:type="paragraph" w:styleId="30">
    <w:name w:val="List 3"/>
    <w:basedOn w:val="a"/>
    <w:rsid w:val="005B250A"/>
    <w:pPr>
      <w:ind w:left="1080" w:hanging="360"/>
      <w:contextualSpacing/>
    </w:pPr>
  </w:style>
  <w:style w:type="paragraph" w:styleId="40">
    <w:name w:val="List 4"/>
    <w:basedOn w:val="a"/>
    <w:rsid w:val="005B250A"/>
    <w:pPr>
      <w:ind w:left="1440" w:hanging="360"/>
      <w:contextualSpacing/>
    </w:pPr>
  </w:style>
  <w:style w:type="paragraph" w:customStyle="1" w:styleId="Style1">
    <w:name w:val="Style1"/>
    <w:basedOn w:val="1"/>
    <w:link w:val="Style1Char"/>
    <w:rsid w:val="00D97334"/>
    <w:pPr>
      <w:spacing w:before="240"/>
    </w:pPr>
  </w:style>
  <w:style w:type="character" w:customStyle="1" w:styleId="Style1Char">
    <w:name w:val="Style1 Char"/>
    <w:basedOn w:val="1Char"/>
    <w:link w:val="Style1"/>
    <w:rsid w:val="00D97334"/>
  </w:style>
  <w:style w:type="paragraph" w:customStyle="1" w:styleId="111">
    <w:name w:val="1.1.1"/>
    <w:basedOn w:val="a0"/>
    <w:link w:val="111Char"/>
    <w:rsid w:val="002D6C62"/>
    <w:rPr>
      <w:b/>
    </w:rPr>
  </w:style>
  <w:style w:type="paragraph" w:styleId="af7">
    <w:name w:val="Date"/>
    <w:basedOn w:val="a"/>
    <w:next w:val="a"/>
    <w:link w:val="Char3"/>
    <w:rsid w:val="006F6A96"/>
  </w:style>
  <w:style w:type="character" w:customStyle="1" w:styleId="111Char">
    <w:name w:val="1.1.1 Char"/>
    <w:link w:val="111"/>
    <w:rsid w:val="002D6C62"/>
    <w:rPr>
      <w:rFonts w:eastAsia="MS Mincho"/>
      <w:b/>
      <w:lang w:val="en-US" w:eastAsia="en-US"/>
    </w:rPr>
  </w:style>
  <w:style w:type="character" w:customStyle="1" w:styleId="Char3">
    <w:name w:val="日期 Char"/>
    <w:link w:val="af7"/>
    <w:rsid w:val="006F6A96"/>
    <w:rPr>
      <w:rFonts w:eastAsia="Times New Roman"/>
      <w:lang w:eastAsia="en-US"/>
    </w:rPr>
  </w:style>
  <w:style w:type="paragraph" w:customStyle="1" w:styleId="Style111">
    <w:name w:val="Style1.1.1"/>
    <w:basedOn w:val="Style11"/>
    <w:qFormat/>
    <w:rsid w:val="005670AC"/>
    <w:pPr>
      <w:numPr>
        <w:ilvl w:val="0"/>
        <w:numId w:val="0"/>
      </w:numPr>
      <w:ind w:left="533" w:hanging="533"/>
    </w:pPr>
  </w:style>
  <w:style w:type="paragraph" w:styleId="af8">
    <w:name w:val="No Spacing"/>
    <w:uiPriority w:val="1"/>
    <w:qFormat/>
    <w:rsid w:val="00512194"/>
    <w:rPr>
      <w:rFonts w:eastAsia="Times New Roman"/>
      <w:lang w:eastAsia="en-US"/>
    </w:rPr>
  </w:style>
  <w:style w:type="paragraph" w:customStyle="1" w:styleId="111Style2">
    <w:name w:val="1.1.1 Style 2"/>
    <w:basedOn w:val="4"/>
    <w:link w:val="111Style2Char"/>
    <w:qFormat/>
    <w:rsid w:val="00AD040C"/>
    <w:pPr>
      <w:numPr>
        <w:ilvl w:val="2"/>
      </w:numPr>
      <w:spacing w:before="180" w:after="120"/>
      <w:ind w:left="1267" w:hanging="1267"/>
    </w:pPr>
    <w:rPr>
      <w:b/>
    </w:rPr>
  </w:style>
  <w:style w:type="character" w:customStyle="1" w:styleId="TAHCar">
    <w:name w:val="TAH Car"/>
    <w:link w:val="TAH"/>
    <w:rsid w:val="001C3453"/>
    <w:rPr>
      <w:rFonts w:ascii="Arial" w:hAnsi="Arial"/>
      <w:b/>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uiPriority w:val="9"/>
    <w:rsid w:val="006C4BBE"/>
    <w:rPr>
      <w:rFonts w:ascii="Arial" w:eastAsia="Arial" w:hAnsi="Arial"/>
      <w:sz w:val="22"/>
      <w:lang w:eastAsia="en-US"/>
    </w:rPr>
  </w:style>
  <w:style w:type="character" w:customStyle="1" w:styleId="111Style2Char">
    <w:name w:val="1.1.1 Style 2 Char"/>
    <w:link w:val="111Style2"/>
    <w:rsid w:val="00AD040C"/>
    <w:rPr>
      <w:rFonts w:ascii="Arial" w:eastAsia="Arial" w:hAnsi="Arial"/>
      <w:b/>
      <w:sz w:val="22"/>
      <w:lang w:eastAsia="en-US"/>
    </w:rPr>
  </w:style>
  <w:style w:type="paragraph" w:customStyle="1" w:styleId="CharChar1CharCharCharCharCharCharCharCharCharCharCharCharCharCharChar">
    <w:name w:val="Char Char1 Char Char Char Char Char Char Char Char Char Char Char Char Char Char Char"/>
    <w:semiHidden/>
    <w:rsid w:val="00060D6B"/>
    <w:pPr>
      <w:keepNext/>
      <w:tabs>
        <w:tab w:val="num" w:pos="360"/>
      </w:tabs>
      <w:autoSpaceDE w:val="0"/>
      <w:autoSpaceDN w:val="0"/>
      <w:adjustRightInd w:val="0"/>
      <w:spacing w:before="60" w:after="60"/>
      <w:ind w:left="360" w:hanging="360"/>
      <w:jc w:val="both"/>
    </w:pPr>
    <w:rPr>
      <w:rFonts w:ascii="Arial" w:hAnsi="Arial" w:cs="Arial"/>
      <w:color w:val="0000FF"/>
      <w:kern w:val="2"/>
    </w:rPr>
  </w:style>
</w:styles>
</file>

<file path=word/webSettings.xml><?xml version="1.0" encoding="utf-8"?>
<w:webSettings xmlns:r="http://schemas.openxmlformats.org/officeDocument/2006/relationships" xmlns:w="http://schemas.openxmlformats.org/wordprocessingml/2006/main">
  <w:divs>
    <w:div w:id="50467615">
      <w:bodyDiv w:val="1"/>
      <w:marLeft w:val="0"/>
      <w:marRight w:val="0"/>
      <w:marTop w:val="0"/>
      <w:marBottom w:val="0"/>
      <w:divBdr>
        <w:top w:val="none" w:sz="0" w:space="0" w:color="auto"/>
        <w:left w:val="none" w:sz="0" w:space="0" w:color="auto"/>
        <w:bottom w:val="none" w:sz="0" w:space="0" w:color="auto"/>
        <w:right w:val="none" w:sz="0" w:space="0" w:color="auto"/>
      </w:divBdr>
      <w:divsChild>
        <w:div w:id="649214774">
          <w:marLeft w:val="1800"/>
          <w:marRight w:val="0"/>
          <w:marTop w:val="67"/>
          <w:marBottom w:val="0"/>
          <w:divBdr>
            <w:top w:val="none" w:sz="0" w:space="0" w:color="auto"/>
            <w:left w:val="none" w:sz="0" w:space="0" w:color="auto"/>
            <w:bottom w:val="none" w:sz="0" w:space="0" w:color="auto"/>
            <w:right w:val="none" w:sz="0" w:space="0" w:color="auto"/>
          </w:divBdr>
        </w:div>
        <w:div w:id="685592113">
          <w:marLeft w:val="1800"/>
          <w:marRight w:val="0"/>
          <w:marTop w:val="67"/>
          <w:marBottom w:val="0"/>
          <w:divBdr>
            <w:top w:val="none" w:sz="0" w:space="0" w:color="auto"/>
            <w:left w:val="none" w:sz="0" w:space="0" w:color="auto"/>
            <w:bottom w:val="none" w:sz="0" w:space="0" w:color="auto"/>
            <w:right w:val="none" w:sz="0" w:space="0" w:color="auto"/>
          </w:divBdr>
        </w:div>
        <w:div w:id="1062026848">
          <w:marLeft w:val="1800"/>
          <w:marRight w:val="0"/>
          <w:marTop w:val="67"/>
          <w:marBottom w:val="0"/>
          <w:divBdr>
            <w:top w:val="none" w:sz="0" w:space="0" w:color="auto"/>
            <w:left w:val="none" w:sz="0" w:space="0" w:color="auto"/>
            <w:bottom w:val="none" w:sz="0" w:space="0" w:color="auto"/>
            <w:right w:val="none" w:sz="0" w:space="0" w:color="auto"/>
          </w:divBdr>
        </w:div>
      </w:divsChild>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62088611">
      <w:bodyDiv w:val="1"/>
      <w:marLeft w:val="0"/>
      <w:marRight w:val="0"/>
      <w:marTop w:val="0"/>
      <w:marBottom w:val="0"/>
      <w:divBdr>
        <w:top w:val="none" w:sz="0" w:space="0" w:color="auto"/>
        <w:left w:val="none" w:sz="0" w:space="0" w:color="auto"/>
        <w:bottom w:val="none" w:sz="0" w:space="0" w:color="auto"/>
        <w:right w:val="none" w:sz="0" w:space="0" w:color="auto"/>
      </w:divBdr>
    </w:div>
    <w:div w:id="237787289">
      <w:bodyDiv w:val="1"/>
      <w:marLeft w:val="0"/>
      <w:marRight w:val="0"/>
      <w:marTop w:val="0"/>
      <w:marBottom w:val="0"/>
      <w:divBdr>
        <w:top w:val="none" w:sz="0" w:space="0" w:color="auto"/>
        <w:left w:val="none" w:sz="0" w:space="0" w:color="auto"/>
        <w:bottom w:val="none" w:sz="0" w:space="0" w:color="auto"/>
        <w:right w:val="none" w:sz="0" w:space="0" w:color="auto"/>
      </w:divBdr>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60747857">
      <w:bodyDiv w:val="1"/>
      <w:marLeft w:val="0"/>
      <w:marRight w:val="0"/>
      <w:marTop w:val="0"/>
      <w:marBottom w:val="0"/>
      <w:divBdr>
        <w:top w:val="none" w:sz="0" w:space="0" w:color="auto"/>
        <w:left w:val="none" w:sz="0" w:space="0" w:color="auto"/>
        <w:bottom w:val="none" w:sz="0" w:space="0" w:color="auto"/>
        <w:right w:val="none" w:sz="0" w:space="0" w:color="auto"/>
      </w:divBdr>
      <w:divsChild>
        <w:div w:id="229464510">
          <w:marLeft w:val="1166"/>
          <w:marRight w:val="0"/>
          <w:marTop w:val="77"/>
          <w:marBottom w:val="0"/>
          <w:divBdr>
            <w:top w:val="none" w:sz="0" w:space="0" w:color="auto"/>
            <w:left w:val="none" w:sz="0" w:space="0" w:color="auto"/>
            <w:bottom w:val="none" w:sz="0" w:space="0" w:color="auto"/>
            <w:right w:val="none" w:sz="0" w:space="0" w:color="auto"/>
          </w:divBdr>
        </w:div>
        <w:div w:id="323902246">
          <w:marLeft w:val="1800"/>
          <w:marRight w:val="0"/>
          <w:marTop w:val="67"/>
          <w:marBottom w:val="0"/>
          <w:divBdr>
            <w:top w:val="none" w:sz="0" w:space="0" w:color="auto"/>
            <w:left w:val="none" w:sz="0" w:space="0" w:color="auto"/>
            <w:bottom w:val="none" w:sz="0" w:space="0" w:color="auto"/>
            <w:right w:val="none" w:sz="0" w:space="0" w:color="auto"/>
          </w:divBdr>
        </w:div>
        <w:div w:id="426972706">
          <w:marLeft w:val="1800"/>
          <w:marRight w:val="0"/>
          <w:marTop w:val="67"/>
          <w:marBottom w:val="0"/>
          <w:divBdr>
            <w:top w:val="none" w:sz="0" w:space="0" w:color="auto"/>
            <w:left w:val="none" w:sz="0" w:space="0" w:color="auto"/>
            <w:bottom w:val="none" w:sz="0" w:space="0" w:color="auto"/>
            <w:right w:val="none" w:sz="0" w:space="0" w:color="auto"/>
          </w:divBdr>
        </w:div>
        <w:div w:id="971060275">
          <w:marLeft w:val="1166"/>
          <w:marRight w:val="0"/>
          <w:marTop w:val="77"/>
          <w:marBottom w:val="0"/>
          <w:divBdr>
            <w:top w:val="none" w:sz="0" w:space="0" w:color="auto"/>
            <w:left w:val="none" w:sz="0" w:space="0" w:color="auto"/>
            <w:bottom w:val="none" w:sz="0" w:space="0" w:color="auto"/>
            <w:right w:val="none" w:sz="0" w:space="0" w:color="auto"/>
          </w:divBdr>
        </w:div>
        <w:div w:id="1635523167">
          <w:marLeft w:val="1800"/>
          <w:marRight w:val="0"/>
          <w:marTop w:val="67"/>
          <w:marBottom w:val="0"/>
          <w:divBdr>
            <w:top w:val="none" w:sz="0" w:space="0" w:color="auto"/>
            <w:left w:val="none" w:sz="0" w:space="0" w:color="auto"/>
            <w:bottom w:val="none" w:sz="0" w:space="0" w:color="auto"/>
            <w:right w:val="none" w:sz="0" w:space="0" w:color="auto"/>
          </w:divBdr>
        </w:div>
        <w:div w:id="1748771046">
          <w:marLeft w:val="1166"/>
          <w:marRight w:val="0"/>
          <w:marTop w:val="77"/>
          <w:marBottom w:val="0"/>
          <w:divBdr>
            <w:top w:val="none" w:sz="0" w:space="0" w:color="auto"/>
            <w:left w:val="none" w:sz="0" w:space="0" w:color="auto"/>
            <w:bottom w:val="none" w:sz="0" w:space="0" w:color="auto"/>
            <w:right w:val="none" w:sz="0" w:space="0" w:color="auto"/>
          </w:divBdr>
        </w:div>
      </w:divsChild>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739451568">
      <w:bodyDiv w:val="1"/>
      <w:marLeft w:val="0"/>
      <w:marRight w:val="0"/>
      <w:marTop w:val="0"/>
      <w:marBottom w:val="0"/>
      <w:divBdr>
        <w:top w:val="none" w:sz="0" w:space="0" w:color="auto"/>
        <w:left w:val="none" w:sz="0" w:space="0" w:color="auto"/>
        <w:bottom w:val="none" w:sz="0" w:space="0" w:color="auto"/>
        <w:right w:val="none" w:sz="0" w:space="0" w:color="auto"/>
      </w:divBdr>
      <w:divsChild>
        <w:div w:id="228270267">
          <w:marLeft w:val="1800"/>
          <w:marRight w:val="0"/>
          <w:marTop w:val="67"/>
          <w:marBottom w:val="0"/>
          <w:divBdr>
            <w:top w:val="none" w:sz="0" w:space="0" w:color="auto"/>
            <w:left w:val="none" w:sz="0" w:space="0" w:color="auto"/>
            <w:bottom w:val="none" w:sz="0" w:space="0" w:color="auto"/>
            <w:right w:val="none" w:sz="0" w:space="0" w:color="auto"/>
          </w:divBdr>
        </w:div>
        <w:div w:id="438986465">
          <w:marLeft w:val="1800"/>
          <w:marRight w:val="0"/>
          <w:marTop w:val="67"/>
          <w:marBottom w:val="0"/>
          <w:divBdr>
            <w:top w:val="none" w:sz="0" w:space="0" w:color="auto"/>
            <w:left w:val="none" w:sz="0" w:space="0" w:color="auto"/>
            <w:bottom w:val="none" w:sz="0" w:space="0" w:color="auto"/>
            <w:right w:val="none" w:sz="0" w:space="0" w:color="auto"/>
          </w:divBdr>
        </w:div>
        <w:div w:id="772940869">
          <w:marLeft w:val="1166"/>
          <w:marRight w:val="0"/>
          <w:marTop w:val="77"/>
          <w:marBottom w:val="0"/>
          <w:divBdr>
            <w:top w:val="none" w:sz="0" w:space="0" w:color="auto"/>
            <w:left w:val="none" w:sz="0" w:space="0" w:color="auto"/>
            <w:bottom w:val="none" w:sz="0" w:space="0" w:color="auto"/>
            <w:right w:val="none" w:sz="0" w:space="0" w:color="auto"/>
          </w:divBdr>
        </w:div>
        <w:div w:id="1213274381">
          <w:marLeft w:val="1800"/>
          <w:marRight w:val="0"/>
          <w:marTop w:val="67"/>
          <w:marBottom w:val="0"/>
          <w:divBdr>
            <w:top w:val="none" w:sz="0" w:space="0" w:color="auto"/>
            <w:left w:val="none" w:sz="0" w:space="0" w:color="auto"/>
            <w:bottom w:val="none" w:sz="0" w:space="0" w:color="auto"/>
            <w:right w:val="none" w:sz="0" w:space="0" w:color="auto"/>
          </w:divBdr>
        </w:div>
        <w:div w:id="1529293577">
          <w:marLeft w:val="1800"/>
          <w:marRight w:val="0"/>
          <w:marTop w:val="67"/>
          <w:marBottom w:val="0"/>
          <w:divBdr>
            <w:top w:val="none" w:sz="0" w:space="0" w:color="auto"/>
            <w:left w:val="none" w:sz="0" w:space="0" w:color="auto"/>
            <w:bottom w:val="none" w:sz="0" w:space="0" w:color="auto"/>
            <w:right w:val="none" w:sz="0" w:space="0" w:color="auto"/>
          </w:divBdr>
        </w:div>
        <w:div w:id="1698116810">
          <w:marLeft w:val="1166"/>
          <w:marRight w:val="0"/>
          <w:marTop w:val="77"/>
          <w:marBottom w:val="0"/>
          <w:divBdr>
            <w:top w:val="none" w:sz="0" w:space="0" w:color="auto"/>
            <w:left w:val="none" w:sz="0" w:space="0" w:color="auto"/>
            <w:bottom w:val="none" w:sz="0" w:space="0" w:color="auto"/>
            <w:right w:val="none" w:sz="0" w:space="0" w:color="auto"/>
          </w:divBdr>
        </w:div>
        <w:div w:id="1940944720">
          <w:marLeft w:val="1166"/>
          <w:marRight w:val="0"/>
          <w:marTop w:val="77"/>
          <w:marBottom w:val="0"/>
          <w:divBdr>
            <w:top w:val="none" w:sz="0" w:space="0" w:color="auto"/>
            <w:left w:val="none" w:sz="0" w:space="0" w:color="auto"/>
            <w:bottom w:val="none" w:sz="0" w:space="0" w:color="auto"/>
            <w:right w:val="none" w:sz="0" w:space="0" w:color="auto"/>
          </w:divBdr>
        </w:div>
        <w:div w:id="2034722215">
          <w:marLeft w:val="1800"/>
          <w:marRight w:val="0"/>
          <w:marTop w:val="67"/>
          <w:marBottom w:val="0"/>
          <w:divBdr>
            <w:top w:val="none" w:sz="0" w:space="0" w:color="auto"/>
            <w:left w:val="none" w:sz="0" w:space="0" w:color="auto"/>
            <w:bottom w:val="none" w:sz="0" w:space="0" w:color="auto"/>
            <w:right w:val="none" w:sz="0" w:space="0" w:color="auto"/>
          </w:divBdr>
        </w:div>
      </w:divsChild>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08591199">
      <w:bodyDiv w:val="1"/>
      <w:marLeft w:val="0"/>
      <w:marRight w:val="0"/>
      <w:marTop w:val="0"/>
      <w:marBottom w:val="0"/>
      <w:divBdr>
        <w:top w:val="none" w:sz="0" w:space="0" w:color="auto"/>
        <w:left w:val="none" w:sz="0" w:space="0" w:color="auto"/>
        <w:bottom w:val="none" w:sz="0" w:space="0" w:color="auto"/>
        <w:right w:val="none" w:sz="0" w:space="0" w:color="auto"/>
      </w:divBdr>
    </w:div>
    <w:div w:id="853301401">
      <w:bodyDiv w:val="1"/>
      <w:marLeft w:val="0"/>
      <w:marRight w:val="0"/>
      <w:marTop w:val="0"/>
      <w:marBottom w:val="0"/>
      <w:divBdr>
        <w:top w:val="none" w:sz="0" w:space="0" w:color="auto"/>
        <w:left w:val="none" w:sz="0" w:space="0" w:color="auto"/>
        <w:bottom w:val="none" w:sz="0" w:space="0" w:color="auto"/>
        <w:right w:val="none" w:sz="0" w:space="0" w:color="auto"/>
      </w:divBdr>
      <w:divsChild>
        <w:div w:id="1392197635">
          <w:marLeft w:val="547"/>
          <w:marRight w:val="0"/>
          <w:marTop w:val="91"/>
          <w:marBottom w:val="0"/>
          <w:divBdr>
            <w:top w:val="none" w:sz="0" w:space="0" w:color="auto"/>
            <w:left w:val="none" w:sz="0" w:space="0" w:color="auto"/>
            <w:bottom w:val="none" w:sz="0" w:space="0" w:color="auto"/>
            <w:right w:val="none" w:sz="0" w:space="0" w:color="auto"/>
          </w:divBdr>
        </w:div>
        <w:div w:id="1234437509">
          <w:marLeft w:val="1166"/>
          <w:marRight w:val="0"/>
          <w:marTop w:val="72"/>
          <w:marBottom w:val="0"/>
          <w:divBdr>
            <w:top w:val="none" w:sz="0" w:space="0" w:color="auto"/>
            <w:left w:val="none" w:sz="0" w:space="0" w:color="auto"/>
            <w:bottom w:val="none" w:sz="0" w:space="0" w:color="auto"/>
            <w:right w:val="none" w:sz="0" w:space="0" w:color="auto"/>
          </w:divBdr>
        </w:div>
        <w:div w:id="1480223511">
          <w:marLeft w:val="1166"/>
          <w:marRight w:val="0"/>
          <w:marTop w:val="72"/>
          <w:marBottom w:val="0"/>
          <w:divBdr>
            <w:top w:val="none" w:sz="0" w:space="0" w:color="auto"/>
            <w:left w:val="none" w:sz="0" w:space="0" w:color="auto"/>
            <w:bottom w:val="none" w:sz="0" w:space="0" w:color="auto"/>
            <w:right w:val="none" w:sz="0" w:space="0" w:color="auto"/>
          </w:divBdr>
        </w:div>
        <w:div w:id="2031101531">
          <w:marLeft w:val="1166"/>
          <w:marRight w:val="0"/>
          <w:marTop w:val="72"/>
          <w:marBottom w:val="0"/>
          <w:divBdr>
            <w:top w:val="none" w:sz="0" w:space="0" w:color="auto"/>
            <w:left w:val="none" w:sz="0" w:space="0" w:color="auto"/>
            <w:bottom w:val="none" w:sz="0" w:space="0" w:color="auto"/>
            <w:right w:val="none" w:sz="0" w:space="0" w:color="auto"/>
          </w:divBdr>
        </w:div>
        <w:div w:id="2081171053">
          <w:marLeft w:val="1166"/>
          <w:marRight w:val="0"/>
          <w:marTop w:val="72"/>
          <w:marBottom w:val="0"/>
          <w:divBdr>
            <w:top w:val="none" w:sz="0" w:space="0" w:color="auto"/>
            <w:left w:val="none" w:sz="0" w:space="0" w:color="auto"/>
            <w:bottom w:val="none" w:sz="0" w:space="0" w:color="auto"/>
            <w:right w:val="none" w:sz="0" w:space="0" w:color="auto"/>
          </w:divBdr>
        </w:div>
        <w:div w:id="800339775">
          <w:marLeft w:val="547"/>
          <w:marRight w:val="0"/>
          <w:marTop w:val="91"/>
          <w:marBottom w:val="0"/>
          <w:divBdr>
            <w:top w:val="none" w:sz="0" w:space="0" w:color="auto"/>
            <w:left w:val="none" w:sz="0" w:space="0" w:color="auto"/>
            <w:bottom w:val="none" w:sz="0" w:space="0" w:color="auto"/>
            <w:right w:val="none" w:sz="0" w:space="0" w:color="auto"/>
          </w:divBdr>
        </w:div>
        <w:div w:id="154953657">
          <w:marLeft w:val="1166"/>
          <w:marRight w:val="0"/>
          <w:marTop w:val="72"/>
          <w:marBottom w:val="0"/>
          <w:divBdr>
            <w:top w:val="none" w:sz="0" w:space="0" w:color="auto"/>
            <w:left w:val="none" w:sz="0" w:space="0" w:color="auto"/>
            <w:bottom w:val="none" w:sz="0" w:space="0" w:color="auto"/>
            <w:right w:val="none" w:sz="0" w:space="0" w:color="auto"/>
          </w:divBdr>
        </w:div>
        <w:div w:id="1404450860">
          <w:marLeft w:val="1166"/>
          <w:marRight w:val="0"/>
          <w:marTop w:val="72"/>
          <w:marBottom w:val="0"/>
          <w:divBdr>
            <w:top w:val="none" w:sz="0" w:space="0" w:color="auto"/>
            <w:left w:val="none" w:sz="0" w:space="0" w:color="auto"/>
            <w:bottom w:val="none" w:sz="0" w:space="0" w:color="auto"/>
            <w:right w:val="none" w:sz="0" w:space="0" w:color="auto"/>
          </w:divBdr>
        </w:div>
        <w:div w:id="276328380">
          <w:marLeft w:val="1166"/>
          <w:marRight w:val="0"/>
          <w:marTop w:val="72"/>
          <w:marBottom w:val="0"/>
          <w:divBdr>
            <w:top w:val="none" w:sz="0" w:space="0" w:color="auto"/>
            <w:left w:val="none" w:sz="0" w:space="0" w:color="auto"/>
            <w:bottom w:val="none" w:sz="0" w:space="0" w:color="auto"/>
            <w:right w:val="none" w:sz="0" w:space="0" w:color="auto"/>
          </w:divBdr>
        </w:div>
        <w:div w:id="502816457">
          <w:marLeft w:val="1166"/>
          <w:marRight w:val="0"/>
          <w:marTop w:val="72"/>
          <w:marBottom w:val="0"/>
          <w:divBdr>
            <w:top w:val="none" w:sz="0" w:space="0" w:color="auto"/>
            <w:left w:val="none" w:sz="0" w:space="0" w:color="auto"/>
            <w:bottom w:val="none" w:sz="0" w:space="0" w:color="auto"/>
            <w:right w:val="none" w:sz="0" w:space="0" w:color="auto"/>
          </w:divBdr>
        </w:div>
        <w:div w:id="1847820115">
          <w:marLeft w:val="547"/>
          <w:marRight w:val="0"/>
          <w:marTop w:val="91"/>
          <w:marBottom w:val="0"/>
          <w:divBdr>
            <w:top w:val="none" w:sz="0" w:space="0" w:color="auto"/>
            <w:left w:val="none" w:sz="0" w:space="0" w:color="auto"/>
            <w:bottom w:val="none" w:sz="0" w:space="0" w:color="auto"/>
            <w:right w:val="none" w:sz="0" w:space="0" w:color="auto"/>
          </w:divBdr>
        </w:div>
        <w:div w:id="1282880249">
          <w:marLeft w:val="1166"/>
          <w:marRight w:val="0"/>
          <w:marTop w:val="72"/>
          <w:marBottom w:val="0"/>
          <w:divBdr>
            <w:top w:val="none" w:sz="0" w:space="0" w:color="auto"/>
            <w:left w:val="none" w:sz="0" w:space="0" w:color="auto"/>
            <w:bottom w:val="none" w:sz="0" w:space="0" w:color="auto"/>
            <w:right w:val="none" w:sz="0" w:space="0" w:color="auto"/>
          </w:divBdr>
        </w:div>
        <w:div w:id="255750639">
          <w:marLeft w:val="1166"/>
          <w:marRight w:val="0"/>
          <w:marTop w:val="72"/>
          <w:marBottom w:val="0"/>
          <w:divBdr>
            <w:top w:val="none" w:sz="0" w:space="0" w:color="auto"/>
            <w:left w:val="none" w:sz="0" w:space="0" w:color="auto"/>
            <w:bottom w:val="none" w:sz="0" w:space="0" w:color="auto"/>
            <w:right w:val="none" w:sz="0" w:space="0" w:color="auto"/>
          </w:divBdr>
        </w:div>
        <w:div w:id="101458731">
          <w:marLeft w:val="1166"/>
          <w:marRight w:val="0"/>
          <w:marTop w:val="72"/>
          <w:marBottom w:val="0"/>
          <w:divBdr>
            <w:top w:val="none" w:sz="0" w:space="0" w:color="auto"/>
            <w:left w:val="none" w:sz="0" w:space="0" w:color="auto"/>
            <w:bottom w:val="none" w:sz="0" w:space="0" w:color="auto"/>
            <w:right w:val="none" w:sz="0" w:space="0" w:color="auto"/>
          </w:divBdr>
        </w:div>
        <w:div w:id="1176067369">
          <w:marLeft w:val="1166"/>
          <w:marRight w:val="0"/>
          <w:marTop w:val="72"/>
          <w:marBottom w:val="0"/>
          <w:divBdr>
            <w:top w:val="none" w:sz="0" w:space="0" w:color="auto"/>
            <w:left w:val="none" w:sz="0" w:space="0" w:color="auto"/>
            <w:bottom w:val="none" w:sz="0" w:space="0" w:color="auto"/>
            <w:right w:val="none" w:sz="0" w:space="0" w:color="auto"/>
          </w:divBdr>
        </w:div>
        <w:div w:id="438837479">
          <w:marLeft w:val="1166"/>
          <w:marRight w:val="0"/>
          <w:marTop w:val="72"/>
          <w:marBottom w:val="0"/>
          <w:divBdr>
            <w:top w:val="none" w:sz="0" w:space="0" w:color="auto"/>
            <w:left w:val="none" w:sz="0" w:space="0" w:color="auto"/>
            <w:bottom w:val="none" w:sz="0" w:space="0" w:color="auto"/>
            <w:right w:val="none" w:sz="0" w:space="0" w:color="auto"/>
          </w:divBdr>
        </w:div>
        <w:div w:id="1037851796">
          <w:marLeft w:val="1166"/>
          <w:marRight w:val="0"/>
          <w:marTop w:val="72"/>
          <w:marBottom w:val="0"/>
          <w:divBdr>
            <w:top w:val="none" w:sz="0" w:space="0" w:color="auto"/>
            <w:left w:val="none" w:sz="0" w:space="0" w:color="auto"/>
            <w:bottom w:val="none" w:sz="0" w:space="0" w:color="auto"/>
            <w:right w:val="none" w:sz="0" w:space="0" w:color="auto"/>
          </w:divBdr>
        </w:div>
        <w:div w:id="1322656214">
          <w:marLeft w:val="1166"/>
          <w:marRight w:val="0"/>
          <w:marTop w:val="72"/>
          <w:marBottom w:val="0"/>
          <w:divBdr>
            <w:top w:val="none" w:sz="0" w:space="0" w:color="auto"/>
            <w:left w:val="none" w:sz="0" w:space="0" w:color="auto"/>
            <w:bottom w:val="none" w:sz="0" w:space="0" w:color="auto"/>
            <w:right w:val="none" w:sz="0" w:space="0" w:color="auto"/>
          </w:divBdr>
        </w:div>
      </w:divsChild>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1050957074">
      <w:bodyDiv w:val="1"/>
      <w:marLeft w:val="0"/>
      <w:marRight w:val="0"/>
      <w:marTop w:val="0"/>
      <w:marBottom w:val="0"/>
      <w:divBdr>
        <w:top w:val="none" w:sz="0" w:space="0" w:color="auto"/>
        <w:left w:val="none" w:sz="0" w:space="0" w:color="auto"/>
        <w:bottom w:val="none" w:sz="0" w:space="0" w:color="auto"/>
        <w:right w:val="none" w:sz="0" w:space="0" w:color="auto"/>
      </w:divBdr>
      <w:divsChild>
        <w:div w:id="1966741044">
          <w:marLeft w:val="547"/>
          <w:marRight w:val="0"/>
          <w:marTop w:val="67"/>
          <w:marBottom w:val="0"/>
          <w:divBdr>
            <w:top w:val="none" w:sz="0" w:space="0" w:color="auto"/>
            <w:left w:val="none" w:sz="0" w:space="0" w:color="auto"/>
            <w:bottom w:val="none" w:sz="0" w:space="0" w:color="auto"/>
            <w:right w:val="none" w:sz="0" w:space="0" w:color="auto"/>
          </w:divBdr>
        </w:div>
        <w:div w:id="1758943229">
          <w:marLeft w:val="1166"/>
          <w:marRight w:val="0"/>
          <w:marTop w:val="53"/>
          <w:marBottom w:val="0"/>
          <w:divBdr>
            <w:top w:val="none" w:sz="0" w:space="0" w:color="auto"/>
            <w:left w:val="none" w:sz="0" w:space="0" w:color="auto"/>
            <w:bottom w:val="none" w:sz="0" w:space="0" w:color="auto"/>
            <w:right w:val="none" w:sz="0" w:space="0" w:color="auto"/>
          </w:divBdr>
        </w:div>
        <w:div w:id="843738793">
          <w:marLeft w:val="1166"/>
          <w:marRight w:val="0"/>
          <w:marTop w:val="53"/>
          <w:marBottom w:val="0"/>
          <w:divBdr>
            <w:top w:val="none" w:sz="0" w:space="0" w:color="auto"/>
            <w:left w:val="none" w:sz="0" w:space="0" w:color="auto"/>
            <w:bottom w:val="none" w:sz="0" w:space="0" w:color="auto"/>
            <w:right w:val="none" w:sz="0" w:space="0" w:color="auto"/>
          </w:divBdr>
        </w:div>
        <w:div w:id="1781874801">
          <w:marLeft w:val="1166"/>
          <w:marRight w:val="0"/>
          <w:marTop w:val="53"/>
          <w:marBottom w:val="0"/>
          <w:divBdr>
            <w:top w:val="none" w:sz="0" w:space="0" w:color="auto"/>
            <w:left w:val="none" w:sz="0" w:space="0" w:color="auto"/>
            <w:bottom w:val="none" w:sz="0" w:space="0" w:color="auto"/>
            <w:right w:val="none" w:sz="0" w:space="0" w:color="auto"/>
          </w:divBdr>
        </w:div>
        <w:div w:id="1252398215">
          <w:marLeft w:val="1166"/>
          <w:marRight w:val="0"/>
          <w:marTop w:val="53"/>
          <w:marBottom w:val="0"/>
          <w:divBdr>
            <w:top w:val="none" w:sz="0" w:space="0" w:color="auto"/>
            <w:left w:val="none" w:sz="0" w:space="0" w:color="auto"/>
            <w:bottom w:val="none" w:sz="0" w:space="0" w:color="auto"/>
            <w:right w:val="none" w:sz="0" w:space="0" w:color="auto"/>
          </w:divBdr>
        </w:div>
        <w:div w:id="512577657">
          <w:marLeft w:val="1166"/>
          <w:marRight w:val="0"/>
          <w:marTop w:val="53"/>
          <w:marBottom w:val="0"/>
          <w:divBdr>
            <w:top w:val="none" w:sz="0" w:space="0" w:color="auto"/>
            <w:left w:val="none" w:sz="0" w:space="0" w:color="auto"/>
            <w:bottom w:val="none" w:sz="0" w:space="0" w:color="auto"/>
            <w:right w:val="none" w:sz="0" w:space="0" w:color="auto"/>
          </w:divBdr>
        </w:div>
        <w:div w:id="1645037365">
          <w:marLeft w:val="1166"/>
          <w:marRight w:val="0"/>
          <w:marTop w:val="53"/>
          <w:marBottom w:val="0"/>
          <w:divBdr>
            <w:top w:val="none" w:sz="0" w:space="0" w:color="auto"/>
            <w:left w:val="none" w:sz="0" w:space="0" w:color="auto"/>
            <w:bottom w:val="none" w:sz="0" w:space="0" w:color="auto"/>
            <w:right w:val="none" w:sz="0" w:space="0" w:color="auto"/>
          </w:divBdr>
        </w:div>
        <w:div w:id="1713649855">
          <w:marLeft w:val="1166"/>
          <w:marRight w:val="0"/>
          <w:marTop w:val="53"/>
          <w:marBottom w:val="0"/>
          <w:divBdr>
            <w:top w:val="none" w:sz="0" w:space="0" w:color="auto"/>
            <w:left w:val="none" w:sz="0" w:space="0" w:color="auto"/>
            <w:bottom w:val="none" w:sz="0" w:space="0" w:color="auto"/>
            <w:right w:val="none" w:sz="0" w:space="0" w:color="auto"/>
          </w:divBdr>
        </w:div>
        <w:div w:id="463931220">
          <w:marLeft w:val="547"/>
          <w:marRight w:val="0"/>
          <w:marTop w:val="67"/>
          <w:marBottom w:val="0"/>
          <w:divBdr>
            <w:top w:val="none" w:sz="0" w:space="0" w:color="auto"/>
            <w:left w:val="none" w:sz="0" w:space="0" w:color="auto"/>
            <w:bottom w:val="none" w:sz="0" w:space="0" w:color="auto"/>
            <w:right w:val="none" w:sz="0" w:space="0" w:color="auto"/>
          </w:divBdr>
        </w:div>
        <w:div w:id="757215903">
          <w:marLeft w:val="1166"/>
          <w:marRight w:val="0"/>
          <w:marTop w:val="53"/>
          <w:marBottom w:val="0"/>
          <w:divBdr>
            <w:top w:val="none" w:sz="0" w:space="0" w:color="auto"/>
            <w:left w:val="none" w:sz="0" w:space="0" w:color="auto"/>
            <w:bottom w:val="none" w:sz="0" w:space="0" w:color="auto"/>
            <w:right w:val="none" w:sz="0" w:space="0" w:color="auto"/>
          </w:divBdr>
        </w:div>
        <w:div w:id="207688903">
          <w:marLeft w:val="1166"/>
          <w:marRight w:val="0"/>
          <w:marTop w:val="53"/>
          <w:marBottom w:val="0"/>
          <w:divBdr>
            <w:top w:val="none" w:sz="0" w:space="0" w:color="auto"/>
            <w:left w:val="none" w:sz="0" w:space="0" w:color="auto"/>
            <w:bottom w:val="none" w:sz="0" w:space="0" w:color="auto"/>
            <w:right w:val="none" w:sz="0" w:space="0" w:color="auto"/>
          </w:divBdr>
        </w:div>
        <w:div w:id="608509274">
          <w:marLeft w:val="1166"/>
          <w:marRight w:val="0"/>
          <w:marTop w:val="53"/>
          <w:marBottom w:val="0"/>
          <w:divBdr>
            <w:top w:val="none" w:sz="0" w:space="0" w:color="auto"/>
            <w:left w:val="none" w:sz="0" w:space="0" w:color="auto"/>
            <w:bottom w:val="none" w:sz="0" w:space="0" w:color="auto"/>
            <w:right w:val="none" w:sz="0" w:space="0" w:color="auto"/>
          </w:divBdr>
        </w:div>
        <w:div w:id="130367341">
          <w:marLeft w:val="1166"/>
          <w:marRight w:val="0"/>
          <w:marTop w:val="53"/>
          <w:marBottom w:val="0"/>
          <w:divBdr>
            <w:top w:val="none" w:sz="0" w:space="0" w:color="auto"/>
            <w:left w:val="none" w:sz="0" w:space="0" w:color="auto"/>
            <w:bottom w:val="none" w:sz="0" w:space="0" w:color="auto"/>
            <w:right w:val="none" w:sz="0" w:space="0" w:color="auto"/>
          </w:divBdr>
        </w:div>
        <w:div w:id="1635480951">
          <w:marLeft w:val="1166"/>
          <w:marRight w:val="0"/>
          <w:marTop w:val="53"/>
          <w:marBottom w:val="0"/>
          <w:divBdr>
            <w:top w:val="none" w:sz="0" w:space="0" w:color="auto"/>
            <w:left w:val="none" w:sz="0" w:space="0" w:color="auto"/>
            <w:bottom w:val="none" w:sz="0" w:space="0" w:color="auto"/>
            <w:right w:val="none" w:sz="0" w:space="0" w:color="auto"/>
          </w:divBdr>
        </w:div>
        <w:div w:id="1987977147">
          <w:marLeft w:val="1166"/>
          <w:marRight w:val="0"/>
          <w:marTop w:val="53"/>
          <w:marBottom w:val="0"/>
          <w:divBdr>
            <w:top w:val="none" w:sz="0" w:space="0" w:color="auto"/>
            <w:left w:val="none" w:sz="0" w:space="0" w:color="auto"/>
            <w:bottom w:val="none" w:sz="0" w:space="0" w:color="auto"/>
            <w:right w:val="none" w:sz="0" w:space="0" w:color="auto"/>
          </w:divBdr>
        </w:div>
        <w:div w:id="1780686849">
          <w:marLeft w:val="1166"/>
          <w:marRight w:val="0"/>
          <w:marTop w:val="53"/>
          <w:marBottom w:val="0"/>
          <w:divBdr>
            <w:top w:val="none" w:sz="0" w:space="0" w:color="auto"/>
            <w:left w:val="none" w:sz="0" w:space="0" w:color="auto"/>
            <w:bottom w:val="none" w:sz="0" w:space="0" w:color="auto"/>
            <w:right w:val="none" w:sz="0" w:space="0" w:color="auto"/>
          </w:divBdr>
        </w:div>
        <w:div w:id="1377002731">
          <w:marLeft w:val="1166"/>
          <w:marRight w:val="0"/>
          <w:marTop w:val="53"/>
          <w:marBottom w:val="0"/>
          <w:divBdr>
            <w:top w:val="none" w:sz="0" w:space="0" w:color="auto"/>
            <w:left w:val="none" w:sz="0" w:space="0" w:color="auto"/>
            <w:bottom w:val="none" w:sz="0" w:space="0" w:color="auto"/>
            <w:right w:val="none" w:sz="0" w:space="0" w:color="auto"/>
          </w:divBdr>
        </w:div>
        <w:div w:id="704714622">
          <w:marLeft w:val="547"/>
          <w:marRight w:val="0"/>
          <w:marTop w:val="67"/>
          <w:marBottom w:val="0"/>
          <w:divBdr>
            <w:top w:val="none" w:sz="0" w:space="0" w:color="auto"/>
            <w:left w:val="none" w:sz="0" w:space="0" w:color="auto"/>
            <w:bottom w:val="none" w:sz="0" w:space="0" w:color="auto"/>
            <w:right w:val="none" w:sz="0" w:space="0" w:color="auto"/>
          </w:divBdr>
        </w:div>
        <w:div w:id="1455254476">
          <w:marLeft w:val="1166"/>
          <w:marRight w:val="0"/>
          <w:marTop w:val="53"/>
          <w:marBottom w:val="0"/>
          <w:divBdr>
            <w:top w:val="none" w:sz="0" w:space="0" w:color="auto"/>
            <w:left w:val="none" w:sz="0" w:space="0" w:color="auto"/>
            <w:bottom w:val="none" w:sz="0" w:space="0" w:color="auto"/>
            <w:right w:val="none" w:sz="0" w:space="0" w:color="auto"/>
          </w:divBdr>
        </w:div>
        <w:div w:id="401102915">
          <w:marLeft w:val="1166"/>
          <w:marRight w:val="0"/>
          <w:marTop w:val="53"/>
          <w:marBottom w:val="0"/>
          <w:divBdr>
            <w:top w:val="none" w:sz="0" w:space="0" w:color="auto"/>
            <w:left w:val="none" w:sz="0" w:space="0" w:color="auto"/>
            <w:bottom w:val="none" w:sz="0" w:space="0" w:color="auto"/>
            <w:right w:val="none" w:sz="0" w:space="0" w:color="auto"/>
          </w:divBdr>
        </w:div>
        <w:div w:id="299190473">
          <w:marLeft w:val="1166"/>
          <w:marRight w:val="0"/>
          <w:marTop w:val="53"/>
          <w:marBottom w:val="0"/>
          <w:divBdr>
            <w:top w:val="none" w:sz="0" w:space="0" w:color="auto"/>
            <w:left w:val="none" w:sz="0" w:space="0" w:color="auto"/>
            <w:bottom w:val="none" w:sz="0" w:space="0" w:color="auto"/>
            <w:right w:val="none" w:sz="0" w:space="0" w:color="auto"/>
          </w:divBdr>
        </w:div>
        <w:div w:id="1965233118">
          <w:marLeft w:val="1166"/>
          <w:marRight w:val="0"/>
          <w:marTop w:val="53"/>
          <w:marBottom w:val="0"/>
          <w:divBdr>
            <w:top w:val="none" w:sz="0" w:space="0" w:color="auto"/>
            <w:left w:val="none" w:sz="0" w:space="0" w:color="auto"/>
            <w:bottom w:val="none" w:sz="0" w:space="0" w:color="auto"/>
            <w:right w:val="none" w:sz="0" w:space="0" w:color="auto"/>
          </w:divBdr>
        </w:div>
        <w:div w:id="1080368211">
          <w:marLeft w:val="1166"/>
          <w:marRight w:val="0"/>
          <w:marTop w:val="53"/>
          <w:marBottom w:val="0"/>
          <w:divBdr>
            <w:top w:val="none" w:sz="0" w:space="0" w:color="auto"/>
            <w:left w:val="none" w:sz="0" w:space="0" w:color="auto"/>
            <w:bottom w:val="none" w:sz="0" w:space="0" w:color="auto"/>
            <w:right w:val="none" w:sz="0" w:space="0" w:color="auto"/>
          </w:divBdr>
        </w:div>
        <w:div w:id="921908198">
          <w:marLeft w:val="1166"/>
          <w:marRight w:val="0"/>
          <w:marTop w:val="53"/>
          <w:marBottom w:val="0"/>
          <w:divBdr>
            <w:top w:val="none" w:sz="0" w:space="0" w:color="auto"/>
            <w:left w:val="none" w:sz="0" w:space="0" w:color="auto"/>
            <w:bottom w:val="none" w:sz="0" w:space="0" w:color="auto"/>
            <w:right w:val="none" w:sz="0" w:space="0" w:color="auto"/>
          </w:divBdr>
        </w:div>
        <w:div w:id="305400020">
          <w:marLeft w:val="1166"/>
          <w:marRight w:val="0"/>
          <w:marTop w:val="53"/>
          <w:marBottom w:val="0"/>
          <w:divBdr>
            <w:top w:val="none" w:sz="0" w:space="0" w:color="auto"/>
            <w:left w:val="none" w:sz="0" w:space="0" w:color="auto"/>
            <w:bottom w:val="none" w:sz="0" w:space="0" w:color="auto"/>
            <w:right w:val="none" w:sz="0" w:space="0" w:color="auto"/>
          </w:divBdr>
        </w:div>
      </w:divsChild>
    </w:div>
    <w:div w:id="1057822763">
      <w:bodyDiv w:val="1"/>
      <w:marLeft w:val="0"/>
      <w:marRight w:val="0"/>
      <w:marTop w:val="0"/>
      <w:marBottom w:val="0"/>
      <w:divBdr>
        <w:top w:val="none" w:sz="0" w:space="0" w:color="auto"/>
        <w:left w:val="none" w:sz="0" w:space="0" w:color="auto"/>
        <w:bottom w:val="none" w:sz="0" w:space="0" w:color="auto"/>
        <w:right w:val="none" w:sz="0" w:space="0" w:color="auto"/>
      </w:divBdr>
    </w:div>
    <w:div w:id="1255017031">
      <w:bodyDiv w:val="1"/>
      <w:marLeft w:val="0"/>
      <w:marRight w:val="0"/>
      <w:marTop w:val="0"/>
      <w:marBottom w:val="0"/>
      <w:divBdr>
        <w:top w:val="none" w:sz="0" w:space="0" w:color="auto"/>
        <w:left w:val="none" w:sz="0" w:space="0" w:color="auto"/>
        <w:bottom w:val="none" w:sz="0" w:space="0" w:color="auto"/>
        <w:right w:val="none" w:sz="0" w:space="0" w:color="auto"/>
      </w:divBdr>
      <w:divsChild>
        <w:div w:id="1665163059">
          <w:marLeft w:val="1166"/>
          <w:marRight w:val="0"/>
          <w:marTop w:val="77"/>
          <w:marBottom w:val="0"/>
          <w:divBdr>
            <w:top w:val="none" w:sz="0" w:space="0" w:color="auto"/>
            <w:left w:val="none" w:sz="0" w:space="0" w:color="auto"/>
            <w:bottom w:val="none" w:sz="0" w:space="0" w:color="auto"/>
            <w:right w:val="none" w:sz="0" w:space="0" w:color="auto"/>
          </w:divBdr>
        </w:div>
      </w:divsChild>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483350557">
      <w:bodyDiv w:val="1"/>
      <w:marLeft w:val="0"/>
      <w:marRight w:val="0"/>
      <w:marTop w:val="0"/>
      <w:marBottom w:val="0"/>
      <w:divBdr>
        <w:top w:val="none" w:sz="0" w:space="0" w:color="auto"/>
        <w:left w:val="none" w:sz="0" w:space="0" w:color="auto"/>
        <w:bottom w:val="none" w:sz="0" w:space="0" w:color="auto"/>
        <w:right w:val="none" w:sz="0" w:space="0" w:color="auto"/>
      </w:divBdr>
      <w:divsChild>
        <w:div w:id="298651976">
          <w:marLeft w:val="1800"/>
          <w:marRight w:val="0"/>
          <w:marTop w:val="67"/>
          <w:marBottom w:val="0"/>
          <w:divBdr>
            <w:top w:val="none" w:sz="0" w:space="0" w:color="auto"/>
            <w:left w:val="none" w:sz="0" w:space="0" w:color="auto"/>
            <w:bottom w:val="none" w:sz="0" w:space="0" w:color="auto"/>
            <w:right w:val="none" w:sz="0" w:space="0" w:color="auto"/>
          </w:divBdr>
        </w:div>
        <w:div w:id="340861943">
          <w:marLeft w:val="1800"/>
          <w:marRight w:val="0"/>
          <w:marTop w:val="67"/>
          <w:marBottom w:val="0"/>
          <w:divBdr>
            <w:top w:val="none" w:sz="0" w:space="0" w:color="auto"/>
            <w:left w:val="none" w:sz="0" w:space="0" w:color="auto"/>
            <w:bottom w:val="none" w:sz="0" w:space="0" w:color="auto"/>
            <w:right w:val="none" w:sz="0" w:space="0" w:color="auto"/>
          </w:divBdr>
        </w:div>
      </w:divsChild>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828939439">
      <w:bodyDiv w:val="1"/>
      <w:marLeft w:val="0"/>
      <w:marRight w:val="0"/>
      <w:marTop w:val="0"/>
      <w:marBottom w:val="0"/>
      <w:divBdr>
        <w:top w:val="none" w:sz="0" w:space="0" w:color="auto"/>
        <w:left w:val="none" w:sz="0" w:space="0" w:color="auto"/>
        <w:bottom w:val="none" w:sz="0" w:space="0" w:color="auto"/>
        <w:right w:val="none" w:sz="0" w:space="0" w:color="auto"/>
      </w:divBdr>
      <w:divsChild>
        <w:div w:id="740563914">
          <w:marLeft w:val="1166"/>
          <w:marRight w:val="0"/>
          <w:marTop w:val="77"/>
          <w:marBottom w:val="0"/>
          <w:divBdr>
            <w:top w:val="none" w:sz="0" w:space="0" w:color="auto"/>
            <w:left w:val="none" w:sz="0" w:space="0" w:color="auto"/>
            <w:bottom w:val="none" w:sz="0" w:space="0" w:color="auto"/>
            <w:right w:val="none" w:sz="0" w:space="0" w:color="auto"/>
          </w:divBdr>
        </w:div>
        <w:div w:id="892737180">
          <w:marLeft w:val="1800"/>
          <w:marRight w:val="0"/>
          <w:marTop w:val="67"/>
          <w:marBottom w:val="0"/>
          <w:divBdr>
            <w:top w:val="none" w:sz="0" w:space="0" w:color="auto"/>
            <w:left w:val="none" w:sz="0" w:space="0" w:color="auto"/>
            <w:bottom w:val="none" w:sz="0" w:space="0" w:color="auto"/>
            <w:right w:val="none" w:sz="0" w:space="0" w:color="auto"/>
          </w:divBdr>
        </w:div>
        <w:div w:id="1118840022">
          <w:marLeft w:val="2520"/>
          <w:marRight w:val="0"/>
          <w:marTop w:val="67"/>
          <w:marBottom w:val="0"/>
          <w:divBdr>
            <w:top w:val="none" w:sz="0" w:space="0" w:color="auto"/>
            <w:left w:val="none" w:sz="0" w:space="0" w:color="auto"/>
            <w:bottom w:val="none" w:sz="0" w:space="0" w:color="auto"/>
            <w:right w:val="none" w:sz="0" w:space="0" w:color="auto"/>
          </w:divBdr>
        </w:div>
        <w:div w:id="1283611489">
          <w:marLeft w:val="1800"/>
          <w:marRight w:val="0"/>
          <w:marTop w:val="67"/>
          <w:marBottom w:val="0"/>
          <w:divBdr>
            <w:top w:val="none" w:sz="0" w:space="0" w:color="auto"/>
            <w:left w:val="none" w:sz="0" w:space="0" w:color="auto"/>
            <w:bottom w:val="none" w:sz="0" w:space="0" w:color="auto"/>
            <w:right w:val="none" w:sz="0" w:space="0" w:color="auto"/>
          </w:divBdr>
        </w:div>
        <w:div w:id="1307664189">
          <w:marLeft w:val="1800"/>
          <w:marRight w:val="0"/>
          <w:marTop w:val="67"/>
          <w:marBottom w:val="0"/>
          <w:divBdr>
            <w:top w:val="none" w:sz="0" w:space="0" w:color="auto"/>
            <w:left w:val="none" w:sz="0" w:space="0" w:color="auto"/>
            <w:bottom w:val="none" w:sz="0" w:space="0" w:color="auto"/>
            <w:right w:val="none" w:sz="0" w:space="0" w:color="auto"/>
          </w:divBdr>
        </w:div>
        <w:div w:id="1499879662">
          <w:marLeft w:val="1166"/>
          <w:marRight w:val="0"/>
          <w:marTop w:val="77"/>
          <w:marBottom w:val="0"/>
          <w:divBdr>
            <w:top w:val="none" w:sz="0" w:space="0" w:color="auto"/>
            <w:left w:val="none" w:sz="0" w:space="0" w:color="auto"/>
            <w:bottom w:val="none" w:sz="0" w:space="0" w:color="auto"/>
            <w:right w:val="none" w:sz="0" w:space="0" w:color="auto"/>
          </w:divBdr>
        </w:div>
        <w:div w:id="1527986746">
          <w:marLeft w:val="1800"/>
          <w:marRight w:val="0"/>
          <w:marTop w:val="67"/>
          <w:marBottom w:val="0"/>
          <w:divBdr>
            <w:top w:val="none" w:sz="0" w:space="0" w:color="auto"/>
            <w:left w:val="none" w:sz="0" w:space="0" w:color="auto"/>
            <w:bottom w:val="none" w:sz="0" w:space="0" w:color="auto"/>
            <w:right w:val="none" w:sz="0" w:space="0" w:color="auto"/>
          </w:divBdr>
        </w:div>
      </w:divsChild>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78657051">
      <w:bodyDiv w:val="1"/>
      <w:marLeft w:val="0"/>
      <w:marRight w:val="0"/>
      <w:marTop w:val="0"/>
      <w:marBottom w:val="0"/>
      <w:divBdr>
        <w:top w:val="none" w:sz="0" w:space="0" w:color="auto"/>
        <w:left w:val="none" w:sz="0" w:space="0" w:color="auto"/>
        <w:bottom w:val="none" w:sz="0" w:space="0" w:color="auto"/>
        <w:right w:val="none" w:sz="0" w:space="0" w:color="auto"/>
      </w:divBdr>
      <w:divsChild>
        <w:div w:id="396362536">
          <w:marLeft w:val="1166"/>
          <w:marRight w:val="0"/>
          <w:marTop w:val="77"/>
          <w:marBottom w:val="0"/>
          <w:divBdr>
            <w:top w:val="none" w:sz="0" w:space="0" w:color="auto"/>
            <w:left w:val="none" w:sz="0" w:space="0" w:color="auto"/>
            <w:bottom w:val="none" w:sz="0" w:space="0" w:color="auto"/>
            <w:right w:val="none" w:sz="0" w:space="0" w:color="auto"/>
          </w:divBdr>
        </w:div>
        <w:div w:id="508834390">
          <w:marLeft w:val="1166"/>
          <w:marRight w:val="0"/>
          <w:marTop w:val="77"/>
          <w:marBottom w:val="0"/>
          <w:divBdr>
            <w:top w:val="none" w:sz="0" w:space="0" w:color="auto"/>
            <w:left w:val="none" w:sz="0" w:space="0" w:color="auto"/>
            <w:bottom w:val="none" w:sz="0" w:space="0" w:color="auto"/>
            <w:right w:val="none" w:sz="0" w:space="0" w:color="auto"/>
          </w:divBdr>
        </w:div>
        <w:div w:id="666059673">
          <w:marLeft w:val="1800"/>
          <w:marRight w:val="0"/>
          <w:marTop w:val="67"/>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26264638">
      <w:bodyDiv w:val="1"/>
      <w:marLeft w:val="0"/>
      <w:marRight w:val="0"/>
      <w:marTop w:val="0"/>
      <w:marBottom w:val="0"/>
      <w:divBdr>
        <w:top w:val="none" w:sz="0" w:space="0" w:color="auto"/>
        <w:left w:val="none" w:sz="0" w:space="0" w:color="auto"/>
        <w:bottom w:val="none" w:sz="0" w:space="0" w:color="auto"/>
        <w:right w:val="none" w:sz="0" w:space="0" w:color="auto"/>
      </w:divBdr>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0196038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72FF7F-4802-4F54-BA40-EAA72D2144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195</TotalTime>
  <Pages>4</Pages>
  <Words>1166</Words>
  <Characters>6647</Characters>
  <Application>Microsoft Office Word</Application>
  <DocSecurity>0</DocSecurity>
  <PresentationFormat/>
  <Lines>55</Lines>
  <Paragraphs>15</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7798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rakesh</cp:lastModifiedBy>
  <cp:revision>40</cp:revision>
  <dcterms:created xsi:type="dcterms:W3CDTF">2017-03-21T09:51:00Z</dcterms:created>
  <dcterms:modified xsi:type="dcterms:W3CDTF">2017-03-24T09:32:00Z</dcterms:modified>
</cp:coreProperties>
</file>