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A79" w:rsidRPr="0052548E" w:rsidRDefault="00267A79" w:rsidP="00267A79">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hint="eastAsia"/>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F848C7" w:rsidRPr="00F848C7">
        <w:rPr>
          <w:rFonts w:ascii="Arial" w:hAnsi="Arial" w:cs="Arial"/>
          <w:b/>
          <w:bCs/>
          <w:sz w:val="28"/>
        </w:rPr>
        <w:t>R1-1704348</w:t>
      </w:r>
    </w:p>
    <w:p w:rsidR="00267A79" w:rsidRPr="00267A79" w:rsidRDefault="00267A79" w:rsidP="00267A79">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Spokane</w:t>
      </w:r>
      <w:r>
        <w:rPr>
          <w:rFonts w:ascii="Arial" w:hAnsi="Arial" w:cs="Arial"/>
          <w:b/>
          <w:bCs/>
          <w:sz w:val="28"/>
        </w:rPr>
        <w:t xml:space="preserve">, </w:t>
      </w:r>
      <w:r>
        <w:rPr>
          <w:rFonts w:ascii="Arial" w:eastAsia="MS Mincho" w:hAnsi="Arial" w:cs="Arial" w:hint="eastAsia"/>
          <w:b/>
          <w:bCs/>
          <w:sz w:val="28"/>
          <w:lang w:eastAsia="ja-JP"/>
        </w:rPr>
        <w:t>USA</w:t>
      </w:r>
      <w:r>
        <w:rPr>
          <w:rFonts w:ascii="Arial" w:hAnsi="Arial" w:cs="Arial"/>
          <w:b/>
          <w:bCs/>
          <w:sz w:val="28"/>
        </w:rPr>
        <w:t xml:space="preserve"> </w:t>
      </w:r>
      <w:r w:rsidRPr="004C7EB6">
        <w:rPr>
          <w:rFonts w:ascii="Arial" w:eastAsia="MS Mincho" w:hAnsi="Arial" w:cs="Arial" w:hint="eastAsia"/>
          <w:b/>
          <w:bCs/>
          <w:sz w:val="28"/>
          <w:lang w:eastAsia="ja-JP"/>
        </w:rPr>
        <w:t>3</w:t>
      </w:r>
      <w:r w:rsidRPr="004C7EB6">
        <w:rPr>
          <w:rFonts w:ascii="Arial" w:eastAsia="MS Mincho" w:hAnsi="Arial" w:cs="Arial" w:hint="eastAsia"/>
          <w:b/>
          <w:bCs/>
          <w:sz w:val="28"/>
          <w:vertAlign w:val="superscript"/>
          <w:lang w:eastAsia="ja-JP"/>
        </w:rPr>
        <w:t>rd</w:t>
      </w:r>
      <w:r w:rsidRPr="004C7EB6">
        <w:rPr>
          <w:rFonts w:ascii="Arial" w:eastAsia="MS Mincho" w:hAnsi="Arial" w:cs="Arial" w:hint="eastAsia"/>
          <w:b/>
          <w:bCs/>
          <w:sz w:val="28"/>
          <w:lang w:eastAsia="ja-JP"/>
        </w:rPr>
        <w:t xml:space="preserve"> </w:t>
      </w:r>
      <w:r w:rsidRPr="0052548E">
        <w:rPr>
          <w:rFonts w:ascii="Arial" w:hAnsi="Arial" w:cs="Arial"/>
          <w:b/>
          <w:bCs/>
          <w:sz w:val="28"/>
        </w:rPr>
        <w:t xml:space="preserve">- </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MS Mincho" w:hAnsi="Arial" w:cs="Arial" w:hint="eastAsia"/>
          <w:b/>
          <w:bCs/>
          <w:sz w:val="28"/>
          <w:lang w:eastAsia="ja-JP"/>
        </w:rPr>
        <w:t>April</w:t>
      </w:r>
      <w:r>
        <w:rPr>
          <w:rFonts w:ascii="Arial" w:hAnsi="Arial" w:cs="Arial"/>
          <w:b/>
          <w:bCs/>
          <w:sz w:val="28"/>
        </w:rPr>
        <w:t xml:space="preserve"> 201</w:t>
      </w:r>
      <w:r w:rsidRPr="009513AC">
        <w:rPr>
          <w:rFonts w:ascii="Arial" w:eastAsia="MS Mincho" w:hAnsi="Arial" w:cs="Arial" w:hint="eastAsia"/>
          <w:b/>
          <w:bCs/>
          <w:sz w:val="28"/>
          <w:lang w:eastAsia="ja-JP"/>
        </w:rPr>
        <w:t>7</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A0598" w:rsidRPr="00DA0598">
        <w:rPr>
          <w:rFonts w:ascii="Arial" w:hAnsi="Arial"/>
          <w:sz w:val="24"/>
        </w:rPr>
        <w:t>8.1.2.4.2</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EB71C8">
        <w:rPr>
          <w:rFonts w:ascii="Arial" w:hAnsi="Arial"/>
        </w:rPr>
        <w:t>DMRS design principles</w:t>
      </w:r>
    </w:p>
    <w:p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Default="001D7377" w:rsidP="001D7377">
      <w:pPr>
        <w:pStyle w:val="Heading1"/>
      </w:pPr>
      <w:r w:rsidRPr="00183CB7">
        <w:t>Introduction</w:t>
      </w:r>
    </w:p>
    <w:p w:rsidR="00E73455" w:rsidRDefault="00001565" w:rsidP="00D11AD9">
      <w:pPr>
        <w:rPr>
          <w:lang w:val="en-GB"/>
        </w:rPr>
      </w:pPr>
      <w:r>
        <w:rPr>
          <w:lang w:val="en-GB"/>
        </w:rPr>
        <w:t>NR study item</w:t>
      </w:r>
      <w:r w:rsidR="00112910">
        <w:rPr>
          <w:lang w:val="en-GB"/>
        </w:rPr>
        <w:t xml:space="preserve"> has made big progress on DMRS design, symmetric Downlink and Uplink design has been agreed. In this paper, we give our view on some of the remaining details of DMRS design. </w:t>
      </w:r>
    </w:p>
    <w:p w:rsidR="00112910" w:rsidRPr="005F0561" w:rsidRDefault="00112910" w:rsidP="00112910">
      <w:pPr>
        <w:rPr>
          <w:rFonts w:eastAsia="MS Mincho"/>
          <w:lang w:eastAsia="ja-JP"/>
        </w:rPr>
      </w:pPr>
      <w:r w:rsidRPr="005F0561">
        <w:rPr>
          <w:rFonts w:eastAsia="MS Mincho"/>
          <w:highlight w:val="green"/>
          <w:lang w:eastAsia="ja-JP"/>
        </w:rPr>
        <w:t>Agreements</w:t>
      </w:r>
      <w:r w:rsidRPr="005F0561">
        <w:rPr>
          <w:rFonts w:eastAsia="MS Mincho"/>
          <w:lang w:eastAsia="ja-JP"/>
        </w:rPr>
        <w:t>:</w:t>
      </w:r>
    </w:p>
    <w:p w:rsidR="00112910" w:rsidRPr="005F0561" w:rsidRDefault="00112910" w:rsidP="00112910">
      <w:pPr>
        <w:numPr>
          <w:ilvl w:val="0"/>
          <w:numId w:val="30"/>
        </w:numPr>
        <w:overflowPunct/>
        <w:autoSpaceDE/>
        <w:autoSpaceDN/>
        <w:adjustRightInd/>
        <w:spacing w:after="0"/>
        <w:textAlignment w:val="auto"/>
        <w:rPr>
          <w:rFonts w:eastAsia="MS Mincho"/>
          <w:lang w:eastAsia="ja-JP"/>
        </w:rPr>
      </w:pPr>
      <w:r w:rsidRPr="005F0561">
        <w:rPr>
          <w:rFonts w:eastAsia="MS Mincho"/>
          <w:iCs/>
          <w:lang w:eastAsia="ja-JP"/>
        </w:rPr>
        <w:t>At least for CP-OFDM, NR supports a common DMRS structure for DL and UL</w:t>
      </w:r>
    </w:p>
    <w:p w:rsidR="00112910" w:rsidRPr="005F0561" w:rsidRDefault="00112910" w:rsidP="00112910">
      <w:pPr>
        <w:numPr>
          <w:ilvl w:val="1"/>
          <w:numId w:val="30"/>
        </w:numPr>
        <w:overflowPunct/>
        <w:autoSpaceDE/>
        <w:autoSpaceDN/>
        <w:adjustRightInd/>
        <w:spacing w:after="0"/>
        <w:textAlignment w:val="auto"/>
        <w:rPr>
          <w:rFonts w:eastAsia="MS Mincho"/>
          <w:lang w:eastAsia="ja-JP"/>
        </w:rPr>
      </w:pPr>
      <w:r w:rsidRPr="005F0561">
        <w:rPr>
          <w:rFonts w:eastAsia="MS Mincho"/>
          <w:iCs/>
          <w:lang w:eastAsia="ja-JP"/>
        </w:rPr>
        <w:t xml:space="preserve">DMRS for same or different links can be configured to be orthogonal to each other. </w:t>
      </w:r>
    </w:p>
    <w:p w:rsidR="00112910" w:rsidRPr="00EB0D76" w:rsidRDefault="00112910" w:rsidP="00112910">
      <w:pPr>
        <w:numPr>
          <w:ilvl w:val="1"/>
          <w:numId w:val="30"/>
        </w:numPr>
        <w:overflowPunct/>
        <w:autoSpaceDE/>
        <w:autoSpaceDN/>
        <w:adjustRightInd/>
        <w:spacing w:after="0"/>
        <w:textAlignment w:val="auto"/>
        <w:rPr>
          <w:rFonts w:eastAsia="MS Mincho"/>
          <w:lang w:eastAsia="ja-JP"/>
        </w:rPr>
      </w:pPr>
      <w:r w:rsidRPr="005F0561">
        <w:rPr>
          <w:rFonts w:eastAsia="MS Mincho"/>
          <w:iCs/>
          <w:lang w:eastAsia="ja-JP"/>
        </w:rPr>
        <w:t>FFS exact DMRS location, DMRS pattern, and, scrambling sequence for the common DMRS structure.</w:t>
      </w:r>
    </w:p>
    <w:p w:rsidR="00EB0D76" w:rsidRDefault="00EB0D76" w:rsidP="00EB0D76">
      <w:pPr>
        <w:overflowPunct/>
        <w:autoSpaceDE/>
        <w:autoSpaceDN/>
        <w:adjustRightInd/>
        <w:spacing w:after="0"/>
        <w:textAlignment w:val="auto"/>
        <w:rPr>
          <w:rFonts w:eastAsia="MS Mincho"/>
          <w:iCs/>
          <w:lang w:eastAsia="ja-JP"/>
        </w:rPr>
      </w:pPr>
    </w:p>
    <w:p w:rsidR="00EB0D76" w:rsidRPr="00DC2756" w:rsidRDefault="00EB0D76" w:rsidP="00EB0D76">
      <w:pPr>
        <w:rPr>
          <w:rFonts w:eastAsia="MS Mincho"/>
          <w:lang w:eastAsia="ja-JP"/>
        </w:rPr>
      </w:pPr>
      <w:r w:rsidRPr="00DC2756">
        <w:rPr>
          <w:rFonts w:eastAsia="MS Mincho"/>
          <w:highlight w:val="darkYellow"/>
          <w:lang w:eastAsia="ja-JP"/>
        </w:rPr>
        <w:t>Working assumption</w:t>
      </w:r>
      <w:r w:rsidRPr="00DC2756">
        <w:rPr>
          <w:rFonts w:eastAsia="MS Mincho"/>
          <w:lang w:eastAsia="ja-JP"/>
        </w:rPr>
        <w:t>:</w:t>
      </w:r>
    </w:p>
    <w:p w:rsidR="00EB0D76" w:rsidRPr="00DC2756" w:rsidRDefault="00EB0D76" w:rsidP="00EB0D76">
      <w:pPr>
        <w:numPr>
          <w:ilvl w:val="0"/>
          <w:numId w:val="31"/>
        </w:numPr>
        <w:overflowPunct/>
        <w:autoSpaceDE/>
        <w:autoSpaceDN/>
        <w:adjustRightInd/>
        <w:spacing w:after="0"/>
        <w:textAlignment w:val="auto"/>
        <w:rPr>
          <w:rFonts w:eastAsia="MS Mincho"/>
          <w:lang w:eastAsia="ja-JP"/>
        </w:rPr>
      </w:pPr>
      <w:r w:rsidRPr="00DC2756">
        <w:rPr>
          <w:rFonts w:eastAsia="MS Mincho"/>
          <w:lang w:eastAsia="ja-JP"/>
        </w:rPr>
        <w:t>Support at least the following design of DL DM-RS for data channels</w:t>
      </w:r>
    </w:p>
    <w:p w:rsidR="00EB0D76" w:rsidRPr="00DC2756" w:rsidRDefault="00EB0D76" w:rsidP="00EB0D76">
      <w:pPr>
        <w:numPr>
          <w:ilvl w:val="1"/>
          <w:numId w:val="31"/>
        </w:numPr>
        <w:overflowPunct/>
        <w:autoSpaceDE/>
        <w:autoSpaceDN/>
        <w:adjustRightInd/>
        <w:spacing w:after="0"/>
        <w:textAlignment w:val="auto"/>
        <w:rPr>
          <w:rFonts w:eastAsia="MS Mincho"/>
          <w:lang w:eastAsia="ja-JP"/>
        </w:rPr>
      </w:pPr>
      <w:r w:rsidRPr="00DC2756">
        <w:rPr>
          <w:rFonts w:eastAsia="MS Mincho"/>
          <w:lang w:eastAsia="ja-JP"/>
        </w:rPr>
        <w:t>Support the maximal 12 orthogonal DL DMRS ports for MU-MIMO</w:t>
      </w:r>
    </w:p>
    <w:p w:rsidR="00EB0D76" w:rsidRPr="00DC2756" w:rsidRDefault="00EB0D76" w:rsidP="00EB0D76">
      <w:pPr>
        <w:numPr>
          <w:ilvl w:val="1"/>
          <w:numId w:val="31"/>
        </w:numPr>
        <w:overflowPunct/>
        <w:autoSpaceDE/>
        <w:autoSpaceDN/>
        <w:adjustRightInd/>
        <w:spacing w:after="0"/>
        <w:textAlignment w:val="auto"/>
        <w:rPr>
          <w:rFonts w:eastAsia="MS Mincho"/>
          <w:lang w:eastAsia="ja-JP"/>
        </w:rPr>
      </w:pPr>
      <w:r w:rsidRPr="00DC2756">
        <w:rPr>
          <w:rFonts w:eastAsia="MS Mincho"/>
          <w:lang w:eastAsia="ja-JP"/>
        </w:rPr>
        <w:t>Companies are encouraged to perform SLS especially assuming practical channel and interference estimations</w:t>
      </w:r>
    </w:p>
    <w:p w:rsidR="00EB0D76" w:rsidRPr="005F0561" w:rsidRDefault="00EB0D76" w:rsidP="00EB0D76">
      <w:pPr>
        <w:overflowPunct/>
        <w:autoSpaceDE/>
        <w:autoSpaceDN/>
        <w:adjustRightInd/>
        <w:spacing w:after="0"/>
        <w:textAlignment w:val="auto"/>
        <w:rPr>
          <w:rFonts w:eastAsia="MS Mincho"/>
          <w:lang w:eastAsia="ja-JP"/>
        </w:rPr>
      </w:pPr>
    </w:p>
    <w:p w:rsidR="00B26BED" w:rsidRPr="00A00005" w:rsidRDefault="00B26BED" w:rsidP="00B26BED">
      <w:pPr>
        <w:rPr>
          <w:rFonts w:eastAsia="MS Mincho"/>
          <w:lang w:eastAsia="ja-JP"/>
        </w:rPr>
      </w:pPr>
      <w:r w:rsidRPr="00A00005">
        <w:rPr>
          <w:rFonts w:eastAsia="MS Mincho"/>
          <w:highlight w:val="green"/>
          <w:lang w:eastAsia="ja-JP"/>
        </w:rPr>
        <w:t>Agreements</w:t>
      </w:r>
      <w:r w:rsidRPr="00A00005">
        <w:rPr>
          <w:rFonts w:eastAsia="MS Mincho"/>
          <w:lang w:eastAsia="ja-JP"/>
        </w:rPr>
        <w:t>:</w:t>
      </w:r>
    </w:p>
    <w:p w:rsidR="00B26BED" w:rsidRPr="00A00005" w:rsidRDefault="00B26BED" w:rsidP="00B26BED">
      <w:pPr>
        <w:numPr>
          <w:ilvl w:val="0"/>
          <w:numId w:val="32"/>
        </w:numPr>
        <w:overflowPunct/>
        <w:autoSpaceDE/>
        <w:autoSpaceDN/>
        <w:adjustRightInd/>
        <w:spacing w:after="0"/>
        <w:textAlignment w:val="auto"/>
        <w:rPr>
          <w:rFonts w:eastAsia="MS Mincho"/>
          <w:lang w:eastAsia="ja-JP"/>
        </w:rPr>
      </w:pPr>
      <w:r w:rsidRPr="00A00005">
        <w:rPr>
          <w:rFonts w:eastAsia="MS Mincho"/>
          <w:lang w:eastAsia="ja-JP"/>
        </w:rPr>
        <w:t>Confirm working assumption with some updates:</w:t>
      </w:r>
    </w:p>
    <w:p w:rsidR="00B26BED" w:rsidRPr="00A00005" w:rsidRDefault="00B26BED" w:rsidP="00B26BED">
      <w:pPr>
        <w:numPr>
          <w:ilvl w:val="1"/>
          <w:numId w:val="32"/>
        </w:numPr>
        <w:overflowPunct/>
        <w:autoSpaceDE/>
        <w:autoSpaceDN/>
        <w:adjustRightInd/>
        <w:spacing w:after="0"/>
        <w:textAlignment w:val="auto"/>
        <w:rPr>
          <w:rFonts w:eastAsia="MS Mincho"/>
          <w:lang w:eastAsia="ja-JP"/>
        </w:rPr>
      </w:pPr>
      <w:r w:rsidRPr="00A00005">
        <w:rPr>
          <w:rFonts w:eastAsia="MS Mincho"/>
          <w:lang w:eastAsia="ja-JP"/>
        </w:rPr>
        <w:t>Front-loaded DMRS is mapped over 1 or 2 adjacent OFDM symbols</w:t>
      </w:r>
    </w:p>
    <w:p w:rsidR="00B26BED" w:rsidRPr="00A00005" w:rsidRDefault="00B26BED" w:rsidP="00B26BED">
      <w:pPr>
        <w:numPr>
          <w:ilvl w:val="2"/>
          <w:numId w:val="32"/>
        </w:numPr>
        <w:overflowPunct/>
        <w:autoSpaceDE/>
        <w:autoSpaceDN/>
        <w:adjustRightInd/>
        <w:spacing w:after="0"/>
        <w:textAlignment w:val="auto"/>
        <w:rPr>
          <w:rFonts w:eastAsia="MS Mincho" w:hint="eastAsia"/>
          <w:lang w:eastAsia="ja-JP"/>
        </w:rPr>
      </w:pPr>
      <w:r w:rsidRPr="00A00005">
        <w:rPr>
          <w:rFonts w:eastAsia="MS Mincho"/>
          <w:lang w:eastAsia="ja-JP"/>
        </w:rPr>
        <w:t>NR aims for performance at least comparable to DM-RS of LTE in scenarios where applicable for both LTE and NR</w:t>
      </w:r>
    </w:p>
    <w:p w:rsidR="004377F0" w:rsidRDefault="004377F0" w:rsidP="00D11AD9"/>
    <w:p w:rsidR="00D11AD9" w:rsidRDefault="002A17F4" w:rsidP="00D11AD9">
      <w:pPr>
        <w:pStyle w:val="Heading1"/>
      </w:pPr>
      <w:r>
        <w:t>DMRS design principle</w:t>
      </w:r>
    </w:p>
    <w:p w:rsidR="00B26BED" w:rsidRDefault="002A17F4" w:rsidP="008E7825">
      <w:pPr>
        <w:jc w:val="both"/>
        <w:rPr>
          <w:rFonts w:eastAsia="MS Mincho"/>
          <w:lang w:eastAsia="ja-JP"/>
        </w:rPr>
      </w:pPr>
      <w:r w:rsidRPr="008E7825">
        <w:rPr>
          <w:lang w:val="en-GB"/>
        </w:rPr>
        <w:t xml:space="preserve">Symmetric </w:t>
      </w:r>
      <w:r w:rsidR="008E7825">
        <w:rPr>
          <w:lang w:val="en-GB"/>
        </w:rPr>
        <w:t>downlink and uplink design is an important requirement which can benefit a lot of use cases including dynamic TDD, Int</w:t>
      </w:r>
      <w:r w:rsidR="00272C8D">
        <w:rPr>
          <w:lang w:val="en-GB"/>
        </w:rPr>
        <w:t xml:space="preserve">egrated Access and Backhaul, etc. </w:t>
      </w:r>
      <w:r w:rsidR="00A03E63">
        <w:rPr>
          <w:lang w:val="en-GB"/>
        </w:rPr>
        <w:t xml:space="preserve">That’s the reason that RAN1 has agreed have symmetric DMRS design in downlink and uplink. Although RAN1 agreement is on CP-OFDMA, there is also possibility that the DMRS in </w:t>
      </w:r>
      <w:r w:rsidR="00A03E63" w:rsidRPr="002E05A1">
        <w:rPr>
          <w:rFonts w:eastAsia="MS Mincho"/>
          <w:lang w:eastAsia="ja-JP"/>
        </w:rPr>
        <w:t>DFT-s-OFDM</w:t>
      </w:r>
      <w:r w:rsidR="00A03E63">
        <w:rPr>
          <w:rFonts w:eastAsia="MS Mincho"/>
          <w:lang w:eastAsia="ja-JP"/>
        </w:rPr>
        <w:t>A be designed to be ortho</w:t>
      </w:r>
      <w:r w:rsidR="00B26BED">
        <w:rPr>
          <w:rFonts w:eastAsia="MS Mincho"/>
          <w:lang w:eastAsia="ja-JP"/>
        </w:rPr>
        <w:t xml:space="preserve">gonal to downlink DMRS in OFDM. </w:t>
      </w:r>
    </w:p>
    <w:p w:rsidR="00B26BED" w:rsidRDefault="00B26BED" w:rsidP="008E7825">
      <w:pPr>
        <w:jc w:val="both"/>
        <w:rPr>
          <w:rFonts w:eastAsia="MS Mincho"/>
          <w:lang w:eastAsia="ja-JP"/>
        </w:rPr>
      </w:pPr>
      <w:r>
        <w:rPr>
          <w:rFonts w:eastAsia="MS Mincho"/>
          <w:lang w:eastAsia="ja-JP"/>
        </w:rPr>
        <w:t xml:space="preserve">More specifically on the orthogonal DMRS between downlink and DFT-s-OFDMA, the downlink DMRS has been agreed with front-load structure where DMRS will occupies a whole OFDM symbol. Such structure can fit SC-FDMA principle very well and it is very possible to design the downlink DMRS orthogonal to the DMRS of DFT-s-OFDMA. </w:t>
      </w:r>
    </w:p>
    <w:p w:rsidR="00272C8D" w:rsidRDefault="00726680" w:rsidP="008E7825">
      <w:pPr>
        <w:jc w:val="both"/>
        <w:rPr>
          <w:rFonts w:eastAsia="MS Mincho"/>
          <w:lang w:eastAsia="ja-JP"/>
        </w:rPr>
      </w:pPr>
      <w:r>
        <w:rPr>
          <w:rFonts w:eastAsia="MS Mincho"/>
          <w:lang w:eastAsia="ja-JP"/>
        </w:rPr>
        <w:lastRenderedPageBreak/>
        <w:t>Therefore we propose the following:</w:t>
      </w:r>
    </w:p>
    <w:p w:rsidR="00726680" w:rsidRPr="00B26BED" w:rsidRDefault="00726680" w:rsidP="00726680">
      <w:pPr>
        <w:numPr>
          <w:ilvl w:val="0"/>
          <w:numId w:val="30"/>
        </w:numPr>
        <w:overflowPunct/>
        <w:autoSpaceDE/>
        <w:autoSpaceDN/>
        <w:adjustRightInd/>
        <w:spacing w:after="0"/>
        <w:textAlignment w:val="auto"/>
        <w:rPr>
          <w:rFonts w:eastAsia="MS Mincho"/>
          <w:b/>
          <w:lang w:eastAsia="ja-JP"/>
        </w:rPr>
      </w:pPr>
      <w:r w:rsidRPr="00B26BED">
        <w:rPr>
          <w:rFonts w:eastAsia="MS Mincho"/>
          <w:b/>
          <w:iCs/>
          <w:lang w:eastAsia="ja-JP"/>
        </w:rPr>
        <w:t xml:space="preserve">NR supports compatible DMRS structure between downlink OFDM and uplink </w:t>
      </w:r>
      <w:r w:rsidRPr="00B26BED">
        <w:rPr>
          <w:rFonts w:eastAsia="MS Mincho"/>
          <w:b/>
          <w:lang w:eastAsia="ja-JP"/>
        </w:rPr>
        <w:t>DFT-s-OFDMA</w:t>
      </w:r>
    </w:p>
    <w:p w:rsidR="00726680" w:rsidRPr="00B26BED" w:rsidRDefault="007A44A1" w:rsidP="00726680">
      <w:pPr>
        <w:numPr>
          <w:ilvl w:val="1"/>
          <w:numId w:val="30"/>
        </w:numPr>
        <w:overflowPunct/>
        <w:autoSpaceDE/>
        <w:autoSpaceDN/>
        <w:adjustRightInd/>
        <w:spacing w:after="0"/>
        <w:textAlignment w:val="auto"/>
        <w:rPr>
          <w:rFonts w:eastAsia="MS Mincho"/>
          <w:b/>
          <w:lang w:eastAsia="ja-JP"/>
        </w:rPr>
      </w:pPr>
      <w:r w:rsidRPr="00B26BED">
        <w:rPr>
          <w:rFonts w:eastAsia="MS Mincho"/>
          <w:b/>
          <w:iCs/>
          <w:lang w:eastAsia="ja-JP"/>
        </w:rPr>
        <w:t xml:space="preserve">DMRS of OFDM and DFT-s-OFDMA </w:t>
      </w:r>
      <w:r w:rsidR="00726680" w:rsidRPr="00B26BED">
        <w:rPr>
          <w:rFonts w:eastAsia="MS Mincho"/>
          <w:b/>
          <w:iCs/>
          <w:lang w:eastAsia="ja-JP"/>
        </w:rPr>
        <w:t xml:space="preserve">can be configured to be orthogonal to each other. </w:t>
      </w:r>
    </w:p>
    <w:p w:rsidR="00726680" w:rsidRPr="00726680" w:rsidRDefault="00726680" w:rsidP="008E7825">
      <w:pPr>
        <w:jc w:val="both"/>
      </w:pPr>
    </w:p>
    <w:p w:rsidR="00A53F70" w:rsidRDefault="00A53F70" w:rsidP="00A53F70">
      <w:pPr>
        <w:overflowPunct/>
        <w:autoSpaceDE/>
        <w:autoSpaceDN/>
        <w:adjustRightInd/>
        <w:spacing w:after="0"/>
        <w:textAlignment w:val="auto"/>
        <w:rPr>
          <w:rFonts w:eastAsia="MS Mincho"/>
          <w:b/>
          <w:lang w:eastAsia="ja-JP"/>
        </w:rPr>
      </w:pPr>
    </w:p>
    <w:p w:rsidR="008D04DC" w:rsidRDefault="007C3145" w:rsidP="008D04DC">
      <w:pPr>
        <w:pStyle w:val="Heading1"/>
      </w:pPr>
      <w:r>
        <w:t>Conclusion</w:t>
      </w:r>
    </w:p>
    <w:p w:rsidR="00BE4FED" w:rsidRPr="00BE4FED" w:rsidRDefault="007C3145" w:rsidP="004B445E">
      <w:pPr>
        <w:jc w:val="both"/>
        <w:rPr>
          <w:lang w:val="en-GB"/>
        </w:rPr>
      </w:pPr>
      <w:r>
        <w:rPr>
          <w:lang w:val="en-GB"/>
        </w:rPr>
        <w:t xml:space="preserve">In this paper, we give our view on </w:t>
      </w:r>
      <w:r w:rsidR="00D9563E">
        <w:rPr>
          <w:lang w:val="en-GB"/>
        </w:rPr>
        <w:t xml:space="preserve">the symmetric design of DMRS, in particular, we propose: </w:t>
      </w:r>
    </w:p>
    <w:p w:rsidR="00D9563E" w:rsidRPr="00B26BED" w:rsidRDefault="00942856" w:rsidP="004A32EE">
      <w:pPr>
        <w:overflowPunct/>
        <w:autoSpaceDE/>
        <w:autoSpaceDN/>
        <w:adjustRightInd/>
        <w:spacing w:after="0"/>
        <w:textAlignment w:val="auto"/>
        <w:rPr>
          <w:rFonts w:eastAsia="MS Mincho"/>
          <w:b/>
          <w:lang w:eastAsia="ja-JP"/>
        </w:rPr>
      </w:pPr>
      <w:r>
        <w:rPr>
          <w:rFonts w:eastAsia="MS Mincho"/>
          <w:b/>
          <w:iCs/>
          <w:lang w:val="en-GB" w:eastAsia="ja-JP"/>
        </w:rPr>
        <w:t xml:space="preserve">Proposal: </w:t>
      </w:r>
      <w:r w:rsidR="00D9563E" w:rsidRPr="00B26BED">
        <w:rPr>
          <w:rFonts w:eastAsia="MS Mincho"/>
          <w:b/>
          <w:iCs/>
          <w:lang w:eastAsia="ja-JP"/>
        </w:rPr>
        <w:t xml:space="preserve">NR supports compatible DMRS structure between downlink OFDM and uplink </w:t>
      </w:r>
      <w:r w:rsidR="00D9563E" w:rsidRPr="00B26BED">
        <w:rPr>
          <w:rFonts w:eastAsia="MS Mincho"/>
          <w:b/>
          <w:lang w:eastAsia="ja-JP"/>
        </w:rPr>
        <w:t>DFT-s-OFDMA</w:t>
      </w:r>
      <w:r w:rsidR="004A32EE">
        <w:rPr>
          <w:rFonts w:eastAsia="MS Mincho"/>
          <w:b/>
          <w:lang w:eastAsia="ja-JP"/>
        </w:rPr>
        <w:t xml:space="preserve"> which means the </w:t>
      </w:r>
      <w:bookmarkStart w:id="2" w:name="_GoBack"/>
      <w:bookmarkEnd w:id="2"/>
      <w:r w:rsidR="00D9563E" w:rsidRPr="00B26BED">
        <w:rPr>
          <w:rFonts w:eastAsia="MS Mincho"/>
          <w:b/>
          <w:iCs/>
          <w:lang w:eastAsia="ja-JP"/>
        </w:rPr>
        <w:t xml:space="preserve">DMRS of OFDM and DFT-s-OFDMA can be configured to be orthogonal to each other. </w:t>
      </w:r>
    </w:p>
    <w:p w:rsidR="00785FC0" w:rsidRPr="00D9563E" w:rsidRDefault="00785FC0" w:rsidP="004B445E">
      <w:pPr>
        <w:overflowPunct/>
        <w:autoSpaceDE/>
        <w:autoSpaceDN/>
        <w:adjustRightInd/>
        <w:spacing w:after="0"/>
        <w:jc w:val="both"/>
        <w:textAlignment w:val="auto"/>
        <w:rPr>
          <w:rFonts w:eastAsia="MS Mincho"/>
          <w:b/>
          <w:lang w:eastAsia="ja-JP"/>
        </w:rPr>
      </w:pPr>
    </w:p>
    <w:p w:rsidR="0019306E" w:rsidRPr="00BE4FED" w:rsidRDefault="0019306E" w:rsidP="0019306E">
      <w:pPr>
        <w:rPr>
          <w:b/>
        </w:rPr>
      </w:pPr>
    </w:p>
    <w:p w:rsidR="00363E20" w:rsidRDefault="00AF2C72" w:rsidP="00AF2C72">
      <w:pPr>
        <w:pStyle w:val="Heading1"/>
      </w:pPr>
      <w:r>
        <w:t>Reference</w:t>
      </w:r>
    </w:p>
    <w:p w:rsidR="00AF2C72"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55F" w:rsidRDefault="00AC655F" w:rsidP="00A03DF3">
      <w:pPr>
        <w:spacing w:after="0"/>
      </w:pPr>
      <w:r>
        <w:separator/>
      </w:r>
    </w:p>
  </w:endnote>
  <w:endnote w:type="continuationSeparator" w:id="0">
    <w:p w:rsidR="00AC655F" w:rsidRDefault="00AC655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Dotum"/>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A32E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32EE">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55F" w:rsidRDefault="00AC655F" w:rsidP="00A03DF3">
      <w:pPr>
        <w:spacing w:after="0"/>
      </w:pPr>
      <w:r>
        <w:separator/>
      </w:r>
    </w:p>
  </w:footnote>
  <w:footnote w:type="continuationSeparator" w:id="0">
    <w:p w:rsidR="00AC655F" w:rsidRDefault="00AC655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BA640F"/>
    <w:multiLevelType w:val="hybridMultilevel"/>
    <w:tmpl w:val="A686E0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6"/>
  </w:num>
  <w:num w:numId="5">
    <w:abstractNumId w:val="12"/>
  </w:num>
  <w:num w:numId="6">
    <w:abstractNumId w:val="7"/>
  </w:num>
  <w:num w:numId="7">
    <w:abstractNumId w:val="31"/>
  </w:num>
  <w:num w:numId="8">
    <w:abstractNumId w:val="19"/>
  </w:num>
  <w:num w:numId="9">
    <w:abstractNumId w:val="25"/>
  </w:num>
  <w:num w:numId="10">
    <w:abstractNumId w:val="3"/>
  </w:num>
  <w:num w:numId="11">
    <w:abstractNumId w:val="9"/>
  </w:num>
  <w:num w:numId="12">
    <w:abstractNumId w:val="24"/>
  </w:num>
  <w:num w:numId="13">
    <w:abstractNumId w:val="10"/>
  </w:num>
  <w:num w:numId="14">
    <w:abstractNumId w:val="16"/>
  </w:num>
  <w:num w:numId="15">
    <w:abstractNumId w:val="18"/>
  </w:num>
  <w:num w:numId="16">
    <w:abstractNumId w:val="26"/>
  </w:num>
  <w:num w:numId="17">
    <w:abstractNumId w:val="30"/>
  </w:num>
  <w:num w:numId="18">
    <w:abstractNumId w:val="1"/>
  </w:num>
  <w:num w:numId="19">
    <w:abstractNumId w:val="4"/>
  </w:num>
  <w:num w:numId="20">
    <w:abstractNumId w:val="23"/>
  </w:num>
  <w:num w:numId="21">
    <w:abstractNumId w:val="15"/>
  </w:num>
  <w:num w:numId="22">
    <w:abstractNumId w:val="17"/>
  </w:num>
  <w:num w:numId="23">
    <w:abstractNumId w:val="22"/>
  </w:num>
  <w:num w:numId="24">
    <w:abstractNumId w:val="20"/>
  </w:num>
  <w:num w:numId="25">
    <w:abstractNumId w:val="8"/>
  </w:num>
  <w:num w:numId="26">
    <w:abstractNumId w:val="5"/>
  </w:num>
  <w:num w:numId="27">
    <w:abstractNumId w:val="21"/>
  </w:num>
  <w:num w:numId="28">
    <w:abstractNumId w:val="11"/>
  </w:num>
  <w:num w:numId="29">
    <w:abstractNumId w:val="28"/>
  </w:num>
  <w:num w:numId="30">
    <w:abstractNumId w:val="29"/>
  </w:num>
  <w:num w:numId="31">
    <w:abstractNumId w:val="1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65"/>
    <w:rsid w:val="00001FDA"/>
    <w:rsid w:val="000102C6"/>
    <w:rsid w:val="00010AD5"/>
    <w:rsid w:val="000148A6"/>
    <w:rsid w:val="00016C91"/>
    <w:rsid w:val="00022233"/>
    <w:rsid w:val="00027C22"/>
    <w:rsid w:val="00033AB4"/>
    <w:rsid w:val="00035544"/>
    <w:rsid w:val="0004589F"/>
    <w:rsid w:val="00045CDA"/>
    <w:rsid w:val="00051B99"/>
    <w:rsid w:val="00066211"/>
    <w:rsid w:val="0007152D"/>
    <w:rsid w:val="000832B2"/>
    <w:rsid w:val="00092FC7"/>
    <w:rsid w:val="000935E4"/>
    <w:rsid w:val="000954F9"/>
    <w:rsid w:val="000A3623"/>
    <w:rsid w:val="000A3742"/>
    <w:rsid w:val="000C2AB2"/>
    <w:rsid w:val="000D44F3"/>
    <w:rsid w:val="000D7B19"/>
    <w:rsid w:val="000E33F3"/>
    <w:rsid w:val="000E7D06"/>
    <w:rsid w:val="000F09FF"/>
    <w:rsid w:val="000F70D6"/>
    <w:rsid w:val="001001EF"/>
    <w:rsid w:val="001026C3"/>
    <w:rsid w:val="00106A47"/>
    <w:rsid w:val="00107EBD"/>
    <w:rsid w:val="00112910"/>
    <w:rsid w:val="00112BF4"/>
    <w:rsid w:val="001153C1"/>
    <w:rsid w:val="0011607E"/>
    <w:rsid w:val="00116777"/>
    <w:rsid w:val="001241AA"/>
    <w:rsid w:val="001324C6"/>
    <w:rsid w:val="00134358"/>
    <w:rsid w:val="00134857"/>
    <w:rsid w:val="00135342"/>
    <w:rsid w:val="001372D8"/>
    <w:rsid w:val="00144A9B"/>
    <w:rsid w:val="00147AF1"/>
    <w:rsid w:val="00150F00"/>
    <w:rsid w:val="00152E02"/>
    <w:rsid w:val="00157ECF"/>
    <w:rsid w:val="0016463F"/>
    <w:rsid w:val="001735CB"/>
    <w:rsid w:val="00173C56"/>
    <w:rsid w:val="00183B2D"/>
    <w:rsid w:val="00184167"/>
    <w:rsid w:val="0019306E"/>
    <w:rsid w:val="001974D0"/>
    <w:rsid w:val="001A0091"/>
    <w:rsid w:val="001A059E"/>
    <w:rsid w:val="001A741C"/>
    <w:rsid w:val="001B6C4D"/>
    <w:rsid w:val="001C3C25"/>
    <w:rsid w:val="001D7377"/>
    <w:rsid w:val="001E0FE1"/>
    <w:rsid w:val="001E3669"/>
    <w:rsid w:val="001E402D"/>
    <w:rsid w:val="001E7A26"/>
    <w:rsid w:val="001F0EBA"/>
    <w:rsid w:val="00203510"/>
    <w:rsid w:val="00206D78"/>
    <w:rsid w:val="00206DA2"/>
    <w:rsid w:val="0020778E"/>
    <w:rsid w:val="00207CDD"/>
    <w:rsid w:val="00211B7F"/>
    <w:rsid w:val="00215D87"/>
    <w:rsid w:val="00221100"/>
    <w:rsid w:val="002215F1"/>
    <w:rsid w:val="0022189F"/>
    <w:rsid w:val="00223388"/>
    <w:rsid w:val="00224D3B"/>
    <w:rsid w:val="00225AA6"/>
    <w:rsid w:val="0023027D"/>
    <w:rsid w:val="00235F95"/>
    <w:rsid w:val="00243337"/>
    <w:rsid w:val="00250A2F"/>
    <w:rsid w:val="00250CF1"/>
    <w:rsid w:val="00250D87"/>
    <w:rsid w:val="00253CE0"/>
    <w:rsid w:val="002639F5"/>
    <w:rsid w:val="00264F59"/>
    <w:rsid w:val="0026628D"/>
    <w:rsid w:val="002665E9"/>
    <w:rsid w:val="00267A79"/>
    <w:rsid w:val="00270E7D"/>
    <w:rsid w:val="00272C8D"/>
    <w:rsid w:val="00273449"/>
    <w:rsid w:val="00273B90"/>
    <w:rsid w:val="002809F6"/>
    <w:rsid w:val="00280D6A"/>
    <w:rsid w:val="00282243"/>
    <w:rsid w:val="0029477F"/>
    <w:rsid w:val="00294E72"/>
    <w:rsid w:val="002A17F4"/>
    <w:rsid w:val="002A443F"/>
    <w:rsid w:val="002B113B"/>
    <w:rsid w:val="002B26F8"/>
    <w:rsid w:val="002B6F8B"/>
    <w:rsid w:val="002C0A3C"/>
    <w:rsid w:val="002C49F0"/>
    <w:rsid w:val="002D0E77"/>
    <w:rsid w:val="002D1D49"/>
    <w:rsid w:val="002D6FB7"/>
    <w:rsid w:val="002E2880"/>
    <w:rsid w:val="002F3FC4"/>
    <w:rsid w:val="00303721"/>
    <w:rsid w:val="00304012"/>
    <w:rsid w:val="00305BD0"/>
    <w:rsid w:val="0031220B"/>
    <w:rsid w:val="00316619"/>
    <w:rsid w:val="00320BD0"/>
    <w:rsid w:val="00323B7B"/>
    <w:rsid w:val="003266DD"/>
    <w:rsid w:val="00330054"/>
    <w:rsid w:val="00331DD7"/>
    <w:rsid w:val="003336FC"/>
    <w:rsid w:val="00337899"/>
    <w:rsid w:val="00340D03"/>
    <w:rsid w:val="003547D5"/>
    <w:rsid w:val="00363E20"/>
    <w:rsid w:val="0037404F"/>
    <w:rsid w:val="00376A4C"/>
    <w:rsid w:val="003770CA"/>
    <w:rsid w:val="003778D9"/>
    <w:rsid w:val="00387A55"/>
    <w:rsid w:val="00390188"/>
    <w:rsid w:val="00393F89"/>
    <w:rsid w:val="0039473D"/>
    <w:rsid w:val="00395A22"/>
    <w:rsid w:val="003A157A"/>
    <w:rsid w:val="003A17F8"/>
    <w:rsid w:val="003A1BE3"/>
    <w:rsid w:val="003A3C47"/>
    <w:rsid w:val="003A6195"/>
    <w:rsid w:val="003B28E2"/>
    <w:rsid w:val="003B4545"/>
    <w:rsid w:val="003B5C49"/>
    <w:rsid w:val="003C04C9"/>
    <w:rsid w:val="003D3A54"/>
    <w:rsid w:val="003D53F0"/>
    <w:rsid w:val="003E2FE7"/>
    <w:rsid w:val="003E3522"/>
    <w:rsid w:val="003E7DEE"/>
    <w:rsid w:val="003F1A54"/>
    <w:rsid w:val="003F68FF"/>
    <w:rsid w:val="00404B2F"/>
    <w:rsid w:val="00404E7A"/>
    <w:rsid w:val="00416848"/>
    <w:rsid w:val="0041687B"/>
    <w:rsid w:val="00417010"/>
    <w:rsid w:val="0041753A"/>
    <w:rsid w:val="00420203"/>
    <w:rsid w:val="00427F66"/>
    <w:rsid w:val="004340D2"/>
    <w:rsid w:val="00434EBF"/>
    <w:rsid w:val="004377F0"/>
    <w:rsid w:val="0044069C"/>
    <w:rsid w:val="0044468E"/>
    <w:rsid w:val="004457B1"/>
    <w:rsid w:val="00462337"/>
    <w:rsid w:val="004628D9"/>
    <w:rsid w:val="00464EBF"/>
    <w:rsid w:val="00482D5F"/>
    <w:rsid w:val="00484322"/>
    <w:rsid w:val="00491CAF"/>
    <w:rsid w:val="00492AF8"/>
    <w:rsid w:val="004934E6"/>
    <w:rsid w:val="00497628"/>
    <w:rsid w:val="004A32EE"/>
    <w:rsid w:val="004A5460"/>
    <w:rsid w:val="004A6EA1"/>
    <w:rsid w:val="004B1914"/>
    <w:rsid w:val="004B445E"/>
    <w:rsid w:val="004B53E3"/>
    <w:rsid w:val="004B761C"/>
    <w:rsid w:val="004C01AE"/>
    <w:rsid w:val="004C34D5"/>
    <w:rsid w:val="004C5E1C"/>
    <w:rsid w:val="004C6E15"/>
    <w:rsid w:val="004D23C9"/>
    <w:rsid w:val="004E24E6"/>
    <w:rsid w:val="004F14EC"/>
    <w:rsid w:val="004F7539"/>
    <w:rsid w:val="0050014E"/>
    <w:rsid w:val="005005DC"/>
    <w:rsid w:val="00502F81"/>
    <w:rsid w:val="00507616"/>
    <w:rsid w:val="00512C66"/>
    <w:rsid w:val="005132EB"/>
    <w:rsid w:val="005169AF"/>
    <w:rsid w:val="00520D3A"/>
    <w:rsid w:val="00526E57"/>
    <w:rsid w:val="00534474"/>
    <w:rsid w:val="0053761F"/>
    <w:rsid w:val="00542900"/>
    <w:rsid w:val="005429ED"/>
    <w:rsid w:val="00543DC5"/>
    <w:rsid w:val="0054481B"/>
    <w:rsid w:val="0055425E"/>
    <w:rsid w:val="00554916"/>
    <w:rsid w:val="00566D2E"/>
    <w:rsid w:val="00572547"/>
    <w:rsid w:val="00585E82"/>
    <w:rsid w:val="0058635D"/>
    <w:rsid w:val="00591605"/>
    <w:rsid w:val="00594E1F"/>
    <w:rsid w:val="00595AEE"/>
    <w:rsid w:val="005A13B6"/>
    <w:rsid w:val="005B4A31"/>
    <w:rsid w:val="005C17F4"/>
    <w:rsid w:val="005C1BF7"/>
    <w:rsid w:val="005C5F6F"/>
    <w:rsid w:val="005E5E96"/>
    <w:rsid w:val="005F2BEE"/>
    <w:rsid w:val="005F352C"/>
    <w:rsid w:val="005F49BE"/>
    <w:rsid w:val="0061677A"/>
    <w:rsid w:val="00620B9B"/>
    <w:rsid w:val="0062773D"/>
    <w:rsid w:val="00640FCE"/>
    <w:rsid w:val="00641160"/>
    <w:rsid w:val="00647991"/>
    <w:rsid w:val="00647AC9"/>
    <w:rsid w:val="00652B6D"/>
    <w:rsid w:val="00653B6D"/>
    <w:rsid w:val="00655A41"/>
    <w:rsid w:val="0065608D"/>
    <w:rsid w:val="00660B27"/>
    <w:rsid w:val="0066172B"/>
    <w:rsid w:val="006625D4"/>
    <w:rsid w:val="00662774"/>
    <w:rsid w:val="00664A8D"/>
    <w:rsid w:val="00676C08"/>
    <w:rsid w:val="006774EA"/>
    <w:rsid w:val="00690ECB"/>
    <w:rsid w:val="00692A94"/>
    <w:rsid w:val="00695A58"/>
    <w:rsid w:val="00697CB2"/>
    <w:rsid w:val="006A2732"/>
    <w:rsid w:val="006D71C6"/>
    <w:rsid w:val="006E3876"/>
    <w:rsid w:val="006F1DB7"/>
    <w:rsid w:val="00701AC6"/>
    <w:rsid w:val="00702C9F"/>
    <w:rsid w:val="007038C7"/>
    <w:rsid w:val="0071017C"/>
    <w:rsid w:val="007220D3"/>
    <w:rsid w:val="007224EE"/>
    <w:rsid w:val="00726680"/>
    <w:rsid w:val="00726A03"/>
    <w:rsid w:val="007314F6"/>
    <w:rsid w:val="00737AE7"/>
    <w:rsid w:val="00740477"/>
    <w:rsid w:val="007413BB"/>
    <w:rsid w:val="00744101"/>
    <w:rsid w:val="00761948"/>
    <w:rsid w:val="00762837"/>
    <w:rsid w:val="0076369B"/>
    <w:rsid w:val="0076536B"/>
    <w:rsid w:val="00765500"/>
    <w:rsid w:val="00767F04"/>
    <w:rsid w:val="007712A1"/>
    <w:rsid w:val="00775CDB"/>
    <w:rsid w:val="00777755"/>
    <w:rsid w:val="007842E3"/>
    <w:rsid w:val="00784DC0"/>
    <w:rsid w:val="00785FC0"/>
    <w:rsid w:val="00794BEE"/>
    <w:rsid w:val="00795D96"/>
    <w:rsid w:val="007A319A"/>
    <w:rsid w:val="007A44A1"/>
    <w:rsid w:val="007A4702"/>
    <w:rsid w:val="007A4D5A"/>
    <w:rsid w:val="007B0698"/>
    <w:rsid w:val="007B1EF8"/>
    <w:rsid w:val="007B3085"/>
    <w:rsid w:val="007B3DE9"/>
    <w:rsid w:val="007B4F78"/>
    <w:rsid w:val="007B6396"/>
    <w:rsid w:val="007B6F7A"/>
    <w:rsid w:val="007B777E"/>
    <w:rsid w:val="007C3145"/>
    <w:rsid w:val="007C3B30"/>
    <w:rsid w:val="007C519B"/>
    <w:rsid w:val="007D00D0"/>
    <w:rsid w:val="007D242F"/>
    <w:rsid w:val="007D37A6"/>
    <w:rsid w:val="007D4EF8"/>
    <w:rsid w:val="007E403A"/>
    <w:rsid w:val="007F08CC"/>
    <w:rsid w:val="007F1518"/>
    <w:rsid w:val="00811A50"/>
    <w:rsid w:val="00816A84"/>
    <w:rsid w:val="00816FB9"/>
    <w:rsid w:val="008255CA"/>
    <w:rsid w:val="00825EC8"/>
    <w:rsid w:val="008307E3"/>
    <w:rsid w:val="00832D6D"/>
    <w:rsid w:val="00835340"/>
    <w:rsid w:val="00837306"/>
    <w:rsid w:val="00841D9F"/>
    <w:rsid w:val="00844287"/>
    <w:rsid w:val="00845310"/>
    <w:rsid w:val="00847215"/>
    <w:rsid w:val="0086141D"/>
    <w:rsid w:val="008645B9"/>
    <w:rsid w:val="0088025E"/>
    <w:rsid w:val="008866D5"/>
    <w:rsid w:val="00886C69"/>
    <w:rsid w:val="008A1B5D"/>
    <w:rsid w:val="008A5CC4"/>
    <w:rsid w:val="008A7C64"/>
    <w:rsid w:val="008C7323"/>
    <w:rsid w:val="008D04DC"/>
    <w:rsid w:val="008D2A8E"/>
    <w:rsid w:val="008E1849"/>
    <w:rsid w:val="008E4A25"/>
    <w:rsid w:val="008E5AEC"/>
    <w:rsid w:val="008E7825"/>
    <w:rsid w:val="008F1068"/>
    <w:rsid w:val="008F1455"/>
    <w:rsid w:val="009031D6"/>
    <w:rsid w:val="009060A4"/>
    <w:rsid w:val="00906F42"/>
    <w:rsid w:val="00910BFA"/>
    <w:rsid w:val="009153CC"/>
    <w:rsid w:val="0091598E"/>
    <w:rsid w:val="0092002C"/>
    <w:rsid w:val="00920EB9"/>
    <w:rsid w:val="00926ED6"/>
    <w:rsid w:val="00931DAD"/>
    <w:rsid w:val="00932E94"/>
    <w:rsid w:val="00935907"/>
    <w:rsid w:val="00942856"/>
    <w:rsid w:val="0095273F"/>
    <w:rsid w:val="009535EE"/>
    <w:rsid w:val="00957370"/>
    <w:rsid w:val="00961690"/>
    <w:rsid w:val="00982817"/>
    <w:rsid w:val="00986E49"/>
    <w:rsid w:val="00990685"/>
    <w:rsid w:val="009A3908"/>
    <w:rsid w:val="009A5C07"/>
    <w:rsid w:val="009B34F4"/>
    <w:rsid w:val="009C4798"/>
    <w:rsid w:val="009C7C90"/>
    <w:rsid w:val="009D0069"/>
    <w:rsid w:val="009E3171"/>
    <w:rsid w:val="009E6DC4"/>
    <w:rsid w:val="009F4239"/>
    <w:rsid w:val="009F46B1"/>
    <w:rsid w:val="009F6A8B"/>
    <w:rsid w:val="00A03DF3"/>
    <w:rsid w:val="00A03E63"/>
    <w:rsid w:val="00A24FFD"/>
    <w:rsid w:val="00A36F7A"/>
    <w:rsid w:val="00A42970"/>
    <w:rsid w:val="00A442F2"/>
    <w:rsid w:val="00A45CAD"/>
    <w:rsid w:val="00A462B3"/>
    <w:rsid w:val="00A53F70"/>
    <w:rsid w:val="00A57130"/>
    <w:rsid w:val="00A62AF6"/>
    <w:rsid w:val="00A62EBB"/>
    <w:rsid w:val="00A63D5B"/>
    <w:rsid w:val="00A63F79"/>
    <w:rsid w:val="00A6512B"/>
    <w:rsid w:val="00A6735A"/>
    <w:rsid w:val="00A706A9"/>
    <w:rsid w:val="00A77589"/>
    <w:rsid w:val="00A946ED"/>
    <w:rsid w:val="00A96350"/>
    <w:rsid w:val="00AA02EB"/>
    <w:rsid w:val="00AA20B0"/>
    <w:rsid w:val="00AA5ED1"/>
    <w:rsid w:val="00AC655F"/>
    <w:rsid w:val="00AD476B"/>
    <w:rsid w:val="00AE1C31"/>
    <w:rsid w:val="00AE5E33"/>
    <w:rsid w:val="00AE728D"/>
    <w:rsid w:val="00AE7311"/>
    <w:rsid w:val="00AF2C72"/>
    <w:rsid w:val="00B0510E"/>
    <w:rsid w:val="00B10448"/>
    <w:rsid w:val="00B1573B"/>
    <w:rsid w:val="00B161CA"/>
    <w:rsid w:val="00B26BED"/>
    <w:rsid w:val="00B2760E"/>
    <w:rsid w:val="00B27AF1"/>
    <w:rsid w:val="00B347D2"/>
    <w:rsid w:val="00B34E93"/>
    <w:rsid w:val="00B35D09"/>
    <w:rsid w:val="00B36913"/>
    <w:rsid w:val="00B4399E"/>
    <w:rsid w:val="00B43D45"/>
    <w:rsid w:val="00B50BAC"/>
    <w:rsid w:val="00B52CA9"/>
    <w:rsid w:val="00B56383"/>
    <w:rsid w:val="00B56C15"/>
    <w:rsid w:val="00B635F9"/>
    <w:rsid w:val="00B64959"/>
    <w:rsid w:val="00B7005D"/>
    <w:rsid w:val="00B70845"/>
    <w:rsid w:val="00B71769"/>
    <w:rsid w:val="00B75BAE"/>
    <w:rsid w:val="00B8083F"/>
    <w:rsid w:val="00B86C48"/>
    <w:rsid w:val="00B934A2"/>
    <w:rsid w:val="00B940DF"/>
    <w:rsid w:val="00B95B10"/>
    <w:rsid w:val="00B95E14"/>
    <w:rsid w:val="00BB3F1B"/>
    <w:rsid w:val="00BB7132"/>
    <w:rsid w:val="00BC2552"/>
    <w:rsid w:val="00BC27E2"/>
    <w:rsid w:val="00BC622B"/>
    <w:rsid w:val="00BC6517"/>
    <w:rsid w:val="00BC66E7"/>
    <w:rsid w:val="00BC7F02"/>
    <w:rsid w:val="00BD2690"/>
    <w:rsid w:val="00BE119E"/>
    <w:rsid w:val="00BE4FED"/>
    <w:rsid w:val="00BF2E94"/>
    <w:rsid w:val="00BF7E0F"/>
    <w:rsid w:val="00C03AC6"/>
    <w:rsid w:val="00C12B3F"/>
    <w:rsid w:val="00C23C35"/>
    <w:rsid w:val="00C2535E"/>
    <w:rsid w:val="00C31268"/>
    <w:rsid w:val="00C3611F"/>
    <w:rsid w:val="00C366CB"/>
    <w:rsid w:val="00C414EE"/>
    <w:rsid w:val="00C50D06"/>
    <w:rsid w:val="00C50F1D"/>
    <w:rsid w:val="00C532A5"/>
    <w:rsid w:val="00C542D0"/>
    <w:rsid w:val="00C63851"/>
    <w:rsid w:val="00C63E31"/>
    <w:rsid w:val="00C65ED9"/>
    <w:rsid w:val="00C66201"/>
    <w:rsid w:val="00C74074"/>
    <w:rsid w:val="00C76A03"/>
    <w:rsid w:val="00C815AD"/>
    <w:rsid w:val="00C871CD"/>
    <w:rsid w:val="00C92614"/>
    <w:rsid w:val="00CB03E0"/>
    <w:rsid w:val="00CB23CE"/>
    <w:rsid w:val="00CB2E0F"/>
    <w:rsid w:val="00CB5E6A"/>
    <w:rsid w:val="00CB6157"/>
    <w:rsid w:val="00CC064F"/>
    <w:rsid w:val="00CC08B7"/>
    <w:rsid w:val="00CC4B9E"/>
    <w:rsid w:val="00CD4BDE"/>
    <w:rsid w:val="00CE0576"/>
    <w:rsid w:val="00CE0AD8"/>
    <w:rsid w:val="00CE0C1B"/>
    <w:rsid w:val="00CE5D77"/>
    <w:rsid w:val="00CF2D90"/>
    <w:rsid w:val="00CF3662"/>
    <w:rsid w:val="00CF51E5"/>
    <w:rsid w:val="00D01C28"/>
    <w:rsid w:val="00D1087A"/>
    <w:rsid w:val="00D11AD9"/>
    <w:rsid w:val="00D11E75"/>
    <w:rsid w:val="00D22D96"/>
    <w:rsid w:val="00D23E9E"/>
    <w:rsid w:val="00D25618"/>
    <w:rsid w:val="00D2655C"/>
    <w:rsid w:val="00D42A35"/>
    <w:rsid w:val="00D44176"/>
    <w:rsid w:val="00D50179"/>
    <w:rsid w:val="00D53C2F"/>
    <w:rsid w:val="00D56CE1"/>
    <w:rsid w:val="00D62193"/>
    <w:rsid w:val="00D679A2"/>
    <w:rsid w:val="00D70BDF"/>
    <w:rsid w:val="00D755B9"/>
    <w:rsid w:val="00D757D5"/>
    <w:rsid w:val="00D76487"/>
    <w:rsid w:val="00D844CD"/>
    <w:rsid w:val="00D923F2"/>
    <w:rsid w:val="00D93F9C"/>
    <w:rsid w:val="00D9563E"/>
    <w:rsid w:val="00DA0598"/>
    <w:rsid w:val="00DA1B9A"/>
    <w:rsid w:val="00DA7B6D"/>
    <w:rsid w:val="00DB4A9F"/>
    <w:rsid w:val="00DC69F1"/>
    <w:rsid w:val="00DE4BE7"/>
    <w:rsid w:val="00DE5572"/>
    <w:rsid w:val="00DE796D"/>
    <w:rsid w:val="00E116C9"/>
    <w:rsid w:val="00E16740"/>
    <w:rsid w:val="00E332E6"/>
    <w:rsid w:val="00E42515"/>
    <w:rsid w:val="00E513A1"/>
    <w:rsid w:val="00E522FE"/>
    <w:rsid w:val="00E72CE0"/>
    <w:rsid w:val="00E73455"/>
    <w:rsid w:val="00E8069D"/>
    <w:rsid w:val="00E82924"/>
    <w:rsid w:val="00E92016"/>
    <w:rsid w:val="00E96F5F"/>
    <w:rsid w:val="00EB0D76"/>
    <w:rsid w:val="00EB1E4D"/>
    <w:rsid w:val="00EB3933"/>
    <w:rsid w:val="00EB6F52"/>
    <w:rsid w:val="00EB71C8"/>
    <w:rsid w:val="00EC4E5C"/>
    <w:rsid w:val="00ED0E87"/>
    <w:rsid w:val="00ED1302"/>
    <w:rsid w:val="00ED7BDC"/>
    <w:rsid w:val="00EE70BB"/>
    <w:rsid w:val="00EF0D4A"/>
    <w:rsid w:val="00EF1A68"/>
    <w:rsid w:val="00F03394"/>
    <w:rsid w:val="00F0574B"/>
    <w:rsid w:val="00F120E1"/>
    <w:rsid w:val="00F13661"/>
    <w:rsid w:val="00F307ED"/>
    <w:rsid w:val="00F37BFD"/>
    <w:rsid w:val="00F46DA6"/>
    <w:rsid w:val="00F473CC"/>
    <w:rsid w:val="00F62B4E"/>
    <w:rsid w:val="00F670FA"/>
    <w:rsid w:val="00F67A74"/>
    <w:rsid w:val="00F71D1D"/>
    <w:rsid w:val="00F8398C"/>
    <w:rsid w:val="00F848C7"/>
    <w:rsid w:val="00F92065"/>
    <w:rsid w:val="00F93A5B"/>
    <w:rsid w:val="00F93AB4"/>
    <w:rsid w:val="00FA0C20"/>
    <w:rsid w:val="00FB10A8"/>
    <w:rsid w:val="00FB1B76"/>
    <w:rsid w:val="00FB1D13"/>
    <w:rsid w:val="00FC3430"/>
    <w:rsid w:val="00FC3909"/>
    <w:rsid w:val="00FC5AE2"/>
    <w:rsid w:val="00FC6667"/>
    <w:rsid w:val="00FD5CB6"/>
    <w:rsid w:val="00FD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57DCB-9F9C-47B7-9577-3A4012E20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10</cp:revision>
  <dcterms:created xsi:type="dcterms:W3CDTF">2017-03-22T18:45:00Z</dcterms:created>
  <dcterms:modified xsi:type="dcterms:W3CDTF">2017-03-24T16:26:00Z</dcterms:modified>
</cp:coreProperties>
</file>