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FCC" w:rsidRPr="000A64D8" w:rsidRDefault="00977FCC" w:rsidP="00977FCC">
      <w:pPr>
        <w:tabs>
          <w:tab w:val="right" w:pos="10000"/>
        </w:tabs>
        <w:spacing w:after="0"/>
        <w:rPr>
          <w:rFonts w:ascii="Arial" w:hAnsi="Arial" w:cs="Arial"/>
          <w:b/>
          <w:sz w:val="24"/>
          <w:szCs w:val="24"/>
        </w:rPr>
      </w:pPr>
      <w:bookmarkStart w:id="0" w:name="_Ref167612671"/>
      <w:bookmarkStart w:id="1" w:name="_Ref167612875"/>
      <w:bookmarkStart w:id="2" w:name="_Ref433115430"/>
      <w:r w:rsidRPr="000A64D8">
        <w:rPr>
          <w:rFonts w:ascii="Arial" w:hAnsi="Arial" w:cs="Arial"/>
          <w:b/>
          <w:sz w:val="24"/>
          <w:szCs w:val="24"/>
        </w:rPr>
        <w:t>3GPP TSG-RAN WG1 #</w:t>
      </w:r>
      <w:r>
        <w:rPr>
          <w:rFonts w:ascii="Arial" w:hAnsi="Arial" w:cs="Arial"/>
          <w:b/>
          <w:sz w:val="24"/>
          <w:szCs w:val="24"/>
        </w:rPr>
        <w:t>88</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1702533</w:t>
      </w:r>
    </w:p>
    <w:p w:rsidR="00977FCC" w:rsidRDefault="00977FCC" w:rsidP="00977FCC">
      <w:pPr>
        <w:tabs>
          <w:tab w:val="right" w:pos="9630"/>
        </w:tabs>
        <w:spacing w:after="0"/>
        <w:jc w:val="both"/>
        <w:rPr>
          <w:rFonts w:ascii="Arial" w:hAnsi="Arial" w:cs="Arial"/>
          <w:b/>
          <w:sz w:val="24"/>
          <w:szCs w:val="24"/>
        </w:rPr>
      </w:pPr>
      <w:r>
        <w:rPr>
          <w:rFonts w:ascii="Arial" w:hAnsi="Arial" w:cs="Arial"/>
          <w:b/>
          <w:sz w:val="24"/>
          <w:szCs w:val="24"/>
        </w:rPr>
        <w:t>13</w:t>
      </w:r>
      <w:r w:rsidRPr="00BA08AE">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17</w:t>
      </w:r>
      <w:r w:rsidRPr="00BA08AE">
        <w:rPr>
          <w:rFonts w:ascii="Arial" w:hAnsi="Arial" w:cs="Arial"/>
          <w:b/>
          <w:sz w:val="24"/>
          <w:szCs w:val="24"/>
          <w:vertAlign w:val="superscript"/>
        </w:rPr>
        <w:t>th</w:t>
      </w:r>
      <w:r>
        <w:rPr>
          <w:rFonts w:ascii="Arial" w:hAnsi="Arial" w:cs="Arial"/>
          <w:b/>
          <w:sz w:val="24"/>
          <w:szCs w:val="24"/>
        </w:rPr>
        <w:t xml:space="preserve"> February 2017</w:t>
      </w:r>
    </w:p>
    <w:p w:rsidR="00977FCC" w:rsidRPr="00FD021C" w:rsidRDefault="00977FCC" w:rsidP="00977FCC">
      <w:pPr>
        <w:tabs>
          <w:tab w:val="right" w:pos="9630"/>
        </w:tabs>
        <w:spacing w:after="0"/>
        <w:jc w:val="both"/>
        <w:rPr>
          <w:rFonts w:ascii="Arial" w:hAnsi="Arial" w:cs="Arial"/>
          <w:b/>
          <w:sz w:val="24"/>
          <w:szCs w:val="24"/>
        </w:rPr>
      </w:pPr>
      <w:r w:rsidRPr="00960A4F">
        <w:rPr>
          <w:rFonts w:ascii="Arial" w:hAnsi="Arial" w:cs="Arial"/>
          <w:b/>
          <w:sz w:val="24"/>
          <w:szCs w:val="24"/>
        </w:rPr>
        <w:t>Athens, Greece</w:t>
      </w:r>
    </w:p>
    <w:p w:rsidR="00F5703A" w:rsidRPr="00FD021C" w:rsidRDefault="00F5703A" w:rsidP="00F5703A">
      <w:pPr>
        <w:tabs>
          <w:tab w:val="right" w:pos="9630"/>
        </w:tabs>
        <w:spacing w:after="0"/>
        <w:jc w:val="both"/>
        <w:rPr>
          <w:rFonts w:ascii="Arial" w:hAnsi="Arial" w:cs="Arial"/>
          <w:b/>
          <w:sz w:val="24"/>
          <w:szCs w:val="24"/>
        </w:rPr>
      </w:pPr>
    </w:p>
    <w:p w:rsidR="009841F1" w:rsidRPr="000A64D8" w:rsidRDefault="009841F1" w:rsidP="009841F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3" w:name="Source"/>
      <w:bookmarkEnd w:id="3"/>
      <w:r w:rsidR="00977FCC">
        <w:rPr>
          <w:rFonts w:ascii="Arial" w:hAnsi="Arial"/>
          <w:sz w:val="24"/>
        </w:rPr>
        <w:t>7</w:t>
      </w:r>
      <w:r w:rsidR="00F5703A" w:rsidRPr="00203AFD">
        <w:rPr>
          <w:rFonts w:ascii="Arial" w:hAnsi="Arial"/>
          <w:sz w:val="24"/>
        </w:rPr>
        <w:t>.</w:t>
      </w:r>
      <w:r w:rsidR="00FB0D94">
        <w:rPr>
          <w:rFonts w:ascii="Arial" w:hAnsi="Arial"/>
          <w:sz w:val="24"/>
        </w:rPr>
        <w:t>2</w:t>
      </w:r>
      <w:r w:rsidR="00F5703A" w:rsidRPr="00203AFD">
        <w:rPr>
          <w:rFonts w:ascii="Arial" w:hAnsi="Arial"/>
          <w:sz w:val="24"/>
        </w:rPr>
        <w:t>.</w:t>
      </w:r>
      <w:r w:rsidR="00090B47">
        <w:rPr>
          <w:rFonts w:ascii="Arial" w:hAnsi="Arial"/>
          <w:sz w:val="24"/>
        </w:rPr>
        <w:t>2</w:t>
      </w:r>
      <w:r w:rsidR="00F5703A" w:rsidRPr="00203AFD">
        <w:rPr>
          <w:rFonts w:ascii="Arial" w:hAnsi="Arial"/>
          <w:sz w:val="24"/>
        </w:rPr>
        <w:t>.</w:t>
      </w:r>
      <w:r w:rsidR="00954B5D">
        <w:rPr>
          <w:rFonts w:ascii="Arial" w:hAnsi="Arial"/>
          <w:sz w:val="24"/>
        </w:rPr>
        <w:t>3</w:t>
      </w:r>
    </w:p>
    <w:p w:rsidR="009841F1" w:rsidRPr="000A64D8" w:rsidRDefault="009841F1" w:rsidP="009841F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E92181" w:rsidRPr="00503AB4" w:rsidRDefault="009841F1" w:rsidP="00E9218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977FCC">
        <w:rPr>
          <w:rFonts w:ascii="Arial" w:hAnsi="Arial"/>
        </w:rPr>
        <w:t>Remaining details on n</w:t>
      </w:r>
      <w:r w:rsidR="00E92181" w:rsidRPr="00503AB4">
        <w:rPr>
          <w:rFonts w:ascii="Arial" w:hAnsi="Arial"/>
          <w:sz w:val="24"/>
        </w:rPr>
        <w:t>on-</w:t>
      </w:r>
      <w:proofErr w:type="spellStart"/>
      <w:r w:rsidR="00E92181" w:rsidRPr="00503AB4">
        <w:rPr>
          <w:rFonts w:ascii="Arial" w:hAnsi="Arial"/>
          <w:sz w:val="24"/>
        </w:rPr>
        <w:t>precoded</w:t>
      </w:r>
      <w:proofErr w:type="spellEnd"/>
      <w:r w:rsidR="00E92181" w:rsidRPr="00503AB4">
        <w:rPr>
          <w:rFonts w:ascii="Arial" w:hAnsi="Arial"/>
          <w:sz w:val="24"/>
        </w:rPr>
        <w:t xml:space="preserve"> CSI-RS </w:t>
      </w:r>
      <w:r w:rsidR="00977FCC">
        <w:rPr>
          <w:rFonts w:ascii="Arial" w:hAnsi="Arial"/>
          <w:sz w:val="24"/>
        </w:rPr>
        <w:t>c</w:t>
      </w:r>
      <w:r w:rsidR="00E92181" w:rsidRPr="00503AB4">
        <w:rPr>
          <w:rFonts w:ascii="Arial" w:hAnsi="Arial"/>
          <w:sz w:val="24"/>
        </w:rPr>
        <w:t>odebook</w:t>
      </w:r>
      <w:r w:rsidR="00977FCC">
        <w:rPr>
          <w:rFonts w:ascii="Arial" w:hAnsi="Arial"/>
          <w:sz w:val="24"/>
        </w:rPr>
        <w:t xml:space="preserve"> extension</w:t>
      </w:r>
    </w:p>
    <w:p w:rsidR="009841F1" w:rsidRDefault="009841F1" w:rsidP="00E92181">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4" w:name="DocumentFor"/>
      <w:bookmarkEnd w:id="4"/>
      <w:r w:rsidRPr="000A64D8">
        <w:rPr>
          <w:rFonts w:ascii="Arial" w:hAnsi="Arial"/>
          <w:sz w:val="24"/>
        </w:rPr>
        <w:t>Discussion/Decision</w:t>
      </w:r>
    </w:p>
    <w:p w:rsidR="009841F1" w:rsidRDefault="009841F1" w:rsidP="009841F1">
      <w:pPr>
        <w:pStyle w:val="Heading1"/>
        <w:keepLines/>
        <w:pBdr>
          <w:top w:val="single" w:sz="12" w:space="3" w:color="auto"/>
        </w:pBdr>
        <w:overflowPunct w:val="0"/>
        <w:snapToGrid/>
        <w:spacing w:before="240" w:after="180"/>
        <w:jc w:val="left"/>
        <w:textAlignment w:val="baseline"/>
      </w:pPr>
      <w:r w:rsidRPr="00183CB7">
        <w:t>Introduction</w:t>
      </w:r>
    </w:p>
    <w:p w:rsidR="00A9018B" w:rsidRPr="001E2FE9" w:rsidRDefault="00F5703A" w:rsidP="001E2FE9">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F5703A">
        <w:rPr>
          <w:rFonts w:ascii="Times New Roman" w:eastAsia="Malgun Gothic" w:hAnsi="Times New Roman" w:cs="Times New Roman"/>
          <w:sz w:val="20"/>
          <w:szCs w:val="20"/>
          <w:lang w:val="en-GB" w:eastAsia="ko-KR"/>
        </w:rPr>
        <w:t>In 3GPP RAN</w:t>
      </w:r>
      <w:r w:rsidR="00A9018B">
        <w:rPr>
          <w:rFonts w:ascii="Times New Roman" w:eastAsia="Malgun Gothic" w:hAnsi="Times New Roman" w:cs="Times New Roman"/>
          <w:sz w:val="20"/>
          <w:szCs w:val="20"/>
          <w:lang w:val="en-GB" w:eastAsia="ko-KR"/>
        </w:rPr>
        <w:t>1</w:t>
      </w:r>
      <w:r w:rsidRPr="00F5703A">
        <w:rPr>
          <w:rFonts w:ascii="Times New Roman" w:eastAsia="Malgun Gothic" w:hAnsi="Times New Roman" w:cs="Times New Roman"/>
          <w:sz w:val="20"/>
          <w:szCs w:val="20"/>
          <w:lang w:val="en-GB" w:eastAsia="ko-KR"/>
        </w:rPr>
        <w:t>#</w:t>
      </w:r>
      <w:r w:rsidR="00A9018B">
        <w:rPr>
          <w:rFonts w:ascii="Times New Roman" w:eastAsia="Malgun Gothic" w:hAnsi="Times New Roman" w:cs="Times New Roman"/>
          <w:sz w:val="20"/>
          <w:szCs w:val="20"/>
          <w:lang w:val="en-GB" w:eastAsia="ko-KR"/>
        </w:rPr>
        <w:t>8</w:t>
      </w:r>
      <w:r w:rsidR="00AE5CDC">
        <w:rPr>
          <w:rFonts w:ascii="Times New Roman" w:eastAsia="Malgun Gothic" w:hAnsi="Times New Roman" w:cs="Times New Roman"/>
          <w:sz w:val="20"/>
          <w:szCs w:val="20"/>
          <w:lang w:val="en-GB" w:eastAsia="ko-KR"/>
        </w:rPr>
        <w:t>7</w:t>
      </w:r>
      <w:r w:rsidRPr="00F5703A">
        <w:rPr>
          <w:rFonts w:ascii="Times New Roman" w:eastAsia="Malgun Gothic" w:hAnsi="Times New Roman" w:cs="Times New Roman"/>
          <w:sz w:val="20"/>
          <w:szCs w:val="20"/>
          <w:lang w:val="en-GB" w:eastAsia="ko-KR"/>
        </w:rPr>
        <w:t xml:space="preserve">, the </w:t>
      </w:r>
      <w:r w:rsidR="00A9018B">
        <w:rPr>
          <w:rFonts w:ascii="Times New Roman" w:eastAsia="Malgun Gothic" w:hAnsi="Times New Roman" w:cs="Times New Roman"/>
          <w:sz w:val="20"/>
          <w:szCs w:val="20"/>
          <w:lang w:val="en-GB" w:eastAsia="ko-KR"/>
        </w:rPr>
        <w:t xml:space="preserve">following </w:t>
      </w:r>
      <w:r w:rsidR="00AE5CDC">
        <w:rPr>
          <w:rFonts w:ascii="Times New Roman" w:eastAsia="Malgun Gothic" w:hAnsi="Times New Roman" w:cs="Times New Roman"/>
          <w:sz w:val="20"/>
          <w:szCs w:val="20"/>
          <w:lang w:val="en-GB" w:eastAsia="ko-KR"/>
        </w:rPr>
        <w:t xml:space="preserve">was agreed for </w:t>
      </w:r>
      <w:r w:rsidR="00A9018B">
        <w:rPr>
          <w:rFonts w:ascii="Times New Roman" w:eastAsia="Malgun Gothic" w:hAnsi="Times New Roman" w:cs="Times New Roman"/>
          <w:sz w:val="20"/>
          <w:szCs w:val="20"/>
          <w:lang w:val="en-GB" w:eastAsia="ko-KR"/>
        </w:rPr>
        <w:t>non-</w:t>
      </w:r>
      <w:proofErr w:type="spellStart"/>
      <w:r w:rsidR="00A9018B">
        <w:rPr>
          <w:rFonts w:ascii="Times New Roman" w:eastAsia="Malgun Gothic" w:hAnsi="Times New Roman" w:cs="Times New Roman"/>
          <w:sz w:val="20"/>
          <w:szCs w:val="20"/>
          <w:lang w:val="en-GB" w:eastAsia="ko-KR"/>
        </w:rPr>
        <w:t>precoded</w:t>
      </w:r>
      <w:proofErr w:type="spellEnd"/>
      <w:r w:rsidR="00A9018B">
        <w:rPr>
          <w:rFonts w:ascii="Times New Roman" w:eastAsia="Malgun Gothic" w:hAnsi="Times New Roman" w:cs="Times New Roman"/>
          <w:sz w:val="20"/>
          <w:szCs w:val="20"/>
          <w:lang w:val="en-GB" w:eastAsia="ko-KR"/>
        </w:rPr>
        <w:t xml:space="preserve"> CSI-RS codebook for </w:t>
      </w:r>
      <w:r w:rsidR="00AE5CDC">
        <w:rPr>
          <w:rFonts w:ascii="Times New Roman" w:eastAsia="Malgun Gothic" w:hAnsi="Times New Roman" w:cs="Times New Roman"/>
          <w:sz w:val="20"/>
          <w:szCs w:val="20"/>
          <w:lang w:val="en-GB" w:eastAsia="ko-KR"/>
        </w:rPr>
        <w:t>20-32 ports</w:t>
      </w:r>
      <w:r w:rsidRPr="00F5703A">
        <w:rPr>
          <w:rFonts w:ascii="Times New Roman" w:eastAsia="Malgun Gothic" w:hAnsi="Times New Roman" w:cs="Times New Roman"/>
          <w:sz w:val="20"/>
          <w:szCs w:val="20"/>
          <w:lang w:val="en-GB" w:eastAsia="ko-KR"/>
        </w:rPr>
        <w:t xml:space="preserve"> [1]:</w:t>
      </w:r>
    </w:p>
    <w:p w:rsidR="00AE5CDC" w:rsidRPr="00AE5CDC" w:rsidRDefault="00AE5CDC" w:rsidP="00AE5CDC">
      <w:pPr>
        <w:overflowPunct w:val="0"/>
        <w:autoSpaceDE w:val="0"/>
        <w:autoSpaceDN w:val="0"/>
        <w:adjustRightInd w:val="0"/>
        <w:spacing w:before="120" w:after="0" w:line="240" w:lineRule="auto"/>
        <w:ind w:right="-96"/>
        <w:rPr>
          <w:rFonts w:ascii="Times New Roman" w:eastAsia="宋体" w:hAnsi="Times New Roman" w:cs="Times New Roman"/>
          <w:b/>
          <w:color w:val="000000"/>
          <w:sz w:val="20"/>
          <w:szCs w:val="20"/>
          <w:highlight w:val="green"/>
          <w:u w:val="single"/>
          <w:lang w:eastAsia="ko-KR"/>
        </w:rPr>
      </w:pPr>
      <w:r w:rsidRPr="00AE5CDC">
        <w:rPr>
          <w:rFonts w:ascii="Times New Roman" w:eastAsia="宋体" w:hAnsi="Times New Roman" w:cs="Times New Roman"/>
          <w:b/>
          <w:color w:val="000000"/>
          <w:sz w:val="20"/>
          <w:szCs w:val="20"/>
          <w:highlight w:val="green"/>
          <w:u w:val="single"/>
          <w:lang w:eastAsia="ko-KR"/>
        </w:rPr>
        <w:t>Agreement:</w:t>
      </w:r>
    </w:p>
    <w:p w:rsidR="00AE5CDC" w:rsidRPr="00AE5CDC" w:rsidRDefault="00AE5CDC" w:rsidP="00AE5CDC">
      <w:pPr>
        <w:numPr>
          <w:ilvl w:val="0"/>
          <w:numId w:val="37"/>
        </w:numPr>
        <w:spacing w:after="0" w:line="240" w:lineRule="auto"/>
        <w:rPr>
          <w:rFonts w:ascii="Times New Roman" w:eastAsia="MS Mincho" w:hAnsi="Times New Roman" w:cs="Times New Roman"/>
          <w:iCs/>
          <w:sz w:val="20"/>
          <w:szCs w:val="20"/>
          <w:lang w:eastAsia="ja-JP"/>
        </w:rPr>
      </w:pPr>
      <w:r w:rsidRPr="00AE5CDC">
        <w:rPr>
          <w:rFonts w:ascii="Times New Roman" w:eastAsia="MS Mincho" w:hAnsi="Times New Roman" w:cs="Times New Roman"/>
          <w:iCs/>
          <w:sz w:val="20"/>
          <w:szCs w:val="20"/>
          <w:lang w:eastAsia="ja-JP"/>
        </w:rPr>
        <w:t>The Rel.13 rank 1-8 Class A codebook tables are extended to the agreed port layouts of {20, 24, 28, 32} ports</w:t>
      </w:r>
    </w:p>
    <w:p w:rsidR="00AE5CDC" w:rsidRPr="00AE5CDC" w:rsidRDefault="00AE5CDC" w:rsidP="00AE5CDC">
      <w:pPr>
        <w:numPr>
          <w:ilvl w:val="1"/>
          <w:numId w:val="37"/>
        </w:numPr>
        <w:spacing w:after="0" w:line="240" w:lineRule="auto"/>
        <w:rPr>
          <w:rFonts w:ascii="Times New Roman" w:eastAsia="MS Mincho" w:hAnsi="Times New Roman" w:cs="Times New Roman"/>
          <w:iCs/>
          <w:sz w:val="20"/>
          <w:szCs w:val="20"/>
          <w:lang w:eastAsia="ja-JP"/>
        </w:rPr>
      </w:pPr>
      <w:r w:rsidRPr="00AE5CDC">
        <w:rPr>
          <w:rFonts w:ascii="Times New Roman" w:eastAsia="MS Mincho" w:hAnsi="Times New Roman" w:cs="Times New Roman"/>
          <w:iCs/>
          <w:sz w:val="20"/>
          <w:szCs w:val="20"/>
          <w:lang w:eastAsia="ja-JP"/>
        </w:rPr>
        <w:t xml:space="preserve">All the four codebook </w:t>
      </w:r>
      <w:proofErr w:type="spellStart"/>
      <w:r w:rsidRPr="00AE5CDC">
        <w:rPr>
          <w:rFonts w:ascii="Times New Roman" w:eastAsia="MS Mincho" w:hAnsi="Times New Roman" w:cs="Times New Roman"/>
          <w:iCs/>
          <w:sz w:val="20"/>
          <w:szCs w:val="20"/>
          <w:lang w:eastAsia="ja-JP"/>
        </w:rPr>
        <w:t>Configs</w:t>
      </w:r>
      <w:proofErr w:type="spellEnd"/>
      <w:r w:rsidRPr="00AE5CDC">
        <w:rPr>
          <w:rFonts w:ascii="Times New Roman" w:eastAsia="MS Mincho" w:hAnsi="Times New Roman" w:cs="Times New Roman"/>
          <w:iCs/>
          <w:sz w:val="20"/>
          <w:szCs w:val="20"/>
          <w:lang w:eastAsia="ja-JP"/>
        </w:rPr>
        <w:t xml:space="preserve"> 1-4 of Rel-13 are supported in Rel-14 for 20,24,28 and 32 ports</w:t>
      </w:r>
    </w:p>
    <w:p w:rsidR="00AE5CDC" w:rsidRPr="00AE5CDC" w:rsidRDefault="00AE5CDC" w:rsidP="00AE5CDC">
      <w:pPr>
        <w:numPr>
          <w:ilvl w:val="1"/>
          <w:numId w:val="37"/>
        </w:numPr>
        <w:spacing w:after="0" w:line="240" w:lineRule="auto"/>
        <w:rPr>
          <w:rFonts w:ascii="Times New Roman" w:eastAsia="MS Mincho" w:hAnsi="Times New Roman" w:cs="Times New Roman"/>
          <w:iCs/>
          <w:sz w:val="20"/>
          <w:szCs w:val="20"/>
          <w:lang w:eastAsia="ja-JP"/>
        </w:rPr>
      </w:pPr>
      <w:r w:rsidRPr="00AE5CDC">
        <w:rPr>
          <w:rFonts w:ascii="Times New Roman" w:eastAsia="MS Mincho" w:hAnsi="Times New Roman" w:cs="Times New Roman"/>
          <w:iCs/>
          <w:sz w:val="20"/>
          <w:szCs w:val="20"/>
          <w:lang w:eastAsia="ja-JP"/>
        </w:rPr>
        <w:t xml:space="preserve">No other codebook </w:t>
      </w:r>
      <w:proofErr w:type="spellStart"/>
      <w:r w:rsidRPr="00AE5CDC">
        <w:rPr>
          <w:rFonts w:ascii="Times New Roman" w:eastAsia="MS Mincho" w:hAnsi="Times New Roman" w:cs="Times New Roman"/>
          <w:iCs/>
          <w:sz w:val="20"/>
          <w:szCs w:val="20"/>
          <w:lang w:eastAsia="ja-JP"/>
        </w:rPr>
        <w:t>Config</w:t>
      </w:r>
      <w:proofErr w:type="spellEnd"/>
      <w:r w:rsidRPr="00AE5CDC">
        <w:rPr>
          <w:rFonts w:ascii="Times New Roman" w:eastAsia="MS Mincho" w:hAnsi="Times New Roman" w:cs="Times New Roman"/>
          <w:iCs/>
          <w:sz w:val="20"/>
          <w:szCs w:val="20"/>
          <w:lang w:eastAsia="ja-JP"/>
        </w:rPr>
        <w:t xml:space="preserve"> is introduced for 20, 24, 28 and 32 ports</w:t>
      </w:r>
    </w:p>
    <w:p w:rsidR="00AE5CDC" w:rsidRPr="00AE5CDC" w:rsidRDefault="00AE5CDC" w:rsidP="00AE5CDC">
      <w:pPr>
        <w:numPr>
          <w:ilvl w:val="1"/>
          <w:numId w:val="37"/>
        </w:numPr>
        <w:spacing w:after="0" w:line="240" w:lineRule="auto"/>
        <w:rPr>
          <w:rFonts w:ascii="Times New Roman" w:eastAsia="MS Mincho" w:hAnsi="Times New Roman" w:cs="Times New Roman"/>
          <w:iCs/>
          <w:sz w:val="20"/>
          <w:szCs w:val="20"/>
          <w:lang w:eastAsia="ja-JP"/>
        </w:rPr>
      </w:pPr>
      <w:r w:rsidRPr="00AE5CDC">
        <w:rPr>
          <w:rFonts w:ascii="Times New Roman" w:eastAsia="MS Mincho" w:hAnsi="Times New Roman" w:cs="Times New Roman"/>
          <w:iCs/>
          <w:sz w:val="20"/>
          <w:szCs w:val="20"/>
          <w:lang w:eastAsia="ja-JP"/>
        </w:rPr>
        <w:t xml:space="preserve">Rank 5-8 codebooks for {20, 24, 28, 32} ports are extended from Rel-13 16-ports codebook </w:t>
      </w:r>
    </w:p>
    <w:p w:rsidR="001E2FE9" w:rsidRPr="001E2FE9" w:rsidRDefault="001E2FE9" w:rsidP="00A9018B">
      <w:pPr>
        <w:spacing w:after="0" w:line="240" w:lineRule="auto"/>
        <w:ind w:left="2160"/>
        <w:rPr>
          <w:rFonts w:ascii="Times" w:eastAsia="MS Mincho" w:hAnsi="Times" w:cs="Times New Roman"/>
          <w:sz w:val="20"/>
          <w:szCs w:val="24"/>
          <w:lang w:eastAsia="ja-JP"/>
        </w:rPr>
      </w:pPr>
    </w:p>
    <w:p w:rsidR="00F5703A" w:rsidRPr="00944FED" w:rsidRDefault="00F5703A" w:rsidP="007600B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944FED">
        <w:rPr>
          <w:rFonts w:ascii="Times New Roman" w:eastAsia="Malgun Gothic" w:hAnsi="Times New Roman" w:cs="Times New Roman"/>
          <w:sz w:val="20"/>
          <w:szCs w:val="20"/>
          <w:lang w:val="en-GB" w:eastAsia="ko-KR"/>
        </w:rPr>
        <w:t xml:space="preserve">In this contribution, we </w:t>
      </w:r>
      <w:r w:rsidR="00A9018B">
        <w:rPr>
          <w:rFonts w:ascii="Times New Roman" w:eastAsia="Malgun Gothic" w:hAnsi="Times New Roman" w:cs="Times New Roman"/>
          <w:sz w:val="20"/>
          <w:szCs w:val="20"/>
          <w:lang w:val="en-GB" w:eastAsia="ko-KR"/>
        </w:rPr>
        <w:t xml:space="preserve">further </w:t>
      </w:r>
      <w:r w:rsidR="00944FED">
        <w:rPr>
          <w:rFonts w:ascii="Times New Roman" w:eastAsia="Malgun Gothic" w:hAnsi="Times New Roman" w:cs="Times New Roman"/>
          <w:sz w:val="20"/>
          <w:szCs w:val="20"/>
          <w:lang w:val="en-GB" w:eastAsia="ko-KR"/>
        </w:rPr>
        <w:t xml:space="preserve">discuss </w:t>
      </w:r>
      <w:r w:rsidR="00AE5CDC">
        <w:rPr>
          <w:rFonts w:ascii="Times New Roman" w:eastAsia="Malgun Gothic" w:hAnsi="Times New Roman" w:cs="Times New Roman"/>
          <w:sz w:val="20"/>
          <w:szCs w:val="20"/>
          <w:lang w:val="en-GB" w:eastAsia="ko-KR"/>
        </w:rPr>
        <w:t>the CSI feedback mechanism for non-</w:t>
      </w:r>
      <w:proofErr w:type="spellStart"/>
      <w:r w:rsidR="00AE5CDC">
        <w:rPr>
          <w:rFonts w:ascii="Times New Roman" w:eastAsia="Malgun Gothic" w:hAnsi="Times New Roman" w:cs="Times New Roman"/>
          <w:sz w:val="20"/>
          <w:szCs w:val="20"/>
          <w:lang w:val="en-GB" w:eastAsia="ko-KR"/>
        </w:rPr>
        <w:t>precoded</w:t>
      </w:r>
      <w:proofErr w:type="spellEnd"/>
      <w:r w:rsidR="00AE5CDC">
        <w:rPr>
          <w:rFonts w:ascii="Times New Roman" w:eastAsia="Malgun Gothic" w:hAnsi="Times New Roman" w:cs="Times New Roman"/>
          <w:sz w:val="20"/>
          <w:szCs w:val="20"/>
          <w:lang w:val="en-GB" w:eastAsia="ko-KR"/>
        </w:rPr>
        <w:t xml:space="preserve"> CSI-RS </w:t>
      </w:r>
      <w:r w:rsidR="00944FED">
        <w:rPr>
          <w:rFonts w:ascii="Times New Roman" w:eastAsia="Malgun Gothic" w:hAnsi="Times New Roman" w:cs="Times New Roman"/>
          <w:sz w:val="20"/>
          <w:szCs w:val="20"/>
          <w:lang w:val="en-GB" w:eastAsia="ko-KR"/>
        </w:rPr>
        <w:t xml:space="preserve">codebook </w:t>
      </w:r>
      <w:r w:rsidR="00AE5CDC">
        <w:rPr>
          <w:rFonts w:ascii="Times New Roman" w:eastAsia="Malgun Gothic" w:hAnsi="Times New Roman" w:cs="Times New Roman"/>
          <w:sz w:val="20"/>
          <w:szCs w:val="20"/>
          <w:lang w:val="en-GB" w:eastAsia="ko-KR"/>
        </w:rPr>
        <w:t>extension fo</w:t>
      </w:r>
      <w:r w:rsidR="00944FED">
        <w:rPr>
          <w:rFonts w:ascii="Times New Roman" w:eastAsia="Malgun Gothic" w:hAnsi="Times New Roman" w:cs="Times New Roman"/>
          <w:sz w:val="20"/>
          <w:szCs w:val="20"/>
          <w:lang w:val="en-GB" w:eastAsia="ko-KR"/>
        </w:rPr>
        <w:t xml:space="preserve">r the newly supported number of non-precoded CSI-RS ports for </w:t>
      </w:r>
      <w:proofErr w:type="spellStart"/>
      <w:r w:rsidRPr="00944FED">
        <w:rPr>
          <w:rFonts w:ascii="Times New Roman" w:eastAsia="Malgun Gothic" w:hAnsi="Times New Roman" w:cs="Times New Roman"/>
          <w:sz w:val="20"/>
          <w:szCs w:val="20"/>
          <w:lang w:val="en-GB" w:eastAsia="ko-KR"/>
        </w:rPr>
        <w:t>eFD</w:t>
      </w:r>
      <w:proofErr w:type="spellEnd"/>
      <w:r w:rsidRPr="00944FED">
        <w:rPr>
          <w:rFonts w:ascii="Times New Roman" w:eastAsia="Malgun Gothic" w:hAnsi="Times New Roman" w:cs="Times New Roman"/>
          <w:sz w:val="20"/>
          <w:szCs w:val="20"/>
          <w:lang w:val="en-GB" w:eastAsia="ko-KR"/>
        </w:rPr>
        <w:t>-MIMO.</w:t>
      </w:r>
    </w:p>
    <w:p w:rsidR="00701896" w:rsidRDefault="001E2FE9" w:rsidP="00AE3132">
      <w:pPr>
        <w:pStyle w:val="Heading1"/>
        <w:keepLines/>
        <w:pBdr>
          <w:top w:val="single" w:sz="12" w:space="3" w:color="auto"/>
        </w:pBdr>
        <w:overflowPunct w:val="0"/>
        <w:snapToGrid/>
        <w:spacing w:before="240" w:after="180"/>
        <w:jc w:val="left"/>
        <w:textAlignment w:val="baseline"/>
        <w:rPr>
          <w:lang w:eastAsia="ko-KR"/>
        </w:rPr>
      </w:pPr>
      <w:r>
        <w:rPr>
          <w:lang w:eastAsia="ko-KR"/>
        </w:rPr>
        <w:t>Discussion</w:t>
      </w:r>
      <w:r w:rsidR="00701896">
        <w:rPr>
          <w:lang w:eastAsia="ko-KR"/>
        </w:rPr>
        <w:t xml:space="preserve"> </w:t>
      </w:r>
    </w:p>
    <w:p w:rsidR="00F4083A" w:rsidRDefault="00F4083A" w:rsidP="009679B3">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last RAN1 meeting it was agreed that the Rel.13 Class </w:t>
      </w:r>
      <w:proofErr w:type="gramStart"/>
      <w:r>
        <w:rPr>
          <w:rFonts w:ascii="Times New Roman" w:eastAsia="Malgun Gothic" w:hAnsi="Times New Roman" w:cs="Times New Roman"/>
          <w:sz w:val="20"/>
          <w:szCs w:val="20"/>
          <w:lang w:val="en-GB" w:eastAsia="ko-KR"/>
        </w:rPr>
        <w:t>A</w:t>
      </w:r>
      <w:proofErr w:type="gramEnd"/>
      <w:r>
        <w:rPr>
          <w:rFonts w:ascii="Times New Roman" w:eastAsia="Malgun Gothic" w:hAnsi="Times New Roman" w:cs="Times New Roman"/>
          <w:sz w:val="20"/>
          <w:szCs w:val="20"/>
          <w:lang w:val="en-GB" w:eastAsia="ko-KR"/>
        </w:rPr>
        <w:t xml:space="preserve"> codebook is extended to 20-32 ports. Although the number of antenna ports per dimension, e.g., (N1, N2) is different from Rel.13, the allowed (O1, O2) combinations are also changed for 20-32 ports. Overall, the codebook size is slightly increased for the 20-32 ports. The following tables show the maximum PMI payload size for the 20-32 ports in Rel.14 </w:t>
      </w:r>
      <w:r w:rsidR="000E2399">
        <w:rPr>
          <w:rFonts w:ascii="Times New Roman" w:eastAsia="Malgun Gothic" w:hAnsi="Times New Roman" w:cs="Times New Roman"/>
          <w:sz w:val="20"/>
          <w:szCs w:val="20"/>
          <w:lang w:val="en-GB" w:eastAsia="ko-KR"/>
        </w:rPr>
        <w:t xml:space="preserve">when the </w:t>
      </w:r>
      <w:proofErr w:type="spellStart"/>
      <w:r w:rsidR="000E48F4">
        <w:rPr>
          <w:rFonts w:ascii="Times New Roman" w:eastAsia="Malgun Gothic" w:hAnsi="Times New Roman" w:cs="Times New Roman"/>
          <w:sz w:val="20"/>
          <w:szCs w:val="20"/>
          <w:lang w:val="en-GB" w:eastAsia="ko-KR"/>
        </w:rPr>
        <w:t>Config</w:t>
      </w:r>
      <w:proofErr w:type="spellEnd"/>
      <w:r w:rsidR="000E48F4">
        <w:rPr>
          <w:rFonts w:ascii="Times New Roman" w:eastAsia="Malgun Gothic" w:hAnsi="Times New Roman" w:cs="Times New Roman"/>
          <w:sz w:val="20"/>
          <w:szCs w:val="20"/>
          <w:lang w:val="en-GB" w:eastAsia="ko-KR"/>
        </w:rPr>
        <w:t xml:space="preserve"> is configured</w:t>
      </w:r>
      <w:r>
        <w:rPr>
          <w:rFonts w:ascii="Times New Roman" w:eastAsia="Malgun Gothic" w:hAnsi="Times New Roman" w:cs="Times New Roman"/>
          <w:sz w:val="20"/>
          <w:szCs w:val="20"/>
          <w:lang w:val="en-GB" w:eastAsia="ko-KR"/>
        </w:rPr>
        <w:t>.</w:t>
      </w:r>
    </w:p>
    <w:p w:rsidR="000E48F4" w:rsidRPr="00A60681" w:rsidRDefault="000E48F4" w:rsidP="000E48F4">
      <w:pPr>
        <w:pStyle w:val="BodyText"/>
        <w:spacing w:before="60"/>
        <w:jc w:val="center"/>
        <w:rPr>
          <w:rFonts w:eastAsia="MS Mincho"/>
          <w:b/>
        </w:rPr>
      </w:pPr>
      <w:r>
        <w:rPr>
          <w:rFonts w:eastAsia="MS Mincho"/>
          <w:b/>
        </w:rPr>
        <w:t>Table</w:t>
      </w:r>
      <w:r w:rsidRPr="00A60681">
        <w:rPr>
          <w:rFonts w:eastAsia="MS Mincho"/>
          <w:b/>
        </w:rPr>
        <w:t xml:space="preserve"> </w:t>
      </w:r>
      <w:r>
        <w:rPr>
          <w:rFonts w:eastAsia="MS Mincho"/>
          <w:b/>
        </w:rPr>
        <w:t>1</w:t>
      </w:r>
      <w:r w:rsidRPr="00A60681">
        <w:rPr>
          <w:rFonts w:eastAsia="MS Mincho"/>
          <w:b/>
        </w:rPr>
        <w:t xml:space="preserve">: </w:t>
      </w:r>
      <w:r>
        <w:rPr>
          <w:rFonts w:eastAsia="MS Mincho"/>
          <w:b/>
        </w:rPr>
        <w:t>Maximum PMI payload size for the rank 1-2 of 20-32 ports</w:t>
      </w:r>
    </w:p>
    <w:tbl>
      <w:tblPr>
        <w:tblW w:w="7676" w:type="dxa"/>
        <w:jc w:val="center"/>
        <w:tblCellMar>
          <w:left w:w="0" w:type="dxa"/>
          <w:right w:w="0" w:type="dxa"/>
        </w:tblCellMar>
        <w:tblLook w:val="0600" w:firstRow="0" w:lastRow="0" w:firstColumn="0" w:lastColumn="0" w:noHBand="1" w:noVBand="1"/>
      </w:tblPr>
      <w:tblGrid>
        <w:gridCol w:w="2331"/>
        <w:gridCol w:w="1337"/>
        <w:gridCol w:w="1336"/>
        <w:gridCol w:w="1336"/>
        <w:gridCol w:w="1336"/>
      </w:tblGrid>
      <w:tr w:rsidR="000E48F4" w:rsidRPr="00EF5D14" w:rsidTr="000E48F4">
        <w:trPr>
          <w:trHeight w:val="325"/>
          <w:jc w:val="center"/>
        </w:trPr>
        <w:tc>
          <w:tcPr>
            <w:tcW w:w="2331"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0E48F4" w:rsidRPr="00EF5D14" w:rsidRDefault="000E48F4" w:rsidP="000E48F4">
            <w:pPr>
              <w:rPr>
                <w:rFonts w:eastAsia="MS Mincho"/>
                <w:lang w:eastAsia="ja-JP"/>
              </w:rPr>
            </w:pPr>
            <w:r>
              <w:rPr>
                <w:rFonts w:eastAsia="MS Mincho"/>
                <w:lang w:eastAsia="ja-JP"/>
              </w:rPr>
              <w:t xml:space="preserve">Number of CSI-RS </w:t>
            </w:r>
            <w:r w:rsidRPr="00EF5D14">
              <w:rPr>
                <w:rFonts w:eastAsia="MS Mincho"/>
                <w:lang w:eastAsia="ja-JP"/>
              </w:rPr>
              <w:t>antenna ports, P</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tcPr>
          <w:p w:rsidR="000E48F4" w:rsidRPr="00EF5D14" w:rsidRDefault="000E48F4" w:rsidP="000E48F4">
            <w:pPr>
              <w:rPr>
                <w:rFonts w:eastAsia="MS Mincho"/>
                <w:lang w:eastAsia="ja-JP"/>
              </w:rPr>
            </w:pPr>
            <w:r>
              <w:rPr>
                <w:rFonts w:eastAsia="MS Mincho"/>
                <w:lang w:eastAsia="ja-JP"/>
              </w:rPr>
              <w:t>(N1, N2)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tcPr>
          <w:p w:rsidR="000E48F4" w:rsidRPr="00EF5D14" w:rsidRDefault="000E48F4" w:rsidP="000E48F4">
            <w:pPr>
              <w:rPr>
                <w:rFonts w:eastAsia="MS Mincho"/>
                <w:lang w:eastAsia="ja-JP"/>
              </w:rPr>
            </w:pPr>
            <w:r>
              <w:rPr>
                <w:rFonts w:eastAsia="MS Mincho"/>
                <w:lang w:eastAsia="ja-JP"/>
              </w:rPr>
              <w:t>(O1, O2)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E48F4" w:rsidP="000E48F4">
            <w:pPr>
              <w:rPr>
                <w:rFonts w:eastAsia="MS Mincho"/>
                <w:lang w:eastAsia="ja-JP"/>
              </w:rPr>
            </w:pPr>
            <w:r>
              <w:rPr>
                <w:rFonts w:eastAsia="MS Mincho"/>
                <w:lang w:eastAsia="ja-JP"/>
              </w:rPr>
              <w:t>1</w:t>
            </w:r>
            <w:r w:rsidRPr="000E48F4">
              <w:rPr>
                <w:rFonts w:eastAsia="MS Mincho"/>
                <w:vertAlign w:val="superscript"/>
                <w:lang w:eastAsia="ja-JP"/>
              </w:rPr>
              <w:t>st</w:t>
            </w:r>
            <w:r>
              <w:rPr>
                <w:rFonts w:eastAsia="MS Mincho"/>
                <w:lang w:eastAsia="ja-JP"/>
              </w:rPr>
              <w:t xml:space="preserve"> PMI</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E48F4" w:rsidP="000E48F4">
            <w:pPr>
              <w:rPr>
                <w:rFonts w:eastAsia="MS Mincho"/>
                <w:lang w:eastAsia="ja-JP"/>
              </w:rPr>
            </w:pPr>
            <w:r>
              <w:rPr>
                <w:rFonts w:eastAsia="MS Mincho"/>
                <w:lang w:eastAsia="ja-JP"/>
              </w:rPr>
              <w:t>2</w:t>
            </w:r>
            <w:r w:rsidRPr="000E48F4">
              <w:rPr>
                <w:rFonts w:eastAsia="MS Mincho"/>
                <w:vertAlign w:val="superscript"/>
                <w:lang w:eastAsia="ja-JP"/>
              </w:rPr>
              <w:t>nd</w:t>
            </w:r>
            <w:r>
              <w:rPr>
                <w:rFonts w:eastAsia="MS Mincho"/>
                <w:lang w:eastAsia="ja-JP"/>
              </w:rPr>
              <w:t xml:space="preserve"> PMI</w:t>
            </w:r>
          </w:p>
        </w:tc>
      </w:tr>
      <w:tr w:rsidR="00F4083A" w:rsidRPr="00EF5D14" w:rsidTr="000E48F4">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F4083A" w:rsidRPr="00EF5D14" w:rsidRDefault="00F4083A" w:rsidP="000E48F4">
            <w:pPr>
              <w:rPr>
                <w:rFonts w:eastAsia="MS Mincho"/>
                <w:lang w:eastAsia="ja-JP"/>
              </w:rPr>
            </w:pPr>
            <w:r w:rsidRPr="00EF5D14">
              <w:rPr>
                <w:rFonts w:eastAsia="MS Mincho"/>
                <w:lang w:eastAsia="ja-JP"/>
              </w:rPr>
              <w:t>20</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(2,5)</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F4083A" w:rsidRPr="00EF5D14" w:rsidRDefault="00F4083A"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(5,2)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F4083A" w:rsidRPr="00EF5D14" w:rsidRDefault="00F4083A"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(10,1)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6</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F4083A" w:rsidRPr="00EF5D14" w:rsidRDefault="00F4083A" w:rsidP="000E48F4">
            <w:pPr>
              <w:rPr>
                <w:rFonts w:eastAsia="MS Mincho"/>
                <w:lang w:eastAsia="ja-JP"/>
              </w:rPr>
            </w:pPr>
            <w:r w:rsidRPr="00EF5D14">
              <w:rPr>
                <w:rFonts w:eastAsia="MS Mincho"/>
                <w:lang w:eastAsia="ja-JP"/>
              </w:rPr>
              <w:t>24</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(2,6)</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F4083A" w:rsidRPr="00EF5D14" w:rsidRDefault="00F4083A"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(3,4)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F4083A" w:rsidRPr="00EF5D14" w:rsidRDefault="00F4083A"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(4,3)</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F4083A" w:rsidRPr="00EF5D14" w:rsidRDefault="00F4083A"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(6,2)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F4083A" w:rsidRPr="00EF5D14" w:rsidRDefault="00F4083A"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(12,1)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6</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F4083A" w:rsidRPr="00EF5D14" w:rsidRDefault="00F4083A" w:rsidP="000E48F4">
            <w:pPr>
              <w:rPr>
                <w:rFonts w:eastAsia="MS Mincho"/>
                <w:lang w:eastAsia="ja-JP"/>
              </w:rPr>
            </w:pPr>
            <w:r w:rsidRPr="00EF5D14">
              <w:rPr>
                <w:rFonts w:eastAsia="MS Mincho"/>
                <w:lang w:eastAsia="ja-JP"/>
              </w:rPr>
              <w:t>28</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(2,7)</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F4083A" w:rsidRPr="00EF5D14" w:rsidRDefault="00F4083A"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(7,2)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F4083A" w:rsidRPr="00EF5D14" w:rsidRDefault="00F4083A"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(14,1)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6</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F4083A" w:rsidRPr="00EF5D14" w:rsidRDefault="00F4083A" w:rsidP="000E48F4">
            <w:pPr>
              <w:rPr>
                <w:rFonts w:eastAsia="MS Mincho"/>
                <w:lang w:eastAsia="ja-JP"/>
              </w:rPr>
            </w:pPr>
            <w:r w:rsidRPr="00EF5D14">
              <w:rPr>
                <w:rFonts w:eastAsia="MS Mincho"/>
                <w:lang w:eastAsia="ja-JP"/>
              </w:rPr>
              <w:t>32</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(2,8)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F4083A" w:rsidRPr="00EF5D14" w:rsidRDefault="00F4083A"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F4083A" w:rsidRPr="00EF5D14" w:rsidRDefault="00F4083A"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(8,2)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r w:rsidR="00F4083A"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F4083A" w:rsidRPr="00EF5D14" w:rsidRDefault="00F4083A"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(16,1)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F4083A" w:rsidRPr="00EF5D14" w:rsidRDefault="00F4083A" w:rsidP="000E48F4">
            <w:pPr>
              <w:rPr>
                <w:rFonts w:eastAsia="MS Mincho"/>
                <w:lang w:eastAsia="ja-JP"/>
              </w:rPr>
            </w:pPr>
            <w:r w:rsidRPr="00EF5D14">
              <w:rPr>
                <w:rFonts w:eastAsia="MS Mincho"/>
                <w:lang w:eastAsia="ja-JP"/>
              </w:rPr>
              <w:t>(4,-)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6</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F4083A" w:rsidRPr="00EF5D14" w:rsidRDefault="000E48F4" w:rsidP="000E48F4">
            <w:pPr>
              <w:rPr>
                <w:rFonts w:eastAsia="MS Mincho"/>
                <w:lang w:eastAsia="ja-JP"/>
              </w:rPr>
            </w:pPr>
            <w:r>
              <w:rPr>
                <w:rFonts w:eastAsia="MS Mincho"/>
                <w:lang w:eastAsia="ja-JP"/>
              </w:rPr>
              <w:t>2</w:t>
            </w:r>
          </w:p>
        </w:tc>
      </w:tr>
    </w:tbl>
    <w:p w:rsidR="00F4083A" w:rsidRDefault="00F4083A" w:rsidP="009679B3">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p>
    <w:p w:rsidR="000E48F4" w:rsidRPr="00A60681" w:rsidRDefault="000E48F4" w:rsidP="000E48F4">
      <w:pPr>
        <w:pStyle w:val="BodyText"/>
        <w:spacing w:before="60"/>
        <w:jc w:val="center"/>
        <w:rPr>
          <w:rFonts w:eastAsia="MS Mincho"/>
          <w:b/>
        </w:rPr>
      </w:pPr>
      <w:r>
        <w:rPr>
          <w:rFonts w:eastAsia="MS Mincho"/>
          <w:b/>
        </w:rPr>
        <w:t>Table</w:t>
      </w:r>
      <w:r w:rsidRPr="00A60681">
        <w:rPr>
          <w:rFonts w:eastAsia="MS Mincho"/>
          <w:b/>
        </w:rPr>
        <w:t xml:space="preserve"> </w:t>
      </w:r>
      <w:r w:rsidR="00665EBE">
        <w:rPr>
          <w:rFonts w:eastAsia="MS Mincho"/>
          <w:b/>
        </w:rPr>
        <w:t>2</w:t>
      </w:r>
      <w:r w:rsidRPr="00A60681">
        <w:rPr>
          <w:rFonts w:eastAsia="MS Mincho"/>
          <w:b/>
        </w:rPr>
        <w:t xml:space="preserve">: </w:t>
      </w:r>
      <w:r>
        <w:rPr>
          <w:rFonts w:eastAsia="MS Mincho"/>
          <w:b/>
        </w:rPr>
        <w:t>Maximum PMI payload size for the rank 3-4 of 20-32 ports</w:t>
      </w:r>
    </w:p>
    <w:tbl>
      <w:tblPr>
        <w:tblW w:w="7676" w:type="dxa"/>
        <w:jc w:val="center"/>
        <w:tblCellMar>
          <w:left w:w="0" w:type="dxa"/>
          <w:right w:w="0" w:type="dxa"/>
        </w:tblCellMar>
        <w:tblLook w:val="0600" w:firstRow="0" w:lastRow="0" w:firstColumn="0" w:lastColumn="0" w:noHBand="1" w:noVBand="1"/>
      </w:tblPr>
      <w:tblGrid>
        <w:gridCol w:w="2331"/>
        <w:gridCol w:w="1337"/>
        <w:gridCol w:w="1336"/>
        <w:gridCol w:w="1336"/>
        <w:gridCol w:w="1336"/>
      </w:tblGrid>
      <w:tr w:rsidR="000E48F4" w:rsidRPr="00EF5D14" w:rsidTr="000E48F4">
        <w:trPr>
          <w:trHeight w:val="325"/>
          <w:jc w:val="center"/>
        </w:trPr>
        <w:tc>
          <w:tcPr>
            <w:tcW w:w="2331"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0E48F4" w:rsidRPr="00EF5D14" w:rsidRDefault="000E48F4" w:rsidP="000E48F4">
            <w:pPr>
              <w:rPr>
                <w:rFonts w:eastAsia="MS Mincho"/>
                <w:lang w:eastAsia="ja-JP"/>
              </w:rPr>
            </w:pPr>
            <w:r>
              <w:rPr>
                <w:rFonts w:eastAsia="MS Mincho"/>
                <w:lang w:eastAsia="ja-JP"/>
              </w:rPr>
              <w:t xml:space="preserve">Number of CSI-RS </w:t>
            </w:r>
            <w:r w:rsidRPr="00EF5D14">
              <w:rPr>
                <w:rFonts w:eastAsia="MS Mincho"/>
                <w:lang w:eastAsia="ja-JP"/>
              </w:rPr>
              <w:t>antenna ports, P</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tcPr>
          <w:p w:rsidR="000E48F4" w:rsidRPr="00EF5D14" w:rsidRDefault="000E48F4" w:rsidP="000E48F4">
            <w:pPr>
              <w:rPr>
                <w:rFonts w:eastAsia="MS Mincho"/>
                <w:lang w:eastAsia="ja-JP"/>
              </w:rPr>
            </w:pPr>
            <w:r>
              <w:rPr>
                <w:rFonts w:eastAsia="MS Mincho"/>
                <w:lang w:eastAsia="ja-JP"/>
              </w:rPr>
              <w:t>(N1, N2)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tcPr>
          <w:p w:rsidR="000E48F4" w:rsidRPr="00EF5D14" w:rsidRDefault="000E48F4" w:rsidP="000E48F4">
            <w:pPr>
              <w:rPr>
                <w:rFonts w:eastAsia="MS Mincho"/>
                <w:lang w:eastAsia="ja-JP"/>
              </w:rPr>
            </w:pPr>
            <w:r>
              <w:rPr>
                <w:rFonts w:eastAsia="MS Mincho"/>
                <w:lang w:eastAsia="ja-JP"/>
              </w:rPr>
              <w:t>(O1, O2)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E48F4" w:rsidP="000E48F4">
            <w:pPr>
              <w:rPr>
                <w:rFonts w:eastAsia="MS Mincho"/>
                <w:lang w:eastAsia="ja-JP"/>
              </w:rPr>
            </w:pPr>
            <w:r>
              <w:rPr>
                <w:rFonts w:eastAsia="MS Mincho"/>
                <w:lang w:eastAsia="ja-JP"/>
              </w:rPr>
              <w:t>1</w:t>
            </w:r>
            <w:r w:rsidRPr="000E48F4">
              <w:rPr>
                <w:rFonts w:eastAsia="MS Mincho"/>
                <w:vertAlign w:val="superscript"/>
                <w:lang w:eastAsia="ja-JP"/>
              </w:rPr>
              <w:t>st</w:t>
            </w:r>
            <w:r>
              <w:rPr>
                <w:rFonts w:eastAsia="MS Mincho"/>
                <w:lang w:eastAsia="ja-JP"/>
              </w:rPr>
              <w:t xml:space="preserve"> PMI</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E48F4" w:rsidP="000E48F4">
            <w:pPr>
              <w:rPr>
                <w:rFonts w:eastAsia="MS Mincho"/>
                <w:lang w:eastAsia="ja-JP"/>
              </w:rPr>
            </w:pPr>
            <w:r>
              <w:rPr>
                <w:rFonts w:eastAsia="MS Mincho"/>
                <w:lang w:eastAsia="ja-JP"/>
              </w:rPr>
              <w:t>2</w:t>
            </w:r>
            <w:r w:rsidRPr="000E48F4">
              <w:rPr>
                <w:rFonts w:eastAsia="MS Mincho"/>
                <w:vertAlign w:val="superscript"/>
                <w:lang w:eastAsia="ja-JP"/>
              </w:rPr>
              <w:t>nd</w:t>
            </w:r>
            <w:r>
              <w:rPr>
                <w:rFonts w:eastAsia="MS Mincho"/>
                <w:lang w:eastAsia="ja-JP"/>
              </w:rPr>
              <w:t xml:space="preserve"> PMI</w:t>
            </w:r>
          </w:p>
        </w:tc>
      </w:tr>
      <w:tr w:rsidR="000E48F4" w:rsidRPr="00EF5D14" w:rsidTr="000E48F4">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0E48F4" w:rsidRPr="00EF5D14" w:rsidRDefault="000E48F4" w:rsidP="000E48F4">
            <w:pPr>
              <w:rPr>
                <w:rFonts w:eastAsia="MS Mincho"/>
                <w:lang w:eastAsia="ja-JP"/>
              </w:rPr>
            </w:pPr>
            <w:r w:rsidRPr="00EF5D14">
              <w:rPr>
                <w:rFonts w:eastAsia="MS Mincho"/>
                <w:lang w:eastAsia="ja-JP"/>
              </w:rPr>
              <w:t>20</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(2,5)</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0E48F4" w:rsidRPr="00EF5D14" w:rsidRDefault="000E48F4"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(5,2)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0E48F4" w:rsidRPr="00EF5D14" w:rsidRDefault="000E48F4"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(10,1)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7</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0E48F4" w:rsidRPr="00EF5D14" w:rsidRDefault="000E48F4" w:rsidP="000E48F4">
            <w:pPr>
              <w:rPr>
                <w:rFonts w:eastAsia="MS Mincho"/>
                <w:lang w:eastAsia="ja-JP"/>
              </w:rPr>
            </w:pPr>
            <w:r w:rsidRPr="00EF5D14">
              <w:rPr>
                <w:rFonts w:eastAsia="MS Mincho"/>
                <w:lang w:eastAsia="ja-JP"/>
              </w:rPr>
              <w:t>24</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(2,6)</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0E48F4" w:rsidRPr="00EF5D14" w:rsidRDefault="000E48F4"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(3,4)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0E48F4" w:rsidRPr="00EF5D14" w:rsidRDefault="000E48F4"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(4,3)</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0E48F4" w:rsidRPr="00EF5D14" w:rsidRDefault="000E48F4"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(6,2)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0E48F4" w:rsidRPr="00EF5D14" w:rsidRDefault="000E48F4"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(12,1)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0E48F4" w:rsidRPr="00EF5D14" w:rsidRDefault="000E48F4" w:rsidP="000E48F4">
            <w:pPr>
              <w:rPr>
                <w:rFonts w:eastAsia="MS Mincho"/>
                <w:lang w:eastAsia="ja-JP"/>
              </w:rPr>
            </w:pPr>
            <w:r w:rsidRPr="00EF5D14">
              <w:rPr>
                <w:rFonts w:eastAsia="MS Mincho"/>
                <w:lang w:eastAsia="ja-JP"/>
              </w:rPr>
              <w:t>28</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(2,7)</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0E48F4" w:rsidRPr="00EF5D14" w:rsidRDefault="000E48F4"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(7,2)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0E48F4" w:rsidRPr="00EF5D14" w:rsidRDefault="000E48F4"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(14,1)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0E48F4" w:rsidRPr="00EF5D14" w:rsidRDefault="000E48F4" w:rsidP="000E48F4">
            <w:pPr>
              <w:rPr>
                <w:rFonts w:eastAsia="MS Mincho"/>
                <w:lang w:eastAsia="ja-JP"/>
              </w:rPr>
            </w:pPr>
            <w:r w:rsidRPr="00EF5D14">
              <w:rPr>
                <w:rFonts w:eastAsia="MS Mincho"/>
                <w:lang w:eastAsia="ja-JP"/>
              </w:rPr>
              <w:t>32</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(2,8)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0E48F4" w:rsidRPr="00EF5D14" w:rsidRDefault="000E48F4"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(8,4)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E48F4"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0E48F4" w:rsidRPr="00EF5D14" w:rsidRDefault="000E48F4"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(8,2)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9</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r w:rsidR="000E48F4" w:rsidRPr="00EF5D14" w:rsidTr="000E48F4">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rsidR="000E48F4" w:rsidRPr="00EF5D14" w:rsidRDefault="000E48F4" w:rsidP="000E48F4">
            <w:pPr>
              <w:rPr>
                <w:rFonts w:eastAsia="MS Mincho"/>
                <w:lang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(16,1)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rsidR="000E48F4" w:rsidRPr="00EF5D14" w:rsidRDefault="000E48F4" w:rsidP="000E48F4">
            <w:pPr>
              <w:rPr>
                <w:rFonts w:eastAsia="MS Mincho"/>
                <w:lang w:eastAsia="ja-JP"/>
              </w:rPr>
            </w:pPr>
            <w:r w:rsidRPr="00EF5D14">
              <w:rPr>
                <w:rFonts w:eastAsia="MS Mincho"/>
                <w:lang w:eastAsia="ja-JP"/>
              </w:rPr>
              <w:t>(4,-)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Pr>
          <w:p w:rsidR="000E48F4" w:rsidRPr="00EF5D14" w:rsidRDefault="000D32F5" w:rsidP="000E48F4">
            <w:pPr>
              <w:rPr>
                <w:rFonts w:eastAsia="MS Mincho"/>
                <w:lang w:eastAsia="ja-JP"/>
              </w:rPr>
            </w:pPr>
            <w:r>
              <w:rPr>
                <w:rFonts w:eastAsia="MS Mincho"/>
                <w:lang w:eastAsia="ja-JP"/>
              </w:rPr>
              <w:t>1</w:t>
            </w:r>
          </w:p>
        </w:tc>
      </w:tr>
    </w:tbl>
    <w:p w:rsidR="00DB7E02" w:rsidRDefault="00DB7E02" w:rsidP="009679B3">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p>
    <w:p w:rsidR="00326816" w:rsidRDefault="00665EBE" w:rsidP="00326816">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It can be seen that the maximum </w:t>
      </w:r>
      <w:r w:rsidR="00DD0699">
        <w:rPr>
          <w:rFonts w:ascii="Times New Roman" w:eastAsia="Malgun Gothic" w:hAnsi="Times New Roman" w:cs="Times New Roman"/>
          <w:sz w:val="20"/>
          <w:szCs w:val="20"/>
          <w:lang w:val="en-GB" w:eastAsia="ko-KR"/>
        </w:rPr>
        <w:t xml:space="preserve">feedback overhead of </w:t>
      </w:r>
      <w:r>
        <w:rPr>
          <w:rFonts w:ascii="Times New Roman" w:eastAsia="Malgun Gothic" w:hAnsi="Times New Roman" w:cs="Times New Roman"/>
          <w:sz w:val="20"/>
          <w:szCs w:val="20"/>
          <w:lang w:val="en-GB" w:eastAsia="ko-KR"/>
        </w:rPr>
        <w:t xml:space="preserve">the first PMI is no more than 9 bits </w:t>
      </w:r>
      <w:r w:rsidR="00DD0699">
        <w:rPr>
          <w:rFonts w:ascii="Times New Roman" w:eastAsia="Malgun Gothic" w:hAnsi="Times New Roman" w:cs="Times New Roman"/>
          <w:sz w:val="20"/>
          <w:szCs w:val="20"/>
          <w:lang w:val="en-GB" w:eastAsia="ko-KR"/>
        </w:rPr>
        <w:t xml:space="preserve">which </w:t>
      </w:r>
      <w:r>
        <w:rPr>
          <w:rFonts w:ascii="Times New Roman" w:eastAsia="Malgun Gothic" w:hAnsi="Times New Roman" w:cs="Times New Roman"/>
          <w:sz w:val="20"/>
          <w:szCs w:val="20"/>
          <w:lang w:val="en-GB" w:eastAsia="ko-KR"/>
        </w:rPr>
        <w:t xml:space="preserve">is comparable to the legacy Rel.13. Therefore it shall be possible to use PUCCH format 2 for P-CSI reporting. </w:t>
      </w:r>
      <w:r w:rsidR="00DD0699">
        <w:rPr>
          <w:rFonts w:ascii="Times New Roman" w:eastAsia="Malgun Gothic" w:hAnsi="Times New Roman" w:cs="Times New Roman"/>
          <w:sz w:val="20"/>
          <w:szCs w:val="20"/>
          <w:lang w:val="en-GB" w:eastAsia="ko-KR"/>
        </w:rPr>
        <w:t xml:space="preserve">In [2] it was proposed to use PUCCH format 3 for periodic CSI reporting for Class A in </w:t>
      </w:r>
      <w:proofErr w:type="spellStart"/>
      <w:r w:rsidR="00DD0699">
        <w:rPr>
          <w:rFonts w:ascii="Times New Roman" w:eastAsia="Malgun Gothic" w:hAnsi="Times New Roman" w:cs="Times New Roman"/>
          <w:sz w:val="20"/>
          <w:szCs w:val="20"/>
          <w:lang w:val="en-GB" w:eastAsia="ko-KR"/>
        </w:rPr>
        <w:t>eFD</w:t>
      </w:r>
      <w:proofErr w:type="spellEnd"/>
      <w:r w:rsidR="00DD0699">
        <w:rPr>
          <w:rFonts w:ascii="Times New Roman" w:eastAsia="Malgun Gothic" w:hAnsi="Times New Roman" w:cs="Times New Roman"/>
          <w:sz w:val="20"/>
          <w:szCs w:val="20"/>
          <w:lang w:val="en-GB" w:eastAsia="ko-KR"/>
        </w:rPr>
        <w:t xml:space="preserve">-MIMO. </w:t>
      </w:r>
      <w:r w:rsidR="00326816">
        <w:rPr>
          <w:rFonts w:ascii="Times New Roman" w:eastAsia="Malgun Gothic" w:hAnsi="Times New Roman" w:cs="Times New Roman"/>
          <w:sz w:val="20"/>
          <w:szCs w:val="20"/>
          <w:lang w:val="en-GB" w:eastAsia="ko-KR"/>
        </w:rPr>
        <w:t>The purpose is to reduce the inter-</w:t>
      </w:r>
      <w:proofErr w:type="spellStart"/>
      <w:r w:rsidR="00326816">
        <w:rPr>
          <w:rFonts w:ascii="Times New Roman" w:eastAsia="Malgun Gothic" w:hAnsi="Times New Roman" w:cs="Times New Roman"/>
          <w:sz w:val="20"/>
          <w:szCs w:val="20"/>
          <w:lang w:val="en-GB" w:eastAsia="ko-KR"/>
        </w:rPr>
        <w:t>subframe</w:t>
      </w:r>
      <w:proofErr w:type="spellEnd"/>
      <w:r w:rsidR="00326816">
        <w:rPr>
          <w:rFonts w:ascii="Times New Roman" w:eastAsia="Malgun Gothic" w:hAnsi="Times New Roman" w:cs="Times New Roman"/>
          <w:sz w:val="20"/>
          <w:szCs w:val="20"/>
          <w:lang w:val="en-GB" w:eastAsia="ko-KR"/>
        </w:rPr>
        <w:t xml:space="preserve"> dependency and avoid the potential e</w:t>
      </w:r>
      <w:r w:rsidR="00DD0699">
        <w:rPr>
          <w:rFonts w:ascii="Times New Roman" w:eastAsia="Malgun Gothic" w:hAnsi="Times New Roman" w:cs="Times New Roman"/>
          <w:sz w:val="20"/>
          <w:szCs w:val="20"/>
          <w:lang w:val="en-GB" w:eastAsia="ko-KR"/>
        </w:rPr>
        <w:t xml:space="preserve">rror propagation </w:t>
      </w:r>
      <w:r w:rsidR="00326816">
        <w:rPr>
          <w:rFonts w:ascii="Times New Roman" w:eastAsia="Malgun Gothic" w:hAnsi="Times New Roman" w:cs="Times New Roman"/>
          <w:sz w:val="20"/>
          <w:szCs w:val="20"/>
          <w:lang w:val="en-GB" w:eastAsia="ko-KR"/>
        </w:rPr>
        <w:t xml:space="preserve">in CSI decoding. However, it is noted that in the current specification, PUCCH format 3 is used for HARQ-ACK feedback when there is PDSCH scheduled in any configured </w:t>
      </w:r>
      <w:proofErr w:type="spellStart"/>
      <w:r w:rsidR="00326816">
        <w:rPr>
          <w:rFonts w:ascii="Times New Roman" w:eastAsia="Malgun Gothic" w:hAnsi="Times New Roman" w:cs="Times New Roman"/>
          <w:sz w:val="20"/>
          <w:szCs w:val="20"/>
          <w:lang w:val="en-GB" w:eastAsia="ko-KR"/>
        </w:rPr>
        <w:t>SCell</w:t>
      </w:r>
      <w:proofErr w:type="spellEnd"/>
      <w:r w:rsidR="00326816">
        <w:rPr>
          <w:rFonts w:ascii="Times New Roman" w:eastAsia="Malgun Gothic" w:hAnsi="Times New Roman" w:cs="Times New Roman"/>
          <w:sz w:val="20"/>
          <w:szCs w:val="20"/>
          <w:lang w:val="en-GB" w:eastAsia="ko-KR"/>
        </w:rPr>
        <w:t xml:space="preserve"> and the PF3 resource is indicated by the TPC field in the corresponding DL DCI. If the PF3 is also used for CSI reporting, additional PF3 resource shall be reserved for Rel.</w:t>
      </w:r>
      <w:r w:rsidR="009C14E1">
        <w:rPr>
          <w:rFonts w:ascii="Times New Roman" w:eastAsia="Malgun Gothic" w:hAnsi="Times New Roman" w:cs="Times New Roman"/>
          <w:sz w:val="20"/>
          <w:szCs w:val="20"/>
          <w:lang w:val="en-GB" w:eastAsia="ko-KR"/>
        </w:rPr>
        <w:t>14 UE</w:t>
      </w:r>
      <w:r w:rsidR="00326816">
        <w:rPr>
          <w:rFonts w:ascii="Times New Roman" w:eastAsia="Malgun Gothic" w:hAnsi="Times New Roman" w:cs="Times New Roman"/>
          <w:sz w:val="20"/>
          <w:szCs w:val="20"/>
          <w:lang w:val="en-GB" w:eastAsia="ko-KR"/>
        </w:rPr>
        <w:t xml:space="preserve">. </w:t>
      </w:r>
      <w:r w:rsidR="009C14E1">
        <w:rPr>
          <w:rFonts w:ascii="Times New Roman" w:eastAsia="Malgun Gothic" w:hAnsi="Times New Roman" w:cs="Times New Roman"/>
          <w:sz w:val="20"/>
          <w:szCs w:val="20"/>
          <w:lang w:val="en-GB" w:eastAsia="ko-KR"/>
        </w:rPr>
        <w:t xml:space="preserve">Since the maximum multiplexing capacity for the PF3 is 5 users per RB, it may require the </w:t>
      </w:r>
      <w:proofErr w:type="spellStart"/>
      <w:r w:rsidR="009C14E1">
        <w:rPr>
          <w:rFonts w:ascii="Times New Roman" w:eastAsia="Malgun Gothic" w:hAnsi="Times New Roman" w:cs="Times New Roman"/>
          <w:sz w:val="20"/>
          <w:szCs w:val="20"/>
          <w:lang w:val="en-GB" w:eastAsia="ko-KR"/>
        </w:rPr>
        <w:t>eNB</w:t>
      </w:r>
      <w:proofErr w:type="spellEnd"/>
      <w:r w:rsidR="009C14E1">
        <w:rPr>
          <w:rFonts w:ascii="Times New Roman" w:eastAsia="Malgun Gothic" w:hAnsi="Times New Roman" w:cs="Times New Roman"/>
          <w:sz w:val="20"/>
          <w:szCs w:val="20"/>
          <w:lang w:val="en-GB" w:eastAsia="ko-KR"/>
        </w:rPr>
        <w:t xml:space="preserve"> to reserve too many PUCCH resources which is not possible for some TDD configurations where there is only one or two UL </w:t>
      </w:r>
      <w:proofErr w:type="spellStart"/>
      <w:r w:rsidR="009C14E1">
        <w:rPr>
          <w:rFonts w:ascii="Times New Roman" w:eastAsia="Malgun Gothic" w:hAnsi="Times New Roman" w:cs="Times New Roman"/>
          <w:sz w:val="20"/>
          <w:szCs w:val="20"/>
          <w:lang w:val="en-GB" w:eastAsia="ko-KR"/>
        </w:rPr>
        <w:t>subframes</w:t>
      </w:r>
      <w:proofErr w:type="spellEnd"/>
      <w:r w:rsidR="009C14E1">
        <w:rPr>
          <w:rFonts w:ascii="Times New Roman" w:eastAsia="Malgun Gothic" w:hAnsi="Times New Roman" w:cs="Times New Roman"/>
          <w:sz w:val="20"/>
          <w:szCs w:val="20"/>
          <w:lang w:val="en-GB" w:eastAsia="ko-KR"/>
        </w:rPr>
        <w:t xml:space="preserve"> per radio frame. </w:t>
      </w:r>
      <w:r w:rsidR="00BD2AC8">
        <w:rPr>
          <w:rFonts w:ascii="Times New Roman" w:eastAsia="Malgun Gothic" w:hAnsi="Times New Roman" w:cs="Times New Roman"/>
          <w:sz w:val="20"/>
          <w:szCs w:val="20"/>
          <w:lang w:val="en-GB" w:eastAsia="ko-KR"/>
        </w:rPr>
        <w:t>Additionally, i</w:t>
      </w:r>
      <w:r w:rsidR="00326816">
        <w:rPr>
          <w:rFonts w:ascii="Times New Roman" w:eastAsia="Malgun Gothic" w:hAnsi="Times New Roman" w:cs="Times New Roman"/>
          <w:sz w:val="20"/>
          <w:szCs w:val="20"/>
          <w:lang w:val="en-GB" w:eastAsia="ko-KR"/>
        </w:rPr>
        <w:t>n case of CSI and A/N collision the priority rule shall be defined at least for determining the PF3 resource for the feedback</w:t>
      </w:r>
      <w:r w:rsidR="00BD2AC8">
        <w:rPr>
          <w:rFonts w:ascii="Times New Roman" w:eastAsia="Malgun Gothic" w:hAnsi="Times New Roman" w:cs="Times New Roman"/>
          <w:sz w:val="20"/>
          <w:szCs w:val="20"/>
          <w:lang w:val="en-GB" w:eastAsia="ko-KR"/>
        </w:rPr>
        <w:t xml:space="preserve"> which also adds more specification efforts</w:t>
      </w:r>
      <w:r w:rsidR="00326816">
        <w:rPr>
          <w:rFonts w:ascii="Times New Roman" w:eastAsia="Malgun Gothic" w:hAnsi="Times New Roman" w:cs="Times New Roman"/>
          <w:sz w:val="20"/>
          <w:szCs w:val="20"/>
          <w:lang w:val="en-GB" w:eastAsia="ko-KR"/>
        </w:rPr>
        <w:t xml:space="preserve">. </w:t>
      </w:r>
      <w:r w:rsidR="009170D3">
        <w:rPr>
          <w:rFonts w:ascii="Times New Roman" w:eastAsia="Malgun Gothic" w:hAnsi="Times New Roman" w:cs="Times New Roman"/>
          <w:sz w:val="20"/>
          <w:szCs w:val="20"/>
          <w:lang w:val="en-GB" w:eastAsia="ko-KR"/>
        </w:rPr>
        <w:t xml:space="preserve">Although PUCCH format 3 is available to carry </w:t>
      </w:r>
      <w:r w:rsidR="00BD2AC8">
        <w:rPr>
          <w:rFonts w:ascii="Times New Roman" w:eastAsia="Malgun Gothic" w:hAnsi="Times New Roman" w:cs="Times New Roman"/>
          <w:sz w:val="20"/>
          <w:szCs w:val="20"/>
          <w:lang w:val="en-GB" w:eastAsia="ko-KR"/>
        </w:rPr>
        <w:t xml:space="preserve">a </w:t>
      </w:r>
      <w:r w:rsidR="009170D3">
        <w:rPr>
          <w:rFonts w:ascii="Times New Roman" w:eastAsia="Malgun Gothic" w:hAnsi="Times New Roman" w:cs="Times New Roman"/>
          <w:sz w:val="20"/>
          <w:szCs w:val="20"/>
          <w:lang w:val="en-GB" w:eastAsia="ko-KR"/>
        </w:rPr>
        <w:t xml:space="preserve">larger payload, e.g., up to 22 bits, a total feedback payload of the joint report of the CSI and HARQ-ACK will exceed the PF3 capacity when HARQ-ACK feedback </w:t>
      </w:r>
      <w:r w:rsidR="00BD2AC8">
        <w:rPr>
          <w:rFonts w:ascii="Times New Roman" w:eastAsia="Malgun Gothic" w:hAnsi="Times New Roman" w:cs="Times New Roman"/>
          <w:sz w:val="20"/>
          <w:szCs w:val="20"/>
          <w:lang w:val="en-GB" w:eastAsia="ko-KR"/>
        </w:rPr>
        <w:t xml:space="preserve">is required </w:t>
      </w:r>
      <w:r w:rsidR="009170D3">
        <w:rPr>
          <w:rFonts w:ascii="Times New Roman" w:eastAsia="Malgun Gothic" w:hAnsi="Times New Roman" w:cs="Times New Roman"/>
          <w:sz w:val="20"/>
          <w:szCs w:val="20"/>
          <w:lang w:val="en-GB" w:eastAsia="ko-KR"/>
        </w:rPr>
        <w:t xml:space="preserve">for </w:t>
      </w:r>
      <w:r w:rsidR="00BD2AC8">
        <w:rPr>
          <w:rFonts w:ascii="Times New Roman" w:eastAsia="Malgun Gothic" w:hAnsi="Times New Roman" w:cs="Times New Roman"/>
          <w:sz w:val="20"/>
          <w:szCs w:val="20"/>
          <w:lang w:val="en-GB" w:eastAsia="ko-KR"/>
        </w:rPr>
        <w:t xml:space="preserve">2 or </w:t>
      </w:r>
      <w:r w:rsidR="009170D3">
        <w:rPr>
          <w:rFonts w:ascii="Times New Roman" w:eastAsia="Malgun Gothic" w:hAnsi="Times New Roman" w:cs="Times New Roman"/>
          <w:sz w:val="20"/>
          <w:szCs w:val="20"/>
          <w:lang w:val="en-GB" w:eastAsia="ko-KR"/>
        </w:rPr>
        <w:t>more CC</w:t>
      </w:r>
      <w:r w:rsidR="00BD2AC8">
        <w:rPr>
          <w:rFonts w:ascii="Times New Roman" w:eastAsia="Malgun Gothic" w:hAnsi="Times New Roman" w:cs="Times New Roman"/>
          <w:sz w:val="20"/>
          <w:szCs w:val="20"/>
          <w:lang w:val="en-GB" w:eastAsia="ko-KR"/>
        </w:rPr>
        <w:t>s</w:t>
      </w:r>
      <w:r w:rsidR="009170D3">
        <w:rPr>
          <w:rFonts w:ascii="Times New Roman" w:eastAsia="Malgun Gothic" w:hAnsi="Times New Roman" w:cs="Times New Roman"/>
          <w:sz w:val="20"/>
          <w:szCs w:val="20"/>
          <w:lang w:val="en-GB" w:eastAsia="ko-KR"/>
        </w:rPr>
        <w:t>. In such case, CSI will be dropped</w:t>
      </w:r>
      <w:r w:rsidR="009C14E1">
        <w:rPr>
          <w:rFonts w:ascii="Times New Roman" w:eastAsia="Malgun Gothic" w:hAnsi="Times New Roman" w:cs="Times New Roman"/>
          <w:sz w:val="20"/>
          <w:szCs w:val="20"/>
          <w:lang w:val="en-GB" w:eastAsia="ko-KR"/>
        </w:rPr>
        <w:t xml:space="preserve"> which is not acceptable. </w:t>
      </w:r>
      <w:r w:rsidR="00326816">
        <w:rPr>
          <w:rFonts w:ascii="Times New Roman" w:eastAsia="Malgun Gothic" w:hAnsi="Times New Roman" w:cs="Times New Roman"/>
          <w:sz w:val="20"/>
          <w:szCs w:val="20"/>
          <w:lang w:val="en-GB" w:eastAsia="ko-KR"/>
        </w:rPr>
        <w:t xml:space="preserve">  </w:t>
      </w:r>
    </w:p>
    <w:p w:rsidR="009C7923" w:rsidRDefault="009C14E1" w:rsidP="00BD2AC8">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last RAN1 meeting, it was agreed to use the PF2 for CSI reporting of the 1</w:t>
      </w:r>
      <w:r w:rsidRPr="009C14E1">
        <w:rPr>
          <w:rFonts w:ascii="Times New Roman" w:eastAsia="Malgun Gothic" w:hAnsi="Times New Roman" w:cs="Times New Roman"/>
          <w:sz w:val="20"/>
          <w:szCs w:val="20"/>
          <w:vertAlign w:val="superscript"/>
          <w:lang w:val="en-GB" w:eastAsia="ko-KR"/>
        </w:rPr>
        <w:t>st</w:t>
      </w:r>
      <w:r>
        <w:rPr>
          <w:rFonts w:ascii="Times New Roman" w:eastAsia="Malgun Gothic" w:hAnsi="Times New Roman" w:cs="Times New Roman"/>
          <w:sz w:val="20"/>
          <w:szCs w:val="20"/>
          <w:lang w:val="en-GB" w:eastAsia="ko-KR"/>
        </w:rPr>
        <w:t xml:space="preserve"> </w:t>
      </w:r>
      <w:proofErr w:type="spellStart"/>
      <w:r>
        <w:rPr>
          <w:rFonts w:ascii="Times New Roman" w:eastAsia="Malgun Gothic" w:hAnsi="Times New Roman" w:cs="Times New Roman"/>
          <w:sz w:val="20"/>
          <w:szCs w:val="20"/>
          <w:lang w:val="en-GB" w:eastAsia="ko-KR"/>
        </w:rPr>
        <w:t>eMIMO</w:t>
      </w:r>
      <w:proofErr w:type="spellEnd"/>
      <w:r>
        <w:rPr>
          <w:rFonts w:ascii="Times New Roman" w:eastAsia="Malgun Gothic" w:hAnsi="Times New Roman" w:cs="Times New Roman"/>
          <w:sz w:val="20"/>
          <w:szCs w:val="20"/>
          <w:lang w:val="en-GB" w:eastAsia="ko-KR"/>
        </w:rPr>
        <w:t xml:space="preserve">-Type for hybrid CSI. It seems no </w:t>
      </w:r>
      <w:bookmarkStart w:id="5" w:name="_GoBack"/>
      <w:r>
        <w:rPr>
          <w:rFonts w:ascii="Times New Roman" w:eastAsia="Malgun Gothic" w:hAnsi="Times New Roman" w:cs="Times New Roman"/>
          <w:sz w:val="20"/>
          <w:szCs w:val="20"/>
          <w:lang w:val="en-GB" w:eastAsia="ko-KR"/>
        </w:rPr>
        <w:t xml:space="preserve">reason </w:t>
      </w:r>
      <w:bookmarkEnd w:id="5"/>
      <w:r>
        <w:rPr>
          <w:rFonts w:ascii="Times New Roman" w:eastAsia="Malgun Gothic" w:hAnsi="Times New Roman" w:cs="Times New Roman"/>
          <w:sz w:val="20"/>
          <w:szCs w:val="20"/>
          <w:lang w:val="en-GB" w:eastAsia="ko-KR"/>
        </w:rPr>
        <w:t xml:space="preserve">to have a different </w:t>
      </w:r>
      <w:r w:rsidR="00BD2AC8">
        <w:rPr>
          <w:rFonts w:ascii="Times New Roman" w:eastAsia="Malgun Gothic" w:hAnsi="Times New Roman" w:cs="Times New Roman"/>
          <w:sz w:val="20"/>
          <w:szCs w:val="20"/>
          <w:lang w:val="en-GB" w:eastAsia="ko-KR"/>
        </w:rPr>
        <w:t xml:space="preserve">PUCCH format for the Class </w:t>
      </w:r>
      <w:proofErr w:type="gramStart"/>
      <w:r w:rsidR="00BD2AC8">
        <w:rPr>
          <w:rFonts w:ascii="Times New Roman" w:eastAsia="Malgun Gothic" w:hAnsi="Times New Roman" w:cs="Times New Roman"/>
          <w:sz w:val="20"/>
          <w:szCs w:val="20"/>
          <w:lang w:val="en-GB" w:eastAsia="ko-KR"/>
        </w:rPr>
        <w:t>A</w:t>
      </w:r>
      <w:proofErr w:type="gramEnd"/>
      <w:r w:rsidR="00BD2AC8">
        <w:rPr>
          <w:rFonts w:ascii="Times New Roman" w:eastAsia="Malgun Gothic" w:hAnsi="Times New Roman" w:cs="Times New Roman"/>
          <w:sz w:val="20"/>
          <w:szCs w:val="20"/>
          <w:lang w:val="en-GB" w:eastAsia="ko-KR"/>
        </w:rPr>
        <w:t xml:space="preserve"> CSI reporting. Therefore, we prefer to reuse the Rel.13 Class </w:t>
      </w:r>
      <w:proofErr w:type="gramStart"/>
      <w:r w:rsidR="00BD2AC8">
        <w:rPr>
          <w:rFonts w:ascii="Times New Roman" w:eastAsia="Malgun Gothic" w:hAnsi="Times New Roman" w:cs="Times New Roman"/>
          <w:sz w:val="20"/>
          <w:szCs w:val="20"/>
          <w:lang w:val="en-GB" w:eastAsia="ko-KR"/>
        </w:rPr>
        <w:t>A</w:t>
      </w:r>
      <w:proofErr w:type="gramEnd"/>
      <w:r w:rsidR="00BD2AC8">
        <w:rPr>
          <w:rFonts w:ascii="Times New Roman" w:eastAsia="Malgun Gothic" w:hAnsi="Times New Roman" w:cs="Times New Roman"/>
          <w:sz w:val="20"/>
          <w:szCs w:val="20"/>
          <w:lang w:val="en-GB" w:eastAsia="ko-KR"/>
        </w:rPr>
        <w:t xml:space="preserve"> CSI reporting for the non-</w:t>
      </w:r>
      <w:proofErr w:type="spellStart"/>
      <w:r w:rsidR="00BD2AC8">
        <w:rPr>
          <w:rFonts w:ascii="Times New Roman" w:eastAsia="Malgun Gothic" w:hAnsi="Times New Roman" w:cs="Times New Roman"/>
          <w:sz w:val="20"/>
          <w:szCs w:val="20"/>
          <w:lang w:val="en-GB" w:eastAsia="ko-KR"/>
        </w:rPr>
        <w:t>precoded</w:t>
      </w:r>
      <w:proofErr w:type="spellEnd"/>
      <w:r w:rsidR="00BD2AC8">
        <w:rPr>
          <w:rFonts w:ascii="Times New Roman" w:eastAsia="Malgun Gothic" w:hAnsi="Times New Roman" w:cs="Times New Roman"/>
          <w:sz w:val="20"/>
          <w:szCs w:val="20"/>
          <w:lang w:val="en-GB" w:eastAsia="ko-KR"/>
        </w:rPr>
        <w:t xml:space="preserve"> CSI-RS codebook extension for 20-32 ports.</w:t>
      </w:r>
    </w:p>
    <w:p w:rsidR="00814727" w:rsidRPr="009D61E9" w:rsidRDefault="00814727" w:rsidP="00814727">
      <w:pPr>
        <w:spacing w:after="180" w:line="240" w:lineRule="auto"/>
        <w:jc w:val="both"/>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 xml:space="preserve">Proposal </w:t>
      </w:r>
      <w:r w:rsidR="00665EBE">
        <w:rPr>
          <w:rFonts w:ascii="Times New Roman" w:hAnsi="Times New Roman" w:cs="Times New Roman"/>
          <w:b/>
          <w:i/>
          <w:sz w:val="20"/>
          <w:szCs w:val="20"/>
          <w:lang w:val="en-GB" w:eastAsia="ko-KR"/>
        </w:rPr>
        <w:t>1</w:t>
      </w:r>
      <w:r w:rsidRPr="009D61E9">
        <w:rPr>
          <w:rFonts w:ascii="Times New Roman" w:hAnsi="Times New Roman" w:cs="Times New Roman"/>
          <w:b/>
          <w:i/>
          <w:sz w:val="20"/>
          <w:szCs w:val="20"/>
          <w:lang w:val="en-GB" w:eastAsia="ko-KR"/>
        </w:rPr>
        <w:t xml:space="preserve">: </w:t>
      </w:r>
      <w:r w:rsidR="00EE2A60">
        <w:rPr>
          <w:rFonts w:ascii="Times New Roman" w:hAnsi="Times New Roman" w:cs="Times New Roman"/>
          <w:b/>
          <w:i/>
          <w:sz w:val="20"/>
          <w:szCs w:val="20"/>
          <w:lang w:val="en-GB" w:eastAsia="ko-KR"/>
        </w:rPr>
        <w:t>Specify extension of Rel-13 Class A PUSCH-based A-CSI reporting modes and PUCCH-based P-CSI reporting modes for more than 16-ports</w:t>
      </w:r>
      <w:r w:rsidR="00F66B79" w:rsidRPr="009D61E9">
        <w:rPr>
          <w:rFonts w:ascii="Times New Roman" w:hAnsi="Times New Roman" w:cs="Times New Roman"/>
          <w:b/>
          <w:i/>
          <w:sz w:val="20"/>
          <w:szCs w:val="20"/>
          <w:lang w:val="en-GB" w:eastAsia="ko-KR"/>
        </w:rPr>
        <w:t>.</w:t>
      </w:r>
    </w:p>
    <w:p w:rsidR="009841F1" w:rsidRPr="009841F1" w:rsidRDefault="00F930AD" w:rsidP="009841F1">
      <w:pPr>
        <w:pStyle w:val="Heading1"/>
        <w:keepLines/>
        <w:pBdr>
          <w:top w:val="single" w:sz="12" w:space="3" w:color="auto"/>
        </w:pBdr>
        <w:overflowPunct w:val="0"/>
        <w:snapToGrid/>
        <w:spacing w:before="240" w:after="180"/>
        <w:jc w:val="left"/>
        <w:textAlignment w:val="baseline"/>
      </w:pPr>
      <w:r>
        <w:t>Conclusion</w:t>
      </w:r>
    </w:p>
    <w:bookmarkEnd w:id="0"/>
    <w:bookmarkEnd w:id="1"/>
    <w:bookmarkEnd w:id="2"/>
    <w:p w:rsidR="002D343B" w:rsidRPr="00F930AD" w:rsidRDefault="00F930AD" w:rsidP="00F930A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this contribution, we discuss </w:t>
      </w:r>
      <w:r w:rsidR="00EE2A60">
        <w:rPr>
          <w:rFonts w:ascii="Times New Roman" w:eastAsia="Malgun Gothic" w:hAnsi="Times New Roman" w:cs="Times New Roman"/>
          <w:sz w:val="20"/>
          <w:szCs w:val="20"/>
          <w:lang w:val="en-GB" w:eastAsia="ko-KR"/>
        </w:rPr>
        <w:t xml:space="preserve">the </w:t>
      </w:r>
      <w:r w:rsidR="00BD2AC8">
        <w:rPr>
          <w:rFonts w:ascii="Times New Roman" w:eastAsia="Malgun Gothic" w:hAnsi="Times New Roman" w:cs="Times New Roman"/>
          <w:sz w:val="20"/>
          <w:szCs w:val="20"/>
          <w:lang w:val="en-GB" w:eastAsia="ko-KR"/>
        </w:rPr>
        <w:t xml:space="preserve">CSI reporting for the </w:t>
      </w:r>
      <w:r w:rsidR="00EE2A60">
        <w:rPr>
          <w:rFonts w:ascii="Times New Roman" w:eastAsia="Malgun Gothic" w:hAnsi="Times New Roman" w:cs="Times New Roman"/>
          <w:sz w:val="20"/>
          <w:szCs w:val="20"/>
          <w:lang w:val="en-GB" w:eastAsia="ko-KR"/>
        </w:rPr>
        <w:t>non-</w:t>
      </w:r>
      <w:proofErr w:type="spellStart"/>
      <w:r w:rsidR="00EE2A60">
        <w:rPr>
          <w:rFonts w:ascii="Times New Roman" w:eastAsia="Malgun Gothic" w:hAnsi="Times New Roman" w:cs="Times New Roman"/>
          <w:sz w:val="20"/>
          <w:szCs w:val="20"/>
          <w:lang w:val="en-GB" w:eastAsia="ko-KR"/>
        </w:rPr>
        <w:t>precoded</w:t>
      </w:r>
      <w:proofErr w:type="spellEnd"/>
      <w:r w:rsidR="00EE2A60">
        <w:rPr>
          <w:rFonts w:ascii="Times New Roman" w:eastAsia="Malgun Gothic" w:hAnsi="Times New Roman" w:cs="Times New Roman"/>
          <w:sz w:val="20"/>
          <w:szCs w:val="20"/>
          <w:lang w:val="en-GB" w:eastAsia="ko-KR"/>
        </w:rPr>
        <w:t xml:space="preserve"> CSI-RS </w:t>
      </w:r>
      <w:r>
        <w:rPr>
          <w:rFonts w:ascii="Times New Roman" w:eastAsia="Malgun Gothic" w:hAnsi="Times New Roman" w:cs="Times New Roman"/>
          <w:sz w:val="20"/>
          <w:szCs w:val="20"/>
          <w:lang w:val="en-GB" w:eastAsia="ko-KR"/>
        </w:rPr>
        <w:t xml:space="preserve">codebook </w:t>
      </w:r>
      <w:r w:rsidR="00BD2AC8">
        <w:rPr>
          <w:rFonts w:ascii="Times New Roman" w:eastAsia="Malgun Gothic" w:hAnsi="Times New Roman" w:cs="Times New Roman"/>
          <w:sz w:val="20"/>
          <w:szCs w:val="20"/>
          <w:lang w:val="en-GB" w:eastAsia="ko-KR"/>
        </w:rPr>
        <w:t xml:space="preserve">extension </w:t>
      </w:r>
      <w:r w:rsidR="00EE2A60">
        <w:rPr>
          <w:rFonts w:ascii="Times New Roman" w:eastAsia="Malgun Gothic" w:hAnsi="Times New Roman" w:cs="Times New Roman"/>
          <w:sz w:val="20"/>
          <w:szCs w:val="20"/>
          <w:lang w:val="en-GB" w:eastAsia="ko-KR"/>
        </w:rPr>
        <w:t>f</w:t>
      </w:r>
      <w:r>
        <w:rPr>
          <w:rFonts w:ascii="Times New Roman" w:eastAsia="Malgun Gothic" w:hAnsi="Times New Roman" w:cs="Times New Roman"/>
          <w:sz w:val="20"/>
          <w:szCs w:val="20"/>
          <w:lang w:val="en-GB" w:eastAsia="ko-KR"/>
        </w:rPr>
        <w:t xml:space="preserve">or </w:t>
      </w:r>
      <w:r w:rsidR="00EE2A60">
        <w:rPr>
          <w:rFonts w:ascii="Times New Roman" w:eastAsia="Malgun Gothic" w:hAnsi="Times New Roman" w:cs="Times New Roman"/>
          <w:sz w:val="20"/>
          <w:szCs w:val="20"/>
          <w:lang w:val="en-GB" w:eastAsia="ko-KR"/>
        </w:rPr>
        <w:t>more than 16-ports</w:t>
      </w:r>
      <w:r>
        <w:rPr>
          <w:rFonts w:ascii="Times New Roman" w:eastAsia="Malgun Gothic" w:hAnsi="Times New Roman" w:cs="Times New Roman"/>
          <w:sz w:val="20"/>
          <w:szCs w:val="20"/>
          <w:lang w:val="en-GB" w:eastAsia="ko-KR"/>
        </w:rPr>
        <w:t xml:space="preserve">. We </w:t>
      </w:r>
      <w:r w:rsidR="009551BD">
        <w:rPr>
          <w:rFonts w:ascii="Times New Roman" w:eastAsia="Malgun Gothic" w:hAnsi="Times New Roman" w:cs="Times New Roman"/>
          <w:sz w:val="20"/>
          <w:szCs w:val="20"/>
          <w:lang w:val="en-GB" w:eastAsia="ko-KR"/>
        </w:rPr>
        <w:t xml:space="preserve">have the following </w:t>
      </w:r>
      <w:r w:rsidR="00502A8F">
        <w:rPr>
          <w:rFonts w:ascii="Times New Roman" w:eastAsia="Malgun Gothic" w:hAnsi="Times New Roman" w:cs="Times New Roman"/>
          <w:sz w:val="20"/>
          <w:szCs w:val="20"/>
          <w:lang w:val="en-GB" w:eastAsia="ko-KR"/>
        </w:rPr>
        <w:t>proposal</w:t>
      </w:r>
      <w:r w:rsidR="009551BD">
        <w:rPr>
          <w:rFonts w:ascii="Times New Roman" w:eastAsia="Malgun Gothic" w:hAnsi="Times New Roman" w:cs="Times New Roman"/>
          <w:sz w:val="20"/>
          <w:szCs w:val="20"/>
          <w:lang w:val="en-GB" w:eastAsia="ko-KR"/>
        </w:rPr>
        <w:t>.</w:t>
      </w:r>
    </w:p>
    <w:p w:rsidR="00EE2A60" w:rsidRPr="009D61E9" w:rsidRDefault="00EE2A60" w:rsidP="00EE2A60">
      <w:pPr>
        <w:spacing w:after="180" w:line="240" w:lineRule="auto"/>
        <w:jc w:val="both"/>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Proposal</w:t>
      </w:r>
      <w:r w:rsidR="00665EBE">
        <w:rPr>
          <w:rFonts w:ascii="Times New Roman" w:hAnsi="Times New Roman" w:cs="Times New Roman"/>
          <w:b/>
          <w:i/>
          <w:sz w:val="20"/>
          <w:szCs w:val="20"/>
          <w:lang w:val="en-GB" w:eastAsia="ko-KR"/>
        </w:rPr>
        <w:t xml:space="preserve"> 1</w:t>
      </w:r>
      <w:r w:rsidRPr="009D61E9">
        <w:rPr>
          <w:rFonts w:ascii="Times New Roman" w:hAnsi="Times New Roman" w:cs="Times New Roman"/>
          <w:b/>
          <w:i/>
          <w:sz w:val="20"/>
          <w:szCs w:val="20"/>
          <w:lang w:val="en-GB" w:eastAsia="ko-KR"/>
        </w:rPr>
        <w:t xml:space="preserve">: </w:t>
      </w:r>
      <w:r>
        <w:rPr>
          <w:rFonts w:ascii="Times New Roman" w:hAnsi="Times New Roman" w:cs="Times New Roman"/>
          <w:b/>
          <w:i/>
          <w:sz w:val="20"/>
          <w:szCs w:val="20"/>
          <w:lang w:val="en-GB" w:eastAsia="ko-KR"/>
        </w:rPr>
        <w:t>Specify extension of Rel-13 Class A PUSCH-based A-CSI reporting modes and PUCCH-based P-CSI reporting modes for more than 16-ports</w:t>
      </w:r>
      <w:r w:rsidRPr="009D61E9">
        <w:rPr>
          <w:rFonts w:ascii="Times New Roman" w:hAnsi="Times New Roman" w:cs="Times New Roman"/>
          <w:b/>
          <w:i/>
          <w:sz w:val="20"/>
          <w:szCs w:val="20"/>
          <w:lang w:val="en-GB" w:eastAsia="ko-KR"/>
        </w:rPr>
        <w:t>.</w:t>
      </w:r>
    </w:p>
    <w:p w:rsidR="00F930AD" w:rsidRPr="009841F1" w:rsidRDefault="00F930AD" w:rsidP="00F930AD">
      <w:pPr>
        <w:pStyle w:val="Heading1"/>
        <w:keepLines/>
        <w:pBdr>
          <w:top w:val="single" w:sz="12" w:space="3" w:color="auto"/>
        </w:pBdr>
        <w:overflowPunct w:val="0"/>
        <w:snapToGrid/>
        <w:spacing w:before="240" w:after="180"/>
        <w:jc w:val="left"/>
        <w:textAlignment w:val="baseline"/>
      </w:pPr>
      <w:r w:rsidRPr="000A64D8">
        <w:t>References</w:t>
      </w:r>
    </w:p>
    <w:p w:rsidR="00EE2A60" w:rsidRDefault="00EE2A60" w:rsidP="00EE2A60">
      <w:pPr>
        <w:pStyle w:val="References"/>
        <w:rPr>
          <w:szCs w:val="20"/>
        </w:rPr>
      </w:pPr>
      <w:r w:rsidRPr="00EE2A60">
        <w:rPr>
          <w:szCs w:val="20"/>
        </w:rPr>
        <w:t xml:space="preserve">3GPP </w:t>
      </w:r>
      <w:r>
        <w:rPr>
          <w:szCs w:val="20"/>
        </w:rPr>
        <w:t>Chairman's Notes RAN1#</w:t>
      </w:r>
      <w:r w:rsidRPr="00EE2A60">
        <w:rPr>
          <w:szCs w:val="20"/>
        </w:rPr>
        <w:t>8</w:t>
      </w:r>
      <w:r w:rsidR="00665EBE">
        <w:rPr>
          <w:szCs w:val="20"/>
        </w:rPr>
        <w:t>7</w:t>
      </w:r>
    </w:p>
    <w:p w:rsidR="00DD0699" w:rsidRPr="00EE2A60" w:rsidRDefault="00DD0699" w:rsidP="00EE2A60">
      <w:pPr>
        <w:pStyle w:val="References"/>
        <w:rPr>
          <w:szCs w:val="20"/>
        </w:rPr>
      </w:pPr>
      <w:r>
        <w:rPr>
          <w:szCs w:val="20"/>
        </w:rPr>
        <w:t xml:space="preserve">R1-1609108, “Discussion on periodic CSI reporting for class A in </w:t>
      </w:r>
      <w:proofErr w:type="spellStart"/>
      <w:r>
        <w:rPr>
          <w:szCs w:val="20"/>
        </w:rPr>
        <w:t>eFD</w:t>
      </w:r>
      <w:proofErr w:type="spellEnd"/>
      <w:r>
        <w:rPr>
          <w:szCs w:val="20"/>
        </w:rPr>
        <w:t>-MIMO”, Samsung</w:t>
      </w:r>
    </w:p>
    <w:sectPr w:rsidR="00DD0699" w:rsidRPr="00EE2A6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B4B" w:rsidRDefault="005D3B4B" w:rsidP="006D03A6">
      <w:pPr>
        <w:spacing w:after="0" w:line="240" w:lineRule="auto"/>
      </w:pPr>
      <w:r>
        <w:separator/>
      </w:r>
    </w:p>
  </w:endnote>
  <w:endnote w:type="continuationSeparator" w:id="0">
    <w:p w:rsidR="005D3B4B" w:rsidRDefault="005D3B4B" w:rsidP="006D0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389623094"/>
      <w:docPartObj>
        <w:docPartGallery w:val="Page Numbers (Bottom of Page)"/>
        <w:docPartUnique/>
      </w:docPartObj>
    </w:sdtPr>
    <w:sdtEndPr>
      <w:rPr>
        <w:noProof/>
      </w:rPr>
    </w:sdtEndPr>
    <w:sdtContent>
      <w:p w:rsidR="000E48F4" w:rsidRDefault="000E48F4">
        <w:pPr>
          <w:pStyle w:val="Footer"/>
        </w:pPr>
        <w:r>
          <w:rPr>
            <w:noProof w:val="0"/>
          </w:rPr>
          <w:fldChar w:fldCharType="begin"/>
        </w:r>
        <w:r>
          <w:rPr>
            <w:noProof w:val="0"/>
          </w:rPr>
          <w:instrText xml:space="preserve"> PAGE   \* MERGEFORMAT </w:instrText>
        </w:r>
        <w:r>
          <w:rPr>
            <w:noProof w:val="0"/>
          </w:rPr>
          <w:fldChar w:fldCharType="separate"/>
        </w:r>
        <w:r w:rsidR="000E2399">
          <w:t>3</w:t>
        </w:r>
        <w:r>
          <w:fldChar w:fldCharType="end"/>
        </w:r>
        <w:r>
          <w:t>/3</w:t>
        </w:r>
      </w:p>
    </w:sdtContent>
  </w:sdt>
  <w:p w:rsidR="000E48F4" w:rsidRDefault="000E48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B4B" w:rsidRDefault="005D3B4B" w:rsidP="006D03A6">
      <w:pPr>
        <w:spacing w:after="0" w:line="240" w:lineRule="auto"/>
      </w:pPr>
      <w:r>
        <w:separator/>
      </w:r>
    </w:p>
  </w:footnote>
  <w:footnote w:type="continuationSeparator" w:id="0">
    <w:p w:rsidR="005D3B4B" w:rsidRDefault="005D3B4B" w:rsidP="006D03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5.9pt;height:15.9pt" o:bullet="t">
        <v:imagedata r:id="rId1" o:title="art5CE9"/>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81217A"/>
    <w:multiLevelType w:val="hybridMultilevel"/>
    <w:tmpl w:val="D6040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F7DA3"/>
    <w:multiLevelType w:val="hybridMultilevel"/>
    <w:tmpl w:val="3AAADDE4"/>
    <w:lvl w:ilvl="0" w:tplc="04090001">
      <w:start w:val="1"/>
      <w:numFmt w:val="bullet"/>
      <w:lvlText w:val=""/>
      <w:lvlJc w:val="left"/>
      <w:pPr>
        <w:ind w:left="720" w:hanging="360"/>
      </w:pPr>
      <w:rPr>
        <w:rFonts w:ascii="Symbol" w:hAnsi="Symbol" w:hint="default"/>
      </w:rPr>
    </w:lvl>
    <w:lvl w:ilvl="1" w:tplc="2F1A4314">
      <w:start w:val="50"/>
      <w:numFmt w:val="bullet"/>
      <w:lvlText w:val="−"/>
      <w:lvlJc w:val="left"/>
      <w:pPr>
        <w:ind w:left="1440" w:hanging="360"/>
      </w:pPr>
      <w:rPr>
        <w:rFonts w:ascii="Calibre Regular" w:hAnsi="Calibre Regula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65DE2"/>
    <w:multiLevelType w:val="hybridMultilevel"/>
    <w:tmpl w:val="0254A334"/>
    <w:lvl w:ilvl="0" w:tplc="AFFE3900">
      <w:start w:val="1"/>
      <w:numFmt w:val="bullet"/>
      <w:lvlText w:val="−"/>
      <w:lvlJc w:val="left"/>
      <w:pPr>
        <w:tabs>
          <w:tab w:val="num" w:pos="720"/>
        </w:tabs>
        <w:ind w:left="720" w:hanging="360"/>
      </w:pPr>
      <w:rPr>
        <w:rFonts w:ascii="Calibre Regular" w:hAnsi="Calibre Regular" w:hint="default"/>
      </w:rPr>
    </w:lvl>
    <w:lvl w:ilvl="1" w:tplc="18A02426">
      <w:start w:val="1"/>
      <w:numFmt w:val="bullet"/>
      <w:lvlText w:val="−"/>
      <w:lvlJc w:val="left"/>
      <w:pPr>
        <w:tabs>
          <w:tab w:val="num" w:pos="1440"/>
        </w:tabs>
        <w:ind w:left="1440" w:hanging="360"/>
      </w:pPr>
      <w:rPr>
        <w:rFonts w:ascii="Calibre Regular" w:hAnsi="Calibre Regular" w:hint="default"/>
      </w:rPr>
    </w:lvl>
    <w:lvl w:ilvl="2" w:tplc="19D6910A" w:tentative="1">
      <w:start w:val="1"/>
      <w:numFmt w:val="bullet"/>
      <w:lvlText w:val="−"/>
      <w:lvlJc w:val="left"/>
      <w:pPr>
        <w:tabs>
          <w:tab w:val="num" w:pos="2160"/>
        </w:tabs>
        <w:ind w:left="2160" w:hanging="360"/>
      </w:pPr>
      <w:rPr>
        <w:rFonts w:ascii="Calibre Regular" w:hAnsi="Calibre Regular" w:hint="default"/>
      </w:rPr>
    </w:lvl>
    <w:lvl w:ilvl="3" w:tplc="CE2C2636" w:tentative="1">
      <w:start w:val="1"/>
      <w:numFmt w:val="bullet"/>
      <w:lvlText w:val="−"/>
      <w:lvlJc w:val="left"/>
      <w:pPr>
        <w:tabs>
          <w:tab w:val="num" w:pos="2880"/>
        </w:tabs>
        <w:ind w:left="2880" w:hanging="360"/>
      </w:pPr>
      <w:rPr>
        <w:rFonts w:ascii="Calibre Regular" w:hAnsi="Calibre Regular" w:hint="default"/>
      </w:rPr>
    </w:lvl>
    <w:lvl w:ilvl="4" w:tplc="58F059A8" w:tentative="1">
      <w:start w:val="1"/>
      <w:numFmt w:val="bullet"/>
      <w:lvlText w:val="−"/>
      <w:lvlJc w:val="left"/>
      <w:pPr>
        <w:tabs>
          <w:tab w:val="num" w:pos="3600"/>
        </w:tabs>
        <w:ind w:left="3600" w:hanging="360"/>
      </w:pPr>
      <w:rPr>
        <w:rFonts w:ascii="Calibre Regular" w:hAnsi="Calibre Regular" w:hint="default"/>
      </w:rPr>
    </w:lvl>
    <w:lvl w:ilvl="5" w:tplc="1AC08E48" w:tentative="1">
      <w:start w:val="1"/>
      <w:numFmt w:val="bullet"/>
      <w:lvlText w:val="−"/>
      <w:lvlJc w:val="left"/>
      <w:pPr>
        <w:tabs>
          <w:tab w:val="num" w:pos="4320"/>
        </w:tabs>
        <w:ind w:left="4320" w:hanging="360"/>
      </w:pPr>
      <w:rPr>
        <w:rFonts w:ascii="Calibre Regular" w:hAnsi="Calibre Regular" w:hint="default"/>
      </w:rPr>
    </w:lvl>
    <w:lvl w:ilvl="6" w:tplc="EE0CD12C" w:tentative="1">
      <w:start w:val="1"/>
      <w:numFmt w:val="bullet"/>
      <w:lvlText w:val="−"/>
      <w:lvlJc w:val="left"/>
      <w:pPr>
        <w:tabs>
          <w:tab w:val="num" w:pos="5040"/>
        </w:tabs>
        <w:ind w:left="5040" w:hanging="360"/>
      </w:pPr>
      <w:rPr>
        <w:rFonts w:ascii="Calibre Regular" w:hAnsi="Calibre Regular" w:hint="default"/>
      </w:rPr>
    </w:lvl>
    <w:lvl w:ilvl="7" w:tplc="FCE45302" w:tentative="1">
      <w:start w:val="1"/>
      <w:numFmt w:val="bullet"/>
      <w:lvlText w:val="−"/>
      <w:lvlJc w:val="left"/>
      <w:pPr>
        <w:tabs>
          <w:tab w:val="num" w:pos="5760"/>
        </w:tabs>
        <w:ind w:left="5760" w:hanging="360"/>
      </w:pPr>
      <w:rPr>
        <w:rFonts w:ascii="Calibre Regular" w:hAnsi="Calibre Regular" w:hint="default"/>
      </w:rPr>
    </w:lvl>
    <w:lvl w:ilvl="8" w:tplc="0A56CBA6"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cs="Times New Roman" w:hint="default"/>
      </w:rPr>
    </w:lvl>
    <w:lvl w:ilvl="1" w:tplc="EE48E3E0">
      <w:start w:val="3516"/>
      <w:numFmt w:val="bullet"/>
      <w:lvlText w:val="–"/>
      <w:lvlJc w:val="left"/>
      <w:pPr>
        <w:tabs>
          <w:tab w:val="num" w:pos="1080"/>
        </w:tabs>
        <w:ind w:left="1080" w:hanging="360"/>
      </w:pPr>
      <w:rPr>
        <w:rFonts w:ascii="Arial" w:hAnsi="Arial" w:cs="Times New Roman" w:hint="default"/>
      </w:rPr>
    </w:lvl>
    <w:lvl w:ilvl="2" w:tplc="A748E9CA">
      <w:start w:val="3516"/>
      <w:numFmt w:val="bullet"/>
      <w:lvlText w:val="•"/>
      <w:lvlJc w:val="left"/>
      <w:pPr>
        <w:tabs>
          <w:tab w:val="num" w:pos="1800"/>
        </w:tabs>
        <w:ind w:left="1800" w:hanging="360"/>
      </w:pPr>
      <w:rPr>
        <w:rFonts w:ascii="Arial" w:hAnsi="Arial" w:cs="Times New Roman" w:hint="default"/>
      </w:rPr>
    </w:lvl>
    <w:lvl w:ilvl="3" w:tplc="91F61C08">
      <w:start w:val="1"/>
      <w:numFmt w:val="bullet"/>
      <w:lvlText w:val="•"/>
      <w:lvlJc w:val="left"/>
      <w:pPr>
        <w:tabs>
          <w:tab w:val="num" w:pos="2520"/>
        </w:tabs>
        <w:ind w:left="2520" w:hanging="360"/>
      </w:pPr>
      <w:rPr>
        <w:rFonts w:ascii="Arial" w:hAnsi="Arial" w:cs="Times New Roman" w:hint="default"/>
      </w:rPr>
    </w:lvl>
    <w:lvl w:ilvl="4" w:tplc="E916B1AA">
      <w:start w:val="1"/>
      <w:numFmt w:val="bullet"/>
      <w:lvlText w:val="•"/>
      <w:lvlJc w:val="left"/>
      <w:pPr>
        <w:tabs>
          <w:tab w:val="num" w:pos="3240"/>
        </w:tabs>
        <w:ind w:left="3240" w:hanging="360"/>
      </w:pPr>
      <w:rPr>
        <w:rFonts w:ascii="Arial" w:hAnsi="Arial" w:cs="Times New Roman" w:hint="default"/>
      </w:rPr>
    </w:lvl>
    <w:lvl w:ilvl="5" w:tplc="33409A36">
      <w:start w:val="1"/>
      <w:numFmt w:val="bullet"/>
      <w:lvlText w:val="•"/>
      <w:lvlJc w:val="left"/>
      <w:pPr>
        <w:tabs>
          <w:tab w:val="num" w:pos="3960"/>
        </w:tabs>
        <w:ind w:left="3960" w:hanging="360"/>
      </w:pPr>
      <w:rPr>
        <w:rFonts w:ascii="Arial" w:hAnsi="Arial" w:cs="Times New Roman" w:hint="default"/>
      </w:rPr>
    </w:lvl>
    <w:lvl w:ilvl="6" w:tplc="727EE16C">
      <w:start w:val="1"/>
      <w:numFmt w:val="bullet"/>
      <w:lvlText w:val="•"/>
      <w:lvlJc w:val="left"/>
      <w:pPr>
        <w:tabs>
          <w:tab w:val="num" w:pos="4680"/>
        </w:tabs>
        <w:ind w:left="4680" w:hanging="360"/>
      </w:pPr>
      <w:rPr>
        <w:rFonts w:ascii="Arial" w:hAnsi="Arial" w:cs="Times New Roman" w:hint="default"/>
      </w:rPr>
    </w:lvl>
    <w:lvl w:ilvl="7" w:tplc="6CBC0926">
      <w:start w:val="1"/>
      <w:numFmt w:val="bullet"/>
      <w:lvlText w:val="•"/>
      <w:lvlJc w:val="left"/>
      <w:pPr>
        <w:tabs>
          <w:tab w:val="num" w:pos="5400"/>
        </w:tabs>
        <w:ind w:left="5400" w:hanging="360"/>
      </w:pPr>
      <w:rPr>
        <w:rFonts w:ascii="Arial" w:hAnsi="Arial" w:cs="Times New Roman" w:hint="default"/>
      </w:rPr>
    </w:lvl>
    <w:lvl w:ilvl="8" w:tplc="3162D9FC">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F16D56"/>
    <w:multiLevelType w:val="hybridMultilevel"/>
    <w:tmpl w:val="8BA25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21E58"/>
    <w:multiLevelType w:val="hybridMultilevel"/>
    <w:tmpl w:val="9D14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E4D5A"/>
    <w:multiLevelType w:val="hybridMultilevel"/>
    <w:tmpl w:val="1016A17A"/>
    <w:lvl w:ilvl="0" w:tplc="04090001">
      <w:start w:val="1"/>
      <w:numFmt w:val="bullet"/>
      <w:lvlText w:val=""/>
      <w:lvlJc w:val="left"/>
      <w:pPr>
        <w:tabs>
          <w:tab w:val="num" w:pos="720"/>
        </w:tabs>
        <w:ind w:left="720" w:hanging="360"/>
      </w:pPr>
      <w:rPr>
        <w:rFonts w:ascii="Symbol" w:hAnsi="Symbol" w:hint="default"/>
      </w:rPr>
    </w:lvl>
    <w:lvl w:ilvl="1" w:tplc="2F1A4314">
      <w:start w:val="50"/>
      <w:numFmt w:val="bullet"/>
      <w:lvlText w:val="−"/>
      <w:lvlJc w:val="left"/>
      <w:pPr>
        <w:tabs>
          <w:tab w:val="num" w:pos="1440"/>
        </w:tabs>
        <w:ind w:left="1440" w:hanging="360"/>
      </w:pPr>
      <w:rPr>
        <w:rFonts w:ascii="Calibre Regular" w:hAnsi="Calibre Regular" w:hint="default"/>
      </w:rPr>
    </w:lvl>
    <w:lvl w:ilvl="2" w:tplc="D152D7FA" w:tentative="1">
      <w:start w:val="1"/>
      <w:numFmt w:val="bullet"/>
      <w:lvlText w:val=""/>
      <w:lvlPicBulletId w:val="0"/>
      <w:lvlJc w:val="left"/>
      <w:pPr>
        <w:tabs>
          <w:tab w:val="num" w:pos="2160"/>
        </w:tabs>
        <w:ind w:left="2160" w:hanging="360"/>
      </w:pPr>
      <w:rPr>
        <w:rFonts w:ascii="Symbol" w:hAnsi="Symbol" w:hint="default"/>
      </w:rPr>
    </w:lvl>
    <w:lvl w:ilvl="3" w:tplc="36B65F78" w:tentative="1">
      <w:start w:val="1"/>
      <w:numFmt w:val="bullet"/>
      <w:lvlText w:val=""/>
      <w:lvlPicBulletId w:val="0"/>
      <w:lvlJc w:val="left"/>
      <w:pPr>
        <w:tabs>
          <w:tab w:val="num" w:pos="2880"/>
        </w:tabs>
        <w:ind w:left="2880" w:hanging="360"/>
      </w:pPr>
      <w:rPr>
        <w:rFonts w:ascii="Symbol" w:hAnsi="Symbol" w:hint="default"/>
      </w:rPr>
    </w:lvl>
    <w:lvl w:ilvl="4" w:tplc="1B921256" w:tentative="1">
      <w:start w:val="1"/>
      <w:numFmt w:val="bullet"/>
      <w:lvlText w:val=""/>
      <w:lvlPicBulletId w:val="0"/>
      <w:lvlJc w:val="left"/>
      <w:pPr>
        <w:tabs>
          <w:tab w:val="num" w:pos="3600"/>
        </w:tabs>
        <w:ind w:left="3600" w:hanging="360"/>
      </w:pPr>
      <w:rPr>
        <w:rFonts w:ascii="Symbol" w:hAnsi="Symbol" w:hint="default"/>
      </w:rPr>
    </w:lvl>
    <w:lvl w:ilvl="5" w:tplc="E392FE54" w:tentative="1">
      <w:start w:val="1"/>
      <w:numFmt w:val="bullet"/>
      <w:lvlText w:val=""/>
      <w:lvlPicBulletId w:val="0"/>
      <w:lvlJc w:val="left"/>
      <w:pPr>
        <w:tabs>
          <w:tab w:val="num" w:pos="4320"/>
        </w:tabs>
        <w:ind w:left="4320" w:hanging="360"/>
      </w:pPr>
      <w:rPr>
        <w:rFonts w:ascii="Symbol" w:hAnsi="Symbol" w:hint="default"/>
      </w:rPr>
    </w:lvl>
    <w:lvl w:ilvl="6" w:tplc="8A08BBA6" w:tentative="1">
      <w:start w:val="1"/>
      <w:numFmt w:val="bullet"/>
      <w:lvlText w:val=""/>
      <w:lvlPicBulletId w:val="0"/>
      <w:lvlJc w:val="left"/>
      <w:pPr>
        <w:tabs>
          <w:tab w:val="num" w:pos="5040"/>
        </w:tabs>
        <w:ind w:left="5040" w:hanging="360"/>
      </w:pPr>
      <w:rPr>
        <w:rFonts w:ascii="Symbol" w:hAnsi="Symbol" w:hint="default"/>
      </w:rPr>
    </w:lvl>
    <w:lvl w:ilvl="7" w:tplc="5FF80BC2" w:tentative="1">
      <w:start w:val="1"/>
      <w:numFmt w:val="bullet"/>
      <w:lvlText w:val=""/>
      <w:lvlPicBulletId w:val="0"/>
      <w:lvlJc w:val="left"/>
      <w:pPr>
        <w:tabs>
          <w:tab w:val="num" w:pos="5760"/>
        </w:tabs>
        <w:ind w:left="5760" w:hanging="360"/>
      </w:pPr>
      <w:rPr>
        <w:rFonts w:ascii="Symbol" w:hAnsi="Symbol" w:hint="default"/>
      </w:rPr>
    </w:lvl>
    <w:lvl w:ilvl="8" w:tplc="74A8D26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E083376"/>
    <w:multiLevelType w:val="hybridMultilevel"/>
    <w:tmpl w:val="01348560"/>
    <w:lvl w:ilvl="0" w:tplc="5D340F4C">
      <w:start w:val="1"/>
      <w:numFmt w:val="bullet"/>
      <w:lvlText w:val="•"/>
      <w:lvlJc w:val="left"/>
      <w:pPr>
        <w:tabs>
          <w:tab w:val="num" w:pos="720"/>
        </w:tabs>
        <w:ind w:left="720" w:hanging="360"/>
      </w:pPr>
      <w:rPr>
        <w:rFonts w:ascii="Arial" w:hAnsi="Arial" w:cs="Times New Roman" w:hint="default"/>
      </w:rPr>
    </w:lvl>
    <w:lvl w:ilvl="1" w:tplc="17BCD534">
      <w:numFmt w:val="bullet"/>
      <w:lvlText w:val="–"/>
      <w:lvlJc w:val="left"/>
      <w:pPr>
        <w:tabs>
          <w:tab w:val="num" w:pos="1440"/>
        </w:tabs>
        <w:ind w:left="1440" w:hanging="360"/>
      </w:pPr>
      <w:rPr>
        <w:rFonts w:ascii="Arial" w:hAnsi="Arial" w:cs="Times New Roman" w:hint="default"/>
      </w:rPr>
    </w:lvl>
    <w:lvl w:ilvl="2" w:tplc="DAA6D1CA">
      <w:start w:val="1"/>
      <w:numFmt w:val="bullet"/>
      <w:lvlText w:val="•"/>
      <w:lvlJc w:val="left"/>
      <w:pPr>
        <w:tabs>
          <w:tab w:val="num" w:pos="2160"/>
        </w:tabs>
        <w:ind w:left="2160" w:hanging="360"/>
      </w:pPr>
      <w:rPr>
        <w:rFonts w:ascii="Arial" w:hAnsi="Arial" w:cs="Times New Roman" w:hint="default"/>
      </w:rPr>
    </w:lvl>
    <w:lvl w:ilvl="3" w:tplc="ABA8E00E">
      <w:start w:val="1"/>
      <w:numFmt w:val="bullet"/>
      <w:lvlText w:val="•"/>
      <w:lvlJc w:val="left"/>
      <w:pPr>
        <w:tabs>
          <w:tab w:val="num" w:pos="2880"/>
        </w:tabs>
        <w:ind w:left="2880" w:hanging="360"/>
      </w:pPr>
      <w:rPr>
        <w:rFonts w:ascii="Arial" w:hAnsi="Arial" w:cs="Times New Roman" w:hint="default"/>
      </w:rPr>
    </w:lvl>
    <w:lvl w:ilvl="4" w:tplc="2D2C5FB4">
      <w:start w:val="1"/>
      <w:numFmt w:val="bullet"/>
      <w:lvlText w:val="•"/>
      <w:lvlJc w:val="left"/>
      <w:pPr>
        <w:tabs>
          <w:tab w:val="num" w:pos="3600"/>
        </w:tabs>
        <w:ind w:left="3600" w:hanging="360"/>
      </w:pPr>
      <w:rPr>
        <w:rFonts w:ascii="Arial" w:hAnsi="Arial" w:cs="Times New Roman" w:hint="default"/>
      </w:rPr>
    </w:lvl>
    <w:lvl w:ilvl="5" w:tplc="FA86792C">
      <w:start w:val="1"/>
      <w:numFmt w:val="bullet"/>
      <w:lvlText w:val="•"/>
      <w:lvlJc w:val="left"/>
      <w:pPr>
        <w:tabs>
          <w:tab w:val="num" w:pos="4320"/>
        </w:tabs>
        <w:ind w:left="4320" w:hanging="360"/>
      </w:pPr>
      <w:rPr>
        <w:rFonts w:ascii="Arial" w:hAnsi="Arial" w:cs="Times New Roman" w:hint="default"/>
      </w:rPr>
    </w:lvl>
    <w:lvl w:ilvl="6" w:tplc="0E7871A2">
      <w:start w:val="1"/>
      <w:numFmt w:val="bullet"/>
      <w:lvlText w:val="•"/>
      <w:lvlJc w:val="left"/>
      <w:pPr>
        <w:tabs>
          <w:tab w:val="num" w:pos="5040"/>
        </w:tabs>
        <w:ind w:left="5040" w:hanging="360"/>
      </w:pPr>
      <w:rPr>
        <w:rFonts w:ascii="Arial" w:hAnsi="Arial" w:cs="Times New Roman" w:hint="default"/>
      </w:rPr>
    </w:lvl>
    <w:lvl w:ilvl="7" w:tplc="ECF4FEDA">
      <w:start w:val="1"/>
      <w:numFmt w:val="bullet"/>
      <w:lvlText w:val="•"/>
      <w:lvlJc w:val="left"/>
      <w:pPr>
        <w:tabs>
          <w:tab w:val="num" w:pos="5760"/>
        </w:tabs>
        <w:ind w:left="5760" w:hanging="360"/>
      </w:pPr>
      <w:rPr>
        <w:rFonts w:ascii="Arial" w:hAnsi="Arial" w:cs="Times New Roman" w:hint="default"/>
      </w:rPr>
    </w:lvl>
    <w:lvl w:ilvl="8" w:tplc="9B00CFD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F2E30DA"/>
    <w:multiLevelType w:val="hybridMultilevel"/>
    <w:tmpl w:val="A7A4BCD0"/>
    <w:lvl w:ilvl="0" w:tplc="0268A018">
      <w:start w:val="1"/>
      <w:numFmt w:val="bullet"/>
      <w:lvlText w:val="•"/>
      <w:lvlJc w:val="left"/>
      <w:pPr>
        <w:tabs>
          <w:tab w:val="num" w:pos="720"/>
        </w:tabs>
        <w:ind w:left="720" w:hanging="360"/>
      </w:pPr>
      <w:rPr>
        <w:rFonts w:ascii="Arial" w:hAnsi="Arial" w:hint="default"/>
      </w:rPr>
    </w:lvl>
    <w:lvl w:ilvl="1" w:tplc="63F64508">
      <w:start w:val="32"/>
      <w:numFmt w:val="bullet"/>
      <w:lvlText w:val="–"/>
      <w:lvlJc w:val="left"/>
      <w:pPr>
        <w:tabs>
          <w:tab w:val="num" w:pos="1440"/>
        </w:tabs>
        <w:ind w:left="1440" w:hanging="360"/>
      </w:pPr>
      <w:rPr>
        <w:rFonts w:ascii="Arial" w:hAnsi="Arial" w:hint="default"/>
      </w:rPr>
    </w:lvl>
    <w:lvl w:ilvl="2" w:tplc="BE648FC6" w:tentative="1">
      <w:start w:val="1"/>
      <w:numFmt w:val="bullet"/>
      <w:lvlText w:val="•"/>
      <w:lvlJc w:val="left"/>
      <w:pPr>
        <w:tabs>
          <w:tab w:val="num" w:pos="2160"/>
        </w:tabs>
        <w:ind w:left="2160" w:hanging="360"/>
      </w:pPr>
      <w:rPr>
        <w:rFonts w:ascii="Arial" w:hAnsi="Arial" w:hint="default"/>
      </w:rPr>
    </w:lvl>
    <w:lvl w:ilvl="3" w:tplc="35C40ACA" w:tentative="1">
      <w:start w:val="1"/>
      <w:numFmt w:val="bullet"/>
      <w:lvlText w:val="•"/>
      <w:lvlJc w:val="left"/>
      <w:pPr>
        <w:tabs>
          <w:tab w:val="num" w:pos="2880"/>
        </w:tabs>
        <w:ind w:left="2880" w:hanging="360"/>
      </w:pPr>
      <w:rPr>
        <w:rFonts w:ascii="Arial" w:hAnsi="Arial" w:hint="default"/>
      </w:rPr>
    </w:lvl>
    <w:lvl w:ilvl="4" w:tplc="299E0060" w:tentative="1">
      <w:start w:val="1"/>
      <w:numFmt w:val="bullet"/>
      <w:lvlText w:val="•"/>
      <w:lvlJc w:val="left"/>
      <w:pPr>
        <w:tabs>
          <w:tab w:val="num" w:pos="3600"/>
        </w:tabs>
        <w:ind w:left="3600" w:hanging="360"/>
      </w:pPr>
      <w:rPr>
        <w:rFonts w:ascii="Arial" w:hAnsi="Arial" w:hint="default"/>
      </w:rPr>
    </w:lvl>
    <w:lvl w:ilvl="5" w:tplc="C9B26076" w:tentative="1">
      <w:start w:val="1"/>
      <w:numFmt w:val="bullet"/>
      <w:lvlText w:val="•"/>
      <w:lvlJc w:val="left"/>
      <w:pPr>
        <w:tabs>
          <w:tab w:val="num" w:pos="4320"/>
        </w:tabs>
        <w:ind w:left="4320" w:hanging="360"/>
      </w:pPr>
      <w:rPr>
        <w:rFonts w:ascii="Arial" w:hAnsi="Arial" w:hint="default"/>
      </w:rPr>
    </w:lvl>
    <w:lvl w:ilvl="6" w:tplc="18A86898" w:tentative="1">
      <w:start w:val="1"/>
      <w:numFmt w:val="bullet"/>
      <w:lvlText w:val="•"/>
      <w:lvlJc w:val="left"/>
      <w:pPr>
        <w:tabs>
          <w:tab w:val="num" w:pos="5040"/>
        </w:tabs>
        <w:ind w:left="5040" w:hanging="360"/>
      </w:pPr>
      <w:rPr>
        <w:rFonts w:ascii="Arial" w:hAnsi="Arial" w:hint="default"/>
      </w:rPr>
    </w:lvl>
    <w:lvl w:ilvl="7" w:tplc="25DCF14C" w:tentative="1">
      <w:start w:val="1"/>
      <w:numFmt w:val="bullet"/>
      <w:lvlText w:val="•"/>
      <w:lvlJc w:val="left"/>
      <w:pPr>
        <w:tabs>
          <w:tab w:val="num" w:pos="5760"/>
        </w:tabs>
        <w:ind w:left="5760" w:hanging="360"/>
      </w:pPr>
      <w:rPr>
        <w:rFonts w:ascii="Arial" w:hAnsi="Arial" w:hint="default"/>
      </w:rPr>
    </w:lvl>
    <w:lvl w:ilvl="8" w:tplc="A45CDC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839C8"/>
    <w:multiLevelType w:val="hybridMultilevel"/>
    <w:tmpl w:val="C24EA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A083A"/>
    <w:multiLevelType w:val="hybridMultilevel"/>
    <w:tmpl w:val="C66231DE"/>
    <w:lvl w:ilvl="0" w:tplc="5C5483AC">
      <w:start w:val="1"/>
      <w:numFmt w:val="bullet"/>
      <w:lvlText w:val="•"/>
      <w:lvlJc w:val="left"/>
      <w:pPr>
        <w:tabs>
          <w:tab w:val="num" w:pos="720"/>
        </w:tabs>
        <w:ind w:left="720" w:hanging="360"/>
      </w:pPr>
      <w:rPr>
        <w:rFonts w:ascii="Arial" w:hAnsi="Arial" w:hint="default"/>
      </w:rPr>
    </w:lvl>
    <w:lvl w:ilvl="1" w:tplc="BC128658">
      <w:start w:val="1188"/>
      <w:numFmt w:val="bullet"/>
      <w:lvlText w:val="•"/>
      <w:lvlJc w:val="left"/>
      <w:pPr>
        <w:tabs>
          <w:tab w:val="num" w:pos="1440"/>
        </w:tabs>
        <w:ind w:left="1440" w:hanging="360"/>
      </w:pPr>
      <w:rPr>
        <w:rFonts w:ascii="Arial" w:hAnsi="Arial" w:hint="default"/>
      </w:rPr>
    </w:lvl>
    <w:lvl w:ilvl="2" w:tplc="773222F8">
      <w:start w:val="1188"/>
      <w:numFmt w:val="bullet"/>
      <w:lvlText w:val="•"/>
      <w:lvlJc w:val="left"/>
      <w:pPr>
        <w:tabs>
          <w:tab w:val="num" w:pos="2160"/>
        </w:tabs>
        <w:ind w:left="2160" w:hanging="360"/>
      </w:pPr>
      <w:rPr>
        <w:rFonts w:ascii="Arial" w:hAnsi="Arial" w:hint="default"/>
      </w:rPr>
    </w:lvl>
    <w:lvl w:ilvl="3" w:tplc="D894655C" w:tentative="1">
      <w:start w:val="1"/>
      <w:numFmt w:val="bullet"/>
      <w:lvlText w:val="•"/>
      <w:lvlJc w:val="left"/>
      <w:pPr>
        <w:tabs>
          <w:tab w:val="num" w:pos="2880"/>
        </w:tabs>
        <w:ind w:left="2880" w:hanging="360"/>
      </w:pPr>
      <w:rPr>
        <w:rFonts w:ascii="Arial" w:hAnsi="Arial" w:hint="default"/>
      </w:rPr>
    </w:lvl>
    <w:lvl w:ilvl="4" w:tplc="10587C56" w:tentative="1">
      <w:start w:val="1"/>
      <w:numFmt w:val="bullet"/>
      <w:lvlText w:val="•"/>
      <w:lvlJc w:val="left"/>
      <w:pPr>
        <w:tabs>
          <w:tab w:val="num" w:pos="3600"/>
        </w:tabs>
        <w:ind w:left="3600" w:hanging="360"/>
      </w:pPr>
      <w:rPr>
        <w:rFonts w:ascii="Arial" w:hAnsi="Arial" w:hint="default"/>
      </w:rPr>
    </w:lvl>
    <w:lvl w:ilvl="5" w:tplc="948C38CE" w:tentative="1">
      <w:start w:val="1"/>
      <w:numFmt w:val="bullet"/>
      <w:lvlText w:val="•"/>
      <w:lvlJc w:val="left"/>
      <w:pPr>
        <w:tabs>
          <w:tab w:val="num" w:pos="4320"/>
        </w:tabs>
        <w:ind w:left="4320" w:hanging="360"/>
      </w:pPr>
      <w:rPr>
        <w:rFonts w:ascii="Arial" w:hAnsi="Arial" w:hint="default"/>
      </w:rPr>
    </w:lvl>
    <w:lvl w:ilvl="6" w:tplc="A7F4B43E" w:tentative="1">
      <w:start w:val="1"/>
      <w:numFmt w:val="bullet"/>
      <w:lvlText w:val="•"/>
      <w:lvlJc w:val="left"/>
      <w:pPr>
        <w:tabs>
          <w:tab w:val="num" w:pos="5040"/>
        </w:tabs>
        <w:ind w:left="5040" w:hanging="360"/>
      </w:pPr>
      <w:rPr>
        <w:rFonts w:ascii="Arial" w:hAnsi="Arial" w:hint="default"/>
      </w:rPr>
    </w:lvl>
    <w:lvl w:ilvl="7" w:tplc="408CAA54" w:tentative="1">
      <w:start w:val="1"/>
      <w:numFmt w:val="bullet"/>
      <w:lvlText w:val="•"/>
      <w:lvlJc w:val="left"/>
      <w:pPr>
        <w:tabs>
          <w:tab w:val="num" w:pos="5760"/>
        </w:tabs>
        <w:ind w:left="5760" w:hanging="360"/>
      </w:pPr>
      <w:rPr>
        <w:rFonts w:ascii="Arial" w:hAnsi="Arial" w:hint="default"/>
      </w:rPr>
    </w:lvl>
    <w:lvl w:ilvl="8" w:tplc="EF620B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C71F19"/>
    <w:multiLevelType w:val="hybridMultilevel"/>
    <w:tmpl w:val="547E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A31E1"/>
    <w:multiLevelType w:val="hybridMultilevel"/>
    <w:tmpl w:val="96582F92"/>
    <w:lvl w:ilvl="0" w:tplc="2F1A4314">
      <w:start w:val="50"/>
      <w:numFmt w:val="bullet"/>
      <w:lvlText w:val="−"/>
      <w:lvlJc w:val="left"/>
      <w:pPr>
        <w:ind w:left="144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43F63"/>
    <w:multiLevelType w:val="hybridMultilevel"/>
    <w:tmpl w:val="FA80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854B47"/>
    <w:multiLevelType w:val="hybridMultilevel"/>
    <w:tmpl w:val="6336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3978BE"/>
    <w:multiLevelType w:val="hybridMultilevel"/>
    <w:tmpl w:val="C372698E"/>
    <w:lvl w:ilvl="0" w:tplc="3F0C4468">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22" w15:restartNumberingAfterBreak="0">
    <w:nsid w:val="53470105"/>
    <w:multiLevelType w:val="hybridMultilevel"/>
    <w:tmpl w:val="A7B68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981190"/>
    <w:multiLevelType w:val="hybridMultilevel"/>
    <w:tmpl w:val="DC92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A84D1C"/>
    <w:multiLevelType w:val="hybridMultilevel"/>
    <w:tmpl w:val="F8C41DCE"/>
    <w:lvl w:ilvl="0" w:tplc="D9ECE9CC">
      <w:start w:val="1"/>
      <w:numFmt w:val="bullet"/>
      <w:lvlText w:val="•"/>
      <w:lvlJc w:val="left"/>
      <w:pPr>
        <w:tabs>
          <w:tab w:val="num" w:pos="720"/>
        </w:tabs>
        <w:ind w:left="720" w:hanging="360"/>
      </w:pPr>
      <w:rPr>
        <w:rFonts w:ascii="Arial" w:hAnsi="Arial" w:hint="default"/>
      </w:rPr>
    </w:lvl>
    <w:lvl w:ilvl="1" w:tplc="F4F871D6">
      <w:start w:val="32"/>
      <w:numFmt w:val="bullet"/>
      <w:lvlText w:val="–"/>
      <w:lvlJc w:val="left"/>
      <w:pPr>
        <w:tabs>
          <w:tab w:val="num" w:pos="1440"/>
        </w:tabs>
        <w:ind w:left="1440" w:hanging="360"/>
      </w:pPr>
      <w:rPr>
        <w:rFonts w:ascii="Arial" w:hAnsi="Arial" w:hint="default"/>
      </w:rPr>
    </w:lvl>
    <w:lvl w:ilvl="2" w:tplc="7D349704" w:tentative="1">
      <w:start w:val="1"/>
      <w:numFmt w:val="bullet"/>
      <w:lvlText w:val="•"/>
      <w:lvlJc w:val="left"/>
      <w:pPr>
        <w:tabs>
          <w:tab w:val="num" w:pos="2160"/>
        </w:tabs>
        <w:ind w:left="2160" w:hanging="360"/>
      </w:pPr>
      <w:rPr>
        <w:rFonts w:ascii="Arial" w:hAnsi="Arial" w:hint="default"/>
      </w:rPr>
    </w:lvl>
    <w:lvl w:ilvl="3" w:tplc="FF90D9EC" w:tentative="1">
      <w:start w:val="1"/>
      <w:numFmt w:val="bullet"/>
      <w:lvlText w:val="•"/>
      <w:lvlJc w:val="left"/>
      <w:pPr>
        <w:tabs>
          <w:tab w:val="num" w:pos="2880"/>
        </w:tabs>
        <w:ind w:left="2880" w:hanging="360"/>
      </w:pPr>
      <w:rPr>
        <w:rFonts w:ascii="Arial" w:hAnsi="Arial" w:hint="default"/>
      </w:rPr>
    </w:lvl>
    <w:lvl w:ilvl="4" w:tplc="D1B0E53E" w:tentative="1">
      <w:start w:val="1"/>
      <w:numFmt w:val="bullet"/>
      <w:lvlText w:val="•"/>
      <w:lvlJc w:val="left"/>
      <w:pPr>
        <w:tabs>
          <w:tab w:val="num" w:pos="3600"/>
        </w:tabs>
        <w:ind w:left="3600" w:hanging="360"/>
      </w:pPr>
      <w:rPr>
        <w:rFonts w:ascii="Arial" w:hAnsi="Arial" w:hint="default"/>
      </w:rPr>
    </w:lvl>
    <w:lvl w:ilvl="5" w:tplc="16F4F0A4" w:tentative="1">
      <w:start w:val="1"/>
      <w:numFmt w:val="bullet"/>
      <w:lvlText w:val="•"/>
      <w:lvlJc w:val="left"/>
      <w:pPr>
        <w:tabs>
          <w:tab w:val="num" w:pos="4320"/>
        </w:tabs>
        <w:ind w:left="4320" w:hanging="360"/>
      </w:pPr>
      <w:rPr>
        <w:rFonts w:ascii="Arial" w:hAnsi="Arial" w:hint="default"/>
      </w:rPr>
    </w:lvl>
    <w:lvl w:ilvl="6" w:tplc="4D6CA068" w:tentative="1">
      <w:start w:val="1"/>
      <w:numFmt w:val="bullet"/>
      <w:lvlText w:val="•"/>
      <w:lvlJc w:val="left"/>
      <w:pPr>
        <w:tabs>
          <w:tab w:val="num" w:pos="5040"/>
        </w:tabs>
        <w:ind w:left="5040" w:hanging="360"/>
      </w:pPr>
      <w:rPr>
        <w:rFonts w:ascii="Arial" w:hAnsi="Arial" w:hint="default"/>
      </w:rPr>
    </w:lvl>
    <w:lvl w:ilvl="7" w:tplc="50400C5A" w:tentative="1">
      <w:start w:val="1"/>
      <w:numFmt w:val="bullet"/>
      <w:lvlText w:val="•"/>
      <w:lvlJc w:val="left"/>
      <w:pPr>
        <w:tabs>
          <w:tab w:val="num" w:pos="5760"/>
        </w:tabs>
        <w:ind w:left="5760" w:hanging="360"/>
      </w:pPr>
      <w:rPr>
        <w:rFonts w:ascii="Arial" w:hAnsi="Arial" w:hint="default"/>
      </w:rPr>
    </w:lvl>
    <w:lvl w:ilvl="8" w:tplc="274009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524C31"/>
    <w:multiLevelType w:val="hybridMultilevel"/>
    <w:tmpl w:val="517A21A8"/>
    <w:lvl w:ilvl="0" w:tplc="7ABC202C">
      <w:start w:val="1"/>
      <w:numFmt w:val="bullet"/>
      <w:lvlText w:val="•"/>
      <w:lvlJc w:val="left"/>
      <w:pPr>
        <w:tabs>
          <w:tab w:val="num" w:pos="720"/>
        </w:tabs>
        <w:ind w:left="720" w:hanging="360"/>
      </w:pPr>
      <w:rPr>
        <w:rFonts w:ascii="Arial" w:hAnsi="Arial" w:hint="default"/>
      </w:rPr>
    </w:lvl>
    <w:lvl w:ilvl="1" w:tplc="BE94EC06">
      <w:start w:val="32"/>
      <w:numFmt w:val="bullet"/>
      <w:lvlText w:val="–"/>
      <w:lvlJc w:val="left"/>
      <w:pPr>
        <w:tabs>
          <w:tab w:val="num" w:pos="1440"/>
        </w:tabs>
        <w:ind w:left="1440" w:hanging="360"/>
      </w:pPr>
      <w:rPr>
        <w:rFonts w:ascii="Arial" w:hAnsi="Arial" w:hint="default"/>
      </w:rPr>
    </w:lvl>
    <w:lvl w:ilvl="2" w:tplc="4228739C">
      <w:start w:val="32"/>
      <w:numFmt w:val="bullet"/>
      <w:lvlText w:val="•"/>
      <w:lvlJc w:val="left"/>
      <w:pPr>
        <w:tabs>
          <w:tab w:val="num" w:pos="2160"/>
        </w:tabs>
        <w:ind w:left="2160" w:hanging="360"/>
      </w:pPr>
      <w:rPr>
        <w:rFonts w:ascii="Arial" w:hAnsi="Arial" w:hint="default"/>
      </w:rPr>
    </w:lvl>
    <w:lvl w:ilvl="3" w:tplc="97202A36" w:tentative="1">
      <w:start w:val="1"/>
      <w:numFmt w:val="bullet"/>
      <w:lvlText w:val="•"/>
      <w:lvlJc w:val="left"/>
      <w:pPr>
        <w:tabs>
          <w:tab w:val="num" w:pos="2880"/>
        </w:tabs>
        <w:ind w:left="2880" w:hanging="360"/>
      </w:pPr>
      <w:rPr>
        <w:rFonts w:ascii="Arial" w:hAnsi="Arial" w:hint="default"/>
      </w:rPr>
    </w:lvl>
    <w:lvl w:ilvl="4" w:tplc="B33E059A" w:tentative="1">
      <w:start w:val="1"/>
      <w:numFmt w:val="bullet"/>
      <w:lvlText w:val="•"/>
      <w:lvlJc w:val="left"/>
      <w:pPr>
        <w:tabs>
          <w:tab w:val="num" w:pos="3600"/>
        </w:tabs>
        <w:ind w:left="3600" w:hanging="360"/>
      </w:pPr>
      <w:rPr>
        <w:rFonts w:ascii="Arial" w:hAnsi="Arial" w:hint="default"/>
      </w:rPr>
    </w:lvl>
    <w:lvl w:ilvl="5" w:tplc="457C279C" w:tentative="1">
      <w:start w:val="1"/>
      <w:numFmt w:val="bullet"/>
      <w:lvlText w:val="•"/>
      <w:lvlJc w:val="left"/>
      <w:pPr>
        <w:tabs>
          <w:tab w:val="num" w:pos="4320"/>
        </w:tabs>
        <w:ind w:left="4320" w:hanging="360"/>
      </w:pPr>
      <w:rPr>
        <w:rFonts w:ascii="Arial" w:hAnsi="Arial" w:hint="default"/>
      </w:rPr>
    </w:lvl>
    <w:lvl w:ilvl="6" w:tplc="09683398" w:tentative="1">
      <w:start w:val="1"/>
      <w:numFmt w:val="bullet"/>
      <w:lvlText w:val="•"/>
      <w:lvlJc w:val="left"/>
      <w:pPr>
        <w:tabs>
          <w:tab w:val="num" w:pos="5040"/>
        </w:tabs>
        <w:ind w:left="5040" w:hanging="360"/>
      </w:pPr>
      <w:rPr>
        <w:rFonts w:ascii="Arial" w:hAnsi="Arial" w:hint="default"/>
      </w:rPr>
    </w:lvl>
    <w:lvl w:ilvl="7" w:tplc="DEE81B58" w:tentative="1">
      <w:start w:val="1"/>
      <w:numFmt w:val="bullet"/>
      <w:lvlText w:val="•"/>
      <w:lvlJc w:val="left"/>
      <w:pPr>
        <w:tabs>
          <w:tab w:val="num" w:pos="5760"/>
        </w:tabs>
        <w:ind w:left="5760" w:hanging="360"/>
      </w:pPr>
      <w:rPr>
        <w:rFonts w:ascii="Arial" w:hAnsi="Arial" w:hint="default"/>
      </w:rPr>
    </w:lvl>
    <w:lvl w:ilvl="8" w:tplc="6950C1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3D0A10"/>
    <w:multiLevelType w:val="hybridMultilevel"/>
    <w:tmpl w:val="707A84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3B11169"/>
    <w:multiLevelType w:val="hybridMultilevel"/>
    <w:tmpl w:val="49F81AF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8" w15:restartNumberingAfterBreak="0">
    <w:nsid w:val="7A3F0B5E"/>
    <w:multiLevelType w:val="hybridMultilevel"/>
    <w:tmpl w:val="9858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7"/>
  </w:num>
  <w:num w:numId="4">
    <w:abstractNumId w:val="28"/>
  </w:num>
  <w:num w:numId="5">
    <w:abstractNumId w:val="1"/>
  </w:num>
  <w:num w:numId="6">
    <w:abstractNumId w:val="20"/>
  </w:num>
  <w:num w:numId="7">
    <w:abstractNumId w:val="22"/>
  </w:num>
  <w:num w:numId="8">
    <w:abstractNumId w:val="16"/>
  </w:num>
  <w:num w:numId="9">
    <w:abstractNumId w:val="25"/>
  </w:num>
  <w:num w:numId="10">
    <w:abstractNumId w:val="24"/>
  </w:num>
  <w:num w:numId="11">
    <w:abstractNumId w:val="11"/>
  </w:num>
  <w:num w:numId="12">
    <w:abstractNumId w:val="15"/>
  </w:num>
  <w:num w:numId="13">
    <w:abstractNumId w:val="15"/>
    <w:lvlOverride w:ilvl="0">
      <w:startOverride w:val="1"/>
    </w:lvlOverride>
  </w:num>
  <w:num w:numId="14">
    <w:abstractNumId w:val="15"/>
  </w:num>
  <w:num w:numId="15">
    <w:abstractNumId w:val="15"/>
  </w:num>
  <w:num w:numId="16">
    <w:abstractNumId w:val="15"/>
  </w:num>
  <w:num w:numId="17">
    <w:abstractNumId w:val="23"/>
  </w:num>
  <w:num w:numId="18">
    <w:abstractNumId w:val="12"/>
  </w:num>
  <w:num w:numId="19">
    <w:abstractNumId w:val="6"/>
  </w:num>
  <w:num w:numId="20">
    <w:abstractNumId w:val="9"/>
  </w:num>
  <w:num w:numId="21">
    <w:abstractNumId w:val="15"/>
  </w:num>
  <w:num w:numId="22">
    <w:abstractNumId w:val="27"/>
  </w:num>
  <w:num w:numId="23">
    <w:abstractNumId w:val="2"/>
  </w:num>
  <w:num w:numId="24">
    <w:abstractNumId w:val="3"/>
  </w:num>
  <w:num w:numId="25">
    <w:abstractNumId w:val="17"/>
  </w:num>
  <w:num w:numId="26">
    <w:abstractNumId w:val="5"/>
  </w:num>
  <w:num w:numId="27">
    <w:abstractNumId w:val="1"/>
  </w:num>
  <w:num w:numId="28">
    <w:abstractNumId w:val="8"/>
  </w:num>
  <w:num w:numId="29">
    <w:abstractNumId w:val="19"/>
  </w:num>
  <w:num w:numId="30">
    <w:abstractNumId w:val="0"/>
  </w:num>
  <w:num w:numId="31">
    <w:abstractNumId w:val="18"/>
  </w:num>
  <w:num w:numId="32">
    <w:abstractNumId w:val="26"/>
  </w:num>
  <w:num w:numId="33">
    <w:abstractNumId w:val="13"/>
  </w:num>
  <w:num w:numId="34">
    <w:abstractNumId w:val="4"/>
  </w:num>
  <w:num w:numId="35">
    <w:abstractNumId w:val="21"/>
  </w:num>
  <w:num w:numId="36">
    <w:abstractNumId w:val="15"/>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1F1"/>
    <w:rsid w:val="00004FAB"/>
    <w:rsid w:val="0002637B"/>
    <w:rsid w:val="00063462"/>
    <w:rsid w:val="000743E6"/>
    <w:rsid w:val="00090B47"/>
    <w:rsid w:val="000947ED"/>
    <w:rsid w:val="000974C7"/>
    <w:rsid w:val="000A2A79"/>
    <w:rsid w:val="000A464E"/>
    <w:rsid w:val="000A7593"/>
    <w:rsid w:val="000B0406"/>
    <w:rsid w:val="000C5A69"/>
    <w:rsid w:val="000D0120"/>
    <w:rsid w:val="000D0FA5"/>
    <w:rsid w:val="000D32F5"/>
    <w:rsid w:val="000E1288"/>
    <w:rsid w:val="000E2399"/>
    <w:rsid w:val="000E48F4"/>
    <w:rsid w:val="000F019A"/>
    <w:rsid w:val="000F023F"/>
    <w:rsid w:val="00101E1F"/>
    <w:rsid w:val="00104629"/>
    <w:rsid w:val="00105EBD"/>
    <w:rsid w:val="00124DC7"/>
    <w:rsid w:val="00144319"/>
    <w:rsid w:val="00151872"/>
    <w:rsid w:val="00154439"/>
    <w:rsid w:val="00165897"/>
    <w:rsid w:val="00165C0D"/>
    <w:rsid w:val="001814BD"/>
    <w:rsid w:val="001A4BC0"/>
    <w:rsid w:val="001B0740"/>
    <w:rsid w:val="001B693A"/>
    <w:rsid w:val="001C2352"/>
    <w:rsid w:val="001E022E"/>
    <w:rsid w:val="001E2FE9"/>
    <w:rsid w:val="001E4AD9"/>
    <w:rsid w:val="001E5222"/>
    <w:rsid w:val="00212C87"/>
    <w:rsid w:val="002505AF"/>
    <w:rsid w:val="00274D5E"/>
    <w:rsid w:val="00276435"/>
    <w:rsid w:val="00294032"/>
    <w:rsid w:val="00296779"/>
    <w:rsid w:val="002A1979"/>
    <w:rsid w:val="002A6BEB"/>
    <w:rsid w:val="002D343B"/>
    <w:rsid w:val="002F10E1"/>
    <w:rsid w:val="002F1926"/>
    <w:rsid w:val="0030002A"/>
    <w:rsid w:val="00301847"/>
    <w:rsid w:val="00304650"/>
    <w:rsid w:val="00316881"/>
    <w:rsid w:val="00316EAB"/>
    <w:rsid w:val="00321094"/>
    <w:rsid w:val="00326816"/>
    <w:rsid w:val="00334F7E"/>
    <w:rsid w:val="00366553"/>
    <w:rsid w:val="00377730"/>
    <w:rsid w:val="003947C9"/>
    <w:rsid w:val="003B0EB5"/>
    <w:rsid w:val="003E5D44"/>
    <w:rsid w:val="004254B2"/>
    <w:rsid w:val="0042584D"/>
    <w:rsid w:val="004325E8"/>
    <w:rsid w:val="004B34DE"/>
    <w:rsid w:val="004B406B"/>
    <w:rsid w:val="004C7138"/>
    <w:rsid w:val="004D7DF7"/>
    <w:rsid w:val="004F451D"/>
    <w:rsid w:val="00500706"/>
    <w:rsid w:val="00502A8F"/>
    <w:rsid w:val="00503AB4"/>
    <w:rsid w:val="00531EA5"/>
    <w:rsid w:val="0053788F"/>
    <w:rsid w:val="00542A9A"/>
    <w:rsid w:val="0054549E"/>
    <w:rsid w:val="00555835"/>
    <w:rsid w:val="00574EF6"/>
    <w:rsid w:val="005751DD"/>
    <w:rsid w:val="00577678"/>
    <w:rsid w:val="005850BF"/>
    <w:rsid w:val="005C0EFD"/>
    <w:rsid w:val="005C0F78"/>
    <w:rsid w:val="005C2D53"/>
    <w:rsid w:val="005C79DA"/>
    <w:rsid w:val="005D3B4B"/>
    <w:rsid w:val="005E6D13"/>
    <w:rsid w:val="005F16B0"/>
    <w:rsid w:val="005F2BCA"/>
    <w:rsid w:val="005F30DC"/>
    <w:rsid w:val="005F3915"/>
    <w:rsid w:val="005F680B"/>
    <w:rsid w:val="00610C87"/>
    <w:rsid w:val="00610F5D"/>
    <w:rsid w:val="006246CA"/>
    <w:rsid w:val="006343E5"/>
    <w:rsid w:val="006453CC"/>
    <w:rsid w:val="00665EBE"/>
    <w:rsid w:val="006867F0"/>
    <w:rsid w:val="006A77A5"/>
    <w:rsid w:val="006A7B7F"/>
    <w:rsid w:val="006C169E"/>
    <w:rsid w:val="006C289F"/>
    <w:rsid w:val="006C7745"/>
    <w:rsid w:val="006D03A6"/>
    <w:rsid w:val="006F22E7"/>
    <w:rsid w:val="00701896"/>
    <w:rsid w:val="0070516B"/>
    <w:rsid w:val="00713692"/>
    <w:rsid w:val="00740BB6"/>
    <w:rsid w:val="007600BE"/>
    <w:rsid w:val="007664FD"/>
    <w:rsid w:val="007F5961"/>
    <w:rsid w:val="008102D8"/>
    <w:rsid w:val="00814727"/>
    <w:rsid w:val="008177E2"/>
    <w:rsid w:val="00822FCC"/>
    <w:rsid w:val="008304B6"/>
    <w:rsid w:val="00847B4C"/>
    <w:rsid w:val="00894E8C"/>
    <w:rsid w:val="008A29F8"/>
    <w:rsid w:val="008B17CC"/>
    <w:rsid w:val="008C3FCC"/>
    <w:rsid w:val="008C5EF4"/>
    <w:rsid w:val="008D14A0"/>
    <w:rsid w:val="008E73FD"/>
    <w:rsid w:val="008F562E"/>
    <w:rsid w:val="009030B3"/>
    <w:rsid w:val="00916A95"/>
    <w:rsid w:val="009170D3"/>
    <w:rsid w:val="00931F8D"/>
    <w:rsid w:val="009320BE"/>
    <w:rsid w:val="00934A6F"/>
    <w:rsid w:val="00935F75"/>
    <w:rsid w:val="0094029F"/>
    <w:rsid w:val="00944FED"/>
    <w:rsid w:val="00953EE8"/>
    <w:rsid w:val="00954B5D"/>
    <w:rsid w:val="009551BD"/>
    <w:rsid w:val="009679B3"/>
    <w:rsid w:val="00974EFC"/>
    <w:rsid w:val="00977761"/>
    <w:rsid w:val="00977FCC"/>
    <w:rsid w:val="009841F1"/>
    <w:rsid w:val="009B63DC"/>
    <w:rsid w:val="009B7B88"/>
    <w:rsid w:val="009C14E1"/>
    <w:rsid w:val="009C7923"/>
    <w:rsid w:val="009D61E9"/>
    <w:rsid w:val="00A01F4C"/>
    <w:rsid w:val="00A21E3E"/>
    <w:rsid w:val="00A41566"/>
    <w:rsid w:val="00A426F1"/>
    <w:rsid w:val="00A4291F"/>
    <w:rsid w:val="00A50D04"/>
    <w:rsid w:val="00A51999"/>
    <w:rsid w:val="00A60681"/>
    <w:rsid w:val="00A819D2"/>
    <w:rsid w:val="00A82F75"/>
    <w:rsid w:val="00A835EE"/>
    <w:rsid w:val="00A838A0"/>
    <w:rsid w:val="00A9018B"/>
    <w:rsid w:val="00A9733D"/>
    <w:rsid w:val="00AB3F81"/>
    <w:rsid w:val="00AB5685"/>
    <w:rsid w:val="00AD732E"/>
    <w:rsid w:val="00AE3132"/>
    <w:rsid w:val="00AE5CDC"/>
    <w:rsid w:val="00AF4754"/>
    <w:rsid w:val="00AF5158"/>
    <w:rsid w:val="00B00ED0"/>
    <w:rsid w:val="00B222D6"/>
    <w:rsid w:val="00B31695"/>
    <w:rsid w:val="00B31AAC"/>
    <w:rsid w:val="00B41A20"/>
    <w:rsid w:val="00B500CA"/>
    <w:rsid w:val="00B5317D"/>
    <w:rsid w:val="00B804D8"/>
    <w:rsid w:val="00B90530"/>
    <w:rsid w:val="00BA5499"/>
    <w:rsid w:val="00BB1ACB"/>
    <w:rsid w:val="00BB70BD"/>
    <w:rsid w:val="00BD2AC8"/>
    <w:rsid w:val="00BE35A9"/>
    <w:rsid w:val="00BF6C0B"/>
    <w:rsid w:val="00C0088C"/>
    <w:rsid w:val="00C07B77"/>
    <w:rsid w:val="00C20EBB"/>
    <w:rsid w:val="00C456EF"/>
    <w:rsid w:val="00CC18E9"/>
    <w:rsid w:val="00CC4B9C"/>
    <w:rsid w:val="00CC7272"/>
    <w:rsid w:val="00CC7E1E"/>
    <w:rsid w:val="00CD34DA"/>
    <w:rsid w:val="00CE51B4"/>
    <w:rsid w:val="00D066DD"/>
    <w:rsid w:val="00D06E79"/>
    <w:rsid w:val="00D36038"/>
    <w:rsid w:val="00D4213B"/>
    <w:rsid w:val="00D50422"/>
    <w:rsid w:val="00D5076C"/>
    <w:rsid w:val="00D70E5B"/>
    <w:rsid w:val="00D737B4"/>
    <w:rsid w:val="00D76684"/>
    <w:rsid w:val="00DA0F6B"/>
    <w:rsid w:val="00DA1227"/>
    <w:rsid w:val="00DA24DC"/>
    <w:rsid w:val="00DB242C"/>
    <w:rsid w:val="00DB7E02"/>
    <w:rsid w:val="00DC03FA"/>
    <w:rsid w:val="00DC7C41"/>
    <w:rsid w:val="00DD0699"/>
    <w:rsid w:val="00DD5D4F"/>
    <w:rsid w:val="00DE1CD0"/>
    <w:rsid w:val="00DF6AA3"/>
    <w:rsid w:val="00E2218E"/>
    <w:rsid w:val="00E27B78"/>
    <w:rsid w:val="00E306F8"/>
    <w:rsid w:val="00E31B0E"/>
    <w:rsid w:val="00E359BE"/>
    <w:rsid w:val="00E428AA"/>
    <w:rsid w:val="00E46C3E"/>
    <w:rsid w:val="00E73E49"/>
    <w:rsid w:val="00E8133A"/>
    <w:rsid w:val="00E8346A"/>
    <w:rsid w:val="00E837B0"/>
    <w:rsid w:val="00E8764E"/>
    <w:rsid w:val="00E92181"/>
    <w:rsid w:val="00EA48E7"/>
    <w:rsid w:val="00EB0E03"/>
    <w:rsid w:val="00ED43FA"/>
    <w:rsid w:val="00EE2A60"/>
    <w:rsid w:val="00EE4033"/>
    <w:rsid w:val="00EF34B5"/>
    <w:rsid w:val="00F11FF8"/>
    <w:rsid w:val="00F16928"/>
    <w:rsid w:val="00F2061B"/>
    <w:rsid w:val="00F2481B"/>
    <w:rsid w:val="00F33307"/>
    <w:rsid w:val="00F4083A"/>
    <w:rsid w:val="00F4321C"/>
    <w:rsid w:val="00F5703A"/>
    <w:rsid w:val="00F66B79"/>
    <w:rsid w:val="00F706BB"/>
    <w:rsid w:val="00F80D36"/>
    <w:rsid w:val="00F853AE"/>
    <w:rsid w:val="00F87CF6"/>
    <w:rsid w:val="00F916C6"/>
    <w:rsid w:val="00F930AD"/>
    <w:rsid w:val="00FB02A5"/>
    <w:rsid w:val="00FB0D94"/>
    <w:rsid w:val="00FB7FD3"/>
    <w:rsid w:val="00FF6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CCE606-DFFA-44B3-A248-F303A6EB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F1"/>
  </w:style>
  <w:style w:type="paragraph" w:styleId="Heading1">
    <w:name w:val="heading 1"/>
    <w:basedOn w:val="Normal"/>
    <w:next w:val="Normal"/>
    <w:link w:val="Heading1Char"/>
    <w:qFormat/>
    <w:rsid w:val="009841F1"/>
    <w:pPr>
      <w:keepNext/>
      <w:numPr>
        <w:numId w:val="5"/>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basedOn w:val="Normal"/>
    <w:next w:val="Normal"/>
    <w:link w:val="Heading2Char"/>
    <w:qFormat/>
    <w:rsid w:val="009841F1"/>
    <w:pPr>
      <w:keepNext/>
      <w:numPr>
        <w:ilvl w:val="1"/>
        <w:numId w:val="5"/>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basedOn w:val="Normal"/>
    <w:next w:val="Normal"/>
    <w:link w:val="Heading3Char"/>
    <w:qFormat/>
    <w:rsid w:val="009841F1"/>
    <w:pPr>
      <w:keepNext/>
      <w:numPr>
        <w:ilvl w:val="2"/>
        <w:numId w:val="5"/>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
    <w:basedOn w:val="Normal"/>
    <w:next w:val="Normal"/>
    <w:link w:val="Heading4Char"/>
    <w:qFormat/>
    <w:rsid w:val="009841F1"/>
    <w:pPr>
      <w:keepNext/>
      <w:numPr>
        <w:ilvl w:val="3"/>
        <w:numId w:val="5"/>
      </w:numPr>
      <w:autoSpaceDE w:val="0"/>
      <w:autoSpaceDN w:val="0"/>
      <w:adjustRightInd w:val="0"/>
      <w:snapToGrid w:val="0"/>
      <w:spacing w:before="120" w:after="120" w:line="240" w:lineRule="auto"/>
      <w:ind w:left="720" w:hanging="720"/>
      <w:jc w:val="both"/>
      <w:outlineLvl w:val="3"/>
    </w:pPr>
    <w:rPr>
      <w:rFonts w:ascii="Times New Roman" w:eastAsia="宋体" w:hAnsi="Times New Roman" w:cs="Times New Roman"/>
      <w:b/>
      <w:bCs/>
      <w:szCs w:val="28"/>
      <w:lang w:eastAsia="en-US"/>
    </w:rPr>
  </w:style>
  <w:style w:type="paragraph" w:styleId="Heading5">
    <w:name w:val="heading 5"/>
    <w:basedOn w:val="Normal"/>
    <w:next w:val="Normal"/>
    <w:link w:val="Heading5Char"/>
    <w:qFormat/>
    <w:rsid w:val="009841F1"/>
    <w:pPr>
      <w:keepNext/>
      <w:numPr>
        <w:ilvl w:val="4"/>
        <w:numId w:val="5"/>
      </w:numPr>
      <w:autoSpaceDE w:val="0"/>
      <w:autoSpaceDN w:val="0"/>
      <w:adjustRightInd w:val="0"/>
      <w:snapToGrid w:val="0"/>
      <w:spacing w:before="120" w:after="120" w:line="240" w:lineRule="auto"/>
      <w:ind w:left="720" w:hanging="720"/>
      <w:jc w:val="both"/>
      <w:outlineLvl w:val="4"/>
    </w:pPr>
    <w:rPr>
      <w:rFonts w:ascii="Times New Roman" w:eastAsia="宋体" w:hAnsi="Times New Roman" w:cs="Times New Roman"/>
      <w:b/>
      <w:bCs/>
      <w:i/>
      <w:iCs/>
      <w:szCs w:val="26"/>
      <w:lang w:eastAsia="en-US"/>
    </w:rPr>
  </w:style>
  <w:style w:type="paragraph" w:styleId="Heading6">
    <w:name w:val="heading 6"/>
    <w:basedOn w:val="Normal"/>
    <w:next w:val="Normal"/>
    <w:link w:val="Heading6Char"/>
    <w:qFormat/>
    <w:rsid w:val="009841F1"/>
    <w:pPr>
      <w:numPr>
        <w:ilvl w:val="5"/>
        <w:numId w:val="5"/>
      </w:numPr>
      <w:tabs>
        <w:tab w:val="num" w:pos="1152"/>
      </w:tabs>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9841F1"/>
    <w:pPr>
      <w:numPr>
        <w:ilvl w:val="6"/>
        <w:numId w:val="5"/>
      </w:numPr>
      <w:tabs>
        <w:tab w:val="num" w:pos="1296"/>
      </w:tabs>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9841F1"/>
    <w:pPr>
      <w:numPr>
        <w:ilvl w:val="7"/>
        <w:numId w:val="5"/>
      </w:numPr>
      <w:tabs>
        <w:tab w:val="num" w:pos="1440"/>
      </w:tabs>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basedOn w:val="Normal"/>
    <w:next w:val="Normal"/>
    <w:link w:val="Heading9Char"/>
    <w:qFormat/>
    <w:rsid w:val="009841F1"/>
    <w:pPr>
      <w:numPr>
        <w:ilvl w:val="8"/>
        <w:numId w:val="5"/>
      </w:numPr>
      <w:tabs>
        <w:tab w:val="num" w:pos="1584"/>
      </w:tabs>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41F1"/>
    <w:rPr>
      <w:rFonts w:ascii="Times New Roman" w:eastAsia="宋体" w:hAnsi="Times New Roman" w:cs="Times New Roman"/>
      <w:b/>
      <w:bCs/>
      <w:sz w:val="28"/>
      <w:szCs w:val="28"/>
      <w:lang w:eastAsia="en-US"/>
    </w:rPr>
  </w:style>
  <w:style w:type="character" w:customStyle="1" w:styleId="Heading2Char">
    <w:name w:val="Heading 2 Char"/>
    <w:basedOn w:val="DefaultParagraphFont"/>
    <w:link w:val="Heading2"/>
    <w:rsid w:val="009841F1"/>
    <w:rPr>
      <w:rFonts w:ascii="Times New Roman" w:eastAsia="宋体" w:hAnsi="Times New Roman" w:cs="Times New Roman"/>
      <w:b/>
      <w:bCs/>
      <w:sz w:val="24"/>
      <w:lang w:eastAsia="en-US"/>
    </w:rPr>
  </w:style>
  <w:style w:type="character" w:customStyle="1" w:styleId="Heading3Char">
    <w:name w:val="Heading 3 Char"/>
    <w:basedOn w:val="DefaultParagraphFont"/>
    <w:link w:val="Heading3"/>
    <w:rsid w:val="009841F1"/>
    <w:rPr>
      <w:rFonts w:ascii="Times New Roman" w:eastAsia="宋体" w:hAnsi="Times New Roman" w:cs="Times New Roman"/>
      <w:b/>
      <w:lang w:eastAsia="en-US"/>
    </w:rPr>
  </w:style>
  <w:style w:type="character" w:customStyle="1" w:styleId="Heading4Char">
    <w:name w:val="Heading 4 Char"/>
    <w:aliases w:val="h4 Char"/>
    <w:basedOn w:val="DefaultParagraphFont"/>
    <w:link w:val="Heading4"/>
    <w:rsid w:val="009841F1"/>
    <w:rPr>
      <w:rFonts w:ascii="Times New Roman" w:eastAsia="宋体" w:hAnsi="Times New Roman" w:cs="Times New Roman"/>
      <w:b/>
      <w:bCs/>
      <w:szCs w:val="28"/>
      <w:lang w:eastAsia="en-US"/>
    </w:rPr>
  </w:style>
  <w:style w:type="character" w:customStyle="1" w:styleId="Heading5Char">
    <w:name w:val="Heading 5 Char"/>
    <w:basedOn w:val="DefaultParagraphFont"/>
    <w:link w:val="Heading5"/>
    <w:rsid w:val="009841F1"/>
    <w:rPr>
      <w:rFonts w:ascii="Times New Roman" w:eastAsia="宋体" w:hAnsi="Times New Roman" w:cs="Times New Roman"/>
      <w:b/>
      <w:bCs/>
      <w:i/>
      <w:iCs/>
      <w:szCs w:val="26"/>
      <w:lang w:eastAsia="en-US"/>
    </w:rPr>
  </w:style>
  <w:style w:type="character" w:customStyle="1" w:styleId="Heading6Char">
    <w:name w:val="Heading 6 Char"/>
    <w:basedOn w:val="DefaultParagraphFont"/>
    <w:link w:val="Heading6"/>
    <w:rsid w:val="009841F1"/>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9841F1"/>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9841F1"/>
    <w:rPr>
      <w:rFonts w:ascii="Times New Roman" w:eastAsia="宋体" w:hAnsi="Times New Roman" w:cs="Times New Roman"/>
      <w:i/>
      <w:iCs/>
      <w:sz w:val="24"/>
      <w:szCs w:val="24"/>
      <w:lang w:eastAsia="en-US"/>
    </w:rPr>
  </w:style>
  <w:style w:type="character" w:customStyle="1" w:styleId="Heading9Char">
    <w:name w:val="Heading 9 Char"/>
    <w:basedOn w:val="DefaultParagraphFont"/>
    <w:link w:val="Heading9"/>
    <w:rsid w:val="009841F1"/>
    <w:rPr>
      <w:rFonts w:ascii="Arial" w:eastAsia="宋体" w:hAnsi="Arial" w:cs="Arial"/>
      <w:lang w:eastAsia="en-US"/>
    </w:rPr>
  </w:style>
  <w:style w:type="paragraph" w:customStyle="1" w:styleId="References">
    <w:name w:val="References"/>
    <w:basedOn w:val="Normal"/>
    <w:rsid w:val="009841F1"/>
    <w:pPr>
      <w:numPr>
        <w:numId w:val="1"/>
      </w:numPr>
      <w:autoSpaceDE w:val="0"/>
      <w:autoSpaceDN w:val="0"/>
      <w:snapToGrid w:val="0"/>
      <w:spacing w:after="60" w:line="240" w:lineRule="auto"/>
      <w:jc w:val="both"/>
    </w:pPr>
    <w:rPr>
      <w:rFonts w:ascii="Times New Roman" w:eastAsia="宋体" w:hAnsi="Times New Roman" w:cs="Times New Roman"/>
      <w:sz w:val="20"/>
      <w:szCs w:val="16"/>
      <w:lang w:eastAsia="en-US"/>
    </w:rPr>
  </w:style>
  <w:style w:type="paragraph" w:customStyle="1" w:styleId="CRCoverPage">
    <w:name w:val="CR Cover Page"/>
    <w:rsid w:val="009841F1"/>
    <w:pPr>
      <w:spacing w:after="120" w:line="240" w:lineRule="auto"/>
    </w:pPr>
    <w:rPr>
      <w:rFonts w:ascii="Arial" w:eastAsia="Malgun Gothic" w:hAnsi="Arial" w:cs="Times New Roman"/>
      <w:sz w:val="20"/>
      <w:szCs w:val="20"/>
      <w:lang w:val="en-GB" w:eastAsia="en-US"/>
    </w:rPr>
  </w:style>
  <w:style w:type="table" w:styleId="TableGrid">
    <w:name w:val="Table Grid"/>
    <w:basedOn w:val="TableNormal"/>
    <w:rsid w:val="009841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841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41F1"/>
    <w:rPr>
      <w:rFonts w:ascii="Segoe UI" w:hAnsi="Segoe UI" w:cs="Segoe UI"/>
      <w:sz w:val="18"/>
      <w:szCs w:val="18"/>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1,cap2,cap3,cap4,cap5"/>
    <w:basedOn w:val="Normal"/>
    <w:next w:val="Normal"/>
    <w:link w:val="CaptionChar"/>
    <w:qFormat/>
    <w:rsid w:val="009841F1"/>
    <w:pPr>
      <w:spacing w:before="120" w:after="120" w:line="240" w:lineRule="auto"/>
      <w:jc w:val="both"/>
    </w:pPr>
    <w:rPr>
      <w:rFonts w:ascii="Times New Roman" w:eastAsia="MS Mincho" w:hAnsi="Times New Roman" w:cs="Times New Roman"/>
      <w:b/>
      <w:sz w:val="20"/>
      <w:szCs w:val="20"/>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9841F1"/>
    <w:rPr>
      <w:rFonts w:ascii="Times New Roman" w:eastAsia="MS Mincho" w:hAnsi="Times New Roman" w:cs="Times New Roman"/>
      <w:b/>
      <w:sz w:val="20"/>
      <w:szCs w:val="20"/>
      <w:lang w:val="en-GB" w:eastAsia="en-US"/>
    </w:rPr>
  </w:style>
  <w:style w:type="character" w:styleId="PlaceholderText">
    <w:name w:val="Placeholder Text"/>
    <w:basedOn w:val="DefaultParagraphFont"/>
    <w:uiPriority w:val="99"/>
    <w:semiHidden/>
    <w:rsid w:val="009841F1"/>
    <w:rPr>
      <w:color w:val="808080"/>
    </w:rPr>
  </w:style>
  <w:style w:type="paragraph" w:styleId="Footer">
    <w:name w:val="footer"/>
    <w:basedOn w:val="Header"/>
    <w:link w:val="FooterChar"/>
    <w:uiPriority w:val="99"/>
    <w:rsid w:val="009841F1"/>
    <w:pPr>
      <w:widowControl w:val="0"/>
      <w:tabs>
        <w:tab w:val="clear" w:pos="4680"/>
        <w:tab w:val="clear" w:pos="9360"/>
      </w:tabs>
      <w:overflowPunct w:val="0"/>
      <w:autoSpaceDE w:val="0"/>
      <w:autoSpaceDN w:val="0"/>
      <w:adjustRightInd w:val="0"/>
      <w:jc w:val="center"/>
      <w:textAlignment w:val="baseline"/>
    </w:pPr>
    <w:rPr>
      <w:rFonts w:ascii="Arial" w:eastAsia="宋体" w:hAnsi="Arial" w:cs="Times New Roman"/>
      <w:b/>
      <w:i/>
      <w:noProof/>
      <w:sz w:val="18"/>
      <w:szCs w:val="20"/>
      <w:lang w:eastAsia="en-US"/>
    </w:rPr>
  </w:style>
  <w:style w:type="character" w:customStyle="1" w:styleId="FooterChar">
    <w:name w:val="Footer Char"/>
    <w:basedOn w:val="DefaultParagraphFont"/>
    <w:link w:val="Footer"/>
    <w:uiPriority w:val="99"/>
    <w:rsid w:val="009841F1"/>
    <w:rPr>
      <w:rFonts w:ascii="Arial" w:eastAsia="宋体" w:hAnsi="Arial" w:cs="Times New Roman"/>
      <w:b/>
      <w:i/>
      <w:noProof/>
      <w:sz w:val="18"/>
      <w:szCs w:val="20"/>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unhideWhenUsed/>
    <w:rsid w:val="009841F1"/>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9841F1"/>
  </w:style>
  <w:style w:type="paragraph" w:styleId="ListParagraph">
    <w:name w:val="List Paragraph"/>
    <w:basedOn w:val="Normal"/>
    <w:uiPriority w:val="34"/>
    <w:qFormat/>
    <w:rsid w:val="009841F1"/>
    <w:pPr>
      <w:ind w:left="720"/>
      <w:contextualSpacing/>
    </w:pPr>
  </w:style>
  <w:style w:type="paragraph" w:styleId="NormalWeb">
    <w:name w:val="Normal (Web)"/>
    <w:basedOn w:val="Normal"/>
    <w:uiPriority w:val="99"/>
    <w:semiHidden/>
    <w:unhideWhenUsed/>
    <w:rsid w:val="009841F1"/>
    <w:pPr>
      <w:spacing w:before="100" w:beforeAutospacing="1" w:after="100" w:afterAutospacing="1" w:line="240" w:lineRule="auto"/>
    </w:pPr>
    <w:rPr>
      <w:rFonts w:ascii="Times New Roman" w:hAnsi="Times New Roman" w:cs="Times New Roman"/>
      <w:sz w:val="24"/>
      <w:szCs w:val="24"/>
    </w:rPr>
  </w:style>
  <w:style w:type="paragraph" w:customStyle="1" w:styleId="TAC">
    <w:name w:val="TAC"/>
    <w:basedOn w:val="Normal"/>
    <w:link w:val="TACChar"/>
    <w:rsid w:val="009841F1"/>
    <w:pPr>
      <w:keepNext/>
      <w:keepLines/>
      <w:spacing w:after="0" w:line="240" w:lineRule="auto"/>
      <w:jc w:val="center"/>
    </w:pPr>
    <w:rPr>
      <w:rFonts w:ascii="Arial" w:eastAsia="Malgun Gothic" w:hAnsi="Arial" w:cs="Times New Roman"/>
      <w:color w:val="000000"/>
      <w:sz w:val="18"/>
      <w:szCs w:val="20"/>
      <w:lang w:val="x-none" w:eastAsia="x-none"/>
    </w:rPr>
  </w:style>
  <w:style w:type="character" w:customStyle="1" w:styleId="TACChar">
    <w:name w:val="TAC Char"/>
    <w:link w:val="TAC"/>
    <w:rsid w:val="009841F1"/>
    <w:rPr>
      <w:rFonts w:ascii="Arial" w:eastAsia="Malgun Gothic" w:hAnsi="Arial" w:cs="Times New Roman"/>
      <w:color w:val="000000"/>
      <w:sz w:val="18"/>
      <w:szCs w:val="20"/>
      <w:lang w:val="x-none" w:eastAsia="x-none"/>
    </w:rPr>
  </w:style>
  <w:style w:type="paragraph" w:styleId="Revision">
    <w:name w:val="Revision"/>
    <w:hidden/>
    <w:uiPriority w:val="99"/>
    <w:semiHidden/>
    <w:rsid w:val="009841F1"/>
    <w:pPr>
      <w:spacing w:after="0" w:line="240" w:lineRule="auto"/>
    </w:pPr>
  </w:style>
  <w:style w:type="character" w:styleId="Hyperlink">
    <w:name w:val="Hyperlink"/>
    <w:uiPriority w:val="99"/>
    <w:rsid w:val="009841F1"/>
    <w:rPr>
      <w:color w:val="0000FF"/>
      <w:u w:val="single"/>
    </w:rPr>
  </w:style>
  <w:style w:type="paragraph" w:customStyle="1" w:styleId="TAH">
    <w:name w:val="TAH"/>
    <w:basedOn w:val="TAC"/>
    <w:rsid w:val="00FB02A5"/>
    <w:rPr>
      <w:b/>
    </w:rPr>
  </w:style>
  <w:style w:type="table" w:styleId="PlainTable2">
    <w:name w:val="Plain Table 2"/>
    <w:basedOn w:val="TableNormal"/>
    <w:uiPriority w:val="42"/>
    <w:rsid w:val="00A838A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GTdoc">
    <w:name w:val="LGTdoc_본문"/>
    <w:basedOn w:val="Normal"/>
    <w:rsid w:val="00F5703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eastAsia="ko-KR"/>
    </w:rPr>
  </w:style>
  <w:style w:type="table" w:styleId="GridTable1Light-Accent1">
    <w:name w:val="Grid Table 1 Light Accent 1"/>
    <w:basedOn w:val="TableNormal"/>
    <w:uiPriority w:val="46"/>
    <w:rsid w:val="00944FED"/>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BodyText">
    <w:name w:val="Body Text"/>
    <w:aliases w:val="bt"/>
    <w:basedOn w:val="Normal"/>
    <w:link w:val="BodyTextChar"/>
    <w:rsid w:val="00F2061B"/>
    <w:pPr>
      <w:overflowPunct w:val="0"/>
      <w:autoSpaceDE w:val="0"/>
      <w:autoSpaceDN w:val="0"/>
      <w:adjustRightInd w:val="0"/>
      <w:spacing w:after="120" w:line="240" w:lineRule="auto"/>
      <w:jc w:val="both"/>
      <w:textAlignment w:val="baseline"/>
    </w:pPr>
    <w:rPr>
      <w:rFonts w:ascii="Times" w:eastAsia="宋体" w:hAnsi="Times" w:cs="Times New Roman"/>
      <w:sz w:val="20"/>
      <w:szCs w:val="24"/>
      <w:lang w:eastAsia="en-US"/>
    </w:rPr>
  </w:style>
  <w:style w:type="character" w:customStyle="1" w:styleId="BodyTextChar">
    <w:name w:val="Body Text Char"/>
    <w:aliases w:val="bt Char"/>
    <w:basedOn w:val="DefaultParagraphFont"/>
    <w:link w:val="BodyText"/>
    <w:rsid w:val="00F2061B"/>
    <w:rPr>
      <w:rFonts w:ascii="Times" w:eastAsia="宋体" w:hAnsi="Times" w:cs="Times New Roman"/>
      <w:sz w:val="20"/>
      <w:szCs w:val="24"/>
      <w:lang w:eastAsia="en-US"/>
    </w:rPr>
  </w:style>
  <w:style w:type="table" w:styleId="ListTable2-Accent1">
    <w:name w:val="List Table 2 Accent 1"/>
    <w:basedOn w:val="TableNormal"/>
    <w:uiPriority w:val="47"/>
    <w:rsid w:val="00A60681"/>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48665">
      <w:bodyDiv w:val="1"/>
      <w:marLeft w:val="0"/>
      <w:marRight w:val="0"/>
      <w:marTop w:val="0"/>
      <w:marBottom w:val="0"/>
      <w:divBdr>
        <w:top w:val="none" w:sz="0" w:space="0" w:color="auto"/>
        <w:left w:val="none" w:sz="0" w:space="0" w:color="auto"/>
        <w:bottom w:val="none" w:sz="0" w:space="0" w:color="auto"/>
        <w:right w:val="none" w:sz="0" w:space="0" w:color="auto"/>
      </w:divBdr>
    </w:div>
    <w:div w:id="541596303">
      <w:bodyDiv w:val="1"/>
      <w:marLeft w:val="0"/>
      <w:marRight w:val="0"/>
      <w:marTop w:val="0"/>
      <w:marBottom w:val="0"/>
      <w:divBdr>
        <w:top w:val="none" w:sz="0" w:space="0" w:color="auto"/>
        <w:left w:val="none" w:sz="0" w:space="0" w:color="auto"/>
        <w:bottom w:val="none" w:sz="0" w:space="0" w:color="auto"/>
        <w:right w:val="none" w:sz="0" w:space="0" w:color="auto"/>
      </w:divBdr>
    </w:div>
    <w:div w:id="611941686">
      <w:bodyDiv w:val="1"/>
      <w:marLeft w:val="0"/>
      <w:marRight w:val="0"/>
      <w:marTop w:val="0"/>
      <w:marBottom w:val="0"/>
      <w:divBdr>
        <w:top w:val="none" w:sz="0" w:space="0" w:color="auto"/>
        <w:left w:val="none" w:sz="0" w:space="0" w:color="auto"/>
        <w:bottom w:val="none" w:sz="0" w:space="0" w:color="auto"/>
        <w:right w:val="none" w:sz="0" w:space="0" w:color="auto"/>
      </w:divBdr>
    </w:div>
    <w:div w:id="665086379">
      <w:bodyDiv w:val="1"/>
      <w:marLeft w:val="0"/>
      <w:marRight w:val="0"/>
      <w:marTop w:val="0"/>
      <w:marBottom w:val="0"/>
      <w:divBdr>
        <w:top w:val="none" w:sz="0" w:space="0" w:color="auto"/>
        <w:left w:val="none" w:sz="0" w:space="0" w:color="auto"/>
        <w:bottom w:val="none" w:sz="0" w:space="0" w:color="auto"/>
        <w:right w:val="none" w:sz="0" w:space="0" w:color="auto"/>
      </w:divBdr>
      <w:divsChild>
        <w:div w:id="298614183">
          <w:marLeft w:val="878"/>
          <w:marRight w:val="0"/>
          <w:marTop w:val="96"/>
          <w:marBottom w:val="0"/>
          <w:divBdr>
            <w:top w:val="none" w:sz="0" w:space="0" w:color="auto"/>
            <w:left w:val="none" w:sz="0" w:space="0" w:color="auto"/>
            <w:bottom w:val="none" w:sz="0" w:space="0" w:color="auto"/>
            <w:right w:val="none" w:sz="0" w:space="0" w:color="auto"/>
          </w:divBdr>
        </w:div>
      </w:divsChild>
    </w:div>
    <w:div w:id="887569668">
      <w:bodyDiv w:val="1"/>
      <w:marLeft w:val="0"/>
      <w:marRight w:val="0"/>
      <w:marTop w:val="0"/>
      <w:marBottom w:val="0"/>
      <w:divBdr>
        <w:top w:val="none" w:sz="0" w:space="0" w:color="auto"/>
        <w:left w:val="none" w:sz="0" w:space="0" w:color="auto"/>
        <w:bottom w:val="none" w:sz="0" w:space="0" w:color="auto"/>
        <w:right w:val="none" w:sz="0" w:space="0" w:color="auto"/>
      </w:divBdr>
      <w:divsChild>
        <w:div w:id="1516573312">
          <w:marLeft w:val="878"/>
          <w:marRight w:val="0"/>
          <w:marTop w:val="96"/>
          <w:marBottom w:val="0"/>
          <w:divBdr>
            <w:top w:val="none" w:sz="0" w:space="0" w:color="auto"/>
            <w:left w:val="none" w:sz="0" w:space="0" w:color="auto"/>
            <w:bottom w:val="none" w:sz="0" w:space="0" w:color="auto"/>
            <w:right w:val="none" w:sz="0" w:space="0" w:color="auto"/>
          </w:divBdr>
        </w:div>
      </w:divsChild>
    </w:div>
    <w:div w:id="934754670">
      <w:bodyDiv w:val="1"/>
      <w:marLeft w:val="0"/>
      <w:marRight w:val="0"/>
      <w:marTop w:val="0"/>
      <w:marBottom w:val="0"/>
      <w:divBdr>
        <w:top w:val="none" w:sz="0" w:space="0" w:color="auto"/>
        <w:left w:val="none" w:sz="0" w:space="0" w:color="auto"/>
        <w:bottom w:val="none" w:sz="0" w:space="0" w:color="auto"/>
        <w:right w:val="none" w:sz="0" w:space="0" w:color="auto"/>
      </w:divBdr>
    </w:div>
    <w:div w:id="975838825">
      <w:bodyDiv w:val="1"/>
      <w:marLeft w:val="0"/>
      <w:marRight w:val="0"/>
      <w:marTop w:val="0"/>
      <w:marBottom w:val="0"/>
      <w:divBdr>
        <w:top w:val="none" w:sz="0" w:space="0" w:color="auto"/>
        <w:left w:val="none" w:sz="0" w:space="0" w:color="auto"/>
        <w:bottom w:val="none" w:sz="0" w:space="0" w:color="auto"/>
        <w:right w:val="none" w:sz="0" w:space="0" w:color="auto"/>
      </w:divBdr>
    </w:div>
    <w:div w:id="1284387942">
      <w:bodyDiv w:val="1"/>
      <w:marLeft w:val="0"/>
      <w:marRight w:val="0"/>
      <w:marTop w:val="0"/>
      <w:marBottom w:val="0"/>
      <w:divBdr>
        <w:top w:val="none" w:sz="0" w:space="0" w:color="auto"/>
        <w:left w:val="none" w:sz="0" w:space="0" w:color="auto"/>
        <w:bottom w:val="none" w:sz="0" w:space="0" w:color="auto"/>
        <w:right w:val="none" w:sz="0" w:space="0" w:color="auto"/>
      </w:divBdr>
      <w:divsChild>
        <w:div w:id="126320179">
          <w:marLeft w:val="403"/>
          <w:marRight w:val="0"/>
          <w:marTop w:val="115"/>
          <w:marBottom w:val="0"/>
          <w:divBdr>
            <w:top w:val="none" w:sz="0" w:space="0" w:color="auto"/>
            <w:left w:val="none" w:sz="0" w:space="0" w:color="auto"/>
            <w:bottom w:val="none" w:sz="0" w:space="0" w:color="auto"/>
            <w:right w:val="none" w:sz="0" w:space="0" w:color="auto"/>
          </w:divBdr>
        </w:div>
        <w:div w:id="175853543">
          <w:marLeft w:val="878"/>
          <w:marRight w:val="0"/>
          <w:marTop w:val="96"/>
          <w:marBottom w:val="0"/>
          <w:divBdr>
            <w:top w:val="none" w:sz="0" w:space="0" w:color="auto"/>
            <w:left w:val="none" w:sz="0" w:space="0" w:color="auto"/>
            <w:bottom w:val="none" w:sz="0" w:space="0" w:color="auto"/>
            <w:right w:val="none" w:sz="0" w:space="0" w:color="auto"/>
          </w:divBdr>
        </w:div>
        <w:div w:id="1679849959">
          <w:marLeft w:val="878"/>
          <w:marRight w:val="0"/>
          <w:marTop w:val="96"/>
          <w:marBottom w:val="0"/>
          <w:divBdr>
            <w:top w:val="none" w:sz="0" w:space="0" w:color="auto"/>
            <w:left w:val="none" w:sz="0" w:space="0" w:color="auto"/>
            <w:bottom w:val="none" w:sz="0" w:space="0" w:color="auto"/>
            <w:right w:val="none" w:sz="0" w:space="0" w:color="auto"/>
          </w:divBdr>
        </w:div>
        <w:div w:id="1750226497">
          <w:marLeft w:val="878"/>
          <w:marRight w:val="0"/>
          <w:marTop w:val="96"/>
          <w:marBottom w:val="0"/>
          <w:divBdr>
            <w:top w:val="none" w:sz="0" w:space="0" w:color="auto"/>
            <w:left w:val="none" w:sz="0" w:space="0" w:color="auto"/>
            <w:bottom w:val="none" w:sz="0" w:space="0" w:color="auto"/>
            <w:right w:val="none" w:sz="0" w:space="0" w:color="auto"/>
          </w:divBdr>
        </w:div>
      </w:divsChild>
    </w:div>
    <w:div w:id="1521777742">
      <w:bodyDiv w:val="1"/>
      <w:marLeft w:val="0"/>
      <w:marRight w:val="0"/>
      <w:marTop w:val="0"/>
      <w:marBottom w:val="0"/>
      <w:divBdr>
        <w:top w:val="none" w:sz="0" w:space="0" w:color="auto"/>
        <w:left w:val="none" w:sz="0" w:space="0" w:color="auto"/>
        <w:bottom w:val="none" w:sz="0" w:space="0" w:color="auto"/>
        <w:right w:val="none" w:sz="0" w:space="0" w:color="auto"/>
      </w:divBdr>
    </w:div>
    <w:div w:id="1569457203">
      <w:bodyDiv w:val="1"/>
      <w:marLeft w:val="0"/>
      <w:marRight w:val="0"/>
      <w:marTop w:val="0"/>
      <w:marBottom w:val="0"/>
      <w:divBdr>
        <w:top w:val="none" w:sz="0" w:space="0" w:color="auto"/>
        <w:left w:val="none" w:sz="0" w:space="0" w:color="auto"/>
        <w:bottom w:val="none" w:sz="0" w:space="0" w:color="auto"/>
        <w:right w:val="none" w:sz="0" w:space="0" w:color="auto"/>
      </w:divBdr>
    </w:div>
    <w:div w:id="1826388303">
      <w:bodyDiv w:val="1"/>
      <w:marLeft w:val="0"/>
      <w:marRight w:val="0"/>
      <w:marTop w:val="0"/>
      <w:marBottom w:val="0"/>
      <w:divBdr>
        <w:top w:val="none" w:sz="0" w:space="0" w:color="auto"/>
        <w:left w:val="none" w:sz="0" w:space="0" w:color="auto"/>
        <w:bottom w:val="none" w:sz="0" w:space="0" w:color="auto"/>
        <w:right w:val="none" w:sz="0" w:space="0" w:color="auto"/>
      </w:divBdr>
    </w:div>
    <w:div w:id="1961958733">
      <w:bodyDiv w:val="1"/>
      <w:marLeft w:val="0"/>
      <w:marRight w:val="0"/>
      <w:marTop w:val="0"/>
      <w:marBottom w:val="0"/>
      <w:divBdr>
        <w:top w:val="none" w:sz="0" w:space="0" w:color="auto"/>
        <w:left w:val="none" w:sz="0" w:space="0" w:color="auto"/>
        <w:bottom w:val="none" w:sz="0" w:space="0" w:color="auto"/>
        <w:right w:val="none" w:sz="0" w:space="0" w:color="auto"/>
      </w:divBdr>
    </w:div>
    <w:div w:id="20326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3292</TotalTime>
  <Pages>3</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weichao@qti.qualcomm.com</dc:creator>
  <cp:keywords/>
  <dc:description/>
  <cp:lastModifiedBy>Chao Wei</cp:lastModifiedBy>
  <cp:revision>29</cp:revision>
  <cp:lastPrinted>2016-04-01T10:18:00Z</cp:lastPrinted>
  <dcterms:created xsi:type="dcterms:W3CDTF">2016-05-13T14:12:00Z</dcterms:created>
  <dcterms:modified xsi:type="dcterms:W3CDTF">2017-02-07T05:42:00Z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1318662278</vt:i4>
  </property>
  <property fmtid="{D5CDD505-2E9C-101B-9397-08002B2CF9AE}" pid="3" name="_NewReviewCycle">
    <vt:lpwstr/>
  </property>
  <property fmtid="{D5CDD505-2E9C-101B-9397-08002B2CF9AE}" pid="4" name="_EmailSubject">
    <vt:lpwstr>draft contribution document</vt:lpwstr>
  </property>
  <property fmtid="{D5CDD505-2E9C-101B-9397-08002B2CF9AE}" pid="5" name="_AuthorEmail">
    <vt:lpwstr>liangmin@qti.qualcomm.com</vt:lpwstr>
  </property>
  <property fmtid="{D5CDD505-2E9C-101B-9397-08002B2CF9AE}" pid="6" name="_AuthorEmailDisplayName">
    <vt:lpwstr>Wu, Liangming</vt:lpwstr>
  </property>
  <property fmtid="{D5CDD505-2E9C-101B-9397-08002B2CF9AE}" pid="7" name="_ReviewingToolsShownOnce">
    <vt:lpwstr/>
  </property>
</Properties>
</file>