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87" w:rsidRPr="006D20F4" w:rsidRDefault="008E7669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7507F4">
        <w:rPr>
          <w:rFonts w:ascii="Arial" w:hAnsi="Arial" w:cs="Arial"/>
          <w:b/>
          <w:sz w:val="24"/>
          <w:lang w:val="en-US"/>
        </w:rPr>
        <w:t>3GPP TSG RAN WG1 Meeting #8</w:t>
      </w:r>
      <w:r>
        <w:rPr>
          <w:rFonts w:ascii="Arial" w:hAnsi="Arial" w:cs="Arial"/>
          <w:b/>
          <w:sz w:val="24"/>
          <w:lang w:val="en-US"/>
        </w:rPr>
        <w:t>8</w:t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             </w:t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B94313" w:rsidRPr="00B94313">
        <w:rPr>
          <w:rFonts w:ascii="Arial" w:hAnsi="Arial" w:cs="Arial"/>
          <w:b/>
          <w:sz w:val="24"/>
          <w:lang w:val="en-US"/>
        </w:rPr>
        <w:t>R1-1702209</w:t>
      </w:r>
    </w:p>
    <w:p w:rsidR="00207487" w:rsidRDefault="008E7669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Athens</w:t>
      </w:r>
      <w:r w:rsidR="00207487" w:rsidRPr="006D20F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Greece</w:t>
      </w:r>
      <w:r w:rsidR="00207487" w:rsidRPr="006D20F4">
        <w:rPr>
          <w:rFonts w:ascii="Arial" w:hAnsi="Arial" w:cs="Arial"/>
          <w:b/>
          <w:sz w:val="24"/>
          <w:lang w:val="en-US"/>
        </w:rPr>
        <w:t>, 1</w:t>
      </w:r>
      <w:r>
        <w:rPr>
          <w:rFonts w:ascii="Arial" w:hAnsi="Arial" w:cs="Arial"/>
          <w:b/>
          <w:sz w:val="24"/>
          <w:lang w:val="en-US"/>
        </w:rPr>
        <w:t>3</w:t>
      </w:r>
      <w:r w:rsidR="00207487" w:rsidRPr="006D20F4">
        <w:rPr>
          <w:rFonts w:ascii="Arial" w:hAnsi="Arial" w:cs="Arial"/>
          <w:b/>
          <w:sz w:val="24"/>
          <w:lang w:val="en-US"/>
        </w:rPr>
        <w:t xml:space="preserve">th - </w:t>
      </w:r>
      <w:r>
        <w:rPr>
          <w:rFonts w:ascii="Arial" w:hAnsi="Arial" w:cs="Arial"/>
          <w:b/>
          <w:sz w:val="24"/>
          <w:lang w:val="en-US"/>
        </w:rPr>
        <w:t>17</w:t>
      </w:r>
      <w:r w:rsidR="00207487" w:rsidRPr="006D20F4">
        <w:rPr>
          <w:rFonts w:ascii="Arial" w:hAnsi="Arial" w:cs="Arial"/>
          <w:b/>
          <w:sz w:val="24"/>
          <w:lang w:val="en-US"/>
        </w:rPr>
        <w:t xml:space="preserve">th </w:t>
      </w:r>
      <w:r>
        <w:rPr>
          <w:rFonts w:ascii="Arial" w:hAnsi="Arial" w:cs="Arial"/>
          <w:b/>
          <w:sz w:val="24"/>
          <w:lang w:val="en-US"/>
        </w:rPr>
        <w:t>February</w:t>
      </w:r>
      <w:r w:rsidR="00207487" w:rsidRPr="006D20F4">
        <w:rPr>
          <w:rFonts w:ascii="Arial" w:hAnsi="Arial" w:cs="Arial"/>
          <w:b/>
          <w:sz w:val="24"/>
          <w:lang w:val="en-US"/>
        </w:rPr>
        <w:t xml:space="preserve"> 2017</w:t>
      </w:r>
    </w:p>
    <w:p w:rsidR="00207487" w:rsidRPr="006D20F4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207487" w:rsidRPr="00E95DAE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207487" w:rsidRDefault="00207487" w:rsidP="00207487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A45505" w:rsidRPr="00A45505">
        <w:rPr>
          <w:rFonts w:ascii="Arial" w:eastAsia="Malgun Gothic" w:hAnsi="Arial" w:cs="Arial"/>
          <w:b/>
          <w:sz w:val="24"/>
          <w:lang w:val="en-US" w:eastAsia="ko-KR"/>
        </w:rPr>
        <w:t>Further discussion on CSI-RS for NR</w:t>
      </w:r>
    </w:p>
    <w:p w:rsidR="00207487" w:rsidRPr="00E95DAE" w:rsidRDefault="00207487" w:rsidP="00207487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94313" w:rsidRPr="00B94313">
        <w:rPr>
          <w:rFonts w:ascii="Arial" w:hAnsi="Arial" w:cs="Arial"/>
          <w:b/>
          <w:sz w:val="24"/>
          <w:lang w:val="en-US"/>
        </w:rPr>
        <w:t>8.1.2.4.1</w:t>
      </w:r>
    </w:p>
    <w:p w:rsidR="00207487" w:rsidRPr="00E95DAE" w:rsidRDefault="00207487" w:rsidP="0020748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07487" w:rsidRDefault="00207487" w:rsidP="00207487">
      <w:pPr>
        <w:pStyle w:val="Heading1"/>
        <w:spacing w:before="120" w:after="60"/>
        <w:ind w:left="1138" w:hanging="1138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</w:t>
      </w:r>
      <w:r w:rsidRPr="00FA5962">
        <w:rPr>
          <w:rFonts w:cs="Arial"/>
          <w:lang w:val="en-US"/>
        </w:rPr>
        <w:t>Introduction</w:t>
      </w:r>
    </w:p>
    <w:p w:rsidR="006D1DA3" w:rsidRDefault="00207487" w:rsidP="00D24C7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65562E">
        <w:rPr>
          <w:sz w:val="22"/>
          <w:szCs w:val="22"/>
        </w:rPr>
        <w:t xml:space="preserve">RAN WG1 </w:t>
      </w:r>
      <w:r w:rsidR="0019108E">
        <w:rPr>
          <w:sz w:val="22"/>
          <w:szCs w:val="22"/>
        </w:rPr>
        <w:t xml:space="preserve">January 2017 </w:t>
      </w:r>
      <w:r w:rsidR="0065562E" w:rsidRPr="0065562E">
        <w:rPr>
          <w:sz w:val="22"/>
          <w:szCs w:val="22"/>
        </w:rPr>
        <w:t xml:space="preserve">NR Ad-Hoc </w:t>
      </w:r>
      <w:r>
        <w:rPr>
          <w:sz w:val="22"/>
          <w:szCs w:val="22"/>
        </w:rPr>
        <w:t>meeting</w:t>
      </w:r>
      <w:r w:rsidR="00692A6F">
        <w:rPr>
          <w:sz w:val="22"/>
          <w:szCs w:val="22"/>
        </w:rPr>
        <w:t xml:space="preserve"> [1]</w:t>
      </w:r>
      <w:r>
        <w:rPr>
          <w:sz w:val="22"/>
          <w:szCs w:val="22"/>
        </w:rPr>
        <w:t xml:space="preserve"> the following agreements were made with respect </w:t>
      </w:r>
      <w:r w:rsidR="00692A6F">
        <w:rPr>
          <w:sz w:val="22"/>
          <w:szCs w:val="22"/>
        </w:rPr>
        <w:t>to the CSI-RS support for NR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E1D11" w:rsidRPr="00BA67C5" w:rsidTr="00EA6CBF">
        <w:tc>
          <w:tcPr>
            <w:tcW w:w="9962" w:type="dxa"/>
            <w:shd w:val="clear" w:color="auto" w:fill="auto"/>
          </w:tcPr>
          <w:p w:rsidR="00F971C4" w:rsidRPr="003327E5" w:rsidRDefault="00F971C4" w:rsidP="00D24C7E">
            <w:pPr>
              <w:jc w:val="both"/>
              <w:rPr>
                <w:rFonts w:eastAsia="MS Mincho"/>
                <w:lang w:val="en-US" w:eastAsia="ja-JP"/>
              </w:rPr>
            </w:pPr>
            <w:r w:rsidRPr="00DA486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</w:t>
            </w:r>
            <w:r w:rsidRPr="00DA486C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greement</w:t>
            </w:r>
            <w:r w:rsidRPr="00DA486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s</w:t>
            </w:r>
            <w:r w:rsidRPr="00DA486C">
              <w:rPr>
                <w:rFonts w:eastAsia="MS Mincho"/>
                <w:highlight w:val="green"/>
                <w:lang w:val="en-US" w:eastAsia="ja-JP"/>
              </w:rPr>
              <w:t>:</w:t>
            </w:r>
          </w:p>
          <w:p w:rsidR="0065562E" w:rsidRPr="00CF0068" w:rsidRDefault="0065562E" w:rsidP="0065562E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CF0068">
              <w:rPr>
                <w:rFonts w:eastAsia="MS Mincho"/>
                <w:lang w:val="en-US" w:eastAsia="ja-JP"/>
              </w:rPr>
              <w:t xml:space="preserve">The CSI-RS RE mapping pattern of </w:t>
            </w:r>
            <w:r>
              <w:rPr>
                <w:rFonts w:eastAsia="MS Mincho" w:hint="eastAsia"/>
                <w:lang w:val="en-US" w:eastAsia="ja-JP"/>
              </w:rPr>
              <w:t xml:space="preserve">one </w:t>
            </w:r>
            <w:r w:rsidRPr="00CF0068">
              <w:rPr>
                <w:rFonts w:eastAsia="MS Mincho"/>
                <w:lang w:val="en-US" w:eastAsia="ja-JP"/>
              </w:rPr>
              <w:t xml:space="preserve">N-port CSI-RS resource is composed of one or multiple CSI-RS RE mapping patterns of CSI-RS resources </w:t>
            </w:r>
            <w:r>
              <w:rPr>
                <w:rFonts w:eastAsia="MS Mincho" w:hint="eastAsia"/>
                <w:lang w:val="en-US" w:eastAsia="ja-JP"/>
              </w:rPr>
              <w:t>of equal or smaller number of ports, [e.g., 2, 4, or 8]</w:t>
            </w:r>
          </w:p>
          <w:p w:rsidR="0065562E" w:rsidRPr="00CF0068" w:rsidRDefault="0065562E" w:rsidP="0065562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CF0068">
              <w:rPr>
                <w:rFonts w:eastAsia="MS Mincho"/>
                <w:lang w:val="en-US" w:eastAsia="ja-JP"/>
              </w:rPr>
              <w:t>A CSI-RS RE mapping  pattern is defined within a slot</w:t>
            </w:r>
          </w:p>
          <w:p w:rsidR="0065562E" w:rsidRPr="00CF0068" w:rsidRDefault="0065562E" w:rsidP="0065562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</w:t>
            </w:r>
            <w:r w:rsidRPr="00CF0068">
              <w:rPr>
                <w:rFonts w:eastAsia="MS Mincho"/>
                <w:lang w:val="en-US" w:eastAsia="ja-JP"/>
              </w:rPr>
              <w:t>A CSI-RS RE mapping  pattern can span multiple configurable consecutive</w:t>
            </w:r>
            <w:r>
              <w:rPr>
                <w:rFonts w:eastAsia="MS Mincho" w:hint="eastAsia"/>
                <w:lang w:val="en-US" w:eastAsia="ja-JP"/>
              </w:rPr>
              <w:t>/non-consecutive</w:t>
            </w:r>
            <w:r w:rsidRPr="00CF0068">
              <w:rPr>
                <w:rFonts w:eastAsia="MS Mincho"/>
                <w:lang w:val="en-US" w:eastAsia="ja-JP"/>
              </w:rPr>
              <w:t xml:space="preserve"> OFDM symbols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</w:p>
          <w:p w:rsidR="0065562E" w:rsidRDefault="0065562E" w:rsidP="0065562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 w:hint="eastAsia"/>
                <w:lang w:val="en-US" w:eastAsia="ja-JP"/>
              </w:rPr>
            </w:pPr>
            <w:r w:rsidRPr="00CF0068">
              <w:rPr>
                <w:rFonts w:eastAsia="MS Mincho"/>
                <w:lang w:val="en-US" w:eastAsia="ja-JP"/>
              </w:rPr>
              <w:t>FFS on mapping of ports to the CSI-RS RE mapping pattern</w:t>
            </w:r>
          </w:p>
          <w:p w:rsidR="0065562E" w:rsidRPr="00440375" w:rsidRDefault="0065562E" w:rsidP="0065562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Density per port in terms of RE per port per PRB is configurable supports for density greater than 1 is not precluded</w:t>
            </w:r>
          </w:p>
          <w:p w:rsidR="00CE1D11" w:rsidRPr="00421A5F" w:rsidRDefault="00CE1D11" w:rsidP="0065562E">
            <w:pPr>
              <w:overflowPunct/>
              <w:autoSpaceDE/>
              <w:autoSpaceDN/>
              <w:adjustRightInd/>
              <w:spacing w:after="0"/>
              <w:ind w:left="2160"/>
              <w:textAlignment w:val="auto"/>
              <w:rPr>
                <w:rFonts w:eastAsia="MS Mincho"/>
                <w:lang w:val="en-US" w:eastAsia="ja-JP"/>
              </w:rPr>
            </w:pPr>
          </w:p>
        </w:tc>
      </w:tr>
    </w:tbl>
    <w:p w:rsidR="00D24C7E" w:rsidRDefault="00D24C7E" w:rsidP="00D24C7E">
      <w:pPr>
        <w:ind w:left="360"/>
        <w:jc w:val="both"/>
        <w:rPr>
          <w:sz w:val="22"/>
          <w:szCs w:val="22"/>
        </w:rPr>
      </w:pPr>
    </w:p>
    <w:p w:rsidR="007F08B3" w:rsidRPr="005876CE" w:rsidRDefault="00B25600" w:rsidP="006922A5">
      <w:pPr>
        <w:ind w:left="360"/>
        <w:jc w:val="both"/>
        <w:rPr>
          <w:sz w:val="22"/>
          <w:szCs w:val="22"/>
          <w:lang w:val="en-US"/>
        </w:rPr>
      </w:pPr>
      <w:r w:rsidRPr="005876CE">
        <w:rPr>
          <w:sz w:val="22"/>
          <w:szCs w:val="22"/>
        </w:rPr>
        <w:t xml:space="preserve">In this contribution we provide our views on non-precoded </w:t>
      </w:r>
      <w:r w:rsidR="005B2166" w:rsidRPr="005876CE">
        <w:rPr>
          <w:sz w:val="22"/>
          <w:szCs w:val="22"/>
        </w:rPr>
        <w:t xml:space="preserve">NZP </w:t>
      </w:r>
      <w:r w:rsidRPr="005876CE">
        <w:rPr>
          <w:sz w:val="22"/>
          <w:szCs w:val="22"/>
        </w:rPr>
        <w:t xml:space="preserve">CSI-RS for NR MIMO regarding the </w:t>
      </w:r>
      <w:r w:rsidR="0097343E">
        <w:rPr>
          <w:sz w:val="22"/>
          <w:szCs w:val="22"/>
        </w:rPr>
        <w:t xml:space="preserve">CSI-RS resource and </w:t>
      </w:r>
      <w:r w:rsidR="005B2166" w:rsidRPr="005876CE">
        <w:rPr>
          <w:sz w:val="22"/>
          <w:szCs w:val="22"/>
        </w:rPr>
        <w:t>position</w:t>
      </w:r>
      <w:r w:rsidRPr="005876CE">
        <w:rPr>
          <w:sz w:val="22"/>
          <w:szCs w:val="22"/>
        </w:rPr>
        <w:t>.</w:t>
      </w:r>
    </w:p>
    <w:p w:rsidR="00F36447" w:rsidRDefault="00614E87" w:rsidP="00D24C7E">
      <w:pPr>
        <w:pStyle w:val="Heading1"/>
        <w:jc w:val="both"/>
      </w:pPr>
      <w:r w:rsidRPr="005876CE">
        <w:t>2.</w:t>
      </w:r>
      <w:r w:rsidRPr="00614E87">
        <w:t xml:space="preserve"> </w:t>
      </w:r>
      <w:r w:rsidR="004C1213">
        <w:t>Discussion</w:t>
      </w:r>
    </w:p>
    <w:p w:rsidR="0086123D" w:rsidRDefault="0086123D" w:rsidP="00D24C7E">
      <w:pPr>
        <w:pStyle w:val="Heading2"/>
        <w:jc w:val="both"/>
      </w:pPr>
      <w:r>
        <w:t xml:space="preserve">2.1 </w:t>
      </w:r>
      <w:r w:rsidR="0097343E">
        <w:t xml:space="preserve">Dedicated </w:t>
      </w:r>
      <w:r w:rsidR="00A319D4">
        <w:t>symbol</w:t>
      </w:r>
      <w:r w:rsidR="00EC3022">
        <w:t>(s)</w:t>
      </w:r>
      <w:r w:rsidR="00A319D4">
        <w:t xml:space="preserve"> for CSI-RS transmission </w:t>
      </w:r>
    </w:p>
    <w:p w:rsidR="00A319D4" w:rsidRPr="00703432" w:rsidRDefault="00A319D4" w:rsidP="00703432">
      <w:pPr>
        <w:rPr>
          <w:i/>
          <w:sz w:val="24"/>
          <w:szCs w:val="24"/>
        </w:rPr>
      </w:pPr>
      <w:r w:rsidRPr="00703432">
        <w:rPr>
          <w:i/>
          <w:sz w:val="24"/>
          <w:szCs w:val="24"/>
        </w:rPr>
        <w:t>Hybrid antenna architectures:</w:t>
      </w:r>
    </w:p>
    <w:p w:rsidR="0086123D" w:rsidRDefault="00A319D4" w:rsidP="00A319D4">
      <w:pPr>
        <w:rPr>
          <w:lang w:val="en-US" w:eastAsia="ja-JP"/>
        </w:rPr>
      </w:pPr>
      <w:r>
        <w:rPr>
          <w:lang w:val="en-US" w:eastAsia="ja-JP"/>
        </w:rPr>
        <w:t xml:space="preserve">Hybrid antenna architectures </w:t>
      </w:r>
      <w:r w:rsidR="0086123D" w:rsidRPr="00A319D4">
        <w:rPr>
          <w:lang w:val="en-US" w:eastAsia="ja-JP"/>
        </w:rPr>
        <w:t>have more number of antenna elements than the number of RF-chains and the MIMO beam-forming is split between analog and digital domain. The analog component of beam forming is typically affected by phase o</w:t>
      </w:r>
      <w:r w:rsidR="007A6EF5" w:rsidRPr="00A319D4">
        <w:rPr>
          <w:lang w:val="en-US" w:eastAsia="ja-JP"/>
        </w:rPr>
        <w:t xml:space="preserve">nly and is wide-band operation. </w:t>
      </w:r>
      <w:r w:rsidR="0086123D" w:rsidRPr="00A319D4">
        <w:rPr>
          <w:lang w:val="en-US" w:eastAsia="ja-JP"/>
        </w:rPr>
        <w:t xml:space="preserve">This limits the multiplexing capabilities of </w:t>
      </w:r>
      <w:r>
        <w:rPr>
          <w:lang w:val="en-US" w:eastAsia="ja-JP"/>
        </w:rPr>
        <w:t xml:space="preserve">a non UE specific </w:t>
      </w:r>
      <w:r w:rsidR="0086123D" w:rsidRPr="00A319D4">
        <w:rPr>
          <w:lang w:val="en-US" w:eastAsia="ja-JP"/>
        </w:rPr>
        <w:t xml:space="preserve">CSI-RS with </w:t>
      </w:r>
      <w:r w:rsidR="007A6EF5" w:rsidRPr="00A319D4">
        <w:rPr>
          <w:lang w:val="en-US" w:eastAsia="ja-JP"/>
        </w:rPr>
        <w:t xml:space="preserve">other </w:t>
      </w:r>
      <w:r w:rsidR="0086123D" w:rsidRPr="00A319D4">
        <w:rPr>
          <w:lang w:val="en-US" w:eastAsia="ja-JP"/>
        </w:rPr>
        <w:t xml:space="preserve">channels in a given symbol. </w:t>
      </w:r>
      <w:r w:rsidR="009C48D3" w:rsidRPr="00A319D4">
        <w:rPr>
          <w:lang w:val="en-US" w:eastAsia="ja-JP"/>
        </w:rPr>
        <w:t xml:space="preserve">In LTE the CSI-RS is configured wideband and distributed across multiple OFDM symbols. This was mainly to ensure backward compatibility, and avoid REs used for other cell-specific and UE-specific RSs and control channels. For NR CSI-RS design there is no such constraint. Hence, for NR CSI-RS transmission one of the feasible options </w:t>
      </w:r>
      <w:r w:rsidR="0086123D" w:rsidRPr="00A319D4">
        <w:rPr>
          <w:lang w:val="en-US" w:eastAsia="ja-JP"/>
        </w:rPr>
        <w:t>is to dedicate a complete symbol for CSI-RS transmission</w:t>
      </w:r>
      <w:r w:rsidR="0080168A" w:rsidRPr="00A319D4">
        <w:rPr>
          <w:lang w:val="en-US" w:eastAsia="ja-JP"/>
        </w:rPr>
        <w:t xml:space="preserve">, </w:t>
      </w:r>
      <w:r w:rsidR="00B45E57" w:rsidRPr="00A319D4">
        <w:rPr>
          <w:lang w:val="en-US" w:eastAsia="ja-JP"/>
        </w:rPr>
        <w:t xml:space="preserve">except for </w:t>
      </w:r>
      <w:r w:rsidR="009C48D3" w:rsidRPr="00A319D4">
        <w:rPr>
          <w:lang w:val="en-US" w:eastAsia="ja-JP"/>
        </w:rPr>
        <w:t xml:space="preserve">the case </w:t>
      </w:r>
      <w:r w:rsidR="007A6EF5" w:rsidRPr="00A319D4">
        <w:rPr>
          <w:lang w:val="en-US" w:eastAsia="ja-JP"/>
        </w:rPr>
        <w:t xml:space="preserve">when </w:t>
      </w:r>
      <w:r w:rsidR="00B45E57" w:rsidRPr="00A319D4">
        <w:rPr>
          <w:lang w:val="en-US" w:eastAsia="ja-JP"/>
        </w:rPr>
        <w:t xml:space="preserve">the CSI-RS </w:t>
      </w:r>
      <w:r w:rsidR="007A6EF5" w:rsidRPr="00A319D4">
        <w:rPr>
          <w:lang w:val="en-US" w:eastAsia="ja-JP"/>
        </w:rPr>
        <w:t xml:space="preserve">transmissions are used for </w:t>
      </w:r>
      <w:r w:rsidR="00B45E57" w:rsidRPr="00A319D4">
        <w:rPr>
          <w:lang w:val="en-US" w:eastAsia="ja-JP"/>
        </w:rPr>
        <w:t>beam management</w:t>
      </w:r>
      <w:r w:rsidR="007A6EF5" w:rsidRPr="00A319D4">
        <w:rPr>
          <w:lang w:val="en-US" w:eastAsia="ja-JP"/>
        </w:rPr>
        <w:t xml:space="preserve"> purposes, in which multiplex</w:t>
      </w:r>
      <w:r w:rsidR="009C48D3" w:rsidRPr="00A319D4">
        <w:rPr>
          <w:lang w:val="en-US" w:eastAsia="ja-JP"/>
        </w:rPr>
        <w:t xml:space="preserve">ing of CSI-RS with other channel </w:t>
      </w:r>
      <w:r w:rsidR="007A6EF5" w:rsidRPr="00A319D4">
        <w:rPr>
          <w:lang w:val="en-US" w:eastAsia="ja-JP"/>
        </w:rPr>
        <w:t>for efficient use of resources</w:t>
      </w:r>
      <w:r w:rsidR="009C48D3" w:rsidRPr="00A319D4">
        <w:rPr>
          <w:lang w:val="en-US" w:eastAsia="ja-JP"/>
        </w:rPr>
        <w:t xml:space="preserve"> may be considered</w:t>
      </w:r>
      <w:r w:rsidR="0086123D" w:rsidRPr="00A319D4">
        <w:rPr>
          <w:lang w:val="en-US" w:eastAsia="ja-JP"/>
        </w:rPr>
        <w:t xml:space="preserve">. </w:t>
      </w:r>
      <w:r w:rsidR="0043340F" w:rsidRPr="00A319D4">
        <w:rPr>
          <w:lang w:val="en-US" w:eastAsia="ja-JP"/>
        </w:rPr>
        <w:t xml:space="preserve">In this </w:t>
      </w:r>
      <w:r w:rsidR="00060DAA" w:rsidRPr="00A319D4">
        <w:rPr>
          <w:lang w:val="en-US" w:eastAsia="ja-JP"/>
        </w:rPr>
        <w:t>document</w:t>
      </w:r>
      <w:r w:rsidR="0043340F" w:rsidRPr="00A319D4">
        <w:rPr>
          <w:lang w:val="en-US" w:eastAsia="ja-JP"/>
        </w:rPr>
        <w:t xml:space="preserve"> we </w:t>
      </w:r>
      <w:r w:rsidR="00575807">
        <w:rPr>
          <w:lang w:val="en-US" w:eastAsia="ja-JP"/>
        </w:rPr>
        <w:t xml:space="preserve">only </w:t>
      </w:r>
      <w:r w:rsidR="0043340F" w:rsidRPr="00A319D4">
        <w:rPr>
          <w:lang w:val="en-US" w:eastAsia="ja-JP"/>
        </w:rPr>
        <w:t>discuss the CSI-RS transmis</w:t>
      </w:r>
      <w:r w:rsidR="0080168A" w:rsidRPr="00A319D4">
        <w:rPr>
          <w:lang w:val="en-US" w:eastAsia="ja-JP"/>
        </w:rPr>
        <w:t>sion</w:t>
      </w:r>
      <w:r w:rsidR="0043340F" w:rsidRPr="00A319D4">
        <w:rPr>
          <w:lang w:val="en-US" w:eastAsia="ja-JP"/>
        </w:rPr>
        <w:t xml:space="preserve"> </w:t>
      </w:r>
      <w:r w:rsidR="0080168A" w:rsidRPr="00A319D4">
        <w:rPr>
          <w:lang w:val="en-US" w:eastAsia="ja-JP"/>
        </w:rPr>
        <w:t xml:space="preserve">option </w:t>
      </w:r>
      <w:r w:rsidR="0043340F" w:rsidRPr="00A319D4">
        <w:rPr>
          <w:lang w:val="en-US" w:eastAsia="ja-JP"/>
        </w:rPr>
        <w:t xml:space="preserve">that </w:t>
      </w:r>
      <w:r w:rsidR="0080168A" w:rsidRPr="00A319D4">
        <w:rPr>
          <w:lang w:val="en-US" w:eastAsia="ja-JP"/>
        </w:rPr>
        <w:t xml:space="preserve">is </w:t>
      </w:r>
      <w:r w:rsidR="0043340F" w:rsidRPr="00A319D4">
        <w:rPr>
          <w:lang w:val="en-US" w:eastAsia="ja-JP"/>
        </w:rPr>
        <w:t>not targeted for beam management</w:t>
      </w:r>
      <w:r w:rsidR="0080168A" w:rsidRPr="00A319D4">
        <w:rPr>
          <w:lang w:val="en-US" w:eastAsia="ja-JP"/>
        </w:rPr>
        <w:t xml:space="preserve"> purposes</w:t>
      </w:r>
      <w:r w:rsidR="0043340F" w:rsidRPr="00A319D4">
        <w:rPr>
          <w:lang w:val="en-US" w:eastAsia="ja-JP"/>
        </w:rPr>
        <w:t xml:space="preserve">. </w:t>
      </w:r>
    </w:p>
    <w:p w:rsidR="00703432" w:rsidRPr="00703432" w:rsidRDefault="00894EA7" w:rsidP="00703432">
      <w:pPr>
        <w:rPr>
          <w:i/>
          <w:sz w:val="24"/>
          <w:szCs w:val="24"/>
        </w:rPr>
      </w:pPr>
      <w:r w:rsidRPr="00703432">
        <w:rPr>
          <w:i/>
          <w:sz w:val="24"/>
          <w:szCs w:val="24"/>
        </w:rPr>
        <w:t xml:space="preserve">Power boosting </w:t>
      </w:r>
      <w:r w:rsidR="00703432" w:rsidRPr="00703432">
        <w:rPr>
          <w:i/>
          <w:sz w:val="24"/>
          <w:szCs w:val="24"/>
        </w:rPr>
        <w:t>capability</w:t>
      </w:r>
      <w:r w:rsidR="00703432">
        <w:rPr>
          <w:i/>
          <w:sz w:val="24"/>
          <w:szCs w:val="24"/>
        </w:rPr>
        <w:t xml:space="preserve">: </w:t>
      </w:r>
      <w:r w:rsidR="00703432">
        <w:rPr>
          <w:lang w:val="en-US" w:eastAsia="ja-JP"/>
        </w:rPr>
        <w:t>In a dedicated symbol CSI-RS transmission all the RE’s are used for the RS transmission. Hence, a port can potentially boost its RS transmission power without having to worry about the data transmission.</w:t>
      </w:r>
    </w:p>
    <w:p w:rsidR="00703432" w:rsidRPr="00703432" w:rsidRDefault="00703432" w:rsidP="00703432">
      <w:pPr>
        <w:rPr>
          <w:i/>
        </w:rPr>
      </w:pPr>
      <w:r>
        <w:rPr>
          <w:i/>
          <w:sz w:val="24"/>
          <w:szCs w:val="24"/>
        </w:rPr>
        <w:t xml:space="preserve">Limited number of </w:t>
      </w:r>
      <w:r w:rsidR="000717CC">
        <w:rPr>
          <w:i/>
          <w:sz w:val="24"/>
          <w:szCs w:val="24"/>
        </w:rPr>
        <w:t xml:space="preserve">DL </w:t>
      </w:r>
      <w:r>
        <w:rPr>
          <w:i/>
          <w:sz w:val="24"/>
          <w:szCs w:val="24"/>
        </w:rPr>
        <w:t>symbols in a slot</w:t>
      </w:r>
      <w:r>
        <w:rPr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</w:t>
      </w:r>
      <w:r w:rsidRPr="00703432">
        <w:t>NR</w:t>
      </w:r>
      <w:r>
        <w:t xml:space="preserve"> </w:t>
      </w:r>
      <w:r w:rsidR="000717CC">
        <w:t xml:space="preserve">support dynamic TDD which may result in a limited number of </w:t>
      </w:r>
      <w:r w:rsidR="00EC3022">
        <w:t xml:space="preserve">DL </w:t>
      </w:r>
      <w:r w:rsidR="000717CC">
        <w:t xml:space="preserve">symbols available </w:t>
      </w:r>
      <w:r w:rsidR="00EC3022">
        <w:t>in certain sub-frames</w:t>
      </w:r>
      <w:r w:rsidR="000717CC">
        <w:t xml:space="preserve">. In </w:t>
      </w:r>
      <w:r w:rsidR="00EC3022">
        <w:t xml:space="preserve">such </w:t>
      </w:r>
      <w:r w:rsidR="000717CC">
        <w:t>case</w:t>
      </w:r>
      <w:r w:rsidR="00EC3022">
        <w:t>s</w:t>
      </w:r>
      <w:r w:rsidR="000717CC">
        <w:t xml:space="preserve"> it is better to restrict the time-spread of the CSI-RS transmission. </w:t>
      </w:r>
    </w:p>
    <w:p w:rsidR="00703432" w:rsidRDefault="00703432" w:rsidP="00703432">
      <w:pPr>
        <w:rPr>
          <w:lang w:val="en-US" w:eastAsia="ja-JP"/>
        </w:rPr>
      </w:pPr>
    </w:p>
    <w:p w:rsidR="00275838" w:rsidRDefault="0086123D" w:rsidP="00D24C7E">
      <w:pPr>
        <w:tabs>
          <w:tab w:val="left" w:pos="1579"/>
        </w:tabs>
        <w:jc w:val="both"/>
        <w:rPr>
          <w:b/>
          <w:i/>
          <w:sz w:val="22"/>
          <w:szCs w:val="22"/>
        </w:rPr>
      </w:pPr>
      <w:r w:rsidRPr="000901FF">
        <w:rPr>
          <w:b/>
          <w:i/>
          <w:sz w:val="22"/>
          <w:szCs w:val="22"/>
        </w:rPr>
        <w:lastRenderedPageBreak/>
        <w:t xml:space="preserve">Proposal 1: </w:t>
      </w:r>
      <w:r w:rsidR="00BD14DD">
        <w:rPr>
          <w:b/>
          <w:i/>
          <w:sz w:val="22"/>
          <w:szCs w:val="22"/>
        </w:rPr>
        <w:t>Option of using d</w:t>
      </w:r>
      <w:r w:rsidRPr="000901FF">
        <w:rPr>
          <w:b/>
          <w:i/>
          <w:sz w:val="22"/>
          <w:szCs w:val="22"/>
        </w:rPr>
        <w:t xml:space="preserve">edicated </w:t>
      </w:r>
      <w:r>
        <w:rPr>
          <w:b/>
          <w:i/>
          <w:sz w:val="22"/>
          <w:szCs w:val="22"/>
        </w:rPr>
        <w:t xml:space="preserve">OFDM </w:t>
      </w:r>
      <w:r w:rsidRPr="000901FF">
        <w:rPr>
          <w:b/>
          <w:i/>
          <w:sz w:val="22"/>
          <w:szCs w:val="22"/>
        </w:rPr>
        <w:t xml:space="preserve">symbol </w:t>
      </w:r>
      <w:r>
        <w:rPr>
          <w:b/>
          <w:i/>
          <w:sz w:val="22"/>
          <w:szCs w:val="22"/>
        </w:rPr>
        <w:t xml:space="preserve">or symbols </w:t>
      </w:r>
      <w:r w:rsidR="008027F2">
        <w:rPr>
          <w:b/>
          <w:i/>
          <w:sz w:val="22"/>
          <w:szCs w:val="22"/>
        </w:rPr>
        <w:t xml:space="preserve">for CSI-RS transmissions </w:t>
      </w:r>
      <w:r w:rsidR="00BD14DD">
        <w:rPr>
          <w:b/>
          <w:i/>
          <w:sz w:val="22"/>
          <w:szCs w:val="22"/>
        </w:rPr>
        <w:t>should be considered</w:t>
      </w:r>
      <w:r w:rsidR="008027F2">
        <w:rPr>
          <w:b/>
          <w:i/>
          <w:sz w:val="22"/>
          <w:szCs w:val="22"/>
        </w:rPr>
        <w:t>.</w:t>
      </w:r>
    </w:p>
    <w:p w:rsidR="0071494C" w:rsidRDefault="00275838" w:rsidP="00DD2B60">
      <w:pPr>
        <w:pStyle w:val="Heading2"/>
        <w:jc w:val="both"/>
        <w:rPr>
          <w:sz w:val="22"/>
          <w:szCs w:val="22"/>
        </w:rPr>
      </w:pPr>
      <w:r w:rsidRPr="00275838">
        <w:t>2.2</w:t>
      </w:r>
      <w:r>
        <w:t xml:space="preserve"> CSI-RS </w:t>
      </w:r>
      <w:r w:rsidR="00F84CF3">
        <w:t>resource and orthogonal cover codes (OCC)</w:t>
      </w:r>
    </w:p>
    <w:p w:rsidR="0071494C" w:rsidRDefault="0071494C" w:rsidP="0071494C">
      <w:pPr>
        <w:rPr>
          <w:sz w:val="22"/>
          <w:szCs w:val="22"/>
        </w:rPr>
      </w:pPr>
      <w:r w:rsidRPr="00847559">
        <w:rPr>
          <w:sz w:val="22"/>
          <w:szCs w:val="22"/>
        </w:rPr>
        <w:t xml:space="preserve">In </w:t>
      </w:r>
      <w:r w:rsidR="001C4BC5">
        <w:rPr>
          <w:sz w:val="22"/>
          <w:szCs w:val="22"/>
        </w:rPr>
        <w:t xml:space="preserve">[1] </w:t>
      </w:r>
      <w:r w:rsidR="00382FFF">
        <w:rPr>
          <w:sz w:val="22"/>
          <w:szCs w:val="22"/>
        </w:rPr>
        <w:t xml:space="preserve">RAN WG1 January 2017 </w:t>
      </w:r>
      <w:r w:rsidR="00382FFF" w:rsidRPr="0065562E">
        <w:rPr>
          <w:sz w:val="22"/>
          <w:szCs w:val="22"/>
        </w:rPr>
        <w:t xml:space="preserve">NR Ad-Hoc </w:t>
      </w:r>
      <w:r w:rsidR="00382FFF">
        <w:rPr>
          <w:sz w:val="22"/>
          <w:szCs w:val="22"/>
        </w:rPr>
        <w:t>meeting</w:t>
      </w:r>
      <w:r w:rsidR="00382FFF">
        <w:rPr>
          <w:sz w:val="22"/>
          <w:szCs w:val="22"/>
        </w:rPr>
        <w:t xml:space="preserve"> there was quite some discussion about </w:t>
      </w:r>
      <w:r w:rsidR="005E6FE7">
        <w:rPr>
          <w:sz w:val="22"/>
          <w:szCs w:val="22"/>
        </w:rPr>
        <w:t xml:space="preserve">what constitutes a </w:t>
      </w:r>
      <w:r w:rsidR="00382FFF">
        <w:rPr>
          <w:sz w:val="22"/>
          <w:szCs w:val="22"/>
        </w:rPr>
        <w:t xml:space="preserve">CSI-RS resource definition. </w:t>
      </w:r>
      <w:r w:rsidR="005E6FE7">
        <w:rPr>
          <w:sz w:val="22"/>
          <w:szCs w:val="22"/>
        </w:rPr>
        <w:t xml:space="preserve">In LTE a CSI-RS resource consists of a group of RE’s across time-frequency as well as orthogonal cover code (OCC) mapping. </w:t>
      </w:r>
      <w:r w:rsidR="00C31A60">
        <w:rPr>
          <w:sz w:val="22"/>
          <w:szCs w:val="22"/>
        </w:rPr>
        <w:t xml:space="preserve">Similar to LTE </w:t>
      </w:r>
      <w:r w:rsidR="005E6FE7">
        <w:rPr>
          <w:sz w:val="22"/>
          <w:szCs w:val="22"/>
        </w:rPr>
        <w:t>i</w:t>
      </w:r>
      <w:r w:rsidR="00C31A60">
        <w:rPr>
          <w:sz w:val="22"/>
          <w:szCs w:val="22"/>
        </w:rPr>
        <w:t xml:space="preserve">ncluding </w:t>
      </w:r>
      <w:r w:rsidR="005E6FE7">
        <w:rPr>
          <w:sz w:val="22"/>
          <w:szCs w:val="22"/>
        </w:rPr>
        <w:t>the OCC mapping as a part of the CSI-RS resource definition</w:t>
      </w:r>
      <w:r w:rsidR="00C31A60">
        <w:rPr>
          <w:sz w:val="22"/>
          <w:szCs w:val="22"/>
        </w:rPr>
        <w:t xml:space="preserve"> for NR would be more </w:t>
      </w:r>
      <w:r w:rsidR="00C31A60">
        <w:rPr>
          <w:sz w:val="22"/>
          <w:szCs w:val="22"/>
        </w:rPr>
        <w:t>efficient in terms of signalling o</w:t>
      </w:r>
      <w:r w:rsidR="00CF7A9C">
        <w:rPr>
          <w:sz w:val="22"/>
          <w:szCs w:val="22"/>
        </w:rPr>
        <w:t>verhead</w:t>
      </w:r>
      <w:r w:rsidR="00807AFB">
        <w:rPr>
          <w:sz w:val="22"/>
          <w:szCs w:val="22"/>
        </w:rPr>
        <w:t xml:space="preserve">. </w:t>
      </w:r>
      <w:r w:rsidR="005E6FE7">
        <w:rPr>
          <w:sz w:val="22"/>
          <w:szCs w:val="22"/>
        </w:rPr>
        <w:t xml:space="preserve">Additionally, in LTE the length OCC spreading </w:t>
      </w:r>
      <w:r w:rsidR="00807AFB">
        <w:rPr>
          <w:sz w:val="22"/>
          <w:szCs w:val="22"/>
        </w:rPr>
        <w:t xml:space="preserve">applied </w:t>
      </w:r>
      <w:r w:rsidR="005E6FE7">
        <w:rPr>
          <w:sz w:val="22"/>
          <w:szCs w:val="22"/>
        </w:rPr>
        <w:t xml:space="preserve">for the </w:t>
      </w:r>
      <w:r w:rsidR="00807AFB">
        <w:rPr>
          <w:sz w:val="22"/>
          <w:szCs w:val="22"/>
        </w:rPr>
        <w:t>4-</w:t>
      </w:r>
      <w:r w:rsidR="005E6FE7">
        <w:rPr>
          <w:sz w:val="22"/>
          <w:szCs w:val="22"/>
        </w:rPr>
        <w:t xml:space="preserve">port </w:t>
      </w:r>
      <w:r w:rsidR="00807AFB">
        <w:rPr>
          <w:sz w:val="22"/>
          <w:szCs w:val="22"/>
        </w:rPr>
        <w:t xml:space="preserve">CDM 4 </w:t>
      </w:r>
      <w:r w:rsidR="00807AFB">
        <w:rPr>
          <w:sz w:val="22"/>
          <w:szCs w:val="22"/>
        </w:rPr>
        <w:t xml:space="preserve">CSI-RS </w:t>
      </w:r>
      <w:r w:rsidR="005E6FE7">
        <w:rPr>
          <w:sz w:val="22"/>
          <w:szCs w:val="22"/>
        </w:rPr>
        <w:t xml:space="preserve">resource </w:t>
      </w:r>
      <w:r w:rsidR="00807AFB">
        <w:rPr>
          <w:sz w:val="22"/>
          <w:szCs w:val="22"/>
        </w:rPr>
        <w:t xml:space="preserve">is not identical to the CDM-4 OCC spreading used in an </w:t>
      </w:r>
      <w:r w:rsidR="005E6FE7">
        <w:rPr>
          <w:sz w:val="22"/>
          <w:szCs w:val="22"/>
        </w:rPr>
        <w:t>8-port resource</w:t>
      </w:r>
      <w:r w:rsidR="00807AFB">
        <w:rPr>
          <w:sz w:val="22"/>
          <w:szCs w:val="22"/>
        </w:rPr>
        <w:t>.</w:t>
      </w:r>
      <w:r w:rsidR="005E6FE7">
        <w:rPr>
          <w:sz w:val="22"/>
          <w:szCs w:val="22"/>
        </w:rPr>
        <w:t xml:space="preserve"> </w:t>
      </w:r>
      <w:r w:rsidR="00807AFB">
        <w:rPr>
          <w:sz w:val="22"/>
          <w:szCs w:val="22"/>
        </w:rPr>
        <w:t xml:space="preserve">This further </w:t>
      </w:r>
      <w:r w:rsidR="005E6FE7">
        <w:rPr>
          <w:sz w:val="22"/>
          <w:szCs w:val="22"/>
        </w:rPr>
        <w:t xml:space="preserve">complicated the </w:t>
      </w:r>
      <w:r w:rsidR="00807AFB">
        <w:rPr>
          <w:sz w:val="22"/>
          <w:szCs w:val="22"/>
        </w:rPr>
        <w:t xml:space="preserve">design for </w:t>
      </w:r>
      <w:r w:rsidR="005E6FE7">
        <w:rPr>
          <w:sz w:val="22"/>
          <w:szCs w:val="22"/>
        </w:rPr>
        <w:t>sup</w:t>
      </w:r>
      <w:r w:rsidR="00807AFB">
        <w:rPr>
          <w:sz w:val="22"/>
          <w:szCs w:val="22"/>
        </w:rPr>
        <w:t xml:space="preserve">porting </w:t>
      </w:r>
      <w:r w:rsidR="005E6FE7">
        <w:rPr>
          <w:sz w:val="22"/>
          <w:szCs w:val="22"/>
        </w:rPr>
        <w:t>higher number of ports, e.g., 28 ports, using aggregation</w:t>
      </w:r>
      <w:r w:rsidR="002720D2">
        <w:rPr>
          <w:sz w:val="22"/>
          <w:szCs w:val="22"/>
        </w:rPr>
        <w:t xml:space="preserve"> as well as port sharing</w:t>
      </w:r>
      <w:r w:rsidR="005E6FE7">
        <w:rPr>
          <w:sz w:val="22"/>
          <w:szCs w:val="22"/>
        </w:rPr>
        <w:t xml:space="preserve">. Hence, </w:t>
      </w:r>
      <w:r w:rsidR="00807AFB">
        <w:rPr>
          <w:sz w:val="22"/>
          <w:szCs w:val="22"/>
        </w:rPr>
        <w:t xml:space="preserve">for NR it would be better to define precisely one </w:t>
      </w:r>
      <w:r w:rsidR="005E6FE7">
        <w:rPr>
          <w:sz w:val="22"/>
          <w:szCs w:val="22"/>
        </w:rPr>
        <w:t>basic pat</w:t>
      </w:r>
      <w:r w:rsidR="00807AFB">
        <w:rPr>
          <w:sz w:val="22"/>
          <w:szCs w:val="22"/>
        </w:rPr>
        <w:t xml:space="preserve">tern </w:t>
      </w:r>
      <w:r w:rsidR="005E6FE7">
        <w:rPr>
          <w:sz w:val="22"/>
          <w:szCs w:val="22"/>
        </w:rPr>
        <w:t xml:space="preserve">for each </w:t>
      </w:r>
      <w:r w:rsidR="00807AFB">
        <w:rPr>
          <w:sz w:val="22"/>
          <w:szCs w:val="22"/>
        </w:rPr>
        <w:t xml:space="preserve">CDM/OCC spread and all </w:t>
      </w:r>
      <w:r w:rsidR="00A53959">
        <w:rPr>
          <w:sz w:val="22"/>
          <w:szCs w:val="22"/>
        </w:rPr>
        <w:t xml:space="preserve">the </w:t>
      </w:r>
      <w:r w:rsidR="00807AFB">
        <w:rPr>
          <w:sz w:val="22"/>
          <w:szCs w:val="22"/>
        </w:rPr>
        <w:t xml:space="preserve">other higher number of ports are supported via aggregation. </w:t>
      </w:r>
      <w:r w:rsidR="00A53959">
        <w:rPr>
          <w:sz w:val="22"/>
          <w:szCs w:val="22"/>
        </w:rPr>
        <w:t xml:space="preserve">For example, </w:t>
      </w:r>
      <w:r w:rsidRPr="00847559">
        <w:rPr>
          <w:sz w:val="22"/>
          <w:szCs w:val="22"/>
        </w:rPr>
        <w:t xml:space="preserve">in Fig-1 we show an example of </w:t>
      </w:r>
      <w:r w:rsidR="00BF37B7">
        <w:rPr>
          <w:sz w:val="22"/>
          <w:szCs w:val="22"/>
        </w:rPr>
        <w:t xml:space="preserve">basic CSI-RS resource for </w:t>
      </w:r>
      <w:r w:rsidRPr="00847559">
        <w:rPr>
          <w:sz w:val="22"/>
          <w:szCs w:val="22"/>
        </w:rPr>
        <w:t>2 port</w:t>
      </w:r>
      <w:r w:rsidR="00BF37B7">
        <w:rPr>
          <w:sz w:val="22"/>
          <w:szCs w:val="22"/>
        </w:rPr>
        <w:t xml:space="preserve">, 4 port and 8 port. </w:t>
      </w:r>
      <w:r w:rsidR="008C2852">
        <w:rPr>
          <w:sz w:val="22"/>
          <w:szCs w:val="22"/>
        </w:rPr>
        <w:t xml:space="preserve">The weights </w:t>
      </w:r>
      <w:proofErr w:type="spellStart"/>
      <w:r w:rsidR="008C2852">
        <w:rPr>
          <w:sz w:val="22"/>
          <w:szCs w:val="22"/>
        </w:rPr>
        <w:t>w</w:t>
      </w:r>
      <w:r w:rsidR="008C2852" w:rsidRPr="00550643">
        <w:rPr>
          <w:sz w:val="22"/>
          <w:szCs w:val="22"/>
          <w:vertAlign w:val="subscript"/>
        </w:rPr>
        <w:t>i</w:t>
      </w:r>
      <w:proofErr w:type="spellEnd"/>
      <w:r w:rsidR="00550643">
        <w:rPr>
          <w:sz w:val="22"/>
          <w:szCs w:val="22"/>
        </w:rPr>
        <w:t xml:space="preserve"> for </w:t>
      </w:r>
      <w:proofErr w:type="spellStart"/>
      <w:r w:rsidR="00550643">
        <w:rPr>
          <w:sz w:val="22"/>
          <w:szCs w:val="22"/>
        </w:rPr>
        <w:t>i</w:t>
      </w:r>
      <w:proofErr w:type="spellEnd"/>
      <w:r w:rsidR="00550643">
        <w:rPr>
          <w:sz w:val="22"/>
          <w:szCs w:val="22"/>
        </w:rPr>
        <w:t xml:space="preserve"> = </w:t>
      </w:r>
      <w:r w:rsidR="008D057E">
        <w:rPr>
          <w:sz w:val="22"/>
          <w:szCs w:val="22"/>
        </w:rPr>
        <w:t>1, 2, …</w:t>
      </w:r>
      <w:proofErr w:type="gramStart"/>
      <w:r w:rsidR="008D057E">
        <w:rPr>
          <w:sz w:val="22"/>
          <w:szCs w:val="22"/>
        </w:rPr>
        <w:t>,8</w:t>
      </w:r>
      <w:proofErr w:type="gramEnd"/>
      <w:r w:rsidR="008D057E">
        <w:rPr>
          <w:sz w:val="22"/>
          <w:szCs w:val="22"/>
        </w:rPr>
        <w:t xml:space="preserve">, denote the OCC coefficients. </w:t>
      </w:r>
      <w:r w:rsidR="00BF37B7">
        <w:rPr>
          <w:sz w:val="22"/>
          <w:szCs w:val="22"/>
        </w:rPr>
        <w:t>Note that each of the basic resource supports full power utilization.</w:t>
      </w:r>
      <w:r w:rsidR="008D057E">
        <w:rPr>
          <w:sz w:val="22"/>
          <w:szCs w:val="22"/>
        </w:rPr>
        <w:t xml:space="preserve"> Also note that for OCC-4 and OCC-8, one needs to spread the CSI-RS across 2 and 4 OFDM symbols respectively. </w:t>
      </w:r>
    </w:p>
    <w:p w:rsidR="00A00995" w:rsidRDefault="00A00995" w:rsidP="0071494C">
      <w:pPr>
        <w:rPr>
          <w:sz w:val="22"/>
          <w:szCs w:val="22"/>
        </w:rPr>
      </w:pPr>
    </w:p>
    <w:p w:rsidR="00A00995" w:rsidRPr="00847559" w:rsidRDefault="00A00995" w:rsidP="0071494C">
      <w:pPr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817245</wp:posOffset>
                </wp:positionH>
                <wp:positionV relativeFrom="paragraph">
                  <wp:posOffset>1200785</wp:posOffset>
                </wp:positionV>
                <wp:extent cx="914400" cy="278765"/>
                <wp:effectExtent l="0" t="0" r="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8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0995" w:rsidRDefault="00A00995">
                            <w:r>
                              <w:t>Frequency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4.35pt;margin-top:94.55pt;width:1in;height:21.9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" fillcolor="white [3201]" stroked="f" strokeweight=".5pt">
                <v:textbox>
                  <w:txbxContent>
                    <w:p w:rsidR="00A00995" w:rsidRDefault="00A00995">
                      <w:r>
                        <w:t>Frequency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1583690</wp:posOffset>
                </wp:positionH>
                <wp:positionV relativeFrom="paragraph">
                  <wp:posOffset>286797</wp:posOffset>
                </wp:positionV>
                <wp:extent cx="11430" cy="2374900"/>
                <wp:effectExtent l="57150" t="38100" r="64770" b="254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" cy="2374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F147B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24.7pt;margin-top:22.6pt;width:.9pt;height:187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" strokecolor="black [3213]" strokeweight=".5pt">
                <v:stroke endarrow="block" joinstyle="miter"/>
              </v:shape>
            </w:pict>
          </mc:Fallback>
        </mc:AlternateContent>
      </w:r>
    </w:p>
    <w:tbl>
      <w:tblPr>
        <w:tblW w:w="3840" w:type="dxa"/>
        <w:tblInd w:w="3064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A00995" w:rsidRPr="00A00995" w:rsidTr="00A0099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00995" w:rsidRPr="00A00995" w:rsidTr="00A0099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00995" w:rsidRPr="00A00995" w:rsidTr="00A00995">
        <w:trPr>
          <w:trHeight w:val="30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2- port CSI-RS resource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A00995" w:rsidRPr="00A00995" w:rsidTr="00A009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00995" w:rsidRPr="00A00995" w:rsidTr="00A009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00995" w:rsidRPr="00A00995" w:rsidTr="00A0099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00995" w:rsidRPr="00A00995" w:rsidTr="00A0099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00995" w:rsidRPr="00A00995" w:rsidTr="00A00995">
        <w:trPr>
          <w:trHeight w:val="30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4- port CSI-RS resource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A00995" w:rsidRPr="00A00995" w:rsidTr="00A009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00995" w:rsidRPr="00A00995" w:rsidTr="00A009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</w:tr>
      <w:tr w:rsidR="00A00995" w:rsidRPr="00A00995" w:rsidTr="00A0099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4</w:t>
            </w:r>
          </w:p>
        </w:tc>
      </w:tr>
      <w:tr w:rsidR="00A00995" w:rsidRPr="00A00995" w:rsidTr="00A0099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sz w:val="22"/>
                <w:szCs w:val="22"/>
                <w:lang w:val="en-US"/>
              </w:rPr>
              <w:t>w</w:t>
            </w:r>
            <w:r w:rsidRPr="00A00995">
              <w:rPr>
                <w:rFonts w:ascii="Calibri" w:eastAsia="Times New Roman" w:hAnsi="Calibri"/>
                <w:sz w:val="22"/>
                <w:szCs w:val="22"/>
                <w:vertAlign w:val="subscript"/>
                <w:lang w:val="en-US"/>
              </w:rPr>
              <w:t>8</w:t>
            </w:r>
          </w:p>
        </w:tc>
      </w:tr>
      <w:tr w:rsidR="00A00995" w:rsidRPr="00A00995" w:rsidTr="00A00995">
        <w:trPr>
          <w:trHeight w:val="30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00995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 xml:space="preserve">8- port CSI-RS resource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995" w:rsidRPr="00A00995" w:rsidRDefault="00A00995" w:rsidP="00A009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71494C" w:rsidRPr="00275838" w:rsidRDefault="00A00995" w:rsidP="007442C2">
      <w:pPr>
        <w:tabs>
          <w:tab w:val="left" w:pos="1579"/>
        </w:tabs>
        <w:ind w:firstLine="2250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ED249B" wp14:editId="6CA238A1">
                <wp:simplePos x="0" y="0"/>
                <wp:positionH relativeFrom="column">
                  <wp:posOffset>2622294</wp:posOffset>
                </wp:positionH>
                <wp:positionV relativeFrom="paragraph">
                  <wp:posOffset>187515</wp:posOffset>
                </wp:positionV>
                <wp:extent cx="914400" cy="279070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9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0995" w:rsidRDefault="00A00995" w:rsidP="00A00995">
                            <w:r>
                              <w:t>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D249B" id="Text Box 6" o:spid="_x0000_s1027" type="#_x0000_t202" style="position:absolute;left:0;text-align:left;margin-left:206.5pt;margin-top:14.75pt;width:1in;height:21.9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" fillcolor="white [3201]" stroked="f" strokeweight=".5pt">
                <v:textbox>
                  <w:txbxContent>
                    <w:p w:rsidR="00A00995" w:rsidRDefault="00A00995" w:rsidP="00A00995">
                      <w:r>
                        <w:t>Time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1613411</wp:posOffset>
                </wp:positionH>
                <wp:positionV relativeFrom="paragraph">
                  <wp:posOffset>122596</wp:posOffset>
                </wp:positionV>
                <wp:extent cx="3093522" cy="17813"/>
                <wp:effectExtent l="0" t="76200" r="31115" b="7747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3522" cy="1781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E0C7C" id="Straight Arrow Connector 4" o:spid="_x0000_s1026" type="#_x0000_t32" style="position:absolute;margin-left:127.05pt;margin-top:9.65pt;width:243.6pt;height:1.4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</w:p>
    <w:p w:rsidR="00A00995" w:rsidRDefault="00A00995" w:rsidP="0071494C">
      <w:pPr>
        <w:tabs>
          <w:tab w:val="left" w:pos="1579"/>
        </w:tabs>
        <w:ind w:firstLine="284"/>
        <w:jc w:val="center"/>
        <w:rPr>
          <w:sz w:val="22"/>
          <w:szCs w:val="22"/>
        </w:rPr>
      </w:pPr>
    </w:p>
    <w:p w:rsidR="0071494C" w:rsidRPr="00275838" w:rsidRDefault="0071494C" w:rsidP="0071494C">
      <w:pPr>
        <w:tabs>
          <w:tab w:val="left" w:pos="1579"/>
        </w:tabs>
        <w:ind w:firstLine="284"/>
        <w:jc w:val="center"/>
        <w:rPr>
          <w:sz w:val="22"/>
          <w:szCs w:val="22"/>
        </w:rPr>
      </w:pPr>
      <w:r w:rsidRPr="00275838">
        <w:rPr>
          <w:sz w:val="22"/>
          <w:szCs w:val="22"/>
        </w:rPr>
        <w:t>Figure-1</w:t>
      </w:r>
      <w:r w:rsidR="00A00995">
        <w:rPr>
          <w:sz w:val="22"/>
          <w:szCs w:val="22"/>
        </w:rPr>
        <w:t>: Basic CSI-RS pat</w:t>
      </w:r>
      <w:r w:rsidR="008C2852">
        <w:rPr>
          <w:sz w:val="22"/>
          <w:szCs w:val="22"/>
        </w:rPr>
        <w:t>terns</w:t>
      </w:r>
    </w:p>
    <w:p w:rsidR="0071494C" w:rsidRDefault="0071494C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275838">
        <w:rPr>
          <w:sz w:val="22"/>
          <w:szCs w:val="22"/>
        </w:rPr>
        <w:t xml:space="preserve">In Fig-2 we show an example of CSI-RS transmission for </w:t>
      </w:r>
      <w:r w:rsidR="00F72796">
        <w:rPr>
          <w:sz w:val="22"/>
          <w:szCs w:val="22"/>
        </w:rPr>
        <w:t xml:space="preserve">16 </w:t>
      </w:r>
      <w:r w:rsidRPr="00275838">
        <w:rPr>
          <w:sz w:val="22"/>
          <w:szCs w:val="22"/>
        </w:rPr>
        <w:t xml:space="preserve">antenna ports using </w:t>
      </w:r>
      <w:r w:rsidR="00F72796">
        <w:rPr>
          <w:sz w:val="22"/>
          <w:szCs w:val="22"/>
        </w:rPr>
        <w:t>two OFDM symbol</w:t>
      </w:r>
      <w:r w:rsidRPr="00275838">
        <w:rPr>
          <w:sz w:val="22"/>
          <w:szCs w:val="22"/>
        </w:rPr>
        <w:t>, with OCC-</w:t>
      </w:r>
      <w:r w:rsidR="00F72796">
        <w:rPr>
          <w:sz w:val="22"/>
          <w:szCs w:val="22"/>
        </w:rPr>
        <w:t>2</w:t>
      </w:r>
      <w:r w:rsidRPr="00275838">
        <w:rPr>
          <w:sz w:val="22"/>
          <w:szCs w:val="22"/>
        </w:rPr>
        <w:t xml:space="preserve"> </w:t>
      </w:r>
      <w:r w:rsidR="00F72796">
        <w:rPr>
          <w:sz w:val="22"/>
          <w:szCs w:val="22"/>
        </w:rPr>
        <w:t xml:space="preserve">and OCC-4 </w:t>
      </w:r>
      <w:r w:rsidRPr="00275838">
        <w:rPr>
          <w:sz w:val="22"/>
          <w:szCs w:val="22"/>
        </w:rPr>
        <w:t xml:space="preserve">spreading. Each color in the Fig-2, represents a group of ports </w:t>
      </w:r>
      <w:r w:rsidR="00F72796">
        <w:rPr>
          <w:sz w:val="22"/>
          <w:szCs w:val="22"/>
        </w:rPr>
        <w:t>multiplexed together using OCC</w:t>
      </w:r>
      <w:r w:rsidRPr="00275838">
        <w:rPr>
          <w:sz w:val="22"/>
          <w:szCs w:val="22"/>
        </w:rPr>
        <w:t xml:space="preserve">. </w:t>
      </w:r>
    </w:p>
    <w:p w:rsidR="00084A94" w:rsidRDefault="00084A94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</w:p>
    <w:p w:rsidR="00084A94" w:rsidRDefault="00084A94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</w:p>
    <w:p w:rsidR="00084A94" w:rsidRDefault="00084A94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</w:p>
    <w:p w:rsidR="00084A94" w:rsidRDefault="00084A94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</w:p>
    <w:p w:rsidR="00084A94" w:rsidRDefault="00084A94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084A94">
        <w:rPr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25FCA8" wp14:editId="0E5A73DA">
                <wp:simplePos x="0" y="0"/>
                <wp:positionH relativeFrom="column">
                  <wp:posOffset>3062193</wp:posOffset>
                </wp:positionH>
                <wp:positionV relativeFrom="paragraph">
                  <wp:posOffset>-1633</wp:posOffset>
                </wp:positionV>
                <wp:extent cx="914400" cy="278765"/>
                <wp:effectExtent l="0" t="0" r="0" b="698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8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A94" w:rsidRDefault="00084A94" w:rsidP="00084A94">
                            <w:r>
                              <w:t>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5FCA8" id="Text Box 13" o:spid="_x0000_s1028" type="#_x0000_t202" style="position:absolute;left:0;text-align:left;margin-left:241.1pt;margin-top:-.15pt;width:1in;height:21.9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" fillcolor="white [3201]" stroked="f" strokeweight=".5pt">
                <v:textbox>
                  <w:txbxContent>
                    <w:p w:rsidR="00084A94" w:rsidRDefault="00084A94" w:rsidP="00084A94">
                      <w:r>
                        <w:t>Time</w:t>
                      </w:r>
                    </w:p>
                  </w:txbxContent>
                </v:textbox>
              </v:shape>
            </w:pict>
          </mc:Fallback>
        </mc:AlternateContent>
      </w:r>
    </w:p>
    <w:p w:rsidR="00084A94" w:rsidRPr="00275838" w:rsidRDefault="00980474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084A94"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2C5768" wp14:editId="132216E9">
                <wp:simplePos x="0" y="0"/>
                <wp:positionH relativeFrom="column">
                  <wp:posOffset>1999360</wp:posOffset>
                </wp:positionH>
                <wp:positionV relativeFrom="paragraph">
                  <wp:posOffset>35898</wp:posOffset>
                </wp:positionV>
                <wp:extent cx="2743200" cy="45719"/>
                <wp:effectExtent l="0" t="38100" r="38100" b="8826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04C0F" id="Straight Arrow Connector 12" o:spid="_x0000_s1026" type="#_x0000_t32" style="position:absolute;margin-left:157.45pt;margin-top:2.85pt;width:3in;height: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" strokecolor="black [3213]" strokeweight=".5pt">
                <v:stroke endarrow="block" joinstyle="miter"/>
              </v:shape>
            </w:pict>
          </mc:Fallback>
        </mc:AlternateContent>
      </w:r>
    </w:p>
    <w:p w:rsidR="0071494C" w:rsidRDefault="00260BF5" w:rsidP="006E5B91">
      <w:pPr>
        <w:tabs>
          <w:tab w:val="left" w:pos="1579"/>
        </w:tabs>
        <w:ind w:firstLine="2790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5FA433" wp14:editId="742B0E51">
                <wp:simplePos x="0" y="0"/>
                <wp:positionH relativeFrom="column">
                  <wp:posOffset>2058117</wp:posOffset>
                </wp:positionH>
                <wp:positionV relativeFrom="paragraph">
                  <wp:posOffset>2382586</wp:posOffset>
                </wp:positionV>
                <wp:extent cx="914400" cy="279070"/>
                <wp:effectExtent l="0" t="0" r="0" b="698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9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BF5" w:rsidRDefault="00260BF5" w:rsidP="00260BF5">
                            <w:r>
                              <w:t>OCC-2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FA433" id="Text Box 9" o:spid="_x0000_s1029" type="#_x0000_t202" style="position:absolute;left:0;text-align:left;margin-left:162.05pt;margin-top:187.6pt;width:1in;height:21.9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" fillcolor="white [3201]" stroked="f" strokeweight=".5pt">
                <v:textbox>
                  <w:txbxContent>
                    <w:p w:rsidR="00260BF5" w:rsidRDefault="00260BF5" w:rsidP="00260BF5">
                      <w:r>
                        <w:t>OCC-2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D321AB" wp14:editId="1DBF94DC">
                <wp:simplePos x="0" y="0"/>
                <wp:positionH relativeFrom="column">
                  <wp:posOffset>1330036</wp:posOffset>
                </wp:positionH>
                <wp:positionV relativeFrom="paragraph">
                  <wp:posOffset>979079</wp:posOffset>
                </wp:positionV>
                <wp:extent cx="914400" cy="279070"/>
                <wp:effectExtent l="0" t="0" r="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9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BF5" w:rsidRDefault="00260BF5" w:rsidP="00260BF5">
                            <w:r>
                              <w:t>PRB-</w:t>
                            </w:r>
                            <w:proofErr w:type="spellStart"/>
                            <w:r>
                              <w:t>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321AB" id="Text Box 8" o:spid="_x0000_s1030" type="#_x0000_t202" style="position:absolute;left:0;text-align:left;margin-left:104.75pt;margin-top:77.1pt;width:1in;height:21.9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" fillcolor="white [3201]" stroked="f" strokeweight=".5pt">
                <v:textbox>
                  <w:txbxContent>
                    <w:p w:rsidR="00260BF5" w:rsidRDefault="00260BF5" w:rsidP="00260BF5">
                      <w:r>
                        <w:t>PRB-</w:t>
                      </w:r>
                      <w:proofErr w:type="spellStart"/>
                      <w:r>
                        <w:t>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E5B91">
        <w:rPr>
          <w:sz w:val="22"/>
          <w:szCs w:val="22"/>
        </w:rPr>
        <w:t xml:space="preserve">     </w:t>
      </w:r>
      <w:r w:rsidR="006E5B91" w:rsidRPr="006E5B91">
        <w:drawing>
          <wp:inline distT="0" distB="0" distL="0" distR="0">
            <wp:extent cx="2773045" cy="2315845"/>
            <wp:effectExtent l="0" t="0" r="8255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CE4" w:rsidRPr="00275838" w:rsidRDefault="00260BF5" w:rsidP="006E5B91">
      <w:pPr>
        <w:tabs>
          <w:tab w:val="left" w:pos="1579"/>
        </w:tabs>
        <w:ind w:firstLine="2790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BD9B75" wp14:editId="6E01CEDD">
                <wp:simplePos x="0" y="0"/>
                <wp:positionH relativeFrom="column">
                  <wp:posOffset>4047787</wp:posOffset>
                </wp:positionH>
                <wp:positionV relativeFrom="paragraph">
                  <wp:posOffset>3497</wp:posOffset>
                </wp:positionV>
                <wp:extent cx="914400" cy="279070"/>
                <wp:effectExtent l="0" t="0" r="0" b="698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9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0BF5" w:rsidRDefault="00260BF5" w:rsidP="00260BF5">
                            <w:r>
                              <w:t>O</w:t>
                            </w:r>
                            <w:r>
                              <w:t>CC-4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D9B75" id="Text Box 10" o:spid="_x0000_s1031" type="#_x0000_t202" style="position:absolute;left:0;text-align:left;margin-left:318.7pt;margin-top:.3pt;width:1in;height:21.9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" fillcolor="white [3201]" stroked="f" strokeweight=".5pt">
                <v:textbox>
                  <w:txbxContent>
                    <w:p w:rsidR="00260BF5" w:rsidRDefault="00260BF5" w:rsidP="00260BF5">
                      <w:r>
                        <w:t>O</w:t>
                      </w:r>
                      <w:r>
                        <w:t>CC-4</w:t>
                      </w:r>
                    </w:p>
                  </w:txbxContent>
                </v:textbox>
              </v:shape>
            </w:pict>
          </mc:Fallback>
        </mc:AlternateContent>
      </w:r>
    </w:p>
    <w:p w:rsidR="00260BF5" w:rsidRDefault="00260BF5" w:rsidP="007442C2">
      <w:pPr>
        <w:tabs>
          <w:tab w:val="left" w:pos="1579"/>
        </w:tabs>
        <w:ind w:firstLine="284"/>
        <w:jc w:val="center"/>
        <w:rPr>
          <w:sz w:val="22"/>
          <w:szCs w:val="22"/>
        </w:rPr>
      </w:pPr>
    </w:p>
    <w:p w:rsidR="0071494C" w:rsidRPr="00275838" w:rsidRDefault="0071494C" w:rsidP="007442C2">
      <w:pPr>
        <w:tabs>
          <w:tab w:val="left" w:pos="1579"/>
        </w:tabs>
        <w:ind w:firstLine="284"/>
        <w:jc w:val="center"/>
        <w:rPr>
          <w:sz w:val="22"/>
          <w:szCs w:val="22"/>
        </w:rPr>
      </w:pPr>
      <w:r w:rsidRPr="00275838">
        <w:rPr>
          <w:sz w:val="22"/>
          <w:szCs w:val="22"/>
        </w:rPr>
        <w:t>Figure-2</w:t>
      </w:r>
      <w:r w:rsidR="006E5B91">
        <w:rPr>
          <w:sz w:val="22"/>
          <w:szCs w:val="22"/>
        </w:rPr>
        <w:t>: Example depicting 16-port CSI-RS transmission using OCC-2 and OCC-4.</w:t>
      </w:r>
    </w:p>
    <w:p w:rsidR="0071494C" w:rsidRPr="00275838" w:rsidRDefault="0071494C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275838">
        <w:rPr>
          <w:sz w:val="22"/>
          <w:szCs w:val="22"/>
        </w:rPr>
        <w:t>Further RE density per port per PRB can be configured depending on the use case</w:t>
      </w:r>
      <w:r w:rsidR="00BB5C2D">
        <w:rPr>
          <w:sz w:val="22"/>
          <w:szCs w:val="22"/>
        </w:rPr>
        <w:t>.</w:t>
      </w:r>
      <w:r w:rsidRPr="00275838">
        <w:rPr>
          <w:sz w:val="22"/>
          <w:szCs w:val="22"/>
        </w:rPr>
        <w:t xml:space="preserve"> </w:t>
      </w:r>
    </w:p>
    <w:p w:rsidR="0071494C" w:rsidRPr="0071494C" w:rsidRDefault="0071494C" w:rsidP="0071494C"/>
    <w:p w:rsidR="00314770" w:rsidRDefault="0087666F" w:rsidP="0087666F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 w:rsidRPr="00275838">
        <w:rPr>
          <w:b/>
          <w:i/>
          <w:sz w:val="22"/>
          <w:szCs w:val="22"/>
        </w:rPr>
        <w:t>Propo</w:t>
      </w:r>
      <w:r>
        <w:rPr>
          <w:b/>
          <w:i/>
          <w:sz w:val="22"/>
          <w:szCs w:val="22"/>
        </w:rPr>
        <w:t xml:space="preserve">sal </w:t>
      </w:r>
      <w:r w:rsidR="00314770">
        <w:rPr>
          <w:b/>
          <w:i/>
          <w:sz w:val="22"/>
          <w:szCs w:val="22"/>
        </w:rPr>
        <w:t>2</w:t>
      </w:r>
      <w:r w:rsidRPr="00275838">
        <w:rPr>
          <w:b/>
          <w:i/>
          <w:sz w:val="22"/>
          <w:szCs w:val="22"/>
        </w:rPr>
        <w:t xml:space="preserve">: </w:t>
      </w:r>
      <w:r w:rsidR="00472721">
        <w:rPr>
          <w:b/>
          <w:i/>
          <w:sz w:val="22"/>
          <w:szCs w:val="22"/>
        </w:rPr>
        <w:t xml:space="preserve">A CSI-RS resource </w:t>
      </w:r>
      <w:r w:rsidR="00DB05D3">
        <w:rPr>
          <w:b/>
          <w:i/>
          <w:sz w:val="22"/>
          <w:szCs w:val="22"/>
        </w:rPr>
        <w:t xml:space="preserve">for NR </w:t>
      </w:r>
      <w:r w:rsidR="00472721">
        <w:rPr>
          <w:b/>
          <w:i/>
          <w:sz w:val="22"/>
          <w:szCs w:val="22"/>
        </w:rPr>
        <w:t xml:space="preserve">consists of </w:t>
      </w:r>
      <w:r w:rsidR="00314770">
        <w:rPr>
          <w:b/>
          <w:i/>
          <w:sz w:val="22"/>
          <w:szCs w:val="22"/>
        </w:rPr>
        <w:t xml:space="preserve">number of ports, </w:t>
      </w:r>
      <w:r w:rsidRPr="00275838">
        <w:rPr>
          <w:b/>
          <w:i/>
          <w:sz w:val="22"/>
          <w:szCs w:val="22"/>
        </w:rPr>
        <w:t>RE</w:t>
      </w:r>
      <w:r w:rsidR="00314770">
        <w:rPr>
          <w:b/>
          <w:i/>
          <w:sz w:val="22"/>
          <w:szCs w:val="22"/>
        </w:rPr>
        <w:t xml:space="preserve"> pattern and OCC spreading pattern.</w:t>
      </w:r>
    </w:p>
    <w:p w:rsidR="0087666F" w:rsidRPr="00275838" w:rsidRDefault="0087666F" w:rsidP="0087666F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</w:t>
      </w:r>
      <w:r w:rsidR="00472721">
        <w:rPr>
          <w:b/>
          <w:i/>
          <w:sz w:val="22"/>
          <w:szCs w:val="22"/>
        </w:rPr>
        <w:t>3</w:t>
      </w:r>
      <w:r w:rsidRPr="00275838">
        <w:rPr>
          <w:b/>
          <w:i/>
          <w:sz w:val="22"/>
          <w:szCs w:val="22"/>
        </w:rPr>
        <w:t xml:space="preserve">: </w:t>
      </w:r>
      <w:r w:rsidR="008D7173">
        <w:rPr>
          <w:b/>
          <w:i/>
          <w:sz w:val="22"/>
          <w:szCs w:val="22"/>
        </w:rPr>
        <w:t>CSI-RS resource patterns are defined only for 1 port (no OCC), 2-port (</w:t>
      </w:r>
      <w:r w:rsidRPr="00275838">
        <w:rPr>
          <w:b/>
          <w:i/>
          <w:sz w:val="22"/>
          <w:szCs w:val="22"/>
        </w:rPr>
        <w:t>OCC</w:t>
      </w:r>
      <w:r w:rsidR="008D7173">
        <w:rPr>
          <w:b/>
          <w:i/>
          <w:sz w:val="22"/>
          <w:szCs w:val="22"/>
        </w:rPr>
        <w:t>-2</w:t>
      </w:r>
      <w:r w:rsidRPr="00275838">
        <w:rPr>
          <w:b/>
          <w:i/>
          <w:sz w:val="22"/>
          <w:szCs w:val="22"/>
        </w:rPr>
        <w:t xml:space="preserve"> spreading</w:t>
      </w:r>
      <w:r w:rsidR="008D7173">
        <w:rPr>
          <w:b/>
          <w:i/>
          <w:sz w:val="22"/>
          <w:szCs w:val="22"/>
        </w:rPr>
        <w:t>), 4-port (OCC-4 spreading) and 8-port (OCC-8 spreading).</w:t>
      </w:r>
      <w:r w:rsidRPr="00275838">
        <w:rPr>
          <w:b/>
          <w:i/>
          <w:sz w:val="22"/>
          <w:szCs w:val="22"/>
        </w:rPr>
        <w:t xml:space="preserve"> </w:t>
      </w:r>
      <w:r w:rsidR="008D7173">
        <w:rPr>
          <w:b/>
          <w:i/>
          <w:sz w:val="22"/>
          <w:szCs w:val="22"/>
        </w:rPr>
        <w:t>Support for higher number of ports is provided using aggregation of these basic resources.</w:t>
      </w:r>
    </w:p>
    <w:p w:rsidR="00197242" w:rsidRPr="00847559" w:rsidRDefault="00197242" w:rsidP="00D24C7E">
      <w:pPr>
        <w:tabs>
          <w:tab w:val="left" w:pos="1579"/>
        </w:tabs>
        <w:jc w:val="both"/>
        <w:rPr>
          <w:sz w:val="22"/>
          <w:szCs w:val="22"/>
        </w:rPr>
      </w:pPr>
      <w:r w:rsidRPr="00847559">
        <w:rPr>
          <w:b/>
          <w:i/>
          <w:sz w:val="22"/>
          <w:szCs w:val="22"/>
        </w:rPr>
        <w:t xml:space="preserve">Proposal </w:t>
      </w:r>
      <w:r w:rsidR="00071DC8" w:rsidRPr="00847559">
        <w:rPr>
          <w:b/>
          <w:i/>
          <w:sz w:val="22"/>
          <w:szCs w:val="22"/>
        </w:rPr>
        <w:t>4</w:t>
      </w:r>
      <w:r w:rsidRPr="00847559">
        <w:rPr>
          <w:b/>
          <w:i/>
          <w:sz w:val="22"/>
          <w:szCs w:val="22"/>
        </w:rPr>
        <w:t>: A UE-specific configuration supports wideband as well as partial band CSI-RS. The number of CSI-RS symbols as well as the RE density per port per PRB can be configured differently for each partial band depending on the use case.</w:t>
      </w:r>
    </w:p>
    <w:p w:rsidR="00BD2C90" w:rsidRPr="00D24C7E" w:rsidRDefault="00E05E20" w:rsidP="00D24C7E">
      <w:pPr>
        <w:tabs>
          <w:tab w:val="left" w:pos="157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Both the </w:t>
      </w:r>
      <w:r w:rsidR="001251FE">
        <w:rPr>
          <w:sz w:val="22"/>
          <w:szCs w:val="22"/>
        </w:rPr>
        <w:t xml:space="preserve">options </w:t>
      </w:r>
      <w:r>
        <w:rPr>
          <w:sz w:val="22"/>
          <w:szCs w:val="22"/>
        </w:rPr>
        <w:t xml:space="preserve">of mapping CSI-RS symbols in sub-frame, i.e., early part of later part of the sub-frame, can be considered in order to have </w:t>
      </w:r>
      <w:r w:rsidR="00477C8F" w:rsidRPr="00F956F8">
        <w:rPr>
          <w:sz w:val="22"/>
          <w:szCs w:val="22"/>
        </w:rPr>
        <w:t xml:space="preserve">flexibility in terms of </w:t>
      </w:r>
      <w:r w:rsidR="001251FE">
        <w:rPr>
          <w:sz w:val="22"/>
          <w:szCs w:val="22"/>
        </w:rPr>
        <w:t xml:space="preserve">non-colliding </w:t>
      </w:r>
      <w:r w:rsidR="00477C8F" w:rsidRPr="00F956F8">
        <w:rPr>
          <w:sz w:val="22"/>
          <w:szCs w:val="22"/>
        </w:rPr>
        <w:t>reuse factor for CSI-RS transmission between neighbouring cells/TRPs.</w:t>
      </w:r>
    </w:p>
    <w:p w:rsidR="002723E9" w:rsidRPr="006922A5" w:rsidRDefault="00071DC8" w:rsidP="00D24C7E">
      <w:pPr>
        <w:tabs>
          <w:tab w:val="left" w:pos="1579"/>
        </w:tabs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5</w:t>
      </w:r>
      <w:r w:rsidR="002723E9" w:rsidRPr="006922A5">
        <w:rPr>
          <w:b/>
          <w:i/>
          <w:sz w:val="22"/>
          <w:szCs w:val="22"/>
        </w:rPr>
        <w:t xml:space="preserve">: </w:t>
      </w:r>
      <w:r w:rsidR="00F956F8" w:rsidRPr="006922A5">
        <w:rPr>
          <w:b/>
          <w:i/>
          <w:sz w:val="22"/>
          <w:szCs w:val="22"/>
        </w:rPr>
        <w:t>CSI-RS is mapped in one or multiple consecutive OFDM symbols at the earlier or later part of the configured sub-frame, depending on the use case.</w:t>
      </w:r>
    </w:p>
    <w:p w:rsidR="006922A5" w:rsidRDefault="006922A5" w:rsidP="006922A5">
      <w:pPr>
        <w:pStyle w:val="Heading1"/>
        <w:jc w:val="both"/>
      </w:pPr>
      <w:r>
        <w:t>3. Conclusion</w:t>
      </w:r>
    </w:p>
    <w:p w:rsidR="006922A5" w:rsidRDefault="006922A5" w:rsidP="006922A5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Pr="00EC5131">
        <w:rPr>
          <w:sz w:val="22"/>
          <w:szCs w:val="22"/>
        </w:rPr>
        <w:t>summa</w:t>
      </w:r>
      <w:r w:rsidRPr="00FD630C">
        <w:rPr>
          <w:sz w:val="22"/>
          <w:szCs w:val="22"/>
        </w:rPr>
        <w:t>rize</w:t>
      </w:r>
      <w:r w:rsidRPr="00EC5131">
        <w:rPr>
          <w:sz w:val="22"/>
          <w:szCs w:val="22"/>
        </w:rPr>
        <w:t xml:space="preserve">, </w:t>
      </w:r>
      <w:r>
        <w:rPr>
          <w:sz w:val="22"/>
          <w:szCs w:val="22"/>
        </w:rPr>
        <w:t>i</w:t>
      </w:r>
      <w:r w:rsidRPr="00702942">
        <w:rPr>
          <w:sz w:val="22"/>
          <w:szCs w:val="22"/>
        </w:rPr>
        <w:t>n this contribution we provide</w:t>
      </w:r>
      <w:r>
        <w:rPr>
          <w:sz w:val="22"/>
          <w:szCs w:val="22"/>
        </w:rPr>
        <w:t>d</w:t>
      </w:r>
      <w:r w:rsidRPr="00702942">
        <w:rPr>
          <w:sz w:val="22"/>
          <w:szCs w:val="22"/>
        </w:rPr>
        <w:t xml:space="preserve"> our views about the </w:t>
      </w:r>
      <w:r>
        <w:rPr>
          <w:sz w:val="22"/>
          <w:szCs w:val="22"/>
        </w:rPr>
        <w:t>issues involved in designing the CSI-RS for NR MIMO. After detailed discussion of various aspects of CSI-RS design, we made the following proposals:</w:t>
      </w:r>
    </w:p>
    <w:p w:rsidR="00FD1A6D" w:rsidRDefault="00CB71AA" w:rsidP="00121B1E">
      <w:pPr>
        <w:ind w:firstLine="284"/>
        <w:jc w:val="both"/>
        <w:rPr>
          <w:b/>
          <w:i/>
          <w:sz w:val="22"/>
          <w:szCs w:val="22"/>
        </w:rPr>
      </w:pPr>
      <w:r w:rsidRPr="000901FF">
        <w:rPr>
          <w:b/>
          <w:i/>
          <w:sz w:val="22"/>
          <w:szCs w:val="22"/>
        </w:rPr>
        <w:t xml:space="preserve">Proposal 1: </w:t>
      </w:r>
      <w:r>
        <w:rPr>
          <w:b/>
          <w:i/>
          <w:sz w:val="22"/>
          <w:szCs w:val="22"/>
        </w:rPr>
        <w:t>Option of using d</w:t>
      </w:r>
      <w:r w:rsidRPr="000901FF">
        <w:rPr>
          <w:b/>
          <w:i/>
          <w:sz w:val="22"/>
          <w:szCs w:val="22"/>
        </w:rPr>
        <w:t xml:space="preserve">edicated </w:t>
      </w:r>
      <w:r>
        <w:rPr>
          <w:b/>
          <w:i/>
          <w:sz w:val="22"/>
          <w:szCs w:val="22"/>
        </w:rPr>
        <w:t xml:space="preserve">OFDM </w:t>
      </w:r>
      <w:r w:rsidRPr="000901FF">
        <w:rPr>
          <w:b/>
          <w:i/>
          <w:sz w:val="22"/>
          <w:szCs w:val="22"/>
        </w:rPr>
        <w:t xml:space="preserve">symbol </w:t>
      </w:r>
      <w:r>
        <w:rPr>
          <w:b/>
          <w:i/>
          <w:sz w:val="22"/>
          <w:szCs w:val="22"/>
        </w:rPr>
        <w:t>or symbols for CSI-RS transmissions should be considered.</w:t>
      </w:r>
    </w:p>
    <w:p w:rsidR="00CB71AA" w:rsidRDefault="00CB71AA" w:rsidP="00CB71AA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 w:rsidRPr="00275838">
        <w:rPr>
          <w:b/>
          <w:i/>
          <w:sz w:val="22"/>
          <w:szCs w:val="22"/>
        </w:rPr>
        <w:t>Propo</w:t>
      </w:r>
      <w:r>
        <w:rPr>
          <w:b/>
          <w:i/>
          <w:sz w:val="22"/>
          <w:szCs w:val="22"/>
        </w:rPr>
        <w:t>sal 2</w:t>
      </w:r>
      <w:r w:rsidRPr="00275838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 xml:space="preserve">A CSI-RS resource </w:t>
      </w:r>
      <w:r w:rsidR="00DB05D3">
        <w:rPr>
          <w:b/>
          <w:i/>
          <w:sz w:val="22"/>
          <w:szCs w:val="22"/>
        </w:rPr>
        <w:t xml:space="preserve">for NR </w:t>
      </w:r>
      <w:bookmarkStart w:id="0" w:name="_GoBack"/>
      <w:bookmarkEnd w:id="0"/>
      <w:r>
        <w:rPr>
          <w:b/>
          <w:i/>
          <w:sz w:val="22"/>
          <w:szCs w:val="22"/>
        </w:rPr>
        <w:t xml:space="preserve">consists of number of ports, </w:t>
      </w:r>
      <w:r w:rsidRPr="00275838">
        <w:rPr>
          <w:b/>
          <w:i/>
          <w:sz w:val="22"/>
          <w:szCs w:val="22"/>
        </w:rPr>
        <w:t>RE</w:t>
      </w:r>
      <w:r>
        <w:rPr>
          <w:b/>
          <w:i/>
          <w:sz w:val="22"/>
          <w:szCs w:val="22"/>
        </w:rPr>
        <w:t xml:space="preserve"> pattern and OCC spreading pattern.</w:t>
      </w:r>
    </w:p>
    <w:p w:rsidR="00CB71AA" w:rsidRPr="00275838" w:rsidRDefault="00CB71AA" w:rsidP="00CB71AA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Proposal 3</w:t>
      </w:r>
      <w:r w:rsidRPr="00275838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CSI-RS resource patterns are defined only for 1 port (no OCC), 2-port (</w:t>
      </w:r>
      <w:r w:rsidRPr="00275838">
        <w:rPr>
          <w:b/>
          <w:i/>
          <w:sz w:val="22"/>
          <w:szCs w:val="22"/>
        </w:rPr>
        <w:t>OCC</w:t>
      </w:r>
      <w:r>
        <w:rPr>
          <w:b/>
          <w:i/>
          <w:sz w:val="22"/>
          <w:szCs w:val="22"/>
        </w:rPr>
        <w:t>-2</w:t>
      </w:r>
      <w:r w:rsidRPr="00275838">
        <w:rPr>
          <w:b/>
          <w:i/>
          <w:sz w:val="22"/>
          <w:szCs w:val="22"/>
        </w:rPr>
        <w:t xml:space="preserve"> spreading</w:t>
      </w:r>
      <w:r>
        <w:rPr>
          <w:b/>
          <w:i/>
          <w:sz w:val="22"/>
          <w:szCs w:val="22"/>
        </w:rPr>
        <w:t>), 4-port (OCC-4 spreading) and 8-port (OCC-8 spreading).</w:t>
      </w:r>
      <w:r w:rsidRPr="00275838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Support for higher number of ports is provided using aggregation of these basic resources.</w:t>
      </w:r>
    </w:p>
    <w:p w:rsidR="00CB71AA" w:rsidRPr="00D24C7E" w:rsidRDefault="00CB71AA" w:rsidP="00CB71AA">
      <w:pPr>
        <w:tabs>
          <w:tab w:val="left" w:pos="1579"/>
        </w:tabs>
        <w:jc w:val="both"/>
        <w:rPr>
          <w:sz w:val="22"/>
          <w:szCs w:val="22"/>
        </w:rPr>
      </w:pPr>
      <w:r w:rsidRPr="00847559">
        <w:rPr>
          <w:b/>
          <w:i/>
          <w:sz w:val="22"/>
          <w:szCs w:val="22"/>
        </w:rPr>
        <w:t>Proposal 4: A UE-specific configuration supports wideband as well as partial band CSI-RS. The number of CSI-RS symbols as well as the RE density per port per PRB can be configured differently for each partial band depending on the use case.</w:t>
      </w:r>
    </w:p>
    <w:p w:rsidR="005169B5" w:rsidRDefault="00CB71AA" w:rsidP="00CB71AA">
      <w:pPr>
        <w:ind w:firstLine="284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Proposal 5</w:t>
      </w:r>
      <w:r w:rsidRPr="006922A5">
        <w:rPr>
          <w:b/>
          <w:i/>
          <w:sz w:val="22"/>
          <w:szCs w:val="22"/>
        </w:rPr>
        <w:t>: CSI-RS is mapped in one or multiple consecutive OFDM symbols at the earlier or later part of the configured sub-frame, depending on the use case.</w:t>
      </w:r>
    </w:p>
    <w:p w:rsidR="002A4EFE" w:rsidRDefault="002A4EFE" w:rsidP="00D24C7E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007A6C" w:rsidRPr="00D24C7E" w:rsidRDefault="00207487" w:rsidP="002E2464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bookmarkStart w:id="1" w:name="_Ref450569520"/>
      <w:r w:rsidRPr="001F588E">
        <w:rPr>
          <w:sz w:val="22"/>
          <w:szCs w:val="22"/>
          <w:lang w:eastAsia="zh-CN"/>
        </w:rPr>
        <w:t xml:space="preserve">Chairman’s notes for </w:t>
      </w:r>
      <w:r w:rsidR="002E2464" w:rsidRPr="002E2464">
        <w:rPr>
          <w:sz w:val="22"/>
          <w:szCs w:val="22"/>
          <w:lang w:eastAsia="zh-CN"/>
        </w:rPr>
        <w:t>3GPP TSG RAN WG1 Meeting NR Ad-Hoc</w:t>
      </w:r>
      <w:r w:rsidRPr="001F588E">
        <w:rPr>
          <w:sz w:val="22"/>
          <w:szCs w:val="22"/>
          <w:lang w:eastAsia="zh-CN"/>
        </w:rPr>
        <w:t xml:space="preserve">, </w:t>
      </w:r>
      <w:r w:rsidR="002E2464">
        <w:rPr>
          <w:sz w:val="22"/>
          <w:szCs w:val="22"/>
          <w:lang w:eastAsia="zh-CN"/>
        </w:rPr>
        <w:t>Spokane</w:t>
      </w:r>
      <w:r w:rsidRPr="001F588E">
        <w:rPr>
          <w:sz w:val="22"/>
          <w:szCs w:val="22"/>
          <w:lang w:eastAsia="zh-CN"/>
        </w:rPr>
        <w:t>, USA 1</w:t>
      </w:r>
      <w:r w:rsidR="002E2464">
        <w:rPr>
          <w:sz w:val="22"/>
          <w:szCs w:val="22"/>
          <w:lang w:eastAsia="zh-CN"/>
        </w:rPr>
        <w:t>6</w:t>
      </w:r>
      <w:r w:rsidRPr="001F588E">
        <w:rPr>
          <w:sz w:val="22"/>
          <w:szCs w:val="22"/>
          <w:lang w:eastAsia="zh-CN"/>
        </w:rPr>
        <w:t xml:space="preserve">th - </w:t>
      </w:r>
      <w:r w:rsidR="002E2464">
        <w:rPr>
          <w:sz w:val="22"/>
          <w:szCs w:val="22"/>
          <w:lang w:eastAsia="zh-CN"/>
        </w:rPr>
        <w:t>20</w:t>
      </w:r>
      <w:r w:rsidRPr="001F588E">
        <w:rPr>
          <w:sz w:val="22"/>
          <w:szCs w:val="22"/>
          <w:lang w:eastAsia="zh-CN"/>
        </w:rPr>
        <w:t xml:space="preserve">th </w:t>
      </w:r>
      <w:r w:rsidR="002E2464">
        <w:rPr>
          <w:sz w:val="22"/>
          <w:szCs w:val="22"/>
          <w:lang w:eastAsia="zh-CN"/>
        </w:rPr>
        <w:t>January 2017</w:t>
      </w:r>
      <w:r w:rsidRPr="001F588E">
        <w:rPr>
          <w:sz w:val="22"/>
          <w:szCs w:val="22"/>
          <w:lang w:eastAsia="zh-CN"/>
        </w:rPr>
        <w:t>.</w:t>
      </w:r>
      <w:bookmarkEnd w:id="1"/>
    </w:p>
    <w:sectPr w:rsidR="00007A6C" w:rsidRPr="00D24C7E" w:rsidSect="00D9045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7BB" w:rsidRDefault="007127BB">
      <w:r>
        <w:separator/>
      </w:r>
    </w:p>
  </w:endnote>
  <w:endnote w:type="continuationSeparator" w:id="0">
    <w:p w:rsidR="007127BB" w:rsidRDefault="0071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txr">
    <w:altName w:val="Times New Roman"/>
    <w:panose1 w:val="00000000000000000000"/>
    <w:charset w:val="00"/>
    <w:family w:val="roman"/>
    <w:notTrueType/>
    <w:pitch w:val="default"/>
  </w:font>
  <w:font w:name="NimbusRomNo9L-ReguIt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8E" w:rsidRDefault="005B068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068E" w:rsidRDefault="005B068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8E" w:rsidRDefault="005B068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05D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05D3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7BB" w:rsidRDefault="007127BB">
      <w:r>
        <w:separator/>
      </w:r>
    </w:p>
  </w:footnote>
  <w:footnote w:type="continuationSeparator" w:id="0">
    <w:p w:rsidR="007127BB" w:rsidRDefault="00712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8E" w:rsidRDefault="005B0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91A6F0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FC5D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8227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EE062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FFE00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58CE78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8E200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75C10C3"/>
    <w:multiLevelType w:val="hybridMultilevel"/>
    <w:tmpl w:val="43D4ABA6"/>
    <w:lvl w:ilvl="0" w:tplc="36E8E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6"/>
  </w:num>
  <w:num w:numId="9">
    <w:abstractNumId w:val="12"/>
  </w:num>
  <w:num w:numId="10">
    <w:abstractNumId w:val="13"/>
  </w:num>
  <w:num w:numId="11">
    <w:abstractNumId w:val="14"/>
  </w:num>
  <w:num w:numId="12">
    <w:abstractNumId w:val="10"/>
  </w:num>
  <w:num w:numId="13">
    <w:abstractNumId w:val="4"/>
  </w:num>
  <w:num w:numId="14">
    <w:abstractNumId w:val="3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A6C"/>
    <w:rsid w:val="00007CEF"/>
    <w:rsid w:val="000101EF"/>
    <w:rsid w:val="00010E97"/>
    <w:rsid w:val="00010FD1"/>
    <w:rsid w:val="00011703"/>
    <w:rsid w:val="000124D1"/>
    <w:rsid w:val="0001290C"/>
    <w:rsid w:val="00012D90"/>
    <w:rsid w:val="00012F86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0F"/>
    <w:rsid w:val="00031D84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DAA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D39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6FB"/>
    <w:rsid w:val="000717CC"/>
    <w:rsid w:val="00071DC8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777D5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4A94"/>
    <w:rsid w:val="00084F91"/>
    <w:rsid w:val="00085239"/>
    <w:rsid w:val="000862BA"/>
    <w:rsid w:val="00086A02"/>
    <w:rsid w:val="00086B50"/>
    <w:rsid w:val="00086C4D"/>
    <w:rsid w:val="00086CF2"/>
    <w:rsid w:val="0008729F"/>
    <w:rsid w:val="0008731C"/>
    <w:rsid w:val="0008760B"/>
    <w:rsid w:val="00087881"/>
    <w:rsid w:val="00087BAB"/>
    <w:rsid w:val="00087E29"/>
    <w:rsid w:val="00087F91"/>
    <w:rsid w:val="000901FF"/>
    <w:rsid w:val="00090573"/>
    <w:rsid w:val="00090586"/>
    <w:rsid w:val="00091714"/>
    <w:rsid w:val="00091AC9"/>
    <w:rsid w:val="000921E3"/>
    <w:rsid w:val="00092334"/>
    <w:rsid w:val="000931C3"/>
    <w:rsid w:val="00093B23"/>
    <w:rsid w:val="0009437A"/>
    <w:rsid w:val="000947B7"/>
    <w:rsid w:val="00094CFE"/>
    <w:rsid w:val="000955C1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343"/>
    <w:rsid w:val="000B17A1"/>
    <w:rsid w:val="000B1CD3"/>
    <w:rsid w:val="000B256B"/>
    <w:rsid w:val="000B256C"/>
    <w:rsid w:val="000B2977"/>
    <w:rsid w:val="000B2F45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20E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1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0B4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87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1CF0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B15"/>
    <w:rsid w:val="00106CC3"/>
    <w:rsid w:val="00106E7E"/>
    <w:rsid w:val="00107217"/>
    <w:rsid w:val="001074D1"/>
    <w:rsid w:val="00107951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9B6"/>
    <w:rsid w:val="00117B90"/>
    <w:rsid w:val="0012022B"/>
    <w:rsid w:val="001203DB"/>
    <w:rsid w:val="0012079F"/>
    <w:rsid w:val="001207F3"/>
    <w:rsid w:val="00120F59"/>
    <w:rsid w:val="00120FD6"/>
    <w:rsid w:val="00121897"/>
    <w:rsid w:val="00121B1E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1FE"/>
    <w:rsid w:val="00125259"/>
    <w:rsid w:val="001252FE"/>
    <w:rsid w:val="001257E6"/>
    <w:rsid w:val="001260EF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0D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665"/>
    <w:rsid w:val="00136998"/>
    <w:rsid w:val="00136AAD"/>
    <w:rsid w:val="00136B3C"/>
    <w:rsid w:val="00136BA1"/>
    <w:rsid w:val="00136DF8"/>
    <w:rsid w:val="00137199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FB5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FAA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042"/>
    <w:rsid w:val="0016019C"/>
    <w:rsid w:val="0016019D"/>
    <w:rsid w:val="00160674"/>
    <w:rsid w:val="00160786"/>
    <w:rsid w:val="00160C9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6954"/>
    <w:rsid w:val="00177036"/>
    <w:rsid w:val="0017714C"/>
    <w:rsid w:val="00177200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7A1"/>
    <w:rsid w:val="001809D8"/>
    <w:rsid w:val="00180E60"/>
    <w:rsid w:val="0018130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52D"/>
    <w:rsid w:val="00190927"/>
    <w:rsid w:val="00190BD5"/>
    <w:rsid w:val="00190C8A"/>
    <w:rsid w:val="0019108E"/>
    <w:rsid w:val="00191570"/>
    <w:rsid w:val="00191727"/>
    <w:rsid w:val="00191A2B"/>
    <w:rsid w:val="00191EBF"/>
    <w:rsid w:val="00192261"/>
    <w:rsid w:val="001925E5"/>
    <w:rsid w:val="0019267A"/>
    <w:rsid w:val="00192D98"/>
    <w:rsid w:val="0019379B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242"/>
    <w:rsid w:val="0019734F"/>
    <w:rsid w:val="001975D9"/>
    <w:rsid w:val="00197B2B"/>
    <w:rsid w:val="001A0303"/>
    <w:rsid w:val="001A032E"/>
    <w:rsid w:val="001A0421"/>
    <w:rsid w:val="001A067A"/>
    <w:rsid w:val="001A143E"/>
    <w:rsid w:val="001A2245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1F"/>
    <w:rsid w:val="001B1522"/>
    <w:rsid w:val="001B1565"/>
    <w:rsid w:val="001B1DED"/>
    <w:rsid w:val="001B1F17"/>
    <w:rsid w:val="001B1F29"/>
    <w:rsid w:val="001B2085"/>
    <w:rsid w:val="001B26EE"/>
    <w:rsid w:val="001B2993"/>
    <w:rsid w:val="001B337E"/>
    <w:rsid w:val="001B345B"/>
    <w:rsid w:val="001B35E6"/>
    <w:rsid w:val="001B3754"/>
    <w:rsid w:val="001B3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6F90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947"/>
    <w:rsid w:val="001C396A"/>
    <w:rsid w:val="001C3DC6"/>
    <w:rsid w:val="001C3EAE"/>
    <w:rsid w:val="001C4BC5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70D"/>
    <w:rsid w:val="001F2E08"/>
    <w:rsid w:val="001F37ED"/>
    <w:rsid w:val="001F39AB"/>
    <w:rsid w:val="001F3CE8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23D"/>
    <w:rsid w:val="00200A92"/>
    <w:rsid w:val="00200BF9"/>
    <w:rsid w:val="00201BDF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487"/>
    <w:rsid w:val="00207603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565"/>
    <w:rsid w:val="00232CE0"/>
    <w:rsid w:val="00232E9D"/>
    <w:rsid w:val="00233B04"/>
    <w:rsid w:val="00233DF2"/>
    <w:rsid w:val="002344C8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CA2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5A3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BF5"/>
    <w:rsid w:val="00260FAD"/>
    <w:rsid w:val="002612A1"/>
    <w:rsid w:val="0026179E"/>
    <w:rsid w:val="00261D05"/>
    <w:rsid w:val="002623AC"/>
    <w:rsid w:val="00262979"/>
    <w:rsid w:val="00262CEB"/>
    <w:rsid w:val="00262D0F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93C"/>
    <w:rsid w:val="00271B1E"/>
    <w:rsid w:val="00271EEF"/>
    <w:rsid w:val="002720D2"/>
    <w:rsid w:val="002723E9"/>
    <w:rsid w:val="0027242C"/>
    <w:rsid w:val="00272474"/>
    <w:rsid w:val="002726EE"/>
    <w:rsid w:val="00272821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838"/>
    <w:rsid w:val="00276001"/>
    <w:rsid w:val="002764FB"/>
    <w:rsid w:val="00276592"/>
    <w:rsid w:val="002767A8"/>
    <w:rsid w:val="00276CDE"/>
    <w:rsid w:val="00277E66"/>
    <w:rsid w:val="002801E2"/>
    <w:rsid w:val="0028052D"/>
    <w:rsid w:val="00280684"/>
    <w:rsid w:val="0028073A"/>
    <w:rsid w:val="00280851"/>
    <w:rsid w:val="00280960"/>
    <w:rsid w:val="002815B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45"/>
    <w:rsid w:val="002A62BE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5F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83B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356"/>
    <w:rsid w:val="002C1DF1"/>
    <w:rsid w:val="002C1F08"/>
    <w:rsid w:val="002C203A"/>
    <w:rsid w:val="002C2E8A"/>
    <w:rsid w:val="002C2FCD"/>
    <w:rsid w:val="002C36D3"/>
    <w:rsid w:val="002C3A5D"/>
    <w:rsid w:val="002C3AE4"/>
    <w:rsid w:val="002C3C99"/>
    <w:rsid w:val="002C3E89"/>
    <w:rsid w:val="002C44DB"/>
    <w:rsid w:val="002C44D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B4E"/>
    <w:rsid w:val="002D3968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851"/>
    <w:rsid w:val="002E1941"/>
    <w:rsid w:val="002E21D5"/>
    <w:rsid w:val="002E2464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0B"/>
    <w:rsid w:val="002F71E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70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1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677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651"/>
    <w:rsid w:val="00341CDF"/>
    <w:rsid w:val="0034243C"/>
    <w:rsid w:val="0034246D"/>
    <w:rsid w:val="003426DE"/>
    <w:rsid w:val="0034305B"/>
    <w:rsid w:val="003430E0"/>
    <w:rsid w:val="003434CC"/>
    <w:rsid w:val="00343752"/>
    <w:rsid w:val="00343C24"/>
    <w:rsid w:val="00343F02"/>
    <w:rsid w:val="00344725"/>
    <w:rsid w:val="00344898"/>
    <w:rsid w:val="00344C47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1C9F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6706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635"/>
    <w:rsid w:val="0037392D"/>
    <w:rsid w:val="00373990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2FFF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CC7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D91"/>
    <w:rsid w:val="003A0311"/>
    <w:rsid w:val="003A0736"/>
    <w:rsid w:val="003A07F5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C24"/>
    <w:rsid w:val="003C1EC9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1A8E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C42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EC5"/>
    <w:rsid w:val="00402F2C"/>
    <w:rsid w:val="0040303D"/>
    <w:rsid w:val="0040379F"/>
    <w:rsid w:val="004037F6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17D7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A5F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4A7"/>
    <w:rsid w:val="004276E3"/>
    <w:rsid w:val="004279ED"/>
    <w:rsid w:val="00427AF4"/>
    <w:rsid w:val="00427E47"/>
    <w:rsid w:val="00427E67"/>
    <w:rsid w:val="00430178"/>
    <w:rsid w:val="004302D3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40F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2F"/>
    <w:rsid w:val="00436A3B"/>
    <w:rsid w:val="00437027"/>
    <w:rsid w:val="0043709B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21"/>
    <w:rsid w:val="004727D8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C8F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943"/>
    <w:rsid w:val="00482ADC"/>
    <w:rsid w:val="00482B1F"/>
    <w:rsid w:val="00482BAD"/>
    <w:rsid w:val="00483441"/>
    <w:rsid w:val="00483D11"/>
    <w:rsid w:val="00483D20"/>
    <w:rsid w:val="0048406D"/>
    <w:rsid w:val="0048410E"/>
    <w:rsid w:val="0048413B"/>
    <w:rsid w:val="00484C46"/>
    <w:rsid w:val="004851F7"/>
    <w:rsid w:val="00485942"/>
    <w:rsid w:val="00485969"/>
    <w:rsid w:val="0048598C"/>
    <w:rsid w:val="00485A45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1E38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C5E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1DE"/>
    <w:rsid w:val="004A366E"/>
    <w:rsid w:val="004A36C0"/>
    <w:rsid w:val="004A36DD"/>
    <w:rsid w:val="004A3AA3"/>
    <w:rsid w:val="004A3D01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09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213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493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91"/>
    <w:rsid w:val="004D58D1"/>
    <w:rsid w:val="004D5F02"/>
    <w:rsid w:val="004D68C0"/>
    <w:rsid w:val="004D710C"/>
    <w:rsid w:val="004D7448"/>
    <w:rsid w:val="004D7872"/>
    <w:rsid w:val="004E0033"/>
    <w:rsid w:val="004E0186"/>
    <w:rsid w:val="004E03BE"/>
    <w:rsid w:val="004E0CD0"/>
    <w:rsid w:val="004E0F94"/>
    <w:rsid w:val="004E1260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B3B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4F99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0A3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9B5"/>
    <w:rsid w:val="00516B96"/>
    <w:rsid w:val="00516D2A"/>
    <w:rsid w:val="005173A4"/>
    <w:rsid w:val="0051770E"/>
    <w:rsid w:val="0052001B"/>
    <w:rsid w:val="005200E1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CD1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BC0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7A0"/>
    <w:rsid w:val="00541B1D"/>
    <w:rsid w:val="00541E2B"/>
    <w:rsid w:val="005424B2"/>
    <w:rsid w:val="00542CDD"/>
    <w:rsid w:val="00542F16"/>
    <w:rsid w:val="005431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643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73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07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26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876CE"/>
    <w:rsid w:val="00590203"/>
    <w:rsid w:val="00590BF6"/>
    <w:rsid w:val="00590D41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26E"/>
    <w:rsid w:val="005973C7"/>
    <w:rsid w:val="00597605"/>
    <w:rsid w:val="00597A36"/>
    <w:rsid w:val="00597B67"/>
    <w:rsid w:val="00597C8E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068E"/>
    <w:rsid w:val="005B2166"/>
    <w:rsid w:val="005B2D4D"/>
    <w:rsid w:val="005B2EB8"/>
    <w:rsid w:val="005B355C"/>
    <w:rsid w:val="005B376C"/>
    <w:rsid w:val="005B3C58"/>
    <w:rsid w:val="005B3C7C"/>
    <w:rsid w:val="005B432F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489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3F2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D01"/>
    <w:rsid w:val="005D1D31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174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6FE7"/>
    <w:rsid w:val="005E7698"/>
    <w:rsid w:val="005E76F5"/>
    <w:rsid w:val="005E7738"/>
    <w:rsid w:val="005F031E"/>
    <w:rsid w:val="005F0713"/>
    <w:rsid w:val="005F0B4C"/>
    <w:rsid w:val="005F0B53"/>
    <w:rsid w:val="005F0C46"/>
    <w:rsid w:val="005F1208"/>
    <w:rsid w:val="005F13DA"/>
    <w:rsid w:val="005F1FE4"/>
    <w:rsid w:val="005F2CD8"/>
    <w:rsid w:val="005F327D"/>
    <w:rsid w:val="005F369B"/>
    <w:rsid w:val="005F3F7F"/>
    <w:rsid w:val="005F40E5"/>
    <w:rsid w:val="005F443D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0A30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C42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33C"/>
    <w:rsid w:val="006134CE"/>
    <w:rsid w:val="006138AD"/>
    <w:rsid w:val="006138D8"/>
    <w:rsid w:val="00614064"/>
    <w:rsid w:val="006141D8"/>
    <w:rsid w:val="00614263"/>
    <w:rsid w:val="00614CB4"/>
    <w:rsid w:val="00614D1E"/>
    <w:rsid w:val="00614E87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534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935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3F41"/>
    <w:rsid w:val="0063405E"/>
    <w:rsid w:val="00634077"/>
    <w:rsid w:val="006341AD"/>
    <w:rsid w:val="00634232"/>
    <w:rsid w:val="006344A8"/>
    <w:rsid w:val="006347F5"/>
    <w:rsid w:val="006348ED"/>
    <w:rsid w:val="00634A45"/>
    <w:rsid w:val="00635424"/>
    <w:rsid w:val="00635EDC"/>
    <w:rsid w:val="00635F56"/>
    <w:rsid w:val="00636094"/>
    <w:rsid w:val="0063681F"/>
    <w:rsid w:val="00636A76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A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A64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62E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91"/>
    <w:rsid w:val="006704BF"/>
    <w:rsid w:val="00670AD6"/>
    <w:rsid w:val="00670ECD"/>
    <w:rsid w:val="00671BB2"/>
    <w:rsid w:val="00671C8F"/>
    <w:rsid w:val="00671D3B"/>
    <w:rsid w:val="00672575"/>
    <w:rsid w:val="00672966"/>
    <w:rsid w:val="006729A2"/>
    <w:rsid w:val="00672BF7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6A0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2A5"/>
    <w:rsid w:val="00692521"/>
    <w:rsid w:val="00692602"/>
    <w:rsid w:val="00692799"/>
    <w:rsid w:val="006927F0"/>
    <w:rsid w:val="00692979"/>
    <w:rsid w:val="00692A0D"/>
    <w:rsid w:val="00692A6F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39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6A4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AB8"/>
    <w:rsid w:val="006D1DA3"/>
    <w:rsid w:val="006D1F1A"/>
    <w:rsid w:val="006D21FF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6B80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512D"/>
    <w:rsid w:val="006E5151"/>
    <w:rsid w:val="006E54EC"/>
    <w:rsid w:val="006E554E"/>
    <w:rsid w:val="006E55F0"/>
    <w:rsid w:val="006E5B91"/>
    <w:rsid w:val="006E60EF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B47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42"/>
    <w:rsid w:val="00702BFC"/>
    <w:rsid w:val="0070343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ADF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7BB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94C"/>
    <w:rsid w:val="00714D66"/>
    <w:rsid w:val="00714D6A"/>
    <w:rsid w:val="00715F49"/>
    <w:rsid w:val="007162F2"/>
    <w:rsid w:val="007163BF"/>
    <w:rsid w:val="0071649C"/>
    <w:rsid w:val="00716C23"/>
    <w:rsid w:val="00716F80"/>
    <w:rsid w:val="00716FC0"/>
    <w:rsid w:val="00717267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525E"/>
    <w:rsid w:val="007356D0"/>
    <w:rsid w:val="0073637C"/>
    <w:rsid w:val="00736801"/>
    <w:rsid w:val="00736D7B"/>
    <w:rsid w:val="007377ED"/>
    <w:rsid w:val="007379C8"/>
    <w:rsid w:val="00737D60"/>
    <w:rsid w:val="00740698"/>
    <w:rsid w:val="007406C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2C2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14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84"/>
    <w:rsid w:val="007939C7"/>
    <w:rsid w:val="00793F70"/>
    <w:rsid w:val="007947FB"/>
    <w:rsid w:val="00795299"/>
    <w:rsid w:val="007954AC"/>
    <w:rsid w:val="00795988"/>
    <w:rsid w:val="0079601B"/>
    <w:rsid w:val="007962E1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CA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6E26"/>
    <w:rsid w:val="007A6EF5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19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4422"/>
    <w:rsid w:val="007D47E5"/>
    <w:rsid w:val="007D4FE7"/>
    <w:rsid w:val="007D4FF2"/>
    <w:rsid w:val="007D512C"/>
    <w:rsid w:val="007D526F"/>
    <w:rsid w:val="007D5AB1"/>
    <w:rsid w:val="007D6310"/>
    <w:rsid w:val="007D647B"/>
    <w:rsid w:val="007D673F"/>
    <w:rsid w:val="007D68AA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1F9C"/>
    <w:rsid w:val="007E201B"/>
    <w:rsid w:val="007E2146"/>
    <w:rsid w:val="007E2B64"/>
    <w:rsid w:val="007E3F73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B3"/>
    <w:rsid w:val="007F0B77"/>
    <w:rsid w:val="007F0DD3"/>
    <w:rsid w:val="007F18C0"/>
    <w:rsid w:val="007F1E6C"/>
    <w:rsid w:val="007F22A5"/>
    <w:rsid w:val="007F254D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68A"/>
    <w:rsid w:val="00801703"/>
    <w:rsid w:val="0080179D"/>
    <w:rsid w:val="00801813"/>
    <w:rsid w:val="00801838"/>
    <w:rsid w:val="00801C23"/>
    <w:rsid w:val="00801E41"/>
    <w:rsid w:val="00801FBC"/>
    <w:rsid w:val="00802410"/>
    <w:rsid w:val="008027F2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AFB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F01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559"/>
    <w:rsid w:val="00847619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B2C"/>
    <w:rsid w:val="0086123D"/>
    <w:rsid w:val="00861B41"/>
    <w:rsid w:val="00861D65"/>
    <w:rsid w:val="00861DA1"/>
    <w:rsid w:val="008620C2"/>
    <w:rsid w:val="00862173"/>
    <w:rsid w:val="00862290"/>
    <w:rsid w:val="008626B0"/>
    <w:rsid w:val="0086278C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66F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BA"/>
    <w:rsid w:val="00891F63"/>
    <w:rsid w:val="008922DC"/>
    <w:rsid w:val="008922DF"/>
    <w:rsid w:val="00892E87"/>
    <w:rsid w:val="00893024"/>
    <w:rsid w:val="008936E3"/>
    <w:rsid w:val="00893B3B"/>
    <w:rsid w:val="00894304"/>
    <w:rsid w:val="00894EA7"/>
    <w:rsid w:val="00895243"/>
    <w:rsid w:val="00895A0C"/>
    <w:rsid w:val="00896A6F"/>
    <w:rsid w:val="00896AC3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67DD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38F8"/>
    <w:rsid w:val="008B41EF"/>
    <w:rsid w:val="008B4230"/>
    <w:rsid w:val="008B4364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21B1"/>
    <w:rsid w:val="008C2426"/>
    <w:rsid w:val="008C2453"/>
    <w:rsid w:val="008C26B4"/>
    <w:rsid w:val="008C2852"/>
    <w:rsid w:val="008C28BA"/>
    <w:rsid w:val="008C3240"/>
    <w:rsid w:val="008C3519"/>
    <w:rsid w:val="008C3B85"/>
    <w:rsid w:val="008C4188"/>
    <w:rsid w:val="008C471B"/>
    <w:rsid w:val="008C4B47"/>
    <w:rsid w:val="008C4FE4"/>
    <w:rsid w:val="008C59D5"/>
    <w:rsid w:val="008C5B10"/>
    <w:rsid w:val="008C5EE6"/>
    <w:rsid w:val="008C6040"/>
    <w:rsid w:val="008C6C7A"/>
    <w:rsid w:val="008C6F4F"/>
    <w:rsid w:val="008C74CC"/>
    <w:rsid w:val="008C7F77"/>
    <w:rsid w:val="008D008C"/>
    <w:rsid w:val="008D02CB"/>
    <w:rsid w:val="008D0459"/>
    <w:rsid w:val="008D057E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173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B5F"/>
    <w:rsid w:val="008E5B80"/>
    <w:rsid w:val="008E5D5A"/>
    <w:rsid w:val="008E6333"/>
    <w:rsid w:val="008E6718"/>
    <w:rsid w:val="008E6788"/>
    <w:rsid w:val="008E7669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6F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E19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E1A"/>
    <w:rsid w:val="009123B9"/>
    <w:rsid w:val="00912405"/>
    <w:rsid w:val="00912A9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5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0DD6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43E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74"/>
    <w:rsid w:val="009804CB"/>
    <w:rsid w:val="009809DD"/>
    <w:rsid w:val="00980F14"/>
    <w:rsid w:val="0098172B"/>
    <w:rsid w:val="009817F9"/>
    <w:rsid w:val="0098183B"/>
    <w:rsid w:val="00981C22"/>
    <w:rsid w:val="009822AF"/>
    <w:rsid w:val="009823A3"/>
    <w:rsid w:val="00982AB4"/>
    <w:rsid w:val="00982B3A"/>
    <w:rsid w:val="00982E67"/>
    <w:rsid w:val="00982F3F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70D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22E9"/>
    <w:rsid w:val="009B3126"/>
    <w:rsid w:val="009B3221"/>
    <w:rsid w:val="009B346F"/>
    <w:rsid w:val="009B3745"/>
    <w:rsid w:val="009B3C79"/>
    <w:rsid w:val="009B3F3C"/>
    <w:rsid w:val="009B415D"/>
    <w:rsid w:val="009B4521"/>
    <w:rsid w:val="009B4821"/>
    <w:rsid w:val="009B4BED"/>
    <w:rsid w:val="009B4C24"/>
    <w:rsid w:val="009B551C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48D3"/>
    <w:rsid w:val="009C4F9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630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C5A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55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8F0"/>
    <w:rsid w:val="009F7DDF"/>
    <w:rsid w:val="00A00454"/>
    <w:rsid w:val="00A00519"/>
    <w:rsid w:val="00A00995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373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425"/>
    <w:rsid w:val="00A26883"/>
    <w:rsid w:val="00A26D60"/>
    <w:rsid w:val="00A26EE0"/>
    <w:rsid w:val="00A27E36"/>
    <w:rsid w:val="00A3072C"/>
    <w:rsid w:val="00A30BAE"/>
    <w:rsid w:val="00A30F0D"/>
    <w:rsid w:val="00A313D0"/>
    <w:rsid w:val="00A314A9"/>
    <w:rsid w:val="00A31591"/>
    <w:rsid w:val="00A3170C"/>
    <w:rsid w:val="00A319D4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97D"/>
    <w:rsid w:val="00A44AA5"/>
    <w:rsid w:val="00A44E28"/>
    <w:rsid w:val="00A45505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3959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1A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7D8"/>
    <w:rsid w:val="00A66A5A"/>
    <w:rsid w:val="00A677C1"/>
    <w:rsid w:val="00A67A8E"/>
    <w:rsid w:val="00A67AC6"/>
    <w:rsid w:val="00A70A35"/>
    <w:rsid w:val="00A7141F"/>
    <w:rsid w:val="00A71D6B"/>
    <w:rsid w:val="00A72732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FB1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ACD"/>
    <w:rsid w:val="00A86D53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5D7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04C"/>
    <w:rsid w:val="00AD12BD"/>
    <w:rsid w:val="00AD163D"/>
    <w:rsid w:val="00AD1DFE"/>
    <w:rsid w:val="00AD1F06"/>
    <w:rsid w:val="00AD25A2"/>
    <w:rsid w:val="00AD262F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B08"/>
    <w:rsid w:val="00AF3C80"/>
    <w:rsid w:val="00AF3C8C"/>
    <w:rsid w:val="00AF41FC"/>
    <w:rsid w:val="00AF457C"/>
    <w:rsid w:val="00AF4648"/>
    <w:rsid w:val="00AF4A9D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07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14F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00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BF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4A5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5E57"/>
    <w:rsid w:val="00B462D6"/>
    <w:rsid w:val="00B46BBB"/>
    <w:rsid w:val="00B47784"/>
    <w:rsid w:val="00B4783F"/>
    <w:rsid w:val="00B47CEF"/>
    <w:rsid w:val="00B504F7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1D7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1C1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16E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87AE2"/>
    <w:rsid w:val="00B90516"/>
    <w:rsid w:val="00B90DC8"/>
    <w:rsid w:val="00B91356"/>
    <w:rsid w:val="00B91E0F"/>
    <w:rsid w:val="00B926E0"/>
    <w:rsid w:val="00B928B6"/>
    <w:rsid w:val="00B93042"/>
    <w:rsid w:val="00B938D3"/>
    <w:rsid w:val="00B93B55"/>
    <w:rsid w:val="00B93C36"/>
    <w:rsid w:val="00B94054"/>
    <w:rsid w:val="00B94253"/>
    <w:rsid w:val="00B9431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7C5"/>
    <w:rsid w:val="00BA67FD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839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C2D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F5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BB1"/>
    <w:rsid w:val="00BC3CF8"/>
    <w:rsid w:val="00BC3F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FC4"/>
    <w:rsid w:val="00BD140B"/>
    <w:rsid w:val="00BD14DD"/>
    <w:rsid w:val="00BD238C"/>
    <w:rsid w:val="00BD2536"/>
    <w:rsid w:val="00BD279B"/>
    <w:rsid w:val="00BD2A08"/>
    <w:rsid w:val="00BD2C90"/>
    <w:rsid w:val="00BD2F55"/>
    <w:rsid w:val="00BD35C4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950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B06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C5E"/>
    <w:rsid w:val="00BF21AD"/>
    <w:rsid w:val="00BF220D"/>
    <w:rsid w:val="00BF2372"/>
    <w:rsid w:val="00BF2817"/>
    <w:rsid w:val="00BF3197"/>
    <w:rsid w:val="00BF31CB"/>
    <w:rsid w:val="00BF37B7"/>
    <w:rsid w:val="00BF3C10"/>
    <w:rsid w:val="00BF3FFA"/>
    <w:rsid w:val="00BF46F1"/>
    <w:rsid w:val="00BF47B4"/>
    <w:rsid w:val="00BF4B69"/>
    <w:rsid w:val="00BF56A8"/>
    <w:rsid w:val="00BF5BD9"/>
    <w:rsid w:val="00BF60E3"/>
    <w:rsid w:val="00BF6C19"/>
    <w:rsid w:val="00BF6FBF"/>
    <w:rsid w:val="00BF70A1"/>
    <w:rsid w:val="00BF70F8"/>
    <w:rsid w:val="00BF73B9"/>
    <w:rsid w:val="00BF73D5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AFF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642"/>
    <w:rsid w:val="00C15135"/>
    <w:rsid w:val="00C159ED"/>
    <w:rsid w:val="00C15FFF"/>
    <w:rsid w:val="00C1662C"/>
    <w:rsid w:val="00C166E5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EF8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A60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5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B53"/>
    <w:rsid w:val="00C470AA"/>
    <w:rsid w:val="00C47AE8"/>
    <w:rsid w:val="00C508B7"/>
    <w:rsid w:val="00C51999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4376"/>
    <w:rsid w:val="00C64626"/>
    <w:rsid w:val="00C64849"/>
    <w:rsid w:val="00C64E77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3B0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41CE"/>
    <w:rsid w:val="00C84CE4"/>
    <w:rsid w:val="00C8534D"/>
    <w:rsid w:val="00C8624E"/>
    <w:rsid w:val="00C86379"/>
    <w:rsid w:val="00C864DB"/>
    <w:rsid w:val="00C86DF5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378"/>
    <w:rsid w:val="00C95548"/>
    <w:rsid w:val="00C95730"/>
    <w:rsid w:val="00C95962"/>
    <w:rsid w:val="00C95CD4"/>
    <w:rsid w:val="00C96127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6B93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2836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1C"/>
    <w:rsid w:val="00CB5A9F"/>
    <w:rsid w:val="00CB5EF8"/>
    <w:rsid w:val="00CB6343"/>
    <w:rsid w:val="00CB68B3"/>
    <w:rsid w:val="00CB6F9E"/>
    <w:rsid w:val="00CB7131"/>
    <w:rsid w:val="00CB71AA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4E82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11"/>
    <w:rsid w:val="00CE212D"/>
    <w:rsid w:val="00CE253D"/>
    <w:rsid w:val="00CE2561"/>
    <w:rsid w:val="00CE3257"/>
    <w:rsid w:val="00CE53A3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EFC"/>
    <w:rsid w:val="00CF0FB1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A9C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27B"/>
    <w:rsid w:val="00D03334"/>
    <w:rsid w:val="00D04FC8"/>
    <w:rsid w:val="00D05393"/>
    <w:rsid w:val="00D056C9"/>
    <w:rsid w:val="00D05FD4"/>
    <w:rsid w:val="00D06088"/>
    <w:rsid w:val="00D063F6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4E5"/>
    <w:rsid w:val="00D1761F"/>
    <w:rsid w:val="00D17B6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C7E"/>
    <w:rsid w:val="00D24FEC"/>
    <w:rsid w:val="00D253AE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A04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1F1"/>
    <w:rsid w:val="00D53394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5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B37"/>
    <w:rsid w:val="00D86ED1"/>
    <w:rsid w:val="00D87154"/>
    <w:rsid w:val="00D8778A"/>
    <w:rsid w:val="00D87D9E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A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7CB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5D3"/>
    <w:rsid w:val="00DB09F7"/>
    <w:rsid w:val="00DB115D"/>
    <w:rsid w:val="00DB1539"/>
    <w:rsid w:val="00DB1766"/>
    <w:rsid w:val="00DB191A"/>
    <w:rsid w:val="00DB1F98"/>
    <w:rsid w:val="00DB2551"/>
    <w:rsid w:val="00DB35C7"/>
    <w:rsid w:val="00DB39DE"/>
    <w:rsid w:val="00DB3D52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2B6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7F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60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031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B5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9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5E20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7B3"/>
    <w:rsid w:val="00E6682F"/>
    <w:rsid w:val="00E66A1B"/>
    <w:rsid w:val="00E67551"/>
    <w:rsid w:val="00E676A6"/>
    <w:rsid w:val="00E67953"/>
    <w:rsid w:val="00E67D67"/>
    <w:rsid w:val="00E67FFB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C3F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016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6CBF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06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E21"/>
    <w:rsid w:val="00EC3022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1F3"/>
    <w:rsid w:val="00EC7BC5"/>
    <w:rsid w:val="00EC7BE9"/>
    <w:rsid w:val="00EC7E88"/>
    <w:rsid w:val="00ED022F"/>
    <w:rsid w:val="00ED0AF1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6216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6F6C"/>
    <w:rsid w:val="00EE7D91"/>
    <w:rsid w:val="00EE7ECE"/>
    <w:rsid w:val="00EF0225"/>
    <w:rsid w:val="00EF0611"/>
    <w:rsid w:val="00EF082A"/>
    <w:rsid w:val="00EF0942"/>
    <w:rsid w:val="00EF0E50"/>
    <w:rsid w:val="00EF118F"/>
    <w:rsid w:val="00EF150D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4A3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1CE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F02"/>
    <w:rsid w:val="00F10437"/>
    <w:rsid w:val="00F10465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447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96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099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4CF3"/>
    <w:rsid w:val="00F850EB"/>
    <w:rsid w:val="00F855CB"/>
    <w:rsid w:val="00F856C8"/>
    <w:rsid w:val="00F85744"/>
    <w:rsid w:val="00F85968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95D"/>
    <w:rsid w:val="00F95013"/>
    <w:rsid w:val="00F951BD"/>
    <w:rsid w:val="00F956F8"/>
    <w:rsid w:val="00F9632D"/>
    <w:rsid w:val="00F9644F"/>
    <w:rsid w:val="00F965D9"/>
    <w:rsid w:val="00F969EB"/>
    <w:rsid w:val="00F96C7A"/>
    <w:rsid w:val="00F96E7C"/>
    <w:rsid w:val="00F971C4"/>
    <w:rsid w:val="00F975B5"/>
    <w:rsid w:val="00FA04BE"/>
    <w:rsid w:val="00FA0509"/>
    <w:rsid w:val="00FA0A2F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C00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30F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2A6"/>
    <w:rsid w:val="00FD0C32"/>
    <w:rsid w:val="00FD10D2"/>
    <w:rsid w:val="00FD111E"/>
    <w:rsid w:val="00FD1401"/>
    <w:rsid w:val="00FD14E4"/>
    <w:rsid w:val="00FD15DC"/>
    <w:rsid w:val="00FD19A8"/>
    <w:rsid w:val="00FD1A6D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83"/>
    <w:rsid w:val="00FF5EFE"/>
    <w:rsid w:val="00FF609A"/>
    <w:rsid w:val="00FF6CF6"/>
    <w:rsid w:val="00FF6D97"/>
    <w:rsid w:val="00FF6F79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AA00D7-27F9-4521-9960-E043E1A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10">
    <w:name w:val="B1 (文字)"/>
    <w:uiPriority w:val="99"/>
    <w:locked/>
    <w:rsid w:val="009C4F98"/>
    <w:rPr>
      <w:lang w:eastAsia="en-US"/>
    </w:rPr>
  </w:style>
  <w:style w:type="character" w:customStyle="1" w:styleId="fontstyle01">
    <w:name w:val="fontstyle01"/>
    <w:rsid w:val="007F254D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CF0EF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CF0EFC"/>
    <w:rPr>
      <w:rFonts w:ascii="Times New Roman" w:eastAsia="Malgun Gothic" w:hAnsi="Times New Roman"/>
      <w:lang w:val="en-GB" w:eastAsia="ko-KR"/>
    </w:rPr>
  </w:style>
  <w:style w:type="character" w:customStyle="1" w:styleId="fontstyle21">
    <w:name w:val="fontstyle21"/>
    <w:basedOn w:val="DefaultParagraphFont"/>
    <w:rsid w:val="002815B1"/>
    <w:rPr>
      <w:rFonts w:ascii="rtxr" w:hAnsi="rtx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42854"/>
    <w:rPr>
      <w:rFonts w:ascii="NimbusRomNo9L-ReguItal" w:hAnsi="NimbusRomNo9L-ReguItal" w:hint="default"/>
      <w:b w:val="0"/>
      <w:bCs w:val="0"/>
      <w:i/>
      <w:iCs/>
      <w:color w:val="000000"/>
      <w:sz w:val="20"/>
      <w:szCs w:val="20"/>
    </w:rPr>
  </w:style>
  <w:style w:type="paragraph" w:customStyle="1" w:styleId="LGTdoc">
    <w:name w:val="LGTdoc_본문"/>
    <w:basedOn w:val="Normal"/>
    <w:rsid w:val="006D1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57C9E-82C3-4B55-BDF9-B2BED96A5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05090-45CB-4484-BA99-595DAA790A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6C68DAC-61BE-4804-89FC-2BAC1B42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1195C3-B785-4BBE-BB34-AFBE7C7B4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539</TotalTime>
  <Pages>4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Pawar, Sameer</cp:lastModifiedBy>
  <cp:revision>82</cp:revision>
  <cp:lastPrinted>2011-11-09T22:49:00Z</cp:lastPrinted>
  <dcterms:created xsi:type="dcterms:W3CDTF">2016-11-05T05:58:00Z</dcterms:created>
  <dcterms:modified xsi:type="dcterms:W3CDTF">2017-02-03T07:43:00Z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b2f6180b-413e-4711-b88a-35602f33fe18</vt:lpwstr>
  </property>
  <property fmtid="{D5CDD505-2E9C-101B-9397-08002B2CF9AE}" pid="6" name="CTP_TimeStamp">
    <vt:lpwstr>2016-11-05 08:37:42Z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</Properties>
</file>