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101" w:rsidRPr="00C0452E" w:rsidRDefault="00F177A6" w:rsidP="00D77101">
      <w:pPr>
        <w:widowControl/>
        <w:tabs>
          <w:tab w:val="right" w:pos="9216"/>
        </w:tabs>
        <w:snapToGrid w:val="0"/>
        <w:spacing w:after="0"/>
        <w:jc w:val="left"/>
        <w:rPr>
          <w:b/>
          <w:bCs/>
          <w:lang w:val="en-US" w:eastAsia="zh-CN"/>
        </w:rPr>
      </w:pPr>
      <w:r>
        <w:rPr>
          <w:b/>
          <w:bCs/>
          <w:noProof/>
          <w:lang w:val="en-US" w:eastAsia="zh-TW"/>
        </w:rPr>
        <mc:AlternateContent>
          <mc:Choice Requires="wps">
            <w:drawing>
              <wp:anchor distT="0" distB="0" distL="114300" distR="114300" simplePos="0" relativeHeight="25165568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E0131"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7101" w:rsidRPr="00C0452E">
        <w:rPr>
          <w:b/>
          <w:bCs/>
          <w:lang w:val="en-US" w:eastAsia="zh-CN"/>
        </w:rPr>
        <w:t xml:space="preserve">3GPP </w:t>
      </w:r>
      <w:r w:rsidR="00D77101" w:rsidRPr="00C0452E">
        <w:rPr>
          <w:b/>
          <w:bCs/>
          <w:lang w:val="en-US"/>
        </w:rPr>
        <w:t xml:space="preserve">TSG RAN WG1 </w:t>
      </w:r>
      <w:r w:rsidR="00D77101" w:rsidRPr="00C0452E">
        <w:rPr>
          <w:b/>
          <w:bCs/>
          <w:lang w:val="en-US" w:eastAsia="zh-CN"/>
        </w:rPr>
        <w:t>M</w:t>
      </w:r>
      <w:r w:rsidR="00D77101" w:rsidRPr="00C0452E">
        <w:rPr>
          <w:b/>
          <w:bCs/>
          <w:lang w:val="en-US"/>
        </w:rPr>
        <w:t>eeting #</w:t>
      </w:r>
      <w:r w:rsidR="00C01E7C" w:rsidRPr="00C01E7C">
        <w:rPr>
          <w:b/>
          <w:bCs/>
          <w:lang w:val="en-US" w:eastAsia="zh-CN"/>
        </w:rPr>
        <w:t>8</w:t>
      </w:r>
      <w:r w:rsidR="001F318F">
        <w:rPr>
          <w:b/>
          <w:bCs/>
          <w:lang w:val="en-US" w:eastAsia="zh-CN"/>
        </w:rPr>
        <w:t>7</w:t>
      </w:r>
      <w:r w:rsidR="00D77101" w:rsidRPr="00C0452E">
        <w:rPr>
          <w:b/>
          <w:bCs/>
          <w:lang w:val="en-US"/>
        </w:rPr>
        <w:tab/>
      </w:r>
      <w:r w:rsidR="009E43F9" w:rsidRPr="009E43F9">
        <w:rPr>
          <w:b/>
          <w:bCs/>
          <w:lang w:val="en-US"/>
        </w:rPr>
        <w:t>R1-1</w:t>
      </w:r>
      <w:r w:rsidR="00C01E7C">
        <w:rPr>
          <w:b/>
          <w:bCs/>
          <w:lang w:val="en-US"/>
        </w:rPr>
        <w:t>6</w:t>
      </w:r>
      <w:r w:rsidR="0059486A" w:rsidRPr="0059486A">
        <w:rPr>
          <w:b/>
          <w:bCs/>
          <w:lang w:val="en-US"/>
        </w:rPr>
        <w:t>12196</w:t>
      </w:r>
      <w:bookmarkStart w:id="0" w:name="_GoBack"/>
      <w:bookmarkEnd w:id="0"/>
    </w:p>
    <w:p w:rsidR="009C0564" w:rsidRPr="004C1840" w:rsidRDefault="001F318F" w:rsidP="005D1FE4">
      <w:pPr>
        <w:rPr>
          <w:b/>
          <w:bCs/>
          <w:lang w:eastAsia="zh-CN"/>
        </w:rPr>
      </w:pPr>
      <w:r>
        <w:rPr>
          <w:b/>
          <w:noProof/>
          <w:sz w:val="24"/>
        </w:rPr>
        <w:t>Reno, USA,</w:t>
      </w:r>
      <w:r w:rsidR="00AD47E8" w:rsidRPr="00293817">
        <w:rPr>
          <w:b/>
          <w:noProof/>
          <w:sz w:val="24"/>
        </w:rPr>
        <w:t xml:space="preserve"> </w:t>
      </w:r>
      <w:r>
        <w:rPr>
          <w:b/>
          <w:noProof/>
          <w:sz w:val="24"/>
        </w:rPr>
        <w:t>14</w:t>
      </w:r>
      <w:r w:rsidR="00F319D3" w:rsidRPr="00F319D3">
        <w:rPr>
          <w:b/>
          <w:noProof/>
          <w:sz w:val="24"/>
          <w:vertAlign w:val="superscript"/>
        </w:rPr>
        <w:t>th</w:t>
      </w:r>
      <w:r w:rsidR="00F319D3">
        <w:rPr>
          <w:b/>
          <w:noProof/>
          <w:sz w:val="24"/>
        </w:rPr>
        <w:t xml:space="preserve"> </w:t>
      </w:r>
      <w:r w:rsidR="00AD47E8">
        <w:rPr>
          <w:b/>
          <w:noProof/>
          <w:sz w:val="24"/>
        </w:rPr>
        <w:t>–</w:t>
      </w:r>
      <w:r w:rsidR="00AD47E8" w:rsidRPr="00293817">
        <w:rPr>
          <w:b/>
          <w:noProof/>
          <w:sz w:val="24"/>
        </w:rPr>
        <w:t xml:space="preserve"> </w:t>
      </w:r>
      <w:r>
        <w:rPr>
          <w:b/>
          <w:noProof/>
          <w:sz w:val="24"/>
        </w:rPr>
        <w:t>18</w:t>
      </w:r>
      <w:r w:rsidR="00AD47E8" w:rsidRPr="00685E2B">
        <w:rPr>
          <w:b/>
          <w:noProof/>
          <w:sz w:val="24"/>
          <w:vertAlign w:val="superscript"/>
        </w:rPr>
        <w:t>th</w:t>
      </w:r>
      <w:r w:rsidR="00AD47E8">
        <w:rPr>
          <w:b/>
          <w:noProof/>
          <w:sz w:val="24"/>
        </w:rPr>
        <w:t xml:space="preserve"> </w:t>
      </w:r>
      <w:r w:rsidRPr="001F318F">
        <w:rPr>
          <w:b/>
          <w:noProof/>
          <w:sz w:val="24"/>
        </w:rPr>
        <w:t xml:space="preserve">November </w:t>
      </w:r>
      <w:r w:rsidR="00AD47E8" w:rsidRPr="00293817">
        <w:rPr>
          <w:b/>
          <w:noProof/>
          <w:sz w:val="24"/>
        </w:rPr>
        <w:t>2016</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5A6E52" w:rsidRDefault="009C0564" w:rsidP="005A6E52">
      <w:pPr>
        <w:tabs>
          <w:tab w:val="left" w:pos="1530"/>
        </w:tabs>
        <w:spacing w:after="0" w:line="360" w:lineRule="auto"/>
        <w:ind w:right="936"/>
        <w:rPr>
          <w:b/>
          <w:bCs/>
          <w:lang w:eastAsia="zh-CN"/>
        </w:rPr>
      </w:pPr>
      <w:r w:rsidRPr="00C46B15">
        <w:rPr>
          <w:b/>
          <w:bCs/>
        </w:rPr>
        <w:t>Agenda Item:</w:t>
      </w:r>
      <w:r w:rsidR="00F31B49" w:rsidRPr="00C46B15">
        <w:rPr>
          <w:b/>
          <w:bCs/>
        </w:rPr>
        <w:tab/>
      </w:r>
      <w:r w:rsidR="005E4965">
        <w:rPr>
          <w:b/>
          <w:bCs/>
        </w:rPr>
        <w:t>7</w:t>
      </w:r>
      <w:r w:rsidR="00AD47E8" w:rsidRPr="00AD47E8">
        <w:rPr>
          <w:b/>
          <w:bCs/>
        </w:rPr>
        <w:t>.</w:t>
      </w:r>
      <w:r w:rsidR="001F318F">
        <w:rPr>
          <w:b/>
          <w:bCs/>
        </w:rPr>
        <w:t>1</w:t>
      </w:r>
      <w:r w:rsidR="00AD47E8" w:rsidRPr="00AD47E8">
        <w:rPr>
          <w:b/>
          <w:bCs/>
        </w:rPr>
        <w:t>.</w:t>
      </w:r>
      <w:r w:rsidR="005E4965">
        <w:rPr>
          <w:b/>
          <w:bCs/>
        </w:rPr>
        <w:t>3.3</w:t>
      </w:r>
    </w:p>
    <w:p w:rsidR="00BC1C3C" w:rsidRPr="00C46B15" w:rsidRDefault="00845A52" w:rsidP="00175CF6">
      <w:pPr>
        <w:tabs>
          <w:tab w:val="left" w:pos="1535"/>
        </w:tabs>
        <w:spacing w:after="0" w:line="360" w:lineRule="auto"/>
        <w:ind w:right="936"/>
        <w:rPr>
          <w:b/>
          <w:bCs/>
        </w:rPr>
      </w:pPr>
      <w:r>
        <w:rPr>
          <w:b/>
          <w:bCs/>
        </w:rPr>
        <w:t>Source:</w:t>
      </w:r>
      <w:r>
        <w:rPr>
          <w:rFonts w:hint="eastAsia"/>
          <w:b/>
          <w:bCs/>
          <w:lang w:eastAsia="zh-CN"/>
        </w:rPr>
        <w:t xml:space="preserve"> </w:t>
      </w:r>
      <w:r w:rsidR="00175CF6">
        <w:rPr>
          <w:rFonts w:hint="eastAsia"/>
          <w:b/>
          <w:bCs/>
          <w:lang w:eastAsia="zh-CN"/>
        </w:rPr>
        <w:t xml:space="preserve">             </w:t>
      </w:r>
      <w:r w:rsidR="00F61557">
        <w:rPr>
          <w:rFonts w:hint="eastAsia"/>
          <w:b/>
          <w:bCs/>
          <w:lang w:eastAsia="zh-CN"/>
        </w:rPr>
        <w:t xml:space="preserve"> </w:t>
      </w:r>
      <w:r w:rsidR="005C4419">
        <w:rPr>
          <w:b/>
          <w:bCs/>
          <w:lang w:eastAsia="zh-CN"/>
        </w:rPr>
        <w:t>ITRI</w:t>
      </w:r>
    </w:p>
    <w:p w:rsidR="00845A52" w:rsidRDefault="009C0564" w:rsidP="00F61557">
      <w:pPr>
        <w:tabs>
          <w:tab w:val="left" w:pos="1535"/>
        </w:tabs>
        <w:spacing w:after="0" w:line="360" w:lineRule="auto"/>
        <w:ind w:left="1546" w:right="936" w:hangingChars="700" w:hanging="1546"/>
        <w:rPr>
          <w:b/>
          <w:bCs/>
          <w:lang w:eastAsia="zh-CN"/>
        </w:rPr>
      </w:pPr>
      <w:r w:rsidRPr="00C46B15">
        <w:rPr>
          <w:b/>
          <w:bCs/>
        </w:rPr>
        <w:t>Title:</w:t>
      </w:r>
      <w:r w:rsidRPr="00C46B15">
        <w:rPr>
          <w:b/>
          <w:bCs/>
        </w:rPr>
        <w:tab/>
      </w:r>
      <w:r w:rsidR="001A3118">
        <w:rPr>
          <w:b/>
          <w:bCs/>
        </w:rPr>
        <w:t>Views</w:t>
      </w:r>
      <w:r w:rsidR="005E4965" w:rsidRPr="005E4965">
        <w:rPr>
          <w:b/>
          <w:bCs/>
        </w:rPr>
        <w:t xml:space="preserve"> on CSI </w:t>
      </w:r>
      <w:r w:rsidR="00BE2608" w:rsidRPr="00BE2608">
        <w:rPr>
          <w:b/>
          <w:bCs/>
        </w:rPr>
        <w:t xml:space="preserve">acquisition and </w:t>
      </w:r>
      <w:r w:rsidR="005E4965" w:rsidRPr="005E4965">
        <w:rPr>
          <w:b/>
          <w:bCs/>
        </w:rPr>
        <w:t>reporting for hybrid beamforming</w:t>
      </w:r>
    </w:p>
    <w:p w:rsidR="009C0564" w:rsidRPr="00C46B15" w:rsidRDefault="00894655" w:rsidP="009E6E27">
      <w:pPr>
        <w:tabs>
          <w:tab w:val="left" w:pos="1535"/>
        </w:tabs>
        <w:spacing w:after="0" w:line="360" w:lineRule="auto"/>
        <w:ind w:right="936"/>
      </w:pPr>
      <w:r w:rsidRPr="00894655" w:rsidDel="00894655">
        <w:rPr>
          <w:b/>
          <w:bCs/>
          <w:lang w:eastAsia="zh-CN"/>
        </w:rPr>
        <w:t xml:space="preserve"> </w:t>
      </w:r>
      <w:r w:rsidR="009C0564" w:rsidRPr="00C46B15">
        <w:rPr>
          <w:b/>
          <w:bCs/>
        </w:rPr>
        <w:t>Document for:</w:t>
      </w:r>
      <w:r w:rsidR="009C0564" w:rsidRPr="00C46B15">
        <w:rPr>
          <w:b/>
          <w:bCs/>
        </w:rPr>
        <w:tab/>
      </w:r>
      <w:r w:rsidR="001F7121">
        <w:rPr>
          <w:b/>
          <w:bCs/>
        </w:rPr>
        <w:t>Discussion and decision</w:t>
      </w:r>
      <w:r w:rsidR="002D0439">
        <w:rPr>
          <w:b/>
          <w:bCs/>
        </w:rPr>
        <w:t xml:space="preserve"> </w:t>
      </w:r>
    </w:p>
    <w:p w:rsidR="009C0564" w:rsidRPr="005A6E52" w:rsidRDefault="009C0564" w:rsidP="00AD2852">
      <w:pPr>
        <w:pBdr>
          <w:bottom w:val="single" w:sz="8" w:space="0" w:color="auto"/>
        </w:pBdr>
        <w:ind w:right="936"/>
        <w:rPr>
          <w:b/>
          <w:bCs/>
          <w:sz w:val="16"/>
          <w:szCs w:val="16"/>
          <w:lang w:eastAsia="zh-CN"/>
        </w:rPr>
      </w:pPr>
    </w:p>
    <w:p w:rsidR="00AB09CC" w:rsidRDefault="00AB09CC" w:rsidP="00984F95">
      <w:pPr>
        <w:pStyle w:val="1"/>
        <w:spacing w:beforeLines="100" w:before="240" w:afterLines="100" w:after="240"/>
        <w:ind w:left="431" w:hanging="431"/>
        <w:rPr>
          <w:lang w:eastAsia="zh-CN"/>
        </w:rPr>
      </w:pPr>
      <w:bookmarkStart w:id="1" w:name="_Ref124589705"/>
      <w:bookmarkStart w:id="2" w:name="_Ref129681862"/>
      <w:r w:rsidRPr="00DC3DD3">
        <w:rPr>
          <w:lang w:eastAsia="zh-CN"/>
        </w:rPr>
        <w:t>Introduction</w:t>
      </w:r>
      <w:bookmarkEnd w:id="1"/>
      <w:bookmarkEnd w:id="2"/>
    </w:p>
    <w:p w:rsidR="007765B5" w:rsidRDefault="005E4965" w:rsidP="002F2FC9">
      <w:pPr>
        <w:rPr>
          <w:lang w:eastAsia="ja-JP"/>
        </w:rPr>
      </w:pPr>
      <w:r>
        <w:rPr>
          <w:lang w:eastAsia="zh-CN"/>
        </w:rPr>
        <w:t>In RAN1#86bis</w:t>
      </w:r>
      <w:r w:rsidR="0004696C">
        <w:rPr>
          <w:lang w:eastAsia="zh-CN"/>
        </w:rPr>
        <w:t xml:space="preserve"> [1]</w:t>
      </w:r>
      <w:r>
        <w:rPr>
          <w:lang w:eastAsia="zh-CN"/>
        </w:rPr>
        <w:t>, we had the following agreement</w:t>
      </w:r>
      <w:r w:rsidR="008E1D1A">
        <w:rPr>
          <w:lang w:eastAsia="zh-CN"/>
        </w:rPr>
        <w:t>s</w:t>
      </w:r>
      <w:r>
        <w:rPr>
          <w:lang w:eastAsia="zh-CN"/>
        </w:rPr>
        <w:t xml:space="preserve"> for CSI reporting</w:t>
      </w:r>
      <w:r w:rsidR="00CD20DE">
        <w:rPr>
          <w:lang w:eastAsia="zh-CN"/>
        </w:rPr>
        <w:t xml:space="preserve"> and </w:t>
      </w:r>
      <w:r w:rsidR="00CD20DE" w:rsidRPr="00CD20DE">
        <w:rPr>
          <w:lang w:eastAsia="zh-CN"/>
        </w:rPr>
        <w:t>hybrid beamforming</w:t>
      </w:r>
      <w:r>
        <w:rPr>
          <w:lang w:eastAsia="zh-CN"/>
        </w:rPr>
        <w:t xml:space="preserve"> in NR</w:t>
      </w:r>
      <w:r w:rsidR="008E1D1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4328" w:rsidRPr="00D6313D" w:rsidTr="00D6313D">
        <w:tc>
          <w:tcPr>
            <w:tcW w:w="9373" w:type="dxa"/>
            <w:shd w:val="clear" w:color="auto" w:fill="auto"/>
          </w:tcPr>
          <w:p w:rsidR="008012C4" w:rsidRPr="00C26A61" w:rsidRDefault="008012C4" w:rsidP="008012C4">
            <w:pPr>
              <w:rPr>
                <w:rFonts w:eastAsia="MS Mincho"/>
                <w:b/>
                <w:u w:val="single"/>
                <w:lang w:eastAsia="ja-JP"/>
              </w:rPr>
            </w:pPr>
            <w:r w:rsidRPr="00C26A61">
              <w:rPr>
                <w:rFonts w:eastAsia="MS Mincho" w:hint="eastAsia"/>
                <w:b/>
                <w:highlight w:val="green"/>
                <w:u w:val="single"/>
                <w:lang w:eastAsia="ja-JP"/>
              </w:rPr>
              <w:t>Agreements:</w:t>
            </w:r>
          </w:p>
          <w:p w:rsidR="008012C4" w:rsidRPr="00503196" w:rsidRDefault="008012C4" w:rsidP="008012C4">
            <w:pPr>
              <w:widowControl/>
              <w:numPr>
                <w:ilvl w:val="0"/>
                <w:numId w:val="50"/>
              </w:numPr>
              <w:autoSpaceDE/>
              <w:autoSpaceDN/>
              <w:adjustRightInd/>
              <w:spacing w:after="0"/>
              <w:jc w:val="left"/>
              <w:rPr>
                <w:rFonts w:eastAsia="MS Mincho"/>
                <w:lang w:val="en-US" w:eastAsia="ja-JP"/>
              </w:rPr>
            </w:pPr>
            <w:r w:rsidRPr="00503196">
              <w:rPr>
                <w:rFonts w:eastAsia="MS Mincho"/>
                <w:lang w:val="en-US" w:eastAsia="ja-JP"/>
              </w:rPr>
              <w:t xml:space="preserve">For hybrid beamforming, at least the following steps for CSI/RSRP acquisition should be studied: </w:t>
            </w:r>
          </w:p>
          <w:p w:rsidR="008012C4" w:rsidRPr="00503196"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Step 1: Beam-based CSI/ and/or RSRP (e.g., based on beam management procedures)</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To determine at least analog beam</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 xml:space="preserve"> Using UE feedback and/or beam-based reciprocity</w:t>
            </w:r>
          </w:p>
          <w:p w:rsidR="008012C4" w:rsidRPr="00503196" w:rsidRDefault="008012C4" w:rsidP="008012C4">
            <w:pPr>
              <w:widowControl/>
              <w:numPr>
                <w:ilvl w:val="3"/>
                <w:numId w:val="50"/>
              </w:numPr>
              <w:autoSpaceDE/>
              <w:autoSpaceDN/>
              <w:adjustRightInd/>
              <w:spacing w:after="0"/>
              <w:jc w:val="left"/>
              <w:rPr>
                <w:rFonts w:eastAsia="MS Mincho"/>
                <w:lang w:val="en-US" w:eastAsia="ja-JP"/>
              </w:rPr>
            </w:pPr>
            <w:r w:rsidRPr="00503196">
              <w:rPr>
                <w:rFonts w:eastAsia="MS Mincho"/>
                <w:lang w:val="en-US" w:eastAsia="ja-JP"/>
              </w:rPr>
              <w:t>With beam-based reciprocity, TRP/UE can obtain DL/UL Tx beam from its Rx beam by multi-beam reception</w:t>
            </w:r>
          </w:p>
          <w:p w:rsidR="008012C4" w:rsidRPr="00503196"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Step 2: Port-based CSI</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 xml:space="preserve">To determine the precoder for </w:t>
            </w:r>
            <w:r>
              <w:rPr>
                <w:rFonts w:eastAsia="MS Mincho" w:hint="eastAsia"/>
                <w:lang w:val="en-US" w:eastAsia="ja-JP"/>
              </w:rPr>
              <w:t xml:space="preserve">digital beam based on </w:t>
            </w:r>
            <w:r w:rsidRPr="00503196">
              <w:rPr>
                <w:rFonts w:eastAsia="MS Mincho"/>
                <w:lang w:val="en-US" w:eastAsia="ja-JP"/>
              </w:rPr>
              <w:t>the reported analog beam</w:t>
            </w:r>
            <w:r>
              <w:rPr>
                <w:rFonts w:eastAsia="MS Mincho" w:hint="eastAsia"/>
                <w:lang w:val="en-US" w:eastAsia="ja-JP"/>
              </w:rPr>
              <w:t>(s)</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 xml:space="preserve"> Using UE feedback and/or port-based reciprocity</w:t>
            </w:r>
          </w:p>
          <w:p w:rsidR="008012C4" w:rsidRPr="00503196" w:rsidRDefault="008012C4" w:rsidP="008012C4">
            <w:pPr>
              <w:widowControl/>
              <w:numPr>
                <w:ilvl w:val="3"/>
                <w:numId w:val="50"/>
              </w:numPr>
              <w:autoSpaceDE/>
              <w:autoSpaceDN/>
              <w:adjustRightInd/>
              <w:spacing w:after="0"/>
              <w:jc w:val="left"/>
              <w:rPr>
                <w:rFonts w:eastAsia="MS Mincho"/>
                <w:lang w:val="en-US" w:eastAsia="ja-JP"/>
              </w:rPr>
            </w:pPr>
            <w:r w:rsidRPr="00503196">
              <w:rPr>
                <w:rFonts w:eastAsia="MS Mincho"/>
                <w:lang w:val="en-US" w:eastAsia="ja-JP"/>
              </w:rPr>
              <w:t>With port-based reciprocity, TRP/UE can obtain DL/UL CSI based on UL SRS/DL RS</w:t>
            </w:r>
          </w:p>
          <w:p w:rsidR="008012C4" w:rsidRPr="00503196"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 xml:space="preserve">Step 3: CQI </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To determine CQI for data transmission given the reported analog and digital beam</w:t>
            </w:r>
          </w:p>
          <w:p w:rsidR="008012C4" w:rsidRPr="00503196" w:rsidRDefault="008012C4" w:rsidP="008012C4">
            <w:pPr>
              <w:widowControl/>
              <w:numPr>
                <w:ilvl w:val="2"/>
                <w:numId w:val="50"/>
              </w:numPr>
              <w:autoSpaceDE/>
              <w:autoSpaceDN/>
              <w:adjustRightInd/>
              <w:spacing w:after="0"/>
              <w:jc w:val="left"/>
              <w:rPr>
                <w:rFonts w:eastAsia="MS Mincho"/>
                <w:lang w:val="en-US" w:eastAsia="ja-JP"/>
              </w:rPr>
            </w:pPr>
            <w:r w:rsidRPr="00503196">
              <w:rPr>
                <w:rFonts w:eastAsia="MS Mincho"/>
                <w:lang w:val="en-US" w:eastAsia="ja-JP"/>
              </w:rPr>
              <w:t>Based on UE-specific CSI-RS transmission</w:t>
            </w:r>
          </w:p>
          <w:p w:rsidR="008012C4" w:rsidRPr="00503196"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Further optimization of the procedure for reciprocity/non-reciprocity can be considered</w:t>
            </w:r>
          </w:p>
          <w:p w:rsidR="008012C4" w:rsidRPr="00503196"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Note: Certain steps may be merged/reordered/repeated</w:t>
            </w:r>
          </w:p>
          <w:p w:rsidR="008012C4" w:rsidRPr="00315BBA" w:rsidRDefault="008012C4" w:rsidP="008012C4">
            <w:pPr>
              <w:widowControl/>
              <w:numPr>
                <w:ilvl w:val="0"/>
                <w:numId w:val="50"/>
              </w:numPr>
              <w:autoSpaceDE/>
              <w:autoSpaceDN/>
              <w:adjustRightInd/>
              <w:spacing w:after="0"/>
              <w:jc w:val="left"/>
              <w:rPr>
                <w:rFonts w:eastAsia="MS Mincho"/>
                <w:lang w:val="en-US" w:eastAsia="ja-JP"/>
              </w:rPr>
            </w:pPr>
            <w:r w:rsidRPr="00315BBA">
              <w:rPr>
                <w:rFonts w:eastAsia="MS Mincho"/>
                <w:lang w:val="en-US" w:eastAsia="ja-JP"/>
              </w:rPr>
              <w:t>Study the association between UL and</w:t>
            </w:r>
            <w:r>
              <w:rPr>
                <w:rFonts w:eastAsia="MS Mincho"/>
                <w:lang w:val="en-US" w:eastAsia="ja-JP"/>
              </w:rPr>
              <w:t xml:space="preserve"> DL RS in/among the above steps</w:t>
            </w:r>
          </w:p>
          <w:p w:rsidR="008012C4" w:rsidRDefault="008012C4" w:rsidP="008012C4">
            <w:pPr>
              <w:widowControl/>
              <w:numPr>
                <w:ilvl w:val="0"/>
                <w:numId w:val="50"/>
              </w:numPr>
              <w:autoSpaceDE/>
              <w:autoSpaceDN/>
              <w:adjustRightInd/>
              <w:spacing w:after="0"/>
              <w:jc w:val="left"/>
              <w:rPr>
                <w:rFonts w:eastAsia="MS Mincho"/>
                <w:lang w:val="en-US" w:eastAsia="ja-JP"/>
              </w:rPr>
            </w:pPr>
            <w:r>
              <w:rPr>
                <w:rFonts w:eastAsia="MS Mincho" w:hint="eastAsia"/>
                <w:lang w:val="en-US" w:eastAsia="ja-JP"/>
              </w:rPr>
              <w:t xml:space="preserve">Note: </w:t>
            </w:r>
            <w:r w:rsidRPr="00503196">
              <w:rPr>
                <w:rFonts w:eastAsia="MS Mincho"/>
                <w:lang w:val="en-US" w:eastAsia="ja-JP"/>
              </w:rPr>
              <w:t xml:space="preserve">CSI/RSRP acquisition </w:t>
            </w:r>
            <w:r>
              <w:rPr>
                <w:rFonts w:eastAsia="MS Mincho" w:hint="eastAsia"/>
                <w:lang w:val="en-US" w:eastAsia="ja-JP"/>
              </w:rPr>
              <w:t>f</w:t>
            </w:r>
            <w:r w:rsidRPr="00503196">
              <w:rPr>
                <w:rFonts w:eastAsia="MS Mincho"/>
                <w:lang w:val="en-US" w:eastAsia="ja-JP"/>
              </w:rPr>
              <w:t>or full digital or full analog beamforming can be a special case of the above framework</w:t>
            </w:r>
          </w:p>
          <w:p w:rsidR="008012C4" w:rsidRPr="008012C4" w:rsidRDefault="008012C4" w:rsidP="008012C4">
            <w:pPr>
              <w:widowControl/>
              <w:numPr>
                <w:ilvl w:val="1"/>
                <w:numId w:val="50"/>
              </w:numPr>
              <w:autoSpaceDE/>
              <w:autoSpaceDN/>
              <w:adjustRightInd/>
              <w:spacing w:after="0"/>
              <w:jc w:val="left"/>
              <w:rPr>
                <w:rFonts w:eastAsia="MS Mincho"/>
                <w:lang w:val="en-US" w:eastAsia="ja-JP"/>
              </w:rPr>
            </w:pPr>
            <w:r w:rsidRPr="00503196">
              <w:rPr>
                <w:rFonts w:eastAsia="MS Mincho"/>
                <w:lang w:val="en-US" w:eastAsia="ja-JP"/>
              </w:rPr>
              <w:t>For single-bea</w:t>
            </w:r>
            <w:r>
              <w:rPr>
                <w:rFonts w:eastAsia="MS Mincho"/>
                <w:lang w:val="en-US" w:eastAsia="ja-JP"/>
              </w:rPr>
              <w:t xml:space="preserve">m based approach, step 1 </w:t>
            </w:r>
            <w:r>
              <w:rPr>
                <w:rFonts w:eastAsia="MS Mincho" w:hint="eastAsia"/>
                <w:lang w:val="en-US" w:eastAsia="ja-JP"/>
              </w:rPr>
              <w:t>may not</w:t>
            </w:r>
            <w:r w:rsidRPr="00503196">
              <w:rPr>
                <w:rFonts w:eastAsia="MS Mincho"/>
                <w:lang w:val="en-US" w:eastAsia="ja-JP"/>
              </w:rPr>
              <w:t xml:space="preserve"> apply</w:t>
            </w:r>
          </w:p>
          <w:p w:rsidR="008012C4" w:rsidRDefault="008012C4" w:rsidP="005E4965">
            <w:pPr>
              <w:rPr>
                <w:rFonts w:eastAsia="MS Mincho"/>
                <w:b/>
                <w:highlight w:val="green"/>
                <w:u w:val="single"/>
                <w:lang w:val="en-US" w:eastAsia="ja-JP"/>
              </w:rPr>
            </w:pPr>
          </w:p>
          <w:p w:rsidR="005E4965" w:rsidRPr="00AD0022" w:rsidRDefault="005E4965" w:rsidP="005E4965">
            <w:pPr>
              <w:rPr>
                <w:rFonts w:eastAsia="MS Mincho"/>
                <w:b/>
                <w:highlight w:val="yellow"/>
                <w:u w:val="single"/>
                <w:lang w:val="en-US" w:eastAsia="ja-JP"/>
              </w:rPr>
            </w:pPr>
            <w:r w:rsidRPr="005F1781">
              <w:rPr>
                <w:rFonts w:eastAsia="MS Mincho" w:hint="eastAsia"/>
                <w:b/>
                <w:highlight w:val="green"/>
                <w:u w:val="single"/>
                <w:lang w:val="en-US" w:eastAsia="ja-JP"/>
              </w:rPr>
              <w:t>Agreements:</w:t>
            </w:r>
          </w:p>
          <w:p w:rsidR="005E4965" w:rsidRPr="001D3B11" w:rsidRDefault="005E4965" w:rsidP="005E4965">
            <w:pPr>
              <w:widowControl/>
              <w:numPr>
                <w:ilvl w:val="0"/>
                <w:numId w:val="47"/>
              </w:numPr>
              <w:autoSpaceDE/>
              <w:autoSpaceDN/>
              <w:adjustRightInd/>
              <w:spacing w:after="0"/>
              <w:jc w:val="left"/>
              <w:rPr>
                <w:rFonts w:eastAsia="MS Mincho"/>
                <w:lang w:val="en-US" w:eastAsia="ja-JP"/>
              </w:rPr>
            </w:pPr>
            <w:r w:rsidRPr="001D3B11">
              <w:rPr>
                <w:rFonts w:eastAsia="MS Mincho" w:hint="eastAsia"/>
                <w:lang w:val="en-US" w:eastAsia="ja-JP"/>
              </w:rPr>
              <w:t xml:space="preserve">At least for CSI acquisition, </w:t>
            </w:r>
            <w:r w:rsidRPr="001D3B11">
              <w:rPr>
                <w:rFonts w:eastAsia="MS Mincho"/>
                <w:lang w:val="en-US" w:eastAsia="ja-JP"/>
              </w:rPr>
              <w:t>NR supports CSI-RS</w:t>
            </w:r>
            <w:r w:rsidRPr="001D3B11">
              <w:rPr>
                <w:rFonts w:eastAsia="MS Mincho" w:hint="eastAsia"/>
                <w:lang w:val="en-US" w:eastAsia="ja-JP"/>
              </w:rPr>
              <w:t>, SRS</w:t>
            </w:r>
          </w:p>
          <w:p w:rsidR="005E4965" w:rsidRPr="001D3B11" w:rsidRDefault="005E4965" w:rsidP="005E4965">
            <w:pPr>
              <w:widowControl/>
              <w:numPr>
                <w:ilvl w:val="1"/>
                <w:numId w:val="47"/>
              </w:numPr>
              <w:autoSpaceDE/>
              <w:autoSpaceDN/>
              <w:adjustRightInd/>
              <w:spacing w:after="0"/>
              <w:jc w:val="left"/>
              <w:rPr>
                <w:rFonts w:eastAsia="MS Mincho"/>
                <w:lang w:val="en-US" w:eastAsia="ja-JP"/>
              </w:rPr>
            </w:pPr>
            <w:r w:rsidRPr="001D3B11">
              <w:rPr>
                <w:rFonts w:eastAsia="MS Mincho"/>
                <w:lang w:val="en-US" w:eastAsia="ja-JP"/>
              </w:rPr>
              <w:t>FFS: Use of DL DMRS for CSI measurement</w:t>
            </w:r>
          </w:p>
          <w:p w:rsidR="005E4965" w:rsidRPr="001D3B11" w:rsidRDefault="005E4965" w:rsidP="005E4965">
            <w:pPr>
              <w:widowControl/>
              <w:numPr>
                <w:ilvl w:val="0"/>
                <w:numId w:val="47"/>
              </w:numPr>
              <w:autoSpaceDE/>
              <w:autoSpaceDN/>
              <w:adjustRightInd/>
              <w:spacing w:after="0"/>
              <w:jc w:val="left"/>
              <w:rPr>
                <w:rFonts w:eastAsia="MS Mincho"/>
                <w:lang w:val="en-US" w:eastAsia="ja-JP"/>
              </w:rPr>
            </w:pPr>
            <w:r w:rsidRPr="001D3B11">
              <w:rPr>
                <w:rFonts w:eastAsia="MS Mincho"/>
                <w:lang w:val="en-US" w:eastAsia="ja-JP"/>
              </w:rPr>
              <w:t>NR supports aperiodic transmission of CSI-RS</w:t>
            </w:r>
          </w:p>
          <w:p w:rsidR="005E4965" w:rsidRPr="001D3B11" w:rsidRDefault="005E4965" w:rsidP="005E4965">
            <w:pPr>
              <w:widowControl/>
              <w:numPr>
                <w:ilvl w:val="0"/>
                <w:numId w:val="47"/>
              </w:numPr>
              <w:autoSpaceDE/>
              <w:autoSpaceDN/>
              <w:adjustRightInd/>
              <w:spacing w:after="0"/>
              <w:jc w:val="left"/>
              <w:rPr>
                <w:rFonts w:eastAsia="MS Mincho"/>
                <w:lang w:val="en-US" w:eastAsia="ja-JP"/>
              </w:rPr>
            </w:pPr>
            <w:r w:rsidRPr="001D3B11">
              <w:rPr>
                <w:rFonts w:eastAsia="MS Mincho"/>
                <w:lang w:val="en-US" w:eastAsia="ja-JP"/>
              </w:rPr>
              <w:t>For CSI-RS</w:t>
            </w:r>
            <w:r w:rsidRPr="001D3B11">
              <w:rPr>
                <w:rFonts w:eastAsia="MS Mincho" w:hint="eastAsia"/>
                <w:lang w:val="en-US" w:eastAsia="ja-JP"/>
              </w:rPr>
              <w:t xml:space="preserve"> transmission</w:t>
            </w:r>
            <w:r w:rsidRPr="001D3B11">
              <w:rPr>
                <w:rFonts w:eastAsia="MS Mincho"/>
                <w:lang w:val="en-US" w:eastAsia="ja-JP"/>
              </w:rPr>
              <w:t>, NR supports at least one of following:</w:t>
            </w:r>
          </w:p>
          <w:p w:rsidR="005E4965" w:rsidRPr="001D3B11" w:rsidRDefault="005E4965" w:rsidP="005E4965">
            <w:pPr>
              <w:widowControl/>
              <w:numPr>
                <w:ilvl w:val="1"/>
                <w:numId w:val="47"/>
              </w:numPr>
              <w:autoSpaceDE/>
              <w:autoSpaceDN/>
              <w:adjustRightInd/>
              <w:spacing w:after="0"/>
              <w:jc w:val="left"/>
              <w:rPr>
                <w:rFonts w:eastAsia="MS Mincho"/>
                <w:lang w:val="en-US" w:eastAsia="ja-JP"/>
              </w:rPr>
            </w:pPr>
            <w:r w:rsidRPr="001D3B11">
              <w:rPr>
                <w:rFonts w:eastAsia="MS Mincho"/>
                <w:lang w:val="en-US" w:eastAsia="ja-JP"/>
              </w:rPr>
              <w:t>Semi-persistent transmission</w:t>
            </w:r>
          </w:p>
          <w:p w:rsidR="005E4965" w:rsidRPr="001D3B11" w:rsidRDefault="005E4965" w:rsidP="005E4965">
            <w:pPr>
              <w:widowControl/>
              <w:numPr>
                <w:ilvl w:val="2"/>
                <w:numId w:val="47"/>
              </w:numPr>
              <w:autoSpaceDE/>
              <w:autoSpaceDN/>
              <w:adjustRightInd/>
              <w:spacing w:after="0"/>
              <w:jc w:val="left"/>
              <w:rPr>
                <w:rFonts w:eastAsia="MS Mincho"/>
                <w:lang w:val="en-US" w:eastAsia="ja-JP"/>
              </w:rPr>
            </w:pPr>
            <w:r w:rsidRPr="001D3B11">
              <w:rPr>
                <w:rFonts w:eastAsia="MS Mincho" w:hint="eastAsia"/>
                <w:lang w:val="en-US" w:eastAsia="ja-JP"/>
              </w:rPr>
              <w:t>Preconfigured CSI-RS resources can be activated or de-activated</w:t>
            </w:r>
          </w:p>
          <w:p w:rsidR="005E4965" w:rsidRPr="001D3B11" w:rsidRDefault="005E4965" w:rsidP="005E4965">
            <w:pPr>
              <w:widowControl/>
              <w:numPr>
                <w:ilvl w:val="2"/>
                <w:numId w:val="47"/>
              </w:numPr>
              <w:autoSpaceDE/>
              <w:autoSpaceDN/>
              <w:adjustRightInd/>
              <w:spacing w:after="0"/>
              <w:jc w:val="left"/>
              <w:rPr>
                <w:rFonts w:eastAsia="MS Mincho"/>
                <w:lang w:val="en-US" w:eastAsia="ja-JP"/>
              </w:rPr>
            </w:pPr>
            <w:r w:rsidRPr="001D3B11">
              <w:rPr>
                <w:rFonts w:eastAsia="MS Mincho" w:hint="eastAsia"/>
                <w:lang w:val="en-US" w:eastAsia="ja-JP"/>
              </w:rPr>
              <w:t>FFS: Activation/De-activation mechanism</w:t>
            </w:r>
          </w:p>
          <w:p w:rsidR="005E4965" w:rsidRPr="001D3B11" w:rsidRDefault="005E4965" w:rsidP="005E4965">
            <w:pPr>
              <w:widowControl/>
              <w:numPr>
                <w:ilvl w:val="1"/>
                <w:numId w:val="47"/>
              </w:numPr>
              <w:autoSpaceDE/>
              <w:autoSpaceDN/>
              <w:adjustRightInd/>
              <w:spacing w:after="0"/>
              <w:jc w:val="left"/>
              <w:rPr>
                <w:rFonts w:eastAsia="MS Mincho"/>
                <w:lang w:val="en-US" w:eastAsia="ja-JP"/>
              </w:rPr>
            </w:pPr>
            <w:r w:rsidRPr="001D3B11">
              <w:rPr>
                <w:rFonts w:eastAsia="MS Mincho"/>
                <w:lang w:val="en-US" w:eastAsia="ja-JP"/>
              </w:rPr>
              <w:t>Periodic transmission</w:t>
            </w:r>
          </w:p>
          <w:p w:rsidR="005E4965" w:rsidRPr="001D3B11" w:rsidRDefault="005E4965" w:rsidP="005E4965">
            <w:pPr>
              <w:widowControl/>
              <w:numPr>
                <w:ilvl w:val="2"/>
                <w:numId w:val="47"/>
              </w:numPr>
              <w:autoSpaceDE/>
              <w:autoSpaceDN/>
              <w:adjustRightInd/>
              <w:spacing w:after="0"/>
              <w:jc w:val="left"/>
              <w:rPr>
                <w:rFonts w:eastAsia="MS Mincho"/>
                <w:lang w:val="en-US" w:eastAsia="ja-JP"/>
              </w:rPr>
            </w:pPr>
            <w:r w:rsidRPr="001D3B11">
              <w:rPr>
                <w:rFonts w:eastAsia="MS Mincho"/>
                <w:lang w:val="en-US" w:eastAsia="ja-JP"/>
              </w:rPr>
              <w:t xml:space="preserve">Periodic CSI-RS </w:t>
            </w:r>
            <w:r w:rsidRPr="001D3B11">
              <w:rPr>
                <w:rFonts w:eastAsia="MS Mincho" w:hint="eastAsia"/>
                <w:lang w:val="en-US" w:eastAsia="ja-JP"/>
              </w:rPr>
              <w:t xml:space="preserve">can be configured </w:t>
            </w:r>
            <w:r w:rsidRPr="001D3B11">
              <w:rPr>
                <w:rFonts w:eastAsia="MS Mincho"/>
                <w:lang w:val="en-US" w:eastAsia="ja-JP"/>
              </w:rPr>
              <w:t>by higher layer</w:t>
            </w:r>
          </w:p>
          <w:p w:rsidR="005E4965" w:rsidRPr="001D3B11" w:rsidRDefault="005E4965" w:rsidP="005E4965">
            <w:pPr>
              <w:widowControl/>
              <w:numPr>
                <w:ilvl w:val="1"/>
                <w:numId w:val="47"/>
              </w:numPr>
              <w:autoSpaceDE/>
              <w:autoSpaceDN/>
              <w:adjustRightInd/>
              <w:spacing w:after="0"/>
              <w:jc w:val="left"/>
              <w:rPr>
                <w:rFonts w:eastAsia="MS Mincho"/>
                <w:lang w:val="en-US" w:eastAsia="ja-JP"/>
              </w:rPr>
            </w:pPr>
            <w:r w:rsidRPr="001D3B11">
              <w:rPr>
                <w:rFonts w:eastAsia="MS Mincho"/>
                <w:lang w:val="en-US" w:eastAsia="ja-JP"/>
              </w:rPr>
              <w:t>FFS: mechanisms (e.g. protocol layer) for dynamic control of activation/deactivation for semi-persistent CSI-RS</w:t>
            </w:r>
          </w:p>
          <w:p w:rsidR="005E4965" w:rsidRPr="001D3B11" w:rsidRDefault="005E4965" w:rsidP="005E4965">
            <w:pPr>
              <w:widowControl/>
              <w:numPr>
                <w:ilvl w:val="1"/>
                <w:numId w:val="47"/>
              </w:numPr>
              <w:autoSpaceDE/>
              <w:autoSpaceDN/>
              <w:adjustRightInd/>
              <w:spacing w:after="0"/>
              <w:jc w:val="left"/>
              <w:rPr>
                <w:rFonts w:eastAsia="MS Mincho"/>
                <w:lang w:val="en-US" w:eastAsia="ja-JP"/>
              </w:rPr>
            </w:pPr>
            <w:r w:rsidRPr="001D3B11">
              <w:rPr>
                <w:rFonts w:eastAsia="MS Mincho"/>
                <w:lang w:val="en-US" w:eastAsia="ja-JP"/>
              </w:rPr>
              <w:lastRenderedPageBreak/>
              <w:t>FFS: mechanisms to provide reliable activation/deactivation for semi-persistent CSI-RS</w:t>
            </w:r>
          </w:p>
          <w:p w:rsidR="005E4965" w:rsidRPr="007C3D44" w:rsidRDefault="005E4965" w:rsidP="005E4965">
            <w:pPr>
              <w:widowControl/>
              <w:numPr>
                <w:ilvl w:val="0"/>
                <w:numId w:val="48"/>
              </w:numPr>
              <w:autoSpaceDE/>
              <w:autoSpaceDN/>
              <w:adjustRightInd/>
              <w:spacing w:after="0"/>
              <w:jc w:val="left"/>
              <w:rPr>
                <w:rFonts w:eastAsia="MS Mincho"/>
                <w:lang w:val="en-US" w:eastAsia="ja-JP"/>
              </w:rPr>
            </w:pPr>
            <w:r w:rsidRPr="007C3D44">
              <w:rPr>
                <w:rFonts w:eastAsia="MS Mincho"/>
                <w:lang w:val="en-US" w:eastAsia="ja-JP"/>
              </w:rPr>
              <w:t>NR supports aperiodic CSI reporting</w:t>
            </w:r>
          </w:p>
          <w:p w:rsidR="005E4965" w:rsidRPr="007C3D44" w:rsidRDefault="005E4965" w:rsidP="005E4965">
            <w:pPr>
              <w:widowControl/>
              <w:numPr>
                <w:ilvl w:val="0"/>
                <w:numId w:val="48"/>
              </w:numPr>
              <w:autoSpaceDE/>
              <w:autoSpaceDN/>
              <w:adjustRightInd/>
              <w:spacing w:after="0"/>
              <w:jc w:val="left"/>
              <w:rPr>
                <w:rFonts w:eastAsia="MS Mincho"/>
                <w:lang w:val="en-US" w:eastAsia="ja-JP"/>
              </w:rPr>
            </w:pPr>
            <w:r w:rsidRPr="007C3D44">
              <w:rPr>
                <w:rFonts w:eastAsia="MS Mincho"/>
                <w:lang w:val="en-US" w:eastAsia="ja-JP"/>
              </w:rPr>
              <w:t>NR supports at least one of following:</w:t>
            </w:r>
          </w:p>
          <w:p w:rsidR="005E4965" w:rsidRDefault="005E4965" w:rsidP="005E4965">
            <w:pPr>
              <w:widowControl/>
              <w:numPr>
                <w:ilvl w:val="1"/>
                <w:numId w:val="48"/>
              </w:numPr>
              <w:autoSpaceDE/>
              <w:autoSpaceDN/>
              <w:adjustRightInd/>
              <w:spacing w:after="0"/>
              <w:jc w:val="left"/>
              <w:rPr>
                <w:rFonts w:eastAsia="MS Mincho"/>
                <w:lang w:val="en-US" w:eastAsia="ja-JP"/>
              </w:rPr>
            </w:pPr>
            <w:r w:rsidRPr="007C3D44">
              <w:rPr>
                <w:rFonts w:eastAsia="MS Mincho"/>
                <w:lang w:val="en-US" w:eastAsia="ja-JP"/>
              </w:rPr>
              <w:t>Periodic CSI reporting</w:t>
            </w:r>
            <w:r>
              <w:rPr>
                <w:rFonts w:eastAsia="MS Mincho" w:hint="eastAsia"/>
                <w:lang w:val="en-US" w:eastAsia="ja-JP"/>
              </w:rPr>
              <w:t xml:space="preserve"> </w:t>
            </w:r>
          </w:p>
          <w:p w:rsidR="005E4965" w:rsidRPr="007C3D44" w:rsidRDefault="005E4965" w:rsidP="005E4965">
            <w:pPr>
              <w:widowControl/>
              <w:numPr>
                <w:ilvl w:val="2"/>
                <w:numId w:val="48"/>
              </w:numPr>
              <w:autoSpaceDE/>
              <w:autoSpaceDN/>
              <w:adjustRightInd/>
              <w:spacing w:after="0"/>
              <w:jc w:val="left"/>
              <w:rPr>
                <w:rFonts w:eastAsia="MS Mincho"/>
                <w:lang w:val="en-US" w:eastAsia="ja-JP"/>
              </w:rPr>
            </w:pPr>
            <w:r>
              <w:rPr>
                <w:rFonts w:eastAsia="MS Mincho"/>
                <w:lang w:val="en-US" w:eastAsia="ja-JP"/>
              </w:rPr>
              <w:t>I</w:t>
            </w:r>
            <w:r>
              <w:rPr>
                <w:rFonts w:eastAsia="MS Mincho" w:hint="eastAsia"/>
                <w:lang w:val="en-US" w:eastAsia="ja-JP"/>
              </w:rPr>
              <w:t>t can be configured by higher layer</w:t>
            </w:r>
          </w:p>
          <w:p w:rsidR="005E4965" w:rsidRDefault="005E4965" w:rsidP="005E4965">
            <w:pPr>
              <w:widowControl/>
              <w:numPr>
                <w:ilvl w:val="1"/>
                <w:numId w:val="48"/>
              </w:numPr>
              <w:autoSpaceDE/>
              <w:autoSpaceDN/>
              <w:adjustRightInd/>
              <w:spacing w:after="0"/>
              <w:jc w:val="left"/>
              <w:rPr>
                <w:rFonts w:eastAsia="MS Mincho"/>
                <w:lang w:val="en-US" w:eastAsia="ja-JP"/>
              </w:rPr>
            </w:pPr>
            <w:r w:rsidRPr="007C3D44">
              <w:rPr>
                <w:rFonts w:eastAsia="MS Mincho"/>
                <w:lang w:val="en-US" w:eastAsia="ja-JP"/>
              </w:rPr>
              <w:t>Semi-persistent CSI reporting</w:t>
            </w:r>
          </w:p>
          <w:p w:rsidR="005E4965" w:rsidRDefault="005E4965" w:rsidP="005E4965">
            <w:pPr>
              <w:widowControl/>
              <w:numPr>
                <w:ilvl w:val="2"/>
                <w:numId w:val="48"/>
              </w:numPr>
              <w:autoSpaceDE/>
              <w:autoSpaceDN/>
              <w:adjustRightInd/>
              <w:spacing w:after="0"/>
              <w:jc w:val="left"/>
              <w:rPr>
                <w:rFonts w:eastAsia="MS Mincho"/>
                <w:lang w:val="en-US" w:eastAsia="ja-JP"/>
              </w:rPr>
            </w:pPr>
            <w:r>
              <w:rPr>
                <w:rFonts w:eastAsia="MS Mincho" w:hint="eastAsia"/>
                <w:lang w:val="en-US" w:eastAsia="ja-JP"/>
              </w:rPr>
              <w:t>Configuration of CSI reporting can be activated or de-activated</w:t>
            </w:r>
          </w:p>
          <w:p w:rsidR="005E4965" w:rsidRPr="007C3D44" w:rsidRDefault="005E4965" w:rsidP="005E4965">
            <w:pPr>
              <w:widowControl/>
              <w:numPr>
                <w:ilvl w:val="2"/>
                <w:numId w:val="48"/>
              </w:numPr>
              <w:autoSpaceDE/>
              <w:autoSpaceDN/>
              <w:adjustRightInd/>
              <w:spacing w:after="0"/>
              <w:jc w:val="left"/>
              <w:rPr>
                <w:rFonts w:eastAsia="MS Mincho"/>
                <w:lang w:val="en-US" w:eastAsia="ja-JP"/>
              </w:rPr>
            </w:pPr>
            <w:r>
              <w:rPr>
                <w:rFonts w:eastAsia="MS Mincho" w:hint="eastAsia"/>
                <w:lang w:val="en-US" w:eastAsia="ja-JP"/>
              </w:rPr>
              <w:t>FFS: Activation and de-activation mechanism</w:t>
            </w:r>
          </w:p>
          <w:p w:rsidR="005E4965" w:rsidRDefault="005E4965" w:rsidP="005E4965">
            <w:pPr>
              <w:widowControl/>
              <w:numPr>
                <w:ilvl w:val="0"/>
                <w:numId w:val="48"/>
              </w:numPr>
              <w:autoSpaceDE/>
              <w:autoSpaceDN/>
              <w:adjustRightInd/>
              <w:spacing w:after="0"/>
              <w:jc w:val="left"/>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rsidR="005E4965" w:rsidRPr="007C3D44" w:rsidRDefault="005E4965" w:rsidP="005E4965">
            <w:pPr>
              <w:widowControl/>
              <w:numPr>
                <w:ilvl w:val="1"/>
                <w:numId w:val="48"/>
              </w:numPr>
              <w:autoSpaceDE/>
              <w:autoSpaceDN/>
              <w:adjustRightInd/>
              <w:spacing w:after="0"/>
              <w:jc w:val="left"/>
              <w:rPr>
                <w:rFonts w:eastAsia="MS Mincho"/>
                <w:lang w:val="en-US" w:eastAsia="ja-JP"/>
              </w:rPr>
            </w:pPr>
            <w:r>
              <w:rPr>
                <w:rFonts w:eastAsia="MS Mincho" w:hint="eastAsia"/>
                <w:lang w:val="en-US" w:eastAsia="ja-JP"/>
              </w:rPr>
              <w:t>FFS using other RSs</w:t>
            </w:r>
          </w:p>
          <w:p w:rsidR="005E4965" w:rsidRPr="00E82CE2" w:rsidRDefault="005E4965" w:rsidP="005E4965">
            <w:pPr>
              <w:widowControl/>
              <w:numPr>
                <w:ilvl w:val="1"/>
                <w:numId w:val="48"/>
              </w:numPr>
              <w:autoSpaceDE/>
              <w:autoSpaceDN/>
              <w:adjustRightInd/>
              <w:spacing w:after="0"/>
              <w:jc w:val="left"/>
              <w:rPr>
                <w:rFonts w:eastAsia="MS Mincho"/>
                <w:lang w:val="en-US" w:eastAsia="ja-JP"/>
              </w:rPr>
            </w:pPr>
            <w:r w:rsidRPr="007C3D44">
              <w:rPr>
                <w:rFonts w:eastAsia="MS Mincho"/>
                <w:lang w:val="en-US" w:eastAsia="ja-JP"/>
              </w:rPr>
              <w:t>FFS on necessary configurations, conditions, situations and use cases</w:t>
            </w:r>
          </w:p>
          <w:p w:rsidR="005E4965" w:rsidRPr="00501A5E" w:rsidRDefault="005E4965" w:rsidP="005E4965">
            <w:pPr>
              <w:widowControl/>
              <w:numPr>
                <w:ilvl w:val="0"/>
                <w:numId w:val="48"/>
              </w:numPr>
              <w:autoSpaceDE/>
              <w:autoSpaceDN/>
              <w:adjustRightInd/>
              <w:spacing w:after="0"/>
              <w:jc w:val="left"/>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rsidR="005E4965" w:rsidRPr="00501A5E" w:rsidRDefault="005E4965" w:rsidP="005E4965">
            <w:pPr>
              <w:widowControl/>
              <w:numPr>
                <w:ilvl w:val="1"/>
                <w:numId w:val="48"/>
              </w:numPr>
              <w:autoSpaceDE/>
              <w:autoSpaceDN/>
              <w:adjustRightInd/>
              <w:spacing w:after="0"/>
              <w:jc w:val="left"/>
              <w:rPr>
                <w:rFonts w:eastAsia="MS Mincho"/>
                <w:lang w:val="en-US" w:eastAsia="ja-JP"/>
              </w:rPr>
            </w:pPr>
            <w:r w:rsidRPr="00501A5E">
              <w:rPr>
                <w:rFonts w:eastAsia="MS Mincho"/>
                <w:lang w:val="en-US" w:eastAsia="ja-JP"/>
              </w:rPr>
              <w:t xml:space="preserve">Aperiodic CSI reporting with aperiodic CSI-RS </w:t>
            </w:r>
          </w:p>
          <w:p w:rsidR="005E4965" w:rsidRPr="00501A5E" w:rsidRDefault="005E4965" w:rsidP="005E4965">
            <w:pPr>
              <w:widowControl/>
              <w:numPr>
                <w:ilvl w:val="1"/>
                <w:numId w:val="48"/>
              </w:numPr>
              <w:autoSpaceDE/>
              <w:autoSpaceDN/>
              <w:adjustRightInd/>
              <w:spacing w:after="0"/>
              <w:jc w:val="left"/>
              <w:rPr>
                <w:rFonts w:eastAsia="MS Mincho"/>
                <w:lang w:val="en-US" w:eastAsia="ja-JP"/>
              </w:rPr>
            </w:pPr>
            <w:r w:rsidRPr="00501A5E">
              <w:rPr>
                <w:rFonts w:eastAsia="MS Mincho"/>
                <w:lang w:val="en-US" w:eastAsia="ja-JP"/>
              </w:rPr>
              <w:t>Aperiodic CSI reporting with semi-persistent/periodic CSI-RS</w:t>
            </w:r>
          </w:p>
          <w:p w:rsidR="00864888" w:rsidRPr="00742DA3" w:rsidRDefault="005E4965" w:rsidP="008012C4">
            <w:pPr>
              <w:widowControl/>
              <w:numPr>
                <w:ilvl w:val="1"/>
                <w:numId w:val="48"/>
              </w:numPr>
              <w:autoSpaceDE/>
              <w:autoSpaceDN/>
              <w:adjustRightInd/>
              <w:spacing w:after="0"/>
              <w:jc w:val="left"/>
              <w:rPr>
                <w:rFonts w:eastAsia="MS Mincho"/>
                <w:lang w:val="en-US" w:eastAsia="ja-JP"/>
              </w:rPr>
            </w:pPr>
            <w:r w:rsidRPr="00501A5E">
              <w:rPr>
                <w:rFonts w:eastAsia="MS Mincho"/>
                <w:lang w:val="en-US" w:eastAsia="ja-JP"/>
              </w:rPr>
              <w:t>Semi-persistent/periodic CSI reporting with semi-persistent/periodic CSI-RS</w:t>
            </w:r>
            <w:r w:rsidR="003C4328" w:rsidRPr="005E4965">
              <w:rPr>
                <w:i/>
                <w:lang w:eastAsia="ja-JP"/>
              </w:rPr>
              <w:t xml:space="preserve"> </w:t>
            </w:r>
          </w:p>
        </w:tc>
      </w:tr>
    </w:tbl>
    <w:p w:rsidR="00917FEB" w:rsidRPr="00823EB6" w:rsidRDefault="008E1D1A" w:rsidP="00D52F43">
      <w:pPr>
        <w:spacing w:beforeLines="50" w:before="120"/>
        <w:rPr>
          <w:lang w:eastAsia="zh-CN"/>
        </w:rPr>
      </w:pPr>
      <w:r>
        <w:rPr>
          <w:lang w:eastAsia="zh-CN"/>
        </w:rPr>
        <w:lastRenderedPageBreak/>
        <w:t xml:space="preserve">This contribution </w:t>
      </w:r>
      <w:r w:rsidR="002D6303">
        <w:rPr>
          <w:lang w:eastAsia="zh-CN"/>
        </w:rPr>
        <w:t>provides</w:t>
      </w:r>
      <w:r w:rsidR="00A902A1">
        <w:rPr>
          <w:bCs/>
          <w:lang w:eastAsia="zh-CN"/>
        </w:rPr>
        <w:t xml:space="preserve"> </w:t>
      </w:r>
      <w:r w:rsidR="002D6303">
        <w:rPr>
          <w:bCs/>
          <w:lang w:eastAsia="zh-CN"/>
        </w:rPr>
        <w:t>our</w:t>
      </w:r>
      <w:r w:rsidR="005E5C08">
        <w:rPr>
          <w:bCs/>
          <w:lang w:eastAsia="zh-CN"/>
        </w:rPr>
        <w:t xml:space="preserve"> view</w:t>
      </w:r>
      <w:r w:rsidR="002D6303">
        <w:rPr>
          <w:bCs/>
          <w:lang w:eastAsia="zh-CN"/>
        </w:rPr>
        <w:t>s</w:t>
      </w:r>
      <w:r w:rsidR="005E5C08">
        <w:rPr>
          <w:bCs/>
          <w:lang w:eastAsia="zh-CN"/>
        </w:rPr>
        <w:t xml:space="preserve"> </w:t>
      </w:r>
      <w:r w:rsidR="002D6303">
        <w:rPr>
          <w:bCs/>
          <w:lang w:eastAsia="zh-CN"/>
        </w:rPr>
        <w:t xml:space="preserve">for </w:t>
      </w:r>
      <w:r w:rsidR="0043495A">
        <w:rPr>
          <w:bCs/>
          <w:lang w:eastAsia="zh-CN"/>
        </w:rPr>
        <w:t>channel state</w:t>
      </w:r>
      <w:r w:rsidR="002D6303" w:rsidRPr="004B0AF5">
        <w:rPr>
          <w:bCs/>
          <w:lang w:eastAsia="zh-CN"/>
        </w:rPr>
        <w:t xml:space="preserve"> </w:t>
      </w:r>
      <w:r w:rsidR="00A52115">
        <w:rPr>
          <w:rFonts w:hint="eastAsia"/>
          <w:lang w:val="en-US" w:eastAsia="zh-CN"/>
        </w:rPr>
        <w:t>acquisition and</w:t>
      </w:r>
      <w:r w:rsidR="00A52115" w:rsidRPr="004B0AF5">
        <w:rPr>
          <w:bCs/>
          <w:lang w:eastAsia="zh-CN"/>
        </w:rPr>
        <w:t xml:space="preserve"> </w:t>
      </w:r>
      <w:r w:rsidR="002D6303" w:rsidRPr="004B0AF5">
        <w:rPr>
          <w:bCs/>
          <w:lang w:eastAsia="zh-CN"/>
        </w:rPr>
        <w:t>reporting</w:t>
      </w:r>
      <w:r w:rsidR="002D6303" w:rsidRPr="002D6303">
        <w:rPr>
          <w:bCs/>
          <w:lang w:eastAsia="zh-CN"/>
        </w:rPr>
        <w:t xml:space="preserve"> for</w:t>
      </w:r>
      <w:r w:rsidR="002D6303">
        <w:rPr>
          <w:bCs/>
          <w:lang w:eastAsia="zh-CN"/>
        </w:rPr>
        <w:t xml:space="preserve"> NR</w:t>
      </w:r>
      <w:r w:rsidR="002D6303" w:rsidRPr="002D6303">
        <w:rPr>
          <w:bCs/>
          <w:lang w:eastAsia="zh-CN"/>
        </w:rPr>
        <w:t xml:space="preserve"> hybrid beamforming</w:t>
      </w:r>
      <w:r w:rsidR="00A902A1">
        <w:rPr>
          <w:bCs/>
          <w:lang w:eastAsia="zh-CN"/>
        </w:rPr>
        <w:t>.</w:t>
      </w:r>
    </w:p>
    <w:p w:rsidR="003876C1" w:rsidRDefault="000441B6" w:rsidP="00984F95">
      <w:pPr>
        <w:pStyle w:val="1"/>
        <w:spacing w:beforeLines="100" w:before="240" w:afterLines="100" w:after="240"/>
        <w:ind w:left="431" w:hanging="431"/>
        <w:rPr>
          <w:lang w:eastAsia="zh-CN"/>
        </w:rPr>
      </w:pPr>
      <w:r w:rsidRPr="000441B6">
        <w:rPr>
          <w:lang w:eastAsia="zh-CN"/>
        </w:rPr>
        <w:t>Discussion</w:t>
      </w:r>
    </w:p>
    <w:p w:rsidR="0054391D" w:rsidRDefault="00AC32E5" w:rsidP="001C380E">
      <w:pPr>
        <w:keepNext/>
        <w:spacing w:before="120"/>
        <w:rPr>
          <w:rFonts w:eastAsiaTheme="minorEastAsia"/>
          <w:color w:val="A6A6A6" w:themeColor="background1" w:themeShade="A6"/>
          <w:lang w:eastAsia="zh-TW"/>
        </w:rPr>
      </w:pPr>
      <w:r>
        <w:rPr>
          <w:rFonts w:eastAsiaTheme="minorEastAsia"/>
          <w:lang w:eastAsia="zh-TW"/>
        </w:rPr>
        <w:t xml:space="preserve">A promising approach to reduce the number of costly RF chains is hybrid (analog/digital) architectures for NR MIMO which is extensively discussed in previous RAN1 meetings. </w:t>
      </w:r>
      <w:r w:rsidRPr="00AC32E5">
        <w:rPr>
          <w:rFonts w:eastAsiaTheme="minorEastAsia"/>
          <w:lang w:eastAsia="zh-TW"/>
        </w:rPr>
        <w:t xml:space="preserve">With such techniques, signal steering at the </w:t>
      </w:r>
      <w:r>
        <w:rPr>
          <w:rFonts w:eastAsiaTheme="minorEastAsia"/>
          <w:lang w:eastAsia="zh-TW"/>
        </w:rPr>
        <w:t xml:space="preserve">TRP/UE is in general consisted of </w:t>
      </w:r>
      <w:r w:rsidRPr="00AC32E5">
        <w:rPr>
          <w:rFonts w:eastAsiaTheme="minorEastAsia"/>
          <w:lang w:eastAsia="zh-TW"/>
        </w:rPr>
        <w:t xml:space="preserve">two main processing </w:t>
      </w:r>
      <w:r>
        <w:rPr>
          <w:rFonts w:eastAsiaTheme="minorEastAsia"/>
          <w:lang w:eastAsia="zh-TW"/>
        </w:rPr>
        <w:t>part</w:t>
      </w:r>
      <w:r w:rsidRPr="00AC32E5">
        <w:rPr>
          <w:rFonts w:eastAsiaTheme="minorEastAsia"/>
          <w:lang w:eastAsia="zh-TW"/>
        </w:rPr>
        <w:t>s</w:t>
      </w:r>
      <w:r>
        <w:rPr>
          <w:rFonts w:eastAsiaTheme="minorEastAsia"/>
          <w:lang w:eastAsia="zh-TW"/>
        </w:rPr>
        <w:t xml:space="preserve">, </w:t>
      </w:r>
      <w:r w:rsidRPr="00AC32E5">
        <w:rPr>
          <w:rFonts w:eastAsiaTheme="minorEastAsia"/>
          <w:lang w:eastAsia="zh-TW"/>
        </w:rPr>
        <w:t>digital beamforming (DBF)</w:t>
      </w:r>
      <w:r>
        <w:rPr>
          <w:rFonts w:eastAsiaTheme="minorEastAsia"/>
          <w:lang w:eastAsia="zh-TW"/>
        </w:rPr>
        <w:t xml:space="preserve"> and </w:t>
      </w:r>
      <w:r w:rsidR="00DE6D1F" w:rsidRPr="00DE6D1F">
        <w:rPr>
          <w:rFonts w:eastAsiaTheme="minorEastAsia"/>
          <w:lang w:eastAsia="zh-TW"/>
        </w:rPr>
        <w:t>analog beamforming (ABF)</w:t>
      </w:r>
      <w:r>
        <w:rPr>
          <w:rFonts w:eastAsiaTheme="minorEastAsia"/>
          <w:lang w:eastAsia="zh-TW"/>
        </w:rPr>
        <w:t>.</w:t>
      </w:r>
      <w:r w:rsidR="00DE6D1F">
        <w:rPr>
          <w:rFonts w:eastAsiaTheme="minorEastAsia"/>
          <w:lang w:eastAsia="zh-TW"/>
        </w:rPr>
        <w:t xml:space="preserve"> The former maps between logical ports (data streams) and transceiver units, TXRUs, (i.e., RF chains) input; while the latter maps between TXRUs output and antenna elements. </w:t>
      </w:r>
      <w:r>
        <w:rPr>
          <w:rFonts w:eastAsiaTheme="minorEastAsia"/>
          <w:lang w:eastAsia="zh-TW"/>
        </w:rPr>
        <w:t xml:space="preserve"> </w:t>
      </w:r>
      <w:r w:rsidR="00F20C03">
        <w:rPr>
          <w:rFonts w:eastAsiaTheme="minorEastAsia"/>
          <w:lang w:eastAsia="zh-TW"/>
        </w:rPr>
        <w:t xml:space="preserve"> B</w:t>
      </w:r>
      <w:r w:rsidR="00F20C03">
        <w:rPr>
          <w:lang w:eastAsia="zh-CN"/>
        </w:rPr>
        <w:t xml:space="preserve">aseband precoder information which is as CSI in LTE/LTE-A is carried via DBF. </w:t>
      </w:r>
      <w:r w:rsidR="00DE6D1F">
        <w:rPr>
          <w:rFonts w:eastAsiaTheme="minorEastAsia"/>
          <w:lang w:eastAsia="zh-TW"/>
        </w:rPr>
        <w:t>ABF</w:t>
      </w:r>
      <w:r w:rsidR="00DE6D1F" w:rsidRPr="00DE6D1F">
        <w:rPr>
          <w:rFonts w:eastAsiaTheme="minorEastAsia"/>
          <w:lang w:eastAsia="zh-TW"/>
        </w:rPr>
        <w:t xml:space="preserve"> could be implemented via phase shift and amplitude adjustments (so called beamforming weights) among multiple antenna elements, which is related to the azimuthal and elevation angles of the desired signal direction.</w:t>
      </w:r>
      <w:r w:rsidR="00DE6D1F">
        <w:rPr>
          <w:rFonts w:eastAsiaTheme="minorEastAsia"/>
          <w:lang w:eastAsia="zh-TW"/>
        </w:rPr>
        <w:t xml:space="preserve"> </w:t>
      </w:r>
      <w:r w:rsidR="00F20C03">
        <w:rPr>
          <w:rFonts w:eastAsiaTheme="minorEastAsia"/>
          <w:lang w:eastAsia="zh-TW"/>
        </w:rPr>
        <w:t xml:space="preserve">Take DL case as example, </w:t>
      </w:r>
      <w:r w:rsidR="00F20C03">
        <w:rPr>
          <w:lang w:eastAsia="zh-CN"/>
        </w:rPr>
        <w:t>at TRP, there might embed multi-panel structures</w:t>
      </w:r>
      <w:r w:rsidR="00F20C03">
        <w:rPr>
          <w:rFonts w:eastAsiaTheme="minorEastAsia"/>
          <w:lang w:eastAsia="zh-TW"/>
        </w:rPr>
        <w:t>. B</w:t>
      </w:r>
      <w:r w:rsidR="00742DA3">
        <w:rPr>
          <w:rFonts w:eastAsiaTheme="minorEastAsia"/>
          <w:lang w:eastAsia="zh-TW"/>
        </w:rPr>
        <w:t>oth ABF and DBF weights could be determined based on UE feedback information as reference. Note that A</w:t>
      </w:r>
      <w:r w:rsidR="00742DA3" w:rsidRPr="00742DA3">
        <w:rPr>
          <w:rFonts w:eastAsiaTheme="minorEastAsia"/>
          <w:lang w:eastAsia="zh-TW"/>
        </w:rPr>
        <w:t xml:space="preserve">BF weights correspond to a “beam” associating with a specific pair of azimuth and elevation angle. Feedback of </w:t>
      </w:r>
      <w:r w:rsidR="00742DA3">
        <w:rPr>
          <w:rFonts w:eastAsiaTheme="minorEastAsia"/>
          <w:lang w:eastAsia="zh-TW"/>
        </w:rPr>
        <w:t>A</w:t>
      </w:r>
      <w:r w:rsidR="00742DA3" w:rsidRPr="00742DA3">
        <w:rPr>
          <w:rFonts w:eastAsiaTheme="minorEastAsia"/>
          <w:lang w:eastAsia="zh-TW"/>
        </w:rPr>
        <w:t>BF weights</w:t>
      </w:r>
      <w:r w:rsidR="00B330E6">
        <w:rPr>
          <w:rFonts w:eastAsiaTheme="minorEastAsia"/>
          <w:lang w:eastAsia="zh-TW"/>
        </w:rPr>
        <w:t xml:space="preserve"> could be simplified to report</w:t>
      </w:r>
      <w:r w:rsidR="00742DA3" w:rsidRPr="00742DA3">
        <w:rPr>
          <w:rFonts w:eastAsiaTheme="minorEastAsia"/>
          <w:lang w:eastAsia="zh-TW"/>
        </w:rPr>
        <w:t xml:space="preserve"> of a “beam index”.</w:t>
      </w:r>
      <w:r w:rsidR="006E2C24">
        <w:rPr>
          <w:rFonts w:eastAsiaTheme="minorEastAsia"/>
          <w:lang w:eastAsia="zh-TW"/>
        </w:rPr>
        <w:t xml:space="preserve"> This is possible one case due to the fact that</w:t>
      </w:r>
      <w:r w:rsidR="004274BC">
        <w:rPr>
          <w:rFonts w:eastAsiaTheme="minorEastAsia"/>
          <w:lang w:eastAsia="zh-TW"/>
        </w:rPr>
        <w:t xml:space="preserve"> analog beam could be started at the stage of initial access</w:t>
      </w:r>
      <w:r w:rsidR="00383450">
        <w:rPr>
          <w:rFonts w:eastAsiaTheme="minorEastAsia"/>
          <w:lang w:eastAsia="zh-TW"/>
        </w:rPr>
        <w:t xml:space="preserve"> and/or control signal phases</w:t>
      </w:r>
      <w:r w:rsidR="004274BC">
        <w:rPr>
          <w:rFonts w:eastAsiaTheme="minorEastAsia"/>
          <w:lang w:eastAsia="zh-TW"/>
        </w:rPr>
        <w:t>.</w:t>
      </w:r>
      <w:r w:rsidR="00B330E6">
        <w:rPr>
          <w:rFonts w:eastAsiaTheme="minorEastAsia"/>
          <w:lang w:eastAsia="zh-TW"/>
        </w:rPr>
        <w:t xml:space="preserve"> Such analog beam could be regarded as virtual sectorization in a cell.</w:t>
      </w:r>
      <w:r w:rsidR="00742DA3">
        <w:rPr>
          <w:rFonts w:eastAsiaTheme="minorEastAsia"/>
          <w:lang w:eastAsia="zh-TW"/>
        </w:rPr>
        <w:t xml:space="preserve"> A</w:t>
      </w:r>
      <w:r w:rsidR="00DE6D1F">
        <w:rPr>
          <w:rFonts w:eastAsiaTheme="minorEastAsia"/>
          <w:lang w:eastAsia="zh-TW"/>
        </w:rPr>
        <w:t xml:space="preserve">ccording to </w:t>
      </w:r>
      <w:r w:rsidR="00DE6D1F" w:rsidRPr="00DE6D1F">
        <w:rPr>
          <w:rFonts w:eastAsiaTheme="minorEastAsia"/>
          <w:lang w:eastAsia="zh-TW"/>
        </w:rPr>
        <w:t>beamforming weights</w:t>
      </w:r>
      <w:r w:rsidR="00DE6D1F">
        <w:rPr>
          <w:rFonts w:eastAsiaTheme="minorEastAsia"/>
          <w:lang w:eastAsia="zh-TW"/>
        </w:rPr>
        <w:t xml:space="preserve"> reporting by UE </w:t>
      </w:r>
      <w:r w:rsidR="00F20C03" w:rsidRPr="005D1247">
        <w:rPr>
          <w:rFonts w:eastAsiaTheme="minorEastAsia"/>
          <w:lang w:eastAsia="zh-TW"/>
        </w:rPr>
        <w:t>gNB</w:t>
      </w:r>
      <w:r w:rsidR="00DE6D1F" w:rsidRPr="005D1247">
        <w:rPr>
          <w:rFonts w:eastAsiaTheme="minorEastAsia"/>
          <w:lang w:eastAsia="zh-TW"/>
        </w:rPr>
        <w:t xml:space="preserve"> may catch </w:t>
      </w:r>
      <w:r w:rsidR="003D3D45" w:rsidRPr="005D1247">
        <w:rPr>
          <w:rFonts w:eastAsiaTheme="minorEastAsia"/>
          <w:lang w:eastAsia="zh-TW"/>
        </w:rPr>
        <w:t xml:space="preserve">general </w:t>
      </w:r>
      <w:r w:rsidR="00DE6D1F" w:rsidRPr="005D1247">
        <w:rPr>
          <w:rFonts w:eastAsiaTheme="minorEastAsia"/>
          <w:lang w:eastAsia="zh-TW"/>
        </w:rPr>
        <w:t>UE location</w:t>
      </w:r>
      <w:r w:rsidR="00D225F4" w:rsidRPr="005D1247">
        <w:rPr>
          <w:rFonts w:eastAsiaTheme="minorEastAsia"/>
          <w:lang w:eastAsia="zh-TW"/>
        </w:rPr>
        <w:t xml:space="preserve"> </w:t>
      </w:r>
      <w:r w:rsidR="00383450" w:rsidRPr="005D1247">
        <w:rPr>
          <w:rFonts w:eastAsiaTheme="minorEastAsia"/>
          <w:lang w:eastAsia="zh-TW"/>
        </w:rPr>
        <w:t>such as</w:t>
      </w:r>
      <w:r w:rsidR="00D225F4" w:rsidRPr="005D1247">
        <w:rPr>
          <w:rFonts w:eastAsiaTheme="minorEastAsia"/>
          <w:lang w:eastAsia="zh-TW"/>
        </w:rPr>
        <w:t xml:space="preserve"> categorize UE into</w:t>
      </w:r>
      <w:r w:rsidR="00383450" w:rsidRPr="005D1247">
        <w:rPr>
          <w:rFonts w:eastAsiaTheme="minorEastAsia"/>
          <w:lang w:eastAsia="zh-TW"/>
        </w:rPr>
        <w:t xml:space="preserve"> a</w:t>
      </w:r>
      <w:r w:rsidR="00D225F4" w:rsidRPr="005D1247">
        <w:rPr>
          <w:rFonts w:eastAsiaTheme="minorEastAsia"/>
          <w:lang w:eastAsia="zh-TW"/>
        </w:rPr>
        <w:t xml:space="preserve"> certain beam grouping </w:t>
      </w:r>
      <w:r w:rsidR="00027884" w:rsidRPr="005D1247">
        <w:rPr>
          <w:rFonts w:eastAsiaTheme="minorEastAsia"/>
          <w:lang w:eastAsia="zh-TW"/>
        </w:rPr>
        <w:t>which guarantees to robust CSI acquisition and subsequent data transmission</w:t>
      </w:r>
      <w:r w:rsidR="00B7567B" w:rsidRPr="005D1247">
        <w:rPr>
          <w:rFonts w:eastAsiaTheme="minorEastAsia"/>
          <w:lang w:eastAsia="zh-TW"/>
        </w:rPr>
        <w:t xml:space="preserve"> in NR MIMO</w:t>
      </w:r>
      <w:r w:rsidR="00DE6D1F" w:rsidRPr="005D1247">
        <w:rPr>
          <w:rFonts w:eastAsiaTheme="minorEastAsia"/>
          <w:lang w:eastAsia="zh-TW"/>
        </w:rPr>
        <w:t>.</w:t>
      </w:r>
      <w:r w:rsidR="003D3D45">
        <w:rPr>
          <w:rFonts w:eastAsiaTheme="minorEastAsia"/>
          <w:lang w:eastAsia="zh-TW"/>
        </w:rPr>
        <w:t xml:space="preserve"> </w:t>
      </w:r>
      <w:r w:rsidR="00C00FFB">
        <w:rPr>
          <w:rFonts w:eastAsiaTheme="minorEastAsia"/>
          <w:lang w:eastAsia="zh-TW"/>
        </w:rPr>
        <w:t>Through proper beam</w:t>
      </w:r>
      <w:r w:rsidR="00C00FFB" w:rsidRPr="00C00FFB">
        <w:rPr>
          <w:rFonts w:eastAsiaTheme="minorEastAsia"/>
          <w:lang w:eastAsia="zh-TW"/>
        </w:rPr>
        <w:t xml:space="preserve"> </w:t>
      </w:r>
      <w:r w:rsidR="00C00FFB">
        <w:rPr>
          <w:rFonts w:eastAsiaTheme="minorEastAsia"/>
          <w:lang w:eastAsia="zh-TW"/>
        </w:rPr>
        <w:t>management mechanism between ABF and DBF, it may achieve highly efficient resource utilization and experience less interference at the UE side.</w:t>
      </w:r>
      <w:r w:rsidR="00D225F4" w:rsidRPr="003D3D45">
        <w:rPr>
          <w:rFonts w:eastAsiaTheme="minorEastAsia"/>
          <w:lang w:eastAsia="zh-TW"/>
        </w:rPr>
        <w:t xml:space="preserve"> </w:t>
      </w:r>
      <w:r w:rsidR="00383450" w:rsidRPr="003D3D45">
        <w:rPr>
          <w:rFonts w:eastAsiaTheme="minorEastAsia"/>
          <w:lang w:eastAsia="zh-TW"/>
        </w:rPr>
        <w:t>A</w:t>
      </w:r>
      <w:r w:rsidR="00383450">
        <w:rPr>
          <w:rFonts w:eastAsiaTheme="minorEastAsia"/>
          <w:lang w:eastAsia="zh-TW"/>
        </w:rPr>
        <w:t>s a result</w:t>
      </w:r>
      <w:r w:rsidR="00D225F4">
        <w:rPr>
          <w:rFonts w:eastAsiaTheme="minorEastAsia"/>
          <w:lang w:eastAsia="zh-TW"/>
        </w:rPr>
        <w:t xml:space="preserve">, </w:t>
      </w:r>
      <w:r w:rsidR="00E50BE9">
        <w:rPr>
          <w:rFonts w:eastAsiaTheme="minorEastAsia" w:hint="eastAsia"/>
          <w:lang w:eastAsia="zh-TW"/>
        </w:rPr>
        <w:t xml:space="preserve">CSI measurement and reporting procedure </w:t>
      </w:r>
      <w:r w:rsidR="009D0556">
        <w:rPr>
          <w:rFonts w:eastAsiaTheme="minorEastAsia"/>
          <w:lang w:eastAsia="zh-TW"/>
        </w:rPr>
        <w:t>c</w:t>
      </w:r>
      <w:r w:rsidR="00E50BE9">
        <w:rPr>
          <w:rFonts w:eastAsiaTheme="minorEastAsia" w:hint="eastAsia"/>
          <w:lang w:eastAsia="zh-TW"/>
        </w:rPr>
        <w:t xml:space="preserve">ould be </w:t>
      </w:r>
      <w:r w:rsidR="00E50BE9">
        <w:rPr>
          <w:rFonts w:eastAsiaTheme="minorEastAsia"/>
          <w:lang w:eastAsia="zh-TW"/>
        </w:rPr>
        <w:t>constructed in the same framewo</w:t>
      </w:r>
      <w:r w:rsidR="00CE30C9">
        <w:rPr>
          <w:rFonts w:eastAsiaTheme="minorEastAsia"/>
          <w:lang w:eastAsia="zh-TW"/>
        </w:rPr>
        <w:t xml:space="preserve">rk for </w:t>
      </w:r>
      <w:r w:rsidR="00D225F4">
        <w:rPr>
          <w:lang w:eastAsia="zh-CN"/>
        </w:rPr>
        <w:t>hybrid beamforming</w:t>
      </w:r>
      <w:r w:rsidR="00CE30C9">
        <w:rPr>
          <w:rFonts w:eastAsiaTheme="minorEastAsia"/>
          <w:lang w:eastAsia="zh-TW"/>
        </w:rPr>
        <w:t xml:space="preserve"> and</w:t>
      </w:r>
      <w:r w:rsidR="00E50BE9">
        <w:rPr>
          <w:rFonts w:eastAsiaTheme="minorEastAsia"/>
          <w:lang w:eastAsia="zh-TW"/>
        </w:rPr>
        <w:t xml:space="preserve"> beam management.</w:t>
      </w:r>
      <w:r w:rsidR="004B5AAC">
        <w:rPr>
          <w:rFonts w:eastAsiaTheme="minorEastAsia"/>
          <w:lang w:eastAsia="zh-TW"/>
        </w:rPr>
        <w:t xml:space="preserve"> </w:t>
      </w:r>
      <w:r w:rsidR="00BE59CD" w:rsidRPr="00AC32E5">
        <w:rPr>
          <w:rFonts w:eastAsiaTheme="minorEastAsia"/>
          <w:color w:val="A6A6A6" w:themeColor="background1" w:themeShade="A6"/>
          <w:lang w:eastAsia="zh-TW"/>
        </w:rPr>
        <w:t xml:space="preserve"> </w:t>
      </w:r>
    </w:p>
    <w:p w:rsidR="0054391D" w:rsidRDefault="00FD1661" w:rsidP="001C380E">
      <w:pPr>
        <w:keepNext/>
        <w:spacing w:before="120"/>
        <w:rPr>
          <w:lang w:eastAsia="zh-CN"/>
        </w:rPr>
      </w:pPr>
      <w:r w:rsidRPr="00FD1661">
        <w:rPr>
          <w:b/>
          <w:i/>
          <w:lang w:eastAsia="zh-CN"/>
        </w:rPr>
        <w:t>Observation</w:t>
      </w:r>
      <w:r w:rsidR="0054391D" w:rsidRPr="00A81714">
        <w:rPr>
          <w:b/>
          <w:i/>
          <w:lang w:eastAsia="zh-CN"/>
        </w:rPr>
        <w:t xml:space="preserve"> 1: </w:t>
      </w:r>
      <w:r w:rsidR="0054391D" w:rsidRPr="0054391D">
        <w:rPr>
          <w:i/>
          <w:lang w:eastAsia="zh-CN"/>
        </w:rPr>
        <w:t xml:space="preserve">CSI measurement and reporting procedure </w:t>
      </w:r>
      <w:r w:rsidR="00497C74" w:rsidRPr="00497C74">
        <w:rPr>
          <w:i/>
          <w:lang w:eastAsia="zh-CN"/>
        </w:rPr>
        <w:t>could be constructed in the same framework for hybrid beamforming and beam management.</w:t>
      </w:r>
    </w:p>
    <w:p w:rsidR="006C5710" w:rsidRDefault="00497C74" w:rsidP="001C380E">
      <w:pPr>
        <w:keepNext/>
        <w:spacing w:before="120"/>
        <w:rPr>
          <w:rFonts w:eastAsiaTheme="minorEastAsia"/>
          <w:lang w:eastAsia="zh-TW"/>
        </w:rPr>
      </w:pPr>
      <w:r>
        <w:rPr>
          <w:rFonts w:eastAsiaTheme="minorEastAsia" w:hint="eastAsia"/>
          <w:lang w:eastAsia="zh-TW"/>
        </w:rPr>
        <w:t xml:space="preserve">Compare to ABF characteristic which belongs </w:t>
      </w:r>
      <w:r>
        <w:rPr>
          <w:rFonts w:eastAsiaTheme="minorEastAsia"/>
          <w:lang w:eastAsia="zh-TW"/>
        </w:rPr>
        <w:t>to wideband</w:t>
      </w:r>
      <w:r w:rsidR="005D1247">
        <w:rPr>
          <w:rFonts w:eastAsiaTheme="minorEastAsia"/>
          <w:lang w:eastAsia="zh-TW"/>
        </w:rPr>
        <w:t xml:space="preserve"> (i.e., </w:t>
      </w:r>
      <w:r w:rsidR="005D1247" w:rsidRPr="005D1247">
        <w:rPr>
          <w:rFonts w:eastAsiaTheme="minorEastAsia"/>
          <w:lang w:eastAsia="zh-TW"/>
        </w:rPr>
        <w:t>frequency</w:t>
      </w:r>
      <w:r w:rsidR="005D1247">
        <w:rPr>
          <w:rFonts w:eastAsiaTheme="minorEastAsia"/>
          <w:lang w:eastAsia="zh-TW"/>
        </w:rPr>
        <w:t xml:space="preserve"> non</w:t>
      </w:r>
      <w:r w:rsidR="005D1247" w:rsidRPr="005D1247">
        <w:rPr>
          <w:rFonts w:eastAsiaTheme="minorEastAsia"/>
          <w:lang w:eastAsia="zh-TW"/>
        </w:rPr>
        <w:t>-selective</w:t>
      </w:r>
      <w:r w:rsidR="005D1247">
        <w:rPr>
          <w:rFonts w:eastAsiaTheme="minorEastAsia"/>
          <w:lang w:eastAsia="zh-TW"/>
        </w:rPr>
        <w:t>)</w:t>
      </w:r>
      <w:r>
        <w:rPr>
          <w:rFonts w:eastAsiaTheme="minorEastAsia"/>
          <w:lang w:eastAsia="zh-TW"/>
        </w:rPr>
        <w:t xml:space="preserve"> and relate to geographical classification</w:t>
      </w:r>
      <w:r>
        <w:rPr>
          <w:rFonts w:eastAsiaTheme="minorEastAsia" w:hint="eastAsia"/>
          <w:lang w:eastAsia="zh-TW"/>
        </w:rPr>
        <w:t>,</w:t>
      </w:r>
      <w:r>
        <w:rPr>
          <w:rFonts w:eastAsiaTheme="minorEastAsia"/>
          <w:lang w:eastAsia="zh-TW"/>
        </w:rPr>
        <w:t xml:space="preserve"> DBF shall response to small-scale fading status of the channel. </w:t>
      </w:r>
      <w:r w:rsidR="006F60F5">
        <w:rPr>
          <w:rFonts w:eastAsiaTheme="minorEastAsia"/>
          <w:lang w:eastAsia="zh-TW"/>
        </w:rPr>
        <w:t>Due to different time-</w:t>
      </w:r>
      <w:r w:rsidR="00A46710">
        <w:rPr>
          <w:rFonts w:eastAsiaTheme="minorEastAsia"/>
          <w:lang w:eastAsia="zh-TW"/>
        </w:rPr>
        <w:t>varying</w:t>
      </w:r>
      <w:r w:rsidR="006F60F5">
        <w:rPr>
          <w:rFonts w:eastAsiaTheme="minorEastAsia"/>
          <w:lang w:eastAsia="zh-TW"/>
        </w:rPr>
        <w:t xml:space="preserve"> </w:t>
      </w:r>
      <w:r w:rsidR="006F60F5">
        <w:rPr>
          <w:rFonts w:eastAsiaTheme="minorEastAsia" w:hint="eastAsia"/>
          <w:lang w:eastAsia="zh-TW"/>
        </w:rPr>
        <w:t>characteristic</w:t>
      </w:r>
      <w:r w:rsidR="006F60F5">
        <w:rPr>
          <w:rFonts w:eastAsiaTheme="minorEastAsia"/>
          <w:lang w:eastAsia="zh-TW"/>
        </w:rPr>
        <w:t>s between ABF and DBF,</w:t>
      </w:r>
      <w:r w:rsidR="000A1EB9">
        <w:rPr>
          <w:rFonts w:eastAsiaTheme="minorEastAsia"/>
          <w:lang w:eastAsia="zh-TW"/>
        </w:rPr>
        <w:t xml:space="preserve"> network should configure</w:t>
      </w:r>
      <w:r w:rsidR="00593E29">
        <w:rPr>
          <w:rFonts w:eastAsiaTheme="minorEastAsia"/>
          <w:lang w:eastAsia="zh-TW"/>
        </w:rPr>
        <w:t xml:space="preserve"> different reporting period and offset for</w:t>
      </w:r>
      <w:r w:rsidR="000A1EB9">
        <w:rPr>
          <w:rFonts w:eastAsiaTheme="minorEastAsia"/>
          <w:lang w:eastAsia="zh-TW"/>
        </w:rPr>
        <w:t xml:space="preserve"> analog and </w:t>
      </w:r>
      <w:r w:rsidR="00593E29">
        <w:rPr>
          <w:rFonts w:eastAsiaTheme="minorEastAsia"/>
          <w:lang w:eastAsia="zh-TW"/>
        </w:rPr>
        <w:t>digital</w:t>
      </w:r>
      <w:r w:rsidR="000A1EB9">
        <w:rPr>
          <w:rFonts w:eastAsiaTheme="minorEastAsia"/>
          <w:lang w:eastAsia="zh-TW"/>
        </w:rPr>
        <w:t xml:space="preserve"> </w:t>
      </w:r>
      <w:r w:rsidR="00593E29">
        <w:rPr>
          <w:rFonts w:eastAsiaTheme="minorEastAsia"/>
          <w:lang w:eastAsia="zh-TW"/>
        </w:rPr>
        <w:t>beamforming information</w:t>
      </w:r>
      <w:r w:rsidR="006C5710">
        <w:rPr>
          <w:rFonts w:eastAsiaTheme="minorEastAsia"/>
          <w:lang w:eastAsia="zh-TW"/>
        </w:rPr>
        <w:t xml:space="preserve">. </w:t>
      </w:r>
      <w:r w:rsidR="00672975">
        <w:rPr>
          <w:rFonts w:eastAsiaTheme="minorEastAsia"/>
          <w:lang w:eastAsia="zh-TW"/>
        </w:rPr>
        <w:t>F</w:t>
      </w:r>
      <w:r w:rsidR="00593E29">
        <w:rPr>
          <w:lang w:eastAsia="zh-CN"/>
        </w:rPr>
        <w:t>or</w:t>
      </w:r>
      <w:r w:rsidR="00672975">
        <w:rPr>
          <w:lang w:eastAsia="zh-CN"/>
        </w:rPr>
        <w:t xml:space="preserve"> considerations of</w:t>
      </w:r>
      <w:r w:rsidR="00593E29">
        <w:rPr>
          <w:lang w:eastAsia="zh-CN"/>
        </w:rPr>
        <w:t xml:space="preserve"> flexible design and reduced CSI-RS re</w:t>
      </w:r>
      <w:r w:rsidR="00A46710">
        <w:rPr>
          <w:lang w:eastAsia="zh-CN"/>
        </w:rPr>
        <w:t>s</w:t>
      </w:r>
      <w:r w:rsidR="00593E29">
        <w:rPr>
          <w:lang w:eastAsia="zh-CN"/>
        </w:rPr>
        <w:t>ources</w:t>
      </w:r>
      <w:r w:rsidR="00593E29">
        <w:rPr>
          <w:rFonts w:eastAsiaTheme="minorEastAsia"/>
          <w:lang w:eastAsia="zh-TW"/>
        </w:rPr>
        <w:t xml:space="preserve">, they </w:t>
      </w:r>
      <w:r w:rsidR="006C5710">
        <w:rPr>
          <w:rFonts w:eastAsiaTheme="minorEastAsia"/>
          <w:lang w:eastAsia="zh-TW"/>
        </w:rPr>
        <w:t>sh</w:t>
      </w:r>
      <w:r w:rsidR="00593E29">
        <w:rPr>
          <w:rFonts w:eastAsiaTheme="minorEastAsia"/>
          <w:lang w:eastAsia="zh-TW"/>
        </w:rPr>
        <w:t xml:space="preserve">ould be </w:t>
      </w:r>
      <w:r w:rsidR="00DA7BFB" w:rsidRPr="00DA7BFB">
        <w:rPr>
          <w:rFonts w:eastAsiaTheme="minorEastAsia"/>
          <w:lang w:eastAsia="zh-TW"/>
        </w:rPr>
        <w:t xml:space="preserve">dynamically </w:t>
      </w:r>
      <w:r w:rsidR="00593E29">
        <w:rPr>
          <w:rFonts w:eastAsiaTheme="minorEastAsia"/>
          <w:lang w:eastAsia="zh-TW"/>
        </w:rPr>
        <w:t>reported in different time instants with various rates</w:t>
      </w:r>
      <w:r w:rsidR="00C63C9F">
        <w:rPr>
          <w:rFonts w:eastAsiaTheme="minorEastAsia"/>
          <w:lang w:eastAsia="zh-TW"/>
        </w:rPr>
        <w:t xml:space="preserve"> as well</w:t>
      </w:r>
      <w:r w:rsidR="00593E29">
        <w:rPr>
          <w:rFonts w:eastAsiaTheme="minorEastAsia"/>
          <w:lang w:eastAsia="zh-TW"/>
        </w:rPr>
        <w:t xml:space="preserve">. </w:t>
      </w:r>
      <w:r w:rsidR="00B7567B">
        <w:rPr>
          <w:rFonts w:eastAsiaTheme="minorEastAsia"/>
          <w:lang w:eastAsia="zh-TW"/>
        </w:rPr>
        <w:t xml:space="preserve">After </w:t>
      </w:r>
      <w:r w:rsidR="001B06EA">
        <w:rPr>
          <w:rFonts w:eastAsiaTheme="minorEastAsia"/>
          <w:lang w:eastAsia="zh-TW"/>
        </w:rPr>
        <w:t xml:space="preserve">possessing knowledge of </w:t>
      </w:r>
      <w:r w:rsidR="00B7567B">
        <w:rPr>
          <w:rFonts w:eastAsiaTheme="minorEastAsia"/>
          <w:lang w:eastAsia="zh-TW"/>
        </w:rPr>
        <w:t>UE</w:t>
      </w:r>
      <w:r w:rsidR="001B06EA">
        <w:rPr>
          <w:rFonts w:eastAsiaTheme="minorEastAsia"/>
          <w:lang w:eastAsia="zh-TW"/>
        </w:rPr>
        <w:t xml:space="preserve"> recommended steering direction by ABF reporting,</w:t>
      </w:r>
      <w:r w:rsidR="00B7567B">
        <w:rPr>
          <w:rFonts w:eastAsiaTheme="minorEastAsia"/>
          <w:lang w:eastAsia="zh-TW"/>
        </w:rPr>
        <w:t xml:space="preserve"> </w:t>
      </w:r>
      <w:r w:rsidR="001B06EA">
        <w:rPr>
          <w:rFonts w:eastAsiaTheme="minorEastAsia"/>
          <w:lang w:eastAsia="zh-TW"/>
        </w:rPr>
        <w:t xml:space="preserve">gNB could operate </w:t>
      </w:r>
      <w:r w:rsidR="0043495A">
        <w:rPr>
          <w:rFonts w:eastAsiaTheme="minorEastAsia"/>
          <w:lang w:eastAsia="zh-TW"/>
        </w:rPr>
        <w:t>subsequent</w:t>
      </w:r>
      <w:r w:rsidR="001B06EA">
        <w:rPr>
          <w:rFonts w:eastAsiaTheme="minorEastAsia"/>
          <w:lang w:eastAsia="zh-TW"/>
        </w:rPr>
        <w:t xml:space="preserve"> digital beamforming (such as UE-specific</w:t>
      </w:r>
      <w:r w:rsidR="00561D19">
        <w:rPr>
          <w:rFonts w:eastAsiaTheme="minorEastAsia"/>
          <w:lang w:eastAsia="zh-TW"/>
        </w:rPr>
        <w:t xml:space="preserve"> beamfo</w:t>
      </w:r>
      <w:r w:rsidR="00A46710">
        <w:rPr>
          <w:rFonts w:eastAsiaTheme="minorEastAsia"/>
          <w:lang w:eastAsia="zh-TW"/>
        </w:rPr>
        <w:t>rming</w:t>
      </w:r>
      <w:r w:rsidR="00561D19">
        <w:rPr>
          <w:rFonts w:eastAsiaTheme="minorEastAsia"/>
          <w:lang w:eastAsia="zh-TW"/>
        </w:rPr>
        <w:t>, SRS configuration, and rank, PMI, and CQI information calculation etc.).</w:t>
      </w:r>
      <w:r w:rsidR="00B700B3">
        <w:rPr>
          <w:rFonts w:eastAsiaTheme="minorEastAsia"/>
          <w:lang w:eastAsia="zh-TW"/>
        </w:rPr>
        <w:t xml:space="preserve"> Once </w:t>
      </w:r>
      <w:r w:rsidR="0043495A">
        <w:rPr>
          <w:rFonts w:eastAsiaTheme="minorEastAsia"/>
          <w:lang w:eastAsia="zh-TW"/>
        </w:rPr>
        <w:t>link connection made between gNB and UE</w:t>
      </w:r>
      <w:r w:rsidR="00B700B3">
        <w:rPr>
          <w:rFonts w:eastAsiaTheme="minorEastAsia"/>
          <w:lang w:eastAsia="zh-TW"/>
        </w:rPr>
        <w:t>, network may configure larger period of ABF reporting.</w:t>
      </w:r>
      <w:r w:rsidR="002D3224">
        <w:rPr>
          <w:rFonts w:eastAsiaTheme="minorEastAsia"/>
          <w:lang w:eastAsia="zh-TW"/>
        </w:rPr>
        <w:t xml:space="preserve"> Otherwise</w:t>
      </w:r>
      <w:r w:rsidR="00672975">
        <w:rPr>
          <w:rFonts w:eastAsiaTheme="minorEastAsia"/>
          <w:lang w:eastAsia="zh-TW"/>
        </w:rPr>
        <w:t>,</w:t>
      </w:r>
      <w:r w:rsidR="002D3224">
        <w:rPr>
          <w:rFonts w:eastAsiaTheme="minorEastAsia"/>
          <w:lang w:eastAsia="zh-TW"/>
        </w:rPr>
        <w:t xml:space="preserve"> as los</w:t>
      </w:r>
      <w:r w:rsidR="00672975">
        <w:rPr>
          <w:rFonts w:eastAsiaTheme="minorEastAsia"/>
          <w:lang w:eastAsia="zh-TW"/>
        </w:rPr>
        <w:t>t</w:t>
      </w:r>
      <w:r w:rsidR="002D3224">
        <w:rPr>
          <w:rFonts w:eastAsiaTheme="minorEastAsia"/>
          <w:lang w:eastAsia="zh-TW"/>
        </w:rPr>
        <w:t xml:space="preserve"> connection </w:t>
      </w:r>
      <w:r w:rsidR="0043495A">
        <w:rPr>
          <w:rFonts w:eastAsiaTheme="minorEastAsia"/>
          <w:lang w:eastAsia="zh-TW"/>
        </w:rPr>
        <w:t xml:space="preserve">occurred </w:t>
      </w:r>
      <w:r w:rsidR="002D3224">
        <w:rPr>
          <w:rFonts w:eastAsiaTheme="minorEastAsia"/>
          <w:lang w:eastAsia="zh-TW"/>
        </w:rPr>
        <w:t>(causing by UE blockage, mobility, and/or rotation etc</w:t>
      </w:r>
      <w:r w:rsidR="00DA7BFB">
        <w:rPr>
          <w:rFonts w:eastAsiaTheme="minorEastAsia"/>
          <w:lang w:eastAsia="zh-TW"/>
        </w:rPr>
        <w:t>.</w:t>
      </w:r>
      <w:r w:rsidR="002D3224">
        <w:rPr>
          <w:rFonts w:eastAsiaTheme="minorEastAsia"/>
          <w:lang w:eastAsia="zh-TW"/>
        </w:rPr>
        <w:t>)</w:t>
      </w:r>
      <w:r w:rsidR="00672975">
        <w:rPr>
          <w:rFonts w:eastAsiaTheme="minorEastAsia"/>
          <w:lang w:eastAsia="zh-TW"/>
        </w:rPr>
        <w:t>,</w:t>
      </w:r>
      <w:r w:rsidR="002D3224">
        <w:rPr>
          <w:rFonts w:eastAsiaTheme="minorEastAsia"/>
          <w:lang w:eastAsia="zh-TW"/>
        </w:rPr>
        <w:t xml:space="preserve"> it may trigger shorter period from </w:t>
      </w:r>
      <w:r w:rsidR="00DA7BFB">
        <w:rPr>
          <w:rFonts w:eastAsiaTheme="minorEastAsia"/>
          <w:lang w:eastAsia="zh-TW"/>
        </w:rPr>
        <w:t>one/</w:t>
      </w:r>
      <w:r w:rsidR="002D3224">
        <w:rPr>
          <w:rFonts w:eastAsiaTheme="minorEastAsia"/>
          <w:lang w:eastAsia="zh-TW"/>
        </w:rPr>
        <w:t>multiple TRPs</w:t>
      </w:r>
      <w:r w:rsidR="0043495A">
        <w:rPr>
          <w:rFonts w:eastAsiaTheme="minorEastAsia"/>
          <w:lang w:eastAsia="zh-TW"/>
        </w:rPr>
        <w:t xml:space="preserve"> in order</w:t>
      </w:r>
      <w:r w:rsidR="002D3224">
        <w:rPr>
          <w:rFonts w:eastAsiaTheme="minorEastAsia"/>
          <w:lang w:eastAsia="zh-TW"/>
        </w:rPr>
        <w:t xml:space="preserve"> to </w:t>
      </w:r>
      <w:r w:rsidR="002D3224">
        <w:rPr>
          <w:rFonts w:eastAsiaTheme="minorEastAsia"/>
          <w:lang w:eastAsia="zh-TW"/>
        </w:rPr>
        <w:lastRenderedPageBreak/>
        <w:t>re-connect rapidly.</w:t>
      </w:r>
      <w:r w:rsidR="00561D19">
        <w:rPr>
          <w:rFonts w:eastAsiaTheme="minorEastAsia"/>
          <w:lang w:eastAsia="zh-TW"/>
        </w:rPr>
        <w:t xml:space="preserve"> The conceptual figure </w:t>
      </w:r>
      <w:r w:rsidR="004F44E4">
        <w:rPr>
          <w:rFonts w:eastAsiaTheme="minorEastAsia"/>
          <w:lang w:eastAsia="zh-TW"/>
        </w:rPr>
        <w:t xml:space="preserve">for </w:t>
      </w:r>
      <w:r w:rsidR="0043495A">
        <w:rPr>
          <w:rFonts w:eastAsiaTheme="minorEastAsia"/>
          <w:lang w:eastAsia="zh-TW"/>
        </w:rPr>
        <w:t>channel state</w:t>
      </w:r>
      <w:r w:rsidR="004F44E4" w:rsidRPr="004F44E4">
        <w:rPr>
          <w:rFonts w:eastAsiaTheme="minorEastAsia"/>
          <w:lang w:eastAsia="zh-TW"/>
        </w:rPr>
        <w:t xml:space="preserve"> reporting period </w:t>
      </w:r>
      <w:r w:rsidR="004F44E4">
        <w:rPr>
          <w:rFonts w:eastAsiaTheme="minorEastAsia"/>
          <w:lang w:eastAsia="zh-TW"/>
        </w:rPr>
        <w:t xml:space="preserve">of ABF/DBF </w:t>
      </w:r>
      <w:r w:rsidR="00561D19">
        <w:rPr>
          <w:rFonts w:eastAsiaTheme="minorEastAsia"/>
          <w:lang w:eastAsia="zh-TW"/>
        </w:rPr>
        <w:t>is illustrates</w:t>
      </w:r>
      <w:r w:rsidR="00561D19" w:rsidRPr="00561D19">
        <w:rPr>
          <w:rFonts w:eastAsiaTheme="minorEastAsia"/>
          <w:lang w:eastAsia="zh-TW"/>
        </w:rPr>
        <w:t xml:space="preserve"> </w:t>
      </w:r>
      <w:r w:rsidR="00561D19">
        <w:rPr>
          <w:rFonts w:eastAsiaTheme="minorEastAsia"/>
          <w:lang w:eastAsia="zh-TW"/>
        </w:rPr>
        <w:t>in figure 1.</w:t>
      </w:r>
      <w:r w:rsidR="00371966">
        <w:rPr>
          <w:lang w:eastAsia="zh-CN"/>
        </w:rPr>
        <w:t xml:space="preserve"> In addition, </w:t>
      </w:r>
      <w:r w:rsidR="004B0AF5">
        <w:rPr>
          <w:lang w:eastAsia="zh-CN"/>
        </w:rPr>
        <w:t>for proper resource scheduling</w:t>
      </w:r>
      <w:r w:rsidR="002D3224">
        <w:rPr>
          <w:lang w:eastAsia="zh-CN"/>
        </w:rPr>
        <w:t xml:space="preserve"> arrangements</w:t>
      </w:r>
      <w:r w:rsidR="004B0AF5">
        <w:rPr>
          <w:lang w:eastAsia="zh-CN"/>
        </w:rPr>
        <w:t xml:space="preserve">, </w:t>
      </w:r>
      <w:r w:rsidR="005125DE">
        <w:rPr>
          <w:lang w:eastAsia="zh-CN"/>
        </w:rPr>
        <w:t>channel state</w:t>
      </w:r>
      <w:r w:rsidR="00371966">
        <w:rPr>
          <w:lang w:eastAsia="zh-CN"/>
        </w:rPr>
        <w:t xml:space="preserve"> </w:t>
      </w:r>
      <w:r w:rsidR="004B0AF5">
        <w:rPr>
          <w:lang w:eastAsia="zh-CN"/>
        </w:rPr>
        <w:t>reporting</w:t>
      </w:r>
      <w:r w:rsidR="00371966">
        <w:rPr>
          <w:lang w:eastAsia="zh-CN"/>
        </w:rPr>
        <w:t xml:space="preserve"> </w:t>
      </w:r>
      <w:r w:rsidR="002D3224">
        <w:rPr>
          <w:lang w:eastAsia="zh-CN"/>
        </w:rPr>
        <w:t>mechanisms</w:t>
      </w:r>
      <w:r w:rsidR="005125DE">
        <w:rPr>
          <w:lang w:eastAsia="zh-CN"/>
        </w:rPr>
        <w:t xml:space="preserve"> (including ABF and DBF information)</w:t>
      </w:r>
      <w:r w:rsidR="002D3224">
        <w:rPr>
          <w:lang w:eastAsia="zh-CN"/>
        </w:rPr>
        <w:t xml:space="preserve"> </w:t>
      </w:r>
      <w:r w:rsidR="00371966">
        <w:rPr>
          <w:lang w:eastAsia="zh-CN"/>
        </w:rPr>
        <w:t>could be turn ON/OFF</w:t>
      </w:r>
      <w:r w:rsidR="005125DE">
        <w:rPr>
          <w:lang w:eastAsia="zh-CN"/>
        </w:rPr>
        <w:t xml:space="preserve"> to switch other mechanisms</w:t>
      </w:r>
      <w:r w:rsidR="00371966">
        <w:rPr>
          <w:lang w:eastAsia="zh-CN"/>
        </w:rPr>
        <w:t xml:space="preserve"> since </w:t>
      </w:r>
      <w:r w:rsidR="00371966" w:rsidRPr="00A763A5">
        <w:rPr>
          <w:lang w:eastAsia="zh-CN"/>
        </w:rPr>
        <w:t>periodic</w:t>
      </w:r>
      <w:r w:rsidR="004B0AF5">
        <w:rPr>
          <w:lang w:eastAsia="zh-CN"/>
        </w:rPr>
        <w:t xml:space="preserve">, </w:t>
      </w:r>
      <w:r w:rsidR="004B0AF5" w:rsidRPr="00A763A5">
        <w:rPr>
          <w:lang w:eastAsia="zh-CN"/>
        </w:rPr>
        <w:t>semi-persistent</w:t>
      </w:r>
      <w:r w:rsidR="004B0AF5">
        <w:rPr>
          <w:lang w:eastAsia="zh-CN"/>
        </w:rPr>
        <w:t>, and</w:t>
      </w:r>
      <w:r w:rsidR="004B0AF5" w:rsidRPr="00A763A5">
        <w:rPr>
          <w:lang w:eastAsia="zh-CN"/>
        </w:rPr>
        <w:t xml:space="preserve"> aperiodic</w:t>
      </w:r>
      <w:r w:rsidR="00371966" w:rsidRPr="00A763A5">
        <w:rPr>
          <w:lang w:eastAsia="zh-CN"/>
        </w:rPr>
        <w:t xml:space="preserve"> CSI</w:t>
      </w:r>
      <w:r w:rsidR="00371966">
        <w:rPr>
          <w:lang w:eastAsia="zh-CN"/>
        </w:rPr>
        <w:t>-RS transmissions</w:t>
      </w:r>
      <w:r w:rsidR="002D3224">
        <w:rPr>
          <w:lang w:eastAsia="zh-CN"/>
        </w:rPr>
        <w:t>/CSI reporting</w:t>
      </w:r>
      <w:r w:rsidR="00371966">
        <w:rPr>
          <w:lang w:eastAsia="zh-CN"/>
        </w:rPr>
        <w:t xml:space="preserve"> are introduced.</w:t>
      </w:r>
    </w:p>
    <w:p w:rsidR="00765C09" w:rsidRDefault="00FD1661" w:rsidP="001C380E">
      <w:pPr>
        <w:keepNext/>
        <w:spacing w:before="120"/>
        <w:rPr>
          <w:lang w:eastAsia="zh-CN"/>
        </w:rPr>
      </w:pPr>
      <w:r>
        <w:rPr>
          <w:b/>
          <w:i/>
          <w:lang w:eastAsia="zh-CN"/>
        </w:rPr>
        <w:t>Proposal 1</w:t>
      </w:r>
      <w:r w:rsidR="00561D19" w:rsidRPr="00A81714">
        <w:rPr>
          <w:b/>
          <w:i/>
          <w:lang w:eastAsia="zh-CN"/>
        </w:rPr>
        <w:t xml:space="preserve">: </w:t>
      </w:r>
      <w:r w:rsidR="00371966" w:rsidRPr="00371966">
        <w:rPr>
          <w:i/>
          <w:lang w:eastAsia="zh-CN"/>
        </w:rPr>
        <w:t>For flexible design and reduced CSI-RS re</w:t>
      </w:r>
      <w:r w:rsidR="00070F96">
        <w:rPr>
          <w:i/>
          <w:lang w:eastAsia="zh-CN"/>
        </w:rPr>
        <w:t>s</w:t>
      </w:r>
      <w:r w:rsidR="00371966" w:rsidRPr="00371966">
        <w:rPr>
          <w:i/>
          <w:lang w:eastAsia="zh-CN"/>
        </w:rPr>
        <w:t xml:space="preserve">ources it is suggested </w:t>
      </w:r>
      <w:r w:rsidR="005125DE" w:rsidRPr="005125DE">
        <w:rPr>
          <w:i/>
          <w:lang w:eastAsia="zh-CN"/>
        </w:rPr>
        <w:t>ABF and DBF information</w:t>
      </w:r>
      <w:r w:rsidR="00371966" w:rsidRPr="00371966">
        <w:rPr>
          <w:i/>
          <w:lang w:eastAsia="zh-CN"/>
        </w:rPr>
        <w:t xml:space="preserve"> could be</w:t>
      </w:r>
      <w:r w:rsidR="00DA7BFB">
        <w:rPr>
          <w:i/>
          <w:lang w:eastAsia="zh-CN"/>
        </w:rPr>
        <w:t xml:space="preserve"> dynamically</w:t>
      </w:r>
      <w:r w:rsidR="00371966" w:rsidRPr="00371966">
        <w:rPr>
          <w:i/>
          <w:lang w:eastAsia="zh-CN"/>
        </w:rPr>
        <w:t xml:space="preserve"> reported in different time offset with</w:t>
      </w:r>
      <w:r w:rsidR="00371966">
        <w:rPr>
          <w:i/>
          <w:lang w:eastAsia="zh-CN"/>
        </w:rPr>
        <w:t xml:space="preserve"> various rates for UE reporting</w:t>
      </w:r>
      <w:r w:rsidR="005125DE">
        <w:rPr>
          <w:i/>
          <w:lang w:eastAsia="zh-CN"/>
        </w:rPr>
        <w:t xml:space="preserve"> channel states</w:t>
      </w:r>
      <w:r w:rsidR="00561D19">
        <w:rPr>
          <w:i/>
          <w:lang w:eastAsia="zh-CN"/>
        </w:rPr>
        <w:t xml:space="preserve">. </w:t>
      </w:r>
      <w:r w:rsidR="00765C09">
        <w:rPr>
          <w:lang w:eastAsia="zh-CN"/>
        </w:rPr>
        <w:t xml:space="preserve"> </w:t>
      </w:r>
    </w:p>
    <w:p w:rsidR="005125DE" w:rsidRPr="00F02FF8" w:rsidRDefault="005125DE" w:rsidP="001C380E">
      <w:pPr>
        <w:keepNext/>
        <w:spacing w:before="120"/>
        <w:rPr>
          <w:rFonts w:eastAsiaTheme="minorEastAsia"/>
          <w:lang w:eastAsia="zh-TW"/>
        </w:rPr>
      </w:pPr>
      <w:r>
        <w:rPr>
          <w:b/>
          <w:i/>
          <w:lang w:eastAsia="zh-CN"/>
        </w:rPr>
        <w:t xml:space="preserve">Proposal </w:t>
      </w:r>
      <w:r w:rsidR="00FD1661">
        <w:rPr>
          <w:b/>
          <w:i/>
          <w:lang w:eastAsia="zh-CN"/>
        </w:rPr>
        <w:t>2</w:t>
      </w:r>
      <w:r w:rsidRPr="00A81714">
        <w:rPr>
          <w:b/>
          <w:i/>
          <w:lang w:eastAsia="zh-CN"/>
        </w:rPr>
        <w:t xml:space="preserve">: </w:t>
      </w:r>
      <w:r>
        <w:rPr>
          <w:i/>
          <w:lang w:eastAsia="zh-CN"/>
        </w:rPr>
        <w:t>C</w:t>
      </w:r>
      <w:r w:rsidRPr="005125DE">
        <w:rPr>
          <w:i/>
          <w:lang w:eastAsia="zh-CN"/>
        </w:rPr>
        <w:t xml:space="preserve">hannel state reporting mechanisms (including ABF and DBF information) could be </w:t>
      </w:r>
      <w:r w:rsidR="00CD20DE">
        <w:rPr>
          <w:i/>
          <w:lang w:eastAsia="zh-CN"/>
        </w:rPr>
        <w:t>activated/de-activated</w:t>
      </w:r>
      <w:r w:rsidR="006E1B73">
        <w:rPr>
          <w:i/>
          <w:lang w:eastAsia="zh-CN"/>
        </w:rPr>
        <w:t xml:space="preserve"> </w:t>
      </w:r>
      <w:r w:rsidR="00630865" w:rsidRPr="00630865">
        <w:rPr>
          <w:i/>
          <w:lang w:eastAsia="zh-CN"/>
        </w:rPr>
        <w:t>to switch other mechanisms</w:t>
      </w:r>
      <w:r>
        <w:rPr>
          <w:i/>
          <w:lang w:eastAsia="zh-CN"/>
        </w:rPr>
        <w:t>.</w:t>
      </w:r>
    </w:p>
    <w:p w:rsidR="007165E3" w:rsidRDefault="007165E3" w:rsidP="00984F95">
      <w:pPr>
        <w:spacing w:before="120"/>
        <w:rPr>
          <w:noProof/>
          <w:lang w:val="en-US" w:eastAsia="zh-TW"/>
        </w:rPr>
      </w:pPr>
    </w:p>
    <w:p w:rsidR="00F177A6" w:rsidRDefault="0009520F" w:rsidP="001C380E">
      <w:pPr>
        <w:spacing w:before="120"/>
        <w:jc w:val="center"/>
        <w:rPr>
          <w:lang w:eastAsia="zh-CN"/>
        </w:rPr>
      </w:pPr>
      <w:r>
        <w:rPr>
          <w:noProof/>
          <w:lang w:val="en-US" w:eastAsia="zh-TW"/>
        </w:rPr>
        <w:drawing>
          <wp:inline distT="0" distB="0" distL="0" distR="0">
            <wp:extent cx="5916295" cy="211709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_P_CSI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2117090"/>
                    </a:xfrm>
                    <a:prstGeom prst="rect">
                      <a:avLst/>
                    </a:prstGeom>
                  </pic:spPr>
                </pic:pic>
              </a:graphicData>
            </a:graphic>
          </wp:inline>
        </w:drawing>
      </w:r>
    </w:p>
    <w:p w:rsidR="0024250E" w:rsidRPr="001C380E" w:rsidRDefault="001C380E" w:rsidP="001C380E">
      <w:pPr>
        <w:pStyle w:val="a5"/>
        <w:jc w:val="center"/>
        <w:rPr>
          <w:b w:val="0"/>
          <w:lang w:eastAsia="zh-CN"/>
        </w:rPr>
      </w:pPr>
      <w:bookmarkStart w:id="3" w:name="_Ref458545241"/>
      <w:r w:rsidRPr="001C380E">
        <w:rPr>
          <w:b w:val="0"/>
        </w:rPr>
        <w:t xml:space="preserve">Figure </w:t>
      </w:r>
      <w:r w:rsidRPr="001C380E">
        <w:rPr>
          <w:b w:val="0"/>
        </w:rPr>
        <w:fldChar w:fldCharType="begin"/>
      </w:r>
      <w:r w:rsidRPr="001C380E">
        <w:rPr>
          <w:b w:val="0"/>
        </w:rPr>
        <w:instrText xml:space="preserve"> SEQ Figure \* ARABIC </w:instrText>
      </w:r>
      <w:r w:rsidRPr="001C380E">
        <w:rPr>
          <w:b w:val="0"/>
        </w:rPr>
        <w:fldChar w:fldCharType="separate"/>
      </w:r>
      <w:r w:rsidR="00EA78CF">
        <w:rPr>
          <w:b w:val="0"/>
          <w:noProof/>
        </w:rPr>
        <w:t>1</w:t>
      </w:r>
      <w:r w:rsidRPr="001C380E">
        <w:rPr>
          <w:b w:val="0"/>
        </w:rPr>
        <w:fldChar w:fldCharType="end"/>
      </w:r>
      <w:bookmarkEnd w:id="3"/>
      <w:r w:rsidR="005F473C" w:rsidRPr="001C380E">
        <w:rPr>
          <w:b w:val="0"/>
          <w:lang w:eastAsia="zh-CN"/>
        </w:rPr>
        <w:t xml:space="preserve">: </w:t>
      </w:r>
      <w:r w:rsidR="00A54AC6">
        <w:rPr>
          <w:b w:val="0"/>
          <w:lang w:eastAsia="zh-CN"/>
        </w:rPr>
        <w:t>Example of c</w:t>
      </w:r>
      <w:r w:rsidR="0043495A" w:rsidRPr="0043495A">
        <w:rPr>
          <w:b w:val="0"/>
          <w:lang w:eastAsia="zh-CN"/>
        </w:rPr>
        <w:t>hannel state</w:t>
      </w:r>
      <w:r w:rsidR="00A54AC6">
        <w:rPr>
          <w:b w:val="0"/>
          <w:lang w:eastAsia="zh-CN"/>
        </w:rPr>
        <w:t xml:space="preserve"> </w:t>
      </w:r>
      <w:r w:rsidR="0024250E" w:rsidRPr="001C380E">
        <w:rPr>
          <w:b w:val="0"/>
          <w:lang w:eastAsia="zh-CN"/>
        </w:rPr>
        <w:t>r</w:t>
      </w:r>
      <w:r w:rsidR="00F02FF8">
        <w:rPr>
          <w:b w:val="0"/>
          <w:lang w:eastAsia="zh-CN"/>
        </w:rPr>
        <w:t>eporting</w:t>
      </w:r>
      <w:r w:rsidR="005F473C" w:rsidRPr="001C380E">
        <w:rPr>
          <w:b w:val="0"/>
          <w:lang w:eastAsia="zh-CN"/>
        </w:rPr>
        <w:t xml:space="preserve"> </w:t>
      </w:r>
      <w:r w:rsidR="00F02FF8">
        <w:rPr>
          <w:b w:val="0"/>
          <w:lang w:eastAsia="zh-CN"/>
        </w:rPr>
        <w:t>period on</w:t>
      </w:r>
      <w:r w:rsidR="00F02FF8" w:rsidRPr="00F02FF8">
        <w:t xml:space="preserve"> </w:t>
      </w:r>
      <w:r w:rsidR="00F02FF8" w:rsidRPr="00F02FF8">
        <w:rPr>
          <w:b w:val="0"/>
          <w:lang w:eastAsia="zh-CN"/>
        </w:rPr>
        <w:t>hybrid beamforming</w:t>
      </w:r>
    </w:p>
    <w:p w:rsidR="001C380E" w:rsidRPr="001C380E" w:rsidRDefault="001C380E" w:rsidP="001C380E">
      <w:pPr>
        <w:outlineLvl w:val="1"/>
        <w:rPr>
          <w:rFonts w:eastAsiaTheme="minorEastAsia"/>
          <w:b/>
          <w:bCs/>
          <w:vanish/>
          <w:sz w:val="24"/>
          <w:lang w:eastAsia="zh-TW"/>
        </w:rPr>
      </w:pPr>
    </w:p>
    <w:p w:rsidR="002B2DF5" w:rsidRPr="00FC2C8F" w:rsidRDefault="002B2DF5" w:rsidP="007A27E1">
      <w:pPr>
        <w:ind w:rightChars="95" w:right="209"/>
        <w:jc w:val="left"/>
        <w:rPr>
          <w:lang w:eastAsia="zh-CN"/>
        </w:rPr>
      </w:pPr>
    </w:p>
    <w:p w:rsidR="00AB09CC" w:rsidRPr="00DC3DD3" w:rsidRDefault="00AB09CC" w:rsidP="00984F95">
      <w:pPr>
        <w:pStyle w:val="1"/>
        <w:spacing w:beforeLines="100" w:before="240" w:afterLines="100" w:after="240"/>
        <w:ind w:left="431" w:hanging="431"/>
        <w:rPr>
          <w:lang w:eastAsia="zh-CN"/>
        </w:rPr>
      </w:pPr>
      <w:r w:rsidRPr="00DC3DD3">
        <w:rPr>
          <w:lang w:eastAsia="zh-CN"/>
        </w:rPr>
        <w:t>Conclusions</w:t>
      </w:r>
    </w:p>
    <w:p w:rsidR="00FD44F2" w:rsidRDefault="00A52115" w:rsidP="005125DE">
      <w:pPr>
        <w:ind w:right="210"/>
        <w:rPr>
          <w:rFonts w:eastAsia="MS Mincho"/>
          <w:kern w:val="2"/>
          <w:lang w:eastAsia="ja-JP"/>
        </w:rPr>
      </w:pPr>
      <w:r w:rsidRPr="000334DC">
        <w:rPr>
          <w:rFonts w:hint="eastAsia"/>
          <w:lang w:eastAsia="ja-JP"/>
        </w:rPr>
        <w:t xml:space="preserve">In this contribution, </w:t>
      </w:r>
      <w:r w:rsidRPr="000334DC">
        <w:rPr>
          <w:rFonts w:hint="eastAsia"/>
          <w:kern w:val="2"/>
          <w:lang w:eastAsia="zh-CN"/>
        </w:rPr>
        <w:t xml:space="preserve">we </w:t>
      </w:r>
      <w:r>
        <w:rPr>
          <w:rFonts w:hint="eastAsia"/>
          <w:lang w:val="en-US" w:eastAsia="zh-CN"/>
        </w:rPr>
        <w:t>discuss the NR CSI acquisition and report</w:t>
      </w:r>
      <w:r>
        <w:rPr>
          <w:lang w:val="en-US" w:eastAsia="zh-CN"/>
        </w:rPr>
        <w:t>ing</w:t>
      </w:r>
      <w:r w:rsidRPr="000334DC">
        <w:rPr>
          <w:rFonts w:eastAsiaTheme="minorEastAsia" w:hint="eastAsia"/>
          <w:kern w:val="2"/>
          <w:lang w:eastAsia="ja-JP"/>
        </w:rPr>
        <w:t xml:space="preserve"> on h</w:t>
      </w:r>
      <w:r w:rsidRPr="000334DC">
        <w:rPr>
          <w:kern w:val="2"/>
          <w:lang w:eastAsia="zh-CN"/>
        </w:rPr>
        <w:t xml:space="preserve">ybrid </w:t>
      </w:r>
      <w:r w:rsidRPr="000334DC">
        <w:rPr>
          <w:rFonts w:eastAsiaTheme="minorEastAsia" w:hint="eastAsia"/>
          <w:kern w:val="2"/>
          <w:lang w:eastAsia="ja-JP"/>
        </w:rPr>
        <w:t>b</w:t>
      </w:r>
      <w:r w:rsidRPr="000334DC">
        <w:rPr>
          <w:kern w:val="2"/>
          <w:lang w:eastAsia="zh-CN"/>
        </w:rPr>
        <w:t xml:space="preserve">eamforming </w:t>
      </w:r>
      <w:r>
        <w:rPr>
          <w:kern w:val="2"/>
          <w:lang w:eastAsia="zh-CN"/>
        </w:rPr>
        <w:t>architecture and hav</w:t>
      </w:r>
      <w:r w:rsidRPr="000334DC">
        <w:rPr>
          <w:kern w:val="2"/>
          <w:lang w:eastAsia="zh-CN"/>
        </w:rPr>
        <w:t>e the following</w:t>
      </w:r>
      <w:r w:rsidR="008012C4" w:rsidRPr="008012C4">
        <w:rPr>
          <w:lang w:eastAsia="zh-CN"/>
        </w:rPr>
        <w:t xml:space="preserve"> </w:t>
      </w:r>
      <w:r w:rsidR="008012C4" w:rsidRPr="00210212">
        <w:rPr>
          <w:lang w:eastAsia="zh-CN"/>
        </w:rPr>
        <w:t>observation</w:t>
      </w:r>
      <w:r w:rsidR="008012C4">
        <w:rPr>
          <w:lang w:eastAsia="zh-CN"/>
        </w:rPr>
        <w:t xml:space="preserve"> and</w:t>
      </w:r>
      <w:r w:rsidRPr="000334DC">
        <w:rPr>
          <w:kern w:val="2"/>
          <w:lang w:eastAsia="zh-CN"/>
        </w:rPr>
        <w:t xml:space="preserve"> </w:t>
      </w:r>
      <w:r w:rsidRPr="000334DC">
        <w:rPr>
          <w:rFonts w:eastAsia="MS Mincho" w:hint="eastAsia"/>
          <w:kern w:val="2"/>
          <w:lang w:eastAsia="ja-JP"/>
        </w:rPr>
        <w:t>proposals.</w:t>
      </w:r>
    </w:p>
    <w:p w:rsidR="00A52115" w:rsidRDefault="00FD1661" w:rsidP="005125DE">
      <w:pPr>
        <w:ind w:right="210"/>
        <w:rPr>
          <w:b/>
          <w:i/>
          <w:lang w:eastAsia="zh-CN"/>
        </w:rPr>
      </w:pPr>
      <w:r w:rsidRPr="00FD1661">
        <w:rPr>
          <w:b/>
          <w:i/>
          <w:lang w:eastAsia="zh-CN"/>
        </w:rPr>
        <w:t>Observation</w:t>
      </w:r>
      <w:r w:rsidR="00A52115" w:rsidRPr="00A81714">
        <w:rPr>
          <w:b/>
          <w:i/>
          <w:lang w:eastAsia="zh-CN"/>
        </w:rPr>
        <w:t xml:space="preserve"> 1: </w:t>
      </w:r>
      <w:r w:rsidR="00A52115" w:rsidRPr="0054391D">
        <w:rPr>
          <w:i/>
          <w:lang w:eastAsia="zh-CN"/>
        </w:rPr>
        <w:t xml:space="preserve">CSI measurement and reporting procedure </w:t>
      </w:r>
      <w:r w:rsidR="00A52115" w:rsidRPr="00497C74">
        <w:rPr>
          <w:i/>
          <w:lang w:eastAsia="zh-CN"/>
        </w:rPr>
        <w:t>could be constructed in the same framework for hybrid beamforming and beam management.</w:t>
      </w:r>
    </w:p>
    <w:p w:rsidR="00A52115" w:rsidRDefault="00FD1661" w:rsidP="005125DE">
      <w:pPr>
        <w:ind w:right="210"/>
        <w:rPr>
          <w:i/>
          <w:lang w:eastAsia="zh-CN"/>
        </w:rPr>
      </w:pPr>
      <w:r>
        <w:rPr>
          <w:b/>
          <w:i/>
          <w:lang w:eastAsia="zh-CN"/>
        </w:rPr>
        <w:t>Proposal 1</w:t>
      </w:r>
      <w:r w:rsidR="00A52115" w:rsidRPr="00A81714">
        <w:rPr>
          <w:b/>
          <w:i/>
          <w:lang w:eastAsia="zh-CN"/>
        </w:rPr>
        <w:t xml:space="preserve">: </w:t>
      </w:r>
      <w:r w:rsidR="005125DE" w:rsidRPr="00371966">
        <w:rPr>
          <w:i/>
          <w:lang w:eastAsia="zh-CN"/>
        </w:rPr>
        <w:t>For flexible design and reduced CSI-RS re</w:t>
      </w:r>
      <w:r w:rsidR="00070F96">
        <w:rPr>
          <w:i/>
          <w:lang w:eastAsia="zh-CN"/>
        </w:rPr>
        <w:t>s</w:t>
      </w:r>
      <w:r w:rsidR="005125DE" w:rsidRPr="00371966">
        <w:rPr>
          <w:i/>
          <w:lang w:eastAsia="zh-CN"/>
        </w:rPr>
        <w:t xml:space="preserve">ources it is suggested </w:t>
      </w:r>
      <w:r w:rsidR="005125DE" w:rsidRPr="005125DE">
        <w:rPr>
          <w:i/>
          <w:lang w:eastAsia="zh-CN"/>
        </w:rPr>
        <w:t>ABF and DBF information</w:t>
      </w:r>
      <w:r w:rsidR="005125DE" w:rsidRPr="00371966">
        <w:rPr>
          <w:i/>
          <w:lang w:eastAsia="zh-CN"/>
        </w:rPr>
        <w:t xml:space="preserve"> could be</w:t>
      </w:r>
      <w:r w:rsidR="00DA7BFB" w:rsidRPr="00DA7BFB">
        <w:t xml:space="preserve"> </w:t>
      </w:r>
      <w:r w:rsidR="00DA7BFB" w:rsidRPr="00DA7BFB">
        <w:rPr>
          <w:i/>
          <w:lang w:eastAsia="zh-CN"/>
        </w:rPr>
        <w:t>dynamically</w:t>
      </w:r>
      <w:r w:rsidR="005125DE" w:rsidRPr="00371966">
        <w:rPr>
          <w:i/>
          <w:lang w:eastAsia="zh-CN"/>
        </w:rPr>
        <w:t xml:space="preserve"> reported in different time offset with</w:t>
      </w:r>
      <w:r w:rsidR="005125DE">
        <w:rPr>
          <w:i/>
          <w:lang w:eastAsia="zh-CN"/>
        </w:rPr>
        <w:t xml:space="preserve"> various rates for UE reporting channel states</w:t>
      </w:r>
      <w:r w:rsidR="00A52115">
        <w:rPr>
          <w:i/>
          <w:lang w:eastAsia="zh-CN"/>
        </w:rPr>
        <w:t>.</w:t>
      </w:r>
    </w:p>
    <w:p w:rsidR="00CD20DE" w:rsidRPr="00A52115" w:rsidRDefault="00CD20DE" w:rsidP="005125DE">
      <w:pPr>
        <w:ind w:right="210"/>
        <w:rPr>
          <w:lang w:eastAsia="zh-CN"/>
        </w:rPr>
      </w:pPr>
      <w:r>
        <w:rPr>
          <w:b/>
          <w:i/>
          <w:lang w:eastAsia="zh-CN"/>
        </w:rPr>
        <w:t xml:space="preserve">Proposal </w:t>
      </w:r>
      <w:r w:rsidR="00FD1661">
        <w:rPr>
          <w:b/>
          <w:i/>
          <w:lang w:eastAsia="zh-CN"/>
        </w:rPr>
        <w:t>2</w:t>
      </w:r>
      <w:r w:rsidRPr="00A81714">
        <w:rPr>
          <w:b/>
          <w:i/>
          <w:lang w:eastAsia="zh-CN"/>
        </w:rPr>
        <w:t xml:space="preserve">: </w:t>
      </w:r>
      <w:r>
        <w:rPr>
          <w:i/>
          <w:lang w:eastAsia="zh-CN"/>
        </w:rPr>
        <w:t>C</w:t>
      </w:r>
      <w:r w:rsidRPr="005125DE">
        <w:rPr>
          <w:i/>
          <w:lang w:eastAsia="zh-CN"/>
        </w:rPr>
        <w:t xml:space="preserve">hannel state reporting mechanisms (including ABF and DBF information) could be </w:t>
      </w:r>
      <w:r>
        <w:rPr>
          <w:i/>
          <w:lang w:eastAsia="zh-CN"/>
        </w:rPr>
        <w:t>activated/de-activated</w:t>
      </w:r>
      <w:r w:rsidR="00630865" w:rsidRPr="00630865">
        <w:t xml:space="preserve"> </w:t>
      </w:r>
      <w:r w:rsidR="00630865" w:rsidRPr="00630865">
        <w:rPr>
          <w:i/>
          <w:lang w:eastAsia="zh-CN"/>
        </w:rPr>
        <w:t>to switch other mechanisms</w:t>
      </w:r>
      <w:r>
        <w:rPr>
          <w:i/>
          <w:lang w:eastAsia="zh-CN"/>
        </w:rPr>
        <w:t>.</w:t>
      </w:r>
    </w:p>
    <w:p w:rsidR="00AB09CC" w:rsidRPr="00AD0B37" w:rsidRDefault="00AB09CC" w:rsidP="00984F95">
      <w:pPr>
        <w:pStyle w:val="1"/>
        <w:numPr>
          <w:ilvl w:val="0"/>
          <w:numId w:val="0"/>
        </w:numPr>
        <w:spacing w:beforeLines="100" w:before="240" w:afterLines="100" w:after="240"/>
        <w:ind w:left="432" w:hanging="432"/>
        <w:rPr>
          <w:lang w:eastAsia="zh-CN"/>
        </w:rPr>
      </w:pPr>
      <w:bookmarkStart w:id="4" w:name="_References"/>
      <w:bookmarkEnd w:id="4"/>
      <w:r w:rsidRPr="00AD0B37">
        <w:rPr>
          <w:lang w:eastAsia="zh-CN"/>
        </w:rPr>
        <w:t>References</w:t>
      </w:r>
    </w:p>
    <w:p w:rsidR="008906A5" w:rsidRPr="005E4965" w:rsidRDefault="00A6467F" w:rsidP="005E4965">
      <w:pPr>
        <w:pStyle w:val="a5"/>
        <w:numPr>
          <w:ilvl w:val="0"/>
          <w:numId w:val="26"/>
        </w:numPr>
        <w:rPr>
          <w:rFonts w:eastAsiaTheme="minorEastAsia"/>
          <w:b w:val="0"/>
          <w:lang w:eastAsia="zh-TW"/>
        </w:rPr>
      </w:pPr>
      <w:bookmarkStart w:id="5" w:name="_Ref378687543"/>
      <w:bookmarkStart w:id="6" w:name="_Ref378702280"/>
      <w:bookmarkStart w:id="7" w:name="_Ref401993084"/>
      <w:r w:rsidRPr="001C380E">
        <w:rPr>
          <w:b w:val="0"/>
          <w:sz w:val="22"/>
          <w:szCs w:val="22"/>
          <w:lang w:val="en-US" w:eastAsia="zh-CN"/>
        </w:rPr>
        <w:tab/>
      </w:r>
      <w:bookmarkStart w:id="8" w:name="_Ref447097153"/>
      <w:r w:rsidRPr="001C380E">
        <w:rPr>
          <w:b w:val="0"/>
          <w:sz w:val="22"/>
          <w:szCs w:val="22"/>
          <w:lang w:val="en-US" w:eastAsia="zh-CN"/>
        </w:rPr>
        <w:t>3GPP</w:t>
      </w:r>
      <w:bookmarkEnd w:id="5"/>
      <w:bookmarkEnd w:id="6"/>
      <w:bookmarkEnd w:id="7"/>
      <w:bookmarkEnd w:id="8"/>
      <w:r w:rsidR="0004696C" w:rsidRPr="001C380E">
        <w:rPr>
          <w:b w:val="0"/>
          <w:sz w:val="22"/>
          <w:szCs w:val="22"/>
          <w:lang w:val="en-US" w:eastAsia="zh-CN"/>
        </w:rPr>
        <w:t>, RAN1#8</w:t>
      </w:r>
      <w:r w:rsidR="005E4965">
        <w:rPr>
          <w:b w:val="0"/>
          <w:sz w:val="22"/>
          <w:szCs w:val="22"/>
          <w:lang w:val="en-US" w:eastAsia="zh-CN"/>
        </w:rPr>
        <w:t>6bis</w:t>
      </w:r>
      <w:r w:rsidR="0004696C" w:rsidRPr="001C380E">
        <w:rPr>
          <w:b w:val="0"/>
          <w:sz w:val="22"/>
          <w:szCs w:val="22"/>
          <w:lang w:val="en-US" w:eastAsia="zh-CN"/>
        </w:rPr>
        <w:t>, Chairman’s Notes</w:t>
      </w:r>
    </w:p>
    <w:sectPr w:rsidR="008906A5" w:rsidRPr="005E4965" w:rsidSect="001768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CB3" w:rsidRDefault="001E1CB3">
      <w:r>
        <w:separator/>
      </w:r>
    </w:p>
  </w:endnote>
  <w:endnote w:type="continuationSeparator" w:id="0">
    <w:p w:rsidR="001E1CB3" w:rsidRDefault="001E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CB3" w:rsidRDefault="001E1CB3">
      <w:r>
        <w:separator/>
      </w:r>
    </w:p>
  </w:footnote>
  <w:footnote w:type="continuationSeparator" w:id="0">
    <w:p w:rsidR="001E1CB3" w:rsidRDefault="001E1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A4C"/>
    <w:multiLevelType w:val="hybridMultilevel"/>
    <w:tmpl w:val="50147F2C"/>
    <w:lvl w:ilvl="0" w:tplc="9C2494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A768B"/>
    <w:multiLevelType w:val="hybridMultilevel"/>
    <w:tmpl w:val="074EAB10"/>
    <w:lvl w:ilvl="0" w:tplc="7BF039BA">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2954A0F"/>
    <w:multiLevelType w:val="hybridMultilevel"/>
    <w:tmpl w:val="768EB79C"/>
    <w:lvl w:ilvl="0" w:tplc="4D565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034A83"/>
    <w:multiLevelType w:val="hybridMultilevel"/>
    <w:tmpl w:val="8DAA5F2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464183E"/>
    <w:multiLevelType w:val="hybridMultilevel"/>
    <w:tmpl w:val="E0F808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821D1E"/>
    <w:multiLevelType w:val="hybridMultilevel"/>
    <w:tmpl w:val="133A0BA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065BBF"/>
    <w:multiLevelType w:val="hybridMultilevel"/>
    <w:tmpl w:val="EE501E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8D093E"/>
    <w:multiLevelType w:val="hybridMultilevel"/>
    <w:tmpl w:val="89A0414A"/>
    <w:lvl w:ilvl="0" w:tplc="EC16BB2E">
      <w:start w:val="1"/>
      <w:numFmt w:val="decimal"/>
      <w:lvlText w:val="2.%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2E41A1"/>
    <w:multiLevelType w:val="hybridMultilevel"/>
    <w:tmpl w:val="19F8B522"/>
    <w:lvl w:ilvl="0" w:tplc="041D0005">
      <w:start w:val="1"/>
      <w:numFmt w:val="bullet"/>
      <w:lvlText w:val=""/>
      <w:lvlJc w:val="left"/>
      <w:pPr>
        <w:tabs>
          <w:tab w:val="num" w:pos="360"/>
        </w:tabs>
        <w:ind w:left="36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FB30303"/>
    <w:multiLevelType w:val="hybridMultilevel"/>
    <w:tmpl w:val="CF48906E"/>
    <w:lvl w:ilvl="0" w:tplc="15628EB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3455E8"/>
    <w:multiLevelType w:val="hybridMultilevel"/>
    <w:tmpl w:val="D6667F7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200064"/>
    <w:multiLevelType w:val="hybridMultilevel"/>
    <w:tmpl w:val="B8226D1A"/>
    <w:lvl w:ilvl="0" w:tplc="C116DB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EC729F"/>
    <w:multiLevelType w:val="hybridMultilevel"/>
    <w:tmpl w:val="09241078"/>
    <w:lvl w:ilvl="0" w:tplc="04090005">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6" w15:restartNumberingAfterBreak="0">
    <w:nsid w:val="220C6C0D"/>
    <w:multiLevelType w:val="hybridMultilevel"/>
    <w:tmpl w:val="FF061412"/>
    <w:lvl w:ilvl="0" w:tplc="3B14CF6A">
      <w:start w:val="1"/>
      <w:numFmt w:val="bullet"/>
      <w:lvlText w:val="•"/>
      <w:lvlJc w:val="left"/>
      <w:pPr>
        <w:tabs>
          <w:tab w:val="num" w:pos="1080"/>
        </w:tabs>
        <w:ind w:left="1080" w:hanging="360"/>
      </w:pPr>
      <w:rPr>
        <w:rFonts w:ascii="Times New Roman" w:hAnsi="Times New Roman" w:hint="default"/>
      </w:rPr>
    </w:lvl>
    <w:lvl w:ilvl="1" w:tplc="98B61596">
      <w:start w:val="161"/>
      <w:numFmt w:val="bullet"/>
      <w:lvlText w:val="–"/>
      <w:lvlJc w:val="left"/>
      <w:pPr>
        <w:tabs>
          <w:tab w:val="num" w:pos="1800"/>
        </w:tabs>
        <w:ind w:left="1800" w:hanging="360"/>
      </w:pPr>
      <w:rPr>
        <w:rFonts w:ascii="Times New Roman" w:hAnsi="Times New Roman" w:hint="default"/>
      </w:rPr>
    </w:lvl>
    <w:lvl w:ilvl="2" w:tplc="6A804E02" w:tentative="1">
      <w:start w:val="1"/>
      <w:numFmt w:val="bullet"/>
      <w:lvlText w:val="•"/>
      <w:lvlJc w:val="left"/>
      <w:pPr>
        <w:tabs>
          <w:tab w:val="num" w:pos="2520"/>
        </w:tabs>
        <w:ind w:left="2520" w:hanging="360"/>
      </w:pPr>
      <w:rPr>
        <w:rFonts w:ascii="Times New Roman" w:hAnsi="Times New Roman" w:hint="default"/>
      </w:rPr>
    </w:lvl>
    <w:lvl w:ilvl="3" w:tplc="F0E08AFC" w:tentative="1">
      <w:start w:val="1"/>
      <w:numFmt w:val="bullet"/>
      <w:lvlText w:val="•"/>
      <w:lvlJc w:val="left"/>
      <w:pPr>
        <w:tabs>
          <w:tab w:val="num" w:pos="3240"/>
        </w:tabs>
        <w:ind w:left="3240" w:hanging="360"/>
      </w:pPr>
      <w:rPr>
        <w:rFonts w:ascii="Times New Roman" w:hAnsi="Times New Roman" w:hint="default"/>
      </w:rPr>
    </w:lvl>
    <w:lvl w:ilvl="4" w:tplc="6310FB86">
      <w:start w:val="1"/>
      <w:numFmt w:val="bullet"/>
      <w:lvlText w:val="•"/>
      <w:lvlJc w:val="left"/>
      <w:pPr>
        <w:tabs>
          <w:tab w:val="num" w:pos="3960"/>
        </w:tabs>
        <w:ind w:left="3960" w:hanging="360"/>
      </w:pPr>
      <w:rPr>
        <w:rFonts w:ascii="Times New Roman" w:hAnsi="Times New Roman" w:hint="default"/>
      </w:rPr>
    </w:lvl>
    <w:lvl w:ilvl="5" w:tplc="0E542170" w:tentative="1">
      <w:start w:val="1"/>
      <w:numFmt w:val="bullet"/>
      <w:lvlText w:val="•"/>
      <w:lvlJc w:val="left"/>
      <w:pPr>
        <w:tabs>
          <w:tab w:val="num" w:pos="4680"/>
        </w:tabs>
        <w:ind w:left="4680" w:hanging="360"/>
      </w:pPr>
      <w:rPr>
        <w:rFonts w:ascii="Times New Roman" w:hAnsi="Times New Roman" w:hint="default"/>
      </w:rPr>
    </w:lvl>
    <w:lvl w:ilvl="6" w:tplc="3EEAFD02" w:tentative="1">
      <w:start w:val="1"/>
      <w:numFmt w:val="bullet"/>
      <w:lvlText w:val="•"/>
      <w:lvlJc w:val="left"/>
      <w:pPr>
        <w:tabs>
          <w:tab w:val="num" w:pos="5400"/>
        </w:tabs>
        <w:ind w:left="5400" w:hanging="360"/>
      </w:pPr>
      <w:rPr>
        <w:rFonts w:ascii="Times New Roman" w:hAnsi="Times New Roman" w:hint="default"/>
      </w:rPr>
    </w:lvl>
    <w:lvl w:ilvl="7" w:tplc="EB0E2E92" w:tentative="1">
      <w:start w:val="1"/>
      <w:numFmt w:val="bullet"/>
      <w:lvlText w:val="•"/>
      <w:lvlJc w:val="left"/>
      <w:pPr>
        <w:tabs>
          <w:tab w:val="num" w:pos="6120"/>
        </w:tabs>
        <w:ind w:left="6120" w:hanging="360"/>
      </w:pPr>
      <w:rPr>
        <w:rFonts w:ascii="Times New Roman" w:hAnsi="Times New Roman" w:hint="default"/>
      </w:rPr>
    </w:lvl>
    <w:lvl w:ilvl="8" w:tplc="F4C4CE2E"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2899344C"/>
    <w:multiLevelType w:val="hybridMultilevel"/>
    <w:tmpl w:val="1EAE841A"/>
    <w:lvl w:ilvl="0" w:tplc="04090005">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2C7D7A44"/>
    <w:multiLevelType w:val="hybridMultilevel"/>
    <w:tmpl w:val="2DE401C2"/>
    <w:lvl w:ilvl="0" w:tplc="86086A3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424A72"/>
    <w:multiLevelType w:val="hybridMultilevel"/>
    <w:tmpl w:val="D9AAFA3C"/>
    <w:lvl w:ilvl="0" w:tplc="86086A3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2CB413C"/>
    <w:multiLevelType w:val="hybridMultilevel"/>
    <w:tmpl w:val="CA8E2B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2E00832"/>
    <w:multiLevelType w:val="hybridMultilevel"/>
    <w:tmpl w:val="36EC5A2A"/>
    <w:lvl w:ilvl="0" w:tplc="B8E0F108">
      <w:start w:val="1"/>
      <w:numFmt w:val="decimal"/>
      <w:lvlText w:val="[%1]"/>
      <w:lvlJc w:val="left"/>
      <w:pPr>
        <w:ind w:left="480" w:hanging="480"/>
      </w:pPr>
      <w:rPr>
        <w:rFonts w:ascii="Times New Roman" w:hAnsi="Times New Roman" w:hint="default"/>
        <w:b w:val="0"/>
        <w:i w:val="0"/>
        <w:sz w:val="20"/>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B557C1"/>
    <w:multiLevelType w:val="multilevel"/>
    <w:tmpl w:val="A2B461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65DA0"/>
    <w:multiLevelType w:val="hybridMultilevel"/>
    <w:tmpl w:val="21308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8A54D7"/>
    <w:multiLevelType w:val="hybridMultilevel"/>
    <w:tmpl w:val="148A51C6"/>
    <w:lvl w:ilvl="0" w:tplc="7BF039BA">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4EA60AC4"/>
    <w:multiLevelType w:val="hybridMultilevel"/>
    <w:tmpl w:val="419666F2"/>
    <w:lvl w:ilvl="0" w:tplc="EC16BB2E">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05B6F85"/>
    <w:multiLevelType w:val="hybridMultilevel"/>
    <w:tmpl w:val="00CAC2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6A1D9F"/>
    <w:multiLevelType w:val="hybridMultilevel"/>
    <w:tmpl w:val="A52C0346"/>
    <w:lvl w:ilvl="0" w:tplc="EC16BB2E">
      <w:start w:val="1"/>
      <w:numFmt w:val="decimal"/>
      <w:lvlText w:val="2.%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4453AE"/>
    <w:multiLevelType w:val="hybridMultilevel"/>
    <w:tmpl w:val="B01CC11E"/>
    <w:lvl w:ilvl="0" w:tplc="4202C932">
      <w:start w:val="1"/>
      <w:numFmt w:val="bullet"/>
      <w:lvlText w:val=""/>
      <w:lvlJc w:val="left"/>
      <w:pPr>
        <w:ind w:left="905" w:hanging="480"/>
      </w:pPr>
      <w:rPr>
        <w:rFonts w:ascii="Symbol" w:eastAsia="MS Mincho" w:hAnsi="Symbol" w:cs="Times New Roman"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33" w15:restartNumberingAfterBreak="0">
    <w:nsid w:val="62337C78"/>
    <w:multiLevelType w:val="hybridMultilevel"/>
    <w:tmpl w:val="ABFC6C12"/>
    <w:lvl w:ilvl="0" w:tplc="EC16BB2E">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69E1AC8"/>
    <w:multiLevelType w:val="multilevel"/>
    <w:tmpl w:val="225A3BF0"/>
    <w:lvl w:ilvl="0">
      <w:start w:val="1"/>
      <w:numFmt w:val="decimal"/>
      <w:lvlText w:val="%1"/>
      <w:lvlJc w:val="left"/>
      <w:pPr>
        <w:ind w:left="425" w:hanging="425"/>
      </w:pPr>
    </w:lvl>
    <w:lvl w:ilvl="1">
      <w:start w:val="1"/>
      <w:numFmt w:val="decimal"/>
      <w:lvlText w:val="2.%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C6DEA"/>
    <w:multiLevelType w:val="hybridMultilevel"/>
    <w:tmpl w:val="F182BA8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1134A"/>
    <w:multiLevelType w:val="hybridMultilevel"/>
    <w:tmpl w:val="098CB6D6"/>
    <w:lvl w:ilvl="0" w:tplc="B4B06748">
      <w:start w:val="1"/>
      <w:numFmt w:val="decimal"/>
      <w:lvlText w:val="[%1]"/>
      <w:lvlJc w:val="left"/>
      <w:pPr>
        <w:tabs>
          <w:tab w:val="num" w:pos="360"/>
        </w:tabs>
        <w:ind w:left="360" w:hanging="360"/>
      </w:pPr>
      <w:rPr>
        <w:rFonts w:ascii="Times New Roman" w:hAnsi="Times New Roman" w:hint="default"/>
        <w:b w:val="0"/>
        <w:i w:val="0"/>
        <w:sz w:val="20"/>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3"/>
  </w:num>
  <w:num w:numId="3">
    <w:abstractNumId w:val="22"/>
  </w:num>
  <w:num w:numId="4">
    <w:abstractNumId w:val="38"/>
  </w:num>
  <w:num w:numId="5">
    <w:abstractNumId w:val="4"/>
  </w:num>
  <w:num w:numId="6">
    <w:abstractNumId w:val="29"/>
  </w:num>
  <w:num w:numId="7">
    <w:abstractNumId w:val="6"/>
  </w:num>
  <w:num w:numId="8">
    <w:abstractNumId w:val="13"/>
  </w:num>
  <w:num w:numId="9">
    <w:abstractNumId w:val="5"/>
  </w:num>
  <w:num w:numId="10">
    <w:abstractNumId w:val="16"/>
  </w:num>
  <w:num w:numId="11">
    <w:abstractNumId w:val="1"/>
  </w:num>
  <w:num w:numId="12">
    <w:abstractNumId w:val="27"/>
  </w:num>
  <w:num w:numId="13">
    <w:abstractNumId w:val="3"/>
  </w:num>
  <w:num w:numId="14">
    <w:abstractNumId w:val="20"/>
  </w:num>
  <w:num w:numId="15">
    <w:abstractNumId w:val="0"/>
  </w:num>
  <w:num w:numId="16">
    <w:abstractNumId w:val="14"/>
  </w:num>
  <w:num w:numId="17">
    <w:abstractNumId w:val="36"/>
  </w:num>
  <w:num w:numId="18">
    <w:abstractNumId w:val="31"/>
  </w:num>
  <w:num w:numId="19">
    <w:abstractNumId w:val="7"/>
  </w:num>
  <w:num w:numId="20">
    <w:abstractNumId w:val="17"/>
  </w:num>
  <w:num w:numId="21">
    <w:abstractNumId w:val="15"/>
  </w:num>
  <w:num w:numId="22">
    <w:abstractNumId w:val="22"/>
  </w:num>
  <w:num w:numId="23">
    <w:abstractNumId w:val="26"/>
  </w:num>
  <w:num w:numId="24">
    <w:abstractNumId w:val="10"/>
  </w:num>
  <w:num w:numId="25">
    <w:abstractNumId w:val="22"/>
  </w:num>
  <w:num w:numId="26">
    <w:abstractNumId w:val="12"/>
  </w:num>
  <w:num w:numId="27">
    <w:abstractNumId w:val="2"/>
  </w:num>
  <w:num w:numId="28">
    <w:abstractNumId w:val="22"/>
  </w:num>
  <w:num w:numId="29">
    <w:abstractNumId w:val="22"/>
  </w:num>
  <w:num w:numId="30">
    <w:abstractNumId w:val="22"/>
  </w:num>
  <w:num w:numId="31">
    <w:abstractNumId w:val="22"/>
  </w:num>
  <w:num w:numId="32">
    <w:abstractNumId w:val="22"/>
  </w:num>
  <w:num w:numId="33">
    <w:abstractNumId w:val="32"/>
  </w:num>
  <w:num w:numId="34">
    <w:abstractNumId w:val="22"/>
  </w:num>
  <w:num w:numId="35">
    <w:abstractNumId w:val="22"/>
  </w:num>
  <w:num w:numId="36">
    <w:abstractNumId w:val="22"/>
  </w:num>
  <w:num w:numId="37">
    <w:abstractNumId w:val="25"/>
  </w:num>
  <w:num w:numId="38">
    <w:abstractNumId w:val="30"/>
  </w:num>
  <w:num w:numId="39">
    <w:abstractNumId w:val="34"/>
  </w:num>
  <w:num w:numId="40">
    <w:abstractNumId w:val="28"/>
  </w:num>
  <w:num w:numId="41">
    <w:abstractNumId w:val="8"/>
  </w:num>
  <w:num w:numId="42">
    <w:abstractNumId w:val="33"/>
  </w:num>
  <w:num w:numId="43">
    <w:abstractNumId w:val="22"/>
  </w:num>
  <w:num w:numId="44">
    <w:abstractNumId w:val="19"/>
  </w:num>
  <w:num w:numId="45">
    <w:abstractNumId w:val="18"/>
  </w:num>
  <w:num w:numId="46">
    <w:abstractNumId w:val="21"/>
  </w:num>
  <w:num w:numId="47">
    <w:abstractNumId w:val="24"/>
  </w:num>
  <w:num w:numId="48">
    <w:abstractNumId w:val="9"/>
  </w:num>
  <w:num w:numId="49">
    <w:abstractNumId w:val="35"/>
  </w:num>
  <w:num w:numId="5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02"/>
    <w:rsid w:val="0000121C"/>
    <w:rsid w:val="00001441"/>
    <w:rsid w:val="00002283"/>
    <w:rsid w:val="00002893"/>
    <w:rsid w:val="000033A3"/>
    <w:rsid w:val="000034D5"/>
    <w:rsid w:val="00003605"/>
    <w:rsid w:val="00003702"/>
    <w:rsid w:val="00003C56"/>
    <w:rsid w:val="00003EC2"/>
    <w:rsid w:val="000040A9"/>
    <w:rsid w:val="0000458E"/>
    <w:rsid w:val="00004D8B"/>
    <w:rsid w:val="00004E70"/>
    <w:rsid w:val="00005A6A"/>
    <w:rsid w:val="0000610A"/>
    <w:rsid w:val="00006D32"/>
    <w:rsid w:val="000072B6"/>
    <w:rsid w:val="00007813"/>
    <w:rsid w:val="00007FA2"/>
    <w:rsid w:val="000109E6"/>
    <w:rsid w:val="0001109C"/>
    <w:rsid w:val="00011373"/>
    <w:rsid w:val="00011F67"/>
    <w:rsid w:val="0001281D"/>
    <w:rsid w:val="00012862"/>
    <w:rsid w:val="000128E6"/>
    <w:rsid w:val="00012BBF"/>
    <w:rsid w:val="00013804"/>
    <w:rsid w:val="00014EEF"/>
    <w:rsid w:val="00015656"/>
    <w:rsid w:val="00015EFB"/>
    <w:rsid w:val="000165E2"/>
    <w:rsid w:val="00016620"/>
    <w:rsid w:val="000167DB"/>
    <w:rsid w:val="000172BE"/>
    <w:rsid w:val="00017D8A"/>
    <w:rsid w:val="000205D3"/>
    <w:rsid w:val="00020C97"/>
    <w:rsid w:val="00021D31"/>
    <w:rsid w:val="00022B9F"/>
    <w:rsid w:val="00023388"/>
    <w:rsid w:val="00023425"/>
    <w:rsid w:val="000241BE"/>
    <w:rsid w:val="000242F2"/>
    <w:rsid w:val="000245EB"/>
    <w:rsid w:val="00024E3D"/>
    <w:rsid w:val="00026D4B"/>
    <w:rsid w:val="0002708D"/>
    <w:rsid w:val="000275C6"/>
    <w:rsid w:val="00027884"/>
    <w:rsid w:val="00027AD6"/>
    <w:rsid w:val="0003024C"/>
    <w:rsid w:val="00031ADB"/>
    <w:rsid w:val="00032056"/>
    <w:rsid w:val="000328CA"/>
    <w:rsid w:val="00032E40"/>
    <w:rsid w:val="0003376B"/>
    <w:rsid w:val="00034148"/>
    <w:rsid w:val="00034676"/>
    <w:rsid w:val="000346E6"/>
    <w:rsid w:val="00034BC3"/>
    <w:rsid w:val="000352B3"/>
    <w:rsid w:val="0003774B"/>
    <w:rsid w:val="00037766"/>
    <w:rsid w:val="0004023E"/>
    <w:rsid w:val="0004024B"/>
    <w:rsid w:val="000418ED"/>
    <w:rsid w:val="00041C57"/>
    <w:rsid w:val="00041EB7"/>
    <w:rsid w:val="00042CEE"/>
    <w:rsid w:val="000434B7"/>
    <w:rsid w:val="000435E4"/>
    <w:rsid w:val="00043A46"/>
    <w:rsid w:val="000441B6"/>
    <w:rsid w:val="00044826"/>
    <w:rsid w:val="00045971"/>
    <w:rsid w:val="000463CF"/>
    <w:rsid w:val="00046796"/>
    <w:rsid w:val="000467FD"/>
    <w:rsid w:val="0004696C"/>
    <w:rsid w:val="00046AAF"/>
    <w:rsid w:val="00047225"/>
    <w:rsid w:val="000478F0"/>
    <w:rsid w:val="00047E60"/>
    <w:rsid w:val="000510C4"/>
    <w:rsid w:val="0005162A"/>
    <w:rsid w:val="00051E8F"/>
    <w:rsid w:val="00052AD2"/>
    <w:rsid w:val="00052C23"/>
    <w:rsid w:val="00052D02"/>
    <w:rsid w:val="000530DF"/>
    <w:rsid w:val="00054E0C"/>
    <w:rsid w:val="000552A1"/>
    <w:rsid w:val="0005541D"/>
    <w:rsid w:val="00055439"/>
    <w:rsid w:val="00055A1A"/>
    <w:rsid w:val="000565C8"/>
    <w:rsid w:val="00056605"/>
    <w:rsid w:val="00057A94"/>
    <w:rsid w:val="00057DC8"/>
    <w:rsid w:val="000602B6"/>
    <w:rsid w:val="0006036A"/>
    <w:rsid w:val="00060DC1"/>
    <w:rsid w:val="00060F62"/>
    <w:rsid w:val="0006118C"/>
    <w:rsid w:val="000612E1"/>
    <w:rsid w:val="000614FE"/>
    <w:rsid w:val="00061F31"/>
    <w:rsid w:val="00062514"/>
    <w:rsid w:val="000625CC"/>
    <w:rsid w:val="00062BD3"/>
    <w:rsid w:val="00065CE3"/>
    <w:rsid w:val="00065D38"/>
    <w:rsid w:val="00067A51"/>
    <w:rsid w:val="00067DD1"/>
    <w:rsid w:val="00070265"/>
    <w:rsid w:val="0007043A"/>
    <w:rsid w:val="00070447"/>
    <w:rsid w:val="000706E7"/>
    <w:rsid w:val="00070EF8"/>
    <w:rsid w:val="00070F96"/>
    <w:rsid w:val="00071192"/>
    <w:rsid w:val="000713A7"/>
    <w:rsid w:val="000715F7"/>
    <w:rsid w:val="000721E6"/>
    <w:rsid w:val="00072808"/>
    <w:rsid w:val="000729E0"/>
    <w:rsid w:val="00072A80"/>
    <w:rsid w:val="000731A0"/>
    <w:rsid w:val="00073413"/>
    <w:rsid w:val="000736C1"/>
    <w:rsid w:val="00073797"/>
    <w:rsid w:val="00073DEC"/>
    <w:rsid w:val="000745AA"/>
    <w:rsid w:val="00074E86"/>
    <w:rsid w:val="000751AD"/>
    <w:rsid w:val="000754A1"/>
    <w:rsid w:val="0007593D"/>
    <w:rsid w:val="00075FE5"/>
    <w:rsid w:val="00076097"/>
    <w:rsid w:val="00076541"/>
    <w:rsid w:val="000772F4"/>
    <w:rsid w:val="000776EB"/>
    <w:rsid w:val="00077CF7"/>
    <w:rsid w:val="00080454"/>
    <w:rsid w:val="00080CCF"/>
    <w:rsid w:val="00081D9A"/>
    <w:rsid w:val="00082205"/>
    <w:rsid w:val="0008230C"/>
    <w:rsid w:val="000823B0"/>
    <w:rsid w:val="00082C94"/>
    <w:rsid w:val="0008335B"/>
    <w:rsid w:val="00083379"/>
    <w:rsid w:val="00083587"/>
    <w:rsid w:val="00083838"/>
    <w:rsid w:val="00083872"/>
    <w:rsid w:val="00083B6A"/>
    <w:rsid w:val="00084369"/>
    <w:rsid w:val="000844BE"/>
    <w:rsid w:val="00084A8F"/>
    <w:rsid w:val="00084DBA"/>
    <w:rsid w:val="00085E04"/>
    <w:rsid w:val="00086800"/>
    <w:rsid w:val="0008709E"/>
    <w:rsid w:val="00087913"/>
    <w:rsid w:val="00087CE9"/>
    <w:rsid w:val="000902DC"/>
    <w:rsid w:val="000908ED"/>
    <w:rsid w:val="000911AE"/>
    <w:rsid w:val="00091344"/>
    <w:rsid w:val="00091D35"/>
    <w:rsid w:val="00093697"/>
    <w:rsid w:val="00093D42"/>
    <w:rsid w:val="000945BE"/>
    <w:rsid w:val="00094A16"/>
    <w:rsid w:val="00094DE6"/>
    <w:rsid w:val="0009520F"/>
    <w:rsid w:val="00095CA8"/>
    <w:rsid w:val="00096356"/>
    <w:rsid w:val="00097C99"/>
    <w:rsid w:val="00097D0B"/>
    <w:rsid w:val="000A0E14"/>
    <w:rsid w:val="000A0F14"/>
    <w:rsid w:val="000A1441"/>
    <w:rsid w:val="000A1A06"/>
    <w:rsid w:val="000A1B60"/>
    <w:rsid w:val="000A1EB9"/>
    <w:rsid w:val="000A21B4"/>
    <w:rsid w:val="000A2520"/>
    <w:rsid w:val="000A2CC7"/>
    <w:rsid w:val="000A2CD6"/>
    <w:rsid w:val="000A2ED6"/>
    <w:rsid w:val="000A412A"/>
    <w:rsid w:val="000A4205"/>
    <w:rsid w:val="000A44CD"/>
    <w:rsid w:val="000A4A19"/>
    <w:rsid w:val="000A5680"/>
    <w:rsid w:val="000A6351"/>
    <w:rsid w:val="000A63D6"/>
    <w:rsid w:val="000A66F2"/>
    <w:rsid w:val="000A6854"/>
    <w:rsid w:val="000A6F78"/>
    <w:rsid w:val="000A76C0"/>
    <w:rsid w:val="000A7B38"/>
    <w:rsid w:val="000A7D26"/>
    <w:rsid w:val="000B01BC"/>
    <w:rsid w:val="000B0343"/>
    <w:rsid w:val="000B0851"/>
    <w:rsid w:val="000B0B68"/>
    <w:rsid w:val="000B12E5"/>
    <w:rsid w:val="000B1E59"/>
    <w:rsid w:val="000B24F9"/>
    <w:rsid w:val="000B2755"/>
    <w:rsid w:val="000B2985"/>
    <w:rsid w:val="000B2A39"/>
    <w:rsid w:val="000B2B03"/>
    <w:rsid w:val="000B2C88"/>
    <w:rsid w:val="000B3342"/>
    <w:rsid w:val="000B3398"/>
    <w:rsid w:val="000B4019"/>
    <w:rsid w:val="000B4837"/>
    <w:rsid w:val="000B4C22"/>
    <w:rsid w:val="000B4E86"/>
    <w:rsid w:val="000B51FA"/>
    <w:rsid w:val="000B5905"/>
    <w:rsid w:val="000B5975"/>
    <w:rsid w:val="000B686A"/>
    <w:rsid w:val="000B6E2C"/>
    <w:rsid w:val="000B701B"/>
    <w:rsid w:val="000B7391"/>
    <w:rsid w:val="000B76C5"/>
    <w:rsid w:val="000B7866"/>
    <w:rsid w:val="000B7A10"/>
    <w:rsid w:val="000B7E50"/>
    <w:rsid w:val="000B7FC3"/>
    <w:rsid w:val="000C0865"/>
    <w:rsid w:val="000C115D"/>
    <w:rsid w:val="000C1535"/>
    <w:rsid w:val="000C252B"/>
    <w:rsid w:val="000C2612"/>
    <w:rsid w:val="000C2E79"/>
    <w:rsid w:val="000C2FBD"/>
    <w:rsid w:val="000C3B0C"/>
    <w:rsid w:val="000C422D"/>
    <w:rsid w:val="000C45F2"/>
    <w:rsid w:val="000C4A32"/>
    <w:rsid w:val="000C5F91"/>
    <w:rsid w:val="000C6025"/>
    <w:rsid w:val="000C77F7"/>
    <w:rsid w:val="000D0128"/>
    <w:rsid w:val="000D0386"/>
    <w:rsid w:val="000D0565"/>
    <w:rsid w:val="000D0E4E"/>
    <w:rsid w:val="000D113C"/>
    <w:rsid w:val="000D12D1"/>
    <w:rsid w:val="000D159A"/>
    <w:rsid w:val="000D201F"/>
    <w:rsid w:val="000D22CC"/>
    <w:rsid w:val="000D2CC3"/>
    <w:rsid w:val="000D36AE"/>
    <w:rsid w:val="000D38A1"/>
    <w:rsid w:val="000D43BF"/>
    <w:rsid w:val="000D4828"/>
    <w:rsid w:val="000D4939"/>
    <w:rsid w:val="000D4C4E"/>
    <w:rsid w:val="000D5077"/>
    <w:rsid w:val="000D5362"/>
    <w:rsid w:val="000D57F8"/>
    <w:rsid w:val="000D5851"/>
    <w:rsid w:val="000D5C60"/>
    <w:rsid w:val="000D695D"/>
    <w:rsid w:val="000D6E9A"/>
    <w:rsid w:val="000D71E2"/>
    <w:rsid w:val="000D7309"/>
    <w:rsid w:val="000D73A5"/>
    <w:rsid w:val="000E07D6"/>
    <w:rsid w:val="000E1380"/>
    <w:rsid w:val="000E14FF"/>
    <w:rsid w:val="000E169F"/>
    <w:rsid w:val="000E18DF"/>
    <w:rsid w:val="000E242E"/>
    <w:rsid w:val="000E4EB0"/>
    <w:rsid w:val="000E59A0"/>
    <w:rsid w:val="000E6A2D"/>
    <w:rsid w:val="000E7A84"/>
    <w:rsid w:val="000E7F3D"/>
    <w:rsid w:val="000F15BC"/>
    <w:rsid w:val="000F180A"/>
    <w:rsid w:val="000F1C92"/>
    <w:rsid w:val="000F2EEE"/>
    <w:rsid w:val="000F3697"/>
    <w:rsid w:val="000F43EE"/>
    <w:rsid w:val="000F45E8"/>
    <w:rsid w:val="000F527F"/>
    <w:rsid w:val="000F5442"/>
    <w:rsid w:val="000F57FD"/>
    <w:rsid w:val="000F5D1E"/>
    <w:rsid w:val="000F731E"/>
    <w:rsid w:val="000F789C"/>
    <w:rsid w:val="000F7F58"/>
    <w:rsid w:val="00100128"/>
    <w:rsid w:val="00100839"/>
    <w:rsid w:val="00100A5B"/>
    <w:rsid w:val="00100B7C"/>
    <w:rsid w:val="00100FF3"/>
    <w:rsid w:val="00101531"/>
    <w:rsid w:val="00101726"/>
    <w:rsid w:val="001026CA"/>
    <w:rsid w:val="001034CF"/>
    <w:rsid w:val="001043C2"/>
    <w:rsid w:val="001043E1"/>
    <w:rsid w:val="001045D0"/>
    <w:rsid w:val="00104B4B"/>
    <w:rsid w:val="00105CC7"/>
    <w:rsid w:val="001078C2"/>
    <w:rsid w:val="00107E1C"/>
    <w:rsid w:val="00110243"/>
    <w:rsid w:val="00110462"/>
    <w:rsid w:val="00110790"/>
    <w:rsid w:val="00110816"/>
    <w:rsid w:val="001112C4"/>
    <w:rsid w:val="00111444"/>
    <w:rsid w:val="00111723"/>
    <w:rsid w:val="00111973"/>
    <w:rsid w:val="00112027"/>
    <w:rsid w:val="001124C4"/>
    <w:rsid w:val="001129B5"/>
    <w:rsid w:val="00113223"/>
    <w:rsid w:val="00113D2F"/>
    <w:rsid w:val="001141E3"/>
    <w:rsid w:val="001144DF"/>
    <w:rsid w:val="0011557B"/>
    <w:rsid w:val="001157CF"/>
    <w:rsid w:val="00115876"/>
    <w:rsid w:val="00116C96"/>
    <w:rsid w:val="00117C54"/>
    <w:rsid w:val="00117C85"/>
    <w:rsid w:val="00120B13"/>
    <w:rsid w:val="00120B1B"/>
    <w:rsid w:val="00124643"/>
    <w:rsid w:val="00124D84"/>
    <w:rsid w:val="001250DD"/>
    <w:rsid w:val="00125733"/>
    <w:rsid w:val="00126124"/>
    <w:rsid w:val="001263AA"/>
    <w:rsid w:val="001267E4"/>
    <w:rsid w:val="00130779"/>
    <w:rsid w:val="001307A1"/>
    <w:rsid w:val="00131380"/>
    <w:rsid w:val="001321AE"/>
    <w:rsid w:val="001321D3"/>
    <w:rsid w:val="00133599"/>
    <w:rsid w:val="00133BF7"/>
    <w:rsid w:val="00133CE1"/>
    <w:rsid w:val="001349CD"/>
    <w:rsid w:val="00134B88"/>
    <w:rsid w:val="00136353"/>
    <w:rsid w:val="00136A23"/>
    <w:rsid w:val="00136A6E"/>
    <w:rsid w:val="00136B99"/>
    <w:rsid w:val="0014063E"/>
    <w:rsid w:val="0014087D"/>
    <w:rsid w:val="00140F74"/>
    <w:rsid w:val="00141191"/>
    <w:rsid w:val="0014159C"/>
    <w:rsid w:val="00142665"/>
    <w:rsid w:val="00143508"/>
    <w:rsid w:val="001436C6"/>
    <w:rsid w:val="0014384A"/>
    <w:rsid w:val="0014450F"/>
    <w:rsid w:val="00144A75"/>
    <w:rsid w:val="00144D8F"/>
    <w:rsid w:val="00145128"/>
    <w:rsid w:val="00145821"/>
    <w:rsid w:val="00145C74"/>
    <w:rsid w:val="001462E9"/>
    <w:rsid w:val="00146695"/>
    <w:rsid w:val="001468BA"/>
    <w:rsid w:val="00146BE3"/>
    <w:rsid w:val="00146E32"/>
    <w:rsid w:val="001505E3"/>
    <w:rsid w:val="001506FE"/>
    <w:rsid w:val="00150A09"/>
    <w:rsid w:val="00150D17"/>
    <w:rsid w:val="00151366"/>
    <w:rsid w:val="00151619"/>
    <w:rsid w:val="0015191B"/>
    <w:rsid w:val="00151F38"/>
    <w:rsid w:val="00152835"/>
    <w:rsid w:val="001545E9"/>
    <w:rsid w:val="00155083"/>
    <w:rsid w:val="00155502"/>
    <w:rsid w:val="001559FA"/>
    <w:rsid w:val="00156374"/>
    <w:rsid w:val="00156704"/>
    <w:rsid w:val="00156F75"/>
    <w:rsid w:val="00157658"/>
    <w:rsid w:val="001577D8"/>
    <w:rsid w:val="00157FC3"/>
    <w:rsid w:val="00160739"/>
    <w:rsid w:val="0016271E"/>
    <w:rsid w:val="00162D7A"/>
    <w:rsid w:val="00163F69"/>
    <w:rsid w:val="00164DAB"/>
    <w:rsid w:val="00165BBB"/>
    <w:rsid w:val="00165D96"/>
    <w:rsid w:val="0016613F"/>
    <w:rsid w:val="00166215"/>
    <w:rsid w:val="00166238"/>
    <w:rsid w:val="00166591"/>
    <w:rsid w:val="00170609"/>
    <w:rsid w:val="00171143"/>
    <w:rsid w:val="0017152B"/>
    <w:rsid w:val="00171936"/>
    <w:rsid w:val="00172864"/>
    <w:rsid w:val="00172B82"/>
    <w:rsid w:val="00172EFA"/>
    <w:rsid w:val="00173608"/>
    <w:rsid w:val="00173C0C"/>
    <w:rsid w:val="00174402"/>
    <w:rsid w:val="00174532"/>
    <w:rsid w:val="001745EC"/>
    <w:rsid w:val="001747B7"/>
    <w:rsid w:val="0017503E"/>
    <w:rsid w:val="00175513"/>
    <w:rsid w:val="00175682"/>
    <w:rsid w:val="001756E7"/>
    <w:rsid w:val="00175C30"/>
    <w:rsid w:val="00175CF6"/>
    <w:rsid w:val="00176543"/>
    <w:rsid w:val="0017685D"/>
    <w:rsid w:val="00176C1A"/>
    <w:rsid w:val="00176E59"/>
    <w:rsid w:val="00177069"/>
    <w:rsid w:val="00177937"/>
    <w:rsid w:val="00177EFA"/>
    <w:rsid w:val="00177FC1"/>
    <w:rsid w:val="00180547"/>
    <w:rsid w:val="00180832"/>
    <w:rsid w:val="00180C35"/>
    <w:rsid w:val="0018124B"/>
    <w:rsid w:val="001815A2"/>
    <w:rsid w:val="00181FC1"/>
    <w:rsid w:val="001821A0"/>
    <w:rsid w:val="00183034"/>
    <w:rsid w:val="001830F7"/>
    <w:rsid w:val="00183D6B"/>
    <w:rsid w:val="00183EE6"/>
    <w:rsid w:val="00184E07"/>
    <w:rsid w:val="0018588A"/>
    <w:rsid w:val="0018655A"/>
    <w:rsid w:val="00186B63"/>
    <w:rsid w:val="00187252"/>
    <w:rsid w:val="001878E8"/>
    <w:rsid w:val="00187DDC"/>
    <w:rsid w:val="00187E7B"/>
    <w:rsid w:val="00190F1B"/>
    <w:rsid w:val="001911A9"/>
    <w:rsid w:val="00191C91"/>
    <w:rsid w:val="00192624"/>
    <w:rsid w:val="00192DD9"/>
    <w:rsid w:val="001942A0"/>
    <w:rsid w:val="00194339"/>
    <w:rsid w:val="0019438C"/>
    <w:rsid w:val="00194848"/>
    <w:rsid w:val="00194B09"/>
    <w:rsid w:val="00194F0A"/>
    <w:rsid w:val="001950EC"/>
    <w:rsid w:val="001958EA"/>
    <w:rsid w:val="00195E0E"/>
    <w:rsid w:val="00197A1A"/>
    <w:rsid w:val="001A0B5F"/>
    <w:rsid w:val="001A180D"/>
    <w:rsid w:val="001A1BAC"/>
    <w:rsid w:val="001A23CE"/>
    <w:rsid w:val="001A29B4"/>
    <w:rsid w:val="001A2C89"/>
    <w:rsid w:val="001A3118"/>
    <w:rsid w:val="001A64B4"/>
    <w:rsid w:val="001A673E"/>
    <w:rsid w:val="001A6ACF"/>
    <w:rsid w:val="001A6B82"/>
    <w:rsid w:val="001A6BF4"/>
    <w:rsid w:val="001A7763"/>
    <w:rsid w:val="001B06EA"/>
    <w:rsid w:val="001B2F40"/>
    <w:rsid w:val="001B3964"/>
    <w:rsid w:val="001B4084"/>
    <w:rsid w:val="001B4452"/>
    <w:rsid w:val="001B466C"/>
    <w:rsid w:val="001B4D6D"/>
    <w:rsid w:val="001B4F34"/>
    <w:rsid w:val="001B52EC"/>
    <w:rsid w:val="001B554A"/>
    <w:rsid w:val="001B57CE"/>
    <w:rsid w:val="001B5A2D"/>
    <w:rsid w:val="001B5AB9"/>
    <w:rsid w:val="001B6564"/>
    <w:rsid w:val="001B691A"/>
    <w:rsid w:val="001C02D8"/>
    <w:rsid w:val="001C04E3"/>
    <w:rsid w:val="001C09A5"/>
    <w:rsid w:val="001C2B5D"/>
    <w:rsid w:val="001C380E"/>
    <w:rsid w:val="001C3EE9"/>
    <w:rsid w:val="001C3F61"/>
    <w:rsid w:val="001C3FA4"/>
    <w:rsid w:val="001C4001"/>
    <w:rsid w:val="001C40F9"/>
    <w:rsid w:val="001C4301"/>
    <w:rsid w:val="001C458B"/>
    <w:rsid w:val="001C4826"/>
    <w:rsid w:val="001C5D4F"/>
    <w:rsid w:val="001C616C"/>
    <w:rsid w:val="001C64C0"/>
    <w:rsid w:val="001C69DA"/>
    <w:rsid w:val="001C6F06"/>
    <w:rsid w:val="001C6FA1"/>
    <w:rsid w:val="001D019A"/>
    <w:rsid w:val="001D022F"/>
    <w:rsid w:val="001D090D"/>
    <w:rsid w:val="001D1E1D"/>
    <w:rsid w:val="001D2360"/>
    <w:rsid w:val="001D3109"/>
    <w:rsid w:val="001D332E"/>
    <w:rsid w:val="001D357D"/>
    <w:rsid w:val="001D5033"/>
    <w:rsid w:val="001D53CD"/>
    <w:rsid w:val="001D57DC"/>
    <w:rsid w:val="001D5C88"/>
    <w:rsid w:val="001D6295"/>
    <w:rsid w:val="001D63B5"/>
    <w:rsid w:val="001D6567"/>
    <w:rsid w:val="001D671D"/>
    <w:rsid w:val="001D695C"/>
    <w:rsid w:val="001D6FD9"/>
    <w:rsid w:val="001D780E"/>
    <w:rsid w:val="001D7CFB"/>
    <w:rsid w:val="001E05C3"/>
    <w:rsid w:val="001E0AD3"/>
    <w:rsid w:val="001E1CB3"/>
    <w:rsid w:val="001E36E4"/>
    <w:rsid w:val="001E379D"/>
    <w:rsid w:val="001E3A3C"/>
    <w:rsid w:val="001E47D8"/>
    <w:rsid w:val="001E5C23"/>
    <w:rsid w:val="001E6625"/>
    <w:rsid w:val="001E6EEF"/>
    <w:rsid w:val="001E71A7"/>
    <w:rsid w:val="001E7504"/>
    <w:rsid w:val="001E754F"/>
    <w:rsid w:val="001E76DF"/>
    <w:rsid w:val="001F1308"/>
    <w:rsid w:val="001F1525"/>
    <w:rsid w:val="001F1848"/>
    <w:rsid w:val="001F1D7F"/>
    <w:rsid w:val="001F1E87"/>
    <w:rsid w:val="001F1EB6"/>
    <w:rsid w:val="001F1F4F"/>
    <w:rsid w:val="001F2C28"/>
    <w:rsid w:val="001F2E23"/>
    <w:rsid w:val="001F318F"/>
    <w:rsid w:val="001F3350"/>
    <w:rsid w:val="001F341F"/>
    <w:rsid w:val="001F352B"/>
    <w:rsid w:val="001F3911"/>
    <w:rsid w:val="001F39DE"/>
    <w:rsid w:val="001F3F1A"/>
    <w:rsid w:val="001F43C2"/>
    <w:rsid w:val="001F4CBD"/>
    <w:rsid w:val="001F5545"/>
    <w:rsid w:val="001F5681"/>
    <w:rsid w:val="001F5777"/>
    <w:rsid w:val="001F5937"/>
    <w:rsid w:val="001F59E3"/>
    <w:rsid w:val="001F59ED"/>
    <w:rsid w:val="001F6571"/>
    <w:rsid w:val="001F6C8F"/>
    <w:rsid w:val="001F7121"/>
    <w:rsid w:val="001F7187"/>
    <w:rsid w:val="00200D2C"/>
    <w:rsid w:val="00201242"/>
    <w:rsid w:val="002019D8"/>
    <w:rsid w:val="00201EC7"/>
    <w:rsid w:val="00202110"/>
    <w:rsid w:val="0020295D"/>
    <w:rsid w:val="002029EE"/>
    <w:rsid w:val="0020349A"/>
    <w:rsid w:val="002034B4"/>
    <w:rsid w:val="0020393F"/>
    <w:rsid w:val="00204032"/>
    <w:rsid w:val="002044F1"/>
    <w:rsid w:val="00204BAD"/>
    <w:rsid w:val="00204D60"/>
    <w:rsid w:val="00205627"/>
    <w:rsid w:val="002056D0"/>
    <w:rsid w:val="00205852"/>
    <w:rsid w:val="002068B0"/>
    <w:rsid w:val="00206DBB"/>
    <w:rsid w:val="00210860"/>
    <w:rsid w:val="00210B6A"/>
    <w:rsid w:val="00211A37"/>
    <w:rsid w:val="00212CB6"/>
    <w:rsid w:val="00212E37"/>
    <w:rsid w:val="0021329B"/>
    <w:rsid w:val="002140FF"/>
    <w:rsid w:val="00216FEE"/>
    <w:rsid w:val="00220894"/>
    <w:rsid w:val="00221B13"/>
    <w:rsid w:val="00222A8E"/>
    <w:rsid w:val="00222ADA"/>
    <w:rsid w:val="00223C6F"/>
    <w:rsid w:val="00223CF0"/>
    <w:rsid w:val="002243C8"/>
    <w:rsid w:val="00224952"/>
    <w:rsid w:val="00224DD2"/>
    <w:rsid w:val="00224F0A"/>
    <w:rsid w:val="002259B4"/>
    <w:rsid w:val="00225A6A"/>
    <w:rsid w:val="00225AC7"/>
    <w:rsid w:val="00225ACC"/>
    <w:rsid w:val="0022630D"/>
    <w:rsid w:val="00231C25"/>
    <w:rsid w:val="00231C6F"/>
    <w:rsid w:val="00232483"/>
    <w:rsid w:val="00232A90"/>
    <w:rsid w:val="0023345D"/>
    <w:rsid w:val="00234151"/>
    <w:rsid w:val="00234191"/>
    <w:rsid w:val="00234F8C"/>
    <w:rsid w:val="002351A8"/>
    <w:rsid w:val="00235542"/>
    <w:rsid w:val="00235800"/>
    <w:rsid w:val="002360EC"/>
    <w:rsid w:val="00236675"/>
    <w:rsid w:val="002369B0"/>
    <w:rsid w:val="00236AD8"/>
    <w:rsid w:val="00237FAC"/>
    <w:rsid w:val="002401F5"/>
    <w:rsid w:val="00240221"/>
    <w:rsid w:val="00240E54"/>
    <w:rsid w:val="00241104"/>
    <w:rsid w:val="002418F9"/>
    <w:rsid w:val="00242093"/>
    <w:rsid w:val="0024246D"/>
    <w:rsid w:val="0024250E"/>
    <w:rsid w:val="002436C9"/>
    <w:rsid w:val="00243B47"/>
    <w:rsid w:val="00244C2F"/>
    <w:rsid w:val="00244FE7"/>
    <w:rsid w:val="002451C5"/>
    <w:rsid w:val="00245F1F"/>
    <w:rsid w:val="00246345"/>
    <w:rsid w:val="0024663B"/>
    <w:rsid w:val="00247103"/>
    <w:rsid w:val="00250067"/>
    <w:rsid w:val="002516DE"/>
    <w:rsid w:val="002517E9"/>
    <w:rsid w:val="00251F81"/>
    <w:rsid w:val="0025212B"/>
    <w:rsid w:val="0025223A"/>
    <w:rsid w:val="00252997"/>
    <w:rsid w:val="00252BE0"/>
    <w:rsid w:val="00253588"/>
    <w:rsid w:val="00254188"/>
    <w:rsid w:val="002546F4"/>
    <w:rsid w:val="002551D0"/>
    <w:rsid w:val="00255374"/>
    <w:rsid w:val="002560C1"/>
    <w:rsid w:val="00257B7B"/>
    <w:rsid w:val="00257BF4"/>
    <w:rsid w:val="00260003"/>
    <w:rsid w:val="0026035D"/>
    <w:rsid w:val="002606D6"/>
    <w:rsid w:val="00261C98"/>
    <w:rsid w:val="0026248E"/>
    <w:rsid w:val="00262914"/>
    <w:rsid w:val="00262E70"/>
    <w:rsid w:val="00262FFF"/>
    <w:rsid w:val="0026370D"/>
    <w:rsid w:val="0026414E"/>
    <w:rsid w:val="002647BF"/>
    <w:rsid w:val="002647D5"/>
    <w:rsid w:val="00265032"/>
    <w:rsid w:val="002651FB"/>
    <w:rsid w:val="0026538C"/>
    <w:rsid w:val="00265781"/>
    <w:rsid w:val="00266023"/>
    <w:rsid w:val="00266B13"/>
    <w:rsid w:val="00266EC3"/>
    <w:rsid w:val="002671A8"/>
    <w:rsid w:val="00270728"/>
    <w:rsid w:val="00270D42"/>
    <w:rsid w:val="0027195D"/>
    <w:rsid w:val="0027271E"/>
    <w:rsid w:val="00272743"/>
    <w:rsid w:val="002727D5"/>
    <w:rsid w:val="00272B03"/>
    <w:rsid w:val="002733E2"/>
    <w:rsid w:val="0027368F"/>
    <w:rsid w:val="00273DAF"/>
    <w:rsid w:val="00274426"/>
    <w:rsid w:val="00274713"/>
    <w:rsid w:val="00274BE7"/>
    <w:rsid w:val="002750B1"/>
    <w:rsid w:val="002752B7"/>
    <w:rsid w:val="00275D0C"/>
    <w:rsid w:val="002762F2"/>
    <w:rsid w:val="00276A35"/>
    <w:rsid w:val="0027775C"/>
    <w:rsid w:val="00277835"/>
    <w:rsid w:val="00280AB1"/>
    <w:rsid w:val="00280B5E"/>
    <w:rsid w:val="00281CE4"/>
    <w:rsid w:val="00283878"/>
    <w:rsid w:val="002848EC"/>
    <w:rsid w:val="00284BAE"/>
    <w:rsid w:val="002859AF"/>
    <w:rsid w:val="00286A50"/>
    <w:rsid w:val="00286AE7"/>
    <w:rsid w:val="00286C12"/>
    <w:rsid w:val="00286E08"/>
    <w:rsid w:val="0028703F"/>
    <w:rsid w:val="00287243"/>
    <w:rsid w:val="0029060F"/>
    <w:rsid w:val="00290647"/>
    <w:rsid w:val="002908C7"/>
    <w:rsid w:val="00291385"/>
    <w:rsid w:val="00291422"/>
    <w:rsid w:val="00291F12"/>
    <w:rsid w:val="00292292"/>
    <w:rsid w:val="0029237F"/>
    <w:rsid w:val="00292715"/>
    <w:rsid w:val="00292D0E"/>
    <w:rsid w:val="002933E2"/>
    <w:rsid w:val="00293E57"/>
    <w:rsid w:val="002947D1"/>
    <w:rsid w:val="002948DF"/>
    <w:rsid w:val="00294D90"/>
    <w:rsid w:val="002951D5"/>
    <w:rsid w:val="002A04A4"/>
    <w:rsid w:val="002A07DC"/>
    <w:rsid w:val="002A10C4"/>
    <w:rsid w:val="002A1C5C"/>
    <w:rsid w:val="002A1E92"/>
    <w:rsid w:val="002A204D"/>
    <w:rsid w:val="002A2616"/>
    <w:rsid w:val="002A26E1"/>
    <w:rsid w:val="002A368A"/>
    <w:rsid w:val="002A36DA"/>
    <w:rsid w:val="002A4065"/>
    <w:rsid w:val="002A419F"/>
    <w:rsid w:val="002A5781"/>
    <w:rsid w:val="002A59F0"/>
    <w:rsid w:val="002A5C40"/>
    <w:rsid w:val="002A6432"/>
    <w:rsid w:val="002A6F25"/>
    <w:rsid w:val="002A6FD3"/>
    <w:rsid w:val="002A7DA8"/>
    <w:rsid w:val="002B067C"/>
    <w:rsid w:val="002B0A7D"/>
    <w:rsid w:val="002B137F"/>
    <w:rsid w:val="002B1A69"/>
    <w:rsid w:val="002B20FE"/>
    <w:rsid w:val="002B25CA"/>
    <w:rsid w:val="002B2723"/>
    <w:rsid w:val="002B28F3"/>
    <w:rsid w:val="002B2DF5"/>
    <w:rsid w:val="002B303A"/>
    <w:rsid w:val="002B538E"/>
    <w:rsid w:val="002B5DCA"/>
    <w:rsid w:val="002B6B7E"/>
    <w:rsid w:val="002B6BDC"/>
    <w:rsid w:val="002B75B0"/>
    <w:rsid w:val="002B78A5"/>
    <w:rsid w:val="002B7EAF"/>
    <w:rsid w:val="002C099C"/>
    <w:rsid w:val="002C0A99"/>
    <w:rsid w:val="002C0B74"/>
    <w:rsid w:val="002C0C8B"/>
    <w:rsid w:val="002C0CBB"/>
    <w:rsid w:val="002C0F31"/>
    <w:rsid w:val="002C1201"/>
    <w:rsid w:val="002C1460"/>
    <w:rsid w:val="002C20F2"/>
    <w:rsid w:val="002C2FE3"/>
    <w:rsid w:val="002C38B2"/>
    <w:rsid w:val="002C3D8E"/>
    <w:rsid w:val="002C3F9C"/>
    <w:rsid w:val="002C498C"/>
    <w:rsid w:val="002C5AFA"/>
    <w:rsid w:val="002C7AB7"/>
    <w:rsid w:val="002D0439"/>
    <w:rsid w:val="002D104F"/>
    <w:rsid w:val="002D11B7"/>
    <w:rsid w:val="002D1426"/>
    <w:rsid w:val="002D189F"/>
    <w:rsid w:val="002D2B40"/>
    <w:rsid w:val="002D3224"/>
    <w:rsid w:val="002D3BBC"/>
    <w:rsid w:val="002D432E"/>
    <w:rsid w:val="002D438A"/>
    <w:rsid w:val="002D494A"/>
    <w:rsid w:val="002D4B3E"/>
    <w:rsid w:val="002D5738"/>
    <w:rsid w:val="002D5E53"/>
    <w:rsid w:val="002D6303"/>
    <w:rsid w:val="002D667E"/>
    <w:rsid w:val="002D777A"/>
    <w:rsid w:val="002E0319"/>
    <w:rsid w:val="002E179B"/>
    <w:rsid w:val="002E1C9E"/>
    <w:rsid w:val="002E1FF2"/>
    <w:rsid w:val="002E257B"/>
    <w:rsid w:val="002E312F"/>
    <w:rsid w:val="002E3C65"/>
    <w:rsid w:val="002E3F5B"/>
    <w:rsid w:val="002E4362"/>
    <w:rsid w:val="002E49C2"/>
    <w:rsid w:val="002E5CF1"/>
    <w:rsid w:val="002E5FBF"/>
    <w:rsid w:val="002E60BB"/>
    <w:rsid w:val="002E63D9"/>
    <w:rsid w:val="002E640E"/>
    <w:rsid w:val="002E77EC"/>
    <w:rsid w:val="002E7B9C"/>
    <w:rsid w:val="002E7F34"/>
    <w:rsid w:val="002F0743"/>
    <w:rsid w:val="002F0C28"/>
    <w:rsid w:val="002F0ECE"/>
    <w:rsid w:val="002F166D"/>
    <w:rsid w:val="002F1C4C"/>
    <w:rsid w:val="002F211D"/>
    <w:rsid w:val="002F2EBE"/>
    <w:rsid w:val="002F2FC9"/>
    <w:rsid w:val="002F3350"/>
    <w:rsid w:val="002F3894"/>
    <w:rsid w:val="002F3CDE"/>
    <w:rsid w:val="002F4F9B"/>
    <w:rsid w:val="002F5DD6"/>
    <w:rsid w:val="002F5FEA"/>
    <w:rsid w:val="002F63E7"/>
    <w:rsid w:val="002F6B68"/>
    <w:rsid w:val="002F7BE3"/>
    <w:rsid w:val="002F7E6A"/>
    <w:rsid w:val="00300131"/>
    <w:rsid w:val="00300165"/>
    <w:rsid w:val="00300802"/>
    <w:rsid w:val="003010CF"/>
    <w:rsid w:val="003029F9"/>
    <w:rsid w:val="003030EE"/>
    <w:rsid w:val="00303440"/>
    <w:rsid w:val="003038D7"/>
    <w:rsid w:val="00303AAB"/>
    <w:rsid w:val="00303EAF"/>
    <w:rsid w:val="00304996"/>
    <w:rsid w:val="00304D9B"/>
    <w:rsid w:val="00305741"/>
    <w:rsid w:val="003058D8"/>
    <w:rsid w:val="00305953"/>
    <w:rsid w:val="00305FF9"/>
    <w:rsid w:val="00306487"/>
    <w:rsid w:val="003068EC"/>
    <w:rsid w:val="00306AEB"/>
    <w:rsid w:val="00306D66"/>
    <w:rsid w:val="00306E6B"/>
    <w:rsid w:val="003070AA"/>
    <w:rsid w:val="00307937"/>
    <w:rsid w:val="00307AB3"/>
    <w:rsid w:val="003100C8"/>
    <w:rsid w:val="00311161"/>
    <w:rsid w:val="00311544"/>
    <w:rsid w:val="00311922"/>
    <w:rsid w:val="00311EE0"/>
    <w:rsid w:val="00312400"/>
    <w:rsid w:val="00312739"/>
    <w:rsid w:val="00312D00"/>
    <w:rsid w:val="00312D10"/>
    <w:rsid w:val="0031465F"/>
    <w:rsid w:val="00314676"/>
    <w:rsid w:val="00314EEA"/>
    <w:rsid w:val="0031571B"/>
    <w:rsid w:val="003157BA"/>
    <w:rsid w:val="00316E7D"/>
    <w:rsid w:val="003178DA"/>
    <w:rsid w:val="00317B2F"/>
    <w:rsid w:val="00317DB8"/>
    <w:rsid w:val="00320618"/>
    <w:rsid w:val="0032100B"/>
    <w:rsid w:val="003218FA"/>
    <w:rsid w:val="00321BD7"/>
    <w:rsid w:val="00321EBE"/>
    <w:rsid w:val="0032239F"/>
    <w:rsid w:val="003224C5"/>
    <w:rsid w:val="0032260F"/>
    <w:rsid w:val="003228DA"/>
    <w:rsid w:val="00323B85"/>
    <w:rsid w:val="00323D6B"/>
    <w:rsid w:val="003240E4"/>
    <w:rsid w:val="00324228"/>
    <w:rsid w:val="00324C83"/>
    <w:rsid w:val="00325966"/>
    <w:rsid w:val="00325ABE"/>
    <w:rsid w:val="00325F68"/>
    <w:rsid w:val="00326400"/>
    <w:rsid w:val="00326957"/>
    <w:rsid w:val="00326AE2"/>
    <w:rsid w:val="00327747"/>
    <w:rsid w:val="00330AAF"/>
    <w:rsid w:val="0033171D"/>
    <w:rsid w:val="00331794"/>
    <w:rsid w:val="00331FC3"/>
    <w:rsid w:val="003323C8"/>
    <w:rsid w:val="00332465"/>
    <w:rsid w:val="003336B3"/>
    <w:rsid w:val="003338EA"/>
    <w:rsid w:val="003345AE"/>
    <w:rsid w:val="00335298"/>
    <w:rsid w:val="003352D4"/>
    <w:rsid w:val="00335B75"/>
    <w:rsid w:val="00335D8C"/>
    <w:rsid w:val="00336072"/>
    <w:rsid w:val="00336311"/>
    <w:rsid w:val="003363A1"/>
    <w:rsid w:val="00336919"/>
    <w:rsid w:val="0033799F"/>
    <w:rsid w:val="00337CAA"/>
    <w:rsid w:val="00337F56"/>
    <w:rsid w:val="00341F33"/>
    <w:rsid w:val="0034226D"/>
    <w:rsid w:val="0034231F"/>
    <w:rsid w:val="003427BD"/>
    <w:rsid w:val="00342972"/>
    <w:rsid w:val="00342BE0"/>
    <w:rsid w:val="00342FDD"/>
    <w:rsid w:val="003431EC"/>
    <w:rsid w:val="0034429B"/>
    <w:rsid w:val="00344866"/>
    <w:rsid w:val="00344E9A"/>
    <w:rsid w:val="00346077"/>
    <w:rsid w:val="0034638C"/>
    <w:rsid w:val="00346F7F"/>
    <w:rsid w:val="00350108"/>
    <w:rsid w:val="00350762"/>
    <w:rsid w:val="003507C4"/>
    <w:rsid w:val="0035105F"/>
    <w:rsid w:val="00351158"/>
    <w:rsid w:val="003519A1"/>
    <w:rsid w:val="00351B5E"/>
    <w:rsid w:val="00351BBA"/>
    <w:rsid w:val="00352480"/>
    <w:rsid w:val="003530D2"/>
    <w:rsid w:val="0035331A"/>
    <w:rsid w:val="003534E1"/>
    <w:rsid w:val="00353BD6"/>
    <w:rsid w:val="003548D8"/>
    <w:rsid w:val="00355406"/>
    <w:rsid w:val="003554CA"/>
    <w:rsid w:val="00355911"/>
    <w:rsid w:val="003560E2"/>
    <w:rsid w:val="00360232"/>
    <w:rsid w:val="003602E0"/>
    <w:rsid w:val="00360D01"/>
    <w:rsid w:val="00362569"/>
    <w:rsid w:val="003636CD"/>
    <w:rsid w:val="0036487C"/>
    <w:rsid w:val="00364A2E"/>
    <w:rsid w:val="00364CFD"/>
    <w:rsid w:val="00365411"/>
    <w:rsid w:val="00365D72"/>
    <w:rsid w:val="00365FA2"/>
    <w:rsid w:val="00366C69"/>
    <w:rsid w:val="00366D98"/>
    <w:rsid w:val="00367312"/>
    <w:rsid w:val="003673D9"/>
    <w:rsid w:val="00367441"/>
    <w:rsid w:val="003677BD"/>
    <w:rsid w:val="00367B1D"/>
    <w:rsid w:val="00370E4F"/>
    <w:rsid w:val="00371215"/>
    <w:rsid w:val="00371789"/>
    <w:rsid w:val="00371966"/>
    <w:rsid w:val="00371DDC"/>
    <w:rsid w:val="00372F0D"/>
    <w:rsid w:val="0037380E"/>
    <w:rsid w:val="00373913"/>
    <w:rsid w:val="00374059"/>
    <w:rsid w:val="00375071"/>
    <w:rsid w:val="0037535B"/>
    <w:rsid w:val="0037552D"/>
    <w:rsid w:val="003756DB"/>
    <w:rsid w:val="00375E07"/>
    <w:rsid w:val="003769D8"/>
    <w:rsid w:val="003770BB"/>
    <w:rsid w:val="00377250"/>
    <w:rsid w:val="00377509"/>
    <w:rsid w:val="0037771A"/>
    <w:rsid w:val="003801D0"/>
    <w:rsid w:val="003802DC"/>
    <w:rsid w:val="00380368"/>
    <w:rsid w:val="00380E4E"/>
    <w:rsid w:val="00380FBF"/>
    <w:rsid w:val="003814A4"/>
    <w:rsid w:val="0038159C"/>
    <w:rsid w:val="00381EA4"/>
    <w:rsid w:val="003827E0"/>
    <w:rsid w:val="00382A43"/>
    <w:rsid w:val="00382D60"/>
    <w:rsid w:val="00382F29"/>
    <w:rsid w:val="00383450"/>
    <w:rsid w:val="00383C8D"/>
    <w:rsid w:val="003849CE"/>
    <w:rsid w:val="003852FB"/>
    <w:rsid w:val="00385429"/>
    <w:rsid w:val="003859FD"/>
    <w:rsid w:val="00385B05"/>
    <w:rsid w:val="0038631E"/>
    <w:rsid w:val="00386382"/>
    <w:rsid w:val="003865EF"/>
    <w:rsid w:val="00386BA9"/>
    <w:rsid w:val="00387365"/>
    <w:rsid w:val="003876C1"/>
    <w:rsid w:val="00387803"/>
    <w:rsid w:val="00387CE0"/>
    <w:rsid w:val="00390017"/>
    <w:rsid w:val="003901A3"/>
    <w:rsid w:val="0039072F"/>
    <w:rsid w:val="003922C7"/>
    <w:rsid w:val="00393F36"/>
    <w:rsid w:val="003940CE"/>
    <w:rsid w:val="00397613"/>
    <w:rsid w:val="003979B8"/>
    <w:rsid w:val="00397C1D"/>
    <w:rsid w:val="003A180F"/>
    <w:rsid w:val="003A18DD"/>
    <w:rsid w:val="003A20C8"/>
    <w:rsid w:val="003A23BD"/>
    <w:rsid w:val="003A2C29"/>
    <w:rsid w:val="003A2EC3"/>
    <w:rsid w:val="003A30E9"/>
    <w:rsid w:val="003A36F2"/>
    <w:rsid w:val="003A3D39"/>
    <w:rsid w:val="003A3EC7"/>
    <w:rsid w:val="003A40B4"/>
    <w:rsid w:val="003A5FE0"/>
    <w:rsid w:val="003A7834"/>
    <w:rsid w:val="003A7A8C"/>
    <w:rsid w:val="003A7C9F"/>
    <w:rsid w:val="003A7F21"/>
    <w:rsid w:val="003B0B5B"/>
    <w:rsid w:val="003B0E79"/>
    <w:rsid w:val="003B28C6"/>
    <w:rsid w:val="003B3575"/>
    <w:rsid w:val="003B3924"/>
    <w:rsid w:val="003B3D94"/>
    <w:rsid w:val="003B50BC"/>
    <w:rsid w:val="003B5D97"/>
    <w:rsid w:val="003B63A4"/>
    <w:rsid w:val="003B68FE"/>
    <w:rsid w:val="003B6D7D"/>
    <w:rsid w:val="003B6DB3"/>
    <w:rsid w:val="003B6E1A"/>
    <w:rsid w:val="003B7D7E"/>
    <w:rsid w:val="003B7F2D"/>
    <w:rsid w:val="003C080F"/>
    <w:rsid w:val="003C1012"/>
    <w:rsid w:val="003C11C9"/>
    <w:rsid w:val="003C1FD4"/>
    <w:rsid w:val="003C213D"/>
    <w:rsid w:val="003C2542"/>
    <w:rsid w:val="003C25AD"/>
    <w:rsid w:val="003C2D11"/>
    <w:rsid w:val="003C2D21"/>
    <w:rsid w:val="003C4328"/>
    <w:rsid w:val="003C5E6B"/>
    <w:rsid w:val="003C7AD7"/>
    <w:rsid w:val="003D07FC"/>
    <w:rsid w:val="003D0FC3"/>
    <w:rsid w:val="003D10B1"/>
    <w:rsid w:val="003D17C6"/>
    <w:rsid w:val="003D196C"/>
    <w:rsid w:val="003D2C1D"/>
    <w:rsid w:val="003D2C34"/>
    <w:rsid w:val="003D3D45"/>
    <w:rsid w:val="003D3DDD"/>
    <w:rsid w:val="003D436D"/>
    <w:rsid w:val="003D4E4A"/>
    <w:rsid w:val="003D51D6"/>
    <w:rsid w:val="003D5CBF"/>
    <w:rsid w:val="003D66D2"/>
    <w:rsid w:val="003E0509"/>
    <w:rsid w:val="003E07AE"/>
    <w:rsid w:val="003E0EAC"/>
    <w:rsid w:val="003E14FC"/>
    <w:rsid w:val="003E190F"/>
    <w:rsid w:val="003E269B"/>
    <w:rsid w:val="003E2976"/>
    <w:rsid w:val="003E40D9"/>
    <w:rsid w:val="003E4858"/>
    <w:rsid w:val="003E4C44"/>
    <w:rsid w:val="003E51F3"/>
    <w:rsid w:val="003E6316"/>
    <w:rsid w:val="003E6884"/>
    <w:rsid w:val="003E6AC5"/>
    <w:rsid w:val="003E75CE"/>
    <w:rsid w:val="003F0096"/>
    <w:rsid w:val="003F0850"/>
    <w:rsid w:val="003F0D12"/>
    <w:rsid w:val="003F160C"/>
    <w:rsid w:val="003F16B8"/>
    <w:rsid w:val="003F2739"/>
    <w:rsid w:val="003F324F"/>
    <w:rsid w:val="003F33BC"/>
    <w:rsid w:val="003F3D4E"/>
    <w:rsid w:val="003F477E"/>
    <w:rsid w:val="003F6AA1"/>
    <w:rsid w:val="003F6CD2"/>
    <w:rsid w:val="003F6CEC"/>
    <w:rsid w:val="003F6D33"/>
    <w:rsid w:val="003F7464"/>
    <w:rsid w:val="003F788D"/>
    <w:rsid w:val="004004C7"/>
    <w:rsid w:val="00401060"/>
    <w:rsid w:val="004010F9"/>
    <w:rsid w:val="0040126E"/>
    <w:rsid w:val="00401718"/>
    <w:rsid w:val="00401BCB"/>
    <w:rsid w:val="004020D4"/>
    <w:rsid w:val="004021B6"/>
    <w:rsid w:val="00402965"/>
    <w:rsid w:val="00402DE8"/>
    <w:rsid w:val="00403441"/>
    <w:rsid w:val="00403678"/>
    <w:rsid w:val="0040370D"/>
    <w:rsid w:val="0040465D"/>
    <w:rsid w:val="004047C4"/>
    <w:rsid w:val="00404B15"/>
    <w:rsid w:val="0040570B"/>
    <w:rsid w:val="00405EDB"/>
    <w:rsid w:val="00405FB1"/>
    <w:rsid w:val="00406460"/>
    <w:rsid w:val="004117DC"/>
    <w:rsid w:val="00412149"/>
    <w:rsid w:val="00412461"/>
    <w:rsid w:val="00412546"/>
    <w:rsid w:val="00413053"/>
    <w:rsid w:val="0041319C"/>
    <w:rsid w:val="004137B6"/>
    <w:rsid w:val="004138D5"/>
    <w:rsid w:val="00413A54"/>
    <w:rsid w:val="00413C10"/>
    <w:rsid w:val="00413CD9"/>
    <w:rsid w:val="00413F9A"/>
    <w:rsid w:val="004140CA"/>
    <w:rsid w:val="00414113"/>
    <w:rsid w:val="00414637"/>
    <w:rsid w:val="00414C65"/>
    <w:rsid w:val="00415D07"/>
    <w:rsid w:val="00415D76"/>
    <w:rsid w:val="00416665"/>
    <w:rsid w:val="00416A67"/>
    <w:rsid w:val="00416ACB"/>
    <w:rsid w:val="004200BF"/>
    <w:rsid w:val="004202CB"/>
    <w:rsid w:val="00421DCF"/>
    <w:rsid w:val="00422341"/>
    <w:rsid w:val="00423641"/>
    <w:rsid w:val="00424D8B"/>
    <w:rsid w:val="00424DBC"/>
    <w:rsid w:val="00425B04"/>
    <w:rsid w:val="00426266"/>
    <w:rsid w:val="004274BC"/>
    <w:rsid w:val="00427EBA"/>
    <w:rsid w:val="00430A2D"/>
    <w:rsid w:val="00431505"/>
    <w:rsid w:val="00431AF0"/>
    <w:rsid w:val="0043213A"/>
    <w:rsid w:val="004327EF"/>
    <w:rsid w:val="004330F4"/>
    <w:rsid w:val="00433590"/>
    <w:rsid w:val="004335BC"/>
    <w:rsid w:val="0043364A"/>
    <w:rsid w:val="0043393D"/>
    <w:rsid w:val="004344C7"/>
    <w:rsid w:val="0043495A"/>
    <w:rsid w:val="00435274"/>
    <w:rsid w:val="004352AD"/>
    <w:rsid w:val="0043533D"/>
    <w:rsid w:val="0043545D"/>
    <w:rsid w:val="00435FE2"/>
    <w:rsid w:val="004367C9"/>
    <w:rsid w:val="004368F1"/>
    <w:rsid w:val="00436E2F"/>
    <w:rsid w:val="00436EAB"/>
    <w:rsid w:val="00436FBE"/>
    <w:rsid w:val="00437F5D"/>
    <w:rsid w:val="00440EBA"/>
    <w:rsid w:val="00442637"/>
    <w:rsid w:val="004451C7"/>
    <w:rsid w:val="004461D9"/>
    <w:rsid w:val="0044646C"/>
    <w:rsid w:val="00446AC6"/>
    <w:rsid w:val="0044759B"/>
    <w:rsid w:val="00447F54"/>
    <w:rsid w:val="0045081A"/>
    <w:rsid w:val="00450B7E"/>
    <w:rsid w:val="00450BD5"/>
    <w:rsid w:val="00451346"/>
    <w:rsid w:val="0045136B"/>
    <w:rsid w:val="00451C7E"/>
    <w:rsid w:val="00451F38"/>
    <w:rsid w:val="00453BB6"/>
    <w:rsid w:val="00453CAA"/>
    <w:rsid w:val="00454355"/>
    <w:rsid w:val="00454B19"/>
    <w:rsid w:val="00454C84"/>
    <w:rsid w:val="00455113"/>
    <w:rsid w:val="00456421"/>
    <w:rsid w:val="00456DAB"/>
    <w:rsid w:val="00456F46"/>
    <w:rsid w:val="00460CC3"/>
    <w:rsid w:val="00460E86"/>
    <w:rsid w:val="004626CD"/>
    <w:rsid w:val="00463435"/>
    <w:rsid w:val="00463B98"/>
    <w:rsid w:val="004646B4"/>
    <w:rsid w:val="00464A88"/>
    <w:rsid w:val="00464CD4"/>
    <w:rsid w:val="004651A0"/>
    <w:rsid w:val="00466532"/>
    <w:rsid w:val="0046681A"/>
    <w:rsid w:val="00467488"/>
    <w:rsid w:val="00467EA1"/>
    <w:rsid w:val="00467F42"/>
    <w:rsid w:val="0047083E"/>
    <w:rsid w:val="00470EB5"/>
    <w:rsid w:val="00471DBE"/>
    <w:rsid w:val="004720A7"/>
    <w:rsid w:val="0047286B"/>
    <w:rsid w:val="00472E27"/>
    <w:rsid w:val="00473A9B"/>
    <w:rsid w:val="0047414A"/>
    <w:rsid w:val="00474220"/>
    <w:rsid w:val="004752D3"/>
    <w:rsid w:val="004754E1"/>
    <w:rsid w:val="00475CE0"/>
    <w:rsid w:val="00476827"/>
    <w:rsid w:val="00476BD4"/>
    <w:rsid w:val="00476BDE"/>
    <w:rsid w:val="00477A9B"/>
    <w:rsid w:val="00477B0D"/>
    <w:rsid w:val="00477C1B"/>
    <w:rsid w:val="00477C35"/>
    <w:rsid w:val="00477CB9"/>
    <w:rsid w:val="00480547"/>
    <w:rsid w:val="00480668"/>
    <w:rsid w:val="00480988"/>
    <w:rsid w:val="00480E05"/>
    <w:rsid w:val="00482BBE"/>
    <w:rsid w:val="00483098"/>
    <w:rsid w:val="004836C0"/>
    <w:rsid w:val="00483A12"/>
    <w:rsid w:val="00484A77"/>
    <w:rsid w:val="00484A9E"/>
    <w:rsid w:val="00484E32"/>
    <w:rsid w:val="0048540F"/>
    <w:rsid w:val="00485970"/>
    <w:rsid w:val="00485C0D"/>
    <w:rsid w:val="00486218"/>
    <w:rsid w:val="00486575"/>
    <w:rsid w:val="004866D0"/>
    <w:rsid w:val="00487CC4"/>
    <w:rsid w:val="00487DA6"/>
    <w:rsid w:val="0049090F"/>
    <w:rsid w:val="00491FE6"/>
    <w:rsid w:val="004927FD"/>
    <w:rsid w:val="00492B40"/>
    <w:rsid w:val="00493423"/>
    <w:rsid w:val="00493E57"/>
    <w:rsid w:val="00494242"/>
    <w:rsid w:val="004946EE"/>
    <w:rsid w:val="00494AF2"/>
    <w:rsid w:val="00494C82"/>
    <w:rsid w:val="00494E8E"/>
    <w:rsid w:val="00495469"/>
    <w:rsid w:val="004955BC"/>
    <w:rsid w:val="00495619"/>
    <w:rsid w:val="00495D63"/>
    <w:rsid w:val="00495DC7"/>
    <w:rsid w:val="00496359"/>
    <w:rsid w:val="0049648F"/>
    <w:rsid w:val="00496606"/>
    <w:rsid w:val="00496F05"/>
    <w:rsid w:val="00497370"/>
    <w:rsid w:val="00497C74"/>
    <w:rsid w:val="004A060C"/>
    <w:rsid w:val="004A062F"/>
    <w:rsid w:val="004A0F39"/>
    <w:rsid w:val="004A11DA"/>
    <w:rsid w:val="004A231F"/>
    <w:rsid w:val="004A251F"/>
    <w:rsid w:val="004A2D49"/>
    <w:rsid w:val="004A3BF1"/>
    <w:rsid w:val="004A3E42"/>
    <w:rsid w:val="004A4095"/>
    <w:rsid w:val="004A4715"/>
    <w:rsid w:val="004A4C71"/>
    <w:rsid w:val="004A5046"/>
    <w:rsid w:val="004A565E"/>
    <w:rsid w:val="004A56ED"/>
    <w:rsid w:val="004A5DF3"/>
    <w:rsid w:val="004A6134"/>
    <w:rsid w:val="004A6221"/>
    <w:rsid w:val="004A6480"/>
    <w:rsid w:val="004A6DDD"/>
    <w:rsid w:val="004A6F87"/>
    <w:rsid w:val="004A7092"/>
    <w:rsid w:val="004B0240"/>
    <w:rsid w:val="004B0AF5"/>
    <w:rsid w:val="004B131F"/>
    <w:rsid w:val="004B1DCF"/>
    <w:rsid w:val="004B2488"/>
    <w:rsid w:val="004B337E"/>
    <w:rsid w:val="004B36BC"/>
    <w:rsid w:val="004B4482"/>
    <w:rsid w:val="004B49E6"/>
    <w:rsid w:val="004B4D69"/>
    <w:rsid w:val="004B4DD7"/>
    <w:rsid w:val="004B5AAC"/>
    <w:rsid w:val="004B71CF"/>
    <w:rsid w:val="004C01A8"/>
    <w:rsid w:val="004C07E9"/>
    <w:rsid w:val="004C0BAE"/>
    <w:rsid w:val="004C12E1"/>
    <w:rsid w:val="004C1840"/>
    <w:rsid w:val="004C24C9"/>
    <w:rsid w:val="004C27F7"/>
    <w:rsid w:val="004C29C3"/>
    <w:rsid w:val="004C31B6"/>
    <w:rsid w:val="004C3832"/>
    <w:rsid w:val="004C448C"/>
    <w:rsid w:val="004C4B0C"/>
    <w:rsid w:val="004C5319"/>
    <w:rsid w:val="004C621F"/>
    <w:rsid w:val="004C65AA"/>
    <w:rsid w:val="004C7948"/>
    <w:rsid w:val="004C7BB8"/>
    <w:rsid w:val="004C7C60"/>
    <w:rsid w:val="004D0DFE"/>
    <w:rsid w:val="004D1353"/>
    <w:rsid w:val="004D1D91"/>
    <w:rsid w:val="004D22C3"/>
    <w:rsid w:val="004D275B"/>
    <w:rsid w:val="004D3319"/>
    <w:rsid w:val="004D3A2D"/>
    <w:rsid w:val="004D3AA4"/>
    <w:rsid w:val="004D3DF9"/>
    <w:rsid w:val="004D41E3"/>
    <w:rsid w:val="004D4E90"/>
    <w:rsid w:val="004D692F"/>
    <w:rsid w:val="004D6D05"/>
    <w:rsid w:val="004D6F4D"/>
    <w:rsid w:val="004D6F95"/>
    <w:rsid w:val="004D703C"/>
    <w:rsid w:val="004D72FE"/>
    <w:rsid w:val="004D7E91"/>
    <w:rsid w:val="004E003A"/>
    <w:rsid w:val="004E0087"/>
    <w:rsid w:val="004E0768"/>
    <w:rsid w:val="004E1A31"/>
    <w:rsid w:val="004E225C"/>
    <w:rsid w:val="004E28E7"/>
    <w:rsid w:val="004E2DE0"/>
    <w:rsid w:val="004E4060"/>
    <w:rsid w:val="004E409A"/>
    <w:rsid w:val="004E46BC"/>
    <w:rsid w:val="004E5214"/>
    <w:rsid w:val="004E5246"/>
    <w:rsid w:val="004E5E7B"/>
    <w:rsid w:val="004E70C5"/>
    <w:rsid w:val="004F0DD7"/>
    <w:rsid w:val="004F0FB9"/>
    <w:rsid w:val="004F1CB8"/>
    <w:rsid w:val="004F216C"/>
    <w:rsid w:val="004F2F7E"/>
    <w:rsid w:val="004F32B5"/>
    <w:rsid w:val="004F342C"/>
    <w:rsid w:val="004F3B55"/>
    <w:rsid w:val="004F407E"/>
    <w:rsid w:val="004F44E4"/>
    <w:rsid w:val="004F5479"/>
    <w:rsid w:val="004F5A47"/>
    <w:rsid w:val="004F5E34"/>
    <w:rsid w:val="004F6007"/>
    <w:rsid w:val="004F7528"/>
    <w:rsid w:val="004F785E"/>
    <w:rsid w:val="004F7BCA"/>
    <w:rsid w:val="004F7D89"/>
    <w:rsid w:val="00500E1F"/>
    <w:rsid w:val="005016DF"/>
    <w:rsid w:val="00501981"/>
    <w:rsid w:val="00501A85"/>
    <w:rsid w:val="00501BB3"/>
    <w:rsid w:val="005021CE"/>
    <w:rsid w:val="005021DD"/>
    <w:rsid w:val="005026CA"/>
    <w:rsid w:val="00502B72"/>
    <w:rsid w:val="00503128"/>
    <w:rsid w:val="00503A61"/>
    <w:rsid w:val="00504492"/>
    <w:rsid w:val="00504BC1"/>
    <w:rsid w:val="00505134"/>
    <w:rsid w:val="00505C04"/>
    <w:rsid w:val="00506127"/>
    <w:rsid w:val="005067D8"/>
    <w:rsid w:val="00507957"/>
    <w:rsid w:val="00510496"/>
    <w:rsid w:val="00510813"/>
    <w:rsid w:val="005111D3"/>
    <w:rsid w:val="005114FF"/>
    <w:rsid w:val="00511BC9"/>
    <w:rsid w:val="00511F15"/>
    <w:rsid w:val="005125DE"/>
    <w:rsid w:val="00512688"/>
    <w:rsid w:val="0051318C"/>
    <w:rsid w:val="00513DD4"/>
    <w:rsid w:val="005142CD"/>
    <w:rsid w:val="005143C9"/>
    <w:rsid w:val="005146D5"/>
    <w:rsid w:val="00515011"/>
    <w:rsid w:val="005157A9"/>
    <w:rsid w:val="00516223"/>
    <w:rsid w:val="00516235"/>
    <w:rsid w:val="005165BB"/>
    <w:rsid w:val="005173A7"/>
    <w:rsid w:val="005177E1"/>
    <w:rsid w:val="00520C0A"/>
    <w:rsid w:val="005215A6"/>
    <w:rsid w:val="005218B6"/>
    <w:rsid w:val="00521BA5"/>
    <w:rsid w:val="00522462"/>
    <w:rsid w:val="00522589"/>
    <w:rsid w:val="00522DD5"/>
    <w:rsid w:val="0052386D"/>
    <w:rsid w:val="00524545"/>
    <w:rsid w:val="00524BDF"/>
    <w:rsid w:val="00524F2B"/>
    <w:rsid w:val="005255BF"/>
    <w:rsid w:val="005257DE"/>
    <w:rsid w:val="00525EE9"/>
    <w:rsid w:val="00525FF0"/>
    <w:rsid w:val="0052604F"/>
    <w:rsid w:val="00527200"/>
    <w:rsid w:val="0052751B"/>
    <w:rsid w:val="00527F09"/>
    <w:rsid w:val="00530157"/>
    <w:rsid w:val="00531303"/>
    <w:rsid w:val="00531EBE"/>
    <w:rsid w:val="00532F8B"/>
    <w:rsid w:val="00533346"/>
    <w:rsid w:val="00533737"/>
    <w:rsid w:val="00535B79"/>
    <w:rsid w:val="00535D7C"/>
    <w:rsid w:val="00536579"/>
    <w:rsid w:val="00536C1E"/>
    <w:rsid w:val="0054112E"/>
    <w:rsid w:val="005411B2"/>
    <w:rsid w:val="00541696"/>
    <w:rsid w:val="00542128"/>
    <w:rsid w:val="005424F7"/>
    <w:rsid w:val="0054343A"/>
    <w:rsid w:val="00543652"/>
    <w:rsid w:val="0054391D"/>
    <w:rsid w:val="00543974"/>
    <w:rsid w:val="00543EBF"/>
    <w:rsid w:val="00543EFC"/>
    <w:rsid w:val="0054463E"/>
    <w:rsid w:val="005449A0"/>
    <w:rsid w:val="00544ABA"/>
    <w:rsid w:val="0054593A"/>
    <w:rsid w:val="005462DC"/>
    <w:rsid w:val="005467FB"/>
    <w:rsid w:val="0054693A"/>
    <w:rsid w:val="00546AE9"/>
    <w:rsid w:val="005470BA"/>
    <w:rsid w:val="00547989"/>
    <w:rsid w:val="00550418"/>
    <w:rsid w:val="00550AA9"/>
    <w:rsid w:val="00551320"/>
    <w:rsid w:val="005518A4"/>
    <w:rsid w:val="00552768"/>
    <w:rsid w:val="00552933"/>
    <w:rsid w:val="00552935"/>
    <w:rsid w:val="00553127"/>
    <w:rsid w:val="005537D5"/>
    <w:rsid w:val="00553B74"/>
    <w:rsid w:val="00554A22"/>
    <w:rsid w:val="00554BE7"/>
    <w:rsid w:val="00554E34"/>
    <w:rsid w:val="0055522E"/>
    <w:rsid w:val="005557D6"/>
    <w:rsid w:val="00555FA7"/>
    <w:rsid w:val="00556D68"/>
    <w:rsid w:val="00557173"/>
    <w:rsid w:val="005576A1"/>
    <w:rsid w:val="00557A64"/>
    <w:rsid w:val="005605C0"/>
    <w:rsid w:val="00560D23"/>
    <w:rsid w:val="005615D8"/>
    <w:rsid w:val="00561758"/>
    <w:rsid w:val="005617CC"/>
    <w:rsid w:val="00561D19"/>
    <w:rsid w:val="005626D6"/>
    <w:rsid w:val="00562E0F"/>
    <w:rsid w:val="005638D4"/>
    <w:rsid w:val="00563A12"/>
    <w:rsid w:val="005656ED"/>
    <w:rsid w:val="005664A5"/>
    <w:rsid w:val="00566544"/>
    <w:rsid w:val="00566608"/>
    <w:rsid w:val="00566C83"/>
    <w:rsid w:val="00567A7D"/>
    <w:rsid w:val="00567B51"/>
    <w:rsid w:val="00567E80"/>
    <w:rsid w:val="005700FE"/>
    <w:rsid w:val="00570E24"/>
    <w:rsid w:val="00571447"/>
    <w:rsid w:val="005716A4"/>
    <w:rsid w:val="00571DB1"/>
    <w:rsid w:val="00572760"/>
    <w:rsid w:val="00572C57"/>
    <w:rsid w:val="005740AC"/>
    <w:rsid w:val="005743DE"/>
    <w:rsid w:val="00574E31"/>
    <w:rsid w:val="00574F3F"/>
    <w:rsid w:val="0057562C"/>
    <w:rsid w:val="005758F2"/>
    <w:rsid w:val="005759F6"/>
    <w:rsid w:val="00575BE4"/>
    <w:rsid w:val="00575E3E"/>
    <w:rsid w:val="00576126"/>
    <w:rsid w:val="005765F5"/>
    <w:rsid w:val="00576D6C"/>
    <w:rsid w:val="00576F5C"/>
    <w:rsid w:val="00577A2E"/>
    <w:rsid w:val="00580497"/>
    <w:rsid w:val="00580E48"/>
    <w:rsid w:val="00580F0A"/>
    <w:rsid w:val="00581246"/>
    <w:rsid w:val="005823F7"/>
    <w:rsid w:val="0058286B"/>
    <w:rsid w:val="00582C3A"/>
    <w:rsid w:val="00582E1A"/>
    <w:rsid w:val="00583147"/>
    <w:rsid w:val="00584416"/>
    <w:rsid w:val="005849C1"/>
    <w:rsid w:val="00584B39"/>
    <w:rsid w:val="00585028"/>
    <w:rsid w:val="005854D1"/>
    <w:rsid w:val="00585F5B"/>
    <w:rsid w:val="0058620A"/>
    <w:rsid w:val="005867D6"/>
    <w:rsid w:val="00586FBB"/>
    <w:rsid w:val="0058702B"/>
    <w:rsid w:val="00587313"/>
    <w:rsid w:val="00587FC0"/>
    <w:rsid w:val="00587FF9"/>
    <w:rsid w:val="005902C8"/>
    <w:rsid w:val="0059034D"/>
    <w:rsid w:val="005906AD"/>
    <w:rsid w:val="00590DA6"/>
    <w:rsid w:val="00590F26"/>
    <w:rsid w:val="00591C7D"/>
    <w:rsid w:val="005923EE"/>
    <w:rsid w:val="00592B03"/>
    <w:rsid w:val="00593559"/>
    <w:rsid w:val="00593AB9"/>
    <w:rsid w:val="00593E29"/>
    <w:rsid w:val="00594181"/>
    <w:rsid w:val="00594425"/>
    <w:rsid w:val="0059486A"/>
    <w:rsid w:val="00594ABB"/>
    <w:rsid w:val="00594D1C"/>
    <w:rsid w:val="00594E36"/>
    <w:rsid w:val="00594F0A"/>
    <w:rsid w:val="0059525E"/>
    <w:rsid w:val="005956DA"/>
    <w:rsid w:val="00595887"/>
    <w:rsid w:val="005961F7"/>
    <w:rsid w:val="0059679B"/>
    <w:rsid w:val="00596B9C"/>
    <w:rsid w:val="00597FF0"/>
    <w:rsid w:val="005A024F"/>
    <w:rsid w:val="005A054D"/>
    <w:rsid w:val="005A0A46"/>
    <w:rsid w:val="005A10B9"/>
    <w:rsid w:val="005A11EA"/>
    <w:rsid w:val="005A269F"/>
    <w:rsid w:val="005A305E"/>
    <w:rsid w:val="005A30BB"/>
    <w:rsid w:val="005A3887"/>
    <w:rsid w:val="005A3C78"/>
    <w:rsid w:val="005A441B"/>
    <w:rsid w:val="005A4698"/>
    <w:rsid w:val="005A5AA2"/>
    <w:rsid w:val="005A6E52"/>
    <w:rsid w:val="005A7C2B"/>
    <w:rsid w:val="005B0542"/>
    <w:rsid w:val="005B1218"/>
    <w:rsid w:val="005B20D7"/>
    <w:rsid w:val="005B2225"/>
    <w:rsid w:val="005B2799"/>
    <w:rsid w:val="005B2B77"/>
    <w:rsid w:val="005B3D4A"/>
    <w:rsid w:val="005B4D87"/>
    <w:rsid w:val="005B511C"/>
    <w:rsid w:val="005B7DD1"/>
    <w:rsid w:val="005C00A0"/>
    <w:rsid w:val="005C0D1E"/>
    <w:rsid w:val="005C1197"/>
    <w:rsid w:val="005C28FA"/>
    <w:rsid w:val="005C3A22"/>
    <w:rsid w:val="005C40F4"/>
    <w:rsid w:val="005C43BE"/>
    <w:rsid w:val="005C4419"/>
    <w:rsid w:val="005C44F3"/>
    <w:rsid w:val="005C46F8"/>
    <w:rsid w:val="005C5129"/>
    <w:rsid w:val="005C5E1F"/>
    <w:rsid w:val="005C70E0"/>
    <w:rsid w:val="005C712D"/>
    <w:rsid w:val="005C79C2"/>
    <w:rsid w:val="005C7C75"/>
    <w:rsid w:val="005D052E"/>
    <w:rsid w:val="005D0652"/>
    <w:rsid w:val="005D0E4F"/>
    <w:rsid w:val="005D118D"/>
    <w:rsid w:val="005D1247"/>
    <w:rsid w:val="005D1AD8"/>
    <w:rsid w:val="005D1E32"/>
    <w:rsid w:val="005D1FE4"/>
    <w:rsid w:val="005D206B"/>
    <w:rsid w:val="005D22B7"/>
    <w:rsid w:val="005D2472"/>
    <w:rsid w:val="005D26B5"/>
    <w:rsid w:val="005D2BDE"/>
    <w:rsid w:val="005D344A"/>
    <w:rsid w:val="005D3C92"/>
    <w:rsid w:val="005D3D76"/>
    <w:rsid w:val="005D4578"/>
    <w:rsid w:val="005D4EFA"/>
    <w:rsid w:val="005D55BA"/>
    <w:rsid w:val="005D561F"/>
    <w:rsid w:val="005D5A3F"/>
    <w:rsid w:val="005D5ADB"/>
    <w:rsid w:val="005D648A"/>
    <w:rsid w:val="005D7361"/>
    <w:rsid w:val="005D7368"/>
    <w:rsid w:val="005D7E0D"/>
    <w:rsid w:val="005D7F61"/>
    <w:rsid w:val="005E06E0"/>
    <w:rsid w:val="005E1314"/>
    <w:rsid w:val="005E17EB"/>
    <w:rsid w:val="005E1A32"/>
    <w:rsid w:val="005E234A"/>
    <w:rsid w:val="005E2706"/>
    <w:rsid w:val="005E33AA"/>
    <w:rsid w:val="005E35CC"/>
    <w:rsid w:val="005E3626"/>
    <w:rsid w:val="005E371E"/>
    <w:rsid w:val="005E4965"/>
    <w:rsid w:val="005E4D73"/>
    <w:rsid w:val="005E53F9"/>
    <w:rsid w:val="005E5C08"/>
    <w:rsid w:val="005E5CA4"/>
    <w:rsid w:val="005E775D"/>
    <w:rsid w:val="005E78A6"/>
    <w:rsid w:val="005E79F5"/>
    <w:rsid w:val="005F0963"/>
    <w:rsid w:val="005F0A43"/>
    <w:rsid w:val="005F1987"/>
    <w:rsid w:val="005F27BF"/>
    <w:rsid w:val="005F27E6"/>
    <w:rsid w:val="005F2BE7"/>
    <w:rsid w:val="005F2CD4"/>
    <w:rsid w:val="005F3586"/>
    <w:rsid w:val="005F3DB8"/>
    <w:rsid w:val="005F4171"/>
    <w:rsid w:val="005F425E"/>
    <w:rsid w:val="005F46D6"/>
    <w:rsid w:val="005F473C"/>
    <w:rsid w:val="005F4B7A"/>
    <w:rsid w:val="005F4DD6"/>
    <w:rsid w:val="005F50D8"/>
    <w:rsid w:val="005F53A1"/>
    <w:rsid w:val="005F56FA"/>
    <w:rsid w:val="005F59F4"/>
    <w:rsid w:val="005F5CC6"/>
    <w:rsid w:val="005F5FE3"/>
    <w:rsid w:val="005F6B77"/>
    <w:rsid w:val="005F7487"/>
    <w:rsid w:val="005F76A6"/>
    <w:rsid w:val="005F7AB4"/>
    <w:rsid w:val="006002C7"/>
    <w:rsid w:val="00600F95"/>
    <w:rsid w:val="006013B7"/>
    <w:rsid w:val="00601839"/>
    <w:rsid w:val="00602719"/>
    <w:rsid w:val="00602759"/>
    <w:rsid w:val="0060277A"/>
    <w:rsid w:val="00602B0E"/>
    <w:rsid w:val="00602B7C"/>
    <w:rsid w:val="00603312"/>
    <w:rsid w:val="00604916"/>
    <w:rsid w:val="00604DC7"/>
    <w:rsid w:val="00604DF3"/>
    <w:rsid w:val="00604E47"/>
    <w:rsid w:val="00604F50"/>
    <w:rsid w:val="00605441"/>
    <w:rsid w:val="0060684F"/>
    <w:rsid w:val="00606970"/>
    <w:rsid w:val="00606A20"/>
    <w:rsid w:val="006072C6"/>
    <w:rsid w:val="0060755D"/>
    <w:rsid w:val="00607A2E"/>
    <w:rsid w:val="00607A9C"/>
    <w:rsid w:val="00610B72"/>
    <w:rsid w:val="006130F7"/>
    <w:rsid w:val="00613AF8"/>
    <w:rsid w:val="00613D8E"/>
    <w:rsid w:val="006142E0"/>
    <w:rsid w:val="0061433C"/>
    <w:rsid w:val="006154E0"/>
    <w:rsid w:val="00616112"/>
    <w:rsid w:val="006169C9"/>
    <w:rsid w:val="00616A08"/>
    <w:rsid w:val="00620543"/>
    <w:rsid w:val="006205CA"/>
    <w:rsid w:val="00620C5D"/>
    <w:rsid w:val="00620D6A"/>
    <w:rsid w:val="00620E1C"/>
    <w:rsid w:val="0062111D"/>
    <w:rsid w:val="00621F53"/>
    <w:rsid w:val="00622E2A"/>
    <w:rsid w:val="00623089"/>
    <w:rsid w:val="0062308E"/>
    <w:rsid w:val="006234C4"/>
    <w:rsid w:val="006235E0"/>
    <w:rsid w:val="006238B7"/>
    <w:rsid w:val="00623D92"/>
    <w:rsid w:val="00624098"/>
    <w:rsid w:val="006244C9"/>
    <w:rsid w:val="006245F6"/>
    <w:rsid w:val="0062475D"/>
    <w:rsid w:val="0062495F"/>
    <w:rsid w:val="0062660B"/>
    <w:rsid w:val="0062685D"/>
    <w:rsid w:val="00626AD1"/>
    <w:rsid w:val="00626D20"/>
    <w:rsid w:val="00626EB4"/>
    <w:rsid w:val="00627664"/>
    <w:rsid w:val="00627701"/>
    <w:rsid w:val="00627920"/>
    <w:rsid w:val="00627E86"/>
    <w:rsid w:val="006301F7"/>
    <w:rsid w:val="006304BC"/>
    <w:rsid w:val="00630865"/>
    <w:rsid w:val="00630D6E"/>
    <w:rsid w:val="00630DCE"/>
    <w:rsid w:val="00631191"/>
    <w:rsid w:val="0063120A"/>
    <w:rsid w:val="0063150B"/>
    <w:rsid w:val="00631585"/>
    <w:rsid w:val="00632A2E"/>
    <w:rsid w:val="00634ACF"/>
    <w:rsid w:val="00635035"/>
    <w:rsid w:val="0063580D"/>
    <w:rsid w:val="00635CAE"/>
    <w:rsid w:val="00636540"/>
    <w:rsid w:val="00637072"/>
    <w:rsid w:val="00637240"/>
    <w:rsid w:val="006372F6"/>
    <w:rsid w:val="00637CD2"/>
    <w:rsid w:val="00641AFC"/>
    <w:rsid w:val="00642F19"/>
    <w:rsid w:val="00643660"/>
    <w:rsid w:val="00645FB7"/>
    <w:rsid w:val="006462CD"/>
    <w:rsid w:val="00646E88"/>
    <w:rsid w:val="006472D3"/>
    <w:rsid w:val="006473E9"/>
    <w:rsid w:val="0064769C"/>
    <w:rsid w:val="00647E42"/>
    <w:rsid w:val="00650139"/>
    <w:rsid w:val="00652756"/>
    <w:rsid w:val="00652AD8"/>
    <w:rsid w:val="00652B79"/>
    <w:rsid w:val="006533C3"/>
    <w:rsid w:val="006536E0"/>
    <w:rsid w:val="00654068"/>
    <w:rsid w:val="0065458D"/>
    <w:rsid w:val="006545BA"/>
    <w:rsid w:val="00654B38"/>
    <w:rsid w:val="00654B83"/>
    <w:rsid w:val="00655061"/>
    <w:rsid w:val="0065510C"/>
    <w:rsid w:val="006556AA"/>
    <w:rsid w:val="00655B63"/>
    <w:rsid w:val="006562BD"/>
    <w:rsid w:val="00656B66"/>
    <w:rsid w:val="006571F6"/>
    <w:rsid w:val="0065737E"/>
    <w:rsid w:val="00657BFB"/>
    <w:rsid w:val="00657EBC"/>
    <w:rsid w:val="00660F7D"/>
    <w:rsid w:val="00661775"/>
    <w:rsid w:val="006618CC"/>
    <w:rsid w:val="00662111"/>
    <w:rsid w:val="00662118"/>
    <w:rsid w:val="0066281D"/>
    <w:rsid w:val="006638AD"/>
    <w:rsid w:val="00663902"/>
    <w:rsid w:val="00664B83"/>
    <w:rsid w:val="00665EB6"/>
    <w:rsid w:val="00666128"/>
    <w:rsid w:val="00666E1D"/>
    <w:rsid w:val="0066732C"/>
    <w:rsid w:val="006679F5"/>
    <w:rsid w:val="00667B77"/>
    <w:rsid w:val="006707CD"/>
    <w:rsid w:val="006711B0"/>
    <w:rsid w:val="0067144E"/>
    <w:rsid w:val="006716DA"/>
    <w:rsid w:val="006728ED"/>
    <w:rsid w:val="00672975"/>
    <w:rsid w:val="00673109"/>
    <w:rsid w:val="006732B1"/>
    <w:rsid w:val="0067446F"/>
    <w:rsid w:val="006746A4"/>
    <w:rsid w:val="00674A49"/>
    <w:rsid w:val="006754A4"/>
    <w:rsid w:val="00675558"/>
    <w:rsid w:val="00675611"/>
    <w:rsid w:val="00675A60"/>
    <w:rsid w:val="00676452"/>
    <w:rsid w:val="0067697E"/>
    <w:rsid w:val="00677443"/>
    <w:rsid w:val="0067769A"/>
    <w:rsid w:val="006776F8"/>
    <w:rsid w:val="006806A3"/>
    <w:rsid w:val="006806A6"/>
    <w:rsid w:val="00681211"/>
    <w:rsid w:val="00681B36"/>
    <w:rsid w:val="00682E14"/>
    <w:rsid w:val="00683293"/>
    <w:rsid w:val="00683AB8"/>
    <w:rsid w:val="0068405D"/>
    <w:rsid w:val="0068436C"/>
    <w:rsid w:val="0068507D"/>
    <w:rsid w:val="00685231"/>
    <w:rsid w:val="0068545E"/>
    <w:rsid w:val="006856E3"/>
    <w:rsid w:val="00685804"/>
    <w:rsid w:val="00685FD4"/>
    <w:rsid w:val="00686083"/>
    <w:rsid w:val="00686612"/>
    <w:rsid w:val="0068661E"/>
    <w:rsid w:val="0068684E"/>
    <w:rsid w:val="00686A4A"/>
    <w:rsid w:val="00686B6C"/>
    <w:rsid w:val="00690A49"/>
    <w:rsid w:val="00690BB6"/>
    <w:rsid w:val="0069178D"/>
    <w:rsid w:val="006917D2"/>
    <w:rsid w:val="00691B30"/>
    <w:rsid w:val="00692F07"/>
    <w:rsid w:val="00693E1F"/>
    <w:rsid w:val="00693ECB"/>
    <w:rsid w:val="006943EC"/>
    <w:rsid w:val="00694797"/>
    <w:rsid w:val="00694E5C"/>
    <w:rsid w:val="0069533E"/>
    <w:rsid w:val="00695887"/>
    <w:rsid w:val="006959E1"/>
    <w:rsid w:val="00697733"/>
    <w:rsid w:val="006A080B"/>
    <w:rsid w:val="006A0889"/>
    <w:rsid w:val="006A0B7D"/>
    <w:rsid w:val="006A0BC7"/>
    <w:rsid w:val="006A1455"/>
    <w:rsid w:val="006A254E"/>
    <w:rsid w:val="006A2C30"/>
    <w:rsid w:val="006A2CA7"/>
    <w:rsid w:val="006A2FD1"/>
    <w:rsid w:val="006A301C"/>
    <w:rsid w:val="006A33C7"/>
    <w:rsid w:val="006A3E2B"/>
    <w:rsid w:val="006A4126"/>
    <w:rsid w:val="006A493B"/>
    <w:rsid w:val="006A5690"/>
    <w:rsid w:val="006A6229"/>
    <w:rsid w:val="006A6E17"/>
    <w:rsid w:val="006A6ED1"/>
    <w:rsid w:val="006A708A"/>
    <w:rsid w:val="006B120D"/>
    <w:rsid w:val="006B17E7"/>
    <w:rsid w:val="006B19E8"/>
    <w:rsid w:val="006B1A8A"/>
    <w:rsid w:val="006B1FD5"/>
    <w:rsid w:val="006B4062"/>
    <w:rsid w:val="006B44A6"/>
    <w:rsid w:val="006B4B03"/>
    <w:rsid w:val="006B555A"/>
    <w:rsid w:val="006B5E98"/>
    <w:rsid w:val="006B600A"/>
    <w:rsid w:val="006B6635"/>
    <w:rsid w:val="006B7A0E"/>
    <w:rsid w:val="006B7D22"/>
    <w:rsid w:val="006B7D2C"/>
    <w:rsid w:val="006B7E79"/>
    <w:rsid w:val="006B7EA4"/>
    <w:rsid w:val="006B7FCE"/>
    <w:rsid w:val="006C026A"/>
    <w:rsid w:val="006C04D6"/>
    <w:rsid w:val="006C06DC"/>
    <w:rsid w:val="006C0BDE"/>
    <w:rsid w:val="006C0D79"/>
    <w:rsid w:val="006C1019"/>
    <w:rsid w:val="006C10E6"/>
    <w:rsid w:val="006C19FF"/>
    <w:rsid w:val="006C2B3B"/>
    <w:rsid w:val="006C2BB5"/>
    <w:rsid w:val="006C2BEE"/>
    <w:rsid w:val="006C3AD8"/>
    <w:rsid w:val="006C41F3"/>
    <w:rsid w:val="006C429B"/>
    <w:rsid w:val="006C4516"/>
    <w:rsid w:val="006C455E"/>
    <w:rsid w:val="006C53E9"/>
    <w:rsid w:val="006C54D6"/>
    <w:rsid w:val="006C5710"/>
    <w:rsid w:val="006C5958"/>
    <w:rsid w:val="006C5A48"/>
    <w:rsid w:val="006C5B4F"/>
    <w:rsid w:val="006C5E7A"/>
    <w:rsid w:val="006C60DB"/>
    <w:rsid w:val="006C643C"/>
    <w:rsid w:val="006C6E3A"/>
    <w:rsid w:val="006C6FD7"/>
    <w:rsid w:val="006D00DB"/>
    <w:rsid w:val="006D0361"/>
    <w:rsid w:val="006D16B0"/>
    <w:rsid w:val="006D1768"/>
    <w:rsid w:val="006D1B19"/>
    <w:rsid w:val="006D20E7"/>
    <w:rsid w:val="006D2182"/>
    <w:rsid w:val="006D2444"/>
    <w:rsid w:val="006D254B"/>
    <w:rsid w:val="006D285E"/>
    <w:rsid w:val="006D289B"/>
    <w:rsid w:val="006D2A67"/>
    <w:rsid w:val="006D3780"/>
    <w:rsid w:val="006D3BE1"/>
    <w:rsid w:val="006D3D72"/>
    <w:rsid w:val="006D44CD"/>
    <w:rsid w:val="006D48FC"/>
    <w:rsid w:val="006D4D30"/>
    <w:rsid w:val="006D62BC"/>
    <w:rsid w:val="006D6450"/>
    <w:rsid w:val="006D6939"/>
    <w:rsid w:val="006D7ADD"/>
    <w:rsid w:val="006D7E7C"/>
    <w:rsid w:val="006D7EB0"/>
    <w:rsid w:val="006E0138"/>
    <w:rsid w:val="006E050F"/>
    <w:rsid w:val="006E0BB0"/>
    <w:rsid w:val="006E0D36"/>
    <w:rsid w:val="006E12C3"/>
    <w:rsid w:val="006E1B73"/>
    <w:rsid w:val="006E2529"/>
    <w:rsid w:val="006E2C24"/>
    <w:rsid w:val="006E3454"/>
    <w:rsid w:val="006E45F3"/>
    <w:rsid w:val="006E4A2F"/>
    <w:rsid w:val="006E4B33"/>
    <w:rsid w:val="006E4C4C"/>
    <w:rsid w:val="006E4ED4"/>
    <w:rsid w:val="006E5E19"/>
    <w:rsid w:val="006E61C3"/>
    <w:rsid w:val="006E629D"/>
    <w:rsid w:val="006E646A"/>
    <w:rsid w:val="006E706D"/>
    <w:rsid w:val="006E70C4"/>
    <w:rsid w:val="006E72D4"/>
    <w:rsid w:val="006E799D"/>
    <w:rsid w:val="006E7A5F"/>
    <w:rsid w:val="006F0593"/>
    <w:rsid w:val="006F1064"/>
    <w:rsid w:val="006F1EB7"/>
    <w:rsid w:val="006F39DA"/>
    <w:rsid w:val="006F4653"/>
    <w:rsid w:val="006F4DB7"/>
    <w:rsid w:val="006F51CC"/>
    <w:rsid w:val="006F52E5"/>
    <w:rsid w:val="006F6066"/>
    <w:rsid w:val="006F60F5"/>
    <w:rsid w:val="006F666C"/>
    <w:rsid w:val="006F6850"/>
    <w:rsid w:val="006F707E"/>
    <w:rsid w:val="006F7AAE"/>
    <w:rsid w:val="006F7CE9"/>
    <w:rsid w:val="007001DC"/>
    <w:rsid w:val="007016C3"/>
    <w:rsid w:val="00701A51"/>
    <w:rsid w:val="007025CB"/>
    <w:rsid w:val="00703431"/>
    <w:rsid w:val="007034AA"/>
    <w:rsid w:val="00703A03"/>
    <w:rsid w:val="00703C9D"/>
    <w:rsid w:val="0070490C"/>
    <w:rsid w:val="00704CDB"/>
    <w:rsid w:val="00704EF8"/>
    <w:rsid w:val="0070535C"/>
    <w:rsid w:val="007057C1"/>
    <w:rsid w:val="00705C38"/>
    <w:rsid w:val="00705E8A"/>
    <w:rsid w:val="00706465"/>
    <w:rsid w:val="0070695A"/>
    <w:rsid w:val="0070782D"/>
    <w:rsid w:val="007109C2"/>
    <w:rsid w:val="00711340"/>
    <w:rsid w:val="0071172A"/>
    <w:rsid w:val="00712C42"/>
    <w:rsid w:val="00713301"/>
    <w:rsid w:val="00713DE4"/>
    <w:rsid w:val="00714687"/>
    <w:rsid w:val="00714997"/>
    <w:rsid w:val="00714C47"/>
    <w:rsid w:val="00715988"/>
    <w:rsid w:val="00715F84"/>
    <w:rsid w:val="007161C6"/>
    <w:rsid w:val="00716462"/>
    <w:rsid w:val="007165E3"/>
    <w:rsid w:val="00717CEE"/>
    <w:rsid w:val="00721084"/>
    <w:rsid w:val="00721262"/>
    <w:rsid w:val="007215D1"/>
    <w:rsid w:val="00721D9B"/>
    <w:rsid w:val="00722121"/>
    <w:rsid w:val="007224B9"/>
    <w:rsid w:val="00722F94"/>
    <w:rsid w:val="00723AA7"/>
    <w:rsid w:val="0072432E"/>
    <w:rsid w:val="007249ED"/>
    <w:rsid w:val="00724A7B"/>
    <w:rsid w:val="00726036"/>
    <w:rsid w:val="00726279"/>
    <w:rsid w:val="00726A9B"/>
    <w:rsid w:val="007273D4"/>
    <w:rsid w:val="007274BB"/>
    <w:rsid w:val="00727530"/>
    <w:rsid w:val="0072754C"/>
    <w:rsid w:val="007303A7"/>
    <w:rsid w:val="00731E7C"/>
    <w:rsid w:val="007325BF"/>
    <w:rsid w:val="00732842"/>
    <w:rsid w:val="007329EF"/>
    <w:rsid w:val="0073327A"/>
    <w:rsid w:val="00734002"/>
    <w:rsid w:val="007347C4"/>
    <w:rsid w:val="00734EBE"/>
    <w:rsid w:val="00735662"/>
    <w:rsid w:val="0073610B"/>
    <w:rsid w:val="007361E9"/>
    <w:rsid w:val="00736DD8"/>
    <w:rsid w:val="00737407"/>
    <w:rsid w:val="007404D8"/>
    <w:rsid w:val="0074076A"/>
    <w:rsid w:val="00740B0A"/>
    <w:rsid w:val="00741AF4"/>
    <w:rsid w:val="00741DCC"/>
    <w:rsid w:val="0074203A"/>
    <w:rsid w:val="007427B5"/>
    <w:rsid w:val="00742865"/>
    <w:rsid w:val="0074296C"/>
    <w:rsid w:val="00742BAA"/>
    <w:rsid w:val="00742C83"/>
    <w:rsid w:val="00742DA3"/>
    <w:rsid w:val="00742FBA"/>
    <w:rsid w:val="0074360F"/>
    <w:rsid w:val="0074370A"/>
    <w:rsid w:val="00743A8C"/>
    <w:rsid w:val="00744A64"/>
    <w:rsid w:val="00744D47"/>
    <w:rsid w:val="00744EA0"/>
    <w:rsid w:val="0074566B"/>
    <w:rsid w:val="007461F7"/>
    <w:rsid w:val="0074638D"/>
    <w:rsid w:val="00746484"/>
    <w:rsid w:val="0074704F"/>
    <w:rsid w:val="00747842"/>
    <w:rsid w:val="00747B96"/>
    <w:rsid w:val="00747D03"/>
    <w:rsid w:val="00747F48"/>
    <w:rsid w:val="00747F4C"/>
    <w:rsid w:val="00747F8B"/>
    <w:rsid w:val="00751091"/>
    <w:rsid w:val="00751B0C"/>
    <w:rsid w:val="00751B83"/>
    <w:rsid w:val="00752B57"/>
    <w:rsid w:val="007536E6"/>
    <w:rsid w:val="00754359"/>
    <w:rsid w:val="00754411"/>
    <w:rsid w:val="00754BD9"/>
    <w:rsid w:val="00754E7A"/>
    <w:rsid w:val="0075540C"/>
    <w:rsid w:val="00755DB1"/>
    <w:rsid w:val="00756E1E"/>
    <w:rsid w:val="007574FC"/>
    <w:rsid w:val="00760975"/>
    <w:rsid w:val="00761296"/>
    <w:rsid w:val="00761FDA"/>
    <w:rsid w:val="007621FF"/>
    <w:rsid w:val="00762385"/>
    <w:rsid w:val="00762CDA"/>
    <w:rsid w:val="007634E3"/>
    <w:rsid w:val="007639D0"/>
    <w:rsid w:val="00763F68"/>
    <w:rsid w:val="00764194"/>
    <w:rsid w:val="00765C09"/>
    <w:rsid w:val="00765ED3"/>
    <w:rsid w:val="00765F0D"/>
    <w:rsid w:val="0076681D"/>
    <w:rsid w:val="00766A65"/>
    <w:rsid w:val="007671F5"/>
    <w:rsid w:val="007676B8"/>
    <w:rsid w:val="00767C36"/>
    <w:rsid w:val="0077091D"/>
    <w:rsid w:val="0077175C"/>
    <w:rsid w:val="00771870"/>
    <w:rsid w:val="00771BF9"/>
    <w:rsid w:val="00772F8A"/>
    <w:rsid w:val="00773364"/>
    <w:rsid w:val="007739C6"/>
    <w:rsid w:val="00774889"/>
    <w:rsid w:val="00774919"/>
    <w:rsid w:val="00774FF5"/>
    <w:rsid w:val="007750B3"/>
    <w:rsid w:val="00775EF9"/>
    <w:rsid w:val="00775F76"/>
    <w:rsid w:val="007765B5"/>
    <w:rsid w:val="00776AEA"/>
    <w:rsid w:val="00776F65"/>
    <w:rsid w:val="0077782B"/>
    <w:rsid w:val="00777BA0"/>
    <w:rsid w:val="007800A1"/>
    <w:rsid w:val="007801B0"/>
    <w:rsid w:val="007803BD"/>
    <w:rsid w:val="007804A6"/>
    <w:rsid w:val="0078109C"/>
    <w:rsid w:val="007811DC"/>
    <w:rsid w:val="007820FA"/>
    <w:rsid w:val="00782416"/>
    <w:rsid w:val="0078285F"/>
    <w:rsid w:val="00782860"/>
    <w:rsid w:val="00783207"/>
    <w:rsid w:val="00783E1D"/>
    <w:rsid w:val="0078435E"/>
    <w:rsid w:val="0078483B"/>
    <w:rsid w:val="00784CF4"/>
    <w:rsid w:val="00784EED"/>
    <w:rsid w:val="0078526A"/>
    <w:rsid w:val="00785900"/>
    <w:rsid w:val="0078682B"/>
    <w:rsid w:val="00786958"/>
    <w:rsid w:val="00786E71"/>
    <w:rsid w:val="00787224"/>
    <w:rsid w:val="00790EFB"/>
    <w:rsid w:val="0079108B"/>
    <w:rsid w:val="0079162F"/>
    <w:rsid w:val="00791898"/>
    <w:rsid w:val="00791DB4"/>
    <w:rsid w:val="00792587"/>
    <w:rsid w:val="00792AEE"/>
    <w:rsid w:val="00793080"/>
    <w:rsid w:val="00793BFB"/>
    <w:rsid w:val="00793E0B"/>
    <w:rsid w:val="00794924"/>
    <w:rsid w:val="00794DBE"/>
    <w:rsid w:val="00796180"/>
    <w:rsid w:val="00796650"/>
    <w:rsid w:val="007967C9"/>
    <w:rsid w:val="00796B4A"/>
    <w:rsid w:val="00796E62"/>
    <w:rsid w:val="007A0BC2"/>
    <w:rsid w:val="007A1F44"/>
    <w:rsid w:val="007A23FF"/>
    <w:rsid w:val="007A27E1"/>
    <w:rsid w:val="007A295B"/>
    <w:rsid w:val="007A3060"/>
    <w:rsid w:val="007A31DA"/>
    <w:rsid w:val="007A3424"/>
    <w:rsid w:val="007A35EF"/>
    <w:rsid w:val="007A43A2"/>
    <w:rsid w:val="007A48A5"/>
    <w:rsid w:val="007A4D04"/>
    <w:rsid w:val="007A5052"/>
    <w:rsid w:val="007A5518"/>
    <w:rsid w:val="007A55FB"/>
    <w:rsid w:val="007A77F0"/>
    <w:rsid w:val="007A788F"/>
    <w:rsid w:val="007A7A96"/>
    <w:rsid w:val="007A7B69"/>
    <w:rsid w:val="007A7D6E"/>
    <w:rsid w:val="007B0099"/>
    <w:rsid w:val="007B03AF"/>
    <w:rsid w:val="007B0D41"/>
    <w:rsid w:val="007B1543"/>
    <w:rsid w:val="007B1AC0"/>
    <w:rsid w:val="007B270A"/>
    <w:rsid w:val="007B2D3B"/>
    <w:rsid w:val="007B34E3"/>
    <w:rsid w:val="007B3FC2"/>
    <w:rsid w:val="007B423C"/>
    <w:rsid w:val="007B52CD"/>
    <w:rsid w:val="007B6157"/>
    <w:rsid w:val="007B6445"/>
    <w:rsid w:val="007B69EB"/>
    <w:rsid w:val="007B7088"/>
    <w:rsid w:val="007B7CAB"/>
    <w:rsid w:val="007B7DC1"/>
    <w:rsid w:val="007B7EDB"/>
    <w:rsid w:val="007C06F3"/>
    <w:rsid w:val="007C19AD"/>
    <w:rsid w:val="007C1DFE"/>
    <w:rsid w:val="007C2AA2"/>
    <w:rsid w:val="007C2D80"/>
    <w:rsid w:val="007C3598"/>
    <w:rsid w:val="007C3FA8"/>
    <w:rsid w:val="007C59C8"/>
    <w:rsid w:val="007C68DA"/>
    <w:rsid w:val="007C6EF8"/>
    <w:rsid w:val="007D04F5"/>
    <w:rsid w:val="007D0BBA"/>
    <w:rsid w:val="007D0FD8"/>
    <w:rsid w:val="007D1CCA"/>
    <w:rsid w:val="007D1DD8"/>
    <w:rsid w:val="007D229A"/>
    <w:rsid w:val="007D2D74"/>
    <w:rsid w:val="007D2E78"/>
    <w:rsid w:val="007D2F44"/>
    <w:rsid w:val="007D2F4D"/>
    <w:rsid w:val="007D39C0"/>
    <w:rsid w:val="007D4178"/>
    <w:rsid w:val="007D479A"/>
    <w:rsid w:val="007D4D33"/>
    <w:rsid w:val="007D55F4"/>
    <w:rsid w:val="007D5943"/>
    <w:rsid w:val="007D6D1E"/>
    <w:rsid w:val="007D7175"/>
    <w:rsid w:val="007D72EC"/>
    <w:rsid w:val="007D7887"/>
    <w:rsid w:val="007D7A68"/>
    <w:rsid w:val="007E04C6"/>
    <w:rsid w:val="007E1369"/>
    <w:rsid w:val="007E1A1B"/>
    <w:rsid w:val="007E1A88"/>
    <w:rsid w:val="007E1D77"/>
    <w:rsid w:val="007E2CF6"/>
    <w:rsid w:val="007E366A"/>
    <w:rsid w:val="007E4C88"/>
    <w:rsid w:val="007E5143"/>
    <w:rsid w:val="007E561B"/>
    <w:rsid w:val="007E5751"/>
    <w:rsid w:val="007E585E"/>
    <w:rsid w:val="007E5B97"/>
    <w:rsid w:val="007E66A7"/>
    <w:rsid w:val="007E7511"/>
    <w:rsid w:val="007E757C"/>
    <w:rsid w:val="007E7C06"/>
    <w:rsid w:val="007E7DDF"/>
    <w:rsid w:val="007F110D"/>
    <w:rsid w:val="007F11C8"/>
    <w:rsid w:val="007F19FB"/>
    <w:rsid w:val="007F1AF1"/>
    <w:rsid w:val="007F1CFB"/>
    <w:rsid w:val="007F220B"/>
    <w:rsid w:val="007F27DD"/>
    <w:rsid w:val="007F2CCD"/>
    <w:rsid w:val="007F42B1"/>
    <w:rsid w:val="007F5476"/>
    <w:rsid w:val="007F67A2"/>
    <w:rsid w:val="007F6880"/>
    <w:rsid w:val="007F68CF"/>
    <w:rsid w:val="007F6E82"/>
    <w:rsid w:val="007F76B4"/>
    <w:rsid w:val="007F7AFB"/>
    <w:rsid w:val="007F7BB8"/>
    <w:rsid w:val="008001B4"/>
    <w:rsid w:val="008001C0"/>
    <w:rsid w:val="00800769"/>
    <w:rsid w:val="00800ED2"/>
    <w:rsid w:val="008012C4"/>
    <w:rsid w:val="00801922"/>
    <w:rsid w:val="00801DF8"/>
    <w:rsid w:val="008023B5"/>
    <w:rsid w:val="00802E74"/>
    <w:rsid w:val="00803062"/>
    <w:rsid w:val="00804B92"/>
    <w:rsid w:val="00804E21"/>
    <w:rsid w:val="00805092"/>
    <w:rsid w:val="0080607A"/>
    <w:rsid w:val="00806159"/>
    <w:rsid w:val="00806AAF"/>
    <w:rsid w:val="008070AC"/>
    <w:rsid w:val="00807B4E"/>
    <w:rsid w:val="0081015C"/>
    <w:rsid w:val="008101FD"/>
    <w:rsid w:val="0081079A"/>
    <w:rsid w:val="00810D8D"/>
    <w:rsid w:val="00811835"/>
    <w:rsid w:val="008124B3"/>
    <w:rsid w:val="0081380E"/>
    <w:rsid w:val="00813BBF"/>
    <w:rsid w:val="0081404D"/>
    <w:rsid w:val="0081581D"/>
    <w:rsid w:val="008172BE"/>
    <w:rsid w:val="00817B71"/>
    <w:rsid w:val="00820244"/>
    <w:rsid w:val="00821BA2"/>
    <w:rsid w:val="00821EB6"/>
    <w:rsid w:val="00821EC6"/>
    <w:rsid w:val="00822002"/>
    <w:rsid w:val="008221B3"/>
    <w:rsid w:val="0082248E"/>
    <w:rsid w:val="0082319E"/>
    <w:rsid w:val="00823565"/>
    <w:rsid w:val="0082398A"/>
    <w:rsid w:val="00823EB6"/>
    <w:rsid w:val="00823F8B"/>
    <w:rsid w:val="00824A64"/>
    <w:rsid w:val="00824FDF"/>
    <w:rsid w:val="00825125"/>
    <w:rsid w:val="008257CC"/>
    <w:rsid w:val="008274BF"/>
    <w:rsid w:val="00827D02"/>
    <w:rsid w:val="00827F4A"/>
    <w:rsid w:val="008303EB"/>
    <w:rsid w:val="00830DC3"/>
    <w:rsid w:val="00831555"/>
    <w:rsid w:val="008318BC"/>
    <w:rsid w:val="00831DB4"/>
    <w:rsid w:val="00831F52"/>
    <w:rsid w:val="00832154"/>
    <w:rsid w:val="00832F5C"/>
    <w:rsid w:val="00834BEE"/>
    <w:rsid w:val="008359E0"/>
    <w:rsid w:val="00835F1E"/>
    <w:rsid w:val="008376F6"/>
    <w:rsid w:val="00837D5B"/>
    <w:rsid w:val="00840388"/>
    <w:rsid w:val="00840607"/>
    <w:rsid w:val="00840892"/>
    <w:rsid w:val="00841209"/>
    <w:rsid w:val="00841CD2"/>
    <w:rsid w:val="00841F90"/>
    <w:rsid w:val="0084286D"/>
    <w:rsid w:val="00842B77"/>
    <w:rsid w:val="00842F9D"/>
    <w:rsid w:val="00842F9E"/>
    <w:rsid w:val="0084309F"/>
    <w:rsid w:val="008430B2"/>
    <w:rsid w:val="00843B8B"/>
    <w:rsid w:val="00845A52"/>
    <w:rsid w:val="00845C12"/>
    <w:rsid w:val="00845C37"/>
    <w:rsid w:val="0084659F"/>
    <w:rsid w:val="008469D9"/>
    <w:rsid w:val="00846DAD"/>
    <w:rsid w:val="00846DC0"/>
    <w:rsid w:val="008474A7"/>
    <w:rsid w:val="008500EC"/>
    <w:rsid w:val="008506B6"/>
    <w:rsid w:val="00850AE0"/>
    <w:rsid w:val="0085102D"/>
    <w:rsid w:val="008515E9"/>
    <w:rsid w:val="00851ABE"/>
    <w:rsid w:val="008524D2"/>
    <w:rsid w:val="0085296A"/>
    <w:rsid w:val="00852E19"/>
    <w:rsid w:val="00853E86"/>
    <w:rsid w:val="00856833"/>
    <w:rsid w:val="00856840"/>
    <w:rsid w:val="008576AD"/>
    <w:rsid w:val="008607B5"/>
    <w:rsid w:val="0086087C"/>
    <w:rsid w:val="0086095F"/>
    <w:rsid w:val="00860D8E"/>
    <w:rsid w:val="00861334"/>
    <w:rsid w:val="0086275E"/>
    <w:rsid w:val="008643DF"/>
    <w:rsid w:val="00864440"/>
    <w:rsid w:val="008646C6"/>
    <w:rsid w:val="00864843"/>
    <w:rsid w:val="00864888"/>
    <w:rsid w:val="00864D76"/>
    <w:rsid w:val="00864E1A"/>
    <w:rsid w:val="008650FC"/>
    <w:rsid w:val="00865558"/>
    <w:rsid w:val="00866E1B"/>
    <w:rsid w:val="00866EB3"/>
    <w:rsid w:val="0086701A"/>
    <w:rsid w:val="00867BD2"/>
    <w:rsid w:val="008712FD"/>
    <w:rsid w:val="008716A1"/>
    <w:rsid w:val="00871E7F"/>
    <w:rsid w:val="0087297B"/>
    <w:rsid w:val="00872D3F"/>
    <w:rsid w:val="008733E4"/>
    <w:rsid w:val="00873E39"/>
    <w:rsid w:val="00873F15"/>
    <w:rsid w:val="00874096"/>
    <w:rsid w:val="008756A4"/>
    <w:rsid w:val="00875F73"/>
    <w:rsid w:val="00876077"/>
    <w:rsid w:val="00876579"/>
    <w:rsid w:val="00876592"/>
    <w:rsid w:val="00877604"/>
    <w:rsid w:val="00880775"/>
    <w:rsid w:val="00880D57"/>
    <w:rsid w:val="00880F30"/>
    <w:rsid w:val="00881064"/>
    <w:rsid w:val="00882E52"/>
    <w:rsid w:val="008833E8"/>
    <w:rsid w:val="008835BA"/>
    <w:rsid w:val="008845B0"/>
    <w:rsid w:val="00885147"/>
    <w:rsid w:val="00885D0B"/>
    <w:rsid w:val="0088734F"/>
    <w:rsid w:val="00887B48"/>
    <w:rsid w:val="008900EC"/>
    <w:rsid w:val="00890644"/>
    <w:rsid w:val="008906A5"/>
    <w:rsid w:val="0089176E"/>
    <w:rsid w:val="008917E0"/>
    <w:rsid w:val="00891B3B"/>
    <w:rsid w:val="00891B7E"/>
    <w:rsid w:val="00892365"/>
    <w:rsid w:val="008926F0"/>
    <w:rsid w:val="00892BE5"/>
    <w:rsid w:val="0089361B"/>
    <w:rsid w:val="0089387C"/>
    <w:rsid w:val="0089444E"/>
    <w:rsid w:val="00894655"/>
    <w:rsid w:val="008949DF"/>
    <w:rsid w:val="008951DB"/>
    <w:rsid w:val="00896C81"/>
    <w:rsid w:val="00896D83"/>
    <w:rsid w:val="00897752"/>
    <w:rsid w:val="008A0AB2"/>
    <w:rsid w:val="008A0CFC"/>
    <w:rsid w:val="008A12FE"/>
    <w:rsid w:val="008A1A6B"/>
    <w:rsid w:val="008A1C97"/>
    <w:rsid w:val="008A28B6"/>
    <w:rsid w:val="008A2BB1"/>
    <w:rsid w:val="008A2E23"/>
    <w:rsid w:val="008A3466"/>
    <w:rsid w:val="008A389F"/>
    <w:rsid w:val="008A3D02"/>
    <w:rsid w:val="008A5940"/>
    <w:rsid w:val="008A73B2"/>
    <w:rsid w:val="008B043F"/>
    <w:rsid w:val="008B05B9"/>
    <w:rsid w:val="008B0808"/>
    <w:rsid w:val="008B0AEC"/>
    <w:rsid w:val="008B1ACA"/>
    <w:rsid w:val="008B1E53"/>
    <w:rsid w:val="008B1E5B"/>
    <w:rsid w:val="008B2670"/>
    <w:rsid w:val="008B26B5"/>
    <w:rsid w:val="008B2EA9"/>
    <w:rsid w:val="008B389D"/>
    <w:rsid w:val="008B3C5C"/>
    <w:rsid w:val="008B3E4B"/>
    <w:rsid w:val="008B4761"/>
    <w:rsid w:val="008B5299"/>
    <w:rsid w:val="008B549E"/>
    <w:rsid w:val="008B5A5F"/>
    <w:rsid w:val="008B5AB0"/>
    <w:rsid w:val="008B5C69"/>
    <w:rsid w:val="008B6054"/>
    <w:rsid w:val="008B7415"/>
    <w:rsid w:val="008B7B08"/>
    <w:rsid w:val="008C086C"/>
    <w:rsid w:val="008C0BC8"/>
    <w:rsid w:val="008C110E"/>
    <w:rsid w:val="008C13F0"/>
    <w:rsid w:val="008C1F26"/>
    <w:rsid w:val="008C2A3A"/>
    <w:rsid w:val="008C3782"/>
    <w:rsid w:val="008C4C7E"/>
    <w:rsid w:val="008C4DD9"/>
    <w:rsid w:val="008C52DB"/>
    <w:rsid w:val="008C5C46"/>
    <w:rsid w:val="008C6184"/>
    <w:rsid w:val="008C675A"/>
    <w:rsid w:val="008C7739"/>
    <w:rsid w:val="008C785E"/>
    <w:rsid w:val="008D0AFB"/>
    <w:rsid w:val="008D1511"/>
    <w:rsid w:val="008D1BBD"/>
    <w:rsid w:val="008D315C"/>
    <w:rsid w:val="008D32DF"/>
    <w:rsid w:val="008D35E9"/>
    <w:rsid w:val="008D3959"/>
    <w:rsid w:val="008D3966"/>
    <w:rsid w:val="008D3B77"/>
    <w:rsid w:val="008D4352"/>
    <w:rsid w:val="008D5ACF"/>
    <w:rsid w:val="008D60BC"/>
    <w:rsid w:val="008D6D7B"/>
    <w:rsid w:val="008D776A"/>
    <w:rsid w:val="008D7838"/>
    <w:rsid w:val="008D7EB7"/>
    <w:rsid w:val="008E0EB8"/>
    <w:rsid w:val="008E10A6"/>
    <w:rsid w:val="008E1271"/>
    <w:rsid w:val="008E1D1A"/>
    <w:rsid w:val="008E1E7D"/>
    <w:rsid w:val="008E218A"/>
    <w:rsid w:val="008E2251"/>
    <w:rsid w:val="008E24B3"/>
    <w:rsid w:val="008E24CA"/>
    <w:rsid w:val="008E2B85"/>
    <w:rsid w:val="008E2F6E"/>
    <w:rsid w:val="008E38AD"/>
    <w:rsid w:val="008E3C8E"/>
    <w:rsid w:val="008E3EE2"/>
    <w:rsid w:val="008E3EEC"/>
    <w:rsid w:val="008E44E3"/>
    <w:rsid w:val="008E5135"/>
    <w:rsid w:val="008E5BF2"/>
    <w:rsid w:val="008E5C81"/>
    <w:rsid w:val="008E5E52"/>
    <w:rsid w:val="008E6448"/>
    <w:rsid w:val="008E7131"/>
    <w:rsid w:val="008F0A38"/>
    <w:rsid w:val="008F0F84"/>
    <w:rsid w:val="008F1014"/>
    <w:rsid w:val="008F1179"/>
    <w:rsid w:val="008F11C9"/>
    <w:rsid w:val="008F1BA9"/>
    <w:rsid w:val="008F23D8"/>
    <w:rsid w:val="008F2FD5"/>
    <w:rsid w:val="008F37E5"/>
    <w:rsid w:val="008F4374"/>
    <w:rsid w:val="008F455C"/>
    <w:rsid w:val="008F48C2"/>
    <w:rsid w:val="008F4D36"/>
    <w:rsid w:val="008F5228"/>
    <w:rsid w:val="008F5840"/>
    <w:rsid w:val="008F5EEF"/>
    <w:rsid w:val="008F66FE"/>
    <w:rsid w:val="008F70D8"/>
    <w:rsid w:val="008F7139"/>
    <w:rsid w:val="008F72CC"/>
    <w:rsid w:val="008F72CD"/>
    <w:rsid w:val="008F7FCA"/>
    <w:rsid w:val="009002D5"/>
    <w:rsid w:val="0090063F"/>
    <w:rsid w:val="00902685"/>
    <w:rsid w:val="009028C1"/>
    <w:rsid w:val="00903802"/>
    <w:rsid w:val="00904006"/>
    <w:rsid w:val="00904BB7"/>
    <w:rsid w:val="009060A5"/>
    <w:rsid w:val="009062F8"/>
    <w:rsid w:val="0090696D"/>
    <w:rsid w:val="00906CD6"/>
    <w:rsid w:val="00906E4D"/>
    <w:rsid w:val="00906F31"/>
    <w:rsid w:val="009078B3"/>
    <w:rsid w:val="00907A77"/>
    <w:rsid w:val="00907E00"/>
    <w:rsid w:val="009101DA"/>
    <w:rsid w:val="0091088D"/>
    <w:rsid w:val="00910AD5"/>
    <w:rsid w:val="00910FC9"/>
    <w:rsid w:val="00911C34"/>
    <w:rsid w:val="0091228F"/>
    <w:rsid w:val="0091291A"/>
    <w:rsid w:val="00913612"/>
    <w:rsid w:val="0091366A"/>
    <w:rsid w:val="00913824"/>
    <w:rsid w:val="00913BF8"/>
    <w:rsid w:val="00913EDD"/>
    <w:rsid w:val="009153FD"/>
    <w:rsid w:val="00915757"/>
    <w:rsid w:val="009159B3"/>
    <w:rsid w:val="009159E2"/>
    <w:rsid w:val="00915BD7"/>
    <w:rsid w:val="00916181"/>
    <w:rsid w:val="009163B0"/>
    <w:rsid w:val="00917FEB"/>
    <w:rsid w:val="009204C5"/>
    <w:rsid w:val="009210BB"/>
    <w:rsid w:val="009211DC"/>
    <w:rsid w:val="0092180D"/>
    <w:rsid w:val="00922035"/>
    <w:rsid w:val="009220BF"/>
    <w:rsid w:val="00922184"/>
    <w:rsid w:val="009228B2"/>
    <w:rsid w:val="009232C9"/>
    <w:rsid w:val="00923608"/>
    <w:rsid w:val="009238E5"/>
    <w:rsid w:val="00923AAA"/>
    <w:rsid w:val="00923F12"/>
    <w:rsid w:val="00924FF8"/>
    <w:rsid w:val="00925BA8"/>
    <w:rsid w:val="00925FD0"/>
    <w:rsid w:val="0092623F"/>
    <w:rsid w:val="00926DA7"/>
    <w:rsid w:val="00927F8B"/>
    <w:rsid w:val="009302E2"/>
    <w:rsid w:val="009305A7"/>
    <w:rsid w:val="0093094D"/>
    <w:rsid w:val="00931FF4"/>
    <w:rsid w:val="009328C7"/>
    <w:rsid w:val="009336EC"/>
    <w:rsid w:val="009337E0"/>
    <w:rsid w:val="00933A29"/>
    <w:rsid w:val="00933F56"/>
    <w:rsid w:val="0093433D"/>
    <w:rsid w:val="00934C13"/>
    <w:rsid w:val="00935228"/>
    <w:rsid w:val="009355A2"/>
    <w:rsid w:val="00935F9E"/>
    <w:rsid w:val="0093618D"/>
    <w:rsid w:val="00936D98"/>
    <w:rsid w:val="00936F06"/>
    <w:rsid w:val="00937143"/>
    <w:rsid w:val="00941793"/>
    <w:rsid w:val="009426DD"/>
    <w:rsid w:val="00942C80"/>
    <w:rsid w:val="00943197"/>
    <w:rsid w:val="009435F2"/>
    <w:rsid w:val="00943AFB"/>
    <w:rsid w:val="00944BC6"/>
    <w:rsid w:val="00945180"/>
    <w:rsid w:val="009453FA"/>
    <w:rsid w:val="009458B5"/>
    <w:rsid w:val="0094590C"/>
    <w:rsid w:val="00946355"/>
    <w:rsid w:val="00946423"/>
    <w:rsid w:val="009468B7"/>
    <w:rsid w:val="00946F92"/>
    <w:rsid w:val="0094724E"/>
    <w:rsid w:val="00947BE6"/>
    <w:rsid w:val="0095048D"/>
    <w:rsid w:val="00950520"/>
    <w:rsid w:val="00950806"/>
    <w:rsid w:val="00951ADB"/>
    <w:rsid w:val="0095380C"/>
    <w:rsid w:val="0095409F"/>
    <w:rsid w:val="00954353"/>
    <w:rsid w:val="00954385"/>
    <w:rsid w:val="00954F0A"/>
    <w:rsid w:val="00955C0A"/>
    <w:rsid w:val="00955C4F"/>
    <w:rsid w:val="00956EE2"/>
    <w:rsid w:val="00962555"/>
    <w:rsid w:val="00962FE2"/>
    <w:rsid w:val="00963C8A"/>
    <w:rsid w:val="00964142"/>
    <w:rsid w:val="009657F1"/>
    <w:rsid w:val="0096625D"/>
    <w:rsid w:val="009669D6"/>
    <w:rsid w:val="00967113"/>
    <w:rsid w:val="009709F8"/>
    <w:rsid w:val="00972929"/>
    <w:rsid w:val="00972F91"/>
    <w:rsid w:val="00973827"/>
    <w:rsid w:val="00973C71"/>
    <w:rsid w:val="00974047"/>
    <w:rsid w:val="009742D3"/>
    <w:rsid w:val="00974BB3"/>
    <w:rsid w:val="00975085"/>
    <w:rsid w:val="009754BF"/>
    <w:rsid w:val="00975C76"/>
    <w:rsid w:val="00977448"/>
    <w:rsid w:val="00977BA7"/>
    <w:rsid w:val="00980400"/>
    <w:rsid w:val="0098194F"/>
    <w:rsid w:val="009826C8"/>
    <w:rsid w:val="009836E4"/>
    <w:rsid w:val="00983988"/>
    <w:rsid w:val="00984161"/>
    <w:rsid w:val="00984D98"/>
    <w:rsid w:val="00984F95"/>
    <w:rsid w:val="00985F28"/>
    <w:rsid w:val="00985F59"/>
    <w:rsid w:val="00986149"/>
    <w:rsid w:val="00986176"/>
    <w:rsid w:val="00986E7F"/>
    <w:rsid w:val="0098711B"/>
    <w:rsid w:val="00987536"/>
    <w:rsid w:val="00987848"/>
    <w:rsid w:val="0098785F"/>
    <w:rsid w:val="009902E1"/>
    <w:rsid w:val="00990458"/>
    <w:rsid w:val="00990BD5"/>
    <w:rsid w:val="00990E3D"/>
    <w:rsid w:val="0099196F"/>
    <w:rsid w:val="00992B98"/>
    <w:rsid w:val="00992C25"/>
    <w:rsid w:val="0099359F"/>
    <w:rsid w:val="0099377E"/>
    <w:rsid w:val="0099400D"/>
    <w:rsid w:val="00994871"/>
    <w:rsid w:val="00994C71"/>
    <w:rsid w:val="00994E08"/>
    <w:rsid w:val="009951F9"/>
    <w:rsid w:val="00995642"/>
    <w:rsid w:val="00995C95"/>
    <w:rsid w:val="00995E85"/>
    <w:rsid w:val="00996468"/>
    <w:rsid w:val="00996876"/>
    <w:rsid w:val="00996FFA"/>
    <w:rsid w:val="009973F1"/>
    <w:rsid w:val="009973F3"/>
    <w:rsid w:val="00997F51"/>
    <w:rsid w:val="009A010D"/>
    <w:rsid w:val="009A0C6F"/>
    <w:rsid w:val="009A0C76"/>
    <w:rsid w:val="009A0D53"/>
    <w:rsid w:val="009A14EF"/>
    <w:rsid w:val="009A1648"/>
    <w:rsid w:val="009A172A"/>
    <w:rsid w:val="009A2AC5"/>
    <w:rsid w:val="009A2DF9"/>
    <w:rsid w:val="009A3A86"/>
    <w:rsid w:val="009A3C67"/>
    <w:rsid w:val="009A4869"/>
    <w:rsid w:val="009A4FDA"/>
    <w:rsid w:val="009A5040"/>
    <w:rsid w:val="009A56E1"/>
    <w:rsid w:val="009A5ACB"/>
    <w:rsid w:val="009A5E0B"/>
    <w:rsid w:val="009A6A6B"/>
    <w:rsid w:val="009A720A"/>
    <w:rsid w:val="009A757E"/>
    <w:rsid w:val="009B0A2D"/>
    <w:rsid w:val="009B0A46"/>
    <w:rsid w:val="009B1EDB"/>
    <w:rsid w:val="009B1EF9"/>
    <w:rsid w:val="009B1FC2"/>
    <w:rsid w:val="009B26AC"/>
    <w:rsid w:val="009B37E2"/>
    <w:rsid w:val="009B4519"/>
    <w:rsid w:val="009B506B"/>
    <w:rsid w:val="009B533D"/>
    <w:rsid w:val="009B57EF"/>
    <w:rsid w:val="009B5B85"/>
    <w:rsid w:val="009B6227"/>
    <w:rsid w:val="009B714C"/>
    <w:rsid w:val="009B7204"/>
    <w:rsid w:val="009C0074"/>
    <w:rsid w:val="009C0463"/>
    <w:rsid w:val="009C0564"/>
    <w:rsid w:val="009C07E2"/>
    <w:rsid w:val="009C08BB"/>
    <w:rsid w:val="009C0BE8"/>
    <w:rsid w:val="009C2685"/>
    <w:rsid w:val="009C39BC"/>
    <w:rsid w:val="009C4BC2"/>
    <w:rsid w:val="009C4D22"/>
    <w:rsid w:val="009C55F9"/>
    <w:rsid w:val="009C69C5"/>
    <w:rsid w:val="009C7320"/>
    <w:rsid w:val="009C7940"/>
    <w:rsid w:val="009D0556"/>
    <w:rsid w:val="009D056A"/>
    <w:rsid w:val="009D0729"/>
    <w:rsid w:val="009D0F66"/>
    <w:rsid w:val="009D11AB"/>
    <w:rsid w:val="009D1A06"/>
    <w:rsid w:val="009D1BA4"/>
    <w:rsid w:val="009D22E4"/>
    <w:rsid w:val="009D22F7"/>
    <w:rsid w:val="009D319C"/>
    <w:rsid w:val="009D3798"/>
    <w:rsid w:val="009D3B62"/>
    <w:rsid w:val="009D4102"/>
    <w:rsid w:val="009D44F4"/>
    <w:rsid w:val="009D47B1"/>
    <w:rsid w:val="009D48D3"/>
    <w:rsid w:val="009D54AE"/>
    <w:rsid w:val="009D54FA"/>
    <w:rsid w:val="009D5A26"/>
    <w:rsid w:val="009D5BAB"/>
    <w:rsid w:val="009D6083"/>
    <w:rsid w:val="009D6A0A"/>
    <w:rsid w:val="009D6C80"/>
    <w:rsid w:val="009D74DD"/>
    <w:rsid w:val="009D79E9"/>
    <w:rsid w:val="009E058F"/>
    <w:rsid w:val="009E06E0"/>
    <w:rsid w:val="009E0A9E"/>
    <w:rsid w:val="009E0F8C"/>
    <w:rsid w:val="009E19A2"/>
    <w:rsid w:val="009E1B96"/>
    <w:rsid w:val="009E1FC8"/>
    <w:rsid w:val="009E334E"/>
    <w:rsid w:val="009E3AFD"/>
    <w:rsid w:val="009E3CDD"/>
    <w:rsid w:val="009E43F9"/>
    <w:rsid w:val="009E4B16"/>
    <w:rsid w:val="009E5C60"/>
    <w:rsid w:val="009E6242"/>
    <w:rsid w:val="009E62B3"/>
    <w:rsid w:val="009E64DB"/>
    <w:rsid w:val="009E6794"/>
    <w:rsid w:val="009E6BA4"/>
    <w:rsid w:val="009E6CAA"/>
    <w:rsid w:val="009E6D8D"/>
    <w:rsid w:val="009E6E27"/>
    <w:rsid w:val="009E7189"/>
    <w:rsid w:val="009E767F"/>
    <w:rsid w:val="009E7759"/>
    <w:rsid w:val="009E7B3B"/>
    <w:rsid w:val="009E7B5C"/>
    <w:rsid w:val="009E7E46"/>
    <w:rsid w:val="009E7FC1"/>
    <w:rsid w:val="009F005F"/>
    <w:rsid w:val="009F01E1"/>
    <w:rsid w:val="009F0B4D"/>
    <w:rsid w:val="009F1096"/>
    <w:rsid w:val="009F150E"/>
    <w:rsid w:val="009F27AD"/>
    <w:rsid w:val="009F3FB5"/>
    <w:rsid w:val="009F521F"/>
    <w:rsid w:val="009F52A9"/>
    <w:rsid w:val="009F53EB"/>
    <w:rsid w:val="009F553C"/>
    <w:rsid w:val="009F56EC"/>
    <w:rsid w:val="009F59F8"/>
    <w:rsid w:val="00A005B0"/>
    <w:rsid w:val="00A01F17"/>
    <w:rsid w:val="00A022A5"/>
    <w:rsid w:val="00A038EF"/>
    <w:rsid w:val="00A03A22"/>
    <w:rsid w:val="00A0413C"/>
    <w:rsid w:val="00A04178"/>
    <w:rsid w:val="00A04431"/>
    <w:rsid w:val="00A04634"/>
    <w:rsid w:val="00A05A2A"/>
    <w:rsid w:val="00A05DE9"/>
    <w:rsid w:val="00A06119"/>
    <w:rsid w:val="00A064E9"/>
    <w:rsid w:val="00A07608"/>
    <w:rsid w:val="00A078A7"/>
    <w:rsid w:val="00A07A48"/>
    <w:rsid w:val="00A108EE"/>
    <w:rsid w:val="00A10905"/>
    <w:rsid w:val="00A10957"/>
    <w:rsid w:val="00A109FC"/>
    <w:rsid w:val="00A10A73"/>
    <w:rsid w:val="00A10BB8"/>
    <w:rsid w:val="00A115C4"/>
    <w:rsid w:val="00A137E4"/>
    <w:rsid w:val="00A14813"/>
    <w:rsid w:val="00A1566A"/>
    <w:rsid w:val="00A15BE9"/>
    <w:rsid w:val="00A165BF"/>
    <w:rsid w:val="00A172E8"/>
    <w:rsid w:val="00A179FF"/>
    <w:rsid w:val="00A17BC0"/>
    <w:rsid w:val="00A201FD"/>
    <w:rsid w:val="00A20FAA"/>
    <w:rsid w:val="00A21A36"/>
    <w:rsid w:val="00A230BA"/>
    <w:rsid w:val="00A2326F"/>
    <w:rsid w:val="00A241FE"/>
    <w:rsid w:val="00A24DED"/>
    <w:rsid w:val="00A24EAD"/>
    <w:rsid w:val="00A25294"/>
    <w:rsid w:val="00A253EF"/>
    <w:rsid w:val="00A254EE"/>
    <w:rsid w:val="00A255F0"/>
    <w:rsid w:val="00A25BE7"/>
    <w:rsid w:val="00A260E7"/>
    <w:rsid w:val="00A27008"/>
    <w:rsid w:val="00A27309"/>
    <w:rsid w:val="00A27CDF"/>
    <w:rsid w:val="00A30058"/>
    <w:rsid w:val="00A309C6"/>
    <w:rsid w:val="00A30D13"/>
    <w:rsid w:val="00A319D0"/>
    <w:rsid w:val="00A32316"/>
    <w:rsid w:val="00A33172"/>
    <w:rsid w:val="00A33BC4"/>
    <w:rsid w:val="00A3432B"/>
    <w:rsid w:val="00A346BA"/>
    <w:rsid w:val="00A34C67"/>
    <w:rsid w:val="00A34D62"/>
    <w:rsid w:val="00A36037"/>
    <w:rsid w:val="00A3611D"/>
    <w:rsid w:val="00A36339"/>
    <w:rsid w:val="00A366E4"/>
    <w:rsid w:val="00A37D7F"/>
    <w:rsid w:val="00A40921"/>
    <w:rsid w:val="00A41460"/>
    <w:rsid w:val="00A42734"/>
    <w:rsid w:val="00A43559"/>
    <w:rsid w:val="00A436A2"/>
    <w:rsid w:val="00A4376F"/>
    <w:rsid w:val="00A43A7B"/>
    <w:rsid w:val="00A445D3"/>
    <w:rsid w:val="00A4549F"/>
    <w:rsid w:val="00A45B9B"/>
    <w:rsid w:val="00A46191"/>
    <w:rsid w:val="00A462FE"/>
    <w:rsid w:val="00A46710"/>
    <w:rsid w:val="00A4704F"/>
    <w:rsid w:val="00A501C9"/>
    <w:rsid w:val="00A50506"/>
    <w:rsid w:val="00A50C1F"/>
    <w:rsid w:val="00A52115"/>
    <w:rsid w:val="00A52759"/>
    <w:rsid w:val="00A52EA1"/>
    <w:rsid w:val="00A53F55"/>
    <w:rsid w:val="00A5417B"/>
    <w:rsid w:val="00A54599"/>
    <w:rsid w:val="00A54AC6"/>
    <w:rsid w:val="00A54B82"/>
    <w:rsid w:val="00A551CD"/>
    <w:rsid w:val="00A569D4"/>
    <w:rsid w:val="00A57E4D"/>
    <w:rsid w:val="00A57F1A"/>
    <w:rsid w:val="00A60163"/>
    <w:rsid w:val="00A6038D"/>
    <w:rsid w:val="00A60CF0"/>
    <w:rsid w:val="00A60E6C"/>
    <w:rsid w:val="00A61429"/>
    <w:rsid w:val="00A61514"/>
    <w:rsid w:val="00A61645"/>
    <w:rsid w:val="00A6180A"/>
    <w:rsid w:val="00A62080"/>
    <w:rsid w:val="00A630A2"/>
    <w:rsid w:val="00A632B8"/>
    <w:rsid w:val="00A63685"/>
    <w:rsid w:val="00A63BF3"/>
    <w:rsid w:val="00A6467F"/>
    <w:rsid w:val="00A64942"/>
    <w:rsid w:val="00A64A9C"/>
    <w:rsid w:val="00A64FE1"/>
    <w:rsid w:val="00A65911"/>
    <w:rsid w:val="00A6643C"/>
    <w:rsid w:val="00A6666A"/>
    <w:rsid w:val="00A67544"/>
    <w:rsid w:val="00A67E84"/>
    <w:rsid w:val="00A70385"/>
    <w:rsid w:val="00A706CF"/>
    <w:rsid w:val="00A7075B"/>
    <w:rsid w:val="00A718C7"/>
    <w:rsid w:val="00A71CE6"/>
    <w:rsid w:val="00A71D23"/>
    <w:rsid w:val="00A728B7"/>
    <w:rsid w:val="00A7333A"/>
    <w:rsid w:val="00A738F4"/>
    <w:rsid w:val="00A73D0D"/>
    <w:rsid w:val="00A74A92"/>
    <w:rsid w:val="00A75471"/>
    <w:rsid w:val="00A75CC1"/>
    <w:rsid w:val="00A75E88"/>
    <w:rsid w:val="00A7632A"/>
    <w:rsid w:val="00A76366"/>
    <w:rsid w:val="00A763A5"/>
    <w:rsid w:val="00A7652F"/>
    <w:rsid w:val="00A77BA2"/>
    <w:rsid w:val="00A77C0C"/>
    <w:rsid w:val="00A8056E"/>
    <w:rsid w:val="00A81714"/>
    <w:rsid w:val="00A81935"/>
    <w:rsid w:val="00A81982"/>
    <w:rsid w:val="00A82D58"/>
    <w:rsid w:val="00A8399D"/>
    <w:rsid w:val="00A83DA4"/>
    <w:rsid w:val="00A83E3D"/>
    <w:rsid w:val="00A8443A"/>
    <w:rsid w:val="00A84486"/>
    <w:rsid w:val="00A845CD"/>
    <w:rsid w:val="00A8479C"/>
    <w:rsid w:val="00A8500E"/>
    <w:rsid w:val="00A8557B"/>
    <w:rsid w:val="00A85A05"/>
    <w:rsid w:val="00A86D63"/>
    <w:rsid w:val="00A8713F"/>
    <w:rsid w:val="00A872E0"/>
    <w:rsid w:val="00A875D6"/>
    <w:rsid w:val="00A87797"/>
    <w:rsid w:val="00A87984"/>
    <w:rsid w:val="00A902A1"/>
    <w:rsid w:val="00A90E72"/>
    <w:rsid w:val="00A9112E"/>
    <w:rsid w:val="00A919C3"/>
    <w:rsid w:val="00A922A2"/>
    <w:rsid w:val="00A928E2"/>
    <w:rsid w:val="00A92E24"/>
    <w:rsid w:val="00A9327B"/>
    <w:rsid w:val="00A93B69"/>
    <w:rsid w:val="00A93DA0"/>
    <w:rsid w:val="00A958D8"/>
    <w:rsid w:val="00A95DCC"/>
    <w:rsid w:val="00A96129"/>
    <w:rsid w:val="00A963C7"/>
    <w:rsid w:val="00A96DF6"/>
    <w:rsid w:val="00A9758E"/>
    <w:rsid w:val="00A97646"/>
    <w:rsid w:val="00A97E78"/>
    <w:rsid w:val="00AA048C"/>
    <w:rsid w:val="00AA1626"/>
    <w:rsid w:val="00AA1C25"/>
    <w:rsid w:val="00AA3CD0"/>
    <w:rsid w:val="00AA3DB7"/>
    <w:rsid w:val="00AA3E2E"/>
    <w:rsid w:val="00AA46B2"/>
    <w:rsid w:val="00AA51F5"/>
    <w:rsid w:val="00AA52C6"/>
    <w:rsid w:val="00AA5971"/>
    <w:rsid w:val="00AA5E3B"/>
    <w:rsid w:val="00AA607F"/>
    <w:rsid w:val="00AA68B4"/>
    <w:rsid w:val="00AA7051"/>
    <w:rsid w:val="00AB0543"/>
    <w:rsid w:val="00AB09CC"/>
    <w:rsid w:val="00AB0AC9"/>
    <w:rsid w:val="00AB13D8"/>
    <w:rsid w:val="00AB185A"/>
    <w:rsid w:val="00AB1961"/>
    <w:rsid w:val="00AB1BA7"/>
    <w:rsid w:val="00AB1E04"/>
    <w:rsid w:val="00AB1F1D"/>
    <w:rsid w:val="00AB20F5"/>
    <w:rsid w:val="00AB2DF4"/>
    <w:rsid w:val="00AB3113"/>
    <w:rsid w:val="00AB348A"/>
    <w:rsid w:val="00AB3C39"/>
    <w:rsid w:val="00AB43EC"/>
    <w:rsid w:val="00AB447E"/>
    <w:rsid w:val="00AB4BF4"/>
    <w:rsid w:val="00AB536D"/>
    <w:rsid w:val="00AB5ADF"/>
    <w:rsid w:val="00AB5E57"/>
    <w:rsid w:val="00AB6BD6"/>
    <w:rsid w:val="00AB725F"/>
    <w:rsid w:val="00AB751D"/>
    <w:rsid w:val="00AB78AA"/>
    <w:rsid w:val="00AB7EE2"/>
    <w:rsid w:val="00AC0705"/>
    <w:rsid w:val="00AC08ED"/>
    <w:rsid w:val="00AC109B"/>
    <w:rsid w:val="00AC18C1"/>
    <w:rsid w:val="00AC32E5"/>
    <w:rsid w:val="00AC3A18"/>
    <w:rsid w:val="00AC4964"/>
    <w:rsid w:val="00AC4B6B"/>
    <w:rsid w:val="00AC5AEA"/>
    <w:rsid w:val="00AC5DDD"/>
    <w:rsid w:val="00AC6A62"/>
    <w:rsid w:val="00AC74DA"/>
    <w:rsid w:val="00AC7A2B"/>
    <w:rsid w:val="00AC7C25"/>
    <w:rsid w:val="00AD0012"/>
    <w:rsid w:val="00AD0748"/>
    <w:rsid w:val="00AD0A51"/>
    <w:rsid w:val="00AD0B37"/>
    <w:rsid w:val="00AD103A"/>
    <w:rsid w:val="00AD11F7"/>
    <w:rsid w:val="00AD1DB7"/>
    <w:rsid w:val="00AD2852"/>
    <w:rsid w:val="00AD331D"/>
    <w:rsid w:val="00AD3976"/>
    <w:rsid w:val="00AD4088"/>
    <w:rsid w:val="00AD42F2"/>
    <w:rsid w:val="00AD47E8"/>
    <w:rsid w:val="00AD4D2A"/>
    <w:rsid w:val="00AD542F"/>
    <w:rsid w:val="00AD5ACE"/>
    <w:rsid w:val="00AD6720"/>
    <w:rsid w:val="00AD7305"/>
    <w:rsid w:val="00AD742D"/>
    <w:rsid w:val="00AD7E64"/>
    <w:rsid w:val="00AE0C56"/>
    <w:rsid w:val="00AE149E"/>
    <w:rsid w:val="00AE22F2"/>
    <w:rsid w:val="00AE248B"/>
    <w:rsid w:val="00AE29FC"/>
    <w:rsid w:val="00AE2F3F"/>
    <w:rsid w:val="00AE374C"/>
    <w:rsid w:val="00AE37B1"/>
    <w:rsid w:val="00AE3B4E"/>
    <w:rsid w:val="00AE4181"/>
    <w:rsid w:val="00AE42E7"/>
    <w:rsid w:val="00AE59EC"/>
    <w:rsid w:val="00AE5BD0"/>
    <w:rsid w:val="00AE67B3"/>
    <w:rsid w:val="00AE6D0B"/>
    <w:rsid w:val="00AE7864"/>
    <w:rsid w:val="00AE7949"/>
    <w:rsid w:val="00AF0DD4"/>
    <w:rsid w:val="00AF104C"/>
    <w:rsid w:val="00AF15B8"/>
    <w:rsid w:val="00AF1AFB"/>
    <w:rsid w:val="00AF25D5"/>
    <w:rsid w:val="00AF320A"/>
    <w:rsid w:val="00AF3DBB"/>
    <w:rsid w:val="00AF4CC8"/>
    <w:rsid w:val="00AF5194"/>
    <w:rsid w:val="00AF53EF"/>
    <w:rsid w:val="00AF69C7"/>
    <w:rsid w:val="00AF73C3"/>
    <w:rsid w:val="00AF742F"/>
    <w:rsid w:val="00AF795C"/>
    <w:rsid w:val="00AF7B84"/>
    <w:rsid w:val="00B00752"/>
    <w:rsid w:val="00B01727"/>
    <w:rsid w:val="00B01EFC"/>
    <w:rsid w:val="00B026C1"/>
    <w:rsid w:val="00B02B9C"/>
    <w:rsid w:val="00B0353B"/>
    <w:rsid w:val="00B040B2"/>
    <w:rsid w:val="00B049F3"/>
    <w:rsid w:val="00B04BA0"/>
    <w:rsid w:val="00B05240"/>
    <w:rsid w:val="00B05C4E"/>
    <w:rsid w:val="00B05EB6"/>
    <w:rsid w:val="00B10558"/>
    <w:rsid w:val="00B10BE8"/>
    <w:rsid w:val="00B10FC3"/>
    <w:rsid w:val="00B12893"/>
    <w:rsid w:val="00B12B02"/>
    <w:rsid w:val="00B13B9C"/>
    <w:rsid w:val="00B13CA9"/>
    <w:rsid w:val="00B156A9"/>
    <w:rsid w:val="00B15741"/>
    <w:rsid w:val="00B15940"/>
    <w:rsid w:val="00B15F45"/>
    <w:rsid w:val="00B15F83"/>
    <w:rsid w:val="00B160FF"/>
    <w:rsid w:val="00B16322"/>
    <w:rsid w:val="00B1662E"/>
    <w:rsid w:val="00B1738A"/>
    <w:rsid w:val="00B1776D"/>
    <w:rsid w:val="00B17A6E"/>
    <w:rsid w:val="00B218E2"/>
    <w:rsid w:val="00B22C0D"/>
    <w:rsid w:val="00B2392C"/>
    <w:rsid w:val="00B23AF4"/>
    <w:rsid w:val="00B23C15"/>
    <w:rsid w:val="00B25762"/>
    <w:rsid w:val="00B25B40"/>
    <w:rsid w:val="00B25D9C"/>
    <w:rsid w:val="00B25F21"/>
    <w:rsid w:val="00B25FDE"/>
    <w:rsid w:val="00B2620A"/>
    <w:rsid w:val="00B26AB0"/>
    <w:rsid w:val="00B26AD2"/>
    <w:rsid w:val="00B26CA2"/>
    <w:rsid w:val="00B26FD4"/>
    <w:rsid w:val="00B275FE"/>
    <w:rsid w:val="00B3059D"/>
    <w:rsid w:val="00B30B4E"/>
    <w:rsid w:val="00B31246"/>
    <w:rsid w:val="00B31960"/>
    <w:rsid w:val="00B326FF"/>
    <w:rsid w:val="00B32D83"/>
    <w:rsid w:val="00B33030"/>
    <w:rsid w:val="00B330E6"/>
    <w:rsid w:val="00B33599"/>
    <w:rsid w:val="00B340AA"/>
    <w:rsid w:val="00B3421E"/>
    <w:rsid w:val="00B34A9F"/>
    <w:rsid w:val="00B34B80"/>
    <w:rsid w:val="00B34F74"/>
    <w:rsid w:val="00B35855"/>
    <w:rsid w:val="00B35CDA"/>
    <w:rsid w:val="00B36448"/>
    <w:rsid w:val="00B366B6"/>
    <w:rsid w:val="00B37C5F"/>
    <w:rsid w:val="00B37D97"/>
    <w:rsid w:val="00B409A3"/>
    <w:rsid w:val="00B411BD"/>
    <w:rsid w:val="00B41355"/>
    <w:rsid w:val="00B41559"/>
    <w:rsid w:val="00B418E8"/>
    <w:rsid w:val="00B41C09"/>
    <w:rsid w:val="00B42285"/>
    <w:rsid w:val="00B4274B"/>
    <w:rsid w:val="00B43123"/>
    <w:rsid w:val="00B435B1"/>
    <w:rsid w:val="00B4367F"/>
    <w:rsid w:val="00B438BA"/>
    <w:rsid w:val="00B44F99"/>
    <w:rsid w:val="00B45876"/>
    <w:rsid w:val="00B47201"/>
    <w:rsid w:val="00B47F2B"/>
    <w:rsid w:val="00B508F8"/>
    <w:rsid w:val="00B51542"/>
    <w:rsid w:val="00B51D1D"/>
    <w:rsid w:val="00B52194"/>
    <w:rsid w:val="00B5310E"/>
    <w:rsid w:val="00B54ACC"/>
    <w:rsid w:val="00B54DCB"/>
    <w:rsid w:val="00B550AF"/>
    <w:rsid w:val="00B5539C"/>
    <w:rsid w:val="00B55AC2"/>
    <w:rsid w:val="00B55CC2"/>
    <w:rsid w:val="00B560C9"/>
    <w:rsid w:val="00B56533"/>
    <w:rsid w:val="00B56CFC"/>
    <w:rsid w:val="00B57777"/>
    <w:rsid w:val="00B57A17"/>
    <w:rsid w:val="00B57B32"/>
    <w:rsid w:val="00B6126C"/>
    <w:rsid w:val="00B61BE2"/>
    <w:rsid w:val="00B6266F"/>
    <w:rsid w:val="00B62A96"/>
    <w:rsid w:val="00B62E0B"/>
    <w:rsid w:val="00B63B51"/>
    <w:rsid w:val="00B63C32"/>
    <w:rsid w:val="00B64434"/>
    <w:rsid w:val="00B651C3"/>
    <w:rsid w:val="00B66524"/>
    <w:rsid w:val="00B700B3"/>
    <w:rsid w:val="00B70739"/>
    <w:rsid w:val="00B711CE"/>
    <w:rsid w:val="00B71BBA"/>
    <w:rsid w:val="00B71DC8"/>
    <w:rsid w:val="00B72DAE"/>
    <w:rsid w:val="00B73194"/>
    <w:rsid w:val="00B73287"/>
    <w:rsid w:val="00B732E0"/>
    <w:rsid w:val="00B733D1"/>
    <w:rsid w:val="00B746C6"/>
    <w:rsid w:val="00B74A69"/>
    <w:rsid w:val="00B74C92"/>
    <w:rsid w:val="00B7567B"/>
    <w:rsid w:val="00B7604C"/>
    <w:rsid w:val="00B7652C"/>
    <w:rsid w:val="00B766B4"/>
    <w:rsid w:val="00B766BF"/>
    <w:rsid w:val="00B76E81"/>
    <w:rsid w:val="00B76FA6"/>
    <w:rsid w:val="00B771FB"/>
    <w:rsid w:val="00B77639"/>
    <w:rsid w:val="00B80225"/>
    <w:rsid w:val="00B80910"/>
    <w:rsid w:val="00B81025"/>
    <w:rsid w:val="00B818F4"/>
    <w:rsid w:val="00B81BC9"/>
    <w:rsid w:val="00B8222F"/>
    <w:rsid w:val="00B82615"/>
    <w:rsid w:val="00B83444"/>
    <w:rsid w:val="00B83550"/>
    <w:rsid w:val="00B836ED"/>
    <w:rsid w:val="00B83BAD"/>
    <w:rsid w:val="00B847D8"/>
    <w:rsid w:val="00B85083"/>
    <w:rsid w:val="00B850AA"/>
    <w:rsid w:val="00B853BE"/>
    <w:rsid w:val="00B858E1"/>
    <w:rsid w:val="00B86476"/>
    <w:rsid w:val="00B86941"/>
    <w:rsid w:val="00B86A3D"/>
    <w:rsid w:val="00B875C7"/>
    <w:rsid w:val="00B906EF"/>
    <w:rsid w:val="00B908A6"/>
    <w:rsid w:val="00B90D10"/>
    <w:rsid w:val="00B90FE5"/>
    <w:rsid w:val="00B919AD"/>
    <w:rsid w:val="00B91A2B"/>
    <w:rsid w:val="00B91DAD"/>
    <w:rsid w:val="00B93204"/>
    <w:rsid w:val="00B93AF6"/>
    <w:rsid w:val="00B93FCB"/>
    <w:rsid w:val="00B94B3D"/>
    <w:rsid w:val="00B94E17"/>
    <w:rsid w:val="00B957FE"/>
    <w:rsid w:val="00B95F02"/>
    <w:rsid w:val="00B962E1"/>
    <w:rsid w:val="00B964C5"/>
    <w:rsid w:val="00B96685"/>
    <w:rsid w:val="00B96BEF"/>
    <w:rsid w:val="00B96FC0"/>
    <w:rsid w:val="00B97260"/>
    <w:rsid w:val="00B97A69"/>
    <w:rsid w:val="00BA010D"/>
    <w:rsid w:val="00BA0491"/>
    <w:rsid w:val="00BA0632"/>
    <w:rsid w:val="00BA0AAA"/>
    <w:rsid w:val="00BA0DFB"/>
    <w:rsid w:val="00BA2138"/>
    <w:rsid w:val="00BA2FEF"/>
    <w:rsid w:val="00BA3F7A"/>
    <w:rsid w:val="00BA670E"/>
    <w:rsid w:val="00BA6952"/>
    <w:rsid w:val="00BB1548"/>
    <w:rsid w:val="00BB1CE7"/>
    <w:rsid w:val="00BB2CD6"/>
    <w:rsid w:val="00BB2FD3"/>
    <w:rsid w:val="00BB2FDF"/>
    <w:rsid w:val="00BB2FFF"/>
    <w:rsid w:val="00BB3B3C"/>
    <w:rsid w:val="00BB41A1"/>
    <w:rsid w:val="00BB4810"/>
    <w:rsid w:val="00BB4827"/>
    <w:rsid w:val="00BB5181"/>
    <w:rsid w:val="00BB5FCA"/>
    <w:rsid w:val="00BB5FCB"/>
    <w:rsid w:val="00BB604B"/>
    <w:rsid w:val="00BB7854"/>
    <w:rsid w:val="00BB7F75"/>
    <w:rsid w:val="00BC00EC"/>
    <w:rsid w:val="00BC08C5"/>
    <w:rsid w:val="00BC12FB"/>
    <w:rsid w:val="00BC15F3"/>
    <w:rsid w:val="00BC1AB2"/>
    <w:rsid w:val="00BC1C3C"/>
    <w:rsid w:val="00BC20CD"/>
    <w:rsid w:val="00BC307F"/>
    <w:rsid w:val="00BC3159"/>
    <w:rsid w:val="00BC3257"/>
    <w:rsid w:val="00BC39DB"/>
    <w:rsid w:val="00BC3A32"/>
    <w:rsid w:val="00BC46EF"/>
    <w:rsid w:val="00BC48AF"/>
    <w:rsid w:val="00BC559F"/>
    <w:rsid w:val="00BC5F50"/>
    <w:rsid w:val="00BC630F"/>
    <w:rsid w:val="00BC691E"/>
    <w:rsid w:val="00BC6FD6"/>
    <w:rsid w:val="00BD008E"/>
    <w:rsid w:val="00BD0252"/>
    <w:rsid w:val="00BD1093"/>
    <w:rsid w:val="00BD1FB2"/>
    <w:rsid w:val="00BD2000"/>
    <w:rsid w:val="00BD2F3B"/>
    <w:rsid w:val="00BD3372"/>
    <w:rsid w:val="00BD3865"/>
    <w:rsid w:val="00BD50AA"/>
    <w:rsid w:val="00BD5135"/>
    <w:rsid w:val="00BD633C"/>
    <w:rsid w:val="00BD67CD"/>
    <w:rsid w:val="00BD7291"/>
    <w:rsid w:val="00BD7B33"/>
    <w:rsid w:val="00BD7EA3"/>
    <w:rsid w:val="00BD7FE2"/>
    <w:rsid w:val="00BE0B19"/>
    <w:rsid w:val="00BE0DD8"/>
    <w:rsid w:val="00BE1D82"/>
    <w:rsid w:val="00BE1EE4"/>
    <w:rsid w:val="00BE1F8B"/>
    <w:rsid w:val="00BE2608"/>
    <w:rsid w:val="00BE2B4F"/>
    <w:rsid w:val="00BE2F39"/>
    <w:rsid w:val="00BE332D"/>
    <w:rsid w:val="00BE3CA0"/>
    <w:rsid w:val="00BE3CF1"/>
    <w:rsid w:val="00BE4B20"/>
    <w:rsid w:val="00BE59CD"/>
    <w:rsid w:val="00BE5FC4"/>
    <w:rsid w:val="00BE74CD"/>
    <w:rsid w:val="00BE777E"/>
    <w:rsid w:val="00BE7AEF"/>
    <w:rsid w:val="00BE7C4D"/>
    <w:rsid w:val="00BE7F6A"/>
    <w:rsid w:val="00BF0274"/>
    <w:rsid w:val="00BF08C4"/>
    <w:rsid w:val="00BF0BAF"/>
    <w:rsid w:val="00BF19CE"/>
    <w:rsid w:val="00BF2B6F"/>
    <w:rsid w:val="00BF351A"/>
    <w:rsid w:val="00BF3914"/>
    <w:rsid w:val="00BF3EC3"/>
    <w:rsid w:val="00BF49B1"/>
    <w:rsid w:val="00BF5552"/>
    <w:rsid w:val="00BF644B"/>
    <w:rsid w:val="00BF69FC"/>
    <w:rsid w:val="00BF715C"/>
    <w:rsid w:val="00BF73F2"/>
    <w:rsid w:val="00BF74F6"/>
    <w:rsid w:val="00C00A87"/>
    <w:rsid w:val="00C00FFB"/>
    <w:rsid w:val="00C01246"/>
    <w:rsid w:val="00C01671"/>
    <w:rsid w:val="00C01E7C"/>
    <w:rsid w:val="00C02419"/>
    <w:rsid w:val="00C02766"/>
    <w:rsid w:val="00C03211"/>
    <w:rsid w:val="00C0351D"/>
    <w:rsid w:val="00C03C85"/>
    <w:rsid w:val="00C03EE8"/>
    <w:rsid w:val="00C041E7"/>
    <w:rsid w:val="00C0452E"/>
    <w:rsid w:val="00C04B1A"/>
    <w:rsid w:val="00C05793"/>
    <w:rsid w:val="00C059B9"/>
    <w:rsid w:val="00C05BEC"/>
    <w:rsid w:val="00C06E7D"/>
    <w:rsid w:val="00C1112B"/>
    <w:rsid w:val="00C112FE"/>
    <w:rsid w:val="00C11A88"/>
    <w:rsid w:val="00C12012"/>
    <w:rsid w:val="00C12874"/>
    <w:rsid w:val="00C12BC1"/>
    <w:rsid w:val="00C139D9"/>
    <w:rsid w:val="00C13BDA"/>
    <w:rsid w:val="00C13FFD"/>
    <w:rsid w:val="00C14632"/>
    <w:rsid w:val="00C15517"/>
    <w:rsid w:val="00C16C30"/>
    <w:rsid w:val="00C16C75"/>
    <w:rsid w:val="00C1702B"/>
    <w:rsid w:val="00C17887"/>
    <w:rsid w:val="00C20716"/>
    <w:rsid w:val="00C20A00"/>
    <w:rsid w:val="00C21503"/>
    <w:rsid w:val="00C21673"/>
    <w:rsid w:val="00C21737"/>
    <w:rsid w:val="00C21A21"/>
    <w:rsid w:val="00C21C7A"/>
    <w:rsid w:val="00C2269A"/>
    <w:rsid w:val="00C23130"/>
    <w:rsid w:val="00C23B97"/>
    <w:rsid w:val="00C23B9E"/>
    <w:rsid w:val="00C2422A"/>
    <w:rsid w:val="00C24B15"/>
    <w:rsid w:val="00C255A5"/>
    <w:rsid w:val="00C2584B"/>
    <w:rsid w:val="00C2585F"/>
    <w:rsid w:val="00C25942"/>
    <w:rsid w:val="00C25DD9"/>
    <w:rsid w:val="00C2663F"/>
    <w:rsid w:val="00C26737"/>
    <w:rsid w:val="00C26DB8"/>
    <w:rsid w:val="00C27618"/>
    <w:rsid w:val="00C277DA"/>
    <w:rsid w:val="00C27AFC"/>
    <w:rsid w:val="00C27BFA"/>
    <w:rsid w:val="00C316BA"/>
    <w:rsid w:val="00C31FD0"/>
    <w:rsid w:val="00C32080"/>
    <w:rsid w:val="00C327E6"/>
    <w:rsid w:val="00C33326"/>
    <w:rsid w:val="00C3400F"/>
    <w:rsid w:val="00C349C5"/>
    <w:rsid w:val="00C34B64"/>
    <w:rsid w:val="00C34C36"/>
    <w:rsid w:val="00C352B3"/>
    <w:rsid w:val="00C363BF"/>
    <w:rsid w:val="00C3654C"/>
    <w:rsid w:val="00C367F8"/>
    <w:rsid w:val="00C36BF5"/>
    <w:rsid w:val="00C36DBC"/>
    <w:rsid w:val="00C376BA"/>
    <w:rsid w:val="00C37935"/>
    <w:rsid w:val="00C37BC7"/>
    <w:rsid w:val="00C40362"/>
    <w:rsid w:val="00C40373"/>
    <w:rsid w:val="00C4082D"/>
    <w:rsid w:val="00C40AE6"/>
    <w:rsid w:val="00C41093"/>
    <w:rsid w:val="00C411AF"/>
    <w:rsid w:val="00C41208"/>
    <w:rsid w:val="00C412F7"/>
    <w:rsid w:val="00C4138D"/>
    <w:rsid w:val="00C41C29"/>
    <w:rsid w:val="00C41E3A"/>
    <w:rsid w:val="00C4304C"/>
    <w:rsid w:val="00C43315"/>
    <w:rsid w:val="00C44ECC"/>
    <w:rsid w:val="00C452F5"/>
    <w:rsid w:val="00C45708"/>
    <w:rsid w:val="00C46555"/>
    <w:rsid w:val="00C46B15"/>
    <w:rsid w:val="00C46F7D"/>
    <w:rsid w:val="00C479B5"/>
    <w:rsid w:val="00C50242"/>
    <w:rsid w:val="00C5034D"/>
    <w:rsid w:val="00C5050E"/>
    <w:rsid w:val="00C50E99"/>
    <w:rsid w:val="00C512DF"/>
    <w:rsid w:val="00C52744"/>
    <w:rsid w:val="00C529A0"/>
    <w:rsid w:val="00C533C7"/>
    <w:rsid w:val="00C5393F"/>
    <w:rsid w:val="00C53EB3"/>
    <w:rsid w:val="00C542D4"/>
    <w:rsid w:val="00C54D71"/>
    <w:rsid w:val="00C55B3A"/>
    <w:rsid w:val="00C563F5"/>
    <w:rsid w:val="00C56418"/>
    <w:rsid w:val="00C570F7"/>
    <w:rsid w:val="00C57ED3"/>
    <w:rsid w:val="00C6023E"/>
    <w:rsid w:val="00C608BD"/>
    <w:rsid w:val="00C614F4"/>
    <w:rsid w:val="00C62AFE"/>
    <w:rsid w:val="00C62B3A"/>
    <w:rsid w:val="00C62CD5"/>
    <w:rsid w:val="00C62EC3"/>
    <w:rsid w:val="00C636D8"/>
    <w:rsid w:val="00C636E6"/>
    <w:rsid w:val="00C6376F"/>
    <w:rsid w:val="00C639D6"/>
    <w:rsid w:val="00C63C9F"/>
    <w:rsid w:val="00C63F8E"/>
    <w:rsid w:val="00C64156"/>
    <w:rsid w:val="00C647FB"/>
    <w:rsid w:val="00C64842"/>
    <w:rsid w:val="00C654E0"/>
    <w:rsid w:val="00C65CEB"/>
    <w:rsid w:val="00C679E4"/>
    <w:rsid w:val="00C67AC7"/>
    <w:rsid w:val="00C67EAB"/>
    <w:rsid w:val="00C70DFF"/>
    <w:rsid w:val="00C72800"/>
    <w:rsid w:val="00C754CC"/>
    <w:rsid w:val="00C75A6B"/>
    <w:rsid w:val="00C763B6"/>
    <w:rsid w:val="00C7644F"/>
    <w:rsid w:val="00C768F6"/>
    <w:rsid w:val="00C77939"/>
    <w:rsid w:val="00C80073"/>
    <w:rsid w:val="00C80B41"/>
    <w:rsid w:val="00C80DEA"/>
    <w:rsid w:val="00C816AE"/>
    <w:rsid w:val="00C81BA2"/>
    <w:rsid w:val="00C828CE"/>
    <w:rsid w:val="00C82E0B"/>
    <w:rsid w:val="00C832DC"/>
    <w:rsid w:val="00C8377F"/>
    <w:rsid w:val="00C84483"/>
    <w:rsid w:val="00C85DC1"/>
    <w:rsid w:val="00C8646D"/>
    <w:rsid w:val="00C86D53"/>
    <w:rsid w:val="00C873B2"/>
    <w:rsid w:val="00C87E8C"/>
    <w:rsid w:val="00C9013F"/>
    <w:rsid w:val="00C91DE3"/>
    <w:rsid w:val="00C92C7F"/>
    <w:rsid w:val="00C9369D"/>
    <w:rsid w:val="00C93D8E"/>
    <w:rsid w:val="00C93FFD"/>
    <w:rsid w:val="00C944FA"/>
    <w:rsid w:val="00C95854"/>
    <w:rsid w:val="00C959E1"/>
    <w:rsid w:val="00C95EFF"/>
    <w:rsid w:val="00C96E15"/>
    <w:rsid w:val="00C96E6F"/>
    <w:rsid w:val="00C97872"/>
    <w:rsid w:val="00CA03C0"/>
    <w:rsid w:val="00CA0532"/>
    <w:rsid w:val="00CA08C0"/>
    <w:rsid w:val="00CA11D3"/>
    <w:rsid w:val="00CA1440"/>
    <w:rsid w:val="00CA2241"/>
    <w:rsid w:val="00CA34BB"/>
    <w:rsid w:val="00CA3C97"/>
    <w:rsid w:val="00CA3CDD"/>
    <w:rsid w:val="00CA403B"/>
    <w:rsid w:val="00CA505A"/>
    <w:rsid w:val="00CA5464"/>
    <w:rsid w:val="00CA59DD"/>
    <w:rsid w:val="00CA66AB"/>
    <w:rsid w:val="00CA7ADD"/>
    <w:rsid w:val="00CB008E"/>
    <w:rsid w:val="00CB01FA"/>
    <w:rsid w:val="00CB032A"/>
    <w:rsid w:val="00CB0737"/>
    <w:rsid w:val="00CB07EA"/>
    <w:rsid w:val="00CB097A"/>
    <w:rsid w:val="00CB13C5"/>
    <w:rsid w:val="00CB22F7"/>
    <w:rsid w:val="00CB26EC"/>
    <w:rsid w:val="00CB27FF"/>
    <w:rsid w:val="00CB2D2A"/>
    <w:rsid w:val="00CB3A40"/>
    <w:rsid w:val="00CB42AD"/>
    <w:rsid w:val="00CB4786"/>
    <w:rsid w:val="00CB4C38"/>
    <w:rsid w:val="00CB5B1E"/>
    <w:rsid w:val="00CB64AE"/>
    <w:rsid w:val="00CB7137"/>
    <w:rsid w:val="00CB787A"/>
    <w:rsid w:val="00CB7895"/>
    <w:rsid w:val="00CB7AC7"/>
    <w:rsid w:val="00CB7C1A"/>
    <w:rsid w:val="00CC0C4A"/>
    <w:rsid w:val="00CC12D7"/>
    <w:rsid w:val="00CC1306"/>
    <w:rsid w:val="00CC17F0"/>
    <w:rsid w:val="00CC1805"/>
    <w:rsid w:val="00CC1853"/>
    <w:rsid w:val="00CC198A"/>
    <w:rsid w:val="00CC1DC7"/>
    <w:rsid w:val="00CC1FAE"/>
    <w:rsid w:val="00CC2C36"/>
    <w:rsid w:val="00CC354E"/>
    <w:rsid w:val="00CC38D3"/>
    <w:rsid w:val="00CC3A23"/>
    <w:rsid w:val="00CC42DE"/>
    <w:rsid w:val="00CC443B"/>
    <w:rsid w:val="00CC6C52"/>
    <w:rsid w:val="00CC6D01"/>
    <w:rsid w:val="00CC737C"/>
    <w:rsid w:val="00CD087D"/>
    <w:rsid w:val="00CD0E77"/>
    <w:rsid w:val="00CD0F5D"/>
    <w:rsid w:val="00CD1C0B"/>
    <w:rsid w:val="00CD20DE"/>
    <w:rsid w:val="00CD239A"/>
    <w:rsid w:val="00CD2B50"/>
    <w:rsid w:val="00CD2EE0"/>
    <w:rsid w:val="00CD32D9"/>
    <w:rsid w:val="00CD3E33"/>
    <w:rsid w:val="00CD3FF9"/>
    <w:rsid w:val="00CD40C5"/>
    <w:rsid w:val="00CD4FE3"/>
    <w:rsid w:val="00CD5512"/>
    <w:rsid w:val="00CD55F8"/>
    <w:rsid w:val="00CD5CA6"/>
    <w:rsid w:val="00CD65FD"/>
    <w:rsid w:val="00CD6977"/>
    <w:rsid w:val="00CD6E3D"/>
    <w:rsid w:val="00CD71AB"/>
    <w:rsid w:val="00CD72A8"/>
    <w:rsid w:val="00CE0109"/>
    <w:rsid w:val="00CE03E0"/>
    <w:rsid w:val="00CE185D"/>
    <w:rsid w:val="00CE1FC5"/>
    <w:rsid w:val="00CE30C9"/>
    <w:rsid w:val="00CE3AA6"/>
    <w:rsid w:val="00CE4550"/>
    <w:rsid w:val="00CE46E5"/>
    <w:rsid w:val="00CE485A"/>
    <w:rsid w:val="00CE5279"/>
    <w:rsid w:val="00CE592D"/>
    <w:rsid w:val="00CE5A78"/>
    <w:rsid w:val="00CE6743"/>
    <w:rsid w:val="00CE7376"/>
    <w:rsid w:val="00CE78AE"/>
    <w:rsid w:val="00CE7A54"/>
    <w:rsid w:val="00CE7E62"/>
    <w:rsid w:val="00CF0A8D"/>
    <w:rsid w:val="00CF0FDC"/>
    <w:rsid w:val="00CF19DA"/>
    <w:rsid w:val="00CF1C7F"/>
    <w:rsid w:val="00CF1CC0"/>
    <w:rsid w:val="00CF24F8"/>
    <w:rsid w:val="00CF2653"/>
    <w:rsid w:val="00CF4247"/>
    <w:rsid w:val="00CF44D7"/>
    <w:rsid w:val="00CF5263"/>
    <w:rsid w:val="00CF576D"/>
    <w:rsid w:val="00CF6082"/>
    <w:rsid w:val="00CF60B5"/>
    <w:rsid w:val="00CF6D23"/>
    <w:rsid w:val="00D004FA"/>
    <w:rsid w:val="00D0081D"/>
    <w:rsid w:val="00D01407"/>
    <w:rsid w:val="00D01B21"/>
    <w:rsid w:val="00D01E2F"/>
    <w:rsid w:val="00D022DC"/>
    <w:rsid w:val="00D02717"/>
    <w:rsid w:val="00D02FAD"/>
    <w:rsid w:val="00D03102"/>
    <w:rsid w:val="00D0311B"/>
    <w:rsid w:val="00D03727"/>
    <w:rsid w:val="00D0378A"/>
    <w:rsid w:val="00D0469C"/>
    <w:rsid w:val="00D05132"/>
    <w:rsid w:val="00D05EA9"/>
    <w:rsid w:val="00D071F8"/>
    <w:rsid w:val="00D07252"/>
    <w:rsid w:val="00D074F4"/>
    <w:rsid w:val="00D07959"/>
    <w:rsid w:val="00D07CE1"/>
    <w:rsid w:val="00D1026A"/>
    <w:rsid w:val="00D107CF"/>
    <w:rsid w:val="00D11190"/>
    <w:rsid w:val="00D11B0B"/>
    <w:rsid w:val="00D12184"/>
    <w:rsid w:val="00D12293"/>
    <w:rsid w:val="00D13A37"/>
    <w:rsid w:val="00D14236"/>
    <w:rsid w:val="00D14553"/>
    <w:rsid w:val="00D147A6"/>
    <w:rsid w:val="00D14DB1"/>
    <w:rsid w:val="00D1565D"/>
    <w:rsid w:val="00D15F43"/>
    <w:rsid w:val="00D16E87"/>
    <w:rsid w:val="00D1700E"/>
    <w:rsid w:val="00D20937"/>
    <w:rsid w:val="00D20B8B"/>
    <w:rsid w:val="00D2162C"/>
    <w:rsid w:val="00D21A3C"/>
    <w:rsid w:val="00D21D8F"/>
    <w:rsid w:val="00D225F4"/>
    <w:rsid w:val="00D22FC2"/>
    <w:rsid w:val="00D233F1"/>
    <w:rsid w:val="00D248EE"/>
    <w:rsid w:val="00D25222"/>
    <w:rsid w:val="00D254B6"/>
    <w:rsid w:val="00D256F8"/>
    <w:rsid w:val="00D260FE"/>
    <w:rsid w:val="00D2685C"/>
    <w:rsid w:val="00D26A3B"/>
    <w:rsid w:val="00D27623"/>
    <w:rsid w:val="00D27A80"/>
    <w:rsid w:val="00D302FD"/>
    <w:rsid w:val="00D3038A"/>
    <w:rsid w:val="00D3098D"/>
    <w:rsid w:val="00D31868"/>
    <w:rsid w:val="00D31A02"/>
    <w:rsid w:val="00D32BDD"/>
    <w:rsid w:val="00D32F84"/>
    <w:rsid w:val="00D3323C"/>
    <w:rsid w:val="00D33456"/>
    <w:rsid w:val="00D3396F"/>
    <w:rsid w:val="00D33D4D"/>
    <w:rsid w:val="00D33E4F"/>
    <w:rsid w:val="00D33F42"/>
    <w:rsid w:val="00D34A0B"/>
    <w:rsid w:val="00D3521A"/>
    <w:rsid w:val="00D35AC2"/>
    <w:rsid w:val="00D36234"/>
    <w:rsid w:val="00D36371"/>
    <w:rsid w:val="00D36D21"/>
    <w:rsid w:val="00D36DDB"/>
    <w:rsid w:val="00D3760B"/>
    <w:rsid w:val="00D4062C"/>
    <w:rsid w:val="00D40717"/>
    <w:rsid w:val="00D41062"/>
    <w:rsid w:val="00D41BA4"/>
    <w:rsid w:val="00D42555"/>
    <w:rsid w:val="00D427F8"/>
    <w:rsid w:val="00D437D8"/>
    <w:rsid w:val="00D44994"/>
    <w:rsid w:val="00D457C2"/>
    <w:rsid w:val="00D45CAD"/>
    <w:rsid w:val="00D45DF3"/>
    <w:rsid w:val="00D46174"/>
    <w:rsid w:val="00D46C01"/>
    <w:rsid w:val="00D47809"/>
    <w:rsid w:val="00D47DD0"/>
    <w:rsid w:val="00D50183"/>
    <w:rsid w:val="00D51D12"/>
    <w:rsid w:val="00D52F43"/>
    <w:rsid w:val="00D53204"/>
    <w:rsid w:val="00D5362B"/>
    <w:rsid w:val="00D55072"/>
    <w:rsid w:val="00D551B5"/>
    <w:rsid w:val="00D55837"/>
    <w:rsid w:val="00D559D0"/>
    <w:rsid w:val="00D55BEF"/>
    <w:rsid w:val="00D55F12"/>
    <w:rsid w:val="00D56DB2"/>
    <w:rsid w:val="00D5747F"/>
    <w:rsid w:val="00D57495"/>
    <w:rsid w:val="00D574FA"/>
    <w:rsid w:val="00D57D29"/>
    <w:rsid w:val="00D60C8D"/>
    <w:rsid w:val="00D61374"/>
    <w:rsid w:val="00D614A2"/>
    <w:rsid w:val="00D6168A"/>
    <w:rsid w:val="00D616A5"/>
    <w:rsid w:val="00D61FF0"/>
    <w:rsid w:val="00D6211D"/>
    <w:rsid w:val="00D626E9"/>
    <w:rsid w:val="00D62C97"/>
    <w:rsid w:val="00D6313D"/>
    <w:rsid w:val="00D63517"/>
    <w:rsid w:val="00D637F7"/>
    <w:rsid w:val="00D63B75"/>
    <w:rsid w:val="00D63CD5"/>
    <w:rsid w:val="00D63FAF"/>
    <w:rsid w:val="00D654F8"/>
    <w:rsid w:val="00D659B1"/>
    <w:rsid w:val="00D6602D"/>
    <w:rsid w:val="00D66D68"/>
    <w:rsid w:val="00D66E18"/>
    <w:rsid w:val="00D6734D"/>
    <w:rsid w:val="00D679CF"/>
    <w:rsid w:val="00D679D3"/>
    <w:rsid w:val="00D67F6A"/>
    <w:rsid w:val="00D70194"/>
    <w:rsid w:val="00D71041"/>
    <w:rsid w:val="00D71C64"/>
    <w:rsid w:val="00D72CE6"/>
    <w:rsid w:val="00D72E01"/>
    <w:rsid w:val="00D7356F"/>
    <w:rsid w:val="00D73587"/>
    <w:rsid w:val="00D73D4A"/>
    <w:rsid w:val="00D73EBB"/>
    <w:rsid w:val="00D74060"/>
    <w:rsid w:val="00D7418D"/>
    <w:rsid w:val="00D74BAA"/>
    <w:rsid w:val="00D751FB"/>
    <w:rsid w:val="00D754D6"/>
    <w:rsid w:val="00D7571A"/>
    <w:rsid w:val="00D761AA"/>
    <w:rsid w:val="00D764E1"/>
    <w:rsid w:val="00D76FAE"/>
    <w:rsid w:val="00D770DF"/>
    <w:rsid w:val="00D77101"/>
    <w:rsid w:val="00D777D7"/>
    <w:rsid w:val="00D80AB8"/>
    <w:rsid w:val="00D80BFA"/>
    <w:rsid w:val="00D814DE"/>
    <w:rsid w:val="00D816BD"/>
    <w:rsid w:val="00D81792"/>
    <w:rsid w:val="00D819B1"/>
    <w:rsid w:val="00D822F9"/>
    <w:rsid w:val="00D82494"/>
    <w:rsid w:val="00D828C4"/>
    <w:rsid w:val="00D82A03"/>
    <w:rsid w:val="00D8362F"/>
    <w:rsid w:val="00D83AE9"/>
    <w:rsid w:val="00D849FE"/>
    <w:rsid w:val="00D8541A"/>
    <w:rsid w:val="00D857B8"/>
    <w:rsid w:val="00D857E6"/>
    <w:rsid w:val="00D8684B"/>
    <w:rsid w:val="00D870E7"/>
    <w:rsid w:val="00D87175"/>
    <w:rsid w:val="00D87ABF"/>
    <w:rsid w:val="00D87D7B"/>
    <w:rsid w:val="00D90772"/>
    <w:rsid w:val="00D90CD3"/>
    <w:rsid w:val="00D919E6"/>
    <w:rsid w:val="00D91BE1"/>
    <w:rsid w:val="00D91CA6"/>
    <w:rsid w:val="00D91D4E"/>
    <w:rsid w:val="00D91E2F"/>
    <w:rsid w:val="00D91EDC"/>
    <w:rsid w:val="00D92C29"/>
    <w:rsid w:val="00D936E2"/>
    <w:rsid w:val="00D93F53"/>
    <w:rsid w:val="00D947EC"/>
    <w:rsid w:val="00D95104"/>
    <w:rsid w:val="00D95600"/>
    <w:rsid w:val="00D96035"/>
    <w:rsid w:val="00D9683C"/>
    <w:rsid w:val="00D96AF3"/>
    <w:rsid w:val="00D96D31"/>
    <w:rsid w:val="00D97884"/>
    <w:rsid w:val="00D97F43"/>
    <w:rsid w:val="00DA0A7F"/>
    <w:rsid w:val="00DA0B66"/>
    <w:rsid w:val="00DA10F8"/>
    <w:rsid w:val="00DA157D"/>
    <w:rsid w:val="00DA180E"/>
    <w:rsid w:val="00DA1C31"/>
    <w:rsid w:val="00DA20BC"/>
    <w:rsid w:val="00DA2AF2"/>
    <w:rsid w:val="00DA2ED7"/>
    <w:rsid w:val="00DA3022"/>
    <w:rsid w:val="00DA38EB"/>
    <w:rsid w:val="00DA3E7A"/>
    <w:rsid w:val="00DA430C"/>
    <w:rsid w:val="00DA4608"/>
    <w:rsid w:val="00DA53C4"/>
    <w:rsid w:val="00DA615D"/>
    <w:rsid w:val="00DA6598"/>
    <w:rsid w:val="00DA6C0F"/>
    <w:rsid w:val="00DA702F"/>
    <w:rsid w:val="00DA7291"/>
    <w:rsid w:val="00DA7A77"/>
    <w:rsid w:val="00DA7BFB"/>
    <w:rsid w:val="00DA7E98"/>
    <w:rsid w:val="00DA7F8A"/>
    <w:rsid w:val="00DB0176"/>
    <w:rsid w:val="00DB0404"/>
    <w:rsid w:val="00DB11F8"/>
    <w:rsid w:val="00DB18F8"/>
    <w:rsid w:val="00DB1F2A"/>
    <w:rsid w:val="00DB297F"/>
    <w:rsid w:val="00DB3153"/>
    <w:rsid w:val="00DB317A"/>
    <w:rsid w:val="00DB37FC"/>
    <w:rsid w:val="00DB3A1E"/>
    <w:rsid w:val="00DB3B82"/>
    <w:rsid w:val="00DB3D3F"/>
    <w:rsid w:val="00DB3D7C"/>
    <w:rsid w:val="00DB485D"/>
    <w:rsid w:val="00DB49BA"/>
    <w:rsid w:val="00DB7BA7"/>
    <w:rsid w:val="00DC1327"/>
    <w:rsid w:val="00DC1350"/>
    <w:rsid w:val="00DC18E9"/>
    <w:rsid w:val="00DC1C0E"/>
    <w:rsid w:val="00DC2484"/>
    <w:rsid w:val="00DC248D"/>
    <w:rsid w:val="00DC2708"/>
    <w:rsid w:val="00DC3237"/>
    <w:rsid w:val="00DC41A4"/>
    <w:rsid w:val="00DC468B"/>
    <w:rsid w:val="00DC518A"/>
    <w:rsid w:val="00DC5672"/>
    <w:rsid w:val="00DC60A2"/>
    <w:rsid w:val="00DC6600"/>
    <w:rsid w:val="00DC67BD"/>
    <w:rsid w:val="00DC6924"/>
    <w:rsid w:val="00DC7058"/>
    <w:rsid w:val="00DC71F2"/>
    <w:rsid w:val="00DD0F43"/>
    <w:rsid w:val="00DD2025"/>
    <w:rsid w:val="00DD22EA"/>
    <w:rsid w:val="00DD23A0"/>
    <w:rsid w:val="00DD3A1E"/>
    <w:rsid w:val="00DD3ED1"/>
    <w:rsid w:val="00DD3EF5"/>
    <w:rsid w:val="00DD53FA"/>
    <w:rsid w:val="00DD5B38"/>
    <w:rsid w:val="00DD5F42"/>
    <w:rsid w:val="00DD614C"/>
    <w:rsid w:val="00DD617B"/>
    <w:rsid w:val="00DD6BA7"/>
    <w:rsid w:val="00DD6F9A"/>
    <w:rsid w:val="00DD769E"/>
    <w:rsid w:val="00DE0E59"/>
    <w:rsid w:val="00DE0F6C"/>
    <w:rsid w:val="00DE1EBC"/>
    <w:rsid w:val="00DE219B"/>
    <w:rsid w:val="00DE4C2E"/>
    <w:rsid w:val="00DE52E3"/>
    <w:rsid w:val="00DE6D1F"/>
    <w:rsid w:val="00DE7C00"/>
    <w:rsid w:val="00DE7DB7"/>
    <w:rsid w:val="00DE7F7C"/>
    <w:rsid w:val="00DF03E9"/>
    <w:rsid w:val="00DF03ED"/>
    <w:rsid w:val="00DF04EE"/>
    <w:rsid w:val="00DF08EF"/>
    <w:rsid w:val="00DF0BDA"/>
    <w:rsid w:val="00DF0BF4"/>
    <w:rsid w:val="00DF170C"/>
    <w:rsid w:val="00DF179D"/>
    <w:rsid w:val="00DF1E9C"/>
    <w:rsid w:val="00DF22A6"/>
    <w:rsid w:val="00DF23B9"/>
    <w:rsid w:val="00DF29F3"/>
    <w:rsid w:val="00DF2CF0"/>
    <w:rsid w:val="00DF4572"/>
    <w:rsid w:val="00DF4658"/>
    <w:rsid w:val="00DF47E1"/>
    <w:rsid w:val="00DF4DE4"/>
    <w:rsid w:val="00DF51C4"/>
    <w:rsid w:val="00DF6C8B"/>
    <w:rsid w:val="00DF6F17"/>
    <w:rsid w:val="00DF7329"/>
    <w:rsid w:val="00DF78FA"/>
    <w:rsid w:val="00E002F1"/>
    <w:rsid w:val="00E0082C"/>
    <w:rsid w:val="00E00BD1"/>
    <w:rsid w:val="00E00C0A"/>
    <w:rsid w:val="00E00D1E"/>
    <w:rsid w:val="00E0101C"/>
    <w:rsid w:val="00E0140C"/>
    <w:rsid w:val="00E01DAA"/>
    <w:rsid w:val="00E023E5"/>
    <w:rsid w:val="00E02432"/>
    <w:rsid w:val="00E02918"/>
    <w:rsid w:val="00E02F02"/>
    <w:rsid w:val="00E031E1"/>
    <w:rsid w:val="00E03469"/>
    <w:rsid w:val="00E04022"/>
    <w:rsid w:val="00E057E5"/>
    <w:rsid w:val="00E06883"/>
    <w:rsid w:val="00E06913"/>
    <w:rsid w:val="00E07245"/>
    <w:rsid w:val="00E0728F"/>
    <w:rsid w:val="00E0755C"/>
    <w:rsid w:val="00E07BB3"/>
    <w:rsid w:val="00E102AE"/>
    <w:rsid w:val="00E10956"/>
    <w:rsid w:val="00E12AE8"/>
    <w:rsid w:val="00E13E52"/>
    <w:rsid w:val="00E14A7E"/>
    <w:rsid w:val="00E151E1"/>
    <w:rsid w:val="00E15CBC"/>
    <w:rsid w:val="00E1632E"/>
    <w:rsid w:val="00E16430"/>
    <w:rsid w:val="00E17619"/>
    <w:rsid w:val="00E17805"/>
    <w:rsid w:val="00E20F79"/>
    <w:rsid w:val="00E21278"/>
    <w:rsid w:val="00E221FF"/>
    <w:rsid w:val="00E22CCD"/>
    <w:rsid w:val="00E23A11"/>
    <w:rsid w:val="00E23AB6"/>
    <w:rsid w:val="00E23FB7"/>
    <w:rsid w:val="00E248D0"/>
    <w:rsid w:val="00E24981"/>
    <w:rsid w:val="00E24A27"/>
    <w:rsid w:val="00E25B40"/>
    <w:rsid w:val="00E25F89"/>
    <w:rsid w:val="00E263CD"/>
    <w:rsid w:val="00E2649B"/>
    <w:rsid w:val="00E273DF"/>
    <w:rsid w:val="00E30F1C"/>
    <w:rsid w:val="00E32D62"/>
    <w:rsid w:val="00E339DC"/>
    <w:rsid w:val="00E33B29"/>
    <w:rsid w:val="00E33E15"/>
    <w:rsid w:val="00E33E7A"/>
    <w:rsid w:val="00E33F67"/>
    <w:rsid w:val="00E33FEF"/>
    <w:rsid w:val="00E34878"/>
    <w:rsid w:val="00E356C7"/>
    <w:rsid w:val="00E361B8"/>
    <w:rsid w:val="00E367CF"/>
    <w:rsid w:val="00E36A1B"/>
    <w:rsid w:val="00E36E29"/>
    <w:rsid w:val="00E3748D"/>
    <w:rsid w:val="00E4045B"/>
    <w:rsid w:val="00E42246"/>
    <w:rsid w:val="00E429ED"/>
    <w:rsid w:val="00E43785"/>
    <w:rsid w:val="00E43EF6"/>
    <w:rsid w:val="00E43F37"/>
    <w:rsid w:val="00E442E9"/>
    <w:rsid w:val="00E448DB"/>
    <w:rsid w:val="00E450ED"/>
    <w:rsid w:val="00E45C0E"/>
    <w:rsid w:val="00E46638"/>
    <w:rsid w:val="00E46B29"/>
    <w:rsid w:val="00E4791B"/>
    <w:rsid w:val="00E47E31"/>
    <w:rsid w:val="00E50AC6"/>
    <w:rsid w:val="00E50BE9"/>
    <w:rsid w:val="00E51A64"/>
    <w:rsid w:val="00E51B40"/>
    <w:rsid w:val="00E51C9D"/>
    <w:rsid w:val="00E51DDD"/>
    <w:rsid w:val="00E51FDD"/>
    <w:rsid w:val="00E52435"/>
    <w:rsid w:val="00E5244F"/>
    <w:rsid w:val="00E53122"/>
    <w:rsid w:val="00E5351B"/>
    <w:rsid w:val="00E5378E"/>
    <w:rsid w:val="00E53F4B"/>
    <w:rsid w:val="00E53FA9"/>
    <w:rsid w:val="00E5414C"/>
    <w:rsid w:val="00E547B3"/>
    <w:rsid w:val="00E56A0F"/>
    <w:rsid w:val="00E572DF"/>
    <w:rsid w:val="00E5733D"/>
    <w:rsid w:val="00E57B87"/>
    <w:rsid w:val="00E57C79"/>
    <w:rsid w:val="00E57E5B"/>
    <w:rsid w:val="00E57EF2"/>
    <w:rsid w:val="00E601BC"/>
    <w:rsid w:val="00E611BB"/>
    <w:rsid w:val="00E614CF"/>
    <w:rsid w:val="00E617A9"/>
    <w:rsid w:val="00E61CC0"/>
    <w:rsid w:val="00E61FA1"/>
    <w:rsid w:val="00E622F9"/>
    <w:rsid w:val="00E6277B"/>
    <w:rsid w:val="00E629E4"/>
    <w:rsid w:val="00E633DC"/>
    <w:rsid w:val="00E64424"/>
    <w:rsid w:val="00E644A5"/>
    <w:rsid w:val="00E64C99"/>
    <w:rsid w:val="00E64CD3"/>
    <w:rsid w:val="00E65513"/>
    <w:rsid w:val="00E671C9"/>
    <w:rsid w:val="00E6743F"/>
    <w:rsid w:val="00E67464"/>
    <w:rsid w:val="00E6758E"/>
    <w:rsid w:val="00E67E23"/>
    <w:rsid w:val="00E67F36"/>
    <w:rsid w:val="00E70016"/>
    <w:rsid w:val="00E701DF"/>
    <w:rsid w:val="00E70BC7"/>
    <w:rsid w:val="00E70FBC"/>
    <w:rsid w:val="00E716A7"/>
    <w:rsid w:val="00E72C01"/>
    <w:rsid w:val="00E734BD"/>
    <w:rsid w:val="00E741AC"/>
    <w:rsid w:val="00E75174"/>
    <w:rsid w:val="00E7566D"/>
    <w:rsid w:val="00E75EBA"/>
    <w:rsid w:val="00E75EFD"/>
    <w:rsid w:val="00E7600D"/>
    <w:rsid w:val="00E763B4"/>
    <w:rsid w:val="00E76748"/>
    <w:rsid w:val="00E77848"/>
    <w:rsid w:val="00E77E89"/>
    <w:rsid w:val="00E80514"/>
    <w:rsid w:val="00E80918"/>
    <w:rsid w:val="00E80E5B"/>
    <w:rsid w:val="00E811B1"/>
    <w:rsid w:val="00E816C5"/>
    <w:rsid w:val="00E81CE0"/>
    <w:rsid w:val="00E81DA4"/>
    <w:rsid w:val="00E81E7C"/>
    <w:rsid w:val="00E821FE"/>
    <w:rsid w:val="00E8224D"/>
    <w:rsid w:val="00E8519F"/>
    <w:rsid w:val="00E85777"/>
    <w:rsid w:val="00E85CB1"/>
    <w:rsid w:val="00E85CC3"/>
    <w:rsid w:val="00E8644A"/>
    <w:rsid w:val="00E8702F"/>
    <w:rsid w:val="00E872A4"/>
    <w:rsid w:val="00E87559"/>
    <w:rsid w:val="00E87740"/>
    <w:rsid w:val="00E900CD"/>
    <w:rsid w:val="00E90279"/>
    <w:rsid w:val="00E90635"/>
    <w:rsid w:val="00E908FD"/>
    <w:rsid w:val="00E909A1"/>
    <w:rsid w:val="00E90BFF"/>
    <w:rsid w:val="00E918E5"/>
    <w:rsid w:val="00E91F04"/>
    <w:rsid w:val="00E91F35"/>
    <w:rsid w:val="00E92383"/>
    <w:rsid w:val="00E92A1A"/>
    <w:rsid w:val="00E92C52"/>
    <w:rsid w:val="00E92F0F"/>
    <w:rsid w:val="00E93CED"/>
    <w:rsid w:val="00E950B5"/>
    <w:rsid w:val="00E9517D"/>
    <w:rsid w:val="00E95318"/>
    <w:rsid w:val="00E95BA6"/>
    <w:rsid w:val="00E96996"/>
    <w:rsid w:val="00E97648"/>
    <w:rsid w:val="00E976CA"/>
    <w:rsid w:val="00EA0656"/>
    <w:rsid w:val="00EA0B7B"/>
    <w:rsid w:val="00EA0E4A"/>
    <w:rsid w:val="00EA15F8"/>
    <w:rsid w:val="00EA1804"/>
    <w:rsid w:val="00EA1A54"/>
    <w:rsid w:val="00EA2226"/>
    <w:rsid w:val="00EA26FC"/>
    <w:rsid w:val="00EA3B5A"/>
    <w:rsid w:val="00EA410E"/>
    <w:rsid w:val="00EA4FD1"/>
    <w:rsid w:val="00EA53C2"/>
    <w:rsid w:val="00EA5695"/>
    <w:rsid w:val="00EA5B0A"/>
    <w:rsid w:val="00EA5EDE"/>
    <w:rsid w:val="00EA65AD"/>
    <w:rsid w:val="00EA78CF"/>
    <w:rsid w:val="00EA7DC3"/>
    <w:rsid w:val="00EA7FCF"/>
    <w:rsid w:val="00EB0CA3"/>
    <w:rsid w:val="00EB104F"/>
    <w:rsid w:val="00EB12FA"/>
    <w:rsid w:val="00EB1B27"/>
    <w:rsid w:val="00EB1DA8"/>
    <w:rsid w:val="00EB2457"/>
    <w:rsid w:val="00EB24EA"/>
    <w:rsid w:val="00EB3098"/>
    <w:rsid w:val="00EB3D05"/>
    <w:rsid w:val="00EB4CFF"/>
    <w:rsid w:val="00EB5476"/>
    <w:rsid w:val="00EB6745"/>
    <w:rsid w:val="00EB6868"/>
    <w:rsid w:val="00EB6ECA"/>
    <w:rsid w:val="00EB70B0"/>
    <w:rsid w:val="00EB7633"/>
    <w:rsid w:val="00EB7736"/>
    <w:rsid w:val="00EC07C9"/>
    <w:rsid w:val="00EC0AFB"/>
    <w:rsid w:val="00EC0F75"/>
    <w:rsid w:val="00EC216B"/>
    <w:rsid w:val="00EC2E2D"/>
    <w:rsid w:val="00EC3B07"/>
    <w:rsid w:val="00EC462B"/>
    <w:rsid w:val="00EC4723"/>
    <w:rsid w:val="00EC4D0E"/>
    <w:rsid w:val="00EC5351"/>
    <w:rsid w:val="00EC56E0"/>
    <w:rsid w:val="00EC6057"/>
    <w:rsid w:val="00EC6502"/>
    <w:rsid w:val="00EC6847"/>
    <w:rsid w:val="00EC6B10"/>
    <w:rsid w:val="00EC7ADD"/>
    <w:rsid w:val="00EC7DB6"/>
    <w:rsid w:val="00EC7EC1"/>
    <w:rsid w:val="00ED10A5"/>
    <w:rsid w:val="00ED162F"/>
    <w:rsid w:val="00ED2E52"/>
    <w:rsid w:val="00ED3024"/>
    <w:rsid w:val="00ED40C5"/>
    <w:rsid w:val="00ED516C"/>
    <w:rsid w:val="00ED57AD"/>
    <w:rsid w:val="00ED5FE4"/>
    <w:rsid w:val="00ED71C5"/>
    <w:rsid w:val="00ED7353"/>
    <w:rsid w:val="00ED7C62"/>
    <w:rsid w:val="00EE16FA"/>
    <w:rsid w:val="00EE2151"/>
    <w:rsid w:val="00EE239A"/>
    <w:rsid w:val="00EE2681"/>
    <w:rsid w:val="00EE3C42"/>
    <w:rsid w:val="00EE3D4F"/>
    <w:rsid w:val="00EE3FAB"/>
    <w:rsid w:val="00EE534D"/>
    <w:rsid w:val="00EE5560"/>
    <w:rsid w:val="00EE5AD8"/>
    <w:rsid w:val="00EE6F1E"/>
    <w:rsid w:val="00EE76EE"/>
    <w:rsid w:val="00EE7F0B"/>
    <w:rsid w:val="00EF0348"/>
    <w:rsid w:val="00EF0FC2"/>
    <w:rsid w:val="00EF1545"/>
    <w:rsid w:val="00EF1A4A"/>
    <w:rsid w:val="00EF1B24"/>
    <w:rsid w:val="00EF1E2B"/>
    <w:rsid w:val="00EF1F9C"/>
    <w:rsid w:val="00EF2603"/>
    <w:rsid w:val="00EF2B8C"/>
    <w:rsid w:val="00EF2DDF"/>
    <w:rsid w:val="00EF3EB0"/>
    <w:rsid w:val="00EF4366"/>
    <w:rsid w:val="00EF4CD6"/>
    <w:rsid w:val="00EF55A0"/>
    <w:rsid w:val="00EF571B"/>
    <w:rsid w:val="00EF5A7E"/>
    <w:rsid w:val="00EF63D1"/>
    <w:rsid w:val="00EF6513"/>
    <w:rsid w:val="00EF6683"/>
    <w:rsid w:val="00EF7002"/>
    <w:rsid w:val="00EF769B"/>
    <w:rsid w:val="00EF7DC7"/>
    <w:rsid w:val="00F000A0"/>
    <w:rsid w:val="00F00A8C"/>
    <w:rsid w:val="00F014E0"/>
    <w:rsid w:val="00F01A9D"/>
    <w:rsid w:val="00F0243D"/>
    <w:rsid w:val="00F0255A"/>
    <w:rsid w:val="00F027BA"/>
    <w:rsid w:val="00F02FF8"/>
    <w:rsid w:val="00F03E79"/>
    <w:rsid w:val="00F047C8"/>
    <w:rsid w:val="00F04F6E"/>
    <w:rsid w:val="00F059D1"/>
    <w:rsid w:val="00F0628D"/>
    <w:rsid w:val="00F06651"/>
    <w:rsid w:val="00F07DE6"/>
    <w:rsid w:val="00F1056C"/>
    <w:rsid w:val="00F107F1"/>
    <w:rsid w:val="00F10F0F"/>
    <w:rsid w:val="00F10FC1"/>
    <w:rsid w:val="00F112D0"/>
    <w:rsid w:val="00F112FD"/>
    <w:rsid w:val="00F11A40"/>
    <w:rsid w:val="00F1331E"/>
    <w:rsid w:val="00F133A1"/>
    <w:rsid w:val="00F13702"/>
    <w:rsid w:val="00F13792"/>
    <w:rsid w:val="00F13ECD"/>
    <w:rsid w:val="00F14A66"/>
    <w:rsid w:val="00F155CE"/>
    <w:rsid w:val="00F15F0A"/>
    <w:rsid w:val="00F162B2"/>
    <w:rsid w:val="00F16ECE"/>
    <w:rsid w:val="00F177A6"/>
    <w:rsid w:val="00F17A60"/>
    <w:rsid w:val="00F17EAE"/>
    <w:rsid w:val="00F20C03"/>
    <w:rsid w:val="00F218D4"/>
    <w:rsid w:val="00F2250A"/>
    <w:rsid w:val="00F228AE"/>
    <w:rsid w:val="00F22A22"/>
    <w:rsid w:val="00F23412"/>
    <w:rsid w:val="00F235D6"/>
    <w:rsid w:val="00F24752"/>
    <w:rsid w:val="00F24788"/>
    <w:rsid w:val="00F24851"/>
    <w:rsid w:val="00F25E31"/>
    <w:rsid w:val="00F2640F"/>
    <w:rsid w:val="00F26547"/>
    <w:rsid w:val="00F26DAA"/>
    <w:rsid w:val="00F27707"/>
    <w:rsid w:val="00F27C34"/>
    <w:rsid w:val="00F27E46"/>
    <w:rsid w:val="00F27FC3"/>
    <w:rsid w:val="00F301C2"/>
    <w:rsid w:val="00F302E1"/>
    <w:rsid w:val="00F318DD"/>
    <w:rsid w:val="00F319D3"/>
    <w:rsid w:val="00F31B22"/>
    <w:rsid w:val="00F31B49"/>
    <w:rsid w:val="00F31F8E"/>
    <w:rsid w:val="00F32F56"/>
    <w:rsid w:val="00F3373C"/>
    <w:rsid w:val="00F33D4F"/>
    <w:rsid w:val="00F344C2"/>
    <w:rsid w:val="00F34CD6"/>
    <w:rsid w:val="00F356FC"/>
    <w:rsid w:val="00F35873"/>
    <w:rsid w:val="00F358A0"/>
    <w:rsid w:val="00F35920"/>
    <w:rsid w:val="00F366A5"/>
    <w:rsid w:val="00F36C5F"/>
    <w:rsid w:val="00F36D7E"/>
    <w:rsid w:val="00F3718E"/>
    <w:rsid w:val="00F37259"/>
    <w:rsid w:val="00F405A4"/>
    <w:rsid w:val="00F41919"/>
    <w:rsid w:val="00F41B37"/>
    <w:rsid w:val="00F41F05"/>
    <w:rsid w:val="00F42B0D"/>
    <w:rsid w:val="00F432CD"/>
    <w:rsid w:val="00F433BD"/>
    <w:rsid w:val="00F433F4"/>
    <w:rsid w:val="00F4392E"/>
    <w:rsid w:val="00F44EC5"/>
    <w:rsid w:val="00F463BB"/>
    <w:rsid w:val="00F46764"/>
    <w:rsid w:val="00F47498"/>
    <w:rsid w:val="00F47DA9"/>
    <w:rsid w:val="00F5052A"/>
    <w:rsid w:val="00F505E3"/>
    <w:rsid w:val="00F50B09"/>
    <w:rsid w:val="00F512B2"/>
    <w:rsid w:val="00F517AA"/>
    <w:rsid w:val="00F51993"/>
    <w:rsid w:val="00F526E5"/>
    <w:rsid w:val="00F5283D"/>
    <w:rsid w:val="00F52ABA"/>
    <w:rsid w:val="00F52BC7"/>
    <w:rsid w:val="00F53BF4"/>
    <w:rsid w:val="00F54266"/>
    <w:rsid w:val="00F54D84"/>
    <w:rsid w:val="00F54EAE"/>
    <w:rsid w:val="00F55043"/>
    <w:rsid w:val="00F55CEC"/>
    <w:rsid w:val="00F56097"/>
    <w:rsid w:val="00F56C64"/>
    <w:rsid w:val="00F56DCF"/>
    <w:rsid w:val="00F57034"/>
    <w:rsid w:val="00F57E07"/>
    <w:rsid w:val="00F60BE9"/>
    <w:rsid w:val="00F611AA"/>
    <w:rsid w:val="00F611E7"/>
    <w:rsid w:val="00F61557"/>
    <w:rsid w:val="00F61FD8"/>
    <w:rsid w:val="00F626C5"/>
    <w:rsid w:val="00F62DBF"/>
    <w:rsid w:val="00F62EA2"/>
    <w:rsid w:val="00F641FC"/>
    <w:rsid w:val="00F647F7"/>
    <w:rsid w:val="00F64F1E"/>
    <w:rsid w:val="00F6583C"/>
    <w:rsid w:val="00F6589A"/>
    <w:rsid w:val="00F65FC6"/>
    <w:rsid w:val="00F6783E"/>
    <w:rsid w:val="00F67F40"/>
    <w:rsid w:val="00F7060E"/>
    <w:rsid w:val="00F70DBE"/>
    <w:rsid w:val="00F71124"/>
    <w:rsid w:val="00F7133A"/>
    <w:rsid w:val="00F7148B"/>
    <w:rsid w:val="00F71888"/>
    <w:rsid w:val="00F7193F"/>
    <w:rsid w:val="00F719CD"/>
    <w:rsid w:val="00F71BB8"/>
    <w:rsid w:val="00F71BE7"/>
    <w:rsid w:val="00F721B9"/>
    <w:rsid w:val="00F72584"/>
    <w:rsid w:val="00F7290D"/>
    <w:rsid w:val="00F72AC5"/>
    <w:rsid w:val="00F72EA1"/>
    <w:rsid w:val="00F7302F"/>
    <w:rsid w:val="00F732EC"/>
    <w:rsid w:val="00F73915"/>
    <w:rsid w:val="00F73D08"/>
    <w:rsid w:val="00F73D14"/>
    <w:rsid w:val="00F73EF4"/>
    <w:rsid w:val="00F74399"/>
    <w:rsid w:val="00F74E6D"/>
    <w:rsid w:val="00F756D8"/>
    <w:rsid w:val="00F7586B"/>
    <w:rsid w:val="00F75F2F"/>
    <w:rsid w:val="00F76445"/>
    <w:rsid w:val="00F76A73"/>
    <w:rsid w:val="00F76CA3"/>
    <w:rsid w:val="00F76ECC"/>
    <w:rsid w:val="00F77B25"/>
    <w:rsid w:val="00F80399"/>
    <w:rsid w:val="00F812C8"/>
    <w:rsid w:val="00F8132D"/>
    <w:rsid w:val="00F818AE"/>
    <w:rsid w:val="00F81B40"/>
    <w:rsid w:val="00F81CF8"/>
    <w:rsid w:val="00F820C4"/>
    <w:rsid w:val="00F825F4"/>
    <w:rsid w:val="00F82664"/>
    <w:rsid w:val="00F82F5C"/>
    <w:rsid w:val="00F83829"/>
    <w:rsid w:val="00F83A1D"/>
    <w:rsid w:val="00F84069"/>
    <w:rsid w:val="00F843D7"/>
    <w:rsid w:val="00F84CB8"/>
    <w:rsid w:val="00F85536"/>
    <w:rsid w:val="00F8657A"/>
    <w:rsid w:val="00F8679A"/>
    <w:rsid w:val="00F87117"/>
    <w:rsid w:val="00F8736C"/>
    <w:rsid w:val="00F9030E"/>
    <w:rsid w:val="00F90ADB"/>
    <w:rsid w:val="00F90E78"/>
    <w:rsid w:val="00F91059"/>
    <w:rsid w:val="00F91209"/>
    <w:rsid w:val="00F912A2"/>
    <w:rsid w:val="00F9211D"/>
    <w:rsid w:val="00F9221F"/>
    <w:rsid w:val="00F931C7"/>
    <w:rsid w:val="00F93559"/>
    <w:rsid w:val="00F93D72"/>
    <w:rsid w:val="00F93E65"/>
    <w:rsid w:val="00F94070"/>
    <w:rsid w:val="00F950B5"/>
    <w:rsid w:val="00F9513F"/>
    <w:rsid w:val="00F97908"/>
    <w:rsid w:val="00F97B43"/>
    <w:rsid w:val="00F97C1E"/>
    <w:rsid w:val="00FA07F8"/>
    <w:rsid w:val="00FA105C"/>
    <w:rsid w:val="00FA1475"/>
    <w:rsid w:val="00FA148A"/>
    <w:rsid w:val="00FA27C8"/>
    <w:rsid w:val="00FA2CAF"/>
    <w:rsid w:val="00FA2D8D"/>
    <w:rsid w:val="00FA3B76"/>
    <w:rsid w:val="00FA44D6"/>
    <w:rsid w:val="00FA4932"/>
    <w:rsid w:val="00FA4D66"/>
    <w:rsid w:val="00FA5093"/>
    <w:rsid w:val="00FA5A4E"/>
    <w:rsid w:val="00FA6347"/>
    <w:rsid w:val="00FB0082"/>
    <w:rsid w:val="00FB0243"/>
    <w:rsid w:val="00FB1101"/>
    <w:rsid w:val="00FB1527"/>
    <w:rsid w:val="00FB2201"/>
    <w:rsid w:val="00FB2537"/>
    <w:rsid w:val="00FB3256"/>
    <w:rsid w:val="00FB33DC"/>
    <w:rsid w:val="00FB3C20"/>
    <w:rsid w:val="00FB4338"/>
    <w:rsid w:val="00FB477E"/>
    <w:rsid w:val="00FB4C9C"/>
    <w:rsid w:val="00FB5C27"/>
    <w:rsid w:val="00FB6165"/>
    <w:rsid w:val="00FB6F4B"/>
    <w:rsid w:val="00FB761E"/>
    <w:rsid w:val="00FB7A53"/>
    <w:rsid w:val="00FB7EA1"/>
    <w:rsid w:val="00FC0150"/>
    <w:rsid w:val="00FC03AB"/>
    <w:rsid w:val="00FC1CCA"/>
    <w:rsid w:val="00FC2C8F"/>
    <w:rsid w:val="00FC4729"/>
    <w:rsid w:val="00FC4860"/>
    <w:rsid w:val="00FC48C5"/>
    <w:rsid w:val="00FC4A8C"/>
    <w:rsid w:val="00FC4CED"/>
    <w:rsid w:val="00FC53DB"/>
    <w:rsid w:val="00FC5412"/>
    <w:rsid w:val="00FC5FC2"/>
    <w:rsid w:val="00FC6177"/>
    <w:rsid w:val="00FC63D1"/>
    <w:rsid w:val="00FC73DF"/>
    <w:rsid w:val="00FC7528"/>
    <w:rsid w:val="00FD006C"/>
    <w:rsid w:val="00FD0572"/>
    <w:rsid w:val="00FD0EA6"/>
    <w:rsid w:val="00FD1569"/>
    <w:rsid w:val="00FD1661"/>
    <w:rsid w:val="00FD1A97"/>
    <w:rsid w:val="00FD2107"/>
    <w:rsid w:val="00FD26FB"/>
    <w:rsid w:val="00FD2D7B"/>
    <w:rsid w:val="00FD37F6"/>
    <w:rsid w:val="00FD44F2"/>
    <w:rsid w:val="00FD4589"/>
    <w:rsid w:val="00FD473E"/>
    <w:rsid w:val="00FD4C9D"/>
    <w:rsid w:val="00FD529C"/>
    <w:rsid w:val="00FD54C9"/>
    <w:rsid w:val="00FD59ED"/>
    <w:rsid w:val="00FD6071"/>
    <w:rsid w:val="00FD6E67"/>
    <w:rsid w:val="00FD734C"/>
    <w:rsid w:val="00FD7DF9"/>
    <w:rsid w:val="00FE0B51"/>
    <w:rsid w:val="00FE0B78"/>
    <w:rsid w:val="00FE0ED4"/>
    <w:rsid w:val="00FE1EAB"/>
    <w:rsid w:val="00FE3465"/>
    <w:rsid w:val="00FE5CD8"/>
    <w:rsid w:val="00FE67CF"/>
    <w:rsid w:val="00FE6D20"/>
    <w:rsid w:val="00FE6F6A"/>
    <w:rsid w:val="00FE6FB9"/>
    <w:rsid w:val="00FE7549"/>
    <w:rsid w:val="00FE7565"/>
    <w:rsid w:val="00FE7BCC"/>
    <w:rsid w:val="00FF01CB"/>
    <w:rsid w:val="00FF126D"/>
    <w:rsid w:val="00FF1572"/>
    <w:rsid w:val="00FF2310"/>
    <w:rsid w:val="00FF2751"/>
    <w:rsid w:val="00FF2E73"/>
    <w:rsid w:val="00FF45DF"/>
    <w:rsid w:val="00FF4AE2"/>
    <w:rsid w:val="00FF50A8"/>
    <w:rsid w:val="00FF52A9"/>
    <w:rsid w:val="00FF571E"/>
    <w:rsid w:val="00FF646F"/>
    <w:rsid w:val="00FF6BD1"/>
    <w:rsid w:val="00FF6CC0"/>
    <w:rsid w:val="00FF7512"/>
    <w:rsid w:val="00FF7563"/>
    <w:rsid w:val="00FF7A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0D361E-C966-4F79-9876-38F389E45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63435"/>
    <w:pPr>
      <w:numPr>
        <w:numId w:val="3"/>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63435"/>
    <w:pPr>
      <w:numPr>
        <w:ilvl w:val="1"/>
        <w:numId w:val="3"/>
      </w:numPr>
      <w:outlineLvl w:val="1"/>
    </w:pPr>
    <w:rPr>
      <w:b/>
      <w:bCs/>
      <w:sz w:val="24"/>
    </w:rPr>
  </w:style>
  <w:style w:type="paragraph" w:styleId="3">
    <w:name w:val="heading 3"/>
    <w:aliases w:val="h3"/>
    <w:basedOn w:val="a"/>
    <w:next w:val="a"/>
    <w:qFormat/>
    <w:rsid w:val="00463435"/>
    <w:pPr>
      <w:numPr>
        <w:ilvl w:val="2"/>
        <w:numId w:val="3"/>
      </w:numPr>
      <w:outlineLvl w:val="2"/>
    </w:pPr>
  </w:style>
  <w:style w:type="paragraph" w:styleId="4">
    <w:name w:val="heading 4"/>
    <w:aliases w:val="H4,h4,H41,h41,H42,h42,H43,h43,H411,h411,H421,h421,H44,h44,H412,h412,H422,h422,H431,h431,H45,h45,H413,h413,H423,h423,H432,h432,H46,h46,H47,h47,Memo Heading 4"/>
    <w:basedOn w:val="a"/>
    <w:next w:val="a"/>
    <w:qFormat/>
    <w:rsid w:val="00463435"/>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463435"/>
    <w:pPr>
      <w:numPr>
        <w:ilvl w:val="4"/>
        <w:numId w:val="3"/>
      </w:numPr>
      <w:spacing w:before="240" w:after="60"/>
      <w:outlineLvl w:val="4"/>
    </w:pPr>
    <w:rPr>
      <w:b/>
      <w:bCs/>
      <w:i/>
      <w:iCs/>
      <w:sz w:val="26"/>
      <w:szCs w:val="26"/>
    </w:rPr>
  </w:style>
  <w:style w:type="paragraph" w:styleId="6">
    <w:name w:val="heading 6"/>
    <w:basedOn w:val="a"/>
    <w:next w:val="a"/>
    <w:qFormat/>
    <w:rsid w:val="00463435"/>
    <w:pPr>
      <w:numPr>
        <w:ilvl w:val="5"/>
        <w:numId w:val="3"/>
      </w:numPr>
      <w:spacing w:before="240" w:after="60"/>
      <w:outlineLvl w:val="5"/>
    </w:pPr>
    <w:rPr>
      <w:b/>
      <w:bCs/>
    </w:rPr>
  </w:style>
  <w:style w:type="paragraph" w:styleId="7">
    <w:name w:val="heading 7"/>
    <w:basedOn w:val="a"/>
    <w:next w:val="a"/>
    <w:qFormat/>
    <w:rsid w:val="00463435"/>
    <w:pPr>
      <w:numPr>
        <w:ilvl w:val="6"/>
        <w:numId w:val="3"/>
      </w:numPr>
      <w:spacing w:before="240" w:after="60"/>
      <w:outlineLvl w:val="6"/>
    </w:pPr>
    <w:rPr>
      <w:sz w:val="24"/>
      <w:szCs w:val="24"/>
    </w:rPr>
  </w:style>
  <w:style w:type="paragraph" w:styleId="8">
    <w:name w:val="heading 8"/>
    <w:basedOn w:val="a"/>
    <w:next w:val="a"/>
    <w:qFormat/>
    <w:rsid w:val="00463435"/>
    <w:pPr>
      <w:numPr>
        <w:ilvl w:val="7"/>
        <w:numId w:val="3"/>
      </w:numPr>
      <w:spacing w:before="240" w:after="60"/>
      <w:outlineLvl w:val="7"/>
    </w:pPr>
    <w:rPr>
      <w:i/>
      <w:iCs/>
      <w:sz w:val="24"/>
      <w:szCs w:val="24"/>
    </w:rPr>
  </w:style>
  <w:style w:type="paragraph" w:styleId="9">
    <w:name w:val="heading 9"/>
    <w:aliases w:val="Figure Heading,FH"/>
    <w:basedOn w:val="a"/>
    <w:next w:val="a"/>
    <w:qFormat/>
    <w:rsid w:val="0046343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63435"/>
    <w:rPr>
      <w:sz w:val="20"/>
      <w:szCs w:val="20"/>
    </w:rPr>
  </w:style>
  <w:style w:type="character" w:styleId="a4">
    <w:name w:val="Hyperlink"/>
    <w:uiPriority w:val="99"/>
    <w:rsid w:val="00463435"/>
    <w:rPr>
      <w:color w:val="0000FF"/>
      <w:u w:val="single"/>
    </w:rPr>
  </w:style>
  <w:style w:type="paragraph" w:styleId="a5">
    <w:name w:val="caption"/>
    <w:aliases w:val="cap,cap Char Char Char Char Char Char Char,Caption Char1 Char,cap Char Char1,Caption Char Char1 Char,cap Char2,Caption Char"/>
    <w:basedOn w:val="a"/>
    <w:next w:val="a"/>
    <w:link w:val="a6"/>
    <w:qFormat/>
    <w:rsid w:val="00463435"/>
    <w:pPr>
      <w:spacing w:before="120"/>
    </w:pPr>
    <w:rPr>
      <w:b/>
      <w:bCs/>
      <w:sz w:val="20"/>
      <w:szCs w:val="20"/>
    </w:rPr>
  </w:style>
  <w:style w:type="paragraph" w:customStyle="1" w:styleId="Normal">
    <w:name w:val="Normal."/>
    <w:rsid w:val="00463435"/>
    <w:pPr>
      <w:widowControl w:val="0"/>
      <w:spacing w:line="180" w:lineRule="atLeast"/>
    </w:pPr>
    <w:rPr>
      <w:rFonts w:eastAsia="Batang"/>
      <w:kern w:val="2"/>
      <w:sz w:val="18"/>
      <w:szCs w:val="18"/>
      <w:lang w:eastAsia="en-US"/>
    </w:rPr>
  </w:style>
  <w:style w:type="paragraph" w:customStyle="1" w:styleId="EX">
    <w:name w:val="EX"/>
    <w:basedOn w:val="a"/>
    <w:rsid w:val="00463435"/>
    <w:pPr>
      <w:keepLines/>
      <w:widowControl/>
      <w:autoSpaceDE/>
      <w:autoSpaceDN/>
      <w:adjustRightInd/>
      <w:spacing w:after="180"/>
      <w:ind w:left="1702" w:hanging="1418"/>
      <w:jc w:val="left"/>
    </w:pPr>
    <w:rPr>
      <w:sz w:val="20"/>
      <w:szCs w:val="20"/>
    </w:rPr>
  </w:style>
  <w:style w:type="paragraph" w:styleId="a7">
    <w:name w:val="List Bullet"/>
    <w:basedOn w:val="a8"/>
    <w:rsid w:val="00463435"/>
    <w:pPr>
      <w:widowControl/>
      <w:autoSpaceDE/>
      <w:autoSpaceDN/>
      <w:adjustRightInd/>
      <w:spacing w:after="180"/>
      <w:ind w:left="568" w:hanging="284"/>
      <w:jc w:val="left"/>
    </w:pPr>
    <w:rPr>
      <w:sz w:val="20"/>
      <w:szCs w:val="20"/>
    </w:rPr>
  </w:style>
  <w:style w:type="paragraph" w:styleId="a8">
    <w:name w:val="List"/>
    <w:basedOn w:val="a"/>
    <w:rsid w:val="00463435"/>
    <w:pPr>
      <w:ind w:left="360" w:hanging="360"/>
    </w:pPr>
  </w:style>
  <w:style w:type="paragraph" w:styleId="20">
    <w:name w:val="Body Text 2"/>
    <w:basedOn w:val="a"/>
    <w:rsid w:val="00463435"/>
    <w:pPr>
      <w:widowControl/>
      <w:spacing w:after="0"/>
      <w:jc w:val="left"/>
    </w:pPr>
    <w:rPr>
      <w:szCs w:val="20"/>
    </w:rPr>
  </w:style>
  <w:style w:type="paragraph" w:styleId="a9">
    <w:name w:val="Balloon Text"/>
    <w:basedOn w:val="a"/>
    <w:semiHidden/>
    <w:rsid w:val="00463435"/>
    <w:rPr>
      <w:rFonts w:ascii="Tahoma" w:hAnsi="Tahoma" w:cs="Tahoma"/>
      <w:sz w:val="16"/>
      <w:szCs w:val="16"/>
    </w:rPr>
  </w:style>
  <w:style w:type="paragraph" w:customStyle="1" w:styleId="References">
    <w:name w:val="References"/>
    <w:basedOn w:val="a"/>
    <w:rsid w:val="00463435"/>
    <w:pPr>
      <w:widowControl/>
      <w:numPr>
        <w:numId w:val="2"/>
      </w:numPr>
      <w:adjustRightInd/>
      <w:spacing w:after="0"/>
    </w:pPr>
    <w:rPr>
      <w:sz w:val="16"/>
      <w:szCs w:val="16"/>
    </w:rPr>
  </w:style>
  <w:style w:type="character" w:styleId="aa">
    <w:name w:val="FollowedHyperlink"/>
    <w:rsid w:val="00463435"/>
    <w:rPr>
      <w:color w:val="800080"/>
      <w:u w:val="single"/>
    </w:rPr>
  </w:style>
  <w:style w:type="paragraph" w:styleId="ab">
    <w:name w:val="footnote text"/>
    <w:basedOn w:val="a"/>
    <w:semiHidden/>
    <w:rsid w:val="00463435"/>
    <w:rPr>
      <w:sz w:val="20"/>
      <w:szCs w:val="20"/>
    </w:rPr>
  </w:style>
  <w:style w:type="character" w:styleId="ac">
    <w:name w:val="footnote reference"/>
    <w:semiHidden/>
    <w:rsid w:val="00463435"/>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標號 字元"/>
    <w:aliases w:val="cap 字元,cap Char Char Char Char Char Char Char 字元,Caption Char1 Char 字元,cap Char Char1 字元,Caption Char Char1 Char 字元,cap Char2 字元,Caption Char 字元"/>
    <w:link w:val="a5"/>
    <w:rsid w:val="00C411AF"/>
    <w:rPr>
      <w:rFonts w:eastAsia="SimSun"/>
      <w:b/>
      <w:bCs/>
      <w:lang w:val="en-GB" w:eastAsia="en-US" w:bidi="ar-SA"/>
    </w:rPr>
  </w:style>
  <w:style w:type="paragraph" w:styleId="ae">
    <w:name w:val="header"/>
    <w:basedOn w:val="a"/>
    <w:link w:val="af"/>
    <w:rsid w:val="00B76E81"/>
    <w:pPr>
      <w:pBdr>
        <w:bottom w:val="single" w:sz="6" w:space="1" w:color="auto"/>
      </w:pBdr>
      <w:tabs>
        <w:tab w:val="center" w:pos="4153"/>
        <w:tab w:val="right" w:pos="8306"/>
      </w:tabs>
      <w:snapToGrid w:val="0"/>
      <w:jc w:val="center"/>
    </w:pPr>
    <w:rPr>
      <w:sz w:val="18"/>
      <w:szCs w:val="18"/>
    </w:rPr>
  </w:style>
  <w:style w:type="character" w:customStyle="1" w:styleId="af">
    <w:name w:val="頁首 字元"/>
    <w:link w:val="ae"/>
    <w:rsid w:val="00B76E81"/>
    <w:rPr>
      <w:sz w:val="18"/>
      <w:szCs w:val="18"/>
      <w:lang w:eastAsia="en-US"/>
    </w:rPr>
  </w:style>
  <w:style w:type="paragraph" w:styleId="af0">
    <w:name w:val="footer"/>
    <w:basedOn w:val="a"/>
    <w:link w:val="af1"/>
    <w:rsid w:val="00B76E81"/>
    <w:pPr>
      <w:tabs>
        <w:tab w:val="center" w:pos="4153"/>
        <w:tab w:val="right" w:pos="8306"/>
      </w:tabs>
      <w:snapToGrid w:val="0"/>
      <w:jc w:val="left"/>
    </w:pPr>
    <w:rPr>
      <w:sz w:val="18"/>
      <w:szCs w:val="18"/>
    </w:rPr>
  </w:style>
  <w:style w:type="character" w:customStyle="1" w:styleId="af1">
    <w:name w:val="頁尾 字元"/>
    <w:link w:val="af0"/>
    <w:rsid w:val="00B76E81"/>
    <w:rPr>
      <w:sz w:val="18"/>
      <w:szCs w:val="18"/>
      <w:lang w:eastAsia="en-US"/>
    </w:rPr>
  </w:style>
  <w:style w:type="paragraph" w:customStyle="1" w:styleId="Doc-text2">
    <w:name w:val="Doc-text2"/>
    <w:basedOn w:val="a"/>
    <w:link w:val="Doc-text2Char"/>
    <w:qFormat/>
    <w:rsid w:val="009302E2"/>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9302E2"/>
    <w:rPr>
      <w:rFonts w:ascii="Arial" w:eastAsia="MS Mincho" w:hAnsi="Arial"/>
      <w:szCs w:val="24"/>
      <w:lang w:val="en-GB" w:eastAsia="en-GB"/>
    </w:rPr>
  </w:style>
  <w:style w:type="paragraph" w:customStyle="1" w:styleId="B1">
    <w:name w:val="B1"/>
    <w:basedOn w:val="a8"/>
    <w:link w:val="B1Zchn"/>
    <w:rsid w:val="002A04A4"/>
    <w:pPr>
      <w:widowControl/>
      <w:autoSpaceDE/>
      <w:autoSpaceDN/>
      <w:adjustRightInd/>
      <w:spacing w:after="180"/>
      <w:ind w:left="568" w:hanging="284"/>
      <w:jc w:val="left"/>
    </w:pPr>
    <w:rPr>
      <w:rFonts w:eastAsia="MS Mincho"/>
      <w:sz w:val="20"/>
      <w:szCs w:val="20"/>
    </w:rPr>
  </w:style>
  <w:style w:type="paragraph" w:customStyle="1" w:styleId="B2">
    <w:name w:val="B2"/>
    <w:basedOn w:val="21"/>
    <w:rsid w:val="002A04A4"/>
    <w:pPr>
      <w:widowControl/>
      <w:autoSpaceDE/>
      <w:autoSpaceDN/>
      <w:adjustRightInd/>
      <w:spacing w:after="180"/>
      <w:ind w:leftChars="0" w:left="851" w:firstLineChars="0" w:hanging="284"/>
      <w:contextualSpacing w:val="0"/>
      <w:jc w:val="left"/>
    </w:pPr>
    <w:rPr>
      <w:rFonts w:eastAsia="MS Mincho"/>
      <w:sz w:val="20"/>
      <w:szCs w:val="20"/>
    </w:rPr>
  </w:style>
  <w:style w:type="character" w:customStyle="1" w:styleId="B1Zchn">
    <w:name w:val="B1 Zchn"/>
    <w:link w:val="B1"/>
    <w:rsid w:val="002A04A4"/>
    <w:rPr>
      <w:rFonts w:eastAsia="MS Mincho"/>
      <w:lang w:val="en-GB" w:eastAsia="en-US"/>
    </w:rPr>
  </w:style>
  <w:style w:type="paragraph" w:styleId="21">
    <w:name w:val="List 2"/>
    <w:basedOn w:val="a"/>
    <w:rsid w:val="002A04A4"/>
    <w:pPr>
      <w:ind w:leftChars="200" w:left="100" w:hangingChars="200" w:hanging="200"/>
      <w:contextualSpacing/>
    </w:pPr>
  </w:style>
  <w:style w:type="paragraph" w:styleId="af2">
    <w:name w:val="Document Map"/>
    <w:basedOn w:val="a"/>
    <w:link w:val="af3"/>
    <w:rsid w:val="00F82664"/>
    <w:rPr>
      <w:rFonts w:ascii="SimSun"/>
      <w:sz w:val="18"/>
      <w:szCs w:val="18"/>
    </w:rPr>
  </w:style>
  <w:style w:type="character" w:customStyle="1" w:styleId="af3">
    <w:name w:val="文件引導模式 字元"/>
    <w:link w:val="af2"/>
    <w:rsid w:val="00F82664"/>
    <w:rPr>
      <w:rFonts w:ascii="SimSun"/>
      <w:sz w:val="18"/>
      <w:szCs w:val="18"/>
      <w:lang w:eastAsia="en-US"/>
    </w:rPr>
  </w:style>
  <w:style w:type="character" w:styleId="af4">
    <w:name w:val="annotation reference"/>
    <w:rsid w:val="00C77939"/>
    <w:rPr>
      <w:sz w:val="21"/>
      <w:szCs w:val="21"/>
    </w:rPr>
  </w:style>
  <w:style w:type="paragraph" w:styleId="af5">
    <w:name w:val="annotation text"/>
    <w:basedOn w:val="a"/>
    <w:link w:val="af6"/>
    <w:rsid w:val="00C77939"/>
    <w:pPr>
      <w:jc w:val="left"/>
    </w:pPr>
  </w:style>
  <w:style w:type="character" w:customStyle="1" w:styleId="af6">
    <w:name w:val="註解文字 字元"/>
    <w:link w:val="af5"/>
    <w:rsid w:val="00C77939"/>
    <w:rPr>
      <w:sz w:val="22"/>
      <w:szCs w:val="22"/>
      <w:lang w:eastAsia="en-US"/>
    </w:rPr>
  </w:style>
  <w:style w:type="paragraph" w:styleId="af7">
    <w:name w:val="annotation subject"/>
    <w:basedOn w:val="af5"/>
    <w:next w:val="af5"/>
    <w:link w:val="af8"/>
    <w:rsid w:val="00C77939"/>
    <w:rPr>
      <w:b/>
      <w:bCs/>
    </w:rPr>
  </w:style>
  <w:style w:type="character" w:customStyle="1" w:styleId="af8">
    <w:name w:val="註解主旨 字元"/>
    <w:link w:val="af7"/>
    <w:rsid w:val="00C77939"/>
    <w:rPr>
      <w:b/>
      <w:bCs/>
      <w:sz w:val="22"/>
      <w:szCs w:val="22"/>
      <w:lang w:eastAsia="en-US"/>
    </w:rPr>
  </w:style>
  <w:style w:type="paragraph" w:styleId="af9">
    <w:name w:val="List Paragraph"/>
    <w:basedOn w:val="a"/>
    <w:qFormat/>
    <w:rsid w:val="00597FF0"/>
    <w:pPr>
      <w:ind w:firstLineChars="200" w:firstLine="420"/>
    </w:pPr>
  </w:style>
  <w:style w:type="paragraph" w:styleId="Web">
    <w:name w:val="Normal (Web)"/>
    <w:basedOn w:val="a"/>
    <w:uiPriority w:val="99"/>
    <w:unhideWhenUsed/>
    <w:rsid w:val="00BC559F"/>
    <w:pPr>
      <w:widowControl/>
      <w:autoSpaceDE/>
      <w:autoSpaceDN/>
      <w:adjustRightInd/>
      <w:spacing w:after="0"/>
      <w:jc w:val="left"/>
    </w:pPr>
    <w:rPr>
      <w:rFonts w:ascii="SimSun" w:hAnsi="SimSun" w:cs="SimSun"/>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005A6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
    <w:name w:val="Char Char1 Char Char Char Char Char Char Char Char Char Char Char Char"/>
    <w:next w:val="a"/>
    <w:semiHidden/>
    <w:rsid w:val="006B7E79"/>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lijuyuanxing">
    <w:name w:val="lijuyuanxing"/>
    <w:basedOn w:val="a0"/>
    <w:rsid w:val="00F27707"/>
  </w:style>
  <w:style w:type="paragraph" w:styleId="afa">
    <w:name w:val="Revision"/>
    <w:hidden/>
    <w:uiPriority w:val="99"/>
    <w:semiHidden/>
    <w:rsid w:val="0025212B"/>
    <w:rPr>
      <w:sz w:val="22"/>
      <w:szCs w:val="22"/>
      <w:lang w:val="en-GB" w:eastAsia="en-US"/>
    </w:rPr>
  </w:style>
  <w:style w:type="paragraph" w:customStyle="1" w:styleId="ZT">
    <w:name w:val="ZT"/>
    <w:rsid w:val="00324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TAC"/>
    <w:link w:val="TAHCar"/>
    <w:rsid w:val="00B73287"/>
    <w:rPr>
      <w:b/>
    </w:rPr>
  </w:style>
  <w:style w:type="paragraph" w:customStyle="1" w:styleId="TAC">
    <w:name w:val="TAC"/>
    <w:basedOn w:val="a"/>
    <w:link w:val="TACChar"/>
    <w:rsid w:val="00B73287"/>
    <w:pPr>
      <w:keepNext/>
      <w:keepLines/>
      <w:widowControl/>
      <w:autoSpaceDE/>
      <w:autoSpaceDN/>
      <w:adjustRightInd/>
      <w:spacing w:after="0"/>
      <w:jc w:val="center"/>
    </w:pPr>
    <w:rPr>
      <w:rFonts w:ascii="Arial" w:eastAsia="MS Mincho" w:hAnsi="Arial"/>
      <w:sz w:val="18"/>
      <w:szCs w:val="20"/>
      <w:lang w:val="x-none"/>
    </w:rPr>
  </w:style>
  <w:style w:type="character" w:customStyle="1" w:styleId="TACChar">
    <w:name w:val="TAC Char"/>
    <w:link w:val="TAC"/>
    <w:rsid w:val="00B73287"/>
    <w:rPr>
      <w:rFonts w:ascii="Arial" w:eastAsia="MS Mincho" w:hAnsi="Arial"/>
      <w:sz w:val="18"/>
      <w:lang w:eastAsia="en-US"/>
    </w:rPr>
  </w:style>
  <w:style w:type="character" w:customStyle="1" w:styleId="TAHCar">
    <w:name w:val="TAH Car"/>
    <w:link w:val="TAH"/>
    <w:rsid w:val="00B73287"/>
    <w:rPr>
      <w:rFonts w:ascii="Arial" w:eastAsia="MS Mincho" w:hAnsi="Arial"/>
      <w:b/>
      <w:sz w:val="18"/>
      <w:lang w:eastAsia="en-US"/>
    </w:rPr>
  </w:style>
  <w:style w:type="paragraph" w:customStyle="1" w:styleId="Char1">
    <w:name w:val="Char1"/>
    <w:semiHidden/>
    <w:rsid w:val="00AB09C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CC354E"/>
    <w:pPr>
      <w:spacing w:after="120"/>
    </w:pPr>
    <w:rPr>
      <w:rFonts w:ascii="Arial" w:eastAsia="MS Mincho" w:hAnsi="Arial"/>
      <w:lang w:val="en-GB" w:eastAsia="en-US"/>
    </w:rPr>
  </w:style>
  <w:style w:type="paragraph" w:customStyle="1" w:styleId="tablecell">
    <w:name w:val="tablecell"/>
    <w:basedOn w:val="a"/>
    <w:qFormat/>
    <w:rsid w:val="00902685"/>
    <w:pPr>
      <w:widowControl/>
      <w:snapToGrid w:val="0"/>
      <w:spacing w:before="40" w:after="40"/>
      <w:jc w:val="left"/>
    </w:pPr>
    <w:rPr>
      <w:rFonts w:hAnsi="Arial" w:cs="Arial"/>
      <w:sz w:val="20"/>
      <w:szCs w:val="20"/>
      <w:lang w:val="en-US" w:eastAsia="ja-JP"/>
    </w:rPr>
  </w:style>
  <w:style w:type="paragraph" w:customStyle="1" w:styleId="CharChar1CharChar">
    <w:name w:val="Char Char1 Char Char"/>
    <w:next w:val="a"/>
    <w:semiHidden/>
    <w:rsid w:val="00F7060E"/>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CF6082"/>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CF6082"/>
    <w:rPr>
      <w:rFonts w:ascii="Arial" w:eastAsia="Times New Roman" w:hAnsi="Arial"/>
      <w:b/>
      <w:lang w:val="en-GB" w:eastAsia="en-GB"/>
    </w:rPr>
  </w:style>
  <w:style w:type="table" w:customStyle="1" w:styleId="11">
    <w:name w:val="表格格線1"/>
    <w:basedOn w:val="a1"/>
    <w:next w:val="ad"/>
    <w:uiPriority w:val="59"/>
    <w:rsid w:val="00072808"/>
    <w:rPr>
      <w:rFonts w:ascii="Calibri" w:eastAsia="Times New Roman" w:hAnsi="Calibr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CA66AB"/>
    <w:pPr>
      <w:keepNext/>
      <w:keepLines/>
      <w:widowControl/>
      <w:autoSpaceDE/>
      <w:autoSpaceDN/>
      <w:adjustRightInd/>
      <w:spacing w:after="0"/>
      <w:jc w:val="left"/>
    </w:pPr>
    <w:rPr>
      <w:rFonts w:ascii="Arial" w:eastAsia="Malgun Gothic" w:hAnsi="Arial"/>
      <w:sz w:val="18"/>
      <w:szCs w:val="20"/>
      <w:lang w:eastAsia="x-none"/>
    </w:rPr>
  </w:style>
  <w:style w:type="character" w:customStyle="1" w:styleId="TALChar">
    <w:name w:val="TAL Char"/>
    <w:link w:val="TAL"/>
    <w:rsid w:val="00CA66AB"/>
    <w:rPr>
      <w:rFonts w:ascii="Arial" w:eastAsia="Malgun Gothic" w:hAnsi="Arial"/>
      <w:sz w:val="18"/>
      <w:lang w:val="en-GB" w:eastAsia="x-none"/>
    </w:rPr>
  </w:style>
  <w:style w:type="table" w:styleId="80">
    <w:name w:val="Table Grid 8"/>
    <w:basedOn w:val="a1"/>
    <w:rsid w:val="00D57D29"/>
    <w:pPr>
      <w:widowControl w:val="0"/>
      <w:autoSpaceDE w:val="0"/>
      <w:autoSpaceDN w:val="0"/>
      <w:adjustRightInd w:val="0"/>
      <w:spacing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b">
    <w:name w:val="Placeholder Text"/>
    <w:basedOn w:val="a0"/>
    <w:uiPriority w:val="99"/>
    <w:semiHidden/>
    <w:rsid w:val="002425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39626">
      <w:bodyDiv w:val="1"/>
      <w:marLeft w:val="0"/>
      <w:marRight w:val="0"/>
      <w:marTop w:val="0"/>
      <w:marBottom w:val="0"/>
      <w:divBdr>
        <w:top w:val="none" w:sz="0" w:space="0" w:color="auto"/>
        <w:left w:val="none" w:sz="0" w:space="0" w:color="auto"/>
        <w:bottom w:val="none" w:sz="0" w:space="0" w:color="auto"/>
        <w:right w:val="none" w:sz="0" w:space="0" w:color="auto"/>
      </w:divBdr>
      <w:divsChild>
        <w:div w:id="1131247237">
          <w:marLeft w:val="0"/>
          <w:marRight w:val="0"/>
          <w:marTop w:val="0"/>
          <w:marBottom w:val="0"/>
          <w:divBdr>
            <w:top w:val="none" w:sz="0" w:space="0" w:color="auto"/>
            <w:left w:val="none" w:sz="0" w:space="0" w:color="auto"/>
            <w:bottom w:val="none" w:sz="0" w:space="0" w:color="auto"/>
            <w:right w:val="none" w:sz="0" w:space="0" w:color="auto"/>
          </w:divBdr>
          <w:divsChild>
            <w:div w:id="1405103756">
              <w:marLeft w:val="0"/>
              <w:marRight w:val="0"/>
              <w:marTop w:val="0"/>
              <w:marBottom w:val="0"/>
              <w:divBdr>
                <w:top w:val="none" w:sz="0" w:space="0" w:color="auto"/>
                <w:left w:val="none" w:sz="0" w:space="0" w:color="auto"/>
                <w:bottom w:val="none" w:sz="0" w:space="0" w:color="auto"/>
                <w:right w:val="none" w:sz="0" w:space="0" w:color="auto"/>
              </w:divBdr>
              <w:divsChild>
                <w:div w:id="190723461">
                  <w:marLeft w:val="0"/>
                  <w:marRight w:val="0"/>
                  <w:marTop w:val="0"/>
                  <w:marBottom w:val="0"/>
                  <w:divBdr>
                    <w:top w:val="none" w:sz="0" w:space="0" w:color="auto"/>
                    <w:left w:val="none" w:sz="0" w:space="0" w:color="auto"/>
                    <w:bottom w:val="none" w:sz="0" w:space="0" w:color="auto"/>
                    <w:right w:val="none" w:sz="0" w:space="0" w:color="auto"/>
                  </w:divBdr>
                  <w:divsChild>
                    <w:div w:id="1914506017">
                      <w:marLeft w:val="0"/>
                      <w:marRight w:val="0"/>
                      <w:marTop w:val="0"/>
                      <w:marBottom w:val="0"/>
                      <w:divBdr>
                        <w:top w:val="none" w:sz="0" w:space="0" w:color="auto"/>
                        <w:left w:val="none" w:sz="0" w:space="0" w:color="auto"/>
                        <w:bottom w:val="none" w:sz="0" w:space="0" w:color="auto"/>
                        <w:right w:val="none" w:sz="0" w:space="0" w:color="auto"/>
                      </w:divBdr>
                      <w:divsChild>
                        <w:div w:id="1716998496">
                          <w:marLeft w:val="0"/>
                          <w:marRight w:val="0"/>
                          <w:marTop w:val="0"/>
                          <w:marBottom w:val="0"/>
                          <w:divBdr>
                            <w:top w:val="none" w:sz="0" w:space="0" w:color="auto"/>
                            <w:left w:val="none" w:sz="0" w:space="0" w:color="auto"/>
                            <w:bottom w:val="none" w:sz="0" w:space="0" w:color="auto"/>
                            <w:right w:val="none" w:sz="0" w:space="0" w:color="auto"/>
                          </w:divBdr>
                          <w:divsChild>
                            <w:div w:id="668556891">
                              <w:marLeft w:val="0"/>
                              <w:marRight w:val="0"/>
                              <w:marTop w:val="0"/>
                              <w:marBottom w:val="0"/>
                              <w:divBdr>
                                <w:top w:val="none" w:sz="0" w:space="0" w:color="auto"/>
                                <w:left w:val="none" w:sz="0" w:space="0" w:color="auto"/>
                                <w:bottom w:val="none" w:sz="0" w:space="0" w:color="auto"/>
                                <w:right w:val="none" w:sz="0" w:space="0" w:color="auto"/>
                              </w:divBdr>
                              <w:divsChild>
                                <w:div w:id="486168997">
                                  <w:marLeft w:val="0"/>
                                  <w:marRight w:val="0"/>
                                  <w:marTop w:val="0"/>
                                  <w:marBottom w:val="0"/>
                                  <w:divBdr>
                                    <w:top w:val="none" w:sz="0" w:space="0" w:color="auto"/>
                                    <w:left w:val="none" w:sz="0" w:space="0" w:color="auto"/>
                                    <w:bottom w:val="none" w:sz="0" w:space="0" w:color="auto"/>
                                    <w:right w:val="none" w:sz="0" w:space="0" w:color="auto"/>
                                  </w:divBdr>
                                  <w:divsChild>
                                    <w:div w:id="1515657025">
                                      <w:marLeft w:val="46"/>
                                      <w:marRight w:val="0"/>
                                      <w:marTop w:val="0"/>
                                      <w:marBottom w:val="0"/>
                                      <w:divBdr>
                                        <w:top w:val="none" w:sz="0" w:space="0" w:color="auto"/>
                                        <w:left w:val="none" w:sz="0" w:space="0" w:color="auto"/>
                                        <w:bottom w:val="none" w:sz="0" w:space="0" w:color="auto"/>
                                        <w:right w:val="none" w:sz="0" w:space="0" w:color="auto"/>
                                      </w:divBdr>
                                      <w:divsChild>
                                        <w:div w:id="819661000">
                                          <w:marLeft w:val="0"/>
                                          <w:marRight w:val="0"/>
                                          <w:marTop w:val="0"/>
                                          <w:marBottom w:val="0"/>
                                          <w:divBdr>
                                            <w:top w:val="none" w:sz="0" w:space="0" w:color="auto"/>
                                            <w:left w:val="none" w:sz="0" w:space="0" w:color="auto"/>
                                            <w:bottom w:val="none" w:sz="0" w:space="0" w:color="auto"/>
                                            <w:right w:val="none" w:sz="0" w:space="0" w:color="auto"/>
                                          </w:divBdr>
                                          <w:divsChild>
                                            <w:div w:id="704331728">
                                              <w:marLeft w:val="0"/>
                                              <w:marRight w:val="0"/>
                                              <w:marTop w:val="0"/>
                                              <w:marBottom w:val="92"/>
                                              <w:divBdr>
                                                <w:top w:val="single" w:sz="4" w:space="0" w:color="F5F5F5"/>
                                                <w:left w:val="single" w:sz="4" w:space="0" w:color="F5F5F5"/>
                                                <w:bottom w:val="single" w:sz="4" w:space="0" w:color="F5F5F5"/>
                                                <w:right w:val="single" w:sz="4" w:space="0" w:color="F5F5F5"/>
                                              </w:divBdr>
                                              <w:divsChild>
                                                <w:div w:id="1974672033">
                                                  <w:marLeft w:val="0"/>
                                                  <w:marRight w:val="0"/>
                                                  <w:marTop w:val="0"/>
                                                  <w:marBottom w:val="0"/>
                                                  <w:divBdr>
                                                    <w:top w:val="none" w:sz="0" w:space="0" w:color="auto"/>
                                                    <w:left w:val="none" w:sz="0" w:space="0" w:color="auto"/>
                                                    <w:bottom w:val="none" w:sz="0" w:space="0" w:color="auto"/>
                                                    <w:right w:val="none" w:sz="0" w:space="0" w:color="auto"/>
                                                  </w:divBdr>
                                                  <w:divsChild>
                                                    <w:div w:id="132278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429222">
      <w:bodyDiv w:val="1"/>
      <w:marLeft w:val="0"/>
      <w:marRight w:val="0"/>
      <w:marTop w:val="0"/>
      <w:marBottom w:val="0"/>
      <w:divBdr>
        <w:top w:val="none" w:sz="0" w:space="0" w:color="auto"/>
        <w:left w:val="none" w:sz="0" w:space="0" w:color="auto"/>
        <w:bottom w:val="none" w:sz="0" w:space="0" w:color="auto"/>
        <w:right w:val="none" w:sz="0" w:space="0" w:color="auto"/>
      </w:divBdr>
      <w:divsChild>
        <w:div w:id="803355909">
          <w:marLeft w:val="0"/>
          <w:marRight w:val="0"/>
          <w:marTop w:val="0"/>
          <w:marBottom w:val="0"/>
          <w:divBdr>
            <w:top w:val="none" w:sz="0" w:space="0" w:color="auto"/>
            <w:left w:val="none" w:sz="0" w:space="0" w:color="auto"/>
            <w:bottom w:val="none" w:sz="0" w:space="0" w:color="auto"/>
            <w:right w:val="none" w:sz="0" w:space="0" w:color="auto"/>
          </w:divBdr>
          <w:divsChild>
            <w:div w:id="1114590928">
              <w:marLeft w:val="0"/>
              <w:marRight w:val="0"/>
              <w:marTop w:val="0"/>
              <w:marBottom w:val="0"/>
              <w:divBdr>
                <w:top w:val="none" w:sz="0" w:space="0" w:color="auto"/>
                <w:left w:val="none" w:sz="0" w:space="0" w:color="auto"/>
                <w:bottom w:val="none" w:sz="0" w:space="0" w:color="auto"/>
                <w:right w:val="none" w:sz="0" w:space="0" w:color="auto"/>
              </w:divBdr>
              <w:divsChild>
                <w:div w:id="1139153313">
                  <w:marLeft w:val="0"/>
                  <w:marRight w:val="0"/>
                  <w:marTop w:val="0"/>
                  <w:marBottom w:val="0"/>
                  <w:divBdr>
                    <w:top w:val="none" w:sz="0" w:space="0" w:color="auto"/>
                    <w:left w:val="none" w:sz="0" w:space="0" w:color="auto"/>
                    <w:bottom w:val="none" w:sz="0" w:space="0" w:color="auto"/>
                    <w:right w:val="none" w:sz="0" w:space="0" w:color="auto"/>
                  </w:divBdr>
                  <w:divsChild>
                    <w:div w:id="108475481">
                      <w:marLeft w:val="0"/>
                      <w:marRight w:val="0"/>
                      <w:marTop w:val="0"/>
                      <w:marBottom w:val="111"/>
                      <w:divBdr>
                        <w:top w:val="none" w:sz="0" w:space="0" w:color="auto"/>
                        <w:left w:val="none" w:sz="0" w:space="0" w:color="auto"/>
                        <w:bottom w:val="none" w:sz="0" w:space="0" w:color="auto"/>
                        <w:right w:val="none" w:sz="0" w:space="0" w:color="auto"/>
                      </w:divBdr>
                      <w:divsChild>
                        <w:div w:id="301496896">
                          <w:marLeft w:val="0"/>
                          <w:marRight w:val="0"/>
                          <w:marTop w:val="0"/>
                          <w:marBottom w:val="0"/>
                          <w:divBdr>
                            <w:top w:val="single" w:sz="2" w:space="4" w:color="E3E3E3"/>
                            <w:left w:val="single" w:sz="2" w:space="4" w:color="E3E3E3"/>
                            <w:bottom w:val="single" w:sz="2" w:space="4" w:color="E0E0E0"/>
                            <w:right w:val="single" w:sz="2" w:space="4" w:color="ECECEC"/>
                          </w:divBdr>
                          <w:divsChild>
                            <w:div w:id="50208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95503">
      <w:bodyDiv w:val="1"/>
      <w:marLeft w:val="0"/>
      <w:marRight w:val="0"/>
      <w:marTop w:val="0"/>
      <w:marBottom w:val="0"/>
      <w:divBdr>
        <w:top w:val="none" w:sz="0" w:space="0" w:color="auto"/>
        <w:left w:val="none" w:sz="0" w:space="0" w:color="auto"/>
        <w:bottom w:val="none" w:sz="0" w:space="0" w:color="auto"/>
        <w:right w:val="none" w:sz="0" w:space="0" w:color="auto"/>
      </w:divBdr>
      <w:divsChild>
        <w:div w:id="717509651">
          <w:marLeft w:val="0"/>
          <w:marRight w:val="0"/>
          <w:marTop w:val="0"/>
          <w:marBottom w:val="0"/>
          <w:divBdr>
            <w:top w:val="none" w:sz="0" w:space="0" w:color="auto"/>
            <w:left w:val="none" w:sz="0" w:space="0" w:color="auto"/>
            <w:bottom w:val="none" w:sz="0" w:space="0" w:color="auto"/>
            <w:right w:val="none" w:sz="0" w:space="0" w:color="auto"/>
          </w:divBdr>
          <w:divsChild>
            <w:div w:id="840125350">
              <w:marLeft w:val="0"/>
              <w:marRight w:val="0"/>
              <w:marTop w:val="0"/>
              <w:marBottom w:val="0"/>
              <w:divBdr>
                <w:top w:val="none" w:sz="0" w:space="0" w:color="auto"/>
                <w:left w:val="none" w:sz="0" w:space="0" w:color="auto"/>
                <w:bottom w:val="none" w:sz="0" w:space="0" w:color="auto"/>
                <w:right w:val="none" w:sz="0" w:space="0" w:color="auto"/>
              </w:divBdr>
              <w:divsChild>
                <w:div w:id="2052881478">
                  <w:marLeft w:val="0"/>
                  <w:marRight w:val="0"/>
                  <w:marTop w:val="0"/>
                  <w:marBottom w:val="0"/>
                  <w:divBdr>
                    <w:top w:val="none" w:sz="0" w:space="0" w:color="auto"/>
                    <w:left w:val="none" w:sz="0" w:space="0" w:color="auto"/>
                    <w:bottom w:val="none" w:sz="0" w:space="0" w:color="auto"/>
                    <w:right w:val="none" w:sz="0" w:space="0" w:color="auto"/>
                  </w:divBdr>
                  <w:divsChild>
                    <w:div w:id="1375617195">
                      <w:marLeft w:val="0"/>
                      <w:marRight w:val="0"/>
                      <w:marTop w:val="0"/>
                      <w:marBottom w:val="0"/>
                      <w:divBdr>
                        <w:top w:val="none" w:sz="0" w:space="0" w:color="auto"/>
                        <w:left w:val="none" w:sz="0" w:space="0" w:color="auto"/>
                        <w:bottom w:val="none" w:sz="0" w:space="0" w:color="auto"/>
                        <w:right w:val="none" w:sz="0" w:space="0" w:color="auto"/>
                      </w:divBdr>
                      <w:divsChild>
                        <w:div w:id="1562209953">
                          <w:marLeft w:val="0"/>
                          <w:marRight w:val="0"/>
                          <w:marTop w:val="0"/>
                          <w:marBottom w:val="0"/>
                          <w:divBdr>
                            <w:top w:val="none" w:sz="0" w:space="0" w:color="auto"/>
                            <w:left w:val="none" w:sz="0" w:space="0" w:color="auto"/>
                            <w:bottom w:val="none" w:sz="0" w:space="0" w:color="auto"/>
                            <w:right w:val="none" w:sz="0" w:space="0" w:color="auto"/>
                          </w:divBdr>
                          <w:divsChild>
                            <w:div w:id="2107992667">
                              <w:marLeft w:val="0"/>
                              <w:marRight w:val="0"/>
                              <w:marTop w:val="0"/>
                              <w:marBottom w:val="0"/>
                              <w:divBdr>
                                <w:top w:val="none" w:sz="0" w:space="0" w:color="auto"/>
                                <w:left w:val="none" w:sz="0" w:space="0" w:color="auto"/>
                                <w:bottom w:val="none" w:sz="0" w:space="0" w:color="auto"/>
                                <w:right w:val="none" w:sz="0" w:space="0" w:color="auto"/>
                              </w:divBdr>
                              <w:divsChild>
                                <w:div w:id="751388910">
                                  <w:marLeft w:val="0"/>
                                  <w:marRight w:val="0"/>
                                  <w:marTop w:val="0"/>
                                  <w:marBottom w:val="0"/>
                                  <w:divBdr>
                                    <w:top w:val="none" w:sz="0" w:space="0" w:color="auto"/>
                                    <w:left w:val="none" w:sz="0" w:space="0" w:color="auto"/>
                                    <w:bottom w:val="none" w:sz="0" w:space="0" w:color="auto"/>
                                    <w:right w:val="none" w:sz="0" w:space="0" w:color="auto"/>
                                  </w:divBdr>
                                  <w:divsChild>
                                    <w:div w:id="1069303133">
                                      <w:marLeft w:val="43"/>
                                      <w:marRight w:val="0"/>
                                      <w:marTop w:val="0"/>
                                      <w:marBottom w:val="0"/>
                                      <w:divBdr>
                                        <w:top w:val="none" w:sz="0" w:space="0" w:color="auto"/>
                                        <w:left w:val="none" w:sz="0" w:space="0" w:color="auto"/>
                                        <w:bottom w:val="none" w:sz="0" w:space="0" w:color="auto"/>
                                        <w:right w:val="none" w:sz="0" w:space="0" w:color="auto"/>
                                      </w:divBdr>
                                      <w:divsChild>
                                        <w:div w:id="1501314024">
                                          <w:marLeft w:val="0"/>
                                          <w:marRight w:val="0"/>
                                          <w:marTop w:val="0"/>
                                          <w:marBottom w:val="0"/>
                                          <w:divBdr>
                                            <w:top w:val="none" w:sz="0" w:space="0" w:color="auto"/>
                                            <w:left w:val="none" w:sz="0" w:space="0" w:color="auto"/>
                                            <w:bottom w:val="none" w:sz="0" w:space="0" w:color="auto"/>
                                            <w:right w:val="none" w:sz="0" w:space="0" w:color="auto"/>
                                          </w:divBdr>
                                          <w:divsChild>
                                            <w:div w:id="1577201509">
                                              <w:marLeft w:val="0"/>
                                              <w:marRight w:val="0"/>
                                              <w:marTop w:val="0"/>
                                              <w:marBottom w:val="86"/>
                                              <w:divBdr>
                                                <w:top w:val="single" w:sz="4" w:space="0" w:color="F5F5F5"/>
                                                <w:left w:val="single" w:sz="4" w:space="0" w:color="F5F5F5"/>
                                                <w:bottom w:val="single" w:sz="4" w:space="0" w:color="F5F5F5"/>
                                                <w:right w:val="single" w:sz="4" w:space="0" w:color="F5F5F5"/>
                                              </w:divBdr>
                                              <w:divsChild>
                                                <w:div w:id="1260718490">
                                                  <w:marLeft w:val="0"/>
                                                  <w:marRight w:val="0"/>
                                                  <w:marTop w:val="0"/>
                                                  <w:marBottom w:val="0"/>
                                                  <w:divBdr>
                                                    <w:top w:val="none" w:sz="0" w:space="0" w:color="auto"/>
                                                    <w:left w:val="none" w:sz="0" w:space="0" w:color="auto"/>
                                                    <w:bottom w:val="none" w:sz="0" w:space="0" w:color="auto"/>
                                                    <w:right w:val="none" w:sz="0" w:space="0" w:color="auto"/>
                                                  </w:divBdr>
                                                  <w:divsChild>
                                                    <w:div w:id="5944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9649383">
      <w:bodyDiv w:val="1"/>
      <w:marLeft w:val="0"/>
      <w:marRight w:val="0"/>
      <w:marTop w:val="0"/>
      <w:marBottom w:val="0"/>
      <w:divBdr>
        <w:top w:val="none" w:sz="0" w:space="0" w:color="auto"/>
        <w:left w:val="none" w:sz="0" w:space="0" w:color="auto"/>
        <w:bottom w:val="none" w:sz="0" w:space="0" w:color="auto"/>
        <w:right w:val="none" w:sz="0" w:space="0" w:color="auto"/>
      </w:divBdr>
    </w:div>
    <w:div w:id="305821842">
      <w:bodyDiv w:val="1"/>
      <w:marLeft w:val="0"/>
      <w:marRight w:val="0"/>
      <w:marTop w:val="0"/>
      <w:marBottom w:val="0"/>
      <w:divBdr>
        <w:top w:val="none" w:sz="0" w:space="0" w:color="auto"/>
        <w:left w:val="none" w:sz="0" w:space="0" w:color="auto"/>
        <w:bottom w:val="none" w:sz="0" w:space="0" w:color="auto"/>
        <w:right w:val="none" w:sz="0" w:space="0" w:color="auto"/>
      </w:divBdr>
      <w:divsChild>
        <w:div w:id="541480986">
          <w:marLeft w:val="0"/>
          <w:marRight w:val="0"/>
          <w:marTop w:val="0"/>
          <w:marBottom w:val="0"/>
          <w:divBdr>
            <w:top w:val="none" w:sz="0" w:space="0" w:color="auto"/>
            <w:left w:val="none" w:sz="0" w:space="0" w:color="auto"/>
            <w:bottom w:val="none" w:sz="0" w:space="0" w:color="auto"/>
            <w:right w:val="none" w:sz="0" w:space="0" w:color="auto"/>
          </w:divBdr>
          <w:divsChild>
            <w:div w:id="1399405056">
              <w:marLeft w:val="0"/>
              <w:marRight w:val="0"/>
              <w:marTop w:val="0"/>
              <w:marBottom w:val="0"/>
              <w:divBdr>
                <w:top w:val="none" w:sz="0" w:space="0" w:color="auto"/>
                <w:left w:val="none" w:sz="0" w:space="0" w:color="auto"/>
                <w:bottom w:val="none" w:sz="0" w:space="0" w:color="auto"/>
                <w:right w:val="none" w:sz="0" w:space="0" w:color="auto"/>
              </w:divBdr>
              <w:divsChild>
                <w:div w:id="711999925">
                  <w:marLeft w:val="0"/>
                  <w:marRight w:val="0"/>
                  <w:marTop w:val="0"/>
                  <w:marBottom w:val="0"/>
                  <w:divBdr>
                    <w:top w:val="none" w:sz="0" w:space="0" w:color="auto"/>
                    <w:left w:val="none" w:sz="0" w:space="0" w:color="auto"/>
                    <w:bottom w:val="none" w:sz="0" w:space="0" w:color="auto"/>
                    <w:right w:val="none" w:sz="0" w:space="0" w:color="auto"/>
                  </w:divBdr>
                  <w:divsChild>
                    <w:div w:id="31273124">
                      <w:marLeft w:val="0"/>
                      <w:marRight w:val="0"/>
                      <w:marTop w:val="0"/>
                      <w:marBottom w:val="0"/>
                      <w:divBdr>
                        <w:top w:val="none" w:sz="0" w:space="0" w:color="auto"/>
                        <w:left w:val="none" w:sz="0" w:space="0" w:color="auto"/>
                        <w:bottom w:val="none" w:sz="0" w:space="0" w:color="auto"/>
                        <w:right w:val="none" w:sz="0" w:space="0" w:color="auto"/>
                      </w:divBdr>
                      <w:divsChild>
                        <w:div w:id="417992678">
                          <w:marLeft w:val="0"/>
                          <w:marRight w:val="0"/>
                          <w:marTop w:val="0"/>
                          <w:marBottom w:val="0"/>
                          <w:divBdr>
                            <w:top w:val="none" w:sz="0" w:space="0" w:color="auto"/>
                            <w:left w:val="none" w:sz="0" w:space="0" w:color="auto"/>
                            <w:bottom w:val="none" w:sz="0" w:space="0" w:color="auto"/>
                            <w:right w:val="none" w:sz="0" w:space="0" w:color="auto"/>
                          </w:divBdr>
                          <w:divsChild>
                            <w:div w:id="1353721746">
                              <w:marLeft w:val="0"/>
                              <w:marRight w:val="0"/>
                              <w:marTop w:val="0"/>
                              <w:marBottom w:val="0"/>
                              <w:divBdr>
                                <w:top w:val="none" w:sz="0" w:space="0" w:color="auto"/>
                                <w:left w:val="none" w:sz="0" w:space="0" w:color="auto"/>
                                <w:bottom w:val="none" w:sz="0" w:space="0" w:color="auto"/>
                                <w:right w:val="none" w:sz="0" w:space="0" w:color="auto"/>
                              </w:divBdr>
                              <w:divsChild>
                                <w:div w:id="646085406">
                                  <w:marLeft w:val="0"/>
                                  <w:marRight w:val="0"/>
                                  <w:marTop w:val="0"/>
                                  <w:marBottom w:val="0"/>
                                  <w:divBdr>
                                    <w:top w:val="none" w:sz="0" w:space="0" w:color="auto"/>
                                    <w:left w:val="none" w:sz="0" w:space="0" w:color="auto"/>
                                    <w:bottom w:val="none" w:sz="0" w:space="0" w:color="auto"/>
                                    <w:right w:val="none" w:sz="0" w:space="0" w:color="auto"/>
                                  </w:divBdr>
                                  <w:divsChild>
                                    <w:div w:id="1271549875">
                                      <w:marLeft w:val="46"/>
                                      <w:marRight w:val="0"/>
                                      <w:marTop w:val="0"/>
                                      <w:marBottom w:val="0"/>
                                      <w:divBdr>
                                        <w:top w:val="none" w:sz="0" w:space="0" w:color="auto"/>
                                        <w:left w:val="none" w:sz="0" w:space="0" w:color="auto"/>
                                        <w:bottom w:val="none" w:sz="0" w:space="0" w:color="auto"/>
                                        <w:right w:val="none" w:sz="0" w:space="0" w:color="auto"/>
                                      </w:divBdr>
                                      <w:divsChild>
                                        <w:div w:id="1968973341">
                                          <w:marLeft w:val="0"/>
                                          <w:marRight w:val="0"/>
                                          <w:marTop w:val="0"/>
                                          <w:marBottom w:val="0"/>
                                          <w:divBdr>
                                            <w:top w:val="none" w:sz="0" w:space="0" w:color="auto"/>
                                            <w:left w:val="none" w:sz="0" w:space="0" w:color="auto"/>
                                            <w:bottom w:val="none" w:sz="0" w:space="0" w:color="auto"/>
                                            <w:right w:val="none" w:sz="0" w:space="0" w:color="auto"/>
                                          </w:divBdr>
                                          <w:divsChild>
                                            <w:div w:id="476799680">
                                              <w:marLeft w:val="0"/>
                                              <w:marRight w:val="0"/>
                                              <w:marTop w:val="0"/>
                                              <w:marBottom w:val="92"/>
                                              <w:divBdr>
                                                <w:top w:val="single" w:sz="4" w:space="0" w:color="F5F5F5"/>
                                                <w:left w:val="single" w:sz="4" w:space="0" w:color="F5F5F5"/>
                                                <w:bottom w:val="single" w:sz="4" w:space="0" w:color="F5F5F5"/>
                                                <w:right w:val="single" w:sz="4" w:space="0" w:color="F5F5F5"/>
                                              </w:divBdr>
                                              <w:divsChild>
                                                <w:div w:id="1528179365">
                                                  <w:marLeft w:val="0"/>
                                                  <w:marRight w:val="0"/>
                                                  <w:marTop w:val="0"/>
                                                  <w:marBottom w:val="0"/>
                                                  <w:divBdr>
                                                    <w:top w:val="none" w:sz="0" w:space="0" w:color="auto"/>
                                                    <w:left w:val="none" w:sz="0" w:space="0" w:color="auto"/>
                                                    <w:bottom w:val="none" w:sz="0" w:space="0" w:color="auto"/>
                                                    <w:right w:val="none" w:sz="0" w:space="0" w:color="auto"/>
                                                  </w:divBdr>
                                                  <w:divsChild>
                                                    <w:div w:id="3459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7277">
      <w:bodyDiv w:val="1"/>
      <w:marLeft w:val="0"/>
      <w:marRight w:val="0"/>
      <w:marTop w:val="0"/>
      <w:marBottom w:val="0"/>
      <w:divBdr>
        <w:top w:val="none" w:sz="0" w:space="0" w:color="auto"/>
        <w:left w:val="none" w:sz="0" w:space="0" w:color="auto"/>
        <w:bottom w:val="none" w:sz="0" w:space="0" w:color="auto"/>
        <w:right w:val="none" w:sz="0" w:space="0" w:color="auto"/>
      </w:divBdr>
      <w:divsChild>
        <w:div w:id="2012180221">
          <w:marLeft w:val="0"/>
          <w:marRight w:val="0"/>
          <w:marTop w:val="0"/>
          <w:marBottom w:val="0"/>
          <w:divBdr>
            <w:top w:val="none" w:sz="0" w:space="0" w:color="auto"/>
            <w:left w:val="none" w:sz="0" w:space="0" w:color="auto"/>
            <w:bottom w:val="none" w:sz="0" w:space="0" w:color="auto"/>
            <w:right w:val="none" w:sz="0" w:space="0" w:color="auto"/>
          </w:divBdr>
          <w:divsChild>
            <w:div w:id="1036320864">
              <w:marLeft w:val="0"/>
              <w:marRight w:val="0"/>
              <w:marTop w:val="0"/>
              <w:marBottom w:val="0"/>
              <w:divBdr>
                <w:top w:val="none" w:sz="0" w:space="0" w:color="auto"/>
                <w:left w:val="none" w:sz="0" w:space="0" w:color="auto"/>
                <w:bottom w:val="none" w:sz="0" w:space="0" w:color="auto"/>
                <w:right w:val="none" w:sz="0" w:space="0" w:color="auto"/>
              </w:divBdr>
              <w:divsChild>
                <w:div w:id="711466017">
                  <w:marLeft w:val="0"/>
                  <w:marRight w:val="0"/>
                  <w:marTop w:val="0"/>
                  <w:marBottom w:val="0"/>
                  <w:divBdr>
                    <w:top w:val="none" w:sz="0" w:space="0" w:color="auto"/>
                    <w:left w:val="none" w:sz="0" w:space="0" w:color="auto"/>
                    <w:bottom w:val="none" w:sz="0" w:space="0" w:color="auto"/>
                    <w:right w:val="none" w:sz="0" w:space="0" w:color="auto"/>
                  </w:divBdr>
                  <w:divsChild>
                    <w:div w:id="323167546">
                      <w:marLeft w:val="0"/>
                      <w:marRight w:val="0"/>
                      <w:marTop w:val="0"/>
                      <w:marBottom w:val="0"/>
                      <w:divBdr>
                        <w:top w:val="none" w:sz="0" w:space="0" w:color="auto"/>
                        <w:left w:val="none" w:sz="0" w:space="0" w:color="auto"/>
                        <w:bottom w:val="none" w:sz="0" w:space="0" w:color="auto"/>
                        <w:right w:val="none" w:sz="0" w:space="0" w:color="auto"/>
                      </w:divBdr>
                      <w:divsChild>
                        <w:div w:id="1225794810">
                          <w:marLeft w:val="0"/>
                          <w:marRight w:val="0"/>
                          <w:marTop w:val="0"/>
                          <w:marBottom w:val="0"/>
                          <w:divBdr>
                            <w:top w:val="none" w:sz="0" w:space="0" w:color="auto"/>
                            <w:left w:val="none" w:sz="0" w:space="0" w:color="auto"/>
                            <w:bottom w:val="none" w:sz="0" w:space="0" w:color="auto"/>
                            <w:right w:val="none" w:sz="0" w:space="0" w:color="auto"/>
                          </w:divBdr>
                          <w:divsChild>
                            <w:div w:id="406928840">
                              <w:marLeft w:val="0"/>
                              <w:marRight w:val="0"/>
                              <w:marTop w:val="0"/>
                              <w:marBottom w:val="0"/>
                              <w:divBdr>
                                <w:top w:val="none" w:sz="0" w:space="0" w:color="auto"/>
                                <w:left w:val="none" w:sz="0" w:space="0" w:color="auto"/>
                                <w:bottom w:val="none" w:sz="0" w:space="0" w:color="auto"/>
                                <w:right w:val="none" w:sz="0" w:space="0" w:color="auto"/>
                              </w:divBdr>
                              <w:divsChild>
                                <w:div w:id="2057926905">
                                  <w:marLeft w:val="0"/>
                                  <w:marRight w:val="0"/>
                                  <w:marTop w:val="0"/>
                                  <w:marBottom w:val="0"/>
                                  <w:divBdr>
                                    <w:top w:val="none" w:sz="0" w:space="0" w:color="auto"/>
                                    <w:left w:val="none" w:sz="0" w:space="0" w:color="auto"/>
                                    <w:bottom w:val="none" w:sz="0" w:space="0" w:color="auto"/>
                                    <w:right w:val="none" w:sz="0" w:space="0" w:color="auto"/>
                                  </w:divBdr>
                                  <w:divsChild>
                                    <w:div w:id="12288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081048">
      <w:bodyDiv w:val="1"/>
      <w:marLeft w:val="0"/>
      <w:marRight w:val="0"/>
      <w:marTop w:val="0"/>
      <w:marBottom w:val="0"/>
      <w:divBdr>
        <w:top w:val="none" w:sz="0" w:space="0" w:color="auto"/>
        <w:left w:val="none" w:sz="0" w:space="0" w:color="auto"/>
        <w:bottom w:val="none" w:sz="0" w:space="0" w:color="auto"/>
        <w:right w:val="none" w:sz="0" w:space="0" w:color="auto"/>
      </w:divBdr>
      <w:divsChild>
        <w:div w:id="1402676634">
          <w:marLeft w:val="60"/>
          <w:marRight w:val="0"/>
          <w:marTop w:val="10"/>
          <w:marBottom w:val="10"/>
          <w:divBdr>
            <w:top w:val="none" w:sz="0" w:space="0" w:color="auto"/>
            <w:left w:val="none" w:sz="0" w:space="0" w:color="auto"/>
            <w:bottom w:val="none" w:sz="0" w:space="0" w:color="auto"/>
            <w:right w:val="none" w:sz="0" w:space="0" w:color="auto"/>
          </w:divBdr>
        </w:div>
      </w:divsChild>
    </w:div>
    <w:div w:id="473331581">
      <w:bodyDiv w:val="1"/>
      <w:marLeft w:val="0"/>
      <w:marRight w:val="0"/>
      <w:marTop w:val="0"/>
      <w:marBottom w:val="0"/>
      <w:divBdr>
        <w:top w:val="none" w:sz="0" w:space="0" w:color="auto"/>
        <w:left w:val="none" w:sz="0" w:space="0" w:color="auto"/>
        <w:bottom w:val="none" w:sz="0" w:space="0" w:color="auto"/>
        <w:right w:val="none" w:sz="0" w:space="0" w:color="auto"/>
      </w:divBdr>
    </w:div>
    <w:div w:id="503478222">
      <w:bodyDiv w:val="1"/>
      <w:marLeft w:val="0"/>
      <w:marRight w:val="0"/>
      <w:marTop w:val="0"/>
      <w:marBottom w:val="0"/>
      <w:divBdr>
        <w:top w:val="none" w:sz="0" w:space="0" w:color="auto"/>
        <w:left w:val="none" w:sz="0" w:space="0" w:color="auto"/>
        <w:bottom w:val="none" w:sz="0" w:space="0" w:color="auto"/>
        <w:right w:val="none" w:sz="0" w:space="0" w:color="auto"/>
      </w:divBdr>
      <w:divsChild>
        <w:div w:id="1507092051">
          <w:marLeft w:val="0"/>
          <w:marRight w:val="0"/>
          <w:marTop w:val="0"/>
          <w:marBottom w:val="0"/>
          <w:divBdr>
            <w:top w:val="none" w:sz="0" w:space="0" w:color="auto"/>
            <w:left w:val="none" w:sz="0" w:space="0" w:color="auto"/>
            <w:bottom w:val="none" w:sz="0" w:space="0" w:color="auto"/>
            <w:right w:val="none" w:sz="0" w:space="0" w:color="auto"/>
          </w:divBdr>
          <w:divsChild>
            <w:div w:id="346178106">
              <w:marLeft w:val="0"/>
              <w:marRight w:val="0"/>
              <w:marTop w:val="0"/>
              <w:marBottom w:val="0"/>
              <w:divBdr>
                <w:top w:val="none" w:sz="0" w:space="0" w:color="auto"/>
                <w:left w:val="none" w:sz="0" w:space="0" w:color="auto"/>
                <w:bottom w:val="none" w:sz="0" w:space="0" w:color="auto"/>
                <w:right w:val="none" w:sz="0" w:space="0" w:color="auto"/>
              </w:divBdr>
              <w:divsChild>
                <w:div w:id="799228860">
                  <w:marLeft w:val="0"/>
                  <w:marRight w:val="0"/>
                  <w:marTop w:val="0"/>
                  <w:marBottom w:val="0"/>
                  <w:divBdr>
                    <w:top w:val="none" w:sz="0" w:space="0" w:color="auto"/>
                    <w:left w:val="none" w:sz="0" w:space="0" w:color="auto"/>
                    <w:bottom w:val="none" w:sz="0" w:space="0" w:color="auto"/>
                    <w:right w:val="none" w:sz="0" w:space="0" w:color="auto"/>
                  </w:divBdr>
                  <w:divsChild>
                    <w:div w:id="611665349">
                      <w:marLeft w:val="0"/>
                      <w:marRight w:val="0"/>
                      <w:marTop w:val="0"/>
                      <w:marBottom w:val="150"/>
                      <w:divBdr>
                        <w:top w:val="none" w:sz="0" w:space="0" w:color="auto"/>
                        <w:left w:val="none" w:sz="0" w:space="0" w:color="auto"/>
                        <w:bottom w:val="none" w:sz="0" w:space="0" w:color="auto"/>
                        <w:right w:val="none" w:sz="0" w:space="0" w:color="auto"/>
                      </w:divBdr>
                      <w:divsChild>
                        <w:div w:id="499854413">
                          <w:marLeft w:val="0"/>
                          <w:marRight w:val="0"/>
                          <w:marTop w:val="0"/>
                          <w:marBottom w:val="0"/>
                          <w:divBdr>
                            <w:top w:val="single" w:sz="4" w:space="5" w:color="E3E3E3"/>
                            <w:left w:val="single" w:sz="4" w:space="5" w:color="E3E3E3"/>
                            <w:bottom w:val="single" w:sz="4" w:space="5" w:color="E0E0E0"/>
                            <w:right w:val="single" w:sz="4" w:space="5" w:color="ECECEC"/>
                          </w:divBdr>
                          <w:divsChild>
                            <w:div w:id="1620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850052">
      <w:bodyDiv w:val="1"/>
      <w:marLeft w:val="0"/>
      <w:marRight w:val="0"/>
      <w:marTop w:val="0"/>
      <w:marBottom w:val="0"/>
      <w:divBdr>
        <w:top w:val="none" w:sz="0" w:space="0" w:color="auto"/>
        <w:left w:val="none" w:sz="0" w:space="0" w:color="auto"/>
        <w:bottom w:val="none" w:sz="0" w:space="0" w:color="auto"/>
        <w:right w:val="none" w:sz="0" w:space="0" w:color="auto"/>
      </w:divBdr>
      <w:divsChild>
        <w:div w:id="251937464">
          <w:marLeft w:val="547"/>
          <w:marRight w:val="0"/>
          <w:marTop w:val="96"/>
          <w:marBottom w:val="0"/>
          <w:divBdr>
            <w:top w:val="none" w:sz="0" w:space="0" w:color="auto"/>
            <w:left w:val="none" w:sz="0" w:space="0" w:color="auto"/>
            <w:bottom w:val="none" w:sz="0" w:space="0" w:color="auto"/>
            <w:right w:val="none" w:sz="0" w:space="0" w:color="auto"/>
          </w:divBdr>
        </w:div>
        <w:div w:id="538201031">
          <w:marLeft w:val="547"/>
          <w:marRight w:val="0"/>
          <w:marTop w:val="96"/>
          <w:marBottom w:val="0"/>
          <w:divBdr>
            <w:top w:val="none" w:sz="0" w:space="0" w:color="auto"/>
            <w:left w:val="none" w:sz="0" w:space="0" w:color="auto"/>
            <w:bottom w:val="none" w:sz="0" w:space="0" w:color="auto"/>
            <w:right w:val="none" w:sz="0" w:space="0" w:color="auto"/>
          </w:divBdr>
        </w:div>
        <w:div w:id="1224177042">
          <w:marLeft w:val="547"/>
          <w:marRight w:val="0"/>
          <w:marTop w:val="96"/>
          <w:marBottom w:val="0"/>
          <w:divBdr>
            <w:top w:val="none" w:sz="0" w:space="0" w:color="auto"/>
            <w:left w:val="none" w:sz="0" w:space="0" w:color="auto"/>
            <w:bottom w:val="none" w:sz="0" w:space="0" w:color="auto"/>
            <w:right w:val="none" w:sz="0" w:space="0" w:color="auto"/>
          </w:divBdr>
        </w:div>
      </w:divsChild>
    </w:div>
    <w:div w:id="5446042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7720">
      <w:bodyDiv w:val="1"/>
      <w:marLeft w:val="0"/>
      <w:marRight w:val="0"/>
      <w:marTop w:val="0"/>
      <w:marBottom w:val="0"/>
      <w:divBdr>
        <w:top w:val="none" w:sz="0" w:space="0" w:color="auto"/>
        <w:left w:val="none" w:sz="0" w:space="0" w:color="auto"/>
        <w:bottom w:val="none" w:sz="0" w:space="0" w:color="auto"/>
        <w:right w:val="none" w:sz="0" w:space="0" w:color="auto"/>
      </w:divBdr>
      <w:divsChild>
        <w:div w:id="1719625429">
          <w:marLeft w:val="547"/>
          <w:marRight w:val="0"/>
          <w:marTop w:val="115"/>
          <w:marBottom w:val="0"/>
          <w:divBdr>
            <w:top w:val="none" w:sz="0" w:space="0" w:color="auto"/>
            <w:left w:val="none" w:sz="0" w:space="0" w:color="auto"/>
            <w:bottom w:val="none" w:sz="0" w:space="0" w:color="auto"/>
            <w:right w:val="none" w:sz="0" w:space="0" w:color="auto"/>
          </w:divBdr>
        </w:div>
      </w:divsChild>
    </w:div>
    <w:div w:id="661011143">
      <w:bodyDiv w:val="1"/>
      <w:marLeft w:val="0"/>
      <w:marRight w:val="0"/>
      <w:marTop w:val="0"/>
      <w:marBottom w:val="0"/>
      <w:divBdr>
        <w:top w:val="none" w:sz="0" w:space="0" w:color="auto"/>
        <w:left w:val="none" w:sz="0" w:space="0" w:color="auto"/>
        <w:bottom w:val="none" w:sz="0" w:space="0" w:color="auto"/>
        <w:right w:val="none" w:sz="0" w:space="0" w:color="auto"/>
      </w:divBdr>
    </w:div>
    <w:div w:id="671832943">
      <w:bodyDiv w:val="1"/>
      <w:marLeft w:val="0"/>
      <w:marRight w:val="0"/>
      <w:marTop w:val="0"/>
      <w:marBottom w:val="0"/>
      <w:divBdr>
        <w:top w:val="none" w:sz="0" w:space="0" w:color="auto"/>
        <w:left w:val="none" w:sz="0" w:space="0" w:color="auto"/>
        <w:bottom w:val="none" w:sz="0" w:space="0" w:color="auto"/>
        <w:right w:val="none" w:sz="0" w:space="0" w:color="auto"/>
      </w:divBdr>
    </w:div>
    <w:div w:id="775904005">
      <w:bodyDiv w:val="1"/>
      <w:marLeft w:val="0"/>
      <w:marRight w:val="0"/>
      <w:marTop w:val="0"/>
      <w:marBottom w:val="0"/>
      <w:divBdr>
        <w:top w:val="none" w:sz="0" w:space="0" w:color="auto"/>
        <w:left w:val="none" w:sz="0" w:space="0" w:color="auto"/>
        <w:bottom w:val="none" w:sz="0" w:space="0" w:color="auto"/>
        <w:right w:val="none" w:sz="0" w:space="0" w:color="auto"/>
      </w:divBdr>
    </w:div>
    <w:div w:id="776680740">
      <w:bodyDiv w:val="1"/>
      <w:marLeft w:val="0"/>
      <w:marRight w:val="0"/>
      <w:marTop w:val="0"/>
      <w:marBottom w:val="0"/>
      <w:divBdr>
        <w:top w:val="none" w:sz="0" w:space="0" w:color="auto"/>
        <w:left w:val="none" w:sz="0" w:space="0" w:color="auto"/>
        <w:bottom w:val="none" w:sz="0" w:space="0" w:color="auto"/>
        <w:right w:val="none" w:sz="0" w:space="0" w:color="auto"/>
      </w:divBdr>
      <w:divsChild>
        <w:div w:id="1283877456">
          <w:marLeft w:val="60"/>
          <w:marRight w:val="0"/>
          <w:marTop w:val="10"/>
          <w:marBottom w:val="10"/>
          <w:divBdr>
            <w:top w:val="none" w:sz="0" w:space="0" w:color="auto"/>
            <w:left w:val="none" w:sz="0" w:space="0" w:color="auto"/>
            <w:bottom w:val="none" w:sz="0" w:space="0" w:color="auto"/>
            <w:right w:val="none" w:sz="0" w:space="0" w:color="auto"/>
          </w:divBdr>
        </w:div>
      </w:divsChild>
    </w:div>
    <w:div w:id="782500279">
      <w:bodyDiv w:val="1"/>
      <w:marLeft w:val="0"/>
      <w:marRight w:val="0"/>
      <w:marTop w:val="0"/>
      <w:marBottom w:val="0"/>
      <w:divBdr>
        <w:top w:val="none" w:sz="0" w:space="0" w:color="auto"/>
        <w:left w:val="none" w:sz="0" w:space="0" w:color="auto"/>
        <w:bottom w:val="none" w:sz="0" w:space="0" w:color="auto"/>
        <w:right w:val="none" w:sz="0" w:space="0" w:color="auto"/>
      </w:divBdr>
      <w:divsChild>
        <w:div w:id="1187669097">
          <w:marLeft w:val="0"/>
          <w:marRight w:val="0"/>
          <w:marTop w:val="0"/>
          <w:marBottom w:val="0"/>
          <w:divBdr>
            <w:top w:val="none" w:sz="0" w:space="0" w:color="auto"/>
            <w:left w:val="none" w:sz="0" w:space="0" w:color="auto"/>
            <w:bottom w:val="none" w:sz="0" w:space="0" w:color="auto"/>
            <w:right w:val="none" w:sz="0" w:space="0" w:color="auto"/>
          </w:divBdr>
          <w:divsChild>
            <w:div w:id="1410733082">
              <w:marLeft w:val="0"/>
              <w:marRight w:val="0"/>
              <w:marTop w:val="0"/>
              <w:marBottom w:val="0"/>
              <w:divBdr>
                <w:top w:val="none" w:sz="0" w:space="0" w:color="auto"/>
                <w:left w:val="none" w:sz="0" w:space="0" w:color="auto"/>
                <w:bottom w:val="none" w:sz="0" w:space="0" w:color="auto"/>
                <w:right w:val="none" w:sz="0" w:space="0" w:color="auto"/>
              </w:divBdr>
              <w:divsChild>
                <w:div w:id="2004579632">
                  <w:marLeft w:val="0"/>
                  <w:marRight w:val="0"/>
                  <w:marTop w:val="0"/>
                  <w:marBottom w:val="0"/>
                  <w:divBdr>
                    <w:top w:val="none" w:sz="0" w:space="0" w:color="auto"/>
                    <w:left w:val="none" w:sz="0" w:space="0" w:color="auto"/>
                    <w:bottom w:val="none" w:sz="0" w:space="0" w:color="auto"/>
                    <w:right w:val="none" w:sz="0" w:space="0" w:color="auto"/>
                  </w:divBdr>
                  <w:divsChild>
                    <w:div w:id="120420250">
                      <w:marLeft w:val="0"/>
                      <w:marRight w:val="0"/>
                      <w:marTop w:val="0"/>
                      <w:marBottom w:val="0"/>
                      <w:divBdr>
                        <w:top w:val="none" w:sz="0" w:space="0" w:color="auto"/>
                        <w:left w:val="none" w:sz="0" w:space="0" w:color="auto"/>
                        <w:bottom w:val="none" w:sz="0" w:space="0" w:color="auto"/>
                        <w:right w:val="none" w:sz="0" w:space="0" w:color="auto"/>
                      </w:divBdr>
                      <w:divsChild>
                        <w:div w:id="1158837840">
                          <w:marLeft w:val="0"/>
                          <w:marRight w:val="0"/>
                          <w:marTop w:val="0"/>
                          <w:marBottom w:val="0"/>
                          <w:divBdr>
                            <w:top w:val="none" w:sz="0" w:space="0" w:color="auto"/>
                            <w:left w:val="none" w:sz="0" w:space="0" w:color="auto"/>
                            <w:bottom w:val="none" w:sz="0" w:space="0" w:color="auto"/>
                            <w:right w:val="none" w:sz="0" w:space="0" w:color="auto"/>
                          </w:divBdr>
                          <w:divsChild>
                            <w:div w:id="1090466091">
                              <w:marLeft w:val="0"/>
                              <w:marRight w:val="0"/>
                              <w:marTop w:val="0"/>
                              <w:marBottom w:val="0"/>
                              <w:divBdr>
                                <w:top w:val="none" w:sz="0" w:space="0" w:color="auto"/>
                                <w:left w:val="none" w:sz="0" w:space="0" w:color="auto"/>
                                <w:bottom w:val="none" w:sz="0" w:space="0" w:color="auto"/>
                                <w:right w:val="none" w:sz="0" w:space="0" w:color="auto"/>
                              </w:divBdr>
                              <w:divsChild>
                                <w:div w:id="1530341631">
                                  <w:marLeft w:val="0"/>
                                  <w:marRight w:val="0"/>
                                  <w:marTop w:val="0"/>
                                  <w:marBottom w:val="0"/>
                                  <w:divBdr>
                                    <w:top w:val="none" w:sz="0" w:space="0" w:color="auto"/>
                                    <w:left w:val="none" w:sz="0" w:space="0" w:color="auto"/>
                                    <w:bottom w:val="none" w:sz="0" w:space="0" w:color="auto"/>
                                    <w:right w:val="none" w:sz="0" w:space="0" w:color="auto"/>
                                  </w:divBdr>
                                  <w:divsChild>
                                    <w:div w:id="32850220">
                                      <w:marLeft w:val="46"/>
                                      <w:marRight w:val="0"/>
                                      <w:marTop w:val="0"/>
                                      <w:marBottom w:val="0"/>
                                      <w:divBdr>
                                        <w:top w:val="none" w:sz="0" w:space="0" w:color="auto"/>
                                        <w:left w:val="none" w:sz="0" w:space="0" w:color="auto"/>
                                        <w:bottom w:val="none" w:sz="0" w:space="0" w:color="auto"/>
                                        <w:right w:val="none" w:sz="0" w:space="0" w:color="auto"/>
                                      </w:divBdr>
                                      <w:divsChild>
                                        <w:div w:id="1154103970">
                                          <w:marLeft w:val="0"/>
                                          <w:marRight w:val="0"/>
                                          <w:marTop w:val="0"/>
                                          <w:marBottom w:val="0"/>
                                          <w:divBdr>
                                            <w:top w:val="none" w:sz="0" w:space="0" w:color="auto"/>
                                            <w:left w:val="none" w:sz="0" w:space="0" w:color="auto"/>
                                            <w:bottom w:val="none" w:sz="0" w:space="0" w:color="auto"/>
                                            <w:right w:val="none" w:sz="0" w:space="0" w:color="auto"/>
                                          </w:divBdr>
                                          <w:divsChild>
                                            <w:div w:id="997422210">
                                              <w:marLeft w:val="0"/>
                                              <w:marRight w:val="0"/>
                                              <w:marTop w:val="0"/>
                                              <w:marBottom w:val="92"/>
                                              <w:divBdr>
                                                <w:top w:val="single" w:sz="4" w:space="0" w:color="F5F5F5"/>
                                                <w:left w:val="single" w:sz="4" w:space="0" w:color="F5F5F5"/>
                                                <w:bottom w:val="single" w:sz="4" w:space="0" w:color="F5F5F5"/>
                                                <w:right w:val="single" w:sz="4" w:space="0" w:color="F5F5F5"/>
                                              </w:divBdr>
                                              <w:divsChild>
                                                <w:div w:id="757750351">
                                                  <w:marLeft w:val="0"/>
                                                  <w:marRight w:val="0"/>
                                                  <w:marTop w:val="0"/>
                                                  <w:marBottom w:val="0"/>
                                                  <w:divBdr>
                                                    <w:top w:val="none" w:sz="0" w:space="0" w:color="auto"/>
                                                    <w:left w:val="none" w:sz="0" w:space="0" w:color="auto"/>
                                                    <w:bottom w:val="none" w:sz="0" w:space="0" w:color="auto"/>
                                                    <w:right w:val="none" w:sz="0" w:space="0" w:color="auto"/>
                                                  </w:divBdr>
                                                  <w:divsChild>
                                                    <w:div w:id="12381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686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869601">
      <w:bodyDiv w:val="1"/>
      <w:marLeft w:val="0"/>
      <w:marRight w:val="0"/>
      <w:marTop w:val="0"/>
      <w:marBottom w:val="0"/>
      <w:divBdr>
        <w:top w:val="none" w:sz="0" w:space="0" w:color="auto"/>
        <w:left w:val="none" w:sz="0" w:space="0" w:color="auto"/>
        <w:bottom w:val="none" w:sz="0" w:space="0" w:color="auto"/>
        <w:right w:val="none" w:sz="0" w:space="0" w:color="auto"/>
      </w:divBdr>
    </w:div>
    <w:div w:id="1033265469">
      <w:bodyDiv w:val="1"/>
      <w:marLeft w:val="0"/>
      <w:marRight w:val="0"/>
      <w:marTop w:val="0"/>
      <w:marBottom w:val="0"/>
      <w:divBdr>
        <w:top w:val="none" w:sz="0" w:space="0" w:color="auto"/>
        <w:left w:val="none" w:sz="0" w:space="0" w:color="auto"/>
        <w:bottom w:val="none" w:sz="0" w:space="0" w:color="auto"/>
        <w:right w:val="none" w:sz="0" w:space="0" w:color="auto"/>
      </w:divBdr>
    </w:div>
    <w:div w:id="1046492853">
      <w:bodyDiv w:val="1"/>
      <w:marLeft w:val="0"/>
      <w:marRight w:val="0"/>
      <w:marTop w:val="0"/>
      <w:marBottom w:val="0"/>
      <w:divBdr>
        <w:top w:val="none" w:sz="0" w:space="0" w:color="auto"/>
        <w:left w:val="none" w:sz="0" w:space="0" w:color="auto"/>
        <w:bottom w:val="none" w:sz="0" w:space="0" w:color="auto"/>
        <w:right w:val="none" w:sz="0" w:space="0" w:color="auto"/>
      </w:divBdr>
      <w:divsChild>
        <w:div w:id="275262152">
          <w:marLeft w:val="0"/>
          <w:marRight w:val="0"/>
          <w:marTop w:val="0"/>
          <w:marBottom w:val="0"/>
          <w:divBdr>
            <w:top w:val="none" w:sz="0" w:space="0" w:color="auto"/>
            <w:left w:val="none" w:sz="0" w:space="0" w:color="auto"/>
            <w:bottom w:val="none" w:sz="0" w:space="0" w:color="auto"/>
            <w:right w:val="none" w:sz="0" w:space="0" w:color="auto"/>
          </w:divBdr>
          <w:divsChild>
            <w:div w:id="1825049371">
              <w:marLeft w:val="0"/>
              <w:marRight w:val="0"/>
              <w:marTop w:val="0"/>
              <w:marBottom w:val="0"/>
              <w:divBdr>
                <w:top w:val="none" w:sz="0" w:space="0" w:color="auto"/>
                <w:left w:val="none" w:sz="0" w:space="0" w:color="auto"/>
                <w:bottom w:val="none" w:sz="0" w:space="0" w:color="auto"/>
                <w:right w:val="none" w:sz="0" w:space="0" w:color="auto"/>
              </w:divBdr>
              <w:divsChild>
                <w:div w:id="1421834411">
                  <w:marLeft w:val="0"/>
                  <w:marRight w:val="0"/>
                  <w:marTop w:val="0"/>
                  <w:marBottom w:val="0"/>
                  <w:divBdr>
                    <w:top w:val="none" w:sz="0" w:space="0" w:color="auto"/>
                    <w:left w:val="none" w:sz="0" w:space="0" w:color="auto"/>
                    <w:bottom w:val="none" w:sz="0" w:space="0" w:color="auto"/>
                    <w:right w:val="none" w:sz="0" w:space="0" w:color="auto"/>
                  </w:divBdr>
                  <w:divsChild>
                    <w:div w:id="1840343940">
                      <w:marLeft w:val="0"/>
                      <w:marRight w:val="0"/>
                      <w:marTop w:val="0"/>
                      <w:marBottom w:val="111"/>
                      <w:divBdr>
                        <w:top w:val="none" w:sz="0" w:space="0" w:color="auto"/>
                        <w:left w:val="none" w:sz="0" w:space="0" w:color="auto"/>
                        <w:bottom w:val="none" w:sz="0" w:space="0" w:color="auto"/>
                        <w:right w:val="none" w:sz="0" w:space="0" w:color="auto"/>
                      </w:divBdr>
                      <w:divsChild>
                        <w:div w:id="260530202">
                          <w:marLeft w:val="0"/>
                          <w:marRight w:val="0"/>
                          <w:marTop w:val="0"/>
                          <w:marBottom w:val="0"/>
                          <w:divBdr>
                            <w:top w:val="single" w:sz="2" w:space="4" w:color="E3E3E3"/>
                            <w:left w:val="single" w:sz="2" w:space="4" w:color="E3E3E3"/>
                            <w:bottom w:val="single" w:sz="2" w:space="4" w:color="E0E0E0"/>
                            <w:right w:val="single" w:sz="2" w:space="4" w:color="ECECEC"/>
                          </w:divBdr>
                          <w:divsChild>
                            <w:div w:id="86679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710342">
      <w:bodyDiv w:val="1"/>
      <w:marLeft w:val="0"/>
      <w:marRight w:val="0"/>
      <w:marTop w:val="0"/>
      <w:marBottom w:val="0"/>
      <w:divBdr>
        <w:top w:val="none" w:sz="0" w:space="0" w:color="auto"/>
        <w:left w:val="none" w:sz="0" w:space="0" w:color="auto"/>
        <w:bottom w:val="none" w:sz="0" w:space="0" w:color="auto"/>
        <w:right w:val="none" w:sz="0" w:space="0" w:color="auto"/>
      </w:divBdr>
      <w:divsChild>
        <w:div w:id="1281644275">
          <w:marLeft w:val="0"/>
          <w:marRight w:val="0"/>
          <w:marTop w:val="0"/>
          <w:marBottom w:val="0"/>
          <w:divBdr>
            <w:top w:val="none" w:sz="0" w:space="0" w:color="auto"/>
            <w:left w:val="none" w:sz="0" w:space="0" w:color="auto"/>
            <w:bottom w:val="none" w:sz="0" w:space="0" w:color="auto"/>
            <w:right w:val="none" w:sz="0" w:space="0" w:color="auto"/>
          </w:divBdr>
          <w:divsChild>
            <w:div w:id="260601009">
              <w:marLeft w:val="0"/>
              <w:marRight w:val="0"/>
              <w:marTop w:val="0"/>
              <w:marBottom w:val="0"/>
              <w:divBdr>
                <w:top w:val="none" w:sz="0" w:space="0" w:color="auto"/>
                <w:left w:val="none" w:sz="0" w:space="0" w:color="auto"/>
                <w:bottom w:val="none" w:sz="0" w:space="0" w:color="auto"/>
                <w:right w:val="none" w:sz="0" w:space="0" w:color="auto"/>
              </w:divBdr>
              <w:divsChild>
                <w:div w:id="1387922075">
                  <w:marLeft w:val="0"/>
                  <w:marRight w:val="0"/>
                  <w:marTop w:val="0"/>
                  <w:marBottom w:val="0"/>
                  <w:divBdr>
                    <w:top w:val="none" w:sz="0" w:space="0" w:color="auto"/>
                    <w:left w:val="none" w:sz="0" w:space="0" w:color="auto"/>
                    <w:bottom w:val="none" w:sz="0" w:space="0" w:color="auto"/>
                    <w:right w:val="none" w:sz="0" w:space="0" w:color="auto"/>
                  </w:divBdr>
                  <w:divsChild>
                    <w:div w:id="1212233964">
                      <w:marLeft w:val="0"/>
                      <w:marRight w:val="0"/>
                      <w:marTop w:val="0"/>
                      <w:marBottom w:val="0"/>
                      <w:divBdr>
                        <w:top w:val="none" w:sz="0" w:space="0" w:color="auto"/>
                        <w:left w:val="none" w:sz="0" w:space="0" w:color="auto"/>
                        <w:bottom w:val="none" w:sz="0" w:space="0" w:color="auto"/>
                        <w:right w:val="none" w:sz="0" w:space="0" w:color="auto"/>
                      </w:divBdr>
                      <w:divsChild>
                        <w:div w:id="1322737599">
                          <w:marLeft w:val="0"/>
                          <w:marRight w:val="0"/>
                          <w:marTop w:val="0"/>
                          <w:marBottom w:val="0"/>
                          <w:divBdr>
                            <w:top w:val="none" w:sz="0" w:space="0" w:color="auto"/>
                            <w:left w:val="none" w:sz="0" w:space="0" w:color="auto"/>
                            <w:bottom w:val="none" w:sz="0" w:space="0" w:color="auto"/>
                            <w:right w:val="none" w:sz="0" w:space="0" w:color="auto"/>
                          </w:divBdr>
                          <w:divsChild>
                            <w:div w:id="378286416">
                              <w:marLeft w:val="0"/>
                              <w:marRight w:val="0"/>
                              <w:marTop w:val="0"/>
                              <w:marBottom w:val="0"/>
                              <w:divBdr>
                                <w:top w:val="none" w:sz="0" w:space="0" w:color="auto"/>
                                <w:left w:val="none" w:sz="0" w:space="0" w:color="auto"/>
                                <w:bottom w:val="none" w:sz="0" w:space="0" w:color="auto"/>
                                <w:right w:val="none" w:sz="0" w:space="0" w:color="auto"/>
                              </w:divBdr>
                              <w:divsChild>
                                <w:div w:id="198549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045">
      <w:bodyDiv w:val="1"/>
      <w:marLeft w:val="0"/>
      <w:marRight w:val="0"/>
      <w:marTop w:val="0"/>
      <w:marBottom w:val="0"/>
      <w:divBdr>
        <w:top w:val="none" w:sz="0" w:space="0" w:color="auto"/>
        <w:left w:val="none" w:sz="0" w:space="0" w:color="auto"/>
        <w:bottom w:val="none" w:sz="0" w:space="0" w:color="auto"/>
        <w:right w:val="none" w:sz="0" w:space="0" w:color="auto"/>
      </w:divBdr>
      <w:divsChild>
        <w:div w:id="1915967686">
          <w:marLeft w:val="1166"/>
          <w:marRight w:val="0"/>
          <w:marTop w:val="86"/>
          <w:marBottom w:val="0"/>
          <w:divBdr>
            <w:top w:val="none" w:sz="0" w:space="0" w:color="auto"/>
            <w:left w:val="none" w:sz="0" w:space="0" w:color="auto"/>
            <w:bottom w:val="none" w:sz="0" w:space="0" w:color="auto"/>
            <w:right w:val="none" w:sz="0" w:space="0" w:color="auto"/>
          </w:divBdr>
        </w:div>
      </w:divsChild>
    </w:div>
    <w:div w:id="1287814763">
      <w:bodyDiv w:val="1"/>
      <w:marLeft w:val="0"/>
      <w:marRight w:val="0"/>
      <w:marTop w:val="0"/>
      <w:marBottom w:val="0"/>
      <w:divBdr>
        <w:top w:val="none" w:sz="0" w:space="0" w:color="auto"/>
        <w:left w:val="none" w:sz="0" w:space="0" w:color="auto"/>
        <w:bottom w:val="none" w:sz="0" w:space="0" w:color="auto"/>
        <w:right w:val="none" w:sz="0" w:space="0" w:color="auto"/>
      </w:divBdr>
    </w:div>
    <w:div w:id="1295135238">
      <w:bodyDiv w:val="1"/>
      <w:marLeft w:val="0"/>
      <w:marRight w:val="0"/>
      <w:marTop w:val="0"/>
      <w:marBottom w:val="0"/>
      <w:divBdr>
        <w:top w:val="none" w:sz="0" w:space="0" w:color="auto"/>
        <w:left w:val="none" w:sz="0" w:space="0" w:color="auto"/>
        <w:bottom w:val="none" w:sz="0" w:space="0" w:color="auto"/>
        <w:right w:val="none" w:sz="0" w:space="0" w:color="auto"/>
      </w:divBdr>
    </w:div>
    <w:div w:id="1575965851">
      <w:bodyDiv w:val="1"/>
      <w:marLeft w:val="0"/>
      <w:marRight w:val="0"/>
      <w:marTop w:val="0"/>
      <w:marBottom w:val="0"/>
      <w:divBdr>
        <w:top w:val="none" w:sz="0" w:space="0" w:color="auto"/>
        <w:left w:val="none" w:sz="0" w:space="0" w:color="auto"/>
        <w:bottom w:val="none" w:sz="0" w:space="0" w:color="auto"/>
        <w:right w:val="none" w:sz="0" w:space="0" w:color="auto"/>
      </w:divBdr>
      <w:divsChild>
        <w:div w:id="1087652367">
          <w:marLeft w:val="0"/>
          <w:marRight w:val="0"/>
          <w:marTop w:val="0"/>
          <w:marBottom w:val="0"/>
          <w:divBdr>
            <w:top w:val="none" w:sz="0" w:space="0" w:color="auto"/>
            <w:left w:val="none" w:sz="0" w:space="0" w:color="auto"/>
            <w:bottom w:val="none" w:sz="0" w:space="0" w:color="auto"/>
            <w:right w:val="none" w:sz="0" w:space="0" w:color="auto"/>
          </w:divBdr>
          <w:divsChild>
            <w:div w:id="361438639">
              <w:marLeft w:val="0"/>
              <w:marRight w:val="0"/>
              <w:marTop w:val="0"/>
              <w:marBottom w:val="0"/>
              <w:divBdr>
                <w:top w:val="none" w:sz="0" w:space="0" w:color="auto"/>
                <w:left w:val="none" w:sz="0" w:space="0" w:color="auto"/>
                <w:bottom w:val="none" w:sz="0" w:space="0" w:color="auto"/>
                <w:right w:val="none" w:sz="0" w:space="0" w:color="auto"/>
              </w:divBdr>
              <w:divsChild>
                <w:div w:id="1071804611">
                  <w:marLeft w:val="0"/>
                  <w:marRight w:val="0"/>
                  <w:marTop w:val="0"/>
                  <w:marBottom w:val="0"/>
                  <w:divBdr>
                    <w:top w:val="none" w:sz="0" w:space="0" w:color="auto"/>
                    <w:left w:val="none" w:sz="0" w:space="0" w:color="auto"/>
                    <w:bottom w:val="none" w:sz="0" w:space="0" w:color="auto"/>
                    <w:right w:val="none" w:sz="0" w:space="0" w:color="auto"/>
                  </w:divBdr>
                  <w:divsChild>
                    <w:div w:id="84083624">
                      <w:marLeft w:val="0"/>
                      <w:marRight w:val="0"/>
                      <w:marTop w:val="0"/>
                      <w:marBottom w:val="0"/>
                      <w:divBdr>
                        <w:top w:val="none" w:sz="0" w:space="0" w:color="auto"/>
                        <w:left w:val="none" w:sz="0" w:space="0" w:color="auto"/>
                        <w:bottom w:val="none" w:sz="0" w:space="0" w:color="auto"/>
                        <w:right w:val="none" w:sz="0" w:space="0" w:color="auto"/>
                      </w:divBdr>
                      <w:divsChild>
                        <w:div w:id="2026705568">
                          <w:marLeft w:val="0"/>
                          <w:marRight w:val="0"/>
                          <w:marTop w:val="0"/>
                          <w:marBottom w:val="0"/>
                          <w:divBdr>
                            <w:top w:val="none" w:sz="0" w:space="0" w:color="auto"/>
                            <w:left w:val="none" w:sz="0" w:space="0" w:color="auto"/>
                            <w:bottom w:val="none" w:sz="0" w:space="0" w:color="auto"/>
                            <w:right w:val="none" w:sz="0" w:space="0" w:color="auto"/>
                          </w:divBdr>
                          <w:divsChild>
                            <w:div w:id="809591624">
                              <w:marLeft w:val="0"/>
                              <w:marRight w:val="0"/>
                              <w:marTop w:val="0"/>
                              <w:marBottom w:val="0"/>
                              <w:divBdr>
                                <w:top w:val="none" w:sz="0" w:space="0" w:color="auto"/>
                                <w:left w:val="none" w:sz="0" w:space="0" w:color="auto"/>
                                <w:bottom w:val="none" w:sz="0" w:space="0" w:color="auto"/>
                                <w:right w:val="none" w:sz="0" w:space="0" w:color="auto"/>
                              </w:divBdr>
                              <w:divsChild>
                                <w:div w:id="1452941202">
                                  <w:marLeft w:val="0"/>
                                  <w:marRight w:val="0"/>
                                  <w:marTop w:val="0"/>
                                  <w:marBottom w:val="0"/>
                                  <w:divBdr>
                                    <w:top w:val="none" w:sz="0" w:space="0" w:color="auto"/>
                                    <w:left w:val="none" w:sz="0" w:space="0" w:color="auto"/>
                                    <w:bottom w:val="none" w:sz="0" w:space="0" w:color="auto"/>
                                    <w:right w:val="none" w:sz="0" w:space="0" w:color="auto"/>
                                  </w:divBdr>
                                  <w:divsChild>
                                    <w:div w:id="755785230">
                                      <w:marLeft w:val="43"/>
                                      <w:marRight w:val="0"/>
                                      <w:marTop w:val="0"/>
                                      <w:marBottom w:val="0"/>
                                      <w:divBdr>
                                        <w:top w:val="none" w:sz="0" w:space="0" w:color="auto"/>
                                        <w:left w:val="none" w:sz="0" w:space="0" w:color="auto"/>
                                        <w:bottom w:val="none" w:sz="0" w:space="0" w:color="auto"/>
                                        <w:right w:val="none" w:sz="0" w:space="0" w:color="auto"/>
                                      </w:divBdr>
                                      <w:divsChild>
                                        <w:div w:id="2089233085">
                                          <w:marLeft w:val="0"/>
                                          <w:marRight w:val="0"/>
                                          <w:marTop w:val="0"/>
                                          <w:marBottom w:val="0"/>
                                          <w:divBdr>
                                            <w:top w:val="none" w:sz="0" w:space="0" w:color="auto"/>
                                            <w:left w:val="none" w:sz="0" w:space="0" w:color="auto"/>
                                            <w:bottom w:val="none" w:sz="0" w:space="0" w:color="auto"/>
                                            <w:right w:val="none" w:sz="0" w:space="0" w:color="auto"/>
                                          </w:divBdr>
                                          <w:divsChild>
                                            <w:div w:id="1373460216">
                                              <w:marLeft w:val="0"/>
                                              <w:marRight w:val="0"/>
                                              <w:marTop w:val="0"/>
                                              <w:marBottom w:val="86"/>
                                              <w:divBdr>
                                                <w:top w:val="single" w:sz="4" w:space="0" w:color="F5F5F5"/>
                                                <w:left w:val="single" w:sz="4" w:space="0" w:color="F5F5F5"/>
                                                <w:bottom w:val="single" w:sz="4" w:space="0" w:color="F5F5F5"/>
                                                <w:right w:val="single" w:sz="4" w:space="0" w:color="F5F5F5"/>
                                              </w:divBdr>
                                              <w:divsChild>
                                                <w:div w:id="1397440038">
                                                  <w:marLeft w:val="0"/>
                                                  <w:marRight w:val="0"/>
                                                  <w:marTop w:val="0"/>
                                                  <w:marBottom w:val="0"/>
                                                  <w:divBdr>
                                                    <w:top w:val="none" w:sz="0" w:space="0" w:color="auto"/>
                                                    <w:left w:val="none" w:sz="0" w:space="0" w:color="auto"/>
                                                    <w:bottom w:val="none" w:sz="0" w:space="0" w:color="auto"/>
                                                    <w:right w:val="none" w:sz="0" w:space="0" w:color="auto"/>
                                                  </w:divBdr>
                                                  <w:divsChild>
                                                    <w:div w:id="2404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9969520">
      <w:bodyDiv w:val="1"/>
      <w:marLeft w:val="0"/>
      <w:marRight w:val="0"/>
      <w:marTop w:val="0"/>
      <w:marBottom w:val="0"/>
      <w:divBdr>
        <w:top w:val="none" w:sz="0" w:space="0" w:color="auto"/>
        <w:left w:val="none" w:sz="0" w:space="0" w:color="auto"/>
        <w:bottom w:val="none" w:sz="0" w:space="0" w:color="auto"/>
        <w:right w:val="none" w:sz="0" w:space="0" w:color="auto"/>
      </w:divBdr>
    </w:div>
    <w:div w:id="1646085955">
      <w:bodyDiv w:val="1"/>
      <w:marLeft w:val="0"/>
      <w:marRight w:val="0"/>
      <w:marTop w:val="0"/>
      <w:marBottom w:val="0"/>
      <w:divBdr>
        <w:top w:val="none" w:sz="0" w:space="0" w:color="auto"/>
        <w:left w:val="none" w:sz="0" w:space="0" w:color="auto"/>
        <w:bottom w:val="none" w:sz="0" w:space="0" w:color="auto"/>
        <w:right w:val="none" w:sz="0" w:space="0" w:color="auto"/>
      </w:divBdr>
      <w:divsChild>
        <w:div w:id="81150733">
          <w:marLeft w:val="0"/>
          <w:marRight w:val="0"/>
          <w:marTop w:val="0"/>
          <w:marBottom w:val="0"/>
          <w:divBdr>
            <w:top w:val="none" w:sz="0" w:space="0" w:color="auto"/>
            <w:left w:val="none" w:sz="0" w:space="0" w:color="auto"/>
            <w:bottom w:val="none" w:sz="0" w:space="0" w:color="auto"/>
            <w:right w:val="none" w:sz="0" w:space="0" w:color="auto"/>
          </w:divBdr>
          <w:divsChild>
            <w:div w:id="992176182">
              <w:marLeft w:val="0"/>
              <w:marRight w:val="0"/>
              <w:marTop w:val="0"/>
              <w:marBottom w:val="0"/>
              <w:divBdr>
                <w:top w:val="none" w:sz="0" w:space="0" w:color="auto"/>
                <w:left w:val="none" w:sz="0" w:space="0" w:color="auto"/>
                <w:bottom w:val="none" w:sz="0" w:space="0" w:color="auto"/>
                <w:right w:val="none" w:sz="0" w:space="0" w:color="auto"/>
              </w:divBdr>
              <w:divsChild>
                <w:div w:id="1647008169">
                  <w:marLeft w:val="0"/>
                  <w:marRight w:val="0"/>
                  <w:marTop w:val="0"/>
                  <w:marBottom w:val="0"/>
                  <w:divBdr>
                    <w:top w:val="none" w:sz="0" w:space="0" w:color="auto"/>
                    <w:left w:val="none" w:sz="0" w:space="0" w:color="auto"/>
                    <w:bottom w:val="none" w:sz="0" w:space="0" w:color="auto"/>
                    <w:right w:val="none" w:sz="0" w:space="0" w:color="auto"/>
                  </w:divBdr>
                  <w:divsChild>
                    <w:div w:id="1313947808">
                      <w:marLeft w:val="0"/>
                      <w:marRight w:val="0"/>
                      <w:marTop w:val="0"/>
                      <w:marBottom w:val="150"/>
                      <w:divBdr>
                        <w:top w:val="none" w:sz="0" w:space="0" w:color="auto"/>
                        <w:left w:val="none" w:sz="0" w:space="0" w:color="auto"/>
                        <w:bottom w:val="none" w:sz="0" w:space="0" w:color="auto"/>
                        <w:right w:val="none" w:sz="0" w:space="0" w:color="auto"/>
                      </w:divBdr>
                      <w:divsChild>
                        <w:div w:id="2095348089">
                          <w:marLeft w:val="0"/>
                          <w:marRight w:val="0"/>
                          <w:marTop w:val="0"/>
                          <w:marBottom w:val="0"/>
                          <w:divBdr>
                            <w:top w:val="single" w:sz="4" w:space="5" w:color="E3E3E3"/>
                            <w:left w:val="single" w:sz="4" w:space="5" w:color="E3E3E3"/>
                            <w:bottom w:val="single" w:sz="4" w:space="5" w:color="E0E0E0"/>
                            <w:right w:val="single" w:sz="4" w:space="5" w:color="ECECEC"/>
                          </w:divBdr>
                          <w:divsChild>
                            <w:div w:id="1699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700275">
      <w:bodyDiv w:val="1"/>
      <w:marLeft w:val="0"/>
      <w:marRight w:val="0"/>
      <w:marTop w:val="0"/>
      <w:marBottom w:val="0"/>
      <w:divBdr>
        <w:top w:val="none" w:sz="0" w:space="0" w:color="auto"/>
        <w:left w:val="none" w:sz="0" w:space="0" w:color="auto"/>
        <w:bottom w:val="none" w:sz="0" w:space="0" w:color="auto"/>
        <w:right w:val="none" w:sz="0" w:space="0" w:color="auto"/>
      </w:divBdr>
      <w:divsChild>
        <w:div w:id="647782896">
          <w:marLeft w:val="1166"/>
          <w:marRight w:val="0"/>
          <w:marTop w:val="8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8939076">
      <w:bodyDiv w:val="1"/>
      <w:marLeft w:val="0"/>
      <w:marRight w:val="0"/>
      <w:marTop w:val="0"/>
      <w:marBottom w:val="0"/>
      <w:divBdr>
        <w:top w:val="none" w:sz="0" w:space="0" w:color="auto"/>
        <w:left w:val="none" w:sz="0" w:space="0" w:color="auto"/>
        <w:bottom w:val="none" w:sz="0" w:space="0" w:color="auto"/>
        <w:right w:val="none" w:sz="0" w:space="0" w:color="auto"/>
      </w:divBdr>
      <w:divsChild>
        <w:div w:id="1747454829">
          <w:marLeft w:val="0"/>
          <w:marRight w:val="0"/>
          <w:marTop w:val="0"/>
          <w:marBottom w:val="0"/>
          <w:divBdr>
            <w:top w:val="none" w:sz="0" w:space="0" w:color="auto"/>
            <w:left w:val="none" w:sz="0" w:space="0" w:color="auto"/>
            <w:bottom w:val="none" w:sz="0" w:space="0" w:color="auto"/>
            <w:right w:val="none" w:sz="0" w:space="0" w:color="auto"/>
          </w:divBdr>
          <w:divsChild>
            <w:div w:id="1027562385">
              <w:marLeft w:val="0"/>
              <w:marRight w:val="0"/>
              <w:marTop w:val="0"/>
              <w:marBottom w:val="0"/>
              <w:divBdr>
                <w:top w:val="none" w:sz="0" w:space="0" w:color="auto"/>
                <w:left w:val="none" w:sz="0" w:space="0" w:color="auto"/>
                <w:bottom w:val="none" w:sz="0" w:space="0" w:color="auto"/>
                <w:right w:val="none" w:sz="0" w:space="0" w:color="auto"/>
              </w:divBdr>
              <w:divsChild>
                <w:div w:id="769199457">
                  <w:marLeft w:val="0"/>
                  <w:marRight w:val="0"/>
                  <w:marTop w:val="0"/>
                  <w:marBottom w:val="0"/>
                  <w:divBdr>
                    <w:top w:val="none" w:sz="0" w:space="0" w:color="auto"/>
                    <w:left w:val="none" w:sz="0" w:space="0" w:color="auto"/>
                    <w:bottom w:val="none" w:sz="0" w:space="0" w:color="auto"/>
                    <w:right w:val="none" w:sz="0" w:space="0" w:color="auto"/>
                  </w:divBdr>
                  <w:divsChild>
                    <w:div w:id="792552760">
                      <w:marLeft w:val="0"/>
                      <w:marRight w:val="0"/>
                      <w:marTop w:val="0"/>
                      <w:marBottom w:val="111"/>
                      <w:divBdr>
                        <w:top w:val="none" w:sz="0" w:space="0" w:color="auto"/>
                        <w:left w:val="none" w:sz="0" w:space="0" w:color="auto"/>
                        <w:bottom w:val="none" w:sz="0" w:space="0" w:color="auto"/>
                        <w:right w:val="none" w:sz="0" w:space="0" w:color="auto"/>
                      </w:divBdr>
                      <w:divsChild>
                        <w:div w:id="426342950">
                          <w:marLeft w:val="0"/>
                          <w:marRight w:val="0"/>
                          <w:marTop w:val="0"/>
                          <w:marBottom w:val="0"/>
                          <w:divBdr>
                            <w:top w:val="single" w:sz="2" w:space="4" w:color="E3E3E3"/>
                            <w:left w:val="single" w:sz="2" w:space="4" w:color="E3E3E3"/>
                            <w:bottom w:val="single" w:sz="2" w:space="4" w:color="E0E0E0"/>
                            <w:right w:val="single" w:sz="2" w:space="4" w:color="ECECEC"/>
                          </w:divBdr>
                          <w:divsChild>
                            <w:div w:id="15814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136687">
      <w:bodyDiv w:val="1"/>
      <w:marLeft w:val="0"/>
      <w:marRight w:val="0"/>
      <w:marTop w:val="0"/>
      <w:marBottom w:val="0"/>
      <w:divBdr>
        <w:top w:val="none" w:sz="0" w:space="0" w:color="auto"/>
        <w:left w:val="none" w:sz="0" w:space="0" w:color="auto"/>
        <w:bottom w:val="none" w:sz="0" w:space="0" w:color="auto"/>
        <w:right w:val="none" w:sz="0" w:space="0" w:color="auto"/>
      </w:divBdr>
    </w:div>
    <w:div w:id="1910536516">
      <w:bodyDiv w:val="1"/>
      <w:marLeft w:val="0"/>
      <w:marRight w:val="0"/>
      <w:marTop w:val="0"/>
      <w:marBottom w:val="0"/>
      <w:divBdr>
        <w:top w:val="none" w:sz="0" w:space="0" w:color="auto"/>
        <w:left w:val="none" w:sz="0" w:space="0" w:color="auto"/>
        <w:bottom w:val="none" w:sz="0" w:space="0" w:color="auto"/>
        <w:right w:val="none" w:sz="0" w:space="0" w:color="auto"/>
      </w:divBdr>
      <w:divsChild>
        <w:div w:id="1258638528">
          <w:marLeft w:val="0"/>
          <w:marRight w:val="0"/>
          <w:marTop w:val="0"/>
          <w:marBottom w:val="0"/>
          <w:divBdr>
            <w:top w:val="none" w:sz="0" w:space="0" w:color="auto"/>
            <w:left w:val="none" w:sz="0" w:space="0" w:color="auto"/>
            <w:bottom w:val="none" w:sz="0" w:space="0" w:color="auto"/>
            <w:right w:val="none" w:sz="0" w:space="0" w:color="auto"/>
          </w:divBdr>
          <w:divsChild>
            <w:div w:id="37096848">
              <w:marLeft w:val="0"/>
              <w:marRight w:val="0"/>
              <w:marTop w:val="0"/>
              <w:marBottom w:val="0"/>
              <w:divBdr>
                <w:top w:val="none" w:sz="0" w:space="0" w:color="auto"/>
                <w:left w:val="none" w:sz="0" w:space="0" w:color="auto"/>
                <w:bottom w:val="none" w:sz="0" w:space="0" w:color="auto"/>
                <w:right w:val="none" w:sz="0" w:space="0" w:color="auto"/>
              </w:divBdr>
              <w:divsChild>
                <w:div w:id="1654141135">
                  <w:marLeft w:val="0"/>
                  <w:marRight w:val="0"/>
                  <w:marTop w:val="0"/>
                  <w:marBottom w:val="0"/>
                  <w:divBdr>
                    <w:top w:val="none" w:sz="0" w:space="0" w:color="auto"/>
                    <w:left w:val="none" w:sz="0" w:space="0" w:color="auto"/>
                    <w:bottom w:val="none" w:sz="0" w:space="0" w:color="auto"/>
                    <w:right w:val="none" w:sz="0" w:space="0" w:color="auto"/>
                  </w:divBdr>
                  <w:divsChild>
                    <w:div w:id="1690645323">
                      <w:marLeft w:val="0"/>
                      <w:marRight w:val="0"/>
                      <w:marTop w:val="0"/>
                      <w:marBottom w:val="0"/>
                      <w:divBdr>
                        <w:top w:val="none" w:sz="0" w:space="0" w:color="auto"/>
                        <w:left w:val="none" w:sz="0" w:space="0" w:color="auto"/>
                        <w:bottom w:val="none" w:sz="0" w:space="0" w:color="auto"/>
                        <w:right w:val="none" w:sz="0" w:space="0" w:color="auto"/>
                      </w:divBdr>
                      <w:divsChild>
                        <w:div w:id="1490245878">
                          <w:marLeft w:val="0"/>
                          <w:marRight w:val="0"/>
                          <w:marTop w:val="0"/>
                          <w:marBottom w:val="0"/>
                          <w:divBdr>
                            <w:top w:val="none" w:sz="0" w:space="0" w:color="auto"/>
                            <w:left w:val="none" w:sz="0" w:space="0" w:color="auto"/>
                            <w:bottom w:val="none" w:sz="0" w:space="0" w:color="auto"/>
                            <w:right w:val="none" w:sz="0" w:space="0" w:color="auto"/>
                          </w:divBdr>
                          <w:divsChild>
                            <w:div w:id="594481122">
                              <w:marLeft w:val="0"/>
                              <w:marRight w:val="0"/>
                              <w:marTop w:val="0"/>
                              <w:marBottom w:val="0"/>
                              <w:divBdr>
                                <w:top w:val="none" w:sz="0" w:space="0" w:color="auto"/>
                                <w:left w:val="none" w:sz="0" w:space="0" w:color="auto"/>
                                <w:bottom w:val="none" w:sz="0" w:space="0" w:color="auto"/>
                                <w:right w:val="none" w:sz="0" w:space="0" w:color="auto"/>
                              </w:divBdr>
                              <w:divsChild>
                                <w:div w:id="208301355">
                                  <w:marLeft w:val="0"/>
                                  <w:marRight w:val="0"/>
                                  <w:marTop w:val="0"/>
                                  <w:marBottom w:val="0"/>
                                  <w:divBdr>
                                    <w:top w:val="none" w:sz="0" w:space="0" w:color="auto"/>
                                    <w:left w:val="none" w:sz="0" w:space="0" w:color="auto"/>
                                    <w:bottom w:val="none" w:sz="0" w:space="0" w:color="auto"/>
                                    <w:right w:val="none" w:sz="0" w:space="0" w:color="auto"/>
                                  </w:divBdr>
                                  <w:divsChild>
                                    <w:div w:id="749696335">
                                      <w:marLeft w:val="46"/>
                                      <w:marRight w:val="0"/>
                                      <w:marTop w:val="0"/>
                                      <w:marBottom w:val="0"/>
                                      <w:divBdr>
                                        <w:top w:val="none" w:sz="0" w:space="0" w:color="auto"/>
                                        <w:left w:val="none" w:sz="0" w:space="0" w:color="auto"/>
                                        <w:bottom w:val="none" w:sz="0" w:space="0" w:color="auto"/>
                                        <w:right w:val="none" w:sz="0" w:space="0" w:color="auto"/>
                                      </w:divBdr>
                                      <w:divsChild>
                                        <w:div w:id="367265583">
                                          <w:marLeft w:val="0"/>
                                          <w:marRight w:val="0"/>
                                          <w:marTop w:val="0"/>
                                          <w:marBottom w:val="0"/>
                                          <w:divBdr>
                                            <w:top w:val="none" w:sz="0" w:space="0" w:color="auto"/>
                                            <w:left w:val="none" w:sz="0" w:space="0" w:color="auto"/>
                                            <w:bottom w:val="none" w:sz="0" w:space="0" w:color="auto"/>
                                            <w:right w:val="none" w:sz="0" w:space="0" w:color="auto"/>
                                          </w:divBdr>
                                          <w:divsChild>
                                            <w:div w:id="621810259">
                                              <w:marLeft w:val="0"/>
                                              <w:marRight w:val="0"/>
                                              <w:marTop w:val="0"/>
                                              <w:marBottom w:val="92"/>
                                              <w:divBdr>
                                                <w:top w:val="single" w:sz="4" w:space="0" w:color="F5F5F5"/>
                                                <w:left w:val="single" w:sz="4" w:space="0" w:color="F5F5F5"/>
                                                <w:bottom w:val="single" w:sz="4" w:space="0" w:color="F5F5F5"/>
                                                <w:right w:val="single" w:sz="4" w:space="0" w:color="F5F5F5"/>
                                              </w:divBdr>
                                              <w:divsChild>
                                                <w:div w:id="270667401">
                                                  <w:marLeft w:val="0"/>
                                                  <w:marRight w:val="0"/>
                                                  <w:marTop w:val="0"/>
                                                  <w:marBottom w:val="0"/>
                                                  <w:divBdr>
                                                    <w:top w:val="none" w:sz="0" w:space="0" w:color="auto"/>
                                                    <w:left w:val="none" w:sz="0" w:space="0" w:color="auto"/>
                                                    <w:bottom w:val="none" w:sz="0" w:space="0" w:color="auto"/>
                                                    <w:right w:val="none" w:sz="0" w:space="0" w:color="auto"/>
                                                  </w:divBdr>
                                                  <w:divsChild>
                                                    <w:div w:id="390004813">
                                                      <w:marLeft w:val="0"/>
                                                      <w:marRight w:val="0"/>
                                                      <w:marTop w:val="0"/>
                                                      <w:marBottom w:val="0"/>
                                                      <w:divBdr>
                                                        <w:top w:val="none" w:sz="0" w:space="0" w:color="auto"/>
                                                        <w:left w:val="none" w:sz="0" w:space="0" w:color="auto"/>
                                                        <w:bottom w:val="none" w:sz="0" w:space="0" w:color="auto"/>
                                                        <w:right w:val="none" w:sz="0" w:space="0" w:color="auto"/>
                                                      </w:divBdr>
                                                      <w:divsChild>
                                                        <w:div w:id="21118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0895519">
      <w:bodyDiv w:val="1"/>
      <w:marLeft w:val="0"/>
      <w:marRight w:val="0"/>
      <w:marTop w:val="0"/>
      <w:marBottom w:val="0"/>
      <w:divBdr>
        <w:top w:val="none" w:sz="0" w:space="0" w:color="auto"/>
        <w:left w:val="none" w:sz="0" w:space="0" w:color="auto"/>
        <w:bottom w:val="none" w:sz="0" w:space="0" w:color="auto"/>
        <w:right w:val="none" w:sz="0" w:space="0" w:color="auto"/>
      </w:divBdr>
    </w:div>
    <w:div w:id="1989161771">
      <w:bodyDiv w:val="1"/>
      <w:marLeft w:val="0"/>
      <w:marRight w:val="0"/>
      <w:marTop w:val="0"/>
      <w:marBottom w:val="0"/>
      <w:divBdr>
        <w:top w:val="none" w:sz="0" w:space="0" w:color="auto"/>
        <w:left w:val="none" w:sz="0" w:space="0" w:color="auto"/>
        <w:bottom w:val="none" w:sz="0" w:space="0" w:color="auto"/>
        <w:right w:val="none" w:sz="0" w:space="0" w:color="auto"/>
      </w:divBdr>
    </w:div>
    <w:div w:id="2038122763">
      <w:bodyDiv w:val="1"/>
      <w:marLeft w:val="0"/>
      <w:marRight w:val="0"/>
      <w:marTop w:val="0"/>
      <w:marBottom w:val="0"/>
      <w:divBdr>
        <w:top w:val="none" w:sz="0" w:space="0" w:color="auto"/>
        <w:left w:val="none" w:sz="0" w:space="0" w:color="auto"/>
        <w:bottom w:val="none" w:sz="0" w:space="0" w:color="auto"/>
        <w:right w:val="none" w:sz="0" w:space="0" w:color="auto"/>
      </w:divBdr>
    </w:div>
    <w:div w:id="2042168739">
      <w:bodyDiv w:val="1"/>
      <w:marLeft w:val="0"/>
      <w:marRight w:val="0"/>
      <w:marTop w:val="0"/>
      <w:marBottom w:val="0"/>
      <w:divBdr>
        <w:top w:val="none" w:sz="0" w:space="0" w:color="auto"/>
        <w:left w:val="none" w:sz="0" w:space="0" w:color="auto"/>
        <w:bottom w:val="none" w:sz="0" w:space="0" w:color="auto"/>
        <w:right w:val="none" w:sz="0" w:space="0" w:color="auto"/>
      </w:divBdr>
      <w:divsChild>
        <w:div w:id="1373576838">
          <w:marLeft w:val="60"/>
          <w:marRight w:val="0"/>
          <w:marTop w:val="10"/>
          <w:marBottom w:val="1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0C0E3-27EC-42E8-B64E-828CF368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1128</Words>
  <Characters>6434</Characters>
  <Application>Microsoft Office Word</Application>
  <DocSecurity>0</DocSecurity>
  <Lines>53</Lines>
  <Paragraphs>15</Paragraphs>
  <ScaleCrop>false</ScaleCrop>
  <Company>Huawei Technologies Co.,Ltd.</Company>
  <LinksUpToDate>false</LinksUpToDate>
  <CharactersWithSpaces>7547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ITRI</dc:title>
  <dc:subject/>
  <dc:creator>ITRI</dc:creator>
  <cp:keywords/>
  <dc:description/>
  <cp:lastModifiedBy>A10263</cp:lastModifiedBy>
  <cp:revision>19</cp:revision>
  <cp:lastPrinted>2015-08-12T00:30:00Z</cp:lastPrinted>
  <dcterms:created xsi:type="dcterms:W3CDTF">2016-10-28T06:03:00Z</dcterms:created>
  <dcterms:modified xsi:type="dcterms:W3CDTF">2016-11-03T08:56:00Z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(8)1L1uWGXHnTuf/hlPVL8Ckt0K59AC6wXPwQW7/nhM3dljastQWJp/fU84YVX9LypaiXBQITHZ_x000d_
t2YG+y7Hj+VfM02umjSd8kaxci4VTBdVwLEB5OwTniL1Puz8vvMv2fx0jQ4uJBqnS5hMi8/r_x000d_
tpOJpRRm9jzGbVuG83vzzg0My4dIZX51ALYr89znU1jQdfqwaC6IQkzqjoE7Bvd4kKp3DFfL_x000d_
pSO+Wc6X6YwELi4y8X</vt:lpwstr>
  </property>
  <property fmtid="{D5CDD505-2E9C-101B-9397-08002B2CF9AE}" pid="3" name="_ms_pID_725343_00">
    <vt:lpwstr>_ms_pID_725343</vt:lpwstr>
  </property>
  <property fmtid="{D5CDD505-2E9C-101B-9397-08002B2CF9AE}" pid="4" name="_ms_pID_7253431">
    <vt:lpwstr>gfuQLRhmHBS3Aj73xzHi13T4I5R5+eJC4JsyWDbrk+GijfzymR3HDF_x000d_
ABDpmHcdt2f3WgVHuLe1Oglm7uHniftlEEmqrxOTFEAdC/MBd33xVkyG4svGdad8GYFy+S/u_x000d_
eDsEO6Wyrwksht1ULJOmbSNkOrxtpcqDoCSuGVD0LxiJS8WKwFCSiuI55KamH/wf7a7e/ZWb_x000d_
CZWPoXwz3oYwK4RYXeH/IILAzG474gsEJKUm</vt:lpwstr>
  </property>
  <property fmtid="{D5CDD505-2E9C-101B-9397-08002B2CF9AE}" pid="5" name="_ms_pID_7253431_00">
    <vt:lpwstr>_ms_pID_7253431</vt:lpwstr>
  </property>
  <property fmtid="{D5CDD505-2E9C-101B-9397-08002B2CF9AE}" pid="6" name="_ms_pID_7253432">
    <vt:lpwstr>GkcJ5Dh4BxQH3bHwbCpzwuQW1x3YagMHwcWx_x000d_
aRtKEf3dkdR9KKJfq/59J25FiktINKd1bEVaEmORkmo65SDOf9ePk0d1l8I3Xq+IT190qrnM_x000d_
mhzuyEhBHOUV7S21rW7z3nSYMV6tkGp6/CjvkZETm+tEw4Ag0Zhg5P237VcAZvztddnHpkyn_x000d_
LW5TeLs2mFCTYtDDypZhPT2NFB8J+hHMsLgh2rQwegI0ewGbOoDhzx</vt:lpwstr>
  </property>
  <property fmtid="{D5CDD505-2E9C-101B-9397-08002B2CF9AE}" pid="7" name="_ms_pID_7253432_00">
    <vt:lpwstr>_ms_pID_7253432</vt:lpwstr>
  </property>
  <property fmtid="{D5CDD505-2E9C-101B-9397-08002B2CF9AE}" pid="8" name="_ms_pID_7253433">
    <vt:lpwstr>u1rxFp0CeTyn0UtSDP_x000d_
eSjiumWDaZygCnL39lNyrFJf5XBTGyW9XYCvnThe8ZZXkOxo4wLn7QHykyObcrraoJbHikCo_x000d_
h7xxwYFtZPPge32ySzfcvKkii/eyNbXAmHVu6+LJCNRl+gJtRRESQGpYZb7Xjc9LAbruE5E+_x000d_
bj8alIT3UEfdlju7RGBTR5n5iqht1BLpmiEQ8HRrz0DFc/5J0VkGFrI+lMnTlaxxBPZKblB3</vt:lpwstr>
  </property>
  <property fmtid="{D5CDD505-2E9C-101B-9397-08002B2CF9AE}" pid="9" name="_ms_pID_7253433_00">
    <vt:lpwstr>_ms_pID_7253433</vt:lpwstr>
  </property>
  <property fmtid="{D5CDD505-2E9C-101B-9397-08002B2CF9AE}" pid="10" name="_ms_pID_7253434">
    <vt:lpwstr>_x000d_
/qdK7O496b5rCJ/dujb1DZjc5TxjBoU+pzidxkOKqZJqWF1v+fY/+EBZluDsQsa860gTXpTB_x000d_
KGecN/i/iqbNm69atTOLijFcxfMgmVi1XiaU4lzPFxMvoIf1GZQbqaRPQB8ohHxn5rzXeJOJ_x000d_
UswYArg7QIPhrDzZxe3rib+cttOEg78ruSOjUL+Yab9VpTe49BJIlaBi4oNUKrwlttcPKHlo_x000d_
zivKciFTH5MzrRAq</vt:lpwstr>
  </property>
  <property fmtid="{D5CDD505-2E9C-101B-9397-08002B2CF9AE}" pid="11" name="_ms_pID_7253434_00">
    <vt:lpwstr>_ms_pID_7253434</vt:lpwstr>
  </property>
  <property fmtid="{D5CDD505-2E9C-101B-9397-08002B2CF9AE}" pid="12" name="_ms_pID_7253435">
    <vt:lpwstr>mSQwGMDGE+am7KVpVjGJuc8UsqB2G7bhxtDL76YRTj/5oltPdoDtC7mY_x000d_
5COYAuuMdHBfLon0w+7oq7yN+Mi//nCpj0N3XM6KSaNpV2iZLOPDINFYMlHZacUV1hIjjRgw_x000d_
BRJfSwbBLS1fWqgSVAFtxnAt6LnWrebmkD4I9KkG9sB5XHP69in5mU/rEzzuwUeZjS/SXQu+_x000d_
aElhkfboWSjcDVwbFHgGY5EPXj6AD9eA2s</vt:lpwstr>
  </property>
  <property fmtid="{D5CDD505-2E9C-101B-9397-08002B2CF9AE}" pid="13" name="_ms_pID_7253435_00">
    <vt:lpwstr>_ms_pID_7253435</vt:lpwstr>
  </property>
  <property fmtid="{D5CDD505-2E9C-101B-9397-08002B2CF9AE}" pid="14" name="_ms_pID_7253436">
    <vt:lpwstr>9ZWXtfwpDVaK7S1VnC1CkI+lz304UcxHLOiBpI_x000d_
4MqhGgbnZ2Aa6meRnm2rFLaccFmfs5xDh+HV5+RQGJ7QZvUpS+l1IuEwuSQSqGieIdFPt8df_x000d_
sHgRcbq8WfFNJsOTL9JxKHE/qVr4zg/CqMnO30Y7dTMyjqgKJobqkfvCwYyjOfWhxjdELPuN_x000d_
B92iCzpngy0rS3AK3uXuYJeysI3cfZOQ9gntlFH/LtoII9KBFKVe</vt:lpwstr>
  </property>
  <property fmtid="{D5CDD505-2E9C-101B-9397-08002B2CF9AE}" pid="15" name="_ms_pID_7253436_00">
    <vt:lpwstr>_ms_pID_7253436</vt:lpwstr>
  </property>
  <property fmtid="{D5CDD505-2E9C-101B-9397-08002B2CF9AE}" pid="16" name="_ms_pID_7253437">
    <vt:lpwstr>tfuBcPflMBboLsroo6z9_x000d_
0M5TmYUjRaVaz6tBiNlZ6s7kaRU5/BwCYq3Q0XKsSHeyiS3aAOc1mGNL3EBxMAEhy89m5igy_x000d_
xoAshY14zqQSy27NYTW/WPV9dkij4/5nriDrW8rSbhE4fRGr9aaDNASZK5zMUGigKtH4PUHM_x000d_
G4kvljwQM5VAF5whTvzivzDwHvEjZ5PdQFkuriz4Tzb/lJnr3G3kxO9+</vt:lpwstr>
  </property>
  <property fmtid="{D5CDD505-2E9C-101B-9397-08002B2CF9AE}" pid="17" name="_ms_pID_7253437_00">
    <vt:lpwstr>_ms_pID_7253437</vt:lpwstr>
  </property>
  <property fmtid="{D5CDD505-2E9C-101B-9397-08002B2CF9AE}" pid="18" name="_new_ms_pID_72543">
    <vt:lpwstr>(3)s1yuQ2p8kcTZw2mmX8gfjCfu4yl1x73FoTK1d0xX+sRF349fekutHvJzQfYR4wubvMxzqEjp_x000d_
3v/OSM03x9/1Cws0bnK+k0Vn7luB3UoClPgjj5yYrCa2p5bom0sUBf3govRHH9M8nU8ZLwIZ_x000d_
Bkilskuf7iI96lqb7qRQaX6PE9stUMe7DVgAl15nh5vbY8AP3MAY2yfY70gcKPKjbN9zsg68_x000d_
lC2S9vpzPPeOWihjUx</vt:lpwstr>
  </property>
  <property fmtid="{D5CDD505-2E9C-101B-9397-08002B2CF9AE}" pid="19" name="_new_ms_pID_72543_00">
    <vt:lpwstr>_new_ms_pID_72543</vt:lpwstr>
  </property>
  <property fmtid="{D5CDD505-2E9C-101B-9397-08002B2CF9AE}" pid="20" name="_new_ms_pID_725431">
    <vt:lpwstr>8BgcsSXalo0P48k/x5SHTkNgYTWjXQE1ulv9yEPac/5CBT5TCtgeCR_x000d_
gPqDRRFTHl0nLNiyjOJQXZHd9GCfeA3XbZ8J8l/kNjXuMcukvzZyLHLqAMxPg2XEGw+69c62_x000d_
iHM+hnyR/DM45BD8LldKPWq6PPU1cd0V4YO1v9ujA8jY6Z8tBJ+3YjfPZEdFG5rCUrUbdrOl_x000d_
b8BE35YVqf1OqmrFUUrF0bR/MrMp19EnGYZg</vt:lpwstr>
  </property>
  <property fmtid="{D5CDD505-2E9C-101B-9397-08002B2CF9AE}" pid="21" name="_new_ms_pID_725431_00">
    <vt:lpwstr>_new_ms_pID_725431</vt:lpwstr>
  </property>
  <property fmtid="{D5CDD505-2E9C-101B-9397-08002B2CF9AE}" pid="22" name="_new_ms_pID_725432">
    <vt:lpwstr>3D/l4e7MrV2jZoWsp7UZVW885BgFLTZPDTyT_x000d_
yd+lC8qJ5UzCmIGYODUxBEo2nmJULLiRiApwkkraGEf7GIW5Nh+qLAyseuvtNJPtNgbE/I2P_x000d_
QzQxqZi7mm17GWsBIJxPMgdmKogS7Qe6L/JbC815XE27sSsC2YnDvLVu1MvYZnY43VIbLsQz_x000d_
cfg0BoJMggr3Hw==</vt:lpwstr>
  </property>
  <property fmtid="{D5CDD505-2E9C-101B-9397-08002B2CF9AE}" pid="23" name="_new_ms_pID_725432_00">
    <vt:lpwstr>_new_ms_pID_725432</vt:lpwstr>
  </property>
  <property fmtid="{D5CDD505-2E9C-101B-9397-08002B2CF9AE}" pid="24" name="sflag">
    <vt:lpwstr>1428581927</vt:lpwstr>
  </property>
</Properties>
</file>