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70BB25B0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4C0F81">
        <w:rPr>
          <w:rFonts w:ascii="Arial" w:hAnsi="Arial" w:cs="Arial"/>
          <w:b/>
          <w:bCs/>
          <w:sz w:val="22"/>
          <w:szCs w:val="22"/>
          <w:lang w:val="en-AU"/>
        </w:rPr>
        <w:t>7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>
        <w:rPr>
          <w:rFonts w:ascii="Arial" w:hAnsi="Arial" w:cs="Arial"/>
          <w:b/>
          <w:bCs/>
          <w:sz w:val="22"/>
          <w:szCs w:val="22"/>
          <w:lang w:val="en-AU"/>
        </w:rPr>
        <w:t>R1-16</w:t>
      </w:r>
      <w:r w:rsidR="00AF68FD" w:rsidRPr="00AF68FD">
        <w:rPr>
          <w:rFonts w:ascii="Arial" w:hAnsi="Arial" w:cs="Arial"/>
          <w:b/>
          <w:bCs/>
          <w:sz w:val="22"/>
          <w:szCs w:val="22"/>
          <w:lang w:val="en-AU"/>
        </w:rPr>
        <w:t>11723</w:t>
      </w:r>
    </w:p>
    <w:p w14:paraId="47832D48" w14:textId="4A890AA6" w:rsidR="00AA147A" w:rsidRPr="000F158A" w:rsidRDefault="004C0F81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4C0F81">
        <w:rPr>
          <w:rFonts w:ascii="Arial" w:hAnsi="Arial" w:cs="Arial"/>
          <w:b/>
          <w:bCs/>
          <w:sz w:val="22"/>
          <w:szCs w:val="22"/>
          <w:lang w:val="en-AU"/>
        </w:rPr>
        <w:t xml:space="preserve">Reno, USA 14th - 18th November </w:t>
      </w:r>
      <w:r w:rsidR="00316A59" w:rsidRPr="00316A59">
        <w:rPr>
          <w:rFonts w:ascii="Arial" w:hAnsi="Arial" w:cs="Arial"/>
          <w:b/>
          <w:bCs/>
          <w:sz w:val="22"/>
          <w:szCs w:val="22"/>
          <w:lang w:val="en-AU"/>
        </w:rPr>
        <w:t>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1175BFD6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154618">
        <w:rPr>
          <w:rFonts w:ascii="Arial" w:hAnsi="Arial" w:cs="Arial"/>
          <w:b/>
          <w:bCs/>
          <w:lang w:val="en-AU"/>
        </w:rPr>
        <w:t>6</w:t>
      </w:r>
      <w:r w:rsidR="0023600E" w:rsidRPr="0023600E">
        <w:rPr>
          <w:rFonts w:ascii="Arial" w:hAnsi="Arial" w:cs="Arial"/>
          <w:b/>
          <w:bCs/>
          <w:lang w:val="en-AU"/>
        </w:rPr>
        <w:t>.</w:t>
      </w:r>
      <w:r w:rsidR="00154618">
        <w:rPr>
          <w:rFonts w:ascii="Arial" w:hAnsi="Arial" w:cs="Arial"/>
          <w:b/>
          <w:bCs/>
          <w:lang w:val="en-AU"/>
        </w:rPr>
        <w:t>2</w:t>
      </w:r>
      <w:r w:rsidR="0023600E" w:rsidRPr="0023600E">
        <w:rPr>
          <w:rFonts w:ascii="Arial" w:hAnsi="Arial" w:cs="Arial"/>
          <w:b/>
          <w:bCs/>
          <w:lang w:val="en-AU"/>
        </w:rPr>
        <w:t>.</w:t>
      </w:r>
      <w:r w:rsidR="00154618">
        <w:rPr>
          <w:rFonts w:ascii="Arial" w:hAnsi="Arial" w:cs="Arial"/>
          <w:b/>
          <w:bCs/>
          <w:lang w:val="en-AU"/>
        </w:rPr>
        <w:t>3.2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2F6C3AF2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154618" w:rsidRPr="00154618">
        <w:rPr>
          <w:rFonts w:ascii="Arial" w:hAnsi="Arial" w:cs="Arial"/>
          <w:b/>
          <w:bCs/>
          <w:lang w:val="en-AU"/>
        </w:rPr>
        <w:t>On two-level DC</w:t>
      </w:r>
      <w:r w:rsidR="0093233A">
        <w:rPr>
          <w:rFonts w:ascii="Arial" w:hAnsi="Arial" w:cs="Arial"/>
          <w:b/>
          <w:bCs/>
          <w:lang w:val="en-AU"/>
        </w:rPr>
        <w:t>I</w:t>
      </w:r>
      <w:r w:rsidR="00154618" w:rsidRPr="00154618">
        <w:rPr>
          <w:rFonts w:ascii="Arial" w:hAnsi="Arial" w:cs="Arial"/>
          <w:b/>
          <w:bCs/>
          <w:lang w:val="en-AU"/>
        </w:rPr>
        <w:t xml:space="preserve"> design for MUST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6A9A8AD1" w:rsidR="007A1CF5" w:rsidRPr="007A1CF5" w:rsidRDefault="000B5E42" w:rsidP="007A1CF5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 w:rsidR="004C0F81">
        <w:rPr>
          <w:bCs/>
          <w:sz w:val="22"/>
          <w:szCs w:val="22"/>
          <w:lang w:val="en-AU" w:eastAsia="en-AU"/>
        </w:rPr>
        <w:t>6bis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 w:rsidR="00256399">
        <w:rPr>
          <w:bCs/>
          <w:sz w:val="22"/>
          <w:szCs w:val="22"/>
          <w:lang w:val="en-AU" w:eastAsia="en-AU"/>
        </w:rPr>
        <w:t xml:space="preserve">the </w:t>
      </w:r>
      <w:r w:rsidR="007A1CF5" w:rsidRPr="007A1CF5">
        <w:rPr>
          <w:bCs/>
          <w:sz w:val="22"/>
          <w:szCs w:val="22"/>
          <w:lang w:val="en-AU" w:eastAsia="en-AU"/>
        </w:rPr>
        <w:t xml:space="preserve">following </w:t>
      </w:r>
      <w:r w:rsidR="009B31D4">
        <w:rPr>
          <w:bCs/>
          <w:sz w:val="22"/>
          <w:szCs w:val="22"/>
          <w:lang w:val="en-AU" w:eastAsia="en-AU"/>
        </w:rPr>
        <w:t>agreements</w:t>
      </w:r>
      <w:r w:rsidR="00CB22EF">
        <w:rPr>
          <w:bCs/>
          <w:sz w:val="22"/>
          <w:szCs w:val="22"/>
          <w:lang w:val="en-AU" w:eastAsia="en-AU"/>
        </w:rPr>
        <w:t xml:space="preserve"> </w:t>
      </w:r>
      <w:r w:rsidR="007A1CF5" w:rsidRPr="007A1CF5">
        <w:rPr>
          <w:bCs/>
          <w:sz w:val="22"/>
          <w:szCs w:val="22"/>
          <w:lang w:val="en-AU" w:eastAsia="en-AU"/>
        </w:rPr>
        <w:t>were made</w:t>
      </w:r>
      <w:r w:rsidR="009F52FF">
        <w:rPr>
          <w:bCs/>
          <w:sz w:val="22"/>
          <w:szCs w:val="22"/>
          <w:lang w:val="en-AU" w:eastAsia="en-AU"/>
        </w:rPr>
        <w:t xml:space="preserve"> </w:t>
      </w:r>
      <w:r w:rsidR="0014592D">
        <w:rPr>
          <w:bCs/>
          <w:sz w:val="22"/>
          <w:szCs w:val="22"/>
          <w:lang w:val="en-AU" w:eastAsia="en-AU"/>
        </w:rPr>
        <w:fldChar w:fldCharType="begin"/>
      </w:r>
      <w:r w:rsidR="0014592D">
        <w:rPr>
          <w:bCs/>
          <w:sz w:val="22"/>
          <w:szCs w:val="22"/>
          <w:lang w:val="en-AU" w:eastAsia="en-AU"/>
        </w:rPr>
        <w:instrText xml:space="preserve"> REF _Ref462331248 \r \h </w:instrText>
      </w:r>
      <w:r w:rsidR="0014592D">
        <w:rPr>
          <w:bCs/>
          <w:sz w:val="22"/>
          <w:szCs w:val="22"/>
          <w:lang w:val="en-AU" w:eastAsia="en-AU"/>
        </w:rPr>
      </w:r>
      <w:r w:rsidR="0014592D">
        <w:rPr>
          <w:bCs/>
          <w:sz w:val="22"/>
          <w:szCs w:val="22"/>
          <w:lang w:val="en-AU" w:eastAsia="en-AU"/>
        </w:rPr>
        <w:fldChar w:fldCharType="separate"/>
      </w:r>
      <w:r w:rsidR="0014592D">
        <w:rPr>
          <w:bCs/>
          <w:sz w:val="22"/>
          <w:szCs w:val="22"/>
          <w:lang w:val="en-AU" w:eastAsia="en-AU"/>
        </w:rPr>
        <w:t>[1]</w:t>
      </w:r>
      <w:r w:rsidR="0014592D">
        <w:rPr>
          <w:bCs/>
          <w:sz w:val="22"/>
          <w:szCs w:val="22"/>
          <w:lang w:val="en-AU" w:eastAsia="en-AU"/>
        </w:rPr>
        <w:fldChar w:fldCharType="end"/>
      </w:r>
      <w:bookmarkStart w:id="0" w:name="_GoBack"/>
      <w:bookmarkEnd w:id="0"/>
      <w:r w:rsidR="007A1CF5" w:rsidRPr="007A1CF5">
        <w:rPr>
          <w:bCs/>
          <w:sz w:val="22"/>
          <w:szCs w:val="22"/>
          <w:lang w:val="en-AU" w:eastAsia="en-AU"/>
        </w:rPr>
        <w:t>:</w:t>
      </w:r>
    </w:p>
    <w:p w14:paraId="7CE6F746" w14:textId="2D272DDB" w:rsidR="00681A4C" w:rsidRDefault="00A71EB5" w:rsidP="00256399">
      <w:pPr>
        <w:jc w:val="both"/>
        <w:rPr>
          <w:bCs/>
          <w:sz w:val="22"/>
          <w:szCs w:val="22"/>
          <w:lang w:val="en-AU" w:eastAsia="en-AU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FA142" wp14:editId="22BEA955">
                <wp:simplePos x="0" y="0"/>
                <wp:positionH relativeFrom="column">
                  <wp:posOffset>53340</wp:posOffset>
                </wp:positionH>
                <wp:positionV relativeFrom="paragraph">
                  <wp:posOffset>135255</wp:posOffset>
                </wp:positionV>
                <wp:extent cx="5676900" cy="1988820"/>
                <wp:effectExtent l="0" t="0" r="19050" b="114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988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342C82" w14:textId="77777777" w:rsidR="00526074" w:rsidRPr="00526074" w:rsidRDefault="00526074" w:rsidP="00526074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039C308D" w14:textId="77777777" w:rsidR="00526074" w:rsidRPr="00526074" w:rsidRDefault="00526074" w:rsidP="00526074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MUST operation with RA alignment of interference within near-UE allocation is supported for cases 1 and 2</w:t>
                            </w:r>
                          </w:p>
                          <w:p w14:paraId="19FF42FB" w14:textId="77777777" w:rsidR="00526074" w:rsidRPr="00526074" w:rsidRDefault="00526074" w:rsidP="00526074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single DCI by adding bits of wideband power ratio and interference presence in the self DCI is supported</w:t>
                            </w:r>
                          </w:p>
                          <w:p w14:paraId="70B952AA" w14:textId="77777777" w:rsidR="00526074" w:rsidRPr="00526074" w:rsidRDefault="00526074" w:rsidP="00526074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FFS case 3</w:t>
                            </w:r>
                          </w:p>
                          <w:p w14:paraId="10A53D42" w14:textId="77777777" w:rsidR="00526074" w:rsidRPr="00526074" w:rsidRDefault="00526074" w:rsidP="00526074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FFS MUST operation without RA alignment of interference within near-UE allocation is supported </w:t>
                            </w:r>
                          </w:p>
                          <w:p w14:paraId="2E2BC1A7" w14:textId="77777777" w:rsidR="00526074" w:rsidRPr="00526074" w:rsidRDefault="00526074" w:rsidP="00526074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two DCIs are supported</w:t>
                            </w:r>
                          </w:p>
                          <w:p w14:paraId="5FB0F1BE" w14:textId="77777777" w:rsidR="00526074" w:rsidRPr="00526074" w:rsidRDefault="00526074" w:rsidP="00526074">
                            <w:pPr>
                              <w:numPr>
                                <w:ilvl w:val="2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FFS on content of two DCIs</w:t>
                            </w:r>
                          </w:p>
                          <w:p w14:paraId="2236EA34" w14:textId="77777777" w:rsidR="00526074" w:rsidRPr="00526074" w:rsidRDefault="00526074" w:rsidP="00526074">
                            <w:pPr>
                              <w:numPr>
                                <w:ilvl w:val="2"/>
                                <w:numId w:val="37"/>
                              </w:num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52607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Aim for minimizing specification impact and reducing complexity</w:t>
                            </w:r>
                          </w:p>
                          <w:p w14:paraId="53AAB781" w14:textId="77777777" w:rsidR="00A71EB5" w:rsidRDefault="00A71EB5" w:rsidP="00A71E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DFA1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2pt;margin-top:10.65pt;width:447pt;height:156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" fillcolor="white [3201]" strokeweight=".5pt">
                <v:textbox>
                  <w:txbxContent>
                    <w:p w14:paraId="03342C82" w14:textId="77777777" w:rsidR="00526074" w:rsidRPr="00526074" w:rsidRDefault="00526074" w:rsidP="00526074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039C308D" w14:textId="77777777" w:rsidR="00526074" w:rsidRPr="00526074" w:rsidRDefault="00526074" w:rsidP="00526074">
                      <w:pPr>
                        <w:numPr>
                          <w:ilvl w:val="0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MUST operation with RA alignment of interference within near-UE allocation is supported for cases 1 and 2</w:t>
                      </w:r>
                    </w:p>
                    <w:p w14:paraId="19FF42FB" w14:textId="77777777" w:rsidR="00526074" w:rsidRPr="00526074" w:rsidRDefault="00526074" w:rsidP="00526074">
                      <w:pPr>
                        <w:numPr>
                          <w:ilvl w:val="1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single DCI by adding bits of wideband power ratio and interference presence in the self DCI is supported</w:t>
                      </w:r>
                    </w:p>
                    <w:p w14:paraId="70B952AA" w14:textId="77777777" w:rsidR="00526074" w:rsidRPr="00526074" w:rsidRDefault="00526074" w:rsidP="00526074">
                      <w:pPr>
                        <w:numPr>
                          <w:ilvl w:val="0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case 3</w:t>
                      </w:r>
                    </w:p>
                    <w:p w14:paraId="10A53D42" w14:textId="77777777" w:rsidR="00526074" w:rsidRPr="00526074" w:rsidRDefault="00526074" w:rsidP="00526074">
                      <w:pPr>
                        <w:numPr>
                          <w:ilvl w:val="0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FFS MUST operation without RA alignment of interference within near-UE allocation is supported </w:t>
                      </w:r>
                    </w:p>
                    <w:p w14:paraId="2E2BC1A7" w14:textId="77777777" w:rsidR="00526074" w:rsidRPr="00526074" w:rsidRDefault="00526074" w:rsidP="00526074">
                      <w:pPr>
                        <w:numPr>
                          <w:ilvl w:val="1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two DCIs are supported</w:t>
                      </w:r>
                    </w:p>
                    <w:p w14:paraId="5FB0F1BE" w14:textId="77777777" w:rsidR="00526074" w:rsidRPr="00526074" w:rsidRDefault="00526074" w:rsidP="00526074">
                      <w:pPr>
                        <w:numPr>
                          <w:ilvl w:val="2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FFS on content of two DCIs</w:t>
                      </w:r>
                    </w:p>
                    <w:p w14:paraId="2236EA34" w14:textId="77777777" w:rsidR="00526074" w:rsidRPr="00526074" w:rsidRDefault="00526074" w:rsidP="00526074">
                      <w:pPr>
                        <w:numPr>
                          <w:ilvl w:val="2"/>
                          <w:numId w:val="37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52607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Aim for minimizing specification impact and reducing complexity</w:t>
                      </w:r>
                    </w:p>
                    <w:p w14:paraId="53AAB781" w14:textId="77777777" w:rsidR="00A71EB5" w:rsidRDefault="00A71EB5" w:rsidP="00A71EB5"/>
                  </w:txbxContent>
                </v:textbox>
              </v:shape>
            </w:pict>
          </mc:Fallback>
        </mc:AlternateContent>
      </w:r>
    </w:p>
    <w:p w14:paraId="4F2DB79E" w14:textId="057D25FE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7EA151F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390F3E" w14:textId="624B9381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0A943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1BAAE7D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18C5508" w14:textId="77777777" w:rsidR="00526074" w:rsidRDefault="00526074" w:rsidP="00256399">
      <w:pPr>
        <w:jc w:val="both"/>
        <w:rPr>
          <w:bCs/>
          <w:sz w:val="22"/>
          <w:szCs w:val="22"/>
          <w:lang w:val="en-AU" w:eastAsia="en-AU"/>
        </w:rPr>
      </w:pPr>
    </w:p>
    <w:p w14:paraId="71C4AFE6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19CF721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DC17F0A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333522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2E2E8B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93AEB89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46AE002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9C95310" w14:textId="10D848BF" w:rsidR="00A9108E" w:rsidRDefault="00526074" w:rsidP="00526074">
      <w:pPr>
        <w:pStyle w:val="paratdoc"/>
        <w:rPr>
          <w:rFonts w:cs="Times"/>
        </w:rPr>
      </w:pPr>
      <w:r>
        <w:t xml:space="preserve">According to above agreements, one DCI based control for MUST is used when </w:t>
      </w:r>
      <w:r w:rsidRPr="00526074">
        <w:rPr>
          <w:rFonts w:eastAsia="MS Mincho"/>
          <w:lang w:val="en-US" w:eastAsia="ja-JP"/>
        </w:rPr>
        <w:t>RA alignment of interference within near-UE allocation is supported</w:t>
      </w:r>
      <w:r>
        <w:rPr>
          <w:rFonts w:eastAsia="MS Mincho"/>
          <w:lang w:val="en-US" w:eastAsia="ja-JP"/>
        </w:rPr>
        <w:t>. However, it is FFS that two DCI are supported when such RA alignment cannot be assumed. In this contribution</w:t>
      </w:r>
      <w:r w:rsidR="00681A4C">
        <w:t xml:space="preserve"> we </w:t>
      </w:r>
      <w:r>
        <w:t xml:space="preserve">discuss implications of </w:t>
      </w:r>
      <w:r w:rsidR="00CD51DC">
        <w:t xml:space="preserve">mandating </w:t>
      </w:r>
      <w:r>
        <w:t>RA alignment and provide details of two-level DCI design principle</w:t>
      </w:r>
      <w:r w:rsidR="00681A4C">
        <w:t xml:space="preserve">.  </w:t>
      </w:r>
      <w:r w:rsidR="003B3E2E">
        <w:t xml:space="preserve"> </w:t>
      </w:r>
      <w:r w:rsidR="00A9108E" w:rsidRPr="00692F08">
        <w:rPr>
          <w:rFonts w:cs="Times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0BBB2A5C" w14:textId="1DF03DD4" w:rsidR="00B470CA" w:rsidRPr="00B470CA" w:rsidRDefault="00B470CA" w:rsidP="00B470CA">
      <w:pPr>
        <w:jc w:val="both"/>
        <w:rPr>
          <w:bCs/>
          <w:sz w:val="22"/>
          <w:szCs w:val="22"/>
          <w:lang w:val="en-AU" w:eastAsia="en-AU"/>
        </w:rPr>
      </w:pPr>
      <w:r w:rsidRPr="00B470CA">
        <w:rPr>
          <w:bCs/>
          <w:sz w:val="22"/>
          <w:szCs w:val="22"/>
          <w:lang w:val="en-AU" w:eastAsia="en-AU"/>
        </w:rPr>
        <w:t xml:space="preserve">It is </w:t>
      </w:r>
      <w:r w:rsidR="0007516A">
        <w:rPr>
          <w:bCs/>
          <w:sz w:val="22"/>
          <w:szCs w:val="22"/>
          <w:lang w:val="en-AU" w:eastAsia="en-AU"/>
        </w:rPr>
        <w:t>understood</w:t>
      </w:r>
      <w:r w:rsidRPr="00B470CA">
        <w:rPr>
          <w:bCs/>
          <w:sz w:val="22"/>
          <w:szCs w:val="22"/>
          <w:lang w:val="en-AU" w:eastAsia="en-AU"/>
        </w:rPr>
        <w:t xml:space="preserve"> that restricting RA alignment may provide simplified </w:t>
      </w:r>
      <w:r w:rsidR="0007516A">
        <w:rPr>
          <w:bCs/>
          <w:sz w:val="22"/>
          <w:szCs w:val="22"/>
          <w:lang w:val="en-AU" w:eastAsia="en-AU"/>
        </w:rPr>
        <w:t xml:space="preserve">signalling with one DCI based control solution for MUST. However, if RA alignment is mandated, then the </w:t>
      </w:r>
      <w:r w:rsidRPr="00B470CA">
        <w:rPr>
          <w:bCs/>
          <w:sz w:val="22"/>
          <w:szCs w:val="22"/>
          <w:lang w:val="en-AU" w:eastAsia="en-AU"/>
        </w:rPr>
        <w:t xml:space="preserve">scheduler flexibility </w:t>
      </w:r>
      <w:r w:rsidR="0007516A">
        <w:rPr>
          <w:bCs/>
          <w:sz w:val="22"/>
          <w:szCs w:val="22"/>
          <w:lang w:val="en-AU" w:eastAsia="en-AU"/>
        </w:rPr>
        <w:t>will be significantly reduced. Moreover it may lead to s</w:t>
      </w:r>
      <w:r w:rsidRPr="00B470CA">
        <w:rPr>
          <w:bCs/>
          <w:sz w:val="22"/>
          <w:szCs w:val="22"/>
          <w:lang w:val="en-AU" w:eastAsia="en-AU"/>
        </w:rPr>
        <w:t>uboptimal system performance</w:t>
      </w:r>
      <w:r w:rsidR="0007516A">
        <w:rPr>
          <w:bCs/>
          <w:sz w:val="22"/>
          <w:szCs w:val="22"/>
          <w:lang w:val="en-AU" w:eastAsia="en-AU"/>
        </w:rPr>
        <w:t xml:space="preserve"> as it precludes pa</w:t>
      </w:r>
      <w:r w:rsidR="00563121">
        <w:rPr>
          <w:bCs/>
          <w:sz w:val="22"/>
          <w:szCs w:val="22"/>
          <w:lang w:val="en-AU" w:eastAsia="en-AU"/>
        </w:rPr>
        <w:t>i</w:t>
      </w:r>
      <w:r w:rsidR="0007516A">
        <w:rPr>
          <w:bCs/>
          <w:sz w:val="22"/>
          <w:szCs w:val="22"/>
          <w:lang w:val="en-AU" w:eastAsia="en-AU"/>
        </w:rPr>
        <w:t>ring of use</w:t>
      </w:r>
      <w:r w:rsidR="00563121">
        <w:rPr>
          <w:bCs/>
          <w:sz w:val="22"/>
          <w:szCs w:val="22"/>
          <w:lang w:val="en-AU" w:eastAsia="en-AU"/>
        </w:rPr>
        <w:t>r</w:t>
      </w:r>
      <w:r w:rsidR="0007516A">
        <w:rPr>
          <w:bCs/>
          <w:sz w:val="22"/>
          <w:szCs w:val="22"/>
          <w:lang w:val="en-AU" w:eastAsia="en-AU"/>
        </w:rPr>
        <w:t>s with misaligned resources</w:t>
      </w:r>
      <w:r w:rsidRPr="00B470CA">
        <w:rPr>
          <w:bCs/>
          <w:sz w:val="22"/>
          <w:szCs w:val="22"/>
          <w:lang w:val="en-AU" w:eastAsia="en-AU"/>
        </w:rPr>
        <w:t>.</w:t>
      </w:r>
      <w:r w:rsidR="0007516A">
        <w:rPr>
          <w:bCs/>
          <w:sz w:val="22"/>
          <w:szCs w:val="22"/>
          <w:lang w:val="en-AU" w:eastAsia="en-AU"/>
        </w:rPr>
        <w:t xml:space="preserve"> </w:t>
      </w:r>
      <w:r w:rsidR="00BA51DB">
        <w:rPr>
          <w:bCs/>
          <w:sz w:val="22"/>
          <w:szCs w:val="22"/>
          <w:lang w:val="en-AU" w:eastAsia="en-AU"/>
        </w:rPr>
        <w:t xml:space="preserve">Without RA alignment, </w:t>
      </w:r>
      <w:r w:rsidRPr="00B470CA">
        <w:rPr>
          <w:bCs/>
          <w:sz w:val="22"/>
          <w:szCs w:val="22"/>
          <w:lang w:val="en-AU" w:eastAsia="en-AU"/>
        </w:rPr>
        <w:t xml:space="preserve">the use of single DCI may restrict the number of far UEs for being multiplexed with a near UE due to the growth of DCI size associated with the growth of number of MUST-far UEs. </w:t>
      </w:r>
    </w:p>
    <w:p w14:paraId="2654BE00" w14:textId="77777777" w:rsidR="00B470CA" w:rsidRPr="00B470CA" w:rsidRDefault="00B470CA" w:rsidP="00B470CA">
      <w:pPr>
        <w:jc w:val="both"/>
        <w:rPr>
          <w:bCs/>
          <w:sz w:val="22"/>
          <w:szCs w:val="22"/>
          <w:lang w:val="en-AU" w:eastAsia="en-AU"/>
        </w:rPr>
      </w:pPr>
    </w:p>
    <w:p w14:paraId="01936C2C" w14:textId="31C28BA1" w:rsidR="002759F4" w:rsidRDefault="0007516A" w:rsidP="002759F4">
      <w:pPr>
        <w:jc w:val="both"/>
        <w:rPr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On the other hand, </w:t>
      </w:r>
      <w:r w:rsidR="00B470CA" w:rsidRPr="00B470CA">
        <w:rPr>
          <w:bCs/>
          <w:sz w:val="22"/>
          <w:szCs w:val="22"/>
          <w:lang w:val="en-AU" w:eastAsia="en-AU"/>
        </w:rPr>
        <w:t>two</w:t>
      </w:r>
      <w:r>
        <w:rPr>
          <w:bCs/>
          <w:sz w:val="22"/>
          <w:szCs w:val="22"/>
          <w:lang w:val="en-AU" w:eastAsia="en-AU"/>
        </w:rPr>
        <w:t>-level</w:t>
      </w:r>
      <w:r w:rsidR="00B470CA" w:rsidRPr="00B470CA">
        <w:rPr>
          <w:bCs/>
          <w:sz w:val="22"/>
          <w:szCs w:val="22"/>
          <w:lang w:val="en-AU" w:eastAsia="en-AU"/>
        </w:rPr>
        <w:t xml:space="preserve"> DCI approach may allow for relaxing scheduler restrictions such as RA alignment providing increased system performance.</w:t>
      </w:r>
      <w:r>
        <w:rPr>
          <w:bCs/>
          <w:sz w:val="22"/>
          <w:szCs w:val="22"/>
          <w:lang w:val="en-AU" w:eastAsia="en-AU"/>
        </w:rPr>
        <w:t xml:space="preserve"> </w:t>
      </w:r>
      <w:r w:rsidR="002759F4" w:rsidRPr="0007516A">
        <w:rPr>
          <w:sz w:val="22"/>
          <w:szCs w:val="22"/>
        </w:rPr>
        <w:fldChar w:fldCharType="begin"/>
      </w:r>
      <w:r w:rsidR="002759F4" w:rsidRPr="0007516A">
        <w:rPr>
          <w:sz w:val="22"/>
          <w:szCs w:val="22"/>
        </w:rPr>
        <w:instrText xml:space="preserve"> REF _Ref457308572 \h </w:instrText>
      </w:r>
      <w:r w:rsidRPr="0007516A">
        <w:rPr>
          <w:sz w:val="22"/>
          <w:szCs w:val="22"/>
        </w:rPr>
        <w:instrText xml:space="preserve"> \* MERGEFORMAT </w:instrText>
      </w:r>
      <w:r w:rsidR="002759F4" w:rsidRPr="0007516A">
        <w:rPr>
          <w:sz w:val="22"/>
          <w:szCs w:val="22"/>
        </w:rPr>
      </w:r>
      <w:r w:rsidR="002759F4" w:rsidRPr="0007516A">
        <w:rPr>
          <w:sz w:val="22"/>
          <w:szCs w:val="22"/>
        </w:rPr>
        <w:fldChar w:fldCharType="separate"/>
      </w:r>
      <w:r w:rsidR="00057943" w:rsidRPr="005D31EE">
        <w:rPr>
          <w:sz w:val="22"/>
          <w:szCs w:val="22"/>
        </w:rPr>
        <w:t xml:space="preserve">Figure </w:t>
      </w:r>
      <w:r w:rsidR="00057943" w:rsidRPr="00057943">
        <w:rPr>
          <w:noProof/>
          <w:sz w:val="22"/>
          <w:szCs w:val="22"/>
        </w:rPr>
        <w:t>1</w:t>
      </w:r>
      <w:r w:rsidR="002759F4" w:rsidRPr="0007516A">
        <w:rPr>
          <w:sz w:val="22"/>
          <w:szCs w:val="22"/>
        </w:rPr>
        <w:fldChar w:fldCharType="end"/>
      </w:r>
      <w:r w:rsidRPr="0007516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shows a </w:t>
      </w:r>
      <w:r w:rsidRPr="0007516A">
        <w:rPr>
          <w:sz w:val="22"/>
          <w:szCs w:val="22"/>
        </w:rPr>
        <w:t>two-</w:t>
      </w:r>
      <w:r>
        <w:rPr>
          <w:sz w:val="22"/>
          <w:szCs w:val="22"/>
        </w:rPr>
        <w:t xml:space="preserve">level DCI design approach </w:t>
      </w:r>
      <w:r w:rsidR="002759F4">
        <w:rPr>
          <w:sz w:val="22"/>
          <w:szCs w:val="22"/>
        </w:rPr>
        <w:t xml:space="preserve">consisting of an enhanced DCI (DCI-E) and MUST DCI (DCI-M). The DCI-E encapsulates the information in legacy DCI with two additional fields; one indicating whether the current </w:t>
      </w:r>
      <w:proofErr w:type="spellStart"/>
      <w:r w:rsidR="002759F4">
        <w:rPr>
          <w:sz w:val="22"/>
          <w:szCs w:val="22"/>
        </w:rPr>
        <w:t>subframe</w:t>
      </w:r>
      <w:proofErr w:type="spellEnd"/>
      <w:r w:rsidR="002759F4">
        <w:rPr>
          <w:sz w:val="22"/>
          <w:szCs w:val="22"/>
        </w:rPr>
        <w:t xml:space="preserve"> is operating in MUST or non-MUST mode and another field carrying an index identifying the variation of a </w:t>
      </w:r>
      <w:r w:rsidR="002759F4" w:rsidRPr="005F56F2">
        <w:rPr>
          <w:sz w:val="22"/>
          <w:szCs w:val="22"/>
        </w:rPr>
        <w:t>baselined DCI-M</w:t>
      </w:r>
      <w:r w:rsidR="002759F4">
        <w:rPr>
          <w:sz w:val="22"/>
          <w:szCs w:val="22"/>
        </w:rPr>
        <w:t xml:space="preserve">. </w:t>
      </w:r>
    </w:p>
    <w:p w14:paraId="0FA98A76" w14:textId="77777777" w:rsidR="002759F4" w:rsidRDefault="002759F4" w:rsidP="002759F4">
      <w:pPr>
        <w:jc w:val="both"/>
        <w:rPr>
          <w:sz w:val="22"/>
          <w:szCs w:val="22"/>
        </w:rPr>
      </w:pPr>
    </w:p>
    <w:p w14:paraId="5A875DE7" w14:textId="1EB9312C" w:rsidR="002759F4" w:rsidRDefault="002759F4" w:rsidP="002759F4">
      <w:pPr>
        <w:jc w:val="both"/>
        <w:rPr>
          <w:sz w:val="22"/>
          <w:szCs w:val="22"/>
        </w:rPr>
      </w:pPr>
      <w:r>
        <w:rPr>
          <w:sz w:val="22"/>
          <w:szCs w:val="22"/>
        </w:rPr>
        <w:t>The DCI-M</w:t>
      </w:r>
      <w:r w:rsidRPr="003A2689">
        <w:t xml:space="preserve"> </w:t>
      </w:r>
      <w:r>
        <w:rPr>
          <w:sz w:val="22"/>
          <w:szCs w:val="22"/>
        </w:rPr>
        <w:t>carries</w:t>
      </w:r>
      <w:r w:rsidRPr="003A2689">
        <w:rPr>
          <w:sz w:val="22"/>
          <w:szCs w:val="22"/>
        </w:rPr>
        <w:t xml:space="preserve"> MUST </w:t>
      </w:r>
      <w:r>
        <w:rPr>
          <w:sz w:val="22"/>
          <w:szCs w:val="22"/>
        </w:rPr>
        <w:t xml:space="preserve">dynamic assistance information matching with the context of receiving UE and MUST operational scenario.  The baseline DCI-M is implicitly understood by both MUST capable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and MUST configured UE. </w:t>
      </w:r>
      <w:r w:rsidR="00CD51DC">
        <w:rPr>
          <w:sz w:val="22"/>
          <w:szCs w:val="22"/>
        </w:rPr>
        <w:t>T</w:t>
      </w:r>
      <w:r>
        <w:rPr>
          <w:sz w:val="22"/>
          <w:szCs w:val="22"/>
        </w:rPr>
        <w:t xml:space="preserve">he variation of the baseline DCI-M matching with the receiving UE context and current MUST operational scenario is identified by the DCI-M index field in DCI-E. DCI-M can be configured to be in the same search space as DCI-E or in a different search space with a configurable number of blind decoding complexity. In our view, the two DCI architecture discussed above promotes </w:t>
      </w:r>
      <w:r w:rsidRPr="00F30712">
        <w:rPr>
          <w:sz w:val="22"/>
          <w:szCs w:val="22"/>
        </w:rPr>
        <w:t xml:space="preserve">forward compatibility </w:t>
      </w:r>
      <w:r>
        <w:rPr>
          <w:sz w:val="22"/>
          <w:szCs w:val="22"/>
        </w:rPr>
        <w:t xml:space="preserve">and </w:t>
      </w:r>
      <w:r w:rsidRPr="00F30712">
        <w:rPr>
          <w:sz w:val="22"/>
          <w:szCs w:val="22"/>
        </w:rPr>
        <w:t xml:space="preserve">flexibility in </w:t>
      </w:r>
      <w:r>
        <w:rPr>
          <w:sz w:val="22"/>
          <w:szCs w:val="22"/>
        </w:rPr>
        <w:t xml:space="preserve">new MUST </w:t>
      </w:r>
      <w:r w:rsidRPr="00F30712">
        <w:rPr>
          <w:sz w:val="22"/>
          <w:szCs w:val="22"/>
        </w:rPr>
        <w:t>DCI design allow</w:t>
      </w:r>
      <w:r>
        <w:rPr>
          <w:sz w:val="22"/>
          <w:szCs w:val="22"/>
        </w:rPr>
        <w:t>ing</w:t>
      </w:r>
      <w:r w:rsidRPr="00F30712">
        <w:rPr>
          <w:sz w:val="22"/>
          <w:szCs w:val="22"/>
        </w:rPr>
        <w:t xml:space="preserve"> further evolution without si</w:t>
      </w:r>
      <w:r>
        <w:rPr>
          <w:sz w:val="22"/>
          <w:szCs w:val="22"/>
        </w:rPr>
        <w:t>gnificant specification changes.</w:t>
      </w:r>
    </w:p>
    <w:p w14:paraId="60E77563" w14:textId="2068D3EF" w:rsidR="003122CB" w:rsidRPr="002C17D8" w:rsidRDefault="003926D7" w:rsidP="003122CB">
      <w:pPr>
        <w:jc w:val="both"/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lastRenderedPageBreak/>
        <w:t>Therefore w</w:t>
      </w:r>
      <w:r w:rsidR="003122CB" w:rsidRPr="002C17D8">
        <w:rPr>
          <w:sz w:val="22"/>
          <w:szCs w:val="22"/>
          <w:lang w:val="en-AU"/>
        </w:rPr>
        <w:t>e see the benefits</w:t>
      </w:r>
      <w:r w:rsidR="003122CB">
        <w:rPr>
          <w:sz w:val="22"/>
          <w:szCs w:val="22"/>
          <w:lang w:val="en-AU"/>
        </w:rPr>
        <w:t xml:space="preserve"> of</w:t>
      </w:r>
      <w:r w:rsidR="003122CB" w:rsidRPr="002C17D8">
        <w:rPr>
          <w:sz w:val="22"/>
          <w:szCs w:val="22"/>
          <w:lang w:val="en-AU"/>
        </w:rPr>
        <w:t xml:space="preserve"> two-level DCI and propose the following.</w:t>
      </w:r>
    </w:p>
    <w:p w14:paraId="784A9949" w14:textId="77777777" w:rsidR="003122CB" w:rsidRDefault="003122CB" w:rsidP="002759F4">
      <w:pPr>
        <w:jc w:val="both"/>
        <w:rPr>
          <w:b/>
          <w:i/>
          <w:sz w:val="22"/>
          <w:szCs w:val="22"/>
          <w:lang w:val="en-AU"/>
        </w:rPr>
      </w:pPr>
    </w:p>
    <w:p w14:paraId="64FC9DA6" w14:textId="5E9AF8CA" w:rsidR="002759F4" w:rsidRDefault="003122CB" w:rsidP="002759F4">
      <w:pPr>
        <w:jc w:val="both"/>
        <w:rPr>
          <w:sz w:val="22"/>
          <w:szCs w:val="22"/>
        </w:rPr>
      </w:pPr>
      <w:r w:rsidRPr="005E603F">
        <w:rPr>
          <w:b/>
          <w:i/>
          <w:sz w:val="22"/>
          <w:szCs w:val="22"/>
          <w:lang w:val="en-AU"/>
        </w:rPr>
        <w:t xml:space="preserve">Proposal 1:  </w:t>
      </w:r>
      <w:r w:rsidRPr="002C17D8">
        <w:rPr>
          <w:b/>
          <w:i/>
          <w:sz w:val="22"/>
          <w:szCs w:val="22"/>
          <w:lang w:val="en-AU"/>
        </w:rPr>
        <w:t xml:space="preserve">MUST operation without RA alignment of interference within </w:t>
      </w:r>
      <w:r>
        <w:rPr>
          <w:b/>
          <w:i/>
          <w:sz w:val="22"/>
          <w:szCs w:val="22"/>
          <w:lang w:val="en-AU"/>
        </w:rPr>
        <w:t xml:space="preserve">near-UE allocation is supported and </w:t>
      </w:r>
      <w:r w:rsidRPr="002C17D8">
        <w:rPr>
          <w:b/>
          <w:i/>
          <w:sz w:val="22"/>
          <w:szCs w:val="22"/>
          <w:lang w:val="en-AU"/>
        </w:rPr>
        <w:t>two DCIs are supported</w:t>
      </w:r>
      <w:r>
        <w:rPr>
          <w:b/>
          <w:i/>
          <w:sz w:val="22"/>
          <w:szCs w:val="22"/>
          <w:lang w:val="en-AU"/>
        </w:rPr>
        <w:t>.</w:t>
      </w:r>
    </w:p>
    <w:p w14:paraId="4A38D547" w14:textId="77777777" w:rsidR="002759F4" w:rsidRDefault="002759F4" w:rsidP="002759F4">
      <w:pPr>
        <w:jc w:val="both"/>
        <w:rPr>
          <w:sz w:val="22"/>
          <w:szCs w:val="22"/>
        </w:rPr>
      </w:pPr>
    </w:p>
    <w:p w14:paraId="015AD4D2" w14:textId="77777777" w:rsidR="002759F4" w:rsidRDefault="002759F4" w:rsidP="002759F4">
      <w:pPr>
        <w:jc w:val="both"/>
        <w:rPr>
          <w:sz w:val="22"/>
          <w:szCs w:val="22"/>
        </w:rPr>
      </w:pPr>
    </w:p>
    <w:p w14:paraId="14A32F78" w14:textId="77777777" w:rsidR="002759F4" w:rsidRDefault="002759F4" w:rsidP="002759F4">
      <w:pPr>
        <w:jc w:val="both"/>
      </w:pPr>
      <w:r>
        <w:object w:dxaOrig="8811" w:dyaOrig="2173" w14:anchorId="1A59C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4pt;height:108.6pt" o:ole="">
            <v:imagedata r:id="rId8" o:title=""/>
          </v:shape>
          <o:OLEObject Type="Embed" ProgID="Visio.Drawing.15" ShapeID="_x0000_i1025" DrawAspect="Content" ObjectID="_1539757811" r:id="rId9"/>
        </w:object>
      </w:r>
    </w:p>
    <w:p w14:paraId="5360C465" w14:textId="77777777" w:rsidR="002759F4" w:rsidRDefault="002759F4" w:rsidP="002759F4">
      <w:pPr>
        <w:jc w:val="both"/>
      </w:pPr>
    </w:p>
    <w:p w14:paraId="425B25B4" w14:textId="77777777" w:rsidR="002759F4" w:rsidRPr="00F37D37" w:rsidRDefault="002759F4" w:rsidP="002759F4">
      <w:pPr>
        <w:pStyle w:val="Caption"/>
        <w:jc w:val="center"/>
        <w:rPr>
          <w:b w:val="0"/>
          <w:sz w:val="22"/>
          <w:szCs w:val="22"/>
        </w:rPr>
      </w:pPr>
      <w:bookmarkStart w:id="1" w:name="_Ref457308572"/>
      <w:r w:rsidRPr="005D31EE">
        <w:rPr>
          <w:b w:val="0"/>
          <w:color w:val="auto"/>
          <w:sz w:val="22"/>
          <w:szCs w:val="22"/>
        </w:rPr>
        <w:t xml:space="preserve">Figure </w:t>
      </w:r>
      <w:r w:rsidRPr="005D31EE">
        <w:rPr>
          <w:b w:val="0"/>
          <w:color w:val="auto"/>
          <w:sz w:val="22"/>
          <w:szCs w:val="22"/>
        </w:rPr>
        <w:fldChar w:fldCharType="begin"/>
      </w:r>
      <w:r w:rsidRPr="005D31EE">
        <w:rPr>
          <w:b w:val="0"/>
          <w:color w:val="auto"/>
          <w:sz w:val="22"/>
          <w:szCs w:val="22"/>
        </w:rPr>
        <w:instrText xml:space="preserve"> SEQ Figure \* ARABIC </w:instrText>
      </w:r>
      <w:r w:rsidRPr="005D31EE">
        <w:rPr>
          <w:b w:val="0"/>
          <w:color w:val="auto"/>
          <w:sz w:val="22"/>
          <w:szCs w:val="22"/>
        </w:rPr>
        <w:fldChar w:fldCharType="separate"/>
      </w:r>
      <w:r w:rsidR="00057943">
        <w:rPr>
          <w:b w:val="0"/>
          <w:noProof/>
          <w:color w:val="auto"/>
          <w:sz w:val="22"/>
          <w:szCs w:val="22"/>
        </w:rPr>
        <w:t>1</w:t>
      </w:r>
      <w:r w:rsidRPr="005D31EE">
        <w:rPr>
          <w:b w:val="0"/>
          <w:color w:val="auto"/>
          <w:sz w:val="22"/>
          <w:szCs w:val="22"/>
        </w:rPr>
        <w:fldChar w:fldCharType="end"/>
      </w:r>
      <w:bookmarkEnd w:id="1"/>
      <w:r w:rsidRPr="005D31EE">
        <w:rPr>
          <w:b w:val="0"/>
          <w:color w:val="auto"/>
          <w:sz w:val="22"/>
          <w:szCs w:val="22"/>
        </w:rPr>
        <w:t xml:space="preserve"> MUST dynamic signaling architecture</w:t>
      </w:r>
    </w:p>
    <w:p w14:paraId="16BA0A94" w14:textId="74717678" w:rsidR="002759F4" w:rsidRDefault="002759F4" w:rsidP="002759F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Since DCI-E is carrying signaling information about DCI-M, there may be an issue of signaling of signaling and therefore there is a need for enhancement in channel coding structure to eliminate false detection or undetected error in DCI-E that will be detected by the error detection mechanism in DCI-M. </w:t>
      </w:r>
      <w:r w:rsidR="002C17D8">
        <w:rPr>
          <w:sz w:val="22"/>
          <w:szCs w:val="22"/>
        </w:rPr>
        <w:t xml:space="preserve">For example, DCI-M’s CRC can be calculated according to the arrangement depicted in </w:t>
      </w:r>
      <w:r w:rsidR="002C17D8">
        <w:rPr>
          <w:sz w:val="22"/>
          <w:szCs w:val="22"/>
        </w:rPr>
        <w:fldChar w:fldCharType="begin"/>
      </w:r>
      <w:r w:rsidR="002C17D8">
        <w:rPr>
          <w:sz w:val="22"/>
          <w:szCs w:val="22"/>
        </w:rPr>
        <w:instrText xml:space="preserve"> REF _Ref465683018 \h  \* MERGEFORMAT </w:instrText>
      </w:r>
      <w:r w:rsidR="002C17D8">
        <w:rPr>
          <w:sz w:val="22"/>
          <w:szCs w:val="22"/>
        </w:rPr>
      </w:r>
      <w:r w:rsidR="002C17D8">
        <w:rPr>
          <w:sz w:val="22"/>
          <w:szCs w:val="22"/>
        </w:rPr>
        <w:fldChar w:fldCharType="separate"/>
      </w:r>
      <w:r w:rsidR="00057943" w:rsidRPr="005D31EE">
        <w:rPr>
          <w:sz w:val="22"/>
          <w:szCs w:val="22"/>
        </w:rPr>
        <w:t xml:space="preserve">Figure </w:t>
      </w:r>
      <w:r w:rsidR="00057943" w:rsidRPr="00057943">
        <w:rPr>
          <w:noProof/>
          <w:sz w:val="22"/>
          <w:szCs w:val="22"/>
        </w:rPr>
        <w:t>2</w:t>
      </w:r>
      <w:r w:rsidR="002C17D8">
        <w:rPr>
          <w:sz w:val="22"/>
          <w:szCs w:val="22"/>
        </w:rPr>
        <w:fldChar w:fldCharType="end"/>
      </w:r>
      <w:r w:rsidR="002C17D8">
        <w:rPr>
          <w:sz w:val="22"/>
          <w:szCs w:val="22"/>
        </w:rPr>
        <w:t>. T</w:t>
      </w:r>
      <w:r w:rsidR="002C17D8" w:rsidRPr="002C17D8">
        <w:rPr>
          <w:sz w:val="22"/>
          <w:szCs w:val="22"/>
        </w:rPr>
        <w:t>he content of DCI</w:t>
      </w:r>
      <w:r w:rsidR="002C17D8">
        <w:rPr>
          <w:sz w:val="22"/>
          <w:szCs w:val="22"/>
        </w:rPr>
        <w:t>-E</w:t>
      </w:r>
      <w:r w:rsidR="002C17D8" w:rsidRPr="002C17D8">
        <w:rPr>
          <w:sz w:val="22"/>
          <w:szCs w:val="22"/>
        </w:rPr>
        <w:t xml:space="preserve"> is concatenated to the content of DCI</w:t>
      </w:r>
      <w:r w:rsidR="002C17D8">
        <w:rPr>
          <w:sz w:val="22"/>
          <w:szCs w:val="22"/>
        </w:rPr>
        <w:t>-M</w:t>
      </w:r>
      <w:r w:rsidR="002C17D8" w:rsidRPr="002C17D8">
        <w:rPr>
          <w:sz w:val="22"/>
          <w:szCs w:val="22"/>
        </w:rPr>
        <w:t xml:space="preserve"> forming a payload for generating 16-bit CRC. The generated 16-bit CRC is then scrambled with 16-bit </w:t>
      </w:r>
      <w:r w:rsidR="002C17D8">
        <w:rPr>
          <w:sz w:val="22"/>
          <w:szCs w:val="22"/>
        </w:rPr>
        <w:t>RNTI of MUST near UE</w:t>
      </w:r>
      <w:r w:rsidR="002C17D8" w:rsidRPr="002C17D8">
        <w:rPr>
          <w:sz w:val="22"/>
          <w:szCs w:val="22"/>
        </w:rPr>
        <w:t xml:space="preserve"> which is further attached to the </w:t>
      </w:r>
      <w:r w:rsidR="002C17D8">
        <w:rPr>
          <w:sz w:val="22"/>
          <w:szCs w:val="22"/>
        </w:rPr>
        <w:t>DCI-M’s</w:t>
      </w:r>
      <w:r w:rsidR="002C17D8" w:rsidRPr="002C17D8">
        <w:rPr>
          <w:sz w:val="22"/>
          <w:szCs w:val="22"/>
        </w:rPr>
        <w:t xml:space="preserve"> content for further channel coding, rate-matching and multiplexing. Therefore, at a MUST-UE, false detection or undetected error in DCI</w:t>
      </w:r>
      <w:r w:rsidR="002C17D8">
        <w:rPr>
          <w:sz w:val="22"/>
          <w:szCs w:val="22"/>
        </w:rPr>
        <w:t>-E</w:t>
      </w:r>
      <w:r w:rsidR="002C17D8" w:rsidRPr="002C17D8">
        <w:rPr>
          <w:sz w:val="22"/>
          <w:szCs w:val="22"/>
        </w:rPr>
        <w:t xml:space="preserve"> will be detected in the DCI</w:t>
      </w:r>
      <w:r w:rsidR="002C17D8">
        <w:rPr>
          <w:sz w:val="22"/>
          <w:szCs w:val="22"/>
        </w:rPr>
        <w:t>-M</w:t>
      </w:r>
      <w:r w:rsidR="002C17D8" w:rsidRPr="002C17D8">
        <w:rPr>
          <w:sz w:val="22"/>
          <w:szCs w:val="22"/>
        </w:rPr>
        <w:t xml:space="preserve"> error detection</w:t>
      </w:r>
      <w:r w:rsidR="00563121">
        <w:rPr>
          <w:sz w:val="22"/>
          <w:szCs w:val="22"/>
        </w:rPr>
        <w:t xml:space="preserve">. Also it helps </w:t>
      </w:r>
      <w:r w:rsidR="002C17D8">
        <w:rPr>
          <w:sz w:val="22"/>
          <w:szCs w:val="22"/>
        </w:rPr>
        <w:t xml:space="preserve">saving </w:t>
      </w:r>
      <w:r w:rsidR="002C17D8" w:rsidRPr="002C17D8">
        <w:rPr>
          <w:sz w:val="22"/>
          <w:szCs w:val="22"/>
        </w:rPr>
        <w:t>unnecessary signal processing on scheduled DL shared channel</w:t>
      </w:r>
      <w:r w:rsidR="002C17D8">
        <w:rPr>
          <w:sz w:val="22"/>
          <w:szCs w:val="22"/>
        </w:rPr>
        <w:t xml:space="preserve">. </w:t>
      </w:r>
    </w:p>
    <w:p w14:paraId="31836F83" w14:textId="77777777" w:rsidR="002759F4" w:rsidRDefault="002759F4" w:rsidP="00B470CA">
      <w:pPr>
        <w:jc w:val="both"/>
        <w:rPr>
          <w:bCs/>
          <w:sz w:val="22"/>
          <w:szCs w:val="22"/>
          <w:lang w:val="en-AU" w:eastAsia="en-AU"/>
        </w:rPr>
      </w:pPr>
    </w:p>
    <w:p w14:paraId="7FCDF0A8" w14:textId="64DC3C3C" w:rsidR="002759F4" w:rsidRDefault="000B25DA" w:rsidP="002C17D8">
      <w:pPr>
        <w:jc w:val="center"/>
        <w:rPr>
          <w:bCs/>
          <w:sz w:val="22"/>
          <w:szCs w:val="22"/>
          <w:lang w:val="en-AU" w:eastAsia="en-AU"/>
        </w:rPr>
      </w:pPr>
      <w:r w:rsidRPr="000B25DA">
        <w:rPr>
          <w:noProof/>
          <w:lang w:val="en-AU" w:eastAsia="en-AU"/>
        </w:rPr>
        <w:drawing>
          <wp:inline distT="0" distB="0" distL="0" distR="0" wp14:anchorId="13BAFB66" wp14:editId="4ED12287">
            <wp:extent cx="1860471" cy="337566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564" cy="339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66554" w14:textId="77777777" w:rsidR="002759F4" w:rsidRDefault="002759F4" w:rsidP="00B470CA">
      <w:pPr>
        <w:jc w:val="both"/>
        <w:rPr>
          <w:bCs/>
          <w:sz w:val="22"/>
          <w:szCs w:val="22"/>
          <w:lang w:val="en-AU" w:eastAsia="en-AU"/>
        </w:rPr>
      </w:pPr>
    </w:p>
    <w:p w14:paraId="1BFB47C1" w14:textId="5D3E5CFE" w:rsidR="008D401E" w:rsidRPr="00F37D37" w:rsidRDefault="008D401E" w:rsidP="008D401E">
      <w:pPr>
        <w:pStyle w:val="Caption"/>
        <w:jc w:val="center"/>
        <w:rPr>
          <w:b w:val="0"/>
          <w:sz w:val="22"/>
          <w:szCs w:val="22"/>
        </w:rPr>
      </w:pPr>
      <w:bookmarkStart w:id="2" w:name="_Ref465683018"/>
      <w:r w:rsidRPr="005D31EE">
        <w:rPr>
          <w:b w:val="0"/>
          <w:color w:val="auto"/>
          <w:sz w:val="22"/>
          <w:szCs w:val="22"/>
        </w:rPr>
        <w:t xml:space="preserve">Figure </w:t>
      </w:r>
      <w:r w:rsidRPr="005D31EE">
        <w:rPr>
          <w:b w:val="0"/>
          <w:color w:val="auto"/>
          <w:sz w:val="22"/>
          <w:szCs w:val="22"/>
        </w:rPr>
        <w:fldChar w:fldCharType="begin"/>
      </w:r>
      <w:r w:rsidRPr="005D31EE">
        <w:rPr>
          <w:b w:val="0"/>
          <w:color w:val="auto"/>
          <w:sz w:val="22"/>
          <w:szCs w:val="22"/>
        </w:rPr>
        <w:instrText xml:space="preserve"> SEQ Figure \* ARABIC </w:instrText>
      </w:r>
      <w:r w:rsidRPr="005D31EE">
        <w:rPr>
          <w:b w:val="0"/>
          <w:color w:val="auto"/>
          <w:sz w:val="22"/>
          <w:szCs w:val="22"/>
        </w:rPr>
        <w:fldChar w:fldCharType="separate"/>
      </w:r>
      <w:r w:rsidR="00057943">
        <w:rPr>
          <w:b w:val="0"/>
          <w:noProof/>
          <w:color w:val="auto"/>
          <w:sz w:val="22"/>
          <w:szCs w:val="22"/>
        </w:rPr>
        <w:t>2</w:t>
      </w:r>
      <w:r w:rsidRPr="005D31EE">
        <w:rPr>
          <w:b w:val="0"/>
          <w:color w:val="auto"/>
          <w:sz w:val="22"/>
          <w:szCs w:val="22"/>
        </w:rPr>
        <w:fldChar w:fldCharType="end"/>
      </w:r>
      <w:bookmarkEnd w:id="2"/>
      <w:r w:rsidRPr="005D31EE">
        <w:rPr>
          <w:b w:val="0"/>
          <w:color w:val="auto"/>
          <w:sz w:val="22"/>
          <w:szCs w:val="22"/>
        </w:rPr>
        <w:t xml:space="preserve"> </w:t>
      </w:r>
      <w:r w:rsidR="00BD045D">
        <w:rPr>
          <w:b w:val="0"/>
          <w:color w:val="auto"/>
          <w:sz w:val="22"/>
          <w:szCs w:val="22"/>
        </w:rPr>
        <w:t>CRC generation of DCI-M</w:t>
      </w:r>
    </w:p>
    <w:p w14:paraId="2A7036C1" w14:textId="77777777" w:rsidR="004C0F81" w:rsidRDefault="004C0F81" w:rsidP="00697725">
      <w:pPr>
        <w:jc w:val="both"/>
        <w:rPr>
          <w:bCs/>
          <w:sz w:val="22"/>
          <w:szCs w:val="22"/>
          <w:lang w:val="en-AU" w:eastAsia="en-AU"/>
        </w:rPr>
      </w:pPr>
    </w:p>
    <w:p w14:paraId="00EC2AAF" w14:textId="77777777" w:rsidR="002C17D8" w:rsidRDefault="002C17D8" w:rsidP="002C17D8">
      <w:pPr>
        <w:jc w:val="both"/>
        <w:rPr>
          <w:b/>
          <w:i/>
          <w:sz w:val="22"/>
          <w:szCs w:val="22"/>
          <w:lang w:val="en-AU"/>
        </w:rPr>
      </w:pPr>
    </w:p>
    <w:p w14:paraId="439381FE" w14:textId="687D774E" w:rsidR="00697725" w:rsidRDefault="007E16FC" w:rsidP="002C17D8">
      <w:pPr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lastRenderedPageBreak/>
        <w:t>Proposal 2</w:t>
      </w:r>
      <w:r w:rsidR="007F7AD4" w:rsidRPr="005E603F">
        <w:rPr>
          <w:b/>
          <w:i/>
          <w:sz w:val="22"/>
          <w:szCs w:val="22"/>
          <w:lang w:val="en-AU"/>
        </w:rPr>
        <w:t xml:space="preserve">:  </w:t>
      </w:r>
      <w:r w:rsidR="003122CB">
        <w:rPr>
          <w:b/>
          <w:i/>
          <w:sz w:val="22"/>
          <w:szCs w:val="22"/>
          <w:lang w:val="en-AU"/>
        </w:rPr>
        <w:t xml:space="preserve">In two-level DCI, </w:t>
      </w:r>
      <w:r>
        <w:rPr>
          <w:b/>
          <w:i/>
          <w:sz w:val="22"/>
          <w:szCs w:val="22"/>
          <w:lang w:val="en-AU"/>
        </w:rPr>
        <w:t xml:space="preserve">consider </w:t>
      </w:r>
      <w:r w:rsidR="003122CB" w:rsidRPr="003122CB">
        <w:rPr>
          <w:b/>
          <w:i/>
          <w:sz w:val="22"/>
          <w:szCs w:val="22"/>
          <w:lang w:val="en-AU"/>
        </w:rPr>
        <w:t xml:space="preserve">enhancement in channel coding structure to eliminate false detection or undetected error in </w:t>
      </w:r>
      <w:r w:rsidR="003122CB">
        <w:rPr>
          <w:b/>
          <w:i/>
          <w:sz w:val="22"/>
          <w:szCs w:val="22"/>
          <w:lang w:val="en-AU"/>
        </w:rPr>
        <w:t>the first DCI</w:t>
      </w:r>
      <w:r w:rsidR="003122CB" w:rsidRPr="003122CB">
        <w:rPr>
          <w:b/>
          <w:i/>
          <w:sz w:val="22"/>
          <w:szCs w:val="22"/>
          <w:lang w:val="en-AU"/>
        </w:rPr>
        <w:t xml:space="preserve"> that will be detected by the error detection mechanism in </w:t>
      </w:r>
      <w:r w:rsidR="003122CB">
        <w:rPr>
          <w:b/>
          <w:i/>
          <w:sz w:val="22"/>
          <w:szCs w:val="22"/>
          <w:lang w:val="en-AU"/>
        </w:rPr>
        <w:t xml:space="preserve">the second </w:t>
      </w:r>
      <w:r w:rsidR="003122CB" w:rsidRPr="003122CB">
        <w:rPr>
          <w:b/>
          <w:i/>
          <w:sz w:val="22"/>
          <w:szCs w:val="22"/>
          <w:lang w:val="en-AU"/>
        </w:rPr>
        <w:t>DCI.</w:t>
      </w:r>
    </w:p>
    <w:p w14:paraId="41C4F121" w14:textId="77777777" w:rsidR="005A3645" w:rsidRDefault="005A3645" w:rsidP="00BF2826">
      <w:pPr>
        <w:jc w:val="both"/>
        <w:rPr>
          <w:b/>
          <w:i/>
          <w:sz w:val="22"/>
          <w:szCs w:val="22"/>
          <w:lang w:val="en-AU"/>
        </w:rPr>
      </w:pP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685D2D46" w:rsidR="008773C7" w:rsidRDefault="009F4D2E" w:rsidP="00BF2826">
      <w:pPr>
        <w:pStyle w:val="paratdoc"/>
      </w:pPr>
      <w:r>
        <w:t xml:space="preserve">In summary, we </w:t>
      </w:r>
      <w:r w:rsidR="002C17D8">
        <w:t xml:space="preserve">have discussed implications of </w:t>
      </w:r>
      <w:r w:rsidR="00CD51DC">
        <w:t xml:space="preserve">mandating </w:t>
      </w:r>
      <w:r w:rsidR="002C17D8">
        <w:t xml:space="preserve">RA alignment and provided details of two-level DCI design principle. We </w:t>
      </w:r>
      <w:r>
        <w:t>propose the following:</w:t>
      </w:r>
    </w:p>
    <w:p w14:paraId="5AA21001" w14:textId="77777777" w:rsidR="002C17D8" w:rsidRDefault="002C17D8" w:rsidP="002C17D8">
      <w:pPr>
        <w:jc w:val="both"/>
        <w:rPr>
          <w:b/>
          <w:i/>
          <w:sz w:val="22"/>
          <w:szCs w:val="22"/>
          <w:lang w:val="en-AU"/>
        </w:rPr>
      </w:pPr>
    </w:p>
    <w:p w14:paraId="343EF004" w14:textId="77777777" w:rsidR="003122CB" w:rsidRDefault="002C17D8" w:rsidP="002C17D8">
      <w:pPr>
        <w:jc w:val="both"/>
        <w:rPr>
          <w:b/>
          <w:i/>
          <w:sz w:val="22"/>
          <w:szCs w:val="22"/>
          <w:lang w:val="en-AU"/>
        </w:rPr>
      </w:pPr>
      <w:r w:rsidRPr="005E603F">
        <w:rPr>
          <w:b/>
          <w:i/>
          <w:sz w:val="22"/>
          <w:szCs w:val="22"/>
          <w:lang w:val="en-AU"/>
        </w:rPr>
        <w:t xml:space="preserve">Proposal 1:  </w:t>
      </w:r>
      <w:r w:rsidRPr="002C17D8">
        <w:rPr>
          <w:b/>
          <w:i/>
          <w:sz w:val="22"/>
          <w:szCs w:val="22"/>
          <w:lang w:val="en-AU"/>
        </w:rPr>
        <w:t xml:space="preserve">MUST operation without RA alignment of interference within </w:t>
      </w:r>
      <w:r>
        <w:rPr>
          <w:b/>
          <w:i/>
          <w:sz w:val="22"/>
          <w:szCs w:val="22"/>
          <w:lang w:val="en-AU"/>
        </w:rPr>
        <w:t xml:space="preserve">near-UE allocation is supported and </w:t>
      </w:r>
      <w:r w:rsidRPr="002C17D8">
        <w:rPr>
          <w:b/>
          <w:i/>
          <w:sz w:val="22"/>
          <w:szCs w:val="22"/>
          <w:lang w:val="en-AU"/>
        </w:rPr>
        <w:t>two DCIs are supported</w:t>
      </w:r>
      <w:r w:rsidR="003122CB">
        <w:rPr>
          <w:b/>
          <w:i/>
          <w:sz w:val="22"/>
          <w:szCs w:val="22"/>
          <w:lang w:val="en-AU"/>
        </w:rPr>
        <w:t>.</w:t>
      </w:r>
    </w:p>
    <w:p w14:paraId="1DF6A309" w14:textId="77777777" w:rsidR="003122CB" w:rsidRDefault="003122CB" w:rsidP="002C17D8">
      <w:pPr>
        <w:jc w:val="both"/>
        <w:rPr>
          <w:b/>
          <w:i/>
          <w:sz w:val="22"/>
          <w:szCs w:val="22"/>
          <w:lang w:val="en-AU"/>
        </w:rPr>
      </w:pPr>
    </w:p>
    <w:p w14:paraId="0C279D67" w14:textId="77777777" w:rsidR="007E16FC" w:rsidRDefault="007E16FC" w:rsidP="007E16FC">
      <w:pPr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>Proposal 2</w:t>
      </w:r>
      <w:r w:rsidRPr="005E603F">
        <w:rPr>
          <w:b/>
          <w:i/>
          <w:sz w:val="22"/>
          <w:szCs w:val="22"/>
          <w:lang w:val="en-AU"/>
        </w:rPr>
        <w:t xml:space="preserve">:  </w:t>
      </w:r>
      <w:r>
        <w:rPr>
          <w:b/>
          <w:i/>
          <w:sz w:val="22"/>
          <w:szCs w:val="22"/>
          <w:lang w:val="en-AU"/>
        </w:rPr>
        <w:t xml:space="preserve">In two-level DCI, consider </w:t>
      </w:r>
      <w:r w:rsidRPr="003122CB">
        <w:rPr>
          <w:b/>
          <w:i/>
          <w:sz w:val="22"/>
          <w:szCs w:val="22"/>
          <w:lang w:val="en-AU"/>
        </w:rPr>
        <w:t xml:space="preserve">enhancement in channel coding structure to eliminate false detection or undetected error in </w:t>
      </w:r>
      <w:r>
        <w:rPr>
          <w:b/>
          <w:i/>
          <w:sz w:val="22"/>
          <w:szCs w:val="22"/>
          <w:lang w:val="en-AU"/>
        </w:rPr>
        <w:t>the first DCI</w:t>
      </w:r>
      <w:r w:rsidRPr="003122CB">
        <w:rPr>
          <w:b/>
          <w:i/>
          <w:sz w:val="22"/>
          <w:szCs w:val="22"/>
          <w:lang w:val="en-AU"/>
        </w:rPr>
        <w:t xml:space="preserve"> that will be detected by the error detection mechanism in </w:t>
      </w:r>
      <w:r>
        <w:rPr>
          <w:b/>
          <w:i/>
          <w:sz w:val="22"/>
          <w:szCs w:val="22"/>
          <w:lang w:val="en-AU"/>
        </w:rPr>
        <w:t xml:space="preserve">the second </w:t>
      </w:r>
      <w:r w:rsidRPr="003122CB">
        <w:rPr>
          <w:b/>
          <w:i/>
          <w:sz w:val="22"/>
          <w:szCs w:val="22"/>
          <w:lang w:val="en-AU"/>
        </w:rPr>
        <w:t>DCI.</w:t>
      </w:r>
    </w:p>
    <w:p w14:paraId="624783FE" w14:textId="77777777" w:rsidR="00BB69AB" w:rsidRDefault="00BB69AB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D5A8253" w14:textId="0EBBAB77" w:rsidR="00697725" w:rsidRDefault="00697725" w:rsidP="00BF742E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62331248"/>
      <w:r w:rsidRPr="00697725">
        <w:rPr>
          <w:rFonts w:ascii="Times New Roman" w:hAnsi="Times New Roman"/>
        </w:rPr>
        <w:t>RAN1#8</w:t>
      </w:r>
      <w:r>
        <w:rPr>
          <w:rFonts w:ascii="Times New Roman" w:hAnsi="Times New Roman"/>
        </w:rPr>
        <w:t>6</w:t>
      </w:r>
      <w:r w:rsidR="004C0F81">
        <w:rPr>
          <w:rFonts w:ascii="Times New Roman" w:hAnsi="Times New Roman"/>
        </w:rPr>
        <w:t>bis</w:t>
      </w:r>
      <w:r w:rsidRPr="00697725">
        <w:rPr>
          <w:rFonts w:ascii="Times New Roman" w:hAnsi="Times New Roman"/>
        </w:rPr>
        <w:t xml:space="preserve"> Chairman’s Notes (final), </w:t>
      </w:r>
      <w:r w:rsidR="004C0F81">
        <w:rPr>
          <w:rFonts w:ascii="Times New Roman" w:hAnsi="Times New Roman"/>
        </w:rPr>
        <w:t>Lisbon, Portugal, 10</w:t>
      </w:r>
      <w:r w:rsidR="004C0F81" w:rsidRPr="004C0F81">
        <w:rPr>
          <w:rFonts w:ascii="Times New Roman" w:hAnsi="Times New Roman"/>
          <w:vertAlign w:val="superscript"/>
        </w:rPr>
        <w:t>th</w:t>
      </w:r>
      <w:r w:rsidR="004C0F81">
        <w:rPr>
          <w:rFonts w:ascii="Times New Roman" w:hAnsi="Times New Roman"/>
        </w:rPr>
        <w:t>-14</w:t>
      </w:r>
      <w:r w:rsidR="004C0F81" w:rsidRPr="004C0F81">
        <w:rPr>
          <w:rFonts w:ascii="Times New Roman" w:hAnsi="Times New Roman"/>
          <w:vertAlign w:val="superscript"/>
        </w:rPr>
        <w:t>th</w:t>
      </w:r>
      <w:r w:rsidR="004C0F81">
        <w:rPr>
          <w:rFonts w:ascii="Times New Roman" w:hAnsi="Times New Roman"/>
        </w:rPr>
        <w:t xml:space="preserve"> October</w:t>
      </w:r>
      <w:r w:rsidRPr="00697725">
        <w:rPr>
          <w:rFonts w:ascii="Times New Roman" w:hAnsi="Times New Roman"/>
        </w:rPr>
        <w:t xml:space="preserve"> 2016</w:t>
      </w:r>
      <w:bookmarkEnd w:id="3"/>
    </w:p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11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4FAF8" w14:textId="77777777" w:rsidR="002C3656" w:rsidRDefault="002C3656" w:rsidP="00537E71">
      <w:r>
        <w:separator/>
      </w:r>
    </w:p>
  </w:endnote>
  <w:endnote w:type="continuationSeparator" w:id="0">
    <w:p w14:paraId="059611FC" w14:textId="77777777" w:rsidR="002C3656" w:rsidRDefault="002C3656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896B671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14592D">
          <w:rPr>
            <w:noProof/>
            <w:sz w:val="20"/>
            <w:szCs w:val="20"/>
          </w:rPr>
          <w:t>3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A58ED">
          <w:rPr>
            <w:noProof/>
            <w:sz w:val="20"/>
            <w:szCs w:val="20"/>
          </w:rPr>
          <w:t>3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6C748" w14:textId="77777777" w:rsidR="002C3656" w:rsidRDefault="002C3656" w:rsidP="00537E71">
      <w:r>
        <w:separator/>
      </w:r>
    </w:p>
  </w:footnote>
  <w:footnote w:type="continuationSeparator" w:id="0">
    <w:p w14:paraId="681AEC33" w14:textId="77777777" w:rsidR="002C3656" w:rsidRDefault="002C3656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E20C1"/>
    <w:multiLevelType w:val="hybridMultilevel"/>
    <w:tmpl w:val="63263AB2"/>
    <w:lvl w:ilvl="0" w:tplc="4CA48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0C067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0B996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AE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4D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43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A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EC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7C7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4"/>
  </w:num>
  <w:num w:numId="5">
    <w:abstractNumId w:val="21"/>
  </w:num>
  <w:num w:numId="6">
    <w:abstractNumId w:val="8"/>
  </w:num>
  <w:num w:numId="7">
    <w:abstractNumId w:val="33"/>
  </w:num>
  <w:num w:numId="8">
    <w:abstractNumId w:val="1"/>
  </w:num>
  <w:num w:numId="9">
    <w:abstractNumId w:val="11"/>
  </w:num>
  <w:num w:numId="10">
    <w:abstractNumId w:val="19"/>
  </w:num>
  <w:num w:numId="11">
    <w:abstractNumId w:val="27"/>
  </w:num>
  <w:num w:numId="12">
    <w:abstractNumId w:val="5"/>
  </w:num>
  <w:num w:numId="13">
    <w:abstractNumId w:val="36"/>
  </w:num>
  <w:num w:numId="14">
    <w:abstractNumId w:val="30"/>
  </w:num>
  <w:num w:numId="15">
    <w:abstractNumId w:val="23"/>
  </w:num>
  <w:num w:numId="16">
    <w:abstractNumId w:val="3"/>
  </w:num>
  <w:num w:numId="17">
    <w:abstractNumId w:val="22"/>
  </w:num>
  <w:num w:numId="18">
    <w:abstractNumId w:val="15"/>
  </w:num>
  <w:num w:numId="19">
    <w:abstractNumId w:val="20"/>
  </w:num>
  <w:num w:numId="20">
    <w:abstractNumId w:val="10"/>
  </w:num>
  <w:num w:numId="21">
    <w:abstractNumId w:val="18"/>
  </w:num>
  <w:num w:numId="22">
    <w:abstractNumId w:val="16"/>
  </w:num>
  <w:num w:numId="23">
    <w:abstractNumId w:val="0"/>
  </w:num>
  <w:num w:numId="24">
    <w:abstractNumId w:val="6"/>
  </w:num>
  <w:num w:numId="25">
    <w:abstractNumId w:val="25"/>
  </w:num>
  <w:num w:numId="26">
    <w:abstractNumId w:val="32"/>
  </w:num>
  <w:num w:numId="27">
    <w:abstractNumId w:val="35"/>
  </w:num>
  <w:num w:numId="28">
    <w:abstractNumId w:val="28"/>
  </w:num>
  <w:num w:numId="29">
    <w:abstractNumId w:val="12"/>
  </w:num>
  <w:num w:numId="30">
    <w:abstractNumId w:val="24"/>
  </w:num>
  <w:num w:numId="31">
    <w:abstractNumId w:val="13"/>
  </w:num>
  <w:num w:numId="32">
    <w:abstractNumId w:val="7"/>
  </w:num>
  <w:num w:numId="33">
    <w:abstractNumId w:val="4"/>
  </w:num>
  <w:num w:numId="34">
    <w:abstractNumId w:val="34"/>
  </w:num>
  <w:num w:numId="35">
    <w:abstractNumId w:val="29"/>
  </w:num>
  <w:num w:numId="36">
    <w:abstractNumId w:val="31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3263"/>
    <w:rsid w:val="00046CF2"/>
    <w:rsid w:val="000479BC"/>
    <w:rsid w:val="00056F51"/>
    <w:rsid w:val="00057943"/>
    <w:rsid w:val="00063CBD"/>
    <w:rsid w:val="00066736"/>
    <w:rsid w:val="00071AC4"/>
    <w:rsid w:val="00073367"/>
    <w:rsid w:val="00074D94"/>
    <w:rsid w:val="0007516A"/>
    <w:rsid w:val="00077429"/>
    <w:rsid w:val="00084820"/>
    <w:rsid w:val="000848F0"/>
    <w:rsid w:val="00090B2B"/>
    <w:rsid w:val="000965DC"/>
    <w:rsid w:val="00096B99"/>
    <w:rsid w:val="00096EC1"/>
    <w:rsid w:val="000973F6"/>
    <w:rsid w:val="000A233E"/>
    <w:rsid w:val="000A25E5"/>
    <w:rsid w:val="000A390F"/>
    <w:rsid w:val="000A6CBB"/>
    <w:rsid w:val="000B25DA"/>
    <w:rsid w:val="000B4FC3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E1AFC"/>
    <w:rsid w:val="000E2E4A"/>
    <w:rsid w:val="000E5175"/>
    <w:rsid w:val="000F158A"/>
    <w:rsid w:val="000F15D6"/>
    <w:rsid w:val="000F1BF0"/>
    <w:rsid w:val="000F2DD5"/>
    <w:rsid w:val="000F4EEC"/>
    <w:rsid w:val="000F6695"/>
    <w:rsid w:val="00100732"/>
    <w:rsid w:val="00106FED"/>
    <w:rsid w:val="0012284E"/>
    <w:rsid w:val="001270DF"/>
    <w:rsid w:val="00134258"/>
    <w:rsid w:val="00136892"/>
    <w:rsid w:val="00136991"/>
    <w:rsid w:val="0014592D"/>
    <w:rsid w:val="00146C64"/>
    <w:rsid w:val="001545A9"/>
    <w:rsid w:val="00154618"/>
    <w:rsid w:val="00156460"/>
    <w:rsid w:val="00157C3C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FDC"/>
    <w:rsid w:val="001B55CD"/>
    <w:rsid w:val="001B61B4"/>
    <w:rsid w:val="001B7061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E6D90"/>
    <w:rsid w:val="001F1DFA"/>
    <w:rsid w:val="001F429A"/>
    <w:rsid w:val="001F6BEC"/>
    <w:rsid w:val="002017E8"/>
    <w:rsid w:val="002025CD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759F4"/>
    <w:rsid w:val="002810AD"/>
    <w:rsid w:val="00286584"/>
    <w:rsid w:val="00295972"/>
    <w:rsid w:val="00295D9A"/>
    <w:rsid w:val="002A27EE"/>
    <w:rsid w:val="002A42C1"/>
    <w:rsid w:val="002B2ABC"/>
    <w:rsid w:val="002B2C43"/>
    <w:rsid w:val="002C17D8"/>
    <w:rsid w:val="002C2981"/>
    <w:rsid w:val="002C3656"/>
    <w:rsid w:val="002C5BEE"/>
    <w:rsid w:val="002E4B09"/>
    <w:rsid w:val="002F1AD9"/>
    <w:rsid w:val="002F419F"/>
    <w:rsid w:val="002F5A67"/>
    <w:rsid w:val="002F64DB"/>
    <w:rsid w:val="002F7C28"/>
    <w:rsid w:val="00300111"/>
    <w:rsid w:val="00303B06"/>
    <w:rsid w:val="00310331"/>
    <w:rsid w:val="003122CB"/>
    <w:rsid w:val="00312581"/>
    <w:rsid w:val="0031414C"/>
    <w:rsid w:val="00316A59"/>
    <w:rsid w:val="003227CE"/>
    <w:rsid w:val="00324928"/>
    <w:rsid w:val="00335778"/>
    <w:rsid w:val="003405A4"/>
    <w:rsid w:val="00343CBB"/>
    <w:rsid w:val="003475F9"/>
    <w:rsid w:val="00347D08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85E58"/>
    <w:rsid w:val="003926D7"/>
    <w:rsid w:val="003A013F"/>
    <w:rsid w:val="003A13A6"/>
    <w:rsid w:val="003A2689"/>
    <w:rsid w:val="003A394B"/>
    <w:rsid w:val="003A3D66"/>
    <w:rsid w:val="003A4473"/>
    <w:rsid w:val="003B12CD"/>
    <w:rsid w:val="003B3E2E"/>
    <w:rsid w:val="003B6D6D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6112B"/>
    <w:rsid w:val="0047170C"/>
    <w:rsid w:val="00471FA6"/>
    <w:rsid w:val="00473DF7"/>
    <w:rsid w:val="0048169B"/>
    <w:rsid w:val="00495CC7"/>
    <w:rsid w:val="004A5493"/>
    <w:rsid w:val="004A6506"/>
    <w:rsid w:val="004A6EE2"/>
    <w:rsid w:val="004B17E5"/>
    <w:rsid w:val="004C0F81"/>
    <w:rsid w:val="004D1F37"/>
    <w:rsid w:val="004D4785"/>
    <w:rsid w:val="004D52E8"/>
    <w:rsid w:val="004D6B5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20BF8"/>
    <w:rsid w:val="00521281"/>
    <w:rsid w:val="005226F2"/>
    <w:rsid w:val="00524121"/>
    <w:rsid w:val="00526074"/>
    <w:rsid w:val="0053338F"/>
    <w:rsid w:val="005363FF"/>
    <w:rsid w:val="00536CEE"/>
    <w:rsid w:val="00537E71"/>
    <w:rsid w:val="00543388"/>
    <w:rsid w:val="00544477"/>
    <w:rsid w:val="00563121"/>
    <w:rsid w:val="005678B7"/>
    <w:rsid w:val="00574529"/>
    <w:rsid w:val="00587632"/>
    <w:rsid w:val="005A222E"/>
    <w:rsid w:val="005A3645"/>
    <w:rsid w:val="005B0DEC"/>
    <w:rsid w:val="005B41D7"/>
    <w:rsid w:val="005C62C8"/>
    <w:rsid w:val="005D07D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5F70"/>
    <w:rsid w:val="005E603F"/>
    <w:rsid w:val="005E6C3B"/>
    <w:rsid w:val="005F0590"/>
    <w:rsid w:val="005F4DF4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787"/>
    <w:rsid w:val="00624497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8ED"/>
    <w:rsid w:val="006A6221"/>
    <w:rsid w:val="006A713E"/>
    <w:rsid w:val="006B5ECA"/>
    <w:rsid w:val="006C1108"/>
    <w:rsid w:val="006C3F1F"/>
    <w:rsid w:val="006D19C9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32521"/>
    <w:rsid w:val="007363F8"/>
    <w:rsid w:val="0073683A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3EA"/>
    <w:rsid w:val="007E0B13"/>
    <w:rsid w:val="007E13D1"/>
    <w:rsid w:val="007E16FC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25F64"/>
    <w:rsid w:val="008274CB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5D42"/>
    <w:rsid w:val="008C0E1E"/>
    <w:rsid w:val="008C1FD4"/>
    <w:rsid w:val="008C7026"/>
    <w:rsid w:val="008D401E"/>
    <w:rsid w:val="008D4D3D"/>
    <w:rsid w:val="008D4F22"/>
    <w:rsid w:val="008D6519"/>
    <w:rsid w:val="008F385D"/>
    <w:rsid w:val="008F67AD"/>
    <w:rsid w:val="008F6C07"/>
    <w:rsid w:val="0090285D"/>
    <w:rsid w:val="00904A68"/>
    <w:rsid w:val="00905DF7"/>
    <w:rsid w:val="00907F18"/>
    <w:rsid w:val="00916869"/>
    <w:rsid w:val="009174FA"/>
    <w:rsid w:val="009226CC"/>
    <w:rsid w:val="00927F8D"/>
    <w:rsid w:val="0093233A"/>
    <w:rsid w:val="00934ABF"/>
    <w:rsid w:val="00934F73"/>
    <w:rsid w:val="0093647D"/>
    <w:rsid w:val="00937414"/>
    <w:rsid w:val="0093799E"/>
    <w:rsid w:val="00937DE3"/>
    <w:rsid w:val="0094473D"/>
    <w:rsid w:val="00946FDD"/>
    <w:rsid w:val="00952304"/>
    <w:rsid w:val="00956352"/>
    <w:rsid w:val="0096234D"/>
    <w:rsid w:val="009668DF"/>
    <w:rsid w:val="0096755B"/>
    <w:rsid w:val="00971CD8"/>
    <w:rsid w:val="00971CF9"/>
    <w:rsid w:val="00976EBF"/>
    <w:rsid w:val="0099082C"/>
    <w:rsid w:val="00991FA3"/>
    <w:rsid w:val="00992B14"/>
    <w:rsid w:val="009966D8"/>
    <w:rsid w:val="009A0486"/>
    <w:rsid w:val="009A3ADE"/>
    <w:rsid w:val="009A3EB9"/>
    <w:rsid w:val="009A4EDA"/>
    <w:rsid w:val="009A6F32"/>
    <w:rsid w:val="009A7D32"/>
    <w:rsid w:val="009B31D4"/>
    <w:rsid w:val="009B5F1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52FF"/>
    <w:rsid w:val="00A00472"/>
    <w:rsid w:val="00A052B7"/>
    <w:rsid w:val="00A0605B"/>
    <w:rsid w:val="00A21568"/>
    <w:rsid w:val="00A225A5"/>
    <w:rsid w:val="00A24B09"/>
    <w:rsid w:val="00A25C5C"/>
    <w:rsid w:val="00A27B9D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F126C"/>
    <w:rsid w:val="00AF346B"/>
    <w:rsid w:val="00AF668A"/>
    <w:rsid w:val="00AF68FD"/>
    <w:rsid w:val="00B0015C"/>
    <w:rsid w:val="00B00695"/>
    <w:rsid w:val="00B044B3"/>
    <w:rsid w:val="00B04582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470CA"/>
    <w:rsid w:val="00B515D9"/>
    <w:rsid w:val="00B5509E"/>
    <w:rsid w:val="00B648D7"/>
    <w:rsid w:val="00B665B8"/>
    <w:rsid w:val="00B74323"/>
    <w:rsid w:val="00B74687"/>
    <w:rsid w:val="00B770E4"/>
    <w:rsid w:val="00B77B28"/>
    <w:rsid w:val="00B87325"/>
    <w:rsid w:val="00B90767"/>
    <w:rsid w:val="00B92DDC"/>
    <w:rsid w:val="00B9581F"/>
    <w:rsid w:val="00B95DA9"/>
    <w:rsid w:val="00BA03FB"/>
    <w:rsid w:val="00BA0AF4"/>
    <w:rsid w:val="00BA294E"/>
    <w:rsid w:val="00BA51DB"/>
    <w:rsid w:val="00BA689E"/>
    <w:rsid w:val="00BA6E1D"/>
    <w:rsid w:val="00BB68C5"/>
    <w:rsid w:val="00BB69AB"/>
    <w:rsid w:val="00BC1BA1"/>
    <w:rsid w:val="00BC1FA6"/>
    <w:rsid w:val="00BC2063"/>
    <w:rsid w:val="00BC5971"/>
    <w:rsid w:val="00BD045D"/>
    <w:rsid w:val="00BD51B2"/>
    <w:rsid w:val="00BE364B"/>
    <w:rsid w:val="00BE68A2"/>
    <w:rsid w:val="00BE7B1A"/>
    <w:rsid w:val="00BF2826"/>
    <w:rsid w:val="00BF424D"/>
    <w:rsid w:val="00BF441E"/>
    <w:rsid w:val="00BF5A70"/>
    <w:rsid w:val="00C016C8"/>
    <w:rsid w:val="00C02C61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7223C"/>
    <w:rsid w:val="00C74D67"/>
    <w:rsid w:val="00C753FF"/>
    <w:rsid w:val="00C80C66"/>
    <w:rsid w:val="00C8650E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D2151"/>
    <w:rsid w:val="00CD51DC"/>
    <w:rsid w:val="00CE4079"/>
    <w:rsid w:val="00CE4349"/>
    <w:rsid w:val="00CE4549"/>
    <w:rsid w:val="00CF0A66"/>
    <w:rsid w:val="00CF4AB8"/>
    <w:rsid w:val="00CF518E"/>
    <w:rsid w:val="00D00471"/>
    <w:rsid w:val="00D007AB"/>
    <w:rsid w:val="00D025CE"/>
    <w:rsid w:val="00D02624"/>
    <w:rsid w:val="00D06657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60CC"/>
    <w:rsid w:val="00D5053D"/>
    <w:rsid w:val="00D50851"/>
    <w:rsid w:val="00D524FD"/>
    <w:rsid w:val="00D52B60"/>
    <w:rsid w:val="00D537C9"/>
    <w:rsid w:val="00D64BF0"/>
    <w:rsid w:val="00D82A5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75EC"/>
    <w:rsid w:val="00E077C6"/>
    <w:rsid w:val="00E10ADC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13A79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56A83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BDDCE-74C3-4A09-B47D-68501D0A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19</cp:revision>
  <cp:lastPrinted>2016-11-03T22:28:00Z</cp:lastPrinted>
  <dcterms:created xsi:type="dcterms:W3CDTF">2016-10-26T23:01:00Z</dcterms:created>
  <dcterms:modified xsi:type="dcterms:W3CDTF">2016-11-03T22:44:00Z</dcterms:modified>
</cp:coreProperties>
</file>