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bookmarkStart w:id="0" w:name="_GoBack"/>
      <w:bookmarkEnd w:id="0"/>
    </w:p>
    <w:p w:rsidR="00346001" w:rsidRPr="00BB304A" w:rsidRDefault="00346001" w:rsidP="00CB67D5">
      <w:pPr>
        <w:pStyle w:val="TdocHeader2"/>
        <w:rPr>
          <w:sz w:val="21"/>
          <w:szCs w:val="28"/>
          <w:lang w:val="en-US"/>
        </w:rPr>
      </w:pPr>
      <w:bookmarkStart w:id="1" w:name="OLE_LINK1"/>
      <w:bookmarkStart w:id="2" w:name="OLE_LINK3"/>
      <w:bookmarkStart w:id="3" w:name="_Ref244672832"/>
    </w:p>
    <w:p w:rsidR="00BB304A" w:rsidRPr="00BB304A" w:rsidRDefault="00CA7712" w:rsidP="00787DBA">
      <w:pPr>
        <w:pStyle w:val="TdocHeader2"/>
        <w:adjustRightInd/>
        <w:spacing w:line="240" w:lineRule="auto"/>
        <w:textAlignment w:val="auto"/>
        <w:rPr>
          <w:sz w:val="21"/>
          <w:szCs w:val="28"/>
        </w:rPr>
      </w:pPr>
      <w:r>
        <w:rPr>
          <w:sz w:val="21"/>
          <w:szCs w:val="28"/>
        </w:rPr>
        <w:t>3GPP TSG RAN WG1 Meeting #8</w:t>
      </w:r>
      <w:r w:rsidR="000F525A">
        <w:rPr>
          <w:sz w:val="21"/>
          <w:szCs w:val="28"/>
        </w:rPr>
        <w:t>6</w:t>
      </w:r>
      <w:r>
        <w:rPr>
          <w:sz w:val="21"/>
          <w:szCs w:val="28"/>
        </w:rPr>
        <w:tab/>
      </w:r>
      <w:r w:rsidRPr="004F194E">
        <w:rPr>
          <w:sz w:val="21"/>
          <w:szCs w:val="28"/>
        </w:rPr>
        <w:t>R1-</w:t>
      </w:r>
      <w:r w:rsidR="00692FFE" w:rsidRPr="004F194E">
        <w:rPr>
          <w:sz w:val="21"/>
          <w:szCs w:val="28"/>
        </w:rPr>
        <w:t>1</w:t>
      </w:r>
      <w:r w:rsidR="00692FFE">
        <w:rPr>
          <w:sz w:val="21"/>
          <w:szCs w:val="28"/>
        </w:rPr>
        <w:t>6</w:t>
      </w:r>
      <w:r w:rsidR="005B2C2F">
        <w:rPr>
          <w:sz w:val="21"/>
          <w:szCs w:val="28"/>
        </w:rPr>
        <w:t>7835</w:t>
      </w:r>
    </w:p>
    <w:p w:rsidR="000F525A" w:rsidRDefault="000F525A" w:rsidP="006B753E">
      <w:pPr>
        <w:pStyle w:val="TdocHeader2"/>
        <w:adjustRightInd/>
        <w:spacing w:line="240" w:lineRule="auto"/>
        <w:textAlignment w:val="auto"/>
        <w:rPr>
          <w:sz w:val="21"/>
          <w:szCs w:val="28"/>
        </w:rPr>
      </w:pPr>
      <w:r w:rsidRPr="000F525A">
        <w:rPr>
          <w:sz w:val="21"/>
          <w:szCs w:val="28"/>
        </w:rPr>
        <w:t xml:space="preserve">Gothenburg, </w:t>
      </w:r>
      <w:r w:rsidRPr="000F525A">
        <w:rPr>
          <w:rFonts w:hint="eastAsia"/>
          <w:sz w:val="21"/>
          <w:szCs w:val="28"/>
        </w:rPr>
        <w:t>Sweden</w:t>
      </w:r>
      <w:r w:rsidRPr="000F525A">
        <w:rPr>
          <w:sz w:val="21"/>
          <w:szCs w:val="28"/>
        </w:rPr>
        <w:t xml:space="preserve"> 2</w:t>
      </w:r>
      <w:r w:rsidRPr="000F525A">
        <w:rPr>
          <w:rFonts w:hint="eastAsia"/>
          <w:sz w:val="21"/>
          <w:szCs w:val="28"/>
        </w:rPr>
        <w:t xml:space="preserve">2nd </w:t>
      </w:r>
      <w:r w:rsidRPr="000F525A">
        <w:rPr>
          <w:sz w:val="21"/>
          <w:szCs w:val="28"/>
        </w:rPr>
        <w:t>- 2</w:t>
      </w:r>
      <w:r w:rsidRPr="000F525A">
        <w:rPr>
          <w:rFonts w:hint="eastAsia"/>
          <w:sz w:val="21"/>
          <w:szCs w:val="28"/>
        </w:rPr>
        <w:t>6</w:t>
      </w:r>
      <w:r w:rsidRPr="000F525A">
        <w:rPr>
          <w:sz w:val="21"/>
          <w:szCs w:val="28"/>
        </w:rPr>
        <w:t xml:space="preserve">th </w:t>
      </w:r>
      <w:r w:rsidRPr="000F525A">
        <w:rPr>
          <w:rFonts w:hint="eastAsia"/>
          <w:sz w:val="21"/>
          <w:szCs w:val="28"/>
        </w:rPr>
        <w:t>August</w:t>
      </w:r>
      <w:r w:rsidRPr="000F525A">
        <w:rPr>
          <w:sz w:val="21"/>
          <w:szCs w:val="28"/>
        </w:rPr>
        <w:t xml:space="preserve"> 2016</w:t>
      </w:r>
    </w:p>
    <w:p w:rsidR="00787DBA" w:rsidRDefault="00787DBA" w:rsidP="00787DBA">
      <w:pPr>
        <w:pStyle w:val="TdocHeader2"/>
        <w:adjustRightInd/>
        <w:spacing w:line="240" w:lineRule="auto"/>
        <w:textAlignment w:val="auto"/>
        <w:rPr>
          <w:sz w:val="20"/>
        </w:rPr>
      </w:pPr>
    </w:p>
    <w:p w:rsidR="00886337" w:rsidRPr="00787DBA" w:rsidRDefault="00886337" w:rsidP="00787DBA">
      <w:pPr>
        <w:pStyle w:val="TdocHeader2"/>
        <w:adjustRightInd/>
        <w:spacing w:line="240" w:lineRule="auto"/>
        <w:textAlignment w:val="auto"/>
        <w:rPr>
          <w:sz w:val="20"/>
        </w:rPr>
      </w:pPr>
      <w:r w:rsidRPr="00787DBA">
        <w:rPr>
          <w:sz w:val="20"/>
        </w:rPr>
        <w:t xml:space="preserve">Source: </w:t>
      </w:r>
      <w:r w:rsidRPr="00787DBA">
        <w:rPr>
          <w:sz w:val="20"/>
        </w:rPr>
        <w:tab/>
        <w:t>Panasonic</w:t>
      </w:r>
    </w:p>
    <w:p w:rsidR="00886337" w:rsidRPr="00DF3885" w:rsidRDefault="00886337" w:rsidP="00787DBA">
      <w:pPr>
        <w:pStyle w:val="TdocHeader2"/>
        <w:adjustRightInd/>
        <w:spacing w:line="240" w:lineRule="auto"/>
        <w:textAlignment w:val="auto"/>
        <w:rPr>
          <w:rFonts w:eastAsiaTheme="minorEastAsia"/>
          <w:sz w:val="20"/>
          <w:lang w:val="en-US" w:eastAsia="zh-CN"/>
        </w:rPr>
      </w:pPr>
      <w:r w:rsidRPr="00787DBA">
        <w:rPr>
          <w:sz w:val="20"/>
        </w:rPr>
        <w:t>Title:</w:t>
      </w:r>
      <w:bookmarkStart w:id="4" w:name="Title"/>
      <w:bookmarkEnd w:id="4"/>
      <w:r w:rsidRPr="00787DBA">
        <w:rPr>
          <w:sz w:val="20"/>
        </w:rPr>
        <w:tab/>
      </w:r>
      <w:r w:rsidR="00FC3AF0">
        <w:rPr>
          <w:sz w:val="20"/>
        </w:rPr>
        <w:t>Discussion</w:t>
      </w:r>
      <w:r w:rsidR="00C57057" w:rsidRPr="00787DBA">
        <w:rPr>
          <w:sz w:val="20"/>
        </w:rPr>
        <w:t xml:space="preserve"> on </w:t>
      </w:r>
      <w:r w:rsidR="004B29FB">
        <w:rPr>
          <w:rFonts w:eastAsiaTheme="minorEastAsia" w:hint="eastAsia"/>
          <w:sz w:val="20"/>
          <w:lang w:eastAsia="zh-CN"/>
        </w:rPr>
        <w:t xml:space="preserve">resource selection and </w:t>
      </w:r>
      <w:r w:rsidR="004B29FB">
        <w:rPr>
          <w:rFonts w:eastAsiaTheme="minorEastAsia"/>
          <w:sz w:val="20"/>
          <w:lang w:eastAsia="zh-CN"/>
        </w:rPr>
        <w:t>indication</w:t>
      </w:r>
      <w:r w:rsidR="004B29FB">
        <w:rPr>
          <w:rFonts w:eastAsiaTheme="minorEastAsia" w:hint="eastAsia"/>
          <w:sz w:val="20"/>
          <w:lang w:eastAsia="zh-CN"/>
        </w:rPr>
        <w:t xml:space="preserve"> in V2V</w:t>
      </w:r>
      <w:r w:rsidR="00B53DC8">
        <w:rPr>
          <w:rFonts w:eastAsiaTheme="minorEastAsia"/>
          <w:sz w:val="20"/>
          <w:lang w:eastAsia="zh-CN"/>
        </w:rPr>
        <w:t xml:space="preserve"> based on sensing</w:t>
      </w:r>
    </w:p>
    <w:p w:rsidR="00886337" w:rsidRPr="00787DBA" w:rsidRDefault="00886337" w:rsidP="00787DBA">
      <w:pPr>
        <w:pStyle w:val="TdocHeader2"/>
        <w:adjustRightInd/>
        <w:spacing w:line="240" w:lineRule="auto"/>
        <w:textAlignment w:val="auto"/>
        <w:rPr>
          <w:sz w:val="20"/>
        </w:rPr>
      </w:pPr>
      <w:r w:rsidRPr="00787DBA">
        <w:rPr>
          <w:sz w:val="20"/>
        </w:rPr>
        <w:t>Agenda Item:</w:t>
      </w:r>
      <w:r w:rsidRPr="00787DBA">
        <w:rPr>
          <w:sz w:val="20"/>
        </w:rPr>
        <w:tab/>
      </w:r>
      <w:r w:rsidR="00943F1F" w:rsidRPr="00787DBA">
        <w:rPr>
          <w:sz w:val="20"/>
        </w:rPr>
        <w:t>7</w:t>
      </w:r>
      <w:r w:rsidRPr="00787DBA">
        <w:rPr>
          <w:sz w:val="20"/>
        </w:rPr>
        <w:t>.</w:t>
      </w:r>
      <w:r w:rsidR="000F525A">
        <w:rPr>
          <w:sz w:val="20"/>
        </w:rPr>
        <w:t>2</w:t>
      </w:r>
      <w:r w:rsidRPr="00787DBA">
        <w:rPr>
          <w:sz w:val="20"/>
        </w:rPr>
        <w:t>.</w:t>
      </w:r>
      <w:r w:rsidR="00295A27" w:rsidRPr="00787DBA">
        <w:rPr>
          <w:sz w:val="20"/>
        </w:rPr>
        <w:t>2</w:t>
      </w:r>
      <w:r w:rsidRPr="00787DBA">
        <w:rPr>
          <w:sz w:val="20"/>
        </w:rPr>
        <w:t>.</w:t>
      </w:r>
      <w:r w:rsidR="000F525A">
        <w:rPr>
          <w:sz w:val="20"/>
        </w:rPr>
        <w:t>2.1</w:t>
      </w:r>
    </w:p>
    <w:p w:rsidR="00886337" w:rsidRPr="00787DBA" w:rsidRDefault="00886337" w:rsidP="00787DBA">
      <w:pPr>
        <w:pStyle w:val="TdocHeader2"/>
        <w:adjustRightInd/>
        <w:spacing w:line="240" w:lineRule="auto"/>
        <w:textAlignment w:val="auto"/>
        <w:rPr>
          <w:sz w:val="20"/>
        </w:rPr>
      </w:pPr>
      <w:r w:rsidRPr="00787DBA">
        <w:rPr>
          <w:sz w:val="20"/>
        </w:rPr>
        <w:t>Document for:</w:t>
      </w:r>
      <w:r w:rsidRPr="00787DBA">
        <w:rPr>
          <w:sz w:val="20"/>
        </w:rPr>
        <w:tab/>
        <w:t>Discussion and decision</w:t>
      </w:r>
    </w:p>
    <w:bookmarkEnd w:id="1"/>
    <w:bookmarkEnd w:id="2"/>
    <w:bookmarkEnd w:id="3"/>
    <w:p w:rsidR="00886337" w:rsidRPr="00DD33F2" w:rsidRDefault="00886337" w:rsidP="000206B7">
      <w:pPr>
        <w:pStyle w:val="Heading1"/>
        <w:numPr>
          <w:ilvl w:val="0"/>
          <w:numId w:val="2"/>
        </w:numPr>
        <w:overflowPunct w:val="0"/>
        <w:autoSpaceDE w:val="0"/>
        <w:autoSpaceDN w:val="0"/>
      </w:pPr>
      <w:r w:rsidRPr="00DD33F2">
        <w:t>Introduction</w:t>
      </w:r>
    </w:p>
    <w:p w:rsidR="00547EF5" w:rsidRDefault="00547EF5" w:rsidP="00547EF5">
      <w:pPr>
        <w:widowControl/>
        <w:adjustRightInd/>
        <w:spacing w:line="240" w:lineRule="auto"/>
        <w:ind w:left="60"/>
        <w:jc w:val="left"/>
        <w:textAlignment w:val="auto"/>
        <w:rPr>
          <w:rFonts w:eastAsiaTheme="minorEastAsia"/>
          <w:lang w:eastAsia="zh-CN"/>
        </w:rPr>
      </w:pPr>
      <w:r>
        <w:rPr>
          <w:rFonts w:eastAsiaTheme="minorEastAsia"/>
          <w:lang w:eastAsia="zh-CN"/>
        </w:rPr>
        <w:t>It has been agreed in RAN1 that b</w:t>
      </w:r>
      <w:r w:rsidRPr="00547EF5">
        <w:rPr>
          <w:rFonts w:eastAsiaTheme="minorEastAsia"/>
          <w:lang w:eastAsia="zh-CN"/>
        </w:rPr>
        <w:t xml:space="preserve">oth SA decoding and energy measurement are supported for sensing in UE autonomous resource selection. However, there </w:t>
      </w:r>
      <w:r w:rsidR="007B3371">
        <w:rPr>
          <w:rFonts w:eastAsiaTheme="minorEastAsia" w:hint="eastAsia"/>
          <w:lang w:eastAsia="zh-CN"/>
        </w:rPr>
        <w:t>was</w:t>
      </w:r>
      <w:r w:rsidRPr="00547EF5">
        <w:rPr>
          <w:rFonts w:eastAsiaTheme="minorEastAsia"/>
          <w:lang w:eastAsia="zh-CN"/>
        </w:rPr>
        <w:t xml:space="preserve"> no discussion whether sensing will be used to select resources for all data </w:t>
      </w:r>
      <w:r w:rsidR="007B3371">
        <w:rPr>
          <w:rFonts w:eastAsiaTheme="minorEastAsia" w:hint="eastAsia"/>
          <w:lang w:eastAsia="zh-CN"/>
        </w:rPr>
        <w:t>(re)</w:t>
      </w:r>
      <w:r w:rsidRPr="00547EF5">
        <w:rPr>
          <w:rFonts w:eastAsiaTheme="minorEastAsia"/>
          <w:lang w:eastAsia="zh-CN"/>
        </w:rPr>
        <w:t>transmissions</w:t>
      </w:r>
      <w:r w:rsidR="007B3371">
        <w:rPr>
          <w:rFonts w:eastAsiaTheme="minorEastAsia" w:hint="eastAsia"/>
          <w:lang w:eastAsia="zh-CN"/>
        </w:rPr>
        <w:t xml:space="preserve"> of a TB</w:t>
      </w:r>
      <w:r w:rsidRPr="00547EF5">
        <w:rPr>
          <w:rFonts w:eastAsiaTheme="minorEastAsia"/>
          <w:lang w:eastAsia="zh-CN"/>
        </w:rPr>
        <w:t xml:space="preserve"> if retransmissions </w:t>
      </w:r>
      <w:r w:rsidR="007B3371">
        <w:rPr>
          <w:rFonts w:eastAsiaTheme="minorEastAsia" w:hint="eastAsia"/>
          <w:lang w:eastAsia="zh-CN"/>
        </w:rPr>
        <w:t xml:space="preserve">of a TB like D2D </w:t>
      </w:r>
      <w:r w:rsidRPr="00547EF5">
        <w:rPr>
          <w:rFonts w:eastAsiaTheme="minorEastAsia"/>
          <w:lang w:eastAsia="zh-CN"/>
        </w:rPr>
        <w:t xml:space="preserve">are supported. And if so, </w:t>
      </w:r>
      <w:r w:rsidR="007B3371">
        <w:rPr>
          <w:rFonts w:eastAsiaTheme="minorEastAsia" w:hint="eastAsia"/>
          <w:lang w:eastAsia="zh-CN"/>
        </w:rPr>
        <w:t xml:space="preserve">it is unclear about </w:t>
      </w:r>
      <w:r>
        <w:rPr>
          <w:rFonts w:eastAsiaTheme="minorEastAsia"/>
          <w:lang w:eastAsia="zh-CN"/>
        </w:rPr>
        <w:t>how the resource</w:t>
      </w:r>
      <w:r w:rsidR="007B3371">
        <w:rPr>
          <w:rFonts w:eastAsiaTheme="minorEastAsia" w:hint="eastAsia"/>
          <w:lang w:eastAsia="zh-CN"/>
        </w:rPr>
        <w:t>s</w:t>
      </w:r>
      <w:r>
        <w:rPr>
          <w:rFonts w:eastAsiaTheme="minorEastAsia"/>
          <w:lang w:eastAsia="zh-CN"/>
        </w:rPr>
        <w:t xml:space="preserve"> </w:t>
      </w:r>
      <w:r w:rsidR="007B3371">
        <w:rPr>
          <w:rFonts w:eastAsiaTheme="minorEastAsia" w:hint="eastAsia"/>
          <w:lang w:eastAsia="zh-CN"/>
        </w:rPr>
        <w:t>are</w:t>
      </w:r>
      <w:r>
        <w:rPr>
          <w:rFonts w:eastAsiaTheme="minorEastAsia"/>
          <w:lang w:eastAsia="zh-CN"/>
        </w:rPr>
        <w:t xml:space="preserve"> indicated in SA.</w:t>
      </w:r>
    </w:p>
    <w:p w:rsidR="00547EF5" w:rsidRPr="00547EF5" w:rsidRDefault="00547EF5" w:rsidP="00547EF5">
      <w:pPr>
        <w:widowControl/>
        <w:adjustRightInd/>
        <w:spacing w:line="240" w:lineRule="auto"/>
        <w:ind w:left="60"/>
        <w:jc w:val="left"/>
        <w:textAlignment w:val="auto"/>
        <w:rPr>
          <w:rFonts w:eastAsiaTheme="minorEastAsia"/>
          <w:lang w:eastAsia="zh-CN"/>
        </w:rPr>
      </w:pPr>
      <w:r>
        <w:rPr>
          <w:rFonts w:eastAsiaTheme="minorEastAsia"/>
          <w:lang w:eastAsia="zh-CN"/>
        </w:rPr>
        <w:t xml:space="preserve">In this contribution, we would like to discuss the resource selection for all </w:t>
      </w:r>
      <w:r w:rsidR="007B3371">
        <w:rPr>
          <w:rFonts w:eastAsiaTheme="minorEastAsia" w:hint="eastAsia"/>
          <w:lang w:eastAsia="zh-CN"/>
        </w:rPr>
        <w:t>(re)</w:t>
      </w:r>
      <w:r>
        <w:rPr>
          <w:rFonts w:eastAsiaTheme="minorEastAsia"/>
          <w:lang w:eastAsia="zh-CN"/>
        </w:rPr>
        <w:t>transmissions</w:t>
      </w:r>
      <w:r w:rsidR="007B3371">
        <w:rPr>
          <w:rFonts w:eastAsiaTheme="minorEastAsia" w:hint="eastAsia"/>
          <w:lang w:eastAsia="zh-CN"/>
        </w:rPr>
        <w:t xml:space="preserve"> of a TB</w:t>
      </w:r>
      <w:r>
        <w:rPr>
          <w:rFonts w:eastAsiaTheme="minorEastAsia"/>
          <w:lang w:eastAsia="zh-CN"/>
        </w:rPr>
        <w:t xml:space="preserve"> based on sensing and how to indicate the resource</w:t>
      </w:r>
      <w:r w:rsidR="007B3371">
        <w:rPr>
          <w:rFonts w:eastAsiaTheme="minorEastAsia" w:hint="eastAsia"/>
          <w:lang w:eastAsia="zh-CN"/>
        </w:rPr>
        <w:t>s</w:t>
      </w:r>
      <w:r>
        <w:rPr>
          <w:rFonts w:eastAsiaTheme="minorEastAsia"/>
          <w:lang w:eastAsia="zh-CN"/>
        </w:rPr>
        <w:t xml:space="preserve"> in SA.</w:t>
      </w:r>
      <w:r w:rsidR="002F5F48">
        <w:rPr>
          <w:rFonts w:eastAsiaTheme="minorEastAsia" w:hint="eastAsia"/>
          <w:lang w:eastAsia="zh-CN"/>
        </w:rPr>
        <w:t xml:space="preserve"> The focus is UE autonomous transmission mode however some proposals for example resource </w:t>
      </w:r>
      <w:r w:rsidR="002F5F48">
        <w:rPr>
          <w:rFonts w:eastAsiaTheme="minorEastAsia"/>
          <w:lang w:eastAsia="zh-CN"/>
        </w:rPr>
        <w:t>indication</w:t>
      </w:r>
      <w:r w:rsidR="002F5F48">
        <w:rPr>
          <w:rFonts w:eastAsiaTheme="minorEastAsia" w:hint="eastAsia"/>
          <w:lang w:eastAsia="zh-CN"/>
        </w:rPr>
        <w:t xml:space="preserve"> in SA could also be applied to eNB scheduling based </w:t>
      </w:r>
      <w:r w:rsidR="002F5F48">
        <w:rPr>
          <w:rFonts w:eastAsiaTheme="minorEastAsia"/>
          <w:lang w:eastAsia="zh-CN"/>
        </w:rPr>
        <w:t>transmission</w:t>
      </w:r>
      <w:r w:rsidR="002F5F48">
        <w:rPr>
          <w:rFonts w:eastAsiaTheme="minorEastAsia" w:hint="eastAsia"/>
          <w:lang w:eastAsia="zh-CN"/>
        </w:rPr>
        <w:t xml:space="preserve"> mode. </w:t>
      </w:r>
    </w:p>
    <w:p w:rsidR="001B4077" w:rsidRPr="001B4077" w:rsidRDefault="00A870E7" w:rsidP="000206B7">
      <w:pPr>
        <w:pStyle w:val="Heading1"/>
        <w:numPr>
          <w:ilvl w:val="0"/>
          <w:numId w:val="2"/>
        </w:numPr>
        <w:overflowPunct w:val="0"/>
        <w:autoSpaceDE w:val="0"/>
        <w:autoSpaceDN w:val="0"/>
      </w:pPr>
      <w:r>
        <w:t>Discussion</w:t>
      </w:r>
    </w:p>
    <w:p w:rsidR="003D7C5C" w:rsidRPr="003D7C5C" w:rsidRDefault="003D7C5C" w:rsidP="003D7C5C">
      <w:pPr>
        <w:widowControl/>
        <w:adjustRightInd/>
        <w:spacing w:line="240" w:lineRule="auto"/>
        <w:ind w:left="60"/>
        <w:jc w:val="left"/>
        <w:textAlignment w:val="auto"/>
        <w:rPr>
          <w:rFonts w:eastAsiaTheme="minorEastAsia"/>
          <w:lang w:eastAsia="zh-CN"/>
        </w:rPr>
      </w:pPr>
      <w:r w:rsidRPr="003D7C5C">
        <w:rPr>
          <w:rFonts w:eastAsiaTheme="minorEastAsia"/>
          <w:lang w:eastAsia="zh-CN"/>
        </w:rPr>
        <w:t xml:space="preserve">It has been agreed in RAN1 that in V2V UE autonomous </w:t>
      </w:r>
      <w:r w:rsidR="00C45DEF">
        <w:rPr>
          <w:rFonts w:eastAsiaTheme="minorEastAsia"/>
          <w:lang w:eastAsia="zh-CN"/>
        </w:rPr>
        <w:t>transmission</w:t>
      </w:r>
      <w:r w:rsidR="00C45DEF">
        <w:rPr>
          <w:rFonts w:eastAsiaTheme="minorEastAsia" w:hint="eastAsia"/>
          <w:lang w:eastAsia="zh-CN"/>
        </w:rPr>
        <w:t xml:space="preserve"> mode</w:t>
      </w:r>
      <w:r w:rsidRPr="003D7C5C">
        <w:rPr>
          <w:rFonts w:eastAsiaTheme="minorEastAsia"/>
          <w:lang w:eastAsia="zh-CN"/>
        </w:rPr>
        <w:t xml:space="preserve">, sensing with semi-persistent transmission </w:t>
      </w:r>
      <w:r w:rsidR="008E7575">
        <w:rPr>
          <w:rFonts w:eastAsiaTheme="minorEastAsia" w:hint="eastAsia"/>
          <w:lang w:eastAsia="zh-CN"/>
        </w:rPr>
        <w:t>could be</w:t>
      </w:r>
      <w:r w:rsidRPr="003D7C5C">
        <w:rPr>
          <w:rFonts w:eastAsiaTheme="minorEastAsia"/>
          <w:lang w:eastAsia="zh-CN"/>
        </w:rPr>
        <w:t xml:space="preserve"> used for resource selection. However, it is unclear whether sensing is used to select resources only for </w:t>
      </w:r>
      <w:r w:rsidR="00AF1E9D">
        <w:rPr>
          <w:rFonts w:eastAsiaTheme="minorEastAsia"/>
          <w:lang w:eastAsia="zh-CN"/>
        </w:rPr>
        <w:t>initial</w:t>
      </w:r>
      <w:r w:rsidR="00AF1E9D" w:rsidRPr="003D7C5C">
        <w:rPr>
          <w:rFonts w:eastAsiaTheme="minorEastAsia"/>
          <w:lang w:eastAsia="zh-CN"/>
        </w:rPr>
        <w:t xml:space="preserve"> </w:t>
      </w:r>
      <w:r w:rsidRPr="003D7C5C">
        <w:rPr>
          <w:rFonts w:eastAsiaTheme="minorEastAsia"/>
          <w:lang w:eastAsia="zh-CN"/>
        </w:rPr>
        <w:t xml:space="preserve">transmission or for </w:t>
      </w:r>
      <w:r w:rsidR="00AF1E9D">
        <w:rPr>
          <w:rFonts w:eastAsiaTheme="minorEastAsia"/>
          <w:lang w:eastAsia="zh-CN"/>
        </w:rPr>
        <w:t>both initial transmission and retransmissions</w:t>
      </w:r>
      <w:r w:rsidR="00C45DEF">
        <w:rPr>
          <w:rFonts w:eastAsiaTheme="minorEastAsia" w:hint="eastAsia"/>
          <w:lang w:eastAsia="zh-CN"/>
        </w:rPr>
        <w:t xml:space="preserve"> of a TB</w:t>
      </w:r>
      <w:r w:rsidRPr="003D7C5C">
        <w:rPr>
          <w:rFonts w:eastAsiaTheme="minorEastAsia"/>
          <w:lang w:eastAsia="zh-CN"/>
        </w:rPr>
        <w:t xml:space="preserve">. We think there are following </w:t>
      </w:r>
      <w:r w:rsidR="006E0CBE">
        <w:rPr>
          <w:rFonts w:eastAsiaTheme="minorEastAsia"/>
          <w:lang w:eastAsia="zh-CN"/>
        </w:rPr>
        <w:t>straightforward</w:t>
      </w:r>
      <w:r w:rsidR="006E0CBE">
        <w:rPr>
          <w:rFonts w:eastAsiaTheme="minorEastAsia" w:hint="eastAsia"/>
          <w:lang w:eastAsia="zh-CN"/>
        </w:rPr>
        <w:t xml:space="preserve"> </w:t>
      </w:r>
      <w:r w:rsidRPr="003D7C5C">
        <w:rPr>
          <w:rFonts w:eastAsiaTheme="minorEastAsia"/>
          <w:lang w:eastAsia="zh-CN"/>
        </w:rPr>
        <w:t>options:</w:t>
      </w:r>
    </w:p>
    <w:p w:rsidR="003D7C5C" w:rsidRPr="003D7C5C" w:rsidRDefault="003D7C5C" w:rsidP="003D7C5C">
      <w:pPr>
        <w:pStyle w:val="ListParagraph"/>
        <w:widowControl/>
        <w:numPr>
          <w:ilvl w:val="0"/>
          <w:numId w:val="22"/>
        </w:numPr>
        <w:adjustRightInd/>
        <w:spacing w:line="240" w:lineRule="auto"/>
        <w:ind w:firstLineChars="0"/>
        <w:jc w:val="left"/>
        <w:textAlignment w:val="auto"/>
        <w:rPr>
          <w:rFonts w:eastAsiaTheme="minorEastAsia"/>
          <w:lang w:eastAsia="zh-CN"/>
        </w:rPr>
      </w:pPr>
      <w:r w:rsidRPr="003D7C5C">
        <w:rPr>
          <w:rFonts w:eastAsiaTheme="minorEastAsia"/>
          <w:lang w:eastAsia="zh-CN"/>
        </w:rPr>
        <w:t xml:space="preserve">Sensing </w:t>
      </w:r>
      <w:r w:rsidR="00C45DEF">
        <w:rPr>
          <w:rFonts w:eastAsiaTheme="minorEastAsia" w:hint="eastAsia"/>
          <w:lang w:eastAsia="zh-CN"/>
        </w:rPr>
        <w:t xml:space="preserve">is only </w:t>
      </w:r>
      <w:r w:rsidRPr="003D7C5C">
        <w:rPr>
          <w:rFonts w:eastAsiaTheme="minorEastAsia"/>
          <w:lang w:eastAsia="zh-CN"/>
        </w:rPr>
        <w:t xml:space="preserve">for </w:t>
      </w:r>
      <w:r w:rsidR="00BD422A">
        <w:rPr>
          <w:rFonts w:eastAsiaTheme="minorEastAsia"/>
          <w:lang w:eastAsia="zh-CN"/>
        </w:rPr>
        <w:t>initial</w:t>
      </w:r>
      <w:r w:rsidRPr="003D7C5C">
        <w:rPr>
          <w:rFonts w:eastAsiaTheme="minorEastAsia"/>
          <w:lang w:eastAsia="zh-CN"/>
        </w:rPr>
        <w:t xml:space="preserve"> transmission</w:t>
      </w:r>
      <w:r w:rsidR="00C45DEF">
        <w:rPr>
          <w:rFonts w:eastAsiaTheme="minorEastAsia" w:hint="eastAsia"/>
          <w:lang w:eastAsia="zh-CN"/>
        </w:rPr>
        <w:t xml:space="preserve"> of a TB</w:t>
      </w:r>
      <w:r w:rsidRPr="003D7C5C">
        <w:rPr>
          <w:rFonts w:eastAsiaTheme="minorEastAsia"/>
          <w:lang w:eastAsia="zh-CN"/>
        </w:rPr>
        <w:t>. T-RPT is randomly selected and the subframes for retransmissions are determined by T-RPT. The same frequency resources is used if no frequency hopping; frequency hopping pattern is used if frequency hopping is configured</w:t>
      </w:r>
    </w:p>
    <w:p w:rsidR="003D7C5C" w:rsidRPr="003D7C5C" w:rsidRDefault="00C45DEF" w:rsidP="003D7C5C">
      <w:pPr>
        <w:pStyle w:val="ListParagraph"/>
        <w:widowControl/>
        <w:numPr>
          <w:ilvl w:val="0"/>
          <w:numId w:val="22"/>
        </w:numPr>
        <w:adjustRightInd/>
        <w:spacing w:line="240" w:lineRule="auto"/>
        <w:ind w:firstLineChars="0"/>
        <w:jc w:val="left"/>
        <w:textAlignment w:val="auto"/>
        <w:rPr>
          <w:rFonts w:eastAsiaTheme="minorEastAsia"/>
          <w:lang w:eastAsia="zh-CN"/>
        </w:rPr>
      </w:pPr>
      <w:r>
        <w:rPr>
          <w:rFonts w:eastAsiaTheme="minorEastAsia" w:hint="eastAsia"/>
          <w:lang w:eastAsia="zh-CN"/>
        </w:rPr>
        <w:t xml:space="preserve">Sensing is used for both transmissions of a TB. </w:t>
      </w:r>
      <w:r w:rsidR="00BD422A">
        <w:rPr>
          <w:rFonts w:eastAsiaTheme="minorEastAsia"/>
          <w:lang w:eastAsia="zh-CN"/>
        </w:rPr>
        <w:t xml:space="preserve">There are no time </w:t>
      </w:r>
      <w:r w:rsidR="002B2F87">
        <w:rPr>
          <w:rFonts w:eastAsiaTheme="minorEastAsia"/>
          <w:lang w:eastAsia="zh-CN"/>
        </w:rPr>
        <w:t>or</w:t>
      </w:r>
      <w:r w:rsidR="00BD422A">
        <w:rPr>
          <w:rFonts w:eastAsiaTheme="minorEastAsia"/>
          <w:lang w:eastAsia="zh-CN"/>
        </w:rPr>
        <w:t xml:space="preserve"> frequency relations between initial transmission and retransmissions. </w:t>
      </w:r>
      <w:r w:rsidR="005E7B23">
        <w:rPr>
          <w:rFonts w:eastAsiaTheme="minorEastAsia"/>
          <w:lang w:eastAsia="zh-CN"/>
        </w:rPr>
        <w:t xml:space="preserve">Resources for </w:t>
      </w:r>
      <w:r w:rsidR="00BD422A">
        <w:rPr>
          <w:rFonts w:eastAsiaTheme="minorEastAsia"/>
          <w:lang w:eastAsia="zh-CN"/>
        </w:rPr>
        <w:t>initial transmission and retransmissions</w:t>
      </w:r>
      <w:r w:rsidR="005E7B23">
        <w:rPr>
          <w:rFonts w:eastAsiaTheme="minorEastAsia"/>
          <w:lang w:eastAsia="zh-CN"/>
        </w:rPr>
        <w:t xml:space="preserve"> are selected </w:t>
      </w:r>
      <w:r w:rsidR="00BD422A">
        <w:rPr>
          <w:rFonts w:eastAsiaTheme="minorEastAsia"/>
          <w:lang w:eastAsia="zh-CN"/>
        </w:rPr>
        <w:t xml:space="preserve">independently </w:t>
      </w:r>
      <w:r w:rsidR="005E7B23">
        <w:rPr>
          <w:rFonts w:eastAsiaTheme="minorEastAsia"/>
          <w:lang w:eastAsia="zh-CN"/>
        </w:rPr>
        <w:t>based on sensing</w:t>
      </w:r>
      <w:r w:rsidR="003D7C5C" w:rsidRPr="003D7C5C">
        <w:rPr>
          <w:rFonts w:eastAsiaTheme="minorEastAsia"/>
          <w:lang w:eastAsia="zh-CN"/>
        </w:rPr>
        <w:t xml:space="preserve"> both in time and frequency domain</w:t>
      </w:r>
    </w:p>
    <w:p w:rsidR="003D7C5C" w:rsidRPr="003D7C5C" w:rsidRDefault="003D7C5C" w:rsidP="003D7C5C">
      <w:pPr>
        <w:widowControl/>
        <w:adjustRightInd/>
        <w:spacing w:line="240" w:lineRule="auto"/>
        <w:ind w:left="60"/>
        <w:jc w:val="left"/>
        <w:textAlignment w:val="auto"/>
        <w:rPr>
          <w:rFonts w:eastAsiaTheme="minorEastAsia"/>
          <w:lang w:eastAsia="zh-CN"/>
        </w:rPr>
      </w:pPr>
      <w:r w:rsidRPr="003D7C5C">
        <w:rPr>
          <w:rFonts w:eastAsiaTheme="minorEastAsia"/>
          <w:lang w:eastAsia="zh-CN"/>
        </w:rPr>
        <w:t xml:space="preserve">The advantage of first option is that current scheme of data resource selection in D2D is used as much as possible. It reduces specification effort. </w:t>
      </w:r>
      <w:r w:rsidR="00B34C21">
        <w:rPr>
          <w:rFonts w:hint="eastAsia"/>
          <w:lang w:eastAsia="ja-JP"/>
        </w:rPr>
        <w:t xml:space="preserve">Other advantage is reduced sensing effort and reduced signalling </w:t>
      </w:r>
      <w:proofErr w:type="gramStart"/>
      <w:r w:rsidRPr="003D7C5C">
        <w:rPr>
          <w:rFonts w:eastAsiaTheme="minorEastAsia"/>
          <w:lang w:eastAsia="zh-CN"/>
        </w:rPr>
        <w:t>The</w:t>
      </w:r>
      <w:proofErr w:type="gramEnd"/>
      <w:r w:rsidRPr="003D7C5C">
        <w:rPr>
          <w:rFonts w:eastAsiaTheme="minorEastAsia"/>
          <w:lang w:eastAsia="zh-CN"/>
        </w:rPr>
        <w:t xml:space="preserve"> problem of first option is that the time and frequency resources determined for retransmissions might not be available (occupied/ reserved by other UE(s)). If UE transmits the data based on resources determined by first option, it might cause severe interference to other UEs. This will undermine the purpose of sensing. </w:t>
      </w:r>
    </w:p>
    <w:p w:rsidR="003D7C5C" w:rsidRPr="009C46E6" w:rsidRDefault="003D7C5C" w:rsidP="003D7C5C">
      <w:pPr>
        <w:widowControl/>
        <w:adjustRightInd/>
        <w:spacing w:line="240" w:lineRule="auto"/>
        <w:ind w:left="60"/>
        <w:jc w:val="left"/>
        <w:textAlignment w:val="auto"/>
        <w:rPr>
          <w:lang w:eastAsia="ja-JP"/>
        </w:rPr>
      </w:pPr>
      <w:r w:rsidRPr="003D7C5C">
        <w:rPr>
          <w:rFonts w:eastAsiaTheme="minorEastAsia"/>
          <w:lang w:eastAsia="zh-CN"/>
        </w:rPr>
        <w:t xml:space="preserve">The advantage of second option is that UE has the full flexibility to select resources for </w:t>
      </w:r>
      <w:r w:rsidR="00BD422A">
        <w:rPr>
          <w:rFonts w:eastAsiaTheme="minorEastAsia"/>
          <w:lang w:eastAsia="zh-CN"/>
        </w:rPr>
        <w:t>initial transmission and retransmissions</w:t>
      </w:r>
      <w:r w:rsidRPr="003D7C5C">
        <w:rPr>
          <w:rFonts w:eastAsiaTheme="minorEastAsia"/>
          <w:lang w:eastAsia="zh-CN"/>
        </w:rPr>
        <w:t xml:space="preserve">. It causes the least interferences to other UEs. </w:t>
      </w:r>
      <w:r w:rsidR="00D24B22">
        <w:rPr>
          <w:rFonts w:hint="eastAsia"/>
          <w:lang w:eastAsia="ja-JP"/>
        </w:rPr>
        <w:t>One of t</w:t>
      </w:r>
      <w:r w:rsidRPr="003D7C5C">
        <w:rPr>
          <w:rFonts w:eastAsiaTheme="minorEastAsia"/>
          <w:lang w:eastAsia="zh-CN"/>
        </w:rPr>
        <w:t>he problems of second option are</w:t>
      </w:r>
      <w:r w:rsidR="00D24B22">
        <w:rPr>
          <w:rFonts w:hint="eastAsia"/>
          <w:lang w:eastAsia="ja-JP"/>
        </w:rPr>
        <w:t xml:space="preserve"> signalling overhead </w:t>
      </w:r>
      <w:r w:rsidRPr="003D7C5C">
        <w:rPr>
          <w:rFonts w:eastAsiaTheme="minorEastAsia"/>
          <w:lang w:eastAsia="zh-CN"/>
        </w:rPr>
        <w:t>:</w:t>
      </w:r>
      <w:r>
        <w:rPr>
          <w:rFonts w:eastAsiaTheme="minorEastAsia"/>
          <w:lang w:eastAsia="zh-CN"/>
        </w:rPr>
        <w:t xml:space="preserve"> f</w:t>
      </w:r>
      <w:r w:rsidRPr="003D7C5C">
        <w:rPr>
          <w:rFonts w:eastAsiaTheme="minorEastAsia"/>
          <w:lang w:eastAsia="zh-CN"/>
        </w:rPr>
        <w:t>requency resources need to be indicate</w:t>
      </w:r>
      <w:r w:rsidR="00BD422A">
        <w:rPr>
          <w:rFonts w:eastAsiaTheme="minorEastAsia"/>
          <w:lang w:eastAsia="zh-CN"/>
        </w:rPr>
        <w:t>d</w:t>
      </w:r>
      <w:r w:rsidRPr="003D7C5C">
        <w:rPr>
          <w:rFonts w:eastAsiaTheme="minorEastAsia"/>
          <w:lang w:eastAsia="zh-CN"/>
        </w:rPr>
        <w:t xml:space="preserve"> separately for</w:t>
      </w:r>
      <w:r w:rsidR="00AF1E9D">
        <w:rPr>
          <w:rFonts w:eastAsiaTheme="minorEastAsia"/>
          <w:lang w:eastAsia="zh-CN"/>
        </w:rPr>
        <w:t xml:space="preserve"> initial transmission and</w:t>
      </w:r>
      <w:r w:rsidRPr="003D7C5C">
        <w:rPr>
          <w:rFonts w:eastAsiaTheme="minorEastAsia"/>
          <w:lang w:eastAsia="zh-CN"/>
        </w:rPr>
        <w:t xml:space="preserve"> each </w:t>
      </w:r>
      <w:r w:rsidR="00AF1E9D">
        <w:rPr>
          <w:rFonts w:eastAsiaTheme="minorEastAsia"/>
          <w:lang w:eastAsia="zh-CN"/>
        </w:rPr>
        <w:t>re</w:t>
      </w:r>
      <w:r w:rsidRPr="003D7C5C">
        <w:rPr>
          <w:rFonts w:eastAsiaTheme="minorEastAsia"/>
          <w:lang w:eastAsia="zh-CN"/>
        </w:rPr>
        <w:t>transmission</w:t>
      </w:r>
      <w:r w:rsidR="004F1DFD">
        <w:rPr>
          <w:rFonts w:eastAsiaTheme="minorEastAsia" w:hint="eastAsia"/>
          <w:lang w:eastAsia="zh-CN"/>
        </w:rPr>
        <w:t xml:space="preserve"> of a TB</w:t>
      </w:r>
      <w:r>
        <w:rPr>
          <w:rFonts w:eastAsiaTheme="minorEastAsia"/>
          <w:lang w:eastAsia="zh-CN"/>
        </w:rPr>
        <w:t>; i</w:t>
      </w:r>
      <w:r w:rsidRPr="003D7C5C">
        <w:rPr>
          <w:rFonts w:eastAsiaTheme="minorEastAsia"/>
          <w:lang w:eastAsia="zh-CN"/>
        </w:rPr>
        <w:t>f the maximum latency requirement is 100ms, UE might need 100bits to indicate the subframes of data transmissions in SA</w:t>
      </w:r>
      <w:r>
        <w:rPr>
          <w:rFonts w:eastAsiaTheme="minorEastAsia"/>
          <w:lang w:eastAsia="zh-CN"/>
        </w:rPr>
        <w:t>.</w:t>
      </w:r>
      <w:r w:rsidR="004F1DFD">
        <w:rPr>
          <w:rFonts w:eastAsiaTheme="minorEastAsia" w:hint="eastAsia"/>
          <w:lang w:eastAsia="zh-CN"/>
        </w:rPr>
        <w:t xml:space="preserve"> It is too large overhead to SA.</w:t>
      </w:r>
      <w:r w:rsidR="00895662">
        <w:rPr>
          <w:rFonts w:hint="eastAsia"/>
          <w:lang w:eastAsia="ja-JP"/>
        </w:rPr>
        <w:t xml:space="preserve"> Another problem is sensing effort.</w:t>
      </w:r>
    </w:p>
    <w:p w:rsidR="003D7C5C" w:rsidRDefault="002B2F87" w:rsidP="003D7C5C">
      <w:pPr>
        <w:widowControl/>
        <w:adjustRightInd/>
        <w:spacing w:line="240" w:lineRule="auto"/>
        <w:ind w:left="60"/>
        <w:jc w:val="left"/>
        <w:textAlignment w:val="auto"/>
        <w:rPr>
          <w:rFonts w:eastAsiaTheme="minorEastAsia"/>
          <w:lang w:eastAsia="zh-CN"/>
        </w:rPr>
      </w:pPr>
      <w:r>
        <w:rPr>
          <w:rFonts w:eastAsiaTheme="minorEastAsia"/>
          <w:lang w:eastAsia="zh-CN"/>
        </w:rPr>
        <w:t>In order to avoid collision, w</w:t>
      </w:r>
      <w:r w:rsidR="00BD422A">
        <w:rPr>
          <w:rFonts w:eastAsiaTheme="minorEastAsia"/>
          <w:lang w:eastAsia="zh-CN"/>
        </w:rPr>
        <w:t>e</w:t>
      </w:r>
      <w:r w:rsidR="003D7C5C" w:rsidRPr="003D7C5C">
        <w:rPr>
          <w:rFonts w:eastAsiaTheme="minorEastAsia"/>
          <w:lang w:eastAsia="zh-CN"/>
        </w:rPr>
        <w:t xml:space="preserve"> think</w:t>
      </w:r>
      <w:r w:rsidR="000744C0">
        <w:rPr>
          <w:rFonts w:eastAsiaTheme="minorEastAsia"/>
          <w:lang w:eastAsia="zh-CN"/>
        </w:rPr>
        <w:t xml:space="preserve"> that sensing shall be used for </w:t>
      </w:r>
      <w:r w:rsidR="00BD422A">
        <w:rPr>
          <w:rFonts w:eastAsiaTheme="minorEastAsia"/>
          <w:lang w:eastAsia="zh-CN"/>
        </w:rPr>
        <w:t>both initial transmission and retransmissions</w:t>
      </w:r>
      <w:r w:rsidR="00BC24C0">
        <w:rPr>
          <w:rFonts w:eastAsiaTheme="minorEastAsia" w:hint="eastAsia"/>
          <w:lang w:eastAsia="zh-CN"/>
        </w:rPr>
        <w:t xml:space="preserve"> of a TB</w:t>
      </w:r>
      <w:r w:rsidR="000744C0">
        <w:rPr>
          <w:rFonts w:eastAsiaTheme="minorEastAsia"/>
          <w:lang w:eastAsia="zh-CN"/>
        </w:rPr>
        <w:t>. However,</w:t>
      </w:r>
      <w:r w:rsidR="003D7C5C" w:rsidRPr="003D7C5C">
        <w:rPr>
          <w:rFonts w:eastAsiaTheme="minorEastAsia"/>
          <w:lang w:eastAsia="zh-CN"/>
        </w:rPr>
        <w:t xml:space="preserve"> some </w:t>
      </w:r>
      <w:r w:rsidR="00BD422A">
        <w:rPr>
          <w:rFonts w:eastAsiaTheme="minorEastAsia"/>
          <w:lang w:eastAsia="zh-CN"/>
        </w:rPr>
        <w:t>restriction</w:t>
      </w:r>
      <w:r w:rsidR="00BD422A" w:rsidRPr="003D7C5C">
        <w:rPr>
          <w:rFonts w:eastAsiaTheme="minorEastAsia"/>
          <w:lang w:eastAsia="zh-CN"/>
        </w:rPr>
        <w:t xml:space="preserve"> </w:t>
      </w:r>
      <w:r w:rsidR="003D7C5C" w:rsidRPr="003D7C5C">
        <w:rPr>
          <w:rFonts w:eastAsiaTheme="minorEastAsia"/>
          <w:lang w:eastAsia="zh-CN"/>
        </w:rPr>
        <w:t>on resource selection</w:t>
      </w:r>
      <w:r w:rsidR="00BD422A">
        <w:rPr>
          <w:rFonts w:eastAsiaTheme="minorEastAsia"/>
          <w:lang w:eastAsia="zh-CN"/>
        </w:rPr>
        <w:t xml:space="preserve"> in time and frequency domain</w:t>
      </w:r>
      <w:r w:rsidR="003D7C5C" w:rsidRPr="003D7C5C">
        <w:rPr>
          <w:rFonts w:eastAsiaTheme="minorEastAsia"/>
          <w:lang w:eastAsia="zh-CN"/>
        </w:rPr>
        <w:t xml:space="preserve"> shall be supported</w:t>
      </w:r>
      <w:r w:rsidR="00BC24C0">
        <w:rPr>
          <w:rFonts w:eastAsiaTheme="minorEastAsia" w:hint="eastAsia"/>
          <w:lang w:eastAsia="zh-CN"/>
        </w:rPr>
        <w:t xml:space="preserve"> to reduce the indication overhead</w:t>
      </w:r>
      <w:r w:rsidR="003D7C5C" w:rsidRPr="003D7C5C">
        <w:rPr>
          <w:rFonts w:eastAsiaTheme="minorEastAsia"/>
          <w:lang w:eastAsia="zh-CN"/>
        </w:rPr>
        <w:t>.</w:t>
      </w:r>
    </w:p>
    <w:p w:rsidR="000744C0" w:rsidRPr="00116204" w:rsidRDefault="000744C0" w:rsidP="003D7C5C">
      <w:pPr>
        <w:widowControl/>
        <w:adjustRightInd/>
        <w:spacing w:line="240" w:lineRule="auto"/>
        <w:ind w:left="60"/>
        <w:jc w:val="left"/>
        <w:textAlignment w:val="auto"/>
        <w:rPr>
          <w:rFonts w:eastAsiaTheme="minorEastAsia"/>
          <w:b/>
          <w:i/>
          <w:lang w:eastAsia="zh-CN"/>
        </w:rPr>
      </w:pPr>
      <w:r w:rsidRPr="00116204">
        <w:rPr>
          <w:rFonts w:eastAsiaTheme="minorEastAsia"/>
          <w:b/>
          <w:i/>
          <w:lang w:eastAsia="zh-CN"/>
        </w:rPr>
        <w:t xml:space="preserve">Proposal 1: </w:t>
      </w:r>
      <w:r>
        <w:rPr>
          <w:rFonts w:eastAsiaTheme="minorEastAsia"/>
          <w:b/>
          <w:i/>
          <w:lang w:eastAsia="zh-CN"/>
        </w:rPr>
        <w:t xml:space="preserve">Sensing shall be used </w:t>
      </w:r>
      <w:r w:rsidR="00BD422A">
        <w:rPr>
          <w:rFonts w:eastAsiaTheme="minorEastAsia"/>
          <w:b/>
          <w:i/>
          <w:lang w:eastAsia="zh-CN"/>
        </w:rPr>
        <w:t>to select resources for both initial transmission and retransmissions</w:t>
      </w:r>
      <w:r w:rsidR="00BC24C0">
        <w:rPr>
          <w:rFonts w:eastAsiaTheme="minorEastAsia" w:hint="eastAsia"/>
          <w:b/>
          <w:i/>
          <w:lang w:eastAsia="zh-CN"/>
        </w:rPr>
        <w:t xml:space="preserve"> of a TB</w:t>
      </w:r>
      <w:r w:rsidR="00BD422A">
        <w:rPr>
          <w:rFonts w:eastAsiaTheme="minorEastAsia"/>
          <w:b/>
          <w:i/>
          <w:lang w:eastAsia="zh-CN"/>
        </w:rPr>
        <w:t>. Some restriction on resource selection in time and frequency domain is necessary.</w:t>
      </w:r>
    </w:p>
    <w:p w:rsidR="007F03EC" w:rsidRPr="00DF3885" w:rsidRDefault="007F03EC" w:rsidP="007F03EC">
      <w:pPr>
        <w:widowControl/>
        <w:adjustRightInd/>
        <w:spacing w:line="240" w:lineRule="auto"/>
        <w:ind w:left="60"/>
        <w:jc w:val="left"/>
        <w:textAlignment w:val="auto"/>
        <w:rPr>
          <w:rFonts w:eastAsiaTheme="minorEastAsia"/>
          <w:lang w:eastAsia="zh-CN"/>
        </w:rPr>
      </w:pPr>
      <w:r w:rsidRPr="00DF3885">
        <w:rPr>
          <w:rFonts w:eastAsiaTheme="minorEastAsia"/>
          <w:lang w:eastAsia="zh-CN"/>
        </w:rPr>
        <w:t>Following are some detailed solutions on how to restrict the time/frequency domain resources.</w:t>
      </w:r>
      <w:r>
        <w:rPr>
          <w:rFonts w:eastAsiaTheme="minorEastAsia" w:hint="eastAsia"/>
          <w:lang w:eastAsia="zh-CN"/>
        </w:rPr>
        <w:t xml:space="preserve"> We elaborate the solution from time domain and frequency domain respectively.</w:t>
      </w:r>
    </w:p>
    <w:p w:rsidR="00976A35" w:rsidRPr="00116204" w:rsidRDefault="00976A35" w:rsidP="003D7C5C">
      <w:pPr>
        <w:widowControl/>
        <w:adjustRightInd/>
        <w:spacing w:line="240" w:lineRule="auto"/>
        <w:ind w:left="60"/>
        <w:jc w:val="left"/>
        <w:textAlignment w:val="auto"/>
        <w:rPr>
          <w:rFonts w:eastAsiaTheme="minorEastAsia"/>
          <w:b/>
          <w:sz w:val="22"/>
          <w:u w:val="single"/>
          <w:lang w:eastAsia="zh-CN"/>
        </w:rPr>
      </w:pPr>
      <w:r w:rsidRPr="00116204">
        <w:rPr>
          <w:rFonts w:eastAsiaTheme="minorEastAsia"/>
          <w:b/>
          <w:sz w:val="22"/>
          <w:u w:val="single"/>
          <w:lang w:eastAsia="zh-CN"/>
        </w:rPr>
        <w:t>Frequency domain</w:t>
      </w:r>
      <w:r w:rsidR="00BC135B">
        <w:rPr>
          <w:rFonts w:eastAsiaTheme="minorEastAsia" w:hint="eastAsia"/>
          <w:b/>
          <w:sz w:val="22"/>
          <w:u w:val="single"/>
          <w:lang w:eastAsia="zh-CN"/>
        </w:rPr>
        <w:t xml:space="preserve"> resource selection and indication</w:t>
      </w:r>
      <w:r w:rsidRPr="00116204">
        <w:rPr>
          <w:rFonts w:eastAsiaTheme="minorEastAsia"/>
          <w:b/>
          <w:sz w:val="22"/>
          <w:u w:val="single"/>
          <w:lang w:eastAsia="zh-CN"/>
        </w:rPr>
        <w:t>:</w:t>
      </w:r>
    </w:p>
    <w:p w:rsidR="004A057B" w:rsidRDefault="004A057B" w:rsidP="003D7C5C">
      <w:pPr>
        <w:widowControl/>
        <w:adjustRightInd/>
        <w:spacing w:line="240" w:lineRule="auto"/>
        <w:ind w:left="60"/>
        <w:jc w:val="left"/>
        <w:textAlignment w:val="auto"/>
        <w:rPr>
          <w:rFonts w:eastAsiaTheme="minorEastAsia"/>
          <w:lang w:eastAsia="zh-CN"/>
        </w:rPr>
      </w:pPr>
      <w:r>
        <w:rPr>
          <w:rFonts w:eastAsiaTheme="minorEastAsia"/>
          <w:lang w:eastAsia="zh-CN"/>
        </w:rPr>
        <w:lastRenderedPageBreak/>
        <w:t>In order to simply the fr</w:t>
      </w:r>
      <w:r w:rsidR="0005164A">
        <w:rPr>
          <w:rFonts w:eastAsiaTheme="minorEastAsia"/>
          <w:lang w:eastAsia="zh-CN"/>
        </w:rPr>
        <w:t xml:space="preserve">equency domain resource indication, </w:t>
      </w:r>
      <w:r w:rsidR="00B855D7">
        <w:rPr>
          <w:rFonts w:eastAsiaTheme="minorEastAsia"/>
          <w:lang w:eastAsia="zh-CN"/>
        </w:rPr>
        <w:t xml:space="preserve">we think some </w:t>
      </w:r>
      <w:r w:rsidR="002B2F87">
        <w:rPr>
          <w:rFonts w:eastAsiaTheme="minorEastAsia"/>
          <w:lang w:eastAsia="zh-CN"/>
        </w:rPr>
        <w:t xml:space="preserve">frequency </w:t>
      </w:r>
      <w:r w:rsidR="00B855D7">
        <w:rPr>
          <w:rFonts w:eastAsiaTheme="minorEastAsia"/>
          <w:lang w:eastAsia="zh-CN"/>
        </w:rPr>
        <w:t>relations between initial transmission and retransmissions or among retransmissions</w:t>
      </w:r>
      <w:r w:rsidR="002B2F87">
        <w:rPr>
          <w:rFonts w:eastAsiaTheme="minorEastAsia"/>
          <w:lang w:eastAsia="zh-CN"/>
        </w:rPr>
        <w:t xml:space="preserve"> </w:t>
      </w:r>
      <w:r w:rsidR="00831F45">
        <w:rPr>
          <w:rFonts w:eastAsiaTheme="minorEastAsia" w:hint="eastAsia"/>
          <w:lang w:eastAsia="zh-CN"/>
        </w:rPr>
        <w:t xml:space="preserve">of a TB </w:t>
      </w:r>
      <w:r w:rsidR="002B2F87">
        <w:rPr>
          <w:rFonts w:eastAsiaTheme="minorEastAsia"/>
          <w:lang w:eastAsia="zh-CN"/>
        </w:rPr>
        <w:t>shall be supported.</w:t>
      </w:r>
      <w:r w:rsidR="0062455B">
        <w:rPr>
          <w:rFonts w:eastAsiaTheme="minorEastAsia" w:hint="eastAsia"/>
          <w:lang w:eastAsia="zh-CN"/>
        </w:rPr>
        <w:t xml:space="preserve"> There could be two options,</w:t>
      </w:r>
    </w:p>
    <w:p w:rsidR="002B2F87" w:rsidRDefault="002B2F87" w:rsidP="003D7C5C">
      <w:pPr>
        <w:widowControl/>
        <w:adjustRightInd/>
        <w:spacing w:line="240" w:lineRule="auto"/>
        <w:ind w:left="60"/>
        <w:jc w:val="left"/>
        <w:textAlignment w:val="auto"/>
        <w:rPr>
          <w:rFonts w:eastAsiaTheme="minorEastAsia"/>
          <w:lang w:eastAsia="zh-CN"/>
        </w:rPr>
      </w:pPr>
      <w:r>
        <w:rPr>
          <w:rFonts w:eastAsiaTheme="minorEastAsia"/>
          <w:lang w:eastAsia="zh-CN"/>
        </w:rPr>
        <w:t xml:space="preserve">Option 1: as in D2D, the frequency resources for retransmissions could be </w:t>
      </w:r>
      <w:r w:rsidR="008A031F">
        <w:rPr>
          <w:rFonts w:eastAsiaTheme="minorEastAsia"/>
          <w:lang w:eastAsia="zh-CN"/>
        </w:rPr>
        <w:t xml:space="preserve">the </w:t>
      </w:r>
      <w:r>
        <w:rPr>
          <w:rFonts w:eastAsiaTheme="minorEastAsia"/>
          <w:lang w:eastAsia="zh-CN"/>
        </w:rPr>
        <w:t xml:space="preserve">same as initial transmission or follow some frequency hopping patterns. </w:t>
      </w:r>
      <w:r w:rsidR="008D4E4A">
        <w:rPr>
          <w:rFonts w:eastAsiaTheme="minorEastAsia"/>
          <w:lang w:eastAsia="zh-CN"/>
        </w:rPr>
        <w:t>Or some formula can be followed to determine the frequency resources of initial transmission and retransmissions</w:t>
      </w:r>
    </w:p>
    <w:p w:rsidR="0028026D" w:rsidRDefault="008D4E4A" w:rsidP="003D7C5C">
      <w:pPr>
        <w:widowControl/>
        <w:adjustRightInd/>
        <w:spacing w:line="240" w:lineRule="auto"/>
        <w:ind w:left="60"/>
        <w:jc w:val="left"/>
        <w:textAlignment w:val="auto"/>
        <w:rPr>
          <w:rFonts w:eastAsiaTheme="minorEastAsia"/>
          <w:lang w:eastAsia="zh-CN"/>
        </w:rPr>
      </w:pPr>
      <w:r>
        <w:rPr>
          <w:rFonts w:eastAsiaTheme="minorEastAsia"/>
          <w:lang w:eastAsia="zh-CN"/>
        </w:rPr>
        <w:t xml:space="preserve">Option 2: </w:t>
      </w:r>
      <w:r w:rsidR="0028026D">
        <w:rPr>
          <w:rFonts w:eastAsiaTheme="minorEastAsia"/>
          <w:lang w:eastAsia="zh-CN"/>
        </w:rPr>
        <w:t>among retransmission</w:t>
      </w:r>
      <w:r w:rsidR="0062455B">
        <w:rPr>
          <w:rFonts w:eastAsiaTheme="minorEastAsia" w:hint="eastAsia"/>
          <w:lang w:eastAsia="zh-CN"/>
        </w:rPr>
        <w:t>s</w:t>
      </w:r>
      <w:r w:rsidR="0028026D">
        <w:rPr>
          <w:rFonts w:eastAsiaTheme="minorEastAsia"/>
          <w:lang w:eastAsia="zh-CN"/>
        </w:rPr>
        <w:t xml:space="preserve">, the </w:t>
      </w:r>
      <w:r w:rsidR="008A031F">
        <w:rPr>
          <w:rFonts w:eastAsiaTheme="minorEastAsia"/>
          <w:lang w:eastAsia="zh-CN"/>
        </w:rPr>
        <w:t xml:space="preserve">same frequency resource allocation or frequency hopping or some formula </w:t>
      </w:r>
      <w:r w:rsidR="0028026D">
        <w:rPr>
          <w:rFonts w:eastAsiaTheme="minorEastAsia"/>
          <w:lang w:eastAsia="zh-CN"/>
        </w:rPr>
        <w:t>could be followed. The frequency difference between initial transmission and retransmissions shall be indicated in SA</w:t>
      </w:r>
    </w:p>
    <w:p w:rsidR="0028026D" w:rsidRDefault="0028026D" w:rsidP="0028026D">
      <w:pPr>
        <w:widowControl/>
        <w:adjustRightInd/>
        <w:spacing w:line="240" w:lineRule="auto"/>
        <w:ind w:left="60"/>
        <w:jc w:val="left"/>
        <w:textAlignment w:val="auto"/>
        <w:rPr>
          <w:rFonts w:eastAsiaTheme="minorEastAsia"/>
          <w:lang w:eastAsia="zh-CN"/>
        </w:rPr>
      </w:pPr>
      <w:r>
        <w:rPr>
          <w:rFonts w:eastAsiaTheme="minorEastAsia"/>
          <w:lang w:eastAsia="zh-CN"/>
        </w:rPr>
        <w:t>Option 1 has the advantage that in frequency domain only the resources for initial transmission need to be indicated. The frequency resources of retransmissions could be derived from the frequency resources of initial transmission. It saves the signalling overhead in SA. However, it restricts the freedom of choosing the best resources based on sensing for retransmissions in frequency domain. Option 2 has the advantage that retransmissions have more freedom of choosing the best resources based on sensing in frequency domain. However, it would need more bits in SA to indicate the frequency difference between initial transmission and retransmissions. Therefore, we propose:</w:t>
      </w:r>
    </w:p>
    <w:p w:rsidR="0028026D" w:rsidRPr="00E175D1" w:rsidRDefault="0028026D" w:rsidP="0028026D">
      <w:pPr>
        <w:widowControl/>
        <w:adjustRightInd/>
        <w:spacing w:line="240" w:lineRule="auto"/>
        <w:ind w:left="60"/>
        <w:jc w:val="left"/>
        <w:textAlignment w:val="auto"/>
        <w:rPr>
          <w:rFonts w:eastAsiaTheme="minorEastAsia"/>
          <w:b/>
          <w:i/>
          <w:lang w:eastAsia="zh-CN"/>
        </w:rPr>
      </w:pPr>
      <w:r w:rsidRPr="00E175D1">
        <w:rPr>
          <w:rFonts w:eastAsiaTheme="minorEastAsia"/>
          <w:b/>
          <w:i/>
          <w:lang w:eastAsia="zh-CN"/>
        </w:rPr>
        <w:t xml:space="preserve">Proposal </w:t>
      </w:r>
      <w:r w:rsidR="00B64F98">
        <w:rPr>
          <w:rFonts w:eastAsiaTheme="minorEastAsia"/>
          <w:b/>
          <w:i/>
          <w:lang w:eastAsia="zh-CN"/>
        </w:rPr>
        <w:t>2</w:t>
      </w:r>
      <w:r w:rsidRPr="00E175D1">
        <w:rPr>
          <w:rFonts w:eastAsiaTheme="minorEastAsia"/>
          <w:b/>
          <w:i/>
          <w:lang w:eastAsia="zh-CN"/>
        </w:rPr>
        <w:t xml:space="preserve">: </w:t>
      </w:r>
      <w:r w:rsidR="00B64F98">
        <w:rPr>
          <w:rFonts w:eastAsiaTheme="minorEastAsia"/>
          <w:b/>
          <w:i/>
          <w:lang w:eastAsia="zh-CN"/>
        </w:rPr>
        <w:t>The frequency position of at least part of the transmissions for one TB shall follow some formula.</w:t>
      </w:r>
      <w:r w:rsidR="00F0262B">
        <w:rPr>
          <w:rFonts w:eastAsiaTheme="minorEastAsia" w:hint="eastAsia"/>
          <w:b/>
          <w:i/>
          <w:lang w:eastAsia="zh-CN"/>
        </w:rPr>
        <w:t xml:space="preserve"> </w:t>
      </w:r>
      <w:proofErr w:type="gramStart"/>
      <w:r w:rsidR="00F0262B">
        <w:rPr>
          <w:rFonts w:eastAsiaTheme="minorEastAsia" w:hint="eastAsia"/>
          <w:b/>
          <w:i/>
          <w:lang w:eastAsia="zh-CN"/>
        </w:rPr>
        <w:t>FFS the details of the formula.</w:t>
      </w:r>
      <w:proofErr w:type="gramEnd"/>
    </w:p>
    <w:p w:rsidR="00976A35" w:rsidRPr="00E175D1" w:rsidRDefault="00976A35" w:rsidP="00976A35">
      <w:pPr>
        <w:widowControl/>
        <w:adjustRightInd/>
        <w:spacing w:line="240" w:lineRule="auto"/>
        <w:ind w:left="60"/>
        <w:jc w:val="left"/>
        <w:textAlignment w:val="auto"/>
        <w:rPr>
          <w:rFonts w:eastAsiaTheme="minorEastAsia"/>
          <w:b/>
          <w:sz w:val="22"/>
          <w:u w:val="single"/>
          <w:lang w:eastAsia="zh-CN"/>
        </w:rPr>
      </w:pPr>
      <w:r>
        <w:rPr>
          <w:rFonts w:eastAsiaTheme="minorEastAsia"/>
          <w:b/>
          <w:sz w:val="22"/>
          <w:u w:val="single"/>
          <w:lang w:eastAsia="zh-CN"/>
        </w:rPr>
        <w:t>Time</w:t>
      </w:r>
      <w:r w:rsidRPr="00E175D1">
        <w:rPr>
          <w:rFonts w:eastAsiaTheme="minorEastAsia"/>
          <w:b/>
          <w:sz w:val="22"/>
          <w:u w:val="single"/>
          <w:lang w:eastAsia="zh-CN"/>
        </w:rPr>
        <w:t xml:space="preserve"> domain</w:t>
      </w:r>
      <w:r w:rsidR="00BC135B">
        <w:rPr>
          <w:rFonts w:eastAsiaTheme="minorEastAsia" w:hint="eastAsia"/>
          <w:b/>
          <w:sz w:val="22"/>
          <w:u w:val="single"/>
          <w:lang w:eastAsia="zh-CN"/>
        </w:rPr>
        <w:t xml:space="preserve"> resource selection and indication</w:t>
      </w:r>
      <w:r w:rsidRPr="00E175D1">
        <w:rPr>
          <w:rFonts w:eastAsiaTheme="minorEastAsia"/>
          <w:b/>
          <w:sz w:val="22"/>
          <w:u w:val="single"/>
          <w:lang w:eastAsia="zh-CN"/>
        </w:rPr>
        <w:t>:</w:t>
      </w:r>
    </w:p>
    <w:p w:rsidR="00AD647D" w:rsidRDefault="00154295" w:rsidP="0028026D">
      <w:pPr>
        <w:widowControl/>
        <w:adjustRightInd/>
        <w:spacing w:line="240" w:lineRule="auto"/>
        <w:ind w:left="60"/>
        <w:jc w:val="left"/>
        <w:textAlignment w:val="auto"/>
        <w:rPr>
          <w:rFonts w:eastAsiaTheme="minorEastAsia"/>
          <w:lang w:eastAsia="zh-CN"/>
        </w:rPr>
      </w:pPr>
      <w:r>
        <w:rPr>
          <w:rFonts w:eastAsiaTheme="minorEastAsia"/>
          <w:lang w:eastAsia="zh-CN"/>
        </w:rPr>
        <w:t>In time domain, some pattern</w:t>
      </w:r>
      <w:r w:rsidR="005630FE">
        <w:rPr>
          <w:rFonts w:eastAsiaTheme="minorEastAsia" w:hint="eastAsia"/>
          <w:lang w:eastAsia="zh-CN"/>
        </w:rPr>
        <w:t>s</w:t>
      </w:r>
      <w:r>
        <w:rPr>
          <w:rFonts w:eastAsiaTheme="minorEastAsia"/>
          <w:lang w:eastAsia="zh-CN"/>
        </w:rPr>
        <w:t xml:space="preserve"> could also be defined to indicate the relationship between initial transmission and retransmissions</w:t>
      </w:r>
      <w:r w:rsidR="00194268">
        <w:rPr>
          <w:rFonts w:eastAsiaTheme="minorEastAsia" w:hint="eastAsia"/>
          <w:lang w:eastAsia="zh-CN"/>
        </w:rPr>
        <w:t xml:space="preserve"> of a TB</w:t>
      </w:r>
      <w:r>
        <w:rPr>
          <w:rFonts w:eastAsiaTheme="minorEastAsia"/>
          <w:lang w:eastAsia="zh-CN"/>
        </w:rPr>
        <w:t xml:space="preserve">. In RAN1, it has been agreed that SA </w:t>
      </w:r>
      <w:r w:rsidR="00194268">
        <w:rPr>
          <w:rFonts w:eastAsiaTheme="minorEastAsia" w:hint="eastAsia"/>
          <w:lang w:eastAsia="zh-CN"/>
        </w:rPr>
        <w:t xml:space="preserve">is </w:t>
      </w:r>
      <w:r>
        <w:rPr>
          <w:rFonts w:eastAsiaTheme="minorEastAsia"/>
          <w:lang w:eastAsia="zh-CN"/>
        </w:rPr>
        <w:t>transmitted at “</w:t>
      </w:r>
      <w:proofErr w:type="spellStart"/>
      <w:r>
        <w:rPr>
          <w:rFonts w:eastAsiaTheme="minorEastAsia"/>
          <w:lang w:eastAsia="zh-CN"/>
        </w:rPr>
        <w:t>n+c</w:t>
      </w:r>
      <w:proofErr w:type="spellEnd"/>
      <w:r>
        <w:rPr>
          <w:rFonts w:eastAsiaTheme="minorEastAsia"/>
          <w:lang w:eastAsia="zh-CN"/>
        </w:rPr>
        <w:t xml:space="preserve">” could indicate </w:t>
      </w:r>
      <w:r w:rsidR="00194268">
        <w:rPr>
          <w:rFonts w:eastAsiaTheme="minorEastAsia" w:hint="eastAsia"/>
          <w:lang w:eastAsia="zh-CN"/>
        </w:rPr>
        <w:t>first TB</w:t>
      </w:r>
      <w:r>
        <w:rPr>
          <w:rFonts w:eastAsiaTheme="minorEastAsia"/>
          <w:lang w:eastAsia="zh-CN"/>
        </w:rPr>
        <w:t xml:space="preserve"> transmitted at “</w:t>
      </w:r>
      <w:proofErr w:type="spellStart"/>
      <w:r>
        <w:rPr>
          <w:rFonts w:eastAsiaTheme="minorEastAsia"/>
          <w:lang w:eastAsia="zh-CN"/>
        </w:rPr>
        <w:t>n+d</w:t>
      </w:r>
      <w:proofErr w:type="spellEnd"/>
      <w:r>
        <w:rPr>
          <w:rFonts w:eastAsiaTheme="minorEastAsia"/>
          <w:lang w:eastAsia="zh-CN"/>
        </w:rPr>
        <w:t>”. If we assume that initial transmission</w:t>
      </w:r>
      <w:r w:rsidR="00194268">
        <w:rPr>
          <w:rFonts w:eastAsiaTheme="minorEastAsia" w:hint="eastAsia"/>
          <w:lang w:eastAsia="zh-CN"/>
        </w:rPr>
        <w:t xml:space="preserve"> of such TB</w:t>
      </w:r>
      <w:r>
        <w:rPr>
          <w:rFonts w:eastAsiaTheme="minorEastAsia"/>
          <w:lang w:eastAsia="zh-CN"/>
        </w:rPr>
        <w:t xml:space="preserve"> is transmitted at “</w:t>
      </w:r>
      <w:proofErr w:type="spellStart"/>
      <w:r>
        <w:rPr>
          <w:rFonts w:eastAsiaTheme="minorEastAsia"/>
          <w:lang w:eastAsia="zh-CN"/>
        </w:rPr>
        <w:t>n+d</w:t>
      </w:r>
      <w:proofErr w:type="spellEnd"/>
      <w:r>
        <w:rPr>
          <w:rFonts w:eastAsiaTheme="minorEastAsia"/>
          <w:lang w:eastAsia="zh-CN"/>
        </w:rPr>
        <w:t xml:space="preserve">”, then we only need to indicate the time relationship between initial transmission and retransmissions. </w:t>
      </w:r>
      <w:r w:rsidR="008523A5">
        <w:rPr>
          <w:rFonts w:eastAsiaTheme="minorEastAsia" w:hint="eastAsia"/>
          <w:lang w:eastAsia="zh-CN"/>
        </w:rPr>
        <w:t>Here are some proposed solutions,</w:t>
      </w:r>
    </w:p>
    <w:p w:rsidR="00F655CD" w:rsidRDefault="00F655CD" w:rsidP="00DF3885">
      <w:pPr>
        <w:pStyle w:val="ListParagraph"/>
        <w:widowControl/>
        <w:numPr>
          <w:ilvl w:val="0"/>
          <w:numId w:val="24"/>
        </w:numPr>
        <w:adjustRightInd/>
        <w:spacing w:line="240" w:lineRule="auto"/>
        <w:ind w:firstLineChars="0"/>
        <w:jc w:val="left"/>
        <w:textAlignment w:val="auto"/>
        <w:rPr>
          <w:rFonts w:eastAsiaTheme="minorEastAsia"/>
          <w:lang w:eastAsia="zh-CN"/>
        </w:rPr>
      </w:pPr>
      <w:r>
        <w:rPr>
          <w:rFonts w:eastAsiaTheme="minorEastAsia" w:hint="eastAsia"/>
          <w:lang w:eastAsia="zh-CN"/>
        </w:rPr>
        <w:t xml:space="preserve">The time from </w:t>
      </w:r>
      <w:r>
        <w:rPr>
          <w:rFonts w:eastAsiaTheme="minorEastAsia"/>
          <w:lang w:eastAsia="zh-CN"/>
        </w:rPr>
        <w:t>“</w:t>
      </w:r>
      <w:proofErr w:type="spellStart"/>
      <w:r>
        <w:rPr>
          <w:rFonts w:eastAsiaTheme="minorEastAsia" w:hint="eastAsia"/>
          <w:lang w:eastAsia="zh-CN"/>
        </w:rPr>
        <w:t>n+d</w:t>
      </w:r>
      <w:proofErr w:type="spellEnd"/>
      <w:r>
        <w:rPr>
          <w:rFonts w:eastAsiaTheme="minorEastAsia"/>
          <w:lang w:eastAsia="zh-CN"/>
        </w:rPr>
        <w:t>”</w:t>
      </w:r>
      <w:r>
        <w:rPr>
          <w:rFonts w:eastAsiaTheme="minorEastAsia" w:hint="eastAsia"/>
          <w:lang w:eastAsia="zh-CN"/>
        </w:rPr>
        <w:t xml:space="preserve"> to maximum latency (e.g., n + 100) is divided into </w:t>
      </w:r>
      <w:r>
        <w:rPr>
          <w:rFonts w:eastAsiaTheme="minorEastAsia"/>
          <w:lang w:eastAsia="zh-CN"/>
        </w:rPr>
        <w:t>multiple</w:t>
      </w:r>
      <w:r>
        <w:rPr>
          <w:rFonts w:eastAsiaTheme="minorEastAsia" w:hint="eastAsia"/>
          <w:lang w:eastAsia="zh-CN"/>
        </w:rPr>
        <w:t xml:space="preserve"> sub-regions </w:t>
      </w:r>
    </w:p>
    <w:p w:rsidR="00AD647D" w:rsidRPr="00DF3885" w:rsidRDefault="008523A5" w:rsidP="00DF3885">
      <w:pPr>
        <w:pStyle w:val="ListParagraph"/>
        <w:widowControl/>
        <w:numPr>
          <w:ilvl w:val="0"/>
          <w:numId w:val="24"/>
        </w:numPr>
        <w:adjustRightInd/>
        <w:spacing w:line="240" w:lineRule="auto"/>
        <w:ind w:firstLineChars="0"/>
        <w:jc w:val="left"/>
        <w:textAlignment w:val="auto"/>
        <w:rPr>
          <w:rFonts w:eastAsiaTheme="minorEastAsia"/>
          <w:lang w:eastAsia="zh-CN"/>
        </w:rPr>
      </w:pPr>
      <w:r w:rsidRPr="00DF3885">
        <w:rPr>
          <w:rFonts w:eastAsiaTheme="minorEastAsia"/>
          <w:lang w:eastAsia="zh-CN"/>
        </w:rPr>
        <w:t xml:space="preserve">Two-level indications are used. </w:t>
      </w:r>
      <w:r w:rsidR="00F655CD">
        <w:rPr>
          <w:rFonts w:eastAsiaTheme="minorEastAsia" w:hint="eastAsia"/>
          <w:lang w:eastAsia="zh-CN"/>
        </w:rPr>
        <w:t xml:space="preserve">First indication is to indicate which sub-region is selected within maximum latency window (e.g. 100ms). Second </w:t>
      </w:r>
      <w:r w:rsidR="00F655CD">
        <w:rPr>
          <w:rFonts w:eastAsiaTheme="minorEastAsia"/>
          <w:lang w:eastAsia="zh-CN"/>
        </w:rPr>
        <w:t>indication</w:t>
      </w:r>
      <w:r w:rsidR="00F655CD">
        <w:rPr>
          <w:rFonts w:eastAsiaTheme="minorEastAsia" w:hint="eastAsia"/>
          <w:lang w:eastAsia="zh-CN"/>
        </w:rPr>
        <w:t xml:space="preserve"> is to indicate which subframe is selected within each sub-region. The </w:t>
      </w:r>
      <w:r w:rsidR="00F655CD">
        <w:rPr>
          <w:rFonts w:eastAsiaTheme="minorEastAsia"/>
          <w:lang w:eastAsia="zh-CN"/>
        </w:rPr>
        <w:t>indication</w:t>
      </w:r>
      <w:r w:rsidR="00F655CD">
        <w:rPr>
          <w:rFonts w:eastAsiaTheme="minorEastAsia" w:hint="eastAsia"/>
          <w:lang w:eastAsia="zh-CN"/>
        </w:rPr>
        <w:t xml:space="preserve"> of second indication is same for all sub-regions.</w:t>
      </w:r>
    </w:p>
    <w:p w:rsidR="00AD647D" w:rsidRPr="00F655CD" w:rsidRDefault="00F655CD" w:rsidP="0028026D">
      <w:pPr>
        <w:widowControl/>
        <w:adjustRightInd/>
        <w:spacing w:line="240" w:lineRule="auto"/>
        <w:ind w:left="60"/>
        <w:jc w:val="left"/>
        <w:textAlignment w:val="auto"/>
        <w:rPr>
          <w:rFonts w:eastAsiaTheme="minorEastAsia"/>
          <w:lang w:eastAsia="zh-CN"/>
        </w:rPr>
      </w:pPr>
      <w:r>
        <w:rPr>
          <w:rFonts w:eastAsiaTheme="minorEastAsia" w:hint="eastAsia"/>
          <w:lang w:eastAsia="zh-CN"/>
        </w:rPr>
        <w:t xml:space="preserve">Figure 1 shows one example. Maximum latency window is 100ms and sub-region is 8 subframes. So there are 100/8=13 sub-regions. For first </w:t>
      </w:r>
      <w:r>
        <w:rPr>
          <w:rFonts w:eastAsiaTheme="minorEastAsia"/>
          <w:lang w:eastAsia="zh-CN"/>
        </w:rPr>
        <w:t>indication</w:t>
      </w:r>
      <w:r>
        <w:rPr>
          <w:rFonts w:eastAsiaTheme="minorEastAsia" w:hint="eastAsia"/>
          <w:lang w:eastAsia="zh-CN"/>
        </w:rPr>
        <w:t xml:space="preserve">, 13-bits bitmap is used and for each sub-region </w:t>
      </w:r>
      <w:r w:rsidR="009C5A9C">
        <w:rPr>
          <w:rFonts w:eastAsiaTheme="minorEastAsia"/>
          <w:lang w:eastAsia="zh-CN"/>
        </w:rPr>
        <w:t xml:space="preserve">if we assume only one subframe is selected </w:t>
      </w:r>
      <w:r>
        <w:rPr>
          <w:rFonts w:eastAsiaTheme="minorEastAsia" w:hint="eastAsia"/>
          <w:lang w:eastAsia="zh-CN"/>
        </w:rPr>
        <w:t xml:space="preserve">3 bits are </w:t>
      </w:r>
      <w:r>
        <w:rPr>
          <w:rFonts w:eastAsiaTheme="minorEastAsia"/>
          <w:lang w:eastAsia="zh-CN"/>
        </w:rPr>
        <w:t>sufficient</w:t>
      </w:r>
      <w:r>
        <w:rPr>
          <w:rFonts w:eastAsiaTheme="minorEastAsia" w:hint="eastAsia"/>
          <w:lang w:eastAsia="zh-CN"/>
        </w:rPr>
        <w:t xml:space="preserve"> for </w:t>
      </w:r>
      <w:r>
        <w:rPr>
          <w:rFonts w:eastAsiaTheme="minorEastAsia"/>
          <w:lang w:eastAsia="zh-CN"/>
        </w:rPr>
        <w:t>indication</w:t>
      </w:r>
      <w:r>
        <w:rPr>
          <w:rFonts w:eastAsiaTheme="minorEastAsia" w:hint="eastAsia"/>
          <w:lang w:eastAsia="zh-CN"/>
        </w:rPr>
        <w:t xml:space="preserve">. </w:t>
      </w:r>
      <w:r w:rsidR="00556477">
        <w:rPr>
          <w:rFonts w:eastAsiaTheme="minorEastAsia"/>
          <w:lang w:eastAsia="zh-CN"/>
        </w:rPr>
        <w:t>Which subframes within each sub-region are used for transmission and which sub-regions are selected depend on sensing results.</w:t>
      </w:r>
    </w:p>
    <w:p w:rsidR="00556477" w:rsidRDefault="00556477" w:rsidP="00116204">
      <w:pPr>
        <w:jc w:val="center"/>
        <w:rPr>
          <w:lang w:val="en-US"/>
        </w:rPr>
      </w:pPr>
      <w:r w:rsidRPr="00556477">
        <w:rPr>
          <w:noProof/>
          <w:lang w:val="de-DE" w:eastAsia="zh-CN"/>
        </w:rPr>
        <w:drawing>
          <wp:inline distT="0" distB="0" distL="0" distR="0" wp14:anchorId="39AC9E40" wp14:editId="2E3FDE6F">
            <wp:extent cx="6121400" cy="31861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3186123"/>
                    </a:xfrm>
                    <a:prstGeom prst="rect">
                      <a:avLst/>
                    </a:prstGeom>
                    <a:noFill/>
                    <a:ln>
                      <a:noFill/>
                    </a:ln>
                  </pic:spPr>
                </pic:pic>
              </a:graphicData>
            </a:graphic>
          </wp:inline>
        </w:drawing>
      </w:r>
    </w:p>
    <w:p w:rsidR="00DC4603" w:rsidRPr="00AA260A" w:rsidRDefault="00DC4603" w:rsidP="00DC4603">
      <w:pPr>
        <w:jc w:val="center"/>
        <w:rPr>
          <w:b/>
          <w:lang w:val="en-US"/>
        </w:rPr>
      </w:pPr>
      <w:proofErr w:type="gramStart"/>
      <w:r>
        <w:rPr>
          <w:b/>
          <w:lang w:val="en-US"/>
        </w:rPr>
        <w:t>Figure 1.</w:t>
      </w:r>
      <w:proofErr w:type="gramEnd"/>
    </w:p>
    <w:p w:rsidR="009912FD" w:rsidRDefault="00154F5B" w:rsidP="0028026D">
      <w:pPr>
        <w:widowControl/>
        <w:adjustRightInd/>
        <w:spacing w:line="240" w:lineRule="auto"/>
        <w:ind w:left="60"/>
        <w:jc w:val="left"/>
        <w:textAlignment w:val="auto"/>
        <w:rPr>
          <w:rFonts w:eastAsiaTheme="minorEastAsia"/>
          <w:lang w:val="en-US" w:eastAsia="zh-CN"/>
        </w:rPr>
      </w:pPr>
      <w:r>
        <w:rPr>
          <w:rFonts w:eastAsiaTheme="minorEastAsia"/>
          <w:lang w:val="en-US" w:eastAsia="zh-CN"/>
        </w:rPr>
        <w:t>Therefore, we propose that:</w:t>
      </w:r>
    </w:p>
    <w:p w:rsidR="003D7C5C" w:rsidRPr="00DF3885" w:rsidRDefault="00154F5B" w:rsidP="00DF3885">
      <w:pPr>
        <w:widowControl/>
        <w:adjustRightInd/>
        <w:spacing w:line="240" w:lineRule="auto"/>
        <w:ind w:left="60"/>
        <w:jc w:val="left"/>
        <w:textAlignment w:val="auto"/>
        <w:rPr>
          <w:rFonts w:eastAsiaTheme="minorEastAsia"/>
          <w:lang w:val="en-US" w:eastAsia="zh-CN"/>
        </w:rPr>
      </w:pPr>
      <w:r>
        <w:rPr>
          <w:rFonts w:eastAsiaTheme="minorEastAsia"/>
          <w:b/>
          <w:i/>
          <w:lang w:val="en-US" w:eastAsia="zh-CN"/>
        </w:rPr>
        <w:lastRenderedPageBreak/>
        <w:t xml:space="preserve">Proposal 3: Indication of time positions of retransmissions in SA shall be defined. </w:t>
      </w:r>
      <w:r w:rsidR="00E268B9">
        <w:rPr>
          <w:rFonts w:eastAsiaTheme="minorEastAsia" w:hint="eastAsia"/>
          <w:b/>
          <w:i/>
          <w:lang w:val="en-US" w:eastAsia="zh-CN"/>
        </w:rPr>
        <w:t xml:space="preserve">Two-level </w:t>
      </w:r>
      <w:r w:rsidR="00602B46">
        <w:rPr>
          <w:rFonts w:eastAsiaTheme="minorEastAsia"/>
          <w:b/>
          <w:i/>
          <w:lang w:val="en-US" w:eastAsia="zh-CN"/>
        </w:rPr>
        <w:t>indications</w:t>
      </w:r>
      <w:r w:rsidR="00E268B9">
        <w:rPr>
          <w:rFonts w:eastAsiaTheme="minorEastAsia" w:hint="eastAsia"/>
          <w:b/>
          <w:i/>
          <w:lang w:val="en-US" w:eastAsia="zh-CN"/>
        </w:rPr>
        <w:t xml:space="preserve"> could be used to reduce the overhead.</w:t>
      </w:r>
    </w:p>
    <w:p w:rsidR="003D7C5C" w:rsidRPr="000D3942" w:rsidRDefault="003D7C5C" w:rsidP="000D3942">
      <w:pPr>
        <w:widowControl/>
        <w:adjustRightInd/>
        <w:spacing w:line="240" w:lineRule="auto"/>
        <w:ind w:left="60"/>
        <w:jc w:val="left"/>
        <w:textAlignment w:val="auto"/>
        <w:rPr>
          <w:rFonts w:eastAsiaTheme="minorEastAsia"/>
          <w:lang w:eastAsia="zh-CN"/>
        </w:rPr>
      </w:pPr>
      <w:r w:rsidRPr="000D3942">
        <w:rPr>
          <w:rFonts w:eastAsiaTheme="minorEastAsia"/>
          <w:lang w:eastAsia="zh-CN"/>
        </w:rPr>
        <w:t xml:space="preserve">In order to protect initial transmission, </w:t>
      </w:r>
      <w:r w:rsidR="003013CC">
        <w:rPr>
          <w:rFonts w:eastAsiaTheme="minorEastAsia" w:hint="eastAsia"/>
          <w:lang w:eastAsia="zh-CN"/>
        </w:rPr>
        <w:t>one</w:t>
      </w:r>
      <w:r w:rsidR="00177CE6">
        <w:rPr>
          <w:rFonts w:eastAsiaTheme="minorEastAsia" w:hint="eastAsia"/>
          <w:lang w:eastAsia="zh-CN"/>
        </w:rPr>
        <w:t xml:space="preserve"> </w:t>
      </w:r>
      <w:r w:rsidR="00177CE6">
        <w:rPr>
          <w:rFonts w:eastAsiaTheme="minorEastAsia"/>
          <w:lang w:eastAsia="zh-CN"/>
        </w:rPr>
        <w:t>possibility</w:t>
      </w:r>
      <w:r w:rsidR="00177CE6">
        <w:rPr>
          <w:rFonts w:eastAsiaTheme="minorEastAsia" w:hint="eastAsia"/>
          <w:lang w:eastAsia="zh-CN"/>
        </w:rPr>
        <w:t xml:space="preserve"> is </w:t>
      </w:r>
      <w:r w:rsidRPr="000D3942">
        <w:rPr>
          <w:rFonts w:eastAsiaTheme="minorEastAsia"/>
          <w:lang w:eastAsia="zh-CN"/>
        </w:rPr>
        <w:t xml:space="preserve">separate resource pool can be configured for initial transmission and retransmission. </w:t>
      </w:r>
      <w:r w:rsidR="00154F5B">
        <w:rPr>
          <w:rFonts w:eastAsiaTheme="minorEastAsia"/>
          <w:lang w:eastAsia="zh-CN"/>
        </w:rPr>
        <w:t>S</w:t>
      </w:r>
      <w:r w:rsidRPr="000D3942">
        <w:rPr>
          <w:rFonts w:eastAsiaTheme="minorEastAsia"/>
          <w:lang w:eastAsia="zh-CN"/>
        </w:rPr>
        <w:t>ome subframes are configured for initial transmission; some subframes are configured for retransmissions. Within the subframes for initial transmission, sensing is used to select resources. Within retransmission subframes, T-RPT pattern is randomly selected, mapped from the beginning of the retransmission subframes and repeated until the end of the retransmission subframes.</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2B403D" w:rsidRDefault="00C56C4B" w:rsidP="00AE6801">
      <w:pPr>
        <w:widowControl/>
        <w:adjustRightInd/>
        <w:spacing w:line="240" w:lineRule="auto"/>
        <w:ind w:left="60"/>
        <w:jc w:val="left"/>
        <w:textAlignment w:val="auto"/>
        <w:rPr>
          <w:rFonts w:eastAsiaTheme="minorEastAsia"/>
          <w:lang w:eastAsia="zh-CN"/>
        </w:rPr>
      </w:pPr>
      <w:r>
        <w:rPr>
          <w:rFonts w:eastAsiaTheme="minorEastAsia"/>
          <w:lang w:eastAsia="zh-CN"/>
        </w:rPr>
        <w:t>In thi</w:t>
      </w:r>
      <w:r w:rsidR="00ED714C">
        <w:rPr>
          <w:rFonts w:eastAsiaTheme="minorEastAsia"/>
          <w:lang w:eastAsia="zh-CN"/>
        </w:rPr>
        <w:t>s contribution, we discussed resource selection for all data transmissions</w:t>
      </w:r>
      <w:r>
        <w:rPr>
          <w:rFonts w:eastAsiaTheme="minorEastAsia"/>
          <w:lang w:eastAsia="zh-CN"/>
        </w:rPr>
        <w:t xml:space="preserve">. </w:t>
      </w:r>
      <w:r w:rsidR="00AE6801">
        <w:rPr>
          <w:rFonts w:eastAsiaTheme="minorEastAsia"/>
          <w:lang w:eastAsia="zh-CN"/>
        </w:rPr>
        <w:t>We propose</w:t>
      </w:r>
      <w:r>
        <w:rPr>
          <w:rFonts w:eastAsiaTheme="minorEastAsia"/>
          <w:lang w:eastAsia="zh-CN"/>
        </w:rPr>
        <w:t>:</w:t>
      </w:r>
    </w:p>
    <w:p w:rsidR="00602B46" w:rsidRPr="00602B46" w:rsidRDefault="00602B46" w:rsidP="00602B46">
      <w:pPr>
        <w:pStyle w:val="ListParagraph"/>
        <w:widowControl/>
        <w:numPr>
          <w:ilvl w:val="0"/>
          <w:numId w:val="13"/>
        </w:numPr>
        <w:adjustRightInd/>
        <w:spacing w:line="240" w:lineRule="auto"/>
        <w:ind w:firstLineChars="0"/>
        <w:jc w:val="left"/>
        <w:textAlignment w:val="auto"/>
        <w:rPr>
          <w:rFonts w:eastAsiaTheme="minorEastAsia"/>
          <w:b/>
          <w:i/>
          <w:lang w:eastAsia="zh-CN"/>
        </w:rPr>
      </w:pPr>
      <w:r w:rsidRPr="00602B46">
        <w:rPr>
          <w:rFonts w:eastAsiaTheme="minorEastAsia"/>
          <w:b/>
          <w:i/>
          <w:lang w:eastAsia="zh-CN"/>
        </w:rPr>
        <w:t>Proposal 1: Sensing shall be used to select resources for both initial transmission and retransmissions</w:t>
      </w:r>
      <w:r w:rsidRPr="00602B46">
        <w:rPr>
          <w:rFonts w:eastAsiaTheme="minorEastAsia" w:hint="eastAsia"/>
          <w:b/>
          <w:i/>
          <w:lang w:eastAsia="zh-CN"/>
        </w:rPr>
        <w:t xml:space="preserve"> of a TB</w:t>
      </w:r>
      <w:r w:rsidRPr="00602B46">
        <w:rPr>
          <w:rFonts w:eastAsiaTheme="minorEastAsia"/>
          <w:b/>
          <w:i/>
          <w:lang w:eastAsia="zh-CN"/>
        </w:rPr>
        <w:t>. Some restriction on resource selection in time and frequency domain is necessary.</w:t>
      </w:r>
    </w:p>
    <w:p w:rsidR="00602B46" w:rsidRPr="00602B46" w:rsidRDefault="00602B46" w:rsidP="00602B46">
      <w:pPr>
        <w:pStyle w:val="ListParagraph"/>
        <w:widowControl/>
        <w:numPr>
          <w:ilvl w:val="0"/>
          <w:numId w:val="13"/>
        </w:numPr>
        <w:adjustRightInd/>
        <w:spacing w:line="240" w:lineRule="auto"/>
        <w:ind w:firstLineChars="0"/>
        <w:jc w:val="left"/>
        <w:textAlignment w:val="auto"/>
        <w:rPr>
          <w:rFonts w:eastAsiaTheme="minorEastAsia"/>
          <w:b/>
          <w:i/>
          <w:lang w:eastAsia="zh-CN"/>
        </w:rPr>
      </w:pPr>
      <w:r w:rsidRPr="00602B46">
        <w:rPr>
          <w:rFonts w:eastAsiaTheme="minorEastAsia"/>
          <w:b/>
          <w:i/>
          <w:lang w:eastAsia="zh-CN"/>
        </w:rPr>
        <w:t>Proposal 2: The frequency position of at least part of the transmissions for one TB shall follow some formula.</w:t>
      </w:r>
      <w:r w:rsidRPr="00602B46">
        <w:rPr>
          <w:rFonts w:eastAsiaTheme="minorEastAsia" w:hint="eastAsia"/>
          <w:b/>
          <w:i/>
          <w:lang w:eastAsia="zh-CN"/>
        </w:rPr>
        <w:t xml:space="preserve"> FFS the details of the formula.</w:t>
      </w:r>
    </w:p>
    <w:p w:rsidR="00ED714C" w:rsidRPr="005B2C2F" w:rsidRDefault="00602B46" w:rsidP="00602B46">
      <w:pPr>
        <w:pStyle w:val="ListParagraph"/>
        <w:widowControl/>
        <w:numPr>
          <w:ilvl w:val="0"/>
          <w:numId w:val="13"/>
        </w:numPr>
        <w:adjustRightInd/>
        <w:spacing w:line="240" w:lineRule="auto"/>
        <w:ind w:firstLineChars="0"/>
        <w:jc w:val="left"/>
        <w:textAlignment w:val="auto"/>
        <w:rPr>
          <w:rFonts w:eastAsiaTheme="minorEastAsia"/>
          <w:lang w:val="en-US" w:eastAsia="zh-CN"/>
        </w:rPr>
      </w:pPr>
      <w:r w:rsidRPr="00602B46">
        <w:rPr>
          <w:rFonts w:eastAsiaTheme="minorEastAsia"/>
          <w:b/>
          <w:i/>
          <w:lang w:val="en-US" w:eastAsia="zh-CN"/>
        </w:rPr>
        <w:t xml:space="preserve">Proposal 3: Indication of time positions of retransmissions in SA shall be defined. </w:t>
      </w:r>
      <w:r w:rsidRPr="00602B46">
        <w:rPr>
          <w:rFonts w:eastAsiaTheme="minorEastAsia" w:hint="eastAsia"/>
          <w:b/>
          <w:i/>
          <w:lang w:val="en-US" w:eastAsia="zh-CN"/>
        </w:rPr>
        <w:t xml:space="preserve">Two-level </w:t>
      </w:r>
      <w:r w:rsidRPr="00602B46">
        <w:rPr>
          <w:rFonts w:eastAsiaTheme="minorEastAsia"/>
          <w:b/>
          <w:i/>
          <w:lang w:val="en-US" w:eastAsia="zh-CN"/>
        </w:rPr>
        <w:t>indications</w:t>
      </w:r>
      <w:r w:rsidRPr="00602B46">
        <w:rPr>
          <w:rFonts w:eastAsiaTheme="minorEastAsia" w:hint="eastAsia"/>
          <w:b/>
          <w:i/>
          <w:lang w:val="en-US" w:eastAsia="zh-CN"/>
        </w:rPr>
        <w:t xml:space="preserve"> could be used to reduce the overhead.</w:t>
      </w:r>
    </w:p>
    <w:p w:rsidR="00CB67D5" w:rsidRPr="00DD33F2" w:rsidRDefault="00CB67D5" w:rsidP="009474A9">
      <w:pPr>
        <w:pStyle w:val="Heading1"/>
        <w:numPr>
          <w:ilvl w:val="0"/>
          <w:numId w:val="0"/>
        </w:numPr>
      </w:pPr>
      <w:r w:rsidRPr="00DD33F2">
        <w:t>References</w:t>
      </w:r>
    </w:p>
    <w:p w:rsidR="006331DF" w:rsidRPr="0009361F" w:rsidRDefault="0043246C" w:rsidP="005B2C2F">
      <w:pPr>
        <w:pStyle w:val="Clear"/>
        <w:jc w:val="left"/>
        <w:rPr>
          <w:sz w:val="20"/>
          <w:szCs w:val="20"/>
        </w:rPr>
      </w:pPr>
      <w:r w:rsidRPr="0009361F">
        <w:rPr>
          <w:sz w:val="20"/>
          <w:szCs w:val="20"/>
        </w:rPr>
        <w:t>36.211 v.14.0.0</w:t>
      </w:r>
      <w:r w:rsidR="00E13F54" w:rsidRPr="0009361F">
        <w:rPr>
          <w:sz w:val="20"/>
          <w:szCs w:val="20"/>
        </w:rPr>
        <w:t>, “</w:t>
      </w:r>
      <w:r w:rsidRPr="0009361F">
        <w:rPr>
          <w:sz w:val="20"/>
          <w:szCs w:val="20"/>
        </w:rPr>
        <w:t xml:space="preserve"> Evolved Universal Terrestrial Radio Access (E-UTRA);</w:t>
      </w:r>
      <w:bookmarkStart w:id="5" w:name="OLE_LINK44"/>
      <w:bookmarkStart w:id="6" w:name="OLE_LINK45"/>
      <w:r w:rsidRPr="0009361F">
        <w:rPr>
          <w:sz w:val="20"/>
          <w:szCs w:val="20"/>
          <w:lang w:val="en-US"/>
        </w:rPr>
        <w:t xml:space="preserve"> </w:t>
      </w:r>
      <w:r w:rsidRPr="0009361F">
        <w:rPr>
          <w:sz w:val="20"/>
          <w:szCs w:val="20"/>
        </w:rPr>
        <w:t>Physical channels and modulatio</w:t>
      </w:r>
      <w:bookmarkEnd w:id="5"/>
      <w:bookmarkEnd w:id="6"/>
      <w:r w:rsidRPr="0009361F">
        <w:rPr>
          <w:sz w:val="20"/>
          <w:szCs w:val="20"/>
          <w:lang w:val="en-US"/>
        </w:rPr>
        <w:t>n</w:t>
      </w:r>
      <w:r w:rsidR="00E13F54" w:rsidRPr="0009361F">
        <w:rPr>
          <w:sz w:val="20"/>
          <w:szCs w:val="20"/>
        </w:rPr>
        <w:t>”</w:t>
      </w:r>
      <w:r w:rsidR="00306EAD" w:rsidRPr="0009361F">
        <w:rPr>
          <w:sz w:val="20"/>
          <w:szCs w:val="20"/>
          <w:lang w:val="en-US"/>
        </w:rPr>
        <w:t xml:space="preserve">, </w:t>
      </w:r>
      <w:r w:rsidRPr="0009361F">
        <w:rPr>
          <w:sz w:val="20"/>
          <w:szCs w:val="20"/>
        </w:rPr>
        <w:t>3rd Generation Partnership Project</w:t>
      </w:r>
    </w:p>
    <w:p w:rsidR="0043246C" w:rsidRPr="0009361F" w:rsidRDefault="0043246C" w:rsidP="005B2C2F">
      <w:pPr>
        <w:pStyle w:val="Clear"/>
        <w:jc w:val="left"/>
        <w:rPr>
          <w:sz w:val="20"/>
          <w:szCs w:val="20"/>
        </w:rPr>
      </w:pPr>
      <w:r w:rsidRPr="0009361F">
        <w:rPr>
          <w:sz w:val="20"/>
          <w:szCs w:val="20"/>
        </w:rPr>
        <w:t>36.331 v.14.0.0, “ Evolved Universal Terrestrial Radio Access (E-UTRA); Radio Resource Control (RRC);</w:t>
      </w:r>
      <w:r w:rsidRPr="0009361F">
        <w:rPr>
          <w:sz w:val="20"/>
          <w:szCs w:val="20"/>
          <w:lang w:val="en-US"/>
        </w:rPr>
        <w:t xml:space="preserve"> </w:t>
      </w:r>
      <w:r w:rsidRPr="0009361F">
        <w:rPr>
          <w:sz w:val="20"/>
          <w:szCs w:val="20"/>
        </w:rPr>
        <w:t>Protocol specification”</w:t>
      </w:r>
      <w:r w:rsidRPr="0009361F">
        <w:rPr>
          <w:sz w:val="20"/>
          <w:szCs w:val="20"/>
          <w:lang w:val="en-US"/>
        </w:rPr>
        <w:t xml:space="preserve">, </w:t>
      </w:r>
      <w:r w:rsidRPr="0009361F">
        <w:rPr>
          <w:sz w:val="20"/>
          <w:szCs w:val="20"/>
        </w:rPr>
        <w:t>3rd Generation Partnership Project</w:t>
      </w:r>
    </w:p>
    <w:sectPr w:rsidR="0043246C" w:rsidRPr="0009361F">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F0A" w:rsidRDefault="00AC7F0A" w:rsidP="00232425">
      <w:pPr>
        <w:spacing w:after="0"/>
      </w:pPr>
      <w:r>
        <w:separator/>
      </w:r>
    </w:p>
  </w:endnote>
  <w:endnote w:type="continuationSeparator" w:id="0">
    <w:p w:rsidR="00AC7F0A" w:rsidRDefault="00AC7F0A"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F78" w:rsidRDefault="00800F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800F78" w:rsidRDefault="00800F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F78" w:rsidRDefault="00800F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514E8">
      <w:rPr>
        <w:rStyle w:val="PageNumber"/>
        <w:noProof/>
      </w:rPr>
      <w:t>3</w:t>
    </w:r>
    <w:r>
      <w:rPr>
        <w:rStyle w:val="PageNumber"/>
      </w:rPr>
      <w:fldChar w:fldCharType="end"/>
    </w:r>
  </w:p>
  <w:p w:rsidR="00800F78" w:rsidRDefault="00800F78">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F0A" w:rsidRDefault="00AC7F0A" w:rsidP="00232425">
      <w:pPr>
        <w:spacing w:after="0"/>
      </w:pPr>
      <w:r>
        <w:separator/>
      </w:r>
    </w:p>
  </w:footnote>
  <w:footnote w:type="continuationSeparator" w:id="0">
    <w:p w:rsidR="00AC7F0A" w:rsidRDefault="00AC7F0A"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475581E"/>
    <w:multiLevelType w:val="hybridMultilevel"/>
    <w:tmpl w:val="5BBA47F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nsid w:val="28307A14"/>
    <w:multiLevelType w:val="hybridMultilevel"/>
    <w:tmpl w:val="24C01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C26748C"/>
    <w:multiLevelType w:val="hybridMultilevel"/>
    <w:tmpl w:val="4B462284"/>
    <w:lvl w:ilvl="0" w:tplc="B49AF51E">
      <w:start w:val="2"/>
      <w:numFmt w:val="bullet"/>
      <w:lvlText w:val="-"/>
      <w:lvlJc w:val="left"/>
      <w:pPr>
        <w:ind w:left="720" w:hanging="360"/>
      </w:pPr>
      <w:rPr>
        <w:rFonts w:ascii="Calibri" w:eastAsiaTheme="minorEastAsia"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6">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7">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8">
    <w:nsid w:val="4163435A"/>
    <w:multiLevelType w:val="hybridMultilevel"/>
    <w:tmpl w:val="94169476"/>
    <w:lvl w:ilvl="0" w:tplc="71845906">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362AF2"/>
    <w:multiLevelType w:val="hybridMultilevel"/>
    <w:tmpl w:val="A15E3964"/>
    <w:lvl w:ilvl="0" w:tplc="1D9EB5EA">
      <w:start w:val="1"/>
      <w:numFmt w:val="bullet"/>
      <w:lvlText w:val=""/>
      <w:lvlJc w:val="left"/>
      <w:pPr>
        <w:tabs>
          <w:tab w:val="num" w:pos="720"/>
        </w:tabs>
        <w:ind w:left="720" w:hanging="360"/>
      </w:pPr>
      <w:rPr>
        <w:rFonts w:ascii="Wingdings" w:hAnsi="Wingdings" w:hint="default"/>
      </w:rPr>
    </w:lvl>
    <w:lvl w:ilvl="1" w:tplc="8188BDA4" w:tentative="1">
      <w:start w:val="1"/>
      <w:numFmt w:val="bullet"/>
      <w:lvlText w:val=""/>
      <w:lvlJc w:val="left"/>
      <w:pPr>
        <w:tabs>
          <w:tab w:val="num" w:pos="1440"/>
        </w:tabs>
        <w:ind w:left="1440" w:hanging="360"/>
      </w:pPr>
      <w:rPr>
        <w:rFonts w:ascii="Wingdings" w:hAnsi="Wingdings" w:hint="default"/>
      </w:rPr>
    </w:lvl>
    <w:lvl w:ilvl="2" w:tplc="DFE01FF4" w:tentative="1">
      <w:start w:val="1"/>
      <w:numFmt w:val="bullet"/>
      <w:lvlText w:val=""/>
      <w:lvlJc w:val="left"/>
      <w:pPr>
        <w:tabs>
          <w:tab w:val="num" w:pos="2160"/>
        </w:tabs>
        <w:ind w:left="2160" w:hanging="360"/>
      </w:pPr>
      <w:rPr>
        <w:rFonts w:ascii="Wingdings" w:hAnsi="Wingdings" w:hint="default"/>
      </w:rPr>
    </w:lvl>
    <w:lvl w:ilvl="3" w:tplc="5C7A0820" w:tentative="1">
      <w:start w:val="1"/>
      <w:numFmt w:val="bullet"/>
      <w:lvlText w:val=""/>
      <w:lvlJc w:val="left"/>
      <w:pPr>
        <w:tabs>
          <w:tab w:val="num" w:pos="2880"/>
        </w:tabs>
        <w:ind w:left="2880" w:hanging="360"/>
      </w:pPr>
      <w:rPr>
        <w:rFonts w:ascii="Wingdings" w:hAnsi="Wingdings" w:hint="default"/>
      </w:rPr>
    </w:lvl>
    <w:lvl w:ilvl="4" w:tplc="2F181700" w:tentative="1">
      <w:start w:val="1"/>
      <w:numFmt w:val="bullet"/>
      <w:lvlText w:val=""/>
      <w:lvlJc w:val="left"/>
      <w:pPr>
        <w:tabs>
          <w:tab w:val="num" w:pos="3600"/>
        </w:tabs>
        <w:ind w:left="3600" w:hanging="360"/>
      </w:pPr>
      <w:rPr>
        <w:rFonts w:ascii="Wingdings" w:hAnsi="Wingdings" w:hint="default"/>
      </w:rPr>
    </w:lvl>
    <w:lvl w:ilvl="5" w:tplc="A86EFC42" w:tentative="1">
      <w:start w:val="1"/>
      <w:numFmt w:val="bullet"/>
      <w:lvlText w:val=""/>
      <w:lvlJc w:val="left"/>
      <w:pPr>
        <w:tabs>
          <w:tab w:val="num" w:pos="4320"/>
        </w:tabs>
        <w:ind w:left="4320" w:hanging="360"/>
      </w:pPr>
      <w:rPr>
        <w:rFonts w:ascii="Wingdings" w:hAnsi="Wingdings" w:hint="default"/>
      </w:rPr>
    </w:lvl>
    <w:lvl w:ilvl="6" w:tplc="F6C0E510" w:tentative="1">
      <w:start w:val="1"/>
      <w:numFmt w:val="bullet"/>
      <w:lvlText w:val=""/>
      <w:lvlJc w:val="left"/>
      <w:pPr>
        <w:tabs>
          <w:tab w:val="num" w:pos="5040"/>
        </w:tabs>
        <w:ind w:left="5040" w:hanging="360"/>
      </w:pPr>
      <w:rPr>
        <w:rFonts w:ascii="Wingdings" w:hAnsi="Wingdings" w:hint="default"/>
      </w:rPr>
    </w:lvl>
    <w:lvl w:ilvl="7" w:tplc="34C600D0" w:tentative="1">
      <w:start w:val="1"/>
      <w:numFmt w:val="bullet"/>
      <w:lvlText w:val=""/>
      <w:lvlJc w:val="left"/>
      <w:pPr>
        <w:tabs>
          <w:tab w:val="num" w:pos="5760"/>
        </w:tabs>
        <w:ind w:left="5760" w:hanging="360"/>
      </w:pPr>
      <w:rPr>
        <w:rFonts w:ascii="Wingdings" w:hAnsi="Wingdings" w:hint="default"/>
      </w:rPr>
    </w:lvl>
    <w:lvl w:ilvl="8" w:tplc="810C0734" w:tentative="1">
      <w:start w:val="1"/>
      <w:numFmt w:val="bullet"/>
      <w:lvlText w:val=""/>
      <w:lvlJc w:val="left"/>
      <w:pPr>
        <w:tabs>
          <w:tab w:val="num" w:pos="6480"/>
        </w:tabs>
        <w:ind w:left="6480" w:hanging="360"/>
      </w:pPr>
      <w:rPr>
        <w:rFonts w:ascii="Wingdings" w:hAnsi="Wingdings" w:hint="default"/>
      </w:rPr>
    </w:lvl>
  </w:abstractNum>
  <w:abstractNum w:abstractNumId="1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4FE63E1"/>
    <w:multiLevelType w:val="hybridMultilevel"/>
    <w:tmpl w:val="88F6E1D4"/>
    <w:lvl w:ilvl="0" w:tplc="0064766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90861A4"/>
    <w:multiLevelType w:val="hybridMultilevel"/>
    <w:tmpl w:val="58D0B01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9542E7E"/>
    <w:multiLevelType w:val="hybridMultilevel"/>
    <w:tmpl w:val="87E0319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4">
    <w:nsid w:val="59E61C6C"/>
    <w:multiLevelType w:val="hybridMultilevel"/>
    <w:tmpl w:val="FE72E9F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nsid w:val="69EB29D5"/>
    <w:multiLevelType w:val="hybridMultilevel"/>
    <w:tmpl w:val="9536E55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18">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8"/>
  </w:num>
  <w:num w:numId="2">
    <w:abstractNumId w:val="0"/>
  </w:num>
  <w:num w:numId="3">
    <w:abstractNumId w:val="6"/>
  </w:num>
  <w:num w:numId="4">
    <w:abstractNumId w:val="5"/>
  </w:num>
  <w:num w:numId="5">
    <w:abstractNumId w:val="7"/>
  </w:num>
  <w:num w:numId="6">
    <w:abstractNumId w:val="16"/>
  </w:num>
  <w:num w:numId="7">
    <w:abstractNumId w:val="6"/>
  </w:num>
  <w:num w:numId="8">
    <w:abstractNumId w:val="6"/>
  </w:num>
  <w:num w:numId="9">
    <w:abstractNumId w:val="6"/>
  </w:num>
  <w:num w:numId="10">
    <w:abstractNumId w:val="1"/>
  </w:num>
  <w:num w:numId="11">
    <w:abstractNumId w:val="9"/>
  </w:num>
  <w:num w:numId="12">
    <w:abstractNumId w:val="14"/>
  </w:num>
  <w:num w:numId="13">
    <w:abstractNumId w:val="13"/>
  </w:num>
  <w:num w:numId="14">
    <w:abstractNumId w:val="6"/>
  </w:num>
  <w:num w:numId="15">
    <w:abstractNumId w:val="6"/>
  </w:num>
  <w:num w:numId="16">
    <w:abstractNumId w:val="10"/>
  </w:num>
  <w:num w:numId="17">
    <w:abstractNumId w:val="17"/>
  </w:num>
  <w:num w:numId="18">
    <w:abstractNumId w:val="3"/>
  </w:num>
  <w:num w:numId="19">
    <w:abstractNumId w:val="2"/>
  </w:num>
  <w:num w:numId="20">
    <w:abstractNumId w:val="4"/>
  </w:num>
  <w:num w:numId="21">
    <w:abstractNumId w:val="12"/>
  </w:num>
  <w:num w:numId="22">
    <w:abstractNumId w:val="15"/>
  </w:num>
  <w:num w:numId="23">
    <w:abstractNumId w:val="11"/>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59F"/>
    <w:rsid w:val="00001C3F"/>
    <w:rsid w:val="00001C7C"/>
    <w:rsid w:val="00001E1B"/>
    <w:rsid w:val="00002B89"/>
    <w:rsid w:val="0000387D"/>
    <w:rsid w:val="00006ACD"/>
    <w:rsid w:val="00011685"/>
    <w:rsid w:val="000127FD"/>
    <w:rsid w:val="000128F6"/>
    <w:rsid w:val="000130B4"/>
    <w:rsid w:val="00013616"/>
    <w:rsid w:val="00013E73"/>
    <w:rsid w:val="000161E3"/>
    <w:rsid w:val="00016EB5"/>
    <w:rsid w:val="00020276"/>
    <w:rsid w:val="000206B7"/>
    <w:rsid w:val="00025269"/>
    <w:rsid w:val="00026CC5"/>
    <w:rsid w:val="00027818"/>
    <w:rsid w:val="0003373A"/>
    <w:rsid w:val="00034F45"/>
    <w:rsid w:val="000406E9"/>
    <w:rsid w:val="00041563"/>
    <w:rsid w:val="00043A46"/>
    <w:rsid w:val="000508E8"/>
    <w:rsid w:val="0005164A"/>
    <w:rsid w:val="00051E45"/>
    <w:rsid w:val="0005560A"/>
    <w:rsid w:val="00056B77"/>
    <w:rsid w:val="00057252"/>
    <w:rsid w:val="00057760"/>
    <w:rsid w:val="000579BB"/>
    <w:rsid w:val="000618B6"/>
    <w:rsid w:val="0006344B"/>
    <w:rsid w:val="00065239"/>
    <w:rsid w:val="0006605F"/>
    <w:rsid w:val="00066920"/>
    <w:rsid w:val="00073CC7"/>
    <w:rsid w:val="000744C0"/>
    <w:rsid w:val="0007467C"/>
    <w:rsid w:val="00075EC9"/>
    <w:rsid w:val="0007625A"/>
    <w:rsid w:val="0008135E"/>
    <w:rsid w:val="00082D9A"/>
    <w:rsid w:val="000859B6"/>
    <w:rsid w:val="00090072"/>
    <w:rsid w:val="0009361F"/>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0665"/>
    <w:rsid w:val="000D3199"/>
    <w:rsid w:val="000D3942"/>
    <w:rsid w:val="000D6E97"/>
    <w:rsid w:val="000E0161"/>
    <w:rsid w:val="000E124D"/>
    <w:rsid w:val="000E3BF4"/>
    <w:rsid w:val="000E439D"/>
    <w:rsid w:val="000E5F2D"/>
    <w:rsid w:val="000E66AC"/>
    <w:rsid w:val="000F0396"/>
    <w:rsid w:val="000F0F01"/>
    <w:rsid w:val="000F2F7A"/>
    <w:rsid w:val="000F3425"/>
    <w:rsid w:val="000F4645"/>
    <w:rsid w:val="000F4A9E"/>
    <w:rsid w:val="000F525A"/>
    <w:rsid w:val="000F60E8"/>
    <w:rsid w:val="001017F0"/>
    <w:rsid w:val="001057F3"/>
    <w:rsid w:val="0010782B"/>
    <w:rsid w:val="0010783B"/>
    <w:rsid w:val="00107EB6"/>
    <w:rsid w:val="00115228"/>
    <w:rsid w:val="00116204"/>
    <w:rsid w:val="00116717"/>
    <w:rsid w:val="00116B21"/>
    <w:rsid w:val="00116D3B"/>
    <w:rsid w:val="001209C9"/>
    <w:rsid w:val="00121218"/>
    <w:rsid w:val="001213F5"/>
    <w:rsid w:val="00124DC9"/>
    <w:rsid w:val="001266C1"/>
    <w:rsid w:val="00126756"/>
    <w:rsid w:val="00127E55"/>
    <w:rsid w:val="00130A5D"/>
    <w:rsid w:val="00132BEC"/>
    <w:rsid w:val="00132D23"/>
    <w:rsid w:val="00133FA2"/>
    <w:rsid w:val="00134AAF"/>
    <w:rsid w:val="00134D7A"/>
    <w:rsid w:val="00135E4F"/>
    <w:rsid w:val="00136EB6"/>
    <w:rsid w:val="00140CC4"/>
    <w:rsid w:val="00145CCB"/>
    <w:rsid w:val="00146988"/>
    <w:rsid w:val="00147249"/>
    <w:rsid w:val="001479AD"/>
    <w:rsid w:val="00152932"/>
    <w:rsid w:val="00154295"/>
    <w:rsid w:val="00154F5B"/>
    <w:rsid w:val="0015612B"/>
    <w:rsid w:val="001625B3"/>
    <w:rsid w:val="001633B1"/>
    <w:rsid w:val="001716B7"/>
    <w:rsid w:val="00173C41"/>
    <w:rsid w:val="00174C06"/>
    <w:rsid w:val="001754A2"/>
    <w:rsid w:val="00177CE6"/>
    <w:rsid w:val="00182459"/>
    <w:rsid w:val="00187204"/>
    <w:rsid w:val="001915B2"/>
    <w:rsid w:val="00193C54"/>
    <w:rsid w:val="00194268"/>
    <w:rsid w:val="0019446E"/>
    <w:rsid w:val="00194C7D"/>
    <w:rsid w:val="0019577D"/>
    <w:rsid w:val="001957BB"/>
    <w:rsid w:val="001957F3"/>
    <w:rsid w:val="00195B7A"/>
    <w:rsid w:val="001979CB"/>
    <w:rsid w:val="001A0198"/>
    <w:rsid w:val="001A065C"/>
    <w:rsid w:val="001A4E43"/>
    <w:rsid w:val="001A7E21"/>
    <w:rsid w:val="001B28C8"/>
    <w:rsid w:val="001B2DC0"/>
    <w:rsid w:val="001B3B10"/>
    <w:rsid w:val="001B4077"/>
    <w:rsid w:val="001B5B2A"/>
    <w:rsid w:val="001B6BFE"/>
    <w:rsid w:val="001C0711"/>
    <w:rsid w:val="001C3EF3"/>
    <w:rsid w:val="001C45BF"/>
    <w:rsid w:val="001C4F44"/>
    <w:rsid w:val="001C64F9"/>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3CF"/>
    <w:rsid w:val="00205466"/>
    <w:rsid w:val="00210568"/>
    <w:rsid w:val="00211411"/>
    <w:rsid w:val="00211FCD"/>
    <w:rsid w:val="00212866"/>
    <w:rsid w:val="00215F53"/>
    <w:rsid w:val="00220195"/>
    <w:rsid w:val="0022198E"/>
    <w:rsid w:val="0022359B"/>
    <w:rsid w:val="00224078"/>
    <w:rsid w:val="0022560B"/>
    <w:rsid w:val="00225AD0"/>
    <w:rsid w:val="00231950"/>
    <w:rsid w:val="002319C4"/>
    <w:rsid w:val="00232425"/>
    <w:rsid w:val="00234209"/>
    <w:rsid w:val="002343C6"/>
    <w:rsid w:val="00236673"/>
    <w:rsid w:val="00237E00"/>
    <w:rsid w:val="00244C04"/>
    <w:rsid w:val="00245A39"/>
    <w:rsid w:val="0024691A"/>
    <w:rsid w:val="00247CC6"/>
    <w:rsid w:val="00247F07"/>
    <w:rsid w:val="0025151E"/>
    <w:rsid w:val="0025160C"/>
    <w:rsid w:val="00252453"/>
    <w:rsid w:val="00254E2E"/>
    <w:rsid w:val="00255419"/>
    <w:rsid w:val="00257DE3"/>
    <w:rsid w:val="0026200A"/>
    <w:rsid w:val="002623C6"/>
    <w:rsid w:val="00266172"/>
    <w:rsid w:val="00266BF4"/>
    <w:rsid w:val="00272FE9"/>
    <w:rsid w:val="00275951"/>
    <w:rsid w:val="00276E4E"/>
    <w:rsid w:val="0028026D"/>
    <w:rsid w:val="002809A9"/>
    <w:rsid w:val="00280A2E"/>
    <w:rsid w:val="00280C79"/>
    <w:rsid w:val="00281A0C"/>
    <w:rsid w:val="00281F66"/>
    <w:rsid w:val="00283980"/>
    <w:rsid w:val="00285746"/>
    <w:rsid w:val="002857AB"/>
    <w:rsid w:val="002871A6"/>
    <w:rsid w:val="0028756D"/>
    <w:rsid w:val="002878ED"/>
    <w:rsid w:val="00290078"/>
    <w:rsid w:val="00290860"/>
    <w:rsid w:val="00292009"/>
    <w:rsid w:val="00292107"/>
    <w:rsid w:val="00293884"/>
    <w:rsid w:val="002944D6"/>
    <w:rsid w:val="00294BF3"/>
    <w:rsid w:val="00295A27"/>
    <w:rsid w:val="00296E7C"/>
    <w:rsid w:val="002A0818"/>
    <w:rsid w:val="002A19BF"/>
    <w:rsid w:val="002A25A3"/>
    <w:rsid w:val="002A2BBA"/>
    <w:rsid w:val="002A2E74"/>
    <w:rsid w:val="002A595F"/>
    <w:rsid w:val="002A69C6"/>
    <w:rsid w:val="002A795D"/>
    <w:rsid w:val="002B0DF7"/>
    <w:rsid w:val="002B0F2F"/>
    <w:rsid w:val="002B1EC1"/>
    <w:rsid w:val="002B275A"/>
    <w:rsid w:val="002B2F87"/>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1F"/>
    <w:rsid w:val="002D55C4"/>
    <w:rsid w:val="002D6766"/>
    <w:rsid w:val="002E01A5"/>
    <w:rsid w:val="002E13F9"/>
    <w:rsid w:val="002E1917"/>
    <w:rsid w:val="002E2116"/>
    <w:rsid w:val="002E5033"/>
    <w:rsid w:val="002E6433"/>
    <w:rsid w:val="002E66B4"/>
    <w:rsid w:val="002E6AD5"/>
    <w:rsid w:val="002F0BC6"/>
    <w:rsid w:val="002F1B74"/>
    <w:rsid w:val="002F1FCD"/>
    <w:rsid w:val="002F33FF"/>
    <w:rsid w:val="002F5D2E"/>
    <w:rsid w:val="002F5F48"/>
    <w:rsid w:val="002F62F2"/>
    <w:rsid w:val="003013CC"/>
    <w:rsid w:val="00301D73"/>
    <w:rsid w:val="0030217D"/>
    <w:rsid w:val="00302BC2"/>
    <w:rsid w:val="00304C92"/>
    <w:rsid w:val="00306EAD"/>
    <w:rsid w:val="00310904"/>
    <w:rsid w:val="00312526"/>
    <w:rsid w:val="00312F0C"/>
    <w:rsid w:val="00314D0E"/>
    <w:rsid w:val="00316B3B"/>
    <w:rsid w:val="00323854"/>
    <w:rsid w:val="0033122B"/>
    <w:rsid w:val="003313C5"/>
    <w:rsid w:val="003344B8"/>
    <w:rsid w:val="003442C3"/>
    <w:rsid w:val="00345872"/>
    <w:rsid w:val="00346001"/>
    <w:rsid w:val="003465B3"/>
    <w:rsid w:val="00347562"/>
    <w:rsid w:val="00350FE6"/>
    <w:rsid w:val="00351469"/>
    <w:rsid w:val="0036012F"/>
    <w:rsid w:val="00362132"/>
    <w:rsid w:val="00362D23"/>
    <w:rsid w:val="0036646D"/>
    <w:rsid w:val="003669D4"/>
    <w:rsid w:val="00367774"/>
    <w:rsid w:val="00371343"/>
    <w:rsid w:val="00373750"/>
    <w:rsid w:val="00374E24"/>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D7C5C"/>
    <w:rsid w:val="003E343F"/>
    <w:rsid w:val="003E48F6"/>
    <w:rsid w:val="003E773C"/>
    <w:rsid w:val="003F218E"/>
    <w:rsid w:val="003F4651"/>
    <w:rsid w:val="003F55B0"/>
    <w:rsid w:val="003F70A9"/>
    <w:rsid w:val="003F79D6"/>
    <w:rsid w:val="00400EFB"/>
    <w:rsid w:val="00400F56"/>
    <w:rsid w:val="00402CF1"/>
    <w:rsid w:val="00403127"/>
    <w:rsid w:val="00403D0C"/>
    <w:rsid w:val="0040442A"/>
    <w:rsid w:val="00411B7D"/>
    <w:rsid w:val="0041465B"/>
    <w:rsid w:val="00417F5C"/>
    <w:rsid w:val="00422194"/>
    <w:rsid w:val="004255A5"/>
    <w:rsid w:val="004267B7"/>
    <w:rsid w:val="00432202"/>
    <w:rsid w:val="0043246C"/>
    <w:rsid w:val="0043272B"/>
    <w:rsid w:val="00433051"/>
    <w:rsid w:val="004350E2"/>
    <w:rsid w:val="004366A3"/>
    <w:rsid w:val="00436EDA"/>
    <w:rsid w:val="004371CD"/>
    <w:rsid w:val="00440CC6"/>
    <w:rsid w:val="00446DE6"/>
    <w:rsid w:val="00447D69"/>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951"/>
    <w:rsid w:val="00481B60"/>
    <w:rsid w:val="00482B9E"/>
    <w:rsid w:val="004838CE"/>
    <w:rsid w:val="00485948"/>
    <w:rsid w:val="00487C25"/>
    <w:rsid w:val="00491851"/>
    <w:rsid w:val="00495292"/>
    <w:rsid w:val="00496796"/>
    <w:rsid w:val="004A0138"/>
    <w:rsid w:val="004A057B"/>
    <w:rsid w:val="004A13B9"/>
    <w:rsid w:val="004A2DC4"/>
    <w:rsid w:val="004A3CC6"/>
    <w:rsid w:val="004A5067"/>
    <w:rsid w:val="004A536C"/>
    <w:rsid w:val="004A6452"/>
    <w:rsid w:val="004B29FB"/>
    <w:rsid w:val="004B2E73"/>
    <w:rsid w:val="004B715C"/>
    <w:rsid w:val="004B7DC7"/>
    <w:rsid w:val="004C06AE"/>
    <w:rsid w:val="004C0EB8"/>
    <w:rsid w:val="004C1A6A"/>
    <w:rsid w:val="004C5A95"/>
    <w:rsid w:val="004C7454"/>
    <w:rsid w:val="004C7527"/>
    <w:rsid w:val="004D1019"/>
    <w:rsid w:val="004D1067"/>
    <w:rsid w:val="004D4206"/>
    <w:rsid w:val="004D4876"/>
    <w:rsid w:val="004D5B3C"/>
    <w:rsid w:val="004D6D48"/>
    <w:rsid w:val="004E10F1"/>
    <w:rsid w:val="004E1C9B"/>
    <w:rsid w:val="004E3370"/>
    <w:rsid w:val="004E39B6"/>
    <w:rsid w:val="004E692E"/>
    <w:rsid w:val="004E777B"/>
    <w:rsid w:val="004F0387"/>
    <w:rsid w:val="004F194E"/>
    <w:rsid w:val="004F1DFD"/>
    <w:rsid w:val="004F3B93"/>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A43"/>
    <w:rsid w:val="00522BD8"/>
    <w:rsid w:val="00525736"/>
    <w:rsid w:val="005313CD"/>
    <w:rsid w:val="00531DDB"/>
    <w:rsid w:val="005324FF"/>
    <w:rsid w:val="00532ABA"/>
    <w:rsid w:val="00533F35"/>
    <w:rsid w:val="00534775"/>
    <w:rsid w:val="005355CF"/>
    <w:rsid w:val="00536079"/>
    <w:rsid w:val="00536706"/>
    <w:rsid w:val="0054115D"/>
    <w:rsid w:val="005411ED"/>
    <w:rsid w:val="00543732"/>
    <w:rsid w:val="0054661C"/>
    <w:rsid w:val="00547EF5"/>
    <w:rsid w:val="005527B6"/>
    <w:rsid w:val="00555777"/>
    <w:rsid w:val="005561F9"/>
    <w:rsid w:val="00556477"/>
    <w:rsid w:val="005601DB"/>
    <w:rsid w:val="00560AB3"/>
    <w:rsid w:val="00561517"/>
    <w:rsid w:val="005630FE"/>
    <w:rsid w:val="005657E1"/>
    <w:rsid w:val="00565DC8"/>
    <w:rsid w:val="00566721"/>
    <w:rsid w:val="00566D4D"/>
    <w:rsid w:val="00567FF3"/>
    <w:rsid w:val="00570C39"/>
    <w:rsid w:val="005738FA"/>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2C2F"/>
    <w:rsid w:val="005B60C1"/>
    <w:rsid w:val="005B6E5C"/>
    <w:rsid w:val="005C20A7"/>
    <w:rsid w:val="005C3D90"/>
    <w:rsid w:val="005C63E8"/>
    <w:rsid w:val="005C6AE0"/>
    <w:rsid w:val="005C7018"/>
    <w:rsid w:val="005D005E"/>
    <w:rsid w:val="005D1845"/>
    <w:rsid w:val="005D41A8"/>
    <w:rsid w:val="005D49AD"/>
    <w:rsid w:val="005D6EBB"/>
    <w:rsid w:val="005D757C"/>
    <w:rsid w:val="005D775A"/>
    <w:rsid w:val="005D78D1"/>
    <w:rsid w:val="005D78E4"/>
    <w:rsid w:val="005E2431"/>
    <w:rsid w:val="005E415C"/>
    <w:rsid w:val="005E5425"/>
    <w:rsid w:val="005E64DE"/>
    <w:rsid w:val="005E7B23"/>
    <w:rsid w:val="005F072C"/>
    <w:rsid w:val="005F0DDE"/>
    <w:rsid w:val="005F235C"/>
    <w:rsid w:val="005F430D"/>
    <w:rsid w:val="005F48AC"/>
    <w:rsid w:val="005F5525"/>
    <w:rsid w:val="005F767E"/>
    <w:rsid w:val="005F76D9"/>
    <w:rsid w:val="00600BDF"/>
    <w:rsid w:val="006020C6"/>
    <w:rsid w:val="00602B46"/>
    <w:rsid w:val="0060303A"/>
    <w:rsid w:val="0060527F"/>
    <w:rsid w:val="0061379B"/>
    <w:rsid w:val="006139A5"/>
    <w:rsid w:val="00614A57"/>
    <w:rsid w:val="0061628B"/>
    <w:rsid w:val="00616EC0"/>
    <w:rsid w:val="00617236"/>
    <w:rsid w:val="00617917"/>
    <w:rsid w:val="006224D9"/>
    <w:rsid w:val="00623B93"/>
    <w:rsid w:val="0062455B"/>
    <w:rsid w:val="0062482D"/>
    <w:rsid w:val="00624A13"/>
    <w:rsid w:val="00631E9B"/>
    <w:rsid w:val="00632A01"/>
    <w:rsid w:val="006331DF"/>
    <w:rsid w:val="00635187"/>
    <w:rsid w:val="00636017"/>
    <w:rsid w:val="006367CE"/>
    <w:rsid w:val="00636AFC"/>
    <w:rsid w:val="0064123E"/>
    <w:rsid w:val="00641289"/>
    <w:rsid w:val="00641B25"/>
    <w:rsid w:val="00643BB3"/>
    <w:rsid w:val="00643E7F"/>
    <w:rsid w:val="00644818"/>
    <w:rsid w:val="006469F2"/>
    <w:rsid w:val="00646CEC"/>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2FFE"/>
    <w:rsid w:val="006934A8"/>
    <w:rsid w:val="006935C8"/>
    <w:rsid w:val="006952CA"/>
    <w:rsid w:val="00695695"/>
    <w:rsid w:val="00695835"/>
    <w:rsid w:val="006975A5"/>
    <w:rsid w:val="006A10FE"/>
    <w:rsid w:val="006A1B02"/>
    <w:rsid w:val="006A222C"/>
    <w:rsid w:val="006A6E48"/>
    <w:rsid w:val="006B12F8"/>
    <w:rsid w:val="006B1DA9"/>
    <w:rsid w:val="006B20CA"/>
    <w:rsid w:val="006B27AB"/>
    <w:rsid w:val="006B3FCD"/>
    <w:rsid w:val="006B402B"/>
    <w:rsid w:val="006B414D"/>
    <w:rsid w:val="006B753E"/>
    <w:rsid w:val="006C0C41"/>
    <w:rsid w:val="006C21B1"/>
    <w:rsid w:val="006C3493"/>
    <w:rsid w:val="006C4401"/>
    <w:rsid w:val="006C4DB5"/>
    <w:rsid w:val="006C7112"/>
    <w:rsid w:val="006C76B3"/>
    <w:rsid w:val="006D039C"/>
    <w:rsid w:val="006D38C9"/>
    <w:rsid w:val="006D3B1A"/>
    <w:rsid w:val="006D6212"/>
    <w:rsid w:val="006D7752"/>
    <w:rsid w:val="006E026E"/>
    <w:rsid w:val="006E0CBE"/>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596C"/>
    <w:rsid w:val="00717C9B"/>
    <w:rsid w:val="007217F3"/>
    <w:rsid w:val="00722522"/>
    <w:rsid w:val="00722B50"/>
    <w:rsid w:val="00724D7E"/>
    <w:rsid w:val="00725B5E"/>
    <w:rsid w:val="007277FC"/>
    <w:rsid w:val="00727C9A"/>
    <w:rsid w:val="007307D1"/>
    <w:rsid w:val="0073110E"/>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1795"/>
    <w:rsid w:val="00782CD4"/>
    <w:rsid w:val="00783BC2"/>
    <w:rsid w:val="00784E85"/>
    <w:rsid w:val="00785A34"/>
    <w:rsid w:val="00787DBA"/>
    <w:rsid w:val="007902A2"/>
    <w:rsid w:val="00792E90"/>
    <w:rsid w:val="00793570"/>
    <w:rsid w:val="00793D6F"/>
    <w:rsid w:val="00794C89"/>
    <w:rsid w:val="00794DCD"/>
    <w:rsid w:val="00797920"/>
    <w:rsid w:val="007A2D8F"/>
    <w:rsid w:val="007A2E59"/>
    <w:rsid w:val="007A3C3C"/>
    <w:rsid w:val="007B12C4"/>
    <w:rsid w:val="007B3371"/>
    <w:rsid w:val="007B680F"/>
    <w:rsid w:val="007C7799"/>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3EC"/>
    <w:rsid w:val="007F0950"/>
    <w:rsid w:val="007F6EB8"/>
    <w:rsid w:val="00800F78"/>
    <w:rsid w:val="008019FC"/>
    <w:rsid w:val="0081178D"/>
    <w:rsid w:val="00811C89"/>
    <w:rsid w:val="00814D0C"/>
    <w:rsid w:val="008165A5"/>
    <w:rsid w:val="00822B6F"/>
    <w:rsid w:val="00824DB7"/>
    <w:rsid w:val="008268E1"/>
    <w:rsid w:val="0082775E"/>
    <w:rsid w:val="00831F45"/>
    <w:rsid w:val="0083208D"/>
    <w:rsid w:val="00832C9D"/>
    <w:rsid w:val="0083300C"/>
    <w:rsid w:val="00834CE6"/>
    <w:rsid w:val="00835559"/>
    <w:rsid w:val="00840A7F"/>
    <w:rsid w:val="008423C8"/>
    <w:rsid w:val="00845BF3"/>
    <w:rsid w:val="00847A47"/>
    <w:rsid w:val="00847FE6"/>
    <w:rsid w:val="00850B3F"/>
    <w:rsid w:val="00851A91"/>
    <w:rsid w:val="008523A5"/>
    <w:rsid w:val="00852940"/>
    <w:rsid w:val="00853D95"/>
    <w:rsid w:val="00854E36"/>
    <w:rsid w:val="00855AC6"/>
    <w:rsid w:val="008576EE"/>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662"/>
    <w:rsid w:val="00895E6C"/>
    <w:rsid w:val="0089770E"/>
    <w:rsid w:val="00897B85"/>
    <w:rsid w:val="008A031F"/>
    <w:rsid w:val="008A4A80"/>
    <w:rsid w:val="008A5894"/>
    <w:rsid w:val="008A5FD8"/>
    <w:rsid w:val="008A61A2"/>
    <w:rsid w:val="008A723B"/>
    <w:rsid w:val="008B0308"/>
    <w:rsid w:val="008B1DDE"/>
    <w:rsid w:val="008B2B3C"/>
    <w:rsid w:val="008B3E43"/>
    <w:rsid w:val="008B4C83"/>
    <w:rsid w:val="008B5A93"/>
    <w:rsid w:val="008B68CB"/>
    <w:rsid w:val="008B7E42"/>
    <w:rsid w:val="008C06AB"/>
    <w:rsid w:val="008C0D9C"/>
    <w:rsid w:val="008C17BC"/>
    <w:rsid w:val="008C1DA7"/>
    <w:rsid w:val="008C24DF"/>
    <w:rsid w:val="008C3194"/>
    <w:rsid w:val="008C469F"/>
    <w:rsid w:val="008C4706"/>
    <w:rsid w:val="008C666B"/>
    <w:rsid w:val="008C7144"/>
    <w:rsid w:val="008C74D0"/>
    <w:rsid w:val="008D2558"/>
    <w:rsid w:val="008D337E"/>
    <w:rsid w:val="008D3D41"/>
    <w:rsid w:val="008D434B"/>
    <w:rsid w:val="008D4E4A"/>
    <w:rsid w:val="008D4EB9"/>
    <w:rsid w:val="008D7F33"/>
    <w:rsid w:val="008E4C95"/>
    <w:rsid w:val="008E6392"/>
    <w:rsid w:val="008E7430"/>
    <w:rsid w:val="008E7575"/>
    <w:rsid w:val="008F0D1D"/>
    <w:rsid w:val="008F1C32"/>
    <w:rsid w:val="008F29BF"/>
    <w:rsid w:val="008F5DE1"/>
    <w:rsid w:val="00902722"/>
    <w:rsid w:val="00905593"/>
    <w:rsid w:val="00906299"/>
    <w:rsid w:val="00910A76"/>
    <w:rsid w:val="0091250F"/>
    <w:rsid w:val="009140F5"/>
    <w:rsid w:val="009207DB"/>
    <w:rsid w:val="00921836"/>
    <w:rsid w:val="009233FF"/>
    <w:rsid w:val="00923C24"/>
    <w:rsid w:val="00924213"/>
    <w:rsid w:val="00924847"/>
    <w:rsid w:val="00925C1E"/>
    <w:rsid w:val="00930473"/>
    <w:rsid w:val="0093099B"/>
    <w:rsid w:val="00931362"/>
    <w:rsid w:val="00931B83"/>
    <w:rsid w:val="0093366F"/>
    <w:rsid w:val="0093669E"/>
    <w:rsid w:val="00941BD3"/>
    <w:rsid w:val="00943F1F"/>
    <w:rsid w:val="00944F97"/>
    <w:rsid w:val="009458BA"/>
    <w:rsid w:val="00945F2C"/>
    <w:rsid w:val="00945F2E"/>
    <w:rsid w:val="00946E9D"/>
    <w:rsid w:val="009474A9"/>
    <w:rsid w:val="00950A70"/>
    <w:rsid w:val="00950BDF"/>
    <w:rsid w:val="0095139B"/>
    <w:rsid w:val="009514E8"/>
    <w:rsid w:val="0095307F"/>
    <w:rsid w:val="00953C0E"/>
    <w:rsid w:val="009543A9"/>
    <w:rsid w:val="00956DBB"/>
    <w:rsid w:val="009572E6"/>
    <w:rsid w:val="0095764C"/>
    <w:rsid w:val="0096030C"/>
    <w:rsid w:val="00960C07"/>
    <w:rsid w:val="00963101"/>
    <w:rsid w:val="0096365A"/>
    <w:rsid w:val="00963E07"/>
    <w:rsid w:val="00964585"/>
    <w:rsid w:val="00967A5E"/>
    <w:rsid w:val="00967F23"/>
    <w:rsid w:val="00974DE2"/>
    <w:rsid w:val="00975295"/>
    <w:rsid w:val="00976A35"/>
    <w:rsid w:val="00976C06"/>
    <w:rsid w:val="00982CB3"/>
    <w:rsid w:val="00984535"/>
    <w:rsid w:val="00985803"/>
    <w:rsid w:val="009862E0"/>
    <w:rsid w:val="0099098D"/>
    <w:rsid w:val="009912FD"/>
    <w:rsid w:val="0099242C"/>
    <w:rsid w:val="00992AD9"/>
    <w:rsid w:val="00993057"/>
    <w:rsid w:val="0099317B"/>
    <w:rsid w:val="00993252"/>
    <w:rsid w:val="009948A0"/>
    <w:rsid w:val="009958B2"/>
    <w:rsid w:val="00996B47"/>
    <w:rsid w:val="00997884"/>
    <w:rsid w:val="00997CBE"/>
    <w:rsid w:val="009A2479"/>
    <w:rsid w:val="009A2E6B"/>
    <w:rsid w:val="009A333D"/>
    <w:rsid w:val="009A5A45"/>
    <w:rsid w:val="009A7803"/>
    <w:rsid w:val="009A7B43"/>
    <w:rsid w:val="009A7F33"/>
    <w:rsid w:val="009B0FC8"/>
    <w:rsid w:val="009B252C"/>
    <w:rsid w:val="009B2A9D"/>
    <w:rsid w:val="009B31C2"/>
    <w:rsid w:val="009C1523"/>
    <w:rsid w:val="009C31F1"/>
    <w:rsid w:val="009C37F1"/>
    <w:rsid w:val="009C4145"/>
    <w:rsid w:val="009C46E6"/>
    <w:rsid w:val="009C56DF"/>
    <w:rsid w:val="009C5A9C"/>
    <w:rsid w:val="009C7B71"/>
    <w:rsid w:val="009D4B2A"/>
    <w:rsid w:val="009D57B3"/>
    <w:rsid w:val="009D6944"/>
    <w:rsid w:val="009D7916"/>
    <w:rsid w:val="009E1769"/>
    <w:rsid w:val="009E1C59"/>
    <w:rsid w:val="009E630A"/>
    <w:rsid w:val="009E6E4A"/>
    <w:rsid w:val="009F2457"/>
    <w:rsid w:val="009F3461"/>
    <w:rsid w:val="009F3A65"/>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FB0"/>
    <w:rsid w:val="00A20D6F"/>
    <w:rsid w:val="00A21374"/>
    <w:rsid w:val="00A2346B"/>
    <w:rsid w:val="00A2382D"/>
    <w:rsid w:val="00A25EAC"/>
    <w:rsid w:val="00A27593"/>
    <w:rsid w:val="00A30181"/>
    <w:rsid w:val="00A32AA4"/>
    <w:rsid w:val="00A34B20"/>
    <w:rsid w:val="00A34B87"/>
    <w:rsid w:val="00A37560"/>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8305E"/>
    <w:rsid w:val="00A83B64"/>
    <w:rsid w:val="00A84EC3"/>
    <w:rsid w:val="00A85481"/>
    <w:rsid w:val="00A870E7"/>
    <w:rsid w:val="00A907BB"/>
    <w:rsid w:val="00A90AE6"/>
    <w:rsid w:val="00A9125D"/>
    <w:rsid w:val="00A93429"/>
    <w:rsid w:val="00A95801"/>
    <w:rsid w:val="00A96910"/>
    <w:rsid w:val="00AA0584"/>
    <w:rsid w:val="00AA09B1"/>
    <w:rsid w:val="00AA28D0"/>
    <w:rsid w:val="00AA2CB4"/>
    <w:rsid w:val="00AA3CBE"/>
    <w:rsid w:val="00AA6785"/>
    <w:rsid w:val="00AB38FF"/>
    <w:rsid w:val="00AB6C5C"/>
    <w:rsid w:val="00AC0CDF"/>
    <w:rsid w:val="00AC350C"/>
    <w:rsid w:val="00AC514B"/>
    <w:rsid w:val="00AC679F"/>
    <w:rsid w:val="00AC7F0A"/>
    <w:rsid w:val="00AD190A"/>
    <w:rsid w:val="00AD1DE5"/>
    <w:rsid w:val="00AD4ACA"/>
    <w:rsid w:val="00AD647D"/>
    <w:rsid w:val="00AD6FB1"/>
    <w:rsid w:val="00AE15B0"/>
    <w:rsid w:val="00AE161F"/>
    <w:rsid w:val="00AE1AA1"/>
    <w:rsid w:val="00AE4255"/>
    <w:rsid w:val="00AE6801"/>
    <w:rsid w:val="00AE72C3"/>
    <w:rsid w:val="00AE76DE"/>
    <w:rsid w:val="00AF1E9D"/>
    <w:rsid w:val="00AF1FD7"/>
    <w:rsid w:val="00AF3C1B"/>
    <w:rsid w:val="00AF4504"/>
    <w:rsid w:val="00AF5792"/>
    <w:rsid w:val="00AF7584"/>
    <w:rsid w:val="00B072EA"/>
    <w:rsid w:val="00B10CAA"/>
    <w:rsid w:val="00B132C1"/>
    <w:rsid w:val="00B13657"/>
    <w:rsid w:val="00B15432"/>
    <w:rsid w:val="00B17BDA"/>
    <w:rsid w:val="00B2039C"/>
    <w:rsid w:val="00B20A79"/>
    <w:rsid w:val="00B24D82"/>
    <w:rsid w:val="00B267D6"/>
    <w:rsid w:val="00B30774"/>
    <w:rsid w:val="00B31062"/>
    <w:rsid w:val="00B31E12"/>
    <w:rsid w:val="00B32D5A"/>
    <w:rsid w:val="00B34293"/>
    <w:rsid w:val="00B34C21"/>
    <w:rsid w:val="00B36013"/>
    <w:rsid w:val="00B3601B"/>
    <w:rsid w:val="00B37225"/>
    <w:rsid w:val="00B42623"/>
    <w:rsid w:val="00B42AC8"/>
    <w:rsid w:val="00B51983"/>
    <w:rsid w:val="00B52AEA"/>
    <w:rsid w:val="00B53DC8"/>
    <w:rsid w:val="00B54499"/>
    <w:rsid w:val="00B55734"/>
    <w:rsid w:val="00B56926"/>
    <w:rsid w:val="00B56EDD"/>
    <w:rsid w:val="00B63FDD"/>
    <w:rsid w:val="00B64C5D"/>
    <w:rsid w:val="00B64F98"/>
    <w:rsid w:val="00B64FA4"/>
    <w:rsid w:val="00B658A3"/>
    <w:rsid w:val="00B67330"/>
    <w:rsid w:val="00B67C32"/>
    <w:rsid w:val="00B73205"/>
    <w:rsid w:val="00B750A7"/>
    <w:rsid w:val="00B75935"/>
    <w:rsid w:val="00B77433"/>
    <w:rsid w:val="00B80CC0"/>
    <w:rsid w:val="00B8293D"/>
    <w:rsid w:val="00B8294E"/>
    <w:rsid w:val="00B84A71"/>
    <w:rsid w:val="00B855D7"/>
    <w:rsid w:val="00B868DF"/>
    <w:rsid w:val="00B869B9"/>
    <w:rsid w:val="00B87954"/>
    <w:rsid w:val="00B90CAB"/>
    <w:rsid w:val="00B912AE"/>
    <w:rsid w:val="00B9197D"/>
    <w:rsid w:val="00B91B3F"/>
    <w:rsid w:val="00B924B6"/>
    <w:rsid w:val="00B953D5"/>
    <w:rsid w:val="00B955D1"/>
    <w:rsid w:val="00BA0C2D"/>
    <w:rsid w:val="00BA1683"/>
    <w:rsid w:val="00BA2072"/>
    <w:rsid w:val="00BA3E24"/>
    <w:rsid w:val="00BA46AD"/>
    <w:rsid w:val="00BA602B"/>
    <w:rsid w:val="00BA7B36"/>
    <w:rsid w:val="00BB06DA"/>
    <w:rsid w:val="00BB2522"/>
    <w:rsid w:val="00BB304A"/>
    <w:rsid w:val="00BB3BF1"/>
    <w:rsid w:val="00BB684C"/>
    <w:rsid w:val="00BB722F"/>
    <w:rsid w:val="00BC0446"/>
    <w:rsid w:val="00BC0BC9"/>
    <w:rsid w:val="00BC135B"/>
    <w:rsid w:val="00BC2233"/>
    <w:rsid w:val="00BC239F"/>
    <w:rsid w:val="00BC24C0"/>
    <w:rsid w:val="00BC2ABF"/>
    <w:rsid w:val="00BC2B12"/>
    <w:rsid w:val="00BC4B5B"/>
    <w:rsid w:val="00BC4FC4"/>
    <w:rsid w:val="00BC5703"/>
    <w:rsid w:val="00BC75D8"/>
    <w:rsid w:val="00BC76D1"/>
    <w:rsid w:val="00BD0B8B"/>
    <w:rsid w:val="00BD219B"/>
    <w:rsid w:val="00BD219E"/>
    <w:rsid w:val="00BD2A9A"/>
    <w:rsid w:val="00BD37FE"/>
    <w:rsid w:val="00BD422A"/>
    <w:rsid w:val="00BD4396"/>
    <w:rsid w:val="00BD4450"/>
    <w:rsid w:val="00BD4F26"/>
    <w:rsid w:val="00BE2541"/>
    <w:rsid w:val="00BE3740"/>
    <w:rsid w:val="00BE4BF3"/>
    <w:rsid w:val="00BE4EE8"/>
    <w:rsid w:val="00BE69AE"/>
    <w:rsid w:val="00BE735E"/>
    <w:rsid w:val="00BF4E27"/>
    <w:rsid w:val="00BF6643"/>
    <w:rsid w:val="00BF7EF4"/>
    <w:rsid w:val="00C02855"/>
    <w:rsid w:val="00C02A91"/>
    <w:rsid w:val="00C035D6"/>
    <w:rsid w:val="00C047D3"/>
    <w:rsid w:val="00C063D9"/>
    <w:rsid w:val="00C07475"/>
    <w:rsid w:val="00C141F3"/>
    <w:rsid w:val="00C17F42"/>
    <w:rsid w:val="00C20D7C"/>
    <w:rsid w:val="00C26943"/>
    <w:rsid w:val="00C32DBA"/>
    <w:rsid w:val="00C34DD9"/>
    <w:rsid w:val="00C36F33"/>
    <w:rsid w:val="00C37ADC"/>
    <w:rsid w:val="00C40682"/>
    <w:rsid w:val="00C4423F"/>
    <w:rsid w:val="00C44A97"/>
    <w:rsid w:val="00C44F53"/>
    <w:rsid w:val="00C45DEF"/>
    <w:rsid w:val="00C51781"/>
    <w:rsid w:val="00C53F4A"/>
    <w:rsid w:val="00C55FD1"/>
    <w:rsid w:val="00C56412"/>
    <w:rsid w:val="00C56C4B"/>
    <w:rsid w:val="00C57057"/>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ED"/>
    <w:rsid w:val="00CA0CF5"/>
    <w:rsid w:val="00CA1F39"/>
    <w:rsid w:val="00CA21F8"/>
    <w:rsid w:val="00CA2751"/>
    <w:rsid w:val="00CA3074"/>
    <w:rsid w:val="00CA436E"/>
    <w:rsid w:val="00CA5FEB"/>
    <w:rsid w:val="00CA7712"/>
    <w:rsid w:val="00CA7986"/>
    <w:rsid w:val="00CB1731"/>
    <w:rsid w:val="00CB315C"/>
    <w:rsid w:val="00CB344C"/>
    <w:rsid w:val="00CB50A0"/>
    <w:rsid w:val="00CB67D5"/>
    <w:rsid w:val="00CB6C3C"/>
    <w:rsid w:val="00CC18DF"/>
    <w:rsid w:val="00CC1A34"/>
    <w:rsid w:val="00CC1AF2"/>
    <w:rsid w:val="00CC571E"/>
    <w:rsid w:val="00CC5FD3"/>
    <w:rsid w:val="00CC6E80"/>
    <w:rsid w:val="00CD06D6"/>
    <w:rsid w:val="00CD1F83"/>
    <w:rsid w:val="00CD22EB"/>
    <w:rsid w:val="00CD3040"/>
    <w:rsid w:val="00CD3FCA"/>
    <w:rsid w:val="00CD590C"/>
    <w:rsid w:val="00CD6590"/>
    <w:rsid w:val="00CD7857"/>
    <w:rsid w:val="00CD7D7C"/>
    <w:rsid w:val="00CE0F7F"/>
    <w:rsid w:val="00CE562F"/>
    <w:rsid w:val="00CE6209"/>
    <w:rsid w:val="00CE6708"/>
    <w:rsid w:val="00CE6B60"/>
    <w:rsid w:val="00CF1E19"/>
    <w:rsid w:val="00CF4C20"/>
    <w:rsid w:val="00CF5A2C"/>
    <w:rsid w:val="00CF783A"/>
    <w:rsid w:val="00D01087"/>
    <w:rsid w:val="00D026A6"/>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B22"/>
    <w:rsid w:val="00D24E8E"/>
    <w:rsid w:val="00D26790"/>
    <w:rsid w:val="00D27797"/>
    <w:rsid w:val="00D303E5"/>
    <w:rsid w:val="00D31CFB"/>
    <w:rsid w:val="00D33043"/>
    <w:rsid w:val="00D33C9C"/>
    <w:rsid w:val="00D342BE"/>
    <w:rsid w:val="00D34EA2"/>
    <w:rsid w:val="00D35BA8"/>
    <w:rsid w:val="00D41732"/>
    <w:rsid w:val="00D417DB"/>
    <w:rsid w:val="00D45D31"/>
    <w:rsid w:val="00D47748"/>
    <w:rsid w:val="00D511D7"/>
    <w:rsid w:val="00D52223"/>
    <w:rsid w:val="00D5653B"/>
    <w:rsid w:val="00D6049A"/>
    <w:rsid w:val="00D650C8"/>
    <w:rsid w:val="00D65ECA"/>
    <w:rsid w:val="00D6708B"/>
    <w:rsid w:val="00D7116F"/>
    <w:rsid w:val="00D71BB9"/>
    <w:rsid w:val="00D7409F"/>
    <w:rsid w:val="00D7607D"/>
    <w:rsid w:val="00D76FDC"/>
    <w:rsid w:val="00D773FC"/>
    <w:rsid w:val="00D810D3"/>
    <w:rsid w:val="00D81763"/>
    <w:rsid w:val="00D81BD2"/>
    <w:rsid w:val="00D830F5"/>
    <w:rsid w:val="00D846DA"/>
    <w:rsid w:val="00D8587B"/>
    <w:rsid w:val="00D90093"/>
    <w:rsid w:val="00D90A33"/>
    <w:rsid w:val="00D90EDE"/>
    <w:rsid w:val="00D91D65"/>
    <w:rsid w:val="00D92FF8"/>
    <w:rsid w:val="00D9325A"/>
    <w:rsid w:val="00D93A50"/>
    <w:rsid w:val="00DA26DC"/>
    <w:rsid w:val="00DA56B2"/>
    <w:rsid w:val="00DA5F19"/>
    <w:rsid w:val="00DA6609"/>
    <w:rsid w:val="00DA7969"/>
    <w:rsid w:val="00DA7D19"/>
    <w:rsid w:val="00DB018A"/>
    <w:rsid w:val="00DB0D80"/>
    <w:rsid w:val="00DB289B"/>
    <w:rsid w:val="00DB2E5F"/>
    <w:rsid w:val="00DB4634"/>
    <w:rsid w:val="00DB61D6"/>
    <w:rsid w:val="00DC2A0A"/>
    <w:rsid w:val="00DC3D58"/>
    <w:rsid w:val="00DC4603"/>
    <w:rsid w:val="00DC6333"/>
    <w:rsid w:val="00DC6F2F"/>
    <w:rsid w:val="00DC7629"/>
    <w:rsid w:val="00DC784D"/>
    <w:rsid w:val="00DD03DA"/>
    <w:rsid w:val="00DD44C8"/>
    <w:rsid w:val="00DD6393"/>
    <w:rsid w:val="00DE0C29"/>
    <w:rsid w:val="00DE134D"/>
    <w:rsid w:val="00DE43AA"/>
    <w:rsid w:val="00DE6534"/>
    <w:rsid w:val="00DE71B7"/>
    <w:rsid w:val="00DE793D"/>
    <w:rsid w:val="00DF2A45"/>
    <w:rsid w:val="00DF37E7"/>
    <w:rsid w:val="00DF3885"/>
    <w:rsid w:val="00DF4D59"/>
    <w:rsid w:val="00DF6CB7"/>
    <w:rsid w:val="00E01B22"/>
    <w:rsid w:val="00E01F27"/>
    <w:rsid w:val="00E025DE"/>
    <w:rsid w:val="00E04C64"/>
    <w:rsid w:val="00E05351"/>
    <w:rsid w:val="00E061E5"/>
    <w:rsid w:val="00E10613"/>
    <w:rsid w:val="00E10914"/>
    <w:rsid w:val="00E127C5"/>
    <w:rsid w:val="00E12B3F"/>
    <w:rsid w:val="00E13F54"/>
    <w:rsid w:val="00E16A63"/>
    <w:rsid w:val="00E17236"/>
    <w:rsid w:val="00E17BA9"/>
    <w:rsid w:val="00E20693"/>
    <w:rsid w:val="00E21CBA"/>
    <w:rsid w:val="00E25D15"/>
    <w:rsid w:val="00E268B9"/>
    <w:rsid w:val="00E272F3"/>
    <w:rsid w:val="00E3118F"/>
    <w:rsid w:val="00E316F4"/>
    <w:rsid w:val="00E31967"/>
    <w:rsid w:val="00E364DF"/>
    <w:rsid w:val="00E36E57"/>
    <w:rsid w:val="00E371DA"/>
    <w:rsid w:val="00E40901"/>
    <w:rsid w:val="00E43DD6"/>
    <w:rsid w:val="00E44085"/>
    <w:rsid w:val="00E47121"/>
    <w:rsid w:val="00E473CB"/>
    <w:rsid w:val="00E5296D"/>
    <w:rsid w:val="00E53DB6"/>
    <w:rsid w:val="00E545B5"/>
    <w:rsid w:val="00E546D6"/>
    <w:rsid w:val="00E56488"/>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928"/>
    <w:rsid w:val="00E82AFD"/>
    <w:rsid w:val="00E84A44"/>
    <w:rsid w:val="00E85012"/>
    <w:rsid w:val="00E878E6"/>
    <w:rsid w:val="00E905B0"/>
    <w:rsid w:val="00E92D4C"/>
    <w:rsid w:val="00E92F4A"/>
    <w:rsid w:val="00E9344B"/>
    <w:rsid w:val="00E946B2"/>
    <w:rsid w:val="00E94A90"/>
    <w:rsid w:val="00E965D1"/>
    <w:rsid w:val="00EA01E1"/>
    <w:rsid w:val="00EA0601"/>
    <w:rsid w:val="00EA179F"/>
    <w:rsid w:val="00EA3ACF"/>
    <w:rsid w:val="00EA51CD"/>
    <w:rsid w:val="00EB080C"/>
    <w:rsid w:val="00EB31D5"/>
    <w:rsid w:val="00EB58EE"/>
    <w:rsid w:val="00EB694C"/>
    <w:rsid w:val="00EC34D3"/>
    <w:rsid w:val="00EC4F57"/>
    <w:rsid w:val="00EC54BA"/>
    <w:rsid w:val="00EC57F8"/>
    <w:rsid w:val="00EC6DA7"/>
    <w:rsid w:val="00ED3D35"/>
    <w:rsid w:val="00ED3E48"/>
    <w:rsid w:val="00ED714C"/>
    <w:rsid w:val="00EE4F6A"/>
    <w:rsid w:val="00EE74A5"/>
    <w:rsid w:val="00EF1794"/>
    <w:rsid w:val="00EF318A"/>
    <w:rsid w:val="00EF4381"/>
    <w:rsid w:val="00EF539C"/>
    <w:rsid w:val="00EF7BD9"/>
    <w:rsid w:val="00F00739"/>
    <w:rsid w:val="00F018F5"/>
    <w:rsid w:val="00F0262B"/>
    <w:rsid w:val="00F02F5A"/>
    <w:rsid w:val="00F03347"/>
    <w:rsid w:val="00F05B0A"/>
    <w:rsid w:val="00F11358"/>
    <w:rsid w:val="00F13665"/>
    <w:rsid w:val="00F14D13"/>
    <w:rsid w:val="00F17075"/>
    <w:rsid w:val="00F17090"/>
    <w:rsid w:val="00F2147A"/>
    <w:rsid w:val="00F23FA5"/>
    <w:rsid w:val="00F25F75"/>
    <w:rsid w:val="00F33278"/>
    <w:rsid w:val="00F34157"/>
    <w:rsid w:val="00F356E6"/>
    <w:rsid w:val="00F37D2A"/>
    <w:rsid w:val="00F4430B"/>
    <w:rsid w:val="00F464D5"/>
    <w:rsid w:val="00F505F5"/>
    <w:rsid w:val="00F50959"/>
    <w:rsid w:val="00F51C68"/>
    <w:rsid w:val="00F54FDA"/>
    <w:rsid w:val="00F5612C"/>
    <w:rsid w:val="00F568A4"/>
    <w:rsid w:val="00F5741F"/>
    <w:rsid w:val="00F578D3"/>
    <w:rsid w:val="00F61C04"/>
    <w:rsid w:val="00F6211D"/>
    <w:rsid w:val="00F62AB3"/>
    <w:rsid w:val="00F655CD"/>
    <w:rsid w:val="00F66660"/>
    <w:rsid w:val="00F725F4"/>
    <w:rsid w:val="00F72C97"/>
    <w:rsid w:val="00F73BD1"/>
    <w:rsid w:val="00F76094"/>
    <w:rsid w:val="00F776B9"/>
    <w:rsid w:val="00F7776F"/>
    <w:rsid w:val="00F81459"/>
    <w:rsid w:val="00F81468"/>
    <w:rsid w:val="00F8474E"/>
    <w:rsid w:val="00F84774"/>
    <w:rsid w:val="00F84979"/>
    <w:rsid w:val="00F85D70"/>
    <w:rsid w:val="00F8712C"/>
    <w:rsid w:val="00F878B4"/>
    <w:rsid w:val="00F91890"/>
    <w:rsid w:val="00F92146"/>
    <w:rsid w:val="00F978D6"/>
    <w:rsid w:val="00FA0B25"/>
    <w:rsid w:val="00FA0B84"/>
    <w:rsid w:val="00FA1027"/>
    <w:rsid w:val="00FA451E"/>
    <w:rsid w:val="00FA5926"/>
    <w:rsid w:val="00FB083C"/>
    <w:rsid w:val="00FB0B21"/>
    <w:rsid w:val="00FB336D"/>
    <w:rsid w:val="00FB545C"/>
    <w:rsid w:val="00FB5D11"/>
    <w:rsid w:val="00FB6DD8"/>
    <w:rsid w:val="00FC3AF0"/>
    <w:rsid w:val="00FC4DEB"/>
    <w:rsid w:val="00FC502B"/>
    <w:rsid w:val="00FC5808"/>
    <w:rsid w:val="00FC7A59"/>
    <w:rsid w:val="00FD19F5"/>
    <w:rsid w:val="00FD4FF0"/>
    <w:rsid w:val="00FD6140"/>
    <w:rsid w:val="00FD6902"/>
    <w:rsid w:val="00FD74CD"/>
    <w:rsid w:val="00FE0331"/>
    <w:rsid w:val="00FE232E"/>
    <w:rsid w:val="00FE2A81"/>
    <w:rsid w:val="00FE5CB9"/>
    <w:rsid w:val="00FE6D80"/>
    <w:rsid w:val="00FE7208"/>
    <w:rsid w:val="00FF0E2A"/>
    <w:rsid w:val="00FF32BD"/>
    <w:rsid w:val="00FF3491"/>
    <w:rsid w:val="00FF4530"/>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 w:type="paragraph" w:customStyle="1" w:styleId="ZT">
    <w:name w:val="ZT"/>
    <w:rsid w:val="0043246C"/>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9E9CB-1004-4360-BBD1-136B2B0C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1106</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Sujuan Feng00</cp:lastModifiedBy>
  <cp:revision>2</cp:revision>
  <dcterms:created xsi:type="dcterms:W3CDTF">2016-08-12T14:33:00Z</dcterms:created>
  <dcterms:modified xsi:type="dcterms:W3CDTF">2016-08-12T14:33:00Z</dcterms:modified>
</cp:coreProperties>
</file>