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16C" w:rsidRPr="00B4416C" w:rsidRDefault="00B4416C" w:rsidP="00B4416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val="sv-SE" w:eastAsia="en-GB"/>
        </w:rPr>
      </w:pPr>
      <w:bookmarkStart w:id="0" w:name="page1"/>
      <w:r w:rsidRPr="00B4416C">
        <w:rPr>
          <w:rFonts w:ascii="Arial" w:hAnsi="Arial" w:cs="Arial"/>
          <w:b/>
          <w:sz w:val="24"/>
          <w:szCs w:val="24"/>
          <w:lang w:val="sv-SE" w:eastAsia="en-GB"/>
        </w:rPr>
        <w:t xml:space="preserve">3GPP </w:t>
      </w:r>
      <w:r w:rsidR="00E26EF5">
        <w:rPr>
          <w:rFonts w:ascii="Arial" w:hAnsi="Arial" w:cs="Arial"/>
          <w:b/>
          <w:sz w:val="24"/>
          <w:szCs w:val="24"/>
          <w:lang w:val="sv-SE" w:eastAsia="en-GB"/>
        </w:rPr>
        <w:t xml:space="preserve">TSG </w:t>
      </w:r>
      <w:r>
        <w:rPr>
          <w:rFonts w:ascii="Arial" w:hAnsi="Arial" w:cs="Arial"/>
          <w:b/>
          <w:sz w:val="24"/>
          <w:szCs w:val="24"/>
          <w:lang w:val="sv-SE" w:eastAsia="en-GB"/>
        </w:rPr>
        <w:t>RAN</w:t>
      </w:r>
      <w:r w:rsidR="00C93852">
        <w:rPr>
          <w:rFonts w:ascii="Arial" w:hAnsi="Arial" w:cs="Arial"/>
          <w:b/>
          <w:sz w:val="24"/>
          <w:szCs w:val="24"/>
          <w:lang w:val="sv-SE" w:eastAsia="en-GB"/>
        </w:rPr>
        <w:t>1#86</w:t>
      </w:r>
      <w:r w:rsidRPr="00B4416C">
        <w:rPr>
          <w:rFonts w:ascii="Arial" w:hAnsi="Arial" w:cs="Arial"/>
          <w:b/>
          <w:sz w:val="24"/>
          <w:szCs w:val="24"/>
          <w:lang w:val="sv-SE" w:eastAsia="en-GB"/>
        </w:rPr>
        <w:tab/>
      </w:r>
      <w:r w:rsidR="00C350BE" w:rsidRPr="00C350BE">
        <w:rPr>
          <w:rFonts w:ascii="Arial" w:hAnsi="Arial" w:cs="Arial"/>
          <w:b/>
          <w:sz w:val="24"/>
          <w:szCs w:val="24"/>
          <w:lang w:val="sv-SE" w:eastAsia="en-GB"/>
        </w:rPr>
        <w:t>R1-167790</w:t>
      </w:r>
    </w:p>
    <w:p w:rsidR="00B4416C" w:rsidRPr="00B4416C" w:rsidRDefault="00C93852" w:rsidP="00B4416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 xml:space="preserve">August </w:t>
      </w:r>
      <w:r w:rsidR="003E38D3">
        <w:rPr>
          <w:rFonts w:ascii="Arial" w:hAnsi="Arial" w:cs="Arial"/>
          <w:b/>
          <w:sz w:val="24"/>
          <w:szCs w:val="24"/>
          <w:lang w:eastAsia="en-GB"/>
        </w:rPr>
        <w:t>2</w:t>
      </w:r>
      <w:r>
        <w:rPr>
          <w:rFonts w:ascii="Arial" w:hAnsi="Arial" w:cs="Arial"/>
          <w:b/>
          <w:sz w:val="24"/>
          <w:szCs w:val="24"/>
          <w:lang w:eastAsia="en-GB"/>
        </w:rPr>
        <w:t>2</w:t>
      </w:r>
      <w:r>
        <w:rPr>
          <w:rFonts w:ascii="Arial" w:hAnsi="Arial" w:cs="Arial"/>
          <w:b/>
          <w:sz w:val="24"/>
          <w:szCs w:val="24"/>
          <w:vertAlign w:val="superscript"/>
          <w:lang w:eastAsia="en-GB"/>
        </w:rPr>
        <w:t>nd</w:t>
      </w:r>
      <w:r w:rsidR="00B4416C" w:rsidRPr="00B4416C">
        <w:rPr>
          <w:rFonts w:ascii="Arial" w:hAnsi="Arial" w:cs="Arial"/>
          <w:b/>
          <w:sz w:val="24"/>
          <w:szCs w:val="24"/>
          <w:lang w:eastAsia="en-GB"/>
        </w:rPr>
        <w:t xml:space="preserve"> –</w:t>
      </w:r>
      <w:r w:rsidR="005526B7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3E38D3">
        <w:rPr>
          <w:rFonts w:ascii="Arial" w:hAnsi="Arial" w:cs="Arial"/>
          <w:b/>
          <w:sz w:val="24"/>
          <w:szCs w:val="24"/>
          <w:lang w:eastAsia="en-GB"/>
        </w:rPr>
        <w:t>2</w:t>
      </w:r>
      <w:r>
        <w:rPr>
          <w:rFonts w:ascii="Arial" w:hAnsi="Arial" w:cs="Arial"/>
          <w:b/>
          <w:sz w:val="24"/>
          <w:szCs w:val="24"/>
          <w:lang w:eastAsia="en-GB"/>
        </w:rPr>
        <w:t>8</w:t>
      </w:r>
      <w:r w:rsidR="005526B7">
        <w:rPr>
          <w:rFonts w:ascii="Arial" w:hAnsi="Arial" w:cs="Arial"/>
          <w:b/>
          <w:sz w:val="24"/>
          <w:szCs w:val="24"/>
          <w:vertAlign w:val="superscript"/>
          <w:lang w:eastAsia="en-GB"/>
        </w:rPr>
        <w:t>th</w:t>
      </w:r>
      <w:r w:rsidR="003E38D3">
        <w:rPr>
          <w:rFonts w:ascii="Arial" w:hAnsi="Arial" w:cs="Arial"/>
          <w:b/>
          <w:sz w:val="24"/>
          <w:szCs w:val="24"/>
          <w:lang w:eastAsia="en-GB"/>
        </w:rPr>
        <w:t>, 2016</w:t>
      </w:r>
      <w:r w:rsidR="00B4416C" w:rsidRPr="00B4416C">
        <w:rPr>
          <w:rFonts w:ascii="Arial" w:hAnsi="Arial" w:cs="Arial"/>
          <w:b/>
          <w:sz w:val="24"/>
          <w:szCs w:val="24"/>
          <w:lang w:eastAsia="en-GB"/>
        </w:rPr>
        <w:t xml:space="preserve"> – </w:t>
      </w:r>
      <w:r w:rsidRPr="00C93852">
        <w:rPr>
          <w:rFonts w:ascii="Arial" w:hAnsi="Arial" w:cs="Arial"/>
          <w:b/>
          <w:sz w:val="24"/>
          <w:szCs w:val="24"/>
          <w:lang w:eastAsia="en-GB"/>
        </w:rPr>
        <w:t>Gothenburg</w:t>
      </w:r>
      <w:r w:rsidR="00B4416C" w:rsidRPr="00B4416C"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GB"/>
        </w:rPr>
        <w:t>Sweden</w:t>
      </w:r>
      <w:r w:rsidR="00B4416C" w:rsidRPr="00B4416C">
        <w:rPr>
          <w:rFonts w:ascii="Arial" w:hAnsi="Arial" w:cs="Arial"/>
          <w:b/>
          <w:sz w:val="24"/>
          <w:szCs w:val="24"/>
          <w:lang w:eastAsia="en-GB"/>
        </w:rPr>
        <w:tab/>
      </w:r>
      <w:r w:rsidR="00B4416C" w:rsidRPr="00B4416C">
        <w:rPr>
          <w:rFonts w:ascii="Arial" w:hAnsi="Arial" w:cs="Arial"/>
          <w:b/>
          <w:sz w:val="24"/>
          <w:szCs w:val="24"/>
          <w:lang w:eastAsia="en-GB"/>
        </w:rPr>
        <w:tab/>
      </w:r>
    </w:p>
    <w:p w:rsidR="00B4416C" w:rsidRPr="00B4416C" w:rsidRDefault="00B4416C" w:rsidP="00B4416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eastAsia="ja-JP"/>
        </w:rPr>
      </w:pPr>
    </w:p>
    <w:p w:rsidR="007A4CBA" w:rsidRPr="005526B7" w:rsidRDefault="007A4CBA" w:rsidP="00B4416C">
      <w:pPr>
        <w:spacing w:after="120"/>
        <w:rPr>
          <w:rFonts w:ascii="Arial" w:hAnsi="Arial" w:cs="Arial"/>
          <w:b/>
          <w:bCs/>
          <w:sz w:val="24"/>
          <w:lang w:val="en-US"/>
        </w:rPr>
      </w:pPr>
    </w:p>
    <w:p w:rsidR="00B4416C" w:rsidRPr="0024167D" w:rsidRDefault="00E26EF5" w:rsidP="00B4416C">
      <w:pPr>
        <w:spacing w:after="120"/>
        <w:rPr>
          <w:rFonts w:ascii="Arial" w:hAnsi="Arial" w:cs="Arial"/>
          <w:b/>
          <w:bCs/>
          <w:sz w:val="24"/>
          <w:lang w:val="en-US"/>
        </w:rPr>
      </w:pPr>
      <w:r w:rsidRPr="001E7410">
        <w:rPr>
          <w:rFonts w:ascii="Arial" w:hAnsi="Arial" w:cs="Arial"/>
          <w:b/>
          <w:bCs/>
          <w:sz w:val="24"/>
          <w:lang w:val="de-DE"/>
        </w:rPr>
        <w:t>Agenda item:</w:t>
      </w:r>
      <w:r w:rsidRPr="001E7410">
        <w:rPr>
          <w:rFonts w:ascii="Arial" w:hAnsi="Arial" w:cs="Arial"/>
          <w:b/>
          <w:bCs/>
          <w:sz w:val="24"/>
          <w:lang w:val="de-DE"/>
        </w:rPr>
        <w:tab/>
      </w:r>
      <w:r w:rsidRPr="001E7410">
        <w:rPr>
          <w:rFonts w:ascii="Arial" w:hAnsi="Arial" w:cs="Arial"/>
          <w:b/>
          <w:bCs/>
          <w:sz w:val="24"/>
          <w:lang w:val="de-DE"/>
        </w:rPr>
        <w:tab/>
      </w:r>
      <w:r w:rsidR="0024167D">
        <w:rPr>
          <w:rFonts w:ascii="Arial" w:hAnsi="Arial" w:cs="Arial"/>
          <w:b/>
          <w:bCs/>
          <w:sz w:val="24"/>
          <w:lang w:val="de-DE"/>
        </w:rPr>
        <w:t>7.2.11.1</w:t>
      </w:r>
    </w:p>
    <w:p w:rsidR="00C93852" w:rsidRPr="0024167D" w:rsidRDefault="00FE0FA9" w:rsidP="00B4416C">
      <w:pPr>
        <w:tabs>
          <w:tab w:val="left" w:pos="1985"/>
        </w:tabs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hAnsi="Arial"/>
          <w:b/>
          <w:sz w:val="24"/>
          <w:lang w:val="en-US"/>
        </w:rPr>
      </w:pPr>
      <w:r w:rsidRPr="0024167D">
        <w:rPr>
          <w:rFonts w:ascii="Arial" w:hAnsi="Arial"/>
          <w:b/>
          <w:sz w:val="24"/>
          <w:lang w:val="en-US"/>
        </w:rPr>
        <w:t>Source:</w:t>
      </w:r>
      <w:r w:rsidRPr="0024167D">
        <w:rPr>
          <w:rFonts w:ascii="Arial" w:hAnsi="Arial"/>
          <w:b/>
          <w:sz w:val="24"/>
          <w:lang w:val="en-US"/>
        </w:rPr>
        <w:tab/>
        <w:t>Deutsche Telekom</w:t>
      </w:r>
      <w:r w:rsidR="00F95EA5" w:rsidRPr="0024167D">
        <w:rPr>
          <w:rFonts w:ascii="Arial" w:hAnsi="Arial"/>
          <w:b/>
          <w:sz w:val="24"/>
          <w:lang w:val="en-US"/>
        </w:rPr>
        <w:t xml:space="preserve"> </w:t>
      </w:r>
    </w:p>
    <w:p w:rsidR="00B4416C" w:rsidRPr="00E431E1" w:rsidRDefault="00B4416C" w:rsidP="00B441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hAnsi="Arial" w:cs="Arial"/>
          <w:b/>
          <w:bCs/>
          <w:sz w:val="24"/>
          <w:lang w:val="en-US"/>
        </w:rPr>
      </w:pPr>
      <w:r w:rsidRPr="00E431E1">
        <w:rPr>
          <w:rFonts w:ascii="Arial" w:hAnsi="Arial" w:cs="Arial"/>
          <w:b/>
          <w:bCs/>
          <w:sz w:val="24"/>
          <w:lang w:val="en-US"/>
        </w:rPr>
        <w:t>Title:</w:t>
      </w:r>
      <w:r w:rsidRPr="00E431E1">
        <w:rPr>
          <w:rFonts w:ascii="Arial" w:hAnsi="Arial" w:cs="Arial"/>
          <w:b/>
          <w:bCs/>
          <w:sz w:val="24"/>
          <w:lang w:val="en-US"/>
        </w:rPr>
        <w:tab/>
      </w:r>
      <w:r w:rsidR="00E431E1" w:rsidRPr="00E431E1">
        <w:rPr>
          <w:rFonts w:ascii="Arial" w:hAnsi="Arial" w:cs="Arial"/>
          <w:b/>
          <w:bCs/>
          <w:sz w:val="24"/>
          <w:lang w:val="en-US"/>
        </w:rPr>
        <w:t>Requirement</w:t>
      </w:r>
      <w:r w:rsidR="00E431E1">
        <w:rPr>
          <w:rFonts w:ascii="Arial" w:hAnsi="Arial" w:cs="Arial"/>
          <w:b/>
          <w:bCs/>
          <w:sz w:val="24"/>
          <w:lang w:val="en-US"/>
        </w:rPr>
        <w:t>s</w:t>
      </w:r>
      <w:r w:rsidR="00E431E1" w:rsidRPr="00E431E1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C93852">
        <w:rPr>
          <w:rFonts w:ascii="Arial" w:hAnsi="Arial" w:cs="Arial"/>
          <w:b/>
          <w:bCs/>
          <w:sz w:val="24"/>
          <w:lang w:val="en-US"/>
        </w:rPr>
        <w:t>NB-</w:t>
      </w:r>
      <w:proofErr w:type="spellStart"/>
      <w:r w:rsidR="00C93852">
        <w:rPr>
          <w:rFonts w:ascii="Arial" w:hAnsi="Arial" w:cs="Arial"/>
          <w:b/>
          <w:bCs/>
          <w:sz w:val="24"/>
          <w:lang w:val="en-US"/>
        </w:rPr>
        <w:t>IoT</w:t>
      </w:r>
      <w:proofErr w:type="spellEnd"/>
      <w:r w:rsidR="00996CE2">
        <w:rPr>
          <w:rFonts w:ascii="Arial" w:hAnsi="Arial" w:cs="Arial"/>
          <w:b/>
          <w:bCs/>
          <w:sz w:val="24"/>
          <w:lang w:val="en-US"/>
        </w:rPr>
        <w:t>/</w:t>
      </w:r>
      <w:proofErr w:type="spellStart"/>
      <w:r w:rsidR="00996CE2">
        <w:rPr>
          <w:rFonts w:ascii="Arial" w:hAnsi="Arial" w:cs="Arial"/>
          <w:b/>
          <w:bCs/>
          <w:sz w:val="24"/>
          <w:lang w:val="en-US"/>
        </w:rPr>
        <w:t>eMTC</w:t>
      </w:r>
      <w:proofErr w:type="spellEnd"/>
      <w:r w:rsidR="00C93852">
        <w:rPr>
          <w:rFonts w:ascii="Arial" w:hAnsi="Arial" w:cs="Arial"/>
          <w:b/>
          <w:bCs/>
          <w:sz w:val="24"/>
          <w:lang w:val="en-US"/>
        </w:rPr>
        <w:t xml:space="preserve"> positioning</w:t>
      </w:r>
    </w:p>
    <w:p w:rsidR="00B4416C" w:rsidRPr="00B4416C" w:rsidRDefault="00B4416C" w:rsidP="00B4416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</w:rPr>
      </w:pPr>
      <w:r w:rsidRPr="00B4416C">
        <w:rPr>
          <w:rFonts w:ascii="Arial" w:hAnsi="Arial" w:cs="Arial"/>
          <w:b/>
          <w:bCs/>
          <w:sz w:val="24"/>
        </w:rPr>
        <w:t>Document for:</w:t>
      </w:r>
      <w:r w:rsidRPr="00B4416C">
        <w:rPr>
          <w:rFonts w:ascii="Arial" w:hAnsi="Arial" w:cs="Arial"/>
          <w:b/>
          <w:bCs/>
          <w:sz w:val="24"/>
        </w:rPr>
        <w:tab/>
      </w:r>
      <w:r w:rsidRPr="00B4416C">
        <w:rPr>
          <w:rFonts w:ascii="Arial" w:hAnsi="Arial" w:cs="Arial"/>
          <w:b/>
          <w:bCs/>
          <w:sz w:val="24"/>
        </w:rPr>
        <w:tab/>
        <w:t>Discussion</w:t>
      </w:r>
      <w:r w:rsidR="00E26EF5">
        <w:rPr>
          <w:rFonts w:ascii="Arial" w:hAnsi="Arial" w:cs="Arial"/>
          <w:b/>
          <w:bCs/>
          <w:sz w:val="24"/>
        </w:rPr>
        <w:t xml:space="preserve"> &amp; Decision</w:t>
      </w:r>
      <w:r w:rsidRPr="00B4416C">
        <w:rPr>
          <w:rFonts w:ascii="Arial" w:hAnsi="Arial" w:cs="Arial"/>
          <w:b/>
          <w:bCs/>
          <w:sz w:val="24"/>
        </w:rPr>
        <w:t xml:space="preserve"> </w:t>
      </w:r>
    </w:p>
    <w:p w:rsidR="00B4416C" w:rsidRPr="00B4416C" w:rsidRDefault="00B4416C" w:rsidP="00B4416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</w:rPr>
      </w:pPr>
    </w:p>
    <w:p w:rsidR="00B4416C" w:rsidRPr="00B4416C" w:rsidRDefault="00B4416C" w:rsidP="003B25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 w:rsidRPr="00B4416C">
        <w:rPr>
          <w:rFonts w:ascii="Arial" w:hAnsi="Arial"/>
          <w:sz w:val="36"/>
        </w:rPr>
        <w:t>1</w:t>
      </w:r>
      <w:r w:rsidRPr="00B4416C">
        <w:rPr>
          <w:rFonts w:ascii="Arial" w:hAnsi="Arial"/>
          <w:sz w:val="36"/>
        </w:rPr>
        <w:tab/>
        <w:t>Introduction</w:t>
      </w:r>
    </w:p>
    <w:p w:rsidR="00C93852" w:rsidRDefault="0007078E" w:rsidP="00C93852">
      <w:pPr>
        <w:rPr>
          <w:lang w:eastAsia="zh-CN"/>
        </w:rPr>
      </w:pPr>
      <w:r w:rsidRPr="00021F88">
        <w:rPr>
          <w:lang w:eastAsia="zh-CN"/>
        </w:rPr>
        <w:t xml:space="preserve">At 3GPP TSG RAN </w:t>
      </w:r>
      <w:r>
        <w:rPr>
          <w:lang w:eastAsia="zh-CN"/>
        </w:rPr>
        <w:t>#</w:t>
      </w:r>
      <w:r>
        <w:rPr>
          <w:rFonts w:hint="eastAsia"/>
          <w:lang w:eastAsia="zh-CN"/>
        </w:rPr>
        <w:t>7</w:t>
      </w:r>
      <w:r w:rsidR="00C93852">
        <w:rPr>
          <w:lang w:eastAsia="zh-CN"/>
        </w:rPr>
        <w:t>2</w:t>
      </w:r>
      <w:r w:rsidRPr="00021F88">
        <w:rPr>
          <w:lang w:eastAsia="zh-CN"/>
        </w:rPr>
        <w:t xml:space="preserve"> meeting, the </w:t>
      </w:r>
      <w:r w:rsidR="00C93852">
        <w:rPr>
          <w:lang w:eastAsia="zh-CN"/>
        </w:rPr>
        <w:t>Work</w:t>
      </w:r>
      <w:r w:rsidRPr="00021F88">
        <w:rPr>
          <w:lang w:eastAsia="zh-CN"/>
        </w:rPr>
        <w:t xml:space="preserve"> Item </w:t>
      </w:r>
      <w:r w:rsidR="00C93852">
        <w:rPr>
          <w:lang w:eastAsia="zh-CN"/>
        </w:rPr>
        <w:t>[</w:t>
      </w:r>
      <w:r w:rsidR="0002740A">
        <w:rPr>
          <w:lang w:eastAsia="zh-CN"/>
        </w:rPr>
        <w:t>1</w:t>
      </w:r>
      <w:r w:rsidR="00C93852">
        <w:rPr>
          <w:lang w:val="en-US" w:eastAsia="zh-CN"/>
        </w:rPr>
        <w:t xml:space="preserve">] </w:t>
      </w:r>
      <w:r w:rsidR="00C93852">
        <w:rPr>
          <w:lang w:eastAsia="zh-CN"/>
        </w:rPr>
        <w:t>on Rel-14 enhancements for NB-</w:t>
      </w:r>
      <w:proofErr w:type="spellStart"/>
      <w:r w:rsidR="00C93852">
        <w:rPr>
          <w:lang w:eastAsia="zh-CN"/>
        </w:rPr>
        <w:t>IoT</w:t>
      </w:r>
      <w:proofErr w:type="spellEnd"/>
      <w:r w:rsidR="00C93852">
        <w:rPr>
          <w:lang w:eastAsia="zh-CN"/>
        </w:rPr>
        <w:t xml:space="preserve"> has been approved. One of the main objectives of this WI is to provide enhanced positioning support for NB-</w:t>
      </w:r>
      <w:proofErr w:type="spellStart"/>
      <w:r w:rsidR="00C93852">
        <w:rPr>
          <w:lang w:eastAsia="zh-CN"/>
        </w:rPr>
        <w:t>IoT</w:t>
      </w:r>
      <w:proofErr w:type="spellEnd"/>
      <w:r w:rsidR="00C93852">
        <w:rPr>
          <w:lang w:eastAsia="zh-CN"/>
        </w:rPr>
        <w:t xml:space="preserve"> over the Rel-13 cell identity based method.</w:t>
      </w:r>
    </w:p>
    <w:p w:rsidR="0002740A" w:rsidRDefault="00C93852" w:rsidP="00C93852">
      <w:pPr>
        <w:rPr>
          <w:lang w:eastAsia="zh-CN"/>
        </w:rPr>
      </w:pPr>
      <w:r>
        <w:rPr>
          <w:lang w:eastAsia="zh-CN"/>
        </w:rPr>
        <w:t>In order to guide 3GPP during the assessment phase, this contribution provides background and requirements from operators on support of positioning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>. The requirements can also be in general assumed to be applicable for the new WI on “Further enhanced MTC” which also has been approved at RAN#72 in [</w:t>
      </w:r>
      <w:r w:rsidR="0002740A">
        <w:rPr>
          <w:lang w:val="en-US" w:eastAsia="zh-CN"/>
        </w:rPr>
        <w:t>2</w:t>
      </w:r>
      <w:r>
        <w:rPr>
          <w:lang w:eastAsia="zh-CN"/>
        </w:rPr>
        <w:t xml:space="preserve">]. </w:t>
      </w:r>
    </w:p>
    <w:p w:rsidR="0015544B" w:rsidRPr="00C93852" w:rsidRDefault="00C93852" w:rsidP="00C93852">
      <w:pPr>
        <w:rPr>
          <w:lang w:val="en-US" w:eastAsia="zh-CN"/>
        </w:rPr>
      </w:pPr>
      <w:r>
        <w:rPr>
          <w:lang w:eastAsia="zh-CN"/>
        </w:rPr>
        <w:t>Where differentiation is appropriate a note is provided.</w:t>
      </w:r>
    </w:p>
    <w:p w:rsidR="003B25BD" w:rsidRPr="00B4416C" w:rsidRDefault="003B25BD" w:rsidP="003B25BD">
      <w:pPr>
        <w:ind w:left="720"/>
      </w:pPr>
    </w:p>
    <w:p w:rsidR="00B4416C" w:rsidRPr="00B4416C" w:rsidRDefault="003B25BD" w:rsidP="003B25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</w:r>
      <w:r w:rsidR="00C93852">
        <w:rPr>
          <w:rFonts w:ascii="Arial" w:hAnsi="Arial"/>
          <w:sz w:val="36"/>
        </w:rPr>
        <w:t>Background</w:t>
      </w:r>
    </w:p>
    <w:p w:rsidR="002B1AFC" w:rsidRDefault="00147A87" w:rsidP="00C93852">
      <w:r>
        <w:t>In order to evaluate the importance of positioning support in LPWA technologies (for 3GPP namely NB-</w:t>
      </w:r>
      <w:proofErr w:type="spellStart"/>
      <w:r>
        <w:t>IoT</w:t>
      </w:r>
      <w:proofErr w:type="spellEnd"/>
      <w:r>
        <w:t xml:space="preserve"> and </w:t>
      </w:r>
      <w:proofErr w:type="spellStart"/>
      <w:r>
        <w:t>eMTC</w:t>
      </w:r>
      <w:proofErr w:type="spellEnd"/>
      <w:r>
        <w:t xml:space="preserve">) a list of use cases has been evaluated on the need for positioning support. Multiple use cases sources are publically available, e.g. </w:t>
      </w:r>
      <w:proofErr w:type="spellStart"/>
      <w:r>
        <w:t>Machina</w:t>
      </w:r>
      <w:proofErr w:type="spellEnd"/>
      <w:r>
        <w:t xml:space="preserve"> Research, GSMA Mobile-</w:t>
      </w:r>
      <w:proofErr w:type="spellStart"/>
      <w:r>
        <w:t>IoT</w:t>
      </w:r>
      <w:proofErr w:type="spellEnd"/>
      <w:r>
        <w:t xml:space="preserve"> initiative, etc.</w:t>
      </w:r>
    </w:p>
    <w:p w:rsidR="00147A87" w:rsidRDefault="00147A87" w:rsidP="00C93852">
      <w:r>
        <w:t xml:space="preserve">As a result of this evaluation it is concluded that a majority of LPWA use cases require or at least benefit from positioning information being available. In terms of evaluated use cases about 75% would benefit. In terms of LPWA connections </w:t>
      </w:r>
      <w:r w:rsidR="00B457D5">
        <w:t>benefitting from positioning it is estimated that in 2020 for around 40 ..50% of connections the location information is relevant.</w:t>
      </w:r>
    </w:p>
    <w:p w:rsidR="00B457D5" w:rsidRDefault="00B457D5" w:rsidP="00B457D5">
      <w:pPr>
        <w:jc w:val="center"/>
      </w:pPr>
      <w:r w:rsidRPr="00B457D5">
        <w:rPr>
          <w:noProof/>
          <w:lang w:val="de-DE" w:eastAsia="de-DE"/>
        </w:rPr>
        <w:drawing>
          <wp:inline distT="0" distB="0" distL="0" distR="0">
            <wp:extent cx="2156040" cy="2512612"/>
            <wp:effectExtent l="19050" t="0" r="0" b="0"/>
            <wp:docPr id="1" name="Bil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251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53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040" cy="251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457D5" w:rsidRPr="00D076B0" w:rsidRDefault="00B457D5" w:rsidP="00D076B0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>Observation</w:t>
      </w:r>
      <w:r w:rsidR="00BD31B8" w:rsidRPr="00BD31B8">
        <w:rPr>
          <w:b/>
        </w:rPr>
        <w:t xml:space="preserve"> 1: </w:t>
      </w:r>
      <w:r>
        <w:rPr>
          <w:b/>
        </w:rPr>
        <w:t>There is a significant importance of location information for majority of LPWA use cases.</w:t>
      </w:r>
    </w:p>
    <w:p w:rsidR="002F57D6" w:rsidRDefault="00B457D5" w:rsidP="00B457D5">
      <w:r>
        <w:t>Further assessment in terms of location accuracy for the different LPWA use cases was performed. Without considering complexity / cost of support of such a solution 75% of the use cases would require or benefit from a location estimate with and accuracy between 1</w:t>
      </w:r>
      <w:r w:rsidR="00D076B0">
        <w:t>1</w:t>
      </w:r>
      <w:r>
        <w:t xml:space="preserve"> and </w:t>
      </w:r>
      <w:r w:rsidR="00D076B0">
        <w:t>50 meters.</w:t>
      </w:r>
    </w:p>
    <w:p w:rsidR="00B457D5" w:rsidRDefault="00B457D5" w:rsidP="00B457D5"/>
    <w:p w:rsidR="00B457D5" w:rsidRDefault="00B457D5" w:rsidP="00B457D5"/>
    <w:p w:rsidR="00D076B0" w:rsidRDefault="00B457D5" w:rsidP="00974A19">
      <w:pPr>
        <w:jc w:val="center"/>
      </w:pPr>
      <w:r w:rsidRPr="00B457D5">
        <w:rPr>
          <w:noProof/>
          <w:lang w:val="de-DE" w:eastAsia="de-DE"/>
        </w:rPr>
        <w:drawing>
          <wp:inline distT="0" distB="0" distL="0" distR="0">
            <wp:extent cx="2274181" cy="2512612"/>
            <wp:effectExtent l="0" t="0" r="0" b="0"/>
            <wp:docPr id="2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251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181" cy="251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076B0" w:rsidRPr="00D076B0" w:rsidRDefault="00D076B0" w:rsidP="00D076B0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>
        <w:rPr>
          <w:b/>
        </w:rPr>
        <w:t>Observation</w:t>
      </w:r>
      <w:r w:rsidRPr="00BD31B8">
        <w:rPr>
          <w:b/>
        </w:rPr>
        <w:t xml:space="preserve"> </w:t>
      </w:r>
      <w:r>
        <w:rPr>
          <w:b/>
        </w:rPr>
        <w:t>2</w:t>
      </w:r>
      <w:r w:rsidRPr="00BD31B8">
        <w:rPr>
          <w:b/>
        </w:rPr>
        <w:t xml:space="preserve">: </w:t>
      </w:r>
      <w:r>
        <w:rPr>
          <w:b/>
        </w:rPr>
        <w:t>75% of the use cases assessed would benefit from an location accuracy of 11 .. 50 meters.</w:t>
      </w:r>
    </w:p>
    <w:p w:rsidR="00B457D5" w:rsidRDefault="00B457D5" w:rsidP="00526EF6">
      <w:pPr>
        <w:overflowPunct w:val="0"/>
        <w:autoSpaceDE w:val="0"/>
        <w:autoSpaceDN w:val="0"/>
        <w:adjustRightInd w:val="0"/>
        <w:spacing w:line="360" w:lineRule="auto"/>
        <w:textAlignment w:val="baseline"/>
      </w:pPr>
    </w:p>
    <w:p w:rsidR="003124AA" w:rsidRPr="00B4416C" w:rsidRDefault="003124AA" w:rsidP="003124A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Requirements for WI</w:t>
      </w:r>
    </w:p>
    <w:p w:rsidR="00B457D5" w:rsidRDefault="003124AA" w:rsidP="003124AA">
      <w:pPr>
        <w:rPr>
          <w:lang w:eastAsia="zh-CN"/>
        </w:rPr>
      </w:pPr>
      <w:r>
        <w:rPr>
          <w:lang w:eastAsia="zh-CN"/>
        </w:rPr>
        <w:t>The following aspects shall be considered in the evaluation and selection of a positioning method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as part of the Rel-14 work:</w:t>
      </w:r>
    </w:p>
    <w:p w:rsidR="003124AA" w:rsidRDefault="003124AA" w:rsidP="003124AA">
      <w:pPr>
        <w:rPr>
          <w:lang w:eastAsia="zh-CN"/>
        </w:rPr>
      </w:pP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  <w:r>
        <w:rPr>
          <w:rFonts w:cs="Arial"/>
          <w:b/>
          <w:color w:val="C0504D" w:themeColor="accent2"/>
          <w:lang w:val="en-US"/>
        </w:rPr>
        <w:t xml:space="preserve">Study impact of </w:t>
      </w:r>
      <w:r w:rsidRPr="004A46BA">
        <w:rPr>
          <w:rFonts w:cs="Arial"/>
          <w:b/>
          <w:color w:val="C0504D" w:themeColor="accent2"/>
          <w:lang w:val="en-US"/>
        </w:rPr>
        <w:t>Synchronization of network</w:t>
      </w:r>
      <w:r w:rsidRPr="00104EB6">
        <w:rPr>
          <w:rFonts w:cs="Arial"/>
          <w:color w:val="C0504D" w:themeColor="accent2"/>
          <w:lang w:val="en-US"/>
        </w:rPr>
        <w:t xml:space="preserve"> </w:t>
      </w:r>
      <w:r>
        <w:rPr>
          <w:rFonts w:cs="Arial"/>
          <w:color w:val="C0504D" w:themeColor="accent2"/>
          <w:lang w:val="en-US"/>
        </w:rPr>
        <w:t>on</w:t>
      </w:r>
      <w:r w:rsidRPr="00104EB6">
        <w:rPr>
          <w:rFonts w:cs="Arial"/>
          <w:color w:val="C0504D" w:themeColor="accent2"/>
          <w:lang w:val="en-US"/>
        </w:rPr>
        <w:t xml:space="preserve"> accuracy of position estimates.</w:t>
      </w: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</w:p>
    <w:p w:rsidR="003124AA" w:rsidRPr="00104EB6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  <w:r w:rsidRPr="00104EB6">
        <w:rPr>
          <w:rFonts w:cs="Arial"/>
          <w:color w:val="C0504D" w:themeColor="accent2"/>
          <w:lang w:val="en-US"/>
        </w:rPr>
        <w:t>Requirements on</w:t>
      </w:r>
      <w:r>
        <w:rPr>
          <w:rFonts w:cs="Arial"/>
          <w:color w:val="C0504D" w:themeColor="accent2"/>
          <w:lang w:val="en-US"/>
        </w:rPr>
        <w:t xml:space="preserve"> horizontal</w:t>
      </w:r>
      <w:r w:rsidRPr="00104EB6">
        <w:rPr>
          <w:rFonts w:cs="Arial"/>
          <w:color w:val="C0504D" w:themeColor="accent2"/>
          <w:lang w:val="en-US"/>
        </w:rPr>
        <w:t xml:space="preserve"> accuracy:</w:t>
      </w:r>
    </w:p>
    <w:p w:rsidR="003124AA" w:rsidRPr="00104EB6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</w:p>
    <w:p w:rsidR="003124AA" w:rsidRPr="00104EB6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ind w:firstLine="708"/>
        <w:rPr>
          <w:rFonts w:cs="Arial"/>
          <w:color w:val="C0504D" w:themeColor="accent2"/>
          <w:lang w:val="en-US"/>
        </w:rPr>
      </w:pPr>
      <w:r>
        <w:rPr>
          <w:rFonts w:cs="Arial"/>
          <w:color w:val="C0504D" w:themeColor="accent2"/>
          <w:lang w:val="en-US"/>
        </w:rPr>
        <w:t>#</w:t>
      </w:r>
      <w:r>
        <w:rPr>
          <w:rFonts w:cs="Arial"/>
          <w:color w:val="C0504D" w:themeColor="accent2"/>
          <w:lang w:val="en-US"/>
        </w:rPr>
        <w:tab/>
      </w:r>
      <w:r>
        <w:rPr>
          <w:rFonts w:cs="Arial"/>
          <w:b/>
          <w:color w:val="C0504D" w:themeColor="accent2"/>
          <w:lang w:val="en-US"/>
        </w:rPr>
        <w:t>5</w:t>
      </w:r>
      <w:r w:rsidRPr="004A46BA">
        <w:rPr>
          <w:rFonts w:cs="Arial"/>
          <w:b/>
          <w:color w:val="C0504D" w:themeColor="accent2"/>
          <w:lang w:val="en-US"/>
        </w:rPr>
        <w:t>0 m in 95% of the cases</w:t>
      </w: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ind w:firstLine="708"/>
        <w:rPr>
          <w:rFonts w:cs="Arial"/>
          <w:color w:val="C0504D" w:themeColor="accent2"/>
          <w:lang w:val="en-US"/>
        </w:rPr>
      </w:pPr>
      <w:r>
        <w:rPr>
          <w:rFonts w:cs="Arial"/>
          <w:color w:val="C0504D" w:themeColor="accent2"/>
          <w:lang w:val="en-US"/>
        </w:rPr>
        <w:t>#</w:t>
      </w:r>
      <w:r>
        <w:rPr>
          <w:rFonts w:cs="Arial"/>
          <w:color w:val="C0504D" w:themeColor="accent2"/>
          <w:lang w:val="en-US"/>
        </w:rPr>
        <w:tab/>
      </w:r>
      <w:r w:rsidRPr="00484941">
        <w:rPr>
          <w:rFonts w:cs="Arial"/>
          <w:b/>
          <w:color w:val="C0504D" w:themeColor="accent2"/>
          <w:lang w:val="en-US"/>
        </w:rPr>
        <w:t>30 m in 67% of the cases</w:t>
      </w: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ind w:firstLine="708"/>
        <w:rPr>
          <w:rFonts w:cs="Arial"/>
          <w:color w:val="C0504D" w:themeColor="accent2"/>
          <w:lang w:val="en-US"/>
        </w:rPr>
      </w:pP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  <w:r>
        <w:rPr>
          <w:rFonts w:cs="Arial"/>
          <w:color w:val="C0504D" w:themeColor="accent2"/>
          <w:lang w:val="en-US"/>
        </w:rPr>
        <w:t>Accuracy of positioning methods shall be evaluated for rural and urban deployment scenario of NB-</w:t>
      </w:r>
      <w:proofErr w:type="spellStart"/>
      <w:r>
        <w:rPr>
          <w:rFonts w:cs="Arial"/>
          <w:color w:val="C0504D" w:themeColor="accent2"/>
          <w:lang w:val="en-US"/>
        </w:rPr>
        <w:t>IoT</w:t>
      </w:r>
      <w:proofErr w:type="spellEnd"/>
      <w:r w:rsidR="00E1593C">
        <w:rPr>
          <w:rFonts w:cs="Arial"/>
          <w:color w:val="C0504D" w:themeColor="accent2"/>
          <w:lang w:val="en-US"/>
        </w:rPr>
        <w:t xml:space="preserve"> / </w:t>
      </w:r>
      <w:proofErr w:type="spellStart"/>
      <w:r w:rsidR="00E1593C">
        <w:rPr>
          <w:rFonts w:cs="Arial"/>
          <w:color w:val="C0504D" w:themeColor="accent2"/>
          <w:lang w:val="en-US"/>
        </w:rPr>
        <w:t>eMTC</w:t>
      </w:r>
      <w:proofErr w:type="spellEnd"/>
      <w:r>
        <w:rPr>
          <w:rFonts w:cs="Arial"/>
          <w:color w:val="C0504D" w:themeColor="accent2"/>
          <w:lang w:val="en-US"/>
        </w:rPr>
        <w:t xml:space="preserve"> on 800 or 900 MHz band. Standard 3GPP deployment models shall be used for the evaluation.</w:t>
      </w: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  <w:r>
        <w:rPr>
          <w:rFonts w:cs="Arial"/>
          <w:color w:val="C0504D" w:themeColor="accent2"/>
          <w:lang w:val="en-US"/>
        </w:rPr>
        <w:t>Any impact of the coverage level on accuracy shall be evaluated. The above requirements apply also for extreme coverage.</w:t>
      </w: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  <w:r>
        <w:rPr>
          <w:rFonts w:cs="Arial"/>
          <w:color w:val="C0504D" w:themeColor="accent2"/>
          <w:lang w:val="en-US"/>
        </w:rPr>
        <w:t xml:space="preserve">Accuracy of positioning methods shall be evaluated as a function of the device mobility. Evaluations for stationary (0 </w:t>
      </w:r>
      <w:proofErr w:type="spellStart"/>
      <w:r>
        <w:rPr>
          <w:rFonts w:cs="Arial"/>
          <w:color w:val="C0504D" w:themeColor="accent2"/>
          <w:lang w:val="en-US"/>
        </w:rPr>
        <w:t>kmph</w:t>
      </w:r>
      <w:proofErr w:type="spellEnd"/>
      <w:r>
        <w:rPr>
          <w:rFonts w:cs="Arial"/>
          <w:color w:val="C0504D" w:themeColor="accent2"/>
          <w:lang w:val="en-US"/>
        </w:rPr>
        <w:t xml:space="preserve">), pedestrian (3 </w:t>
      </w:r>
      <w:proofErr w:type="spellStart"/>
      <w:r>
        <w:rPr>
          <w:rFonts w:cs="Arial"/>
          <w:color w:val="C0504D" w:themeColor="accent2"/>
          <w:lang w:val="en-US"/>
        </w:rPr>
        <w:t>kmph</w:t>
      </w:r>
      <w:proofErr w:type="spellEnd"/>
      <w:r>
        <w:rPr>
          <w:rFonts w:cs="Arial"/>
          <w:color w:val="C0504D" w:themeColor="accent2"/>
          <w:lang w:val="en-US"/>
        </w:rPr>
        <w:t xml:space="preserve">), slow moving (30 </w:t>
      </w:r>
      <w:proofErr w:type="spellStart"/>
      <w:r>
        <w:rPr>
          <w:rFonts w:cs="Arial"/>
          <w:color w:val="C0504D" w:themeColor="accent2"/>
          <w:lang w:val="en-US"/>
        </w:rPr>
        <w:t>kmph</w:t>
      </w:r>
      <w:proofErr w:type="spellEnd"/>
      <w:r>
        <w:rPr>
          <w:rFonts w:cs="Arial"/>
          <w:color w:val="C0504D" w:themeColor="accent2"/>
          <w:lang w:val="en-US"/>
        </w:rPr>
        <w:t xml:space="preserve">) and fast moving (130 </w:t>
      </w:r>
      <w:proofErr w:type="spellStart"/>
      <w:r>
        <w:rPr>
          <w:rFonts w:cs="Arial"/>
          <w:color w:val="C0504D" w:themeColor="accent2"/>
          <w:lang w:val="en-US"/>
        </w:rPr>
        <w:t>kmph</w:t>
      </w:r>
      <w:proofErr w:type="spellEnd"/>
      <w:r>
        <w:rPr>
          <w:rFonts w:cs="Arial"/>
          <w:color w:val="C0504D" w:themeColor="accent2"/>
          <w:lang w:val="en-US"/>
        </w:rPr>
        <w:t>) shall be performed.</w:t>
      </w: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  <w:r>
        <w:rPr>
          <w:rFonts w:cs="Arial"/>
          <w:color w:val="C0504D" w:themeColor="accent2"/>
          <w:lang w:val="en-US"/>
        </w:rPr>
        <w:t>The complexity for device and network, a potential capacity impact on the network, impact on battery consumption of the device shall be taken into account.</w:t>
      </w: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</w:p>
    <w:p w:rsidR="003124AA" w:rsidRDefault="003124AA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  <w:r>
        <w:rPr>
          <w:rFonts w:cs="Arial"/>
          <w:color w:val="C0504D" w:themeColor="accent2"/>
          <w:lang w:val="en-US"/>
        </w:rPr>
        <w:t xml:space="preserve">The requirements apply independent of the </w:t>
      </w:r>
      <w:r w:rsidR="00E1593C">
        <w:rPr>
          <w:rFonts w:cs="Arial"/>
          <w:color w:val="C0504D" w:themeColor="accent2"/>
          <w:lang w:val="en-US"/>
        </w:rPr>
        <w:t>NB-</w:t>
      </w:r>
      <w:proofErr w:type="spellStart"/>
      <w:r w:rsidR="00E1593C">
        <w:rPr>
          <w:rFonts w:cs="Arial"/>
          <w:color w:val="C0504D" w:themeColor="accent2"/>
          <w:lang w:val="en-US"/>
        </w:rPr>
        <w:t>IoT</w:t>
      </w:r>
      <w:proofErr w:type="spellEnd"/>
      <w:r w:rsidR="00E1593C">
        <w:rPr>
          <w:rFonts w:cs="Arial"/>
          <w:color w:val="C0504D" w:themeColor="accent2"/>
          <w:lang w:val="en-US"/>
        </w:rPr>
        <w:t xml:space="preserve"> </w:t>
      </w:r>
      <w:r>
        <w:rPr>
          <w:rFonts w:cs="Arial"/>
          <w:color w:val="C0504D" w:themeColor="accent2"/>
          <w:lang w:val="en-US"/>
        </w:rPr>
        <w:t xml:space="preserve">device capabilities like </w:t>
      </w:r>
      <w:r w:rsidR="00E1593C">
        <w:rPr>
          <w:rFonts w:cs="Arial"/>
          <w:color w:val="C0504D" w:themeColor="accent2"/>
          <w:lang w:val="en-US"/>
        </w:rPr>
        <w:t>“</w:t>
      </w:r>
      <w:r>
        <w:rPr>
          <w:rFonts w:cs="Arial"/>
          <w:color w:val="C0504D" w:themeColor="accent2"/>
          <w:lang w:val="en-US"/>
        </w:rPr>
        <w:t>Single Tone</w:t>
      </w:r>
      <w:r w:rsidR="00E1593C">
        <w:rPr>
          <w:rFonts w:cs="Arial"/>
          <w:color w:val="C0504D" w:themeColor="accent2"/>
          <w:lang w:val="en-US"/>
        </w:rPr>
        <w:t>”</w:t>
      </w:r>
      <w:r>
        <w:rPr>
          <w:rFonts w:cs="Arial"/>
          <w:color w:val="C0504D" w:themeColor="accent2"/>
          <w:lang w:val="en-US"/>
        </w:rPr>
        <w:t xml:space="preserve"> as well as </w:t>
      </w:r>
      <w:r w:rsidR="00E1593C">
        <w:rPr>
          <w:rFonts w:cs="Arial"/>
          <w:color w:val="C0504D" w:themeColor="accent2"/>
          <w:lang w:val="en-US"/>
        </w:rPr>
        <w:t>“</w:t>
      </w:r>
      <w:r>
        <w:rPr>
          <w:rFonts w:cs="Arial"/>
          <w:color w:val="C0504D" w:themeColor="accent2"/>
          <w:lang w:val="en-US"/>
        </w:rPr>
        <w:t>Multi Tone</w:t>
      </w:r>
      <w:r w:rsidR="00E1593C">
        <w:rPr>
          <w:rFonts w:cs="Arial"/>
          <w:color w:val="C0504D" w:themeColor="accent2"/>
          <w:lang w:val="en-US"/>
        </w:rPr>
        <w:t>”</w:t>
      </w:r>
      <w:r>
        <w:rPr>
          <w:rFonts w:cs="Arial"/>
          <w:color w:val="C0504D" w:themeColor="accent2"/>
          <w:lang w:val="en-US"/>
        </w:rPr>
        <w:t xml:space="preserve">. </w:t>
      </w:r>
    </w:p>
    <w:p w:rsidR="00E1593C" w:rsidRDefault="00E1593C" w:rsidP="003124AA">
      <w:pPr>
        <w:pBdr>
          <w:top w:val="single" w:sz="12" w:space="1" w:color="C0504D" w:themeColor="accent2"/>
          <w:left w:val="single" w:sz="12" w:space="4" w:color="C0504D" w:themeColor="accent2"/>
          <w:bottom w:val="single" w:sz="12" w:space="1" w:color="C0504D" w:themeColor="accent2"/>
          <w:right w:val="single" w:sz="12" w:space="4" w:color="C0504D" w:themeColor="accent2"/>
        </w:pBdr>
        <w:spacing w:after="0"/>
        <w:rPr>
          <w:rFonts w:cs="Arial"/>
          <w:color w:val="C0504D" w:themeColor="accent2"/>
          <w:lang w:val="en-US"/>
        </w:rPr>
      </w:pPr>
    </w:p>
    <w:p w:rsidR="003124AA" w:rsidRPr="00E1593C" w:rsidRDefault="003124AA" w:rsidP="00526EF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</w:p>
    <w:p w:rsidR="0002740A" w:rsidRDefault="0002740A" w:rsidP="00526EF6">
      <w:pPr>
        <w:overflowPunct w:val="0"/>
        <w:autoSpaceDE w:val="0"/>
        <w:autoSpaceDN w:val="0"/>
        <w:adjustRightInd w:val="0"/>
        <w:spacing w:line="360" w:lineRule="auto"/>
        <w:textAlignment w:val="baseline"/>
      </w:pPr>
    </w:p>
    <w:p w:rsidR="00B4416C" w:rsidRPr="00B4416C" w:rsidRDefault="003124AA" w:rsidP="003B25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  <w:lang w:val="en-US"/>
        </w:rPr>
      </w:pPr>
      <w:r>
        <w:rPr>
          <w:rFonts w:ascii="Arial" w:hAnsi="Arial"/>
          <w:sz w:val="36"/>
          <w:lang w:val="en-US"/>
        </w:rPr>
        <w:t>4</w:t>
      </w:r>
      <w:r w:rsidR="00B4416C" w:rsidRPr="00B4416C">
        <w:rPr>
          <w:rFonts w:ascii="Arial" w:hAnsi="Arial"/>
          <w:sz w:val="36"/>
          <w:lang w:val="en-US"/>
        </w:rPr>
        <w:tab/>
        <w:t>Conclusion</w:t>
      </w:r>
    </w:p>
    <w:p w:rsidR="003124AA" w:rsidRPr="00974A19" w:rsidRDefault="003124AA" w:rsidP="00DA6E42">
      <w:pPr>
        <w:rPr>
          <w:rFonts w:eastAsia="SimSun"/>
          <w:lang w:eastAsia="zh-CN"/>
        </w:rPr>
      </w:pPr>
      <w:r>
        <w:rPr>
          <w:lang w:eastAsia="zh-CN"/>
        </w:rPr>
        <w:t>An initial set of requirements has been presented and the actual solutions assessed in the Rel-14 WI phase shall support fulfilling those requirements.</w:t>
      </w:r>
    </w:p>
    <w:p w:rsidR="00E20D59" w:rsidRDefault="00E20D59" w:rsidP="00DA6E42">
      <w:pPr>
        <w:rPr>
          <w:lang w:eastAsia="zh-CN"/>
        </w:rPr>
      </w:pPr>
      <w:r>
        <w:t xml:space="preserve"> </w:t>
      </w:r>
    </w:p>
    <w:p w:rsidR="00374840" w:rsidRDefault="00374840" w:rsidP="003748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B4416C">
        <w:rPr>
          <w:rFonts w:ascii="Arial" w:hAnsi="Arial"/>
          <w:sz w:val="36"/>
        </w:rPr>
        <w:lastRenderedPageBreak/>
        <w:t>References</w:t>
      </w:r>
    </w:p>
    <w:p w:rsidR="0061633B" w:rsidRPr="0002740A" w:rsidRDefault="00374840" w:rsidP="00985685">
      <w:pPr>
        <w:pStyle w:val="EX"/>
        <w:numPr>
          <w:ilvl w:val="0"/>
          <w:numId w:val="36"/>
        </w:numPr>
        <w:rPr>
          <w:lang w:eastAsia="zh-CN"/>
        </w:rPr>
      </w:pPr>
      <w:r>
        <w:rPr>
          <w:rFonts w:eastAsia="SimSun"/>
          <w:lang w:eastAsia="zh-CN"/>
        </w:rPr>
        <w:t xml:space="preserve"> </w:t>
      </w:r>
      <w:r w:rsidR="0002740A" w:rsidRPr="00C93852">
        <w:rPr>
          <w:lang w:val="en-US" w:eastAsia="zh-CN"/>
        </w:rPr>
        <w:t>RP-161324</w:t>
      </w:r>
    </w:p>
    <w:p w:rsidR="0002740A" w:rsidRDefault="0002740A" w:rsidP="00985685">
      <w:pPr>
        <w:pStyle w:val="EX"/>
        <w:numPr>
          <w:ilvl w:val="0"/>
          <w:numId w:val="36"/>
        </w:numPr>
        <w:rPr>
          <w:lang w:eastAsia="zh-CN"/>
        </w:rPr>
      </w:pPr>
      <w:r>
        <w:rPr>
          <w:lang w:val="en-US" w:eastAsia="zh-CN"/>
        </w:rPr>
        <w:t>RP-161321</w:t>
      </w:r>
    </w:p>
    <w:bookmarkEnd w:id="0"/>
    <w:p w:rsidR="003072BD" w:rsidRPr="00974A19" w:rsidRDefault="003072BD" w:rsidP="00974A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lang w:eastAsia="zh-CN"/>
        </w:rPr>
      </w:pPr>
    </w:p>
    <w:sectPr w:rsidR="003072BD" w:rsidRPr="00974A19" w:rsidSect="007D7362">
      <w:footnotePr>
        <w:numRestart w:val="eachSect"/>
      </w:footnotePr>
      <w:pgSz w:w="11907" w:h="16840"/>
      <w:pgMar w:top="709" w:right="1275" w:bottom="709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3BF" w:rsidRDefault="00FD13BF">
      <w:pPr>
        <w:pStyle w:val="TAL"/>
      </w:pPr>
      <w:r>
        <w:separator/>
      </w:r>
    </w:p>
  </w:endnote>
  <w:endnote w:type="continuationSeparator" w:id="0">
    <w:p w:rsidR="00FD13BF" w:rsidRDefault="00FD13BF">
      <w:pPr>
        <w:pStyle w:val="T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3BF" w:rsidRDefault="00FD13BF">
      <w:pPr>
        <w:pStyle w:val="TAL"/>
      </w:pPr>
      <w:r>
        <w:separator/>
      </w:r>
    </w:p>
  </w:footnote>
  <w:footnote w:type="continuationSeparator" w:id="0">
    <w:p w:rsidR="00FD13BF" w:rsidRDefault="00FD13BF">
      <w:pPr>
        <w:pStyle w:val="T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3B3755"/>
    <w:multiLevelType w:val="hybridMultilevel"/>
    <w:tmpl w:val="25F0C656"/>
    <w:lvl w:ilvl="0" w:tplc="7AEAC4D0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D98376A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39CEFD86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985EF5A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C0E8194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9A67F2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256E5C6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7A5A4316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B4CB7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6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B3001AB"/>
    <w:multiLevelType w:val="hybridMultilevel"/>
    <w:tmpl w:val="3FCA7692"/>
    <w:lvl w:ilvl="0" w:tplc="0407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2">
    <w:nsid w:val="2DBD64E4"/>
    <w:multiLevelType w:val="hybridMultilevel"/>
    <w:tmpl w:val="AF6E8B5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>
    <w:nsid w:val="324423EB"/>
    <w:multiLevelType w:val="hybridMultilevel"/>
    <w:tmpl w:val="0FDAA404"/>
    <w:lvl w:ilvl="0" w:tplc="31BE904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674C5DBC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56B4BDD0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4CF01902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A74451D0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E9FC01E4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C3A89D2C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3578A9AE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E52C79A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6">
    <w:nsid w:val="35732E5C"/>
    <w:multiLevelType w:val="hybridMultilevel"/>
    <w:tmpl w:val="6430E29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36010ADE"/>
    <w:multiLevelType w:val="hybridMultilevel"/>
    <w:tmpl w:val="153AA890"/>
    <w:lvl w:ilvl="0" w:tplc="1DE0A21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7CA10EA"/>
    <w:multiLevelType w:val="hybridMultilevel"/>
    <w:tmpl w:val="3DEAA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5E3077"/>
    <w:multiLevelType w:val="hybridMultilevel"/>
    <w:tmpl w:val="1F7C373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A8B76B0"/>
    <w:multiLevelType w:val="hybridMultilevel"/>
    <w:tmpl w:val="FF0C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7F0AAE"/>
    <w:multiLevelType w:val="hybridMultilevel"/>
    <w:tmpl w:val="BFCEE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A5BFB"/>
    <w:multiLevelType w:val="multilevel"/>
    <w:tmpl w:val="7C809F3A"/>
    <w:lvl w:ilvl="0">
      <w:start w:val="7"/>
      <w:numFmt w:val="decimal"/>
      <w:lvlText w:val="%1"/>
      <w:lvlJc w:val="left"/>
      <w:pPr>
        <w:tabs>
          <w:tab w:val="num" w:pos="1455"/>
        </w:tabs>
        <w:ind w:left="1455" w:hanging="145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691"/>
        </w:tabs>
        <w:ind w:left="1691" w:hanging="145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27"/>
        </w:tabs>
        <w:ind w:left="1927" w:hanging="1455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2163"/>
        </w:tabs>
        <w:ind w:left="2163" w:hanging="14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399"/>
        </w:tabs>
        <w:ind w:left="2399" w:hanging="145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35"/>
        </w:tabs>
        <w:ind w:left="2635" w:hanging="145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71"/>
        </w:tabs>
        <w:ind w:left="2871" w:hanging="145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07"/>
        </w:tabs>
        <w:ind w:left="3107" w:hanging="145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43"/>
        </w:tabs>
        <w:ind w:left="3343" w:hanging="1455"/>
      </w:pPr>
      <w:rPr>
        <w:rFonts w:cs="Times New Roman" w:hint="default"/>
      </w:rPr>
    </w:lvl>
  </w:abstractNum>
  <w:abstractNum w:abstractNumId="30">
    <w:nsid w:val="4FDD1550"/>
    <w:multiLevelType w:val="hybridMultilevel"/>
    <w:tmpl w:val="887A19E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5564315F"/>
    <w:multiLevelType w:val="hybridMultilevel"/>
    <w:tmpl w:val="93801836"/>
    <w:lvl w:ilvl="0" w:tplc="6284F18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2BDE3FF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9F7852C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306882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CE883CA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739CC488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201630F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F28E096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6FE8A3A4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5A2342F3"/>
    <w:multiLevelType w:val="hybridMultilevel"/>
    <w:tmpl w:val="51268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7">
    <w:nsid w:val="5E1773DC"/>
    <w:multiLevelType w:val="hybridMultilevel"/>
    <w:tmpl w:val="08FE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963DF0"/>
    <w:multiLevelType w:val="hybridMultilevel"/>
    <w:tmpl w:val="9D2623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2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1"/>
  </w:num>
  <w:num w:numId="3">
    <w:abstractNumId w:val="14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0"/>
  </w:num>
  <w:num w:numId="9">
    <w:abstractNumId w:val="2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3"/>
  </w:num>
  <w:num w:numId="12">
    <w:abstractNumId w:val="19"/>
  </w:num>
  <w:num w:numId="13">
    <w:abstractNumId w:val="39"/>
  </w:num>
  <w:num w:numId="14">
    <w:abstractNumId w:val="21"/>
  </w:num>
  <w:num w:numId="15">
    <w:abstractNumId w:val="15"/>
  </w:num>
  <w:num w:numId="16">
    <w:abstractNumId w:val="7"/>
  </w:num>
  <w:num w:numId="17">
    <w:abstractNumId w:val="8"/>
  </w:num>
  <w:num w:numId="18">
    <w:abstractNumId w:val="1"/>
  </w:num>
  <w:num w:numId="19">
    <w:abstractNumId w:val="34"/>
  </w:num>
  <w:num w:numId="20">
    <w:abstractNumId w:val="10"/>
  </w:num>
  <w:num w:numId="21">
    <w:abstractNumId w:val="6"/>
  </w:num>
  <w:num w:numId="22">
    <w:abstractNumId w:val="44"/>
  </w:num>
  <w:num w:numId="23">
    <w:abstractNumId w:val="22"/>
  </w:num>
  <w:num w:numId="24">
    <w:abstractNumId w:val="38"/>
  </w:num>
  <w:num w:numId="25">
    <w:abstractNumId w:val="25"/>
  </w:num>
  <w:num w:numId="26">
    <w:abstractNumId w:val="4"/>
  </w:num>
  <w:num w:numId="27">
    <w:abstractNumId w:val="42"/>
  </w:num>
  <w:num w:numId="28">
    <w:abstractNumId w:val="43"/>
  </w:num>
  <w:num w:numId="29">
    <w:abstractNumId w:val="36"/>
  </w:num>
  <w:num w:numId="30">
    <w:abstractNumId w:val="24"/>
  </w:num>
  <w:num w:numId="31">
    <w:abstractNumId w:val="3"/>
  </w:num>
  <w:num w:numId="32">
    <w:abstractNumId w:val="45"/>
  </w:num>
  <w:num w:numId="33">
    <w:abstractNumId w:val="31"/>
  </w:num>
  <w:num w:numId="34">
    <w:abstractNumId w:val="11"/>
  </w:num>
  <w:num w:numId="35">
    <w:abstractNumId w:val="2"/>
  </w:num>
  <w:num w:numId="36">
    <w:abstractNumId w:val="17"/>
  </w:num>
  <w:num w:numId="37">
    <w:abstractNumId w:val="29"/>
  </w:num>
  <w:num w:numId="38">
    <w:abstractNumId w:val="12"/>
  </w:num>
  <w:num w:numId="39">
    <w:abstractNumId w:val="37"/>
  </w:num>
  <w:num w:numId="40">
    <w:abstractNumId w:val="30"/>
  </w:num>
  <w:num w:numId="41">
    <w:abstractNumId w:val="18"/>
  </w:num>
  <w:num w:numId="42">
    <w:abstractNumId w:val="26"/>
  </w:num>
  <w:num w:numId="43">
    <w:abstractNumId w:val="16"/>
  </w:num>
  <w:num w:numId="44">
    <w:abstractNumId w:val="27"/>
  </w:num>
  <w:num w:numId="45">
    <w:abstractNumId w:val="35"/>
  </w:num>
  <w:num w:numId="46">
    <w:abstractNumId w:val="28"/>
  </w:num>
  <w:num w:numId="47">
    <w:abstractNumId w:val="40"/>
  </w:num>
  <w:num w:numId="4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A0A8C"/>
    <w:rsid w:val="00000697"/>
    <w:rsid w:val="0000098C"/>
    <w:rsid w:val="000032A8"/>
    <w:rsid w:val="00005615"/>
    <w:rsid w:val="00005804"/>
    <w:rsid w:val="00005B55"/>
    <w:rsid w:val="00006332"/>
    <w:rsid w:val="00007250"/>
    <w:rsid w:val="00015736"/>
    <w:rsid w:val="00020393"/>
    <w:rsid w:val="00021DF4"/>
    <w:rsid w:val="000235B8"/>
    <w:rsid w:val="00023A66"/>
    <w:rsid w:val="00024762"/>
    <w:rsid w:val="00025015"/>
    <w:rsid w:val="000257A4"/>
    <w:rsid w:val="00026D3A"/>
    <w:rsid w:val="0002740A"/>
    <w:rsid w:val="000279DE"/>
    <w:rsid w:val="00031A1E"/>
    <w:rsid w:val="00032166"/>
    <w:rsid w:val="00032B8C"/>
    <w:rsid w:val="00032D83"/>
    <w:rsid w:val="00034660"/>
    <w:rsid w:val="0003491E"/>
    <w:rsid w:val="00037C0A"/>
    <w:rsid w:val="0004447C"/>
    <w:rsid w:val="00044A5B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63252"/>
    <w:rsid w:val="0006586E"/>
    <w:rsid w:val="00066193"/>
    <w:rsid w:val="00067172"/>
    <w:rsid w:val="00067A28"/>
    <w:rsid w:val="0007078E"/>
    <w:rsid w:val="00070B7C"/>
    <w:rsid w:val="00072DF5"/>
    <w:rsid w:val="000773C1"/>
    <w:rsid w:val="0008209D"/>
    <w:rsid w:val="0008422A"/>
    <w:rsid w:val="00084A61"/>
    <w:rsid w:val="00084A9F"/>
    <w:rsid w:val="00086675"/>
    <w:rsid w:val="000866C9"/>
    <w:rsid w:val="0009199F"/>
    <w:rsid w:val="00092E76"/>
    <w:rsid w:val="000930C8"/>
    <w:rsid w:val="000937D1"/>
    <w:rsid w:val="00094F98"/>
    <w:rsid w:val="0009633D"/>
    <w:rsid w:val="000967D6"/>
    <w:rsid w:val="00096A36"/>
    <w:rsid w:val="00097A8F"/>
    <w:rsid w:val="000A01FA"/>
    <w:rsid w:val="000A08C1"/>
    <w:rsid w:val="000A0926"/>
    <w:rsid w:val="000A099A"/>
    <w:rsid w:val="000A0A8C"/>
    <w:rsid w:val="000A11D2"/>
    <w:rsid w:val="000A15F3"/>
    <w:rsid w:val="000A4A89"/>
    <w:rsid w:val="000A7F79"/>
    <w:rsid w:val="000B0212"/>
    <w:rsid w:val="000B0B8D"/>
    <w:rsid w:val="000B0E49"/>
    <w:rsid w:val="000B259B"/>
    <w:rsid w:val="000B3C4A"/>
    <w:rsid w:val="000B692C"/>
    <w:rsid w:val="000B7B44"/>
    <w:rsid w:val="000C19FA"/>
    <w:rsid w:val="000C2DD7"/>
    <w:rsid w:val="000C6066"/>
    <w:rsid w:val="000C7766"/>
    <w:rsid w:val="000C79D8"/>
    <w:rsid w:val="000D159B"/>
    <w:rsid w:val="000D18F5"/>
    <w:rsid w:val="000D2904"/>
    <w:rsid w:val="000D360A"/>
    <w:rsid w:val="000D5C8A"/>
    <w:rsid w:val="000E003E"/>
    <w:rsid w:val="000E0FD3"/>
    <w:rsid w:val="000E111D"/>
    <w:rsid w:val="000E273B"/>
    <w:rsid w:val="000E3D64"/>
    <w:rsid w:val="000E552B"/>
    <w:rsid w:val="000E5A0A"/>
    <w:rsid w:val="000E6438"/>
    <w:rsid w:val="000E6CBE"/>
    <w:rsid w:val="000F03CA"/>
    <w:rsid w:val="000F085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2692"/>
    <w:rsid w:val="00103581"/>
    <w:rsid w:val="00103E67"/>
    <w:rsid w:val="001040B6"/>
    <w:rsid w:val="001041C6"/>
    <w:rsid w:val="00105425"/>
    <w:rsid w:val="001059BF"/>
    <w:rsid w:val="00106DAC"/>
    <w:rsid w:val="001070F3"/>
    <w:rsid w:val="00110F55"/>
    <w:rsid w:val="00111A42"/>
    <w:rsid w:val="001140CD"/>
    <w:rsid w:val="00114754"/>
    <w:rsid w:val="00114768"/>
    <w:rsid w:val="00116B68"/>
    <w:rsid w:val="001203EA"/>
    <w:rsid w:val="0012044E"/>
    <w:rsid w:val="001254C4"/>
    <w:rsid w:val="00126852"/>
    <w:rsid w:val="00133239"/>
    <w:rsid w:val="001341E3"/>
    <w:rsid w:val="00135CE2"/>
    <w:rsid w:val="0013657B"/>
    <w:rsid w:val="001367F5"/>
    <w:rsid w:val="00137935"/>
    <w:rsid w:val="00137992"/>
    <w:rsid w:val="00140ABD"/>
    <w:rsid w:val="001424E0"/>
    <w:rsid w:val="00144732"/>
    <w:rsid w:val="00145B02"/>
    <w:rsid w:val="00145FE5"/>
    <w:rsid w:val="0014605E"/>
    <w:rsid w:val="00147A87"/>
    <w:rsid w:val="0015004C"/>
    <w:rsid w:val="00151387"/>
    <w:rsid w:val="001549CE"/>
    <w:rsid w:val="0015544B"/>
    <w:rsid w:val="001576E1"/>
    <w:rsid w:val="00161CD6"/>
    <w:rsid w:val="00164AD1"/>
    <w:rsid w:val="0016541A"/>
    <w:rsid w:val="0016681E"/>
    <w:rsid w:val="00166B95"/>
    <w:rsid w:val="00166D4E"/>
    <w:rsid w:val="0016757C"/>
    <w:rsid w:val="0017059A"/>
    <w:rsid w:val="00172490"/>
    <w:rsid w:val="001728DB"/>
    <w:rsid w:val="00172936"/>
    <w:rsid w:val="00175B9B"/>
    <w:rsid w:val="001776F7"/>
    <w:rsid w:val="00177A05"/>
    <w:rsid w:val="00177B0B"/>
    <w:rsid w:val="00177FC6"/>
    <w:rsid w:val="001825B0"/>
    <w:rsid w:val="0018272A"/>
    <w:rsid w:val="00183FA9"/>
    <w:rsid w:val="00186579"/>
    <w:rsid w:val="001871AC"/>
    <w:rsid w:val="00191ED9"/>
    <w:rsid w:val="00192197"/>
    <w:rsid w:val="001952C7"/>
    <w:rsid w:val="00197948"/>
    <w:rsid w:val="001A0685"/>
    <w:rsid w:val="001A099B"/>
    <w:rsid w:val="001A198F"/>
    <w:rsid w:val="001A4630"/>
    <w:rsid w:val="001A5590"/>
    <w:rsid w:val="001A567E"/>
    <w:rsid w:val="001A60D4"/>
    <w:rsid w:val="001A61D8"/>
    <w:rsid w:val="001A7E30"/>
    <w:rsid w:val="001B0A84"/>
    <w:rsid w:val="001B18AF"/>
    <w:rsid w:val="001B1A86"/>
    <w:rsid w:val="001B1D4B"/>
    <w:rsid w:val="001B1F04"/>
    <w:rsid w:val="001B22F6"/>
    <w:rsid w:val="001B2F69"/>
    <w:rsid w:val="001C437E"/>
    <w:rsid w:val="001D70BA"/>
    <w:rsid w:val="001D7D40"/>
    <w:rsid w:val="001E28FB"/>
    <w:rsid w:val="001E50B2"/>
    <w:rsid w:val="001E6C29"/>
    <w:rsid w:val="001E7410"/>
    <w:rsid w:val="001F0B00"/>
    <w:rsid w:val="001F21D0"/>
    <w:rsid w:val="001F2A83"/>
    <w:rsid w:val="001F39ED"/>
    <w:rsid w:val="001F4E4E"/>
    <w:rsid w:val="001F6192"/>
    <w:rsid w:val="001F639C"/>
    <w:rsid w:val="001F770E"/>
    <w:rsid w:val="001F7813"/>
    <w:rsid w:val="001F7DB4"/>
    <w:rsid w:val="00200C37"/>
    <w:rsid w:val="002025ED"/>
    <w:rsid w:val="00202AE5"/>
    <w:rsid w:val="00202DBF"/>
    <w:rsid w:val="002034C0"/>
    <w:rsid w:val="00205351"/>
    <w:rsid w:val="002067DF"/>
    <w:rsid w:val="00207110"/>
    <w:rsid w:val="002073AF"/>
    <w:rsid w:val="00207953"/>
    <w:rsid w:val="00210685"/>
    <w:rsid w:val="00210F82"/>
    <w:rsid w:val="00211514"/>
    <w:rsid w:val="00212A2E"/>
    <w:rsid w:val="0021325A"/>
    <w:rsid w:val="0021459D"/>
    <w:rsid w:val="00214E0D"/>
    <w:rsid w:val="00217911"/>
    <w:rsid w:val="00220189"/>
    <w:rsid w:val="00221442"/>
    <w:rsid w:val="00222F85"/>
    <w:rsid w:val="002237FD"/>
    <w:rsid w:val="00224427"/>
    <w:rsid w:val="00225B66"/>
    <w:rsid w:val="00227D71"/>
    <w:rsid w:val="00230592"/>
    <w:rsid w:val="00230704"/>
    <w:rsid w:val="00230CF0"/>
    <w:rsid w:val="00231A57"/>
    <w:rsid w:val="0023203C"/>
    <w:rsid w:val="0023256B"/>
    <w:rsid w:val="00234899"/>
    <w:rsid w:val="00235EC7"/>
    <w:rsid w:val="0023751E"/>
    <w:rsid w:val="00240879"/>
    <w:rsid w:val="00240FC8"/>
    <w:rsid w:val="0024167D"/>
    <w:rsid w:val="00243E36"/>
    <w:rsid w:val="00245E8B"/>
    <w:rsid w:val="00245EE7"/>
    <w:rsid w:val="00247BCB"/>
    <w:rsid w:val="00252DFA"/>
    <w:rsid w:val="00257196"/>
    <w:rsid w:val="00257BB0"/>
    <w:rsid w:val="00260637"/>
    <w:rsid w:val="00260790"/>
    <w:rsid w:val="00261A6D"/>
    <w:rsid w:val="00263E5D"/>
    <w:rsid w:val="00265A26"/>
    <w:rsid w:val="00265F82"/>
    <w:rsid w:val="002668E8"/>
    <w:rsid w:val="00266F97"/>
    <w:rsid w:val="00267B8B"/>
    <w:rsid w:val="002705CE"/>
    <w:rsid w:val="00272A5B"/>
    <w:rsid w:val="0027611E"/>
    <w:rsid w:val="002764B4"/>
    <w:rsid w:val="002766AB"/>
    <w:rsid w:val="00276A58"/>
    <w:rsid w:val="00283911"/>
    <w:rsid w:val="0028667C"/>
    <w:rsid w:val="00286B7D"/>
    <w:rsid w:val="00287F56"/>
    <w:rsid w:val="002912C2"/>
    <w:rsid w:val="0029157B"/>
    <w:rsid w:val="00293747"/>
    <w:rsid w:val="00293D37"/>
    <w:rsid w:val="002942BF"/>
    <w:rsid w:val="0029479E"/>
    <w:rsid w:val="002948A4"/>
    <w:rsid w:val="00296C3E"/>
    <w:rsid w:val="002979A5"/>
    <w:rsid w:val="002A0598"/>
    <w:rsid w:val="002A1056"/>
    <w:rsid w:val="002A1A87"/>
    <w:rsid w:val="002A2420"/>
    <w:rsid w:val="002A3810"/>
    <w:rsid w:val="002A5534"/>
    <w:rsid w:val="002A703E"/>
    <w:rsid w:val="002A7C7F"/>
    <w:rsid w:val="002B081A"/>
    <w:rsid w:val="002B1AFC"/>
    <w:rsid w:val="002B2064"/>
    <w:rsid w:val="002B34BE"/>
    <w:rsid w:val="002B4F81"/>
    <w:rsid w:val="002B50F6"/>
    <w:rsid w:val="002B5D8B"/>
    <w:rsid w:val="002B6496"/>
    <w:rsid w:val="002B7F07"/>
    <w:rsid w:val="002C2811"/>
    <w:rsid w:val="002C399A"/>
    <w:rsid w:val="002C5EC8"/>
    <w:rsid w:val="002C6DA4"/>
    <w:rsid w:val="002C6ECE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9F"/>
    <w:rsid w:val="002E0DBB"/>
    <w:rsid w:val="002E110A"/>
    <w:rsid w:val="002E1F93"/>
    <w:rsid w:val="002E3FE8"/>
    <w:rsid w:val="002E4143"/>
    <w:rsid w:val="002E6FF2"/>
    <w:rsid w:val="002E7560"/>
    <w:rsid w:val="002E7DF7"/>
    <w:rsid w:val="002F143D"/>
    <w:rsid w:val="002F2845"/>
    <w:rsid w:val="002F57D6"/>
    <w:rsid w:val="002F5863"/>
    <w:rsid w:val="002F6061"/>
    <w:rsid w:val="002F6210"/>
    <w:rsid w:val="002F6377"/>
    <w:rsid w:val="002F69FE"/>
    <w:rsid w:val="002F7319"/>
    <w:rsid w:val="003001F2"/>
    <w:rsid w:val="00300248"/>
    <w:rsid w:val="00300331"/>
    <w:rsid w:val="003009F6"/>
    <w:rsid w:val="00300ADC"/>
    <w:rsid w:val="00302021"/>
    <w:rsid w:val="003034D9"/>
    <w:rsid w:val="0030536E"/>
    <w:rsid w:val="00305A16"/>
    <w:rsid w:val="0030668F"/>
    <w:rsid w:val="003072BD"/>
    <w:rsid w:val="0030778E"/>
    <w:rsid w:val="00307818"/>
    <w:rsid w:val="003124AA"/>
    <w:rsid w:val="003138F1"/>
    <w:rsid w:val="00314EB0"/>
    <w:rsid w:val="003177F1"/>
    <w:rsid w:val="0032234C"/>
    <w:rsid w:val="00325ED7"/>
    <w:rsid w:val="00326A3E"/>
    <w:rsid w:val="00327B24"/>
    <w:rsid w:val="0033178E"/>
    <w:rsid w:val="00332D39"/>
    <w:rsid w:val="003369D4"/>
    <w:rsid w:val="00337CAA"/>
    <w:rsid w:val="00342217"/>
    <w:rsid w:val="00342B0D"/>
    <w:rsid w:val="00342E58"/>
    <w:rsid w:val="0034581A"/>
    <w:rsid w:val="00347EED"/>
    <w:rsid w:val="003517CE"/>
    <w:rsid w:val="00353590"/>
    <w:rsid w:val="00353856"/>
    <w:rsid w:val="00357EF6"/>
    <w:rsid w:val="00361438"/>
    <w:rsid w:val="0036149A"/>
    <w:rsid w:val="003635ED"/>
    <w:rsid w:val="0036682A"/>
    <w:rsid w:val="00366EAF"/>
    <w:rsid w:val="0036710A"/>
    <w:rsid w:val="003700D4"/>
    <w:rsid w:val="00373172"/>
    <w:rsid w:val="00373C2C"/>
    <w:rsid w:val="00374840"/>
    <w:rsid w:val="003750AB"/>
    <w:rsid w:val="003777D2"/>
    <w:rsid w:val="00377958"/>
    <w:rsid w:val="00377BCE"/>
    <w:rsid w:val="00377D1A"/>
    <w:rsid w:val="00377D43"/>
    <w:rsid w:val="003812C8"/>
    <w:rsid w:val="0038143F"/>
    <w:rsid w:val="00382770"/>
    <w:rsid w:val="00383547"/>
    <w:rsid w:val="00385EB7"/>
    <w:rsid w:val="00394803"/>
    <w:rsid w:val="00397D7A"/>
    <w:rsid w:val="003A40F7"/>
    <w:rsid w:val="003A4A26"/>
    <w:rsid w:val="003A4E3A"/>
    <w:rsid w:val="003A5E90"/>
    <w:rsid w:val="003B024D"/>
    <w:rsid w:val="003B25BD"/>
    <w:rsid w:val="003B76C5"/>
    <w:rsid w:val="003C02C3"/>
    <w:rsid w:val="003C02E8"/>
    <w:rsid w:val="003C13B1"/>
    <w:rsid w:val="003C2799"/>
    <w:rsid w:val="003C2A12"/>
    <w:rsid w:val="003C2E14"/>
    <w:rsid w:val="003C4874"/>
    <w:rsid w:val="003C56D6"/>
    <w:rsid w:val="003D02E8"/>
    <w:rsid w:val="003D12A7"/>
    <w:rsid w:val="003D20B5"/>
    <w:rsid w:val="003D2C01"/>
    <w:rsid w:val="003D471C"/>
    <w:rsid w:val="003D5C65"/>
    <w:rsid w:val="003D6C08"/>
    <w:rsid w:val="003D7326"/>
    <w:rsid w:val="003D7654"/>
    <w:rsid w:val="003E0A33"/>
    <w:rsid w:val="003E2093"/>
    <w:rsid w:val="003E38D3"/>
    <w:rsid w:val="003E4348"/>
    <w:rsid w:val="003E48A9"/>
    <w:rsid w:val="003E5E98"/>
    <w:rsid w:val="003E6BA8"/>
    <w:rsid w:val="003F09A1"/>
    <w:rsid w:val="003F108D"/>
    <w:rsid w:val="003F11B0"/>
    <w:rsid w:val="003F15C5"/>
    <w:rsid w:val="003F1F21"/>
    <w:rsid w:val="003F32B8"/>
    <w:rsid w:val="003F33A5"/>
    <w:rsid w:val="003F45D9"/>
    <w:rsid w:val="003F5490"/>
    <w:rsid w:val="0040008C"/>
    <w:rsid w:val="00400904"/>
    <w:rsid w:val="004013A7"/>
    <w:rsid w:val="00403097"/>
    <w:rsid w:val="00404235"/>
    <w:rsid w:val="00404E0C"/>
    <w:rsid w:val="00405053"/>
    <w:rsid w:val="00406145"/>
    <w:rsid w:val="00406742"/>
    <w:rsid w:val="004118E1"/>
    <w:rsid w:val="004122A9"/>
    <w:rsid w:val="00412B14"/>
    <w:rsid w:val="00414729"/>
    <w:rsid w:val="00415CA1"/>
    <w:rsid w:val="00415FC3"/>
    <w:rsid w:val="00416C7A"/>
    <w:rsid w:val="00417518"/>
    <w:rsid w:val="004208A2"/>
    <w:rsid w:val="00422506"/>
    <w:rsid w:val="00425539"/>
    <w:rsid w:val="0042560A"/>
    <w:rsid w:val="004269B9"/>
    <w:rsid w:val="00430432"/>
    <w:rsid w:val="004307F3"/>
    <w:rsid w:val="00431A1B"/>
    <w:rsid w:val="004344CF"/>
    <w:rsid w:val="00434B5E"/>
    <w:rsid w:val="00435111"/>
    <w:rsid w:val="00435667"/>
    <w:rsid w:val="00436538"/>
    <w:rsid w:val="00437FB0"/>
    <w:rsid w:val="00440973"/>
    <w:rsid w:val="00441E97"/>
    <w:rsid w:val="00443F40"/>
    <w:rsid w:val="00445614"/>
    <w:rsid w:val="00446758"/>
    <w:rsid w:val="00447CEF"/>
    <w:rsid w:val="00452123"/>
    <w:rsid w:val="00452551"/>
    <w:rsid w:val="00453782"/>
    <w:rsid w:val="00453FF2"/>
    <w:rsid w:val="004560B0"/>
    <w:rsid w:val="00456EAC"/>
    <w:rsid w:val="00457C8B"/>
    <w:rsid w:val="00462493"/>
    <w:rsid w:val="00463191"/>
    <w:rsid w:val="00463C2D"/>
    <w:rsid w:val="00464769"/>
    <w:rsid w:val="00467180"/>
    <w:rsid w:val="00470FFD"/>
    <w:rsid w:val="00471439"/>
    <w:rsid w:val="00474A22"/>
    <w:rsid w:val="00474C44"/>
    <w:rsid w:val="00474DF7"/>
    <w:rsid w:val="00480B4C"/>
    <w:rsid w:val="00482306"/>
    <w:rsid w:val="00482D04"/>
    <w:rsid w:val="00484712"/>
    <w:rsid w:val="00484942"/>
    <w:rsid w:val="00484AA8"/>
    <w:rsid w:val="00485567"/>
    <w:rsid w:val="00486A88"/>
    <w:rsid w:val="004913B5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26FF"/>
    <w:rsid w:val="004A293E"/>
    <w:rsid w:val="004A405C"/>
    <w:rsid w:val="004A673A"/>
    <w:rsid w:val="004A73C4"/>
    <w:rsid w:val="004A778D"/>
    <w:rsid w:val="004B3B8A"/>
    <w:rsid w:val="004B727F"/>
    <w:rsid w:val="004C0719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580B"/>
    <w:rsid w:val="004E0762"/>
    <w:rsid w:val="004E2CB5"/>
    <w:rsid w:val="004E3FEB"/>
    <w:rsid w:val="004E4932"/>
    <w:rsid w:val="004E625A"/>
    <w:rsid w:val="004E66FC"/>
    <w:rsid w:val="004E6880"/>
    <w:rsid w:val="004E72D5"/>
    <w:rsid w:val="004F0310"/>
    <w:rsid w:val="004F1AE1"/>
    <w:rsid w:val="004F25A6"/>
    <w:rsid w:val="004F2C7B"/>
    <w:rsid w:val="004F2DC9"/>
    <w:rsid w:val="004F3BF2"/>
    <w:rsid w:val="004F3DCF"/>
    <w:rsid w:val="004F5473"/>
    <w:rsid w:val="00500795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AF1"/>
    <w:rsid w:val="0051293C"/>
    <w:rsid w:val="005159FC"/>
    <w:rsid w:val="00515A69"/>
    <w:rsid w:val="00521FC8"/>
    <w:rsid w:val="00522380"/>
    <w:rsid w:val="0052406B"/>
    <w:rsid w:val="0052437E"/>
    <w:rsid w:val="00525716"/>
    <w:rsid w:val="00526EF6"/>
    <w:rsid w:val="00530392"/>
    <w:rsid w:val="005303FB"/>
    <w:rsid w:val="00531581"/>
    <w:rsid w:val="00531A8B"/>
    <w:rsid w:val="00532518"/>
    <w:rsid w:val="005328EF"/>
    <w:rsid w:val="00533CBF"/>
    <w:rsid w:val="00533F3A"/>
    <w:rsid w:val="005358E3"/>
    <w:rsid w:val="0053766B"/>
    <w:rsid w:val="00537E11"/>
    <w:rsid w:val="0054369E"/>
    <w:rsid w:val="00543B98"/>
    <w:rsid w:val="00543EA3"/>
    <w:rsid w:val="00544BB3"/>
    <w:rsid w:val="00546FEE"/>
    <w:rsid w:val="0054738C"/>
    <w:rsid w:val="00547B33"/>
    <w:rsid w:val="005500A1"/>
    <w:rsid w:val="005526B7"/>
    <w:rsid w:val="005529A7"/>
    <w:rsid w:val="00552A33"/>
    <w:rsid w:val="00553B87"/>
    <w:rsid w:val="0055484D"/>
    <w:rsid w:val="0055644A"/>
    <w:rsid w:val="0056003A"/>
    <w:rsid w:val="00561C4E"/>
    <w:rsid w:val="00564044"/>
    <w:rsid w:val="00566DFF"/>
    <w:rsid w:val="00570FF2"/>
    <w:rsid w:val="00573B99"/>
    <w:rsid w:val="005745C7"/>
    <w:rsid w:val="0057496F"/>
    <w:rsid w:val="005752C9"/>
    <w:rsid w:val="00576757"/>
    <w:rsid w:val="00577C40"/>
    <w:rsid w:val="00580525"/>
    <w:rsid w:val="005809B1"/>
    <w:rsid w:val="0058124E"/>
    <w:rsid w:val="0058203C"/>
    <w:rsid w:val="005831F9"/>
    <w:rsid w:val="00583F93"/>
    <w:rsid w:val="00584661"/>
    <w:rsid w:val="00585888"/>
    <w:rsid w:val="00585F38"/>
    <w:rsid w:val="00586722"/>
    <w:rsid w:val="00587FB5"/>
    <w:rsid w:val="00592B51"/>
    <w:rsid w:val="00593785"/>
    <w:rsid w:val="00594D35"/>
    <w:rsid w:val="00596F3D"/>
    <w:rsid w:val="005976CD"/>
    <w:rsid w:val="005A1C77"/>
    <w:rsid w:val="005A2542"/>
    <w:rsid w:val="005A26FF"/>
    <w:rsid w:val="005A62AF"/>
    <w:rsid w:val="005A7A9F"/>
    <w:rsid w:val="005B2703"/>
    <w:rsid w:val="005B30AB"/>
    <w:rsid w:val="005B341F"/>
    <w:rsid w:val="005B5125"/>
    <w:rsid w:val="005C0784"/>
    <w:rsid w:val="005C18DA"/>
    <w:rsid w:val="005C25BF"/>
    <w:rsid w:val="005C5894"/>
    <w:rsid w:val="005C700C"/>
    <w:rsid w:val="005C7805"/>
    <w:rsid w:val="005C7BFF"/>
    <w:rsid w:val="005D03AC"/>
    <w:rsid w:val="005D0EB3"/>
    <w:rsid w:val="005D17E4"/>
    <w:rsid w:val="005D1E29"/>
    <w:rsid w:val="005D2D78"/>
    <w:rsid w:val="005D54BA"/>
    <w:rsid w:val="005D5A50"/>
    <w:rsid w:val="005D5CF1"/>
    <w:rsid w:val="005D5EE2"/>
    <w:rsid w:val="005D6E93"/>
    <w:rsid w:val="005D73DA"/>
    <w:rsid w:val="005E1205"/>
    <w:rsid w:val="005E187D"/>
    <w:rsid w:val="005E44FF"/>
    <w:rsid w:val="005E6E27"/>
    <w:rsid w:val="005F3205"/>
    <w:rsid w:val="005F341E"/>
    <w:rsid w:val="005F4836"/>
    <w:rsid w:val="005F546D"/>
    <w:rsid w:val="005F69E8"/>
    <w:rsid w:val="005F7BB6"/>
    <w:rsid w:val="0060108B"/>
    <w:rsid w:val="00601CBA"/>
    <w:rsid w:val="00602845"/>
    <w:rsid w:val="006045A0"/>
    <w:rsid w:val="00605AB5"/>
    <w:rsid w:val="006064DF"/>
    <w:rsid w:val="00606F83"/>
    <w:rsid w:val="0060769B"/>
    <w:rsid w:val="00610CE4"/>
    <w:rsid w:val="0061115E"/>
    <w:rsid w:val="00612E9F"/>
    <w:rsid w:val="00612FE5"/>
    <w:rsid w:val="00613624"/>
    <w:rsid w:val="00613966"/>
    <w:rsid w:val="0061633B"/>
    <w:rsid w:val="00616F94"/>
    <w:rsid w:val="00617950"/>
    <w:rsid w:val="0062108D"/>
    <w:rsid w:val="00621F1E"/>
    <w:rsid w:val="00623D3E"/>
    <w:rsid w:val="006256C4"/>
    <w:rsid w:val="00625F41"/>
    <w:rsid w:val="00630138"/>
    <w:rsid w:val="00630184"/>
    <w:rsid w:val="0063169B"/>
    <w:rsid w:val="00634DF3"/>
    <w:rsid w:val="006357FC"/>
    <w:rsid w:val="006368E2"/>
    <w:rsid w:val="00636CB6"/>
    <w:rsid w:val="0063784F"/>
    <w:rsid w:val="00640AD6"/>
    <w:rsid w:val="00641DA6"/>
    <w:rsid w:val="006422FA"/>
    <w:rsid w:val="0064290F"/>
    <w:rsid w:val="00643DB0"/>
    <w:rsid w:val="00643E90"/>
    <w:rsid w:val="00644839"/>
    <w:rsid w:val="00645970"/>
    <w:rsid w:val="00646A84"/>
    <w:rsid w:val="006475A4"/>
    <w:rsid w:val="006477F2"/>
    <w:rsid w:val="00650D45"/>
    <w:rsid w:val="00655912"/>
    <w:rsid w:val="00656678"/>
    <w:rsid w:val="00657386"/>
    <w:rsid w:val="00657BF4"/>
    <w:rsid w:val="00657DFC"/>
    <w:rsid w:val="00661593"/>
    <w:rsid w:val="00661E11"/>
    <w:rsid w:val="006626BD"/>
    <w:rsid w:val="006627D5"/>
    <w:rsid w:val="00663FEF"/>
    <w:rsid w:val="00665DFD"/>
    <w:rsid w:val="00667C97"/>
    <w:rsid w:val="00670F7D"/>
    <w:rsid w:val="006732AC"/>
    <w:rsid w:val="00674108"/>
    <w:rsid w:val="00677541"/>
    <w:rsid w:val="00677867"/>
    <w:rsid w:val="00677D06"/>
    <w:rsid w:val="00681A51"/>
    <w:rsid w:val="006823F4"/>
    <w:rsid w:val="00682B0D"/>
    <w:rsid w:val="006838EC"/>
    <w:rsid w:val="00686483"/>
    <w:rsid w:val="00687436"/>
    <w:rsid w:val="0069188A"/>
    <w:rsid w:val="00692023"/>
    <w:rsid w:val="00692FFA"/>
    <w:rsid w:val="00693031"/>
    <w:rsid w:val="00694BD9"/>
    <w:rsid w:val="00695313"/>
    <w:rsid w:val="006972B1"/>
    <w:rsid w:val="00697AF1"/>
    <w:rsid w:val="006A05B7"/>
    <w:rsid w:val="006A18C6"/>
    <w:rsid w:val="006A19C6"/>
    <w:rsid w:val="006A1A30"/>
    <w:rsid w:val="006A2ECA"/>
    <w:rsid w:val="006A4181"/>
    <w:rsid w:val="006A5923"/>
    <w:rsid w:val="006A7137"/>
    <w:rsid w:val="006A79D8"/>
    <w:rsid w:val="006B2CDC"/>
    <w:rsid w:val="006B4B8E"/>
    <w:rsid w:val="006B5645"/>
    <w:rsid w:val="006B5D68"/>
    <w:rsid w:val="006B687D"/>
    <w:rsid w:val="006B6B68"/>
    <w:rsid w:val="006B7ADE"/>
    <w:rsid w:val="006C2B60"/>
    <w:rsid w:val="006C35B6"/>
    <w:rsid w:val="006C3820"/>
    <w:rsid w:val="006C47A7"/>
    <w:rsid w:val="006C5941"/>
    <w:rsid w:val="006C6379"/>
    <w:rsid w:val="006C7607"/>
    <w:rsid w:val="006D3123"/>
    <w:rsid w:val="006D46AB"/>
    <w:rsid w:val="006E2EAC"/>
    <w:rsid w:val="006E362F"/>
    <w:rsid w:val="006E3714"/>
    <w:rsid w:val="006E5721"/>
    <w:rsid w:val="006E61BC"/>
    <w:rsid w:val="006E6AF3"/>
    <w:rsid w:val="006E7E2F"/>
    <w:rsid w:val="006E7F90"/>
    <w:rsid w:val="006F18BA"/>
    <w:rsid w:val="006F3084"/>
    <w:rsid w:val="006F593C"/>
    <w:rsid w:val="006F652A"/>
    <w:rsid w:val="006F7F11"/>
    <w:rsid w:val="007009A2"/>
    <w:rsid w:val="00702589"/>
    <w:rsid w:val="0070266C"/>
    <w:rsid w:val="0070560B"/>
    <w:rsid w:val="0070672C"/>
    <w:rsid w:val="0070797B"/>
    <w:rsid w:val="00714B68"/>
    <w:rsid w:val="0071561E"/>
    <w:rsid w:val="00716017"/>
    <w:rsid w:val="00722887"/>
    <w:rsid w:val="00722B63"/>
    <w:rsid w:val="00723CA6"/>
    <w:rsid w:val="00725287"/>
    <w:rsid w:val="0072537A"/>
    <w:rsid w:val="00726523"/>
    <w:rsid w:val="007308E4"/>
    <w:rsid w:val="0073254A"/>
    <w:rsid w:val="00733293"/>
    <w:rsid w:val="0073793D"/>
    <w:rsid w:val="00740AE5"/>
    <w:rsid w:val="00740FC6"/>
    <w:rsid w:val="00741049"/>
    <w:rsid w:val="0074198E"/>
    <w:rsid w:val="007423FC"/>
    <w:rsid w:val="00744773"/>
    <w:rsid w:val="007454F5"/>
    <w:rsid w:val="0074589D"/>
    <w:rsid w:val="007463B3"/>
    <w:rsid w:val="007502EE"/>
    <w:rsid w:val="00752654"/>
    <w:rsid w:val="00752E10"/>
    <w:rsid w:val="007551FC"/>
    <w:rsid w:val="0075593B"/>
    <w:rsid w:val="00757DAA"/>
    <w:rsid w:val="00761D2E"/>
    <w:rsid w:val="00765C15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AEB"/>
    <w:rsid w:val="00772D78"/>
    <w:rsid w:val="00773E73"/>
    <w:rsid w:val="00775A68"/>
    <w:rsid w:val="00776220"/>
    <w:rsid w:val="00781E9B"/>
    <w:rsid w:val="0078229E"/>
    <w:rsid w:val="0078330F"/>
    <w:rsid w:val="00784EEA"/>
    <w:rsid w:val="00786343"/>
    <w:rsid w:val="0078797F"/>
    <w:rsid w:val="00787EA5"/>
    <w:rsid w:val="00787F5A"/>
    <w:rsid w:val="007922A0"/>
    <w:rsid w:val="0079244D"/>
    <w:rsid w:val="00794137"/>
    <w:rsid w:val="007942E9"/>
    <w:rsid w:val="0079552F"/>
    <w:rsid w:val="0079674B"/>
    <w:rsid w:val="007A079B"/>
    <w:rsid w:val="007A09AB"/>
    <w:rsid w:val="007A10D7"/>
    <w:rsid w:val="007A1151"/>
    <w:rsid w:val="007A126E"/>
    <w:rsid w:val="007A2606"/>
    <w:rsid w:val="007A3F34"/>
    <w:rsid w:val="007A421B"/>
    <w:rsid w:val="007A4CBA"/>
    <w:rsid w:val="007A5433"/>
    <w:rsid w:val="007A5F48"/>
    <w:rsid w:val="007A6E51"/>
    <w:rsid w:val="007B059D"/>
    <w:rsid w:val="007B1C5A"/>
    <w:rsid w:val="007B5436"/>
    <w:rsid w:val="007B5529"/>
    <w:rsid w:val="007C1082"/>
    <w:rsid w:val="007C1A4A"/>
    <w:rsid w:val="007C1E9E"/>
    <w:rsid w:val="007C1F3E"/>
    <w:rsid w:val="007C1F41"/>
    <w:rsid w:val="007C517A"/>
    <w:rsid w:val="007C637A"/>
    <w:rsid w:val="007C6B95"/>
    <w:rsid w:val="007D0EB0"/>
    <w:rsid w:val="007D3858"/>
    <w:rsid w:val="007D55F5"/>
    <w:rsid w:val="007D59A2"/>
    <w:rsid w:val="007D7362"/>
    <w:rsid w:val="007D7DE5"/>
    <w:rsid w:val="007E46DF"/>
    <w:rsid w:val="007E58CE"/>
    <w:rsid w:val="007E6C58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802028"/>
    <w:rsid w:val="00802587"/>
    <w:rsid w:val="00802E58"/>
    <w:rsid w:val="0080627B"/>
    <w:rsid w:val="00807D7F"/>
    <w:rsid w:val="00810264"/>
    <w:rsid w:val="00810AD2"/>
    <w:rsid w:val="00813B36"/>
    <w:rsid w:val="00816896"/>
    <w:rsid w:val="00816FF2"/>
    <w:rsid w:val="00817818"/>
    <w:rsid w:val="008200A6"/>
    <w:rsid w:val="00822B40"/>
    <w:rsid w:val="00823027"/>
    <w:rsid w:val="00823A73"/>
    <w:rsid w:val="008246FB"/>
    <w:rsid w:val="00824C78"/>
    <w:rsid w:val="0082539D"/>
    <w:rsid w:val="00826DBD"/>
    <w:rsid w:val="00826FC0"/>
    <w:rsid w:val="00827DE5"/>
    <w:rsid w:val="008328E4"/>
    <w:rsid w:val="0083315C"/>
    <w:rsid w:val="00833ACE"/>
    <w:rsid w:val="00834672"/>
    <w:rsid w:val="00834A9E"/>
    <w:rsid w:val="0084046E"/>
    <w:rsid w:val="008408F7"/>
    <w:rsid w:val="00841D56"/>
    <w:rsid w:val="00842339"/>
    <w:rsid w:val="008426B0"/>
    <w:rsid w:val="008439A0"/>
    <w:rsid w:val="00843AF3"/>
    <w:rsid w:val="008455D7"/>
    <w:rsid w:val="008458E9"/>
    <w:rsid w:val="008461DA"/>
    <w:rsid w:val="008507E1"/>
    <w:rsid w:val="008565DF"/>
    <w:rsid w:val="00856A40"/>
    <w:rsid w:val="008626CA"/>
    <w:rsid w:val="00862B9D"/>
    <w:rsid w:val="008634BA"/>
    <w:rsid w:val="008640BA"/>
    <w:rsid w:val="00866EF0"/>
    <w:rsid w:val="00866FE4"/>
    <w:rsid w:val="00867A83"/>
    <w:rsid w:val="00872658"/>
    <w:rsid w:val="00872AC6"/>
    <w:rsid w:val="008844BF"/>
    <w:rsid w:val="008844F1"/>
    <w:rsid w:val="00887E04"/>
    <w:rsid w:val="008901F4"/>
    <w:rsid w:val="00893458"/>
    <w:rsid w:val="00893D03"/>
    <w:rsid w:val="00894FA8"/>
    <w:rsid w:val="008957AF"/>
    <w:rsid w:val="00895AE6"/>
    <w:rsid w:val="00897852"/>
    <w:rsid w:val="00897B73"/>
    <w:rsid w:val="00897FA5"/>
    <w:rsid w:val="008A2922"/>
    <w:rsid w:val="008A63BD"/>
    <w:rsid w:val="008A778B"/>
    <w:rsid w:val="008B1319"/>
    <w:rsid w:val="008B163E"/>
    <w:rsid w:val="008B1A8E"/>
    <w:rsid w:val="008B21A9"/>
    <w:rsid w:val="008B2A19"/>
    <w:rsid w:val="008B49E1"/>
    <w:rsid w:val="008B520D"/>
    <w:rsid w:val="008B552C"/>
    <w:rsid w:val="008B5B50"/>
    <w:rsid w:val="008B62BE"/>
    <w:rsid w:val="008B66CC"/>
    <w:rsid w:val="008C29C2"/>
    <w:rsid w:val="008C45BD"/>
    <w:rsid w:val="008C4707"/>
    <w:rsid w:val="008C5A17"/>
    <w:rsid w:val="008C5BCC"/>
    <w:rsid w:val="008C6A12"/>
    <w:rsid w:val="008C7B9D"/>
    <w:rsid w:val="008D1081"/>
    <w:rsid w:val="008D11C3"/>
    <w:rsid w:val="008D3F73"/>
    <w:rsid w:val="008D4CB8"/>
    <w:rsid w:val="008D7492"/>
    <w:rsid w:val="008E1FA4"/>
    <w:rsid w:val="008E35AE"/>
    <w:rsid w:val="008E44CF"/>
    <w:rsid w:val="008E5DA1"/>
    <w:rsid w:val="008F06DC"/>
    <w:rsid w:val="008F0D57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D5"/>
    <w:rsid w:val="00902664"/>
    <w:rsid w:val="00907122"/>
    <w:rsid w:val="00910252"/>
    <w:rsid w:val="00911627"/>
    <w:rsid w:val="00911C38"/>
    <w:rsid w:val="009126DD"/>
    <w:rsid w:val="00913A89"/>
    <w:rsid w:val="00914344"/>
    <w:rsid w:val="009152DE"/>
    <w:rsid w:val="00915F5A"/>
    <w:rsid w:val="009207C1"/>
    <w:rsid w:val="00921BBE"/>
    <w:rsid w:val="00921E2F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0C8"/>
    <w:rsid w:val="009328AC"/>
    <w:rsid w:val="00933126"/>
    <w:rsid w:val="0093379F"/>
    <w:rsid w:val="00933D00"/>
    <w:rsid w:val="009351C5"/>
    <w:rsid w:val="0093587A"/>
    <w:rsid w:val="00936D1B"/>
    <w:rsid w:val="00937337"/>
    <w:rsid w:val="009378BD"/>
    <w:rsid w:val="00940EBD"/>
    <w:rsid w:val="00941913"/>
    <w:rsid w:val="009434A5"/>
    <w:rsid w:val="00943F61"/>
    <w:rsid w:val="00943F64"/>
    <w:rsid w:val="0094443E"/>
    <w:rsid w:val="00947887"/>
    <w:rsid w:val="009503FF"/>
    <w:rsid w:val="009506B7"/>
    <w:rsid w:val="009514E5"/>
    <w:rsid w:val="009518B7"/>
    <w:rsid w:val="00952591"/>
    <w:rsid w:val="00953ABD"/>
    <w:rsid w:val="009560BE"/>
    <w:rsid w:val="009567EA"/>
    <w:rsid w:val="0096017F"/>
    <w:rsid w:val="00964825"/>
    <w:rsid w:val="00964F2C"/>
    <w:rsid w:val="009674AF"/>
    <w:rsid w:val="00971DB8"/>
    <w:rsid w:val="00971E6A"/>
    <w:rsid w:val="00973A8D"/>
    <w:rsid w:val="00974A19"/>
    <w:rsid w:val="00974C76"/>
    <w:rsid w:val="00974F1A"/>
    <w:rsid w:val="009818E1"/>
    <w:rsid w:val="00982A43"/>
    <w:rsid w:val="0098396C"/>
    <w:rsid w:val="0098448E"/>
    <w:rsid w:val="009846FC"/>
    <w:rsid w:val="00985685"/>
    <w:rsid w:val="0098616A"/>
    <w:rsid w:val="009904E4"/>
    <w:rsid w:val="00990881"/>
    <w:rsid w:val="00990D0C"/>
    <w:rsid w:val="009930D0"/>
    <w:rsid w:val="00994B3A"/>
    <w:rsid w:val="00994EC9"/>
    <w:rsid w:val="00996CE2"/>
    <w:rsid w:val="009A01DF"/>
    <w:rsid w:val="009A06B0"/>
    <w:rsid w:val="009A1CF4"/>
    <w:rsid w:val="009A2DE8"/>
    <w:rsid w:val="009A361E"/>
    <w:rsid w:val="009A4605"/>
    <w:rsid w:val="009A4A9A"/>
    <w:rsid w:val="009A5623"/>
    <w:rsid w:val="009A6B02"/>
    <w:rsid w:val="009A7891"/>
    <w:rsid w:val="009B0AE8"/>
    <w:rsid w:val="009B0FE7"/>
    <w:rsid w:val="009B12A0"/>
    <w:rsid w:val="009B1EA6"/>
    <w:rsid w:val="009B2B07"/>
    <w:rsid w:val="009B5C9F"/>
    <w:rsid w:val="009B5E88"/>
    <w:rsid w:val="009C0753"/>
    <w:rsid w:val="009C09C4"/>
    <w:rsid w:val="009C2AD8"/>
    <w:rsid w:val="009C7639"/>
    <w:rsid w:val="009C7C5D"/>
    <w:rsid w:val="009D16CE"/>
    <w:rsid w:val="009D4773"/>
    <w:rsid w:val="009D4819"/>
    <w:rsid w:val="009E052E"/>
    <w:rsid w:val="009E28E2"/>
    <w:rsid w:val="009E2F65"/>
    <w:rsid w:val="009E4F4F"/>
    <w:rsid w:val="009E5EA2"/>
    <w:rsid w:val="009E5F98"/>
    <w:rsid w:val="009E6B0C"/>
    <w:rsid w:val="009F0CE0"/>
    <w:rsid w:val="009F4AD6"/>
    <w:rsid w:val="009F5A5B"/>
    <w:rsid w:val="009F6767"/>
    <w:rsid w:val="009F6DCA"/>
    <w:rsid w:val="009F6EB8"/>
    <w:rsid w:val="009F7CA6"/>
    <w:rsid w:val="00A016F0"/>
    <w:rsid w:val="00A01947"/>
    <w:rsid w:val="00A04B57"/>
    <w:rsid w:val="00A05052"/>
    <w:rsid w:val="00A1125A"/>
    <w:rsid w:val="00A12829"/>
    <w:rsid w:val="00A161BA"/>
    <w:rsid w:val="00A16F7A"/>
    <w:rsid w:val="00A20AB6"/>
    <w:rsid w:val="00A20DAE"/>
    <w:rsid w:val="00A212E5"/>
    <w:rsid w:val="00A2162F"/>
    <w:rsid w:val="00A2227F"/>
    <w:rsid w:val="00A233A6"/>
    <w:rsid w:val="00A23F53"/>
    <w:rsid w:val="00A24AF2"/>
    <w:rsid w:val="00A265E5"/>
    <w:rsid w:val="00A269BC"/>
    <w:rsid w:val="00A31368"/>
    <w:rsid w:val="00A32733"/>
    <w:rsid w:val="00A36095"/>
    <w:rsid w:val="00A363ED"/>
    <w:rsid w:val="00A400F5"/>
    <w:rsid w:val="00A407BD"/>
    <w:rsid w:val="00A4147F"/>
    <w:rsid w:val="00A43FFF"/>
    <w:rsid w:val="00A441F0"/>
    <w:rsid w:val="00A442A4"/>
    <w:rsid w:val="00A475D4"/>
    <w:rsid w:val="00A47A95"/>
    <w:rsid w:val="00A5047E"/>
    <w:rsid w:val="00A511B7"/>
    <w:rsid w:val="00A51EEF"/>
    <w:rsid w:val="00A52002"/>
    <w:rsid w:val="00A53E05"/>
    <w:rsid w:val="00A5435F"/>
    <w:rsid w:val="00A560BD"/>
    <w:rsid w:val="00A56AFC"/>
    <w:rsid w:val="00A56DE1"/>
    <w:rsid w:val="00A63238"/>
    <w:rsid w:val="00A633C7"/>
    <w:rsid w:val="00A646C7"/>
    <w:rsid w:val="00A650A3"/>
    <w:rsid w:val="00A65185"/>
    <w:rsid w:val="00A65F47"/>
    <w:rsid w:val="00A6629A"/>
    <w:rsid w:val="00A6741A"/>
    <w:rsid w:val="00A71020"/>
    <w:rsid w:val="00A712C2"/>
    <w:rsid w:val="00A72DEA"/>
    <w:rsid w:val="00A72EA0"/>
    <w:rsid w:val="00A72F84"/>
    <w:rsid w:val="00A73108"/>
    <w:rsid w:val="00A73FAD"/>
    <w:rsid w:val="00A74DE3"/>
    <w:rsid w:val="00A75F32"/>
    <w:rsid w:val="00A77339"/>
    <w:rsid w:val="00A77A37"/>
    <w:rsid w:val="00A806F5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4C1"/>
    <w:rsid w:val="00A938A9"/>
    <w:rsid w:val="00A93FAD"/>
    <w:rsid w:val="00A94F7C"/>
    <w:rsid w:val="00A95BD8"/>
    <w:rsid w:val="00A96A4F"/>
    <w:rsid w:val="00AA0243"/>
    <w:rsid w:val="00AA127E"/>
    <w:rsid w:val="00AA3682"/>
    <w:rsid w:val="00AA3DB9"/>
    <w:rsid w:val="00AA5D76"/>
    <w:rsid w:val="00AA6272"/>
    <w:rsid w:val="00AA6BE9"/>
    <w:rsid w:val="00AA6BF6"/>
    <w:rsid w:val="00AB0375"/>
    <w:rsid w:val="00AB04DC"/>
    <w:rsid w:val="00AB2124"/>
    <w:rsid w:val="00AB440C"/>
    <w:rsid w:val="00AB46CC"/>
    <w:rsid w:val="00AB55EE"/>
    <w:rsid w:val="00AB56D3"/>
    <w:rsid w:val="00AB5937"/>
    <w:rsid w:val="00AB66FC"/>
    <w:rsid w:val="00AB68B0"/>
    <w:rsid w:val="00AC23F4"/>
    <w:rsid w:val="00AC346F"/>
    <w:rsid w:val="00AC39D0"/>
    <w:rsid w:val="00AC535A"/>
    <w:rsid w:val="00AC68F9"/>
    <w:rsid w:val="00AC7ED8"/>
    <w:rsid w:val="00AD1DE1"/>
    <w:rsid w:val="00AD3B17"/>
    <w:rsid w:val="00AD4AA0"/>
    <w:rsid w:val="00AD664A"/>
    <w:rsid w:val="00AD6897"/>
    <w:rsid w:val="00AD7FA9"/>
    <w:rsid w:val="00AE17C4"/>
    <w:rsid w:val="00AE5C31"/>
    <w:rsid w:val="00AE678D"/>
    <w:rsid w:val="00AF2868"/>
    <w:rsid w:val="00AF3255"/>
    <w:rsid w:val="00AF32EB"/>
    <w:rsid w:val="00AF3930"/>
    <w:rsid w:val="00AF6DC4"/>
    <w:rsid w:val="00B00086"/>
    <w:rsid w:val="00B01FE4"/>
    <w:rsid w:val="00B0326E"/>
    <w:rsid w:val="00B03CE6"/>
    <w:rsid w:val="00B05173"/>
    <w:rsid w:val="00B071BD"/>
    <w:rsid w:val="00B0748E"/>
    <w:rsid w:val="00B10485"/>
    <w:rsid w:val="00B12CF4"/>
    <w:rsid w:val="00B12DB6"/>
    <w:rsid w:val="00B135C4"/>
    <w:rsid w:val="00B15FDA"/>
    <w:rsid w:val="00B16958"/>
    <w:rsid w:val="00B2004D"/>
    <w:rsid w:val="00B22B57"/>
    <w:rsid w:val="00B23955"/>
    <w:rsid w:val="00B25A91"/>
    <w:rsid w:val="00B25E72"/>
    <w:rsid w:val="00B26661"/>
    <w:rsid w:val="00B2695F"/>
    <w:rsid w:val="00B32297"/>
    <w:rsid w:val="00B348A1"/>
    <w:rsid w:val="00B352C7"/>
    <w:rsid w:val="00B352D3"/>
    <w:rsid w:val="00B35672"/>
    <w:rsid w:val="00B407F7"/>
    <w:rsid w:val="00B4416C"/>
    <w:rsid w:val="00B44CD3"/>
    <w:rsid w:val="00B457D5"/>
    <w:rsid w:val="00B470FA"/>
    <w:rsid w:val="00B473E7"/>
    <w:rsid w:val="00B50B8A"/>
    <w:rsid w:val="00B51992"/>
    <w:rsid w:val="00B51F1B"/>
    <w:rsid w:val="00B531C9"/>
    <w:rsid w:val="00B53C0C"/>
    <w:rsid w:val="00B54C9C"/>
    <w:rsid w:val="00B5656D"/>
    <w:rsid w:val="00B56B89"/>
    <w:rsid w:val="00B56C4A"/>
    <w:rsid w:val="00B60384"/>
    <w:rsid w:val="00B62702"/>
    <w:rsid w:val="00B6302B"/>
    <w:rsid w:val="00B64878"/>
    <w:rsid w:val="00B6680C"/>
    <w:rsid w:val="00B67CD7"/>
    <w:rsid w:val="00B7154C"/>
    <w:rsid w:val="00B72970"/>
    <w:rsid w:val="00B7384A"/>
    <w:rsid w:val="00B75435"/>
    <w:rsid w:val="00B815DB"/>
    <w:rsid w:val="00B91152"/>
    <w:rsid w:val="00B92B34"/>
    <w:rsid w:val="00B93F04"/>
    <w:rsid w:val="00B95C14"/>
    <w:rsid w:val="00B976AF"/>
    <w:rsid w:val="00BA0B10"/>
    <w:rsid w:val="00BA1ECE"/>
    <w:rsid w:val="00BA23AC"/>
    <w:rsid w:val="00BA31E5"/>
    <w:rsid w:val="00BA5227"/>
    <w:rsid w:val="00BA5DDA"/>
    <w:rsid w:val="00BA6A2E"/>
    <w:rsid w:val="00BA7EED"/>
    <w:rsid w:val="00BB007A"/>
    <w:rsid w:val="00BB08EA"/>
    <w:rsid w:val="00BB0A9E"/>
    <w:rsid w:val="00BB2B37"/>
    <w:rsid w:val="00BB3B01"/>
    <w:rsid w:val="00BB3D4C"/>
    <w:rsid w:val="00BB51C3"/>
    <w:rsid w:val="00BB6582"/>
    <w:rsid w:val="00BB6CEE"/>
    <w:rsid w:val="00BC4056"/>
    <w:rsid w:val="00BC448F"/>
    <w:rsid w:val="00BC562E"/>
    <w:rsid w:val="00BC5D79"/>
    <w:rsid w:val="00BC605B"/>
    <w:rsid w:val="00BC7592"/>
    <w:rsid w:val="00BC7AE4"/>
    <w:rsid w:val="00BC7E91"/>
    <w:rsid w:val="00BD0ED9"/>
    <w:rsid w:val="00BD31B8"/>
    <w:rsid w:val="00BD3273"/>
    <w:rsid w:val="00BD4462"/>
    <w:rsid w:val="00BD4A06"/>
    <w:rsid w:val="00BD53F0"/>
    <w:rsid w:val="00BD65E6"/>
    <w:rsid w:val="00BE430F"/>
    <w:rsid w:val="00BE4A02"/>
    <w:rsid w:val="00BE72A3"/>
    <w:rsid w:val="00BF56D6"/>
    <w:rsid w:val="00BF59CE"/>
    <w:rsid w:val="00BF6158"/>
    <w:rsid w:val="00BF7E51"/>
    <w:rsid w:val="00C0009C"/>
    <w:rsid w:val="00C00354"/>
    <w:rsid w:val="00C0791A"/>
    <w:rsid w:val="00C079DD"/>
    <w:rsid w:val="00C103AA"/>
    <w:rsid w:val="00C11E30"/>
    <w:rsid w:val="00C11E3A"/>
    <w:rsid w:val="00C11E60"/>
    <w:rsid w:val="00C12E04"/>
    <w:rsid w:val="00C14499"/>
    <w:rsid w:val="00C15F36"/>
    <w:rsid w:val="00C209D6"/>
    <w:rsid w:val="00C20CC4"/>
    <w:rsid w:val="00C2363D"/>
    <w:rsid w:val="00C24635"/>
    <w:rsid w:val="00C25099"/>
    <w:rsid w:val="00C263BA"/>
    <w:rsid w:val="00C26976"/>
    <w:rsid w:val="00C27292"/>
    <w:rsid w:val="00C27F03"/>
    <w:rsid w:val="00C31438"/>
    <w:rsid w:val="00C33F08"/>
    <w:rsid w:val="00C343CE"/>
    <w:rsid w:val="00C350BE"/>
    <w:rsid w:val="00C4101A"/>
    <w:rsid w:val="00C4151B"/>
    <w:rsid w:val="00C419F3"/>
    <w:rsid w:val="00C431F0"/>
    <w:rsid w:val="00C45C48"/>
    <w:rsid w:val="00C45F77"/>
    <w:rsid w:val="00C46CA2"/>
    <w:rsid w:val="00C47AF7"/>
    <w:rsid w:val="00C525F0"/>
    <w:rsid w:val="00C5293C"/>
    <w:rsid w:val="00C52B23"/>
    <w:rsid w:val="00C555CE"/>
    <w:rsid w:val="00C55745"/>
    <w:rsid w:val="00C56225"/>
    <w:rsid w:val="00C60C71"/>
    <w:rsid w:val="00C61555"/>
    <w:rsid w:val="00C62599"/>
    <w:rsid w:val="00C65933"/>
    <w:rsid w:val="00C660C4"/>
    <w:rsid w:val="00C67004"/>
    <w:rsid w:val="00C70548"/>
    <w:rsid w:val="00C72AA4"/>
    <w:rsid w:val="00C73544"/>
    <w:rsid w:val="00C739AD"/>
    <w:rsid w:val="00C73D3A"/>
    <w:rsid w:val="00C7441E"/>
    <w:rsid w:val="00C75516"/>
    <w:rsid w:val="00C76D3A"/>
    <w:rsid w:val="00C76F9C"/>
    <w:rsid w:val="00C7736E"/>
    <w:rsid w:val="00C8045E"/>
    <w:rsid w:val="00C813BA"/>
    <w:rsid w:val="00C81429"/>
    <w:rsid w:val="00C81D81"/>
    <w:rsid w:val="00C81EE8"/>
    <w:rsid w:val="00C853DC"/>
    <w:rsid w:val="00C86129"/>
    <w:rsid w:val="00C868E1"/>
    <w:rsid w:val="00C87F21"/>
    <w:rsid w:val="00C90F13"/>
    <w:rsid w:val="00C927F8"/>
    <w:rsid w:val="00C9304F"/>
    <w:rsid w:val="00C93852"/>
    <w:rsid w:val="00C970D3"/>
    <w:rsid w:val="00C97466"/>
    <w:rsid w:val="00CA094E"/>
    <w:rsid w:val="00CA1CC7"/>
    <w:rsid w:val="00CA4B17"/>
    <w:rsid w:val="00CA4FF1"/>
    <w:rsid w:val="00CA7939"/>
    <w:rsid w:val="00CB0204"/>
    <w:rsid w:val="00CB0372"/>
    <w:rsid w:val="00CB073F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D034A"/>
    <w:rsid w:val="00CD1BF5"/>
    <w:rsid w:val="00CD21D8"/>
    <w:rsid w:val="00CD21E5"/>
    <w:rsid w:val="00CD27E8"/>
    <w:rsid w:val="00CD2E73"/>
    <w:rsid w:val="00CD3D41"/>
    <w:rsid w:val="00CD42FC"/>
    <w:rsid w:val="00CE0A77"/>
    <w:rsid w:val="00CE11F0"/>
    <w:rsid w:val="00CE317B"/>
    <w:rsid w:val="00CE3489"/>
    <w:rsid w:val="00CE3637"/>
    <w:rsid w:val="00CE476E"/>
    <w:rsid w:val="00CE53D9"/>
    <w:rsid w:val="00CE73B2"/>
    <w:rsid w:val="00CE753E"/>
    <w:rsid w:val="00CF01CB"/>
    <w:rsid w:val="00CF0330"/>
    <w:rsid w:val="00CF09C7"/>
    <w:rsid w:val="00CF17FB"/>
    <w:rsid w:val="00CF213C"/>
    <w:rsid w:val="00CF3F14"/>
    <w:rsid w:val="00CF4C39"/>
    <w:rsid w:val="00CF6691"/>
    <w:rsid w:val="00CF67D1"/>
    <w:rsid w:val="00CF785E"/>
    <w:rsid w:val="00D00388"/>
    <w:rsid w:val="00D02B78"/>
    <w:rsid w:val="00D03743"/>
    <w:rsid w:val="00D04BAD"/>
    <w:rsid w:val="00D05529"/>
    <w:rsid w:val="00D065ED"/>
    <w:rsid w:val="00D069FC"/>
    <w:rsid w:val="00D06ADA"/>
    <w:rsid w:val="00D076B0"/>
    <w:rsid w:val="00D10E1C"/>
    <w:rsid w:val="00D10EA6"/>
    <w:rsid w:val="00D1433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1F66"/>
    <w:rsid w:val="00D33A7B"/>
    <w:rsid w:val="00D33C72"/>
    <w:rsid w:val="00D33CF9"/>
    <w:rsid w:val="00D34025"/>
    <w:rsid w:val="00D350D7"/>
    <w:rsid w:val="00D35825"/>
    <w:rsid w:val="00D3602D"/>
    <w:rsid w:val="00D36611"/>
    <w:rsid w:val="00D3689A"/>
    <w:rsid w:val="00D36B92"/>
    <w:rsid w:val="00D504C0"/>
    <w:rsid w:val="00D5068D"/>
    <w:rsid w:val="00D519ED"/>
    <w:rsid w:val="00D54CF8"/>
    <w:rsid w:val="00D55098"/>
    <w:rsid w:val="00D55974"/>
    <w:rsid w:val="00D55CA3"/>
    <w:rsid w:val="00D56BF0"/>
    <w:rsid w:val="00D60BD4"/>
    <w:rsid w:val="00D62768"/>
    <w:rsid w:val="00D62B66"/>
    <w:rsid w:val="00D63B10"/>
    <w:rsid w:val="00D66816"/>
    <w:rsid w:val="00D7146A"/>
    <w:rsid w:val="00D71AEF"/>
    <w:rsid w:val="00D742E5"/>
    <w:rsid w:val="00D75DB7"/>
    <w:rsid w:val="00D828D0"/>
    <w:rsid w:val="00D82F37"/>
    <w:rsid w:val="00D845A9"/>
    <w:rsid w:val="00D85396"/>
    <w:rsid w:val="00D85F64"/>
    <w:rsid w:val="00D86C3D"/>
    <w:rsid w:val="00D87EC4"/>
    <w:rsid w:val="00D90601"/>
    <w:rsid w:val="00D90C84"/>
    <w:rsid w:val="00D91513"/>
    <w:rsid w:val="00D91B9B"/>
    <w:rsid w:val="00D92DCD"/>
    <w:rsid w:val="00D92FB6"/>
    <w:rsid w:val="00D95561"/>
    <w:rsid w:val="00D95E62"/>
    <w:rsid w:val="00D97496"/>
    <w:rsid w:val="00DA1426"/>
    <w:rsid w:val="00DA2570"/>
    <w:rsid w:val="00DA2EA2"/>
    <w:rsid w:val="00DA3097"/>
    <w:rsid w:val="00DA30C4"/>
    <w:rsid w:val="00DA49A3"/>
    <w:rsid w:val="00DA5D92"/>
    <w:rsid w:val="00DA6C1F"/>
    <w:rsid w:val="00DA6E42"/>
    <w:rsid w:val="00DA714E"/>
    <w:rsid w:val="00DB0750"/>
    <w:rsid w:val="00DB23DF"/>
    <w:rsid w:val="00DB4264"/>
    <w:rsid w:val="00DB45AA"/>
    <w:rsid w:val="00DB5A45"/>
    <w:rsid w:val="00DB7DED"/>
    <w:rsid w:val="00DC13B4"/>
    <w:rsid w:val="00DC2175"/>
    <w:rsid w:val="00DD0A96"/>
    <w:rsid w:val="00DD1880"/>
    <w:rsid w:val="00DD1DAE"/>
    <w:rsid w:val="00DD1E96"/>
    <w:rsid w:val="00DD621B"/>
    <w:rsid w:val="00DD6552"/>
    <w:rsid w:val="00DE6EA9"/>
    <w:rsid w:val="00DF232B"/>
    <w:rsid w:val="00DF24A0"/>
    <w:rsid w:val="00DF30B7"/>
    <w:rsid w:val="00DF4589"/>
    <w:rsid w:val="00DF5084"/>
    <w:rsid w:val="00DF5255"/>
    <w:rsid w:val="00DF5609"/>
    <w:rsid w:val="00DF6361"/>
    <w:rsid w:val="00DF7664"/>
    <w:rsid w:val="00DF7B14"/>
    <w:rsid w:val="00E057B1"/>
    <w:rsid w:val="00E10A69"/>
    <w:rsid w:val="00E10DB6"/>
    <w:rsid w:val="00E11068"/>
    <w:rsid w:val="00E11CC0"/>
    <w:rsid w:val="00E14861"/>
    <w:rsid w:val="00E1593C"/>
    <w:rsid w:val="00E171CC"/>
    <w:rsid w:val="00E20D59"/>
    <w:rsid w:val="00E211B2"/>
    <w:rsid w:val="00E2177B"/>
    <w:rsid w:val="00E21D30"/>
    <w:rsid w:val="00E2234B"/>
    <w:rsid w:val="00E236F8"/>
    <w:rsid w:val="00E2602E"/>
    <w:rsid w:val="00E26EF5"/>
    <w:rsid w:val="00E27851"/>
    <w:rsid w:val="00E3129F"/>
    <w:rsid w:val="00E33815"/>
    <w:rsid w:val="00E351D6"/>
    <w:rsid w:val="00E35FB1"/>
    <w:rsid w:val="00E400C8"/>
    <w:rsid w:val="00E42BD3"/>
    <w:rsid w:val="00E431E1"/>
    <w:rsid w:val="00E459B6"/>
    <w:rsid w:val="00E464D1"/>
    <w:rsid w:val="00E46A2F"/>
    <w:rsid w:val="00E47F53"/>
    <w:rsid w:val="00E47F67"/>
    <w:rsid w:val="00E500C2"/>
    <w:rsid w:val="00E51B3E"/>
    <w:rsid w:val="00E525FE"/>
    <w:rsid w:val="00E52AE6"/>
    <w:rsid w:val="00E52C9B"/>
    <w:rsid w:val="00E53540"/>
    <w:rsid w:val="00E565A9"/>
    <w:rsid w:val="00E602ED"/>
    <w:rsid w:val="00E60F85"/>
    <w:rsid w:val="00E62C63"/>
    <w:rsid w:val="00E63920"/>
    <w:rsid w:val="00E63EEE"/>
    <w:rsid w:val="00E653D5"/>
    <w:rsid w:val="00E67D42"/>
    <w:rsid w:val="00E711A3"/>
    <w:rsid w:val="00E73F9E"/>
    <w:rsid w:val="00E74EF4"/>
    <w:rsid w:val="00E80613"/>
    <w:rsid w:val="00E80D70"/>
    <w:rsid w:val="00E85B0F"/>
    <w:rsid w:val="00E8635A"/>
    <w:rsid w:val="00E8694E"/>
    <w:rsid w:val="00E94AC4"/>
    <w:rsid w:val="00E94BCD"/>
    <w:rsid w:val="00E965F4"/>
    <w:rsid w:val="00EA05A5"/>
    <w:rsid w:val="00EA1809"/>
    <w:rsid w:val="00EA3907"/>
    <w:rsid w:val="00EA4467"/>
    <w:rsid w:val="00EA4720"/>
    <w:rsid w:val="00EA541B"/>
    <w:rsid w:val="00EA58D9"/>
    <w:rsid w:val="00EA5AE5"/>
    <w:rsid w:val="00EA693C"/>
    <w:rsid w:val="00EB0765"/>
    <w:rsid w:val="00EB1636"/>
    <w:rsid w:val="00EB1E25"/>
    <w:rsid w:val="00EB3BE1"/>
    <w:rsid w:val="00EB41BC"/>
    <w:rsid w:val="00EB4B20"/>
    <w:rsid w:val="00EB6045"/>
    <w:rsid w:val="00EB7616"/>
    <w:rsid w:val="00EC29B9"/>
    <w:rsid w:val="00EC2A6F"/>
    <w:rsid w:val="00EC3E64"/>
    <w:rsid w:val="00ED197F"/>
    <w:rsid w:val="00ED33B4"/>
    <w:rsid w:val="00ED3787"/>
    <w:rsid w:val="00ED53A2"/>
    <w:rsid w:val="00EE1421"/>
    <w:rsid w:val="00EE2BB8"/>
    <w:rsid w:val="00EE3478"/>
    <w:rsid w:val="00EE37AC"/>
    <w:rsid w:val="00EE5350"/>
    <w:rsid w:val="00EF16A7"/>
    <w:rsid w:val="00EF2887"/>
    <w:rsid w:val="00EF43C4"/>
    <w:rsid w:val="00F010A0"/>
    <w:rsid w:val="00F010C8"/>
    <w:rsid w:val="00F01D29"/>
    <w:rsid w:val="00F02BF0"/>
    <w:rsid w:val="00F03771"/>
    <w:rsid w:val="00F060B8"/>
    <w:rsid w:val="00F06BC7"/>
    <w:rsid w:val="00F06C9A"/>
    <w:rsid w:val="00F133BA"/>
    <w:rsid w:val="00F15237"/>
    <w:rsid w:val="00F15427"/>
    <w:rsid w:val="00F22594"/>
    <w:rsid w:val="00F23AD4"/>
    <w:rsid w:val="00F2420D"/>
    <w:rsid w:val="00F243B1"/>
    <w:rsid w:val="00F24D70"/>
    <w:rsid w:val="00F253C5"/>
    <w:rsid w:val="00F26759"/>
    <w:rsid w:val="00F2778C"/>
    <w:rsid w:val="00F32680"/>
    <w:rsid w:val="00F34185"/>
    <w:rsid w:val="00F341B4"/>
    <w:rsid w:val="00F40000"/>
    <w:rsid w:val="00F43814"/>
    <w:rsid w:val="00F438CF"/>
    <w:rsid w:val="00F44714"/>
    <w:rsid w:val="00F45A24"/>
    <w:rsid w:val="00F46309"/>
    <w:rsid w:val="00F4692E"/>
    <w:rsid w:val="00F46A40"/>
    <w:rsid w:val="00F509C0"/>
    <w:rsid w:val="00F54649"/>
    <w:rsid w:val="00F54AF4"/>
    <w:rsid w:val="00F54FA4"/>
    <w:rsid w:val="00F5531E"/>
    <w:rsid w:val="00F55C34"/>
    <w:rsid w:val="00F56262"/>
    <w:rsid w:val="00F57005"/>
    <w:rsid w:val="00F60AD2"/>
    <w:rsid w:val="00F62BAA"/>
    <w:rsid w:val="00F6327C"/>
    <w:rsid w:val="00F637E3"/>
    <w:rsid w:val="00F648DE"/>
    <w:rsid w:val="00F64B83"/>
    <w:rsid w:val="00F64E5A"/>
    <w:rsid w:val="00F6657E"/>
    <w:rsid w:val="00F67020"/>
    <w:rsid w:val="00F672BB"/>
    <w:rsid w:val="00F708DD"/>
    <w:rsid w:val="00F72551"/>
    <w:rsid w:val="00F80CE3"/>
    <w:rsid w:val="00F826F8"/>
    <w:rsid w:val="00F82909"/>
    <w:rsid w:val="00F8318A"/>
    <w:rsid w:val="00F838AC"/>
    <w:rsid w:val="00F86054"/>
    <w:rsid w:val="00F87675"/>
    <w:rsid w:val="00F92240"/>
    <w:rsid w:val="00F94290"/>
    <w:rsid w:val="00F94B34"/>
    <w:rsid w:val="00F95C86"/>
    <w:rsid w:val="00F95EA5"/>
    <w:rsid w:val="00FA03F3"/>
    <w:rsid w:val="00FA1DCF"/>
    <w:rsid w:val="00FA3FD5"/>
    <w:rsid w:val="00FA4097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3323"/>
    <w:rsid w:val="00FC3C46"/>
    <w:rsid w:val="00FC5644"/>
    <w:rsid w:val="00FC6206"/>
    <w:rsid w:val="00FC7645"/>
    <w:rsid w:val="00FD04D8"/>
    <w:rsid w:val="00FD13BF"/>
    <w:rsid w:val="00FD1DF6"/>
    <w:rsid w:val="00FD2930"/>
    <w:rsid w:val="00FD2ECB"/>
    <w:rsid w:val="00FD3A4F"/>
    <w:rsid w:val="00FD3F1F"/>
    <w:rsid w:val="00FD4FF4"/>
    <w:rsid w:val="00FE0FA9"/>
    <w:rsid w:val="00FE1815"/>
    <w:rsid w:val="00FE48EE"/>
    <w:rsid w:val="00FE5276"/>
    <w:rsid w:val="00FE60C1"/>
    <w:rsid w:val="00FE6B7C"/>
    <w:rsid w:val="00FE6BAC"/>
    <w:rsid w:val="00FE7545"/>
    <w:rsid w:val="00FE7691"/>
    <w:rsid w:val="00FF010A"/>
    <w:rsid w:val="00FF0563"/>
    <w:rsid w:val="00FF6319"/>
    <w:rsid w:val="00FF7577"/>
    <w:rsid w:val="00FF7A1A"/>
    <w:rsid w:val="00FF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84942"/>
    <w:pPr>
      <w:spacing w:after="180"/>
    </w:pPr>
    <w:rPr>
      <w:lang w:val="en-GB" w:eastAsia="en-US"/>
    </w:rPr>
  </w:style>
  <w:style w:type="paragraph" w:styleId="berschrift1">
    <w:name w:val="heading 1"/>
    <w:aliases w:val="H1"/>
    <w:next w:val="Standard"/>
    <w:qFormat/>
    <w:rsid w:val="004849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4849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Memo Heading 3,h3,no break,hello,0H,0h,3h,3H"/>
    <w:basedOn w:val="berschrift2"/>
    <w:next w:val="Standard"/>
    <w:link w:val="berschrift3Zchn"/>
    <w:qFormat/>
    <w:rsid w:val="00484942"/>
    <w:pPr>
      <w:spacing w:before="120"/>
      <w:outlineLvl w:val="2"/>
    </w:pPr>
    <w:rPr>
      <w:sz w:val="28"/>
    </w:rPr>
  </w:style>
  <w:style w:type="paragraph" w:styleId="berschrift4">
    <w:name w:val="heading 4"/>
    <w:aliases w:val="h4,Memo Heading 4,H4,H41,h41,H42,h42,H43,h43,H411,h411,H421,h421,H44,h44,H412,h412,H422,h422,H431,h431,H45,h45,H413,h413,H423,h423,H432,h432,H46,h46,H47,h47,4H,Memo Heading 5,Testliste4"/>
    <w:basedOn w:val="berschrift3"/>
    <w:next w:val="Standard"/>
    <w:qFormat/>
    <w:rsid w:val="0048494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M5,mh2,Module heading 2,heading 8,Numbered Sub-list,h5"/>
    <w:basedOn w:val="berschrift4"/>
    <w:next w:val="Standard"/>
    <w:qFormat/>
    <w:rsid w:val="0048494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484942"/>
    <w:pPr>
      <w:outlineLvl w:val="5"/>
    </w:pPr>
  </w:style>
  <w:style w:type="paragraph" w:styleId="berschrift7">
    <w:name w:val="heading 7"/>
    <w:basedOn w:val="H6"/>
    <w:next w:val="Standard"/>
    <w:qFormat/>
    <w:rsid w:val="00484942"/>
    <w:pPr>
      <w:outlineLvl w:val="6"/>
    </w:pPr>
  </w:style>
  <w:style w:type="paragraph" w:styleId="berschrift8">
    <w:name w:val="heading 8"/>
    <w:basedOn w:val="berschrift1"/>
    <w:next w:val="Standard"/>
    <w:qFormat/>
    <w:rsid w:val="0048494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8494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484942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rsid w:val="00484942"/>
    <w:pPr>
      <w:ind w:left="1418" w:hanging="1418"/>
    </w:pPr>
  </w:style>
  <w:style w:type="paragraph" w:styleId="Verzeichnis8">
    <w:name w:val="toc 8"/>
    <w:basedOn w:val="Verzeichnis1"/>
    <w:uiPriority w:val="39"/>
    <w:rsid w:val="0048494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4849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rsid w:val="004849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942"/>
  </w:style>
  <w:style w:type="paragraph" w:styleId="Kopfzeile">
    <w:name w:val="header"/>
    <w:rsid w:val="00484942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4849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uiPriority w:val="39"/>
    <w:rsid w:val="00484942"/>
    <w:pPr>
      <w:ind w:left="1701" w:hanging="1701"/>
    </w:pPr>
  </w:style>
  <w:style w:type="paragraph" w:styleId="Verzeichnis4">
    <w:name w:val="toc 4"/>
    <w:basedOn w:val="Verzeichnis3"/>
    <w:uiPriority w:val="39"/>
    <w:rsid w:val="00484942"/>
    <w:pPr>
      <w:ind w:left="1418" w:hanging="1418"/>
    </w:pPr>
  </w:style>
  <w:style w:type="paragraph" w:styleId="Verzeichnis3">
    <w:name w:val="toc 3"/>
    <w:basedOn w:val="Verzeichnis2"/>
    <w:uiPriority w:val="39"/>
    <w:rsid w:val="00484942"/>
    <w:pPr>
      <w:ind w:left="1134" w:hanging="1134"/>
    </w:pPr>
  </w:style>
  <w:style w:type="paragraph" w:styleId="Verzeichnis2">
    <w:name w:val="toc 2"/>
    <w:basedOn w:val="Verzeichnis1"/>
    <w:uiPriority w:val="39"/>
    <w:rsid w:val="004849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rsid w:val="00484942"/>
    <w:pPr>
      <w:keepLines/>
      <w:spacing w:after="0"/>
    </w:pPr>
  </w:style>
  <w:style w:type="paragraph" w:styleId="Index2">
    <w:name w:val="index 2"/>
    <w:basedOn w:val="Index1"/>
    <w:semiHidden/>
    <w:rsid w:val="00484942"/>
    <w:pPr>
      <w:ind w:left="284"/>
    </w:pPr>
  </w:style>
  <w:style w:type="paragraph" w:customStyle="1" w:styleId="TT">
    <w:name w:val="TT"/>
    <w:basedOn w:val="berschrift1"/>
    <w:next w:val="Standard"/>
    <w:rsid w:val="00484942"/>
    <w:pPr>
      <w:outlineLvl w:val="9"/>
    </w:pPr>
  </w:style>
  <w:style w:type="paragraph" w:styleId="Fuzeile">
    <w:name w:val="footer"/>
    <w:basedOn w:val="Kopfzeile"/>
    <w:rsid w:val="00484942"/>
    <w:pPr>
      <w:jc w:val="center"/>
    </w:pPr>
    <w:rPr>
      <w:i/>
    </w:rPr>
  </w:style>
  <w:style w:type="character" w:styleId="Funotenzeichen">
    <w:name w:val="footnote reference"/>
    <w:semiHidden/>
    <w:rsid w:val="00484942"/>
    <w:rPr>
      <w:b/>
      <w:position w:val="6"/>
      <w:sz w:val="16"/>
    </w:rPr>
  </w:style>
  <w:style w:type="paragraph" w:styleId="Funotentext">
    <w:name w:val="footnote text"/>
    <w:basedOn w:val="Standard"/>
    <w:semiHidden/>
    <w:rsid w:val="004849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849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1"/>
    <w:rsid w:val="00484942"/>
    <w:pPr>
      <w:keepLines/>
      <w:ind w:left="1135" w:hanging="851"/>
    </w:pPr>
  </w:style>
  <w:style w:type="paragraph" w:customStyle="1" w:styleId="PL">
    <w:name w:val="PL"/>
    <w:rsid w:val="004849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84942"/>
    <w:pPr>
      <w:jc w:val="right"/>
    </w:pPr>
  </w:style>
  <w:style w:type="paragraph" w:customStyle="1" w:styleId="TAL">
    <w:name w:val="TAL"/>
    <w:basedOn w:val="Standard"/>
    <w:link w:val="TALCar"/>
    <w:rsid w:val="00484942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rsid w:val="00484942"/>
    <w:pPr>
      <w:ind w:left="851"/>
    </w:pPr>
  </w:style>
  <w:style w:type="paragraph" w:styleId="Listennummer">
    <w:name w:val="List Number"/>
    <w:basedOn w:val="Liste"/>
    <w:rsid w:val="00484942"/>
  </w:style>
  <w:style w:type="paragraph" w:styleId="Liste">
    <w:name w:val="List"/>
    <w:basedOn w:val="Standard"/>
    <w:rsid w:val="00484942"/>
    <w:pPr>
      <w:ind w:left="568" w:hanging="284"/>
    </w:pPr>
  </w:style>
  <w:style w:type="paragraph" w:customStyle="1" w:styleId="TAH">
    <w:name w:val="TAH"/>
    <w:basedOn w:val="TAC"/>
    <w:rsid w:val="00484942"/>
    <w:rPr>
      <w:b/>
    </w:rPr>
  </w:style>
  <w:style w:type="paragraph" w:customStyle="1" w:styleId="TAC">
    <w:name w:val="TAC"/>
    <w:basedOn w:val="TAL"/>
    <w:rsid w:val="00484942"/>
    <w:pPr>
      <w:jc w:val="center"/>
    </w:pPr>
  </w:style>
  <w:style w:type="paragraph" w:customStyle="1" w:styleId="LD">
    <w:name w:val="LD"/>
    <w:rsid w:val="0048494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link w:val="EXChar"/>
    <w:rsid w:val="00484942"/>
    <w:pPr>
      <w:keepLines/>
      <w:ind w:left="1702" w:hanging="1418"/>
    </w:pPr>
  </w:style>
  <w:style w:type="paragraph" w:customStyle="1" w:styleId="FP">
    <w:name w:val="FP"/>
    <w:basedOn w:val="Standard"/>
    <w:rsid w:val="00484942"/>
    <w:pPr>
      <w:spacing w:after="0"/>
    </w:pPr>
  </w:style>
  <w:style w:type="paragraph" w:customStyle="1" w:styleId="NW">
    <w:name w:val="NW"/>
    <w:basedOn w:val="NO"/>
    <w:rsid w:val="00484942"/>
    <w:pPr>
      <w:spacing w:after="0"/>
    </w:pPr>
  </w:style>
  <w:style w:type="paragraph" w:customStyle="1" w:styleId="EW">
    <w:name w:val="EW"/>
    <w:basedOn w:val="EX"/>
    <w:rsid w:val="00484942"/>
    <w:pPr>
      <w:spacing w:after="0"/>
    </w:pPr>
  </w:style>
  <w:style w:type="paragraph" w:customStyle="1" w:styleId="B1">
    <w:name w:val="B1"/>
    <w:basedOn w:val="Liste"/>
    <w:link w:val="B1Char"/>
    <w:rsid w:val="00484942"/>
  </w:style>
  <w:style w:type="paragraph" w:styleId="Verzeichnis6">
    <w:name w:val="toc 6"/>
    <w:basedOn w:val="Verzeichnis5"/>
    <w:next w:val="Standard"/>
    <w:semiHidden/>
    <w:rsid w:val="0048494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84942"/>
    <w:pPr>
      <w:ind w:left="2268" w:hanging="2268"/>
    </w:pPr>
  </w:style>
  <w:style w:type="paragraph" w:styleId="Aufzhlungszeichen2">
    <w:name w:val="List Bullet 2"/>
    <w:basedOn w:val="Aufzhlungszeichen"/>
    <w:rsid w:val="00484942"/>
    <w:pPr>
      <w:ind w:left="851"/>
    </w:pPr>
  </w:style>
  <w:style w:type="paragraph" w:styleId="Aufzhlungszeichen">
    <w:name w:val="List Bullet"/>
    <w:basedOn w:val="Liste"/>
    <w:rsid w:val="00484942"/>
  </w:style>
  <w:style w:type="paragraph" w:customStyle="1" w:styleId="EditorsNote">
    <w:name w:val="Editor's Note"/>
    <w:basedOn w:val="NO"/>
    <w:link w:val="EditorsNoteChar"/>
    <w:rsid w:val="00484942"/>
    <w:rPr>
      <w:color w:val="FF0000"/>
    </w:rPr>
  </w:style>
  <w:style w:type="paragraph" w:customStyle="1" w:styleId="TH">
    <w:name w:val="TH"/>
    <w:basedOn w:val="Standard"/>
    <w:rsid w:val="004849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849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49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49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49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484942"/>
    <w:pPr>
      <w:ind w:left="851" w:hanging="851"/>
    </w:pPr>
  </w:style>
  <w:style w:type="paragraph" w:customStyle="1" w:styleId="ZH">
    <w:name w:val="ZH"/>
    <w:rsid w:val="004849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484942"/>
    <w:pPr>
      <w:keepNext w:val="0"/>
      <w:spacing w:before="0" w:after="240"/>
    </w:pPr>
  </w:style>
  <w:style w:type="paragraph" w:customStyle="1" w:styleId="ZG">
    <w:name w:val="ZG"/>
    <w:rsid w:val="004849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Aufzhlungszeichen3">
    <w:name w:val="List Bullet 3"/>
    <w:basedOn w:val="Aufzhlungszeichen2"/>
    <w:rsid w:val="00484942"/>
    <w:pPr>
      <w:ind w:left="1135"/>
    </w:pPr>
  </w:style>
  <w:style w:type="paragraph" w:styleId="Liste2">
    <w:name w:val="List 2"/>
    <w:basedOn w:val="Liste"/>
    <w:rsid w:val="00484942"/>
    <w:pPr>
      <w:ind w:left="851"/>
    </w:pPr>
  </w:style>
  <w:style w:type="paragraph" w:styleId="Liste3">
    <w:name w:val="List 3"/>
    <w:basedOn w:val="Liste2"/>
    <w:rsid w:val="00484942"/>
    <w:pPr>
      <w:ind w:left="1135"/>
    </w:pPr>
  </w:style>
  <w:style w:type="paragraph" w:styleId="Liste4">
    <w:name w:val="List 4"/>
    <w:basedOn w:val="Liste3"/>
    <w:rsid w:val="00484942"/>
    <w:pPr>
      <w:ind w:left="1418"/>
    </w:pPr>
  </w:style>
  <w:style w:type="paragraph" w:styleId="Liste5">
    <w:name w:val="List 5"/>
    <w:basedOn w:val="Liste4"/>
    <w:rsid w:val="00484942"/>
    <w:pPr>
      <w:ind w:left="1702"/>
    </w:pPr>
  </w:style>
  <w:style w:type="paragraph" w:styleId="Aufzhlungszeichen4">
    <w:name w:val="List Bullet 4"/>
    <w:basedOn w:val="Aufzhlungszeichen3"/>
    <w:rsid w:val="00484942"/>
    <w:pPr>
      <w:ind w:left="1418"/>
    </w:pPr>
  </w:style>
  <w:style w:type="paragraph" w:styleId="Aufzhlungszeichen5">
    <w:name w:val="List Bullet 5"/>
    <w:basedOn w:val="Aufzhlungszeichen4"/>
    <w:rsid w:val="00484942"/>
    <w:pPr>
      <w:ind w:left="1702"/>
    </w:pPr>
  </w:style>
  <w:style w:type="paragraph" w:customStyle="1" w:styleId="B2">
    <w:name w:val="B2"/>
    <w:basedOn w:val="Liste2"/>
    <w:link w:val="B2Char"/>
    <w:rsid w:val="00484942"/>
  </w:style>
  <w:style w:type="paragraph" w:customStyle="1" w:styleId="B3">
    <w:name w:val="B3"/>
    <w:basedOn w:val="Liste3"/>
    <w:link w:val="B3Char"/>
    <w:rsid w:val="00484942"/>
  </w:style>
  <w:style w:type="paragraph" w:customStyle="1" w:styleId="B4">
    <w:name w:val="B4"/>
    <w:basedOn w:val="Liste4"/>
    <w:rsid w:val="00484942"/>
  </w:style>
  <w:style w:type="paragraph" w:customStyle="1" w:styleId="B5">
    <w:name w:val="B5"/>
    <w:basedOn w:val="Liste5"/>
    <w:rsid w:val="00484942"/>
  </w:style>
  <w:style w:type="paragraph" w:customStyle="1" w:styleId="ZTD">
    <w:name w:val="ZTD"/>
    <w:basedOn w:val="ZB"/>
    <w:rsid w:val="004849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942"/>
    <w:pPr>
      <w:framePr w:wrap="notBeside" w:y="16161"/>
    </w:pPr>
  </w:style>
  <w:style w:type="paragraph" w:styleId="Indexberschrift">
    <w:name w:val="index heading"/>
    <w:basedOn w:val="Standard"/>
    <w:next w:val="Standard"/>
    <w:semiHidden/>
    <w:rsid w:val="0048494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484942"/>
    <w:pPr>
      <w:ind w:left="851"/>
    </w:pPr>
  </w:style>
  <w:style w:type="paragraph" w:customStyle="1" w:styleId="INDENT2">
    <w:name w:val="INDENT2"/>
    <w:basedOn w:val="Standard"/>
    <w:rsid w:val="00484942"/>
    <w:pPr>
      <w:ind w:left="1135" w:hanging="284"/>
    </w:pPr>
  </w:style>
  <w:style w:type="paragraph" w:customStyle="1" w:styleId="INDENT3">
    <w:name w:val="INDENT3"/>
    <w:basedOn w:val="Standard"/>
    <w:rsid w:val="00484942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48494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484942"/>
    <w:pPr>
      <w:keepNext/>
      <w:keepLines/>
    </w:pPr>
    <w:rPr>
      <w:b/>
    </w:rPr>
  </w:style>
  <w:style w:type="paragraph" w:customStyle="1" w:styleId="enumlev2">
    <w:name w:val="enumlev2"/>
    <w:basedOn w:val="Standard"/>
    <w:rsid w:val="0048494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48494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rsid w:val="00484942"/>
    <w:pPr>
      <w:spacing w:before="120" w:after="120"/>
    </w:pPr>
    <w:rPr>
      <w:b/>
    </w:rPr>
  </w:style>
  <w:style w:type="character" w:styleId="Hyperlink">
    <w:name w:val="Hyperlink"/>
    <w:rsid w:val="00484942"/>
    <w:rPr>
      <w:color w:val="0000FF"/>
      <w:u w:val="single"/>
    </w:rPr>
  </w:style>
  <w:style w:type="character" w:styleId="BesuchterHyperlink">
    <w:name w:val="FollowedHyperlink"/>
    <w:rsid w:val="00484942"/>
    <w:rPr>
      <w:color w:val="800080"/>
      <w:u w:val="single"/>
    </w:rPr>
  </w:style>
  <w:style w:type="paragraph" w:styleId="Dokumentstruktur">
    <w:name w:val="Document Map"/>
    <w:basedOn w:val="Standard"/>
    <w:semiHidden/>
    <w:rsid w:val="00484942"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sid w:val="00484942"/>
    <w:rPr>
      <w:rFonts w:ascii="Courier New" w:hAnsi="Courier New"/>
      <w:lang w:val="nb-NO"/>
    </w:rPr>
  </w:style>
  <w:style w:type="paragraph" w:customStyle="1" w:styleId="TAJ">
    <w:name w:val="TAJ"/>
    <w:basedOn w:val="TH"/>
    <w:rsid w:val="00484942"/>
  </w:style>
  <w:style w:type="paragraph" w:styleId="Textkrper">
    <w:name w:val="Body Text"/>
    <w:aliases w:val="bt"/>
    <w:basedOn w:val="Standard"/>
    <w:rsid w:val="00484942"/>
  </w:style>
  <w:style w:type="character" w:styleId="Kommentarzeichen">
    <w:name w:val="annotation reference"/>
    <w:semiHidden/>
    <w:rsid w:val="00484942"/>
    <w:rPr>
      <w:sz w:val="16"/>
    </w:rPr>
  </w:style>
  <w:style w:type="paragraph" w:customStyle="1" w:styleId="Guidance">
    <w:name w:val="Guidance"/>
    <w:basedOn w:val="Standard"/>
    <w:rsid w:val="00484942"/>
    <w:rPr>
      <w:i/>
      <w:color w:val="0000FF"/>
    </w:rPr>
  </w:style>
  <w:style w:type="paragraph" w:styleId="Kommentartext">
    <w:name w:val="annotation text"/>
    <w:basedOn w:val="Standard"/>
    <w:semiHidden/>
    <w:rsid w:val="00484942"/>
  </w:style>
  <w:style w:type="paragraph" w:customStyle="1" w:styleId="CRCoverPage">
    <w:name w:val="CR Cover Page"/>
    <w:rsid w:val="00484942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吹き出し1"/>
    <w:basedOn w:val="Standard"/>
    <w:semiHidden/>
    <w:rsid w:val="00484942"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Standard"/>
    <w:rsid w:val="00484942"/>
    <w:pPr>
      <w:numPr>
        <w:numId w:val="8"/>
      </w:numPr>
    </w:pPr>
  </w:style>
  <w:style w:type="character" w:customStyle="1" w:styleId="NOChar">
    <w:name w:val="NO Char"/>
    <w:rsid w:val="00484942"/>
    <w:rPr>
      <w:rFonts w:eastAsia="MS Mincho"/>
      <w:lang w:val="en-GB" w:eastAsia="en-US" w:bidi="ar-SA"/>
    </w:rPr>
  </w:style>
  <w:style w:type="paragraph" w:styleId="Sprechblasentext">
    <w:name w:val="Balloon Text"/>
    <w:basedOn w:val="Standard"/>
    <w:semiHidden/>
    <w:rsid w:val="00630138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ellengitternetz">
    <w:name w:val="Table Grid"/>
    <w:basedOn w:val="NormaleTabelle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berschrift3Zchn">
    <w:name w:val="Überschrift 3 Zchn"/>
    <w:aliases w:val="Underrubrik2 Zchn,H3 Zchn,Memo Heading 3 Zchn,h3 Zchn,no break Zchn,hello Zchn,0H Zchn,0h Zchn,3h Zchn,3H Zchn"/>
    <w:link w:val="berschrift3"/>
    <w:rsid w:val="007454F5"/>
    <w:rPr>
      <w:rFonts w:ascii="Arial" w:hAnsi="Arial"/>
      <w:sz w:val="28"/>
      <w:lang w:val="en-GB" w:eastAsia="en-US"/>
    </w:rPr>
  </w:style>
  <w:style w:type="paragraph" w:styleId="Listenabsatz">
    <w:name w:val="List Paragraph"/>
    <w:basedOn w:val="Standard"/>
    <w:uiPriority w:val="34"/>
    <w:qFormat/>
    <w:rsid w:val="00AE678D"/>
    <w:pPr>
      <w:ind w:left="720"/>
      <w:contextualSpacing/>
    </w:pPr>
  </w:style>
  <w:style w:type="paragraph" w:styleId="berarbeitung">
    <w:name w:val="Revision"/>
    <w:hidden/>
    <w:uiPriority w:val="99"/>
    <w:semiHidden/>
    <w:rsid w:val="00406145"/>
    <w:rPr>
      <w:lang w:val="en-GB" w:eastAsia="en-US"/>
    </w:rPr>
  </w:style>
  <w:style w:type="paragraph" w:styleId="StandardWeb">
    <w:name w:val="Normal (Web)"/>
    <w:basedOn w:val="Standard"/>
    <w:uiPriority w:val="99"/>
    <w:unhideWhenUsed/>
    <w:rsid w:val="00C93852"/>
    <w:pP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A05F5-EE10-41E8-A457-593FD98A04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A5AED0-5980-4467-AC20-2B4C3FB74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461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Requirements for next generation access</vt:lpstr>
      <vt:lpstr>Requirements for next generation access</vt:lpstr>
    </vt:vector>
  </TitlesOfParts>
  <Company>ETSI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next generation access</dc:title>
  <dc:subject>E-UTRA UE procedures in idle mode</dc:subject>
  <dc:creator>Axel Klatt</dc:creator>
  <cp:keywords>NG access</cp:keywords>
  <cp:lastModifiedBy>A1143884</cp:lastModifiedBy>
  <cp:revision>3</cp:revision>
  <cp:lastPrinted>2007-12-21T10:58:00Z</cp:lastPrinted>
  <dcterms:created xsi:type="dcterms:W3CDTF">2016-08-12T12:00:00Z</dcterms:created>
  <dcterms:modified xsi:type="dcterms:W3CDTF">2016-08-12T12:16:00Z</dcterms:modified>
</cp:coreProperties>
</file>