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317" w:rsidRPr="000A7C8C" w:rsidRDefault="007D6317" w:rsidP="00D41B9B">
      <w:pPr>
        <w:tabs>
          <w:tab w:val="right" w:pos="9216"/>
        </w:tabs>
        <w:spacing w:after="100" w:afterAutospacing="1"/>
        <w:jc w:val="left"/>
        <w:rPr>
          <w:b/>
          <w:lang w:eastAsia="zh-CN"/>
        </w:rPr>
      </w:pPr>
      <w:r w:rsidRPr="000A7C8C">
        <w:rPr>
          <w:b/>
        </w:rPr>
        <w:t>3GPP TSG RAN WG1</w:t>
      </w:r>
      <w:r w:rsidRPr="000A7C8C">
        <w:rPr>
          <w:rFonts w:hint="eastAsia"/>
          <w:b/>
        </w:rPr>
        <w:t xml:space="preserve"> Meeting</w:t>
      </w:r>
      <w:r w:rsidRPr="000A7C8C">
        <w:rPr>
          <w:b/>
        </w:rPr>
        <w:t xml:space="preserve"> #</w:t>
      </w:r>
      <w:r>
        <w:rPr>
          <w:rFonts w:hint="eastAsia"/>
          <w:b/>
          <w:lang w:eastAsia="zh-CN"/>
        </w:rPr>
        <w:t>8</w:t>
      </w:r>
      <w:r w:rsidR="000940A1">
        <w:rPr>
          <w:b/>
          <w:lang w:eastAsia="zh-CN"/>
        </w:rPr>
        <w:t>6</w:t>
      </w:r>
      <w:r w:rsidRPr="000A7C8C">
        <w:rPr>
          <w:b/>
        </w:rPr>
        <w:tab/>
      </w:r>
      <w:r w:rsidRPr="00570B86">
        <w:rPr>
          <w:b/>
        </w:rPr>
        <w:t>R1-</w:t>
      </w:r>
      <w:r w:rsidR="00A42147" w:rsidRPr="0041517D">
        <w:rPr>
          <w:b/>
        </w:rPr>
        <w:t>16</w:t>
      </w:r>
      <w:r w:rsidR="00F210BF">
        <w:rPr>
          <w:b/>
        </w:rPr>
        <w:t>7226</w:t>
      </w:r>
    </w:p>
    <w:p w:rsidR="007D6317" w:rsidRDefault="00CC333B" w:rsidP="00D41B9B">
      <w:pPr>
        <w:spacing w:after="100" w:afterAutospacing="1"/>
        <w:rPr>
          <w:b/>
          <w:bCs/>
          <w:lang w:eastAsia="zh-CN"/>
        </w:rPr>
      </w:pPr>
      <w:r>
        <w:rPr>
          <w:rFonts w:eastAsia="SimSun" w:hint="eastAsia"/>
          <w:b/>
          <w:kern w:val="2"/>
          <w:lang w:eastAsia="zh-CN"/>
        </w:rPr>
        <w:t>Got</w:t>
      </w:r>
      <w:r>
        <w:rPr>
          <w:rFonts w:eastAsia="SimSun"/>
          <w:b/>
          <w:kern w:val="2"/>
          <w:lang w:eastAsia="zh-CN"/>
        </w:rPr>
        <w:t>h</w:t>
      </w:r>
      <w:r>
        <w:rPr>
          <w:rFonts w:eastAsia="SimSun" w:hint="eastAsia"/>
          <w:b/>
          <w:kern w:val="2"/>
          <w:lang w:eastAsia="zh-CN"/>
        </w:rPr>
        <w:t>e</w:t>
      </w:r>
      <w:r>
        <w:rPr>
          <w:rFonts w:eastAsia="SimSun"/>
          <w:b/>
          <w:kern w:val="2"/>
          <w:lang w:eastAsia="zh-CN"/>
        </w:rPr>
        <w:t>n</w:t>
      </w:r>
      <w:r>
        <w:rPr>
          <w:rFonts w:eastAsia="SimSun" w:hint="eastAsia"/>
          <w:b/>
          <w:kern w:val="2"/>
          <w:lang w:eastAsia="zh-CN"/>
        </w:rPr>
        <w:t>b</w:t>
      </w:r>
      <w:r>
        <w:rPr>
          <w:rFonts w:eastAsia="SimSun"/>
          <w:b/>
          <w:kern w:val="2"/>
          <w:lang w:eastAsia="zh-CN"/>
        </w:rPr>
        <w:t>u</w:t>
      </w:r>
      <w:r>
        <w:rPr>
          <w:rFonts w:eastAsia="SimSun" w:hint="eastAsia"/>
          <w:b/>
          <w:kern w:val="2"/>
          <w:lang w:eastAsia="zh-CN"/>
        </w:rPr>
        <w:t>rg</w:t>
      </w:r>
      <w:r w:rsidR="000940A1" w:rsidRPr="00CF195E">
        <w:rPr>
          <w:rFonts w:eastAsia="SimSun"/>
          <w:b/>
          <w:kern w:val="2"/>
          <w:lang w:eastAsia="zh-CN"/>
        </w:rPr>
        <w:t xml:space="preserve">, </w:t>
      </w:r>
      <w:r w:rsidR="000940A1">
        <w:rPr>
          <w:rFonts w:eastAsia="SimSun" w:hint="eastAsia"/>
          <w:b/>
          <w:kern w:val="2"/>
          <w:lang w:eastAsia="zh-CN"/>
        </w:rPr>
        <w:t>Sweden</w:t>
      </w:r>
      <w:r w:rsidR="000940A1" w:rsidRPr="00CF195E">
        <w:rPr>
          <w:rFonts w:eastAsia="SimSun"/>
          <w:b/>
          <w:kern w:val="2"/>
          <w:lang w:eastAsia="zh-CN"/>
        </w:rPr>
        <w:t xml:space="preserve">, </w:t>
      </w:r>
      <w:r w:rsidR="000940A1">
        <w:rPr>
          <w:rFonts w:eastAsia="SimSun" w:hint="eastAsia"/>
          <w:b/>
          <w:kern w:val="2"/>
          <w:lang w:eastAsia="zh-CN"/>
        </w:rPr>
        <w:t>August</w:t>
      </w:r>
      <w:r w:rsidR="000940A1" w:rsidRPr="00CF195E">
        <w:rPr>
          <w:rFonts w:eastAsia="SimSun"/>
          <w:b/>
          <w:kern w:val="2"/>
          <w:lang w:eastAsia="zh-CN"/>
        </w:rPr>
        <w:t xml:space="preserve"> </w:t>
      </w:r>
      <w:r w:rsidR="000940A1">
        <w:rPr>
          <w:rFonts w:eastAsia="SimSun" w:hint="eastAsia"/>
          <w:b/>
          <w:kern w:val="2"/>
          <w:lang w:eastAsia="zh-CN"/>
        </w:rPr>
        <w:t>22</w:t>
      </w:r>
      <w:r w:rsidR="000940A1" w:rsidRPr="000958E5">
        <w:rPr>
          <w:rFonts w:eastAsia="SimSun" w:hint="eastAsia"/>
          <w:b/>
          <w:kern w:val="2"/>
          <w:vertAlign w:val="superscript"/>
          <w:lang w:eastAsia="zh-CN"/>
        </w:rPr>
        <w:t>nd</w:t>
      </w:r>
      <w:r w:rsidR="000940A1">
        <w:rPr>
          <w:rFonts w:eastAsia="SimSun"/>
          <w:b/>
          <w:kern w:val="2"/>
          <w:lang w:eastAsia="zh-CN"/>
        </w:rPr>
        <w:t>-</w:t>
      </w:r>
      <w:r w:rsidR="000940A1">
        <w:rPr>
          <w:rFonts w:eastAsia="SimSun" w:hint="eastAsia"/>
          <w:b/>
          <w:kern w:val="2"/>
          <w:lang w:eastAsia="zh-CN"/>
        </w:rPr>
        <w:t>26</w:t>
      </w:r>
      <w:r w:rsidR="000940A1" w:rsidRPr="000958E5">
        <w:rPr>
          <w:rFonts w:eastAsia="SimSun" w:hint="eastAsia"/>
          <w:b/>
          <w:kern w:val="2"/>
          <w:vertAlign w:val="superscript"/>
          <w:lang w:eastAsia="zh-CN"/>
        </w:rPr>
        <w:t>th</w:t>
      </w:r>
      <w:r w:rsidR="000940A1" w:rsidRPr="00CF195E">
        <w:rPr>
          <w:rFonts w:eastAsia="SimSun"/>
          <w:b/>
          <w:kern w:val="2"/>
          <w:lang w:eastAsia="zh-CN"/>
        </w:rPr>
        <w:t>, 201</w:t>
      </w:r>
      <w:r w:rsidR="000940A1">
        <w:rPr>
          <w:rFonts w:eastAsia="SimSun"/>
          <w:b/>
          <w:kern w:val="2"/>
          <w:lang w:eastAsia="zh-CN"/>
        </w:rPr>
        <w:t>6</w:t>
      </w:r>
    </w:p>
    <w:p w:rsidR="00AA10A1" w:rsidRPr="007A16F2" w:rsidRDefault="00AA10A1" w:rsidP="00D41B9B">
      <w:pPr>
        <w:pBdr>
          <w:top w:val="single" w:sz="4" w:space="0" w:color="auto"/>
        </w:pBdr>
        <w:spacing w:after="100" w:afterAutospacing="1"/>
        <w:jc w:val="left"/>
        <w:rPr>
          <w:b/>
          <w:bCs/>
          <w:sz w:val="16"/>
          <w:szCs w:val="16"/>
        </w:rPr>
      </w:pPr>
    </w:p>
    <w:p w:rsidR="00AA10A1" w:rsidRPr="007A16F2" w:rsidRDefault="00AA10A1" w:rsidP="00D41B9B">
      <w:pPr>
        <w:spacing w:after="100" w:afterAutospacing="1"/>
        <w:ind w:left="1555" w:hanging="1555"/>
        <w:jc w:val="left"/>
        <w:rPr>
          <w:rFonts w:eastAsia="MS PGothic"/>
          <w:b/>
          <w:lang w:eastAsia="zh-CN"/>
        </w:rPr>
      </w:pPr>
      <w:r w:rsidRPr="007A16F2">
        <w:rPr>
          <w:b/>
        </w:rPr>
        <w:t>Agenda Item:</w:t>
      </w:r>
      <w:r w:rsidRPr="007A16F2">
        <w:rPr>
          <w:b/>
        </w:rPr>
        <w:tab/>
      </w:r>
      <w:r w:rsidR="008D234A">
        <w:rPr>
          <w:b/>
          <w:lang w:eastAsia="zh-CN"/>
        </w:rPr>
        <w:t>8</w:t>
      </w:r>
      <w:r w:rsidR="008C4959">
        <w:rPr>
          <w:b/>
          <w:lang w:eastAsia="zh-CN"/>
        </w:rPr>
        <w:t>.</w:t>
      </w:r>
      <w:r w:rsidR="008D234A">
        <w:rPr>
          <w:b/>
          <w:lang w:eastAsia="zh-CN"/>
        </w:rPr>
        <w:t>1</w:t>
      </w:r>
      <w:r w:rsidR="008C4959">
        <w:rPr>
          <w:b/>
          <w:lang w:eastAsia="zh-CN"/>
        </w:rPr>
        <w:t>.</w:t>
      </w:r>
      <w:r w:rsidR="008D234A">
        <w:rPr>
          <w:b/>
          <w:lang w:eastAsia="zh-CN"/>
        </w:rPr>
        <w:t>5</w:t>
      </w:r>
    </w:p>
    <w:p w:rsidR="00AA10A1" w:rsidRPr="007A16F2" w:rsidRDefault="00AA10A1" w:rsidP="00D41B9B">
      <w:pPr>
        <w:spacing w:after="100" w:afterAutospacing="1"/>
        <w:ind w:left="1555" w:hanging="1555"/>
        <w:jc w:val="left"/>
        <w:rPr>
          <w:b/>
          <w:lang w:eastAsia="zh-CN"/>
        </w:rPr>
      </w:pPr>
      <w:r w:rsidRPr="007A16F2">
        <w:rPr>
          <w:b/>
        </w:rPr>
        <w:t>Source:</w:t>
      </w:r>
      <w:r w:rsidRPr="007A16F2">
        <w:rPr>
          <w:b/>
        </w:rPr>
        <w:tab/>
        <w:t>Huawei</w:t>
      </w:r>
      <w:r w:rsidRPr="007A16F2">
        <w:rPr>
          <w:rFonts w:hint="eastAsia"/>
          <w:b/>
        </w:rPr>
        <w:t xml:space="preserve">, </w:t>
      </w:r>
      <w:r w:rsidRPr="007A16F2">
        <w:rPr>
          <w:b/>
        </w:rPr>
        <w:t>HiSilicon</w:t>
      </w:r>
    </w:p>
    <w:p w:rsidR="00AA10A1" w:rsidRPr="007A16F2" w:rsidRDefault="00AA10A1" w:rsidP="00D41B9B">
      <w:pPr>
        <w:spacing w:after="100" w:afterAutospacing="1"/>
        <w:ind w:left="1555" w:hanging="1555"/>
        <w:jc w:val="left"/>
        <w:rPr>
          <w:b/>
          <w:lang w:val="en-US" w:eastAsia="zh-CN"/>
        </w:rPr>
      </w:pPr>
      <w:r w:rsidRPr="007A16F2">
        <w:rPr>
          <w:b/>
        </w:rPr>
        <w:t>Title:</w:t>
      </w:r>
      <w:r w:rsidRPr="007A16F2">
        <w:rPr>
          <w:b/>
        </w:rPr>
        <w:tab/>
      </w:r>
      <w:r w:rsidR="000B05B0" w:rsidRPr="000B05B0">
        <w:rPr>
          <w:b/>
          <w:lang w:eastAsia="zh-CN"/>
        </w:rPr>
        <w:t xml:space="preserve">Uplink Power Control </w:t>
      </w:r>
    </w:p>
    <w:p w:rsidR="00AA10A1" w:rsidRPr="007A16F2" w:rsidRDefault="00AA10A1" w:rsidP="00D41B9B">
      <w:pPr>
        <w:spacing w:after="100" w:afterAutospacing="1"/>
        <w:ind w:left="1555" w:hanging="1555"/>
        <w:jc w:val="left"/>
        <w:rPr>
          <w:b/>
        </w:rPr>
      </w:pPr>
      <w:r w:rsidRPr="007A16F2">
        <w:rPr>
          <w:b/>
          <w:bCs/>
        </w:rPr>
        <w:t>Document for:</w:t>
      </w:r>
      <w:r w:rsidRPr="007A16F2">
        <w:rPr>
          <w:b/>
          <w:bCs/>
        </w:rPr>
        <w:tab/>
        <w:t>Discussion/Decision</w:t>
      </w:r>
    </w:p>
    <w:p w:rsidR="00AA10A1" w:rsidRPr="007A16F2" w:rsidRDefault="00AA10A1" w:rsidP="00D41B9B">
      <w:pPr>
        <w:pBdr>
          <w:bottom w:val="single" w:sz="4" w:space="1" w:color="auto"/>
        </w:pBdr>
        <w:spacing w:after="100" w:afterAutospacing="1"/>
        <w:jc w:val="left"/>
        <w:rPr>
          <w:b/>
          <w:bCs/>
          <w:sz w:val="16"/>
          <w:szCs w:val="16"/>
        </w:rPr>
      </w:pPr>
    </w:p>
    <w:p w:rsidR="00AA10A1" w:rsidRDefault="00AA10A1" w:rsidP="00D41B9B">
      <w:pPr>
        <w:pStyle w:val="Heading1"/>
        <w:keepNext/>
        <w:widowControl/>
        <w:tabs>
          <w:tab w:val="clear" w:pos="432"/>
        </w:tabs>
        <w:snapToGrid w:val="0"/>
        <w:spacing w:after="100" w:afterAutospacing="1"/>
      </w:pPr>
      <w:bookmarkStart w:id="0" w:name="_Ref124589705"/>
      <w:bookmarkStart w:id="1" w:name="_Ref129681862"/>
      <w:r w:rsidRPr="007A16F2">
        <w:t>Introduction</w:t>
      </w:r>
      <w:bookmarkEnd w:id="0"/>
      <w:bookmarkEnd w:id="1"/>
    </w:p>
    <w:p w:rsidR="00EB12C9" w:rsidRDefault="005B3975" w:rsidP="00D41B9B">
      <w:pPr>
        <w:spacing w:after="100" w:afterAutospacing="1"/>
        <w:rPr>
          <w:bCs/>
        </w:rPr>
      </w:pPr>
      <w:r>
        <w:rPr>
          <w:lang w:eastAsia="zh-CN"/>
        </w:rPr>
        <w:t xml:space="preserve">At the RAN#71 meeting, the new 5G Study Item on New Radio Access Technology (RAT) was approved, aiming to </w:t>
      </w:r>
      <w:r>
        <w:rPr>
          <w:bCs/>
        </w:rPr>
        <w:t>identify and develop the technology components needed for successfully standardizing the new radio (</w:t>
      </w:r>
      <w:r>
        <w:rPr>
          <w:rFonts w:eastAsia="MS Mincho" w:hint="eastAsia"/>
          <w:bCs/>
          <w:lang w:eastAsia="ja-JP"/>
        </w:rPr>
        <w:t>NR</w:t>
      </w:r>
      <w:r>
        <w:rPr>
          <w:rFonts w:eastAsia="MS Mincho"/>
          <w:bCs/>
          <w:lang w:eastAsia="ja-JP"/>
        </w:rPr>
        <w:t>)</w:t>
      </w:r>
      <w:r>
        <w:rPr>
          <w:bCs/>
        </w:rPr>
        <w:t xml:space="preserve"> system for 5G </w:t>
      </w:r>
      <w:r w:rsidR="00DC68BA">
        <w:rPr>
          <w:bCs/>
        </w:rPr>
        <w:fldChar w:fldCharType="begin"/>
      </w:r>
      <w:r>
        <w:rPr>
          <w:bCs/>
        </w:rPr>
        <w:instrText xml:space="preserve"> REF _Ref445712275 \r \h </w:instrText>
      </w:r>
      <w:r w:rsidR="00DC68BA">
        <w:rPr>
          <w:bCs/>
        </w:rPr>
      </w:r>
      <w:r w:rsidR="00DC68BA">
        <w:rPr>
          <w:bCs/>
        </w:rPr>
        <w:fldChar w:fldCharType="separate"/>
      </w:r>
      <w:r>
        <w:rPr>
          <w:bCs/>
        </w:rPr>
        <w:t>[1]</w:t>
      </w:r>
      <w:r w:rsidR="00DC68BA">
        <w:rPr>
          <w:bCs/>
        </w:rPr>
        <w:fldChar w:fldCharType="end"/>
      </w:r>
      <w:r w:rsidR="00DC68BA">
        <w:rPr>
          <w:bCs/>
        </w:rPr>
        <w:fldChar w:fldCharType="begin"/>
      </w:r>
      <w:r w:rsidR="00B2655C">
        <w:rPr>
          <w:bCs/>
        </w:rPr>
        <w:instrText xml:space="preserve"> REF _Ref445712307 \r \h </w:instrText>
      </w:r>
      <w:r w:rsidR="00DC68BA">
        <w:rPr>
          <w:bCs/>
        </w:rPr>
      </w:r>
      <w:r w:rsidR="00DC68BA">
        <w:rPr>
          <w:bCs/>
        </w:rPr>
        <w:fldChar w:fldCharType="separate"/>
      </w:r>
      <w:r w:rsidR="00B2655C">
        <w:rPr>
          <w:bCs/>
        </w:rPr>
        <w:t>[2]</w:t>
      </w:r>
      <w:r w:rsidR="00DC68BA">
        <w:rPr>
          <w:bCs/>
        </w:rPr>
        <w:fldChar w:fldCharType="end"/>
      </w:r>
      <w:r>
        <w:rPr>
          <w:bCs/>
        </w:rPr>
        <w:t xml:space="preserve">. </w:t>
      </w:r>
    </w:p>
    <w:p w:rsidR="005B70FF" w:rsidRDefault="005B3975" w:rsidP="00D41B9B">
      <w:pPr>
        <w:spacing w:after="100" w:afterAutospacing="1"/>
        <w:rPr>
          <w:lang w:eastAsia="en-GB"/>
        </w:rPr>
      </w:pPr>
      <w:r>
        <w:rPr>
          <w:bCs/>
        </w:rPr>
        <w:t xml:space="preserve">In this contribution, we </w:t>
      </w:r>
      <w:r w:rsidR="00B2655C">
        <w:rPr>
          <w:bCs/>
        </w:rPr>
        <w:t xml:space="preserve">discuss the </w:t>
      </w:r>
      <w:r w:rsidR="00EB12C9">
        <w:rPr>
          <w:bCs/>
        </w:rPr>
        <w:t xml:space="preserve">considerations </w:t>
      </w:r>
      <w:r w:rsidR="00B2655C">
        <w:rPr>
          <w:bCs/>
        </w:rPr>
        <w:t xml:space="preserve">for </w:t>
      </w:r>
      <w:r w:rsidR="000940A1">
        <w:rPr>
          <w:bCs/>
        </w:rPr>
        <w:t xml:space="preserve">uplink </w:t>
      </w:r>
      <w:r w:rsidR="00DF66E6">
        <w:rPr>
          <w:bCs/>
        </w:rPr>
        <w:t xml:space="preserve">(UL) </w:t>
      </w:r>
      <w:r w:rsidR="000940A1">
        <w:rPr>
          <w:bCs/>
        </w:rPr>
        <w:t>power control</w:t>
      </w:r>
      <w:r w:rsidR="00DF66E6">
        <w:rPr>
          <w:bCs/>
        </w:rPr>
        <w:t xml:space="preserve"> (PC)</w:t>
      </w:r>
      <w:r w:rsidR="00B2655C">
        <w:rPr>
          <w:bCs/>
        </w:rPr>
        <w:t xml:space="preserve"> </w:t>
      </w:r>
      <w:r w:rsidR="00EB12C9">
        <w:rPr>
          <w:bCs/>
        </w:rPr>
        <w:t>in</w:t>
      </w:r>
      <w:r w:rsidR="00B2655C">
        <w:rPr>
          <w:bCs/>
        </w:rPr>
        <w:t xml:space="preserve"> NR.</w:t>
      </w:r>
    </w:p>
    <w:p w:rsidR="004604B9" w:rsidRDefault="008C4959" w:rsidP="00D41B9B">
      <w:pPr>
        <w:pStyle w:val="Heading1"/>
        <w:spacing w:after="100" w:afterAutospacing="1"/>
        <w:rPr>
          <w:lang w:eastAsia="zh-CN"/>
        </w:rPr>
      </w:pPr>
      <w:r>
        <w:rPr>
          <w:lang w:eastAsia="zh-CN"/>
        </w:rPr>
        <w:t>Motivations</w:t>
      </w:r>
    </w:p>
    <w:p w:rsidR="00A73F0A" w:rsidRDefault="00DF66E6" w:rsidP="0091291C">
      <w:pPr>
        <w:spacing w:after="100" w:afterAutospacing="1"/>
        <w:rPr>
          <w:lang w:eastAsia="zh-CN"/>
        </w:rPr>
      </w:pPr>
      <w:r>
        <w:rPr>
          <w:lang w:eastAsia="zh-CN"/>
        </w:rPr>
        <w:t>UL PC</w:t>
      </w:r>
      <w:r w:rsidR="0091291C">
        <w:rPr>
          <w:lang w:eastAsia="zh-CN"/>
        </w:rPr>
        <w:t xml:space="preserve"> is an essential element of LTE, </w:t>
      </w:r>
      <w:r w:rsidR="006C1648">
        <w:rPr>
          <w:lang w:eastAsia="zh-CN"/>
        </w:rPr>
        <w:t xml:space="preserve">striking a desirable </w:t>
      </w:r>
      <w:r>
        <w:rPr>
          <w:lang w:eastAsia="zh-CN"/>
        </w:rPr>
        <w:t>balance between UL</w:t>
      </w:r>
      <w:r w:rsidR="006C1648">
        <w:rPr>
          <w:lang w:eastAsia="zh-CN"/>
        </w:rPr>
        <w:t xml:space="preserve"> interference management and </w:t>
      </w:r>
      <w:r>
        <w:rPr>
          <w:lang w:eastAsia="zh-CN"/>
        </w:rPr>
        <w:t>UL</w:t>
      </w:r>
      <w:r w:rsidR="006C1648">
        <w:rPr>
          <w:lang w:eastAsia="zh-CN"/>
        </w:rPr>
        <w:t xml:space="preserve"> throughput performance for various scenarios.</w:t>
      </w:r>
      <w:r>
        <w:rPr>
          <w:lang w:eastAsia="zh-CN"/>
        </w:rPr>
        <w:t xml:space="preserve"> Likewise, UL PC has to be supported in NR</w:t>
      </w:r>
      <w:r w:rsidR="00997CDB">
        <w:rPr>
          <w:lang w:eastAsia="zh-CN"/>
        </w:rPr>
        <w:t>,</w:t>
      </w:r>
      <w:r>
        <w:rPr>
          <w:lang w:eastAsia="zh-CN"/>
        </w:rPr>
        <w:t xml:space="preserve"> and </w:t>
      </w:r>
      <w:r w:rsidR="00997CDB">
        <w:rPr>
          <w:lang w:eastAsia="zh-CN"/>
        </w:rPr>
        <w:t xml:space="preserve">furthermore, </w:t>
      </w:r>
      <w:r>
        <w:rPr>
          <w:lang w:eastAsia="zh-CN"/>
        </w:rPr>
        <w:t>enhanced according to new scenarios and new requirements in NR.</w:t>
      </w:r>
    </w:p>
    <w:p w:rsidR="00DF66E6" w:rsidRDefault="00D4404D" w:rsidP="0091291C">
      <w:pPr>
        <w:spacing w:after="100" w:afterAutospacing="1"/>
        <w:rPr>
          <w:lang w:eastAsia="zh-CN"/>
        </w:rPr>
      </w:pPr>
      <w:r>
        <w:rPr>
          <w:lang w:eastAsia="zh-CN"/>
        </w:rPr>
        <w:t>The following scenarios may be considered for the UL PC for NR, some of which may be new and not present in LTE, but some other may have been discussed in LTE but not supported.</w:t>
      </w:r>
    </w:p>
    <w:p w:rsidR="006C7A22" w:rsidRPr="00D4404D" w:rsidRDefault="00002A71" w:rsidP="00D4404D">
      <w:pPr>
        <w:numPr>
          <w:ilvl w:val="0"/>
          <w:numId w:val="40"/>
        </w:numPr>
        <w:spacing w:after="100" w:afterAutospacing="1"/>
        <w:rPr>
          <w:lang w:val="en-US" w:eastAsia="zh-CN"/>
        </w:rPr>
      </w:pPr>
      <w:r w:rsidRPr="00D4404D">
        <w:rPr>
          <w:lang w:val="en-US" w:eastAsia="zh-CN"/>
        </w:rPr>
        <w:t>No CRS</w:t>
      </w:r>
    </w:p>
    <w:p w:rsidR="006C7A22" w:rsidRPr="00D4404D" w:rsidRDefault="00B71663" w:rsidP="00D4404D">
      <w:pPr>
        <w:spacing w:after="100" w:afterAutospacing="1"/>
        <w:ind w:left="720"/>
        <w:rPr>
          <w:lang w:val="en-US" w:eastAsia="zh-CN"/>
        </w:rPr>
      </w:pPr>
      <w:r>
        <w:rPr>
          <w:lang w:val="en-US" w:eastAsia="zh-CN"/>
        </w:rPr>
        <w:t>UL PC in LTE is based on pathloss (</w:t>
      </w:r>
      <w:r w:rsidR="00002A71" w:rsidRPr="00D4404D">
        <w:rPr>
          <w:lang w:val="en-US" w:eastAsia="zh-CN"/>
        </w:rPr>
        <w:t>PL</w:t>
      </w:r>
      <w:r>
        <w:rPr>
          <w:lang w:val="en-US" w:eastAsia="zh-CN"/>
        </w:rPr>
        <w:t>)</w:t>
      </w:r>
      <w:r w:rsidR="00002A71" w:rsidRPr="00D4404D">
        <w:rPr>
          <w:lang w:val="en-US" w:eastAsia="zh-CN"/>
        </w:rPr>
        <w:t xml:space="preserve"> estimate </w:t>
      </w:r>
      <w:r>
        <w:rPr>
          <w:lang w:val="en-US" w:eastAsia="zh-CN"/>
        </w:rPr>
        <w:t>in the DL, which is obtained</w:t>
      </w:r>
      <w:r w:rsidR="00002A71" w:rsidRPr="00D4404D">
        <w:rPr>
          <w:lang w:val="en-US" w:eastAsia="zh-CN"/>
        </w:rPr>
        <w:t xml:space="preserve"> based on CRS</w:t>
      </w:r>
      <w:r>
        <w:rPr>
          <w:lang w:val="en-US" w:eastAsia="zh-CN"/>
        </w:rPr>
        <w:t>. However, in NR, CRS is not likely to be present. Therefore, PL estimate has to rely on other RS or new mechanisms.</w:t>
      </w:r>
    </w:p>
    <w:p w:rsidR="006C7A22" w:rsidRPr="00D4404D" w:rsidRDefault="00002A71" w:rsidP="00D4404D">
      <w:pPr>
        <w:numPr>
          <w:ilvl w:val="0"/>
          <w:numId w:val="40"/>
        </w:numPr>
        <w:spacing w:after="100" w:afterAutospacing="1"/>
        <w:rPr>
          <w:lang w:val="en-US" w:eastAsia="zh-CN"/>
        </w:rPr>
      </w:pPr>
      <w:r w:rsidRPr="00D4404D">
        <w:rPr>
          <w:lang w:val="en-US" w:eastAsia="zh-CN"/>
        </w:rPr>
        <w:t>Beam-based transmissions/receptions</w:t>
      </w:r>
    </w:p>
    <w:p w:rsidR="00766A92" w:rsidRDefault="00D34721" w:rsidP="00D4404D">
      <w:pPr>
        <w:spacing w:after="100" w:afterAutospacing="1"/>
        <w:ind w:left="720"/>
        <w:rPr>
          <w:lang w:val="en-US" w:eastAsia="zh-CN"/>
        </w:rPr>
      </w:pPr>
      <w:r>
        <w:rPr>
          <w:lang w:val="en-US" w:eastAsia="zh-CN"/>
        </w:rPr>
        <w:t>In NR, transmissions and receptions</w:t>
      </w:r>
      <w:r w:rsidR="00002A71" w:rsidRPr="00D4404D">
        <w:rPr>
          <w:lang w:val="en-US" w:eastAsia="zh-CN"/>
        </w:rPr>
        <w:t xml:space="preserve"> may be based on beams, possibly very narrow</w:t>
      </w:r>
      <w:r>
        <w:rPr>
          <w:lang w:val="en-US" w:eastAsia="zh-CN"/>
        </w:rPr>
        <w:t>, especially in high-frequency and massive MIMO scenarios. In addition, b</w:t>
      </w:r>
      <w:r w:rsidR="00002A71" w:rsidRPr="00D4404D">
        <w:rPr>
          <w:lang w:val="en-US" w:eastAsia="zh-CN"/>
        </w:rPr>
        <w:t>eam widths</w:t>
      </w:r>
      <w:r>
        <w:rPr>
          <w:lang w:val="en-US" w:eastAsia="zh-CN"/>
        </w:rPr>
        <w:t>, and hence the beamforming gains,</w:t>
      </w:r>
      <w:r w:rsidR="00002A71" w:rsidRPr="00D4404D">
        <w:rPr>
          <w:lang w:val="en-US" w:eastAsia="zh-CN"/>
        </w:rPr>
        <w:t xml:space="preserve"> between the same TRP and UE can vary sign</w:t>
      </w:r>
      <w:r>
        <w:rPr>
          <w:lang w:val="en-US" w:eastAsia="zh-CN"/>
        </w:rPr>
        <w:t>ificantly, for different times and</w:t>
      </w:r>
      <w:r w:rsidR="00002A71" w:rsidRPr="00D4404D">
        <w:rPr>
          <w:lang w:val="en-US" w:eastAsia="zh-CN"/>
        </w:rPr>
        <w:t xml:space="preserve"> channels</w:t>
      </w:r>
      <w:r>
        <w:rPr>
          <w:lang w:val="en-US" w:eastAsia="zh-CN"/>
        </w:rPr>
        <w:t>.</w:t>
      </w:r>
      <w:r w:rsidR="00766A92">
        <w:rPr>
          <w:lang w:val="en-US" w:eastAsia="zh-CN"/>
        </w:rPr>
        <w:t xml:space="preserve"> There are two main implications of the beam-based transmissions/receptions:</w:t>
      </w:r>
    </w:p>
    <w:p w:rsidR="00766A92" w:rsidRDefault="00766A92" w:rsidP="00766A92">
      <w:pPr>
        <w:numPr>
          <w:ilvl w:val="1"/>
          <w:numId w:val="40"/>
        </w:numPr>
        <w:spacing w:after="100" w:afterAutospacing="1"/>
        <w:rPr>
          <w:lang w:val="en-US" w:eastAsia="zh-CN"/>
        </w:rPr>
      </w:pPr>
      <w:r>
        <w:rPr>
          <w:lang w:val="en-US" w:eastAsia="zh-CN"/>
        </w:rPr>
        <w:t>UE transmission becomes narrow-beam and TRP reception becomes narrow-beam as well. The probability of a narrow-beam UL transmission interferes another TRP’s narrow-beam reception is generally low.</w:t>
      </w:r>
      <w:r w:rsidR="00D31270">
        <w:rPr>
          <w:lang w:val="en-US" w:eastAsia="zh-CN"/>
        </w:rPr>
        <w:t xml:space="preserve"> Consequently, the need of very accurate UL PC for reducing interference may become a bit less critical in NR than in LTE.</w:t>
      </w:r>
    </w:p>
    <w:p w:rsidR="00A04833" w:rsidRPr="00D4404D" w:rsidRDefault="00766A92" w:rsidP="00A04833">
      <w:pPr>
        <w:numPr>
          <w:ilvl w:val="1"/>
          <w:numId w:val="40"/>
        </w:numPr>
        <w:spacing w:after="100" w:afterAutospacing="1"/>
        <w:rPr>
          <w:lang w:val="en-US" w:eastAsia="zh-CN"/>
        </w:rPr>
      </w:pPr>
      <w:r>
        <w:rPr>
          <w:lang w:val="en-US" w:eastAsia="zh-CN"/>
        </w:rPr>
        <w:t xml:space="preserve">This causes the receive power variations due to different beamforming. For </w:t>
      </w:r>
      <w:r w:rsidR="00D31270">
        <w:rPr>
          <w:lang w:val="en-US" w:eastAsia="zh-CN"/>
        </w:rPr>
        <w:t>example, UE sees higher receive power in DL as the DL beam refines to be narrower, and TRP sees higher receive power in UL as the UL beam becomes narrower.</w:t>
      </w:r>
      <w:r w:rsidR="00A04833">
        <w:rPr>
          <w:lang w:val="en-US" w:eastAsia="zh-CN"/>
        </w:rPr>
        <w:t xml:space="preserve"> Which DL receiver power should be used for PL estimate, and which UL receiver power should be used as PC operating point need to be decided.</w:t>
      </w:r>
    </w:p>
    <w:p w:rsidR="006C7A22" w:rsidRPr="00D4404D" w:rsidRDefault="00002A71" w:rsidP="00D4404D">
      <w:pPr>
        <w:numPr>
          <w:ilvl w:val="0"/>
          <w:numId w:val="40"/>
        </w:numPr>
        <w:spacing w:after="100" w:afterAutospacing="1"/>
        <w:rPr>
          <w:lang w:val="en-US" w:eastAsia="zh-CN"/>
        </w:rPr>
      </w:pPr>
      <w:r w:rsidRPr="00D4404D">
        <w:rPr>
          <w:lang w:val="en-US" w:eastAsia="zh-CN"/>
        </w:rPr>
        <w:t>Analog beamforming at eNB/UE</w:t>
      </w:r>
    </w:p>
    <w:p w:rsidR="006C7A22" w:rsidRPr="00D4404D" w:rsidRDefault="00AA7DDE" w:rsidP="00D4404D">
      <w:pPr>
        <w:spacing w:after="100" w:afterAutospacing="1"/>
        <w:ind w:left="720"/>
        <w:rPr>
          <w:lang w:val="en-US" w:eastAsia="zh-CN"/>
        </w:rPr>
      </w:pPr>
      <w:r>
        <w:rPr>
          <w:lang w:val="en-US" w:eastAsia="zh-CN"/>
        </w:rPr>
        <w:t>NR high frequency may adopt analog beamforming at eNB and UE. In order to transmit and receive with analog beamforming, the analog direction needs to be</w:t>
      </w:r>
      <w:r w:rsidR="00F210BF">
        <w:rPr>
          <w:lang w:val="en-US" w:eastAsia="zh-CN"/>
        </w:rPr>
        <w:t xml:space="preserve"> known</w:t>
      </w:r>
      <w:r>
        <w:rPr>
          <w:lang w:val="en-US" w:eastAsia="zh-CN"/>
        </w:rPr>
        <w:t xml:space="preserve"> </w:t>
      </w:r>
      <w:r w:rsidR="00002A71" w:rsidRPr="00CF0C9C">
        <w:rPr>
          <w:lang w:val="en-US" w:eastAsia="zh-CN"/>
        </w:rPr>
        <w:t>before</w:t>
      </w:r>
      <w:r w:rsidR="00002A71" w:rsidRPr="00D4404D">
        <w:rPr>
          <w:lang w:val="en-US" w:eastAsia="zh-CN"/>
        </w:rPr>
        <w:t xml:space="preserve"> the </w:t>
      </w:r>
      <w:r>
        <w:rPr>
          <w:lang w:val="en-US" w:eastAsia="zh-CN"/>
        </w:rPr>
        <w:t>transmission and reception</w:t>
      </w:r>
      <w:r w:rsidR="00002A71" w:rsidRPr="00D4404D">
        <w:rPr>
          <w:lang w:val="en-US" w:eastAsia="zh-CN"/>
        </w:rPr>
        <w:t xml:space="preserve"> can occur</w:t>
      </w:r>
      <w:r>
        <w:rPr>
          <w:lang w:val="en-US" w:eastAsia="zh-CN"/>
        </w:rPr>
        <w:t>.</w:t>
      </w:r>
      <w:r w:rsidR="009D43F4">
        <w:rPr>
          <w:lang w:val="en-US" w:eastAsia="zh-CN"/>
        </w:rPr>
        <w:t xml:space="preserve"> This is not a problem for scheduled transmission and reception, such as PUSCH. However, t</w:t>
      </w:r>
      <w:r w:rsidR="00002A71" w:rsidRPr="00D4404D">
        <w:rPr>
          <w:lang w:val="en-US" w:eastAsia="zh-CN"/>
        </w:rPr>
        <w:t xml:space="preserve">herefore, non-scheduled </w:t>
      </w:r>
      <w:r w:rsidR="009D43F4">
        <w:rPr>
          <w:lang w:val="en-US" w:eastAsia="zh-CN"/>
        </w:rPr>
        <w:t>UL transmission</w:t>
      </w:r>
      <w:r w:rsidR="00002A71" w:rsidRPr="00D4404D">
        <w:rPr>
          <w:lang w:val="en-US" w:eastAsia="zh-CN"/>
        </w:rPr>
        <w:t xml:space="preserve"> (e.g., contention-based RACH</w:t>
      </w:r>
      <w:r w:rsidR="009D43F4">
        <w:rPr>
          <w:lang w:val="en-US" w:eastAsia="zh-CN"/>
        </w:rPr>
        <w:t>, grant-free UL signal</w:t>
      </w:r>
      <w:r w:rsidR="00002A71" w:rsidRPr="00D4404D">
        <w:rPr>
          <w:lang w:val="en-US" w:eastAsia="zh-CN"/>
        </w:rPr>
        <w:t xml:space="preserve">) can only be received </w:t>
      </w:r>
      <w:r w:rsidR="009D43F4">
        <w:rPr>
          <w:lang w:val="en-US" w:eastAsia="zh-CN"/>
        </w:rPr>
        <w:t xml:space="preserve">with </w:t>
      </w:r>
      <w:r w:rsidR="00002A71" w:rsidRPr="00D4404D">
        <w:rPr>
          <w:lang w:val="en-US" w:eastAsia="zh-CN"/>
        </w:rPr>
        <w:t>wider</w:t>
      </w:r>
      <w:r w:rsidR="009D43F4">
        <w:rPr>
          <w:lang w:val="en-US" w:eastAsia="zh-CN"/>
        </w:rPr>
        <w:t xml:space="preserve"> analog</w:t>
      </w:r>
      <w:r w:rsidR="00002A71" w:rsidRPr="00D4404D">
        <w:rPr>
          <w:lang w:val="en-US" w:eastAsia="zh-CN"/>
        </w:rPr>
        <w:t xml:space="preserve"> beam</w:t>
      </w:r>
      <w:r w:rsidR="009D43F4">
        <w:rPr>
          <w:lang w:val="en-US" w:eastAsia="zh-CN"/>
        </w:rPr>
        <w:t xml:space="preserve"> at the TRP with</w:t>
      </w:r>
      <w:r w:rsidR="008D234A">
        <w:rPr>
          <w:lang w:val="en-US" w:eastAsia="zh-CN"/>
        </w:rPr>
        <w:t xml:space="preserve"> no or low</w:t>
      </w:r>
      <w:r w:rsidR="009D43F4">
        <w:rPr>
          <w:lang w:val="en-US" w:eastAsia="zh-CN"/>
        </w:rPr>
        <w:t xml:space="preserve"> analog beamforming gain, which </w:t>
      </w:r>
      <w:r w:rsidR="00002A71" w:rsidRPr="00D4404D">
        <w:rPr>
          <w:lang w:val="en-US" w:eastAsia="zh-CN"/>
        </w:rPr>
        <w:t>should be reflected in setting the power level</w:t>
      </w:r>
      <w:r w:rsidR="009D43F4">
        <w:rPr>
          <w:lang w:val="en-US" w:eastAsia="zh-CN"/>
        </w:rPr>
        <w:t xml:space="preserve"> of the UL transmission.</w:t>
      </w:r>
    </w:p>
    <w:p w:rsidR="006C7A22" w:rsidRPr="00D4404D" w:rsidRDefault="00002A71" w:rsidP="00D4404D">
      <w:pPr>
        <w:numPr>
          <w:ilvl w:val="0"/>
          <w:numId w:val="40"/>
        </w:numPr>
        <w:spacing w:after="100" w:afterAutospacing="1"/>
        <w:rPr>
          <w:lang w:val="en-US" w:eastAsia="zh-CN"/>
        </w:rPr>
      </w:pPr>
      <w:r w:rsidRPr="00D4404D">
        <w:rPr>
          <w:lang w:val="en-US" w:eastAsia="zh-CN"/>
        </w:rPr>
        <w:t xml:space="preserve">UL CoMP </w:t>
      </w:r>
    </w:p>
    <w:p w:rsidR="006C7A22" w:rsidRPr="00D4404D" w:rsidRDefault="00CF34C8" w:rsidP="00D4404D">
      <w:pPr>
        <w:spacing w:after="100" w:afterAutospacing="1"/>
        <w:ind w:left="720"/>
        <w:rPr>
          <w:lang w:val="en-US" w:eastAsia="zh-CN"/>
        </w:rPr>
      </w:pPr>
      <w:r>
        <w:rPr>
          <w:lang w:val="en-US" w:eastAsia="zh-CN"/>
        </w:rPr>
        <w:lastRenderedPageBreak/>
        <w:t>This is s</w:t>
      </w:r>
      <w:r w:rsidR="00002A71" w:rsidRPr="00D4404D">
        <w:rPr>
          <w:lang w:val="en-US" w:eastAsia="zh-CN"/>
        </w:rPr>
        <w:t>imilar to</w:t>
      </w:r>
      <w:r w:rsidR="00F210BF">
        <w:rPr>
          <w:lang w:val="en-US" w:eastAsia="zh-CN"/>
        </w:rPr>
        <w:t xml:space="preserve"> LTE</w:t>
      </w:r>
      <w:r w:rsidR="00002A71" w:rsidRPr="00D4404D">
        <w:rPr>
          <w:lang w:val="en-US" w:eastAsia="zh-CN"/>
        </w:rPr>
        <w:t xml:space="preserve"> R</w:t>
      </w:r>
      <w:r>
        <w:rPr>
          <w:lang w:val="en-US" w:eastAsia="zh-CN"/>
        </w:rPr>
        <w:t>el-</w:t>
      </w:r>
      <w:r w:rsidR="00002A71" w:rsidRPr="00D4404D">
        <w:rPr>
          <w:lang w:val="en-US" w:eastAsia="zh-CN"/>
        </w:rPr>
        <w:t>11</w:t>
      </w:r>
      <w:r>
        <w:rPr>
          <w:lang w:val="en-US" w:eastAsia="zh-CN"/>
        </w:rPr>
        <w:t xml:space="preserve"> UL CoMP</w:t>
      </w:r>
      <w:r w:rsidR="00002A71" w:rsidRPr="00D4404D">
        <w:rPr>
          <w:lang w:val="en-US" w:eastAsia="zh-CN"/>
        </w:rPr>
        <w:t xml:space="preserve"> but may be </w:t>
      </w:r>
      <w:r w:rsidR="00715072">
        <w:rPr>
          <w:lang w:val="en-US" w:eastAsia="zh-CN"/>
        </w:rPr>
        <w:t xml:space="preserve">encountered </w:t>
      </w:r>
      <w:r w:rsidR="00002A71" w:rsidRPr="00D4404D">
        <w:rPr>
          <w:lang w:val="en-US" w:eastAsia="zh-CN"/>
        </w:rPr>
        <w:t>more frequent</w:t>
      </w:r>
      <w:r w:rsidR="00715072">
        <w:rPr>
          <w:lang w:val="en-US" w:eastAsia="zh-CN"/>
        </w:rPr>
        <w:t>ly</w:t>
      </w:r>
      <w:r>
        <w:rPr>
          <w:lang w:val="en-US" w:eastAsia="zh-CN"/>
        </w:rPr>
        <w:t xml:space="preserve"> in NR, and therefore it should be considered as an important scenario for NR to address</w:t>
      </w:r>
      <w:r w:rsidR="00EB2967">
        <w:rPr>
          <w:lang w:val="en-US" w:eastAsia="zh-CN"/>
        </w:rPr>
        <w:t>, including the UL PC aspect</w:t>
      </w:r>
      <w:r>
        <w:rPr>
          <w:lang w:val="en-US" w:eastAsia="zh-CN"/>
        </w:rPr>
        <w:t>.</w:t>
      </w:r>
      <w:r w:rsidR="00715072">
        <w:rPr>
          <w:lang w:val="en-US" w:eastAsia="zh-CN"/>
        </w:rPr>
        <w:t xml:space="preserve"> In </w:t>
      </w:r>
      <w:r w:rsidR="00F210BF">
        <w:rPr>
          <w:lang w:val="en-US" w:eastAsia="zh-CN"/>
        </w:rPr>
        <w:t xml:space="preserve">LTE </w:t>
      </w:r>
      <w:r w:rsidR="00715072">
        <w:rPr>
          <w:lang w:val="en-US" w:eastAsia="zh-CN"/>
        </w:rPr>
        <w:t>Rel-11 UL CoMP, one UL PC setting based on the serving cell is used by a UE for all serving TRPs, and thus, the received signal power levels at some TRPs may be higher or lower than desired. How UL PC can be enhanced to better support UL CoMP needs to be discussed.</w:t>
      </w:r>
    </w:p>
    <w:p w:rsidR="00D428CD" w:rsidRDefault="00002A71" w:rsidP="00D4404D">
      <w:pPr>
        <w:numPr>
          <w:ilvl w:val="0"/>
          <w:numId w:val="40"/>
        </w:numPr>
        <w:spacing w:after="100" w:afterAutospacing="1"/>
        <w:rPr>
          <w:lang w:val="en-US" w:eastAsia="zh-CN"/>
        </w:rPr>
      </w:pPr>
      <w:r w:rsidRPr="00D4404D">
        <w:rPr>
          <w:lang w:val="en-US" w:eastAsia="zh-CN"/>
        </w:rPr>
        <w:t xml:space="preserve">Multiple numerologies </w:t>
      </w:r>
    </w:p>
    <w:p w:rsidR="006C7A22" w:rsidRPr="00D4404D" w:rsidRDefault="00D428CD" w:rsidP="00D428CD">
      <w:pPr>
        <w:spacing w:after="100" w:afterAutospacing="1"/>
        <w:ind w:left="720"/>
        <w:rPr>
          <w:lang w:val="en-US" w:eastAsia="zh-CN"/>
        </w:rPr>
      </w:pPr>
      <w:r>
        <w:rPr>
          <w:lang w:val="en-US" w:eastAsia="zh-CN"/>
        </w:rPr>
        <w:t>A UE may support multiple numerologies, and how UL PC should be set for the different numerologies need</w:t>
      </w:r>
      <w:r w:rsidR="002A3A75">
        <w:rPr>
          <w:lang w:val="en-US" w:eastAsia="zh-CN"/>
        </w:rPr>
        <w:t>s</w:t>
      </w:r>
      <w:r>
        <w:rPr>
          <w:lang w:val="en-US" w:eastAsia="zh-CN"/>
        </w:rPr>
        <w:t xml:space="preserve"> to be discussed.</w:t>
      </w:r>
    </w:p>
    <w:p w:rsidR="00D4404D" w:rsidRPr="002A3A75" w:rsidRDefault="00002A71" w:rsidP="00D4404D">
      <w:pPr>
        <w:numPr>
          <w:ilvl w:val="0"/>
          <w:numId w:val="40"/>
        </w:numPr>
        <w:spacing w:after="100" w:afterAutospacing="1"/>
        <w:rPr>
          <w:lang w:eastAsia="zh-CN"/>
        </w:rPr>
      </w:pPr>
      <w:r w:rsidRPr="00D4404D">
        <w:rPr>
          <w:lang w:val="en-US" w:eastAsia="zh-CN"/>
        </w:rPr>
        <w:t xml:space="preserve">UL beacon </w:t>
      </w:r>
      <w:r w:rsidR="002A3A75">
        <w:rPr>
          <w:lang w:val="en-US" w:eastAsia="zh-CN"/>
        </w:rPr>
        <w:t>transmission</w:t>
      </w:r>
      <w:r w:rsidRPr="00D4404D">
        <w:rPr>
          <w:lang w:val="en-US" w:eastAsia="zh-CN"/>
        </w:rPr>
        <w:t xml:space="preserve"> without previous reception of DL from the (potential) target TRP</w:t>
      </w:r>
    </w:p>
    <w:p w:rsidR="002A3A75" w:rsidRPr="00B71663" w:rsidRDefault="00A000A0" w:rsidP="002A3A75">
      <w:pPr>
        <w:spacing w:after="100" w:afterAutospacing="1"/>
        <w:ind w:left="720"/>
        <w:rPr>
          <w:lang w:eastAsia="zh-CN"/>
        </w:rPr>
      </w:pPr>
      <w:r>
        <w:rPr>
          <w:lang w:val="en-US" w:eastAsia="zh-CN"/>
        </w:rPr>
        <w:t>In NR, it may be useful to introduce a new UL signal, or UL beacon, to be transmitted by a UE so that neighboring TRPs can discover the UE without relying on DL of the TRPs. In this case, the UE does not know the target(s) of the transmission, nor the PL estimate to the target(s). How the UE may set it power needs to be discussed.</w:t>
      </w:r>
    </w:p>
    <w:p w:rsidR="006C7A22" w:rsidRDefault="00002A71" w:rsidP="00D34721">
      <w:pPr>
        <w:numPr>
          <w:ilvl w:val="0"/>
          <w:numId w:val="40"/>
        </w:numPr>
        <w:spacing w:after="100" w:afterAutospacing="1"/>
        <w:rPr>
          <w:lang w:val="en-US" w:eastAsia="zh-CN"/>
        </w:rPr>
      </w:pPr>
      <w:r w:rsidRPr="00D34721">
        <w:rPr>
          <w:lang w:val="en-US" w:eastAsia="zh-CN"/>
        </w:rPr>
        <w:t>Dynamic TDD</w:t>
      </w:r>
      <w:r w:rsidR="007656E4">
        <w:rPr>
          <w:lang w:val="en-US" w:eastAsia="zh-CN"/>
        </w:rPr>
        <w:t xml:space="preserve"> (D-TDD)</w:t>
      </w:r>
      <w:r w:rsidRPr="00D34721">
        <w:rPr>
          <w:lang w:val="en-US" w:eastAsia="zh-CN"/>
        </w:rPr>
        <w:t xml:space="preserve"> may require </w:t>
      </w:r>
      <w:r w:rsidR="0040408E">
        <w:rPr>
          <w:lang w:val="en-US" w:eastAsia="zh-CN"/>
        </w:rPr>
        <w:t xml:space="preserve">further enhanced </w:t>
      </w:r>
      <w:r w:rsidRPr="00D34721">
        <w:rPr>
          <w:lang w:val="en-US" w:eastAsia="zh-CN"/>
        </w:rPr>
        <w:t xml:space="preserve">UL PC to reduce UE-UE interference </w:t>
      </w:r>
    </w:p>
    <w:p w:rsidR="00E7566B" w:rsidRPr="00D34721" w:rsidRDefault="007656E4" w:rsidP="00E7566B">
      <w:pPr>
        <w:spacing w:after="100" w:afterAutospacing="1"/>
        <w:ind w:left="720"/>
        <w:rPr>
          <w:lang w:val="en-US" w:eastAsia="zh-CN"/>
        </w:rPr>
      </w:pPr>
      <w:r>
        <w:rPr>
          <w:lang w:val="en-US" w:eastAsia="zh-CN"/>
        </w:rPr>
        <w:t>D-TDD</w:t>
      </w:r>
      <w:r w:rsidR="008D234A">
        <w:rPr>
          <w:lang w:val="en-US" w:eastAsia="zh-CN"/>
        </w:rPr>
        <w:t xml:space="preserve"> is</w:t>
      </w:r>
      <w:r>
        <w:rPr>
          <w:lang w:val="en-US" w:eastAsia="zh-CN"/>
        </w:rPr>
        <w:t xml:space="preserve"> a much more flexible and dynamic evolution of eIMTA. As a result, the dual-loop UL PC </w:t>
      </w:r>
      <w:r w:rsidR="00804EE8">
        <w:rPr>
          <w:lang w:val="en-US" w:eastAsia="zh-CN"/>
        </w:rPr>
        <w:t xml:space="preserve">enhancement </w:t>
      </w:r>
      <w:r>
        <w:rPr>
          <w:lang w:val="en-US" w:eastAsia="zh-CN"/>
        </w:rPr>
        <w:t xml:space="preserve">introduced in eIMTA </w:t>
      </w:r>
      <w:r w:rsidR="007C5D33">
        <w:rPr>
          <w:lang w:val="en-US" w:eastAsia="zh-CN"/>
        </w:rPr>
        <w:t xml:space="preserve">which is </w:t>
      </w:r>
      <w:r w:rsidR="004227BC">
        <w:rPr>
          <w:lang w:val="en-US" w:eastAsia="zh-CN"/>
        </w:rPr>
        <w:t>subframe</w:t>
      </w:r>
      <w:r w:rsidR="007C5D33">
        <w:rPr>
          <w:lang w:val="en-US" w:eastAsia="zh-CN"/>
        </w:rPr>
        <w:t xml:space="preserve"> set dependent </w:t>
      </w:r>
      <w:r>
        <w:rPr>
          <w:lang w:val="en-US" w:eastAsia="zh-CN"/>
        </w:rPr>
        <w:t xml:space="preserve">may become insufficient, and UL PC should be </w:t>
      </w:r>
      <w:r w:rsidR="0047365C">
        <w:rPr>
          <w:lang w:val="en-US" w:eastAsia="zh-CN"/>
        </w:rPr>
        <w:t xml:space="preserve">further enhanced when considering </w:t>
      </w:r>
      <w:r w:rsidR="00804EE8">
        <w:rPr>
          <w:lang w:val="en-US" w:eastAsia="zh-CN"/>
        </w:rPr>
        <w:t>D-TDD</w:t>
      </w:r>
      <w:r>
        <w:rPr>
          <w:lang w:val="en-US" w:eastAsia="zh-CN"/>
        </w:rPr>
        <w:t>.</w:t>
      </w:r>
    </w:p>
    <w:p w:rsidR="00D4404D" w:rsidRPr="00D34721" w:rsidRDefault="0098450B" w:rsidP="0091291C">
      <w:pPr>
        <w:spacing w:after="100" w:afterAutospacing="1"/>
        <w:rPr>
          <w:lang w:val="en-US" w:eastAsia="zh-CN"/>
        </w:rPr>
      </w:pPr>
      <w:r>
        <w:rPr>
          <w:lang w:val="en-US" w:eastAsia="zh-CN"/>
        </w:rPr>
        <w:t>To summarize, we have the following observation.</w:t>
      </w:r>
    </w:p>
    <w:p w:rsidR="00FE0B97" w:rsidRDefault="00FE0B97" w:rsidP="00D41B9B">
      <w:pPr>
        <w:spacing w:after="100" w:afterAutospacing="1"/>
        <w:rPr>
          <w:b/>
          <w:lang w:eastAsia="zh-CN"/>
        </w:rPr>
      </w:pPr>
      <w:r w:rsidRPr="008E1009">
        <w:rPr>
          <w:b/>
          <w:lang w:eastAsia="zh-CN"/>
        </w:rPr>
        <w:t>Observation</w:t>
      </w:r>
      <w:r w:rsidR="00B92A67">
        <w:rPr>
          <w:b/>
          <w:lang w:eastAsia="zh-CN"/>
        </w:rPr>
        <w:t xml:space="preserve"> 1</w:t>
      </w:r>
      <w:r w:rsidRPr="008E1009">
        <w:rPr>
          <w:b/>
          <w:lang w:eastAsia="zh-CN"/>
        </w:rPr>
        <w:t xml:space="preserve">: </w:t>
      </w:r>
      <w:r w:rsidR="0098450B">
        <w:rPr>
          <w:b/>
          <w:lang w:eastAsia="zh-CN"/>
        </w:rPr>
        <w:t>The following scenarios should be studied for NR UL PC:</w:t>
      </w:r>
    </w:p>
    <w:p w:rsidR="0098450B" w:rsidRPr="0098450B" w:rsidRDefault="0098450B" w:rsidP="0098450B">
      <w:pPr>
        <w:numPr>
          <w:ilvl w:val="0"/>
          <w:numId w:val="43"/>
        </w:numPr>
        <w:spacing w:after="100" w:afterAutospacing="1"/>
        <w:rPr>
          <w:b/>
          <w:lang w:eastAsia="zh-CN"/>
        </w:rPr>
      </w:pPr>
      <w:r w:rsidRPr="0098450B">
        <w:rPr>
          <w:b/>
          <w:lang w:eastAsia="zh-CN"/>
        </w:rPr>
        <w:t>No CRS for PL estimate</w:t>
      </w:r>
    </w:p>
    <w:p w:rsidR="0098450B" w:rsidRPr="0098450B" w:rsidRDefault="0098450B" w:rsidP="0098450B">
      <w:pPr>
        <w:numPr>
          <w:ilvl w:val="0"/>
          <w:numId w:val="43"/>
        </w:numPr>
        <w:spacing w:after="100" w:afterAutospacing="1"/>
        <w:rPr>
          <w:b/>
          <w:lang w:eastAsia="zh-CN"/>
        </w:rPr>
      </w:pPr>
      <w:r w:rsidRPr="0098450B">
        <w:rPr>
          <w:b/>
          <w:lang w:val="en-US" w:eastAsia="zh-CN"/>
        </w:rPr>
        <w:t>Beam-based transmissions/receptions</w:t>
      </w:r>
    </w:p>
    <w:p w:rsidR="0098450B" w:rsidRPr="0098450B" w:rsidRDefault="0098450B" w:rsidP="0098450B">
      <w:pPr>
        <w:numPr>
          <w:ilvl w:val="0"/>
          <w:numId w:val="43"/>
        </w:numPr>
        <w:spacing w:after="100" w:afterAutospacing="1"/>
        <w:rPr>
          <w:b/>
          <w:lang w:eastAsia="zh-CN"/>
        </w:rPr>
      </w:pPr>
      <w:r w:rsidRPr="0098450B">
        <w:rPr>
          <w:b/>
          <w:lang w:val="en-US" w:eastAsia="zh-CN"/>
        </w:rPr>
        <w:t>Analog beamforming at eNB/UE</w:t>
      </w:r>
    </w:p>
    <w:p w:rsidR="0098450B" w:rsidRPr="0098450B" w:rsidRDefault="0098450B" w:rsidP="0098450B">
      <w:pPr>
        <w:numPr>
          <w:ilvl w:val="0"/>
          <w:numId w:val="43"/>
        </w:numPr>
        <w:spacing w:after="100" w:afterAutospacing="1"/>
        <w:rPr>
          <w:b/>
          <w:lang w:val="en-US" w:eastAsia="zh-CN"/>
        </w:rPr>
      </w:pPr>
      <w:r w:rsidRPr="0098450B">
        <w:rPr>
          <w:b/>
          <w:lang w:val="en-US" w:eastAsia="zh-CN"/>
        </w:rPr>
        <w:t xml:space="preserve">UL CoMP </w:t>
      </w:r>
    </w:p>
    <w:p w:rsidR="0098450B" w:rsidRPr="0098450B" w:rsidRDefault="0098450B" w:rsidP="0098450B">
      <w:pPr>
        <w:numPr>
          <w:ilvl w:val="0"/>
          <w:numId w:val="43"/>
        </w:numPr>
        <w:spacing w:after="100" w:afterAutospacing="1"/>
        <w:rPr>
          <w:b/>
          <w:lang w:val="en-US" w:eastAsia="zh-CN"/>
        </w:rPr>
      </w:pPr>
      <w:r w:rsidRPr="0098450B">
        <w:rPr>
          <w:b/>
          <w:lang w:val="en-US" w:eastAsia="zh-CN"/>
        </w:rPr>
        <w:t xml:space="preserve">Multiple numerologies </w:t>
      </w:r>
    </w:p>
    <w:p w:rsidR="0098450B" w:rsidRPr="0098450B" w:rsidRDefault="0098450B" w:rsidP="0098450B">
      <w:pPr>
        <w:numPr>
          <w:ilvl w:val="0"/>
          <w:numId w:val="43"/>
        </w:numPr>
        <w:spacing w:after="100" w:afterAutospacing="1"/>
        <w:rPr>
          <w:b/>
          <w:lang w:eastAsia="zh-CN"/>
        </w:rPr>
      </w:pPr>
      <w:r w:rsidRPr="0098450B">
        <w:rPr>
          <w:b/>
          <w:lang w:val="en-US" w:eastAsia="zh-CN"/>
        </w:rPr>
        <w:t xml:space="preserve">UL transmission without previous reception of DL </w:t>
      </w:r>
    </w:p>
    <w:p w:rsidR="0098450B" w:rsidRPr="0098450B" w:rsidRDefault="0098450B" w:rsidP="0098450B">
      <w:pPr>
        <w:numPr>
          <w:ilvl w:val="0"/>
          <w:numId w:val="43"/>
        </w:numPr>
        <w:spacing w:after="100" w:afterAutospacing="1"/>
        <w:rPr>
          <w:b/>
          <w:lang w:eastAsia="zh-CN"/>
        </w:rPr>
      </w:pPr>
      <w:r w:rsidRPr="0098450B">
        <w:rPr>
          <w:b/>
          <w:lang w:val="en-US" w:eastAsia="zh-CN"/>
        </w:rPr>
        <w:t xml:space="preserve">Dynamic TDD </w:t>
      </w:r>
    </w:p>
    <w:p w:rsidR="004604B9" w:rsidRDefault="004B0DDD" w:rsidP="00D41B9B">
      <w:pPr>
        <w:pStyle w:val="Heading1"/>
        <w:spacing w:after="100" w:afterAutospacing="1"/>
        <w:rPr>
          <w:lang w:eastAsia="zh-CN"/>
        </w:rPr>
      </w:pPr>
      <w:r>
        <w:rPr>
          <w:lang w:eastAsia="zh-CN"/>
        </w:rPr>
        <w:t>Preliminary c</w:t>
      </w:r>
      <w:r w:rsidR="000940A1">
        <w:rPr>
          <w:lang w:eastAsia="zh-CN"/>
        </w:rPr>
        <w:t>onsiderations for uplink power control</w:t>
      </w:r>
      <w:r w:rsidR="00714B7E">
        <w:rPr>
          <w:lang w:eastAsia="zh-CN"/>
        </w:rPr>
        <w:t xml:space="preserve"> options</w:t>
      </w:r>
    </w:p>
    <w:p w:rsidR="00714B7E" w:rsidRDefault="00714B7E" w:rsidP="00D41B9B">
      <w:pPr>
        <w:pStyle w:val="ListParagraph"/>
        <w:spacing w:after="100" w:afterAutospacing="1"/>
        <w:ind w:firstLine="0"/>
        <w:jc w:val="both"/>
        <w:rPr>
          <w:rFonts w:ascii="Times New Roman" w:hAnsi="Times New Roman" w:cs="Times New Roman"/>
        </w:rPr>
      </w:pPr>
      <w:r>
        <w:rPr>
          <w:rFonts w:ascii="Times New Roman" w:hAnsi="Times New Roman" w:cs="Times New Roman"/>
        </w:rPr>
        <w:t xml:space="preserve">First of all, the LTE UL </w:t>
      </w:r>
      <w:r w:rsidR="0070669C">
        <w:rPr>
          <w:rFonts w:ascii="Times New Roman" w:hAnsi="Times New Roman" w:cs="Times New Roman"/>
        </w:rPr>
        <w:t>PC</w:t>
      </w:r>
      <w:r>
        <w:rPr>
          <w:rFonts w:ascii="Times New Roman" w:hAnsi="Times New Roman" w:cs="Times New Roman"/>
        </w:rPr>
        <w:t>, or fractional power control</w:t>
      </w:r>
      <w:r w:rsidR="0070669C">
        <w:rPr>
          <w:rFonts w:ascii="Times New Roman" w:hAnsi="Times New Roman" w:cs="Times New Roman"/>
        </w:rPr>
        <w:t xml:space="preserve"> (FPC)</w:t>
      </w:r>
      <w:r>
        <w:rPr>
          <w:rFonts w:ascii="Times New Roman" w:hAnsi="Times New Roman" w:cs="Times New Roman"/>
        </w:rPr>
        <w:t>, provides a general framework and is expected to work well for any OFDM or SC-FDM based systems. The general form of UE transmission power is</w:t>
      </w:r>
    </w:p>
    <w:p w:rsidR="00714B7E" w:rsidRPr="00E9040D" w:rsidRDefault="00714B7E" w:rsidP="00714B7E">
      <w:pPr>
        <w:pStyle w:val="EQ"/>
        <w:jc w:val="center"/>
      </w:pPr>
      <w:r w:rsidRPr="00714B7E">
        <w:rPr>
          <w:position w:val="-32"/>
        </w:rPr>
        <w:object w:dxaOrig="59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8pt;height:38.1pt" o:ole="">
            <v:imagedata r:id="rId9" o:title=""/>
          </v:shape>
          <o:OLEObject Type="Embed" ProgID="Equation.3" ShapeID="_x0000_i1025" DrawAspect="Content" ObjectID="_1532511470" r:id="rId10"/>
        </w:object>
      </w:r>
      <w:r w:rsidRPr="00E9040D">
        <w:t xml:space="preserve"> [dBm]</w:t>
      </w:r>
    </w:p>
    <w:p w:rsidR="00714B7E" w:rsidRDefault="00714B7E" w:rsidP="00D41B9B">
      <w:pPr>
        <w:pStyle w:val="ListParagraph"/>
        <w:spacing w:after="100" w:afterAutospacing="1"/>
        <w:ind w:firstLine="0"/>
        <w:jc w:val="both"/>
        <w:rPr>
          <w:rFonts w:ascii="Times New Roman" w:hAnsi="Times New Roman" w:cs="Times New Roman"/>
        </w:rPr>
      </w:pPr>
      <w:r>
        <w:rPr>
          <w:rFonts w:ascii="Times New Roman" w:hAnsi="Times New Roman" w:cs="Times New Roman"/>
        </w:rPr>
        <w:t>in which the UE maximum power, bandwidth allocation factor, open-loop power control, MCS factor, and closed-loop offset are captured.</w:t>
      </w:r>
      <w:r w:rsidR="0070669C">
        <w:rPr>
          <w:rFonts w:ascii="Times New Roman" w:hAnsi="Times New Roman" w:cs="Times New Roman"/>
        </w:rPr>
        <w:t xml:space="preserve"> Clearly, this mechanism is quite comprehensive and flexible. This should be used as the baseline for the framework of NR UL PC.</w:t>
      </w:r>
    </w:p>
    <w:p w:rsidR="0070669C" w:rsidRDefault="004F42C3" w:rsidP="00D41B9B">
      <w:pPr>
        <w:pStyle w:val="ListParagraph"/>
        <w:spacing w:after="100" w:afterAutospacing="1"/>
        <w:ind w:firstLine="0"/>
        <w:jc w:val="both"/>
        <w:rPr>
          <w:rFonts w:ascii="Times New Roman" w:hAnsi="Times New Roman" w:cs="Times New Roman"/>
        </w:rPr>
      </w:pPr>
      <w:r>
        <w:rPr>
          <w:rFonts w:ascii="Times New Roman" w:hAnsi="Times New Roman" w:cs="Times New Roman"/>
        </w:rPr>
        <w:t>Nevertheless, some variations or enhancements may need to be introduced in NR to address the new scenarios described in the previous section.</w:t>
      </w:r>
      <w:r w:rsidR="00424690">
        <w:rPr>
          <w:rFonts w:ascii="Times New Roman" w:hAnsi="Times New Roman" w:cs="Times New Roman"/>
        </w:rPr>
        <w:t xml:space="preserve"> Some options are briefly listed below for further considerations.</w:t>
      </w:r>
    </w:p>
    <w:p w:rsidR="00424690" w:rsidRDefault="00424690" w:rsidP="00424690">
      <w:pPr>
        <w:numPr>
          <w:ilvl w:val="0"/>
          <w:numId w:val="45"/>
        </w:numPr>
        <w:spacing w:after="100" w:afterAutospacing="1"/>
        <w:rPr>
          <w:b/>
          <w:lang w:eastAsia="zh-CN"/>
        </w:rPr>
      </w:pPr>
      <w:r w:rsidRPr="0098450B">
        <w:rPr>
          <w:b/>
          <w:lang w:eastAsia="zh-CN"/>
        </w:rPr>
        <w:t>No CRS for PL estimate</w:t>
      </w:r>
    </w:p>
    <w:p w:rsidR="00424690" w:rsidRPr="00424690" w:rsidRDefault="00227705" w:rsidP="00424690">
      <w:pPr>
        <w:spacing w:after="100" w:afterAutospacing="1"/>
        <w:ind w:left="720"/>
        <w:rPr>
          <w:lang w:eastAsia="zh-CN"/>
        </w:rPr>
      </w:pPr>
      <w:r>
        <w:rPr>
          <w:lang w:eastAsia="zh-CN"/>
        </w:rPr>
        <w:t xml:space="preserve">One possible option is that, </w:t>
      </w:r>
      <w:r w:rsidR="00424690" w:rsidRPr="00424690">
        <w:rPr>
          <w:lang w:eastAsia="zh-CN"/>
        </w:rPr>
        <w:t xml:space="preserve">PL estimate may be based on DRS, SS, non-UE-specific </w:t>
      </w:r>
      <w:r w:rsidR="00424690">
        <w:rPr>
          <w:lang w:eastAsia="zh-CN"/>
        </w:rPr>
        <w:t xml:space="preserve">DL </w:t>
      </w:r>
      <w:r w:rsidR="00424690" w:rsidRPr="00424690">
        <w:rPr>
          <w:lang w:eastAsia="zh-CN"/>
        </w:rPr>
        <w:t xml:space="preserve">RS, or other long-term </w:t>
      </w:r>
      <w:r w:rsidR="00424690">
        <w:rPr>
          <w:lang w:eastAsia="zh-CN"/>
        </w:rPr>
        <w:t xml:space="preserve">DL </w:t>
      </w:r>
      <w:r w:rsidR="00424690" w:rsidRPr="00424690">
        <w:rPr>
          <w:lang w:eastAsia="zh-CN"/>
        </w:rPr>
        <w:t>RS</w:t>
      </w:r>
      <w:r w:rsidR="00424690">
        <w:rPr>
          <w:lang w:eastAsia="zh-CN"/>
        </w:rPr>
        <w:t>.</w:t>
      </w:r>
    </w:p>
    <w:p w:rsidR="00424690" w:rsidRPr="00424690" w:rsidRDefault="00424690" w:rsidP="00424690">
      <w:pPr>
        <w:numPr>
          <w:ilvl w:val="0"/>
          <w:numId w:val="45"/>
        </w:numPr>
        <w:spacing w:after="100" w:afterAutospacing="1"/>
        <w:rPr>
          <w:b/>
          <w:lang w:eastAsia="zh-CN"/>
        </w:rPr>
      </w:pPr>
      <w:r w:rsidRPr="0098450B">
        <w:rPr>
          <w:b/>
          <w:lang w:val="en-US" w:eastAsia="zh-CN"/>
        </w:rPr>
        <w:t>Beam-based transmissions/receptions</w:t>
      </w:r>
    </w:p>
    <w:p w:rsidR="00424690" w:rsidRPr="00424690" w:rsidRDefault="00424690" w:rsidP="00424690">
      <w:pPr>
        <w:spacing w:after="100" w:afterAutospacing="1"/>
        <w:ind w:left="720"/>
        <w:rPr>
          <w:lang w:eastAsia="zh-CN"/>
        </w:rPr>
      </w:pPr>
      <w:r w:rsidRPr="00424690">
        <w:rPr>
          <w:lang w:eastAsia="zh-CN"/>
        </w:rPr>
        <w:t xml:space="preserve">PL estimate may be based on beams, i.e., beam-specific PL estimate may be used. Moreover, </w:t>
      </w:r>
      <w:r w:rsidRPr="00424690">
        <w:rPr>
          <w:lang w:eastAsia="zh-CN"/>
        </w:rPr>
        <w:lastRenderedPageBreak/>
        <w:t xml:space="preserve">narrow-beam DL RS may not provide robust </w:t>
      </w:r>
      <w:r>
        <w:rPr>
          <w:lang w:eastAsia="zh-CN"/>
        </w:rPr>
        <w:t>estimate of PL, and the associated high beamforming may cause the UE to underestimate the PL. Therefore, wide-beam DL RS</w:t>
      </w:r>
      <w:r w:rsidR="0007098F">
        <w:rPr>
          <w:lang w:eastAsia="zh-CN"/>
        </w:rPr>
        <w:t xml:space="preserve"> should be used for PL estimate; this may lead to higher than necessary UL transmission power if the transmission is narrow-beam, but as described before this may not interfere any TRP due to the narrow-beam nature of the transmission.</w:t>
      </w:r>
    </w:p>
    <w:p w:rsidR="00424690" w:rsidRPr="004277D1" w:rsidRDefault="00424690" w:rsidP="00424690">
      <w:pPr>
        <w:numPr>
          <w:ilvl w:val="0"/>
          <w:numId w:val="45"/>
        </w:numPr>
        <w:spacing w:after="100" w:afterAutospacing="1"/>
        <w:rPr>
          <w:b/>
          <w:lang w:eastAsia="zh-CN"/>
        </w:rPr>
      </w:pPr>
      <w:r w:rsidRPr="0098450B">
        <w:rPr>
          <w:b/>
          <w:lang w:val="en-US" w:eastAsia="zh-CN"/>
        </w:rPr>
        <w:t>Analog beamforming at eNB/UE</w:t>
      </w:r>
    </w:p>
    <w:p w:rsidR="004277D1" w:rsidRPr="004277D1" w:rsidRDefault="004277D1" w:rsidP="004277D1">
      <w:pPr>
        <w:spacing w:after="100" w:afterAutospacing="1"/>
        <w:ind w:left="720"/>
        <w:rPr>
          <w:lang w:eastAsia="zh-CN"/>
        </w:rPr>
      </w:pPr>
      <w:r w:rsidRPr="004277D1">
        <w:rPr>
          <w:lang w:val="en-US" w:eastAsia="zh-CN"/>
        </w:rPr>
        <w:t xml:space="preserve">In order to </w:t>
      </w:r>
      <w:r>
        <w:rPr>
          <w:lang w:val="en-US" w:eastAsia="zh-CN"/>
        </w:rPr>
        <w:t>support grant-free UL transmission, the TRP reception has to use wide analog beam, and hence the UL PC for any grant-free transmission should not be based on narrow-beam DL RS</w:t>
      </w:r>
      <w:r w:rsidR="00227705">
        <w:rPr>
          <w:lang w:val="en-US" w:eastAsia="zh-CN"/>
        </w:rPr>
        <w:t xml:space="preserve">. </w:t>
      </w:r>
      <w:r w:rsidR="00A36F73">
        <w:rPr>
          <w:lang w:val="en-US" w:eastAsia="zh-CN"/>
        </w:rPr>
        <w:t>An option is to use wide-beam, long-term DL RS for PL estimate and UL PC of all grant-free UL transmission.</w:t>
      </w:r>
    </w:p>
    <w:p w:rsidR="00424690" w:rsidRDefault="00424690" w:rsidP="00424690">
      <w:pPr>
        <w:numPr>
          <w:ilvl w:val="0"/>
          <w:numId w:val="45"/>
        </w:numPr>
        <w:spacing w:after="100" w:afterAutospacing="1"/>
        <w:rPr>
          <w:b/>
          <w:lang w:val="en-US" w:eastAsia="zh-CN"/>
        </w:rPr>
      </w:pPr>
      <w:r w:rsidRPr="0098450B">
        <w:rPr>
          <w:b/>
          <w:lang w:val="en-US" w:eastAsia="zh-CN"/>
        </w:rPr>
        <w:t xml:space="preserve">UL CoMP </w:t>
      </w:r>
    </w:p>
    <w:p w:rsidR="00E6454E" w:rsidRPr="00E6454E" w:rsidRDefault="00E6454E" w:rsidP="00E6454E">
      <w:pPr>
        <w:spacing w:after="100" w:afterAutospacing="1"/>
        <w:ind w:left="720"/>
        <w:rPr>
          <w:lang w:val="en-US" w:eastAsia="zh-CN"/>
        </w:rPr>
      </w:pPr>
      <w:r w:rsidRPr="00E6454E">
        <w:rPr>
          <w:lang w:val="en-US" w:eastAsia="zh-CN"/>
        </w:rPr>
        <w:t>A potential enhancement is to specify TRP-specific UL PC setting for UL CoMP</w:t>
      </w:r>
      <w:r w:rsidR="00715072">
        <w:rPr>
          <w:lang w:val="en-US" w:eastAsia="zh-CN"/>
        </w:rPr>
        <w:t>; that is, the UE applies different UL PC settings for different TRPs</w:t>
      </w:r>
      <w:r w:rsidRPr="00E6454E">
        <w:rPr>
          <w:lang w:val="en-US" w:eastAsia="zh-CN"/>
        </w:rPr>
        <w:t>.</w:t>
      </w:r>
      <w:r>
        <w:rPr>
          <w:lang w:val="en-US" w:eastAsia="zh-CN"/>
        </w:rPr>
        <w:t xml:space="preserve"> This was already discussed </w:t>
      </w:r>
      <w:r w:rsidR="00F210BF">
        <w:rPr>
          <w:lang w:val="en-US" w:eastAsia="zh-CN"/>
        </w:rPr>
        <w:t>dur</w:t>
      </w:r>
      <w:r>
        <w:rPr>
          <w:lang w:val="en-US" w:eastAsia="zh-CN"/>
        </w:rPr>
        <w:t>in</w:t>
      </w:r>
      <w:r w:rsidR="00F210BF">
        <w:rPr>
          <w:lang w:val="en-US" w:eastAsia="zh-CN"/>
        </w:rPr>
        <w:t>g</w:t>
      </w:r>
      <w:r>
        <w:rPr>
          <w:lang w:val="en-US" w:eastAsia="zh-CN"/>
        </w:rPr>
        <w:t xml:space="preserve"> </w:t>
      </w:r>
      <w:r w:rsidR="00F210BF">
        <w:rPr>
          <w:lang w:val="en-US" w:eastAsia="zh-CN"/>
        </w:rPr>
        <w:t xml:space="preserve">LTE </w:t>
      </w:r>
      <w:r>
        <w:rPr>
          <w:lang w:val="en-US" w:eastAsia="zh-CN"/>
        </w:rPr>
        <w:t>Rel-11 but not standardized.</w:t>
      </w:r>
      <w:r w:rsidR="00F2587A">
        <w:rPr>
          <w:lang w:val="en-US" w:eastAsia="zh-CN"/>
        </w:rPr>
        <w:t xml:space="preserve"> This can be generalized to cover multi-beam UL transmissions.</w:t>
      </w:r>
    </w:p>
    <w:p w:rsidR="00424690" w:rsidRDefault="00424690" w:rsidP="00424690">
      <w:pPr>
        <w:numPr>
          <w:ilvl w:val="0"/>
          <w:numId w:val="45"/>
        </w:numPr>
        <w:spacing w:after="100" w:afterAutospacing="1"/>
        <w:rPr>
          <w:b/>
          <w:lang w:val="en-US" w:eastAsia="zh-CN"/>
        </w:rPr>
      </w:pPr>
      <w:r w:rsidRPr="0098450B">
        <w:rPr>
          <w:b/>
          <w:lang w:val="en-US" w:eastAsia="zh-CN"/>
        </w:rPr>
        <w:t xml:space="preserve">Multiple numerologies </w:t>
      </w:r>
    </w:p>
    <w:p w:rsidR="00E6454E" w:rsidRPr="00AE611E" w:rsidRDefault="00AE611E" w:rsidP="00E6454E">
      <w:pPr>
        <w:spacing w:after="100" w:afterAutospacing="1"/>
        <w:ind w:left="720"/>
        <w:rPr>
          <w:lang w:val="en-US" w:eastAsia="zh-CN"/>
        </w:rPr>
      </w:pPr>
      <w:r w:rsidRPr="00AE611E">
        <w:rPr>
          <w:lang w:val="en-US" w:eastAsia="zh-CN"/>
        </w:rPr>
        <w:t xml:space="preserve">For </w:t>
      </w:r>
      <w:r>
        <w:rPr>
          <w:lang w:val="en-US" w:eastAsia="zh-CN"/>
        </w:rPr>
        <w:t xml:space="preserve">multiple numerologies, multiple UL PC settings may be provided. </w:t>
      </w:r>
      <w:r w:rsidR="00715072">
        <w:rPr>
          <w:lang w:val="en-US" w:eastAsia="zh-CN"/>
        </w:rPr>
        <w:t>In other words, a UE with multiple UL numerologies may need to support multiple numerology-specific UL PC settings.</w:t>
      </w:r>
    </w:p>
    <w:p w:rsidR="00424690" w:rsidRPr="00AE611E" w:rsidRDefault="00424690" w:rsidP="00424690">
      <w:pPr>
        <w:numPr>
          <w:ilvl w:val="0"/>
          <w:numId w:val="45"/>
        </w:numPr>
        <w:spacing w:after="100" w:afterAutospacing="1"/>
        <w:rPr>
          <w:b/>
          <w:lang w:eastAsia="zh-CN"/>
        </w:rPr>
      </w:pPr>
      <w:r w:rsidRPr="0098450B">
        <w:rPr>
          <w:b/>
          <w:lang w:val="en-US" w:eastAsia="zh-CN"/>
        </w:rPr>
        <w:t xml:space="preserve">UL transmission without previous reception of DL </w:t>
      </w:r>
    </w:p>
    <w:p w:rsidR="00AE611E" w:rsidRPr="00CF4BA2" w:rsidRDefault="00CF4BA2" w:rsidP="00AE611E">
      <w:pPr>
        <w:spacing w:after="100" w:afterAutospacing="1"/>
        <w:ind w:left="720"/>
        <w:rPr>
          <w:lang w:eastAsia="zh-CN"/>
        </w:rPr>
      </w:pPr>
      <w:r>
        <w:rPr>
          <w:lang w:eastAsia="zh-CN"/>
        </w:rPr>
        <w:t xml:space="preserve">In this case, UE cannot obtain the PL estimate. One option is that the serving eNB may signal a </w:t>
      </w:r>
      <w:r w:rsidRPr="00CF4BA2">
        <w:rPr>
          <w:lang w:eastAsia="zh-CN"/>
        </w:rPr>
        <w:t xml:space="preserve">PL estimate (or UL </w:t>
      </w:r>
      <w:r>
        <w:rPr>
          <w:lang w:eastAsia="zh-CN"/>
        </w:rPr>
        <w:t>transmission power</w:t>
      </w:r>
      <w:r w:rsidRPr="00CF4BA2">
        <w:rPr>
          <w:lang w:eastAsia="zh-CN"/>
        </w:rPr>
        <w:t>) to the UE</w:t>
      </w:r>
      <w:r>
        <w:rPr>
          <w:lang w:eastAsia="zh-CN"/>
        </w:rPr>
        <w:t xml:space="preserve">, and the signalled value may be estimated by the eNB based on, e.g., TRP density near the UE, any other side information, etc., which is mainly an implementation issue. </w:t>
      </w:r>
    </w:p>
    <w:p w:rsidR="004F42C3" w:rsidRDefault="00424690" w:rsidP="00424690">
      <w:pPr>
        <w:numPr>
          <w:ilvl w:val="0"/>
          <w:numId w:val="45"/>
        </w:numPr>
        <w:spacing w:after="100" w:afterAutospacing="1"/>
        <w:rPr>
          <w:b/>
          <w:lang w:val="en-US" w:eastAsia="zh-CN"/>
        </w:rPr>
      </w:pPr>
      <w:r w:rsidRPr="0098450B">
        <w:rPr>
          <w:b/>
          <w:lang w:val="en-US" w:eastAsia="zh-CN"/>
        </w:rPr>
        <w:t xml:space="preserve">Dynamic TDD </w:t>
      </w:r>
    </w:p>
    <w:p w:rsidR="004B2888" w:rsidRPr="004B2888" w:rsidRDefault="004B2888" w:rsidP="004B2888">
      <w:pPr>
        <w:spacing w:after="100" w:afterAutospacing="1"/>
        <w:ind w:left="720"/>
        <w:rPr>
          <w:lang w:val="en-US" w:eastAsia="zh-CN"/>
        </w:rPr>
      </w:pPr>
      <w:r>
        <w:rPr>
          <w:lang w:val="en-US" w:eastAsia="zh-CN"/>
        </w:rPr>
        <w:t xml:space="preserve">More advanced techniques for determining the UE-UE interference level and setting the UL transmission power need to be considered. </w:t>
      </w:r>
      <w:r w:rsidR="000A1676">
        <w:rPr>
          <w:lang w:val="en-US" w:eastAsia="zh-CN"/>
        </w:rPr>
        <w:t xml:space="preserve"> Due to the dramatic fluctuation of interference level in time domain, </w:t>
      </w:r>
      <w:r w:rsidR="00521C2B">
        <w:rPr>
          <w:lang w:val="en-US" w:eastAsia="zh-CN"/>
        </w:rPr>
        <w:t>instant and accurate measurement</w:t>
      </w:r>
      <w:r w:rsidR="00306E3D">
        <w:rPr>
          <w:lang w:val="en-US" w:eastAsia="zh-CN"/>
        </w:rPr>
        <w:t xml:space="preserve"> or sensing</w:t>
      </w:r>
      <w:r w:rsidR="00521C2B">
        <w:rPr>
          <w:lang w:val="en-US" w:eastAsia="zh-CN"/>
        </w:rPr>
        <w:t xml:space="preserve"> </w:t>
      </w:r>
      <w:r w:rsidR="00306E3D">
        <w:rPr>
          <w:lang w:val="en-US" w:eastAsia="zh-CN"/>
        </w:rPr>
        <w:t>may be</w:t>
      </w:r>
      <w:r w:rsidR="00521C2B">
        <w:rPr>
          <w:lang w:val="en-US" w:eastAsia="zh-CN"/>
        </w:rPr>
        <w:t xml:space="preserve"> needed to enable the further enhancement of UL PC for D-TDD.</w:t>
      </w:r>
    </w:p>
    <w:p w:rsidR="00AC4344" w:rsidRPr="00AC4344" w:rsidRDefault="00C20303" w:rsidP="00D41B9B">
      <w:pPr>
        <w:pStyle w:val="ListParagraph"/>
        <w:spacing w:after="100" w:afterAutospacing="1"/>
        <w:ind w:firstLine="0"/>
        <w:jc w:val="both"/>
        <w:rPr>
          <w:rFonts w:ascii="Times New Roman" w:hAnsi="Times New Roman" w:cs="Times New Roman"/>
        </w:rPr>
      </w:pPr>
      <w:r>
        <w:rPr>
          <w:rFonts w:ascii="Times New Roman" w:hAnsi="Times New Roman" w:cs="Times New Roman"/>
        </w:rPr>
        <w:t>To summarize, we have the following proposal:</w:t>
      </w:r>
    </w:p>
    <w:p w:rsidR="00E8327E" w:rsidRDefault="00B2655C" w:rsidP="00A309E3">
      <w:pPr>
        <w:keepLines/>
        <w:spacing w:after="100" w:afterAutospacing="1"/>
        <w:rPr>
          <w:b/>
          <w:lang w:eastAsia="zh-CN"/>
        </w:rPr>
      </w:pPr>
      <w:r w:rsidRPr="008E1009">
        <w:rPr>
          <w:b/>
          <w:lang w:eastAsia="zh-CN"/>
        </w:rPr>
        <w:t xml:space="preserve">Proposal: </w:t>
      </w:r>
      <w:r w:rsidR="004B2888">
        <w:rPr>
          <w:b/>
          <w:lang w:eastAsia="zh-CN"/>
        </w:rPr>
        <w:t xml:space="preserve">The following standard support should be </w:t>
      </w:r>
      <w:r w:rsidR="00F87BB3">
        <w:rPr>
          <w:b/>
          <w:lang w:eastAsia="zh-CN"/>
        </w:rPr>
        <w:t>considered for</w:t>
      </w:r>
      <w:r w:rsidR="004B2888">
        <w:rPr>
          <w:b/>
          <w:lang w:eastAsia="zh-CN"/>
        </w:rPr>
        <w:t xml:space="preserve"> NR UL PC:</w:t>
      </w:r>
    </w:p>
    <w:p w:rsidR="006C7A22" w:rsidRPr="00F2587A" w:rsidRDefault="00002A71" w:rsidP="00F2587A">
      <w:pPr>
        <w:keepLines/>
        <w:numPr>
          <w:ilvl w:val="0"/>
          <w:numId w:val="43"/>
        </w:numPr>
        <w:spacing w:after="100" w:afterAutospacing="1"/>
        <w:rPr>
          <w:b/>
          <w:lang w:val="en-US" w:eastAsia="zh-CN"/>
        </w:rPr>
      </w:pPr>
      <w:r w:rsidRPr="00F2587A">
        <w:rPr>
          <w:b/>
          <w:lang w:val="en-US" w:eastAsia="zh-CN"/>
        </w:rPr>
        <w:t>Fractional power control still as framework</w:t>
      </w:r>
    </w:p>
    <w:p w:rsidR="006C7A22" w:rsidRPr="00F2587A" w:rsidRDefault="00002A71" w:rsidP="00F2587A">
      <w:pPr>
        <w:keepLines/>
        <w:numPr>
          <w:ilvl w:val="0"/>
          <w:numId w:val="43"/>
        </w:numPr>
        <w:spacing w:after="100" w:afterAutospacing="1"/>
        <w:rPr>
          <w:b/>
          <w:lang w:val="en-US" w:eastAsia="zh-CN"/>
        </w:rPr>
      </w:pPr>
      <w:r w:rsidRPr="00F2587A">
        <w:rPr>
          <w:b/>
          <w:lang w:val="en-US" w:eastAsia="zh-CN"/>
        </w:rPr>
        <w:t xml:space="preserve">Beam-specific PL measurement (based on wide beam RS) </w:t>
      </w:r>
    </w:p>
    <w:p w:rsidR="006C7A22" w:rsidRPr="00F2587A" w:rsidRDefault="00002A71" w:rsidP="00F2587A">
      <w:pPr>
        <w:keepLines/>
        <w:numPr>
          <w:ilvl w:val="0"/>
          <w:numId w:val="43"/>
        </w:numPr>
        <w:spacing w:after="100" w:afterAutospacing="1"/>
        <w:rPr>
          <w:b/>
          <w:lang w:val="en-US" w:eastAsia="zh-CN"/>
        </w:rPr>
      </w:pPr>
      <w:r w:rsidRPr="00F2587A">
        <w:rPr>
          <w:b/>
          <w:lang w:val="en-US" w:eastAsia="zh-CN"/>
        </w:rPr>
        <w:t>Separate PC settings for UL CoMP (or more generally multi-beam UL)</w:t>
      </w:r>
    </w:p>
    <w:p w:rsidR="003A593F" w:rsidRPr="00F2587A" w:rsidRDefault="003A593F" w:rsidP="003A593F">
      <w:pPr>
        <w:keepLines/>
        <w:numPr>
          <w:ilvl w:val="0"/>
          <w:numId w:val="43"/>
        </w:numPr>
        <w:spacing w:after="100" w:afterAutospacing="1"/>
        <w:rPr>
          <w:b/>
          <w:lang w:val="en-US" w:eastAsia="zh-CN"/>
        </w:rPr>
      </w:pPr>
      <w:r w:rsidRPr="00F2587A">
        <w:rPr>
          <w:b/>
          <w:lang w:val="en-US" w:eastAsia="zh-CN"/>
        </w:rPr>
        <w:t>Numerology-specific parameter setting</w:t>
      </w:r>
    </w:p>
    <w:p w:rsidR="006C7A22" w:rsidRPr="00F2587A" w:rsidRDefault="00002A71" w:rsidP="00F2587A">
      <w:pPr>
        <w:keepLines/>
        <w:numPr>
          <w:ilvl w:val="0"/>
          <w:numId w:val="43"/>
        </w:numPr>
        <w:spacing w:after="100" w:afterAutospacing="1"/>
        <w:rPr>
          <w:b/>
          <w:lang w:val="en-US" w:eastAsia="zh-CN"/>
        </w:rPr>
      </w:pPr>
      <w:r w:rsidRPr="00F2587A">
        <w:rPr>
          <w:b/>
          <w:lang w:val="en-US" w:eastAsia="zh-CN"/>
        </w:rPr>
        <w:t>Solution for PC without DL reception</w:t>
      </w:r>
    </w:p>
    <w:p w:rsidR="004B2888" w:rsidRPr="005526ED" w:rsidRDefault="00002A71" w:rsidP="004B2888">
      <w:pPr>
        <w:keepLines/>
        <w:numPr>
          <w:ilvl w:val="0"/>
          <w:numId w:val="43"/>
        </w:numPr>
        <w:spacing w:after="100" w:afterAutospacing="1"/>
        <w:rPr>
          <w:b/>
          <w:lang w:eastAsia="zh-CN"/>
        </w:rPr>
      </w:pPr>
      <w:r w:rsidRPr="005526ED">
        <w:rPr>
          <w:b/>
          <w:lang w:val="en-US" w:eastAsia="zh-CN"/>
        </w:rPr>
        <w:t xml:space="preserve">Solution for PC in D-TDD </w:t>
      </w:r>
    </w:p>
    <w:p w:rsidR="0041517D" w:rsidRDefault="00265FFD" w:rsidP="00D41B9B">
      <w:pPr>
        <w:pStyle w:val="Heading1"/>
        <w:keepNext/>
        <w:spacing w:after="100" w:afterAutospacing="1"/>
        <w:rPr>
          <w:lang w:eastAsia="zh-CN"/>
        </w:rPr>
      </w:pPr>
      <w:bookmarkStart w:id="2" w:name="_Ref124589665"/>
      <w:bookmarkStart w:id="3" w:name="_Ref71620620"/>
      <w:bookmarkStart w:id="4" w:name="_Ref124671424"/>
      <w:r w:rsidRPr="00265FFD">
        <w:rPr>
          <w:rFonts w:hint="eastAsia"/>
          <w:lang w:eastAsia="zh-CN"/>
        </w:rPr>
        <w:t>Conclusion</w:t>
      </w:r>
    </w:p>
    <w:p w:rsidR="000940A1" w:rsidRDefault="00915B73" w:rsidP="000940A1">
      <w:pPr>
        <w:spacing w:after="100" w:afterAutospacing="1"/>
        <w:rPr>
          <w:lang w:eastAsia="zh-CN"/>
        </w:rPr>
      </w:pPr>
      <w:r w:rsidRPr="007A16F2">
        <w:rPr>
          <w:rFonts w:hint="eastAsia"/>
          <w:lang w:eastAsia="zh-CN"/>
        </w:rPr>
        <w:t>In this contribution,</w:t>
      </w:r>
      <w:r>
        <w:rPr>
          <w:rFonts w:hint="eastAsia"/>
          <w:lang w:eastAsia="zh-CN"/>
        </w:rPr>
        <w:t xml:space="preserve"> </w:t>
      </w:r>
      <w:r w:rsidR="00F87BB3">
        <w:rPr>
          <w:lang w:eastAsia="zh-CN"/>
        </w:rPr>
        <w:t>the new scenarios to be considered for NR UL PC were discussed, and some design options were presented. We have the following observation and proposal:</w:t>
      </w:r>
    </w:p>
    <w:p w:rsidR="00F87BB3" w:rsidRDefault="00F87BB3" w:rsidP="00F87BB3">
      <w:pPr>
        <w:spacing w:after="100" w:afterAutospacing="1"/>
        <w:rPr>
          <w:b/>
          <w:lang w:eastAsia="zh-CN"/>
        </w:rPr>
      </w:pPr>
      <w:r w:rsidRPr="008E1009">
        <w:rPr>
          <w:b/>
          <w:lang w:eastAsia="zh-CN"/>
        </w:rPr>
        <w:t>Observation</w:t>
      </w:r>
      <w:r>
        <w:rPr>
          <w:b/>
          <w:lang w:eastAsia="zh-CN"/>
        </w:rPr>
        <w:t xml:space="preserve"> 1</w:t>
      </w:r>
      <w:r w:rsidRPr="008E1009">
        <w:rPr>
          <w:b/>
          <w:lang w:eastAsia="zh-CN"/>
        </w:rPr>
        <w:t xml:space="preserve">: </w:t>
      </w:r>
      <w:r>
        <w:rPr>
          <w:b/>
          <w:lang w:eastAsia="zh-CN"/>
        </w:rPr>
        <w:t>The following scenarios should be studied for NR UL PC:</w:t>
      </w:r>
    </w:p>
    <w:p w:rsidR="00F87BB3" w:rsidRPr="0098450B" w:rsidRDefault="00F87BB3" w:rsidP="00F87BB3">
      <w:pPr>
        <w:numPr>
          <w:ilvl w:val="0"/>
          <w:numId w:val="43"/>
        </w:numPr>
        <w:spacing w:after="100" w:afterAutospacing="1"/>
        <w:rPr>
          <w:b/>
          <w:lang w:eastAsia="zh-CN"/>
        </w:rPr>
      </w:pPr>
      <w:r w:rsidRPr="0098450B">
        <w:rPr>
          <w:b/>
          <w:lang w:eastAsia="zh-CN"/>
        </w:rPr>
        <w:t>No CRS for PL estimate</w:t>
      </w:r>
    </w:p>
    <w:p w:rsidR="00F87BB3" w:rsidRPr="0098450B" w:rsidRDefault="00F87BB3" w:rsidP="00F87BB3">
      <w:pPr>
        <w:numPr>
          <w:ilvl w:val="0"/>
          <w:numId w:val="43"/>
        </w:numPr>
        <w:spacing w:after="100" w:afterAutospacing="1"/>
        <w:rPr>
          <w:b/>
          <w:lang w:eastAsia="zh-CN"/>
        </w:rPr>
      </w:pPr>
      <w:r w:rsidRPr="0098450B">
        <w:rPr>
          <w:b/>
          <w:lang w:val="en-US" w:eastAsia="zh-CN"/>
        </w:rPr>
        <w:t>Beam-based transmissions/receptions</w:t>
      </w:r>
    </w:p>
    <w:p w:rsidR="00F87BB3" w:rsidRPr="0098450B" w:rsidRDefault="00F87BB3" w:rsidP="00F87BB3">
      <w:pPr>
        <w:numPr>
          <w:ilvl w:val="0"/>
          <w:numId w:val="43"/>
        </w:numPr>
        <w:spacing w:after="100" w:afterAutospacing="1"/>
        <w:rPr>
          <w:b/>
          <w:lang w:eastAsia="zh-CN"/>
        </w:rPr>
      </w:pPr>
      <w:r w:rsidRPr="0098450B">
        <w:rPr>
          <w:b/>
          <w:lang w:val="en-US" w:eastAsia="zh-CN"/>
        </w:rPr>
        <w:t>Analog beamforming at eNB/UE</w:t>
      </w:r>
    </w:p>
    <w:p w:rsidR="00F87BB3" w:rsidRPr="0098450B" w:rsidRDefault="00F87BB3" w:rsidP="00F87BB3">
      <w:pPr>
        <w:numPr>
          <w:ilvl w:val="0"/>
          <w:numId w:val="43"/>
        </w:numPr>
        <w:spacing w:after="100" w:afterAutospacing="1"/>
        <w:rPr>
          <w:b/>
          <w:lang w:val="en-US" w:eastAsia="zh-CN"/>
        </w:rPr>
      </w:pPr>
      <w:r w:rsidRPr="0098450B">
        <w:rPr>
          <w:b/>
          <w:lang w:val="en-US" w:eastAsia="zh-CN"/>
        </w:rPr>
        <w:t xml:space="preserve">UL CoMP </w:t>
      </w:r>
    </w:p>
    <w:p w:rsidR="00F87BB3" w:rsidRPr="0098450B" w:rsidRDefault="00F87BB3" w:rsidP="00F87BB3">
      <w:pPr>
        <w:numPr>
          <w:ilvl w:val="0"/>
          <w:numId w:val="43"/>
        </w:numPr>
        <w:spacing w:after="100" w:afterAutospacing="1"/>
        <w:rPr>
          <w:b/>
          <w:lang w:val="en-US" w:eastAsia="zh-CN"/>
        </w:rPr>
      </w:pPr>
      <w:r w:rsidRPr="0098450B">
        <w:rPr>
          <w:b/>
          <w:lang w:val="en-US" w:eastAsia="zh-CN"/>
        </w:rPr>
        <w:t xml:space="preserve">Multiple numerologies </w:t>
      </w:r>
    </w:p>
    <w:p w:rsidR="00F87BB3" w:rsidRPr="0098450B" w:rsidRDefault="00F87BB3" w:rsidP="00F87BB3">
      <w:pPr>
        <w:numPr>
          <w:ilvl w:val="0"/>
          <w:numId w:val="43"/>
        </w:numPr>
        <w:spacing w:after="100" w:afterAutospacing="1"/>
        <w:rPr>
          <w:b/>
          <w:lang w:eastAsia="zh-CN"/>
        </w:rPr>
      </w:pPr>
      <w:r w:rsidRPr="0098450B">
        <w:rPr>
          <w:b/>
          <w:lang w:val="en-US" w:eastAsia="zh-CN"/>
        </w:rPr>
        <w:lastRenderedPageBreak/>
        <w:t xml:space="preserve">UL transmission without previous reception of DL </w:t>
      </w:r>
    </w:p>
    <w:p w:rsidR="00F87BB3" w:rsidRPr="0098450B" w:rsidRDefault="00F87BB3" w:rsidP="00F87BB3">
      <w:pPr>
        <w:numPr>
          <w:ilvl w:val="0"/>
          <w:numId w:val="43"/>
        </w:numPr>
        <w:spacing w:after="100" w:afterAutospacing="1"/>
        <w:rPr>
          <w:b/>
          <w:lang w:eastAsia="zh-CN"/>
        </w:rPr>
      </w:pPr>
      <w:r w:rsidRPr="0098450B">
        <w:rPr>
          <w:b/>
          <w:lang w:val="en-US" w:eastAsia="zh-CN"/>
        </w:rPr>
        <w:t xml:space="preserve">Dynamic TDD </w:t>
      </w:r>
    </w:p>
    <w:p w:rsidR="00F87BB3" w:rsidRDefault="00F87BB3" w:rsidP="000940A1">
      <w:pPr>
        <w:spacing w:after="100" w:afterAutospacing="1"/>
        <w:rPr>
          <w:lang w:eastAsia="zh-CN"/>
        </w:rPr>
      </w:pPr>
    </w:p>
    <w:p w:rsidR="00F87BB3" w:rsidRDefault="00F87BB3" w:rsidP="00F87BB3">
      <w:pPr>
        <w:keepLines/>
        <w:spacing w:after="100" w:afterAutospacing="1"/>
        <w:rPr>
          <w:b/>
          <w:lang w:eastAsia="zh-CN"/>
        </w:rPr>
      </w:pPr>
      <w:r w:rsidRPr="008E1009">
        <w:rPr>
          <w:b/>
          <w:lang w:eastAsia="zh-CN"/>
        </w:rPr>
        <w:t xml:space="preserve">Proposal: </w:t>
      </w:r>
      <w:r>
        <w:rPr>
          <w:b/>
          <w:lang w:eastAsia="zh-CN"/>
        </w:rPr>
        <w:t>The following standard support should be considered for NR UL PC:</w:t>
      </w:r>
    </w:p>
    <w:p w:rsidR="00F87BB3" w:rsidRPr="00F2587A" w:rsidRDefault="00F87BB3" w:rsidP="00F87BB3">
      <w:pPr>
        <w:keepLines/>
        <w:numPr>
          <w:ilvl w:val="0"/>
          <w:numId w:val="43"/>
        </w:numPr>
        <w:spacing w:after="100" w:afterAutospacing="1"/>
        <w:rPr>
          <w:b/>
          <w:lang w:val="en-US" w:eastAsia="zh-CN"/>
        </w:rPr>
      </w:pPr>
      <w:r w:rsidRPr="00F2587A">
        <w:rPr>
          <w:b/>
          <w:lang w:val="en-US" w:eastAsia="zh-CN"/>
        </w:rPr>
        <w:t>Fractional power control still as framework</w:t>
      </w:r>
    </w:p>
    <w:p w:rsidR="00F87BB3" w:rsidRPr="00F2587A" w:rsidRDefault="00F87BB3" w:rsidP="00F87BB3">
      <w:pPr>
        <w:keepLines/>
        <w:numPr>
          <w:ilvl w:val="0"/>
          <w:numId w:val="43"/>
        </w:numPr>
        <w:spacing w:after="100" w:afterAutospacing="1"/>
        <w:rPr>
          <w:b/>
          <w:lang w:val="en-US" w:eastAsia="zh-CN"/>
        </w:rPr>
      </w:pPr>
      <w:r w:rsidRPr="00F2587A">
        <w:rPr>
          <w:b/>
          <w:lang w:val="en-US" w:eastAsia="zh-CN"/>
        </w:rPr>
        <w:t xml:space="preserve">Beam-specific PL measurement (based on wide beam RS) </w:t>
      </w:r>
    </w:p>
    <w:p w:rsidR="00F87BB3" w:rsidRPr="00F2587A" w:rsidRDefault="00F87BB3" w:rsidP="00F87BB3">
      <w:pPr>
        <w:keepLines/>
        <w:numPr>
          <w:ilvl w:val="0"/>
          <w:numId w:val="43"/>
        </w:numPr>
        <w:spacing w:after="100" w:afterAutospacing="1"/>
        <w:rPr>
          <w:b/>
          <w:lang w:val="en-US" w:eastAsia="zh-CN"/>
        </w:rPr>
      </w:pPr>
      <w:r w:rsidRPr="00F2587A">
        <w:rPr>
          <w:b/>
          <w:lang w:val="en-US" w:eastAsia="zh-CN"/>
        </w:rPr>
        <w:t>Separate PC settings for UL CoMP (or more generally multi-beam UL)</w:t>
      </w:r>
    </w:p>
    <w:p w:rsidR="003A593F" w:rsidRPr="00F2587A" w:rsidRDefault="003A593F" w:rsidP="003A593F">
      <w:pPr>
        <w:keepLines/>
        <w:numPr>
          <w:ilvl w:val="0"/>
          <w:numId w:val="43"/>
        </w:numPr>
        <w:spacing w:after="100" w:afterAutospacing="1"/>
        <w:rPr>
          <w:b/>
          <w:lang w:val="en-US" w:eastAsia="zh-CN"/>
        </w:rPr>
      </w:pPr>
      <w:r w:rsidRPr="00F2587A">
        <w:rPr>
          <w:b/>
          <w:lang w:val="en-US" w:eastAsia="zh-CN"/>
        </w:rPr>
        <w:t>Numerology-specific parameter setting</w:t>
      </w:r>
    </w:p>
    <w:p w:rsidR="00F87BB3" w:rsidRPr="00F2587A" w:rsidRDefault="00F87BB3" w:rsidP="00F87BB3">
      <w:pPr>
        <w:keepLines/>
        <w:numPr>
          <w:ilvl w:val="0"/>
          <w:numId w:val="43"/>
        </w:numPr>
        <w:spacing w:after="100" w:afterAutospacing="1"/>
        <w:rPr>
          <w:b/>
          <w:lang w:val="en-US" w:eastAsia="zh-CN"/>
        </w:rPr>
      </w:pPr>
      <w:r w:rsidRPr="00F2587A">
        <w:rPr>
          <w:b/>
          <w:lang w:val="en-US" w:eastAsia="zh-CN"/>
        </w:rPr>
        <w:t>Solution for PC without DL reception</w:t>
      </w:r>
    </w:p>
    <w:p w:rsidR="000940A1" w:rsidRPr="00F87BB3" w:rsidRDefault="007F411D" w:rsidP="000940A1">
      <w:pPr>
        <w:keepLines/>
        <w:numPr>
          <w:ilvl w:val="0"/>
          <w:numId w:val="43"/>
        </w:numPr>
        <w:spacing w:after="100" w:afterAutospacing="1"/>
        <w:rPr>
          <w:b/>
          <w:lang w:eastAsia="zh-CN"/>
        </w:rPr>
      </w:pPr>
      <w:r>
        <w:rPr>
          <w:b/>
          <w:lang w:val="en-US" w:eastAsia="zh-CN"/>
        </w:rPr>
        <w:t>Solution for PC in D-TDD</w:t>
      </w:r>
    </w:p>
    <w:p w:rsidR="00A82BD9" w:rsidRPr="008E1009" w:rsidRDefault="00A82BD9" w:rsidP="00A82BD9">
      <w:pPr>
        <w:keepLines/>
        <w:spacing w:after="100" w:afterAutospacing="1"/>
        <w:rPr>
          <w:b/>
          <w:lang w:eastAsia="zh-CN"/>
        </w:rPr>
      </w:pPr>
    </w:p>
    <w:p w:rsidR="00AA10A1" w:rsidRPr="007A16F2" w:rsidRDefault="00AA10A1" w:rsidP="00D41B9B">
      <w:pPr>
        <w:pStyle w:val="Heading1"/>
        <w:numPr>
          <w:ilvl w:val="0"/>
          <w:numId w:val="0"/>
        </w:numPr>
        <w:spacing w:after="100" w:afterAutospacing="1"/>
        <w:rPr>
          <w:color w:val="000000"/>
          <w:lang w:eastAsia="zh-CN"/>
        </w:rPr>
      </w:pPr>
      <w:r w:rsidRPr="007A16F2">
        <w:rPr>
          <w:color w:val="000000"/>
        </w:rPr>
        <w:t>References</w:t>
      </w:r>
    </w:p>
    <w:p w:rsidR="00C92FBC" w:rsidRDefault="006C48EC" w:rsidP="00D41B9B">
      <w:pPr>
        <w:pStyle w:val="References"/>
        <w:snapToGrid w:val="0"/>
        <w:spacing w:after="100" w:afterAutospacing="1"/>
        <w:rPr>
          <w:sz w:val="22"/>
          <w:lang w:eastAsia="zh-CN"/>
        </w:rPr>
      </w:pPr>
      <w:bookmarkStart w:id="5" w:name="_Ref446420200"/>
      <w:bookmarkStart w:id="6" w:name="_Ref445712275"/>
      <w:bookmarkEnd w:id="2"/>
      <w:bookmarkEnd w:id="3"/>
      <w:bookmarkEnd w:id="4"/>
      <w:r w:rsidRPr="006C48EC">
        <w:rPr>
          <w:sz w:val="22"/>
          <w:lang w:eastAsia="zh-CN"/>
        </w:rPr>
        <w:t>RP-160671, "New SID Proposal: Study on New Radio Access Technology", NTT DOCOMO, March 2016.</w:t>
      </w:r>
      <w:bookmarkStart w:id="7" w:name="_Ref445712307"/>
      <w:bookmarkEnd w:id="5"/>
      <w:bookmarkEnd w:id="6"/>
    </w:p>
    <w:p w:rsidR="009E5093" w:rsidRPr="00C92FBC" w:rsidRDefault="006C48EC" w:rsidP="00D41B9B">
      <w:pPr>
        <w:pStyle w:val="References"/>
        <w:snapToGrid w:val="0"/>
        <w:spacing w:after="100" w:afterAutospacing="1"/>
        <w:rPr>
          <w:sz w:val="22"/>
          <w:lang w:eastAsia="zh-CN"/>
        </w:rPr>
      </w:pPr>
      <w:r w:rsidRPr="00C92FBC">
        <w:rPr>
          <w:sz w:val="22"/>
          <w:lang w:eastAsia="zh-CN"/>
        </w:rPr>
        <w:t>3GPP T</w:t>
      </w:r>
      <w:r w:rsidRPr="00C92FBC">
        <w:rPr>
          <w:rFonts w:hint="eastAsia"/>
          <w:sz w:val="22"/>
          <w:lang w:eastAsia="zh-CN"/>
        </w:rPr>
        <w:t>R 38.913</w:t>
      </w:r>
      <w:r w:rsidRPr="00C92FBC">
        <w:rPr>
          <w:sz w:val="22"/>
          <w:lang w:eastAsia="zh-CN"/>
        </w:rPr>
        <w:t>, "Study on Scenarios and Requirements for</w:t>
      </w:r>
      <w:r w:rsidRPr="00C92FBC">
        <w:rPr>
          <w:rFonts w:hint="eastAsia"/>
          <w:sz w:val="22"/>
          <w:lang w:eastAsia="zh-CN"/>
        </w:rPr>
        <w:t xml:space="preserve"> </w:t>
      </w:r>
      <w:r w:rsidRPr="00C92FBC">
        <w:rPr>
          <w:sz w:val="22"/>
          <w:lang w:eastAsia="zh-CN"/>
        </w:rPr>
        <w:t>Next Generation Access Technologies", March 2016.</w:t>
      </w:r>
      <w:bookmarkEnd w:id="7"/>
    </w:p>
    <w:sectPr w:rsidR="009E5093" w:rsidRPr="00C92FBC" w:rsidSect="00DA1C31">
      <w:pgSz w:w="11909" w:h="16834" w:code="9"/>
      <w:pgMar w:top="1440" w:right="1152" w:bottom="1440" w:left="1440" w:header="720" w:footer="720" w:gutter="0"/>
      <w:cols w:space="720"/>
      <w:noEndnote/>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4D33D7" w15:done="0"/>
  <w15:commentEx w15:paraId="75C56BD0" w15:done="0"/>
  <w15:commentEx w15:paraId="577356D0" w15:done="0"/>
  <w15:commentEx w15:paraId="2775B6D7" w15:done="0"/>
  <w15:commentEx w15:paraId="60168420" w15:done="0"/>
  <w15:commentEx w15:paraId="5A93D91D" w15:done="0"/>
  <w15:commentEx w15:paraId="25D7187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7DE8" w:rsidRDefault="00E27DE8">
      <w:r>
        <w:separator/>
      </w:r>
    </w:p>
  </w:endnote>
  <w:endnote w:type="continuationSeparator" w:id="0">
    <w:p w:rsidR="00E27DE8" w:rsidRDefault="00E27DE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7DE8" w:rsidRDefault="00E27DE8">
      <w:r>
        <w:separator/>
      </w:r>
    </w:p>
  </w:footnote>
  <w:footnote w:type="continuationSeparator" w:id="0">
    <w:p w:rsidR="00E27DE8" w:rsidRDefault="00E27D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97B1E"/>
    <w:multiLevelType w:val="hybridMultilevel"/>
    <w:tmpl w:val="0ED68C64"/>
    <w:lvl w:ilvl="0" w:tplc="54A266F4">
      <w:start w:val="1"/>
      <w:numFmt w:val="bullet"/>
      <w:lvlText w:val=""/>
      <w:lvlJc w:val="left"/>
      <w:pPr>
        <w:tabs>
          <w:tab w:val="num" w:pos="720"/>
        </w:tabs>
        <w:ind w:left="720" w:hanging="360"/>
      </w:pPr>
      <w:rPr>
        <w:rFonts w:ascii="Symbol" w:hAnsi="Symbol" w:hint="default"/>
      </w:rPr>
    </w:lvl>
    <w:lvl w:ilvl="1" w:tplc="F7983D56">
      <w:start w:val="1"/>
      <w:numFmt w:val="bullet"/>
      <w:lvlText w:val="o"/>
      <w:lvlJc w:val="left"/>
      <w:pPr>
        <w:tabs>
          <w:tab w:val="num" w:pos="1440"/>
        </w:tabs>
        <w:ind w:left="1440" w:hanging="360"/>
      </w:pPr>
      <w:rPr>
        <w:rFonts w:ascii="Courier New" w:hAnsi="Courier New" w:hint="default"/>
      </w:rPr>
    </w:lvl>
    <w:lvl w:ilvl="2" w:tplc="953A6468">
      <w:start w:val="1"/>
      <w:numFmt w:val="bullet"/>
      <w:lvlText w:val=""/>
      <w:lvlJc w:val="left"/>
      <w:pPr>
        <w:tabs>
          <w:tab w:val="num" w:pos="2160"/>
        </w:tabs>
        <w:ind w:left="2160" w:hanging="360"/>
      </w:pPr>
      <w:rPr>
        <w:rFonts w:ascii="Wingdings" w:hAnsi="Wingdings" w:hint="default"/>
      </w:rPr>
    </w:lvl>
    <w:lvl w:ilvl="3" w:tplc="7C38E494">
      <w:start w:val="1"/>
      <w:numFmt w:val="bullet"/>
      <w:lvlText w:val=""/>
      <w:lvlJc w:val="left"/>
      <w:pPr>
        <w:tabs>
          <w:tab w:val="num" w:pos="2880"/>
        </w:tabs>
        <w:ind w:left="2880" w:hanging="360"/>
      </w:pPr>
      <w:rPr>
        <w:rFonts w:ascii="Symbol" w:hAnsi="Symbol" w:hint="default"/>
      </w:rPr>
    </w:lvl>
    <w:lvl w:ilvl="4" w:tplc="921E0180" w:tentative="1">
      <w:start w:val="1"/>
      <w:numFmt w:val="bullet"/>
      <w:lvlText w:val="o"/>
      <w:lvlJc w:val="left"/>
      <w:pPr>
        <w:tabs>
          <w:tab w:val="num" w:pos="3600"/>
        </w:tabs>
        <w:ind w:left="3600" w:hanging="360"/>
      </w:pPr>
      <w:rPr>
        <w:rFonts w:ascii="Courier New" w:hAnsi="Courier New" w:hint="default"/>
      </w:rPr>
    </w:lvl>
    <w:lvl w:ilvl="5" w:tplc="F4F0471C" w:tentative="1">
      <w:start w:val="1"/>
      <w:numFmt w:val="bullet"/>
      <w:lvlText w:val=""/>
      <w:lvlJc w:val="left"/>
      <w:pPr>
        <w:tabs>
          <w:tab w:val="num" w:pos="4320"/>
        </w:tabs>
        <w:ind w:left="4320" w:hanging="360"/>
      </w:pPr>
      <w:rPr>
        <w:rFonts w:ascii="Wingdings" w:hAnsi="Wingdings" w:hint="default"/>
      </w:rPr>
    </w:lvl>
    <w:lvl w:ilvl="6" w:tplc="72581D18" w:tentative="1">
      <w:start w:val="1"/>
      <w:numFmt w:val="bullet"/>
      <w:lvlText w:val=""/>
      <w:lvlJc w:val="left"/>
      <w:pPr>
        <w:tabs>
          <w:tab w:val="num" w:pos="5040"/>
        </w:tabs>
        <w:ind w:left="5040" w:hanging="360"/>
      </w:pPr>
      <w:rPr>
        <w:rFonts w:ascii="Symbol" w:hAnsi="Symbol" w:hint="default"/>
      </w:rPr>
    </w:lvl>
    <w:lvl w:ilvl="7" w:tplc="8B362C26" w:tentative="1">
      <w:start w:val="1"/>
      <w:numFmt w:val="bullet"/>
      <w:lvlText w:val="o"/>
      <w:lvlJc w:val="left"/>
      <w:pPr>
        <w:tabs>
          <w:tab w:val="num" w:pos="5760"/>
        </w:tabs>
        <w:ind w:left="5760" w:hanging="360"/>
      </w:pPr>
      <w:rPr>
        <w:rFonts w:ascii="Courier New" w:hAnsi="Courier New" w:hint="default"/>
      </w:rPr>
    </w:lvl>
    <w:lvl w:ilvl="8" w:tplc="003652F6" w:tentative="1">
      <w:start w:val="1"/>
      <w:numFmt w:val="bullet"/>
      <w:lvlText w:val=""/>
      <w:lvlJc w:val="left"/>
      <w:pPr>
        <w:tabs>
          <w:tab w:val="num" w:pos="6480"/>
        </w:tabs>
        <w:ind w:left="6480" w:hanging="360"/>
      </w:pPr>
      <w:rPr>
        <w:rFonts w:ascii="Wingdings" w:hAnsi="Wingdings" w:hint="default"/>
      </w:rPr>
    </w:lvl>
  </w:abstractNum>
  <w:abstractNum w:abstractNumId="1">
    <w:nsid w:val="05D86A29"/>
    <w:multiLevelType w:val="hybridMultilevel"/>
    <w:tmpl w:val="EFF07C94"/>
    <w:lvl w:ilvl="0" w:tplc="66B6BC1C">
      <w:start w:val="1"/>
      <w:numFmt w:val="bullet"/>
      <w:lvlText w:val=""/>
      <w:lvlJc w:val="left"/>
      <w:pPr>
        <w:ind w:left="508" w:hanging="420"/>
      </w:pPr>
      <w:rPr>
        <w:rFonts w:ascii="Wingdings" w:hAnsi="Wingdings" w:hint="default"/>
      </w:rPr>
    </w:lvl>
    <w:lvl w:ilvl="1" w:tplc="EEDAAAD6" w:tentative="1">
      <w:start w:val="1"/>
      <w:numFmt w:val="bullet"/>
      <w:lvlText w:val=""/>
      <w:lvlJc w:val="left"/>
      <w:pPr>
        <w:ind w:left="928" w:hanging="420"/>
      </w:pPr>
      <w:rPr>
        <w:rFonts w:ascii="Wingdings" w:hAnsi="Wingdings" w:hint="default"/>
      </w:rPr>
    </w:lvl>
    <w:lvl w:ilvl="2" w:tplc="4AB8EB0E" w:tentative="1">
      <w:start w:val="1"/>
      <w:numFmt w:val="bullet"/>
      <w:lvlText w:val=""/>
      <w:lvlJc w:val="left"/>
      <w:pPr>
        <w:ind w:left="1348" w:hanging="420"/>
      </w:pPr>
      <w:rPr>
        <w:rFonts w:ascii="Wingdings" w:hAnsi="Wingdings" w:hint="default"/>
      </w:rPr>
    </w:lvl>
    <w:lvl w:ilvl="3" w:tplc="34DC5A30" w:tentative="1">
      <w:start w:val="1"/>
      <w:numFmt w:val="bullet"/>
      <w:lvlText w:val=""/>
      <w:lvlJc w:val="left"/>
      <w:pPr>
        <w:ind w:left="1768" w:hanging="420"/>
      </w:pPr>
      <w:rPr>
        <w:rFonts w:ascii="Wingdings" w:hAnsi="Wingdings" w:hint="default"/>
      </w:rPr>
    </w:lvl>
    <w:lvl w:ilvl="4" w:tplc="7BEC866A" w:tentative="1">
      <w:start w:val="1"/>
      <w:numFmt w:val="bullet"/>
      <w:lvlText w:val=""/>
      <w:lvlJc w:val="left"/>
      <w:pPr>
        <w:ind w:left="2188" w:hanging="420"/>
      </w:pPr>
      <w:rPr>
        <w:rFonts w:ascii="Wingdings" w:hAnsi="Wingdings" w:hint="default"/>
      </w:rPr>
    </w:lvl>
    <w:lvl w:ilvl="5" w:tplc="00CE4A32" w:tentative="1">
      <w:start w:val="1"/>
      <w:numFmt w:val="bullet"/>
      <w:lvlText w:val=""/>
      <w:lvlJc w:val="left"/>
      <w:pPr>
        <w:ind w:left="2608" w:hanging="420"/>
      </w:pPr>
      <w:rPr>
        <w:rFonts w:ascii="Wingdings" w:hAnsi="Wingdings" w:hint="default"/>
      </w:rPr>
    </w:lvl>
    <w:lvl w:ilvl="6" w:tplc="B12A133A" w:tentative="1">
      <w:start w:val="1"/>
      <w:numFmt w:val="bullet"/>
      <w:lvlText w:val=""/>
      <w:lvlJc w:val="left"/>
      <w:pPr>
        <w:ind w:left="3028" w:hanging="420"/>
      </w:pPr>
      <w:rPr>
        <w:rFonts w:ascii="Wingdings" w:hAnsi="Wingdings" w:hint="default"/>
      </w:rPr>
    </w:lvl>
    <w:lvl w:ilvl="7" w:tplc="D9229408" w:tentative="1">
      <w:start w:val="1"/>
      <w:numFmt w:val="bullet"/>
      <w:lvlText w:val=""/>
      <w:lvlJc w:val="left"/>
      <w:pPr>
        <w:ind w:left="3448" w:hanging="420"/>
      </w:pPr>
      <w:rPr>
        <w:rFonts w:ascii="Wingdings" w:hAnsi="Wingdings" w:hint="default"/>
      </w:rPr>
    </w:lvl>
    <w:lvl w:ilvl="8" w:tplc="70D05E04" w:tentative="1">
      <w:start w:val="1"/>
      <w:numFmt w:val="bullet"/>
      <w:lvlText w:val=""/>
      <w:lvlJc w:val="left"/>
      <w:pPr>
        <w:ind w:left="3868" w:hanging="420"/>
      </w:pPr>
      <w:rPr>
        <w:rFonts w:ascii="Wingdings" w:hAnsi="Wingdings" w:hint="default"/>
      </w:rPr>
    </w:lvl>
  </w:abstractNum>
  <w:abstractNum w:abstractNumId="2">
    <w:nsid w:val="0C2B00B9"/>
    <w:multiLevelType w:val="hybridMultilevel"/>
    <w:tmpl w:val="1DC2F2FA"/>
    <w:lvl w:ilvl="0" w:tplc="187A49DE">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372625"/>
    <w:multiLevelType w:val="hybridMultilevel"/>
    <w:tmpl w:val="4678D410"/>
    <w:lvl w:ilvl="0" w:tplc="1204773C">
      <w:start w:val="1"/>
      <w:numFmt w:val="bullet"/>
      <w:lvlText w:val=""/>
      <w:lvlJc w:val="left"/>
      <w:pPr>
        <w:tabs>
          <w:tab w:val="num" w:pos="720"/>
        </w:tabs>
        <w:ind w:left="720" w:hanging="360"/>
      </w:pPr>
      <w:rPr>
        <w:rFonts w:ascii="Wingdings" w:hAnsi="Wingdings" w:hint="default"/>
      </w:rPr>
    </w:lvl>
    <w:lvl w:ilvl="1" w:tplc="D62ABAC2">
      <w:start w:val="5732"/>
      <w:numFmt w:val="bullet"/>
      <w:lvlText w:val=""/>
      <w:lvlJc w:val="left"/>
      <w:pPr>
        <w:tabs>
          <w:tab w:val="num" w:pos="1440"/>
        </w:tabs>
        <w:ind w:left="1440" w:hanging="360"/>
      </w:pPr>
      <w:rPr>
        <w:rFonts w:ascii="Wingdings" w:hAnsi="Wingdings" w:hint="default"/>
      </w:rPr>
    </w:lvl>
    <w:lvl w:ilvl="2" w:tplc="3154CE9E" w:tentative="1">
      <w:start w:val="1"/>
      <w:numFmt w:val="bullet"/>
      <w:lvlText w:val=""/>
      <w:lvlJc w:val="left"/>
      <w:pPr>
        <w:tabs>
          <w:tab w:val="num" w:pos="2160"/>
        </w:tabs>
        <w:ind w:left="2160" w:hanging="360"/>
      </w:pPr>
      <w:rPr>
        <w:rFonts w:ascii="Wingdings" w:hAnsi="Wingdings" w:hint="default"/>
      </w:rPr>
    </w:lvl>
    <w:lvl w:ilvl="3" w:tplc="03CE4BB4" w:tentative="1">
      <w:start w:val="1"/>
      <w:numFmt w:val="bullet"/>
      <w:lvlText w:val=""/>
      <w:lvlJc w:val="left"/>
      <w:pPr>
        <w:tabs>
          <w:tab w:val="num" w:pos="2880"/>
        </w:tabs>
        <w:ind w:left="2880" w:hanging="360"/>
      </w:pPr>
      <w:rPr>
        <w:rFonts w:ascii="Wingdings" w:hAnsi="Wingdings" w:hint="default"/>
      </w:rPr>
    </w:lvl>
    <w:lvl w:ilvl="4" w:tplc="A4B6530C" w:tentative="1">
      <w:start w:val="1"/>
      <w:numFmt w:val="bullet"/>
      <w:lvlText w:val=""/>
      <w:lvlJc w:val="left"/>
      <w:pPr>
        <w:tabs>
          <w:tab w:val="num" w:pos="3600"/>
        </w:tabs>
        <w:ind w:left="3600" w:hanging="360"/>
      </w:pPr>
      <w:rPr>
        <w:rFonts w:ascii="Wingdings" w:hAnsi="Wingdings" w:hint="default"/>
      </w:rPr>
    </w:lvl>
    <w:lvl w:ilvl="5" w:tplc="8C90F0CA" w:tentative="1">
      <w:start w:val="1"/>
      <w:numFmt w:val="bullet"/>
      <w:lvlText w:val=""/>
      <w:lvlJc w:val="left"/>
      <w:pPr>
        <w:tabs>
          <w:tab w:val="num" w:pos="4320"/>
        </w:tabs>
        <w:ind w:left="4320" w:hanging="360"/>
      </w:pPr>
      <w:rPr>
        <w:rFonts w:ascii="Wingdings" w:hAnsi="Wingdings" w:hint="default"/>
      </w:rPr>
    </w:lvl>
    <w:lvl w:ilvl="6" w:tplc="FD1CDB72" w:tentative="1">
      <w:start w:val="1"/>
      <w:numFmt w:val="bullet"/>
      <w:lvlText w:val=""/>
      <w:lvlJc w:val="left"/>
      <w:pPr>
        <w:tabs>
          <w:tab w:val="num" w:pos="5040"/>
        </w:tabs>
        <w:ind w:left="5040" w:hanging="360"/>
      </w:pPr>
      <w:rPr>
        <w:rFonts w:ascii="Wingdings" w:hAnsi="Wingdings" w:hint="default"/>
      </w:rPr>
    </w:lvl>
    <w:lvl w:ilvl="7" w:tplc="484C1D08" w:tentative="1">
      <w:start w:val="1"/>
      <w:numFmt w:val="bullet"/>
      <w:lvlText w:val=""/>
      <w:lvlJc w:val="left"/>
      <w:pPr>
        <w:tabs>
          <w:tab w:val="num" w:pos="5760"/>
        </w:tabs>
        <w:ind w:left="5760" w:hanging="360"/>
      </w:pPr>
      <w:rPr>
        <w:rFonts w:ascii="Wingdings" w:hAnsi="Wingdings" w:hint="default"/>
      </w:rPr>
    </w:lvl>
    <w:lvl w:ilvl="8" w:tplc="0E985180" w:tentative="1">
      <w:start w:val="1"/>
      <w:numFmt w:val="bullet"/>
      <w:lvlText w:val=""/>
      <w:lvlJc w:val="left"/>
      <w:pPr>
        <w:tabs>
          <w:tab w:val="num" w:pos="6480"/>
        </w:tabs>
        <w:ind w:left="6480" w:hanging="360"/>
      </w:pPr>
      <w:rPr>
        <w:rFonts w:ascii="Wingdings" w:hAnsi="Wingdings" w:hint="default"/>
      </w:rPr>
    </w:lvl>
  </w:abstractNum>
  <w:abstractNum w:abstractNumId="4">
    <w:nsid w:val="1BF1251A"/>
    <w:multiLevelType w:val="hybridMultilevel"/>
    <w:tmpl w:val="7FDC9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F338CA"/>
    <w:multiLevelType w:val="hybridMultilevel"/>
    <w:tmpl w:val="3E70AA00"/>
    <w:lvl w:ilvl="0" w:tplc="08090001">
      <w:start w:val="1"/>
      <w:numFmt w:val="decimal"/>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6">
    <w:nsid w:val="25C5427A"/>
    <w:multiLevelType w:val="hybridMultilevel"/>
    <w:tmpl w:val="F1DAE142"/>
    <w:lvl w:ilvl="0" w:tplc="FFFFFFFF">
      <w:start w:val="1"/>
      <w:numFmt w:val="decimal"/>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nsid w:val="26426D7C"/>
    <w:multiLevelType w:val="hybridMultilevel"/>
    <w:tmpl w:val="42447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361CDD"/>
    <w:multiLevelType w:val="hybridMultilevel"/>
    <w:tmpl w:val="81728B88"/>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nsid w:val="2DB7792C"/>
    <w:multiLevelType w:val="hybridMultilevel"/>
    <w:tmpl w:val="04C41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F31190"/>
    <w:multiLevelType w:val="hybridMultilevel"/>
    <w:tmpl w:val="7D2C77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4C6A8C"/>
    <w:multiLevelType w:val="hybridMultilevel"/>
    <w:tmpl w:val="C2F837EE"/>
    <w:lvl w:ilvl="0" w:tplc="04090001">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C444A5"/>
    <w:multiLevelType w:val="hybridMultilevel"/>
    <w:tmpl w:val="8E421BEE"/>
    <w:lvl w:ilvl="0" w:tplc="04090011">
      <w:start w:val="12"/>
      <w:numFmt w:val="bullet"/>
      <w:lvlText w:val="-"/>
      <w:lvlJc w:val="left"/>
      <w:pPr>
        <w:ind w:left="785" w:hanging="360"/>
      </w:pPr>
      <w:rPr>
        <w:rFonts w:ascii="Times New Roman" w:eastAsia="SimSun" w:hAnsi="Times New Roman" w:cs="Times New Roman"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13">
    <w:nsid w:val="33B557C1"/>
    <w:multiLevelType w:val="multilevel"/>
    <w:tmpl w:val="899836A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5C80964"/>
    <w:multiLevelType w:val="hybridMultilevel"/>
    <w:tmpl w:val="E9C00184"/>
    <w:lvl w:ilvl="0" w:tplc="978442FA">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83A551F"/>
    <w:multiLevelType w:val="hybridMultilevel"/>
    <w:tmpl w:val="A7F04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DA70E4"/>
    <w:multiLevelType w:val="hybridMultilevel"/>
    <w:tmpl w:val="3EBC0A4A"/>
    <w:lvl w:ilvl="0" w:tplc="23223156">
      <w:start w:val="1"/>
      <w:numFmt w:val="bullet"/>
      <w:lvlText w:val=""/>
      <w:lvlJc w:val="left"/>
      <w:pPr>
        <w:tabs>
          <w:tab w:val="num" w:pos="720"/>
        </w:tabs>
        <w:ind w:left="720" w:hanging="360"/>
      </w:pPr>
      <w:rPr>
        <w:rFonts w:ascii="Wingdings" w:hAnsi="Wingdings" w:hint="default"/>
      </w:rPr>
    </w:lvl>
    <w:lvl w:ilvl="1" w:tplc="1E7E325A">
      <w:start w:val="1"/>
      <w:numFmt w:val="bullet"/>
      <w:lvlText w:val=""/>
      <w:lvlJc w:val="left"/>
      <w:pPr>
        <w:tabs>
          <w:tab w:val="num" w:pos="1440"/>
        </w:tabs>
        <w:ind w:left="1440" w:hanging="360"/>
      </w:pPr>
      <w:rPr>
        <w:rFonts w:ascii="Wingdings" w:hAnsi="Wingdings" w:hint="default"/>
      </w:rPr>
    </w:lvl>
    <w:lvl w:ilvl="2" w:tplc="0938E758">
      <w:start w:val="7600"/>
      <w:numFmt w:val="bullet"/>
      <w:lvlText w:val=""/>
      <w:lvlJc w:val="left"/>
      <w:pPr>
        <w:tabs>
          <w:tab w:val="num" w:pos="2160"/>
        </w:tabs>
        <w:ind w:left="2160" w:hanging="360"/>
      </w:pPr>
      <w:rPr>
        <w:rFonts w:ascii="Wingdings" w:hAnsi="Wingdings" w:hint="default"/>
      </w:rPr>
    </w:lvl>
    <w:lvl w:ilvl="3" w:tplc="A1ACF1E6">
      <w:start w:val="7600"/>
      <w:numFmt w:val="bullet"/>
      <w:lvlText w:val="–"/>
      <w:lvlJc w:val="left"/>
      <w:pPr>
        <w:tabs>
          <w:tab w:val="num" w:pos="2880"/>
        </w:tabs>
        <w:ind w:left="2880" w:hanging="360"/>
      </w:pPr>
      <w:rPr>
        <w:rFonts w:ascii="Times New Roman" w:hAnsi="Times New Roman" w:hint="default"/>
      </w:rPr>
    </w:lvl>
    <w:lvl w:ilvl="4" w:tplc="95C4EEB6" w:tentative="1">
      <w:start w:val="1"/>
      <w:numFmt w:val="bullet"/>
      <w:lvlText w:val=""/>
      <w:lvlJc w:val="left"/>
      <w:pPr>
        <w:tabs>
          <w:tab w:val="num" w:pos="3600"/>
        </w:tabs>
        <w:ind w:left="3600" w:hanging="360"/>
      </w:pPr>
      <w:rPr>
        <w:rFonts w:ascii="Wingdings" w:hAnsi="Wingdings" w:hint="default"/>
      </w:rPr>
    </w:lvl>
    <w:lvl w:ilvl="5" w:tplc="84E81E78" w:tentative="1">
      <w:start w:val="1"/>
      <w:numFmt w:val="bullet"/>
      <w:lvlText w:val=""/>
      <w:lvlJc w:val="left"/>
      <w:pPr>
        <w:tabs>
          <w:tab w:val="num" w:pos="4320"/>
        </w:tabs>
        <w:ind w:left="4320" w:hanging="360"/>
      </w:pPr>
      <w:rPr>
        <w:rFonts w:ascii="Wingdings" w:hAnsi="Wingdings" w:hint="default"/>
      </w:rPr>
    </w:lvl>
    <w:lvl w:ilvl="6" w:tplc="5A54D3F8" w:tentative="1">
      <w:start w:val="1"/>
      <w:numFmt w:val="bullet"/>
      <w:lvlText w:val=""/>
      <w:lvlJc w:val="left"/>
      <w:pPr>
        <w:tabs>
          <w:tab w:val="num" w:pos="5040"/>
        </w:tabs>
        <w:ind w:left="5040" w:hanging="360"/>
      </w:pPr>
      <w:rPr>
        <w:rFonts w:ascii="Wingdings" w:hAnsi="Wingdings" w:hint="default"/>
      </w:rPr>
    </w:lvl>
    <w:lvl w:ilvl="7" w:tplc="9190D768" w:tentative="1">
      <w:start w:val="1"/>
      <w:numFmt w:val="bullet"/>
      <w:lvlText w:val=""/>
      <w:lvlJc w:val="left"/>
      <w:pPr>
        <w:tabs>
          <w:tab w:val="num" w:pos="5760"/>
        </w:tabs>
        <w:ind w:left="5760" w:hanging="360"/>
      </w:pPr>
      <w:rPr>
        <w:rFonts w:ascii="Wingdings" w:hAnsi="Wingdings" w:hint="default"/>
      </w:rPr>
    </w:lvl>
    <w:lvl w:ilvl="8" w:tplc="44E223C8" w:tentative="1">
      <w:start w:val="1"/>
      <w:numFmt w:val="bullet"/>
      <w:lvlText w:val=""/>
      <w:lvlJc w:val="left"/>
      <w:pPr>
        <w:tabs>
          <w:tab w:val="num" w:pos="6480"/>
        </w:tabs>
        <w:ind w:left="6480" w:hanging="360"/>
      </w:pPr>
      <w:rPr>
        <w:rFonts w:ascii="Wingdings" w:hAnsi="Wingdings" w:hint="default"/>
      </w:rPr>
    </w:lvl>
  </w:abstractNum>
  <w:abstractNum w:abstractNumId="18">
    <w:nsid w:val="3BD4675A"/>
    <w:multiLevelType w:val="hybridMultilevel"/>
    <w:tmpl w:val="5AA61014"/>
    <w:lvl w:ilvl="0" w:tplc="3EF48BA0">
      <w:start w:val="1"/>
      <w:numFmt w:val="bullet"/>
      <w:lvlText w:val=""/>
      <w:lvlJc w:val="left"/>
      <w:pPr>
        <w:ind w:left="420" w:hanging="420"/>
      </w:pPr>
      <w:rPr>
        <w:rFonts w:ascii="Wingdings" w:hAnsi="Wingdings" w:hint="default"/>
      </w:rPr>
    </w:lvl>
    <w:lvl w:ilvl="1" w:tplc="04090019">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9">
    <w:nsid w:val="3BDD419B"/>
    <w:multiLevelType w:val="hybridMultilevel"/>
    <w:tmpl w:val="0FACB726"/>
    <w:lvl w:ilvl="0" w:tplc="E428526E">
      <w:start w:val="1"/>
      <w:numFmt w:val="bullet"/>
      <w:lvlText w:val=""/>
      <w:lvlJc w:val="left"/>
      <w:pPr>
        <w:tabs>
          <w:tab w:val="num" w:pos="720"/>
        </w:tabs>
        <w:ind w:left="720" w:hanging="360"/>
      </w:pPr>
      <w:rPr>
        <w:rFonts w:ascii="Wingdings" w:hAnsi="Wingdings" w:hint="default"/>
      </w:rPr>
    </w:lvl>
    <w:lvl w:ilvl="1" w:tplc="B07C1F72">
      <w:start w:val="1"/>
      <w:numFmt w:val="bullet"/>
      <w:lvlText w:val=""/>
      <w:lvlJc w:val="left"/>
      <w:pPr>
        <w:tabs>
          <w:tab w:val="num" w:pos="1440"/>
        </w:tabs>
        <w:ind w:left="1440" w:hanging="360"/>
      </w:pPr>
      <w:rPr>
        <w:rFonts w:ascii="Wingdings" w:hAnsi="Wingdings" w:hint="default"/>
      </w:rPr>
    </w:lvl>
    <w:lvl w:ilvl="2" w:tplc="AF58794A" w:tentative="1">
      <w:start w:val="1"/>
      <w:numFmt w:val="bullet"/>
      <w:lvlText w:val=""/>
      <w:lvlJc w:val="left"/>
      <w:pPr>
        <w:tabs>
          <w:tab w:val="num" w:pos="2160"/>
        </w:tabs>
        <w:ind w:left="2160" w:hanging="360"/>
      </w:pPr>
      <w:rPr>
        <w:rFonts w:ascii="Wingdings" w:hAnsi="Wingdings" w:hint="default"/>
      </w:rPr>
    </w:lvl>
    <w:lvl w:ilvl="3" w:tplc="A9408902" w:tentative="1">
      <w:start w:val="1"/>
      <w:numFmt w:val="bullet"/>
      <w:lvlText w:val=""/>
      <w:lvlJc w:val="left"/>
      <w:pPr>
        <w:tabs>
          <w:tab w:val="num" w:pos="2880"/>
        </w:tabs>
        <w:ind w:left="2880" w:hanging="360"/>
      </w:pPr>
      <w:rPr>
        <w:rFonts w:ascii="Wingdings" w:hAnsi="Wingdings" w:hint="default"/>
      </w:rPr>
    </w:lvl>
    <w:lvl w:ilvl="4" w:tplc="B7A0F69E" w:tentative="1">
      <w:start w:val="1"/>
      <w:numFmt w:val="bullet"/>
      <w:lvlText w:val=""/>
      <w:lvlJc w:val="left"/>
      <w:pPr>
        <w:tabs>
          <w:tab w:val="num" w:pos="3600"/>
        </w:tabs>
        <w:ind w:left="3600" w:hanging="360"/>
      </w:pPr>
      <w:rPr>
        <w:rFonts w:ascii="Wingdings" w:hAnsi="Wingdings" w:hint="default"/>
      </w:rPr>
    </w:lvl>
    <w:lvl w:ilvl="5" w:tplc="C1E876DA" w:tentative="1">
      <w:start w:val="1"/>
      <w:numFmt w:val="bullet"/>
      <w:lvlText w:val=""/>
      <w:lvlJc w:val="left"/>
      <w:pPr>
        <w:tabs>
          <w:tab w:val="num" w:pos="4320"/>
        </w:tabs>
        <w:ind w:left="4320" w:hanging="360"/>
      </w:pPr>
      <w:rPr>
        <w:rFonts w:ascii="Wingdings" w:hAnsi="Wingdings" w:hint="default"/>
      </w:rPr>
    </w:lvl>
    <w:lvl w:ilvl="6" w:tplc="E626C874" w:tentative="1">
      <w:start w:val="1"/>
      <w:numFmt w:val="bullet"/>
      <w:lvlText w:val=""/>
      <w:lvlJc w:val="left"/>
      <w:pPr>
        <w:tabs>
          <w:tab w:val="num" w:pos="5040"/>
        </w:tabs>
        <w:ind w:left="5040" w:hanging="360"/>
      </w:pPr>
      <w:rPr>
        <w:rFonts w:ascii="Wingdings" w:hAnsi="Wingdings" w:hint="default"/>
      </w:rPr>
    </w:lvl>
    <w:lvl w:ilvl="7" w:tplc="8D6E2562" w:tentative="1">
      <w:start w:val="1"/>
      <w:numFmt w:val="bullet"/>
      <w:lvlText w:val=""/>
      <w:lvlJc w:val="left"/>
      <w:pPr>
        <w:tabs>
          <w:tab w:val="num" w:pos="5760"/>
        </w:tabs>
        <w:ind w:left="5760" w:hanging="360"/>
      </w:pPr>
      <w:rPr>
        <w:rFonts w:ascii="Wingdings" w:hAnsi="Wingdings" w:hint="default"/>
      </w:rPr>
    </w:lvl>
    <w:lvl w:ilvl="8" w:tplc="8DB83746" w:tentative="1">
      <w:start w:val="1"/>
      <w:numFmt w:val="bullet"/>
      <w:lvlText w:val=""/>
      <w:lvlJc w:val="left"/>
      <w:pPr>
        <w:tabs>
          <w:tab w:val="num" w:pos="6480"/>
        </w:tabs>
        <w:ind w:left="6480" w:hanging="360"/>
      </w:pPr>
      <w:rPr>
        <w:rFonts w:ascii="Wingdings" w:hAnsi="Wingdings" w:hint="default"/>
      </w:rPr>
    </w:lvl>
  </w:abstractNum>
  <w:abstractNum w:abstractNumId="20">
    <w:nsid w:val="3FBC622F"/>
    <w:multiLevelType w:val="hybridMultilevel"/>
    <w:tmpl w:val="0162527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8D32D4"/>
    <w:multiLevelType w:val="hybridMultilevel"/>
    <w:tmpl w:val="A2B8FAAE"/>
    <w:lvl w:ilvl="0" w:tplc="A48C3980">
      <w:start w:val="2"/>
      <w:numFmt w:val="bullet"/>
      <w:lvlText w:val="-"/>
      <w:lvlJc w:val="left"/>
      <w:pPr>
        <w:ind w:left="720" w:hanging="360"/>
      </w:pPr>
      <w:rPr>
        <w:rFonts w:ascii="Times New Roman" w:eastAsiaTheme="minorEastAsia" w:hAnsi="Times New Roman" w:cs="Times New Roman" w:hint="default"/>
      </w:rPr>
    </w:lvl>
    <w:lvl w:ilvl="1" w:tplc="30E40416" w:tentative="1">
      <w:start w:val="1"/>
      <w:numFmt w:val="bullet"/>
      <w:lvlText w:val="o"/>
      <w:lvlJc w:val="left"/>
      <w:pPr>
        <w:ind w:left="1440" w:hanging="360"/>
      </w:pPr>
      <w:rPr>
        <w:rFonts w:ascii="Courier New" w:hAnsi="Courier New" w:cs="Courier New" w:hint="default"/>
      </w:rPr>
    </w:lvl>
    <w:lvl w:ilvl="2" w:tplc="01382146" w:tentative="1">
      <w:start w:val="1"/>
      <w:numFmt w:val="bullet"/>
      <w:lvlText w:val=""/>
      <w:lvlJc w:val="left"/>
      <w:pPr>
        <w:ind w:left="2160" w:hanging="360"/>
      </w:pPr>
      <w:rPr>
        <w:rFonts w:ascii="Wingdings" w:hAnsi="Wingdings" w:hint="default"/>
      </w:rPr>
    </w:lvl>
    <w:lvl w:ilvl="3" w:tplc="D5501276" w:tentative="1">
      <w:start w:val="1"/>
      <w:numFmt w:val="bullet"/>
      <w:lvlText w:val=""/>
      <w:lvlJc w:val="left"/>
      <w:pPr>
        <w:ind w:left="2880" w:hanging="360"/>
      </w:pPr>
      <w:rPr>
        <w:rFonts w:ascii="Symbol" w:hAnsi="Symbol" w:hint="default"/>
      </w:rPr>
    </w:lvl>
    <w:lvl w:ilvl="4" w:tplc="9A040D28" w:tentative="1">
      <w:start w:val="1"/>
      <w:numFmt w:val="bullet"/>
      <w:lvlText w:val="o"/>
      <w:lvlJc w:val="left"/>
      <w:pPr>
        <w:ind w:left="3600" w:hanging="360"/>
      </w:pPr>
      <w:rPr>
        <w:rFonts w:ascii="Courier New" w:hAnsi="Courier New" w:cs="Courier New" w:hint="default"/>
      </w:rPr>
    </w:lvl>
    <w:lvl w:ilvl="5" w:tplc="21A4F590" w:tentative="1">
      <w:start w:val="1"/>
      <w:numFmt w:val="bullet"/>
      <w:lvlText w:val=""/>
      <w:lvlJc w:val="left"/>
      <w:pPr>
        <w:ind w:left="4320" w:hanging="360"/>
      </w:pPr>
      <w:rPr>
        <w:rFonts w:ascii="Wingdings" w:hAnsi="Wingdings" w:hint="default"/>
      </w:rPr>
    </w:lvl>
    <w:lvl w:ilvl="6" w:tplc="338AB3EC" w:tentative="1">
      <w:start w:val="1"/>
      <w:numFmt w:val="bullet"/>
      <w:lvlText w:val=""/>
      <w:lvlJc w:val="left"/>
      <w:pPr>
        <w:ind w:left="5040" w:hanging="360"/>
      </w:pPr>
      <w:rPr>
        <w:rFonts w:ascii="Symbol" w:hAnsi="Symbol" w:hint="default"/>
      </w:rPr>
    </w:lvl>
    <w:lvl w:ilvl="7" w:tplc="07301A0C" w:tentative="1">
      <w:start w:val="1"/>
      <w:numFmt w:val="bullet"/>
      <w:lvlText w:val="o"/>
      <w:lvlJc w:val="left"/>
      <w:pPr>
        <w:ind w:left="5760" w:hanging="360"/>
      </w:pPr>
      <w:rPr>
        <w:rFonts w:ascii="Courier New" w:hAnsi="Courier New" w:cs="Courier New" w:hint="default"/>
      </w:rPr>
    </w:lvl>
    <w:lvl w:ilvl="8" w:tplc="9C5AB3BA" w:tentative="1">
      <w:start w:val="1"/>
      <w:numFmt w:val="bullet"/>
      <w:lvlText w:val=""/>
      <w:lvlJc w:val="left"/>
      <w:pPr>
        <w:ind w:left="6480" w:hanging="360"/>
      </w:pPr>
      <w:rPr>
        <w:rFonts w:ascii="Wingdings" w:hAnsi="Wingdings" w:hint="default"/>
      </w:rPr>
    </w:lvl>
  </w:abstractNum>
  <w:abstractNum w:abstractNumId="22">
    <w:nsid w:val="55352995"/>
    <w:multiLevelType w:val="hybridMultilevel"/>
    <w:tmpl w:val="EB105D00"/>
    <w:lvl w:ilvl="0" w:tplc="242E6146">
      <w:start w:val="1"/>
      <w:numFmt w:val="bullet"/>
      <w:lvlText w:val=""/>
      <w:lvlJc w:val="left"/>
      <w:pPr>
        <w:tabs>
          <w:tab w:val="num" w:pos="720"/>
        </w:tabs>
        <w:ind w:left="720" w:hanging="360"/>
      </w:pPr>
      <w:rPr>
        <w:rFonts w:ascii="Wingdings" w:hAnsi="Wingdings" w:hint="default"/>
      </w:rPr>
    </w:lvl>
    <w:lvl w:ilvl="1" w:tplc="490EEAA2">
      <w:start w:val="1"/>
      <w:numFmt w:val="bullet"/>
      <w:lvlText w:val=""/>
      <w:lvlJc w:val="left"/>
      <w:pPr>
        <w:tabs>
          <w:tab w:val="num" w:pos="1440"/>
        </w:tabs>
        <w:ind w:left="1440" w:hanging="360"/>
      </w:pPr>
      <w:rPr>
        <w:rFonts w:ascii="Wingdings" w:hAnsi="Wingdings" w:hint="default"/>
      </w:rPr>
    </w:lvl>
    <w:lvl w:ilvl="2" w:tplc="0D42E66A" w:tentative="1">
      <w:start w:val="1"/>
      <w:numFmt w:val="bullet"/>
      <w:lvlText w:val=""/>
      <w:lvlJc w:val="left"/>
      <w:pPr>
        <w:tabs>
          <w:tab w:val="num" w:pos="2160"/>
        </w:tabs>
        <w:ind w:left="2160" w:hanging="360"/>
      </w:pPr>
      <w:rPr>
        <w:rFonts w:ascii="Wingdings" w:hAnsi="Wingdings" w:hint="default"/>
      </w:rPr>
    </w:lvl>
    <w:lvl w:ilvl="3" w:tplc="ED72D248" w:tentative="1">
      <w:start w:val="1"/>
      <w:numFmt w:val="bullet"/>
      <w:lvlText w:val=""/>
      <w:lvlJc w:val="left"/>
      <w:pPr>
        <w:tabs>
          <w:tab w:val="num" w:pos="2880"/>
        </w:tabs>
        <w:ind w:left="2880" w:hanging="360"/>
      </w:pPr>
      <w:rPr>
        <w:rFonts w:ascii="Wingdings" w:hAnsi="Wingdings" w:hint="default"/>
      </w:rPr>
    </w:lvl>
    <w:lvl w:ilvl="4" w:tplc="B71E775A" w:tentative="1">
      <w:start w:val="1"/>
      <w:numFmt w:val="bullet"/>
      <w:lvlText w:val=""/>
      <w:lvlJc w:val="left"/>
      <w:pPr>
        <w:tabs>
          <w:tab w:val="num" w:pos="3600"/>
        </w:tabs>
        <w:ind w:left="3600" w:hanging="360"/>
      </w:pPr>
      <w:rPr>
        <w:rFonts w:ascii="Wingdings" w:hAnsi="Wingdings" w:hint="default"/>
      </w:rPr>
    </w:lvl>
    <w:lvl w:ilvl="5" w:tplc="13503736" w:tentative="1">
      <w:start w:val="1"/>
      <w:numFmt w:val="bullet"/>
      <w:lvlText w:val=""/>
      <w:lvlJc w:val="left"/>
      <w:pPr>
        <w:tabs>
          <w:tab w:val="num" w:pos="4320"/>
        </w:tabs>
        <w:ind w:left="4320" w:hanging="360"/>
      </w:pPr>
      <w:rPr>
        <w:rFonts w:ascii="Wingdings" w:hAnsi="Wingdings" w:hint="default"/>
      </w:rPr>
    </w:lvl>
    <w:lvl w:ilvl="6" w:tplc="93E2F1D4" w:tentative="1">
      <w:start w:val="1"/>
      <w:numFmt w:val="bullet"/>
      <w:lvlText w:val=""/>
      <w:lvlJc w:val="left"/>
      <w:pPr>
        <w:tabs>
          <w:tab w:val="num" w:pos="5040"/>
        </w:tabs>
        <w:ind w:left="5040" w:hanging="360"/>
      </w:pPr>
      <w:rPr>
        <w:rFonts w:ascii="Wingdings" w:hAnsi="Wingdings" w:hint="default"/>
      </w:rPr>
    </w:lvl>
    <w:lvl w:ilvl="7" w:tplc="DFD237CC" w:tentative="1">
      <w:start w:val="1"/>
      <w:numFmt w:val="bullet"/>
      <w:lvlText w:val=""/>
      <w:lvlJc w:val="left"/>
      <w:pPr>
        <w:tabs>
          <w:tab w:val="num" w:pos="5760"/>
        </w:tabs>
        <w:ind w:left="5760" w:hanging="360"/>
      </w:pPr>
      <w:rPr>
        <w:rFonts w:ascii="Wingdings" w:hAnsi="Wingdings" w:hint="default"/>
      </w:rPr>
    </w:lvl>
    <w:lvl w:ilvl="8" w:tplc="DB76D73E" w:tentative="1">
      <w:start w:val="1"/>
      <w:numFmt w:val="bullet"/>
      <w:lvlText w:val=""/>
      <w:lvlJc w:val="left"/>
      <w:pPr>
        <w:tabs>
          <w:tab w:val="num" w:pos="6480"/>
        </w:tabs>
        <w:ind w:left="6480" w:hanging="360"/>
      </w:pPr>
      <w:rPr>
        <w:rFonts w:ascii="Wingdings" w:hAnsi="Wingdings" w:hint="default"/>
      </w:rPr>
    </w:lvl>
  </w:abstractNum>
  <w:abstractNum w:abstractNumId="23">
    <w:nsid w:val="55387C77"/>
    <w:multiLevelType w:val="hybridMultilevel"/>
    <w:tmpl w:val="4C666F82"/>
    <w:lvl w:ilvl="0" w:tplc="187A49D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CF5EEC"/>
    <w:multiLevelType w:val="hybridMultilevel"/>
    <w:tmpl w:val="3340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E96154"/>
    <w:multiLevelType w:val="hybridMultilevel"/>
    <w:tmpl w:val="285CB220"/>
    <w:lvl w:ilvl="0" w:tplc="535EA81C">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nsid w:val="6EB31A47"/>
    <w:multiLevelType w:val="hybridMultilevel"/>
    <w:tmpl w:val="9736903A"/>
    <w:lvl w:ilvl="0" w:tplc="04090001">
      <w:start w:val="1"/>
      <w:numFmt w:val="bullet"/>
      <w:lvlText w:val=""/>
      <w:lvlJc w:val="left"/>
      <w:pPr>
        <w:tabs>
          <w:tab w:val="num" w:pos="720"/>
        </w:tabs>
        <w:ind w:left="720" w:hanging="360"/>
      </w:pPr>
      <w:rPr>
        <w:rFonts w:ascii="Wingdings" w:hAnsi="Wingdings" w:hint="default"/>
      </w:rPr>
    </w:lvl>
    <w:lvl w:ilvl="1" w:tplc="04090003">
      <w:start w:val="1490"/>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51A319D"/>
    <w:multiLevelType w:val="hybridMultilevel"/>
    <w:tmpl w:val="1950593A"/>
    <w:lvl w:ilvl="0" w:tplc="04090011">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nsid w:val="7615514D"/>
    <w:multiLevelType w:val="hybridMultilevel"/>
    <w:tmpl w:val="689EF9E6"/>
    <w:lvl w:ilvl="0" w:tplc="A9825F80">
      <w:start w:val="1"/>
      <w:numFmt w:val="bullet"/>
      <w:lvlText w:val="•"/>
      <w:lvlJc w:val="left"/>
      <w:pPr>
        <w:tabs>
          <w:tab w:val="num" w:pos="720"/>
        </w:tabs>
        <w:ind w:left="720" w:hanging="360"/>
      </w:pPr>
      <w:rPr>
        <w:rFonts w:ascii="Arial" w:hAnsi="Arial" w:hint="default"/>
      </w:rPr>
    </w:lvl>
    <w:lvl w:ilvl="1" w:tplc="23143760">
      <w:start w:val="3967"/>
      <w:numFmt w:val="bullet"/>
      <w:lvlText w:val="–"/>
      <w:lvlJc w:val="left"/>
      <w:pPr>
        <w:tabs>
          <w:tab w:val="num" w:pos="1440"/>
        </w:tabs>
        <w:ind w:left="1440" w:hanging="360"/>
      </w:pPr>
      <w:rPr>
        <w:rFonts w:ascii="Arial" w:hAnsi="Arial" w:hint="default"/>
      </w:rPr>
    </w:lvl>
    <w:lvl w:ilvl="2" w:tplc="B4709A86">
      <w:start w:val="3967"/>
      <w:numFmt w:val="bullet"/>
      <w:lvlText w:val="•"/>
      <w:lvlJc w:val="left"/>
      <w:pPr>
        <w:tabs>
          <w:tab w:val="num" w:pos="2160"/>
        </w:tabs>
        <w:ind w:left="2160" w:hanging="360"/>
      </w:pPr>
      <w:rPr>
        <w:rFonts w:ascii="Arial" w:hAnsi="Arial" w:hint="default"/>
      </w:rPr>
    </w:lvl>
    <w:lvl w:ilvl="3" w:tplc="910C1662">
      <w:start w:val="1"/>
      <w:numFmt w:val="bullet"/>
      <w:lvlText w:val="•"/>
      <w:lvlJc w:val="left"/>
      <w:pPr>
        <w:tabs>
          <w:tab w:val="num" w:pos="2880"/>
        </w:tabs>
        <w:ind w:left="2880" w:hanging="360"/>
      </w:pPr>
      <w:rPr>
        <w:rFonts w:ascii="Arial" w:hAnsi="Arial" w:hint="default"/>
      </w:rPr>
    </w:lvl>
    <w:lvl w:ilvl="4" w:tplc="1A5477E6" w:tentative="1">
      <w:start w:val="1"/>
      <w:numFmt w:val="bullet"/>
      <w:lvlText w:val="•"/>
      <w:lvlJc w:val="left"/>
      <w:pPr>
        <w:tabs>
          <w:tab w:val="num" w:pos="3600"/>
        </w:tabs>
        <w:ind w:left="3600" w:hanging="360"/>
      </w:pPr>
      <w:rPr>
        <w:rFonts w:ascii="Arial" w:hAnsi="Arial" w:hint="default"/>
      </w:rPr>
    </w:lvl>
    <w:lvl w:ilvl="5" w:tplc="2EDAB6D4" w:tentative="1">
      <w:start w:val="1"/>
      <w:numFmt w:val="bullet"/>
      <w:lvlText w:val="•"/>
      <w:lvlJc w:val="left"/>
      <w:pPr>
        <w:tabs>
          <w:tab w:val="num" w:pos="4320"/>
        </w:tabs>
        <w:ind w:left="4320" w:hanging="360"/>
      </w:pPr>
      <w:rPr>
        <w:rFonts w:ascii="Arial" w:hAnsi="Arial" w:hint="default"/>
      </w:rPr>
    </w:lvl>
    <w:lvl w:ilvl="6" w:tplc="7F929F18" w:tentative="1">
      <w:start w:val="1"/>
      <w:numFmt w:val="bullet"/>
      <w:lvlText w:val="•"/>
      <w:lvlJc w:val="left"/>
      <w:pPr>
        <w:tabs>
          <w:tab w:val="num" w:pos="5040"/>
        </w:tabs>
        <w:ind w:left="5040" w:hanging="360"/>
      </w:pPr>
      <w:rPr>
        <w:rFonts w:ascii="Arial" w:hAnsi="Arial" w:hint="default"/>
      </w:rPr>
    </w:lvl>
    <w:lvl w:ilvl="7" w:tplc="D608A4F6" w:tentative="1">
      <w:start w:val="1"/>
      <w:numFmt w:val="bullet"/>
      <w:lvlText w:val="•"/>
      <w:lvlJc w:val="left"/>
      <w:pPr>
        <w:tabs>
          <w:tab w:val="num" w:pos="5760"/>
        </w:tabs>
        <w:ind w:left="5760" w:hanging="360"/>
      </w:pPr>
      <w:rPr>
        <w:rFonts w:ascii="Arial" w:hAnsi="Arial" w:hint="default"/>
      </w:rPr>
    </w:lvl>
    <w:lvl w:ilvl="8" w:tplc="FCF29190" w:tentative="1">
      <w:start w:val="1"/>
      <w:numFmt w:val="bullet"/>
      <w:lvlText w:val="•"/>
      <w:lvlJc w:val="left"/>
      <w:pPr>
        <w:tabs>
          <w:tab w:val="num" w:pos="6480"/>
        </w:tabs>
        <w:ind w:left="6480" w:hanging="360"/>
      </w:pPr>
      <w:rPr>
        <w:rFonts w:ascii="Arial" w:hAnsi="Arial" w:hint="default"/>
      </w:rPr>
    </w:lvl>
  </w:abstractNum>
  <w:abstractNum w:abstractNumId="29">
    <w:nsid w:val="77CA450A"/>
    <w:multiLevelType w:val="hybridMultilevel"/>
    <w:tmpl w:val="CC2EA5F6"/>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nsid w:val="79156C54"/>
    <w:multiLevelType w:val="hybridMultilevel"/>
    <w:tmpl w:val="EAFC6A0C"/>
    <w:lvl w:ilvl="0" w:tplc="724EB6B4">
      <w:start w:val="1"/>
      <w:numFmt w:val="bullet"/>
      <w:pStyle w:val="B2"/>
      <w:lvlText w:val="-"/>
      <w:lvlJc w:val="left"/>
      <w:pPr>
        <w:tabs>
          <w:tab w:val="num" w:pos="1191"/>
        </w:tabs>
        <w:ind w:left="1191" w:hanging="454"/>
      </w:pPr>
      <w:rPr>
        <w:rFonts w:hint="default"/>
      </w:rPr>
    </w:lvl>
    <w:lvl w:ilvl="1" w:tplc="8A1E47CC" w:tentative="1">
      <w:start w:val="1"/>
      <w:numFmt w:val="bullet"/>
      <w:lvlText w:val="o"/>
      <w:lvlJc w:val="left"/>
      <w:pPr>
        <w:tabs>
          <w:tab w:val="num" w:pos="1440"/>
        </w:tabs>
        <w:ind w:left="1440" w:hanging="360"/>
      </w:pPr>
      <w:rPr>
        <w:rFonts w:ascii="Courier New" w:hAnsi="Courier New" w:hint="default"/>
      </w:rPr>
    </w:lvl>
    <w:lvl w:ilvl="2" w:tplc="B7C8FFA8" w:tentative="1">
      <w:start w:val="1"/>
      <w:numFmt w:val="bullet"/>
      <w:lvlText w:val=""/>
      <w:lvlJc w:val="left"/>
      <w:pPr>
        <w:tabs>
          <w:tab w:val="num" w:pos="2160"/>
        </w:tabs>
        <w:ind w:left="2160" w:hanging="360"/>
      </w:pPr>
      <w:rPr>
        <w:rFonts w:ascii="Wingdings" w:hAnsi="Wingdings" w:hint="default"/>
      </w:rPr>
    </w:lvl>
    <w:lvl w:ilvl="3" w:tplc="5FFE2B06" w:tentative="1">
      <w:start w:val="1"/>
      <w:numFmt w:val="bullet"/>
      <w:lvlText w:val=""/>
      <w:lvlJc w:val="left"/>
      <w:pPr>
        <w:tabs>
          <w:tab w:val="num" w:pos="2880"/>
        </w:tabs>
        <w:ind w:left="2880" w:hanging="360"/>
      </w:pPr>
      <w:rPr>
        <w:rFonts w:ascii="Symbol" w:hAnsi="Symbol" w:hint="default"/>
      </w:rPr>
    </w:lvl>
    <w:lvl w:ilvl="4" w:tplc="EC9CA260" w:tentative="1">
      <w:start w:val="1"/>
      <w:numFmt w:val="bullet"/>
      <w:lvlText w:val="o"/>
      <w:lvlJc w:val="left"/>
      <w:pPr>
        <w:tabs>
          <w:tab w:val="num" w:pos="3600"/>
        </w:tabs>
        <w:ind w:left="3600" w:hanging="360"/>
      </w:pPr>
      <w:rPr>
        <w:rFonts w:ascii="Courier New" w:hAnsi="Courier New" w:hint="default"/>
      </w:rPr>
    </w:lvl>
    <w:lvl w:ilvl="5" w:tplc="D3D67678" w:tentative="1">
      <w:start w:val="1"/>
      <w:numFmt w:val="bullet"/>
      <w:lvlText w:val=""/>
      <w:lvlJc w:val="left"/>
      <w:pPr>
        <w:tabs>
          <w:tab w:val="num" w:pos="4320"/>
        </w:tabs>
        <w:ind w:left="4320" w:hanging="360"/>
      </w:pPr>
      <w:rPr>
        <w:rFonts w:ascii="Wingdings" w:hAnsi="Wingdings" w:hint="default"/>
      </w:rPr>
    </w:lvl>
    <w:lvl w:ilvl="6" w:tplc="433E14F6" w:tentative="1">
      <w:start w:val="1"/>
      <w:numFmt w:val="bullet"/>
      <w:lvlText w:val=""/>
      <w:lvlJc w:val="left"/>
      <w:pPr>
        <w:tabs>
          <w:tab w:val="num" w:pos="5040"/>
        </w:tabs>
        <w:ind w:left="5040" w:hanging="360"/>
      </w:pPr>
      <w:rPr>
        <w:rFonts w:ascii="Symbol" w:hAnsi="Symbol" w:hint="default"/>
      </w:rPr>
    </w:lvl>
    <w:lvl w:ilvl="7" w:tplc="99E678AE" w:tentative="1">
      <w:start w:val="1"/>
      <w:numFmt w:val="bullet"/>
      <w:lvlText w:val="o"/>
      <w:lvlJc w:val="left"/>
      <w:pPr>
        <w:tabs>
          <w:tab w:val="num" w:pos="5760"/>
        </w:tabs>
        <w:ind w:left="5760" w:hanging="360"/>
      </w:pPr>
      <w:rPr>
        <w:rFonts w:ascii="Courier New" w:hAnsi="Courier New" w:hint="default"/>
      </w:rPr>
    </w:lvl>
    <w:lvl w:ilvl="8" w:tplc="1B92F326" w:tentative="1">
      <w:start w:val="1"/>
      <w:numFmt w:val="bullet"/>
      <w:lvlText w:val=""/>
      <w:lvlJc w:val="left"/>
      <w:pPr>
        <w:tabs>
          <w:tab w:val="num" w:pos="6480"/>
        </w:tabs>
        <w:ind w:left="6480" w:hanging="360"/>
      </w:pPr>
      <w:rPr>
        <w:rFonts w:ascii="Wingdings" w:hAnsi="Wingdings" w:hint="default"/>
      </w:rPr>
    </w:lvl>
  </w:abstractNum>
  <w:abstractNum w:abstractNumId="31">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nsid w:val="7CCC77F3"/>
    <w:multiLevelType w:val="hybridMultilevel"/>
    <w:tmpl w:val="EA52F20E"/>
    <w:lvl w:ilvl="0" w:tplc="8564E26C">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6"/>
  </w:num>
  <w:num w:numId="2">
    <w:abstractNumId w:val="13"/>
  </w:num>
  <w:num w:numId="3">
    <w:abstractNumId w:val="31"/>
  </w:num>
  <w:num w:numId="4">
    <w:abstractNumId w:val="30"/>
  </w:num>
  <w:num w:numId="5">
    <w:abstractNumId w:val="14"/>
  </w:num>
  <w:num w:numId="6">
    <w:abstractNumId w:val="13"/>
  </w:num>
  <w:num w:numId="7">
    <w:abstractNumId w:val="13"/>
  </w:num>
  <w:num w:numId="8">
    <w:abstractNumId w:val="18"/>
  </w:num>
  <w:num w:numId="9">
    <w:abstractNumId w:val="13"/>
  </w:num>
  <w:num w:numId="10">
    <w:abstractNumId w:val="13"/>
  </w:num>
  <w:num w:numId="11">
    <w:abstractNumId w:val="1"/>
  </w:num>
  <w:num w:numId="12">
    <w:abstractNumId w:val="28"/>
  </w:num>
  <w:num w:numId="13">
    <w:abstractNumId w:val="13"/>
  </w:num>
  <w:num w:numId="14">
    <w:abstractNumId w:val="13"/>
  </w:num>
  <w:num w:numId="15">
    <w:abstractNumId w:val="13"/>
  </w:num>
  <w:num w:numId="16">
    <w:abstractNumId w:val="13"/>
  </w:num>
  <w:num w:numId="17">
    <w:abstractNumId w:val="5"/>
  </w:num>
  <w:num w:numId="18">
    <w:abstractNumId w:val="29"/>
  </w:num>
  <w:num w:numId="19">
    <w:abstractNumId w:val="25"/>
  </w:num>
  <w:num w:numId="20">
    <w:abstractNumId w:val="11"/>
  </w:num>
  <w:num w:numId="21">
    <w:abstractNumId w:val="16"/>
  </w:num>
  <w:num w:numId="22">
    <w:abstractNumId w:val="10"/>
  </w:num>
  <w:num w:numId="23">
    <w:abstractNumId w:val="32"/>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0"/>
  </w:num>
  <w:num w:numId="27">
    <w:abstractNumId w:val="12"/>
  </w:num>
  <w:num w:numId="28">
    <w:abstractNumId w:val="26"/>
  </w:num>
  <w:num w:numId="29">
    <w:abstractNumId w:val="19"/>
  </w:num>
  <w:num w:numId="30">
    <w:abstractNumId w:val="13"/>
  </w:num>
  <w:num w:numId="31">
    <w:abstractNumId w:val="13"/>
  </w:num>
  <w:num w:numId="32">
    <w:abstractNumId w:val="6"/>
  </w:num>
  <w:num w:numId="33">
    <w:abstractNumId w:val="8"/>
  </w:num>
  <w:num w:numId="34">
    <w:abstractNumId w:val="13"/>
  </w:num>
  <w:num w:numId="35">
    <w:abstractNumId w:val="27"/>
  </w:num>
  <w:num w:numId="36">
    <w:abstractNumId w:val="20"/>
  </w:num>
  <w:num w:numId="37">
    <w:abstractNumId w:val="21"/>
  </w:num>
  <w:num w:numId="38">
    <w:abstractNumId w:val="24"/>
  </w:num>
  <w:num w:numId="39">
    <w:abstractNumId w:val="9"/>
  </w:num>
  <w:num w:numId="40">
    <w:abstractNumId w:val="4"/>
  </w:num>
  <w:num w:numId="41">
    <w:abstractNumId w:val="17"/>
  </w:num>
  <w:num w:numId="42">
    <w:abstractNumId w:val="22"/>
  </w:num>
  <w:num w:numId="43">
    <w:abstractNumId w:val="2"/>
  </w:num>
  <w:num w:numId="44">
    <w:abstractNumId w:val="23"/>
  </w:num>
  <w:num w:numId="45">
    <w:abstractNumId w:val="15"/>
  </w:num>
  <w:num w:numId="46">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leiming (Roger)">
    <w15:presenceInfo w15:providerId="AD" w15:userId="S-1-5-21-147214757-305610072-1517763936-1724507"/>
  </w15:person>
  <w15:person w15:author="Zhangchi (Hanson)">
    <w15:presenceInfo w15:providerId="AD" w15:userId="S-1-5-21-147214757-305610072-1517763936-268317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2"/>
  </w:hdrShapeDefaults>
  <w:footnotePr>
    <w:footnote w:id="-1"/>
    <w:footnote w:id="0"/>
  </w:footnotePr>
  <w:endnotePr>
    <w:endnote w:id="-1"/>
    <w:endnote w:id="0"/>
  </w:endnotePr>
  <w:compat>
    <w:doNotUseHTMLParagraphAutoSpacing/>
    <w:useFELayout/>
  </w:compat>
  <w:rsids>
    <w:rsidRoot w:val="00CF5263"/>
    <w:rsid w:val="00000095"/>
    <w:rsid w:val="00000508"/>
    <w:rsid w:val="00000895"/>
    <w:rsid w:val="00000D04"/>
    <w:rsid w:val="00000DB2"/>
    <w:rsid w:val="00001506"/>
    <w:rsid w:val="000016DA"/>
    <w:rsid w:val="00001C1B"/>
    <w:rsid w:val="00002605"/>
    <w:rsid w:val="00002893"/>
    <w:rsid w:val="00002A71"/>
    <w:rsid w:val="000033A3"/>
    <w:rsid w:val="00003605"/>
    <w:rsid w:val="00003C56"/>
    <w:rsid w:val="00003DA3"/>
    <w:rsid w:val="00003EC2"/>
    <w:rsid w:val="000040A9"/>
    <w:rsid w:val="0000458E"/>
    <w:rsid w:val="00004C1B"/>
    <w:rsid w:val="00004E70"/>
    <w:rsid w:val="00006A85"/>
    <w:rsid w:val="000072B6"/>
    <w:rsid w:val="00007813"/>
    <w:rsid w:val="00007823"/>
    <w:rsid w:val="00007D55"/>
    <w:rsid w:val="000109E6"/>
    <w:rsid w:val="00011F67"/>
    <w:rsid w:val="00012560"/>
    <w:rsid w:val="00012862"/>
    <w:rsid w:val="000128E6"/>
    <w:rsid w:val="000131C1"/>
    <w:rsid w:val="00014BA5"/>
    <w:rsid w:val="00015EFB"/>
    <w:rsid w:val="000162B7"/>
    <w:rsid w:val="000165E2"/>
    <w:rsid w:val="000172BE"/>
    <w:rsid w:val="00017D8A"/>
    <w:rsid w:val="00020FBB"/>
    <w:rsid w:val="00021CDC"/>
    <w:rsid w:val="00023127"/>
    <w:rsid w:val="00023388"/>
    <w:rsid w:val="00023425"/>
    <w:rsid w:val="000241BE"/>
    <w:rsid w:val="000242F2"/>
    <w:rsid w:val="00024EE8"/>
    <w:rsid w:val="00025BFB"/>
    <w:rsid w:val="00025C25"/>
    <w:rsid w:val="00026C09"/>
    <w:rsid w:val="00026C0C"/>
    <w:rsid w:val="00026D0D"/>
    <w:rsid w:val="00026D4B"/>
    <w:rsid w:val="000275C6"/>
    <w:rsid w:val="00027AD6"/>
    <w:rsid w:val="0003024C"/>
    <w:rsid w:val="00030464"/>
    <w:rsid w:val="0003060C"/>
    <w:rsid w:val="000308D1"/>
    <w:rsid w:val="00031059"/>
    <w:rsid w:val="00031ADB"/>
    <w:rsid w:val="00032056"/>
    <w:rsid w:val="000328CA"/>
    <w:rsid w:val="00032E40"/>
    <w:rsid w:val="0003366A"/>
    <w:rsid w:val="0003376B"/>
    <w:rsid w:val="00034676"/>
    <w:rsid w:val="000346E6"/>
    <w:rsid w:val="000348E7"/>
    <w:rsid w:val="00034F38"/>
    <w:rsid w:val="00034FCB"/>
    <w:rsid w:val="000352B3"/>
    <w:rsid w:val="000353D0"/>
    <w:rsid w:val="00036337"/>
    <w:rsid w:val="000365DC"/>
    <w:rsid w:val="00036CF7"/>
    <w:rsid w:val="0004023E"/>
    <w:rsid w:val="0004024B"/>
    <w:rsid w:val="0004072C"/>
    <w:rsid w:val="00040D89"/>
    <w:rsid w:val="00041C57"/>
    <w:rsid w:val="00043253"/>
    <w:rsid w:val="000434B7"/>
    <w:rsid w:val="000435E4"/>
    <w:rsid w:val="0004452E"/>
    <w:rsid w:val="000448E9"/>
    <w:rsid w:val="00044EFF"/>
    <w:rsid w:val="00044F42"/>
    <w:rsid w:val="00045334"/>
    <w:rsid w:val="00046796"/>
    <w:rsid w:val="000467FD"/>
    <w:rsid w:val="0004680E"/>
    <w:rsid w:val="00046AAF"/>
    <w:rsid w:val="00047225"/>
    <w:rsid w:val="00047E60"/>
    <w:rsid w:val="00050615"/>
    <w:rsid w:val="00050708"/>
    <w:rsid w:val="00051060"/>
    <w:rsid w:val="00051448"/>
    <w:rsid w:val="00051792"/>
    <w:rsid w:val="00051952"/>
    <w:rsid w:val="00051A8D"/>
    <w:rsid w:val="000523CF"/>
    <w:rsid w:val="00052AD2"/>
    <w:rsid w:val="000530DF"/>
    <w:rsid w:val="0005361D"/>
    <w:rsid w:val="000539B3"/>
    <w:rsid w:val="00053C50"/>
    <w:rsid w:val="00054A31"/>
    <w:rsid w:val="00054E0C"/>
    <w:rsid w:val="00055068"/>
    <w:rsid w:val="00055374"/>
    <w:rsid w:val="0005541D"/>
    <w:rsid w:val="000555CF"/>
    <w:rsid w:val="000564F7"/>
    <w:rsid w:val="000565C8"/>
    <w:rsid w:val="00056A34"/>
    <w:rsid w:val="00056A36"/>
    <w:rsid w:val="00057DC8"/>
    <w:rsid w:val="00057F7B"/>
    <w:rsid w:val="000612E1"/>
    <w:rsid w:val="000614FE"/>
    <w:rsid w:val="00061CA1"/>
    <w:rsid w:val="000627D1"/>
    <w:rsid w:val="00062A3E"/>
    <w:rsid w:val="00062E30"/>
    <w:rsid w:val="00063CBE"/>
    <w:rsid w:val="00065D38"/>
    <w:rsid w:val="0006685A"/>
    <w:rsid w:val="000670A9"/>
    <w:rsid w:val="000677AD"/>
    <w:rsid w:val="00067825"/>
    <w:rsid w:val="000679B5"/>
    <w:rsid w:val="00067DD1"/>
    <w:rsid w:val="00070447"/>
    <w:rsid w:val="0007054C"/>
    <w:rsid w:val="000706E7"/>
    <w:rsid w:val="0007098F"/>
    <w:rsid w:val="00070E22"/>
    <w:rsid w:val="00070EF8"/>
    <w:rsid w:val="00071192"/>
    <w:rsid w:val="000713A7"/>
    <w:rsid w:val="00071FAF"/>
    <w:rsid w:val="000728D8"/>
    <w:rsid w:val="00072A80"/>
    <w:rsid w:val="000731A0"/>
    <w:rsid w:val="000736C1"/>
    <w:rsid w:val="00073797"/>
    <w:rsid w:val="00073DEC"/>
    <w:rsid w:val="0007408A"/>
    <w:rsid w:val="000742C1"/>
    <w:rsid w:val="000745AA"/>
    <w:rsid w:val="00074E86"/>
    <w:rsid w:val="0007583B"/>
    <w:rsid w:val="00076097"/>
    <w:rsid w:val="00076541"/>
    <w:rsid w:val="00077231"/>
    <w:rsid w:val="000772F4"/>
    <w:rsid w:val="000776EB"/>
    <w:rsid w:val="00077EBF"/>
    <w:rsid w:val="0008049B"/>
    <w:rsid w:val="00080A97"/>
    <w:rsid w:val="0008219E"/>
    <w:rsid w:val="000823B0"/>
    <w:rsid w:val="0008279D"/>
    <w:rsid w:val="00082A77"/>
    <w:rsid w:val="00082CC9"/>
    <w:rsid w:val="0008335B"/>
    <w:rsid w:val="00083379"/>
    <w:rsid w:val="00083587"/>
    <w:rsid w:val="00083838"/>
    <w:rsid w:val="00083B6A"/>
    <w:rsid w:val="000841BF"/>
    <w:rsid w:val="000841EF"/>
    <w:rsid w:val="000848EA"/>
    <w:rsid w:val="0008495A"/>
    <w:rsid w:val="00084EFE"/>
    <w:rsid w:val="0008510A"/>
    <w:rsid w:val="00085E04"/>
    <w:rsid w:val="0008626B"/>
    <w:rsid w:val="00086800"/>
    <w:rsid w:val="00086F86"/>
    <w:rsid w:val="00087031"/>
    <w:rsid w:val="00087913"/>
    <w:rsid w:val="000879DD"/>
    <w:rsid w:val="000902DC"/>
    <w:rsid w:val="00090A08"/>
    <w:rsid w:val="00090C6A"/>
    <w:rsid w:val="00090E10"/>
    <w:rsid w:val="00090F83"/>
    <w:rsid w:val="000911AE"/>
    <w:rsid w:val="00091325"/>
    <w:rsid w:val="00092A3A"/>
    <w:rsid w:val="00093697"/>
    <w:rsid w:val="00093771"/>
    <w:rsid w:val="00093D42"/>
    <w:rsid w:val="000940A1"/>
    <w:rsid w:val="00094596"/>
    <w:rsid w:val="00094765"/>
    <w:rsid w:val="00094A16"/>
    <w:rsid w:val="00094DE6"/>
    <w:rsid w:val="00095A1A"/>
    <w:rsid w:val="00096356"/>
    <w:rsid w:val="00096C87"/>
    <w:rsid w:val="00096DDA"/>
    <w:rsid w:val="00097C99"/>
    <w:rsid w:val="00097D1A"/>
    <w:rsid w:val="00097E27"/>
    <w:rsid w:val="000A0BCD"/>
    <w:rsid w:val="000A0F14"/>
    <w:rsid w:val="000A1441"/>
    <w:rsid w:val="000A1676"/>
    <w:rsid w:val="000A1940"/>
    <w:rsid w:val="000A1A06"/>
    <w:rsid w:val="000A1B60"/>
    <w:rsid w:val="000A21B4"/>
    <w:rsid w:val="000A220D"/>
    <w:rsid w:val="000A25C6"/>
    <w:rsid w:val="000A2707"/>
    <w:rsid w:val="000A2CC7"/>
    <w:rsid w:val="000A2ED6"/>
    <w:rsid w:val="000A30D4"/>
    <w:rsid w:val="000A3772"/>
    <w:rsid w:val="000A401B"/>
    <w:rsid w:val="000A4205"/>
    <w:rsid w:val="000A4A19"/>
    <w:rsid w:val="000A5DAD"/>
    <w:rsid w:val="000A6351"/>
    <w:rsid w:val="000A63D6"/>
    <w:rsid w:val="000A721A"/>
    <w:rsid w:val="000A7370"/>
    <w:rsid w:val="000A76B6"/>
    <w:rsid w:val="000A7800"/>
    <w:rsid w:val="000A7AAA"/>
    <w:rsid w:val="000A7B38"/>
    <w:rsid w:val="000B0343"/>
    <w:rsid w:val="000B05B0"/>
    <w:rsid w:val="000B1A16"/>
    <w:rsid w:val="000B240E"/>
    <w:rsid w:val="000B2590"/>
    <w:rsid w:val="000B2985"/>
    <w:rsid w:val="000B2AFF"/>
    <w:rsid w:val="000B2C88"/>
    <w:rsid w:val="000B3342"/>
    <w:rsid w:val="000B39A2"/>
    <w:rsid w:val="000B46A7"/>
    <w:rsid w:val="000B4A9E"/>
    <w:rsid w:val="000B51FA"/>
    <w:rsid w:val="000B5905"/>
    <w:rsid w:val="000B5975"/>
    <w:rsid w:val="000B6218"/>
    <w:rsid w:val="000B6E2C"/>
    <w:rsid w:val="000B6EE8"/>
    <w:rsid w:val="000B74D9"/>
    <w:rsid w:val="000B76C5"/>
    <w:rsid w:val="000B7A10"/>
    <w:rsid w:val="000C0884"/>
    <w:rsid w:val="000C0BE6"/>
    <w:rsid w:val="000C115D"/>
    <w:rsid w:val="000C1535"/>
    <w:rsid w:val="000C219A"/>
    <w:rsid w:val="000C252B"/>
    <w:rsid w:val="000C28BA"/>
    <w:rsid w:val="000C2F56"/>
    <w:rsid w:val="000C2FBD"/>
    <w:rsid w:val="000C37C1"/>
    <w:rsid w:val="000C3B0C"/>
    <w:rsid w:val="000C422D"/>
    <w:rsid w:val="000C5F91"/>
    <w:rsid w:val="000C6025"/>
    <w:rsid w:val="000C67BC"/>
    <w:rsid w:val="000C6C61"/>
    <w:rsid w:val="000D0565"/>
    <w:rsid w:val="000D0E4E"/>
    <w:rsid w:val="000D113C"/>
    <w:rsid w:val="000D12D1"/>
    <w:rsid w:val="000D159A"/>
    <w:rsid w:val="000D1E6E"/>
    <w:rsid w:val="000D21E5"/>
    <w:rsid w:val="000D22CC"/>
    <w:rsid w:val="000D36AE"/>
    <w:rsid w:val="000D38A1"/>
    <w:rsid w:val="000D38EA"/>
    <w:rsid w:val="000D4B7B"/>
    <w:rsid w:val="000D4C4E"/>
    <w:rsid w:val="000D4F2F"/>
    <w:rsid w:val="000D5077"/>
    <w:rsid w:val="000D5362"/>
    <w:rsid w:val="000D54A1"/>
    <w:rsid w:val="000D57F8"/>
    <w:rsid w:val="000D5851"/>
    <w:rsid w:val="000D5C60"/>
    <w:rsid w:val="000D5E79"/>
    <w:rsid w:val="000D71E2"/>
    <w:rsid w:val="000D73A5"/>
    <w:rsid w:val="000E07D6"/>
    <w:rsid w:val="000E0C00"/>
    <w:rsid w:val="000E1380"/>
    <w:rsid w:val="000E1386"/>
    <w:rsid w:val="000E18DF"/>
    <w:rsid w:val="000E1A50"/>
    <w:rsid w:val="000E21B7"/>
    <w:rsid w:val="000E40AC"/>
    <w:rsid w:val="000E4293"/>
    <w:rsid w:val="000E44A4"/>
    <w:rsid w:val="000E5138"/>
    <w:rsid w:val="000E54BB"/>
    <w:rsid w:val="000E59A0"/>
    <w:rsid w:val="000E5DB5"/>
    <w:rsid w:val="000E76F5"/>
    <w:rsid w:val="000E7A7F"/>
    <w:rsid w:val="000E7A84"/>
    <w:rsid w:val="000F0A10"/>
    <w:rsid w:val="000F118A"/>
    <w:rsid w:val="000F15BC"/>
    <w:rsid w:val="000F180A"/>
    <w:rsid w:val="000F1A3F"/>
    <w:rsid w:val="000F1C92"/>
    <w:rsid w:val="000F2EEE"/>
    <w:rsid w:val="000F3697"/>
    <w:rsid w:val="000F531C"/>
    <w:rsid w:val="000F606E"/>
    <w:rsid w:val="000F61A1"/>
    <w:rsid w:val="000F62EC"/>
    <w:rsid w:val="000F737B"/>
    <w:rsid w:val="000F7735"/>
    <w:rsid w:val="000F7F58"/>
    <w:rsid w:val="00100128"/>
    <w:rsid w:val="00100FF3"/>
    <w:rsid w:val="00101EB9"/>
    <w:rsid w:val="0010207E"/>
    <w:rsid w:val="001026CA"/>
    <w:rsid w:val="0010270F"/>
    <w:rsid w:val="001043C2"/>
    <w:rsid w:val="001043E1"/>
    <w:rsid w:val="00104C8C"/>
    <w:rsid w:val="0010505A"/>
    <w:rsid w:val="0010564A"/>
    <w:rsid w:val="00105CC7"/>
    <w:rsid w:val="00105F49"/>
    <w:rsid w:val="0010735D"/>
    <w:rsid w:val="00107442"/>
    <w:rsid w:val="00107631"/>
    <w:rsid w:val="00107779"/>
    <w:rsid w:val="001078C2"/>
    <w:rsid w:val="00107E1C"/>
    <w:rsid w:val="0011016B"/>
    <w:rsid w:val="00110243"/>
    <w:rsid w:val="00110E6A"/>
    <w:rsid w:val="001112C4"/>
    <w:rsid w:val="00111444"/>
    <w:rsid w:val="00111723"/>
    <w:rsid w:val="00111A06"/>
    <w:rsid w:val="0011242D"/>
    <w:rsid w:val="00112984"/>
    <w:rsid w:val="001129B5"/>
    <w:rsid w:val="00112D7C"/>
    <w:rsid w:val="001141E3"/>
    <w:rsid w:val="001144DF"/>
    <w:rsid w:val="00114E81"/>
    <w:rsid w:val="0011557B"/>
    <w:rsid w:val="00116196"/>
    <w:rsid w:val="00117C85"/>
    <w:rsid w:val="00120B13"/>
    <w:rsid w:val="00120C5D"/>
    <w:rsid w:val="0012166F"/>
    <w:rsid w:val="001227F7"/>
    <w:rsid w:val="0012386B"/>
    <w:rsid w:val="00124D84"/>
    <w:rsid w:val="001250DD"/>
    <w:rsid w:val="00125733"/>
    <w:rsid w:val="0012580B"/>
    <w:rsid w:val="001263AA"/>
    <w:rsid w:val="001276FA"/>
    <w:rsid w:val="00127B43"/>
    <w:rsid w:val="00130540"/>
    <w:rsid w:val="00130779"/>
    <w:rsid w:val="001307A1"/>
    <w:rsid w:val="00130C7A"/>
    <w:rsid w:val="001311F0"/>
    <w:rsid w:val="0013120A"/>
    <w:rsid w:val="00131ADC"/>
    <w:rsid w:val="001321D3"/>
    <w:rsid w:val="0013276F"/>
    <w:rsid w:val="00132B02"/>
    <w:rsid w:val="00133599"/>
    <w:rsid w:val="00133BF7"/>
    <w:rsid w:val="001349DC"/>
    <w:rsid w:val="00134B88"/>
    <w:rsid w:val="00135100"/>
    <w:rsid w:val="00135FA6"/>
    <w:rsid w:val="00136A23"/>
    <w:rsid w:val="00136B99"/>
    <w:rsid w:val="00137AB1"/>
    <w:rsid w:val="00137EDC"/>
    <w:rsid w:val="0014063E"/>
    <w:rsid w:val="0014087D"/>
    <w:rsid w:val="00140F74"/>
    <w:rsid w:val="00141191"/>
    <w:rsid w:val="0014159C"/>
    <w:rsid w:val="00141A06"/>
    <w:rsid w:val="00142665"/>
    <w:rsid w:val="001431B2"/>
    <w:rsid w:val="001435F6"/>
    <w:rsid w:val="0014384A"/>
    <w:rsid w:val="00143989"/>
    <w:rsid w:val="001440DB"/>
    <w:rsid w:val="00144217"/>
    <w:rsid w:val="0014441B"/>
    <w:rsid w:val="0014450F"/>
    <w:rsid w:val="00144D8F"/>
    <w:rsid w:val="00145428"/>
    <w:rsid w:val="00145C74"/>
    <w:rsid w:val="00145E67"/>
    <w:rsid w:val="001462E9"/>
    <w:rsid w:val="00146AE9"/>
    <w:rsid w:val="00146E32"/>
    <w:rsid w:val="00147741"/>
    <w:rsid w:val="00151619"/>
    <w:rsid w:val="0015231B"/>
    <w:rsid w:val="001525A2"/>
    <w:rsid w:val="0015270B"/>
    <w:rsid w:val="00152835"/>
    <w:rsid w:val="00152BD9"/>
    <w:rsid w:val="00154F25"/>
    <w:rsid w:val="00155515"/>
    <w:rsid w:val="00155937"/>
    <w:rsid w:val="001559FA"/>
    <w:rsid w:val="00155E7A"/>
    <w:rsid w:val="00155F20"/>
    <w:rsid w:val="00156374"/>
    <w:rsid w:val="001575CE"/>
    <w:rsid w:val="001577D8"/>
    <w:rsid w:val="00157FC3"/>
    <w:rsid w:val="0016059C"/>
    <w:rsid w:val="0016069B"/>
    <w:rsid w:val="00160739"/>
    <w:rsid w:val="00160C72"/>
    <w:rsid w:val="00160D87"/>
    <w:rsid w:val="00161BFD"/>
    <w:rsid w:val="00161D22"/>
    <w:rsid w:val="0016253A"/>
    <w:rsid w:val="0016271E"/>
    <w:rsid w:val="00162D7A"/>
    <w:rsid w:val="001633B1"/>
    <w:rsid w:val="00164961"/>
    <w:rsid w:val="001649B1"/>
    <w:rsid w:val="00164CC7"/>
    <w:rsid w:val="00164DAB"/>
    <w:rsid w:val="00165095"/>
    <w:rsid w:val="00165BBB"/>
    <w:rsid w:val="00165D39"/>
    <w:rsid w:val="0016613F"/>
    <w:rsid w:val="00166215"/>
    <w:rsid w:val="00166591"/>
    <w:rsid w:val="001672F8"/>
    <w:rsid w:val="0016750D"/>
    <w:rsid w:val="00167573"/>
    <w:rsid w:val="00167984"/>
    <w:rsid w:val="00170039"/>
    <w:rsid w:val="001700ED"/>
    <w:rsid w:val="00170D6A"/>
    <w:rsid w:val="00171143"/>
    <w:rsid w:val="00171E6F"/>
    <w:rsid w:val="001726DA"/>
    <w:rsid w:val="00172864"/>
    <w:rsid w:val="00172B82"/>
    <w:rsid w:val="00172E9F"/>
    <w:rsid w:val="00172EFA"/>
    <w:rsid w:val="00173608"/>
    <w:rsid w:val="00173795"/>
    <w:rsid w:val="001745EC"/>
    <w:rsid w:val="001747B7"/>
    <w:rsid w:val="001752DD"/>
    <w:rsid w:val="00175B62"/>
    <w:rsid w:val="00175C30"/>
    <w:rsid w:val="0017642E"/>
    <w:rsid w:val="00176546"/>
    <w:rsid w:val="00177069"/>
    <w:rsid w:val="00177D9D"/>
    <w:rsid w:val="00177FC1"/>
    <w:rsid w:val="001803E1"/>
    <w:rsid w:val="001808A1"/>
    <w:rsid w:val="00180D28"/>
    <w:rsid w:val="001815A2"/>
    <w:rsid w:val="001815E5"/>
    <w:rsid w:val="00181E28"/>
    <w:rsid w:val="00181FC1"/>
    <w:rsid w:val="001825F4"/>
    <w:rsid w:val="00183034"/>
    <w:rsid w:val="001830F7"/>
    <w:rsid w:val="00183DF4"/>
    <w:rsid w:val="00183EE6"/>
    <w:rsid w:val="0018447F"/>
    <w:rsid w:val="00185265"/>
    <w:rsid w:val="0018542C"/>
    <w:rsid w:val="0018588A"/>
    <w:rsid w:val="00185BAF"/>
    <w:rsid w:val="0018646E"/>
    <w:rsid w:val="0018658F"/>
    <w:rsid w:val="001868BA"/>
    <w:rsid w:val="00187252"/>
    <w:rsid w:val="001908F9"/>
    <w:rsid w:val="00191C91"/>
    <w:rsid w:val="00192135"/>
    <w:rsid w:val="00192DD9"/>
    <w:rsid w:val="00192EBA"/>
    <w:rsid w:val="00194339"/>
    <w:rsid w:val="00194848"/>
    <w:rsid w:val="001958EA"/>
    <w:rsid w:val="00195E0E"/>
    <w:rsid w:val="00197575"/>
    <w:rsid w:val="001A0F64"/>
    <w:rsid w:val="001A180D"/>
    <w:rsid w:val="001A1BAC"/>
    <w:rsid w:val="001A23CE"/>
    <w:rsid w:val="001A2A7A"/>
    <w:rsid w:val="001A2C89"/>
    <w:rsid w:val="001A44A2"/>
    <w:rsid w:val="001A46DA"/>
    <w:rsid w:val="001A4787"/>
    <w:rsid w:val="001A612E"/>
    <w:rsid w:val="001A673E"/>
    <w:rsid w:val="001A6DFF"/>
    <w:rsid w:val="001A7761"/>
    <w:rsid w:val="001A7763"/>
    <w:rsid w:val="001B052C"/>
    <w:rsid w:val="001B0CCD"/>
    <w:rsid w:val="001B195B"/>
    <w:rsid w:val="001B1C3C"/>
    <w:rsid w:val="001B20BE"/>
    <w:rsid w:val="001B283E"/>
    <w:rsid w:val="001B3803"/>
    <w:rsid w:val="001B3964"/>
    <w:rsid w:val="001B4452"/>
    <w:rsid w:val="001B466C"/>
    <w:rsid w:val="001B4F34"/>
    <w:rsid w:val="001B52EC"/>
    <w:rsid w:val="001B554A"/>
    <w:rsid w:val="001B585E"/>
    <w:rsid w:val="001B5D88"/>
    <w:rsid w:val="001B6564"/>
    <w:rsid w:val="001B691A"/>
    <w:rsid w:val="001C02D8"/>
    <w:rsid w:val="001C04E3"/>
    <w:rsid w:val="001C2378"/>
    <w:rsid w:val="001C26D5"/>
    <w:rsid w:val="001C2C17"/>
    <w:rsid w:val="001C3EE9"/>
    <w:rsid w:val="001C3FA4"/>
    <w:rsid w:val="001C40F9"/>
    <w:rsid w:val="001C41DC"/>
    <w:rsid w:val="001C458B"/>
    <w:rsid w:val="001C553B"/>
    <w:rsid w:val="001C57E2"/>
    <w:rsid w:val="001C5B68"/>
    <w:rsid w:val="001C5D4F"/>
    <w:rsid w:val="001C64C0"/>
    <w:rsid w:val="001C69DA"/>
    <w:rsid w:val="001C6F06"/>
    <w:rsid w:val="001C78D2"/>
    <w:rsid w:val="001C7B64"/>
    <w:rsid w:val="001D0336"/>
    <w:rsid w:val="001D04C2"/>
    <w:rsid w:val="001D093B"/>
    <w:rsid w:val="001D1072"/>
    <w:rsid w:val="001D213F"/>
    <w:rsid w:val="001D2360"/>
    <w:rsid w:val="001D25AD"/>
    <w:rsid w:val="001D2C08"/>
    <w:rsid w:val="001D3109"/>
    <w:rsid w:val="001D332E"/>
    <w:rsid w:val="001D4F4F"/>
    <w:rsid w:val="001D5033"/>
    <w:rsid w:val="001D5C88"/>
    <w:rsid w:val="001D5C8D"/>
    <w:rsid w:val="001D5D08"/>
    <w:rsid w:val="001D60BD"/>
    <w:rsid w:val="001D648C"/>
    <w:rsid w:val="001D6567"/>
    <w:rsid w:val="001D695C"/>
    <w:rsid w:val="001D6FD9"/>
    <w:rsid w:val="001D7120"/>
    <w:rsid w:val="001D72BE"/>
    <w:rsid w:val="001D780E"/>
    <w:rsid w:val="001D7B4E"/>
    <w:rsid w:val="001E05C3"/>
    <w:rsid w:val="001E0AD3"/>
    <w:rsid w:val="001E26F1"/>
    <w:rsid w:val="001E2C51"/>
    <w:rsid w:val="001E32BA"/>
    <w:rsid w:val="001E36E4"/>
    <w:rsid w:val="001E3714"/>
    <w:rsid w:val="001E379D"/>
    <w:rsid w:val="001E3A3C"/>
    <w:rsid w:val="001E49B8"/>
    <w:rsid w:val="001E50D1"/>
    <w:rsid w:val="001E558D"/>
    <w:rsid w:val="001E5C23"/>
    <w:rsid w:val="001E5D3A"/>
    <w:rsid w:val="001E5E40"/>
    <w:rsid w:val="001E60C7"/>
    <w:rsid w:val="001E7504"/>
    <w:rsid w:val="001E76DF"/>
    <w:rsid w:val="001F1308"/>
    <w:rsid w:val="001F1525"/>
    <w:rsid w:val="001F18EF"/>
    <w:rsid w:val="001F1E87"/>
    <w:rsid w:val="001F1EB6"/>
    <w:rsid w:val="001F23D6"/>
    <w:rsid w:val="001F29C1"/>
    <w:rsid w:val="001F2AE5"/>
    <w:rsid w:val="001F2E23"/>
    <w:rsid w:val="001F3405"/>
    <w:rsid w:val="001F341F"/>
    <w:rsid w:val="001F3911"/>
    <w:rsid w:val="001F3DA4"/>
    <w:rsid w:val="001F3F1A"/>
    <w:rsid w:val="001F3FDF"/>
    <w:rsid w:val="001F4C4D"/>
    <w:rsid w:val="001F4CBD"/>
    <w:rsid w:val="001F4FFE"/>
    <w:rsid w:val="001F526E"/>
    <w:rsid w:val="001F5545"/>
    <w:rsid w:val="001F5777"/>
    <w:rsid w:val="001F5937"/>
    <w:rsid w:val="001F59E3"/>
    <w:rsid w:val="001F59ED"/>
    <w:rsid w:val="001F7113"/>
    <w:rsid w:val="001F7121"/>
    <w:rsid w:val="001F7554"/>
    <w:rsid w:val="001F7760"/>
    <w:rsid w:val="00200C8F"/>
    <w:rsid w:val="00200D2C"/>
    <w:rsid w:val="002014D9"/>
    <w:rsid w:val="002019D8"/>
    <w:rsid w:val="002019E9"/>
    <w:rsid w:val="00201E7C"/>
    <w:rsid w:val="00201EC7"/>
    <w:rsid w:val="002028F0"/>
    <w:rsid w:val="0020349A"/>
    <w:rsid w:val="002034B4"/>
    <w:rsid w:val="0020398C"/>
    <w:rsid w:val="00203A41"/>
    <w:rsid w:val="00203A99"/>
    <w:rsid w:val="00204032"/>
    <w:rsid w:val="00204290"/>
    <w:rsid w:val="00204684"/>
    <w:rsid w:val="00204A1B"/>
    <w:rsid w:val="00204BAD"/>
    <w:rsid w:val="00204D60"/>
    <w:rsid w:val="002051D0"/>
    <w:rsid w:val="00205627"/>
    <w:rsid w:val="002056D0"/>
    <w:rsid w:val="002062A1"/>
    <w:rsid w:val="00206694"/>
    <w:rsid w:val="0020675C"/>
    <w:rsid w:val="00207070"/>
    <w:rsid w:val="0021000B"/>
    <w:rsid w:val="00210860"/>
    <w:rsid w:val="00210B6A"/>
    <w:rsid w:val="00210F98"/>
    <w:rsid w:val="00212141"/>
    <w:rsid w:val="00212CB6"/>
    <w:rsid w:val="00212D45"/>
    <w:rsid w:val="00212E37"/>
    <w:rsid w:val="00212F12"/>
    <w:rsid w:val="00213031"/>
    <w:rsid w:val="002140FF"/>
    <w:rsid w:val="0021495D"/>
    <w:rsid w:val="00215473"/>
    <w:rsid w:val="00215677"/>
    <w:rsid w:val="00215998"/>
    <w:rsid w:val="00215B25"/>
    <w:rsid w:val="002161CA"/>
    <w:rsid w:val="002171DB"/>
    <w:rsid w:val="00220188"/>
    <w:rsid w:val="00220894"/>
    <w:rsid w:val="002215FC"/>
    <w:rsid w:val="00221943"/>
    <w:rsid w:val="00222D3D"/>
    <w:rsid w:val="002245A5"/>
    <w:rsid w:val="00224952"/>
    <w:rsid w:val="00224DD2"/>
    <w:rsid w:val="0022519B"/>
    <w:rsid w:val="0022537F"/>
    <w:rsid w:val="00225A6A"/>
    <w:rsid w:val="00225AC7"/>
    <w:rsid w:val="00225ACC"/>
    <w:rsid w:val="00226452"/>
    <w:rsid w:val="0022689A"/>
    <w:rsid w:val="00226F74"/>
    <w:rsid w:val="002272DD"/>
    <w:rsid w:val="00227705"/>
    <w:rsid w:val="002278A6"/>
    <w:rsid w:val="002300E8"/>
    <w:rsid w:val="00231C25"/>
    <w:rsid w:val="00231C6F"/>
    <w:rsid w:val="00232671"/>
    <w:rsid w:val="00232A90"/>
    <w:rsid w:val="00233833"/>
    <w:rsid w:val="00234151"/>
    <w:rsid w:val="0023423D"/>
    <w:rsid w:val="00234DDA"/>
    <w:rsid w:val="00234F8C"/>
    <w:rsid w:val="00235384"/>
    <w:rsid w:val="0023539D"/>
    <w:rsid w:val="00235542"/>
    <w:rsid w:val="0023631C"/>
    <w:rsid w:val="0023633B"/>
    <w:rsid w:val="00236986"/>
    <w:rsid w:val="002369B0"/>
    <w:rsid w:val="00236AD8"/>
    <w:rsid w:val="002377B6"/>
    <w:rsid w:val="00237D66"/>
    <w:rsid w:val="002401F5"/>
    <w:rsid w:val="00240E54"/>
    <w:rsid w:val="0024177E"/>
    <w:rsid w:val="0024229E"/>
    <w:rsid w:val="00242876"/>
    <w:rsid w:val="00243A6F"/>
    <w:rsid w:val="00244C09"/>
    <w:rsid w:val="002451C5"/>
    <w:rsid w:val="00245F1F"/>
    <w:rsid w:val="0024663B"/>
    <w:rsid w:val="00247103"/>
    <w:rsid w:val="00247430"/>
    <w:rsid w:val="00247864"/>
    <w:rsid w:val="00247C27"/>
    <w:rsid w:val="00250067"/>
    <w:rsid w:val="0025011B"/>
    <w:rsid w:val="0025044A"/>
    <w:rsid w:val="002516DE"/>
    <w:rsid w:val="00251F81"/>
    <w:rsid w:val="00252759"/>
    <w:rsid w:val="00252793"/>
    <w:rsid w:val="00252BE0"/>
    <w:rsid w:val="002532CE"/>
    <w:rsid w:val="00253348"/>
    <w:rsid w:val="00253588"/>
    <w:rsid w:val="002546F4"/>
    <w:rsid w:val="00254A9B"/>
    <w:rsid w:val="00254F9D"/>
    <w:rsid w:val="002551D0"/>
    <w:rsid w:val="00255374"/>
    <w:rsid w:val="002563AD"/>
    <w:rsid w:val="0025667A"/>
    <w:rsid w:val="00256B5C"/>
    <w:rsid w:val="002570EB"/>
    <w:rsid w:val="00257BF4"/>
    <w:rsid w:val="00260003"/>
    <w:rsid w:val="0026004F"/>
    <w:rsid w:val="0026035D"/>
    <w:rsid w:val="002606D6"/>
    <w:rsid w:val="002609FF"/>
    <w:rsid w:val="00260F79"/>
    <w:rsid w:val="00261B71"/>
    <w:rsid w:val="00261BD8"/>
    <w:rsid w:val="00261C98"/>
    <w:rsid w:val="0026248E"/>
    <w:rsid w:val="00262914"/>
    <w:rsid w:val="00262A4E"/>
    <w:rsid w:val="002630BE"/>
    <w:rsid w:val="0026357C"/>
    <w:rsid w:val="0026367F"/>
    <w:rsid w:val="00263C07"/>
    <w:rsid w:val="00263F2C"/>
    <w:rsid w:val="0026436B"/>
    <w:rsid w:val="002647BF"/>
    <w:rsid w:val="002647D5"/>
    <w:rsid w:val="00265032"/>
    <w:rsid w:val="002651FB"/>
    <w:rsid w:val="0026538C"/>
    <w:rsid w:val="00265781"/>
    <w:rsid w:val="00265FFD"/>
    <w:rsid w:val="002666A4"/>
    <w:rsid w:val="00266B13"/>
    <w:rsid w:val="00267086"/>
    <w:rsid w:val="00270728"/>
    <w:rsid w:val="00270D42"/>
    <w:rsid w:val="0027195D"/>
    <w:rsid w:val="00272B03"/>
    <w:rsid w:val="002732FB"/>
    <w:rsid w:val="002733E2"/>
    <w:rsid w:val="00274A82"/>
    <w:rsid w:val="002750B1"/>
    <w:rsid w:val="0027597D"/>
    <w:rsid w:val="002760B0"/>
    <w:rsid w:val="00276A35"/>
    <w:rsid w:val="00277835"/>
    <w:rsid w:val="00277B78"/>
    <w:rsid w:val="00280AB1"/>
    <w:rsid w:val="002812ED"/>
    <w:rsid w:val="00282658"/>
    <w:rsid w:val="002829B6"/>
    <w:rsid w:val="00282A27"/>
    <w:rsid w:val="00282EBD"/>
    <w:rsid w:val="002845CD"/>
    <w:rsid w:val="002849C6"/>
    <w:rsid w:val="00284BAE"/>
    <w:rsid w:val="00284C38"/>
    <w:rsid w:val="00284E32"/>
    <w:rsid w:val="002851B7"/>
    <w:rsid w:val="002859AF"/>
    <w:rsid w:val="00285C8C"/>
    <w:rsid w:val="00285ED9"/>
    <w:rsid w:val="00286AE7"/>
    <w:rsid w:val="00287243"/>
    <w:rsid w:val="00287252"/>
    <w:rsid w:val="00287332"/>
    <w:rsid w:val="002901A5"/>
    <w:rsid w:val="002901D5"/>
    <w:rsid w:val="00290647"/>
    <w:rsid w:val="00291385"/>
    <w:rsid w:val="00291422"/>
    <w:rsid w:val="0029237F"/>
    <w:rsid w:val="00292715"/>
    <w:rsid w:val="00293E57"/>
    <w:rsid w:val="00294289"/>
    <w:rsid w:val="002947D1"/>
    <w:rsid w:val="002948DF"/>
    <w:rsid w:val="00294D90"/>
    <w:rsid w:val="00294E0A"/>
    <w:rsid w:val="0029519A"/>
    <w:rsid w:val="0029630A"/>
    <w:rsid w:val="00296A3B"/>
    <w:rsid w:val="002976EE"/>
    <w:rsid w:val="00297EDA"/>
    <w:rsid w:val="002A0B1C"/>
    <w:rsid w:val="002A0DA5"/>
    <w:rsid w:val="002A1334"/>
    <w:rsid w:val="002A18A9"/>
    <w:rsid w:val="002A192C"/>
    <w:rsid w:val="002A1E92"/>
    <w:rsid w:val="002A204D"/>
    <w:rsid w:val="002A2123"/>
    <w:rsid w:val="002A2616"/>
    <w:rsid w:val="002A26E1"/>
    <w:rsid w:val="002A2E08"/>
    <w:rsid w:val="002A30F7"/>
    <w:rsid w:val="002A368A"/>
    <w:rsid w:val="002A3A6D"/>
    <w:rsid w:val="002A3A75"/>
    <w:rsid w:val="002A4065"/>
    <w:rsid w:val="002A432F"/>
    <w:rsid w:val="002A45F1"/>
    <w:rsid w:val="002A4CB5"/>
    <w:rsid w:val="002A4CD5"/>
    <w:rsid w:val="002A55AB"/>
    <w:rsid w:val="002A59F0"/>
    <w:rsid w:val="002A5E67"/>
    <w:rsid w:val="002A6432"/>
    <w:rsid w:val="002A6758"/>
    <w:rsid w:val="002A6A62"/>
    <w:rsid w:val="002A6F25"/>
    <w:rsid w:val="002A6FD3"/>
    <w:rsid w:val="002A723B"/>
    <w:rsid w:val="002A748E"/>
    <w:rsid w:val="002A76E6"/>
    <w:rsid w:val="002B0228"/>
    <w:rsid w:val="002B0A7D"/>
    <w:rsid w:val="002B1A69"/>
    <w:rsid w:val="002B1B53"/>
    <w:rsid w:val="002B1DDC"/>
    <w:rsid w:val="002B1EA5"/>
    <w:rsid w:val="002B1ECE"/>
    <w:rsid w:val="002B228B"/>
    <w:rsid w:val="002B2723"/>
    <w:rsid w:val="002B303A"/>
    <w:rsid w:val="002B309E"/>
    <w:rsid w:val="002B352C"/>
    <w:rsid w:val="002B3C08"/>
    <w:rsid w:val="002B4108"/>
    <w:rsid w:val="002B534D"/>
    <w:rsid w:val="002B538E"/>
    <w:rsid w:val="002B5492"/>
    <w:rsid w:val="002B5DCA"/>
    <w:rsid w:val="002B6BDC"/>
    <w:rsid w:val="002B75B0"/>
    <w:rsid w:val="002B7D96"/>
    <w:rsid w:val="002B7EAF"/>
    <w:rsid w:val="002B7FC9"/>
    <w:rsid w:val="002B7FFC"/>
    <w:rsid w:val="002C0452"/>
    <w:rsid w:val="002C099C"/>
    <w:rsid w:val="002C0B74"/>
    <w:rsid w:val="002C0C8B"/>
    <w:rsid w:val="002C0CBB"/>
    <w:rsid w:val="002C0D93"/>
    <w:rsid w:val="002C1201"/>
    <w:rsid w:val="002C1460"/>
    <w:rsid w:val="002C16B6"/>
    <w:rsid w:val="002C1D51"/>
    <w:rsid w:val="002C20F2"/>
    <w:rsid w:val="002C21D2"/>
    <w:rsid w:val="002C27FA"/>
    <w:rsid w:val="002C378F"/>
    <w:rsid w:val="002C38B2"/>
    <w:rsid w:val="002C3F9C"/>
    <w:rsid w:val="002C44FF"/>
    <w:rsid w:val="002C47A9"/>
    <w:rsid w:val="002C5AFA"/>
    <w:rsid w:val="002C7891"/>
    <w:rsid w:val="002D0439"/>
    <w:rsid w:val="002D11B7"/>
    <w:rsid w:val="002D14D5"/>
    <w:rsid w:val="002D1A62"/>
    <w:rsid w:val="002D1BC3"/>
    <w:rsid w:val="002D27E1"/>
    <w:rsid w:val="002D37EB"/>
    <w:rsid w:val="002D3BBC"/>
    <w:rsid w:val="002D3C21"/>
    <w:rsid w:val="002D438A"/>
    <w:rsid w:val="002D4529"/>
    <w:rsid w:val="002D49CF"/>
    <w:rsid w:val="002D4ED1"/>
    <w:rsid w:val="002D5572"/>
    <w:rsid w:val="002D5738"/>
    <w:rsid w:val="002D5E53"/>
    <w:rsid w:val="002D6B41"/>
    <w:rsid w:val="002D6D89"/>
    <w:rsid w:val="002D7BB4"/>
    <w:rsid w:val="002E01CD"/>
    <w:rsid w:val="002E0319"/>
    <w:rsid w:val="002E0A9D"/>
    <w:rsid w:val="002E179B"/>
    <w:rsid w:val="002E1C88"/>
    <w:rsid w:val="002E1C9E"/>
    <w:rsid w:val="002E218F"/>
    <w:rsid w:val="002E2468"/>
    <w:rsid w:val="002E257B"/>
    <w:rsid w:val="002E2F39"/>
    <w:rsid w:val="002E3C65"/>
    <w:rsid w:val="002E3F5B"/>
    <w:rsid w:val="002E4362"/>
    <w:rsid w:val="002E5833"/>
    <w:rsid w:val="002E63D9"/>
    <w:rsid w:val="002E640E"/>
    <w:rsid w:val="002E6F23"/>
    <w:rsid w:val="002E7289"/>
    <w:rsid w:val="002E7882"/>
    <w:rsid w:val="002F0C28"/>
    <w:rsid w:val="002F0D06"/>
    <w:rsid w:val="002F11AA"/>
    <w:rsid w:val="002F28D3"/>
    <w:rsid w:val="002F3368"/>
    <w:rsid w:val="002F3CDE"/>
    <w:rsid w:val="002F4D84"/>
    <w:rsid w:val="002F5DD6"/>
    <w:rsid w:val="002F5FEA"/>
    <w:rsid w:val="002F63E7"/>
    <w:rsid w:val="002F6947"/>
    <w:rsid w:val="002F6AB7"/>
    <w:rsid w:val="002F7BE3"/>
    <w:rsid w:val="002F7C1E"/>
    <w:rsid w:val="002F7E6A"/>
    <w:rsid w:val="00300165"/>
    <w:rsid w:val="00300FE5"/>
    <w:rsid w:val="003010CF"/>
    <w:rsid w:val="00303116"/>
    <w:rsid w:val="00303440"/>
    <w:rsid w:val="003040E7"/>
    <w:rsid w:val="003042D9"/>
    <w:rsid w:val="00304411"/>
    <w:rsid w:val="00304D9B"/>
    <w:rsid w:val="0030510B"/>
    <w:rsid w:val="003052C3"/>
    <w:rsid w:val="00305FF9"/>
    <w:rsid w:val="0030655B"/>
    <w:rsid w:val="00306560"/>
    <w:rsid w:val="0030688F"/>
    <w:rsid w:val="00306E3D"/>
    <w:rsid w:val="00306E6B"/>
    <w:rsid w:val="003100C8"/>
    <w:rsid w:val="00310F5B"/>
    <w:rsid w:val="003110CB"/>
    <w:rsid w:val="00311161"/>
    <w:rsid w:val="00311DB0"/>
    <w:rsid w:val="00312400"/>
    <w:rsid w:val="003125A7"/>
    <w:rsid w:val="00312739"/>
    <w:rsid w:val="00312889"/>
    <w:rsid w:val="003129C0"/>
    <w:rsid w:val="00312D10"/>
    <w:rsid w:val="00313D43"/>
    <w:rsid w:val="00314D08"/>
    <w:rsid w:val="00315516"/>
    <w:rsid w:val="00315DEB"/>
    <w:rsid w:val="00316426"/>
    <w:rsid w:val="003176E3"/>
    <w:rsid w:val="003178DA"/>
    <w:rsid w:val="0031797A"/>
    <w:rsid w:val="00317DB8"/>
    <w:rsid w:val="003205A3"/>
    <w:rsid w:val="00320618"/>
    <w:rsid w:val="0032100B"/>
    <w:rsid w:val="003218BF"/>
    <w:rsid w:val="00321BD7"/>
    <w:rsid w:val="00321F8D"/>
    <w:rsid w:val="003223E4"/>
    <w:rsid w:val="0032260F"/>
    <w:rsid w:val="0032283F"/>
    <w:rsid w:val="003228DA"/>
    <w:rsid w:val="00322B11"/>
    <w:rsid w:val="00322CAA"/>
    <w:rsid w:val="00323C98"/>
    <w:rsid w:val="00323D6B"/>
    <w:rsid w:val="0032523F"/>
    <w:rsid w:val="00325D44"/>
    <w:rsid w:val="00325DFD"/>
    <w:rsid w:val="00326957"/>
    <w:rsid w:val="00326AE2"/>
    <w:rsid w:val="003270C4"/>
    <w:rsid w:val="00327A6D"/>
    <w:rsid w:val="00327D1B"/>
    <w:rsid w:val="00330556"/>
    <w:rsid w:val="00330AE8"/>
    <w:rsid w:val="003316CA"/>
    <w:rsid w:val="0033171D"/>
    <w:rsid w:val="00331FC3"/>
    <w:rsid w:val="0033291B"/>
    <w:rsid w:val="0033310E"/>
    <w:rsid w:val="003336B3"/>
    <w:rsid w:val="00333DFC"/>
    <w:rsid w:val="003342FD"/>
    <w:rsid w:val="0033450E"/>
    <w:rsid w:val="0033536E"/>
    <w:rsid w:val="00335B75"/>
    <w:rsid w:val="00335D8C"/>
    <w:rsid w:val="00336072"/>
    <w:rsid w:val="003363A1"/>
    <w:rsid w:val="00336E2C"/>
    <w:rsid w:val="00337539"/>
    <w:rsid w:val="00337747"/>
    <w:rsid w:val="00337765"/>
    <w:rsid w:val="00337B26"/>
    <w:rsid w:val="00341868"/>
    <w:rsid w:val="003419AC"/>
    <w:rsid w:val="00341CED"/>
    <w:rsid w:val="0034226D"/>
    <w:rsid w:val="00342972"/>
    <w:rsid w:val="00342A8A"/>
    <w:rsid w:val="00342BDC"/>
    <w:rsid w:val="00342FDD"/>
    <w:rsid w:val="00342FE7"/>
    <w:rsid w:val="0034429B"/>
    <w:rsid w:val="00344866"/>
    <w:rsid w:val="0034583C"/>
    <w:rsid w:val="0034597B"/>
    <w:rsid w:val="00345DA7"/>
    <w:rsid w:val="00345F1A"/>
    <w:rsid w:val="0034638C"/>
    <w:rsid w:val="0034697B"/>
    <w:rsid w:val="00346F7F"/>
    <w:rsid w:val="00347AFB"/>
    <w:rsid w:val="00347D35"/>
    <w:rsid w:val="00350108"/>
    <w:rsid w:val="0035029E"/>
    <w:rsid w:val="0035033E"/>
    <w:rsid w:val="00350762"/>
    <w:rsid w:val="003507C4"/>
    <w:rsid w:val="00350E48"/>
    <w:rsid w:val="00351451"/>
    <w:rsid w:val="003516C9"/>
    <w:rsid w:val="003519A1"/>
    <w:rsid w:val="00352480"/>
    <w:rsid w:val="00352773"/>
    <w:rsid w:val="003527CC"/>
    <w:rsid w:val="003527DE"/>
    <w:rsid w:val="003530D2"/>
    <w:rsid w:val="0035331A"/>
    <w:rsid w:val="003534E1"/>
    <w:rsid w:val="003548D8"/>
    <w:rsid w:val="003554CA"/>
    <w:rsid w:val="00355DBC"/>
    <w:rsid w:val="00356927"/>
    <w:rsid w:val="00356C87"/>
    <w:rsid w:val="00357FC0"/>
    <w:rsid w:val="00360232"/>
    <w:rsid w:val="003602E0"/>
    <w:rsid w:val="00360395"/>
    <w:rsid w:val="0036057C"/>
    <w:rsid w:val="00360D01"/>
    <w:rsid w:val="00361E4E"/>
    <w:rsid w:val="00362569"/>
    <w:rsid w:val="003626B2"/>
    <w:rsid w:val="00362B72"/>
    <w:rsid w:val="00363466"/>
    <w:rsid w:val="003636CD"/>
    <w:rsid w:val="003645D5"/>
    <w:rsid w:val="0036487C"/>
    <w:rsid w:val="00364AF6"/>
    <w:rsid w:val="00364D50"/>
    <w:rsid w:val="00365065"/>
    <w:rsid w:val="00365411"/>
    <w:rsid w:val="00365ADD"/>
    <w:rsid w:val="00365FA2"/>
    <w:rsid w:val="00366A57"/>
    <w:rsid w:val="00366A66"/>
    <w:rsid w:val="00366C69"/>
    <w:rsid w:val="00367441"/>
    <w:rsid w:val="00367B1D"/>
    <w:rsid w:val="00367E9A"/>
    <w:rsid w:val="00367F3B"/>
    <w:rsid w:val="00367F72"/>
    <w:rsid w:val="00370A10"/>
    <w:rsid w:val="00370E4F"/>
    <w:rsid w:val="00371215"/>
    <w:rsid w:val="0037232C"/>
    <w:rsid w:val="00372784"/>
    <w:rsid w:val="00372F0D"/>
    <w:rsid w:val="00374059"/>
    <w:rsid w:val="003741A5"/>
    <w:rsid w:val="003742AD"/>
    <w:rsid w:val="00374909"/>
    <w:rsid w:val="00374A3D"/>
    <w:rsid w:val="00375033"/>
    <w:rsid w:val="003752D2"/>
    <w:rsid w:val="0037535B"/>
    <w:rsid w:val="0037552D"/>
    <w:rsid w:val="003755B7"/>
    <w:rsid w:val="003756DB"/>
    <w:rsid w:val="00375C47"/>
    <w:rsid w:val="00375FC9"/>
    <w:rsid w:val="003760C7"/>
    <w:rsid w:val="00376E47"/>
    <w:rsid w:val="003770BB"/>
    <w:rsid w:val="003770DB"/>
    <w:rsid w:val="00377143"/>
    <w:rsid w:val="0037771A"/>
    <w:rsid w:val="00377C5E"/>
    <w:rsid w:val="003800B8"/>
    <w:rsid w:val="003802DC"/>
    <w:rsid w:val="00380C71"/>
    <w:rsid w:val="00380E4E"/>
    <w:rsid w:val="00380FBF"/>
    <w:rsid w:val="00381926"/>
    <w:rsid w:val="00382A43"/>
    <w:rsid w:val="00382D60"/>
    <w:rsid w:val="00382F29"/>
    <w:rsid w:val="00383441"/>
    <w:rsid w:val="0038394C"/>
    <w:rsid w:val="00383C8D"/>
    <w:rsid w:val="003841FF"/>
    <w:rsid w:val="0038426E"/>
    <w:rsid w:val="003852FB"/>
    <w:rsid w:val="00385429"/>
    <w:rsid w:val="00385B05"/>
    <w:rsid w:val="00386382"/>
    <w:rsid w:val="0038658E"/>
    <w:rsid w:val="003865EF"/>
    <w:rsid w:val="00386BA9"/>
    <w:rsid w:val="00387140"/>
    <w:rsid w:val="00387218"/>
    <w:rsid w:val="0038752F"/>
    <w:rsid w:val="00387C14"/>
    <w:rsid w:val="00387C66"/>
    <w:rsid w:val="00387D65"/>
    <w:rsid w:val="00387ECD"/>
    <w:rsid w:val="00390017"/>
    <w:rsid w:val="003901A3"/>
    <w:rsid w:val="00390513"/>
    <w:rsid w:val="0039072F"/>
    <w:rsid w:val="00391067"/>
    <w:rsid w:val="0039147E"/>
    <w:rsid w:val="00391E00"/>
    <w:rsid w:val="00391E6C"/>
    <w:rsid w:val="00392337"/>
    <w:rsid w:val="00392C07"/>
    <w:rsid w:val="003940CE"/>
    <w:rsid w:val="00396214"/>
    <w:rsid w:val="00396B93"/>
    <w:rsid w:val="00397C1D"/>
    <w:rsid w:val="003A0FF2"/>
    <w:rsid w:val="003A177D"/>
    <w:rsid w:val="003A17F5"/>
    <w:rsid w:val="003A180F"/>
    <w:rsid w:val="003A18DD"/>
    <w:rsid w:val="003A1A65"/>
    <w:rsid w:val="003A1D32"/>
    <w:rsid w:val="003A20C8"/>
    <w:rsid w:val="003A23CA"/>
    <w:rsid w:val="003A2938"/>
    <w:rsid w:val="003A2C29"/>
    <w:rsid w:val="003A2EC3"/>
    <w:rsid w:val="003A36A0"/>
    <w:rsid w:val="003A36F2"/>
    <w:rsid w:val="003A3B9E"/>
    <w:rsid w:val="003A3BFE"/>
    <w:rsid w:val="003A3D39"/>
    <w:rsid w:val="003A3EC7"/>
    <w:rsid w:val="003A40B4"/>
    <w:rsid w:val="003A419F"/>
    <w:rsid w:val="003A4BE9"/>
    <w:rsid w:val="003A593F"/>
    <w:rsid w:val="003A7380"/>
    <w:rsid w:val="003A7834"/>
    <w:rsid w:val="003A7F69"/>
    <w:rsid w:val="003B0A94"/>
    <w:rsid w:val="003B0B5B"/>
    <w:rsid w:val="003B0E79"/>
    <w:rsid w:val="003B1147"/>
    <w:rsid w:val="003B287A"/>
    <w:rsid w:val="003B2B03"/>
    <w:rsid w:val="003B3575"/>
    <w:rsid w:val="003B3947"/>
    <w:rsid w:val="003B3B99"/>
    <w:rsid w:val="003B50BC"/>
    <w:rsid w:val="003B5D97"/>
    <w:rsid w:val="003B63A4"/>
    <w:rsid w:val="003B65F6"/>
    <w:rsid w:val="003B68FE"/>
    <w:rsid w:val="003B6D7D"/>
    <w:rsid w:val="003B7D7E"/>
    <w:rsid w:val="003C0255"/>
    <w:rsid w:val="003C0F19"/>
    <w:rsid w:val="003C1012"/>
    <w:rsid w:val="003C11BB"/>
    <w:rsid w:val="003C11C9"/>
    <w:rsid w:val="003C1229"/>
    <w:rsid w:val="003C1B06"/>
    <w:rsid w:val="003C1FD4"/>
    <w:rsid w:val="003C213D"/>
    <w:rsid w:val="003C2412"/>
    <w:rsid w:val="003C25AD"/>
    <w:rsid w:val="003C2789"/>
    <w:rsid w:val="003C291A"/>
    <w:rsid w:val="003C2D21"/>
    <w:rsid w:val="003C2FF5"/>
    <w:rsid w:val="003C3399"/>
    <w:rsid w:val="003C3465"/>
    <w:rsid w:val="003C3F46"/>
    <w:rsid w:val="003C4999"/>
    <w:rsid w:val="003C55E3"/>
    <w:rsid w:val="003C590B"/>
    <w:rsid w:val="003C5B4B"/>
    <w:rsid w:val="003C5B93"/>
    <w:rsid w:val="003C5E6B"/>
    <w:rsid w:val="003C7AB8"/>
    <w:rsid w:val="003C7AD7"/>
    <w:rsid w:val="003D008C"/>
    <w:rsid w:val="003D0FC3"/>
    <w:rsid w:val="003D247A"/>
    <w:rsid w:val="003D28F5"/>
    <w:rsid w:val="003D2C1D"/>
    <w:rsid w:val="003D2C34"/>
    <w:rsid w:val="003D2CE4"/>
    <w:rsid w:val="003D3DDD"/>
    <w:rsid w:val="003D4226"/>
    <w:rsid w:val="003D4409"/>
    <w:rsid w:val="003D4633"/>
    <w:rsid w:val="003D475F"/>
    <w:rsid w:val="003D4A82"/>
    <w:rsid w:val="003D4E9C"/>
    <w:rsid w:val="003D54DE"/>
    <w:rsid w:val="003D5807"/>
    <w:rsid w:val="003D5CBF"/>
    <w:rsid w:val="003D63B2"/>
    <w:rsid w:val="003D66D2"/>
    <w:rsid w:val="003D6CFC"/>
    <w:rsid w:val="003D730B"/>
    <w:rsid w:val="003D771E"/>
    <w:rsid w:val="003D7C1C"/>
    <w:rsid w:val="003E07AE"/>
    <w:rsid w:val="003E0DF6"/>
    <w:rsid w:val="003E14FC"/>
    <w:rsid w:val="003E1808"/>
    <w:rsid w:val="003E2197"/>
    <w:rsid w:val="003E23CC"/>
    <w:rsid w:val="003E295C"/>
    <w:rsid w:val="003E2976"/>
    <w:rsid w:val="003E2A23"/>
    <w:rsid w:val="003E2D62"/>
    <w:rsid w:val="003E2EF2"/>
    <w:rsid w:val="003E3376"/>
    <w:rsid w:val="003E3A0F"/>
    <w:rsid w:val="003E426E"/>
    <w:rsid w:val="003E43E8"/>
    <w:rsid w:val="003E4858"/>
    <w:rsid w:val="003E4DA7"/>
    <w:rsid w:val="003E5257"/>
    <w:rsid w:val="003E5575"/>
    <w:rsid w:val="003E6316"/>
    <w:rsid w:val="003E6884"/>
    <w:rsid w:val="003E6AC5"/>
    <w:rsid w:val="003E7F73"/>
    <w:rsid w:val="003F0096"/>
    <w:rsid w:val="003F0850"/>
    <w:rsid w:val="003F0D12"/>
    <w:rsid w:val="003F12F1"/>
    <w:rsid w:val="003F160C"/>
    <w:rsid w:val="003F2C6A"/>
    <w:rsid w:val="003F324F"/>
    <w:rsid w:val="003F33BC"/>
    <w:rsid w:val="003F3D4E"/>
    <w:rsid w:val="003F44F2"/>
    <w:rsid w:val="003F477E"/>
    <w:rsid w:val="003F60F7"/>
    <w:rsid w:val="003F6CD2"/>
    <w:rsid w:val="003F71E3"/>
    <w:rsid w:val="003F788D"/>
    <w:rsid w:val="003F7C84"/>
    <w:rsid w:val="0040076A"/>
    <w:rsid w:val="0040126E"/>
    <w:rsid w:val="004012A5"/>
    <w:rsid w:val="00401E27"/>
    <w:rsid w:val="004020D4"/>
    <w:rsid w:val="004021B6"/>
    <w:rsid w:val="004027CA"/>
    <w:rsid w:val="0040346D"/>
    <w:rsid w:val="0040408E"/>
    <w:rsid w:val="00404534"/>
    <w:rsid w:val="00404650"/>
    <w:rsid w:val="004046E6"/>
    <w:rsid w:val="0040472C"/>
    <w:rsid w:val="004047C4"/>
    <w:rsid w:val="0040570B"/>
    <w:rsid w:val="0040582F"/>
    <w:rsid w:val="004058E0"/>
    <w:rsid w:val="00405EDB"/>
    <w:rsid w:val="00405FB1"/>
    <w:rsid w:val="00406460"/>
    <w:rsid w:val="00406C46"/>
    <w:rsid w:val="004075A1"/>
    <w:rsid w:val="0041030E"/>
    <w:rsid w:val="00410824"/>
    <w:rsid w:val="00410DBD"/>
    <w:rsid w:val="00410F73"/>
    <w:rsid w:val="00411DD2"/>
    <w:rsid w:val="00412461"/>
    <w:rsid w:val="00412546"/>
    <w:rsid w:val="004128DF"/>
    <w:rsid w:val="00413053"/>
    <w:rsid w:val="004130C0"/>
    <w:rsid w:val="0041319C"/>
    <w:rsid w:val="004137B6"/>
    <w:rsid w:val="00413A54"/>
    <w:rsid w:val="00413C10"/>
    <w:rsid w:val="00413CD9"/>
    <w:rsid w:val="00413F9A"/>
    <w:rsid w:val="00413FC8"/>
    <w:rsid w:val="004140CA"/>
    <w:rsid w:val="00414C65"/>
    <w:rsid w:val="0041504E"/>
    <w:rsid w:val="0041517D"/>
    <w:rsid w:val="00415505"/>
    <w:rsid w:val="004159FB"/>
    <w:rsid w:val="00415D76"/>
    <w:rsid w:val="00416665"/>
    <w:rsid w:val="00416826"/>
    <w:rsid w:val="00416A67"/>
    <w:rsid w:val="00416ACB"/>
    <w:rsid w:val="00416B9D"/>
    <w:rsid w:val="00416C2F"/>
    <w:rsid w:val="00416D21"/>
    <w:rsid w:val="004207A1"/>
    <w:rsid w:val="00421015"/>
    <w:rsid w:val="00421355"/>
    <w:rsid w:val="00421AE1"/>
    <w:rsid w:val="00421DCF"/>
    <w:rsid w:val="00422341"/>
    <w:rsid w:val="004227BC"/>
    <w:rsid w:val="00423641"/>
    <w:rsid w:val="00424647"/>
    <w:rsid w:val="00424690"/>
    <w:rsid w:val="004246DB"/>
    <w:rsid w:val="00424F15"/>
    <w:rsid w:val="00425381"/>
    <w:rsid w:val="00426266"/>
    <w:rsid w:val="00426578"/>
    <w:rsid w:val="00426DD9"/>
    <w:rsid w:val="004277D1"/>
    <w:rsid w:val="004309CB"/>
    <w:rsid w:val="00430A2D"/>
    <w:rsid w:val="00430FEF"/>
    <w:rsid w:val="00431044"/>
    <w:rsid w:val="00431505"/>
    <w:rsid w:val="004315DE"/>
    <w:rsid w:val="00431699"/>
    <w:rsid w:val="00431AF0"/>
    <w:rsid w:val="0043213A"/>
    <w:rsid w:val="00432B36"/>
    <w:rsid w:val="004330F4"/>
    <w:rsid w:val="0043318A"/>
    <w:rsid w:val="0043353A"/>
    <w:rsid w:val="00433590"/>
    <w:rsid w:val="0043393D"/>
    <w:rsid w:val="0043397E"/>
    <w:rsid w:val="004344C7"/>
    <w:rsid w:val="004345FD"/>
    <w:rsid w:val="00434B87"/>
    <w:rsid w:val="00434DFD"/>
    <w:rsid w:val="00434E5E"/>
    <w:rsid w:val="00435274"/>
    <w:rsid w:val="004352AD"/>
    <w:rsid w:val="0043545D"/>
    <w:rsid w:val="00435FE2"/>
    <w:rsid w:val="00436B52"/>
    <w:rsid w:val="00436DE3"/>
    <w:rsid w:val="00436E2F"/>
    <w:rsid w:val="00436EAB"/>
    <w:rsid w:val="004371B1"/>
    <w:rsid w:val="0043763B"/>
    <w:rsid w:val="004407EA"/>
    <w:rsid w:val="00440822"/>
    <w:rsid w:val="004416BB"/>
    <w:rsid w:val="00441DCB"/>
    <w:rsid w:val="004426C7"/>
    <w:rsid w:val="0044371B"/>
    <w:rsid w:val="00444577"/>
    <w:rsid w:val="00444B7A"/>
    <w:rsid w:val="00445E1A"/>
    <w:rsid w:val="004461D9"/>
    <w:rsid w:val="00446AC6"/>
    <w:rsid w:val="00446CEE"/>
    <w:rsid w:val="00446E07"/>
    <w:rsid w:val="0044759B"/>
    <w:rsid w:val="00447F54"/>
    <w:rsid w:val="00450B7E"/>
    <w:rsid w:val="00450DA6"/>
    <w:rsid w:val="0045136B"/>
    <w:rsid w:val="00451C7E"/>
    <w:rsid w:val="00451D6C"/>
    <w:rsid w:val="004523FF"/>
    <w:rsid w:val="00452692"/>
    <w:rsid w:val="004528B4"/>
    <w:rsid w:val="004535CC"/>
    <w:rsid w:val="00453916"/>
    <w:rsid w:val="00453BB6"/>
    <w:rsid w:val="00453CAA"/>
    <w:rsid w:val="00455113"/>
    <w:rsid w:val="00455B9C"/>
    <w:rsid w:val="00456421"/>
    <w:rsid w:val="00456803"/>
    <w:rsid w:val="00456831"/>
    <w:rsid w:val="00456C5E"/>
    <w:rsid w:val="00456DAB"/>
    <w:rsid w:val="0045770B"/>
    <w:rsid w:val="0045779B"/>
    <w:rsid w:val="004604B9"/>
    <w:rsid w:val="00460575"/>
    <w:rsid w:val="00460B80"/>
    <w:rsid w:val="00460CC3"/>
    <w:rsid w:val="00460E86"/>
    <w:rsid w:val="00460F9B"/>
    <w:rsid w:val="004610EB"/>
    <w:rsid w:val="004614A5"/>
    <w:rsid w:val="00461B8F"/>
    <w:rsid w:val="00461C19"/>
    <w:rsid w:val="00461D98"/>
    <w:rsid w:val="00462FB6"/>
    <w:rsid w:val="004646B4"/>
    <w:rsid w:val="004647F1"/>
    <w:rsid w:val="00464A88"/>
    <w:rsid w:val="004651A0"/>
    <w:rsid w:val="00466532"/>
    <w:rsid w:val="00466AB8"/>
    <w:rsid w:val="00466AE5"/>
    <w:rsid w:val="00466C0A"/>
    <w:rsid w:val="00466C49"/>
    <w:rsid w:val="00467196"/>
    <w:rsid w:val="004671C3"/>
    <w:rsid w:val="00467488"/>
    <w:rsid w:val="0046768C"/>
    <w:rsid w:val="00470315"/>
    <w:rsid w:val="00470629"/>
    <w:rsid w:val="0047083E"/>
    <w:rsid w:val="00470EB5"/>
    <w:rsid w:val="00471328"/>
    <w:rsid w:val="0047157D"/>
    <w:rsid w:val="0047243D"/>
    <w:rsid w:val="00472549"/>
    <w:rsid w:val="0047286B"/>
    <w:rsid w:val="00472E27"/>
    <w:rsid w:val="0047365C"/>
    <w:rsid w:val="0047368C"/>
    <w:rsid w:val="00474220"/>
    <w:rsid w:val="00474304"/>
    <w:rsid w:val="00474AA0"/>
    <w:rsid w:val="0047501A"/>
    <w:rsid w:val="004752D3"/>
    <w:rsid w:val="004754E1"/>
    <w:rsid w:val="00475C86"/>
    <w:rsid w:val="00475CE0"/>
    <w:rsid w:val="00476393"/>
    <w:rsid w:val="00476590"/>
    <w:rsid w:val="00476827"/>
    <w:rsid w:val="00476BD4"/>
    <w:rsid w:val="00477C35"/>
    <w:rsid w:val="00477E2C"/>
    <w:rsid w:val="0048028B"/>
    <w:rsid w:val="00480988"/>
    <w:rsid w:val="00480E05"/>
    <w:rsid w:val="00481940"/>
    <w:rsid w:val="0048200E"/>
    <w:rsid w:val="004820F4"/>
    <w:rsid w:val="00482BBE"/>
    <w:rsid w:val="00482E6D"/>
    <w:rsid w:val="00483A12"/>
    <w:rsid w:val="00483CB3"/>
    <w:rsid w:val="00484657"/>
    <w:rsid w:val="00484A77"/>
    <w:rsid w:val="0048540F"/>
    <w:rsid w:val="00485970"/>
    <w:rsid w:val="00485C0D"/>
    <w:rsid w:val="00486575"/>
    <w:rsid w:val="004866D0"/>
    <w:rsid w:val="00486D02"/>
    <w:rsid w:val="0048723D"/>
    <w:rsid w:val="004903EF"/>
    <w:rsid w:val="00490EBD"/>
    <w:rsid w:val="00492248"/>
    <w:rsid w:val="00492B9E"/>
    <w:rsid w:val="00492CCE"/>
    <w:rsid w:val="00493E51"/>
    <w:rsid w:val="00493F8A"/>
    <w:rsid w:val="00493F94"/>
    <w:rsid w:val="00494242"/>
    <w:rsid w:val="00494263"/>
    <w:rsid w:val="00494CDB"/>
    <w:rsid w:val="00494E2F"/>
    <w:rsid w:val="00494E8E"/>
    <w:rsid w:val="004955A3"/>
    <w:rsid w:val="004955BC"/>
    <w:rsid w:val="00495D63"/>
    <w:rsid w:val="00496035"/>
    <w:rsid w:val="004962B2"/>
    <w:rsid w:val="0049648F"/>
    <w:rsid w:val="00496606"/>
    <w:rsid w:val="004967E7"/>
    <w:rsid w:val="00496F05"/>
    <w:rsid w:val="00496F84"/>
    <w:rsid w:val="00497370"/>
    <w:rsid w:val="0049784D"/>
    <w:rsid w:val="004A02DD"/>
    <w:rsid w:val="004A05B3"/>
    <w:rsid w:val="004A0F39"/>
    <w:rsid w:val="004A18F2"/>
    <w:rsid w:val="004A1E3A"/>
    <w:rsid w:val="004A24BF"/>
    <w:rsid w:val="004A251F"/>
    <w:rsid w:val="004A26E9"/>
    <w:rsid w:val="004A2962"/>
    <w:rsid w:val="004A3042"/>
    <w:rsid w:val="004A3B66"/>
    <w:rsid w:val="004A3BF1"/>
    <w:rsid w:val="004A3E42"/>
    <w:rsid w:val="004A3FE1"/>
    <w:rsid w:val="004A4606"/>
    <w:rsid w:val="004A4715"/>
    <w:rsid w:val="004A4838"/>
    <w:rsid w:val="004A4C42"/>
    <w:rsid w:val="004A5046"/>
    <w:rsid w:val="004A5051"/>
    <w:rsid w:val="004A565E"/>
    <w:rsid w:val="004A59A1"/>
    <w:rsid w:val="004A59F7"/>
    <w:rsid w:val="004A5BC0"/>
    <w:rsid w:val="004A5C37"/>
    <w:rsid w:val="004A5DF3"/>
    <w:rsid w:val="004A6134"/>
    <w:rsid w:val="004A64A8"/>
    <w:rsid w:val="004A6E46"/>
    <w:rsid w:val="004A7092"/>
    <w:rsid w:val="004A7462"/>
    <w:rsid w:val="004A7BA9"/>
    <w:rsid w:val="004A7EAF"/>
    <w:rsid w:val="004B0DDD"/>
    <w:rsid w:val="004B1419"/>
    <w:rsid w:val="004B1D22"/>
    <w:rsid w:val="004B1D6D"/>
    <w:rsid w:val="004B1F9F"/>
    <w:rsid w:val="004B2888"/>
    <w:rsid w:val="004B328D"/>
    <w:rsid w:val="004B3888"/>
    <w:rsid w:val="004B3F30"/>
    <w:rsid w:val="004B4439"/>
    <w:rsid w:val="004B49E6"/>
    <w:rsid w:val="004B4B84"/>
    <w:rsid w:val="004B4D69"/>
    <w:rsid w:val="004B5455"/>
    <w:rsid w:val="004B6AD4"/>
    <w:rsid w:val="004B6D0F"/>
    <w:rsid w:val="004B7BE9"/>
    <w:rsid w:val="004B7DFF"/>
    <w:rsid w:val="004C003D"/>
    <w:rsid w:val="004C0042"/>
    <w:rsid w:val="004C008E"/>
    <w:rsid w:val="004C0160"/>
    <w:rsid w:val="004C01A8"/>
    <w:rsid w:val="004C0E09"/>
    <w:rsid w:val="004C1840"/>
    <w:rsid w:val="004C1D50"/>
    <w:rsid w:val="004C24C9"/>
    <w:rsid w:val="004C2556"/>
    <w:rsid w:val="004C27FC"/>
    <w:rsid w:val="004C31B6"/>
    <w:rsid w:val="004C4764"/>
    <w:rsid w:val="004C4F3C"/>
    <w:rsid w:val="004C5319"/>
    <w:rsid w:val="004C5995"/>
    <w:rsid w:val="004C5BB8"/>
    <w:rsid w:val="004C5D28"/>
    <w:rsid w:val="004C5F39"/>
    <w:rsid w:val="004C621F"/>
    <w:rsid w:val="004C65B4"/>
    <w:rsid w:val="004C7948"/>
    <w:rsid w:val="004C7BB8"/>
    <w:rsid w:val="004C7C60"/>
    <w:rsid w:val="004D056D"/>
    <w:rsid w:val="004D07A5"/>
    <w:rsid w:val="004D0BD1"/>
    <w:rsid w:val="004D0DFE"/>
    <w:rsid w:val="004D146D"/>
    <w:rsid w:val="004D1D91"/>
    <w:rsid w:val="004D22C3"/>
    <w:rsid w:val="004D28BA"/>
    <w:rsid w:val="004D30E0"/>
    <w:rsid w:val="004D4A39"/>
    <w:rsid w:val="004D5E5C"/>
    <w:rsid w:val="004D6836"/>
    <w:rsid w:val="004D6F4D"/>
    <w:rsid w:val="004D6F95"/>
    <w:rsid w:val="004D72FE"/>
    <w:rsid w:val="004D7E91"/>
    <w:rsid w:val="004E003A"/>
    <w:rsid w:val="004E00A6"/>
    <w:rsid w:val="004E0768"/>
    <w:rsid w:val="004E0D8D"/>
    <w:rsid w:val="004E14F3"/>
    <w:rsid w:val="004E1A31"/>
    <w:rsid w:val="004E207D"/>
    <w:rsid w:val="004E20B2"/>
    <w:rsid w:val="004E2244"/>
    <w:rsid w:val="004E2443"/>
    <w:rsid w:val="004E2DE0"/>
    <w:rsid w:val="004E38FC"/>
    <w:rsid w:val="004E3B6C"/>
    <w:rsid w:val="004E4060"/>
    <w:rsid w:val="004E409A"/>
    <w:rsid w:val="004E417A"/>
    <w:rsid w:val="004E4330"/>
    <w:rsid w:val="004E4740"/>
    <w:rsid w:val="004E5ADE"/>
    <w:rsid w:val="004E5B1A"/>
    <w:rsid w:val="004E5BDB"/>
    <w:rsid w:val="004E5E27"/>
    <w:rsid w:val="004E6343"/>
    <w:rsid w:val="004E6AED"/>
    <w:rsid w:val="004E6EDD"/>
    <w:rsid w:val="004E7B55"/>
    <w:rsid w:val="004E7C57"/>
    <w:rsid w:val="004F0FB9"/>
    <w:rsid w:val="004F2B23"/>
    <w:rsid w:val="004F2F7E"/>
    <w:rsid w:val="004F32B5"/>
    <w:rsid w:val="004F3359"/>
    <w:rsid w:val="004F3BDF"/>
    <w:rsid w:val="004F407E"/>
    <w:rsid w:val="004F42C3"/>
    <w:rsid w:val="004F5479"/>
    <w:rsid w:val="004F5EB7"/>
    <w:rsid w:val="004F5F09"/>
    <w:rsid w:val="004F604B"/>
    <w:rsid w:val="004F6E22"/>
    <w:rsid w:val="004F6E5F"/>
    <w:rsid w:val="004F7528"/>
    <w:rsid w:val="004F7BCA"/>
    <w:rsid w:val="004F7D89"/>
    <w:rsid w:val="0050023C"/>
    <w:rsid w:val="0050047D"/>
    <w:rsid w:val="00500A6E"/>
    <w:rsid w:val="0050164D"/>
    <w:rsid w:val="005018D7"/>
    <w:rsid w:val="00501981"/>
    <w:rsid w:val="00501A85"/>
    <w:rsid w:val="00501BB3"/>
    <w:rsid w:val="005021B7"/>
    <w:rsid w:val="005021DD"/>
    <w:rsid w:val="005026C0"/>
    <w:rsid w:val="005026CA"/>
    <w:rsid w:val="005027A7"/>
    <w:rsid w:val="00502B72"/>
    <w:rsid w:val="00503375"/>
    <w:rsid w:val="00504BC1"/>
    <w:rsid w:val="00505134"/>
    <w:rsid w:val="00505C04"/>
    <w:rsid w:val="005064F4"/>
    <w:rsid w:val="00507896"/>
    <w:rsid w:val="00507FDE"/>
    <w:rsid w:val="00511F15"/>
    <w:rsid w:val="00512210"/>
    <w:rsid w:val="00512374"/>
    <w:rsid w:val="0051299E"/>
    <w:rsid w:val="00512D78"/>
    <w:rsid w:val="0051318C"/>
    <w:rsid w:val="00513612"/>
    <w:rsid w:val="005137A4"/>
    <w:rsid w:val="005142CD"/>
    <w:rsid w:val="005143C9"/>
    <w:rsid w:val="00515014"/>
    <w:rsid w:val="005157A9"/>
    <w:rsid w:val="00515B6C"/>
    <w:rsid w:val="00515DAC"/>
    <w:rsid w:val="00516B81"/>
    <w:rsid w:val="00516CED"/>
    <w:rsid w:val="0051721A"/>
    <w:rsid w:val="005173A7"/>
    <w:rsid w:val="005177E1"/>
    <w:rsid w:val="00517837"/>
    <w:rsid w:val="0051798B"/>
    <w:rsid w:val="00517FB8"/>
    <w:rsid w:val="00520C0A"/>
    <w:rsid w:val="00520DEE"/>
    <w:rsid w:val="00520E7E"/>
    <w:rsid w:val="0052113F"/>
    <w:rsid w:val="005213C4"/>
    <w:rsid w:val="005218B6"/>
    <w:rsid w:val="00521C2B"/>
    <w:rsid w:val="00522280"/>
    <w:rsid w:val="00522589"/>
    <w:rsid w:val="00522B56"/>
    <w:rsid w:val="00523035"/>
    <w:rsid w:val="00523FF7"/>
    <w:rsid w:val="00524545"/>
    <w:rsid w:val="00524B49"/>
    <w:rsid w:val="00524BA8"/>
    <w:rsid w:val="00525034"/>
    <w:rsid w:val="005255BF"/>
    <w:rsid w:val="005257DE"/>
    <w:rsid w:val="00525A82"/>
    <w:rsid w:val="00526EEC"/>
    <w:rsid w:val="00527200"/>
    <w:rsid w:val="0052746E"/>
    <w:rsid w:val="00527F04"/>
    <w:rsid w:val="00530157"/>
    <w:rsid w:val="00530429"/>
    <w:rsid w:val="00530906"/>
    <w:rsid w:val="005312A0"/>
    <w:rsid w:val="00531EBE"/>
    <w:rsid w:val="00531EF9"/>
    <w:rsid w:val="005321CE"/>
    <w:rsid w:val="00532F8B"/>
    <w:rsid w:val="00533737"/>
    <w:rsid w:val="0053374F"/>
    <w:rsid w:val="00533E51"/>
    <w:rsid w:val="00534279"/>
    <w:rsid w:val="005346F6"/>
    <w:rsid w:val="00534FEB"/>
    <w:rsid w:val="00535B79"/>
    <w:rsid w:val="00535D7C"/>
    <w:rsid w:val="00536579"/>
    <w:rsid w:val="00536C1E"/>
    <w:rsid w:val="00541679"/>
    <w:rsid w:val="00542040"/>
    <w:rsid w:val="0054343A"/>
    <w:rsid w:val="00543974"/>
    <w:rsid w:val="00543EBF"/>
    <w:rsid w:val="00544ABA"/>
    <w:rsid w:val="0054593A"/>
    <w:rsid w:val="005460CE"/>
    <w:rsid w:val="005467FB"/>
    <w:rsid w:val="00546AE9"/>
    <w:rsid w:val="00546D31"/>
    <w:rsid w:val="0054791B"/>
    <w:rsid w:val="00547989"/>
    <w:rsid w:val="005501E1"/>
    <w:rsid w:val="00550D74"/>
    <w:rsid w:val="00550E2D"/>
    <w:rsid w:val="00551320"/>
    <w:rsid w:val="00551343"/>
    <w:rsid w:val="005518A4"/>
    <w:rsid w:val="005526ED"/>
    <w:rsid w:val="00552768"/>
    <w:rsid w:val="00552935"/>
    <w:rsid w:val="00553127"/>
    <w:rsid w:val="005537D5"/>
    <w:rsid w:val="00553843"/>
    <w:rsid w:val="005547FD"/>
    <w:rsid w:val="00554BE7"/>
    <w:rsid w:val="00554F2F"/>
    <w:rsid w:val="00556610"/>
    <w:rsid w:val="00556A63"/>
    <w:rsid w:val="00556D68"/>
    <w:rsid w:val="00557173"/>
    <w:rsid w:val="005576A1"/>
    <w:rsid w:val="005577D5"/>
    <w:rsid w:val="00557A64"/>
    <w:rsid w:val="005605C0"/>
    <w:rsid w:val="00560707"/>
    <w:rsid w:val="00560D23"/>
    <w:rsid w:val="005615D8"/>
    <w:rsid w:val="00561983"/>
    <w:rsid w:val="005621C5"/>
    <w:rsid w:val="005626D6"/>
    <w:rsid w:val="00563042"/>
    <w:rsid w:val="005635E4"/>
    <w:rsid w:val="005635EE"/>
    <w:rsid w:val="005638D4"/>
    <w:rsid w:val="005639DE"/>
    <w:rsid w:val="00563E47"/>
    <w:rsid w:val="0056479A"/>
    <w:rsid w:val="00564B52"/>
    <w:rsid w:val="005653E1"/>
    <w:rsid w:val="00565551"/>
    <w:rsid w:val="005656ED"/>
    <w:rsid w:val="005656FA"/>
    <w:rsid w:val="00565895"/>
    <w:rsid w:val="00565CCE"/>
    <w:rsid w:val="00566544"/>
    <w:rsid w:val="00566608"/>
    <w:rsid w:val="00566C83"/>
    <w:rsid w:val="00566EE7"/>
    <w:rsid w:val="005700FE"/>
    <w:rsid w:val="005708E7"/>
    <w:rsid w:val="00570B86"/>
    <w:rsid w:val="00570E24"/>
    <w:rsid w:val="00571DD8"/>
    <w:rsid w:val="00571E60"/>
    <w:rsid w:val="00572760"/>
    <w:rsid w:val="005728D7"/>
    <w:rsid w:val="005731C2"/>
    <w:rsid w:val="005743DE"/>
    <w:rsid w:val="00574F3F"/>
    <w:rsid w:val="0057562C"/>
    <w:rsid w:val="00575633"/>
    <w:rsid w:val="005757E0"/>
    <w:rsid w:val="005759F6"/>
    <w:rsid w:val="00575E3E"/>
    <w:rsid w:val="00575FAE"/>
    <w:rsid w:val="005765F5"/>
    <w:rsid w:val="00576D6C"/>
    <w:rsid w:val="00577A2E"/>
    <w:rsid w:val="00577B5B"/>
    <w:rsid w:val="00577D34"/>
    <w:rsid w:val="00580A1D"/>
    <w:rsid w:val="00580E48"/>
    <w:rsid w:val="00580F0A"/>
    <w:rsid w:val="00581246"/>
    <w:rsid w:val="0058274E"/>
    <w:rsid w:val="00582BB4"/>
    <w:rsid w:val="00582C3A"/>
    <w:rsid w:val="00582E1A"/>
    <w:rsid w:val="00583147"/>
    <w:rsid w:val="005836EE"/>
    <w:rsid w:val="005843A9"/>
    <w:rsid w:val="00584416"/>
    <w:rsid w:val="00584ADC"/>
    <w:rsid w:val="00584B39"/>
    <w:rsid w:val="00585028"/>
    <w:rsid w:val="005854D1"/>
    <w:rsid w:val="00585F5B"/>
    <w:rsid w:val="0058620A"/>
    <w:rsid w:val="005862D0"/>
    <w:rsid w:val="00586630"/>
    <w:rsid w:val="0058781D"/>
    <w:rsid w:val="00587FC0"/>
    <w:rsid w:val="005906AD"/>
    <w:rsid w:val="00590DA6"/>
    <w:rsid w:val="0059155A"/>
    <w:rsid w:val="00591C7D"/>
    <w:rsid w:val="00592774"/>
    <w:rsid w:val="0059279D"/>
    <w:rsid w:val="00592B03"/>
    <w:rsid w:val="00593388"/>
    <w:rsid w:val="00593AB9"/>
    <w:rsid w:val="00594ABB"/>
    <w:rsid w:val="00594D1C"/>
    <w:rsid w:val="00594E36"/>
    <w:rsid w:val="00594F0A"/>
    <w:rsid w:val="0059525E"/>
    <w:rsid w:val="0059538F"/>
    <w:rsid w:val="00595583"/>
    <w:rsid w:val="005957AE"/>
    <w:rsid w:val="00595887"/>
    <w:rsid w:val="00595A39"/>
    <w:rsid w:val="005961F7"/>
    <w:rsid w:val="00596B9C"/>
    <w:rsid w:val="005970DF"/>
    <w:rsid w:val="005976D4"/>
    <w:rsid w:val="005979F4"/>
    <w:rsid w:val="00597F45"/>
    <w:rsid w:val="005A054D"/>
    <w:rsid w:val="005A0A46"/>
    <w:rsid w:val="005A0CF2"/>
    <w:rsid w:val="005A10B9"/>
    <w:rsid w:val="005A11EA"/>
    <w:rsid w:val="005A1824"/>
    <w:rsid w:val="005A1D22"/>
    <w:rsid w:val="005A22E7"/>
    <w:rsid w:val="005A269F"/>
    <w:rsid w:val="005A2AFA"/>
    <w:rsid w:val="005A2EE6"/>
    <w:rsid w:val="005A305E"/>
    <w:rsid w:val="005A30BB"/>
    <w:rsid w:val="005A312B"/>
    <w:rsid w:val="005A36C6"/>
    <w:rsid w:val="005A3887"/>
    <w:rsid w:val="005A6C99"/>
    <w:rsid w:val="005A6E38"/>
    <w:rsid w:val="005A7218"/>
    <w:rsid w:val="005A7496"/>
    <w:rsid w:val="005B0542"/>
    <w:rsid w:val="005B0DBD"/>
    <w:rsid w:val="005B1054"/>
    <w:rsid w:val="005B13AE"/>
    <w:rsid w:val="005B1B6E"/>
    <w:rsid w:val="005B2225"/>
    <w:rsid w:val="005B26FF"/>
    <w:rsid w:val="005B2799"/>
    <w:rsid w:val="005B2B77"/>
    <w:rsid w:val="005B2EBC"/>
    <w:rsid w:val="005B3551"/>
    <w:rsid w:val="005B3975"/>
    <w:rsid w:val="005B3C2F"/>
    <w:rsid w:val="005B3C94"/>
    <w:rsid w:val="005B3D4A"/>
    <w:rsid w:val="005B4D87"/>
    <w:rsid w:val="005B6339"/>
    <w:rsid w:val="005B700D"/>
    <w:rsid w:val="005B70FF"/>
    <w:rsid w:val="005B7699"/>
    <w:rsid w:val="005B7DD1"/>
    <w:rsid w:val="005C00A0"/>
    <w:rsid w:val="005C28FA"/>
    <w:rsid w:val="005C2CCE"/>
    <w:rsid w:val="005C40F4"/>
    <w:rsid w:val="005C43BE"/>
    <w:rsid w:val="005C44F3"/>
    <w:rsid w:val="005C4BD7"/>
    <w:rsid w:val="005C588A"/>
    <w:rsid w:val="005C712D"/>
    <w:rsid w:val="005C7C75"/>
    <w:rsid w:val="005D0BFF"/>
    <w:rsid w:val="005D0E4F"/>
    <w:rsid w:val="005D0E5A"/>
    <w:rsid w:val="005D1047"/>
    <w:rsid w:val="005D1E32"/>
    <w:rsid w:val="005D1EB7"/>
    <w:rsid w:val="005D206B"/>
    <w:rsid w:val="005D22B7"/>
    <w:rsid w:val="005D2383"/>
    <w:rsid w:val="005D2B2F"/>
    <w:rsid w:val="005D2BDE"/>
    <w:rsid w:val="005D3132"/>
    <w:rsid w:val="005D3D76"/>
    <w:rsid w:val="005D4578"/>
    <w:rsid w:val="005D4EFA"/>
    <w:rsid w:val="005D55BA"/>
    <w:rsid w:val="005D5829"/>
    <w:rsid w:val="005D5ADB"/>
    <w:rsid w:val="005D5E2C"/>
    <w:rsid w:val="005D61D7"/>
    <w:rsid w:val="005D648A"/>
    <w:rsid w:val="005D7E0D"/>
    <w:rsid w:val="005E1C34"/>
    <w:rsid w:val="005E234A"/>
    <w:rsid w:val="005E2388"/>
    <w:rsid w:val="005E2E3B"/>
    <w:rsid w:val="005E35CC"/>
    <w:rsid w:val="005E371E"/>
    <w:rsid w:val="005E3F37"/>
    <w:rsid w:val="005E41AD"/>
    <w:rsid w:val="005E49D5"/>
    <w:rsid w:val="005E4B6D"/>
    <w:rsid w:val="005E53F9"/>
    <w:rsid w:val="005E55B8"/>
    <w:rsid w:val="005E7622"/>
    <w:rsid w:val="005E775D"/>
    <w:rsid w:val="005F08EB"/>
    <w:rsid w:val="005F098C"/>
    <w:rsid w:val="005F0A43"/>
    <w:rsid w:val="005F103E"/>
    <w:rsid w:val="005F115F"/>
    <w:rsid w:val="005F13C9"/>
    <w:rsid w:val="005F1719"/>
    <w:rsid w:val="005F1850"/>
    <w:rsid w:val="005F18B7"/>
    <w:rsid w:val="005F27BF"/>
    <w:rsid w:val="005F32DD"/>
    <w:rsid w:val="005F3837"/>
    <w:rsid w:val="005F4171"/>
    <w:rsid w:val="005F46D6"/>
    <w:rsid w:val="005F48E8"/>
    <w:rsid w:val="005F4ACF"/>
    <w:rsid w:val="005F4DD6"/>
    <w:rsid w:val="005F5009"/>
    <w:rsid w:val="005F50D8"/>
    <w:rsid w:val="005F53A1"/>
    <w:rsid w:val="005F573E"/>
    <w:rsid w:val="005F5DE8"/>
    <w:rsid w:val="005F656F"/>
    <w:rsid w:val="005F664A"/>
    <w:rsid w:val="005F6B77"/>
    <w:rsid w:val="005F706F"/>
    <w:rsid w:val="005F728B"/>
    <w:rsid w:val="005F7487"/>
    <w:rsid w:val="005F7F6B"/>
    <w:rsid w:val="005F7F9C"/>
    <w:rsid w:val="006002C7"/>
    <w:rsid w:val="006003DE"/>
    <w:rsid w:val="00600F95"/>
    <w:rsid w:val="00601129"/>
    <w:rsid w:val="006015D8"/>
    <w:rsid w:val="00601839"/>
    <w:rsid w:val="0060260E"/>
    <w:rsid w:val="00602745"/>
    <w:rsid w:val="00602759"/>
    <w:rsid w:val="0060277A"/>
    <w:rsid w:val="0060285E"/>
    <w:rsid w:val="00602B7C"/>
    <w:rsid w:val="00603312"/>
    <w:rsid w:val="006033ED"/>
    <w:rsid w:val="0060467F"/>
    <w:rsid w:val="00604963"/>
    <w:rsid w:val="00604C24"/>
    <w:rsid w:val="00604D21"/>
    <w:rsid w:val="00604DC7"/>
    <w:rsid w:val="00604E47"/>
    <w:rsid w:val="00605363"/>
    <w:rsid w:val="00605441"/>
    <w:rsid w:val="00605AE2"/>
    <w:rsid w:val="00606925"/>
    <w:rsid w:val="00606970"/>
    <w:rsid w:val="00606A20"/>
    <w:rsid w:val="006072C6"/>
    <w:rsid w:val="00607A2E"/>
    <w:rsid w:val="0061048B"/>
    <w:rsid w:val="006104E1"/>
    <w:rsid w:val="0061063F"/>
    <w:rsid w:val="00610A9E"/>
    <w:rsid w:val="00610E29"/>
    <w:rsid w:val="00611823"/>
    <w:rsid w:val="00612067"/>
    <w:rsid w:val="0061219B"/>
    <w:rsid w:val="006124E3"/>
    <w:rsid w:val="00612C72"/>
    <w:rsid w:val="006130F7"/>
    <w:rsid w:val="006132DE"/>
    <w:rsid w:val="00613978"/>
    <w:rsid w:val="00613AF8"/>
    <w:rsid w:val="00613D8E"/>
    <w:rsid w:val="006142E0"/>
    <w:rsid w:val="00614B70"/>
    <w:rsid w:val="00614EB9"/>
    <w:rsid w:val="0061553E"/>
    <w:rsid w:val="00615836"/>
    <w:rsid w:val="00615BB1"/>
    <w:rsid w:val="00616112"/>
    <w:rsid w:val="006205CA"/>
    <w:rsid w:val="00620606"/>
    <w:rsid w:val="00620C98"/>
    <w:rsid w:val="00621F53"/>
    <w:rsid w:val="00622BB0"/>
    <w:rsid w:val="00622E2A"/>
    <w:rsid w:val="00623089"/>
    <w:rsid w:val="0062308E"/>
    <w:rsid w:val="006234C4"/>
    <w:rsid w:val="0062351D"/>
    <w:rsid w:val="006242AA"/>
    <w:rsid w:val="006244C9"/>
    <w:rsid w:val="006245F6"/>
    <w:rsid w:val="0062475D"/>
    <w:rsid w:val="0062495F"/>
    <w:rsid w:val="00624BD1"/>
    <w:rsid w:val="006256C7"/>
    <w:rsid w:val="00625D2E"/>
    <w:rsid w:val="0062660B"/>
    <w:rsid w:val="00626AD1"/>
    <w:rsid w:val="00626C4C"/>
    <w:rsid w:val="006270E9"/>
    <w:rsid w:val="006277E9"/>
    <w:rsid w:val="006304BC"/>
    <w:rsid w:val="0063090F"/>
    <w:rsid w:val="00630924"/>
    <w:rsid w:val="00630DCE"/>
    <w:rsid w:val="00630F7E"/>
    <w:rsid w:val="006310A9"/>
    <w:rsid w:val="0063120A"/>
    <w:rsid w:val="0063150B"/>
    <w:rsid w:val="00631585"/>
    <w:rsid w:val="00631CB4"/>
    <w:rsid w:val="00631D2F"/>
    <w:rsid w:val="00632358"/>
    <w:rsid w:val="0063264B"/>
    <w:rsid w:val="006326E2"/>
    <w:rsid w:val="006326EB"/>
    <w:rsid w:val="00632C0D"/>
    <w:rsid w:val="00632D0F"/>
    <w:rsid w:val="00633F60"/>
    <w:rsid w:val="00634113"/>
    <w:rsid w:val="00634ACF"/>
    <w:rsid w:val="00635035"/>
    <w:rsid w:val="00635171"/>
    <w:rsid w:val="0063545A"/>
    <w:rsid w:val="0063580D"/>
    <w:rsid w:val="00635CAE"/>
    <w:rsid w:val="00635E90"/>
    <w:rsid w:val="00636261"/>
    <w:rsid w:val="00636817"/>
    <w:rsid w:val="006369FE"/>
    <w:rsid w:val="00637225"/>
    <w:rsid w:val="00637240"/>
    <w:rsid w:val="0063759E"/>
    <w:rsid w:val="00637886"/>
    <w:rsid w:val="006414FA"/>
    <w:rsid w:val="006428AD"/>
    <w:rsid w:val="00642B13"/>
    <w:rsid w:val="00642DF3"/>
    <w:rsid w:val="00642E9A"/>
    <w:rsid w:val="00643660"/>
    <w:rsid w:val="00643816"/>
    <w:rsid w:val="00643DD1"/>
    <w:rsid w:val="006446DE"/>
    <w:rsid w:val="00644FD9"/>
    <w:rsid w:val="00646579"/>
    <w:rsid w:val="006475EC"/>
    <w:rsid w:val="0064788F"/>
    <w:rsid w:val="00650139"/>
    <w:rsid w:val="00650D23"/>
    <w:rsid w:val="00650DFF"/>
    <w:rsid w:val="00651731"/>
    <w:rsid w:val="00651FDC"/>
    <w:rsid w:val="00652756"/>
    <w:rsid w:val="00652AD8"/>
    <w:rsid w:val="00652B79"/>
    <w:rsid w:val="00652E76"/>
    <w:rsid w:val="006533C3"/>
    <w:rsid w:val="00653EEE"/>
    <w:rsid w:val="00654068"/>
    <w:rsid w:val="00654B38"/>
    <w:rsid w:val="00654B83"/>
    <w:rsid w:val="00655061"/>
    <w:rsid w:val="0065508D"/>
    <w:rsid w:val="0065510C"/>
    <w:rsid w:val="006555C5"/>
    <w:rsid w:val="006556FE"/>
    <w:rsid w:val="006557B3"/>
    <w:rsid w:val="00655B63"/>
    <w:rsid w:val="00655B89"/>
    <w:rsid w:val="006568FB"/>
    <w:rsid w:val="00656F5D"/>
    <w:rsid w:val="00657056"/>
    <w:rsid w:val="006571F6"/>
    <w:rsid w:val="0066081C"/>
    <w:rsid w:val="00660EF4"/>
    <w:rsid w:val="006618CC"/>
    <w:rsid w:val="006620D3"/>
    <w:rsid w:val="00662111"/>
    <w:rsid w:val="00662118"/>
    <w:rsid w:val="006622AD"/>
    <w:rsid w:val="006624B5"/>
    <w:rsid w:val="00662741"/>
    <w:rsid w:val="00663666"/>
    <w:rsid w:val="006636FC"/>
    <w:rsid w:val="006638AD"/>
    <w:rsid w:val="00663AE4"/>
    <w:rsid w:val="00665045"/>
    <w:rsid w:val="00666CFE"/>
    <w:rsid w:val="0066732C"/>
    <w:rsid w:val="00667371"/>
    <w:rsid w:val="0066739D"/>
    <w:rsid w:val="006679F5"/>
    <w:rsid w:val="00667AD4"/>
    <w:rsid w:val="00667B77"/>
    <w:rsid w:val="006716DA"/>
    <w:rsid w:val="00671B00"/>
    <w:rsid w:val="00671BBE"/>
    <w:rsid w:val="006728ED"/>
    <w:rsid w:val="00672B21"/>
    <w:rsid w:val="006732B1"/>
    <w:rsid w:val="0067446F"/>
    <w:rsid w:val="006746A4"/>
    <w:rsid w:val="00675056"/>
    <w:rsid w:val="006753AC"/>
    <w:rsid w:val="00675558"/>
    <w:rsid w:val="00675611"/>
    <w:rsid w:val="00675A60"/>
    <w:rsid w:val="00675B72"/>
    <w:rsid w:val="00676864"/>
    <w:rsid w:val="0067697E"/>
    <w:rsid w:val="006770A2"/>
    <w:rsid w:val="00677125"/>
    <w:rsid w:val="00677443"/>
    <w:rsid w:val="0067769A"/>
    <w:rsid w:val="006806A3"/>
    <w:rsid w:val="006806A6"/>
    <w:rsid w:val="00681211"/>
    <w:rsid w:val="0068191B"/>
    <w:rsid w:val="00681B36"/>
    <w:rsid w:val="006822E7"/>
    <w:rsid w:val="00682537"/>
    <w:rsid w:val="00682BA5"/>
    <w:rsid w:val="00682E14"/>
    <w:rsid w:val="00683823"/>
    <w:rsid w:val="0068436C"/>
    <w:rsid w:val="0068545E"/>
    <w:rsid w:val="00685605"/>
    <w:rsid w:val="006858B9"/>
    <w:rsid w:val="00685F3C"/>
    <w:rsid w:val="00685FD4"/>
    <w:rsid w:val="006863E8"/>
    <w:rsid w:val="00686612"/>
    <w:rsid w:val="0068661E"/>
    <w:rsid w:val="006866D3"/>
    <w:rsid w:val="006868A4"/>
    <w:rsid w:val="00686C1D"/>
    <w:rsid w:val="00687032"/>
    <w:rsid w:val="0068746F"/>
    <w:rsid w:val="006900E2"/>
    <w:rsid w:val="006903F3"/>
    <w:rsid w:val="00690659"/>
    <w:rsid w:val="006907B0"/>
    <w:rsid w:val="00690A49"/>
    <w:rsid w:val="00690BB6"/>
    <w:rsid w:val="006914DE"/>
    <w:rsid w:val="006915F6"/>
    <w:rsid w:val="00691B30"/>
    <w:rsid w:val="006927A0"/>
    <w:rsid w:val="00692B2C"/>
    <w:rsid w:val="00692CEF"/>
    <w:rsid w:val="00693031"/>
    <w:rsid w:val="0069347F"/>
    <w:rsid w:val="006934E4"/>
    <w:rsid w:val="00693E1F"/>
    <w:rsid w:val="00693ECB"/>
    <w:rsid w:val="00694074"/>
    <w:rsid w:val="00694797"/>
    <w:rsid w:val="0069586E"/>
    <w:rsid w:val="00695887"/>
    <w:rsid w:val="00695CC3"/>
    <w:rsid w:val="00696789"/>
    <w:rsid w:val="00696F62"/>
    <w:rsid w:val="00697733"/>
    <w:rsid w:val="006A0160"/>
    <w:rsid w:val="006A0776"/>
    <w:rsid w:val="006A1F3B"/>
    <w:rsid w:val="006A2474"/>
    <w:rsid w:val="006A254E"/>
    <w:rsid w:val="006A2C30"/>
    <w:rsid w:val="006A301C"/>
    <w:rsid w:val="006A324D"/>
    <w:rsid w:val="006A3E2B"/>
    <w:rsid w:val="006A3EC8"/>
    <w:rsid w:val="006A4105"/>
    <w:rsid w:val="006A55C1"/>
    <w:rsid w:val="006A6A33"/>
    <w:rsid w:val="006A6E17"/>
    <w:rsid w:val="006A7173"/>
    <w:rsid w:val="006A794B"/>
    <w:rsid w:val="006A7DB5"/>
    <w:rsid w:val="006B06AE"/>
    <w:rsid w:val="006B08E5"/>
    <w:rsid w:val="006B120D"/>
    <w:rsid w:val="006B17E7"/>
    <w:rsid w:val="006B19E8"/>
    <w:rsid w:val="006B1A8A"/>
    <w:rsid w:val="006B1FD5"/>
    <w:rsid w:val="006B1FDE"/>
    <w:rsid w:val="006B42FC"/>
    <w:rsid w:val="006B43D1"/>
    <w:rsid w:val="006B4838"/>
    <w:rsid w:val="006B4B8E"/>
    <w:rsid w:val="006B4BD7"/>
    <w:rsid w:val="006B555A"/>
    <w:rsid w:val="006B5870"/>
    <w:rsid w:val="006B600A"/>
    <w:rsid w:val="006B6635"/>
    <w:rsid w:val="006B6F0E"/>
    <w:rsid w:val="006B75C9"/>
    <w:rsid w:val="006B7D22"/>
    <w:rsid w:val="006B7D2C"/>
    <w:rsid w:val="006B7E91"/>
    <w:rsid w:val="006C061C"/>
    <w:rsid w:val="006C1019"/>
    <w:rsid w:val="006C1648"/>
    <w:rsid w:val="006C24C8"/>
    <w:rsid w:val="006C2BB4"/>
    <w:rsid w:val="006C2BB5"/>
    <w:rsid w:val="006C2BC5"/>
    <w:rsid w:val="006C2BEE"/>
    <w:rsid w:val="006C349F"/>
    <w:rsid w:val="006C3861"/>
    <w:rsid w:val="006C3AD8"/>
    <w:rsid w:val="006C3D2C"/>
    <w:rsid w:val="006C4057"/>
    <w:rsid w:val="006C450E"/>
    <w:rsid w:val="006C4516"/>
    <w:rsid w:val="006C455E"/>
    <w:rsid w:val="006C48EC"/>
    <w:rsid w:val="006C51A5"/>
    <w:rsid w:val="006C5958"/>
    <w:rsid w:val="006C5B4F"/>
    <w:rsid w:val="006C6226"/>
    <w:rsid w:val="006C643C"/>
    <w:rsid w:val="006C6E04"/>
    <w:rsid w:val="006C6E3A"/>
    <w:rsid w:val="006C6FD7"/>
    <w:rsid w:val="006C7758"/>
    <w:rsid w:val="006C7A22"/>
    <w:rsid w:val="006D00DB"/>
    <w:rsid w:val="006D0361"/>
    <w:rsid w:val="006D16B0"/>
    <w:rsid w:val="006D2182"/>
    <w:rsid w:val="006D2444"/>
    <w:rsid w:val="006D254B"/>
    <w:rsid w:val="006D289B"/>
    <w:rsid w:val="006D2BB1"/>
    <w:rsid w:val="006D2E7C"/>
    <w:rsid w:val="006D3BE1"/>
    <w:rsid w:val="006D48FC"/>
    <w:rsid w:val="006D4B68"/>
    <w:rsid w:val="006D5382"/>
    <w:rsid w:val="006D59D2"/>
    <w:rsid w:val="006D62BC"/>
    <w:rsid w:val="006D6450"/>
    <w:rsid w:val="006D6939"/>
    <w:rsid w:val="006D6DCC"/>
    <w:rsid w:val="006D77B7"/>
    <w:rsid w:val="006D7871"/>
    <w:rsid w:val="006D7B63"/>
    <w:rsid w:val="006D7EB0"/>
    <w:rsid w:val="006E0138"/>
    <w:rsid w:val="006E0BB0"/>
    <w:rsid w:val="006E12C3"/>
    <w:rsid w:val="006E16BE"/>
    <w:rsid w:val="006E1961"/>
    <w:rsid w:val="006E19C0"/>
    <w:rsid w:val="006E2529"/>
    <w:rsid w:val="006E260C"/>
    <w:rsid w:val="006E2AC2"/>
    <w:rsid w:val="006E2D36"/>
    <w:rsid w:val="006E2E82"/>
    <w:rsid w:val="006E3569"/>
    <w:rsid w:val="006E4421"/>
    <w:rsid w:val="006E45F3"/>
    <w:rsid w:val="006E4A2F"/>
    <w:rsid w:val="006E4ED4"/>
    <w:rsid w:val="006E5677"/>
    <w:rsid w:val="006E5C6A"/>
    <w:rsid w:val="006E5E19"/>
    <w:rsid w:val="006E61C3"/>
    <w:rsid w:val="006E799D"/>
    <w:rsid w:val="006E7F5C"/>
    <w:rsid w:val="006E7FC8"/>
    <w:rsid w:val="006F041B"/>
    <w:rsid w:val="006F0593"/>
    <w:rsid w:val="006F1064"/>
    <w:rsid w:val="006F1B7B"/>
    <w:rsid w:val="006F1EB7"/>
    <w:rsid w:val="006F2013"/>
    <w:rsid w:val="006F2349"/>
    <w:rsid w:val="006F29EF"/>
    <w:rsid w:val="006F31A4"/>
    <w:rsid w:val="006F3276"/>
    <w:rsid w:val="006F43AA"/>
    <w:rsid w:val="006F469D"/>
    <w:rsid w:val="006F4A27"/>
    <w:rsid w:val="006F4B06"/>
    <w:rsid w:val="006F4C29"/>
    <w:rsid w:val="006F4F37"/>
    <w:rsid w:val="006F52E5"/>
    <w:rsid w:val="006F56F1"/>
    <w:rsid w:val="006F5C05"/>
    <w:rsid w:val="006F5D86"/>
    <w:rsid w:val="006F5EF7"/>
    <w:rsid w:val="006F6066"/>
    <w:rsid w:val="006F6376"/>
    <w:rsid w:val="006F6836"/>
    <w:rsid w:val="006F6850"/>
    <w:rsid w:val="006F6E6E"/>
    <w:rsid w:val="006F6EE1"/>
    <w:rsid w:val="006F707E"/>
    <w:rsid w:val="006F774C"/>
    <w:rsid w:val="007001DC"/>
    <w:rsid w:val="00700849"/>
    <w:rsid w:val="007025CB"/>
    <w:rsid w:val="007034AA"/>
    <w:rsid w:val="00703C9D"/>
    <w:rsid w:val="007042BE"/>
    <w:rsid w:val="007047A8"/>
    <w:rsid w:val="0070490C"/>
    <w:rsid w:val="0070539E"/>
    <w:rsid w:val="007058CF"/>
    <w:rsid w:val="00705C38"/>
    <w:rsid w:val="007060CC"/>
    <w:rsid w:val="0070623E"/>
    <w:rsid w:val="00706465"/>
    <w:rsid w:val="0070669C"/>
    <w:rsid w:val="00706753"/>
    <w:rsid w:val="0070695A"/>
    <w:rsid w:val="0070738E"/>
    <w:rsid w:val="0070782D"/>
    <w:rsid w:val="00710491"/>
    <w:rsid w:val="007109C2"/>
    <w:rsid w:val="00711340"/>
    <w:rsid w:val="00711BAE"/>
    <w:rsid w:val="00712199"/>
    <w:rsid w:val="0071220F"/>
    <w:rsid w:val="00712C42"/>
    <w:rsid w:val="00712E90"/>
    <w:rsid w:val="00713DE4"/>
    <w:rsid w:val="00714B7E"/>
    <w:rsid w:val="00714C47"/>
    <w:rsid w:val="00714CB9"/>
    <w:rsid w:val="00714FDE"/>
    <w:rsid w:val="00715072"/>
    <w:rsid w:val="00715D94"/>
    <w:rsid w:val="00716302"/>
    <w:rsid w:val="00716462"/>
    <w:rsid w:val="007164DE"/>
    <w:rsid w:val="007173CF"/>
    <w:rsid w:val="00717989"/>
    <w:rsid w:val="007207E4"/>
    <w:rsid w:val="00720D53"/>
    <w:rsid w:val="00721084"/>
    <w:rsid w:val="00721262"/>
    <w:rsid w:val="00721D9B"/>
    <w:rsid w:val="00722121"/>
    <w:rsid w:val="007224B9"/>
    <w:rsid w:val="00722F94"/>
    <w:rsid w:val="0072345F"/>
    <w:rsid w:val="00723584"/>
    <w:rsid w:val="00723AA7"/>
    <w:rsid w:val="00723D02"/>
    <w:rsid w:val="0072432E"/>
    <w:rsid w:val="00724B9C"/>
    <w:rsid w:val="00726036"/>
    <w:rsid w:val="00726279"/>
    <w:rsid w:val="00726A9B"/>
    <w:rsid w:val="00726ABA"/>
    <w:rsid w:val="00727530"/>
    <w:rsid w:val="007275D3"/>
    <w:rsid w:val="00730653"/>
    <w:rsid w:val="00731E7C"/>
    <w:rsid w:val="00731EAB"/>
    <w:rsid w:val="00731F7B"/>
    <w:rsid w:val="007329EF"/>
    <w:rsid w:val="0073327A"/>
    <w:rsid w:val="00733903"/>
    <w:rsid w:val="007348F4"/>
    <w:rsid w:val="00734EBE"/>
    <w:rsid w:val="007354AC"/>
    <w:rsid w:val="007362DA"/>
    <w:rsid w:val="0073660D"/>
    <w:rsid w:val="00736DD8"/>
    <w:rsid w:val="00736ED8"/>
    <w:rsid w:val="00737BC6"/>
    <w:rsid w:val="007406F6"/>
    <w:rsid w:val="0074076A"/>
    <w:rsid w:val="00740A6E"/>
    <w:rsid w:val="00740DC5"/>
    <w:rsid w:val="0074157B"/>
    <w:rsid w:val="00741AF4"/>
    <w:rsid w:val="00741DCC"/>
    <w:rsid w:val="00741FB3"/>
    <w:rsid w:val="0074203A"/>
    <w:rsid w:val="007421A0"/>
    <w:rsid w:val="007427B5"/>
    <w:rsid w:val="007427F0"/>
    <w:rsid w:val="00742865"/>
    <w:rsid w:val="0074296C"/>
    <w:rsid w:val="00742B34"/>
    <w:rsid w:val="00742B73"/>
    <w:rsid w:val="00742C83"/>
    <w:rsid w:val="0074360F"/>
    <w:rsid w:val="0074439A"/>
    <w:rsid w:val="00744A64"/>
    <w:rsid w:val="00744D47"/>
    <w:rsid w:val="00744EA0"/>
    <w:rsid w:val="0074527E"/>
    <w:rsid w:val="007455E5"/>
    <w:rsid w:val="00746003"/>
    <w:rsid w:val="0074638D"/>
    <w:rsid w:val="00746484"/>
    <w:rsid w:val="0074695E"/>
    <w:rsid w:val="007469A2"/>
    <w:rsid w:val="0074704F"/>
    <w:rsid w:val="00747951"/>
    <w:rsid w:val="00747DBE"/>
    <w:rsid w:val="00747F48"/>
    <w:rsid w:val="00747F4C"/>
    <w:rsid w:val="00750E69"/>
    <w:rsid w:val="00751091"/>
    <w:rsid w:val="00751717"/>
    <w:rsid w:val="00751B83"/>
    <w:rsid w:val="007523C0"/>
    <w:rsid w:val="007525A9"/>
    <w:rsid w:val="0075280E"/>
    <w:rsid w:val="00752BB4"/>
    <w:rsid w:val="00754218"/>
    <w:rsid w:val="00754359"/>
    <w:rsid w:val="00754411"/>
    <w:rsid w:val="00754BD9"/>
    <w:rsid w:val="00754E7A"/>
    <w:rsid w:val="0075501B"/>
    <w:rsid w:val="007550BD"/>
    <w:rsid w:val="0075540C"/>
    <w:rsid w:val="00755818"/>
    <w:rsid w:val="00755DB1"/>
    <w:rsid w:val="0075686B"/>
    <w:rsid w:val="00756B40"/>
    <w:rsid w:val="007574FC"/>
    <w:rsid w:val="00760975"/>
    <w:rsid w:val="00760EC0"/>
    <w:rsid w:val="00760FA4"/>
    <w:rsid w:val="0076118B"/>
    <w:rsid w:val="00761FDA"/>
    <w:rsid w:val="007621FF"/>
    <w:rsid w:val="007622D2"/>
    <w:rsid w:val="00762621"/>
    <w:rsid w:val="0076346E"/>
    <w:rsid w:val="007634E3"/>
    <w:rsid w:val="007634FE"/>
    <w:rsid w:val="0076400F"/>
    <w:rsid w:val="00764194"/>
    <w:rsid w:val="00764CDE"/>
    <w:rsid w:val="00764E6A"/>
    <w:rsid w:val="007656E4"/>
    <w:rsid w:val="00765ED3"/>
    <w:rsid w:val="0076645E"/>
    <w:rsid w:val="0076681D"/>
    <w:rsid w:val="00766A65"/>
    <w:rsid w:val="00766A92"/>
    <w:rsid w:val="007670C2"/>
    <w:rsid w:val="007671F5"/>
    <w:rsid w:val="007676B8"/>
    <w:rsid w:val="007677F0"/>
    <w:rsid w:val="00767CB8"/>
    <w:rsid w:val="00770079"/>
    <w:rsid w:val="007700BB"/>
    <w:rsid w:val="00770235"/>
    <w:rsid w:val="00770E82"/>
    <w:rsid w:val="0077175C"/>
    <w:rsid w:val="00771870"/>
    <w:rsid w:val="00771BF9"/>
    <w:rsid w:val="00772A7F"/>
    <w:rsid w:val="00772F8A"/>
    <w:rsid w:val="007735AA"/>
    <w:rsid w:val="007739C6"/>
    <w:rsid w:val="00774889"/>
    <w:rsid w:val="00774FF5"/>
    <w:rsid w:val="007750B3"/>
    <w:rsid w:val="0077514D"/>
    <w:rsid w:val="007756BE"/>
    <w:rsid w:val="007758D4"/>
    <w:rsid w:val="00775F76"/>
    <w:rsid w:val="00776AEA"/>
    <w:rsid w:val="00776E31"/>
    <w:rsid w:val="00777BA0"/>
    <w:rsid w:val="0078038A"/>
    <w:rsid w:val="007803BD"/>
    <w:rsid w:val="007805A6"/>
    <w:rsid w:val="007811DC"/>
    <w:rsid w:val="007820FA"/>
    <w:rsid w:val="0078285F"/>
    <w:rsid w:val="00782D33"/>
    <w:rsid w:val="00783207"/>
    <w:rsid w:val="00783E1D"/>
    <w:rsid w:val="00784085"/>
    <w:rsid w:val="0078483B"/>
    <w:rsid w:val="00784EED"/>
    <w:rsid w:val="00785900"/>
    <w:rsid w:val="00785DE7"/>
    <w:rsid w:val="00786135"/>
    <w:rsid w:val="00786958"/>
    <w:rsid w:val="00786E71"/>
    <w:rsid w:val="007874D2"/>
    <w:rsid w:val="007901A2"/>
    <w:rsid w:val="00791119"/>
    <w:rsid w:val="0079162F"/>
    <w:rsid w:val="007917B3"/>
    <w:rsid w:val="00792153"/>
    <w:rsid w:val="00793628"/>
    <w:rsid w:val="007946A4"/>
    <w:rsid w:val="00794924"/>
    <w:rsid w:val="00796343"/>
    <w:rsid w:val="007967D0"/>
    <w:rsid w:val="007975B8"/>
    <w:rsid w:val="00797D4B"/>
    <w:rsid w:val="007A0672"/>
    <w:rsid w:val="007A0BC2"/>
    <w:rsid w:val="007A0CF7"/>
    <w:rsid w:val="007A16F2"/>
    <w:rsid w:val="007A1DA6"/>
    <w:rsid w:val="007A1F44"/>
    <w:rsid w:val="007A23FF"/>
    <w:rsid w:val="007A295B"/>
    <w:rsid w:val="007A2AB2"/>
    <w:rsid w:val="007A3424"/>
    <w:rsid w:val="007A35EF"/>
    <w:rsid w:val="007A3E4C"/>
    <w:rsid w:val="007A43A2"/>
    <w:rsid w:val="007A4A4D"/>
    <w:rsid w:val="007A4D04"/>
    <w:rsid w:val="007A5356"/>
    <w:rsid w:val="007A63DE"/>
    <w:rsid w:val="007A669B"/>
    <w:rsid w:val="007A76E3"/>
    <w:rsid w:val="007A7A96"/>
    <w:rsid w:val="007B03AF"/>
    <w:rsid w:val="007B0B1F"/>
    <w:rsid w:val="007B1543"/>
    <w:rsid w:val="007B18CB"/>
    <w:rsid w:val="007B18F5"/>
    <w:rsid w:val="007B1AC0"/>
    <w:rsid w:val="007B270A"/>
    <w:rsid w:val="007B2D3B"/>
    <w:rsid w:val="007B2DDA"/>
    <w:rsid w:val="007B4D10"/>
    <w:rsid w:val="007B52CD"/>
    <w:rsid w:val="007B531E"/>
    <w:rsid w:val="007B53BC"/>
    <w:rsid w:val="007B589B"/>
    <w:rsid w:val="007B5FCE"/>
    <w:rsid w:val="007B7DC1"/>
    <w:rsid w:val="007B7EDB"/>
    <w:rsid w:val="007B7FD9"/>
    <w:rsid w:val="007C07DC"/>
    <w:rsid w:val="007C0CBF"/>
    <w:rsid w:val="007C0DED"/>
    <w:rsid w:val="007C0FA6"/>
    <w:rsid w:val="007C126F"/>
    <w:rsid w:val="007C19AD"/>
    <w:rsid w:val="007C1B1A"/>
    <w:rsid w:val="007C1C3F"/>
    <w:rsid w:val="007C2E13"/>
    <w:rsid w:val="007C3598"/>
    <w:rsid w:val="007C3FA8"/>
    <w:rsid w:val="007C45E4"/>
    <w:rsid w:val="007C4626"/>
    <w:rsid w:val="007C4681"/>
    <w:rsid w:val="007C4734"/>
    <w:rsid w:val="007C5D33"/>
    <w:rsid w:val="007C5E1F"/>
    <w:rsid w:val="007C68DA"/>
    <w:rsid w:val="007C6C4A"/>
    <w:rsid w:val="007C6DC6"/>
    <w:rsid w:val="007C6E8B"/>
    <w:rsid w:val="007C6EFE"/>
    <w:rsid w:val="007C6F72"/>
    <w:rsid w:val="007C7262"/>
    <w:rsid w:val="007D0CC9"/>
    <w:rsid w:val="007D1369"/>
    <w:rsid w:val="007D145A"/>
    <w:rsid w:val="007D1B7D"/>
    <w:rsid w:val="007D2046"/>
    <w:rsid w:val="007D20BF"/>
    <w:rsid w:val="007D229A"/>
    <w:rsid w:val="007D28C6"/>
    <w:rsid w:val="007D2F44"/>
    <w:rsid w:val="007D2F4D"/>
    <w:rsid w:val="007D328B"/>
    <w:rsid w:val="007D40EA"/>
    <w:rsid w:val="007D4178"/>
    <w:rsid w:val="007D4B3C"/>
    <w:rsid w:val="007D4D33"/>
    <w:rsid w:val="007D4E2C"/>
    <w:rsid w:val="007D5C25"/>
    <w:rsid w:val="007D6317"/>
    <w:rsid w:val="007D7175"/>
    <w:rsid w:val="007D7552"/>
    <w:rsid w:val="007D7694"/>
    <w:rsid w:val="007E04FB"/>
    <w:rsid w:val="007E1369"/>
    <w:rsid w:val="007E1776"/>
    <w:rsid w:val="007E177D"/>
    <w:rsid w:val="007E1A1B"/>
    <w:rsid w:val="007E1A88"/>
    <w:rsid w:val="007E1D2B"/>
    <w:rsid w:val="007E356C"/>
    <w:rsid w:val="007E4C88"/>
    <w:rsid w:val="007E4D26"/>
    <w:rsid w:val="007E585E"/>
    <w:rsid w:val="007E58F1"/>
    <w:rsid w:val="007E6608"/>
    <w:rsid w:val="007E79EE"/>
    <w:rsid w:val="007E7DDF"/>
    <w:rsid w:val="007F0BAB"/>
    <w:rsid w:val="007F0BE2"/>
    <w:rsid w:val="007F0CFB"/>
    <w:rsid w:val="007F11C8"/>
    <w:rsid w:val="007F1A42"/>
    <w:rsid w:val="007F1CFB"/>
    <w:rsid w:val="007F2086"/>
    <w:rsid w:val="007F220B"/>
    <w:rsid w:val="007F27DD"/>
    <w:rsid w:val="007F3554"/>
    <w:rsid w:val="007F3F3E"/>
    <w:rsid w:val="007F411D"/>
    <w:rsid w:val="007F65B9"/>
    <w:rsid w:val="007F6880"/>
    <w:rsid w:val="007F76B4"/>
    <w:rsid w:val="007F79A8"/>
    <w:rsid w:val="007F7E0A"/>
    <w:rsid w:val="008001B4"/>
    <w:rsid w:val="00800769"/>
    <w:rsid w:val="00800ED2"/>
    <w:rsid w:val="00801E00"/>
    <w:rsid w:val="00802A23"/>
    <w:rsid w:val="00802E74"/>
    <w:rsid w:val="0080308D"/>
    <w:rsid w:val="008047E5"/>
    <w:rsid w:val="00804B6B"/>
    <w:rsid w:val="00804B92"/>
    <w:rsid w:val="00804E21"/>
    <w:rsid w:val="00804EE8"/>
    <w:rsid w:val="00805092"/>
    <w:rsid w:val="00805874"/>
    <w:rsid w:val="0080615C"/>
    <w:rsid w:val="00806AAF"/>
    <w:rsid w:val="008070AC"/>
    <w:rsid w:val="00807DB6"/>
    <w:rsid w:val="008101FD"/>
    <w:rsid w:val="00810303"/>
    <w:rsid w:val="0081048F"/>
    <w:rsid w:val="0081068A"/>
    <w:rsid w:val="00810D8D"/>
    <w:rsid w:val="00811066"/>
    <w:rsid w:val="00811368"/>
    <w:rsid w:val="008115D6"/>
    <w:rsid w:val="00811835"/>
    <w:rsid w:val="00811C91"/>
    <w:rsid w:val="00812415"/>
    <w:rsid w:val="00812DA3"/>
    <w:rsid w:val="008134FF"/>
    <w:rsid w:val="008147C9"/>
    <w:rsid w:val="00814B76"/>
    <w:rsid w:val="00814FE4"/>
    <w:rsid w:val="0081581D"/>
    <w:rsid w:val="008158AD"/>
    <w:rsid w:val="00816821"/>
    <w:rsid w:val="008172BE"/>
    <w:rsid w:val="0081774F"/>
    <w:rsid w:val="008178FD"/>
    <w:rsid w:val="00817A67"/>
    <w:rsid w:val="00817B71"/>
    <w:rsid w:val="00817BD6"/>
    <w:rsid w:val="00820244"/>
    <w:rsid w:val="00820CE0"/>
    <w:rsid w:val="00821886"/>
    <w:rsid w:val="00821A67"/>
    <w:rsid w:val="008221B3"/>
    <w:rsid w:val="0082248E"/>
    <w:rsid w:val="00822FC4"/>
    <w:rsid w:val="008238FD"/>
    <w:rsid w:val="00824FDF"/>
    <w:rsid w:val="00825125"/>
    <w:rsid w:val="008257CC"/>
    <w:rsid w:val="00825A83"/>
    <w:rsid w:val="008274BF"/>
    <w:rsid w:val="00827755"/>
    <w:rsid w:val="008305D4"/>
    <w:rsid w:val="00830DC3"/>
    <w:rsid w:val="008313D2"/>
    <w:rsid w:val="00831535"/>
    <w:rsid w:val="00831555"/>
    <w:rsid w:val="00831F52"/>
    <w:rsid w:val="00832154"/>
    <w:rsid w:val="00832F5C"/>
    <w:rsid w:val="008349AD"/>
    <w:rsid w:val="00835428"/>
    <w:rsid w:val="008357EF"/>
    <w:rsid w:val="008359E0"/>
    <w:rsid w:val="00837509"/>
    <w:rsid w:val="008376F6"/>
    <w:rsid w:val="00837D5B"/>
    <w:rsid w:val="00840607"/>
    <w:rsid w:val="00840C9F"/>
    <w:rsid w:val="00840E65"/>
    <w:rsid w:val="00841A36"/>
    <w:rsid w:val="00841CD2"/>
    <w:rsid w:val="008423BC"/>
    <w:rsid w:val="008426EB"/>
    <w:rsid w:val="008429A1"/>
    <w:rsid w:val="00842B77"/>
    <w:rsid w:val="00842E7C"/>
    <w:rsid w:val="0084309F"/>
    <w:rsid w:val="00843450"/>
    <w:rsid w:val="0084349C"/>
    <w:rsid w:val="00844398"/>
    <w:rsid w:val="008450C7"/>
    <w:rsid w:val="00845C12"/>
    <w:rsid w:val="008469D9"/>
    <w:rsid w:val="00846DC0"/>
    <w:rsid w:val="0084744B"/>
    <w:rsid w:val="008474A7"/>
    <w:rsid w:val="008479A1"/>
    <w:rsid w:val="00847A59"/>
    <w:rsid w:val="00847B62"/>
    <w:rsid w:val="008506B6"/>
    <w:rsid w:val="00850AE0"/>
    <w:rsid w:val="008524B4"/>
    <w:rsid w:val="008524D2"/>
    <w:rsid w:val="00852E19"/>
    <w:rsid w:val="00853691"/>
    <w:rsid w:val="00853B4A"/>
    <w:rsid w:val="00853DED"/>
    <w:rsid w:val="00854707"/>
    <w:rsid w:val="00855E53"/>
    <w:rsid w:val="00856833"/>
    <w:rsid w:val="00856840"/>
    <w:rsid w:val="00860099"/>
    <w:rsid w:val="0086087C"/>
    <w:rsid w:val="00860D8E"/>
    <w:rsid w:val="00861939"/>
    <w:rsid w:val="00861AA1"/>
    <w:rsid w:val="00861B9A"/>
    <w:rsid w:val="0086219A"/>
    <w:rsid w:val="0086275E"/>
    <w:rsid w:val="0086346F"/>
    <w:rsid w:val="00864440"/>
    <w:rsid w:val="00864D76"/>
    <w:rsid w:val="00865089"/>
    <w:rsid w:val="008650FC"/>
    <w:rsid w:val="00865F98"/>
    <w:rsid w:val="00866EB3"/>
    <w:rsid w:val="0086701A"/>
    <w:rsid w:val="00867BD2"/>
    <w:rsid w:val="00867CFF"/>
    <w:rsid w:val="00870AEF"/>
    <w:rsid w:val="008712FD"/>
    <w:rsid w:val="008716A1"/>
    <w:rsid w:val="00871F40"/>
    <w:rsid w:val="008728BF"/>
    <w:rsid w:val="00872946"/>
    <w:rsid w:val="00872A0F"/>
    <w:rsid w:val="00872D3F"/>
    <w:rsid w:val="008733E4"/>
    <w:rsid w:val="00873AE2"/>
    <w:rsid w:val="00873B07"/>
    <w:rsid w:val="00873F15"/>
    <w:rsid w:val="00874096"/>
    <w:rsid w:val="008750CB"/>
    <w:rsid w:val="008756A4"/>
    <w:rsid w:val="008758BF"/>
    <w:rsid w:val="00875D81"/>
    <w:rsid w:val="00875F73"/>
    <w:rsid w:val="008762B1"/>
    <w:rsid w:val="00877959"/>
    <w:rsid w:val="00877CCF"/>
    <w:rsid w:val="0088044A"/>
    <w:rsid w:val="008807CC"/>
    <w:rsid w:val="00880F30"/>
    <w:rsid w:val="0088174A"/>
    <w:rsid w:val="00882F71"/>
    <w:rsid w:val="008833E8"/>
    <w:rsid w:val="00883679"/>
    <w:rsid w:val="00883D2E"/>
    <w:rsid w:val="008845AF"/>
    <w:rsid w:val="008846C2"/>
    <w:rsid w:val="0088546C"/>
    <w:rsid w:val="008861A9"/>
    <w:rsid w:val="00886BCC"/>
    <w:rsid w:val="00886F25"/>
    <w:rsid w:val="00887540"/>
    <w:rsid w:val="00887B48"/>
    <w:rsid w:val="00887FBC"/>
    <w:rsid w:val="008900E9"/>
    <w:rsid w:val="008902B8"/>
    <w:rsid w:val="0089176E"/>
    <w:rsid w:val="008917E0"/>
    <w:rsid w:val="00892365"/>
    <w:rsid w:val="008923BB"/>
    <w:rsid w:val="00892BE5"/>
    <w:rsid w:val="0089387C"/>
    <w:rsid w:val="00893AFF"/>
    <w:rsid w:val="00894190"/>
    <w:rsid w:val="0089444E"/>
    <w:rsid w:val="00894645"/>
    <w:rsid w:val="008949DF"/>
    <w:rsid w:val="00894A10"/>
    <w:rsid w:val="00894FFA"/>
    <w:rsid w:val="008951DB"/>
    <w:rsid w:val="00896802"/>
    <w:rsid w:val="00896C81"/>
    <w:rsid w:val="00896D83"/>
    <w:rsid w:val="0089715F"/>
    <w:rsid w:val="008A0905"/>
    <w:rsid w:val="008A0AB2"/>
    <w:rsid w:val="008A0CFC"/>
    <w:rsid w:val="008A12FE"/>
    <w:rsid w:val="008A1698"/>
    <w:rsid w:val="008A16AE"/>
    <w:rsid w:val="008A1CE8"/>
    <w:rsid w:val="008A28B6"/>
    <w:rsid w:val="008A2BB1"/>
    <w:rsid w:val="008A3466"/>
    <w:rsid w:val="008A389F"/>
    <w:rsid w:val="008A3D02"/>
    <w:rsid w:val="008A3FF7"/>
    <w:rsid w:val="008A5940"/>
    <w:rsid w:val="008A5F16"/>
    <w:rsid w:val="008A6CC0"/>
    <w:rsid w:val="008A73B2"/>
    <w:rsid w:val="008A766D"/>
    <w:rsid w:val="008A7A15"/>
    <w:rsid w:val="008A7F41"/>
    <w:rsid w:val="008B043F"/>
    <w:rsid w:val="008B0808"/>
    <w:rsid w:val="008B0AEC"/>
    <w:rsid w:val="008B130B"/>
    <w:rsid w:val="008B1E53"/>
    <w:rsid w:val="008B1E5B"/>
    <w:rsid w:val="008B2749"/>
    <w:rsid w:val="008B283D"/>
    <w:rsid w:val="008B389D"/>
    <w:rsid w:val="008B3C5C"/>
    <w:rsid w:val="008B4278"/>
    <w:rsid w:val="008B4AE0"/>
    <w:rsid w:val="008B51F6"/>
    <w:rsid w:val="008B5299"/>
    <w:rsid w:val="008B53A8"/>
    <w:rsid w:val="008B5A5F"/>
    <w:rsid w:val="008B5AB0"/>
    <w:rsid w:val="008B5B74"/>
    <w:rsid w:val="008B6054"/>
    <w:rsid w:val="008B672E"/>
    <w:rsid w:val="008B6788"/>
    <w:rsid w:val="008B6DC6"/>
    <w:rsid w:val="008B74C9"/>
    <w:rsid w:val="008B7B08"/>
    <w:rsid w:val="008C04C9"/>
    <w:rsid w:val="008C0C00"/>
    <w:rsid w:val="008C13F0"/>
    <w:rsid w:val="008C1B62"/>
    <w:rsid w:val="008C1F26"/>
    <w:rsid w:val="008C23AC"/>
    <w:rsid w:val="008C2A3A"/>
    <w:rsid w:val="008C30CB"/>
    <w:rsid w:val="008C3294"/>
    <w:rsid w:val="008C351F"/>
    <w:rsid w:val="008C4959"/>
    <w:rsid w:val="008C4C7E"/>
    <w:rsid w:val="008C54B6"/>
    <w:rsid w:val="008C59E0"/>
    <w:rsid w:val="008C5C1B"/>
    <w:rsid w:val="008C5C46"/>
    <w:rsid w:val="008C6051"/>
    <w:rsid w:val="008C6184"/>
    <w:rsid w:val="008C7272"/>
    <w:rsid w:val="008C785E"/>
    <w:rsid w:val="008D0AFB"/>
    <w:rsid w:val="008D1511"/>
    <w:rsid w:val="008D1CF0"/>
    <w:rsid w:val="008D2194"/>
    <w:rsid w:val="008D234A"/>
    <w:rsid w:val="008D32DF"/>
    <w:rsid w:val="008D35E9"/>
    <w:rsid w:val="008D3688"/>
    <w:rsid w:val="008D3959"/>
    <w:rsid w:val="008D3966"/>
    <w:rsid w:val="008D4352"/>
    <w:rsid w:val="008D4719"/>
    <w:rsid w:val="008D4F6C"/>
    <w:rsid w:val="008D5A7C"/>
    <w:rsid w:val="008D60BC"/>
    <w:rsid w:val="008D6D53"/>
    <w:rsid w:val="008D6D7B"/>
    <w:rsid w:val="008D7ABA"/>
    <w:rsid w:val="008D7EB7"/>
    <w:rsid w:val="008E0565"/>
    <w:rsid w:val="008E06FE"/>
    <w:rsid w:val="008E0EB8"/>
    <w:rsid w:val="008E1009"/>
    <w:rsid w:val="008E10A6"/>
    <w:rsid w:val="008E1271"/>
    <w:rsid w:val="008E1B8B"/>
    <w:rsid w:val="008E2251"/>
    <w:rsid w:val="008E24B3"/>
    <w:rsid w:val="008E24CA"/>
    <w:rsid w:val="008E2E2E"/>
    <w:rsid w:val="008E2F6E"/>
    <w:rsid w:val="008E38AD"/>
    <w:rsid w:val="008E3DFF"/>
    <w:rsid w:val="008E3EEC"/>
    <w:rsid w:val="008E4491"/>
    <w:rsid w:val="008E5BF2"/>
    <w:rsid w:val="008E5C81"/>
    <w:rsid w:val="008E6B1A"/>
    <w:rsid w:val="008E6B29"/>
    <w:rsid w:val="008E705B"/>
    <w:rsid w:val="008E7847"/>
    <w:rsid w:val="008E7E5F"/>
    <w:rsid w:val="008F007D"/>
    <w:rsid w:val="008F052A"/>
    <w:rsid w:val="008F0A38"/>
    <w:rsid w:val="008F0F84"/>
    <w:rsid w:val="008F1014"/>
    <w:rsid w:val="008F11C9"/>
    <w:rsid w:val="008F23D8"/>
    <w:rsid w:val="008F2FD5"/>
    <w:rsid w:val="008F37E5"/>
    <w:rsid w:val="008F48C2"/>
    <w:rsid w:val="008F48D5"/>
    <w:rsid w:val="008F4AB4"/>
    <w:rsid w:val="008F5840"/>
    <w:rsid w:val="008F5EEF"/>
    <w:rsid w:val="008F66FE"/>
    <w:rsid w:val="008F67D9"/>
    <w:rsid w:val="008F6A53"/>
    <w:rsid w:val="008F72CC"/>
    <w:rsid w:val="008F72CD"/>
    <w:rsid w:val="008F73C6"/>
    <w:rsid w:val="008F7669"/>
    <w:rsid w:val="00900080"/>
    <w:rsid w:val="00901D02"/>
    <w:rsid w:val="009025DB"/>
    <w:rsid w:val="0090334E"/>
    <w:rsid w:val="0090368F"/>
    <w:rsid w:val="0090370A"/>
    <w:rsid w:val="00903802"/>
    <w:rsid w:val="00903925"/>
    <w:rsid w:val="009039FD"/>
    <w:rsid w:val="00903BB6"/>
    <w:rsid w:val="0090403A"/>
    <w:rsid w:val="00904736"/>
    <w:rsid w:val="0090502D"/>
    <w:rsid w:val="00905335"/>
    <w:rsid w:val="00905D02"/>
    <w:rsid w:val="00905D8F"/>
    <w:rsid w:val="00906631"/>
    <w:rsid w:val="0090696D"/>
    <w:rsid w:val="00906CD6"/>
    <w:rsid w:val="00906E4D"/>
    <w:rsid w:val="00906F31"/>
    <w:rsid w:val="009078B3"/>
    <w:rsid w:val="00907A77"/>
    <w:rsid w:val="00907E00"/>
    <w:rsid w:val="0091088D"/>
    <w:rsid w:val="00910FC9"/>
    <w:rsid w:val="00910FD0"/>
    <w:rsid w:val="0091113B"/>
    <w:rsid w:val="00911A27"/>
    <w:rsid w:val="00912312"/>
    <w:rsid w:val="0091291A"/>
    <w:rsid w:val="0091291C"/>
    <w:rsid w:val="00913612"/>
    <w:rsid w:val="0091366A"/>
    <w:rsid w:val="00913824"/>
    <w:rsid w:val="00913DAE"/>
    <w:rsid w:val="009141A5"/>
    <w:rsid w:val="00915757"/>
    <w:rsid w:val="009159B3"/>
    <w:rsid w:val="00915B73"/>
    <w:rsid w:val="00915C54"/>
    <w:rsid w:val="00916181"/>
    <w:rsid w:val="00916906"/>
    <w:rsid w:val="0092030A"/>
    <w:rsid w:val="009204C5"/>
    <w:rsid w:val="0092166C"/>
    <w:rsid w:val="0092180D"/>
    <w:rsid w:val="00921E1C"/>
    <w:rsid w:val="009220B5"/>
    <w:rsid w:val="00922384"/>
    <w:rsid w:val="00922956"/>
    <w:rsid w:val="009232C9"/>
    <w:rsid w:val="009233ED"/>
    <w:rsid w:val="00923608"/>
    <w:rsid w:val="009238E5"/>
    <w:rsid w:val="00923CD5"/>
    <w:rsid w:val="00923F12"/>
    <w:rsid w:val="009246D3"/>
    <w:rsid w:val="00924F68"/>
    <w:rsid w:val="00924FF8"/>
    <w:rsid w:val="009250CB"/>
    <w:rsid w:val="0092535E"/>
    <w:rsid w:val="009256C8"/>
    <w:rsid w:val="00925BA8"/>
    <w:rsid w:val="00925D2D"/>
    <w:rsid w:val="00926DA7"/>
    <w:rsid w:val="00926DCC"/>
    <w:rsid w:val="00927138"/>
    <w:rsid w:val="00927320"/>
    <w:rsid w:val="00927B66"/>
    <w:rsid w:val="00927F8B"/>
    <w:rsid w:val="009301D9"/>
    <w:rsid w:val="00930789"/>
    <w:rsid w:val="0093094D"/>
    <w:rsid w:val="009322BD"/>
    <w:rsid w:val="009322EC"/>
    <w:rsid w:val="009328C7"/>
    <w:rsid w:val="00932C7D"/>
    <w:rsid w:val="009332E9"/>
    <w:rsid w:val="009336EC"/>
    <w:rsid w:val="00933875"/>
    <w:rsid w:val="00933C4A"/>
    <w:rsid w:val="00933F56"/>
    <w:rsid w:val="009346D8"/>
    <w:rsid w:val="00934838"/>
    <w:rsid w:val="00934C13"/>
    <w:rsid w:val="00934F89"/>
    <w:rsid w:val="00935228"/>
    <w:rsid w:val="009355A2"/>
    <w:rsid w:val="00935ABA"/>
    <w:rsid w:val="00935F9E"/>
    <w:rsid w:val="00936D98"/>
    <w:rsid w:val="00937224"/>
    <w:rsid w:val="009400CE"/>
    <w:rsid w:val="00940D0B"/>
    <w:rsid w:val="00942C80"/>
    <w:rsid w:val="00943197"/>
    <w:rsid w:val="009435F2"/>
    <w:rsid w:val="009448BD"/>
    <w:rsid w:val="00944F53"/>
    <w:rsid w:val="00945180"/>
    <w:rsid w:val="009453A4"/>
    <w:rsid w:val="0094590C"/>
    <w:rsid w:val="00945A6B"/>
    <w:rsid w:val="00946355"/>
    <w:rsid w:val="009464C2"/>
    <w:rsid w:val="00946888"/>
    <w:rsid w:val="009468B7"/>
    <w:rsid w:val="0094724E"/>
    <w:rsid w:val="00947BE6"/>
    <w:rsid w:val="00947DE4"/>
    <w:rsid w:val="00947E85"/>
    <w:rsid w:val="0095048D"/>
    <w:rsid w:val="009514A3"/>
    <w:rsid w:val="00951ADB"/>
    <w:rsid w:val="009521AB"/>
    <w:rsid w:val="0095251D"/>
    <w:rsid w:val="00952DE5"/>
    <w:rsid w:val="00953048"/>
    <w:rsid w:val="00953198"/>
    <w:rsid w:val="0095380C"/>
    <w:rsid w:val="009538EA"/>
    <w:rsid w:val="00954353"/>
    <w:rsid w:val="00954995"/>
    <w:rsid w:val="00954C3F"/>
    <w:rsid w:val="00955C0A"/>
    <w:rsid w:val="00955C4F"/>
    <w:rsid w:val="00957C9B"/>
    <w:rsid w:val="0096030D"/>
    <w:rsid w:val="0096089D"/>
    <w:rsid w:val="00960FCE"/>
    <w:rsid w:val="0096113C"/>
    <w:rsid w:val="00962BC6"/>
    <w:rsid w:val="00963232"/>
    <w:rsid w:val="009632D1"/>
    <w:rsid w:val="009635DF"/>
    <w:rsid w:val="0096438B"/>
    <w:rsid w:val="00964E93"/>
    <w:rsid w:val="00965359"/>
    <w:rsid w:val="009653B3"/>
    <w:rsid w:val="009657F1"/>
    <w:rsid w:val="0096625D"/>
    <w:rsid w:val="00966566"/>
    <w:rsid w:val="009667E1"/>
    <w:rsid w:val="009675D7"/>
    <w:rsid w:val="0096796F"/>
    <w:rsid w:val="009706AA"/>
    <w:rsid w:val="009709F8"/>
    <w:rsid w:val="00971AE7"/>
    <w:rsid w:val="00971E4E"/>
    <w:rsid w:val="00972390"/>
    <w:rsid w:val="00972929"/>
    <w:rsid w:val="00972F91"/>
    <w:rsid w:val="00973827"/>
    <w:rsid w:val="00973F36"/>
    <w:rsid w:val="009742D3"/>
    <w:rsid w:val="00974A9E"/>
    <w:rsid w:val="00974AA9"/>
    <w:rsid w:val="00975793"/>
    <w:rsid w:val="009761FA"/>
    <w:rsid w:val="009773F6"/>
    <w:rsid w:val="00977A22"/>
    <w:rsid w:val="00977BA7"/>
    <w:rsid w:val="0098194F"/>
    <w:rsid w:val="009826C8"/>
    <w:rsid w:val="00982C17"/>
    <w:rsid w:val="009836E4"/>
    <w:rsid w:val="0098412F"/>
    <w:rsid w:val="0098450B"/>
    <w:rsid w:val="00985558"/>
    <w:rsid w:val="009856B7"/>
    <w:rsid w:val="00985B8A"/>
    <w:rsid w:val="00985EA0"/>
    <w:rsid w:val="00985F28"/>
    <w:rsid w:val="009860AA"/>
    <w:rsid w:val="00986149"/>
    <w:rsid w:val="00986176"/>
    <w:rsid w:val="009861C9"/>
    <w:rsid w:val="00986E7F"/>
    <w:rsid w:val="00987536"/>
    <w:rsid w:val="0098775E"/>
    <w:rsid w:val="0099046B"/>
    <w:rsid w:val="00990BD5"/>
    <w:rsid w:val="0099196F"/>
    <w:rsid w:val="00991E08"/>
    <w:rsid w:val="00992B98"/>
    <w:rsid w:val="00992EEC"/>
    <w:rsid w:val="00992F9D"/>
    <w:rsid w:val="0099359F"/>
    <w:rsid w:val="00994112"/>
    <w:rsid w:val="0099461E"/>
    <w:rsid w:val="009947FF"/>
    <w:rsid w:val="00994871"/>
    <w:rsid w:val="00994E08"/>
    <w:rsid w:val="009951F9"/>
    <w:rsid w:val="009958B4"/>
    <w:rsid w:val="00995C95"/>
    <w:rsid w:val="00995E85"/>
    <w:rsid w:val="00996468"/>
    <w:rsid w:val="009966BC"/>
    <w:rsid w:val="00996876"/>
    <w:rsid w:val="00996CF4"/>
    <w:rsid w:val="00996FFA"/>
    <w:rsid w:val="009973F1"/>
    <w:rsid w:val="009973F3"/>
    <w:rsid w:val="00997CDB"/>
    <w:rsid w:val="00997E79"/>
    <w:rsid w:val="009A0089"/>
    <w:rsid w:val="009A010D"/>
    <w:rsid w:val="009A06D1"/>
    <w:rsid w:val="009A0C6F"/>
    <w:rsid w:val="009A0F6E"/>
    <w:rsid w:val="009A14EF"/>
    <w:rsid w:val="009A2DF9"/>
    <w:rsid w:val="009A3A86"/>
    <w:rsid w:val="009A466F"/>
    <w:rsid w:val="009A4787"/>
    <w:rsid w:val="009A4869"/>
    <w:rsid w:val="009A52DC"/>
    <w:rsid w:val="009A5ADD"/>
    <w:rsid w:val="009A6A6B"/>
    <w:rsid w:val="009B072D"/>
    <w:rsid w:val="009B149F"/>
    <w:rsid w:val="009B163A"/>
    <w:rsid w:val="009B1EF9"/>
    <w:rsid w:val="009B2491"/>
    <w:rsid w:val="009B26AC"/>
    <w:rsid w:val="009B2D7F"/>
    <w:rsid w:val="009B31C1"/>
    <w:rsid w:val="009B37E2"/>
    <w:rsid w:val="009B4519"/>
    <w:rsid w:val="009B47E4"/>
    <w:rsid w:val="009B4A23"/>
    <w:rsid w:val="009B506B"/>
    <w:rsid w:val="009B57EF"/>
    <w:rsid w:val="009B5B85"/>
    <w:rsid w:val="009B6787"/>
    <w:rsid w:val="009B6C65"/>
    <w:rsid w:val="009B6F67"/>
    <w:rsid w:val="009B7086"/>
    <w:rsid w:val="009B7204"/>
    <w:rsid w:val="009B7686"/>
    <w:rsid w:val="009B77FA"/>
    <w:rsid w:val="009C0074"/>
    <w:rsid w:val="009C041F"/>
    <w:rsid w:val="009C0564"/>
    <w:rsid w:val="009C0B23"/>
    <w:rsid w:val="009C0E86"/>
    <w:rsid w:val="009C1445"/>
    <w:rsid w:val="009C2685"/>
    <w:rsid w:val="009C2FEC"/>
    <w:rsid w:val="009C39BC"/>
    <w:rsid w:val="009C4BC2"/>
    <w:rsid w:val="009C4D22"/>
    <w:rsid w:val="009C58A8"/>
    <w:rsid w:val="009C6930"/>
    <w:rsid w:val="009C69D9"/>
    <w:rsid w:val="009C7320"/>
    <w:rsid w:val="009C7F65"/>
    <w:rsid w:val="009D0343"/>
    <w:rsid w:val="009D0729"/>
    <w:rsid w:val="009D0F66"/>
    <w:rsid w:val="009D1A06"/>
    <w:rsid w:val="009D1BA4"/>
    <w:rsid w:val="009D2256"/>
    <w:rsid w:val="009D22E4"/>
    <w:rsid w:val="009D22F7"/>
    <w:rsid w:val="009D2995"/>
    <w:rsid w:val="009D319C"/>
    <w:rsid w:val="009D34EC"/>
    <w:rsid w:val="009D4250"/>
    <w:rsid w:val="009D43F4"/>
    <w:rsid w:val="009D4541"/>
    <w:rsid w:val="009D48CF"/>
    <w:rsid w:val="009D5BAB"/>
    <w:rsid w:val="009D680C"/>
    <w:rsid w:val="009D6A0A"/>
    <w:rsid w:val="009D6FE8"/>
    <w:rsid w:val="009D75DC"/>
    <w:rsid w:val="009D7645"/>
    <w:rsid w:val="009D7AAD"/>
    <w:rsid w:val="009D7B11"/>
    <w:rsid w:val="009D7CF2"/>
    <w:rsid w:val="009E04AE"/>
    <w:rsid w:val="009E058F"/>
    <w:rsid w:val="009E09FA"/>
    <w:rsid w:val="009E0A9E"/>
    <w:rsid w:val="009E0C55"/>
    <w:rsid w:val="009E19A2"/>
    <w:rsid w:val="009E25E4"/>
    <w:rsid w:val="009E3084"/>
    <w:rsid w:val="009E3AFD"/>
    <w:rsid w:val="009E3CDD"/>
    <w:rsid w:val="009E4073"/>
    <w:rsid w:val="009E4A0A"/>
    <w:rsid w:val="009E4B16"/>
    <w:rsid w:val="009E4CCF"/>
    <w:rsid w:val="009E5093"/>
    <w:rsid w:val="009E511A"/>
    <w:rsid w:val="009E55D9"/>
    <w:rsid w:val="009E5BF4"/>
    <w:rsid w:val="009E5C19"/>
    <w:rsid w:val="009E5C60"/>
    <w:rsid w:val="009E6133"/>
    <w:rsid w:val="009E64DB"/>
    <w:rsid w:val="009E6794"/>
    <w:rsid w:val="009E7189"/>
    <w:rsid w:val="009E7778"/>
    <w:rsid w:val="009E7C6E"/>
    <w:rsid w:val="009E7D12"/>
    <w:rsid w:val="009E7E46"/>
    <w:rsid w:val="009E7FC1"/>
    <w:rsid w:val="009F01E1"/>
    <w:rsid w:val="009F0B4D"/>
    <w:rsid w:val="009F1096"/>
    <w:rsid w:val="009F150E"/>
    <w:rsid w:val="009F15A9"/>
    <w:rsid w:val="009F2590"/>
    <w:rsid w:val="009F27AD"/>
    <w:rsid w:val="009F344E"/>
    <w:rsid w:val="009F3DB4"/>
    <w:rsid w:val="009F3FB5"/>
    <w:rsid w:val="009F4C89"/>
    <w:rsid w:val="009F4CB8"/>
    <w:rsid w:val="009F4D9F"/>
    <w:rsid w:val="009F521F"/>
    <w:rsid w:val="009F553C"/>
    <w:rsid w:val="009F5636"/>
    <w:rsid w:val="009F59F8"/>
    <w:rsid w:val="009F5A7D"/>
    <w:rsid w:val="009F6619"/>
    <w:rsid w:val="00A000A0"/>
    <w:rsid w:val="00A0048E"/>
    <w:rsid w:val="00A005B0"/>
    <w:rsid w:val="00A00E86"/>
    <w:rsid w:val="00A0128F"/>
    <w:rsid w:val="00A013BF"/>
    <w:rsid w:val="00A015BB"/>
    <w:rsid w:val="00A01F17"/>
    <w:rsid w:val="00A020D6"/>
    <w:rsid w:val="00A020E9"/>
    <w:rsid w:val="00A0229C"/>
    <w:rsid w:val="00A022A5"/>
    <w:rsid w:val="00A02775"/>
    <w:rsid w:val="00A02DB0"/>
    <w:rsid w:val="00A03A22"/>
    <w:rsid w:val="00A03AB7"/>
    <w:rsid w:val="00A040F9"/>
    <w:rsid w:val="00A04634"/>
    <w:rsid w:val="00A04833"/>
    <w:rsid w:val="00A048A4"/>
    <w:rsid w:val="00A06119"/>
    <w:rsid w:val="00A06585"/>
    <w:rsid w:val="00A0687F"/>
    <w:rsid w:val="00A076B3"/>
    <w:rsid w:val="00A07993"/>
    <w:rsid w:val="00A07A38"/>
    <w:rsid w:val="00A07A48"/>
    <w:rsid w:val="00A108EE"/>
    <w:rsid w:val="00A10BB8"/>
    <w:rsid w:val="00A11595"/>
    <w:rsid w:val="00A117BA"/>
    <w:rsid w:val="00A118F1"/>
    <w:rsid w:val="00A11A55"/>
    <w:rsid w:val="00A11B44"/>
    <w:rsid w:val="00A120A0"/>
    <w:rsid w:val="00A12F02"/>
    <w:rsid w:val="00A130BA"/>
    <w:rsid w:val="00A130E8"/>
    <w:rsid w:val="00A137E4"/>
    <w:rsid w:val="00A13F1F"/>
    <w:rsid w:val="00A14233"/>
    <w:rsid w:val="00A14813"/>
    <w:rsid w:val="00A1566A"/>
    <w:rsid w:val="00A15BC6"/>
    <w:rsid w:val="00A16055"/>
    <w:rsid w:val="00A1640A"/>
    <w:rsid w:val="00A165BF"/>
    <w:rsid w:val="00A16F64"/>
    <w:rsid w:val="00A17173"/>
    <w:rsid w:val="00A172E8"/>
    <w:rsid w:val="00A17334"/>
    <w:rsid w:val="00A179FF"/>
    <w:rsid w:val="00A2041A"/>
    <w:rsid w:val="00A208E3"/>
    <w:rsid w:val="00A20A42"/>
    <w:rsid w:val="00A20ABE"/>
    <w:rsid w:val="00A21A36"/>
    <w:rsid w:val="00A22AA0"/>
    <w:rsid w:val="00A24B19"/>
    <w:rsid w:val="00A24EF3"/>
    <w:rsid w:val="00A25294"/>
    <w:rsid w:val="00A2532C"/>
    <w:rsid w:val="00A254EE"/>
    <w:rsid w:val="00A25AEC"/>
    <w:rsid w:val="00A25BE7"/>
    <w:rsid w:val="00A25E80"/>
    <w:rsid w:val="00A26E3B"/>
    <w:rsid w:val="00A27008"/>
    <w:rsid w:val="00A277A2"/>
    <w:rsid w:val="00A27CDF"/>
    <w:rsid w:val="00A309C6"/>
    <w:rsid w:val="00A309E3"/>
    <w:rsid w:val="00A30D13"/>
    <w:rsid w:val="00A30F06"/>
    <w:rsid w:val="00A310EC"/>
    <w:rsid w:val="00A312EF"/>
    <w:rsid w:val="00A315E6"/>
    <w:rsid w:val="00A319D0"/>
    <w:rsid w:val="00A31DDF"/>
    <w:rsid w:val="00A31F33"/>
    <w:rsid w:val="00A32316"/>
    <w:rsid w:val="00A32CDE"/>
    <w:rsid w:val="00A32DD1"/>
    <w:rsid w:val="00A33172"/>
    <w:rsid w:val="00A33B50"/>
    <w:rsid w:val="00A34020"/>
    <w:rsid w:val="00A3432B"/>
    <w:rsid w:val="00A346BA"/>
    <w:rsid w:val="00A34A45"/>
    <w:rsid w:val="00A34C67"/>
    <w:rsid w:val="00A34D62"/>
    <w:rsid w:val="00A34F6E"/>
    <w:rsid w:val="00A35C4B"/>
    <w:rsid w:val="00A35DC1"/>
    <w:rsid w:val="00A36057"/>
    <w:rsid w:val="00A3611D"/>
    <w:rsid w:val="00A361BC"/>
    <w:rsid w:val="00A36339"/>
    <w:rsid w:val="00A366E4"/>
    <w:rsid w:val="00A368D1"/>
    <w:rsid w:val="00A36EC9"/>
    <w:rsid w:val="00A36F73"/>
    <w:rsid w:val="00A37020"/>
    <w:rsid w:val="00A379B5"/>
    <w:rsid w:val="00A37EE4"/>
    <w:rsid w:val="00A4030B"/>
    <w:rsid w:val="00A4038F"/>
    <w:rsid w:val="00A40C93"/>
    <w:rsid w:val="00A41845"/>
    <w:rsid w:val="00A42147"/>
    <w:rsid w:val="00A42FF4"/>
    <w:rsid w:val="00A43067"/>
    <w:rsid w:val="00A435B5"/>
    <w:rsid w:val="00A4376F"/>
    <w:rsid w:val="00A4384C"/>
    <w:rsid w:val="00A44766"/>
    <w:rsid w:val="00A4549F"/>
    <w:rsid w:val="00A45B9B"/>
    <w:rsid w:val="00A462FE"/>
    <w:rsid w:val="00A472AD"/>
    <w:rsid w:val="00A47367"/>
    <w:rsid w:val="00A50131"/>
    <w:rsid w:val="00A501C9"/>
    <w:rsid w:val="00A50506"/>
    <w:rsid w:val="00A50895"/>
    <w:rsid w:val="00A50E97"/>
    <w:rsid w:val="00A52E9B"/>
    <w:rsid w:val="00A531A2"/>
    <w:rsid w:val="00A53F55"/>
    <w:rsid w:val="00A5417B"/>
    <w:rsid w:val="00A54599"/>
    <w:rsid w:val="00A54B82"/>
    <w:rsid w:val="00A55612"/>
    <w:rsid w:val="00A55CA7"/>
    <w:rsid w:val="00A55F44"/>
    <w:rsid w:val="00A562A0"/>
    <w:rsid w:val="00A56324"/>
    <w:rsid w:val="00A569D4"/>
    <w:rsid w:val="00A56CD5"/>
    <w:rsid w:val="00A56FBB"/>
    <w:rsid w:val="00A57520"/>
    <w:rsid w:val="00A5762D"/>
    <w:rsid w:val="00A57F1A"/>
    <w:rsid w:val="00A60163"/>
    <w:rsid w:val="00A60223"/>
    <w:rsid w:val="00A6038D"/>
    <w:rsid w:val="00A60CF0"/>
    <w:rsid w:val="00A610A2"/>
    <w:rsid w:val="00A61429"/>
    <w:rsid w:val="00A61514"/>
    <w:rsid w:val="00A61645"/>
    <w:rsid w:val="00A61CFB"/>
    <w:rsid w:val="00A61EB8"/>
    <w:rsid w:val="00A62080"/>
    <w:rsid w:val="00A630A2"/>
    <w:rsid w:val="00A632B8"/>
    <w:rsid w:val="00A63BF3"/>
    <w:rsid w:val="00A64558"/>
    <w:rsid w:val="00A646FC"/>
    <w:rsid w:val="00A64942"/>
    <w:rsid w:val="00A6512D"/>
    <w:rsid w:val="00A65326"/>
    <w:rsid w:val="00A65911"/>
    <w:rsid w:val="00A6643C"/>
    <w:rsid w:val="00A66C99"/>
    <w:rsid w:val="00A66F15"/>
    <w:rsid w:val="00A67302"/>
    <w:rsid w:val="00A67544"/>
    <w:rsid w:val="00A67AFD"/>
    <w:rsid w:val="00A7075B"/>
    <w:rsid w:val="00A708B7"/>
    <w:rsid w:val="00A71710"/>
    <w:rsid w:val="00A71818"/>
    <w:rsid w:val="00A71CE6"/>
    <w:rsid w:val="00A71D23"/>
    <w:rsid w:val="00A72210"/>
    <w:rsid w:val="00A7333A"/>
    <w:rsid w:val="00A7375F"/>
    <w:rsid w:val="00A73D0D"/>
    <w:rsid w:val="00A73F0A"/>
    <w:rsid w:val="00A73F4F"/>
    <w:rsid w:val="00A74427"/>
    <w:rsid w:val="00A744E4"/>
    <w:rsid w:val="00A74A92"/>
    <w:rsid w:val="00A751DF"/>
    <w:rsid w:val="00A7521E"/>
    <w:rsid w:val="00A754F0"/>
    <w:rsid w:val="00A75A7A"/>
    <w:rsid w:val="00A75CC1"/>
    <w:rsid w:val="00A75E88"/>
    <w:rsid w:val="00A76491"/>
    <w:rsid w:val="00A77824"/>
    <w:rsid w:val="00A7782E"/>
    <w:rsid w:val="00A802CD"/>
    <w:rsid w:val="00A8056E"/>
    <w:rsid w:val="00A8101E"/>
    <w:rsid w:val="00A812B6"/>
    <w:rsid w:val="00A81493"/>
    <w:rsid w:val="00A8168D"/>
    <w:rsid w:val="00A82BD9"/>
    <w:rsid w:val="00A82D58"/>
    <w:rsid w:val="00A8399D"/>
    <w:rsid w:val="00A839B9"/>
    <w:rsid w:val="00A83B78"/>
    <w:rsid w:val="00A83E3D"/>
    <w:rsid w:val="00A83FB4"/>
    <w:rsid w:val="00A8443A"/>
    <w:rsid w:val="00A8479C"/>
    <w:rsid w:val="00A8557B"/>
    <w:rsid w:val="00A85A05"/>
    <w:rsid w:val="00A85A0B"/>
    <w:rsid w:val="00A8634B"/>
    <w:rsid w:val="00A866B4"/>
    <w:rsid w:val="00A86D63"/>
    <w:rsid w:val="00A87797"/>
    <w:rsid w:val="00A90332"/>
    <w:rsid w:val="00A90C94"/>
    <w:rsid w:val="00A90CA7"/>
    <w:rsid w:val="00A90E72"/>
    <w:rsid w:val="00A91F20"/>
    <w:rsid w:val="00A9213C"/>
    <w:rsid w:val="00A922A2"/>
    <w:rsid w:val="00A92646"/>
    <w:rsid w:val="00A92DC3"/>
    <w:rsid w:val="00A930EA"/>
    <w:rsid w:val="00A9327B"/>
    <w:rsid w:val="00A93B69"/>
    <w:rsid w:val="00A947DA"/>
    <w:rsid w:val="00A94A8D"/>
    <w:rsid w:val="00A95124"/>
    <w:rsid w:val="00A95D8F"/>
    <w:rsid w:val="00A963C7"/>
    <w:rsid w:val="00AA1005"/>
    <w:rsid w:val="00AA10A1"/>
    <w:rsid w:val="00AA10C4"/>
    <w:rsid w:val="00AA1626"/>
    <w:rsid w:val="00AA16DE"/>
    <w:rsid w:val="00AA17F4"/>
    <w:rsid w:val="00AA1949"/>
    <w:rsid w:val="00AA1C25"/>
    <w:rsid w:val="00AA292D"/>
    <w:rsid w:val="00AA316B"/>
    <w:rsid w:val="00AA3DB7"/>
    <w:rsid w:val="00AA4007"/>
    <w:rsid w:val="00AA423F"/>
    <w:rsid w:val="00AA51F5"/>
    <w:rsid w:val="00AA51FB"/>
    <w:rsid w:val="00AA55E1"/>
    <w:rsid w:val="00AA5DCB"/>
    <w:rsid w:val="00AA5E3B"/>
    <w:rsid w:val="00AA5ECB"/>
    <w:rsid w:val="00AA68B4"/>
    <w:rsid w:val="00AA6E68"/>
    <w:rsid w:val="00AA7466"/>
    <w:rsid w:val="00AA7A22"/>
    <w:rsid w:val="00AA7DDE"/>
    <w:rsid w:val="00AB02A9"/>
    <w:rsid w:val="00AB0543"/>
    <w:rsid w:val="00AB0AC9"/>
    <w:rsid w:val="00AB0F80"/>
    <w:rsid w:val="00AB185A"/>
    <w:rsid w:val="00AB193D"/>
    <w:rsid w:val="00AB1BA7"/>
    <w:rsid w:val="00AB1E04"/>
    <w:rsid w:val="00AB3113"/>
    <w:rsid w:val="00AB348A"/>
    <w:rsid w:val="00AB3F38"/>
    <w:rsid w:val="00AB43EC"/>
    <w:rsid w:val="00AB47E2"/>
    <w:rsid w:val="00AB4900"/>
    <w:rsid w:val="00AB4BF4"/>
    <w:rsid w:val="00AB5ADF"/>
    <w:rsid w:val="00AB5E57"/>
    <w:rsid w:val="00AB6B5F"/>
    <w:rsid w:val="00AB7030"/>
    <w:rsid w:val="00AB725F"/>
    <w:rsid w:val="00AB733E"/>
    <w:rsid w:val="00AB7C4C"/>
    <w:rsid w:val="00AC0705"/>
    <w:rsid w:val="00AC0BAC"/>
    <w:rsid w:val="00AC0D57"/>
    <w:rsid w:val="00AC0E26"/>
    <w:rsid w:val="00AC0F5D"/>
    <w:rsid w:val="00AC109B"/>
    <w:rsid w:val="00AC1889"/>
    <w:rsid w:val="00AC1AE8"/>
    <w:rsid w:val="00AC2612"/>
    <w:rsid w:val="00AC2C99"/>
    <w:rsid w:val="00AC30A0"/>
    <w:rsid w:val="00AC3679"/>
    <w:rsid w:val="00AC36B6"/>
    <w:rsid w:val="00AC3CFE"/>
    <w:rsid w:val="00AC4344"/>
    <w:rsid w:val="00AC490B"/>
    <w:rsid w:val="00AC5A29"/>
    <w:rsid w:val="00AC5CA7"/>
    <w:rsid w:val="00AC7183"/>
    <w:rsid w:val="00AC74DA"/>
    <w:rsid w:val="00AC7A2B"/>
    <w:rsid w:val="00AC7C25"/>
    <w:rsid w:val="00AD0125"/>
    <w:rsid w:val="00AD0780"/>
    <w:rsid w:val="00AD08C2"/>
    <w:rsid w:val="00AD0A51"/>
    <w:rsid w:val="00AD0AB3"/>
    <w:rsid w:val="00AD0B37"/>
    <w:rsid w:val="00AD11F7"/>
    <w:rsid w:val="00AD148A"/>
    <w:rsid w:val="00AD1B93"/>
    <w:rsid w:val="00AD1DB7"/>
    <w:rsid w:val="00AD2312"/>
    <w:rsid w:val="00AD238E"/>
    <w:rsid w:val="00AD2852"/>
    <w:rsid w:val="00AD366B"/>
    <w:rsid w:val="00AD3976"/>
    <w:rsid w:val="00AD4457"/>
    <w:rsid w:val="00AD4D2A"/>
    <w:rsid w:val="00AD50E4"/>
    <w:rsid w:val="00AD542F"/>
    <w:rsid w:val="00AD5C5A"/>
    <w:rsid w:val="00AD5E7C"/>
    <w:rsid w:val="00AD6BE3"/>
    <w:rsid w:val="00AD7305"/>
    <w:rsid w:val="00AD7795"/>
    <w:rsid w:val="00AD7E64"/>
    <w:rsid w:val="00AE0234"/>
    <w:rsid w:val="00AE0C56"/>
    <w:rsid w:val="00AE12DF"/>
    <w:rsid w:val="00AE149E"/>
    <w:rsid w:val="00AE1714"/>
    <w:rsid w:val="00AE1B9B"/>
    <w:rsid w:val="00AE1CE2"/>
    <w:rsid w:val="00AE1F74"/>
    <w:rsid w:val="00AE22F2"/>
    <w:rsid w:val="00AE27BD"/>
    <w:rsid w:val="00AE29FC"/>
    <w:rsid w:val="00AE2F3F"/>
    <w:rsid w:val="00AE3B4E"/>
    <w:rsid w:val="00AE3FA6"/>
    <w:rsid w:val="00AE4C08"/>
    <w:rsid w:val="00AE4DC7"/>
    <w:rsid w:val="00AE59EC"/>
    <w:rsid w:val="00AE5D76"/>
    <w:rsid w:val="00AE611E"/>
    <w:rsid w:val="00AE6528"/>
    <w:rsid w:val="00AE663C"/>
    <w:rsid w:val="00AE67B3"/>
    <w:rsid w:val="00AE7864"/>
    <w:rsid w:val="00AE7930"/>
    <w:rsid w:val="00AE7949"/>
    <w:rsid w:val="00AF0303"/>
    <w:rsid w:val="00AF06EC"/>
    <w:rsid w:val="00AF0DA1"/>
    <w:rsid w:val="00AF117A"/>
    <w:rsid w:val="00AF25D5"/>
    <w:rsid w:val="00AF3382"/>
    <w:rsid w:val="00AF3666"/>
    <w:rsid w:val="00AF3DBB"/>
    <w:rsid w:val="00AF5194"/>
    <w:rsid w:val="00AF53EF"/>
    <w:rsid w:val="00AF6272"/>
    <w:rsid w:val="00AF6BFC"/>
    <w:rsid w:val="00AF73C3"/>
    <w:rsid w:val="00AF77A2"/>
    <w:rsid w:val="00AF795C"/>
    <w:rsid w:val="00AF7B94"/>
    <w:rsid w:val="00AF7C00"/>
    <w:rsid w:val="00B005CD"/>
    <w:rsid w:val="00B00752"/>
    <w:rsid w:val="00B00E87"/>
    <w:rsid w:val="00B026BF"/>
    <w:rsid w:val="00B026C1"/>
    <w:rsid w:val="00B02B9C"/>
    <w:rsid w:val="00B03146"/>
    <w:rsid w:val="00B0353B"/>
    <w:rsid w:val="00B03F0B"/>
    <w:rsid w:val="00B04042"/>
    <w:rsid w:val="00B040B2"/>
    <w:rsid w:val="00B04A71"/>
    <w:rsid w:val="00B04B5A"/>
    <w:rsid w:val="00B05C62"/>
    <w:rsid w:val="00B07C73"/>
    <w:rsid w:val="00B07E85"/>
    <w:rsid w:val="00B10558"/>
    <w:rsid w:val="00B1192D"/>
    <w:rsid w:val="00B12265"/>
    <w:rsid w:val="00B129B1"/>
    <w:rsid w:val="00B13C3F"/>
    <w:rsid w:val="00B156A9"/>
    <w:rsid w:val="00B15866"/>
    <w:rsid w:val="00B15F83"/>
    <w:rsid w:val="00B160FF"/>
    <w:rsid w:val="00B16322"/>
    <w:rsid w:val="00B1662E"/>
    <w:rsid w:val="00B1794D"/>
    <w:rsid w:val="00B17EDD"/>
    <w:rsid w:val="00B2137D"/>
    <w:rsid w:val="00B2163D"/>
    <w:rsid w:val="00B21AA4"/>
    <w:rsid w:val="00B21BA8"/>
    <w:rsid w:val="00B22402"/>
    <w:rsid w:val="00B22C0D"/>
    <w:rsid w:val="00B2348F"/>
    <w:rsid w:val="00B234B4"/>
    <w:rsid w:val="00B237CA"/>
    <w:rsid w:val="00B23AF4"/>
    <w:rsid w:val="00B23C15"/>
    <w:rsid w:val="00B2436B"/>
    <w:rsid w:val="00B244CB"/>
    <w:rsid w:val="00B248B6"/>
    <w:rsid w:val="00B24AFF"/>
    <w:rsid w:val="00B251A5"/>
    <w:rsid w:val="00B25626"/>
    <w:rsid w:val="00B25762"/>
    <w:rsid w:val="00B25B40"/>
    <w:rsid w:val="00B25FDE"/>
    <w:rsid w:val="00B26273"/>
    <w:rsid w:val="00B2655C"/>
    <w:rsid w:val="00B266D1"/>
    <w:rsid w:val="00B26AB0"/>
    <w:rsid w:val="00B26AD2"/>
    <w:rsid w:val="00B26B9D"/>
    <w:rsid w:val="00B26CA2"/>
    <w:rsid w:val="00B27BEB"/>
    <w:rsid w:val="00B27F9C"/>
    <w:rsid w:val="00B304EE"/>
    <w:rsid w:val="00B30B4E"/>
    <w:rsid w:val="00B31246"/>
    <w:rsid w:val="00B326FF"/>
    <w:rsid w:val="00B32BF3"/>
    <w:rsid w:val="00B32D5E"/>
    <w:rsid w:val="00B33086"/>
    <w:rsid w:val="00B3355C"/>
    <w:rsid w:val="00B33AB4"/>
    <w:rsid w:val="00B340AA"/>
    <w:rsid w:val="00B345E8"/>
    <w:rsid w:val="00B34A9F"/>
    <w:rsid w:val="00B34B80"/>
    <w:rsid w:val="00B34C76"/>
    <w:rsid w:val="00B357C5"/>
    <w:rsid w:val="00B359BA"/>
    <w:rsid w:val="00B35A84"/>
    <w:rsid w:val="00B35CDA"/>
    <w:rsid w:val="00B35CE9"/>
    <w:rsid w:val="00B37CAB"/>
    <w:rsid w:val="00B37D97"/>
    <w:rsid w:val="00B4043A"/>
    <w:rsid w:val="00B411BD"/>
    <w:rsid w:val="00B41559"/>
    <w:rsid w:val="00B418E8"/>
    <w:rsid w:val="00B42130"/>
    <w:rsid w:val="00B42285"/>
    <w:rsid w:val="00B4274B"/>
    <w:rsid w:val="00B42EAD"/>
    <w:rsid w:val="00B435B1"/>
    <w:rsid w:val="00B4367F"/>
    <w:rsid w:val="00B4369B"/>
    <w:rsid w:val="00B438BA"/>
    <w:rsid w:val="00B43B6B"/>
    <w:rsid w:val="00B44F99"/>
    <w:rsid w:val="00B45876"/>
    <w:rsid w:val="00B466EE"/>
    <w:rsid w:val="00B4699E"/>
    <w:rsid w:val="00B46B7D"/>
    <w:rsid w:val="00B47AA3"/>
    <w:rsid w:val="00B47E27"/>
    <w:rsid w:val="00B51542"/>
    <w:rsid w:val="00B515D5"/>
    <w:rsid w:val="00B51733"/>
    <w:rsid w:val="00B51D1D"/>
    <w:rsid w:val="00B5310E"/>
    <w:rsid w:val="00B548CA"/>
    <w:rsid w:val="00B54ACC"/>
    <w:rsid w:val="00B54DCB"/>
    <w:rsid w:val="00B55AC2"/>
    <w:rsid w:val="00B560C9"/>
    <w:rsid w:val="00B56533"/>
    <w:rsid w:val="00B56CE4"/>
    <w:rsid w:val="00B56CFC"/>
    <w:rsid w:val="00B57777"/>
    <w:rsid w:val="00B57A17"/>
    <w:rsid w:val="00B6079A"/>
    <w:rsid w:val="00B60B80"/>
    <w:rsid w:val="00B61467"/>
    <w:rsid w:val="00B61910"/>
    <w:rsid w:val="00B61BE2"/>
    <w:rsid w:val="00B61C2A"/>
    <w:rsid w:val="00B61EF4"/>
    <w:rsid w:val="00B6202B"/>
    <w:rsid w:val="00B6266F"/>
    <w:rsid w:val="00B62E0B"/>
    <w:rsid w:val="00B63111"/>
    <w:rsid w:val="00B63B62"/>
    <w:rsid w:val="00B63C32"/>
    <w:rsid w:val="00B640E6"/>
    <w:rsid w:val="00B64434"/>
    <w:rsid w:val="00B6457E"/>
    <w:rsid w:val="00B64771"/>
    <w:rsid w:val="00B64D89"/>
    <w:rsid w:val="00B65AC8"/>
    <w:rsid w:val="00B65C82"/>
    <w:rsid w:val="00B66FE3"/>
    <w:rsid w:val="00B70128"/>
    <w:rsid w:val="00B702E5"/>
    <w:rsid w:val="00B70976"/>
    <w:rsid w:val="00B711CE"/>
    <w:rsid w:val="00B71349"/>
    <w:rsid w:val="00B71575"/>
    <w:rsid w:val="00B71663"/>
    <w:rsid w:val="00B717E2"/>
    <w:rsid w:val="00B71DC8"/>
    <w:rsid w:val="00B727F3"/>
    <w:rsid w:val="00B7310F"/>
    <w:rsid w:val="00B746C6"/>
    <w:rsid w:val="00B746F0"/>
    <w:rsid w:val="00B74AC8"/>
    <w:rsid w:val="00B7574F"/>
    <w:rsid w:val="00B75C35"/>
    <w:rsid w:val="00B7604C"/>
    <w:rsid w:val="00B7652C"/>
    <w:rsid w:val="00B766BF"/>
    <w:rsid w:val="00B76FA6"/>
    <w:rsid w:val="00B77D4C"/>
    <w:rsid w:val="00B80910"/>
    <w:rsid w:val="00B816AC"/>
    <w:rsid w:val="00B818F4"/>
    <w:rsid w:val="00B81BC9"/>
    <w:rsid w:val="00B8222F"/>
    <w:rsid w:val="00B82615"/>
    <w:rsid w:val="00B83117"/>
    <w:rsid w:val="00B832EC"/>
    <w:rsid w:val="00B8336E"/>
    <w:rsid w:val="00B83444"/>
    <w:rsid w:val="00B836ED"/>
    <w:rsid w:val="00B83C15"/>
    <w:rsid w:val="00B84CC9"/>
    <w:rsid w:val="00B853BE"/>
    <w:rsid w:val="00B85845"/>
    <w:rsid w:val="00B86476"/>
    <w:rsid w:val="00B86A3D"/>
    <w:rsid w:val="00B875C7"/>
    <w:rsid w:val="00B905F8"/>
    <w:rsid w:val="00B90D10"/>
    <w:rsid w:val="00B90FE5"/>
    <w:rsid w:val="00B91775"/>
    <w:rsid w:val="00B919AD"/>
    <w:rsid w:val="00B91A2B"/>
    <w:rsid w:val="00B91B22"/>
    <w:rsid w:val="00B92414"/>
    <w:rsid w:val="00B92916"/>
    <w:rsid w:val="00B92A67"/>
    <w:rsid w:val="00B93204"/>
    <w:rsid w:val="00B93696"/>
    <w:rsid w:val="00B93C54"/>
    <w:rsid w:val="00B947B5"/>
    <w:rsid w:val="00B94880"/>
    <w:rsid w:val="00B94DC0"/>
    <w:rsid w:val="00B94E17"/>
    <w:rsid w:val="00B955D2"/>
    <w:rsid w:val="00B957FE"/>
    <w:rsid w:val="00B95ABD"/>
    <w:rsid w:val="00B95F02"/>
    <w:rsid w:val="00B964E9"/>
    <w:rsid w:val="00B96BEF"/>
    <w:rsid w:val="00B96FC0"/>
    <w:rsid w:val="00B97260"/>
    <w:rsid w:val="00B97A69"/>
    <w:rsid w:val="00BA0632"/>
    <w:rsid w:val="00BA07FF"/>
    <w:rsid w:val="00BA0AAA"/>
    <w:rsid w:val="00BA0DFB"/>
    <w:rsid w:val="00BA0E49"/>
    <w:rsid w:val="00BA2FEF"/>
    <w:rsid w:val="00BA3AFF"/>
    <w:rsid w:val="00BA43E3"/>
    <w:rsid w:val="00BA4DD9"/>
    <w:rsid w:val="00BA4E3B"/>
    <w:rsid w:val="00BA7688"/>
    <w:rsid w:val="00BB1548"/>
    <w:rsid w:val="00BB1CE7"/>
    <w:rsid w:val="00BB2FD3"/>
    <w:rsid w:val="00BB2FDF"/>
    <w:rsid w:val="00BB2FFF"/>
    <w:rsid w:val="00BB353A"/>
    <w:rsid w:val="00BB4322"/>
    <w:rsid w:val="00BB4BA2"/>
    <w:rsid w:val="00BB50C3"/>
    <w:rsid w:val="00BB5CC4"/>
    <w:rsid w:val="00BB5FCB"/>
    <w:rsid w:val="00BB604B"/>
    <w:rsid w:val="00BB61D8"/>
    <w:rsid w:val="00BB714A"/>
    <w:rsid w:val="00BB776A"/>
    <w:rsid w:val="00BB77AA"/>
    <w:rsid w:val="00BB7E07"/>
    <w:rsid w:val="00BC00EC"/>
    <w:rsid w:val="00BC0142"/>
    <w:rsid w:val="00BC0804"/>
    <w:rsid w:val="00BC08C5"/>
    <w:rsid w:val="00BC12FB"/>
    <w:rsid w:val="00BC1788"/>
    <w:rsid w:val="00BC1C3C"/>
    <w:rsid w:val="00BC2293"/>
    <w:rsid w:val="00BC307F"/>
    <w:rsid w:val="00BC3159"/>
    <w:rsid w:val="00BC3257"/>
    <w:rsid w:val="00BC39DB"/>
    <w:rsid w:val="00BC3A32"/>
    <w:rsid w:val="00BC44A9"/>
    <w:rsid w:val="00BC46EF"/>
    <w:rsid w:val="00BC49E1"/>
    <w:rsid w:val="00BC662D"/>
    <w:rsid w:val="00BC6FC5"/>
    <w:rsid w:val="00BC6FD6"/>
    <w:rsid w:val="00BC7551"/>
    <w:rsid w:val="00BD007C"/>
    <w:rsid w:val="00BD008E"/>
    <w:rsid w:val="00BD0A69"/>
    <w:rsid w:val="00BD1B8A"/>
    <w:rsid w:val="00BD2659"/>
    <w:rsid w:val="00BD2EF0"/>
    <w:rsid w:val="00BD2F3B"/>
    <w:rsid w:val="00BD3372"/>
    <w:rsid w:val="00BD37E0"/>
    <w:rsid w:val="00BD49C6"/>
    <w:rsid w:val="00BD50AA"/>
    <w:rsid w:val="00BD5135"/>
    <w:rsid w:val="00BD5E53"/>
    <w:rsid w:val="00BD6E69"/>
    <w:rsid w:val="00BD7291"/>
    <w:rsid w:val="00BD7D4D"/>
    <w:rsid w:val="00BD7EA3"/>
    <w:rsid w:val="00BD7F4F"/>
    <w:rsid w:val="00BD7FE2"/>
    <w:rsid w:val="00BE0B19"/>
    <w:rsid w:val="00BE0DD8"/>
    <w:rsid w:val="00BE1D82"/>
    <w:rsid w:val="00BE1DCD"/>
    <w:rsid w:val="00BE1EE4"/>
    <w:rsid w:val="00BE1F8B"/>
    <w:rsid w:val="00BE2B4F"/>
    <w:rsid w:val="00BE2F39"/>
    <w:rsid w:val="00BE31D1"/>
    <w:rsid w:val="00BE332D"/>
    <w:rsid w:val="00BE332F"/>
    <w:rsid w:val="00BE3997"/>
    <w:rsid w:val="00BE3ADB"/>
    <w:rsid w:val="00BE3CF1"/>
    <w:rsid w:val="00BE3F5D"/>
    <w:rsid w:val="00BE4163"/>
    <w:rsid w:val="00BE498A"/>
    <w:rsid w:val="00BE4B20"/>
    <w:rsid w:val="00BE503F"/>
    <w:rsid w:val="00BE5DCF"/>
    <w:rsid w:val="00BE5DD1"/>
    <w:rsid w:val="00BE5FAE"/>
    <w:rsid w:val="00BE5FC4"/>
    <w:rsid w:val="00BE6268"/>
    <w:rsid w:val="00BE6339"/>
    <w:rsid w:val="00BE7315"/>
    <w:rsid w:val="00BE74BE"/>
    <w:rsid w:val="00BE7BE3"/>
    <w:rsid w:val="00BE7C4D"/>
    <w:rsid w:val="00BE7D5E"/>
    <w:rsid w:val="00BE7F6A"/>
    <w:rsid w:val="00BF0274"/>
    <w:rsid w:val="00BF08C4"/>
    <w:rsid w:val="00BF0BAF"/>
    <w:rsid w:val="00BF11D7"/>
    <w:rsid w:val="00BF11DF"/>
    <w:rsid w:val="00BF19CE"/>
    <w:rsid w:val="00BF27E0"/>
    <w:rsid w:val="00BF2B6F"/>
    <w:rsid w:val="00BF2FAD"/>
    <w:rsid w:val="00BF351A"/>
    <w:rsid w:val="00BF3914"/>
    <w:rsid w:val="00BF3AEB"/>
    <w:rsid w:val="00BF4182"/>
    <w:rsid w:val="00BF499A"/>
    <w:rsid w:val="00BF49B1"/>
    <w:rsid w:val="00BF4E0F"/>
    <w:rsid w:val="00BF5552"/>
    <w:rsid w:val="00BF5F35"/>
    <w:rsid w:val="00BF601A"/>
    <w:rsid w:val="00BF73F2"/>
    <w:rsid w:val="00BF74BD"/>
    <w:rsid w:val="00BF7C88"/>
    <w:rsid w:val="00BF7E38"/>
    <w:rsid w:val="00BF7F5C"/>
    <w:rsid w:val="00C00783"/>
    <w:rsid w:val="00C00C12"/>
    <w:rsid w:val="00C01671"/>
    <w:rsid w:val="00C02419"/>
    <w:rsid w:val="00C02766"/>
    <w:rsid w:val="00C02A34"/>
    <w:rsid w:val="00C0384A"/>
    <w:rsid w:val="00C03EE8"/>
    <w:rsid w:val="00C04EFF"/>
    <w:rsid w:val="00C05118"/>
    <w:rsid w:val="00C05529"/>
    <w:rsid w:val="00C05BAA"/>
    <w:rsid w:val="00C05BEC"/>
    <w:rsid w:val="00C060FE"/>
    <w:rsid w:val="00C06954"/>
    <w:rsid w:val="00C06E7D"/>
    <w:rsid w:val="00C06E85"/>
    <w:rsid w:val="00C074A7"/>
    <w:rsid w:val="00C10962"/>
    <w:rsid w:val="00C1112B"/>
    <w:rsid w:val="00C1197F"/>
    <w:rsid w:val="00C11996"/>
    <w:rsid w:val="00C11A88"/>
    <w:rsid w:val="00C12012"/>
    <w:rsid w:val="00C12874"/>
    <w:rsid w:val="00C12BC1"/>
    <w:rsid w:val="00C13937"/>
    <w:rsid w:val="00C13BDA"/>
    <w:rsid w:val="00C13DBA"/>
    <w:rsid w:val="00C13FFD"/>
    <w:rsid w:val="00C14632"/>
    <w:rsid w:val="00C14721"/>
    <w:rsid w:val="00C14E5A"/>
    <w:rsid w:val="00C150C9"/>
    <w:rsid w:val="00C156A4"/>
    <w:rsid w:val="00C15825"/>
    <w:rsid w:val="00C1615A"/>
    <w:rsid w:val="00C16A37"/>
    <w:rsid w:val="00C16C30"/>
    <w:rsid w:val="00C170F9"/>
    <w:rsid w:val="00C1746D"/>
    <w:rsid w:val="00C20303"/>
    <w:rsid w:val="00C20399"/>
    <w:rsid w:val="00C20821"/>
    <w:rsid w:val="00C20927"/>
    <w:rsid w:val="00C20A00"/>
    <w:rsid w:val="00C21673"/>
    <w:rsid w:val="00C219CC"/>
    <w:rsid w:val="00C21C7A"/>
    <w:rsid w:val="00C22CB9"/>
    <w:rsid w:val="00C22DAB"/>
    <w:rsid w:val="00C22E3F"/>
    <w:rsid w:val="00C22EA7"/>
    <w:rsid w:val="00C23130"/>
    <w:rsid w:val="00C235E2"/>
    <w:rsid w:val="00C2377D"/>
    <w:rsid w:val="00C24706"/>
    <w:rsid w:val="00C25366"/>
    <w:rsid w:val="00C255A5"/>
    <w:rsid w:val="00C2584B"/>
    <w:rsid w:val="00C25942"/>
    <w:rsid w:val="00C25DD9"/>
    <w:rsid w:val="00C2663F"/>
    <w:rsid w:val="00C26DB8"/>
    <w:rsid w:val="00C26DFF"/>
    <w:rsid w:val="00C305D7"/>
    <w:rsid w:val="00C30B37"/>
    <w:rsid w:val="00C30E85"/>
    <w:rsid w:val="00C31360"/>
    <w:rsid w:val="00C314EE"/>
    <w:rsid w:val="00C31925"/>
    <w:rsid w:val="00C31F9B"/>
    <w:rsid w:val="00C32B7D"/>
    <w:rsid w:val="00C3328B"/>
    <w:rsid w:val="00C33BEA"/>
    <w:rsid w:val="00C3400F"/>
    <w:rsid w:val="00C3469F"/>
    <w:rsid w:val="00C34A4C"/>
    <w:rsid w:val="00C34B64"/>
    <w:rsid w:val="00C34C36"/>
    <w:rsid w:val="00C34D29"/>
    <w:rsid w:val="00C352B3"/>
    <w:rsid w:val="00C3654C"/>
    <w:rsid w:val="00C36BAE"/>
    <w:rsid w:val="00C36BF5"/>
    <w:rsid w:val="00C36DBC"/>
    <w:rsid w:val="00C37067"/>
    <w:rsid w:val="00C376BA"/>
    <w:rsid w:val="00C37B25"/>
    <w:rsid w:val="00C401DA"/>
    <w:rsid w:val="00C402E5"/>
    <w:rsid w:val="00C40373"/>
    <w:rsid w:val="00C40800"/>
    <w:rsid w:val="00C4082D"/>
    <w:rsid w:val="00C409EA"/>
    <w:rsid w:val="00C40AE6"/>
    <w:rsid w:val="00C40D15"/>
    <w:rsid w:val="00C40FAA"/>
    <w:rsid w:val="00C411AF"/>
    <w:rsid w:val="00C4138D"/>
    <w:rsid w:val="00C41E3A"/>
    <w:rsid w:val="00C42019"/>
    <w:rsid w:val="00C424F4"/>
    <w:rsid w:val="00C43022"/>
    <w:rsid w:val="00C4304C"/>
    <w:rsid w:val="00C43315"/>
    <w:rsid w:val="00C43B55"/>
    <w:rsid w:val="00C448FA"/>
    <w:rsid w:val="00C44C30"/>
    <w:rsid w:val="00C452F5"/>
    <w:rsid w:val="00C46555"/>
    <w:rsid w:val="00C46B15"/>
    <w:rsid w:val="00C46C49"/>
    <w:rsid w:val="00C46F7D"/>
    <w:rsid w:val="00C479B5"/>
    <w:rsid w:val="00C50242"/>
    <w:rsid w:val="00C5034D"/>
    <w:rsid w:val="00C5050E"/>
    <w:rsid w:val="00C50528"/>
    <w:rsid w:val="00C50DDA"/>
    <w:rsid w:val="00C50E99"/>
    <w:rsid w:val="00C514E8"/>
    <w:rsid w:val="00C51742"/>
    <w:rsid w:val="00C5208B"/>
    <w:rsid w:val="00C520B3"/>
    <w:rsid w:val="00C52744"/>
    <w:rsid w:val="00C52AD8"/>
    <w:rsid w:val="00C534E2"/>
    <w:rsid w:val="00C53A41"/>
    <w:rsid w:val="00C53EB3"/>
    <w:rsid w:val="00C54094"/>
    <w:rsid w:val="00C542D4"/>
    <w:rsid w:val="00C54ABF"/>
    <w:rsid w:val="00C54CE7"/>
    <w:rsid w:val="00C54D71"/>
    <w:rsid w:val="00C552AB"/>
    <w:rsid w:val="00C55308"/>
    <w:rsid w:val="00C563F5"/>
    <w:rsid w:val="00C570F7"/>
    <w:rsid w:val="00C57213"/>
    <w:rsid w:val="00C5760C"/>
    <w:rsid w:val="00C57836"/>
    <w:rsid w:val="00C60DDE"/>
    <w:rsid w:val="00C61D61"/>
    <w:rsid w:val="00C61F5B"/>
    <w:rsid w:val="00C62CD5"/>
    <w:rsid w:val="00C62DB8"/>
    <w:rsid w:val="00C636E6"/>
    <w:rsid w:val="00C639D6"/>
    <w:rsid w:val="00C63E53"/>
    <w:rsid w:val="00C63F8E"/>
    <w:rsid w:val="00C646F2"/>
    <w:rsid w:val="00C647FB"/>
    <w:rsid w:val="00C654E0"/>
    <w:rsid w:val="00C658B3"/>
    <w:rsid w:val="00C659AD"/>
    <w:rsid w:val="00C65ED2"/>
    <w:rsid w:val="00C664B6"/>
    <w:rsid w:val="00C66CF4"/>
    <w:rsid w:val="00C66F18"/>
    <w:rsid w:val="00C678B9"/>
    <w:rsid w:val="00C67EAB"/>
    <w:rsid w:val="00C70475"/>
    <w:rsid w:val="00C70DFF"/>
    <w:rsid w:val="00C7156A"/>
    <w:rsid w:val="00C71CB8"/>
    <w:rsid w:val="00C72D8E"/>
    <w:rsid w:val="00C731AE"/>
    <w:rsid w:val="00C73370"/>
    <w:rsid w:val="00C745F5"/>
    <w:rsid w:val="00C74EB4"/>
    <w:rsid w:val="00C75A6B"/>
    <w:rsid w:val="00C763B6"/>
    <w:rsid w:val="00C7644F"/>
    <w:rsid w:val="00C768F6"/>
    <w:rsid w:val="00C76B9D"/>
    <w:rsid w:val="00C778E0"/>
    <w:rsid w:val="00C80073"/>
    <w:rsid w:val="00C800BC"/>
    <w:rsid w:val="00C80DEA"/>
    <w:rsid w:val="00C80F9E"/>
    <w:rsid w:val="00C81619"/>
    <w:rsid w:val="00C82012"/>
    <w:rsid w:val="00C82110"/>
    <w:rsid w:val="00C828D3"/>
    <w:rsid w:val="00C832DC"/>
    <w:rsid w:val="00C8377F"/>
    <w:rsid w:val="00C83DB9"/>
    <w:rsid w:val="00C8646D"/>
    <w:rsid w:val="00C86513"/>
    <w:rsid w:val="00C86715"/>
    <w:rsid w:val="00C86E65"/>
    <w:rsid w:val="00C876AE"/>
    <w:rsid w:val="00C905A4"/>
    <w:rsid w:val="00C90A54"/>
    <w:rsid w:val="00C90BC2"/>
    <w:rsid w:val="00C91DE3"/>
    <w:rsid w:val="00C92829"/>
    <w:rsid w:val="00C92C7F"/>
    <w:rsid w:val="00C92FBC"/>
    <w:rsid w:val="00C9369D"/>
    <w:rsid w:val="00C936A7"/>
    <w:rsid w:val="00C944FA"/>
    <w:rsid w:val="00C95013"/>
    <w:rsid w:val="00C95854"/>
    <w:rsid w:val="00C958D8"/>
    <w:rsid w:val="00C95EFF"/>
    <w:rsid w:val="00C96047"/>
    <w:rsid w:val="00C96E6F"/>
    <w:rsid w:val="00C97872"/>
    <w:rsid w:val="00CA0532"/>
    <w:rsid w:val="00CA0D2A"/>
    <w:rsid w:val="00CA113D"/>
    <w:rsid w:val="00CA1907"/>
    <w:rsid w:val="00CA1B67"/>
    <w:rsid w:val="00CA2241"/>
    <w:rsid w:val="00CA26C2"/>
    <w:rsid w:val="00CA27F0"/>
    <w:rsid w:val="00CA2CCF"/>
    <w:rsid w:val="00CA2D69"/>
    <w:rsid w:val="00CA2FCD"/>
    <w:rsid w:val="00CA38A2"/>
    <w:rsid w:val="00CA3CDD"/>
    <w:rsid w:val="00CA3E2C"/>
    <w:rsid w:val="00CA403B"/>
    <w:rsid w:val="00CA4623"/>
    <w:rsid w:val="00CA505A"/>
    <w:rsid w:val="00CA59DD"/>
    <w:rsid w:val="00CA5B2A"/>
    <w:rsid w:val="00CA64F7"/>
    <w:rsid w:val="00CA658C"/>
    <w:rsid w:val="00CA6FCE"/>
    <w:rsid w:val="00CA7714"/>
    <w:rsid w:val="00CB008E"/>
    <w:rsid w:val="00CB01FA"/>
    <w:rsid w:val="00CB06ED"/>
    <w:rsid w:val="00CB0737"/>
    <w:rsid w:val="00CB097A"/>
    <w:rsid w:val="00CB0A1B"/>
    <w:rsid w:val="00CB1248"/>
    <w:rsid w:val="00CB1748"/>
    <w:rsid w:val="00CB26EC"/>
    <w:rsid w:val="00CB2B6C"/>
    <w:rsid w:val="00CB2D2A"/>
    <w:rsid w:val="00CB5113"/>
    <w:rsid w:val="00CB5427"/>
    <w:rsid w:val="00CB5B1E"/>
    <w:rsid w:val="00CB5D18"/>
    <w:rsid w:val="00CB6DD5"/>
    <w:rsid w:val="00CB787A"/>
    <w:rsid w:val="00CB7D2D"/>
    <w:rsid w:val="00CB7D64"/>
    <w:rsid w:val="00CC06D0"/>
    <w:rsid w:val="00CC0C4A"/>
    <w:rsid w:val="00CC0D9D"/>
    <w:rsid w:val="00CC134C"/>
    <w:rsid w:val="00CC13B7"/>
    <w:rsid w:val="00CC17F0"/>
    <w:rsid w:val="00CC1853"/>
    <w:rsid w:val="00CC1BB2"/>
    <w:rsid w:val="00CC1F5D"/>
    <w:rsid w:val="00CC1FAE"/>
    <w:rsid w:val="00CC239A"/>
    <w:rsid w:val="00CC32FE"/>
    <w:rsid w:val="00CC333B"/>
    <w:rsid w:val="00CC3A23"/>
    <w:rsid w:val="00CC3F01"/>
    <w:rsid w:val="00CC4C71"/>
    <w:rsid w:val="00CC4DDA"/>
    <w:rsid w:val="00CC501D"/>
    <w:rsid w:val="00CC737C"/>
    <w:rsid w:val="00CC75C9"/>
    <w:rsid w:val="00CD05DA"/>
    <w:rsid w:val="00CD087D"/>
    <w:rsid w:val="00CD0F5D"/>
    <w:rsid w:val="00CD1546"/>
    <w:rsid w:val="00CD16C4"/>
    <w:rsid w:val="00CD1C0B"/>
    <w:rsid w:val="00CD239A"/>
    <w:rsid w:val="00CD2F87"/>
    <w:rsid w:val="00CD3B4E"/>
    <w:rsid w:val="00CD3C8D"/>
    <w:rsid w:val="00CD41F7"/>
    <w:rsid w:val="00CD5512"/>
    <w:rsid w:val="00CD57AD"/>
    <w:rsid w:val="00CD57C6"/>
    <w:rsid w:val="00CD5B76"/>
    <w:rsid w:val="00CD629F"/>
    <w:rsid w:val="00CD6E3D"/>
    <w:rsid w:val="00CD71AB"/>
    <w:rsid w:val="00CD71EE"/>
    <w:rsid w:val="00CD74DA"/>
    <w:rsid w:val="00CD7B3C"/>
    <w:rsid w:val="00CE00B8"/>
    <w:rsid w:val="00CE0109"/>
    <w:rsid w:val="00CE07CF"/>
    <w:rsid w:val="00CE0B1D"/>
    <w:rsid w:val="00CE1FC5"/>
    <w:rsid w:val="00CE24B7"/>
    <w:rsid w:val="00CE2D13"/>
    <w:rsid w:val="00CE37F2"/>
    <w:rsid w:val="00CE45B1"/>
    <w:rsid w:val="00CE46E5"/>
    <w:rsid w:val="00CE485A"/>
    <w:rsid w:val="00CE5279"/>
    <w:rsid w:val="00CE565C"/>
    <w:rsid w:val="00CE58E0"/>
    <w:rsid w:val="00CE59BE"/>
    <w:rsid w:val="00CE5A78"/>
    <w:rsid w:val="00CE5B0F"/>
    <w:rsid w:val="00CE6ABA"/>
    <w:rsid w:val="00CE78AE"/>
    <w:rsid w:val="00CE7E62"/>
    <w:rsid w:val="00CF0AC8"/>
    <w:rsid w:val="00CF0C92"/>
    <w:rsid w:val="00CF0C9C"/>
    <w:rsid w:val="00CF19C9"/>
    <w:rsid w:val="00CF19DA"/>
    <w:rsid w:val="00CF1C41"/>
    <w:rsid w:val="00CF1C7F"/>
    <w:rsid w:val="00CF1CC0"/>
    <w:rsid w:val="00CF24F8"/>
    <w:rsid w:val="00CF2653"/>
    <w:rsid w:val="00CF29CB"/>
    <w:rsid w:val="00CF34C8"/>
    <w:rsid w:val="00CF4247"/>
    <w:rsid w:val="00CF4582"/>
    <w:rsid w:val="00CF4B8F"/>
    <w:rsid w:val="00CF4BA2"/>
    <w:rsid w:val="00CF5263"/>
    <w:rsid w:val="00CF60B5"/>
    <w:rsid w:val="00CF6358"/>
    <w:rsid w:val="00CF6448"/>
    <w:rsid w:val="00CF6598"/>
    <w:rsid w:val="00CF6A7E"/>
    <w:rsid w:val="00CF6D4B"/>
    <w:rsid w:val="00CF74F7"/>
    <w:rsid w:val="00CF78A0"/>
    <w:rsid w:val="00D004FA"/>
    <w:rsid w:val="00D00909"/>
    <w:rsid w:val="00D00E67"/>
    <w:rsid w:val="00D00F6A"/>
    <w:rsid w:val="00D01124"/>
    <w:rsid w:val="00D011E2"/>
    <w:rsid w:val="00D013A9"/>
    <w:rsid w:val="00D01A96"/>
    <w:rsid w:val="00D01B21"/>
    <w:rsid w:val="00D01E2F"/>
    <w:rsid w:val="00D0233F"/>
    <w:rsid w:val="00D0288F"/>
    <w:rsid w:val="00D03102"/>
    <w:rsid w:val="00D0351C"/>
    <w:rsid w:val="00D03727"/>
    <w:rsid w:val="00D0378A"/>
    <w:rsid w:val="00D03B75"/>
    <w:rsid w:val="00D04090"/>
    <w:rsid w:val="00D042AE"/>
    <w:rsid w:val="00D046BC"/>
    <w:rsid w:val="00D05132"/>
    <w:rsid w:val="00D05756"/>
    <w:rsid w:val="00D05770"/>
    <w:rsid w:val="00D058E4"/>
    <w:rsid w:val="00D059E5"/>
    <w:rsid w:val="00D05A72"/>
    <w:rsid w:val="00D05EA9"/>
    <w:rsid w:val="00D06315"/>
    <w:rsid w:val="00D0687F"/>
    <w:rsid w:val="00D071F8"/>
    <w:rsid w:val="00D07252"/>
    <w:rsid w:val="00D074F4"/>
    <w:rsid w:val="00D07C9A"/>
    <w:rsid w:val="00D07CE1"/>
    <w:rsid w:val="00D07D96"/>
    <w:rsid w:val="00D1026A"/>
    <w:rsid w:val="00D107CF"/>
    <w:rsid w:val="00D10FAE"/>
    <w:rsid w:val="00D11B0B"/>
    <w:rsid w:val="00D12293"/>
    <w:rsid w:val="00D14236"/>
    <w:rsid w:val="00D14553"/>
    <w:rsid w:val="00D14DB1"/>
    <w:rsid w:val="00D15F43"/>
    <w:rsid w:val="00D16CCD"/>
    <w:rsid w:val="00D16E87"/>
    <w:rsid w:val="00D16EA5"/>
    <w:rsid w:val="00D1767F"/>
    <w:rsid w:val="00D17B36"/>
    <w:rsid w:val="00D17C5A"/>
    <w:rsid w:val="00D20B8B"/>
    <w:rsid w:val="00D2112E"/>
    <w:rsid w:val="00D2162C"/>
    <w:rsid w:val="00D218BD"/>
    <w:rsid w:val="00D21A3C"/>
    <w:rsid w:val="00D226E3"/>
    <w:rsid w:val="00D22B9B"/>
    <w:rsid w:val="00D233F1"/>
    <w:rsid w:val="00D245A2"/>
    <w:rsid w:val="00D2466E"/>
    <w:rsid w:val="00D24826"/>
    <w:rsid w:val="00D256F8"/>
    <w:rsid w:val="00D26362"/>
    <w:rsid w:val="00D2685C"/>
    <w:rsid w:val="00D26A3B"/>
    <w:rsid w:val="00D26BF3"/>
    <w:rsid w:val="00D27055"/>
    <w:rsid w:val="00D27163"/>
    <w:rsid w:val="00D27B78"/>
    <w:rsid w:val="00D27DC0"/>
    <w:rsid w:val="00D302FD"/>
    <w:rsid w:val="00D3038A"/>
    <w:rsid w:val="00D3062B"/>
    <w:rsid w:val="00D30667"/>
    <w:rsid w:val="00D3098D"/>
    <w:rsid w:val="00D31270"/>
    <w:rsid w:val="00D31A02"/>
    <w:rsid w:val="00D323A9"/>
    <w:rsid w:val="00D3323C"/>
    <w:rsid w:val="00D33456"/>
    <w:rsid w:val="00D33816"/>
    <w:rsid w:val="00D3396F"/>
    <w:rsid w:val="00D33D4D"/>
    <w:rsid w:val="00D34430"/>
    <w:rsid w:val="00D34721"/>
    <w:rsid w:val="00D34A0B"/>
    <w:rsid w:val="00D36234"/>
    <w:rsid w:val="00D36371"/>
    <w:rsid w:val="00D36C34"/>
    <w:rsid w:val="00D37065"/>
    <w:rsid w:val="00D40B18"/>
    <w:rsid w:val="00D40CD9"/>
    <w:rsid w:val="00D41813"/>
    <w:rsid w:val="00D4186C"/>
    <w:rsid w:val="00D41A77"/>
    <w:rsid w:val="00D41B9B"/>
    <w:rsid w:val="00D4257E"/>
    <w:rsid w:val="00D428CD"/>
    <w:rsid w:val="00D43695"/>
    <w:rsid w:val="00D437D8"/>
    <w:rsid w:val="00D43D23"/>
    <w:rsid w:val="00D4404D"/>
    <w:rsid w:val="00D445C9"/>
    <w:rsid w:val="00D44994"/>
    <w:rsid w:val="00D44999"/>
    <w:rsid w:val="00D44A07"/>
    <w:rsid w:val="00D44A4F"/>
    <w:rsid w:val="00D456C6"/>
    <w:rsid w:val="00D45DF3"/>
    <w:rsid w:val="00D46174"/>
    <w:rsid w:val="00D46AB0"/>
    <w:rsid w:val="00D475A1"/>
    <w:rsid w:val="00D475EA"/>
    <w:rsid w:val="00D479A6"/>
    <w:rsid w:val="00D47DD0"/>
    <w:rsid w:val="00D50183"/>
    <w:rsid w:val="00D50555"/>
    <w:rsid w:val="00D5071B"/>
    <w:rsid w:val="00D511D1"/>
    <w:rsid w:val="00D51BDA"/>
    <w:rsid w:val="00D51D12"/>
    <w:rsid w:val="00D51FAE"/>
    <w:rsid w:val="00D522C3"/>
    <w:rsid w:val="00D53356"/>
    <w:rsid w:val="00D5362B"/>
    <w:rsid w:val="00D53E00"/>
    <w:rsid w:val="00D5461B"/>
    <w:rsid w:val="00D54C9B"/>
    <w:rsid w:val="00D55072"/>
    <w:rsid w:val="00D551B5"/>
    <w:rsid w:val="00D55324"/>
    <w:rsid w:val="00D55A07"/>
    <w:rsid w:val="00D56358"/>
    <w:rsid w:val="00D569AA"/>
    <w:rsid w:val="00D56DB2"/>
    <w:rsid w:val="00D56ECD"/>
    <w:rsid w:val="00D5747F"/>
    <w:rsid w:val="00D57495"/>
    <w:rsid w:val="00D574FA"/>
    <w:rsid w:val="00D578B8"/>
    <w:rsid w:val="00D57F85"/>
    <w:rsid w:val="00D60189"/>
    <w:rsid w:val="00D60C8D"/>
    <w:rsid w:val="00D6113E"/>
    <w:rsid w:val="00D61374"/>
    <w:rsid w:val="00D6168A"/>
    <w:rsid w:val="00D616A5"/>
    <w:rsid w:val="00D61BF9"/>
    <w:rsid w:val="00D61FF0"/>
    <w:rsid w:val="00D6211D"/>
    <w:rsid w:val="00D623DD"/>
    <w:rsid w:val="00D62552"/>
    <w:rsid w:val="00D62956"/>
    <w:rsid w:val="00D62C97"/>
    <w:rsid w:val="00D6308A"/>
    <w:rsid w:val="00D6320F"/>
    <w:rsid w:val="00D6348F"/>
    <w:rsid w:val="00D63517"/>
    <w:rsid w:val="00D63B75"/>
    <w:rsid w:val="00D64C13"/>
    <w:rsid w:val="00D659B1"/>
    <w:rsid w:val="00D659EB"/>
    <w:rsid w:val="00D661F6"/>
    <w:rsid w:val="00D66433"/>
    <w:rsid w:val="00D66E18"/>
    <w:rsid w:val="00D66FBA"/>
    <w:rsid w:val="00D6734D"/>
    <w:rsid w:val="00D679CF"/>
    <w:rsid w:val="00D679D3"/>
    <w:rsid w:val="00D70B09"/>
    <w:rsid w:val="00D71F28"/>
    <w:rsid w:val="00D72522"/>
    <w:rsid w:val="00D72F4C"/>
    <w:rsid w:val="00D7356F"/>
    <w:rsid w:val="00D73587"/>
    <w:rsid w:val="00D73BBB"/>
    <w:rsid w:val="00D73EBB"/>
    <w:rsid w:val="00D751FB"/>
    <w:rsid w:val="00D75424"/>
    <w:rsid w:val="00D754D6"/>
    <w:rsid w:val="00D7558F"/>
    <w:rsid w:val="00D7559E"/>
    <w:rsid w:val="00D761AA"/>
    <w:rsid w:val="00D764B7"/>
    <w:rsid w:val="00D76EC8"/>
    <w:rsid w:val="00D76FAE"/>
    <w:rsid w:val="00D770E3"/>
    <w:rsid w:val="00D775CD"/>
    <w:rsid w:val="00D777D7"/>
    <w:rsid w:val="00D80AB8"/>
    <w:rsid w:val="00D81292"/>
    <w:rsid w:val="00D81792"/>
    <w:rsid w:val="00D819B1"/>
    <w:rsid w:val="00D82232"/>
    <w:rsid w:val="00D82494"/>
    <w:rsid w:val="00D8330A"/>
    <w:rsid w:val="00D83391"/>
    <w:rsid w:val="00D83AE9"/>
    <w:rsid w:val="00D83B5F"/>
    <w:rsid w:val="00D84245"/>
    <w:rsid w:val="00D84C25"/>
    <w:rsid w:val="00D857B8"/>
    <w:rsid w:val="00D85B37"/>
    <w:rsid w:val="00D85E1E"/>
    <w:rsid w:val="00D85E4E"/>
    <w:rsid w:val="00D863A2"/>
    <w:rsid w:val="00D86FE7"/>
    <w:rsid w:val="00D87175"/>
    <w:rsid w:val="00D87520"/>
    <w:rsid w:val="00D87800"/>
    <w:rsid w:val="00D87ABF"/>
    <w:rsid w:val="00D87E44"/>
    <w:rsid w:val="00D90CD3"/>
    <w:rsid w:val="00D919E6"/>
    <w:rsid w:val="00D91BE1"/>
    <w:rsid w:val="00D92B66"/>
    <w:rsid w:val="00D92C29"/>
    <w:rsid w:val="00D92EE7"/>
    <w:rsid w:val="00D930A1"/>
    <w:rsid w:val="00D9320E"/>
    <w:rsid w:val="00D936E2"/>
    <w:rsid w:val="00D93935"/>
    <w:rsid w:val="00D94896"/>
    <w:rsid w:val="00D95104"/>
    <w:rsid w:val="00D95600"/>
    <w:rsid w:val="00D9683C"/>
    <w:rsid w:val="00D97884"/>
    <w:rsid w:val="00D97C16"/>
    <w:rsid w:val="00DA0A7F"/>
    <w:rsid w:val="00DA0C18"/>
    <w:rsid w:val="00DA0DCB"/>
    <w:rsid w:val="00DA0F35"/>
    <w:rsid w:val="00DA1495"/>
    <w:rsid w:val="00DA18C9"/>
    <w:rsid w:val="00DA1C31"/>
    <w:rsid w:val="00DA20BC"/>
    <w:rsid w:val="00DA2ED7"/>
    <w:rsid w:val="00DA3E7A"/>
    <w:rsid w:val="00DA430C"/>
    <w:rsid w:val="00DA45F3"/>
    <w:rsid w:val="00DA4BD7"/>
    <w:rsid w:val="00DA615D"/>
    <w:rsid w:val="00DA6598"/>
    <w:rsid w:val="00DA67CB"/>
    <w:rsid w:val="00DA6C0F"/>
    <w:rsid w:val="00DA702F"/>
    <w:rsid w:val="00DA7470"/>
    <w:rsid w:val="00DA784C"/>
    <w:rsid w:val="00DA7F8A"/>
    <w:rsid w:val="00DB0176"/>
    <w:rsid w:val="00DB0404"/>
    <w:rsid w:val="00DB0473"/>
    <w:rsid w:val="00DB0DB4"/>
    <w:rsid w:val="00DB0DCB"/>
    <w:rsid w:val="00DB11F8"/>
    <w:rsid w:val="00DB18ED"/>
    <w:rsid w:val="00DB18F8"/>
    <w:rsid w:val="00DB1F2A"/>
    <w:rsid w:val="00DB21D3"/>
    <w:rsid w:val="00DB297F"/>
    <w:rsid w:val="00DB3153"/>
    <w:rsid w:val="00DB317A"/>
    <w:rsid w:val="00DB355F"/>
    <w:rsid w:val="00DB3B82"/>
    <w:rsid w:val="00DB485D"/>
    <w:rsid w:val="00DB4D18"/>
    <w:rsid w:val="00DB5600"/>
    <w:rsid w:val="00DB66D5"/>
    <w:rsid w:val="00DB66FB"/>
    <w:rsid w:val="00DB7607"/>
    <w:rsid w:val="00DC03D3"/>
    <w:rsid w:val="00DC1327"/>
    <w:rsid w:val="00DC1350"/>
    <w:rsid w:val="00DC1B66"/>
    <w:rsid w:val="00DC21E2"/>
    <w:rsid w:val="00DC2275"/>
    <w:rsid w:val="00DC3237"/>
    <w:rsid w:val="00DC3859"/>
    <w:rsid w:val="00DC3874"/>
    <w:rsid w:val="00DC3923"/>
    <w:rsid w:val="00DC41A4"/>
    <w:rsid w:val="00DC4716"/>
    <w:rsid w:val="00DC5672"/>
    <w:rsid w:val="00DC574E"/>
    <w:rsid w:val="00DC5A3D"/>
    <w:rsid w:val="00DC5B12"/>
    <w:rsid w:val="00DC5EB9"/>
    <w:rsid w:val="00DC60A2"/>
    <w:rsid w:val="00DC6600"/>
    <w:rsid w:val="00DC67BD"/>
    <w:rsid w:val="00DC68BA"/>
    <w:rsid w:val="00DC6924"/>
    <w:rsid w:val="00DC71F2"/>
    <w:rsid w:val="00DC7D59"/>
    <w:rsid w:val="00DD1506"/>
    <w:rsid w:val="00DD2025"/>
    <w:rsid w:val="00DD22EA"/>
    <w:rsid w:val="00DD23A0"/>
    <w:rsid w:val="00DD305F"/>
    <w:rsid w:val="00DD3251"/>
    <w:rsid w:val="00DD3EF5"/>
    <w:rsid w:val="00DD3FF7"/>
    <w:rsid w:val="00DD4DD8"/>
    <w:rsid w:val="00DD4FD9"/>
    <w:rsid w:val="00DD53FA"/>
    <w:rsid w:val="00DD5EF4"/>
    <w:rsid w:val="00DD5F42"/>
    <w:rsid w:val="00DD617B"/>
    <w:rsid w:val="00DD68AE"/>
    <w:rsid w:val="00DD7BF5"/>
    <w:rsid w:val="00DD7F15"/>
    <w:rsid w:val="00DE0D16"/>
    <w:rsid w:val="00DE0E59"/>
    <w:rsid w:val="00DE0F6C"/>
    <w:rsid w:val="00DE219B"/>
    <w:rsid w:val="00DE2F23"/>
    <w:rsid w:val="00DE3770"/>
    <w:rsid w:val="00DE3D24"/>
    <w:rsid w:val="00DE3E19"/>
    <w:rsid w:val="00DE463A"/>
    <w:rsid w:val="00DE5132"/>
    <w:rsid w:val="00DE525B"/>
    <w:rsid w:val="00DE52E3"/>
    <w:rsid w:val="00DE5D67"/>
    <w:rsid w:val="00DE60DA"/>
    <w:rsid w:val="00DE7401"/>
    <w:rsid w:val="00DE749F"/>
    <w:rsid w:val="00DE7ADE"/>
    <w:rsid w:val="00DE7C00"/>
    <w:rsid w:val="00DF03E9"/>
    <w:rsid w:val="00DF03ED"/>
    <w:rsid w:val="00DF04EE"/>
    <w:rsid w:val="00DF077B"/>
    <w:rsid w:val="00DF0BF4"/>
    <w:rsid w:val="00DF1348"/>
    <w:rsid w:val="00DF1452"/>
    <w:rsid w:val="00DF14F1"/>
    <w:rsid w:val="00DF179D"/>
    <w:rsid w:val="00DF1E9C"/>
    <w:rsid w:val="00DF2FB2"/>
    <w:rsid w:val="00DF3ED5"/>
    <w:rsid w:val="00DF4572"/>
    <w:rsid w:val="00DF4658"/>
    <w:rsid w:val="00DF4A2B"/>
    <w:rsid w:val="00DF5196"/>
    <w:rsid w:val="00DF53B8"/>
    <w:rsid w:val="00DF66E6"/>
    <w:rsid w:val="00DF6C08"/>
    <w:rsid w:val="00DF6C8B"/>
    <w:rsid w:val="00DF6D3E"/>
    <w:rsid w:val="00DF6F17"/>
    <w:rsid w:val="00DF729F"/>
    <w:rsid w:val="00DF731F"/>
    <w:rsid w:val="00DF76D2"/>
    <w:rsid w:val="00DF78FA"/>
    <w:rsid w:val="00E002C7"/>
    <w:rsid w:val="00E002F1"/>
    <w:rsid w:val="00E0082C"/>
    <w:rsid w:val="00E0135B"/>
    <w:rsid w:val="00E014F9"/>
    <w:rsid w:val="00E01DAA"/>
    <w:rsid w:val="00E01EBB"/>
    <w:rsid w:val="00E023CD"/>
    <w:rsid w:val="00E023E5"/>
    <w:rsid w:val="00E02432"/>
    <w:rsid w:val="00E03AB4"/>
    <w:rsid w:val="00E04022"/>
    <w:rsid w:val="00E049A1"/>
    <w:rsid w:val="00E06324"/>
    <w:rsid w:val="00E06859"/>
    <w:rsid w:val="00E0728F"/>
    <w:rsid w:val="00E0730C"/>
    <w:rsid w:val="00E0755C"/>
    <w:rsid w:val="00E10007"/>
    <w:rsid w:val="00E12362"/>
    <w:rsid w:val="00E129E4"/>
    <w:rsid w:val="00E14910"/>
    <w:rsid w:val="00E14A7E"/>
    <w:rsid w:val="00E151E1"/>
    <w:rsid w:val="00E1520C"/>
    <w:rsid w:val="00E15502"/>
    <w:rsid w:val="00E15CB1"/>
    <w:rsid w:val="00E17619"/>
    <w:rsid w:val="00E17805"/>
    <w:rsid w:val="00E205DB"/>
    <w:rsid w:val="00E2083D"/>
    <w:rsid w:val="00E20A7C"/>
    <w:rsid w:val="00E20F79"/>
    <w:rsid w:val="00E21278"/>
    <w:rsid w:val="00E2180A"/>
    <w:rsid w:val="00E21A82"/>
    <w:rsid w:val="00E224A5"/>
    <w:rsid w:val="00E22BBE"/>
    <w:rsid w:val="00E22CCD"/>
    <w:rsid w:val="00E23295"/>
    <w:rsid w:val="00E238AE"/>
    <w:rsid w:val="00E23A11"/>
    <w:rsid w:val="00E23FB7"/>
    <w:rsid w:val="00E240EC"/>
    <w:rsid w:val="00E2410D"/>
    <w:rsid w:val="00E2462E"/>
    <w:rsid w:val="00E24A27"/>
    <w:rsid w:val="00E25D13"/>
    <w:rsid w:val="00E25D1A"/>
    <w:rsid w:val="00E25F89"/>
    <w:rsid w:val="00E27DE8"/>
    <w:rsid w:val="00E30819"/>
    <w:rsid w:val="00E30CF4"/>
    <w:rsid w:val="00E31410"/>
    <w:rsid w:val="00E315B2"/>
    <w:rsid w:val="00E316CF"/>
    <w:rsid w:val="00E31AD9"/>
    <w:rsid w:val="00E31ED0"/>
    <w:rsid w:val="00E32D06"/>
    <w:rsid w:val="00E32D62"/>
    <w:rsid w:val="00E339DC"/>
    <w:rsid w:val="00E33A6B"/>
    <w:rsid w:val="00E33E15"/>
    <w:rsid w:val="00E34AF9"/>
    <w:rsid w:val="00E34DF0"/>
    <w:rsid w:val="00E3546F"/>
    <w:rsid w:val="00E3561A"/>
    <w:rsid w:val="00E361B8"/>
    <w:rsid w:val="00E36A1B"/>
    <w:rsid w:val="00E36F63"/>
    <w:rsid w:val="00E37466"/>
    <w:rsid w:val="00E37E62"/>
    <w:rsid w:val="00E40C8A"/>
    <w:rsid w:val="00E41928"/>
    <w:rsid w:val="00E41EB5"/>
    <w:rsid w:val="00E429ED"/>
    <w:rsid w:val="00E43F37"/>
    <w:rsid w:val="00E446BB"/>
    <w:rsid w:val="00E44C8F"/>
    <w:rsid w:val="00E450ED"/>
    <w:rsid w:val="00E4791B"/>
    <w:rsid w:val="00E47E31"/>
    <w:rsid w:val="00E5009F"/>
    <w:rsid w:val="00E50124"/>
    <w:rsid w:val="00E50AC6"/>
    <w:rsid w:val="00E50F21"/>
    <w:rsid w:val="00E51DDD"/>
    <w:rsid w:val="00E51FDD"/>
    <w:rsid w:val="00E52435"/>
    <w:rsid w:val="00E53122"/>
    <w:rsid w:val="00E5351B"/>
    <w:rsid w:val="00E53689"/>
    <w:rsid w:val="00E53856"/>
    <w:rsid w:val="00E53D30"/>
    <w:rsid w:val="00E53FA9"/>
    <w:rsid w:val="00E5414C"/>
    <w:rsid w:val="00E5458A"/>
    <w:rsid w:val="00E547B3"/>
    <w:rsid w:val="00E5511B"/>
    <w:rsid w:val="00E554B7"/>
    <w:rsid w:val="00E558D0"/>
    <w:rsid w:val="00E5723F"/>
    <w:rsid w:val="00E5733D"/>
    <w:rsid w:val="00E57DE4"/>
    <w:rsid w:val="00E57E91"/>
    <w:rsid w:val="00E60221"/>
    <w:rsid w:val="00E61110"/>
    <w:rsid w:val="00E6117D"/>
    <w:rsid w:val="00E61672"/>
    <w:rsid w:val="00E61CC0"/>
    <w:rsid w:val="00E6277B"/>
    <w:rsid w:val="00E62F7D"/>
    <w:rsid w:val="00E62FCD"/>
    <w:rsid w:val="00E630D5"/>
    <w:rsid w:val="00E632A3"/>
    <w:rsid w:val="00E64424"/>
    <w:rsid w:val="00E6454E"/>
    <w:rsid w:val="00E64C99"/>
    <w:rsid w:val="00E64CD3"/>
    <w:rsid w:val="00E64CF6"/>
    <w:rsid w:val="00E66E26"/>
    <w:rsid w:val="00E6710F"/>
    <w:rsid w:val="00E671C9"/>
    <w:rsid w:val="00E6743F"/>
    <w:rsid w:val="00E6758E"/>
    <w:rsid w:val="00E67E23"/>
    <w:rsid w:val="00E70016"/>
    <w:rsid w:val="00E70AF3"/>
    <w:rsid w:val="00E70B08"/>
    <w:rsid w:val="00E70BC7"/>
    <w:rsid w:val="00E70CBE"/>
    <w:rsid w:val="00E70DAD"/>
    <w:rsid w:val="00E70E25"/>
    <w:rsid w:val="00E70FBC"/>
    <w:rsid w:val="00E7116F"/>
    <w:rsid w:val="00E713FF"/>
    <w:rsid w:val="00E72C01"/>
    <w:rsid w:val="00E72E83"/>
    <w:rsid w:val="00E73667"/>
    <w:rsid w:val="00E73682"/>
    <w:rsid w:val="00E73949"/>
    <w:rsid w:val="00E73D6E"/>
    <w:rsid w:val="00E741AC"/>
    <w:rsid w:val="00E74980"/>
    <w:rsid w:val="00E75174"/>
    <w:rsid w:val="00E75405"/>
    <w:rsid w:val="00E754FC"/>
    <w:rsid w:val="00E7566B"/>
    <w:rsid w:val="00E75EBA"/>
    <w:rsid w:val="00E76045"/>
    <w:rsid w:val="00E763B4"/>
    <w:rsid w:val="00E76E47"/>
    <w:rsid w:val="00E772F8"/>
    <w:rsid w:val="00E77848"/>
    <w:rsid w:val="00E779A3"/>
    <w:rsid w:val="00E80514"/>
    <w:rsid w:val="00E80E5B"/>
    <w:rsid w:val="00E80F69"/>
    <w:rsid w:val="00E81697"/>
    <w:rsid w:val="00E816C5"/>
    <w:rsid w:val="00E81BC5"/>
    <w:rsid w:val="00E81CE0"/>
    <w:rsid w:val="00E81E7C"/>
    <w:rsid w:val="00E8224D"/>
    <w:rsid w:val="00E82A2A"/>
    <w:rsid w:val="00E8327E"/>
    <w:rsid w:val="00E83AF0"/>
    <w:rsid w:val="00E83BC6"/>
    <w:rsid w:val="00E84F1D"/>
    <w:rsid w:val="00E8519F"/>
    <w:rsid w:val="00E85B22"/>
    <w:rsid w:val="00E85CC3"/>
    <w:rsid w:val="00E8644A"/>
    <w:rsid w:val="00E86A9B"/>
    <w:rsid w:val="00E87AC9"/>
    <w:rsid w:val="00E90279"/>
    <w:rsid w:val="00E90635"/>
    <w:rsid w:val="00E909A1"/>
    <w:rsid w:val="00E90BFF"/>
    <w:rsid w:val="00E91F04"/>
    <w:rsid w:val="00E91F35"/>
    <w:rsid w:val="00E92CED"/>
    <w:rsid w:val="00E9323E"/>
    <w:rsid w:val="00E93875"/>
    <w:rsid w:val="00E94C9A"/>
    <w:rsid w:val="00E95BA6"/>
    <w:rsid w:val="00E97338"/>
    <w:rsid w:val="00E97648"/>
    <w:rsid w:val="00EA004E"/>
    <w:rsid w:val="00EA04B4"/>
    <w:rsid w:val="00EA09BB"/>
    <w:rsid w:val="00EA0E4A"/>
    <w:rsid w:val="00EA13A9"/>
    <w:rsid w:val="00EA1A54"/>
    <w:rsid w:val="00EA2226"/>
    <w:rsid w:val="00EA26FC"/>
    <w:rsid w:val="00EA3B5A"/>
    <w:rsid w:val="00EA410E"/>
    <w:rsid w:val="00EA4FD1"/>
    <w:rsid w:val="00EA53C2"/>
    <w:rsid w:val="00EA5591"/>
    <w:rsid w:val="00EA5695"/>
    <w:rsid w:val="00EA5B0A"/>
    <w:rsid w:val="00EA5BCD"/>
    <w:rsid w:val="00EA65AD"/>
    <w:rsid w:val="00EA746C"/>
    <w:rsid w:val="00EA7FCF"/>
    <w:rsid w:val="00EB0CA3"/>
    <w:rsid w:val="00EB104F"/>
    <w:rsid w:val="00EB12C9"/>
    <w:rsid w:val="00EB1B27"/>
    <w:rsid w:val="00EB1DA8"/>
    <w:rsid w:val="00EB2287"/>
    <w:rsid w:val="00EB26FB"/>
    <w:rsid w:val="00EB2967"/>
    <w:rsid w:val="00EB2A67"/>
    <w:rsid w:val="00EB2C0F"/>
    <w:rsid w:val="00EB31F6"/>
    <w:rsid w:val="00EB4BCF"/>
    <w:rsid w:val="00EB4CFF"/>
    <w:rsid w:val="00EB5476"/>
    <w:rsid w:val="00EB652A"/>
    <w:rsid w:val="00EB7070"/>
    <w:rsid w:val="00EB70B0"/>
    <w:rsid w:val="00EB7633"/>
    <w:rsid w:val="00EB7736"/>
    <w:rsid w:val="00EB7984"/>
    <w:rsid w:val="00EC0302"/>
    <w:rsid w:val="00EC0C0F"/>
    <w:rsid w:val="00EC0EB5"/>
    <w:rsid w:val="00EC1417"/>
    <w:rsid w:val="00EC257C"/>
    <w:rsid w:val="00EC2E2D"/>
    <w:rsid w:val="00EC367C"/>
    <w:rsid w:val="00EC408E"/>
    <w:rsid w:val="00EC462B"/>
    <w:rsid w:val="00EC4723"/>
    <w:rsid w:val="00EC4ABD"/>
    <w:rsid w:val="00EC4C7F"/>
    <w:rsid w:val="00EC4F60"/>
    <w:rsid w:val="00EC55FB"/>
    <w:rsid w:val="00EC56E0"/>
    <w:rsid w:val="00EC6057"/>
    <w:rsid w:val="00EC60A8"/>
    <w:rsid w:val="00EC6847"/>
    <w:rsid w:val="00EC77F4"/>
    <w:rsid w:val="00EC7873"/>
    <w:rsid w:val="00EC7B6E"/>
    <w:rsid w:val="00EC7DB6"/>
    <w:rsid w:val="00ED068E"/>
    <w:rsid w:val="00ED0777"/>
    <w:rsid w:val="00ED162F"/>
    <w:rsid w:val="00ED226D"/>
    <w:rsid w:val="00ED266A"/>
    <w:rsid w:val="00ED2E52"/>
    <w:rsid w:val="00ED3024"/>
    <w:rsid w:val="00ED4714"/>
    <w:rsid w:val="00ED47AE"/>
    <w:rsid w:val="00ED47EF"/>
    <w:rsid w:val="00ED52E9"/>
    <w:rsid w:val="00ED5FE4"/>
    <w:rsid w:val="00ED71C5"/>
    <w:rsid w:val="00ED7BCE"/>
    <w:rsid w:val="00EE0A53"/>
    <w:rsid w:val="00EE0C15"/>
    <w:rsid w:val="00EE0E10"/>
    <w:rsid w:val="00EE16FA"/>
    <w:rsid w:val="00EE23EE"/>
    <w:rsid w:val="00EE26D6"/>
    <w:rsid w:val="00EE3544"/>
    <w:rsid w:val="00EE3C42"/>
    <w:rsid w:val="00EE3D4F"/>
    <w:rsid w:val="00EE46EB"/>
    <w:rsid w:val="00EE515F"/>
    <w:rsid w:val="00EE534D"/>
    <w:rsid w:val="00EE5560"/>
    <w:rsid w:val="00EE556C"/>
    <w:rsid w:val="00EE5B3E"/>
    <w:rsid w:val="00EE5CDF"/>
    <w:rsid w:val="00EE6E83"/>
    <w:rsid w:val="00EE6F1E"/>
    <w:rsid w:val="00EE7436"/>
    <w:rsid w:val="00EE7782"/>
    <w:rsid w:val="00EE7CFC"/>
    <w:rsid w:val="00EF0348"/>
    <w:rsid w:val="00EF1F9C"/>
    <w:rsid w:val="00EF1FC8"/>
    <w:rsid w:val="00EF2245"/>
    <w:rsid w:val="00EF37D0"/>
    <w:rsid w:val="00EF408E"/>
    <w:rsid w:val="00EF4290"/>
    <w:rsid w:val="00EF4366"/>
    <w:rsid w:val="00EF4907"/>
    <w:rsid w:val="00EF4C61"/>
    <w:rsid w:val="00EF4CD6"/>
    <w:rsid w:val="00EF55A0"/>
    <w:rsid w:val="00EF63D1"/>
    <w:rsid w:val="00EF6513"/>
    <w:rsid w:val="00EF65E2"/>
    <w:rsid w:val="00EF6683"/>
    <w:rsid w:val="00EF7002"/>
    <w:rsid w:val="00EF7684"/>
    <w:rsid w:val="00EF769B"/>
    <w:rsid w:val="00EF77D0"/>
    <w:rsid w:val="00EF7846"/>
    <w:rsid w:val="00F00CB5"/>
    <w:rsid w:val="00F00EDC"/>
    <w:rsid w:val="00F00F50"/>
    <w:rsid w:val="00F013BA"/>
    <w:rsid w:val="00F027BA"/>
    <w:rsid w:val="00F029FB"/>
    <w:rsid w:val="00F02F6C"/>
    <w:rsid w:val="00F03333"/>
    <w:rsid w:val="00F03E79"/>
    <w:rsid w:val="00F03FB0"/>
    <w:rsid w:val="00F042A7"/>
    <w:rsid w:val="00F0502D"/>
    <w:rsid w:val="00F05E45"/>
    <w:rsid w:val="00F0628D"/>
    <w:rsid w:val="00F06651"/>
    <w:rsid w:val="00F07121"/>
    <w:rsid w:val="00F071FF"/>
    <w:rsid w:val="00F0721D"/>
    <w:rsid w:val="00F07569"/>
    <w:rsid w:val="00F07588"/>
    <w:rsid w:val="00F075B6"/>
    <w:rsid w:val="00F07813"/>
    <w:rsid w:val="00F0789B"/>
    <w:rsid w:val="00F07958"/>
    <w:rsid w:val="00F07DE6"/>
    <w:rsid w:val="00F07FD1"/>
    <w:rsid w:val="00F1056C"/>
    <w:rsid w:val="00F107F1"/>
    <w:rsid w:val="00F10FC1"/>
    <w:rsid w:val="00F112FD"/>
    <w:rsid w:val="00F115F5"/>
    <w:rsid w:val="00F11A67"/>
    <w:rsid w:val="00F11F31"/>
    <w:rsid w:val="00F12652"/>
    <w:rsid w:val="00F12FCB"/>
    <w:rsid w:val="00F133A1"/>
    <w:rsid w:val="00F1351E"/>
    <w:rsid w:val="00F13E05"/>
    <w:rsid w:val="00F13ECD"/>
    <w:rsid w:val="00F14D24"/>
    <w:rsid w:val="00F155CE"/>
    <w:rsid w:val="00F15A38"/>
    <w:rsid w:val="00F16F88"/>
    <w:rsid w:val="00F17EAE"/>
    <w:rsid w:val="00F210BF"/>
    <w:rsid w:val="00F21294"/>
    <w:rsid w:val="00F218D4"/>
    <w:rsid w:val="00F21B2D"/>
    <w:rsid w:val="00F21F30"/>
    <w:rsid w:val="00F2233A"/>
    <w:rsid w:val="00F2250A"/>
    <w:rsid w:val="00F22AE3"/>
    <w:rsid w:val="00F230DA"/>
    <w:rsid w:val="00F24788"/>
    <w:rsid w:val="00F24986"/>
    <w:rsid w:val="00F24A0F"/>
    <w:rsid w:val="00F24F19"/>
    <w:rsid w:val="00F24FEB"/>
    <w:rsid w:val="00F2543C"/>
    <w:rsid w:val="00F25599"/>
    <w:rsid w:val="00F2587A"/>
    <w:rsid w:val="00F25CD3"/>
    <w:rsid w:val="00F261BC"/>
    <w:rsid w:val="00F2640F"/>
    <w:rsid w:val="00F26EE5"/>
    <w:rsid w:val="00F27C34"/>
    <w:rsid w:val="00F27D61"/>
    <w:rsid w:val="00F27E46"/>
    <w:rsid w:val="00F301C2"/>
    <w:rsid w:val="00F301C6"/>
    <w:rsid w:val="00F302E1"/>
    <w:rsid w:val="00F3093D"/>
    <w:rsid w:val="00F31A93"/>
    <w:rsid w:val="00F31B22"/>
    <w:rsid w:val="00F31B49"/>
    <w:rsid w:val="00F31C3F"/>
    <w:rsid w:val="00F31FDF"/>
    <w:rsid w:val="00F32F56"/>
    <w:rsid w:val="00F3371C"/>
    <w:rsid w:val="00F33D4F"/>
    <w:rsid w:val="00F33F12"/>
    <w:rsid w:val="00F33FCF"/>
    <w:rsid w:val="00F341F1"/>
    <w:rsid w:val="00F34CD6"/>
    <w:rsid w:val="00F35418"/>
    <w:rsid w:val="00F35873"/>
    <w:rsid w:val="00F35920"/>
    <w:rsid w:val="00F35FFF"/>
    <w:rsid w:val="00F366A5"/>
    <w:rsid w:val="00F366F8"/>
    <w:rsid w:val="00F36C5F"/>
    <w:rsid w:val="00F37259"/>
    <w:rsid w:val="00F379ED"/>
    <w:rsid w:val="00F37FA9"/>
    <w:rsid w:val="00F405A4"/>
    <w:rsid w:val="00F41F05"/>
    <w:rsid w:val="00F42B12"/>
    <w:rsid w:val="00F433BD"/>
    <w:rsid w:val="00F44758"/>
    <w:rsid w:val="00F44ADD"/>
    <w:rsid w:val="00F44EC5"/>
    <w:rsid w:val="00F45AF3"/>
    <w:rsid w:val="00F45B2A"/>
    <w:rsid w:val="00F461A4"/>
    <w:rsid w:val="00F47498"/>
    <w:rsid w:val="00F47F02"/>
    <w:rsid w:val="00F510BF"/>
    <w:rsid w:val="00F512B2"/>
    <w:rsid w:val="00F514EE"/>
    <w:rsid w:val="00F51D73"/>
    <w:rsid w:val="00F5283D"/>
    <w:rsid w:val="00F52ABA"/>
    <w:rsid w:val="00F52BC7"/>
    <w:rsid w:val="00F53620"/>
    <w:rsid w:val="00F53BF4"/>
    <w:rsid w:val="00F53F9A"/>
    <w:rsid w:val="00F54026"/>
    <w:rsid w:val="00F54266"/>
    <w:rsid w:val="00F55043"/>
    <w:rsid w:val="00F5541F"/>
    <w:rsid w:val="00F5546D"/>
    <w:rsid w:val="00F55B1F"/>
    <w:rsid w:val="00F56402"/>
    <w:rsid w:val="00F56563"/>
    <w:rsid w:val="00F56DCF"/>
    <w:rsid w:val="00F57034"/>
    <w:rsid w:val="00F6022B"/>
    <w:rsid w:val="00F60421"/>
    <w:rsid w:val="00F60A8F"/>
    <w:rsid w:val="00F60BE9"/>
    <w:rsid w:val="00F61298"/>
    <w:rsid w:val="00F615B0"/>
    <w:rsid w:val="00F61FD8"/>
    <w:rsid w:val="00F628AD"/>
    <w:rsid w:val="00F62DBF"/>
    <w:rsid w:val="00F6361A"/>
    <w:rsid w:val="00F638FB"/>
    <w:rsid w:val="00F63C8F"/>
    <w:rsid w:val="00F641FC"/>
    <w:rsid w:val="00F647F7"/>
    <w:rsid w:val="00F653AD"/>
    <w:rsid w:val="00F6583C"/>
    <w:rsid w:val="00F6589A"/>
    <w:rsid w:val="00F65A00"/>
    <w:rsid w:val="00F6697E"/>
    <w:rsid w:val="00F6725A"/>
    <w:rsid w:val="00F67452"/>
    <w:rsid w:val="00F6783E"/>
    <w:rsid w:val="00F6787C"/>
    <w:rsid w:val="00F67931"/>
    <w:rsid w:val="00F67BF1"/>
    <w:rsid w:val="00F70904"/>
    <w:rsid w:val="00F70DBE"/>
    <w:rsid w:val="00F710EC"/>
    <w:rsid w:val="00F71124"/>
    <w:rsid w:val="00F71888"/>
    <w:rsid w:val="00F719CD"/>
    <w:rsid w:val="00F71BB8"/>
    <w:rsid w:val="00F724E1"/>
    <w:rsid w:val="00F72584"/>
    <w:rsid w:val="00F7290D"/>
    <w:rsid w:val="00F7302F"/>
    <w:rsid w:val="00F732EC"/>
    <w:rsid w:val="00F73D08"/>
    <w:rsid w:val="00F7413C"/>
    <w:rsid w:val="00F7586B"/>
    <w:rsid w:val="00F7597F"/>
    <w:rsid w:val="00F75F2F"/>
    <w:rsid w:val="00F762F5"/>
    <w:rsid w:val="00F76445"/>
    <w:rsid w:val="00F76ECC"/>
    <w:rsid w:val="00F771B4"/>
    <w:rsid w:val="00F77740"/>
    <w:rsid w:val="00F7792D"/>
    <w:rsid w:val="00F77C7F"/>
    <w:rsid w:val="00F80399"/>
    <w:rsid w:val="00F80CD6"/>
    <w:rsid w:val="00F812C8"/>
    <w:rsid w:val="00F8132D"/>
    <w:rsid w:val="00F818AE"/>
    <w:rsid w:val="00F81B40"/>
    <w:rsid w:val="00F81C6B"/>
    <w:rsid w:val="00F820C4"/>
    <w:rsid w:val="00F82C03"/>
    <w:rsid w:val="00F83829"/>
    <w:rsid w:val="00F83DA9"/>
    <w:rsid w:val="00F84069"/>
    <w:rsid w:val="00F843D7"/>
    <w:rsid w:val="00F84C8B"/>
    <w:rsid w:val="00F85536"/>
    <w:rsid w:val="00F85D74"/>
    <w:rsid w:val="00F8657A"/>
    <w:rsid w:val="00F86585"/>
    <w:rsid w:val="00F8679A"/>
    <w:rsid w:val="00F86CFA"/>
    <w:rsid w:val="00F87117"/>
    <w:rsid w:val="00F871F4"/>
    <w:rsid w:val="00F8736C"/>
    <w:rsid w:val="00F87BB3"/>
    <w:rsid w:val="00F87CA7"/>
    <w:rsid w:val="00F9030E"/>
    <w:rsid w:val="00F9051A"/>
    <w:rsid w:val="00F90564"/>
    <w:rsid w:val="00F90ADB"/>
    <w:rsid w:val="00F90E78"/>
    <w:rsid w:val="00F91209"/>
    <w:rsid w:val="00F9221F"/>
    <w:rsid w:val="00F922E2"/>
    <w:rsid w:val="00F925DE"/>
    <w:rsid w:val="00F92D2E"/>
    <w:rsid w:val="00F931C7"/>
    <w:rsid w:val="00F93559"/>
    <w:rsid w:val="00F93D72"/>
    <w:rsid w:val="00F93E65"/>
    <w:rsid w:val="00F94070"/>
    <w:rsid w:val="00F946DD"/>
    <w:rsid w:val="00F9496E"/>
    <w:rsid w:val="00F94B55"/>
    <w:rsid w:val="00F950B5"/>
    <w:rsid w:val="00F9513F"/>
    <w:rsid w:val="00F955C8"/>
    <w:rsid w:val="00F97908"/>
    <w:rsid w:val="00F97AB8"/>
    <w:rsid w:val="00F97B43"/>
    <w:rsid w:val="00FA07F8"/>
    <w:rsid w:val="00FA105C"/>
    <w:rsid w:val="00FA1475"/>
    <w:rsid w:val="00FA148A"/>
    <w:rsid w:val="00FA1782"/>
    <w:rsid w:val="00FA2201"/>
    <w:rsid w:val="00FA2272"/>
    <w:rsid w:val="00FA27C8"/>
    <w:rsid w:val="00FA32C6"/>
    <w:rsid w:val="00FA3683"/>
    <w:rsid w:val="00FA3B76"/>
    <w:rsid w:val="00FA4205"/>
    <w:rsid w:val="00FA4521"/>
    <w:rsid w:val="00FA4CA3"/>
    <w:rsid w:val="00FA4CCE"/>
    <w:rsid w:val="00FA4D66"/>
    <w:rsid w:val="00FA5334"/>
    <w:rsid w:val="00FA5A4E"/>
    <w:rsid w:val="00FA6043"/>
    <w:rsid w:val="00FA68CA"/>
    <w:rsid w:val="00FA73D9"/>
    <w:rsid w:val="00FA7632"/>
    <w:rsid w:val="00FA793C"/>
    <w:rsid w:val="00FA7C0B"/>
    <w:rsid w:val="00FB0082"/>
    <w:rsid w:val="00FB0243"/>
    <w:rsid w:val="00FB02CD"/>
    <w:rsid w:val="00FB1527"/>
    <w:rsid w:val="00FB1D4C"/>
    <w:rsid w:val="00FB2319"/>
    <w:rsid w:val="00FB2537"/>
    <w:rsid w:val="00FB25FD"/>
    <w:rsid w:val="00FB33DC"/>
    <w:rsid w:val="00FB3755"/>
    <w:rsid w:val="00FB3BE8"/>
    <w:rsid w:val="00FB4338"/>
    <w:rsid w:val="00FB477E"/>
    <w:rsid w:val="00FB489E"/>
    <w:rsid w:val="00FB4C9C"/>
    <w:rsid w:val="00FB50AC"/>
    <w:rsid w:val="00FB565D"/>
    <w:rsid w:val="00FB5D32"/>
    <w:rsid w:val="00FB5DF6"/>
    <w:rsid w:val="00FB6165"/>
    <w:rsid w:val="00FB6F88"/>
    <w:rsid w:val="00FB717C"/>
    <w:rsid w:val="00FB7DE1"/>
    <w:rsid w:val="00FC0150"/>
    <w:rsid w:val="00FC03AB"/>
    <w:rsid w:val="00FC220D"/>
    <w:rsid w:val="00FC230C"/>
    <w:rsid w:val="00FC23D0"/>
    <w:rsid w:val="00FC2B53"/>
    <w:rsid w:val="00FC3137"/>
    <w:rsid w:val="00FC403E"/>
    <w:rsid w:val="00FC46A1"/>
    <w:rsid w:val="00FC4729"/>
    <w:rsid w:val="00FC4A8C"/>
    <w:rsid w:val="00FC50B5"/>
    <w:rsid w:val="00FC5277"/>
    <w:rsid w:val="00FC5395"/>
    <w:rsid w:val="00FC53DB"/>
    <w:rsid w:val="00FC54CA"/>
    <w:rsid w:val="00FC5B2E"/>
    <w:rsid w:val="00FC5FC2"/>
    <w:rsid w:val="00FC6177"/>
    <w:rsid w:val="00FC623A"/>
    <w:rsid w:val="00FC63D1"/>
    <w:rsid w:val="00FC7528"/>
    <w:rsid w:val="00FD04B2"/>
    <w:rsid w:val="00FD0572"/>
    <w:rsid w:val="00FD1A97"/>
    <w:rsid w:val="00FD1E69"/>
    <w:rsid w:val="00FD219B"/>
    <w:rsid w:val="00FD21F4"/>
    <w:rsid w:val="00FD2D7B"/>
    <w:rsid w:val="00FD37F6"/>
    <w:rsid w:val="00FD4458"/>
    <w:rsid w:val="00FD4589"/>
    <w:rsid w:val="00FD473E"/>
    <w:rsid w:val="00FD544C"/>
    <w:rsid w:val="00FD67A4"/>
    <w:rsid w:val="00FD7081"/>
    <w:rsid w:val="00FD7574"/>
    <w:rsid w:val="00FD7DF9"/>
    <w:rsid w:val="00FE01B9"/>
    <w:rsid w:val="00FE0372"/>
    <w:rsid w:val="00FE0B51"/>
    <w:rsid w:val="00FE0B78"/>
    <w:rsid w:val="00FE0B97"/>
    <w:rsid w:val="00FE0ED4"/>
    <w:rsid w:val="00FE1EAB"/>
    <w:rsid w:val="00FE237A"/>
    <w:rsid w:val="00FE2D0C"/>
    <w:rsid w:val="00FE31C6"/>
    <w:rsid w:val="00FE3465"/>
    <w:rsid w:val="00FE3D4E"/>
    <w:rsid w:val="00FE47CB"/>
    <w:rsid w:val="00FE4DC2"/>
    <w:rsid w:val="00FE50B0"/>
    <w:rsid w:val="00FE587E"/>
    <w:rsid w:val="00FE5D6F"/>
    <w:rsid w:val="00FE6262"/>
    <w:rsid w:val="00FE67CF"/>
    <w:rsid w:val="00FE6B55"/>
    <w:rsid w:val="00FE6D20"/>
    <w:rsid w:val="00FE6ECD"/>
    <w:rsid w:val="00FE6FB9"/>
    <w:rsid w:val="00FE7549"/>
    <w:rsid w:val="00FE7BCC"/>
    <w:rsid w:val="00FE7ED0"/>
    <w:rsid w:val="00FF11FA"/>
    <w:rsid w:val="00FF126D"/>
    <w:rsid w:val="00FF2310"/>
    <w:rsid w:val="00FF2435"/>
    <w:rsid w:val="00FF2E73"/>
    <w:rsid w:val="00FF3685"/>
    <w:rsid w:val="00FF4AE2"/>
    <w:rsid w:val="00FF50A8"/>
    <w:rsid w:val="00FF571E"/>
    <w:rsid w:val="00FF57AA"/>
    <w:rsid w:val="00FF5AD5"/>
    <w:rsid w:val="00FF601C"/>
    <w:rsid w:val="00FF606A"/>
    <w:rsid w:val="00FF6071"/>
    <w:rsid w:val="00FF614D"/>
    <w:rsid w:val="00FF6375"/>
    <w:rsid w:val="00FF6946"/>
    <w:rsid w:val="00FF6A40"/>
    <w:rsid w:val="00FF6BD1"/>
    <w:rsid w:val="00FF6CC0"/>
    <w:rsid w:val="00FF6F18"/>
    <w:rsid w:val="00FF7433"/>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3A4BE9"/>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3A4BE9"/>
    <w:pPr>
      <w:numPr>
        <w:ilvl w:val="1"/>
        <w:numId w:val="2"/>
      </w:numPr>
      <w:outlineLvl w:val="1"/>
    </w:pPr>
    <w:rPr>
      <w:b/>
      <w:bCs/>
      <w:sz w:val="24"/>
    </w:rPr>
  </w:style>
  <w:style w:type="paragraph" w:styleId="Heading3">
    <w:name w:val="heading 3"/>
    <w:aliases w:val="h3"/>
    <w:basedOn w:val="Normal"/>
    <w:next w:val="Normal"/>
    <w:qFormat/>
    <w:rsid w:val="003A4BE9"/>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3A4BE9"/>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3A4BE9"/>
    <w:pPr>
      <w:numPr>
        <w:ilvl w:val="4"/>
        <w:numId w:val="2"/>
      </w:numPr>
      <w:spacing w:before="240" w:after="60"/>
      <w:outlineLvl w:val="4"/>
    </w:pPr>
    <w:rPr>
      <w:b/>
      <w:bCs/>
      <w:i/>
      <w:iCs/>
      <w:sz w:val="26"/>
      <w:szCs w:val="26"/>
    </w:rPr>
  </w:style>
  <w:style w:type="paragraph" w:styleId="Heading6">
    <w:name w:val="heading 6"/>
    <w:basedOn w:val="Normal"/>
    <w:next w:val="Normal"/>
    <w:qFormat/>
    <w:rsid w:val="003A4BE9"/>
    <w:pPr>
      <w:numPr>
        <w:ilvl w:val="5"/>
        <w:numId w:val="2"/>
      </w:numPr>
      <w:spacing w:before="240" w:after="60"/>
      <w:outlineLvl w:val="5"/>
    </w:pPr>
    <w:rPr>
      <w:b/>
      <w:bCs/>
    </w:rPr>
  </w:style>
  <w:style w:type="paragraph" w:styleId="Heading7">
    <w:name w:val="heading 7"/>
    <w:basedOn w:val="Normal"/>
    <w:next w:val="Normal"/>
    <w:qFormat/>
    <w:rsid w:val="003A4BE9"/>
    <w:pPr>
      <w:numPr>
        <w:ilvl w:val="6"/>
        <w:numId w:val="2"/>
      </w:numPr>
      <w:spacing w:before="240" w:after="60"/>
      <w:outlineLvl w:val="6"/>
    </w:pPr>
    <w:rPr>
      <w:sz w:val="24"/>
      <w:szCs w:val="24"/>
    </w:rPr>
  </w:style>
  <w:style w:type="paragraph" w:styleId="Heading8">
    <w:name w:val="heading 8"/>
    <w:basedOn w:val="Normal"/>
    <w:next w:val="Normal"/>
    <w:qFormat/>
    <w:rsid w:val="003A4BE9"/>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3A4BE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A4BE9"/>
    <w:rPr>
      <w:sz w:val="20"/>
      <w:szCs w:val="20"/>
    </w:rPr>
  </w:style>
  <w:style w:type="character" w:styleId="Hyperlink">
    <w:name w:val="Hyperlink"/>
    <w:basedOn w:val="DefaultParagraphFont"/>
    <w:rsid w:val="003A4BE9"/>
    <w:rPr>
      <w:color w:val="0000FF"/>
      <w:u w:val="single"/>
    </w:rPr>
  </w:style>
  <w:style w:type="paragraph" w:styleId="Caption">
    <w:name w:val="caption"/>
    <w:aliases w:val="cap,Caption Char,Caption Char1 Char,cap Char Char1,Caption Char Char1 Char,cap Char2"/>
    <w:basedOn w:val="Normal"/>
    <w:next w:val="Normal"/>
    <w:link w:val="CaptionChar1"/>
    <w:qFormat/>
    <w:rsid w:val="003A4BE9"/>
    <w:pPr>
      <w:spacing w:before="120"/>
    </w:pPr>
    <w:rPr>
      <w:b/>
      <w:bCs/>
      <w:sz w:val="20"/>
      <w:szCs w:val="20"/>
    </w:rPr>
  </w:style>
  <w:style w:type="paragraph" w:customStyle="1" w:styleId="Normal0">
    <w:name w:val="Normal."/>
    <w:rsid w:val="003A4BE9"/>
    <w:pPr>
      <w:widowControl w:val="0"/>
      <w:spacing w:line="180" w:lineRule="atLeast"/>
    </w:pPr>
    <w:rPr>
      <w:rFonts w:eastAsia="Batang"/>
      <w:kern w:val="2"/>
      <w:sz w:val="18"/>
      <w:szCs w:val="18"/>
      <w:lang w:eastAsia="en-US"/>
    </w:rPr>
  </w:style>
  <w:style w:type="paragraph" w:customStyle="1" w:styleId="EX">
    <w:name w:val="EX"/>
    <w:basedOn w:val="Normal"/>
    <w:rsid w:val="003A4BE9"/>
    <w:pPr>
      <w:keepLines/>
      <w:widowControl/>
      <w:autoSpaceDE/>
      <w:autoSpaceDN/>
      <w:adjustRightInd/>
      <w:spacing w:after="180"/>
      <w:ind w:left="1702" w:hanging="1418"/>
      <w:jc w:val="left"/>
    </w:pPr>
    <w:rPr>
      <w:sz w:val="20"/>
      <w:szCs w:val="20"/>
    </w:rPr>
  </w:style>
  <w:style w:type="paragraph" w:styleId="ListBullet">
    <w:name w:val="List Bullet"/>
    <w:basedOn w:val="List"/>
    <w:rsid w:val="003A4BE9"/>
    <w:pPr>
      <w:widowControl/>
      <w:autoSpaceDE/>
      <w:autoSpaceDN/>
      <w:adjustRightInd/>
      <w:spacing w:after="180"/>
      <w:ind w:left="568" w:hanging="284"/>
      <w:jc w:val="left"/>
    </w:pPr>
    <w:rPr>
      <w:sz w:val="20"/>
      <w:szCs w:val="20"/>
    </w:rPr>
  </w:style>
  <w:style w:type="paragraph" w:styleId="List">
    <w:name w:val="List"/>
    <w:basedOn w:val="Normal"/>
    <w:rsid w:val="003A4BE9"/>
    <w:pPr>
      <w:ind w:left="360" w:hanging="360"/>
    </w:pPr>
  </w:style>
  <w:style w:type="paragraph" w:styleId="BodyText2">
    <w:name w:val="Body Text 2"/>
    <w:basedOn w:val="Normal"/>
    <w:rsid w:val="003A4BE9"/>
    <w:pPr>
      <w:widowControl/>
      <w:spacing w:after="0"/>
      <w:jc w:val="left"/>
    </w:pPr>
    <w:rPr>
      <w:szCs w:val="20"/>
    </w:rPr>
  </w:style>
  <w:style w:type="paragraph" w:styleId="BalloonText">
    <w:name w:val="Balloon Text"/>
    <w:basedOn w:val="Normal"/>
    <w:semiHidden/>
    <w:rsid w:val="003A4BE9"/>
    <w:rPr>
      <w:rFonts w:ascii="Tahoma" w:hAnsi="Tahoma" w:cs="Tahoma"/>
      <w:sz w:val="16"/>
      <w:szCs w:val="16"/>
    </w:rPr>
  </w:style>
  <w:style w:type="paragraph" w:customStyle="1" w:styleId="References">
    <w:name w:val="References"/>
    <w:basedOn w:val="Normal"/>
    <w:rsid w:val="003A4BE9"/>
    <w:pPr>
      <w:widowControl/>
      <w:numPr>
        <w:numId w:val="1"/>
      </w:numPr>
      <w:adjustRightInd/>
      <w:spacing w:after="0"/>
    </w:pPr>
    <w:rPr>
      <w:sz w:val="16"/>
      <w:szCs w:val="16"/>
    </w:rPr>
  </w:style>
  <w:style w:type="character" w:styleId="FollowedHyperlink">
    <w:name w:val="FollowedHyperlink"/>
    <w:basedOn w:val="DefaultParagraphFont"/>
    <w:rsid w:val="003A4BE9"/>
    <w:rPr>
      <w:color w:val="800080"/>
      <w:u w:val="single"/>
    </w:rPr>
  </w:style>
  <w:style w:type="paragraph" w:styleId="FootnoteText">
    <w:name w:val="footnote text"/>
    <w:basedOn w:val="Normal"/>
    <w:semiHidden/>
    <w:rsid w:val="003A4BE9"/>
    <w:rPr>
      <w:sz w:val="20"/>
      <w:szCs w:val="20"/>
    </w:rPr>
  </w:style>
  <w:style w:type="character" w:styleId="FootnoteReference">
    <w:name w:val="footnote reference"/>
    <w:basedOn w:val="DefaultParagraphFont"/>
    <w:semiHidden/>
    <w:rsid w:val="003A4BE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FA4CCE"/>
    <w:pPr>
      <w:widowControl/>
      <w:autoSpaceDE/>
      <w:autoSpaceDN/>
      <w:adjustRightInd/>
      <w:snapToGrid w:val="0"/>
      <w:spacing w:after="0"/>
      <w:ind w:firstLine="420"/>
      <w:jc w:val="left"/>
    </w:pPr>
    <w:rPr>
      <w:rFonts w:ascii="Calibri" w:hAnsi="Calibri" w:cs="SimSun"/>
      <w:lang w:val="en-US" w:eastAsia="zh-CN"/>
    </w:rPr>
  </w:style>
  <w:style w:type="paragraph" w:customStyle="1" w:styleId="ListParagraph1">
    <w:name w:val="List Paragraph1"/>
    <w:basedOn w:val="Normal"/>
    <w:uiPriority w:val="34"/>
    <w:qFormat/>
    <w:rsid w:val="00FA4CCE"/>
    <w:pPr>
      <w:spacing w:after="0" w:line="360" w:lineRule="auto"/>
      <w:ind w:leftChars="200" w:left="200" w:firstLineChars="200" w:firstLine="420"/>
      <w:jc w:val="left"/>
    </w:pPr>
    <w:rPr>
      <w:sz w:val="21"/>
      <w:szCs w:val="21"/>
      <w:lang w:val="en-US" w:eastAsia="zh-CN"/>
    </w:rPr>
  </w:style>
  <w:style w:type="paragraph" w:customStyle="1" w:styleId="B2">
    <w:name w:val="B2+"/>
    <w:basedOn w:val="Normal"/>
    <w:rsid w:val="00A35DC1"/>
    <w:pPr>
      <w:widowControl/>
      <w:numPr>
        <w:numId w:val="4"/>
      </w:numPr>
      <w:overflowPunct w:val="0"/>
      <w:spacing w:after="180"/>
      <w:jc w:val="left"/>
      <w:textAlignment w:val="baseline"/>
    </w:pPr>
    <w:rPr>
      <w:sz w:val="20"/>
      <w:szCs w:val="20"/>
    </w:rPr>
  </w:style>
  <w:style w:type="paragraph" w:customStyle="1" w:styleId="BN">
    <w:name w:val="BN"/>
    <w:basedOn w:val="Normal"/>
    <w:rsid w:val="00A35DC1"/>
    <w:pPr>
      <w:widowControl/>
      <w:numPr>
        <w:numId w:val="5"/>
      </w:numPr>
      <w:overflowPunct w:val="0"/>
      <w:spacing w:after="180"/>
      <w:jc w:val="left"/>
      <w:textAlignment w:val="baseline"/>
    </w:pPr>
    <w:rPr>
      <w:sz w:val="20"/>
      <w:szCs w:val="20"/>
    </w:rPr>
  </w:style>
  <w:style w:type="paragraph" w:styleId="BodyTextFirstIndent">
    <w:name w:val="Body Text First Indent"/>
    <w:basedOn w:val="BodyText"/>
    <w:link w:val="BodyTextFirstIndentChar"/>
    <w:rsid w:val="00853691"/>
    <w:pPr>
      <w:ind w:firstLineChars="100" w:firstLine="420"/>
    </w:pPr>
    <w:rPr>
      <w:sz w:val="22"/>
      <w:szCs w:val="22"/>
    </w:rPr>
  </w:style>
  <w:style w:type="character" w:customStyle="1" w:styleId="BodyTextChar">
    <w:name w:val="Body Text Char"/>
    <w:basedOn w:val="DefaultParagraphFont"/>
    <w:link w:val="BodyText"/>
    <w:rsid w:val="00853691"/>
    <w:rPr>
      <w:lang w:val="en-GB" w:eastAsia="en-US"/>
    </w:rPr>
  </w:style>
  <w:style w:type="character" w:customStyle="1" w:styleId="BodyTextFirstIndentChar">
    <w:name w:val="Body Text First Indent Char"/>
    <w:basedOn w:val="BodyTextChar"/>
    <w:link w:val="BodyTextFirstIndent"/>
    <w:rsid w:val="00853691"/>
    <w:rPr>
      <w:lang w:val="en-GB" w:eastAsia="en-US"/>
    </w:rPr>
  </w:style>
  <w:style w:type="paragraph" w:customStyle="1" w:styleId="tablecell">
    <w:name w:val="tablecell"/>
    <w:basedOn w:val="Normal"/>
    <w:qFormat/>
    <w:rsid w:val="009E5093"/>
    <w:pPr>
      <w:widowControl/>
      <w:snapToGrid w:val="0"/>
      <w:spacing w:before="40" w:after="40"/>
      <w:ind w:leftChars="100" w:left="100" w:rightChars="100" w:right="100"/>
      <w:jc w:val="left"/>
    </w:pPr>
    <w:rPr>
      <w:rFonts w:eastAsia="SimSun" w:hAnsi="Arial" w:cs="Arial"/>
      <w:sz w:val="20"/>
      <w:szCs w:val="20"/>
      <w:lang w:val="en-US" w:eastAsia="ja-JP"/>
    </w:rPr>
  </w:style>
  <w:style w:type="paragraph" w:styleId="Title">
    <w:name w:val="Title"/>
    <w:basedOn w:val="Normal"/>
    <w:next w:val="Normal"/>
    <w:link w:val="TitleChar"/>
    <w:qFormat/>
    <w:rsid w:val="00265FFD"/>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265FFD"/>
    <w:rPr>
      <w:rFonts w:asciiTheme="majorHAnsi" w:eastAsia="SimSun" w:hAnsiTheme="majorHAnsi" w:cstheme="majorBidi"/>
      <w:b/>
      <w:bCs/>
      <w:sz w:val="32"/>
      <w:szCs w:val="32"/>
      <w:lang w:val="en-GB" w:eastAsia="en-US"/>
    </w:rPr>
  </w:style>
  <w:style w:type="paragraph" w:customStyle="1" w:styleId="address">
    <w:name w:val="address"/>
    <w:rsid w:val="00604D2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H">
    <w:name w:val="TAH"/>
    <w:basedOn w:val="TAC"/>
    <w:rsid w:val="000C67BC"/>
    <w:rPr>
      <w:b/>
    </w:rPr>
  </w:style>
  <w:style w:type="paragraph" w:customStyle="1" w:styleId="TAC">
    <w:name w:val="TAC"/>
    <w:basedOn w:val="TAL"/>
    <w:link w:val="TACChar"/>
    <w:rsid w:val="000C67BC"/>
    <w:pPr>
      <w:jc w:val="center"/>
    </w:pPr>
    <w:rPr>
      <w:rFonts w:eastAsia="Times New Roman"/>
      <w:lang w:eastAsia="ja-JP"/>
    </w:rPr>
  </w:style>
  <w:style w:type="paragraph" w:customStyle="1" w:styleId="TH">
    <w:name w:val="TH"/>
    <w:basedOn w:val="Normal"/>
    <w:link w:val="THChar"/>
    <w:rsid w:val="000C67BC"/>
    <w:pPr>
      <w:keepNext/>
      <w:keepLines/>
      <w:widowControl/>
      <w:overflowPunct w:val="0"/>
      <w:spacing w:before="60" w:after="180"/>
      <w:jc w:val="center"/>
      <w:textAlignment w:val="baseline"/>
    </w:pPr>
    <w:rPr>
      <w:rFonts w:ascii="Arial" w:eastAsia="Times New Roman" w:hAnsi="Arial"/>
      <w:b/>
      <w:sz w:val="20"/>
      <w:szCs w:val="20"/>
      <w:lang w:eastAsia="ja-JP"/>
    </w:rPr>
  </w:style>
  <w:style w:type="character" w:customStyle="1" w:styleId="THChar">
    <w:name w:val="TH Char"/>
    <w:basedOn w:val="DefaultParagraphFont"/>
    <w:link w:val="TH"/>
    <w:rsid w:val="000C67BC"/>
    <w:rPr>
      <w:rFonts w:ascii="Arial" w:eastAsia="Times New Roman" w:hAnsi="Arial"/>
      <w:b/>
      <w:lang w:val="en-GB" w:eastAsia="ja-JP"/>
    </w:rPr>
  </w:style>
  <w:style w:type="character" w:customStyle="1" w:styleId="TACChar">
    <w:name w:val="TAC Char"/>
    <w:basedOn w:val="DefaultParagraphFont"/>
    <w:link w:val="TAC"/>
    <w:rsid w:val="000C67BC"/>
    <w:rPr>
      <w:rFonts w:ascii="Arial" w:eastAsia="Times New Roman" w:hAnsi="Arial"/>
      <w:sz w:val="18"/>
      <w:lang w:val="en-GB" w:eastAsia="ja-JP"/>
    </w:rPr>
  </w:style>
  <w:style w:type="character" w:customStyle="1" w:styleId="im-content1">
    <w:name w:val="im-content1"/>
    <w:basedOn w:val="DefaultParagraphFont"/>
    <w:rsid w:val="00471328"/>
    <w:rPr>
      <w:color w:val="333333"/>
    </w:r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20553">
      <w:bodyDiv w:val="1"/>
      <w:marLeft w:val="0"/>
      <w:marRight w:val="0"/>
      <w:marTop w:val="0"/>
      <w:marBottom w:val="0"/>
      <w:divBdr>
        <w:top w:val="none" w:sz="0" w:space="0" w:color="auto"/>
        <w:left w:val="none" w:sz="0" w:space="0" w:color="auto"/>
        <w:bottom w:val="none" w:sz="0" w:space="0" w:color="auto"/>
        <w:right w:val="none" w:sz="0" w:space="0" w:color="auto"/>
      </w:divBdr>
      <w:divsChild>
        <w:div w:id="1262448507">
          <w:marLeft w:val="1166"/>
          <w:marRight w:val="0"/>
          <w:marTop w:val="0"/>
          <w:marBottom w:val="0"/>
          <w:divBdr>
            <w:top w:val="none" w:sz="0" w:space="0" w:color="auto"/>
            <w:left w:val="none" w:sz="0" w:space="0" w:color="auto"/>
            <w:bottom w:val="none" w:sz="0" w:space="0" w:color="auto"/>
            <w:right w:val="none" w:sz="0" w:space="0" w:color="auto"/>
          </w:divBdr>
        </w:div>
        <w:div w:id="1951014284">
          <w:marLeft w:val="1166"/>
          <w:marRight w:val="0"/>
          <w:marTop w:val="0"/>
          <w:marBottom w:val="0"/>
          <w:divBdr>
            <w:top w:val="none" w:sz="0" w:space="0" w:color="auto"/>
            <w:left w:val="none" w:sz="0" w:space="0" w:color="auto"/>
            <w:bottom w:val="none" w:sz="0" w:space="0" w:color="auto"/>
            <w:right w:val="none" w:sz="0" w:space="0" w:color="auto"/>
          </w:divBdr>
        </w:div>
        <w:div w:id="2008509212">
          <w:marLeft w:val="533"/>
          <w:marRight w:val="0"/>
          <w:marTop w:val="101"/>
          <w:marBottom w:val="0"/>
          <w:divBdr>
            <w:top w:val="none" w:sz="0" w:space="0" w:color="auto"/>
            <w:left w:val="none" w:sz="0" w:space="0" w:color="auto"/>
            <w:bottom w:val="none" w:sz="0" w:space="0" w:color="auto"/>
            <w:right w:val="none" w:sz="0" w:space="0" w:color="auto"/>
          </w:divBdr>
        </w:div>
      </w:divsChild>
    </w:div>
    <w:div w:id="46538212">
      <w:bodyDiv w:val="1"/>
      <w:marLeft w:val="0"/>
      <w:marRight w:val="0"/>
      <w:marTop w:val="0"/>
      <w:marBottom w:val="0"/>
      <w:divBdr>
        <w:top w:val="none" w:sz="0" w:space="0" w:color="auto"/>
        <w:left w:val="none" w:sz="0" w:space="0" w:color="auto"/>
        <w:bottom w:val="none" w:sz="0" w:space="0" w:color="auto"/>
        <w:right w:val="none" w:sz="0" w:space="0" w:color="auto"/>
      </w:divBdr>
      <w:divsChild>
        <w:div w:id="388381082">
          <w:marLeft w:val="1166"/>
          <w:marRight w:val="0"/>
          <w:marTop w:val="0"/>
          <w:marBottom w:val="0"/>
          <w:divBdr>
            <w:top w:val="none" w:sz="0" w:space="0" w:color="auto"/>
            <w:left w:val="none" w:sz="0" w:space="0" w:color="auto"/>
            <w:bottom w:val="none" w:sz="0" w:space="0" w:color="auto"/>
            <w:right w:val="none" w:sz="0" w:space="0" w:color="auto"/>
          </w:divBdr>
        </w:div>
        <w:div w:id="1475490279">
          <w:marLeft w:val="1166"/>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8114022">
      <w:bodyDiv w:val="1"/>
      <w:marLeft w:val="0"/>
      <w:marRight w:val="0"/>
      <w:marTop w:val="0"/>
      <w:marBottom w:val="0"/>
      <w:divBdr>
        <w:top w:val="none" w:sz="0" w:space="0" w:color="auto"/>
        <w:left w:val="none" w:sz="0" w:space="0" w:color="auto"/>
        <w:bottom w:val="none" w:sz="0" w:space="0" w:color="auto"/>
        <w:right w:val="none" w:sz="0" w:space="0" w:color="auto"/>
      </w:divBdr>
      <w:divsChild>
        <w:div w:id="23793867">
          <w:marLeft w:val="533"/>
          <w:marRight w:val="0"/>
          <w:marTop w:val="91"/>
          <w:marBottom w:val="0"/>
          <w:divBdr>
            <w:top w:val="none" w:sz="0" w:space="0" w:color="auto"/>
            <w:left w:val="none" w:sz="0" w:space="0" w:color="auto"/>
            <w:bottom w:val="none" w:sz="0" w:space="0" w:color="auto"/>
            <w:right w:val="none" w:sz="0" w:space="0" w:color="auto"/>
          </w:divBdr>
        </w:div>
        <w:div w:id="56898051">
          <w:marLeft w:val="533"/>
          <w:marRight w:val="0"/>
          <w:marTop w:val="91"/>
          <w:marBottom w:val="0"/>
          <w:divBdr>
            <w:top w:val="none" w:sz="0" w:space="0" w:color="auto"/>
            <w:left w:val="none" w:sz="0" w:space="0" w:color="auto"/>
            <w:bottom w:val="none" w:sz="0" w:space="0" w:color="auto"/>
            <w:right w:val="none" w:sz="0" w:space="0" w:color="auto"/>
          </w:divBdr>
        </w:div>
        <w:div w:id="668948433">
          <w:marLeft w:val="533"/>
          <w:marRight w:val="0"/>
          <w:marTop w:val="91"/>
          <w:marBottom w:val="0"/>
          <w:divBdr>
            <w:top w:val="none" w:sz="0" w:space="0" w:color="auto"/>
            <w:left w:val="none" w:sz="0" w:space="0" w:color="auto"/>
            <w:bottom w:val="none" w:sz="0" w:space="0" w:color="auto"/>
            <w:right w:val="none" w:sz="0" w:space="0" w:color="auto"/>
          </w:divBdr>
        </w:div>
        <w:div w:id="792552438">
          <w:marLeft w:val="1166"/>
          <w:marRight w:val="0"/>
          <w:marTop w:val="82"/>
          <w:marBottom w:val="0"/>
          <w:divBdr>
            <w:top w:val="none" w:sz="0" w:space="0" w:color="auto"/>
            <w:left w:val="none" w:sz="0" w:space="0" w:color="auto"/>
            <w:bottom w:val="none" w:sz="0" w:space="0" w:color="auto"/>
            <w:right w:val="none" w:sz="0" w:space="0" w:color="auto"/>
          </w:divBdr>
        </w:div>
        <w:div w:id="1406076587">
          <w:marLeft w:val="1166"/>
          <w:marRight w:val="0"/>
          <w:marTop w:val="82"/>
          <w:marBottom w:val="0"/>
          <w:divBdr>
            <w:top w:val="none" w:sz="0" w:space="0" w:color="auto"/>
            <w:left w:val="none" w:sz="0" w:space="0" w:color="auto"/>
            <w:bottom w:val="none" w:sz="0" w:space="0" w:color="auto"/>
            <w:right w:val="none" w:sz="0" w:space="0" w:color="auto"/>
          </w:divBdr>
        </w:div>
        <w:div w:id="1726484131">
          <w:marLeft w:val="1166"/>
          <w:marRight w:val="0"/>
          <w:marTop w:val="82"/>
          <w:marBottom w:val="0"/>
          <w:divBdr>
            <w:top w:val="none" w:sz="0" w:space="0" w:color="auto"/>
            <w:left w:val="none" w:sz="0" w:space="0" w:color="auto"/>
            <w:bottom w:val="none" w:sz="0" w:space="0" w:color="auto"/>
            <w:right w:val="none" w:sz="0" w:space="0" w:color="auto"/>
          </w:divBdr>
        </w:div>
        <w:div w:id="1938446409">
          <w:marLeft w:val="1166"/>
          <w:marRight w:val="0"/>
          <w:marTop w:val="82"/>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32742497">
      <w:bodyDiv w:val="1"/>
      <w:marLeft w:val="0"/>
      <w:marRight w:val="0"/>
      <w:marTop w:val="0"/>
      <w:marBottom w:val="0"/>
      <w:divBdr>
        <w:top w:val="none" w:sz="0" w:space="0" w:color="auto"/>
        <w:left w:val="none" w:sz="0" w:space="0" w:color="auto"/>
        <w:bottom w:val="none" w:sz="0" w:space="0" w:color="auto"/>
        <w:right w:val="none" w:sz="0" w:space="0" w:color="auto"/>
      </w:divBdr>
      <w:divsChild>
        <w:div w:id="2041663911">
          <w:marLeft w:val="0"/>
          <w:marRight w:val="0"/>
          <w:marTop w:val="0"/>
          <w:marBottom w:val="0"/>
          <w:divBdr>
            <w:top w:val="none" w:sz="0" w:space="0" w:color="auto"/>
            <w:left w:val="none" w:sz="0" w:space="0" w:color="auto"/>
            <w:bottom w:val="none" w:sz="0" w:space="0" w:color="auto"/>
            <w:right w:val="none" w:sz="0" w:space="0" w:color="auto"/>
          </w:divBdr>
          <w:divsChild>
            <w:div w:id="1430932955">
              <w:marLeft w:val="0"/>
              <w:marRight w:val="0"/>
              <w:marTop w:val="0"/>
              <w:marBottom w:val="0"/>
              <w:divBdr>
                <w:top w:val="none" w:sz="0" w:space="0" w:color="auto"/>
                <w:left w:val="none" w:sz="0" w:space="0" w:color="auto"/>
                <w:bottom w:val="none" w:sz="0" w:space="0" w:color="auto"/>
                <w:right w:val="none" w:sz="0" w:space="0" w:color="auto"/>
              </w:divBdr>
              <w:divsChild>
                <w:div w:id="598149096">
                  <w:marLeft w:val="0"/>
                  <w:marRight w:val="0"/>
                  <w:marTop w:val="0"/>
                  <w:marBottom w:val="0"/>
                  <w:divBdr>
                    <w:top w:val="none" w:sz="0" w:space="0" w:color="auto"/>
                    <w:left w:val="none" w:sz="0" w:space="0" w:color="auto"/>
                    <w:bottom w:val="none" w:sz="0" w:space="0" w:color="auto"/>
                    <w:right w:val="none" w:sz="0" w:space="0" w:color="auto"/>
                  </w:divBdr>
                  <w:divsChild>
                    <w:div w:id="737441604">
                      <w:marLeft w:val="0"/>
                      <w:marRight w:val="0"/>
                      <w:marTop w:val="0"/>
                      <w:marBottom w:val="0"/>
                      <w:divBdr>
                        <w:top w:val="none" w:sz="0" w:space="0" w:color="auto"/>
                        <w:left w:val="none" w:sz="0" w:space="0" w:color="auto"/>
                        <w:bottom w:val="none" w:sz="0" w:space="0" w:color="auto"/>
                        <w:right w:val="none" w:sz="0" w:space="0" w:color="auto"/>
                      </w:divBdr>
                      <w:divsChild>
                        <w:div w:id="1257059206">
                          <w:marLeft w:val="0"/>
                          <w:marRight w:val="0"/>
                          <w:marTop w:val="0"/>
                          <w:marBottom w:val="0"/>
                          <w:divBdr>
                            <w:top w:val="none" w:sz="0" w:space="0" w:color="auto"/>
                            <w:left w:val="none" w:sz="0" w:space="0" w:color="auto"/>
                            <w:bottom w:val="none" w:sz="0" w:space="0" w:color="auto"/>
                            <w:right w:val="none" w:sz="0" w:space="0" w:color="auto"/>
                          </w:divBdr>
                          <w:divsChild>
                            <w:div w:id="1348024693">
                              <w:marLeft w:val="0"/>
                              <w:marRight w:val="0"/>
                              <w:marTop w:val="0"/>
                              <w:marBottom w:val="0"/>
                              <w:divBdr>
                                <w:top w:val="none" w:sz="0" w:space="0" w:color="auto"/>
                                <w:left w:val="none" w:sz="0" w:space="0" w:color="auto"/>
                                <w:bottom w:val="none" w:sz="0" w:space="0" w:color="auto"/>
                                <w:right w:val="none" w:sz="0" w:space="0" w:color="auto"/>
                              </w:divBdr>
                              <w:divsChild>
                                <w:div w:id="1357267518">
                                  <w:marLeft w:val="0"/>
                                  <w:marRight w:val="0"/>
                                  <w:marTop w:val="0"/>
                                  <w:marBottom w:val="0"/>
                                  <w:divBdr>
                                    <w:top w:val="none" w:sz="0" w:space="0" w:color="auto"/>
                                    <w:left w:val="none" w:sz="0" w:space="0" w:color="auto"/>
                                    <w:bottom w:val="none" w:sz="0" w:space="0" w:color="auto"/>
                                    <w:right w:val="none" w:sz="0" w:space="0" w:color="auto"/>
                                  </w:divBdr>
                                  <w:divsChild>
                                    <w:div w:id="919564902">
                                      <w:marLeft w:val="0"/>
                                      <w:marRight w:val="0"/>
                                      <w:marTop w:val="0"/>
                                      <w:marBottom w:val="0"/>
                                      <w:divBdr>
                                        <w:top w:val="none" w:sz="0" w:space="0" w:color="auto"/>
                                        <w:left w:val="none" w:sz="0" w:space="0" w:color="auto"/>
                                        <w:bottom w:val="none" w:sz="0" w:space="0" w:color="auto"/>
                                        <w:right w:val="none" w:sz="0" w:space="0" w:color="auto"/>
                                      </w:divBdr>
                                      <w:divsChild>
                                        <w:div w:id="367145592">
                                          <w:marLeft w:val="0"/>
                                          <w:marRight w:val="0"/>
                                          <w:marTop w:val="0"/>
                                          <w:marBottom w:val="0"/>
                                          <w:divBdr>
                                            <w:top w:val="none" w:sz="0" w:space="0" w:color="auto"/>
                                            <w:left w:val="none" w:sz="0" w:space="0" w:color="auto"/>
                                            <w:bottom w:val="none" w:sz="0" w:space="0" w:color="auto"/>
                                            <w:right w:val="none" w:sz="0" w:space="0" w:color="auto"/>
                                          </w:divBdr>
                                          <w:divsChild>
                                            <w:div w:id="1893542372">
                                              <w:marLeft w:val="0"/>
                                              <w:marRight w:val="0"/>
                                              <w:marTop w:val="0"/>
                                              <w:marBottom w:val="0"/>
                                              <w:divBdr>
                                                <w:top w:val="none" w:sz="0" w:space="0" w:color="auto"/>
                                                <w:left w:val="none" w:sz="0" w:space="0" w:color="auto"/>
                                                <w:bottom w:val="none" w:sz="0" w:space="0" w:color="auto"/>
                                                <w:right w:val="none" w:sz="0" w:space="0" w:color="auto"/>
                                              </w:divBdr>
                                              <w:divsChild>
                                                <w:div w:id="1102915696">
                                                  <w:marLeft w:val="0"/>
                                                  <w:marRight w:val="0"/>
                                                  <w:marTop w:val="0"/>
                                                  <w:marBottom w:val="0"/>
                                                  <w:divBdr>
                                                    <w:top w:val="single" w:sz="6" w:space="8" w:color="E8E7E5"/>
                                                    <w:left w:val="single" w:sz="6" w:space="8" w:color="E8E7E5"/>
                                                    <w:bottom w:val="single" w:sz="6" w:space="8" w:color="E8E7E5"/>
                                                    <w:right w:val="single" w:sz="6" w:space="8" w:color="E8E7E5"/>
                                                  </w:divBdr>
                                                  <w:divsChild>
                                                    <w:div w:id="1502742086">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292752304">
      <w:bodyDiv w:val="1"/>
      <w:marLeft w:val="0"/>
      <w:marRight w:val="0"/>
      <w:marTop w:val="0"/>
      <w:marBottom w:val="0"/>
      <w:divBdr>
        <w:top w:val="none" w:sz="0" w:space="0" w:color="auto"/>
        <w:left w:val="none" w:sz="0" w:space="0" w:color="auto"/>
        <w:bottom w:val="none" w:sz="0" w:space="0" w:color="auto"/>
        <w:right w:val="none" w:sz="0" w:space="0" w:color="auto"/>
      </w:divBdr>
      <w:divsChild>
        <w:div w:id="425149398">
          <w:marLeft w:val="1166"/>
          <w:marRight w:val="0"/>
          <w:marTop w:val="0"/>
          <w:marBottom w:val="0"/>
          <w:divBdr>
            <w:top w:val="none" w:sz="0" w:space="0" w:color="auto"/>
            <w:left w:val="none" w:sz="0" w:space="0" w:color="auto"/>
            <w:bottom w:val="none" w:sz="0" w:space="0" w:color="auto"/>
            <w:right w:val="none" w:sz="0" w:space="0" w:color="auto"/>
          </w:divBdr>
        </w:div>
        <w:div w:id="147288063">
          <w:marLeft w:val="1800"/>
          <w:marRight w:val="0"/>
          <w:marTop w:val="0"/>
          <w:marBottom w:val="0"/>
          <w:divBdr>
            <w:top w:val="none" w:sz="0" w:space="0" w:color="auto"/>
            <w:left w:val="none" w:sz="0" w:space="0" w:color="auto"/>
            <w:bottom w:val="none" w:sz="0" w:space="0" w:color="auto"/>
            <w:right w:val="none" w:sz="0" w:space="0" w:color="auto"/>
          </w:divBdr>
        </w:div>
        <w:div w:id="563217435">
          <w:marLeft w:val="1166"/>
          <w:marRight w:val="0"/>
          <w:marTop w:val="0"/>
          <w:marBottom w:val="0"/>
          <w:divBdr>
            <w:top w:val="none" w:sz="0" w:space="0" w:color="auto"/>
            <w:left w:val="none" w:sz="0" w:space="0" w:color="auto"/>
            <w:bottom w:val="none" w:sz="0" w:space="0" w:color="auto"/>
            <w:right w:val="none" w:sz="0" w:space="0" w:color="auto"/>
          </w:divBdr>
        </w:div>
        <w:div w:id="2010596135">
          <w:marLeft w:val="1800"/>
          <w:marRight w:val="0"/>
          <w:marTop w:val="0"/>
          <w:marBottom w:val="0"/>
          <w:divBdr>
            <w:top w:val="none" w:sz="0" w:space="0" w:color="auto"/>
            <w:left w:val="none" w:sz="0" w:space="0" w:color="auto"/>
            <w:bottom w:val="none" w:sz="0" w:space="0" w:color="auto"/>
            <w:right w:val="none" w:sz="0" w:space="0" w:color="auto"/>
          </w:divBdr>
        </w:div>
        <w:div w:id="1181747595">
          <w:marLeft w:val="1800"/>
          <w:marRight w:val="0"/>
          <w:marTop w:val="0"/>
          <w:marBottom w:val="0"/>
          <w:divBdr>
            <w:top w:val="none" w:sz="0" w:space="0" w:color="auto"/>
            <w:left w:val="none" w:sz="0" w:space="0" w:color="auto"/>
            <w:bottom w:val="none" w:sz="0" w:space="0" w:color="auto"/>
            <w:right w:val="none" w:sz="0" w:space="0" w:color="auto"/>
          </w:divBdr>
        </w:div>
        <w:div w:id="634220041">
          <w:marLeft w:val="1800"/>
          <w:marRight w:val="0"/>
          <w:marTop w:val="0"/>
          <w:marBottom w:val="0"/>
          <w:divBdr>
            <w:top w:val="none" w:sz="0" w:space="0" w:color="auto"/>
            <w:left w:val="none" w:sz="0" w:space="0" w:color="auto"/>
            <w:bottom w:val="none" w:sz="0" w:space="0" w:color="auto"/>
            <w:right w:val="none" w:sz="0" w:space="0" w:color="auto"/>
          </w:divBdr>
        </w:div>
        <w:div w:id="1704935011">
          <w:marLeft w:val="2520"/>
          <w:marRight w:val="0"/>
          <w:marTop w:val="0"/>
          <w:marBottom w:val="0"/>
          <w:divBdr>
            <w:top w:val="none" w:sz="0" w:space="0" w:color="auto"/>
            <w:left w:val="none" w:sz="0" w:space="0" w:color="auto"/>
            <w:bottom w:val="none" w:sz="0" w:space="0" w:color="auto"/>
            <w:right w:val="none" w:sz="0" w:space="0" w:color="auto"/>
          </w:divBdr>
        </w:div>
        <w:div w:id="1906600746">
          <w:marLeft w:val="1166"/>
          <w:marRight w:val="0"/>
          <w:marTop w:val="0"/>
          <w:marBottom w:val="0"/>
          <w:divBdr>
            <w:top w:val="none" w:sz="0" w:space="0" w:color="auto"/>
            <w:left w:val="none" w:sz="0" w:space="0" w:color="auto"/>
            <w:bottom w:val="none" w:sz="0" w:space="0" w:color="auto"/>
            <w:right w:val="none" w:sz="0" w:space="0" w:color="auto"/>
          </w:divBdr>
        </w:div>
        <w:div w:id="1689673204">
          <w:marLeft w:val="1800"/>
          <w:marRight w:val="0"/>
          <w:marTop w:val="0"/>
          <w:marBottom w:val="0"/>
          <w:divBdr>
            <w:top w:val="none" w:sz="0" w:space="0" w:color="auto"/>
            <w:left w:val="none" w:sz="0" w:space="0" w:color="auto"/>
            <w:bottom w:val="none" w:sz="0" w:space="0" w:color="auto"/>
            <w:right w:val="none" w:sz="0" w:space="0" w:color="auto"/>
          </w:divBdr>
        </w:div>
        <w:div w:id="133253268">
          <w:marLeft w:val="1800"/>
          <w:marRight w:val="0"/>
          <w:marTop w:val="0"/>
          <w:marBottom w:val="0"/>
          <w:divBdr>
            <w:top w:val="none" w:sz="0" w:space="0" w:color="auto"/>
            <w:left w:val="none" w:sz="0" w:space="0" w:color="auto"/>
            <w:bottom w:val="none" w:sz="0" w:space="0" w:color="auto"/>
            <w:right w:val="none" w:sz="0" w:space="0" w:color="auto"/>
          </w:divBdr>
        </w:div>
        <w:div w:id="1769811033">
          <w:marLeft w:val="1166"/>
          <w:marRight w:val="0"/>
          <w:marTop w:val="0"/>
          <w:marBottom w:val="0"/>
          <w:divBdr>
            <w:top w:val="none" w:sz="0" w:space="0" w:color="auto"/>
            <w:left w:val="none" w:sz="0" w:space="0" w:color="auto"/>
            <w:bottom w:val="none" w:sz="0" w:space="0" w:color="auto"/>
            <w:right w:val="none" w:sz="0" w:space="0" w:color="auto"/>
          </w:divBdr>
        </w:div>
        <w:div w:id="1999574156">
          <w:marLeft w:val="1800"/>
          <w:marRight w:val="0"/>
          <w:marTop w:val="0"/>
          <w:marBottom w:val="0"/>
          <w:divBdr>
            <w:top w:val="none" w:sz="0" w:space="0" w:color="auto"/>
            <w:left w:val="none" w:sz="0" w:space="0" w:color="auto"/>
            <w:bottom w:val="none" w:sz="0" w:space="0" w:color="auto"/>
            <w:right w:val="none" w:sz="0" w:space="0" w:color="auto"/>
          </w:divBdr>
        </w:div>
        <w:div w:id="1123621615">
          <w:marLeft w:val="1166"/>
          <w:marRight w:val="0"/>
          <w:marTop w:val="0"/>
          <w:marBottom w:val="0"/>
          <w:divBdr>
            <w:top w:val="none" w:sz="0" w:space="0" w:color="auto"/>
            <w:left w:val="none" w:sz="0" w:space="0" w:color="auto"/>
            <w:bottom w:val="none" w:sz="0" w:space="0" w:color="auto"/>
            <w:right w:val="none" w:sz="0" w:space="0" w:color="auto"/>
          </w:divBdr>
        </w:div>
        <w:div w:id="1255551377">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901053">
      <w:bodyDiv w:val="1"/>
      <w:marLeft w:val="0"/>
      <w:marRight w:val="0"/>
      <w:marTop w:val="0"/>
      <w:marBottom w:val="0"/>
      <w:divBdr>
        <w:top w:val="none" w:sz="0" w:space="0" w:color="auto"/>
        <w:left w:val="none" w:sz="0" w:space="0" w:color="auto"/>
        <w:bottom w:val="none" w:sz="0" w:space="0" w:color="auto"/>
        <w:right w:val="none" w:sz="0" w:space="0" w:color="auto"/>
      </w:divBdr>
      <w:divsChild>
        <w:div w:id="230653794">
          <w:marLeft w:val="533"/>
          <w:marRight w:val="0"/>
          <w:marTop w:val="77"/>
          <w:marBottom w:val="0"/>
          <w:divBdr>
            <w:top w:val="none" w:sz="0" w:space="0" w:color="auto"/>
            <w:left w:val="none" w:sz="0" w:space="0" w:color="auto"/>
            <w:bottom w:val="none" w:sz="0" w:space="0" w:color="auto"/>
            <w:right w:val="none" w:sz="0" w:space="0" w:color="auto"/>
          </w:divBdr>
        </w:div>
        <w:div w:id="1416393599">
          <w:marLeft w:val="533"/>
          <w:marRight w:val="0"/>
          <w:marTop w:val="77"/>
          <w:marBottom w:val="0"/>
          <w:divBdr>
            <w:top w:val="none" w:sz="0" w:space="0" w:color="auto"/>
            <w:left w:val="none" w:sz="0" w:space="0" w:color="auto"/>
            <w:bottom w:val="none" w:sz="0" w:space="0" w:color="auto"/>
            <w:right w:val="none" w:sz="0" w:space="0" w:color="auto"/>
          </w:divBdr>
        </w:div>
        <w:div w:id="2032143111">
          <w:marLeft w:val="1166"/>
          <w:marRight w:val="0"/>
          <w:marTop w:val="72"/>
          <w:marBottom w:val="0"/>
          <w:divBdr>
            <w:top w:val="none" w:sz="0" w:space="0" w:color="auto"/>
            <w:left w:val="none" w:sz="0" w:space="0" w:color="auto"/>
            <w:bottom w:val="none" w:sz="0" w:space="0" w:color="auto"/>
            <w:right w:val="none" w:sz="0" w:space="0" w:color="auto"/>
          </w:divBdr>
        </w:div>
        <w:div w:id="2043937771">
          <w:marLeft w:val="1166"/>
          <w:marRight w:val="0"/>
          <w:marTop w:val="72"/>
          <w:marBottom w:val="0"/>
          <w:divBdr>
            <w:top w:val="none" w:sz="0" w:space="0" w:color="auto"/>
            <w:left w:val="none" w:sz="0" w:space="0" w:color="auto"/>
            <w:bottom w:val="none" w:sz="0" w:space="0" w:color="auto"/>
            <w:right w:val="none" w:sz="0" w:space="0" w:color="auto"/>
          </w:divBdr>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44678768">
      <w:bodyDiv w:val="1"/>
      <w:marLeft w:val="0"/>
      <w:marRight w:val="0"/>
      <w:marTop w:val="0"/>
      <w:marBottom w:val="0"/>
      <w:divBdr>
        <w:top w:val="none" w:sz="0" w:space="0" w:color="auto"/>
        <w:left w:val="none" w:sz="0" w:space="0" w:color="auto"/>
        <w:bottom w:val="none" w:sz="0" w:space="0" w:color="auto"/>
        <w:right w:val="none" w:sz="0" w:space="0" w:color="auto"/>
      </w:divBdr>
      <w:divsChild>
        <w:div w:id="1554391544">
          <w:marLeft w:val="504"/>
          <w:marRight w:val="0"/>
          <w:marTop w:val="0"/>
          <w:marBottom w:val="0"/>
          <w:divBdr>
            <w:top w:val="none" w:sz="0" w:space="0" w:color="auto"/>
            <w:left w:val="none" w:sz="0" w:space="0" w:color="auto"/>
            <w:bottom w:val="none" w:sz="0" w:space="0" w:color="auto"/>
            <w:right w:val="none" w:sz="0" w:space="0" w:color="auto"/>
          </w:divBdr>
        </w:div>
        <w:div w:id="889153124">
          <w:marLeft w:val="108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37703762">
      <w:bodyDiv w:val="1"/>
      <w:marLeft w:val="0"/>
      <w:marRight w:val="0"/>
      <w:marTop w:val="0"/>
      <w:marBottom w:val="0"/>
      <w:divBdr>
        <w:top w:val="none" w:sz="0" w:space="0" w:color="auto"/>
        <w:left w:val="none" w:sz="0" w:space="0" w:color="auto"/>
        <w:bottom w:val="none" w:sz="0" w:space="0" w:color="auto"/>
        <w:right w:val="none" w:sz="0" w:space="0" w:color="auto"/>
      </w:divBdr>
      <w:divsChild>
        <w:div w:id="1314485210">
          <w:marLeft w:val="547"/>
          <w:marRight w:val="0"/>
          <w:marTop w:val="0"/>
          <w:marBottom w:val="0"/>
          <w:divBdr>
            <w:top w:val="none" w:sz="0" w:space="0" w:color="auto"/>
            <w:left w:val="none" w:sz="0" w:space="0" w:color="auto"/>
            <w:bottom w:val="none" w:sz="0" w:space="0" w:color="auto"/>
            <w:right w:val="none" w:sz="0" w:space="0" w:color="auto"/>
          </w:divBdr>
        </w:div>
      </w:divsChild>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88551031">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250063">
      <w:bodyDiv w:val="1"/>
      <w:marLeft w:val="0"/>
      <w:marRight w:val="0"/>
      <w:marTop w:val="0"/>
      <w:marBottom w:val="0"/>
      <w:divBdr>
        <w:top w:val="none" w:sz="0" w:space="0" w:color="auto"/>
        <w:left w:val="none" w:sz="0" w:space="0" w:color="auto"/>
        <w:bottom w:val="none" w:sz="0" w:space="0" w:color="auto"/>
        <w:right w:val="none" w:sz="0" w:space="0" w:color="auto"/>
      </w:divBdr>
      <w:divsChild>
        <w:div w:id="1628393005">
          <w:marLeft w:val="1166"/>
          <w:marRight w:val="0"/>
          <w:marTop w:val="0"/>
          <w:marBottom w:val="0"/>
          <w:divBdr>
            <w:top w:val="none" w:sz="0" w:space="0" w:color="auto"/>
            <w:left w:val="none" w:sz="0" w:space="0" w:color="auto"/>
            <w:bottom w:val="none" w:sz="0" w:space="0" w:color="auto"/>
            <w:right w:val="none" w:sz="0" w:space="0" w:color="auto"/>
          </w:divBdr>
        </w:div>
      </w:divsChild>
    </w:div>
    <w:div w:id="851842284">
      <w:bodyDiv w:val="1"/>
      <w:marLeft w:val="0"/>
      <w:marRight w:val="0"/>
      <w:marTop w:val="0"/>
      <w:marBottom w:val="0"/>
      <w:divBdr>
        <w:top w:val="none" w:sz="0" w:space="0" w:color="auto"/>
        <w:left w:val="none" w:sz="0" w:space="0" w:color="auto"/>
        <w:bottom w:val="none" w:sz="0" w:space="0" w:color="auto"/>
        <w:right w:val="none" w:sz="0" w:space="0" w:color="auto"/>
      </w:divBdr>
      <w:divsChild>
        <w:div w:id="227346197">
          <w:marLeft w:val="1800"/>
          <w:marRight w:val="0"/>
          <w:marTop w:val="86"/>
          <w:marBottom w:val="0"/>
          <w:divBdr>
            <w:top w:val="none" w:sz="0" w:space="0" w:color="auto"/>
            <w:left w:val="none" w:sz="0" w:space="0" w:color="auto"/>
            <w:bottom w:val="none" w:sz="0" w:space="0" w:color="auto"/>
            <w:right w:val="none" w:sz="0" w:space="0" w:color="auto"/>
          </w:divBdr>
        </w:div>
        <w:div w:id="544365430">
          <w:marLeft w:val="1166"/>
          <w:marRight w:val="0"/>
          <w:marTop w:val="91"/>
          <w:marBottom w:val="0"/>
          <w:divBdr>
            <w:top w:val="none" w:sz="0" w:space="0" w:color="auto"/>
            <w:left w:val="none" w:sz="0" w:space="0" w:color="auto"/>
            <w:bottom w:val="none" w:sz="0" w:space="0" w:color="auto"/>
            <w:right w:val="none" w:sz="0" w:space="0" w:color="auto"/>
          </w:divBdr>
        </w:div>
        <w:div w:id="678701812">
          <w:marLeft w:val="1800"/>
          <w:marRight w:val="0"/>
          <w:marTop w:val="86"/>
          <w:marBottom w:val="0"/>
          <w:divBdr>
            <w:top w:val="none" w:sz="0" w:space="0" w:color="auto"/>
            <w:left w:val="none" w:sz="0" w:space="0" w:color="auto"/>
            <w:bottom w:val="none" w:sz="0" w:space="0" w:color="auto"/>
            <w:right w:val="none" w:sz="0" w:space="0" w:color="auto"/>
          </w:divBdr>
        </w:div>
        <w:div w:id="804853831">
          <w:marLeft w:val="1166"/>
          <w:marRight w:val="0"/>
          <w:marTop w:val="91"/>
          <w:marBottom w:val="0"/>
          <w:divBdr>
            <w:top w:val="none" w:sz="0" w:space="0" w:color="auto"/>
            <w:left w:val="none" w:sz="0" w:space="0" w:color="auto"/>
            <w:bottom w:val="none" w:sz="0" w:space="0" w:color="auto"/>
            <w:right w:val="none" w:sz="0" w:space="0" w:color="auto"/>
          </w:divBdr>
        </w:div>
        <w:div w:id="814689171">
          <w:marLeft w:val="1800"/>
          <w:marRight w:val="0"/>
          <w:marTop w:val="86"/>
          <w:marBottom w:val="0"/>
          <w:divBdr>
            <w:top w:val="none" w:sz="0" w:space="0" w:color="auto"/>
            <w:left w:val="none" w:sz="0" w:space="0" w:color="auto"/>
            <w:bottom w:val="none" w:sz="0" w:space="0" w:color="auto"/>
            <w:right w:val="none" w:sz="0" w:space="0" w:color="auto"/>
          </w:divBdr>
        </w:div>
        <w:div w:id="843979358">
          <w:marLeft w:val="1800"/>
          <w:marRight w:val="0"/>
          <w:marTop w:val="86"/>
          <w:marBottom w:val="0"/>
          <w:divBdr>
            <w:top w:val="none" w:sz="0" w:space="0" w:color="auto"/>
            <w:left w:val="none" w:sz="0" w:space="0" w:color="auto"/>
            <w:bottom w:val="none" w:sz="0" w:space="0" w:color="auto"/>
            <w:right w:val="none" w:sz="0" w:space="0" w:color="auto"/>
          </w:divBdr>
        </w:div>
        <w:div w:id="1472093504">
          <w:marLeft w:val="1800"/>
          <w:marRight w:val="0"/>
          <w:marTop w:val="86"/>
          <w:marBottom w:val="0"/>
          <w:divBdr>
            <w:top w:val="none" w:sz="0" w:space="0" w:color="auto"/>
            <w:left w:val="none" w:sz="0" w:space="0" w:color="auto"/>
            <w:bottom w:val="none" w:sz="0" w:space="0" w:color="auto"/>
            <w:right w:val="none" w:sz="0" w:space="0" w:color="auto"/>
          </w:divBdr>
        </w:div>
        <w:div w:id="1515193021">
          <w:marLeft w:val="533"/>
          <w:marRight w:val="0"/>
          <w:marTop w:val="101"/>
          <w:marBottom w:val="0"/>
          <w:divBdr>
            <w:top w:val="none" w:sz="0" w:space="0" w:color="auto"/>
            <w:left w:val="none" w:sz="0" w:space="0" w:color="auto"/>
            <w:bottom w:val="none" w:sz="0" w:space="0" w:color="auto"/>
            <w:right w:val="none" w:sz="0" w:space="0" w:color="auto"/>
          </w:divBdr>
        </w:div>
        <w:div w:id="1665819346">
          <w:marLeft w:val="1800"/>
          <w:marRight w:val="0"/>
          <w:marTop w:val="86"/>
          <w:marBottom w:val="0"/>
          <w:divBdr>
            <w:top w:val="none" w:sz="0" w:space="0" w:color="auto"/>
            <w:left w:val="none" w:sz="0" w:space="0" w:color="auto"/>
            <w:bottom w:val="none" w:sz="0" w:space="0" w:color="auto"/>
            <w:right w:val="none" w:sz="0" w:space="0" w:color="auto"/>
          </w:divBdr>
        </w:div>
        <w:div w:id="1793205935">
          <w:marLeft w:val="1800"/>
          <w:marRight w:val="0"/>
          <w:marTop w:val="86"/>
          <w:marBottom w:val="0"/>
          <w:divBdr>
            <w:top w:val="none" w:sz="0" w:space="0" w:color="auto"/>
            <w:left w:val="none" w:sz="0" w:space="0" w:color="auto"/>
            <w:bottom w:val="none" w:sz="0" w:space="0" w:color="auto"/>
            <w:right w:val="none" w:sz="0" w:space="0" w:color="auto"/>
          </w:divBdr>
        </w:div>
        <w:div w:id="2026712592">
          <w:marLeft w:val="1800"/>
          <w:marRight w:val="0"/>
          <w:marTop w:val="86"/>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2280805">
      <w:bodyDiv w:val="1"/>
      <w:marLeft w:val="0"/>
      <w:marRight w:val="0"/>
      <w:marTop w:val="0"/>
      <w:marBottom w:val="0"/>
      <w:divBdr>
        <w:top w:val="none" w:sz="0" w:space="0" w:color="auto"/>
        <w:left w:val="none" w:sz="0" w:space="0" w:color="auto"/>
        <w:bottom w:val="none" w:sz="0" w:space="0" w:color="auto"/>
        <w:right w:val="none" w:sz="0" w:space="0" w:color="auto"/>
      </w:divBdr>
      <w:divsChild>
        <w:div w:id="142696857">
          <w:marLeft w:val="533"/>
          <w:marRight w:val="0"/>
          <w:marTop w:val="101"/>
          <w:marBottom w:val="0"/>
          <w:divBdr>
            <w:top w:val="none" w:sz="0" w:space="0" w:color="auto"/>
            <w:left w:val="none" w:sz="0" w:space="0" w:color="auto"/>
            <w:bottom w:val="none" w:sz="0" w:space="0" w:color="auto"/>
            <w:right w:val="none" w:sz="0" w:space="0" w:color="auto"/>
          </w:divBdr>
        </w:div>
        <w:div w:id="924462182">
          <w:marLeft w:val="1166"/>
          <w:marRight w:val="0"/>
          <w:marTop w:val="0"/>
          <w:marBottom w:val="0"/>
          <w:divBdr>
            <w:top w:val="none" w:sz="0" w:space="0" w:color="auto"/>
            <w:left w:val="none" w:sz="0" w:space="0" w:color="auto"/>
            <w:bottom w:val="none" w:sz="0" w:space="0" w:color="auto"/>
            <w:right w:val="none" w:sz="0" w:space="0" w:color="auto"/>
          </w:divBdr>
        </w:div>
        <w:div w:id="1143039238">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27051406">
      <w:bodyDiv w:val="1"/>
      <w:marLeft w:val="0"/>
      <w:marRight w:val="0"/>
      <w:marTop w:val="0"/>
      <w:marBottom w:val="0"/>
      <w:divBdr>
        <w:top w:val="none" w:sz="0" w:space="0" w:color="auto"/>
        <w:left w:val="none" w:sz="0" w:space="0" w:color="auto"/>
        <w:bottom w:val="none" w:sz="0" w:space="0" w:color="auto"/>
        <w:right w:val="none" w:sz="0" w:space="0" w:color="auto"/>
      </w:divBdr>
      <w:divsChild>
        <w:div w:id="2029943416">
          <w:marLeft w:val="547"/>
          <w:marRight w:val="0"/>
          <w:marTop w:val="0"/>
          <w:marBottom w:val="0"/>
          <w:divBdr>
            <w:top w:val="none" w:sz="0" w:space="0" w:color="auto"/>
            <w:left w:val="none" w:sz="0" w:space="0" w:color="auto"/>
            <w:bottom w:val="none" w:sz="0" w:space="0" w:color="auto"/>
            <w:right w:val="none" w:sz="0" w:space="0" w:color="auto"/>
          </w:divBdr>
        </w:div>
        <w:div w:id="1920484738">
          <w:marLeft w:val="547"/>
          <w:marRight w:val="0"/>
          <w:marTop w:val="0"/>
          <w:marBottom w:val="0"/>
          <w:divBdr>
            <w:top w:val="none" w:sz="0" w:space="0" w:color="auto"/>
            <w:left w:val="none" w:sz="0" w:space="0" w:color="auto"/>
            <w:bottom w:val="none" w:sz="0" w:space="0" w:color="auto"/>
            <w:right w:val="none" w:sz="0" w:space="0" w:color="auto"/>
          </w:divBdr>
        </w:div>
        <w:div w:id="425158269">
          <w:marLeft w:val="547"/>
          <w:marRight w:val="0"/>
          <w:marTop w:val="0"/>
          <w:marBottom w:val="0"/>
          <w:divBdr>
            <w:top w:val="none" w:sz="0" w:space="0" w:color="auto"/>
            <w:left w:val="none" w:sz="0" w:space="0" w:color="auto"/>
            <w:bottom w:val="none" w:sz="0" w:space="0" w:color="auto"/>
            <w:right w:val="none" w:sz="0" w:space="0" w:color="auto"/>
          </w:divBdr>
        </w:div>
        <w:div w:id="1651399290">
          <w:marLeft w:val="547"/>
          <w:marRight w:val="0"/>
          <w:marTop w:val="0"/>
          <w:marBottom w:val="0"/>
          <w:divBdr>
            <w:top w:val="none" w:sz="0" w:space="0" w:color="auto"/>
            <w:left w:val="none" w:sz="0" w:space="0" w:color="auto"/>
            <w:bottom w:val="none" w:sz="0" w:space="0" w:color="auto"/>
            <w:right w:val="none" w:sz="0" w:space="0" w:color="auto"/>
          </w:divBdr>
        </w:div>
        <w:div w:id="368143775">
          <w:marLeft w:val="547"/>
          <w:marRight w:val="0"/>
          <w:marTop w:val="0"/>
          <w:marBottom w:val="0"/>
          <w:divBdr>
            <w:top w:val="none" w:sz="0" w:space="0" w:color="auto"/>
            <w:left w:val="none" w:sz="0" w:space="0" w:color="auto"/>
            <w:bottom w:val="none" w:sz="0" w:space="0" w:color="auto"/>
            <w:right w:val="none" w:sz="0" w:space="0" w:color="auto"/>
          </w:divBdr>
        </w:div>
        <w:div w:id="270628224">
          <w:marLeft w:val="547"/>
          <w:marRight w:val="0"/>
          <w:marTop w:val="0"/>
          <w:marBottom w:val="0"/>
          <w:divBdr>
            <w:top w:val="none" w:sz="0" w:space="0" w:color="auto"/>
            <w:left w:val="none" w:sz="0" w:space="0" w:color="auto"/>
            <w:bottom w:val="none" w:sz="0" w:space="0" w:color="auto"/>
            <w:right w:val="none" w:sz="0" w:space="0" w:color="auto"/>
          </w:divBdr>
        </w:div>
      </w:divsChild>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368136708">
      <w:bodyDiv w:val="1"/>
      <w:marLeft w:val="0"/>
      <w:marRight w:val="0"/>
      <w:marTop w:val="0"/>
      <w:marBottom w:val="0"/>
      <w:divBdr>
        <w:top w:val="none" w:sz="0" w:space="0" w:color="auto"/>
        <w:left w:val="none" w:sz="0" w:space="0" w:color="auto"/>
        <w:bottom w:val="none" w:sz="0" w:space="0" w:color="auto"/>
        <w:right w:val="none" w:sz="0" w:space="0" w:color="auto"/>
      </w:divBdr>
      <w:divsChild>
        <w:div w:id="213472287">
          <w:marLeft w:val="1166"/>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62322973">
      <w:bodyDiv w:val="1"/>
      <w:marLeft w:val="0"/>
      <w:marRight w:val="0"/>
      <w:marTop w:val="0"/>
      <w:marBottom w:val="0"/>
      <w:divBdr>
        <w:top w:val="none" w:sz="0" w:space="0" w:color="auto"/>
        <w:left w:val="none" w:sz="0" w:space="0" w:color="auto"/>
        <w:bottom w:val="none" w:sz="0" w:space="0" w:color="auto"/>
        <w:right w:val="none" w:sz="0" w:space="0" w:color="auto"/>
      </w:divBdr>
      <w:divsChild>
        <w:div w:id="1293826371">
          <w:marLeft w:val="533"/>
          <w:marRight w:val="0"/>
          <w:marTop w:val="101"/>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39335491">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068858">
      <w:bodyDiv w:val="1"/>
      <w:marLeft w:val="0"/>
      <w:marRight w:val="0"/>
      <w:marTop w:val="0"/>
      <w:marBottom w:val="0"/>
      <w:divBdr>
        <w:top w:val="none" w:sz="0" w:space="0" w:color="auto"/>
        <w:left w:val="none" w:sz="0" w:space="0" w:color="auto"/>
        <w:bottom w:val="none" w:sz="0" w:space="0" w:color="auto"/>
        <w:right w:val="none" w:sz="0" w:space="0" w:color="auto"/>
      </w:divBdr>
      <w:divsChild>
        <w:div w:id="977491883">
          <w:marLeft w:val="1166"/>
          <w:marRight w:val="0"/>
          <w:marTop w:val="86"/>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4534582">
      <w:bodyDiv w:val="1"/>
      <w:marLeft w:val="0"/>
      <w:marRight w:val="0"/>
      <w:marTop w:val="0"/>
      <w:marBottom w:val="0"/>
      <w:divBdr>
        <w:top w:val="none" w:sz="0" w:space="0" w:color="auto"/>
        <w:left w:val="none" w:sz="0" w:space="0" w:color="auto"/>
        <w:bottom w:val="none" w:sz="0" w:space="0" w:color="auto"/>
        <w:right w:val="none" w:sz="0" w:space="0" w:color="auto"/>
      </w:divBdr>
      <w:divsChild>
        <w:div w:id="221402705">
          <w:marLeft w:val="0"/>
          <w:marRight w:val="0"/>
          <w:marTop w:val="0"/>
          <w:marBottom w:val="0"/>
          <w:divBdr>
            <w:top w:val="none" w:sz="0" w:space="0" w:color="auto"/>
            <w:left w:val="none" w:sz="0" w:space="0" w:color="auto"/>
            <w:bottom w:val="none" w:sz="0" w:space="0" w:color="auto"/>
            <w:right w:val="none" w:sz="0" w:space="0" w:color="auto"/>
          </w:divBdr>
          <w:divsChild>
            <w:div w:id="1124736860">
              <w:marLeft w:val="0"/>
              <w:marRight w:val="0"/>
              <w:marTop w:val="0"/>
              <w:marBottom w:val="0"/>
              <w:divBdr>
                <w:top w:val="none" w:sz="0" w:space="0" w:color="auto"/>
                <w:left w:val="none" w:sz="0" w:space="0" w:color="auto"/>
                <w:bottom w:val="none" w:sz="0" w:space="0" w:color="auto"/>
                <w:right w:val="none" w:sz="0" w:space="0" w:color="auto"/>
              </w:divBdr>
              <w:divsChild>
                <w:div w:id="1925993243">
                  <w:marLeft w:val="0"/>
                  <w:marRight w:val="0"/>
                  <w:marTop w:val="0"/>
                  <w:marBottom w:val="0"/>
                  <w:divBdr>
                    <w:top w:val="none" w:sz="0" w:space="0" w:color="auto"/>
                    <w:left w:val="none" w:sz="0" w:space="0" w:color="auto"/>
                    <w:bottom w:val="none" w:sz="0" w:space="0" w:color="auto"/>
                    <w:right w:val="none" w:sz="0" w:space="0" w:color="auto"/>
                  </w:divBdr>
                  <w:divsChild>
                    <w:div w:id="2024866315">
                      <w:marLeft w:val="0"/>
                      <w:marRight w:val="0"/>
                      <w:marTop w:val="0"/>
                      <w:marBottom w:val="0"/>
                      <w:divBdr>
                        <w:top w:val="none" w:sz="0" w:space="0" w:color="auto"/>
                        <w:left w:val="none" w:sz="0" w:space="0" w:color="auto"/>
                        <w:bottom w:val="none" w:sz="0" w:space="0" w:color="auto"/>
                        <w:right w:val="none" w:sz="0" w:space="0" w:color="auto"/>
                      </w:divBdr>
                      <w:divsChild>
                        <w:div w:id="1342585526">
                          <w:marLeft w:val="0"/>
                          <w:marRight w:val="0"/>
                          <w:marTop w:val="0"/>
                          <w:marBottom w:val="0"/>
                          <w:divBdr>
                            <w:top w:val="none" w:sz="0" w:space="0" w:color="auto"/>
                            <w:left w:val="none" w:sz="0" w:space="0" w:color="auto"/>
                            <w:bottom w:val="none" w:sz="0" w:space="0" w:color="auto"/>
                            <w:right w:val="none" w:sz="0" w:space="0" w:color="auto"/>
                          </w:divBdr>
                          <w:divsChild>
                            <w:div w:id="343366734">
                              <w:marLeft w:val="0"/>
                              <w:marRight w:val="0"/>
                              <w:marTop w:val="0"/>
                              <w:marBottom w:val="0"/>
                              <w:divBdr>
                                <w:top w:val="none" w:sz="0" w:space="0" w:color="auto"/>
                                <w:left w:val="none" w:sz="0" w:space="0" w:color="auto"/>
                                <w:bottom w:val="none" w:sz="0" w:space="0" w:color="auto"/>
                                <w:right w:val="none" w:sz="0" w:space="0" w:color="auto"/>
                              </w:divBdr>
                              <w:divsChild>
                                <w:div w:id="2121946966">
                                  <w:marLeft w:val="0"/>
                                  <w:marRight w:val="0"/>
                                  <w:marTop w:val="0"/>
                                  <w:marBottom w:val="0"/>
                                  <w:divBdr>
                                    <w:top w:val="none" w:sz="0" w:space="0" w:color="auto"/>
                                    <w:left w:val="none" w:sz="0" w:space="0" w:color="auto"/>
                                    <w:bottom w:val="none" w:sz="0" w:space="0" w:color="auto"/>
                                    <w:right w:val="none" w:sz="0" w:space="0" w:color="auto"/>
                                  </w:divBdr>
                                  <w:divsChild>
                                    <w:div w:id="1466434777">
                                      <w:marLeft w:val="0"/>
                                      <w:marRight w:val="0"/>
                                      <w:marTop w:val="0"/>
                                      <w:marBottom w:val="0"/>
                                      <w:divBdr>
                                        <w:top w:val="none" w:sz="0" w:space="0" w:color="auto"/>
                                        <w:left w:val="none" w:sz="0" w:space="0" w:color="auto"/>
                                        <w:bottom w:val="none" w:sz="0" w:space="0" w:color="auto"/>
                                        <w:right w:val="none" w:sz="0" w:space="0" w:color="auto"/>
                                      </w:divBdr>
                                      <w:divsChild>
                                        <w:div w:id="393352446">
                                          <w:marLeft w:val="0"/>
                                          <w:marRight w:val="0"/>
                                          <w:marTop w:val="0"/>
                                          <w:marBottom w:val="0"/>
                                          <w:divBdr>
                                            <w:top w:val="none" w:sz="0" w:space="0" w:color="auto"/>
                                            <w:left w:val="none" w:sz="0" w:space="0" w:color="auto"/>
                                            <w:bottom w:val="none" w:sz="0" w:space="0" w:color="auto"/>
                                            <w:right w:val="none" w:sz="0" w:space="0" w:color="auto"/>
                                          </w:divBdr>
                                          <w:divsChild>
                                            <w:div w:id="230586043">
                                              <w:marLeft w:val="0"/>
                                              <w:marRight w:val="0"/>
                                              <w:marTop w:val="0"/>
                                              <w:marBottom w:val="0"/>
                                              <w:divBdr>
                                                <w:top w:val="none" w:sz="0" w:space="0" w:color="auto"/>
                                                <w:left w:val="none" w:sz="0" w:space="0" w:color="auto"/>
                                                <w:bottom w:val="none" w:sz="0" w:space="0" w:color="auto"/>
                                                <w:right w:val="none" w:sz="0" w:space="0" w:color="auto"/>
                                              </w:divBdr>
                                              <w:divsChild>
                                                <w:div w:id="1422678373">
                                                  <w:marLeft w:val="0"/>
                                                  <w:marRight w:val="0"/>
                                                  <w:marTop w:val="0"/>
                                                  <w:marBottom w:val="0"/>
                                                  <w:divBdr>
                                                    <w:top w:val="single" w:sz="6" w:space="8" w:color="E8E7E5"/>
                                                    <w:left w:val="single" w:sz="6" w:space="8" w:color="E8E7E5"/>
                                                    <w:bottom w:val="single" w:sz="6" w:space="8" w:color="E8E7E5"/>
                                                    <w:right w:val="single" w:sz="6" w:space="8" w:color="E8E7E5"/>
                                                  </w:divBdr>
                                                  <w:divsChild>
                                                    <w:div w:id="1038118602">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710335">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6129427">
      <w:bodyDiv w:val="1"/>
      <w:marLeft w:val="0"/>
      <w:marRight w:val="0"/>
      <w:marTop w:val="0"/>
      <w:marBottom w:val="0"/>
      <w:divBdr>
        <w:top w:val="none" w:sz="0" w:space="0" w:color="auto"/>
        <w:left w:val="none" w:sz="0" w:space="0" w:color="auto"/>
        <w:bottom w:val="none" w:sz="0" w:space="0" w:color="auto"/>
        <w:right w:val="none" w:sz="0" w:space="0" w:color="auto"/>
      </w:divBdr>
      <w:divsChild>
        <w:div w:id="401949437">
          <w:marLeft w:val="0"/>
          <w:marRight w:val="0"/>
          <w:marTop w:val="0"/>
          <w:marBottom w:val="0"/>
          <w:divBdr>
            <w:top w:val="none" w:sz="0" w:space="0" w:color="auto"/>
            <w:left w:val="none" w:sz="0" w:space="0" w:color="auto"/>
            <w:bottom w:val="none" w:sz="0" w:space="0" w:color="auto"/>
            <w:right w:val="none" w:sz="0" w:space="0" w:color="auto"/>
          </w:divBdr>
          <w:divsChild>
            <w:div w:id="2136677632">
              <w:marLeft w:val="0"/>
              <w:marRight w:val="0"/>
              <w:marTop w:val="0"/>
              <w:marBottom w:val="0"/>
              <w:divBdr>
                <w:top w:val="none" w:sz="0" w:space="0" w:color="auto"/>
                <w:left w:val="none" w:sz="0" w:space="0" w:color="auto"/>
                <w:bottom w:val="none" w:sz="0" w:space="0" w:color="auto"/>
                <w:right w:val="none" w:sz="0" w:space="0" w:color="auto"/>
              </w:divBdr>
              <w:divsChild>
                <w:div w:id="1031875784">
                  <w:marLeft w:val="0"/>
                  <w:marRight w:val="0"/>
                  <w:marTop w:val="0"/>
                  <w:marBottom w:val="0"/>
                  <w:divBdr>
                    <w:top w:val="none" w:sz="0" w:space="0" w:color="auto"/>
                    <w:left w:val="none" w:sz="0" w:space="0" w:color="auto"/>
                    <w:bottom w:val="none" w:sz="0" w:space="0" w:color="auto"/>
                    <w:right w:val="none" w:sz="0" w:space="0" w:color="auto"/>
                  </w:divBdr>
                  <w:divsChild>
                    <w:div w:id="1880169766">
                      <w:marLeft w:val="0"/>
                      <w:marRight w:val="0"/>
                      <w:marTop w:val="0"/>
                      <w:marBottom w:val="0"/>
                      <w:divBdr>
                        <w:top w:val="none" w:sz="0" w:space="0" w:color="auto"/>
                        <w:left w:val="none" w:sz="0" w:space="0" w:color="auto"/>
                        <w:bottom w:val="none" w:sz="0" w:space="0" w:color="auto"/>
                        <w:right w:val="none" w:sz="0" w:space="0" w:color="auto"/>
                      </w:divBdr>
                      <w:divsChild>
                        <w:div w:id="1941912439">
                          <w:marLeft w:val="0"/>
                          <w:marRight w:val="0"/>
                          <w:marTop w:val="0"/>
                          <w:marBottom w:val="0"/>
                          <w:divBdr>
                            <w:top w:val="none" w:sz="0" w:space="0" w:color="auto"/>
                            <w:left w:val="none" w:sz="0" w:space="0" w:color="auto"/>
                            <w:bottom w:val="none" w:sz="0" w:space="0" w:color="auto"/>
                            <w:right w:val="none" w:sz="0" w:space="0" w:color="auto"/>
                          </w:divBdr>
                          <w:divsChild>
                            <w:div w:id="1218786027">
                              <w:marLeft w:val="0"/>
                              <w:marRight w:val="0"/>
                              <w:marTop w:val="0"/>
                              <w:marBottom w:val="0"/>
                              <w:divBdr>
                                <w:top w:val="none" w:sz="0" w:space="0" w:color="auto"/>
                                <w:left w:val="none" w:sz="0" w:space="0" w:color="auto"/>
                                <w:bottom w:val="none" w:sz="0" w:space="0" w:color="auto"/>
                                <w:right w:val="none" w:sz="0" w:space="0" w:color="auto"/>
                              </w:divBdr>
                              <w:divsChild>
                                <w:div w:id="1364667767">
                                  <w:marLeft w:val="0"/>
                                  <w:marRight w:val="0"/>
                                  <w:marTop w:val="0"/>
                                  <w:marBottom w:val="0"/>
                                  <w:divBdr>
                                    <w:top w:val="none" w:sz="0" w:space="0" w:color="auto"/>
                                    <w:left w:val="none" w:sz="0" w:space="0" w:color="auto"/>
                                    <w:bottom w:val="none" w:sz="0" w:space="0" w:color="auto"/>
                                    <w:right w:val="none" w:sz="0" w:space="0" w:color="auto"/>
                                  </w:divBdr>
                                  <w:divsChild>
                                    <w:div w:id="2100833552">
                                      <w:marLeft w:val="0"/>
                                      <w:marRight w:val="0"/>
                                      <w:marTop w:val="0"/>
                                      <w:marBottom w:val="0"/>
                                      <w:divBdr>
                                        <w:top w:val="none" w:sz="0" w:space="0" w:color="auto"/>
                                        <w:left w:val="none" w:sz="0" w:space="0" w:color="auto"/>
                                        <w:bottom w:val="none" w:sz="0" w:space="0" w:color="auto"/>
                                        <w:right w:val="none" w:sz="0" w:space="0" w:color="auto"/>
                                      </w:divBdr>
                                      <w:divsChild>
                                        <w:div w:id="1691639508">
                                          <w:marLeft w:val="0"/>
                                          <w:marRight w:val="0"/>
                                          <w:marTop w:val="0"/>
                                          <w:marBottom w:val="0"/>
                                          <w:divBdr>
                                            <w:top w:val="none" w:sz="0" w:space="0" w:color="auto"/>
                                            <w:left w:val="none" w:sz="0" w:space="0" w:color="auto"/>
                                            <w:bottom w:val="none" w:sz="0" w:space="0" w:color="auto"/>
                                            <w:right w:val="none" w:sz="0" w:space="0" w:color="auto"/>
                                          </w:divBdr>
                                          <w:divsChild>
                                            <w:div w:id="695543536">
                                              <w:marLeft w:val="0"/>
                                              <w:marRight w:val="0"/>
                                              <w:marTop w:val="0"/>
                                              <w:marBottom w:val="0"/>
                                              <w:divBdr>
                                                <w:top w:val="none" w:sz="0" w:space="0" w:color="auto"/>
                                                <w:left w:val="none" w:sz="0" w:space="0" w:color="auto"/>
                                                <w:bottom w:val="none" w:sz="0" w:space="0" w:color="auto"/>
                                                <w:right w:val="none" w:sz="0" w:space="0" w:color="auto"/>
                                              </w:divBdr>
                                              <w:divsChild>
                                                <w:div w:id="1344892573">
                                                  <w:marLeft w:val="0"/>
                                                  <w:marRight w:val="0"/>
                                                  <w:marTop w:val="0"/>
                                                  <w:marBottom w:val="0"/>
                                                  <w:divBdr>
                                                    <w:top w:val="single" w:sz="6" w:space="8" w:color="E8E7E5"/>
                                                    <w:left w:val="single" w:sz="6" w:space="8" w:color="E8E7E5"/>
                                                    <w:bottom w:val="single" w:sz="6" w:space="8" w:color="E8E7E5"/>
                                                    <w:right w:val="single" w:sz="6" w:space="8" w:color="E8E7E5"/>
                                                  </w:divBdr>
                                                  <w:divsChild>
                                                    <w:div w:id="470709241">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8822136">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2199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BF6B68-1578-4202-A2D0-ABCCD9B1FC28}">
  <ds:schemaRefs>
    <ds:schemaRef ds:uri="http://schemas.openxmlformats.org/officeDocument/2006/bibliography"/>
  </ds:schemaRefs>
</ds:datastoreItem>
</file>

<file path=customXml/itemProps2.xml><?xml version="1.0" encoding="utf-8"?>
<ds:datastoreItem xmlns:ds="http://schemas.openxmlformats.org/officeDocument/2006/customXml" ds:itemID="{B8EE1BAC-9266-4ED5-B78C-5E92B4744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1334</Words>
  <Characters>7605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W90975</cp:lastModifiedBy>
  <cp:revision>4</cp:revision>
  <cp:lastPrinted>2016-03-25T18:55:00Z</cp:lastPrinted>
  <dcterms:created xsi:type="dcterms:W3CDTF">2016-08-10T14:59:00Z</dcterms:created>
  <dcterms:modified xsi:type="dcterms:W3CDTF">2016-08-12T17:51:00Z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(3)UStcF5dFh64jr3yI1bxoL1I5O76UDUsChZu5iPgzyqVF99S8WvyRRaNPGzKfj48W5w0P5Afk
5h1DOk/cz24iRTOX6CgWxedQ67/AqUenjAwtKqhKGTWW1gSI8MxTdwiD1fkMlIu5G0ZTmRSZ
h2gH1EmZH0hwIsUAZF6bb06R91keNAVJp8OTYNMlmVsqnHWEiiK46O5hx80aC/5a5gMIsGvn
eQFrY0MOUdduKlJegQ</vt:lpwstr>
  </property>
  <property fmtid="{D5CDD505-2E9C-101B-9397-08002B2CF9AE}" pid="21" name="_new_ms_pID_72543_00">
    <vt:lpwstr>_new_ms_pID_72543</vt:lpwstr>
  </property>
  <property fmtid="{D5CDD505-2E9C-101B-9397-08002B2CF9AE}" pid="22" name="_new_ms_pID_725431">
    <vt:lpwstr>Fz31rldHlKf4Q8/GRHCgUq52MZOw5rwWcrM8Cm/FlCCynTEODX+r/R
dhmoZaXptr4nHjADLegfBqvC9PwAqMDuPyttfouovSuJ5H54d4FwskC+reV3qlY4rT+u2gmJ
cipOLz6pQlRsk6511g2lAiQahjjl+3TRwXG2b8u1F3IKqtJ7oeKJfjYkw6/3OmSnSJKDSyML
s6phg+vA8X2RCJU3btmgvPHTyf9vC42ln6aF</vt:lpwstr>
  </property>
  <property fmtid="{D5CDD505-2E9C-101B-9397-08002B2CF9AE}" pid="23" name="_new_ms_pID_725431_00">
    <vt:lpwstr>_new_ms_pID_725431</vt:lpwstr>
  </property>
  <property fmtid="{D5CDD505-2E9C-101B-9397-08002B2CF9AE}" pid="24" name="_new_ms_pID_725432">
    <vt:lpwstr>dstTNfoT+1B8e8BWGZO5Lp9R2WwVecJaHgWX
vReLBVyvVfk3Vzb00utZ7O05H8ruAQ==</vt:lpwstr>
  </property>
  <property fmtid="{D5CDD505-2E9C-101B-9397-08002B2CF9AE}" pid="25" name="_new_ms_pID_725432_00">
    <vt:lpwstr>_new_ms_pID_725432</vt:lpwstr>
  </property>
  <property fmtid="{D5CDD505-2E9C-101B-9397-08002B2CF9AE}" pid="26" name="_2015_ms_pID_725343">
    <vt:lpwstr>(3)hyjIEdqA+BdJiGSYie3TUH65KbRZXLGSy6h/2WLLous+zDtQVGPMO0/TQsnJ/PuSN7SgQXlm
Cuj8WV6PS9ErlwyNVGbOSGL0q6Gkym5ViwSb/Ckng00t61h6pzYLywt2sWR8pAHZIE1JqrXj
hf4v0UPY5r5MAX45rIGtildxqHntXEs8rzi4fZhCoZ27JVR65hGwBBlWfQ9Qd/GKgu91Pb2X
a6+4ZenYWui+Eq32xO</vt:lpwstr>
  </property>
  <property fmtid="{D5CDD505-2E9C-101B-9397-08002B2CF9AE}" pid="27" name="_2015_ms_pID_7253431">
    <vt:lpwstr>CJ1uoy2r2/hMplRY8QVHqqt28SF6L7O0bERGoUCrgoWK6p4el14mj7
8jBgnS/mGQ9U1lUkTC55y1HMO7C/3/nGGxfjZ2XXo/0+2lUk8KgFCKIfnW0oZtCoAkOd5Xao
SDRdOyI0p5msMr4YMBUk8Rdk80EGhwsTfO6ZrQLlroItc6XoZ6E8ouGZfMOejAEPj7UcWgrv
zTUID91hclk8P/Yr0rXyABcPvWZpGPePP2k4</vt:lpwstr>
  </property>
  <property fmtid="{D5CDD505-2E9C-101B-9397-08002B2CF9AE}" pid="28" name="_2015_ms_pID_7253432">
    <vt:lpwstr>fqIt5u1pnGWQmYhU1zgB26b+BPB5ogE0eRUq
tGynBkKx</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1470416227</vt:lpwstr>
  </property>
</Properties>
</file>