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2248A"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873B2C">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95AFF">
        <w:rPr>
          <w:b/>
          <w:kern w:val="2"/>
          <w:lang w:eastAsia="zh-CN"/>
        </w:rPr>
        <w:t>16</w:t>
      </w:r>
      <w:r w:rsidR="00697DF5">
        <w:rPr>
          <w:b/>
          <w:kern w:val="2"/>
          <w:lang w:eastAsia="zh-CN"/>
        </w:rPr>
        <w:t>7224</w:t>
      </w:r>
    </w:p>
    <w:p w:rsidR="00910C11" w:rsidRPr="004C1840" w:rsidRDefault="00377B87" w:rsidP="00910C11">
      <w:pPr>
        <w:rPr>
          <w:b/>
          <w:bCs/>
          <w:lang w:eastAsia="zh-CN"/>
        </w:rPr>
      </w:pPr>
      <w:r>
        <w:rPr>
          <w:rFonts w:hint="eastAsia"/>
          <w:b/>
          <w:kern w:val="2"/>
          <w:lang w:eastAsia="zh-CN"/>
        </w:rPr>
        <w:t>Gothenburg</w:t>
      </w:r>
      <w:r w:rsidRPr="00CF195E">
        <w:rPr>
          <w:b/>
          <w:kern w:val="2"/>
          <w:lang w:eastAsia="zh-CN"/>
        </w:rPr>
        <w:t xml:space="preserve">, </w:t>
      </w:r>
      <w:r>
        <w:rPr>
          <w:rFonts w:hint="eastAsia"/>
          <w:b/>
          <w:kern w:val="2"/>
          <w:lang w:eastAsia="zh-CN"/>
        </w:rPr>
        <w:t>Sweden</w:t>
      </w:r>
      <w:r w:rsidRPr="00CF195E">
        <w:rPr>
          <w:b/>
          <w:kern w:val="2"/>
          <w:lang w:eastAsia="zh-CN"/>
        </w:rPr>
        <w:t xml:space="preserve">, </w:t>
      </w:r>
      <w:r>
        <w:rPr>
          <w:b/>
          <w:kern w:val="2"/>
          <w:lang w:eastAsia="zh-CN"/>
        </w:rPr>
        <w:t>A</w:t>
      </w:r>
      <w:r>
        <w:rPr>
          <w:rFonts w:hint="eastAsia"/>
          <w:b/>
          <w:kern w:val="2"/>
          <w:lang w:eastAsia="zh-CN"/>
        </w:rPr>
        <w:t>ugust</w:t>
      </w:r>
      <w:r w:rsidRPr="00CF195E">
        <w:rPr>
          <w:b/>
          <w:kern w:val="2"/>
          <w:lang w:eastAsia="zh-CN"/>
        </w:rPr>
        <w:t xml:space="preserve"> </w:t>
      </w:r>
      <w:r>
        <w:rPr>
          <w:rFonts w:hint="eastAsia"/>
          <w:b/>
          <w:kern w:val="2"/>
          <w:lang w:eastAsia="zh-CN"/>
        </w:rPr>
        <w:t>22</w:t>
      </w:r>
      <w:r>
        <w:rPr>
          <w:b/>
          <w:kern w:val="2"/>
          <w:lang w:eastAsia="zh-CN"/>
        </w:rPr>
        <w:t>-</w:t>
      </w:r>
      <w:r>
        <w:rPr>
          <w:rFonts w:hint="eastAsia"/>
          <w:b/>
          <w:kern w:val="2"/>
          <w:lang w:eastAsia="zh-CN"/>
        </w:rPr>
        <w:t>26</w:t>
      </w:r>
      <w:r w:rsidRPr="00CF195E">
        <w:rPr>
          <w:b/>
          <w:kern w:val="2"/>
          <w:lang w:eastAsia="zh-CN"/>
        </w:rPr>
        <w:t>, 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97DF5">
        <w:rPr>
          <w:b/>
          <w:kern w:val="2"/>
          <w:lang w:eastAsia="zh-CN"/>
        </w:rPr>
        <w:t>8</w:t>
      </w:r>
      <w:r w:rsidR="00AC6206" w:rsidRPr="000D7048">
        <w:rPr>
          <w:b/>
          <w:kern w:val="2"/>
          <w:lang w:eastAsia="zh-CN"/>
        </w:rPr>
        <w:t>.</w:t>
      </w:r>
      <w:r w:rsidR="00697DF5">
        <w:rPr>
          <w:b/>
          <w:kern w:val="2"/>
          <w:lang w:eastAsia="zh-CN"/>
        </w:rPr>
        <w:t>1</w:t>
      </w:r>
      <w:r w:rsidR="00AC6206" w:rsidRPr="000D7048">
        <w:rPr>
          <w:b/>
          <w:kern w:val="2"/>
          <w:lang w:eastAsia="zh-CN"/>
        </w:rPr>
        <w:t>.</w:t>
      </w:r>
      <w:r w:rsidR="00697DF5">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36975" w:rsidRPr="00236975">
        <w:rPr>
          <w:b/>
          <w:kern w:val="2"/>
          <w:lang w:eastAsia="zh-CN"/>
        </w:rPr>
        <w:t>Principles for Reference Signal Design and QCL Assumptions for NR</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bCs/>
          <w:lang w:eastAsia="zh-CN"/>
        </w:rPr>
      </w:pPr>
      <w:r>
        <w:rPr>
          <w:rFonts w:eastAsia="MS Mincho"/>
          <w:lang w:eastAsia="ja-JP"/>
        </w:rPr>
        <w:t>At RAN1#84bis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6F5868">
        <w:rPr>
          <w:lang w:eastAsia="zh-CN"/>
        </w:rPr>
        <w:t>it was agreed that:</w:t>
      </w:r>
    </w:p>
    <w:p w:rsidR="00E44FF2" w:rsidRPr="00E44FF2" w:rsidRDefault="00E44FF2" w:rsidP="00E44FF2">
      <w:pPr>
        <w:ind w:left="425"/>
        <w:rPr>
          <w:rFonts w:eastAsia="Malgun Gothic"/>
          <w:bCs/>
          <w:i/>
          <w:lang w:eastAsia="ko-KR"/>
        </w:rPr>
      </w:pPr>
      <w:r w:rsidRPr="00E44FF2">
        <w:rPr>
          <w:rFonts w:eastAsia="Malgun Gothic"/>
          <w:bCs/>
          <w:i/>
          <w:lang w:eastAsia="ko-KR"/>
        </w:rPr>
        <w:t>Phase 1 and later phases of NR should be designed with the following principles to ensure forward compatibility and compatibility of different features:</w:t>
      </w:r>
    </w:p>
    <w:p w:rsidR="00E44FF2" w:rsidRPr="00E44FF2" w:rsidRDefault="00E44FF2" w:rsidP="00E44FF2">
      <w:pPr>
        <w:ind w:left="425"/>
        <w:rPr>
          <w:rFonts w:eastAsia="Malgun Gothic"/>
          <w:bCs/>
          <w:i/>
          <w:lang w:eastAsia="ko-KR"/>
        </w:rPr>
      </w:pPr>
      <w:r w:rsidRPr="00E44FF2">
        <w:rPr>
          <w:rFonts w:eastAsia="Malgun Gothic"/>
          <w:bCs/>
          <w:i/>
          <w:lang w:eastAsia="ko-KR"/>
        </w:rPr>
        <w:t>Strive for</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 xml:space="preserve">Maximizing the amount of time and freq. resources that can be flexibly utilized or that can be left blanked without causing backward compatibility issues in the future </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Minimizing transmission of always-on signals</w:t>
      </w:r>
    </w:p>
    <w:p w:rsidR="00E44FF2" w:rsidRDefault="00E44FF2" w:rsidP="00E44FF2">
      <w:pPr>
        <w:numPr>
          <w:ilvl w:val="0"/>
          <w:numId w:val="38"/>
        </w:numPr>
        <w:rPr>
          <w:rFonts w:eastAsia="Malgun Gothic"/>
          <w:bCs/>
          <w:i/>
          <w:lang w:eastAsia="ko-KR"/>
        </w:rPr>
      </w:pPr>
      <w:r w:rsidRPr="00E44FF2">
        <w:rPr>
          <w:rFonts w:eastAsia="Malgun Gothic"/>
          <w:bCs/>
          <w:i/>
          <w:lang w:eastAsia="ko-KR"/>
        </w:rPr>
        <w:t>Confining signals and channels for physical layer functionalities (signals, channels, signaling) within a configurable/allocable time/freq. resource</w:t>
      </w:r>
      <w:r>
        <w:rPr>
          <w:rFonts w:eastAsia="Malgun Gothic"/>
          <w:bCs/>
          <w:i/>
          <w:lang w:eastAsia="ko-KR"/>
        </w:rPr>
        <w:t xml:space="preserve"> </w:t>
      </w:r>
    </w:p>
    <w:p w:rsidR="00F63642" w:rsidRDefault="00F63642" w:rsidP="002508EC">
      <w:pPr>
        <w:rPr>
          <w:lang w:val="en-GB" w:eastAsia="zh-CN"/>
        </w:rPr>
      </w:pPr>
      <w:r>
        <w:rPr>
          <w:lang w:val="en-GB" w:eastAsia="zh-CN"/>
        </w:rPr>
        <w:t>In this contribution we discuss</w:t>
      </w:r>
      <w:r w:rsidR="00685528">
        <w:rPr>
          <w:lang w:val="en-GB" w:eastAsia="zh-CN"/>
        </w:rPr>
        <w:t xml:space="preserve"> </w:t>
      </w:r>
      <w:r w:rsidR="00AD7AB3">
        <w:rPr>
          <w:lang w:val="en-GB" w:eastAsia="zh-CN"/>
        </w:rPr>
        <w:t>design principles and QCL assumptions for NR reference signal</w:t>
      </w:r>
      <w:r w:rsidR="00757237">
        <w:rPr>
          <w:lang w:val="en-GB" w:eastAsia="zh-CN"/>
        </w:rPr>
        <w:t xml:space="preserve">. </w:t>
      </w:r>
    </w:p>
    <w:p w:rsidR="00C55E7B" w:rsidRPr="00C55E7B" w:rsidRDefault="00720004" w:rsidP="0088066F">
      <w:pPr>
        <w:pStyle w:val="Heading1"/>
        <w:tabs>
          <w:tab w:val="clear" w:pos="432"/>
        </w:tabs>
        <w:rPr>
          <w:lang w:eastAsia="zh-CN"/>
        </w:rPr>
      </w:pPr>
      <w:bookmarkStart w:id="2" w:name="OLE_LINK10"/>
      <w:bookmarkStart w:id="3" w:name="OLE_LINK11"/>
      <w:r>
        <w:rPr>
          <w:rFonts w:hint="eastAsia"/>
          <w:lang w:eastAsia="zh-CN"/>
        </w:rPr>
        <w:t>F</w:t>
      </w:r>
      <w:r>
        <w:rPr>
          <w:lang w:eastAsia="zh-CN"/>
        </w:rPr>
        <w:t xml:space="preserve">unctionalities and QCL </w:t>
      </w:r>
      <w:r>
        <w:rPr>
          <w:rFonts w:hint="eastAsia"/>
          <w:lang w:eastAsia="zh-CN"/>
        </w:rPr>
        <w:t>A</w:t>
      </w:r>
      <w:r>
        <w:rPr>
          <w:lang w:eastAsia="zh-CN"/>
        </w:rPr>
        <w:t>ssumptions</w:t>
      </w:r>
      <w:r>
        <w:rPr>
          <w:rFonts w:hint="eastAsia"/>
          <w:lang w:eastAsia="zh-CN"/>
        </w:rPr>
        <w:t xml:space="preserve"> of</w:t>
      </w:r>
      <w:r>
        <w:rPr>
          <w:lang w:eastAsia="zh-CN"/>
        </w:rPr>
        <w:t xml:space="preserve"> NR </w:t>
      </w:r>
      <w:r w:rsidR="00634128">
        <w:rPr>
          <w:rFonts w:hint="eastAsia"/>
          <w:lang w:eastAsia="zh-CN"/>
        </w:rPr>
        <w:t>D</w:t>
      </w:r>
      <w:r w:rsidR="00CE71D9">
        <w:rPr>
          <w:lang w:eastAsia="zh-CN"/>
        </w:rPr>
        <w:t>ownlink</w:t>
      </w:r>
      <w:r w:rsidR="00634128">
        <w:rPr>
          <w:rFonts w:hint="eastAsia"/>
          <w:lang w:eastAsia="zh-CN"/>
        </w:rPr>
        <w:t xml:space="preserve"> </w:t>
      </w:r>
      <w:r>
        <w:rPr>
          <w:lang w:eastAsia="zh-CN"/>
        </w:rPr>
        <w:t>RS</w:t>
      </w:r>
      <w:r w:rsidR="005F73C2">
        <w:rPr>
          <w:lang w:eastAsia="zh-CN"/>
        </w:rPr>
        <w:t xml:space="preserve"> </w:t>
      </w:r>
    </w:p>
    <w:p w:rsidR="008B31B1" w:rsidRDefault="008B31B1" w:rsidP="0088066F">
      <w:pPr>
        <w:rPr>
          <w:lang w:eastAsia="zh-CN"/>
        </w:rPr>
      </w:pPr>
      <w:r>
        <w:rPr>
          <w:lang w:eastAsia="zh-CN"/>
        </w:rPr>
        <w:t xml:space="preserve">In LTE the set of </w:t>
      </w:r>
      <w:r w:rsidR="00634128">
        <w:rPr>
          <w:rFonts w:hint="eastAsia"/>
          <w:lang w:eastAsia="zh-CN"/>
        </w:rPr>
        <w:t xml:space="preserve">DL </w:t>
      </w:r>
      <w:r>
        <w:rPr>
          <w:lang w:eastAsia="zh-CN"/>
        </w:rPr>
        <w:t>reference signal</w:t>
      </w:r>
      <w:r w:rsidR="00697DF5">
        <w:rPr>
          <w:lang w:eastAsia="zh-CN"/>
        </w:rPr>
        <w:t>s</w:t>
      </w:r>
      <w:r>
        <w:rPr>
          <w:lang w:eastAsia="zh-CN"/>
        </w:rPr>
        <w:t xml:space="preserve">: SS, CRS, DMRS, CSI-RS and DRS are designed to carry a </w:t>
      </w:r>
      <w:r w:rsidR="00760321">
        <w:rPr>
          <w:lang w:eastAsia="zh-CN"/>
        </w:rPr>
        <w:t>variety of functionalities, i.e. cell identification, time/frequency synchronization</w:t>
      </w:r>
      <w:r w:rsidR="00113E48">
        <w:rPr>
          <w:lang w:eastAsia="zh-CN"/>
        </w:rPr>
        <w:t xml:space="preserve">, RRM measurement, </w:t>
      </w:r>
      <w:proofErr w:type="gramStart"/>
      <w:r w:rsidR="00113E48">
        <w:rPr>
          <w:lang w:eastAsia="zh-CN"/>
        </w:rPr>
        <w:t>demodulation</w:t>
      </w:r>
      <w:proofErr w:type="gramEnd"/>
      <w:r w:rsidR="00113E48">
        <w:rPr>
          <w:lang w:eastAsia="zh-CN"/>
        </w:rPr>
        <w:t xml:space="preserve"> and</w:t>
      </w:r>
      <w:r w:rsidR="00760321">
        <w:rPr>
          <w:lang w:eastAsia="zh-CN"/>
        </w:rPr>
        <w:t xml:space="preserve"> CSI measurement. CRS carries several important functionalities </w:t>
      </w:r>
      <w:r w:rsidR="004F2123">
        <w:rPr>
          <w:lang w:eastAsia="zh-CN"/>
        </w:rPr>
        <w:t xml:space="preserve">and </w:t>
      </w:r>
      <w:r w:rsidR="00726749">
        <w:rPr>
          <w:lang w:eastAsia="zh-CN"/>
        </w:rPr>
        <w:t>is</w:t>
      </w:r>
      <w:r w:rsidR="00770F77">
        <w:rPr>
          <w:lang w:eastAsia="zh-CN"/>
        </w:rPr>
        <w:t xml:space="preserve"> designed to transmit in every subframe with certain time/frequency density to meet the minimum requirement of the most </w:t>
      </w:r>
      <w:r w:rsidR="00C508AA">
        <w:rPr>
          <w:lang w:eastAsia="zh-CN"/>
        </w:rPr>
        <w:t>stringent</w:t>
      </w:r>
      <w:r w:rsidR="00770F77">
        <w:rPr>
          <w:lang w:eastAsia="zh-CN"/>
        </w:rPr>
        <w:t xml:space="preserve"> functionality. </w:t>
      </w:r>
      <w:r w:rsidR="00760321">
        <w:rPr>
          <w:lang w:eastAsia="zh-CN"/>
        </w:rPr>
        <w:t xml:space="preserve"> </w:t>
      </w:r>
      <w:r w:rsidR="00A77A2F">
        <w:rPr>
          <w:lang w:eastAsia="zh-CN"/>
        </w:rPr>
        <w:t>CRS transmission is always-on regardless the presence and absence of data transmission</w:t>
      </w:r>
      <w:r w:rsidR="008E65AA">
        <w:rPr>
          <w:lang w:eastAsia="zh-CN"/>
        </w:rPr>
        <w:t xml:space="preserve"> except for the case with cell on/off and LAA. However, the downside of the always-on CRS </w:t>
      </w:r>
      <w:proofErr w:type="gramStart"/>
      <w:r w:rsidR="008E65AA">
        <w:rPr>
          <w:lang w:eastAsia="zh-CN"/>
        </w:rPr>
        <w:t>includes</w:t>
      </w:r>
      <w:proofErr w:type="gramEnd"/>
      <w:r w:rsidR="008E65AA">
        <w:rPr>
          <w:lang w:eastAsia="zh-CN"/>
        </w:rPr>
        <w:t xml:space="preserve"> that it</w:t>
      </w:r>
      <w:r w:rsidR="00A77A2F">
        <w:rPr>
          <w:lang w:eastAsia="zh-CN"/>
        </w:rPr>
        <w:t xml:space="preserve"> impos</w:t>
      </w:r>
      <w:r w:rsidR="008E65AA">
        <w:rPr>
          <w:lang w:eastAsia="zh-CN"/>
        </w:rPr>
        <w:t>es</w:t>
      </w:r>
      <w:r w:rsidR="00A77A2F">
        <w:rPr>
          <w:lang w:eastAsia="zh-CN"/>
        </w:rPr>
        <w:t xml:space="preserve"> </w:t>
      </w:r>
      <w:r w:rsidR="008E65AA">
        <w:rPr>
          <w:lang w:eastAsia="zh-CN"/>
        </w:rPr>
        <w:t>persistent</w:t>
      </w:r>
      <w:r w:rsidR="00A77A2F">
        <w:rPr>
          <w:lang w:eastAsia="zh-CN"/>
        </w:rPr>
        <w:t xml:space="preserve"> interference upon neighboring cells. </w:t>
      </w:r>
      <w:r w:rsidR="000601AC">
        <w:rPr>
          <w:lang w:eastAsia="zh-CN"/>
        </w:rPr>
        <w:t xml:space="preserve">In NR RS design, to </w:t>
      </w:r>
      <w:r w:rsidR="008E65AA">
        <w:rPr>
          <w:lang w:eastAsia="zh-CN"/>
        </w:rPr>
        <w:t xml:space="preserve">reduce common channel overhead, to reduce interference, and to improve operational flexibility, it is decided to strive to minimize </w:t>
      </w:r>
      <w:r w:rsidR="000601AC">
        <w:rPr>
          <w:lang w:eastAsia="zh-CN"/>
        </w:rPr>
        <w:t xml:space="preserve">the transmission of always-on signal, </w:t>
      </w:r>
      <w:r w:rsidR="008E65AA">
        <w:rPr>
          <w:lang w:eastAsia="zh-CN"/>
        </w:rPr>
        <w:t xml:space="preserve">and hence </w:t>
      </w:r>
      <w:r w:rsidR="000601AC">
        <w:rPr>
          <w:lang w:eastAsia="zh-CN"/>
        </w:rPr>
        <w:t xml:space="preserve">CRS transmission should be minimized or removed. </w:t>
      </w:r>
      <w:r w:rsidR="00C77791">
        <w:rPr>
          <w:lang w:eastAsia="zh-CN"/>
        </w:rPr>
        <w:t xml:space="preserve">The functionalities carried by CRS thus should be distributed among other reference signals or newly designed NR reference signals. </w:t>
      </w:r>
      <w:r w:rsidR="00AA2A96">
        <w:rPr>
          <w:lang w:eastAsia="zh-CN"/>
        </w:rPr>
        <w:t>On the other hand</w:t>
      </w:r>
      <w:r w:rsidR="002A3DDD">
        <w:rPr>
          <w:lang w:eastAsia="zh-CN"/>
        </w:rPr>
        <w:t xml:space="preserve"> in LTE</w:t>
      </w:r>
      <w:r w:rsidR="00AA2A96">
        <w:rPr>
          <w:lang w:eastAsia="zh-CN"/>
        </w:rPr>
        <w:t xml:space="preserve">, CRS </w:t>
      </w:r>
      <w:r w:rsidR="002A3DDD">
        <w:rPr>
          <w:lang w:eastAsia="zh-CN"/>
        </w:rPr>
        <w:t xml:space="preserve">help to provide an assumption of </w:t>
      </w:r>
      <w:r w:rsidR="00AA2A96">
        <w:rPr>
          <w:lang w:eastAsia="zh-CN"/>
        </w:rPr>
        <w:t>quasi co-</w:t>
      </w:r>
      <w:r w:rsidR="002A3DDD">
        <w:rPr>
          <w:lang w:eastAsia="zh-CN"/>
        </w:rPr>
        <w:t xml:space="preserve">location with </w:t>
      </w:r>
      <w:r w:rsidR="00AA2A96">
        <w:rPr>
          <w:lang w:eastAsia="zh-CN"/>
        </w:rPr>
        <w:t xml:space="preserve">other reference signals/channels to facilitate their reception. With CRS always-on transmission minimized or removed, the QCL assumptions with reference to CRS should be reconsidered. </w:t>
      </w:r>
    </w:p>
    <w:p w:rsidR="00894095" w:rsidRDefault="00863515" w:rsidP="0088066F">
      <w:pPr>
        <w:rPr>
          <w:lang w:eastAsia="zh-CN"/>
        </w:rPr>
      </w:pPr>
      <w:r>
        <w:rPr>
          <w:lang w:eastAsia="zh-CN"/>
        </w:rPr>
        <w:t>NR design should support frequency up to 100GHz [</w:t>
      </w:r>
      <w:r w:rsidR="00563D1C">
        <w:rPr>
          <w:lang w:eastAsia="zh-CN"/>
        </w:rPr>
        <w:t>2</w:t>
      </w:r>
      <w:r>
        <w:rPr>
          <w:lang w:eastAsia="zh-CN"/>
        </w:rPr>
        <w:t>]. To combat the significant</w:t>
      </w:r>
      <w:r w:rsidR="00697DF5">
        <w:rPr>
          <w:lang w:eastAsia="zh-CN"/>
        </w:rPr>
        <w:t>ly higher</w:t>
      </w:r>
      <w:r>
        <w:rPr>
          <w:lang w:eastAsia="zh-CN"/>
        </w:rPr>
        <w:t xml:space="preserve"> </w:t>
      </w:r>
      <w:r w:rsidR="00697DF5">
        <w:rPr>
          <w:lang w:eastAsia="zh-CN"/>
        </w:rPr>
        <w:t xml:space="preserve">path </w:t>
      </w:r>
      <w:r>
        <w:rPr>
          <w:lang w:eastAsia="zh-CN"/>
        </w:rPr>
        <w:t xml:space="preserve">loss at these high frequency bands, hybrid antenna </w:t>
      </w:r>
      <w:proofErr w:type="spellStart"/>
      <w:r>
        <w:rPr>
          <w:lang w:eastAsia="zh-CN"/>
        </w:rPr>
        <w:t>beamforming</w:t>
      </w:r>
      <w:proofErr w:type="spellEnd"/>
      <w:r>
        <w:rPr>
          <w:lang w:eastAsia="zh-CN"/>
        </w:rPr>
        <w:t xml:space="preserve"> strikes a good tradeoff between complexity and performance. In addition to the RS functionalities for the low frequency band, NR design should consider the additional RS design to facilitate the analog beam </w:t>
      </w:r>
      <w:r w:rsidR="00F20DC7">
        <w:rPr>
          <w:lang w:eastAsia="zh-CN"/>
        </w:rPr>
        <w:t>acquisition</w:t>
      </w:r>
      <w:r>
        <w:rPr>
          <w:lang w:eastAsia="zh-CN"/>
        </w:rPr>
        <w:t xml:space="preserve">, tracking and feedback. </w:t>
      </w:r>
    </w:p>
    <w:p w:rsidR="000E6035" w:rsidRPr="0093677A" w:rsidRDefault="00697DF5" w:rsidP="0088066F">
      <w:pPr>
        <w:rPr>
          <w:lang w:eastAsia="zh-CN"/>
        </w:rPr>
      </w:pPr>
      <w:r>
        <w:rPr>
          <w:b/>
          <w:lang w:eastAsia="zh-CN"/>
        </w:rPr>
        <w:t>Observation</w:t>
      </w:r>
      <w:r w:rsidR="000E6035" w:rsidRPr="0093677A">
        <w:rPr>
          <w:rFonts w:hint="eastAsia"/>
          <w:b/>
          <w:lang w:eastAsia="zh-CN"/>
        </w:rPr>
        <w:t>:</w:t>
      </w:r>
      <w:r w:rsidR="000E6035" w:rsidRPr="0093677A">
        <w:rPr>
          <w:b/>
          <w:lang w:eastAsia="zh-CN"/>
        </w:rPr>
        <w:t xml:space="preserve"> </w:t>
      </w:r>
      <w:r w:rsidR="00303E4E" w:rsidRPr="0093677A">
        <w:rPr>
          <w:b/>
          <w:lang w:eastAsia="zh-CN"/>
        </w:rPr>
        <w:t>NR reference signal design should target the distribution of CRS functionalities and additional functionalities to support high frequency</w:t>
      </w:r>
      <w:r w:rsidR="00241C88">
        <w:rPr>
          <w:rFonts w:hint="eastAsia"/>
          <w:i/>
          <w:lang w:eastAsia="zh-CN"/>
        </w:rPr>
        <w:t>.</w:t>
      </w:r>
    </w:p>
    <w:p w:rsidR="0088066F" w:rsidRDefault="00863515" w:rsidP="0088066F">
      <w:pPr>
        <w:rPr>
          <w:lang w:eastAsia="zh-CN"/>
        </w:rPr>
      </w:pPr>
      <w:r>
        <w:rPr>
          <w:lang w:eastAsia="zh-CN"/>
        </w:rPr>
        <w:t>In the following sections, we discuss the detailed NR RS design options and considerations.</w:t>
      </w:r>
    </w:p>
    <w:p w:rsidR="00D3208D" w:rsidRDefault="0058040D" w:rsidP="00D3208D">
      <w:pPr>
        <w:pStyle w:val="Heading2"/>
        <w:tabs>
          <w:tab w:val="clear" w:pos="576"/>
          <w:tab w:val="num" w:pos="450"/>
        </w:tabs>
        <w:ind w:left="144" w:hanging="144"/>
        <w:rPr>
          <w:lang w:eastAsia="zh-CN"/>
        </w:rPr>
      </w:pPr>
      <w:r>
        <w:rPr>
          <w:kern w:val="2"/>
          <w:lang w:val="en-GB" w:eastAsia="zh-CN"/>
        </w:rPr>
        <w:t>LTE RS functionalities</w:t>
      </w:r>
      <w:r w:rsidR="009A2BE4">
        <w:rPr>
          <w:kern w:val="2"/>
          <w:lang w:val="en-GB" w:eastAsia="zh-CN"/>
        </w:rPr>
        <w:t xml:space="preserve"> and QCL assumptions</w:t>
      </w:r>
    </w:p>
    <w:p w:rsidR="008316CB" w:rsidRDefault="00A112EF" w:rsidP="00D3208D">
      <w:r>
        <w:t>RS signal set in LTE carry a variety of functionalit</w:t>
      </w:r>
      <w:r w:rsidR="009166C7">
        <w:t>ies</w:t>
      </w:r>
      <w:r>
        <w:t xml:space="preserve"> which are essential to the normal operation of the mobile wireless communication system. </w:t>
      </w:r>
      <w:r w:rsidR="009A2BE4">
        <w:t>Some of the functionalit</w:t>
      </w:r>
      <w:r w:rsidR="009166C7">
        <w:t xml:space="preserve">ies are shared among more than one type of RS. Figure 1 shows the overview of LTE functionalities and their RS carrier. </w:t>
      </w:r>
    </w:p>
    <w:p w:rsidR="009166C7" w:rsidRDefault="009166C7" w:rsidP="00D3208D"/>
    <w:p w:rsidR="00B76F9F" w:rsidRDefault="005676D5" w:rsidP="00B76F9F">
      <w:pPr>
        <w:keepNext/>
        <w:jc w:val="center"/>
      </w:pPr>
      <w:r>
        <w:rPr>
          <w:noProof/>
        </w:rPr>
        <w:lastRenderedPageBreak/>
        <w:drawing>
          <wp:inline distT="0" distB="0" distL="0" distR="0">
            <wp:extent cx="2838450" cy="3476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8450" cy="3476625"/>
                    </a:xfrm>
                    <a:prstGeom prst="rect">
                      <a:avLst/>
                    </a:prstGeom>
                    <a:noFill/>
                    <a:ln w="9525">
                      <a:noFill/>
                      <a:miter lim="800000"/>
                      <a:headEnd/>
                      <a:tailEnd/>
                    </a:ln>
                  </pic:spPr>
                </pic:pic>
              </a:graphicData>
            </a:graphic>
          </wp:inline>
        </w:drawing>
      </w:r>
    </w:p>
    <w:p w:rsidR="009166C7" w:rsidRDefault="00B76F9F" w:rsidP="005E6C60">
      <w:pPr>
        <w:pStyle w:val="Caption"/>
      </w:pPr>
      <w:r>
        <w:t xml:space="preserve">Figure </w:t>
      </w:r>
      <w:fldSimple w:instr=" SEQ Figure \* ARABIC ">
        <w:r w:rsidR="00342C6B">
          <w:rPr>
            <w:noProof/>
          </w:rPr>
          <w:t>1</w:t>
        </w:r>
      </w:fldSimple>
      <w:r>
        <w:t xml:space="preserve"> LTE reference signal set and functionalities</w:t>
      </w:r>
    </w:p>
    <w:p w:rsidR="009166C7" w:rsidRDefault="005E6C60" w:rsidP="00D3208D">
      <w:r>
        <w:t xml:space="preserve">As shown in the figure, UE acquires coarse time/frequency synchronization and cell identification through the detection of PSS/SSS signal. Cell identification is also partially carried out through CRS by PBCH demodulation reference signal. </w:t>
      </w:r>
      <w:r w:rsidR="00C32318">
        <w:t xml:space="preserve">CRS also carries the functionalities of digital AGC, fine time/frequency synchronization and RRM measurement. </w:t>
      </w:r>
      <w:r w:rsidR="00B01256">
        <w:t xml:space="preserve">CRS provides </w:t>
      </w:r>
      <w:r w:rsidR="00194381">
        <w:t xml:space="preserve">data </w:t>
      </w:r>
      <w:r w:rsidR="00B01256">
        <w:t>demodulation reference signal for transmission modes 1-6</w:t>
      </w:r>
      <w:r w:rsidR="00194381">
        <w:t xml:space="preserve"> and control demodulation reference signal for all of the transmission modes</w:t>
      </w:r>
      <w:r w:rsidR="008C383F">
        <w:t>(except for EPDCCH demodulation)</w:t>
      </w:r>
      <w:r w:rsidR="00B01256">
        <w:t xml:space="preserve">. </w:t>
      </w:r>
      <w:r w:rsidR="00194381">
        <w:t xml:space="preserve">In CSI measurement, CRS is used for deriving the signal part for transmission mode 1-8 and the interference part for transmission mode 1-9. </w:t>
      </w:r>
      <w:r w:rsidR="003D559F">
        <w:t>CSI-RS is utilized in transmission modes 9 and 10 for measuring signal quality. DMRS is the data demodulation reference signal for transmission mode 7-10 and EPDCCH control</w:t>
      </w:r>
      <w:r w:rsidR="00D74EE1">
        <w:t xml:space="preserve"> channel</w:t>
      </w:r>
      <w:r w:rsidR="003D559F">
        <w:t xml:space="preserve"> demodulation reference signal. </w:t>
      </w:r>
      <w:r w:rsidR="0085162B">
        <w:t xml:space="preserve">DRS </w:t>
      </w:r>
      <w:proofErr w:type="gramStart"/>
      <w:r w:rsidR="0085162B">
        <w:t>consists</w:t>
      </w:r>
      <w:proofErr w:type="gramEnd"/>
      <w:r w:rsidR="0085162B">
        <w:t xml:space="preserve"> </w:t>
      </w:r>
      <w:r w:rsidR="008C383F">
        <w:t xml:space="preserve">of SS, </w:t>
      </w:r>
      <w:r w:rsidR="0085162B">
        <w:t>the windowed CRS</w:t>
      </w:r>
      <w:r w:rsidR="008C383F">
        <w:t>, and optionally</w:t>
      </w:r>
      <w:r w:rsidR="0085162B">
        <w:t xml:space="preserve"> CSI-RS and carries the functionalities of cell discovery and RRM measurement.</w:t>
      </w:r>
    </w:p>
    <w:p w:rsidR="008C5396" w:rsidRDefault="001B1209" w:rsidP="00D3208D">
      <w:r>
        <w:t xml:space="preserve">In LTE, QCL is defined with respect to delay spread, Doppler spread, Doppler shift, average gain and average delay. </w:t>
      </w:r>
      <w:r w:rsidR="008C5396">
        <w:t>LTE defines several QCL assumptions among reference signals:</w:t>
      </w:r>
    </w:p>
    <w:p w:rsidR="008C5396" w:rsidRDefault="00CC1ABD" w:rsidP="00CC1ABD">
      <w:pPr>
        <w:numPr>
          <w:ilvl w:val="0"/>
          <w:numId w:val="39"/>
        </w:numPr>
      </w:pPr>
      <w:r>
        <w:t>CRS ports of serving cell are assumed to quasi co-located with respect to delay spread, Doppler spread, Doppler shift, average gain and average delay</w:t>
      </w:r>
    </w:p>
    <w:p w:rsidR="00CC1ABD" w:rsidRDefault="00552F06" w:rsidP="00CC1ABD">
      <w:pPr>
        <w:numPr>
          <w:ilvl w:val="0"/>
          <w:numId w:val="39"/>
        </w:numPr>
      </w:pPr>
      <w:r>
        <w:t>CSI-RS, DMRS ports and their tied CRS ports are assumed to quasi co-located with respect to Doppler spread, Doppler shift, delay spread and average delay</w:t>
      </w:r>
    </w:p>
    <w:p w:rsidR="00552F06" w:rsidRDefault="00552F06" w:rsidP="00CC1ABD">
      <w:pPr>
        <w:numPr>
          <w:ilvl w:val="0"/>
          <w:numId w:val="39"/>
        </w:numPr>
      </w:pPr>
      <w:r>
        <w:t>SS port and CRS ports are assumed to quasi co-located with respect to Doppler shift and average gain</w:t>
      </w:r>
    </w:p>
    <w:p w:rsidR="00D30585" w:rsidRDefault="001A7095" w:rsidP="00D3208D">
      <w:pPr>
        <w:rPr>
          <w:lang w:eastAsia="zh-CN"/>
        </w:rPr>
      </w:pPr>
      <w:r>
        <w:t>The long term channel characteristics derived from CRS can be utilized to facilitate the reception of the target reference signals when they can be assumed to be quasi co-located.</w:t>
      </w:r>
    </w:p>
    <w:p w:rsidR="000450CC" w:rsidRDefault="00F5675F" w:rsidP="000450CC">
      <w:pPr>
        <w:pStyle w:val="Heading2"/>
        <w:tabs>
          <w:tab w:val="clear" w:pos="576"/>
          <w:tab w:val="num" w:pos="450"/>
        </w:tabs>
        <w:ind w:left="144" w:hanging="144"/>
        <w:rPr>
          <w:lang w:eastAsia="zh-CN"/>
        </w:rPr>
      </w:pPr>
      <w:r>
        <w:rPr>
          <w:lang w:eastAsia="zh-CN"/>
        </w:rPr>
        <w:t>NR RS design options</w:t>
      </w:r>
    </w:p>
    <w:p w:rsidR="00F5675F" w:rsidRDefault="00F5675F" w:rsidP="00D3208D">
      <w:r>
        <w:t xml:space="preserve">With the minimization/removal of CRS in NR RS design, all of the functionalities </w:t>
      </w:r>
      <w:r w:rsidR="00DA6A65">
        <w:t xml:space="preserve">and QCL assumptions </w:t>
      </w:r>
      <w:r>
        <w:t xml:space="preserve">carried by CRS in LTE should be transferred to other reference signals or newly designed </w:t>
      </w:r>
      <w:r w:rsidR="006A466F">
        <w:t xml:space="preserve">NR </w:t>
      </w:r>
      <w:r>
        <w:t xml:space="preserve">reference signals. </w:t>
      </w:r>
      <w:r w:rsidR="00EA1AF1">
        <w:t>In the following, we discuss several of the design options.</w:t>
      </w:r>
    </w:p>
    <w:p w:rsidR="00C744B4" w:rsidRPr="00C744B4" w:rsidRDefault="00E40938" w:rsidP="00D3208D">
      <w:pPr>
        <w:rPr>
          <w:b/>
        </w:rPr>
      </w:pPr>
      <w:r>
        <w:rPr>
          <w:b/>
        </w:rPr>
        <w:t>Option 1: QCL with enhanced SS</w:t>
      </w:r>
    </w:p>
    <w:p w:rsidR="0077017A" w:rsidRDefault="00F600FD" w:rsidP="00D3208D">
      <w:r>
        <w:lastRenderedPageBreak/>
        <w:t xml:space="preserve">In this option, SS is enhanced with </w:t>
      </w:r>
      <w:r w:rsidR="00AB67F6">
        <w:t xml:space="preserve">enough </w:t>
      </w:r>
      <w:r>
        <w:t>time/frequency density to carry additional functionalities: RRM measurement</w:t>
      </w:r>
      <w:r w:rsidR="00C75979">
        <w:t>, fine time/frequency synchronization</w:t>
      </w:r>
      <w:r>
        <w:t xml:space="preserve"> and </w:t>
      </w:r>
      <w:r w:rsidR="00C75979">
        <w:t xml:space="preserve">PBCH demodulation in </w:t>
      </w:r>
      <w:r>
        <w:t xml:space="preserve">cell discovery. </w:t>
      </w:r>
      <w:r w:rsidR="00CD323A">
        <w:t>DMRS could be enhanced for digital AGC</w:t>
      </w:r>
      <w:r w:rsidR="009F613A">
        <w:t xml:space="preserve"> where DMRS may be put in the very early part of transmission interval</w:t>
      </w:r>
      <w:r w:rsidR="00CD323A">
        <w:t xml:space="preserve"> </w:t>
      </w:r>
      <w:r w:rsidR="00FF3E55">
        <w:t>CSI-RS may also be enhanced to support better MU-MIMO performance.</w:t>
      </w:r>
      <w:r w:rsidR="001605CB">
        <w:t xml:space="preserve"> </w:t>
      </w:r>
      <w:r w:rsidR="0018492D">
        <w:t xml:space="preserve">CSI-RS, DMRS ports and SS port are assumed to quasi co-located with respect to delay spread, Doppler spread, Doppler shift and average </w:t>
      </w:r>
      <w:r w:rsidR="005D040E">
        <w:t>delay</w:t>
      </w:r>
      <w:r w:rsidR="0018492D">
        <w:t>.</w:t>
      </w:r>
      <w:r w:rsidR="00D07D14">
        <w:t xml:space="preserve"> </w:t>
      </w:r>
    </w:p>
    <w:p w:rsidR="00081FD5" w:rsidRDefault="00D07D14" w:rsidP="00D3208D">
      <w:r>
        <w:t xml:space="preserve">To support mobility, SS signal needs to be transmitted </w:t>
      </w:r>
      <w:r w:rsidR="00587CC5">
        <w:t xml:space="preserve">with certain </w:t>
      </w:r>
      <w:r w:rsidR="00147FD7">
        <w:t>periodicity</w:t>
      </w:r>
      <w:r>
        <w:t xml:space="preserve">. SS enhancement with increased densities in time/frequency may result in large overhead which should be </w:t>
      </w:r>
      <w:r w:rsidR="00E71EBC">
        <w:t>considered</w:t>
      </w:r>
      <w:r>
        <w:t xml:space="preserve"> </w:t>
      </w:r>
      <w:r w:rsidR="00E71EBC">
        <w:t>in</w:t>
      </w:r>
      <w:r>
        <w:t xml:space="preserve"> NR RS design decisions</w:t>
      </w:r>
      <w:r w:rsidR="00081FD5">
        <w:t>.</w:t>
      </w:r>
    </w:p>
    <w:p w:rsidR="004169C1" w:rsidRDefault="00E92782" w:rsidP="00D3208D">
      <w:r>
        <w:t xml:space="preserve">In addition, to support flexible multi-point coordination, especially in a more dense deployment scenario, not all TRP may need to transmit SS signal. Therefore, relying on SS signal for QCL assumptions with other reference signals may not be feasible and hence </w:t>
      </w:r>
      <w:r w:rsidR="004169C1">
        <w:t>is not preferred.</w:t>
      </w:r>
    </w:p>
    <w:p w:rsidR="004E7AF8" w:rsidRDefault="008668AF" w:rsidP="004E7AF8">
      <w:pPr>
        <w:keepNext/>
        <w:jc w:val="center"/>
      </w:pPr>
      <w:r>
        <w:rPr>
          <w:noProof/>
        </w:rPr>
        <w:drawing>
          <wp:inline distT="0" distB="0" distL="0" distR="0">
            <wp:extent cx="3359150" cy="289719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58388" cy="2896533"/>
                    </a:xfrm>
                    <a:prstGeom prst="rect">
                      <a:avLst/>
                    </a:prstGeom>
                    <a:noFill/>
                    <a:ln w="9525">
                      <a:noFill/>
                      <a:miter lim="800000"/>
                      <a:headEnd/>
                      <a:tailEnd/>
                    </a:ln>
                  </pic:spPr>
                </pic:pic>
              </a:graphicData>
            </a:graphic>
          </wp:inline>
        </w:drawing>
      </w:r>
    </w:p>
    <w:p w:rsidR="0077017A" w:rsidRDefault="004E7AF8" w:rsidP="004E7AF8">
      <w:pPr>
        <w:pStyle w:val="Caption"/>
      </w:pPr>
      <w:r>
        <w:t xml:space="preserve">Figure </w:t>
      </w:r>
      <w:fldSimple w:instr=" SEQ Figure \* ARABIC ">
        <w:r w:rsidR="00342C6B">
          <w:rPr>
            <w:noProof/>
          </w:rPr>
          <w:t>2</w:t>
        </w:r>
      </w:fldSimple>
      <w:r>
        <w:t xml:space="preserve"> NR RS design option 1</w:t>
      </w:r>
    </w:p>
    <w:p w:rsidR="0077017A" w:rsidRDefault="0077017A" w:rsidP="00D3208D"/>
    <w:p w:rsidR="009C5FBC" w:rsidRPr="00C744B4" w:rsidRDefault="009C5FBC" w:rsidP="009C5FBC">
      <w:pPr>
        <w:rPr>
          <w:b/>
        </w:rPr>
      </w:pPr>
      <w:r w:rsidRPr="00C744B4">
        <w:rPr>
          <w:b/>
        </w:rPr>
        <w:t xml:space="preserve">Option </w:t>
      </w:r>
      <w:r>
        <w:rPr>
          <w:b/>
        </w:rPr>
        <w:t>2</w:t>
      </w:r>
      <w:r w:rsidR="007D6592">
        <w:rPr>
          <w:b/>
        </w:rPr>
        <w:t xml:space="preserve">: </w:t>
      </w:r>
      <w:r w:rsidR="00EE3D0A">
        <w:rPr>
          <w:b/>
        </w:rPr>
        <w:t>QCL with e</w:t>
      </w:r>
      <w:r w:rsidR="007D6592">
        <w:rPr>
          <w:b/>
        </w:rPr>
        <w:t>nhanc</w:t>
      </w:r>
      <w:r w:rsidR="00A85BBF">
        <w:rPr>
          <w:b/>
        </w:rPr>
        <w:t>ed DRS</w:t>
      </w:r>
    </w:p>
    <w:p w:rsidR="0077017A" w:rsidRDefault="007E3526" w:rsidP="00D3208D">
      <w:r>
        <w:t xml:space="preserve">In option 2, DRS could be enhanced </w:t>
      </w:r>
      <w:r w:rsidR="00C2174C">
        <w:t>with enough</w:t>
      </w:r>
      <w:r>
        <w:t xml:space="preserve"> time/frequency density to carry additional RRM measurement</w:t>
      </w:r>
      <w:r w:rsidR="00DF21A6">
        <w:t xml:space="preserve"> and fine time/frequency</w:t>
      </w:r>
      <w:r>
        <w:t xml:space="preserve"> </w:t>
      </w:r>
      <w:r w:rsidR="00DF21A6">
        <w:t xml:space="preserve">synchronization </w:t>
      </w:r>
      <w:r>
        <w:t>functionalit</w:t>
      </w:r>
      <w:r w:rsidR="00DF21A6">
        <w:t>ies</w:t>
      </w:r>
      <w:r>
        <w:t xml:space="preserve">. SS may also be enhanced to facilitate PBCH demodulation. </w:t>
      </w:r>
      <w:r w:rsidR="00192A7C">
        <w:t>T</w:t>
      </w:r>
      <w:r>
        <w:t xml:space="preserve">he same </w:t>
      </w:r>
      <w:r w:rsidR="006B2CDA">
        <w:t xml:space="preserve">as with </w:t>
      </w:r>
      <w:r>
        <w:t>option 1, DMRS</w:t>
      </w:r>
      <w:r w:rsidR="00257CFB">
        <w:t xml:space="preserve"> </w:t>
      </w:r>
      <w:r>
        <w:t>could be enhanced</w:t>
      </w:r>
      <w:r w:rsidR="00257CFB">
        <w:t xml:space="preserve"> or added</w:t>
      </w:r>
      <w:r>
        <w:t xml:space="preserve"> for digital AGC. </w:t>
      </w:r>
      <w:r w:rsidR="00C2174C">
        <w:t xml:space="preserve">CSI-RS, DMRS ports and DRS port are assumed to quasi co-located with respect to delay spread, Doppler spread, Doppler shift and average </w:t>
      </w:r>
      <w:r w:rsidR="005378EE">
        <w:t>delay</w:t>
      </w:r>
      <w:r w:rsidR="00C2174C">
        <w:t>.</w:t>
      </w:r>
      <w:r w:rsidR="00F916BC">
        <w:t xml:space="preserve"> In this option, SS is transmitted with </w:t>
      </w:r>
      <w:r w:rsidR="001721C7">
        <w:t>shorter</w:t>
      </w:r>
      <w:r w:rsidR="00DB771B">
        <w:t xml:space="preserve"> periodicity </w:t>
      </w:r>
      <w:r w:rsidR="00F916BC">
        <w:t xml:space="preserve">to support mobility and DRS </w:t>
      </w:r>
      <w:proofErr w:type="gramStart"/>
      <w:r w:rsidR="00F916BC">
        <w:t>is</w:t>
      </w:r>
      <w:proofErr w:type="gramEnd"/>
      <w:r w:rsidR="00F916BC">
        <w:t xml:space="preserve"> transmitted with </w:t>
      </w:r>
      <w:r w:rsidR="001721C7">
        <w:t>longer</w:t>
      </w:r>
      <w:r w:rsidR="00DB771B">
        <w:t xml:space="preserve"> periodicity </w:t>
      </w:r>
      <w:r w:rsidR="00F916BC">
        <w:t xml:space="preserve">to reduce overhead. </w:t>
      </w:r>
      <w:r w:rsidR="001721C7">
        <w:t>However, with long periodicity of DRS, it may not be a good choice for fine time/frequency synchronization and as a basic signal for QCL assumptions with other reference signals. Therefore, it is not preferred either.</w:t>
      </w:r>
    </w:p>
    <w:p w:rsidR="00E96065" w:rsidRDefault="008668AF" w:rsidP="00E96065">
      <w:pPr>
        <w:keepNext/>
        <w:jc w:val="center"/>
      </w:pPr>
      <w:r>
        <w:rPr>
          <w:noProof/>
        </w:rPr>
        <w:lastRenderedPageBreak/>
        <w:drawing>
          <wp:inline distT="0" distB="0" distL="0" distR="0">
            <wp:extent cx="3547110" cy="3059301"/>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544080" cy="3056688"/>
                    </a:xfrm>
                    <a:prstGeom prst="rect">
                      <a:avLst/>
                    </a:prstGeom>
                    <a:noFill/>
                    <a:ln w="9525">
                      <a:noFill/>
                      <a:miter lim="800000"/>
                      <a:headEnd/>
                      <a:tailEnd/>
                    </a:ln>
                  </pic:spPr>
                </pic:pic>
              </a:graphicData>
            </a:graphic>
          </wp:inline>
        </w:drawing>
      </w:r>
    </w:p>
    <w:p w:rsidR="0077017A" w:rsidRDefault="00E96065" w:rsidP="00E96065">
      <w:pPr>
        <w:pStyle w:val="Caption"/>
      </w:pPr>
      <w:r>
        <w:t xml:space="preserve">Figure </w:t>
      </w:r>
      <w:fldSimple w:instr=" SEQ Figure \* ARABIC ">
        <w:r w:rsidR="00342C6B">
          <w:rPr>
            <w:noProof/>
          </w:rPr>
          <w:t>3</w:t>
        </w:r>
      </w:fldSimple>
      <w:r w:rsidR="004550B7">
        <w:t xml:space="preserve"> NR RS design option 2</w:t>
      </w:r>
    </w:p>
    <w:p w:rsidR="0077017A" w:rsidRDefault="0077017A" w:rsidP="00D3208D"/>
    <w:p w:rsidR="00EE0C50" w:rsidRPr="00C744B4" w:rsidRDefault="00EE0C50" w:rsidP="00EE0C50">
      <w:pPr>
        <w:rPr>
          <w:b/>
        </w:rPr>
      </w:pPr>
      <w:r>
        <w:rPr>
          <w:b/>
        </w:rPr>
        <w:t>Option 3</w:t>
      </w:r>
      <w:r w:rsidRPr="00C744B4">
        <w:rPr>
          <w:b/>
        </w:rPr>
        <w:t xml:space="preserve">: </w:t>
      </w:r>
      <w:r w:rsidR="00A11AA6">
        <w:rPr>
          <w:b/>
        </w:rPr>
        <w:t>Self-contained with e</w:t>
      </w:r>
      <w:r w:rsidRPr="00C744B4">
        <w:rPr>
          <w:b/>
        </w:rPr>
        <w:t xml:space="preserve">nhanced </w:t>
      </w:r>
      <w:r>
        <w:rPr>
          <w:b/>
        </w:rPr>
        <w:t>DMRS</w:t>
      </w:r>
      <w:r w:rsidRPr="00C744B4">
        <w:rPr>
          <w:b/>
        </w:rPr>
        <w:t xml:space="preserve"> </w:t>
      </w:r>
    </w:p>
    <w:p w:rsidR="0077017A" w:rsidRDefault="00560BC9" w:rsidP="00D3208D">
      <w:r>
        <w:t xml:space="preserve">Rough time/frequency synchronization are provided </w:t>
      </w:r>
      <w:r w:rsidR="00C747FB">
        <w:t>through</w:t>
      </w:r>
      <w:r>
        <w:t xml:space="preserve"> SS signal and DMRS could be enhanced to gain further fine time/frequency synchronization for demodulation. </w:t>
      </w:r>
      <w:r w:rsidR="00D0334B">
        <w:t xml:space="preserve">Delay spread, Doppler spread, Doppler shift, average delay and average gain are derived from enhanced DMRS. The transmission is </w:t>
      </w:r>
      <w:r w:rsidR="001721C7">
        <w:t xml:space="preserve">then </w:t>
      </w:r>
      <w:r w:rsidR="00D0334B">
        <w:t>almost self-contained</w:t>
      </w:r>
      <w:r w:rsidR="00F0280F">
        <w:t xml:space="preserve"> with </w:t>
      </w:r>
      <w:r w:rsidR="001721C7">
        <w:t xml:space="preserve">only </w:t>
      </w:r>
      <w:r w:rsidR="00F0280F">
        <w:t>some weak</w:t>
      </w:r>
      <w:r w:rsidR="008A3997">
        <w:t>er</w:t>
      </w:r>
      <w:r w:rsidR="00F0280F">
        <w:t xml:space="preserve"> QCL assumption</w:t>
      </w:r>
      <w:r w:rsidR="001721C7">
        <w:t xml:space="preserve"> (e.g., rough timing)</w:t>
      </w:r>
      <w:r w:rsidR="00F0280F">
        <w:t xml:space="preserve"> with SS or DRS</w:t>
      </w:r>
      <w:r w:rsidR="00D0334B">
        <w:t xml:space="preserve">.  </w:t>
      </w:r>
      <w:r w:rsidR="00A92848">
        <w:t>Figure 4 shows the detailed functionality and RS mapping.</w:t>
      </w:r>
      <w:r w:rsidR="00C12D70">
        <w:t xml:space="preserve"> Self-contained transmission may be ideal for multi-points transmission at the cost of increased overhead. Overhead reduction designs, e.g. enhanced DMRS transmission only for the initial portion of a large transmission, could be considered and evaluated.</w:t>
      </w:r>
      <w:r w:rsidR="008A3997">
        <w:t xml:space="preserve"> In addition, to facilitate better channel estimation of signal such as enhanced CSI-RS from multiple </w:t>
      </w:r>
      <w:r w:rsidR="009A343F">
        <w:t>TRPs, QCL assumptions with the corresponding DRS may be introduced as well. Overall, option 3 is a feasible</w:t>
      </w:r>
      <w:r w:rsidR="00CE71D9">
        <w:t xml:space="preserve"> and preferred</w:t>
      </w:r>
      <w:r w:rsidR="009A343F">
        <w:t xml:space="preserve"> solution.</w:t>
      </w:r>
    </w:p>
    <w:p w:rsidR="00342C6B" w:rsidRDefault="008668AF" w:rsidP="002718C2">
      <w:pPr>
        <w:keepNext/>
        <w:jc w:val="center"/>
      </w:pPr>
      <w:r>
        <w:rPr>
          <w:noProof/>
        </w:rPr>
        <w:drawing>
          <wp:inline distT="0" distB="0" distL="0" distR="0">
            <wp:extent cx="3528114" cy="304292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527081" cy="3042029"/>
                    </a:xfrm>
                    <a:prstGeom prst="rect">
                      <a:avLst/>
                    </a:prstGeom>
                    <a:noFill/>
                    <a:ln w="9525">
                      <a:noFill/>
                      <a:miter lim="800000"/>
                      <a:headEnd/>
                      <a:tailEnd/>
                    </a:ln>
                  </pic:spPr>
                </pic:pic>
              </a:graphicData>
            </a:graphic>
          </wp:inline>
        </w:drawing>
      </w:r>
    </w:p>
    <w:p w:rsidR="0077017A" w:rsidRDefault="00342C6B" w:rsidP="00342C6B">
      <w:pPr>
        <w:pStyle w:val="Caption"/>
      </w:pPr>
      <w:r>
        <w:t xml:space="preserve">Figure </w:t>
      </w:r>
      <w:fldSimple w:instr=" SEQ Figure \* ARABIC ">
        <w:r>
          <w:rPr>
            <w:noProof/>
          </w:rPr>
          <w:t>4</w:t>
        </w:r>
      </w:fldSimple>
      <w:r>
        <w:t xml:space="preserve"> NR RS design option 3</w:t>
      </w:r>
    </w:p>
    <w:p w:rsidR="0077017A" w:rsidRPr="0093677A" w:rsidRDefault="00302B59" w:rsidP="00D3208D">
      <w:r w:rsidRPr="0093677A">
        <w:rPr>
          <w:rFonts w:hint="eastAsia"/>
          <w:b/>
          <w:lang w:eastAsia="zh-CN"/>
        </w:rPr>
        <w:lastRenderedPageBreak/>
        <w:t xml:space="preserve">Proposal </w:t>
      </w:r>
      <w:r w:rsidR="009322C4">
        <w:rPr>
          <w:b/>
          <w:lang w:eastAsia="zh-CN"/>
        </w:rPr>
        <w:t>1</w:t>
      </w:r>
      <w:r w:rsidRPr="0093677A">
        <w:rPr>
          <w:rFonts w:hint="eastAsia"/>
          <w:b/>
          <w:lang w:eastAsia="zh-CN"/>
        </w:rPr>
        <w:t>:</w:t>
      </w:r>
      <w:r w:rsidRPr="0093677A">
        <w:rPr>
          <w:b/>
          <w:lang w:eastAsia="zh-CN"/>
        </w:rPr>
        <w:t xml:space="preserve"> </w:t>
      </w:r>
      <w:r w:rsidR="00383F78" w:rsidRPr="0093677A">
        <w:rPr>
          <w:b/>
          <w:lang w:eastAsia="zh-CN"/>
        </w:rPr>
        <w:t>Different design of SS, DRS and DMRS enhancement to carry CRS functionalities and QCL assumptions should be evaluated in terms of performance and overhead</w:t>
      </w:r>
    </w:p>
    <w:p w:rsidR="003039FE" w:rsidRDefault="003039FE" w:rsidP="003039FE">
      <w:pPr>
        <w:pStyle w:val="Heading2"/>
        <w:tabs>
          <w:tab w:val="clear" w:pos="576"/>
          <w:tab w:val="num" w:pos="450"/>
        </w:tabs>
        <w:ind w:left="144" w:hanging="144"/>
        <w:rPr>
          <w:lang w:eastAsia="zh-CN"/>
        </w:rPr>
      </w:pPr>
      <w:r>
        <w:rPr>
          <w:lang w:eastAsia="zh-CN"/>
        </w:rPr>
        <w:t>NR RS design high frequency related considerations</w:t>
      </w:r>
    </w:p>
    <w:p w:rsidR="00596084" w:rsidRDefault="006C40E2" w:rsidP="00D3208D">
      <w:r>
        <w:t xml:space="preserve">To support carrier frequency up to 100GHz, hybrid antenna structure with large number of antenna elements is considered to strike a good balance between complexity and performance. The analog </w:t>
      </w:r>
      <w:proofErr w:type="spellStart"/>
      <w:r>
        <w:t>beamforming</w:t>
      </w:r>
      <w:proofErr w:type="spellEnd"/>
      <w:r>
        <w:t xml:space="preserve"> provided by analog antenna array could effectively compensate the significant signal path loss at these high frequency bands. </w:t>
      </w:r>
      <w:r w:rsidR="00DD7EE2">
        <w:t>A</w:t>
      </w:r>
      <w:r w:rsidR="00F573DC">
        <w:t>nalog beam management, e.g. beam acquisition and beam tracking, is calling for new RS signal design</w:t>
      </w:r>
      <w:r w:rsidR="00415072">
        <w:t xml:space="preserve"> or modifying existing RS design</w:t>
      </w:r>
      <w:r w:rsidR="00F573DC">
        <w:t xml:space="preserve"> to support this feature. </w:t>
      </w:r>
      <w:r w:rsidR="00947584">
        <w:t xml:space="preserve">Another issue for communication system </w:t>
      </w:r>
      <w:r w:rsidR="002C6D86">
        <w:t xml:space="preserve">in the high carrier frequency </w:t>
      </w:r>
      <w:r w:rsidR="00947584">
        <w:t xml:space="preserve">band is the phase noise. </w:t>
      </w:r>
      <w:r w:rsidR="0089745F">
        <w:t>Compared to low frequency band, the phase noise is considerably larger in the high frequency band. Performance degradation cause</w:t>
      </w:r>
      <w:r w:rsidR="00DD7EE2">
        <w:t>d</w:t>
      </w:r>
      <w:r w:rsidR="0089745F">
        <w:t xml:space="preserve"> by phase noise could be </w:t>
      </w:r>
      <w:r w:rsidR="009A343F">
        <w:t xml:space="preserve">mitigated </w:t>
      </w:r>
      <w:r w:rsidR="0089745F">
        <w:t xml:space="preserve">by increasing the subcarrier spacing to some extent. </w:t>
      </w:r>
      <w:r w:rsidR="009A343F">
        <w:t xml:space="preserve">However, </w:t>
      </w:r>
      <w:r w:rsidR="0089745F">
        <w:t>larger subcarrier spacing means shorter symbol length and larger CP length overhead. Thus with the possible maximum subcarrier spacing limitation, we need to find another method to combat the phase noise and support high order modulation striving for high spectrum efficiency</w:t>
      </w:r>
      <w:r w:rsidR="009A343F">
        <w:t>, especially for higher modulation level</w:t>
      </w:r>
      <w:r w:rsidR="0089745F">
        <w:t xml:space="preserve">. </w:t>
      </w:r>
      <w:r w:rsidR="00FE1F28">
        <w:t>We may consider to introducing a specific RS to fulfill this purpose [</w:t>
      </w:r>
      <w:r w:rsidR="00BD7523">
        <w:t>3</w:t>
      </w:r>
      <w:r w:rsidR="00FE1F28">
        <w:t>].</w:t>
      </w:r>
    </w:p>
    <w:p w:rsidR="000A1CDD" w:rsidRDefault="009162D9" w:rsidP="009162D9">
      <w:pPr>
        <w:jc w:val="left"/>
      </w:pPr>
      <w:r>
        <w:t xml:space="preserve">In high frequency implementation, more than one antenna element panel may be implemented at the transmitter and receiver side. </w:t>
      </w:r>
      <w:r w:rsidR="009A343F">
        <w:t xml:space="preserve">Generally speaking, </w:t>
      </w:r>
      <w:r w:rsidR="00822A5C">
        <w:t xml:space="preserve">even between a single pair of TRP and UE, </w:t>
      </w:r>
      <w:r w:rsidR="009A343F">
        <w:t>r</w:t>
      </w:r>
      <w:r w:rsidR="009550C4">
        <w:t xml:space="preserve">eference signal transmitted from different beams and different antenna element array </w:t>
      </w:r>
      <w:r w:rsidR="00822A5C">
        <w:t>travel through different effective channels</w:t>
      </w:r>
      <w:r w:rsidR="009550C4">
        <w:t xml:space="preserve">. </w:t>
      </w:r>
      <w:r w:rsidR="00822A5C">
        <w:t>Without further assumption, beam management of each antenna array has to be performance independently. However, i</w:t>
      </w:r>
      <w:r w:rsidR="00762D31">
        <w:t>f the antenna element arrays are closely located</w:t>
      </w:r>
      <w:r w:rsidR="009A343F">
        <w:t>, with same spatial orientation,</w:t>
      </w:r>
      <w:r w:rsidR="00762D31">
        <w:t xml:space="preserve"> and calibrated, beam acquisition time can be greatly reduced by simultaneously transmit different beam directions from different antenna element arrays</w:t>
      </w:r>
      <w:r w:rsidR="00822A5C">
        <w:t xml:space="preserve"> under the assumption that beams with the same </w:t>
      </w:r>
      <w:proofErr w:type="spellStart"/>
      <w:r w:rsidR="00822A5C">
        <w:t>precoding</w:t>
      </w:r>
      <w:proofErr w:type="spellEnd"/>
      <w:r w:rsidR="00822A5C">
        <w:t xml:space="preserve"> (or spatial direction) from these different arrays have the same long term channel properties, </w:t>
      </w:r>
      <w:r w:rsidR="00965039">
        <w:t>which is called here as</w:t>
      </w:r>
      <w:r w:rsidR="00822A5C">
        <w:t xml:space="preserve"> beam direction uniformity</w:t>
      </w:r>
      <w:r w:rsidR="00762D31">
        <w:t>. Thus beam direction uniformity across antenna element array should be defined as one of the aspect of QCL assumptions. On the other hand, different beam direction</w:t>
      </w:r>
      <w:r w:rsidR="00DD7EE2">
        <w:t>s</w:t>
      </w:r>
      <w:r w:rsidR="00762D31">
        <w:t xml:space="preserve"> in high frequency may experience very different channel conditions</w:t>
      </w:r>
      <w:r w:rsidR="00526F47">
        <w:t xml:space="preserve"> when </w:t>
      </w:r>
      <w:proofErr w:type="spellStart"/>
      <w:r w:rsidR="00526F47">
        <w:t>beamforming</w:t>
      </w:r>
      <w:proofErr w:type="spellEnd"/>
      <w:r w:rsidR="00526F47">
        <w:t xml:space="preserve"> is applied</w:t>
      </w:r>
      <w:r w:rsidR="00762D31">
        <w:t xml:space="preserve">, e.g. delay spread, average gain and average delay, </w:t>
      </w:r>
      <w:r w:rsidR="00526F47">
        <w:t xml:space="preserve">though these channel properties may be the same before the </w:t>
      </w:r>
      <w:proofErr w:type="spellStart"/>
      <w:r w:rsidR="00526F47">
        <w:t>beamforming</w:t>
      </w:r>
      <w:proofErr w:type="spellEnd"/>
      <w:r w:rsidR="00526F47">
        <w:t xml:space="preserve"> is applied. Therefore, </w:t>
      </w:r>
      <w:r w:rsidR="00762D31">
        <w:t>beam antenna ports are quasi co-located with respect to beam direction uniformity, Doppler shift</w:t>
      </w:r>
      <w:r w:rsidR="00526F47">
        <w:t>,</w:t>
      </w:r>
      <w:r w:rsidR="00762D31">
        <w:t xml:space="preserve"> </w:t>
      </w:r>
      <w:r w:rsidR="00526F47">
        <w:t xml:space="preserve">and </w:t>
      </w:r>
      <w:r w:rsidR="00762D31">
        <w:t>Doppler spread</w:t>
      </w:r>
      <w:r w:rsidR="00526F47">
        <w:t>, and possibly delay spread, average gain, and delay</w:t>
      </w:r>
      <w:r w:rsidR="00762D31">
        <w:t>.</w:t>
      </w:r>
    </w:p>
    <w:p w:rsidR="000A1CDD" w:rsidRDefault="0028021C" w:rsidP="009322C4">
      <w:pPr>
        <w:rPr>
          <w:b/>
          <w:lang w:eastAsia="zh-CN"/>
        </w:rPr>
      </w:pPr>
      <w:r w:rsidRPr="009322C4">
        <w:rPr>
          <w:b/>
          <w:lang w:eastAsia="zh-CN"/>
        </w:rPr>
        <w:t xml:space="preserve">Proposal </w:t>
      </w:r>
      <w:r w:rsidR="009322C4" w:rsidRPr="009322C4">
        <w:rPr>
          <w:b/>
          <w:lang w:eastAsia="zh-CN"/>
        </w:rPr>
        <w:t>2</w:t>
      </w:r>
      <w:r w:rsidRPr="009322C4">
        <w:rPr>
          <w:b/>
          <w:lang w:eastAsia="zh-CN"/>
        </w:rPr>
        <w:t>: Beam management RS and phase noise RS should be considered in NR RS design.</w:t>
      </w:r>
    </w:p>
    <w:p w:rsidR="00855640" w:rsidRPr="009322C4" w:rsidRDefault="0028021C" w:rsidP="009322C4">
      <w:pPr>
        <w:rPr>
          <w:b/>
          <w:lang w:eastAsia="zh-CN"/>
        </w:rPr>
      </w:pPr>
      <w:r w:rsidRPr="009322C4">
        <w:rPr>
          <w:b/>
          <w:lang w:eastAsia="zh-CN"/>
        </w:rPr>
        <w:t xml:space="preserve">Proposal </w:t>
      </w:r>
      <w:r w:rsidR="009322C4" w:rsidRPr="009322C4">
        <w:rPr>
          <w:b/>
          <w:lang w:eastAsia="zh-CN"/>
        </w:rPr>
        <w:t>3</w:t>
      </w:r>
      <w:r w:rsidRPr="009322C4">
        <w:rPr>
          <w:b/>
          <w:lang w:eastAsia="zh-CN"/>
        </w:rPr>
        <w:t xml:space="preserve">: Beam antenna ports quasi co-location should be defined for high frequency with respect to beam direction uniformity, Doppler shift, and Doppler spread, and possibly </w:t>
      </w:r>
      <w:proofErr w:type="gramStart"/>
      <w:r w:rsidRPr="009322C4">
        <w:rPr>
          <w:b/>
          <w:lang w:eastAsia="zh-CN"/>
        </w:rPr>
        <w:t>delay</w:t>
      </w:r>
      <w:proofErr w:type="gramEnd"/>
      <w:r w:rsidRPr="009322C4">
        <w:rPr>
          <w:b/>
          <w:lang w:eastAsia="zh-CN"/>
        </w:rPr>
        <w:t xml:space="preserve"> spread, average gain, and delay</w:t>
      </w:r>
      <w:r w:rsidR="00880078" w:rsidRPr="0093677A">
        <w:rPr>
          <w:b/>
          <w:lang w:eastAsia="zh-CN"/>
        </w:rPr>
        <w:t>.</w:t>
      </w:r>
      <w:r w:rsidR="00762D31" w:rsidRPr="009322C4">
        <w:rPr>
          <w:b/>
          <w:lang w:eastAsia="zh-CN"/>
        </w:rPr>
        <w:t xml:space="preserve"> </w:t>
      </w:r>
      <w:r w:rsidR="009162D9" w:rsidRPr="009322C4">
        <w:rPr>
          <w:b/>
          <w:lang w:eastAsia="zh-CN"/>
        </w:rPr>
        <w:t xml:space="preserve">  </w:t>
      </w:r>
    </w:p>
    <w:p w:rsidR="00855640" w:rsidRDefault="00855640" w:rsidP="00855640">
      <w:pPr>
        <w:pStyle w:val="Heading1"/>
        <w:rPr>
          <w:lang w:eastAsia="zh-CN"/>
        </w:rPr>
      </w:pPr>
      <w:r>
        <w:rPr>
          <w:rFonts w:hint="eastAsia"/>
          <w:lang w:eastAsia="zh-CN"/>
        </w:rPr>
        <w:t xml:space="preserve">Design Principles of NR RS </w:t>
      </w:r>
    </w:p>
    <w:p w:rsidR="00BF3C5B" w:rsidRDefault="00855640" w:rsidP="00BF3C5B">
      <w:pPr>
        <w:pStyle w:val="Heading2"/>
        <w:rPr>
          <w:lang w:eastAsia="zh-CN"/>
        </w:rPr>
      </w:pPr>
      <w:r>
        <w:rPr>
          <w:rFonts w:hint="eastAsia"/>
          <w:lang w:eastAsia="zh-CN"/>
        </w:rPr>
        <w:t>CSI measurement RS</w:t>
      </w:r>
    </w:p>
    <w:p w:rsidR="00855640" w:rsidRPr="00E1358E" w:rsidRDefault="00855640" w:rsidP="00855640">
      <w:pPr>
        <w:pStyle w:val="maintext"/>
        <w:spacing w:before="120"/>
        <w:ind w:firstLineChars="0" w:firstLine="0"/>
        <w:rPr>
          <w:rFonts w:eastAsia="SimSun"/>
          <w:sz w:val="22"/>
          <w:szCs w:val="22"/>
          <w:lang w:val="en-US" w:eastAsia="zh-CN"/>
        </w:rPr>
      </w:pPr>
      <w:r w:rsidRPr="00E1358E">
        <w:rPr>
          <w:rFonts w:eastAsia="SimSun" w:hint="eastAsia"/>
          <w:sz w:val="22"/>
          <w:szCs w:val="22"/>
          <w:lang w:val="en-US" w:eastAsia="zh-CN"/>
        </w:rPr>
        <w:t xml:space="preserve">CSI measurement RS will play an important role in NR. </w:t>
      </w:r>
      <w:r w:rsidR="00336276">
        <w:rPr>
          <w:rFonts w:eastAsiaTheme="minorEastAsia" w:hint="eastAsia"/>
          <w:sz w:val="22"/>
          <w:szCs w:val="22"/>
          <w:lang w:val="en-US" w:eastAsia="zh-CN"/>
        </w:rPr>
        <w:t>All of p</w:t>
      </w:r>
      <w:r w:rsidRPr="00E1358E">
        <w:rPr>
          <w:rFonts w:eastAsia="SimSun"/>
          <w:sz w:val="22"/>
          <w:szCs w:val="22"/>
          <w:lang w:val="en-US" w:eastAsia="zh-CN"/>
        </w:rPr>
        <w:t xml:space="preserve">eriodic, dynamic and semi-persistent </w:t>
      </w:r>
      <w:r w:rsidRPr="00E1358E">
        <w:rPr>
          <w:rFonts w:eastAsia="SimSun" w:hint="eastAsia"/>
          <w:sz w:val="22"/>
          <w:szCs w:val="22"/>
          <w:lang w:val="en-US" w:eastAsia="zh-CN"/>
        </w:rPr>
        <w:t xml:space="preserve">configurations of CSI measurement </w:t>
      </w:r>
      <w:r w:rsidRPr="00E1358E">
        <w:rPr>
          <w:rFonts w:eastAsia="SimSun"/>
          <w:sz w:val="22"/>
          <w:szCs w:val="22"/>
          <w:lang w:val="en-US" w:eastAsia="zh-CN"/>
        </w:rPr>
        <w:t>RS</w:t>
      </w:r>
      <w:r w:rsidRPr="00E1358E">
        <w:rPr>
          <w:rFonts w:eastAsia="SimSun" w:hint="eastAsia"/>
          <w:sz w:val="22"/>
          <w:szCs w:val="22"/>
          <w:lang w:val="en-US" w:eastAsia="zh-CN"/>
        </w:rPr>
        <w:t xml:space="preserve"> needs to be studied in NR. Some design principles of CSI measurement RS are discussed as follows.</w:t>
      </w:r>
    </w:p>
    <w:p w:rsidR="00855640" w:rsidRDefault="00855640" w:rsidP="00855640">
      <w:pPr>
        <w:pStyle w:val="maintext"/>
        <w:numPr>
          <w:ilvl w:val="0"/>
          <w:numId w:val="40"/>
        </w:numPr>
        <w:spacing w:before="120"/>
        <w:ind w:firstLineChars="0"/>
        <w:rPr>
          <w:rFonts w:eastAsia="SimSun"/>
          <w:sz w:val="22"/>
          <w:szCs w:val="22"/>
          <w:lang w:val="en-US" w:eastAsia="zh-CN"/>
        </w:rPr>
      </w:pPr>
      <w:r>
        <w:rPr>
          <w:rFonts w:eastAsia="SimSun" w:hint="eastAsia"/>
          <w:sz w:val="22"/>
          <w:szCs w:val="22"/>
          <w:lang w:val="en-US" w:eastAsia="zh-CN"/>
        </w:rPr>
        <w:t xml:space="preserve">Support of </w:t>
      </w:r>
      <w:r w:rsidRPr="00FC7B30">
        <w:rPr>
          <w:rFonts w:eastAsia="SimSun" w:hint="eastAsia"/>
          <w:sz w:val="22"/>
          <w:szCs w:val="22"/>
          <w:lang w:val="en-US" w:eastAsia="zh-CN"/>
        </w:rPr>
        <w:t>an</w:t>
      </w:r>
      <w:r>
        <w:rPr>
          <w:rFonts w:eastAsia="SimSun" w:hint="eastAsia"/>
          <w:sz w:val="22"/>
          <w:szCs w:val="22"/>
          <w:lang w:val="en-US" w:eastAsia="zh-CN"/>
        </w:rPr>
        <w:t xml:space="preserve">alog/digital/hybrid </w:t>
      </w:r>
      <w:proofErr w:type="spellStart"/>
      <w:r>
        <w:rPr>
          <w:rFonts w:eastAsia="SimSun" w:hint="eastAsia"/>
          <w:sz w:val="22"/>
          <w:szCs w:val="22"/>
          <w:lang w:val="en-US" w:eastAsia="zh-CN"/>
        </w:rPr>
        <w:t>beamforming</w:t>
      </w:r>
      <w:proofErr w:type="spellEnd"/>
    </w:p>
    <w:p w:rsidR="00855640" w:rsidRDefault="00487271" w:rsidP="00855640">
      <w:pPr>
        <w:pStyle w:val="maintext"/>
        <w:spacing w:before="120"/>
        <w:ind w:firstLineChars="0" w:firstLine="0"/>
        <w:rPr>
          <w:lang w:eastAsia="zh-CN"/>
        </w:rPr>
      </w:pPr>
      <w:r>
        <w:rPr>
          <w:rFonts w:eastAsia="SimSun"/>
          <w:sz w:val="22"/>
          <w:szCs w:val="22"/>
          <w:lang w:val="en-US" w:eastAsia="zh-CN"/>
        </w:rPr>
        <w:t>T</w:t>
      </w:r>
      <w:r>
        <w:rPr>
          <w:rFonts w:eastAsia="SimSun" w:hint="eastAsia"/>
          <w:sz w:val="22"/>
          <w:szCs w:val="22"/>
          <w:lang w:val="en-US" w:eastAsia="zh-CN"/>
        </w:rPr>
        <w:t>o support</w:t>
      </w:r>
      <w:r w:rsidR="00855640" w:rsidRPr="00FC7B30">
        <w:rPr>
          <w:rFonts w:eastAsia="SimSun"/>
          <w:sz w:val="22"/>
          <w:szCs w:val="22"/>
          <w:lang w:val="en-US" w:eastAsia="zh-CN"/>
        </w:rPr>
        <w:t xml:space="preserve"> </w:t>
      </w:r>
      <w:r w:rsidR="00855640">
        <w:rPr>
          <w:rFonts w:eastAsia="SimSun" w:hint="eastAsia"/>
          <w:sz w:val="22"/>
          <w:szCs w:val="22"/>
          <w:lang w:val="en-US" w:eastAsia="zh-CN"/>
        </w:rPr>
        <w:t xml:space="preserve">analog/hybrid </w:t>
      </w:r>
      <w:proofErr w:type="spellStart"/>
      <w:r w:rsidR="00855640">
        <w:rPr>
          <w:rFonts w:eastAsia="SimSun" w:hint="eastAsia"/>
          <w:sz w:val="22"/>
          <w:szCs w:val="22"/>
          <w:lang w:val="en-US" w:eastAsia="zh-CN"/>
        </w:rPr>
        <w:t>beamforming</w:t>
      </w:r>
      <w:proofErr w:type="spellEnd"/>
      <w:r w:rsidR="00855640">
        <w:rPr>
          <w:rFonts w:eastAsia="SimSun" w:hint="eastAsia"/>
          <w:sz w:val="22"/>
          <w:szCs w:val="22"/>
          <w:lang w:val="en-US" w:eastAsia="zh-CN"/>
        </w:rPr>
        <w:t xml:space="preserve"> as well as digital </w:t>
      </w:r>
      <w:proofErr w:type="spellStart"/>
      <w:r w:rsidR="00855640">
        <w:rPr>
          <w:rFonts w:eastAsia="SimSun" w:hint="eastAsia"/>
          <w:sz w:val="22"/>
          <w:szCs w:val="22"/>
          <w:lang w:val="en-US" w:eastAsia="zh-CN"/>
        </w:rPr>
        <w:t>beamforming</w:t>
      </w:r>
      <w:proofErr w:type="spellEnd"/>
      <w:r w:rsidR="00855640">
        <w:rPr>
          <w:rFonts w:eastAsia="SimSun" w:hint="eastAsia"/>
          <w:sz w:val="22"/>
          <w:szCs w:val="22"/>
          <w:lang w:val="en-US" w:eastAsia="zh-CN"/>
        </w:rPr>
        <w:t xml:space="preserve">, </w:t>
      </w:r>
      <w:r w:rsidR="00304248">
        <w:rPr>
          <w:rFonts w:eastAsia="SimSun"/>
          <w:sz w:val="22"/>
          <w:szCs w:val="22"/>
          <w:lang w:val="en-US" w:eastAsia="zh-CN"/>
        </w:rPr>
        <w:t>distributed</w:t>
      </w:r>
      <w:r w:rsidR="00855640" w:rsidRPr="00736A22">
        <w:rPr>
          <w:rFonts w:eastAsia="SimSun"/>
          <w:sz w:val="22"/>
          <w:szCs w:val="22"/>
          <w:lang w:val="en-US" w:eastAsia="zh-CN"/>
        </w:rPr>
        <w:t xml:space="preserve"> mapping </w:t>
      </w:r>
      <w:r w:rsidR="00855640">
        <w:rPr>
          <w:rFonts w:eastAsia="SimSun" w:hint="eastAsia"/>
          <w:sz w:val="22"/>
          <w:szCs w:val="22"/>
          <w:lang w:val="en-US" w:eastAsia="zh-CN"/>
        </w:rPr>
        <w:t xml:space="preserve">of RS resources for CSI measurement in LTE/LTE-A </w:t>
      </w:r>
      <w:r w:rsidR="00855640" w:rsidRPr="00736A22">
        <w:rPr>
          <w:rFonts w:eastAsia="SimSun"/>
          <w:sz w:val="22"/>
          <w:szCs w:val="22"/>
          <w:lang w:val="en-US" w:eastAsia="zh-CN"/>
        </w:rPr>
        <w:t xml:space="preserve">may </w:t>
      </w:r>
      <w:r w:rsidR="00855640" w:rsidRPr="00736A22">
        <w:rPr>
          <w:rFonts w:eastAsia="SimSun"/>
          <w:bCs/>
          <w:iCs/>
          <w:sz w:val="22"/>
          <w:szCs w:val="22"/>
          <w:lang w:val="en-US" w:eastAsia="zh-CN"/>
        </w:rPr>
        <w:t xml:space="preserve">bring </w:t>
      </w:r>
      <w:r w:rsidR="00304248">
        <w:rPr>
          <w:rFonts w:eastAsia="SimSun"/>
          <w:bCs/>
          <w:iCs/>
          <w:sz w:val="22"/>
          <w:szCs w:val="22"/>
          <w:lang w:val="en-US" w:eastAsia="zh-CN"/>
        </w:rPr>
        <w:t xml:space="preserve">negative </w:t>
      </w:r>
      <w:r w:rsidR="00855640" w:rsidRPr="00736A22">
        <w:rPr>
          <w:rFonts w:eastAsia="SimSun"/>
          <w:bCs/>
          <w:iCs/>
          <w:sz w:val="22"/>
          <w:szCs w:val="22"/>
          <w:lang w:val="en-US" w:eastAsia="zh-CN"/>
        </w:rPr>
        <w:t xml:space="preserve">influence of </w:t>
      </w:r>
      <w:r>
        <w:rPr>
          <w:rFonts w:eastAsia="SimSun" w:hint="eastAsia"/>
          <w:bCs/>
          <w:iCs/>
          <w:sz w:val="22"/>
          <w:szCs w:val="22"/>
          <w:lang w:val="en-US" w:eastAsia="zh-CN"/>
        </w:rPr>
        <w:t>analog</w:t>
      </w:r>
      <w:r w:rsidR="00855640" w:rsidRPr="00736A22">
        <w:rPr>
          <w:rFonts w:eastAsia="SimSun"/>
          <w:bCs/>
          <w:iCs/>
          <w:sz w:val="22"/>
          <w:szCs w:val="22"/>
          <w:lang w:val="en-US" w:eastAsia="zh-CN"/>
        </w:rPr>
        <w:t xml:space="preserve"> beam sweeping on data transmission</w:t>
      </w:r>
      <w:r w:rsidR="00855640">
        <w:rPr>
          <w:rFonts w:eastAsia="SimSun" w:hint="eastAsia"/>
          <w:bCs/>
          <w:iCs/>
          <w:sz w:val="22"/>
          <w:szCs w:val="22"/>
          <w:lang w:val="en-US" w:eastAsia="zh-CN"/>
        </w:rPr>
        <w:t xml:space="preserve">. </w:t>
      </w:r>
      <w:r w:rsidR="00855640">
        <w:rPr>
          <w:rFonts w:eastAsia="SimSun"/>
          <w:bCs/>
          <w:iCs/>
          <w:sz w:val="22"/>
          <w:szCs w:val="22"/>
          <w:lang w:val="en-US" w:eastAsia="zh-CN"/>
        </w:rPr>
        <w:t>T</w:t>
      </w:r>
      <w:r w:rsidR="00855640">
        <w:rPr>
          <w:rFonts w:eastAsia="SimSun" w:hint="eastAsia"/>
          <w:bCs/>
          <w:iCs/>
          <w:sz w:val="22"/>
          <w:szCs w:val="22"/>
          <w:lang w:val="en-US" w:eastAsia="zh-CN"/>
        </w:rPr>
        <w:t xml:space="preserve">herefore, the </w:t>
      </w:r>
      <w:r w:rsidR="00855640" w:rsidRPr="00736A22">
        <w:rPr>
          <w:rFonts w:eastAsia="SimSun"/>
          <w:bCs/>
          <w:iCs/>
          <w:sz w:val="22"/>
          <w:szCs w:val="22"/>
          <w:lang w:val="en-US" w:eastAsia="zh-CN"/>
        </w:rPr>
        <w:t xml:space="preserve">CSI measurement RS </w:t>
      </w:r>
      <w:r w:rsidR="00855640">
        <w:rPr>
          <w:rFonts w:eastAsia="SimSun" w:hint="eastAsia"/>
          <w:bCs/>
          <w:iCs/>
          <w:sz w:val="22"/>
          <w:szCs w:val="22"/>
          <w:lang w:val="en-US" w:eastAsia="zh-CN"/>
        </w:rPr>
        <w:t>should be</w:t>
      </w:r>
      <w:r w:rsidR="00855640" w:rsidRPr="00736A22">
        <w:rPr>
          <w:rFonts w:eastAsia="SimSun"/>
          <w:bCs/>
          <w:iCs/>
          <w:sz w:val="22"/>
          <w:szCs w:val="22"/>
          <w:lang w:val="en-US" w:eastAsia="zh-CN"/>
        </w:rPr>
        <w:t xml:space="preserve"> concentrated within one or several </w:t>
      </w:r>
      <w:r w:rsidR="00855640" w:rsidRPr="00F70DC6">
        <w:rPr>
          <w:rFonts w:eastAsia="SimSun"/>
          <w:bCs/>
          <w:iCs/>
          <w:sz w:val="22"/>
          <w:szCs w:val="22"/>
          <w:lang w:val="en-US" w:eastAsia="zh-CN"/>
        </w:rPr>
        <w:t xml:space="preserve">consecutive </w:t>
      </w:r>
      <w:r w:rsidR="00855640" w:rsidRPr="00736A22">
        <w:rPr>
          <w:rFonts w:eastAsia="SimSun"/>
          <w:bCs/>
          <w:iCs/>
          <w:sz w:val="22"/>
          <w:szCs w:val="22"/>
          <w:lang w:val="en-US" w:eastAsia="zh-CN"/>
        </w:rPr>
        <w:t>symbols to avoid the influence of analog beam switching</w:t>
      </w:r>
      <w:r>
        <w:rPr>
          <w:rFonts w:eastAsia="SimSun" w:hint="eastAsia"/>
          <w:bCs/>
          <w:iCs/>
          <w:sz w:val="22"/>
          <w:szCs w:val="22"/>
          <w:lang w:val="en-US" w:eastAsia="zh-CN"/>
        </w:rPr>
        <w:t>/sweeping</w:t>
      </w:r>
      <w:r w:rsidR="00855640" w:rsidRPr="00736A22">
        <w:rPr>
          <w:rFonts w:eastAsia="SimSun"/>
          <w:bCs/>
          <w:iCs/>
          <w:sz w:val="22"/>
          <w:szCs w:val="22"/>
          <w:lang w:val="en-US" w:eastAsia="zh-CN"/>
        </w:rPr>
        <w:t xml:space="preserve"> on data transmission</w:t>
      </w:r>
      <w:r w:rsidR="00855640">
        <w:rPr>
          <w:rFonts w:eastAsia="SimSun" w:hint="eastAsia"/>
          <w:bCs/>
          <w:iCs/>
          <w:sz w:val="22"/>
          <w:szCs w:val="22"/>
          <w:lang w:val="en-US" w:eastAsia="zh-CN"/>
        </w:rPr>
        <w:t xml:space="preserve">. In addition, to enable </w:t>
      </w:r>
      <w:r w:rsidR="00304248">
        <w:rPr>
          <w:rFonts w:eastAsia="SimSun"/>
          <w:bCs/>
          <w:iCs/>
          <w:sz w:val="22"/>
          <w:szCs w:val="22"/>
          <w:lang w:val="en-US" w:eastAsia="zh-CN"/>
        </w:rPr>
        <w:t>fast</w:t>
      </w:r>
      <w:r w:rsidR="00855640" w:rsidRPr="00736A22">
        <w:rPr>
          <w:rFonts w:eastAsia="SimSun"/>
          <w:bCs/>
          <w:iCs/>
          <w:sz w:val="22"/>
          <w:szCs w:val="22"/>
          <w:lang w:val="en-US" w:eastAsia="zh-CN"/>
        </w:rPr>
        <w:t xml:space="preserve"> CSI </w:t>
      </w:r>
      <w:r w:rsidR="00855640">
        <w:rPr>
          <w:rFonts w:eastAsia="SimSun" w:hint="eastAsia"/>
          <w:bCs/>
          <w:iCs/>
          <w:sz w:val="22"/>
          <w:szCs w:val="22"/>
          <w:lang w:val="en-US" w:eastAsia="zh-CN"/>
        </w:rPr>
        <w:t xml:space="preserve">measurement and feedback for CSI acquisition, </w:t>
      </w:r>
      <w:r w:rsidR="00855640" w:rsidRPr="00736A22">
        <w:rPr>
          <w:rFonts w:eastAsia="SimSun"/>
          <w:bCs/>
          <w:iCs/>
          <w:sz w:val="22"/>
          <w:szCs w:val="22"/>
          <w:lang w:val="en-US" w:eastAsia="zh-CN"/>
        </w:rPr>
        <w:t xml:space="preserve">mapping of </w:t>
      </w:r>
      <w:r w:rsidR="00855640">
        <w:rPr>
          <w:rFonts w:eastAsia="SimSun" w:hint="eastAsia"/>
          <w:bCs/>
          <w:iCs/>
          <w:sz w:val="22"/>
          <w:szCs w:val="22"/>
          <w:lang w:val="en-US" w:eastAsia="zh-CN"/>
        </w:rPr>
        <w:t xml:space="preserve">the </w:t>
      </w:r>
      <w:r w:rsidR="00855640" w:rsidRPr="00736A22">
        <w:rPr>
          <w:rFonts w:eastAsia="SimSun"/>
          <w:bCs/>
          <w:iCs/>
          <w:sz w:val="22"/>
          <w:szCs w:val="22"/>
          <w:lang w:val="en-US" w:eastAsia="zh-CN"/>
        </w:rPr>
        <w:t>CSI measurement RS in</w:t>
      </w:r>
      <w:r w:rsidR="00304248">
        <w:rPr>
          <w:rFonts w:eastAsia="SimSun"/>
          <w:bCs/>
          <w:iCs/>
          <w:sz w:val="22"/>
          <w:szCs w:val="22"/>
          <w:lang w:val="en-US" w:eastAsia="zh-CN"/>
        </w:rPr>
        <w:t xml:space="preserve"> early part of</w:t>
      </w:r>
      <w:r w:rsidR="00855640">
        <w:rPr>
          <w:rFonts w:eastAsia="SimSun" w:hint="eastAsia"/>
          <w:bCs/>
          <w:iCs/>
          <w:sz w:val="22"/>
          <w:szCs w:val="22"/>
          <w:lang w:val="en-US" w:eastAsia="zh-CN"/>
        </w:rPr>
        <w:t xml:space="preserve"> a time interval</w:t>
      </w:r>
      <w:r w:rsidR="00855640" w:rsidRPr="00736A22">
        <w:rPr>
          <w:rFonts w:eastAsia="SimSun"/>
          <w:bCs/>
          <w:iCs/>
          <w:sz w:val="22"/>
          <w:szCs w:val="22"/>
          <w:lang w:val="en-US" w:eastAsia="zh-CN"/>
        </w:rPr>
        <w:t xml:space="preserve"> is preferred</w:t>
      </w:r>
      <w:r w:rsidR="00855640">
        <w:rPr>
          <w:rFonts w:eastAsia="SimSun" w:hint="eastAsia"/>
          <w:bCs/>
          <w:iCs/>
          <w:sz w:val="22"/>
          <w:szCs w:val="22"/>
          <w:lang w:val="en-US" w:eastAsia="zh-CN"/>
        </w:rPr>
        <w:t>.</w:t>
      </w:r>
      <w:r w:rsidR="00855640" w:rsidRPr="00736A22">
        <w:rPr>
          <w:rFonts w:eastAsia="SimSun"/>
          <w:bCs/>
          <w:iCs/>
          <w:sz w:val="22"/>
          <w:szCs w:val="22"/>
          <w:lang w:val="en-US" w:eastAsia="zh-CN"/>
        </w:rPr>
        <w:t xml:space="preserve"> </w:t>
      </w:r>
    </w:p>
    <w:p w:rsidR="00855640" w:rsidRDefault="00855640" w:rsidP="00855640">
      <w:pPr>
        <w:pStyle w:val="maintext"/>
        <w:numPr>
          <w:ilvl w:val="0"/>
          <w:numId w:val="42"/>
        </w:numPr>
        <w:spacing w:before="120"/>
        <w:ind w:firstLineChars="0"/>
        <w:rPr>
          <w:rFonts w:eastAsia="SimSun"/>
          <w:sz w:val="22"/>
          <w:szCs w:val="22"/>
          <w:lang w:val="en-US" w:eastAsia="zh-CN"/>
        </w:rPr>
      </w:pPr>
      <w:r>
        <w:rPr>
          <w:rFonts w:eastAsia="SimSun" w:hint="eastAsia"/>
          <w:sz w:val="22"/>
          <w:szCs w:val="22"/>
          <w:lang w:val="en-US" w:eastAsia="zh-CN"/>
        </w:rPr>
        <w:t>Multiplexing of ports</w:t>
      </w:r>
    </w:p>
    <w:p w:rsidR="00855640" w:rsidRDefault="00855640" w:rsidP="00855640">
      <w:pPr>
        <w:pStyle w:val="maintext"/>
        <w:spacing w:before="120"/>
        <w:ind w:firstLineChars="0" w:firstLine="0"/>
        <w:rPr>
          <w:rFonts w:eastAsia="SimSun"/>
          <w:sz w:val="22"/>
          <w:szCs w:val="22"/>
          <w:lang w:val="en-US" w:eastAsia="zh-CN"/>
        </w:rPr>
      </w:pPr>
      <w:r w:rsidRPr="00785F0B">
        <w:rPr>
          <w:rFonts w:eastAsia="SimSun"/>
          <w:sz w:val="22"/>
          <w:szCs w:val="22"/>
          <w:lang w:val="en-US" w:eastAsia="zh-CN"/>
        </w:rPr>
        <w:lastRenderedPageBreak/>
        <w:t>T</w:t>
      </w:r>
      <w:r w:rsidRPr="00785F0B">
        <w:rPr>
          <w:rFonts w:eastAsia="SimSun" w:hint="eastAsia"/>
          <w:sz w:val="22"/>
          <w:szCs w:val="22"/>
          <w:lang w:val="en-US" w:eastAsia="zh-CN"/>
        </w:rPr>
        <w:t xml:space="preserve">o adapt to the concentrated mapping of </w:t>
      </w:r>
      <w:r w:rsidRPr="00785F0B">
        <w:rPr>
          <w:rFonts w:eastAsia="SimSun"/>
          <w:bCs/>
          <w:iCs/>
          <w:sz w:val="22"/>
          <w:szCs w:val="22"/>
          <w:lang w:val="en-US" w:eastAsia="zh-CN"/>
        </w:rPr>
        <w:t>CSI measurement RS</w:t>
      </w:r>
      <w:r w:rsidRPr="00785F0B">
        <w:rPr>
          <w:rFonts w:eastAsia="SimSun" w:hint="eastAsia"/>
          <w:bCs/>
          <w:iCs/>
          <w:sz w:val="22"/>
          <w:szCs w:val="22"/>
          <w:lang w:val="en-US" w:eastAsia="zh-CN"/>
        </w:rPr>
        <w:t>, the multiplexing modes of the RS configurations and RS ports</w:t>
      </w:r>
      <w:r w:rsidRPr="00785F0B">
        <w:rPr>
          <w:rFonts w:eastAsia="SimSun" w:hint="eastAsia"/>
          <w:sz w:val="22"/>
          <w:szCs w:val="22"/>
          <w:lang w:val="en-US" w:eastAsia="zh-CN"/>
        </w:rPr>
        <w:t xml:space="preserve"> should be adjusted accordingly. In NR, FDM/TDM/CDM port multiplexing should be </w:t>
      </w:r>
      <w:r>
        <w:rPr>
          <w:rFonts w:eastAsia="SimSun" w:hint="eastAsia"/>
          <w:sz w:val="22"/>
          <w:szCs w:val="22"/>
          <w:lang w:val="en-US" w:eastAsia="zh-CN"/>
        </w:rPr>
        <w:t>considered</w:t>
      </w:r>
      <w:r w:rsidRPr="00785F0B">
        <w:rPr>
          <w:rFonts w:eastAsia="SimSun" w:hint="eastAsia"/>
          <w:sz w:val="22"/>
          <w:szCs w:val="22"/>
          <w:lang w:val="en-US" w:eastAsia="zh-CN"/>
        </w:rPr>
        <w:t>.</w:t>
      </w:r>
      <w:r>
        <w:rPr>
          <w:rFonts w:eastAsia="SimSun" w:hint="eastAsia"/>
          <w:sz w:val="22"/>
          <w:szCs w:val="22"/>
          <w:lang w:val="en-US" w:eastAsia="zh-CN"/>
        </w:rPr>
        <w:t xml:space="preserve"> </w:t>
      </w:r>
      <w:r>
        <w:rPr>
          <w:rFonts w:eastAsia="SimSun" w:hint="eastAsia"/>
          <w:bCs/>
          <w:iCs/>
          <w:sz w:val="22"/>
          <w:szCs w:val="22"/>
          <w:lang w:val="en-US" w:eastAsia="zh-CN"/>
        </w:rPr>
        <w:t>Some examples of CSI measurement RS ports multiplexing are illustrated in the following figure.</w:t>
      </w:r>
    </w:p>
    <w:p w:rsidR="00855640" w:rsidRDefault="008668AF" w:rsidP="00855640">
      <w:pPr>
        <w:pStyle w:val="maintext"/>
        <w:spacing w:before="120"/>
        <w:ind w:firstLineChars="0" w:firstLine="0"/>
        <w:jc w:val="center"/>
        <w:rPr>
          <w:rFonts w:eastAsia="SimSun"/>
          <w:noProof/>
          <w:sz w:val="22"/>
          <w:szCs w:val="22"/>
          <w:lang w:val="en-US" w:eastAsia="zh-CN"/>
        </w:rPr>
      </w:pPr>
      <w:r>
        <w:rPr>
          <w:rFonts w:eastAsia="SimSun"/>
          <w:noProof/>
          <w:sz w:val="22"/>
          <w:szCs w:val="22"/>
          <w:lang w:val="en-US" w:eastAsia="en-US"/>
        </w:rPr>
        <w:drawing>
          <wp:inline distT="0" distB="0" distL="0" distR="0">
            <wp:extent cx="3561361" cy="1597232"/>
            <wp:effectExtent l="19050" t="0" r="989" b="0"/>
            <wp:docPr id="1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12568" cy="2801212"/>
                      <a:chOff x="823924" y="3364886"/>
                      <a:chExt cx="5112568" cy="2801212"/>
                    </a:xfrm>
                  </a:grpSpPr>
                  <a:grpSp>
                    <a:nvGrpSpPr>
                      <a:cNvPr id="773" name="组合 772"/>
                      <a:cNvGrpSpPr/>
                    </a:nvGrpSpPr>
                    <a:grpSpPr>
                      <a:xfrm>
                        <a:off x="823924" y="3364886"/>
                        <a:ext cx="5112568" cy="2801212"/>
                        <a:chOff x="823924" y="3364886"/>
                        <a:chExt cx="5112568" cy="2801212"/>
                      </a:xfrm>
                    </a:grpSpPr>
                    <a:sp>
                      <a:nvSpPr>
                        <a:cNvPr id="579" name="圆角矩形 578"/>
                        <a:cNvSpPr/>
                      </a:nvSpPr>
                      <a:spPr>
                        <a:xfrm>
                          <a:off x="823924" y="3364886"/>
                          <a:ext cx="5112568" cy="2801212"/>
                        </a:xfrm>
                        <a:prstGeom prst="roundRect">
                          <a:avLst/>
                        </a:prstGeom>
                        <a:solidFill>
                          <a:sysClr val="window" lastClr="FFFFFF"/>
                        </a:solidFill>
                        <a:ln w="15875" cap="flat" cmpd="sng" algn="ctr">
                          <a:solidFill>
                            <a:srgbClr val="C00000"/>
                          </a:solidFill>
                          <a:prstDash val="solid"/>
                          <a:miter lim="800000"/>
                        </a:ln>
                        <a:effectLst/>
                      </a:spPr>
                      <a:txSp>
                        <a:txBody>
                          <a:bodyPr rtlCol="0" anchor="ctr"/>
                          <a:lstStyle>
                            <a:defPPr>
                              <a:defRPr lang="zh-CN"/>
                            </a:defPPr>
                            <a:lvl1pPr marL="0" algn="l" defTabSz="1219367" rtl="0" eaLnBrk="1" latinLnBrk="0" hangingPunct="1">
                              <a:defRPr sz="2400" kern="1200">
                                <a:solidFill>
                                  <a:sysClr val="window" lastClr="FFFFFF"/>
                                </a:solidFill>
                                <a:latin typeface="Times New Roman"/>
                                <a:ea typeface="宋体"/>
                              </a:defRPr>
                            </a:lvl1pPr>
                            <a:lvl2pPr marL="609684" algn="l" defTabSz="1219367" rtl="0" eaLnBrk="1" latinLnBrk="0" hangingPunct="1">
                              <a:defRPr sz="2400" kern="1200">
                                <a:solidFill>
                                  <a:sysClr val="window" lastClr="FFFFFF"/>
                                </a:solidFill>
                                <a:latin typeface="Times New Roman"/>
                                <a:ea typeface="宋体"/>
                              </a:defRPr>
                            </a:lvl2pPr>
                            <a:lvl3pPr marL="1219367" algn="l" defTabSz="1219367" rtl="0" eaLnBrk="1" latinLnBrk="0" hangingPunct="1">
                              <a:defRPr sz="2400" kern="1200">
                                <a:solidFill>
                                  <a:sysClr val="window" lastClr="FFFFFF"/>
                                </a:solidFill>
                                <a:latin typeface="Times New Roman"/>
                                <a:ea typeface="宋体"/>
                              </a:defRPr>
                            </a:lvl3pPr>
                            <a:lvl4pPr marL="1829052" algn="l" defTabSz="1219367" rtl="0" eaLnBrk="1" latinLnBrk="0" hangingPunct="1">
                              <a:defRPr sz="2400" kern="1200">
                                <a:solidFill>
                                  <a:sysClr val="window" lastClr="FFFFFF"/>
                                </a:solidFill>
                                <a:latin typeface="Times New Roman"/>
                                <a:ea typeface="宋体"/>
                              </a:defRPr>
                            </a:lvl4pPr>
                            <a:lvl5pPr marL="2438736" algn="l" defTabSz="1219367" rtl="0" eaLnBrk="1" latinLnBrk="0" hangingPunct="1">
                              <a:defRPr sz="2400" kern="1200">
                                <a:solidFill>
                                  <a:sysClr val="window" lastClr="FFFFFF"/>
                                </a:solidFill>
                                <a:latin typeface="Times New Roman"/>
                                <a:ea typeface="宋体"/>
                              </a:defRPr>
                            </a:lvl5pPr>
                            <a:lvl6pPr marL="3048419" algn="l" defTabSz="1219367" rtl="0" eaLnBrk="1" latinLnBrk="0" hangingPunct="1">
                              <a:defRPr sz="2400" kern="1200">
                                <a:solidFill>
                                  <a:sysClr val="window" lastClr="FFFFFF"/>
                                </a:solidFill>
                                <a:latin typeface="Times New Roman"/>
                                <a:ea typeface="宋体"/>
                              </a:defRPr>
                            </a:lvl6pPr>
                            <a:lvl7pPr marL="3658103" algn="l" defTabSz="1219367" rtl="0" eaLnBrk="1" latinLnBrk="0" hangingPunct="1">
                              <a:defRPr sz="2400" kern="1200">
                                <a:solidFill>
                                  <a:sysClr val="window" lastClr="FFFFFF"/>
                                </a:solidFill>
                                <a:latin typeface="Times New Roman"/>
                                <a:ea typeface="宋体"/>
                              </a:defRPr>
                            </a:lvl7pPr>
                            <a:lvl8pPr marL="4267787" algn="l" defTabSz="1219367" rtl="0" eaLnBrk="1" latinLnBrk="0" hangingPunct="1">
                              <a:defRPr sz="2400" kern="1200">
                                <a:solidFill>
                                  <a:sysClr val="window" lastClr="FFFFFF"/>
                                </a:solidFill>
                                <a:latin typeface="Times New Roman"/>
                                <a:ea typeface="宋体"/>
                              </a:defRPr>
                            </a:lvl8pPr>
                            <a:lvl9pPr marL="4877470" algn="l" defTabSz="1219367" rtl="0" eaLnBrk="1" latinLnBrk="0" hangingPunct="1">
                              <a:defRPr sz="2400" kern="1200">
                                <a:solidFill>
                                  <a:sysClr val="window" lastClr="FFFFFF"/>
                                </a:solidFill>
                                <a:latin typeface="Times New Roman"/>
                                <a:ea typeface="宋体"/>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1"/>
                        <a:cNvSpPr>
                          <a:spLocks noChangeArrowheads="1"/>
                        </a:cNvSpPr>
                      </a:nvSpPr>
                      <a:spPr bwMode="auto">
                        <a:xfrm>
                          <a:off x="1213134" y="3960237"/>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1</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10" name="矩形 9"/>
                        <a:cNvSpPr/>
                      </a:nvSpPr>
                      <a:spPr bwMode="auto">
                        <a:xfrm>
                          <a:off x="1620402"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 name="矩形 10"/>
                        <a:cNvSpPr/>
                      </a:nvSpPr>
                      <a:spPr bwMode="auto">
                        <a:xfrm>
                          <a:off x="1620402"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 name="矩形 11"/>
                        <a:cNvSpPr/>
                      </a:nvSpPr>
                      <a:spPr bwMode="auto">
                        <a:xfrm>
                          <a:off x="1620402"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 name="矩形 12"/>
                        <a:cNvSpPr/>
                      </a:nvSpPr>
                      <a:spPr bwMode="auto">
                        <a:xfrm>
                          <a:off x="1620402"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4" name="矩形 13"/>
                        <a:cNvSpPr/>
                      </a:nvSpPr>
                      <a:spPr bwMode="auto">
                        <a:xfrm>
                          <a:off x="1620402"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 name="矩形 14"/>
                        <a:cNvSpPr/>
                      </a:nvSpPr>
                      <a:spPr bwMode="auto">
                        <a:xfrm>
                          <a:off x="1620402"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 name="矩形 15"/>
                        <a:cNvSpPr/>
                      </a:nvSpPr>
                      <a:spPr bwMode="auto">
                        <a:xfrm>
                          <a:off x="1620402"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 name="矩形 16"/>
                        <a:cNvSpPr/>
                      </a:nvSpPr>
                      <a:spPr bwMode="auto">
                        <a:xfrm>
                          <a:off x="1620402"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8" name="矩形 17"/>
                        <a:cNvSpPr/>
                      </a:nvSpPr>
                      <a:spPr bwMode="auto">
                        <a:xfrm>
                          <a:off x="1620402"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 name="矩形 18"/>
                        <a:cNvSpPr/>
                      </a:nvSpPr>
                      <a:spPr bwMode="auto">
                        <a:xfrm>
                          <a:off x="1620402"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 name="矩形 19"/>
                        <a:cNvSpPr/>
                      </a:nvSpPr>
                      <a:spPr bwMode="auto">
                        <a:xfrm>
                          <a:off x="1620402"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 name="矩形 20"/>
                        <a:cNvSpPr/>
                      </a:nvSpPr>
                      <a:spPr bwMode="auto">
                        <a:xfrm>
                          <a:off x="1620402"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2" name="矩形 21"/>
                        <a:cNvSpPr/>
                      </a:nvSpPr>
                      <a:spPr bwMode="auto">
                        <a:xfrm>
                          <a:off x="1733914"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 name="矩形 22"/>
                        <a:cNvSpPr/>
                      </a:nvSpPr>
                      <a:spPr bwMode="auto">
                        <a:xfrm>
                          <a:off x="1733914"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 name="矩形 23"/>
                        <a:cNvSpPr/>
                      </a:nvSpPr>
                      <a:spPr bwMode="auto">
                        <a:xfrm>
                          <a:off x="1733914"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 name="矩形 24"/>
                        <a:cNvSpPr/>
                      </a:nvSpPr>
                      <a:spPr bwMode="auto">
                        <a:xfrm>
                          <a:off x="1733914"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6" name="矩形 25"/>
                        <a:cNvSpPr/>
                      </a:nvSpPr>
                      <a:spPr bwMode="auto">
                        <a:xfrm>
                          <a:off x="1733914"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 name="矩形 26"/>
                        <a:cNvSpPr/>
                      </a:nvSpPr>
                      <a:spPr bwMode="auto">
                        <a:xfrm>
                          <a:off x="1733914"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 name="矩形 27"/>
                        <a:cNvSpPr/>
                      </a:nvSpPr>
                      <a:spPr bwMode="auto">
                        <a:xfrm>
                          <a:off x="1733914"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 name="矩形 28"/>
                        <a:cNvSpPr/>
                      </a:nvSpPr>
                      <a:spPr bwMode="auto">
                        <a:xfrm>
                          <a:off x="1733914"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0" name="矩形 29"/>
                        <a:cNvSpPr/>
                      </a:nvSpPr>
                      <a:spPr bwMode="auto">
                        <a:xfrm>
                          <a:off x="1733914"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 name="矩形 30"/>
                        <a:cNvSpPr/>
                      </a:nvSpPr>
                      <a:spPr bwMode="auto">
                        <a:xfrm>
                          <a:off x="1733914"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 name="矩形 31"/>
                        <a:cNvSpPr/>
                      </a:nvSpPr>
                      <a:spPr bwMode="auto">
                        <a:xfrm>
                          <a:off x="1733914"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 name="矩形 32"/>
                        <a:cNvSpPr/>
                      </a:nvSpPr>
                      <a:spPr bwMode="auto">
                        <a:xfrm>
                          <a:off x="1733914"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4" name="矩形 33"/>
                        <a:cNvSpPr/>
                      </a:nvSpPr>
                      <a:spPr bwMode="auto">
                        <a:xfrm>
                          <a:off x="1854482" y="3549411"/>
                          <a:ext cx="120568" cy="88050"/>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 name="矩形 34"/>
                        <a:cNvSpPr/>
                      </a:nvSpPr>
                      <a:spPr bwMode="auto">
                        <a:xfrm>
                          <a:off x="1975050"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 name="矩形 35"/>
                        <a:cNvSpPr/>
                      </a:nvSpPr>
                      <a:spPr bwMode="auto">
                        <a:xfrm>
                          <a:off x="2095617"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 name="矩形 36"/>
                        <a:cNvSpPr/>
                      </a:nvSpPr>
                      <a:spPr bwMode="auto">
                        <a:xfrm>
                          <a:off x="2095617"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 name="矩形 37"/>
                        <a:cNvSpPr/>
                      </a:nvSpPr>
                      <a:spPr bwMode="auto">
                        <a:xfrm>
                          <a:off x="2095617"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 name="矩形 38"/>
                        <a:cNvSpPr/>
                      </a:nvSpPr>
                      <a:spPr bwMode="auto">
                        <a:xfrm>
                          <a:off x="2095617"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0" name="矩形 39"/>
                        <a:cNvSpPr/>
                      </a:nvSpPr>
                      <a:spPr bwMode="auto">
                        <a:xfrm>
                          <a:off x="2095617"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 name="矩形 40"/>
                        <a:cNvSpPr/>
                      </a:nvSpPr>
                      <a:spPr bwMode="auto">
                        <a:xfrm>
                          <a:off x="2095617"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 name="矩形 41"/>
                        <a:cNvSpPr/>
                      </a:nvSpPr>
                      <a:spPr bwMode="auto">
                        <a:xfrm>
                          <a:off x="2095617"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 name="矩形 42"/>
                        <a:cNvSpPr/>
                      </a:nvSpPr>
                      <a:spPr bwMode="auto">
                        <a:xfrm>
                          <a:off x="2095617"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4" name="矩形 43"/>
                        <a:cNvSpPr/>
                      </a:nvSpPr>
                      <a:spPr bwMode="auto">
                        <a:xfrm>
                          <a:off x="2095617"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 name="矩形 44"/>
                        <a:cNvSpPr/>
                      </a:nvSpPr>
                      <a:spPr bwMode="auto">
                        <a:xfrm>
                          <a:off x="2095617"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 name="矩形 45"/>
                        <a:cNvSpPr/>
                      </a:nvSpPr>
                      <a:spPr bwMode="auto">
                        <a:xfrm>
                          <a:off x="2095617"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 name="矩形 46"/>
                        <a:cNvSpPr/>
                      </a:nvSpPr>
                      <a:spPr bwMode="auto">
                        <a:xfrm>
                          <a:off x="2095617"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8" name="矩形 47"/>
                        <a:cNvSpPr/>
                      </a:nvSpPr>
                      <a:spPr bwMode="auto">
                        <a:xfrm>
                          <a:off x="2209129"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 name="矩形 48"/>
                        <a:cNvSpPr/>
                      </a:nvSpPr>
                      <a:spPr bwMode="auto">
                        <a:xfrm>
                          <a:off x="2209129"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 name="矩形 49"/>
                        <a:cNvSpPr/>
                      </a:nvSpPr>
                      <a:spPr bwMode="auto">
                        <a:xfrm>
                          <a:off x="2209129"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 name="矩形 50"/>
                        <a:cNvSpPr/>
                      </a:nvSpPr>
                      <a:spPr bwMode="auto">
                        <a:xfrm>
                          <a:off x="2209129"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2" name="矩形 51"/>
                        <a:cNvSpPr/>
                      </a:nvSpPr>
                      <a:spPr bwMode="auto">
                        <a:xfrm>
                          <a:off x="2209129"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 name="矩形 52"/>
                        <a:cNvSpPr/>
                      </a:nvSpPr>
                      <a:spPr bwMode="auto">
                        <a:xfrm>
                          <a:off x="2209129"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 name="矩形 53"/>
                        <a:cNvSpPr/>
                      </a:nvSpPr>
                      <a:spPr bwMode="auto">
                        <a:xfrm>
                          <a:off x="2209129"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 name="矩形 54"/>
                        <a:cNvSpPr/>
                      </a:nvSpPr>
                      <a:spPr bwMode="auto">
                        <a:xfrm>
                          <a:off x="2209129"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6" name="矩形 55"/>
                        <a:cNvSpPr/>
                      </a:nvSpPr>
                      <a:spPr bwMode="auto">
                        <a:xfrm>
                          <a:off x="2209129"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 name="矩形 56"/>
                        <a:cNvSpPr/>
                      </a:nvSpPr>
                      <a:spPr bwMode="auto">
                        <a:xfrm>
                          <a:off x="2209129"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 name="矩形 57"/>
                        <a:cNvSpPr/>
                      </a:nvSpPr>
                      <a:spPr bwMode="auto">
                        <a:xfrm>
                          <a:off x="2209129"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 name="矩形 58"/>
                        <a:cNvSpPr/>
                      </a:nvSpPr>
                      <a:spPr bwMode="auto">
                        <a:xfrm>
                          <a:off x="2209129"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0" name="矩形 59"/>
                        <a:cNvSpPr/>
                      </a:nvSpPr>
                      <a:spPr bwMode="auto">
                        <a:xfrm>
                          <a:off x="2329697"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 name="矩形 60"/>
                        <a:cNvSpPr/>
                      </a:nvSpPr>
                      <a:spPr bwMode="auto">
                        <a:xfrm>
                          <a:off x="2329697"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 name="矩形 61"/>
                        <a:cNvSpPr/>
                      </a:nvSpPr>
                      <a:spPr bwMode="auto">
                        <a:xfrm>
                          <a:off x="2329697"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 name="矩形 62"/>
                        <a:cNvSpPr/>
                      </a:nvSpPr>
                      <a:spPr bwMode="auto">
                        <a:xfrm>
                          <a:off x="2329697"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4" name="矩形 63"/>
                        <a:cNvSpPr/>
                      </a:nvSpPr>
                      <a:spPr bwMode="auto">
                        <a:xfrm>
                          <a:off x="2329697"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 name="矩形 64"/>
                        <a:cNvSpPr/>
                      </a:nvSpPr>
                      <a:spPr bwMode="auto">
                        <a:xfrm>
                          <a:off x="2329697"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 name="矩形 65"/>
                        <a:cNvSpPr/>
                      </a:nvSpPr>
                      <a:spPr bwMode="auto">
                        <a:xfrm>
                          <a:off x="2329697"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 name="矩形 66"/>
                        <a:cNvSpPr/>
                      </a:nvSpPr>
                      <a:spPr bwMode="auto">
                        <a:xfrm>
                          <a:off x="2329697"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8" name="矩形 67"/>
                        <a:cNvSpPr/>
                      </a:nvSpPr>
                      <a:spPr bwMode="auto">
                        <a:xfrm>
                          <a:off x="2329697"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 name="矩形 68"/>
                        <a:cNvSpPr/>
                      </a:nvSpPr>
                      <a:spPr bwMode="auto">
                        <a:xfrm>
                          <a:off x="2329697"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 name="矩形 69"/>
                        <a:cNvSpPr/>
                      </a:nvSpPr>
                      <a:spPr bwMode="auto">
                        <a:xfrm>
                          <a:off x="2329697"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 name="矩形 70"/>
                        <a:cNvSpPr/>
                      </a:nvSpPr>
                      <a:spPr bwMode="auto">
                        <a:xfrm>
                          <a:off x="2329697"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2" name="矩形 71"/>
                        <a:cNvSpPr/>
                      </a:nvSpPr>
                      <a:spPr bwMode="auto">
                        <a:xfrm>
                          <a:off x="2455633"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 name="矩形 72"/>
                        <a:cNvSpPr/>
                      </a:nvSpPr>
                      <a:spPr bwMode="auto">
                        <a:xfrm>
                          <a:off x="2455633"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 name="矩形 73"/>
                        <a:cNvSpPr/>
                      </a:nvSpPr>
                      <a:spPr bwMode="auto">
                        <a:xfrm>
                          <a:off x="2455633"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 name="矩形 74"/>
                        <a:cNvSpPr/>
                      </a:nvSpPr>
                      <a:spPr bwMode="auto">
                        <a:xfrm>
                          <a:off x="2455633"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6" name="矩形 75"/>
                        <a:cNvSpPr/>
                      </a:nvSpPr>
                      <a:spPr bwMode="auto">
                        <a:xfrm>
                          <a:off x="2455633"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7" name="矩形 76"/>
                        <a:cNvSpPr/>
                      </a:nvSpPr>
                      <a:spPr bwMode="auto">
                        <a:xfrm>
                          <a:off x="2455633"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 name="矩形 77"/>
                        <a:cNvSpPr/>
                      </a:nvSpPr>
                      <a:spPr bwMode="auto">
                        <a:xfrm>
                          <a:off x="2455633"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9" name="矩形 78"/>
                        <a:cNvSpPr/>
                      </a:nvSpPr>
                      <a:spPr bwMode="auto">
                        <a:xfrm>
                          <a:off x="2455633"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80" name="矩形 79"/>
                        <a:cNvSpPr/>
                      </a:nvSpPr>
                      <a:spPr bwMode="auto">
                        <a:xfrm>
                          <a:off x="2455633"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1" name="矩形 80"/>
                        <a:cNvSpPr/>
                      </a:nvSpPr>
                      <a:spPr bwMode="auto">
                        <a:xfrm>
                          <a:off x="2455633"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2" name="矩形 81"/>
                        <a:cNvSpPr/>
                      </a:nvSpPr>
                      <a:spPr bwMode="auto">
                        <a:xfrm>
                          <a:off x="2455633"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3" name="矩形 82"/>
                        <a:cNvSpPr/>
                      </a:nvSpPr>
                      <a:spPr bwMode="auto">
                        <a:xfrm>
                          <a:off x="2455633"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84" name="矩形 83"/>
                        <a:cNvSpPr/>
                      </a:nvSpPr>
                      <a:spPr bwMode="auto">
                        <a:xfrm>
                          <a:off x="2576201"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5" name="矩形 84"/>
                        <a:cNvSpPr/>
                      </a:nvSpPr>
                      <a:spPr bwMode="auto">
                        <a:xfrm>
                          <a:off x="2576201"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6" name="矩形 85"/>
                        <a:cNvSpPr/>
                      </a:nvSpPr>
                      <a:spPr bwMode="auto">
                        <a:xfrm>
                          <a:off x="2576201"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7" name="矩形 86"/>
                        <a:cNvSpPr/>
                      </a:nvSpPr>
                      <a:spPr bwMode="auto">
                        <a:xfrm>
                          <a:off x="2576201"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88" name="矩形 87"/>
                        <a:cNvSpPr/>
                      </a:nvSpPr>
                      <a:spPr bwMode="auto">
                        <a:xfrm>
                          <a:off x="2576201"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89" name="矩形 88"/>
                        <a:cNvSpPr/>
                      </a:nvSpPr>
                      <a:spPr bwMode="auto">
                        <a:xfrm>
                          <a:off x="2576201"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0" name="矩形 89"/>
                        <a:cNvSpPr/>
                      </a:nvSpPr>
                      <a:spPr bwMode="auto">
                        <a:xfrm>
                          <a:off x="2576201"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1" name="矩形 90"/>
                        <a:cNvSpPr/>
                      </a:nvSpPr>
                      <a:spPr bwMode="auto">
                        <a:xfrm>
                          <a:off x="2576201"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92" name="矩形 91"/>
                        <a:cNvSpPr/>
                      </a:nvSpPr>
                      <a:spPr bwMode="auto">
                        <a:xfrm>
                          <a:off x="2576201"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3" name="矩形 92"/>
                        <a:cNvSpPr/>
                      </a:nvSpPr>
                      <a:spPr bwMode="auto">
                        <a:xfrm>
                          <a:off x="2576201"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4" name="矩形 93"/>
                        <a:cNvSpPr/>
                      </a:nvSpPr>
                      <a:spPr bwMode="auto">
                        <a:xfrm>
                          <a:off x="2576201"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5" name="矩形 94"/>
                        <a:cNvSpPr/>
                      </a:nvSpPr>
                      <a:spPr bwMode="auto">
                        <a:xfrm>
                          <a:off x="2576201"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96" name="矩形 95"/>
                        <a:cNvSpPr/>
                      </a:nvSpPr>
                      <a:spPr bwMode="auto">
                        <a:xfrm>
                          <a:off x="2696769"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7" name="矩形 96"/>
                        <a:cNvSpPr/>
                      </a:nvSpPr>
                      <a:spPr bwMode="auto">
                        <a:xfrm>
                          <a:off x="2696769"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8" name="矩形 97"/>
                        <a:cNvSpPr/>
                      </a:nvSpPr>
                      <a:spPr bwMode="auto">
                        <a:xfrm>
                          <a:off x="2696769"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99" name="矩形 98"/>
                        <a:cNvSpPr/>
                      </a:nvSpPr>
                      <a:spPr bwMode="auto">
                        <a:xfrm>
                          <a:off x="2696769"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00" name="矩形 99"/>
                        <a:cNvSpPr/>
                      </a:nvSpPr>
                      <a:spPr bwMode="auto">
                        <a:xfrm>
                          <a:off x="2696769"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1" name="矩形 100"/>
                        <a:cNvSpPr/>
                      </a:nvSpPr>
                      <a:spPr bwMode="auto">
                        <a:xfrm>
                          <a:off x="2696769"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2" name="矩形 101"/>
                        <a:cNvSpPr/>
                      </a:nvSpPr>
                      <a:spPr bwMode="auto">
                        <a:xfrm>
                          <a:off x="2696769"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3" name="矩形 102"/>
                        <a:cNvSpPr/>
                      </a:nvSpPr>
                      <a:spPr bwMode="auto">
                        <a:xfrm>
                          <a:off x="2696769"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04" name="矩形 103"/>
                        <a:cNvSpPr/>
                      </a:nvSpPr>
                      <a:spPr bwMode="auto">
                        <a:xfrm>
                          <a:off x="2696769"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5" name="矩形 104"/>
                        <a:cNvSpPr/>
                      </a:nvSpPr>
                      <a:spPr bwMode="auto">
                        <a:xfrm>
                          <a:off x="2696769"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6" name="矩形 105"/>
                        <a:cNvSpPr/>
                      </a:nvSpPr>
                      <a:spPr bwMode="auto">
                        <a:xfrm>
                          <a:off x="2696769"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7" name="矩形 106"/>
                        <a:cNvSpPr/>
                      </a:nvSpPr>
                      <a:spPr bwMode="auto">
                        <a:xfrm>
                          <a:off x="2696769"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08" name="矩形 107"/>
                        <a:cNvSpPr/>
                      </a:nvSpPr>
                      <a:spPr bwMode="auto">
                        <a:xfrm>
                          <a:off x="2817337"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09" name="矩形 108"/>
                        <a:cNvSpPr/>
                      </a:nvSpPr>
                      <a:spPr bwMode="auto">
                        <a:xfrm>
                          <a:off x="2817337"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0" name="矩形 109"/>
                        <a:cNvSpPr/>
                      </a:nvSpPr>
                      <a:spPr bwMode="auto">
                        <a:xfrm>
                          <a:off x="2817337"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1" name="矩形 110"/>
                        <a:cNvSpPr/>
                      </a:nvSpPr>
                      <a:spPr bwMode="auto">
                        <a:xfrm>
                          <a:off x="2817337"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12" name="矩形 111"/>
                        <a:cNvSpPr/>
                      </a:nvSpPr>
                      <a:spPr bwMode="auto">
                        <a:xfrm>
                          <a:off x="2817337"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3" name="矩形 112"/>
                        <a:cNvSpPr/>
                      </a:nvSpPr>
                      <a:spPr bwMode="auto">
                        <a:xfrm>
                          <a:off x="2817337"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4" name="矩形 113"/>
                        <a:cNvSpPr/>
                      </a:nvSpPr>
                      <a:spPr bwMode="auto">
                        <a:xfrm>
                          <a:off x="2817337"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5" name="矩形 114"/>
                        <a:cNvSpPr/>
                      </a:nvSpPr>
                      <a:spPr bwMode="auto">
                        <a:xfrm>
                          <a:off x="2817337"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16" name="矩形 115"/>
                        <a:cNvSpPr/>
                      </a:nvSpPr>
                      <a:spPr bwMode="auto">
                        <a:xfrm>
                          <a:off x="2817337"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7" name="矩形 116"/>
                        <a:cNvSpPr/>
                      </a:nvSpPr>
                      <a:spPr bwMode="auto">
                        <a:xfrm>
                          <a:off x="2817337"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8" name="矩形 117"/>
                        <a:cNvSpPr/>
                      </a:nvSpPr>
                      <a:spPr bwMode="auto">
                        <a:xfrm>
                          <a:off x="2817337"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19" name="矩形 118"/>
                        <a:cNvSpPr/>
                      </a:nvSpPr>
                      <a:spPr bwMode="auto">
                        <a:xfrm>
                          <a:off x="2817337"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20" name="矩形 119"/>
                        <a:cNvSpPr/>
                      </a:nvSpPr>
                      <a:spPr bwMode="auto">
                        <a:xfrm>
                          <a:off x="2930849"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1" name="矩形 120"/>
                        <a:cNvSpPr/>
                      </a:nvSpPr>
                      <a:spPr bwMode="auto">
                        <a:xfrm>
                          <a:off x="2930849"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2" name="矩形 121"/>
                        <a:cNvSpPr/>
                      </a:nvSpPr>
                      <a:spPr bwMode="auto">
                        <a:xfrm>
                          <a:off x="2930849"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3" name="矩形 122"/>
                        <a:cNvSpPr/>
                      </a:nvSpPr>
                      <a:spPr bwMode="auto">
                        <a:xfrm>
                          <a:off x="2930849"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24" name="矩形 123"/>
                        <a:cNvSpPr/>
                      </a:nvSpPr>
                      <a:spPr bwMode="auto">
                        <a:xfrm>
                          <a:off x="2930849"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5" name="矩形 124"/>
                        <a:cNvSpPr/>
                      </a:nvSpPr>
                      <a:spPr bwMode="auto">
                        <a:xfrm>
                          <a:off x="2930849"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6" name="矩形 125"/>
                        <a:cNvSpPr/>
                      </a:nvSpPr>
                      <a:spPr bwMode="auto">
                        <a:xfrm>
                          <a:off x="2930849"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7" name="矩形 126"/>
                        <a:cNvSpPr/>
                      </a:nvSpPr>
                      <a:spPr bwMode="auto">
                        <a:xfrm>
                          <a:off x="2930849"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28" name="矩形 127"/>
                        <a:cNvSpPr/>
                      </a:nvSpPr>
                      <a:spPr bwMode="auto">
                        <a:xfrm>
                          <a:off x="2930849"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29" name="矩形 128"/>
                        <a:cNvSpPr/>
                      </a:nvSpPr>
                      <a:spPr bwMode="auto">
                        <a:xfrm>
                          <a:off x="2930849"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0" name="矩形 129"/>
                        <a:cNvSpPr/>
                      </a:nvSpPr>
                      <a:spPr bwMode="auto">
                        <a:xfrm>
                          <a:off x="2930849"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1" name="矩形 130"/>
                        <a:cNvSpPr/>
                      </a:nvSpPr>
                      <a:spPr bwMode="auto">
                        <a:xfrm>
                          <a:off x="2930849"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32" name="矩形 131"/>
                        <a:cNvSpPr/>
                      </a:nvSpPr>
                      <a:spPr bwMode="auto">
                        <a:xfrm>
                          <a:off x="3051416"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3" name="矩形 132"/>
                        <a:cNvSpPr/>
                      </a:nvSpPr>
                      <a:spPr bwMode="auto">
                        <a:xfrm>
                          <a:off x="3051416"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4" name="矩形 133"/>
                        <a:cNvSpPr/>
                      </a:nvSpPr>
                      <a:spPr bwMode="auto">
                        <a:xfrm>
                          <a:off x="3051416"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5" name="矩形 134"/>
                        <a:cNvSpPr/>
                      </a:nvSpPr>
                      <a:spPr bwMode="auto">
                        <a:xfrm>
                          <a:off x="3051416"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36" name="矩形 135"/>
                        <a:cNvSpPr/>
                      </a:nvSpPr>
                      <a:spPr bwMode="auto">
                        <a:xfrm>
                          <a:off x="3051416"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7" name="矩形 136"/>
                        <a:cNvSpPr/>
                      </a:nvSpPr>
                      <a:spPr bwMode="auto">
                        <a:xfrm>
                          <a:off x="3051416"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8" name="矩形 137"/>
                        <a:cNvSpPr/>
                      </a:nvSpPr>
                      <a:spPr bwMode="auto">
                        <a:xfrm>
                          <a:off x="3051416"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39" name="矩形 138"/>
                        <a:cNvSpPr/>
                      </a:nvSpPr>
                      <a:spPr bwMode="auto">
                        <a:xfrm>
                          <a:off x="3051416"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40" name="矩形 139"/>
                        <a:cNvSpPr/>
                      </a:nvSpPr>
                      <a:spPr bwMode="auto">
                        <a:xfrm>
                          <a:off x="3051416"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1" name="矩形 140"/>
                        <a:cNvSpPr/>
                      </a:nvSpPr>
                      <a:spPr bwMode="auto">
                        <a:xfrm>
                          <a:off x="3051416"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2" name="矩形 141"/>
                        <a:cNvSpPr/>
                      </a:nvSpPr>
                      <a:spPr bwMode="auto">
                        <a:xfrm>
                          <a:off x="3051416"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3" name="矩形 142"/>
                        <a:cNvSpPr/>
                      </a:nvSpPr>
                      <a:spPr bwMode="auto">
                        <a:xfrm>
                          <a:off x="3051416"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44" name="矩形 143"/>
                        <a:cNvSpPr/>
                      </a:nvSpPr>
                      <a:spPr bwMode="auto">
                        <a:xfrm>
                          <a:off x="3171984" y="354941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5" name="矩形 144"/>
                        <a:cNvSpPr/>
                      </a:nvSpPr>
                      <a:spPr bwMode="auto">
                        <a:xfrm>
                          <a:off x="3171984"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6" name="矩形 145"/>
                        <a:cNvSpPr/>
                      </a:nvSpPr>
                      <a:spPr bwMode="auto">
                        <a:xfrm>
                          <a:off x="3171984"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7" name="矩形 146"/>
                        <a:cNvSpPr/>
                      </a:nvSpPr>
                      <a:spPr bwMode="auto">
                        <a:xfrm>
                          <a:off x="3171984"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48" name="矩形 147"/>
                        <a:cNvSpPr/>
                      </a:nvSpPr>
                      <a:spPr bwMode="auto">
                        <a:xfrm>
                          <a:off x="3171984"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49" name="矩形 148"/>
                        <a:cNvSpPr/>
                      </a:nvSpPr>
                      <a:spPr bwMode="auto">
                        <a:xfrm>
                          <a:off x="3171984"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0" name="矩形 149"/>
                        <a:cNvSpPr/>
                      </a:nvSpPr>
                      <a:spPr bwMode="auto">
                        <a:xfrm>
                          <a:off x="3171984"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1" name="矩形 150"/>
                        <a:cNvSpPr/>
                      </a:nvSpPr>
                      <a:spPr bwMode="auto">
                        <a:xfrm>
                          <a:off x="3171984"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52" name="矩形 151"/>
                        <a:cNvSpPr/>
                      </a:nvSpPr>
                      <a:spPr bwMode="auto">
                        <a:xfrm>
                          <a:off x="3171984"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3" name="矩形 152"/>
                        <a:cNvSpPr/>
                      </a:nvSpPr>
                      <a:spPr bwMode="auto">
                        <a:xfrm>
                          <a:off x="3171984"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4" name="矩形 153"/>
                        <a:cNvSpPr/>
                      </a:nvSpPr>
                      <a:spPr bwMode="auto">
                        <a:xfrm>
                          <a:off x="3171984"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5" name="矩形 154"/>
                        <a:cNvSpPr/>
                      </a:nvSpPr>
                      <a:spPr bwMode="auto">
                        <a:xfrm>
                          <a:off x="3171984"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56" name="矩形 155"/>
                        <a:cNvSpPr/>
                      </a:nvSpPr>
                      <a:spPr bwMode="auto">
                        <a:xfrm>
                          <a:off x="1854482" y="3637461"/>
                          <a:ext cx="120568" cy="88050"/>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7" name="矩形 156"/>
                        <a:cNvSpPr/>
                      </a:nvSpPr>
                      <a:spPr bwMode="auto">
                        <a:xfrm>
                          <a:off x="1854482" y="3725512"/>
                          <a:ext cx="120568" cy="88050"/>
                        </a:xfrm>
                        <a:prstGeom prst="rect">
                          <a:avLst/>
                        </a:prstGeom>
                        <a:solidFill>
                          <a:sysClr val="windowText" lastClr="000000">
                            <a:lumMod val="50000"/>
                            <a:lumOff val="50000"/>
                          </a:sys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8" name="矩形 157"/>
                        <a:cNvSpPr/>
                      </a:nvSpPr>
                      <a:spPr bwMode="auto">
                        <a:xfrm>
                          <a:off x="1854482" y="3813562"/>
                          <a:ext cx="120568" cy="88050"/>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59" name="矩形 158"/>
                        <a:cNvSpPr/>
                      </a:nvSpPr>
                      <a:spPr bwMode="auto">
                        <a:xfrm>
                          <a:off x="1854482" y="3901613"/>
                          <a:ext cx="120568" cy="88050"/>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0" name="矩形 159"/>
                        <a:cNvSpPr/>
                      </a:nvSpPr>
                      <a:spPr bwMode="auto">
                        <a:xfrm>
                          <a:off x="1854482" y="3989663"/>
                          <a:ext cx="120568" cy="88050"/>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1" name="矩形 160"/>
                        <a:cNvSpPr/>
                      </a:nvSpPr>
                      <a:spPr bwMode="auto">
                        <a:xfrm>
                          <a:off x="1854482" y="4077714"/>
                          <a:ext cx="120568" cy="88050"/>
                        </a:xfrm>
                        <a:prstGeom prst="rect">
                          <a:avLst/>
                        </a:prstGeom>
                        <a:solidFill>
                          <a:sysClr val="windowText" lastClr="000000">
                            <a:lumMod val="50000"/>
                            <a:lumOff val="50000"/>
                          </a:sys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2" name="矩形 161"/>
                        <a:cNvSpPr/>
                      </a:nvSpPr>
                      <a:spPr bwMode="auto">
                        <a:xfrm>
                          <a:off x="1854482" y="4165765"/>
                          <a:ext cx="120568" cy="88050"/>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3" name="矩形 162"/>
                        <a:cNvSpPr/>
                      </a:nvSpPr>
                      <a:spPr bwMode="auto">
                        <a:xfrm>
                          <a:off x="1854482" y="4253815"/>
                          <a:ext cx="120568" cy="88050"/>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4" name="矩形 163"/>
                        <a:cNvSpPr/>
                      </a:nvSpPr>
                      <a:spPr bwMode="auto">
                        <a:xfrm>
                          <a:off x="1854482" y="4341866"/>
                          <a:ext cx="120568" cy="88050"/>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5" name="矩形 164"/>
                        <a:cNvSpPr/>
                      </a:nvSpPr>
                      <a:spPr bwMode="auto">
                        <a:xfrm>
                          <a:off x="1854482" y="4429917"/>
                          <a:ext cx="120568" cy="88050"/>
                        </a:xfrm>
                        <a:prstGeom prst="rect">
                          <a:avLst/>
                        </a:prstGeom>
                        <a:solidFill>
                          <a:sysClr val="windowText" lastClr="000000">
                            <a:lumMod val="50000"/>
                            <a:lumOff val="50000"/>
                          </a:sys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6" name="矩形 165"/>
                        <a:cNvSpPr/>
                      </a:nvSpPr>
                      <a:spPr bwMode="auto">
                        <a:xfrm>
                          <a:off x="1854482" y="4517967"/>
                          <a:ext cx="120568" cy="88050"/>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7" name="矩形 166"/>
                        <a:cNvSpPr/>
                      </a:nvSpPr>
                      <a:spPr bwMode="auto">
                        <a:xfrm>
                          <a:off x="1975050" y="3637461"/>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8" name="矩形 167"/>
                        <a:cNvSpPr/>
                      </a:nvSpPr>
                      <a:spPr bwMode="auto">
                        <a:xfrm>
                          <a:off x="1975050" y="372551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69" name="矩形 168"/>
                        <a:cNvSpPr/>
                      </a:nvSpPr>
                      <a:spPr bwMode="auto">
                        <a:xfrm>
                          <a:off x="1975050" y="3813562"/>
                          <a:ext cx="120568" cy="88050"/>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0" name="矩形 169"/>
                        <a:cNvSpPr/>
                      </a:nvSpPr>
                      <a:spPr bwMode="auto">
                        <a:xfrm>
                          <a:off x="1975050" y="3813562"/>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1" name="矩形 170"/>
                        <a:cNvSpPr/>
                      </a:nvSpPr>
                      <a:spPr bwMode="auto">
                        <a:xfrm>
                          <a:off x="1975050" y="390161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2" name="矩形 171"/>
                        <a:cNvSpPr/>
                      </a:nvSpPr>
                      <a:spPr bwMode="auto">
                        <a:xfrm>
                          <a:off x="1975050" y="3989663"/>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3" name="矩形 172"/>
                        <a:cNvSpPr/>
                      </a:nvSpPr>
                      <a:spPr bwMode="auto">
                        <a:xfrm>
                          <a:off x="1975050" y="4077714"/>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4" name="矩形 173"/>
                        <a:cNvSpPr/>
                      </a:nvSpPr>
                      <a:spPr bwMode="auto">
                        <a:xfrm>
                          <a:off x="1975050" y="416576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5" name="矩形 174"/>
                        <a:cNvSpPr/>
                      </a:nvSpPr>
                      <a:spPr bwMode="auto">
                        <a:xfrm>
                          <a:off x="1975050" y="4253815"/>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6" name="矩形 175"/>
                        <a:cNvSpPr/>
                      </a:nvSpPr>
                      <a:spPr bwMode="auto">
                        <a:xfrm>
                          <a:off x="1975050" y="4341866"/>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7" name="矩形 176"/>
                        <a:cNvSpPr/>
                      </a:nvSpPr>
                      <a:spPr bwMode="auto">
                        <a:xfrm>
                          <a:off x="1975050" y="4429917"/>
                          <a:ext cx="120568" cy="88050"/>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8" name="矩形 177"/>
                        <a:cNvSpPr/>
                      </a:nvSpPr>
                      <a:spPr bwMode="auto">
                        <a:xfrm>
                          <a:off x="1975050" y="442991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79" name="矩形 178"/>
                        <a:cNvSpPr/>
                      </a:nvSpPr>
                      <a:spPr bwMode="auto">
                        <a:xfrm>
                          <a:off x="1975050" y="4517967"/>
                          <a:ext cx="120568" cy="88050"/>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0" name="矩形 179"/>
                        <a:cNvSpPr/>
                      </a:nvSpPr>
                      <a:spPr bwMode="auto">
                        <a:xfrm>
                          <a:off x="985126" y="4059862"/>
                          <a:ext cx="332373" cy="44025"/>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1" name="Rectangle 1"/>
                        <a:cNvSpPr>
                          <a:spLocks noChangeArrowheads="1"/>
                        </a:cNvSpPr>
                      </a:nvSpPr>
                      <a:spPr bwMode="auto">
                        <a:xfrm>
                          <a:off x="1214092" y="4062180"/>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2</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182" name="矩形 181"/>
                        <a:cNvSpPr/>
                      </a:nvSpPr>
                      <a:spPr bwMode="auto">
                        <a:xfrm>
                          <a:off x="985019" y="4157037"/>
                          <a:ext cx="332373" cy="44025"/>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3" name="Rectangle 1"/>
                        <a:cNvSpPr>
                          <a:spLocks noChangeArrowheads="1"/>
                        </a:cNvSpPr>
                      </a:nvSpPr>
                      <a:spPr bwMode="auto">
                        <a:xfrm>
                          <a:off x="1214092" y="4159756"/>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3</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184" name="矩形 183"/>
                        <a:cNvSpPr/>
                      </a:nvSpPr>
                      <a:spPr bwMode="auto">
                        <a:xfrm>
                          <a:off x="985019" y="4250845"/>
                          <a:ext cx="332373" cy="44025"/>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5" name="Rectangle 1"/>
                        <a:cNvSpPr>
                          <a:spLocks noChangeArrowheads="1"/>
                        </a:cNvSpPr>
                      </a:nvSpPr>
                      <a:spPr bwMode="auto">
                        <a:xfrm>
                          <a:off x="985019" y="3760368"/>
                          <a:ext cx="631417"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Port #</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187" name="矩形 186"/>
                        <a:cNvSpPr/>
                      </a:nvSpPr>
                      <a:spPr bwMode="auto">
                        <a:xfrm>
                          <a:off x="4164935"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8" name="矩形 187"/>
                        <a:cNvSpPr/>
                      </a:nvSpPr>
                      <a:spPr bwMode="auto">
                        <a:xfrm>
                          <a:off x="4164935"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89" name="矩形 188"/>
                        <a:cNvSpPr/>
                      </a:nvSpPr>
                      <a:spPr bwMode="auto">
                        <a:xfrm>
                          <a:off x="4164935"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0" name="矩形 189"/>
                        <a:cNvSpPr/>
                      </a:nvSpPr>
                      <a:spPr bwMode="auto">
                        <a:xfrm>
                          <a:off x="4164935"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91" name="矩形 190"/>
                        <a:cNvSpPr/>
                      </a:nvSpPr>
                      <a:spPr bwMode="auto">
                        <a:xfrm>
                          <a:off x="4164935"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2" name="矩形 191"/>
                        <a:cNvSpPr/>
                      </a:nvSpPr>
                      <a:spPr bwMode="auto">
                        <a:xfrm>
                          <a:off x="4164935"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3" name="矩形 192"/>
                        <a:cNvSpPr/>
                      </a:nvSpPr>
                      <a:spPr bwMode="auto">
                        <a:xfrm>
                          <a:off x="4164935"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4" name="矩形 193"/>
                        <a:cNvSpPr/>
                      </a:nvSpPr>
                      <a:spPr bwMode="auto">
                        <a:xfrm>
                          <a:off x="4164935"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95" name="矩形 194"/>
                        <a:cNvSpPr/>
                      </a:nvSpPr>
                      <a:spPr bwMode="auto">
                        <a:xfrm>
                          <a:off x="4164935"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6" name="矩形 195"/>
                        <a:cNvSpPr/>
                      </a:nvSpPr>
                      <a:spPr bwMode="auto">
                        <a:xfrm>
                          <a:off x="4164935"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7" name="矩形 196"/>
                        <a:cNvSpPr/>
                      </a:nvSpPr>
                      <a:spPr bwMode="auto">
                        <a:xfrm>
                          <a:off x="4164935"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198" name="矩形 197"/>
                        <a:cNvSpPr/>
                      </a:nvSpPr>
                      <a:spPr bwMode="auto">
                        <a:xfrm>
                          <a:off x="4164935"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199" name="矩形 198"/>
                        <a:cNvSpPr/>
                      </a:nvSpPr>
                      <a:spPr bwMode="auto">
                        <a:xfrm>
                          <a:off x="4270907"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0" name="矩形 199"/>
                        <a:cNvSpPr/>
                      </a:nvSpPr>
                      <a:spPr bwMode="auto">
                        <a:xfrm>
                          <a:off x="4270907"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1" name="矩形 200"/>
                        <a:cNvSpPr/>
                      </a:nvSpPr>
                      <a:spPr bwMode="auto">
                        <a:xfrm>
                          <a:off x="4270907"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2" name="矩形 201"/>
                        <a:cNvSpPr/>
                      </a:nvSpPr>
                      <a:spPr bwMode="auto">
                        <a:xfrm>
                          <a:off x="4270907"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03" name="矩形 202"/>
                        <a:cNvSpPr/>
                      </a:nvSpPr>
                      <a:spPr bwMode="auto">
                        <a:xfrm>
                          <a:off x="4270907"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4" name="矩形 203"/>
                        <a:cNvSpPr/>
                      </a:nvSpPr>
                      <a:spPr bwMode="auto">
                        <a:xfrm>
                          <a:off x="4270907"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5" name="矩形 204"/>
                        <a:cNvSpPr/>
                      </a:nvSpPr>
                      <a:spPr bwMode="auto">
                        <a:xfrm>
                          <a:off x="4270907"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6" name="矩形 205"/>
                        <a:cNvSpPr/>
                      </a:nvSpPr>
                      <a:spPr bwMode="auto">
                        <a:xfrm>
                          <a:off x="4270907"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07" name="矩形 206"/>
                        <a:cNvSpPr/>
                      </a:nvSpPr>
                      <a:spPr bwMode="auto">
                        <a:xfrm>
                          <a:off x="4270907"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8" name="矩形 207"/>
                        <a:cNvSpPr/>
                      </a:nvSpPr>
                      <a:spPr bwMode="auto">
                        <a:xfrm>
                          <a:off x="4270907"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09" name="矩形 208"/>
                        <a:cNvSpPr/>
                      </a:nvSpPr>
                      <a:spPr bwMode="auto">
                        <a:xfrm>
                          <a:off x="4270907"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0" name="矩形 209"/>
                        <a:cNvSpPr/>
                      </a:nvSpPr>
                      <a:spPr bwMode="auto">
                        <a:xfrm>
                          <a:off x="4270907"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11" name="矩形 210"/>
                        <a:cNvSpPr/>
                      </a:nvSpPr>
                      <a:spPr bwMode="auto">
                        <a:xfrm>
                          <a:off x="4383466" y="3495002"/>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2" name="矩形 211"/>
                        <a:cNvSpPr/>
                      </a:nvSpPr>
                      <a:spPr bwMode="auto">
                        <a:xfrm>
                          <a:off x="4496025" y="3495002"/>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3" name="矩形 212"/>
                        <a:cNvSpPr/>
                      </a:nvSpPr>
                      <a:spPr bwMode="auto">
                        <a:xfrm>
                          <a:off x="4608584" y="3495002"/>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4" name="矩形 213"/>
                        <a:cNvSpPr/>
                      </a:nvSpPr>
                      <a:spPr bwMode="auto">
                        <a:xfrm>
                          <a:off x="4608584" y="3591008"/>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5" name="矩形 214"/>
                        <a:cNvSpPr/>
                      </a:nvSpPr>
                      <a:spPr bwMode="auto">
                        <a:xfrm>
                          <a:off x="4608584" y="3687015"/>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6" name="矩形 215"/>
                        <a:cNvSpPr/>
                      </a:nvSpPr>
                      <a:spPr bwMode="auto">
                        <a:xfrm>
                          <a:off x="4608584" y="3783021"/>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17" name="矩形 216"/>
                        <a:cNvSpPr/>
                      </a:nvSpPr>
                      <a:spPr bwMode="auto">
                        <a:xfrm>
                          <a:off x="4608584" y="3879028"/>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8" name="矩形 217"/>
                        <a:cNvSpPr/>
                      </a:nvSpPr>
                      <a:spPr bwMode="auto">
                        <a:xfrm>
                          <a:off x="4608584" y="3975034"/>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19" name="矩形 218"/>
                        <a:cNvSpPr/>
                      </a:nvSpPr>
                      <a:spPr bwMode="auto">
                        <a:xfrm>
                          <a:off x="4608584" y="4071040"/>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0" name="矩形 219"/>
                        <a:cNvSpPr/>
                      </a:nvSpPr>
                      <a:spPr bwMode="auto">
                        <a:xfrm>
                          <a:off x="4608584" y="4167046"/>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21" name="矩形 220"/>
                        <a:cNvSpPr/>
                      </a:nvSpPr>
                      <a:spPr bwMode="auto">
                        <a:xfrm>
                          <a:off x="4608584" y="4263053"/>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2" name="矩形 221"/>
                        <a:cNvSpPr/>
                      </a:nvSpPr>
                      <a:spPr bwMode="auto">
                        <a:xfrm>
                          <a:off x="4608584" y="4359059"/>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3" name="矩形 222"/>
                        <a:cNvSpPr/>
                      </a:nvSpPr>
                      <a:spPr bwMode="auto">
                        <a:xfrm>
                          <a:off x="4608584" y="4455066"/>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4" name="矩形 223"/>
                        <a:cNvSpPr/>
                      </a:nvSpPr>
                      <a:spPr bwMode="auto">
                        <a:xfrm>
                          <a:off x="4608584" y="4551072"/>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25" name="矩形 224"/>
                        <a:cNvSpPr/>
                      </a:nvSpPr>
                      <a:spPr bwMode="auto">
                        <a:xfrm>
                          <a:off x="4714556" y="3495002"/>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6" name="矩形 225"/>
                        <a:cNvSpPr/>
                      </a:nvSpPr>
                      <a:spPr bwMode="auto">
                        <a:xfrm>
                          <a:off x="4714556" y="3591008"/>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7" name="矩形 226"/>
                        <a:cNvSpPr/>
                      </a:nvSpPr>
                      <a:spPr bwMode="auto">
                        <a:xfrm>
                          <a:off x="4714556" y="3687015"/>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28" name="矩形 227"/>
                        <a:cNvSpPr/>
                      </a:nvSpPr>
                      <a:spPr bwMode="auto">
                        <a:xfrm>
                          <a:off x="4714556" y="3783021"/>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29" name="矩形 228"/>
                        <a:cNvSpPr/>
                      </a:nvSpPr>
                      <a:spPr bwMode="auto">
                        <a:xfrm>
                          <a:off x="4714556" y="3879028"/>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0" name="矩形 229"/>
                        <a:cNvSpPr/>
                      </a:nvSpPr>
                      <a:spPr bwMode="auto">
                        <a:xfrm>
                          <a:off x="4714556" y="3975034"/>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1" name="矩形 230"/>
                        <a:cNvSpPr/>
                      </a:nvSpPr>
                      <a:spPr bwMode="auto">
                        <a:xfrm>
                          <a:off x="4714556" y="4071040"/>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2" name="矩形 231"/>
                        <a:cNvSpPr/>
                      </a:nvSpPr>
                      <a:spPr bwMode="auto">
                        <a:xfrm>
                          <a:off x="4714556" y="4167046"/>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33" name="矩形 232"/>
                        <a:cNvSpPr/>
                      </a:nvSpPr>
                      <a:spPr bwMode="auto">
                        <a:xfrm>
                          <a:off x="4714556" y="4263053"/>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4" name="矩形 233"/>
                        <a:cNvSpPr/>
                      </a:nvSpPr>
                      <a:spPr bwMode="auto">
                        <a:xfrm>
                          <a:off x="4714556" y="4359059"/>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5" name="矩形 234"/>
                        <a:cNvSpPr/>
                      </a:nvSpPr>
                      <a:spPr bwMode="auto">
                        <a:xfrm>
                          <a:off x="4714556" y="4455066"/>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6" name="矩形 235"/>
                        <a:cNvSpPr/>
                      </a:nvSpPr>
                      <a:spPr bwMode="auto">
                        <a:xfrm>
                          <a:off x="4714556" y="4551072"/>
                          <a:ext cx="112559" cy="96006"/>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37" name="矩形 236"/>
                        <a:cNvSpPr/>
                      </a:nvSpPr>
                      <a:spPr bwMode="auto">
                        <a:xfrm>
                          <a:off x="4827115"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8" name="矩形 237"/>
                        <a:cNvSpPr/>
                      </a:nvSpPr>
                      <a:spPr bwMode="auto">
                        <a:xfrm>
                          <a:off x="4827115"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39" name="矩形 238"/>
                        <a:cNvSpPr/>
                      </a:nvSpPr>
                      <a:spPr bwMode="auto">
                        <a:xfrm>
                          <a:off x="4827115"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0" name="矩形 239"/>
                        <a:cNvSpPr/>
                      </a:nvSpPr>
                      <a:spPr bwMode="auto">
                        <a:xfrm>
                          <a:off x="4827115"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41" name="矩形 240"/>
                        <a:cNvSpPr/>
                      </a:nvSpPr>
                      <a:spPr bwMode="auto">
                        <a:xfrm>
                          <a:off x="4827115"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2" name="矩形 241"/>
                        <a:cNvSpPr/>
                      </a:nvSpPr>
                      <a:spPr bwMode="auto">
                        <a:xfrm>
                          <a:off x="4827115"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3" name="矩形 242"/>
                        <a:cNvSpPr/>
                      </a:nvSpPr>
                      <a:spPr bwMode="auto">
                        <a:xfrm>
                          <a:off x="4827115"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4" name="矩形 243"/>
                        <a:cNvSpPr/>
                      </a:nvSpPr>
                      <a:spPr bwMode="auto">
                        <a:xfrm>
                          <a:off x="4827115"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45" name="矩形 244"/>
                        <a:cNvSpPr/>
                      </a:nvSpPr>
                      <a:spPr bwMode="auto">
                        <a:xfrm>
                          <a:off x="4827115"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6" name="矩形 245"/>
                        <a:cNvSpPr/>
                      </a:nvSpPr>
                      <a:spPr bwMode="auto">
                        <a:xfrm>
                          <a:off x="4827115"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7" name="矩形 246"/>
                        <a:cNvSpPr/>
                      </a:nvSpPr>
                      <a:spPr bwMode="auto">
                        <a:xfrm>
                          <a:off x="4827115"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48" name="矩形 247"/>
                        <a:cNvSpPr/>
                      </a:nvSpPr>
                      <a:spPr bwMode="auto">
                        <a:xfrm>
                          <a:off x="4827115"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49" name="矩形 248"/>
                        <a:cNvSpPr/>
                      </a:nvSpPr>
                      <a:spPr bwMode="auto">
                        <a:xfrm>
                          <a:off x="4944686"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0" name="矩形 249"/>
                        <a:cNvSpPr/>
                      </a:nvSpPr>
                      <a:spPr bwMode="auto">
                        <a:xfrm>
                          <a:off x="4944686"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1" name="矩形 250"/>
                        <a:cNvSpPr/>
                      </a:nvSpPr>
                      <a:spPr bwMode="auto">
                        <a:xfrm>
                          <a:off x="4944686"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2" name="矩形 251"/>
                        <a:cNvSpPr/>
                      </a:nvSpPr>
                      <a:spPr bwMode="auto">
                        <a:xfrm>
                          <a:off x="4944686"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53" name="矩形 252"/>
                        <a:cNvSpPr/>
                      </a:nvSpPr>
                      <a:spPr bwMode="auto">
                        <a:xfrm>
                          <a:off x="4944686"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4" name="矩形 253"/>
                        <a:cNvSpPr/>
                      </a:nvSpPr>
                      <a:spPr bwMode="auto">
                        <a:xfrm>
                          <a:off x="4944686"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5" name="矩形 254"/>
                        <a:cNvSpPr/>
                      </a:nvSpPr>
                      <a:spPr bwMode="auto">
                        <a:xfrm>
                          <a:off x="4944686"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6" name="矩形 255"/>
                        <a:cNvSpPr/>
                      </a:nvSpPr>
                      <a:spPr bwMode="auto">
                        <a:xfrm>
                          <a:off x="4944686"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57" name="矩形 256"/>
                        <a:cNvSpPr/>
                      </a:nvSpPr>
                      <a:spPr bwMode="auto">
                        <a:xfrm>
                          <a:off x="4944686"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8" name="矩形 257"/>
                        <a:cNvSpPr/>
                      </a:nvSpPr>
                      <a:spPr bwMode="auto">
                        <a:xfrm>
                          <a:off x="4944686"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59" name="矩形 258"/>
                        <a:cNvSpPr/>
                      </a:nvSpPr>
                      <a:spPr bwMode="auto">
                        <a:xfrm>
                          <a:off x="4944686"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0" name="矩形 259"/>
                        <a:cNvSpPr/>
                      </a:nvSpPr>
                      <a:spPr bwMode="auto">
                        <a:xfrm>
                          <a:off x="4944686"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61" name="矩形 260"/>
                        <a:cNvSpPr/>
                      </a:nvSpPr>
                      <a:spPr bwMode="auto">
                        <a:xfrm>
                          <a:off x="5057245"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2" name="矩形 261"/>
                        <a:cNvSpPr/>
                      </a:nvSpPr>
                      <a:spPr bwMode="auto">
                        <a:xfrm>
                          <a:off x="5057245"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3" name="矩形 262"/>
                        <a:cNvSpPr/>
                      </a:nvSpPr>
                      <a:spPr bwMode="auto">
                        <a:xfrm>
                          <a:off x="5057245"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4" name="矩形 263"/>
                        <a:cNvSpPr/>
                      </a:nvSpPr>
                      <a:spPr bwMode="auto">
                        <a:xfrm>
                          <a:off x="5057245"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65" name="矩形 264"/>
                        <a:cNvSpPr/>
                      </a:nvSpPr>
                      <a:spPr bwMode="auto">
                        <a:xfrm>
                          <a:off x="5057245"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6" name="矩形 265"/>
                        <a:cNvSpPr/>
                      </a:nvSpPr>
                      <a:spPr bwMode="auto">
                        <a:xfrm>
                          <a:off x="5057245"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7" name="矩形 266"/>
                        <a:cNvSpPr/>
                      </a:nvSpPr>
                      <a:spPr bwMode="auto">
                        <a:xfrm>
                          <a:off x="5057245"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68" name="矩形 267"/>
                        <a:cNvSpPr/>
                      </a:nvSpPr>
                      <a:spPr bwMode="auto">
                        <a:xfrm>
                          <a:off x="5057245"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69" name="矩形 268"/>
                        <a:cNvSpPr/>
                      </a:nvSpPr>
                      <a:spPr bwMode="auto">
                        <a:xfrm>
                          <a:off x="5057245"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0" name="矩形 269"/>
                        <a:cNvSpPr/>
                      </a:nvSpPr>
                      <a:spPr bwMode="auto">
                        <a:xfrm>
                          <a:off x="5057245"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1" name="矩形 270"/>
                        <a:cNvSpPr/>
                      </a:nvSpPr>
                      <a:spPr bwMode="auto">
                        <a:xfrm>
                          <a:off x="5057245"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2" name="矩形 271"/>
                        <a:cNvSpPr/>
                      </a:nvSpPr>
                      <a:spPr bwMode="auto">
                        <a:xfrm>
                          <a:off x="5057245"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73" name="矩形 272"/>
                        <a:cNvSpPr/>
                      </a:nvSpPr>
                      <a:spPr bwMode="auto">
                        <a:xfrm>
                          <a:off x="5169804"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4" name="矩形 273"/>
                        <a:cNvSpPr/>
                      </a:nvSpPr>
                      <a:spPr bwMode="auto">
                        <a:xfrm>
                          <a:off x="5169804"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5" name="矩形 274"/>
                        <a:cNvSpPr/>
                      </a:nvSpPr>
                      <a:spPr bwMode="auto">
                        <a:xfrm>
                          <a:off x="5169804"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6" name="矩形 275"/>
                        <a:cNvSpPr/>
                      </a:nvSpPr>
                      <a:spPr bwMode="auto">
                        <a:xfrm>
                          <a:off x="5169804"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77" name="矩形 276"/>
                        <a:cNvSpPr/>
                      </a:nvSpPr>
                      <a:spPr bwMode="auto">
                        <a:xfrm>
                          <a:off x="5169804"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8" name="矩形 277"/>
                        <a:cNvSpPr/>
                      </a:nvSpPr>
                      <a:spPr bwMode="auto">
                        <a:xfrm>
                          <a:off x="5169804"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79" name="矩形 278"/>
                        <a:cNvSpPr/>
                      </a:nvSpPr>
                      <a:spPr bwMode="auto">
                        <a:xfrm>
                          <a:off x="5169804"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0" name="矩形 279"/>
                        <a:cNvSpPr/>
                      </a:nvSpPr>
                      <a:spPr bwMode="auto">
                        <a:xfrm>
                          <a:off x="5169804"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81" name="矩形 280"/>
                        <a:cNvSpPr/>
                      </a:nvSpPr>
                      <a:spPr bwMode="auto">
                        <a:xfrm>
                          <a:off x="5169804"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2" name="矩形 281"/>
                        <a:cNvSpPr/>
                      </a:nvSpPr>
                      <a:spPr bwMode="auto">
                        <a:xfrm>
                          <a:off x="5169804"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3" name="矩形 282"/>
                        <a:cNvSpPr/>
                      </a:nvSpPr>
                      <a:spPr bwMode="auto">
                        <a:xfrm>
                          <a:off x="5169804"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4" name="矩形 283"/>
                        <a:cNvSpPr/>
                      </a:nvSpPr>
                      <a:spPr bwMode="auto">
                        <a:xfrm>
                          <a:off x="5169804"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85" name="矩形 284"/>
                        <a:cNvSpPr/>
                      </a:nvSpPr>
                      <a:spPr bwMode="auto">
                        <a:xfrm>
                          <a:off x="5282363"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6" name="矩形 285"/>
                        <a:cNvSpPr/>
                      </a:nvSpPr>
                      <a:spPr bwMode="auto">
                        <a:xfrm>
                          <a:off x="5282363"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7" name="矩形 286"/>
                        <a:cNvSpPr/>
                      </a:nvSpPr>
                      <a:spPr bwMode="auto">
                        <a:xfrm>
                          <a:off x="5282363"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88" name="矩形 287"/>
                        <a:cNvSpPr/>
                      </a:nvSpPr>
                      <a:spPr bwMode="auto">
                        <a:xfrm>
                          <a:off x="5282363"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89" name="矩形 288"/>
                        <a:cNvSpPr/>
                      </a:nvSpPr>
                      <a:spPr bwMode="auto">
                        <a:xfrm>
                          <a:off x="5282363"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0" name="矩形 289"/>
                        <a:cNvSpPr/>
                      </a:nvSpPr>
                      <a:spPr bwMode="auto">
                        <a:xfrm>
                          <a:off x="5282363"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1" name="矩形 290"/>
                        <a:cNvSpPr/>
                      </a:nvSpPr>
                      <a:spPr bwMode="auto">
                        <a:xfrm>
                          <a:off x="5282363"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2" name="矩形 291"/>
                        <a:cNvSpPr/>
                      </a:nvSpPr>
                      <a:spPr bwMode="auto">
                        <a:xfrm>
                          <a:off x="5282363"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93" name="矩形 292"/>
                        <a:cNvSpPr/>
                      </a:nvSpPr>
                      <a:spPr bwMode="auto">
                        <a:xfrm>
                          <a:off x="5282363"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4" name="矩形 293"/>
                        <a:cNvSpPr/>
                      </a:nvSpPr>
                      <a:spPr bwMode="auto">
                        <a:xfrm>
                          <a:off x="5282363"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5" name="矩形 294"/>
                        <a:cNvSpPr/>
                      </a:nvSpPr>
                      <a:spPr bwMode="auto">
                        <a:xfrm>
                          <a:off x="5282363"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6" name="矩形 295"/>
                        <a:cNvSpPr/>
                      </a:nvSpPr>
                      <a:spPr bwMode="auto">
                        <a:xfrm>
                          <a:off x="5282363"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297" name="矩形 296"/>
                        <a:cNvSpPr/>
                      </a:nvSpPr>
                      <a:spPr bwMode="auto">
                        <a:xfrm>
                          <a:off x="5388335"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8" name="矩形 297"/>
                        <a:cNvSpPr/>
                      </a:nvSpPr>
                      <a:spPr bwMode="auto">
                        <a:xfrm>
                          <a:off x="5388335"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299" name="矩形 298"/>
                        <a:cNvSpPr/>
                      </a:nvSpPr>
                      <a:spPr bwMode="auto">
                        <a:xfrm>
                          <a:off x="5388335"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0" name="矩形 299"/>
                        <a:cNvSpPr/>
                      </a:nvSpPr>
                      <a:spPr bwMode="auto">
                        <a:xfrm>
                          <a:off x="5388335"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01" name="矩形 300"/>
                        <a:cNvSpPr/>
                      </a:nvSpPr>
                      <a:spPr bwMode="auto">
                        <a:xfrm>
                          <a:off x="5388335"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2" name="矩形 301"/>
                        <a:cNvSpPr/>
                      </a:nvSpPr>
                      <a:spPr bwMode="auto">
                        <a:xfrm>
                          <a:off x="5388335"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3" name="矩形 302"/>
                        <a:cNvSpPr/>
                      </a:nvSpPr>
                      <a:spPr bwMode="auto">
                        <a:xfrm>
                          <a:off x="5388335"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4" name="矩形 303"/>
                        <a:cNvSpPr/>
                      </a:nvSpPr>
                      <a:spPr bwMode="auto">
                        <a:xfrm>
                          <a:off x="5388335"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05" name="矩形 304"/>
                        <a:cNvSpPr/>
                      </a:nvSpPr>
                      <a:spPr bwMode="auto">
                        <a:xfrm>
                          <a:off x="5388335"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6" name="矩形 305"/>
                        <a:cNvSpPr/>
                      </a:nvSpPr>
                      <a:spPr bwMode="auto">
                        <a:xfrm>
                          <a:off x="5388335"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7" name="矩形 306"/>
                        <a:cNvSpPr/>
                      </a:nvSpPr>
                      <a:spPr bwMode="auto">
                        <a:xfrm>
                          <a:off x="5388335"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08" name="矩形 307"/>
                        <a:cNvSpPr/>
                      </a:nvSpPr>
                      <a:spPr bwMode="auto">
                        <a:xfrm>
                          <a:off x="5388335"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09" name="矩形 308"/>
                        <a:cNvSpPr/>
                      </a:nvSpPr>
                      <a:spPr bwMode="auto">
                        <a:xfrm>
                          <a:off x="5500894"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0" name="矩形 309"/>
                        <a:cNvSpPr/>
                      </a:nvSpPr>
                      <a:spPr bwMode="auto">
                        <a:xfrm>
                          <a:off x="5500894"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1" name="矩形 310"/>
                        <a:cNvSpPr/>
                      </a:nvSpPr>
                      <a:spPr bwMode="auto">
                        <a:xfrm>
                          <a:off x="5500894"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2" name="矩形 311"/>
                        <a:cNvSpPr/>
                      </a:nvSpPr>
                      <a:spPr bwMode="auto">
                        <a:xfrm>
                          <a:off x="5500894"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13" name="矩形 312"/>
                        <a:cNvSpPr/>
                      </a:nvSpPr>
                      <a:spPr bwMode="auto">
                        <a:xfrm>
                          <a:off x="5500894"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4" name="矩形 313"/>
                        <a:cNvSpPr/>
                      </a:nvSpPr>
                      <a:spPr bwMode="auto">
                        <a:xfrm>
                          <a:off x="5500894"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5" name="矩形 314"/>
                        <a:cNvSpPr/>
                      </a:nvSpPr>
                      <a:spPr bwMode="auto">
                        <a:xfrm>
                          <a:off x="5500894"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6" name="矩形 315"/>
                        <a:cNvSpPr/>
                      </a:nvSpPr>
                      <a:spPr bwMode="auto">
                        <a:xfrm>
                          <a:off x="5500894"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17" name="矩形 316"/>
                        <a:cNvSpPr/>
                      </a:nvSpPr>
                      <a:spPr bwMode="auto">
                        <a:xfrm>
                          <a:off x="5500894"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8" name="矩形 317"/>
                        <a:cNvSpPr/>
                      </a:nvSpPr>
                      <a:spPr bwMode="auto">
                        <a:xfrm>
                          <a:off x="5500894"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19" name="矩形 318"/>
                        <a:cNvSpPr/>
                      </a:nvSpPr>
                      <a:spPr bwMode="auto">
                        <a:xfrm>
                          <a:off x="5500894"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0" name="矩形 319"/>
                        <a:cNvSpPr/>
                      </a:nvSpPr>
                      <a:spPr bwMode="auto">
                        <a:xfrm>
                          <a:off x="5500894"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21" name="矩形 320"/>
                        <a:cNvSpPr/>
                      </a:nvSpPr>
                      <a:spPr bwMode="auto">
                        <a:xfrm>
                          <a:off x="5613453" y="349500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2" name="矩形 321"/>
                        <a:cNvSpPr/>
                      </a:nvSpPr>
                      <a:spPr bwMode="auto">
                        <a:xfrm>
                          <a:off x="5613453" y="359100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3" name="矩形 322"/>
                        <a:cNvSpPr/>
                      </a:nvSpPr>
                      <a:spPr bwMode="auto">
                        <a:xfrm>
                          <a:off x="5613453" y="3687015"/>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4" name="矩形 323"/>
                        <a:cNvSpPr/>
                      </a:nvSpPr>
                      <a:spPr bwMode="auto">
                        <a:xfrm>
                          <a:off x="5613453" y="3783021"/>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25" name="矩形 324"/>
                        <a:cNvSpPr/>
                      </a:nvSpPr>
                      <a:spPr bwMode="auto">
                        <a:xfrm>
                          <a:off x="5613453" y="3879028"/>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6" name="矩形 325"/>
                        <a:cNvSpPr/>
                      </a:nvSpPr>
                      <a:spPr bwMode="auto">
                        <a:xfrm>
                          <a:off x="5613453" y="3975034"/>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7" name="矩形 326"/>
                        <a:cNvSpPr/>
                      </a:nvSpPr>
                      <a:spPr bwMode="auto">
                        <a:xfrm>
                          <a:off x="5613453" y="4071040"/>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28" name="矩形 327"/>
                        <a:cNvSpPr/>
                      </a:nvSpPr>
                      <a:spPr bwMode="auto">
                        <a:xfrm>
                          <a:off x="5613453" y="416704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29" name="矩形 328"/>
                        <a:cNvSpPr/>
                      </a:nvSpPr>
                      <a:spPr bwMode="auto">
                        <a:xfrm>
                          <a:off x="5613453" y="4263053"/>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0" name="矩形 329"/>
                        <a:cNvSpPr/>
                      </a:nvSpPr>
                      <a:spPr bwMode="auto">
                        <a:xfrm>
                          <a:off x="5613453" y="4359059"/>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1" name="矩形 330"/>
                        <a:cNvSpPr/>
                      </a:nvSpPr>
                      <a:spPr bwMode="auto">
                        <a:xfrm>
                          <a:off x="5613453" y="4455066"/>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2" name="矩形 331"/>
                        <a:cNvSpPr/>
                      </a:nvSpPr>
                      <a:spPr bwMode="auto">
                        <a:xfrm>
                          <a:off x="5613453" y="4551072"/>
                          <a:ext cx="112559" cy="96006"/>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33" name="矩形 332"/>
                        <a:cNvSpPr/>
                      </a:nvSpPr>
                      <a:spPr bwMode="auto">
                        <a:xfrm>
                          <a:off x="4383466" y="3591008"/>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4" name="矩形 333"/>
                        <a:cNvSpPr/>
                      </a:nvSpPr>
                      <a:spPr bwMode="auto">
                        <a:xfrm>
                          <a:off x="4383466" y="3687015"/>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5" name="矩形 334"/>
                        <a:cNvSpPr/>
                      </a:nvSpPr>
                      <a:spPr bwMode="auto">
                        <a:xfrm>
                          <a:off x="4383466" y="3783021"/>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6" name="矩形 335"/>
                        <a:cNvSpPr/>
                      </a:nvSpPr>
                      <a:spPr bwMode="auto">
                        <a:xfrm>
                          <a:off x="4383466" y="3879028"/>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7" name="矩形 336"/>
                        <a:cNvSpPr/>
                      </a:nvSpPr>
                      <a:spPr bwMode="auto">
                        <a:xfrm>
                          <a:off x="4383466" y="3975034"/>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8" name="矩形 337"/>
                        <a:cNvSpPr/>
                      </a:nvSpPr>
                      <a:spPr bwMode="auto">
                        <a:xfrm>
                          <a:off x="4383466" y="4071040"/>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39" name="矩形 338"/>
                        <a:cNvSpPr/>
                      </a:nvSpPr>
                      <a:spPr bwMode="auto">
                        <a:xfrm>
                          <a:off x="4383466" y="4167046"/>
                          <a:ext cx="112559" cy="96006"/>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0" name="矩形 339"/>
                        <a:cNvSpPr/>
                      </a:nvSpPr>
                      <a:spPr bwMode="auto">
                        <a:xfrm>
                          <a:off x="4383466" y="4263053"/>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1" name="矩形 340"/>
                        <a:cNvSpPr/>
                      </a:nvSpPr>
                      <a:spPr bwMode="auto">
                        <a:xfrm>
                          <a:off x="4383466" y="4359059"/>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2" name="矩形 341"/>
                        <a:cNvSpPr/>
                      </a:nvSpPr>
                      <a:spPr bwMode="auto">
                        <a:xfrm>
                          <a:off x="4383466" y="4455066"/>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3" name="矩形 342"/>
                        <a:cNvSpPr/>
                      </a:nvSpPr>
                      <a:spPr bwMode="auto">
                        <a:xfrm>
                          <a:off x="4383466" y="4551072"/>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4" name="矩形 343"/>
                        <a:cNvSpPr/>
                      </a:nvSpPr>
                      <a:spPr bwMode="auto">
                        <a:xfrm>
                          <a:off x="4496025" y="3591008"/>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5" name="矩形 344"/>
                        <a:cNvSpPr/>
                      </a:nvSpPr>
                      <a:spPr bwMode="auto">
                        <a:xfrm>
                          <a:off x="4496025" y="3687015"/>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6" name="矩形 345"/>
                        <a:cNvSpPr/>
                      </a:nvSpPr>
                      <a:spPr bwMode="auto">
                        <a:xfrm>
                          <a:off x="4496025" y="3783021"/>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7" name="矩形 346"/>
                        <a:cNvSpPr/>
                      </a:nvSpPr>
                      <a:spPr bwMode="auto">
                        <a:xfrm>
                          <a:off x="4496025" y="3783021"/>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8" name="矩形 347"/>
                        <a:cNvSpPr/>
                      </a:nvSpPr>
                      <a:spPr bwMode="auto">
                        <a:xfrm>
                          <a:off x="4496025" y="3879028"/>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49" name="矩形 348"/>
                        <a:cNvSpPr/>
                      </a:nvSpPr>
                      <a:spPr bwMode="auto">
                        <a:xfrm>
                          <a:off x="4496025" y="3975034"/>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0" name="矩形 349"/>
                        <a:cNvSpPr/>
                      </a:nvSpPr>
                      <a:spPr bwMode="auto">
                        <a:xfrm>
                          <a:off x="4496025" y="4071040"/>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1" name="矩形 350"/>
                        <a:cNvSpPr/>
                      </a:nvSpPr>
                      <a:spPr bwMode="auto">
                        <a:xfrm>
                          <a:off x="4496025" y="4167046"/>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2" name="矩形 351"/>
                        <a:cNvSpPr/>
                      </a:nvSpPr>
                      <a:spPr bwMode="auto">
                        <a:xfrm>
                          <a:off x="4496025" y="4263053"/>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3" name="矩形 352"/>
                        <a:cNvSpPr/>
                      </a:nvSpPr>
                      <a:spPr bwMode="auto">
                        <a:xfrm>
                          <a:off x="4496025" y="4359059"/>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4" name="矩形 353"/>
                        <a:cNvSpPr/>
                      </a:nvSpPr>
                      <a:spPr bwMode="auto">
                        <a:xfrm>
                          <a:off x="4496025" y="4455066"/>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5" name="矩形 354"/>
                        <a:cNvSpPr/>
                      </a:nvSpPr>
                      <a:spPr bwMode="auto">
                        <a:xfrm>
                          <a:off x="4496025" y="4455066"/>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56" name="矩形 355"/>
                        <a:cNvSpPr/>
                      </a:nvSpPr>
                      <a:spPr bwMode="auto">
                        <a:xfrm>
                          <a:off x="4496025" y="4551072"/>
                          <a:ext cx="112559" cy="96006"/>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3" name="矩形 362"/>
                        <a:cNvSpPr/>
                      </a:nvSpPr>
                      <a:spPr bwMode="auto">
                        <a:xfrm>
                          <a:off x="4496025" y="4263052"/>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4" name="矩形 363"/>
                        <a:cNvSpPr/>
                      </a:nvSpPr>
                      <a:spPr bwMode="auto">
                        <a:xfrm>
                          <a:off x="4496025" y="4359058"/>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5" name="矩形 364"/>
                        <a:cNvSpPr/>
                      </a:nvSpPr>
                      <a:spPr bwMode="auto">
                        <a:xfrm>
                          <a:off x="4496025" y="4455065"/>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6" name="矩形 365"/>
                        <a:cNvSpPr/>
                      </a:nvSpPr>
                      <a:spPr bwMode="auto">
                        <a:xfrm>
                          <a:off x="4496025" y="4551071"/>
                          <a:ext cx="112559" cy="96006"/>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7" name="矩形 366"/>
                        <a:cNvSpPr/>
                      </a:nvSpPr>
                      <a:spPr bwMode="auto">
                        <a:xfrm>
                          <a:off x="4608584" y="4263052"/>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8" name="矩形 367"/>
                        <a:cNvSpPr/>
                      </a:nvSpPr>
                      <a:spPr bwMode="auto">
                        <a:xfrm>
                          <a:off x="4608584" y="4359058"/>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69" name="矩形 368"/>
                        <a:cNvSpPr/>
                      </a:nvSpPr>
                      <a:spPr bwMode="auto">
                        <a:xfrm>
                          <a:off x="4608584" y="4455065"/>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0" name="矩形 369"/>
                        <a:cNvSpPr/>
                      </a:nvSpPr>
                      <a:spPr bwMode="auto">
                        <a:xfrm>
                          <a:off x="4608584" y="4551071"/>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1" name="矩形 370"/>
                        <a:cNvSpPr/>
                      </a:nvSpPr>
                      <a:spPr bwMode="auto">
                        <a:xfrm>
                          <a:off x="4608584" y="3879028"/>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2" name="矩形 371"/>
                        <a:cNvSpPr/>
                      </a:nvSpPr>
                      <a:spPr bwMode="auto">
                        <a:xfrm>
                          <a:off x="4608584" y="3975034"/>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3" name="矩形 372"/>
                        <a:cNvSpPr/>
                      </a:nvSpPr>
                      <a:spPr bwMode="auto">
                        <a:xfrm>
                          <a:off x="4608584" y="4071041"/>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4" name="矩形 373"/>
                        <a:cNvSpPr/>
                      </a:nvSpPr>
                      <a:spPr bwMode="auto">
                        <a:xfrm>
                          <a:off x="4608584" y="4167047"/>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5" name="矩形 374"/>
                        <a:cNvSpPr/>
                      </a:nvSpPr>
                      <a:spPr bwMode="auto">
                        <a:xfrm>
                          <a:off x="4608584" y="3498386"/>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6" name="矩形 375"/>
                        <a:cNvSpPr/>
                      </a:nvSpPr>
                      <a:spPr bwMode="auto">
                        <a:xfrm>
                          <a:off x="4608584" y="3594392"/>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7" name="矩形 376"/>
                        <a:cNvSpPr/>
                      </a:nvSpPr>
                      <a:spPr bwMode="auto">
                        <a:xfrm>
                          <a:off x="4608584" y="3690399"/>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8" name="矩形 377"/>
                        <a:cNvSpPr/>
                      </a:nvSpPr>
                      <a:spPr bwMode="auto">
                        <a:xfrm>
                          <a:off x="4608584" y="3786405"/>
                          <a:ext cx="112559" cy="96006"/>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79" name="矩形 378"/>
                        <a:cNvSpPr/>
                      </a:nvSpPr>
                      <a:spPr bwMode="auto">
                        <a:xfrm>
                          <a:off x="4383466" y="3882411"/>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0" name="矩形 379"/>
                        <a:cNvSpPr/>
                      </a:nvSpPr>
                      <a:spPr bwMode="auto">
                        <a:xfrm>
                          <a:off x="4383466" y="3978417"/>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1" name="矩形 380"/>
                        <a:cNvSpPr/>
                      </a:nvSpPr>
                      <a:spPr bwMode="auto">
                        <a:xfrm>
                          <a:off x="4383466" y="4074424"/>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2" name="矩形 381"/>
                        <a:cNvSpPr/>
                      </a:nvSpPr>
                      <a:spPr bwMode="auto">
                        <a:xfrm>
                          <a:off x="4383466" y="4170430"/>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3" name="矩形 382"/>
                        <a:cNvSpPr/>
                      </a:nvSpPr>
                      <a:spPr bwMode="auto">
                        <a:xfrm>
                          <a:off x="4383466" y="3498386"/>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4" name="矩形 383"/>
                        <a:cNvSpPr/>
                      </a:nvSpPr>
                      <a:spPr bwMode="auto">
                        <a:xfrm>
                          <a:off x="4383466" y="3594392"/>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5" name="矩形 384"/>
                        <a:cNvSpPr/>
                      </a:nvSpPr>
                      <a:spPr bwMode="auto">
                        <a:xfrm>
                          <a:off x="4383466" y="3690399"/>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6" name="矩形 385"/>
                        <a:cNvSpPr/>
                      </a:nvSpPr>
                      <a:spPr bwMode="auto">
                        <a:xfrm>
                          <a:off x="4383466" y="3786405"/>
                          <a:ext cx="112559" cy="96006"/>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7" name="Rectangle 1"/>
                        <a:cNvSpPr>
                          <a:spLocks noChangeArrowheads="1"/>
                        </a:cNvSpPr>
                      </a:nvSpPr>
                      <a:spPr bwMode="auto">
                        <a:xfrm>
                          <a:off x="1153487" y="5057969"/>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1/2</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388" name="矩形 387"/>
                        <a:cNvSpPr/>
                      </a:nvSpPr>
                      <a:spPr bwMode="auto">
                        <a:xfrm flipV="1">
                          <a:off x="920154" y="5145317"/>
                          <a:ext cx="337929" cy="45719"/>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89" name="Rectangle 1"/>
                        <a:cNvSpPr>
                          <a:spLocks noChangeArrowheads="1"/>
                        </a:cNvSpPr>
                      </a:nvSpPr>
                      <a:spPr bwMode="auto">
                        <a:xfrm>
                          <a:off x="1153487" y="5242444"/>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3/4</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390" name="Rectangle 1"/>
                        <a:cNvSpPr>
                          <a:spLocks noChangeArrowheads="1"/>
                        </a:cNvSpPr>
                      </a:nvSpPr>
                      <a:spPr bwMode="auto">
                        <a:xfrm>
                          <a:off x="1090673" y="4890496"/>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Port #</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391" name="矩形 390"/>
                        <a:cNvSpPr/>
                      </a:nvSpPr>
                      <a:spPr bwMode="auto">
                        <a:xfrm>
                          <a:off x="1615089"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2" name="矩形 391"/>
                        <a:cNvSpPr/>
                      </a:nvSpPr>
                      <a:spPr bwMode="auto">
                        <a:xfrm>
                          <a:off x="1615089"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3" name="矩形 392"/>
                        <a:cNvSpPr/>
                      </a:nvSpPr>
                      <a:spPr bwMode="auto">
                        <a:xfrm>
                          <a:off x="1615089"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4" name="矩形 393"/>
                        <a:cNvSpPr/>
                      </a:nvSpPr>
                      <a:spPr bwMode="auto">
                        <a:xfrm>
                          <a:off x="1615089"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95" name="矩形 394"/>
                        <a:cNvSpPr/>
                      </a:nvSpPr>
                      <a:spPr bwMode="auto">
                        <a:xfrm>
                          <a:off x="1615089"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6" name="矩形 395"/>
                        <a:cNvSpPr/>
                      </a:nvSpPr>
                      <a:spPr bwMode="auto">
                        <a:xfrm>
                          <a:off x="1615089"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7" name="矩形 396"/>
                        <a:cNvSpPr/>
                      </a:nvSpPr>
                      <a:spPr bwMode="auto">
                        <a:xfrm>
                          <a:off x="1615089"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398" name="矩形 397"/>
                        <a:cNvSpPr/>
                      </a:nvSpPr>
                      <a:spPr bwMode="auto">
                        <a:xfrm>
                          <a:off x="1615089"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399" name="矩形 398"/>
                        <a:cNvSpPr/>
                      </a:nvSpPr>
                      <a:spPr bwMode="auto">
                        <a:xfrm>
                          <a:off x="1615089"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0" name="矩形 399"/>
                        <a:cNvSpPr/>
                      </a:nvSpPr>
                      <a:spPr bwMode="auto">
                        <a:xfrm>
                          <a:off x="1615089"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1" name="矩形 400"/>
                        <a:cNvSpPr/>
                      </a:nvSpPr>
                      <a:spPr bwMode="auto">
                        <a:xfrm>
                          <a:off x="1615089"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2" name="矩形 401"/>
                        <a:cNvSpPr/>
                      </a:nvSpPr>
                      <a:spPr bwMode="auto">
                        <a:xfrm>
                          <a:off x="1615089"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03" name="矩形 402"/>
                        <a:cNvSpPr/>
                      </a:nvSpPr>
                      <a:spPr bwMode="auto">
                        <a:xfrm>
                          <a:off x="1728961"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4" name="矩形 403"/>
                        <a:cNvSpPr/>
                      </a:nvSpPr>
                      <a:spPr bwMode="auto">
                        <a:xfrm>
                          <a:off x="1728961"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5" name="矩形 404"/>
                        <a:cNvSpPr/>
                      </a:nvSpPr>
                      <a:spPr bwMode="auto">
                        <a:xfrm>
                          <a:off x="1728961"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6" name="矩形 405"/>
                        <a:cNvSpPr/>
                      </a:nvSpPr>
                      <a:spPr bwMode="auto">
                        <a:xfrm>
                          <a:off x="1728961"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07" name="矩形 406"/>
                        <a:cNvSpPr/>
                      </a:nvSpPr>
                      <a:spPr bwMode="auto">
                        <a:xfrm>
                          <a:off x="1728961"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8" name="矩形 407"/>
                        <a:cNvSpPr/>
                      </a:nvSpPr>
                      <a:spPr bwMode="auto">
                        <a:xfrm>
                          <a:off x="1728961"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09" name="矩形 408"/>
                        <a:cNvSpPr/>
                      </a:nvSpPr>
                      <a:spPr bwMode="auto">
                        <a:xfrm>
                          <a:off x="1728961"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0" name="矩形 409"/>
                        <a:cNvSpPr/>
                      </a:nvSpPr>
                      <a:spPr bwMode="auto">
                        <a:xfrm>
                          <a:off x="1728961"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11" name="矩形 410"/>
                        <a:cNvSpPr/>
                      </a:nvSpPr>
                      <a:spPr bwMode="auto">
                        <a:xfrm>
                          <a:off x="1728961"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2" name="矩形 411"/>
                        <a:cNvSpPr/>
                      </a:nvSpPr>
                      <a:spPr bwMode="auto">
                        <a:xfrm>
                          <a:off x="1728961"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3" name="矩形 412"/>
                        <a:cNvSpPr/>
                      </a:nvSpPr>
                      <a:spPr bwMode="auto">
                        <a:xfrm>
                          <a:off x="1728961"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4" name="矩形 413"/>
                        <a:cNvSpPr/>
                      </a:nvSpPr>
                      <a:spPr bwMode="auto">
                        <a:xfrm>
                          <a:off x="1728961"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15" name="矩形 414"/>
                        <a:cNvSpPr/>
                      </a:nvSpPr>
                      <a:spPr bwMode="auto">
                        <a:xfrm>
                          <a:off x="1849912" y="4722763"/>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6" name="矩形 415"/>
                        <a:cNvSpPr/>
                      </a:nvSpPr>
                      <a:spPr bwMode="auto">
                        <a:xfrm>
                          <a:off x="1970864" y="4722763"/>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7" name="矩形 416"/>
                        <a:cNvSpPr/>
                      </a:nvSpPr>
                      <a:spPr bwMode="auto">
                        <a:xfrm>
                          <a:off x="2091814"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8" name="矩形 417"/>
                        <a:cNvSpPr/>
                      </a:nvSpPr>
                      <a:spPr bwMode="auto">
                        <a:xfrm>
                          <a:off x="2091814"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19" name="矩形 418"/>
                        <a:cNvSpPr/>
                      </a:nvSpPr>
                      <a:spPr bwMode="auto">
                        <a:xfrm>
                          <a:off x="2091814"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0" name="矩形 419"/>
                        <a:cNvSpPr/>
                      </a:nvSpPr>
                      <a:spPr bwMode="auto">
                        <a:xfrm>
                          <a:off x="2091814"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21" name="矩形 420"/>
                        <a:cNvSpPr/>
                      </a:nvSpPr>
                      <a:spPr bwMode="auto">
                        <a:xfrm>
                          <a:off x="2091814"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2" name="矩形 421"/>
                        <a:cNvSpPr/>
                      </a:nvSpPr>
                      <a:spPr bwMode="auto">
                        <a:xfrm>
                          <a:off x="2091814"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3" name="矩形 422"/>
                        <a:cNvSpPr/>
                      </a:nvSpPr>
                      <a:spPr bwMode="auto">
                        <a:xfrm>
                          <a:off x="2091814"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4" name="矩形 423"/>
                        <a:cNvSpPr/>
                      </a:nvSpPr>
                      <a:spPr bwMode="auto">
                        <a:xfrm>
                          <a:off x="2091814"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25" name="矩形 424"/>
                        <a:cNvSpPr/>
                      </a:nvSpPr>
                      <a:spPr bwMode="auto">
                        <a:xfrm>
                          <a:off x="2091814"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6" name="矩形 425"/>
                        <a:cNvSpPr/>
                      </a:nvSpPr>
                      <a:spPr bwMode="auto">
                        <a:xfrm>
                          <a:off x="2091814"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7" name="矩形 426"/>
                        <a:cNvSpPr/>
                      </a:nvSpPr>
                      <a:spPr bwMode="auto">
                        <a:xfrm>
                          <a:off x="2091814"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28" name="矩形 427"/>
                        <a:cNvSpPr/>
                      </a:nvSpPr>
                      <a:spPr bwMode="auto">
                        <a:xfrm>
                          <a:off x="2091814"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29" name="矩形 428"/>
                        <a:cNvSpPr/>
                      </a:nvSpPr>
                      <a:spPr bwMode="auto">
                        <a:xfrm>
                          <a:off x="2205686"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0" name="矩形 429"/>
                        <a:cNvSpPr/>
                      </a:nvSpPr>
                      <a:spPr bwMode="auto">
                        <a:xfrm>
                          <a:off x="2205686"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1" name="矩形 430"/>
                        <a:cNvSpPr/>
                      </a:nvSpPr>
                      <a:spPr bwMode="auto">
                        <a:xfrm>
                          <a:off x="2205686"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2" name="矩形 431"/>
                        <a:cNvSpPr/>
                      </a:nvSpPr>
                      <a:spPr bwMode="auto">
                        <a:xfrm>
                          <a:off x="2205686"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33" name="矩形 432"/>
                        <a:cNvSpPr/>
                      </a:nvSpPr>
                      <a:spPr bwMode="auto">
                        <a:xfrm>
                          <a:off x="2205686"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4" name="矩形 433"/>
                        <a:cNvSpPr/>
                      </a:nvSpPr>
                      <a:spPr bwMode="auto">
                        <a:xfrm>
                          <a:off x="2205686"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5" name="矩形 434"/>
                        <a:cNvSpPr/>
                      </a:nvSpPr>
                      <a:spPr bwMode="auto">
                        <a:xfrm>
                          <a:off x="2205686"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6" name="矩形 435"/>
                        <a:cNvSpPr/>
                      </a:nvSpPr>
                      <a:spPr bwMode="auto">
                        <a:xfrm>
                          <a:off x="2205686"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37" name="矩形 436"/>
                        <a:cNvSpPr/>
                      </a:nvSpPr>
                      <a:spPr bwMode="auto">
                        <a:xfrm>
                          <a:off x="2205686"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8" name="矩形 437"/>
                        <a:cNvSpPr/>
                      </a:nvSpPr>
                      <a:spPr bwMode="auto">
                        <a:xfrm>
                          <a:off x="2205686"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39" name="矩形 438"/>
                        <a:cNvSpPr/>
                      </a:nvSpPr>
                      <a:spPr bwMode="auto">
                        <a:xfrm>
                          <a:off x="2205686"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0" name="矩形 439"/>
                        <a:cNvSpPr/>
                      </a:nvSpPr>
                      <a:spPr bwMode="auto">
                        <a:xfrm>
                          <a:off x="2205686"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41" name="矩形 440"/>
                        <a:cNvSpPr/>
                      </a:nvSpPr>
                      <a:spPr bwMode="auto">
                        <a:xfrm>
                          <a:off x="2326637"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2" name="矩形 441"/>
                        <a:cNvSpPr/>
                      </a:nvSpPr>
                      <a:spPr bwMode="auto">
                        <a:xfrm>
                          <a:off x="2326637"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3" name="矩形 442"/>
                        <a:cNvSpPr/>
                      </a:nvSpPr>
                      <a:spPr bwMode="auto">
                        <a:xfrm>
                          <a:off x="2326637"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4" name="矩形 443"/>
                        <a:cNvSpPr/>
                      </a:nvSpPr>
                      <a:spPr bwMode="auto">
                        <a:xfrm>
                          <a:off x="2326637"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45" name="矩形 444"/>
                        <a:cNvSpPr/>
                      </a:nvSpPr>
                      <a:spPr bwMode="auto">
                        <a:xfrm>
                          <a:off x="2326637"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6" name="矩形 445"/>
                        <a:cNvSpPr/>
                      </a:nvSpPr>
                      <a:spPr bwMode="auto">
                        <a:xfrm>
                          <a:off x="2326637"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7" name="矩形 446"/>
                        <a:cNvSpPr/>
                      </a:nvSpPr>
                      <a:spPr bwMode="auto">
                        <a:xfrm>
                          <a:off x="2326637"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48" name="矩形 447"/>
                        <a:cNvSpPr/>
                      </a:nvSpPr>
                      <a:spPr bwMode="auto">
                        <a:xfrm>
                          <a:off x="2326637"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49" name="矩形 448"/>
                        <a:cNvSpPr/>
                      </a:nvSpPr>
                      <a:spPr bwMode="auto">
                        <a:xfrm>
                          <a:off x="2326637"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0" name="矩形 449"/>
                        <a:cNvSpPr/>
                      </a:nvSpPr>
                      <a:spPr bwMode="auto">
                        <a:xfrm>
                          <a:off x="2326637"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1" name="矩形 450"/>
                        <a:cNvSpPr/>
                      </a:nvSpPr>
                      <a:spPr bwMode="auto">
                        <a:xfrm>
                          <a:off x="2326637"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2" name="矩形 451"/>
                        <a:cNvSpPr/>
                      </a:nvSpPr>
                      <a:spPr bwMode="auto">
                        <a:xfrm>
                          <a:off x="2326637"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53" name="矩形 452"/>
                        <a:cNvSpPr/>
                      </a:nvSpPr>
                      <a:spPr bwMode="auto">
                        <a:xfrm>
                          <a:off x="2452973"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4" name="矩形 453"/>
                        <a:cNvSpPr/>
                      </a:nvSpPr>
                      <a:spPr bwMode="auto">
                        <a:xfrm>
                          <a:off x="2452973"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5" name="矩形 454"/>
                        <a:cNvSpPr/>
                      </a:nvSpPr>
                      <a:spPr bwMode="auto">
                        <a:xfrm>
                          <a:off x="2452973"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6" name="矩形 455"/>
                        <a:cNvSpPr/>
                      </a:nvSpPr>
                      <a:spPr bwMode="auto">
                        <a:xfrm>
                          <a:off x="2452973"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57" name="矩形 456"/>
                        <a:cNvSpPr/>
                      </a:nvSpPr>
                      <a:spPr bwMode="auto">
                        <a:xfrm>
                          <a:off x="2452973"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8" name="矩形 457"/>
                        <a:cNvSpPr/>
                      </a:nvSpPr>
                      <a:spPr bwMode="auto">
                        <a:xfrm>
                          <a:off x="2452973"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59" name="矩形 458"/>
                        <a:cNvSpPr/>
                      </a:nvSpPr>
                      <a:spPr bwMode="auto">
                        <a:xfrm>
                          <a:off x="2452973"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0" name="矩形 459"/>
                        <a:cNvSpPr/>
                      </a:nvSpPr>
                      <a:spPr bwMode="auto">
                        <a:xfrm>
                          <a:off x="2452973"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61" name="矩形 460"/>
                        <a:cNvSpPr/>
                      </a:nvSpPr>
                      <a:spPr bwMode="auto">
                        <a:xfrm>
                          <a:off x="2452973"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2" name="矩形 461"/>
                        <a:cNvSpPr/>
                      </a:nvSpPr>
                      <a:spPr bwMode="auto">
                        <a:xfrm>
                          <a:off x="2452973"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3" name="矩形 462"/>
                        <a:cNvSpPr/>
                      </a:nvSpPr>
                      <a:spPr bwMode="auto">
                        <a:xfrm>
                          <a:off x="2452973"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4" name="矩形 463"/>
                        <a:cNvSpPr/>
                      </a:nvSpPr>
                      <a:spPr bwMode="auto">
                        <a:xfrm>
                          <a:off x="2452973"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65" name="矩形 464"/>
                        <a:cNvSpPr/>
                      </a:nvSpPr>
                      <a:spPr bwMode="auto">
                        <a:xfrm>
                          <a:off x="2573925"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6" name="矩形 465"/>
                        <a:cNvSpPr/>
                      </a:nvSpPr>
                      <a:spPr bwMode="auto">
                        <a:xfrm>
                          <a:off x="2573925"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7" name="矩形 466"/>
                        <a:cNvSpPr/>
                      </a:nvSpPr>
                      <a:spPr bwMode="auto">
                        <a:xfrm>
                          <a:off x="2573925"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68" name="矩形 467"/>
                        <a:cNvSpPr/>
                      </a:nvSpPr>
                      <a:spPr bwMode="auto">
                        <a:xfrm>
                          <a:off x="2573925"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69" name="矩形 468"/>
                        <a:cNvSpPr/>
                      </a:nvSpPr>
                      <a:spPr bwMode="auto">
                        <a:xfrm>
                          <a:off x="2573925"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0" name="矩形 469"/>
                        <a:cNvSpPr/>
                      </a:nvSpPr>
                      <a:spPr bwMode="auto">
                        <a:xfrm>
                          <a:off x="2573925"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1" name="矩形 470"/>
                        <a:cNvSpPr/>
                      </a:nvSpPr>
                      <a:spPr bwMode="auto">
                        <a:xfrm>
                          <a:off x="2573925"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2" name="矩形 471"/>
                        <a:cNvSpPr/>
                      </a:nvSpPr>
                      <a:spPr bwMode="auto">
                        <a:xfrm>
                          <a:off x="2573925"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73" name="矩形 472"/>
                        <a:cNvSpPr/>
                      </a:nvSpPr>
                      <a:spPr bwMode="auto">
                        <a:xfrm>
                          <a:off x="2573925"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4" name="矩形 473"/>
                        <a:cNvSpPr/>
                      </a:nvSpPr>
                      <a:spPr bwMode="auto">
                        <a:xfrm>
                          <a:off x="2573925"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5" name="矩形 474"/>
                        <a:cNvSpPr/>
                      </a:nvSpPr>
                      <a:spPr bwMode="auto">
                        <a:xfrm>
                          <a:off x="2573925"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6" name="矩形 475"/>
                        <a:cNvSpPr/>
                      </a:nvSpPr>
                      <a:spPr bwMode="auto">
                        <a:xfrm>
                          <a:off x="2573925"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77" name="矩形 476"/>
                        <a:cNvSpPr/>
                      </a:nvSpPr>
                      <a:spPr bwMode="auto">
                        <a:xfrm>
                          <a:off x="2694876"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8" name="矩形 477"/>
                        <a:cNvSpPr/>
                      </a:nvSpPr>
                      <a:spPr bwMode="auto">
                        <a:xfrm>
                          <a:off x="2694876"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79" name="矩形 478"/>
                        <a:cNvSpPr/>
                      </a:nvSpPr>
                      <a:spPr bwMode="auto">
                        <a:xfrm>
                          <a:off x="2694876"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0" name="矩形 479"/>
                        <a:cNvSpPr/>
                      </a:nvSpPr>
                      <a:spPr bwMode="auto">
                        <a:xfrm>
                          <a:off x="2694876"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81" name="矩形 480"/>
                        <a:cNvSpPr/>
                      </a:nvSpPr>
                      <a:spPr bwMode="auto">
                        <a:xfrm>
                          <a:off x="2694876"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2" name="矩形 481"/>
                        <a:cNvSpPr/>
                      </a:nvSpPr>
                      <a:spPr bwMode="auto">
                        <a:xfrm>
                          <a:off x="2694876"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3" name="矩形 482"/>
                        <a:cNvSpPr/>
                      </a:nvSpPr>
                      <a:spPr bwMode="auto">
                        <a:xfrm>
                          <a:off x="2694876"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4" name="矩形 483"/>
                        <a:cNvSpPr/>
                      </a:nvSpPr>
                      <a:spPr bwMode="auto">
                        <a:xfrm>
                          <a:off x="2694876"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85" name="矩形 484"/>
                        <a:cNvSpPr/>
                      </a:nvSpPr>
                      <a:spPr bwMode="auto">
                        <a:xfrm>
                          <a:off x="2694876"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6" name="矩形 485"/>
                        <a:cNvSpPr/>
                      </a:nvSpPr>
                      <a:spPr bwMode="auto">
                        <a:xfrm>
                          <a:off x="2694876"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7" name="矩形 486"/>
                        <a:cNvSpPr/>
                      </a:nvSpPr>
                      <a:spPr bwMode="auto">
                        <a:xfrm>
                          <a:off x="2694876"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88" name="矩形 487"/>
                        <a:cNvSpPr/>
                      </a:nvSpPr>
                      <a:spPr bwMode="auto">
                        <a:xfrm>
                          <a:off x="2694876"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89" name="矩形 488"/>
                        <a:cNvSpPr/>
                      </a:nvSpPr>
                      <a:spPr bwMode="auto">
                        <a:xfrm>
                          <a:off x="2815827"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0" name="矩形 489"/>
                        <a:cNvSpPr/>
                      </a:nvSpPr>
                      <a:spPr bwMode="auto">
                        <a:xfrm>
                          <a:off x="2815827"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1" name="矩形 490"/>
                        <a:cNvSpPr/>
                      </a:nvSpPr>
                      <a:spPr bwMode="auto">
                        <a:xfrm>
                          <a:off x="2815827"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2" name="矩形 491"/>
                        <a:cNvSpPr/>
                      </a:nvSpPr>
                      <a:spPr bwMode="auto">
                        <a:xfrm>
                          <a:off x="2815827"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93" name="矩形 492"/>
                        <a:cNvSpPr/>
                      </a:nvSpPr>
                      <a:spPr bwMode="auto">
                        <a:xfrm>
                          <a:off x="2815827"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4" name="矩形 493"/>
                        <a:cNvSpPr/>
                      </a:nvSpPr>
                      <a:spPr bwMode="auto">
                        <a:xfrm>
                          <a:off x="2815827"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5" name="矩形 494"/>
                        <a:cNvSpPr/>
                      </a:nvSpPr>
                      <a:spPr bwMode="auto">
                        <a:xfrm>
                          <a:off x="2815827"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6" name="矩形 495"/>
                        <a:cNvSpPr/>
                      </a:nvSpPr>
                      <a:spPr bwMode="auto">
                        <a:xfrm>
                          <a:off x="2815827"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497" name="矩形 496"/>
                        <a:cNvSpPr/>
                      </a:nvSpPr>
                      <a:spPr bwMode="auto">
                        <a:xfrm>
                          <a:off x="2815827"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8" name="矩形 497"/>
                        <a:cNvSpPr/>
                      </a:nvSpPr>
                      <a:spPr bwMode="auto">
                        <a:xfrm>
                          <a:off x="2815827"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499" name="矩形 498"/>
                        <a:cNvSpPr/>
                      </a:nvSpPr>
                      <a:spPr bwMode="auto">
                        <a:xfrm>
                          <a:off x="2815827"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0" name="矩形 499"/>
                        <a:cNvSpPr/>
                      </a:nvSpPr>
                      <a:spPr bwMode="auto">
                        <a:xfrm>
                          <a:off x="2815827"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01" name="矩形 500"/>
                        <a:cNvSpPr/>
                      </a:nvSpPr>
                      <a:spPr bwMode="auto">
                        <a:xfrm>
                          <a:off x="2929699"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2" name="矩形 501"/>
                        <a:cNvSpPr/>
                      </a:nvSpPr>
                      <a:spPr bwMode="auto">
                        <a:xfrm>
                          <a:off x="2929699"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3" name="矩形 502"/>
                        <a:cNvSpPr/>
                      </a:nvSpPr>
                      <a:spPr bwMode="auto">
                        <a:xfrm>
                          <a:off x="2929699"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4" name="矩形 503"/>
                        <a:cNvSpPr/>
                      </a:nvSpPr>
                      <a:spPr bwMode="auto">
                        <a:xfrm>
                          <a:off x="2929699"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05" name="矩形 504"/>
                        <a:cNvSpPr/>
                      </a:nvSpPr>
                      <a:spPr bwMode="auto">
                        <a:xfrm>
                          <a:off x="2929699"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6" name="矩形 505"/>
                        <a:cNvSpPr/>
                      </a:nvSpPr>
                      <a:spPr bwMode="auto">
                        <a:xfrm>
                          <a:off x="2929699"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7" name="矩形 506"/>
                        <a:cNvSpPr/>
                      </a:nvSpPr>
                      <a:spPr bwMode="auto">
                        <a:xfrm>
                          <a:off x="2929699"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08" name="矩形 507"/>
                        <a:cNvSpPr/>
                      </a:nvSpPr>
                      <a:spPr bwMode="auto">
                        <a:xfrm>
                          <a:off x="2929699"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09" name="矩形 508"/>
                        <a:cNvSpPr/>
                      </a:nvSpPr>
                      <a:spPr bwMode="auto">
                        <a:xfrm>
                          <a:off x="2929699"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0" name="矩形 509"/>
                        <a:cNvSpPr/>
                      </a:nvSpPr>
                      <a:spPr bwMode="auto">
                        <a:xfrm>
                          <a:off x="2929699"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1" name="矩形 510"/>
                        <a:cNvSpPr/>
                      </a:nvSpPr>
                      <a:spPr bwMode="auto">
                        <a:xfrm>
                          <a:off x="2929699"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2" name="矩形 511"/>
                        <a:cNvSpPr/>
                      </a:nvSpPr>
                      <a:spPr bwMode="auto">
                        <a:xfrm>
                          <a:off x="2929699"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13" name="矩形 512"/>
                        <a:cNvSpPr/>
                      </a:nvSpPr>
                      <a:spPr bwMode="auto">
                        <a:xfrm>
                          <a:off x="3050650"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4" name="矩形 513"/>
                        <a:cNvSpPr/>
                      </a:nvSpPr>
                      <a:spPr bwMode="auto">
                        <a:xfrm>
                          <a:off x="3050650"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5" name="矩形 514"/>
                        <a:cNvSpPr/>
                      </a:nvSpPr>
                      <a:spPr bwMode="auto">
                        <a:xfrm>
                          <a:off x="3050650"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6" name="矩形 515"/>
                        <a:cNvSpPr/>
                      </a:nvSpPr>
                      <a:spPr bwMode="auto">
                        <a:xfrm>
                          <a:off x="3050650"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17" name="矩形 516"/>
                        <a:cNvSpPr/>
                      </a:nvSpPr>
                      <a:spPr bwMode="auto">
                        <a:xfrm>
                          <a:off x="3050650"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8" name="矩形 517"/>
                        <a:cNvSpPr/>
                      </a:nvSpPr>
                      <a:spPr bwMode="auto">
                        <a:xfrm>
                          <a:off x="3050650"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19" name="矩形 518"/>
                        <a:cNvSpPr/>
                      </a:nvSpPr>
                      <a:spPr bwMode="auto">
                        <a:xfrm>
                          <a:off x="3050650"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0" name="矩形 519"/>
                        <a:cNvSpPr/>
                      </a:nvSpPr>
                      <a:spPr bwMode="auto">
                        <a:xfrm>
                          <a:off x="3050650"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21" name="矩形 520"/>
                        <a:cNvSpPr/>
                      </a:nvSpPr>
                      <a:spPr bwMode="auto">
                        <a:xfrm>
                          <a:off x="3050650"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2" name="矩形 521"/>
                        <a:cNvSpPr/>
                      </a:nvSpPr>
                      <a:spPr bwMode="auto">
                        <a:xfrm>
                          <a:off x="3050650"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3" name="矩形 522"/>
                        <a:cNvSpPr/>
                      </a:nvSpPr>
                      <a:spPr bwMode="auto">
                        <a:xfrm>
                          <a:off x="3050650"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4" name="矩形 523"/>
                        <a:cNvSpPr/>
                      </a:nvSpPr>
                      <a:spPr bwMode="auto">
                        <a:xfrm>
                          <a:off x="3050650"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25" name="矩形 524"/>
                        <a:cNvSpPr/>
                      </a:nvSpPr>
                      <a:spPr bwMode="auto">
                        <a:xfrm>
                          <a:off x="3171601" y="472276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6" name="矩形 525"/>
                        <a:cNvSpPr/>
                      </a:nvSpPr>
                      <a:spPr bwMode="auto">
                        <a:xfrm>
                          <a:off x="3171601" y="481998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7" name="矩形 526"/>
                        <a:cNvSpPr/>
                      </a:nvSpPr>
                      <a:spPr bwMode="auto">
                        <a:xfrm>
                          <a:off x="3171601" y="491719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28" name="矩形 527"/>
                        <a:cNvSpPr/>
                      </a:nvSpPr>
                      <a:spPr bwMode="auto">
                        <a:xfrm>
                          <a:off x="3171601" y="501441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29" name="矩形 528"/>
                        <a:cNvSpPr/>
                      </a:nvSpPr>
                      <a:spPr bwMode="auto">
                        <a:xfrm>
                          <a:off x="3171601" y="511163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0" name="矩形 529"/>
                        <a:cNvSpPr/>
                      </a:nvSpPr>
                      <a:spPr bwMode="auto">
                        <a:xfrm>
                          <a:off x="3171601" y="520885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1" name="矩形 530"/>
                        <a:cNvSpPr/>
                      </a:nvSpPr>
                      <a:spPr bwMode="auto">
                        <a:xfrm>
                          <a:off x="3171601" y="530607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2" name="矩形 531"/>
                        <a:cNvSpPr/>
                      </a:nvSpPr>
                      <a:spPr bwMode="auto">
                        <a:xfrm>
                          <a:off x="3171601" y="540329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33" name="矩形 532"/>
                        <a:cNvSpPr/>
                      </a:nvSpPr>
                      <a:spPr bwMode="auto">
                        <a:xfrm>
                          <a:off x="3171601" y="550050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4" name="矩形 533"/>
                        <a:cNvSpPr/>
                      </a:nvSpPr>
                      <a:spPr bwMode="auto">
                        <a:xfrm>
                          <a:off x="3171601" y="559772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5" name="矩形 534"/>
                        <a:cNvSpPr/>
                      </a:nvSpPr>
                      <a:spPr bwMode="auto">
                        <a:xfrm>
                          <a:off x="3171601" y="569494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6" name="矩形 535"/>
                        <a:cNvSpPr/>
                      </a:nvSpPr>
                      <a:spPr bwMode="auto">
                        <a:xfrm>
                          <a:off x="3171601" y="579216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37" name="矩形 536"/>
                        <a:cNvSpPr/>
                      </a:nvSpPr>
                      <a:spPr bwMode="auto">
                        <a:xfrm>
                          <a:off x="1849912" y="4819980"/>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8" name="矩形 537"/>
                        <a:cNvSpPr/>
                      </a:nvSpPr>
                      <a:spPr bwMode="auto">
                        <a:xfrm>
                          <a:off x="1849912" y="4917199"/>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39" name="矩形 538"/>
                        <a:cNvSpPr/>
                      </a:nvSpPr>
                      <a:spPr bwMode="auto">
                        <a:xfrm>
                          <a:off x="1849912" y="5014418"/>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0" name="矩形 539"/>
                        <a:cNvSpPr/>
                      </a:nvSpPr>
                      <a:spPr bwMode="auto">
                        <a:xfrm>
                          <a:off x="1849912" y="5111636"/>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1" name="矩形 540"/>
                        <a:cNvSpPr/>
                      </a:nvSpPr>
                      <a:spPr bwMode="auto">
                        <a:xfrm>
                          <a:off x="1849912" y="5208853"/>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2" name="矩形 541"/>
                        <a:cNvSpPr/>
                      </a:nvSpPr>
                      <a:spPr bwMode="auto">
                        <a:xfrm>
                          <a:off x="1849912" y="5306072"/>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3" name="矩形 542"/>
                        <a:cNvSpPr/>
                      </a:nvSpPr>
                      <a:spPr bwMode="auto">
                        <a:xfrm>
                          <a:off x="1849912" y="5403291"/>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4" name="矩形 543"/>
                        <a:cNvSpPr/>
                      </a:nvSpPr>
                      <a:spPr bwMode="auto">
                        <a:xfrm>
                          <a:off x="1849912" y="5500509"/>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5" name="矩形 544"/>
                        <a:cNvSpPr/>
                      </a:nvSpPr>
                      <a:spPr bwMode="auto">
                        <a:xfrm>
                          <a:off x="1849912" y="5597727"/>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6" name="矩形 545"/>
                        <a:cNvSpPr/>
                      </a:nvSpPr>
                      <a:spPr bwMode="auto">
                        <a:xfrm>
                          <a:off x="1849912" y="5694945"/>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7" name="矩形 546"/>
                        <a:cNvSpPr/>
                      </a:nvSpPr>
                      <a:spPr bwMode="auto">
                        <a:xfrm>
                          <a:off x="1849912" y="5792164"/>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8" name="矩形 547"/>
                        <a:cNvSpPr/>
                      </a:nvSpPr>
                      <a:spPr bwMode="auto">
                        <a:xfrm>
                          <a:off x="1970864" y="4819980"/>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49" name="矩形 548"/>
                        <a:cNvSpPr/>
                      </a:nvSpPr>
                      <a:spPr bwMode="auto">
                        <a:xfrm>
                          <a:off x="1970864" y="4917199"/>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0" name="矩形 549"/>
                        <a:cNvSpPr/>
                      </a:nvSpPr>
                      <a:spPr bwMode="auto">
                        <a:xfrm>
                          <a:off x="1970864" y="5014418"/>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1" name="矩形 550"/>
                        <a:cNvSpPr/>
                      </a:nvSpPr>
                      <a:spPr bwMode="auto">
                        <a:xfrm>
                          <a:off x="1970864" y="5014418"/>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2" name="矩形 551"/>
                        <a:cNvSpPr/>
                      </a:nvSpPr>
                      <a:spPr bwMode="auto">
                        <a:xfrm>
                          <a:off x="1970864" y="5111636"/>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3" name="矩形 552"/>
                        <a:cNvSpPr/>
                      </a:nvSpPr>
                      <a:spPr bwMode="auto">
                        <a:xfrm>
                          <a:off x="1970864" y="5208853"/>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4" name="矩形 553"/>
                        <a:cNvSpPr/>
                      </a:nvSpPr>
                      <a:spPr bwMode="auto">
                        <a:xfrm>
                          <a:off x="1970864" y="5306072"/>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5" name="矩形 554"/>
                        <a:cNvSpPr/>
                      </a:nvSpPr>
                      <a:spPr bwMode="auto">
                        <a:xfrm>
                          <a:off x="1970864" y="5403291"/>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6" name="矩形 555"/>
                        <a:cNvSpPr/>
                      </a:nvSpPr>
                      <a:spPr bwMode="auto">
                        <a:xfrm>
                          <a:off x="1970864" y="5500509"/>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7" name="矩形 556"/>
                        <a:cNvSpPr/>
                      </a:nvSpPr>
                      <a:spPr bwMode="auto">
                        <a:xfrm>
                          <a:off x="1970864" y="5597727"/>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8" name="矩形 557"/>
                        <a:cNvSpPr/>
                      </a:nvSpPr>
                      <a:spPr bwMode="auto">
                        <a:xfrm>
                          <a:off x="1970864" y="5694945"/>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59" name="矩形 558"/>
                        <a:cNvSpPr/>
                      </a:nvSpPr>
                      <a:spPr bwMode="auto">
                        <a:xfrm>
                          <a:off x="1970864" y="5694945"/>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0" name="矩形 559"/>
                        <a:cNvSpPr/>
                      </a:nvSpPr>
                      <a:spPr bwMode="auto">
                        <a:xfrm>
                          <a:off x="1970864" y="5792164"/>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1" name="矩形 560"/>
                        <a:cNvSpPr/>
                      </a:nvSpPr>
                      <a:spPr bwMode="auto">
                        <a:xfrm>
                          <a:off x="1970864" y="5500508"/>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2" name="矩形 561"/>
                        <a:cNvSpPr/>
                      </a:nvSpPr>
                      <a:spPr bwMode="auto">
                        <a:xfrm>
                          <a:off x="1970864" y="5597725"/>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3" name="矩形 562"/>
                        <a:cNvSpPr/>
                      </a:nvSpPr>
                      <a:spPr bwMode="auto">
                        <a:xfrm>
                          <a:off x="1970864" y="5694945"/>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4" name="矩形 563"/>
                        <a:cNvSpPr/>
                      </a:nvSpPr>
                      <a:spPr bwMode="auto">
                        <a:xfrm>
                          <a:off x="1970864" y="5792162"/>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5" name="矩形 564"/>
                        <a:cNvSpPr/>
                      </a:nvSpPr>
                      <a:spPr bwMode="auto">
                        <a:xfrm>
                          <a:off x="1849913" y="5115062"/>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6" name="矩形 565"/>
                        <a:cNvSpPr/>
                      </a:nvSpPr>
                      <a:spPr bwMode="auto">
                        <a:xfrm>
                          <a:off x="1849913" y="5212280"/>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7" name="矩形 566"/>
                        <a:cNvSpPr/>
                      </a:nvSpPr>
                      <a:spPr bwMode="auto">
                        <a:xfrm>
                          <a:off x="1849913" y="5309499"/>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8" name="矩形 567"/>
                        <a:cNvSpPr/>
                      </a:nvSpPr>
                      <a:spPr bwMode="auto">
                        <a:xfrm>
                          <a:off x="1849913" y="5406716"/>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69" name="矩形 568"/>
                        <a:cNvSpPr/>
                      </a:nvSpPr>
                      <a:spPr bwMode="auto">
                        <a:xfrm>
                          <a:off x="1849912" y="4726190"/>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0" name="矩形 569"/>
                        <a:cNvSpPr/>
                      </a:nvSpPr>
                      <a:spPr bwMode="auto">
                        <a:xfrm>
                          <a:off x="1849912" y="4823407"/>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1" name="矩形 570"/>
                        <a:cNvSpPr/>
                      </a:nvSpPr>
                      <a:spPr bwMode="auto">
                        <a:xfrm>
                          <a:off x="1849912" y="4920626"/>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2" name="矩形 571"/>
                        <a:cNvSpPr/>
                      </a:nvSpPr>
                      <a:spPr bwMode="auto">
                        <a:xfrm>
                          <a:off x="1849912" y="5017844"/>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3" name="矩形 572"/>
                        <a:cNvSpPr/>
                      </a:nvSpPr>
                      <a:spPr bwMode="auto">
                        <a:xfrm>
                          <a:off x="1849912" y="4925665"/>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4" name="矩形 573"/>
                        <a:cNvSpPr/>
                      </a:nvSpPr>
                      <a:spPr bwMode="auto">
                        <a:xfrm>
                          <a:off x="1849912" y="5022883"/>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5" name="矩形 574"/>
                        <a:cNvSpPr/>
                      </a:nvSpPr>
                      <a:spPr bwMode="auto">
                        <a:xfrm>
                          <a:off x="1849912" y="5120102"/>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6" name="矩形 575"/>
                        <a:cNvSpPr/>
                      </a:nvSpPr>
                      <a:spPr bwMode="auto">
                        <a:xfrm>
                          <a:off x="1849912" y="5217319"/>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7" name="矩形 576"/>
                        <a:cNvSpPr/>
                      </a:nvSpPr>
                      <a:spPr bwMode="auto">
                        <a:xfrm>
                          <a:off x="1849912" y="4731230"/>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78" name="矩形 577"/>
                        <a:cNvSpPr/>
                      </a:nvSpPr>
                      <a:spPr bwMode="auto">
                        <a:xfrm>
                          <a:off x="1849912" y="4828449"/>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0" name="Rectangle 1"/>
                        <a:cNvSpPr>
                          <a:spLocks noChangeArrowheads="1"/>
                        </a:cNvSpPr>
                      </a:nvSpPr>
                      <a:spPr bwMode="auto">
                        <a:xfrm>
                          <a:off x="1214092" y="4255512"/>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4</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581" name="矩形 580"/>
                        <a:cNvSpPr/>
                      </a:nvSpPr>
                      <a:spPr bwMode="auto">
                        <a:xfrm>
                          <a:off x="985825" y="4345078"/>
                          <a:ext cx="332373" cy="44025"/>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4" name="矩形 583"/>
                        <a:cNvSpPr/>
                      </a:nvSpPr>
                      <a:spPr bwMode="auto">
                        <a:xfrm>
                          <a:off x="920155" y="5335052"/>
                          <a:ext cx="332373" cy="44025"/>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5" name="矩形 584"/>
                        <a:cNvSpPr/>
                      </a:nvSpPr>
                      <a:spPr bwMode="auto">
                        <a:xfrm>
                          <a:off x="4157386"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6" name="矩形 585"/>
                        <a:cNvSpPr/>
                      </a:nvSpPr>
                      <a:spPr bwMode="auto">
                        <a:xfrm>
                          <a:off x="4157386"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7" name="矩形 586"/>
                        <a:cNvSpPr/>
                      </a:nvSpPr>
                      <a:spPr bwMode="auto">
                        <a:xfrm>
                          <a:off x="4157386"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88" name="矩形 587"/>
                        <a:cNvSpPr/>
                      </a:nvSpPr>
                      <a:spPr bwMode="auto">
                        <a:xfrm>
                          <a:off x="4157386"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89" name="矩形 588"/>
                        <a:cNvSpPr/>
                      </a:nvSpPr>
                      <a:spPr bwMode="auto">
                        <a:xfrm>
                          <a:off x="4157386"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0" name="矩形 589"/>
                        <a:cNvSpPr/>
                      </a:nvSpPr>
                      <a:spPr bwMode="auto">
                        <a:xfrm>
                          <a:off x="4157386"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1" name="矩形 590"/>
                        <a:cNvSpPr/>
                      </a:nvSpPr>
                      <a:spPr bwMode="auto">
                        <a:xfrm>
                          <a:off x="4157386"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2" name="矩形 591"/>
                        <a:cNvSpPr/>
                      </a:nvSpPr>
                      <a:spPr bwMode="auto">
                        <a:xfrm>
                          <a:off x="4157386"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93" name="矩形 592"/>
                        <a:cNvSpPr/>
                      </a:nvSpPr>
                      <a:spPr bwMode="auto">
                        <a:xfrm>
                          <a:off x="4157386"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4" name="矩形 593"/>
                        <a:cNvSpPr/>
                      </a:nvSpPr>
                      <a:spPr bwMode="auto">
                        <a:xfrm>
                          <a:off x="4157386"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5" name="矩形 594"/>
                        <a:cNvSpPr/>
                      </a:nvSpPr>
                      <a:spPr bwMode="auto">
                        <a:xfrm>
                          <a:off x="4157386"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6" name="矩形 595"/>
                        <a:cNvSpPr/>
                      </a:nvSpPr>
                      <a:spPr bwMode="auto">
                        <a:xfrm>
                          <a:off x="4157386"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597" name="矩形 596"/>
                        <a:cNvSpPr/>
                      </a:nvSpPr>
                      <a:spPr bwMode="auto">
                        <a:xfrm>
                          <a:off x="4271258"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8" name="矩形 597"/>
                        <a:cNvSpPr/>
                      </a:nvSpPr>
                      <a:spPr bwMode="auto">
                        <a:xfrm>
                          <a:off x="4271258"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599" name="矩形 598"/>
                        <a:cNvSpPr/>
                      </a:nvSpPr>
                      <a:spPr bwMode="auto">
                        <a:xfrm>
                          <a:off x="4271258"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0" name="矩形 599"/>
                        <a:cNvSpPr/>
                      </a:nvSpPr>
                      <a:spPr bwMode="auto">
                        <a:xfrm>
                          <a:off x="4271258"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01" name="矩形 600"/>
                        <a:cNvSpPr/>
                      </a:nvSpPr>
                      <a:spPr bwMode="auto">
                        <a:xfrm>
                          <a:off x="4271258"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2" name="矩形 601"/>
                        <a:cNvSpPr/>
                      </a:nvSpPr>
                      <a:spPr bwMode="auto">
                        <a:xfrm>
                          <a:off x="4271258"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3" name="矩形 602"/>
                        <a:cNvSpPr/>
                      </a:nvSpPr>
                      <a:spPr bwMode="auto">
                        <a:xfrm>
                          <a:off x="4271258"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4" name="矩形 603"/>
                        <a:cNvSpPr/>
                      </a:nvSpPr>
                      <a:spPr bwMode="auto">
                        <a:xfrm>
                          <a:off x="4271258"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05" name="矩形 604"/>
                        <a:cNvSpPr/>
                      </a:nvSpPr>
                      <a:spPr bwMode="auto">
                        <a:xfrm>
                          <a:off x="4271258"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6" name="矩形 605"/>
                        <a:cNvSpPr/>
                      </a:nvSpPr>
                      <a:spPr bwMode="auto">
                        <a:xfrm>
                          <a:off x="4271258"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7" name="矩形 606"/>
                        <a:cNvSpPr/>
                      </a:nvSpPr>
                      <a:spPr bwMode="auto">
                        <a:xfrm>
                          <a:off x="4271258"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08" name="矩形 607"/>
                        <a:cNvSpPr/>
                      </a:nvSpPr>
                      <a:spPr bwMode="auto">
                        <a:xfrm>
                          <a:off x="4271258"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09" name="矩形 608"/>
                        <a:cNvSpPr/>
                      </a:nvSpPr>
                      <a:spPr bwMode="auto">
                        <a:xfrm>
                          <a:off x="4392209" y="4758988"/>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0" name="矩形 609"/>
                        <a:cNvSpPr/>
                      </a:nvSpPr>
                      <a:spPr bwMode="auto">
                        <a:xfrm>
                          <a:off x="4513161"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1" name="矩形 610"/>
                        <a:cNvSpPr/>
                      </a:nvSpPr>
                      <a:spPr bwMode="auto">
                        <a:xfrm>
                          <a:off x="4634111"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2" name="矩形 611"/>
                        <a:cNvSpPr/>
                      </a:nvSpPr>
                      <a:spPr bwMode="auto">
                        <a:xfrm>
                          <a:off x="4634111"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3" name="矩形 612"/>
                        <a:cNvSpPr/>
                      </a:nvSpPr>
                      <a:spPr bwMode="auto">
                        <a:xfrm>
                          <a:off x="4634111"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4" name="矩形 613"/>
                        <a:cNvSpPr/>
                      </a:nvSpPr>
                      <a:spPr bwMode="auto">
                        <a:xfrm>
                          <a:off x="4634111"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15" name="矩形 614"/>
                        <a:cNvSpPr/>
                      </a:nvSpPr>
                      <a:spPr bwMode="auto">
                        <a:xfrm>
                          <a:off x="4634111"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6" name="矩形 615"/>
                        <a:cNvSpPr/>
                      </a:nvSpPr>
                      <a:spPr bwMode="auto">
                        <a:xfrm>
                          <a:off x="4634111"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7" name="矩形 616"/>
                        <a:cNvSpPr/>
                      </a:nvSpPr>
                      <a:spPr bwMode="auto">
                        <a:xfrm>
                          <a:off x="4634111"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18" name="矩形 617"/>
                        <a:cNvSpPr/>
                      </a:nvSpPr>
                      <a:spPr bwMode="auto">
                        <a:xfrm>
                          <a:off x="4634111"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19" name="矩形 618"/>
                        <a:cNvSpPr/>
                      </a:nvSpPr>
                      <a:spPr bwMode="auto">
                        <a:xfrm>
                          <a:off x="4634111"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0" name="矩形 619"/>
                        <a:cNvSpPr/>
                      </a:nvSpPr>
                      <a:spPr bwMode="auto">
                        <a:xfrm>
                          <a:off x="4634111"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1" name="矩形 620"/>
                        <a:cNvSpPr/>
                      </a:nvSpPr>
                      <a:spPr bwMode="auto">
                        <a:xfrm>
                          <a:off x="4634111"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2" name="矩形 621"/>
                        <a:cNvSpPr/>
                      </a:nvSpPr>
                      <a:spPr bwMode="auto">
                        <a:xfrm>
                          <a:off x="4634111"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23" name="矩形 622"/>
                        <a:cNvSpPr/>
                      </a:nvSpPr>
                      <a:spPr bwMode="auto">
                        <a:xfrm>
                          <a:off x="4747983"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4" name="矩形 623"/>
                        <a:cNvSpPr/>
                      </a:nvSpPr>
                      <a:spPr bwMode="auto">
                        <a:xfrm>
                          <a:off x="4747983"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5" name="矩形 624"/>
                        <a:cNvSpPr/>
                      </a:nvSpPr>
                      <a:spPr bwMode="auto">
                        <a:xfrm>
                          <a:off x="4747983"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6" name="矩形 625"/>
                        <a:cNvSpPr/>
                      </a:nvSpPr>
                      <a:spPr bwMode="auto">
                        <a:xfrm>
                          <a:off x="4747983"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27" name="矩形 626"/>
                        <a:cNvSpPr/>
                      </a:nvSpPr>
                      <a:spPr bwMode="auto">
                        <a:xfrm>
                          <a:off x="4747983"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8" name="矩形 627"/>
                        <a:cNvSpPr/>
                      </a:nvSpPr>
                      <a:spPr bwMode="auto">
                        <a:xfrm>
                          <a:off x="4747983"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29" name="矩形 628"/>
                        <a:cNvSpPr/>
                      </a:nvSpPr>
                      <a:spPr bwMode="auto">
                        <a:xfrm>
                          <a:off x="4747983"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0" name="矩形 629"/>
                        <a:cNvSpPr/>
                      </a:nvSpPr>
                      <a:spPr bwMode="auto">
                        <a:xfrm>
                          <a:off x="4747983"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31" name="矩形 630"/>
                        <a:cNvSpPr/>
                      </a:nvSpPr>
                      <a:spPr bwMode="auto">
                        <a:xfrm>
                          <a:off x="4747983"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2" name="矩形 631"/>
                        <a:cNvSpPr/>
                      </a:nvSpPr>
                      <a:spPr bwMode="auto">
                        <a:xfrm>
                          <a:off x="4747983"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3" name="矩形 632"/>
                        <a:cNvSpPr/>
                      </a:nvSpPr>
                      <a:spPr bwMode="auto">
                        <a:xfrm>
                          <a:off x="4747983"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4" name="矩形 633"/>
                        <a:cNvSpPr/>
                      </a:nvSpPr>
                      <a:spPr bwMode="auto">
                        <a:xfrm>
                          <a:off x="4747983"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35" name="矩形 634"/>
                        <a:cNvSpPr/>
                      </a:nvSpPr>
                      <a:spPr bwMode="auto">
                        <a:xfrm>
                          <a:off x="4868934"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6" name="矩形 635"/>
                        <a:cNvSpPr/>
                      </a:nvSpPr>
                      <a:spPr bwMode="auto">
                        <a:xfrm>
                          <a:off x="4868934"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7" name="矩形 636"/>
                        <a:cNvSpPr/>
                      </a:nvSpPr>
                      <a:spPr bwMode="auto">
                        <a:xfrm>
                          <a:off x="4868934"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38" name="矩形 637"/>
                        <a:cNvSpPr/>
                      </a:nvSpPr>
                      <a:spPr bwMode="auto">
                        <a:xfrm>
                          <a:off x="4868934"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39" name="矩形 638"/>
                        <a:cNvSpPr/>
                      </a:nvSpPr>
                      <a:spPr bwMode="auto">
                        <a:xfrm>
                          <a:off x="4868934"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0" name="矩形 639"/>
                        <a:cNvSpPr/>
                      </a:nvSpPr>
                      <a:spPr bwMode="auto">
                        <a:xfrm>
                          <a:off x="4868934"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1" name="矩形 640"/>
                        <a:cNvSpPr/>
                      </a:nvSpPr>
                      <a:spPr bwMode="auto">
                        <a:xfrm>
                          <a:off x="4868934"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2" name="矩形 641"/>
                        <a:cNvSpPr/>
                      </a:nvSpPr>
                      <a:spPr bwMode="auto">
                        <a:xfrm>
                          <a:off x="4868934"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43" name="矩形 642"/>
                        <a:cNvSpPr/>
                      </a:nvSpPr>
                      <a:spPr bwMode="auto">
                        <a:xfrm>
                          <a:off x="4868934"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4" name="矩形 643"/>
                        <a:cNvSpPr/>
                      </a:nvSpPr>
                      <a:spPr bwMode="auto">
                        <a:xfrm>
                          <a:off x="4868934"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5" name="矩形 644"/>
                        <a:cNvSpPr/>
                      </a:nvSpPr>
                      <a:spPr bwMode="auto">
                        <a:xfrm>
                          <a:off x="4868934"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6" name="矩形 645"/>
                        <a:cNvSpPr/>
                      </a:nvSpPr>
                      <a:spPr bwMode="auto">
                        <a:xfrm>
                          <a:off x="4868934"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47" name="矩形 646"/>
                        <a:cNvSpPr/>
                      </a:nvSpPr>
                      <a:spPr bwMode="auto">
                        <a:xfrm>
                          <a:off x="4995270"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8" name="矩形 647"/>
                        <a:cNvSpPr/>
                      </a:nvSpPr>
                      <a:spPr bwMode="auto">
                        <a:xfrm>
                          <a:off x="4995270"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49" name="矩形 648"/>
                        <a:cNvSpPr/>
                      </a:nvSpPr>
                      <a:spPr bwMode="auto">
                        <a:xfrm>
                          <a:off x="4995270"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0" name="矩形 649"/>
                        <a:cNvSpPr/>
                      </a:nvSpPr>
                      <a:spPr bwMode="auto">
                        <a:xfrm>
                          <a:off x="4995270"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51" name="矩形 650"/>
                        <a:cNvSpPr/>
                      </a:nvSpPr>
                      <a:spPr bwMode="auto">
                        <a:xfrm>
                          <a:off x="4995270"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2" name="矩形 651"/>
                        <a:cNvSpPr/>
                      </a:nvSpPr>
                      <a:spPr bwMode="auto">
                        <a:xfrm>
                          <a:off x="4995270"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3" name="矩形 652"/>
                        <a:cNvSpPr/>
                      </a:nvSpPr>
                      <a:spPr bwMode="auto">
                        <a:xfrm>
                          <a:off x="4995270"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4" name="矩形 653"/>
                        <a:cNvSpPr/>
                      </a:nvSpPr>
                      <a:spPr bwMode="auto">
                        <a:xfrm>
                          <a:off x="4995270"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55" name="矩形 654"/>
                        <a:cNvSpPr/>
                      </a:nvSpPr>
                      <a:spPr bwMode="auto">
                        <a:xfrm>
                          <a:off x="4995270"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6" name="矩形 655"/>
                        <a:cNvSpPr/>
                      </a:nvSpPr>
                      <a:spPr bwMode="auto">
                        <a:xfrm>
                          <a:off x="4995270"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7" name="矩形 656"/>
                        <a:cNvSpPr/>
                      </a:nvSpPr>
                      <a:spPr bwMode="auto">
                        <a:xfrm>
                          <a:off x="4995270"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58" name="矩形 657"/>
                        <a:cNvSpPr/>
                      </a:nvSpPr>
                      <a:spPr bwMode="auto">
                        <a:xfrm>
                          <a:off x="4995270"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59" name="矩形 658"/>
                        <a:cNvSpPr/>
                      </a:nvSpPr>
                      <a:spPr bwMode="auto">
                        <a:xfrm>
                          <a:off x="5116222"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0" name="矩形 659"/>
                        <a:cNvSpPr/>
                      </a:nvSpPr>
                      <a:spPr bwMode="auto">
                        <a:xfrm>
                          <a:off x="5116222"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1" name="矩形 660"/>
                        <a:cNvSpPr/>
                      </a:nvSpPr>
                      <a:spPr bwMode="auto">
                        <a:xfrm>
                          <a:off x="5116222"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2" name="矩形 661"/>
                        <a:cNvSpPr/>
                      </a:nvSpPr>
                      <a:spPr bwMode="auto">
                        <a:xfrm>
                          <a:off x="5116222"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63" name="矩形 662"/>
                        <a:cNvSpPr/>
                      </a:nvSpPr>
                      <a:spPr bwMode="auto">
                        <a:xfrm>
                          <a:off x="5116222"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4" name="矩形 663"/>
                        <a:cNvSpPr/>
                      </a:nvSpPr>
                      <a:spPr bwMode="auto">
                        <a:xfrm>
                          <a:off x="5116222"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5" name="矩形 664"/>
                        <a:cNvSpPr/>
                      </a:nvSpPr>
                      <a:spPr bwMode="auto">
                        <a:xfrm>
                          <a:off x="5116222"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6" name="矩形 665"/>
                        <a:cNvSpPr/>
                      </a:nvSpPr>
                      <a:spPr bwMode="auto">
                        <a:xfrm>
                          <a:off x="5116222"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67" name="矩形 666"/>
                        <a:cNvSpPr/>
                      </a:nvSpPr>
                      <a:spPr bwMode="auto">
                        <a:xfrm>
                          <a:off x="5116222"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8" name="矩形 667"/>
                        <a:cNvSpPr/>
                      </a:nvSpPr>
                      <a:spPr bwMode="auto">
                        <a:xfrm>
                          <a:off x="5116222"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69" name="矩形 668"/>
                        <a:cNvSpPr/>
                      </a:nvSpPr>
                      <a:spPr bwMode="auto">
                        <a:xfrm>
                          <a:off x="5116222"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0" name="矩形 669"/>
                        <a:cNvSpPr/>
                      </a:nvSpPr>
                      <a:spPr bwMode="auto">
                        <a:xfrm>
                          <a:off x="5116222"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71" name="矩形 670"/>
                        <a:cNvSpPr/>
                      </a:nvSpPr>
                      <a:spPr bwMode="auto">
                        <a:xfrm>
                          <a:off x="5237173"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2" name="矩形 671"/>
                        <a:cNvSpPr/>
                      </a:nvSpPr>
                      <a:spPr bwMode="auto">
                        <a:xfrm>
                          <a:off x="5237173"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3" name="矩形 672"/>
                        <a:cNvSpPr/>
                      </a:nvSpPr>
                      <a:spPr bwMode="auto">
                        <a:xfrm>
                          <a:off x="5237173"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4" name="矩形 673"/>
                        <a:cNvSpPr/>
                      </a:nvSpPr>
                      <a:spPr bwMode="auto">
                        <a:xfrm>
                          <a:off x="5237173"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75" name="矩形 674"/>
                        <a:cNvSpPr/>
                      </a:nvSpPr>
                      <a:spPr bwMode="auto">
                        <a:xfrm>
                          <a:off x="5237173"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6" name="矩形 675"/>
                        <a:cNvSpPr/>
                      </a:nvSpPr>
                      <a:spPr bwMode="auto">
                        <a:xfrm>
                          <a:off x="5237173"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7" name="矩形 676"/>
                        <a:cNvSpPr/>
                      </a:nvSpPr>
                      <a:spPr bwMode="auto">
                        <a:xfrm>
                          <a:off x="5237173"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78" name="矩形 677"/>
                        <a:cNvSpPr/>
                      </a:nvSpPr>
                      <a:spPr bwMode="auto">
                        <a:xfrm>
                          <a:off x="5237173"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79" name="矩形 678"/>
                        <a:cNvSpPr/>
                      </a:nvSpPr>
                      <a:spPr bwMode="auto">
                        <a:xfrm>
                          <a:off x="5237173"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0" name="矩形 679"/>
                        <a:cNvSpPr/>
                      </a:nvSpPr>
                      <a:spPr bwMode="auto">
                        <a:xfrm>
                          <a:off x="5237173"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1" name="矩形 680"/>
                        <a:cNvSpPr/>
                      </a:nvSpPr>
                      <a:spPr bwMode="auto">
                        <a:xfrm>
                          <a:off x="5237173"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2" name="矩形 681"/>
                        <a:cNvSpPr/>
                      </a:nvSpPr>
                      <a:spPr bwMode="auto">
                        <a:xfrm>
                          <a:off x="5237173"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83" name="矩形 682"/>
                        <a:cNvSpPr/>
                      </a:nvSpPr>
                      <a:spPr bwMode="auto">
                        <a:xfrm>
                          <a:off x="5358124"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4" name="矩形 683"/>
                        <a:cNvSpPr/>
                      </a:nvSpPr>
                      <a:spPr bwMode="auto">
                        <a:xfrm>
                          <a:off x="5358124"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5" name="矩形 684"/>
                        <a:cNvSpPr/>
                      </a:nvSpPr>
                      <a:spPr bwMode="auto">
                        <a:xfrm>
                          <a:off x="5358124"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6" name="矩形 685"/>
                        <a:cNvSpPr/>
                      </a:nvSpPr>
                      <a:spPr bwMode="auto">
                        <a:xfrm>
                          <a:off x="5358124"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87" name="矩形 686"/>
                        <a:cNvSpPr/>
                      </a:nvSpPr>
                      <a:spPr bwMode="auto">
                        <a:xfrm>
                          <a:off x="5358124"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8" name="矩形 687"/>
                        <a:cNvSpPr/>
                      </a:nvSpPr>
                      <a:spPr bwMode="auto">
                        <a:xfrm>
                          <a:off x="5358124"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89" name="矩形 688"/>
                        <a:cNvSpPr/>
                      </a:nvSpPr>
                      <a:spPr bwMode="auto">
                        <a:xfrm>
                          <a:off x="5358124"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0" name="矩形 689"/>
                        <a:cNvSpPr/>
                      </a:nvSpPr>
                      <a:spPr bwMode="auto">
                        <a:xfrm>
                          <a:off x="5358124"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91" name="矩形 690"/>
                        <a:cNvSpPr/>
                      </a:nvSpPr>
                      <a:spPr bwMode="auto">
                        <a:xfrm>
                          <a:off x="5358124"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2" name="矩形 691"/>
                        <a:cNvSpPr/>
                      </a:nvSpPr>
                      <a:spPr bwMode="auto">
                        <a:xfrm>
                          <a:off x="5358124"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3" name="矩形 692"/>
                        <a:cNvSpPr/>
                      </a:nvSpPr>
                      <a:spPr bwMode="auto">
                        <a:xfrm>
                          <a:off x="5358124"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4" name="矩形 693"/>
                        <a:cNvSpPr/>
                      </a:nvSpPr>
                      <a:spPr bwMode="auto">
                        <a:xfrm>
                          <a:off x="5358124"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95" name="矩形 694"/>
                        <a:cNvSpPr/>
                      </a:nvSpPr>
                      <a:spPr bwMode="auto">
                        <a:xfrm>
                          <a:off x="5471996"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6" name="矩形 695"/>
                        <a:cNvSpPr/>
                      </a:nvSpPr>
                      <a:spPr bwMode="auto">
                        <a:xfrm>
                          <a:off x="5471996"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7" name="矩形 696"/>
                        <a:cNvSpPr/>
                      </a:nvSpPr>
                      <a:spPr bwMode="auto">
                        <a:xfrm>
                          <a:off x="5471996"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698" name="矩形 697"/>
                        <a:cNvSpPr/>
                      </a:nvSpPr>
                      <a:spPr bwMode="auto">
                        <a:xfrm>
                          <a:off x="5471996"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699" name="矩形 698"/>
                        <a:cNvSpPr/>
                      </a:nvSpPr>
                      <a:spPr bwMode="auto">
                        <a:xfrm>
                          <a:off x="5471996"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0" name="矩形 699"/>
                        <a:cNvSpPr/>
                      </a:nvSpPr>
                      <a:spPr bwMode="auto">
                        <a:xfrm>
                          <a:off x="5471996"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1" name="矩形 700"/>
                        <a:cNvSpPr/>
                      </a:nvSpPr>
                      <a:spPr bwMode="auto">
                        <a:xfrm>
                          <a:off x="5471996"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2" name="矩形 701"/>
                        <a:cNvSpPr/>
                      </a:nvSpPr>
                      <a:spPr bwMode="auto">
                        <a:xfrm>
                          <a:off x="5471996"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03" name="矩形 702"/>
                        <a:cNvSpPr/>
                      </a:nvSpPr>
                      <a:spPr bwMode="auto">
                        <a:xfrm>
                          <a:off x="5471996"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4" name="矩形 703"/>
                        <a:cNvSpPr/>
                      </a:nvSpPr>
                      <a:spPr bwMode="auto">
                        <a:xfrm>
                          <a:off x="5471996"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5" name="矩形 704"/>
                        <a:cNvSpPr/>
                      </a:nvSpPr>
                      <a:spPr bwMode="auto">
                        <a:xfrm>
                          <a:off x="5471996"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6" name="矩形 705"/>
                        <a:cNvSpPr/>
                      </a:nvSpPr>
                      <a:spPr bwMode="auto">
                        <a:xfrm>
                          <a:off x="5471996"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07" name="矩形 706"/>
                        <a:cNvSpPr/>
                      </a:nvSpPr>
                      <a:spPr bwMode="auto">
                        <a:xfrm>
                          <a:off x="5592947" y="475898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8" name="矩形 707"/>
                        <a:cNvSpPr/>
                      </a:nvSpPr>
                      <a:spPr bwMode="auto">
                        <a:xfrm>
                          <a:off x="5592947"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09" name="矩形 708"/>
                        <a:cNvSpPr/>
                      </a:nvSpPr>
                      <a:spPr bwMode="auto">
                        <a:xfrm>
                          <a:off x="5592947"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0" name="矩形 709"/>
                        <a:cNvSpPr/>
                      </a:nvSpPr>
                      <a:spPr bwMode="auto">
                        <a:xfrm>
                          <a:off x="5592947"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11" name="矩形 710"/>
                        <a:cNvSpPr/>
                      </a:nvSpPr>
                      <a:spPr bwMode="auto">
                        <a:xfrm>
                          <a:off x="5592947"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2" name="矩形 711"/>
                        <a:cNvSpPr/>
                      </a:nvSpPr>
                      <a:spPr bwMode="auto">
                        <a:xfrm>
                          <a:off x="5592947"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3" name="矩形 712"/>
                        <a:cNvSpPr/>
                      </a:nvSpPr>
                      <a:spPr bwMode="auto">
                        <a:xfrm>
                          <a:off x="5592947"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4" name="矩形 713"/>
                        <a:cNvSpPr/>
                      </a:nvSpPr>
                      <a:spPr bwMode="auto">
                        <a:xfrm>
                          <a:off x="5592947"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15" name="矩形 714"/>
                        <a:cNvSpPr/>
                      </a:nvSpPr>
                      <a:spPr bwMode="auto">
                        <a:xfrm>
                          <a:off x="5592947" y="553673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6" name="矩形 715"/>
                        <a:cNvSpPr/>
                      </a:nvSpPr>
                      <a:spPr bwMode="auto">
                        <a:xfrm>
                          <a:off x="5592947" y="5633952"/>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7" name="矩形 716"/>
                        <a:cNvSpPr/>
                      </a:nvSpPr>
                      <a:spPr bwMode="auto">
                        <a:xfrm>
                          <a:off x="5592947"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18" name="矩形 717"/>
                        <a:cNvSpPr/>
                      </a:nvSpPr>
                      <a:spPr bwMode="auto">
                        <a:xfrm>
                          <a:off x="5592947" y="5828389"/>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dirty="0" smtClean="0">
                              <a:ln>
                                <a:noFill/>
                              </a:ln>
                              <a:solidFill>
                                <a:sysClr val="windowText" lastClr="000000"/>
                              </a:solidFill>
                              <a:effectLst/>
                              <a:latin typeface="Times New Roman"/>
                              <a:ea typeface="ＭＳ Ｐゴシック" pitchFamily="34" charset="-128"/>
                            </a:endParaRPr>
                          </a:p>
                        </a:txBody>
                        <a:useSpRect/>
                      </a:txSp>
                    </a:sp>
                    <a:sp>
                      <a:nvSpPr>
                        <a:cNvPr id="731" name="矩形 730"/>
                        <a:cNvSpPr/>
                      </a:nvSpPr>
                      <a:spPr bwMode="auto">
                        <a:xfrm>
                          <a:off x="4392209" y="4856205"/>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2" name="矩形 731"/>
                        <a:cNvSpPr/>
                      </a:nvSpPr>
                      <a:spPr bwMode="auto">
                        <a:xfrm>
                          <a:off x="4392209" y="4953424"/>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3" name="矩形 732"/>
                        <a:cNvSpPr/>
                      </a:nvSpPr>
                      <a:spPr bwMode="auto">
                        <a:xfrm>
                          <a:off x="4392209" y="5050643"/>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4" name="矩形 733"/>
                        <a:cNvSpPr/>
                      </a:nvSpPr>
                      <a:spPr bwMode="auto">
                        <a:xfrm>
                          <a:off x="4392209" y="5147861"/>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5" name="矩形 734"/>
                        <a:cNvSpPr/>
                      </a:nvSpPr>
                      <a:spPr bwMode="auto">
                        <a:xfrm>
                          <a:off x="4392209" y="5245078"/>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6" name="矩形 735"/>
                        <a:cNvSpPr/>
                      </a:nvSpPr>
                      <a:spPr bwMode="auto">
                        <a:xfrm>
                          <a:off x="4392209" y="5342297"/>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7" name="矩形 736"/>
                        <a:cNvSpPr/>
                      </a:nvSpPr>
                      <a:spPr bwMode="auto">
                        <a:xfrm>
                          <a:off x="4392209" y="5439516"/>
                          <a:ext cx="120951" cy="97217"/>
                        </a:xfrm>
                        <a:prstGeom prst="rect">
                          <a:avLst/>
                        </a:prstGeom>
                        <a:solidFill>
                          <a:srgbClr val="E7E6E6">
                            <a:lumMod val="40000"/>
                            <a:lumOff val="60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8" name="矩形 737"/>
                        <a:cNvSpPr/>
                      </a:nvSpPr>
                      <a:spPr bwMode="auto">
                        <a:xfrm>
                          <a:off x="4392209" y="5536734"/>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39" name="矩形 738"/>
                        <a:cNvSpPr/>
                      </a:nvSpPr>
                      <a:spPr bwMode="auto">
                        <a:xfrm>
                          <a:off x="4392209" y="5633952"/>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0" name="矩形 739"/>
                        <a:cNvSpPr/>
                      </a:nvSpPr>
                      <a:spPr bwMode="auto">
                        <a:xfrm>
                          <a:off x="4392209" y="5731170"/>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1" name="矩形 740"/>
                        <a:cNvSpPr/>
                      </a:nvSpPr>
                      <a:spPr bwMode="auto">
                        <a:xfrm>
                          <a:off x="4392209" y="5828389"/>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2" name="矩形 741"/>
                        <a:cNvSpPr/>
                      </a:nvSpPr>
                      <a:spPr bwMode="auto">
                        <a:xfrm>
                          <a:off x="4513161" y="4856205"/>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3" name="矩形 742"/>
                        <a:cNvSpPr/>
                      </a:nvSpPr>
                      <a:spPr bwMode="auto">
                        <a:xfrm>
                          <a:off x="4513161" y="4953424"/>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4" name="矩形 743"/>
                        <a:cNvSpPr/>
                      </a:nvSpPr>
                      <a:spPr bwMode="auto">
                        <a:xfrm>
                          <a:off x="4513161" y="5050643"/>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5" name="矩形 744"/>
                        <a:cNvSpPr/>
                      </a:nvSpPr>
                      <a:spPr bwMode="auto">
                        <a:xfrm>
                          <a:off x="4513161" y="505064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6" name="矩形 745"/>
                        <a:cNvSpPr/>
                      </a:nvSpPr>
                      <a:spPr bwMode="auto">
                        <a:xfrm>
                          <a:off x="4513161" y="5147861"/>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7" name="矩形 746"/>
                        <a:cNvSpPr/>
                      </a:nvSpPr>
                      <a:spPr bwMode="auto">
                        <a:xfrm>
                          <a:off x="4513161" y="5245078"/>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8" name="矩形 747"/>
                        <a:cNvSpPr/>
                      </a:nvSpPr>
                      <a:spPr bwMode="auto">
                        <a:xfrm>
                          <a:off x="4513161" y="534229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49" name="矩形 748"/>
                        <a:cNvSpPr/>
                      </a:nvSpPr>
                      <a:spPr bwMode="auto">
                        <a:xfrm>
                          <a:off x="4513161" y="5439516"/>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0" name="矩形 749"/>
                        <a:cNvSpPr/>
                      </a:nvSpPr>
                      <a:spPr bwMode="auto">
                        <a:xfrm>
                          <a:off x="4513161" y="5536734"/>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1" name="矩形 750"/>
                        <a:cNvSpPr/>
                      </a:nvSpPr>
                      <a:spPr bwMode="auto">
                        <a:xfrm>
                          <a:off x="4513161" y="5633952"/>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2" name="矩形 751"/>
                        <a:cNvSpPr/>
                      </a:nvSpPr>
                      <a:spPr bwMode="auto">
                        <a:xfrm>
                          <a:off x="4513161" y="5731170"/>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3" name="矩形 752"/>
                        <a:cNvSpPr/>
                      </a:nvSpPr>
                      <a:spPr bwMode="auto">
                        <a:xfrm>
                          <a:off x="4513161" y="5731170"/>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4" name="矩形 753"/>
                        <a:cNvSpPr/>
                      </a:nvSpPr>
                      <a:spPr bwMode="auto">
                        <a:xfrm>
                          <a:off x="4513161" y="5828389"/>
                          <a:ext cx="120951" cy="97217"/>
                        </a:xfrm>
                        <a:prstGeom prst="rect">
                          <a:avLst/>
                        </a:prstGeom>
                        <a:no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5" name="矩形 754"/>
                        <a:cNvSpPr/>
                      </a:nvSpPr>
                      <a:spPr bwMode="auto">
                        <a:xfrm>
                          <a:off x="4513161" y="5536733"/>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6" name="矩形 755"/>
                        <a:cNvSpPr/>
                      </a:nvSpPr>
                      <a:spPr bwMode="auto">
                        <a:xfrm>
                          <a:off x="4513161" y="563395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7" name="矩形 756"/>
                        <a:cNvSpPr/>
                      </a:nvSpPr>
                      <a:spPr bwMode="auto">
                        <a:xfrm>
                          <a:off x="4513161" y="5731170"/>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8" name="矩形 757"/>
                        <a:cNvSpPr/>
                      </a:nvSpPr>
                      <a:spPr bwMode="auto">
                        <a:xfrm>
                          <a:off x="4513161" y="5828387"/>
                          <a:ext cx="120951" cy="97217"/>
                        </a:xfrm>
                        <a:prstGeom prst="rect">
                          <a:avLst/>
                        </a:prstGeom>
                        <a:solidFill>
                          <a:sysClr val="window" lastClr="FFFFFF"/>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59" name="矩形 758"/>
                        <a:cNvSpPr/>
                      </a:nvSpPr>
                      <a:spPr bwMode="auto">
                        <a:xfrm>
                          <a:off x="4392210" y="5151287"/>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0" name="矩形 759"/>
                        <a:cNvSpPr/>
                      </a:nvSpPr>
                      <a:spPr bwMode="auto">
                        <a:xfrm>
                          <a:off x="4392210" y="5248505"/>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1" name="矩形 760"/>
                        <a:cNvSpPr/>
                      </a:nvSpPr>
                      <a:spPr bwMode="auto">
                        <a:xfrm>
                          <a:off x="4392210" y="5345724"/>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2" name="矩形 761"/>
                        <a:cNvSpPr/>
                      </a:nvSpPr>
                      <a:spPr bwMode="auto">
                        <a:xfrm>
                          <a:off x="4392210" y="5442941"/>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3" name="矩形 762"/>
                        <a:cNvSpPr/>
                      </a:nvSpPr>
                      <a:spPr bwMode="auto">
                        <a:xfrm>
                          <a:off x="4392209" y="4762415"/>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4" name="矩形 763"/>
                        <a:cNvSpPr/>
                      </a:nvSpPr>
                      <a:spPr bwMode="auto">
                        <a:xfrm>
                          <a:off x="4392209" y="4859632"/>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5" name="矩形 764"/>
                        <a:cNvSpPr/>
                      </a:nvSpPr>
                      <a:spPr bwMode="auto">
                        <a:xfrm>
                          <a:off x="4392209" y="4956851"/>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6" name="矩形 765"/>
                        <a:cNvSpPr/>
                      </a:nvSpPr>
                      <a:spPr bwMode="auto">
                        <a:xfrm>
                          <a:off x="4392209" y="5054069"/>
                          <a:ext cx="120951" cy="97217"/>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7" name="矩形 766"/>
                        <a:cNvSpPr/>
                      </a:nvSpPr>
                      <a:spPr bwMode="auto">
                        <a:xfrm>
                          <a:off x="4392209" y="4961890"/>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8" name="矩形 767"/>
                        <a:cNvSpPr/>
                      </a:nvSpPr>
                      <a:spPr bwMode="auto">
                        <a:xfrm>
                          <a:off x="4392209" y="5059108"/>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69" name="矩形 768"/>
                        <a:cNvSpPr/>
                      </a:nvSpPr>
                      <a:spPr bwMode="auto">
                        <a:xfrm>
                          <a:off x="4392209" y="5156327"/>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70" name="矩形 769"/>
                        <a:cNvSpPr/>
                      </a:nvSpPr>
                      <a:spPr bwMode="auto">
                        <a:xfrm>
                          <a:off x="4392209" y="5253544"/>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71" name="矩形 770"/>
                        <a:cNvSpPr/>
                      </a:nvSpPr>
                      <a:spPr bwMode="auto">
                        <a:xfrm>
                          <a:off x="4392209" y="4765462"/>
                          <a:ext cx="120951" cy="97217"/>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72" name="矩形 771"/>
                        <a:cNvSpPr/>
                      </a:nvSpPr>
                      <a:spPr bwMode="auto">
                        <a:xfrm>
                          <a:off x="4392209" y="4864674"/>
                          <a:ext cx="120951" cy="97217"/>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0" name="Rectangle 1"/>
                        <a:cNvSpPr>
                          <a:spLocks noChangeArrowheads="1"/>
                        </a:cNvSpPr>
                      </a:nvSpPr>
                      <a:spPr bwMode="auto">
                        <a:xfrm>
                          <a:off x="3718735" y="3947098"/>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1</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81" name="矩形 780"/>
                        <a:cNvSpPr/>
                      </a:nvSpPr>
                      <a:spPr bwMode="auto">
                        <a:xfrm>
                          <a:off x="3490727" y="4046723"/>
                          <a:ext cx="332373" cy="44025"/>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2" name="Rectangle 1"/>
                        <a:cNvSpPr>
                          <a:spLocks noChangeArrowheads="1"/>
                        </a:cNvSpPr>
                      </a:nvSpPr>
                      <a:spPr bwMode="auto">
                        <a:xfrm>
                          <a:off x="3719693" y="4049041"/>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2</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83" name="矩形 782"/>
                        <a:cNvSpPr/>
                      </a:nvSpPr>
                      <a:spPr bwMode="auto">
                        <a:xfrm>
                          <a:off x="3490620" y="4143898"/>
                          <a:ext cx="332373" cy="44025"/>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4" name="Rectangle 1"/>
                        <a:cNvSpPr>
                          <a:spLocks noChangeArrowheads="1"/>
                        </a:cNvSpPr>
                      </a:nvSpPr>
                      <a:spPr bwMode="auto">
                        <a:xfrm>
                          <a:off x="3719693" y="4146617"/>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3</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85" name="矩形 784"/>
                        <a:cNvSpPr/>
                      </a:nvSpPr>
                      <a:spPr bwMode="auto">
                        <a:xfrm>
                          <a:off x="3490620" y="4237706"/>
                          <a:ext cx="332373" cy="44025"/>
                        </a:xfrm>
                        <a:prstGeom prst="rect">
                          <a:avLst/>
                        </a:prstGeom>
                        <a:solidFill>
                          <a:srgbClr val="A5A5A5">
                            <a:lumMod val="75000"/>
                          </a:srgbClr>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6" name="Rectangle 1"/>
                        <a:cNvSpPr>
                          <a:spLocks noChangeArrowheads="1"/>
                        </a:cNvSpPr>
                      </a:nvSpPr>
                      <a:spPr bwMode="auto">
                        <a:xfrm>
                          <a:off x="3490620" y="3747229"/>
                          <a:ext cx="631417"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Port #</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87" name="Rectangle 1"/>
                        <a:cNvSpPr>
                          <a:spLocks noChangeArrowheads="1"/>
                        </a:cNvSpPr>
                      </a:nvSpPr>
                      <a:spPr bwMode="auto">
                        <a:xfrm>
                          <a:off x="3719693" y="4242373"/>
                          <a:ext cx="433678" cy="21544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4</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88" name="矩形 787"/>
                        <a:cNvSpPr/>
                      </a:nvSpPr>
                      <a:spPr bwMode="auto">
                        <a:xfrm>
                          <a:off x="3491426" y="4331939"/>
                          <a:ext cx="332373" cy="44025"/>
                        </a:xfrm>
                        <a:prstGeom prst="rect">
                          <a:avLst/>
                        </a:prstGeom>
                        <a:solidFill>
                          <a:srgbClr val="92D05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89" name="Rectangle 1"/>
                        <a:cNvSpPr>
                          <a:spLocks noChangeArrowheads="1"/>
                        </a:cNvSpPr>
                      </a:nvSpPr>
                      <a:spPr bwMode="auto">
                        <a:xfrm>
                          <a:off x="3646494" y="5080942"/>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1/2</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90" name="矩形 789"/>
                        <a:cNvSpPr/>
                      </a:nvSpPr>
                      <a:spPr bwMode="auto">
                        <a:xfrm flipV="1">
                          <a:off x="3413161" y="5168290"/>
                          <a:ext cx="337929" cy="45719"/>
                        </a:xfrm>
                        <a:prstGeom prst="rect">
                          <a:avLst/>
                        </a:prstGeom>
                        <a:solidFill>
                          <a:srgbClr val="C00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sp>
                      <a:nvSpPr>
                        <a:cNvPr id="791" name="Rectangle 1"/>
                        <a:cNvSpPr>
                          <a:spLocks noChangeArrowheads="1"/>
                        </a:cNvSpPr>
                      </a:nvSpPr>
                      <a:spPr bwMode="auto">
                        <a:xfrm>
                          <a:off x="3646494" y="5265417"/>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altLang="zh-CN" sz="800" b="1" i="0" u="none" strike="noStrike" cap="none" normalizeH="0" baseline="0" dirty="0" smtClean="0">
                                <a:ln>
                                  <a:noFill/>
                                </a:ln>
                                <a:solidFill>
                                  <a:sysClr val="windowText" lastClr="000000"/>
                                </a:solidFill>
                                <a:effectLst/>
                                <a:latin typeface="Times New Roman"/>
                                <a:ea typeface="宋体" pitchFamily="2" charset="-122"/>
                                <a:cs typeface="Times New Roman" pitchFamily="18" charset="0"/>
                              </a:rPr>
                              <a:t>3/4</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92" name="Rectangle 1"/>
                        <a:cNvSpPr>
                          <a:spLocks noChangeArrowheads="1"/>
                        </a:cNvSpPr>
                      </a:nvSpPr>
                      <a:spPr bwMode="auto">
                        <a:xfrm>
                          <a:off x="3583680" y="4913469"/>
                          <a:ext cx="481784" cy="223838"/>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altLang="zh-CN" sz="800" b="1" dirty="0" smtClean="0">
                                <a:latin typeface="Times New Roman"/>
                                <a:ea typeface="宋体" pitchFamily="2" charset="-122"/>
                                <a:cs typeface="Times New Roman" pitchFamily="18" charset="0"/>
                              </a:rPr>
                              <a:t>Port #</a:t>
                            </a:r>
                            <a:endParaRPr kumimoji="0" lang="en-US" altLang="zh-CN" sz="800" b="0" i="0" u="none" strike="noStrike" cap="none" normalizeH="0" baseline="0" dirty="0" smtClean="0">
                              <a:ln>
                                <a:noFill/>
                              </a:ln>
                              <a:solidFill>
                                <a:sysClr val="windowText" lastClr="000000"/>
                              </a:solidFill>
                              <a:effectLst/>
                              <a:latin typeface="Times New Roman"/>
                              <a:ea typeface="宋体" pitchFamily="2" charset="-122"/>
                              <a:cs typeface="宋体" pitchFamily="2" charset="-122"/>
                            </a:endParaRPr>
                          </a:p>
                        </a:txBody>
                        <a:useSpRect/>
                      </a:txSp>
                    </a:sp>
                    <a:sp>
                      <a:nvSpPr>
                        <a:cNvPr id="793" name="矩形 792"/>
                        <a:cNvSpPr/>
                      </a:nvSpPr>
                      <a:spPr bwMode="auto">
                        <a:xfrm>
                          <a:off x="3413162" y="5358025"/>
                          <a:ext cx="332373" cy="44025"/>
                        </a:xfrm>
                        <a:prstGeom prst="rect">
                          <a:avLst/>
                        </a:prstGeom>
                        <a:solidFill>
                          <a:srgbClr val="FFC000"/>
                        </a:solidFill>
                        <a:ln w="9525" cap="flat" cmpd="sng" algn="ctr">
                          <a:solidFill>
                            <a:sysClr val="windowText" lastClr="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367" rtl="0" eaLnBrk="1" latinLnBrk="0" hangingPunct="1">
                              <a:defRPr sz="2400" kern="1200">
                                <a:solidFill>
                                  <a:sysClr val="windowText" lastClr="000000"/>
                                </a:solidFill>
                                <a:latin typeface="Times New Roman"/>
                                <a:ea typeface="宋体"/>
                              </a:defRPr>
                            </a:lvl1pPr>
                            <a:lvl2pPr marL="609684" algn="l" defTabSz="1219367" rtl="0" eaLnBrk="1" latinLnBrk="0" hangingPunct="1">
                              <a:defRPr sz="2400" kern="1200">
                                <a:solidFill>
                                  <a:sysClr val="windowText" lastClr="000000"/>
                                </a:solidFill>
                                <a:latin typeface="Times New Roman"/>
                                <a:ea typeface="宋体"/>
                              </a:defRPr>
                            </a:lvl2pPr>
                            <a:lvl3pPr marL="1219367" algn="l" defTabSz="1219367" rtl="0" eaLnBrk="1" latinLnBrk="0" hangingPunct="1">
                              <a:defRPr sz="2400" kern="1200">
                                <a:solidFill>
                                  <a:sysClr val="windowText" lastClr="000000"/>
                                </a:solidFill>
                                <a:latin typeface="Times New Roman"/>
                                <a:ea typeface="宋体"/>
                              </a:defRPr>
                            </a:lvl3pPr>
                            <a:lvl4pPr marL="1829052" algn="l" defTabSz="1219367" rtl="0" eaLnBrk="1" latinLnBrk="0" hangingPunct="1">
                              <a:defRPr sz="2400" kern="1200">
                                <a:solidFill>
                                  <a:sysClr val="windowText" lastClr="000000"/>
                                </a:solidFill>
                                <a:latin typeface="Times New Roman"/>
                                <a:ea typeface="宋体"/>
                              </a:defRPr>
                            </a:lvl4pPr>
                            <a:lvl5pPr marL="2438736" algn="l" defTabSz="1219367" rtl="0" eaLnBrk="1" latinLnBrk="0" hangingPunct="1">
                              <a:defRPr sz="2400" kern="1200">
                                <a:solidFill>
                                  <a:sysClr val="windowText" lastClr="000000"/>
                                </a:solidFill>
                                <a:latin typeface="Times New Roman"/>
                                <a:ea typeface="宋体"/>
                              </a:defRPr>
                            </a:lvl5pPr>
                            <a:lvl6pPr marL="3048419" algn="l" defTabSz="1219367" rtl="0" eaLnBrk="1" latinLnBrk="0" hangingPunct="1">
                              <a:defRPr sz="2400" kern="1200">
                                <a:solidFill>
                                  <a:sysClr val="windowText" lastClr="000000"/>
                                </a:solidFill>
                                <a:latin typeface="Times New Roman"/>
                                <a:ea typeface="宋体"/>
                              </a:defRPr>
                            </a:lvl6pPr>
                            <a:lvl7pPr marL="3658103" algn="l" defTabSz="1219367" rtl="0" eaLnBrk="1" latinLnBrk="0" hangingPunct="1">
                              <a:defRPr sz="2400" kern="1200">
                                <a:solidFill>
                                  <a:sysClr val="windowText" lastClr="000000"/>
                                </a:solidFill>
                                <a:latin typeface="Times New Roman"/>
                                <a:ea typeface="宋体"/>
                              </a:defRPr>
                            </a:lvl7pPr>
                            <a:lvl8pPr marL="4267787" algn="l" defTabSz="1219367" rtl="0" eaLnBrk="1" latinLnBrk="0" hangingPunct="1">
                              <a:defRPr sz="2400" kern="1200">
                                <a:solidFill>
                                  <a:sysClr val="windowText" lastClr="000000"/>
                                </a:solidFill>
                                <a:latin typeface="Times New Roman"/>
                                <a:ea typeface="宋体"/>
                              </a:defRPr>
                            </a:lvl8pPr>
                            <a:lvl9pPr marL="4877470" algn="l" defTabSz="1219367" rtl="0" eaLnBrk="1" latinLnBrk="0" hangingPunct="1">
                              <a:defRPr sz="2400" kern="1200">
                                <a:solidFill>
                                  <a:sysClr val="windowText" lastClr="000000"/>
                                </a:solidFill>
                                <a:latin typeface="Times New Roman"/>
                                <a:ea typeface="宋体"/>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zh-CN" altLang="en-US" sz="800" b="0" i="0" u="none" strike="noStrike" cap="none" normalizeH="0" baseline="0" smtClean="0">
                              <a:ln>
                                <a:noFill/>
                              </a:ln>
                              <a:solidFill>
                                <a:sysClr val="windowText" lastClr="000000"/>
                              </a:solidFill>
                              <a:effectLst/>
                              <a:latin typeface="Times New Roman"/>
                              <a:ea typeface="ＭＳ Ｐゴシック" pitchFamily="34" charset="-128"/>
                            </a:endParaRPr>
                          </a:p>
                        </a:txBody>
                        <a:useSpRect/>
                      </a:txSp>
                    </a:sp>
                  </a:grpSp>
                </lc:lockedCanvas>
              </a:graphicData>
            </a:graphic>
          </wp:inline>
        </w:drawing>
      </w:r>
    </w:p>
    <w:p w:rsidR="00855640" w:rsidRPr="00581E8A" w:rsidRDefault="00855640" w:rsidP="00855640">
      <w:pPr>
        <w:pStyle w:val="Caption"/>
      </w:pPr>
      <w:proofErr w:type="gramStart"/>
      <w:r w:rsidRPr="00581E8A">
        <w:t xml:space="preserve">Figure </w:t>
      </w:r>
      <w:r w:rsidRPr="00581E8A">
        <w:rPr>
          <w:rFonts w:hint="eastAsia"/>
        </w:rPr>
        <w:t>5</w:t>
      </w:r>
      <w:r w:rsidRPr="00581E8A">
        <w:t>.</w:t>
      </w:r>
      <w:proofErr w:type="gramEnd"/>
      <w:r w:rsidRPr="00581E8A">
        <w:t xml:space="preserve"> </w:t>
      </w:r>
      <w:r w:rsidRPr="00581E8A">
        <w:rPr>
          <w:rFonts w:hint="eastAsia"/>
          <w:noProof/>
        </w:rPr>
        <w:t>Multiplexing of CSI measurement RS ports</w:t>
      </w:r>
    </w:p>
    <w:p w:rsidR="00855640" w:rsidRDefault="00855640" w:rsidP="00855640">
      <w:pPr>
        <w:pStyle w:val="maintext"/>
        <w:numPr>
          <w:ilvl w:val="0"/>
          <w:numId w:val="40"/>
        </w:numPr>
        <w:spacing w:before="120"/>
        <w:ind w:firstLineChars="0"/>
        <w:rPr>
          <w:rFonts w:eastAsia="SimSun"/>
          <w:sz w:val="22"/>
          <w:szCs w:val="22"/>
          <w:lang w:val="en-US" w:eastAsia="zh-CN"/>
        </w:rPr>
      </w:pPr>
      <w:r>
        <w:rPr>
          <w:rFonts w:eastAsia="SimSun" w:hint="eastAsia"/>
          <w:sz w:val="22"/>
          <w:szCs w:val="22"/>
          <w:lang w:val="en-US" w:eastAsia="zh-CN"/>
        </w:rPr>
        <w:t>D</w:t>
      </w:r>
      <w:r w:rsidRPr="00FC7B30">
        <w:rPr>
          <w:rFonts w:eastAsia="SimSun" w:hint="eastAsia"/>
          <w:sz w:val="22"/>
          <w:szCs w:val="22"/>
          <w:lang w:val="en-US" w:eastAsia="zh-CN"/>
        </w:rPr>
        <w:t>ensity</w:t>
      </w:r>
      <w:r w:rsidRPr="00FC7B30">
        <w:rPr>
          <w:rFonts w:eastAsia="SimSun"/>
          <w:sz w:val="22"/>
          <w:szCs w:val="22"/>
          <w:lang w:val="en-US" w:eastAsia="zh-CN"/>
        </w:rPr>
        <w:t xml:space="preserve"> </w:t>
      </w:r>
    </w:p>
    <w:p w:rsidR="00855640" w:rsidRDefault="00855640" w:rsidP="00855640">
      <w:pPr>
        <w:pStyle w:val="maintext"/>
        <w:spacing w:before="120"/>
        <w:ind w:firstLineChars="0" w:firstLine="0"/>
        <w:rPr>
          <w:rFonts w:eastAsia="SimSun"/>
          <w:sz w:val="22"/>
          <w:szCs w:val="22"/>
          <w:lang w:val="en-US" w:eastAsia="zh-CN"/>
        </w:rPr>
      </w:pPr>
      <w:r>
        <w:rPr>
          <w:rFonts w:eastAsia="SimSun" w:hint="eastAsia"/>
          <w:sz w:val="22"/>
          <w:szCs w:val="22"/>
          <w:lang w:val="en-US" w:eastAsia="zh-CN"/>
        </w:rPr>
        <w:t>H</w:t>
      </w:r>
      <w:r w:rsidRPr="00FC7B30">
        <w:rPr>
          <w:rFonts w:eastAsia="SimSun" w:hint="eastAsia"/>
          <w:sz w:val="22"/>
          <w:szCs w:val="22"/>
          <w:lang w:val="en-US" w:eastAsia="zh-CN"/>
        </w:rPr>
        <w:t>igh</w:t>
      </w:r>
      <w:r>
        <w:rPr>
          <w:rFonts w:eastAsia="SimSun" w:hint="eastAsia"/>
          <w:sz w:val="22"/>
          <w:szCs w:val="22"/>
          <w:lang w:val="en-US" w:eastAsia="zh-CN"/>
        </w:rPr>
        <w:t>er</w:t>
      </w:r>
      <w:r w:rsidRPr="00FC7B30">
        <w:rPr>
          <w:rFonts w:eastAsia="SimSun" w:hint="eastAsia"/>
          <w:sz w:val="22"/>
          <w:szCs w:val="22"/>
          <w:lang w:val="en-US" w:eastAsia="zh-CN"/>
        </w:rPr>
        <w:t xml:space="preserve"> </w:t>
      </w:r>
      <w:r w:rsidR="00304248">
        <w:rPr>
          <w:rFonts w:eastAsia="SimSun"/>
          <w:sz w:val="22"/>
          <w:szCs w:val="22"/>
          <w:lang w:val="en-US" w:eastAsia="zh-CN"/>
        </w:rPr>
        <w:t xml:space="preserve">number of </w:t>
      </w:r>
      <w:r w:rsidRPr="00FC7B30">
        <w:rPr>
          <w:rFonts w:eastAsia="SimSun" w:hint="eastAsia"/>
          <w:sz w:val="22"/>
          <w:szCs w:val="22"/>
          <w:lang w:val="en-US" w:eastAsia="zh-CN"/>
        </w:rPr>
        <w:t>port</w:t>
      </w:r>
      <w:r w:rsidR="00304248">
        <w:rPr>
          <w:rFonts w:eastAsia="SimSun"/>
          <w:sz w:val="22"/>
          <w:szCs w:val="22"/>
          <w:lang w:val="en-US" w:eastAsia="zh-CN"/>
        </w:rPr>
        <w:t>s</w:t>
      </w:r>
      <w:r>
        <w:rPr>
          <w:rFonts w:eastAsia="SimSun" w:hint="eastAsia"/>
          <w:sz w:val="22"/>
          <w:szCs w:val="22"/>
          <w:lang w:val="en-US" w:eastAsia="zh-CN"/>
        </w:rPr>
        <w:t xml:space="preserve"> of CSI measurement RS is expected in NR for accurate channel estimation due to the increase of antenna elements.</w:t>
      </w:r>
      <w:r w:rsidRPr="00FC7B30">
        <w:rPr>
          <w:rFonts w:eastAsia="SimSun"/>
          <w:sz w:val="22"/>
          <w:szCs w:val="22"/>
          <w:lang w:val="en-US" w:eastAsia="zh-CN"/>
        </w:rPr>
        <w:t xml:space="preserve"> </w:t>
      </w:r>
      <w:r>
        <w:rPr>
          <w:rFonts w:eastAsia="SimSun" w:hint="eastAsia"/>
          <w:sz w:val="22"/>
          <w:szCs w:val="22"/>
          <w:lang w:val="en-US" w:eastAsia="zh-CN"/>
        </w:rPr>
        <w:t>To control RS overhead, r</w:t>
      </w:r>
      <w:r w:rsidRPr="00FC7B30">
        <w:rPr>
          <w:rFonts w:eastAsia="SimSun" w:hint="eastAsia"/>
          <w:sz w:val="22"/>
          <w:szCs w:val="22"/>
          <w:lang w:val="en-US" w:eastAsia="zh-CN"/>
        </w:rPr>
        <w:t xml:space="preserve">educed port </w:t>
      </w:r>
      <w:r>
        <w:rPr>
          <w:rFonts w:eastAsia="SimSun" w:hint="eastAsia"/>
          <w:sz w:val="22"/>
          <w:szCs w:val="22"/>
          <w:lang w:val="en-US" w:eastAsia="zh-CN"/>
        </w:rPr>
        <w:t xml:space="preserve">density could be considered. But to keep high CSI resolution, </w:t>
      </w:r>
      <w:r w:rsidRPr="00FC7B30">
        <w:rPr>
          <w:rFonts w:eastAsia="SimSun" w:hint="eastAsia"/>
          <w:sz w:val="22"/>
          <w:szCs w:val="22"/>
          <w:lang w:val="en-US" w:eastAsia="zh-CN"/>
        </w:rPr>
        <w:t xml:space="preserve">more mapping resources </w:t>
      </w:r>
      <w:r>
        <w:rPr>
          <w:rFonts w:eastAsia="SimSun" w:hint="eastAsia"/>
          <w:sz w:val="22"/>
          <w:szCs w:val="22"/>
          <w:lang w:val="en-US" w:eastAsia="zh-CN"/>
        </w:rPr>
        <w:t xml:space="preserve">are required. Hence, the RS pattern design for higher port number should take into consideration the </w:t>
      </w:r>
      <w:r>
        <w:rPr>
          <w:rFonts w:eastAsia="SimSun"/>
          <w:sz w:val="22"/>
          <w:szCs w:val="22"/>
          <w:lang w:val="en-US" w:eastAsia="zh-CN"/>
        </w:rPr>
        <w:t>tradeoff</w:t>
      </w:r>
      <w:r>
        <w:rPr>
          <w:rFonts w:eastAsia="SimSun" w:hint="eastAsia"/>
          <w:sz w:val="22"/>
          <w:szCs w:val="22"/>
          <w:lang w:val="en-US" w:eastAsia="zh-CN"/>
        </w:rPr>
        <w:t xml:space="preserve"> between overhead and CSI estimation accuracy.  </w:t>
      </w:r>
    </w:p>
    <w:p w:rsidR="00855640" w:rsidRDefault="00855640" w:rsidP="00855640">
      <w:pPr>
        <w:pStyle w:val="maintext"/>
        <w:spacing w:before="120"/>
        <w:ind w:firstLineChars="0" w:firstLine="0"/>
        <w:rPr>
          <w:rFonts w:eastAsia="SimSun"/>
          <w:sz w:val="22"/>
          <w:szCs w:val="22"/>
          <w:lang w:val="en-US" w:eastAsia="zh-CN"/>
        </w:rPr>
      </w:pPr>
      <w:r>
        <w:rPr>
          <w:rFonts w:eastAsia="SimSun" w:hint="eastAsia"/>
          <w:sz w:val="22"/>
          <w:szCs w:val="22"/>
          <w:lang w:val="en-US" w:eastAsia="zh-CN"/>
        </w:rPr>
        <w:t xml:space="preserve">To achieve </w:t>
      </w:r>
      <w:r w:rsidRPr="00B71542">
        <w:rPr>
          <w:rFonts w:eastAsia="SimSun" w:hint="eastAsia"/>
          <w:sz w:val="22"/>
          <w:szCs w:val="22"/>
          <w:lang w:val="en-US" w:eastAsia="zh-CN"/>
        </w:rPr>
        <w:t xml:space="preserve">various </w:t>
      </w:r>
      <w:r w:rsidRPr="00B71542">
        <w:rPr>
          <w:rFonts w:eastAsia="SimSun"/>
          <w:sz w:val="22"/>
          <w:szCs w:val="22"/>
          <w:lang w:val="en-US" w:eastAsia="zh-CN"/>
        </w:rPr>
        <w:t>requirements</w:t>
      </w:r>
      <w:r w:rsidRPr="00B71542">
        <w:rPr>
          <w:rFonts w:eastAsia="SimSun" w:hint="eastAsia"/>
          <w:sz w:val="22"/>
          <w:szCs w:val="22"/>
          <w:lang w:val="en-US" w:eastAsia="zh-CN"/>
        </w:rPr>
        <w:t xml:space="preserve"> </w:t>
      </w:r>
      <w:r>
        <w:rPr>
          <w:rFonts w:eastAsia="SimSun" w:hint="eastAsia"/>
          <w:sz w:val="22"/>
          <w:szCs w:val="22"/>
          <w:lang w:val="en-US" w:eastAsia="zh-CN"/>
        </w:rPr>
        <w:t>on</w:t>
      </w:r>
      <w:r w:rsidRPr="00B71542">
        <w:rPr>
          <w:rFonts w:eastAsia="SimSun" w:hint="eastAsia"/>
          <w:sz w:val="22"/>
          <w:szCs w:val="22"/>
          <w:lang w:val="en-US" w:eastAsia="zh-CN"/>
        </w:rPr>
        <w:t xml:space="preserve"> CSI </w:t>
      </w:r>
      <w:r>
        <w:rPr>
          <w:rFonts w:eastAsia="SimSun" w:hint="eastAsia"/>
          <w:sz w:val="22"/>
          <w:szCs w:val="22"/>
          <w:lang w:val="en-US" w:eastAsia="zh-CN"/>
        </w:rPr>
        <w:t xml:space="preserve">acquisition </w:t>
      </w:r>
      <w:r w:rsidRPr="00B71542">
        <w:rPr>
          <w:rFonts w:eastAsia="SimSun" w:hint="eastAsia"/>
          <w:sz w:val="22"/>
          <w:szCs w:val="22"/>
          <w:lang w:val="en-US" w:eastAsia="zh-CN"/>
        </w:rPr>
        <w:t xml:space="preserve">accuracy, configurable density </w:t>
      </w:r>
      <w:r>
        <w:rPr>
          <w:rFonts w:eastAsia="SimSun" w:hint="eastAsia"/>
          <w:sz w:val="22"/>
          <w:szCs w:val="22"/>
          <w:lang w:val="en-US" w:eastAsia="zh-CN"/>
        </w:rPr>
        <w:t>needs to</w:t>
      </w:r>
      <w:r w:rsidRPr="00B71542">
        <w:rPr>
          <w:rFonts w:eastAsia="SimSun" w:hint="eastAsia"/>
          <w:sz w:val="22"/>
          <w:szCs w:val="22"/>
          <w:lang w:val="en-US" w:eastAsia="zh-CN"/>
        </w:rPr>
        <w:t xml:space="preserve"> be supported in NR. </w:t>
      </w:r>
      <w:r w:rsidRPr="00B71542">
        <w:rPr>
          <w:rFonts w:eastAsia="SimSun"/>
          <w:sz w:val="22"/>
          <w:szCs w:val="22"/>
          <w:lang w:val="en-US" w:eastAsia="zh-CN"/>
        </w:rPr>
        <w:t>F</w:t>
      </w:r>
      <w:r w:rsidRPr="00B71542">
        <w:rPr>
          <w:rFonts w:eastAsia="SimSun" w:hint="eastAsia"/>
          <w:sz w:val="22"/>
          <w:szCs w:val="22"/>
          <w:lang w:val="en-US" w:eastAsia="zh-CN"/>
        </w:rPr>
        <w:t xml:space="preserve">or example, </w:t>
      </w:r>
      <w:r>
        <w:rPr>
          <w:rFonts w:eastAsia="SimSun" w:hint="eastAsia"/>
          <w:sz w:val="22"/>
          <w:szCs w:val="22"/>
          <w:lang w:val="en-US" w:eastAsia="zh-CN"/>
        </w:rPr>
        <w:t>for the</w:t>
      </w:r>
      <w:r w:rsidRPr="00966BD3">
        <w:rPr>
          <w:rFonts w:eastAsia="SimSun" w:hint="eastAsia"/>
          <w:sz w:val="22"/>
          <w:szCs w:val="22"/>
          <w:lang w:val="en-US" w:eastAsia="zh-CN"/>
        </w:rPr>
        <w:t xml:space="preserve"> two-stage </w:t>
      </w:r>
      <w:proofErr w:type="spellStart"/>
      <w:r w:rsidRPr="00966BD3">
        <w:rPr>
          <w:rFonts w:eastAsia="SimSun" w:hint="eastAsia"/>
          <w:sz w:val="22"/>
          <w:szCs w:val="22"/>
          <w:lang w:val="en-US" w:eastAsia="zh-CN"/>
        </w:rPr>
        <w:t>precoding</w:t>
      </w:r>
      <w:proofErr w:type="spellEnd"/>
      <w:r w:rsidRPr="00966BD3">
        <w:rPr>
          <w:rFonts w:eastAsia="SimSun" w:hint="eastAsia"/>
          <w:sz w:val="22"/>
          <w:szCs w:val="22"/>
          <w:lang w:val="en-US" w:eastAsia="zh-CN"/>
        </w:rPr>
        <w:t xml:space="preserve"> scheme </w:t>
      </w:r>
      <w:r>
        <w:rPr>
          <w:rFonts w:eastAsia="SimSun" w:hint="eastAsia"/>
          <w:sz w:val="22"/>
          <w:szCs w:val="22"/>
          <w:lang w:val="en-US" w:eastAsia="zh-CN"/>
        </w:rPr>
        <w:t xml:space="preserve">based on DSDR </w:t>
      </w:r>
      <w:r w:rsidRPr="00966BD3">
        <w:rPr>
          <w:rFonts w:eastAsia="SimSun" w:hint="eastAsia"/>
          <w:sz w:val="22"/>
          <w:szCs w:val="22"/>
          <w:lang w:val="en-US" w:eastAsia="zh-CN"/>
        </w:rPr>
        <w:t>[</w:t>
      </w:r>
      <w:r>
        <w:rPr>
          <w:rFonts w:eastAsia="SimSun" w:hint="eastAsia"/>
          <w:sz w:val="22"/>
          <w:szCs w:val="22"/>
          <w:lang w:val="en-US" w:eastAsia="zh-CN"/>
        </w:rPr>
        <w:t>4][5</w:t>
      </w:r>
      <w:r w:rsidRPr="00966BD3">
        <w:rPr>
          <w:rFonts w:eastAsia="SimSun" w:hint="eastAsia"/>
          <w:sz w:val="22"/>
          <w:szCs w:val="22"/>
          <w:lang w:val="en-US" w:eastAsia="zh-CN"/>
        </w:rPr>
        <w:t>]</w:t>
      </w:r>
      <w:r>
        <w:rPr>
          <w:rFonts w:eastAsia="SimSun" w:hint="eastAsia"/>
          <w:sz w:val="22"/>
          <w:szCs w:val="22"/>
          <w:lang w:val="en-US" w:eastAsia="zh-CN"/>
        </w:rPr>
        <w:t xml:space="preserve">, </w:t>
      </w:r>
      <w:r w:rsidRPr="00B71542">
        <w:rPr>
          <w:rFonts w:eastAsia="SimSun" w:hint="eastAsia"/>
          <w:sz w:val="22"/>
          <w:szCs w:val="22"/>
          <w:lang w:val="en-US" w:eastAsia="zh-CN"/>
        </w:rPr>
        <w:t xml:space="preserve">a lower </w:t>
      </w:r>
      <w:r w:rsidR="00487271">
        <w:rPr>
          <w:rFonts w:eastAsia="SimSun" w:hint="eastAsia"/>
          <w:sz w:val="22"/>
          <w:szCs w:val="22"/>
          <w:lang w:val="en-US" w:eastAsia="zh-CN"/>
        </w:rPr>
        <w:t>density</w:t>
      </w:r>
      <w:r w:rsidRPr="00B71542">
        <w:rPr>
          <w:rFonts w:eastAsia="SimSun" w:hint="eastAsia"/>
          <w:sz w:val="22"/>
          <w:szCs w:val="22"/>
          <w:lang w:val="en-US" w:eastAsia="zh-CN"/>
        </w:rPr>
        <w:t xml:space="preserve"> of RS is sufficient for the </w:t>
      </w:r>
      <w:r w:rsidRPr="00B71542">
        <w:rPr>
          <w:rFonts w:eastAsia="SimSun"/>
          <w:sz w:val="22"/>
          <w:szCs w:val="22"/>
          <w:lang w:val="en-US" w:eastAsia="zh-CN"/>
        </w:rPr>
        <w:t>first</w:t>
      </w:r>
      <w:r>
        <w:rPr>
          <w:rFonts w:eastAsia="SimSun" w:hint="eastAsia"/>
          <w:sz w:val="22"/>
          <w:szCs w:val="22"/>
          <w:lang w:val="en-US" w:eastAsia="zh-CN"/>
        </w:rPr>
        <w:t>-</w:t>
      </w:r>
      <w:r w:rsidRPr="00B71542">
        <w:rPr>
          <w:rFonts w:eastAsia="SimSun" w:hint="eastAsia"/>
          <w:sz w:val="22"/>
          <w:szCs w:val="22"/>
          <w:lang w:val="en-US" w:eastAsia="zh-CN"/>
        </w:rPr>
        <w:t xml:space="preserve">level CSI measurement on </w:t>
      </w:r>
      <w:r>
        <w:rPr>
          <w:rFonts w:eastAsia="SimSun" w:hint="eastAsia"/>
          <w:sz w:val="22"/>
          <w:szCs w:val="22"/>
          <w:lang w:val="en-US" w:eastAsia="zh-CN"/>
        </w:rPr>
        <w:t>wideband/</w:t>
      </w:r>
      <w:r w:rsidRPr="00B71542">
        <w:rPr>
          <w:rFonts w:eastAsia="SimSun" w:hint="eastAsia"/>
          <w:sz w:val="22"/>
          <w:szCs w:val="22"/>
          <w:lang w:val="en-US" w:eastAsia="zh-CN"/>
        </w:rPr>
        <w:t>long-term channel statistics information, while the second</w:t>
      </w:r>
      <w:r>
        <w:rPr>
          <w:rFonts w:eastAsia="SimSun" w:hint="eastAsia"/>
          <w:sz w:val="22"/>
          <w:szCs w:val="22"/>
          <w:lang w:val="en-US" w:eastAsia="zh-CN"/>
        </w:rPr>
        <w:t>-</w:t>
      </w:r>
      <w:r w:rsidRPr="00B71542">
        <w:rPr>
          <w:rFonts w:eastAsia="SimSun" w:hint="eastAsia"/>
          <w:sz w:val="22"/>
          <w:szCs w:val="22"/>
          <w:lang w:val="en-US" w:eastAsia="zh-CN"/>
        </w:rPr>
        <w:t xml:space="preserve">level measurement on </w:t>
      </w:r>
      <w:proofErr w:type="spellStart"/>
      <w:r w:rsidRPr="004D7878">
        <w:rPr>
          <w:rFonts w:hint="eastAsia"/>
          <w:sz w:val="22"/>
          <w:szCs w:val="22"/>
        </w:rPr>
        <w:t>subband</w:t>
      </w:r>
      <w:proofErr w:type="spellEnd"/>
      <w:r w:rsidRPr="004D7878">
        <w:rPr>
          <w:rFonts w:hint="eastAsia"/>
          <w:sz w:val="22"/>
          <w:szCs w:val="22"/>
        </w:rPr>
        <w:t>/short-term</w:t>
      </w:r>
      <w:r w:rsidRPr="00B71542">
        <w:rPr>
          <w:rFonts w:eastAsia="SimSun" w:hint="eastAsia"/>
          <w:sz w:val="22"/>
          <w:szCs w:val="22"/>
          <w:lang w:val="en-US" w:eastAsia="zh-CN"/>
        </w:rPr>
        <w:t xml:space="preserve"> instantaneous channel requires more accurate CSI therefore higher </w:t>
      </w:r>
      <w:r w:rsidR="00487271">
        <w:rPr>
          <w:rFonts w:eastAsia="SimSun" w:hint="eastAsia"/>
          <w:sz w:val="22"/>
          <w:szCs w:val="22"/>
          <w:lang w:val="en-US" w:eastAsia="zh-CN"/>
        </w:rPr>
        <w:t>density</w:t>
      </w:r>
      <w:r w:rsidRPr="00B71542">
        <w:rPr>
          <w:rFonts w:eastAsia="SimSun" w:hint="eastAsia"/>
          <w:sz w:val="22"/>
          <w:szCs w:val="22"/>
          <w:lang w:val="en-US" w:eastAsia="zh-CN"/>
        </w:rPr>
        <w:t xml:space="preserve"> of RS needs to be guaranteed.</w:t>
      </w:r>
    </w:p>
    <w:p w:rsidR="00855640" w:rsidRPr="009322C4" w:rsidRDefault="00855640" w:rsidP="009322C4">
      <w:pPr>
        <w:rPr>
          <w:b/>
          <w:lang w:eastAsia="zh-CN"/>
        </w:rPr>
      </w:pPr>
      <w:r w:rsidRPr="009322C4">
        <w:rPr>
          <w:b/>
          <w:lang w:eastAsia="zh-CN"/>
        </w:rPr>
        <w:t>P</w:t>
      </w:r>
      <w:r w:rsidRPr="009322C4">
        <w:rPr>
          <w:rFonts w:hint="eastAsia"/>
          <w:b/>
          <w:lang w:eastAsia="zh-CN"/>
        </w:rPr>
        <w:t xml:space="preserve">roposal </w:t>
      </w:r>
      <w:r w:rsidR="009322C4" w:rsidRPr="009322C4">
        <w:rPr>
          <w:b/>
          <w:lang w:eastAsia="zh-CN"/>
        </w:rPr>
        <w:t>4</w:t>
      </w:r>
      <w:r w:rsidRPr="009322C4">
        <w:rPr>
          <w:rFonts w:hint="eastAsia"/>
          <w:b/>
          <w:lang w:eastAsia="zh-CN"/>
        </w:rPr>
        <w:t>: Following design principles of CSI measurement RS should be considered in NR</w:t>
      </w:r>
    </w:p>
    <w:p w:rsidR="00855640" w:rsidRDefault="00855640" w:rsidP="00855640">
      <w:pPr>
        <w:pStyle w:val="maintext"/>
        <w:numPr>
          <w:ilvl w:val="1"/>
          <w:numId w:val="41"/>
        </w:numPr>
        <w:ind w:leftChars="200" w:left="880" w:hangingChars="200" w:hanging="440"/>
        <w:rPr>
          <w:rFonts w:eastAsia="SimSun"/>
          <w:i/>
          <w:sz w:val="22"/>
          <w:szCs w:val="22"/>
          <w:lang w:val="en-US" w:eastAsia="zh-CN"/>
        </w:rPr>
      </w:pPr>
      <w:r w:rsidRPr="00CB060F">
        <w:rPr>
          <w:rFonts w:eastAsia="SimSun"/>
          <w:i/>
          <w:sz w:val="22"/>
          <w:szCs w:val="22"/>
          <w:lang w:val="en-US" w:eastAsia="zh-CN"/>
        </w:rPr>
        <w:t xml:space="preserve">CSI measurement RS should be mapped </w:t>
      </w:r>
      <w:r>
        <w:rPr>
          <w:rFonts w:eastAsia="SimSun" w:hint="eastAsia"/>
          <w:i/>
          <w:sz w:val="22"/>
          <w:szCs w:val="22"/>
          <w:lang w:val="en-US" w:eastAsia="zh-CN"/>
        </w:rPr>
        <w:t xml:space="preserve">on </w:t>
      </w:r>
      <w:r w:rsidR="00487271">
        <w:rPr>
          <w:rFonts w:eastAsia="SimSun" w:hint="eastAsia"/>
          <w:i/>
          <w:sz w:val="22"/>
          <w:szCs w:val="22"/>
          <w:lang w:val="en-US" w:eastAsia="zh-CN"/>
        </w:rPr>
        <w:t xml:space="preserve">one or few </w:t>
      </w:r>
      <w:r>
        <w:rPr>
          <w:rFonts w:eastAsia="SimSun" w:hint="eastAsia"/>
          <w:i/>
          <w:sz w:val="22"/>
          <w:szCs w:val="22"/>
          <w:lang w:val="en-US" w:eastAsia="zh-CN"/>
        </w:rPr>
        <w:t>consecutive symbols</w:t>
      </w:r>
      <w:r w:rsidRPr="00CB060F">
        <w:rPr>
          <w:rFonts w:eastAsia="SimSun"/>
          <w:i/>
          <w:sz w:val="22"/>
          <w:szCs w:val="22"/>
          <w:lang w:val="en-US" w:eastAsia="zh-CN"/>
        </w:rPr>
        <w:t xml:space="preserve"> to </w:t>
      </w:r>
      <w:r w:rsidR="00487271">
        <w:rPr>
          <w:rFonts w:eastAsia="SimSun" w:hint="eastAsia"/>
          <w:i/>
          <w:sz w:val="22"/>
          <w:szCs w:val="22"/>
          <w:lang w:val="en-US" w:eastAsia="zh-CN"/>
        </w:rPr>
        <w:t>allow analog beam switching/sweeping</w:t>
      </w:r>
      <w:r w:rsidR="00487271" w:rsidRPr="00CB060F">
        <w:rPr>
          <w:rFonts w:eastAsia="SimSun"/>
          <w:i/>
          <w:sz w:val="22"/>
          <w:szCs w:val="22"/>
          <w:lang w:val="en-US" w:eastAsia="zh-CN"/>
        </w:rPr>
        <w:t>.</w:t>
      </w:r>
    </w:p>
    <w:p w:rsidR="00855640" w:rsidRDefault="00855640" w:rsidP="00855640">
      <w:pPr>
        <w:pStyle w:val="maintext"/>
        <w:numPr>
          <w:ilvl w:val="1"/>
          <w:numId w:val="41"/>
        </w:numPr>
        <w:ind w:leftChars="200" w:left="880" w:hangingChars="200" w:hanging="440"/>
        <w:rPr>
          <w:rFonts w:eastAsia="SimSun"/>
          <w:i/>
          <w:sz w:val="22"/>
          <w:szCs w:val="22"/>
          <w:lang w:val="en-US" w:eastAsia="zh-CN"/>
        </w:rPr>
      </w:pPr>
      <w:r w:rsidRPr="00CB060F">
        <w:rPr>
          <w:rFonts w:eastAsia="SimSun"/>
          <w:i/>
          <w:sz w:val="22"/>
          <w:szCs w:val="22"/>
          <w:lang w:val="en-US" w:eastAsia="zh-CN"/>
        </w:rPr>
        <w:t xml:space="preserve">CSI measurement RS </w:t>
      </w:r>
      <w:r>
        <w:rPr>
          <w:rFonts w:eastAsia="SimSun" w:hint="eastAsia"/>
          <w:i/>
          <w:sz w:val="22"/>
          <w:szCs w:val="22"/>
          <w:lang w:val="en-US" w:eastAsia="zh-CN"/>
        </w:rPr>
        <w:t xml:space="preserve">can </w:t>
      </w:r>
      <w:r w:rsidRPr="00CB060F">
        <w:rPr>
          <w:rFonts w:eastAsia="SimSun"/>
          <w:i/>
          <w:sz w:val="22"/>
          <w:szCs w:val="22"/>
          <w:lang w:val="en-US" w:eastAsia="zh-CN"/>
        </w:rPr>
        <w:t xml:space="preserve">be </w:t>
      </w:r>
      <w:r>
        <w:rPr>
          <w:rFonts w:eastAsia="SimSun" w:hint="eastAsia"/>
          <w:i/>
          <w:sz w:val="22"/>
          <w:szCs w:val="22"/>
          <w:lang w:val="en-US" w:eastAsia="zh-CN"/>
        </w:rPr>
        <w:t>configured</w:t>
      </w:r>
      <w:r w:rsidRPr="00CB060F">
        <w:rPr>
          <w:rFonts w:eastAsia="SimSun"/>
          <w:i/>
          <w:sz w:val="22"/>
          <w:szCs w:val="22"/>
          <w:lang w:val="en-US" w:eastAsia="zh-CN"/>
        </w:rPr>
        <w:t xml:space="preserve"> in the earlier part of </w:t>
      </w:r>
      <w:r w:rsidRPr="00CB060F">
        <w:rPr>
          <w:rFonts w:eastAsia="SimSun" w:hint="eastAsia"/>
          <w:i/>
          <w:sz w:val="22"/>
          <w:szCs w:val="22"/>
          <w:lang w:val="en-US" w:eastAsia="zh-CN"/>
        </w:rPr>
        <w:t>a time interval</w:t>
      </w:r>
      <w:r w:rsidRPr="00CB060F">
        <w:rPr>
          <w:rFonts w:eastAsia="SimSun"/>
          <w:i/>
          <w:sz w:val="22"/>
          <w:szCs w:val="22"/>
          <w:lang w:val="en-US" w:eastAsia="zh-CN"/>
        </w:rPr>
        <w:t xml:space="preserve"> for </w:t>
      </w:r>
      <w:r w:rsidR="003772A2">
        <w:rPr>
          <w:rFonts w:eastAsia="SimSun"/>
          <w:i/>
          <w:sz w:val="22"/>
          <w:szCs w:val="22"/>
          <w:lang w:val="en-US" w:eastAsia="zh-CN"/>
        </w:rPr>
        <w:t>fast</w:t>
      </w:r>
      <w:r w:rsidRPr="00CB060F">
        <w:rPr>
          <w:rFonts w:eastAsia="SimSun"/>
          <w:i/>
          <w:sz w:val="22"/>
          <w:szCs w:val="22"/>
          <w:lang w:val="en-US" w:eastAsia="zh-CN"/>
        </w:rPr>
        <w:t xml:space="preserve"> CSI </w:t>
      </w:r>
      <w:r w:rsidR="00487271">
        <w:rPr>
          <w:rFonts w:eastAsia="SimSun" w:hint="eastAsia"/>
          <w:i/>
          <w:sz w:val="22"/>
          <w:szCs w:val="22"/>
          <w:lang w:val="en-US" w:eastAsia="zh-CN"/>
        </w:rPr>
        <w:t>measurement and reporting</w:t>
      </w:r>
      <w:r w:rsidRPr="00CB060F">
        <w:rPr>
          <w:rFonts w:eastAsia="SimSun"/>
          <w:i/>
          <w:sz w:val="22"/>
          <w:szCs w:val="22"/>
          <w:lang w:val="en-US" w:eastAsia="zh-CN"/>
        </w:rPr>
        <w:t>.</w:t>
      </w:r>
    </w:p>
    <w:p w:rsidR="0028021C" w:rsidRPr="0028021C" w:rsidRDefault="00855640" w:rsidP="00CE71D9">
      <w:pPr>
        <w:pStyle w:val="maintext"/>
        <w:numPr>
          <w:ilvl w:val="1"/>
          <w:numId w:val="41"/>
        </w:numPr>
        <w:ind w:leftChars="200" w:left="880" w:hangingChars="200" w:hanging="440"/>
        <w:rPr>
          <w:rFonts w:eastAsia="SimSun"/>
          <w:i/>
          <w:lang w:eastAsia="zh-CN"/>
        </w:rPr>
      </w:pPr>
      <w:r w:rsidRPr="00CB060F">
        <w:rPr>
          <w:rFonts w:eastAsia="SimSun"/>
          <w:i/>
          <w:sz w:val="22"/>
          <w:szCs w:val="22"/>
          <w:lang w:val="en-US" w:eastAsia="zh-CN"/>
        </w:rPr>
        <w:t xml:space="preserve">Configurable density </w:t>
      </w:r>
      <w:r>
        <w:rPr>
          <w:rFonts w:eastAsia="SimSun" w:hint="eastAsia"/>
          <w:i/>
          <w:sz w:val="22"/>
          <w:szCs w:val="22"/>
          <w:lang w:val="en-US" w:eastAsia="zh-CN"/>
        </w:rPr>
        <w:t xml:space="preserve">of </w:t>
      </w:r>
      <w:r w:rsidRPr="00CB060F">
        <w:rPr>
          <w:rFonts w:eastAsia="SimSun"/>
          <w:i/>
          <w:sz w:val="22"/>
          <w:szCs w:val="22"/>
          <w:lang w:val="en-US" w:eastAsia="zh-CN"/>
        </w:rPr>
        <w:t xml:space="preserve">CSI measurement RS </w:t>
      </w:r>
      <w:r>
        <w:rPr>
          <w:rFonts w:eastAsia="SimSun"/>
          <w:i/>
          <w:sz w:val="22"/>
          <w:szCs w:val="22"/>
          <w:lang w:val="en-US" w:eastAsia="zh-CN"/>
        </w:rPr>
        <w:t>should be supported</w:t>
      </w:r>
      <w:r>
        <w:rPr>
          <w:rFonts w:eastAsia="SimSun" w:hint="eastAsia"/>
          <w:i/>
          <w:sz w:val="22"/>
          <w:szCs w:val="22"/>
          <w:lang w:val="en-US" w:eastAsia="zh-CN"/>
        </w:rPr>
        <w:t>.</w:t>
      </w:r>
    </w:p>
    <w:p w:rsidR="0028021C" w:rsidRPr="0028021C" w:rsidRDefault="0028021C" w:rsidP="0028021C">
      <w:pPr>
        <w:pStyle w:val="Heading2"/>
        <w:rPr>
          <w:rFonts w:eastAsia="SimSun"/>
          <w:i/>
          <w:lang w:eastAsia="zh-CN"/>
        </w:rPr>
      </w:pPr>
      <w:r w:rsidRPr="0028021C">
        <w:rPr>
          <w:rFonts w:eastAsia="SimSun"/>
          <w:i/>
          <w:lang w:eastAsia="zh-CN"/>
        </w:rPr>
        <w:t>Enhanced DMRS</w:t>
      </w:r>
    </w:p>
    <w:p w:rsidR="00652951" w:rsidRPr="00652951" w:rsidRDefault="003772A2" w:rsidP="00FB3CF0">
      <w:pPr>
        <w:spacing w:beforeLines="50"/>
        <w:rPr>
          <w:lang w:eastAsia="zh-CN"/>
        </w:rPr>
      </w:pPr>
      <w:r>
        <w:rPr>
          <w:rFonts w:eastAsia="SimSun"/>
          <w:kern w:val="2"/>
          <w:lang w:val="en-GB" w:eastAsia="zh-CN"/>
        </w:rPr>
        <w:t xml:space="preserve">The design of </w:t>
      </w:r>
      <w:r w:rsidR="0028021C" w:rsidRPr="0028021C">
        <w:rPr>
          <w:rFonts w:eastAsia="SimSun"/>
          <w:kern w:val="2"/>
          <w:lang w:val="en-GB" w:eastAsia="zh-CN"/>
        </w:rPr>
        <w:t xml:space="preserve">DMRS associated with DL data transmission </w:t>
      </w:r>
      <w:r>
        <w:rPr>
          <w:rFonts w:eastAsia="SimSun"/>
          <w:kern w:val="2"/>
          <w:lang w:val="en-GB" w:eastAsia="zh-CN"/>
        </w:rPr>
        <w:t xml:space="preserve">may consider the following: </w:t>
      </w:r>
    </w:p>
    <w:p w:rsidR="00855640" w:rsidRPr="00AA4810" w:rsidRDefault="00855640" w:rsidP="00855640">
      <w:pPr>
        <w:numPr>
          <w:ilvl w:val="0"/>
          <w:numId w:val="43"/>
        </w:numPr>
        <w:rPr>
          <w:lang w:eastAsia="zh-CN"/>
        </w:rPr>
      </w:pPr>
      <w:r w:rsidRPr="00D7462E">
        <w:rPr>
          <w:lang w:eastAsia="zh-CN"/>
        </w:rPr>
        <w:t xml:space="preserve">The </w:t>
      </w:r>
      <w:bookmarkStart w:id="4" w:name="OLE_LINK23"/>
      <w:bookmarkStart w:id="5" w:name="OLE_LINK24"/>
      <w:r w:rsidRPr="00D7462E">
        <w:rPr>
          <w:lang w:eastAsia="zh-CN"/>
        </w:rPr>
        <w:t xml:space="preserve">use </w:t>
      </w:r>
      <w:bookmarkEnd w:id="4"/>
      <w:bookmarkEnd w:id="5"/>
      <w:r w:rsidRPr="00D7462E">
        <w:rPr>
          <w:lang w:eastAsia="zh-CN"/>
        </w:rPr>
        <w:t>of cell-specific reference signal for</w:t>
      </w:r>
      <w:r w:rsidR="002832CD">
        <w:rPr>
          <w:rFonts w:hint="eastAsia"/>
          <w:lang w:eastAsia="zh-CN"/>
        </w:rPr>
        <w:t xml:space="preserve"> data</w:t>
      </w:r>
      <w:r w:rsidRPr="00D7462E">
        <w:rPr>
          <w:lang w:eastAsia="zh-CN"/>
        </w:rPr>
        <w:t xml:space="preserve"> demodulation should be </w:t>
      </w:r>
      <w:r>
        <w:rPr>
          <w:rFonts w:hint="eastAsia"/>
          <w:lang w:eastAsia="zh-CN"/>
        </w:rPr>
        <w:t>avoided</w:t>
      </w:r>
    </w:p>
    <w:p w:rsidR="00855640" w:rsidRPr="00AA4810" w:rsidRDefault="00855640" w:rsidP="00855640">
      <w:pPr>
        <w:numPr>
          <w:ilvl w:val="1"/>
          <w:numId w:val="44"/>
        </w:numPr>
        <w:rPr>
          <w:lang w:eastAsia="zh-CN"/>
        </w:rPr>
      </w:pPr>
      <w:r w:rsidRPr="00D7462E">
        <w:rPr>
          <w:lang w:eastAsia="zh-CN"/>
        </w:rPr>
        <w:t xml:space="preserve">Strive to reduce inter-cell interference and improve spectrum efficiency; </w:t>
      </w:r>
    </w:p>
    <w:p w:rsidR="00855640" w:rsidRPr="00AA4810" w:rsidRDefault="00855640" w:rsidP="00855640">
      <w:pPr>
        <w:numPr>
          <w:ilvl w:val="1"/>
          <w:numId w:val="44"/>
        </w:numPr>
        <w:rPr>
          <w:lang w:eastAsia="zh-CN"/>
        </w:rPr>
      </w:pPr>
      <w:r w:rsidRPr="00D7462E">
        <w:rPr>
          <w:lang w:eastAsia="zh-CN"/>
        </w:rPr>
        <w:t xml:space="preserve">Strive to lower network energy consumption and improve energy efficiency. </w:t>
      </w:r>
    </w:p>
    <w:p w:rsidR="00855640" w:rsidRPr="00AA4810" w:rsidRDefault="00231CF0" w:rsidP="00855640">
      <w:pPr>
        <w:numPr>
          <w:ilvl w:val="0"/>
          <w:numId w:val="43"/>
        </w:numPr>
        <w:rPr>
          <w:lang w:eastAsia="zh-CN"/>
        </w:rPr>
      </w:pPr>
      <w:r>
        <w:rPr>
          <w:rFonts w:hint="eastAsia"/>
          <w:lang w:eastAsia="zh-CN"/>
        </w:rPr>
        <w:t xml:space="preserve">Enhanced </w:t>
      </w:r>
      <w:r w:rsidR="00855640" w:rsidRPr="00D7462E">
        <w:rPr>
          <w:lang w:eastAsia="zh-CN"/>
        </w:rPr>
        <w:t xml:space="preserve">DMRS design should consider NR frame structure </w:t>
      </w:r>
    </w:p>
    <w:p w:rsidR="006214A7" w:rsidRPr="00AA4810" w:rsidRDefault="00231CF0" w:rsidP="00855640">
      <w:pPr>
        <w:numPr>
          <w:ilvl w:val="1"/>
          <w:numId w:val="44"/>
        </w:numPr>
        <w:rPr>
          <w:lang w:eastAsia="zh-CN"/>
        </w:rPr>
      </w:pPr>
      <w:r>
        <w:rPr>
          <w:rFonts w:hint="eastAsia"/>
          <w:lang w:eastAsia="zh-CN"/>
        </w:rPr>
        <w:t xml:space="preserve">The </w:t>
      </w:r>
      <w:r w:rsidR="00855640" w:rsidRPr="00D7462E">
        <w:rPr>
          <w:lang w:eastAsia="zh-CN"/>
        </w:rPr>
        <w:t>pattern design</w:t>
      </w:r>
      <w:r>
        <w:rPr>
          <w:rFonts w:hint="eastAsia"/>
          <w:lang w:eastAsia="zh-CN"/>
        </w:rPr>
        <w:t xml:space="preserve"> of enhanced </w:t>
      </w:r>
      <w:r w:rsidRPr="00D7462E">
        <w:rPr>
          <w:lang w:eastAsia="zh-CN"/>
        </w:rPr>
        <w:t>DM-RS</w:t>
      </w:r>
      <w:r w:rsidR="00855640" w:rsidRPr="00D7462E">
        <w:rPr>
          <w:lang w:eastAsia="zh-CN"/>
        </w:rPr>
        <w:t xml:space="preserve">, such as mapping position, multiplexing </w:t>
      </w:r>
      <w:r w:rsidR="006214A7">
        <w:rPr>
          <w:rFonts w:hint="eastAsia"/>
          <w:lang w:eastAsia="zh-CN"/>
        </w:rPr>
        <w:t>scheme</w:t>
      </w:r>
      <w:r w:rsidR="00855640" w:rsidRPr="00D7462E">
        <w:rPr>
          <w:lang w:eastAsia="zh-CN"/>
        </w:rPr>
        <w:t xml:space="preserve"> should suit the new frame structure in NR. </w:t>
      </w:r>
    </w:p>
    <w:p w:rsidR="00855640" w:rsidRPr="00AA4810" w:rsidRDefault="00855640" w:rsidP="006214A7">
      <w:pPr>
        <w:numPr>
          <w:ilvl w:val="1"/>
          <w:numId w:val="44"/>
        </w:numPr>
        <w:rPr>
          <w:lang w:eastAsia="zh-CN"/>
        </w:rPr>
      </w:pPr>
      <w:r w:rsidRPr="00D7462E">
        <w:rPr>
          <w:lang w:eastAsia="zh-CN"/>
        </w:rPr>
        <w:t xml:space="preserve">In the view of low latency, </w:t>
      </w:r>
      <w:r w:rsidR="00231CF0">
        <w:rPr>
          <w:rFonts w:hint="eastAsia"/>
          <w:lang w:eastAsia="zh-CN"/>
        </w:rPr>
        <w:t xml:space="preserve">enhanced </w:t>
      </w:r>
      <w:r w:rsidRPr="00D7462E">
        <w:rPr>
          <w:lang w:eastAsia="zh-CN"/>
        </w:rPr>
        <w:t xml:space="preserve">DM-RS should be </w:t>
      </w:r>
      <w:r w:rsidR="00E43C80">
        <w:rPr>
          <w:rFonts w:hint="eastAsia"/>
          <w:lang w:eastAsia="zh-CN"/>
        </w:rPr>
        <w:t>c</w:t>
      </w:r>
      <w:r w:rsidR="0028021C" w:rsidRPr="0028021C">
        <w:rPr>
          <w:lang w:eastAsia="zh-CN"/>
        </w:rPr>
        <w:t>oncentrated in one or more consecutive symbols at earlier part of a time interval</w:t>
      </w:r>
      <w:r w:rsidR="00E43C80">
        <w:rPr>
          <w:rFonts w:hint="eastAsia"/>
          <w:lang w:eastAsia="zh-CN"/>
        </w:rPr>
        <w:t>.</w:t>
      </w:r>
    </w:p>
    <w:p w:rsidR="00855640" w:rsidRPr="00AA4810" w:rsidRDefault="00CE3914" w:rsidP="00855640">
      <w:pPr>
        <w:numPr>
          <w:ilvl w:val="0"/>
          <w:numId w:val="43"/>
        </w:numPr>
        <w:rPr>
          <w:lang w:eastAsia="zh-CN"/>
        </w:rPr>
      </w:pPr>
      <w:r>
        <w:rPr>
          <w:rFonts w:hint="eastAsia"/>
          <w:lang w:eastAsia="zh-CN"/>
        </w:rPr>
        <w:t>C</w:t>
      </w:r>
      <w:r w:rsidR="00855640" w:rsidRPr="00D7462E">
        <w:rPr>
          <w:lang w:eastAsia="zh-CN"/>
        </w:rPr>
        <w:t xml:space="preserve">onfigurable </w:t>
      </w:r>
      <w:r w:rsidR="006214A7">
        <w:rPr>
          <w:rFonts w:hint="eastAsia"/>
          <w:lang w:eastAsia="zh-CN"/>
        </w:rPr>
        <w:t>density</w:t>
      </w:r>
      <w:r w:rsidR="00855640" w:rsidRPr="00D7462E">
        <w:rPr>
          <w:lang w:eastAsia="zh-CN"/>
        </w:rPr>
        <w:t xml:space="preserve"> should be </w:t>
      </w:r>
      <w:r w:rsidR="005A0E53">
        <w:rPr>
          <w:rFonts w:hint="eastAsia"/>
          <w:lang w:eastAsia="zh-CN"/>
        </w:rPr>
        <w:t>supported</w:t>
      </w:r>
    </w:p>
    <w:p w:rsidR="00855640" w:rsidRPr="00AA4810" w:rsidRDefault="00855640" w:rsidP="00855640">
      <w:pPr>
        <w:numPr>
          <w:ilvl w:val="1"/>
          <w:numId w:val="44"/>
        </w:numPr>
        <w:rPr>
          <w:lang w:eastAsia="zh-CN"/>
        </w:rPr>
      </w:pPr>
      <w:r w:rsidRPr="00D7462E">
        <w:rPr>
          <w:lang w:eastAsia="zh-CN"/>
        </w:rPr>
        <w:lastRenderedPageBreak/>
        <w:t xml:space="preserve">The density of </w:t>
      </w:r>
      <w:r w:rsidR="00231CF0">
        <w:rPr>
          <w:rFonts w:hint="eastAsia"/>
          <w:lang w:eastAsia="zh-CN"/>
        </w:rPr>
        <w:t xml:space="preserve">enhanced </w:t>
      </w:r>
      <w:r w:rsidRPr="00D7462E">
        <w:rPr>
          <w:lang w:eastAsia="zh-CN"/>
        </w:rPr>
        <w:t xml:space="preserve">DM-RS </w:t>
      </w:r>
      <w:r w:rsidR="008B67C1">
        <w:rPr>
          <w:rFonts w:hint="eastAsia"/>
          <w:lang w:eastAsia="zh-CN"/>
        </w:rPr>
        <w:t>can</w:t>
      </w:r>
      <w:r w:rsidRPr="00D7462E">
        <w:rPr>
          <w:lang w:eastAsia="zh-CN"/>
        </w:rPr>
        <w:t xml:space="preserve"> be configured</w:t>
      </w:r>
      <w:r w:rsidR="008B67C1">
        <w:rPr>
          <w:rFonts w:hint="eastAsia"/>
          <w:lang w:eastAsia="zh-CN"/>
        </w:rPr>
        <w:t xml:space="preserve"> dynamically</w:t>
      </w:r>
      <w:r w:rsidRPr="00D7462E">
        <w:rPr>
          <w:lang w:eastAsia="zh-CN"/>
        </w:rPr>
        <w:t xml:space="preserve"> according to different channel characteristics, such as Doppler frequency shifts and frequency selectivity; </w:t>
      </w:r>
    </w:p>
    <w:p w:rsidR="00855640" w:rsidRPr="00AA4810" w:rsidRDefault="00855640" w:rsidP="00855640">
      <w:pPr>
        <w:numPr>
          <w:ilvl w:val="1"/>
          <w:numId w:val="44"/>
        </w:numPr>
        <w:rPr>
          <w:lang w:eastAsia="zh-CN"/>
        </w:rPr>
      </w:pPr>
      <w:r w:rsidRPr="00D7462E">
        <w:rPr>
          <w:lang w:eastAsia="zh-CN"/>
        </w:rPr>
        <w:t xml:space="preserve">Different </w:t>
      </w:r>
      <w:r w:rsidR="008B67C1">
        <w:rPr>
          <w:rFonts w:hint="eastAsia"/>
          <w:lang w:eastAsia="zh-CN"/>
        </w:rPr>
        <w:t>density</w:t>
      </w:r>
      <w:r w:rsidRPr="00D7462E">
        <w:rPr>
          <w:lang w:eastAsia="zh-CN"/>
        </w:rPr>
        <w:t xml:space="preserve"> </w:t>
      </w:r>
      <w:r w:rsidR="008B67C1">
        <w:rPr>
          <w:rFonts w:hint="eastAsia"/>
          <w:lang w:eastAsia="zh-CN"/>
        </w:rPr>
        <w:t>can</w:t>
      </w:r>
      <w:r w:rsidRPr="00D7462E">
        <w:rPr>
          <w:lang w:eastAsia="zh-CN"/>
        </w:rPr>
        <w:t xml:space="preserve"> be </w:t>
      </w:r>
      <w:r w:rsidR="008B67C1">
        <w:rPr>
          <w:rFonts w:hint="eastAsia"/>
          <w:lang w:eastAsia="zh-CN"/>
        </w:rPr>
        <w:t>configured</w:t>
      </w:r>
      <w:r w:rsidRPr="00D7462E">
        <w:rPr>
          <w:lang w:eastAsia="zh-CN"/>
        </w:rPr>
        <w:t xml:space="preserve"> for different port</w:t>
      </w:r>
      <w:r w:rsidR="008B67C1">
        <w:rPr>
          <w:rFonts w:hint="eastAsia"/>
          <w:lang w:eastAsia="zh-CN"/>
        </w:rPr>
        <w:t xml:space="preserve"> </w:t>
      </w:r>
      <w:r w:rsidRPr="00D7462E">
        <w:rPr>
          <w:lang w:eastAsia="zh-CN"/>
        </w:rPr>
        <w:t>number</w:t>
      </w:r>
      <w:r w:rsidR="008B67C1">
        <w:rPr>
          <w:rFonts w:hint="eastAsia"/>
          <w:lang w:eastAsia="zh-CN"/>
        </w:rPr>
        <w:t>.</w:t>
      </w:r>
    </w:p>
    <w:p w:rsidR="00855640" w:rsidRDefault="00855640" w:rsidP="00FB3CF0">
      <w:pPr>
        <w:spacing w:beforeLines="50" w:line="288" w:lineRule="auto"/>
        <w:rPr>
          <w:lang w:eastAsia="zh-CN"/>
        </w:rPr>
      </w:pPr>
      <w:r>
        <w:rPr>
          <w:rFonts w:hint="eastAsia"/>
          <w:lang w:eastAsia="zh-CN"/>
        </w:rPr>
        <w:t xml:space="preserve">In NR, </w:t>
      </w:r>
      <w:r w:rsidRPr="00054051">
        <w:rPr>
          <w:lang w:eastAsia="zh-CN"/>
        </w:rPr>
        <w:t xml:space="preserve">MU interference </w:t>
      </w:r>
      <w:r w:rsidR="003772A2">
        <w:rPr>
          <w:lang w:eastAsia="zh-CN"/>
        </w:rPr>
        <w:t>has</w:t>
      </w:r>
      <w:r w:rsidRPr="00054051">
        <w:rPr>
          <w:lang w:eastAsia="zh-CN"/>
        </w:rPr>
        <w:t xml:space="preserve"> larger impact on the </w:t>
      </w:r>
      <w:r w:rsidR="003772A2">
        <w:rPr>
          <w:lang w:eastAsia="zh-CN"/>
        </w:rPr>
        <w:t>performance</w:t>
      </w:r>
      <w:r w:rsidRPr="00054051">
        <w:rPr>
          <w:lang w:eastAsia="zh-CN"/>
        </w:rPr>
        <w:t xml:space="preserve"> of downlink transmissions</w:t>
      </w:r>
      <w:r>
        <w:rPr>
          <w:rFonts w:hint="eastAsia"/>
          <w:lang w:eastAsia="zh-CN"/>
        </w:rPr>
        <w:t xml:space="preserve"> with </w:t>
      </w:r>
      <w:r w:rsidRPr="00054051">
        <w:rPr>
          <w:rFonts w:hint="eastAsia"/>
          <w:lang w:eastAsia="zh-CN"/>
        </w:rPr>
        <w:t>m</w:t>
      </w:r>
      <w:r w:rsidRPr="00054051">
        <w:rPr>
          <w:lang w:eastAsia="zh-CN"/>
        </w:rPr>
        <w:t xml:space="preserve">ore </w:t>
      </w:r>
      <w:r>
        <w:rPr>
          <w:rFonts w:hint="eastAsia"/>
          <w:lang w:eastAsia="zh-CN"/>
        </w:rPr>
        <w:t>users</w:t>
      </w:r>
      <w:r w:rsidRPr="00054051">
        <w:rPr>
          <w:lang w:eastAsia="zh-CN"/>
        </w:rPr>
        <w:t xml:space="preserve"> co-scheduled and spatially multiplexed.</w:t>
      </w:r>
      <w:r w:rsidRPr="00054051">
        <w:rPr>
          <w:rFonts w:hint="eastAsia"/>
          <w:lang w:eastAsia="zh-CN"/>
        </w:rPr>
        <w:t xml:space="preserve"> </w:t>
      </w:r>
      <w:r w:rsidR="00231CF0">
        <w:rPr>
          <w:rFonts w:hint="eastAsia"/>
          <w:lang w:eastAsia="zh-CN"/>
        </w:rPr>
        <w:t>Enhanced DMRS</w:t>
      </w:r>
      <w:r w:rsidRPr="00054051">
        <w:rPr>
          <w:rFonts w:hint="eastAsia"/>
          <w:lang w:eastAsia="zh-CN"/>
        </w:rPr>
        <w:t xml:space="preserve"> can </w:t>
      </w:r>
      <w:r>
        <w:rPr>
          <w:rFonts w:hint="eastAsia"/>
          <w:lang w:eastAsia="zh-CN"/>
        </w:rPr>
        <w:t xml:space="preserve">also </w:t>
      </w:r>
      <w:r w:rsidRPr="00054051">
        <w:rPr>
          <w:rFonts w:hint="eastAsia"/>
          <w:lang w:eastAsia="zh-CN"/>
        </w:rPr>
        <w:t xml:space="preserve">be employed to measure interference </w:t>
      </w:r>
      <w:r>
        <w:rPr>
          <w:lang w:eastAsia="zh-CN"/>
        </w:rPr>
        <w:t>resulting from co-scheduled users</w:t>
      </w:r>
      <w:r w:rsidRPr="00054051">
        <w:rPr>
          <w:rFonts w:hint="eastAsia"/>
          <w:lang w:eastAsia="zh-CN"/>
        </w:rPr>
        <w:t xml:space="preserve">. </w:t>
      </w:r>
      <w:r w:rsidRPr="00054051">
        <w:rPr>
          <w:lang w:eastAsia="zh-CN"/>
        </w:rPr>
        <w:t>T</w:t>
      </w:r>
      <w:r w:rsidRPr="00054051">
        <w:rPr>
          <w:rFonts w:hint="eastAsia"/>
          <w:lang w:eastAsia="zh-CN"/>
        </w:rPr>
        <w:t>he advantages of the aforementioned interference measurement scheme includ</w:t>
      </w:r>
      <w:r>
        <w:rPr>
          <w:rFonts w:hint="eastAsia"/>
          <w:lang w:eastAsia="zh-CN"/>
        </w:rPr>
        <w:t>e</w:t>
      </w:r>
      <w:r w:rsidRPr="00054051">
        <w:rPr>
          <w:rFonts w:hint="eastAsia"/>
          <w:lang w:eastAsia="zh-CN"/>
        </w:rPr>
        <w:t>:</w:t>
      </w:r>
    </w:p>
    <w:p w:rsidR="0077355E" w:rsidRDefault="00855640" w:rsidP="00FB3CF0">
      <w:pPr>
        <w:pStyle w:val="ListParagraph"/>
        <w:numPr>
          <w:ilvl w:val="0"/>
          <w:numId w:val="46"/>
        </w:numPr>
        <w:spacing w:beforeLines="50" w:line="288" w:lineRule="auto"/>
        <w:ind w:firstLineChars="0"/>
        <w:rPr>
          <w:lang w:eastAsia="zh-CN"/>
        </w:rPr>
      </w:pPr>
      <w:r>
        <w:rPr>
          <w:rFonts w:hint="eastAsia"/>
          <w:lang w:eastAsia="zh-CN"/>
        </w:rPr>
        <w:t>D</w:t>
      </w:r>
      <w:r w:rsidRPr="00054051">
        <w:rPr>
          <w:rFonts w:hint="eastAsia"/>
          <w:lang w:eastAsia="zh-CN"/>
        </w:rPr>
        <w:t>ata demodulation will be more reliable based on the interference channel measurement and interference suppress</w:t>
      </w:r>
      <w:r>
        <w:rPr>
          <w:rFonts w:hint="eastAsia"/>
          <w:lang w:eastAsia="zh-CN"/>
        </w:rPr>
        <w:t>ion.</w:t>
      </w:r>
    </w:p>
    <w:p w:rsidR="0028021C" w:rsidRDefault="00855640" w:rsidP="00FB3CF0">
      <w:pPr>
        <w:pStyle w:val="ListParagraph"/>
        <w:numPr>
          <w:ilvl w:val="0"/>
          <w:numId w:val="46"/>
        </w:numPr>
        <w:spacing w:beforeLines="50" w:line="288" w:lineRule="auto"/>
        <w:ind w:firstLineChars="0"/>
        <w:rPr>
          <w:lang w:eastAsia="zh-CN"/>
        </w:rPr>
      </w:pPr>
      <w:r w:rsidRPr="00054051">
        <w:rPr>
          <w:rFonts w:hint="eastAsia"/>
          <w:lang w:eastAsia="zh-CN"/>
        </w:rPr>
        <w:t xml:space="preserve">Link adaption </w:t>
      </w:r>
      <w:r w:rsidR="00EC0EA3">
        <w:rPr>
          <w:lang w:eastAsia="zh-CN"/>
        </w:rPr>
        <w:t>may</w:t>
      </w:r>
      <w:r w:rsidRPr="00054051">
        <w:rPr>
          <w:rFonts w:hint="eastAsia"/>
          <w:lang w:eastAsia="zh-CN"/>
        </w:rPr>
        <w:t xml:space="preserve"> also be enhanced with </w:t>
      </w:r>
      <w:r w:rsidRPr="00054051">
        <w:rPr>
          <w:lang w:eastAsia="zh-CN"/>
        </w:rPr>
        <w:t xml:space="preserve">MU-CQI measurement and reporting </w:t>
      </w:r>
      <w:r w:rsidRPr="00054051">
        <w:rPr>
          <w:rFonts w:hint="eastAsia"/>
          <w:lang w:eastAsia="zh-CN"/>
        </w:rPr>
        <w:t>based on the interference measurement mentioned above.</w:t>
      </w:r>
    </w:p>
    <w:p w:rsidR="00A21BDF" w:rsidRPr="009322C4" w:rsidRDefault="00A21BDF" w:rsidP="00A21BDF">
      <w:pPr>
        <w:rPr>
          <w:b/>
          <w:lang w:eastAsia="zh-CN"/>
        </w:rPr>
      </w:pPr>
      <w:r w:rsidRPr="009322C4">
        <w:rPr>
          <w:b/>
          <w:lang w:eastAsia="zh-CN"/>
        </w:rPr>
        <w:t xml:space="preserve">Proposal </w:t>
      </w:r>
      <w:r w:rsidR="009322C4">
        <w:rPr>
          <w:b/>
          <w:lang w:eastAsia="zh-CN"/>
        </w:rPr>
        <w:t>5</w:t>
      </w:r>
      <w:r w:rsidRPr="009322C4">
        <w:rPr>
          <w:b/>
          <w:lang w:eastAsia="zh-CN"/>
        </w:rPr>
        <w:t xml:space="preserve">: </w:t>
      </w:r>
      <w:r w:rsidRPr="009322C4">
        <w:rPr>
          <w:rFonts w:hint="eastAsia"/>
          <w:b/>
          <w:lang w:eastAsia="zh-CN"/>
        </w:rPr>
        <w:t>Following design principles of enhanced DMRS should be considered in NR</w:t>
      </w:r>
    </w:p>
    <w:p w:rsidR="00A21BDF" w:rsidRPr="00F41D1F" w:rsidRDefault="00A21BDF" w:rsidP="00A21BDF">
      <w:pPr>
        <w:numPr>
          <w:ilvl w:val="1"/>
          <w:numId w:val="49"/>
        </w:numPr>
        <w:autoSpaceDE/>
        <w:autoSpaceDN/>
        <w:adjustRightInd/>
        <w:snapToGrid/>
        <w:jc w:val="left"/>
        <w:rPr>
          <w:rFonts w:eastAsia="SimSun"/>
          <w:i/>
          <w:lang w:eastAsia="zh-CN"/>
        </w:rPr>
      </w:pPr>
      <w:r>
        <w:rPr>
          <w:rFonts w:hint="eastAsia"/>
          <w:i/>
          <w:lang w:eastAsia="zh-CN"/>
        </w:rPr>
        <w:t>Enhanced DMRS is c</w:t>
      </w:r>
      <w:r w:rsidRPr="000010AD">
        <w:rPr>
          <w:rFonts w:eastAsia="SimSun"/>
          <w:i/>
          <w:lang w:eastAsia="zh-CN"/>
        </w:rPr>
        <w:t>oncentrated in one or more consecutive symbols at earlier part of a time interval</w:t>
      </w:r>
      <w:r>
        <w:rPr>
          <w:rFonts w:hint="eastAsia"/>
          <w:i/>
          <w:lang w:eastAsia="zh-CN"/>
        </w:rPr>
        <w:t>.</w:t>
      </w:r>
    </w:p>
    <w:p w:rsidR="00A21BDF" w:rsidRDefault="00A21BDF" w:rsidP="00A21BDF">
      <w:pPr>
        <w:numPr>
          <w:ilvl w:val="1"/>
          <w:numId w:val="49"/>
        </w:numPr>
        <w:autoSpaceDE/>
        <w:autoSpaceDN/>
        <w:adjustRightInd/>
        <w:snapToGrid/>
        <w:jc w:val="left"/>
        <w:rPr>
          <w:rFonts w:eastAsia="SimSun"/>
          <w:i/>
          <w:lang w:eastAsia="zh-CN"/>
        </w:rPr>
      </w:pPr>
      <w:r w:rsidRPr="000010AD">
        <w:rPr>
          <w:rFonts w:eastAsia="SimSun"/>
          <w:i/>
          <w:lang w:eastAsia="zh-CN"/>
        </w:rPr>
        <w:t>D</w:t>
      </w:r>
      <w:r>
        <w:rPr>
          <w:rFonts w:eastAsia="SimSun"/>
          <w:i/>
          <w:lang w:eastAsia="zh-CN"/>
        </w:rPr>
        <w:t xml:space="preserve">ensity </w:t>
      </w:r>
      <w:r>
        <w:rPr>
          <w:rFonts w:hint="eastAsia"/>
          <w:i/>
          <w:lang w:eastAsia="zh-CN"/>
        </w:rPr>
        <w:t xml:space="preserve">of </w:t>
      </w:r>
      <w:r>
        <w:rPr>
          <w:rFonts w:eastAsia="SimSun"/>
          <w:i/>
          <w:lang w:eastAsia="zh-CN"/>
        </w:rPr>
        <w:t xml:space="preserve">per </w:t>
      </w:r>
      <w:r>
        <w:rPr>
          <w:rFonts w:hint="eastAsia"/>
          <w:i/>
          <w:lang w:eastAsia="zh-CN"/>
        </w:rPr>
        <w:t>p</w:t>
      </w:r>
      <w:r w:rsidRPr="00F41D1F">
        <w:rPr>
          <w:rFonts w:eastAsia="SimSun"/>
          <w:i/>
          <w:lang w:eastAsia="zh-CN"/>
        </w:rPr>
        <w:t xml:space="preserve">ort </w:t>
      </w:r>
      <w:r>
        <w:rPr>
          <w:rFonts w:hint="eastAsia"/>
          <w:i/>
          <w:lang w:eastAsia="zh-CN"/>
        </w:rPr>
        <w:t xml:space="preserve">enhanced DMRS </w:t>
      </w:r>
      <w:r w:rsidRPr="000010AD">
        <w:rPr>
          <w:rFonts w:eastAsia="SimSun"/>
          <w:i/>
          <w:lang w:eastAsia="zh-CN"/>
        </w:rPr>
        <w:t>can be configured dynamically.</w:t>
      </w:r>
    </w:p>
    <w:p w:rsidR="0028021C" w:rsidRPr="0028021C" w:rsidRDefault="0028021C" w:rsidP="0028021C">
      <w:pPr>
        <w:numPr>
          <w:ilvl w:val="1"/>
          <w:numId w:val="49"/>
        </w:numPr>
        <w:autoSpaceDE/>
        <w:autoSpaceDN/>
        <w:adjustRightInd/>
        <w:snapToGrid/>
        <w:jc w:val="left"/>
        <w:rPr>
          <w:rFonts w:eastAsia="SimSun"/>
          <w:b/>
          <w:i/>
          <w:lang w:eastAsia="zh-CN"/>
        </w:rPr>
      </w:pPr>
      <w:r w:rsidRPr="0028021C">
        <w:rPr>
          <w:rFonts w:eastAsia="SimSun"/>
          <w:i/>
          <w:lang w:eastAsia="zh-CN"/>
        </w:rPr>
        <w:t xml:space="preserve">Enhanced DMRS </w:t>
      </w:r>
      <w:r w:rsidR="00A21BDF">
        <w:rPr>
          <w:rFonts w:eastAsia="SimSun"/>
          <w:i/>
          <w:lang w:eastAsia="zh-CN"/>
        </w:rPr>
        <w:t>may</w:t>
      </w:r>
      <w:r w:rsidRPr="0028021C">
        <w:rPr>
          <w:rFonts w:eastAsia="SimSun"/>
          <w:i/>
          <w:lang w:eastAsia="zh-CN"/>
        </w:rPr>
        <w:t xml:space="preserve"> be studied for interference measurement in NR to enhance data demodulation and support MU-CQI feedback.</w:t>
      </w:r>
    </w:p>
    <w:p w:rsidR="0028021C" w:rsidRDefault="00855640" w:rsidP="0028021C">
      <w:pPr>
        <w:pStyle w:val="Heading2"/>
        <w:rPr>
          <w:lang w:eastAsia="zh-CN"/>
        </w:rPr>
      </w:pPr>
      <w:r>
        <w:rPr>
          <w:lang w:eastAsia="zh-CN"/>
        </w:rPr>
        <w:t>E</w:t>
      </w:r>
      <w:r>
        <w:rPr>
          <w:rFonts w:hint="eastAsia"/>
          <w:lang w:eastAsia="zh-CN"/>
        </w:rPr>
        <w:t>nhanced SRS</w:t>
      </w:r>
    </w:p>
    <w:p w:rsidR="00855640" w:rsidRDefault="00844627" w:rsidP="00855640">
      <w:pPr>
        <w:rPr>
          <w:lang w:eastAsia="zh-CN"/>
        </w:rPr>
      </w:pPr>
      <w:r>
        <w:rPr>
          <w:lang w:eastAsia="zh-CN"/>
        </w:rPr>
        <w:t>N</w:t>
      </w:r>
      <w:r w:rsidR="00855640">
        <w:rPr>
          <w:rFonts w:hint="eastAsia"/>
          <w:lang w:eastAsia="zh-CN"/>
        </w:rPr>
        <w:t>arrowband</w:t>
      </w:r>
      <w:r w:rsidR="00855640" w:rsidRPr="0036233C">
        <w:rPr>
          <w:rFonts w:hint="eastAsia"/>
          <w:lang w:eastAsia="zh-CN"/>
        </w:rPr>
        <w:t xml:space="preserve"> SRS </w:t>
      </w:r>
      <w:r w:rsidR="00855640" w:rsidRPr="0036233C">
        <w:rPr>
          <w:lang w:eastAsia="zh-CN"/>
        </w:rPr>
        <w:t>transmission</w:t>
      </w:r>
      <w:r w:rsidR="00855640">
        <w:rPr>
          <w:rFonts w:hint="eastAsia"/>
          <w:lang w:eastAsia="zh-CN"/>
        </w:rPr>
        <w:t xml:space="preserve"> is preferred</w:t>
      </w:r>
      <w:r w:rsidR="00855640" w:rsidRPr="0036233C">
        <w:rPr>
          <w:rFonts w:hint="eastAsia"/>
          <w:lang w:eastAsia="zh-CN"/>
        </w:rPr>
        <w:t xml:space="preserve"> to </w:t>
      </w:r>
      <w:r w:rsidR="00855640" w:rsidRPr="0036233C">
        <w:rPr>
          <w:lang w:eastAsia="zh-CN"/>
        </w:rPr>
        <w:t>guarantee</w:t>
      </w:r>
      <w:r w:rsidR="00855640" w:rsidRPr="0036233C">
        <w:rPr>
          <w:rFonts w:hint="eastAsia"/>
          <w:lang w:eastAsia="zh-CN"/>
        </w:rPr>
        <w:t xml:space="preserve"> the high power spectrum density for sufficient channel </w:t>
      </w:r>
      <w:r w:rsidR="00855640" w:rsidRPr="0036233C">
        <w:rPr>
          <w:lang w:eastAsia="zh-CN"/>
        </w:rPr>
        <w:t>estimation</w:t>
      </w:r>
      <w:r w:rsidR="00855640" w:rsidRPr="0036233C">
        <w:rPr>
          <w:rFonts w:hint="eastAsia"/>
          <w:lang w:eastAsia="zh-CN"/>
        </w:rPr>
        <w:t xml:space="preserve"> </w:t>
      </w:r>
      <w:r w:rsidR="00855640" w:rsidRPr="0036233C">
        <w:rPr>
          <w:lang w:eastAsia="zh-CN"/>
        </w:rPr>
        <w:t>accuracy</w:t>
      </w:r>
      <w:r w:rsidR="00855640" w:rsidRPr="0036233C">
        <w:rPr>
          <w:rFonts w:hint="eastAsia"/>
          <w:lang w:eastAsia="zh-CN"/>
        </w:rPr>
        <w:t xml:space="preserve">. To </w:t>
      </w:r>
      <w:r w:rsidR="00855640" w:rsidRPr="0036233C">
        <w:rPr>
          <w:lang w:eastAsia="zh-CN"/>
        </w:rPr>
        <w:t>capture</w:t>
      </w:r>
      <w:r w:rsidR="00855640" w:rsidRPr="0036233C">
        <w:rPr>
          <w:rFonts w:hint="eastAsia"/>
          <w:lang w:eastAsia="zh-CN"/>
        </w:rPr>
        <w:t xml:space="preserve"> the </w:t>
      </w:r>
      <w:r w:rsidR="00855640" w:rsidRPr="0036233C">
        <w:rPr>
          <w:lang w:eastAsia="zh-CN"/>
        </w:rPr>
        <w:t>instantaneous</w:t>
      </w:r>
      <w:r w:rsidR="00855640" w:rsidRPr="0036233C">
        <w:rPr>
          <w:rFonts w:hint="eastAsia"/>
          <w:lang w:eastAsia="zh-CN"/>
        </w:rPr>
        <w:t xml:space="preserve"> channel </w:t>
      </w:r>
      <w:r w:rsidR="00855640" w:rsidRPr="0036233C">
        <w:rPr>
          <w:lang w:eastAsia="zh-CN"/>
        </w:rPr>
        <w:t>effectively</w:t>
      </w:r>
      <w:r w:rsidR="00855640">
        <w:rPr>
          <w:rFonts w:hint="eastAsia"/>
          <w:lang w:eastAsia="zh-CN"/>
        </w:rPr>
        <w:t xml:space="preserve"> on the entire bandwidth</w:t>
      </w:r>
      <w:r w:rsidR="00855640" w:rsidRPr="0036233C">
        <w:rPr>
          <w:rFonts w:hint="eastAsia"/>
          <w:lang w:eastAsia="zh-CN"/>
        </w:rPr>
        <w:t xml:space="preserve">, </w:t>
      </w:r>
      <w:r w:rsidR="00855640">
        <w:rPr>
          <w:rFonts w:hint="eastAsia"/>
          <w:lang w:eastAsia="zh-CN"/>
        </w:rPr>
        <w:t xml:space="preserve">frequency </w:t>
      </w:r>
      <w:r w:rsidR="00855640" w:rsidRPr="0036233C">
        <w:rPr>
          <w:rFonts w:hint="eastAsia"/>
          <w:lang w:eastAsia="zh-CN"/>
        </w:rPr>
        <w:t>hopping</w:t>
      </w:r>
      <w:r w:rsidR="00855640">
        <w:rPr>
          <w:rFonts w:hint="eastAsia"/>
          <w:lang w:eastAsia="zh-CN"/>
        </w:rPr>
        <w:t xml:space="preserve"> of narrowband SRS should be supported on multiple symbols within a time interval. </w:t>
      </w:r>
      <w:r w:rsidR="001B5077">
        <w:rPr>
          <w:rFonts w:hint="eastAsia"/>
          <w:lang w:eastAsia="zh-CN"/>
        </w:rPr>
        <w:t xml:space="preserve">As </w:t>
      </w:r>
      <w:r>
        <w:rPr>
          <w:lang w:eastAsia="zh-CN"/>
        </w:rPr>
        <w:t>an example</w:t>
      </w:r>
      <w:r w:rsidR="001B5077">
        <w:rPr>
          <w:rFonts w:hint="eastAsia"/>
          <w:lang w:eastAsia="zh-CN"/>
        </w:rPr>
        <w:t xml:space="preserve"> in Figure </w:t>
      </w:r>
      <w:r w:rsidR="00007A8F">
        <w:rPr>
          <w:rFonts w:hint="eastAsia"/>
          <w:lang w:eastAsia="zh-CN"/>
        </w:rPr>
        <w:t>6</w:t>
      </w:r>
      <w:r w:rsidR="001B5077">
        <w:rPr>
          <w:rFonts w:hint="eastAsia"/>
          <w:lang w:eastAsia="zh-CN"/>
        </w:rPr>
        <w:t>,</w:t>
      </w:r>
      <w:r w:rsidR="00007A8F">
        <w:rPr>
          <w:rFonts w:hint="eastAsia"/>
          <w:lang w:eastAsia="zh-CN"/>
        </w:rPr>
        <w:t xml:space="preserve"> </w:t>
      </w:r>
      <w:bookmarkStart w:id="6" w:name="OLE_LINK250"/>
      <w:bookmarkStart w:id="7" w:name="OLE_LINK251"/>
      <w:r w:rsidR="001B5077">
        <w:rPr>
          <w:rFonts w:hint="eastAsia"/>
          <w:lang w:eastAsia="zh-CN"/>
        </w:rPr>
        <w:t xml:space="preserve">the OFDM symbol and hopping bandwidth for SRS within one subframe can be </w:t>
      </w:r>
      <w:r w:rsidR="001B5077">
        <w:rPr>
          <w:lang w:eastAsia="zh-CN"/>
        </w:rPr>
        <w:t>configured</w:t>
      </w:r>
      <w:r w:rsidR="001B5077">
        <w:rPr>
          <w:rFonts w:hint="eastAsia"/>
          <w:lang w:eastAsia="zh-CN"/>
        </w:rPr>
        <w:t xml:space="preserve"> flexibly.</w:t>
      </w:r>
    </w:p>
    <w:bookmarkEnd w:id="6"/>
    <w:bookmarkEnd w:id="7"/>
    <w:p w:rsidR="000B0F22" w:rsidRDefault="0092248A" w:rsidP="00855640">
      <w:pPr>
        <w:rPr>
          <w:lang w:eastAsia="zh-CN"/>
        </w:rPr>
      </w:pPr>
      <w:r>
        <w:rPr>
          <w:lang w:eastAsia="zh-CN"/>
        </w:rPr>
      </w:r>
      <w:r>
        <w:rPr>
          <w:lang w:eastAsia="zh-CN"/>
        </w:rPr>
        <w:pict>
          <v:group id="_x0000_s1186" editas="canvas" style="width:442.75pt;height:221.6pt;mso-position-horizontal-relative:char;mso-position-vertical-relative:line" coordorigin="1865,72" coordsize="8855,443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7" type="#_x0000_t75" style="position:absolute;left:1865;top:72;width:8855;height:443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88" type="#_x0000_t202" style="position:absolute;left:6848;top:3922;width:723;height:474" filled="f" stroked="f">
              <v:textbox style="mso-next-textbox:#_x0000_s1188">
                <w:txbxContent>
                  <w:p w:rsidR="000A6C81" w:rsidRPr="00D704EE" w:rsidRDefault="000A6C81" w:rsidP="000A6C81">
                    <w:pPr>
                      <w:rPr>
                        <w:sz w:val="16"/>
                      </w:rPr>
                    </w:pPr>
                    <w:r w:rsidRPr="00D704EE">
                      <w:rPr>
                        <w:rFonts w:hint="eastAsia"/>
                        <w:sz w:val="16"/>
                      </w:rPr>
                      <w:t>GP</w:t>
                    </w:r>
                  </w:p>
                </w:txbxContent>
              </v:textbox>
            </v:shape>
            <v:rect id="_x0000_s1189" style="position:absolute;left:6607;top:3962;width:237;height:256" fillcolor="#29c7ff"/>
            <v:shapetype id="_x0000_t32" coordsize="21600,21600" o:spt="32" o:oned="t" path="m,l21600,21600e" filled="f">
              <v:path arrowok="t" fillok="f" o:connecttype="none"/>
              <o:lock v:ext="edit" shapetype="t"/>
            </v:shapetype>
            <v:shape id="_x0000_s1190" type="#_x0000_t32" style="position:absolute;left:2271;top:857;width:234;height:1" o:connectortype="straight">
              <v:stroke startarrow="classic" endarrow="classic"/>
            </v:shape>
            <v:rect id="_x0000_s1191" style="position:absolute;left:3897;top:2790;width:891;height:449;flip:y" filled="f" stroked="f">
              <v:textbox style="mso-next-textbox:#_x0000_s1191">
                <w:txbxContent>
                  <w:p w:rsidR="000A6C81" w:rsidRDefault="000A6C81" w:rsidP="000A6C81">
                    <w:r>
                      <w:t>……</w:t>
                    </w:r>
                  </w:p>
                </w:txbxContent>
              </v:textbox>
            </v:rect>
            <v:group id="_x0000_s1192" style="position:absolute;left:2275;top:954;width:1487;height:2634" coordorigin="1950,2644" coordsize="1487,2634">
              <v:group id="_x0000_s1193" style="position:absolute;left:1950;top:2644;width:1487;height:2634" coordorigin="1950,2644" coordsize="1487,2634">
                <v:group id="_x0000_s1194" style="position:absolute;left:1950;top:2654;width:1487;height:2621" coordorigin="1950,2654" coordsize="1487,2621">
                  <v:rect id="_x0000_s1195" style="position:absolute;left:1955;top:2654;width:1480;height:2619"/>
                  <v:shape id="_x0000_s1196" type="#_x0000_t32" style="position:absolute;left:2370;top:2654;width:1;height:2621" o:connectortype="straight"/>
                  <v:shape id="_x0000_s1197" type="#_x0000_t32" style="position:absolute;left:2585;top:2654;width:1;height:2617" o:connectortype="straight"/>
                  <v:shape id="_x0000_s1198" type="#_x0000_t32" style="position:absolute;left:1955;top:4250;width:1480;height:0" o:connectortype="straight"/>
                  <v:shape id="_x0000_s1199" type="#_x0000_t32" style="position:absolute;left:1954;top:3905;width:1479;height:0" o:connectortype="straight"/>
                  <v:shape id="_x0000_s1200" type="#_x0000_t32" style="position:absolute;left:1957;top:3572;width:1479;height:0" o:connectortype="straight"/>
                  <v:shape id="_x0000_s1201" type="#_x0000_t32" style="position:absolute;left:1963;top:4605;width:1472;height:0" o:connectortype="straight"/>
                  <v:shape id="_x0000_s1202" type="#_x0000_t32" style="position:absolute;left:1950;top:4941;width:1467;height:1" o:connectortype="straight"/>
                  <v:shape id="_x0000_s1203" type="#_x0000_t32" style="position:absolute;left:1958;top:3268;width:1479;height:0" o:connectortype="straight"/>
                  <v:shape id="_x0000_s1204" type="#_x0000_t32" style="position:absolute;left:1950;top:2961;width:1479;height:0" o:connectortype="straight"/>
                </v:group>
                <v:shape id="_x0000_s1205" type="#_x0000_t32" style="position:absolute;left:2157;top:2654;width:0;height:2619" o:connectortype="straight"/>
                <v:shape id="_x0000_s1206" type="#_x0000_t32" style="position:absolute;left:2798;top:2654;width:1;height:2619" o:connectortype="straight"/>
                <v:shape id="_x0000_s1207" type="#_x0000_t32" style="position:absolute;left:3014;top:2654;width:0;height:2624" o:connectortype="straight"/>
                <v:shape id="_x0000_s1208" type="#_x0000_t32" style="position:absolute;left:3227;top:2644;width:0;height:2634" o:connectortype="straight"/>
              </v:group>
              <v:rect id="_x0000_s1209" style="position:absolute;left:3221;top:4941;width:212;height:325" fillcolor="yellow"/>
            </v:group>
            <v:group id="_x0000_s1210" style="position:absolute;left:8830;top:950;width:1491;height:2634" coordorigin="8290,2640" coordsize="1491,2634">
              <v:group id="_x0000_s1211" style="position:absolute;left:8290;top:2640;width:1487;height:2634" coordorigin="1950,2644" coordsize="1487,2634">
                <v:group id="_x0000_s1212" style="position:absolute;left:1950;top:2654;width:1487;height:2621" coordorigin="1950,2654" coordsize="1487,2621">
                  <v:rect id="_x0000_s1213" style="position:absolute;left:1955;top:2654;width:1480;height:2619"/>
                  <v:shape id="_x0000_s1214" type="#_x0000_t32" style="position:absolute;left:2370;top:2654;width:1;height:2621" o:connectortype="straight"/>
                  <v:shape id="_x0000_s1215" type="#_x0000_t32" style="position:absolute;left:2585;top:2654;width:1;height:2617" o:connectortype="straight"/>
                  <v:shape id="_x0000_s1216" type="#_x0000_t32" style="position:absolute;left:1955;top:4250;width:1480;height:0" o:connectortype="straight"/>
                  <v:shape id="_x0000_s1217" type="#_x0000_t32" style="position:absolute;left:1954;top:3905;width:1479;height:0" o:connectortype="straight"/>
                  <v:shape id="_x0000_s1218" type="#_x0000_t32" style="position:absolute;left:1957;top:3572;width:1479;height:0" o:connectortype="straight"/>
                  <v:shape id="_x0000_s1219" type="#_x0000_t32" style="position:absolute;left:1963;top:4605;width:1472;height:0" o:connectortype="straight"/>
                  <v:shape id="_x0000_s1220" type="#_x0000_t32" style="position:absolute;left:1950;top:4941;width:1467;height:1" o:connectortype="straight"/>
                  <v:shape id="_x0000_s1221" type="#_x0000_t32" style="position:absolute;left:1958;top:3268;width:1479;height:0" o:connectortype="straight"/>
                  <v:shape id="_x0000_s1222" type="#_x0000_t32" style="position:absolute;left:1950;top:2961;width:1479;height:0" o:connectortype="straight"/>
                </v:group>
                <v:shape id="_x0000_s1223" type="#_x0000_t32" style="position:absolute;left:2157;top:2654;width:0;height:2619" o:connectortype="straight"/>
                <v:shape id="_x0000_s1224" type="#_x0000_t32" style="position:absolute;left:2798;top:2654;width:1;height:2619" o:connectortype="straight"/>
                <v:shape id="_x0000_s1225" type="#_x0000_t32" style="position:absolute;left:3014;top:2654;width:0;height:2624" o:connectortype="straight"/>
                <v:shape id="_x0000_s1226" type="#_x0000_t32" style="position:absolute;left:3227;top:2644;width:0;height:2634" o:connectortype="straight"/>
              </v:group>
              <v:rect id="_x0000_s1227" style="position:absolute;left:9569;top:2654;width:212;height:303" fillcolor="yellow"/>
            </v:group>
            <v:rect id="_x0000_s1228" style="position:absolute;left:3627;top:1777;width:1242;height:978" filled="f" stroked="f">
              <v:textbox style="mso-next-textbox:#_x0000_s1228">
                <w:txbxContent>
                  <w:p w:rsidR="000A6C81" w:rsidRPr="00300D2B" w:rsidRDefault="000A6C81" w:rsidP="000A6C81">
                    <w:pPr>
                      <w:jc w:val="center"/>
                      <w:rPr>
                        <w:sz w:val="16"/>
                      </w:rPr>
                    </w:pPr>
                    <w:r w:rsidRPr="00300D2B">
                      <w:rPr>
                        <w:sz w:val="16"/>
                      </w:rPr>
                      <w:t>A</w:t>
                    </w:r>
                    <w:r w:rsidRPr="00300D2B">
                      <w:rPr>
                        <w:rFonts w:hint="eastAsia"/>
                        <w:sz w:val="16"/>
                      </w:rPr>
                      <w:t xml:space="preserve"> long </w:t>
                    </w:r>
                    <w:r>
                      <w:rPr>
                        <w:rFonts w:hint="eastAsia"/>
                        <w:sz w:val="16"/>
                      </w:rPr>
                      <w:t>period e.g. 4</w:t>
                    </w:r>
                    <w:r w:rsidRPr="00300D2B">
                      <w:rPr>
                        <w:rFonts w:hint="eastAsia"/>
                        <w:sz w:val="16"/>
                      </w:rPr>
                      <w:t>0ms</w:t>
                    </w:r>
                  </w:p>
                </w:txbxContent>
              </v:textbox>
            </v:rect>
            <v:shape id="_x0000_s1229" type="#_x0000_t32" style="position:absolute;left:2175;top:3661;width:8236;height:0" o:connectortype="straight">
              <v:stroke endarrow="block"/>
            </v:shape>
            <v:shape id="_x0000_s1230" type="#_x0000_t32" style="position:absolute;left:3683;top:3554;width:1;height:249;flip:y" o:connectortype="straight">
              <v:stroke endarrow="block"/>
            </v:shape>
            <v:shape id="_x0000_s1231" type="#_x0000_t32" style="position:absolute;left:6137;top:3565;width:1;height:231;flip:y" o:connectortype="straight">
              <v:stroke endarrow="block"/>
            </v:shape>
            <v:shape id="_x0000_s1232" type="#_x0000_t32" style="position:absolute;left:2192;top:2732;width:1;height:902;flip:y" o:connectortype="straight">
              <v:stroke endarrow="block"/>
            </v:shape>
            <v:rect id="_x0000_s1233" style="position:absolute;left:10253;top:3521;width:467;height:507" filled="f" stroked="f">
              <v:textbox style="mso-next-textbox:#_x0000_s1233">
                <w:txbxContent>
                  <w:p w:rsidR="000A6C81" w:rsidRDefault="000A6C81" w:rsidP="000A6C81">
                    <w:proofErr w:type="gramStart"/>
                    <w:r>
                      <w:rPr>
                        <w:rFonts w:hint="eastAsia"/>
                      </w:rPr>
                      <w:t>t</w:t>
                    </w:r>
                    <w:proofErr w:type="gramEnd"/>
                  </w:p>
                </w:txbxContent>
              </v:textbox>
            </v:rect>
            <v:rect id="_x0000_s1234" style="position:absolute;left:1865;top:2488;width:327;height:527" filled="f" stroked="f">
              <v:textbox style="mso-next-textbox:#_x0000_s1234">
                <w:txbxContent>
                  <w:p w:rsidR="000A6C81" w:rsidRDefault="000A6C81" w:rsidP="000A6C81">
                    <w:proofErr w:type="gramStart"/>
                    <w:r>
                      <w:rPr>
                        <w:rFonts w:hint="eastAsia"/>
                      </w:rPr>
                      <w:t>f</w:t>
                    </w:r>
                    <w:proofErr w:type="gramEnd"/>
                  </w:p>
                </w:txbxContent>
              </v:textbox>
            </v:rect>
            <v:rect id="_x0000_s1235" style="position:absolute;left:7948;top:1334;width:1045;height:1328" filled="f" stroked="f">
              <v:textbox style="mso-next-textbox:#_x0000_s1235">
                <w:txbxContent>
                  <w:p w:rsidR="000A6C81" w:rsidRDefault="000A6C81" w:rsidP="000A6C81">
                    <w:pPr>
                      <w:jc w:val="left"/>
                      <w:rPr>
                        <w:sz w:val="16"/>
                      </w:rPr>
                    </w:pPr>
                    <w:r>
                      <w:rPr>
                        <w:sz w:val="16"/>
                      </w:rPr>
                      <w:t>A</w:t>
                    </w:r>
                    <w:r>
                      <w:rPr>
                        <w:rFonts w:hint="eastAsia"/>
                        <w:sz w:val="16"/>
                      </w:rPr>
                      <w:t xml:space="preserve">daptive </w:t>
                    </w:r>
                    <w:r w:rsidRPr="004B6FCC">
                      <w:rPr>
                        <w:rFonts w:hint="eastAsia"/>
                        <w:sz w:val="16"/>
                      </w:rPr>
                      <w:t>bandwidth</w:t>
                    </w:r>
                    <w:r>
                      <w:rPr>
                        <w:rFonts w:hint="eastAsia"/>
                        <w:sz w:val="16"/>
                      </w:rPr>
                      <w:t xml:space="preserve"> of SRS symbols</w:t>
                    </w:r>
                  </w:p>
                </w:txbxContent>
              </v:textbox>
            </v:rect>
            <v:group id="_x0000_s1236" style="position:absolute;left:2263;top:109;width:1504;height:463" coordorigin="1938,1625" coordsize="1669,463">
              <v:shape id="_x0000_s1237" type="#_x0000_t32" style="position:absolute;left:1938;top:2019;width:1669;height:0" o:connectortype="straight">
                <v:stroke startarrow="block" endarrow="block"/>
              </v:shape>
              <v:rect id="_x0000_s1238" style="position:absolute;left:2175;top:1625;width:1267;height:463" filled="f" stroked="f">
                <v:textbox style="mso-next-textbox:#_x0000_s1238">
                  <w:txbxContent>
                    <w:p w:rsidR="000A6C81" w:rsidRPr="001E63AD" w:rsidRDefault="000A6C81" w:rsidP="000A6C81">
                      <w:pPr>
                        <w:jc w:val="center"/>
                        <w:rPr>
                          <w:sz w:val="18"/>
                        </w:rPr>
                      </w:pPr>
                      <w:proofErr w:type="gramStart"/>
                      <w:r>
                        <w:rPr>
                          <w:rFonts w:hint="eastAsia"/>
                          <w:sz w:val="18"/>
                        </w:rPr>
                        <w:t>subframe</w:t>
                      </w:r>
                      <w:proofErr w:type="gramEnd"/>
                    </w:p>
                  </w:txbxContent>
                </v:textbox>
              </v:rect>
            </v:group>
            <v:shape id="_x0000_s1239" type="#_x0000_t202" style="position:absolute;left:1886;top:418;width:1576;height:486;mso-width-relative:margin;mso-height-relative:margin" filled="f" stroked="f" strokecolor="white [3212]">
              <v:textbox style="mso-next-textbox:#_x0000_s1239">
                <w:txbxContent>
                  <w:p w:rsidR="000A6C81" w:rsidRPr="00292A7A" w:rsidRDefault="000A6C81" w:rsidP="000A6C81">
                    <w:pPr>
                      <w:jc w:val="center"/>
                      <w:rPr>
                        <w:sz w:val="15"/>
                      </w:rPr>
                    </w:pPr>
                    <w:r w:rsidRPr="00292A7A">
                      <w:rPr>
                        <w:rFonts w:hint="eastAsia"/>
                        <w:sz w:val="15"/>
                      </w:rPr>
                      <w:t>OFDM symbol</w:t>
                    </w:r>
                  </w:p>
                </w:txbxContent>
              </v:textbox>
            </v:shape>
            <v:group id="_x0000_s1240" style="position:absolute;left:4739;top:950;width:1487;height:2634" coordorigin="4470,2640" coordsize="1487,2634">
              <v:group id="_x0000_s1241" style="position:absolute;left:4470;top:2640;width:1487;height:2634" coordorigin="1950,2644" coordsize="1487,2634">
                <v:group id="_x0000_s1242" style="position:absolute;left:1950;top:2654;width:1487;height:2621" coordorigin="1950,2654" coordsize="1487,2621">
                  <v:rect id="_x0000_s1243" style="position:absolute;left:1955;top:2654;width:1480;height:2619"/>
                  <v:shape id="_x0000_s1244" type="#_x0000_t32" style="position:absolute;left:2370;top:2654;width:1;height:2621" o:connectortype="straight"/>
                  <v:shape id="_x0000_s1245" type="#_x0000_t32" style="position:absolute;left:2585;top:2654;width:1;height:2617" o:connectortype="straight"/>
                  <v:shape id="_x0000_s1246" type="#_x0000_t32" style="position:absolute;left:1955;top:4250;width:1480;height:0" o:connectortype="straight"/>
                  <v:shape id="_x0000_s1247" type="#_x0000_t32" style="position:absolute;left:1954;top:3905;width:1479;height:0" o:connectortype="straight"/>
                  <v:shape id="_x0000_s1248" type="#_x0000_t32" style="position:absolute;left:1957;top:3572;width:1479;height:0" o:connectortype="straight"/>
                  <v:shape id="_x0000_s1249" type="#_x0000_t32" style="position:absolute;left:1963;top:4605;width:1472;height:0" o:connectortype="straight"/>
                  <v:shape id="_x0000_s1250" type="#_x0000_t32" style="position:absolute;left:1950;top:4941;width:1467;height:1" o:connectortype="straight"/>
                  <v:shape id="_x0000_s1251" type="#_x0000_t32" style="position:absolute;left:1958;top:3268;width:1479;height:0" o:connectortype="straight"/>
                  <v:shape id="_x0000_s1252" type="#_x0000_t32" style="position:absolute;left:1950;top:2961;width:1479;height:0" o:connectortype="straight"/>
                </v:group>
                <v:shape id="_x0000_s1253" type="#_x0000_t32" style="position:absolute;left:2157;top:2654;width:0;height:2619" o:connectortype="straight"/>
                <v:shape id="_x0000_s1254" type="#_x0000_t32" style="position:absolute;left:2798;top:2654;width:1;height:2619" o:connectortype="straight"/>
                <v:shape id="_x0000_s1255" type="#_x0000_t32" style="position:absolute;left:3014;top:2654;width:0;height:2624" o:connectortype="straight"/>
                <v:shape id="_x0000_s1256" type="#_x0000_t32" style="position:absolute;left:3227;top:2644;width:0;height:2634" o:connectortype="straight"/>
              </v:group>
              <v:rect id="_x0000_s1257" style="position:absolute;left:5740;top:4608;width:212;height:325" fillcolor="yellow"/>
            </v:group>
            <v:shape id="_x0000_s1258" type="#_x0000_t32" style="position:absolute;left:7020;top:3560;width:1;height:231;flip:y" o:connectortype="straight">
              <v:stroke endarrow="block"/>
            </v:shape>
            <v:group id="_x0000_s1259" style="position:absolute;left:8008;top:3861;width:2014;height:362" coordorigin="3630,6061" coordsize="2014,362">
              <v:rect id="_x0000_s1260" style="position:absolute;left:3630;top:6179;width:237;height:223" fillcolor="#f79646 [3209]"/>
              <v:rect id="_x0000_s1261" style="position:absolute;left:3867;top:6061;width:1777;height:362" filled="f" stroked="f">
                <v:textbox style="mso-next-textbox:#_x0000_s1261">
                  <w:txbxContent>
                    <w:p w:rsidR="000A6C81" w:rsidRPr="001E63AD" w:rsidRDefault="000A6C81" w:rsidP="000A6C81">
                      <w:pPr>
                        <w:rPr>
                          <w:sz w:val="18"/>
                        </w:rPr>
                      </w:pPr>
                      <w:r>
                        <w:rPr>
                          <w:rFonts w:hint="eastAsia"/>
                          <w:sz w:val="18"/>
                        </w:rPr>
                        <w:t xml:space="preserve">UL </w:t>
                      </w:r>
                      <w:r>
                        <w:rPr>
                          <w:sz w:val="18"/>
                        </w:rPr>
                        <w:t xml:space="preserve">Aperiodic </w:t>
                      </w:r>
                      <w:r>
                        <w:rPr>
                          <w:rFonts w:hint="eastAsia"/>
                          <w:sz w:val="18"/>
                        </w:rPr>
                        <w:t>SRS</w:t>
                      </w:r>
                    </w:p>
                  </w:txbxContent>
                </v:textbox>
              </v:rect>
            </v:group>
            <v:group id="_x0000_s1262" style="position:absolute;left:6484;top:951;width:1487;height:2634" coordorigin="6202,2641" coordsize="1487,2634">
              <v:group id="_x0000_s1263" style="position:absolute;left:6202;top:2641;width:1487;height:2634" coordorigin="1950,2644" coordsize="1487,2634">
                <v:group id="_x0000_s1264" style="position:absolute;left:1950;top:2654;width:1487;height:2621" coordorigin="1950,2654" coordsize="1487,2621">
                  <v:rect id="_x0000_s1265" style="position:absolute;left:1955;top:2654;width:1480;height:2619"/>
                  <v:shape id="_x0000_s1266" type="#_x0000_t32" style="position:absolute;left:2370;top:2654;width:1;height:2621" o:connectortype="straight"/>
                  <v:shape id="_x0000_s1267" type="#_x0000_t32" style="position:absolute;left:2585;top:2654;width:1;height:2617" o:connectortype="straight"/>
                  <v:shape id="_x0000_s1268" type="#_x0000_t32" style="position:absolute;left:1955;top:4250;width:1480;height:0" o:connectortype="straight"/>
                  <v:shape id="_x0000_s1269" type="#_x0000_t32" style="position:absolute;left:1954;top:3905;width:1479;height:0" o:connectortype="straight"/>
                  <v:shape id="_x0000_s1270" type="#_x0000_t32" style="position:absolute;left:1957;top:3572;width:1479;height:0" o:connectortype="straight"/>
                  <v:shape id="_x0000_s1271" type="#_x0000_t32" style="position:absolute;left:1963;top:4605;width:1472;height:0" o:connectortype="straight"/>
                  <v:shape id="_x0000_s1272" type="#_x0000_t32" style="position:absolute;left:1950;top:4941;width:1467;height:1" o:connectortype="straight"/>
                  <v:shape id="_x0000_s1273" type="#_x0000_t32" style="position:absolute;left:1958;top:3268;width:1479;height:0" o:connectortype="straight"/>
                  <v:shape id="_x0000_s1274" type="#_x0000_t32" style="position:absolute;left:1950;top:2961;width:1479;height:0" o:connectortype="straight"/>
                </v:group>
                <v:shape id="_x0000_s1275" type="#_x0000_t32" style="position:absolute;left:2157;top:2654;width:0;height:2619" o:connectortype="straight"/>
                <v:shape id="_x0000_s1276" type="#_x0000_t32" style="position:absolute;left:2798;top:2654;width:1;height:2619" o:connectortype="straight"/>
                <v:shape id="_x0000_s1277" type="#_x0000_t32" style="position:absolute;left:3014;top:2654;width:0;height:2624" o:connectortype="straight"/>
                <v:shape id="_x0000_s1278" type="#_x0000_t32" style="position:absolute;left:3227;top:2644;width:0;height:2634" o:connectortype="straight"/>
              </v:group>
              <v:rect id="_x0000_s1279" style="position:absolute;left:6215;top:2654;width:201;height:2618" fillcolor="#92d050"/>
              <v:rect id="_x0000_s1280" style="position:absolute;left:6422;top:2650;width:201;height:2618" fillcolor="#00b0f0"/>
              <v:rect id="_x0000_s1281" style="position:absolute;left:6623;top:4939;width:215;height:323" fillcolor="#f79646 [3209]"/>
              <v:rect id="_x0000_s1282" style="position:absolute;left:6835;top:3902;width:215;height:706" fillcolor="#f79646 [3209]"/>
              <v:rect id="_x0000_s1283" style="position:absolute;left:7051;top:2961;width:215;height:607" fillcolor="#f79646 [3209]"/>
            </v:group>
            <v:shape id="_x0000_s1284" type="#_x0000_t32" style="position:absolute;left:8060;top:1253;width:0;height:2314" o:connectortype="straight">
              <v:stroke startarrow="block" endarrow="block"/>
            </v:shape>
            <v:group id="_x0000_s1285" style="position:absolute;left:6139;top:72;width:2679;height:737" coordorigin="5814,1762" coordsize="2680,737">
              <v:rect id="_x0000_s1286" style="position:absolute;left:5814;top:1762;width:2680;height:737" filled="f" stroked="f">
                <v:textbox style="mso-next-textbox:#_x0000_s1286">
                  <w:txbxContent>
                    <w:p w:rsidR="000A6C81" w:rsidRPr="004B6FCC" w:rsidRDefault="000A6C81" w:rsidP="000A6C81">
                      <w:pPr>
                        <w:spacing w:line="220" w:lineRule="atLeast"/>
                        <w:rPr>
                          <w:sz w:val="16"/>
                        </w:rPr>
                      </w:pPr>
                      <w:proofErr w:type="gramStart"/>
                      <w:r>
                        <w:rPr>
                          <w:rFonts w:hint="eastAsia"/>
                          <w:sz w:val="16"/>
                        </w:rPr>
                        <w:t>configurable</w:t>
                      </w:r>
                      <w:proofErr w:type="gramEnd"/>
                      <w:r w:rsidRPr="004B6FCC">
                        <w:rPr>
                          <w:rFonts w:hint="eastAsia"/>
                          <w:sz w:val="16"/>
                        </w:rPr>
                        <w:t xml:space="preserve"> </w:t>
                      </w:r>
                      <w:r>
                        <w:rPr>
                          <w:rFonts w:hint="eastAsia"/>
                          <w:sz w:val="16"/>
                        </w:rPr>
                        <w:t xml:space="preserve">number of </w:t>
                      </w:r>
                      <w:r w:rsidRPr="004B6FCC">
                        <w:rPr>
                          <w:rFonts w:hint="eastAsia"/>
                          <w:sz w:val="16"/>
                        </w:rPr>
                        <w:t xml:space="preserve">SRS symbols (3 symbols </w:t>
                      </w:r>
                      <w:r>
                        <w:rPr>
                          <w:rFonts w:hint="eastAsia"/>
                          <w:sz w:val="16"/>
                        </w:rPr>
                        <w:t xml:space="preserve">for </w:t>
                      </w:r>
                      <w:r w:rsidRPr="00757696">
                        <w:rPr>
                          <w:sz w:val="16"/>
                        </w:rPr>
                        <w:t>exemplary</w:t>
                      </w:r>
                      <w:r w:rsidRPr="004B6FCC">
                        <w:rPr>
                          <w:rFonts w:hint="eastAsia"/>
                          <w:sz w:val="16"/>
                        </w:rPr>
                        <w:t>)</w:t>
                      </w:r>
                    </w:p>
                  </w:txbxContent>
                </v:textbox>
              </v:rect>
              <v:shape id="_x0000_s1287" type="#_x0000_t32" style="position:absolute;left:6582;top:2499;width:642;height:0" o:connectortype="straight">
                <v:stroke startarrow="block" endarrow="block"/>
              </v:shape>
            </v:group>
            <v:rect id="_x0000_s1288" style="position:absolute;left:2410;top:3900;width:1383;height:396" filled="f" stroked="f">
              <v:textbox style="mso-next-textbox:#_x0000_s1288">
                <w:txbxContent>
                  <w:p w:rsidR="000A6C81" w:rsidRPr="001E63AD" w:rsidRDefault="000A6C81" w:rsidP="000A6C81">
                    <w:pPr>
                      <w:jc w:val="center"/>
                      <w:rPr>
                        <w:sz w:val="18"/>
                      </w:rPr>
                    </w:pPr>
                    <w:r w:rsidRPr="001E63AD">
                      <w:rPr>
                        <w:sz w:val="18"/>
                      </w:rPr>
                      <w:t>P</w:t>
                    </w:r>
                    <w:r w:rsidRPr="001E63AD">
                      <w:rPr>
                        <w:rFonts w:hint="eastAsia"/>
                        <w:sz w:val="18"/>
                      </w:rPr>
                      <w:t>eriodic SRS</w:t>
                    </w:r>
                  </w:p>
                </w:txbxContent>
              </v:textbox>
            </v:rect>
            <v:rect id="_x0000_s1289" style="position:absolute;left:2288;top:3961;width:247;height:279" fillcolor="yellow"/>
            <v:shape id="_x0000_s1290" type="#_x0000_t32" style="position:absolute;left:10180;top:3561;width:1;height:231;flip:y" o:connectortype="straight">
              <v:stroke endarrow="block"/>
            </v:shape>
            <v:group id="_x0000_s1291" style="position:absolute;left:3955;top:3888;width:2660;height:474" coordorigin="3630,5611" coordsize="2661,474">
              <v:rect id="_x0000_s1292" style="position:absolute;left:3630;top:5697;width:237;height:256" fillcolor="#92d050"/>
              <v:rect id="_x0000_s1293" style="position:absolute;left:3867;top:5611;width:2424;height:474" filled="f" stroked="f">
                <v:textbox style="mso-next-textbox:#_x0000_s1293">
                  <w:txbxContent>
                    <w:p w:rsidR="000A6C81" w:rsidRPr="001E63AD" w:rsidRDefault="000A6C81" w:rsidP="000A6C81">
                      <w:pPr>
                        <w:rPr>
                          <w:sz w:val="18"/>
                        </w:rPr>
                      </w:pPr>
                      <w:r>
                        <w:rPr>
                          <w:rFonts w:hint="eastAsia"/>
                          <w:sz w:val="18"/>
                        </w:rPr>
                        <w:t>DL Aperiodic SRS trigger</w:t>
                      </w:r>
                    </w:p>
                  </w:txbxContent>
                </v:textbox>
              </v:rect>
            </v:group>
            <w10:wrap type="none"/>
            <w10:anchorlock/>
          </v:group>
        </w:pict>
      </w:r>
    </w:p>
    <w:p w:rsidR="0028021C" w:rsidRDefault="000A6C81" w:rsidP="0028021C">
      <w:pPr>
        <w:jc w:val="center"/>
        <w:rPr>
          <w:lang w:eastAsia="zh-CN"/>
        </w:rPr>
      </w:pPr>
      <w:r>
        <w:rPr>
          <w:rFonts w:hint="eastAsia"/>
          <w:lang w:eastAsia="zh-CN"/>
        </w:rPr>
        <w:t>Figure 6.</w:t>
      </w:r>
      <w:r w:rsidR="00007A8F">
        <w:rPr>
          <w:rFonts w:hint="eastAsia"/>
          <w:lang w:eastAsia="zh-CN"/>
        </w:rPr>
        <w:t>Flexible configuration for</w:t>
      </w:r>
      <w:r>
        <w:rPr>
          <w:rFonts w:hint="eastAsia"/>
          <w:lang w:eastAsia="zh-CN"/>
        </w:rPr>
        <w:t xml:space="preserve"> fast SRS </w:t>
      </w:r>
    </w:p>
    <w:p w:rsidR="00F37986" w:rsidRDefault="00F37986" w:rsidP="00F37986">
      <w:pPr>
        <w:jc w:val="left"/>
        <w:rPr>
          <w:lang w:eastAsia="zh-CN"/>
        </w:rPr>
      </w:pPr>
      <w:r>
        <w:rPr>
          <w:lang w:eastAsia="zh-CN"/>
        </w:rPr>
        <w:t>For situations, where the link budget is limited (i.e. &gt; 6 GHz), the SRS will also need to be beam-formed.</w:t>
      </w:r>
    </w:p>
    <w:p w:rsidR="00F37986" w:rsidRDefault="00F37986" w:rsidP="00F37986">
      <w:pPr>
        <w:jc w:val="left"/>
        <w:rPr>
          <w:lang w:eastAsia="zh-CN"/>
        </w:rPr>
      </w:pPr>
      <w:r>
        <w:rPr>
          <w:lang w:eastAsia="zh-CN"/>
        </w:rPr>
        <w:t xml:space="preserve">This beam-formed SRS signal may be RF (analog), hybrid or digitally beam-formed from the UE perspective.  The beam-formed SRS from the different UEs (and their respective RF chains) will need to be multiplexed in time, frequency and code space and the resources should be assigned by the </w:t>
      </w:r>
      <w:r w:rsidR="00BB3010">
        <w:rPr>
          <w:lang w:eastAsia="zh-CN"/>
        </w:rPr>
        <w:t>network</w:t>
      </w:r>
      <w:r>
        <w:rPr>
          <w:lang w:eastAsia="zh-CN"/>
        </w:rPr>
        <w:t xml:space="preserve"> via the SRS configuration.</w:t>
      </w:r>
    </w:p>
    <w:p w:rsidR="00F37986" w:rsidRDefault="00F37986" w:rsidP="00F37986">
      <w:pPr>
        <w:jc w:val="left"/>
        <w:rPr>
          <w:lang w:eastAsia="zh-CN"/>
        </w:rPr>
      </w:pPr>
      <w:r>
        <w:rPr>
          <w:lang w:eastAsia="zh-CN"/>
        </w:rPr>
        <w:lastRenderedPageBreak/>
        <w:t>The transmission of beam-formed SRS to the receiving TRP</w:t>
      </w:r>
      <w:r w:rsidR="00BB3010">
        <w:rPr>
          <w:lang w:eastAsia="zh-CN"/>
        </w:rPr>
        <w:t>(s)</w:t>
      </w:r>
      <w:r>
        <w:rPr>
          <w:lang w:eastAsia="zh-CN"/>
        </w:rPr>
        <w:t xml:space="preserve"> may involve beam-sweeping at the UE (with fixed TRP beams) or TRP receiver beam-sweeping (with fixed UE beams) or combinations thereof.</w:t>
      </w:r>
    </w:p>
    <w:p w:rsidR="00855640" w:rsidRDefault="00F37986" w:rsidP="00855640">
      <w:pPr>
        <w:rPr>
          <w:lang w:eastAsia="zh-CN"/>
        </w:rPr>
      </w:pPr>
      <w:r>
        <w:rPr>
          <w:lang w:eastAsia="zh-CN"/>
        </w:rPr>
        <w:t>Due to the increased overhead required for beam-forming the SRS, schemes for reducing this overhead and in particular</w:t>
      </w:r>
      <w:r w:rsidR="00600735">
        <w:rPr>
          <w:lang w:eastAsia="zh-CN"/>
        </w:rPr>
        <w:t xml:space="preserve"> schemes to</w:t>
      </w:r>
      <w:r>
        <w:rPr>
          <w:lang w:eastAsia="zh-CN"/>
        </w:rPr>
        <w:t xml:space="preserve"> reduc</w:t>
      </w:r>
      <w:r w:rsidR="00600735">
        <w:rPr>
          <w:lang w:eastAsia="zh-CN"/>
        </w:rPr>
        <w:t>e</w:t>
      </w:r>
      <w:r>
        <w:rPr>
          <w:lang w:eastAsia="zh-CN"/>
        </w:rPr>
        <w:t xml:space="preserve"> the number of</w:t>
      </w:r>
      <w:r w:rsidR="00600735">
        <w:rPr>
          <w:lang w:eastAsia="zh-CN"/>
        </w:rPr>
        <w:t xml:space="preserve"> SRS</w:t>
      </w:r>
      <w:r>
        <w:rPr>
          <w:lang w:eastAsia="zh-CN"/>
        </w:rPr>
        <w:t xml:space="preserve"> transmission beam-directions from each UE and</w:t>
      </w:r>
      <w:r w:rsidR="00600735">
        <w:rPr>
          <w:lang w:eastAsia="zh-CN"/>
        </w:rPr>
        <w:t xml:space="preserve"> the</w:t>
      </w:r>
      <w:r>
        <w:rPr>
          <w:lang w:eastAsia="zh-CN"/>
        </w:rPr>
        <w:t xml:space="preserve"> corresponding receiver beam directions at the TRP should be further studied.</w:t>
      </w:r>
      <w:r w:rsidR="00BB3010">
        <w:rPr>
          <w:lang w:eastAsia="zh-CN"/>
        </w:rPr>
        <w:t xml:space="preserve"> </w:t>
      </w:r>
      <w:r>
        <w:rPr>
          <w:lang w:eastAsia="zh-CN"/>
        </w:rPr>
        <w:t xml:space="preserve">The transmission of beam-formed SRS for each UE may be individually configured by the </w:t>
      </w:r>
      <w:r w:rsidR="00BB3010">
        <w:rPr>
          <w:lang w:eastAsia="zh-CN"/>
        </w:rPr>
        <w:t>network</w:t>
      </w:r>
      <w:r>
        <w:rPr>
          <w:lang w:eastAsia="zh-CN"/>
        </w:rPr>
        <w:t>.</w:t>
      </w:r>
    </w:p>
    <w:p w:rsidR="009322C4" w:rsidRDefault="009322C4" w:rsidP="009322C4">
      <w:pPr>
        <w:rPr>
          <w:b/>
          <w:lang w:eastAsia="zh-CN"/>
        </w:rPr>
      </w:pPr>
      <w:bookmarkStart w:id="8" w:name="OLE_LINK252"/>
      <w:bookmarkStart w:id="9" w:name="OLE_LINK253"/>
      <w:r w:rsidRPr="0028021C">
        <w:rPr>
          <w:b/>
          <w:lang w:eastAsia="zh-CN"/>
        </w:rPr>
        <w:t xml:space="preserve">Proposal 6: </w:t>
      </w:r>
      <w:r>
        <w:rPr>
          <w:b/>
          <w:lang w:eastAsia="zh-CN"/>
        </w:rPr>
        <w:t xml:space="preserve">Following design principles of uplink SRS should be considered </w:t>
      </w:r>
      <w:proofErr w:type="spellStart"/>
      <w:r>
        <w:rPr>
          <w:b/>
          <w:lang w:eastAsia="zh-CN"/>
        </w:rPr>
        <w:t>inNR</w:t>
      </w:r>
      <w:proofErr w:type="spellEnd"/>
      <w:r>
        <w:rPr>
          <w:b/>
          <w:lang w:eastAsia="zh-CN"/>
        </w:rPr>
        <w:t>:</w:t>
      </w:r>
    </w:p>
    <w:p w:rsidR="009322C4" w:rsidRDefault="009322C4" w:rsidP="009322C4">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Multiple symbols can be configured in one time interval for enhanced SRS transmission in NR, OFDM symbol and hopping bandwidth for SRS within one subframe can be configured flexibly.</w:t>
      </w:r>
    </w:p>
    <w:p w:rsidR="009322C4" w:rsidRPr="00BB3010" w:rsidRDefault="009322C4" w:rsidP="009322C4">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For link budget limited scenarios, beam-formed SRS should be introduced and schemes to reduce the overhead of beam-formed SRS need to be further studied.</w:t>
      </w:r>
    </w:p>
    <w:bookmarkEnd w:id="8"/>
    <w:bookmarkEnd w:id="9"/>
    <w:p w:rsidR="00F37986" w:rsidRPr="0074474A" w:rsidRDefault="00F37986" w:rsidP="00855640">
      <w:pPr>
        <w:rPr>
          <w:b/>
          <w:i/>
          <w:sz w:val="21"/>
          <w:lang w:eastAsia="zh-CN"/>
        </w:rPr>
      </w:pPr>
    </w:p>
    <w:p w:rsidR="0028021C" w:rsidRDefault="00855640" w:rsidP="0028021C">
      <w:pPr>
        <w:pStyle w:val="Heading2"/>
        <w:rPr>
          <w:lang w:eastAsia="zh-CN"/>
        </w:rPr>
      </w:pPr>
      <w:r>
        <w:rPr>
          <w:lang w:eastAsia="zh-CN"/>
        </w:rPr>
        <w:t>B</w:t>
      </w:r>
      <w:r>
        <w:rPr>
          <w:rFonts w:hint="eastAsia"/>
          <w:lang w:eastAsia="zh-CN"/>
        </w:rPr>
        <w:t>eam management RS</w:t>
      </w:r>
    </w:p>
    <w:p w:rsidR="00855640" w:rsidRPr="00A57471" w:rsidRDefault="00855640" w:rsidP="00855640">
      <w:pPr>
        <w:rPr>
          <w:rFonts w:eastAsia="MS Mincho"/>
          <w:lang w:eastAsia="ja-JP"/>
        </w:rPr>
      </w:pPr>
      <w:r>
        <w:rPr>
          <w:rFonts w:hint="eastAsia"/>
          <w:lang w:eastAsia="zh-CN"/>
        </w:rPr>
        <w:t>B</w:t>
      </w:r>
      <w:r w:rsidRPr="00A57471">
        <w:rPr>
          <w:rFonts w:eastAsia="MS Mincho" w:hint="eastAsia"/>
          <w:lang w:eastAsia="ja-JP"/>
        </w:rPr>
        <w:t>eam management</w:t>
      </w:r>
      <w:r>
        <w:rPr>
          <w:rFonts w:hint="eastAsia"/>
          <w:lang w:eastAsia="zh-CN"/>
        </w:rPr>
        <w:t xml:space="preserve"> RS </w:t>
      </w:r>
      <w:r w:rsidRPr="00A57471">
        <w:rPr>
          <w:rFonts w:eastAsia="MS Mincho" w:hint="eastAsia"/>
          <w:lang w:eastAsia="ja-JP"/>
        </w:rPr>
        <w:t>are preferred</w:t>
      </w:r>
      <w:r>
        <w:rPr>
          <w:rFonts w:hint="eastAsia"/>
          <w:lang w:eastAsia="zh-CN"/>
        </w:rPr>
        <w:t xml:space="preserve"> to be UE-specific</w:t>
      </w:r>
      <w:r w:rsidR="006D0B58">
        <w:rPr>
          <w:lang w:eastAsia="zh-CN"/>
        </w:rPr>
        <w:t xml:space="preserve"> or UE group specific to save overhead</w:t>
      </w:r>
      <w:r>
        <w:rPr>
          <w:rFonts w:hint="eastAsia"/>
          <w:lang w:eastAsia="zh-CN"/>
        </w:rPr>
        <w:t xml:space="preserve">, and </w:t>
      </w:r>
      <w:r w:rsidRPr="00082E90">
        <w:rPr>
          <w:rFonts w:eastAsia="MS Mincho"/>
          <w:lang w:eastAsia="ja-JP"/>
        </w:rPr>
        <w:t xml:space="preserve">could be </w:t>
      </w:r>
      <w:r>
        <w:rPr>
          <w:rFonts w:hint="eastAsia"/>
          <w:lang w:eastAsia="zh-CN"/>
        </w:rPr>
        <w:t>configured</w:t>
      </w:r>
      <w:r w:rsidRPr="00082E90">
        <w:rPr>
          <w:rFonts w:eastAsia="MS Mincho"/>
          <w:lang w:eastAsia="ja-JP"/>
        </w:rPr>
        <w:t xml:space="preserve"> </w:t>
      </w:r>
      <w:r w:rsidR="0086305C">
        <w:rPr>
          <w:rFonts w:eastAsia="MS Mincho"/>
          <w:lang w:eastAsia="ja-JP"/>
        </w:rPr>
        <w:t xml:space="preserve">as </w:t>
      </w:r>
      <w:r w:rsidRPr="00082E90">
        <w:rPr>
          <w:rFonts w:eastAsia="MS Mincho"/>
          <w:lang w:eastAsia="ja-JP"/>
        </w:rPr>
        <w:t xml:space="preserve">periodic or </w:t>
      </w:r>
      <w:r w:rsidR="0086305C">
        <w:rPr>
          <w:rFonts w:eastAsia="MS Mincho"/>
          <w:lang w:eastAsia="ja-JP"/>
        </w:rPr>
        <w:t>aperiodic</w:t>
      </w:r>
      <w:r w:rsidRPr="00082E90">
        <w:rPr>
          <w:rFonts w:eastAsia="MS Mincho"/>
          <w:lang w:eastAsia="ja-JP"/>
        </w:rPr>
        <w:t>.</w:t>
      </w:r>
      <w:r w:rsidR="0086305C">
        <w:rPr>
          <w:rFonts w:eastAsia="MS Mincho"/>
          <w:lang w:eastAsia="ja-JP"/>
        </w:rPr>
        <w:t xml:space="preserve"> </w:t>
      </w:r>
      <w:r w:rsidRPr="00A57471">
        <w:rPr>
          <w:rFonts w:eastAsia="MS Mincho" w:hint="eastAsia"/>
          <w:lang w:eastAsia="ja-JP"/>
        </w:rPr>
        <w:t xml:space="preserve">DL beam management can be based on the RS for CSI measurement (i.e. CSI-RS), or a new RS similar </w:t>
      </w:r>
      <w:r w:rsidR="0086305C">
        <w:rPr>
          <w:rFonts w:eastAsia="MS Mincho"/>
          <w:lang w:eastAsia="ja-JP"/>
        </w:rPr>
        <w:t>to</w:t>
      </w:r>
      <w:r w:rsidRPr="00A57471">
        <w:rPr>
          <w:rFonts w:eastAsia="MS Mincho" w:hint="eastAsia"/>
          <w:lang w:eastAsia="ja-JP"/>
        </w:rPr>
        <w:t xml:space="preserve"> CSI-RS. The </w:t>
      </w:r>
      <w:r w:rsidRPr="00A57471">
        <w:rPr>
          <w:rFonts w:eastAsia="MS Mincho"/>
          <w:lang w:eastAsia="ja-JP"/>
        </w:rPr>
        <w:t xml:space="preserve">RS </w:t>
      </w:r>
      <w:r w:rsidRPr="00A57471">
        <w:rPr>
          <w:rFonts w:eastAsia="MS Mincho" w:hint="eastAsia"/>
          <w:lang w:eastAsia="ja-JP"/>
        </w:rPr>
        <w:t>needs to be</w:t>
      </w:r>
      <w:r w:rsidRPr="00A57471">
        <w:rPr>
          <w:rFonts w:eastAsia="MS Mincho"/>
          <w:lang w:eastAsia="ja-JP"/>
        </w:rPr>
        <w:t xml:space="preserve"> concentrated within one or several consecutive symbols to avoid </w:t>
      </w:r>
      <w:r w:rsidRPr="00A57471">
        <w:rPr>
          <w:rFonts w:eastAsia="MS Mincho" w:hint="eastAsia"/>
          <w:lang w:eastAsia="ja-JP"/>
        </w:rPr>
        <w:t xml:space="preserve">as much as possible </w:t>
      </w:r>
      <w:r w:rsidRPr="00A57471">
        <w:rPr>
          <w:rFonts w:eastAsia="MS Mincho"/>
          <w:lang w:eastAsia="ja-JP"/>
        </w:rPr>
        <w:t>the influence of analog beam switching on data transmission</w:t>
      </w:r>
      <w:r w:rsidRPr="00A57471">
        <w:rPr>
          <w:rFonts w:eastAsia="MS Mincho" w:hint="eastAsia"/>
          <w:lang w:eastAsia="ja-JP"/>
        </w:rPr>
        <w:t xml:space="preserve">. In addition, </w:t>
      </w:r>
      <w:r>
        <w:rPr>
          <w:rFonts w:hint="eastAsia"/>
          <w:lang w:eastAsia="zh-CN"/>
        </w:rPr>
        <w:t>DL</w:t>
      </w:r>
      <w:r w:rsidR="00573613">
        <w:rPr>
          <w:rFonts w:hint="eastAsia"/>
          <w:lang w:eastAsia="zh-CN"/>
        </w:rPr>
        <w:t xml:space="preserve"> enhanced DMRS </w:t>
      </w:r>
      <w:r w:rsidRPr="00A57471">
        <w:rPr>
          <w:rFonts w:eastAsia="MS Mincho" w:hint="eastAsia"/>
          <w:lang w:eastAsia="ja-JP"/>
        </w:rPr>
        <w:t xml:space="preserve">can be considered for beam management as well, since </w:t>
      </w:r>
      <w:r w:rsidR="00573613">
        <w:rPr>
          <w:rFonts w:hint="eastAsia"/>
          <w:lang w:eastAsia="zh-CN"/>
        </w:rPr>
        <w:t>it</w:t>
      </w:r>
      <w:r w:rsidRPr="00A57471">
        <w:rPr>
          <w:rFonts w:eastAsia="MS Mincho" w:hint="eastAsia"/>
          <w:lang w:eastAsia="ja-JP"/>
        </w:rPr>
        <w:t xml:space="preserve"> could be helpful to measure the quality of current serving beams. </w:t>
      </w:r>
    </w:p>
    <w:p w:rsidR="00855640" w:rsidRDefault="00855640" w:rsidP="00855640">
      <w:pPr>
        <w:rPr>
          <w:lang w:eastAsia="zh-CN"/>
        </w:rPr>
      </w:pPr>
      <w:r w:rsidRPr="00A57471">
        <w:rPr>
          <w:rFonts w:eastAsia="MS Mincho" w:hint="eastAsia"/>
          <w:lang w:eastAsia="ja-JP"/>
        </w:rPr>
        <w:t xml:space="preserve">For UL beam management, </w:t>
      </w:r>
      <w:r w:rsidR="00573613">
        <w:rPr>
          <w:rFonts w:hint="eastAsia"/>
          <w:lang w:eastAsia="zh-CN"/>
        </w:rPr>
        <w:t xml:space="preserve">enhanced </w:t>
      </w:r>
      <w:r w:rsidRPr="00A57471">
        <w:rPr>
          <w:rFonts w:eastAsia="MS Mincho" w:hint="eastAsia"/>
          <w:lang w:eastAsia="ja-JP"/>
        </w:rPr>
        <w:t xml:space="preserve">SRS, </w:t>
      </w:r>
      <w:r>
        <w:rPr>
          <w:rFonts w:hint="eastAsia"/>
          <w:lang w:eastAsia="zh-CN"/>
        </w:rPr>
        <w:t xml:space="preserve">UL </w:t>
      </w:r>
      <w:r w:rsidR="00573613">
        <w:rPr>
          <w:rFonts w:hint="eastAsia"/>
          <w:lang w:eastAsia="zh-CN"/>
        </w:rPr>
        <w:t xml:space="preserve">enhanced </w:t>
      </w:r>
      <w:r w:rsidRPr="00A57471">
        <w:rPr>
          <w:rFonts w:eastAsia="MS Mincho" w:hint="eastAsia"/>
          <w:lang w:eastAsia="ja-JP"/>
        </w:rPr>
        <w:t xml:space="preserve">DMRS and a new UL tracking signal can be used. To achieve fast beam tracking/refinement with the support of analog beam sweeping, </w:t>
      </w:r>
      <w:r w:rsidR="00573613">
        <w:rPr>
          <w:rFonts w:hint="eastAsia"/>
          <w:lang w:eastAsia="zh-CN"/>
        </w:rPr>
        <w:t xml:space="preserve">enhanced </w:t>
      </w:r>
      <w:r w:rsidRPr="00A57471">
        <w:rPr>
          <w:rFonts w:eastAsia="MS Mincho" w:hint="eastAsia"/>
          <w:lang w:eastAsia="ja-JP"/>
        </w:rPr>
        <w:t xml:space="preserve">SRS can be configured </w:t>
      </w:r>
      <w:r w:rsidR="0086305C">
        <w:rPr>
          <w:rFonts w:eastAsia="MS Mincho"/>
          <w:lang w:eastAsia="ja-JP"/>
        </w:rPr>
        <w:t>on</w:t>
      </w:r>
      <w:r w:rsidRPr="00A57471">
        <w:rPr>
          <w:rFonts w:eastAsia="MS Mincho" w:hint="eastAsia"/>
          <w:lang w:eastAsia="ja-JP"/>
        </w:rPr>
        <w:t xml:space="preserve"> multiple symbols within one time interval, each corresponding to a specific analog beam.</w:t>
      </w:r>
      <w:r>
        <w:rPr>
          <w:rFonts w:hint="eastAsia"/>
          <w:lang w:eastAsia="zh-CN"/>
        </w:rPr>
        <w:t xml:space="preserve"> UL DMRS is also beneficial to efficient beam tracking as in DL beam management.  </w:t>
      </w:r>
    </w:p>
    <w:p w:rsidR="009322C4" w:rsidRDefault="009322C4" w:rsidP="009322C4">
      <w:pPr>
        <w:rPr>
          <w:b/>
          <w:lang w:eastAsia="zh-CN"/>
        </w:rPr>
      </w:pPr>
      <w:r w:rsidRPr="0028021C">
        <w:rPr>
          <w:b/>
          <w:lang w:eastAsia="zh-CN"/>
        </w:rPr>
        <w:t xml:space="preserve">Proposal 7: </w:t>
      </w:r>
      <w:r>
        <w:rPr>
          <w:b/>
          <w:lang w:eastAsia="zh-CN"/>
        </w:rPr>
        <w:t xml:space="preserve">Following design principles of RS for beam management should be considered </w:t>
      </w:r>
      <w:proofErr w:type="spellStart"/>
      <w:r>
        <w:rPr>
          <w:b/>
          <w:lang w:eastAsia="zh-CN"/>
        </w:rPr>
        <w:t>inNR</w:t>
      </w:r>
      <w:proofErr w:type="spellEnd"/>
      <w:r>
        <w:rPr>
          <w:b/>
          <w:lang w:eastAsia="zh-CN"/>
        </w:rPr>
        <w:t>:</w:t>
      </w:r>
    </w:p>
    <w:p w:rsidR="009322C4" w:rsidRPr="00BB3010" w:rsidRDefault="009322C4" w:rsidP="009322C4">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DL beam management in NR can be based on CSI measurement RS (or a new RS similar as CSI measurement RS) and DL enhanced DMRS.</w:t>
      </w:r>
    </w:p>
    <w:p w:rsidR="009322C4" w:rsidRPr="00BB3010" w:rsidRDefault="009322C4" w:rsidP="009322C4">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Proposal 8: UL beam management in NR can be based on enhanced SRS, UL enhanced DMRS and a new UL tracking signal.</w:t>
      </w:r>
    </w:p>
    <w:p w:rsidR="00157FC3" w:rsidRPr="00CF195E" w:rsidRDefault="00747F48" w:rsidP="00CF195E">
      <w:pPr>
        <w:pStyle w:val="Heading1"/>
      </w:pPr>
      <w:bookmarkStart w:id="10" w:name="_Ref129681832"/>
      <w:bookmarkEnd w:id="2"/>
      <w:bookmarkEnd w:id="3"/>
      <w:r w:rsidRPr="00CF195E">
        <w:t>Conclusion</w:t>
      </w:r>
    </w:p>
    <w:p w:rsidR="00EC5810" w:rsidRDefault="00EC5810" w:rsidP="00AE2C64">
      <w:pPr>
        <w:rPr>
          <w:b/>
          <w:lang w:eastAsia="zh-CN"/>
        </w:rPr>
      </w:pPr>
      <w:r>
        <w:rPr>
          <w:lang w:eastAsia="zh-CN"/>
        </w:rPr>
        <w:t xml:space="preserve">In this contribution we discussed </w:t>
      </w:r>
      <w:r w:rsidR="000824D2">
        <w:rPr>
          <w:lang w:eastAsia="zh-CN"/>
        </w:rPr>
        <w:t xml:space="preserve">the design principles </w:t>
      </w:r>
      <w:r>
        <w:rPr>
          <w:lang w:eastAsia="zh-CN"/>
        </w:rPr>
        <w:t xml:space="preserve">for 5G </w:t>
      </w:r>
      <w:r w:rsidR="009A361D">
        <w:rPr>
          <w:lang w:eastAsia="zh-CN"/>
        </w:rPr>
        <w:t>NR</w:t>
      </w:r>
      <w:r w:rsidR="00A6110C">
        <w:rPr>
          <w:lang w:eastAsia="zh-CN"/>
        </w:rPr>
        <w:t xml:space="preserve"> </w:t>
      </w:r>
      <w:r w:rsidR="000824D2">
        <w:rPr>
          <w:lang w:eastAsia="zh-CN"/>
        </w:rPr>
        <w:t>RS</w:t>
      </w:r>
      <w:r>
        <w:rPr>
          <w:lang w:eastAsia="zh-CN"/>
        </w:rPr>
        <w:t xml:space="preserve">. </w:t>
      </w:r>
      <w:r w:rsidR="000824D2">
        <w:rPr>
          <w:lang w:eastAsia="zh-CN"/>
        </w:rPr>
        <w:t xml:space="preserve">Striving for minimizing the always-on signal and maintain the QCL assumption, we discussed several design options. We also discuss the additional design consideration for supporting high frequency band. </w:t>
      </w:r>
      <w:r>
        <w:rPr>
          <w:lang w:eastAsia="zh-CN"/>
        </w:rPr>
        <w:t xml:space="preserve">In summary we </w:t>
      </w:r>
      <w:r w:rsidR="00A0267A">
        <w:rPr>
          <w:lang w:eastAsia="zh-CN"/>
        </w:rPr>
        <w:t>have the following observations and proposals</w:t>
      </w:r>
      <w:r>
        <w:rPr>
          <w:lang w:eastAsia="zh-CN"/>
        </w:rPr>
        <w:t>:</w:t>
      </w:r>
    </w:p>
    <w:p w:rsidR="00A0267A" w:rsidRDefault="00167621" w:rsidP="00A0267A">
      <w:pPr>
        <w:rPr>
          <w:b/>
          <w:lang w:eastAsia="zh-CN"/>
        </w:rPr>
      </w:pPr>
      <w:r>
        <w:rPr>
          <w:b/>
          <w:lang w:eastAsia="zh-CN"/>
        </w:rPr>
        <w:t>Observation</w:t>
      </w:r>
      <w:r w:rsidR="0038039E">
        <w:rPr>
          <w:rFonts w:hint="eastAsia"/>
          <w:b/>
          <w:lang w:eastAsia="zh-CN"/>
        </w:rPr>
        <w:t>:</w:t>
      </w:r>
      <w:r w:rsidR="0038039E">
        <w:rPr>
          <w:b/>
          <w:lang w:eastAsia="zh-CN"/>
        </w:rPr>
        <w:t xml:space="preserve"> NR reference signal design should target the distribution of CRS functionalities and additional functionalities to support high frequency</w:t>
      </w:r>
      <w:r w:rsidR="00663023">
        <w:rPr>
          <w:rFonts w:hint="eastAsia"/>
          <w:b/>
          <w:lang w:eastAsia="zh-CN"/>
        </w:rPr>
        <w:t xml:space="preserve"> </w:t>
      </w:r>
    </w:p>
    <w:p w:rsidR="0038039E" w:rsidRDefault="0038039E" w:rsidP="00A0267A">
      <w:pPr>
        <w:rPr>
          <w:b/>
          <w:lang w:eastAsia="zh-CN"/>
        </w:rPr>
      </w:pPr>
      <w:r>
        <w:rPr>
          <w:rFonts w:hint="eastAsia"/>
          <w:b/>
          <w:lang w:eastAsia="zh-CN"/>
        </w:rPr>
        <w:t>Proposal</w:t>
      </w:r>
      <w:r w:rsidR="00167621">
        <w:rPr>
          <w:b/>
          <w:lang w:eastAsia="zh-CN"/>
        </w:rPr>
        <w:t xml:space="preserve"> 1</w:t>
      </w:r>
      <w:r>
        <w:rPr>
          <w:rFonts w:hint="eastAsia"/>
          <w:b/>
          <w:lang w:eastAsia="zh-CN"/>
        </w:rPr>
        <w:t>:</w:t>
      </w:r>
      <w:r>
        <w:rPr>
          <w:b/>
          <w:lang w:eastAsia="zh-CN"/>
        </w:rPr>
        <w:t xml:space="preserve"> Different design of SS, DRS and DMRS enhancement to carry CRS functionalities and QCL assumptions should be evaluated in terms of performance and overhead</w:t>
      </w:r>
    </w:p>
    <w:p w:rsidR="0077355E" w:rsidRDefault="0038039E">
      <w:pPr>
        <w:rPr>
          <w:b/>
          <w:lang w:eastAsia="zh-CN"/>
        </w:rPr>
      </w:pPr>
      <w:r>
        <w:rPr>
          <w:rFonts w:hint="eastAsia"/>
          <w:b/>
          <w:lang w:eastAsia="zh-CN"/>
        </w:rPr>
        <w:t xml:space="preserve">Proposal </w:t>
      </w:r>
      <w:r w:rsidR="00167621">
        <w:rPr>
          <w:b/>
          <w:lang w:eastAsia="zh-CN"/>
        </w:rPr>
        <w:t>2</w:t>
      </w:r>
      <w:r>
        <w:rPr>
          <w:rFonts w:hint="eastAsia"/>
          <w:b/>
          <w:lang w:eastAsia="zh-CN"/>
        </w:rPr>
        <w:t>:</w:t>
      </w:r>
      <w:r>
        <w:rPr>
          <w:b/>
          <w:lang w:eastAsia="zh-CN"/>
        </w:rPr>
        <w:t xml:space="preserve"> </w:t>
      </w:r>
      <w:r w:rsidR="0028021C" w:rsidRPr="0028021C">
        <w:rPr>
          <w:b/>
          <w:lang w:eastAsia="zh-CN"/>
        </w:rPr>
        <w:t>Beam management RS and phase noise RS should be considered in NR RS design.</w:t>
      </w:r>
    </w:p>
    <w:p w:rsidR="0038039E" w:rsidRDefault="0038039E" w:rsidP="0038039E">
      <w:pPr>
        <w:rPr>
          <w:lang w:eastAsia="zh-CN"/>
        </w:rPr>
      </w:pPr>
      <w:r>
        <w:rPr>
          <w:rFonts w:hint="eastAsia"/>
          <w:b/>
          <w:lang w:eastAsia="zh-CN"/>
        </w:rPr>
        <w:t xml:space="preserve">Proposal </w:t>
      </w:r>
      <w:r w:rsidR="00167621">
        <w:rPr>
          <w:b/>
          <w:lang w:eastAsia="zh-CN"/>
        </w:rPr>
        <w:t>3</w:t>
      </w:r>
      <w:r>
        <w:rPr>
          <w:rFonts w:hint="eastAsia"/>
          <w:b/>
          <w:lang w:eastAsia="zh-CN"/>
        </w:rPr>
        <w:t xml:space="preserve">: </w:t>
      </w:r>
      <w:r>
        <w:rPr>
          <w:b/>
          <w:lang w:eastAsia="zh-CN"/>
        </w:rPr>
        <w:t xml:space="preserve">Beam antenna ports quasi co-location should be defined for high frequency with respect to beam direction uniformity, </w:t>
      </w:r>
      <w:r w:rsidR="00880078">
        <w:rPr>
          <w:b/>
          <w:lang w:eastAsia="zh-CN"/>
        </w:rPr>
        <w:t xml:space="preserve">Doppler shift, and Doppler spread, </w:t>
      </w:r>
      <w:r w:rsidR="00880078" w:rsidRPr="00526F47">
        <w:rPr>
          <w:b/>
          <w:lang w:eastAsia="zh-CN"/>
        </w:rPr>
        <w:t>and possibl</w:t>
      </w:r>
      <w:r w:rsidR="00880078">
        <w:rPr>
          <w:b/>
          <w:lang w:eastAsia="zh-CN"/>
        </w:rPr>
        <w:t>y</w:t>
      </w:r>
      <w:r w:rsidR="00880078" w:rsidRPr="00526F47">
        <w:rPr>
          <w:b/>
          <w:lang w:eastAsia="zh-CN"/>
        </w:rPr>
        <w:t xml:space="preserve"> </w:t>
      </w:r>
      <w:proofErr w:type="gramStart"/>
      <w:r w:rsidR="00880078" w:rsidRPr="00526F47">
        <w:rPr>
          <w:b/>
          <w:lang w:eastAsia="zh-CN"/>
        </w:rPr>
        <w:t>delay</w:t>
      </w:r>
      <w:proofErr w:type="gramEnd"/>
      <w:r w:rsidR="00880078" w:rsidRPr="00526F47">
        <w:rPr>
          <w:b/>
          <w:lang w:eastAsia="zh-CN"/>
        </w:rPr>
        <w:t xml:space="preserve"> spread, average gain, and delay</w:t>
      </w:r>
      <w:r w:rsidR="00880078">
        <w:rPr>
          <w:b/>
          <w:lang w:eastAsia="zh-CN"/>
        </w:rPr>
        <w:t>.</w:t>
      </w:r>
      <w:r w:rsidR="00880078">
        <w:t xml:space="preserve">   </w:t>
      </w:r>
    </w:p>
    <w:p w:rsidR="0077355E" w:rsidRDefault="0028021C">
      <w:pPr>
        <w:rPr>
          <w:b/>
          <w:lang w:eastAsia="zh-CN"/>
        </w:rPr>
      </w:pPr>
      <w:r w:rsidRPr="0028021C">
        <w:rPr>
          <w:b/>
          <w:lang w:eastAsia="zh-CN"/>
        </w:rPr>
        <w:t>Proposal 4: Following design principles of CSI measurement RS should be considered in NR.</w:t>
      </w:r>
    </w:p>
    <w:p w:rsidR="00992A37" w:rsidRDefault="00992A37" w:rsidP="00992A37">
      <w:pPr>
        <w:pStyle w:val="maintext"/>
        <w:numPr>
          <w:ilvl w:val="1"/>
          <w:numId w:val="41"/>
        </w:numPr>
        <w:ind w:leftChars="200" w:left="880" w:hangingChars="200" w:hanging="440"/>
        <w:rPr>
          <w:rFonts w:eastAsia="SimSun"/>
          <w:i/>
          <w:sz w:val="22"/>
          <w:szCs w:val="22"/>
          <w:lang w:val="en-US" w:eastAsia="zh-CN"/>
        </w:rPr>
      </w:pPr>
      <w:r w:rsidRPr="00CB060F">
        <w:rPr>
          <w:rFonts w:eastAsia="SimSun"/>
          <w:i/>
          <w:sz w:val="22"/>
          <w:szCs w:val="22"/>
          <w:lang w:val="en-US" w:eastAsia="zh-CN"/>
        </w:rPr>
        <w:t xml:space="preserve">CSI measurement RS should be mapped </w:t>
      </w:r>
      <w:r>
        <w:rPr>
          <w:rFonts w:eastAsia="SimSun" w:hint="eastAsia"/>
          <w:i/>
          <w:sz w:val="22"/>
          <w:szCs w:val="22"/>
          <w:lang w:val="en-US" w:eastAsia="zh-CN"/>
        </w:rPr>
        <w:t>on one or few consecutive symbols</w:t>
      </w:r>
      <w:r w:rsidRPr="00CB060F">
        <w:rPr>
          <w:rFonts w:eastAsia="SimSun"/>
          <w:i/>
          <w:sz w:val="22"/>
          <w:szCs w:val="22"/>
          <w:lang w:val="en-US" w:eastAsia="zh-CN"/>
        </w:rPr>
        <w:t xml:space="preserve"> to </w:t>
      </w:r>
      <w:r>
        <w:rPr>
          <w:rFonts w:eastAsia="SimSun" w:hint="eastAsia"/>
          <w:i/>
          <w:sz w:val="22"/>
          <w:szCs w:val="22"/>
          <w:lang w:val="en-US" w:eastAsia="zh-CN"/>
        </w:rPr>
        <w:t>allow analog beam switching/sweeping</w:t>
      </w:r>
      <w:r w:rsidRPr="00CB060F">
        <w:rPr>
          <w:rFonts w:eastAsia="SimSun"/>
          <w:i/>
          <w:sz w:val="22"/>
          <w:szCs w:val="22"/>
          <w:lang w:val="en-US" w:eastAsia="zh-CN"/>
        </w:rPr>
        <w:t>.</w:t>
      </w:r>
    </w:p>
    <w:p w:rsidR="0028021C" w:rsidRPr="0028021C" w:rsidRDefault="00992A37" w:rsidP="0028021C">
      <w:pPr>
        <w:pStyle w:val="maintext"/>
        <w:numPr>
          <w:ilvl w:val="1"/>
          <w:numId w:val="41"/>
        </w:numPr>
        <w:ind w:leftChars="200" w:left="880" w:hangingChars="200" w:hanging="440"/>
        <w:rPr>
          <w:rFonts w:eastAsia="SimSun"/>
          <w:i/>
          <w:lang w:eastAsia="zh-CN"/>
        </w:rPr>
      </w:pPr>
      <w:r w:rsidRPr="00CB060F">
        <w:rPr>
          <w:rFonts w:eastAsia="SimSun"/>
          <w:i/>
          <w:sz w:val="22"/>
          <w:szCs w:val="22"/>
          <w:lang w:val="en-US" w:eastAsia="zh-CN"/>
        </w:rPr>
        <w:lastRenderedPageBreak/>
        <w:t xml:space="preserve"> CSI measurement RS </w:t>
      </w:r>
      <w:r>
        <w:rPr>
          <w:rFonts w:eastAsia="SimSun" w:hint="eastAsia"/>
          <w:i/>
          <w:sz w:val="22"/>
          <w:szCs w:val="22"/>
          <w:lang w:val="en-US" w:eastAsia="zh-CN"/>
        </w:rPr>
        <w:t xml:space="preserve">can </w:t>
      </w:r>
      <w:r w:rsidRPr="00CB060F">
        <w:rPr>
          <w:rFonts w:eastAsia="SimSun"/>
          <w:i/>
          <w:sz w:val="22"/>
          <w:szCs w:val="22"/>
          <w:lang w:val="en-US" w:eastAsia="zh-CN"/>
        </w:rPr>
        <w:t xml:space="preserve">be </w:t>
      </w:r>
      <w:r>
        <w:rPr>
          <w:rFonts w:eastAsia="SimSun" w:hint="eastAsia"/>
          <w:i/>
          <w:sz w:val="22"/>
          <w:szCs w:val="22"/>
          <w:lang w:val="en-US" w:eastAsia="zh-CN"/>
        </w:rPr>
        <w:t>configured</w:t>
      </w:r>
      <w:r w:rsidRPr="00CB060F">
        <w:rPr>
          <w:rFonts w:eastAsia="SimSun"/>
          <w:i/>
          <w:sz w:val="22"/>
          <w:szCs w:val="22"/>
          <w:lang w:val="en-US" w:eastAsia="zh-CN"/>
        </w:rPr>
        <w:t xml:space="preserve"> in the earlier part of </w:t>
      </w:r>
      <w:r w:rsidRPr="00CB060F">
        <w:rPr>
          <w:rFonts w:eastAsia="SimSun" w:hint="eastAsia"/>
          <w:i/>
          <w:sz w:val="22"/>
          <w:szCs w:val="22"/>
          <w:lang w:val="en-US" w:eastAsia="zh-CN"/>
        </w:rPr>
        <w:t>a time interval</w:t>
      </w:r>
      <w:r w:rsidRPr="00CB060F">
        <w:rPr>
          <w:rFonts w:eastAsia="SimSun"/>
          <w:i/>
          <w:sz w:val="22"/>
          <w:szCs w:val="22"/>
          <w:lang w:val="en-US" w:eastAsia="zh-CN"/>
        </w:rPr>
        <w:t xml:space="preserve"> for self-contained CSI </w:t>
      </w:r>
      <w:r>
        <w:rPr>
          <w:rFonts w:eastAsia="SimSun" w:hint="eastAsia"/>
          <w:i/>
          <w:sz w:val="22"/>
          <w:szCs w:val="22"/>
          <w:lang w:val="en-US" w:eastAsia="zh-CN"/>
        </w:rPr>
        <w:t>measurement and reporting</w:t>
      </w:r>
      <w:r w:rsidRPr="00CB060F">
        <w:rPr>
          <w:rFonts w:eastAsia="SimSun"/>
          <w:i/>
          <w:sz w:val="22"/>
          <w:szCs w:val="22"/>
          <w:lang w:val="en-US" w:eastAsia="zh-CN"/>
        </w:rPr>
        <w:t>.</w:t>
      </w:r>
    </w:p>
    <w:p w:rsidR="0028021C" w:rsidRPr="0028021C" w:rsidRDefault="0028021C" w:rsidP="0028021C">
      <w:pPr>
        <w:pStyle w:val="maintext"/>
        <w:numPr>
          <w:ilvl w:val="1"/>
          <w:numId w:val="41"/>
        </w:numPr>
        <w:ind w:leftChars="200" w:left="880" w:hangingChars="200" w:hanging="440"/>
        <w:rPr>
          <w:rFonts w:eastAsia="SimSun"/>
          <w:i/>
          <w:lang w:eastAsia="zh-CN"/>
        </w:rPr>
      </w:pPr>
      <w:r w:rsidRPr="0028021C">
        <w:rPr>
          <w:rFonts w:eastAsia="SimSun"/>
          <w:i/>
          <w:sz w:val="22"/>
          <w:szCs w:val="22"/>
          <w:lang w:val="en-US" w:eastAsia="zh-CN"/>
        </w:rPr>
        <w:t>Configurable density of CSI measurement RS should be supported.</w:t>
      </w:r>
    </w:p>
    <w:p w:rsidR="0026076C" w:rsidRPr="00167621" w:rsidRDefault="0028021C" w:rsidP="0026076C">
      <w:pPr>
        <w:rPr>
          <w:b/>
          <w:lang w:eastAsia="zh-CN"/>
        </w:rPr>
      </w:pPr>
      <w:r w:rsidRPr="0028021C">
        <w:rPr>
          <w:b/>
          <w:lang w:eastAsia="zh-CN"/>
        </w:rPr>
        <w:t>Proposal 5: Following design principles of enhanced DMRS should be considered in NR.</w:t>
      </w:r>
    </w:p>
    <w:p w:rsidR="0026076C" w:rsidRPr="00BB3010" w:rsidRDefault="0026076C"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hint="eastAsia"/>
          <w:i/>
          <w:sz w:val="22"/>
          <w:szCs w:val="22"/>
          <w:lang w:val="en-US" w:eastAsia="zh-CN"/>
        </w:rPr>
        <w:t>Enhanced DMRS is c</w:t>
      </w:r>
      <w:r w:rsidRPr="00BB3010">
        <w:rPr>
          <w:rFonts w:eastAsia="SimSun"/>
          <w:i/>
          <w:sz w:val="22"/>
          <w:szCs w:val="22"/>
          <w:lang w:val="en-US" w:eastAsia="zh-CN"/>
        </w:rPr>
        <w:t>oncentrated in one or more consecutive symbols at earlier part of a time interval</w:t>
      </w:r>
      <w:r w:rsidRPr="00BB3010">
        <w:rPr>
          <w:rFonts w:eastAsia="SimSun" w:hint="eastAsia"/>
          <w:i/>
          <w:sz w:val="22"/>
          <w:szCs w:val="22"/>
          <w:lang w:val="en-US" w:eastAsia="zh-CN"/>
        </w:rPr>
        <w:t>.</w:t>
      </w:r>
    </w:p>
    <w:p w:rsidR="0026076C" w:rsidRPr="00BB3010" w:rsidRDefault="0026076C"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 xml:space="preserve">Density </w:t>
      </w:r>
      <w:r w:rsidRPr="00BB3010">
        <w:rPr>
          <w:rFonts w:eastAsia="SimSun" w:hint="eastAsia"/>
          <w:i/>
          <w:sz w:val="22"/>
          <w:szCs w:val="22"/>
          <w:lang w:val="en-US" w:eastAsia="zh-CN"/>
        </w:rPr>
        <w:t xml:space="preserve">of </w:t>
      </w:r>
      <w:r w:rsidRPr="00BB3010">
        <w:rPr>
          <w:rFonts w:eastAsia="SimSun"/>
          <w:i/>
          <w:sz w:val="22"/>
          <w:szCs w:val="22"/>
          <w:lang w:val="en-US" w:eastAsia="zh-CN"/>
        </w:rPr>
        <w:t xml:space="preserve">per </w:t>
      </w:r>
      <w:r w:rsidRPr="00BB3010">
        <w:rPr>
          <w:rFonts w:eastAsia="SimSun" w:hint="eastAsia"/>
          <w:i/>
          <w:sz w:val="22"/>
          <w:szCs w:val="22"/>
          <w:lang w:val="en-US" w:eastAsia="zh-CN"/>
        </w:rPr>
        <w:t>p</w:t>
      </w:r>
      <w:r w:rsidRPr="00BB3010">
        <w:rPr>
          <w:rFonts w:eastAsia="SimSun"/>
          <w:i/>
          <w:sz w:val="22"/>
          <w:szCs w:val="22"/>
          <w:lang w:val="en-US" w:eastAsia="zh-CN"/>
        </w:rPr>
        <w:t xml:space="preserve">ort </w:t>
      </w:r>
      <w:r w:rsidRPr="00BB3010">
        <w:rPr>
          <w:rFonts w:eastAsia="SimSun" w:hint="eastAsia"/>
          <w:i/>
          <w:sz w:val="22"/>
          <w:szCs w:val="22"/>
          <w:lang w:val="en-US" w:eastAsia="zh-CN"/>
        </w:rPr>
        <w:t xml:space="preserve">enhanced DMRS </w:t>
      </w:r>
      <w:r w:rsidRPr="00BB3010">
        <w:rPr>
          <w:rFonts w:eastAsia="SimSun"/>
          <w:i/>
          <w:sz w:val="22"/>
          <w:szCs w:val="22"/>
          <w:lang w:val="en-US" w:eastAsia="zh-CN"/>
        </w:rPr>
        <w:t>can be configured dynamically.</w:t>
      </w:r>
    </w:p>
    <w:p w:rsidR="0028021C" w:rsidRPr="00BB3010" w:rsidRDefault="0028021C" w:rsidP="00BB3010">
      <w:pPr>
        <w:pStyle w:val="maintext"/>
        <w:numPr>
          <w:ilvl w:val="1"/>
          <w:numId w:val="41"/>
        </w:numPr>
        <w:ind w:leftChars="200" w:left="880" w:hangingChars="200" w:hanging="440"/>
        <w:rPr>
          <w:rFonts w:eastAsia="SimSun"/>
          <w:i/>
          <w:sz w:val="22"/>
          <w:szCs w:val="22"/>
          <w:lang w:val="en-US" w:eastAsia="zh-CN"/>
        </w:rPr>
      </w:pPr>
      <w:r w:rsidRPr="0028021C">
        <w:rPr>
          <w:rFonts w:eastAsia="SimSun"/>
          <w:i/>
          <w:sz w:val="22"/>
          <w:szCs w:val="22"/>
          <w:lang w:val="en-US" w:eastAsia="zh-CN"/>
        </w:rPr>
        <w:t>Enhanced DMRS needs to be studied for interference measurement in NR to enhance data demodulation and support MU-CQI feedback.</w:t>
      </w:r>
    </w:p>
    <w:p w:rsidR="00BB3010" w:rsidRDefault="0028021C" w:rsidP="0060533A">
      <w:pPr>
        <w:rPr>
          <w:b/>
          <w:lang w:eastAsia="zh-CN"/>
        </w:rPr>
      </w:pPr>
      <w:r w:rsidRPr="0028021C">
        <w:rPr>
          <w:b/>
          <w:lang w:eastAsia="zh-CN"/>
        </w:rPr>
        <w:t xml:space="preserve">Proposal 6: </w:t>
      </w:r>
      <w:r w:rsidR="00BB3010">
        <w:rPr>
          <w:b/>
          <w:lang w:eastAsia="zh-CN"/>
        </w:rPr>
        <w:t xml:space="preserve">Following design principles of uplink SRS should be considered </w:t>
      </w:r>
      <w:proofErr w:type="spellStart"/>
      <w:r w:rsidR="00BB3010">
        <w:rPr>
          <w:b/>
          <w:lang w:eastAsia="zh-CN"/>
        </w:rPr>
        <w:t>inNR</w:t>
      </w:r>
      <w:proofErr w:type="spellEnd"/>
      <w:r w:rsidR="00BB3010">
        <w:rPr>
          <w:b/>
          <w:lang w:eastAsia="zh-CN"/>
        </w:rPr>
        <w:t>:</w:t>
      </w:r>
    </w:p>
    <w:p w:rsidR="0060533A" w:rsidRDefault="0028021C"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Multiple symbols can be configured in one time interval for enhanced SRS transmission in NR, OFDM symbol and hopping bandwidth for SRS within one subframe can be configured flexibly.</w:t>
      </w:r>
    </w:p>
    <w:p w:rsidR="00BB3010" w:rsidRPr="00BB3010" w:rsidRDefault="00BB3010"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For link budget limited scenarios, beam-formed SRS should be introduced and schemes to reduce the overhead of beam-formed SRS need to be further studied.</w:t>
      </w:r>
    </w:p>
    <w:p w:rsidR="00BB3010" w:rsidRDefault="0028021C" w:rsidP="0026076C">
      <w:pPr>
        <w:rPr>
          <w:b/>
          <w:lang w:eastAsia="zh-CN"/>
        </w:rPr>
      </w:pPr>
      <w:r w:rsidRPr="0028021C">
        <w:rPr>
          <w:b/>
          <w:lang w:eastAsia="zh-CN"/>
        </w:rPr>
        <w:t xml:space="preserve">Proposal 7: </w:t>
      </w:r>
      <w:r w:rsidR="00BB3010">
        <w:rPr>
          <w:b/>
          <w:lang w:eastAsia="zh-CN"/>
        </w:rPr>
        <w:t xml:space="preserve">Following design principles of RS for beam management should be considered </w:t>
      </w:r>
      <w:proofErr w:type="spellStart"/>
      <w:r w:rsidR="00BB3010">
        <w:rPr>
          <w:b/>
          <w:lang w:eastAsia="zh-CN"/>
        </w:rPr>
        <w:t>inNR</w:t>
      </w:r>
      <w:proofErr w:type="spellEnd"/>
      <w:r w:rsidR="00BB3010">
        <w:rPr>
          <w:b/>
          <w:lang w:eastAsia="zh-CN"/>
        </w:rPr>
        <w:t>:</w:t>
      </w:r>
    </w:p>
    <w:p w:rsidR="0026076C" w:rsidRPr="00BB3010" w:rsidRDefault="0028021C"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DL beam management in NR can be based on CSI measurement RS (or a new RS similar as CSI measurement RS) and DL enhanced DMRS.</w:t>
      </w:r>
    </w:p>
    <w:p w:rsidR="0077355E" w:rsidRPr="00BB3010" w:rsidRDefault="0028021C" w:rsidP="00BB3010">
      <w:pPr>
        <w:pStyle w:val="maintext"/>
        <w:numPr>
          <w:ilvl w:val="1"/>
          <w:numId w:val="41"/>
        </w:numPr>
        <w:ind w:leftChars="200" w:left="880" w:hangingChars="200" w:hanging="440"/>
        <w:rPr>
          <w:rFonts w:eastAsia="SimSun"/>
          <w:i/>
          <w:sz w:val="22"/>
          <w:szCs w:val="22"/>
          <w:lang w:val="en-US" w:eastAsia="zh-CN"/>
        </w:rPr>
      </w:pPr>
      <w:r w:rsidRPr="00BB3010">
        <w:rPr>
          <w:rFonts w:eastAsia="SimSun"/>
          <w:i/>
          <w:sz w:val="22"/>
          <w:szCs w:val="22"/>
          <w:lang w:val="en-US" w:eastAsia="zh-CN"/>
        </w:rPr>
        <w:t>Proposal 8: UL beam management in NR can be based on enhanced SRS, UL enhanced DMRS and a new UL tracking signal.</w:t>
      </w:r>
    </w:p>
    <w:p w:rsidR="0026076C" w:rsidRDefault="0026076C" w:rsidP="00CF195E">
      <w:pPr>
        <w:pStyle w:val="Heading1"/>
        <w:numPr>
          <w:ilvl w:val="0"/>
          <w:numId w:val="0"/>
        </w:numPr>
        <w:ind w:left="432" w:hanging="432"/>
        <w:rPr>
          <w:lang w:eastAsia="zh-CN"/>
        </w:rPr>
      </w:pPr>
      <w:bookmarkStart w:id="11" w:name="_Ref124589665"/>
      <w:bookmarkStart w:id="12" w:name="_Ref71620620"/>
      <w:bookmarkStart w:id="13" w:name="_Ref124671424"/>
    </w:p>
    <w:p w:rsidR="001D780E" w:rsidRPr="00CF195E" w:rsidRDefault="001D780E" w:rsidP="00CF195E">
      <w:pPr>
        <w:pStyle w:val="Heading1"/>
        <w:numPr>
          <w:ilvl w:val="0"/>
          <w:numId w:val="0"/>
        </w:numPr>
        <w:ind w:left="432" w:hanging="432"/>
      </w:pPr>
      <w:r w:rsidRPr="00CF195E">
        <w:t>References</w:t>
      </w:r>
    </w:p>
    <w:p w:rsidR="004B0EFF" w:rsidRDefault="004B0EFF" w:rsidP="00887F76">
      <w:pPr>
        <w:pStyle w:val="References"/>
        <w:rPr>
          <w:lang w:eastAsia="zh-CN"/>
        </w:rPr>
      </w:pPr>
      <w:bookmarkStart w:id="14" w:name="_Ref445712275"/>
      <w:bookmarkStart w:id="15" w:name="_Ref444940176"/>
      <w:bookmarkEnd w:id="10"/>
      <w:bookmarkEnd w:id="11"/>
      <w:bookmarkEnd w:id="12"/>
      <w:bookmarkEnd w:id="13"/>
      <w:r>
        <w:rPr>
          <w:lang w:eastAsia="zh-CN"/>
        </w:rPr>
        <w:t xml:space="preserve">RAN1 84bis Chairman’s notes </w:t>
      </w:r>
    </w:p>
    <w:p w:rsidR="0088066F" w:rsidRDefault="00887F76" w:rsidP="00887F76">
      <w:pPr>
        <w:pStyle w:val="References"/>
      </w:pPr>
      <w:bookmarkStart w:id="16" w:name="_Ref445712307"/>
      <w:bookmarkEnd w:id="14"/>
      <w:r w:rsidRPr="00887F76">
        <w:rPr>
          <w:lang w:eastAsia="zh-CN"/>
        </w:rPr>
        <w:t>3GPP T</w:t>
      </w:r>
      <w:r w:rsidRPr="00887F76">
        <w:rPr>
          <w:rFonts w:hint="eastAsia"/>
          <w:lang w:eastAsia="zh-CN"/>
        </w:rPr>
        <w:t>R 38.913</w:t>
      </w:r>
      <w:r w:rsidRPr="00887F76">
        <w:rPr>
          <w:lang w:eastAsia="zh-CN"/>
        </w:rPr>
        <w:t>, "Study on Scenarios and Requirements for</w:t>
      </w:r>
      <w:r w:rsidRPr="00887F76">
        <w:rPr>
          <w:rFonts w:hint="eastAsia"/>
          <w:lang w:eastAsia="zh-CN"/>
        </w:rPr>
        <w:t xml:space="preserve"> </w:t>
      </w:r>
      <w:r w:rsidRPr="00887F76">
        <w:rPr>
          <w:lang w:eastAsia="zh-CN"/>
        </w:rPr>
        <w:t>Next Generation Access Technologies"</w:t>
      </w:r>
      <w:bookmarkEnd w:id="15"/>
      <w:r w:rsidRPr="00887F76">
        <w:rPr>
          <w:lang w:eastAsia="zh-CN"/>
        </w:rPr>
        <w:t>, March 2016.</w:t>
      </w:r>
      <w:bookmarkEnd w:id="16"/>
    </w:p>
    <w:p w:rsidR="00855640" w:rsidRDefault="00855640" w:rsidP="00855640">
      <w:pPr>
        <w:pStyle w:val="References"/>
      </w:pPr>
      <w:r>
        <w:rPr>
          <w:rFonts w:hint="eastAsia"/>
          <w:lang w:eastAsia="zh-CN"/>
        </w:rPr>
        <w:t xml:space="preserve">Huawei, HiSilicon, </w:t>
      </w:r>
      <w:r>
        <w:rPr>
          <w:lang w:eastAsia="zh-CN"/>
        </w:rPr>
        <w:t>“</w:t>
      </w:r>
      <w:r>
        <w:rPr>
          <w:rFonts w:hint="eastAsia"/>
          <w:lang w:eastAsia="zh-CN"/>
        </w:rPr>
        <w:t>CSI acquisition framework for massive MIMO in new radio</w:t>
      </w:r>
      <w:r>
        <w:rPr>
          <w:lang w:eastAsia="zh-CN"/>
        </w:rPr>
        <w:t>”</w:t>
      </w:r>
      <w:r>
        <w:rPr>
          <w:rFonts w:hint="eastAsia"/>
          <w:lang w:eastAsia="zh-CN"/>
        </w:rPr>
        <w:t>, R1-164374, Nanjing, China, May 23-27, 2016.</w:t>
      </w:r>
    </w:p>
    <w:p w:rsidR="0028021C" w:rsidRDefault="00855640" w:rsidP="0028021C">
      <w:pPr>
        <w:pStyle w:val="References"/>
        <w:rPr>
          <w:color w:val="000000"/>
          <w:szCs w:val="20"/>
          <w:lang w:eastAsia="zh-CN"/>
        </w:rPr>
      </w:pPr>
      <w:r w:rsidRPr="00BF55E1">
        <w:rPr>
          <w:rFonts w:hint="eastAsia"/>
          <w:lang w:eastAsia="zh-CN"/>
        </w:rPr>
        <w:t xml:space="preserve">Huawei, HiSilicon, </w:t>
      </w:r>
      <w:r w:rsidRPr="00BF55E1">
        <w:rPr>
          <w:lang w:eastAsia="zh-CN"/>
        </w:rPr>
        <w:t>“Discussion on transmission schemes for NR DL MIMO”</w:t>
      </w:r>
      <w:r w:rsidRPr="00BF55E1">
        <w:rPr>
          <w:rFonts w:hint="eastAsia"/>
          <w:lang w:eastAsia="zh-CN"/>
        </w:rPr>
        <w:t>, R1-16</w:t>
      </w:r>
      <w:r w:rsidR="009322C4">
        <w:rPr>
          <w:lang w:eastAsia="zh-CN"/>
        </w:rPr>
        <w:t>7198</w:t>
      </w:r>
      <w:r w:rsidRPr="00BF55E1">
        <w:rPr>
          <w:rFonts w:hint="eastAsia"/>
          <w:lang w:eastAsia="zh-CN"/>
        </w:rPr>
        <w:t xml:space="preserve">, </w:t>
      </w:r>
      <w:r w:rsidRPr="00BF55E1">
        <w:rPr>
          <w:rFonts w:hint="eastAsia"/>
          <w:kern w:val="2"/>
          <w:lang w:eastAsia="zh-CN"/>
        </w:rPr>
        <w:t>Gothenburg</w:t>
      </w:r>
      <w:r w:rsidRPr="00BF55E1">
        <w:rPr>
          <w:kern w:val="2"/>
          <w:lang w:eastAsia="zh-CN"/>
        </w:rPr>
        <w:t xml:space="preserve">, </w:t>
      </w:r>
      <w:r w:rsidRPr="00BF55E1">
        <w:rPr>
          <w:rFonts w:hint="eastAsia"/>
          <w:kern w:val="2"/>
          <w:lang w:eastAsia="zh-CN"/>
        </w:rPr>
        <w:t>Sweden</w:t>
      </w:r>
      <w:r w:rsidRPr="00BF55E1">
        <w:rPr>
          <w:kern w:val="2"/>
          <w:lang w:eastAsia="zh-CN"/>
        </w:rPr>
        <w:t>, A</w:t>
      </w:r>
      <w:r w:rsidRPr="00BF55E1">
        <w:rPr>
          <w:rFonts w:hint="eastAsia"/>
          <w:kern w:val="2"/>
          <w:lang w:eastAsia="zh-CN"/>
        </w:rPr>
        <w:t>ugust</w:t>
      </w:r>
      <w:r w:rsidRPr="00BF55E1">
        <w:rPr>
          <w:kern w:val="2"/>
          <w:lang w:eastAsia="zh-CN"/>
        </w:rPr>
        <w:t xml:space="preserve"> </w:t>
      </w:r>
      <w:r w:rsidRPr="00BF55E1">
        <w:rPr>
          <w:rFonts w:hint="eastAsia"/>
          <w:kern w:val="2"/>
          <w:lang w:eastAsia="zh-CN"/>
        </w:rPr>
        <w:t>22</w:t>
      </w:r>
      <w:r w:rsidRPr="00BF55E1">
        <w:rPr>
          <w:kern w:val="2"/>
          <w:lang w:eastAsia="zh-CN"/>
        </w:rPr>
        <w:t>-</w:t>
      </w:r>
      <w:r w:rsidRPr="00BF55E1">
        <w:rPr>
          <w:rFonts w:hint="eastAsia"/>
          <w:kern w:val="2"/>
          <w:lang w:eastAsia="zh-CN"/>
        </w:rPr>
        <w:t>26</w:t>
      </w:r>
      <w:r w:rsidRPr="00BF55E1">
        <w:rPr>
          <w:kern w:val="2"/>
          <w:lang w:eastAsia="zh-CN"/>
        </w:rPr>
        <w:t>, 2016</w:t>
      </w:r>
      <w:r>
        <w:rPr>
          <w:rFonts w:hint="eastAsia"/>
          <w:kern w:val="2"/>
          <w:lang w:eastAsia="zh-CN"/>
        </w:rPr>
        <w:t>.</w:t>
      </w:r>
    </w:p>
    <w:p w:rsidR="00DA0894" w:rsidRPr="00394B7F" w:rsidRDefault="00DA0894" w:rsidP="00DA0894">
      <w:pPr>
        <w:pStyle w:val="References"/>
        <w:numPr>
          <w:ilvl w:val="0"/>
          <w:numId w:val="0"/>
        </w:numPr>
        <w:ind w:left="360"/>
      </w:pPr>
    </w:p>
    <w:sectPr w:rsidR="00DA0894" w:rsidRPr="00394B7F"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0C7" w:rsidRDefault="006840C7">
      <w:r>
        <w:separator/>
      </w:r>
    </w:p>
  </w:endnote>
  <w:endnote w:type="continuationSeparator" w:id="0">
    <w:p w:rsidR="006840C7" w:rsidRDefault="006840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0C7" w:rsidRDefault="006840C7">
      <w:r>
        <w:separator/>
      </w:r>
    </w:p>
  </w:footnote>
  <w:footnote w:type="continuationSeparator" w:id="0">
    <w:p w:rsidR="006840C7" w:rsidRDefault="006840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C42"/>
    <w:multiLevelType w:val="hybridMultilevel"/>
    <w:tmpl w:val="97F89114"/>
    <w:lvl w:ilvl="0" w:tplc="7490185C">
      <w:start w:val="1"/>
      <w:numFmt w:val="bullet"/>
      <w:lvlText w:val=""/>
      <w:lvlJc w:val="left"/>
      <w:pPr>
        <w:ind w:left="845" w:hanging="420"/>
      </w:pPr>
      <w:rPr>
        <w:rFonts w:ascii="Wingdings" w:hAnsi="Wingdings" w:hint="default"/>
      </w:rPr>
    </w:lvl>
    <w:lvl w:ilvl="1" w:tplc="F6F00D20" w:tentative="1">
      <w:start w:val="1"/>
      <w:numFmt w:val="bullet"/>
      <w:lvlText w:val=""/>
      <w:lvlJc w:val="left"/>
      <w:pPr>
        <w:ind w:left="1265" w:hanging="420"/>
      </w:pPr>
      <w:rPr>
        <w:rFonts w:ascii="Wingdings" w:hAnsi="Wingdings" w:hint="default"/>
      </w:rPr>
    </w:lvl>
    <w:lvl w:ilvl="2" w:tplc="D0D4D214" w:tentative="1">
      <w:start w:val="1"/>
      <w:numFmt w:val="bullet"/>
      <w:lvlText w:val=""/>
      <w:lvlJc w:val="left"/>
      <w:pPr>
        <w:ind w:left="1685" w:hanging="420"/>
      </w:pPr>
      <w:rPr>
        <w:rFonts w:ascii="Wingdings" w:hAnsi="Wingdings" w:hint="default"/>
      </w:rPr>
    </w:lvl>
    <w:lvl w:ilvl="3" w:tplc="D990EB9E" w:tentative="1">
      <w:start w:val="1"/>
      <w:numFmt w:val="bullet"/>
      <w:lvlText w:val=""/>
      <w:lvlJc w:val="left"/>
      <w:pPr>
        <w:ind w:left="2105" w:hanging="420"/>
      </w:pPr>
      <w:rPr>
        <w:rFonts w:ascii="Wingdings" w:hAnsi="Wingdings" w:hint="default"/>
      </w:rPr>
    </w:lvl>
    <w:lvl w:ilvl="4" w:tplc="91B8B6F4" w:tentative="1">
      <w:start w:val="1"/>
      <w:numFmt w:val="bullet"/>
      <w:lvlText w:val=""/>
      <w:lvlJc w:val="left"/>
      <w:pPr>
        <w:ind w:left="2525" w:hanging="420"/>
      </w:pPr>
      <w:rPr>
        <w:rFonts w:ascii="Wingdings" w:hAnsi="Wingdings" w:hint="default"/>
      </w:rPr>
    </w:lvl>
    <w:lvl w:ilvl="5" w:tplc="35EC10A6" w:tentative="1">
      <w:start w:val="1"/>
      <w:numFmt w:val="bullet"/>
      <w:lvlText w:val=""/>
      <w:lvlJc w:val="left"/>
      <w:pPr>
        <w:ind w:left="2945" w:hanging="420"/>
      </w:pPr>
      <w:rPr>
        <w:rFonts w:ascii="Wingdings" w:hAnsi="Wingdings" w:hint="default"/>
      </w:rPr>
    </w:lvl>
    <w:lvl w:ilvl="6" w:tplc="EC283E5E" w:tentative="1">
      <w:start w:val="1"/>
      <w:numFmt w:val="bullet"/>
      <w:lvlText w:val=""/>
      <w:lvlJc w:val="left"/>
      <w:pPr>
        <w:ind w:left="3365" w:hanging="420"/>
      </w:pPr>
      <w:rPr>
        <w:rFonts w:ascii="Wingdings" w:hAnsi="Wingdings" w:hint="default"/>
      </w:rPr>
    </w:lvl>
    <w:lvl w:ilvl="7" w:tplc="17CC67E2" w:tentative="1">
      <w:start w:val="1"/>
      <w:numFmt w:val="bullet"/>
      <w:lvlText w:val=""/>
      <w:lvlJc w:val="left"/>
      <w:pPr>
        <w:ind w:left="3785" w:hanging="420"/>
      </w:pPr>
      <w:rPr>
        <w:rFonts w:ascii="Wingdings" w:hAnsi="Wingdings" w:hint="default"/>
      </w:rPr>
    </w:lvl>
    <w:lvl w:ilvl="8" w:tplc="DFAEC4A6" w:tentative="1">
      <w:start w:val="1"/>
      <w:numFmt w:val="bullet"/>
      <w:lvlText w:val=""/>
      <w:lvlJc w:val="left"/>
      <w:pPr>
        <w:ind w:left="4205" w:hanging="420"/>
      </w:pPr>
      <w:rPr>
        <w:rFonts w:ascii="Wingdings" w:hAnsi="Wingdings" w:hint="default"/>
      </w:rPr>
    </w:lvl>
  </w:abstractNum>
  <w:abstractNum w:abstractNumId="1">
    <w:nsid w:val="04B40F8E"/>
    <w:multiLevelType w:val="hybridMultilevel"/>
    <w:tmpl w:val="D5944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62A7F"/>
    <w:multiLevelType w:val="hybridMultilevel"/>
    <w:tmpl w:val="0EB22378"/>
    <w:lvl w:ilvl="0" w:tplc="52748EA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D60CB"/>
    <w:multiLevelType w:val="hybridMultilevel"/>
    <w:tmpl w:val="099E433E"/>
    <w:lvl w:ilvl="0" w:tplc="04090001">
      <w:start w:val="1"/>
      <w:numFmt w:val="bullet"/>
      <w:lvlText w:val=""/>
      <w:lvlJc w:val="left"/>
      <w:pPr>
        <w:tabs>
          <w:tab w:val="num" w:pos="720"/>
        </w:tabs>
        <w:ind w:left="720" w:hanging="360"/>
      </w:pPr>
      <w:rPr>
        <w:rFonts w:ascii="Wingdings" w:hAnsi="Wingdings" w:hint="default"/>
      </w:rPr>
    </w:lvl>
    <w:lvl w:ilvl="1" w:tplc="04090003">
      <w:start w:val="3989"/>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347995"/>
    <w:multiLevelType w:val="hybridMultilevel"/>
    <w:tmpl w:val="70A86D56"/>
    <w:lvl w:ilvl="0" w:tplc="29448110">
      <w:start w:val="4"/>
      <w:numFmt w:val="bullet"/>
      <w:lvlText w:val="-"/>
      <w:lvlJc w:val="left"/>
      <w:pPr>
        <w:ind w:left="720" w:hanging="360"/>
      </w:pPr>
      <w:rPr>
        <w:rFonts w:ascii="Times New Roman" w:eastAsia="Times New Roman" w:hAnsi="Times New Roman" w:cs="Times New Roman" w:hint="default"/>
      </w:rPr>
    </w:lvl>
    <w:lvl w:ilvl="1" w:tplc="E3700434">
      <w:start w:val="1"/>
      <w:numFmt w:val="bullet"/>
      <w:lvlText w:val="o"/>
      <w:lvlJc w:val="left"/>
      <w:pPr>
        <w:ind w:left="1440" w:hanging="360"/>
      </w:pPr>
      <w:rPr>
        <w:rFonts w:ascii="Courier New" w:hAnsi="Courier New" w:cs="Courier New" w:hint="default"/>
      </w:rPr>
    </w:lvl>
    <w:lvl w:ilvl="2" w:tplc="B546E77A">
      <w:start w:val="1"/>
      <w:numFmt w:val="bullet"/>
      <w:lvlText w:val=""/>
      <w:lvlJc w:val="left"/>
      <w:pPr>
        <w:ind w:left="2160" w:hanging="360"/>
      </w:pPr>
      <w:rPr>
        <w:rFonts w:ascii="Wingdings" w:hAnsi="Wingdings" w:hint="default"/>
      </w:rPr>
    </w:lvl>
    <w:lvl w:ilvl="3" w:tplc="DF60F0C2" w:tentative="1">
      <w:start w:val="1"/>
      <w:numFmt w:val="bullet"/>
      <w:lvlText w:val=""/>
      <w:lvlJc w:val="left"/>
      <w:pPr>
        <w:ind w:left="2880" w:hanging="360"/>
      </w:pPr>
      <w:rPr>
        <w:rFonts w:ascii="Symbol" w:hAnsi="Symbol" w:hint="default"/>
      </w:rPr>
    </w:lvl>
    <w:lvl w:ilvl="4" w:tplc="C58C0582" w:tentative="1">
      <w:start w:val="1"/>
      <w:numFmt w:val="bullet"/>
      <w:lvlText w:val="o"/>
      <w:lvlJc w:val="left"/>
      <w:pPr>
        <w:ind w:left="3600" w:hanging="360"/>
      </w:pPr>
      <w:rPr>
        <w:rFonts w:ascii="Courier New" w:hAnsi="Courier New" w:cs="Courier New" w:hint="default"/>
      </w:rPr>
    </w:lvl>
    <w:lvl w:ilvl="5" w:tplc="AF6A034E" w:tentative="1">
      <w:start w:val="1"/>
      <w:numFmt w:val="bullet"/>
      <w:lvlText w:val=""/>
      <w:lvlJc w:val="left"/>
      <w:pPr>
        <w:ind w:left="4320" w:hanging="360"/>
      </w:pPr>
      <w:rPr>
        <w:rFonts w:ascii="Wingdings" w:hAnsi="Wingdings" w:hint="default"/>
      </w:rPr>
    </w:lvl>
    <w:lvl w:ilvl="6" w:tplc="00FAD914" w:tentative="1">
      <w:start w:val="1"/>
      <w:numFmt w:val="bullet"/>
      <w:lvlText w:val=""/>
      <w:lvlJc w:val="left"/>
      <w:pPr>
        <w:ind w:left="5040" w:hanging="360"/>
      </w:pPr>
      <w:rPr>
        <w:rFonts w:ascii="Symbol" w:hAnsi="Symbol" w:hint="default"/>
      </w:rPr>
    </w:lvl>
    <w:lvl w:ilvl="7" w:tplc="69C41EE4" w:tentative="1">
      <w:start w:val="1"/>
      <w:numFmt w:val="bullet"/>
      <w:lvlText w:val="o"/>
      <w:lvlJc w:val="left"/>
      <w:pPr>
        <w:ind w:left="5760" w:hanging="360"/>
      </w:pPr>
      <w:rPr>
        <w:rFonts w:ascii="Courier New" w:hAnsi="Courier New" w:cs="Courier New" w:hint="default"/>
      </w:rPr>
    </w:lvl>
    <w:lvl w:ilvl="8" w:tplc="7C2C24EA" w:tentative="1">
      <w:start w:val="1"/>
      <w:numFmt w:val="bullet"/>
      <w:lvlText w:val=""/>
      <w:lvlJc w:val="left"/>
      <w:pPr>
        <w:ind w:left="6480" w:hanging="360"/>
      </w:pPr>
      <w:rPr>
        <w:rFonts w:ascii="Wingdings" w:hAnsi="Wingdings" w:hint="default"/>
      </w:rPr>
    </w:lvl>
  </w:abstractNum>
  <w:abstractNum w:abstractNumId="6">
    <w:nsid w:val="19476F55"/>
    <w:multiLevelType w:val="hybridMultilevel"/>
    <w:tmpl w:val="EB42FCF2"/>
    <w:lvl w:ilvl="0" w:tplc="661CCDEC">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1E6B3763"/>
    <w:multiLevelType w:val="hybridMultilevel"/>
    <w:tmpl w:val="43B6154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4238E0"/>
    <w:multiLevelType w:val="hybridMultilevel"/>
    <w:tmpl w:val="2FF2DBEC"/>
    <w:lvl w:ilvl="0" w:tplc="7018C07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391E4A"/>
    <w:multiLevelType w:val="hybridMultilevel"/>
    <w:tmpl w:val="0C489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CD4987"/>
    <w:multiLevelType w:val="hybridMultilevel"/>
    <w:tmpl w:val="77D25084"/>
    <w:lvl w:ilvl="0" w:tplc="04090001">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nsid w:val="2FEE7DCD"/>
    <w:multiLevelType w:val="hybridMultilevel"/>
    <w:tmpl w:val="C8C604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7625EC"/>
    <w:multiLevelType w:val="hybridMultilevel"/>
    <w:tmpl w:val="2E1070EA"/>
    <w:lvl w:ilvl="0" w:tplc="2B5A7252">
      <w:start w:val="402"/>
      <w:numFmt w:val="bullet"/>
      <w:lvlText w:val="–"/>
      <w:lvlJc w:val="left"/>
      <w:pPr>
        <w:ind w:left="1570" w:hanging="360"/>
      </w:pPr>
      <w:rPr>
        <w:rFonts w:ascii="Ericsson Capital TT" w:hAnsi="Ericsson Capital TT"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63674F5"/>
    <w:multiLevelType w:val="hybridMultilevel"/>
    <w:tmpl w:val="33B40D3E"/>
    <w:lvl w:ilvl="0" w:tplc="764A6F40">
      <w:start w:val="1"/>
      <w:numFmt w:val="bullet"/>
      <w:lvlText w:val="-"/>
      <w:lvlJc w:val="left"/>
      <w:pPr>
        <w:ind w:left="530" w:hanging="420"/>
      </w:pPr>
      <w:rPr>
        <w:rFonts w:ascii="Times New Roman" w:eastAsia="Batang"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30F54A2"/>
    <w:multiLevelType w:val="hybridMultilevel"/>
    <w:tmpl w:val="43D6CE2C"/>
    <w:lvl w:ilvl="0" w:tplc="2B5A7252">
      <w:start w:val="402"/>
      <w:numFmt w:val="bullet"/>
      <w:lvlText w:val="–"/>
      <w:lvlJc w:val="left"/>
      <w:pPr>
        <w:ind w:left="1995" w:hanging="360"/>
      </w:pPr>
      <w:rPr>
        <w:rFonts w:ascii="Ericsson Capital TT" w:hAnsi="Ericsson Capital TT"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8">
    <w:nsid w:val="4405441C"/>
    <w:multiLevelType w:val="hybridMultilevel"/>
    <w:tmpl w:val="2E583D6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44AB0485"/>
    <w:multiLevelType w:val="hybridMultilevel"/>
    <w:tmpl w:val="138C3194"/>
    <w:lvl w:ilvl="0" w:tplc="AEEE6F7A">
      <w:start w:val="1"/>
      <w:numFmt w:val="bullet"/>
      <w:lvlText w:val=""/>
      <w:lvlJc w:val="left"/>
      <w:pPr>
        <w:tabs>
          <w:tab w:val="num" w:pos="720"/>
        </w:tabs>
        <w:ind w:left="720" w:hanging="360"/>
      </w:pPr>
      <w:rPr>
        <w:rFonts w:ascii="Wingdings" w:hAnsi="Wingdings" w:hint="default"/>
      </w:rPr>
    </w:lvl>
    <w:lvl w:ilvl="1" w:tplc="1F98610C" w:tentative="1">
      <w:start w:val="1"/>
      <w:numFmt w:val="bullet"/>
      <w:lvlText w:val=""/>
      <w:lvlJc w:val="left"/>
      <w:pPr>
        <w:tabs>
          <w:tab w:val="num" w:pos="1440"/>
        </w:tabs>
        <w:ind w:left="1440" w:hanging="360"/>
      </w:pPr>
      <w:rPr>
        <w:rFonts w:ascii="Wingdings" w:hAnsi="Wingdings" w:hint="default"/>
      </w:rPr>
    </w:lvl>
    <w:lvl w:ilvl="2" w:tplc="7E2CD7CC" w:tentative="1">
      <w:start w:val="1"/>
      <w:numFmt w:val="bullet"/>
      <w:lvlText w:val=""/>
      <w:lvlJc w:val="left"/>
      <w:pPr>
        <w:tabs>
          <w:tab w:val="num" w:pos="2160"/>
        </w:tabs>
        <w:ind w:left="2160" w:hanging="360"/>
      </w:pPr>
      <w:rPr>
        <w:rFonts w:ascii="Wingdings" w:hAnsi="Wingdings" w:hint="default"/>
      </w:rPr>
    </w:lvl>
    <w:lvl w:ilvl="3" w:tplc="5838B174" w:tentative="1">
      <w:start w:val="1"/>
      <w:numFmt w:val="bullet"/>
      <w:lvlText w:val=""/>
      <w:lvlJc w:val="left"/>
      <w:pPr>
        <w:tabs>
          <w:tab w:val="num" w:pos="2880"/>
        </w:tabs>
        <w:ind w:left="2880" w:hanging="360"/>
      </w:pPr>
      <w:rPr>
        <w:rFonts w:ascii="Wingdings" w:hAnsi="Wingdings" w:hint="default"/>
      </w:rPr>
    </w:lvl>
    <w:lvl w:ilvl="4" w:tplc="533A543C" w:tentative="1">
      <w:start w:val="1"/>
      <w:numFmt w:val="bullet"/>
      <w:lvlText w:val=""/>
      <w:lvlJc w:val="left"/>
      <w:pPr>
        <w:tabs>
          <w:tab w:val="num" w:pos="3600"/>
        </w:tabs>
        <w:ind w:left="3600" w:hanging="360"/>
      </w:pPr>
      <w:rPr>
        <w:rFonts w:ascii="Wingdings" w:hAnsi="Wingdings" w:hint="default"/>
      </w:rPr>
    </w:lvl>
    <w:lvl w:ilvl="5" w:tplc="D2B87568" w:tentative="1">
      <w:start w:val="1"/>
      <w:numFmt w:val="bullet"/>
      <w:lvlText w:val=""/>
      <w:lvlJc w:val="left"/>
      <w:pPr>
        <w:tabs>
          <w:tab w:val="num" w:pos="4320"/>
        </w:tabs>
        <w:ind w:left="4320" w:hanging="360"/>
      </w:pPr>
      <w:rPr>
        <w:rFonts w:ascii="Wingdings" w:hAnsi="Wingdings" w:hint="default"/>
      </w:rPr>
    </w:lvl>
    <w:lvl w:ilvl="6" w:tplc="811E02AE" w:tentative="1">
      <w:start w:val="1"/>
      <w:numFmt w:val="bullet"/>
      <w:lvlText w:val=""/>
      <w:lvlJc w:val="left"/>
      <w:pPr>
        <w:tabs>
          <w:tab w:val="num" w:pos="5040"/>
        </w:tabs>
        <w:ind w:left="5040" w:hanging="360"/>
      </w:pPr>
      <w:rPr>
        <w:rFonts w:ascii="Wingdings" w:hAnsi="Wingdings" w:hint="default"/>
      </w:rPr>
    </w:lvl>
    <w:lvl w:ilvl="7" w:tplc="25B604E4" w:tentative="1">
      <w:start w:val="1"/>
      <w:numFmt w:val="bullet"/>
      <w:lvlText w:val=""/>
      <w:lvlJc w:val="left"/>
      <w:pPr>
        <w:tabs>
          <w:tab w:val="num" w:pos="5760"/>
        </w:tabs>
        <w:ind w:left="5760" w:hanging="360"/>
      </w:pPr>
      <w:rPr>
        <w:rFonts w:ascii="Wingdings" w:hAnsi="Wingdings" w:hint="default"/>
      </w:rPr>
    </w:lvl>
    <w:lvl w:ilvl="8" w:tplc="06A2F97E" w:tentative="1">
      <w:start w:val="1"/>
      <w:numFmt w:val="bullet"/>
      <w:lvlText w:val=""/>
      <w:lvlJc w:val="left"/>
      <w:pPr>
        <w:tabs>
          <w:tab w:val="num" w:pos="6480"/>
        </w:tabs>
        <w:ind w:left="6480" w:hanging="360"/>
      </w:pPr>
      <w:rPr>
        <w:rFonts w:ascii="Wingdings" w:hAnsi="Wingdings" w:hint="default"/>
      </w:rPr>
    </w:lvl>
  </w:abstractNum>
  <w:abstractNum w:abstractNumId="20">
    <w:nsid w:val="453D6D54"/>
    <w:multiLevelType w:val="hybridMultilevel"/>
    <w:tmpl w:val="11AA28FC"/>
    <w:lvl w:ilvl="0" w:tplc="62C451F4">
      <w:start w:val="1"/>
      <w:numFmt w:val="bullet"/>
      <w:lvlText w:val=""/>
      <w:lvlJc w:val="left"/>
      <w:pPr>
        <w:tabs>
          <w:tab w:val="num" w:pos="720"/>
        </w:tabs>
        <w:ind w:left="720" w:hanging="360"/>
      </w:pPr>
      <w:rPr>
        <w:rFonts w:ascii="Wingdings" w:hAnsi="Wingdings" w:hint="default"/>
      </w:rPr>
    </w:lvl>
    <w:lvl w:ilvl="1" w:tplc="8278CF9E">
      <w:start w:val="1"/>
      <w:numFmt w:val="bullet"/>
      <w:lvlText w:val=""/>
      <w:lvlJc w:val="left"/>
      <w:pPr>
        <w:tabs>
          <w:tab w:val="num" w:pos="1440"/>
        </w:tabs>
        <w:ind w:left="1440" w:hanging="360"/>
      </w:pPr>
      <w:rPr>
        <w:rFonts w:ascii="Wingdings" w:hAnsi="Wingdings" w:hint="default"/>
      </w:rPr>
    </w:lvl>
    <w:lvl w:ilvl="2" w:tplc="80C44E3E" w:tentative="1">
      <w:start w:val="1"/>
      <w:numFmt w:val="bullet"/>
      <w:lvlText w:val=""/>
      <w:lvlJc w:val="left"/>
      <w:pPr>
        <w:tabs>
          <w:tab w:val="num" w:pos="2160"/>
        </w:tabs>
        <w:ind w:left="2160" w:hanging="360"/>
      </w:pPr>
      <w:rPr>
        <w:rFonts w:ascii="Wingdings" w:hAnsi="Wingdings" w:hint="default"/>
      </w:rPr>
    </w:lvl>
    <w:lvl w:ilvl="3" w:tplc="20F0FE2C" w:tentative="1">
      <w:start w:val="1"/>
      <w:numFmt w:val="bullet"/>
      <w:lvlText w:val=""/>
      <w:lvlJc w:val="left"/>
      <w:pPr>
        <w:tabs>
          <w:tab w:val="num" w:pos="2880"/>
        </w:tabs>
        <w:ind w:left="2880" w:hanging="360"/>
      </w:pPr>
      <w:rPr>
        <w:rFonts w:ascii="Wingdings" w:hAnsi="Wingdings" w:hint="default"/>
      </w:rPr>
    </w:lvl>
    <w:lvl w:ilvl="4" w:tplc="71BC922E" w:tentative="1">
      <w:start w:val="1"/>
      <w:numFmt w:val="bullet"/>
      <w:lvlText w:val=""/>
      <w:lvlJc w:val="left"/>
      <w:pPr>
        <w:tabs>
          <w:tab w:val="num" w:pos="3600"/>
        </w:tabs>
        <w:ind w:left="3600" w:hanging="360"/>
      </w:pPr>
      <w:rPr>
        <w:rFonts w:ascii="Wingdings" w:hAnsi="Wingdings" w:hint="default"/>
      </w:rPr>
    </w:lvl>
    <w:lvl w:ilvl="5" w:tplc="940E5E4E" w:tentative="1">
      <w:start w:val="1"/>
      <w:numFmt w:val="bullet"/>
      <w:lvlText w:val=""/>
      <w:lvlJc w:val="left"/>
      <w:pPr>
        <w:tabs>
          <w:tab w:val="num" w:pos="4320"/>
        </w:tabs>
        <w:ind w:left="4320" w:hanging="360"/>
      </w:pPr>
      <w:rPr>
        <w:rFonts w:ascii="Wingdings" w:hAnsi="Wingdings" w:hint="default"/>
      </w:rPr>
    </w:lvl>
    <w:lvl w:ilvl="6" w:tplc="60E0F598" w:tentative="1">
      <w:start w:val="1"/>
      <w:numFmt w:val="bullet"/>
      <w:lvlText w:val=""/>
      <w:lvlJc w:val="left"/>
      <w:pPr>
        <w:tabs>
          <w:tab w:val="num" w:pos="5040"/>
        </w:tabs>
        <w:ind w:left="5040" w:hanging="360"/>
      </w:pPr>
      <w:rPr>
        <w:rFonts w:ascii="Wingdings" w:hAnsi="Wingdings" w:hint="default"/>
      </w:rPr>
    </w:lvl>
    <w:lvl w:ilvl="7" w:tplc="7EAC0F2C" w:tentative="1">
      <w:start w:val="1"/>
      <w:numFmt w:val="bullet"/>
      <w:lvlText w:val=""/>
      <w:lvlJc w:val="left"/>
      <w:pPr>
        <w:tabs>
          <w:tab w:val="num" w:pos="5760"/>
        </w:tabs>
        <w:ind w:left="5760" w:hanging="360"/>
      </w:pPr>
      <w:rPr>
        <w:rFonts w:ascii="Wingdings" w:hAnsi="Wingdings" w:hint="default"/>
      </w:rPr>
    </w:lvl>
    <w:lvl w:ilvl="8" w:tplc="72127F0A" w:tentative="1">
      <w:start w:val="1"/>
      <w:numFmt w:val="bullet"/>
      <w:lvlText w:val=""/>
      <w:lvlJc w:val="left"/>
      <w:pPr>
        <w:tabs>
          <w:tab w:val="num" w:pos="6480"/>
        </w:tabs>
        <w:ind w:left="6480" w:hanging="360"/>
      </w:pPr>
      <w:rPr>
        <w:rFonts w:ascii="Wingdings" w:hAnsi="Wingdings" w:hint="default"/>
      </w:rPr>
    </w:lvl>
  </w:abstractNum>
  <w:abstractNum w:abstractNumId="21">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decimal"/>
      <w:lvlText w:val="%5."/>
      <w:lvlJc w:val="left"/>
      <w:pPr>
        <w:tabs>
          <w:tab w:val="num" w:pos="3600"/>
        </w:tabs>
        <w:ind w:left="3600" w:hanging="360"/>
      </w:pPr>
    </w:lvl>
    <w:lvl w:ilvl="5" w:tplc="049A04D4">
      <w:start w:val="1"/>
      <w:numFmt w:val="decimal"/>
      <w:lvlText w:val="%6."/>
      <w:lvlJc w:val="left"/>
      <w:pPr>
        <w:tabs>
          <w:tab w:val="num" w:pos="4320"/>
        </w:tabs>
        <w:ind w:left="4320" w:hanging="360"/>
      </w:pPr>
    </w:lvl>
    <w:lvl w:ilvl="6" w:tplc="B7EC883C">
      <w:start w:val="1"/>
      <w:numFmt w:val="decimal"/>
      <w:lvlText w:val="%7."/>
      <w:lvlJc w:val="left"/>
      <w:pPr>
        <w:tabs>
          <w:tab w:val="num" w:pos="5040"/>
        </w:tabs>
        <w:ind w:left="5040" w:hanging="360"/>
      </w:pPr>
    </w:lvl>
    <w:lvl w:ilvl="7" w:tplc="CF6627C8">
      <w:start w:val="1"/>
      <w:numFmt w:val="decimal"/>
      <w:lvlText w:val="%8."/>
      <w:lvlJc w:val="left"/>
      <w:pPr>
        <w:tabs>
          <w:tab w:val="num" w:pos="5760"/>
        </w:tabs>
        <w:ind w:left="5760" w:hanging="360"/>
      </w:pPr>
    </w:lvl>
    <w:lvl w:ilvl="8" w:tplc="ACA83850">
      <w:start w:val="1"/>
      <w:numFmt w:val="decimal"/>
      <w:lvlText w:val="%9."/>
      <w:lvlJc w:val="left"/>
      <w:pPr>
        <w:tabs>
          <w:tab w:val="num" w:pos="6480"/>
        </w:tabs>
        <w:ind w:left="6480" w:hanging="360"/>
      </w:pPr>
    </w:lvl>
  </w:abstractNum>
  <w:abstractNum w:abstractNumId="22">
    <w:nsid w:val="46822714"/>
    <w:multiLevelType w:val="hybridMultilevel"/>
    <w:tmpl w:val="C144D974"/>
    <w:lvl w:ilvl="0" w:tplc="C7745208">
      <w:start w:val="1"/>
      <w:numFmt w:val="bullet"/>
      <w:lvlText w:val=""/>
      <w:lvlJc w:val="left"/>
      <w:pPr>
        <w:ind w:left="420" w:hanging="420"/>
      </w:pPr>
      <w:rPr>
        <w:rFonts w:ascii="Wingdings" w:hAnsi="Wingdings" w:hint="default"/>
      </w:rPr>
    </w:lvl>
    <w:lvl w:ilvl="1" w:tplc="57A24D9A" w:tentative="1">
      <w:start w:val="1"/>
      <w:numFmt w:val="bullet"/>
      <w:lvlText w:val=""/>
      <w:lvlJc w:val="left"/>
      <w:pPr>
        <w:ind w:left="840" w:hanging="420"/>
      </w:pPr>
      <w:rPr>
        <w:rFonts w:ascii="Wingdings" w:hAnsi="Wingdings" w:hint="default"/>
      </w:rPr>
    </w:lvl>
    <w:lvl w:ilvl="2" w:tplc="8190E486" w:tentative="1">
      <w:start w:val="1"/>
      <w:numFmt w:val="bullet"/>
      <w:lvlText w:val=""/>
      <w:lvlJc w:val="left"/>
      <w:pPr>
        <w:ind w:left="1260" w:hanging="420"/>
      </w:pPr>
      <w:rPr>
        <w:rFonts w:ascii="Wingdings" w:hAnsi="Wingdings" w:hint="default"/>
      </w:rPr>
    </w:lvl>
    <w:lvl w:ilvl="3" w:tplc="8DE889E2" w:tentative="1">
      <w:start w:val="1"/>
      <w:numFmt w:val="bullet"/>
      <w:lvlText w:val=""/>
      <w:lvlJc w:val="left"/>
      <w:pPr>
        <w:ind w:left="1680" w:hanging="420"/>
      </w:pPr>
      <w:rPr>
        <w:rFonts w:ascii="Wingdings" w:hAnsi="Wingdings" w:hint="default"/>
      </w:rPr>
    </w:lvl>
    <w:lvl w:ilvl="4" w:tplc="4B182730" w:tentative="1">
      <w:start w:val="1"/>
      <w:numFmt w:val="bullet"/>
      <w:lvlText w:val=""/>
      <w:lvlJc w:val="left"/>
      <w:pPr>
        <w:ind w:left="2100" w:hanging="420"/>
      </w:pPr>
      <w:rPr>
        <w:rFonts w:ascii="Wingdings" w:hAnsi="Wingdings" w:hint="default"/>
      </w:rPr>
    </w:lvl>
    <w:lvl w:ilvl="5" w:tplc="C122DF20" w:tentative="1">
      <w:start w:val="1"/>
      <w:numFmt w:val="bullet"/>
      <w:lvlText w:val=""/>
      <w:lvlJc w:val="left"/>
      <w:pPr>
        <w:ind w:left="2520" w:hanging="420"/>
      </w:pPr>
      <w:rPr>
        <w:rFonts w:ascii="Wingdings" w:hAnsi="Wingdings" w:hint="default"/>
      </w:rPr>
    </w:lvl>
    <w:lvl w:ilvl="6" w:tplc="5540E52E" w:tentative="1">
      <w:start w:val="1"/>
      <w:numFmt w:val="bullet"/>
      <w:lvlText w:val=""/>
      <w:lvlJc w:val="left"/>
      <w:pPr>
        <w:ind w:left="2940" w:hanging="420"/>
      </w:pPr>
      <w:rPr>
        <w:rFonts w:ascii="Wingdings" w:hAnsi="Wingdings" w:hint="default"/>
      </w:rPr>
    </w:lvl>
    <w:lvl w:ilvl="7" w:tplc="A5AAF1E6" w:tentative="1">
      <w:start w:val="1"/>
      <w:numFmt w:val="bullet"/>
      <w:lvlText w:val=""/>
      <w:lvlJc w:val="left"/>
      <w:pPr>
        <w:ind w:left="3360" w:hanging="420"/>
      </w:pPr>
      <w:rPr>
        <w:rFonts w:ascii="Wingdings" w:hAnsi="Wingdings" w:hint="default"/>
      </w:rPr>
    </w:lvl>
    <w:lvl w:ilvl="8" w:tplc="9A089214" w:tentative="1">
      <w:start w:val="1"/>
      <w:numFmt w:val="bullet"/>
      <w:lvlText w:val=""/>
      <w:lvlJc w:val="left"/>
      <w:pPr>
        <w:ind w:left="3780" w:hanging="420"/>
      </w:pPr>
      <w:rPr>
        <w:rFonts w:ascii="Wingdings" w:hAnsi="Wingdings" w:hint="default"/>
      </w:rPr>
    </w:lvl>
  </w:abstractNum>
  <w:abstractNum w:abstractNumId="23">
    <w:nsid w:val="46AB61A5"/>
    <w:multiLevelType w:val="hybridMultilevel"/>
    <w:tmpl w:val="1B4A608A"/>
    <w:lvl w:ilvl="0" w:tplc="04090001">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054FAC"/>
    <w:multiLevelType w:val="hybridMultilevel"/>
    <w:tmpl w:val="9352500C"/>
    <w:lvl w:ilvl="0" w:tplc="70FE2688">
      <w:numFmt w:val="bullet"/>
      <w:lvlText w:val="-"/>
      <w:lvlJc w:val="left"/>
      <w:pPr>
        <w:ind w:left="420" w:hanging="420"/>
      </w:pPr>
      <w:rPr>
        <w:rFonts w:ascii="Times" w:eastAsia="MS Mincho" w:hAnsi="Times" w:cs="Times" w:hint="default"/>
      </w:rPr>
    </w:lvl>
    <w:lvl w:ilvl="1" w:tplc="040B0003">
      <w:start w:val="1"/>
      <w:numFmt w:val="bullet"/>
      <w:lvlText w:val=""/>
      <w:lvlJc w:val="left"/>
      <w:pPr>
        <w:ind w:left="840" w:hanging="420"/>
      </w:pPr>
      <w:rPr>
        <w:rFonts w:ascii="Wingdings" w:hAnsi="Wingdings" w:hint="default"/>
      </w:rPr>
    </w:lvl>
    <w:lvl w:ilvl="2" w:tplc="040B0005" w:tentative="1">
      <w:start w:val="1"/>
      <w:numFmt w:val="bullet"/>
      <w:lvlText w:val=""/>
      <w:lvlJc w:val="left"/>
      <w:pPr>
        <w:ind w:left="1260" w:hanging="420"/>
      </w:pPr>
      <w:rPr>
        <w:rFonts w:ascii="Wingdings" w:hAnsi="Wingdings" w:hint="default"/>
      </w:rPr>
    </w:lvl>
    <w:lvl w:ilvl="3" w:tplc="040B0001" w:tentative="1">
      <w:start w:val="1"/>
      <w:numFmt w:val="bullet"/>
      <w:lvlText w:val=""/>
      <w:lvlJc w:val="left"/>
      <w:pPr>
        <w:ind w:left="1680" w:hanging="420"/>
      </w:pPr>
      <w:rPr>
        <w:rFonts w:ascii="Wingdings" w:hAnsi="Wingdings" w:hint="default"/>
      </w:rPr>
    </w:lvl>
    <w:lvl w:ilvl="4" w:tplc="040B0003" w:tentative="1">
      <w:start w:val="1"/>
      <w:numFmt w:val="bullet"/>
      <w:lvlText w:val=""/>
      <w:lvlJc w:val="left"/>
      <w:pPr>
        <w:ind w:left="2100" w:hanging="420"/>
      </w:pPr>
      <w:rPr>
        <w:rFonts w:ascii="Wingdings" w:hAnsi="Wingdings" w:hint="default"/>
      </w:rPr>
    </w:lvl>
    <w:lvl w:ilvl="5" w:tplc="040B0005" w:tentative="1">
      <w:start w:val="1"/>
      <w:numFmt w:val="bullet"/>
      <w:lvlText w:val=""/>
      <w:lvlJc w:val="left"/>
      <w:pPr>
        <w:ind w:left="2520" w:hanging="420"/>
      </w:pPr>
      <w:rPr>
        <w:rFonts w:ascii="Wingdings" w:hAnsi="Wingdings" w:hint="default"/>
      </w:rPr>
    </w:lvl>
    <w:lvl w:ilvl="6" w:tplc="040B0001" w:tentative="1">
      <w:start w:val="1"/>
      <w:numFmt w:val="bullet"/>
      <w:lvlText w:val=""/>
      <w:lvlJc w:val="left"/>
      <w:pPr>
        <w:ind w:left="2940" w:hanging="420"/>
      </w:pPr>
      <w:rPr>
        <w:rFonts w:ascii="Wingdings" w:hAnsi="Wingdings" w:hint="default"/>
      </w:rPr>
    </w:lvl>
    <w:lvl w:ilvl="7" w:tplc="040B0003" w:tentative="1">
      <w:start w:val="1"/>
      <w:numFmt w:val="bullet"/>
      <w:lvlText w:val=""/>
      <w:lvlJc w:val="left"/>
      <w:pPr>
        <w:ind w:left="3360" w:hanging="420"/>
      </w:pPr>
      <w:rPr>
        <w:rFonts w:ascii="Wingdings" w:hAnsi="Wingdings" w:hint="default"/>
      </w:rPr>
    </w:lvl>
    <w:lvl w:ilvl="8" w:tplc="040B0005" w:tentative="1">
      <w:start w:val="1"/>
      <w:numFmt w:val="bullet"/>
      <w:lvlText w:val=""/>
      <w:lvlJc w:val="left"/>
      <w:pPr>
        <w:ind w:left="3780" w:hanging="420"/>
      </w:pPr>
      <w:rPr>
        <w:rFonts w:ascii="Wingdings" w:hAnsi="Wingdings" w:hint="default"/>
      </w:rPr>
    </w:lvl>
  </w:abstractNum>
  <w:abstractNum w:abstractNumId="25">
    <w:nsid w:val="48CD2603"/>
    <w:multiLevelType w:val="hybridMultilevel"/>
    <w:tmpl w:val="16400C66"/>
    <w:lvl w:ilvl="0" w:tplc="27C6306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2412"/>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A17701"/>
    <w:multiLevelType w:val="hybridMultilevel"/>
    <w:tmpl w:val="E95899A6"/>
    <w:lvl w:ilvl="0" w:tplc="01BC0138">
      <w:start w:val="1"/>
      <w:numFmt w:val="bullet"/>
      <w:lvlText w:val=""/>
      <w:lvlJc w:val="left"/>
      <w:pPr>
        <w:ind w:left="1505" w:hanging="360"/>
      </w:pPr>
      <w:rPr>
        <w:rFonts w:ascii="Symbol" w:hAnsi="Symbol" w:hint="default"/>
      </w:rPr>
    </w:lvl>
    <w:lvl w:ilvl="1" w:tplc="210C3296" w:tentative="1">
      <w:start w:val="1"/>
      <w:numFmt w:val="bullet"/>
      <w:lvlText w:val="o"/>
      <w:lvlJc w:val="left"/>
      <w:pPr>
        <w:ind w:left="2225" w:hanging="360"/>
      </w:pPr>
      <w:rPr>
        <w:rFonts w:ascii="Courier New" w:hAnsi="Courier New" w:cs="Courier New" w:hint="default"/>
      </w:rPr>
    </w:lvl>
    <w:lvl w:ilvl="2" w:tplc="10E0E06E" w:tentative="1">
      <w:start w:val="1"/>
      <w:numFmt w:val="bullet"/>
      <w:lvlText w:val=""/>
      <w:lvlJc w:val="left"/>
      <w:pPr>
        <w:ind w:left="2945" w:hanging="360"/>
      </w:pPr>
      <w:rPr>
        <w:rFonts w:ascii="Wingdings" w:hAnsi="Wingdings" w:hint="default"/>
      </w:rPr>
    </w:lvl>
    <w:lvl w:ilvl="3" w:tplc="640CABBE" w:tentative="1">
      <w:start w:val="1"/>
      <w:numFmt w:val="bullet"/>
      <w:lvlText w:val=""/>
      <w:lvlJc w:val="left"/>
      <w:pPr>
        <w:ind w:left="3665" w:hanging="360"/>
      </w:pPr>
      <w:rPr>
        <w:rFonts w:ascii="Symbol" w:hAnsi="Symbol" w:hint="default"/>
      </w:rPr>
    </w:lvl>
    <w:lvl w:ilvl="4" w:tplc="4DA8AB12" w:tentative="1">
      <w:start w:val="1"/>
      <w:numFmt w:val="bullet"/>
      <w:lvlText w:val="o"/>
      <w:lvlJc w:val="left"/>
      <w:pPr>
        <w:ind w:left="4385" w:hanging="360"/>
      </w:pPr>
      <w:rPr>
        <w:rFonts w:ascii="Courier New" w:hAnsi="Courier New" w:cs="Courier New" w:hint="default"/>
      </w:rPr>
    </w:lvl>
    <w:lvl w:ilvl="5" w:tplc="7FA8F5DA" w:tentative="1">
      <w:start w:val="1"/>
      <w:numFmt w:val="bullet"/>
      <w:lvlText w:val=""/>
      <w:lvlJc w:val="left"/>
      <w:pPr>
        <w:ind w:left="5105" w:hanging="360"/>
      </w:pPr>
      <w:rPr>
        <w:rFonts w:ascii="Wingdings" w:hAnsi="Wingdings" w:hint="default"/>
      </w:rPr>
    </w:lvl>
    <w:lvl w:ilvl="6" w:tplc="2DD49B82" w:tentative="1">
      <w:start w:val="1"/>
      <w:numFmt w:val="bullet"/>
      <w:lvlText w:val=""/>
      <w:lvlJc w:val="left"/>
      <w:pPr>
        <w:ind w:left="5825" w:hanging="360"/>
      </w:pPr>
      <w:rPr>
        <w:rFonts w:ascii="Symbol" w:hAnsi="Symbol" w:hint="default"/>
      </w:rPr>
    </w:lvl>
    <w:lvl w:ilvl="7" w:tplc="7044394A" w:tentative="1">
      <w:start w:val="1"/>
      <w:numFmt w:val="bullet"/>
      <w:lvlText w:val="o"/>
      <w:lvlJc w:val="left"/>
      <w:pPr>
        <w:ind w:left="6545" w:hanging="360"/>
      </w:pPr>
      <w:rPr>
        <w:rFonts w:ascii="Courier New" w:hAnsi="Courier New" w:cs="Courier New" w:hint="default"/>
      </w:rPr>
    </w:lvl>
    <w:lvl w:ilvl="8" w:tplc="471EBAA2" w:tentative="1">
      <w:start w:val="1"/>
      <w:numFmt w:val="bullet"/>
      <w:lvlText w:val=""/>
      <w:lvlJc w:val="left"/>
      <w:pPr>
        <w:ind w:left="7265" w:hanging="360"/>
      </w:pPr>
      <w:rPr>
        <w:rFonts w:ascii="Wingdings" w:hAnsi="Wingdings" w:hint="default"/>
      </w:rPr>
    </w:lvl>
  </w:abstractNum>
  <w:abstractNum w:abstractNumId="27">
    <w:nsid w:val="51D75A12"/>
    <w:multiLevelType w:val="hybridMultilevel"/>
    <w:tmpl w:val="662E85D6"/>
    <w:lvl w:ilvl="0" w:tplc="04090001">
      <w:start w:val="1"/>
      <w:numFmt w:val="bullet"/>
      <w:lvlText w:val=""/>
      <w:lvlJc w:val="left"/>
      <w:pPr>
        <w:tabs>
          <w:tab w:val="num" w:pos="720"/>
        </w:tabs>
        <w:ind w:left="720" w:hanging="360"/>
      </w:pPr>
      <w:rPr>
        <w:rFonts w:ascii="Wingdings" w:hAnsi="Wingdings" w:hint="default"/>
      </w:rPr>
    </w:lvl>
    <w:lvl w:ilvl="1" w:tplc="04090003">
      <w:start w:val="1432"/>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6D5AA7"/>
    <w:multiLevelType w:val="hybridMultilevel"/>
    <w:tmpl w:val="2536117C"/>
    <w:lvl w:ilvl="0" w:tplc="C986B36C">
      <w:start w:val="1"/>
      <w:numFmt w:val="bullet"/>
      <w:lvlText w:val="•"/>
      <w:lvlJc w:val="left"/>
      <w:pPr>
        <w:tabs>
          <w:tab w:val="num" w:pos="720"/>
        </w:tabs>
        <w:ind w:left="720" w:hanging="360"/>
      </w:pPr>
      <w:rPr>
        <w:rFonts w:ascii="Arial" w:hAnsi="Arial" w:hint="default"/>
      </w:rPr>
    </w:lvl>
    <w:lvl w:ilvl="1" w:tplc="CBC4AA5C">
      <w:start w:val="1052"/>
      <w:numFmt w:val="bullet"/>
      <w:lvlText w:val="–"/>
      <w:lvlJc w:val="left"/>
      <w:pPr>
        <w:tabs>
          <w:tab w:val="num" w:pos="1440"/>
        </w:tabs>
        <w:ind w:left="1440" w:hanging="360"/>
      </w:pPr>
      <w:rPr>
        <w:rFonts w:ascii="Arial" w:hAnsi="Arial" w:hint="default"/>
      </w:rPr>
    </w:lvl>
    <w:lvl w:ilvl="2" w:tplc="22E4D48E">
      <w:start w:val="1"/>
      <w:numFmt w:val="bullet"/>
      <w:lvlText w:val="•"/>
      <w:lvlJc w:val="left"/>
      <w:pPr>
        <w:tabs>
          <w:tab w:val="num" w:pos="2160"/>
        </w:tabs>
        <w:ind w:left="2160" w:hanging="360"/>
      </w:pPr>
      <w:rPr>
        <w:rFonts w:ascii="Arial" w:hAnsi="Arial" w:hint="default"/>
      </w:rPr>
    </w:lvl>
    <w:lvl w:ilvl="3" w:tplc="E7D8F67A">
      <w:start w:val="1"/>
      <w:numFmt w:val="bullet"/>
      <w:lvlText w:val="•"/>
      <w:lvlJc w:val="left"/>
      <w:pPr>
        <w:tabs>
          <w:tab w:val="num" w:pos="2880"/>
        </w:tabs>
        <w:ind w:left="2880" w:hanging="360"/>
      </w:pPr>
      <w:rPr>
        <w:rFonts w:ascii="Arial" w:hAnsi="Arial" w:hint="default"/>
      </w:rPr>
    </w:lvl>
    <w:lvl w:ilvl="4" w:tplc="71E015DE" w:tentative="1">
      <w:start w:val="1"/>
      <w:numFmt w:val="bullet"/>
      <w:lvlText w:val="•"/>
      <w:lvlJc w:val="left"/>
      <w:pPr>
        <w:tabs>
          <w:tab w:val="num" w:pos="3600"/>
        </w:tabs>
        <w:ind w:left="3600" w:hanging="360"/>
      </w:pPr>
      <w:rPr>
        <w:rFonts w:ascii="Arial" w:hAnsi="Arial" w:hint="default"/>
      </w:rPr>
    </w:lvl>
    <w:lvl w:ilvl="5" w:tplc="49E8DECA" w:tentative="1">
      <w:start w:val="1"/>
      <w:numFmt w:val="bullet"/>
      <w:lvlText w:val="•"/>
      <w:lvlJc w:val="left"/>
      <w:pPr>
        <w:tabs>
          <w:tab w:val="num" w:pos="4320"/>
        </w:tabs>
        <w:ind w:left="4320" w:hanging="360"/>
      </w:pPr>
      <w:rPr>
        <w:rFonts w:ascii="Arial" w:hAnsi="Arial" w:hint="default"/>
      </w:rPr>
    </w:lvl>
    <w:lvl w:ilvl="6" w:tplc="7A92A2FA" w:tentative="1">
      <w:start w:val="1"/>
      <w:numFmt w:val="bullet"/>
      <w:lvlText w:val="•"/>
      <w:lvlJc w:val="left"/>
      <w:pPr>
        <w:tabs>
          <w:tab w:val="num" w:pos="5040"/>
        </w:tabs>
        <w:ind w:left="5040" w:hanging="360"/>
      </w:pPr>
      <w:rPr>
        <w:rFonts w:ascii="Arial" w:hAnsi="Arial" w:hint="default"/>
      </w:rPr>
    </w:lvl>
    <w:lvl w:ilvl="7" w:tplc="F34C3784" w:tentative="1">
      <w:start w:val="1"/>
      <w:numFmt w:val="bullet"/>
      <w:lvlText w:val="•"/>
      <w:lvlJc w:val="left"/>
      <w:pPr>
        <w:tabs>
          <w:tab w:val="num" w:pos="5760"/>
        </w:tabs>
        <w:ind w:left="5760" w:hanging="360"/>
      </w:pPr>
      <w:rPr>
        <w:rFonts w:ascii="Arial" w:hAnsi="Arial" w:hint="default"/>
      </w:rPr>
    </w:lvl>
    <w:lvl w:ilvl="8" w:tplc="34BEDECC" w:tentative="1">
      <w:start w:val="1"/>
      <w:numFmt w:val="bullet"/>
      <w:lvlText w:val="•"/>
      <w:lvlJc w:val="left"/>
      <w:pPr>
        <w:tabs>
          <w:tab w:val="num" w:pos="6480"/>
        </w:tabs>
        <w:ind w:left="6480" w:hanging="360"/>
      </w:pPr>
      <w:rPr>
        <w:rFonts w:ascii="Arial" w:hAnsi="Arial" w:hint="default"/>
      </w:rPr>
    </w:lvl>
  </w:abstractNum>
  <w:abstractNum w:abstractNumId="29">
    <w:nsid w:val="597349BA"/>
    <w:multiLevelType w:val="hybridMultilevel"/>
    <w:tmpl w:val="3646634E"/>
    <w:lvl w:ilvl="0" w:tplc="EEFCE2A0">
      <w:start w:val="1"/>
      <w:numFmt w:val="bullet"/>
      <w:lvlText w:val=""/>
      <w:lvlJc w:val="left"/>
      <w:pPr>
        <w:ind w:left="1140" w:hanging="360"/>
      </w:pPr>
      <w:rPr>
        <w:rFonts w:ascii="Symbol" w:hAnsi="Symbol" w:hint="default"/>
      </w:rPr>
    </w:lvl>
    <w:lvl w:ilvl="1" w:tplc="9CD8A2E0" w:tentative="1">
      <w:start w:val="1"/>
      <w:numFmt w:val="bullet"/>
      <w:lvlText w:val="o"/>
      <w:lvlJc w:val="left"/>
      <w:pPr>
        <w:ind w:left="1860" w:hanging="360"/>
      </w:pPr>
      <w:rPr>
        <w:rFonts w:ascii="Courier New" w:hAnsi="Courier New" w:cs="Courier New" w:hint="default"/>
      </w:rPr>
    </w:lvl>
    <w:lvl w:ilvl="2" w:tplc="14A44CD2" w:tentative="1">
      <w:start w:val="1"/>
      <w:numFmt w:val="bullet"/>
      <w:lvlText w:val=""/>
      <w:lvlJc w:val="left"/>
      <w:pPr>
        <w:ind w:left="2580" w:hanging="360"/>
      </w:pPr>
      <w:rPr>
        <w:rFonts w:ascii="Wingdings" w:hAnsi="Wingdings" w:hint="default"/>
      </w:rPr>
    </w:lvl>
    <w:lvl w:ilvl="3" w:tplc="91004550" w:tentative="1">
      <w:start w:val="1"/>
      <w:numFmt w:val="bullet"/>
      <w:lvlText w:val=""/>
      <w:lvlJc w:val="left"/>
      <w:pPr>
        <w:ind w:left="3300" w:hanging="360"/>
      </w:pPr>
      <w:rPr>
        <w:rFonts w:ascii="Symbol" w:hAnsi="Symbol" w:hint="default"/>
      </w:rPr>
    </w:lvl>
    <w:lvl w:ilvl="4" w:tplc="A2BCAF56" w:tentative="1">
      <w:start w:val="1"/>
      <w:numFmt w:val="bullet"/>
      <w:lvlText w:val="o"/>
      <w:lvlJc w:val="left"/>
      <w:pPr>
        <w:ind w:left="4020" w:hanging="360"/>
      </w:pPr>
      <w:rPr>
        <w:rFonts w:ascii="Courier New" w:hAnsi="Courier New" w:cs="Courier New" w:hint="default"/>
      </w:rPr>
    </w:lvl>
    <w:lvl w:ilvl="5" w:tplc="F7701FDA" w:tentative="1">
      <w:start w:val="1"/>
      <w:numFmt w:val="bullet"/>
      <w:lvlText w:val=""/>
      <w:lvlJc w:val="left"/>
      <w:pPr>
        <w:ind w:left="4740" w:hanging="360"/>
      </w:pPr>
      <w:rPr>
        <w:rFonts w:ascii="Wingdings" w:hAnsi="Wingdings" w:hint="default"/>
      </w:rPr>
    </w:lvl>
    <w:lvl w:ilvl="6" w:tplc="6B40DB76" w:tentative="1">
      <w:start w:val="1"/>
      <w:numFmt w:val="bullet"/>
      <w:lvlText w:val=""/>
      <w:lvlJc w:val="left"/>
      <w:pPr>
        <w:ind w:left="5460" w:hanging="360"/>
      </w:pPr>
      <w:rPr>
        <w:rFonts w:ascii="Symbol" w:hAnsi="Symbol" w:hint="default"/>
      </w:rPr>
    </w:lvl>
    <w:lvl w:ilvl="7" w:tplc="EBEA08E8" w:tentative="1">
      <w:start w:val="1"/>
      <w:numFmt w:val="bullet"/>
      <w:lvlText w:val="o"/>
      <w:lvlJc w:val="left"/>
      <w:pPr>
        <w:ind w:left="6180" w:hanging="360"/>
      </w:pPr>
      <w:rPr>
        <w:rFonts w:ascii="Courier New" w:hAnsi="Courier New" w:cs="Courier New" w:hint="default"/>
      </w:rPr>
    </w:lvl>
    <w:lvl w:ilvl="8" w:tplc="03B813D6" w:tentative="1">
      <w:start w:val="1"/>
      <w:numFmt w:val="bullet"/>
      <w:lvlText w:val=""/>
      <w:lvlJc w:val="left"/>
      <w:pPr>
        <w:ind w:left="6900" w:hanging="360"/>
      </w:pPr>
      <w:rPr>
        <w:rFonts w:ascii="Wingdings" w:hAnsi="Wingdings" w:hint="default"/>
      </w:rPr>
    </w:lvl>
  </w:abstractNum>
  <w:abstractNum w:abstractNumId="30">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C64CCB"/>
    <w:multiLevelType w:val="hybridMultilevel"/>
    <w:tmpl w:val="B0762542"/>
    <w:lvl w:ilvl="0" w:tplc="79ECC80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3576AE"/>
    <w:multiLevelType w:val="hybridMultilevel"/>
    <w:tmpl w:val="638ECAD8"/>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FA649D"/>
    <w:multiLevelType w:val="hybridMultilevel"/>
    <w:tmpl w:val="33E07156"/>
    <w:lvl w:ilvl="0" w:tplc="53DA40EA">
      <w:start w:val="1"/>
      <w:numFmt w:val="bullet"/>
      <w:lvlText w:val=""/>
      <w:lvlJc w:val="left"/>
      <w:pPr>
        <w:tabs>
          <w:tab w:val="num" w:pos="720"/>
        </w:tabs>
        <w:ind w:left="720" w:hanging="360"/>
      </w:pPr>
      <w:rPr>
        <w:rFonts w:ascii="Wingdings" w:hAnsi="Wingdings" w:hint="default"/>
      </w:rPr>
    </w:lvl>
    <w:lvl w:ilvl="1" w:tplc="D9F66BB8">
      <w:start w:val="1"/>
      <w:numFmt w:val="bullet"/>
      <w:lvlText w:val=""/>
      <w:lvlJc w:val="left"/>
      <w:pPr>
        <w:tabs>
          <w:tab w:val="num" w:pos="1440"/>
        </w:tabs>
        <w:ind w:left="1440" w:hanging="360"/>
      </w:pPr>
      <w:rPr>
        <w:rFonts w:ascii="Wingdings" w:hAnsi="Wingdings" w:hint="default"/>
      </w:rPr>
    </w:lvl>
    <w:lvl w:ilvl="2" w:tplc="0FE4FE62">
      <w:start w:val="2412"/>
      <w:numFmt w:val="bullet"/>
      <w:lvlText w:val=""/>
      <w:lvlJc w:val="left"/>
      <w:pPr>
        <w:tabs>
          <w:tab w:val="num" w:pos="2160"/>
        </w:tabs>
        <w:ind w:left="2160" w:hanging="360"/>
      </w:pPr>
      <w:rPr>
        <w:rFonts w:ascii="Wingdings" w:hAnsi="Wingdings" w:hint="default"/>
      </w:rPr>
    </w:lvl>
    <w:lvl w:ilvl="3" w:tplc="B5065744" w:tentative="1">
      <w:start w:val="1"/>
      <w:numFmt w:val="bullet"/>
      <w:lvlText w:val=""/>
      <w:lvlJc w:val="left"/>
      <w:pPr>
        <w:tabs>
          <w:tab w:val="num" w:pos="2880"/>
        </w:tabs>
        <w:ind w:left="2880" w:hanging="360"/>
      </w:pPr>
      <w:rPr>
        <w:rFonts w:ascii="Wingdings" w:hAnsi="Wingdings" w:hint="default"/>
      </w:rPr>
    </w:lvl>
    <w:lvl w:ilvl="4" w:tplc="657C9D1A" w:tentative="1">
      <w:start w:val="1"/>
      <w:numFmt w:val="bullet"/>
      <w:lvlText w:val=""/>
      <w:lvlJc w:val="left"/>
      <w:pPr>
        <w:tabs>
          <w:tab w:val="num" w:pos="3600"/>
        </w:tabs>
        <w:ind w:left="3600" w:hanging="360"/>
      </w:pPr>
      <w:rPr>
        <w:rFonts w:ascii="Wingdings" w:hAnsi="Wingdings" w:hint="default"/>
      </w:rPr>
    </w:lvl>
    <w:lvl w:ilvl="5" w:tplc="8626C938" w:tentative="1">
      <w:start w:val="1"/>
      <w:numFmt w:val="bullet"/>
      <w:lvlText w:val=""/>
      <w:lvlJc w:val="left"/>
      <w:pPr>
        <w:tabs>
          <w:tab w:val="num" w:pos="4320"/>
        </w:tabs>
        <w:ind w:left="4320" w:hanging="360"/>
      </w:pPr>
      <w:rPr>
        <w:rFonts w:ascii="Wingdings" w:hAnsi="Wingdings" w:hint="default"/>
      </w:rPr>
    </w:lvl>
    <w:lvl w:ilvl="6" w:tplc="23B410B8" w:tentative="1">
      <w:start w:val="1"/>
      <w:numFmt w:val="bullet"/>
      <w:lvlText w:val=""/>
      <w:lvlJc w:val="left"/>
      <w:pPr>
        <w:tabs>
          <w:tab w:val="num" w:pos="5040"/>
        </w:tabs>
        <w:ind w:left="5040" w:hanging="360"/>
      </w:pPr>
      <w:rPr>
        <w:rFonts w:ascii="Wingdings" w:hAnsi="Wingdings" w:hint="default"/>
      </w:rPr>
    </w:lvl>
    <w:lvl w:ilvl="7" w:tplc="A5763BBC" w:tentative="1">
      <w:start w:val="1"/>
      <w:numFmt w:val="bullet"/>
      <w:lvlText w:val=""/>
      <w:lvlJc w:val="left"/>
      <w:pPr>
        <w:tabs>
          <w:tab w:val="num" w:pos="5760"/>
        </w:tabs>
        <w:ind w:left="5760" w:hanging="360"/>
      </w:pPr>
      <w:rPr>
        <w:rFonts w:ascii="Wingdings" w:hAnsi="Wingdings" w:hint="default"/>
      </w:rPr>
    </w:lvl>
    <w:lvl w:ilvl="8" w:tplc="16C045A0" w:tentative="1">
      <w:start w:val="1"/>
      <w:numFmt w:val="bullet"/>
      <w:lvlText w:val=""/>
      <w:lvlJc w:val="left"/>
      <w:pPr>
        <w:tabs>
          <w:tab w:val="num" w:pos="6480"/>
        </w:tabs>
        <w:ind w:left="6480" w:hanging="360"/>
      </w:pPr>
      <w:rPr>
        <w:rFonts w:ascii="Wingdings" w:hAnsi="Wingdings" w:hint="default"/>
      </w:rPr>
    </w:lvl>
  </w:abstractNum>
  <w:abstractNum w:abstractNumId="36">
    <w:nsid w:val="7587128A"/>
    <w:multiLevelType w:val="hybridMultilevel"/>
    <w:tmpl w:val="F6502076"/>
    <w:lvl w:ilvl="0" w:tplc="7E1217FE">
      <w:start w:val="1"/>
      <w:numFmt w:val="bullet"/>
      <w:lvlText w:val=""/>
      <w:lvlJc w:val="left"/>
      <w:pPr>
        <w:ind w:left="420" w:hanging="420"/>
      </w:pPr>
      <w:rPr>
        <w:rFonts w:ascii="Wingdings" w:hAnsi="Wingdings" w:hint="default"/>
      </w:rPr>
    </w:lvl>
    <w:lvl w:ilvl="1" w:tplc="B7BC255C">
      <w:start w:val="1"/>
      <w:numFmt w:val="bullet"/>
      <w:lvlText w:val=""/>
      <w:lvlJc w:val="left"/>
      <w:pPr>
        <w:ind w:left="840" w:hanging="420"/>
      </w:pPr>
      <w:rPr>
        <w:rFonts w:ascii="Wingdings" w:hAnsi="Wingdings" w:hint="default"/>
      </w:rPr>
    </w:lvl>
    <w:lvl w:ilvl="2" w:tplc="7F845B2E" w:tentative="1">
      <w:start w:val="1"/>
      <w:numFmt w:val="bullet"/>
      <w:lvlText w:val=""/>
      <w:lvlJc w:val="left"/>
      <w:pPr>
        <w:ind w:left="1260" w:hanging="420"/>
      </w:pPr>
      <w:rPr>
        <w:rFonts w:ascii="Wingdings" w:hAnsi="Wingdings" w:hint="default"/>
      </w:rPr>
    </w:lvl>
    <w:lvl w:ilvl="3" w:tplc="6C92A60E" w:tentative="1">
      <w:start w:val="1"/>
      <w:numFmt w:val="bullet"/>
      <w:lvlText w:val=""/>
      <w:lvlJc w:val="left"/>
      <w:pPr>
        <w:ind w:left="1680" w:hanging="420"/>
      </w:pPr>
      <w:rPr>
        <w:rFonts w:ascii="Wingdings" w:hAnsi="Wingdings" w:hint="default"/>
      </w:rPr>
    </w:lvl>
    <w:lvl w:ilvl="4" w:tplc="19485EC0" w:tentative="1">
      <w:start w:val="1"/>
      <w:numFmt w:val="bullet"/>
      <w:lvlText w:val=""/>
      <w:lvlJc w:val="left"/>
      <w:pPr>
        <w:ind w:left="2100" w:hanging="420"/>
      </w:pPr>
      <w:rPr>
        <w:rFonts w:ascii="Wingdings" w:hAnsi="Wingdings" w:hint="default"/>
      </w:rPr>
    </w:lvl>
    <w:lvl w:ilvl="5" w:tplc="48348410" w:tentative="1">
      <w:start w:val="1"/>
      <w:numFmt w:val="bullet"/>
      <w:lvlText w:val=""/>
      <w:lvlJc w:val="left"/>
      <w:pPr>
        <w:ind w:left="2520" w:hanging="420"/>
      </w:pPr>
      <w:rPr>
        <w:rFonts w:ascii="Wingdings" w:hAnsi="Wingdings" w:hint="default"/>
      </w:rPr>
    </w:lvl>
    <w:lvl w:ilvl="6" w:tplc="C204A454" w:tentative="1">
      <w:start w:val="1"/>
      <w:numFmt w:val="bullet"/>
      <w:lvlText w:val=""/>
      <w:lvlJc w:val="left"/>
      <w:pPr>
        <w:ind w:left="2940" w:hanging="420"/>
      </w:pPr>
      <w:rPr>
        <w:rFonts w:ascii="Wingdings" w:hAnsi="Wingdings" w:hint="default"/>
      </w:rPr>
    </w:lvl>
    <w:lvl w:ilvl="7" w:tplc="D4AC502E" w:tentative="1">
      <w:start w:val="1"/>
      <w:numFmt w:val="bullet"/>
      <w:lvlText w:val=""/>
      <w:lvlJc w:val="left"/>
      <w:pPr>
        <w:ind w:left="3360" w:hanging="420"/>
      </w:pPr>
      <w:rPr>
        <w:rFonts w:ascii="Wingdings" w:hAnsi="Wingdings" w:hint="default"/>
      </w:rPr>
    </w:lvl>
    <w:lvl w:ilvl="8" w:tplc="5D96D238" w:tentative="1">
      <w:start w:val="1"/>
      <w:numFmt w:val="bullet"/>
      <w:lvlText w:val=""/>
      <w:lvlJc w:val="left"/>
      <w:pPr>
        <w:ind w:left="3780" w:hanging="420"/>
      </w:pPr>
      <w:rPr>
        <w:rFonts w:ascii="Wingdings" w:hAnsi="Wingdings" w:hint="default"/>
      </w:rPr>
    </w:lvl>
  </w:abstractNum>
  <w:abstractNum w:abstractNumId="37">
    <w:nsid w:val="7BCD36EE"/>
    <w:multiLevelType w:val="hybridMultilevel"/>
    <w:tmpl w:val="02FCE36A"/>
    <w:lvl w:ilvl="0" w:tplc="77069C0C">
      <w:start w:val="1"/>
      <w:numFmt w:val="bullet"/>
      <w:lvlText w:val="–"/>
      <w:lvlJc w:val="left"/>
      <w:pPr>
        <w:tabs>
          <w:tab w:val="num" w:pos="720"/>
        </w:tabs>
        <w:ind w:left="720" w:hanging="360"/>
      </w:pPr>
      <w:rPr>
        <w:rFonts w:ascii="Arial" w:hAnsi="Arial" w:hint="default"/>
      </w:rPr>
    </w:lvl>
    <w:lvl w:ilvl="1" w:tplc="199CB722">
      <w:start w:val="1"/>
      <w:numFmt w:val="bullet"/>
      <w:lvlText w:val="–"/>
      <w:lvlJc w:val="left"/>
      <w:pPr>
        <w:tabs>
          <w:tab w:val="num" w:pos="1440"/>
        </w:tabs>
        <w:ind w:left="1440" w:hanging="360"/>
      </w:pPr>
      <w:rPr>
        <w:rFonts w:ascii="Arial" w:hAnsi="Arial" w:hint="default"/>
        <w:b/>
      </w:rPr>
    </w:lvl>
    <w:lvl w:ilvl="2" w:tplc="6EECB9CA" w:tentative="1">
      <w:start w:val="1"/>
      <w:numFmt w:val="bullet"/>
      <w:lvlText w:val="–"/>
      <w:lvlJc w:val="left"/>
      <w:pPr>
        <w:tabs>
          <w:tab w:val="num" w:pos="2160"/>
        </w:tabs>
        <w:ind w:left="2160" w:hanging="360"/>
      </w:pPr>
      <w:rPr>
        <w:rFonts w:ascii="Arial" w:hAnsi="Arial" w:hint="default"/>
      </w:rPr>
    </w:lvl>
    <w:lvl w:ilvl="3" w:tplc="FD901A92" w:tentative="1">
      <w:start w:val="1"/>
      <w:numFmt w:val="bullet"/>
      <w:lvlText w:val="–"/>
      <w:lvlJc w:val="left"/>
      <w:pPr>
        <w:tabs>
          <w:tab w:val="num" w:pos="2880"/>
        </w:tabs>
        <w:ind w:left="2880" w:hanging="360"/>
      </w:pPr>
      <w:rPr>
        <w:rFonts w:ascii="Arial" w:hAnsi="Arial" w:hint="default"/>
      </w:rPr>
    </w:lvl>
    <w:lvl w:ilvl="4" w:tplc="A5B6D12C" w:tentative="1">
      <w:start w:val="1"/>
      <w:numFmt w:val="bullet"/>
      <w:lvlText w:val="–"/>
      <w:lvlJc w:val="left"/>
      <w:pPr>
        <w:tabs>
          <w:tab w:val="num" w:pos="3600"/>
        </w:tabs>
        <w:ind w:left="3600" w:hanging="360"/>
      </w:pPr>
      <w:rPr>
        <w:rFonts w:ascii="Arial" w:hAnsi="Arial" w:hint="default"/>
      </w:rPr>
    </w:lvl>
    <w:lvl w:ilvl="5" w:tplc="0016BF94" w:tentative="1">
      <w:start w:val="1"/>
      <w:numFmt w:val="bullet"/>
      <w:lvlText w:val="–"/>
      <w:lvlJc w:val="left"/>
      <w:pPr>
        <w:tabs>
          <w:tab w:val="num" w:pos="4320"/>
        </w:tabs>
        <w:ind w:left="4320" w:hanging="360"/>
      </w:pPr>
      <w:rPr>
        <w:rFonts w:ascii="Arial" w:hAnsi="Arial" w:hint="default"/>
      </w:rPr>
    </w:lvl>
    <w:lvl w:ilvl="6" w:tplc="391AEA3C" w:tentative="1">
      <w:start w:val="1"/>
      <w:numFmt w:val="bullet"/>
      <w:lvlText w:val="–"/>
      <w:lvlJc w:val="left"/>
      <w:pPr>
        <w:tabs>
          <w:tab w:val="num" w:pos="5040"/>
        </w:tabs>
        <w:ind w:left="5040" w:hanging="360"/>
      </w:pPr>
      <w:rPr>
        <w:rFonts w:ascii="Arial" w:hAnsi="Arial" w:hint="default"/>
      </w:rPr>
    </w:lvl>
    <w:lvl w:ilvl="7" w:tplc="AF76F8E4" w:tentative="1">
      <w:start w:val="1"/>
      <w:numFmt w:val="bullet"/>
      <w:lvlText w:val="–"/>
      <w:lvlJc w:val="left"/>
      <w:pPr>
        <w:tabs>
          <w:tab w:val="num" w:pos="5760"/>
        </w:tabs>
        <w:ind w:left="5760" w:hanging="360"/>
      </w:pPr>
      <w:rPr>
        <w:rFonts w:ascii="Arial" w:hAnsi="Arial" w:hint="default"/>
      </w:rPr>
    </w:lvl>
    <w:lvl w:ilvl="8" w:tplc="D6F64DF6" w:tentative="1">
      <w:start w:val="1"/>
      <w:numFmt w:val="bullet"/>
      <w:lvlText w:val="–"/>
      <w:lvlJc w:val="left"/>
      <w:pPr>
        <w:tabs>
          <w:tab w:val="num" w:pos="6480"/>
        </w:tabs>
        <w:ind w:left="6480" w:hanging="360"/>
      </w:pPr>
      <w:rPr>
        <w:rFonts w:ascii="Arial" w:hAnsi="Arial" w:hint="default"/>
      </w:rPr>
    </w:lvl>
  </w:abstractNum>
  <w:abstractNum w:abstractNumId="38">
    <w:nsid w:val="7FAC3372"/>
    <w:multiLevelType w:val="hybridMultilevel"/>
    <w:tmpl w:val="AB94E45E"/>
    <w:lvl w:ilvl="0" w:tplc="04090001">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4"/>
  </w:num>
  <w:num w:numId="3">
    <w:abstractNumId w:val="3"/>
  </w:num>
  <w:num w:numId="4">
    <w:abstractNumId w:val="36"/>
  </w:num>
  <w:num w:numId="5">
    <w:abstractNumId w:val="24"/>
  </w:num>
  <w:num w:numId="6">
    <w:abstractNumId w:val="14"/>
  </w:num>
  <w:num w:numId="7">
    <w:abstractNumId w:val="14"/>
  </w:num>
  <w:num w:numId="8">
    <w:abstractNumId w:val="14"/>
  </w:num>
  <w:num w:numId="9">
    <w:abstractNumId w:val="14"/>
  </w:num>
  <w:num w:numId="10">
    <w:abstractNumId w:val="27"/>
  </w:num>
  <w:num w:numId="11">
    <w:abstractNumId w:val="19"/>
  </w:num>
  <w:num w:numId="12">
    <w:abstractNumId w:val="32"/>
  </w:num>
  <w:num w:numId="13">
    <w:abstractNumId w:val="14"/>
  </w:num>
  <w:num w:numId="14">
    <w:abstractNumId w:val="14"/>
  </w:num>
  <w:num w:numId="15">
    <w:abstractNumId w:val="4"/>
  </w:num>
  <w:num w:numId="16">
    <w:abstractNumId w:val="14"/>
  </w:num>
  <w:num w:numId="17">
    <w:abstractNumId w:val="14"/>
  </w:num>
  <w:num w:numId="18">
    <w:abstractNumId w:val="14"/>
  </w:num>
  <w:num w:numId="19">
    <w:abstractNumId w:val="9"/>
  </w:num>
  <w:num w:numId="20">
    <w:abstractNumId w:val="16"/>
  </w:num>
  <w:num w:numId="21">
    <w:abstractNumId w:val="38"/>
  </w:num>
  <w:num w:numId="22">
    <w:abstractNumId w:val="6"/>
  </w:num>
  <w:num w:numId="23">
    <w:abstractNumId w:val="12"/>
  </w:num>
  <w:num w:numId="24">
    <w:abstractNumId w:val="25"/>
  </w:num>
  <w:num w:numId="25">
    <w:abstractNumId w:val="20"/>
  </w:num>
  <w:num w:numId="26">
    <w:abstractNumId w:val="35"/>
  </w:num>
  <w:num w:numId="27">
    <w:abstractNumId w:val="5"/>
  </w:num>
  <w:num w:numId="28">
    <w:abstractNumId w:val="23"/>
  </w:num>
  <w:num w:numId="29">
    <w:abstractNumId w:val="0"/>
  </w:num>
  <w:num w:numId="30">
    <w:abstractNumId w:val="22"/>
  </w:num>
  <w:num w:numId="31">
    <w:abstractNumId w:val="11"/>
  </w:num>
  <w:num w:numId="32">
    <w:abstractNumId w:val="26"/>
  </w:num>
  <w:num w:numId="33">
    <w:abstractNumId w:val="29"/>
  </w:num>
  <w:num w:numId="34">
    <w:abstractNumId w:val="14"/>
  </w:num>
  <w:num w:numId="35">
    <w:abstractNumId w:val="13"/>
  </w:num>
  <w:num w:numId="36">
    <w:abstractNumId w:val="17"/>
  </w:num>
  <w:num w:numId="37">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8"/>
  </w:num>
  <w:num w:numId="40">
    <w:abstractNumId w:val="33"/>
  </w:num>
  <w:num w:numId="41">
    <w:abstractNumId w:val="37"/>
  </w:num>
  <w:num w:numId="42">
    <w:abstractNumId w:val="34"/>
  </w:num>
  <w:num w:numId="43">
    <w:abstractNumId w:val="30"/>
  </w:num>
  <w:num w:numId="44">
    <w:abstractNumId w:val="2"/>
  </w:num>
  <w:num w:numId="45">
    <w:abstractNumId w:val="31"/>
  </w:num>
  <w:num w:numId="46">
    <w:abstractNumId w:val="15"/>
  </w:num>
  <w:num w:numId="47">
    <w:abstractNumId w:val="1"/>
  </w:num>
  <w:num w:numId="48">
    <w:abstractNumId w:val="8"/>
  </w:num>
  <w:num w:numId="49">
    <w:abstractNumId w:val="28"/>
  </w:num>
  <w:num w:numId="50">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02"/>
  </w:hdrShapeDefaults>
  <w:footnotePr>
    <w:footnote w:id="-1"/>
    <w:footnote w:id="0"/>
  </w:footnotePr>
  <w:endnotePr>
    <w:endnote w:id="-1"/>
    <w:endnote w:id="0"/>
  </w:endnotePr>
  <w:compat>
    <w:useFELayout/>
  </w:compat>
  <w:rsids>
    <w:rsidRoot w:val="00CF5263"/>
    <w:rsid w:val="00000D04"/>
    <w:rsid w:val="00000DB2"/>
    <w:rsid w:val="000010AD"/>
    <w:rsid w:val="00001915"/>
    <w:rsid w:val="00002893"/>
    <w:rsid w:val="000033A3"/>
    <w:rsid w:val="00003605"/>
    <w:rsid w:val="00003C56"/>
    <w:rsid w:val="00003EC2"/>
    <w:rsid w:val="000040A9"/>
    <w:rsid w:val="00004269"/>
    <w:rsid w:val="00004326"/>
    <w:rsid w:val="0000458E"/>
    <w:rsid w:val="000049EA"/>
    <w:rsid w:val="00004E70"/>
    <w:rsid w:val="000062CC"/>
    <w:rsid w:val="000072B6"/>
    <w:rsid w:val="00007813"/>
    <w:rsid w:val="00007A8F"/>
    <w:rsid w:val="000109A5"/>
    <w:rsid w:val="000109E6"/>
    <w:rsid w:val="00011F67"/>
    <w:rsid w:val="00012862"/>
    <w:rsid w:val="000128E6"/>
    <w:rsid w:val="00013B1D"/>
    <w:rsid w:val="00014A9F"/>
    <w:rsid w:val="00015EFB"/>
    <w:rsid w:val="000165E2"/>
    <w:rsid w:val="00016FE9"/>
    <w:rsid w:val="000172BE"/>
    <w:rsid w:val="00017D8A"/>
    <w:rsid w:val="00021F3F"/>
    <w:rsid w:val="00023388"/>
    <w:rsid w:val="00023425"/>
    <w:rsid w:val="00023A7B"/>
    <w:rsid w:val="000241BE"/>
    <w:rsid w:val="000242F2"/>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796"/>
    <w:rsid w:val="000467FD"/>
    <w:rsid w:val="000469EB"/>
    <w:rsid w:val="00046AAF"/>
    <w:rsid w:val="00047225"/>
    <w:rsid w:val="00047E60"/>
    <w:rsid w:val="00050113"/>
    <w:rsid w:val="00051FC1"/>
    <w:rsid w:val="00051FF1"/>
    <w:rsid w:val="000520C5"/>
    <w:rsid w:val="00052AD2"/>
    <w:rsid w:val="000530DF"/>
    <w:rsid w:val="00053AC5"/>
    <w:rsid w:val="00054585"/>
    <w:rsid w:val="0005487F"/>
    <w:rsid w:val="00054E0C"/>
    <w:rsid w:val="00054FB5"/>
    <w:rsid w:val="0005541D"/>
    <w:rsid w:val="000565C8"/>
    <w:rsid w:val="00057DC8"/>
    <w:rsid w:val="000601AC"/>
    <w:rsid w:val="000612E1"/>
    <w:rsid w:val="000614FE"/>
    <w:rsid w:val="00065D38"/>
    <w:rsid w:val="000663AC"/>
    <w:rsid w:val="00066971"/>
    <w:rsid w:val="00067555"/>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6C81"/>
    <w:rsid w:val="000A7B38"/>
    <w:rsid w:val="000B0343"/>
    <w:rsid w:val="000B0EC9"/>
    <w:rsid w:val="000B0F22"/>
    <w:rsid w:val="000B1DD2"/>
    <w:rsid w:val="000B2985"/>
    <w:rsid w:val="000B2C88"/>
    <w:rsid w:val="000B3092"/>
    <w:rsid w:val="000B3342"/>
    <w:rsid w:val="000B3E26"/>
    <w:rsid w:val="000B51FA"/>
    <w:rsid w:val="000B5905"/>
    <w:rsid w:val="000B5975"/>
    <w:rsid w:val="000B6E2C"/>
    <w:rsid w:val="000B76C5"/>
    <w:rsid w:val="000B7A10"/>
    <w:rsid w:val="000B7ABF"/>
    <w:rsid w:val="000C06E7"/>
    <w:rsid w:val="000C115D"/>
    <w:rsid w:val="000C1535"/>
    <w:rsid w:val="000C252B"/>
    <w:rsid w:val="000C2FBD"/>
    <w:rsid w:val="000C3B0C"/>
    <w:rsid w:val="000C3BEE"/>
    <w:rsid w:val="000C3CED"/>
    <w:rsid w:val="000C422D"/>
    <w:rsid w:val="000C4E23"/>
    <w:rsid w:val="000C5C09"/>
    <w:rsid w:val="000C5F91"/>
    <w:rsid w:val="000C6025"/>
    <w:rsid w:val="000D0565"/>
    <w:rsid w:val="000D0E4E"/>
    <w:rsid w:val="000D110E"/>
    <w:rsid w:val="000D113C"/>
    <w:rsid w:val="000D12D1"/>
    <w:rsid w:val="000D159A"/>
    <w:rsid w:val="000D1796"/>
    <w:rsid w:val="000D22CC"/>
    <w:rsid w:val="000D36AE"/>
    <w:rsid w:val="000D38A1"/>
    <w:rsid w:val="000D4C4E"/>
    <w:rsid w:val="000D5077"/>
    <w:rsid w:val="000D5362"/>
    <w:rsid w:val="000D57F8"/>
    <w:rsid w:val="000D5851"/>
    <w:rsid w:val="000D5C60"/>
    <w:rsid w:val="000D7048"/>
    <w:rsid w:val="000D71E2"/>
    <w:rsid w:val="000D73A5"/>
    <w:rsid w:val="000D7B58"/>
    <w:rsid w:val="000E0070"/>
    <w:rsid w:val="000E07D6"/>
    <w:rsid w:val="000E1380"/>
    <w:rsid w:val="000E18DF"/>
    <w:rsid w:val="000E59A0"/>
    <w:rsid w:val="000E6035"/>
    <w:rsid w:val="000E6368"/>
    <w:rsid w:val="000E6602"/>
    <w:rsid w:val="000E7A84"/>
    <w:rsid w:val="000F05C0"/>
    <w:rsid w:val="000F15BC"/>
    <w:rsid w:val="000F180A"/>
    <w:rsid w:val="000F1C92"/>
    <w:rsid w:val="000F2865"/>
    <w:rsid w:val="000F2EEE"/>
    <w:rsid w:val="000F3697"/>
    <w:rsid w:val="000F7656"/>
    <w:rsid w:val="000F7F58"/>
    <w:rsid w:val="00100128"/>
    <w:rsid w:val="00100FF3"/>
    <w:rsid w:val="00102697"/>
    <w:rsid w:val="001026CA"/>
    <w:rsid w:val="00102D27"/>
    <w:rsid w:val="00104004"/>
    <w:rsid w:val="001043C2"/>
    <w:rsid w:val="001043E1"/>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557B"/>
    <w:rsid w:val="00117C85"/>
    <w:rsid w:val="001203B6"/>
    <w:rsid w:val="00120B13"/>
    <w:rsid w:val="0012408B"/>
    <w:rsid w:val="00124D84"/>
    <w:rsid w:val="001250DD"/>
    <w:rsid w:val="00125733"/>
    <w:rsid w:val="0012595E"/>
    <w:rsid w:val="001263AA"/>
    <w:rsid w:val="00127596"/>
    <w:rsid w:val="00130779"/>
    <w:rsid w:val="001307A1"/>
    <w:rsid w:val="001321D3"/>
    <w:rsid w:val="00133599"/>
    <w:rsid w:val="00133BF7"/>
    <w:rsid w:val="00134B88"/>
    <w:rsid w:val="001355D6"/>
    <w:rsid w:val="00136A23"/>
    <w:rsid w:val="00136B99"/>
    <w:rsid w:val="001375F0"/>
    <w:rsid w:val="0014063E"/>
    <w:rsid w:val="0014087D"/>
    <w:rsid w:val="00140F74"/>
    <w:rsid w:val="00141191"/>
    <w:rsid w:val="0014159C"/>
    <w:rsid w:val="001418B3"/>
    <w:rsid w:val="00142199"/>
    <w:rsid w:val="00142665"/>
    <w:rsid w:val="0014384A"/>
    <w:rsid w:val="0014450F"/>
    <w:rsid w:val="00144D8F"/>
    <w:rsid w:val="00144FFF"/>
    <w:rsid w:val="00145C74"/>
    <w:rsid w:val="001462E9"/>
    <w:rsid w:val="00146E32"/>
    <w:rsid w:val="00147FD7"/>
    <w:rsid w:val="00150DCD"/>
    <w:rsid w:val="00150F1A"/>
    <w:rsid w:val="00151263"/>
    <w:rsid w:val="00151619"/>
    <w:rsid w:val="00152835"/>
    <w:rsid w:val="001559FA"/>
    <w:rsid w:val="00156374"/>
    <w:rsid w:val="00156894"/>
    <w:rsid w:val="00156CD6"/>
    <w:rsid w:val="001577D8"/>
    <w:rsid w:val="00157FC3"/>
    <w:rsid w:val="001605CB"/>
    <w:rsid w:val="00160739"/>
    <w:rsid w:val="0016087A"/>
    <w:rsid w:val="00162550"/>
    <w:rsid w:val="0016271E"/>
    <w:rsid w:val="00162B94"/>
    <w:rsid w:val="00162D7A"/>
    <w:rsid w:val="00163AEC"/>
    <w:rsid w:val="00164377"/>
    <w:rsid w:val="00164DAB"/>
    <w:rsid w:val="00165BBB"/>
    <w:rsid w:val="0016613F"/>
    <w:rsid w:val="00166215"/>
    <w:rsid w:val="00166591"/>
    <w:rsid w:val="00166B1C"/>
    <w:rsid w:val="00167621"/>
    <w:rsid w:val="00171143"/>
    <w:rsid w:val="001721C7"/>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6269"/>
    <w:rsid w:val="00187252"/>
    <w:rsid w:val="00190B5B"/>
    <w:rsid w:val="00191C91"/>
    <w:rsid w:val="00192A7C"/>
    <w:rsid w:val="00192DD9"/>
    <w:rsid w:val="00194037"/>
    <w:rsid w:val="00194339"/>
    <w:rsid w:val="00194381"/>
    <w:rsid w:val="00194848"/>
    <w:rsid w:val="001958EA"/>
    <w:rsid w:val="00195E0E"/>
    <w:rsid w:val="00196237"/>
    <w:rsid w:val="00196735"/>
    <w:rsid w:val="001A180D"/>
    <w:rsid w:val="001A1BAC"/>
    <w:rsid w:val="001A23CE"/>
    <w:rsid w:val="001A2C89"/>
    <w:rsid w:val="001A3242"/>
    <w:rsid w:val="001A3875"/>
    <w:rsid w:val="001A673E"/>
    <w:rsid w:val="001A7095"/>
    <w:rsid w:val="001A7763"/>
    <w:rsid w:val="001B0571"/>
    <w:rsid w:val="001B1209"/>
    <w:rsid w:val="001B26DE"/>
    <w:rsid w:val="001B3964"/>
    <w:rsid w:val="001B4452"/>
    <w:rsid w:val="001B466C"/>
    <w:rsid w:val="001B4F34"/>
    <w:rsid w:val="001B5077"/>
    <w:rsid w:val="001B52EC"/>
    <w:rsid w:val="001B554A"/>
    <w:rsid w:val="001B6564"/>
    <w:rsid w:val="001B691A"/>
    <w:rsid w:val="001B76E9"/>
    <w:rsid w:val="001C02D8"/>
    <w:rsid w:val="001C04E3"/>
    <w:rsid w:val="001C1DF2"/>
    <w:rsid w:val="001C2378"/>
    <w:rsid w:val="001C2AD2"/>
    <w:rsid w:val="001C3EE9"/>
    <w:rsid w:val="001C3FA4"/>
    <w:rsid w:val="001C40F9"/>
    <w:rsid w:val="001C458B"/>
    <w:rsid w:val="001C5D4F"/>
    <w:rsid w:val="001C64C0"/>
    <w:rsid w:val="001C69DA"/>
    <w:rsid w:val="001C6C7D"/>
    <w:rsid w:val="001C6F06"/>
    <w:rsid w:val="001D2360"/>
    <w:rsid w:val="001D2B53"/>
    <w:rsid w:val="001D2CD5"/>
    <w:rsid w:val="001D3109"/>
    <w:rsid w:val="001D332E"/>
    <w:rsid w:val="001D40DC"/>
    <w:rsid w:val="001D5033"/>
    <w:rsid w:val="001D5C88"/>
    <w:rsid w:val="001D6091"/>
    <w:rsid w:val="001D6567"/>
    <w:rsid w:val="001D695C"/>
    <w:rsid w:val="001D6FD9"/>
    <w:rsid w:val="001D780E"/>
    <w:rsid w:val="001E05C3"/>
    <w:rsid w:val="001E0AD3"/>
    <w:rsid w:val="001E14A0"/>
    <w:rsid w:val="001E36E4"/>
    <w:rsid w:val="001E379D"/>
    <w:rsid w:val="001E3A3C"/>
    <w:rsid w:val="001E40C4"/>
    <w:rsid w:val="001E57E8"/>
    <w:rsid w:val="001E5C23"/>
    <w:rsid w:val="001E7504"/>
    <w:rsid w:val="001E76DF"/>
    <w:rsid w:val="001E77B4"/>
    <w:rsid w:val="001E77FA"/>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7121"/>
    <w:rsid w:val="00200BEC"/>
    <w:rsid w:val="00200D2C"/>
    <w:rsid w:val="002019D8"/>
    <w:rsid w:val="00201EC7"/>
    <w:rsid w:val="002026AD"/>
    <w:rsid w:val="0020349A"/>
    <w:rsid w:val="002034B4"/>
    <w:rsid w:val="00204032"/>
    <w:rsid w:val="00204BAD"/>
    <w:rsid w:val="00204D60"/>
    <w:rsid w:val="00205627"/>
    <w:rsid w:val="002056D0"/>
    <w:rsid w:val="002061C6"/>
    <w:rsid w:val="00206945"/>
    <w:rsid w:val="00210860"/>
    <w:rsid w:val="00210B6A"/>
    <w:rsid w:val="00211A95"/>
    <w:rsid w:val="00212CB6"/>
    <w:rsid w:val="00212E37"/>
    <w:rsid w:val="00213D64"/>
    <w:rsid w:val="002140FF"/>
    <w:rsid w:val="002143E3"/>
    <w:rsid w:val="00216267"/>
    <w:rsid w:val="0021745D"/>
    <w:rsid w:val="00217D54"/>
    <w:rsid w:val="00220894"/>
    <w:rsid w:val="00222AD3"/>
    <w:rsid w:val="00224952"/>
    <w:rsid w:val="00224DD2"/>
    <w:rsid w:val="00225A6A"/>
    <w:rsid w:val="00225AC7"/>
    <w:rsid w:val="00225ACC"/>
    <w:rsid w:val="00231C25"/>
    <w:rsid w:val="00231C6F"/>
    <w:rsid w:val="00231CF0"/>
    <w:rsid w:val="00232A90"/>
    <w:rsid w:val="00234151"/>
    <w:rsid w:val="002345DE"/>
    <w:rsid w:val="00234F8C"/>
    <w:rsid w:val="00235542"/>
    <w:rsid w:val="00236975"/>
    <w:rsid w:val="002369B0"/>
    <w:rsid w:val="00236AD8"/>
    <w:rsid w:val="002378B8"/>
    <w:rsid w:val="002401F5"/>
    <w:rsid w:val="00240E54"/>
    <w:rsid w:val="00241C88"/>
    <w:rsid w:val="00243D2B"/>
    <w:rsid w:val="0024500D"/>
    <w:rsid w:val="002451C5"/>
    <w:rsid w:val="00245F1F"/>
    <w:rsid w:val="00246170"/>
    <w:rsid w:val="0024663B"/>
    <w:rsid w:val="00247103"/>
    <w:rsid w:val="00250067"/>
    <w:rsid w:val="002508EC"/>
    <w:rsid w:val="002516DE"/>
    <w:rsid w:val="00251F81"/>
    <w:rsid w:val="00252BE0"/>
    <w:rsid w:val="00253588"/>
    <w:rsid w:val="00253623"/>
    <w:rsid w:val="0025395D"/>
    <w:rsid w:val="002546F4"/>
    <w:rsid w:val="002551D0"/>
    <w:rsid w:val="00255374"/>
    <w:rsid w:val="002559AC"/>
    <w:rsid w:val="00257BF4"/>
    <w:rsid w:val="00257CFB"/>
    <w:rsid w:val="00260003"/>
    <w:rsid w:val="0026035D"/>
    <w:rsid w:val="002606D6"/>
    <w:rsid w:val="0026076C"/>
    <w:rsid w:val="00261C98"/>
    <w:rsid w:val="0026248E"/>
    <w:rsid w:val="00262914"/>
    <w:rsid w:val="002647BF"/>
    <w:rsid w:val="002647D5"/>
    <w:rsid w:val="00264B39"/>
    <w:rsid w:val="00265032"/>
    <w:rsid w:val="002651FB"/>
    <w:rsid w:val="0026538C"/>
    <w:rsid w:val="00265781"/>
    <w:rsid w:val="00266B13"/>
    <w:rsid w:val="00270728"/>
    <w:rsid w:val="00270D42"/>
    <w:rsid w:val="00270DFB"/>
    <w:rsid w:val="002718C2"/>
    <w:rsid w:val="0027195D"/>
    <w:rsid w:val="00272B03"/>
    <w:rsid w:val="00272C3E"/>
    <w:rsid w:val="002733E2"/>
    <w:rsid w:val="002750B1"/>
    <w:rsid w:val="00276A35"/>
    <w:rsid w:val="00277835"/>
    <w:rsid w:val="0028021C"/>
    <w:rsid w:val="00280282"/>
    <w:rsid w:val="00280AB1"/>
    <w:rsid w:val="002812A0"/>
    <w:rsid w:val="00282D84"/>
    <w:rsid w:val="002832CD"/>
    <w:rsid w:val="0028393B"/>
    <w:rsid w:val="00284A20"/>
    <w:rsid w:val="00284BAE"/>
    <w:rsid w:val="002859AF"/>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6061"/>
    <w:rsid w:val="002A1157"/>
    <w:rsid w:val="002A1AC3"/>
    <w:rsid w:val="002A1E92"/>
    <w:rsid w:val="002A204D"/>
    <w:rsid w:val="002A2616"/>
    <w:rsid w:val="002A26E1"/>
    <w:rsid w:val="002A298C"/>
    <w:rsid w:val="002A368A"/>
    <w:rsid w:val="002A3DDD"/>
    <w:rsid w:val="002A4065"/>
    <w:rsid w:val="002A4B18"/>
    <w:rsid w:val="002A59F0"/>
    <w:rsid w:val="002A610B"/>
    <w:rsid w:val="002A6432"/>
    <w:rsid w:val="002A6F25"/>
    <w:rsid w:val="002A6FD3"/>
    <w:rsid w:val="002B0480"/>
    <w:rsid w:val="002B0A7D"/>
    <w:rsid w:val="002B145C"/>
    <w:rsid w:val="002B1A69"/>
    <w:rsid w:val="002B2723"/>
    <w:rsid w:val="002B303A"/>
    <w:rsid w:val="002B33CF"/>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D0439"/>
    <w:rsid w:val="002D0DB0"/>
    <w:rsid w:val="002D11B7"/>
    <w:rsid w:val="002D1AF7"/>
    <w:rsid w:val="002D248C"/>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138E"/>
    <w:rsid w:val="002F3CDE"/>
    <w:rsid w:val="002F5DD6"/>
    <w:rsid w:val="002F5FEA"/>
    <w:rsid w:val="002F61C0"/>
    <w:rsid w:val="002F63E7"/>
    <w:rsid w:val="002F6EA6"/>
    <w:rsid w:val="002F7BE3"/>
    <w:rsid w:val="002F7E6A"/>
    <w:rsid w:val="00300165"/>
    <w:rsid w:val="00300E67"/>
    <w:rsid w:val="003010CF"/>
    <w:rsid w:val="00302B59"/>
    <w:rsid w:val="00303440"/>
    <w:rsid w:val="003039FE"/>
    <w:rsid w:val="00303E4E"/>
    <w:rsid w:val="00304248"/>
    <w:rsid w:val="00304D9B"/>
    <w:rsid w:val="00305FF9"/>
    <w:rsid w:val="00306168"/>
    <w:rsid w:val="00306E6B"/>
    <w:rsid w:val="00307CA2"/>
    <w:rsid w:val="003100C8"/>
    <w:rsid w:val="00311161"/>
    <w:rsid w:val="00312400"/>
    <w:rsid w:val="00312739"/>
    <w:rsid w:val="00312D10"/>
    <w:rsid w:val="003178DA"/>
    <w:rsid w:val="00317DB8"/>
    <w:rsid w:val="00320618"/>
    <w:rsid w:val="0032099E"/>
    <w:rsid w:val="0032100B"/>
    <w:rsid w:val="00321BD7"/>
    <w:rsid w:val="0032260F"/>
    <w:rsid w:val="003228DA"/>
    <w:rsid w:val="00322BA9"/>
    <w:rsid w:val="003233E3"/>
    <w:rsid w:val="00323D6B"/>
    <w:rsid w:val="003241A8"/>
    <w:rsid w:val="003241D6"/>
    <w:rsid w:val="00324A74"/>
    <w:rsid w:val="00324D86"/>
    <w:rsid w:val="00324EDE"/>
    <w:rsid w:val="00326957"/>
    <w:rsid w:val="00326AE2"/>
    <w:rsid w:val="00331426"/>
    <w:rsid w:val="0033171D"/>
    <w:rsid w:val="00331FC3"/>
    <w:rsid w:val="00332727"/>
    <w:rsid w:val="003336B3"/>
    <w:rsid w:val="00335AA9"/>
    <w:rsid w:val="00335B75"/>
    <w:rsid w:val="00335D8C"/>
    <w:rsid w:val="00336072"/>
    <w:rsid w:val="00336276"/>
    <w:rsid w:val="003363A1"/>
    <w:rsid w:val="00336B1C"/>
    <w:rsid w:val="0034226D"/>
    <w:rsid w:val="003427FA"/>
    <w:rsid w:val="00342972"/>
    <w:rsid w:val="00342C6B"/>
    <w:rsid w:val="00342FDD"/>
    <w:rsid w:val="00343A73"/>
    <w:rsid w:val="0034429B"/>
    <w:rsid w:val="00344363"/>
    <w:rsid w:val="00344866"/>
    <w:rsid w:val="0034488F"/>
    <w:rsid w:val="0034638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3B3"/>
    <w:rsid w:val="00357D24"/>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70A84"/>
    <w:rsid w:val="00370E4F"/>
    <w:rsid w:val="00371215"/>
    <w:rsid w:val="00372F0D"/>
    <w:rsid w:val="003736DD"/>
    <w:rsid w:val="00374059"/>
    <w:rsid w:val="0037535B"/>
    <w:rsid w:val="0037552D"/>
    <w:rsid w:val="003756DB"/>
    <w:rsid w:val="00375986"/>
    <w:rsid w:val="003766CA"/>
    <w:rsid w:val="003770BB"/>
    <w:rsid w:val="003772A2"/>
    <w:rsid w:val="0037771A"/>
    <w:rsid w:val="00377B87"/>
    <w:rsid w:val="003802DC"/>
    <w:rsid w:val="0038039E"/>
    <w:rsid w:val="00380E4E"/>
    <w:rsid w:val="00380FBF"/>
    <w:rsid w:val="00382A43"/>
    <w:rsid w:val="00382D60"/>
    <w:rsid w:val="00382F29"/>
    <w:rsid w:val="00383C8D"/>
    <w:rsid w:val="00383F78"/>
    <w:rsid w:val="0038471C"/>
    <w:rsid w:val="00384BC3"/>
    <w:rsid w:val="003852FB"/>
    <w:rsid w:val="00385429"/>
    <w:rsid w:val="00385A64"/>
    <w:rsid w:val="00385B05"/>
    <w:rsid w:val="00386382"/>
    <w:rsid w:val="003865EF"/>
    <w:rsid w:val="003869E7"/>
    <w:rsid w:val="00386BA9"/>
    <w:rsid w:val="00390017"/>
    <w:rsid w:val="003901A3"/>
    <w:rsid w:val="0039072F"/>
    <w:rsid w:val="003913DA"/>
    <w:rsid w:val="00391C9B"/>
    <w:rsid w:val="003940CE"/>
    <w:rsid w:val="0039450B"/>
    <w:rsid w:val="00394B7F"/>
    <w:rsid w:val="00396ED9"/>
    <w:rsid w:val="0039798F"/>
    <w:rsid w:val="003979F8"/>
    <w:rsid w:val="00397AA9"/>
    <w:rsid w:val="00397C1D"/>
    <w:rsid w:val="003A0E42"/>
    <w:rsid w:val="003A1197"/>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197"/>
    <w:rsid w:val="003C7AD7"/>
    <w:rsid w:val="003D0FC3"/>
    <w:rsid w:val="003D2C1D"/>
    <w:rsid w:val="003D2C34"/>
    <w:rsid w:val="003D3DDD"/>
    <w:rsid w:val="003D4A95"/>
    <w:rsid w:val="003D4D14"/>
    <w:rsid w:val="003D559F"/>
    <w:rsid w:val="003D5CBF"/>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324F"/>
    <w:rsid w:val="003F33BC"/>
    <w:rsid w:val="003F3D4E"/>
    <w:rsid w:val="003F477E"/>
    <w:rsid w:val="003F4B6A"/>
    <w:rsid w:val="003F5786"/>
    <w:rsid w:val="003F60C1"/>
    <w:rsid w:val="003F6194"/>
    <w:rsid w:val="003F6CD2"/>
    <w:rsid w:val="003F788D"/>
    <w:rsid w:val="0040126E"/>
    <w:rsid w:val="004020D4"/>
    <w:rsid w:val="004021B6"/>
    <w:rsid w:val="00402D1A"/>
    <w:rsid w:val="00402F5D"/>
    <w:rsid w:val="004047C4"/>
    <w:rsid w:val="0040570B"/>
    <w:rsid w:val="00405EDB"/>
    <w:rsid w:val="00405FB1"/>
    <w:rsid w:val="00406460"/>
    <w:rsid w:val="00406908"/>
    <w:rsid w:val="00410D9B"/>
    <w:rsid w:val="00410F1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21C73"/>
    <w:rsid w:val="00421DCF"/>
    <w:rsid w:val="00422341"/>
    <w:rsid w:val="00423641"/>
    <w:rsid w:val="00425EC6"/>
    <w:rsid w:val="00426266"/>
    <w:rsid w:val="00427766"/>
    <w:rsid w:val="00427C3F"/>
    <w:rsid w:val="00430A2D"/>
    <w:rsid w:val="00431505"/>
    <w:rsid w:val="00431AF0"/>
    <w:rsid w:val="00431F92"/>
    <w:rsid w:val="0043213A"/>
    <w:rsid w:val="00432291"/>
    <w:rsid w:val="004330F4"/>
    <w:rsid w:val="00433590"/>
    <w:rsid w:val="0043393D"/>
    <w:rsid w:val="004344C7"/>
    <w:rsid w:val="00435274"/>
    <w:rsid w:val="004352AD"/>
    <w:rsid w:val="0043545D"/>
    <w:rsid w:val="00435E9E"/>
    <w:rsid w:val="00435FE2"/>
    <w:rsid w:val="00436E2F"/>
    <w:rsid w:val="00436EAB"/>
    <w:rsid w:val="00443C69"/>
    <w:rsid w:val="004445DB"/>
    <w:rsid w:val="004461D9"/>
    <w:rsid w:val="00446AC6"/>
    <w:rsid w:val="0044759B"/>
    <w:rsid w:val="004475DA"/>
    <w:rsid w:val="00447F54"/>
    <w:rsid w:val="00450B7E"/>
    <w:rsid w:val="0045136B"/>
    <w:rsid w:val="00451C7E"/>
    <w:rsid w:val="004536E2"/>
    <w:rsid w:val="00453BB6"/>
    <w:rsid w:val="00453CAA"/>
    <w:rsid w:val="004550B7"/>
    <w:rsid w:val="00455113"/>
    <w:rsid w:val="00456421"/>
    <w:rsid w:val="00456D05"/>
    <w:rsid w:val="00456DAB"/>
    <w:rsid w:val="00456F5A"/>
    <w:rsid w:val="00460CC3"/>
    <w:rsid w:val="00460E86"/>
    <w:rsid w:val="00462085"/>
    <w:rsid w:val="00462ABE"/>
    <w:rsid w:val="004646B4"/>
    <w:rsid w:val="00464A88"/>
    <w:rsid w:val="00464A9D"/>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87271"/>
    <w:rsid w:val="00490901"/>
    <w:rsid w:val="00494242"/>
    <w:rsid w:val="00494E8E"/>
    <w:rsid w:val="004955BC"/>
    <w:rsid w:val="00495D63"/>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B5E"/>
    <w:rsid w:val="004A5DF3"/>
    <w:rsid w:val="004A6134"/>
    <w:rsid w:val="004A6AF6"/>
    <w:rsid w:val="004A6F5B"/>
    <w:rsid w:val="004A7092"/>
    <w:rsid w:val="004B008C"/>
    <w:rsid w:val="004B0BE1"/>
    <w:rsid w:val="004B0EFF"/>
    <w:rsid w:val="004B49E6"/>
    <w:rsid w:val="004B4D69"/>
    <w:rsid w:val="004C01A8"/>
    <w:rsid w:val="004C0C01"/>
    <w:rsid w:val="004C0CBB"/>
    <w:rsid w:val="004C1840"/>
    <w:rsid w:val="004C24C9"/>
    <w:rsid w:val="004C31B6"/>
    <w:rsid w:val="004C5319"/>
    <w:rsid w:val="004C621F"/>
    <w:rsid w:val="004C6661"/>
    <w:rsid w:val="004C7948"/>
    <w:rsid w:val="004C7BB8"/>
    <w:rsid w:val="004C7C60"/>
    <w:rsid w:val="004D0DFE"/>
    <w:rsid w:val="004D1D91"/>
    <w:rsid w:val="004D22C3"/>
    <w:rsid w:val="004D3BBA"/>
    <w:rsid w:val="004D3EE0"/>
    <w:rsid w:val="004D548C"/>
    <w:rsid w:val="004D6F4D"/>
    <w:rsid w:val="004D6F95"/>
    <w:rsid w:val="004D72FE"/>
    <w:rsid w:val="004D7E91"/>
    <w:rsid w:val="004E003A"/>
    <w:rsid w:val="004E0768"/>
    <w:rsid w:val="004E1A31"/>
    <w:rsid w:val="004E2C61"/>
    <w:rsid w:val="004E2DE0"/>
    <w:rsid w:val="004E3DB1"/>
    <w:rsid w:val="004E4060"/>
    <w:rsid w:val="004E409A"/>
    <w:rsid w:val="004E5954"/>
    <w:rsid w:val="004E7AF8"/>
    <w:rsid w:val="004F0FB9"/>
    <w:rsid w:val="004F2123"/>
    <w:rsid w:val="004F2F7E"/>
    <w:rsid w:val="004F32B5"/>
    <w:rsid w:val="004F407E"/>
    <w:rsid w:val="004F5479"/>
    <w:rsid w:val="004F7528"/>
    <w:rsid w:val="004F7A4D"/>
    <w:rsid w:val="004F7BCA"/>
    <w:rsid w:val="004F7D89"/>
    <w:rsid w:val="004F7E9B"/>
    <w:rsid w:val="00501981"/>
    <w:rsid w:val="00501A85"/>
    <w:rsid w:val="00501BB3"/>
    <w:rsid w:val="005021DD"/>
    <w:rsid w:val="005026CA"/>
    <w:rsid w:val="00502B72"/>
    <w:rsid w:val="00504BC1"/>
    <w:rsid w:val="00504D26"/>
    <w:rsid w:val="00504F91"/>
    <w:rsid w:val="00505134"/>
    <w:rsid w:val="0050583B"/>
    <w:rsid w:val="00505C04"/>
    <w:rsid w:val="00510442"/>
    <w:rsid w:val="00511F15"/>
    <w:rsid w:val="00512A02"/>
    <w:rsid w:val="0051318C"/>
    <w:rsid w:val="005141B0"/>
    <w:rsid w:val="005142CD"/>
    <w:rsid w:val="005143C9"/>
    <w:rsid w:val="005154C7"/>
    <w:rsid w:val="005157A9"/>
    <w:rsid w:val="005173A7"/>
    <w:rsid w:val="005177E1"/>
    <w:rsid w:val="00520C0A"/>
    <w:rsid w:val="005218B6"/>
    <w:rsid w:val="00522589"/>
    <w:rsid w:val="00522D3F"/>
    <w:rsid w:val="00524545"/>
    <w:rsid w:val="00525264"/>
    <w:rsid w:val="005255BF"/>
    <w:rsid w:val="00525647"/>
    <w:rsid w:val="005257DE"/>
    <w:rsid w:val="005266F3"/>
    <w:rsid w:val="00526F47"/>
    <w:rsid w:val="00527200"/>
    <w:rsid w:val="00530157"/>
    <w:rsid w:val="00531EBE"/>
    <w:rsid w:val="00532F8B"/>
    <w:rsid w:val="00533737"/>
    <w:rsid w:val="00534A58"/>
    <w:rsid w:val="00535B79"/>
    <w:rsid w:val="00535D7C"/>
    <w:rsid w:val="005360B5"/>
    <w:rsid w:val="00536579"/>
    <w:rsid w:val="00536C1E"/>
    <w:rsid w:val="005378EE"/>
    <w:rsid w:val="00537BF6"/>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56ED"/>
    <w:rsid w:val="005663FB"/>
    <w:rsid w:val="00566544"/>
    <w:rsid w:val="00566608"/>
    <w:rsid w:val="00566C83"/>
    <w:rsid w:val="005676D5"/>
    <w:rsid w:val="005700FE"/>
    <w:rsid w:val="00570AE7"/>
    <w:rsid w:val="00570E02"/>
    <w:rsid w:val="00570E24"/>
    <w:rsid w:val="00572760"/>
    <w:rsid w:val="0057352D"/>
    <w:rsid w:val="00573613"/>
    <w:rsid w:val="005743DE"/>
    <w:rsid w:val="00574AEC"/>
    <w:rsid w:val="00574F3F"/>
    <w:rsid w:val="0057562C"/>
    <w:rsid w:val="005759F6"/>
    <w:rsid w:val="00575E3E"/>
    <w:rsid w:val="005765F5"/>
    <w:rsid w:val="00576BDA"/>
    <w:rsid w:val="00576D6C"/>
    <w:rsid w:val="00577A2E"/>
    <w:rsid w:val="0058040D"/>
    <w:rsid w:val="00580E48"/>
    <w:rsid w:val="00580F0A"/>
    <w:rsid w:val="00581246"/>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A054D"/>
    <w:rsid w:val="005A0A46"/>
    <w:rsid w:val="005A0E53"/>
    <w:rsid w:val="005A10B9"/>
    <w:rsid w:val="005A11EA"/>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5D"/>
    <w:rsid w:val="005D4EFA"/>
    <w:rsid w:val="005D55BA"/>
    <w:rsid w:val="005D5ADB"/>
    <w:rsid w:val="005D648A"/>
    <w:rsid w:val="005D79F3"/>
    <w:rsid w:val="005D7DE7"/>
    <w:rsid w:val="005D7E0D"/>
    <w:rsid w:val="005E0920"/>
    <w:rsid w:val="005E234A"/>
    <w:rsid w:val="005E35CC"/>
    <w:rsid w:val="005E371E"/>
    <w:rsid w:val="005E53F9"/>
    <w:rsid w:val="005E6C60"/>
    <w:rsid w:val="005E775D"/>
    <w:rsid w:val="005E7E0E"/>
    <w:rsid w:val="005F0A43"/>
    <w:rsid w:val="005F2573"/>
    <w:rsid w:val="005F264E"/>
    <w:rsid w:val="005F27BF"/>
    <w:rsid w:val="005F3307"/>
    <w:rsid w:val="005F4171"/>
    <w:rsid w:val="005F46D6"/>
    <w:rsid w:val="005F4B07"/>
    <w:rsid w:val="005F4DD6"/>
    <w:rsid w:val="005F50D8"/>
    <w:rsid w:val="005F53A1"/>
    <w:rsid w:val="005F6220"/>
    <w:rsid w:val="005F69F4"/>
    <w:rsid w:val="005F6B77"/>
    <w:rsid w:val="005F73C2"/>
    <w:rsid w:val="005F7487"/>
    <w:rsid w:val="005F7D4F"/>
    <w:rsid w:val="006002C7"/>
    <w:rsid w:val="00600735"/>
    <w:rsid w:val="00600F95"/>
    <w:rsid w:val="0060177C"/>
    <w:rsid w:val="00601839"/>
    <w:rsid w:val="00602522"/>
    <w:rsid w:val="00602759"/>
    <w:rsid w:val="0060277A"/>
    <w:rsid w:val="006027AF"/>
    <w:rsid w:val="00602B7C"/>
    <w:rsid w:val="00603312"/>
    <w:rsid w:val="00604C1A"/>
    <w:rsid w:val="00604DC7"/>
    <w:rsid w:val="00604DCE"/>
    <w:rsid w:val="00604E47"/>
    <w:rsid w:val="0060533A"/>
    <w:rsid w:val="00605441"/>
    <w:rsid w:val="0060667B"/>
    <w:rsid w:val="00606970"/>
    <w:rsid w:val="00606A20"/>
    <w:rsid w:val="006072C6"/>
    <w:rsid w:val="00607A2E"/>
    <w:rsid w:val="006129AA"/>
    <w:rsid w:val="006130F7"/>
    <w:rsid w:val="00613507"/>
    <w:rsid w:val="0061359D"/>
    <w:rsid w:val="00613AF8"/>
    <w:rsid w:val="00613D8E"/>
    <w:rsid w:val="00614160"/>
    <w:rsid w:val="006142E0"/>
    <w:rsid w:val="006157EA"/>
    <w:rsid w:val="00616112"/>
    <w:rsid w:val="00616A97"/>
    <w:rsid w:val="006205CA"/>
    <w:rsid w:val="006214A7"/>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607"/>
    <w:rsid w:val="006304BC"/>
    <w:rsid w:val="00630DCE"/>
    <w:rsid w:val="0063120A"/>
    <w:rsid w:val="0063150B"/>
    <w:rsid w:val="00631585"/>
    <w:rsid w:val="00631DFE"/>
    <w:rsid w:val="00631ED4"/>
    <w:rsid w:val="00632222"/>
    <w:rsid w:val="00633EE8"/>
    <w:rsid w:val="00634128"/>
    <w:rsid w:val="00634ACF"/>
    <w:rsid w:val="00635035"/>
    <w:rsid w:val="0063513B"/>
    <w:rsid w:val="0063580D"/>
    <w:rsid w:val="00635CAE"/>
    <w:rsid w:val="00637240"/>
    <w:rsid w:val="00642541"/>
    <w:rsid w:val="00643660"/>
    <w:rsid w:val="006439CD"/>
    <w:rsid w:val="00644A98"/>
    <w:rsid w:val="00644B42"/>
    <w:rsid w:val="00645E49"/>
    <w:rsid w:val="00650139"/>
    <w:rsid w:val="006521D8"/>
    <w:rsid w:val="006523C8"/>
    <w:rsid w:val="00652756"/>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732C"/>
    <w:rsid w:val="006679F5"/>
    <w:rsid w:val="00667B77"/>
    <w:rsid w:val="00671406"/>
    <w:rsid w:val="006716DA"/>
    <w:rsid w:val="00672368"/>
    <w:rsid w:val="006728ED"/>
    <w:rsid w:val="006732B1"/>
    <w:rsid w:val="0067446F"/>
    <w:rsid w:val="006746A4"/>
    <w:rsid w:val="00675558"/>
    <w:rsid w:val="00675611"/>
    <w:rsid w:val="00675A60"/>
    <w:rsid w:val="0067697E"/>
    <w:rsid w:val="00677443"/>
    <w:rsid w:val="0067769A"/>
    <w:rsid w:val="0068030D"/>
    <w:rsid w:val="006806A3"/>
    <w:rsid w:val="006806A6"/>
    <w:rsid w:val="00681211"/>
    <w:rsid w:val="00681B36"/>
    <w:rsid w:val="00681F5A"/>
    <w:rsid w:val="00682E14"/>
    <w:rsid w:val="006840C7"/>
    <w:rsid w:val="0068436C"/>
    <w:rsid w:val="00684B0E"/>
    <w:rsid w:val="0068545E"/>
    <w:rsid w:val="00685528"/>
    <w:rsid w:val="00685FD4"/>
    <w:rsid w:val="00686612"/>
    <w:rsid w:val="0068661E"/>
    <w:rsid w:val="00687DD3"/>
    <w:rsid w:val="00690A49"/>
    <w:rsid w:val="00690BB6"/>
    <w:rsid w:val="00691B30"/>
    <w:rsid w:val="00693E1F"/>
    <w:rsid w:val="00693ECB"/>
    <w:rsid w:val="00694797"/>
    <w:rsid w:val="00695887"/>
    <w:rsid w:val="00696409"/>
    <w:rsid w:val="00697733"/>
    <w:rsid w:val="00697DF5"/>
    <w:rsid w:val="006A0961"/>
    <w:rsid w:val="006A23A1"/>
    <w:rsid w:val="006A254E"/>
    <w:rsid w:val="006A2BF6"/>
    <w:rsid w:val="006A2C30"/>
    <w:rsid w:val="006A301C"/>
    <w:rsid w:val="006A3205"/>
    <w:rsid w:val="006A3E2B"/>
    <w:rsid w:val="006A466F"/>
    <w:rsid w:val="006A6E17"/>
    <w:rsid w:val="006B00A5"/>
    <w:rsid w:val="006B0D01"/>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5958"/>
    <w:rsid w:val="006C5B4F"/>
    <w:rsid w:val="006C643C"/>
    <w:rsid w:val="006C6E3A"/>
    <w:rsid w:val="006C6FD7"/>
    <w:rsid w:val="006C7662"/>
    <w:rsid w:val="006D00DB"/>
    <w:rsid w:val="006D0361"/>
    <w:rsid w:val="006D0B58"/>
    <w:rsid w:val="006D16B0"/>
    <w:rsid w:val="006D2182"/>
    <w:rsid w:val="006D2444"/>
    <w:rsid w:val="006D254B"/>
    <w:rsid w:val="006D289B"/>
    <w:rsid w:val="006D2CE3"/>
    <w:rsid w:val="006D35D3"/>
    <w:rsid w:val="006D3BE1"/>
    <w:rsid w:val="006D48FC"/>
    <w:rsid w:val="006D53BF"/>
    <w:rsid w:val="006D62BC"/>
    <w:rsid w:val="006D6450"/>
    <w:rsid w:val="006D6939"/>
    <w:rsid w:val="006D7EB0"/>
    <w:rsid w:val="006E0138"/>
    <w:rsid w:val="006E0BB0"/>
    <w:rsid w:val="006E12C3"/>
    <w:rsid w:val="006E17E4"/>
    <w:rsid w:val="006E1E59"/>
    <w:rsid w:val="006E2529"/>
    <w:rsid w:val="006E429A"/>
    <w:rsid w:val="006E45F3"/>
    <w:rsid w:val="006E4A2F"/>
    <w:rsid w:val="006E4BCA"/>
    <w:rsid w:val="006E4ED4"/>
    <w:rsid w:val="006E5E19"/>
    <w:rsid w:val="006E61C3"/>
    <w:rsid w:val="006E62D9"/>
    <w:rsid w:val="006E64A6"/>
    <w:rsid w:val="006E7066"/>
    <w:rsid w:val="006E799D"/>
    <w:rsid w:val="006F0593"/>
    <w:rsid w:val="006F1064"/>
    <w:rsid w:val="006F1461"/>
    <w:rsid w:val="006F1EB7"/>
    <w:rsid w:val="006F3220"/>
    <w:rsid w:val="006F40AE"/>
    <w:rsid w:val="006F4DC3"/>
    <w:rsid w:val="006F5015"/>
    <w:rsid w:val="006F52E5"/>
    <w:rsid w:val="006F5868"/>
    <w:rsid w:val="006F6066"/>
    <w:rsid w:val="006F6850"/>
    <w:rsid w:val="006F707E"/>
    <w:rsid w:val="007001DC"/>
    <w:rsid w:val="007025CB"/>
    <w:rsid w:val="007034AA"/>
    <w:rsid w:val="00703C9D"/>
    <w:rsid w:val="0070490C"/>
    <w:rsid w:val="0070520D"/>
    <w:rsid w:val="00705C38"/>
    <w:rsid w:val="00706465"/>
    <w:rsid w:val="0070695A"/>
    <w:rsid w:val="0070782D"/>
    <w:rsid w:val="007109C2"/>
    <w:rsid w:val="00711340"/>
    <w:rsid w:val="00711C6C"/>
    <w:rsid w:val="00712920"/>
    <w:rsid w:val="00712C42"/>
    <w:rsid w:val="00713DE4"/>
    <w:rsid w:val="007145DC"/>
    <w:rsid w:val="00714C47"/>
    <w:rsid w:val="0071525B"/>
    <w:rsid w:val="007158A6"/>
    <w:rsid w:val="00716462"/>
    <w:rsid w:val="00720004"/>
    <w:rsid w:val="00721084"/>
    <w:rsid w:val="00721262"/>
    <w:rsid w:val="00721D9B"/>
    <w:rsid w:val="00722121"/>
    <w:rsid w:val="007224B9"/>
    <w:rsid w:val="00722F94"/>
    <w:rsid w:val="00723AA7"/>
    <w:rsid w:val="0072432E"/>
    <w:rsid w:val="00724D2E"/>
    <w:rsid w:val="0072568E"/>
    <w:rsid w:val="00725F91"/>
    <w:rsid w:val="00726036"/>
    <w:rsid w:val="00726279"/>
    <w:rsid w:val="00726749"/>
    <w:rsid w:val="00726A9B"/>
    <w:rsid w:val="00727530"/>
    <w:rsid w:val="00730293"/>
    <w:rsid w:val="00731A29"/>
    <w:rsid w:val="00731DF1"/>
    <w:rsid w:val="00731E7C"/>
    <w:rsid w:val="007329EF"/>
    <w:rsid w:val="00732D81"/>
    <w:rsid w:val="0073310D"/>
    <w:rsid w:val="0073327A"/>
    <w:rsid w:val="00734EBE"/>
    <w:rsid w:val="007368AA"/>
    <w:rsid w:val="00736DD8"/>
    <w:rsid w:val="00737A43"/>
    <w:rsid w:val="0074076A"/>
    <w:rsid w:val="00741AF4"/>
    <w:rsid w:val="00741DCC"/>
    <w:rsid w:val="0074203A"/>
    <w:rsid w:val="007427B5"/>
    <w:rsid w:val="00742865"/>
    <w:rsid w:val="0074296C"/>
    <w:rsid w:val="00742C83"/>
    <w:rsid w:val="0074334F"/>
    <w:rsid w:val="0074360F"/>
    <w:rsid w:val="0074474A"/>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4359"/>
    <w:rsid w:val="00754411"/>
    <w:rsid w:val="00754BD9"/>
    <w:rsid w:val="00754E7A"/>
    <w:rsid w:val="0075540C"/>
    <w:rsid w:val="00755DB1"/>
    <w:rsid w:val="00757237"/>
    <w:rsid w:val="007574FC"/>
    <w:rsid w:val="00760321"/>
    <w:rsid w:val="00760975"/>
    <w:rsid w:val="00761FDA"/>
    <w:rsid w:val="007621FF"/>
    <w:rsid w:val="00762D31"/>
    <w:rsid w:val="007634E3"/>
    <w:rsid w:val="00764194"/>
    <w:rsid w:val="00764E73"/>
    <w:rsid w:val="00765ED3"/>
    <w:rsid w:val="00765F30"/>
    <w:rsid w:val="0076681D"/>
    <w:rsid w:val="00766A65"/>
    <w:rsid w:val="00766D2E"/>
    <w:rsid w:val="007671F5"/>
    <w:rsid w:val="0076748A"/>
    <w:rsid w:val="007676B8"/>
    <w:rsid w:val="0077017A"/>
    <w:rsid w:val="00770652"/>
    <w:rsid w:val="00770A10"/>
    <w:rsid w:val="00770D57"/>
    <w:rsid w:val="00770F77"/>
    <w:rsid w:val="00771472"/>
    <w:rsid w:val="0077175C"/>
    <w:rsid w:val="00771870"/>
    <w:rsid w:val="00771BF9"/>
    <w:rsid w:val="00772231"/>
    <w:rsid w:val="00772F8A"/>
    <w:rsid w:val="0077302D"/>
    <w:rsid w:val="0077355E"/>
    <w:rsid w:val="007739C6"/>
    <w:rsid w:val="007742DF"/>
    <w:rsid w:val="00774889"/>
    <w:rsid w:val="00774FF5"/>
    <w:rsid w:val="007750B3"/>
    <w:rsid w:val="00775F76"/>
    <w:rsid w:val="00776AEA"/>
    <w:rsid w:val="00777BA0"/>
    <w:rsid w:val="007803B0"/>
    <w:rsid w:val="007803BD"/>
    <w:rsid w:val="00780C62"/>
    <w:rsid w:val="007811DC"/>
    <w:rsid w:val="007820FA"/>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7727"/>
    <w:rsid w:val="007A029B"/>
    <w:rsid w:val="007A0BC2"/>
    <w:rsid w:val="007A1F44"/>
    <w:rsid w:val="007A23FF"/>
    <w:rsid w:val="007A295B"/>
    <w:rsid w:val="007A3424"/>
    <w:rsid w:val="007A35EF"/>
    <w:rsid w:val="007A38C8"/>
    <w:rsid w:val="007A43A2"/>
    <w:rsid w:val="007A4D04"/>
    <w:rsid w:val="007A50C4"/>
    <w:rsid w:val="007A789A"/>
    <w:rsid w:val="007A7A96"/>
    <w:rsid w:val="007A7DEB"/>
    <w:rsid w:val="007B024B"/>
    <w:rsid w:val="007B03AF"/>
    <w:rsid w:val="007B1543"/>
    <w:rsid w:val="007B1AC0"/>
    <w:rsid w:val="007B270A"/>
    <w:rsid w:val="007B2D3B"/>
    <w:rsid w:val="007B511C"/>
    <w:rsid w:val="007B52CD"/>
    <w:rsid w:val="007B66C5"/>
    <w:rsid w:val="007B69E6"/>
    <w:rsid w:val="007B7DC1"/>
    <w:rsid w:val="007B7EDB"/>
    <w:rsid w:val="007C19AD"/>
    <w:rsid w:val="007C3598"/>
    <w:rsid w:val="007C3FA8"/>
    <w:rsid w:val="007C4B1B"/>
    <w:rsid w:val="007C4ECD"/>
    <w:rsid w:val="007C6055"/>
    <w:rsid w:val="007C680F"/>
    <w:rsid w:val="007C68DA"/>
    <w:rsid w:val="007D1C9C"/>
    <w:rsid w:val="007D229A"/>
    <w:rsid w:val="007D2A45"/>
    <w:rsid w:val="007D2F44"/>
    <w:rsid w:val="007D2F4D"/>
    <w:rsid w:val="007D4178"/>
    <w:rsid w:val="007D4D33"/>
    <w:rsid w:val="007D6592"/>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5BC8"/>
    <w:rsid w:val="007F6880"/>
    <w:rsid w:val="007F76B4"/>
    <w:rsid w:val="00800013"/>
    <w:rsid w:val="008001B4"/>
    <w:rsid w:val="00800402"/>
    <w:rsid w:val="00800769"/>
    <w:rsid w:val="00800ED2"/>
    <w:rsid w:val="00802E74"/>
    <w:rsid w:val="0080307C"/>
    <w:rsid w:val="00803A7A"/>
    <w:rsid w:val="00804B92"/>
    <w:rsid w:val="00804E21"/>
    <w:rsid w:val="00805092"/>
    <w:rsid w:val="00805FEB"/>
    <w:rsid w:val="00806033"/>
    <w:rsid w:val="00806AAF"/>
    <w:rsid w:val="008070AC"/>
    <w:rsid w:val="008101FD"/>
    <w:rsid w:val="00810D8D"/>
    <w:rsid w:val="00810D95"/>
    <w:rsid w:val="00811835"/>
    <w:rsid w:val="008123D8"/>
    <w:rsid w:val="0081502D"/>
    <w:rsid w:val="0081581D"/>
    <w:rsid w:val="00816FAE"/>
    <w:rsid w:val="008172BE"/>
    <w:rsid w:val="00817B71"/>
    <w:rsid w:val="00820244"/>
    <w:rsid w:val="008221B3"/>
    <w:rsid w:val="0082248E"/>
    <w:rsid w:val="00822A5C"/>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59E0"/>
    <w:rsid w:val="008367F5"/>
    <w:rsid w:val="008376F6"/>
    <w:rsid w:val="00837D5B"/>
    <w:rsid w:val="00837D69"/>
    <w:rsid w:val="00840607"/>
    <w:rsid w:val="00841CD2"/>
    <w:rsid w:val="0084272A"/>
    <w:rsid w:val="00842757"/>
    <w:rsid w:val="00842B77"/>
    <w:rsid w:val="00842F7F"/>
    <w:rsid w:val="0084309F"/>
    <w:rsid w:val="008433CC"/>
    <w:rsid w:val="00844627"/>
    <w:rsid w:val="00844E99"/>
    <w:rsid w:val="00845C12"/>
    <w:rsid w:val="008469D9"/>
    <w:rsid w:val="00846DC0"/>
    <w:rsid w:val="008474A7"/>
    <w:rsid w:val="008506B6"/>
    <w:rsid w:val="008506C3"/>
    <w:rsid w:val="0085086E"/>
    <w:rsid w:val="00850AE0"/>
    <w:rsid w:val="0085162B"/>
    <w:rsid w:val="008524D2"/>
    <w:rsid w:val="00852E19"/>
    <w:rsid w:val="00855640"/>
    <w:rsid w:val="0085624F"/>
    <w:rsid w:val="0085634C"/>
    <w:rsid w:val="00856833"/>
    <w:rsid w:val="00856840"/>
    <w:rsid w:val="0086087C"/>
    <w:rsid w:val="00860D8E"/>
    <w:rsid w:val="00860EDF"/>
    <w:rsid w:val="008626B6"/>
    <w:rsid w:val="0086275E"/>
    <w:rsid w:val="0086305C"/>
    <w:rsid w:val="00863515"/>
    <w:rsid w:val="00864120"/>
    <w:rsid w:val="00864440"/>
    <w:rsid w:val="008648A0"/>
    <w:rsid w:val="00864D76"/>
    <w:rsid w:val="008650FC"/>
    <w:rsid w:val="008659B6"/>
    <w:rsid w:val="008668AF"/>
    <w:rsid w:val="00866EB3"/>
    <w:rsid w:val="0086701A"/>
    <w:rsid w:val="00867BD2"/>
    <w:rsid w:val="008712FD"/>
    <w:rsid w:val="008716A1"/>
    <w:rsid w:val="00872704"/>
    <w:rsid w:val="00872D3F"/>
    <w:rsid w:val="00873008"/>
    <w:rsid w:val="008733E4"/>
    <w:rsid w:val="00873B2C"/>
    <w:rsid w:val="00873E80"/>
    <w:rsid w:val="00873F15"/>
    <w:rsid w:val="00874096"/>
    <w:rsid w:val="008753D8"/>
    <w:rsid w:val="008756A4"/>
    <w:rsid w:val="00875A22"/>
    <w:rsid w:val="00875F73"/>
    <w:rsid w:val="00880078"/>
    <w:rsid w:val="0088066F"/>
    <w:rsid w:val="00880F30"/>
    <w:rsid w:val="008833E8"/>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DB"/>
    <w:rsid w:val="00895684"/>
    <w:rsid w:val="00896428"/>
    <w:rsid w:val="00896C81"/>
    <w:rsid w:val="00896D83"/>
    <w:rsid w:val="0089745F"/>
    <w:rsid w:val="008A0AB2"/>
    <w:rsid w:val="008A0CFC"/>
    <w:rsid w:val="008A12FE"/>
    <w:rsid w:val="008A130A"/>
    <w:rsid w:val="008A28B6"/>
    <w:rsid w:val="008A2BB1"/>
    <w:rsid w:val="008A3466"/>
    <w:rsid w:val="008A389F"/>
    <w:rsid w:val="008A3997"/>
    <w:rsid w:val="008A3D02"/>
    <w:rsid w:val="008A5895"/>
    <w:rsid w:val="008A5940"/>
    <w:rsid w:val="008A6EAB"/>
    <w:rsid w:val="008A73B2"/>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67C1"/>
    <w:rsid w:val="008B7B08"/>
    <w:rsid w:val="008C13F0"/>
    <w:rsid w:val="008C158F"/>
    <w:rsid w:val="008C1F26"/>
    <w:rsid w:val="008C2A3A"/>
    <w:rsid w:val="008C383F"/>
    <w:rsid w:val="008C4213"/>
    <w:rsid w:val="008C4C7E"/>
    <w:rsid w:val="008C5396"/>
    <w:rsid w:val="008C5C46"/>
    <w:rsid w:val="008C6184"/>
    <w:rsid w:val="008C785E"/>
    <w:rsid w:val="008D04D4"/>
    <w:rsid w:val="008D0AFB"/>
    <w:rsid w:val="008D1511"/>
    <w:rsid w:val="008D1C01"/>
    <w:rsid w:val="008D2498"/>
    <w:rsid w:val="008D32DF"/>
    <w:rsid w:val="008D35E9"/>
    <w:rsid w:val="008D3959"/>
    <w:rsid w:val="008D3966"/>
    <w:rsid w:val="008D3B46"/>
    <w:rsid w:val="008D4352"/>
    <w:rsid w:val="008D60BC"/>
    <w:rsid w:val="008D6D7B"/>
    <w:rsid w:val="008D7EB7"/>
    <w:rsid w:val="008E054E"/>
    <w:rsid w:val="008E09A3"/>
    <w:rsid w:val="008E0EB8"/>
    <w:rsid w:val="008E10A6"/>
    <w:rsid w:val="008E1271"/>
    <w:rsid w:val="008E2251"/>
    <w:rsid w:val="008E24B3"/>
    <w:rsid w:val="008E24CA"/>
    <w:rsid w:val="008E2F6E"/>
    <w:rsid w:val="008E38AD"/>
    <w:rsid w:val="008E3EEC"/>
    <w:rsid w:val="008E5BF2"/>
    <w:rsid w:val="008E5C81"/>
    <w:rsid w:val="008E65AA"/>
    <w:rsid w:val="008F0A38"/>
    <w:rsid w:val="008F0F84"/>
    <w:rsid w:val="008F1014"/>
    <w:rsid w:val="008F11C9"/>
    <w:rsid w:val="008F23D8"/>
    <w:rsid w:val="008F2B06"/>
    <w:rsid w:val="008F2FD5"/>
    <w:rsid w:val="008F3502"/>
    <w:rsid w:val="008F37E5"/>
    <w:rsid w:val="008F48C2"/>
    <w:rsid w:val="008F5840"/>
    <w:rsid w:val="008F5EEF"/>
    <w:rsid w:val="008F6152"/>
    <w:rsid w:val="008F66FE"/>
    <w:rsid w:val="008F72CC"/>
    <w:rsid w:val="008F72CD"/>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248A"/>
    <w:rsid w:val="009232C9"/>
    <w:rsid w:val="009235E0"/>
    <w:rsid w:val="00923608"/>
    <w:rsid w:val="009238E5"/>
    <w:rsid w:val="00923F12"/>
    <w:rsid w:val="00923FE1"/>
    <w:rsid w:val="00924E41"/>
    <w:rsid w:val="00924FF8"/>
    <w:rsid w:val="00925BA8"/>
    <w:rsid w:val="0092624B"/>
    <w:rsid w:val="00926DA7"/>
    <w:rsid w:val="00927674"/>
    <w:rsid w:val="00927F8B"/>
    <w:rsid w:val="0093078B"/>
    <w:rsid w:val="0093094D"/>
    <w:rsid w:val="009322C4"/>
    <w:rsid w:val="009328C7"/>
    <w:rsid w:val="00932E44"/>
    <w:rsid w:val="009336EC"/>
    <w:rsid w:val="00933B26"/>
    <w:rsid w:val="00933F56"/>
    <w:rsid w:val="0093445A"/>
    <w:rsid w:val="00934C13"/>
    <w:rsid w:val="00935228"/>
    <w:rsid w:val="0093525B"/>
    <w:rsid w:val="009355A2"/>
    <w:rsid w:val="00935F9E"/>
    <w:rsid w:val="0093677A"/>
    <w:rsid w:val="00936D9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60D88"/>
    <w:rsid w:val="0096259C"/>
    <w:rsid w:val="00965039"/>
    <w:rsid w:val="00965360"/>
    <w:rsid w:val="009657F1"/>
    <w:rsid w:val="009659DF"/>
    <w:rsid w:val="0096625D"/>
    <w:rsid w:val="009709F8"/>
    <w:rsid w:val="00970B61"/>
    <w:rsid w:val="00970F07"/>
    <w:rsid w:val="009725FF"/>
    <w:rsid w:val="00972929"/>
    <w:rsid w:val="00972F91"/>
    <w:rsid w:val="00973827"/>
    <w:rsid w:val="0097398B"/>
    <w:rsid w:val="009742D3"/>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1E3"/>
    <w:rsid w:val="00992A37"/>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BE4"/>
    <w:rsid w:val="009A2DF9"/>
    <w:rsid w:val="009A343F"/>
    <w:rsid w:val="009A361D"/>
    <w:rsid w:val="009A3A86"/>
    <w:rsid w:val="009A4869"/>
    <w:rsid w:val="009A6A6B"/>
    <w:rsid w:val="009B0648"/>
    <w:rsid w:val="009B1EF9"/>
    <w:rsid w:val="009B26AC"/>
    <w:rsid w:val="009B37E2"/>
    <w:rsid w:val="009B38D2"/>
    <w:rsid w:val="009B4519"/>
    <w:rsid w:val="009B4CB2"/>
    <w:rsid w:val="009B506B"/>
    <w:rsid w:val="009B531B"/>
    <w:rsid w:val="009B5602"/>
    <w:rsid w:val="009B57EF"/>
    <w:rsid w:val="009B5B85"/>
    <w:rsid w:val="009B7204"/>
    <w:rsid w:val="009C0074"/>
    <w:rsid w:val="009C0564"/>
    <w:rsid w:val="009C2685"/>
    <w:rsid w:val="009C2BC8"/>
    <w:rsid w:val="009C3220"/>
    <w:rsid w:val="009C39BC"/>
    <w:rsid w:val="009C4BC2"/>
    <w:rsid w:val="009C4D22"/>
    <w:rsid w:val="009C5FBC"/>
    <w:rsid w:val="009C7320"/>
    <w:rsid w:val="009C7EA9"/>
    <w:rsid w:val="009D0729"/>
    <w:rsid w:val="009D072B"/>
    <w:rsid w:val="009D0F66"/>
    <w:rsid w:val="009D1A06"/>
    <w:rsid w:val="009D1BA4"/>
    <w:rsid w:val="009D22E4"/>
    <w:rsid w:val="009D22F7"/>
    <w:rsid w:val="009D248D"/>
    <w:rsid w:val="009D319C"/>
    <w:rsid w:val="009D34DD"/>
    <w:rsid w:val="009D5BAB"/>
    <w:rsid w:val="009D6A0A"/>
    <w:rsid w:val="009D6AB4"/>
    <w:rsid w:val="009E0531"/>
    <w:rsid w:val="009E058F"/>
    <w:rsid w:val="009E0A9E"/>
    <w:rsid w:val="009E0B19"/>
    <w:rsid w:val="009E0BF1"/>
    <w:rsid w:val="009E10A9"/>
    <w:rsid w:val="009E19A2"/>
    <w:rsid w:val="009E3AFD"/>
    <w:rsid w:val="009E3CDD"/>
    <w:rsid w:val="009E4B16"/>
    <w:rsid w:val="009E550A"/>
    <w:rsid w:val="009E5C60"/>
    <w:rsid w:val="009E64DB"/>
    <w:rsid w:val="009E6794"/>
    <w:rsid w:val="009E7189"/>
    <w:rsid w:val="009E72F3"/>
    <w:rsid w:val="009E7E46"/>
    <w:rsid w:val="009E7FC1"/>
    <w:rsid w:val="009F01E1"/>
    <w:rsid w:val="009F0B4D"/>
    <w:rsid w:val="009F1096"/>
    <w:rsid w:val="009F1281"/>
    <w:rsid w:val="009F150E"/>
    <w:rsid w:val="009F17F7"/>
    <w:rsid w:val="009F27AD"/>
    <w:rsid w:val="009F3FB5"/>
    <w:rsid w:val="009F521F"/>
    <w:rsid w:val="009F553C"/>
    <w:rsid w:val="009F59F8"/>
    <w:rsid w:val="009F5D78"/>
    <w:rsid w:val="009F613A"/>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61"/>
    <w:rsid w:val="00A137E4"/>
    <w:rsid w:val="00A14813"/>
    <w:rsid w:val="00A1566A"/>
    <w:rsid w:val="00A165BF"/>
    <w:rsid w:val="00A16CE9"/>
    <w:rsid w:val="00A172E8"/>
    <w:rsid w:val="00A175F7"/>
    <w:rsid w:val="00A179FF"/>
    <w:rsid w:val="00A21A36"/>
    <w:rsid w:val="00A21BDF"/>
    <w:rsid w:val="00A243C3"/>
    <w:rsid w:val="00A25294"/>
    <w:rsid w:val="00A254EE"/>
    <w:rsid w:val="00A25BE7"/>
    <w:rsid w:val="00A26E24"/>
    <w:rsid w:val="00A27008"/>
    <w:rsid w:val="00A27CDF"/>
    <w:rsid w:val="00A309C6"/>
    <w:rsid w:val="00A30D13"/>
    <w:rsid w:val="00A314F9"/>
    <w:rsid w:val="00A3157B"/>
    <w:rsid w:val="00A319D0"/>
    <w:rsid w:val="00A32316"/>
    <w:rsid w:val="00A32CBD"/>
    <w:rsid w:val="00A33172"/>
    <w:rsid w:val="00A34045"/>
    <w:rsid w:val="00A3432B"/>
    <w:rsid w:val="00A346BA"/>
    <w:rsid w:val="00A348D3"/>
    <w:rsid w:val="00A34C67"/>
    <w:rsid w:val="00A34D62"/>
    <w:rsid w:val="00A35BCD"/>
    <w:rsid w:val="00A3611D"/>
    <w:rsid w:val="00A36339"/>
    <w:rsid w:val="00A366E4"/>
    <w:rsid w:val="00A434AD"/>
    <w:rsid w:val="00A4376F"/>
    <w:rsid w:val="00A44165"/>
    <w:rsid w:val="00A4549F"/>
    <w:rsid w:val="00A45B9B"/>
    <w:rsid w:val="00A462FE"/>
    <w:rsid w:val="00A47AD3"/>
    <w:rsid w:val="00A501C9"/>
    <w:rsid w:val="00A50506"/>
    <w:rsid w:val="00A52B99"/>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4942"/>
    <w:rsid w:val="00A65911"/>
    <w:rsid w:val="00A6643C"/>
    <w:rsid w:val="00A66779"/>
    <w:rsid w:val="00A66993"/>
    <w:rsid w:val="00A669F7"/>
    <w:rsid w:val="00A67544"/>
    <w:rsid w:val="00A7075B"/>
    <w:rsid w:val="00A71CE6"/>
    <w:rsid w:val="00A71D23"/>
    <w:rsid w:val="00A72AEB"/>
    <w:rsid w:val="00A7333A"/>
    <w:rsid w:val="00A73D0D"/>
    <w:rsid w:val="00A74A92"/>
    <w:rsid w:val="00A75A5E"/>
    <w:rsid w:val="00A75CC1"/>
    <w:rsid w:val="00A75E88"/>
    <w:rsid w:val="00A763E0"/>
    <w:rsid w:val="00A7794F"/>
    <w:rsid w:val="00A77A2F"/>
    <w:rsid w:val="00A801D6"/>
    <w:rsid w:val="00A8056E"/>
    <w:rsid w:val="00A82D58"/>
    <w:rsid w:val="00A8399D"/>
    <w:rsid w:val="00A83E3D"/>
    <w:rsid w:val="00A8443A"/>
    <w:rsid w:val="00A8479C"/>
    <w:rsid w:val="00A84E63"/>
    <w:rsid w:val="00A8557B"/>
    <w:rsid w:val="00A85A05"/>
    <w:rsid w:val="00A85BBF"/>
    <w:rsid w:val="00A86D63"/>
    <w:rsid w:val="00A87797"/>
    <w:rsid w:val="00A9036A"/>
    <w:rsid w:val="00A90E72"/>
    <w:rsid w:val="00A922A2"/>
    <w:rsid w:val="00A92848"/>
    <w:rsid w:val="00A9327B"/>
    <w:rsid w:val="00A933CE"/>
    <w:rsid w:val="00A93B69"/>
    <w:rsid w:val="00A9522C"/>
    <w:rsid w:val="00A963C7"/>
    <w:rsid w:val="00A97C4B"/>
    <w:rsid w:val="00AA0497"/>
    <w:rsid w:val="00AA092E"/>
    <w:rsid w:val="00AA1626"/>
    <w:rsid w:val="00AA19FC"/>
    <w:rsid w:val="00AA1C25"/>
    <w:rsid w:val="00AA2308"/>
    <w:rsid w:val="00AA2A96"/>
    <w:rsid w:val="00AA3C52"/>
    <w:rsid w:val="00AA3DB7"/>
    <w:rsid w:val="00AA45EE"/>
    <w:rsid w:val="00AA475C"/>
    <w:rsid w:val="00AA51F5"/>
    <w:rsid w:val="00AA5E3B"/>
    <w:rsid w:val="00AA68B4"/>
    <w:rsid w:val="00AA7FE6"/>
    <w:rsid w:val="00AB0543"/>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109B"/>
    <w:rsid w:val="00AC1BF0"/>
    <w:rsid w:val="00AC6206"/>
    <w:rsid w:val="00AC74DA"/>
    <w:rsid w:val="00AC7A2B"/>
    <w:rsid w:val="00AC7C25"/>
    <w:rsid w:val="00AD0A51"/>
    <w:rsid w:val="00AD0B37"/>
    <w:rsid w:val="00AD11B8"/>
    <w:rsid w:val="00AD11F7"/>
    <w:rsid w:val="00AD1DB7"/>
    <w:rsid w:val="00AD2852"/>
    <w:rsid w:val="00AD3976"/>
    <w:rsid w:val="00AD4D2A"/>
    <w:rsid w:val="00AD542F"/>
    <w:rsid w:val="00AD7305"/>
    <w:rsid w:val="00AD7AB3"/>
    <w:rsid w:val="00AD7E64"/>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D18"/>
    <w:rsid w:val="00AF25D5"/>
    <w:rsid w:val="00AF3DBB"/>
    <w:rsid w:val="00AF50A8"/>
    <w:rsid w:val="00AF5194"/>
    <w:rsid w:val="00AF53EF"/>
    <w:rsid w:val="00AF73C3"/>
    <w:rsid w:val="00AF795C"/>
    <w:rsid w:val="00B00752"/>
    <w:rsid w:val="00B01256"/>
    <w:rsid w:val="00B01830"/>
    <w:rsid w:val="00B026C1"/>
    <w:rsid w:val="00B02B9C"/>
    <w:rsid w:val="00B03045"/>
    <w:rsid w:val="00B0335E"/>
    <w:rsid w:val="00B0353B"/>
    <w:rsid w:val="00B03B7C"/>
    <w:rsid w:val="00B040B2"/>
    <w:rsid w:val="00B07711"/>
    <w:rsid w:val="00B10558"/>
    <w:rsid w:val="00B11B0B"/>
    <w:rsid w:val="00B143BD"/>
    <w:rsid w:val="00B156A9"/>
    <w:rsid w:val="00B15F83"/>
    <w:rsid w:val="00B160FF"/>
    <w:rsid w:val="00B16322"/>
    <w:rsid w:val="00B1662E"/>
    <w:rsid w:val="00B16A6F"/>
    <w:rsid w:val="00B16FC6"/>
    <w:rsid w:val="00B171E1"/>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CD"/>
    <w:rsid w:val="00B37D97"/>
    <w:rsid w:val="00B411BD"/>
    <w:rsid w:val="00B41559"/>
    <w:rsid w:val="00B418E8"/>
    <w:rsid w:val="00B42285"/>
    <w:rsid w:val="00B4274B"/>
    <w:rsid w:val="00B435B1"/>
    <w:rsid w:val="00B4367F"/>
    <w:rsid w:val="00B438BA"/>
    <w:rsid w:val="00B43DC8"/>
    <w:rsid w:val="00B44F99"/>
    <w:rsid w:val="00B457EC"/>
    <w:rsid w:val="00B45876"/>
    <w:rsid w:val="00B46A24"/>
    <w:rsid w:val="00B47292"/>
    <w:rsid w:val="00B51542"/>
    <w:rsid w:val="00B51D1D"/>
    <w:rsid w:val="00B5310E"/>
    <w:rsid w:val="00B54ACC"/>
    <w:rsid w:val="00B54DCB"/>
    <w:rsid w:val="00B55AC2"/>
    <w:rsid w:val="00B55F1C"/>
    <w:rsid w:val="00B560C9"/>
    <w:rsid w:val="00B56533"/>
    <w:rsid w:val="00B56CFC"/>
    <w:rsid w:val="00B57777"/>
    <w:rsid w:val="00B57A17"/>
    <w:rsid w:val="00B61BE2"/>
    <w:rsid w:val="00B6266F"/>
    <w:rsid w:val="00B62E0B"/>
    <w:rsid w:val="00B63C32"/>
    <w:rsid w:val="00B64434"/>
    <w:rsid w:val="00B7061F"/>
    <w:rsid w:val="00B70F8B"/>
    <w:rsid w:val="00B711CE"/>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6413"/>
    <w:rsid w:val="00B86476"/>
    <w:rsid w:val="00B86687"/>
    <w:rsid w:val="00B86A3D"/>
    <w:rsid w:val="00B87127"/>
    <w:rsid w:val="00B875C7"/>
    <w:rsid w:val="00B90D10"/>
    <w:rsid w:val="00B90FE5"/>
    <w:rsid w:val="00B919AD"/>
    <w:rsid w:val="00B91A2B"/>
    <w:rsid w:val="00B928A0"/>
    <w:rsid w:val="00B93204"/>
    <w:rsid w:val="00B936AC"/>
    <w:rsid w:val="00B94E17"/>
    <w:rsid w:val="00B957FE"/>
    <w:rsid w:val="00B95F02"/>
    <w:rsid w:val="00B96838"/>
    <w:rsid w:val="00B96BEF"/>
    <w:rsid w:val="00B96FC0"/>
    <w:rsid w:val="00B97260"/>
    <w:rsid w:val="00B97A69"/>
    <w:rsid w:val="00BA0052"/>
    <w:rsid w:val="00BA0632"/>
    <w:rsid w:val="00BA0AAA"/>
    <w:rsid w:val="00BA0DFB"/>
    <w:rsid w:val="00BA1821"/>
    <w:rsid w:val="00BA2FEF"/>
    <w:rsid w:val="00BA4BEB"/>
    <w:rsid w:val="00BA60AB"/>
    <w:rsid w:val="00BA7D0B"/>
    <w:rsid w:val="00BB1548"/>
    <w:rsid w:val="00BB171D"/>
    <w:rsid w:val="00BB1CE7"/>
    <w:rsid w:val="00BB2FD3"/>
    <w:rsid w:val="00BB2FDF"/>
    <w:rsid w:val="00BB2FFF"/>
    <w:rsid w:val="00BB3010"/>
    <w:rsid w:val="00BB577C"/>
    <w:rsid w:val="00BB58A3"/>
    <w:rsid w:val="00BB5FCB"/>
    <w:rsid w:val="00BB604B"/>
    <w:rsid w:val="00BB70AB"/>
    <w:rsid w:val="00BC00EC"/>
    <w:rsid w:val="00BC08C5"/>
    <w:rsid w:val="00BC103C"/>
    <w:rsid w:val="00BC12FB"/>
    <w:rsid w:val="00BC1835"/>
    <w:rsid w:val="00BC1C3C"/>
    <w:rsid w:val="00BC307F"/>
    <w:rsid w:val="00BC3159"/>
    <w:rsid w:val="00BC3257"/>
    <w:rsid w:val="00BC39DB"/>
    <w:rsid w:val="00BC3A32"/>
    <w:rsid w:val="00BC46EF"/>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C4D"/>
    <w:rsid w:val="00BE7F6A"/>
    <w:rsid w:val="00BF0274"/>
    <w:rsid w:val="00BF08C4"/>
    <w:rsid w:val="00BF0BAF"/>
    <w:rsid w:val="00BF0FF4"/>
    <w:rsid w:val="00BF1695"/>
    <w:rsid w:val="00BF19CE"/>
    <w:rsid w:val="00BF2B6F"/>
    <w:rsid w:val="00BF351A"/>
    <w:rsid w:val="00BF3914"/>
    <w:rsid w:val="00BF3C5B"/>
    <w:rsid w:val="00BF43A0"/>
    <w:rsid w:val="00BF49B1"/>
    <w:rsid w:val="00BF5552"/>
    <w:rsid w:val="00BF6CCB"/>
    <w:rsid w:val="00BF73F2"/>
    <w:rsid w:val="00C004AB"/>
    <w:rsid w:val="00C01671"/>
    <w:rsid w:val="00C02419"/>
    <w:rsid w:val="00C0272F"/>
    <w:rsid w:val="00C02766"/>
    <w:rsid w:val="00C031C1"/>
    <w:rsid w:val="00C03EE8"/>
    <w:rsid w:val="00C044CE"/>
    <w:rsid w:val="00C04D25"/>
    <w:rsid w:val="00C05BEC"/>
    <w:rsid w:val="00C06E7D"/>
    <w:rsid w:val="00C1112B"/>
    <w:rsid w:val="00C1139C"/>
    <w:rsid w:val="00C11A88"/>
    <w:rsid w:val="00C12012"/>
    <w:rsid w:val="00C12874"/>
    <w:rsid w:val="00C12BC1"/>
    <w:rsid w:val="00C12D70"/>
    <w:rsid w:val="00C13BDA"/>
    <w:rsid w:val="00C13FFD"/>
    <w:rsid w:val="00C14632"/>
    <w:rsid w:val="00C16511"/>
    <w:rsid w:val="00C168C0"/>
    <w:rsid w:val="00C16C30"/>
    <w:rsid w:val="00C170A9"/>
    <w:rsid w:val="00C17D53"/>
    <w:rsid w:val="00C20A00"/>
    <w:rsid w:val="00C21673"/>
    <w:rsid w:val="00C2174C"/>
    <w:rsid w:val="00C21C7A"/>
    <w:rsid w:val="00C22A94"/>
    <w:rsid w:val="00C23130"/>
    <w:rsid w:val="00C255A5"/>
    <w:rsid w:val="00C2584B"/>
    <w:rsid w:val="00C25942"/>
    <w:rsid w:val="00C25DD9"/>
    <w:rsid w:val="00C262A3"/>
    <w:rsid w:val="00C2663F"/>
    <w:rsid w:val="00C26DB8"/>
    <w:rsid w:val="00C32318"/>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54E0"/>
    <w:rsid w:val="00C66B83"/>
    <w:rsid w:val="00C673F9"/>
    <w:rsid w:val="00C67DD3"/>
    <w:rsid w:val="00C67EAB"/>
    <w:rsid w:val="00C705B6"/>
    <w:rsid w:val="00C70DFF"/>
    <w:rsid w:val="00C739A3"/>
    <w:rsid w:val="00C744B4"/>
    <w:rsid w:val="00C747FB"/>
    <w:rsid w:val="00C75979"/>
    <w:rsid w:val="00C75A6B"/>
    <w:rsid w:val="00C763B6"/>
    <w:rsid w:val="00C7644F"/>
    <w:rsid w:val="00C768F6"/>
    <w:rsid w:val="00C77791"/>
    <w:rsid w:val="00C80073"/>
    <w:rsid w:val="00C80DEA"/>
    <w:rsid w:val="00C81F57"/>
    <w:rsid w:val="00C832DC"/>
    <w:rsid w:val="00C8377F"/>
    <w:rsid w:val="00C854DC"/>
    <w:rsid w:val="00C8646D"/>
    <w:rsid w:val="00C86C14"/>
    <w:rsid w:val="00C901A2"/>
    <w:rsid w:val="00C91DE3"/>
    <w:rsid w:val="00C92C7F"/>
    <w:rsid w:val="00C9369D"/>
    <w:rsid w:val="00C944FA"/>
    <w:rsid w:val="00C948B2"/>
    <w:rsid w:val="00C95854"/>
    <w:rsid w:val="00C95AFF"/>
    <w:rsid w:val="00C95EFF"/>
    <w:rsid w:val="00C96E6F"/>
    <w:rsid w:val="00C96F3C"/>
    <w:rsid w:val="00C97280"/>
    <w:rsid w:val="00C97872"/>
    <w:rsid w:val="00C97C4B"/>
    <w:rsid w:val="00CA00B9"/>
    <w:rsid w:val="00CA0532"/>
    <w:rsid w:val="00CA2241"/>
    <w:rsid w:val="00CA3CDD"/>
    <w:rsid w:val="00CA403B"/>
    <w:rsid w:val="00CA505A"/>
    <w:rsid w:val="00CA59DD"/>
    <w:rsid w:val="00CA64FC"/>
    <w:rsid w:val="00CB008E"/>
    <w:rsid w:val="00CB01FA"/>
    <w:rsid w:val="00CB068C"/>
    <w:rsid w:val="00CB0737"/>
    <w:rsid w:val="00CB097A"/>
    <w:rsid w:val="00CB0ADA"/>
    <w:rsid w:val="00CB165A"/>
    <w:rsid w:val="00CB26EC"/>
    <w:rsid w:val="00CB2D2A"/>
    <w:rsid w:val="00CB2D85"/>
    <w:rsid w:val="00CB3632"/>
    <w:rsid w:val="00CB5B1E"/>
    <w:rsid w:val="00CB5D3F"/>
    <w:rsid w:val="00CB643E"/>
    <w:rsid w:val="00CB6D6B"/>
    <w:rsid w:val="00CB787A"/>
    <w:rsid w:val="00CB7E04"/>
    <w:rsid w:val="00CC0482"/>
    <w:rsid w:val="00CC0C4A"/>
    <w:rsid w:val="00CC0D9A"/>
    <w:rsid w:val="00CC17F0"/>
    <w:rsid w:val="00CC1853"/>
    <w:rsid w:val="00CC1A46"/>
    <w:rsid w:val="00CC1AB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5512"/>
    <w:rsid w:val="00CD6E3D"/>
    <w:rsid w:val="00CD71AB"/>
    <w:rsid w:val="00CE0109"/>
    <w:rsid w:val="00CE1FC5"/>
    <w:rsid w:val="00CE24C5"/>
    <w:rsid w:val="00CE3875"/>
    <w:rsid w:val="00CE3914"/>
    <w:rsid w:val="00CE3DB9"/>
    <w:rsid w:val="00CE46E5"/>
    <w:rsid w:val="00CE485A"/>
    <w:rsid w:val="00CE48F5"/>
    <w:rsid w:val="00CE5279"/>
    <w:rsid w:val="00CE5A78"/>
    <w:rsid w:val="00CE70C0"/>
    <w:rsid w:val="00CE71D9"/>
    <w:rsid w:val="00CE7571"/>
    <w:rsid w:val="00CE78AE"/>
    <w:rsid w:val="00CE7E62"/>
    <w:rsid w:val="00CF195E"/>
    <w:rsid w:val="00CF19DA"/>
    <w:rsid w:val="00CF1C7F"/>
    <w:rsid w:val="00CF1CC0"/>
    <w:rsid w:val="00CF24F8"/>
    <w:rsid w:val="00CF2653"/>
    <w:rsid w:val="00CF4247"/>
    <w:rsid w:val="00CF5263"/>
    <w:rsid w:val="00CF551D"/>
    <w:rsid w:val="00CF5EB2"/>
    <w:rsid w:val="00CF60B5"/>
    <w:rsid w:val="00D001A7"/>
    <w:rsid w:val="00D004FA"/>
    <w:rsid w:val="00D01743"/>
    <w:rsid w:val="00D01AA3"/>
    <w:rsid w:val="00D01B21"/>
    <w:rsid w:val="00D01E2F"/>
    <w:rsid w:val="00D01EF2"/>
    <w:rsid w:val="00D03102"/>
    <w:rsid w:val="00D0334B"/>
    <w:rsid w:val="00D03727"/>
    <w:rsid w:val="00D0378A"/>
    <w:rsid w:val="00D05132"/>
    <w:rsid w:val="00D05EA9"/>
    <w:rsid w:val="00D071F8"/>
    <w:rsid w:val="00D07252"/>
    <w:rsid w:val="00D074F4"/>
    <w:rsid w:val="00D07CE1"/>
    <w:rsid w:val="00D07D14"/>
    <w:rsid w:val="00D1026A"/>
    <w:rsid w:val="00D1066D"/>
    <w:rsid w:val="00D107CF"/>
    <w:rsid w:val="00D11B0B"/>
    <w:rsid w:val="00D11D05"/>
    <w:rsid w:val="00D12293"/>
    <w:rsid w:val="00D13AB3"/>
    <w:rsid w:val="00D14236"/>
    <w:rsid w:val="00D14553"/>
    <w:rsid w:val="00D14DB1"/>
    <w:rsid w:val="00D15F43"/>
    <w:rsid w:val="00D16E87"/>
    <w:rsid w:val="00D20B8B"/>
    <w:rsid w:val="00D2162C"/>
    <w:rsid w:val="00D21778"/>
    <w:rsid w:val="00D21A3C"/>
    <w:rsid w:val="00D22378"/>
    <w:rsid w:val="00D233F1"/>
    <w:rsid w:val="00D249FF"/>
    <w:rsid w:val="00D253DC"/>
    <w:rsid w:val="00D25515"/>
    <w:rsid w:val="00D256F8"/>
    <w:rsid w:val="00D2685C"/>
    <w:rsid w:val="00D26A3B"/>
    <w:rsid w:val="00D302FD"/>
    <w:rsid w:val="00D3038A"/>
    <w:rsid w:val="00D30585"/>
    <w:rsid w:val="00D3098D"/>
    <w:rsid w:val="00D311B2"/>
    <w:rsid w:val="00D318CC"/>
    <w:rsid w:val="00D31A02"/>
    <w:rsid w:val="00D3208D"/>
    <w:rsid w:val="00D331C4"/>
    <w:rsid w:val="00D3323C"/>
    <w:rsid w:val="00D33456"/>
    <w:rsid w:val="00D3396F"/>
    <w:rsid w:val="00D33D4D"/>
    <w:rsid w:val="00D34150"/>
    <w:rsid w:val="00D34A0B"/>
    <w:rsid w:val="00D36234"/>
    <w:rsid w:val="00D36371"/>
    <w:rsid w:val="00D377C8"/>
    <w:rsid w:val="00D40816"/>
    <w:rsid w:val="00D437D8"/>
    <w:rsid w:val="00D44994"/>
    <w:rsid w:val="00D44B88"/>
    <w:rsid w:val="00D45DF3"/>
    <w:rsid w:val="00D46174"/>
    <w:rsid w:val="00D46610"/>
    <w:rsid w:val="00D47DD0"/>
    <w:rsid w:val="00D50183"/>
    <w:rsid w:val="00D51D12"/>
    <w:rsid w:val="00D5362B"/>
    <w:rsid w:val="00D55072"/>
    <w:rsid w:val="00D551B5"/>
    <w:rsid w:val="00D558C7"/>
    <w:rsid w:val="00D56DB2"/>
    <w:rsid w:val="00D5747F"/>
    <w:rsid w:val="00D57495"/>
    <w:rsid w:val="00D574FA"/>
    <w:rsid w:val="00D5795B"/>
    <w:rsid w:val="00D60079"/>
    <w:rsid w:val="00D606A2"/>
    <w:rsid w:val="00D60C8D"/>
    <w:rsid w:val="00D61374"/>
    <w:rsid w:val="00D6168A"/>
    <w:rsid w:val="00D616A5"/>
    <w:rsid w:val="00D61736"/>
    <w:rsid w:val="00D61E5E"/>
    <w:rsid w:val="00D61FF0"/>
    <w:rsid w:val="00D6211D"/>
    <w:rsid w:val="00D62C97"/>
    <w:rsid w:val="00D63517"/>
    <w:rsid w:val="00D63B75"/>
    <w:rsid w:val="00D659B1"/>
    <w:rsid w:val="00D66E18"/>
    <w:rsid w:val="00D6734D"/>
    <w:rsid w:val="00D6785A"/>
    <w:rsid w:val="00D679CF"/>
    <w:rsid w:val="00D679D3"/>
    <w:rsid w:val="00D70E31"/>
    <w:rsid w:val="00D712C2"/>
    <w:rsid w:val="00D7356F"/>
    <w:rsid w:val="00D73587"/>
    <w:rsid w:val="00D73EBB"/>
    <w:rsid w:val="00D74EE1"/>
    <w:rsid w:val="00D751FB"/>
    <w:rsid w:val="00D754D6"/>
    <w:rsid w:val="00D761AA"/>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6E2"/>
    <w:rsid w:val="00D95104"/>
    <w:rsid w:val="00D95600"/>
    <w:rsid w:val="00D9683C"/>
    <w:rsid w:val="00D97884"/>
    <w:rsid w:val="00DA0894"/>
    <w:rsid w:val="00DA0A7F"/>
    <w:rsid w:val="00DA1C31"/>
    <w:rsid w:val="00DA20BC"/>
    <w:rsid w:val="00DA2191"/>
    <w:rsid w:val="00DA22FB"/>
    <w:rsid w:val="00DA2ED7"/>
    <w:rsid w:val="00DA3BD8"/>
    <w:rsid w:val="00DA3E7A"/>
    <w:rsid w:val="00DA430C"/>
    <w:rsid w:val="00DA5AFD"/>
    <w:rsid w:val="00DA615D"/>
    <w:rsid w:val="00DA6598"/>
    <w:rsid w:val="00DA6A65"/>
    <w:rsid w:val="00DA6C0F"/>
    <w:rsid w:val="00DA702F"/>
    <w:rsid w:val="00DA7F8A"/>
    <w:rsid w:val="00DB0176"/>
    <w:rsid w:val="00DB0404"/>
    <w:rsid w:val="00DB0803"/>
    <w:rsid w:val="00DB11F8"/>
    <w:rsid w:val="00DB1316"/>
    <w:rsid w:val="00DB18F8"/>
    <w:rsid w:val="00DB1D79"/>
    <w:rsid w:val="00DB1F2A"/>
    <w:rsid w:val="00DB209C"/>
    <w:rsid w:val="00DB2788"/>
    <w:rsid w:val="00DB297F"/>
    <w:rsid w:val="00DB3153"/>
    <w:rsid w:val="00DB317A"/>
    <w:rsid w:val="00DB3B82"/>
    <w:rsid w:val="00DB485D"/>
    <w:rsid w:val="00DB771B"/>
    <w:rsid w:val="00DC01FB"/>
    <w:rsid w:val="00DC0D35"/>
    <w:rsid w:val="00DC1327"/>
    <w:rsid w:val="00DC1350"/>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729"/>
    <w:rsid w:val="00DD3EF5"/>
    <w:rsid w:val="00DD53FA"/>
    <w:rsid w:val="00DD5F42"/>
    <w:rsid w:val="00DD617B"/>
    <w:rsid w:val="00DD6E11"/>
    <w:rsid w:val="00DD7EE2"/>
    <w:rsid w:val="00DE08F5"/>
    <w:rsid w:val="00DE0E59"/>
    <w:rsid w:val="00DE0F6C"/>
    <w:rsid w:val="00DE1724"/>
    <w:rsid w:val="00DE219B"/>
    <w:rsid w:val="00DE4DF4"/>
    <w:rsid w:val="00DE52E3"/>
    <w:rsid w:val="00DE5349"/>
    <w:rsid w:val="00DE5D60"/>
    <w:rsid w:val="00DE7C00"/>
    <w:rsid w:val="00DF03E9"/>
    <w:rsid w:val="00DF03ED"/>
    <w:rsid w:val="00DF04EE"/>
    <w:rsid w:val="00DF0A1D"/>
    <w:rsid w:val="00DF0BF4"/>
    <w:rsid w:val="00DF179D"/>
    <w:rsid w:val="00DF1E9C"/>
    <w:rsid w:val="00DF21A6"/>
    <w:rsid w:val="00DF2614"/>
    <w:rsid w:val="00DF4572"/>
    <w:rsid w:val="00DF4658"/>
    <w:rsid w:val="00DF6C8B"/>
    <w:rsid w:val="00DF6F17"/>
    <w:rsid w:val="00DF787A"/>
    <w:rsid w:val="00DF78FA"/>
    <w:rsid w:val="00E002F1"/>
    <w:rsid w:val="00E0082C"/>
    <w:rsid w:val="00E00967"/>
    <w:rsid w:val="00E011A0"/>
    <w:rsid w:val="00E01DAA"/>
    <w:rsid w:val="00E021C7"/>
    <w:rsid w:val="00E023E5"/>
    <w:rsid w:val="00E02432"/>
    <w:rsid w:val="00E03406"/>
    <w:rsid w:val="00E04022"/>
    <w:rsid w:val="00E07187"/>
    <w:rsid w:val="00E0728F"/>
    <w:rsid w:val="00E0755C"/>
    <w:rsid w:val="00E07DB8"/>
    <w:rsid w:val="00E10F41"/>
    <w:rsid w:val="00E11C46"/>
    <w:rsid w:val="00E11FC0"/>
    <w:rsid w:val="00E14A7E"/>
    <w:rsid w:val="00E151E1"/>
    <w:rsid w:val="00E17619"/>
    <w:rsid w:val="00E17805"/>
    <w:rsid w:val="00E178C9"/>
    <w:rsid w:val="00E20368"/>
    <w:rsid w:val="00E20F79"/>
    <w:rsid w:val="00E21278"/>
    <w:rsid w:val="00E2253F"/>
    <w:rsid w:val="00E22CCD"/>
    <w:rsid w:val="00E23A11"/>
    <w:rsid w:val="00E23D35"/>
    <w:rsid w:val="00E23FB7"/>
    <w:rsid w:val="00E24A27"/>
    <w:rsid w:val="00E25F89"/>
    <w:rsid w:val="00E30E76"/>
    <w:rsid w:val="00E32D62"/>
    <w:rsid w:val="00E339DC"/>
    <w:rsid w:val="00E33E15"/>
    <w:rsid w:val="00E3474B"/>
    <w:rsid w:val="00E361B8"/>
    <w:rsid w:val="00E36A1B"/>
    <w:rsid w:val="00E3743D"/>
    <w:rsid w:val="00E40938"/>
    <w:rsid w:val="00E429ED"/>
    <w:rsid w:val="00E43C80"/>
    <w:rsid w:val="00E43F37"/>
    <w:rsid w:val="00E44FF2"/>
    <w:rsid w:val="00E44FF9"/>
    <w:rsid w:val="00E450ED"/>
    <w:rsid w:val="00E454BD"/>
    <w:rsid w:val="00E461AD"/>
    <w:rsid w:val="00E471AF"/>
    <w:rsid w:val="00E4791B"/>
    <w:rsid w:val="00E47E31"/>
    <w:rsid w:val="00E50AC6"/>
    <w:rsid w:val="00E51DDD"/>
    <w:rsid w:val="00E51FDD"/>
    <w:rsid w:val="00E52435"/>
    <w:rsid w:val="00E52A50"/>
    <w:rsid w:val="00E53122"/>
    <w:rsid w:val="00E5351B"/>
    <w:rsid w:val="00E53FA9"/>
    <w:rsid w:val="00E540F3"/>
    <w:rsid w:val="00E5414C"/>
    <w:rsid w:val="00E547B3"/>
    <w:rsid w:val="00E5733D"/>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BC7"/>
    <w:rsid w:val="00E70FBC"/>
    <w:rsid w:val="00E71B48"/>
    <w:rsid w:val="00E71EBC"/>
    <w:rsid w:val="00E72200"/>
    <w:rsid w:val="00E72C01"/>
    <w:rsid w:val="00E72EBA"/>
    <w:rsid w:val="00E741AC"/>
    <w:rsid w:val="00E75174"/>
    <w:rsid w:val="00E75EBA"/>
    <w:rsid w:val="00E763B4"/>
    <w:rsid w:val="00E77848"/>
    <w:rsid w:val="00E80514"/>
    <w:rsid w:val="00E80E5B"/>
    <w:rsid w:val="00E816C5"/>
    <w:rsid w:val="00E81CE0"/>
    <w:rsid w:val="00E81E7C"/>
    <w:rsid w:val="00E8224D"/>
    <w:rsid w:val="00E82D29"/>
    <w:rsid w:val="00E84C09"/>
    <w:rsid w:val="00E8519F"/>
    <w:rsid w:val="00E85CC3"/>
    <w:rsid w:val="00E85FA2"/>
    <w:rsid w:val="00E860BE"/>
    <w:rsid w:val="00E8644A"/>
    <w:rsid w:val="00E87CD4"/>
    <w:rsid w:val="00E90244"/>
    <w:rsid w:val="00E90279"/>
    <w:rsid w:val="00E90635"/>
    <w:rsid w:val="00E909A1"/>
    <w:rsid w:val="00E90BFF"/>
    <w:rsid w:val="00E91F04"/>
    <w:rsid w:val="00E91F35"/>
    <w:rsid w:val="00E92066"/>
    <w:rsid w:val="00E920BC"/>
    <w:rsid w:val="00E92782"/>
    <w:rsid w:val="00E95677"/>
    <w:rsid w:val="00E95BA6"/>
    <w:rsid w:val="00E96065"/>
    <w:rsid w:val="00E97648"/>
    <w:rsid w:val="00E97C68"/>
    <w:rsid w:val="00EA0401"/>
    <w:rsid w:val="00EA0E4A"/>
    <w:rsid w:val="00EA1A54"/>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7FCF"/>
    <w:rsid w:val="00EB0023"/>
    <w:rsid w:val="00EB0CA3"/>
    <w:rsid w:val="00EB104F"/>
    <w:rsid w:val="00EB1B27"/>
    <w:rsid w:val="00EB1DA8"/>
    <w:rsid w:val="00EB4CFF"/>
    <w:rsid w:val="00EB5476"/>
    <w:rsid w:val="00EB6860"/>
    <w:rsid w:val="00EB70B0"/>
    <w:rsid w:val="00EB7633"/>
    <w:rsid w:val="00EB7736"/>
    <w:rsid w:val="00EC0EA3"/>
    <w:rsid w:val="00EC2342"/>
    <w:rsid w:val="00EC2E2D"/>
    <w:rsid w:val="00EC462B"/>
    <w:rsid w:val="00EC4723"/>
    <w:rsid w:val="00EC4EBC"/>
    <w:rsid w:val="00EC55BD"/>
    <w:rsid w:val="00EC56E0"/>
    <w:rsid w:val="00EC5810"/>
    <w:rsid w:val="00EC6057"/>
    <w:rsid w:val="00EC65A1"/>
    <w:rsid w:val="00EC6847"/>
    <w:rsid w:val="00EC7DB6"/>
    <w:rsid w:val="00EC7E24"/>
    <w:rsid w:val="00ED162F"/>
    <w:rsid w:val="00ED2E52"/>
    <w:rsid w:val="00ED3024"/>
    <w:rsid w:val="00ED338D"/>
    <w:rsid w:val="00ED4E0E"/>
    <w:rsid w:val="00ED5FE4"/>
    <w:rsid w:val="00ED6FB4"/>
    <w:rsid w:val="00ED71C5"/>
    <w:rsid w:val="00EE0055"/>
    <w:rsid w:val="00EE0C50"/>
    <w:rsid w:val="00EE16FA"/>
    <w:rsid w:val="00EE3C42"/>
    <w:rsid w:val="00EE3D0A"/>
    <w:rsid w:val="00EE3D4F"/>
    <w:rsid w:val="00EE4D2A"/>
    <w:rsid w:val="00EE534D"/>
    <w:rsid w:val="00EE5560"/>
    <w:rsid w:val="00EE6D8E"/>
    <w:rsid w:val="00EE6F1E"/>
    <w:rsid w:val="00EF0348"/>
    <w:rsid w:val="00EF1F38"/>
    <w:rsid w:val="00EF1F9C"/>
    <w:rsid w:val="00EF2AD9"/>
    <w:rsid w:val="00EF3228"/>
    <w:rsid w:val="00EF340B"/>
    <w:rsid w:val="00EF4366"/>
    <w:rsid w:val="00EF4CD6"/>
    <w:rsid w:val="00EF55A0"/>
    <w:rsid w:val="00EF61C1"/>
    <w:rsid w:val="00EF63D1"/>
    <w:rsid w:val="00EF6513"/>
    <w:rsid w:val="00EF6683"/>
    <w:rsid w:val="00EF67AA"/>
    <w:rsid w:val="00EF7002"/>
    <w:rsid w:val="00EF769B"/>
    <w:rsid w:val="00F027BA"/>
    <w:rsid w:val="00F0280F"/>
    <w:rsid w:val="00F02AAB"/>
    <w:rsid w:val="00F02B36"/>
    <w:rsid w:val="00F03E79"/>
    <w:rsid w:val="00F05D45"/>
    <w:rsid w:val="00F0628D"/>
    <w:rsid w:val="00F06651"/>
    <w:rsid w:val="00F07DE6"/>
    <w:rsid w:val="00F1056C"/>
    <w:rsid w:val="00F107F1"/>
    <w:rsid w:val="00F10FC1"/>
    <w:rsid w:val="00F112FD"/>
    <w:rsid w:val="00F133A1"/>
    <w:rsid w:val="00F13ECD"/>
    <w:rsid w:val="00F147FD"/>
    <w:rsid w:val="00F155CE"/>
    <w:rsid w:val="00F173A2"/>
    <w:rsid w:val="00F17B6D"/>
    <w:rsid w:val="00F17EAE"/>
    <w:rsid w:val="00F20DC7"/>
    <w:rsid w:val="00F218D4"/>
    <w:rsid w:val="00F2250A"/>
    <w:rsid w:val="00F22E06"/>
    <w:rsid w:val="00F22FA1"/>
    <w:rsid w:val="00F24788"/>
    <w:rsid w:val="00F25E97"/>
    <w:rsid w:val="00F2640F"/>
    <w:rsid w:val="00F27C34"/>
    <w:rsid w:val="00F27E46"/>
    <w:rsid w:val="00F301C2"/>
    <w:rsid w:val="00F302E1"/>
    <w:rsid w:val="00F31391"/>
    <w:rsid w:val="00F31B22"/>
    <w:rsid w:val="00F31B49"/>
    <w:rsid w:val="00F32F56"/>
    <w:rsid w:val="00F33D4F"/>
    <w:rsid w:val="00F3497E"/>
    <w:rsid w:val="00F34CD6"/>
    <w:rsid w:val="00F35873"/>
    <w:rsid w:val="00F35920"/>
    <w:rsid w:val="00F366A5"/>
    <w:rsid w:val="00F36C5F"/>
    <w:rsid w:val="00F37259"/>
    <w:rsid w:val="00F373C4"/>
    <w:rsid w:val="00F37986"/>
    <w:rsid w:val="00F405A4"/>
    <w:rsid w:val="00F41D1F"/>
    <w:rsid w:val="00F41F05"/>
    <w:rsid w:val="00F433BD"/>
    <w:rsid w:val="00F438FA"/>
    <w:rsid w:val="00F44EC5"/>
    <w:rsid w:val="00F47498"/>
    <w:rsid w:val="00F47C80"/>
    <w:rsid w:val="00F50BAF"/>
    <w:rsid w:val="00F512B2"/>
    <w:rsid w:val="00F5283D"/>
    <w:rsid w:val="00F52ABA"/>
    <w:rsid w:val="00F52BC7"/>
    <w:rsid w:val="00F53BF4"/>
    <w:rsid w:val="00F54266"/>
    <w:rsid w:val="00F54B2E"/>
    <w:rsid w:val="00F55043"/>
    <w:rsid w:val="00F55275"/>
    <w:rsid w:val="00F5675F"/>
    <w:rsid w:val="00F56DCF"/>
    <w:rsid w:val="00F57034"/>
    <w:rsid w:val="00F571B0"/>
    <w:rsid w:val="00F573DC"/>
    <w:rsid w:val="00F600FD"/>
    <w:rsid w:val="00F60BE9"/>
    <w:rsid w:val="00F61F71"/>
    <w:rsid w:val="00F61FD8"/>
    <w:rsid w:val="00F62169"/>
    <w:rsid w:val="00F62A41"/>
    <w:rsid w:val="00F62DBF"/>
    <w:rsid w:val="00F63601"/>
    <w:rsid w:val="00F63642"/>
    <w:rsid w:val="00F641FC"/>
    <w:rsid w:val="00F647F7"/>
    <w:rsid w:val="00F6583C"/>
    <w:rsid w:val="00F6589A"/>
    <w:rsid w:val="00F6783E"/>
    <w:rsid w:val="00F70DBE"/>
    <w:rsid w:val="00F71124"/>
    <w:rsid w:val="00F71888"/>
    <w:rsid w:val="00F719CD"/>
    <w:rsid w:val="00F71BB8"/>
    <w:rsid w:val="00F71EC0"/>
    <w:rsid w:val="00F72584"/>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9DD"/>
    <w:rsid w:val="00F93D72"/>
    <w:rsid w:val="00F93E65"/>
    <w:rsid w:val="00F94000"/>
    <w:rsid w:val="00F94070"/>
    <w:rsid w:val="00F950B5"/>
    <w:rsid w:val="00F9513F"/>
    <w:rsid w:val="00F97908"/>
    <w:rsid w:val="00F97AD4"/>
    <w:rsid w:val="00F97B43"/>
    <w:rsid w:val="00FA07F8"/>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3CF0"/>
    <w:rsid w:val="00FB4338"/>
    <w:rsid w:val="00FB43B1"/>
    <w:rsid w:val="00FB477E"/>
    <w:rsid w:val="00FB4C9C"/>
    <w:rsid w:val="00FB6165"/>
    <w:rsid w:val="00FB648B"/>
    <w:rsid w:val="00FC0003"/>
    <w:rsid w:val="00FC0150"/>
    <w:rsid w:val="00FC03AB"/>
    <w:rsid w:val="00FC0FEF"/>
    <w:rsid w:val="00FC2EAA"/>
    <w:rsid w:val="00FC39A4"/>
    <w:rsid w:val="00FC4729"/>
    <w:rsid w:val="00FC4A8C"/>
    <w:rsid w:val="00FC53DB"/>
    <w:rsid w:val="00FC5FC2"/>
    <w:rsid w:val="00FC6177"/>
    <w:rsid w:val="00FC63D1"/>
    <w:rsid w:val="00FC7528"/>
    <w:rsid w:val="00FC75F2"/>
    <w:rsid w:val="00FD00AE"/>
    <w:rsid w:val="00FD0572"/>
    <w:rsid w:val="00FD1480"/>
    <w:rsid w:val="00FD1A97"/>
    <w:rsid w:val="00FD2D7B"/>
    <w:rsid w:val="00FD37F6"/>
    <w:rsid w:val="00FD4589"/>
    <w:rsid w:val="00FD473E"/>
    <w:rsid w:val="00FD4B26"/>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rules v:ext="edit">
        <o:r id="V:Rule63" type="connector" idref="#_x0000_s1287"/>
        <o:r id="V:Rule64" type="connector" idref="#_x0000_s1248"/>
        <o:r id="V:Rule65" type="connector" idref="#_x0000_s1237"/>
        <o:r id="V:Rule66" type="connector" idref="#_x0000_s1223"/>
        <o:r id="V:Rule67" type="connector" idref="#_x0000_s1270"/>
        <o:r id="V:Rule68" type="connector" idref="#_x0000_s1232"/>
        <o:r id="V:Rule69" type="connector" idref="#_x0000_s1273"/>
        <o:r id="V:Rule70" type="connector" idref="#_x0000_s1196"/>
        <o:r id="V:Rule71" type="connector" idref="#_x0000_s1275"/>
        <o:r id="V:Rule72" type="connector" idref="#_x0000_s1258"/>
        <o:r id="V:Rule73" type="connector" idref="#_x0000_s1230"/>
        <o:r id="V:Rule74" type="connector" idref="#_x0000_s1222"/>
        <o:r id="V:Rule75" type="connector" idref="#_x0000_s1208"/>
        <o:r id="V:Rule76" type="connector" idref="#_x0000_s1251"/>
        <o:r id="V:Rule77" type="connector" idref="#_x0000_s1276"/>
        <o:r id="V:Rule78" type="connector" idref="#_x0000_s1271"/>
        <o:r id="V:Rule79" type="connector" idref="#_x0000_s1252"/>
        <o:r id="V:Rule80" type="connector" idref="#_x0000_s1277"/>
        <o:r id="V:Rule81" type="connector" idref="#_x0000_s1266"/>
        <o:r id="V:Rule82" type="connector" idref="#_x0000_s1220"/>
        <o:r id="V:Rule83" type="connector" idref="#_x0000_s1203"/>
        <o:r id="V:Rule84" type="connector" idref="#_x0000_s1231"/>
        <o:r id="V:Rule85" type="connector" idref="#_x0000_s1249"/>
        <o:r id="V:Rule86" type="connector" idref="#_x0000_s1272"/>
        <o:r id="V:Rule87" type="connector" idref="#_x0000_s1245"/>
        <o:r id="V:Rule88" type="connector" idref="#_x0000_s1200"/>
        <o:r id="V:Rule89" type="connector" idref="#_x0000_s1225"/>
        <o:r id="V:Rule90" type="connector" idref="#_x0000_s1269"/>
        <o:r id="V:Rule91" type="connector" idref="#_x0000_s1214"/>
        <o:r id="V:Rule92" type="connector" idref="#_x0000_s1268"/>
        <o:r id="V:Rule93" type="connector" idref="#_x0000_s1219"/>
        <o:r id="V:Rule94" type="connector" idref="#_x0000_s1218"/>
        <o:r id="V:Rule95" type="connector" idref="#_x0000_s1190"/>
        <o:r id="V:Rule96" type="connector" idref="#_x0000_s1247"/>
        <o:r id="V:Rule97" type="connector" idref="#_x0000_s1198"/>
        <o:r id="V:Rule98" type="connector" idref="#_x0000_s1205"/>
        <o:r id="V:Rule99" type="connector" idref="#_x0000_s1250"/>
        <o:r id="V:Rule100" type="connector" idref="#_x0000_s1206"/>
        <o:r id="V:Rule101" type="connector" idref="#_x0000_s1226"/>
        <o:r id="V:Rule102" type="connector" idref="#_x0000_s1224"/>
        <o:r id="V:Rule103" type="connector" idref="#_x0000_s1267"/>
        <o:r id="V:Rule104" type="connector" idref="#_x0000_s1254"/>
        <o:r id="V:Rule105" type="connector" idref="#_x0000_s1253"/>
        <o:r id="V:Rule106" type="connector" idref="#_x0000_s1221"/>
        <o:r id="V:Rule107" type="connector" idref="#_x0000_s1290"/>
        <o:r id="V:Rule108" type="connector" idref="#_x0000_s1199"/>
        <o:r id="V:Rule109" type="connector" idref="#_x0000_s1278"/>
        <o:r id="V:Rule110" type="connector" idref="#_x0000_s1256"/>
        <o:r id="V:Rule111" type="connector" idref="#_x0000_s1207"/>
        <o:r id="V:Rule112" type="connector" idref="#_x0000_s1284"/>
        <o:r id="V:Rule113" type="connector" idref="#_x0000_s1246"/>
        <o:r id="V:Rule114" type="connector" idref="#_x0000_s1197"/>
        <o:r id="V:Rule115" type="connector" idref="#_x0000_s1201"/>
        <o:r id="V:Rule116" type="connector" idref="#_x0000_s1229"/>
        <o:r id="V:Rule117" type="connector" idref="#_x0000_s1204"/>
        <o:r id="V:Rule118" type="connector" idref="#_x0000_s1215"/>
        <o:r id="V:Rule119" type="connector" idref="#_x0000_s1255"/>
        <o:r id="V:Rule120" type="connector" idref="#_x0000_s1217"/>
        <o:r id="V:Rule121" type="connector" idref="#_x0000_s1244"/>
        <o:r id="V:Rule122" type="connector" idref="#_x0000_s1274"/>
        <o:r id="V:Rule123" type="connector" idref="#_x0000_s1216"/>
        <o:r id="V:Rule124" type="connector" idref="#_x0000_s12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94306-1F58-4056-8A5B-797613FD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3390</Words>
  <Characters>18819</Characters>
  <Application>Microsoft Office Word</Application>
  <DocSecurity>0</DocSecurity>
  <Lines>298</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vip</cp:lastModifiedBy>
  <cp:revision>14</cp:revision>
  <cp:lastPrinted>2007-06-18T09:08:00Z</cp:lastPrinted>
  <dcterms:created xsi:type="dcterms:W3CDTF">2016-08-12T16:02:00Z</dcterms:created>
  <dcterms:modified xsi:type="dcterms:W3CDTF">2016-08-12T22:04:00Z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(3)JfgVidZlqBNEBcMXKx59F1zukDXMh0hTgX8DOTbX3Brm1N+p4dJ+4AU1s0XJ5SFwAK7wzUfk_x000d_
BQo+f6gByxHIZbLHR8G6ktXu3SHGnogQFEowd8qpqfAeSQ8072mxrJcJQ0W6tMMZF/nbcNY7_x000d_
2O/PqS2NSy8kM3MoWQDKJYKQxV/COAFcyA09ibTZwXCG86aElbhYfigxAcRDjA83jcNsH7bL_x000d_
GNQjrobnpI7SokmPYM</vt:lpwstr>
  </property>
  <property fmtid="{D5CDD505-2E9C-101B-9397-08002B2CF9AE}" pid="13" name="_2015_ms_pID_725343_00">
    <vt:lpwstr>_2015_ms_pID_725343</vt:lpwstr>
  </property>
  <property fmtid="{D5CDD505-2E9C-101B-9397-08002B2CF9AE}" pid="14" name="_2015_ms_pID_7253431">
    <vt:lpwstr>NLENRX/R+y10gQw5oMpsLpqtr69eE6v5NYy7s4TXVTUPSZIoDoWmy+_x000d_
Gd88T4nnvmI//oX3/viSIocw89PRFw90kA2p2+BfVGB30oSthEgdTnpjA2loaeHgJcnls24K_x000d_
KA5qB1OIcBJX0C/tQ5skSy69CZBf5XZ3vX9NLgaHv3TwEYM+OGhyH0InozuW7XSsa7iHbeX6_x000d_
thy8voPAi/LjpEY1/hT9I/qy1PXlkhhdnv/x</vt:lpwstr>
  </property>
  <property fmtid="{D5CDD505-2E9C-101B-9397-08002B2CF9AE}" pid="15" name="_2015_ms_pID_7253431_00">
    <vt:lpwstr>_2015_ms_pID_7253431</vt:lpwstr>
  </property>
  <property fmtid="{D5CDD505-2E9C-101B-9397-08002B2CF9AE}" pid="16" name="_2015_ms_pID_7253432">
    <vt:lpwstr>1fcRhtP/Th8LCS72cUhJabK7+R9eQ4BpZito_x000d_
DRfRfigjD8xPILW947H74nxp/tvH+32oPV227ZsEgyGX9oJuhJk=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1471017626</vt:lpwstr>
  </property>
</Properties>
</file>