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06C" w:rsidRPr="00821C4D" w:rsidRDefault="005D2035" w:rsidP="00465C79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>
        <w:rPr>
          <w:rFonts w:ascii="Arial" w:hAnsi="Arial" w:cs="Arial"/>
          <w:b/>
        </w:rPr>
        <w:t>3GPP TSG-RAN WG1</w:t>
      </w:r>
      <w:r w:rsidRPr="003D2895">
        <w:rPr>
          <w:rFonts w:ascii="Arial" w:hAnsi="Arial" w:cs="Arial"/>
          <w:b/>
        </w:rPr>
        <w:t xml:space="preserve"> #</w:t>
      </w:r>
      <w:r w:rsidR="00B11ADD">
        <w:rPr>
          <w:rFonts w:ascii="Arial" w:hAnsi="Arial" w:cs="Arial" w:hint="eastAsia"/>
          <w:b/>
          <w:lang w:eastAsia="ja-JP"/>
        </w:rPr>
        <w:t>8</w:t>
      </w:r>
      <w:r w:rsidR="00734648">
        <w:rPr>
          <w:rFonts w:ascii="Arial" w:hAnsi="Arial" w:cs="Arial" w:hint="eastAsia"/>
          <w:b/>
          <w:lang w:eastAsia="ja-JP"/>
        </w:rPr>
        <w:t>6</w:t>
      </w:r>
      <w:r w:rsidR="00B11ADD">
        <w:rPr>
          <w:rFonts w:ascii="Arial" w:hAnsi="Arial" w:cs="Arial" w:hint="eastAsia"/>
          <w:b/>
          <w:lang w:eastAsia="ja-JP"/>
        </w:rPr>
        <w:tab/>
      </w:r>
      <w:r w:rsidR="0027406C" w:rsidRPr="000664E2">
        <w:rPr>
          <w:rFonts w:eastAsia="ＭＳ 明朝"/>
          <w:b/>
          <w:lang w:val="en-US"/>
        </w:rPr>
        <w:t xml:space="preserve">                </w:t>
      </w:r>
      <w:r w:rsidR="0027406C" w:rsidRPr="000664E2">
        <w:rPr>
          <w:rFonts w:eastAsia="SimSun"/>
          <w:b/>
          <w:lang w:val="en-US" w:eastAsia="zh-CN"/>
        </w:rPr>
        <w:t xml:space="preserve"> </w:t>
      </w:r>
      <w:r w:rsidR="0027406C" w:rsidRPr="000664E2">
        <w:rPr>
          <w:rFonts w:eastAsia="ＭＳ 明朝"/>
          <w:b/>
          <w:lang w:val="en-US" w:eastAsia="ja-JP"/>
        </w:rPr>
        <w:t xml:space="preserve">        </w:t>
      </w:r>
      <w:r w:rsidR="0027406C" w:rsidRPr="000664E2">
        <w:rPr>
          <w:rFonts w:eastAsia="SimSun"/>
          <w:b/>
          <w:lang w:val="en-US" w:eastAsia="zh-CN"/>
        </w:rPr>
        <w:t xml:space="preserve">   </w:t>
      </w:r>
      <w:r w:rsidR="00632902" w:rsidRPr="000664E2">
        <w:rPr>
          <w:rFonts w:eastAsiaTheme="minorEastAsia"/>
          <w:b/>
          <w:lang w:val="en-US" w:eastAsia="ja-JP"/>
        </w:rPr>
        <w:t xml:space="preserve">　　</w:t>
      </w:r>
      <w:r w:rsidR="000664E2">
        <w:rPr>
          <w:rFonts w:eastAsiaTheme="minorEastAsia" w:hint="eastAsia"/>
          <w:b/>
          <w:lang w:val="en-US" w:eastAsia="ja-JP"/>
        </w:rPr>
        <w:tab/>
        <w:t xml:space="preserve">                              </w:t>
      </w:r>
      <w:r w:rsidR="00724DE8">
        <w:rPr>
          <w:rFonts w:eastAsiaTheme="minorEastAsia" w:hint="eastAsia"/>
          <w:b/>
          <w:lang w:val="en-US" w:eastAsia="ja-JP"/>
        </w:rPr>
        <w:t xml:space="preserve">     </w:t>
      </w:r>
      <w:r w:rsidR="00807491" w:rsidRPr="00807491">
        <w:rPr>
          <w:rFonts w:asciiTheme="majorHAnsi" w:eastAsiaTheme="minorEastAsia" w:hAnsiTheme="majorHAnsi" w:cstheme="majorHAnsi"/>
          <w:b/>
          <w:lang w:val="en-US" w:eastAsia="ja-JP"/>
        </w:rPr>
        <w:t>R1-166938</w:t>
      </w:r>
    </w:p>
    <w:p w:rsidR="001F3086" w:rsidRPr="00055E47" w:rsidRDefault="00EF2769" w:rsidP="00465C79">
      <w:pPr>
        <w:spacing w:line="276" w:lineRule="auto"/>
        <w:rPr>
          <w:rFonts w:asciiTheme="majorHAnsi" w:eastAsia="ＭＳ 明朝" w:hAnsiTheme="majorHAnsi" w:cstheme="majorHAnsi"/>
          <w:b/>
          <w:bCs/>
          <w:sz w:val="28"/>
          <w:lang w:val="en-US" w:eastAsia="ja-JP"/>
        </w:rPr>
      </w:pPr>
      <w:r w:rsidRPr="00A67BBA">
        <w:rPr>
          <w:rFonts w:ascii="Arial" w:eastAsiaTheme="minorEastAsia" w:hAnsi="Arial"/>
          <w:b/>
          <w:lang w:eastAsia="ja-JP"/>
        </w:rPr>
        <w:t>Göteborg</w:t>
      </w:r>
      <w:r w:rsidR="005D2035">
        <w:rPr>
          <w:rFonts w:ascii="Arial" w:eastAsia="SimSun" w:hAnsi="Arial"/>
          <w:b/>
          <w:lang w:eastAsia="zh-CN"/>
        </w:rPr>
        <w:t>,</w:t>
      </w:r>
      <w:r w:rsidR="00734648">
        <w:rPr>
          <w:rFonts w:ascii="Arial" w:eastAsiaTheme="minorEastAsia" w:hAnsi="Arial" w:hint="eastAsia"/>
          <w:b/>
          <w:lang w:eastAsia="ja-JP"/>
        </w:rPr>
        <w:t xml:space="preserve"> Sweden,</w:t>
      </w:r>
      <w:r w:rsidR="005D2035" w:rsidRPr="00477343">
        <w:rPr>
          <w:rFonts w:ascii="Arial" w:hAnsi="Arial"/>
          <w:b/>
          <w:lang w:val="pt-BR" w:eastAsia="ja-JP"/>
        </w:rPr>
        <w:t xml:space="preserve"> </w:t>
      </w:r>
      <w:r w:rsidR="00734648">
        <w:rPr>
          <w:rFonts w:ascii="Arial" w:hAnsi="Arial" w:hint="eastAsia"/>
          <w:b/>
          <w:lang w:eastAsia="ja-JP"/>
        </w:rPr>
        <w:t>22</w:t>
      </w:r>
      <w:r w:rsidR="005D2035" w:rsidRPr="00477343">
        <w:rPr>
          <w:rFonts w:ascii="Arial" w:hAnsi="Arial"/>
          <w:b/>
          <w:lang w:eastAsia="ja-JP"/>
        </w:rPr>
        <w:t xml:space="preserve"> </w:t>
      </w:r>
      <w:r w:rsidR="005D2035" w:rsidRPr="00477343">
        <w:rPr>
          <w:rFonts w:ascii="Arial" w:eastAsia="SimSun" w:hAnsi="Arial"/>
          <w:b/>
          <w:lang w:eastAsia="zh-CN"/>
        </w:rPr>
        <w:t xml:space="preserve">– </w:t>
      </w:r>
      <w:r w:rsidR="005941EF">
        <w:rPr>
          <w:rFonts w:ascii="Arial" w:eastAsiaTheme="minorEastAsia" w:hAnsi="Arial" w:hint="eastAsia"/>
          <w:b/>
          <w:lang w:eastAsia="ja-JP"/>
        </w:rPr>
        <w:t>2</w:t>
      </w:r>
      <w:r w:rsidR="00734648">
        <w:rPr>
          <w:rFonts w:ascii="Arial" w:eastAsiaTheme="minorEastAsia" w:hAnsi="Arial" w:hint="eastAsia"/>
          <w:b/>
          <w:lang w:eastAsia="ja-JP"/>
        </w:rPr>
        <w:t>6</w:t>
      </w:r>
      <w:r w:rsidR="005D2035" w:rsidRPr="00477343">
        <w:rPr>
          <w:rFonts w:ascii="Arial" w:hAnsi="Arial"/>
          <w:b/>
          <w:lang w:eastAsia="ja-JP"/>
        </w:rPr>
        <w:t xml:space="preserve"> </w:t>
      </w:r>
      <w:r w:rsidR="000C01A4">
        <w:rPr>
          <w:rFonts w:ascii="Arial" w:eastAsiaTheme="minorEastAsia" w:hAnsi="Arial" w:hint="eastAsia"/>
          <w:b/>
          <w:lang w:eastAsia="ja-JP"/>
        </w:rPr>
        <w:t>Aug</w:t>
      </w:r>
      <w:r w:rsidR="00734648">
        <w:rPr>
          <w:rFonts w:ascii="Arial" w:eastAsiaTheme="minorEastAsia" w:hAnsi="Arial" w:hint="eastAsia"/>
          <w:b/>
          <w:lang w:eastAsia="ja-JP"/>
        </w:rPr>
        <w:t>.</w:t>
      </w:r>
      <w:r w:rsidR="005D2035">
        <w:rPr>
          <w:rFonts w:ascii="Arial" w:hAnsi="Arial"/>
          <w:b/>
          <w:lang w:eastAsia="ja-JP"/>
        </w:rPr>
        <w:t>, 2016</w:t>
      </w:r>
    </w:p>
    <w:p w:rsidR="00DD4444" w:rsidRPr="00055E47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</w:rPr>
      </w:pPr>
    </w:p>
    <w:p w:rsidR="00DD4444" w:rsidRPr="00055E47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495BBB"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F571A7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8C7DE7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>High speed</w:t>
      </w:r>
      <w:r w:rsidR="00D84B40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 train</w:t>
      </w:r>
      <w:r w:rsidR="008C7DE7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 scenario</w:t>
      </w:r>
      <w:r w:rsidR="006619BC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 </w:t>
      </w:r>
      <w:r w:rsidR="008C7DE7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at 30GHz: </w:t>
      </w:r>
      <w:r w:rsidR="00E03C77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link level </w:t>
      </w:r>
      <w:r w:rsidR="008C7DE7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>evaluation results</w:t>
      </w:r>
      <w:r w:rsidR="00075ECB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 for RRH and relay</w:t>
      </w:r>
    </w:p>
    <w:p w:rsidR="00DD4444" w:rsidRPr="008C2740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EC79F3" w:rsidRPr="00EC79F3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8.1.3.1 Numerology</w:t>
      </w:r>
    </w:p>
    <w:p w:rsidR="00DD4444" w:rsidRPr="00055E47" w:rsidRDefault="00DD4444" w:rsidP="00465C79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 w:rsidR="00B11ADD"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357F61" w:rsidRDefault="00DD4444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324558" w:rsidRPr="001F6AB5" w:rsidRDefault="0085152C" w:rsidP="00BE5375">
      <w:pPr>
        <w:spacing w:after="120"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In RAN1 #8</w:t>
      </w:r>
      <w:r w:rsidR="00734648">
        <w:rPr>
          <w:rFonts w:asciiTheme="majorHAnsi" w:hAnsiTheme="majorHAnsi" w:cstheme="majorHAnsi" w:hint="eastAsia"/>
          <w:lang w:val="en-US" w:eastAsia="ja-JP"/>
        </w:rPr>
        <w:t>5</w:t>
      </w:r>
      <w:r w:rsidR="00A11D18">
        <w:rPr>
          <w:rFonts w:asciiTheme="majorHAnsi" w:hAnsiTheme="majorHAnsi" w:cstheme="majorHAnsi" w:hint="eastAsia"/>
          <w:lang w:val="en-US" w:eastAsia="ja-JP"/>
        </w:rPr>
        <w:t xml:space="preserve"> and email discussion </w:t>
      </w:r>
      <w:r w:rsidR="00515FE1">
        <w:rPr>
          <w:rFonts w:asciiTheme="majorHAnsi" w:hAnsiTheme="majorHAnsi" w:cstheme="majorHAnsi" w:hint="eastAsia"/>
          <w:lang w:val="en-US" w:eastAsia="ja-JP"/>
        </w:rPr>
        <w:t>[85-1</w:t>
      </w:r>
      <w:r w:rsidR="0090708D">
        <w:rPr>
          <w:rFonts w:asciiTheme="majorHAnsi" w:hAnsiTheme="majorHAnsi" w:cstheme="majorHAnsi" w:hint="eastAsia"/>
          <w:lang w:val="en-US" w:eastAsia="ja-JP"/>
        </w:rPr>
        <w:t>4</w:t>
      </w:r>
      <w:r w:rsidR="00515FE1">
        <w:rPr>
          <w:rFonts w:asciiTheme="majorHAnsi" w:hAnsiTheme="majorHAnsi" w:cstheme="majorHAnsi" w:hint="eastAsia"/>
          <w:lang w:val="en-US" w:eastAsia="ja-JP"/>
        </w:rPr>
        <w:t>]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A11D18">
        <w:rPr>
          <w:rFonts w:asciiTheme="majorHAnsi" w:hAnsiTheme="majorHAnsi" w:cstheme="majorHAnsi" w:hint="eastAsia"/>
          <w:lang w:val="en-US" w:eastAsia="ja-JP"/>
        </w:rPr>
        <w:t xml:space="preserve">evaluation assumptions for high speed scenario </w:t>
      </w:r>
      <w:r w:rsidR="00C231E2">
        <w:rPr>
          <w:rFonts w:asciiTheme="majorHAnsi" w:hAnsiTheme="majorHAnsi" w:cstheme="majorHAnsi" w:hint="eastAsia"/>
          <w:lang w:val="en-US" w:eastAsia="ja-JP"/>
        </w:rPr>
        <w:t xml:space="preserve">at around 30GHz </w:t>
      </w:r>
      <w:r w:rsidR="00A11D18">
        <w:rPr>
          <w:rFonts w:asciiTheme="majorHAnsi" w:hAnsiTheme="majorHAnsi" w:cstheme="majorHAnsi" w:hint="eastAsia"/>
          <w:lang w:val="en-US" w:eastAsia="ja-JP"/>
        </w:rPr>
        <w:t>were agreed</w:t>
      </w:r>
      <w:r w:rsidR="00A413DA">
        <w:rPr>
          <w:rFonts w:asciiTheme="majorHAnsi" w:hAnsiTheme="majorHAnsi" w:cstheme="majorHAnsi" w:hint="eastAsia"/>
          <w:lang w:val="en-US" w:eastAsia="ja-JP"/>
        </w:rPr>
        <w:t xml:space="preserve"> [</w:t>
      </w:r>
      <w:r w:rsidR="00A413DA">
        <w:rPr>
          <w:rFonts w:asciiTheme="majorHAnsi" w:hAnsiTheme="majorHAnsi" w:cstheme="majorHAnsi"/>
          <w:lang w:val="en-US" w:eastAsia="ja-JP"/>
        </w:rPr>
        <w:fldChar w:fldCharType="begin"/>
      </w:r>
      <w:r w:rsidR="00A413DA">
        <w:rPr>
          <w:rFonts w:asciiTheme="majorHAnsi" w:hAnsiTheme="majorHAnsi" w:cstheme="majorHAnsi"/>
          <w:lang w:val="en-US" w:eastAsia="ja-JP"/>
        </w:rPr>
        <w:instrText xml:space="preserve"> </w:instrText>
      </w:r>
      <w:r w:rsidR="00A413DA">
        <w:rPr>
          <w:rFonts w:asciiTheme="majorHAnsi" w:hAnsiTheme="majorHAnsi" w:cstheme="majorHAnsi" w:hint="eastAsia"/>
          <w:lang w:val="en-US" w:eastAsia="ja-JP"/>
        </w:rPr>
        <w:instrText>REF ChairmansNote \h</w:instrText>
      </w:r>
      <w:r w:rsidR="00A413DA">
        <w:rPr>
          <w:rFonts w:asciiTheme="majorHAnsi" w:hAnsiTheme="majorHAnsi" w:cstheme="majorHAnsi"/>
          <w:lang w:val="en-US" w:eastAsia="ja-JP"/>
        </w:rPr>
        <w:instrText xml:space="preserve"> </w:instrText>
      </w:r>
      <w:r w:rsidR="00BE5375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A413DA">
        <w:rPr>
          <w:rFonts w:asciiTheme="majorHAnsi" w:hAnsiTheme="majorHAnsi" w:cstheme="majorHAnsi"/>
          <w:lang w:val="en-US" w:eastAsia="ja-JP"/>
        </w:rPr>
      </w:r>
      <w:r w:rsidR="00A413DA">
        <w:rPr>
          <w:rFonts w:asciiTheme="majorHAnsi" w:hAnsiTheme="majorHAnsi" w:cstheme="majorHAnsi"/>
          <w:lang w:val="en-US" w:eastAsia="ja-JP"/>
        </w:rPr>
        <w:fldChar w:fldCharType="separate"/>
      </w:r>
      <w:r w:rsidR="009A3E0D">
        <w:rPr>
          <w:rFonts w:asciiTheme="majorHAnsi" w:hAnsiTheme="majorHAnsi" w:cstheme="majorHAnsi"/>
          <w:noProof/>
        </w:rPr>
        <w:t>1</w:t>
      </w:r>
      <w:r w:rsidR="00A413DA">
        <w:rPr>
          <w:rFonts w:asciiTheme="majorHAnsi" w:hAnsiTheme="majorHAnsi" w:cstheme="majorHAnsi"/>
          <w:lang w:val="en-US" w:eastAsia="ja-JP"/>
        </w:rPr>
        <w:fldChar w:fldCharType="end"/>
      </w:r>
      <w:r w:rsidR="00A413DA">
        <w:rPr>
          <w:rFonts w:asciiTheme="majorHAnsi" w:hAnsiTheme="majorHAnsi" w:cstheme="majorHAnsi" w:hint="eastAsia"/>
          <w:lang w:val="en-US" w:eastAsia="ja-JP"/>
        </w:rPr>
        <w:t>]</w:t>
      </w:r>
      <w:r w:rsidR="00A11D18"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436A8B">
        <w:rPr>
          <w:rFonts w:asciiTheme="majorHAnsi" w:hAnsiTheme="majorHAnsi" w:cstheme="majorHAnsi" w:hint="eastAsia"/>
          <w:lang w:val="en-US" w:eastAsia="ja-JP"/>
        </w:rPr>
        <w:t xml:space="preserve">In this contribution, </w:t>
      </w:r>
      <w:r w:rsidR="006607E5">
        <w:rPr>
          <w:rFonts w:asciiTheme="majorHAnsi" w:hAnsiTheme="majorHAnsi" w:cstheme="majorHAnsi" w:hint="eastAsia"/>
          <w:lang w:val="en-US" w:eastAsia="ja-JP"/>
        </w:rPr>
        <w:t xml:space="preserve">link level </w:t>
      </w:r>
      <w:r w:rsidR="006607E5">
        <w:rPr>
          <w:rFonts w:asciiTheme="majorHAnsi" w:hAnsiTheme="majorHAnsi" w:cstheme="majorHAnsi"/>
          <w:lang w:val="en-US" w:eastAsia="ja-JP"/>
        </w:rPr>
        <w:t>simulation</w:t>
      </w:r>
      <w:r w:rsidR="006607E5">
        <w:rPr>
          <w:rFonts w:asciiTheme="majorHAnsi" w:hAnsiTheme="majorHAnsi" w:cstheme="majorHAnsi" w:hint="eastAsia"/>
          <w:lang w:val="en-US" w:eastAsia="ja-JP"/>
        </w:rPr>
        <w:t>s are conducted to analyze</w:t>
      </w:r>
      <w:r w:rsidR="00CF1EAA">
        <w:rPr>
          <w:rFonts w:asciiTheme="majorHAnsi" w:hAnsiTheme="majorHAnsi" w:cstheme="majorHAnsi" w:hint="eastAsia"/>
          <w:lang w:val="en-US" w:eastAsia="ja-JP"/>
        </w:rPr>
        <w:t xml:space="preserve"> tolerance of</w:t>
      </w:r>
      <w:r w:rsidR="00D24C57">
        <w:rPr>
          <w:rFonts w:asciiTheme="majorHAnsi" w:hAnsiTheme="majorHAnsi" w:cstheme="majorHAnsi" w:hint="eastAsia"/>
          <w:lang w:val="en-US" w:eastAsia="ja-JP"/>
        </w:rPr>
        <w:t xml:space="preserve"> carrier separation of</w:t>
      </w:r>
      <w:r w:rsidR="00131834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D24C57">
        <w:rPr>
          <w:rFonts w:asciiTheme="majorHAnsi" w:hAnsiTheme="majorHAnsi" w:cstheme="majorHAnsi" w:hint="eastAsia"/>
          <w:lang w:val="en-US" w:eastAsia="ja-JP"/>
        </w:rPr>
        <w:t>60kHz</w:t>
      </w:r>
      <w:r w:rsidR="00CF1EAA">
        <w:rPr>
          <w:rFonts w:asciiTheme="majorHAnsi" w:hAnsiTheme="majorHAnsi" w:cstheme="majorHAnsi" w:hint="eastAsia"/>
          <w:lang w:val="en-US" w:eastAsia="ja-JP"/>
        </w:rPr>
        <w:t xml:space="preserve"> in the high speed train scenario at 30GHz.</w:t>
      </w:r>
    </w:p>
    <w:p w:rsidR="00324558" w:rsidRPr="00055E47" w:rsidRDefault="00BB1B28" w:rsidP="00BE5375">
      <w:pPr>
        <w:pStyle w:val="1"/>
        <w:spacing w:line="276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 w:hint="eastAsia"/>
          <w:lang w:val="en-US"/>
        </w:rPr>
        <w:t>High speed scenario: simulation assumption</w:t>
      </w:r>
    </w:p>
    <w:p w:rsidR="00011645" w:rsidRDefault="00011645" w:rsidP="00694194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011645" w:rsidRPr="00DC3A9B" w:rsidRDefault="00135083" w:rsidP="00011645">
      <w:pPr>
        <w:keepNext/>
        <w:jc w:val="center"/>
        <w:rPr>
          <w:rFonts w:asciiTheme="majorHAnsi" w:hAnsiTheme="majorHAnsi" w:cstheme="majorHAnsi"/>
        </w:rPr>
      </w:pPr>
      <w:r>
        <w:rPr>
          <w:noProof/>
          <w:sz w:val="20"/>
          <w:lang w:val="en-US" w:eastAsia="ja-JP"/>
        </w:rPr>
        <w:drawing>
          <wp:inline distT="0" distB="0" distL="0" distR="0" wp14:anchorId="293135FC" wp14:editId="5FF0D265">
            <wp:extent cx="5355771" cy="1789501"/>
            <wp:effectExtent l="0" t="0" r="0" b="0"/>
            <wp:docPr id="239" name="図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002" cy="1793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645" w:rsidRPr="00DC3A9B" w:rsidRDefault="00011645" w:rsidP="00011645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0" w:name="_Ref458440710"/>
      <w:r w:rsidRPr="00DC3A9B">
        <w:rPr>
          <w:rFonts w:asciiTheme="majorHAnsi" w:hAnsiTheme="majorHAnsi" w:cstheme="majorHAnsi"/>
        </w:rPr>
        <w:t xml:space="preserve">Figure </w:t>
      </w:r>
      <w:r w:rsidRPr="00DC3A9B">
        <w:rPr>
          <w:rFonts w:asciiTheme="majorHAnsi" w:hAnsiTheme="majorHAnsi" w:cstheme="majorHAnsi"/>
        </w:rPr>
        <w:fldChar w:fldCharType="begin"/>
      </w:r>
      <w:r w:rsidRPr="00DC3A9B">
        <w:rPr>
          <w:rFonts w:asciiTheme="majorHAnsi" w:hAnsiTheme="majorHAnsi" w:cstheme="majorHAnsi"/>
        </w:rPr>
        <w:instrText xml:space="preserve"> SEQ Figure \* ARABIC </w:instrText>
      </w:r>
      <w:r w:rsidRPr="00DC3A9B">
        <w:rPr>
          <w:rFonts w:asciiTheme="majorHAnsi" w:hAnsiTheme="majorHAnsi" w:cstheme="majorHAnsi"/>
        </w:rPr>
        <w:fldChar w:fldCharType="separate"/>
      </w:r>
      <w:r w:rsidR="009A3E0D">
        <w:rPr>
          <w:rFonts w:asciiTheme="majorHAnsi" w:hAnsiTheme="majorHAnsi" w:cstheme="majorHAnsi"/>
          <w:noProof/>
        </w:rPr>
        <w:t>1</w:t>
      </w:r>
      <w:r w:rsidRPr="00DC3A9B">
        <w:rPr>
          <w:rFonts w:asciiTheme="majorHAnsi" w:hAnsiTheme="majorHAnsi" w:cstheme="majorHAnsi"/>
        </w:rPr>
        <w:fldChar w:fldCharType="end"/>
      </w:r>
      <w:bookmarkEnd w:id="0"/>
      <w:r w:rsidRPr="00DC3A9B">
        <w:rPr>
          <w:rFonts w:asciiTheme="majorHAnsi" w:hAnsiTheme="majorHAnsi" w:cstheme="majorHAnsi"/>
          <w:lang w:eastAsia="ja-JP"/>
        </w:rPr>
        <w:t xml:space="preserve"> : </w:t>
      </w:r>
      <w:r w:rsidR="00135083">
        <w:rPr>
          <w:rFonts w:asciiTheme="majorHAnsi" w:hAnsiTheme="majorHAnsi" w:cstheme="majorHAnsi" w:hint="eastAsia"/>
          <w:lang w:eastAsia="ja-JP"/>
        </w:rPr>
        <w:t>Top</w:t>
      </w:r>
      <w:r w:rsidRPr="00DC3A9B">
        <w:rPr>
          <w:rFonts w:asciiTheme="majorHAnsi" w:hAnsiTheme="majorHAnsi" w:cstheme="majorHAnsi"/>
          <w:lang w:eastAsia="ja-JP"/>
        </w:rPr>
        <w:t xml:space="preserve"> view of the RRH, train and relay station</w:t>
      </w:r>
    </w:p>
    <w:p w:rsidR="00011645" w:rsidRPr="00011645" w:rsidRDefault="00011645" w:rsidP="00694194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A73B7B" w:rsidRDefault="00011645" w:rsidP="00C347D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In this contribution, the link between RRH and relay station</w:t>
      </w:r>
      <w:r w:rsidR="00906789">
        <w:rPr>
          <w:rFonts w:asciiTheme="majorHAnsi" w:hAnsiTheme="majorHAnsi" w:cstheme="majorHAnsi" w:hint="eastAsia"/>
          <w:lang w:val="en-US" w:eastAsia="ja-JP"/>
        </w:rPr>
        <w:t xml:space="preserve">, as illustrated in </w:t>
      </w:r>
      <w:r w:rsidR="00906789">
        <w:rPr>
          <w:rFonts w:asciiTheme="majorHAnsi" w:hAnsiTheme="majorHAnsi" w:cstheme="majorHAnsi"/>
          <w:lang w:val="en-US" w:eastAsia="ja-JP"/>
        </w:rPr>
        <w:fldChar w:fldCharType="begin"/>
      </w:r>
      <w:r w:rsidR="0090678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906789">
        <w:rPr>
          <w:rFonts w:asciiTheme="majorHAnsi" w:hAnsiTheme="majorHAnsi" w:cstheme="majorHAnsi" w:hint="eastAsia"/>
          <w:lang w:val="en-US" w:eastAsia="ja-JP"/>
        </w:rPr>
        <w:instrText>REF _Ref458440710 \h</w:instrText>
      </w:r>
      <w:r w:rsidR="0090678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906789">
        <w:rPr>
          <w:rFonts w:asciiTheme="majorHAnsi" w:hAnsiTheme="majorHAnsi" w:cstheme="majorHAnsi"/>
          <w:lang w:val="en-US" w:eastAsia="ja-JP"/>
        </w:rPr>
      </w:r>
      <w:r w:rsidR="00906789">
        <w:rPr>
          <w:rFonts w:asciiTheme="majorHAnsi" w:hAnsiTheme="majorHAnsi" w:cstheme="majorHAnsi"/>
          <w:lang w:val="en-US" w:eastAsia="ja-JP"/>
        </w:rPr>
        <w:fldChar w:fldCharType="separate"/>
      </w:r>
      <w:r w:rsidR="009A3E0D" w:rsidRPr="00DC3A9B">
        <w:rPr>
          <w:rFonts w:asciiTheme="majorHAnsi" w:hAnsiTheme="majorHAnsi" w:cstheme="majorHAnsi"/>
        </w:rPr>
        <w:t xml:space="preserve">Figure </w:t>
      </w:r>
      <w:r w:rsidR="009A3E0D">
        <w:rPr>
          <w:rFonts w:asciiTheme="majorHAnsi" w:hAnsiTheme="majorHAnsi" w:cstheme="majorHAnsi"/>
          <w:noProof/>
        </w:rPr>
        <w:t>1</w:t>
      </w:r>
      <w:r w:rsidR="00906789">
        <w:rPr>
          <w:rFonts w:asciiTheme="majorHAnsi" w:hAnsiTheme="majorHAnsi" w:cstheme="majorHAnsi"/>
          <w:lang w:val="en-US" w:eastAsia="ja-JP"/>
        </w:rPr>
        <w:fldChar w:fldCharType="end"/>
      </w:r>
      <w:r w:rsidR="00906789">
        <w:rPr>
          <w:rFonts w:asciiTheme="majorHAnsi" w:hAnsiTheme="majorHAnsi" w:cstheme="majorHAnsi" w:hint="eastAsia"/>
          <w:lang w:val="en-US" w:eastAsia="ja-JP"/>
        </w:rPr>
        <w:t>,</w:t>
      </w:r>
      <w:r>
        <w:rPr>
          <w:rFonts w:asciiTheme="majorHAnsi" w:hAnsiTheme="majorHAnsi" w:cstheme="majorHAnsi" w:hint="eastAsia"/>
          <w:lang w:val="en-US" w:eastAsia="ja-JP"/>
        </w:rPr>
        <w:t xml:space="preserve"> is evaluated. </w:t>
      </w:r>
      <w:r w:rsidR="00201586">
        <w:rPr>
          <w:rFonts w:asciiTheme="majorHAnsi" w:hAnsiTheme="majorHAnsi" w:cstheme="majorHAnsi" w:hint="eastAsia"/>
          <w:lang w:val="en-US" w:eastAsia="ja-JP"/>
        </w:rPr>
        <w:t xml:space="preserve"> The simulation parameters used in the evaluation is summarized in </w:t>
      </w:r>
      <w:r w:rsidR="00201586">
        <w:rPr>
          <w:rFonts w:asciiTheme="majorHAnsi" w:hAnsiTheme="majorHAnsi" w:cstheme="majorHAnsi"/>
          <w:lang w:val="en-US" w:eastAsia="ja-JP"/>
        </w:rPr>
        <w:fldChar w:fldCharType="begin"/>
      </w:r>
      <w:r w:rsidR="00201586">
        <w:rPr>
          <w:rFonts w:asciiTheme="majorHAnsi" w:hAnsiTheme="majorHAnsi" w:cstheme="majorHAnsi"/>
          <w:lang w:val="en-US" w:eastAsia="ja-JP"/>
        </w:rPr>
        <w:instrText xml:space="preserve"> </w:instrText>
      </w:r>
      <w:r w:rsidR="00201586">
        <w:rPr>
          <w:rFonts w:asciiTheme="majorHAnsi" w:hAnsiTheme="majorHAnsi" w:cstheme="majorHAnsi" w:hint="eastAsia"/>
          <w:lang w:val="en-US" w:eastAsia="ja-JP"/>
        </w:rPr>
        <w:instrText>REF _Ref458529909 \h</w:instrText>
      </w:r>
      <w:r w:rsidR="00201586">
        <w:rPr>
          <w:rFonts w:asciiTheme="majorHAnsi" w:hAnsiTheme="majorHAnsi" w:cstheme="majorHAnsi"/>
          <w:lang w:val="en-US" w:eastAsia="ja-JP"/>
        </w:rPr>
        <w:instrText xml:space="preserve"> </w:instrText>
      </w:r>
      <w:r w:rsidR="00BE5375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201586">
        <w:rPr>
          <w:rFonts w:asciiTheme="majorHAnsi" w:hAnsiTheme="majorHAnsi" w:cstheme="majorHAnsi"/>
          <w:lang w:val="en-US" w:eastAsia="ja-JP"/>
        </w:rPr>
      </w:r>
      <w:r w:rsidR="00201586">
        <w:rPr>
          <w:rFonts w:asciiTheme="majorHAnsi" w:hAnsiTheme="majorHAnsi" w:cstheme="majorHAnsi"/>
          <w:lang w:val="en-US" w:eastAsia="ja-JP"/>
        </w:rPr>
        <w:fldChar w:fldCharType="separate"/>
      </w:r>
      <w:r w:rsidR="009A3E0D" w:rsidRPr="00315E1A">
        <w:rPr>
          <w:rFonts w:asciiTheme="majorHAnsi" w:hAnsiTheme="majorHAnsi" w:cstheme="majorHAnsi"/>
        </w:rPr>
        <w:t xml:space="preserve">Table </w:t>
      </w:r>
      <w:r w:rsidR="009A3E0D">
        <w:rPr>
          <w:rFonts w:asciiTheme="majorHAnsi" w:hAnsiTheme="majorHAnsi" w:cstheme="majorHAnsi"/>
          <w:noProof/>
        </w:rPr>
        <w:t>1</w:t>
      </w:r>
      <w:r w:rsidR="00201586">
        <w:rPr>
          <w:rFonts w:asciiTheme="majorHAnsi" w:hAnsiTheme="majorHAnsi" w:cstheme="majorHAnsi"/>
          <w:lang w:val="en-US" w:eastAsia="ja-JP"/>
        </w:rPr>
        <w:fldChar w:fldCharType="end"/>
      </w:r>
      <w:r w:rsidR="00201586"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0962A9">
        <w:rPr>
          <w:rFonts w:asciiTheme="majorHAnsi" w:hAnsiTheme="majorHAnsi" w:cstheme="majorHAnsi" w:hint="eastAsia"/>
          <w:lang w:val="en-US" w:eastAsia="ja-JP"/>
        </w:rPr>
        <w:t>The modified CDL-D model</w:t>
      </w:r>
      <w:r w:rsidR="000D5E66">
        <w:rPr>
          <w:rFonts w:asciiTheme="majorHAnsi" w:hAnsiTheme="majorHAnsi" w:cstheme="majorHAnsi" w:hint="eastAsia"/>
          <w:lang w:val="en-US" w:eastAsia="ja-JP"/>
        </w:rPr>
        <w:t xml:space="preserve"> used in the simulation is shown in Table </w:t>
      </w:r>
      <w:r w:rsidR="005A61B3">
        <w:rPr>
          <w:rFonts w:asciiTheme="majorHAnsi" w:hAnsiTheme="majorHAnsi" w:cstheme="majorHAnsi" w:hint="eastAsia"/>
          <w:lang w:val="en-US" w:eastAsia="ja-JP"/>
        </w:rPr>
        <w:t>2</w:t>
      </w:r>
      <w:r w:rsidR="000D5E66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0962A9">
        <w:rPr>
          <w:rFonts w:asciiTheme="majorHAnsi" w:hAnsiTheme="majorHAnsi" w:cstheme="majorHAnsi" w:hint="eastAsia"/>
          <w:lang w:val="en-US" w:eastAsia="ja-JP"/>
        </w:rPr>
        <w:t>in the companion contribution [</w:t>
      </w:r>
      <w:r w:rsidR="000962A9">
        <w:rPr>
          <w:rFonts w:asciiTheme="majorHAnsi" w:hAnsiTheme="majorHAnsi" w:cstheme="majorHAnsi"/>
          <w:lang w:val="en-US" w:eastAsia="ja-JP"/>
        </w:rPr>
        <w:fldChar w:fldCharType="begin"/>
      </w:r>
      <w:r w:rsidR="000962A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0962A9">
        <w:rPr>
          <w:rFonts w:asciiTheme="majorHAnsi" w:hAnsiTheme="majorHAnsi" w:cstheme="majorHAnsi" w:hint="eastAsia"/>
          <w:lang w:val="en-US" w:eastAsia="ja-JP"/>
        </w:rPr>
        <w:instrText>REF Ref_MELCO_00 \h</w:instrText>
      </w:r>
      <w:r w:rsidR="000962A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BE5375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0962A9">
        <w:rPr>
          <w:rFonts w:asciiTheme="majorHAnsi" w:hAnsiTheme="majorHAnsi" w:cstheme="majorHAnsi"/>
          <w:lang w:val="en-US" w:eastAsia="ja-JP"/>
        </w:rPr>
      </w:r>
      <w:r w:rsidR="000962A9">
        <w:rPr>
          <w:rFonts w:asciiTheme="majorHAnsi" w:hAnsiTheme="majorHAnsi" w:cstheme="majorHAnsi"/>
          <w:lang w:val="en-US" w:eastAsia="ja-JP"/>
        </w:rPr>
        <w:fldChar w:fldCharType="separate"/>
      </w:r>
      <w:r w:rsidR="009A3E0D">
        <w:rPr>
          <w:rFonts w:asciiTheme="majorHAnsi" w:hAnsiTheme="majorHAnsi" w:cstheme="majorHAnsi"/>
          <w:noProof/>
        </w:rPr>
        <w:t>2</w:t>
      </w:r>
      <w:r w:rsidR="000962A9">
        <w:rPr>
          <w:rFonts w:asciiTheme="majorHAnsi" w:hAnsiTheme="majorHAnsi" w:cstheme="majorHAnsi"/>
          <w:lang w:val="en-US" w:eastAsia="ja-JP"/>
        </w:rPr>
        <w:fldChar w:fldCharType="end"/>
      </w:r>
      <w:r w:rsidR="000962A9">
        <w:rPr>
          <w:rFonts w:asciiTheme="majorHAnsi" w:hAnsiTheme="majorHAnsi" w:cstheme="majorHAnsi" w:hint="eastAsia"/>
          <w:lang w:val="en-US" w:eastAsia="ja-JP"/>
        </w:rPr>
        <w:t>].</w:t>
      </w:r>
    </w:p>
    <w:p w:rsidR="00315E1A" w:rsidRPr="00BE5375" w:rsidRDefault="00315E1A" w:rsidP="009A2AF7">
      <w:pPr>
        <w:rPr>
          <w:rFonts w:asciiTheme="majorHAnsi" w:hAnsiTheme="majorHAnsi" w:cstheme="majorHAnsi"/>
          <w:lang w:val="en-US" w:eastAsia="ja-JP"/>
        </w:rPr>
      </w:pPr>
    </w:p>
    <w:p w:rsidR="00832D78" w:rsidRPr="00315E1A" w:rsidRDefault="00832D78" w:rsidP="00832D78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bookmarkStart w:id="1" w:name="_Ref458529909"/>
      <w:r w:rsidRPr="00315E1A">
        <w:rPr>
          <w:rFonts w:asciiTheme="majorHAnsi" w:hAnsiTheme="majorHAnsi" w:cstheme="majorHAnsi"/>
        </w:rPr>
        <w:t xml:space="preserve">Table </w:t>
      </w:r>
      <w:r w:rsidRPr="00315E1A">
        <w:rPr>
          <w:rFonts w:asciiTheme="majorHAnsi" w:hAnsiTheme="majorHAnsi" w:cstheme="majorHAnsi"/>
        </w:rPr>
        <w:fldChar w:fldCharType="begin"/>
      </w:r>
      <w:r w:rsidRPr="00315E1A">
        <w:rPr>
          <w:rFonts w:asciiTheme="majorHAnsi" w:hAnsiTheme="majorHAnsi" w:cstheme="majorHAnsi"/>
        </w:rPr>
        <w:instrText xml:space="preserve"> SEQ Table \* ARABIC </w:instrText>
      </w:r>
      <w:r w:rsidRPr="00315E1A">
        <w:rPr>
          <w:rFonts w:asciiTheme="majorHAnsi" w:hAnsiTheme="majorHAnsi" w:cstheme="majorHAnsi"/>
        </w:rPr>
        <w:fldChar w:fldCharType="separate"/>
      </w:r>
      <w:r w:rsidR="009A3E0D">
        <w:rPr>
          <w:rFonts w:asciiTheme="majorHAnsi" w:hAnsiTheme="majorHAnsi" w:cstheme="majorHAnsi"/>
          <w:noProof/>
        </w:rPr>
        <w:t>1</w:t>
      </w:r>
      <w:r w:rsidRPr="00315E1A">
        <w:rPr>
          <w:rFonts w:asciiTheme="majorHAnsi" w:hAnsiTheme="majorHAnsi" w:cstheme="majorHAnsi"/>
        </w:rPr>
        <w:fldChar w:fldCharType="end"/>
      </w:r>
      <w:bookmarkEnd w:id="1"/>
      <w:r w:rsidRPr="00315E1A">
        <w:rPr>
          <w:rFonts w:asciiTheme="majorHAnsi" w:hAnsiTheme="majorHAnsi" w:cstheme="majorHAnsi"/>
          <w:lang w:eastAsia="ja-JP"/>
        </w:rPr>
        <w:t xml:space="preserve"> Link level simulation results used in this contribution</w:t>
      </w:r>
    </w:p>
    <w:tbl>
      <w:tblPr>
        <w:tblStyle w:val="aff0"/>
        <w:tblW w:w="5000" w:type="pct"/>
        <w:tblLook w:val="04A0" w:firstRow="1" w:lastRow="0" w:firstColumn="1" w:lastColumn="0" w:noHBand="0" w:noVBand="1"/>
      </w:tblPr>
      <w:tblGrid>
        <w:gridCol w:w="3287"/>
        <w:gridCol w:w="6901"/>
      </w:tblGrid>
      <w:tr w:rsidR="003C7363" w:rsidRPr="000947A5" w:rsidTr="00D70CFD">
        <w:tc>
          <w:tcPr>
            <w:tcW w:w="1613" w:type="pct"/>
          </w:tcPr>
          <w:p w:rsidR="00A322A8" w:rsidRDefault="00A322A8" w:rsidP="00812F85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FEC, modulation </w:t>
            </w:r>
          </w:p>
        </w:tc>
        <w:tc>
          <w:tcPr>
            <w:tcW w:w="3387" w:type="pct"/>
          </w:tcPr>
          <w:p w:rsidR="00A322A8" w:rsidRPr="000947A5" w:rsidRDefault="0008446F" w:rsidP="00812F85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0947A5">
              <w:rPr>
                <w:rFonts w:asciiTheme="majorHAnsi" w:hAnsiTheme="majorHAnsi" w:cstheme="majorHAnsi" w:hint="eastAsia"/>
                <w:lang w:val="en-US" w:eastAsia="ja-JP"/>
              </w:rPr>
              <w:t xml:space="preserve">OFDM, </w:t>
            </w:r>
            <w:r w:rsidR="00A322A8" w:rsidRPr="000947A5">
              <w:rPr>
                <w:rFonts w:asciiTheme="majorHAnsi" w:hAnsiTheme="majorHAnsi" w:cstheme="majorHAnsi" w:hint="eastAsia"/>
                <w:lang w:val="en-US" w:eastAsia="ja-JP"/>
              </w:rPr>
              <w:t>Turbo code, 256QAM, 64QAM, 16QAM, QPSK</w:t>
            </w:r>
          </w:p>
        </w:tc>
      </w:tr>
      <w:tr w:rsidR="0066695C" w:rsidRPr="000947A5" w:rsidTr="00D70CFD">
        <w:tc>
          <w:tcPr>
            <w:tcW w:w="1613" w:type="pct"/>
          </w:tcPr>
          <w:p w:rsidR="0066695C" w:rsidRDefault="0066695C" w:rsidP="00812F85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DL/UL</w:t>
            </w:r>
          </w:p>
        </w:tc>
        <w:tc>
          <w:tcPr>
            <w:tcW w:w="3387" w:type="pct"/>
          </w:tcPr>
          <w:p w:rsidR="0066695C" w:rsidRPr="000947A5" w:rsidRDefault="0066695C" w:rsidP="00812F85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DL</w:t>
            </w:r>
          </w:p>
        </w:tc>
      </w:tr>
      <w:tr w:rsidR="003C7363" w:rsidRPr="00A322A8" w:rsidTr="00D70CFD">
        <w:tc>
          <w:tcPr>
            <w:tcW w:w="1613" w:type="pct"/>
          </w:tcPr>
          <w:p w:rsidR="00A322A8" w:rsidRPr="00A322A8" w:rsidRDefault="003C7363" w:rsidP="00812F85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 w:hint="eastAsia"/>
                <w:lang w:val="fr-CA" w:eastAsia="ja-JP"/>
              </w:rPr>
              <w:t>Channel estimation</w:t>
            </w:r>
          </w:p>
        </w:tc>
        <w:tc>
          <w:tcPr>
            <w:tcW w:w="3387" w:type="pct"/>
          </w:tcPr>
          <w:p w:rsidR="00A322A8" w:rsidRPr="00A322A8" w:rsidRDefault="003C7363" w:rsidP="00812F85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 w:hint="eastAsia"/>
                <w:lang w:val="fr-CA" w:eastAsia="ja-JP"/>
              </w:rPr>
              <w:t>Ideal</w:t>
            </w:r>
          </w:p>
        </w:tc>
      </w:tr>
      <w:tr w:rsidR="00A322A8" w:rsidRPr="004D2AD0" w:rsidTr="00D70CFD">
        <w:tc>
          <w:tcPr>
            <w:tcW w:w="1613" w:type="pct"/>
          </w:tcPr>
          <w:p w:rsidR="00A322A8" w:rsidRPr="00A322A8" w:rsidRDefault="008A5BE7" w:rsidP="00812F85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 w:hint="eastAsia"/>
                <w:lang w:val="fr-CA" w:eastAsia="ja-JP"/>
              </w:rPr>
              <w:t>Channel model</w:t>
            </w:r>
          </w:p>
        </w:tc>
        <w:tc>
          <w:tcPr>
            <w:tcW w:w="3387" w:type="pct"/>
          </w:tcPr>
          <w:p w:rsidR="00A322A8" w:rsidRPr="004D2AD0" w:rsidRDefault="008A5BE7" w:rsidP="00812F85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>CDL-D</w:t>
            </w:r>
            <w:r w:rsidR="00BB1B28">
              <w:rPr>
                <w:rFonts w:asciiTheme="majorHAnsi" w:hAnsiTheme="majorHAnsi" w:cstheme="majorHAnsi" w:hint="eastAsia"/>
                <w:lang w:val="en-US" w:eastAsia="ja-JP"/>
              </w:rPr>
              <w:t xml:space="preserve"> shown in [</w:t>
            </w:r>
            <w:r w:rsidR="00897146">
              <w:rPr>
                <w:rFonts w:asciiTheme="majorHAnsi" w:hAnsiTheme="majorHAnsi" w:cstheme="majorHAnsi"/>
                <w:lang w:val="en-US" w:eastAsia="ja-JP"/>
              </w:rPr>
              <w:fldChar w:fldCharType="begin"/>
            </w:r>
            <w:r w:rsidR="00897146">
              <w:rPr>
                <w:rFonts w:asciiTheme="majorHAnsi" w:hAnsiTheme="majorHAnsi" w:cstheme="majorHAnsi"/>
                <w:lang w:val="en-US" w:eastAsia="ja-JP"/>
              </w:rPr>
              <w:instrText xml:space="preserve"> </w:instrText>
            </w:r>
            <w:r w:rsidR="00897146">
              <w:rPr>
                <w:rFonts w:asciiTheme="majorHAnsi" w:hAnsiTheme="majorHAnsi" w:cstheme="majorHAnsi" w:hint="eastAsia"/>
                <w:lang w:val="en-US" w:eastAsia="ja-JP"/>
              </w:rPr>
              <w:instrText>REF Ref_MELCO_00 \h</w:instrText>
            </w:r>
            <w:r w:rsidR="00897146">
              <w:rPr>
                <w:rFonts w:asciiTheme="majorHAnsi" w:hAnsiTheme="majorHAnsi" w:cstheme="majorHAnsi"/>
                <w:lang w:val="en-US" w:eastAsia="ja-JP"/>
              </w:rPr>
              <w:instrText xml:space="preserve"> </w:instrText>
            </w:r>
            <w:r w:rsidR="00897146">
              <w:rPr>
                <w:rFonts w:asciiTheme="majorHAnsi" w:hAnsiTheme="majorHAnsi" w:cstheme="majorHAnsi"/>
                <w:lang w:val="en-US" w:eastAsia="ja-JP"/>
              </w:rPr>
            </w:r>
            <w:r w:rsidR="00897146">
              <w:rPr>
                <w:rFonts w:asciiTheme="majorHAnsi" w:hAnsiTheme="majorHAnsi" w:cstheme="majorHAnsi"/>
                <w:lang w:val="en-US" w:eastAsia="ja-JP"/>
              </w:rPr>
              <w:fldChar w:fldCharType="separate"/>
            </w:r>
            <w:r w:rsidR="009A3E0D">
              <w:rPr>
                <w:rFonts w:asciiTheme="majorHAnsi" w:hAnsiTheme="majorHAnsi" w:cstheme="majorHAnsi"/>
                <w:noProof/>
              </w:rPr>
              <w:t>2</w:t>
            </w:r>
            <w:r w:rsidR="00897146">
              <w:rPr>
                <w:rFonts w:asciiTheme="majorHAnsi" w:hAnsiTheme="majorHAnsi" w:cstheme="majorHAnsi"/>
                <w:lang w:val="en-US" w:eastAsia="ja-JP"/>
              </w:rPr>
              <w:fldChar w:fldCharType="end"/>
            </w:r>
            <w:r w:rsidR="00BB1B28">
              <w:rPr>
                <w:rFonts w:asciiTheme="majorHAnsi" w:hAnsiTheme="majorHAnsi" w:cstheme="majorHAnsi" w:hint="eastAsia"/>
                <w:lang w:val="en-US" w:eastAsia="ja-JP"/>
              </w:rPr>
              <w:t>]</w:t>
            </w:r>
            <w:r w:rsidR="00AF3BC1" w:rsidRPr="004D2AD0">
              <w:rPr>
                <w:rFonts w:asciiTheme="majorHAnsi" w:hAnsiTheme="majorHAnsi" w:cstheme="majorHAnsi" w:hint="eastAsia"/>
                <w:lang w:val="en-US" w:eastAsia="ja-JP"/>
              </w:rPr>
              <w:t>, (ASD, ASA, ZSA, ZSD)=(5, 5, 1, 1)</w:t>
            </w:r>
            <w:r w:rsidR="009A012A" w:rsidRPr="004D2AD0">
              <w:rPr>
                <w:rFonts w:asciiTheme="majorHAnsi" w:hAnsiTheme="majorHAnsi" w:cstheme="majorHAnsi" w:hint="eastAsia"/>
                <w:lang w:val="en-US" w:eastAsia="ja-JP"/>
              </w:rPr>
              <w:t>, K-factor=13.3dB</w:t>
            </w:r>
          </w:p>
        </w:tc>
      </w:tr>
      <w:tr w:rsidR="00A322A8" w:rsidRPr="00A322A8" w:rsidTr="00D70CFD">
        <w:tc>
          <w:tcPr>
            <w:tcW w:w="1613" w:type="pct"/>
          </w:tcPr>
          <w:p w:rsidR="00A322A8" w:rsidRPr="00A322A8" w:rsidRDefault="005A3156" w:rsidP="00812F85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 w:hint="eastAsia"/>
                <w:lang w:val="fr-CA" w:eastAsia="ja-JP"/>
              </w:rPr>
              <w:t>Simulation BW</w:t>
            </w:r>
            <w:r w:rsidR="00C23B15">
              <w:rPr>
                <w:rFonts w:asciiTheme="majorHAnsi" w:hAnsiTheme="majorHAnsi" w:cstheme="majorHAnsi" w:hint="eastAsia"/>
                <w:lang w:val="fr-CA" w:eastAsia="ja-JP"/>
              </w:rPr>
              <w:t>, carrier separation</w:t>
            </w:r>
          </w:p>
        </w:tc>
        <w:tc>
          <w:tcPr>
            <w:tcW w:w="3387" w:type="pct"/>
          </w:tcPr>
          <w:p w:rsidR="00A322A8" w:rsidRPr="00A322A8" w:rsidRDefault="005A3156" w:rsidP="00812F85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 w:hint="eastAsia"/>
                <w:lang w:val="fr-CA" w:eastAsia="ja-JP"/>
              </w:rPr>
              <w:t>80MHz</w:t>
            </w:r>
            <w:r w:rsidR="00C23B15">
              <w:rPr>
                <w:rFonts w:asciiTheme="majorHAnsi" w:hAnsiTheme="majorHAnsi" w:cstheme="majorHAnsi" w:hint="eastAsia"/>
                <w:lang w:val="fr-CA" w:eastAsia="ja-JP"/>
              </w:rPr>
              <w:t>, 60kHz</w:t>
            </w:r>
          </w:p>
        </w:tc>
      </w:tr>
      <w:tr w:rsidR="005A3156" w:rsidRPr="005A3156" w:rsidTr="00D70CFD">
        <w:tc>
          <w:tcPr>
            <w:tcW w:w="1613" w:type="pct"/>
          </w:tcPr>
          <w:p w:rsidR="005A3156" w:rsidRPr="005A3156" w:rsidRDefault="005A3156" w:rsidP="00812F85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5A3156">
              <w:rPr>
                <w:rFonts w:asciiTheme="majorHAnsi" w:hAnsiTheme="majorHAnsi" w:cstheme="majorHAnsi" w:hint="eastAsia"/>
                <w:lang w:val="en-US" w:eastAsia="ja-JP"/>
              </w:rPr>
              <w:t>Relay and RRH antenna elements</w:t>
            </w:r>
          </w:p>
        </w:tc>
        <w:tc>
          <w:tcPr>
            <w:tcW w:w="3387" w:type="pct"/>
          </w:tcPr>
          <w:p w:rsidR="005A3156" w:rsidRPr="005A3156" w:rsidRDefault="005A3156" w:rsidP="00812F85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256</w:t>
            </w:r>
          </w:p>
        </w:tc>
      </w:tr>
      <w:tr w:rsidR="005A3156" w:rsidRPr="005A3156" w:rsidTr="00D70CFD">
        <w:tc>
          <w:tcPr>
            <w:tcW w:w="1613" w:type="pct"/>
          </w:tcPr>
          <w:p w:rsidR="005A3156" w:rsidRPr="005A3156" w:rsidRDefault="005A3156" w:rsidP="00812F85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Antenna architecture</w:t>
            </w:r>
          </w:p>
        </w:tc>
        <w:tc>
          <w:tcPr>
            <w:tcW w:w="3387" w:type="pct"/>
          </w:tcPr>
          <w:p w:rsidR="005A3156" w:rsidRPr="00D83B71" w:rsidRDefault="005A3156" w:rsidP="00832D7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D83B71">
              <w:rPr>
                <w:rFonts w:asciiTheme="majorHAnsi" w:hAnsiTheme="majorHAnsi" w:cstheme="majorHAnsi"/>
              </w:rPr>
              <w:t>(8,</w:t>
            </w:r>
            <w:r w:rsidR="00832D78">
              <w:rPr>
                <w:rFonts w:asciiTheme="majorHAnsi" w:hAnsiTheme="majorHAnsi" w:cstheme="majorHAnsi" w:hint="eastAsia"/>
                <w:lang w:eastAsia="ja-JP"/>
              </w:rPr>
              <w:t>16</w:t>
            </w:r>
            <w:r w:rsidRPr="00D83B71">
              <w:rPr>
                <w:rFonts w:asciiTheme="majorHAnsi" w:hAnsiTheme="majorHAnsi" w:cstheme="majorHAnsi"/>
              </w:rPr>
              <w:t>,2,1,1)</w:t>
            </w:r>
          </w:p>
        </w:tc>
      </w:tr>
      <w:tr w:rsidR="00D83B71" w:rsidRPr="005A3156" w:rsidTr="00D70CFD">
        <w:tc>
          <w:tcPr>
            <w:tcW w:w="1613" w:type="pct"/>
          </w:tcPr>
          <w:p w:rsidR="00D83B71" w:rsidRPr="00E22E10" w:rsidRDefault="0079008A" w:rsidP="00812F85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Moving direction</w:t>
            </w:r>
            <w:r w:rsidR="006B2393">
              <w:rPr>
                <w:rFonts w:asciiTheme="majorHAnsi" w:hAnsiTheme="majorHAnsi" w:cstheme="majorHAnsi" w:hint="eastAsia"/>
                <w:lang w:val="en-US" w:eastAsia="ja-JP"/>
              </w:rPr>
              <w:t xml:space="preserve"> of the train</w:t>
            </w:r>
          </w:p>
        </w:tc>
        <w:tc>
          <w:tcPr>
            <w:tcW w:w="3387" w:type="pct"/>
          </w:tcPr>
          <w:p w:rsidR="00D83B71" w:rsidRPr="00A73B7B" w:rsidRDefault="00D04959" w:rsidP="00D04959">
            <w:pPr>
              <w:rPr>
                <w:rFonts w:asciiTheme="majorHAnsi" w:hAnsiTheme="majorHAnsi" w:cstheme="majorHAnsi"/>
                <w:highlight w:val="yellow"/>
                <w:lang w:eastAsia="ja-JP"/>
              </w:rPr>
            </w:pPr>
            <w:r>
              <w:rPr>
                <w:rFonts w:asciiTheme="majorHAnsi" w:hAnsiTheme="majorHAnsi" w:cstheme="majorHAnsi" w:hint="eastAsia"/>
                <w:lang w:eastAsia="ja-JP"/>
              </w:rPr>
              <w:t xml:space="preserve">Moving at direction of </w:t>
            </w:r>
            <m:oMath>
              <m:r>
                <m:rPr>
                  <m:sty m:val="p"/>
                </m:rPr>
                <w:rPr>
                  <w:rFonts w:ascii="Cambria Math" w:hAnsi="Cambria Math" w:cstheme="majorHAnsi"/>
                  <w:lang w:eastAsia="ja-JP"/>
                </w:rPr>
                <m:t>ϕ=</m:t>
              </m:r>
              <m:sSup>
                <m:sSupPr>
                  <m:ctrlPr>
                    <w:rPr>
                      <w:rFonts w:ascii="Cambria Math" w:hAnsi="Cambria Math" w:cstheme="majorHAnsi"/>
                      <w:lang w:eastAsia="ja-JP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eastAsia="ja-JP"/>
                    </w:rPr>
                    <m:t>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eastAsia="ja-JP"/>
                    </w:rPr>
                    <m:t>o</m:t>
                  </m:r>
                </m:sup>
              </m:sSup>
              <m:r>
                <w:rPr>
                  <w:rFonts w:ascii="Cambria Math" w:hAnsi="Cambria Math" w:cstheme="majorHAnsi"/>
                  <w:lang w:eastAsia="ja-JP"/>
                </w:rPr>
                <m:t>, θ=9</m:t>
              </m:r>
              <m:sSup>
                <m:sSupPr>
                  <m:ctrlPr>
                    <w:rPr>
                      <w:rFonts w:ascii="Cambria Math" w:hAnsi="Cambria Math" w:cstheme="majorHAnsi"/>
                      <w:i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 w:cstheme="majorHAnsi"/>
                      <w:lang w:eastAsia="ja-JP"/>
                    </w:rPr>
                    <m:t>0</m:t>
                  </m:r>
                </m:e>
                <m:sup>
                  <m:r>
                    <w:rPr>
                      <w:rFonts w:ascii="Cambria Math" w:hAnsi="Cambria Math" w:cstheme="majorHAnsi"/>
                      <w:lang w:eastAsia="ja-JP"/>
                    </w:rPr>
                    <m:t>o</m:t>
                  </m:r>
                </m:sup>
              </m:sSup>
            </m:oMath>
          </w:p>
        </w:tc>
      </w:tr>
      <w:tr w:rsidR="004D2AD0" w:rsidRPr="005A3156" w:rsidTr="00D70CFD">
        <w:tc>
          <w:tcPr>
            <w:tcW w:w="1613" w:type="pct"/>
          </w:tcPr>
          <w:p w:rsidR="004D2AD0" w:rsidRDefault="004D2AD0" w:rsidP="00812F85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lastRenderedPageBreak/>
              <w:t>RRH antenna element radiation pattern</w:t>
            </w:r>
          </w:p>
        </w:tc>
        <w:tc>
          <w:tcPr>
            <w:tcW w:w="3387" w:type="pct"/>
          </w:tcPr>
          <w:p w:rsidR="004D2AD0" w:rsidRPr="005A7F40" w:rsidRDefault="00F16B40" w:rsidP="004D2AD0">
            <w:pPr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theme="majorHAnsi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SLA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V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4D2AD0" w:rsidRPr="005A7F40" w:rsidRDefault="00F16B40" w:rsidP="004D2AD0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  <w:color w:val="000000" w:themeColor="text1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m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4D2AD0" w:rsidRPr="005A7F40" w:rsidRDefault="004D2AD0" w:rsidP="004D2AD0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theme="majorHAnsi"/>
                  </w:rPr>
                  <m:t>A''</m:t>
                </m:r>
                <m:d>
                  <m:d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θ'',φ''</m:t>
                    </m:r>
                  </m:e>
                </m:d>
                <m:r>
                  <w:rPr>
                    <w:rFonts w:ascii="Cambria Math" w:hAnsi="Cambria Math" w:cstheme="majorHAnsi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 w:cstheme="majorHAnsi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theme="majorHAnsi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:rsidR="004D2AD0" w:rsidRPr="00D83B71" w:rsidRDefault="00F16B40" w:rsidP="004D2AD0">
            <w:pPr>
              <w:rPr>
                <w:rFonts w:asciiTheme="majorHAnsi" w:hAnsiTheme="majorHAnsi" w:cstheme="maj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</w:rPr>
                      <m:t>G</m:t>
                    </m:r>
                  </m:e>
                  <m:sub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theme="maj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</w:rPr>
                          <m:t>E,max</m:t>
                        </m:r>
                      </m:e>
                    </m:d>
                  </m:sub>
                </m:sSub>
                <m:r>
                  <w:rPr>
                    <w:rFonts w:ascii="Cambria Math" w:hAnsi="Cambria Math" w:cstheme="majorHAnsi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theme="majorHAnsi"/>
                  </w:rPr>
                  <m:t xml:space="preserve"> 8 dBi</m:t>
                </m:r>
              </m:oMath>
            </m:oMathPara>
          </w:p>
        </w:tc>
      </w:tr>
      <w:tr w:rsidR="004D2AD0" w:rsidRPr="005A3156" w:rsidTr="00D70CFD">
        <w:tc>
          <w:tcPr>
            <w:tcW w:w="1613" w:type="pct"/>
          </w:tcPr>
          <w:p w:rsidR="004D2AD0" w:rsidRDefault="004D2AD0" w:rsidP="00812F85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Relay antenna element radiation pattern</w:t>
            </w:r>
          </w:p>
        </w:tc>
        <w:tc>
          <w:tcPr>
            <w:tcW w:w="3387" w:type="pct"/>
          </w:tcPr>
          <w:p w:rsidR="00C8499E" w:rsidRPr="005A7F40" w:rsidRDefault="00F16B40" w:rsidP="00C8499E">
            <w:pPr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theme="majorHAnsi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 xml:space="preserve"> SLA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V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C8499E" w:rsidRPr="005A7F40" w:rsidRDefault="00F16B40" w:rsidP="00C8499E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  <w:color w:val="000000" w:themeColor="text1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 w:cstheme="majorHAnsi"/>
                    <w:color w:val="000000" w:themeColor="text1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m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C8499E" w:rsidRPr="005A7F40" w:rsidRDefault="00C8499E" w:rsidP="00C8499E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theme="majorHAnsi"/>
                  </w:rPr>
                  <m:t>A''</m:t>
                </m:r>
                <m:d>
                  <m:d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θ'',φ''</m:t>
                    </m:r>
                  </m:e>
                </m:d>
                <m:r>
                  <w:rPr>
                    <w:rFonts w:ascii="Cambria Math" w:hAnsi="Cambria Math" w:cstheme="majorHAnsi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 w:cstheme="majorHAnsi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theme="majorHAnsi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:rsidR="004D2AD0" w:rsidRDefault="00F16B40" w:rsidP="00C8499E">
            <w:pPr>
              <w:rPr>
                <w:rFonts w:ascii="Arial" w:hAnsi="Arial" w:cs="Arial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</w:rPr>
                      <m:t>G</m:t>
                    </m:r>
                  </m:e>
                  <m:sub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theme="maj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</w:rPr>
                          <m:t>E,max</m:t>
                        </m:r>
                      </m:e>
                    </m:d>
                  </m:sub>
                </m:sSub>
                <m:r>
                  <w:rPr>
                    <w:rFonts w:ascii="Cambria Math" w:hAnsi="Cambria Math" w:cstheme="majorHAnsi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theme="majorHAnsi"/>
                  </w:rPr>
                  <m:t>8 dBi</m:t>
                </m:r>
              </m:oMath>
            </m:oMathPara>
          </w:p>
        </w:tc>
      </w:tr>
      <w:tr w:rsidR="00C8499E" w:rsidRPr="005A3156" w:rsidTr="00D70CFD">
        <w:tc>
          <w:tcPr>
            <w:tcW w:w="1613" w:type="pct"/>
          </w:tcPr>
          <w:p w:rsidR="00C8499E" w:rsidRDefault="00153ADB" w:rsidP="00812F85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Phase noise model</w:t>
            </w:r>
          </w:p>
        </w:tc>
        <w:tc>
          <w:tcPr>
            <w:tcW w:w="3387" w:type="pct"/>
          </w:tcPr>
          <w:p w:rsidR="00C8499E" w:rsidRDefault="00490ED5" w:rsidP="00C8499E">
            <w:pPr>
              <w:rPr>
                <w:rFonts w:ascii="Arial" w:hAnsi="Arial" w:cs="Arial"/>
                <w:color w:val="000000" w:themeColor="text1"/>
                <w:lang w:eastAsia="ja-JP"/>
              </w:rPr>
            </w:pPr>
            <w:r>
              <w:rPr>
                <w:rFonts w:ascii="Arial" w:hAnsi="Arial" w:cs="Arial" w:hint="eastAsia"/>
                <w:color w:val="000000" w:themeColor="text1"/>
                <w:lang w:eastAsia="ja-JP"/>
              </w:rPr>
              <w:t>BS model</w:t>
            </w:r>
            <w:r w:rsidR="00832D78">
              <w:rPr>
                <w:rFonts w:ascii="Arial" w:hAnsi="Arial" w:cs="Arial" w:hint="eastAsia"/>
                <w:color w:val="000000" w:themeColor="text1"/>
                <w:lang w:eastAsia="ja-JP"/>
              </w:rPr>
              <w:t xml:space="preserve"> in </w:t>
            </w:r>
            <w:r w:rsidR="00832D78" w:rsidRPr="00832D78">
              <w:rPr>
                <w:rFonts w:ascii="Arial" w:hAnsi="Arial" w:cs="Arial"/>
                <w:color w:val="000000" w:themeColor="text1"/>
                <w:lang w:eastAsia="ja-JP"/>
              </w:rPr>
              <w:t>R1-164041</w:t>
            </w:r>
          </w:p>
        </w:tc>
      </w:tr>
      <w:tr w:rsidR="00832D78" w:rsidRPr="005A3156" w:rsidTr="00D70CFD">
        <w:tc>
          <w:tcPr>
            <w:tcW w:w="1613" w:type="pct"/>
          </w:tcPr>
          <w:p w:rsidR="00832D78" w:rsidRDefault="000947A5" w:rsidP="00812F85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AFC</w:t>
            </w:r>
          </w:p>
        </w:tc>
        <w:tc>
          <w:tcPr>
            <w:tcW w:w="3387" w:type="pct"/>
          </w:tcPr>
          <w:p w:rsidR="00832D78" w:rsidRDefault="009B56AC" w:rsidP="00C8499E">
            <w:pPr>
              <w:rPr>
                <w:rFonts w:ascii="Arial" w:hAnsi="Arial" w:cs="Arial"/>
                <w:color w:val="000000" w:themeColor="text1"/>
                <w:lang w:eastAsia="ja-JP"/>
              </w:rPr>
            </w:pPr>
            <w:r>
              <w:rPr>
                <w:rFonts w:ascii="Arial" w:hAnsi="Arial" w:cs="Arial" w:hint="eastAsia"/>
                <w:color w:val="000000" w:themeColor="text1"/>
                <w:lang w:eastAsia="ja-JP"/>
              </w:rPr>
              <w:t>Ideal AFC is switched on or off</w:t>
            </w:r>
          </w:p>
        </w:tc>
      </w:tr>
      <w:tr w:rsidR="0008446F" w:rsidRPr="005A3156" w:rsidTr="00D70CFD">
        <w:tc>
          <w:tcPr>
            <w:tcW w:w="1613" w:type="pct"/>
          </w:tcPr>
          <w:p w:rsidR="0008446F" w:rsidRDefault="000465E5" w:rsidP="00812F85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Number of data symbols, </w:t>
            </w:r>
            <w:r w:rsidR="00DE6CE9">
              <w:rPr>
                <w:rFonts w:asciiTheme="majorHAnsi" w:hAnsiTheme="majorHAnsi" w:cstheme="majorHAnsi" w:hint="eastAsia"/>
                <w:lang w:val="en-US" w:eastAsia="ja-JP"/>
              </w:rPr>
              <w:t>IDFT, CP size</w:t>
            </w:r>
          </w:p>
        </w:tc>
        <w:tc>
          <w:tcPr>
            <w:tcW w:w="3387" w:type="pct"/>
          </w:tcPr>
          <w:p w:rsidR="0008446F" w:rsidRDefault="00DE6CE9" w:rsidP="00C8499E">
            <w:pPr>
              <w:rPr>
                <w:rFonts w:ascii="Arial" w:hAnsi="Arial" w:cs="Arial"/>
                <w:color w:val="000000" w:themeColor="text1"/>
                <w:lang w:eastAsia="ja-JP"/>
              </w:rPr>
            </w:pPr>
            <w:r>
              <w:rPr>
                <w:rFonts w:ascii="Arial" w:hAnsi="Arial" w:cs="Arial" w:hint="eastAsia"/>
                <w:color w:val="000000" w:themeColor="text1"/>
                <w:lang w:eastAsia="ja-JP"/>
              </w:rPr>
              <w:t>1200, 2048, 144 sample</w:t>
            </w:r>
            <w:r w:rsidR="000575BA">
              <w:rPr>
                <w:rFonts w:ascii="Arial" w:hAnsi="Arial" w:cs="Arial" w:hint="eastAsia"/>
                <w:color w:val="000000" w:themeColor="text1"/>
                <w:lang w:eastAsia="ja-JP"/>
              </w:rPr>
              <w:t>s</w:t>
            </w:r>
          </w:p>
        </w:tc>
      </w:tr>
      <w:tr w:rsidR="0053183D" w:rsidRPr="005A3156" w:rsidTr="00D70CFD">
        <w:tc>
          <w:tcPr>
            <w:tcW w:w="1613" w:type="pct"/>
          </w:tcPr>
          <w:p w:rsidR="0053183D" w:rsidRDefault="0053183D" w:rsidP="00812F85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MIMO mode</w:t>
            </w:r>
          </w:p>
        </w:tc>
        <w:tc>
          <w:tcPr>
            <w:tcW w:w="3387" w:type="pct"/>
          </w:tcPr>
          <w:p w:rsidR="0053183D" w:rsidRDefault="0053183D" w:rsidP="00C8499E">
            <w:pPr>
              <w:rPr>
                <w:rFonts w:ascii="Arial" w:hAnsi="Arial" w:cs="Arial"/>
                <w:color w:val="000000" w:themeColor="text1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O</w:t>
            </w:r>
            <w:r>
              <w:rPr>
                <w:rFonts w:ascii="Arial" w:hAnsi="Arial" w:cs="Arial" w:hint="eastAsia"/>
                <w:color w:val="000000" w:themeColor="text1"/>
                <w:lang w:eastAsia="ja-JP"/>
              </w:rPr>
              <w:t>pen loop MIMO transmission</w:t>
            </w:r>
          </w:p>
        </w:tc>
      </w:tr>
    </w:tbl>
    <w:p w:rsidR="00CB10C3" w:rsidRPr="00055E47" w:rsidRDefault="00CB10C3" w:rsidP="00CB10C3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 w:hint="eastAsia"/>
          <w:lang w:val="en-US"/>
        </w:rPr>
        <w:t xml:space="preserve">High speed scenario:  </w:t>
      </w:r>
      <w:r>
        <w:rPr>
          <w:rFonts w:asciiTheme="majorHAnsi" w:hAnsiTheme="majorHAnsi" w:cstheme="majorHAnsi"/>
          <w:lang w:val="en-US"/>
        </w:rPr>
        <w:t>evaluation</w:t>
      </w:r>
      <w:r>
        <w:rPr>
          <w:rFonts w:asciiTheme="majorHAnsi" w:hAnsiTheme="majorHAnsi" w:cstheme="majorHAnsi" w:hint="eastAsia"/>
          <w:lang w:val="en-US"/>
        </w:rPr>
        <w:t xml:space="preserve"> results for SISO results</w:t>
      </w:r>
    </w:p>
    <w:p w:rsidR="001934BB" w:rsidRDefault="001934BB" w:rsidP="006F007A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In this section, </w:t>
      </w:r>
      <w:r w:rsidR="002C638D">
        <w:rPr>
          <w:rFonts w:asciiTheme="majorHAnsi" w:hAnsiTheme="majorHAnsi" w:cstheme="majorHAnsi"/>
          <w:lang w:val="en-US" w:eastAsia="ja-JP"/>
        </w:rPr>
        <w:t>simulation results for the SISO scenario are</w:t>
      </w:r>
      <w:r>
        <w:rPr>
          <w:rFonts w:asciiTheme="majorHAnsi" w:hAnsiTheme="majorHAnsi" w:cstheme="majorHAnsi" w:hint="eastAsia"/>
          <w:lang w:val="en-US" w:eastAsia="ja-JP"/>
        </w:rPr>
        <w:t xml:space="preserve"> shown. </w:t>
      </w:r>
      <w:r w:rsidR="003D5563">
        <w:rPr>
          <w:rFonts w:asciiTheme="majorHAnsi" w:hAnsiTheme="majorHAnsi" w:cstheme="majorHAnsi" w:hint="eastAsia"/>
          <w:lang w:val="en-US" w:eastAsia="ja-JP"/>
        </w:rPr>
        <w:t xml:space="preserve">BLER vs. SNR for various values for mobile speed are shown. </w:t>
      </w:r>
      <w:r w:rsidR="00260A00">
        <w:rPr>
          <w:rFonts w:asciiTheme="majorHAnsi" w:hAnsiTheme="majorHAnsi" w:cstheme="majorHAnsi" w:hint="eastAsia"/>
          <w:lang w:val="en-US" w:eastAsia="ja-JP"/>
        </w:rPr>
        <w:t>The antenna architecture at TX and RX</w:t>
      </w:r>
      <w:r w:rsidR="00975FCB">
        <w:rPr>
          <w:rFonts w:asciiTheme="majorHAnsi" w:hAnsiTheme="majorHAnsi" w:cstheme="majorHAnsi" w:hint="eastAsia"/>
          <w:lang w:val="en-US" w:eastAsia="ja-JP"/>
        </w:rPr>
        <w:t>,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975FCB">
        <w:rPr>
          <w:rFonts w:asciiTheme="majorHAnsi" w:hAnsiTheme="majorHAnsi" w:cstheme="majorHAnsi" w:hint="eastAsia"/>
          <w:lang w:val="en-US" w:eastAsia="ja-JP"/>
        </w:rPr>
        <w:t xml:space="preserve">and SISO transmission mode </w:t>
      </w:r>
      <w:r>
        <w:rPr>
          <w:rFonts w:asciiTheme="majorHAnsi" w:hAnsiTheme="majorHAnsi" w:cstheme="majorHAnsi" w:hint="eastAsia"/>
          <w:lang w:val="en-US" w:eastAsia="ja-JP"/>
        </w:rPr>
        <w:t xml:space="preserve">used in the simulation is shown in 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</w:instrText>
      </w:r>
      <w:r>
        <w:rPr>
          <w:rFonts w:asciiTheme="majorHAnsi" w:hAnsiTheme="majorHAnsi" w:cstheme="majorHAnsi" w:hint="eastAsia"/>
          <w:lang w:val="en-US" w:eastAsia="ja-JP"/>
        </w:rPr>
        <w:instrText>REF _Ref458599195 \h</w:instrText>
      </w:r>
      <w:r>
        <w:rPr>
          <w:rFonts w:asciiTheme="majorHAnsi" w:hAnsiTheme="majorHAnsi" w:cstheme="majorHAnsi"/>
          <w:lang w:val="en-US" w:eastAsia="ja-JP"/>
        </w:rPr>
        <w:instrText xml:space="preserve">  \* MERGEFORMAT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9A3E0D" w:rsidRPr="00C5403E">
        <w:rPr>
          <w:rFonts w:asciiTheme="majorHAnsi" w:hAnsiTheme="majorHAnsi" w:cstheme="majorHAnsi"/>
        </w:rPr>
        <w:t xml:space="preserve">Figure </w:t>
      </w:r>
      <w:r w:rsidR="009A3E0D">
        <w:rPr>
          <w:rFonts w:asciiTheme="majorHAnsi" w:hAnsiTheme="majorHAnsi" w:cstheme="majorHAnsi"/>
          <w:noProof/>
        </w:rPr>
        <w:t>2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 w:hint="eastAsia"/>
          <w:lang w:val="en-US" w:eastAsia="ja-JP"/>
        </w:rPr>
        <w:t>.</w:t>
      </w:r>
      <w:r w:rsidR="00637F54">
        <w:rPr>
          <w:rFonts w:asciiTheme="majorHAnsi" w:hAnsiTheme="majorHAnsi" w:cstheme="majorHAnsi" w:hint="eastAsia"/>
          <w:lang w:val="en-US" w:eastAsia="ja-JP"/>
        </w:rPr>
        <w:t xml:space="preserve"> The simulation results are shown in </w:t>
      </w:r>
      <w:r w:rsidR="007213F5">
        <w:rPr>
          <w:rFonts w:asciiTheme="majorHAnsi" w:hAnsiTheme="majorHAnsi" w:cstheme="majorHAnsi"/>
          <w:lang w:val="en-US" w:eastAsia="ja-JP"/>
        </w:rPr>
        <w:fldChar w:fldCharType="begin"/>
      </w:r>
      <w:r w:rsidR="007213F5">
        <w:rPr>
          <w:rFonts w:asciiTheme="majorHAnsi" w:hAnsiTheme="majorHAnsi" w:cstheme="majorHAnsi"/>
          <w:lang w:val="en-US" w:eastAsia="ja-JP"/>
        </w:rPr>
        <w:instrText xml:space="preserve"> </w:instrText>
      </w:r>
      <w:r w:rsidR="007213F5">
        <w:rPr>
          <w:rFonts w:asciiTheme="majorHAnsi" w:hAnsiTheme="majorHAnsi" w:cstheme="majorHAnsi" w:hint="eastAsia"/>
          <w:lang w:val="en-US" w:eastAsia="ja-JP"/>
        </w:rPr>
        <w:instrText>REF _Ref458791829 \h</w:instrText>
      </w:r>
      <w:r w:rsidR="007213F5">
        <w:rPr>
          <w:rFonts w:asciiTheme="majorHAnsi" w:hAnsiTheme="majorHAnsi" w:cstheme="majorHAnsi"/>
          <w:lang w:val="en-US" w:eastAsia="ja-JP"/>
        </w:rPr>
        <w:instrText xml:space="preserve"> </w:instrText>
      </w:r>
      <w:r w:rsidR="007213F5">
        <w:rPr>
          <w:rFonts w:asciiTheme="majorHAnsi" w:hAnsiTheme="majorHAnsi" w:cstheme="majorHAnsi"/>
          <w:lang w:val="en-US" w:eastAsia="ja-JP"/>
        </w:rPr>
      </w:r>
      <w:r w:rsidR="007213F5">
        <w:rPr>
          <w:rFonts w:asciiTheme="majorHAnsi" w:hAnsiTheme="majorHAnsi" w:cstheme="majorHAnsi"/>
          <w:lang w:val="en-US" w:eastAsia="ja-JP"/>
        </w:rPr>
        <w:fldChar w:fldCharType="separate"/>
      </w:r>
      <w:r w:rsidR="009A3E0D" w:rsidRPr="00C5403E">
        <w:rPr>
          <w:rFonts w:asciiTheme="majorHAnsi" w:hAnsiTheme="majorHAnsi" w:cstheme="majorHAnsi"/>
        </w:rPr>
        <w:t xml:space="preserve">Figure </w:t>
      </w:r>
      <w:r w:rsidR="009A3E0D">
        <w:rPr>
          <w:rFonts w:asciiTheme="majorHAnsi" w:hAnsiTheme="majorHAnsi" w:cstheme="majorHAnsi"/>
          <w:noProof/>
        </w:rPr>
        <w:t>3</w:t>
      </w:r>
      <w:r w:rsidR="007213F5">
        <w:rPr>
          <w:rFonts w:asciiTheme="majorHAnsi" w:hAnsiTheme="majorHAnsi" w:cstheme="majorHAnsi"/>
          <w:lang w:val="en-US" w:eastAsia="ja-JP"/>
        </w:rPr>
        <w:fldChar w:fldCharType="end"/>
      </w:r>
      <w:r w:rsidR="007213F5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637F54">
        <w:rPr>
          <w:rFonts w:asciiTheme="majorHAnsi" w:hAnsiTheme="majorHAnsi" w:cstheme="majorHAnsi" w:hint="eastAsia"/>
          <w:lang w:val="en-US" w:eastAsia="ja-JP"/>
        </w:rPr>
        <w:t xml:space="preserve">through </w:t>
      </w:r>
      <w:r w:rsidR="00637F54">
        <w:rPr>
          <w:rFonts w:asciiTheme="majorHAnsi" w:hAnsiTheme="majorHAnsi" w:cstheme="majorHAnsi"/>
          <w:lang w:val="en-US" w:eastAsia="ja-JP"/>
        </w:rPr>
        <w:fldChar w:fldCharType="begin"/>
      </w:r>
      <w:r w:rsidR="00637F54">
        <w:rPr>
          <w:rFonts w:asciiTheme="majorHAnsi" w:hAnsiTheme="majorHAnsi" w:cstheme="majorHAnsi"/>
          <w:lang w:val="en-US" w:eastAsia="ja-JP"/>
        </w:rPr>
        <w:instrText xml:space="preserve"> REF _Ref458773873 \h </w:instrText>
      </w:r>
      <w:r w:rsidR="00637F54">
        <w:rPr>
          <w:rFonts w:asciiTheme="majorHAnsi" w:hAnsiTheme="majorHAnsi" w:cstheme="majorHAnsi"/>
          <w:lang w:val="en-US" w:eastAsia="ja-JP"/>
        </w:rPr>
      </w:r>
      <w:r w:rsidR="00637F54">
        <w:rPr>
          <w:rFonts w:asciiTheme="majorHAnsi" w:hAnsiTheme="majorHAnsi" w:cstheme="majorHAnsi"/>
          <w:lang w:val="en-US" w:eastAsia="ja-JP"/>
        </w:rPr>
        <w:fldChar w:fldCharType="separate"/>
      </w:r>
      <w:r w:rsidR="009A3E0D" w:rsidRPr="00C5403E">
        <w:rPr>
          <w:rFonts w:asciiTheme="majorHAnsi" w:hAnsiTheme="majorHAnsi" w:cstheme="majorHAnsi"/>
        </w:rPr>
        <w:t xml:space="preserve">Figure </w:t>
      </w:r>
      <w:r w:rsidR="009A3E0D">
        <w:rPr>
          <w:rFonts w:asciiTheme="majorHAnsi" w:hAnsiTheme="majorHAnsi" w:cstheme="majorHAnsi"/>
          <w:noProof/>
        </w:rPr>
        <w:t>10</w:t>
      </w:r>
      <w:r w:rsidR="00637F54">
        <w:rPr>
          <w:rFonts w:asciiTheme="majorHAnsi" w:hAnsiTheme="majorHAnsi" w:cstheme="majorHAnsi"/>
          <w:lang w:val="en-US" w:eastAsia="ja-JP"/>
        </w:rPr>
        <w:fldChar w:fldCharType="end"/>
      </w:r>
      <w:r w:rsidR="00637F54">
        <w:rPr>
          <w:rFonts w:asciiTheme="majorHAnsi" w:hAnsiTheme="majorHAnsi" w:cstheme="majorHAnsi" w:hint="eastAsia"/>
          <w:lang w:val="en-US" w:eastAsia="ja-JP"/>
        </w:rPr>
        <w:t>.</w:t>
      </w:r>
    </w:p>
    <w:p w:rsidR="001934BB" w:rsidRDefault="001934BB" w:rsidP="009A2AF7">
      <w:pPr>
        <w:rPr>
          <w:rFonts w:asciiTheme="majorHAnsi" w:hAnsiTheme="majorHAnsi" w:cstheme="majorHAnsi"/>
          <w:lang w:val="en-US" w:eastAsia="ja-JP"/>
        </w:rPr>
      </w:pPr>
    </w:p>
    <w:p w:rsidR="00E04FF2" w:rsidRDefault="00E04FF2" w:rsidP="00E04FF2">
      <w:pPr>
        <w:keepNext/>
        <w:jc w:val="center"/>
      </w:pPr>
      <w:r>
        <w:rPr>
          <w:rFonts w:asciiTheme="majorHAnsi" w:hAnsiTheme="majorHAnsi" w:cstheme="majorHAnsi"/>
          <w:noProof/>
          <w:lang w:val="en-US" w:eastAsia="ja-JP"/>
        </w:rPr>
        <w:drawing>
          <wp:inline distT="0" distB="0" distL="0" distR="0" wp14:anchorId="5272334E" wp14:editId="0227166D">
            <wp:extent cx="5523692" cy="1437517"/>
            <wp:effectExtent l="0" t="0" r="127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8398" cy="1446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0C3" w:rsidRPr="00C5403E" w:rsidRDefault="00E04FF2" w:rsidP="00E04FF2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2" w:name="_Ref458599195"/>
      <w:r w:rsidRPr="00C5403E">
        <w:rPr>
          <w:rFonts w:asciiTheme="majorHAnsi" w:hAnsiTheme="majorHAnsi" w:cstheme="majorHAnsi"/>
        </w:rPr>
        <w:t xml:space="preserve">Figure </w:t>
      </w:r>
      <w:r w:rsidRPr="00C5403E">
        <w:rPr>
          <w:rFonts w:asciiTheme="majorHAnsi" w:hAnsiTheme="majorHAnsi" w:cstheme="majorHAnsi"/>
        </w:rPr>
        <w:fldChar w:fldCharType="begin"/>
      </w:r>
      <w:r w:rsidRPr="00C5403E">
        <w:rPr>
          <w:rFonts w:asciiTheme="majorHAnsi" w:hAnsiTheme="majorHAnsi" w:cstheme="majorHAnsi"/>
        </w:rPr>
        <w:instrText xml:space="preserve"> SEQ Figure \* ARABIC </w:instrText>
      </w:r>
      <w:r w:rsidRPr="00C5403E">
        <w:rPr>
          <w:rFonts w:asciiTheme="majorHAnsi" w:hAnsiTheme="majorHAnsi" w:cstheme="majorHAnsi"/>
        </w:rPr>
        <w:fldChar w:fldCharType="separate"/>
      </w:r>
      <w:r w:rsidR="009A3E0D">
        <w:rPr>
          <w:rFonts w:asciiTheme="majorHAnsi" w:hAnsiTheme="majorHAnsi" w:cstheme="majorHAnsi"/>
          <w:noProof/>
        </w:rPr>
        <w:t>2</w:t>
      </w:r>
      <w:r w:rsidRPr="00C5403E">
        <w:rPr>
          <w:rFonts w:asciiTheme="majorHAnsi" w:hAnsiTheme="majorHAnsi" w:cstheme="majorHAnsi"/>
        </w:rPr>
        <w:fldChar w:fldCharType="end"/>
      </w:r>
      <w:bookmarkEnd w:id="2"/>
      <w:r w:rsidRPr="00C5403E">
        <w:rPr>
          <w:rFonts w:asciiTheme="majorHAnsi" w:hAnsiTheme="majorHAnsi" w:cstheme="majorHAnsi"/>
          <w:lang w:eastAsia="ja-JP"/>
        </w:rPr>
        <w:t xml:space="preserve"> </w:t>
      </w:r>
      <w:r w:rsidR="007201AA">
        <w:rPr>
          <w:rFonts w:asciiTheme="majorHAnsi" w:hAnsiTheme="majorHAnsi" w:cstheme="majorHAnsi" w:hint="eastAsia"/>
          <w:lang w:eastAsia="ja-JP"/>
        </w:rPr>
        <w:t>SISO simulation parameters</w:t>
      </w:r>
    </w:p>
    <w:p w:rsidR="00CB10C3" w:rsidRPr="00C5403E" w:rsidRDefault="00CB10C3" w:rsidP="009A2AF7">
      <w:pPr>
        <w:rPr>
          <w:rFonts w:asciiTheme="majorHAnsi" w:hAnsiTheme="majorHAnsi" w:cstheme="majorHAnsi"/>
          <w:lang w:val="en-US" w:eastAsia="ja-JP"/>
        </w:rPr>
      </w:pPr>
    </w:p>
    <w:p w:rsidR="00CD5985" w:rsidRDefault="001934BB" w:rsidP="001934BB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From the </w:t>
      </w:r>
      <w:r>
        <w:rPr>
          <w:rFonts w:asciiTheme="majorHAnsi" w:hAnsiTheme="majorHAnsi" w:cstheme="majorHAnsi"/>
          <w:lang w:val="en-US" w:eastAsia="ja-JP"/>
        </w:rPr>
        <w:t>simulation</w:t>
      </w:r>
      <w:r>
        <w:rPr>
          <w:rFonts w:asciiTheme="majorHAnsi" w:hAnsiTheme="majorHAnsi" w:cstheme="majorHAnsi" w:hint="eastAsia"/>
          <w:lang w:val="en-US" w:eastAsia="ja-JP"/>
        </w:rPr>
        <w:t xml:space="preserve"> results, it is clear that Doppler shift </w:t>
      </w:r>
      <w:r w:rsidR="002C638D">
        <w:rPr>
          <w:rFonts w:asciiTheme="majorHAnsi" w:hAnsiTheme="majorHAnsi" w:cstheme="majorHAnsi" w:hint="eastAsia"/>
          <w:lang w:val="en-US" w:eastAsia="ja-JP"/>
        </w:rPr>
        <w:t>has</w:t>
      </w:r>
      <w:r>
        <w:rPr>
          <w:rFonts w:asciiTheme="majorHAnsi" w:hAnsiTheme="majorHAnsi" w:cstheme="majorHAnsi" w:hint="eastAsia"/>
          <w:lang w:val="en-US" w:eastAsia="ja-JP"/>
        </w:rPr>
        <w:t xml:space="preserve"> significant impact </w:t>
      </w:r>
      <w:r w:rsidR="00654477">
        <w:rPr>
          <w:rFonts w:asciiTheme="majorHAnsi" w:hAnsiTheme="majorHAnsi" w:cstheme="majorHAnsi" w:hint="eastAsia"/>
          <w:lang w:val="en-US" w:eastAsia="ja-JP"/>
        </w:rPr>
        <w:t>on</w:t>
      </w:r>
      <w:r>
        <w:rPr>
          <w:rFonts w:asciiTheme="majorHAnsi" w:hAnsiTheme="majorHAnsi" w:cstheme="majorHAnsi" w:hint="eastAsia"/>
          <w:lang w:val="en-US" w:eastAsia="ja-JP"/>
        </w:rPr>
        <w:t xml:space="preserve"> the performance. </w:t>
      </w:r>
      <w:r w:rsidR="009667C0">
        <w:rPr>
          <w:rFonts w:asciiTheme="majorHAnsi" w:hAnsiTheme="majorHAnsi" w:cstheme="majorHAnsi" w:hint="eastAsia"/>
          <w:lang w:val="en-US" w:eastAsia="ja-JP"/>
        </w:rPr>
        <w:t xml:space="preserve">Due to the strong LOS path, </w:t>
      </w:r>
      <w:r w:rsidR="00657962"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9667C0">
        <w:rPr>
          <w:rFonts w:asciiTheme="majorHAnsi" w:hAnsiTheme="majorHAnsi" w:cstheme="majorHAnsi" w:hint="eastAsia"/>
          <w:lang w:val="en-US" w:eastAsia="ja-JP"/>
        </w:rPr>
        <w:t>simulated environment is AWGN-like environment</w:t>
      </w:r>
      <w:r w:rsidR="000465E5">
        <w:rPr>
          <w:rFonts w:asciiTheme="majorHAnsi" w:hAnsiTheme="majorHAnsi" w:cstheme="majorHAnsi" w:hint="eastAsia"/>
          <w:lang w:val="en-US" w:eastAsia="ja-JP"/>
        </w:rPr>
        <w:t xml:space="preserve"> with fast phase rotation</w:t>
      </w:r>
      <w:r w:rsidR="00A71BA5">
        <w:rPr>
          <w:rFonts w:asciiTheme="majorHAnsi" w:hAnsiTheme="majorHAnsi" w:cstheme="majorHAnsi" w:hint="eastAsia"/>
          <w:lang w:val="en-US" w:eastAsia="ja-JP"/>
        </w:rPr>
        <w:t>.</w:t>
      </w:r>
      <w:r w:rsidR="008513AA">
        <w:rPr>
          <w:rFonts w:asciiTheme="majorHAnsi" w:hAnsiTheme="majorHAnsi" w:cstheme="majorHAnsi" w:hint="eastAsia"/>
          <w:lang w:val="en-US" w:eastAsia="ja-JP"/>
        </w:rPr>
        <w:t xml:space="preserve"> From the results, it is clear that low-order modulation is robust against high mobility. </w:t>
      </w:r>
      <w:r w:rsidR="00A71BA5">
        <w:rPr>
          <w:rFonts w:asciiTheme="majorHAnsi" w:hAnsiTheme="majorHAnsi" w:cstheme="majorHAnsi" w:hint="eastAsia"/>
          <w:lang w:val="en-US" w:eastAsia="ja-JP"/>
        </w:rPr>
        <w:t xml:space="preserve"> AFC </w:t>
      </w:r>
      <w:r w:rsidR="00A71BA5">
        <w:rPr>
          <w:rFonts w:asciiTheme="majorHAnsi" w:hAnsiTheme="majorHAnsi" w:cstheme="majorHAnsi"/>
          <w:lang w:val="en-US" w:eastAsia="ja-JP"/>
        </w:rPr>
        <w:t>improves</w:t>
      </w:r>
      <w:r w:rsidR="00A71BA5">
        <w:rPr>
          <w:rFonts w:asciiTheme="majorHAnsi" w:hAnsiTheme="majorHAnsi" w:cstheme="majorHAnsi" w:hint="eastAsia"/>
          <w:lang w:val="en-US" w:eastAsia="ja-JP"/>
        </w:rPr>
        <w:t xml:space="preserve"> the performance of the system significantly.</w:t>
      </w:r>
    </w:p>
    <w:p w:rsidR="00EA2075" w:rsidRDefault="00EA2075" w:rsidP="001934BB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6315F3" w:rsidRDefault="00EA2075" w:rsidP="006315F3">
      <w:pPr>
        <w:spacing w:line="276" w:lineRule="auto"/>
        <w:jc w:val="both"/>
        <w:rPr>
          <w:rFonts w:asciiTheme="majorHAnsi" w:hAnsiTheme="majorHAnsi" w:cstheme="majorHAnsi"/>
          <w:b/>
          <w:i/>
          <w:lang w:val="en-US" w:eastAsia="ja-JP"/>
        </w:rPr>
      </w:pP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>Obse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r</w:t>
      </w: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 xml:space="preserve">vation 1: </w:t>
      </w:r>
      <w:r w:rsidR="006315F3">
        <w:rPr>
          <w:rFonts w:asciiTheme="majorHAnsi" w:hAnsiTheme="majorHAnsi" w:cstheme="majorHAnsi" w:hint="eastAsia"/>
          <w:b/>
          <w:i/>
          <w:lang w:val="en-US" w:eastAsia="ja-JP"/>
        </w:rPr>
        <w:t xml:space="preserve">In the presence of ideal AFC and perfect channel estimates, numerology with bandwidth 80MHz and carrier spacing 60kHz can support mobility up to 500kmph in the SISO </w:t>
      </w:r>
      <w:r w:rsidR="006315F3">
        <w:rPr>
          <w:rFonts w:asciiTheme="majorHAnsi" w:hAnsiTheme="majorHAnsi" w:cstheme="majorHAnsi"/>
          <w:b/>
          <w:i/>
          <w:lang w:val="en-US" w:eastAsia="ja-JP"/>
        </w:rPr>
        <w:t>scenario</w:t>
      </w:r>
      <w:r w:rsidR="006315F3">
        <w:rPr>
          <w:rFonts w:asciiTheme="majorHAnsi" w:hAnsiTheme="majorHAnsi" w:cstheme="majorHAnsi" w:hint="eastAsia"/>
          <w:b/>
          <w:i/>
          <w:lang w:val="en-US" w:eastAsia="ja-JP"/>
        </w:rPr>
        <w:t xml:space="preserve"> with the </w:t>
      </w:r>
      <w:r w:rsidR="006315F3">
        <w:rPr>
          <w:rFonts w:asciiTheme="majorHAnsi" w:hAnsiTheme="majorHAnsi" w:cstheme="majorHAnsi"/>
          <w:b/>
          <w:i/>
          <w:lang w:val="en-US" w:eastAsia="ja-JP"/>
        </w:rPr>
        <w:t>parameter</w:t>
      </w:r>
      <w:r w:rsidR="006315F3">
        <w:rPr>
          <w:rFonts w:asciiTheme="majorHAnsi" w:hAnsiTheme="majorHAnsi" w:cstheme="majorHAnsi" w:hint="eastAsia"/>
          <w:b/>
          <w:i/>
          <w:lang w:val="en-US" w:eastAsia="ja-JP"/>
        </w:rPr>
        <w:t>s shown in Table 1.</w:t>
      </w:r>
    </w:p>
    <w:p w:rsidR="00EA2075" w:rsidRPr="006315F3" w:rsidRDefault="00EA2075" w:rsidP="001934BB">
      <w:pPr>
        <w:spacing w:line="276" w:lineRule="auto"/>
        <w:jc w:val="both"/>
        <w:rPr>
          <w:rFonts w:asciiTheme="majorHAnsi" w:hAnsiTheme="majorHAnsi" w:cstheme="majorHAnsi"/>
          <w:b/>
          <w:i/>
          <w:lang w:val="en-US" w:eastAsia="ja-JP"/>
        </w:rPr>
      </w:pPr>
    </w:p>
    <w:p w:rsidR="00603A00" w:rsidRPr="00EA2075" w:rsidRDefault="00603A00" w:rsidP="001934BB">
      <w:pPr>
        <w:spacing w:line="276" w:lineRule="auto"/>
        <w:jc w:val="both"/>
        <w:rPr>
          <w:rFonts w:asciiTheme="majorHAnsi" w:hAnsiTheme="majorHAnsi" w:cstheme="majorHAnsi"/>
          <w:b/>
          <w:i/>
          <w:lang w:val="en-US" w:eastAsia="ja-JP"/>
        </w:rPr>
      </w:pPr>
    </w:p>
    <w:tbl>
      <w:tblPr>
        <w:tblStyle w:val="aff0"/>
        <w:tblW w:w="0" w:type="auto"/>
        <w:tblInd w:w="-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79"/>
      </w:tblGrid>
      <w:tr w:rsidR="00AE01D4" w:rsidRPr="00C5403E" w:rsidTr="00144BFC">
        <w:tc>
          <w:tcPr>
            <w:tcW w:w="10179" w:type="dxa"/>
          </w:tcPr>
          <w:p w:rsidR="00AE01D4" w:rsidRPr="00C5403E" w:rsidRDefault="00E15C93" w:rsidP="00E97805">
            <w:pPr>
              <w:keepNext/>
              <w:spacing w:line="360" w:lineRule="auto"/>
              <w:jc w:val="center"/>
              <w:rPr>
                <w:rFonts w:asciiTheme="majorHAnsi" w:hAnsiTheme="majorHAnsi" w:cstheme="majorHAnsi"/>
              </w:rPr>
            </w:pPr>
            <w:r w:rsidRPr="00C5403E">
              <w:rPr>
                <w:rFonts w:asciiTheme="majorHAnsi" w:hAnsiTheme="majorHAnsi" w:cstheme="majorHAnsi"/>
                <w:noProof/>
                <w:lang w:val="en-US" w:eastAsia="ja-JP"/>
              </w:rPr>
              <w:drawing>
                <wp:inline distT="0" distB="0" distL="0" distR="0" wp14:anchorId="3093F3F8" wp14:editId="3703368E">
                  <wp:extent cx="6286500" cy="3676650"/>
                  <wp:effectExtent l="0" t="0" r="19050" b="19050"/>
                  <wp:docPr id="27" name="グラフ 2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  <w:p w:rsidR="00AE01D4" w:rsidRPr="00C5403E" w:rsidRDefault="00AE01D4" w:rsidP="001D34F5">
            <w:pPr>
              <w:pStyle w:val="ad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bookmarkStart w:id="3" w:name="_Ref458791829"/>
            <w:r w:rsidRPr="00C5403E">
              <w:rPr>
                <w:rFonts w:asciiTheme="majorHAnsi" w:hAnsiTheme="majorHAnsi" w:cstheme="majorHAnsi"/>
              </w:rPr>
              <w:t xml:space="preserve">Figure </w:t>
            </w:r>
            <w:r w:rsidRPr="00C5403E">
              <w:rPr>
                <w:rFonts w:asciiTheme="majorHAnsi" w:hAnsiTheme="majorHAnsi" w:cstheme="majorHAnsi"/>
              </w:rPr>
              <w:fldChar w:fldCharType="begin"/>
            </w:r>
            <w:r w:rsidRPr="00C5403E">
              <w:rPr>
                <w:rFonts w:asciiTheme="majorHAnsi" w:hAnsiTheme="majorHAnsi" w:cstheme="majorHAnsi"/>
              </w:rPr>
              <w:instrText xml:space="preserve"> SEQ Figure \* ARABIC </w:instrText>
            </w:r>
            <w:r w:rsidRPr="00C5403E">
              <w:rPr>
                <w:rFonts w:asciiTheme="majorHAnsi" w:hAnsiTheme="majorHAnsi" w:cstheme="majorHAnsi"/>
              </w:rPr>
              <w:fldChar w:fldCharType="separate"/>
            </w:r>
            <w:r w:rsidR="009A3E0D">
              <w:rPr>
                <w:rFonts w:asciiTheme="majorHAnsi" w:hAnsiTheme="majorHAnsi" w:cstheme="majorHAnsi"/>
                <w:noProof/>
              </w:rPr>
              <w:t>3</w:t>
            </w:r>
            <w:r w:rsidRPr="00C5403E">
              <w:rPr>
                <w:rFonts w:asciiTheme="majorHAnsi" w:hAnsiTheme="majorHAnsi" w:cstheme="majorHAnsi"/>
              </w:rPr>
              <w:fldChar w:fldCharType="end"/>
            </w:r>
            <w:bookmarkEnd w:id="3"/>
            <w:r w:rsidRPr="00C5403E">
              <w:rPr>
                <w:rFonts w:asciiTheme="majorHAnsi" w:hAnsiTheme="majorHAnsi" w:cstheme="majorHAnsi"/>
                <w:lang w:eastAsia="ja-JP"/>
              </w:rPr>
              <w:t xml:space="preserve"> QPSK rate 1/2 without AFC</w:t>
            </w:r>
            <w:r w:rsidR="001D34F5">
              <w:rPr>
                <w:rFonts w:asciiTheme="majorHAnsi" w:hAnsiTheme="majorHAnsi" w:cstheme="majorHAnsi" w:hint="eastAsia"/>
                <w:lang w:eastAsia="ja-JP"/>
              </w:rPr>
              <w:t>, SISO</w:t>
            </w:r>
          </w:p>
        </w:tc>
      </w:tr>
      <w:tr w:rsidR="00AE01D4" w:rsidRPr="00C5403E" w:rsidTr="00144BFC">
        <w:tc>
          <w:tcPr>
            <w:tcW w:w="10179" w:type="dxa"/>
          </w:tcPr>
          <w:p w:rsidR="00AE01D4" w:rsidRPr="00C5403E" w:rsidRDefault="00144BFC" w:rsidP="00E97805">
            <w:pPr>
              <w:keepNext/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C5403E">
              <w:rPr>
                <w:rFonts w:asciiTheme="majorHAnsi" w:hAnsiTheme="majorHAnsi" w:cstheme="majorHAnsi"/>
                <w:noProof/>
                <w:lang w:val="en-US" w:eastAsia="ja-JP"/>
              </w:rPr>
              <w:drawing>
                <wp:inline distT="0" distB="0" distL="0" distR="0" wp14:anchorId="7370B6E6" wp14:editId="46258306">
                  <wp:extent cx="6286500" cy="3695700"/>
                  <wp:effectExtent l="0" t="0" r="19050" b="19050"/>
                  <wp:docPr id="14" name="グラフ 1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  <w:p w:rsidR="00AE01D4" w:rsidRPr="00C5403E" w:rsidRDefault="00AE01D4" w:rsidP="00AE01D4">
            <w:pPr>
              <w:pStyle w:val="ad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5403E">
              <w:rPr>
                <w:rFonts w:asciiTheme="majorHAnsi" w:hAnsiTheme="majorHAnsi" w:cstheme="majorHAnsi"/>
              </w:rPr>
              <w:t xml:space="preserve">Figure </w:t>
            </w:r>
            <w:r w:rsidRPr="00C5403E">
              <w:rPr>
                <w:rFonts w:asciiTheme="majorHAnsi" w:hAnsiTheme="majorHAnsi" w:cstheme="majorHAnsi"/>
              </w:rPr>
              <w:fldChar w:fldCharType="begin"/>
            </w:r>
            <w:r w:rsidRPr="00C5403E">
              <w:rPr>
                <w:rFonts w:asciiTheme="majorHAnsi" w:hAnsiTheme="majorHAnsi" w:cstheme="majorHAnsi"/>
              </w:rPr>
              <w:instrText xml:space="preserve"> SEQ Figure \* ARABIC </w:instrText>
            </w:r>
            <w:r w:rsidRPr="00C5403E">
              <w:rPr>
                <w:rFonts w:asciiTheme="majorHAnsi" w:hAnsiTheme="majorHAnsi" w:cstheme="majorHAnsi"/>
              </w:rPr>
              <w:fldChar w:fldCharType="separate"/>
            </w:r>
            <w:r w:rsidR="009A3E0D">
              <w:rPr>
                <w:rFonts w:asciiTheme="majorHAnsi" w:hAnsiTheme="majorHAnsi" w:cstheme="majorHAnsi"/>
                <w:noProof/>
              </w:rPr>
              <w:t>4</w:t>
            </w:r>
            <w:r w:rsidRPr="00C5403E">
              <w:rPr>
                <w:rFonts w:asciiTheme="majorHAnsi" w:hAnsiTheme="majorHAnsi" w:cstheme="majorHAnsi"/>
              </w:rPr>
              <w:fldChar w:fldCharType="end"/>
            </w:r>
            <w:r w:rsidRPr="00C5403E">
              <w:rPr>
                <w:rFonts w:asciiTheme="majorHAnsi" w:hAnsiTheme="majorHAnsi" w:cstheme="majorHAnsi"/>
                <w:lang w:eastAsia="ja-JP"/>
              </w:rPr>
              <w:t xml:space="preserve"> QPSK rate 1/2 with AFC</w:t>
            </w:r>
            <w:r w:rsidR="001D34F5">
              <w:rPr>
                <w:rFonts w:asciiTheme="majorHAnsi" w:hAnsiTheme="majorHAnsi" w:cstheme="majorHAnsi" w:hint="eastAsia"/>
                <w:lang w:eastAsia="ja-JP"/>
              </w:rPr>
              <w:t>, SISO</w:t>
            </w:r>
          </w:p>
        </w:tc>
      </w:tr>
    </w:tbl>
    <w:p w:rsidR="00AE01D4" w:rsidRPr="00C5403E" w:rsidRDefault="00AE01D4" w:rsidP="00EC3BCC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AE01D4" w:rsidRPr="00C5403E" w:rsidRDefault="00AE01D4" w:rsidP="00EC3BCC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AE01D4" w:rsidRPr="00C5403E" w:rsidRDefault="00AE01D4" w:rsidP="00EC3BCC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tbl>
      <w:tblPr>
        <w:tblStyle w:val="aff0"/>
        <w:tblW w:w="0" w:type="auto"/>
        <w:tblInd w:w="-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79"/>
      </w:tblGrid>
      <w:tr w:rsidR="00CD5985" w:rsidRPr="00C5403E" w:rsidTr="00144BFC">
        <w:tc>
          <w:tcPr>
            <w:tcW w:w="10179" w:type="dxa"/>
          </w:tcPr>
          <w:p w:rsidR="00CD5985" w:rsidRPr="00C5403E" w:rsidRDefault="00144BFC" w:rsidP="00CD5985">
            <w:pPr>
              <w:keepNext/>
              <w:spacing w:line="360" w:lineRule="auto"/>
              <w:jc w:val="center"/>
              <w:rPr>
                <w:rFonts w:asciiTheme="majorHAnsi" w:hAnsiTheme="majorHAnsi" w:cstheme="majorHAnsi"/>
              </w:rPr>
            </w:pPr>
            <w:r w:rsidRPr="00C5403E">
              <w:rPr>
                <w:rFonts w:asciiTheme="majorHAnsi" w:hAnsiTheme="majorHAnsi" w:cstheme="majorHAnsi"/>
                <w:noProof/>
                <w:lang w:val="en-US" w:eastAsia="ja-JP"/>
              </w:rPr>
              <w:drawing>
                <wp:inline distT="0" distB="0" distL="0" distR="0" wp14:anchorId="2820658E" wp14:editId="7DE4D365">
                  <wp:extent cx="6172200" cy="3771900"/>
                  <wp:effectExtent l="0" t="0" r="19050" b="19050"/>
                  <wp:docPr id="1" name="グラフ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  <w:p w:rsidR="00CD5985" w:rsidRPr="00C5403E" w:rsidRDefault="00CD5985" w:rsidP="00144BFC">
            <w:pPr>
              <w:pStyle w:val="ad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5403E">
              <w:rPr>
                <w:rFonts w:asciiTheme="majorHAnsi" w:hAnsiTheme="majorHAnsi" w:cstheme="majorHAnsi"/>
              </w:rPr>
              <w:t xml:space="preserve">Figure </w:t>
            </w:r>
            <w:r w:rsidRPr="00C5403E">
              <w:rPr>
                <w:rFonts w:asciiTheme="majorHAnsi" w:hAnsiTheme="majorHAnsi" w:cstheme="majorHAnsi"/>
              </w:rPr>
              <w:fldChar w:fldCharType="begin"/>
            </w:r>
            <w:r w:rsidRPr="00C5403E">
              <w:rPr>
                <w:rFonts w:asciiTheme="majorHAnsi" w:hAnsiTheme="majorHAnsi" w:cstheme="majorHAnsi"/>
              </w:rPr>
              <w:instrText xml:space="preserve"> SEQ Figure \* ARABIC </w:instrText>
            </w:r>
            <w:r w:rsidRPr="00C5403E">
              <w:rPr>
                <w:rFonts w:asciiTheme="majorHAnsi" w:hAnsiTheme="majorHAnsi" w:cstheme="majorHAnsi"/>
              </w:rPr>
              <w:fldChar w:fldCharType="separate"/>
            </w:r>
            <w:r w:rsidR="009A3E0D">
              <w:rPr>
                <w:rFonts w:asciiTheme="majorHAnsi" w:hAnsiTheme="majorHAnsi" w:cstheme="majorHAnsi"/>
                <w:noProof/>
              </w:rPr>
              <w:t>5</w:t>
            </w:r>
            <w:r w:rsidRPr="00C5403E">
              <w:rPr>
                <w:rFonts w:asciiTheme="majorHAnsi" w:hAnsiTheme="majorHAnsi" w:cstheme="majorHAnsi"/>
              </w:rPr>
              <w:fldChar w:fldCharType="end"/>
            </w:r>
            <w:r w:rsidR="009B56AC" w:rsidRPr="00C5403E">
              <w:rPr>
                <w:rFonts w:asciiTheme="majorHAnsi" w:hAnsiTheme="majorHAnsi" w:cstheme="majorHAnsi"/>
                <w:lang w:eastAsia="ja-JP"/>
              </w:rPr>
              <w:t xml:space="preserve"> </w:t>
            </w:r>
            <w:r w:rsidR="00144BFC" w:rsidRPr="00C5403E">
              <w:rPr>
                <w:rFonts w:asciiTheme="majorHAnsi" w:hAnsiTheme="majorHAnsi" w:cstheme="majorHAnsi"/>
                <w:lang w:eastAsia="ja-JP"/>
              </w:rPr>
              <w:t>16QAM</w:t>
            </w:r>
            <w:r w:rsidR="009B56AC" w:rsidRPr="00C5403E">
              <w:rPr>
                <w:rFonts w:asciiTheme="majorHAnsi" w:hAnsiTheme="majorHAnsi" w:cstheme="majorHAnsi"/>
                <w:lang w:eastAsia="ja-JP"/>
              </w:rPr>
              <w:t xml:space="preserve"> rate 1/</w:t>
            </w:r>
            <w:r w:rsidR="005D5E30" w:rsidRPr="00C5403E">
              <w:rPr>
                <w:rFonts w:asciiTheme="majorHAnsi" w:hAnsiTheme="majorHAnsi" w:cstheme="majorHAnsi"/>
                <w:lang w:eastAsia="ja-JP"/>
              </w:rPr>
              <w:t>2</w:t>
            </w:r>
            <w:r w:rsidR="009B56AC" w:rsidRPr="00C5403E">
              <w:rPr>
                <w:rFonts w:asciiTheme="majorHAnsi" w:hAnsiTheme="majorHAnsi" w:cstheme="majorHAnsi"/>
                <w:lang w:eastAsia="ja-JP"/>
              </w:rPr>
              <w:t xml:space="preserve"> without AFC</w:t>
            </w:r>
            <w:r w:rsidR="001D34F5">
              <w:rPr>
                <w:rFonts w:asciiTheme="majorHAnsi" w:hAnsiTheme="majorHAnsi" w:cstheme="majorHAnsi" w:hint="eastAsia"/>
                <w:lang w:eastAsia="ja-JP"/>
              </w:rPr>
              <w:t>, SISO</w:t>
            </w:r>
          </w:p>
        </w:tc>
      </w:tr>
      <w:tr w:rsidR="00CD5985" w:rsidRPr="00C5403E" w:rsidTr="00144BFC">
        <w:tc>
          <w:tcPr>
            <w:tcW w:w="10179" w:type="dxa"/>
          </w:tcPr>
          <w:p w:rsidR="009B56AC" w:rsidRPr="00C5403E" w:rsidRDefault="00144BFC" w:rsidP="009B56AC">
            <w:pPr>
              <w:keepNext/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C5403E">
              <w:rPr>
                <w:rFonts w:asciiTheme="majorHAnsi" w:hAnsiTheme="majorHAnsi" w:cstheme="majorHAnsi"/>
                <w:noProof/>
                <w:lang w:val="en-US" w:eastAsia="ja-JP"/>
              </w:rPr>
              <w:drawing>
                <wp:inline distT="0" distB="0" distL="0" distR="0" wp14:anchorId="4E8ECF96" wp14:editId="57BE9E1C">
                  <wp:extent cx="6248400" cy="3581400"/>
                  <wp:effectExtent l="0" t="0" r="19050" b="19050"/>
                  <wp:docPr id="15" name="グラフ 1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  <w:p w:rsidR="00CD5985" w:rsidRPr="00C5403E" w:rsidRDefault="009B56AC" w:rsidP="00144BFC">
            <w:pPr>
              <w:pStyle w:val="ad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5403E">
              <w:rPr>
                <w:rFonts w:asciiTheme="majorHAnsi" w:hAnsiTheme="majorHAnsi" w:cstheme="majorHAnsi"/>
              </w:rPr>
              <w:t xml:space="preserve">Figure </w:t>
            </w:r>
            <w:r w:rsidRPr="00C5403E">
              <w:rPr>
                <w:rFonts w:asciiTheme="majorHAnsi" w:hAnsiTheme="majorHAnsi" w:cstheme="majorHAnsi"/>
              </w:rPr>
              <w:fldChar w:fldCharType="begin"/>
            </w:r>
            <w:r w:rsidRPr="00C5403E">
              <w:rPr>
                <w:rFonts w:asciiTheme="majorHAnsi" w:hAnsiTheme="majorHAnsi" w:cstheme="majorHAnsi"/>
              </w:rPr>
              <w:instrText xml:space="preserve"> SEQ Figure \* ARABIC </w:instrText>
            </w:r>
            <w:r w:rsidRPr="00C5403E">
              <w:rPr>
                <w:rFonts w:asciiTheme="majorHAnsi" w:hAnsiTheme="majorHAnsi" w:cstheme="majorHAnsi"/>
              </w:rPr>
              <w:fldChar w:fldCharType="separate"/>
            </w:r>
            <w:r w:rsidR="009A3E0D">
              <w:rPr>
                <w:rFonts w:asciiTheme="majorHAnsi" w:hAnsiTheme="majorHAnsi" w:cstheme="majorHAnsi"/>
                <w:noProof/>
              </w:rPr>
              <w:t>6</w:t>
            </w:r>
            <w:r w:rsidRPr="00C5403E">
              <w:rPr>
                <w:rFonts w:asciiTheme="majorHAnsi" w:hAnsiTheme="majorHAnsi" w:cstheme="majorHAnsi"/>
              </w:rPr>
              <w:fldChar w:fldCharType="end"/>
            </w:r>
            <w:r w:rsidRPr="00C5403E">
              <w:rPr>
                <w:rFonts w:asciiTheme="majorHAnsi" w:hAnsiTheme="majorHAnsi" w:cstheme="majorHAnsi"/>
                <w:lang w:eastAsia="ja-JP"/>
              </w:rPr>
              <w:t xml:space="preserve"> </w:t>
            </w:r>
            <w:r w:rsidR="00144BFC" w:rsidRPr="00C5403E">
              <w:rPr>
                <w:rFonts w:asciiTheme="majorHAnsi" w:hAnsiTheme="majorHAnsi" w:cstheme="majorHAnsi"/>
                <w:lang w:eastAsia="ja-JP"/>
              </w:rPr>
              <w:t>16QAM</w:t>
            </w:r>
            <w:r w:rsidRPr="00C5403E">
              <w:rPr>
                <w:rFonts w:asciiTheme="majorHAnsi" w:hAnsiTheme="majorHAnsi" w:cstheme="majorHAnsi"/>
                <w:lang w:eastAsia="ja-JP"/>
              </w:rPr>
              <w:t xml:space="preserve"> rate 1/</w:t>
            </w:r>
            <w:r w:rsidR="005D5E30" w:rsidRPr="00C5403E">
              <w:rPr>
                <w:rFonts w:asciiTheme="majorHAnsi" w:hAnsiTheme="majorHAnsi" w:cstheme="majorHAnsi"/>
                <w:lang w:eastAsia="ja-JP"/>
              </w:rPr>
              <w:t>2</w:t>
            </w:r>
            <w:r w:rsidRPr="00C5403E">
              <w:rPr>
                <w:rFonts w:asciiTheme="majorHAnsi" w:hAnsiTheme="majorHAnsi" w:cstheme="majorHAnsi"/>
                <w:lang w:eastAsia="ja-JP"/>
              </w:rPr>
              <w:t xml:space="preserve"> with AFC</w:t>
            </w:r>
            <w:r w:rsidR="001D34F5">
              <w:rPr>
                <w:rFonts w:asciiTheme="majorHAnsi" w:hAnsiTheme="majorHAnsi" w:cstheme="majorHAnsi" w:hint="eastAsia"/>
                <w:lang w:eastAsia="ja-JP"/>
              </w:rPr>
              <w:t>, SISO</w:t>
            </w:r>
          </w:p>
        </w:tc>
      </w:tr>
    </w:tbl>
    <w:p w:rsidR="00CD5985" w:rsidRPr="00C5403E" w:rsidRDefault="00CD5985" w:rsidP="00D617EB">
      <w:pPr>
        <w:spacing w:line="360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5D5E30" w:rsidRPr="00C5403E" w:rsidRDefault="005D5E30" w:rsidP="00D617EB">
      <w:pPr>
        <w:spacing w:line="360" w:lineRule="auto"/>
        <w:jc w:val="both"/>
        <w:rPr>
          <w:rFonts w:asciiTheme="majorHAnsi" w:hAnsiTheme="majorHAnsi" w:cstheme="majorHAnsi"/>
          <w:lang w:val="en-US" w:eastAsia="ja-JP"/>
        </w:rPr>
      </w:pPr>
    </w:p>
    <w:tbl>
      <w:tblPr>
        <w:tblStyle w:val="aff0"/>
        <w:tblW w:w="0" w:type="auto"/>
        <w:tblInd w:w="-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79"/>
      </w:tblGrid>
      <w:tr w:rsidR="0014717A" w:rsidRPr="00C5403E" w:rsidTr="00B048A6">
        <w:tc>
          <w:tcPr>
            <w:tcW w:w="10179" w:type="dxa"/>
          </w:tcPr>
          <w:p w:rsidR="0014717A" w:rsidRPr="00C5403E" w:rsidRDefault="00B048A6" w:rsidP="00E97805">
            <w:pPr>
              <w:keepNext/>
              <w:spacing w:line="360" w:lineRule="auto"/>
              <w:jc w:val="center"/>
              <w:rPr>
                <w:rFonts w:asciiTheme="majorHAnsi" w:hAnsiTheme="majorHAnsi" w:cstheme="majorHAnsi"/>
              </w:rPr>
            </w:pPr>
            <w:r w:rsidRPr="00C5403E">
              <w:rPr>
                <w:rFonts w:asciiTheme="majorHAnsi" w:hAnsiTheme="majorHAnsi" w:cstheme="majorHAnsi"/>
                <w:noProof/>
                <w:lang w:val="en-US" w:eastAsia="ja-JP"/>
              </w:rPr>
              <w:drawing>
                <wp:inline distT="0" distB="0" distL="0" distR="0" wp14:anchorId="46C4723C" wp14:editId="795F4E5F">
                  <wp:extent cx="6352673" cy="3705726"/>
                  <wp:effectExtent l="0" t="0" r="10160" b="9525"/>
                  <wp:docPr id="16" name="グラフ 1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  <w:p w:rsidR="0014717A" w:rsidRPr="00C5403E" w:rsidRDefault="0014717A" w:rsidP="0014717A">
            <w:pPr>
              <w:pStyle w:val="ad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5403E">
              <w:rPr>
                <w:rFonts w:asciiTheme="majorHAnsi" w:hAnsiTheme="majorHAnsi" w:cstheme="majorHAnsi"/>
              </w:rPr>
              <w:t xml:space="preserve">Figure </w:t>
            </w:r>
            <w:r w:rsidRPr="00C5403E">
              <w:rPr>
                <w:rFonts w:asciiTheme="majorHAnsi" w:hAnsiTheme="majorHAnsi" w:cstheme="majorHAnsi"/>
              </w:rPr>
              <w:fldChar w:fldCharType="begin"/>
            </w:r>
            <w:r w:rsidRPr="00C5403E">
              <w:rPr>
                <w:rFonts w:asciiTheme="majorHAnsi" w:hAnsiTheme="majorHAnsi" w:cstheme="majorHAnsi"/>
              </w:rPr>
              <w:instrText xml:space="preserve"> SEQ Figure \* ARABIC </w:instrText>
            </w:r>
            <w:r w:rsidRPr="00C5403E">
              <w:rPr>
                <w:rFonts w:asciiTheme="majorHAnsi" w:hAnsiTheme="majorHAnsi" w:cstheme="majorHAnsi"/>
              </w:rPr>
              <w:fldChar w:fldCharType="separate"/>
            </w:r>
            <w:r w:rsidR="009A3E0D">
              <w:rPr>
                <w:rFonts w:asciiTheme="majorHAnsi" w:hAnsiTheme="majorHAnsi" w:cstheme="majorHAnsi"/>
                <w:noProof/>
              </w:rPr>
              <w:t>7</w:t>
            </w:r>
            <w:r w:rsidRPr="00C5403E">
              <w:rPr>
                <w:rFonts w:asciiTheme="majorHAnsi" w:hAnsiTheme="majorHAnsi" w:cstheme="majorHAnsi"/>
              </w:rPr>
              <w:fldChar w:fldCharType="end"/>
            </w:r>
            <w:r w:rsidRPr="00C5403E">
              <w:rPr>
                <w:rFonts w:asciiTheme="majorHAnsi" w:hAnsiTheme="majorHAnsi" w:cstheme="majorHAnsi"/>
                <w:lang w:eastAsia="ja-JP"/>
              </w:rPr>
              <w:t xml:space="preserve"> 64QAM rate 1/2 without AFC</w:t>
            </w:r>
            <w:r w:rsidR="001D34F5">
              <w:rPr>
                <w:rFonts w:asciiTheme="majorHAnsi" w:hAnsiTheme="majorHAnsi" w:cstheme="majorHAnsi" w:hint="eastAsia"/>
                <w:lang w:eastAsia="ja-JP"/>
              </w:rPr>
              <w:t>, SISO</w:t>
            </w:r>
          </w:p>
        </w:tc>
      </w:tr>
      <w:tr w:rsidR="0014717A" w:rsidRPr="00C5403E" w:rsidTr="00B048A6">
        <w:tc>
          <w:tcPr>
            <w:tcW w:w="10179" w:type="dxa"/>
          </w:tcPr>
          <w:p w:rsidR="0014717A" w:rsidRPr="00C5403E" w:rsidRDefault="00B048A6" w:rsidP="00E97805">
            <w:pPr>
              <w:keepNext/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C5403E">
              <w:rPr>
                <w:rFonts w:asciiTheme="majorHAnsi" w:hAnsiTheme="majorHAnsi" w:cstheme="majorHAnsi"/>
                <w:noProof/>
                <w:lang w:val="en-US" w:eastAsia="ja-JP"/>
              </w:rPr>
              <w:drawing>
                <wp:inline distT="0" distB="0" distL="0" distR="0" wp14:anchorId="584E85E6" wp14:editId="5773BE44">
                  <wp:extent cx="6280484" cy="3585410"/>
                  <wp:effectExtent l="0" t="0" r="25400" b="15240"/>
                  <wp:docPr id="19" name="グラフ 1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  <w:p w:rsidR="0014717A" w:rsidRPr="00C5403E" w:rsidRDefault="0014717A" w:rsidP="0014717A">
            <w:pPr>
              <w:pStyle w:val="ad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5403E">
              <w:rPr>
                <w:rFonts w:asciiTheme="majorHAnsi" w:hAnsiTheme="majorHAnsi" w:cstheme="majorHAnsi"/>
              </w:rPr>
              <w:t xml:space="preserve">Figure </w:t>
            </w:r>
            <w:r w:rsidRPr="00C5403E">
              <w:rPr>
                <w:rFonts w:asciiTheme="majorHAnsi" w:hAnsiTheme="majorHAnsi" w:cstheme="majorHAnsi"/>
              </w:rPr>
              <w:fldChar w:fldCharType="begin"/>
            </w:r>
            <w:r w:rsidRPr="00C5403E">
              <w:rPr>
                <w:rFonts w:asciiTheme="majorHAnsi" w:hAnsiTheme="majorHAnsi" w:cstheme="majorHAnsi"/>
              </w:rPr>
              <w:instrText xml:space="preserve"> SEQ Figure \* ARABIC </w:instrText>
            </w:r>
            <w:r w:rsidRPr="00C5403E">
              <w:rPr>
                <w:rFonts w:asciiTheme="majorHAnsi" w:hAnsiTheme="majorHAnsi" w:cstheme="majorHAnsi"/>
              </w:rPr>
              <w:fldChar w:fldCharType="separate"/>
            </w:r>
            <w:r w:rsidR="009A3E0D">
              <w:rPr>
                <w:rFonts w:asciiTheme="majorHAnsi" w:hAnsiTheme="majorHAnsi" w:cstheme="majorHAnsi"/>
                <w:noProof/>
              </w:rPr>
              <w:t>8</w:t>
            </w:r>
            <w:r w:rsidRPr="00C5403E">
              <w:rPr>
                <w:rFonts w:asciiTheme="majorHAnsi" w:hAnsiTheme="majorHAnsi" w:cstheme="majorHAnsi"/>
              </w:rPr>
              <w:fldChar w:fldCharType="end"/>
            </w:r>
            <w:r w:rsidRPr="00C5403E">
              <w:rPr>
                <w:rFonts w:asciiTheme="majorHAnsi" w:hAnsiTheme="majorHAnsi" w:cstheme="majorHAnsi"/>
                <w:lang w:eastAsia="ja-JP"/>
              </w:rPr>
              <w:t xml:space="preserve"> 64QAM rate 1/2 with AFC</w:t>
            </w:r>
            <w:r w:rsidR="001D34F5">
              <w:rPr>
                <w:rFonts w:asciiTheme="majorHAnsi" w:hAnsiTheme="majorHAnsi" w:cstheme="majorHAnsi" w:hint="eastAsia"/>
                <w:lang w:eastAsia="ja-JP"/>
              </w:rPr>
              <w:t>, SISO</w:t>
            </w:r>
          </w:p>
        </w:tc>
      </w:tr>
    </w:tbl>
    <w:p w:rsidR="005D5E30" w:rsidRPr="00C5403E" w:rsidRDefault="005D5E30" w:rsidP="00D617EB">
      <w:pPr>
        <w:spacing w:line="360" w:lineRule="auto"/>
        <w:jc w:val="both"/>
        <w:rPr>
          <w:rFonts w:asciiTheme="majorHAnsi" w:hAnsiTheme="majorHAnsi" w:cstheme="majorHAnsi"/>
          <w:lang w:eastAsia="ja-JP"/>
        </w:rPr>
      </w:pPr>
    </w:p>
    <w:tbl>
      <w:tblPr>
        <w:tblStyle w:val="aff0"/>
        <w:tblW w:w="0" w:type="auto"/>
        <w:tblInd w:w="-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79"/>
      </w:tblGrid>
      <w:tr w:rsidR="00F52372" w:rsidRPr="00C5403E" w:rsidTr="00271D65">
        <w:tc>
          <w:tcPr>
            <w:tcW w:w="10179" w:type="dxa"/>
          </w:tcPr>
          <w:p w:rsidR="00F52372" w:rsidRPr="00C5403E" w:rsidRDefault="00271D65" w:rsidP="00E97805">
            <w:pPr>
              <w:keepNext/>
              <w:spacing w:line="360" w:lineRule="auto"/>
              <w:jc w:val="center"/>
              <w:rPr>
                <w:rFonts w:asciiTheme="majorHAnsi" w:hAnsiTheme="majorHAnsi" w:cstheme="majorHAnsi"/>
              </w:rPr>
            </w:pPr>
            <w:r w:rsidRPr="00C5403E">
              <w:rPr>
                <w:rFonts w:asciiTheme="majorHAnsi" w:hAnsiTheme="majorHAnsi" w:cstheme="majorHAnsi"/>
                <w:noProof/>
                <w:lang w:val="en-US" w:eastAsia="ja-JP"/>
              </w:rPr>
              <w:drawing>
                <wp:inline distT="0" distB="0" distL="0" distR="0" wp14:anchorId="0E571E42" wp14:editId="3F307E80">
                  <wp:extent cx="6258297" cy="3764478"/>
                  <wp:effectExtent l="0" t="0" r="9525" b="26670"/>
                  <wp:docPr id="20" name="グラフ 2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  <w:p w:rsidR="00F52372" w:rsidRPr="00C5403E" w:rsidRDefault="00F52372" w:rsidP="00EC3B85">
            <w:pPr>
              <w:pStyle w:val="ad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5403E">
              <w:rPr>
                <w:rFonts w:asciiTheme="majorHAnsi" w:hAnsiTheme="majorHAnsi" w:cstheme="majorHAnsi"/>
              </w:rPr>
              <w:t xml:space="preserve">Figure </w:t>
            </w:r>
            <w:r w:rsidRPr="00C5403E">
              <w:rPr>
                <w:rFonts w:asciiTheme="majorHAnsi" w:hAnsiTheme="majorHAnsi" w:cstheme="majorHAnsi"/>
              </w:rPr>
              <w:fldChar w:fldCharType="begin"/>
            </w:r>
            <w:r w:rsidRPr="00C5403E">
              <w:rPr>
                <w:rFonts w:asciiTheme="majorHAnsi" w:hAnsiTheme="majorHAnsi" w:cstheme="majorHAnsi"/>
              </w:rPr>
              <w:instrText xml:space="preserve"> SEQ Figure \* ARABIC </w:instrText>
            </w:r>
            <w:r w:rsidRPr="00C5403E">
              <w:rPr>
                <w:rFonts w:asciiTheme="majorHAnsi" w:hAnsiTheme="majorHAnsi" w:cstheme="majorHAnsi"/>
              </w:rPr>
              <w:fldChar w:fldCharType="separate"/>
            </w:r>
            <w:r w:rsidR="009A3E0D">
              <w:rPr>
                <w:rFonts w:asciiTheme="majorHAnsi" w:hAnsiTheme="majorHAnsi" w:cstheme="majorHAnsi"/>
                <w:noProof/>
              </w:rPr>
              <w:t>9</w:t>
            </w:r>
            <w:r w:rsidRPr="00C5403E">
              <w:rPr>
                <w:rFonts w:asciiTheme="majorHAnsi" w:hAnsiTheme="majorHAnsi" w:cstheme="majorHAnsi"/>
              </w:rPr>
              <w:fldChar w:fldCharType="end"/>
            </w:r>
            <w:r w:rsidRPr="00C5403E">
              <w:rPr>
                <w:rFonts w:asciiTheme="majorHAnsi" w:hAnsiTheme="majorHAnsi" w:cstheme="majorHAnsi"/>
                <w:lang w:eastAsia="ja-JP"/>
              </w:rPr>
              <w:t xml:space="preserve"> 256QAM rate </w:t>
            </w:r>
            <w:r w:rsidR="00EC3B85" w:rsidRPr="00C5403E">
              <w:rPr>
                <w:rFonts w:asciiTheme="majorHAnsi" w:hAnsiTheme="majorHAnsi" w:cstheme="majorHAnsi"/>
                <w:lang w:eastAsia="ja-JP"/>
              </w:rPr>
              <w:t>3</w:t>
            </w:r>
            <w:r w:rsidRPr="00C5403E">
              <w:rPr>
                <w:rFonts w:asciiTheme="majorHAnsi" w:hAnsiTheme="majorHAnsi" w:cstheme="majorHAnsi"/>
                <w:lang w:eastAsia="ja-JP"/>
              </w:rPr>
              <w:t>/</w:t>
            </w:r>
            <w:r w:rsidR="00EC3B85" w:rsidRPr="00C5403E">
              <w:rPr>
                <w:rFonts w:asciiTheme="majorHAnsi" w:hAnsiTheme="majorHAnsi" w:cstheme="majorHAnsi"/>
                <w:lang w:eastAsia="ja-JP"/>
              </w:rPr>
              <w:t>4</w:t>
            </w:r>
            <w:r w:rsidRPr="00C5403E">
              <w:rPr>
                <w:rFonts w:asciiTheme="majorHAnsi" w:hAnsiTheme="majorHAnsi" w:cstheme="majorHAnsi"/>
                <w:lang w:eastAsia="ja-JP"/>
              </w:rPr>
              <w:t xml:space="preserve"> without AFC</w:t>
            </w:r>
            <w:r w:rsidR="001D34F5">
              <w:rPr>
                <w:rFonts w:asciiTheme="majorHAnsi" w:hAnsiTheme="majorHAnsi" w:cstheme="majorHAnsi" w:hint="eastAsia"/>
                <w:lang w:eastAsia="ja-JP"/>
              </w:rPr>
              <w:t>, SISO</w:t>
            </w:r>
          </w:p>
        </w:tc>
      </w:tr>
      <w:tr w:rsidR="00F52372" w:rsidRPr="00C5403E" w:rsidTr="00271D65">
        <w:tc>
          <w:tcPr>
            <w:tcW w:w="10179" w:type="dxa"/>
          </w:tcPr>
          <w:p w:rsidR="00F52372" w:rsidRPr="00C5403E" w:rsidRDefault="00271D65" w:rsidP="00E97805">
            <w:pPr>
              <w:keepNext/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C5403E">
              <w:rPr>
                <w:rFonts w:asciiTheme="majorHAnsi" w:hAnsiTheme="majorHAnsi" w:cstheme="majorHAnsi"/>
                <w:noProof/>
                <w:lang w:val="en-US" w:eastAsia="ja-JP"/>
              </w:rPr>
              <w:drawing>
                <wp:inline distT="0" distB="0" distL="0" distR="0" wp14:anchorId="4271DB01" wp14:editId="24EB7B6C">
                  <wp:extent cx="6329549" cy="3479470"/>
                  <wp:effectExtent l="0" t="0" r="14605" b="26035"/>
                  <wp:docPr id="21" name="グラフ 2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</wp:inline>
              </w:drawing>
            </w:r>
          </w:p>
          <w:p w:rsidR="00F52372" w:rsidRPr="00C5403E" w:rsidRDefault="00F52372" w:rsidP="00EC3B85">
            <w:pPr>
              <w:pStyle w:val="ad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bookmarkStart w:id="4" w:name="_Ref458773873"/>
            <w:r w:rsidRPr="00C5403E">
              <w:rPr>
                <w:rFonts w:asciiTheme="majorHAnsi" w:hAnsiTheme="majorHAnsi" w:cstheme="majorHAnsi"/>
              </w:rPr>
              <w:t xml:space="preserve">Figure </w:t>
            </w:r>
            <w:r w:rsidRPr="00C5403E">
              <w:rPr>
                <w:rFonts w:asciiTheme="majorHAnsi" w:hAnsiTheme="majorHAnsi" w:cstheme="majorHAnsi"/>
              </w:rPr>
              <w:fldChar w:fldCharType="begin"/>
            </w:r>
            <w:r w:rsidRPr="00C5403E">
              <w:rPr>
                <w:rFonts w:asciiTheme="majorHAnsi" w:hAnsiTheme="majorHAnsi" w:cstheme="majorHAnsi"/>
              </w:rPr>
              <w:instrText xml:space="preserve"> SEQ Figure \* ARABIC </w:instrText>
            </w:r>
            <w:r w:rsidRPr="00C5403E">
              <w:rPr>
                <w:rFonts w:asciiTheme="majorHAnsi" w:hAnsiTheme="majorHAnsi" w:cstheme="majorHAnsi"/>
              </w:rPr>
              <w:fldChar w:fldCharType="separate"/>
            </w:r>
            <w:r w:rsidR="009A3E0D">
              <w:rPr>
                <w:rFonts w:asciiTheme="majorHAnsi" w:hAnsiTheme="majorHAnsi" w:cstheme="majorHAnsi"/>
                <w:noProof/>
              </w:rPr>
              <w:t>10</w:t>
            </w:r>
            <w:r w:rsidRPr="00C5403E">
              <w:rPr>
                <w:rFonts w:asciiTheme="majorHAnsi" w:hAnsiTheme="majorHAnsi" w:cstheme="majorHAnsi"/>
              </w:rPr>
              <w:fldChar w:fldCharType="end"/>
            </w:r>
            <w:bookmarkEnd w:id="4"/>
            <w:r w:rsidRPr="00C5403E">
              <w:rPr>
                <w:rFonts w:asciiTheme="majorHAnsi" w:hAnsiTheme="majorHAnsi" w:cstheme="majorHAnsi"/>
                <w:lang w:eastAsia="ja-JP"/>
              </w:rPr>
              <w:t xml:space="preserve"> 256QAM rate </w:t>
            </w:r>
            <w:r w:rsidR="00EC3B85" w:rsidRPr="00C5403E">
              <w:rPr>
                <w:rFonts w:asciiTheme="majorHAnsi" w:hAnsiTheme="majorHAnsi" w:cstheme="majorHAnsi"/>
                <w:lang w:eastAsia="ja-JP"/>
              </w:rPr>
              <w:t>3</w:t>
            </w:r>
            <w:r w:rsidRPr="00C5403E">
              <w:rPr>
                <w:rFonts w:asciiTheme="majorHAnsi" w:hAnsiTheme="majorHAnsi" w:cstheme="majorHAnsi"/>
                <w:lang w:eastAsia="ja-JP"/>
              </w:rPr>
              <w:t>/</w:t>
            </w:r>
            <w:r w:rsidR="00EC3B85" w:rsidRPr="00C5403E">
              <w:rPr>
                <w:rFonts w:asciiTheme="majorHAnsi" w:hAnsiTheme="majorHAnsi" w:cstheme="majorHAnsi"/>
                <w:lang w:eastAsia="ja-JP"/>
              </w:rPr>
              <w:t>4</w:t>
            </w:r>
            <w:r w:rsidRPr="00C5403E">
              <w:rPr>
                <w:rFonts w:asciiTheme="majorHAnsi" w:hAnsiTheme="majorHAnsi" w:cstheme="majorHAnsi"/>
                <w:lang w:eastAsia="ja-JP"/>
              </w:rPr>
              <w:t xml:space="preserve"> with AFC</w:t>
            </w:r>
            <w:r w:rsidR="001D34F5">
              <w:rPr>
                <w:rFonts w:asciiTheme="majorHAnsi" w:hAnsiTheme="majorHAnsi" w:cstheme="majorHAnsi" w:hint="eastAsia"/>
                <w:lang w:eastAsia="ja-JP"/>
              </w:rPr>
              <w:t>, SISO</w:t>
            </w:r>
          </w:p>
        </w:tc>
      </w:tr>
    </w:tbl>
    <w:p w:rsidR="00CD5985" w:rsidRPr="00F52372" w:rsidRDefault="00CD5985" w:rsidP="00D617EB">
      <w:pPr>
        <w:spacing w:line="360" w:lineRule="auto"/>
        <w:jc w:val="both"/>
        <w:rPr>
          <w:rFonts w:asciiTheme="majorHAnsi" w:hAnsiTheme="majorHAnsi" w:cstheme="majorHAnsi"/>
          <w:lang w:eastAsia="ja-JP"/>
        </w:rPr>
      </w:pPr>
    </w:p>
    <w:p w:rsidR="00E56AD8" w:rsidRPr="005A3156" w:rsidRDefault="00E56AD8" w:rsidP="00E56AD8">
      <w:pPr>
        <w:rPr>
          <w:rFonts w:asciiTheme="majorHAnsi" w:hAnsiTheme="majorHAnsi" w:cstheme="majorHAnsi"/>
          <w:lang w:val="en-US" w:eastAsia="ja-JP"/>
        </w:rPr>
      </w:pPr>
    </w:p>
    <w:p w:rsidR="00E56AD8" w:rsidRPr="00055E47" w:rsidRDefault="00E56AD8" w:rsidP="00E56AD8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 w:hint="eastAsia"/>
          <w:lang w:val="en-US"/>
        </w:rPr>
        <w:t xml:space="preserve">High speed scenario:  </w:t>
      </w:r>
      <w:r>
        <w:rPr>
          <w:rFonts w:asciiTheme="majorHAnsi" w:hAnsiTheme="majorHAnsi" w:cstheme="majorHAnsi"/>
          <w:lang w:val="en-US"/>
        </w:rPr>
        <w:t>evaluation</w:t>
      </w:r>
      <w:r>
        <w:rPr>
          <w:rFonts w:asciiTheme="majorHAnsi" w:hAnsiTheme="majorHAnsi" w:cstheme="majorHAnsi" w:hint="eastAsia"/>
          <w:lang w:val="en-US"/>
        </w:rPr>
        <w:t xml:space="preserve"> results for 2 by 2 MIMO results</w:t>
      </w:r>
    </w:p>
    <w:p w:rsidR="007333C1" w:rsidRDefault="00E56AD8" w:rsidP="007333C1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In this section, BLER vs. SNR for various va</w:t>
      </w:r>
      <w:r w:rsidR="007333C1">
        <w:rPr>
          <w:rFonts w:asciiTheme="majorHAnsi" w:hAnsiTheme="majorHAnsi" w:cstheme="majorHAnsi" w:hint="eastAsia"/>
          <w:lang w:val="en-US" w:eastAsia="ja-JP"/>
        </w:rPr>
        <w:t xml:space="preserve">lues for mobile speed are shown in </w:t>
      </w:r>
      <w:r w:rsidR="007333C1">
        <w:rPr>
          <w:rFonts w:asciiTheme="majorHAnsi" w:hAnsiTheme="majorHAnsi" w:cstheme="majorHAnsi"/>
          <w:lang w:val="en-US" w:eastAsia="ja-JP"/>
        </w:rPr>
        <w:fldChar w:fldCharType="begin"/>
      </w:r>
      <w:r w:rsidR="007333C1">
        <w:rPr>
          <w:rFonts w:asciiTheme="majorHAnsi" w:hAnsiTheme="majorHAnsi" w:cstheme="majorHAnsi"/>
          <w:lang w:val="en-US" w:eastAsia="ja-JP"/>
        </w:rPr>
        <w:instrText xml:space="preserve"> </w:instrText>
      </w:r>
      <w:r w:rsidR="007333C1">
        <w:rPr>
          <w:rFonts w:asciiTheme="majorHAnsi" w:hAnsiTheme="majorHAnsi" w:cstheme="majorHAnsi" w:hint="eastAsia"/>
          <w:lang w:val="en-US" w:eastAsia="ja-JP"/>
        </w:rPr>
        <w:instrText>REF _Ref458773774 \h</w:instrText>
      </w:r>
      <w:r w:rsidR="007333C1">
        <w:rPr>
          <w:rFonts w:asciiTheme="majorHAnsi" w:hAnsiTheme="majorHAnsi" w:cstheme="majorHAnsi"/>
          <w:lang w:val="en-US" w:eastAsia="ja-JP"/>
        </w:rPr>
        <w:instrText xml:space="preserve"> </w:instrText>
      </w:r>
      <w:r w:rsidR="007333C1">
        <w:rPr>
          <w:rFonts w:asciiTheme="majorHAnsi" w:hAnsiTheme="majorHAnsi" w:cstheme="majorHAnsi"/>
          <w:lang w:val="en-US" w:eastAsia="ja-JP"/>
        </w:rPr>
      </w:r>
      <w:r w:rsidR="007333C1">
        <w:rPr>
          <w:rFonts w:asciiTheme="majorHAnsi" w:hAnsiTheme="majorHAnsi" w:cstheme="majorHAnsi"/>
          <w:lang w:val="en-US" w:eastAsia="ja-JP"/>
        </w:rPr>
        <w:fldChar w:fldCharType="separate"/>
      </w:r>
      <w:r w:rsidR="009A3E0D" w:rsidRPr="00C5403E">
        <w:rPr>
          <w:rFonts w:asciiTheme="majorHAnsi" w:hAnsiTheme="majorHAnsi" w:cstheme="majorHAnsi"/>
        </w:rPr>
        <w:t xml:space="preserve">Figure </w:t>
      </w:r>
      <w:r w:rsidR="009A3E0D">
        <w:rPr>
          <w:rFonts w:asciiTheme="majorHAnsi" w:hAnsiTheme="majorHAnsi" w:cstheme="majorHAnsi"/>
          <w:noProof/>
        </w:rPr>
        <w:t>12</w:t>
      </w:r>
      <w:r w:rsidR="007333C1">
        <w:rPr>
          <w:rFonts w:asciiTheme="majorHAnsi" w:hAnsiTheme="majorHAnsi" w:cstheme="majorHAnsi"/>
          <w:lang w:val="en-US" w:eastAsia="ja-JP"/>
        </w:rPr>
        <w:fldChar w:fldCharType="end"/>
      </w:r>
      <w:r w:rsidR="007333C1">
        <w:rPr>
          <w:rFonts w:asciiTheme="majorHAnsi" w:hAnsiTheme="majorHAnsi" w:cstheme="majorHAnsi" w:hint="eastAsia"/>
          <w:lang w:val="en-US" w:eastAsia="ja-JP"/>
        </w:rPr>
        <w:t xml:space="preserve"> through </w:t>
      </w:r>
      <w:r w:rsidR="007333C1">
        <w:rPr>
          <w:rFonts w:asciiTheme="majorHAnsi" w:hAnsiTheme="majorHAnsi" w:cstheme="majorHAnsi"/>
          <w:lang w:val="en-US" w:eastAsia="ja-JP"/>
        </w:rPr>
        <w:fldChar w:fldCharType="begin"/>
      </w:r>
      <w:r w:rsidR="007333C1">
        <w:rPr>
          <w:rFonts w:asciiTheme="majorHAnsi" w:hAnsiTheme="majorHAnsi" w:cstheme="majorHAnsi"/>
          <w:lang w:val="en-US" w:eastAsia="ja-JP"/>
        </w:rPr>
        <w:instrText xml:space="preserve"> REF _Ref458773777 \h </w:instrText>
      </w:r>
      <w:r w:rsidR="007333C1">
        <w:rPr>
          <w:rFonts w:asciiTheme="majorHAnsi" w:hAnsiTheme="majorHAnsi" w:cstheme="majorHAnsi"/>
          <w:lang w:val="en-US" w:eastAsia="ja-JP"/>
        </w:rPr>
      </w:r>
      <w:r w:rsidR="007333C1">
        <w:rPr>
          <w:rFonts w:asciiTheme="majorHAnsi" w:hAnsiTheme="majorHAnsi" w:cstheme="majorHAnsi"/>
          <w:lang w:val="en-US" w:eastAsia="ja-JP"/>
        </w:rPr>
        <w:fldChar w:fldCharType="separate"/>
      </w:r>
      <w:r w:rsidR="009A3E0D" w:rsidRPr="00C5403E">
        <w:rPr>
          <w:rFonts w:asciiTheme="majorHAnsi" w:hAnsiTheme="majorHAnsi" w:cstheme="majorHAnsi"/>
        </w:rPr>
        <w:t xml:space="preserve">Figure </w:t>
      </w:r>
      <w:r w:rsidR="009A3E0D">
        <w:rPr>
          <w:rFonts w:asciiTheme="majorHAnsi" w:hAnsiTheme="majorHAnsi" w:cstheme="majorHAnsi"/>
          <w:noProof/>
        </w:rPr>
        <w:t>19</w:t>
      </w:r>
      <w:r w:rsidR="007333C1">
        <w:rPr>
          <w:rFonts w:asciiTheme="majorHAnsi" w:hAnsiTheme="majorHAnsi" w:cstheme="majorHAnsi"/>
          <w:lang w:val="en-US" w:eastAsia="ja-JP"/>
        </w:rPr>
        <w:fldChar w:fldCharType="end"/>
      </w:r>
      <w:r w:rsidR="007333C1">
        <w:rPr>
          <w:rFonts w:asciiTheme="majorHAnsi" w:hAnsiTheme="majorHAnsi" w:cstheme="majorHAnsi" w:hint="eastAsia"/>
          <w:lang w:val="en-US" w:eastAsia="ja-JP"/>
        </w:rPr>
        <w:t>.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7333C1">
        <w:rPr>
          <w:rFonts w:asciiTheme="majorHAnsi" w:hAnsiTheme="majorHAnsi" w:cstheme="majorHAnsi" w:hint="eastAsia"/>
          <w:lang w:val="en-US" w:eastAsia="ja-JP"/>
        </w:rPr>
        <w:t xml:space="preserve">The antenna architecture and MIMO transmission are illustrated in </w:t>
      </w:r>
      <w:r w:rsidR="007333C1">
        <w:rPr>
          <w:rFonts w:asciiTheme="majorHAnsi" w:hAnsiTheme="majorHAnsi" w:cstheme="majorHAnsi"/>
          <w:lang w:val="en-US" w:eastAsia="ja-JP"/>
        </w:rPr>
        <w:fldChar w:fldCharType="begin"/>
      </w:r>
      <w:r w:rsidR="007333C1">
        <w:rPr>
          <w:rFonts w:asciiTheme="majorHAnsi" w:hAnsiTheme="majorHAnsi" w:cstheme="majorHAnsi"/>
          <w:lang w:val="en-US" w:eastAsia="ja-JP"/>
        </w:rPr>
        <w:instrText xml:space="preserve"> </w:instrText>
      </w:r>
      <w:r w:rsidR="007333C1">
        <w:rPr>
          <w:rFonts w:asciiTheme="majorHAnsi" w:hAnsiTheme="majorHAnsi" w:cstheme="majorHAnsi" w:hint="eastAsia"/>
          <w:lang w:val="en-US" w:eastAsia="ja-JP"/>
        </w:rPr>
        <w:instrText>REF _Ref458773747 \h</w:instrText>
      </w:r>
      <w:r w:rsidR="007333C1">
        <w:rPr>
          <w:rFonts w:asciiTheme="majorHAnsi" w:hAnsiTheme="majorHAnsi" w:cstheme="majorHAnsi"/>
          <w:lang w:val="en-US" w:eastAsia="ja-JP"/>
        </w:rPr>
        <w:instrText xml:space="preserve"> </w:instrText>
      </w:r>
      <w:r w:rsidR="007333C1">
        <w:rPr>
          <w:rFonts w:asciiTheme="majorHAnsi" w:hAnsiTheme="majorHAnsi" w:cstheme="majorHAnsi"/>
          <w:lang w:val="en-US" w:eastAsia="ja-JP"/>
        </w:rPr>
      </w:r>
      <w:r w:rsidR="007333C1">
        <w:rPr>
          <w:rFonts w:asciiTheme="majorHAnsi" w:hAnsiTheme="majorHAnsi" w:cstheme="majorHAnsi"/>
          <w:lang w:val="en-US" w:eastAsia="ja-JP"/>
        </w:rPr>
        <w:fldChar w:fldCharType="separate"/>
      </w:r>
      <w:r w:rsidR="009A3E0D" w:rsidRPr="00C5403E">
        <w:rPr>
          <w:rFonts w:asciiTheme="majorHAnsi" w:hAnsiTheme="majorHAnsi" w:cstheme="majorHAnsi"/>
        </w:rPr>
        <w:t xml:space="preserve">Figure </w:t>
      </w:r>
      <w:r w:rsidR="009A3E0D">
        <w:rPr>
          <w:rFonts w:asciiTheme="majorHAnsi" w:hAnsiTheme="majorHAnsi" w:cstheme="majorHAnsi"/>
          <w:noProof/>
        </w:rPr>
        <w:t>11</w:t>
      </w:r>
      <w:r w:rsidR="007333C1">
        <w:rPr>
          <w:rFonts w:asciiTheme="majorHAnsi" w:hAnsiTheme="majorHAnsi" w:cstheme="majorHAnsi"/>
          <w:lang w:val="en-US" w:eastAsia="ja-JP"/>
        </w:rPr>
        <w:fldChar w:fldCharType="end"/>
      </w:r>
      <w:r w:rsidR="007333C1">
        <w:rPr>
          <w:rFonts w:asciiTheme="majorHAnsi" w:hAnsiTheme="majorHAnsi" w:cstheme="majorHAnsi" w:hint="eastAsia"/>
          <w:lang w:val="en-US" w:eastAsia="ja-JP"/>
        </w:rPr>
        <w:t xml:space="preserve">. </w:t>
      </w:r>
    </w:p>
    <w:p w:rsidR="00583685" w:rsidRDefault="007333C1" w:rsidP="00583685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At the transmitter, TX ports #1 and #2 are mapped to V and H polarizations, respectively. At the receiver, two RX ports are mapped to V and H polarizations, respectively. Although the channel is characterized by XPR of 11dB, the dominant LOS path with ideal cross polarization discrimination (XPD) equivalently gives a quasi-orthogonal channel under the condition that TX and RX panels face each other</w:t>
      </w:r>
    </w:p>
    <w:p w:rsidR="00E56AD8" w:rsidRDefault="00583685" w:rsidP="00583685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Observing the results in 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</w:instrText>
      </w:r>
      <w:r>
        <w:rPr>
          <w:rFonts w:asciiTheme="majorHAnsi" w:hAnsiTheme="majorHAnsi" w:cstheme="majorHAnsi" w:hint="eastAsia"/>
          <w:lang w:val="en-US" w:eastAsia="ja-JP"/>
        </w:rPr>
        <w:instrText>REF _Ref458773774 \h</w:instrText>
      </w:r>
      <w:r>
        <w:rPr>
          <w:rFonts w:asciiTheme="majorHAnsi" w:hAnsiTheme="majorHAnsi" w:cstheme="majorHAnsi"/>
          <w:lang w:val="en-US" w:eastAsia="ja-JP"/>
        </w:rPr>
        <w:instrText xml:space="preserve">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9A3E0D" w:rsidRPr="00C5403E">
        <w:rPr>
          <w:rFonts w:asciiTheme="majorHAnsi" w:hAnsiTheme="majorHAnsi" w:cstheme="majorHAnsi"/>
        </w:rPr>
        <w:t xml:space="preserve">Figure </w:t>
      </w:r>
      <w:r w:rsidR="009A3E0D">
        <w:rPr>
          <w:rFonts w:asciiTheme="majorHAnsi" w:hAnsiTheme="majorHAnsi" w:cstheme="majorHAnsi"/>
          <w:noProof/>
        </w:rPr>
        <w:t>12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 w:hint="eastAsia"/>
          <w:lang w:val="en-US" w:eastAsia="ja-JP"/>
        </w:rPr>
        <w:t xml:space="preserve"> through 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_Ref458773777 \h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9A3E0D" w:rsidRPr="00C5403E">
        <w:rPr>
          <w:rFonts w:asciiTheme="majorHAnsi" w:hAnsiTheme="majorHAnsi" w:cstheme="majorHAnsi"/>
        </w:rPr>
        <w:t xml:space="preserve">Figure </w:t>
      </w:r>
      <w:r w:rsidR="009A3E0D">
        <w:rPr>
          <w:rFonts w:asciiTheme="majorHAnsi" w:hAnsiTheme="majorHAnsi" w:cstheme="majorHAnsi"/>
          <w:noProof/>
        </w:rPr>
        <w:t>19</w:t>
      </w:r>
      <w:r>
        <w:rPr>
          <w:rFonts w:asciiTheme="majorHAnsi" w:hAnsiTheme="majorHAnsi" w:cstheme="majorHAnsi"/>
          <w:lang w:val="en-US" w:eastAsia="ja-JP"/>
        </w:rPr>
        <w:fldChar w:fldCharType="end"/>
      </w:r>
      <w:r w:rsidR="00E56AD8">
        <w:rPr>
          <w:rFonts w:asciiTheme="majorHAnsi" w:hAnsiTheme="majorHAnsi" w:cstheme="majorHAnsi" w:hint="eastAsia"/>
          <w:lang w:val="en-US" w:eastAsia="ja-JP"/>
        </w:rPr>
        <w:t xml:space="preserve">, it is clear that under the assumption of ideal estimation and </w:t>
      </w:r>
      <w:r w:rsidR="00A94BCE">
        <w:rPr>
          <w:rFonts w:asciiTheme="majorHAnsi" w:hAnsiTheme="majorHAnsi" w:cstheme="majorHAnsi" w:hint="eastAsia"/>
          <w:lang w:val="en-US" w:eastAsia="ja-JP"/>
        </w:rPr>
        <w:t xml:space="preserve">presence of </w:t>
      </w:r>
      <w:r w:rsidR="00477304">
        <w:rPr>
          <w:rFonts w:asciiTheme="majorHAnsi" w:hAnsiTheme="majorHAnsi" w:cstheme="majorHAnsi" w:hint="eastAsia"/>
          <w:lang w:val="en-US" w:eastAsia="ja-JP"/>
        </w:rPr>
        <w:t xml:space="preserve">perfect </w:t>
      </w:r>
      <w:r w:rsidR="00E56AD8">
        <w:rPr>
          <w:rFonts w:asciiTheme="majorHAnsi" w:hAnsiTheme="majorHAnsi" w:cstheme="majorHAnsi" w:hint="eastAsia"/>
          <w:lang w:val="en-US" w:eastAsia="ja-JP"/>
        </w:rPr>
        <w:t xml:space="preserve">AFC, no </w:t>
      </w:r>
      <w:r w:rsidR="00E56AD8">
        <w:rPr>
          <w:rFonts w:asciiTheme="majorHAnsi" w:hAnsiTheme="majorHAnsi" w:cstheme="majorHAnsi"/>
          <w:lang w:val="en-US" w:eastAsia="ja-JP"/>
        </w:rPr>
        <w:t>performance</w:t>
      </w:r>
      <w:r w:rsidR="00E56AD8">
        <w:rPr>
          <w:rFonts w:asciiTheme="majorHAnsi" w:hAnsiTheme="majorHAnsi" w:cstheme="majorHAnsi" w:hint="eastAsia"/>
          <w:lang w:val="en-US" w:eastAsia="ja-JP"/>
        </w:rPr>
        <w:t xml:space="preserve"> degradation</w:t>
      </w:r>
      <w:r w:rsidR="004B69D4">
        <w:rPr>
          <w:rFonts w:asciiTheme="majorHAnsi" w:hAnsiTheme="majorHAnsi" w:cstheme="majorHAnsi" w:hint="eastAsia"/>
          <w:lang w:val="en-US" w:eastAsia="ja-JP"/>
        </w:rPr>
        <w:t xml:space="preserve"> due to high mobility</w:t>
      </w:r>
      <w:r w:rsidR="00E56AD8">
        <w:rPr>
          <w:rFonts w:asciiTheme="majorHAnsi" w:hAnsiTheme="majorHAnsi" w:cstheme="majorHAnsi" w:hint="eastAsia"/>
          <w:lang w:val="en-US" w:eastAsia="ja-JP"/>
        </w:rPr>
        <w:t xml:space="preserve"> is observed. </w:t>
      </w:r>
      <w:r w:rsidR="00F170F6">
        <w:rPr>
          <w:rFonts w:asciiTheme="majorHAnsi" w:hAnsiTheme="majorHAnsi" w:cstheme="majorHAnsi" w:hint="eastAsia"/>
          <w:lang w:val="en-US" w:eastAsia="ja-JP"/>
        </w:rPr>
        <w:t>As expected, m</w:t>
      </w:r>
      <w:r w:rsidR="00E56AD8">
        <w:rPr>
          <w:rFonts w:asciiTheme="majorHAnsi" w:hAnsiTheme="majorHAnsi" w:cstheme="majorHAnsi" w:hint="eastAsia"/>
          <w:lang w:val="en-US" w:eastAsia="ja-JP"/>
        </w:rPr>
        <w:t>odulation with lower order provides more robustness against high mobility.</w:t>
      </w:r>
    </w:p>
    <w:p w:rsidR="00F52372" w:rsidRDefault="00F52372" w:rsidP="00D617EB">
      <w:pPr>
        <w:spacing w:line="360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E04FF2" w:rsidRDefault="00E04FF2" w:rsidP="00D617EB">
      <w:pPr>
        <w:spacing w:line="360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E04FF2" w:rsidRDefault="00E04FF2" w:rsidP="00E04FF2">
      <w:pPr>
        <w:keepNext/>
        <w:spacing w:line="360" w:lineRule="auto"/>
        <w:jc w:val="both"/>
      </w:pPr>
      <w:r>
        <w:rPr>
          <w:rFonts w:asciiTheme="majorHAnsi" w:hAnsiTheme="majorHAnsi" w:cstheme="majorHAnsi"/>
          <w:noProof/>
          <w:lang w:val="en-US" w:eastAsia="ja-JP"/>
        </w:rPr>
        <w:drawing>
          <wp:inline distT="0" distB="0" distL="0" distR="0" wp14:anchorId="2588903E" wp14:editId="03125B7E">
            <wp:extent cx="6258910" cy="1617308"/>
            <wp:effectExtent l="0" t="0" r="0" b="0"/>
            <wp:docPr id="26" name="図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4737" cy="1623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FF2" w:rsidRPr="00C5403E" w:rsidRDefault="00E04FF2" w:rsidP="00E04FF2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5" w:name="_Ref458773747"/>
      <w:r w:rsidRPr="00C5403E">
        <w:rPr>
          <w:rFonts w:asciiTheme="majorHAnsi" w:hAnsiTheme="majorHAnsi" w:cstheme="majorHAnsi"/>
        </w:rPr>
        <w:t xml:space="preserve">Figure </w:t>
      </w:r>
      <w:r w:rsidRPr="00C5403E">
        <w:rPr>
          <w:rFonts w:asciiTheme="majorHAnsi" w:hAnsiTheme="majorHAnsi" w:cstheme="majorHAnsi"/>
        </w:rPr>
        <w:fldChar w:fldCharType="begin"/>
      </w:r>
      <w:r w:rsidRPr="00C5403E">
        <w:rPr>
          <w:rFonts w:asciiTheme="majorHAnsi" w:hAnsiTheme="majorHAnsi" w:cstheme="majorHAnsi"/>
        </w:rPr>
        <w:instrText xml:space="preserve"> SEQ Figure \* ARABIC </w:instrText>
      </w:r>
      <w:r w:rsidRPr="00C5403E">
        <w:rPr>
          <w:rFonts w:asciiTheme="majorHAnsi" w:hAnsiTheme="majorHAnsi" w:cstheme="majorHAnsi"/>
        </w:rPr>
        <w:fldChar w:fldCharType="separate"/>
      </w:r>
      <w:r w:rsidR="009A3E0D">
        <w:rPr>
          <w:rFonts w:asciiTheme="majorHAnsi" w:hAnsiTheme="majorHAnsi" w:cstheme="majorHAnsi"/>
          <w:noProof/>
        </w:rPr>
        <w:t>11</w:t>
      </w:r>
      <w:r w:rsidRPr="00C5403E">
        <w:rPr>
          <w:rFonts w:asciiTheme="majorHAnsi" w:hAnsiTheme="majorHAnsi" w:cstheme="majorHAnsi"/>
        </w:rPr>
        <w:fldChar w:fldCharType="end"/>
      </w:r>
      <w:bookmarkEnd w:id="5"/>
      <w:r w:rsidRPr="00C5403E">
        <w:rPr>
          <w:rFonts w:asciiTheme="majorHAnsi" w:hAnsiTheme="majorHAnsi" w:cstheme="majorHAnsi"/>
          <w:lang w:eastAsia="ja-JP"/>
        </w:rPr>
        <w:t xml:space="preserve"> </w:t>
      </w:r>
      <w:r w:rsidR="00EA24B0">
        <w:rPr>
          <w:rFonts w:asciiTheme="majorHAnsi" w:hAnsiTheme="majorHAnsi" w:cstheme="majorHAnsi" w:hint="eastAsia"/>
          <w:lang w:eastAsia="ja-JP"/>
        </w:rPr>
        <w:t xml:space="preserve">Open-loop </w:t>
      </w:r>
      <w:r w:rsidR="007201AA">
        <w:rPr>
          <w:rFonts w:asciiTheme="majorHAnsi" w:hAnsiTheme="majorHAnsi" w:cstheme="majorHAnsi" w:hint="eastAsia"/>
          <w:lang w:eastAsia="ja-JP"/>
        </w:rPr>
        <w:t>MIMO simulation environment</w:t>
      </w:r>
    </w:p>
    <w:p w:rsidR="00E04FF2" w:rsidRDefault="00E04FF2" w:rsidP="00D617EB">
      <w:pPr>
        <w:spacing w:line="360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0465E5" w:rsidRDefault="005F1DBA" w:rsidP="00F867DA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Similar tendency</w:t>
      </w:r>
      <w:r w:rsidR="00A94BCE" w:rsidRPr="00A94BCE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A94BCE">
        <w:rPr>
          <w:rFonts w:asciiTheme="majorHAnsi" w:hAnsiTheme="majorHAnsi" w:cstheme="majorHAnsi" w:hint="eastAsia"/>
          <w:lang w:val="en-US" w:eastAsia="ja-JP"/>
        </w:rPr>
        <w:t>as in the SISO simulation results is observed in the MIMO simulation results</w:t>
      </w:r>
      <w:r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3803D8">
        <w:rPr>
          <w:rFonts w:asciiTheme="majorHAnsi" w:hAnsiTheme="majorHAnsi" w:cstheme="majorHAnsi" w:hint="eastAsia"/>
          <w:lang w:val="en-US" w:eastAsia="ja-JP"/>
        </w:rPr>
        <w:t xml:space="preserve">With the ideal AFC and channel estimates, </w:t>
      </w:r>
      <w:r w:rsidR="009A3E0D">
        <w:rPr>
          <w:rFonts w:asciiTheme="majorHAnsi" w:hAnsiTheme="majorHAnsi" w:cstheme="majorHAnsi" w:hint="eastAsia"/>
          <w:lang w:val="en-US" w:eastAsia="ja-JP"/>
        </w:rPr>
        <w:t xml:space="preserve">mobility up to </w:t>
      </w:r>
      <w:r w:rsidR="003803D8">
        <w:rPr>
          <w:rFonts w:asciiTheme="majorHAnsi" w:hAnsiTheme="majorHAnsi" w:cstheme="majorHAnsi" w:hint="eastAsia"/>
          <w:lang w:val="en-US" w:eastAsia="ja-JP"/>
        </w:rPr>
        <w:t>500km</w:t>
      </w:r>
      <w:r w:rsidR="00657962">
        <w:rPr>
          <w:rFonts w:asciiTheme="majorHAnsi" w:hAnsiTheme="majorHAnsi" w:cstheme="majorHAnsi" w:hint="eastAsia"/>
          <w:lang w:val="en-US" w:eastAsia="ja-JP"/>
        </w:rPr>
        <w:t>ph</w:t>
      </w:r>
      <w:r w:rsidR="009A3E0D">
        <w:rPr>
          <w:rFonts w:asciiTheme="majorHAnsi" w:hAnsiTheme="majorHAnsi" w:cstheme="majorHAnsi" w:hint="eastAsia"/>
          <w:lang w:val="en-US" w:eastAsia="ja-JP"/>
        </w:rPr>
        <w:t xml:space="preserve"> can be supported with the numerology option</w:t>
      </w:r>
      <w:r w:rsidR="003803D8">
        <w:rPr>
          <w:rFonts w:asciiTheme="majorHAnsi" w:hAnsiTheme="majorHAnsi" w:cstheme="majorHAnsi" w:hint="eastAsia"/>
          <w:lang w:val="en-US" w:eastAsia="ja-JP"/>
        </w:rPr>
        <w:t>.</w:t>
      </w:r>
      <w:r w:rsidR="00180D38">
        <w:rPr>
          <w:rFonts w:asciiTheme="majorHAnsi" w:hAnsiTheme="majorHAnsi" w:cstheme="majorHAnsi" w:hint="eastAsia"/>
          <w:lang w:val="en-US" w:eastAsia="ja-JP"/>
        </w:rPr>
        <w:t xml:space="preserve"> </w:t>
      </w:r>
    </w:p>
    <w:p w:rsidR="00DE6106" w:rsidRPr="000E160A" w:rsidRDefault="00DE6106" w:rsidP="00DE6106">
      <w:pPr>
        <w:rPr>
          <w:rFonts w:asciiTheme="majorHAnsi" w:hAnsiTheme="majorHAnsi" w:cstheme="majorHAnsi"/>
          <w:lang w:val="en-US" w:eastAsia="ja-JP"/>
        </w:rPr>
      </w:pPr>
    </w:p>
    <w:p w:rsidR="006315F3" w:rsidRDefault="006315F3" w:rsidP="006315F3">
      <w:pPr>
        <w:spacing w:line="276" w:lineRule="auto"/>
        <w:jc w:val="both"/>
        <w:rPr>
          <w:rFonts w:asciiTheme="majorHAnsi" w:hAnsiTheme="majorHAnsi" w:cstheme="majorHAnsi"/>
          <w:b/>
          <w:i/>
          <w:lang w:val="en-US" w:eastAsia="ja-JP"/>
        </w:rPr>
      </w:pP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>Obse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r</w:t>
      </w: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 xml:space="preserve">vation 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2</w:t>
      </w: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 xml:space="preserve">: </w:t>
      </w:r>
      <w:r>
        <w:rPr>
          <w:rFonts w:asciiTheme="majorHAnsi" w:hAnsiTheme="majorHAnsi" w:cstheme="majorHAnsi" w:hint="eastAsia"/>
          <w:b/>
          <w:i/>
          <w:lang w:val="en-US" w:eastAsia="ja-JP"/>
        </w:rPr>
        <w:t xml:space="preserve">In the presence of ideal AFC and perfect channel estimates, numerology with bandwidth 80MHz and carrier spacing 60kHz can support mobility up to 500kmph in the MIMO </w:t>
      </w:r>
      <w:r>
        <w:rPr>
          <w:rFonts w:asciiTheme="majorHAnsi" w:hAnsiTheme="majorHAnsi" w:cstheme="majorHAnsi"/>
          <w:b/>
          <w:i/>
          <w:lang w:val="en-US" w:eastAsia="ja-JP"/>
        </w:rPr>
        <w:t>scenario</w:t>
      </w:r>
      <w:r>
        <w:rPr>
          <w:rFonts w:asciiTheme="majorHAnsi" w:hAnsiTheme="majorHAnsi" w:cstheme="majorHAnsi" w:hint="eastAsia"/>
          <w:b/>
          <w:i/>
          <w:lang w:val="en-US" w:eastAsia="ja-JP"/>
        </w:rPr>
        <w:t xml:space="preserve"> with the </w:t>
      </w:r>
      <w:r>
        <w:rPr>
          <w:rFonts w:asciiTheme="majorHAnsi" w:hAnsiTheme="majorHAnsi" w:cstheme="majorHAnsi"/>
          <w:b/>
          <w:i/>
          <w:lang w:val="en-US" w:eastAsia="ja-JP"/>
        </w:rPr>
        <w:t>parameter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s shown in Table 1.</w:t>
      </w:r>
    </w:p>
    <w:p w:rsidR="00DE6106" w:rsidRPr="006315F3" w:rsidRDefault="00DE6106" w:rsidP="00DE6106">
      <w:pPr>
        <w:rPr>
          <w:rFonts w:asciiTheme="majorHAnsi" w:hAnsiTheme="majorHAnsi" w:cstheme="majorHAnsi"/>
          <w:lang w:val="en-US" w:eastAsia="ja-JP"/>
        </w:rPr>
      </w:pPr>
    </w:p>
    <w:p w:rsidR="00DE6106" w:rsidRDefault="00DE6106" w:rsidP="00DE6106">
      <w:pPr>
        <w:rPr>
          <w:lang w:val="en-US" w:eastAsia="ja-JP"/>
        </w:rPr>
      </w:pPr>
    </w:p>
    <w:p w:rsidR="00DE6106" w:rsidRDefault="00DE6106" w:rsidP="00DE6106">
      <w:pPr>
        <w:rPr>
          <w:lang w:val="en-US" w:eastAsia="ja-JP"/>
        </w:rPr>
      </w:pPr>
    </w:p>
    <w:p w:rsidR="00DE6106" w:rsidRPr="00DE6106" w:rsidRDefault="00DE6106" w:rsidP="00D617EB">
      <w:pPr>
        <w:spacing w:line="360" w:lineRule="auto"/>
        <w:jc w:val="both"/>
        <w:rPr>
          <w:rFonts w:asciiTheme="majorHAnsi" w:hAnsiTheme="majorHAnsi" w:cstheme="majorHAnsi"/>
          <w:lang w:val="en-US" w:eastAsia="ja-JP"/>
        </w:rPr>
      </w:pPr>
    </w:p>
    <w:tbl>
      <w:tblPr>
        <w:tblStyle w:val="aff0"/>
        <w:tblW w:w="0" w:type="auto"/>
        <w:tblInd w:w="-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79"/>
      </w:tblGrid>
      <w:tr w:rsidR="00D97096" w:rsidRPr="00C5403E" w:rsidTr="00D97096">
        <w:tc>
          <w:tcPr>
            <w:tcW w:w="10179" w:type="dxa"/>
          </w:tcPr>
          <w:p w:rsidR="00D97096" w:rsidRPr="00C5403E" w:rsidRDefault="00D97096" w:rsidP="00477FF4">
            <w:pPr>
              <w:keepNext/>
              <w:spacing w:line="360" w:lineRule="auto"/>
              <w:jc w:val="center"/>
              <w:rPr>
                <w:rFonts w:asciiTheme="majorHAnsi" w:hAnsiTheme="majorHAnsi" w:cstheme="majorHAnsi"/>
              </w:rPr>
            </w:pPr>
            <w:r w:rsidRPr="00C5403E">
              <w:rPr>
                <w:rFonts w:asciiTheme="majorHAnsi" w:hAnsiTheme="majorHAnsi" w:cstheme="majorHAnsi"/>
                <w:noProof/>
                <w:lang w:val="en-US" w:eastAsia="ja-JP"/>
              </w:rPr>
              <w:drawing>
                <wp:inline distT="0" distB="0" distL="0" distR="0" wp14:anchorId="724C9064" wp14:editId="7E4C3F31">
                  <wp:extent cx="6304547" cy="3946358"/>
                  <wp:effectExtent l="0" t="0" r="20320" b="16510"/>
                  <wp:docPr id="4" name="グラフ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</wp:inline>
              </w:drawing>
            </w:r>
          </w:p>
          <w:p w:rsidR="00D97096" w:rsidRPr="00C5403E" w:rsidRDefault="00D97096" w:rsidP="00477FF4">
            <w:pPr>
              <w:pStyle w:val="ad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bookmarkStart w:id="6" w:name="_Ref458773774"/>
            <w:r w:rsidRPr="00C5403E">
              <w:rPr>
                <w:rFonts w:asciiTheme="majorHAnsi" w:hAnsiTheme="majorHAnsi" w:cstheme="majorHAnsi"/>
              </w:rPr>
              <w:t xml:space="preserve">Figure </w:t>
            </w:r>
            <w:r w:rsidRPr="00C5403E">
              <w:rPr>
                <w:rFonts w:asciiTheme="majorHAnsi" w:hAnsiTheme="majorHAnsi" w:cstheme="majorHAnsi"/>
              </w:rPr>
              <w:fldChar w:fldCharType="begin"/>
            </w:r>
            <w:r w:rsidRPr="00C5403E">
              <w:rPr>
                <w:rFonts w:asciiTheme="majorHAnsi" w:hAnsiTheme="majorHAnsi" w:cstheme="majorHAnsi"/>
              </w:rPr>
              <w:instrText xml:space="preserve"> SEQ Figure \* ARABIC </w:instrText>
            </w:r>
            <w:r w:rsidRPr="00C5403E">
              <w:rPr>
                <w:rFonts w:asciiTheme="majorHAnsi" w:hAnsiTheme="majorHAnsi" w:cstheme="majorHAnsi"/>
              </w:rPr>
              <w:fldChar w:fldCharType="separate"/>
            </w:r>
            <w:r w:rsidR="009A3E0D">
              <w:rPr>
                <w:rFonts w:asciiTheme="majorHAnsi" w:hAnsiTheme="majorHAnsi" w:cstheme="majorHAnsi"/>
                <w:noProof/>
              </w:rPr>
              <w:t>12</w:t>
            </w:r>
            <w:r w:rsidRPr="00C5403E">
              <w:rPr>
                <w:rFonts w:asciiTheme="majorHAnsi" w:hAnsiTheme="majorHAnsi" w:cstheme="majorHAnsi"/>
              </w:rPr>
              <w:fldChar w:fldCharType="end"/>
            </w:r>
            <w:bookmarkEnd w:id="6"/>
            <w:r w:rsidRPr="00C5403E">
              <w:rPr>
                <w:rFonts w:asciiTheme="majorHAnsi" w:hAnsiTheme="majorHAnsi" w:cstheme="majorHAnsi"/>
                <w:lang w:eastAsia="ja-JP"/>
              </w:rPr>
              <w:t xml:space="preserve"> QPSK rate 1/2 without AFC</w:t>
            </w:r>
            <w:r w:rsidR="001D34F5">
              <w:rPr>
                <w:rFonts w:asciiTheme="majorHAnsi" w:hAnsiTheme="majorHAnsi" w:cstheme="majorHAnsi" w:hint="eastAsia"/>
                <w:lang w:eastAsia="ja-JP"/>
              </w:rPr>
              <w:t>, MIMO</w:t>
            </w:r>
          </w:p>
        </w:tc>
      </w:tr>
      <w:tr w:rsidR="00D97096" w:rsidRPr="00C5403E" w:rsidTr="00D97096">
        <w:tc>
          <w:tcPr>
            <w:tcW w:w="10179" w:type="dxa"/>
          </w:tcPr>
          <w:p w:rsidR="00D97096" w:rsidRPr="00C5403E" w:rsidRDefault="00D97096" w:rsidP="00477FF4">
            <w:pPr>
              <w:keepNext/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C5403E">
              <w:rPr>
                <w:rFonts w:asciiTheme="majorHAnsi" w:hAnsiTheme="majorHAnsi" w:cstheme="majorHAnsi"/>
                <w:noProof/>
                <w:lang w:val="en-US" w:eastAsia="ja-JP"/>
              </w:rPr>
              <w:drawing>
                <wp:inline distT="0" distB="0" distL="0" distR="0" wp14:anchorId="4E213D1A" wp14:editId="6C31E37D">
                  <wp:extent cx="6328610" cy="3898232"/>
                  <wp:effectExtent l="0" t="0" r="15240" b="26670"/>
                  <wp:docPr id="5" name="グラフ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</wp:inline>
              </w:drawing>
            </w:r>
          </w:p>
          <w:p w:rsidR="00D97096" w:rsidRPr="00C5403E" w:rsidRDefault="00D97096" w:rsidP="00477FF4">
            <w:pPr>
              <w:pStyle w:val="ad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5403E">
              <w:rPr>
                <w:rFonts w:asciiTheme="majorHAnsi" w:hAnsiTheme="majorHAnsi" w:cstheme="majorHAnsi"/>
              </w:rPr>
              <w:t xml:space="preserve">Figure </w:t>
            </w:r>
            <w:r w:rsidRPr="00C5403E">
              <w:rPr>
                <w:rFonts w:asciiTheme="majorHAnsi" w:hAnsiTheme="majorHAnsi" w:cstheme="majorHAnsi"/>
              </w:rPr>
              <w:fldChar w:fldCharType="begin"/>
            </w:r>
            <w:r w:rsidRPr="00C5403E">
              <w:rPr>
                <w:rFonts w:asciiTheme="majorHAnsi" w:hAnsiTheme="majorHAnsi" w:cstheme="majorHAnsi"/>
              </w:rPr>
              <w:instrText xml:space="preserve"> SEQ Figure \* ARABIC </w:instrText>
            </w:r>
            <w:r w:rsidRPr="00C5403E">
              <w:rPr>
                <w:rFonts w:asciiTheme="majorHAnsi" w:hAnsiTheme="majorHAnsi" w:cstheme="majorHAnsi"/>
              </w:rPr>
              <w:fldChar w:fldCharType="separate"/>
            </w:r>
            <w:r w:rsidR="009A3E0D">
              <w:rPr>
                <w:rFonts w:asciiTheme="majorHAnsi" w:hAnsiTheme="majorHAnsi" w:cstheme="majorHAnsi"/>
                <w:noProof/>
              </w:rPr>
              <w:t>13</w:t>
            </w:r>
            <w:r w:rsidRPr="00C5403E">
              <w:rPr>
                <w:rFonts w:asciiTheme="majorHAnsi" w:hAnsiTheme="majorHAnsi" w:cstheme="majorHAnsi"/>
              </w:rPr>
              <w:fldChar w:fldCharType="end"/>
            </w:r>
            <w:r w:rsidRPr="00C5403E">
              <w:rPr>
                <w:rFonts w:asciiTheme="majorHAnsi" w:hAnsiTheme="majorHAnsi" w:cstheme="majorHAnsi"/>
                <w:lang w:eastAsia="ja-JP"/>
              </w:rPr>
              <w:t xml:space="preserve"> QPSK rate 1/2 with AFC</w:t>
            </w:r>
            <w:r w:rsidR="001D34F5">
              <w:rPr>
                <w:rFonts w:asciiTheme="majorHAnsi" w:hAnsiTheme="majorHAnsi" w:cstheme="majorHAnsi" w:hint="eastAsia"/>
                <w:lang w:eastAsia="ja-JP"/>
              </w:rPr>
              <w:t>, MIMO</w:t>
            </w:r>
          </w:p>
        </w:tc>
      </w:tr>
    </w:tbl>
    <w:p w:rsidR="00D97096" w:rsidRPr="00C5403E" w:rsidRDefault="00D97096" w:rsidP="00D617EB">
      <w:pPr>
        <w:spacing w:line="360" w:lineRule="auto"/>
        <w:jc w:val="both"/>
        <w:rPr>
          <w:rFonts w:asciiTheme="majorHAnsi" w:hAnsiTheme="majorHAnsi" w:cstheme="majorHAnsi"/>
          <w:lang w:eastAsia="ja-JP"/>
        </w:rPr>
      </w:pPr>
    </w:p>
    <w:tbl>
      <w:tblPr>
        <w:tblStyle w:val="aff0"/>
        <w:tblW w:w="0" w:type="auto"/>
        <w:tblInd w:w="-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79"/>
      </w:tblGrid>
      <w:tr w:rsidR="00092106" w:rsidRPr="00C5403E" w:rsidTr="00092106">
        <w:tc>
          <w:tcPr>
            <w:tcW w:w="10179" w:type="dxa"/>
          </w:tcPr>
          <w:p w:rsidR="00092106" w:rsidRPr="00C5403E" w:rsidRDefault="00092106" w:rsidP="00477FF4">
            <w:pPr>
              <w:keepNext/>
              <w:spacing w:line="360" w:lineRule="auto"/>
              <w:jc w:val="center"/>
              <w:rPr>
                <w:rFonts w:asciiTheme="majorHAnsi" w:hAnsiTheme="majorHAnsi" w:cstheme="majorHAnsi"/>
              </w:rPr>
            </w:pPr>
            <w:r w:rsidRPr="00C5403E">
              <w:rPr>
                <w:rFonts w:asciiTheme="majorHAnsi" w:hAnsiTheme="majorHAnsi" w:cstheme="majorHAnsi"/>
                <w:noProof/>
                <w:lang w:val="en-US" w:eastAsia="ja-JP"/>
              </w:rPr>
              <w:drawing>
                <wp:inline distT="0" distB="0" distL="0" distR="0" wp14:anchorId="50F11278" wp14:editId="4B5E5A30">
                  <wp:extent cx="6208295" cy="3994484"/>
                  <wp:effectExtent l="0" t="0" r="21590" b="25400"/>
                  <wp:docPr id="8" name="グラフ 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</wp:inline>
              </w:drawing>
            </w:r>
          </w:p>
          <w:p w:rsidR="00092106" w:rsidRPr="00C5403E" w:rsidRDefault="00092106" w:rsidP="00477FF4">
            <w:pPr>
              <w:pStyle w:val="ad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5403E">
              <w:rPr>
                <w:rFonts w:asciiTheme="majorHAnsi" w:hAnsiTheme="majorHAnsi" w:cstheme="majorHAnsi"/>
              </w:rPr>
              <w:t xml:space="preserve">Figure </w:t>
            </w:r>
            <w:r w:rsidRPr="00C5403E">
              <w:rPr>
                <w:rFonts w:asciiTheme="majorHAnsi" w:hAnsiTheme="majorHAnsi" w:cstheme="majorHAnsi"/>
              </w:rPr>
              <w:fldChar w:fldCharType="begin"/>
            </w:r>
            <w:r w:rsidRPr="00C5403E">
              <w:rPr>
                <w:rFonts w:asciiTheme="majorHAnsi" w:hAnsiTheme="majorHAnsi" w:cstheme="majorHAnsi"/>
              </w:rPr>
              <w:instrText xml:space="preserve"> SEQ Figure \* ARABIC </w:instrText>
            </w:r>
            <w:r w:rsidRPr="00C5403E">
              <w:rPr>
                <w:rFonts w:asciiTheme="majorHAnsi" w:hAnsiTheme="majorHAnsi" w:cstheme="majorHAnsi"/>
              </w:rPr>
              <w:fldChar w:fldCharType="separate"/>
            </w:r>
            <w:r w:rsidR="009A3E0D">
              <w:rPr>
                <w:rFonts w:asciiTheme="majorHAnsi" w:hAnsiTheme="majorHAnsi" w:cstheme="majorHAnsi"/>
                <w:noProof/>
              </w:rPr>
              <w:t>14</w:t>
            </w:r>
            <w:r w:rsidRPr="00C5403E">
              <w:rPr>
                <w:rFonts w:asciiTheme="majorHAnsi" w:hAnsiTheme="majorHAnsi" w:cstheme="majorHAnsi"/>
              </w:rPr>
              <w:fldChar w:fldCharType="end"/>
            </w:r>
            <w:r w:rsidRPr="00C5403E">
              <w:rPr>
                <w:rFonts w:asciiTheme="majorHAnsi" w:hAnsiTheme="majorHAnsi" w:cstheme="majorHAnsi"/>
                <w:lang w:eastAsia="ja-JP"/>
              </w:rPr>
              <w:t xml:space="preserve"> 16QAM rate 1/2 without AFC</w:t>
            </w:r>
            <w:r w:rsidR="001D34F5">
              <w:rPr>
                <w:rFonts w:asciiTheme="majorHAnsi" w:hAnsiTheme="majorHAnsi" w:cstheme="majorHAnsi" w:hint="eastAsia"/>
                <w:lang w:eastAsia="ja-JP"/>
              </w:rPr>
              <w:t>, MIMO</w:t>
            </w:r>
          </w:p>
        </w:tc>
      </w:tr>
      <w:tr w:rsidR="00092106" w:rsidRPr="00C5403E" w:rsidTr="00A03A7A">
        <w:tc>
          <w:tcPr>
            <w:tcW w:w="10179" w:type="dxa"/>
          </w:tcPr>
          <w:p w:rsidR="00092106" w:rsidRPr="00C5403E" w:rsidRDefault="00A03A7A" w:rsidP="00477FF4">
            <w:pPr>
              <w:keepNext/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C5403E">
              <w:rPr>
                <w:rFonts w:asciiTheme="majorHAnsi" w:hAnsiTheme="majorHAnsi" w:cstheme="majorHAnsi"/>
                <w:noProof/>
                <w:lang w:val="en-US" w:eastAsia="ja-JP"/>
              </w:rPr>
              <w:drawing>
                <wp:inline distT="0" distB="0" distL="0" distR="0" wp14:anchorId="7DB6C00C" wp14:editId="66F279AD">
                  <wp:extent cx="6352673" cy="3946358"/>
                  <wp:effectExtent l="0" t="0" r="10160" b="16510"/>
                  <wp:docPr id="9" name="グラフ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</wp:inline>
              </w:drawing>
            </w:r>
          </w:p>
          <w:p w:rsidR="00092106" w:rsidRPr="00C5403E" w:rsidRDefault="00092106" w:rsidP="00A03A7A">
            <w:pPr>
              <w:pStyle w:val="ad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5403E">
              <w:rPr>
                <w:rFonts w:asciiTheme="majorHAnsi" w:hAnsiTheme="majorHAnsi" w:cstheme="majorHAnsi"/>
              </w:rPr>
              <w:t xml:space="preserve">Figure </w:t>
            </w:r>
            <w:r w:rsidRPr="00C5403E">
              <w:rPr>
                <w:rFonts w:asciiTheme="majorHAnsi" w:hAnsiTheme="majorHAnsi" w:cstheme="majorHAnsi"/>
              </w:rPr>
              <w:fldChar w:fldCharType="begin"/>
            </w:r>
            <w:r w:rsidRPr="00C5403E">
              <w:rPr>
                <w:rFonts w:asciiTheme="majorHAnsi" w:hAnsiTheme="majorHAnsi" w:cstheme="majorHAnsi"/>
              </w:rPr>
              <w:instrText xml:space="preserve"> SEQ Figure \* ARABIC </w:instrText>
            </w:r>
            <w:r w:rsidRPr="00C5403E">
              <w:rPr>
                <w:rFonts w:asciiTheme="majorHAnsi" w:hAnsiTheme="majorHAnsi" w:cstheme="majorHAnsi"/>
              </w:rPr>
              <w:fldChar w:fldCharType="separate"/>
            </w:r>
            <w:r w:rsidR="009A3E0D">
              <w:rPr>
                <w:rFonts w:asciiTheme="majorHAnsi" w:hAnsiTheme="majorHAnsi" w:cstheme="majorHAnsi"/>
                <w:noProof/>
              </w:rPr>
              <w:t>15</w:t>
            </w:r>
            <w:r w:rsidRPr="00C5403E">
              <w:rPr>
                <w:rFonts w:asciiTheme="majorHAnsi" w:hAnsiTheme="majorHAnsi" w:cstheme="majorHAnsi"/>
              </w:rPr>
              <w:fldChar w:fldCharType="end"/>
            </w:r>
            <w:r w:rsidRPr="00C5403E">
              <w:rPr>
                <w:rFonts w:asciiTheme="majorHAnsi" w:hAnsiTheme="majorHAnsi" w:cstheme="majorHAnsi"/>
                <w:lang w:eastAsia="ja-JP"/>
              </w:rPr>
              <w:t xml:space="preserve"> </w:t>
            </w:r>
            <w:r w:rsidR="00A03A7A" w:rsidRPr="00C5403E">
              <w:rPr>
                <w:rFonts w:asciiTheme="majorHAnsi" w:hAnsiTheme="majorHAnsi" w:cstheme="majorHAnsi"/>
                <w:lang w:eastAsia="ja-JP"/>
              </w:rPr>
              <w:t>16QAM</w:t>
            </w:r>
            <w:r w:rsidRPr="00C5403E">
              <w:rPr>
                <w:rFonts w:asciiTheme="majorHAnsi" w:hAnsiTheme="majorHAnsi" w:cstheme="majorHAnsi"/>
                <w:lang w:eastAsia="ja-JP"/>
              </w:rPr>
              <w:t xml:space="preserve"> rate 1/2 with AFC</w:t>
            </w:r>
            <w:r w:rsidR="001D34F5">
              <w:rPr>
                <w:rFonts w:asciiTheme="majorHAnsi" w:hAnsiTheme="majorHAnsi" w:cstheme="majorHAnsi" w:hint="eastAsia"/>
                <w:lang w:eastAsia="ja-JP"/>
              </w:rPr>
              <w:t>, MIMO</w:t>
            </w:r>
          </w:p>
        </w:tc>
      </w:tr>
    </w:tbl>
    <w:p w:rsidR="00F52372" w:rsidRPr="00C5403E" w:rsidRDefault="00F52372" w:rsidP="00D617EB">
      <w:pPr>
        <w:spacing w:line="360" w:lineRule="auto"/>
        <w:jc w:val="both"/>
        <w:rPr>
          <w:rFonts w:asciiTheme="majorHAnsi" w:hAnsiTheme="majorHAnsi" w:cstheme="majorHAnsi"/>
          <w:lang w:eastAsia="ja-JP"/>
        </w:rPr>
      </w:pPr>
    </w:p>
    <w:tbl>
      <w:tblPr>
        <w:tblStyle w:val="aff0"/>
        <w:tblW w:w="0" w:type="auto"/>
        <w:tblInd w:w="-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79"/>
      </w:tblGrid>
      <w:tr w:rsidR="008A1D11" w:rsidRPr="00C5403E" w:rsidTr="008A1D11">
        <w:tc>
          <w:tcPr>
            <w:tcW w:w="10179" w:type="dxa"/>
          </w:tcPr>
          <w:p w:rsidR="008A1D11" w:rsidRPr="00C5403E" w:rsidRDefault="008A1D11" w:rsidP="00477FF4">
            <w:pPr>
              <w:keepNext/>
              <w:spacing w:line="360" w:lineRule="auto"/>
              <w:jc w:val="center"/>
              <w:rPr>
                <w:rFonts w:asciiTheme="majorHAnsi" w:hAnsiTheme="majorHAnsi" w:cstheme="majorHAnsi"/>
              </w:rPr>
            </w:pPr>
            <w:r w:rsidRPr="00C5403E">
              <w:rPr>
                <w:rFonts w:asciiTheme="majorHAnsi" w:hAnsiTheme="majorHAnsi" w:cstheme="majorHAnsi"/>
                <w:noProof/>
                <w:lang w:val="en-US" w:eastAsia="ja-JP"/>
              </w:rPr>
              <w:drawing>
                <wp:inline distT="0" distB="0" distL="0" distR="0" wp14:anchorId="7F32E2A5" wp14:editId="5E2DDD5C">
                  <wp:extent cx="6256421" cy="4090736"/>
                  <wp:effectExtent l="0" t="0" r="11430" b="24130"/>
                  <wp:docPr id="12" name="グラフ 1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</w:p>
          <w:p w:rsidR="008A1D11" w:rsidRPr="00C5403E" w:rsidRDefault="008A1D11" w:rsidP="008A1D11">
            <w:pPr>
              <w:pStyle w:val="ad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5403E">
              <w:rPr>
                <w:rFonts w:asciiTheme="majorHAnsi" w:hAnsiTheme="majorHAnsi" w:cstheme="majorHAnsi"/>
              </w:rPr>
              <w:t xml:space="preserve">Figure </w:t>
            </w:r>
            <w:r w:rsidRPr="00C5403E">
              <w:rPr>
                <w:rFonts w:asciiTheme="majorHAnsi" w:hAnsiTheme="majorHAnsi" w:cstheme="majorHAnsi"/>
              </w:rPr>
              <w:fldChar w:fldCharType="begin"/>
            </w:r>
            <w:r w:rsidRPr="00C5403E">
              <w:rPr>
                <w:rFonts w:asciiTheme="majorHAnsi" w:hAnsiTheme="majorHAnsi" w:cstheme="majorHAnsi"/>
              </w:rPr>
              <w:instrText xml:space="preserve"> SEQ Figure \* ARABIC </w:instrText>
            </w:r>
            <w:r w:rsidRPr="00C5403E">
              <w:rPr>
                <w:rFonts w:asciiTheme="majorHAnsi" w:hAnsiTheme="majorHAnsi" w:cstheme="majorHAnsi"/>
              </w:rPr>
              <w:fldChar w:fldCharType="separate"/>
            </w:r>
            <w:r w:rsidR="009A3E0D">
              <w:rPr>
                <w:rFonts w:asciiTheme="majorHAnsi" w:hAnsiTheme="majorHAnsi" w:cstheme="majorHAnsi"/>
                <w:noProof/>
              </w:rPr>
              <w:t>16</w:t>
            </w:r>
            <w:r w:rsidRPr="00C5403E">
              <w:rPr>
                <w:rFonts w:asciiTheme="majorHAnsi" w:hAnsiTheme="majorHAnsi" w:cstheme="majorHAnsi"/>
              </w:rPr>
              <w:fldChar w:fldCharType="end"/>
            </w:r>
            <w:r w:rsidRPr="00C5403E">
              <w:rPr>
                <w:rFonts w:asciiTheme="majorHAnsi" w:hAnsiTheme="majorHAnsi" w:cstheme="majorHAnsi"/>
                <w:lang w:eastAsia="ja-JP"/>
              </w:rPr>
              <w:t xml:space="preserve"> 64QAM rate 1/2 without AFC</w:t>
            </w:r>
            <w:r w:rsidR="001D34F5">
              <w:rPr>
                <w:rFonts w:asciiTheme="majorHAnsi" w:hAnsiTheme="majorHAnsi" w:cstheme="majorHAnsi" w:hint="eastAsia"/>
                <w:lang w:eastAsia="ja-JP"/>
              </w:rPr>
              <w:t>, MIMO</w:t>
            </w:r>
          </w:p>
        </w:tc>
      </w:tr>
      <w:tr w:rsidR="008A1D11" w:rsidRPr="00C5403E" w:rsidTr="00EA36E1">
        <w:tc>
          <w:tcPr>
            <w:tcW w:w="10179" w:type="dxa"/>
          </w:tcPr>
          <w:p w:rsidR="008A1D11" w:rsidRPr="00C5403E" w:rsidRDefault="00EA36E1" w:rsidP="00477FF4">
            <w:pPr>
              <w:keepNext/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C5403E">
              <w:rPr>
                <w:rFonts w:asciiTheme="majorHAnsi" w:hAnsiTheme="majorHAnsi" w:cstheme="majorHAnsi"/>
                <w:noProof/>
                <w:lang w:val="en-US" w:eastAsia="ja-JP"/>
              </w:rPr>
              <w:drawing>
                <wp:inline distT="0" distB="0" distL="0" distR="0" wp14:anchorId="2091F135" wp14:editId="19DF4F7B">
                  <wp:extent cx="6376737" cy="3753853"/>
                  <wp:effectExtent l="0" t="0" r="24130" b="18415"/>
                  <wp:docPr id="17" name="グラフ 1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:rsidR="008A1D11" w:rsidRPr="00C5403E" w:rsidRDefault="008A1D11" w:rsidP="008A1D11">
            <w:pPr>
              <w:pStyle w:val="ad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5403E">
              <w:rPr>
                <w:rFonts w:asciiTheme="majorHAnsi" w:hAnsiTheme="majorHAnsi" w:cstheme="majorHAnsi"/>
              </w:rPr>
              <w:t xml:space="preserve">Figure </w:t>
            </w:r>
            <w:r w:rsidRPr="00C5403E">
              <w:rPr>
                <w:rFonts w:asciiTheme="majorHAnsi" w:hAnsiTheme="majorHAnsi" w:cstheme="majorHAnsi"/>
              </w:rPr>
              <w:fldChar w:fldCharType="begin"/>
            </w:r>
            <w:r w:rsidRPr="00C5403E">
              <w:rPr>
                <w:rFonts w:asciiTheme="majorHAnsi" w:hAnsiTheme="majorHAnsi" w:cstheme="majorHAnsi"/>
              </w:rPr>
              <w:instrText xml:space="preserve"> SEQ Figure \* ARABIC </w:instrText>
            </w:r>
            <w:r w:rsidRPr="00C5403E">
              <w:rPr>
                <w:rFonts w:asciiTheme="majorHAnsi" w:hAnsiTheme="majorHAnsi" w:cstheme="majorHAnsi"/>
              </w:rPr>
              <w:fldChar w:fldCharType="separate"/>
            </w:r>
            <w:r w:rsidR="009A3E0D">
              <w:rPr>
                <w:rFonts w:asciiTheme="majorHAnsi" w:hAnsiTheme="majorHAnsi" w:cstheme="majorHAnsi"/>
                <w:noProof/>
              </w:rPr>
              <w:t>17</w:t>
            </w:r>
            <w:r w:rsidRPr="00C5403E">
              <w:rPr>
                <w:rFonts w:asciiTheme="majorHAnsi" w:hAnsiTheme="majorHAnsi" w:cstheme="majorHAnsi"/>
              </w:rPr>
              <w:fldChar w:fldCharType="end"/>
            </w:r>
            <w:r w:rsidRPr="00C5403E">
              <w:rPr>
                <w:rFonts w:asciiTheme="majorHAnsi" w:hAnsiTheme="majorHAnsi" w:cstheme="majorHAnsi"/>
                <w:lang w:eastAsia="ja-JP"/>
              </w:rPr>
              <w:t xml:space="preserve"> 64QAM rate 1/2 with AFC</w:t>
            </w:r>
            <w:r w:rsidR="001D34F5">
              <w:rPr>
                <w:rFonts w:asciiTheme="majorHAnsi" w:hAnsiTheme="majorHAnsi" w:cstheme="majorHAnsi" w:hint="eastAsia"/>
                <w:lang w:eastAsia="ja-JP"/>
              </w:rPr>
              <w:t>, MIMO</w:t>
            </w:r>
          </w:p>
        </w:tc>
      </w:tr>
    </w:tbl>
    <w:p w:rsidR="00D97096" w:rsidRPr="00C5403E" w:rsidRDefault="00D97096" w:rsidP="00D617EB">
      <w:pPr>
        <w:spacing w:line="360" w:lineRule="auto"/>
        <w:jc w:val="both"/>
        <w:rPr>
          <w:rFonts w:asciiTheme="majorHAnsi" w:hAnsiTheme="majorHAnsi" w:cstheme="majorHAnsi"/>
          <w:lang w:eastAsia="ja-JP"/>
        </w:rPr>
      </w:pPr>
    </w:p>
    <w:tbl>
      <w:tblPr>
        <w:tblStyle w:val="aff0"/>
        <w:tblW w:w="0" w:type="auto"/>
        <w:tblInd w:w="-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79"/>
      </w:tblGrid>
      <w:tr w:rsidR="00EA36E1" w:rsidRPr="00C5403E" w:rsidTr="00F712A1">
        <w:tc>
          <w:tcPr>
            <w:tcW w:w="10179" w:type="dxa"/>
          </w:tcPr>
          <w:p w:rsidR="00EA36E1" w:rsidRPr="00C5403E" w:rsidRDefault="00F712A1" w:rsidP="00477FF4">
            <w:pPr>
              <w:keepNext/>
              <w:spacing w:line="360" w:lineRule="auto"/>
              <w:jc w:val="center"/>
              <w:rPr>
                <w:rFonts w:asciiTheme="majorHAnsi" w:hAnsiTheme="majorHAnsi" w:cstheme="majorHAnsi"/>
              </w:rPr>
            </w:pPr>
            <w:r w:rsidRPr="00C5403E">
              <w:rPr>
                <w:rFonts w:asciiTheme="majorHAnsi" w:hAnsiTheme="majorHAnsi" w:cstheme="majorHAnsi"/>
                <w:noProof/>
                <w:lang w:val="en-US" w:eastAsia="ja-JP"/>
              </w:rPr>
              <w:drawing>
                <wp:inline distT="0" distB="0" distL="0" distR="0" wp14:anchorId="26F8D144" wp14:editId="3280DE4B">
                  <wp:extent cx="6304547" cy="3898231"/>
                  <wp:effectExtent l="0" t="0" r="20320" b="26670"/>
                  <wp:docPr id="23" name="グラフ 2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:rsidR="00EA36E1" w:rsidRPr="00C5403E" w:rsidRDefault="00EA36E1" w:rsidP="000D3CE1">
            <w:pPr>
              <w:pStyle w:val="ad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5403E">
              <w:rPr>
                <w:rFonts w:asciiTheme="majorHAnsi" w:hAnsiTheme="majorHAnsi" w:cstheme="majorHAnsi"/>
              </w:rPr>
              <w:t xml:space="preserve">Figure </w:t>
            </w:r>
            <w:r w:rsidRPr="00C5403E">
              <w:rPr>
                <w:rFonts w:asciiTheme="majorHAnsi" w:hAnsiTheme="majorHAnsi" w:cstheme="majorHAnsi"/>
              </w:rPr>
              <w:fldChar w:fldCharType="begin"/>
            </w:r>
            <w:r w:rsidRPr="00C5403E">
              <w:rPr>
                <w:rFonts w:asciiTheme="majorHAnsi" w:hAnsiTheme="majorHAnsi" w:cstheme="majorHAnsi"/>
              </w:rPr>
              <w:instrText xml:space="preserve"> SEQ Figure \* ARABIC </w:instrText>
            </w:r>
            <w:r w:rsidRPr="00C5403E">
              <w:rPr>
                <w:rFonts w:asciiTheme="majorHAnsi" w:hAnsiTheme="majorHAnsi" w:cstheme="majorHAnsi"/>
              </w:rPr>
              <w:fldChar w:fldCharType="separate"/>
            </w:r>
            <w:r w:rsidR="009A3E0D">
              <w:rPr>
                <w:rFonts w:asciiTheme="majorHAnsi" w:hAnsiTheme="majorHAnsi" w:cstheme="majorHAnsi"/>
                <w:noProof/>
              </w:rPr>
              <w:t>18</w:t>
            </w:r>
            <w:r w:rsidRPr="00C5403E">
              <w:rPr>
                <w:rFonts w:asciiTheme="majorHAnsi" w:hAnsiTheme="majorHAnsi" w:cstheme="majorHAnsi"/>
              </w:rPr>
              <w:fldChar w:fldCharType="end"/>
            </w:r>
            <w:r w:rsidRPr="00C5403E">
              <w:rPr>
                <w:rFonts w:asciiTheme="majorHAnsi" w:hAnsiTheme="majorHAnsi" w:cstheme="majorHAnsi"/>
                <w:lang w:eastAsia="ja-JP"/>
              </w:rPr>
              <w:t xml:space="preserve"> 256QAM rate </w:t>
            </w:r>
            <w:r w:rsidR="000D3CE1">
              <w:rPr>
                <w:rFonts w:asciiTheme="majorHAnsi" w:hAnsiTheme="majorHAnsi" w:cstheme="majorHAnsi" w:hint="eastAsia"/>
                <w:lang w:eastAsia="ja-JP"/>
              </w:rPr>
              <w:t>3</w:t>
            </w:r>
            <w:r w:rsidRPr="00C5403E">
              <w:rPr>
                <w:rFonts w:asciiTheme="majorHAnsi" w:hAnsiTheme="majorHAnsi" w:cstheme="majorHAnsi"/>
                <w:lang w:eastAsia="ja-JP"/>
              </w:rPr>
              <w:t>/</w:t>
            </w:r>
            <w:r w:rsidR="000D3CE1">
              <w:rPr>
                <w:rFonts w:asciiTheme="majorHAnsi" w:hAnsiTheme="majorHAnsi" w:cstheme="majorHAnsi" w:hint="eastAsia"/>
                <w:lang w:eastAsia="ja-JP"/>
              </w:rPr>
              <w:t>4</w:t>
            </w:r>
            <w:r w:rsidRPr="00C5403E">
              <w:rPr>
                <w:rFonts w:asciiTheme="majorHAnsi" w:hAnsiTheme="majorHAnsi" w:cstheme="majorHAnsi"/>
                <w:lang w:eastAsia="ja-JP"/>
              </w:rPr>
              <w:t xml:space="preserve"> without AFC</w:t>
            </w:r>
            <w:r w:rsidR="001D34F5">
              <w:rPr>
                <w:rFonts w:asciiTheme="majorHAnsi" w:hAnsiTheme="majorHAnsi" w:cstheme="majorHAnsi" w:hint="eastAsia"/>
                <w:lang w:eastAsia="ja-JP"/>
              </w:rPr>
              <w:t>, MIMO</w:t>
            </w:r>
          </w:p>
        </w:tc>
      </w:tr>
      <w:tr w:rsidR="00EA36E1" w:rsidRPr="00C5403E" w:rsidTr="00F712A1">
        <w:tc>
          <w:tcPr>
            <w:tcW w:w="10179" w:type="dxa"/>
          </w:tcPr>
          <w:p w:rsidR="00EA36E1" w:rsidRPr="00C5403E" w:rsidRDefault="00F712A1" w:rsidP="00477FF4">
            <w:pPr>
              <w:keepNext/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C5403E">
              <w:rPr>
                <w:rFonts w:asciiTheme="majorHAnsi" w:hAnsiTheme="majorHAnsi" w:cstheme="majorHAnsi"/>
                <w:noProof/>
                <w:lang w:val="en-US" w:eastAsia="ja-JP"/>
              </w:rPr>
              <w:drawing>
                <wp:inline distT="0" distB="0" distL="0" distR="0" wp14:anchorId="14DCACC1" wp14:editId="70DC22DB">
                  <wp:extent cx="6328610" cy="3609474"/>
                  <wp:effectExtent l="0" t="0" r="15240" b="10160"/>
                  <wp:docPr id="24" name="グラフ 2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7"/>
                    </a:graphicData>
                  </a:graphic>
                </wp:inline>
              </w:drawing>
            </w:r>
          </w:p>
          <w:p w:rsidR="00EA36E1" w:rsidRPr="00C5403E" w:rsidRDefault="00EA36E1" w:rsidP="000D3CE1">
            <w:pPr>
              <w:pStyle w:val="ad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bookmarkStart w:id="7" w:name="_Ref458773777"/>
            <w:r w:rsidRPr="00C5403E">
              <w:rPr>
                <w:rFonts w:asciiTheme="majorHAnsi" w:hAnsiTheme="majorHAnsi" w:cstheme="majorHAnsi"/>
              </w:rPr>
              <w:t xml:space="preserve">Figure </w:t>
            </w:r>
            <w:r w:rsidRPr="00C5403E">
              <w:rPr>
                <w:rFonts w:asciiTheme="majorHAnsi" w:hAnsiTheme="majorHAnsi" w:cstheme="majorHAnsi"/>
              </w:rPr>
              <w:fldChar w:fldCharType="begin"/>
            </w:r>
            <w:r w:rsidRPr="00C5403E">
              <w:rPr>
                <w:rFonts w:asciiTheme="majorHAnsi" w:hAnsiTheme="majorHAnsi" w:cstheme="majorHAnsi"/>
              </w:rPr>
              <w:instrText xml:space="preserve"> SEQ Figure \* ARABIC </w:instrText>
            </w:r>
            <w:r w:rsidRPr="00C5403E">
              <w:rPr>
                <w:rFonts w:asciiTheme="majorHAnsi" w:hAnsiTheme="majorHAnsi" w:cstheme="majorHAnsi"/>
              </w:rPr>
              <w:fldChar w:fldCharType="separate"/>
            </w:r>
            <w:r w:rsidR="009A3E0D">
              <w:rPr>
                <w:rFonts w:asciiTheme="majorHAnsi" w:hAnsiTheme="majorHAnsi" w:cstheme="majorHAnsi"/>
                <w:noProof/>
              </w:rPr>
              <w:t>19</w:t>
            </w:r>
            <w:r w:rsidRPr="00C5403E">
              <w:rPr>
                <w:rFonts w:asciiTheme="majorHAnsi" w:hAnsiTheme="majorHAnsi" w:cstheme="majorHAnsi"/>
              </w:rPr>
              <w:fldChar w:fldCharType="end"/>
            </w:r>
            <w:bookmarkEnd w:id="7"/>
            <w:r w:rsidRPr="00C5403E">
              <w:rPr>
                <w:rFonts w:asciiTheme="majorHAnsi" w:hAnsiTheme="majorHAnsi" w:cstheme="majorHAnsi"/>
                <w:lang w:eastAsia="ja-JP"/>
              </w:rPr>
              <w:t xml:space="preserve"> 256QAM rate </w:t>
            </w:r>
            <w:r w:rsidR="000D3CE1">
              <w:rPr>
                <w:rFonts w:asciiTheme="majorHAnsi" w:hAnsiTheme="majorHAnsi" w:cstheme="majorHAnsi" w:hint="eastAsia"/>
                <w:lang w:eastAsia="ja-JP"/>
              </w:rPr>
              <w:t>3</w:t>
            </w:r>
            <w:r w:rsidRPr="00C5403E">
              <w:rPr>
                <w:rFonts w:asciiTheme="majorHAnsi" w:hAnsiTheme="majorHAnsi" w:cstheme="majorHAnsi"/>
                <w:lang w:eastAsia="ja-JP"/>
              </w:rPr>
              <w:t>/</w:t>
            </w:r>
            <w:r w:rsidR="000D3CE1">
              <w:rPr>
                <w:rFonts w:asciiTheme="majorHAnsi" w:hAnsiTheme="majorHAnsi" w:cstheme="majorHAnsi" w:hint="eastAsia"/>
                <w:lang w:eastAsia="ja-JP"/>
              </w:rPr>
              <w:t>4</w:t>
            </w:r>
            <w:r w:rsidRPr="00C5403E">
              <w:rPr>
                <w:rFonts w:asciiTheme="majorHAnsi" w:hAnsiTheme="majorHAnsi" w:cstheme="majorHAnsi"/>
                <w:lang w:eastAsia="ja-JP"/>
              </w:rPr>
              <w:t xml:space="preserve"> with AFC</w:t>
            </w:r>
            <w:r w:rsidR="001D34F5">
              <w:rPr>
                <w:rFonts w:asciiTheme="majorHAnsi" w:hAnsiTheme="majorHAnsi" w:cstheme="majorHAnsi" w:hint="eastAsia"/>
                <w:lang w:eastAsia="ja-JP"/>
              </w:rPr>
              <w:t>, MIMO</w:t>
            </w:r>
          </w:p>
        </w:tc>
      </w:tr>
    </w:tbl>
    <w:p w:rsidR="00D97096" w:rsidRDefault="00D97096" w:rsidP="00D617EB">
      <w:pPr>
        <w:spacing w:line="360" w:lineRule="auto"/>
        <w:jc w:val="both"/>
        <w:rPr>
          <w:rFonts w:asciiTheme="majorHAnsi" w:hAnsiTheme="majorHAnsi" w:cstheme="majorHAnsi"/>
          <w:lang w:eastAsia="ja-JP"/>
        </w:rPr>
      </w:pPr>
    </w:p>
    <w:p w:rsidR="00D7063A" w:rsidRDefault="00D7063A" w:rsidP="00D7063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Conclusion</w:t>
      </w:r>
    </w:p>
    <w:p w:rsidR="00D7063A" w:rsidRDefault="00D7063A" w:rsidP="00D7063A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 w:rsidRPr="00EF6B83">
        <w:rPr>
          <w:rFonts w:asciiTheme="majorHAnsi" w:hAnsiTheme="majorHAnsi" w:cstheme="majorHAnsi"/>
          <w:lang w:val="en-US" w:eastAsia="ja-JP"/>
        </w:rPr>
        <w:t xml:space="preserve"> </w:t>
      </w:r>
      <w:r>
        <w:rPr>
          <w:rFonts w:asciiTheme="majorHAnsi" w:hAnsiTheme="majorHAnsi" w:cstheme="majorHAnsi" w:hint="eastAsia"/>
          <w:lang w:val="en-US" w:eastAsia="ja-JP"/>
        </w:rPr>
        <w:t>In this co</w:t>
      </w:r>
      <w:r w:rsidR="007E2109">
        <w:rPr>
          <w:rFonts w:asciiTheme="majorHAnsi" w:hAnsiTheme="majorHAnsi" w:cstheme="majorHAnsi" w:hint="eastAsia"/>
          <w:lang w:val="en-US" w:eastAsia="ja-JP"/>
        </w:rPr>
        <w:t xml:space="preserve">ntribution, </w:t>
      </w:r>
      <w:r w:rsidR="00CD53CD">
        <w:rPr>
          <w:rFonts w:asciiTheme="majorHAnsi" w:hAnsiTheme="majorHAnsi" w:cstheme="majorHAnsi" w:hint="eastAsia"/>
          <w:lang w:val="en-US" w:eastAsia="ja-JP"/>
        </w:rPr>
        <w:t xml:space="preserve">BLER </w:t>
      </w:r>
      <w:r w:rsidR="007E2109">
        <w:rPr>
          <w:rFonts w:asciiTheme="majorHAnsi" w:hAnsiTheme="majorHAnsi" w:cstheme="majorHAnsi" w:hint="eastAsia"/>
          <w:lang w:val="en-US" w:eastAsia="ja-JP"/>
        </w:rPr>
        <w:t>performance of the</w:t>
      </w:r>
      <w:r>
        <w:rPr>
          <w:rFonts w:asciiTheme="majorHAnsi" w:hAnsiTheme="majorHAnsi" w:cstheme="majorHAnsi" w:hint="eastAsia"/>
          <w:lang w:val="en-US" w:eastAsia="ja-JP"/>
        </w:rPr>
        <w:t xml:space="preserve"> numerology</w:t>
      </w:r>
      <w:r w:rsidR="003C1BA6">
        <w:rPr>
          <w:rFonts w:asciiTheme="majorHAnsi" w:hAnsiTheme="majorHAnsi" w:cstheme="majorHAnsi" w:hint="eastAsia"/>
          <w:lang w:val="en-US" w:eastAsia="ja-JP"/>
        </w:rPr>
        <w:t xml:space="preserve"> option</w:t>
      </w:r>
      <w:r w:rsidR="007E2109">
        <w:rPr>
          <w:rFonts w:asciiTheme="majorHAnsi" w:hAnsiTheme="majorHAnsi" w:cstheme="majorHAnsi" w:hint="eastAsia"/>
          <w:lang w:val="en-US" w:eastAsia="ja-JP"/>
        </w:rPr>
        <w:t xml:space="preserve"> with 60kHz carrier separation and 80MHz simulation bandwidth</w:t>
      </w:r>
      <w:r>
        <w:rPr>
          <w:rFonts w:asciiTheme="majorHAnsi" w:hAnsiTheme="majorHAnsi" w:cstheme="majorHAnsi" w:hint="eastAsia"/>
          <w:lang w:val="en-US" w:eastAsia="ja-JP"/>
        </w:rPr>
        <w:t xml:space="preserve"> is evaluated by link level simulation</w:t>
      </w:r>
      <w:r w:rsidR="00F16B40">
        <w:rPr>
          <w:rFonts w:asciiTheme="majorHAnsi" w:hAnsiTheme="majorHAnsi" w:cstheme="majorHAnsi" w:hint="eastAsia"/>
          <w:lang w:val="en-US" w:eastAsia="ja-JP"/>
        </w:rPr>
        <w:t>s</w:t>
      </w:r>
      <w:bookmarkStart w:id="8" w:name="_GoBack"/>
      <w:bookmarkEnd w:id="8"/>
      <w:r>
        <w:rPr>
          <w:rFonts w:asciiTheme="majorHAnsi" w:hAnsiTheme="majorHAnsi" w:cstheme="majorHAnsi" w:hint="eastAsia"/>
          <w:lang w:val="en-US" w:eastAsia="ja-JP"/>
        </w:rPr>
        <w:t xml:space="preserve"> with the parameters agreed in the email discussion. Assuming ideal channel estimation, performance degradation</w:t>
      </w:r>
      <w:r w:rsidR="00B47EC0">
        <w:rPr>
          <w:rFonts w:asciiTheme="majorHAnsi" w:hAnsiTheme="majorHAnsi" w:cstheme="majorHAnsi" w:hint="eastAsia"/>
          <w:lang w:val="en-US" w:eastAsia="ja-JP"/>
        </w:rPr>
        <w:t xml:space="preserve"> </w:t>
      </w:r>
      <w:r>
        <w:rPr>
          <w:rFonts w:asciiTheme="majorHAnsi" w:hAnsiTheme="majorHAnsi" w:cstheme="majorHAnsi" w:hint="eastAsia"/>
          <w:lang w:val="en-US" w:eastAsia="ja-JP"/>
        </w:rPr>
        <w:t xml:space="preserve">due to </w:t>
      </w:r>
      <w:r w:rsidR="00B47EC0">
        <w:rPr>
          <w:rFonts w:asciiTheme="majorHAnsi" w:hAnsiTheme="majorHAnsi" w:cstheme="majorHAnsi" w:hint="eastAsia"/>
          <w:lang w:val="en-US" w:eastAsia="ja-JP"/>
        </w:rPr>
        <w:t xml:space="preserve">high </w:t>
      </w:r>
      <w:r>
        <w:rPr>
          <w:rFonts w:asciiTheme="majorHAnsi" w:hAnsiTheme="majorHAnsi" w:cstheme="majorHAnsi" w:hint="eastAsia"/>
          <w:lang w:val="en-US" w:eastAsia="ja-JP"/>
        </w:rPr>
        <w:t>mobility can be minimized with AFC.</w:t>
      </w:r>
      <w:r w:rsidR="003B2994">
        <w:rPr>
          <w:rFonts w:asciiTheme="majorHAnsi" w:hAnsiTheme="majorHAnsi" w:cstheme="majorHAnsi" w:hint="eastAsia"/>
          <w:lang w:val="en-US" w:eastAsia="ja-JP"/>
        </w:rPr>
        <w:t xml:space="preserve"> For convenience, we </w:t>
      </w:r>
      <w:r w:rsidR="00186C48">
        <w:rPr>
          <w:rFonts w:asciiTheme="majorHAnsi" w:hAnsiTheme="majorHAnsi" w:cstheme="majorHAnsi" w:hint="eastAsia"/>
          <w:lang w:val="en-US" w:eastAsia="ja-JP"/>
        </w:rPr>
        <w:t>list</w:t>
      </w:r>
      <w:r w:rsidR="003B2994">
        <w:rPr>
          <w:rFonts w:asciiTheme="majorHAnsi" w:hAnsiTheme="majorHAnsi" w:cstheme="majorHAnsi" w:hint="eastAsia"/>
          <w:lang w:val="en-US" w:eastAsia="ja-JP"/>
        </w:rPr>
        <w:t xml:space="preserve"> the</w:t>
      </w:r>
      <w:r w:rsidR="00186C48">
        <w:rPr>
          <w:rFonts w:asciiTheme="majorHAnsi" w:hAnsiTheme="majorHAnsi" w:cstheme="majorHAnsi" w:hint="eastAsia"/>
          <w:lang w:val="en-US" w:eastAsia="ja-JP"/>
        </w:rPr>
        <w:t xml:space="preserve"> simulation parameters in Table 1 and</w:t>
      </w:r>
      <w:r w:rsidR="003B2994">
        <w:rPr>
          <w:rFonts w:asciiTheme="majorHAnsi" w:hAnsiTheme="majorHAnsi" w:cstheme="majorHAnsi" w:hint="eastAsia"/>
          <w:lang w:val="en-US" w:eastAsia="ja-JP"/>
        </w:rPr>
        <w:t xml:space="preserve"> observations made in the simulation results.</w:t>
      </w:r>
    </w:p>
    <w:p w:rsidR="003B2994" w:rsidRDefault="003B2994" w:rsidP="00D7063A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3B2994" w:rsidRPr="00315E1A" w:rsidRDefault="003B2994" w:rsidP="003B2994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r w:rsidRPr="00315E1A">
        <w:rPr>
          <w:rFonts w:asciiTheme="majorHAnsi" w:hAnsiTheme="majorHAnsi" w:cstheme="majorHAnsi"/>
        </w:rPr>
        <w:t xml:space="preserve">Table </w:t>
      </w:r>
      <w:r>
        <w:rPr>
          <w:rFonts w:asciiTheme="majorHAnsi" w:hAnsiTheme="majorHAnsi" w:cstheme="majorHAnsi" w:hint="eastAsia"/>
          <w:lang w:eastAsia="ja-JP"/>
        </w:rPr>
        <w:t>1</w:t>
      </w:r>
      <w:r w:rsidRPr="00315E1A">
        <w:rPr>
          <w:rFonts w:asciiTheme="majorHAnsi" w:hAnsiTheme="majorHAnsi" w:cstheme="majorHAnsi"/>
          <w:lang w:eastAsia="ja-JP"/>
        </w:rPr>
        <w:t xml:space="preserve"> Link level simulation results used in this contribution</w:t>
      </w:r>
    </w:p>
    <w:tbl>
      <w:tblPr>
        <w:tblStyle w:val="aff0"/>
        <w:tblW w:w="5000" w:type="pct"/>
        <w:tblLook w:val="04A0" w:firstRow="1" w:lastRow="0" w:firstColumn="1" w:lastColumn="0" w:noHBand="0" w:noVBand="1"/>
      </w:tblPr>
      <w:tblGrid>
        <w:gridCol w:w="3287"/>
        <w:gridCol w:w="6901"/>
      </w:tblGrid>
      <w:tr w:rsidR="003B2994" w:rsidRPr="000947A5" w:rsidTr="00162780">
        <w:tc>
          <w:tcPr>
            <w:tcW w:w="1613" w:type="pct"/>
          </w:tcPr>
          <w:p w:rsidR="003B2994" w:rsidRDefault="003B2994" w:rsidP="0016278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FEC, modulation </w:t>
            </w:r>
          </w:p>
        </w:tc>
        <w:tc>
          <w:tcPr>
            <w:tcW w:w="3387" w:type="pct"/>
          </w:tcPr>
          <w:p w:rsidR="003B2994" w:rsidRPr="000947A5" w:rsidRDefault="003B2994" w:rsidP="0016278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0947A5">
              <w:rPr>
                <w:rFonts w:asciiTheme="majorHAnsi" w:hAnsiTheme="majorHAnsi" w:cstheme="majorHAnsi" w:hint="eastAsia"/>
                <w:lang w:val="en-US" w:eastAsia="ja-JP"/>
              </w:rPr>
              <w:t>OFDM, Turbo code, 256QAM, 64QAM, 16QAM, QPSK</w:t>
            </w:r>
          </w:p>
        </w:tc>
      </w:tr>
      <w:tr w:rsidR="003B2994" w:rsidRPr="000947A5" w:rsidTr="00162780">
        <w:tc>
          <w:tcPr>
            <w:tcW w:w="1613" w:type="pct"/>
          </w:tcPr>
          <w:p w:rsidR="003B2994" w:rsidRDefault="003B2994" w:rsidP="0016278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DL/UL</w:t>
            </w:r>
          </w:p>
        </w:tc>
        <w:tc>
          <w:tcPr>
            <w:tcW w:w="3387" w:type="pct"/>
          </w:tcPr>
          <w:p w:rsidR="003B2994" w:rsidRPr="000947A5" w:rsidRDefault="003B2994" w:rsidP="0016278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DL</w:t>
            </w:r>
          </w:p>
        </w:tc>
      </w:tr>
      <w:tr w:rsidR="003B2994" w:rsidRPr="00A322A8" w:rsidTr="00162780">
        <w:tc>
          <w:tcPr>
            <w:tcW w:w="1613" w:type="pct"/>
          </w:tcPr>
          <w:p w:rsidR="003B2994" w:rsidRPr="00A322A8" w:rsidRDefault="003B2994" w:rsidP="00162780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 w:hint="eastAsia"/>
                <w:lang w:val="fr-CA" w:eastAsia="ja-JP"/>
              </w:rPr>
              <w:t>Channel estimation</w:t>
            </w:r>
          </w:p>
        </w:tc>
        <w:tc>
          <w:tcPr>
            <w:tcW w:w="3387" w:type="pct"/>
          </w:tcPr>
          <w:p w:rsidR="003B2994" w:rsidRPr="00A322A8" w:rsidRDefault="003B2994" w:rsidP="00162780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 w:hint="eastAsia"/>
                <w:lang w:val="fr-CA" w:eastAsia="ja-JP"/>
              </w:rPr>
              <w:t>Ideal</w:t>
            </w:r>
          </w:p>
        </w:tc>
      </w:tr>
      <w:tr w:rsidR="003B2994" w:rsidRPr="004D2AD0" w:rsidTr="00162780">
        <w:tc>
          <w:tcPr>
            <w:tcW w:w="1613" w:type="pct"/>
          </w:tcPr>
          <w:p w:rsidR="003B2994" w:rsidRPr="00A322A8" w:rsidRDefault="003B2994" w:rsidP="00162780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 w:hint="eastAsia"/>
                <w:lang w:val="fr-CA" w:eastAsia="ja-JP"/>
              </w:rPr>
              <w:t>Channel model</w:t>
            </w:r>
          </w:p>
        </w:tc>
        <w:tc>
          <w:tcPr>
            <w:tcW w:w="3387" w:type="pct"/>
          </w:tcPr>
          <w:p w:rsidR="003B2994" w:rsidRPr="004D2AD0" w:rsidRDefault="003B2994" w:rsidP="0016278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>CDL-D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shown in [</w:t>
            </w:r>
            <w:r>
              <w:rPr>
                <w:rFonts w:asciiTheme="majorHAnsi" w:hAnsiTheme="majorHAnsi" w:cstheme="majorHAnsi"/>
                <w:lang w:val="en-US" w:eastAsia="ja-JP"/>
              </w:rPr>
              <w:fldChar w:fldCharType="begin"/>
            </w:r>
            <w:r>
              <w:rPr>
                <w:rFonts w:asciiTheme="majorHAnsi" w:hAnsiTheme="majorHAnsi" w:cstheme="majorHAnsi"/>
                <w:lang w:val="en-US" w:eastAsia="ja-JP"/>
              </w:rPr>
              <w:instrText xml:space="preserve"> </w:instrTex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instrText>REF Ref_MELCO_00 \h</w:instrText>
            </w:r>
            <w:r>
              <w:rPr>
                <w:rFonts w:asciiTheme="majorHAnsi" w:hAnsiTheme="majorHAnsi" w:cstheme="majorHAnsi"/>
                <w:lang w:val="en-US" w:eastAsia="ja-JP"/>
              </w:rPr>
              <w:instrText xml:space="preserve"> </w:instrText>
            </w:r>
            <w:r>
              <w:rPr>
                <w:rFonts w:asciiTheme="majorHAnsi" w:hAnsiTheme="majorHAnsi" w:cstheme="majorHAnsi"/>
                <w:lang w:val="en-US" w:eastAsia="ja-JP"/>
              </w:rPr>
            </w:r>
            <w:r>
              <w:rPr>
                <w:rFonts w:asciiTheme="majorHAnsi" w:hAnsiTheme="majorHAnsi" w:cstheme="majorHAnsi"/>
                <w:lang w:val="en-US" w:eastAsia="ja-JP"/>
              </w:rPr>
              <w:fldChar w:fldCharType="separate"/>
            </w:r>
            <w:r>
              <w:rPr>
                <w:rFonts w:asciiTheme="majorHAnsi" w:hAnsiTheme="majorHAnsi" w:cstheme="majorHAnsi"/>
                <w:noProof/>
              </w:rPr>
              <w:t>2</w:t>
            </w:r>
            <w:r>
              <w:rPr>
                <w:rFonts w:asciiTheme="majorHAnsi" w:hAnsiTheme="majorHAnsi" w:cstheme="majorHAnsi"/>
                <w:lang w:val="en-US" w:eastAsia="ja-JP"/>
              </w:rPr>
              <w:fldChar w:fldCharType="end"/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]</w:t>
            </w: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>, (ASD, ASA, ZSA, ZSD)=(5, 5, 1, 1), K-factor=13.3dB</w:t>
            </w:r>
          </w:p>
        </w:tc>
      </w:tr>
      <w:tr w:rsidR="003B2994" w:rsidRPr="00A322A8" w:rsidTr="00162780">
        <w:tc>
          <w:tcPr>
            <w:tcW w:w="1613" w:type="pct"/>
          </w:tcPr>
          <w:p w:rsidR="003B2994" w:rsidRPr="00A322A8" w:rsidRDefault="003B2994" w:rsidP="00162780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 w:hint="eastAsia"/>
                <w:lang w:val="fr-CA" w:eastAsia="ja-JP"/>
              </w:rPr>
              <w:t>Simulation BW, carrier separation</w:t>
            </w:r>
          </w:p>
        </w:tc>
        <w:tc>
          <w:tcPr>
            <w:tcW w:w="3387" w:type="pct"/>
          </w:tcPr>
          <w:p w:rsidR="003B2994" w:rsidRPr="00A322A8" w:rsidRDefault="003B2994" w:rsidP="00162780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 w:hint="eastAsia"/>
                <w:lang w:val="fr-CA" w:eastAsia="ja-JP"/>
              </w:rPr>
              <w:t>80MHz, 60kHz</w:t>
            </w:r>
          </w:p>
        </w:tc>
      </w:tr>
      <w:tr w:rsidR="003B2994" w:rsidRPr="005A3156" w:rsidTr="00162780">
        <w:tc>
          <w:tcPr>
            <w:tcW w:w="1613" w:type="pct"/>
          </w:tcPr>
          <w:p w:rsidR="003B2994" w:rsidRPr="005A3156" w:rsidRDefault="003B2994" w:rsidP="0016278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5A3156">
              <w:rPr>
                <w:rFonts w:asciiTheme="majorHAnsi" w:hAnsiTheme="majorHAnsi" w:cstheme="majorHAnsi" w:hint="eastAsia"/>
                <w:lang w:val="en-US" w:eastAsia="ja-JP"/>
              </w:rPr>
              <w:t>Relay and RRH antenna elements</w:t>
            </w:r>
          </w:p>
        </w:tc>
        <w:tc>
          <w:tcPr>
            <w:tcW w:w="3387" w:type="pct"/>
          </w:tcPr>
          <w:p w:rsidR="003B2994" w:rsidRPr="005A3156" w:rsidRDefault="003B2994" w:rsidP="0016278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256</w:t>
            </w:r>
          </w:p>
        </w:tc>
      </w:tr>
      <w:tr w:rsidR="003B2994" w:rsidRPr="005A3156" w:rsidTr="00162780">
        <w:tc>
          <w:tcPr>
            <w:tcW w:w="1613" w:type="pct"/>
          </w:tcPr>
          <w:p w:rsidR="003B2994" w:rsidRPr="005A3156" w:rsidRDefault="003B2994" w:rsidP="0016278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Antenna architecture</w:t>
            </w:r>
          </w:p>
        </w:tc>
        <w:tc>
          <w:tcPr>
            <w:tcW w:w="3387" w:type="pct"/>
          </w:tcPr>
          <w:p w:rsidR="003B2994" w:rsidRPr="00D83B71" w:rsidRDefault="003B2994" w:rsidP="0016278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D83B71">
              <w:rPr>
                <w:rFonts w:asciiTheme="majorHAnsi" w:hAnsiTheme="majorHAnsi" w:cstheme="majorHAnsi"/>
              </w:rPr>
              <w:t>(8,</w:t>
            </w:r>
            <w:r>
              <w:rPr>
                <w:rFonts w:asciiTheme="majorHAnsi" w:hAnsiTheme="majorHAnsi" w:cstheme="majorHAnsi" w:hint="eastAsia"/>
                <w:lang w:eastAsia="ja-JP"/>
              </w:rPr>
              <w:t>16</w:t>
            </w:r>
            <w:r w:rsidRPr="00D83B71">
              <w:rPr>
                <w:rFonts w:asciiTheme="majorHAnsi" w:hAnsiTheme="majorHAnsi" w:cstheme="majorHAnsi"/>
              </w:rPr>
              <w:t>,2,1,1)</w:t>
            </w:r>
          </w:p>
        </w:tc>
      </w:tr>
      <w:tr w:rsidR="003B2994" w:rsidRPr="005A3156" w:rsidTr="00162780">
        <w:tc>
          <w:tcPr>
            <w:tcW w:w="1613" w:type="pct"/>
          </w:tcPr>
          <w:p w:rsidR="003B2994" w:rsidRPr="00E22E10" w:rsidRDefault="003B2994" w:rsidP="0016278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Moving direction of the train</w:t>
            </w:r>
          </w:p>
        </w:tc>
        <w:tc>
          <w:tcPr>
            <w:tcW w:w="3387" w:type="pct"/>
          </w:tcPr>
          <w:p w:rsidR="003B2994" w:rsidRPr="00A73B7B" w:rsidRDefault="003B2994" w:rsidP="00162780">
            <w:pPr>
              <w:rPr>
                <w:rFonts w:asciiTheme="majorHAnsi" w:hAnsiTheme="majorHAnsi" w:cstheme="majorHAnsi"/>
                <w:highlight w:val="yellow"/>
                <w:lang w:eastAsia="ja-JP"/>
              </w:rPr>
            </w:pPr>
            <w:r>
              <w:rPr>
                <w:rFonts w:asciiTheme="majorHAnsi" w:hAnsiTheme="majorHAnsi" w:cstheme="majorHAnsi" w:hint="eastAsia"/>
                <w:lang w:eastAsia="ja-JP"/>
              </w:rPr>
              <w:t xml:space="preserve">Moving at direction of </w:t>
            </w:r>
            <m:oMath>
              <m:r>
                <m:rPr>
                  <m:sty m:val="p"/>
                </m:rPr>
                <w:rPr>
                  <w:rFonts w:ascii="Cambria Math" w:hAnsi="Cambria Math" w:cstheme="majorHAnsi"/>
                  <w:lang w:eastAsia="ja-JP"/>
                </w:rPr>
                <m:t>ϕ=</m:t>
              </m:r>
              <m:sSup>
                <m:sSupPr>
                  <m:ctrlPr>
                    <w:rPr>
                      <w:rFonts w:ascii="Cambria Math" w:hAnsi="Cambria Math" w:cstheme="majorHAnsi"/>
                      <w:lang w:eastAsia="ja-JP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eastAsia="ja-JP"/>
                    </w:rPr>
                    <m:t>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eastAsia="ja-JP"/>
                    </w:rPr>
                    <m:t>o</m:t>
                  </m:r>
                </m:sup>
              </m:sSup>
              <m:r>
                <w:rPr>
                  <w:rFonts w:ascii="Cambria Math" w:hAnsi="Cambria Math" w:cstheme="majorHAnsi"/>
                  <w:lang w:eastAsia="ja-JP"/>
                </w:rPr>
                <m:t>, θ=9</m:t>
              </m:r>
              <m:sSup>
                <m:sSupPr>
                  <m:ctrlPr>
                    <w:rPr>
                      <w:rFonts w:ascii="Cambria Math" w:hAnsi="Cambria Math" w:cstheme="majorHAnsi"/>
                      <w:i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 w:cstheme="majorHAnsi"/>
                      <w:lang w:eastAsia="ja-JP"/>
                    </w:rPr>
                    <m:t>0</m:t>
                  </m:r>
                </m:e>
                <m:sup>
                  <m:r>
                    <w:rPr>
                      <w:rFonts w:ascii="Cambria Math" w:hAnsi="Cambria Math" w:cstheme="majorHAnsi"/>
                      <w:lang w:eastAsia="ja-JP"/>
                    </w:rPr>
                    <m:t>o</m:t>
                  </m:r>
                </m:sup>
              </m:sSup>
            </m:oMath>
          </w:p>
        </w:tc>
      </w:tr>
      <w:tr w:rsidR="003B2994" w:rsidRPr="005A3156" w:rsidTr="00162780">
        <w:tc>
          <w:tcPr>
            <w:tcW w:w="1613" w:type="pct"/>
          </w:tcPr>
          <w:p w:rsidR="003B2994" w:rsidRDefault="003B2994" w:rsidP="0016278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RRH antenna element radiation pattern</w:t>
            </w:r>
          </w:p>
        </w:tc>
        <w:tc>
          <w:tcPr>
            <w:tcW w:w="3387" w:type="pct"/>
          </w:tcPr>
          <w:p w:rsidR="003B2994" w:rsidRPr="005A7F40" w:rsidRDefault="00F16B40" w:rsidP="00162780">
            <w:pPr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theme="majorHAnsi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SLA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V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3B2994" w:rsidRPr="005A7F40" w:rsidRDefault="00F16B40" w:rsidP="00162780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  <w:color w:val="000000" w:themeColor="text1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m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3B2994" w:rsidRPr="005A7F40" w:rsidRDefault="003B2994" w:rsidP="00162780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theme="majorHAnsi"/>
                  </w:rPr>
                  <m:t>A''</m:t>
                </m:r>
                <m:d>
                  <m:d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θ'',φ''</m:t>
                    </m:r>
                  </m:e>
                </m:d>
                <m:r>
                  <w:rPr>
                    <w:rFonts w:ascii="Cambria Math" w:hAnsi="Cambria Math" w:cstheme="majorHAnsi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 w:cstheme="majorHAnsi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theme="majorHAnsi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:rsidR="003B2994" w:rsidRPr="00D83B71" w:rsidRDefault="00F16B40" w:rsidP="00162780">
            <w:pPr>
              <w:rPr>
                <w:rFonts w:asciiTheme="majorHAnsi" w:hAnsiTheme="majorHAnsi" w:cstheme="maj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</w:rPr>
                      <m:t>G</m:t>
                    </m:r>
                  </m:e>
                  <m:sub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theme="maj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</w:rPr>
                          <m:t>E,max</m:t>
                        </m:r>
                      </m:e>
                    </m:d>
                  </m:sub>
                </m:sSub>
                <m:r>
                  <w:rPr>
                    <w:rFonts w:ascii="Cambria Math" w:hAnsi="Cambria Math" w:cstheme="majorHAnsi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theme="majorHAnsi"/>
                  </w:rPr>
                  <m:t xml:space="preserve"> 8 dBi</m:t>
                </m:r>
              </m:oMath>
            </m:oMathPara>
          </w:p>
        </w:tc>
      </w:tr>
      <w:tr w:rsidR="003B2994" w:rsidRPr="005A3156" w:rsidTr="00162780">
        <w:tc>
          <w:tcPr>
            <w:tcW w:w="1613" w:type="pct"/>
          </w:tcPr>
          <w:p w:rsidR="003B2994" w:rsidRDefault="003B2994" w:rsidP="0016278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Relay antenna element radiation pattern</w:t>
            </w:r>
          </w:p>
        </w:tc>
        <w:tc>
          <w:tcPr>
            <w:tcW w:w="3387" w:type="pct"/>
          </w:tcPr>
          <w:p w:rsidR="003B2994" w:rsidRPr="005A7F40" w:rsidRDefault="00F16B40" w:rsidP="00162780">
            <w:pPr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theme="majorHAnsi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 xml:space="preserve"> SLA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V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3B2994" w:rsidRPr="005A7F40" w:rsidRDefault="00F16B40" w:rsidP="00162780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  <w:color w:val="000000" w:themeColor="text1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 w:cstheme="majorHAnsi"/>
                    <w:color w:val="000000" w:themeColor="text1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m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3B2994" w:rsidRPr="005A7F40" w:rsidRDefault="003B2994" w:rsidP="00162780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theme="majorHAnsi"/>
                  </w:rPr>
                  <m:t>A''</m:t>
                </m:r>
                <m:d>
                  <m:d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θ'',φ''</m:t>
                    </m:r>
                  </m:e>
                </m:d>
                <m:r>
                  <w:rPr>
                    <w:rFonts w:ascii="Cambria Math" w:hAnsi="Cambria Math" w:cstheme="majorHAnsi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 w:cstheme="majorHAnsi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theme="majorHAnsi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:rsidR="003B2994" w:rsidRDefault="00F16B40" w:rsidP="00162780">
            <w:pPr>
              <w:rPr>
                <w:rFonts w:ascii="Arial" w:hAnsi="Arial" w:cs="Arial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</w:rPr>
                      <m:t>G</m:t>
                    </m:r>
                  </m:e>
                  <m:sub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theme="maj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</w:rPr>
                          <m:t>E,max</m:t>
                        </m:r>
                      </m:e>
                    </m:d>
                  </m:sub>
                </m:sSub>
                <m:r>
                  <w:rPr>
                    <w:rFonts w:ascii="Cambria Math" w:hAnsi="Cambria Math" w:cstheme="majorHAnsi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theme="majorHAnsi"/>
                  </w:rPr>
                  <m:t>8 dBi</m:t>
                </m:r>
              </m:oMath>
            </m:oMathPara>
          </w:p>
        </w:tc>
      </w:tr>
      <w:tr w:rsidR="003B2994" w:rsidRPr="005A3156" w:rsidTr="00162780">
        <w:tc>
          <w:tcPr>
            <w:tcW w:w="1613" w:type="pct"/>
          </w:tcPr>
          <w:p w:rsidR="003B2994" w:rsidRDefault="003B2994" w:rsidP="0016278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Phase noise model</w:t>
            </w:r>
          </w:p>
        </w:tc>
        <w:tc>
          <w:tcPr>
            <w:tcW w:w="3387" w:type="pct"/>
          </w:tcPr>
          <w:p w:rsidR="003B2994" w:rsidRDefault="003B2994" w:rsidP="00162780">
            <w:pPr>
              <w:rPr>
                <w:rFonts w:ascii="Arial" w:hAnsi="Arial" w:cs="Arial"/>
                <w:color w:val="000000" w:themeColor="text1"/>
                <w:lang w:eastAsia="ja-JP"/>
              </w:rPr>
            </w:pPr>
            <w:r>
              <w:rPr>
                <w:rFonts w:ascii="Arial" w:hAnsi="Arial" w:cs="Arial" w:hint="eastAsia"/>
                <w:color w:val="000000" w:themeColor="text1"/>
                <w:lang w:eastAsia="ja-JP"/>
              </w:rPr>
              <w:t xml:space="preserve">BS model in </w:t>
            </w:r>
            <w:r w:rsidRPr="00832D78">
              <w:rPr>
                <w:rFonts w:ascii="Arial" w:hAnsi="Arial" w:cs="Arial"/>
                <w:color w:val="000000" w:themeColor="text1"/>
                <w:lang w:eastAsia="ja-JP"/>
              </w:rPr>
              <w:t>R1-164041</w:t>
            </w:r>
          </w:p>
        </w:tc>
      </w:tr>
      <w:tr w:rsidR="003B2994" w:rsidRPr="005A3156" w:rsidTr="00162780">
        <w:tc>
          <w:tcPr>
            <w:tcW w:w="1613" w:type="pct"/>
          </w:tcPr>
          <w:p w:rsidR="003B2994" w:rsidRDefault="003B2994" w:rsidP="0016278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AFC</w:t>
            </w:r>
          </w:p>
        </w:tc>
        <w:tc>
          <w:tcPr>
            <w:tcW w:w="3387" w:type="pct"/>
          </w:tcPr>
          <w:p w:rsidR="003B2994" w:rsidRDefault="003B2994" w:rsidP="00162780">
            <w:pPr>
              <w:rPr>
                <w:rFonts w:ascii="Arial" w:hAnsi="Arial" w:cs="Arial"/>
                <w:color w:val="000000" w:themeColor="text1"/>
                <w:lang w:eastAsia="ja-JP"/>
              </w:rPr>
            </w:pPr>
            <w:r>
              <w:rPr>
                <w:rFonts w:ascii="Arial" w:hAnsi="Arial" w:cs="Arial" w:hint="eastAsia"/>
                <w:color w:val="000000" w:themeColor="text1"/>
                <w:lang w:eastAsia="ja-JP"/>
              </w:rPr>
              <w:t>Ideal AFC is switched on or off</w:t>
            </w:r>
          </w:p>
        </w:tc>
      </w:tr>
      <w:tr w:rsidR="003B2994" w:rsidRPr="005A3156" w:rsidTr="00162780">
        <w:tc>
          <w:tcPr>
            <w:tcW w:w="1613" w:type="pct"/>
          </w:tcPr>
          <w:p w:rsidR="003B2994" w:rsidRDefault="003B2994" w:rsidP="0016278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Number of data symbols, IDFT, CP size</w:t>
            </w:r>
          </w:p>
        </w:tc>
        <w:tc>
          <w:tcPr>
            <w:tcW w:w="3387" w:type="pct"/>
          </w:tcPr>
          <w:p w:rsidR="003B2994" w:rsidRDefault="003B2994" w:rsidP="00162780">
            <w:pPr>
              <w:rPr>
                <w:rFonts w:ascii="Arial" w:hAnsi="Arial" w:cs="Arial"/>
                <w:color w:val="000000" w:themeColor="text1"/>
                <w:lang w:eastAsia="ja-JP"/>
              </w:rPr>
            </w:pPr>
            <w:r>
              <w:rPr>
                <w:rFonts w:ascii="Arial" w:hAnsi="Arial" w:cs="Arial" w:hint="eastAsia"/>
                <w:color w:val="000000" w:themeColor="text1"/>
                <w:lang w:eastAsia="ja-JP"/>
              </w:rPr>
              <w:t>1200, 2048, 144 samples</w:t>
            </w:r>
          </w:p>
        </w:tc>
      </w:tr>
      <w:tr w:rsidR="003B2994" w:rsidRPr="005A3156" w:rsidTr="00162780">
        <w:tc>
          <w:tcPr>
            <w:tcW w:w="1613" w:type="pct"/>
          </w:tcPr>
          <w:p w:rsidR="003B2994" w:rsidRDefault="003B2994" w:rsidP="0016278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MIMO mode</w:t>
            </w:r>
          </w:p>
        </w:tc>
        <w:tc>
          <w:tcPr>
            <w:tcW w:w="3387" w:type="pct"/>
          </w:tcPr>
          <w:p w:rsidR="003B2994" w:rsidRDefault="003B2994" w:rsidP="00162780">
            <w:pPr>
              <w:rPr>
                <w:rFonts w:ascii="Arial" w:hAnsi="Arial" w:cs="Arial"/>
                <w:color w:val="000000" w:themeColor="text1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O</w:t>
            </w:r>
            <w:r>
              <w:rPr>
                <w:rFonts w:ascii="Arial" w:hAnsi="Arial" w:cs="Arial" w:hint="eastAsia"/>
                <w:color w:val="000000" w:themeColor="text1"/>
                <w:lang w:eastAsia="ja-JP"/>
              </w:rPr>
              <w:t>pen loop MIMO transmission</w:t>
            </w:r>
          </w:p>
        </w:tc>
      </w:tr>
    </w:tbl>
    <w:p w:rsidR="00241317" w:rsidRDefault="00241317" w:rsidP="00D7063A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241317" w:rsidRDefault="00241317" w:rsidP="00241317">
      <w:pPr>
        <w:spacing w:line="276" w:lineRule="auto"/>
        <w:jc w:val="both"/>
        <w:rPr>
          <w:rFonts w:asciiTheme="majorHAnsi" w:hAnsiTheme="majorHAnsi" w:cstheme="majorHAnsi"/>
          <w:b/>
          <w:i/>
          <w:lang w:val="en-US" w:eastAsia="ja-JP"/>
        </w:rPr>
      </w:pP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>Obse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r</w:t>
      </w: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 xml:space="preserve">vation 1: </w:t>
      </w:r>
      <w:r w:rsidR="00C42C30">
        <w:rPr>
          <w:rFonts w:asciiTheme="majorHAnsi" w:hAnsiTheme="majorHAnsi" w:cstheme="majorHAnsi" w:hint="eastAsia"/>
          <w:b/>
          <w:i/>
          <w:lang w:val="en-US" w:eastAsia="ja-JP"/>
        </w:rPr>
        <w:t xml:space="preserve">In the presence of ideal AFC and perfect channel estimates, numerology with bandwidth 80MHz and carrier spacing 60kHz </w:t>
      </w:r>
      <w:r w:rsidR="001B290B">
        <w:rPr>
          <w:rFonts w:asciiTheme="majorHAnsi" w:hAnsiTheme="majorHAnsi" w:cstheme="majorHAnsi" w:hint="eastAsia"/>
          <w:b/>
          <w:i/>
          <w:lang w:val="en-US" w:eastAsia="ja-JP"/>
        </w:rPr>
        <w:t>can support mobility</w:t>
      </w:r>
      <w:r w:rsidR="00C42C30">
        <w:rPr>
          <w:rFonts w:asciiTheme="majorHAnsi" w:hAnsiTheme="majorHAnsi" w:cstheme="majorHAnsi" w:hint="eastAsia"/>
          <w:b/>
          <w:i/>
          <w:lang w:val="en-US" w:eastAsia="ja-JP"/>
        </w:rPr>
        <w:t xml:space="preserve"> up to 500kmph in the SISO </w:t>
      </w:r>
      <w:r w:rsidR="00C42C30">
        <w:rPr>
          <w:rFonts w:asciiTheme="majorHAnsi" w:hAnsiTheme="majorHAnsi" w:cstheme="majorHAnsi"/>
          <w:b/>
          <w:i/>
          <w:lang w:val="en-US" w:eastAsia="ja-JP"/>
        </w:rPr>
        <w:t>scenario</w:t>
      </w:r>
      <w:r w:rsidR="00226161">
        <w:rPr>
          <w:rFonts w:asciiTheme="majorHAnsi" w:hAnsiTheme="majorHAnsi" w:cstheme="majorHAnsi" w:hint="eastAsia"/>
          <w:b/>
          <w:i/>
          <w:lang w:val="en-US" w:eastAsia="ja-JP"/>
        </w:rPr>
        <w:t xml:space="preserve"> with the </w:t>
      </w:r>
      <w:r w:rsidR="00226161">
        <w:rPr>
          <w:rFonts w:asciiTheme="majorHAnsi" w:hAnsiTheme="majorHAnsi" w:cstheme="majorHAnsi"/>
          <w:b/>
          <w:i/>
          <w:lang w:val="en-US" w:eastAsia="ja-JP"/>
        </w:rPr>
        <w:t>parameter</w:t>
      </w:r>
      <w:r w:rsidR="00226161">
        <w:rPr>
          <w:rFonts w:asciiTheme="majorHAnsi" w:hAnsiTheme="majorHAnsi" w:cstheme="majorHAnsi" w:hint="eastAsia"/>
          <w:b/>
          <w:i/>
          <w:lang w:val="en-US" w:eastAsia="ja-JP"/>
        </w:rPr>
        <w:t xml:space="preserve">s </w:t>
      </w:r>
      <w:r w:rsidR="00147404">
        <w:rPr>
          <w:rFonts w:asciiTheme="majorHAnsi" w:hAnsiTheme="majorHAnsi" w:cstheme="majorHAnsi" w:hint="eastAsia"/>
          <w:b/>
          <w:i/>
          <w:lang w:val="en-US" w:eastAsia="ja-JP"/>
        </w:rPr>
        <w:t>shown</w:t>
      </w:r>
      <w:r w:rsidR="00226161">
        <w:rPr>
          <w:rFonts w:asciiTheme="majorHAnsi" w:hAnsiTheme="majorHAnsi" w:cstheme="majorHAnsi" w:hint="eastAsia"/>
          <w:b/>
          <w:i/>
          <w:lang w:val="en-US" w:eastAsia="ja-JP"/>
        </w:rPr>
        <w:t xml:space="preserve"> in Table 1.</w:t>
      </w:r>
    </w:p>
    <w:p w:rsidR="00241317" w:rsidRPr="00241317" w:rsidRDefault="00241317" w:rsidP="00D7063A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D7063A" w:rsidRDefault="00241317" w:rsidP="00C42C30">
      <w:pPr>
        <w:spacing w:line="276" w:lineRule="auto"/>
        <w:jc w:val="both"/>
        <w:rPr>
          <w:rFonts w:asciiTheme="majorHAnsi" w:hAnsiTheme="majorHAnsi" w:cstheme="majorHAnsi"/>
          <w:b/>
          <w:i/>
          <w:lang w:val="en-US" w:eastAsia="ja-JP"/>
        </w:rPr>
      </w:pP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>Obse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r</w:t>
      </w: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 xml:space="preserve">vation 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2</w:t>
      </w: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 xml:space="preserve">: </w:t>
      </w:r>
      <w:r w:rsidR="00C42C30">
        <w:rPr>
          <w:rFonts w:asciiTheme="majorHAnsi" w:hAnsiTheme="majorHAnsi" w:cstheme="majorHAnsi" w:hint="eastAsia"/>
          <w:b/>
          <w:i/>
          <w:lang w:val="en-US" w:eastAsia="ja-JP"/>
        </w:rPr>
        <w:t>In the presence of ideal AFC and perfect channel estimates, numerology with bandwidth 80MHz and carrier spacing</w:t>
      </w:r>
      <w:r w:rsidR="00670FBD">
        <w:rPr>
          <w:rFonts w:asciiTheme="majorHAnsi" w:hAnsiTheme="majorHAnsi" w:cstheme="majorHAnsi" w:hint="eastAsia"/>
          <w:b/>
          <w:i/>
          <w:lang w:val="en-US" w:eastAsia="ja-JP"/>
        </w:rPr>
        <w:t xml:space="preserve"> </w:t>
      </w:r>
      <w:r w:rsidR="00C42C30">
        <w:rPr>
          <w:rFonts w:asciiTheme="majorHAnsi" w:hAnsiTheme="majorHAnsi" w:cstheme="majorHAnsi" w:hint="eastAsia"/>
          <w:b/>
          <w:i/>
          <w:lang w:val="en-US" w:eastAsia="ja-JP"/>
        </w:rPr>
        <w:t xml:space="preserve">60kHz </w:t>
      </w:r>
      <w:r w:rsidR="001B290B">
        <w:rPr>
          <w:rFonts w:asciiTheme="majorHAnsi" w:hAnsiTheme="majorHAnsi" w:cstheme="majorHAnsi" w:hint="eastAsia"/>
          <w:b/>
          <w:i/>
          <w:lang w:val="en-US" w:eastAsia="ja-JP"/>
        </w:rPr>
        <w:t>can support</w:t>
      </w:r>
      <w:r w:rsidR="00A666CF">
        <w:rPr>
          <w:rFonts w:asciiTheme="majorHAnsi" w:hAnsiTheme="majorHAnsi" w:cstheme="majorHAnsi" w:hint="eastAsia"/>
          <w:b/>
          <w:i/>
          <w:lang w:val="en-US" w:eastAsia="ja-JP"/>
        </w:rPr>
        <w:t xml:space="preserve"> </w:t>
      </w:r>
      <w:r w:rsidR="001B290B">
        <w:rPr>
          <w:rFonts w:asciiTheme="majorHAnsi" w:hAnsiTheme="majorHAnsi" w:cstheme="majorHAnsi" w:hint="eastAsia"/>
          <w:b/>
          <w:i/>
          <w:lang w:val="en-US" w:eastAsia="ja-JP"/>
        </w:rPr>
        <w:t>mobility</w:t>
      </w:r>
      <w:r w:rsidR="00C42C30">
        <w:rPr>
          <w:rFonts w:asciiTheme="majorHAnsi" w:hAnsiTheme="majorHAnsi" w:cstheme="majorHAnsi" w:hint="eastAsia"/>
          <w:b/>
          <w:i/>
          <w:lang w:val="en-US" w:eastAsia="ja-JP"/>
        </w:rPr>
        <w:t xml:space="preserve"> up to 500kmph in the MIMO </w:t>
      </w:r>
      <w:r w:rsidR="00C42C30">
        <w:rPr>
          <w:rFonts w:asciiTheme="majorHAnsi" w:hAnsiTheme="majorHAnsi" w:cstheme="majorHAnsi"/>
          <w:b/>
          <w:i/>
          <w:lang w:val="en-US" w:eastAsia="ja-JP"/>
        </w:rPr>
        <w:t>scenario</w:t>
      </w:r>
      <w:r w:rsidR="00226161">
        <w:rPr>
          <w:rFonts w:asciiTheme="majorHAnsi" w:hAnsiTheme="majorHAnsi" w:cstheme="majorHAnsi" w:hint="eastAsia"/>
          <w:b/>
          <w:i/>
          <w:lang w:val="en-US" w:eastAsia="ja-JP"/>
        </w:rPr>
        <w:t xml:space="preserve"> with the </w:t>
      </w:r>
      <w:r w:rsidR="00226161">
        <w:rPr>
          <w:rFonts w:asciiTheme="majorHAnsi" w:hAnsiTheme="majorHAnsi" w:cstheme="majorHAnsi"/>
          <w:b/>
          <w:i/>
          <w:lang w:val="en-US" w:eastAsia="ja-JP"/>
        </w:rPr>
        <w:t>parameter</w:t>
      </w:r>
      <w:r w:rsidR="00226161">
        <w:rPr>
          <w:rFonts w:asciiTheme="majorHAnsi" w:hAnsiTheme="majorHAnsi" w:cstheme="majorHAnsi" w:hint="eastAsia"/>
          <w:b/>
          <w:i/>
          <w:lang w:val="en-US" w:eastAsia="ja-JP"/>
        </w:rPr>
        <w:t xml:space="preserve">s </w:t>
      </w:r>
      <w:r w:rsidR="00147404">
        <w:rPr>
          <w:rFonts w:asciiTheme="majorHAnsi" w:hAnsiTheme="majorHAnsi" w:cstheme="majorHAnsi" w:hint="eastAsia"/>
          <w:b/>
          <w:i/>
          <w:lang w:val="en-US" w:eastAsia="ja-JP"/>
        </w:rPr>
        <w:t>shown</w:t>
      </w:r>
      <w:r w:rsidR="00226161">
        <w:rPr>
          <w:rFonts w:asciiTheme="majorHAnsi" w:hAnsiTheme="majorHAnsi" w:cstheme="majorHAnsi" w:hint="eastAsia"/>
          <w:b/>
          <w:i/>
          <w:lang w:val="en-US" w:eastAsia="ja-JP"/>
        </w:rPr>
        <w:t xml:space="preserve"> in Table 1.</w:t>
      </w:r>
    </w:p>
    <w:p w:rsidR="00315DA7" w:rsidRDefault="00315DA7" w:rsidP="00C42C30">
      <w:pPr>
        <w:spacing w:line="276" w:lineRule="auto"/>
        <w:jc w:val="both"/>
        <w:rPr>
          <w:lang w:val="en-US" w:eastAsia="ja-JP"/>
        </w:rPr>
      </w:pPr>
    </w:p>
    <w:p w:rsidR="00D7063A" w:rsidRDefault="00D7063A" w:rsidP="00D7063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t>References</w:t>
      </w:r>
    </w:p>
    <w:p w:rsidR="00D7063A" w:rsidRDefault="00D7063A" w:rsidP="00D7063A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9" w:name="ChairmansNote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9A3E0D">
        <w:rPr>
          <w:rFonts w:asciiTheme="majorHAnsi" w:hAnsiTheme="majorHAnsi" w:cstheme="majorHAnsi"/>
          <w:noProof/>
        </w:rPr>
        <w:t>1</w:t>
      </w:r>
      <w:r w:rsidRPr="007F21F6">
        <w:rPr>
          <w:rFonts w:asciiTheme="majorHAnsi" w:hAnsiTheme="majorHAnsi" w:cstheme="majorHAnsi"/>
        </w:rPr>
        <w:fldChar w:fldCharType="end"/>
      </w:r>
      <w:bookmarkEnd w:id="9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 w:hint="eastAsia"/>
          <w:lang w:val="en-US" w:eastAsia="ja-JP"/>
        </w:rPr>
        <w:t>Chairman</w:t>
      </w:r>
      <w:r>
        <w:rPr>
          <w:rFonts w:asciiTheme="majorHAnsi" w:hAnsiTheme="majorHAnsi" w:cstheme="majorHAnsi"/>
          <w:lang w:val="en-US" w:eastAsia="ja-JP"/>
        </w:rPr>
        <w:t>’</w:t>
      </w:r>
      <w:r>
        <w:rPr>
          <w:rFonts w:asciiTheme="majorHAnsi" w:hAnsiTheme="majorHAnsi" w:cstheme="majorHAnsi" w:hint="eastAsia"/>
          <w:lang w:val="en-US" w:eastAsia="ja-JP"/>
        </w:rPr>
        <w:t>s note, 3GPP RAN1 #85, Nanjing, China, May, 2016</w:t>
      </w:r>
    </w:p>
    <w:p w:rsidR="00D7063A" w:rsidRDefault="00D7063A" w:rsidP="00D7063A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0" w:name="Ref_MELCO_00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9A3E0D">
        <w:rPr>
          <w:rFonts w:asciiTheme="majorHAnsi" w:hAnsiTheme="majorHAnsi" w:cstheme="majorHAnsi"/>
          <w:noProof/>
        </w:rPr>
        <w:t>2</w:t>
      </w:r>
      <w:r w:rsidRPr="007F21F6">
        <w:rPr>
          <w:rFonts w:asciiTheme="majorHAnsi" w:hAnsiTheme="majorHAnsi" w:cstheme="majorHAnsi"/>
        </w:rPr>
        <w:fldChar w:fldCharType="end"/>
      </w:r>
      <w:bookmarkEnd w:id="10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="00BC24AE" w:rsidRPr="00BC24AE">
        <w:rPr>
          <w:rFonts w:asciiTheme="majorHAnsi" w:hAnsiTheme="majorHAnsi" w:cstheme="majorHAnsi"/>
          <w:lang w:val="en-US" w:eastAsia="ja-JP"/>
        </w:rPr>
        <w:t>R1-166937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“</w:t>
      </w:r>
      <w:r w:rsidR="00F62D68" w:rsidRPr="00F62D68">
        <w:rPr>
          <w:rFonts w:asciiTheme="majorHAnsi" w:hAnsiTheme="majorHAnsi" w:cstheme="majorHAnsi"/>
          <w:lang w:eastAsia="ja-JP"/>
        </w:rPr>
        <w:t>High speed train scenario for RRH and relay at 30GHz: scenario and CDL-D descriptions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 xml:space="preserve">, Mitsubishi Electric, 3GPP RAN1#86, </w:t>
      </w:r>
      <w:r w:rsidRPr="00DF0188">
        <w:rPr>
          <w:rFonts w:asciiTheme="majorHAnsi" w:hAnsiTheme="majorHAnsi" w:cstheme="majorHAnsi"/>
          <w:lang w:val="en-US" w:eastAsia="ja-JP"/>
        </w:rPr>
        <w:t>Göteborg</w:t>
      </w:r>
      <w:r>
        <w:rPr>
          <w:rFonts w:asciiTheme="majorHAnsi" w:hAnsiTheme="majorHAnsi" w:cstheme="majorHAnsi" w:hint="eastAsia"/>
          <w:lang w:val="en-US" w:eastAsia="ja-JP"/>
        </w:rPr>
        <w:t>, Sweden, Aug. 2016.</w:t>
      </w:r>
    </w:p>
    <w:p w:rsidR="00D7063A" w:rsidRPr="00D7063A" w:rsidRDefault="00D7063A" w:rsidP="00D617EB">
      <w:pPr>
        <w:spacing w:line="360" w:lineRule="auto"/>
        <w:jc w:val="both"/>
        <w:rPr>
          <w:rFonts w:asciiTheme="majorHAnsi" w:hAnsiTheme="majorHAnsi" w:cstheme="majorHAnsi"/>
          <w:lang w:val="en-US" w:eastAsia="ja-JP"/>
        </w:rPr>
      </w:pPr>
    </w:p>
    <w:sectPr w:rsidR="00D7063A" w:rsidRPr="00D7063A" w:rsidSect="00780FAD">
      <w:type w:val="continuous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31F" w:rsidRDefault="0000031F">
      <w:r>
        <w:separator/>
      </w:r>
    </w:p>
  </w:endnote>
  <w:endnote w:type="continuationSeparator" w:id="0">
    <w:p w:rsidR="0000031F" w:rsidRDefault="0000031F">
      <w:r>
        <w:continuationSeparator/>
      </w:r>
    </w:p>
  </w:endnote>
  <w:endnote w:type="continuationNotice" w:id="1">
    <w:p w:rsidR="0000031F" w:rsidRDefault="000003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31F" w:rsidRDefault="0000031F">
      <w:r>
        <w:separator/>
      </w:r>
    </w:p>
  </w:footnote>
  <w:footnote w:type="continuationSeparator" w:id="0">
    <w:p w:rsidR="0000031F" w:rsidRDefault="0000031F">
      <w:r>
        <w:continuationSeparator/>
      </w:r>
    </w:p>
  </w:footnote>
  <w:footnote w:type="continuationNotice" w:id="1">
    <w:p w:rsidR="0000031F" w:rsidRDefault="0000031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2412B1"/>
    <w:multiLevelType w:val="hybridMultilevel"/>
    <w:tmpl w:val="7F2E7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31F"/>
    <w:rsid w:val="00000D31"/>
    <w:rsid w:val="00000FC9"/>
    <w:rsid w:val="0000142B"/>
    <w:rsid w:val="00001B03"/>
    <w:rsid w:val="00002B69"/>
    <w:rsid w:val="00002C19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1645"/>
    <w:rsid w:val="00011A71"/>
    <w:rsid w:val="00011C1D"/>
    <w:rsid w:val="00011E04"/>
    <w:rsid w:val="00012851"/>
    <w:rsid w:val="00013693"/>
    <w:rsid w:val="0001382C"/>
    <w:rsid w:val="00015C13"/>
    <w:rsid w:val="00016423"/>
    <w:rsid w:val="000168BD"/>
    <w:rsid w:val="00016CF6"/>
    <w:rsid w:val="00016EC0"/>
    <w:rsid w:val="000175E0"/>
    <w:rsid w:val="00020867"/>
    <w:rsid w:val="00021A91"/>
    <w:rsid w:val="00021B6B"/>
    <w:rsid w:val="00021D29"/>
    <w:rsid w:val="00022B91"/>
    <w:rsid w:val="00022B9D"/>
    <w:rsid w:val="00024877"/>
    <w:rsid w:val="00025524"/>
    <w:rsid w:val="000267E0"/>
    <w:rsid w:val="00026F39"/>
    <w:rsid w:val="00027827"/>
    <w:rsid w:val="00030166"/>
    <w:rsid w:val="00030C10"/>
    <w:rsid w:val="00031B56"/>
    <w:rsid w:val="0003226C"/>
    <w:rsid w:val="000336AD"/>
    <w:rsid w:val="00033ABA"/>
    <w:rsid w:val="00034018"/>
    <w:rsid w:val="0003446D"/>
    <w:rsid w:val="00034D1F"/>
    <w:rsid w:val="000364A7"/>
    <w:rsid w:val="000364CB"/>
    <w:rsid w:val="00036A33"/>
    <w:rsid w:val="00036CAD"/>
    <w:rsid w:val="00040287"/>
    <w:rsid w:val="000415F3"/>
    <w:rsid w:val="000425B2"/>
    <w:rsid w:val="0004296E"/>
    <w:rsid w:val="00043605"/>
    <w:rsid w:val="00043E70"/>
    <w:rsid w:val="00043FF5"/>
    <w:rsid w:val="0004409F"/>
    <w:rsid w:val="00044846"/>
    <w:rsid w:val="00045C07"/>
    <w:rsid w:val="0004622D"/>
    <w:rsid w:val="000465E5"/>
    <w:rsid w:val="00046F76"/>
    <w:rsid w:val="00047DE2"/>
    <w:rsid w:val="00050D4D"/>
    <w:rsid w:val="00051D46"/>
    <w:rsid w:val="0005227B"/>
    <w:rsid w:val="00052490"/>
    <w:rsid w:val="00052796"/>
    <w:rsid w:val="00053A31"/>
    <w:rsid w:val="00053B38"/>
    <w:rsid w:val="00055E47"/>
    <w:rsid w:val="0005625A"/>
    <w:rsid w:val="00056FAC"/>
    <w:rsid w:val="000575BA"/>
    <w:rsid w:val="00060E77"/>
    <w:rsid w:val="00061C83"/>
    <w:rsid w:val="00063491"/>
    <w:rsid w:val="000643E0"/>
    <w:rsid w:val="00064401"/>
    <w:rsid w:val="0006454B"/>
    <w:rsid w:val="000649CF"/>
    <w:rsid w:val="00064BE9"/>
    <w:rsid w:val="00064E7A"/>
    <w:rsid w:val="00066137"/>
    <w:rsid w:val="00066412"/>
    <w:rsid w:val="000664E2"/>
    <w:rsid w:val="00066EDE"/>
    <w:rsid w:val="00066F5C"/>
    <w:rsid w:val="0006727D"/>
    <w:rsid w:val="00067425"/>
    <w:rsid w:val="00067554"/>
    <w:rsid w:val="00067D7E"/>
    <w:rsid w:val="00070031"/>
    <w:rsid w:val="0007063E"/>
    <w:rsid w:val="00075BD6"/>
    <w:rsid w:val="00075ECB"/>
    <w:rsid w:val="00077AFB"/>
    <w:rsid w:val="00080237"/>
    <w:rsid w:val="00080507"/>
    <w:rsid w:val="00080661"/>
    <w:rsid w:val="0008099E"/>
    <w:rsid w:val="0008190C"/>
    <w:rsid w:val="00082275"/>
    <w:rsid w:val="00082FFC"/>
    <w:rsid w:val="00083024"/>
    <w:rsid w:val="000830F1"/>
    <w:rsid w:val="00083237"/>
    <w:rsid w:val="0008355D"/>
    <w:rsid w:val="0008446F"/>
    <w:rsid w:val="00085084"/>
    <w:rsid w:val="000850E8"/>
    <w:rsid w:val="00085157"/>
    <w:rsid w:val="00087583"/>
    <w:rsid w:val="00091054"/>
    <w:rsid w:val="0009107F"/>
    <w:rsid w:val="00092106"/>
    <w:rsid w:val="000940EB"/>
    <w:rsid w:val="000942A3"/>
    <w:rsid w:val="000947A5"/>
    <w:rsid w:val="000949BF"/>
    <w:rsid w:val="00094BFB"/>
    <w:rsid w:val="00094FCC"/>
    <w:rsid w:val="0009538E"/>
    <w:rsid w:val="000962A9"/>
    <w:rsid w:val="00096972"/>
    <w:rsid w:val="0009717A"/>
    <w:rsid w:val="000A054F"/>
    <w:rsid w:val="000A1013"/>
    <w:rsid w:val="000A1435"/>
    <w:rsid w:val="000A20C2"/>
    <w:rsid w:val="000A247C"/>
    <w:rsid w:val="000A2ADA"/>
    <w:rsid w:val="000A3326"/>
    <w:rsid w:val="000A3A5A"/>
    <w:rsid w:val="000A421A"/>
    <w:rsid w:val="000A4C29"/>
    <w:rsid w:val="000A557E"/>
    <w:rsid w:val="000A63F7"/>
    <w:rsid w:val="000A654B"/>
    <w:rsid w:val="000A6619"/>
    <w:rsid w:val="000A6921"/>
    <w:rsid w:val="000A77E2"/>
    <w:rsid w:val="000A7872"/>
    <w:rsid w:val="000A7B93"/>
    <w:rsid w:val="000A7E82"/>
    <w:rsid w:val="000B0EC5"/>
    <w:rsid w:val="000B0F18"/>
    <w:rsid w:val="000B2237"/>
    <w:rsid w:val="000B4354"/>
    <w:rsid w:val="000B4A27"/>
    <w:rsid w:val="000B5D3D"/>
    <w:rsid w:val="000B6B20"/>
    <w:rsid w:val="000B7582"/>
    <w:rsid w:val="000B7EB4"/>
    <w:rsid w:val="000C01A4"/>
    <w:rsid w:val="000C0377"/>
    <w:rsid w:val="000C07B6"/>
    <w:rsid w:val="000C07D4"/>
    <w:rsid w:val="000C0A98"/>
    <w:rsid w:val="000C1793"/>
    <w:rsid w:val="000C2088"/>
    <w:rsid w:val="000C26DF"/>
    <w:rsid w:val="000C2C6D"/>
    <w:rsid w:val="000C3933"/>
    <w:rsid w:val="000C3F67"/>
    <w:rsid w:val="000C5723"/>
    <w:rsid w:val="000C6405"/>
    <w:rsid w:val="000D189C"/>
    <w:rsid w:val="000D2AB6"/>
    <w:rsid w:val="000D3CE1"/>
    <w:rsid w:val="000D46A3"/>
    <w:rsid w:val="000D4B39"/>
    <w:rsid w:val="000D5010"/>
    <w:rsid w:val="000D529F"/>
    <w:rsid w:val="000D5E66"/>
    <w:rsid w:val="000D5E90"/>
    <w:rsid w:val="000D65BE"/>
    <w:rsid w:val="000D662C"/>
    <w:rsid w:val="000D7199"/>
    <w:rsid w:val="000D7509"/>
    <w:rsid w:val="000D7ABD"/>
    <w:rsid w:val="000E0435"/>
    <w:rsid w:val="000E11E0"/>
    <w:rsid w:val="000E160A"/>
    <w:rsid w:val="000E1BB9"/>
    <w:rsid w:val="000E21AB"/>
    <w:rsid w:val="000E2247"/>
    <w:rsid w:val="000E57C1"/>
    <w:rsid w:val="000E5E92"/>
    <w:rsid w:val="000E6280"/>
    <w:rsid w:val="000E658F"/>
    <w:rsid w:val="000F10A7"/>
    <w:rsid w:val="000F10AE"/>
    <w:rsid w:val="000F29AD"/>
    <w:rsid w:val="000F2B5E"/>
    <w:rsid w:val="000F352B"/>
    <w:rsid w:val="000F355C"/>
    <w:rsid w:val="000F3603"/>
    <w:rsid w:val="000F36BE"/>
    <w:rsid w:val="000F38CF"/>
    <w:rsid w:val="000F4029"/>
    <w:rsid w:val="000F44A1"/>
    <w:rsid w:val="000F644E"/>
    <w:rsid w:val="000F686F"/>
    <w:rsid w:val="000F6951"/>
    <w:rsid w:val="000F7C35"/>
    <w:rsid w:val="000F7C58"/>
    <w:rsid w:val="0010085C"/>
    <w:rsid w:val="00101C06"/>
    <w:rsid w:val="00102BD3"/>
    <w:rsid w:val="00102F45"/>
    <w:rsid w:val="00103100"/>
    <w:rsid w:val="00103418"/>
    <w:rsid w:val="0010381B"/>
    <w:rsid w:val="00103BA8"/>
    <w:rsid w:val="00103FCF"/>
    <w:rsid w:val="00104B9E"/>
    <w:rsid w:val="00105152"/>
    <w:rsid w:val="00105249"/>
    <w:rsid w:val="0010654C"/>
    <w:rsid w:val="0010695E"/>
    <w:rsid w:val="001071AD"/>
    <w:rsid w:val="00110AD2"/>
    <w:rsid w:val="0011341E"/>
    <w:rsid w:val="001135F3"/>
    <w:rsid w:val="00113AE9"/>
    <w:rsid w:val="001142B1"/>
    <w:rsid w:val="00117C28"/>
    <w:rsid w:val="00117D9D"/>
    <w:rsid w:val="00117ED5"/>
    <w:rsid w:val="00117FB1"/>
    <w:rsid w:val="0012017F"/>
    <w:rsid w:val="001207FF"/>
    <w:rsid w:val="00121062"/>
    <w:rsid w:val="00122C83"/>
    <w:rsid w:val="00123401"/>
    <w:rsid w:val="00123453"/>
    <w:rsid w:val="00123497"/>
    <w:rsid w:val="00125A47"/>
    <w:rsid w:val="0012649E"/>
    <w:rsid w:val="00130553"/>
    <w:rsid w:val="00130FBE"/>
    <w:rsid w:val="001310A8"/>
    <w:rsid w:val="0013159F"/>
    <w:rsid w:val="00131834"/>
    <w:rsid w:val="00132A35"/>
    <w:rsid w:val="001333E6"/>
    <w:rsid w:val="0013347E"/>
    <w:rsid w:val="001336FF"/>
    <w:rsid w:val="001344C5"/>
    <w:rsid w:val="00135083"/>
    <w:rsid w:val="00135AFB"/>
    <w:rsid w:val="00135BA8"/>
    <w:rsid w:val="00137178"/>
    <w:rsid w:val="00137C80"/>
    <w:rsid w:val="00141012"/>
    <w:rsid w:val="001437F5"/>
    <w:rsid w:val="001439B6"/>
    <w:rsid w:val="00144159"/>
    <w:rsid w:val="001443F7"/>
    <w:rsid w:val="0014460F"/>
    <w:rsid w:val="00144805"/>
    <w:rsid w:val="00144BFC"/>
    <w:rsid w:val="00145771"/>
    <w:rsid w:val="00146295"/>
    <w:rsid w:val="0014717A"/>
    <w:rsid w:val="00147404"/>
    <w:rsid w:val="00150012"/>
    <w:rsid w:val="0015001C"/>
    <w:rsid w:val="00150EAE"/>
    <w:rsid w:val="001513C2"/>
    <w:rsid w:val="00151984"/>
    <w:rsid w:val="00151F3A"/>
    <w:rsid w:val="00152772"/>
    <w:rsid w:val="00152CC3"/>
    <w:rsid w:val="00153A9E"/>
    <w:rsid w:val="00153ADB"/>
    <w:rsid w:val="001550A0"/>
    <w:rsid w:val="00157039"/>
    <w:rsid w:val="00162338"/>
    <w:rsid w:val="001627C9"/>
    <w:rsid w:val="0016322A"/>
    <w:rsid w:val="001636B8"/>
    <w:rsid w:val="00163EDF"/>
    <w:rsid w:val="00166AEC"/>
    <w:rsid w:val="001711D6"/>
    <w:rsid w:val="00171405"/>
    <w:rsid w:val="00171755"/>
    <w:rsid w:val="001720DD"/>
    <w:rsid w:val="001739BA"/>
    <w:rsid w:val="001744F2"/>
    <w:rsid w:val="001746A4"/>
    <w:rsid w:val="001758AC"/>
    <w:rsid w:val="001772D2"/>
    <w:rsid w:val="00177419"/>
    <w:rsid w:val="00180451"/>
    <w:rsid w:val="00180B5A"/>
    <w:rsid w:val="00180D38"/>
    <w:rsid w:val="001817C7"/>
    <w:rsid w:val="00181F6E"/>
    <w:rsid w:val="00181FFB"/>
    <w:rsid w:val="00183502"/>
    <w:rsid w:val="00183AC7"/>
    <w:rsid w:val="00184A36"/>
    <w:rsid w:val="00184D84"/>
    <w:rsid w:val="00185186"/>
    <w:rsid w:val="001854B9"/>
    <w:rsid w:val="001867EF"/>
    <w:rsid w:val="00186C48"/>
    <w:rsid w:val="00187936"/>
    <w:rsid w:val="00187FD9"/>
    <w:rsid w:val="00191509"/>
    <w:rsid w:val="0019300D"/>
    <w:rsid w:val="001934BB"/>
    <w:rsid w:val="001940F1"/>
    <w:rsid w:val="00194435"/>
    <w:rsid w:val="001957D3"/>
    <w:rsid w:val="0019584D"/>
    <w:rsid w:val="00195978"/>
    <w:rsid w:val="0019686C"/>
    <w:rsid w:val="001A0869"/>
    <w:rsid w:val="001A0C4F"/>
    <w:rsid w:val="001A0D15"/>
    <w:rsid w:val="001A0E81"/>
    <w:rsid w:val="001A139C"/>
    <w:rsid w:val="001A25B3"/>
    <w:rsid w:val="001A2894"/>
    <w:rsid w:val="001A355A"/>
    <w:rsid w:val="001A3A81"/>
    <w:rsid w:val="001A50DE"/>
    <w:rsid w:val="001A545E"/>
    <w:rsid w:val="001A60AC"/>
    <w:rsid w:val="001A6497"/>
    <w:rsid w:val="001A71F8"/>
    <w:rsid w:val="001A75AD"/>
    <w:rsid w:val="001A773C"/>
    <w:rsid w:val="001A7D7E"/>
    <w:rsid w:val="001B0527"/>
    <w:rsid w:val="001B0946"/>
    <w:rsid w:val="001B2654"/>
    <w:rsid w:val="001B2755"/>
    <w:rsid w:val="001B290B"/>
    <w:rsid w:val="001B325F"/>
    <w:rsid w:val="001B523D"/>
    <w:rsid w:val="001B7B3D"/>
    <w:rsid w:val="001B7B93"/>
    <w:rsid w:val="001C0373"/>
    <w:rsid w:val="001C2448"/>
    <w:rsid w:val="001C28A0"/>
    <w:rsid w:val="001C3206"/>
    <w:rsid w:val="001C325C"/>
    <w:rsid w:val="001C364B"/>
    <w:rsid w:val="001C3B1C"/>
    <w:rsid w:val="001C3B52"/>
    <w:rsid w:val="001C4EA7"/>
    <w:rsid w:val="001C560A"/>
    <w:rsid w:val="001C566C"/>
    <w:rsid w:val="001C5908"/>
    <w:rsid w:val="001C5A57"/>
    <w:rsid w:val="001C5A8D"/>
    <w:rsid w:val="001C7F4B"/>
    <w:rsid w:val="001D075E"/>
    <w:rsid w:val="001D1263"/>
    <w:rsid w:val="001D173F"/>
    <w:rsid w:val="001D19EB"/>
    <w:rsid w:val="001D1A08"/>
    <w:rsid w:val="001D2AFB"/>
    <w:rsid w:val="001D2B0B"/>
    <w:rsid w:val="001D34F5"/>
    <w:rsid w:val="001D3A8B"/>
    <w:rsid w:val="001D3D5F"/>
    <w:rsid w:val="001D4D72"/>
    <w:rsid w:val="001D5B45"/>
    <w:rsid w:val="001D5B61"/>
    <w:rsid w:val="001D64A5"/>
    <w:rsid w:val="001D77B0"/>
    <w:rsid w:val="001E1E5B"/>
    <w:rsid w:val="001E4B85"/>
    <w:rsid w:val="001E6DC4"/>
    <w:rsid w:val="001E70C0"/>
    <w:rsid w:val="001E7AF4"/>
    <w:rsid w:val="001F0F87"/>
    <w:rsid w:val="001F202A"/>
    <w:rsid w:val="001F206B"/>
    <w:rsid w:val="001F3086"/>
    <w:rsid w:val="001F43A6"/>
    <w:rsid w:val="001F5259"/>
    <w:rsid w:val="001F52FB"/>
    <w:rsid w:val="001F56ED"/>
    <w:rsid w:val="001F6AB5"/>
    <w:rsid w:val="00201586"/>
    <w:rsid w:val="002015BD"/>
    <w:rsid w:val="002016B2"/>
    <w:rsid w:val="00201711"/>
    <w:rsid w:val="002022BC"/>
    <w:rsid w:val="00203798"/>
    <w:rsid w:val="00203AD1"/>
    <w:rsid w:val="00204565"/>
    <w:rsid w:val="002066A9"/>
    <w:rsid w:val="00206E5D"/>
    <w:rsid w:val="002105E5"/>
    <w:rsid w:val="00211276"/>
    <w:rsid w:val="00211C36"/>
    <w:rsid w:val="00211D59"/>
    <w:rsid w:val="002122A5"/>
    <w:rsid w:val="002122B1"/>
    <w:rsid w:val="002142C6"/>
    <w:rsid w:val="002155B7"/>
    <w:rsid w:val="002164B4"/>
    <w:rsid w:val="00216D1C"/>
    <w:rsid w:val="00216F4A"/>
    <w:rsid w:val="0021752D"/>
    <w:rsid w:val="00220C4B"/>
    <w:rsid w:val="002215A6"/>
    <w:rsid w:val="0022245A"/>
    <w:rsid w:val="002225EB"/>
    <w:rsid w:val="00222DAA"/>
    <w:rsid w:val="00224165"/>
    <w:rsid w:val="00226037"/>
    <w:rsid w:val="00226161"/>
    <w:rsid w:val="00226C40"/>
    <w:rsid w:val="00226CCE"/>
    <w:rsid w:val="002315F6"/>
    <w:rsid w:val="0023180F"/>
    <w:rsid w:val="00233B5E"/>
    <w:rsid w:val="00236203"/>
    <w:rsid w:val="00236A00"/>
    <w:rsid w:val="00237CB8"/>
    <w:rsid w:val="00237D6F"/>
    <w:rsid w:val="0024026D"/>
    <w:rsid w:val="00241317"/>
    <w:rsid w:val="0024498C"/>
    <w:rsid w:val="00244AF2"/>
    <w:rsid w:val="002457AF"/>
    <w:rsid w:val="00251239"/>
    <w:rsid w:val="00251C15"/>
    <w:rsid w:val="00252628"/>
    <w:rsid w:val="00252726"/>
    <w:rsid w:val="00255663"/>
    <w:rsid w:val="00256952"/>
    <w:rsid w:val="00256B76"/>
    <w:rsid w:val="00260A00"/>
    <w:rsid w:val="0026349A"/>
    <w:rsid w:val="00264D4E"/>
    <w:rsid w:val="00265552"/>
    <w:rsid w:val="00265E4D"/>
    <w:rsid w:val="002661D3"/>
    <w:rsid w:val="002662D1"/>
    <w:rsid w:val="002669CC"/>
    <w:rsid w:val="00266C02"/>
    <w:rsid w:val="00266FF3"/>
    <w:rsid w:val="002679F2"/>
    <w:rsid w:val="00267C21"/>
    <w:rsid w:val="002704C3"/>
    <w:rsid w:val="00270CD5"/>
    <w:rsid w:val="00271D65"/>
    <w:rsid w:val="002735F6"/>
    <w:rsid w:val="00273FAA"/>
    <w:rsid w:val="0027406C"/>
    <w:rsid w:val="00274615"/>
    <w:rsid w:val="00274B50"/>
    <w:rsid w:val="00274FFD"/>
    <w:rsid w:val="00276379"/>
    <w:rsid w:val="0027654D"/>
    <w:rsid w:val="00277BDF"/>
    <w:rsid w:val="00277F76"/>
    <w:rsid w:val="00281991"/>
    <w:rsid w:val="00281D1B"/>
    <w:rsid w:val="00282084"/>
    <w:rsid w:val="00282B25"/>
    <w:rsid w:val="002831CE"/>
    <w:rsid w:val="002839E8"/>
    <w:rsid w:val="0028455B"/>
    <w:rsid w:val="002845D1"/>
    <w:rsid w:val="00284C97"/>
    <w:rsid w:val="00285F6F"/>
    <w:rsid w:val="002866C8"/>
    <w:rsid w:val="002871E7"/>
    <w:rsid w:val="00287465"/>
    <w:rsid w:val="0028787D"/>
    <w:rsid w:val="002878C4"/>
    <w:rsid w:val="0029058C"/>
    <w:rsid w:val="00290C0C"/>
    <w:rsid w:val="00290FE5"/>
    <w:rsid w:val="00291AE9"/>
    <w:rsid w:val="00291CDB"/>
    <w:rsid w:val="00292908"/>
    <w:rsid w:val="00294DCE"/>
    <w:rsid w:val="00296A66"/>
    <w:rsid w:val="00297085"/>
    <w:rsid w:val="002970DC"/>
    <w:rsid w:val="002973AA"/>
    <w:rsid w:val="00297E67"/>
    <w:rsid w:val="002A0831"/>
    <w:rsid w:val="002A0F02"/>
    <w:rsid w:val="002A58A7"/>
    <w:rsid w:val="002A607E"/>
    <w:rsid w:val="002B0601"/>
    <w:rsid w:val="002B09FA"/>
    <w:rsid w:val="002B107B"/>
    <w:rsid w:val="002B1E59"/>
    <w:rsid w:val="002B1E64"/>
    <w:rsid w:val="002B1E97"/>
    <w:rsid w:val="002B225A"/>
    <w:rsid w:val="002B2CA9"/>
    <w:rsid w:val="002B344C"/>
    <w:rsid w:val="002B3DCA"/>
    <w:rsid w:val="002B46D3"/>
    <w:rsid w:val="002B473A"/>
    <w:rsid w:val="002B4E95"/>
    <w:rsid w:val="002B5287"/>
    <w:rsid w:val="002C09D8"/>
    <w:rsid w:val="002C13C7"/>
    <w:rsid w:val="002C14D6"/>
    <w:rsid w:val="002C18EC"/>
    <w:rsid w:val="002C26CD"/>
    <w:rsid w:val="002C2EFE"/>
    <w:rsid w:val="002C3099"/>
    <w:rsid w:val="002C32A7"/>
    <w:rsid w:val="002C4AB3"/>
    <w:rsid w:val="002C4C31"/>
    <w:rsid w:val="002C4D06"/>
    <w:rsid w:val="002C4FCB"/>
    <w:rsid w:val="002C52F1"/>
    <w:rsid w:val="002C5704"/>
    <w:rsid w:val="002C5D12"/>
    <w:rsid w:val="002C638D"/>
    <w:rsid w:val="002C7136"/>
    <w:rsid w:val="002D0F44"/>
    <w:rsid w:val="002D10A0"/>
    <w:rsid w:val="002D26BB"/>
    <w:rsid w:val="002D35BB"/>
    <w:rsid w:val="002D3661"/>
    <w:rsid w:val="002D387D"/>
    <w:rsid w:val="002D4F67"/>
    <w:rsid w:val="002D6118"/>
    <w:rsid w:val="002D6953"/>
    <w:rsid w:val="002D6C55"/>
    <w:rsid w:val="002D6C6B"/>
    <w:rsid w:val="002D702E"/>
    <w:rsid w:val="002E001F"/>
    <w:rsid w:val="002E07A2"/>
    <w:rsid w:val="002E083F"/>
    <w:rsid w:val="002E08C6"/>
    <w:rsid w:val="002E0995"/>
    <w:rsid w:val="002E1F6D"/>
    <w:rsid w:val="002E4924"/>
    <w:rsid w:val="002E4BFA"/>
    <w:rsid w:val="002E6777"/>
    <w:rsid w:val="002E6A07"/>
    <w:rsid w:val="002F06AE"/>
    <w:rsid w:val="002F2869"/>
    <w:rsid w:val="002F3863"/>
    <w:rsid w:val="002F3E06"/>
    <w:rsid w:val="002F48EE"/>
    <w:rsid w:val="002F4D9E"/>
    <w:rsid w:val="002F6382"/>
    <w:rsid w:val="002F6B88"/>
    <w:rsid w:val="002F6E8F"/>
    <w:rsid w:val="00300F92"/>
    <w:rsid w:val="003028D4"/>
    <w:rsid w:val="00302D36"/>
    <w:rsid w:val="00302EE6"/>
    <w:rsid w:val="003040F9"/>
    <w:rsid w:val="00304FE9"/>
    <w:rsid w:val="00305DA6"/>
    <w:rsid w:val="003072E7"/>
    <w:rsid w:val="00307E4B"/>
    <w:rsid w:val="00310FA6"/>
    <w:rsid w:val="003118CD"/>
    <w:rsid w:val="00312552"/>
    <w:rsid w:val="00313186"/>
    <w:rsid w:val="003157C2"/>
    <w:rsid w:val="00315BE7"/>
    <w:rsid w:val="00315D0F"/>
    <w:rsid w:val="00315DA7"/>
    <w:rsid w:val="00315E1A"/>
    <w:rsid w:val="003162B8"/>
    <w:rsid w:val="00317370"/>
    <w:rsid w:val="00317591"/>
    <w:rsid w:val="003176D4"/>
    <w:rsid w:val="00320454"/>
    <w:rsid w:val="003216DB"/>
    <w:rsid w:val="00322D25"/>
    <w:rsid w:val="00323515"/>
    <w:rsid w:val="00324558"/>
    <w:rsid w:val="003248FE"/>
    <w:rsid w:val="00324E52"/>
    <w:rsid w:val="00325008"/>
    <w:rsid w:val="003257ED"/>
    <w:rsid w:val="003263C1"/>
    <w:rsid w:val="003273EE"/>
    <w:rsid w:val="00327818"/>
    <w:rsid w:val="00327CF5"/>
    <w:rsid w:val="00327DE8"/>
    <w:rsid w:val="00332417"/>
    <w:rsid w:val="00332EC3"/>
    <w:rsid w:val="00333498"/>
    <w:rsid w:val="00333ADC"/>
    <w:rsid w:val="00334CFA"/>
    <w:rsid w:val="00335135"/>
    <w:rsid w:val="00335752"/>
    <w:rsid w:val="00337976"/>
    <w:rsid w:val="00341880"/>
    <w:rsid w:val="00341976"/>
    <w:rsid w:val="00341D5A"/>
    <w:rsid w:val="003434B6"/>
    <w:rsid w:val="0034541A"/>
    <w:rsid w:val="003461FC"/>
    <w:rsid w:val="00346EFF"/>
    <w:rsid w:val="00347090"/>
    <w:rsid w:val="0034746C"/>
    <w:rsid w:val="00350324"/>
    <w:rsid w:val="00350551"/>
    <w:rsid w:val="00350672"/>
    <w:rsid w:val="00351460"/>
    <w:rsid w:val="0035210D"/>
    <w:rsid w:val="00352329"/>
    <w:rsid w:val="003533DE"/>
    <w:rsid w:val="00354069"/>
    <w:rsid w:val="00355B1B"/>
    <w:rsid w:val="00357908"/>
    <w:rsid w:val="00357909"/>
    <w:rsid w:val="00357F61"/>
    <w:rsid w:val="0036177C"/>
    <w:rsid w:val="00362DF8"/>
    <w:rsid w:val="00362E07"/>
    <w:rsid w:val="00363E13"/>
    <w:rsid w:val="00365125"/>
    <w:rsid w:val="00366E82"/>
    <w:rsid w:val="00367236"/>
    <w:rsid w:val="003676CD"/>
    <w:rsid w:val="00371D54"/>
    <w:rsid w:val="00373533"/>
    <w:rsid w:val="00373712"/>
    <w:rsid w:val="003742D4"/>
    <w:rsid w:val="00380282"/>
    <w:rsid w:val="003803D8"/>
    <w:rsid w:val="0038095B"/>
    <w:rsid w:val="00381972"/>
    <w:rsid w:val="0038518C"/>
    <w:rsid w:val="003864EE"/>
    <w:rsid w:val="0038667E"/>
    <w:rsid w:val="00390021"/>
    <w:rsid w:val="00391B10"/>
    <w:rsid w:val="00392281"/>
    <w:rsid w:val="00392293"/>
    <w:rsid w:val="0039322E"/>
    <w:rsid w:val="00394129"/>
    <w:rsid w:val="00394D77"/>
    <w:rsid w:val="00395D9F"/>
    <w:rsid w:val="003A02AC"/>
    <w:rsid w:val="003A0793"/>
    <w:rsid w:val="003A1183"/>
    <w:rsid w:val="003A2430"/>
    <w:rsid w:val="003A2CC1"/>
    <w:rsid w:val="003A2CD8"/>
    <w:rsid w:val="003A3998"/>
    <w:rsid w:val="003A5AFF"/>
    <w:rsid w:val="003A5D53"/>
    <w:rsid w:val="003A5FA6"/>
    <w:rsid w:val="003A6561"/>
    <w:rsid w:val="003A6B08"/>
    <w:rsid w:val="003A7589"/>
    <w:rsid w:val="003A7D1C"/>
    <w:rsid w:val="003B2994"/>
    <w:rsid w:val="003B47C6"/>
    <w:rsid w:val="003B48D7"/>
    <w:rsid w:val="003B59A4"/>
    <w:rsid w:val="003B620B"/>
    <w:rsid w:val="003B641C"/>
    <w:rsid w:val="003B7034"/>
    <w:rsid w:val="003B7855"/>
    <w:rsid w:val="003C12FA"/>
    <w:rsid w:val="003C1BA6"/>
    <w:rsid w:val="003C1E88"/>
    <w:rsid w:val="003C2D44"/>
    <w:rsid w:val="003C2DCC"/>
    <w:rsid w:val="003C3242"/>
    <w:rsid w:val="003C3E3C"/>
    <w:rsid w:val="003C50DE"/>
    <w:rsid w:val="003C5892"/>
    <w:rsid w:val="003C5E08"/>
    <w:rsid w:val="003C61AB"/>
    <w:rsid w:val="003C6470"/>
    <w:rsid w:val="003C6C6E"/>
    <w:rsid w:val="003C6FC0"/>
    <w:rsid w:val="003C7363"/>
    <w:rsid w:val="003C7808"/>
    <w:rsid w:val="003D00CF"/>
    <w:rsid w:val="003D1676"/>
    <w:rsid w:val="003D1700"/>
    <w:rsid w:val="003D46B3"/>
    <w:rsid w:val="003D482A"/>
    <w:rsid w:val="003D5150"/>
    <w:rsid w:val="003D5563"/>
    <w:rsid w:val="003D56EF"/>
    <w:rsid w:val="003D5DB5"/>
    <w:rsid w:val="003D6413"/>
    <w:rsid w:val="003D6BA0"/>
    <w:rsid w:val="003D6FA6"/>
    <w:rsid w:val="003D70E5"/>
    <w:rsid w:val="003D746F"/>
    <w:rsid w:val="003D7867"/>
    <w:rsid w:val="003E0A34"/>
    <w:rsid w:val="003E16BF"/>
    <w:rsid w:val="003E228C"/>
    <w:rsid w:val="003E653C"/>
    <w:rsid w:val="003F00C7"/>
    <w:rsid w:val="003F07C6"/>
    <w:rsid w:val="003F08AE"/>
    <w:rsid w:val="003F0A0F"/>
    <w:rsid w:val="003F15C0"/>
    <w:rsid w:val="003F176E"/>
    <w:rsid w:val="003F1A8D"/>
    <w:rsid w:val="003F2DFE"/>
    <w:rsid w:val="003F4936"/>
    <w:rsid w:val="003F4BE8"/>
    <w:rsid w:val="003F5707"/>
    <w:rsid w:val="003F7351"/>
    <w:rsid w:val="003F7CA2"/>
    <w:rsid w:val="0040063B"/>
    <w:rsid w:val="004018A1"/>
    <w:rsid w:val="00401CD7"/>
    <w:rsid w:val="00401CF8"/>
    <w:rsid w:val="004022E6"/>
    <w:rsid w:val="004025CA"/>
    <w:rsid w:val="00402994"/>
    <w:rsid w:val="00402B6B"/>
    <w:rsid w:val="0040316E"/>
    <w:rsid w:val="004034D3"/>
    <w:rsid w:val="00403711"/>
    <w:rsid w:val="004051B7"/>
    <w:rsid w:val="0040544F"/>
    <w:rsid w:val="00405D40"/>
    <w:rsid w:val="00405ECC"/>
    <w:rsid w:val="00407EC6"/>
    <w:rsid w:val="00410059"/>
    <w:rsid w:val="00410A77"/>
    <w:rsid w:val="004111C8"/>
    <w:rsid w:val="00411503"/>
    <w:rsid w:val="00411E62"/>
    <w:rsid w:val="00412169"/>
    <w:rsid w:val="004128BE"/>
    <w:rsid w:val="004146BA"/>
    <w:rsid w:val="0041506E"/>
    <w:rsid w:val="0041595C"/>
    <w:rsid w:val="00415FBF"/>
    <w:rsid w:val="0041603F"/>
    <w:rsid w:val="004164AA"/>
    <w:rsid w:val="00417400"/>
    <w:rsid w:val="004175B5"/>
    <w:rsid w:val="00420560"/>
    <w:rsid w:val="0042089C"/>
    <w:rsid w:val="00422B68"/>
    <w:rsid w:val="004243C0"/>
    <w:rsid w:val="004250E2"/>
    <w:rsid w:val="00425554"/>
    <w:rsid w:val="0042594F"/>
    <w:rsid w:val="0042635C"/>
    <w:rsid w:val="0042682D"/>
    <w:rsid w:val="00426980"/>
    <w:rsid w:val="00426A74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4A6"/>
    <w:rsid w:val="004339D7"/>
    <w:rsid w:val="00434478"/>
    <w:rsid w:val="00434C3C"/>
    <w:rsid w:val="00435C71"/>
    <w:rsid w:val="00436A8B"/>
    <w:rsid w:val="00436BD7"/>
    <w:rsid w:val="00437313"/>
    <w:rsid w:val="004402A1"/>
    <w:rsid w:val="00440E56"/>
    <w:rsid w:val="00441D9A"/>
    <w:rsid w:val="004427A7"/>
    <w:rsid w:val="00443C72"/>
    <w:rsid w:val="00443EF2"/>
    <w:rsid w:val="0044436E"/>
    <w:rsid w:val="00444D0A"/>
    <w:rsid w:val="0044510E"/>
    <w:rsid w:val="00446A55"/>
    <w:rsid w:val="0044705F"/>
    <w:rsid w:val="00447098"/>
    <w:rsid w:val="004477E6"/>
    <w:rsid w:val="0045019E"/>
    <w:rsid w:val="00451CFA"/>
    <w:rsid w:val="004525AB"/>
    <w:rsid w:val="004536A8"/>
    <w:rsid w:val="004553B3"/>
    <w:rsid w:val="0045548D"/>
    <w:rsid w:val="00455936"/>
    <w:rsid w:val="00455BFF"/>
    <w:rsid w:val="00455EEF"/>
    <w:rsid w:val="0045716B"/>
    <w:rsid w:val="00457951"/>
    <w:rsid w:val="00461BBC"/>
    <w:rsid w:val="00462233"/>
    <w:rsid w:val="00462356"/>
    <w:rsid w:val="00462530"/>
    <w:rsid w:val="004628BB"/>
    <w:rsid w:val="0046327F"/>
    <w:rsid w:val="004640CB"/>
    <w:rsid w:val="004656DC"/>
    <w:rsid w:val="00465C79"/>
    <w:rsid w:val="00465CB8"/>
    <w:rsid w:val="0046611F"/>
    <w:rsid w:val="004675C4"/>
    <w:rsid w:val="00470FF5"/>
    <w:rsid w:val="004732B3"/>
    <w:rsid w:val="004741AA"/>
    <w:rsid w:val="0047530C"/>
    <w:rsid w:val="00475344"/>
    <w:rsid w:val="004761DA"/>
    <w:rsid w:val="004766C4"/>
    <w:rsid w:val="00477304"/>
    <w:rsid w:val="004804B6"/>
    <w:rsid w:val="00481330"/>
    <w:rsid w:val="00481576"/>
    <w:rsid w:val="00483F72"/>
    <w:rsid w:val="00484AAB"/>
    <w:rsid w:val="004857A7"/>
    <w:rsid w:val="00485B1E"/>
    <w:rsid w:val="00485E62"/>
    <w:rsid w:val="00485F86"/>
    <w:rsid w:val="00486698"/>
    <w:rsid w:val="004872CB"/>
    <w:rsid w:val="004872EF"/>
    <w:rsid w:val="00487FD0"/>
    <w:rsid w:val="004900BD"/>
    <w:rsid w:val="004906E8"/>
    <w:rsid w:val="00490ED5"/>
    <w:rsid w:val="00492819"/>
    <w:rsid w:val="00494207"/>
    <w:rsid w:val="00495BBB"/>
    <w:rsid w:val="0049699D"/>
    <w:rsid w:val="00497DA9"/>
    <w:rsid w:val="004A012B"/>
    <w:rsid w:val="004A0B2F"/>
    <w:rsid w:val="004A0DE5"/>
    <w:rsid w:val="004A146B"/>
    <w:rsid w:val="004A14C9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B0639"/>
    <w:rsid w:val="004B1DC8"/>
    <w:rsid w:val="004B36C5"/>
    <w:rsid w:val="004B42C7"/>
    <w:rsid w:val="004B4EB5"/>
    <w:rsid w:val="004B6814"/>
    <w:rsid w:val="004B69D4"/>
    <w:rsid w:val="004B6B2C"/>
    <w:rsid w:val="004B6B76"/>
    <w:rsid w:val="004B7199"/>
    <w:rsid w:val="004B7643"/>
    <w:rsid w:val="004B7671"/>
    <w:rsid w:val="004C0444"/>
    <w:rsid w:val="004C0D9A"/>
    <w:rsid w:val="004C0E11"/>
    <w:rsid w:val="004C1BCF"/>
    <w:rsid w:val="004C2566"/>
    <w:rsid w:val="004C2979"/>
    <w:rsid w:val="004C2A93"/>
    <w:rsid w:val="004C36D8"/>
    <w:rsid w:val="004C4467"/>
    <w:rsid w:val="004C4F58"/>
    <w:rsid w:val="004C4FA4"/>
    <w:rsid w:val="004C50C3"/>
    <w:rsid w:val="004C5434"/>
    <w:rsid w:val="004C7456"/>
    <w:rsid w:val="004D082E"/>
    <w:rsid w:val="004D1349"/>
    <w:rsid w:val="004D2AD0"/>
    <w:rsid w:val="004D31E3"/>
    <w:rsid w:val="004D33B0"/>
    <w:rsid w:val="004D53B1"/>
    <w:rsid w:val="004D5BE4"/>
    <w:rsid w:val="004D6A0B"/>
    <w:rsid w:val="004D7CD6"/>
    <w:rsid w:val="004E127D"/>
    <w:rsid w:val="004E1349"/>
    <w:rsid w:val="004E15DC"/>
    <w:rsid w:val="004E1FCA"/>
    <w:rsid w:val="004E2450"/>
    <w:rsid w:val="004E2C2F"/>
    <w:rsid w:val="004E368E"/>
    <w:rsid w:val="004E3CE7"/>
    <w:rsid w:val="004E4CBB"/>
    <w:rsid w:val="004E4DBA"/>
    <w:rsid w:val="004E5978"/>
    <w:rsid w:val="004F0443"/>
    <w:rsid w:val="004F09D2"/>
    <w:rsid w:val="004F0AB6"/>
    <w:rsid w:val="004F1D37"/>
    <w:rsid w:val="004F2D58"/>
    <w:rsid w:val="004F353F"/>
    <w:rsid w:val="004F3B0F"/>
    <w:rsid w:val="004F415E"/>
    <w:rsid w:val="004F49D4"/>
    <w:rsid w:val="004F5A91"/>
    <w:rsid w:val="004F5ADC"/>
    <w:rsid w:val="004F6966"/>
    <w:rsid w:val="004F6AC0"/>
    <w:rsid w:val="004F7487"/>
    <w:rsid w:val="004F7EA6"/>
    <w:rsid w:val="00500891"/>
    <w:rsid w:val="005012A0"/>
    <w:rsid w:val="0050362D"/>
    <w:rsid w:val="00504205"/>
    <w:rsid w:val="00505991"/>
    <w:rsid w:val="005061ED"/>
    <w:rsid w:val="005063F3"/>
    <w:rsid w:val="005072AC"/>
    <w:rsid w:val="00510E38"/>
    <w:rsid w:val="005117EB"/>
    <w:rsid w:val="00512F1A"/>
    <w:rsid w:val="0051331F"/>
    <w:rsid w:val="00513479"/>
    <w:rsid w:val="00513C78"/>
    <w:rsid w:val="00514569"/>
    <w:rsid w:val="005149A8"/>
    <w:rsid w:val="00514E53"/>
    <w:rsid w:val="005153E7"/>
    <w:rsid w:val="00515FE1"/>
    <w:rsid w:val="0051600F"/>
    <w:rsid w:val="00516E6E"/>
    <w:rsid w:val="0051796F"/>
    <w:rsid w:val="00517A58"/>
    <w:rsid w:val="00517AEA"/>
    <w:rsid w:val="00520A67"/>
    <w:rsid w:val="00520C0C"/>
    <w:rsid w:val="00521668"/>
    <w:rsid w:val="0052240D"/>
    <w:rsid w:val="00523A01"/>
    <w:rsid w:val="00523F8F"/>
    <w:rsid w:val="005247ED"/>
    <w:rsid w:val="0052566D"/>
    <w:rsid w:val="005271FA"/>
    <w:rsid w:val="0053158C"/>
    <w:rsid w:val="0053183D"/>
    <w:rsid w:val="00531A2C"/>
    <w:rsid w:val="0053310A"/>
    <w:rsid w:val="005332F5"/>
    <w:rsid w:val="005338F7"/>
    <w:rsid w:val="00533A40"/>
    <w:rsid w:val="00534D9A"/>
    <w:rsid w:val="005353BF"/>
    <w:rsid w:val="005368B2"/>
    <w:rsid w:val="00536E09"/>
    <w:rsid w:val="00537783"/>
    <w:rsid w:val="00537D16"/>
    <w:rsid w:val="00537E49"/>
    <w:rsid w:val="00540197"/>
    <w:rsid w:val="005409AE"/>
    <w:rsid w:val="0054112C"/>
    <w:rsid w:val="00541FAD"/>
    <w:rsid w:val="00542862"/>
    <w:rsid w:val="00542CE1"/>
    <w:rsid w:val="00542DD4"/>
    <w:rsid w:val="0054309B"/>
    <w:rsid w:val="00543FF9"/>
    <w:rsid w:val="00546058"/>
    <w:rsid w:val="00546F0A"/>
    <w:rsid w:val="005501AF"/>
    <w:rsid w:val="005523D0"/>
    <w:rsid w:val="0055273B"/>
    <w:rsid w:val="00553477"/>
    <w:rsid w:val="0055394E"/>
    <w:rsid w:val="00553E90"/>
    <w:rsid w:val="005548F0"/>
    <w:rsid w:val="00554C1D"/>
    <w:rsid w:val="00554C3C"/>
    <w:rsid w:val="00554C9C"/>
    <w:rsid w:val="00554CF5"/>
    <w:rsid w:val="00555674"/>
    <w:rsid w:val="005559A0"/>
    <w:rsid w:val="005562BE"/>
    <w:rsid w:val="00556B67"/>
    <w:rsid w:val="00560B2E"/>
    <w:rsid w:val="005615E3"/>
    <w:rsid w:val="00562EAC"/>
    <w:rsid w:val="005645A7"/>
    <w:rsid w:val="005647ED"/>
    <w:rsid w:val="00565522"/>
    <w:rsid w:val="00565B8F"/>
    <w:rsid w:val="005673A0"/>
    <w:rsid w:val="00567781"/>
    <w:rsid w:val="00570B50"/>
    <w:rsid w:val="00570DA9"/>
    <w:rsid w:val="00571ED1"/>
    <w:rsid w:val="00572271"/>
    <w:rsid w:val="00572696"/>
    <w:rsid w:val="00573197"/>
    <w:rsid w:val="00573F95"/>
    <w:rsid w:val="0057530C"/>
    <w:rsid w:val="0057557A"/>
    <w:rsid w:val="005762FE"/>
    <w:rsid w:val="00576974"/>
    <w:rsid w:val="0057760D"/>
    <w:rsid w:val="0057789B"/>
    <w:rsid w:val="005814F1"/>
    <w:rsid w:val="00581712"/>
    <w:rsid w:val="005817C1"/>
    <w:rsid w:val="00581880"/>
    <w:rsid w:val="00581AA9"/>
    <w:rsid w:val="00581FB2"/>
    <w:rsid w:val="00582C8E"/>
    <w:rsid w:val="00583685"/>
    <w:rsid w:val="005837E2"/>
    <w:rsid w:val="00583EA9"/>
    <w:rsid w:val="005849EB"/>
    <w:rsid w:val="00584AEA"/>
    <w:rsid w:val="00584C98"/>
    <w:rsid w:val="00584CE6"/>
    <w:rsid w:val="005857ED"/>
    <w:rsid w:val="00586942"/>
    <w:rsid w:val="00587387"/>
    <w:rsid w:val="00587A2B"/>
    <w:rsid w:val="00591728"/>
    <w:rsid w:val="005938A0"/>
    <w:rsid w:val="00593C8B"/>
    <w:rsid w:val="00593DCC"/>
    <w:rsid w:val="0059407E"/>
    <w:rsid w:val="005941EF"/>
    <w:rsid w:val="00594D8D"/>
    <w:rsid w:val="00594FB9"/>
    <w:rsid w:val="00596C03"/>
    <w:rsid w:val="00597B18"/>
    <w:rsid w:val="00597EA7"/>
    <w:rsid w:val="005A0348"/>
    <w:rsid w:val="005A04E9"/>
    <w:rsid w:val="005A050B"/>
    <w:rsid w:val="005A19A6"/>
    <w:rsid w:val="005A2B4E"/>
    <w:rsid w:val="005A3156"/>
    <w:rsid w:val="005A377F"/>
    <w:rsid w:val="005A44EF"/>
    <w:rsid w:val="005A470C"/>
    <w:rsid w:val="005A5C60"/>
    <w:rsid w:val="005A5DEC"/>
    <w:rsid w:val="005A61B3"/>
    <w:rsid w:val="005A6AA1"/>
    <w:rsid w:val="005A6BE8"/>
    <w:rsid w:val="005A716B"/>
    <w:rsid w:val="005B04D8"/>
    <w:rsid w:val="005B1979"/>
    <w:rsid w:val="005B1D90"/>
    <w:rsid w:val="005B1EF2"/>
    <w:rsid w:val="005B2021"/>
    <w:rsid w:val="005B3981"/>
    <w:rsid w:val="005B41CC"/>
    <w:rsid w:val="005B510B"/>
    <w:rsid w:val="005B7101"/>
    <w:rsid w:val="005B7637"/>
    <w:rsid w:val="005C0458"/>
    <w:rsid w:val="005C04DD"/>
    <w:rsid w:val="005C0712"/>
    <w:rsid w:val="005C07C0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65D3"/>
    <w:rsid w:val="005C73F3"/>
    <w:rsid w:val="005C7D5D"/>
    <w:rsid w:val="005D05CA"/>
    <w:rsid w:val="005D0970"/>
    <w:rsid w:val="005D0C70"/>
    <w:rsid w:val="005D1127"/>
    <w:rsid w:val="005D2035"/>
    <w:rsid w:val="005D20DA"/>
    <w:rsid w:val="005D212F"/>
    <w:rsid w:val="005D2298"/>
    <w:rsid w:val="005D2F2C"/>
    <w:rsid w:val="005D33FB"/>
    <w:rsid w:val="005D368B"/>
    <w:rsid w:val="005D3C26"/>
    <w:rsid w:val="005D470E"/>
    <w:rsid w:val="005D5162"/>
    <w:rsid w:val="005D5E30"/>
    <w:rsid w:val="005D7184"/>
    <w:rsid w:val="005E00E6"/>
    <w:rsid w:val="005E019C"/>
    <w:rsid w:val="005E0514"/>
    <w:rsid w:val="005E0854"/>
    <w:rsid w:val="005E1D0E"/>
    <w:rsid w:val="005E1D41"/>
    <w:rsid w:val="005E1E50"/>
    <w:rsid w:val="005E2C05"/>
    <w:rsid w:val="005E3028"/>
    <w:rsid w:val="005E32B7"/>
    <w:rsid w:val="005E3F05"/>
    <w:rsid w:val="005E44F8"/>
    <w:rsid w:val="005E500F"/>
    <w:rsid w:val="005E52D0"/>
    <w:rsid w:val="005E5F16"/>
    <w:rsid w:val="005E611E"/>
    <w:rsid w:val="005E67BE"/>
    <w:rsid w:val="005E6EE5"/>
    <w:rsid w:val="005F060D"/>
    <w:rsid w:val="005F1AE0"/>
    <w:rsid w:val="005F1DBA"/>
    <w:rsid w:val="005F1F12"/>
    <w:rsid w:val="005F32BB"/>
    <w:rsid w:val="005F396E"/>
    <w:rsid w:val="005F3EBF"/>
    <w:rsid w:val="005F41DB"/>
    <w:rsid w:val="005F44D1"/>
    <w:rsid w:val="005F4A7D"/>
    <w:rsid w:val="005F595D"/>
    <w:rsid w:val="005F5C37"/>
    <w:rsid w:val="005F6BB6"/>
    <w:rsid w:val="005F6E7D"/>
    <w:rsid w:val="00600163"/>
    <w:rsid w:val="0060038F"/>
    <w:rsid w:val="00600BAE"/>
    <w:rsid w:val="00601558"/>
    <w:rsid w:val="00602487"/>
    <w:rsid w:val="00603117"/>
    <w:rsid w:val="0060390F"/>
    <w:rsid w:val="00603A00"/>
    <w:rsid w:val="00605173"/>
    <w:rsid w:val="006055C8"/>
    <w:rsid w:val="00605A21"/>
    <w:rsid w:val="006103C1"/>
    <w:rsid w:val="0061069B"/>
    <w:rsid w:val="00610D50"/>
    <w:rsid w:val="006110AB"/>
    <w:rsid w:val="00611429"/>
    <w:rsid w:val="00611BB0"/>
    <w:rsid w:val="00611F2C"/>
    <w:rsid w:val="0061210E"/>
    <w:rsid w:val="00612135"/>
    <w:rsid w:val="00612227"/>
    <w:rsid w:val="00612C18"/>
    <w:rsid w:val="0061483D"/>
    <w:rsid w:val="00614ED7"/>
    <w:rsid w:val="00616206"/>
    <w:rsid w:val="00616250"/>
    <w:rsid w:val="00617251"/>
    <w:rsid w:val="006205D4"/>
    <w:rsid w:val="0062101C"/>
    <w:rsid w:val="00621269"/>
    <w:rsid w:val="00621D73"/>
    <w:rsid w:val="0062277F"/>
    <w:rsid w:val="00622DA8"/>
    <w:rsid w:val="00623162"/>
    <w:rsid w:val="0062365A"/>
    <w:rsid w:val="006237C6"/>
    <w:rsid w:val="00623C90"/>
    <w:rsid w:val="0062422B"/>
    <w:rsid w:val="00624A5E"/>
    <w:rsid w:val="0062593E"/>
    <w:rsid w:val="00625E84"/>
    <w:rsid w:val="0062681C"/>
    <w:rsid w:val="00627332"/>
    <w:rsid w:val="00627FDD"/>
    <w:rsid w:val="00630E3E"/>
    <w:rsid w:val="00630FA2"/>
    <w:rsid w:val="0063114E"/>
    <w:rsid w:val="006315F3"/>
    <w:rsid w:val="00631AB4"/>
    <w:rsid w:val="00631F4A"/>
    <w:rsid w:val="0063214C"/>
    <w:rsid w:val="00632902"/>
    <w:rsid w:val="006329F6"/>
    <w:rsid w:val="0063339B"/>
    <w:rsid w:val="006341F7"/>
    <w:rsid w:val="00634237"/>
    <w:rsid w:val="006348F4"/>
    <w:rsid w:val="00635047"/>
    <w:rsid w:val="00635302"/>
    <w:rsid w:val="00635910"/>
    <w:rsid w:val="00637342"/>
    <w:rsid w:val="0063754D"/>
    <w:rsid w:val="006375A9"/>
    <w:rsid w:val="006378D3"/>
    <w:rsid w:val="00637F54"/>
    <w:rsid w:val="00640209"/>
    <w:rsid w:val="00640231"/>
    <w:rsid w:val="00641332"/>
    <w:rsid w:val="0064133D"/>
    <w:rsid w:val="006419E7"/>
    <w:rsid w:val="0064226B"/>
    <w:rsid w:val="00642DB2"/>
    <w:rsid w:val="00642DE2"/>
    <w:rsid w:val="00643052"/>
    <w:rsid w:val="00643225"/>
    <w:rsid w:val="006433E4"/>
    <w:rsid w:val="00643551"/>
    <w:rsid w:val="00644324"/>
    <w:rsid w:val="00644601"/>
    <w:rsid w:val="0064481B"/>
    <w:rsid w:val="00645B2A"/>
    <w:rsid w:val="00645CB4"/>
    <w:rsid w:val="00645F71"/>
    <w:rsid w:val="0064685B"/>
    <w:rsid w:val="00647630"/>
    <w:rsid w:val="00650063"/>
    <w:rsid w:val="00650C6F"/>
    <w:rsid w:val="00651217"/>
    <w:rsid w:val="00652B22"/>
    <w:rsid w:val="0065374F"/>
    <w:rsid w:val="00653B67"/>
    <w:rsid w:val="00654477"/>
    <w:rsid w:val="00654E24"/>
    <w:rsid w:val="00655724"/>
    <w:rsid w:val="00655726"/>
    <w:rsid w:val="00655735"/>
    <w:rsid w:val="00656D07"/>
    <w:rsid w:val="00657962"/>
    <w:rsid w:val="00657BEB"/>
    <w:rsid w:val="006607E5"/>
    <w:rsid w:val="0066099B"/>
    <w:rsid w:val="006619BC"/>
    <w:rsid w:val="00661ABC"/>
    <w:rsid w:val="00661B0D"/>
    <w:rsid w:val="00661B4C"/>
    <w:rsid w:val="00663005"/>
    <w:rsid w:val="006634F5"/>
    <w:rsid w:val="0066362D"/>
    <w:rsid w:val="006637AE"/>
    <w:rsid w:val="00664C81"/>
    <w:rsid w:val="006651E5"/>
    <w:rsid w:val="006655F9"/>
    <w:rsid w:val="006656D9"/>
    <w:rsid w:val="00665762"/>
    <w:rsid w:val="006664AE"/>
    <w:rsid w:val="0066695C"/>
    <w:rsid w:val="00666E12"/>
    <w:rsid w:val="00670FBD"/>
    <w:rsid w:val="006712DD"/>
    <w:rsid w:val="006720D9"/>
    <w:rsid w:val="0067380B"/>
    <w:rsid w:val="00675C98"/>
    <w:rsid w:val="006761FD"/>
    <w:rsid w:val="006770CF"/>
    <w:rsid w:val="006806DE"/>
    <w:rsid w:val="00680F50"/>
    <w:rsid w:val="006835AA"/>
    <w:rsid w:val="00683AF0"/>
    <w:rsid w:val="006847F9"/>
    <w:rsid w:val="00684A8D"/>
    <w:rsid w:val="00685C5C"/>
    <w:rsid w:val="0068607B"/>
    <w:rsid w:val="00686081"/>
    <w:rsid w:val="006860AE"/>
    <w:rsid w:val="006865ED"/>
    <w:rsid w:val="0068673C"/>
    <w:rsid w:val="00691062"/>
    <w:rsid w:val="0069202C"/>
    <w:rsid w:val="006925AD"/>
    <w:rsid w:val="00694194"/>
    <w:rsid w:val="006943BA"/>
    <w:rsid w:val="00694630"/>
    <w:rsid w:val="006964C7"/>
    <w:rsid w:val="006968BC"/>
    <w:rsid w:val="00697426"/>
    <w:rsid w:val="00697AAE"/>
    <w:rsid w:val="006A03A2"/>
    <w:rsid w:val="006A07E5"/>
    <w:rsid w:val="006A1381"/>
    <w:rsid w:val="006A165B"/>
    <w:rsid w:val="006A21BC"/>
    <w:rsid w:val="006A3551"/>
    <w:rsid w:val="006A3C57"/>
    <w:rsid w:val="006A5FCA"/>
    <w:rsid w:val="006A643B"/>
    <w:rsid w:val="006A69A6"/>
    <w:rsid w:val="006A7B11"/>
    <w:rsid w:val="006B076B"/>
    <w:rsid w:val="006B0A75"/>
    <w:rsid w:val="006B0CE6"/>
    <w:rsid w:val="006B0E47"/>
    <w:rsid w:val="006B1E36"/>
    <w:rsid w:val="006B219D"/>
    <w:rsid w:val="006B2393"/>
    <w:rsid w:val="006B2CC0"/>
    <w:rsid w:val="006B3D73"/>
    <w:rsid w:val="006B471A"/>
    <w:rsid w:val="006B62EC"/>
    <w:rsid w:val="006B79D9"/>
    <w:rsid w:val="006C1C5D"/>
    <w:rsid w:val="006C5DE7"/>
    <w:rsid w:val="006C68CE"/>
    <w:rsid w:val="006C77BE"/>
    <w:rsid w:val="006C77D8"/>
    <w:rsid w:val="006C7F50"/>
    <w:rsid w:val="006D02B9"/>
    <w:rsid w:val="006D0FD2"/>
    <w:rsid w:val="006D156F"/>
    <w:rsid w:val="006D15BD"/>
    <w:rsid w:val="006D1D79"/>
    <w:rsid w:val="006D33DA"/>
    <w:rsid w:val="006D58F9"/>
    <w:rsid w:val="006D5A85"/>
    <w:rsid w:val="006D5EB2"/>
    <w:rsid w:val="006D5FE0"/>
    <w:rsid w:val="006E019A"/>
    <w:rsid w:val="006E2112"/>
    <w:rsid w:val="006E2FE3"/>
    <w:rsid w:val="006E36B1"/>
    <w:rsid w:val="006E5A6F"/>
    <w:rsid w:val="006E68BC"/>
    <w:rsid w:val="006E7E29"/>
    <w:rsid w:val="006F007A"/>
    <w:rsid w:val="006F05E2"/>
    <w:rsid w:val="006F0851"/>
    <w:rsid w:val="006F1CAE"/>
    <w:rsid w:val="006F2C2D"/>
    <w:rsid w:val="006F37B7"/>
    <w:rsid w:val="006F4BFB"/>
    <w:rsid w:val="006F710C"/>
    <w:rsid w:val="006F7BDF"/>
    <w:rsid w:val="006F7FD0"/>
    <w:rsid w:val="007004C2"/>
    <w:rsid w:val="0070194B"/>
    <w:rsid w:val="00701D20"/>
    <w:rsid w:val="007023E2"/>
    <w:rsid w:val="00703334"/>
    <w:rsid w:val="00703FA5"/>
    <w:rsid w:val="00707FB8"/>
    <w:rsid w:val="0071072B"/>
    <w:rsid w:val="00711159"/>
    <w:rsid w:val="00711BE4"/>
    <w:rsid w:val="00712392"/>
    <w:rsid w:val="00712506"/>
    <w:rsid w:val="007130BB"/>
    <w:rsid w:val="00714287"/>
    <w:rsid w:val="00714CF6"/>
    <w:rsid w:val="00715217"/>
    <w:rsid w:val="007166AF"/>
    <w:rsid w:val="007201AA"/>
    <w:rsid w:val="007204A1"/>
    <w:rsid w:val="00720978"/>
    <w:rsid w:val="00720AEE"/>
    <w:rsid w:val="00720C36"/>
    <w:rsid w:val="007213F5"/>
    <w:rsid w:val="00721530"/>
    <w:rsid w:val="007219AF"/>
    <w:rsid w:val="007219E1"/>
    <w:rsid w:val="00722400"/>
    <w:rsid w:val="00722696"/>
    <w:rsid w:val="007229AB"/>
    <w:rsid w:val="00724516"/>
    <w:rsid w:val="00724A44"/>
    <w:rsid w:val="00724DE8"/>
    <w:rsid w:val="00725943"/>
    <w:rsid w:val="00726285"/>
    <w:rsid w:val="007264F7"/>
    <w:rsid w:val="0072770A"/>
    <w:rsid w:val="00727771"/>
    <w:rsid w:val="0073007B"/>
    <w:rsid w:val="007305C5"/>
    <w:rsid w:val="007312C5"/>
    <w:rsid w:val="00732218"/>
    <w:rsid w:val="007333C1"/>
    <w:rsid w:val="0073355B"/>
    <w:rsid w:val="00733A58"/>
    <w:rsid w:val="00733C68"/>
    <w:rsid w:val="007342F3"/>
    <w:rsid w:val="00734648"/>
    <w:rsid w:val="00734FDD"/>
    <w:rsid w:val="00735280"/>
    <w:rsid w:val="007352AA"/>
    <w:rsid w:val="00735794"/>
    <w:rsid w:val="00735BB1"/>
    <w:rsid w:val="00735C27"/>
    <w:rsid w:val="00736793"/>
    <w:rsid w:val="00736803"/>
    <w:rsid w:val="00736E8D"/>
    <w:rsid w:val="00737177"/>
    <w:rsid w:val="00737637"/>
    <w:rsid w:val="00737940"/>
    <w:rsid w:val="00740F24"/>
    <w:rsid w:val="00741BA9"/>
    <w:rsid w:val="00741E3A"/>
    <w:rsid w:val="00744D1F"/>
    <w:rsid w:val="007458C1"/>
    <w:rsid w:val="00746D61"/>
    <w:rsid w:val="00747788"/>
    <w:rsid w:val="007509B4"/>
    <w:rsid w:val="00751461"/>
    <w:rsid w:val="0075177D"/>
    <w:rsid w:val="00752F15"/>
    <w:rsid w:val="0075385B"/>
    <w:rsid w:val="00753AA8"/>
    <w:rsid w:val="00755069"/>
    <w:rsid w:val="007561DC"/>
    <w:rsid w:val="00756692"/>
    <w:rsid w:val="007574ED"/>
    <w:rsid w:val="00757A67"/>
    <w:rsid w:val="00757E47"/>
    <w:rsid w:val="0076056A"/>
    <w:rsid w:val="00760DA0"/>
    <w:rsid w:val="007626DE"/>
    <w:rsid w:val="007629D7"/>
    <w:rsid w:val="0076482F"/>
    <w:rsid w:val="00766C79"/>
    <w:rsid w:val="007671E3"/>
    <w:rsid w:val="007675F3"/>
    <w:rsid w:val="00770FA4"/>
    <w:rsid w:val="007714A1"/>
    <w:rsid w:val="007721BE"/>
    <w:rsid w:val="007742C4"/>
    <w:rsid w:val="0077604D"/>
    <w:rsid w:val="00776426"/>
    <w:rsid w:val="00776E56"/>
    <w:rsid w:val="00777180"/>
    <w:rsid w:val="0077724A"/>
    <w:rsid w:val="007775F5"/>
    <w:rsid w:val="0078055B"/>
    <w:rsid w:val="00780773"/>
    <w:rsid w:val="0078081B"/>
    <w:rsid w:val="00780BFE"/>
    <w:rsid w:val="00780FAD"/>
    <w:rsid w:val="00781BF2"/>
    <w:rsid w:val="007846A3"/>
    <w:rsid w:val="00786828"/>
    <w:rsid w:val="00786845"/>
    <w:rsid w:val="007870E4"/>
    <w:rsid w:val="00787CF6"/>
    <w:rsid w:val="00787F9E"/>
    <w:rsid w:val="0079008A"/>
    <w:rsid w:val="00790FA6"/>
    <w:rsid w:val="0079115E"/>
    <w:rsid w:val="0079213E"/>
    <w:rsid w:val="00792498"/>
    <w:rsid w:val="00793338"/>
    <w:rsid w:val="007941B2"/>
    <w:rsid w:val="0079695D"/>
    <w:rsid w:val="00796E5A"/>
    <w:rsid w:val="00796E84"/>
    <w:rsid w:val="00797613"/>
    <w:rsid w:val="00797AD8"/>
    <w:rsid w:val="007A0191"/>
    <w:rsid w:val="007A146C"/>
    <w:rsid w:val="007A1FD0"/>
    <w:rsid w:val="007A3996"/>
    <w:rsid w:val="007A3CD6"/>
    <w:rsid w:val="007A403B"/>
    <w:rsid w:val="007A4F9E"/>
    <w:rsid w:val="007A5CC6"/>
    <w:rsid w:val="007A5D48"/>
    <w:rsid w:val="007A60DB"/>
    <w:rsid w:val="007B012A"/>
    <w:rsid w:val="007B2B87"/>
    <w:rsid w:val="007B2E98"/>
    <w:rsid w:val="007B33DD"/>
    <w:rsid w:val="007B36CF"/>
    <w:rsid w:val="007B458E"/>
    <w:rsid w:val="007B4B7E"/>
    <w:rsid w:val="007B5986"/>
    <w:rsid w:val="007B59B9"/>
    <w:rsid w:val="007B5A60"/>
    <w:rsid w:val="007B7A1B"/>
    <w:rsid w:val="007B7BC3"/>
    <w:rsid w:val="007C0B21"/>
    <w:rsid w:val="007C0CB9"/>
    <w:rsid w:val="007C0F12"/>
    <w:rsid w:val="007C12B8"/>
    <w:rsid w:val="007C17AD"/>
    <w:rsid w:val="007C2C4D"/>
    <w:rsid w:val="007C30B2"/>
    <w:rsid w:val="007C33AA"/>
    <w:rsid w:val="007C37E1"/>
    <w:rsid w:val="007C491E"/>
    <w:rsid w:val="007C602C"/>
    <w:rsid w:val="007C6930"/>
    <w:rsid w:val="007C6C23"/>
    <w:rsid w:val="007C7059"/>
    <w:rsid w:val="007C73DC"/>
    <w:rsid w:val="007D1246"/>
    <w:rsid w:val="007D14C4"/>
    <w:rsid w:val="007D1A98"/>
    <w:rsid w:val="007D2137"/>
    <w:rsid w:val="007D2139"/>
    <w:rsid w:val="007D2778"/>
    <w:rsid w:val="007D3097"/>
    <w:rsid w:val="007D32DD"/>
    <w:rsid w:val="007D5181"/>
    <w:rsid w:val="007D5323"/>
    <w:rsid w:val="007D58C7"/>
    <w:rsid w:val="007D5F7E"/>
    <w:rsid w:val="007D63CE"/>
    <w:rsid w:val="007D6B19"/>
    <w:rsid w:val="007D73F5"/>
    <w:rsid w:val="007E05E1"/>
    <w:rsid w:val="007E105D"/>
    <w:rsid w:val="007E11B2"/>
    <w:rsid w:val="007E145E"/>
    <w:rsid w:val="007E2109"/>
    <w:rsid w:val="007E39E8"/>
    <w:rsid w:val="007E39FE"/>
    <w:rsid w:val="007E51EE"/>
    <w:rsid w:val="007E5CA4"/>
    <w:rsid w:val="007E7339"/>
    <w:rsid w:val="007E7B4C"/>
    <w:rsid w:val="007E7E15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9BF"/>
    <w:rsid w:val="007F2FF7"/>
    <w:rsid w:val="007F4047"/>
    <w:rsid w:val="007F404E"/>
    <w:rsid w:val="007F4F86"/>
    <w:rsid w:val="007F5726"/>
    <w:rsid w:val="007F5CB0"/>
    <w:rsid w:val="007F6A86"/>
    <w:rsid w:val="007F74F6"/>
    <w:rsid w:val="00800184"/>
    <w:rsid w:val="00801783"/>
    <w:rsid w:val="00803C37"/>
    <w:rsid w:val="008041A2"/>
    <w:rsid w:val="008055E1"/>
    <w:rsid w:val="00805D06"/>
    <w:rsid w:val="00806F3B"/>
    <w:rsid w:val="00807491"/>
    <w:rsid w:val="008075D1"/>
    <w:rsid w:val="00807916"/>
    <w:rsid w:val="00807B3B"/>
    <w:rsid w:val="008131BC"/>
    <w:rsid w:val="008136D5"/>
    <w:rsid w:val="008145CD"/>
    <w:rsid w:val="008148E0"/>
    <w:rsid w:val="00814C8C"/>
    <w:rsid w:val="00814EED"/>
    <w:rsid w:val="00815517"/>
    <w:rsid w:val="00816581"/>
    <w:rsid w:val="00820416"/>
    <w:rsid w:val="008206FF"/>
    <w:rsid w:val="008217EC"/>
    <w:rsid w:val="00821C4D"/>
    <w:rsid w:val="00822B2B"/>
    <w:rsid w:val="008232D3"/>
    <w:rsid w:val="00823C53"/>
    <w:rsid w:val="008270E7"/>
    <w:rsid w:val="008273FD"/>
    <w:rsid w:val="00827FCC"/>
    <w:rsid w:val="008308A9"/>
    <w:rsid w:val="0083251B"/>
    <w:rsid w:val="00832BF4"/>
    <w:rsid w:val="00832D78"/>
    <w:rsid w:val="0083343C"/>
    <w:rsid w:val="008337F3"/>
    <w:rsid w:val="00833B55"/>
    <w:rsid w:val="00834E61"/>
    <w:rsid w:val="00836728"/>
    <w:rsid w:val="0083693F"/>
    <w:rsid w:val="00836C76"/>
    <w:rsid w:val="00837347"/>
    <w:rsid w:val="00837A8C"/>
    <w:rsid w:val="008417E8"/>
    <w:rsid w:val="00841B8C"/>
    <w:rsid w:val="00841BD0"/>
    <w:rsid w:val="00841ED2"/>
    <w:rsid w:val="00842344"/>
    <w:rsid w:val="00842CC9"/>
    <w:rsid w:val="00843030"/>
    <w:rsid w:val="00843BB5"/>
    <w:rsid w:val="00844FA5"/>
    <w:rsid w:val="008463C1"/>
    <w:rsid w:val="00846748"/>
    <w:rsid w:val="00847444"/>
    <w:rsid w:val="00847BFF"/>
    <w:rsid w:val="008500C8"/>
    <w:rsid w:val="00850842"/>
    <w:rsid w:val="008510B2"/>
    <w:rsid w:val="008513AA"/>
    <w:rsid w:val="0085152C"/>
    <w:rsid w:val="00851815"/>
    <w:rsid w:val="00852BB0"/>
    <w:rsid w:val="0085362D"/>
    <w:rsid w:val="00853F0D"/>
    <w:rsid w:val="00854720"/>
    <w:rsid w:val="00855EA8"/>
    <w:rsid w:val="00856921"/>
    <w:rsid w:val="00857692"/>
    <w:rsid w:val="00857770"/>
    <w:rsid w:val="0086021A"/>
    <w:rsid w:val="0086068A"/>
    <w:rsid w:val="00860952"/>
    <w:rsid w:val="00860B45"/>
    <w:rsid w:val="008613E5"/>
    <w:rsid w:val="00861EFA"/>
    <w:rsid w:val="0086304D"/>
    <w:rsid w:val="00863D38"/>
    <w:rsid w:val="008643C5"/>
    <w:rsid w:val="008646E1"/>
    <w:rsid w:val="00864700"/>
    <w:rsid w:val="0086481F"/>
    <w:rsid w:val="008654BD"/>
    <w:rsid w:val="00865CDF"/>
    <w:rsid w:val="00866386"/>
    <w:rsid w:val="00867B71"/>
    <w:rsid w:val="008702D8"/>
    <w:rsid w:val="008707FF"/>
    <w:rsid w:val="00870837"/>
    <w:rsid w:val="00872241"/>
    <w:rsid w:val="0087293B"/>
    <w:rsid w:val="00872A4E"/>
    <w:rsid w:val="00872DCC"/>
    <w:rsid w:val="008733F4"/>
    <w:rsid w:val="00875650"/>
    <w:rsid w:val="008756C3"/>
    <w:rsid w:val="0087600A"/>
    <w:rsid w:val="008760FC"/>
    <w:rsid w:val="008769FB"/>
    <w:rsid w:val="00876AE9"/>
    <w:rsid w:val="00880063"/>
    <w:rsid w:val="0088048D"/>
    <w:rsid w:val="0088177F"/>
    <w:rsid w:val="00881974"/>
    <w:rsid w:val="008820A9"/>
    <w:rsid w:val="008828B7"/>
    <w:rsid w:val="00882F04"/>
    <w:rsid w:val="00882F5E"/>
    <w:rsid w:val="00883DB0"/>
    <w:rsid w:val="00883F03"/>
    <w:rsid w:val="00884354"/>
    <w:rsid w:val="00884D33"/>
    <w:rsid w:val="00886AFC"/>
    <w:rsid w:val="00886F6B"/>
    <w:rsid w:val="00887169"/>
    <w:rsid w:val="008872CC"/>
    <w:rsid w:val="00887D6F"/>
    <w:rsid w:val="00891F29"/>
    <w:rsid w:val="008934A8"/>
    <w:rsid w:val="008938DF"/>
    <w:rsid w:val="00893AEA"/>
    <w:rsid w:val="00894B8B"/>
    <w:rsid w:val="00895696"/>
    <w:rsid w:val="008963CC"/>
    <w:rsid w:val="00896B6F"/>
    <w:rsid w:val="00897146"/>
    <w:rsid w:val="008A05B8"/>
    <w:rsid w:val="008A0724"/>
    <w:rsid w:val="008A13BF"/>
    <w:rsid w:val="008A1D11"/>
    <w:rsid w:val="008A1F2D"/>
    <w:rsid w:val="008A20F2"/>
    <w:rsid w:val="008A4CF7"/>
    <w:rsid w:val="008A5BE7"/>
    <w:rsid w:val="008A7A82"/>
    <w:rsid w:val="008A7A9C"/>
    <w:rsid w:val="008B0382"/>
    <w:rsid w:val="008B1494"/>
    <w:rsid w:val="008B3C22"/>
    <w:rsid w:val="008B4255"/>
    <w:rsid w:val="008B49E0"/>
    <w:rsid w:val="008B4A2A"/>
    <w:rsid w:val="008B6034"/>
    <w:rsid w:val="008B690E"/>
    <w:rsid w:val="008B73A5"/>
    <w:rsid w:val="008B7CBC"/>
    <w:rsid w:val="008C0284"/>
    <w:rsid w:val="008C1906"/>
    <w:rsid w:val="008C19D6"/>
    <w:rsid w:val="008C1BCC"/>
    <w:rsid w:val="008C1C6B"/>
    <w:rsid w:val="008C239B"/>
    <w:rsid w:val="008C2740"/>
    <w:rsid w:val="008C2796"/>
    <w:rsid w:val="008C3DF9"/>
    <w:rsid w:val="008C5890"/>
    <w:rsid w:val="008C7DE7"/>
    <w:rsid w:val="008D0E87"/>
    <w:rsid w:val="008D1598"/>
    <w:rsid w:val="008D2CF9"/>
    <w:rsid w:val="008D48DC"/>
    <w:rsid w:val="008D4A9A"/>
    <w:rsid w:val="008D4E15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2045"/>
    <w:rsid w:val="008E2ABC"/>
    <w:rsid w:val="008E5381"/>
    <w:rsid w:val="008E56CE"/>
    <w:rsid w:val="008E6112"/>
    <w:rsid w:val="008E611C"/>
    <w:rsid w:val="008E63DA"/>
    <w:rsid w:val="008E6426"/>
    <w:rsid w:val="008E68AC"/>
    <w:rsid w:val="008F051F"/>
    <w:rsid w:val="008F0641"/>
    <w:rsid w:val="008F0697"/>
    <w:rsid w:val="008F1AAF"/>
    <w:rsid w:val="008F2795"/>
    <w:rsid w:val="008F2AE3"/>
    <w:rsid w:val="008F2D3B"/>
    <w:rsid w:val="008F3519"/>
    <w:rsid w:val="008F3CE3"/>
    <w:rsid w:val="008F4084"/>
    <w:rsid w:val="008F49E7"/>
    <w:rsid w:val="008F5125"/>
    <w:rsid w:val="008F55BA"/>
    <w:rsid w:val="008F5ED0"/>
    <w:rsid w:val="008F60DA"/>
    <w:rsid w:val="008F640E"/>
    <w:rsid w:val="008F69B6"/>
    <w:rsid w:val="008F6C7C"/>
    <w:rsid w:val="00900228"/>
    <w:rsid w:val="00900381"/>
    <w:rsid w:val="00900521"/>
    <w:rsid w:val="00900536"/>
    <w:rsid w:val="00900636"/>
    <w:rsid w:val="00900DEA"/>
    <w:rsid w:val="0090192B"/>
    <w:rsid w:val="0090196C"/>
    <w:rsid w:val="009019E5"/>
    <w:rsid w:val="00901BBD"/>
    <w:rsid w:val="009020E2"/>
    <w:rsid w:val="00902370"/>
    <w:rsid w:val="00902C4A"/>
    <w:rsid w:val="00903364"/>
    <w:rsid w:val="0090503A"/>
    <w:rsid w:val="00905304"/>
    <w:rsid w:val="009053F0"/>
    <w:rsid w:val="00906789"/>
    <w:rsid w:val="00906DA7"/>
    <w:rsid w:val="0090708D"/>
    <w:rsid w:val="0090739A"/>
    <w:rsid w:val="00907AB5"/>
    <w:rsid w:val="00907C0E"/>
    <w:rsid w:val="00907C9C"/>
    <w:rsid w:val="00910C94"/>
    <w:rsid w:val="00910FDC"/>
    <w:rsid w:val="009113E4"/>
    <w:rsid w:val="009129EF"/>
    <w:rsid w:val="00913EBB"/>
    <w:rsid w:val="009148D8"/>
    <w:rsid w:val="00914BD1"/>
    <w:rsid w:val="00914ED9"/>
    <w:rsid w:val="00915564"/>
    <w:rsid w:val="00915A50"/>
    <w:rsid w:val="00915E96"/>
    <w:rsid w:val="00917CA3"/>
    <w:rsid w:val="0092111F"/>
    <w:rsid w:val="0092174D"/>
    <w:rsid w:val="00921C8F"/>
    <w:rsid w:val="0092202F"/>
    <w:rsid w:val="0092240A"/>
    <w:rsid w:val="009228E4"/>
    <w:rsid w:val="00922B73"/>
    <w:rsid w:val="009233E5"/>
    <w:rsid w:val="00923520"/>
    <w:rsid w:val="009245C6"/>
    <w:rsid w:val="00924D9A"/>
    <w:rsid w:val="00926076"/>
    <w:rsid w:val="009266F0"/>
    <w:rsid w:val="009267C1"/>
    <w:rsid w:val="00927AEA"/>
    <w:rsid w:val="0093060A"/>
    <w:rsid w:val="009308F4"/>
    <w:rsid w:val="009308F6"/>
    <w:rsid w:val="00930D22"/>
    <w:rsid w:val="00931268"/>
    <w:rsid w:val="00931F2A"/>
    <w:rsid w:val="00932065"/>
    <w:rsid w:val="00932EBD"/>
    <w:rsid w:val="00933031"/>
    <w:rsid w:val="00933B7A"/>
    <w:rsid w:val="00934A59"/>
    <w:rsid w:val="00934D9F"/>
    <w:rsid w:val="009365B6"/>
    <w:rsid w:val="00940024"/>
    <w:rsid w:val="00940518"/>
    <w:rsid w:val="00940681"/>
    <w:rsid w:val="00940CB0"/>
    <w:rsid w:val="00941D70"/>
    <w:rsid w:val="00942157"/>
    <w:rsid w:val="009427ED"/>
    <w:rsid w:val="00944C84"/>
    <w:rsid w:val="00944EA6"/>
    <w:rsid w:val="00946E9B"/>
    <w:rsid w:val="00950BF8"/>
    <w:rsid w:val="00950D03"/>
    <w:rsid w:val="00952E14"/>
    <w:rsid w:val="00954D6D"/>
    <w:rsid w:val="0095502A"/>
    <w:rsid w:val="0095584E"/>
    <w:rsid w:val="0095590F"/>
    <w:rsid w:val="00955B12"/>
    <w:rsid w:val="00956101"/>
    <w:rsid w:val="00956D40"/>
    <w:rsid w:val="0096277C"/>
    <w:rsid w:val="00963D11"/>
    <w:rsid w:val="00964790"/>
    <w:rsid w:val="009651CB"/>
    <w:rsid w:val="0096558C"/>
    <w:rsid w:val="00965867"/>
    <w:rsid w:val="00966096"/>
    <w:rsid w:val="00966441"/>
    <w:rsid w:val="009667C0"/>
    <w:rsid w:val="00966E5B"/>
    <w:rsid w:val="00967240"/>
    <w:rsid w:val="009675C8"/>
    <w:rsid w:val="00970DDD"/>
    <w:rsid w:val="009714DE"/>
    <w:rsid w:val="0097158A"/>
    <w:rsid w:val="009718FF"/>
    <w:rsid w:val="009731A1"/>
    <w:rsid w:val="00973DFB"/>
    <w:rsid w:val="00973FE5"/>
    <w:rsid w:val="00975FCB"/>
    <w:rsid w:val="00980D66"/>
    <w:rsid w:val="0098123E"/>
    <w:rsid w:val="0098154E"/>
    <w:rsid w:val="00981B16"/>
    <w:rsid w:val="009837D3"/>
    <w:rsid w:val="009849B5"/>
    <w:rsid w:val="00985096"/>
    <w:rsid w:val="009862EC"/>
    <w:rsid w:val="0098677F"/>
    <w:rsid w:val="00987240"/>
    <w:rsid w:val="009876E9"/>
    <w:rsid w:val="00987CD8"/>
    <w:rsid w:val="0099038F"/>
    <w:rsid w:val="0099090F"/>
    <w:rsid w:val="00991992"/>
    <w:rsid w:val="00992858"/>
    <w:rsid w:val="00992E3E"/>
    <w:rsid w:val="0099662C"/>
    <w:rsid w:val="00996CD7"/>
    <w:rsid w:val="00997CB8"/>
    <w:rsid w:val="009A012A"/>
    <w:rsid w:val="009A0D00"/>
    <w:rsid w:val="009A1394"/>
    <w:rsid w:val="009A1647"/>
    <w:rsid w:val="009A1B5E"/>
    <w:rsid w:val="009A2072"/>
    <w:rsid w:val="009A2AC6"/>
    <w:rsid w:val="009A2AF7"/>
    <w:rsid w:val="009A307F"/>
    <w:rsid w:val="009A3431"/>
    <w:rsid w:val="009A3E0D"/>
    <w:rsid w:val="009A4079"/>
    <w:rsid w:val="009A479D"/>
    <w:rsid w:val="009A6A75"/>
    <w:rsid w:val="009A7530"/>
    <w:rsid w:val="009B01B6"/>
    <w:rsid w:val="009B060B"/>
    <w:rsid w:val="009B084F"/>
    <w:rsid w:val="009B1960"/>
    <w:rsid w:val="009B3C11"/>
    <w:rsid w:val="009B4014"/>
    <w:rsid w:val="009B401C"/>
    <w:rsid w:val="009B4292"/>
    <w:rsid w:val="009B432E"/>
    <w:rsid w:val="009B525C"/>
    <w:rsid w:val="009B56AC"/>
    <w:rsid w:val="009B5C28"/>
    <w:rsid w:val="009B6A66"/>
    <w:rsid w:val="009B6E6E"/>
    <w:rsid w:val="009C005F"/>
    <w:rsid w:val="009C299B"/>
    <w:rsid w:val="009C2BCC"/>
    <w:rsid w:val="009C3D65"/>
    <w:rsid w:val="009C709B"/>
    <w:rsid w:val="009C7983"/>
    <w:rsid w:val="009D02D6"/>
    <w:rsid w:val="009D05B1"/>
    <w:rsid w:val="009D1037"/>
    <w:rsid w:val="009D1E9C"/>
    <w:rsid w:val="009D2859"/>
    <w:rsid w:val="009D2EED"/>
    <w:rsid w:val="009D398B"/>
    <w:rsid w:val="009D5D3F"/>
    <w:rsid w:val="009D69B5"/>
    <w:rsid w:val="009E07E4"/>
    <w:rsid w:val="009E1648"/>
    <w:rsid w:val="009E270D"/>
    <w:rsid w:val="009E2D9D"/>
    <w:rsid w:val="009E2F47"/>
    <w:rsid w:val="009E2FA4"/>
    <w:rsid w:val="009E38EC"/>
    <w:rsid w:val="009E39E6"/>
    <w:rsid w:val="009E3F67"/>
    <w:rsid w:val="009E4CA7"/>
    <w:rsid w:val="009E4CC4"/>
    <w:rsid w:val="009E678F"/>
    <w:rsid w:val="009E6E66"/>
    <w:rsid w:val="009E6F2B"/>
    <w:rsid w:val="009E70BC"/>
    <w:rsid w:val="009E7D84"/>
    <w:rsid w:val="009F0253"/>
    <w:rsid w:val="009F0513"/>
    <w:rsid w:val="009F06E6"/>
    <w:rsid w:val="009F1DCD"/>
    <w:rsid w:val="009F2C42"/>
    <w:rsid w:val="009F3ABB"/>
    <w:rsid w:val="009F494E"/>
    <w:rsid w:val="009F4D6C"/>
    <w:rsid w:val="009F4D86"/>
    <w:rsid w:val="009F5006"/>
    <w:rsid w:val="009F67DF"/>
    <w:rsid w:val="00A005FD"/>
    <w:rsid w:val="00A00CE6"/>
    <w:rsid w:val="00A017DB"/>
    <w:rsid w:val="00A018BA"/>
    <w:rsid w:val="00A03A7A"/>
    <w:rsid w:val="00A053CD"/>
    <w:rsid w:val="00A0569C"/>
    <w:rsid w:val="00A07675"/>
    <w:rsid w:val="00A079FF"/>
    <w:rsid w:val="00A10293"/>
    <w:rsid w:val="00A108D5"/>
    <w:rsid w:val="00A10A44"/>
    <w:rsid w:val="00A112E2"/>
    <w:rsid w:val="00A1130F"/>
    <w:rsid w:val="00A11D18"/>
    <w:rsid w:val="00A12CC9"/>
    <w:rsid w:val="00A14088"/>
    <w:rsid w:val="00A14967"/>
    <w:rsid w:val="00A161B5"/>
    <w:rsid w:val="00A173B5"/>
    <w:rsid w:val="00A179D0"/>
    <w:rsid w:val="00A17DD7"/>
    <w:rsid w:val="00A202F7"/>
    <w:rsid w:val="00A21184"/>
    <w:rsid w:val="00A21CD0"/>
    <w:rsid w:val="00A21DBD"/>
    <w:rsid w:val="00A22118"/>
    <w:rsid w:val="00A23D3D"/>
    <w:rsid w:val="00A247CB"/>
    <w:rsid w:val="00A24822"/>
    <w:rsid w:val="00A25E84"/>
    <w:rsid w:val="00A26D1D"/>
    <w:rsid w:val="00A2712C"/>
    <w:rsid w:val="00A2780A"/>
    <w:rsid w:val="00A27D98"/>
    <w:rsid w:val="00A305F1"/>
    <w:rsid w:val="00A3209C"/>
    <w:rsid w:val="00A322A8"/>
    <w:rsid w:val="00A32566"/>
    <w:rsid w:val="00A3294B"/>
    <w:rsid w:val="00A33782"/>
    <w:rsid w:val="00A34717"/>
    <w:rsid w:val="00A35549"/>
    <w:rsid w:val="00A36CFE"/>
    <w:rsid w:val="00A371DD"/>
    <w:rsid w:val="00A4054C"/>
    <w:rsid w:val="00A413DA"/>
    <w:rsid w:val="00A41438"/>
    <w:rsid w:val="00A435B7"/>
    <w:rsid w:val="00A44EAE"/>
    <w:rsid w:val="00A4519A"/>
    <w:rsid w:val="00A479A5"/>
    <w:rsid w:val="00A47B03"/>
    <w:rsid w:val="00A50EDB"/>
    <w:rsid w:val="00A51347"/>
    <w:rsid w:val="00A542EF"/>
    <w:rsid w:val="00A55012"/>
    <w:rsid w:val="00A569B4"/>
    <w:rsid w:val="00A56E16"/>
    <w:rsid w:val="00A570BE"/>
    <w:rsid w:val="00A5720C"/>
    <w:rsid w:val="00A57872"/>
    <w:rsid w:val="00A60A10"/>
    <w:rsid w:val="00A61930"/>
    <w:rsid w:val="00A621CB"/>
    <w:rsid w:val="00A62658"/>
    <w:rsid w:val="00A6282C"/>
    <w:rsid w:val="00A65C4A"/>
    <w:rsid w:val="00A6633D"/>
    <w:rsid w:val="00A66486"/>
    <w:rsid w:val="00A6662B"/>
    <w:rsid w:val="00A66655"/>
    <w:rsid w:val="00A666CF"/>
    <w:rsid w:val="00A67BB3"/>
    <w:rsid w:val="00A705A6"/>
    <w:rsid w:val="00A7066A"/>
    <w:rsid w:val="00A7118A"/>
    <w:rsid w:val="00A717E6"/>
    <w:rsid w:val="00A71BA5"/>
    <w:rsid w:val="00A71EF5"/>
    <w:rsid w:val="00A72652"/>
    <w:rsid w:val="00A73B7B"/>
    <w:rsid w:val="00A7576F"/>
    <w:rsid w:val="00A817C9"/>
    <w:rsid w:val="00A81B63"/>
    <w:rsid w:val="00A82829"/>
    <w:rsid w:val="00A834A2"/>
    <w:rsid w:val="00A84245"/>
    <w:rsid w:val="00A8532B"/>
    <w:rsid w:val="00A857D4"/>
    <w:rsid w:val="00A85A55"/>
    <w:rsid w:val="00A85C9C"/>
    <w:rsid w:val="00A86C62"/>
    <w:rsid w:val="00A8705F"/>
    <w:rsid w:val="00A87B04"/>
    <w:rsid w:val="00A87FED"/>
    <w:rsid w:val="00A9138F"/>
    <w:rsid w:val="00A91B09"/>
    <w:rsid w:val="00A92085"/>
    <w:rsid w:val="00A920F9"/>
    <w:rsid w:val="00A93246"/>
    <w:rsid w:val="00A935E3"/>
    <w:rsid w:val="00A93786"/>
    <w:rsid w:val="00A94BCE"/>
    <w:rsid w:val="00A94FBF"/>
    <w:rsid w:val="00A95234"/>
    <w:rsid w:val="00A97EAC"/>
    <w:rsid w:val="00AA0229"/>
    <w:rsid w:val="00AA07F0"/>
    <w:rsid w:val="00AA188C"/>
    <w:rsid w:val="00AA1DB1"/>
    <w:rsid w:val="00AA1DC1"/>
    <w:rsid w:val="00AA1E6D"/>
    <w:rsid w:val="00AA3A85"/>
    <w:rsid w:val="00AA3DFD"/>
    <w:rsid w:val="00AA587C"/>
    <w:rsid w:val="00AA5987"/>
    <w:rsid w:val="00AA5F48"/>
    <w:rsid w:val="00AA5FB8"/>
    <w:rsid w:val="00AA7CDA"/>
    <w:rsid w:val="00AA7F81"/>
    <w:rsid w:val="00AB08B3"/>
    <w:rsid w:val="00AB1D52"/>
    <w:rsid w:val="00AB2210"/>
    <w:rsid w:val="00AB377E"/>
    <w:rsid w:val="00AB3AB1"/>
    <w:rsid w:val="00AB4E74"/>
    <w:rsid w:val="00AB5EA6"/>
    <w:rsid w:val="00AB69B6"/>
    <w:rsid w:val="00AB7C49"/>
    <w:rsid w:val="00AC138B"/>
    <w:rsid w:val="00AC1814"/>
    <w:rsid w:val="00AC3229"/>
    <w:rsid w:val="00AC32B3"/>
    <w:rsid w:val="00AC3475"/>
    <w:rsid w:val="00AC3F30"/>
    <w:rsid w:val="00AC4465"/>
    <w:rsid w:val="00AC4D01"/>
    <w:rsid w:val="00AC5E58"/>
    <w:rsid w:val="00AC5EB4"/>
    <w:rsid w:val="00AC6E34"/>
    <w:rsid w:val="00AC6EB6"/>
    <w:rsid w:val="00AC7DD6"/>
    <w:rsid w:val="00AD0640"/>
    <w:rsid w:val="00AD27A6"/>
    <w:rsid w:val="00AD3F61"/>
    <w:rsid w:val="00AD4567"/>
    <w:rsid w:val="00AD4EE7"/>
    <w:rsid w:val="00AD7C7E"/>
    <w:rsid w:val="00AE01D4"/>
    <w:rsid w:val="00AE077E"/>
    <w:rsid w:val="00AE08D8"/>
    <w:rsid w:val="00AE1056"/>
    <w:rsid w:val="00AE1A0C"/>
    <w:rsid w:val="00AE22E0"/>
    <w:rsid w:val="00AE236F"/>
    <w:rsid w:val="00AE2518"/>
    <w:rsid w:val="00AE25A3"/>
    <w:rsid w:val="00AE3B21"/>
    <w:rsid w:val="00AE6009"/>
    <w:rsid w:val="00AE6A76"/>
    <w:rsid w:val="00AE6BC3"/>
    <w:rsid w:val="00AF0018"/>
    <w:rsid w:val="00AF119A"/>
    <w:rsid w:val="00AF152A"/>
    <w:rsid w:val="00AF18C7"/>
    <w:rsid w:val="00AF19C3"/>
    <w:rsid w:val="00AF2D09"/>
    <w:rsid w:val="00AF3BC1"/>
    <w:rsid w:val="00AF3CAD"/>
    <w:rsid w:val="00AF7CB9"/>
    <w:rsid w:val="00B005F2"/>
    <w:rsid w:val="00B03334"/>
    <w:rsid w:val="00B048A6"/>
    <w:rsid w:val="00B0616E"/>
    <w:rsid w:val="00B06EC3"/>
    <w:rsid w:val="00B11ADD"/>
    <w:rsid w:val="00B12278"/>
    <w:rsid w:val="00B130FA"/>
    <w:rsid w:val="00B13DD2"/>
    <w:rsid w:val="00B14A8C"/>
    <w:rsid w:val="00B171C1"/>
    <w:rsid w:val="00B17DD0"/>
    <w:rsid w:val="00B2017F"/>
    <w:rsid w:val="00B203AB"/>
    <w:rsid w:val="00B20B85"/>
    <w:rsid w:val="00B20CE7"/>
    <w:rsid w:val="00B22383"/>
    <w:rsid w:val="00B23227"/>
    <w:rsid w:val="00B238A8"/>
    <w:rsid w:val="00B241E9"/>
    <w:rsid w:val="00B25160"/>
    <w:rsid w:val="00B25AC1"/>
    <w:rsid w:val="00B25F38"/>
    <w:rsid w:val="00B267BB"/>
    <w:rsid w:val="00B276A1"/>
    <w:rsid w:val="00B30819"/>
    <w:rsid w:val="00B3088C"/>
    <w:rsid w:val="00B314A4"/>
    <w:rsid w:val="00B33208"/>
    <w:rsid w:val="00B34D28"/>
    <w:rsid w:val="00B351D7"/>
    <w:rsid w:val="00B353C0"/>
    <w:rsid w:val="00B36EFC"/>
    <w:rsid w:val="00B40A69"/>
    <w:rsid w:val="00B40B17"/>
    <w:rsid w:val="00B41F57"/>
    <w:rsid w:val="00B422D1"/>
    <w:rsid w:val="00B44CDD"/>
    <w:rsid w:val="00B44F07"/>
    <w:rsid w:val="00B458AB"/>
    <w:rsid w:val="00B46456"/>
    <w:rsid w:val="00B468E2"/>
    <w:rsid w:val="00B476C5"/>
    <w:rsid w:val="00B47EC0"/>
    <w:rsid w:val="00B500EB"/>
    <w:rsid w:val="00B51CD3"/>
    <w:rsid w:val="00B52A33"/>
    <w:rsid w:val="00B53960"/>
    <w:rsid w:val="00B542E8"/>
    <w:rsid w:val="00B560C6"/>
    <w:rsid w:val="00B564FA"/>
    <w:rsid w:val="00B56EA9"/>
    <w:rsid w:val="00B60279"/>
    <w:rsid w:val="00B60B7C"/>
    <w:rsid w:val="00B60F78"/>
    <w:rsid w:val="00B6181B"/>
    <w:rsid w:val="00B61A13"/>
    <w:rsid w:val="00B620EE"/>
    <w:rsid w:val="00B621E8"/>
    <w:rsid w:val="00B6358C"/>
    <w:rsid w:val="00B645D1"/>
    <w:rsid w:val="00B650AA"/>
    <w:rsid w:val="00B65203"/>
    <w:rsid w:val="00B65D17"/>
    <w:rsid w:val="00B65EAE"/>
    <w:rsid w:val="00B711A3"/>
    <w:rsid w:val="00B7264A"/>
    <w:rsid w:val="00B7335B"/>
    <w:rsid w:val="00B73415"/>
    <w:rsid w:val="00B73BF6"/>
    <w:rsid w:val="00B744AC"/>
    <w:rsid w:val="00B7527A"/>
    <w:rsid w:val="00B75315"/>
    <w:rsid w:val="00B75511"/>
    <w:rsid w:val="00B75BD3"/>
    <w:rsid w:val="00B7639A"/>
    <w:rsid w:val="00B76636"/>
    <w:rsid w:val="00B76FC2"/>
    <w:rsid w:val="00B77302"/>
    <w:rsid w:val="00B813A3"/>
    <w:rsid w:val="00B81C1A"/>
    <w:rsid w:val="00B81F16"/>
    <w:rsid w:val="00B82598"/>
    <w:rsid w:val="00B85817"/>
    <w:rsid w:val="00B85908"/>
    <w:rsid w:val="00B8648E"/>
    <w:rsid w:val="00B86ADA"/>
    <w:rsid w:val="00B875A2"/>
    <w:rsid w:val="00B8760F"/>
    <w:rsid w:val="00B9066E"/>
    <w:rsid w:val="00B90B08"/>
    <w:rsid w:val="00B91830"/>
    <w:rsid w:val="00B918DA"/>
    <w:rsid w:val="00B933F3"/>
    <w:rsid w:val="00B93FB7"/>
    <w:rsid w:val="00B943A0"/>
    <w:rsid w:val="00B94CD1"/>
    <w:rsid w:val="00B95633"/>
    <w:rsid w:val="00B9596D"/>
    <w:rsid w:val="00B9608F"/>
    <w:rsid w:val="00B96293"/>
    <w:rsid w:val="00B96B9B"/>
    <w:rsid w:val="00B9753F"/>
    <w:rsid w:val="00B97967"/>
    <w:rsid w:val="00BA0FB0"/>
    <w:rsid w:val="00BA2353"/>
    <w:rsid w:val="00BA2FD6"/>
    <w:rsid w:val="00BA37DC"/>
    <w:rsid w:val="00BA4671"/>
    <w:rsid w:val="00BA4AED"/>
    <w:rsid w:val="00BA4D4D"/>
    <w:rsid w:val="00BA4E5A"/>
    <w:rsid w:val="00BA5118"/>
    <w:rsid w:val="00BA5548"/>
    <w:rsid w:val="00BA59D0"/>
    <w:rsid w:val="00BA64FA"/>
    <w:rsid w:val="00BA667F"/>
    <w:rsid w:val="00BB00E8"/>
    <w:rsid w:val="00BB0870"/>
    <w:rsid w:val="00BB12E3"/>
    <w:rsid w:val="00BB135C"/>
    <w:rsid w:val="00BB1582"/>
    <w:rsid w:val="00BB15C8"/>
    <w:rsid w:val="00BB1B28"/>
    <w:rsid w:val="00BB2BD6"/>
    <w:rsid w:val="00BB4C45"/>
    <w:rsid w:val="00BB4E02"/>
    <w:rsid w:val="00BB51DA"/>
    <w:rsid w:val="00BB53F8"/>
    <w:rsid w:val="00BB644F"/>
    <w:rsid w:val="00BB6DA1"/>
    <w:rsid w:val="00BB771A"/>
    <w:rsid w:val="00BB7BC9"/>
    <w:rsid w:val="00BC038B"/>
    <w:rsid w:val="00BC0CCC"/>
    <w:rsid w:val="00BC162D"/>
    <w:rsid w:val="00BC17D4"/>
    <w:rsid w:val="00BC1BFD"/>
    <w:rsid w:val="00BC24AE"/>
    <w:rsid w:val="00BC45E6"/>
    <w:rsid w:val="00BC4ED9"/>
    <w:rsid w:val="00BC5712"/>
    <w:rsid w:val="00BC6883"/>
    <w:rsid w:val="00BC71A0"/>
    <w:rsid w:val="00BD1415"/>
    <w:rsid w:val="00BD1994"/>
    <w:rsid w:val="00BD348D"/>
    <w:rsid w:val="00BD54D2"/>
    <w:rsid w:val="00BD750E"/>
    <w:rsid w:val="00BE023E"/>
    <w:rsid w:val="00BE0B66"/>
    <w:rsid w:val="00BE1C44"/>
    <w:rsid w:val="00BE2C93"/>
    <w:rsid w:val="00BE32AB"/>
    <w:rsid w:val="00BE39F6"/>
    <w:rsid w:val="00BE4409"/>
    <w:rsid w:val="00BE4849"/>
    <w:rsid w:val="00BE5375"/>
    <w:rsid w:val="00BF017B"/>
    <w:rsid w:val="00BF04C8"/>
    <w:rsid w:val="00BF0EDC"/>
    <w:rsid w:val="00BF13BB"/>
    <w:rsid w:val="00BF1EB9"/>
    <w:rsid w:val="00BF3162"/>
    <w:rsid w:val="00BF366B"/>
    <w:rsid w:val="00BF38B0"/>
    <w:rsid w:val="00BF4774"/>
    <w:rsid w:val="00BF73CB"/>
    <w:rsid w:val="00C00159"/>
    <w:rsid w:val="00C00461"/>
    <w:rsid w:val="00C006C7"/>
    <w:rsid w:val="00C00C54"/>
    <w:rsid w:val="00C00DA7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3E72"/>
    <w:rsid w:val="00C140EC"/>
    <w:rsid w:val="00C15231"/>
    <w:rsid w:val="00C15773"/>
    <w:rsid w:val="00C15788"/>
    <w:rsid w:val="00C16034"/>
    <w:rsid w:val="00C174ED"/>
    <w:rsid w:val="00C1791C"/>
    <w:rsid w:val="00C200BD"/>
    <w:rsid w:val="00C202AC"/>
    <w:rsid w:val="00C21019"/>
    <w:rsid w:val="00C210DC"/>
    <w:rsid w:val="00C213A9"/>
    <w:rsid w:val="00C229FF"/>
    <w:rsid w:val="00C22FD4"/>
    <w:rsid w:val="00C231E2"/>
    <w:rsid w:val="00C2331A"/>
    <w:rsid w:val="00C2345F"/>
    <w:rsid w:val="00C23964"/>
    <w:rsid w:val="00C23A10"/>
    <w:rsid w:val="00C23B15"/>
    <w:rsid w:val="00C23F03"/>
    <w:rsid w:val="00C24512"/>
    <w:rsid w:val="00C2488A"/>
    <w:rsid w:val="00C25071"/>
    <w:rsid w:val="00C25D64"/>
    <w:rsid w:val="00C25E1E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4370"/>
    <w:rsid w:val="00C347DB"/>
    <w:rsid w:val="00C34AEB"/>
    <w:rsid w:val="00C35653"/>
    <w:rsid w:val="00C3656E"/>
    <w:rsid w:val="00C369B9"/>
    <w:rsid w:val="00C416E2"/>
    <w:rsid w:val="00C4206F"/>
    <w:rsid w:val="00C425B2"/>
    <w:rsid w:val="00C42741"/>
    <w:rsid w:val="00C427F6"/>
    <w:rsid w:val="00C42BCB"/>
    <w:rsid w:val="00C42C30"/>
    <w:rsid w:val="00C457FE"/>
    <w:rsid w:val="00C45E58"/>
    <w:rsid w:val="00C46CD0"/>
    <w:rsid w:val="00C477FA"/>
    <w:rsid w:val="00C515C6"/>
    <w:rsid w:val="00C52524"/>
    <w:rsid w:val="00C53030"/>
    <w:rsid w:val="00C536F3"/>
    <w:rsid w:val="00C5403E"/>
    <w:rsid w:val="00C5432B"/>
    <w:rsid w:val="00C54618"/>
    <w:rsid w:val="00C54D2A"/>
    <w:rsid w:val="00C55B31"/>
    <w:rsid w:val="00C55DB0"/>
    <w:rsid w:val="00C560CE"/>
    <w:rsid w:val="00C577FF"/>
    <w:rsid w:val="00C57B81"/>
    <w:rsid w:val="00C65807"/>
    <w:rsid w:val="00C65C4F"/>
    <w:rsid w:val="00C665BE"/>
    <w:rsid w:val="00C67625"/>
    <w:rsid w:val="00C70F15"/>
    <w:rsid w:val="00C71141"/>
    <w:rsid w:val="00C71444"/>
    <w:rsid w:val="00C716A3"/>
    <w:rsid w:val="00C72CC9"/>
    <w:rsid w:val="00C73B1B"/>
    <w:rsid w:val="00C74304"/>
    <w:rsid w:val="00C76064"/>
    <w:rsid w:val="00C764B0"/>
    <w:rsid w:val="00C77052"/>
    <w:rsid w:val="00C77366"/>
    <w:rsid w:val="00C77870"/>
    <w:rsid w:val="00C77C4E"/>
    <w:rsid w:val="00C812E3"/>
    <w:rsid w:val="00C81518"/>
    <w:rsid w:val="00C82864"/>
    <w:rsid w:val="00C833CD"/>
    <w:rsid w:val="00C83CB8"/>
    <w:rsid w:val="00C83DBF"/>
    <w:rsid w:val="00C8499E"/>
    <w:rsid w:val="00C84CF6"/>
    <w:rsid w:val="00C859C2"/>
    <w:rsid w:val="00C85D96"/>
    <w:rsid w:val="00C861BF"/>
    <w:rsid w:val="00C87C6C"/>
    <w:rsid w:val="00C90FBF"/>
    <w:rsid w:val="00C90FE7"/>
    <w:rsid w:val="00C912E3"/>
    <w:rsid w:val="00C92275"/>
    <w:rsid w:val="00C92561"/>
    <w:rsid w:val="00C92BCF"/>
    <w:rsid w:val="00C93096"/>
    <w:rsid w:val="00C93174"/>
    <w:rsid w:val="00C93509"/>
    <w:rsid w:val="00C936F2"/>
    <w:rsid w:val="00C940A6"/>
    <w:rsid w:val="00C94F1E"/>
    <w:rsid w:val="00C95D35"/>
    <w:rsid w:val="00C96904"/>
    <w:rsid w:val="00C97DDB"/>
    <w:rsid w:val="00CA0F99"/>
    <w:rsid w:val="00CA159C"/>
    <w:rsid w:val="00CA249B"/>
    <w:rsid w:val="00CA2554"/>
    <w:rsid w:val="00CA39D2"/>
    <w:rsid w:val="00CA4043"/>
    <w:rsid w:val="00CA4FEE"/>
    <w:rsid w:val="00CA62A3"/>
    <w:rsid w:val="00CA65BE"/>
    <w:rsid w:val="00CA761B"/>
    <w:rsid w:val="00CB0463"/>
    <w:rsid w:val="00CB0B9F"/>
    <w:rsid w:val="00CB10C3"/>
    <w:rsid w:val="00CB160D"/>
    <w:rsid w:val="00CB19AC"/>
    <w:rsid w:val="00CB1DD5"/>
    <w:rsid w:val="00CB27D4"/>
    <w:rsid w:val="00CB317F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2B3"/>
    <w:rsid w:val="00CC3D05"/>
    <w:rsid w:val="00CC5CFD"/>
    <w:rsid w:val="00CC6852"/>
    <w:rsid w:val="00CD0245"/>
    <w:rsid w:val="00CD11BB"/>
    <w:rsid w:val="00CD2786"/>
    <w:rsid w:val="00CD2B07"/>
    <w:rsid w:val="00CD313C"/>
    <w:rsid w:val="00CD3F85"/>
    <w:rsid w:val="00CD4EF2"/>
    <w:rsid w:val="00CD53CD"/>
    <w:rsid w:val="00CD5985"/>
    <w:rsid w:val="00CD76B4"/>
    <w:rsid w:val="00CD7ED2"/>
    <w:rsid w:val="00CE096B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63C5"/>
    <w:rsid w:val="00CE79C9"/>
    <w:rsid w:val="00CE7F75"/>
    <w:rsid w:val="00CF04FE"/>
    <w:rsid w:val="00CF1DDB"/>
    <w:rsid w:val="00CF1EAA"/>
    <w:rsid w:val="00CF2D09"/>
    <w:rsid w:val="00CF34D0"/>
    <w:rsid w:val="00CF60D2"/>
    <w:rsid w:val="00CF6242"/>
    <w:rsid w:val="00CF66AF"/>
    <w:rsid w:val="00CF6C63"/>
    <w:rsid w:val="00CF76BD"/>
    <w:rsid w:val="00CF7719"/>
    <w:rsid w:val="00D0102F"/>
    <w:rsid w:val="00D03615"/>
    <w:rsid w:val="00D03846"/>
    <w:rsid w:val="00D03DCC"/>
    <w:rsid w:val="00D042B4"/>
    <w:rsid w:val="00D048FB"/>
    <w:rsid w:val="00D04959"/>
    <w:rsid w:val="00D05E70"/>
    <w:rsid w:val="00D0699D"/>
    <w:rsid w:val="00D06EBC"/>
    <w:rsid w:val="00D072D1"/>
    <w:rsid w:val="00D07788"/>
    <w:rsid w:val="00D10F7F"/>
    <w:rsid w:val="00D12F93"/>
    <w:rsid w:val="00D1353E"/>
    <w:rsid w:val="00D13791"/>
    <w:rsid w:val="00D1399F"/>
    <w:rsid w:val="00D13F3D"/>
    <w:rsid w:val="00D14CAE"/>
    <w:rsid w:val="00D15697"/>
    <w:rsid w:val="00D21D5D"/>
    <w:rsid w:val="00D21D5F"/>
    <w:rsid w:val="00D2216D"/>
    <w:rsid w:val="00D22CAB"/>
    <w:rsid w:val="00D247BD"/>
    <w:rsid w:val="00D24B9D"/>
    <w:rsid w:val="00D24C57"/>
    <w:rsid w:val="00D24C79"/>
    <w:rsid w:val="00D259C9"/>
    <w:rsid w:val="00D25C8D"/>
    <w:rsid w:val="00D25F26"/>
    <w:rsid w:val="00D2680D"/>
    <w:rsid w:val="00D26895"/>
    <w:rsid w:val="00D30461"/>
    <w:rsid w:val="00D304F6"/>
    <w:rsid w:val="00D30FF0"/>
    <w:rsid w:val="00D313C2"/>
    <w:rsid w:val="00D322B9"/>
    <w:rsid w:val="00D32345"/>
    <w:rsid w:val="00D326D6"/>
    <w:rsid w:val="00D32D9C"/>
    <w:rsid w:val="00D3486A"/>
    <w:rsid w:val="00D36765"/>
    <w:rsid w:val="00D3754F"/>
    <w:rsid w:val="00D37675"/>
    <w:rsid w:val="00D378DB"/>
    <w:rsid w:val="00D37FB1"/>
    <w:rsid w:val="00D408A5"/>
    <w:rsid w:val="00D40BBC"/>
    <w:rsid w:val="00D40FB9"/>
    <w:rsid w:val="00D4187F"/>
    <w:rsid w:val="00D424EC"/>
    <w:rsid w:val="00D42C23"/>
    <w:rsid w:val="00D43803"/>
    <w:rsid w:val="00D44B91"/>
    <w:rsid w:val="00D44E31"/>
    <w:rsid w:val="00D45924"/>
    <w:rsid w:val="00D47852"/>
    <w:rsid w:val="00D47A7C"/>
    <w:rsid w:val="00D50302"/>
    <w:rsid w:val="00D51008"/>
    <w:rsid w:val="00D51CF6"/>
    <w:rsid w:val="00D53974"/>
    <w:rsid w:val="00D5412C"/>
    <w:rsid w:val="00D547E2"/>
    <w:rsid w:val="00D556B1"/>
    <w:rsid w:val="00D55DD7"/>
    <w:rsid w:val="00D563A0"/>
    <w:rsid w:val="00D60026"/>
    <w:rsid w:val="00D60035"/>
    <w:rsid w:val="00D601EB"/>
    <w:rsid w:val="00D60564"/>
    <w:rsid w:val="00D617EB"/>
    <w:rsid w:val="00D61FEA"/>
    <w:rsid w:val="00D6254C"/>
    <w:rsid w:val="00D64B74"/>
    <w:rsid w:val="00D652E3"/>
    <w:rsid w:val="00D659A7"/>
    <w:rsid w:val="00D673D4"/>
    <w:rsid w:val="00D67D99"/>
    <w:rsid w:val="00D7063A"/>
    <w:rsid w:val="00D70CFD"/>
    <w:rsid w:val="00D7169C"/>
    <w:rsid w:val="00D71AA3"/>
    <w:rsid w:val="00D72AB8"/>
    <w:rsid w:val="00D72FE9"/>
    <w:rsid w:val="00D734BE"/>
    <w:rsid w:val="00D73971"/>
    <w:rsid w:val="00D7499E"/>
    <w:rsid w:val="00D749A1"/>
    <w:rsid w:val="00D76B46"/>
    <w:rsid w:val="00D76BE9"/>
    <w:rsid w:val="00D7726D"/>
    <w:rsid w:val="00D77FAA"/>
    <w:rsid w:val="00D80E20"/>
    <w:rsid w:val="00D8197F"/>
    <w:rsid w:val="00D82C17"/>
    <w:rsid w:val="00D83B71"/>
    <w:rsid w:val="00D84B40"/>
    <w:rsid w:val="00D84E8B"/>
    <w:rsid w:val="00D85BC9"/>
    <w:rsid w:val="00D86E1B"/>
    <w:rsid w:val="00D86E83"/>
    <w:rsid w:val="00D877AB"/>
    <w:rsid w:val="00D87858"/>
    <w:rsid w:val="00D90662"/>
    <w:rsid w:val="00D90CA8"/>
    <w:rsid w:val="00D91667"/>
    <w:rsid w:val="00D93D5A"/>
    <w:rsid w:val="00D95216"/>
    <w:rsid w:val="00D9595E"/>
    <w:rsid w:val="00D95D3B"/>
    <w:rsid w:val="00D9636A"/>
    <w:rsid w:val="00D97096"/>
    <w:rsid w:val="00DA0532"/>
    <w:rsid w:val="00DA059A"/>
    <w:rsid w:val="00DA173F"/>
    <w:rsid w:val="00DA1D4E"/>
    <w:rsid w:val="00DA2616"/>
    <w:rsid w:val="00DA2679"/>
    <w:rsid w:val="00DA3312"/>
    <w:rsid w:val="00DA4657"/>
    <w:rsid w:val="00DA491A"/>
    <w:rsid w:val="00DA52BC"/>
    <w:rsid w:val="00DA5B4C"/>
    <w:rsid w:val="00DA5E62"/>
    <w:rsid w:val="00DA77B5"/>
    <w:rsid w:val="00DB0173"/>
    <w:rsid w:val="00DB0809"/>
    <w:rsid w:val="00DB2CA0"/>
    <w:rsid w:val="00DB3B69"/>
    <w:rsid w:val="00DB539F"/>
    <w:rsid w:val="00DB5D3B"/>
    <w:rsid w:val="00DB7234"/>
    <w:rsid w:val="00DB76A0"/>
    <w:rsid w:val="00DB78D8"/>
    <w:rsid w:val="00DB7956"/>
    <w:rsid w:val="00DB79EC"/>
    <w:rsid w:val="00DC1236"/>
    <w:rsid w:val="00DC17E5"/>
    <w:rsid w:val="00DC234B"/>
    <w:rsid w:val="00DC35CE"/>
    <w:rsid w:val="00DC473C"/>
    <w:rsid w:val="00DC4B13"/>
    <w:rsid w:val="00DC4CCC"/>
    <w:rsid w:val="00DC52B5"/>
    <w:rsid w:val="00DD15F4"/>
    <w:rsid w:val="00DD3770"/>
    <w:rsid w:val="00DD388B"/>
    <w:rsid w:val="00DD390C"/>
    <w:rsid w:val="00DD3923"/>
    <w:rsid w:val="00DD40DE"/>
    <w:rsid w:val="00DD430F"/>
    <w:rsid w:val="00DD4444"/>
    <w:rsid w:val="00DD49B0"/>
    <w:rsid w:val="00DD524D"/>
    <w:rsid w:val="00DD5695"/>
    <w:rsid w:val="00DD630C"/>
    <w:rsid w:val="00DE04E1"/>
    <w:rsid w:val="00DE1D66"/>
    <w:rsid w:val="00DE3EE4"/>
    <w:rsid w:val="00DE404C"/>
    <w:rsid w:val="00DE4B26"/>
    <w:rsid w:val="00DE4DC2"/>
    <w:rsid w:val="00DE5374"/>
    <w:rsid w:val="00DE5BFD"/>
    <w:rsid w:val="00DE6106"/>
    <w:rsid w:val="00DE6CE9"/>
    <w:rsid w:val="00DE7862"/>
    <w:rsid w:val="00DF0003"/>
    <w:rsid w:val="00DF0188"/>
    <w:rsid w:val="00DF01F0"/>
    <w:rsid w:val="00DF086E"/>
    <w:rsid w:val="00DF1BA3"/>
    <w:rsid w:val="00DF4295"/>
    <w:rsid w:val="00DF429E"/>
    <w:rsid w:val="00DF4D19"/>
    <w:rsid w:val="00DF5042"/>
    <w:rsid w:val="00DF561F"/>
    <w:rsid w:val="00DF58C7"/>
    <w:rsid w:val="00DF65E6"/>
    <w:rsid w:val="00DF7FFC"/>
    <w:rsid w:val="00E00D94"/>
    <w:rsid w:val="00E01616"/>
    <w:rsid w:val="00E01E64"/>
    <w:rsid w:val="00E01FDA"/>
    <w:rsid w:val="00E03C77"/>
    <w:rsid w:val="00E04FF2"/>
    <w:rsid w:val="00E104E2"/>
    <w:rsid w:val="00E106EA"/>
    <w:rsid w:val="00E11F43"/>
    <w:rsid w:val="00E121AF"/>
    <w:rsid w:val="00E12E1F"/>
    <w:rsid w:val="00E134B4"/>
    <w:rsid w:val="00E1546C"/>
    <w:rsid w:val="00E155C1"/>
    <w:rsid w:val="00E15617"/>
    <w:rsid w:val="00E157E3"/>
    <w:rsid w:val="00E15C93"/>
    <w:rsid w:val="00E167B4"/>
    <w:rsid w:val="00E1743B"/>
    <w:rsid w:val="00E220A6"/>
    <w:rsid w:val="00E226A4"/>
    <w:rsid w:val="00E22E10"/>
    <w:rsid w:val="00E23285"/>
    <w:rsid w:val="00E23732"/>
    <w:rsid w:val="00E23813"/>
    <w:rsid w:val="00E24E5E"/>
    <w:rsid w:val="00E25B05"/>
    <w:rsid w:val="00E27B9D"/>
    <w:rsid w:val="00E27E9C"/>
    <w:rsid w:val="00E309C2"/>
    <w:rsid w:val="00E30CCB"/>
    <w:rsid w:val="00E33D23"/>
    <w:rsid w:val="00E34ED0"/>
    <w:rsid w:val="00E36C79"/>
    <w:rsid w:val="00E37B26"/>
    <w:rsid w:val="00E409BA"/>
    <w:rsid w:val="00E40A56"/>
    <w:rsid w:val="00E426BF"/>
    <w:rsid w:val="00E42974"/>
    <w:rsid w:val="00E432B2"/>
    <w:rsid w:val="00E447A2"/>
    <w:rsid w:val="00E456D0"/>
    <w:rsid w:val="00E45C16"/>
    <w:rsid w:val="00E46928"/>
    <w:rsid w:val="00E46D41"/>
    <w:rsid w:val="00E46DBC"/>
    <w:rsid w:val="00E47044"/>
    <w:rsid w:val="00E47454"/>
    <w:rsid w:val="00E50687"/>
    <w:rsid w:val="00E50C89"/>
    <w:rsid w:val="00E515A4"/>
    <w:rsid w:val="00E51ACD"/>
    <w:rsid w:val="00E555D4"/>
    <w:rsid w:val="00E56AD8"/>
    <w:rsid w:val="00E57DD7"/>
    <w:rsid w:val="00E6022D"/>
    <w:rsid w:val="00E60E42"/>
    <w:rsid w:val="00E60E43"/>
    <w:rsid w:val="00E60EE4"/>
    <w:rsid w:val="00E61CA9"/>
    <w:rsid w:val="00E622A9"/>
    <w:rsid w:val="00E62484"/>
    <w:rsid w:val="00E62982"/>
    <w:rsid w:val="00E62D83"/>
    <w:rsid w:val="00E636A2"/>
    <w:rsid w:val="00E64ADA"/>
    <w:rsid w:val="00E65D27"/>
    <w:rsid w:val="00E66135"/>
    <w:rsid w:val="00E67C9E"/>
    <w:rsid w:val="00E70883"/>
    <w:rsid w:val="00E719CB"/>
    <w:rsid w:val="00E721C9"/>
    <w:rsid w:val="00E72204"/>
    <w:rsid w:val="00E7273D"/>
    <w:rsid w:val="00E72BCD"/>
    <w:rsid w:val="00E72F36"/>
    <w:rsid w:val="00E73E7C"/>
    <w:rsid w:val="00E740BF"/>
    <w:rsid w:val="00E741FE"/>
    <w:rsid w:val="00E74F01"/>
    <w:rsid w:val="00E75025"/>
    <w:rsid w:val="00E76677"/>
    <w:rsid w:val="00E76B0E"/>
    <w:rsid w:val="00E76F55"/>
    <w:rsid w:val="00E77188"/>
    <w:rsid w:val="00E80502"/>
    <w:rsid w:val="00E815A1"/>
    <w:rsid w:val="00E8243E"/>
    <w:rsid w:val="00E82589"/>
    <w:rsid w:val="00E82A0D"/>
    <w:rsid w:val="00E83934"/>
    <w:rsid w:val="00E83B07"/>
    <w:rsid w:val="00E83C0A"/>
    <w:rsid w:val="00E840C9"/>
    <w:rsid w:val="00E84994"/>
    <w:rsid w:val="00E84D76"/>
    <w:rsid w:val="00E856E4"/>
    <w:rsid w:val="00E86E1D"/>
    <w:rsid w:val="00E87389"/>
    <w:rsid w:val="00E876B2"/>
    <w:rsid w:val="00E910B2"/>
    <w:rsid w:val="00E9171B"/>
    <w:rsid w:val="00E91D12"/>
    <w:rsid w:val="00E92257"/>
    <w:rsid w:val="00E937A7"/>
    <w:rsid w:val="00E944A3"/>
    <w:rsid w:val="00E94C5A"/>
    <w:rsid w:val="00E95728"/>
    <w:rsid w:val="00E9660A"/>
    <w:rsid w:val="00E96974"/>
    <w:rsid w:val="00E969D5"/>
    <w:rsid w:val="00E97AA4"/>
    <w:rsid w:val="00EA074B"/>
    <w:rsid w:val="00EA0816"/>
    <w:rsid w:val="00EA14F2"/>
    <w:rsid w:val="00EA1B0D"/>
    <w:rsid w:val="00EA2075"/>
    <w:rsid w:val="00EA24B0"/>
    <w:rsid w:val="00EA36E1"/>
    <w:rsid w:val="00EA393A"/>
    <w:rsid w:val="00EA3B92"/>
    <w:rsid w:val="00EA425F"/>
    <w:rsid w:val="00EA45C4"/>
    <w:rsid w:val="00EA47BF"/>
    <w:rsid w:val="00EA557E"/>
    <w:rsid w:val="00EA58BA"/>
    <w:rsid w:val="00EA6172"/>
    <w:rsid w:val="00EA6EC5"/>
    <w:rsid w:val="00EA7B27"/>
    <w:rsid w:val="00EA7D73"/>
    <w:rsid w:val="00EB0118"/>
    <w:rsid w:val="00EB02F9"/>
    <w:rsid w:val="00EB0D01"/>
    <w:rsid w:val="00EB1017"/>
    <w:rsid w:val="00EB195C"/>
    <w:rsid w:val="00EB21FC"/>
    <w:rsid w:val="00EB256A"/>
    <w:rsid w:val="00EB2AD1"/>
    <w:rsid w:val="00EB3024"/>
    <w:rsid w:val="00EB3728"/>
    <w:rsid w:val="00EB70BD"/>
    <w:rsid w:val="00EC0150"/>
    <w:rsid w:val="00EC048C"/>
    <w:rsid w:val="00EC0801"/>
    <w:rsid w:val="00EC0B88"/>
    <w:rsid w:val="00EC0CBC"/>
    <w:rsid w:val="00EC132D"/>
    <w:rsid w:val="00EC1A55"/>
    <w:rsid w:val="00EC21AA"/>
    <w:rsid w:val="00EC2834"/>
    <w:rsid w:val="00EC2AF3"/>
    <w:rsid w:val="00EC2F58"/>
    <w:rsid w:val="00EC3125"/>
    <w:rsid w:val="00EC3B85"/>
    <w:rsid w:val="00EC3BCC"/>
    <w:rsid w:val="00EC3D20"/>
    <w:rsid w:val="00EC448C"/>
    <w:rsid w:val="00EC5C7F"/>
    <w:rsid w:val="00EC645C"/>
    <w:rsid w:val="00EC79F3"/>
    <w:rsid w:val="00ED1ACF"/>
    <w:rsid w:val="00ED2D82"/>
    <w:rsid w:val="00ED396A"/>
    <w:rsid w:val="00ED4A2C"/>
    <w:rsid w:val="00ED500A"/>
    <w:rsid w:val="00ED5D94"/>
    <w:rsid w:val="00ED5D97"/>
    <w:rsid w:val="00ED61AE"/>
    <w:rsid w:val="00ED79E3"/>
    <w:rsid w:val="00EE0604"/>
    <w:rsid w:val="00EE07C4"/>
    <w:rsid w:val="00EE411D"/>
    <w:rsid w:val="00EE4202"/>
    <w:rsid w:val="00EE44CE"/>
    <w:rsid w:val="00EE4715"/>
    <w:rsid w:val="00EE49A5"/>
    <w:rsid w:val="00EE5CC3"/>
    <w:rsid w:val="00EE7DF4"/>
    <w:rsid w:val="00EE7F31"/>
    <w:rsid w:val="00EE7F99"/>
    <w:rsid w:val="00EF0673"/>
    <w:rsid w:val="00EF0E0D"/>
    <w:rsid w:val="00EF19D8"/>
    <w:rsid w:val="00EF2769"/>
    <w:rsid w:val="00EF34AC"/>
    <w:rsid w:val="00EF3EAD"/>
    <w:rsid w:val="00EF40D0"/>
    <w:rsid w:val="00EF4232"/>
    <w:rsid w:val="00EF5769"/>
    <w:rsid w:val="00EF6B83"/>
    <w:rsid w:val="00EF715D"/>
    <w:rsid w:val="00F001E5"/>
    <w:rsid w:val="00F00CDB"/>
    <w:rsid w:val="00F02453"/>
    <w:rsid w:val="00F026BB"/>
    <w:rsid w:val="00F04E8D"/>
    <w:rsid w:val="00F0555C"/>
    <w:rsid w:val="00F06DBB"/>
    <w:rsid w:val="00F075AE"/>
    <w:rsid w:val="00F101DA"/>
    <w:rsid w:val="00F114E6"/>
    <w:rsid w:val="00F1211B"/>
    <w:rsid w:val="00F12D58"/>
    <w:rsid w:val="00F13CA6"/>
    <w:rsid w:val="00F14059"/>
    <w:rsid w:val="00F14B5A"/>
    <w:rsid w:val="00F15698"/>
    <w:rsid w:val="00F15B8D"/>
    <w:rsid w:val="00F161A7"/>
    <w:rsid w:val="00F16B40"/>
    <w:rsid w:val="00F170F6"/>
    <w:rsid w:val="00F215D6"/>
    <w:rsid w:val="00F24559"/>
    <w:rsid w:val="00F24942"/>
    <w:rsid w:val="00F24B38"/>
    <w:rsid w:val="00F256E5"/>
    <w:rsid w:val="00F25916"/>
    <w:rsid w:val="00F26BD5"/>
    <w:rsid w:val="00F272DA"/>
    <w:rsid w:val="00F2760A"/>
    <w:rsid w:val="00F278B6"/>
    <w:rsid w:val="00F3008E"/>
    <w:rsid w:val="00F30339"/>
    <w:rsid w:val="00F30D82"/>
    <w:rsid w:val="00F3137D"/>
    <w:rsid w:val="00F3157A"/>
    <w:rsid w:val="00F3201B"/>
    <w:rsid w:val="00F32A64"/>
    <w:rsid w:val="00F33F83"/>
    <w:rsid w:val="00F34CD1"/>
    <w:rsid w:val="00F34D62"/>
    <w:rsid w:val="00F35CB2"/>
    <w:rsid w:val="00F36A8F"/>
    <w:rsid w:val="00F3704B"/>
    <w:rsid w:val="00F3711D"/>
    <w:rsid w:val="00F379D1"/>
    <w:rsid w:val="00F41402"/>
    <w:rsid w:val="00F437DB"/>
    <w:rsid w:val="00F43ECF"/>
    <w:rsid w:val="00F43EE5"/>
    <w:rsid w:val="00F4409B"/>
    <w:rsid w:val="00F45034"/>
    <w:rsid w:val="00F450E0"/>
    <w:rsid w:val="00F4627C"/>
    <w:rsid w:val="00F473D3"/>
    <w:rsid w:val="00F501E1"/>
    <w:rsid w:val="00F50470"/>
    <w:rsid w:val="00F52014"/>
    <w:rsid w:val="00F52372"/>
    <w:rsid w:val="00F53243"/>
    <w:rsid w:val="00F53310"/>
    <w:rsid w:val="00F53541"/>
    <w:rsid w:val="00F53E56"/>
    <w:rsid w:val="00F55B39"/>
    <w:rsid w:val="00F571A7"/>
    <w:rsid w:val="00F572EB"/>
    <w:rsid w:val="00F57CA0"/>
    <w:rsid w:val="00F60C91"/>
    <w:rsid w:val="00F613EF"/>
    <w:rsid w:val="00F62D68"/>
    <w:rsid w:val="00F643D0"/>
    <w:rsid w:val="00F64A5C"/>
    <w:rsid w:val="00F64B1D"/>
    <w:rsid w:val="00F64CE3"/>
    <w:rsid w:val="00F65B8A"/>
    <w:rsid w:val="00F673CD"/>
    <w:rsid w:val="00F674DF"/>
    <w:rsid w:val="00F677DB"/>
    <w:rsid w:val="00F67B2E"/>
    <w:rsid w:val="00F70C63"/>
    <w:rsid w:val="00F70D47"/>
    <w:rsid w:val="00F712A1"/>
    <w:rsid w:val="00F71818"/>
    <w:rsid w:val="00F71DE0"/>
    <w:rsid w:val="00F72DE0"/>
    <w:rsid w:val="00F73224"/>
    <w:rsid w:val="00F734AA"/>
    <w:rsid w:val="00F73672"/>
    <w:rsid w:val="00F742F1"/>
    <w:rsid w:val="00F74C5E"/>
    <w:rsid w:val="00F75257"/>
    <w:rsid w:val="00F775C7"/>
    <w:rsid w:val="00F7768E"/>
    <w:rsid w:val="00F77830"/>
    <w:rsid w:val="00F77E6C"/>
    <w:rsid w:val="00F77E92"/>
    <w:rsid w:val="00F81393"/>
    <w:rsid w:val="00F823CF"/>
    <w:rsid w:val="00F86428"/>
    <w:rsid w:val="00F867DA"/>
    <w:rsid w:val="00F86AB7"/>
    <w:rsid w:val="00F86B09"/>
    <w:rsid w:val="00F86EA1"/>
    <w:rsid w:val="00F87034"/>
    <w:rsid w:val="00F876CC"/>
    <w:rsid w:val="00F9140B"/>
    <w:rsid w:val="00F931FF"/>
    <w:rsid w:val="00F96211"/>
    <w:rsid w:val="00F96643"/>
    <w:rsid w:val="00F96727"/>
    <w:rsid w:val="00FA00FF"/>
    <w:rsid w:val="00FA016F"/>
    <w:rsid w:val="00FA0272"/>
    <w:rsid w:val="00FA0588"/>
    <w:rsid w:val="00FA338F"/>
    <w:rsid w:val="00FA4042"/>
    <w:rsid w:val="00FA4350"/>
    <w:rsid w:val="00FA44FF"/>
    <w:rsid w:val="00FA45D5"/>
    <w:rsid w:val="00FA5212"/>
    <w:rsid w:val="00FA65CC"/>
    <w:rsid w:val="00FA6A19"/>
    <w:rsid w:val="00FA73BC"/>
    <w:rsid w:val="00FA7FA2"/>
    <w:rsid w:val="00FB11CB"/>
    <w:rsid w:val="00FB11E0"/>
    <w:rsid w:val="00FB1850"/>
    <w:rsid w:val="00FB21B3"/>
    <w:rsid w:val="00FB34E8"/>
    <w:rsid w:val="00FB5BE3"/>
    <w:rsid w:val="00FB6C23"/>
    <w:rsid w:val="00FB6E21"/>
    <w:rsid w:val="00FB6FDD"/>
    <w:rsid w:val="00FB7D50"/>
    <w:rsid w:val="00FB7EDD"/>
    <w:rsid w:val="00FC0A2B"/>
    <w:rsid w:val="00FC2275"/>
    <w:rsid w:val="00FC24FF"/>
    <w:rsid w:val="00FC307B"/>
    <w:rsid w:val="00FC376D"/>
    <w:rsid w:val="00FC3D34"/>
    <w:rsid w:val="00FC4F68"/>
    <w:rsid w:val="00FC59BE"/>
    <w:rsid w:val="00FC7A93"/>
    <w:rsid w:val="00FC7B53"/>
    <w:rsid w:val="00FD08CC"/>
    <w:rsid w:val="00FD0A0E"/>
    <w:rsid w:val="00FD1830"/>
    <w:rsid w:val="00FD2ABF"/>
    <w:rsid w:val="00FD2AC7"/>
    <w:rsid w:val="00FD3DC7"/>
    <w:rsid w:val="00FD4006"/>
    <w:rsid w:val="00FD410B"/>
    <w:rsid w:val="00FD468A"/>
    <w:rsid w:val="00FD4DB1"/>
    <w:rsid w:val="00FD5651"/>
    <w:rsid w:val="00FD6803"/>
    <w:rsid w:val="00FD6A55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D78"/>
    <w:rsid w:val="00FE431B"/>
    <w:rsid w:val="00FE437C"/>
    <w:rsid w:val="00FE4E48"/>
    <w:rsid w:val="00FE6424"/>
    <w:rsid w:val="00FE7337"/>
    <w:rsid w:val="00FF026B"/>
    <w:rsid w:val="00FF19AC"/>
    <w:rsid w:val="00FF2CCD"/>
    <w:rsid w:val="00FF4BE9"/>
    <w:rsid w:val="00FF50CF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60C91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styleId="HTML">
    <w:name w:val="HTML Typewriter"/>
    <w:basedOn w:val="a2"/>
    <w:uiPriority w:val="99"/>
    <w:semiHidden/>
    <w:unhideWhenUsed/>
    <w:rsid w:val="00E9660A"/>
    <w:rPr>
      <w:rFonts w:ascii="ＭＳ ゴシック" w:eastAsia="ＭＳ ゴシック" w:hAnsi="ＭＳ ゴシック" w:cs="ＭＳ ゴシック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60C91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styleId="HTML">
    <w:name w:val="HTML Typewriter"/>
    <w:basedOn w:val="a2"/>
    <w:uiPriority w:val="99"/>
    <w:semiHidden/>
    <w:unhideWhenUsed/>
    <w:rsid w:val="00E9660A"/>
    <w:rPr>
      <w:rFonts w:ascii="ＭＳ ゴシック" w:eastAsia="ＭＳ ゴシック" w:hAnsi="ＭＳ ゴシック" w:cs="ＭＳ 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18" Type="http://schemas.openxmlformats.org/officeDocument/2006/relationships/chart" Target="charts/chart8.xml"/><Relationship Id="rId26" Type="http://schemas.openxmlformats.org/officeDocument/2006/relationships/chart" Target="charts/chart15.xml"/><Relationship Id="rId3" Type="http://schemas.openxmlformats.org/officeDocument/2006/relationships/styles" Target="styles.xml"/><Relationship Id="rId21" Type="http://schemas.openxmlformats.org/officeDocument/2006/relationships/chart" Target="charts/chart10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chart" Target="charts/chart7.xml"/><Relationship Id="rId25" Type="http://schemas.openxmlformats.org/officeDocument/2006/relationships/chart" Target="charts/chart14.xml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0" Type="http://schemas.openxmlformats.org/officeDocument/2006/relationships/chart" Target="charts/chart9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24" Type="http://schemas.openxmlformats.org/officeDocument/2006/relationships/chart" Target="charts/chart13.xml"/><Relationship Id="rId5" Type="http://schemas.openxmlformats.org/officeDocument/2006/relationships/settings" Target="settings.xml"/><Relationship Id="rId15" Type="http://schemas.openxmlformats.org/officeDocument/2006/relationships/chart" Target="charts/chart5.xml"/><Relationship Id="rId23" Type="http://schemas.openxmlformats.org/officeDocument/2006/relationships/chart" Target="charts/chart12.xml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hart" Target="charts/chart4.xml"/><Relationship Id="rId22" Type="http://schemas.openxmlformats.org/officeDocument/2006/relationships/chart" Target="charts/chart11.xml"/><Relationship Id="rId27" Type="http://schemas.openxmlformats.org/officeDocument/2006/relationships/chart" Target="charts/chart1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elpserve-2\FC88492$\&#12304;&#31192;&#12305;&#20181;&#20107;&#38306;&#20418;\&#12304;&#31192;&#12305;-2016\&#12304;3GPP&#23492;&#26360;&#12305;\RAN1-86-Gotenburg\HighSpeed-SimulationResults\Results1by1\CDL-DHS_K13.3_NB7_1x1_RsReal_AfcOff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\\elpserve-2\FC88492$\&#12304;&#31192;&#12305;&#20181;&#20107;&#38306;&#20418;\&#12304;&#31192;&#12305;-2016\&#12304;3GPP&#23492;&#26360;&#12305;\RAN1-86-Gotenburg\HighSpeed-SimulationResults\Results2by2new\CDL-DHS_K13.3_NB7_2x2_RsReal_AfcIdeal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\\elpserve-2\FC88492$\&#12304;&#31192;&#12305;&#20181;&#20107;&#38306;&#20418;\&#12304;&#31192;&#12305;-2016\&#12304;3GPP&#23492;&#26360;&#12305;\RAN1-86-Gotenburg\HighSpeed-SimulationResults\Results2by2new\CDL-DHS_K13.3_NB7_2x2_RsReal_AfcOff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\\elpserve-2\FC88492$\&#12304;&#31192;&#12305;&#20181;&#20107;&#38306;&#20418;\&#12304;&#31192;&#12305;-2016\&#12304;3GPP&#23492;&#26360;&#12305;\RAN1-86-Gotenburg\HighSpeed-SimulationResults\Results2by2new\CDL-DHS_K13.3_NB7_2x2_RsReal_AfcIdeal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\\elpserve-2\FC88492$\&#12304;&#31192;&#12305;&#20181;&#20107;&#38306;&#20418;\&#12304;&#31192;&#12305;-2016\&#12304;3GPP&#23492;&#26360;&#12305;\RAN1-86-Gotenburg\HighSpeed-SimulationResults\Results2by2new\CDL-DHS_K13.3_NB7_2x2_RsReal_AfcOff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\\elpserve-2\FC88492$\&#12304;&#31192;&#12305;&#20181;&#20107;&#38306;&#20418;\&#12304;&#31192;&#12305;-2016\&#12304;3GPP&#23492;&#26360;&#12305;\RAN1-86-Gotenburg\HighSpeed-SimulationResults\Results2by2new\CDL-DHS_K13.3_NB7_2x2_RsReal_AfcIdeal.xlsx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\\elpserve-2\FC88492$\&#12304;&#31192;&#12305;&#20181;&#20107;&#38306;&#20418;\&#12304;&#31192;&#12305;-2016\&#12304;3GPP&#23492;&#26360;&#12305;\RAN1-86-Gotenburg\HighSpeed-SimulationResults\Results2by2new\CDL-DHS_K13.3_NB7_2x2_RsReal_AfcOff.xlsx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\\elpserve-2\FC88492$\&#12304;&#31192;&#12305;&#20181;&#20107;&#38306;&#20418;\&#12304;&#31192;&#12305;-2016\&#12304;3GPP&#23492;&#26360;&#12305;\RAN1-86-Gotenburg\HighSpeed-SimulationResults\Results2by2new\CDL-DHS_K13.3_NB7_2x2_RsReal_AfcIdea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elpserve-2\FC88492$\&#12304;&#31192;&#12305;&#20181;&#20107;&#38306;&#20418;\&#12304;&#31192;&#12305;-2016\&#12304;3GPP&#23492;&#26360;&#12305;\RAN1-86-Gotenburg\HighSpeed-SimulationResults\Results1by1\CDL-DHS_K13.3_NB7_1x1_RsReal_AfcIdeal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elpserve-2\FC88492$\&#12304;&#31192;&#12305;&#20181;&#20107;&#38306;&#20418;\&#12304;&#31192;&#12305;-2016\&#12304;3GPP&#23492;&#26360;&#12305;\RAN1-86-Gotenburg\HighSpeed-SimulationResults\Results1by1\CDL-DHS_K13.3_NB7_1x1_RsReal_AfcOff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elpserve-2\FC88492$\&#12304;&#31192;&#12305;&#20181;&#20107;&#38306;&#20418;\&#12304;&#31192;&#12305;-2016\&#12304;3GPP&#23492;&#26360;&#12305;\RAN1-86-Gotenburg\HighSpeed-SimulationResults\Results1by1\CDL-DHS_K13.3_NB7_1x1_RsReal_AfcIdeal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\\elpserve-2\FC88492$\&#12304;&#31192;&#12305;&#20181;&#20107;&#38306;&#20418;\&#12304;&#31192;&#12305;-2016\&#12304;3GPP&#23492;&#26360;&#12305;\RAN1-86-Gotenburg\HighSpeed-SimulationResults\Results1by1\CDL-DHS_K13.3_NB7_1x1_RsReal_AfcOff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\\elpserve-2\FC88492$\&#12304;&#31192;&#12305;&#20181;&#20107;&#38306;&#20418;\&#12304;&#31192;&#12305;-2016\&#12304;3GPP&#23492;&#26360;&#12305;\RAN1-86-Gotenburg\HighSpeed-SimulationResults\Results1by1\CDL-DHS_K13.3_NB7_1x1_RsReal_AfcIdeal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\\elpserve-2\FC88492$\&#12304;&#31192;&#12305;&#20181;&#20107;&#38306;&#20418;\&#12304;&#31192;&#12305;-2016\&#12304;3GPP&#23492;&#26360;&#12305;\RAN1-86-Gotenburg\HighSpeed-SimulationResults\Results1by1\CDL-DHS_K13.3_NB7_1x1_RsReal_AfcOff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\\elpserve-2\FC88492$\&#12304;&#31192;&#12305;&#20181;&#20107;&#38306;&#20418;\&#12304;&#31192;&#12305;-2016\&#12304;3GPP&#23492;&#26360;&#12305;\RAN1-86-Gotenburg\HighSpeed-SimulationResults\Results1by1\CDL-DHS_K13.3_NB7_1x1_RsReal_AfcIdeal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\\elpserve-2\FC88492$\&#12304;&#31192;&#12305;&#20181;&#20107;&#38306;&#20418;\&#12304;&#31192;&#12305;-2016\&#12304;3GPP&#23492;&#26360;&#12305;\RAN1-86-Gotenburg\HighSpeed-SimulationResults\Results2by2new\CDL-DHS_K13.3_NB7_2x2_RsReal_AfcOff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1"/>
          <c:order val="0"/>
          <c:tx>
            <c:strRef>
              <c:f>QPSK_R1_2!$I$1</c:f>
              <c:strCache>
                <c:ptCount val="1"/>
                <c:pt idx="0">
                  <c:v>v=0km/h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QPSK_R1_2!$I$36:$I$56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4.8550000000000003E-2</c:v>
                </c:pt>
                <c:pt idx="3">
                  <c:v>5.0000000000000002E-5</c:v>
                </c:pt>
                <c:pt idx="4">
                  <c:v>9.9999999999999995E-21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4"/>
          <c:order val="1"/>
          <c:tx>
            <c:strRef>
              <c:f>QPSK_R1_2!$J$1</c:f>
              <c:strCache>
                <c:ptCount val="1"/>
                <c:pt idx="0">
                  <c:v>v=30km/h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QPSK_R1_2!$J$36:$J$56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4.8349999999999997E-2</c:v>
                </c:pt>
                <c:pt idx="3">
                  <c:v>5.0000000000000002E-5</c:v>
                </c:pt>
                <c:pt idx="4">
                  <c:v>9.9999999999999995E-21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0"/>
          <c:order val="2"/>
          <c:tx>
            <c:strRef>
              <c:f>QPSK_R1_2!$K$1</c:f>
              <c:strCache>
                <c:ptCount val="1"/>
                <c:pt idx="0">
                  <c:v>v=60km/h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QPSK_R1_2!$K$36:$K$56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5.74E-2</c:v>
                </c:pt>
                <c:pt idx="3">
                  <c:v>5.0000000000000002E-5</c:v>
                </c:pt>
                <c:pt idx="4">
                  <c:v>9.9999999999999995E-21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5"/>
          <c:order val="3"/>
          <c:tx>
            <c:strRef>
              <c:f>QPSK_R1_2!$L$1</c:f>
              <c:strCache>
                <c:ptCount val="1"/>
                <c:pt idx="0">
                  <c:v>v=90km/h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QPSK_R1_2!$L$36:$L$56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7.3050000000000004E-2</c:v>
                </c:pt>
                <c:pt idx="3">
                  <c:v>5.0000000000000002E-5</c:v>
                </c:pt>
                <c:pt idx="4">
                  <c:v>9.9999999999999995E-21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2"/>
          <c:order val="4"/>
          <c:tx>
            <c:strRef>
              <c:f>QPSK_R1_2!$M$1</c:f>
              <c:strCache>
                <c:ptCount val="1"/>
                <c:pt idx="0">
                  <c:v>v=120km/h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QPSK_R1_2!$M$36:$M$56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9.7750000000000004E-2</c:v>
                </c:pt>
                <c:pt idx="3">
                  <c:v>5.0000000000000002E-5</c:v>
                </c:pt>
                <c:pt idx="4">
                  <c:v>9.9999999999999995E-21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6"/>
          <c:order val="5"/>
          <c:tx>
            <c:strRef>
              <c:f>QPSK_R1_2!$U$1</c:f>
              <c:strCache>
                <c:ptCount val="1"/>
                <c:pt idx="0">
                  <c:v>v=360km/h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QPSK_R1_2!$U$36:$U$56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0.99209999999999998</c:v>
                </c:pt>
                <c:pt idx="3">
                  <c:v>6.4999999999999997E-4</c:v>
                </c:pt>
                <c:pt idx="4">
                  <c:v>5.0000000000000002E-5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3"/>
          <c:order val="6"/>
          <c:tx>
            <c:strRef>
              <c:f>QPSK_R1_2!$Z$1</c:f>
              <c:strCache>
                <c:ptCount val="1"/>
                <c:pt idx="0">
                  <c:v>v=510km/h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QPSK_R1_2!$Z$36:$Z$56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0.98660000000000003</c:v>
                </c:pt>
                <c:pt idx="4">
                  <c:v>1.1999999999999999E-3</c:v>
                </c:pt>
                <c:pt idx="5">
                  <c:v>3.5E-4</c:v>
                </c:pt>
                <c:pt idx="6">
                  <c:v>2.0000000000000001E-4</c:v>
                </c:pt>
                <c:pt idx="7">
                  <c:v>5.0000000000000002E-5</c:v>
                </c:pt>
                <c:pt idx="8">
                  <c:v>1E-4</c:v>
                </c:pt>
                <c:pt idx="9">
                  <c:v>1E-4</c:v>
                </c:pt>
                <c:pt idx="10">
                  <c:v>1E-4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5.0000000000000002E-5</c:v>
                </c:pt>
                <c:pt idx="15">
                  <c:v>1E-4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5.0000000000000002E-5</c:v>
                </c:pt>
                <c:pt idx="19">
                  <c:v>9.9999999999999995E-21</c:v>
                </c:pt>
                <c:pt idx="20">
                  <c:v>1E-4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4758272"/>
        <c:axId val="184760192"/>
      </c:scatterChart>
      <c:valAx>
        <c:axId val="184758272"/>
        <c:scaling>
          <c:orientation val="minMax"/>
          <c:max val="40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SNR [dB]</a:t>
                </a:r>
                <a:endParaRPr lang="ja-JP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84760192"/>
        <c:crossesAt val="1.0000000000000003E-5"/>
        <c:crossBetween val="midCat"/>
      </c:valAx>
      <c:valAx>
        <c:axId val="184760192"/>
        <c:scaling>
          <c:logBase val="10"/>
          <c:orientation val="minMax"/>
          <c:max val="1"/>
          <c:min val="1.0000000000000003E-5"/>
        </c:scaling>
        <c:delete val="0"/>
        <c:axPos val="l"/>
        <c:majorGridlines/>
        <c:title>
          <c:tx>
            <c:strRef>
              <c:f>QPSK_R1_2!$H$34</c:f>
              <c:strCache>
                <c:ptCount val="1"/>
                <c:pt idx="0">
                  <c:v>BLER</c:v>
                </c:pt>
              </c:strCache>
            </c:strRef>
          </c:tx>
          <c:layout/>
          <c:overlay val="0"/>
          <c:txPr>
            <a:bodyPr rot="-5400000" vert="horz"/>
            <a:lstStyle/>
            <a:p>
              <a:pPr>
                <a:defRPr/>
              </a:pPr>
              <a:endParaRPr lang="ja-JP"/>
            </a:p>
          </c:txPr>
        </c:title>
        <c:numFmt formatCode="0.0E+00" sourceLinked="0"/>
        <c:majorTickMark val="out"/>
        <c:minorTickMark val="none"/>
        <c:tickLblPos val="nextTo"/>
        <c:crossAx val="184758272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spPr>
    <a:solidFill>
      <a:schemeClr val="accent2">
        <a:lumMod val="20000"/>
        <a:lumOff val="80000"/>
      </a:schemeClr>
    </a:solidFill>
  </c:sp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1"/>
          <c:order val="0"/>
          <c:tx>
            <c:strRef>
              <c:f>QPSK_R1_2!$I$1</c:f>
              <c:strCache>
                <c:ptCount val="1"/>
                <c:pt idx="0">
                  <c:v>v=0km/h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QPSK_R1_2!$I$36:$I$56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3.2599999999999997E-2</c:v>
                </c:pt>
                <c:pt idx="3">
                  <c:v>1E-4</c:v>
                </c:pt>
                <c:pt idx="4">
                  <c:v>9.9999999999999995E-21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4"/>
          <c:order val="1"/>
          <c:tx>
            <c:strRef>
              <c:f>QPSK_R1_2!$J$1</c:f>
              <c:strCache>
                <c:ptCount val="1"/>
                <c:pt idx="0">
                  <c:v>v=30km/h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QPSK_R1_2!$J$36:$J$56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3.2399999999999998E-2</c:v>
                </c:pt>
                <c:pt idx="3">
                  <c:v>9.9999999999999995E-21</c:v>
                </c:pt>
                <c:pt idx="4">
                  <c:v>9.9999999999999995E-21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0"/>
          <c:order val="2"/>
          <c:tx>
            <c:strRef>
              <c:f>QPSK_R1_2!$K$1</c:f>
              <c:strCache>
                <c:ptCount val="1"/>
                <c:pt idx="0">
                  <c:v>v=60km/h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QPSK_R1_2!$K$36:$K$56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3.3250000000000002E-2</c:v>
                </c:pt>
                <c:pt idx="3">
                  <c:v>2.5000000000000001E-5</c:v>
                </c:pt>
                <c:pt idx="4">
                  <c:v>9.9999999999999995E-21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5"/>
          <c:order val="3"/>
          <c:tx>
            <c:strRef>
              <c:f>QPSK_R1_2!$L$1</c:f>
              <c:strCache>
                <c:ptCount val="1"/>
                <c:pt idx="0">
                  <c:v>v=90km/h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QPSK_R1_2!$L$36:$L$56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3.3480000000000003E-2</c:v>
                </c:pt>
                <c:pt idx="3">
                  <c:v>5.0000000000000002E-5</c:v>
                </c:pt>
                <c:pt idx="4">
                  <c:v>9.9999999999999995E-21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2"/>
          <c:order val="4"/>
          <c:tx>
            <c:strRef>
              <c:f>QPSK_R1_2!$M$1</c:f>
              <c:strCache>
                <c:ptCount val="1"/>
                <c:pt idx="0">
                  <c:v>v=120km/h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QPSK_R1_2!$M$36:$M$56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3.288E-2</c:v>
                </c:pt>
                <c:pt idx="3">
                  <c:v>2.5000000000000001E-5</c:v>
                </c:pt>
                <c:pt idx="4">
                  <c:v>9.9999999999999995E-21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6"/>
          <c:order val="5"/>
          <c:tx>
            <c:strRef>
              <c:f>QPSK_R1_2!$U$1</c:f>
              <c:strCache>
                <c:ptCount val="1"/>
                <c:pt idx="0">
                  <c:v>v=360km/h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QPSK_R1_2!$U$36:$U$56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3.2829999999999998E-2</c:v>
                </c:pt>
                <c:pt idx="3">
                  <c:v>9.9999999999999995E-21</c:v>
                </c:pt>
                <c:pt idx="4">
                  <c:v>9.9999999999999995E-21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3"/>
          <c:order val="6"/>
          <c:tx>
            <c:strRef>
              <c:f>QPSK_R1_2!$Z$1</c:f>
              <c:strCache>
                <c:ptCount val="1"/>
                <c:pt idx="0">
                  <c:v>v=510km/h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QPSK_R1_2!$Z$36:$Z$56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3.3270000000000001E-2</c:v>
                </c:pt>
                <c:pt idx="3">
                  <c:v>5.0000000000000002E-5</c:v>
                </c:pt>
                <c:pt idx="4">
                  <c:v>9.9999999999999995E-21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4622464"/>
        <c:axId val="184641024"/>
      </c:scatterChart>
      <c:valAx>
        <c:axId val="184622464"/>
        <c:scaling>
          <c:orientation val="minMax"/>
          <c:max val="40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SNR [dB]</a:t>
                </a:r>
                <a:endParaRPr lang="ja-JP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84641024"/>
        <c:crossesAt val="1.0000000000000003E-5"/>
        <c:crossBetween val="midCat"/>
      </c:valAx>
      <c:valAx>
        <c:axId val="184641024"/>
        <c:scaling>
          <c:logBase val="10"/>
          <c:orientation val="minMax"/>
          <c:max val="1"/>
          <c:min val="1.0000000000000003E-5"/>
        </c:scaling>
        <c:delete val="0"/>
        <c:axPos val="l"/>
        <c:majorGridlines/>
        <c:title>
          <c:tx>
            <c:strRef>
              <c:f>QPSK_R1_2!$H$34</c:f>
              <c:strCache>
                <c:ptCount val="1"/>
                <c:pt idx="0">
                  <c:v>BLER</c:v>
                </c:pt>
              </c:strCache>
            </c:strRef>
          </c:tx>
          <c:layout/>
          <c:overlay val="0"/>
          <c:txPr>
            <a:bodyPr rot="-5400000" vert="horz"/>
            <a:lstStyle/>
            <a:p>
              <a:pPr>
                <a:defRPr/>
              </a:pPr>
              <a:endParaRPr lang="ja-JP"/>
            </a:p>
          </c:txPr>
        </c:title>
        <c:numFmt formatCode="0.0E+00" sourceLinked="0"/>
        <c:majorTickMark val="out"/>
        <c:minorTickMark val="none"/>
        <c:tickLblPos val="nextTo"/>
        <c:crossAx val="184622464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spPr>
    <a:solidFill>
      <a:schemeClr val="accent2">
        <a:lumMod val="20000"/>
        <a:lumOff val="80000"/>
      </a:schemeClr>
    </a:solidFill>
  </c:sp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1"/>
          <c:order val="0"/>
          <c:tx>
            <c:strRef>
              <c:f>'16QAM_R1_2'!$I$1</c:f>
              <c:strCache>
                <c:ptCount val="1"/>
                <c:pt idx="0">
                  <c:v>v=0km/h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'16QAM_R1_2'!$I$36:$I$56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6.4070000000000002E-2</c:v>
                </c:pt>
                <c:pt idx="5">
                  <c:v>5.0000000000000002E-5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4"/>
          <c:order val="1"/>
          <c:tx>
            <c:strRef>
              <c:f>'16QAM_R1_2'!$J$1</c:f>
              <c:strCache>
                <c:ptCount val="1"/>
                <c:pt idx="0">
                  <c:v>v=30km/h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'16QAM_R1_2'!$J$36:$J$56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7.2080000000000005E-2</c:v>
                </c:pt>
                <c:pt idx="5">
                  <c:v>2.5000000000000001E-5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0"/>
          <c:order val="2"/>
          <c:tx>
            <c:strRef>
              <c:f>'16QAM_R1_2'!$K$1</c:f>
              <c:strCache>
                <c:ptCount val="1"/>
                <c:pt idx="0">
                  <c:v>v=60km/h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'16QAM_R1_2'!$K$36:$K$56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0.1033</c:v>
                </c:pt>
                <c:pt idx="5">
                  <c:v>7.4999999999999993E-5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5"/>
          <c:order val="3"/>
          <c:tx>
            <c:strRef>
              <c:f>'16QAM_R1_2'!$L$1</c:f>
              <c:strCache>
                <c:ptCount val="1"/>
                <c:pt idx="0">
                  <c:v>v=90km/h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'16QAM_R1_2'!$L$36:$L$56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0.1678</c:v>
                </c:pt>
                <c:pt idx="5">
                  <c:v>1E-4</c:v>
                </c:pt>
                <c:pt idx="6">
                  <c:v>2.5000000000000001E-5</c:v>
                </c:pt>
                <c:pt idx="7">
                  <c:v>9.9999999999999995E-21</c:v>
                </c:pt>
                <c:pt idx="8">
                  <c:v>2.5000000000000001E-5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2"/>
          <c:order val="4"/>
          <c:tx>
            <c:strRef>
              <c:f>'16QAM_R1_2'!$M$1</c:f>
              <c:strCache>
                <c:ptCount val="1"/>
                <c:pt idx="0">
                  <c:v>v=120km/h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'16QAM_R1_2'!$M$36:$M$56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0.31340000000000001</c:v>
                </c:pt>
                <c:pt idx="5">
                  <c:v>2.7500000000000002E-4</c:v>
                </c:pt>
                <c:pt idx="6">
                  <c:v>9.9999999999999995E-21</c:v>
                </c:pt>
                <c:pt idx="7">
                  <c:v>2.5000000000000001E-5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6"/>
          <c:order val="5"/>
          <c:tx>
            <c:strRef>
              <c:f>'16QAM_R1_2'!$U$1</c:f>
              <c:strCache>
                <c:ptCount val="1"/>
                <c:pt idx="0">
                  <c:v>v=360km/h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'16QAM_R1_2'!$U$36:$U$56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0.45490000000000003</c:v>
                </c:pt>
                <c:pt idx="8">
                  <c:v>1.6999999999999999E-3</c:v>
                </c:pt>
                <c:pt idx="9">
                  <c:v>1.9E-3</c:v>
                </c:pt>
                <c:pt idx="10">
                  <c:v>1.1999999999999999E-3</c:v>
                </c:pt>
                <c:pt idx="11">
                  <c:v>8.9999999999999998E-4</c:v>
                </c:pt>
                <c:pt idx="12">
                  <c:v>1E-3</c:v>
                </c:pt>
                <c:pt idx="13">
                  <c:v>1.6999999999999999E-3</c:v>
                </c:pt>
                <c:pt idx="14">
                  <c:v>6.9999999999999999E-4</c:v>
                </c:pt>
                <c:pt idx="15">
                  <c:v>5.9999999999999995E-4</c:v>
                </c:pt>
                <c:pt idx="16">
                  <c:v>8.9999999999999998E-4</c:v>
                </c:pt>
                <c:pt idx="17">
                  <c:v>8.0000000000000004E-4</c:v>
                </c:pt>
                <c:pt idx="18">
                  <c:v>5.0000000000000001E-4</c:v>
                </c:pt>
                <c:pt idx="19">
                  <c:v>8.0000000000000004E-4</c:v>
                </c:pt>
                <c:pt idx="20">
                  <c:v>5.0000000000000001E-4</c:v>
                </c:pt>
              </c:numCache>
            </c:numRef>
          </c:yVal>
          <c:smooth val="0"/>
        </c:ser>
        <c:ser>
          <c:idx val="3"/>
          <c:order val="6"/>
          <c:tx>
            <c:strRef>
              <c:f>'16QAM_R1_2'!$Z$1</c:f>
              <c:strCache>
                <c:ptCount val="1"/>
                <c:pt idx="0">
                  <c:v>v=510km/h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'16QAM_R1_2'!$Z$36:$Z$56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4678272"/>
        <c:axId val="187568128"/>
      </c:scatterChart>
      <c:valAx>
        <c:axId val="184678272"/>
        <c:scaling>
          <c:orientation val="minMax"/>
          <c:max val="40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SNR [dB]</a:t>
                </a:r>
                <a:endParaRPr lang="ja-JP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87568128"/>
        <c:crossesAt val="1.0000000000000003E-5"/>
        <c:crossBetween val="midCat"/>
      </c:valAx>
      <c:valAx>
        <c:axId val="187568128"/>
        <c:scaling>
          <c:logBase val="10"/>
          <c:orientation val="minMax"/>
          <c:max val="1"/>
          <c:min val="1.0000000000000003E-5"/>
        </c:scaling>
        <c:delete val="0"/>
        <c:axPos val="l"/>
        <c:majorGridlines/>
        <c:title>
          <c:tx>
            <c:strRef>
              <c:f>'16QAM_R1_2'!$H$34</c:f>
              <c:strCache>
                <c:ptCount val="1"/>
                <c:pt idx="0">
                  <c:v>BLER</c:v>
                </c:pt>
              </c:strCache>
            </c:strRef>
          </c:tx>
          <c:layout/>
          <c:overlay val="0"/>
          <c:txPr>
            <a:bodyPr rot="-5400000" vert="horz"/>
            <a:lstStyle/>
            <a:p>
              <a:pPr>
                <a:defRPr/>
              </a:pPr>
              <a:endParaRPr lang="ja-JP"/>
            </a:p>
          </c:txPr>
        </c:title>
        <c:numFmt formatCode="0.0E+00" sourceLinked="0"/>
        <c:majorTickMark val="out"/>
        <c:minorTickMark val="none"/>
        <c:tickLblPos val="nextTo"/>
        <c:crossAx val="184678272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spPr>
    <a:solidFill>
      <a:schemeClr val="accent2">
        <a:lumMod val="20000"/>
        <a:lumOff val="80000"/>
      </a:schemeClr>
    </a:solidFill>
  </c:sp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1"/>
          <c:order val="0"/>
          <c:tx>
            <c:strRef>
              <c:f>'16QAM_R1_2'!$I$1</c:f>
              <c:strCache>
                <c:ptCount val="1"/>
                <c:pt idx="0">
                  <c:v>v=0km/h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'16QAM_R1_2'!$I$36:$I$56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6.5320000000000003E-2</c:v>
                </c:pt>
                <c:pt idx="5">
                  <c:v>5.0000000000000002E-5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4"/>
          <c:order val="1"/>
          <c:tx>
            <c:strRef>
              <c:f>'16QAM_R1_2'!$J$1</c:f>
              <c:strCache>
                <c:ptCount val="1"/>
                <c:pt idx="0">
                  <c:v>v=30km/h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'16QAM_R1_2'!$J$36:$J$56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6.2820000000000001E-2</c:v>
                </c:pt>
                <c:pt idx="5">
                  <c:v>2.5000000000000001E-5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0"/>
          <c:order val="2"/>
          <c:tx>
            <c:strRef>
              <c:f>'16QAM_R1_2'!$K$1</c:f>
              <c:strCache>
                <c:ptCount val="1"/>
                <c:pt idx="0">
                  <c:v>v=60km/h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'16QAM_R1_2'!$K$36:$K$56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6.2579999999999997E-2</c:v>
                </c:pt>
                <c:pt idx="5">
                  <c:v>7.4999999999999993E-5</c:v>
                </c:pt>
                <c:pt idx="6">
                  <c:v>2.5000000000000001E-5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5"/>
          <c:order val="3"/>
          <c:tx>
            <c:strRef>
              <c:f>'16QAM_R1_2'!$L$1</c:f>
              <c:strCache>
                <c:ptCount val="1"/>
                <c:pt idx="0">
                  <c:v>v=90km/h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'16QAM_R1_2'!$L$36:$L$56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6.4430000000000001E-2</c:v>
                </c:pt>
                <c:pt idx="5">
                  <c:v>7.4999999999999993E-5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2"/>
          <c:order val="4"/>
          <c:tx>
            <c:strRef>
              <c:f>'16QAM_R1_2'!$M$1</c:f>
              <c:strCache>
                <c:ptCount val="1"/>
                <c:pt idx="0">
                  <c:v>v=120km/h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'16QAM_R1_2'!$M$36:$M$56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6.3899999999999998E-2</c:v>
                </c:pt>
                <c:pt idx="5">
                  <c:v>1.4999999999999999E-4</c:v>
                </c:pt>
                <c:pt idx="6">
                  <c:v>2.5000000000000001E-5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6"/>
          <c:order val="5"/>
          <c:tx>
            <c:strRef>
              <c:f>'16QAM_R1_2'!$U$1</c:f>
              <c:strCache>
                <c:ptCount val="1"/>
                <c:pt idx="0">
                  <c:v>v=360km/h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'16QAM_R1_2'!$U$36:$U$56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6.5100000000000005E-2</c:v>
                </c:pt>
                <c:pt idx="5">
                  <c:v>5.0000000000000002E-5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3"/>
          <c:order val="6"/>
          <c:tx>
            <c:strRef>
              <c:f>'16QAM_R1_2'!$Z$1</c:f>
              <c:strCache>
                <c:ptCount val="1"/>
                <c:pt idx="0">
                  <c:v>v=510km/h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'16QAM_R1_2'!$Z$36:$Z$56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6.2979999999999994E-2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7614720"/>
        <c:axId val="187616640"/>
      </c:scatterChart>
      <c:valAx>
        <c:axId val="187614720"/>
        <c:scaling>
          <c:orientation val="minMax"/>
          <c:max val="40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SNR [dB]</a:t>
                </a:r>
                <a:endParaRPr lang="ja-JP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87616640"/>
        <c:crossesAt val="1.0000000000000003E-5"/>
        <c:crossBetween val="midCat"/>
      </c:valAx>
      <c:valAx>
        <c:axId val="187616640"/>
        <c:scaling>
          <c:logBase val="10"/>
          <c:orientation val="minMax"/>
          <c:max val="1"/>
          <c:min val="1.0000000000000003E-5"/>
        </c:scaling>
        <c:delete val="0"/>
        <c:axPos val="l"/>
        <c:majorGridlines/>
        <c:title>
          <c:tx>
            <c:strRef>
              <c:f>'16QAM_R1_2'!$H$34</c:f>
              <c:strCache>
                <c:ptCount val="1"/>
                <c:pt idx="0">
                  <c:v>BLER</c:v>
                </c:pt>
              </c:strCache>
            </c:strRef>
          </c:tx>
          <c:layout/>
          <c:overlay val="0"/>
          <c:txPr>
            <a:bodyPr rot="-5400000" vert="horz"/>
            <a:lstStyle/>
            <a:p>
              <a:pPr>
                <a:defRPr/>
              </a:pPr>
              <a:endParaRPr lang="ja-JP"/>
            </a:p>
          </c:txPr>
        </c:title>
        <c:numFmt formatCode="0.0E+00" sourceLinked="0"/>
        <c:majorTickMark val="out"/>
        <c:minorTickMark val="none"/>
        <c:tickLblPos val="nextTo"/>
        <c:crossAx val="187614720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spPr>
    <a:solidFill>
      <a:schemeClr val="accent2">
        <a:lumMod val="20000"/>
        <a:lumOff val="80000"/>
      </a:schemeClr>
    </a:solidFill>
  </c:sp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1"/>
          <c:order val="0"/>
          <c:tx>
            <c:strRef>
              <c:f>'64QAM_R1_2'!$I$1</c:f>
              <c:strCache>
                <c:ptCount val="1"/>
                <c:pt idx="0">
                  <c:v>v=0km/h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'64QAM_R1_2'!$I$36:$I$56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0.99980000000000002</c:v>
                </c:pt>
                <c:pt idx="6">
                  <c:v>2.5500000000000002E-3</c:v>
                </c:pt>
                <c:pt idx="7">
                  <c:v>7.4999999999999993E-5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4"/>
          <c:order val="1"/>
          <c:tx>
            <c:strRef>
              <c:f>'64QAM_R1_2'!$J$1</c:f>
              <c:strCache>
                <c:ptCount val="1"/>
                <c:pt idx="0">
                  <c:v>v=30km/h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'64QAM_R1_2'!$J$36:$J$56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0.99990000000000001</c:v>
                </c:pt>
                <c:pt idx="6">
                  <c:v>3.9500000000000004E-3</c:v>
                </c:pt>
                <c:pt idx="7">
                  <c:v>2.5000000000000001E-5</c:v>
                </c:pt>
                <c:pt idx="8">
                  <c:v>2.5000000000000001E-5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0"/>
          <c:order val="2"/>
          <c:tx>
            <c:strRef>
              <c:f>'64QAM_R1_2'!$K$1</c:f>
              <c:strCache>
                <c:ptCount val="1"/>
                <c:pt idx="0">
                  <c:v>v=60km/h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'64QAM_R1_2'!$K$36:$K$56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1.4999999999999999E-2</c:v>
                </c:pt>
                <c:pt idx="7">
                  <c:v>5.0000000000000002E-5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5"/>
          <c:order val="3"/>
          <c:tx>
            <c:strRef>
              <c:f>'64QAM_R1_2'!$L$1</c:f>
              <c:strCache>
                <c:ptCount val="1"/>
                <c:pt idx="0">
                  <c:v>v=90km/h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'64QAM_R1_2'!$L$36:$L$56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9.2850000000000002E-2</c:v>
                </c:pt>
                <c:pt idx="7">
                  <c:v>2.5000000000000001E-4</c:v>
                </c:pt>
                <c:pt idx="8">
                  <c:v>1E-4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2.5000000000000001E-5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2"/>
          <c:order val="4"/>
          <c:tx>
            <c:strRef>
              <c:f>'64QAM_R1_2'!$M$1</c:f>
              <c:strCache>
                <c:ptCount val="1"/>
                <c:pt idx="0">
                  <c:v>v=120km/h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'64QAM_R1_2'!$M$36:$M$56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0.53249999999999997</c:v>
                </c:pt>
                <c:pt idx="7">
                  <c:v>3.7500000000000001E-4</c:v>
                </c:pt>
                <c:pt idx="8">
                  <c:v>1.25E-4</c:v>
                </c:pt>
                <c:pt idx="9">
                  <c:v>2.5000000000000001E-5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2.5000000000000001E-5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6"/>
          <c:order val="5"/>
          <c:tx>
            <c:strRef>
              <c:f>'64QAM_R1_2'!$U$1</c:f>
              <c:strCache>
                <c:ptCount val="1"/>
                <c:pt idx="0">
                  <c:v>v=360km/h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'64QAM_R1_2'!$U$36:$U$56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1</c:v>
                </c:pt>
              </c:numCache>
            </c:numRef>
          </c:yVal>
          <c:smooth val="0"/>
        </c:ser>
        <c:ser>
          <c:idx val="3"/>
          <c:order val="6"/>
          <c:tx>
            <c:strRef>
              <c:f>'64QAM_R1_2'!$Z$1</c:f>
              <c:strCache>
                <c:ptCount val="1"/>
                <c:pt idx="0">
                  <c:v>v=510km/h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'64QAM_R1_2'!$Z$36:$Z$56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8706816"/>
        <c:axId val="188708736"/>
      </c:scatterChart>
      <c:valAx>
        <c:axId val="188706816"/>
        <c:scaling>
          <c:orientation val="minMax"/>
          <c:max val="40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SNR [dB]</a:t>
                </a:r>
                <a:endParaRPr lang="ja-JP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88708736"/>
        <c:crossesAt val="1.0000000000000003E-5"/>
        <c:crossBetween val="midCat"/>
      </c:valAx>
      <c:valAx>
        <c:axId val="188708736"/>
        <c:scaling>
          <c:logBase val="10"/>
          <c:orientation val="minMax"/>
          <c:max val="1"/>
          <c:min val="1.0000000000000003E-5"/>
        </c:scaling>
        <c:delete val="0"/>
        <c:axPos val="l"/>
        <c:majorGridlines/>
        <c:title>
          <c:tx>
            <c:strRef>
              <c:f>'64QAM_R1_2'!$H$34</c:f>
              <c:strCache>
                <c:ptCount val="1"/>
                <c:pt idx="0">
                  <c:v>BLER</c:v>
                </c:pt>
              </c:strCache>
            </c:strRef>
          </c:tx>
          <c:layout/>
          <c:overlay val="0"/>
          <c:txPr>
            <a:bodyPr rot="-5400000" vert="horz"/>
            <a:lstStyle/>
            <a:p>
              <a:pPr>
                <a:defRPr/>
              </a:pPr>
              <a:endParaRPr lang="ja-JP"/>
            </a:p>
          </c:txPr>
        </c:title>
        <c:numFmt formatCode="0.0E+00" sourceLinked="0"/>
        <c:majorTickMark val="out"/>
        <c:minorTickMark val="none"/>
        <c:tickLblPos val="nextTo"/>
        <c:crossAx val="188706816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spPr>
    <a:solidFill>
      <a:schemeClr val="accent2">
        <a:lumMod val="20000"/>
        <a:lumOff val="80000"/>
      </a:schemeClr>
    </a:solidFill>
  </c:spPr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1"/>
          <c:order val="0"/>
          <c:tx>
            <c:strRef>
              <c:f>'64QAM_R1_2'!$I$1</c:f>
              <c:strCache>
                <c:ptCount val="1"/>
                <c:pt idx="0">
                  <c:v>v=0km/h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'64QAM_R1_2'!$I$36:$I$56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0.99970000000000003</c:v>
                </c:pt>
                <c:pt idx="6">
                  <c:v>2.575E-3</c:v>
                </c:pt>
                <c:pt idx="7">
                  <c:v>2.5000000000000001E-5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4"/>
          <c:order val="1"/>
          <c:tx>
            <c:strRef>
              <c:f>'64QAM_R1_2'!$J$1</c:f>
              <c:strCache>
                <c:ptCount val="1"/>
                <c:pt idx="0">
                  <c:v>v=30km/h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'64QAM_R1_2'!$J$36:$J$56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0.99970000000000003</c:v>
                </c:pt>
                <c:pt idx="6">
                  <c:v>2.3749999999999999E-3</c:v>
                </c:pt>
                <c:pt idx="7">
                  <c:v>7.4999999999999993E-5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0"/>
          <c:order val="2"/>
          <c:tx>
            <c:strRef>
              <c:f>'64QAM_R1_2'!$K$1</c:f>
              <c:strCache>
                <c:ptCount val="1"/>
                <c:pt idx="0">
                  <c:v>v=60km/h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'64QAM_R1_2'!$K$36:$K$56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0.99970000000000003</c:v>
                </c:pt>
                <c:pt idx="6">
                  <c:v>2.8999999999999998E-3</c:v>
                </c:pt>
                <c:pt idx="7">
                  <c:v>7.4999999999999993E-5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5"/>
          <c:order val="3"/>
          <c:tx>
            <c:strRef>
              <c:f>'64QAM_R1_2'!$L$1</c:f>
              <c:strCache>
                <c:ptCount val="1"/>
                <c:pt idx="0">
                  <c:v>v=90km/h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'64QAM_R1_2'!$L$36:$L$56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0.99980000000000002</c:v>
                </c:pt>
                <c:pt idx="6">
                  <c:v>2.9750000000000002E-3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2"/>
          <c:order val="4"/>
          <c:tx>
            <c:strRef>
              <c:f>'64QAM_R1_2'!$M$1</c:f>
              <c:strCache>
                <c:ptCount val="1"/>
                <c:pt idx="0">
                  <c:v>v=120km/h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'64QAM_R1_2'!$M$36:$M$56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0.99980000000000002</c:v>
                </c:pt>
                <c:pt idx="6">
                  <c:v>3.4250000000000001E-3</c:v>
                </c:pt>
                <c:pt idx="7">
                  <c:v>2.5000000000000001E-5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6"/>
          <c:order val="5"/>
          <c:tx>
            <c:strRef>
              <c:f>'64QAM_R1_2'!$U$1</c:f>
              <c:strCache>
                <c:ptCount val="1"/>
                <c:pt idx="0">
                  <c:v>v=360km/h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'64QAM_R1_2'!$U$36:$U$56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0.99990000000000001</c:v>
                </c:pt>
                <c:pt idx="6">
                  <c:v>2.725E-3</c:v>
                </c:pt>
                <c:pt idx="7">
                  <c:v>5.0000000000000002E-5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3"/>
          <c:order val="6"/>
          <c:tx>
            <c:strRef>
              <c:f>'64QAM_R1_2'!$Z$1</c:f>
              <c:strCache>
                <c:ptCount val="1"/>
                <c:pt idx="0">
                  <c:v>v=510km/h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'64QAM_R1_2'!$Z$36:$Z$56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0.99980000000000002</c:v>
                </c:pt>
                <c:pt idx="6">
                  <c:v>2.7750000000000001E-3</c:v>
                </c:pt>
                <c:pt idx="7">
                  <c:v>7.4999999999999993E-5</c:v>
                </c:pt>
                <c:pt idx="8">
                  <c:v>2.5000000000000001E-5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8743040"/>
        <c:axId val="188831232"/>
      </c:scatterChart>
      <c:valAx>
        <c:axId val="188743040"/>
        <c:scaling>
          <c:orientation val="minMax"/>
          <c:max val="40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SNR [dB]</a:t>
                </a:r>
                <a:endParaRPr lang="ja-JP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88831232"/>
        <c:crossesAt val="1.0000000000000003E-5"/>
        <c:crossBetween val="midCat"/>
      </c:valAx>
      <c:valAx>
        <c:axId val="188831232"/>
        <c:scaling>
          <c:logBase val="10"/>
          <c:orientation val="minMax"/>
          <c:max val="1"/>
          <c:min val="1.0000000000000003E-5"/>
        </c:scaling>
        <c:delete val="0"/>
        <c:axPos val="l"/>
        <c:majorGridlines/>
        <c:title>
          <c:tx>
            <c:strRef>
              <c:f>'64QAM_R1_2'!$H$34</c:f>
              <c:strCache>
                <c:ptCount val="1"/>
                <c:pt idx="0">
                  <c:v>BLER</c:v>
                </c:pt>
              </c:strCache>
            </c:strRef>
          </c:tx>
          <c:layout/>
          <c:overlay val="0"/>
          <c:txPr>
            <a:bodyPr rot="-5400000" vert="horz"/>
            <a:lstStyle/>
            <a:p>
              <a:pPr>
                <a:defRPr/>
              </a:pPr>
              <a:endParaRPr lang="ja-JP"/>
            </a:p>
          </c:txPr>
        </c:title>
        <c:numFmt formatCode="0.0E+00" sourceLinked="0"/>
        <c:majorTickMark val="out"/>
        <c:minorTickMark val="none"/>
        <c:tickLblPos val="nextTo"/>
        <c:crossAx val="188743040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spPr>
    <a:solidFill>
      <a:schemeClr val="accent2">
        <a:lumMod val="20000"/>
        <a:lumOff val="80000"/>
      </a:schemeClr>
    </a:solidFill>
  </c:spPr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1"/>
          <c:order val="0"/>
          <c:tx>
            <c:strRef>
              <c:f>'256QAM_R3_4'!$I$1</c:f>
              <c:strCache>
                <c:ptCount val="1"/>
                <c:pt idx="0">
                  <c:v>v=0km/h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'256QAM_R3_4'!$I$36:$I$56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0.99660000000000004</c:v>
                </c:pt>
                <c:pt idx="10">
                  <c:v>5.6499999999999996E-3</c:v>
                </c:pt>
                <c:pt idx="11">
                  <c:v>8.25E-4</c:v>
                </c:pt>
                <c:pt idx="12">
                  <c:v>7.4999999999999993E-5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4"/>
          <c:order val="1"/>
          <c:tx>
            <c:strRef>
              <c:f>'256QAM_R3_4'!$J$1</c:f>
              <c:strCache>
                <c:ptCount val="1"/>
                <c:pt idx="0">
                  <c:v>v=30km/h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'256QAM_R3_4'!$J$36:$J$56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3.8719999999999997E-2</c:v>
                </c:pt>
                <c:pt idx="11">
                  <c:v>2.4250000000000001E-3</c:v>
                </c:pt>
                <c:pt idx="12">
                  <c:v>4.2499999999999998E-4</c:v>
                </c:pt>
                <c:pt idx="13">
                  <c:v>1.25E-4</c:v>
                </c:pt>
                <c:pt idx="14">
                  <c:v>7.4999999999999993E-5</c:v>
                </c:pt>
                <c:pt idx="15">
                  <c:v>5.0000000000000002E-5</c:v>
                </c:pt>
                <c:pt idx="16">
                  <c:v>2.5000000000000001E-5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0"/>
          <c:order val="2"/>
          <c:tx>
            <c:strRef>
              <c:f>'256QAM_R3_4'!$K$1</c:f>
              <c:strCache>
                <c:ptCount val="1"/>
                <c:pt idx="0">
                  <c:v>v=60km/h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'256QAM_R3_4'!$K$36:$K$56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0.2</c:v>
                </c:pt>
                <c:pt idx="12">
                  <c:v>6.4250000000000002E-3</c:v>
                </c:pt>
                <c:pt idx="13">
                  <c:v>4.1000000000000003E-3</c:v>
                </c:pt>
                <c:pt idx="14">
                  <c:v>3.5249999999999999E-3</c:v>
                </c:pt>
                <c:pt idx="15">
                  <c:v>2.65E-3</c:v>
                </c:pt>
                <c:pt idx="16">
                  <c:v>2.4250000000000001E-3</c:v>
                </c:pt>
                <c:pt idx="17">
                  <c:v>2.575E-3</c:v>
                </c:pt>
                <c:pt idx="18">
                  <c:v>2.2000000000000001E-3</c:v>
                </c:pt>
                <c:pt idx="19">
                  <c:v>2.8249999999999998E-3</c:v>
                </c:pt>
                <c:pt idx="20">
                  <c:v>2.3999999999999998E-3</c:v>
                </c:pt>
              </c:numCache>
            </c:numRef>
          </c:yVal>
          <c:smooth val="0"/>
        </c:ser>
        <c:ser>
          <c:idx val="5"/>
          <c:order val="3"/>
          <c:tx>
            <c:strRef>
              <c:f>'256QAM_R3_4'!$L$1</c:f>
              <c:strCache>
                <c:ptCount val="1"/>
                <c:pt idx="0">
                  <c:v>v=90km/h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'256QAM_R3_4'!$L$36:$L$56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1</c:v>
                </c:pt>
              </c:numCache>
            </c:numRef>
          </c:yVal>
          <c:smooth val="0"/>
        </c:ser>
        <c:ser>
          <c:idx val="2"/>
          <c:order val="4"/>
          <c:tx>
            <c:strRef>
              <c:f>'256QAM_R3_4'!$M$1</c:f>
              <c:strCache>
                <c:ptCount val="1"/>
                <c:pt idx="0">
                  <c:v>v=120km/h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'256QAM_R3_4'!$M$36:$M$56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1</c:v>
                </c:pt>
              </c:numCache>
            </c:numRef>
          </c:yVal>
          <c:smooth val="0"/>
        </c:ser>
        <c:ser>
          <c:idx val="6"/>
          <c:order val="5"/>
          <c:tx>
            <c:strRef>
              <c:f>'256QAM_R3_4'!$U$1</c:f>
              <c:strCache>
                <c:ptCount val="1"/>
                <c:pt idx="0">
                  <c:v>v=360km/h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'256QAM_R3_4'!$U$36:$U$56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1</c:v>
                </c:pt>
              </c:numCache>
            </c:numRef>
          </c:yVal>
          <c:smooth val="0"/>
        </c:ser>
        <c:ser>
          <c:idx val="3"/>
          <c:order val="6"/>
          <c:tx>
            <c:strRef>
              <c:f>'256QAM_R3_4'!$Z$1</c:f>
              <c:strCache>
                <c:ptCount val="1"/>
                <c:pt idx="0">
                  <c:v>v=510km/h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'256QAM_R3_4'!$Z$36:$Z$56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8860288"/>
        <c:axId val="188870656"/>
      </c:scatterChart>
      <c:valAx>
        <c:axId val="188860288"/>
        <c:scaling>
          <c:orientation val="minMax"/>
          <c:max val="40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SNR [dB]</a:t>
                </a:r>
                <a:endParaRPr lang="ja-JP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88870656"/>
        <c:crossesAt val="1.0000000000000003E-5"/>
        <c:crossBetween val="midCat"/>
      </c:valAx>
      <c:valAx>
        <c:axId val="188870656"/>
        <c:scaling>
          <c:logBase val="10"/>
          <c:orientation val="minMax"/>
          <c:max val="1"/>
          <c:min val="1.0000000000000003E-5"/>
        </c:scaling>
        <c:delete val="0"/>
        <c:axPos val="l"/>
        <c:majorGridlines/>
        <c:title>
          <c:tx>
            <c:strRef>
              <c:f>'256QAM_R3_4'!$H$34</c:f>
              <c:strCache>
                <c:ptCount val="1"/>
                <c:pt idx="0">
                  <c:v>BLER</c:v>
                </c:pt>
              </c:strCache>
            </c:strRef>
          </c:tx>
          <c:layout/>
          <c:overlay val="0"/>
          <c:txPr>
            <a:bodyPr rot="-5400000" vert="horz"/>
            <a:lstStyle/>
            <a:p>
              <a:pPr>
                <a:defRPr/>
              </a:pPr>
              <a:endParaRPr lang="ja-JP"/>
            </a:p>
          </c:txPr>
        </c:title>
        <c:numFmt formatCode="0.0E+00" sourceLinked="0"/>
        <c:majorTickMark val="out"/>
        <c:minorTickMark val="none"/>
        <c:tickLblPos val="nextTo"/>
        <c:crossAx val="188860288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spPr>
    <a:solidFill>
      <a:schemeClr val="accent2">
        <a:lumMod val="20000"/>
        <a:lumOff val="80000"/>
      </a:schemeClr>
    </a:solidFill>
  </c:spPr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1"/>
          <c:order val="0"/>
          <c:tx>
            <c:strRef>
              <c:f>'256QAM_R3_4'!$I$1</c:f>
              <c:strCache>
                <c:ptCount val="1"/>
                <c:pt idx="0">
                  <c:v>v=0km/h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'256QAM_R3_4'!$I$36:$I$56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0.99650000000000005</c:v>
                </c:pt>
                <c:pt idx="10">
                  <c:v>5.8500000000000002E-3</c:v>
                </c:pt>
                <c:pt idx="11">
                  <c:v>8.0000000000000004E-4</c:v>
                </c:pt>
                <c:pt idx="12">
                  <c:v>7.4999999999999993E-5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4"/>
          <c:order val="1"/>
          <c:tx>
            <c:strRef>
              <c:f>'256QAM_R3_4'!$J$1</c:f>
              <c:strCache>
                <c:ptCount val="1"/>
                <c:pt idx="0">
                  <c:v>v=30km/h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'256QAM_R3_4'!$J$36:$J$56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0.997</c:v>
                </c:pt>
                <c:pt idx="10">
                  <c:v>6.3749999999999996E-3</c:v>
                </c:pt>
                <c:pt idx="11">
                  <c:v>9.2500000000000004E-4</c:v>
                </c:pt>
                <c:pt idx="12">
                  <c:v>7.4999999999999993E-5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0"/>
          <c:order val="2"/>
          <c:tx>
            <c:strRef>
              <c:f>'256QAM_R3_4'!$K$1</c:f>
              <c:strCache>
                <c:ptCount val="1"/>
                <c:pt idx="0">
                  <c:v>v=60km/h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'256QAM_R3_4'!$K$36:$K$56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0.99680000000000002</c:v>
                </c:pt>
                <c:pt idx="10">
                  <c:v>5.7250000000000001E-3</c:v>
                </c:pt>
                <c:pt idx="11">
                  <c:v>9.5E-4</c:v>
                </c:pt>
                <c:pt idx="12">
                  <c:v>1.75E-4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5"/>
          <c:order val="3"/>
          <c:tx>
            <c:strRef>
              <c:f>'256QAM_R3_4'!$L$1</c:f>
              <c:strCache>
                <c:ptCount val="1"/>
                <c:pt idx="0">
                  <c:v>v=90km/h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'256QAM_R3_4'!$L$36:$L$56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0.99639999999999995</c:v>
                </c:pt>
                <c:pt idx="10">
                  <c:v>4.8999999999999998E-3</c:v>
                </c:pt>
                <c:pt idx="11">
                  <c:v>9.5E-4</c:v>
                </c:pt>
                <c:pt idx="12">
                  <c:v>1.4999999999999999E-4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2"/>
          <c:order val="4"/>
          <c:tx>
            <c:strRef>
              <c:f>'256QAM_R3_4'!$M$1</c:f>
              <c:strCache>
                <c:ptCount val="1"/>
                <c:pt idx="0">
                  <c:v>v=120km/h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'256QAM_R3_4'!$M$36:$M$56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0.99680000000000002</c:v>
                </c:pt>
                <c:pt idx="10">
                  <c:v>6.5500000000000003E-3</c:v>
                </c:pt>
                <c:pt idx="11">
                  <c:v>8.25E-4</c:v>
                </c:pt>
                <c:pt idx="12">
                  <c:v>5.0000000000000002E-5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6"/>
          <c:order val="5"/>
          <c:tx>
            <c:strRef>
              <c:f>'256QAM_R3_4'!$U$1</c:f>
              <c:strCache>
                <c:ptCount val="1"/>
                <c:pt idx="0">
                  <c:v>v=360km/h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'256QAM_R3_4'!$U$36:$U$56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0.99660000000000004</c:v>
                </c:pt>
                <c:pt idx="10">
                  <c:v>6.3249999999999999E-3</c:v>
                </c:pt>
                <c:pt idx="11">
                  <c:v>8.4999999999999995E-4</c:v>
                </c:pt>
                <c:pt idx="12">
                  <c:v>5.0000000000000002E-5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3"/>
          <c:order val="6"/>
          <c:tx>
            <c:strRef>
              <c:f>'256QAM_R3_4'!$Z$1</c:f>
              <c:strCache>
                <c:ptCount val="1"/>
                <c:pt idx="0">
                  <c:v>v=510km/h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'256QAM_R3_4'!$Z$36:$Z$56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0.99680000000000002</c:v>
                </c:pt>
                <c:pt idx="10">
                  <c:v>6.0000000000000001E-3</c:v>
                </c:pt>
                <c:pt idx="11">
                  <c:v>9.2500000000000004E-4</c:v>
                </c:pt>
                <c:pt idx="12">
                  <c:v>2.5000000000000001E-5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8916480"/>
        <c:axId val="188918400"/>
      </c:scatterChart>
      <c:valAx>
        <c:axId val="188916480"/>
        <c:scaling>
          <c:orientation val="minMax"/>
          <c:max val="40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SNR [dB]</a:t>
                </a:r>
                <a:endParaRPr lang="ja-JP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88918400"/>
        <c:crossesAt val="1.0000000000000003E-5"/>
        <c:crossBetween val="midCat"/>
      </c:valAx>
      <c:valAx>
        <c:axId val="188918400"/>
        <c:scaling>
          <c:logBase val="10"/>
          <c:orientation val="minMax"/>
          <c:max val="1"/>
          <c:min val="1.0000000000000003E-5"/>
        </c:scaling>
        <c:delete val="0"/>
        <c:axPos val="l"/>
        <c:majorGridlines/>
        <c:title>
          <c:tx>
            <c:strRef>
              <c:f>'256QAM_R3_4'!$H$34</c:f>
              <c:strCache>
                <c:ptCount val="1"/>
                <c:pt idx="0">
                  <c:v>BLER</c:v>
                </c:pt>
              </c:strCache>
            </c:strRef>
          </c:tx>
          <c:layout/>
          <c:overlay val="0"/>
          <c:txPr>
            <a:bodyPr rot="-5400000" vert="horz"/>
            <a:lstStyle/>
            <a:p>
              <a:pPr>
                <a:defRPr/>
              </a:pPr>
              <a:endParaRPr lang="ja-JP"/>
            </a:p>
          </c:txPr>
        </c:title>
        <c:numFmt formatCode="0.0E+00" sourceLinked="0"/>
        <c:majorTickMark val="out"/>
        <c:minorTickMark val="none"/>
        <c:tickLblPos val="nextTo"/>
        <c:crossAx val="188916480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spPr>
    <a:solidFill>
      <a:schemeClr val="accent2">
        <a:lumMod val="20000"/>
        <a:lumOff val="80000"/>
      </a:schemeClr>
    </a:solidFill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1"/>
          <c:order val="0"/>
          <c:tx>
            <c:strRef>
              <c:f>QPSK_R1_2!$I$1</c:f>
              <c:strCache>
                <c:ptCount val="1"/>
                <c:pt idx="0">
                  <c:v>v=0km/h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QPSK_R1_2!$I$36:$I$56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4.5699999999999998E-2</c:v>
                </c:pt>
                <c:pt idx="3">
                  <c:v>5.0000000000000002E-5</c:v>
                </c:pt>
                <c:pt idx="4">
                  <c:v>9.9999999999999995E-21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4"/>
          <c:order val="1"/>
          <c:tx>
            <c:strRef>
              <c:f>QPSK_R1_2!$J$1</c:f>
              <c:strCache>
                <c:ptCount val="1"/>
                <c:pt idx="0">
                  <c:v>v=30km/h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QPSK_R1_2!$J$36:$J$56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4.65E-2</c:v>
                </c:pt>
                <c:pt idx="3">
                  <c:v>9.9999999999999995E-21</c:v>
                </c:pt>
                <c:pt idx="4">
                  <c:v>9.9999999999999995E-21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0"/>
          <c:order val="2"/>
          <c:tx>
            <c:strRef>
              <c:f>QPSK_R1_2!$K$1</c:f>
              <c:strCache>
                <c:ptCount val="1"/>
                <c:pt idx="0">
                  <c:v>v=60km/h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QPSK_R1_2!$K$36:$K$56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4.6949999999999999E-2</c:v>
                </c:pt>
                <c:pt idx="3">
                  <c:v>5.0000000000000002E-5</c:v>
                </c:pt>
                <c:pt idx="4">
                  <c:v>9.9999999999999995E-21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5"/>
          <c:order val="3"/>
          <c:tx>
            <c:strRef>
              <c:f>QPSK_R1_2!$L$1</c:f>
              <c:strCache>
                <c:ptCount val="1"/>
                <c:pt idx="0">
                  <c:v>v=90km/h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QPSK_R1_2!$L$36:$L$56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0.05</c:v>
                </c:pt>
                <c:pt idx="3">
                  <c:v>9.9999999999999995E-21</c:v>
                </c:pt>
                <c:pt idx="4">
                  <c:v>9.9999999999999995E-21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2"/>
          <c:order val="4"/>
          <c:tx>
            <c:strRef>
              <c:f>QPSK_R1_2!$M$1</c:f>
              <c:strCache>
                <c:ptCount val="1"/>
                <c:pt idx="0">
                  <c:v>v=120km/h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QPSK_R1_2!$M$36:$M$56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4.6199999999999998E-2</c:v>
                </c:pt>
                <c:pt idx="3">
                  <c:v>9.9999999999999995E-21</c:v>
                </c:pt>
                <c:pt idx="4">
                  <c:v>9.9999999999999995E-21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6"/>
          <c:order val="5"/>
          <c:tx>
            <c:strRef>
              <c:f>QPSK_R1_2!$U$1</c:f>
              <c:strCache>
                <c:ptCount val="1"/>
                <c:pt idx="0">
                  <c:v>v=360km/h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QPSK_R1_2!$U$36:$U$56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4.6649999999999997E-2</c:v>
                </c:pt>
                <c:pt idx="3">
                  <c:v>5.0000000000000002E-5</c:v>
                </c:pt>
                <c:pt idx="4">
                  <c:v>9.9999999999999995E-21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3"/>
          <c:order val="6"/>
          <c:tx>
            <c:strRef>
              <c:f>QPSK_R1_2!$Z$1</c:f>
              <c:strCache>
                <c:ptCount val="1"/>
                <c:pt idx="0">
                  <c:v>v=510km/h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QPSK_R1_2!$Z$36:$Z$56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4.7149999999999997E-2</c:v>
                </c:pt>
                <c:pt idx="3">
                  <c:v>5.0000000000000002E-5</c:v>
                </c:pt>
                <c:pt idx="4">
                  <c:v>9.9999999999999995E-21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4800384"/>
        <c:axId val="184802304"/>
      </c:scatterChart>
      <c:valAx>
        <c:axId val="184800384"/>
        <c:scaling>
          <c:orientation val="minMax"/>
          <c:max val="40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SNR [dB]</a:t>
                </a:r>
                <a:endParaRPr lang="ja-JP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84802304"/>
        <c:crossesAt val="1.0000000000000003E-5"/>
        <c:crossBetween val="midCat"/>
      </c:valAx>
      <c:valAx>
        <c:axId val="184802304"/>
        <c:scaling>
          <c:logBase val="10"/>
          <c:orientation val="minMax"/>
          <c:max val="1"/>
          <c:min val="1.0000000000000003E-5"/>
        </c:scaling>
        <c:delete val="0"/>
        <c:axPos val="l"/>
        <c:majorGridlines/>
        <c:title>
          <c:tx>
            <c:strRef>
              <c:f>QPSK_R1_2!$H$34</c:f>
              <c:strCache>
                <c:ptCount val="1"/>
                <c:pt idx="0">
                  <c:v>BLER</c:v>
                </c:pt>
              </c:strCache>
            </c:strRef>
          </c:tx>
          <c:layout/>
          <c:overlay val="0"/>
          <c:txPr>
            <a:bodyPr rot="-5400000" vert="horz"/>
            <a:lstStyle/>
            <a:p>
              <a:pPr>
                <a:defRPr/>
              </a:pPr>
              <a:endParaRPr lang="ja-JP"/>
            </a:p>
          </c:txPr>
        </c:title>
        <c:numFmt formatCode="0.0E+00" sourceLinked="0"/>
        <c:majorTickMark val="out"/>
        <c:minorTickMark val="none"/>
        <c:tickLblPos val="nextTo"/>
        <c:crossAx val="184800384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spPr>
    <a:solidFill>
      <a:schemeClr val="accent2">
        <a:lumMod val="20000"/>
        <a:lumOff val="80000"/>
      </a:schemeClr>
    </a:solidFill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1"/>
          <c:order val="0"/>
          <c:tx>
            <c:strRef>
              <c:f>'16QAM_R1_2'!$I$1</c:f>
              <c:strCache>
                <c:ptCount val="1"/>
                <c:pt idx="0">
                  <c:v>v=0km/h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'16QAM_R1_2'!$I$36:$I$56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6.9800000000000001E-2</c:v>
                </c:pt>
                <c:pt idx="5">
                  <c:v>5.0000000000000002E-5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4"/>
          <c:order val="1"/>
          <c:tx>
            <c:strRef>
              <c:f>'16QAM_R1_2'!$J$1</c:f>
              <c:strCache>
                <c:ptCount val="1"/>
                <c:pt idx="0">
                  <c:v>v=30km/h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'16QAM_R1_2'!$J$36:$J$56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7.2950000000000001E-2</c:v>
                </c:pt>
                <c:pt idx="5">
                  <c:v>5.0000000000000002E-5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0"/>
          <c:order val="2"/>
          <c:tx>
            <c:strRef>
              <c:f>'16QAM_R1_2'!$K$1</c:f>
              <c:strCache>
                <c:ptCount val="1"/>
                <c:pt idx="0">
                  <c:v>v=60km/h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'16QAM_R1_2'!$K$36:$K$56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0.1051</c:v>
                </c:pt>
                <c:pt idx="5">
                  <c:v>2.0000000000000001E-4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5"/>
          <c:order val="3"/>
          <c:tx>
            <c:strRef>
              <c:f>'16QAM_R1_2'!$L$1</c:f>
              <c:strCache>
                <c:ptCount val="1"/>
                <c:pt idx="0">
                  <c:v>v=90km/h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'16QAM_R1_2'!$L$36:$L$56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0.1729</c:v>
                </c:pt>
                <c:pt idx="5">
                  <c:v>1.4999999999999999E-4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2"/>
          <c:order val="4"/>
          <c:tx>
            <c:strRef>
              <c:f>'16QAM_R1_2'!$M$1</c:f>
              <c:strCache>
                <c:ptCount val="1"/>
                <c:pt idx="0">
                  <c:v>v=120km/h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'16QAM_R1_2'!$M$36:$M$56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0.3241</c:v>
                </c:pt>
                <c:pt idx="5">
                  <c:v>2.0000000000000001E-4</c:v>
                </c:pt>
                <c:pt idx="6">
                  <c:v>5.0000000000000002E-5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6"/>
          <c:order val="5"/>
          <c:tx>
            <c:strRef>
              <c:f>'16QAM_R1_2'!$U$1</c:f>
              <c:strCache>
                <c:ptCount val="1"/>
                <c:pt idx="0">
                  <c:v>v=360km/h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'16QAM_R1_2'!$U$36:$U$56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0.1411</c:v>
                </c:pt>
                <c:pt idx="8">
                  <c:v>1.75E-3</c:v>
                </c:pt>
                <c:pt idx="9">
                  <c:v>1.1000000000000001E-3</c:v>
                </c:pt>
                <c:pt idx="10">
                  <c:v>8.9999999999999998E-4</c:v>
                </c:pt>
                <c:pt idx="11">
                  <c:v>8.9999999999999998E-4</c:v>
                </c:pt>
                <c:pt idx="12">
                  <c:v>9.5E-4</c:v>
                </c:pt>
                <c:pt idx="13">
                  <c:v>7.5000000000000002E-4</c:v>
                </c:pt>
                <c:pt idx="14">
                  <c:v>5.5000000000000003E-4</c:v>
                </c:pt>
                <c:pt idx="15">
                  <c:v>6.4999999999999997E-4</c:v>
                </c:pt>
                <c:pt idx="16">
                  <c:v>8.9999999999999998E-4</c:v>
                </c:pt>
                <c:pt idx="17">
                  <c:v>8.9999999999999998E-4</c:v>
                </c:pt>
                <c:pt idx="18">
                  <c:v>1.1999999999999999E-3</c:v>
                </c:pt>
                <c:pt idx="19">
                  <c:v>6.4999999999999997E-4</c:v>
                </c:pt>
                <c:pt idx="20">
                  <c:v>9.5E-4</c:v>
                </c:pt>
              </c:numCache>
            </c:numRef>
          </c:yVal>
          <c:smooth val="0"/>
        </c:ser>
        <c:ser>
          <c:idx val="3"/>
          <c:order val="6"/>
          <c:tx>
            <c:strRef>
              <c:f>'16QAM_R1_2'!$Z$1</c:f>
              <c:strCache>
                <c:ptCount val="1"/>
                <c:pt idx="0">
                  <c:v>v=510km/h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'16QAM_R1_2'!$Z$36:$Z$56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5949568"/>
        <c:axId val="185972224"/>
      </c:scatterChart>
      <c:valAx>
        <c:axId val="185949568"/>
        <c:scaling>
          <c:orientation val="minMax"/>
          <c:max val="40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SNR [dB]</a:t>
                </a:r>
                <a:endParaRPr lang="ja-JP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85972224"/>
        <c:crossesAt val="1.0000000000000003E-5"/>
        <c:crossBetween val="midCat"/>
      </c:valAx>
      <c:valAx>
        <c:axId val="185972224"/>
        <c:scaling>
          <c:logBase val="10"/>
          <c:orientation val="minMax"/>
          <c:max val="1"/>
          <c:min val="1.0000000000000003E-5"/>
        </c:scaling>
        <c:delete val="0"/>
        <c:axPos val="l"/>
        <c:majorGridlines/>
        <c:title>
          <c:tx>
            <c:strRef>
              <c:f>'16QAM_R1_2'!$H$34</c:f>
              <c:strCache>
                <c:ptCount val="1"/>
                <c:pt idx="0">
                  <c:v>BLER</c:v>
                </c:pt>
              </c:strCache>
            </c:strRef>
          </c:tx>
          <c:layout/>
          <c:overlay val="0"/>
          <c:txPr>
            <a:bodyPr rot="-5400000" vert="horz"/>
            <a:lstStyle/>
            <a:p>
              <a:pPr>
                <a:defRPr/>
              </a:pPr>
              <a:endParaRPr lang="ja-JP"/>
            </a:p>
          </c:txPr>
        </c:title>
        <c:numFmt formatCode="0.0E+00" sourceLinked="0"/>
        <c:majorTickMark val="out"/>
        <c:minorTickMark val="none"/>
        <c:tickLblPos val="nextTo"/>
        <c:crossAx val="185949568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spPr>
    <a:solidFill>
      <a:schemeClr val="accent2">
        <a:lumMod val="20000"/>
        <a:lumOff val="80000"/>
      </a:schemeClr>
    </a:solidFill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1"/>
          <c:order val="0"/>
          <c:tx>
            <c:strRef>
              <c:f>'16QAM_R1_2'!$I$1</c:f>
              <c:strCache>
                <c:ptCount val="1"/>
                <c:pt idx="0">
                  <c:v>v=0km/h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'16QAM_R1_2'!$I$36:$I$56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6.7299999999999999E-2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4"/>
          <c:order val="1"/>
          <c:tx>
            <c:strRef>
              <c:f>'16QAM_R1_2'!$J$1</c:f>
              <c:strCache>
                <c:ptCount val="1"/>
                <c:pt idx="0">
                  <c:v>v=30km/h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'16QAM_R1_2'!$J$36:$J$56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6.565E-2</c:v>
                </c:pt>
                <c:pt idx="5">
                  <c:v>2.0000000000000001E-4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0"/>
          <c:order val="2"/>
          <c:tx>
            <c:strRef>
              <c:f>'16QAM_R1_2'!$K$1</c:f>
              <c:strCache>
                <c:ptCount val="1"/>
                <c:pt idx="0">
                  <c:v>v=60km/h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'16QAM_R1_2'!$K$36:$K$56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6.5949999999999995E-2</c:v>
                </c:pt>
                <c:pt idx="5">
                  <c:v>1E-4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5"/>
          <c:order val="3"/>
          <c:tx>
            <c:strRef>
              <c:f>'16QAM_R1_2'!$L$1</c:f>
              <c:strCache>
                <c:ptCount val="1"/>
                <c:pt idx="0">
                  <c:v>v=90km/h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'16QAM_R1_2'!$L$36:$L$56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6.8099999999999994E-2</c:v>
                </c:pt>
                <c:pt idx="5">
                  <c:v>5.0000000000000002E-5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2"/>
          <c:order val="4"/>
          <c:tx>
            <c:strRef>
              <c:f>'16QAM_R1_2'!$M$1</c:f>
              <c:strCache>
                <c:ptCount val="1"/>
                <c:pt idx="0">
                  <c:v>v=120km/h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'16QAM_R1_2'!$M$36:$M$56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6.7599999999999993E-2</c:v>
                </c:pt>
                <c:pt idx="5">
                  <c:v>1.4999999999999999E-4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6"/>
          <c:order val="5"/>
          <c:tx>
            <c:strRef>
              <c:f>'16QAM_R1_2'!$U$1</c:f>
              <c:strCache>
                <c:ptCount val="1"/>
                <c:pt idx="0">
                  <c:v>v=360km/h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'16QAM_R1_2'!$U$36:$U$56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6.6000000000000003E-2</c:v>
                </c:pt>
                <c:pt idx="5">
                  <c:v>5.0000000000000002E-5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3"/>
          <c:order val="6"/>
          <c:tx>
            <c:strRef>
              <c:f>'16QAM_R1_2'!$Z$1</c:f>
              <c:strCache>
                <c:ptCount val="1"/>
                <c:pt idx="0">
                  <c:v>v=510km/h</c:v>
                </c:pt>
              </c:strCache>
            </c:strRef>
          </c:tx>
          <c:xVal>
            <c:numRef>
              <c:f>'16QAM_R1_2'!$H$36:$H$56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'16QAM_R1_2'!$Z$36:$Z$56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6.5949999999999995E-2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7451648"/>
        <c:axId val="187470208"/>
      </c:scatterChart>
      <c:valAx>
        <c:axId val="187451648"/>
        <c:scaling>
          <c:orientation val="minMax"/>
          <c:max val="40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SNR [dB]</a:t>
                </a:r>
                <a:endParaRPr lang="ja-JP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87470208"/>
        <c:crossesAt val="1.0000000000000003E-5"/>
        <c:crossBetween val="midCat"/>
      </c:valAx>
      <c:valAx>
        <c:axId val="187470208"/>
        <c:scaling>
          <c:logBase val="10"/>
          <c:orientation val="minMax"/>
          <c:max val="1"/>
          <c:min val="1.0000000000000003E-5"/>
        </c:scaling>
        <c:delete val="0"/>
        <c:axPos val="l"/>
        <c:majorGridlines/>
        <c:title>
          <c:tx>
            <c:strRef>
              <c:f>'16QAM_R1_2'!$H$34</c:f>
              <c:strCache>
                <c:ptCount val="1"/>
                <c:pt idx="0">
                  <c:v>BLER</c:v>
                </c:pt>
              </c:strCache>
            </c:strRef>
          </c:tx>
          <c:layout/>
          <c:overlay val="0"/>
          <c:txPr>
            <a:bodyPr rot="-5400000" vert="horz"/>
            <a:lstStyle/>
            <a:p>
              <a:pPr>
                <a:defRPr/>
              </a:pPr>
              <a:endParaRPr lang="ja-JP"/>
            </a:p>
          </c:txPr>
        </c:title>
        <c:numFmt formatCode="0.0E+00" sourceLinked="0"/>
        <c:majorTickMark val="out"/>
        <c:minorTickMark val="none"/>
        <c:tickLblPos val="nextTo"/>
        <c:crossAx val="187451648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spPr>
    <a:solidFill>
      <a:schemeClr val="accent2">
        <a:lumMod val="20000"/>
        <a:lumOff val="80000"/>
      </a:schemeClr>
    </a:solidFill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1"/>
          <c:order val="0"/>
          <c:tx>
            <c:strRef>
              <c:f>'64QAM_R1_2'!$I$1</c:f>
              <c:strCache>
                <c:ptCount val="1"/>
                <c:pt idx="0">
                  <c:v>v=0km/h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'64QAM_R1_2'!$I$36:$I$56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0.99980000000000002</c:v>
                </c:pt>
                <c:pt idx="6">
                  <c:v>2.2499999999999998E-3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4"/>
          <c:order val="1"/>
          <c:tx>
            <c:strRef>
              <c:f>'64QAM_R1_2'!$J$1</c:f>
              <c:strCache>
                <c:ptCount val="1"/>
                <c:pt idx="0">
                  <c:v>v=30km/h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'64QAM_R1_2'!$J$36:$J$56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0.99990000000000001</c:v>
                </c:pt>
                <c:pt idx="6">
                  <c:v>2.5500000000000002E-3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0"/>
          <c:order val="2"/>
          <c:tx>
            <c:strRef>
              <c:f>'64QAM_R1_2'!$K$1</c:f>
              <c:strCache>
                <c:ptCount val="1"/>
                <c:pt idx="0">
                  <c:v>v=60km/h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'64QAM_R1_2'!$K$36:$K$56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1.11E-2</c:v>
                </c:pt>
                <c:pt idx="7">
                  <c:v>1E-4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5"/>
          <c:order val="3"/>
          <c:tx>
            <c:strRef>
              <c:f>'64QAM_R1_2'!$L$1</c:f>
              <c:strCache>
                <c:ptCount val="1"/>
                <c:pt idx="0">
                  <c:v>v=90km/h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'64QAM_R1_2'!$L$36:$L$56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6.3950000000000007E-2</c:v>
                </c:pt>
                <c:pt idx="7">
                  <c:v>2.0000000000000001E-4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2"/>
          <c:order val="4"/>
          <c:tx>
            <c:strRef>
              <c:f>'64QAM_R1_2'!$M$1</c:f>
              <c:strCache>
                <c:ptCount val="1"/>
                <c:pt idx="0">
                  <c:v>v=120km/h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'64QAM_R1_2'!$M$36:$M$56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0.4078</c:v>
                </c:pt>
                <c:pt idx="7">
                  <c:v>5.5000000000000003E-4</c:v>
                </c:pt>
                <c:pt idx="8">
                  <c:v>1.4999999999999999E-4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6"/>
          <c:order val="5"/>
          <c:tx>
            <c:strRef>
              <c:f>'64QAM_R1_2'!$U$1</c:f>
              <c:strCache>
                <c:ptCount val="1"/>
                <c:pt idx="0">
                  <c:v>v=360km/h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'64QAM_R1_2'!$U$36:$U$56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1</c:v>
                </c:pt>
              </c:numCache>
            </c:numRef>
          </c:yVal>
          <c:smooth val="0"/>
        </c:ser>
        <c:ser>
          <c:idx val="3"/>
          <c:order val="6"/>
          <c:tx>
            <c:strRef>
              <c:f>'64QAM_R1_2'!$Z$1</c:f>
              <c:strCache>
                <c:ptCount val="1"/>
                <c:pt idx="0">
                  <c:v>v=510km/h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'64QAM_R1_2'!$Z$36:$Z$56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7180544"/>
        <c:axId val="187182464"/>
      </c:scatterChart>
      <c:valAx>
        <c:axId val="187180544"/>
        <c:scaling>
          <c:orientation val="minMax"/>
          <c:max val="40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SNR [dB]</a:t>
                </a:r>
                <a:endParaRPr lang="ja-JP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87182464"/>
        <c:crossesAt val="1.0000000000000003E-5"/>
        <c:crossBetween val="midCat"/>
      </c:valAx>
      <c:valAx>
        <c:axId val="187182464"/>
        <c:scaling>
          <c:logBase val="10"/>
          <c:orientation val="minMax"/>
          <c:max val="1"/>
          <c:min val="1.0000000000000003E-5"/>
        </c:scaling>
        <c:delete val="0"/>
        <c:axPos val="l"/>
        <c:majorGridlines/>
        <c:title>
          <c:tx>
            <c:strRef>
              <c:f>'64QAM_R1_2'!$H$34</c:f>
              <c:strCache>
                <c:ptCount val="1"/>
                <c:pt idx="0">
                  <c:v>BLER</c:v>
                </c:pt>
              </c:strCache>
            </c:strRef>
          </c:tx>
          <c:layout/>
          <c:overlay val="0"/>
          <c:txPr>
            <a:bodyPr rot="-5400000" vert="horz"/>
            <a:lstStyle/>
            <a:p>
              <a:pPr>
                <a:defRPr/>
              </a:pPr>
              <a:endParaRPr lang="ja-JP"/>
            </a:p>
          </c:txPr>
        </c:title>
        <c:numFmt formatCode="0.0E+00" sourceLinked="0"/>
        <c:majorTickMark val="out"/>
        <c:minorTickMark val="none"/>
        <c:tickLblPos val="nextTo"/>
        <c:crossAx val="187180544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spPr>
    <a:solidFill>
      <a:schemeClr val="accent2">
        <a:lumMod val="20000"/>
        <a:lumOff val="80000"/>
      </a:schemeClr>
    </a:solidFill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1"/>
          <c:order val="0"/>
          <c:tx>
            <c:strRef>
              <c:f>'64QAM_R1_2'!$I$1</c:f>
              <c:strCache>
                <c:ptCount val="1"/>
                <c:pt idx="0">
                  <c:v>v=0km/h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'64QAM_R1_2'!$I$36:$I$56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0.99980000000000002</c:v>
                </c:pt>
                <c:pt idx="6">
                  <c:v>1.15E-3</c:v>
                </c:pt>
                <c:pt idx="7">
                  <c:v>5.0000000000000002E-5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4"/>
          <c:order val="1"/>
          <c:tx>
            <c:strRef>
              <c:f>'64QAM_R1_2'!$J$1</c:f>
              <c:strCache>
                <c:ptCount val="1"/>
                <c:pt idx="0">
                  <c:v>v=30km/h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'64QAM_R1_2'!$J$36:$J$56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0.99950000000000006</c:v>
                </c:pt>
                <c:pt idx="6">
                  <c:v>1.75E-3</c:v>
                </c:pt>
                <c:pt idx="7">
                  <c:v>5.0000000000000002E-5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0"/>
          <c:order val="2"/>
          <c:tx>
            <c:strRef>
              <c:f>'64QAM_R1_2'!$K$1</c:f>
              <c:strCache>
                <c:ptCount val="1"/>
                <c:pt idx="0">
                  <c:v>v=60km/h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'64QAM_R1_2'!$K$36:$K$56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0.99970000000000003</c:v>
                </c:pt>
                <c:pt idx="6">
                  <c:v>1.8E-3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5"/>
          <c:order val="3"/>
          <c:tx>
            <c:strRef>
              <c:f>'64QAM_R1_2'!$L$1</c:f>
              <c:strCache>
                <c:ptCount val="1"/>
                <c:pt idx="0">
                  <c:v>v=90km/h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'64QAM_R1_2'!$L$36:$L$56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0.99939999999999996</c:v>
                </c:pt>
                <c:pt idx="6">
                  <c:v>1.5E-3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2"/>
          <c:order val="4"/>
          <c:tx>
            <c:strRef>
              <c:f>'64QAM_R1_2'!$M$1</c:f>
              <c:strCache>
                <c:ptCount val="1"/>
                <c:pt idx="0">
                  <c:v>v=120km/h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'64QAM_R1_2'!$M$36:$M$56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0.99970000000000003</c:v>
                </c:pt>
                <c:pt idx="6">
                  <c:v>2.8E-3</c:v>
                </c:pt>
                <c:pt idx="7">
                  <c:v>1E-4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6"/>
          <c:order val="5"/>
          <c:tx>
            <c:strRef>
              <c:f>'64QAM_R1_2'!$U$1</c:f>
              <c:strCache>
                <c:ptCount val="1"/>
                <c:pt idx="0">
                  <c:v>v=360km/h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'64QAM_R1_2'!$U$36:$U$56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0.99980000000000002</c:v>
                </c:pt>
                <c:pt idx="6">
                  <c:v>1.75E-3</c:v>
                </c:pt>
                <c:pt idx="7">
                  <c:v>1E-4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3"/>
          <c:order val="6"/>
          <c:tx>
            <c:strRef>
              <c:f>'64QAM_R1_2'!$Z$1</c:f>
              <c:strCache>
                <c:ptCount val="1"/>
                <c:pt idx="0">
                  <c:v>v=510km/h</c:v>
                </c:pt>
              </c:strCache>
            </c:strRef>
          </c:tx>
          <c:xVal>
            <c:numRef>
              <c:f>'64QAM_R1_2'!$H$36:$H$56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'64QAM_R1_2'!$Z$36:$Z$56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0.99970000000000003</c:v>
                </c:pt>
                <c:pt idx="6">
                  <c:v>2.2000000000000001E-3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7232640"/>
        <c:axId val="187234560"/>
      </c:scatterChart>
      <c:valAx>
        <c:axId val="187232640"/>
        <c:scaling>
          <c:orientation val="minMax"/>
          <c:max val="40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SNR [dB]</a:t>
                </a:r>
                <a:endParaRPr lang="ja-JP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87234560"/>
        <c:crossesAt val="1.0000000000000003E-5"/>
        <c:crossBetween val="midCat"/>
      </c:valAx>
      <c:valAx>
        <c:axId val="187234560"/>
        <c:scaling>
          <c:logBase val="10"/>
          <c:orientation val="minMax"/>
          <c:max val="1"/>
          <c:min val="1.0000000000000003E-5"/>
        </c:scaling>
        <c:delete val="0"/>
        <c:axPos val="l"/>
        <c:majorGridlines/>
        <c:title>
          <c:tx>
            <c:strRef>
              <c:f>'64QAM_R1_2'!$H$34</c:f>
              <c:strCache>
                <c:ptCount val="1"/>
                <c:pt idx="0">
                  <c:v>BLER</c:v>
                </c:pt>
              </c:strCache>
            </c:strRef>
          </c:tx>
          <c:layout/>
          <c:overlay val="0"/>
          <c:txPr>
            <a:bodyPr rot="-5400000" vert="horz"/>
            <a:lstStyle/>
            <a:p>
              <a:pPr>
                <a:defRPr/>
              </a:pPr>
              <a:endParaRPr lang="ja-JP"/>
            </a:p>
          </c:txPr>
        </c:title>
        <c:numFmt formatCode="0.0E+00" sourceLinked="0"/>
        <c:majorTickMark val="out"/>
        <c:minorTickMark val="none"/>
        <c:tickLblPos val="nextTo"/>
        <c:crossAx val="187232640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spPr>
    <a:solidFill>
      <a:schemeClr val="accent2">
        <a:lumMod val="20000"/>
        <a:lumOff val="80000"/>
      </a:schemeClr>
    </a:solidFill>
  </c:sp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1"/>
          <c:order val="0"/>
          <c:tx>
            <c:strRef>
              <c:f>'256QAM_R3_4'!$I$1</c:f>
              <c:strCache>
                <c:ptCount val="1"/>
                <c:pt idx="0">
                  <c:v>v=0km/h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'256QAM_R3_4'!$I$36:$I$56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0.99539999999999995</c:v>
                </c:pt>
                <c:pt idx="10">
                  <c:v>5.6499999999999996E-3</c:v>
                </c:pt>
                <c:pt idx="11">
                  <c:v>8.4999999999999995E-4</c:v>
                </c:pt>
                <c:pt idx="12">
                  <c:v>1E-4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4"/>
          <c:order val="1"/>
          <c:tx>
            <c:strRef>
              <c:f>'256QAM_R3_4'!$J$1</c:f>
              <c:strCache>
                <c:ptCount val="1"/>
                <c:pt idx="0">
                  <c:v>v=30km/h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'256QAM_R3_4'!$J$36:$J$56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3.2500000000000001E-2</c:v>
                </c:pt>
                <c:pt idx="11">
                  <c:v>2E-3</c:v>
                </c:pt>
                <c:pt idx="12">
                  <c:v>5.5000000000000003E-4</c:v>
                </c:pt>
                <c:pt idx="13">
                  <c:v>2.0000000000000001E-4</c:v>
                </c:pt>
                <c:pt idx="14">
                  <c:v>1E-4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0"/>
          <c:order val="2"/>
          <c:tx>
            <c:strRef>
              <c:f>'256QAM_R3_4'!$K$1</c:f>
              <c:strCache>
                <c:ptCount val="1"/>
                <c:pt idx="0">
                  <c:v>v=60km/h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'256QAM_R3_4'!$K$36:$K$56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0.1721</c:v>
                </c:pt>
                <c:pt idx="12">
                  <c:v>6.8500000000000002E-3</c:v>
                </c:pt>
                <c:pt idx="13">
                  <c:v>4.8500000000000001E-3</c:v>
                </c:pt>
                <c:pt idx="14">
                  <c:v>3.5500000000000002E-3</c:v>
                </c:pt>
                <c:pt idx="15">
                  <c:v>3.7000000000000002E-3</c:v>
                </c:pt>
                <c:pt idx="16">
                  <c:v>2.9499999999999999E-3</c:v>
                </c:pt>
                <c:pt idx="17">
                  <c:v>2.9499999999999999E-3</c:v>
                </c:pt>
                <c:pt idx="18">
                  <c:v>2.7000000000000001E-3</c:v>
                </c:pt>
                <c:pt idx="19">
                  <c:v>2.3999999999999998E-3</c:v>
                </c:pt>
                <c:pt idx="20">
                  <c:v>2.3999999999999998E-3</c:v>
                </c:pt>
              </c:numCache>
            </c:numRef>
          </c:yVal>
          <c:smooth val="0"/>
        </c:ser>
        <c:ser>
          <c:idx val="5"/>
          <c:order val="3"/>
          <c:tx>
            <c:strRef>
              <c:f>'256QAM_R3_4'!$L$1</c:f>
              <c:strCache>
                <c:ptCount val="1"/>
                <c:pt idx="0">
                  <c:v>v=90km/h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'256QAM_R3_4'!$L$36:$L$56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1</c:v>
                </c:pt>
              </c:numCache>
            </c:numRef>
          </c:yVal>
          <c:smooth val="0"/>
        </c:ser>
        <c:ser>
          <c:idx val="2"/>
          <c:order val="4"/>
          <c:tx>
            <c:strRef>
              <c:f>'256QAM_R3_4'!$M$1</c:f>
              <c:strCache>
                <c:ptCount val="1"/>
                <c:pt idx="0">
                  <c:v>v=120km/h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'256QAM_R3_4'!$M$36:$M$56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1</c:v>
                </c:pt>
              </c:numCache>
            </c:numRef>
          </c:yVal>
          <c:smooth val="0"/>
        </c:ser>
        <c:ser>
          <c:idx val="6"/>
          <c:order val="5"/>
          <c:tx>
            <c:strRef>
              <c:f>'256QAM_R3_4'!$U$1</c:f>
              <c:strCache>
                <c:ptCount val="1"/>
                <c:pt idx="0">
                  <c:v>v=360km/h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'256QAM_R3_4'!$U$36:$U$56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1</c:v>
                </c:pt>
              </c:numCache>
            </c:numRef>
          </c:yVal>
          <c:smooth val="0"/>
        </c:ser>
        <c:ser>
          <c:idx val="3"/>
          <c:order val="6"/>
          <c:tx>
            <c:strRef>
              <c:f>'256QAM_R3_4'!$Z$1</c:f>
              <c:strCache>
                <c:ptCount val="1"/>
                <c:pt idx="0">
                  <c:v>v=510km/h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'256QAM_R3_4'!$Z$36:$Z$56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7276288"/>
        <c:axId val="187290752"/>
      </c:scatterChart>
      <c:valAx>
        <c:axId val="187276288"/>
        <c:scaling>
          <c:orientation val="minMax"/>
          <c:max val="40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SNR [dB]</a:t>
                </a:r>
                <a:endParaRPr lang="ja-JP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87290752"/>
        <c:crossesAt val="1.0000000000000003E-5"/>
        <c:crossBetween val="midCat"/>
      </c:valAx>
      <c:valAx>
        <c:axId val="187290752"/>
        <c:scaling>
          <c:logBase val="10"/>
          <c:orientation val="minMax"/>
          <c:max val="1"/>
          <c:min val="1.0000000000000003E-5"/>
        </c:scaling>
        <c:delete val="0"/>
        <c:axPos val="l"/>
        <c:majorGridlines/>
        <c:title>
          <c:tx>
            <c:strRef>
              <c:f>'256QAM_R3_4'!$H$34</c:f>
              <c:strCache>
                <c:ptCount val="1"/>
                <c:pt idx="0">
                  <c:v>BLER</c:v>
                </c:pt>
              </c:strCache>
            </c:strRef>
          </c:tx>
          <c:layout/>
          <c:overlay val="0"/>
          <c:txPr>
            <a:bodyPr rot="-5400000" vert="horz"/>
            <a:lstStyle/>
            <a:p>
              <a:pPr>
                <a:defRPr/>
              </a:pPr>
              <a:endParaRPr lang="ja-JP"/>
            </a:p>
          </c:txPr>
        </c:title>
        <c:numFmt formatCode="0.0E+00" sourceLinked="0"/>
        <c:majorTickMark val="out"/>
        <c:minorTickMark val="none"/>
        <c:tickLblPos val="nextTo"/>
        <c:crossAx val="187276288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spPr>
    <a:solidFill>
      <a:schemeClr val="accent2">
        <a:lumMod val="20000"/>
        <a:lumOff val="80000"/>
      </a:schemeClr>
    </a:solidFill>
  </c:sp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1"/>
          <c:order val="0"/>
          <c:tx>
            <c:strRef>
              <c:f>'256QAM_R3_4'!$I$1</c:f>
              <c:strCache>
                <c:ptCount val="1"/>
                <c:pt idx="0">
                  <c:v>v=0km/h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'256QAM_R3_4'!$I$36:$I$56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0.99539999999999995</c:v>
                </c:pt>
                <c:pt idx="10">
                  <c:v>5.7000000000000002E-3</c:v>
                </c:pt>
                <c:pt idx="11">
                  <c:v>7.5000000000000002E-4</c:v>
                </c:pt>
                <c:pt idx="12">
                  <c:v>5.0000000000000002E-5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4"/>
          <c:order val="1"/>
          <c:tx>
            <c:strRef>
              <c:f>'256QAM_R3_4'!$J$1</c:f>
              <c:strCache>
                <c:ptCount val="1"/>
                <c:pt idx="0">
                  <c:v>v=30km/h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'256QAM_R3_4'!$J$36:$J$56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0.99529999999999996</c:v>
                </c:pt>
                <c:pt idx="10">
                  <c:v>6.3499999999999997E-3</c:v>
                </c:pt>
                <c:pt idx="11">
                  <c:v>1.1999999999999999E-3</c:v>
                </c:pt>
                <c:pt idx="12">
                  <c:v>1.4999999999999999E-4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0"/>
          <c:order val="2"/>
          <c:tx>
            <c:strRef>
              <c:f>'256QAM_R3_4'!$K$1</c:f>
              <c:strCache>
                <c:ptCount val="1"/>
                <c:pt idx="0">
                  <c:v>v=60km/h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'256QAM_R3_4'!$K$36:$K$56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0.99609999999999999</c:v>
                </c:pt>
                <c:pt idx="10">
                  <c:v>5.4000000000000003E-3</c:v>
                </c:pt>
                <c:pt idx="11">
                  <c:v>8.0000000000000004E-4</c:v>
                </c:pt>
                <c:pt idx="12">
                  <c:v>1.4999999999999999E-4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5"/>
          <c:order val="3"/>
          <c:tx>
            <c:strRef>
              <c:f>'256QAM_R3_4'!$L$1</c:f>
              <c:strCache>
                <c:ptCount val="1"/>
                <c:pt idx="0">
                  <c:v>v=90km/h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'256QAM_R3_4'!$L$36:$L$56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0.99480000000000002</c:v>
                </c:pt>
                <c:pt idx="10">
                  <c:v>5.4000000000000003E-3</c:v>
                </c:pt>
                <c:pt idx="11">
                  <c:v>6.4999999999999997E-4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2"/>
          <c:order val="4"/>
          <c:tx>
            <c:strRef>
              <c:f>'256QAM_R3_4'!$M$1</c:f>
              <c:strCache>
                <c:ptCount val="1"/>
                <c:pt idx="0">
                  <c:v>v=120km/h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'256QAM_R3_4'!$M$36:$M$56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0.99509999999999998</c:v>
                </c:pt>
                <c:pt idx="10">
                  <c:v>6.9499999999999996E-3</c:v>
                </c:pt>
                <c:pt idx="11">
                  <c:v>5.5000000000000003E-4</c:v>
                </c:pt>
                <c:pt idx="12">
                  <c:v>5.0000000000000002E-5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6"/>
          <c:order val="5"/>
          <c:tx>
            <c:strRef>
              <c:f>'256QAM_R3_4'!$U$1</c:f>
              <c:strCache>
                <c:ptCount val="1"/>
                <c:pt idx="0">
                  <c:v>v=360km/h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'256QAM_R3_4'!$U$36:$U$56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0.99529999999999996</c:v>
                </c:pt>
                <c:pt idx="10">
                  <c:v>5.7999999999999996E-3</c:v>
                </c:pt>
                <c:pt idx="11">
                  <c:v>6.9999999999999999E-4</c:v>
                </c:pt>
                <c:pt idx="12">
                  <c:v>1.4999999999999999E-4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3"/>
          <c:order val="6"/>
          <c:tx>
            <c:strRef>
              <c:f>'256QAM_R3_4'!$Z$1</c:f>
              <c:strCache>
                <c:ptCount val="1"/>
                <c:pt idx="0">
                  <c:v>v=510km/h</c:v>
                </c:pt>
              </c:strCache>
            </c:strRef>
          </c:tx>
          <c:xVal>
            <c:numRef>
              <c:f>'256QAM_R3_4'!$H$36:$H$56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'256QAM_R3_4'!$Z$36:$Z$56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0.99539999999999995</c:v>
                </c:pt>
                <c:pt idx="10">
                  <c:v>6.1500000000000001E-3</c:v>
                </c:pt>
                <c:pt idx="11">
                  <c:v>1.0499999999999999E-3</c:v>
                </c:pt>
                <c:pt idx="12">
                  <c:v>5.0000000000000002E-5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7398016"/>
        <c:axId val="187404288"/>
      </c:scatterChart>
      <c:valAx>
        <c:axId val="187398016"/>
        <c:scaling>
          <c:orientation val="minMax"/>
          <c:max val="40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SNR [dB]</a:t>
                </a:r>
                <a:endParaRPr lang="ja-JP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87404288"/>
        <c:crossesAt val="1.0000000000000003E-5"/>
        <c:crossBetween val="midCat"/>
      </c:valAx>
      <c:valAx>
        <c:axId val="187404288"/>
        <c:scaling>
          <c:logBase val="10"/>
          <c:orientation val="minMax"/>
          <c:max val="1"/>
          <c:min val="1.0000000000000003E-5"/>
        </c:scaling>
        <c:delete val="0"/>
        <c:axPos val="l"/>
        <c:majorGridlines/>
        <c:title>
          <c:tx>
            <c:strRef>
              <c:f>'256QAM_R3_4'!$H$34</c:f>
              <c:strCache>
                <c:ptCount val="1"/>
                <c:pt idx="0">
                  <c:v>BLER</c:v>
                </c:pt>
              </c:strCache>
            </c:strRef>
          </c:tx>
          <c:layout/>
          <c:overlay val="0"/>
          <c:txPr>
            <a:bodyPr rot="-5400000" vert="horz"/>
            <a:lstStyle/>
            <a:p>
              <a:pPr>
                <a:defRPr/>
              </a:pPr>
              <a:endParaRPr lang="ja-JP"/>
            </a:p>
          </c:txPr>
        </c:title>
        <c:numFmt formatCode="0.0E+00" sourceLinked="0"/>
        <c:majorTickMark val="out"/>
        <c:minorTickMark val="none"/>
        <c:tickLblPos val="nextTo"/>
        <c:crossAx val="187398016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spPr>
    <a:solidFill>
      <a:schemeClr val="accent2">
        <a:lumMod val="20000"/>
        <a:lumOff val="80000"/>
      </a:schemeClr>
    </a:solidFill>
  </c:sp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1"/>
          <c:order val="0"/>
          <c:tx>
            <c:strRef>
              <c:f>QPSK_R1_2!$I$1</c:f>
              <c:strCache>
                <c:ptCount val="1"/>
                <c:pt idx="0">
                  <c:v>v=0km/h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QPSK_R1_2!$I$36:$I$56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3.3020000000000001E-2</c:v>
                </c:pt>
                <c:pt idx="3">
                  <c:v>2.5000000000000001E-5</c:v>
                </c:pt>
                <c:pt idx="4">
                  <c:v>9.9999999999999995E-21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4"/>
          <c:order val="1"/>
          <c:tx>
            <c:strRef>
              <c:f>QPSK_R1_2!$J$1</c:f>
              <c:strCache>
                <c:ptCount val="1"/>
                <c:pt idx="0">
                  <c:v>v=30km/h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QPSK_R1_2!$J$36:$J$56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3.6450000000000003E-2</c:v>
                </c:pt>
                <c:pt idx="3">
                  <c:v>7.4999999999999993E-5</c:v>
                </c:pt>
                <c:pt idx="4">
                  <c:v>2.5000000000000001E-5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0"/>
          <c:order val="2"/>
          <c:tx>
            <c:strRef>
              <c:f>QPSK_R1_2!$K$1</c:f>
              <c:strCache>
                <c:ptCount val="1"/>
                <c:pt idx="0">
                  <c:v>v=60km/h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QPSK_R1_2!$K$36:$K$56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4.0629999999999999E-2</c:v>
                </c:pt>
                <c:pt idx="3">
                  <c:v>5.0000000000000002E-5</c:v>
                </c:pt>
                <c:pt idx="4">
                  <c:v>9.9999999999999995E-21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5"/>
          <c:order val="3"/>
          <c:tx>
            <c:strRef>
              <c:f>QPSK_R1_2!$L$1</c:f>
              <c:strCache>
                <c:ptCount val="1"/>
                <c:pt idx="0">
                  <c:v>v=90km/h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QPSK_R1_2!$L$36:$L$56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5.2549999999999999E-2</c:v>
                </c:pt>
                <c:pt idx="3">
                  <c:v>5.0000000000000002E-5</c:v>
                </c:pt>
                <c:pt idx="4">
                  <c:v>9.9999999999999995E-21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2"/>
          <c:order val="4"/>
          <c:tx>
            <c:strRef>
              <c:f>QPSK_R1_2!$M$1</c:f>
              <c:strCache>
                <c:ptCount val="1"/>
                <c:pt idx="0">
                  <c:v>v=120km/h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QPSK_R1_2!$M$36:$M$56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7.1529999999999996E-2</c:v>
                </c:pt>
                <c:pt idx="3">
                  <c:v>7.4999999999999993E-5</c:v>
                </c:pt>
                <c:pt idx="4">
                  <c:v>9.9999999999999995E-21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6"/>
          <c:order val="5"/>
          <c:tx>
            <c:strRef>
              <c:f>QPSK_R1_2!$U$1</c:f>
              <c:strCache>
                <c:ptCount val="1"/>
                <c:pt idx="0">
                  <c:v>v=360km/h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QPSK_R1_2!$U$36:$U$56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0.98780000000000001</c:v>
                </c:pt>
                <c:pt idx="3">
                  <c:v>1.6000000000000001E-3</c:v>
                </c:pt>
                <c:pt idx="4">
                  <c:v>9.9999999999999995E-21</c:v>
                </c:pt>
                <c:pt idx="5">
                  <c:v>1E-4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9.9999999999999995E-21</c:v>
                </c:pt>
                <c:pt idx="10">
                  <c:v>9.9999999999999995E-21</c:v>
                </c:pt>
                <c:pt idx="11">
                  <c:v>9.9999999999999995E-21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3"/>
          <c:order val="6"/>
          <c:tx>
            <c:strRef>
              <c:f>QPSK_R1_2!$Z$1</c:f>
              <c:strCache>
                <c:ptCount val="1"/>
                <c:pt idx="0">
                  <c:v>v=510km/h</c:v>
                </c:pt>
              </c:strCache>
            </c:strRef>
          </c:tx>
          <c:xVal>
            <c:numRef>
              <c:f>QPSK_R1_2!$H$36:$H$56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QPSK_R1_2!$Z$36:$Z$56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0.99380000000000002</c:v>
                </c:pt>
                <c:pt idx="4">
                  <c:v>2.5000000000000001E-3</c:v>
                </c:pt>
                <c:pt idx="5">
                  <c:v>9.9999999999999995E-21</c:v>
                </c:pt>
                <c:pt idx="6">
                  <c:v>9.9999999999999995E-21</c:v>
                </c:pt>
                <c:pt idx="7">
                  <c:v>9.9999999999999995E-21</c:v>
                </c:pt>
                <c:pt idx="8">
                  <c:v>9.9999999999999995E-21</c:v>
                </c:pt>
                <c:pt idx="9">
                  <c:v>1E-4</c:v>
                </c:pt>
                <c:pt idx="10">
                  <c:v>1E-4</c:v>
                </c:pt>
                <c:pt idx="11">
                  <c:v>1E-4</c:v>
                </c:pt>
                <c:pt idx="12">
                  <c:v>1E-4</c:v>
                </c:pt>
                <c:pt idx="13">
                  <c:v>9.9999999999999995E-21</c:v>
                </c:pt>
                <c:pt idx="14">
                  <c:v>1E-4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2.0000000000000001E-4</c:v>
                </c:pt>
                <c:pt idx="20">
                  <c:v>9.9999999999999995E-21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7524224"/>
        <c:axId val="187526144"/>
      </c:scatterChart>
      <c:valAx>
        <c:axId val="187524224"/>
        <c:scaling>
          <c:orientation val="minMax"/>
          <c:max val="40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SNR [dB]</a:t>
                </a:r>
                <a:endParaRPr lang="ja-JP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87526144"/>
        <c:crossesAt val="1.0000000000000003E-5"/>
        <c:crossBetween val="midCat"/>
      </c:valAx>
      <c:valAx>
        <c:axId val="187526144"/>
        <c:scaling>
          <c:logBase val="10"/>
          <c:orientation val="minMax"/>
          <c:max val="1"/>
          <c:min val="1.0000000000000003E-5"/>
        </c:scaling>
        <c:delete val="0"/>
        <c:axPos val="l"/>
        <c:majorGridlines/>
        <c:title>
          <c:tx>
            <c:strRef>
              <c:f>QPSK_R1_2!$H$34</c:f>
              <c:strCache>
                <c:ptCount val="1"/>
                <c:pt idx="0">
                  <c:v>BLER</c:v>
                </c:pt>
              </c:strCache>
            </c:strRef>
          </c:tx>
          <c:layout/>
          <c:overlay val="0"/>
          <c:txPr>
            <a:bodyPr rot="-5400000" vert="horz"/>
            <a:lstStyle/>
            <a:p>
              <a:pPr>
                <a:defRPr/>
              </a:pPr>
              <a:endParaRPr lang="ja-JP"/>
            </a:p>
          </c:txPr>
        </c:title>
        <c:numFmt formatCode="0.0E+00" sourceLinked="0"/>
        <c:majorTickMark val="out"/>
        <c:minorTickMark val="none"/>
        <c:tickLblPos val="nextTo"/>
        <c:crossAx val="187524224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spPr>
    <a:solidFill>
      <a:schemeClr val="accent2">
        <a:lumMod val="20000"/>
        <a:lumOff val="80000"/>
      </a:schemeClr>
    </a:solidFill>
  </c:spPr>
  <c:externalData r:id="rId1">
    <c:autoUpdate val="0"/>
  </c:externalData>
</c:chartSpace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B22A911-051A-4F86-A677-C02F4DEE3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13</Pages>
  <Words>1318</Words>
  <Characters>7516</Characters>
  <Application>Microsoft Office Word</Application>
  <DocSecurity>0</DocSecurity>
  <Lines>62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LinksUpToDate>false</LinksUpToDate>
  <CharactersWithSpaces>8817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2016-03-03T06:34:00Z</cp:lastPrinted>
  <dcterms:created xsi:type="dcterms:W3CDTF">2016-08-11T06:53:00Z</dcterms:created>
  <dcterms:modified xsi:type="dcterms:W3CDTF">2016-08-12T11:31:00Z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