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B1A06" w14:textId="77777777" w:rsidR="00EA6C38" w:rsidRPr="006E473F" w:rsidRDefault="00EA6C38" w:rsidP="0007248F">
      <w:pPr>
        <w:pStyle w:val="CRCoverPage"/>
        <w:tabs>
          <w:tab w:val="right" w:pos="9639"/>
        </w:tabs>
        <w:spacing w:after="0"/>
        <w:jc w:val="both"/>
        <w:rPr>
          <w:b/>
          <w:i/>
          <w:noProof/>
          <w:sz w:val="24"/>
          <w:szCs w:val="24"/>
          <w:lang w:eastAsia="ko-KR"/>
        </w:rPr>
      </w:pPr>
      <w:bookmarkStart w:id="0" w:name="OLE_LINK1"/>
      <w:bookmarkStart w:id="1" w:name="OLE_LINK2"/>
      <w:r w:rsidRPr="00855B15">
        <w:rPr>
          <w:b/>
          <w:sz w:val="24"/>
          <w:szCs w:val="24"/>
        </w:rPr>
        <w:t xml:space="preserve">3GPP TSG </w:t>
      </w:r>
      <w:r w:rsidRPr="00855B15">
        <w:rPr>
          <w:rFonts w:hint="eastAsia"/>
          <w:b/>
          <w:sz w:val="24"/>
          <w:szCs w:val="24"/>
          <w:lang w:eastAsia="ko-KR"/>
        </w:rPr>
        <w:t>RAN WG1 #</w:t>
      </w:r>
      <w:r w:rsidR="0059155C" w:rsidRPr="00855B15">
        <w:rPr>
          <w:rFonts w:hint="eastAsia"/>
          <w:b/>
          <w:sz w:val="24"/>
          <w:szCs w:val="24"/>
          <w:lang w:eastAsia="ko-KR"/>
        </w:rPr>
        <w:t>8</w:t>
      </w:r>
      <w:r w:rsidR="00E62E4F">
        <w:rPr>
          <w:rFonts w:hint="eastAsia"/>
          <w:b/>
          <w:sz w:val="24"/>
          <w:szCs w:val="24"/>
          <w:lang w:eastAsia="ko-KR"/>
        </w:rPr>
        <w:t>5</w:t>
      </w:r>
      <w:r w:rsidRPr="00855B15">
        <w:rPr>
          <w:rFonts w:hint="eastAsia"/>
          <w:b/>
          <w:sz w:val="24"/>
          <w:szCs w:val="24"/>
          <w:lang w:eastAsia="ko-KR"/>
        </w:rPr>
        <w:tab/>
      </w:r>
      <w:r w:rsidRPr="00855B15">
        <w:rPr>
          <w:rFonts w:hint="eastAsia"/>
          <w:b/>
          <w:i/>
          <w:sz w:val="24"/>
          <w:szCs w:val="24"/>
          <w:lang w:eastAsia="ko-KR"/>
        </w:rPr>
        <w:t>R1-</w:t>
      </w:r>
      <w:r w:rsidRPr="00855B15">
        <w:rPr>
          <w:rFonts w:hint="eastAsia"/>
          <w:b/>
          <w:i/>
          <w:noProof/>
          <w:sz w:val="24"/>
          <w:szCs w:val="24"/>
          <w:lang w:eastAsia="ko-KR"/>
        </w:rPr>
        <w:t>1</w:t>
      </w:r>
      <w:r w:rsidR="0095220B" w:rsidRPr="00855B15">
        <w:rPr>
          <w:b/>
          <w:i/>
          <w:noProof/>
          <w:sz w:val="24"/>
          <w:szCs w:val="24"/>
          <w:lang w:eastAsia="ko-KR"/>
        </w:rPr>
        <w:t>6</w:t>
      </w:r>
      <w:r w:rsidR="00B4502A">
        <w:rPr>
          <w:b/>
          <w:i/>
          <w:noProof/>
          <w:sz w:val="24"/>
          <w:szCs w:val="24"/>
          <w:lang w:eastAsia="ko-KR"/>
        </w:rPr>
        <w:t>6785</w:t>
      </w:r>
    </w:p>
    <w:bookmarkEnd w:id="0"/>
    <w:bookmarkEnd w:id="1"/>
    <w:p w14:paraId="3BC23E9B" w14:textId="77777777" w:rsidR="00301F20" w:rsidRPr="00EB710D" w:rsidRDefault="00301F20" w:rsidP="00301F20">
      <w:pPr>
        <w:tabs>
          <w:tab w:val="center" w:pos="4536"/>
          <w:tab w:val="right" w:pos="9072"/>
        </w:tabs>
        <w:rPr>
          <w:rFonts w:ascii="Arial" w:eastAsia="MS Mincho" w:hAnsi="Arial" w:cs="Arial"/>
          <w:b/>
          <w:bCs/>
          <w:sz w:val="24"/>
          <w:szCs w:val="24"/>
          <w:lang w:eastAsia="ja-JP"/>
        </w:rPr>
      </w:pPr>
      <w:r w:rsidRPr="00EB710D">
        <w:rPr>
          <w:rFonts w:ascii="Arial" w:hAnsi="Arial" w:cs="Arial"/>
          <w:b/>
          <w:bCs/>
          <w:sz w:val="24"/>
          <w:szCs w:val="24"/>
        </w:rPr>
        <w:t>Gothenburg, Sweden 22</w:t>
      </w:r>
      <w:r w:rsidRPr="00EB710D">
        <w:rPr>
          <w:rFonts w:ascii="Arial" w:hAnsi="Arial" w:cs="Arial"/>
          <w:b/>
          <w:bCs/>
          <w:sz w:val="24"/>
          <w:szCs w:val="24"/>
          <w:vertAlign w:val="superscript"/>
        </w:rPr>
        <w:t>nd</w:t>
      </w:r>
      <w:r w:rsidRPr="00EB710D">
        <w:rPr>
          <w:rFonts w:ascii="Arial" w:hAnsi="Arial" w:cs="Arial"/>
          <w:b/>
          <w:bCs/>
          <w:sz w:val="24"/>
          <w:szCs w:val="24"/>
        </w:rPr>
        <w:t xml:space="preserve"> - 26</w:t>
      </w:r>
      <w:r w:rsidRPr="00EB710D">
        <w:rPr>
          <w:rFonts w:ascii="Arial" w:hAnsi="Arial" w:cs="Arial"/>
          <w:b/>
          <w:bCs/>
          <w:sz w:val="24"/>
          <w:szCs w:val="24"/>
          <w:vertAlign w:val="superscript"/>
        </w:rPr>
        <w:t>th</w:t>
      </w:r>
      <w:r w:rsidRPr="00EB710D">
        <w:rPr>
          <w:rFonts w:ascii="Arial" w:hAnsi="Arial" w:cs="Arial"/>
          <w:b/>
          <w:bCs/>
          <w:sz w:val="24"/>
          <w:szCs w:val="24"/>
        </w:rPr>
        <w:t xml:space="preserve"> August 2016</w:t>
      </w:r>
    </w:p>
    <w:p w14:paraId="25E8A5C3" w14:textId="77777777" w:rsidR="0072162A" w:rsidRPr="002B2C55" w:rsidRDefault="0072162A" w:rsidP="00E62E4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B585C">
        <w:rPr>
          <w:rFonts w:ascii="Arial" w:hAnsi="Arial"/>
          <w:sz w:val="24"/>
          <w:lang w:eastAsia="ko-KR"/>
        </w:rPr>
        <w:t>8</w:t>
      </w:r>
      <w:r w:rsidR="005F5E8A" w:rsidRPr="002B2C55">
        <w:rPr>
          <w:rFonts w:ascii="Arial" w:hAnsi="Arial" w:hint="eastAsia"/>
          <w:sz w:val="24"/>
          <w:lang w:eastAsia="ko-KR"/>
        </w:rPr>
        <w:t>.1.</w:t>
      </w:r>
      <w:r w:rsidR="004B585C">
        <w:rPr>
          <w:rFonts w:ascii="Arial" w:hAnsi="Arial" w:hint="eastAsia"/>
          <w:sz w:val="24"/>
          <w:lang w:eastAsia="ko-KR"/>
        </w:rPr>
        <w:t>5</w:t>
      </w:r>
    </w:p>
    <w:p w14:paraId="692C016E" w14:textId="77777777" w:rsidR="0072162A" w:rsidRPr="002B2C55"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583FBFC3" w14:textId="77777777" w:rsidR="0072162A" w:rsidRPr="004D7CAE"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B920A2">
        <w:rPr>
          <w:rFonts w:ascii="Arial" w:hAnsi="Arial"/>
          <w:sz w:val="24"/>
        </w:rPr>
        <w:t xml:space="preserve">Discussion on </w:t>
      </w:r>
      <w:r w:rsidR="00B33621">
        <w:rPr>
          <w:rFonts w:ascii="Arial" w:hAnsi="Arial"/>
          <w:sz w:val="24"/>
        </w:rPr>
        <w:t>TRP beamforming and beam management</w:t>
      </w:r>
    </w:p>
    <w:p w14:paraId="20AC7DC6" w14:textId="77777777" w:rsidR="0072162A" w:rsidRDefault="0072162A" w:rsidP="00D13F27">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61D7EB" w14:textId="77777777" w:rsidR="00242D10" w:rsidRDefault="00242D10" w:rsidP="0007248F">
      <w:pPr>
        <w:pStyle w:val="Heading1"/>
        <w:jc w:val="both"/>
      </w:pPr>
      <w:r>
        <w:rPr>
          <w:rFonts w:hint="eastAsia"/>
        </w:rPr>
        <w:t>Introduction</w:t>
      </w:r>
    </w:p>
    <w:p w14:paraId="08A514B0" w14:textId="77777777" w:rsidR="00A8531F" w:rsidRDefault="00F40A4B" w:rsidP="006E2F39">
      <w:pPr>
        <w:spacing w:before="60" w:after="60" w:line="300" w:lineRule="auto"/>
        <w:ind w:firstLine="360"/>
        <w:jc w:val="both"/>
      </w:pPr>
      <w:r>
        <w:rPr>
          <w:rFonts w:hint="eastAsia"/>
          <w:lang w:eastAsia="ko-KR"/>
        </w:rPr>
        <w:t xml:space="preserve">A new study item on new Radio Access Technology (RAT) [1] was approved in RAN#71. </w:t>
      </w:r>
      <w:r w:rsidR="00B920A2">
        <w:t xml:space="preserve">The SI will study and evaluate potential technologies targeted for meeting key 5G requirements under future 5G deployment scenarios and applications. The new RAT (NR) will consider deployment on frequency ranges up to 100GHz. </w:t>
      </w:r>
    </w:p>
    <w:p w14:paraId="40174DE6" w14:textId="77777777" w:rsidR="00B920A2" w:rsidRDefault="00B920A2" w:rsidP="006E2F39">
      <w:pPr>
        <w:spacing w:before="60" w:after="60" w:line="300" w:lineRule="auto"/>
        <w:ind w:firstLine="360"/>
        <w:jc w:val="both"/>
        <w:rPr>
          <w:lang w:eastAsia="ko-KR"/>
        </w:rPr>
      </w:pPr>
      <w:r>
        <w:t xml:space="preserve">In this contribution, we present our views on the </w:t>
      </w:r>
      <w:r w:rsidR="000B1403">
        <w:t>TRP beamforming and beam management</w:t>
      </w:r>
      <w:r w:rsidR="00592ACC">
        <w:t>.</w:t>
      </w:r>
    </w:p>
    <w:p w14:paraId="59143F9A" w14:textId="77777777" w:rsidR="00763BEB" w:rsidRDefault="000B1403" w:rsidP="00D13F27">
      <w:pPr>
        <w:pStyle w:val="Heading1"/>
        <w:jc w:val="both"/>
      </w:pPr>
      <w:r>
        <w:t>Multi-beam based system</w:t>
      </w:r>
      <w:r w:rsidR="00E549D5">
        <w:t xml:space="preserve"> </w:t>
      </w:r>
    </w:p>
    <w:p w14:paraId="78D8E8FC" w14:textId="59E7A2CE" w:rsidR="000B1403" w:rsidRDefault="000B1403" w:rsidP="005F5599">
      <w:pPr>
        <w:spacing w:line="300" w:lineRule="auto"/>
        <w:ind w:firstLine="403"/>
        <w:jc w:val="both"/>
        <w:rPr>
          <w:rFonts w:eastAsia="SimSun"/>
          <w:lang w:val="en-US" w:eastAsia="zh-CN"/>
        </w:rPr>
      </w:pPr>
      <w:r>
        <w:rPr>
          <w:rFonts w:eastAsia="SimSun"/>
          <w:lang w:val="en-US" w:eastAsia="zh-CN"/>
        </w:rPr>
        <w:t xml:space="preserve">NR system in high frequency band (e.g., &gt; 6GHz) is expected to be multi-beam based system. Due to the large path loss and large penetration loss in high frequency band, the NR system will utilize multiple narrow beams to cover </w:t>
      </w:r>
      <w:r w:rsidR="00A8531F">
        <w:rPr>
          <w:rFonts w:eastAsia="SimSun"/>
          <w:lang w:val="en-US" w:eastAsia="zh-CN"/>
        </w:rPr>
        <w:t xml:space="preserve">a serving </w:t>
      </w:r>
      <w:r>
        <w:rPr>
          <w:rFonts w:eastAsia="SimSun"/>
          <w:lang w:val="en-US" w:eastAsia="zh-CN"/>
        </w:rPr>
        <w:t>cell. The beam could be analog beam formulated through phase shifter in RF chain or composite beam comprised through analog beamforming and digital beamforming.</w:t>
      </w:r>
      <w:r w:rsidR="00374AFA">
        <w:rPr>
          <w:rFonts w:eastAsia="SimSun"/>
          <w:lang w:val="en-US" w:eastAsia="zh-CN"/>
        </w:rPr>
        <w:t xml:space="preserve"> </w:t>
      </w:r>
    </w:p>
    <w:p w14:paraId="346EF6EC" w14:textId="77777777" w:rsidR="00374AFA" w:rsidRDefault="00374AFA" w:rsidP="00DB22BC">
      <w:pPr>
        <w:pStyle w:val="LG1"/>
      </w:pPr>
      <w:r>
        <w:t>In multi-beam based system, the BS use</w:t>
      </w:r>
      <w:r w:rsidR="00A8531F">
        <w:t>s</w:t>
      </w:r>
      <w:r>
        <w:t xml:space="preserve"> each of those beam to cover one part of the cell. For downlink transmission to a UE, the BS should choose one proper </w:t>
      </w:r>
      <w:r w:rsidR="00DB22BC">
        <w:t xml:space="preserve">Tx </w:t>
      </w:r>
      <w:r>
        <w:t xml:space="preserve">beam for this UE so that the downlink signal can reach the UE with strong power. For uplink transmission, the BS also should choose one proper </w:t>
      </w:r>
      <w:r w:rsidR="00DB22BC">
        <w:t>R</w:t>
      </w:r>
      <w:r>
        <w:t>x beam for this UE.</w:t>
      </w:r>
      <w:r w:rsidR="00DB22BC">
        <w:t xml:space="preserve"> </w:t>
      </w:r>
      <w:r>
        <w:t>The UE could also utilize multi-beam technique to improve the link quality. Similarly, the UE should choose proper Rx beam to receive the downlink transmission and proper Tx beam to send the uplink transmission.</w:t>
      </w:r>
    </w:p>
    <w:p w14:paraId="20037A74" w14:textId="72B07BE6" w:rsidR="00DE2102" w:rsidRDefault="00DE2102" w:rsidP="005F5599">
      <w:pPr>
        <w:spacing w:line="300" w:lineRule="auto"/>
        <w:ind w:firstLine="403"/>
        <w:jc w:val="both"/>
        <w:rPr>
          <w:rFonts w:eastAsia="SimSun"/>
          <w:lang w:val="en-US" w:eastAsia="zh-CN"/>
        </w:rPr>
      </w:pPr>
      <w:r>
        <w:rPr>
          <w:rFonts w:eastAsia="SimSun"/>
          <w:lang w:val="en-US" w:eastAsia="zh-CN"/>
        </w:rPr>
        <w:t xml:space="preserve">The broadcast information is supposed to be received by all the UEs in one cell, e.g., MIB, SIB and synchronization signals. </w:t>
      </w:r>
      <w:r w:rsidR="00FB7466">
        <w:rPr>
          <w:rFonts w:eastAsia="SimSun"/>
          <w:lang w:val="en-US" w:eastAsia="zh-CN"/>
        </w:rPr>
        <w:t xml:space="preserve">Sending those information through one beam cannot cover the whole cell definitely. </w:t>
      </w:r>
      <w:r w:rsidR="0093565E">
        <w:rPr>
          <w:rFonts w:eastAsia="SimSun"/>
          <w:lang w:val="en-US" w:eastAsia="zh-CN"/>
        </w:rPr>
        <w:t xml:space="preserve">The </w:t>
      </w:r>
      <w:r w:rsidR="00D6645A">
        <w:rPr>
          <w:rFonts w:eastAsia="SimSun"/>
          <w:lang w:val="en-US" w:eastAsia="zh-CN"/>
        </w:rPr>
        <w:t xml:space="preserve">eNB </w:t>
      </w:r>
      <w:r w:rsidR="00FB7466">
        <w:rPr>
          <w:rFonts w:eastAsia="SimSun"/>
          <w:lang w:val="en-US" w:eastAsia="zh-CN"/>
        </w:rPr>
        <w:t>need</w:t>
      </w:r>
      <w:r w:rsidR="0093565E">
        <w:rPr>
          <w:rFonts w:eastAsia="SimSun"/>
          <w:lang w:val="en-US" w:eastAsia="zh-CN"/>
        </w:rPr>
        <w:t>s</w:t>
      </w:r>
      <w:r w:rsidR="00FB7466">
        <w:rPr>
          <w:rFonts w:eastAsia="SimSun"/>
          <w:lang w:val="en-US" w:eastAsia="zh-CN"/>
        </w:rPr>
        <w:t xml:space="preserve"> new transmission for those broadcast information for multi-beam based NR system.</w:t>
      </w:r>
    </w:p>
    <w:p w14:paraId="407D68E4" w14:textId="77777777" w:rsidR="00374AFA" w:rsidRDefault="00DE2102" w:rsidP="005F5599">
      <w:pPr>
        <w:spacing w:line="300" w:lineRule="auto"/>
        <w:ind w:firstLine="403"/>
        <w:jc w:val="both"/>
        <w:rPr>
          <w:rFonts w:eastAsia="SimSun"/>
          <w:lang w:val="en-US" w:eastAsia="zh-CN"/>
        </w:rPr>
      </w:pPr>
      <w:r w:rsidRPr="008E40EE">
        <w:rPr>
          <w:rFonts w:eastAsia="SimSun"/>
          <w:b/>
          <w:i/>
          <w:lang w:val="en-US" w:eastAsia="zh-CN"/>
        </w:rPr>
        <w:t>Observation 1: multi-beam based operation has crucial impact on the physical channel design in NR system</w:t>
      </w:r>
      <w:r>
        <w:rPr>
          <w:rFonts w:eastAsia="SimSun"/>
          <w:i/>
          <w:lang w:val="en-US" w:eastAsia="zh-CN"/>
        </w:rPr>
        <w:t>.</w:t>
      </w:r>
    </w:p>
    <w:p w14:paraId="262DC7E0" w14:textId="77777777" w:rsidR="002F1507" w:rsidRDefault="001D6144" w:rsidP="002F1507">
      <w:pPr>
        <w:pStyle w:val="Heading1"/>
        <w:jc w:val="both"/>
      </w:pPr>
      <w:r>
        <w:t xml:space="preserve">Initial </w:t>
      </w:r>
      <w:r w:rsidR="002F1507">
        <w:t>Access</w:t>
      </w:r>
      <w:r>
        <w:t xml:space="preserve"> and RACH</w:t>
      </w:r>
    </w:p>
    <w:p w14:paraId="45599612" w14:textId="23075716" w:rsidR="002F1507" w:rsidRDefault="002F1507" w:rsidP="002F1507">
      <w:pPr>
        <w:pStyle w:val="LG1"/>
      </w:pPr>
      <w:r>
        <w:t xml:space="preserve">Before a UE complete the initial access procedure, there is no bi-directional connection between the </w:t>
      </w:r>
      <w:r w:rsidR="00D6645A">
        <w:t xml:space="preserve">eNB </w:t>
      </w:r>
      <w:r>
        <w:t>and the UE. The BS is not able to choose the proper beam for one UE.</w:t>
      </w:r>
      <w:r w:rsidR="001D6144">
        <w:t xml:space="preserve"> The scheme to transmit the initial access signal and information should assume the signal is able to reach any location in one cell. One option is beam sweeping method, in which initial access signal is transmitted multiple times through different beams</w:t>
      </w:r>
      <w:r w:rsidR="00A8531F">
        <w:t xml:space="preserve"> in each period</w:t>
      </w:r>
      <w:r w:rsidR="001D6144">
        <w:t>. The UE could apply blind decoding to acquire those signal</w:t>
      </w:r>
      <w:r w:rsidR="00A8531F">
        <w:t>s</w:t>
      </w:r>
      <w:r w:rsidR="001D6144">
        <w:t xml:space="preserve"> for which the beam sweeping is applied. The beam sweeping transmission would increase the resource overhead and blind detection on beam sweeping with multiple beams would increase the UE computational complexity. Hence, we should try to minimize the information amount that is transmitted by </w:t>
      </w:r>
      <w:r w:rsidR="00D6645A">
        <w:t xml:space="preserve">eNB </w:t>
      </w:r>
      <w:r w:rsidR="001D6144">
        <w:t>during the initial access relaying on the beam sweeping transmission.</w:t>
      </w:r>
    </w:p>
    <w:p w14:paraId="18DF0523" w14:textId="77777777" w:rsidR="002E4D87" w:rsidRDefault="002E4D87" w:rsidP="002E4D87">
      <w:pPr>
        <w:spacing w:line="300" w:lineRule="auto"/>
        <w:ind w:firstLine="403"/>
        <w:jc w:val="center"/>
      </w:pPr>
      <w:r>
        <w:object w:dxaOrig="6594" w:dyaOrig="3760" w14:anchorId="75948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163.2pt" o:ole="">
            <v:imagedata r:id="rId8" o:title=""/>
          </v:shape>
          <o:OLEObject Type="Embed" ProgID="Visio.Drawing.11" ShapeID="_x0000_i1025" DrawAspect="Content" ObjectID="_1532513314" r:id="rId9"/>
        </w:object>
      </w:r>
    </w:p>
    <w:p w14:paraId="3ED4C5F7" w14:textId="77777777" w:rsidR="002E4D87" w:rsidRPr="001D6144" w:rsidRDefault="002E4D87" w:rsidP="002E4D87">
      <w:pPr>
        <w:spacing w:line="300" w:lineRule="auto"/>
        <w:ind w:firstLine="403"/>
        <w:jc w:val="center"/>
        <w:rPr>
          <w:rFonts w:eastAsia="SimSun"/>
          <w:b/>
          <w:lang w:val="en-US" w:eastAsia="zh-CN"/>
        </w:rPr>
      </w:pPr>
      <w:r w:rsidRPr="001D6144">
        <w:rPr>
          <w:b/>
        </w:rPr>
        <w:t>Figure 1</w:t>
      </w:r>
    </w:p>
    <w:p w14:paraId="03BB5BB1" w14:textId="77777777" w:rsidR="002E4D87" w:rsidRDefault="002E4D87" w:rsidP="00581EF6">
      <w:pPr>
        <w:pStyle w:val="LG1"/>
        <w:rPr>
          <w:lang w:eastAsia="ko-KR"/>
        </w:rPr>
      </w:pPr>
      <w:r>
        <w:rPr>
          <w:lang w:eastAsia="ko-KR"/>
        </w:rPr>
        <w:t xml:space="preserve">Figure 1 illustrates the high-level general procedure for initial access and beam association. Up to step 3, the BS may need to apply beam sweeping on all the signal transmission and no beam is associated to a UE. </w:t>
      </w:r>
    </w:p>
    <w:p w14:paraId="703DEB0F" w14:textId="2FA62B8F" w:rsidR="002E4D87" w:rsidRDefault="00D6645A">
      <w:pPr>
        <w:pStyle w:val="LG1"/>
        <w:rPr>
          <w:lang w:eastAsia="ko-KR"/>
        </w:rPr>
      </w:pPr>
      <w:r>
        <w:t xml:space="preserve">In the </w:t>
      </w:r>
      <w:r w:rsidR="001D6144">
        <w:t xml:space="preserve">RACH </w:t>
      </w:r>
      <w:r w:rsidR="002E4D87">
        <w:t>transmissions at Step 4</w:t>
      </w:r>
      <w:r w:rsidR="001D6144">
        <w:t xml:space="preserve">, </w:t>
      </w:r>
      <w:r w:rsidR="00A8531F">
        <w:t xml:space="preserve">the </w:t>
      </w:r>
      <w:r>
        <w:t xml:space="preserve">eNB is </w:t>
      </w:r>
      <w:r w:rsidR="00A8531F">
        <w:t xml:space="preserve">not </w:t>
      </w:r>
      <w:r>
        <w:t xml:space="preserve">likely to </w:t>
      </w:r>
      <w:r w:rsidR="00A8531F">
        <w:t xml:space="preserve">have prior information about </w:t>
      </w:r>
      <w:r w:rsidR="0071113D">
        <w:t xml:space="preserve">UE’s Tx </w:t>
      </w:r>
      <w:r w:rsidR="00A8531F">
        <w:t>beams</w:t>
      </w:r>
      <w:r>
        <w:t>.</w:t>
      </w:r>
      <w:r w:rsidR="00A8531F">
        <w:t xml:space="preserve"> </w:t>
      </w:r>
      <w:r>
        <w:t xml:space="preserve">In this case, </w:t>
      </w:r>
      <w:r w:rsidR="001D6144">
        <w:t xml:space="preserve">the </w:t>
      </w:r>
      <w:r>
        <w:t xml:space="preserve">eNB </w:t>
      </w:r>
      <w:r w:rsidR="00A8531F">
        <w:t xml:space="preserve">will have </w:t>
      </w:r>
      <w:r w:rsidR="001D6144">
        <w:t xml:space="preserve">to apply Rx beam sweeping on </w:t>
      </w:r>
      <w:r>
        <w:t xml:space="preserve">the </w:t>
      </w:r>
      <w:r w:rsidR="001D6144">
        <w:t xml:space="preserve">RACH </w:t>
      </w:r>
      <w:r>
        <w:t>to detect the RACH with reasonable SINR</w:t>
      </w:r>
      <w:r w:rsidR="001D6144">
        <w:t xml:space="preserve">. </w:t>
      </w:r>
      <w:r>
        <w:t xml:space="preserve">It is noted that the number of BS Rx beams </w:t>
      </w:r>
      <w:r w:rsidR="002E4D87">
        <w:t xml:space="preserve">is likely to </w:t>
      </w:r>
      <w:r>
        <w:t xml:space="preserve">be in the similar order as the number of BS Tx beams. If eNB applies Rx beam sweeping for all the Rx beams for a UE’s RACH, the UE will have to repeat transmissions of the RACH on multiple RACH resources. This straightforward design of RACH seems to incur (1) high system overhead; and (2) high UE power consumption owing to the repetition. </w:t>
      </w:r>
      <w:r w:rsidR="002E4D87">
        <w:rPr>
          <w:lang w:eastAsia="ko-KR"/>
        </w:rPr>
        <w:t xml:space="preserve">As for RAR receptions at Step 4, the DL transmissions may also need to be beam-sweeped if eNB does not have any prior knowledge on the eNB Tx beam to use for the UE. As the RAR carries UE-specific information, the potential overhead owing to this beam sweeping can be large, especially when the eNB applies beam sweeping across all the Tx beams. </w:t>
      </w:r>
      <w:r>
        <w:t xml:space="preserve">To mitigate these issues, </w:t>
      </w:r>
      <w:r w:rsidR="0071113D">
        <w:t xml:space="preserve">a mechanism </w:t>
      </w:r>
      <w:r w:rsidR="002E4D87">
        <w:t xml:space="preserve">may need to be developed, which </w:t>
      </w:r>
      <w:r w:rsidR="0071113D">
        <w:t>allow</w:t>
      </w:r>
      <w:r w:rsidR="002E4D87">
        <w:t>s</w:t>
      </w:r>
      <w:r w:rsidR="0071113D">
        <w:t xml:space="preserve"> </w:t>
      </w:r>
      <w:r w:rsidR="002E4D87">
        <w:t xml:space="preserve">for </w:t>
      </w:r>
      <w:r w:rsidR="0071113D">
        <w:t xml:space="preserve">eNB </w:t>
      </w:r>
      <w:r w:rsidR="002E4D87">
        <w:t xml:space="preserve">(1) </w:t>
      </w:r>
      <w:r w:rsidR="0071113D">
        <w:t>to select a subset of Rx beams for each UE’s RACH transmissions</w:t>
      </w:r>
      <w:r w:rsidR="002E4D87">
        <w:t xml:space="preserve">; (2) to use a reasonable Tx beam for RAR dedicated to a UE. If this mechanism is in place, the UE and eNB can get at least a </w:t>
      </w:r>
      <w:r w:rsidR="00E448C2" w:rsidRPr="00BC5A77">
        <w:rPr>
          <w:i/>
        </w:rPr>
        <w:t xml:space="preserve">coarse </w:t>
      </w:r>
      <w:r w:rsidR="00E448C2" w:rsidRPr="00BC5A77">
        <w:rPr>
          <w:i/>
          <w:lang w:eastAsia="ko-KR"/>
        </w:rPr>
        <w:t>beam association</w:t>
      </w:r>
      <w:r w:rsidR="001D6144">
        <w:rPr>
          <w:lang w:eastAsia="ko-KR"/>
        </w:rPr>
        <w:t xml:space="preserve"> </w:t>
      </w:r>
      <w:r w:rsidR="002E4D87">
        <w:rPr>
          <w:lang w:eastAsia="ko-KR"/>
        </w:rPr>
        <w:t>after Step 4</w:t>
      </w:r>
      <w:r w:rsidR="001D6144">
        <w:rPr>
          <w:lang w:eastAsia="ko-KR"/>
        </w:rPr>
        <w:t xml:space="preserve">. </w:t>
      </w:r>
    </w:p>
    <w:p w14:paraId="126F815C" w14:textId="14E1E7C4" w:rsidR="002F1507" w:rsidRPr="002F1507" w:rsidRDefault="002E4D87">
      <w:pPr>
        <w:pStyle w:val="LG1"/>
        <w:rPr>
          <w:lang w:eastAsia="ko-KR"/>
        </w:rPr>
      </w:pPr>
      <w:r>
        <w:rPr>
          <w:lang w:eastAsia="ko-KR"/>
        </w:rPr>
        <w:t>O</w:t>
      </w:r>
      <w:r w:rsidR="00931D10">
        <w:rPr>
          <w:lang w:eastAsia="ko-KR"/>
        </w:rPr>
        <w:t xml:space="preserve">ne alternative </w:t>
      </w:r>
      <w:r>
        <w:rPr>
          <w:lang w:eastAsia="ko-KR"/>
        </w:rPr>
        <w:t xml:space="preserve">for the mechanism </w:t>
      </w:r>
      <w:r w:rsidR="00931D10">
        <w:rPr>
          <w:lang w:eastAsia="ko-KR"/>
        </w:rPr>
        <w:t>is to configure the UE to measure RSRPs of some measurement reference signal</w:t>
      </w:r>
      <w:r>
        <w:rPr>
          <w:lang w:eastAsia="ko-KR"/>
        </w:rPr>
        <w:t>s (MRS) before Step 4</w:t>
      </w:r>
      <w:r w:rsidR="00931D10">
        <w:rPr>
          <w:lang w:eastAsia="ko-KR"/>
        </w:rPr>
        <w:t>. The measurement reference signal</w:t>
      </w:r>
      <w:r>
        <w:rPr>
          <w:lang w:eastAsia="ko-KR"/>
        </w:rPr>
        <w:t>s</w:t>
      </w:r>
      <w:r w:rsidR="00931D10">
        <w:rPr>
          <w:lang w:eastAsia="ko-KR"/>
        </w:rPr>
        <w:t xml:space="preserve"> could be indexed by a beam </w:t>
      </w:r>
      <w:r>
        <w:rPr>
          <w:lang w:eastAsia="ko-KR"/>
        </w:rPr>
        <w:t xml:space="preserve">(or a radio resource) </w:t>
      </w:r>
      <w:r w:rsidR="00931D10">
        <w:rPr>
          <w:lang w:eastAsia="ko-KR"/>
        </w:rPr>
        <w:t xml:space="preserve">ID. The UE could choose a RACH resource based on the beam ID with the strongest </w:t>
      </w:r>
      <w:r w:rsidR="008D7FB3">
        <w:rPr>
          <w:lang w:eastAsia="ko-KR"/>
        </w:rPr>
        <w:t xml:space="preserve">beam </w:t>
      </w:r>
      <w:r w:rsidR="00931D10">
        <w:rPr>
          <w:lang w:eastAsia="ko-KR"/>
        </w:rPr>
        <w:t xml:space="preserve">RSRP. </w:t>
      </w:r>
      <w:r w:rsidR="00121C77">
        <w:rPr>
          <w:lang w:eastAsia="ko-KR"/>
        </w:rPr>
        <w:t xml:space="preserve">The UE could assume this beam ID is the Tx beam the BS is going to use for following downlink transmission. </w:t>
      </w:r>
      <w:r w:rsidR="00931D10">
        <w:rPr>
          <w:lang w:eastAsia="ko-KR"/>
        </w:rPr>
        <w:t xml:space="preserve">On the other hand, the BS </w:t>
      </w:r>
      <w:r w:rsidR="000225A0">
        <w:rPr>
          <w:lang w:eastAsia="ko-KR"/>
        </w:rPr>
        <w:t xml:space="preserve">can </w:t>
      </w:r>
      <w:r w:rsidR="00931D10">
        <w:rPr>
          <w:lang w:eastAsia="ko-KR"/>
        </w:rPr>
        <w:t>implicitly acquire a coarse beam association for the UE by detecting the index of RACH resource in which the UE sends the RACH signal.</w:t>
      </w:r>
    </w:p>
    <w:p w14:paraId="74644D94" w14:textId="557C3A20" w:rsidR="003B2978" w:rsidRDefault="003B2978" w:rsidP="001D6144">
      <w:pPr>
        <w:pStyle w:val="LG1"/>
        <w:rPr>
          <w:rFonts w:eastAsiaTheme="minorEastAsia"/>
          <w:lang w:eastAsia="ko-KR"/>
        </w:rPr>
      </w:pPr>
      <w:r>
        <w:t xml:space="preserve">After step </w:t>
      </w:r>
      <w:r w:rsidR="008D7FB3">
        <w:t>4</w:t>
      </w:r>
      <w:r>
        <w:t xml:space="preserve">, a connection </w:t>
      </w:r>
      <w:r w:rsidR="008D7FB3">
        <w:t xml:space="preserve">has been established </w:t>
      </w:r>
      <w:r>
        <w:t xml:space="preserve">between the </w:t>
      </w:r>
      <w:r w:rsidR="008D7FB3">
        <w:t xml:space="preserve">eNB </w:t>
      </w:r>
      <w:r>
        <w:t xml:space="preserve">and the UE. For the data transmission and reception, </w:t>
      </w:r>
      <w:r w:rsidR="00E448C2" w:rsidRPr="00BC5A77">
        <w:rPr>
          <w:i/>
        </w:rPr>
        <w:t>a fine beam association</w:t>
      </w:r>
      <w:r>
        <w:t xml:space="preserve"> is likely </w:t>
      </w:r>
      <w:r w:rsidR="008D7FB3">
        <w:t xml:space="preserve">to be </w:t>
      </w:r>
      <w:r>
        <w:t xml:space="preserve">necessary to achieve high spectral efficiency. </w:t>
      </w:r>
      <w:r w:rsidR="008D7FB3">
        <w:t xml:space="preserve">For the fine beam association, beam RSRP measurement &amp; reporting is necessary and that the MRS may be able to be used for this purpose as well. </w:t>
      </w:r>
    </w:p>
    <w:p w14:paraId="470114D6" w14:textId="77777777" w:rsidR="0088495A" w:rsidRDefault="003B2978" w:rsidP="000B1403">
      <w:pPr>
        <w:spacing w:line="300" w:lineRule="auto"/>
        <w:ind w:firstLine="403"/>
        <w:jc w:val="both"/>
        <w:rPr>
          <w:rFonts w:eastAsia="SimSun"/>
          <w:b/>
          <w:i/>
          <w:lang w:val="en-US" w:eastAsia="zh-CN"/>
        </w:rPr>
      </w:pPr>
      <w:r w:rsidRPr="003B2978">
        <w:rPr>
          <w:rFonts w:eastAsia="SimSun"/>
          <w:b/>
          <w:i/>
          <w:lang w:val="en-US" w:eastAsia="zh-CN"/>
        </w:rPr>
        <w:t>Proposal</w:t>
      </w:r>
      <w:r w:rsidR="000B1403" w:rsidRPr="003B2978">
        <w:rPr>
          <w:rFonts w:eastAsia="SimSun"/>
          <w:b/>
          <w:i/>
          <w:lang w:val="en-US" w:eastAsia="zh-CN"/>
        </w:rPr>
        <w:t xml:space="preserve"> 1: </w:t>
      </w:r>
    </w:p>
    <w:p w14:paraId="0F892924" w14:textId="2C582B46" w:rsidR="00BA4A22" w:rsidRDefault="00E448C2" w:rsidP="00BC5A77">
      <w:pPr>
        <w:pStyle w:val="ListParagraph"/>
        <w:numPr>
          <w:ilvl w:val="0"/>
          <w:numId w:val="6"/>
        </w:numPr>
        <w:spacing w:line="300" w:lineRule="auto"/>
        <w:ind w:leftChars="0"/>
        <w:jc w:val="both"/>
        <w:rPr>
          <w:rFonts w:eastAsia="SimSun"/>
          <w:b/>
          <w:i/>
          <w:lang w:val="en-US" w:eastAsia="zh-CN"/>
        </w:rPr>
      </w:pPr>
      <w:r w:rsidRPr="00BC5A77">
        <w:rPr>
          <w:rFonts w:eastAsia="SimSun"/>
          <w:b/>
          <w:i/>
          <w:lang w:val="en-US" w:eastAsia="zh-CN"/>
        </w:rPr>
        <w:t>Study beam association procedures for NR, in relation to the initial access procedures</w:t>
      </w:r>
      <w:r w:rsidR="008D7FB3">
        <w:rPr>
          <w:rFonts w:eastAsia="SimSun"/>
          <w:b/>
          <w:i/>
          <w:lang w:val="en-US" w:eastAsia="zh-CN"/>
        </w:rPr>
        <w:t>, including the following aspects:</w:t>
      </w:r>
    </w:p>
    <w:p w14:paraId="1BFC03ED" w14:textId="77777777" w:rsidR="00BA4A22" w:rsidRDefault="008D7FB3" w:rsidP="00BC5A77">
      <w:pPr>
        <w:pStyle w:val="ListParagraph"/>
        <w:numPr>
          <w:ilvl w:val="1"/>
          <w:numId w:val="6"/>
        </w:numPr>
        <w:spacing w:line="300" w:lineRule="auto"/>
        <w:ind w:leftChars="0"/>
        <w:jc w:val="both"/>
        <w:rPr>
          <w:rFonts w:eastAsia="SimSun"/>
          <w:b/>
          <w:i/>
          <w:lang w:val="en-US" w:eastAsia="zh-CN"/>
        </w:rPr>
      </w:pPr>
      <w:r>
        <w:rPr>
          <w:rFonts w:eastAsia="SimSun"/>
          <w:b/>
          <w:i/>
          <w:lang w:val="en-US" w:eastAsia="zh-CN"/>
        </w:rPr>
        <w:t>A mechanism to allow for a coarse beam association during the RACH process</w:t>
      </w:r>
    </w:p>
    <w:p w14:paraId="2E2F5744" w14:textId="77777777" w:rsidR="00BA4A22" w:rsidRDefault="008D7FB3" w:rsidP="00BC5A77">
      <w:pPr>
        <w:pStyle w:val="ListParagraph"/>
        <w:numPr>
          <w:ilvl w:val="1"/>
          <w:numId w:val="6"/>
        </w:numPr>
        <w:spacing w:line="300" w:lineRule="auto"/>
        <w:ind w:leftChars="0"/>
        <w:jc w:val="both"/>
        <w:rPr>
          <w:rFonts w:eastAsia="SimSun"/>
          <w:b/>
          <w:i/>
          <w:lang w:val="en-US" w:eastAsia="zh-CN"/>
        </w:rPr>
      </w:pPr>
      <w:r>
        <w:rPr>
          <w:rFonts w:eastAsia="SimSun"/>
          <w:b/>
          <w:i/>
          <w:lang w:val="en-US" w:eastAsia="zh-CN"/>
        </w:rPr>
        <w:t>A mechanism to allow for a fine beam association after the cell association</w:t>
      </w:r>
    </w:p>
    <w:p w14:paraId="6933A012" w14:textId="77777777" w:rsidR="00BA4A22" w:rsidRPr="00BC5A77" w:rsidRDefault="008D7FB3" w:rsidP="00BC5A77">
      <w:pPr>
        <w:pStyle w:val="ListParagraph"/>
        <w:numPr>
          <w:ilvl w:val="1"/>
          <w:numId w:val="6"/>
        </w:numPr>
        <w:spacing w:line="300" w:lineRule="auto"/>
        <w:ind w:leftChars="0"/>
        <w:jc w:val="both"/>
        <w:rPr>
          <w:rFonts w:eastAsia="SimSun"/>
          <w:b/>
          <w:i/>
          <w:lang w:val="en-US" w:eastAsia="zh-CN"/>
        </w:rPr>
      </w:pPr>
      <w:r>
        <w:rPr>
          <w:rFonts w:eastAsia="SimSun"/>
          <w:b/>
          <w:i/>
          <w:lang w:val="en-US" w:eastAsia="zh-CN"/>
        </w:rPr>
        <w:t xml:space="preserve">A reference signal to be used for beam RSRP measurement </w:t>
      </w:r>
    </w:p>
    <w:p w14:paraId="5839F3FE" w14:textId="77777777" w:rsidR="001D6144" w:rsidRDefault="001D6144" w:rsidP="001D6144">
      <w:pPr>
        <w:pStyle w:val="Heading1"/>
        <w:jc w:val="both"/>
      </w:pPr>
      <w:r>
        <w:lastRenderedPageBreak/>
        <w:t xml:space="preserve">Data </w:t>
      </w:r>
      <w:r w:rsidR="003B2978">
        <w:t>Transmission and Reception</w:t>
      </w:r>
    </w:p>
    <w:p w14:paraId="661BF83D" w14:textId="2D7C30C9" w:rsidR="00C13910" w:rsidRDefault="003B2978" w:rsidP="0087095E">
      <w:pPr>
        <w:pStyle w:val="LG1"/>
      </w:pPr>
      <w:r w:rsidRPr="0087095E">
        <w:t xml:space="preserve">In the downlink data transmission, a proper Tx beam should be used by the </w:t>
      </w:r>
      <w:r w:rsidR="008D7FB3">
        <w:t>eNB</w:t>
      </w:r>
      <w:r w:rsidR="008D7FB3" w:rsidRPr="0087095E">
        <w:t xml:space="preserve"> </w:t>
      </w:r>
      <w:r w:rsidRPr="0087095E">
        <w:t xml:space="preserve">for a UE to achieve high </w:t>
      </w:r>
      <w:r w:rsidR="008D7FB3">
        <w:t>spectral efficiency</w:t>
      </w:r>
      <w:r w:rsidRPr="0087095E">
        <w:t xml:space="preserve">. The </w:t>
      </w:r>
      <w:r w:rsidR="008D7FB3">
        <w:t>eNB</w:t>
      </w:r>
      <w:r w:rsidR="008D7FB3" w:rsidRPr="0087095E" w:rsidDel="008D7FB3">
        <w:t xml:space="preserve"> </w:t>
      </w:r>
      <w:r w:rsidRPr="0087095E">
        <w:t xml:space="preserve">should provide </w:t>
      </w:r>
      <w:r w:rsidR="008D7FB3">
        <w:t xml:space="preserve">MRS </w:t>
      </w:r>
      <w:r w:rsidRPr="0087095E">
        <w:t xml:space="preserve">so that the UE is able to measure the quality </w:t>
      </w:r>
      <w:r w:rsidR="008D7FB3">
        <w:t xml:space="preserve">(RSRP) </w:t>
      </w:r>
      <w:r w:rsidRPr="0087095E">
        <w:t xml:space="preserve">of all Tx beams and </w:t>
      </w:r>
      <w:r w:rsidR="008D7FB3">
        <w:t xml:space="preserve">report </w:t>
      </w:r>
      <w:r w:rsidRPr="0087095E">
        <w:t>the best beam</w:t>
      </w:r>
      <w:r w:rsidR="00AE5E6D">
        <w:t>(s)</w:t>
      </w:r>
      <w:r w:rsidRPr="0087095E">
        <w:t>. If the UE has multiple Rx beams, the UE also needs to figure out a best beam pair, i.e., a</w:t>
      </w:r>
      <w:r w:rsidR="00E70B10">
        <w:t>n</w:t>
      </w:r>
      <w:r w:rsidRPr="0087095E">
        <w:t xml:space="preserve"> </w:t>
      </w:r>
      <w:r w:rsidR="008D7FB3">
        <w:t>eNB</w:t>
      </w:r>
      <w:r w:rsidR="008D7FB3" w:rsidRPr="0087095E" w:rsidDel="008D7FB3">
        <w:t xml:space="preserve"> </w:t>
      </w:r>
      <w:r w:rsidRPr="0087095E">
        <w:t>Tx beam and a UE Rx beam, for the downlink data reception.</w:t>
      </w:r>
      <w:r w:rsidR="005C5CF9">
        <w:t xml:space="preserve"> </w:t>
      </w:r>
      <w:r w:rsidR="00AE5E6D">
        <w:t>Similarly, i</w:t>
      </w:r>
      <w:r w:rsidR="00AE5E6D" w:rsidRPr="0087095E">
        <w:t xml:space="preserve">n </w:t>
      </w:r>
      <w:r w:rsidR="0087095E" w:rsidRPr="0087095E">
        <w:t xml:space="preserve">the uplink data reception, a proper Rx beam should be used by the </w:t>
      </w:r>
      <w:r w:rsidR="008D7FB3">
        <w:t>eNB</w:t>
      </w:r>
      <w:r w:rsidR="008D7FB3" w:rsidRPr="0087095E" w:rsidDel="008D7FB3">
        <w:t xml:space="preserve"> </w:t>
      </w:r>
      <w:r w:rsidR="0087095E" w:rsidRPr="0087095E">
        <w:t xml:space="preserve">for a UE to achieve high </w:t>
      </w:r>
      <w:r w:rsidR="00AE5E6D">
        <w:t>spectral efficiency</w:t>
      </w:r>
      <w:r w:rsidR="0087095E" w:rsidRPr="0087095E">
        <w:t xml:space="preserve">. </w:t>
      </w:r>
      <w:r w:rsidR="0087095E">
        <w:t xml:space="preserve">If there exists reciprocity between </w:t>
      </w:r>
      <w:r w:rsidR="008D7FB3">
        <w:t>eNB</w:t>
      </w:r>
      <w:r w:rsidR="008D7FB3" w:rsidDel="008D7FB3">
        <w:t xml:space="preserve"> </w:t>
      </w:r>
      <w:r w:rsidR="0087095E">
        <w:t xml:space="preserve">Tx beam and </w:t>
      </w:r>
      <w:r w:rsidR="008D7FB3">
        <w:t>eNB</w:t>
      </w:r>
      <w:r w:rsidR="008D7FB3" w:rsidDel="008D7FB3">
        <w:t xml:space="preserve"> </w:t>
      </w:r>
      <w:r w:rsidR="0087095E">
        <w:t xml:space="preserve">Rx beam, the </w:t>
      </w:r>
      <w:r w:rsidR="008D7FB3">
        <w:t>eNB</w:t>
      </w:r>
      <w:r w:rsidR="008D7FB3" w:rsidDel="008D7FB3">
        <w:t xml:space="preserve"> </w:t>
      </w:r>
      <w:r w:rsidR="0087095E">
        <w:t xml:space="preserve">would know the uplink beam association implicitly based on the downlink beam association with a UE. The </w:t>
      </w:r>
      <w:r w:rsidR="008D7FB3">
        <w:t>eNB</w:t>
      </w:r>
      <w:r w:rsidR="008D7FB3" w:rsidDel="008D7FB3">
        <w:t xml:space="preserve"> </w:t>
      </w:r>
      <w:r w:rsidR="0087095E">
        <w:t xml:space="preserve">could apply the same beam for downlink </w:t>
      </w:r>
      <w:r w:rsidR="00AE5E6D">
        <w:t xml:space="preserve">Tx </w:t>
      </w:r>
      <w:r w:rsidR="0087095E">
        <w:t>and uplink</w:t>
      </w:r>
      <w:r w:rsidR="00AE5E6D">
        <w:t xml:space="preserve"> Rx</w:t>
      </w:r>
      <w:r w:rsidR="0087095E">
        <w:t xml:space="preserve">. If there does not exist reciprocity between </w:t>
      </w:r>
      <w:r w:rsidR="008D7FB3">
        <w:t>eNB</w:t>
      </w:r>
      <w:r w:rsidR="008D7FB3" w:rsidDel="008D7FB3">
        <w:t xml:space="preserve"> </w:t>
      </w:r>
      <w:r w:rsidR="0087095E">
        <w:t xml:space="preserve">Tx beam and </w:t>
      </w:r>
      <w:r w:rsidR="008D7FB3">
        <w:t>eNB</w:t>
      </w:r>
      <w:r w:rsidR="008D7FB3" w:rsidDel="008D7FB3">
        <w:t xml:space="preserve"> </w:t>
      </w:r>
      <w:r w:rsidR="0087095E">
        <w:t xml:space="preserve">Rx beam, we would need mechanism to allow </w:t>
      </w:r>
      <w:r w:rsidR="008D7FB3">
        <w:t xml:space="preserve">for </w:t>
      </w:r>
      <w:r w:rsidR="0087095E">
        <w:t xml:space="preserve">the </w:t>
      </w:r>
      <w:r w:rsidR="008D7FB3">
        <w:t>eNB</w:t>
      </w:r>
      <w:r w:rsidR="008D7FB3" w:rsidDel="008D7FB3">
        <w:t xml:space="preserve"> </w:t>
      </w:r>
      <w:r w:rsidR="0087095E">
        <w:t>and the UE to measure and associate the beam.</w:t>
      </w:r>
      <w:r w:rsidR="00E70B10">
        <w:t xml:space="preserve"> </w:t>
      </w:r>
      <w:r w:rsidR="00C13910">
        <w:t xml:space="preserve">If the UE reports </w:t>
      </w:r>
      <w:r w:rsidR="00AE5E6D">
        <w:t xml:space="preserve">RSRPs regarding </w:t>
      </w:r>
      <w:r w:rsidR="00C13910">
        <w:t xml:space="preserve">multiple Tx beams and the BS choose one from them as the associated beam to the UE, the BS </w:t>
      </w:r>
      <w:r w:rsidR="00AE5E6D">
        <w:t xml:space="preserve">may </w:t>
      </w:r>
      <w:r w:rsidR="00C13910">
        <w:t>need to notify the associated Tx beam ID to the UE. For example, if the UE has multiple Rx beams, the UE needs the Tx beam ID information to choose proper Rx beam for the best pair. Some UE may have a single Rx beam</w:t>
      </w:r>
      <w:r w:rsidR="00E70B10">
        <w:t xml:space="preserve">; for </w:t>
      </w:r>
      <w:r w:rsidR="00C13910">
        <w:t xml:space="preserve">those UEs, the </w:t>
      </w:r>
      <w:r w:rsidR="00AE5E6D">
        <w:t>notification may not be necessary</w:t>
      </w:r>
      <w:r w:rsidR="00F968B3">
        <w:t>.</w:t>
      </w:r>
    </w:p>
    <w:p w14:paraId="5A0F3684" w14:textId="77777777" w:rsidR="00E70B10" w:rsidRDefault="00E70B10" w:rsidP="0087095E">
      <w:pPr>
        <w:pStyle w:val="LG1"/>
      </w:pPr>
      <w:r>
        <w:t xml:space="preserve">The specification impacts of the beam association include UE’s beam RSRP reporting and eNB’s beam association signaling. As for the beam RSRP reporting, the following aspects need to be further studied: </w:t>
      </w:r>
    </w:p>
    <w:p w14:paraId="14AB578C" w14:textId="77777777" w:rsidR="00E70B10" w:rsidRDefault="00E70B10" w:rsidP="0087095E">
      <w:pPr>
        <w:pStyle w:val="LG1"/>
      </w:pPr>
      <w:r>
        <w:t xml:space="preserve">(1) UE behavior to measure RSRP &amp; to construct the beam RSRP report; </w:t>
      </w:r>
    </w:p>
    <w:p w14:paraId="0C4A576D" w14:textId="77777777" w:rsidR="00E70B10" w:rsidRDefault="00E70B10" w:rsidP="0087095E">
      <w:pPr>
        <w:pStyle w:val="LG1"/>
      </w:pPr>
      <w:r>
        <w:t xml:space="preserve">(2) Beam RSRP reporting contents; </w:t>
      </w:r>
    </w:p>
    <w:p w14:paraId="1B08A19A" w14:textId="77777777" w:rsidR="00E70B10" w:rsidRDefault="00E70B10" w:rsidP="0087095E">
      <w:pPr>
        <w:pStyle w:val="LG1"/>
      </w:pPr>
      <w:r>
        <w:t xml:space="preserve">(3) Beam RSRP reporting triggering mechanism; and </w:t>
      </w:r>
    </w:p>
    <w:p w14:paraId="352C62D8" w14:textId="77777777" w:rsidR="00E70B10" w:rsidRDefault="00E70B10" w:rsidP="0087095E">
      <w:pPr>
        <w:pStyle w:val="LG1"/>
      </w:pPr>
      <w:r>
        <w:t xml:space="preserve">(4) Channels to convey the RSRP reports. </w:t>
      </w:r>
    </w:p>
    <w:p w14:paraId="02D8C067" w14:textId="77777777" w:rsidR="00581EF6" w:rsidRDefault="00581EF6" w:rsidP="00581EF6">
      <w:pPr>
        <w:pStyle w:val="LG1"/>
        <w:jc w:val="center"/>
      </w:pPr>
      <w:r>
        <w:object w:dxaOrig="7256" w:dyaOrig="4758" w14:anchorId="41B5EEA2">
          <v:shape id="_x0000_i1026" type="#_x0000_t75" style="width:194.4pt;height:127.8pt" o:ole="">
            <v:imagedata r:id="rId10" o:title=""/>
          </v:shape>
          <o:OLEObject Type="Embed" ProgID="Visio.Drawing.11" ShapeID="_x0000_i1026" DrawAspect="Content" ObjectID="_1532513315" r:id="rId11"/>
        </w:object>
      </w:r>
    </w:p>
    <w:p w14:paraId="5059F147" w14:textId="77777777" w:rsidR="00581EF6" w:rsidRPr="000E3B95" w:rsidRDefault="00581EF6" w:rsidP="00581EF6">
      <w:pPr>
        <w:pStyle w:val="LG1"/>
        <w:jc w:val="center"/>
        <w:rPr>
          <w:b/>
        </w:rPr>
      </w:pPr>
      <w:r w:rsidRPr="000E3B95">
        <w:rPr>
          <w:b/>
        </w:rPr>
        <w:t>Figure 1</w:t>
      </w:r>
    </w:p>
    <w:p w14:paraId="610F8B4B" w14:textId="73566F42" w:rsidR="00607050" w:rsidRDefault="00E448C2" w:rsidP="000E3B95">
      <w:pPr>
        <w:pStyle w:val="LG1"/>
      </w:pPr>
      <w:r w:rsidRPr="00BC5A77">
        <w:t>An</w:t>
      </w:r>
      <w:r w:rsidRPr="00BC5A77">
        <w:rPr>
          <w:i/>
        </w:rPr>
        <w:t xml:space="preserve"> </w:t>
      </w:r>
      <w:r w:rsidR="00607050" w:rsidRPr="00581EF6">
        <w:t xml:space="preserve">eNB </w:t>
      </w:r>
      <w:r w:rsidR="000E3B95">
        <w:t xml:space="preserve">could use one or more TRPs to cover one cell. An example is illustrated in Figure 1. When the number TRPs is not small, a UE might not be able to receive coverage beams from all the TRPs. So the BS could configure a UE to just measure the RSRP of one TRP, multiple TRPs or all the TRPs. When the UE moves to other location, the BS </w:t>
      </w:r>
      <w:r w:rsidR="00E21CE1">
        <w:t>should</w:t>
      </w:r>
      <w:r w:rsidR="000E3B95">
        <w:t xml:space="preserve"> configure the UE to measure the RSRP of coverage beams of different subset of TRPs.</w:t>
      </w:r>
      <w:r w:rsidR="00E21CE1">
        <w:t xml:space="preserve"> In such scenario, the beam change of one UE could be within one TRP or from one TRP to another TRP.</w:t>
      </w:r>
      <w:r w:rsidR="00607050">
        <w:t xml:space="preserve"> </w:t>
      </w:r>
    </w:p>
    <w:p w14:paraId="2C5FA48C" w14:textId="77777777" w:rsidR="000E3B95" w:rsidRDefault="00607050" w:rsidP="000E3B95">
      <w:pPr>
        <w:pStyle w:val="LG1"/>
      </w:pPr>
      <w:r>
        <w:t>In these cases, the beam quality for a UE changes over time. To maintain the high quality link between BS and UE, the NR system needs a mechanism to monitor and track the beam quality. If the current associated beam is not good or another beam is better than current associated beam, the beam association could be updated.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0"/>
        <w:gridCol w:w="3219"/>
      </w:tblGrid>
      <w:tr w:rsidR="00581EF6" w14:paraId="2CC8CE9E" w14:textId="77777777" w:rsidTr="00581EF6">
        <w:trPr>
          <w:trHeight w:val="1268"/>
        </w:trPr>
        <w:tc>
          <w:tcPr>
            <w:tcW w:w="3212" w:type="dxa"/>
          </w:tcPr>
          <w:p w14:paraId="6C3862B4" w14:textId="77777777" w:rsidR="00581EF6" w:rsidRDefault="00581EF6" w:rsidP="00581EF6">
            <w:pPr>
              <w:pStyle w:val="LG1"/>
              <w:ind w:firstLine="0"/>
            </w:pPr>
            <w:r>
              <w:object w:dxaOrig="4506" w:dyaOrig="2022" w14:anchorId="7B908754">
                <v:shape id="_x0000_i1027" type="#_x0000_t75" style="width:151.2pt;height:67.8pt" o:ole="">
                  <v:imagedata r:id="rId12" o:title=""/>
                </v:shape>
                <o:OLEObject Type="Embed" ProgID="Visio.Drawing.11" ShapeID="_x0000_i1027" DrawAspect="Content" ObjectID="_1532513316" r:id="rId13"/>
              </w:object>
            </w:r>
          </w:p>
        </w:tc>
        <w:tc>
          <w:tcPr>
            <w:tcW w:w="3211" w:type="dxa"/>
          </w:tcPr>
          <w:p w14:paraId="4A2F770C" w14:textId="77777777" w:rsidR="00581EF6" w:rsidRDefault="00581EF6" w:rsidP="00581EF6">
            <w:pPr>
              <w:pStyle w:val="LG1"/>
              <w:ind w:firstLine="0"/>
            </w:pPr>
            <w:r>
              <w:object w:dxaOrig="4506" w:dyaOrig="2005" w14:anchorId="72A4907B">
                <v:shape id="_x0000_i1028" type="#_x0000_t75" style="width:151.2pt;height:67.2pt" o:ole="">
                  <v:imagedata r:id="rId14" o:title=""/>
                </v:shape>
                <o:OLEObject Type="Embed" ProgID="Visio.Drawing.11" ShapeID="_x0000_i1028" DrawAspect="Content" ObjectID="_1532513317" r:id="rId15"/>
              </w:object>
            </w:r>
          </w:p>
        </w:tc>
        <w:tc>
          <w:tcPr>
            <w:tcW w:w="3216" w:type="dxa"/>
          </w:tcPr>
          <w:p w14:paraId="19F6D151" w14:textId="77777777" w:rsidR="00581EF6" w:rsidRDefault="00581EF6" w:rsidP="00581EF6">
            <w:pPr>
              <w:pStyle w:val="LG1"/>
              <w:ind w:firstLine="0"/>
            </w:pPr>
            <w:r>
              <w:object w:dxaOrig="4506" w:dyaOrig="2143" w14:anchorId="2E47BF56">
                <v:shape id="_x0000_i1029" type="#_x0000_t75" style="width:151.2pt;height:1in" o:ole="">
                  <v:imagedata r:id="rId16" o:title=""/>
                </v:shape>
                <o:OLEObject Type="Embed" ProgID="Visio.Drawing.11" ShapeID="_x0000_i1029" DrawAspect="Content" ObjectID="_1532513318" r:id="rId17"/>
              </w:object>
            </w:r>
          </w:p>
        </w:tc>
      </w:tr>
      <w:tr w:rsidR="00581EF6" w14:paraId="43467D21" w14:textId="77777777" w:rsidTr="00581EF6">
        <w:tc>
          <w:tcPr>
            <w:tcW w:w="3212" w:type="dxa"/>
          </w:tcPr>
          <w:p w14:paraId="2EAB5419" w14:textId="77777777" w:rsidR="00581EF6" w:rsidRDefault="00581EF6" w:rsidP="00581EF6">
            <w:pPr>
              <w:pStyle w:val="LG1"/>
              <w:ind w:firstLine="0"/>
              <w:jc w:val="center"/>
            </w:pPr>
            <w:r>
              <w:t>(a)</w:t>
            </w:r>
          </w:p>
        </w:tc>
        <w:tc>
          <w:tcPr>
            <w:tcW w:w="3211" w:type="dxa"/>
          </w:tcPr>
          <w:p w14:paraId="7DC60E9B" w14:textId="77777777" w:rsidR="00581EF6" w:rsidRDefault="00581EF6" w:rsidP="00581EF6">
            <w:pPr>
              <w:pStyle w:val="LG1"/>
              <w:ind w:firstLine="0"/>
              <w:jc w:val="center"/>
            </w:pPr>
            <w:r>
              <w:t>(b)</w:t>
            </w:r>
          </w:p>
        </w:tc>
        <w:tc>
          <w:tcPr>
            <w:tcW w:w="3216" w:type="dxa"/>
          </w:tcPr>
          <w:p w14:paraId="322B541C" w14:textId="77777777" w:rsidR="00581EF6" w:rsidRDefault="00581EF6" w:rsidP="00581EF6">
            <w:pPr>
              <w:pStyle w:val="LG1"/>
              <w:ind w:firstLine="0"/>
              <w:jc w:val="center"/>
            </w:pPr>
            <w:r>
              <w:t>(c)</w:t>
            </w:r>
          </w:p>
        </w:tc>
      </w:tr>
    </w:tbl>
    <w:p w14:paraId="023B355B" w14:textId="77777777" w:rsidR="008E5DC9" w:rsidRPr="00CE4AD6" w:rsidRDefault="008E5DC9" w:rsidP="005C5CF9">
      <w:pPr>
        <w:pStyle w:val="LG1"/>
        <w:jc w:val="center"/>
        <w:rPr>
          <w:b/>
        </w:rPr>
      </w:pPr>
      <w:r w:rsidRPr="00CE4AD6">
        <w:rPr>
          <w:b/>
        </w:rPr>
        <w:t>Figure 2a</w:t>
      </w:r>
    </w:p>
    <w:p w14:paraId="347A99C9" w14:textId="77777777" w:rsidR="00581EF6" w:rsidRDefault="00581EF6" w:rsidP="00581EF6">
      <w:pPr>
        <w:pStyle w:val="LG1"/>
      </w:pPr>
      <w:r>
        <w:t xml:space="preserve">Figures 2a, 2b and 2c shows various beam association scenarios. </w:t>
      </w:r>
      <w:r w:rsidR="006D3318">
        <w:t xml:space="preserve">These different beam association scenarios are likely to give different challenges for the beam management design. </w:t>
      </w:r>
    </w:p>
    <w:p w14:paraId="5E6A7090" w14:textId="77777777" w:rsidR="00581EF6" w:rsidRDefault="00581EF6" w:rsidP="00581EF6">
      <w:pPr>
        <w:pStyle w:val="LG1"/>
        <w:numPr>
          <w:ilvl w:val="0"/>
          <w:numId w:val="6"/>
        </w:numPr>
      </w:pPr>
      <w:r>
        <w:t xml:space="preserve">In Figure 2a, the UE is associated with a single beam from a single TRP. </w:t>
      </w:r>
    </w:p>
    <w:p w14:paraId="346D2C2A" w14:textId="77777777" w:rsidR="00CE4AD6" w:rsidRDefault="00581EF6" w:rsidP="00581EF6">
      <w:pPr>
        <w:pStyle w:val="LG1"/>
        <w:numPr>
          <w:ilvl w:val="0"/>
          <w:numId w:val="6"/>
        </w:numPr>
        <w:jc w:val="left"/>
      </w:pPr>
      <w:r>
        <w:t>I</w:t>
      </w:r>
      <w:r w:rsidR="00CE4AD6">
        <w:t xml:space="preserve">n Figure 2b, </w:t>
      </w:r>
      <w:r>
        <w:t xml:space="preserve">the </w:t>
      </w:r>
      <w:r w:rsidR="00CE4AD6">
        <w:t xml:space="preserve">UE is </w:t>
      </w:r>
      <w:r w:rsidR="006D3318">
        <w:t xml:space="preserve">associated with two beams from two TRPs, similarly to CoMP JT. </w:t>
      </w:r>
    </w:p>
    <w:p w14:paraId="5B4417A8" w14:textId="77777777" w:rsidR="0052367D" w:rsidRPr="00BC5A77" w:rsidRDefault="006D3318" w:rsidP="0052367D">
      <w:pPr>
        <w:pStyle w:val="LG1"/>
        <w:numPr>
          <w:ilvl w:val="0"/>
          <w:numId w:val="6"/>
        </w:numPr>
        <w:jc w:val="left"/>
      </w:pPr>
      <w:r>
        <w:t xml:space="preserve">In Figure 2c, </w:t>
      </w:r>
      <w:r w:rsidR="00CE4AD6">
        <w:t xml:space="preserve">one UE (UE 1) is </w:t>
      </w:r>
      <w:r>
        <w:t xml:space="preserve">associated with a beam from </w:t>
      </w:r>
      <w:r w:rsidR="00CE4AD6">
        <w:t xml:space="preserve">TRP 1 while </w:t>
      </w:r>
      <w:r>
        <w:t xml:space="preserve">another UE (UE2) is associated with a beam from </w:t>
      </w:r>
      <w:r w:rsidR="00CE4AD6">
        <w:t>TRP 2</w:t>
      </w:r>
      <w:r>
        <w:t>, in which UE1 and UE2 can be co-scheduled in the same time frequency resource, similarly to CoMP coordinated beamforming.</w:t>
      </w:r>
    </w:p>
    <w:p w14:paraId="5E4C5E0C" w14:textId="77777777" w:rsidR="00E70B10" w:rsidRDefault="00E70B10" w:rsidP="00E70B10">
      <w:pPr>
        <w:pStyle w:val="LG1"/>
        <w:rPr>
          <w:b/>
          <w:i/>
        </w:rPr>
      </w:pPr>
      <w:r w:rsidRPr="003B2978">
        <w:rPr>
          <w:b/>
          <w:i/>
        </w:rPr>
        <w:t>Proposal</w:t>
      </w:r>
      <w:r>
        <w:rPr>
          <w:b/>
          <w:i/>
        </w:rPr>
        <w:t xml:space="preserve"> 2</w:t>
      </w:r>
      <w:r w:rsidRPr="003B2978">
        <w:rPr>
          <w:b/>
          <w:i/>
        </w:rPr>
        <w:t xml:space="preserve">: </w:t>
      </w:r>
      <w:r w:rsidR="006D3318">
        <w:rPr>
          <w:b/>
          <w:i/>
        </w:rPr>
        <w:t>S</w:t>
      </w:r>
      <w:r>
        <w:rPr>
          <w:b/>
          <w:i/>
        </w:rPr>
        <w:t>tudy the following aspects</w:t>
      </w:r>
      <w:r w:rsidR="006D3318">
        <w:rPr>
          <w:b/>
          <w:i/>
        </w:rPr>
        <w:t>, considering the various beam association scenarios in Figure 2:</w:t>
      </w:r>
    </w:p>
    <w:p w14:paraId="32C0E048" w14:textId="77777777" w:rsidR="00E70B10" w:rsidRPr="004258F9" w:rsidRDefault="00E70B10" w:rsidP="00E70B10">
      <w:pPr>
        <w:pStyle w:val="LG1"/>
        <w:numPr>
          <w:ilvl w:val="0"/>
          <w:numId w:val="6"/>
        </w:numPr>
      </w:pPr>
      <w:r>
        <w:rPr>
          <w:b/>
          <w:i/>
        </w:rPr>
        <w:t>Beam RSRP reporting – including reporting contents, triggering mechanism, and channels to convey the reports</w:t>
      </w:r>
    </w:p>
    <w:p w14:paraId="2C68EF8B" w14:textId="77777777" w:rsidR="00E70B10" w:rsidRPr="004258F9" w:rsidRDefault="00E70B10" w:rsidP="00E70B10">
      <w:pPr>
        <w:pStyle w:val="LG1"/>
        <w:numPr>
          <w:ilvl w:val="0"/>
          <w:numId w:val="6"/>
        </w:numPr>
      </w:pPr>
      <w:r>
        <w:rPr>
          <w:b/>
          <w:i/>
        </w:rPr>
        <w:t>Beam association signaling</w:t>
      </w:r>
    </w:p>
    <w:p w14:paraId="50BA629D" w14:textId="55F7263E" w:rsidR="00E70B10" w:rsidRPr="003F3206" w:rsidRDefault="00607050" w:rsidP="00E70B10">
      <w:pPr>
        <w:pStyle w:val="ListParagraph"/>
        <w:numPr>
          <w:ilvl w:val="0"/>
          <w:numId w:val="6"/>
        </w:numPr>
        <w:spacing w:line="300" w:lineRule="auto"/>
        <w:ind w:leftChars="0"/>
        <w:jc w:val="both"/>
      </w:pPr>
      <w:r>
        <w:rPr>
          <w:rFonts w:eastAsia="SimSun"/>
          <w:b/>
          <w:i/>
          <w:lang w:val="en-US" w:eastAsia="zh-CN"/>
        </w:rPr>
        <w:t>B</w:t>
      </w:r>
      <w:r w:rsidR="00E70B10" w:rsidRPr="00E70B10">
        <w:rPr>
          <w:rFonts w:eastAsia="SimSun"/>
          <w:b/>
          <w:i/>
          <w:lang w:val="en-US" w:eastAsia="zh-CN"/>
        </w:rPr>
        <w:t>eam change and management scheme</w:t>
      </w:r>
    </w:p>
    <w:p w14:paraId="7A250039" w14:textId="77777777" w:rsidR="001D6144" w:rsidRDefault="00E57BB1" w:rsidP="001D6144">
      <w:pPr>
        <w:pStyle w:val="Heading1"/>
        <w:jc w:val="both"/>
      </w:pPr>
      <w:r>
        <w:t>Beam association recovery</w:t>
      </w:r>
    </w:p>
    <w:p w14:paraId="78867F24" w14:textId="77777777" w:rsidR="00E57BB1" w:rsidRDefault="009E656E" w:rsidP="009E656E">
      <w:pPr>
        <w:pStyle w:val="LG1"/>
      </w:pPr>
      <w:r>
        <w:t xml:space="preserve">The associated beam might become very weak </w:t>
      </w:r>
      <w:r w:rsidR="00E57BB1">
        <w:t xml:space="preserve">suddenly </w:t>
      </w:r>
      <w:r>
        <w:t xml:space="preserve">due to </w:t>
      </w:r>
      <w:r w:rsidR="00E57BB1">
        <w:t xml:space="preserve">some </w:t>
      </w:r>
      <w:r>
        <w:t xml:space="preserve">drastic environment change. For example, a truck passing through </w:t>
      </w:r>
      <w:r w:rsidR="00E57BB1">
        <w:t xml:space="preserve">could </w:t>
      </w:r>
      <w:r>
        <w:t xml:space="preserve">totally block the path of associated beam. To deal with such scenario, we need some beam </w:t>
      </w:r>
      <w:r w:rsidR="00E57BB1">
        <w:t>recovery</w:t>
      </w:r>
      <w:r>
        <w:t xml:space="preserve"> mechanism to switch the beam association to another beam with good quality. Ideally, we are able to switch the beam </w:t>
      </w:r>
      <w:r w:rsidR="00E57BB1">
        <w:t>very soon</w:t>
      </w:r>
      <w:r>
        <w:t xml:space="preserve"> when the associated beam </w:t>
      </w:r>
      <w:r w:rsidR="00E57BB1">
        <w:t>is blocked</w:t>
      </w:r>
      <w:r>
        <w:t xml:space="preserve">. However, it is hard to achieve this due to all the processing and measurement delay. </w:t>
      </w:r>
    </w:p>
    <w:p w14:paraId="5AC892C5" w14:textId="77777777" w:rsidR="008E40EE" w:rsidRDefault="00E57BB1" w:rsidP="009E656E">
      <w:pPr>
        <w:pStyle w:val="LG1"/>
      </w:pPr>
      <w:r>
        <w:t>In some case, t</w:t>
      </w:r>
      <w:r w:rsidR="008E40EE">
        <w:t xml:space="preserve">he associated beam </w:t>
      </w:r>
      <w:r>
        <w:t xml:space="preserve">could be not totally blocked and </w:t>
      </w:r>
      <w:r w:rsidR="008E40EE">
        <w:t>only become weak</w:t>
      </w:r>
      <w:r>
        <w:t>.</w:t>
      </w:r>
      <w:r w:rsidR="008E40EE">
        <w:t xml:space="preserve"> </w:t>
      </w:r>
      <w:r>
        <w:t>T</w:t>
      </w:r>
      <w:r w:rsidR="008E40EE">
        <w:t xml:space="preserve">he BS and the UE still have </w:t>
      </w:r>
      <w:r>
        <w:t xml:space="preserve">the </w:t>
      </w:r>
      <w:r w:rsidR="008E40EE">
        <w:t xml:space="preserve">connection. In this case, the BS or the UE could trigger the beam change procedure to switch to another beam that has better signal quality. </w:t>
      </w:r>
      <w:r>
        <w:t>In some case, the associated beam could be totally blocked and t</w:t>
      </w:r>
      <w:r w:rsidR="0028757E">
        <w:t xml:space="preserve">he connection between the BS and the UE </w:t>
      </w:r>
      <w:r>
        <w:t>i</w:t>
      </w:r>
      <w:r w:rsidR="0028757E">
        <w:t xml:space="preserve">s totally lost, e.g., due to high-attenuation of blockage. In this case, </w:t>
      </w:r>
      <w:r>
        <w:t xml:space="preserve">the UE might need to do the initial access because </w:t>
      </w:r>
      <w:r w:rsidR="0028757E">
        <w:t xml:space="preserve">it looks like impossible for the BS and the UE to exchange any message </w:t>
      </w:r>
      <w:r>
        <w:t>to switch the beam association.</w:t>
      </w:r>
    </w:p>
    <w:p w14:paraId="5BB371CC" w14:textId="77777777" w:rsidR="008E40EE" w:rsidRPr="003F3206" w:rsidRDefault="008E40EE" w:rsidP="008E40EE">
      <w:pPr>
        <w:spacing w:line="300" w:lineRule="auto"/>
        <w:ind w:firstLine="403"/>
        <w:jc w:val="both"/>
      </w:pPr>
      <w:r w:rsidRPr="003B2978">
        <w:rPr>
          <w:rFonts w:eastAsia="SimSun"/>
          <w:b/>
          <w:i/>
          <w:lang w:val="en-US" w:eastAsia="zh-CN"/>
        </w:rPr>
        <w:t>Proposal</w:t>
      </w:r>
      <w:r>
        <w:rPr>
          <w:rFonts w:eastAsia="SimSun"/>
          <w:b/>
          <w:i/>
          <w:lang w:val="en-US" w:eastAsia="zh-CN"/>
        </w:rPr>
        <w:t xml:space="preserve"> </w:t>
      </w:r>
      <w:r w:rsidR="006D3318">
        <w:rPr>
          <w:rFonts w:eastAsia="SimSun"/>
          <w:b/>
          <w:i/>
          <w:lang w:val="en-US" w:eastAsia="zh-CN"/>
        </w:rPr>
        <w:t>3</w:t>
      </w:r>
      <w:r w:rsidRPr="003B2978">
        <w:rPr>
          <w:rFonts w:eastAsia="SimSun"/>
          <w:b/>
          <w:i/>
          <w:lang w:val="en-US" w:eastAsia="zh-CN"/>
        </w:rPr>
        <w:t xml:space="preserve">: Study the beam association </w:t>
      </w:r>
      <w:r w:rsidR="00E57BB1">
        <w:rPr>
          <w:rFonts w:eastAsia="SimSun"/>
          <w:b/>
          <w:i/>
          <w:lang w:val="en-US" w:eastAsia="zh-CN"/>
        </w:rPr>
        <w:t>recovery</w:t>
      </w:r>
      <w:r>
        <w:rPr>
          <w:rFonts w:eastAsia="SimSun"/>
          <w:b/>
          <w:i/>
          <w:lang w:val="en-US" w:eastAsia="zh-CN"/>
        </w:rPr>
        <w:t xml:space="preserve"> scheme</w:t>
      </w:r>
      <w:r w:rsidR="00E57BB1">
        <w:rPr>
          <w:rFonts w:eastAsia="SimSun"/>
          <w:b/>
          <w:i/>
          <w:lang w:val="en-US" w:eastAsia="zh-CN"/>
        </w:rPr>
        <w:t xml:space="preserve"> for NR</w:t>
      </w:r>
      <w:r>
        <w:rPr>
          <w:rFonts w:eastAsia="SimSun"/>
          <w:b/>
          <w:i/>
          <w:lang w:val="en-US" w:eastAsia="zh-CN"/>
        </w:rPr>
        <w:t>.</w:t>
      </w:r>
    </w:p>
    <w:p w14:paraId="0E217DF9" w14:textId="77777777" w:rsidR="003D3E2E" w:rsidRDefault="003D3E2E" w:rsidP="0007248F">
      <w:pPr>
        <w:pStyle w:val="Heading1"/>
        <w:jc w:val="both"/>
      </w:pPr>
      <w:r>
        <w:rPr>
          <w:rFonts w:hint="eastAsia"/>
        </w:rPr>
        <w:t>Conclusions</w:t>
      </w:r>
    </w:p>
    <w:p w14:paraId="35EA6B49" w14:textId="77777777" w:rsidR="005B0BAA" w:rsidRDefault="005B0BAA" w:rsidP="0028757E">
      <w:pPr>
        <w:pStyle w:val="LG1"/>
      </w:pPr>
      <w:r>
        <w:t xml:space="preserve">For the </w:t>
      </w:r>
      <w:r>
        <w:rPr>
          <w:rFonts w:hint="eastAsia"/>
        </w:rPr>
        <w:t>study item on new Radio Access Technology</w:t>
      </w:r>
      <w:r>
        <w:t xml:space="preserve">, we should study the </w:t>
      </w:r>
      <w:r w:rsidR="008E40EE">
        <w:t xml:space="preserve">beam management schemes </w:t>
      </w:r>
      <w:r>
        <w:t xml:space="preserve">for </w:t>
      </w:r>
      <w:r w:rsidR="008E40EE">
        <w:t>multi-beam based</w:t>
      </w:r>
      <w:r>
        <w:t xml:space="preserve"> system. Our </w:t>
      </w:r>
      <w:r w:rsidR="008E40EE">
        <w:t xml:space="preserve">observation and </w:t>
      </w:r>
      <w:r>
        <w:t>proposal are given below:</w:t>
      </w:r>
    </w:p>
    <w:p w14:paraId="7D22A156" w14:textId="77777777" w:rsidR="00841893" w:rsidRPr="0028757E" w:rsidRDefault="008E40EE" w:rsidP="0028757E">
      <w:pPr>
        <w:ind w:left="360"/>
        <w:rPr>
          <w:rFonts w:eastAsia="SimSun"/>
          <w:b/>
          <w:i/>
          <w:lang w:val="en-US" w:eastAsia="zh-CN"/>
        </w:rPr>
      </w:pPr>
      <w:r w:rsidRPr="0028757E">
        <w:rPr>
          <w:rFonts w:eastAsia="SimSun"/>
          <w:b/>
          <w:i/>
          <w:lang w:val="en-US" w:eastAsia="zh-CN"/>
        </w:rPr>
        <w:t>Observation 1: multi-beam based operation has crucial impact on the physical channel design in NR system</w:t>
      </w:r>
    </w:p>
    <w:p w14:paraId="34946DEF" w14:textId="1F1E16F8" w:rsidR="006D3318" w:rsidRPr="006D3318" w:rsidRDefault="006D3318">
      <w:pPr>
        <w:spacing w:line="300" w:lineRule="auto"/>
        <w:ind w:firstLine="403"/>
        <w:jc w:val="both"/>
        <w:rPr>
          <w:rFonts w:eastAsia="SimSun"/>
          <w:b/>
          <w:i/>
          <w:lang w:val="en-US" w:eastAsia="zh-CN"/>
        </w:rPr>
      </w:pPr>
      <w:r w:rsidRPr="003B2978">
        <w:rPr>
          <w:rFonts w:eastAsia="SimSun"/>
          <w:b/>
          <w:i/>
          <w:lang w:val="en-US" w:eastAsia="zh-CN"/>
        </w:rPr>
        <w:lastRenderedPageBreak/>
        <w:t xml:space="preserve">Proposal 1: </w:t>
      </w:r>
      <w:r w:rsidR="00E448C2" w:rsidRPr="00BC5A77">
        <w:rPr>
          <w:rFonts w:eastAsia="SimSun"/>
          <w:b/>
          <w:i/>
          <w:lang w:val="en-US" w:eastAsia="zh-CN"/>
        </w:rPr>
        <w:t>Study beam association procedures for NR, in relation to the initial access procedures</w:t>
      </w:r>
      <w:r w:rsidRPr="006D3318">
        <w:rPr>
          <w:rFonts w:eastAsia="SimSun"/>
          <w:b/>
          <w:i/>
          <w:lang w:val="en-US" w:eastAsia="zh-CN"/>
        </w:rPr>
        <w:t>, including the following aspects:</w:t>
      </w:r>
    </w:p>
    <w:p w14:paraId="3D4A2FE2" w14:textId="77777777" w:rsidR="00BA4A22" w:rsidRDefault="006D3318" w:rsidP="00BC5A77">
      <w:pPr>
        <w:pStyle w:val="ListParagraph"/>
        <w:numPr>
          <w:ilvl w:val="0"/>
          <w:numId w:val="6"/>
        </w:numPr>
        <w:spacing w:line="300" w:lineRule="auto"/>
        <w:ind w:leftChars="0"/>
        <w:jc w:val="both"/>
        <w:rPr>
          <w:rFonts w:eastAsia="SimSun"/>
          <w:b/>
          <w:i/>
          <w:lang w:val="en-US" w:eastAsia="zh-CN"/>
        </w:rPr>
      </w:pPr>
      <w:r>
        <w:rPr>
          <w:rFonts w:eastAsia="SimSun"/>
          <w:b/>
          <w:i/>
          <w:lang w:val="en-US" w:eastAsia="zh-CN"/>
        </w:rPr>
        <w:t>A mechanism to allow for a coarse beam association during the RACH process</w:t>
      </w:r>
    </w:p>
    <w:p w14:paraId="621BC492" w14:textId="77777777" w:rsidR="00BA4A22" w:rsidRDefault="006D3318" w:rsidP="00BC5A77">
      <w:pPr>
        <w:pStyle w:val="ListParagraph"/>
        <w:numPr>
          <w:ilvl w:val="0"/>
          <w:numId w:val="6"/>
        </w:numPr>
        <w:spacing w:line="300" w:lineRule="auto"/>
        <w:ind w:leftChars="0"/>
        <w:jc w:val="both"/>
        <w:rPr>
          <w:rFonts w:eastAsia="SimSun"/>
          <w:b/>
          <w:i/>
          <w:lang w:val="en-US" w:eastAsia="zh-CN"/>
        </w:rPr>
      </w:pPr>
      <w:r>
        <w:rPr>
          <w:rFonts w:eastAsia="SimSun"/>
          <w:b/>
          <w:i/>
          <w:lang w:val="en-US" w:eastAsia="zh-CN"/>
        </w:rPr>
        <w:t>A mechanism to allow for a fine beam association after the cell association</w:t>
      </w:r>
    </w:p>
    <w:p w14:paraId="5E50FC37" w14:textId="77777777" w:rsidR="00BA4A22" w:rsidRPr="00BC5A77" w:rsidRDefault="006D3318" w:rsidP="00BC5A77">
      <w:pPr>
        <w:pStyle w:val="ListParagraph"/>
        <w:numPr>
          <w:ilvl w:val="0"/>
          <w:numId w:val="6"/>
        </w:numPr>
        <w:spacing w:line="300" w:lineRule="auto"/>
        <w:ind w:leftChars="0"/>
        <w:jc w:val="both"/>
        <w:rPr>
          <w:rFonts w:eastAsia="SimSun"/>
          <w:b/>
          <w:i/>
          <w:lang w:val="en-US" w:eastAsia="zh-CN"/>
        </w:rPr>
      </w:pPr>
      <w:r>
        <w:rPr>
          <w:rFonts w:eastAsia="SimSun"/>
          <w:b/>
          <w:i/>
          <w:lang w:val="en-US" w:eastAsia="zh-CN"/>
        </w:rPr>
        <w:t xml:space="preserve">A reference signal to be used for beam RSRP measurement </w:t>
      </w:r>
    </w:p>
    <w:p w14:paraId="63E8A863" w14:textId="77777777" w:rsidR="006D3318" w:rsidRDefault="006D3318" w:rsidP="006D3318">
      <w:pPr>
        <w:pStyle w:val="LG1"/>
        <w:rPr>
          <w:b/>
          <w:i/>
        </w:rPr>
      </w:pPr>
    </w:p>
    <w:p w14:paraId="6F90D912" w14:textId="77777777" w:rsidR="006D3318" w:rsidRDefault="006D3318" w:rsidP="006D3318">
      <w:pPr>
        <w:pStyle w:val="LG1"/>
        <w:rPr>
          <w:b/>
          <w:i/>
        </w:rPr>
      </w:pPr>
      <w:r w:rsidRPr="003B2978">
        <w:rPr>
          <w:b/>
          <w:i/>
        </w:rPr>
        <w:t>Proposal</w:t>
      </w:r>
      <w:r>
        <w:rPr>
          <w:b/>
          <w:i/>
        </w:rPr>
        <w:t xml:space="preserve"> 2</w:t>
      </w:r>
      <w:r w:rsidRPr="003B2978">
        <w:rPr>
          <w:b/>
          <w:i/>
        </w:rPr>
        <w:t xml:space="preserve">: </w:t>
      </w:r>
      <w:r>
        <w:rPr>
          <w:b/>
          <w:i/>
        </w:rPr>
        <w:t>Study the following aspects, considering the various beam association scenarios in Figure 2:</w:t>
      </w:r>
    </w:p>
    <w:p w14:paraId="22E47217" w14:textId="77777777" w:rsidR="006D3318" w:rsidRPr="004258F9" w:rsidRDefault="006D3318" w:rsidP="006D3318">
      <w:pPr>
        <w:pStyle w:val="LG1"/>
        <w:numPr>
          <w:ilvl w:val="0"/>
          <w:numId w:val="6"/>
        </w:numPr>
      </w:pPr>
      <w:r>
        <w:rPr>
          <w:b/>
          <w:i/>
        </w:rPr>
        <w:t>Beam RSRP reporting – including reporting contents, triggering mechanism, and channels to convey the reports</w:t>
      </w:r>
    </w:p>
    <w:p w14:paraId="30F99B39" w14:textId="77777777" w:rsidR="006D3318" w:rsidRPr="004258F9" w:rsidRDefault="006D3318" w:rsidP="006D3318">
      <w:pPr>
        <w:pStyle w:val="LG1"/>
        <w:numPr>
          <w:ilvl w:val="0"/>
          <w:numId w:val="6"/>
        </w:numPr>
      </w:pPr>
      <w:r>
        <w:rPr>
          <w:b/>
          <w:i/>
        </w:rPr>
        <w:t>Beam association signaling</w:t>
      </w:r>
    </w:p>
    <w:p w14:paraId="72C49C64" w14:textId="6063F87D" w:rsidR="006D3318" w:rsidRPr="003F3206" w:rsidRDefault="006D3318" w:rsidP="006D3318">
      <w:pPr>
        <w:pStyle w:val="ListParagraph"/>
        <w:numPr>
          <w:ilvl w:val="0"/>
          <w:numId w:val="6"/>
        </w:numPr>
        <w:spacing w:line="300" w:lineRule="auto"/>
        <w:ind w:leftChars="0"/>
        <w:jc w:val="both"/>
      </w:pPr>
      <w:r>
        <w:rPr>
          <w:rFonts w:eastAsia="SimSun"/>
          <w:b/>
          <w:i/>
          <w:lang w:val="en-US" w:eastAsia="zh-CN"/>
        </w:rPr>
        <w:t>B</w:t>
      </w:r>
      <w:r w:rsidRPr="00E70B10">
        <w:rPr>
          <w:rFonts w:eastAsia="SimSun"/>
          <w:b/>
          <w:i/>
          <w:lang w:val="en-US" w:eastAsia="zh-CN"/>
        </w:rPr>
        <w:t>eam change and management scheme</w:t>
      </w:r>
    </w:p>
    <w:p w14:paraId="7BB09B7D" w14:textId="77777777" w:rsidR="00E57BB1" w:rsidRDefault="00E57BB1" w:rsidP="00E57BB1">
      <w:pPr>
        <w:spacing w:line="300" w:lineRule="auto"/>
        <w:ind w:firstLine="403"/>
        <w:jc w:val="both"/>
        <w:rPr>
          <w:lang w:val="en-US"/>
        </w:rPr>
      </w:pPr>
    </w:p>
    <w:p w14:paraId="2823B5D3" w14:textId="3ACE04BD" w:rsidR="00E967D3" w:rsidRPr="00E967D3" w:rsidRDefault="006D3318" w:rsidP="006D3318">
      <w:pPr>
        <w:spacing w:line="300" w:lineRule="auto"/>
        <w:ind w:firstLine="403"/>
        <w:jc w:val="both"/>
        <w:rPr>
          <w:rFonts w:eastAsiaTheme="minorEastAsia"/>
          <w:lang w:val="en-US" w:eastAsia="ko-KR"/>
        </w:rPr>
      </w:pPr>
      <w:r w:rsidRPr="003B2978">
        <w:rPr>
          <w:rFonts w:eastAsia="SimSun"/>
          <w:b/>
          <w:i/>
          <w:lang w:val="en-US" w:eastAsia="zh-CN"/>
        </w:rPr>
        <w:t>Proposal</w:t>
      </w:r>
      <w:r>
        <w:rPr>
          <w:rFonts w:eastAsia="SimSun"/>
          <w:b/>
          <w:i/>
          <w:lang w:val="en-US" w:eastAsia="zh-CN"/>
        </w:rPr>
        <w:t xml:space="preserve"> 3</w:t>
      </w:r>
      <w:r w:rsidRPr="003B2978">
        <w:rPr>
          <w:rFonts w:eastAsia="SimSun"/>
          <w:b/>
          <w:i/>
          <w:lang w:val="en-US" w:eastAsia="zh-CN"/>
        </w:rPr>
        <w:t xml:space="preserve">: Study the beam association </w:t>
      </w:r>
      <w:r>
        <w:rPr>
          <w:rFonts w:eastAsia="SimSun"/>
          <w:b/>
          <w:i/>
          <w:lang w:val="en-US" w:eastAsia="zh-CN"/>
        </w:rPr>
        <w:t>recovery scheme for NR.</w:t>
      </w:r>
      <w:bookmarkStart w:id="4" w:name="_GoBack"/>
      <w:bookmarkEnd w:id="4"/>
    </w:p>
    <w:p w14:paraId="7D032748" w14:textId="77777777" w:rsidR="000F762B" w:rsidRPr="00D04E23" w:rsidRDefault="000F762B" w:rsidP="0007248F">
      <w:pPr>
        <w:pStyle w:val="Heading1"/>
        <w:jc w:val="both"/>
      </w:pPr>
      <w:r w:rsidRPr="00D04E23">
        <w:rPr>
          <w:rFonts w:hint="eastAsia"/>
        </w:rPr>
        <w:t>Reference</w:t>
      </w:r>
      <w:r>
        <w:rPr>
          <w:rFonts w:hint="eastAsia"/>
        </w:rPr>
        <w:t>s</w:t>
      </w:r>
    </w:p>
    <w:p w14:paraId="7D06E7DE" w14:textId="77777777" w:rsidR="00183C36" w:rsidRDefault="00DA5031" w:rsidP="00682F4A">
      <w:pPr>
        <w:pStyle w:val="2222"/>
        <w:numPr>
          <w:ilvl w:val="0"/>
          <w:numId w:val="5"/>
        </w:numPr>
        <w:spacing w:after="120" w:line="288" w:lineRule="auto"/>
        <w:ind w:left="357" w:firstLineChars="0" w:hanging="357"/>
        <w:rPr>
          <w:lang w:eastAsia="ko-KR"/>
        </w:rPr>
      </w:pPr>
      <w:r>
        <w:rPr>
          <w:rFonts w:hint="eastAsia"/>
          <w:lang w:eastAsia="ko-KR"/>
        </w:rPr>
        <w:t>RP-160671, New SID Proposal: Study on New Radio Access Technology, NTT DOCOMO, RAN#71, March, 2016.</w:t>
      </w:r>
    </w:p>
    <w:p w14:paraId="0CFA3373" w14:textId="77777777" w:rsidR="00526B8A" w:rsidRDefault="00526B8A" w:rsidP="006C0F8A">
      <w:pPr>
        <w:pStyle w:val="2222"/>
        <w:spacing w:after="120" w:line="288" w:lineRule="auto"/>
        <w:ind w:left="357" w:firstLineChars="0" w:firstLine="0"/>
        <w:rPr>
          <w:lang w:eastAsia="ko-KR"/>
        </w:rPr>
      </w:pPr>
    </w:p>
    <w:sectPr w:rsidR="00526B8A"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61541" w14:textId="77777777" w:rsidR="004D24D1" w:rsidRDefault="004D24D1">
      <w:r>
        <w:separator/>
      </w:r>
    </w:p>
  </w:endnote>
  <w:endnote w:type="continuationSeparator" w:id="0">
    <w:p w14:paraId="7105D756" w14:textId="77777777" w:rsidR="004D24D1" w:rsidRDefault="004D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9D968" w14:textId="77777777" w:rsidR="004D24D1" w:rsidRDefault="004D24D1">
      <w:r>
        <w:separator/>
      </w:r>
    </w:p>
  </w:footnote>
  <w:footnote w:type="continuationSeparator" w:id="0">
    <w:p w14:paraId="15B8D2B6" w14:textId="77777777" w:rsidR="004D24D1" w:rsidRDefault="004D2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FC608"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02918C0"/>
    <w:multiLevelType w:val="hybridMultilevel"/>
    <w:tmpl w:val="8710FD42"/>
    <w:lvl w:ilvl="0" w:tplc="E466DD46">
      <w:start w:val="1"/>
      <w:numFmt w:val="bullet"/>
      <w:lvlText w:val=""/>
      <w:lvlJc w:val="left"/>
      <w:pPr>
        <w:ind w:left="763" w:hanging="360"/>
      </w:pPr>
      <w:rPr>
        <w:rFonts w:ascii="Symbol" w:eastAsia="SimSun" w:hAnsi="Symbol" w:cs="Times New Roman"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6"/>
  </w:num>
  <w:num w:numId="5">
    <w:abstractNumId w:val="0"/>
  </w:num>
  <w:num w:numId="6">
    <w:abstractNumId w:val="1"/>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33A8"/>
    <w:rsid w:val="00004076"/>
    <w:rsid w:val="00004DEA"/>
    <w:rsid w:val="00005774"/>
    <w:rsid w:val="00010921"/>
    <w:rsid w:val="00011005"/>
    <w:rsid w:val="00011A53"/>
    <w:rsid w:val="00011B6D"/>
    <w:rsid w:val="00011FB1"/>
    <w:rsid w:val="00012357"/>
    <w:rsid w:val="00012D3C"/>
    <w:rsid w:val="0001401B"/>
    <w:rsid w:val="000156DF"/>
    <w:rsid w:val="000167DF"/>
    <w:rsid w:val="0001695D"/>
    <w:rsid w:val="000172F4"/>
    <w:rsid w:val="000210FF"/>
    <w:rsid w:val="00021CA4"/>
    <w:rsid w:val="00022194"/>
    <w:rsid w:val="00022411"/>
    <w:rsid w:val="000225A0"/>
    <w:rsid w:val="00022677"/>
    <w:rsid w:val="00022C4C"/>
    <w:rsid w:val="00024201"/>
    <w:rsid w:val="00025786"/>
    <w:rsid w:val="000259F0"/>
    <w:rsid w:val="00030EA8"/>
    <w:rsid w:val="00032854"/>
    <w:rsid w:val="00036E33"/>
    <w:rsid w:val="000375ED"/>
    <w:rsid w:val="0004152C"/>
    <w:rsid w:val="00044B8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035"/>
    <w:rsid w:val="000612B6"/>
    <w:rsid w:val="0006267E"/>
    <w:rsid w:val="000627C6"/>
    <w:rsid w:val="00063AC6"/>
    <w:rsid w:val="00064545"/>
    <w:rsid w:val="00065630"/>
    <w:rsid w:val="0007119C"/>
    <w:rsid w:val="000711FF"/>
    <w:rsid w:val="000721F6"/>
    <w:rsid w:val="00072453"/>
    <w:rsid w:val="0007248F"/>
    <w:rsid w:val="000738CE"/>
    <w:rsid w:val="00073C42"/>
    <w:rsid w:val="000755B5"/>
    <w:rsid w:val="000755ED"/>
    <w:rsid w:val="00076FF5"/>
    <w:rsid w:val="000775AB"/>
    <w:rsid w:val="00080790"/>
    <w:rsid w:val="00083457"/>
    <w:rsid w:val="00083DE3"/>
    <w:rsid w:val="0008508E"/>
    <w:rsid w:val="000862ED"/>
    <w:rsid w:val="00086364"/>
    <w:rsid w:val="000864AB"/>
    <w:rsid w:val="00086A31"/>
    <w:rsid w:val="000873BA"/>
    <w:rsid w:val="00087615"/>
    <w:rsid w:val="00087EEE"/>
    <w:rsid w:val="00087F06"/>
    <w:rsid w:val="000902E8"/>
    <w:rsid w:val="00090A57"/>
    <w:rsid w:val="00091C52"/>
    <w:rsid w:val="00092123"/>
    <w:rsid w:val="00093C47"/>
    <w:rsid w:val="0009479A"/>
    <w:rsid w:val="00094A16"/>
    <w:rsid w:val="00094B22"/>
    <w:rsid w:val="0009739B"/>
    <w:rsid w:val="000A1D31"/>
    <w:rsid w:val="000A26F4"/>
    <w:rsid w:val="000A5315"/>
    <w:rsid w:val="000A591F"/>
    <w:rsid w:val="000A6336"/>
    <w:rsid w:val="000A77A6"/>
    <w:rsid w:val="000B0B99"/>
    <w:rsid w:val="000B1403"/>
    <w:rsid w:val="000B25B1"/>
    <w:rsid w:val="000B2B68"/>
    <w:rsid w:val="000B34FB"/>
    <w:rsid w:val="000B3AD2"/>
    <w:rsid w:val="000B4FD7"/>
    <w:rsid w:val="000C074E"/>
    <w:rsid w:val="000C14C1"/>
    <w:rsid w:val="000C2B17"/>
    <w:rsid w:val="000C2DAC"/>
    <w:rsid w:val="000C3A4B"/>
    <w:rsid w:val="000C4DFA"/>
    <w:rsid w:val="000C650F"/>
    <w:rsid w:val="000D00DD"/>
    <w:rsid w:val="000D1026"/>
    <w:rsid w:val="000D19F4"/>
    <w:rsid w:val="000D25AC"/>
    <w:rsid w:val="000D329F"/>
    <w:rsid w:val="000D4806"/>
    <w:rsid w:val="000D5200"/>
    <w:rsid w:val="000D758A"/>
    <w:rsid w:val="000D77B5"/>
    <w:rsid w:val="000D7A2A"/>
    <w:rsid w:val="000E2201"/>
    <w:rsid w:val="000E3B95"/>
    <w:rsid w:val="000E4574"/>
    <w:rsid w:val="000E48A4"/>
    <w:rsid w:val="000E512F"/>
    <w:rsid w:val="000E700C"/>
    <w:rsid w:val="000E7166"/>
    <w:rsid w:val="000F0D83"/>
    <w:rsid w:val="000F2714"/>
    <w:rsid w:val="000F2916"/>
    <w:rsid w:val="000F3026"/>
    <w:rsid w:val="000F3287"/>
    <w:rsid w:val="000F3AB3"/>
    <w:rsid w:val="000F3BED"/>
    <w:rsid w:val="000F433B"/>
    <w:rsid w:val="000F5D7C"/>
    <w:rsid w:val="000F60C9"/>
    <w:rsid w:val="000F67E7"/>
    <w:rsid w:val="000F762B"/>
    <w:rsid w:val="001006B1"/>
    <w:rsid w:val="00100CCE"/>
    <w:rsid w:val="0010112F"/>
    <w:rsid w:val="00101AC6"/>
    <w:rsid w:val="00101FE9"/>
    <w:rsid w:val="00102016"/>
    <w:rsid w:val="00102506"/>
    <w:rsid w:val="001038BF"/>
    <w:rsid w:val="00103DA8"/>
    <w:rsid w:val="00103FB1"/>
    <w:rsid w:val="00104BD6"/>
    <w:rsid w:val="0010509D"/>
    <w:rsid w:val="001067FF"/>
    <w:rsid w:val="00106F9A"/>
    <w:rsid w:val="00107C3A"/>
    <w:rsid w:val="00111454"/>
    <w:rsid w:val="00112A78"/>
    <w:rsid w:val="0011471A"/>
    <w:rsid w:val="00114EB4"/>
    <w:rsid w:val="001155B8"/>
    <w:rsid w:val="00117B15"/>
    <w:rsid w:val="00120B93"/>
    <w:rsid w:val="00121508"/>
    <w:rsid w:val="0012156A"/>
    <w:rsid w:val="00121AC2"/>
    <w:rsid w:val="00121C77"/>
    <w:rsid w:val="0012303A"/>
    <w:rsid w:val="00123B51"/>
    <w:rsid w:val="00124392"/>
    <w:rsid w:val="0012493F"/>
    <w:rsid w:val="001266B0"/>
    <w:rsid w:val="00127AD3"/>
    <w:rsid w:val="0013023F"/>
    <w:rsid w:val="0013041F"/>
    <w:rsid w:val="00130A5C"/>
    <w:rsid w:val="00131748"/>
    <w:rsid w:val="00132CCB"/>
    <w:rsid w:val="00133026"/>
    <w:rsid w:val="00135071"/>
    <w:rsid w:val="00135EB0"/>
    <w:rsid w:val="00136E4B"/>
    <w:rsid w:val="00137048"/>
    <w:rsid w:val="00137383"/>
    <w:rsid w:val="001379DE"/>
    <w:rsid w:val="001409F1"/>
    <w:rsid w:val="00140E28"/>
    <w:rsid w:val="0014343A"/>
    <w:rsid w:val="00143869"/>
    <w:rsid w:val="001449AF"/>
    <w:rsid w:val="00146DE6"/>
    <w:rsid w:val="001471E4"/>
    <w:rsid w:val="00147305"/>
    <w:rsid w:val="001503B7"/>
    <w:rsid w:val="001517B8"/>
    <w:rsid w:val="0015445A"/>
    <w:rsid w:val="00155043"/>
    <w:rsid w:val="00161504"/>
    <w:rsid w:val="00162392"/>
    <w:rsid w:val="001639BD"/>
    <w:rsid w:val="00164498"/>
    <w:rsid w:val="001649A0"/>
    <w:rsid w:val="0016551E"/>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848"/>
    <w:rsid w:val="001850D6"/>
    <w:rsid w:val="00185992"/>
    <w:rsid w:val="001911AC"/>
    <w:rsid w:val="0019161B"/>
    <w:rsid w:val="00191D7D"/>
    <w:rsid w:val="001932CC"/>
    <w:rsid w:val="0019332C"/>
    <w:rsid w:val="0019499E"/>
    <w:rsid w:val="00196912"/>
    <w:rsid w:val="00196998"/>
    <w:rsid w:val="00197BA4"/>
    <w:rsid w:val="001A2884"/>
    <w:rsid w:val="001A3681"/>
    <w:rsid w:val="001A3AFD"/>
    <w:rsid w:val="001A3EC6"/>
    <w:rsid w:val="001A4534"/>
    <w:rsid w:val="001A53DF"/>
    <w:rsid w:val="001A56C7"/>
    <w:rsid w:val="001B010D"/>
    <w:rsid w:val="001B0EE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6DD"/>
    <w:rsid w:val="001D524E"/>
    <w:rsid w:val="001D6132"/>
    <w:rsid w:val="001D6144"/>
    <w:rsid w:val="001D61B8"/>
    <w:rsid w:val="001E01A3"/>
    <w:rsid w:val="001E083E"/>
    <w:rsid w:val="001E1EE8"/>
    <w:rsid w:val="001E2551"/>
    <w:rsid w:val="001E57F8"/>
    <w:rsid w:val="001E6796"/>
    <w:rsid w:val="001E6C00"/>
    <w:rsid w:val="001F1669"/>
    <w:rsid w:val="001F1FCC"/>
    <w:rsid w:val="001F2638"/>
    <w:rsid w:val="001F3815"/>
    <w:rsid w:val="001F3BD8"/>
    <w:rsid w:val="001F41A3"/>
    <w:rsid w:val="001F4519"/>
    <w:rsid w:val="001F48F3"/>
    <w:rsid w:val="001F5199"/>
    <w:rsid w:val="001F5FF0"/>
    <w:rsid w:val="001F65B2"/>
    <w:rsid w:val="001F6F91"/>
    <w:rsid w:val="001F7C2B"/>
    <w:rsid w:val="00202049"/>
    <w:rsid w:val="00202279"/>
    <w:rsid w:val="00202BE0"/>
    <w:rsid w:val="002044FD"/>
    <w:rsid w:val="00205DF1"/>
    <w:rsid w:val="00207719"/>
    <w:rsid w:val="0021177B"/>
    <w:rsid w:val="00211EAA"/>
    <w:rsid w:val="0021354A"/>
    <w:rsid w:val="00214221"/>
    <w:rsid w:val="0021488D"/>
    <w:rsid w:val="0021488F"/>
    <w:rsid w:val="002153D6"/>
    <w:rsid w:val="0021595D"/>
    <w:rsid w:val="002164F7"/>
    <w:rsid w:val="00216EBF"/>
    <w:rsid w:val="00217130"/>
    <w:rsid w:val="00217486"/>
    <w:rsid w:val="002177FD"/>
    <w:rsid w:val="00217AA4"/>
    <w:rsid w:val="00220CE6"/>
    <w:rsid w:val="00221014"/>
    <w:rsid w:val="00221965"/>
    <w:rsid w:val="00222B5E"/>
    <w:rsid w:val="002234ED"/>
    <w:rsid w:val="00223BC8"/>
    <w:rsid w:val="00225263"/>
    <w:rsid w:val="00225F6B"/>
    <w:rsid w:val="00227E85"/>
    <w:rsid w:val="002302CD"/>
    <w:rsid w:val="00233868"/>
    <w:rsid w:val="0023491C"/>
    <w:rsid w:val="002354CF"/>
    <w:rsid w:val="00235759"/>
    <w:rsid w:val="0023789F"/>
    <w:rsid w:val="00237EB6"/>
    <w:rsid w:val="0024012A"/>
    <w:rsid w:val="00240808"/>
    <w:rsid w:val="00241784"/>
    <w:rsid w:val="00242798"/>
    <w:rsid w:val="002428B8"/>
    <w:rsid w:val="00242921"/>
    <w:rsid w:val="00242D10"/>
    <w:rsid w:val="00244EF2"/>
    <w:rsid w:val="00245C3D"/>
    <w:rsid w:val="002469F1"/>
    <w:rsid w:val="002471CE"/>
    <w:rsid w:val="0024758D"/>
    <w:rsid w:val="00251DAC"/>
    <w:rsid w:val="0025287D"/>
    <w:rsid w:val="00254F2F"/>
    <w:rsid w:val="00255EFC"/>
    <w:rsid w:val="00256654"/>
    <w:rsid w:val="0025697E"/>
    <w:rsid w:val="00257528"/>
    <w:rsid w:val="002576FF"/>
    <w:rsid w:val="00257F7E"/>
    <w:rsid w:val="00261808"/>
    <w:rsid w:val="002624DF"/>
    <w:rsid w:val="00262587"/>
    <w:rsid w:val="002638DC"/>
    <w:rsid w:val="00264A6F"/>
    <w:rsid w:val="00264DBB"/>
    <w:rsid w:val="002651AA"/>
    <w:rsid w:val="00266890"/>
    <w:rsid w:val="00266901"/>
    <w:rsid w:val="00266A3B"/>
    <w:rsid w:val="00266D89"/>
    <w:rsid w:val="002679C3"/>
    <w:rsid w:val="0027044A"/>
    <w:rsid w:val="0027050B"/>
    <w:rsid w:val="00270B63"/>
    <w:rsid w:val="002714B9"/>
    <w:rsid w:val="00271E5A"/>
    <w:rsid w:val="00271FF9"/>
    <w:rsid w:val="00272C69"/>
    <w:rsid w:val="002738B0"/>
    <w:rsid w:val="002738CD"/>
    <w:rsid w:val="00274128"/>
    <w:rsid w:val="00274425"/>
    <w:rsid w:val="00274B12"/>
    <w:rsid w:val="002757AF"/>
    <w:rsid w:val="0027602A"/>
    <w:rsid w:val="00277F82"/>
    <w:rsid w:val="00280698"/>
    <w:rsid w:val="00280A79"/>
    <w:rsid w:val="00280D04"/>
    <w:rsid w:val="00280DEA"/>
    <w:rsid w:val="002823A4"/>
    <w:rsid w:val="002824CA"/>
    <w:rsid w:val="00282DB7"/>
    <w:rsid w:val="00283135"/>
    <w:rsid w:val="002831F2"/>
    <w:rsid w:val="00284524"/>
    <w:rsid w:val="002852BE"/>
    <w:rsid w:val="0028757E"/>
    <w:rsid w:val="00287951"/>
    <w:rsid w:val="00287A66"/>
    <w:rsid w:val="00287F14"/>
    <w:rsid w:val="002904E3"/>
    <w:rsid w:val="00290AEF"/>
    <w:rsid w:val="00290BE2"/>
    <w:rsid w:val="0029296E"/>
    <w:rsid w:val="00293E6E"/>
    <w:rsid w:val="00294508"/>
    <w:rsid w:val="002958FD"/>
    <w:rsid w:val="00295B0A"/>
    <w:rsid w:val="00296E08"/>
    <w:rsid w:val="00296E64"/>
    <w:rsid w:val="00297C96"/>
    <w:rsid w:val="002A16AE"/>
    <w:rsid w:val="002A1E47"/>
    <w:rsid w:val="002A2502"/>
    <w:rsid w:val="002A3A3D"/>
    <w:rsid w:val="002A68BB"/>
    <w:rsid w:val="002A74D6"/>
    <w:rsid w:val="002B041D"/>
    <w:rsid w:val="002B25BC"/>
    <w:rsid w:val="002B2C55"/>
    <w:rsid w:val="002B52C6"/>
    <w:rsid w:val="002B57DB"/>
    <w:rsid w:val="002B6BDA"/>
    <w:rsid w:val="002B71B0"/>
    <w:rsid w:val="002B790E"/>
    <w:rsid w:val="002C09F9"/>
    <w:rsid w:val="002C0D28"/>
    <w:rsid w:val="002C1230"/>
    <w:rsid w:val="002C46A5"/>
    <w:rsid w:val="002C6467"/>
    <w:rsid w:val="002D0013"/>
    <w:rsid w:val="002D233C"/>
    <w:rsid w:val="002D2CF6"/>
    <w:rsid w:val="002D2EF7"/>
    <w:rsid w:val="002D488B"/>
    <w:rsid w:val="002D53AF"/>
    <w:rsid w:val="002D5B2B"/>
    <w:rsid w:val="002D63F6"/>
    <w:rsid w:val="002D6FEE"/>
    <w:rsid w:val="002D7241"/>
    <w:rsid w:val="002D7E3E"/>
    <w:rsid w:val="002E05F8"/>
    <w:rsid w:val="002E11B9"/>
    <w:rsid w:val="002E29C7"/>
    <w:rsid w:val="002E2CB4"/>
    <w:rsid w:val="002E315D"/>
    <w:rsid w:val="002E333E"/>
    <w:rsid w:val="002E40F5"/>
    <w:rsid w:val="002E4D87"/>
    <w:rsid w:val="002E5EC2"/>
    <w:rsid w:val="002E60AB"/>
    <w:rsid w:val="002E7DD6"/>
    <w:rsid w:val="002F00C5"/>
    <w:rsid w:val="002F0739"/>
    <w:rsid w:val="002F0CE9"/>
    <w:rsid w:val="002F1507"/>
    <w:rsid w:val="002F28D8"/>
    <w:rsid w:val="002F41F2"/>
    <w:rsid w:val="002F47AD"/>
    <w:rsid w:val="002F4FCB"/>
    <w:rsid w:val="002F5790"/>
    <w:rsid w:val="002F64EA"/>
    <w:rsid w:val="002F6FEC"/>
    <w:rsid w:val="003006CA"/>
    <w:rsid w:val="00301F20"/>
    <w:rsid w:val="0030209C"/>
    <w:rsid w:val="0030336D"/>
    <w:rsid w:val="00303455"/>
    <w:rsid w:val="00303FBB"/>
    <w:rsid w:val="003052A7"/>
    <w:rsid w:val="003065FD"/>
    <w:rsid w:val="0031062D"/>
    <w:rsid w:val="00310AAA"/>
    <w:rsid w:val="00310B3E"/>
    <w:rsid w:val="003114E5"/>
    <w:rsid w:val="00313945"/>
    <w:rsid w:val="00313DC6"/>
    <w:rsid w:val="00314E63"/>
    <w:rsid w:val="003155DC"/>
    <w:rsid w:val="00316644"/>
    <w:rsid w:val="00316AD7"/>
    <w:rsid w:val="003171EA"/>
    <w:rsid w:val="00317FB1"/>
    <w:rsid w:val="0032098B"/>
    <w:rsid w:val="00320E31"/>
    <w:rsid w:val="003214AE"/>
    <w:rsid w:val="003217E5"/>
    <w:rsid w:val="00321B4C"/>
    <w:rsid w:val="00322556"/>
    <w:rsid w:val="00323455"/>
    <w:rsid w:val="003237AF"/>
    <w:rsid w:val="00323B84"/>
    <w:rsid w:val="00324DCD"/>
    <w:rsid w:val="003250F2"/>
    <w:rsid w:val="003264AA"/>
    <w:rsid w:val="0032775A"/>
    <w:rsid w:val="0033129D"/>
    <w:rsid w:val="003324E2"/>
    <w:rsid w:val="00333E26"/>
    <w:rsid w:val="0033544D"/>
    <w:rsid w:val="00336575"/>
    <w:rsid w:val="00337211"/>
    <w:rsid w:val="00337623"/>
    <w:rsid w:val="00337F97"/>
    <w:rsid w:val="0034437D"/>
    <w:rsid w:val="00345DEA"/>
    <w:rsid w:val="003476A1"/>
    <w:rsid w:val="003514CD"/>
    <w:rsid w:val="00353783"/>
    <w:rsid w:val="00354C75"/>
    <w:rsid w:val="003552C8"/>
    <w:rsid w:val="00355AF2"/>
    <w:rsid w:val="00360211"/>
    <w:rsid w:val="00361538"/>
    <w:rsid w:val="00361D72"/>
    <w:rsid w:val="00362D53"/>
    <w:rsid w:val="00362DB7"/>
    <w:rsid w:val="003631F1"/>
    <w:rsid w:val="00363312"/>
    <w:rsid w:val="003636D3"/>
    <w:rsid w:val="00363F8E"/>
    <w:rsid w:val="00364A48"/>
    <w:rsid w:val="00364A9A"/>
    <w:rsid w:val="00367444"/>
    <w:rsid w:val="00367C76"/>
    <w:rsid w:val="00367F5B"/>
    <w:rsid w:val="0037239C"/>
    <w:rsid w:val="003738D9"/>
    <w:rsid w:val="003739C4"/>
    <w:rsid w:val="00373B7F"/>
    <w:rsid w:val="00373FE3"/>
    <w:rsid w:val="00374AFA"/>
    <w:rsid w:val="00375D60"/>
    <w:rsid w:val="00377151"/>
    <w:rsid w:val="00377D5D"/>
    <w:rsid w:val="00380246"/>
    <w:rsid w:val="00380384"/>
    <w:rsid w:val="003815A2"/>
    <w:rsid w:val="0038169D"/>
    <w:rsid w:val="00381784"/>
    <w:rsid w:val="003818F6"/>
    <w:rsid w:val="0038310A"/>
    <w:rsid w:val="0038352B"/>
    <w:rsid w:val="003848B0"/>
    <w:rsid w:val="0038584A"/>
    <w:rsid w:val="003877AE"/>
    <w:rsid w:val="0039023E"/>
    <w:rsid w:val="00390D43"/>
    <w:rsid w:val="00391AA1"/>
    <w:rsid w:val="00392B69"/>
    <w:rsid w:val="00392C24"/>
    <w:rsid w:val="00392E06"/>
    <w:rsid w:val="00393923"/>
    <w:rsid w:val="0039435D"/>
    <w:rsid w:val="0039448A"/>
    <w:rsid w:val="003947B1"/>
    <w:rsid w:val="00394CB0"/>
    <w:rsid w:val="0039593B"/>
    <w:rsid w:val="00395E02"/>
    <w:rsid w:val="00396217"/>
    <w:rsid w:val="003968A4"/>
    <w:rsid w:val="00397AAD"/>
    <w:rsid w:val="003A4806"/>
    <w:rsid w:val="003A5945"/>
    <w:rsid w:val="003A6271"/>
    <w:rsid w:val="003A71FD"/>
    <w:rsid w:val="003A730C"/>
    <w:rsid w:val="003B0AC6"/>
    <w:rsid w:val="003B1B2E"/>
    <w:rsid w:val="003B2978"/>
    <w:rsid w:val="003B33FB"/>
    <w:rsid w:val="003B37A4"/>
    <w:rsid w:val="003B3C19"/>
    <w:rsid w:val="003B784F"/>
    <w:rsid w:val="003C0353"/>
    <w:rsid w:val="003C13C6"/>
    <w:rsid w:val="003C1E94"/>
    <w:rsid w:val="003C2C5D"/>
    <w:rsid w:val="003C32F0"/>
    <w:rsid w:val="003C3F64"/>
    <w:rsid w:val="003C4CDE"/>
    <w:rsid w:val="003C53D6"/>
    <w:rsid w:val="003C5A7F"/>
    <w:rsid w:val="003C5BAF"/>
    <w:rsid w:val="003C5ED0"/>
    <w:rsid w:val="003C6A5F"/>
    <w:rsid w:val="003C7192"/>
    <w:rsid w:val="003C73BB"/>
    <w:rsid w:val="003C748B"/>
    <w:rsid w:val="003D1649"/>
    <w:rsid w:val="003D3265"/>
    <w:rsid w:val="003D3E2E"/>
    <w:rsid w:val="003D44EF"/>
    <w:rsid w:val="003D79CD"/>
    <w:rsid w:val="003E079D"/>
    <w:rsid w:val="003E0FEE"/>
    <w:rsid w:val="003E1753"/>
    <w:rsid w:val="003E188A"/>
    <w:rsid w:val="003E2779"/>
    <w:rsid w:val="003E4CD4"/>
    <w:rsid w:val="003E633B"/>
    <w:rsid w:val="003F0727"/>
    <w:rsid w:val="003F0876"/>
    <w:rsid w:val="003F0A78"/>
    <w:rsid w:val="003F1546"/>
    <w:rsid w:val="003F1A3F"/>
    <w:rsid w:val="003F3206"/>
    <w:rsid w:val="003F3471"/>
    <w:rsid w:val="003F48AA"/>
    <w:rsid w:val="003F4981"/>
    <w:rsid w:val="003F4D6D"/>
    <w:rsid w:val="003F4E14"/>
    <w:rsid w:val="003F540A"/>
    <w:rsid w:val="003F680E"/>
    <w:rsid w:val="003F7398"/>
    <w:rsid w:val="004006C5"/>
    <w:rsid w:val="0040196A"/>
    <w:rsid w:val="00401F93"/>
    <w:rsid w:val="0040329D"/>
    <w:rsid w:val="004045C6"/>
    <w:rsid w:val="00404B4A"/>
    <w:rsid w:val="0040633D"/>
    <w:rsid w:val="00407C5D"/>
    <w:rsid w:val="004107E6"/>
    <w:rsid w:val="00416F04"/>
    <w:rsid w:val="00420853"/>
    <w:rsid w:val="00421E04"/>
    <w:rsid w:val="004232F7"/>
    <w:rsid w:val="00423840"/>
    <w:rsid w:val="004239D8"/>
    <w:rsid w:val="004240D5"/>
    <w:rsid w:val="00424A72"/>
    <w:rsid w:val="00424D6E"/>
    <w:rsid w:val="004254DF"/>
    <w:rsid w:val="00427387"/>
    <w:rsid w:val="004300DC"/>
    <w:rsid w:val="00430452"/>
    <w:rsid w:val="00432D00"/>
    <w:rsid w:val="00433489"/>
    <w:rsid w:val="004337F6"/>
    <w:rsid w:val="004351C1"/>
    <w:rsid w:val="00436AEE"/>
    <w:rsid w:val="00437386"/>
    <w:rsid w:val="00440E60"/>
    <w:rsid w:val="004419D7"/>
    <w:rsid w:val="00442C0D"/>
    <w:rsid w:val="004430A5"/>
    <w:rsid w:val="00444E62"/>
    <w:rsid w:val="004471CE"/>
    <w:rsid w:val="00450C48"/>
    <w:rsid w:val="00452E54"/>
    <w:rsid w:val="004530DE"/>
    <w:rsid w:val="0045322C"/>
    <w:rsid w:val="00453C0D"/>
    <w:rsid w:val="00454788"/>
    <w:rsid w:val="00454D22"/>
    <w:rsid w:val="00455974"/>
    <w:rsid w:val="00455E7A"/>
    <w:rsid w:val="00461C28"/>
    <w:rsid w:val="004624A3"/>
    <w:rsid w:val="0046666D"/>
    <w:rsid w:val="00467A29"/>
    <w:rsid w:val="00470D36"/>
    <w:rsid w:val="0047128F"/>
    <w:rsid w:val="004715EA"/>
    <w:rsid w:val="00473944"/>
    <w:rsid w:val="00474060"/>
    <w:rsid w:val="00474BDC"/>
    <w:rsid w:val="00474D44"/>
    <w:rsid w:val="00474F44"/>
    <w:rsid w:val="0047525B"/>
    <w:rsid w:val="0047643B"/>
    <w:rsid w:val="0047692C"/>
    <w:rsid w:val="00477672"/>
    <w:rsid w:val="004800A8"/>
    <w:rsid w:val="0048015F"/>
    <w:rsid w:val="00480A2B"/>
    <w:rsid w:val="00481D44"/>
    <w:rsid w:val="00481F84"/>
    <w:rsid w:val="00484F59"/>
    <w:rsid w:val="00485376"/>
    <w:rsid w:val="0048570F"/>
    <w:rsid w:val="00485F12"/>
    <w:rsid w:val="00485FF9"/>
    <w:rsid w:val="00486540"/>
    <w:rsid w:val="0048689D"/>
    <w:rsid w:val="00487090"/>
    <w:rsid w:val="00490D91"/>
    <w:rsid w:val="0049165D"/>
    <w:rsid w:val="0049325B"/>
    <w:rsid w:val="00493A37"/>
    <w:rsid w:val="00494D45"/>
    <w:rsid w:val="00494D55"/>
    <w:rsid w:val="00497819"/>
    <w:rsid w:val="004A06E7"/>
    <w:rsid w:val="004A0831"/>
    <w:rsid w:val="004A0A28"/>
    <w:rsid w:val="004A2F45"/>
    <w:rsid w:val="004A360E"/>
    <w:rsid w:val="004A43B9"/>
    <w:rsid w:val="004A4659"/>
    <w:rsid w:val="004A4968"/>
    <w:rsid w:val="004A5660"/>
    <w:rsid w:val="004A574A"/>
    <w:rsid w:val="004A5A2F"/>
    <w:rsid w:val="004A73B7"/>
    <w:rsid w:val="004B01BB"/>
    <w:rsid w:val="004B02A2"/>
    <w:rsid w:val="004B0763"/>
    <w:rsid w:val="004B2890"/>
    <w:rsid w:val="004B3135"/>
    <w:rsid w:val="004B37FF"/>
    <w:rsid w:val="004B38E1"/>
    <w:rsid w:val="004B3FBF"/>
    <w:rsid w:val="004B461B"/>
    <w:rsid w:val="004B4C96"/>
    <w:rsid w:val="004B4D4E"/>
    <w:rsid w:val="004B56BC"/>
    <w:rsid w:val="004B585C"/>
    <w:rsid w:val="004C1607"/>
    <w:rsid w:val="004C1AC1"/>
    <w:rsid w:val="004C1B95"/>
    <w:rsid w:val="004C2115"/>
    <w:rsid w:val="004C23A7"/>
    <w:rsid w:val="004C2B42"/>
    <w:rsid w:val="004C2C1C"/>
    <w:rsid w:val="004C4315"/>
    <w:rsid w:val="004C48A5"/>
    <w:rsid w:val="004C5D06"/>
    <w:rsid w:val="004C657C"/>
    <w:rsid w:val="004D026D"/>
    <w:rsid w:val="004D108A"/>
    <w:rsid w:val="004D159C"/>
    <w:rsid w:val="004D1EEB"/>
    <w:rsid w:val="004D24D1"/>
    <w:rsid w:val="004D273C"/>
    <w:rsid w:val="004D3482"/>
    <w:rsid w:val="004D3760"/>
    <w:rsid w:val="004D3AAF"/>
    <w:rsid w:val="004D4638"/>
    <w:rsid w:val="004D4A60"/>
    <w:rsid w:val="004D54C6"/>
    <w:rsid w:val="004D5B92"/>
    <w:rsid w:val="004D6791"/>
    <w:rsid w:val="004D67FB"/>
    <w:rsid w:val="004D7291"/>
    <w:rsid w:val="004D7CAE"/>
    <w:rsid w:val="004D7CE2"/>
    <w:rsid w:val="004E03B4"/>
    <w:rsid w:val="004E5728"/>
    <w:rsid w:val="004E577A"/>
    <w:rsid w:val="004E6011"/>
    <w:rsid w:val="004E685A"/>
    <w:rsid w:val="004F040F"/>
    <w:rsid w:val="004F120F"/>
    <w:rsid w:val="004F17BB"/>
    <w:rsid w:val="004F32C8"/>
    <w:rsid w:val="00501CC1"/>
    <w:rsid w:val="00501E42"/>
    <w:rsid w:val="00503993"/>
    <w:rsid w:val="00503F9D"/>
    <w:rsid w:val="00507091"/>
    <w:rsid w:val="005074C4"/>
    <w:rsid w:val="005079CC"/>
    <w:rsid w:val="005109A0"/>
    <w:rsid w:val="00514BFF"/>
    <w:rsid w:val="00514ED9"/>
    <w:rsid w:val="00515B5F"/>
    <w:rsid w:val="00515DAE"/>
    <w:rsid w:val="0051650C"/>
    <w:rsid w:val="0051746B"/>
    <w:rsid w:val="00520036"/>
    <w:rsid w:val="0052348B"/>
    <w:rsid w:val="0052367D"/>
    <w:rsid w:val="005261D9"/>
    <w:rsid w:val="00526A64"/>
    <w:rsid w:val="00526B8A"/>
    <w:rsid w:val="00526BC4"/>
    <w:rsid w:val="00526FD1"/>
    <w:rsid w:val="00527339"/>
    <w:rsid w:val="00527FA8"/>
    <w:rsid w:val="00531C02"/>
    <w:rsid w:val="0053211B"/>
    <w:rsid w:val="00532563"/>
    <w:rsid w:val="00533D37"/>
    <w:rsid w:val="0053421C"/>
    <w:rsid w:val="00534DF6"/>
    <w:rsid w:val="00535E8C"/>
    <w:rsid w:val="00535F4F"/>
    <w:rsid w:val="00537D78"/>
    <w:rsid w:val="00537F42"/>
    <w:rsid w:val="005402F7"/>
    <w:rsid w:val="00540BAC"/>
    <w:rsid w:val="00540C29"/>
    <w:rsid w:val="00541207"/>
    <w:rsid w:val="00541B80"/>
    <w:rsid w:val="005434F9"/>
    <w:rsid w:val="0054367D"/>
    <w:rsid w:val="00547B30"/>
    <w:rsid w:val="00550246"/>
    <w:rsid w:val="005515AC"/>
    <w:rsid w:val="0055167A"/>
    <w:rsid w:val="005529F9"/>
    <w:rsid w:val="00553AF5"/>
    <w:rsid w:val="00555F2F"/>
    <w:rsid w:val="0056459A"/>
    <w:rsid w:val="00565B58"/>
    <w:rsid w:val="00566605"/>
    <w:rsid w:val="00567B39"/>
    <w:rsid w:val="00570142"/>
    <w:rsid w:val="005742D7"/>
    <w:rsid w:val="005744E6"/>
    <w:rsid w:val="00574D57"/>
    <w:rsid w:val="005750FD"/>
    <w:rsid w:val="00575145"/>
    <w:rsid w:val="00575276"/>
    <w:rsid w:val="00576688"/>
    <w:rsid w:val="00576ADB"/>
    <w:rsid w:val="00576F91"/>
    <w:rsid w:val="005808CD"/>
    <w:rsid w:val="005813BF"/>
    <w:rsid w:val="00581B33"/>
    <w:rsid w:val="00581EBB"/>
    <w:rsid w:val="00581EF6"/>
    <w:rsid w:val="00582473"/>
    <w:rsid w:val="00583CEF"/>
    <w:rsid w:val="00583D9F"/>
    <w:rsid w:val="0058443F"/>
    <w:rsid w:val="0058463D"/>
    <w:rsid w:val="0058493F"/>
    <w:rsid w:val="005849C2"/>
    <w:rsid w:val="00586684"/>
    <w:rsid w:val="00587E75"/>
    <w:rsid w:val="0059077E"/>
    <w:rsid w:val="00590DDD"/>
    <w:rsid w:val="00590E08"/>
    <w:rsid w:val="0059155C"/>
    <w:rsid w:val="005916A7"/>
    <w:rsid w:val="00592741"/>
    <w:rsid w:val="00592ACC"/>
    <w:rsid w:val="0059368B"/>
    <w:rsid w:val="00593C4C"/>
    <w:rsid w:val="00593F01"/>
    <w:rsid w:val="005942A3"/>
    <w:rsid w:val="00594308"/>
    <w:rsid w:val="00594AAF"/>
    <w:rsid w:val="00594DF5"/>
    <w:rsid w:val="00595B38"/>
    <w:rsid w:val="0059714E"/>
    <w:rsid w:val="00597C43"/>
    <w:rsid w:val="00597F38"/>
    <w:rsid w:val="005A1708"/>
    <w:rsid w:val="005A1CF9"/>
    <w:rsid w:val="005A1D16"/>
    <w:rsid w:val="005A1F16"/>
    <w:rsid w:val="005A243A"/>
    <w:rsid w:val="005A2BF4"/>
    <w:rsid w:val="005A4129"/>
    <w:rsid w:val="005A490C"/>
    <w:rsid w:val="005A4C2A"/>
    <w:rsid w:val="005A4D13"/>
    <w:rsid w:val="005A73AC"/>
    <w:rsid w:val="005B0B07"/>
    <w:rsid w:val="005B0BAA"/>
    <w:rsid w:val="005B2603"/>
    <w:rsid w:val="005B2ADD"/>
    <w:rsid w:val="005B2AE8"/>
    <w:rsid w:val="005B334E"/>
    <w:rsid w:val="005B33D7"/>
    <w:rsid w:val="005B3F28"/>
    <w:rsid w:val="005B4C0C"/>
    <w:rsid w:val="005B5011"/>
    <w:rsid w:val="005B554A"/>
    <w:rsid w:val="005B5915"/>
    <w:rsid w:val="005B5C71"/>
    <w:rsid w:val="005C04B9"/>
    <w:rsid w:val="005C105E"/>
    <w:rsid w:val="005C1174"/>
    <w:rsid w:val="005C1FE0"/>
    <w:rsid w:val="005C3014"/>
    <w:rsid w:val="005C38FB"/>
    <w:rsid w:val="005C5CF9"/>
    <w:rsid w:val="005C6EC6"/>
    <w:rsid w:val="005C70AD"/>
    <w:rsid w:val="005C7D83"/>
    <w:rsid w:val="005D0C6E"/>
    <w:rsid w:val="005D0EB6"/>
    <w:rsid w:val="005D2514"/>
    <w:rsid w:val="005D2F66"/>
    <w:rsid w:val="005D3C4F"/>
    <w:rsid w:val="005D46FD"/>
    <w:rsid w:val="005D545E"/>
    <w:rsid w:val="005D547F"/>
    <w:rsid w:val="005D7BC7"/>
    <w:rsid w:val="005E2034"/>
    <w:rsid w:val="005E3057"/>
    <w:rsid w:val="005E4102"/>
    <w:rsid w:val="005E52D7"/>
    <w:rsid w:val="005E58B6"/>
    <w:rsid w:val="005E5C43"/>
    <w:rsid w:val="005F15C2"/>
    <w:rsid w:val="005F174B"/>
    <w:rsid w:val="005F1FBE"/>
    <w:rsid w:val="005F3F91"/>
    <w:rsid w:val="005F4E6B"/>
    <w:rsid w:val="005F514C"/>
    <w:rsid w:val="005F5599"/>
    <w:rsid w:val="005F5AE4"/>
    <w:rsid w:val="005F5BAD"/>
    <w:rsid w:val="005F5E8A"/>
    <w:rsid w:val="005F7EE3"/>
    <w:rsid w:val="00600C24"/>
    <w:rsid w:val="00600CDE"/>
    <w:rsid w:val="0060297E"/>
    <w:rsid w:val="00603253"/>
    <w:rsid w:val="00603EF6"/>
    <w:rsid w:val="00604BA4"/>
    <w:rsid w:val="00605580"/>
    <w:rsid w:val="00605798"/>
    <w:rsid w:val="0060652B"/>
    <w:rsid w:val="00607050"/>
    <w:rsid w:val="00607327"/>
    <w:rsid w:val="006078B5"/>
    <w:rsid w:val="00613163"/>
    <w:rsid w:val="00613392"/>
    <w:rsid w:val="006134A9"/>
    <w:rsid w:val="00613608"/>
    <w:rsid w:val="006148D7"/>
    <w:rsid w:val="00615A3A"/>
    <w:rsid w:val="00615A8C"/>
    <w:rsid w:val="00615CB1"/>
    <w:rsid w:val="00615D77"/>
    <w:rsid w:val="00615D88"/>
    <w:rsid w:val="00615FF5"/>
    <w:rsid w:val="00616AB6"/>
    <w:rsid w:val="00616F0A"/>
    <w:rsid w:val="00617606"/>
    <w:rsid w:val="006178E4"/>
    <w:rsid w:val="00620B19"/>
    <w:rsid w:val="00621018"/>
    <w:rsid w:val="0062196D"/>
    <w:rsid w:val="00623446"/>
    <w:rsid w:val="006255CB"/>
    <w:rsid w:val="00627509"/>
    <w:rsid w:val="00630E9A"/>
    <w:rsid w:val="006316BB"/>
    <w:rsid w:val="0063193D"/>
    <w:rsid w:val="00631C9C"/>
    <w:rsid w:val="0063477E"/>
    <w:rsid w:val="006407EC"/>
    <w:rsid w:val="00642A83"/>
    <w:rsid w:val="00643083"/>
    <w:rsid w:val="006453DC"/>
    <w:rsid w:val="006458B7"/>
    <w:rsid w:val="00645E63"/>
    <w:rsid w:val="00647880"/>
    <w:rsid w:val="0065003C"/>
    <w:rsid w:val="006515BC"/>
    <w:rsid w:val="00651971"/>
    <w:rsid w:val="00651A61"/>
    <w:rsid w:val="00653A11"/>
    <w:rsid w:val="00657F0C"/>
    <w:rsid w:val="00660ECE"/>
    <w:rsid w:val="006610EE"/>
    <w:rsid w:val="00661F01"/>
    <w:rsid w:val="00662B35"/>
    <w:rsid w:val="00662FB7"/>
    <w:rsid w:val="006634B8"/>
    <w:rsid w:val="006663DD"/>
    <w:rsid w:val="00666C91"/>
    <w:rsid w:val="006676C8"/>
    <w:rsid w:val="006678A1"/>
    <w:rsid w:val="006678AE"/>
    <w:rsid w:val="00670F1B"/>
    <w:rsid w:val="006710BE"/>
    <w:rsid w:val="00671B65"/>
    <w:rsid w:val="00675513"/>
    <w:rsid w:val="00680617"/>
    <w:rsid w:val="0068084F"/>
    <w:rsid w:val="00680FE3"/>
    <w:rsid w:val="006811C4"/>
    <w:rsid w:val="0068173F"/>
    <w:rsid w:val="006826A1"/>
    <w:rsid w:val="006826B6"/>
    <w:rsid w:val="00682F4A"/>
    <w:rsid w:val="00683595"/>
    <w:rsid w:val="006847D6"/>
    <w:rsid w:val="00684B10"/>
    <w:rsid w:val="00690293"/>
    <w:rsid w:val="00690437"/>
    <w:rsid w:val="006918CE"/>
    <w:rsid w:val="0069233F"/>
    <w:rsid w:val="00694BC6"/>
    <w:rsid w:val="00696206"/>
    <w:rsid w:val="00696E55"/>
    <w:rsid w:val="006970B9"/>
    <w:rsid w:val="006A0925"/>
    <w:rsid w:val="006A25EB"/>
    <w:rsid w:val="006A2D38"/>
    <w:rsid w:val="006A6FAD"/>
    <w:rsid w:val="006B1826"/>
    <w:rsid w:val="006B2F35"/>
    <w:rsid w:val="006B347E"/>
    <w:rsid w:val="006B4275"/>
    <w:rsid w:val="006B43E1"/>
    <w:rsid w:val="006B450E"/>
    <w:rsid w:val="006B5A69"/>
    <w:rsid w:val="006B6EFB"/>
    <w:rsid w:val="006B7556"/>
    <w:rsid w:val="006C0965"/>
    <w:rsid w:val="006C0C70"/>
    <w:rsid w:val="006C0F8A"/>
    <w:rsid w:val="006C110E"/>
    <w:rsid w:val="006C1B5A"/>
    <w:rsid w:val="006C292A"/>
    <w:rsid w:val="006C2CEB"/>
    <w:rsid w:val="006C2DF3"/>
    <w:rsid w:val="006C4640"/>
    <w:rsid w:val="006C4E71"/>
    <w:rsid w:val="006D0769"/>
    <w:rsid w:val="006D09E5"/>
    <w:rsid w:val="006D1411"/>
    <w:rsid w:val="006D17F0"/>
    <w:rsid w:val="006D206D"/>
    <w:rsid w:val="006D2ED0"/>
    <w:rsid w:val="006D3318"/>
    <w:rsid w:val="006D3D85"/>
    <w:rsid w:val="006D58CF"/>
    <w:rsid w:val="006D604D"/>
    <w:rsid w:val="006D60A8"/>
    <w:rsid w:val="006D612B"/>
    <w:rsid w:val="006D6D52"/>
    <w:rsid w:val="006D6F16"/>
    <w:rsid w:val="006D716D"/>
    <w:rsid w:val="006D75D9"/>
    <w:rsid w:val="006D7619"/>
    <w:rsid w:val="006D7AD6"/>
    <w:rsid w:val="006E02D0"/>
    <w:rsid w:val="006E1EC6"/>
    <w:rsid w:val="006E2CBF"/>
    <w:rsid w:val="006E2D8C"/>
    <w:rsid w:val="006E2F39"/>
    <w:rsid w:val="006E37DC"/>
    <w:rsid w:val="006E5065"/>
    <w:rsid w:val="006E5428"/>
    <w:rsid w:val="006E6A76"/>
    <w:rsid w:val="006E760D"/>
    <w:rsid w:val="006F0CB4"/>
    <w:rsid w:val="006F199F"/>
    <w:rsid w:val="006F204A"/>
    <w:rsid w:val="006F4BD2"/>
    <w:rsid w:val="006F4D8E"/>
    <w:rsid w:val="006F6EF9"/>
    <w:rsid w:val="006F79E1"/>
    <w:rsid w:val="006F7BCF"/>
    <w:rsid w:val="0070274F"/>
    <w:rsid w:val="00705701"/>
    <w:rsid w:val="00705B9C"/>
    <w:rsid w:val="00706011"/>
    <w:rsid w:val="007062D9"/>
    <w:rsid w:val="00707D33"/>
    <w:rsid w:val="0071081E"/>
    <w:rsid w:val="007110E6"/>
    <w:rsid w:val="0071113D"/>
    <w:rsid w:val="00711976"/>
    <w:rsid w:val="00711A68"/>
    <w:rsid w:val="007130BE"/>
    <w:rsid w:val="0071370A"/>
    <w:rsid w:val="00714022"/>
    <w:rsid w:val="00714030"/>
    <w:rsid w:val="007155D3"/>
    <w:rsid w:val="00717162"/>
    <w:rsid w:val="007177ED"/>
    <w:rsid w:val="00720565"/>
    <w:rsid w:val="0072161A"/>
    <w:rsid w:val="0072162A"/>
    <w:rsid w:val="0072166D"/>
    <w:rsid w:val="007217AF"/>
    <w:rsid w:val="00721B2F"/>
    <w:rsid w:val="007233DA"/>
    <w:rsid w:val="007238F8"/>
    <w:rsid w:val="00724403"/>
    <w:rsid w:val="00725549"/>
    <w:rsid w:val="00725960"/>
    <w:rsid w:val="00727282"/>
    <w:rsid w:val="00731EB4"/>
    <w:rsid w:val="00732EEB"/>
    <w:rsid w:val="00733E13"/>
    <w:rsid w:val="00735463"/>
    <w:rsid w:val="00735BED"/>
    <w:rsid w:val="00737451"/>
    <w:rsid w:val="00737F4D"/>
    <w:rsid w:val="00740EA6"/>
    <w:rsid w:val="00741159"/>
    <w:rsid w:val="007417BC"/>
    <w:rsid w:val="00741A37"/>
    <w:rsid w:val="00741B82"/>
    <w:rsid w:val="00746D48"/>
    <w:rsid w:val="00750E72"/>
    <w:rsid w:val="00751C96"/>
    <w:rsid w:val="00751F82"/>
    <w:rsid w:val="007523E0"/>
    <w:rsid w:val="007533CE"/>
    <w:rsid w:val="00753A41"/>
    <w:rsid w:val="00755AD7"/>
    <w:rsid w:val="00756864"/>
    <w:rsid w:val="00760CE8"/>
    <w:rsid w:val="007610FE"/>
    <w:rsid w:val="00761697"/>
    <w:rsid w:val="00761FCA"/>
    <w:rsid w:val="007625EC"/>
    <w:rsid w:val="00763BEB"/>
    <w:rsid w:val="007643FA"/>
    <w:rsid w:val="007658A6"/>
    <w:rsid w:val="00766A79"/>
    <w:rsid w:val="00766BA8"/>
    <w:rsid w:val="00767D01"/>
    <w:rsid w:val="00771F90"/>
    <w:rsid w:val="0077429E"/>
    <w:rsid w:val="00775996"/>
    <w:rsid w:val="0077688F"/>
    <w:rsid w:val="00776D43"/>
    <w:rsid w:val="00776FB7"/>
    <w:rsid w:val="00777922"/>
    <w:rsid w:val="00780248"/>
    <w:rsid w:val="0078028C"/>
    <w:rsid w:val="007808C8"/>
    <w:rsid w:val="00781967"/>
    <w:rsid w:val="00782F72"/>
    <w:rsid w:val="0078326A"/>
    <w:rsid w:val="0078358F"/>
    <w:rsid w:val="00783B50"/>
    <w:rsid w:val="007843C4"/>
    <w:rsid w:val="007858E7"/>
    <w:rsid w:val="007874F1"/>
    <w:rsid w:val="00787D0F"/>
    <w:rsid w:val="007901FD"/>
    <w:rsid w:val="007902B1"/>
    <w:rsid w:val="0079133C"/>
    <w:rsid w:val="00791704"/>
    <w:rsid w:val="00791981"/>
    <w:rsid w:val="00792B38"/>
    <w:rsid w:val="00792E98"/>
    <w:rsid w:val="007934C9"/>
    <w:rsid w:val="00793519"/>
    <w:rsid w:val="00794412"/>
    <w:rsid w:val="0079455D"/>
    <w:rsid w:val="007973AE"/>
    <w:rsid w:val="00797420"/>
    <w:rsid w:val="0079767E"/>
    <w:rsid w:val="00797B10"/>
    <w:rsid w:val="007A12D9"/>
    <w:rsid w:val="007A1976"/>
    <w:rsid w:val="007A3AD3"/>
    <w:rsid w:val="007A3DB5"/>
    <w:rsid w:val="007A5C9F"/>
    <w:rsid w:val="007B284D"/>
    <w:rsid w:val="007B299C"/>
    <w:rsid w:val="007B2A97"/>
    <w:rsid w:val="007B3ED7"/>
    <w:rsid w:val="007B49B4"/>
    <w:rsid w:val="007B4F16"/>
    <w:rsid w:val="007B5D48"/>
    <w:rsid w:val="007B6146"/>
    <w:rsid w:val="007B6D6D"/>
    <w:rsid w:val="007C0B86"/>
    <w:rsid w:val="007C1FEB"/>
    <w:rsid w:val="007C2159"/>
    <w:rsid w:val="007C25EB"/>
    <w:rsid w:val="007C2DFB"/>
    <w:rsid w:val="007C5842"/>
    <w:rsid w:val="007C6231"/>
    <w:rsid w:val="007C7CD0"/>
    <w:rsid w:val="007D0D82"/>
    <w:rsid w:val="007D3572"/>
    <w:rsid w:val="007D3740"/>
    <w:rsid w:val="007D3B92"/>
    <w:rsid w:val="007D4F21"/>
    <w:rsid w:val="007D6340"/>
    <w:rsid w:val="007D7A62"/>
    <w:rsid w:val="007E1D9C"/>
    <w:rsid w:val="007E42C7"/>
    <w:rsid w:val="007E57D0"/>
    <w:rsid w:val="007E63F4"/>
    <w:rsid w:val="007E7FB0"/>
    <w:rsid w:val="007F16C9"/>
    <w:rsid w:val="007F400E"/>
    <w:rsid w:val="007F7478"/>
    <w:rsid w:val="007F75CB"/>
    <w:rsid w:val="007F76E5"/>
    <w:rsid w:val="00800681"/>
    <w:rsid w:val="008016AB"/>
    <w:rsid w:val="008023EB"/>
    <w:rsid w:val="00802A3E"/>
    <w:rsid w:val="00802B57"/>
    <w:rsid w:val="0080308A"/>
    <w:rsid w:val="00803EDA"/>
    <w:rsid w:val="00804239"/>
    <w:rsid w:val="0080482F"/>
    <w:rsid w:val="008059F1"/>
    <w:rsid w:val="00806712"/>
    <w:rsid w:val="00806F56"/>
    <w:rsid w:val="00807B70"/>
    <w:rsid w:val="0081007A"/>
    <w:rsid w:val="008100DD"/>
    <w:rsid w:val="00810FF3"/>
    <w:rsid w:val="00812A05"/>
    <w:rsid w:val="00812B7C"/>
    <w:rsid w:val="0081357E"/>
    <w:rsid w:val="00814AD0"/>
    <w:rsid w:val="00814EE4"/>
    <w:rsid w:val="0081514C"/>
    <w:rsid w:val="00815694"/>
    <w:rsid w:val="00815898"/>
    <w:rsid w:val="008166DC"/>
    <w:rsid w:val="00816AA5"/>
    <w:rsid w:val="008221D8"/>
    <w:rsid w:val="00822B88"/>
    <w:rsid w:val="00823F3B"/>
    <w:rsid w:val="00824242"/>
    <w:rsid w:val="0082540F"/>
    <w:rsid w:val="00825973"/>
    <w:rsid w:val="0082661A"/>
    <w:rsid w:val="00826649"/>
    <w:rsid w:val="008266A5"/>
    <w:rsid w:val="00830131"/>
    <w:rsid w:val="008304F8"/>
    <w:rsid w:val="00830BDE"/>
    <w:rsid w:val="00831200"/>
    <w:rsid w:val="00831893"/>
    <w:rsid w:val="00831E49"/>
    <w:rsid w:val="00832381"/>
    <w:rsid w:val="00833EDE"/>
    <w:rsid w:val="00833EE5"/>
    <w:rsid w:val="00833F5E"/>
    <w:rsid w:val="00835CD4"/>
    <w:rsid w:val="0083669C"/>
    <w:rsid w:val="008371F9"/>
    <w:rsid w:val="00837E33"/>
    <w:rsid w:val="00840022"/>
    <w:rsid w:val="008406BB"/>
    <w:rsid w:val="00841893"/>
    <w:rsid w:val="0084260A"/>
    <w:rsid w:val="00842D42"/>
    <w:rsid w:val="0084354B"/>
    <w:rsid w:val="00843705"/>
    <w:rsid w:val="0084383A"/>
    <w:rsid w:val="00843844"/>
    <w:rsid w:val="008446DE"/>
    <w:rsid w:val="00844D37"/>
    <w:rsid w:val="00845257"/>
    <w:rsid w:val="008468D2"/>
    <w:rsid w:val="00850994"/>
    <w:rsid w:val="0085153B"/>
    <w:rsid w:val="00851CF3"/>
    <w:rsid w:val="00852FCA"/>
    <w:rsid w:val="00855B15"/>
    <w:rsid w:val="00857A29"/>
    <w:rsid w:val="00860184"/>
    <w:rsid w:val="00860ECC"/>
    <w:rsid w:val="00861ED9"/>
    <w:rsid w:val="0086235A"/>
    <w:rsid w:val="0086401C"/>
    <w:rsid w:val="008640F9"/>
    <w:rsid w:val="00864292"/>
    <w:rsid w:val="00864E80"/>
    <w:rsid w:val="00866179"/>
    <w:rsid w:val="00866E62"/>
    <w:rsid w:val="008677FE"/>
    <w:rsid w:val="00867D71"/>
    <w:rsid w:val="0087095E"/>
    <w:rsid w:val="00872047"/>
    <w:rsid w:val="0087249F"/>
    <w:rsid w:val="00873BC4"/>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95A"/>
    <w:rsid w:val="00884FE0"/>
    <w:rsid w:val="008876A1"/>
    <w:rsid w:val="008903AE"/>
    <w:rsid w:val="00891393"/>
    <w:rsid w:val="00891D7B"/>
    <w:rsid w:val="00892EF8"/>
    <w:rsid w:val="00893197"/>
    <w:rsid w:val="008941E7"/>
    <w:rsid w:val="00895A0D"/>
    <w:rsid w:val="00895E5D"/>
    <w:rsid w:val="00897C9D"/>
    <w:rsid w:val="008A026C"/>
    <w:rsid w:val="008A3312"/>
    <w:rsid w:val="008A3B67"/>
    <w:rsid w:val="008A4260"/>
    <w:rsid w:val="008A4B3A"/>
    <w:rsid w:val="008A4D2F"/>
    <w:rsid w:val="008A4E83"/>
    <w:rsid w:val="008A60FF"/>
    <w:rsid w:val="008A6641"/>
    <w:rsid w:val="008A7736"/>
    <w:rsid w:val="008A7A3B"/>
    <w:rsid w:val="008B0FC7"/>
    <w:rsid w:val="008B2148"/>
    <w:rsid w:val="008B2920"/>
    <w:rsid w:val="008B494B"/>
    <w:rsid w:val="008B6030"/>
    <w:rsid w:val="008B720E"/>
    <w:rsid w:val="008B74F3"/>
    <w:rsid w:val="008C3FC7"/>
    <w:rsid w:val="008C5D63"/>
    <w:rsid w:val="008C721D"/>
    <w:rsid w:val="008C7A40"/>
    <w:rsid w:val="008D0F3F"/>
    <w:rsid w:val="008D1E60"/>
    <w:rsid w:val="008D324A"/>
    <w:rsid w:val="008D368C"/>
    <w:rsid w:val="008D49BE"/>
    <w:rsid w:val="008D5A50"/>
    <w:rsid w:val="008D5BAB"/>
    <w:rsid w:val="008D6F05"/>
    <w:rsid w:val="008D7192"/>
    <w:rsid w:val="008D7FB3"/>
    <w:rsid w:val="008E0543"/>
    <w:rsid w:val="008E1091"/>
    <w:rsid w:val="008E158C"/>
    <w:rsid w:val="008E1CBB"/>
    <w:rsid w:val="008E1EB9"/>
    <w:rsid w:val="008E40EE"/>
    <w:rsid w:val="008E522D"/>
    <w:rsid w:val="008E5DC9"/>
    <w:rsid w:val="008E686B"/>
    <w:rsid w:val="008F148E"/>
    <w:rsid w:val="008F2B67"/>
    <w:rsid w:val="008F301F"/>
    <w:rsid w:val="008F3F16"/>
    <w:rsid w:val="008F55A4"/>
    <w:rsid w:val="008F687A"/>
    <w:rsid w:val="008F6B64"/>
    <w:rsid w:val="008F6CED"/>
    <w:rsid w:val="008F79D8"/>
    <w:rsid w:val="00901A1C"/>
    <w:rsid w:val="00902F8A"/>
    <w:rsid w:val="009038A9"/>
    <w:rsid w:val="00904115"/>
    <w:rsid w:val="00904908"/>
    <w:rsid w:val="00905425"/>
    <w:rsid w:val="009068A4"/>
    <w:rsid w:val="009078A9"/>
    <w:rsid w:val="00907CE5"/>
    <w:rsid w:val="009103AF"/>
    <w:rsid w:val="009112F8"/>
    <w:rsid w:val="00911E3F"/>
    <w:rsid w:val="0091365E"/>
    <w:rsid w:val="009143C2"/>
    <w:rsid w:val="00915731"/>
    <w:rsid w:val="009170D7"/>
    <w:rsid w:val="00917BD8"/>
    <w:rsid w:val="0092003A"/>
    <w:rsid w:val="00920696"/>
    <w:rsid w:val="00921C98"/>
    <w:rsid w:val="009230D6"/>
    <w:rsid w:val="0092441A"/>
    <w:rsid w:val="00924784"/>
    <w:rsid w:val="0092530C"/>
    <w:rsid w:val="0093034C"/>
    <w:rsid w:val="00931D10"/>
    <w:rsid w:val="00931E59"/>
    <w:rsid w:val="009322F2"/>
    <w:rsid w:val="00933BB5"/>
    <w:rsid w:val="00934C6C"/>
    <w:rsid w:val="0093565E"/>
    <w:rsid w:val="009360F0"/>
    <w:rsid w:val="0093725F"/>
    <w:rsid w:val="00937CC5"/>
    <w:rsid w:val="00937E33"/>
    <w:rsid w:val="009419E1"/>
    <w:rsid w:val="0094231E"/>
    <w:rsid w:val="009446EA"/>
    <w:rsid w:val="009448F4"/>
    <w:rsid w:val="00947445"/>
    <w:rsid w:val="009502CE"/>
    <w:rsid w:val="0095220B"/>
    <w:rsid w:val="00952316"/>
    <w:rsid w:val="00952A7E"/>
    <w:rsid w:val="00952B7C"/>
    <w:rsid w:val="00954215"/>
    <w:rsid w:val="00954A84"/>
    <w:rsid w:val="009564A8"/>
    <w:rsid w:val="0096225A"/>
    <w:rsid w:val="00963A1D"/>
    <w:rsid w:val="00967D6D"/>
    <w:rsid w:val="00971D60"/>
    <w:rsid w:val="00972D70"/>
    <w:rsid w:val="00973B94"/>
    <w:rsid w:val="00975CC7"/>
    <w:rsid w:val="00976F41"/>
    <w:rsid w:val="00977E64"/>
    <w:rsid w:val="00980278"/>
    <w:rsid w:val="0098068D"/>
    <w:rsid w:val="009824CA"/>
    <w:rsid w:val="009836D0"/>
    <w:rsid w:val="00983E39"/>
    <w:rsid w:val="009841EA"/>
    <w:rsid w:val="00984541"/>
    <w:rsid w:val="009849F5"/>
    <w:rsid w:val="0098598C"/>
    <w:rsid w:val="00985B18"/>
    <w:rsid w:val="009864ED"/>
    <w:rsid w:val="00986810"/>
    <w:rsid w:val="00986FF8"/>
    <w:rsid w:val="00987209"/>
    <w:rsid w:val="00990DD9"/>
    <w:rsid w:val="00991371"/>
    <w:rsid w:val="009929F4"/>
    <w:rsid w:val="00992D1F"/>
    <w:rsid w:val="00993AA0"/>
    <w:rsid w:val="00994754"/>
    <w:rsid w:val="00994EA8"/>
    <w:rsid w:val="00995128"/>
    <w:rsid w:val="0099527E"/>
    <w:rsid w:val="00996D1C"/>
    <w:rsid w:val="009973E0"/>
    <w:rsid w:val="00997C9D"/>
    <w:rsid w:val="009A067C"/>
    <w:rsid w:val="009A1FA0"/>
    <w:rsid w:val="009A20C6"/>
    <w:rsid w:val="009A32A6"/>
    <w:rsid w:val="009A4121"/>
    <w:rsid w:val="009A4307"/>
    <w:rsid w:val="009A5398"/>
    <w:rsid w:val="009A546A"/>
    <w:rsid w:val="009A5F98"/>
    <w:rsid w:val="009B245D"/>
    <w:rsid w:val="009B40B4"/>
    <w:rsid w:val="009B4837"/>
    <w:rsid w:val="009B74A5"/>
    <w:rsid w:val="009B78C4"/>
    <w:rsid w:val="009B7F8D"/>
    <w:rsid w:val="009C09A4"/>
    <w:rsid w:val="009C0CF2"/>
    <w:rsid w:val="009C1301"/>
    <w:rsid w:val="009C2DD9"/>
    <w:rsid w:val="009C30D9"/>
    <w:rsid w:val="009C3A0D"/>
    <w:rsid w:val="009C43E2"/>
    <w:rsid w:val="009C4D18"/>
    <w:rsid w:val="009C5FD3"/>
    <w:rsid w:val="009C614B"/>
    <w:rsid w:val="009C6B5D"/>
    <w:rsid w:val="009C7129"/>
    <w:rsid w:val="009D0202"/>
    <w:rsid w:val="009D0769"/>
    <w:rsid w:val="009D0F6C"/>
    <w:rsid w:val="009D1438"/>
    <w:rsid w:val="009D15E4"/>
    <w:rsid w:val="009D17C2"/>
    <w:rsid w:val="009D26AB"/>
    <w:rsid w:val="009D29CB"/>
    <w:rsid w:val="009D2D27"/>
    <w:rsid w:val="009D3808"/>
    <w:rsid w:val="009D45C5"/>
    <w:rsid w:val="009D66EA"/>
    <w:rsid w:val="009E2872"/>
    <w:rsid w:val="009E4A14"/>
    <w:rsid w:val="009E656E"/>
    <w:rsid w:val="009F0D5B"/>
    <w:rsid w:val="009F1A2B"/>
    <w:rsid w:val="009F307D"/>
    <w:rsid w:val="009F34AE"/>
    <w:rsid w:val="009F451D"/>
    <w:rsid w:val="009F48DA"/>
    <w:rsid w:val="009F5B4F"/>
    <w:rsid w:val="00A015CD"/>
    <w:rsid w:val="00A02D0F"/>
    <w:rsid w:val="00A03F05"/>
    <w:rsid w:val="00A05B8A"/>
    <w:rsid w:val="00A05C51"/>
    <w:rsid w:val="00A05EE2"/>
    <w:rsid w:val="00A0774C"/>
    <w:rsid w:val="00A109F3"/>
    <w:rsid w:val="00A11BF8"/>
    <w:rsid w:val="00A129C5"/>
    <w:rsid w:val="00A12A90"/>
    <w:rsid w:val="00A131C7"/>
    <w:rsid w:val="00A16523"/>
    <w:rsid w:val="00A16CD3"/>
    <w:rsid w:val="00A16F5D"/>
    <w:rsid w:val="00A17773"/>
    <w:rsid w:val="00A207CA"/>
    <w:rsid w:val="00A21216"/>
    <w:rsid w:val="00A232AC"/>
    <w:rsid w:val="00A23E01"/>
    <w:rsid w:val="00A23E63"/>
    <w:rsid w:val="00A252F2"/>
    <w:rsid w:val="00A26BD0"/>
    <w:rsid w:val="00A27535"/>
    <w:rsid w:val="00A2781F"/>
    <w:rsid w:val="00A31043"/>
    <w:rsid w:val="00A31E66"/>
    <w:rsid w:val="00A328DA"/>
    <w:rsid w:val="00A33E4A"/>
    <w:rsid w:val="00A35E28"/>
    <w:rsid w:val="00A368E9"/>
    <w:rsid w:val="00A371FA"/>
    <w:rsid w:val="00A37A66"/>
    <w:rsid w:val="00A40AD6"/>
    <w:rsid w:val="00A41899"/>
    <w:rsid w:val="00A41AA9"/>
    <w:rsid w:val="00A41C41"/>
    <w:rsid w:val="00A450D9"/>
    <w:rsid w:val="00A4518C"/>
    <w:rsid w:val="00A4571F"/>
    <w:rsid w:val="00A4626E"/>
    <w:rsid w:val="00A471C4"/>
    <w:rsid w:val="00A47A1D"/>
    <w:rsid w:val="00A47A54"/>
    <w:rsid w:val="00A51FC5"/>
    <w:rsid w:val="00A532A3"/>
    <w:rsid w:val="00A54248"/>
    <w:rsid w:val="00A5697C"/>
    <w:rsid w:val="00A60EBA"/>
    <w:rsid w:val="00A61895"/>
    <w:rsid w:val="00A6241F"/>
    <w:rsid w:val="00A63D53"/>
    <w:rsid w:val="00A6611E"/>
    <w:rsid w:val="00A662E0"/>
    <w:rsid w:val="00A67623"/>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531F"/>
    <w:rsid w:val="00A86177"/>
    <w:rsid w:val="00A86C9F"/>
    <w:rsid w:val="00A90758"/>
    <w:rsid w:val="00A90AF7"/>
    <w:rsid w:val="00A930E9"/>
    <w:rsid w:val="00A932AF"/>
    <w:rsid w:val="00A9571F"/>
    <w:rsid w:val="00A96360"/>
    <w:rsid w:val="00A9778A"/>
    <w:rsid w:val="00A97967"/>
    <w:rsid w:val="00AA0167"/>
    <w:rsid w:val="00AA10C3"/>
    <w:rsid w:val="00AA1886"/>
    <w:rsid w:val="00AA26F6"/>
    <w:rsid w:val="00AA29FE"/>
    <w:rsid w:val="00AA396D"/>
    <w:rsid w:val="00AA431D"/>
    <w:rsid w:val="00AA66FB"/>
    <w:rsid w:val="00AA729C"/>
    <w:rsid w:val="00AB1DAE"/>
    <w:rsid w:val="00AB2514"/>
    <w:rsid w:val="00AB265D"/>
    <w:rsid w:val="00AB2CAA"/>
    <w:rsid w:val="00AB2CC1"/>
    <w:rsid w:val="00AB465B"/>
    <w:rsid w:val="00AB4EF1"/>
    <w:rsid w:val="00AB51AA"/>
    <w:rsid w:val="00AB6015"/>
    <w:rsid w:val="00AB63F6"/>
    <w:rsid w:val="00AB6A6C"/>
    <w:rsid w:val="00AB6DF8"/>
    <w:rsid w:val="00AC2ABA"/>
    <w:rsid w:val="00AC4104"/>
    <w:rsid w:val="00AC5E73"/>
    <w:rsid w:val="00AC5F5B"/>
    <w:rsid w:val="00AC7214"/>
    <w:rsid w:val="00AD058B"/>
    <w:rsid w:val="00AD098F"/>
    <w:rsid w:val="00AD0FDB"/>
    <w:rsid w:val="00AD3DB5"/>
    <w:rsid w:val="00AD4B19"/>
    <w:rsid w:val="00AD568E"/>
    <w:rsid w:val="00AD5F6E"/>
    <w:rsid w:val="00AD5F7B"/>
    <w:rsid w:val="00AD6CA7"/>
    <w:rsid w:val="00AD71AA"/>
    <w:rsid w:val="00AD7755"/>
    <w:rsid w:val="00AD7BB8"/>
    <w:rsid w:val="00AE0192"/>
    <w:rsid w:val="00AE0603"/>
    <w:rsid w:val="00AE063C"/>
    <w:rsid w:val="00AE18B3"/>
    <w:rsid w:val="00AE2D81"/>
    <w:rsid w:val="00AE37BC"/>
    <w:rsid w:val="00AE4511"/>
    <w:rsid w:val="00AE5E6D"/>
    <w:rsid w:val="00AE5FB0"/>
    <w:rsid w:val="00AE619F"/>
    <w:rsid w:val="00AE64B0"/>
    <w:rsid w:val="00AE6811"/>
    <w:rsid w:val="00AE7D0F"/>
    <w:rsid w:val="00AF05EB"/>
    <w:rsid w:val="00AF0E2B"/>
    <w:rsid w:val="00AF1310"/>
    <w:rsid w:val="00AF1F04"/>
    <w:rsid w:val="00AF337A"/>
    <w:rsid w:val="00AF3E30"/>
    <w:rsid w:val="00AF4344"/>
    <w:rsid w:val="00AF528F"/>
    <w:rsid w:val="00AF5631"/>
    <w:rsid w:val="00AF744F"/>
    <w:rsid w:val="00AF75BE"/>
    <w:rsid w:val="00AF78AE"/>
    <w:rsid w:val="00B009C4"/>
    <w:rsid w:val="00B00C96"/>
    <w:rsid w:val="00B01DB5"/>
    <w:rsid w:val="00B058D3"/>
    <w:rsid w:val="00B074DA"/>
    <w:rsid w:val="00B076E9"/>
    <w:rsid w:val="00B10EBC"/>
    <w:rsid w:val="00B12C3B"/>
    <w:rsid w:val="00B12CB3"/>
    <w:rsid w:val="00B12EF7"/>
    <w:rsid w:val="00B13D7B"/>
    <w:rsid w:val="00B13F65"/>
    <w:rsid w:val="00B1446D"/>
    <w:rsid w:val="00B14D91"/>
    <w:rsid w:val="00B15A94"/>
    <w:rsid w:val="00B17653"/>
    <w:rsid w:val="00B202C2"/>
    <w:rsid w:val="00B202F1"/>
    <w:rsid w:val="00B205A5"/>
    <w:rsid w:val="00B2075D"/>
    <w:rsid w:val="00B22628"/>
    <w:rsid w:val="00B2265E"/>
    <w:rsid w:val="00B23480"/>
    <w:rsid w:val="00B242D6"/>
    <w:rsid w:val="00B24B8F"/>
    <w:rsid w:val="00B2681C"/>
    <w:rsid w:val="00B273A8"/>
    <w:rsid w:val="00B30B75"/>
    <w:rsid w:val="00B325F5"/>
    <w:rsid w:val="00B32D75"/>
    <w:rsid w:val="00B3361F"/>
    <w:rsid w:val="00B33621"/>
    <w:rsid w:val="00B339CD"/>
    <w:rsid w:val="00B342AC"/>
    <w:rsid w:val="00B343FF"/>
    <w:rsid w:val="00B410F3"/>
    <w:rsid w:val="00B41E15"/>
    <w:rsid w:val="00B42710"/>
    <w:rsid w:val="00B4397A"/>
    <w:rsid w:val="00B4502A"/>
    <w:rsid w:val="00B45E3F"/>
    <w:rsid w:val="00B51895"/>
    <w:rsid w:val="00B51924"/>
    <w:rsid w:val="00B53B8E"/>
    <w:rsid w:val="00B57C2A"/>
    <w:rsid w:val="00B608DB"/>
    <w:rsid w:val="00B60F97"/>
    <w:rsid w:val="00B60FD5"/>
    <w:rsid w:val="00B61D56"/>
    <w:rsid w:val="00B6315E"/>
    <w:rsid w:val="00B63617"/>
    <w:rsid w:val="00B64CB1"/>
    <w:rsid w:val="00B656AE"/>
    <w:rsid w:val="00B65AFC"/>
    <w:rsid w:val="00B65B07"/>
    <w:rsid w:val="00B65F4F"/>
    <w:rsid w:val="00B66946"/>
    <w:rsid w:val="00B66CC5"/>
    <w:rsid w:val="00B7077E"/>
    <w:rsid w:val="00B70D38"/>
    <w:rsid w:val="00B712A8"/>
    <w:rsid w:val="00B71576"/>
    <w:rsid w:val="00B717B4"/>
    <w:rsid w:val="00B71CD5"/>
    <w:rsid w:val="00B71D72"/>
    <w:rsid w:val="00B722FC"/>
    <w:rsid w:val="00B72EA5"/>
    <w:rsid w:val="00B73C8D"/>
    <w:rsid w:val="00B74702"/>
    <w:rsid w:val="00B74CA2"/>
    <w:rsid w:val="00B7692A"/>
    <w:rsid w:val="00B7737D"/>
    <w:rsid w:val="00B774A4"/>
    <w:rsid w:val="00B77735"/>
    <w:rsid w:val="00B80B1A"/>
    <w:rsid w:val="00B80FAF"/>
    <w:rsid w:val="00B81BA0"/>
    <w:rsid w:val="00B836ED"/>
    <w:rsid w:val="00B848C9"/>
    <w:rsid w:val="00B85D36"/>
    <w:rsid w:val="00B87945"/>
    <w:rsid w:val="00B911DF"/>
    <w:rsid w:val="00B920A2"/>
    <w:rsid w:val="00B93E09"/>
    <w:rsid w:val="00B93EE0"/>
    <w:rsid w:val="00B95160"/>
    <w:rsid w:val="00B96102"/>
    <w:rsid w:val="00B96BFE"/>
    <w:rsid w:val="00BA0940"/>
    <w:rsid w:val="00BA267A"/>
    <w:rsid w:val="00BA3A0E"/>
    <w:rsid w:val="00BA3D0B"/>
    <w:rsid w:val="00BA4A22"/>
    <w:rsid w:val="00BA4A51"/>
    <w:rsid w:val="00BA5A0C"/>
    <w:rsid w:val="00BB0244"/>
    <w:rsid w:val="00BB2364"/>
    <w:rsid w:val="00BB308A"/>
    <w:rsid w:val="00BB3744"/>
    <w:rsid w:val="00BB3C1A"/>
    <w:rsid w:val="00BB417F"/>
    <w:rsid w:val="00BB4764"/>
    <w:rsid w:val="00BB53C4"/>
    <w:rsid w:val="00BB69E5"/>
    <w:rsid w:val="00BB6A0E"/>
    <w:rsid w:val="00BB6B48"/>
    <w:rsid w:val="00BB78B5"/>
    <w:rsid w:val="00BC0C41"/>
    <w:rsid w:val="00BC0DC6"/>
    <w:rsid w:val="00BC0E07"/>
    <w:rsid w:val="00BC5A77"/>
    <w:rsid w:val="00BC5ECA"/>
    <w:rsid w:val="00BC6B61"/>
    <w:rsid w:val="00BD123B"/>
    <w:rsid w:val="00BD215F"/>
    <w:rsid w:val="00BD33B2"/>
    <w:rsid w:val="00BD4462"/>
    <w:rsid w:val="00BD490D"/>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5216"/>
    <w:rsid w:val="00BF5D37"/>
    <w:rsid w:val="00BF7B24"/>
    <w:rsid w:val="00C02A3E"/>
    <w:rsid w:val="00C02C22"/>
    <w:rsid w:val="00C0397A"/>
    <w:rsid w:val="00C0411A"/>
    <w:rsid w:val="00C0469F"/>
    <w:rsid w:val="00C04EB8"/>
    <w:rsid w:val="00C0522E"/>
    <w:rsid w:val="00C058F3"/>
    <w:rsid w:val="00C06B4F"/>
    <w:rsid w:val="00C10261"/>
    <w:rsid w:val="00C10A32"/>
    <w:rsid w:val="00C1271B"/>
    <w:rsid w:val="00C13585"/>
    <w:rsid w:val="00C13880"/>
    <w:rsid w:val="00C13910"/>
    <w:rsid w:val="00C17342"/>
    <w:rsid w:val="00C204CD"/>
    <w:rsid w:val="00C20C78"/>
    <w:rsid w:val="00C215D0"/>
    <w:rsid w:val="00C228AD"/>
    <w:rsid w:val="00C232F1"/>
    <w:rsid w:val="00C23C48"/>
    <w:rsid w:val="00C24981"/>
    <w:rsid w:val="00C2617F"/>
    <w:rsid w:val="00C27490"/>
    <w:rsid w:val="00C311DA"/>
    <w:rsid w:val="00C32284"/>
    <w:rsid w:val="00C325AE"/>
    <w:rsid w:val="00C328DB"/>
    <w:rsid w:val="00C32AC2"/>
    <w:rsid w:val="00C33BE7"/>
    <w:rsid w:val="00C34E94"/>
    <w:rsid w:val="00C357F7"/>
    <w:rsid w:val="00C359D2"/>
    <w:rsid w:val="00C35AAD"/>
    <w:rsid w:val="00C42ED0"/>
    <w:rsid w:val="00C44D97"/>
    <w:rsid w:val="00C4598A"/>
    <w:rsid w:val="00C503FA"/>
    <w:rsid w:val="00C50936"/>
    <w:rsid w:val="00C511E0"/>
    <w:rsid w:val="00C52045"/>
    <w:rsid w:val="00C538D5"/>
    <w:rsid w:val="00C53A87"/>
    <w:rsid w:val="00C53E69"/>
    <w:rsid w:val="00C543CC"/>
    <w:rsid w:val="00C54940"/>
    <w:rsid w:val="00C551A9"/>
    <w:rsid w:val="00C55311"/>
    <w:rsid w:val="00C56034"/>
    <w:rsid w:val="00C57126"/>
    <w:rsid w:val="00C57D8A"/>
    <w:rsid w:val="00C61567"/>
    <w:rsid w:val="00C62546"/>
    <w:rsid w:val="00C62BAD"/>
    <w:rsid w:val="00C63980"/>
    <w:rsid w:val="00C63E32"/>
    <w:rsid w:val="00C643E9"/>
    <w:rsid w:val="00C64441"/>
    <w:rsid w:val="00C64FF0"/>
    <w:rsid w:val="00C655BB"/>
    <w:rsid w:val="00C670E1"/>
    <w:rsid w:val="00C671D7"/>
    <w:rsid w:val="00C6771C"/>
    <w:rsid w:val="00C70F99"/>
    <w:rsid w:val="00C71F57"/>
    <w:rsid w:val="00C73800"/>
    <w:rsid w:val="00C73A02"/>
    <w:rsid w:val="00C73A87"/>
    <w:rsid w:val="00C73CD0"/>
    <w:rsid w:val="00C74822"/>
    <w:rsid w:val="00C753CF"/>
    <w:rsid w:val="00C75B14"/>
    <w:rsid w:val="00C75CAA"/>
    <w:rsid w:val="00C75E5F"/>
    <w:rsid w:val="00C76ACB"/>
    <w:rsid w:val="00C777BC"/>
    <w:rsid w:val="00C7791B"/>
    <w:rsid w:val="00C80084"/>
    <w:rsid w:val="00C80395"/>
    <w:rsid w:val="00C8049E"/>
    <w:rsid w:val="00C824C3"/>
    <w:rsid w:val="00C83756"/>
    <w:rsid w:val="00C84C7D"/>
    <w:rsid w:val="00C852E7"/>
    <w:rsid w:val="00C8628A"/>
    <w:rsid w:val="00C865CD"/>
    <w:rsid w:val="00C865E0"/>
    <w:rsid w:val="00C86F11"/>
    <w:rsid w:val="00C877FD"/>
    <w:rsid w:val="00C87E29"/>
    <w:rsid w:val="00C90A67"/>
    <w:rsid w:val="00C9223F"/>
    <w:rsid w:val="00C92340"/>
    <w:rsid w:val="00C93759"/>
    <w:rsid w:val="00C939FB"/>
    <w:rsid w:val="00C9424E"/>
    <w:rsid w:val="00C943D1"/>
    <w:rsid w:val="00C9621E"/>
    <w:rsid w:val="00C97C43"/>
    <w:rsid w:val="00CA18DB"/>
    <w:rsid w:val="00CA1A6B"/>
    <w:rsid w:val="00CA2079"/>
    <w:rsid w:val="00CA220D"/>
    <w:rsid w:val="00CA22E2"/>
    <w:rsid w:val="00CA37ED"/>
    <w:rsid w:val="00CA56C6"/>
    <w:rsid w:val="00CB0153"/>
    <w:rsid w:val="00CB0560"/>
    <w:rsid w:val="00CB1A49"/>
    <w:rsid w:val="00CB1F70"/>
    <w:rsid w:val="00CB25C5"/>
    <w:rsid w:val="00CB2C08"/>
    <w:rsid w:val="00CB2EDD"/>
    <w:rsid w:val="00CB3FA8"/>
    <w:rsid w:val="00CB414B"/>
    <w:rsid w:val="00CB4F47"/>
    <w:rsid w:val="00CB7374"/>
    <w:rsid w:val="00CB79AA"/>
    <w:rsid w:val="00CB7DB8"/>
    <w:rsid w:val="00CB7FDC"/>
    <w:rsid w:val="00CC109A"/>
    <w:rsid w:val="00CC18C9"/>
    <w:rsid w:val="00CC27A1"/>
    <w:rsid w:val="00CC29CE"/>
    <w:rsid w:val="00CC2EC6"/>
    <w:rsid w:val="00CC423C"/>
    <w:rsid w:val="00CC4358"/>
    <w:rsid w:val="00CC5DFD"/>
    <w:rsid w:val="00CC6844"/>
    <w:rsid w:val="00CC7705"/>
    <w:rsid w:val="00CC7C8D"/>
    <w:rsid w:val="00CD09F9"/>
    <w:rsid w:val="00CD13E5"/>
    <w:rsid w:val="00CD1BD3"/>
    <w:rsid w:val="00CD2B76"/>
    <w:rsid w:val="00CD3320"/>
    <w:rsid w:val="00CD66F3"/>
    <w:rsid w:val="00CD67C6"/>
    <w:rsid w:val="00CD6D6B"/>
    <w:rsid w:val="00CD7318"/>
    <w:rsid w:val="00CD74C4"/>
    <w:rsid w:val="00CD795F"/>
    <w:rsid w:val="00CE1480"/>
    <w:rsid w:val="00CE1575"/>
    <w:rsid w:val="00CE17CC"/>
    <w:rsid w:val="00CE1F0F"/>
    <w:rsid w:val="00CE29FE"/>
    <w:rsid w:val="00CE36BD"/>
    <w:rsid w:val="00CE4AD6"/>
    <w:rsid w:val="00CE4F8B"/>
    <w:rsid w:val="00CE597D"/>
    <w:rsid w:val="00CE7370"/>
    <w:rsid w:val="00CE7998"/>
    <w:rsid w:val="00CE7F74"/>
    <w:rsid w:val="00CF03A8"/>
    <w:rsid w:val="00CF0C54"/>
    <w:rsid w:val="00CF0C5D"/>
    <w:rsid w:val="00CF32AB"/>
    <w:rsid w:val="00CF359A"/>
    <w:rsid w:val="00CF3790"/>
    <w:rsid w:val="00CF3B66"/>
    <w:rsid w:val="00CF4F42"/>
    <w:rsid w:val="00CF57C7"/>
    <w:rsid w:val="00CF6AD3"/>
    <w:rsid w:val="00CF7537"/>
    <w:rsid w:val="00CF7C58"/>
    <w:rsid w:val="00D01BE0"/>
    <w:rsid w:val="00D039ED"/>
    <w:rsid w:val="00D0525D"/>
    <w:rsid w:val="00D05563"/>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6EE3"/>
    <w:rsid w:val="00D2719E"/>
    <w:rsid w:val="00D27A5F"/>
    <w:rsid w:val="00D27B3D"/>
    <w:rsid w:val="00D3051E"/>
    <w:rsid w:val="00D313D0"/>
    <w:rsid w:val="00D31E2E"/>
    <w:rsid w:val="00D32097"/>
    <w:rsid w:val="00D33009"/>
    <w:rsid w:val="00D33ACD"/>
    <w:rsid w:val="00D348E4"/>
    <w:rsid w:val="00D36A2A"/>
    <w:rsid w:val="00D40DAB"/>
    <w:rsid w:val="00D43742"/>
    <w:rsid w:val="00D439E2"/>
    <w:rsid w:val="00D4467A"/>
    <w:rsid w:val="00D45E1A"/>
    <w:rsid w:val="00D474D9"/>
    <w:rsid w:val="00D500CF"/>
    <w:rsid w:val="00D501AC"/>
    <w:rsid w:val="00D5147E"/>
    <w:rsid w:val="00D51890"/>
    <w:rsid w:val="00D51B09"/>
    <w:rsid w:val="00D53155"/>
    <w:rsid w:val="00D53BD8"/>
    <w:rsid w:val="00D5490A"/>
    <w:rsid w:val="00D54DB1"/>
    <w:rsid w:val="00D555C9"/>
    <w:rsid w:val="00D5568B"/>
    <w:rsid w:val="00D55C99"/>
    <w:rsid w:val="00D56839"/>
    <w:rsid w:val="00D56A09"/>
    <w:rsid w:val="00D611F3"/>
    <w:rsid w:val="00D61897"/>
    <w:rsid w:val="00D63046"/>
    <w:rsid w:val="00D65BEE"/>
    <w:rsid w:val="00D6645A"/>
    <w:rsid w:val="00D66AA4"/>
    <w:rsid w:val="00D675D0"/>
    <w:rsid w:val="00D701A1"/>
    <w:rsid w:val="00D71842"/>
    <w:rsid w:val="00D72E1A"/>
    <w:rsid w:val="00D73693"/>
    <w:rsid w:val="00D74EF6"/>
    <w:rsid w:val="00D8023F"/>
    <w:rsid w:val="00D81D93"/>
    <w:rsid w:val="00D83627"/>
    <w:rsid w:val="00D84E2B"/>
    <w:rsid w:val="00D85EFA"/>
    <w:rsid w:val="00D87747"/>
    <w:rsid w:val="00D87CA4"/>
    <w:rsid w:val="00D90384"/>
    <w:rsid w:val="00D90C34"/>
    <w:rsid w:val="00D93BE3"/>
    <w:rsid w:val="00D94390"/>
    <w:rsid w:val="00D9542E"/>
    <w:rsid w:val="00D957EA"/>
    <w:rsid w:val="00D958E3"/>
    <w:rsid w:val="00DA052D"/>
    <w:rsid w:val="00DA1231"/>
    <w:rsid w:val="00DA19A1"/>
    <w:rsid w:val="00DA4CC9"/>
    <w:rsid w:val="00DA5031"/>
    <w:rsid w:val="00DA711A"/>
    <w:rsid w:val="00DB102D"/>
    <w:rsid w:val="00DB11AA"/>
    <w:rsid w:val="00DB14D9"/>
    <w:rsid w:val="00DB1F24"/>
    <w:rsid w:val="00DB20BE"/>
    <w:rsid w:val="00DB22BC"/>
    <w:rsid w:val="00DB3288"/>
    <w:rsid w:val="00DB3B85"/>
    <w:rsid w:val="00DB5580"/>
    <w:rsid w:val="00DC09C8"/>
    <w:rsid w:val="00DC1896"/>
    <w:rsid w:val="00DC19D1"/>
    <w:rsid w:val="00DC1D4C"/>
    <w:rsid w:val="00DC2E14"/>
    <w:rsid w:val="00DC3F52"/>
    <w:rsid w:val="00DC4A9D"/>
    <w:rsid w:val="00DC4EE4"/>
    <w:rsid w:val="00DC5DB3"/>
    <w:rsid w:val="00DD043D"/>
    <w:rsid w:val="00DD0AFB"/>
    <w:rsid w:val="00DD0B61"/>
    <w:rsid w:val="00DD134D"/>
    <w:rsid w:val="00DD1DCF"/>
    <w:rsid w:val="00DD2039"/>
    <w:rsid w:val="00DD2CED"/>
    <w:rsid w:val="00DD2ED7"/>
    <w:rsid w:val="00DD356D"/>
    <w:rsid w:val="00DD41C8"/>
    <w:rsid w:val="00DD4FCB"/>
    <w:rsid w:val="00DD6237"/>
    <w:rsid w:val="00DE135B"/>
    <w:rsid w:val="00DE2102"/>
    <w:rsid w:val="00DE31AD"/>
    <w:rsid w:val="00DE714A"/>
    <w:rsid w:val="00DE7B76"/>
    <w:rsid w:val="00DF1507"/>
    <w:rsid w:val="00DF27CE"/>
    <w:rsid w:val="00DF2CB8"/>
    <w:rsid w:val="00DF3A66"/>
    <w:rsid w:val="00DF3E32"/>
    <w:rsid w:val="00DF5896"/>
    <w:rsid w:val="00DF73AC"/>
    <w:rsid w:val="00DF7613"/>
    <w:rsid w:val="00DF7C77"/>
    <w:rsid w:val="00E007C7"/>
    <w:rsid w:val="00E009AC"/>
    <w:rsid w:val="00E016D7"/>
    <w:rsid w:val="00E052E0"/>
    <w:rsid w:val="00E063DF"/>
    <w:rsid w:val="00E10A0F"/>
    <w:rsid w:val="00E10B86"/>
    <w:rsid w:val="00E11BD7"/>
    <w:rsid w:val="00E11D4C"/>
    <w:rsid w:val="00E123B5"/>
    <w:rsid w:val="00E13802"/>
    <w:rsid w:val="00E149AF"/>
    <w:rsid w:val="00E14E0C"/>
    <w:rsid w:val="00E14E59"/>
    <w:rsid w:val="00E152CF"/>
    <w:rsid w:val="00E158C4"/>
    <w:rsid w:val="00E15AA3"/>
    <w:rsid w:val="00E16DF8"/>
    <w:rsid w:val="00E16E43"/>
    <w:rsid w:val="00E20EC0"/>
    <w:rsid w:val="00E21452"/>
    <w:rsid w:val="00E216E5"/>
    <w:rsid w:val="00E21CE1"/>
    <w:rsid w:val="00E237D1"/>
    <w:rsid w:val="00E2410B"/>
    <w:rsid w:val="00E244B4"/>
    <w:rsid w:val="00E24CC7"/>
    <w:rsid w:val="00E2520C"/>
    <w:rsid w:val="00E2793E"/>
    <w:rsid w:val="00E3384C"/>
    <w:rsid w:val="00E34E86"/>
    <w:rsid w:val="00E35478"/>
    <w:rsid w:val="00E359CA"/>
    <w:rsid w:val="00E3673D"/>
    <w:rsid w:val="00E41835"/>
    <w:rsid w:val="00E42776"/>
    <w:rsid w:val="00E4454D"/>
    <w:rsid w:val="00E448C2"/>
    <w:rsid w:val="00E45DD4"/>
    <w:rsid w:val="00E46774"/>
    <w:rsid w:val="00E46819"/>
    <w:rsid w:val="00E50821"/>
    <w:rsid w:val="00E5332E"/>
    <w:rsid w:val="00E53541"/>
    <w:rsid w:val="00E53C61"/>
    <w:rsid w:val="00E53E59"/>
    <w:rsid w:val="00E53E98"/>
    <w:rsid w:val="00E541F4"/>
    <w:rsid w:val="00E544A9"/>
    <w:rsid w:val="00E549D5"/>
    <w:rsid w:val="00E54ADA"/>
    <w:rsid w:val="00E54F00"/>
    <w:rsid w:val="00E550A8"/>
    <w:rsid w:val="00E55EFF"/>
    <w:rsid w:val="00E57BB1"/>
    <w:rsid w:val="00E60466"/>
    <w:rsid w:val="00E604F7"/>
    <w:rsid w:val="00E60523"/>
    <w:rsid w:val="00E60C67"/>
    <w:rsid w:val="00E60D4C"/>
    <w:rsid w:val="00E61418"/>
    <w:rsid w:val="00E62E4F"/>
    <w:rsid w:val="00E63323"/>
    <w:rsid w:val="00E64767"/>
    <w:rsid w:val="00E65EE0"/>
    <w:rsid w:val="00E66160"/>
    <w:rsid w:val="00E66865"/>
    <w:rsid w:val="00E6712F"/>
    <w:rsid w:val="00E67F31"/>
    <w:rsid w:val="00E70B10"/>
    <w:rsid w:val="00E70DE5"/>
    <w:rsid w:val="00E71855"/>
    <w:rsid w:val="00E71E31"/>
    <w:rsid w:val="00E725B1"/>
    <w:rsid w:val="00E72DE5"/>
    <w:rsid w:val="00E73012"/>
    <w:rsid w:val="00E74CC1"/>
    <w:rsid w:val="00E76B97"/>
    <w:rsid w:val="00E777F8"/>
    <w:rsid w:val="00E84296"/>
    <w:rsid w:val="00E84B03"/>
    <w:rsid w:val="00E87B10"/>
    <w:rsid w:val="00E87DCB"/>
    <w:rsid w:val="00E902AB"/>
    <w:rsid w:val="00E90C53"/>
    <w:rsid w:val="00E90F78"/>
    <w:rsid w:val="00E90FAE"/>
    <w:rsid w:val="00E91A36"/>
    <w:rsid w:val="00E91DF8"/>
    <w:rsid w:val="00E91E02"/>
    <w:rsid w:val="00E929CD"/>
    <w:rsid w:val="00E92A40"/>
    <w:rsid w:val="00E9308B"/>
    <w:rsid w:val="00E93471"/>
    <w:rsid w:val="00E958B5"/>
    <w:rsid w:val="00E95A75"/>
    <w:rsid w:val="00E95EBC"/>
    <w:rsid w:val="00E967D3"/>
    <w:rsid w:val="00E97B0E"/>
    <w:rsid w:val="00EA0256"/>
    <w:rsid w:val="00EA1043"/>
    <w:rsid w:val="00EA15EC"/>
    <w:rsid w:val="00EA1E56"/>
    <w:rsid w:val="00EA1EAD"/>
    <w:rsid w:val="00EA2847"/>
    <w:rsid w:val="00EA39E8"/>
    <w:rsid w:val="00EA4766"/>
    <w:rsid w:val="00EA4B34"/>
    <w:rsid w:val="00EA633E"/>
    <w:rsid w:val="00EA6792"/>
    <w:rsid w:val="00EA6C38"/>
    <w:rsid w:val="00EA76B8"/>
    <w:rsid w:val="00EA773E"/>
    <w:rsid w:val="00EA7A3F"/>
    <w:rsid w:val="00EA7A98"/>
    <w:rsid w:val="00EB0641"/>
    <w:rsid w:val="00EB10C6"/>
    <w:rsid w:val="00EB25B1"/>
    <w:rsid w:val="00EB3120"/>
    <w:rsid w:val="00EB45BB"/>
    <w:rsid w:val="00EB7C7E"/>
    <w:rsid w:val="00EC03BE"/>
    <w:rsid w:val="00EC1B2D"/>
    <w:rsid w:val="00EC1D3E"/>
    <w:rsid w:val="00EC4AF7"/>
    <w:rsid w:val="00EC5455"/>
    <w:rsid w:val="00EC7B9A"/>
    <w:rsid w:val="00ED00DE"/>
    <w:rsid w:val="00ED048F"/>
    <w:rsid w:val="00ED0A8D"/>
    <w:rsid w:val="00ED0B58"/>
    <w:rsid w:val="00ED323C"/>
    <w:rsid w:val="00ED42B6"/>
    <w:rsid w:val="00ED607C"/>
    <w:rsid w:val="00EE082D"/>
    <w:rsid w:val="00EE08C5"/>
    <w:rsid w:val="00EE2A83"/>
    <w:rsid w:val="00EE42F4"/>
    <w:rsid w:val="00EE4827"/>
    <w:rsid w:val="00EF0DBD"/>
    <w:rsid w:val="00EF12AC"/>
    <w:rsid w:val="00EF21E2"/>
    <w:rsid w:val="00EF2C8E"/>
    <w:rsid w:val="00EF2D06"/>
    <w:rsid w:val="00EF2E76"/>
    <w:rsid w:val="00EF3EF0"/>
    <w:rsid w:val="00EF4EE9"/>
    <w:rsid w:val="00EF692D"/>
    <w:rsid w:val="00EF6A09"/>
    <w:rsid w:val="00EF72A1"/>
    <w:rsid w:val="00EF72FE"/>
    <w:rsid w:val="00EF738B"/>
    <w:rsid w:val="00F01548"/>
    <w:rsid w:val="00F01774"/>
    <w:rsid w:val="00F01D83"/>
    <w:rsid w:val="00F01FD0"/>
    <w:rsid w:val="00F0387E"/>
    <w:rsid w:val="00F03B43"/>
    <w:rsid w:val="00F040F9"/>
    <w:rsid w:val="00F049C4"/>
    <w:rsid w:val="00F06541"/>
    <w:rsid w:val="00F070D6"/>
    <w:rsid w:val="00F07F4E"/>
    <w:rsid w:val="00F113D1"/>
    <w:rsid w:val="00F11730"/>
    <w:rsid w:val="00F1231E"/>
    <w:rsid w:val="00F133E1"/>
    <w:rsid w:val="00F1444B"/>
    <w:rsid w:val="00F15D19"/>
    <w:rsid w:val="00F16046"/>
    <w:rsid w:val="00F173FD"/>
    <w:rsid w:val="00F2058B"/>
    <w:rsid w:val="00F20DB4"/>
    <w:rsid w:val="00F212BA"/>
    <w:rsid w:val="00F229F9"/>
    <w:rsid w:val="00F2372B"/>
    <w:rsid w:val="00F24910"/>
    <w:rsid w:val="00F2776C"/>
    <w:rsid w:val="00F27C7B"/>
    <w:rsid w:val="00F30825"/>
    <w:rsid w:val="00F30B86"/>
    <w:rsid w:val="00F3162C"/>
    <w:rsid w:val="00F32027"/>
    <w:rsid w:val="00F32A82"/>
    <w:rsid w:val="00F32FFD"/>
    <w:rsid w:val="00F333C1"/>
    <w:rsid w:val="00F34BD1"/>
    <w:rsid w:val="00F370D1"/>
    <w:rsid w:val="00F400EB"/>
    <w:rsid w:val="00F40874"/>
    <w:rsid w:val="00F40A4B"/>
    <w:rsid w:val="00F42374"/>
    <w:rsid w:val="00F44E93"/>
    <w:rsid w:val="00F45E58"/>
    <w:rsid w:val="00F46173"/>
    <w:rsid w:val="00F47ABE"/>
    <w:rsid w:val="00F50EF1"/>
    <w:rsid w:val="00F52ECF"/>
    <w:rsid w:val="00F56484"/>
    <w:rsid w:val="00F56C05"/>
    <w:rsid w:val="00F56E59"/>
    <w:rsid w:val="00F57B44"/>
    <w:rsid w:val="00F61161"/>
    <w:rsid w:val="00F6182E"/>
    <w:rsid w:val="00F628A6"/>
    <w:rsid w:val="00F62EA8"/>
    <w:rsid w:val="00F632FA"/>
    <w:rsid w:val="00F63B0A"/>
    <w:rsid w:val="00F63DC4"/>
    <w:rsid w:val="00F63E12"/>
    <w:rsid w:val="00F6537B"/>
    <w:rsid w:val="00F66D2F"/>
    <w:rsid w:val="00F70310"/>
    <w:rsid w:val="00F71912"/>
    <w:rsid w:val="00F7234A"/>
    <w:rsid w:val="00F735BB"/>
    <w:rsid w:val="00F73A9B"/>
    <w:rsid w:val="00F74937"/>
    <w:rsid w:val="00F7496A"/>
    <w:rsid w:val="00F75670"/>
    <w:rsid w:val="00F774C1"/>
    <w:rsid w:val="00F809BC"/>
    <w:rsid w:val="00F82A79"/>
    <w:rsid w:val="00F8318B"/>
    <w:rsid w:val="00F83C00"/>
    <w:rsid w:val="00F84490"/>
    <w:rsid w:val="00F85DC0"/>
    <w:rsid w:val="00F85FDF"/>
    <w:rsid w:val="00F8646E"/>
    <w:rsid w:val="00F866FB"/>
    <w:rsid w:val="00F901D6"/>
    <w:rsid w:val="00F902CB"/>
    <w:rsid w:val="00F90D2E"/>
    <w:rsid w:val="00F92B60"/>
    <w:rsid w:val="00F9397F"/>
    <w:rsid w:val="00F93DAF"/>
    <w:rsid w:val="00F93F2F"/>
    <w:rsid w:val="00F94C74"/>
    <w:rsid w:val="00F95ADC"/>
    <w:rsid w:val="00F968B3"/>
    <w:rsid w:val="00F97AB2"/>
    <w:rsid w:val="00FA1865"/>
    <w:rsid w:val="00FA1886"/>
    <w:rsid w:val="00FA1977"/>
    <w:rsid w:val="00FA37F1"/>
    <w:rsid w:val="00FA7C6D"/>
    <w:rsid w:val="00FB03EA"/>
    <w:rsid w:val="00FB1962"/>
    <w:rsid w:val="00FB4F84"/>
    <w:rsid w:val="00FB52F3"/>
    <w:rsid w:val="00FB6B74"/>
    <w:rsid w:val="00FB7466"/>
    <w:rsid w:val="00FB7598"/>
    <w:rsid w:val="00FB7C17"/>
    <w:rsid w:val="00FC029F"/>
    <w:rsid w:val="00FC0D33"/>
    <w:rsid w:val="00FC1D4F"/>
    <w:rsid w:val="00FC2BA3"/>
    <w:rsid w:val="00FC6C75"/>
    <w:rsid w:val="00FC71D7"/>
    <w:rsid w:val="00FC79E0"/>
    <w:rsid w:val="00FD0D5B"/>
    <w:rsid w:val="00FD1195"/>
    <w:rsid w:val="00FD194D"/>
    <w:rsid w:val="00FD1B9F"/>
    <w:rsid w:val="00FD2879"/>
    <w:rsid w:val="00FD30C2"/>
    <w:rsid w:val="00FD3250"/>
    <w:rsid w:val="00FD3BD9"/>
    <w:rsid w:val="00FD5A96"/>
    <w:rsid w:val="00FD73F6"/>
    <w:rsid w:val="00FD7DAF"/>
    <w:rsid w:val="00FE085B"/>
    <w:rsid w:val="00FE11A8"/>
    <w:rsid w:val="00FE1F27"/>
    <w:rsid w:val="00FE1F6A"/>
    <w:rsid w:val="00FE4B66"/>
    <w:rsid w:val="00FE4D0C"/>
    <w:rsid w:val="00FE5C15"/>
    <w:rsid w:val="00FF1FA5"/>
    <w:rsid w:val="00FF2B38"/>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8B9D4"/>
  <w15:docId w15:val="{01FA47B1-EE68-44A1-A7D0-90B6DB84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customStyle="1" w:styleId="LG1">
    <w:name w:val="LG1"/>
    <w:basedOn w:val="Normal"/>
    <w:link w:val="LG1Char"/>
    <w:qFormat/>
    <w:rsid w:val="002F1507"/>
    <w:pPr>
      <w:spacing w:line="300" w:lineRule="auto"/>
      <w:ind w:firstLine="403"/>
      <w:jc w:val="both"/>
    </w:pPr>
    <w:rPr>
      <w:rFonts w:eastAsia="SimSun"/>
      <w:lang w:val="en-US" w:eastAsia="zh-CN"/>
    </w:rPr>
  </w:style>
  <w:style w:type="character" w:customStyle="1" w:styleId="LG1Char">
    <w:name w:val="LG1 Char"/>
    <w:basedOn w:val="DefaultParagraphFont"/>
    <w:link w:val="LG1"/>
    <w:rsid w:val="002F1507"/>
    <w:rPr>
      <w:rFonts w:eastAsia="SimSun"/>
      <w:lang w:eastAsia="zh-CN"/>
    </w:rPr>
  </w:style>
  <w:style w:type="paragraph" w:styleId="DocumentMap">
    <w:name w:val="Document Map"/>
    <w:basedOn w:val="Normal"/>
    <w:link w:val="DocumentMapChar"/>
    <w:semiHidden/>
    <w:unhideWhenUsed/>
    <w:rsid w:val="00266D89"/>
    <w:rPr>
      <w:rFonts w:ascii="Gulim" w:eastAsia="Gulim"/>
      <w:sz w:val="18"/>
      <w:szCs w:val="18"/>
    </w:rPr>
  </w:style>
  <w:style w:type="character" w:customStyle="1" w:styleId="DocumentMapChar">
    <w:name w:val="Document Map Char"/>
    <w:basedOn w:val="DefaultParagraphFont"/>
    <w:link w:val="DocumentMap"/>
    <w:semiHidden/>
    <w:rsid w:val="00266D89"/>
    <w:rPr>
      <w:rFonts w:ascii="Gulim" w:eastAsia="Gulim"/>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8762899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58794-114B-49FA-B5BA-100598B8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1724</Words>
  <Characters>9832</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16</cp:revision>
  <cp:lastPrinted>2016-05-04T10:31:00Z</cp:lastPrinted>
  <dcterms:created xsi:type="dcterms:W3CDTF">2016-08-12T15:36:00Z</dcterms:created>
  <dcterms:modified xsi:type="dcterms:W3CDTF">2016-08-12T18:15:00Z</dcterms:modified>
</cp:coreProperties>
</file>