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FBF" w:rsidRPr="00D53FBF" w:rsidRDefault="00D53FBF" w:rsidP="00D53FBF">
      <w:pPr>
        <w:pStyle w:val="Header"/>
        <w:tabs>
          <w:tab w:val="right" w:pos="9639"/>
        </w:tabs>
        <w:spacing w:after="0"/>
        <w:rPr>
          <w:rFonts w:cs="Arial"/>
          <w:sz w:val="24"/>
          <w:szCs w:val="24"/>
          <w:lang w:val="en-GB"/>
        </w:rPr>
      </w:pPr>
      <w:r>
        <w:rPr>
          <w:rFonts w:cs="Arial"/>
          <w:sz w:val="24"/>
          <w:szCs w:val="24"/>
          <w:lang w:val="en-GB"/>
        </w:rPr>
        <w:t>3GPP TSG RAN WG1 Meeting #8</w:t>
      </w:r>
      <w:r w:rsidR="00363359">
        <w:rPr>
          <w:rFonts w:cs="Arial"/>
          <w:sz w:val="24"/>
          <w:szCs w:val="24"/>
          <w:lang w:val="en-GB"/>
        </w:rPr>
        <w:t>6</w:t>
      </w:r>
      <w:r>
        <w:rPr>
          <w:rFonts w:cs="Arial"/>
          <w:sz w:val="24"/>
          <w:szCs w:val="24"/>
          <w:lang w:val="en-GB"/>
        </w:rPr>
        <w:tab/>
      </w:r>
      <w:r w:rsidRPr="00D53FBF">
        <w:rPr>
          <w:rFonts w:cs="Arial"/>
          <w:sz w:val="24"/>
          <w:szCs w:val="24"/>
          <w:lang w:val="en-GB"/>
        </w:rPr>
        <w:t>R1-16</w:t>
      </w:r>
      <w:r w:rsidR="00F178F1" w:rsidRPr="00F178F1">
        <w:rPr>
          <w:rFonts w:cs="Arial"/>
          <w:sz w:val="24"/>
          <w:szCs w:val="24"/>
          <w:lang w:val="en-GB"/>
        </w:rPr>
        <w:t>6643</w:t>
      </w:r>
    </w:p>
    <w:p w:rsidR="000E4B76" w:rsidRPr="00313FC7" w:rsidRDefault="00363359" w:rsidP="00C97A55">
      <w:pPr>
        <w:pStyle w:val="Header"/>
        <w:rPr>
          <w:rFonts w:cs="Arial"/>
          <w:bCs/>
          <w:sz w:val="24"/>
          <w:szCs w:val="24"/>
          <w:lang w:val="en-GB"/>
        </w:rPr>
      </w:pPr>
      <w:r>
        <w:rPr>
          <w:rFonts w:cs="Arial"/>
          <w:sz w:val="24"/>
          <w:szCs w:val="24"/>
          <w:lang w:val="en-GB"/>
        </w:rPr>
        <w:t>Gothenburg</w:t>
      </w:r>
      <w:r w:rsidR="00D53FBF" w:rsidRPr="00D53FBF">
        <w:rPr>
          <w:rFonts w:cs="Arial"/>
          <w:sz w:val="24"/>
          <w:szCs w:val="24"/>
          <w:lang w:val="en-GB"/>
        </w:rPr>
        <w:t xml:space="preserve">, </w:t>
      </w:r>
      <w:r>
        <w:rPr>
          <w:rFonts w:cs="Arial"/>
          <w:sz w:val="24"/>
          <w:szCs w:val="24"/>
          <w:lang w:val="en-GB"/>
        </w:rPr>
        <w:t>Sweden</w:t>
      </w:r>
      <w:r w:rsidR="00D53FBF" w:rsidRPr="00D53FBF">
        <w:rPr>
          <w:rFonts w:cs="Arial"/>
          <w:sz w:val="24"/>
          <w:szCs w:val="24"/>
          <w:lang w:val="en-GB"/>
        </w:rPr>
        <w:t xml:space="preserve"> 2</w:t>
      </w:r>
      <w:r>
        <w:rPr>
          <w:rFonts w:cs="Arial"/>
          <w:sz w:val="24"/>
          <w:szCs w:val="24"/>
          <w:lang w:val="en-GB"/>
        </w:rPr>
        <w:t>2</w:t>
      </w:r>
      <w:r w:rsidRPr="00A034D3">
        <w:rPr>
          <w:rFonts w:cs="Arial"/>
          <w:sz w:val="24"/>
          <w:szCs w:val="24"/>
          <w:vertAlign w:val="superscript"/>
          <w:lang w:val="en-GB"/>
        </w:rPr>
        <w:t>nd</w:t>
      </w:r>
      <w:r w:rsidR="005243F3">
        <w:rPr>
          <w:rFonts w:eastAsiaTheme="minorEastAsia" w:cs="Arial" w:hint="eastAsia"/>
          <w:sz w:val="24"/>
          <w:szCs w:val="24"/>
          <w:lang w:val="en-GB" w:eastAsia="ja-JP"/>
        </w:rPr>
        <w:t xml:space="preserve"> </w:t>
      </w:r>
      <w:r w:rsidR="005243F3">
        <w:rPr>
          <w:rFonts w:cs="Arial"/>
          <w:sz w:val="24"/>
          <w:szCs w:val="24"/>
          <w:lang w:val="en-GB"/>
        </w:rPr>
        <w:t>–</w:t>
      </w:r>
      <w:r w:rsidR="00D53FBF" w:rsidRPr="00D53FBF">
        <w:rPr>
          <w:rFonts w:cs="Arial"/>
          <w:sz w:val="24"/>
          <w:szCs w:val="24"/>
          <w:lang w:val="en-GB"/>
        </w:rPr>
        <w:t xml:space="preserve"> 2</w:t>
      </w:r>
      <w:r>
        <w:rPr>
          <w:rFonts w:cs="Arial"/>
          <w:sz w:val="24"/>
          <w:szCs w:val="24"/>
          <w:lang w:val="en-GB"/>
        </w:rPr>
        <w:t>6</w:t>
      </w:r>
      <w:r w:rsidR="005243F3" w:rsidRPr="00060066">
        <w:rPr>
          <w:rFonts w:eastAsiaTheme="minorEastAsia" w:cs="Arial"/>
          <w:sz w:val="24"/>
          <w:szCs w:val="24"/>
          <w:vertAlign w:val="superscript"/>
          <w:lang w:val="en-GB" w:eastAsia="ja-JP"/>
        </w:rPr>
        <w:t>th</w:t>
      </w:r>
      <w:r w:rsidR="005243F3">
        <w:rPr>
          <w:rFonts w:eastAsiaTheme="minorEastAsia" w:cs="Arial" w:hint="eastAsia"/>
          <w:sz w:val="24"/>
          <w:szCs w:val="24"/>
          <w:lang w:val="en-GB" w:eastAsia="ja-JP"/>
        </w:rPr>
        <w:t xml:space="preserve"> </w:t>
      </w:r>
      <w:r>
        <w:rPr>
          <w:rFonts w:eastAsiaTheme="minorEastAsia" w:cs="Arial"/>
          <w:sz w:val="24"/>
          <w:szCs w:val="24"/>
          <w:lang w:val="en-GB" w:eastAsia="ja-JP"/>
        </w:rPr>
        <w:t>August</w:t>
      </w:r>
      <w:r w:rsidR="00D53FBF" w:rsidRPr="00D53FBF">
        <w:rPr>
          <w:rFonts w:cs="Arial"/>
          <w:sz w:val="24"/>
          <w:szCs w:val="24"/>
          <w:lang w:val="en-GB"/>
        </w:rPr>
        <w:t xml:space="preserve"> 2016</w:t>
      </w:r>
    </w:p>
    <w:p w:rsidR="00936AB9" w:rsidRPr="00F22BD1" w:rsidRDefault="00865555" w:rsidP="00C97A55">
      <w:pPr>
        <w:widowControl/>
        <w:tabs>
          <w:tab w:val="left" w:pos="1985"/>
        </w:tabs>
        <w:snapToGrid/>
        <w:spacing w:afterLines="0" w:after="0" w:line="276" w:lineRule="auto"/>
        <w:jc w:val="left"/>
        <w:rPr>
          <w:rFonts w:ascii="Arial" w:hAnsi="Arial"/>
          <w:b/>
          <w:kern w:val="0"/>
          <w:sz w:val="24"/>
          <w:szCs w:val="22"/>
          <w:lang w:val="en-GB"/>
        </w:rPr>
      </w:pPr>
      <w:r w:rsidRPr="00F22BD1">
        <w:rPr>
          <w:rFonts w:ascii="Arial" w:hAnsi="Arial"/>
          <w:b/>
          <w:kern w:val="0"/>
          <w:sz w:val="24"/>
          <w:szCs w:val="22"/>
          <w:lang w:val="en-GB" w:eastAsia="en-US"/>
        </w:rPr>
        <w:t>Agenda item:</w:t>
      </w:r>
      <w:r w:rsidRPr="00F22BD1">
        <w:rPr>
          <w:rFonts w:ascii="Arial" w:hAnsi="Arial"/>
          <w:b/>
          <w:kern w:val="0"/>
          <w:sz w:val="24"/>
          <w:szCs w:val="22"/>
          <w:lang w:val="en-GB" w:eastAsia="en-US"/>
        </w:rPr>
        <w:tab/>
      </w:r>
      <w:r w:rsidR="008E5904">
        <w:rPr>
          <w:rFonts w:ascii="Arial" w:hAnsi="Arial"/>
          <w:b/>
          <w:kern w:val="0"/>
          <w:sz w:val="24"/>
          <w:szCs w:val="22"/>
          <w:lang w:val="en-GB" w:eastAsia="en-US"/>
        </w:rPr>
        <w:t>7</w:t>
      </w:r>
      <w:r w:rsidR="00D53FBF">
        <w:rPr>
          <w:rFonts w:ascii="Arial" w:hAnsi="Arial" w:hint="eastAsia"/>
          <w:b/>
          <w:kern w:val="0"/>
          <w:sz w:val="24"/>
          <w:szCs w:val="22"/>
          <w:lang w:val="en-GB"/>
        </w:rPr>
        <w:t>.2.2.</w:t>
      </w:r>
      <w:r w:rsidR="004816CF">
        <w:rPr>
          <w:rFonts w:ascii="Arial" w:hAnsi="Arial" w:hint="eastAsia"/>
          <w:b/>
          <w:kern w:val="0"/>
          <w:sz w:val="24"/>
          <w:szCs w:val="22"/>
          <w:lang w:val="en-GB"/>
        </w:rPr>
        <w:t>2</w:t>
      </w:r>
      <w:r w:rsidR="00D53FBF">
        <w:rPr>
          <w:rFonts w:ascii="Arial" w:hAnsi="Arial" w:hint="eastAsia"/>
          <w:b/>
          <w:kern w:val="0"/>
          <w:sz w:val="24"/>
          <w:szCs w:val="22"/>
          <w:lang w:val="en-GB"/>
        </w:rPr>
        <w:t>.2</w:t>
      </w:r>
    </w:p>
    <w:p w:rsidR="00936AB9" w:rsidRPr="00EB4B88" w:rsidRDefault="00936AB9" w:rsidP="00C97A55">
      <w:pPr>
        <w:widowControl/>
        <w:tabs>
          <w:tab w:val="left" w:pos="1985"/>
        </w:tabs>
        <w:snapToGrid/>
        <w:spacing w:afterLines="0" w:after="0" w:line="276" w:lineRule="auto"/>
        <w:jc w:val="left"/>
        <w:rPr>
          <w:rFonts w:ascii="Arial" w:hAnsi="Arial"/>
          <w:b/>
          <w:kern w:val="0"/>
          <w:sz w:val="24"/>
          <w:szCs w:val="22"/>
          <w:lang w:val="en-GB" w:eastAsia="en-US"/>
        </w:rPr>
      </w:pPr>
      <w:r w:rsidRPr="00F22BD1">
        <w:rPr>
          <w:rFonts w:ascii="Arial" w:hAnsi="Arial"/>
          <w:b/>
          <w:kern w:val="0"/>
          <w:sz w:val="24"/>
          <w:szCs w:val="22"/>
          <w:lang w:val="en-GB" w:eastAsia="en-US"/>
        </w:rPr>
        <w:t>Source</w:t>
      </w:r>
      <w:r w:rsidRPr="00EB4B88">
        <w:rPr>
          <w:rFonts w:ascii="Arial" w:hAnsi="Arial"/>
          <w:b/>
          <w:kern w:val="0"/>
          <w:sz w:val="24"/>
          <w:szCs w:val="22"/>
          <w:lang w:val="en-GB" w:eastAsia="en-US"/>
        </w:rPr>
        <w:t>:</w:t>
      </w:r>
      <w:r w:rsidR="001D5147">
        <w:rPr>
          <w:rFonts w:ascii="Arial" w:hAnsi="Arial" w:hint="eastAsia"/>
          <w:b/>
          <w:kern w:val="0"/>
          <w:sz w:val="24"/>
          <w:szCs w:val="22"/>
          <w:lang w:val="en-GB"/>
        </w:rPr>
        <w:tab/>
      </w:r>
      <w:r w:rsidRPr="00EB4B88">
        <w:rPr>
          <w:rFonts w:ascii="Arial" w:hAnsi="Arial"/>
          <w:b/>
          <w:kern w:val="0"/>
          <w:sz w:val="24"/>
          <w:szCs w:val="22"/>
          <w:lang w:val="en-GB" w:eastAsia="en-US"/>
        </w:rPr>
        <w:t>NEC</w:t>
      </w:r>
    </w:p>
    <w:p w:rsidR="00936AB9" w:rsidRPr="00EB4B88" w:rsidRDefault="00936AB9" w:rsidP="001D5147">
      <w:pPr>
        <w:widowControl/>
        <w:tabs>
          <w:tab w:val="left" w:pos="1985"/>
        </w:tabs>
        <w:snapToGrid/>
        <w:spacing w:afterLines="0" w:after="0" w:line="276" w:lineRule="auto"/>
        <w:jc w:val="left"/>
        <w:rPr>
          <w:rFonts w:ascii="Arial" w:hAnsi="Arial"/>
          <w:b/>
          <w:kern w:val="0"/>
          <w:sz w:val="24"/>
          <w:szCs w:val="22"/>
          <w:lang w:val="en-GB"/>
        </w:rPr>
      </w:pPr>
      <w:r w:rsidRPr="00F22BD1">
        <w:rPr>
          <w:rFonts w:ascii="Arial" w:hAnsi="Arial"/>
          <w:b/>
          <w:kern w:val="0"/>
          <w:sz w:val="24"/>
          <w:szCs w:val="22"/>
          <w:lang w:val="en-GB" w:eastAsia="en-US"/>
        </w:rPr>
        <w:t>Title</w:t>
      </w:r>
      <w:r w:rsidRPr="00EB4B88">
        <w:rPr>
          <w:rFonts w:ascii="Arial" w:hAnsi="Arial"/>
          <w:b/>
          <w:kern w:val="0"/>
          <w:sz w:val="24"/>
          <w:szCs w:val="22"/>
          <w:lang w:val="en-GB" w:eastAsia="en-US"/>
        </w:rPr>
        <w:t>:</w:t>
      </w:r>
      <w:r w:rsidR="001D5147">
        <w:rPr>
          <w:rFonts w:ascii="Arial" w:hAnsi="Arial" w:hint="eastAsia"/>
          <w:b/>
          <w:kern w:val="0"/>
          <w:sz w:val="24"/>
          <w:szCs w:val="22"/>
          <w:lang w:val="en-GB" w:eastAsia="en-US"/>
        </w:rPr>
        <w:tab/>
      </w:r>
      <w:r w:rsidR="00844BE8">
        <w:rPr>
          <w:rFonts w:ascii="Arial" w:hAnsi="Arial"/>
          <w:b/>
          <w:kern w:val="0"/>
          <w:sz w:val="24"/>
          <w:szCs w:val="22"/>
          <w:lang w:val="en-GB" w:eastAsia="en-US"/>
        </w:rPr>
        <w:t xml:space="preserve">Contents of </w:t>
      </w:r>
      <w:r w:rsidR="009C333E">
        <w:rPr>
          <w:rFonts w:ascii="Arial" w:hAnsi="Arial" w:hint="eastAsia"/>
          <w:b/>
          <w:kern w:val="0"/>
          <w:sz w:val="24"/>
          <w:szCs w:val="22"/>
          <w:lang w:val="en-GB"/>
        </w:rPr>
        <w:t>Schedule Assignment for SPS</w:t>
      </w:r>
    </w:p>
    <w:p w:rsidR="00936AB9" w:rsidRPr="00F22BD1" w:rsidRDefault="00936AB9" w:rsidP="00C97A55">
      <w:pPr>
        <w:widowControl/>
        <w:tabs>
          <w:tab w:val="left" w:pos="1985"/>
        </w:tabs>
        <w:snapToGrid/>
        <w:spacing w:after="120" w:line="276" w:lineRule="auto"/>
        <w:jc w:val="left"/>
        <w:rPr>
          <w:lang w:val="en-GB"/>
        </w:rPr>
      </w:pPr>
      <w:r w:rsidRPr="00EB4B88">
        <w:rPr>
          <w:rFonts w:ascii="Arial" w:hAnsi="Arial"/>
          <w:b/>
          <w:kern w:val="0"/>
          <w:sz w:val="24"/>
          <w:szCs w:val="22"/>
          <w:lang w:val="en-GB" w:eastAsia="en-US"/>
        </w:rPr>
        <w:t>Document for:</w:t>
      </w:r>
      <w:r w:rsidRPr="00EB4B88">
        <w:rPr>
          <w:rFonts w:ascii="Arial" w:hAnsi="Arial"/>
          <w:b/>
          <w:kern w:val="0"/>
          <w:sz w:val="24"/>
          <w:szCs w:val="22"/>
          <w:lang w:val="en-GB" w:eastAsia="en-US"/>
        </w:rPr>
        <w:tab/>
        <w:t>Discussion</w:t>
      </w:r>
      <w:r w:rsidR="00313FC7">
        <w:rPr>
          <w:rFonts w:ascii="Arial" w:hAnsi="Arial"/>
          <w:b/>
          <w:kern w:val="0"/>
          <w:sz w:val="24"/>
          <w:szCs w:val="22"/>
          <w:lang w:val="en-GB" w:eastAsia="en-US"/>
        </w:rPr>
        <w:t>/Decision</w:t>
      </w:r>
    </w:p>
    <w:p w:rsidR="00936AB9" w:rsidRDefault="00CC4F6E" w:rsidP="00C97A55">
      <w:pPr>
        <w:pStyle w:val="Heading1"/>
        <w:rPr>
          <w:lang w:eastAsia="ja-JP"/>
        </w:rPr>
      </w:pPr>
      <w:r w:rsidRPr="00EB4B88">
        <w:rPr>
          <w:lang w:eastAsia="ja-JP"/>
        </w:rPr>
        <w:t>Introduction</w:t>
      </w:r>
    </w:p>
    <w:p w:rsidR="00D53FBF" w:rsidRDefault="00175047" w:rsidP="00A034D3">
      <w:pPr>
        <w:spacing w:afterLines="0" w:after="0"/>
        <w:ind w:firstLineChars="71" w:firstLine="142"/>
        <w:jc w:val="left"/>
        <w:rPr>
          <w:rFonts w:ascii="Arial" w:hAnsi="Arial" w:cs="Arial"/>
        </w:rPr>
      </w:pPr>
      <w:r>
        <w:rPr>
          <w:rFonts w:ascii="Arial" w:hAnsi="Arial" w:cs="Arial" w:hint="eastAsia"/>
        </w:rPr>
        <w:t>At the RAN</w:t>
      </w:r>
      <w:r w:rsidR="00F93243">
        <w:rPr>
          <w:rFonts w:ascii="Arial" w:hAnsi="Arial" w:cs="Arial"/>
        </w:rPr>
        <w:t>1</w:t>
      </w:r>
      <w:r>
        <w:rPr>
          <w:rFonts w:ascii="Arial" w:hAnsi="Arial" w:cs="Arial" w:hint="eastAsia"/>
        </w:rPr>
        <w:t>#8</w:t>
      </w:r>
      <w:r w:rsidR="00F93243">
        <w:rPr>
          <w:rFonts w:ascii="Arial" w:hAnsi="Arial" w:cs="Arial"/>
        </w:rPr>
        <w:t>5</w:t>
      </w:r>
      <w:r>
        <w:rPr>
          <w:rFonts w:ascii="Arial" w:hAnsi="Arial" w:cs="Arial" w:hint="eastAsia"/>
        </w:rPr>
        <w:t xml:space="preserve">, </w:t>
      </w:r>
      <w:r w:rsidR="004816CF">
        <w:rPr>
          <w:rFonts w:ascii="Arial" w:hAnsi="Arial" w:cs="Arial" w:hint="eastAsia"/>
        </w:rPr>
        <w:t xml:space="preserve">the following agreement on </w:t>
      </w:r>
      <w:r w:rsidR="00F93243">
        <w:rPr>
          <w:rFonts w:ascii="Arial" w:hAnsi="Arial" w:cs="Arial"/>
        </w:rPr>
        <w:t xml:space="preserve">semi-persistent transmission for mode 2 (i.e. </w:t>
      </w:r>
      <w:r w:rsidR="004816CF">
        <w:rPr>
          <w:rFonts w:ascii="Arial" w:hAnsi="Arial" w:cs="Arial" w:hint="eastAsia"/>
        </w:rPr>
        <w:t>autonomous resource selection</w:t>
      </w:r>
      <w:r w:rsidR="00F93243">
        <w:rPr>
          <w:rFonts w:ascii="Arial" w:hAnsi="Arial" w:cs="Arial"/>
        </w:rPr>
        <w:t>)</w:t>
      </w:r>
      <w:r w:rsidR="004816CF">
        <w:rPr>
          <w:rFonts w:ascii="Arial" w:hAnsi="Arial" w:cs="Arial" w:hint="eastAsia"/>
        </w:rPr>
        <w:t xml:space="preserve"> was </w:t>
      </w:r>
      <w:r w:rsidR="00F93243">
        <w:rPr>
          <w:rFonts w:ascii="Arial" w:hAnsi="Arial" w:cs="Arial"/>
        </w:rPr>
        <w:t>made</w:t>
      </w:r>
      <w:r w:rsidR="00D811FC">
        <w:rPr>
          <w:rFonts w:ascii="Arial" w:hAnsi="Arial" w:cs="Arial" w:hint="eastAsia"/>
        </w:rPr>
        <w:t xml:space="preserve"> [1]</w:t>
      </w:r>
      <w:r w:rsidR="004816CF">
        <w:rPr>
          <w:rFonts w:ascii="Arial" w:hAnsi="Arial" w:cs="Arial" w:hint="eastAsia"/>
        </w:rPr>
        <w:t>:</w:t>
      </w:r>
    </w:p>
    <w:p w:rsidR="004816CF" w:rsidRPr="004816CF" w:rsidRDefault="004816CF" w:rsidP="003C03BA">
      <w:pPr>
        <w:spacing w:afterLines="0" w:after="0"/>
        <w:ind w:firstLineChars="100" w:firstLine="200"/>
        <w:jc w:val="left"/>
        <w:rPr>
          <w:rFonts w:ascii="Arial" w:hAnsi="Arial" w:cs="Arial"/>
        </w:rPr>
      </w:pPr>
    </w:p>
    <w:p w:rsidR="00175047" w:rsidRDefault="004816CF" w:rsidP="003860DD">
      <w:pPr>
        <w:spacing w:afterLines="0" w:after="0"/>
        <w:jc w:val="left"/>
        <w:rPr>
          <w:rFonts w:ascii="Arial" w:hAnsi="Arial" w:cs="Arial"/>
        </w:rPr>
      </w:pPr>
      <w:r>
        <w:rPr>
          <w:rFonts w:ascii="Arial" w:hAnsi="Arial" w:cs="Arial"/>
          <w:noProof/>
          <w:lang w:val="en-AU" w:eastAsia="en-AU"/>
        </w:rPr>
        <mc:AlternateContent>
          <mc:Choice Requires="wps">
            <w:drawing>
              <wp:inline distT="0" distB="0" distL="0" distR="0" wp14:anchorId="036A9078" wp14:editId="2A35085D">
                <wp:extent cx="5995359" cy="3148642"/>
                <wp:effectExtent l="0" t="0" r="24765" b="13970"/>
                <wp:docPr id="2" name="正方形/長方形 2"/>
                <wp:cNvGraphicFramePr/>
                <a:graphic xmlns:a="http://schemas.openxmlformats.org/drawingml/2006/main">
                  <a:graphicData uri="http://schemas.microsoft.com/office/word/2010/wordprocessingShape">
                    <wps:wsp>
                      <wps:cNvSpPr/>
                      <wps:spPr>
                        <a:xfrm>
                          <a:off x="0" y="0"/>
                          <a:ext cx="5995359" cy="3148642"/>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4816CF" w:rsidRDefault="004816CF" w:rsidP="004816CF">
                            <w:pPr>
                              <w:spacing w:after="120"/>
                              <w:rPr>
                                <w:szCs w:val="20"/>
                              </w:rPr>
                            </w:pPr>
                            <w:r w:rsidRPr="00A034D3">
                              <w:rPr>
                                <w:b/>
                                <w:szCs w:val="20"/>
                                <w:u w:val="single"/>
                              </w:rPr>
                              <w:t>Agreement</w:t>
                            </w:r>
                            <w:r w:rsidRPr="004816CF">
                              <w:rPr>
                                <w:szCs w:val="20"/>
                              </w:rPr>
                              <w:t>:</w:t>
                            </w:r>
                          </w:p>
                          <w:p w:rsidR="00F93243" w:rsidRPr="00A034D3" w:rsidRDefault="00F93243" w:rsidP="00F93243">
                            <w:pPr>
                              <w:widowControl/>
                              <w:numPr>
                                <w:ilvl w:val="0"/>
                                <w:numId w:val="4"/>
                              </w:numPr>
                              <w:tabs>
                                <w:tab w:val="clear" w:pos="720"/>
                                <w:tab w:val="num" w:pos="567"/>
                              </w:tabs>
                              <w:adjustRightInd/>
                              <w:snapToGrid/>
                              <w:spacing w:afterLines="0" w:after="120"/>
                              <w:jc w:val="left"/>
                              <w:rPr>
                                <w:rFonts w:eastAsia="Malgun Gothic"/>
                                <w:iCs/>
                                <w:szCs w:val="20"/>
                              </w:rPr>
                            </w:pPr>
                            <w:r w:rsidRPr="00A034D3">
                              <w:rPr>
                                <w:rFonts w:eastAsia="Malgun Gothic"/>
                                <w:iCs/>
                                <w:szCs w:val="20"/>
                              </w:rPr>
                              <w:t>The value</w:t>
                            </w:r>
                            <w:r w:rsidRPr="00A034D3">
                              <w:rPr>
                                <w:rFonts w:eastAsia="Malgun Gothic" w:hint="eastAsia"/>
                                <w:iCs/>
                                <w:szCs w:val="20"/>
                              </w:rPr>
                              <w:t>s</w:t>
                            </w:r>
                            <w:r w:rsidRPr="00A034D3">
                              <w:rPr>
                                <w:rFonts w:eastAsia="Malgun Gothic"/>
                                <w:iCs/>
                                <w:szCs w:val="20"/>
                              </w:rPr>
                              <w:t xml:space="preserve"> of </w:t>
                            </w:r>
                            <w:r w:rsidRPr="00A034D3">
                              <w:rPr>
                                <w:rFonts w:eastAsia="Malgun Gothic" w:hint="eastAsia"/>
                                <w:iCs/>
                                <w:szCs w:val="20"/>
                              </w:rPr>
                              <w:t xml:space="preserve">a and </w:t>
                            </w:r>
                            <w:r w:rsidRPr="00A034D3">
                              <w:rPr>
                                <w:rFonts w:eastAsia="Malgun Gothic"/>
                                <w:iCs/>
                                <w:szCs w:val="20"/>
                              </w:rPr>
                              <w:t xml:space="preserve">b </w:t>
                            </w:r>
                            <w:r w:rsidRPr="00A034D3">
                              <w:rPr>
                                <w:rFonts w:eastAsia="Malgun Gothic" w:hint="eastAsia"/>
                                <w:iCs/>
                                <w:szCs w:val="20"/>
                              </w:rPr>
                              <w:t>are</w:t>
                            </w:r>
                            <w:r w:rsidRPr="00A034D3">
                              <w:rPr>
                                <w:rFonts w:eastAsia="Malgun Gothic"/>
                                <w:iCs/>
                                <w:szCs w:val="20"/>
                              </w:rPr>
                              <w:t xml:space="preserve"> fixed</w:t>
                            </w:r>
                          </w:p>
                          <w:p w:rsidR="00F93243" w:rsidRPr="00A034D3" w:rsidRDefault="00F93243" w:rsidP="00F93243">
                            <w:pPr>
                              <w:widowControl/>
                              <w:numPr>
                                <w:ilvl w:val="1"/>
                                <w:numId w:val="4"/>
                              </w:numPr>
                              <w:tabs>
                                <w:tab w:val="num" w:pos="567"/>
                              </w:tabs>
                              <w:adjustRightInd/>
                              <w:snapToGrid/>
                              <w:spacing w:afterLines="0" w:after="120"/>
                              <w:jc w:val="left"/>
                              <w:rPr>
                                <w:rFonts w:eastAsia="Malgun Gothic"/>
                                <w:iCs/>
                                <w:szCs w:val="20"/>
                              </w:rPr>
                            </w:pPr>
                            <w:r w:rsidRPr="00A034D3">
                              <w:rPr>
                                <w:rFonts w:eastAsia="Malgun Gothic"/>
                                <w:iCs/>
                                <w:szCs w:val="20"/>
                              </w:rPr>
                              <w:t>b &gt; 0</w:t>
                            </w:r>
                          </w:p>
                          <w:p w:rsidR="00F93243" w:rsidRPr="00A034D3" w:rsidRDefault="00F93243" w:rsidP="00F93243">
                            <w:pPr>
                              <w:widowControl/>
                              <w:numPr>
                                <w:ilvl w:val="1"/>
                                <w:numId w:val="4"/>
                              </w:numPr>
                              <w:tabs>
                                <w:tab w:val="num" w:pos="567"/>
                              </w:tabs>
                              <w:adjustRightInd/>
                              <w:snapToGrid/>
                              <w:spacing w:afterLines="0" w:after="120"/>
                              <w:jc w:val="left"/>
                              <w:rPr>
                                <w:rFonts w:eastAsia="Malgun Gothic"/>
                                <w:iCs/>
                                <w:szCs w:val="20"/>
                              </w:rPr>
                            </w:pPr>
                            <w:r w:rsidRPr="00A034D3">
                              <w:rPr>
                                <w:rFonts w:eastAsia="Malgun Gothic" w:hint="eastAsia"/>
                                <w:iCs/>
                                <w:szCs w:val="20"/>
                              </w:rPr>
                              <w:t xml:space="preserve">Confirm the working assumption </w:t>
                            </w:r>
                            <w:r w:rsidRPr="00A034D3">
                              <w:rPr>
                                <w:rFonts w:eastAsia="Malgun Gothic"/>
                                <w:iCs/>
                                <w:szCs w:val="20"/>
                              </w:rPr>
                              <w:t>“The values a and b are common for V2V UEs”</w:t>
                            </w:r>
                          </w:p>
                          <w:p w:rsidR="00F93243" w:rsidRPr="00A034D3" w:rsidRDefault="00F93243" w:rsidP="00F93243">
                            <w:pPr>
                              <w:numPr>
                                <w:ilvl w:val="2"/>
                                <w:numId w:val="4"/>
                              </w:numPr>
                              <w:tabs>
                                <w:tab w:val="num" w:pos="567"/>
                              </w:tabs>
                              <w:autoSpaceDE w:val="0"/>
                              <w:autoSpaceDN w:val="0"/>
                              <w:adjustRightInd/>
                              <w:snapToGrid/>
                              <w:spacing w:afterLines="0" w:after="120"/>
                              <w:jc w:val="left"/>
                              <w:rPr>
                                <w:rFonts w:eastAsia="Malgun Gothic"/>
                                <w:iCs/>
                                <w:szCs w:val="20"/>
                              </w:rPr>
                            </w:pPr>
                            <w:r w:rsidRPr="00A034D3">
                              <w:rPr>
                                <w:rFonts w:eastAsia="Malgun Gothic" w:hint="eastAsia"/>
                                <w:iCs/>
                                <w:szCs w:val="20"/>
                              </w:rPr>
                              <w:t>a = 1000 + b</w:t>
                            </w:r>
                          </w:p>
                          <w:p w:rsidR="00F93243" w:rsidRPr="00A034D3" w:rsidRDefault="00F93243" w:rsidP="00F93243">
                            <w:pPr>
                              <w:widowControl/>
                              <w:numPr>
                                <w:ilvl w:val="1"/>
                                <w:numId w:val="4"/>
                              </w:numPr>
                              <w:tabs>
                                <w:tab w:val="num" w:pos="567"/>
                              </w:tabs>
                              <w:adjustRightInd/>
                              <w:snapToGrid/>
                              <w:spacing w:afterLines="0" w:after="120"/>
                              <w:jc w:val="left"/>
                              <w:rPr>
                                <w:rFonts w:eastAsia="Malgun Gothic"/>
                                <w:iCs/>
                                <w:szCs w:val="20"/>
                              </w:rPr>
                            </w:pPr>
                            <w:r w:rsidRPr="00A034D3">
                              <w:rPr>
                                <w:rFonts w:eastAsia="Malgun Gothic" w:hint="eastAsia"/>
                                <w:iCs/>
                                <w:szCs w:val="20"/>
                              </w:rPr>
                              <w:t>All the decoded SA transmissions in TTI [</w:t>
                            </w:r>
                            <w:r w:rsidRPr="00A034D3">
                              <w:rPr>
                                <w:rFonts w:eastAsia="Malgun Gothic"/>
                                <w:iCs/>
                                <w:szCs w:val="20"/>
                              </w:rPr>
                              <w:t>n-a,</w:t>
                            </w:r>
                            <w:r w:rsidRPr="00A034D3">
                              <w:rPr>
                                <w:rFonts w:eastAsia="Malgun Gothic" w:hint="eastAsia"/>
                                <w:iCs/>
                                <w:szCs w:val="20"/>
                              </w:rPr>
                              <w:t xml:space="preserve"> </w:t>
                            </w:r>
                            <w:r w:rsidRPr="00A034D3">
                              <w:rPr>
                                <w:rFonts w:eastAsia="Malgun Gothic"/>
                                <w:iCs/>
                                <w:szCs w:val="20"/>
                              </w:rPr>
                              <w:t>n-b</w:t>
                            </w:r>
                            <w:r w:rsidRPr="00A034D3">
                              <w:rPr>
                                <w:rFonts w:eastAsia="Malgun Gothic" w:hint="eastAsia"/>
                                <w:iCs/>
                                <w:szCs w:val="20"/>
                              </w:rPr>
                              <w:t>) are taken into account.</w:t>
                            </w:r>
                          </w:p>
                          <w:p w:rsidR="00F93243" w:rsidRPr="00A034D3" w:rsidRDefault="00F93243" w:rsidP="00F93243">
                            <w:pPr>
                              <w:widowControl/>
                              <w:numPr>
                                <w:ilvl w:val="1"/>
                                <w:numId w:val="4"/>
                              </w:numPr>
                              <w:tabs>
                                <w:tab w:val="num" w:pos="567"/>
                              </w:tabs>
                              <w:adjustRightInd/>
                              <w:snapToGrid/>
                              <w:spacing w:afterLines="0" w:after="120"/>
                              <w:jc w:val="left"/>
                              <w:rPr>
                                <w:rFonts w:eastAsia="Malgun Gothic"/>
                                <w:iCs/>
                                <w:szCs w:val="20"/>
                              </w:rPr>
                            </w:pPr>
                            <w:r w:rsidRPr="00A034D3">
                              <w:rPr>
                                <w:rFonts w:eastAsia="Malgun Gothic" w:hint="eastAsia"/>
                                <w:iCs/>
                                <w:szCs w:val="20"/>
                              </w:rPr>
                              <w:t xml:space="preserve">A decoded </w:t>
                            </w:r>
                            <w:r w:rsidRPr="00A034D3">
                              <w:rPr>
                                <w:rFonts w:eastAsia="Malgun Gothic"/>
                                <w:iCs/>
                                <w:szCs w:val="20"/>
                              </w:rPr>
                              <w:t>SA which</w:t>
                            </w:r>
                            <w:r w:rsidRPr="00A034D3">
                              <w:rPr>
                                <w:rFonts w:eastAsia="Malgun Gothic" w:hint="eastAsia"/>
                                <w:iCs/>
                                <w:szCs w:val="20"/>
                              </w:rPr>
                              <w:t xml:space="preserve"> is associated with data transmissions in data </w:t>
                            </w:r>
                            <w:r w:rsidRPr="00A034D3">
                              <w:rPr>
                                <w:rFonts w:eastAsia="Malgun Gothic"/>
                                <w:iCs/>
                                <w:szCs w:val="20"/>
                              </w:rPr>
                              <w:t xml:space="preserve">resource(s) at any TTI </w:t>
                            </w:r>
                            <w:r w:rsidRPr="00A034D3">
                              <w:rPr>
                                <w:rFonts w:eastAsia="Malgun Gothic" w:hint="eastAsia"/>
                                <w:iCs/>
                                <w:szCs w:val="20"/>
                              </w:rPr>
                              <w:t>[</w:t>
                            </w:r>
                            <w:r w:rsidRPr="00A034D3">
                              <w:rPr>
                                <w:rFonts w:eastAsia="Malgun Gothic"/>
                                <w:iCs/>
                                <w:szCs w:val="20"/>
                              </w:rPr>
                              <w:t>n-a,</w:t>
                            </w:r>
                            <w:r w:rsidRPr="00A034D3">
                              <w:rPr>
                                <w:rFonts w:eastAsia="Malgun Gothic" w:hint="eastAsia"/>
                                <w:iCs/>
                                <w:szCs w:val="20"/>
                              </w:rPr>
                              <w:t xml:space="preserve"> </w:t>
                            </w:r>
                            <w:r w:rsidRPr="00A034D3">
                              <w:rPr>
                                <w:rFonts w:eastAsia="Malgun Gothic"/>
                                <w:iCs/>
                                <w:szCs w:val="20"/>
                              </w:rPr>
                              <w:t>n-b</w:t>
                            </w:r>
                            <w:r w:rsidRPr="00A034D3">
                              <w:rPr>
                                <w:rFonts w:eastAsia="Malgun Gothic" w:hint="eastAsia"/>
                                <w:iCs/>
                                <w:szCs w:val="20"/>
                              </w:rPr>
                              <w:t>) and transmitted earlier than TTI n-a is</w:t>
                            </w:r>
                            <w:r w:rsidRPr="00A034D3">
                              <w:rPr>
                                <w:rFonts w:eastAsia="Malgun Gothic"/>
                                <w:iCs/>
                                <w:szCs w:val="20"/>
                              </w:rPr>
                              <w:t xml:space="preserve"> taken into account</w:t>
                            </w:r>
                            <w:r w:rsidRPr="00A034D3">
                              <w:rPr>
                                <w:rFonts w:eastAsia="Malgun Gothic" w:hint="eastAsia"/>
                                <w:iCs/>
                                <w:szCs w:val="20"/>
                              </w:rPr>
                              <w:t>.</w:t>
                            </w:r>
                          </w:p>
                          <w:p w:rsidR="00F93243" w:rsidRPr="00A034D3" w:rsidRDefault="00F93243" w:rsidP="00F93243">
                            <w:pPr>
                              <w:widowControl/>
                              <w:numPr>
                                <w:ilvl w:val="0"/>
                                <w:numId w:val="4"/>
                              </w:numPr>
                              <w:tabs>
                                <w:tab w:val="clear" w:pos="720"/>
                                <w:tab w:val="num" w:pos="567"/>
                              </w:tabs>
                              <w:adjustRightInd/>
                              <w:snapToGrid/>
                              <w:spacing w:afterLines="0" w:after="120"/>
                              <w:jc w:val="left"/>
                              <w:rPr>
                                <w:rFonts w:eastAsia="Malgun Gothic"/>
                                <w:iCs/>
                                <w:szCs w:val="20"/>
                              </w:rPr>
                            </w:pPr>
                            <w:r w:rsidRPr="00A034D3">
                              <w:rPr>
                                <w:rFonts w:eastAsia="Malgun Gothic" w:hint="eastAsia"/>
                                <w:iCs/>
                                <w:szCs w:val="20"/>
                              </w:rPr>
                              <w:t xml:space="preserve">FFS: </w:t>
                            </w:r>
                            <w:r w:rsidRPr="00A034D3">
                              <w:rPr>
                                <w:rFonts w:eastAsia="Malgun Gothic"/>
                                <w:iCs/>
                                <w:szCs w:val="20"/>
                              </w:rPr>
                              <w:t>If UE skips sensing on sub-frame m, for e.g.: due to its own transmission in sub-frame m, it excludes resources in subframes at m+100*k</w:t>
                            </w:r>
                            <w:r w:rsidRPr="00A034D3">
                              <w:rPr>
                                <w:rFonts w:eastAsia="Malgun Gothic" w:hint="eastAsia"/>
                                <w:iCs/>
                                <w:szCs w:val="20"/>
                              </w:rPr>
                              <w:t xml:space="preserve"> in the resource (re)selection (if triggered)</w:t>
                            </w:r>
                            <w:r w:rsidRPr="00A034D3">
                              <w:rPr>
                                <w:rFonts w:eastAsia="Malgun Gothic"/>
                                <w:iCs/>
                                <w:szCs w:val="20"/>
                              </w:rPr>
                              <w:t xml:space="preserve">, until it is able to perform sensing in those sub-frames. </w:t>
                            </w:r>
                          </w:p>
                          <w:p w:rsidR="00F93243" w:rsidRPr="00A034D3" w:rsidRDefault="00F93243" w:rsidP="00F93243">
                            <w:pPr>
                              <w:widowControl/>
                              <w:numPr>
                                <w:ilvl w:val="0"/>
                                <w:numId w:val="4"/>
                              </w:numPr>
                              <w:tabs>
                                <w:tab w:val="clear" w:pos="720"/>
                                <w:tab w:val="num" w:pos="567"/>
                              </w:tabs>
                              <w:adjustRightInd/>
                              <w:snapToGrid/>
                              <w:spacing w:afterLines="0" w:after="120"/>
                              <w:jc w:val="left"/>
                              <w:rPr>
                                <w:rFonts w:eastAsia="Malgun Gothic"/>
                                <w:iCs/>
                                <w:szCs w:val="20"/>
                              </w:rPr>
                            </w:pPr>
                            <w:r w:rsidRPr="00A034D3">
                              <w:rPr>
                                <w:rFonts w:eastAsia="Malgun Gothic" w:hint="eastAsia"/>
                                <w:iCs/>
                                <w:szCs w:val="20"/>
                              </w:rPr>
                              <w:t>FFS on the following:</w:t>
                            </w:r>
                          </w:p>
                          <w:p w:rsidR="00F93243" w:rsidRPr="00A034D3" w:rsidRDefault="00F93243" w:rsidP="00F93243">
                            <w:pPr>
                              <w:widowControl/>
                              <w:numPr>
                                <w:ilvl w:val="1"/>
                                <w:numId w:val="4"/>
                              </w:numPr>
                              <w:adjustRightInd/>
                              <w:snapToGrid/>
                              <w:spacing w:afterLines="0" w:after="120"/>
                              <w:jc w:val="left"/>
                              <w:rPr>
                                <w:rFonts w:eastAsia="Malgun Gothic"/>
                                <w:iCs/>
                                <w:szCs w:val="20"/>
                              </w:rPr>
                            </w:pPr>
                            <w:r w:rsidRPr="00A034D3">
                              <w:rPr>
                                <w:rFonts w:eastAsia="Malgun Gothic"/>
                                <w:iCs/>
                                <w:szCs w:val="20"/>
                              </w:rPr>
                              <w:t>c &gt; 0</w:t>
                            </w:r>
                          </w:p>
                          <w:p w:rsidR="00F93243" w:rsidRPr="00A034D3" w:rsidRDefault="00F93243" w:rsidP="00F93243">
                            <w:pPr>
                              <w:widowControl/>
                              <w:numPr>
                                <w:ilvl w:val="1"/>
                                <w:numId w:val="4"/>
                              </w:numPr>
                              <w:adjustRightInd/>
                              <w:snapToGrid/>
                              <w:spacing w:afterLines="0" w:after="120"/>
                              <w:jc w:val="left"/>
                              <w:rPr>
                                <w:rFonts w:eastAsia="Malgun Gothic"/>
                                <w:iCs/>
                                <w:szCs w:val="20"/>
                              </w:rPr>
                            </w:pPr>
                            <w:r w:rsidRPr="00A034D3">
                              <w:rPr>
                                <w:rFonts w:eastAsia="Malgun Gothic"/>
                                <w:iCs/>
                                <w:szCs w:val="20"/>
                              </w:rPr>
                              <w:t>c, d &lt;</w:t>
                            </w:r>
                            <w:r w:rsidRPr="00A034D3">
                              <w:rPr>
                                <w:rFonts w:eastAsia="Malgun Gothic" w:hint="eastAsia"/>
                                <w:iCs/>
                                <w:szCs w:val="20"/>
                              </w:rPr>
                              <w:t>= 100</w:t>
                            </w:r>
                          </w:p>
                          <w:p w:rsidR="00F93243" w:rsidRPr="00A034D3" w:rsidRDefault="00F93243" w:rsidP="00F93243">
                            <w:pPr>
                              <w:widowControl/>
                              <w:numPr>
                                <w:ilvl w:val="1"/>
                                <w:numId w:val="4"/>
                              </w:numPr>
                              <w:adjustRightInd/>
                              <w:snapToGrid/>
                              <w:spacing w:afterLines="0" w:after="120"/>
                              <w:jc w:val="left"/>
                              <w:rPr>
                                <w:rFonts w:eastAsia="Malgun Gothic"/>
                                <w:iCs/>
                                <w:szCs w:val="20"/>
                              </w:rPr>
                            </w:pPr>
                            <w:r w:rsidRPr="00A034D3">
                              <w:rPr>
                                <w:rFonts w:eastAsia="Malgun Gothic" w:hint="eastAsia"/>
                                <w:iCs/>
                                <w:szCs w:val="20"/>
                              </w:rPr>
                              <w:t xml:space="preserve">FFS how to further restrict the selection of c and d, e.g., to fulfill the </w:t>
                            </w:r>
                            <w:r w:rsidRPr="00A034D3">
                              <w:rPr>
                                <w:rFonts w:eastAsia="Malgun Gothic"/>
                                <w:iCs/>
                                <w:szCs w:val="20"/>
                              </w:rPr>
                              <w:t>latency</w:t>
                            </w:r>
                            <w:r w:rsidRPr="00A034D3">
                              <w:rPr>
                                <w:rFonts w:eastAsia="Malgun Gothic" w:hint="eastAsia"/>
                                <w:iCs/>
                                <w:szCs w:val="20"/>
                              </w:rPr>
                              <w:t xml:space="preserve"> requirement</w:t>
                            </w:r>
                          </w:p>
                          <w:p w:rsidR="00F93243" w:rsidRPr="00F144E2" w:rsidRDefault="00F93243" w:rsidP="00F93243">
                            <w:pPr>
                              <w:widowControl/>
                              <w:numPr>
                                <w:ilvl w:val="0"/>
                                <w:numId w:val="4"/>
                              </w:numPr>
                              <w:adjustRightInd/>
                              <w:snapToGrid/>
                              <w:spacing w:afterLines="0" w:after="120"/>
                              <w:jc w:val="left"/>
                              <w:rPr>
                                <w:rFonts w:eastAsia="Malgun Gothic"/>
                                <w:iCs/>
                                <w:sz w:val="22"/>
                                <w:szCs w:val="22"/>
                              </w:rPr>
                            </w:pPr>
                            <w:r w:rsidRPr="00F144E2">
                              <w:rPr>
                                <w:rFonts w:eastAsia="Malgun Gothic" w:hint="eastAsia"/>
                                <w:iCs/>
                                <w:sz w:val="22"/>
                                <w:szCs w:val="22"/>
                              </w:rPr>
                              <w:t>FFS on the details of e, e.g., the receiver UE assumption on the transmitter UE behavior in reusing the same resource.</w:t>
                            </w:r>
                          </w:p>
                          <w:p w:rsidR="004816CF" w:rsidRDefault="004816CF" w:rsidP="00634275">
                            <w:pPr>
                              <w:widowControl/>
                              <w:numPr>
                                <w:ilvl w:val="2"/>
                                <w:numId w:val="4"/>
                              </w:numPr>
                              <w:adjustRightInd/>
                              <w:snapToGrid/>
                              <w:spacing w:afterLines="0" w:after="120"/>
                              <w:jc w:val="left"/>
                              <w:rPr>
                                <w:szCs w:val="20"/>
                              </w:rPr>
                            </w:pPr>
                          </w:p>
                          <w:p w:rsidR="004816CF" w:rsidRDefault="004816CF" w:rsidP="004816CF">
                            <w:pPr>
                              <w:spacing w:after="120"/>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36A9078" id="正方形/長方形 2" o:spid="_x0000_s1026" style="width:472.1pt;height:24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" fillcolor="white [3201]" strokecolor="black [3200]" strokeweight="1pt">
                <v:textbox>
                  <w:txbxContent>
                    <w:p w:rsidR="004816CF" w:rsidRDefault="004816CF" w:rsidP="004816CF">
                      <w:pPr>
                        <w:spacing w:after="120"/>
                        <w:rPr>
                          <w:szCs w:val="20"/>
                        </w:rPr>
                      </w:pPr>
                      <w:r w:rsidRPr="00A034D3">
                        <w:rPr>
                          <w:b/>
                          <w:szCs w:val="20"/>
                          <w:u w:val="single"/>
                        </w:rPr>
                        <w:t>Agreement</w:t>
                      </w:r>
                      <w:r w:rsidRPr="004816CF">
                        <w:rPr>
                          <w:szCs w:val="20"/>
                        </w:rPr>
                        <w:t>:</w:t>
                      </w:r>
                    </w:p>
                    <w:p w:rsidR="00F93243" w:rsidRPr="00A034D3" w:rsidRDefault="00F93243" w:rsidP="00F93243">
                      <w:pPr>
                        <w:widowControl/>
                        <w:numPr>
                          <w:ilvl w:val="0"/>
                          <w:numId w:val="4"/>
                        </w:numPr>
                        <w:tabs>
                          <w:tab w:val="clear" w:pos="720"/>
                          <w:tab w:val="num" w:pos="567"/>
                        </w:tabs>
                        <w:adjustRightInd/>
                        <w:snapToGrid/>
                        <w:spacing w:afterLines="0" w:after="120"/>
                        <w:jc w:val="left"/>
                        <w:rPr>
                          <w:rFonts w:eastAsia="Malgun Gothic"/>
                          <w:iCs/>
                          <w:szCs w:val="20"/>
                        </w:rPr>
                      </w:pPr>
                      <w:r w:rsidRPr="00A034D3">
                        <w:rPr>
                          <w:rFonts w:eastAsia="Malgun Gothic"/>
                          <w:iCs/>
                          <w:szCs w:val="20"/>
                        </w:rPr>
                        <w:t>The value</w:t>
                      </w:r>
                      <w:r w:rsidRPr="00A034D3">
                        <w:rPr>
                          <w:rFonts w:eastAsia="Malgun Gothic" w:hint="eastAsia"/>
                          <w:iCs/>
                          <w:szCs w:val="20"/>
                        </w:rPr>
                        <w:t>s</w:t>
                      </w:r>
                      <w:r w:rsidRPr="00A034D3">
                        <w:rPr>
                          <w:rFonts w:eastAsia="Malgun Gothic"/>
                          <w:iCs/>
                          <w:szCs w:val="20"/>
                        </w:rPr>
                        <w:t xml:space="preserve"> of </w:t>
                      </w:r>
                      <w:r w:rsidRPr="00A034D3">
                        <w:rPr>
                          <w:rFonts w:eastAsia="Malgun Gothic" w:hint="eastAsia"/>
                          <w:iCs/>
                          <w:szCs w:val="20"/>
                        </w:rPr>
                        <w:t xml:space="preserve">a and </w:t>
                      </w:r>
                      <w:r w:rsidRPr="00A034D3">
                        <w:rPr>
                          <w:rFonts w:eastAsia="Malgun Gothic"/>
                          <w:iCs/>
                          <w:szCs w:val="20"/>
                        </w:rPr>
                        <w:t xml:space="preserve">b </w:t>
                      </w:r>
                      <w:r w:rsidRPr="00A034D3">
                        <w:rPr>
                          <w:rFonts w:eastAsia="Malgun Gothic" w:hint="eastAsia"/>
                          <w:iCs/>
                          <w:szCs w:val="20"/>
                        </w:rPr>
                        <w:t>are</w:t>
                      </w:r>
                      <w:r w:rsidRPr="00A034D3">
                        <w:rPr>
                          <w:rFonts w:eastAsia="Malgun Gothic"/>
                          <w:iCs/>
                          <w:szCs w:val="20"/>
                        </w:rPr>
                        <w:t xml:space="preserve"> fixed</w:t>
                      </w:r>
                    </w:p>
                    <w:p w:rsidR="00F93243" w:rsidRPr="00A034D3" w:rsidRDefault="00F93243" w:rsidP="00F93243">
                      <w:pPr>
                        <w:widowControl/>
                        <w:numPr>
                          <w:ilvl w:val="1"/>
                          <w:numId w:val="4"/>
                        </w:numPr>
                        <w:tabs>
                          <w:tab w:val="num" w:pos="567"/>
                        </w:tabs>
                        <w:adjustRightInd/>
                        <w:snapToGrid/>
                        <w:spacing w:afterLines="0" w:after="120"/>
                        <w:jc w:val="left"/>
                        <w:rPr>
                          <w:rFonts w:eastAsia="Malgun Gothic"/>
                          <w:iCs/>
                          <w:szCs w:val="20"/>
                        </w:rPr>
                      </w:pPr>
                      <w:r w:rsidRPr="00A034D3">
                        <w:rPr>
                          <w:rFonts w:eastAsia="Malgun Gothic"/>
                          <w:iCs/>
                          <w:szCs w:val="20"/>
                        </w:rPr>
                        <w:t>b &gt; 0</w:t>
                      </w:r>
                    </w:p>
                    <w:p w:rsidR="00F93243" w:rsidRPr="00A034D3" w:rsidRDefault="00F93243" w:rsidP="00F93243">
                      <w:pPr>
                        <w:widowControl/>
                        <w:numPr>
                          <w:ilvl w:val="1"/>
                          <w:numId w:val="4"/>
                        </w:numPr>
                        <w:tabs>
                          <w:tab w:val="num" w:pos="567"/>
                        </w:tabs>
                        <w:adjustRightInd/>
                        <w:snapToGrid/>
                        <w:spacing w:afterLines="0" w:after="120"/>
                        <w:jc w:val="left"/>
                        <w:rPr>
                          <w:rFonts w:eastAsia="Malgun Gothic"/>
                          <w:iCs/>
                          <w:szCs w:val="20"/>
                        </w:rPr>
                      </w:pPr>
                      <w:r w:rsidRPr="00A034D3">
                        <w:rPr>
                          <w:rFonts w:eastAsia="Malgun Gothic" w:hint="eastAsia"/>
                          <w:iCs/>
                          <w:szCs w:val="20"/>
                        </w:rPr>
                        <w:t xml:space="preserve">Confirm the working assumption </w:t>
                      </w:r>
                      <w:r w:rsidRPr="00A034D3">
                        <w:rPr>
                          <w:rFonts w:eastAsia="Malgun Gothic"/>
                          <w:iCs/>
                          <w:szCs w:val="20"/>
                        </w:rPr>
                        <w:t>“The values a and b are common for V2V UEs”</w:t>
                      </w:r>
                    </w:p>
                    <w:p w:rsidR="00F93243" w:rsidRPr="00A034D3" w:rsidRDefault="00F93243" w:rsidP="00F93243">
                      <w:pPr>
                        <w:numPr>
                          <w:ilvl w:val="2"/>
                          <w:numId w:val="4"/>
                        </w:numPr>
                        <w:tabs>
                          <w:tab w:val="num" w:pos="567"/>
                        </w:tabs>
                        <w:autoSpaceDE w:val="0"/>
                        <w:autoSpaceDN w:val="0"/>
                        <w:adjustRightInd/>
                        <w:snapToGrid/>
                        <w:spacing w:afterLines="0" w:after="120"/>
                        <w:jc w:val="left"/>
                        <w:rPr>
                          <w:rFonts w:eastAsia="Malgun Gothic"/>
                          <w:iCs/>
                          <w:szCs w:val="20"/>
                        </w:rPr>
                      </w:pPr>
                      <w:r w:rsidRPr="00A034D3">
                        <w:rPr>
                          <w:rFonts w:eastAsia="Malgun Gothic" w:hint="eastAsia"/>
                          <w:iCs/>
                          <w:szCs w:val="20"/>
                        </w:rPr>
                        <w:t>a = 1000 + b</w:t>
                      </w:r>
                    </w:p>
                    <w:p w:rsidR="00F93243" w:rsidRPr="00A034D3" w:rsidRDefault="00F93243" w:rsidP="00F93243">
                      <w:pPr>
                        <w:widowControl/>
                        <w:numPr>
                          <w:ilvl w:val="1"/>
                          <w:numId w:val="4"/>
                        </w:numPr>
                        <w:tabs>
                          <w:tab w:val="num" w:pos="567"/>
                        </w:tabs>
                        <w:adjustRightInd/>
                        <w:snapToGrid/>
                        <w:spacing w:afterLines="0" w:after="120"/>
                        <w:jc w:val="left"/>
                        <w:rPr>
                          <w:rFonts w:eastAsia="Malgun Gothic"/>
                          <w:iCs/>
                          <w:szCs w:val="20"/>
                        </w:rPr>
                      </w:pPr>
                      <w:r w:rsidRPr="00A034D3">
                        <w:rPr>
                          <w:rFonts w:eastAsia="Malgun Gothic" w:hint="eastAsia"/>
                          <w:iCs/>
                          <w:szCs w:val="20"/>
                        </w:rPr>
                        <w:t>All the decoded SA transmissions in TTI [</w:t>
                      </w:r>
                      <w:r w:rsidRPr="00A034D3">
                        <w:rPr>
                          <w:rFonts w:eastAsia="Malgun Gothic"/>
                          <w:iCs/>
                          <w:szCs w:val="20"/>
                        </w:rPr>
                        <w:t>n-a,</w:t>
                      </w:r>
                      <w:r w:rsidRPr="00A034D3">
                        <w:rPr>
                          <w:rFonts w:eastAsia="Malgun Gothic" w:hint="eastAsia"/>
                          <w:iCs/>
                          <w:szCs w:val="20"/>
                        </w:rPr>
                        <w:t xml:space="preserve"> </w:t>
                      </w:r>
                      <w:r w:rsidRPr="00A034D3">
                        <w:rPr>
                          <w:rFonts w:eastAsia="Malgun Gothic"/>
                          <w:iCs/>
                          <w:szCs w:val="20"/>
                        </w:rPr>
                        <w:t>n-b</w:t>
                      </w:r>
                      <w:r w:rsidRPr="00A034D3">
                        <w:rPr>
                          <w:rFonts w:eastAsia="Malgun Gothic" w:hint="eastAsia"/>
                          <w:iCs/>
                          <w:szCs w:val="20"/>
                        </w:rPr>
                        <w:t>) are taken into account.</w:t>
                      </w:r>
                    </w:p>
                    <w:p w:rsidR="00F93243" w:rsidRPr="00A034D3" w:rsidRDefault="00F93243" w:rsidP="00F93243">
                      <w:pPr>
                        <w:widowControl/>
                        <w:numPr>
                          <w:ilvl w:val="1"/>
                          <w:numId w:val="4"/>
                        </w:numPr>
                        <w:tabs>
                          <w:tab w:val="num" w:pos="567"/>
                        </w:tabs>
                        <w:adjustRightInd/>
                        <w:snapToGrid/>
                        <w:spacing w:afterLines="0" w:after="120"/>
                        <w:jc w:val="left"/>
                        <w:rPr>
                          <w:rFonts w:eastAsia="Malgun Gothic"/>
                          <w:iCs/>
                          <w:szCs w:val="20"/>
                        </w:rPr>
                      </w:pPr>
                      <w:r w:rsidRPr="00A034D3">
                        <w:rPr>
                          <w:rFonts w:eastAsia="Malgun Gothic" w:hint="eastAsia"/>
                          <w:iCs/>
                          <w:szCs w:val="20"/>
                        </w:rPr>
                        <w:t xml:space="preserve">A decoded </w:t>
                      </w:r>
                      <w:r w:rsidRPr="00A034D3">
                        <w:rPr>
                          <w:rFonts w:eastAsia="Malgun Gothic"/>
                          <w:iCs/>
                          <w:szCs w:val="20"/>
                        </w:rPr>
                        <w:t>SA which</w:t>
                      </w:r>
                      <w:r w:rsidRPr="00A034D3">
                        <w:rPr>
                          <w:rFonts w:eastAsia="Malgun Gothic" w:hint="eastAsia"/>
                          <w:iCs/>
                          <w:szCs w:val="20"/>
                        </w:rPr>
                        <w:t xml:space="preserve"> is associated with data transmissions in data </w:t>
                      </w:r>
                      <w:r w:rsidRPr="00A034D3">
                        <w:rPr>
                          <w:rFonts w:eastAsia="Malgun Gothic"/>
                          <w:iCs/>
                          <w:szCs w:val="20"/>
                        </w:rPr>
                        <w:t xml:space="preserve">resource(s) at any TTI </w:t>
                      </w:r>
                      <w:r w:rsidRPr="00A034D3">
                        <w:rPr>
                          <w:rFonts w:eastAsia="Malgun Gothic" w:hint="eastAsia"/>
                          <w:iCs/>
                          <w:szCs w:val="20"/>
                        </w:rPr>
                        <w:t>[</w:t>
                      </w:r>
                      <w:r w:rsidRPr="00A034D3">
                        <w:rPr>
                          <w:rFonts w:eastAsia="Malgun Gothic"/>
                          <w:iCs/>
                          <w:szCs w:val="20"/>
                        </w:rPr>
                        <w:t>n-a,</w:t>
                      </w:r>
                      <w:r w:rsidRPr="00A034D3">
                        <w:rPr>
                          <w:rFonts w:eastAsia="Malgun Gothic" w:hint="eastAsia"/>
                          <w:iCs/>
                          <w:szCs w:val="20"/>
                        </w:rPr>
                        <w:t xml:space="preserve"> </w:t>
                      </w:r>
                      <w:r w:rsidRPr="00A034D3">
                        <w:rPr>
                          <w:rFonts w:eastAsia="Malgun Gothic"/>
                          <w:iCs/>
                          <w:szCs w:val="20"/>
                        </w:rPr>
                        <w:t>n-b</w:t>
                      </w:r>
                      <w:r w:rsidRPr="00A034D3">
                        <w:rPr>
                          <w:rFonts w:eastAsia="Malgun Gothic" w:hint="eastAsia"/>
                          <w:iCs/>
                          <w:szCs w:val="20"/>
                        </w:rPr>
                        <w:t>) and transmitted earlier than TTI n-a is</w:t>
                      </w:r>
                      <w:r w:rsidRPr="00A034D3">
                        <w:rPr>
                          <w:rFonts w:eastAsia="Malgun Gothic"/>
                          <w:iCs/>
                          <w:szCs w:val="20"/>
                        </w:rPr>
                        <w:t xml:space="preserve"> taken into account</w:t>
                      </w:r>
                      <w:r w:rsidRPr="00A034D3">
                        <w:rPr>
                          <w:rFonts w:eastAsia="Malgun Gothic" w:hint="eastAsia"/>
                          <w:iCs/>
                          <w:szCs w:val="20"/>
                        </w:rPr>
                        <w:t>.</w:t>
                      </w:r>
                    </w:p>
                    <w:p w:rsidR="00F93243" w:rsidRPr="00A034D3" w:rsidRDefault="00F93243" w:rsidP="00F93243">
                      <w:pPr>
                        <w:widowControl/>
                        <w:numPr>
                          <w:ilvl w:val="0"/>
                          <w:numId w:val="4"/>
                        </w:numPr>
                        <w:tabs>
                          <w:tab w:val="clear" w:pos="720"/>
                          <w:tab w:val="num" w:pos="567"/>
                        </w:tabs>
                        <w:adjustRightInd/>
                        <w:snapToGrid/>
                        <w:spacing w:afterLines="0" w:after="120"/>
                        <w:jc w:val="left"/>
                        <w:rPr>
                          <w:rFonts w:eastAsia="Malgun Gothic"/>
                          <w:iCs/>
                          <w:szCs w:val="20"/>
                        </w:rPr>
                      </w:pPr>
                      <w:r w:rsidRPr="00A034D3">
                        <w:rPr>
                          <w:rFonts w:eastAsia="Malgun Gothic" w:hint="eastAsia"/>
                          <w:iCs/>
                          <w:szCs w:val="20"/>
                        </w:rPr>
                        <w:t xml:space="preserve">FFS: </w:t>
                      </w:r>
                      <w:r w:rsidRPr="00A034D3">
                        <w:rPr>
                          <w:rFonts w:eastAsia="Malgun Gothic"/>
                          <w:iCs/>
                          <w:szCs w:val="20"/>
                        </w:rPr>
                        <w:t>If UE skips sensing on sub-frame m, for e.g.: due to its own transmission in sub-frame m, it excludes resources in subframes at m+100*k</w:t>
                      </w:r>
                      <w:r w:rsidRPr="00A034D3">
                        <w:rPr>
                          <w:rFonts w:eastAsia="Malgun Gothic" w:hint="eastAsia"/>
                          <w:iCs/>
                          <w:szCs w:val="20"/>
                        </w:rPr>
                        <w:t xml:space="preserve"> in the resource (re)selection (if triggered)</w:t>
                      </w:r>
                      <w:r w:rsidRPr="00A034D3">
                        <w:rPr>
                          <w:rFonts w:eastAsia="Malgun Gothic"/>
                          <w:iCs/>
                          <w:szCs w:val="20"/>
                        </w:rPr>
                        <w:t xml:space="preserve">, until it is able to perform sensing in those sub-frames. </w:t>
                      </w:r>
                    </w:p>
                    <w:p w:rsidR="00F93243" w:rsidRPr="00A034D3" w:rsidRDefault="00F93243" w:rsidP="00F93243">
                      <w:pPr>
                        <w:widowControl/>
                        <w:numPr>
                          <w:ilvl w:val="0"/>
                          <w:numId w:val="4"/>
                        </w:numPr>
                        <w:tabs>
                          <w:tab w:val="clear" w:pos="720"/>
                          <w:tab w:val="num" w:pos="567"/>
                        </w:tabs>
                        <w:adjustRightInd/>
                        <w:snapToGrid/>
                        <w:spacing w:afterLines="0" w:after="120"/>
                        <w:jc w:val="left"/>
                        <w:rPr>
                          <w:rFonts w:eastAsia="Malgun Gothic"/>
                          <w:iCs/>
                          <w:szCs w:val="20"/>
                        </w:rPr>
                      </w:pPr>
                      <w:r w:rsidRPr="00A034D3">
                        <w:rPr>
                          <w:rFonts w:eastAsia="Malgun Gothic" w:hint="eastAsia"/>
                          <w:iCs/>
                          <w:szCs w:val="20"/>
                        </w:rPr>
                        <w:t>FFS on the following:</w:t>
                      </w:r>
                    </w:p>
                    <w:p w:rsidR="00F93243" w:rsidRPr="00A034D3" w:rsidRDefault="00F93243" w:rsidP="00F93243">
                      <w:pPr>
                        <w:widowControl/>
                        <w:numPr>
                          <w:ilvl w:val="1"/>
                          <w:numId w:val="4"/>
                        </w:numPr>
                        <w:adjustRightInd/>
                        <w:snapToGrid/>
                        <w:spacing w:afterLines="0" w:after="120"/>
                        <w:jc w:val="left"/>
                        <w:rPr>
                          <w:rFonts w:eastAsia="Malgun Gothic"/>
                          <w:iCs/>
                          <w:szCs w:val="20"/>
                        </w:rPr>
                      </w:pPr>
                      <w:r w:rsidRPr="00A034D3">
                        <w:rPr>
                          <w:rFonts w:eastAsia="Malgun Gothic"/>
                          <w:iCs/>
                          <w:szCs w:val="20"/>
                        </w:rPr>
                        <w:t>c &gt; 0</w:t>
                      </w:r>
                    </w:p>
                    <w:p w:rsidR="00F93243" w:rsidRPr="00A034D3" w:rsidRDefault="00F93243" w:rsidP="00F93243">
                      <w:pPr>
                        <w:widowControl/>
                        <w:numPr>
                          <w:ilvl w:val="1"/>
                          <w:numId w:val="4"/>
                        </w:numPr>
                        <w:adjustRightInd/>
                        <w:snapToGrid/>
                        <w:spacing w:afterLines="0" w:after="120"/>
                        <w:jc w:val="left"/>
                        <w:rPr>
                          <w:rFonts w:eastAsia="Malgun Gothic"/>
                          <w:iCs/>
                          <w:szCs w:val="20"/>
                        </w:rPr>
                      </w:pPr>
                      <w:r w:rsidRPr="00A034D3">
                        <w:rPr>
                          <w:rFonts w:eastAsia="Malgun Gothic"/>
                          <w:iCs/>
                          <w:szCs w:val="20"/>
                        </w:rPr>
                        <w:t>c, d &lt;</w:t>
                      </w:r>
                      <w:r w:rsidRPr="00A034D3">
                        <w:rPr>
                          <w:rFonts w:eastAsia="Malgun Gothic" w:hint="eastAsia"/>
                          <w:iCs/>
                          <w:szCs w:val="20"/>
                        </w:rPr>
                        <w:t>= 100</w:t>
                      </w:r>
                    </w:p>
                    <w:p w:rsidR="00F93243" w:rsidRPr="00A034D3" w:rsidRDefault="00F93243" w:rsidP="00F93243">
                      <w:pPr>
                        <w:widowControl/>
                        <w:numPr>
                          <w:ilvl w:val="1"/>
                          <w:numId w:val="4"/>
                        </w:numPr>
                        <w:adjustRightInd/>
                        <w:snapToGrid/>
                        <w:spacing w:afterLines="0" w:after="120"/>
                        <w:jc w:val="left"/>
                        <w:rPr>
                          <w:rFonts w:eastAsia="Malgun Gothic"/>
                          <w:iCs/>
                          <w:szCs w:val="20"/>
                        </w:rPr>
                      </w:pPr>
                      <w:r w:rsidRPr="00A034D3">
                        <w:rPr>
                          <w:rFonts w:eastAsia="Malgun Gothic" w:hint="eastAsia"/>
                          <w:iCs/>
                          <w:szCs w:val="20"/>
                        </w:rPr>
                        <w:t xml:space="preserve">FFS how to further restrict the selection of c and d, e.g., to fulfill the </w:t>
                      </w:r>
                      <w:r w:rsidRPr="00A034D3">
                        <w:rPr>
                          <w:rFonts w:eastAsia="Malgun Gothic"/>
                          <w:iCs/>
                          <w:szCs w:val="20"/>
                        </w:rPr>
                        <w:t>latency</w:t>
                      </w:r>
                      <w:r w:rsidRPr="00A034D3">
                        <w:rPr>
                          <w:rFonts w:eastAsia="Malgun Gothic" w:hint="eastAsia"/>
                          <w:iCs/>
                          <w:szCs w:val="20"/>
                        </w:rPr>
                        <w:t xml:space="preserve"> requirement</w:t>
                      </w:r>
                    </w:p>
                    <w:p w:rsidR="00F93243" w:rsidRPr="00F144E2" w:rsidRDefault="00F93243" w:rsidP="00F93243">
                      <w:pPr>
                        <w:widowControl/>
                        <w:numPr>
                          <w:ilvl w:val="0"/>
                          <w:numId w:val="4"/>
                        </w:numPr>
                        <w:adjustRightInd/>
                        <w:snapToGrid/>
                        <w:spacing w:afterLines="0" w:after="120"/>
                        <w:jc w:val="left"/>
                        <w:rPr>
                          <w:rFonts w:eastAsia="Malgun Gothic"/>
                          <w:iCs/>
                          <w:sz w:val="22"/>
                          <w:szCs w:val="22"/>
                        </w:rPr>
                      </w:pPr>
                      <w:r w:rsidRPr="00F144E2">
                        <w:rPr>
                          <w:rFonts w:eastAsia="Malgun Gothic" w:hint="eastAsia"/>
                          <w:iCs/>
                          <w:sz w:val="22"/>
                          <w:szCs w:val="22"/>
                        </w:rPr>
                        <w:t>FFS on the details of e, e.g., the receiver UE assumption on the transmitter UE behavior in reusing the same resource.</w:t>
                      </w:r>
                    </w:p>
                    <w:p w:rsidR="004816CF" w:rsidRDefault="004816CF" w:rsidP="00634275">
                      <w:pPr>
                        <w:widowControl/>
                        <w:numPr>
                          <w:ilvl w:val="2"/>
                          <w:numId w:val="4"/>
                        </w:numPr>
                        <w:adjustRightInd/>
                        <w:snapToGrid/>
                        <w:spacing w:afterLines="0" w:after="120"/>
                        <w:jc w:val="left"/>
                        <w:rPr>
                          <w:szCs w:val="20"/>
                        </w:rPr>
                      </w:pPr>
                    </w:p>
                    <w:p w:rsidR="004816CF" w:rsidRDefault="004816CF" w:rsidP="004816CF">
                      <w:pPr>
                        <w:spacing w:after="120"/>
                        <w:jc w:val="left"/>
                      </w:pPr>
                    </w:p>
                  </w:txbxContent>
                </v:textbox>
                <w10:anchorlock/>
              </v:rect>
            </w:pict>
          </mc:Fallback>
        </mc:AlternateContent>
      </w:r>
    </w:p>
    <w:p w:rsidR="004816CF" w:rsidRDefault="004816CF" w:rsidP="003860DD">
      <w:pPr>
        <w:spacing w:afterLines="0" w:after="0"/>
        <w:jc w:val="left"/>
        <w:rPr>
          <w:rFonts w:ascii="Arial" w:hAnsi="Arial" w:cs="Arial"/>
        </w:rPr>
      </w:pPr>
    </w:p>
    <w:p w:rsidR="00F93243" w:rsidRDefault="002B7BB2" w:rsidP="00A034D3">
      <w:pPr>
        <w:spacing w:afterLines="0" w:after="0"/>
        <w:ind w:firstLineChars="71" w:firstLine="142"/>
        <w:jc w:val="left"/>
        <w:rPr>
          <w:rFonts w:ascii="Arial" w:hAnsi="Arial" w:cs="Arial"/>
        </w:rPr>
      </w:pPr>
      <w:r>
        <w:rPr>
          <w:rFonts w:ascii="Arial" w:hAnsi="Arial" w:cs="Arial" w:hint="eastAsia"/>
        </w:rPr>
        <w:t>After RAN1#85, the following proposal on semi-persistent transmission for mode 2 was made</w:t>
      </w:r>
      <w:r>
        <w:rPr>
          <w:rFonts w:ascii="Arial" w:hAnsi="Arial" w:cs="Arial"/>
        </w:rPr>
        <w:t xml:space="preserve"> [2]</w:t>
      </w:r>
      <w:r>
        <w:rPr>
          <w:rFonts w:ascii="Arial" w:hAnsi="Arial" w:cs="Arial" w:hint="eastAsia"/>
        </w:rPr>
        <w:t>:</w:t>
      </w:r>
    </w:p>
    <w:p w:rsidR="00F93243" w:rsidRDefault="00F93243" w:rsidP="003860DD">
      <w:pPr>
        <w:spacing w:afterLines="0" w:after="0"/>
        <w:jc w:val="left"/>
        <w:rPr>
          <w:rFonts w:ascii="Arial" w:hAnsi="Arial" w:cs="Arial"/>
        </w:rPr>
      </w:pPr>
    </w:p>
    <w:p w:rsidR="00F93243" w:rsidRDefault="00F93243" w:rsidP="003860DD">
      <w:pPr>
        <w:spacing w:afterLines="0" w:after="0"/>
        <w:jc w:val="left"/>
        <w:rPr>
          <w:rFonts w:ascii="Arial" w:hAnsi="Arial" w:cs="Arial"/>
        </w:rPr>
      </w:pPr>
      <w:r>
        <w:rPr>
          <w:rFonts w:ascii="Arial" w:hAnsi="Arial" w:cs="Arial"/>
          <w:noProof/>
          <w:lang w:val="en-AU" w:eastAsia="en-AU"/>
        </w:rPr>
        <mc:AlternateContent>
          <mc:Choice Requires="wps">
            <w:drawing>
              <wp:inline distT="0" distB="0" distL="0" distR="0" wp14:anchorId="4F8E972D" wp14:editId="2C4A6673">
                <wp:extent cx="5995359" cy="2326233"/>
                <wp:effectExtent l="0" t="0" r="24765" b="17145"/>
                <wp:docPr id="4" name="正方形/長方形 4"/>
                <wp:cNvGraphicFramePr/>
                <a:graphic xmlns:a="http://schemas.openxmlformats.org/drawingml/2006/main">
                  <a:graphicData uri="http://schemas.microsoft.com/office/word/2010/wordprocessingShape">
                    <wps:wsp>
                      <wps:cNvSpPr/>
                      <wps:spPr>
                        <a:xfrm>
                          <a:off x="0" y="0"/>
                          <a:ext cx="5995359" cy="2326233"/>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F93243" w:rsidRPr="00A034D3" w:rsidRDefault="00F93243" w:rsidP="00F93243">
                            <w:pPr>
                              <w:spacing w:afterLines="20" w:after="48"/>
                              <w:rPr>
                                <w:rFonts w:eastAsia="Malgun Gothic"/>
                                <w:iCs/>
                                <w:szCs w:val="20"/>
                                <w:lang w:eastAsia="ko-KR"/>
                              </w:rPr>
                            </w:pPr>
                            <w:r w:rsidRPr="00A034D3">
                              <w:rPr>
                                <w:rFonts w:eastAsia="Malgun Gothic" w:hint="eastAsia"/>
                                <w:iCs/>
                                <w:szCs w:val="20"/>
                                <w:lang w:eastAsia="ko-KR"/>
                              </w:rPr>
                              <w:t>Proposal on points 4&amp;5:</w:t>
                            </w:r>
                          </w:p>
                          <w:p w:rsidR="00F93243" w:rsidRPr="00F93243" w:rsidRDefault="00F93243" w:rsidP="00F93243">
                            <w:pPr>
                              <w:pStyle w:val="ListParagraph"/>
                              <w:widowControl/>
                              <w:numPr>
                                <w:ilvl w:val="0"/>
                                <w:numId w:val="4"/>
                              </w:numPr>
                              <w:adjustRightInd/>
                              <w:snapToGrid/>
                              <w:spacing w:afterLines="0" w:after="120"/>
                              <w:ind w:leftChars="0"/>
                              <w:jc w:val="left"/>
                              <w:rPr>
                                <w:rFonts w:eastAsia="Malgun Gothic"/>
                                <w:iCs/>
                                <w:szCs w:val="20"/>
                                <w:lang w:eastAsia="ko-KR"/>
                              </w:rPr>
                            </w:pPr>
                            <w:r w:rsidRPr="00F93243">
                              <w:rPr>
                                <w:rFonts w:eastAsia="Malgun Gothic" w:hint="eastAsia"/>
                                <w:iCs/>
                                <w:szCs w:val="20"/>
                                <w:lang w:eastAsia="ko-KR"/>
                              </w:rPr>
                              <w:t xml:space="preserve">Continue discussion in RAN1#86 on </w:t>
                            </w:r>
                            <w:r w:rsidRPr="00F93243">
                              <w:rPr>
                                <w:rFonts w:eastAsia="Malgun Gothic"/>
                                <w:iCs/>
                                <w:szCs w:val="20"/>
                                <w:lang w:eastAsia="ko-KR"/>
                              </w:rPr>
                              <w:t>“</w:t>
                            </w:r>
                            <w:r w:rsidRPr="00F93243">
                              <w:rPr>
                                <w:rFonts w:eastAsia="Malgun Gothic" w:hint="eastAsia"/>
                                <w:iCs/>
                                <w:szCs w:val="20"/>
                                <w:lang w:eastAsia="ko-KR"/>
                              </w:rPr>
                              <w:t>e,</w:t>
                            </w:r>
                            <w:r w:rsidRPr="00F93243">
                              <w:rPr>
                                <w:rFonts w:eastAsia="Malgun Gothic"/>
                                <w:iCs/>
                                <w:szCs w:val="20"/>
                                <w:lang w:eastAsia="ko-KR"/>
                              </w:rPr>
                              <w:t>”</w:t>
                            </w:r>
                            <w:r w:rsidRPr="00F93243">
                              <w:rPr>
                                <w:rFonts w:eastAsia="Malgun Gothic" w:hint="eastAsia"/>
                                <w:iCs/>
                                <w:szCs w:val="20"/>
                                <w:lang w:eastAsia="ko-KR"/>
                              </w:rPr>
                              <w:t xml:space="preserve"> including the following proposal discussed in this email discussion:</w:t>
                            </w:r>
                          </w:p>
                          <w:p w:rsidR="00F93243" w:rsidRPr="00F93243" w:rsidRDefault="00F93243" w:rsidP="00F93243">
                            <w:pPr>
                              <w:pStyle w:val="ListParagraph"/>
                              <w:widowControl/>
                              <w:numPr>
                                <w:ilvl w:val="1"/>
                                <w:numId w:val="4"/>
                              </w:numPr>
                              <w:adjustRightInd/>
                              <w:snapToGrid/>
                              <w:spacing w:afterLines="0" w:after="120"/>
                              <w:ind w:leftChars="0"/>
                              <w:jc w:val="left"/>
                              <w:rPr>
                                <w:rFonts w:eastAsia="Malgun Gothic"/>
                                <w:iCs/>
                                <w:szCs w:val="20"/>
                                <w:lang w:eastAsia="ko-KR"/>
                              </w:rPr>
                            </w:pPr>
                            <w:r w:rsidRPr="00F93243">
                              <w:rPr>
                                <w:rFonts w:eastAsia="Malgun Gothic"/>
                                <w:iCs/>
                                <w:szCs w:val="20"/>
                                <w:lang w:eastAsia="ko-KR"/>
                              </w:rPr>
                              <w:t xml:space="preserve">A receiver UE decoded an SA assumes that the same frequency resource </w:t>
                            </w:r>
                            <w:r w:rsidRPr="00F93243">
                              <w:rPr>
                                <w:rFonts w:eastAsia="Malgun Gothic" w:hint="eastAsia"/>
                                <w:iCs/>
                                <w:szCs w:val="20"/>
                                <w:lang w:eastAsia="ko-KR"/>
                              </w:rPr>
                              <w:t>is reserved</w:t>
                            </w:r>
                            <w:r w:rsidRPr="00F93243">
                              <w:rPr>
                                <w:rFonts w:eastAsia="Malgun Gothic"/>
                                <w:iCs/>
                                <w:szCs w:val="20"/>
                                <w:lang w:eastAsia="ko-KR"/>
                              </w:rPr>
                              <w:t xml:space="preserve"> </w:t>
                            </w:r>
                            <w:r w:rsidRPr="00F93243">
                              <w:rPr>
                                <w:rFonts w:eastAsia="Malgun Gothic" w:hint="eastAsia"/>
                                <w:iCs/>
                                <w:szCs w:val="20"/>
                                <w:lang w:eastAsia="ko-KR"/>
                              </w:rPr>
                              <w:t>by</w:t>
                            </w:r>
                            <w:r w:rsidRPr="00F93243">
                              <w:rPr>
                                <w:rFonts w:eastAsia="Malgun Gothic"/>
                                <w:iCs/>
                                <w:szCs w:val="20"/>
                                <w:lang w:eastAsia="ko-KR"/>
                              </w:rPr>
                              <w:t xml:space="preserve"> the </w:t>
                            </w:r>
                            <w:r w:rsidRPr="00F93243">
                              <w:rPr>
                                <w:rFonts w:eastAsia="Malgun Gothic" w:hint="eastAsia"/>
                                <w:iCs/>
                                <w:szCs w:val="20"/>
                                <w:lang w:eastAsia="ko-KR"/>
                              </w:rPr>
                              <w:t xml:space="preserve">SA </w:t>
                            </w:r>
                            <w:r w:rsidRPr="00F93243">
                              <w:rPr>
                                <w:rFonts w:eastAsia="Malgun Gothic"/>
                                <w:iCs/>
                                <w:szCs w:val="20"/>
                                <w:lang w:eastAsia="ko-KR"/>
                              </w:rPr>
                              <w:t>transmitter UE at TTI n + d +P*j for j=</w:t>
                            </w:r>
                            <w:r w:rsidRPr="00F93243">
                              <w:rPr>
                                <w:rFonts w:eastAsia="Malgun Gothic" w:hint="eastAsia"/>
                                <w:iCs/>
                                <w:szCs w:val="20"/>
                                <w:lang w:eastAsia="ko-KR"/>
                              </w:rPr>
                              <w:t>i,</w:t>
                            </w:r>
                            <w:r w:rsidRPr="00F93243">
                              <w:rPr>
                                <w:rFonts w:eastAsia="Malgun Gothic"/>
                                <w:iCs/>
                                <w:szCs w:val="20"/>
                                <w:lang w:eastAsia="ko-KR"/>
                              </w:rPr>
                              <w:t xml:space="preserve"> 2</w:t>
                            </w:r>
                            <w:r w:rsidRPr="00F93243">
                              <w:rPr>
                                <w:rFonts w:eastAsia="Malgun Gothic" w:hint="eastAsia"/>
                                <w:iCs/>
                                <w:szCs w:val="20"/>
                                <w:lang w:eastAsia="ko-KR"/>
                              </w:rPr>
                              <w:t>*i</w:t>
                            </w:r>
                            <w:r w:rsidRPr="00F93243">
                              <w:rPr>
                                <w:rFonts w:eastAsia="Malgun Gothic"/>
                                <w:iCs/>
                                <w:szCs w:val="20"/>
                                <w:lang w:eastAsia="ko-KR"/>
                              </w:rPr>
                              <w:t xml:space="preserve">, …, </w:t>
                            </w:r>
                            <w:r w:rsidRPr="00F93243">
                              <w:rPr>
                                <w:rFonts w:eastAsia="Malgun Gothic" w:hint="eastAsia"/>
                                <w:iCs/>
                                <w:szCs w:val="20"/>
                                <w:lang w:eastAsia="ko-KR"/>
                              </w:rPr>
                              <w:t>J*i.</w:t>
                            </w:r>
                          </w:p>
                          <w:p w:rsidR="00F93243" w:rsidRPr="00797179" w:rsidRDefault="00F93243" w:rsidP="00F93243">
                            <w:pPr>
                              <w:pStyle w:val="ListParagraph"/>
                              <w:widowControl/>
                              <w:numPr>
                                <w:ilvl w:val="2"/>
                                <w:numId w:val="4"/>
                              </w:numPr>
                              <w:adjustRightInd/>
                              <w:snapToGrid/>
                              <w:spacing w:afterLines="0" w:after="120"/>
                              <w:ind w:leftChars="0"/>
                              <w:jc w:val="left"/>
                              <w:rPr>
                                <w:rFonts w:eastAsia="Malgun Gothic"/>
                                <w:iCs/>
                                <w:szCs w:val="20"/>
                                <w:lang w:eastAsia="ko-KR"/>
                              </w:rPr>
                            </w:pPr>
                            <w:r w:rsidRPr="00797179">
                              <w:rPr>
                                <w:rFonts w:eastAsia="Malgun Gothic"/>
                                <w:iCs/>
                                <w:szCs w:val="20"/>
                                <w:lang w:eastAsia="ko-KR"/>
                              </w:rPr>
                              <w:t>P=100</w:t>
                            </w:r>
                          </w:p>
                          <w:p w:rsidR="00F93243" w:rsidRPr="00797179" w:rsidRDefault="00F93243" w:rsidP="00F93243">
                            <w:pPr>
                              <w:pStyle w:val="ListParagraph"/>
                              <w:widowControl/>
                              <w:numPr>
                                <w:ilvl w:val="2"/>
                                <w:numId w:val="4"/>
                              </w:numPr>
                              <w:adjustRightInd/>
                              <w:snapToGrid/>
                              <w:spacing w:afterLines="20" w:after="48"/>
                              <w:ind w:leftChars="0"/>
                              <w:jc w:val="left"/>
                              <w:rPr>
                                <w:rFonts w:eastAsia="Malgun Gothic"/>
                                <w:iCs/>
                                <w:szCs w:val="20"/>
                                <w:lang w:eastAsia="ko-KR"/>
                              </w:rPr>
                            </w:pPr>
                            <w:r w:rsidRPr="00797179">
                              <w:rPr>
                                <w:rFonts w:eastAsia="Malgun Gothic" w:hint="eastAsia"/>
                                <w:iCs/>
                                <w:szCs w:val="20"/>
                                <w:lang w:eastAsia="ko-KR"/>
                              </w:rPr>
                              <w:t xml:space="preserve">FFS details of J, e.g., whether it is explicitly </w:t>
                            </w:r>
                            <w:r w:rsidRPr="00797179">
                              <w:rPr>
                                <w:rFonts w:eastAsia="Malgun Gothic"/>
                                <w:iCs/>
                                <w:szCs w:val="20"/>
                                <w:lang w:eastAsia="ko-KR"/>
                              </w:rPr>
                              <w:t>signalled</w:t>
                            </w:r>
                            <w:r w:rsidRPr="00797179">
                              <w:rPr>
                                <w:rFonts w:eastAsia="Malgun Gothic" w:hint="eastAsia"/>
                                <w:iCs/>
                                <w:szCs w:val="20"/>
                                <w:lang w:eastAsia="ko-KR"/>
                              </w:rPr>
                              <w:t xml:space="preserve"> in the SA, J is fixed in the </w:t>
                            </w:r>
                            <w:r w:rsidRPr="00797179">
                              <w:rPr>
                                <w:rFonts w:eastAsia="Malgun Gothic"/>
                                <w:iCs/>
                                <w:szCs w:val="20"/>
                                <w:lang w:eastAsia="ko-KR"/>
                              </w:rPr>
                              <w:t>specification</w:t>
                            </w:r>
                            <w:r w:rsidRPr="00797179">
                              <w:rPr>
                                <w:rFonts w:eastAsia="Malgun Gothic" w:hint="eastAsia"/>
                                <w:iCs/>
                                <w:szCs w:val="20"/>
                                <w:lang w:eastAsia="ko-KR"/>
                              </w:rPr>
                              <w:t xml:space="preserve"> (including fixed to 1).</w:t>
                            </w:r>
                          </w:p>
                          <w:p w:rsidR="00F93243" w:rsidRPr="002270EC" w:rsidRDefault="00F93243" w:rsidP="00F93243">
                            <w:pPr>
                              <w:pStyle w:val="ListParagraph"/>
                              <w:widowControl/>
                              <w:numPr>
                                <w:ilvl w:val="2"/>
                                <w:numId w:val="4"/>
                              </w:numPr>
                              <w:adjustRightInd/>
                              <w:snapToGrid/>
                              <w:spacing w:afterLines="20" w:after="48"/>
                              <w:ind w:leftChars="0"/>
                              <w:jc w:val="left"/>
                              <w:rPr>
                                <w:rFonts w:eastAsia="Malgun Gothic"/>
                                <w:iCs/>
                                <w:szCs w:val="20"/>
                                <w:lang w:eastAsia="ko-KR"/>
                              </w:rPr>
                            </w:pPr>
                            <w:r w:rsidRPr="000F6474">
                              <w:rPr>
                                <w:rFonts w:eastAsia="Malgun Gothic" w:hint="eastAsia"/>
                                <w:iCs/>
                                <w:szCs w:val="20"/>
                                <w:lang w:eastAsia="ko-KR"/>
                              </w:rPr>
                              <w:t>FFS details of i, e.g., whether it is explicitly signalled in the SA, (pre)configuration can be used to restrict the selection of i,</w:t>
                            </w:r>
                            <w:r w:rsidRPr="004658F0">
                              <w:rPr>
                                <w:rFonts w:eastAsia="Malgun Gothic" w:hint="eastAsia"/>
                                <w:iCs/>
                                <w:szCs w:val="20"/>
                                <w:lang w:eastAsia="ko-KR"/>
                              </w:rPr>
                              <w:t xml:space="preserve"> i is fixed in the specification, or it is an</w:t>
                            </w:r>
                            <w:r w:rsidRPr="0088634D">
                              <w:rPr>
                                <w:rFonts w:eastAsia="Malgun Gothic"/>
                                <w:iCs/>
                                <w:szCs w:val="20"/>
                                <w:lang w:eastAsia="ko-KR"/>
                              </w:rPr>
                              <w:t xml:space="preserve"> integer between 0 and</w:t>
                            </w:r>
                            <w:r w:rsidRPr="003D7F7B">
                              <w:rPr>
                                <w:rFonts w:eastAsia="Malgun Gothic"/>
                                <w:iCs/>
                                <w:szCs w:val="20"/>
                                <w:lang w:eastAsia="ko-KR"/>
                              </w:rPr>
                              <w:t xml:space="preserve"> 10</w:t>
                            </w:r>
                            <w:r w:rsidRPr="003D7F7B">
                              <w:rPr>
                                <w:rFonts w:eastAsia="Malgun Gothic" w:hint="eastAsia"/>
                                <w:iCs/>
                                <w:szCs w:val="20"/>
                                <w:lang w:eastAsia="ko-KR"/>
                              </w:rPr>
                              <w:t>.</w:t>
                            </w:r>
                          </w:p>
                          <w:p w:rsidR="00F93243" w:rsidRDefault="00F93243" w:rsidP="00A034D3">
                            <w:pPr>
                              <w:widowControl/>
                              <w:numPr>
                                <w:ilvl w:val="2"/>
                                <w:numId w:val="4"/>
                              </w:numPr>
                              <w:adjustRightInd/>
                              <w:snapToGrid/>
                              <w:spacing w:afterLines="0" w:after="120"/>
                              <w:jc w:val="left"/>
                            </w:pPr>
                            <w:r w:rsidRPr="00A034D3">
                              <w:rPr>
                                <w:rFonts w:eastAsia="Malgun Gothic" w:hint="eastAsia"/>
                                <w:iCs/>
                                <w:szCs w:val="20"/>
                              </w:rPr>
                              <w:t>FFS on the details of e, e.g., the receiver UE assumption on the transmitter UE behavior in reusing the same resource.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F8E972D" id="正方形/長方形 4" o:spid="_x0000_s1027" style="width:472.1pt;height:183.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" fillcolor="white [3201]" strokecolor="black [3200]" strokeweight="1pt">
                <v:textbox>
                  <w:txbxContent>
                    <w:p w:rsidR="00F93243" w:rsidRPr="00A034D3" w:rsidRDefault="00F93243" w:rsidP="00F93243">
                      <w:pPr>
                        <w:spacing w:afterLines="20" w:after="48"/>
                        <w:rPr>
                          <w:rFonts w:eastAsia="Malgun Gothic"/>
                          <w:iCs/>
                          <w:szCs w:val="20"/>
                          <w:lang w:eastAsia="ko-KR"/>
                        </w:rPr>
                      </w:pPr>
                      <w:r w:rsidRPr="00A034D3">
                        <w:rPr>
                          <w:rFonts w:eastAsia="Malgun Gothic" w:hint="eastAsia"/>
                          <w:iCs/>
                          <w:szCs w:val="20"/>
                          <w:lang w:eastAsia="ko-KR"/>
                        </w:rPr>
                        <w:t>Proposal on points 4&amp;5:</w:t>
                      </w:r>
                    </w:p>
                    <w:p w:rsidR="00F93243" w:rsidRPr="00F93243" w:rsidRDefault="00F93243" w:rsidP="00F93243">
                      <w:pPr>
                        <w:pStyle w:val="ListParagraph"/>
                        <w:widowControl/>
                        <w:numPr>
                          <w:ilvl w:val="0"/>
                          <w:numId w:val="4"/>
                        </w:numPr>
                        <w:adjustRightInd/>
                        <w:snapToGrid/>
                        <w:spacing w:afterLines="0" w:after="120"/>
                        <w:ind w:leftChars="0"/>
                        <w:jc w:val="left"/>
                        <w:rPr>
                          <w:rFonts w:eastAsia="Malgun Gothic"/>
                          <w:iCs/>
                          <w:szCs w:val="20"/>
                          <w:lang w:eastAsia="ko-KR"/>
                        </w:rPr>
                      </w:pPr>
                      <w:r w:rsidRPr="00F93243">
                        <w:rPr>
                          <w:rFonts w:eastAsia="Malgun Gothic" w:hint="eastAsia"/>
                          <w:iCs/>
                          <w:szCs w:val="20"/>
                          <w:lang w:eastAsia="ko-KR"/>
                        </w:rPr>
                        <w:t xml:space="preserve">Continue discussion in RAN1#86 on </w:t>
                      </w:r>
                      <w:r w:rsidRPr="00F93243">
                        <w:rPr>
                          <w:rFonts w:eastAsia="Malgun Gothic"/>
                          <w:iCs/>
                          <w:szCs w:val="20"/>
                          <w:lang w:eastAsia="ko-KR"/>
                        </w:rPr>
                        <w:t>“</w:t>
                      </w:r>
                      <w:r w:rsidRPr="00F93243">
                        <w:rPr>
                          <w:rFonts w:eastAsia="Malgun Gothic" w:hint="eastAsia"/>
                          <w:iCs/>
                          <w:szCs w:val="20"/>
                          <w:lang w:eastAsia="ko-KR"/>
                        </w:rPr>
                        <w:t>e,</w:t>
                      </w:r>
                      <w:r w:rsidRPr="00F93243">
                        <w:rPr>
                          <w:rFonts w:eastAsia="Malgun Gothic"/>
                          <w:iCs/>
                          <w:szCs w:val="20"/>
                          <w:lang w:eastAsia="ko-KR"/>
                        </w:rPr>
                        <w:t>”</w:t>
                      </w:r>
                      <w:r w:rsidRPr="00F93243">
                        <w:rPr>
                          <w:rFonts w:eastAsia="Malgun Gothic" w:hint="eastAsia"/>
                          <w:iCs/>
                          <w:szCs w:val="20"/>
                          <w:lang w:eastAsia="ko-KR"/>
                        </w:rPr>
                        <w:t xml:space="preserve"> including the following proposal discussed in this email discussion:</w:t>
                      </w:r>
                    </w:p>
                    <w:p w:rsidR="00F93243" w:rsidRPr="00F93243" w:rsidRDefault="00F93243" w:rsidP="00F93243">
                      <w:pPr>
                        <w:pStyle w:val="ListParagraph"/>
                        <w:widowControl/>
                        <w:numPr>
                          <w:ilvl w:val="1"/>
                          <w:numId w:val="4"/>
                        </w:numPr>
                        <w:adjustRightInd/>
                        <w:snapToGrid/>
                        <w:spacing w:afterLines="0" w:after="120"/>
                        <w:ind w:leftChars="0"/>
                        <w:jc w:val="left"/>
                        <w:rPr>
                          <w:rFonts w:eastAsia="Malgun Gothic"/>
                          <w:iCs/>
                          <w:szCs w:val="20"/>
                          <w:lang w:eastAsia="ko-KR"/>
                        </w:rPr>
                      </w:pPr>
                      <w:r w:rsidRPr="00F93243">
                        <w:rPr>
                          <w:rFonts w:eastAsia="Malgun Gothic"/>
                          <w:iCs/>
                          <w:szCs w:val="20"/>
                          <w:lang w:eastAsia="ko-KR"/>
                        </w:rPr>
                        <w:t xml:space="preserve">A receiver UE decoded an SA assumes that the same frequency resource </w:t>
                      </w:r>
                      <w:r w:rsidRPr="00F93243">
                        <w:rPr>
                          <w:rFonts w:eastAsia="Malgun Gothic" w:hint="eastAsia"/>
                          <w:iCs/>
                          <w:szCs w:val="20"/>
                          <w:lang w:eastAsia="ko-KR"/>
                        </w:rPr>
                        <w:t>is reserved</w:t>
                      </w:r>
                      <w:r w:rsidRPr="00F93243">
                        <w:rPr>
                          <w:rFonts w:eastAsia="Malgun Gothic"/>
                          <w:iCs/>
                          <w:szCs w:val="20"/>
                          <w:lang w:eastAsia="ko-KR"/>
                        </w:rPr>
                        <w:t xml:space="preserve"> </w:t>
                      </w:r>
                      <w:r w:rsidRPr="00F93243">
                        <w:rPr>
                          <w:rFonts w:eastAsia="Malgun Gothic" w:hint="eastAsia"/>
                          <w:iCs/>
                          <w:szCs w:val="20"/>
                          <w:lang w:eastAsia="ko-KR"/>
                        </w:rPr>
                        <w:t>by</w:t>
                      </w:r>
                      <w:r w:rsidRPr="00F93243">
                        <w:rPr>
                          <w:rFonts w:eastAsia="Malgun Gothic"/>
                          <w:iCs/>
                          <w:szCs w:val="20"/>
                          <w:lang w:eastAsia="ko-KR"/>
                        </w:rPr>
                        <w:t xml:space="preserve"> the </w:t>
                      </w:r>
                      <w:r w:rsidRPr="00F93243">
                        <w:rPr>
                          <w:rFonts w:eastAsia="Malgun Gothic" w:hint="eastAsia"/>
                          <w:iCs/>
                          <w:szCs w:val="20"/>
                          <w:lang w:eastAsia="ko-KR"/>
                        </w:rPr>
                        <w:t xml:space="preserve">SA </w:t>
                      </w:r>
                      <w:r w:rsidRPr="00F93243">
                        <w:rPr>
                          <w:rFonts w:eastAsia="Malgun Gothic"/>
                          <w:iCs/>
                          <w:szCs w:val="20"/>
                          <w:lang w:eastAsia="ko-KR"/>
                        </w:rPr>
                        <w:t>transmitter UE at TTI n + d +P*j for j=</w:t>
                      </w:r>
                      <w:r w:rsidRPr="00F93243">
                        <w:rPr>
                          <w:rFonts w:eastAsia="Malgun Gothic" w:hint="eastAsia"/>
                          <w:iCs/>
                          <w:szCs w:val="20"/>
                          <w:lang w:eastAsia="ko-KR"/>
                        </w:rPr>
                        <w:t>i,</w:t>
                      </w:r>
                      <w:r w:rsidRPr="00F93243">
                        <w:rPr>
                          <w:rFonts w:eastAsia="Malgun Gothic"/>
                          <w:iCs/>
                          <w:szCs w:val="20"/>
                          <w:lang w:eastAsia="ko-KR"/>
                        </w:rPr>
                        <w:t xml:space="preserve"> 2</w:t>
                      </w:r>
                      <w:r w:rsidRPr="00F93243">
                        <w:rPr>
                          <w:rFonts w:eastAsia="Malgun Gothic" w:hint="eastAsia"/>
                          <w:iCs/>
                          <w:szCs w:val="20"/>
                          <w:lang w:eastAsia="ko-KR"/>
                        </w:rPr>
                        <w:t>*i</w:t>
                      </w:r>
                      <w:r w:rsidRPr="00F93243">
                        <w:rPr>
                          <w:rFonts w:eastAsia="Malgun Gothic"/>
                          <w:iCs/>
                          <w:szCs w:val="20"/>
                          <w:lang w:eastAsia="ko-KR"/>
                        </w:rPr>
                        <w:t xml:space="preserve">, …, </w:t>
                      </w:r>
                      <w:r w:rsidRPr="00F93243">
                        <w:rPr>
                          <w:rFonts w:eastAsia="Malgun Gothic" w:hint="eastAsia"/>
                          <w:iCs/>
                          <w:szCs w:val="20"/>
                          <w:lang w:eastAsia="ko-KR"/>
                        </w:rPr>
                        <w:t>J*i.</w:t>
                      </w:r>
                    </w:p>
                    <w:p w:rsidR="00F93243" w:rsidRPr="00797179" w:rsidRDefault="00F93243" w:rsidP="00F93243">
                      <w:pPr>
                        <w:pStyle w:val="ListParagraph"/>
                        <w:widowControl/>
                        <w:numPr>
                          <w:ilvl w:val="2"/>
                          <w:numId w:val="4"/>
                        </w:numPr>
                        <w:adjustRightInd/>
                        <w:snapToGrid/>
                        <w:spacing w:afterLines="0" w:after="120"/>
                        <w:ind w:leftChars="0"/>
                        <w:jc w:val="left"/>
                        <w:rPr>
                          <w:rFonts w:eastAsia="Malgun Gothic"/>
                          <w:iCs/>
                          <w:szCs w:val="20"/>
                          <w:lang w:eastAsia="ko-KR"/>
                        </w:rPr>
                      </w:pPr>
                      <w:r w:rsidRPr="00797179">
                        <w:rPr>
                          <w:rFonts w:eastAsia="Malgun Gothic"/>
                          <w:iCs/>
                          <w:szCs w:val="20"/>
                          <w:lang w:eastAsia="ko-KR"/>
                        </w:rPr>
                        <w:t>P=100</w:t>
                      </w:r>
                    </w:p>
                    <w:p w:rsidR="00F93243" w:rsidRPr="00797179" w:rsidRDefault="00F93243" w:rsidP="00F93243">
                      <w:pPr>
                        <w:pStyle w:val="ListParagraph"/>
                        <w:widowControl/>
                        <w:numPr>
                          <w:ilvl w:val="2"/>
                          <w:numId w:val="4"/>
                        </w:numPr>
                        <w:adjustRightInd/>
                        <w:snapToGrid/>
                        <w:spacing w:afterLines="20" w:after="48"/>
                        <w:ind w:leftChars="0"/>
                        <w:jc w:val="left"/>
                        <w:rPr>
                          <w:rFonts w:eastAsia="Malgun Gothic"/>
                          <w:iCs/>
                          <w:szCs w:val="20"/>
                          <w:lang w:eastAsia="ko-KR"/>
                        </w:rPr>
                      </w:pPr>
                      <w:r w:rsidRPr="00797179">
                        <w:rPr>
                          <w:rFonts w:eastAsia="Malgun Gothic" w:hint="eastAsia"/>
                          <w:iCs/>
                          <w:szCs w:val="20"/>
                          <w:lang w:eastAsia="ko-KR"/>
                        </w:rPr>
                        <w:t xml:space="preserve">FFS details of J, e.g., whether it is explicitly </w:t>
                      </w:r>
                      <w:r w:rsidRPr="00797179">
                        <w:rPr>
                          <w:rFonts w:eastAsia="Malgun Gothic"/>
                          <w:iCs/>
                          <w:szCs w:val="20"/>
                          <w:lang w:eastAsia="ko-KR"/>
                        </w:rPr>
                        <w:t>signalled</w:t>
                      </w:r>
                      <w:r w:rsidRPr="00797179">
                        <w:rPr>
                          <w:rFonts w:eastAsia="Malgun Gothic" w:hint="eastAsia"/>
                          <w:iCs/>
                          <w:szCs w:val="20"/>
                          <w:lang w:eastAsia="ko-KR"/>
                        </w:rPr>
                        <w:t xml:space="preserve"> in the SA, J is fixed in the </w:t>
                      </w:r>
                      <w:r w:rsidRPr="00797179">
                        <w:rPr>
                          <w:rFonts w:eastAsia="Malgun Gothic"/>
                          <w:iCs/>
                          <w:szCs w:val="20"/>
                          <w:lang w:eastAsia="ko-KR"/>
                        </w:rPr>
                        <w:t>specification</w:t>
                      </w:r>
                      <w:r w:rsidRPr="00797179">
                        <w:rPr>
                          <w:rFonts w:eastAsia="Malgun Gothic" w:hint="eastAsia"/>
                          <w:iCs/>
                          <w:szCs w:val="20"/>
                          <w:lang w:eastAsia="ko-KR"/>
                        </w:rPr>
                        <w:t xml:space="preserve"> (including fixed to 1).</w:t>
                      </w:r>
                    </w:p>
                    <w:p w:rsidR="00F93243" w:rsidRPr="002270EC" w:rsidRDefault="00F93243" w:rsidP="00F93243">
                      <w:pPr>
                        <w:pStyle w:val="ListParagraph"/>
                        <w:widowControl/>
                        <w:numPr>
                          <w:ilvl w:val="2"/>
                          <w:numId w:val="4"/>
                        </w:numPr>
                        <w:adjustRightInd/>
                        <w:snapToGrid/>
                        <w:spacing w:afterLines="20" w:after="48"/>
                        <w:ind w:leftChars="0"/>
                        <w:jc w:val="left"/>
                        <w:rPr>
                          <w:rFonts w:eastAsia="Malgun Gothic"/>
                          <w:iCs/>
                          <w:szCs w:val="20"/>
                          <w:lang w:eastAsia="ko-KR"/>
                        </w:rPr>
                      </w:pPr>
                      <w:r w:rsidRPr="000F6474">
                        <w:rPr>
                          <w:rFonts w:eastAsia="Malgun Gothic" w:hint="eastAsia"/>
                          <w:iCs/>
                          <w:szCs w:val="20"/>
                          <w:lang w:eastAsia="ko-KR"/>
                        </w:rPr>
                        <w:t>FFS details of i, e.g., whether it is explicitly signalled in the SA, (pre)configuration can be used to restrict the selection of i,</w:t>
                      </w:r>
                      <w:r w:rsidRPr="004658F0">
                        <w:rPr>
                          <w:rFonts w:eastAsia="Malgun Gothic" w:hint="eastAsia"/>
                          <w:iCs/>
                          <w:szCs w:val="20"/>
                          <w:lang w:eastAsia="ko-KR"/>
                        </w:rPr>
                        <w:t xml:space="preserve"> i is fixed in the specification, or it is an</w:t>
                      </w:r>
                      <w:r w:rsidRPr="0088634D">
                        <w:rPr>
                          <w:rFonts w:eastAsia="Malgun Gothic"/>
                          <w:iCs/>
                          <w:szCs w:val="20"/>
                          <w:lang w:eastAsia="ko-KR"/>
                        </w:rPr>
                        <w:t xml:space="preserve"> integer between 0 and</w:t>
                      </w:r>
                      <w:r w:rsidRPr="003D7F7B">
                        <w:rPr>
                          <w:rFonts w:eastAsia="Malgun Gothic"/>
                          <w:iCs/>
                          <w:szCs w:val="20"/>
                          <w:lang w:eastAsia="ko-KR"/>
                        </w:rPr>
                        <w:t xml:space="preserve"> 10</w:t>
                      </w:r>
                      <w:r w:rsidRPr="003D7F7B">
                        <w:rPr>
                          <w:rFonts w:eastAsia="Malgun Gothic" w:hint="eastAsia"/>
                          <w:iCs/>
                          <w:szCs w:val="20"/>
                          <w:lang w:eastAsia="ko-KR"/>
                        </w:rPr>
                        <w:t>.</w:t>
                      </w:r>
                    </w:p>
                    <w:p w:rsidR="00F93243" w:rsidRDefault="00F93243" w:rsidP="00A034D3">
                      <w:pPr>
                        <w:widowControl/>
                        <w:numPr>
                          <w:ilvl w:val="2"/>
                          <w:numId w:val="4"/>
                        </w:numPr>
                        <w:adjustRightInd/>
                        <w:snapToGrid/>
                        <w:spacing w:afterLines="0" w:after="120"/>
                        <w:jc w:val="left"/>
                      </w:pPr>
                      <w:r w:rsidRPr="00A034D3">
                        <w:rPr>
                          <w:rFonts w:eastAsia="Malgun Gothic" w:hint="eastAsia"/>
                          <w:iCs/>
                          <w:szCs w:val="20"/>
                        </w:rPr>
                        <w:t>FFS on the details of e, e.g., the receiver UE assumption on the transmitter UE behavior in reusing the same resource.</w:t>
                      </w:r>
                    </w:p>
                  </w:txbxContent>
                </v:textbox>
                <w10:anchorlock/>
              </v:rect>
            </w:pict>
          </mc:Fallback>
        </mc:AlternateContent>
      </w:r>
    </w:p>
    <w:p w:rsidR="00F93243" w:rsidRDefault="00F93243" w:rsidP="003860DD">
      <w:pPr>
        <w:spacing w:afterLines="0" w:after="0"/>
        <w:jc w:val="left"/>
        <w:rPr>
          <w:rFonts w:ascii="Arial" w:hAnsi="Arial" w:cs="Arial"/>
        </w:rPr>
      </w:pPr>
    </w:p>
    <w:p w:rsidR="004816CF" w:rsidRDefault="004816CF" w:rsidP="00A034D3">
      <w:pPr>
        <w:spacing w:afterLines="0" w:after="0"/>
        <w:ind w:firstLineChars="71" w:firstLine="142"/>
        <w:jc w:val="left"/>
        <w:rPr>
          <w:rFonts w:ascii="Arial" w:hAnsi="Arial" w:cs="Arial"/>
        </w:rPr>
      </w:pPr>
      <w:r>
        <w:rPr>
          <w:rFonts w:ascii="Arial" w:hAnsi="Arial" w:cs="Arial" w:hint="eastAsia"/>
        </w:rPr>
        <w:t xml:space="preserve">This contribution discusses </w:t>
      </w:r>
      <w:r w:rsidR="002B7BB2">
        <w:rPr>
          <w:rFonts w:ascii="Arial" w:hAnsi="Arial" w:cs="Arial"/>
        </w:rPr>
        <w:t xml:space="preserve">whether ‘J’ is explicitly signaled in the SA or </w:t>
      </w:r>
      <w:r w:rsidR="00107177">
        <w:rPr>
          <w:rFonts w:ascii="Arial" w:hAnsi="Arial" w:cs="Arial"/>
        </w:rPr>
        <w:t>‘J’ is NOT signaled in the SA.</w:t>
      </w:r>
    </w:p>
    <w:p w:rsidR="004816CF" w:rsidRDefault="004816CF" w:rsidP="003860DD">
      <w:pPr>
        <w:spacing w:afterLines="0" w:after="0"/>
        <w:jc w:val="left"/>
        <w:rPr>
          <w:rFonts w:ascii="Arial" w:hAnsi="Arial" w:cs="Arial"/>
        </w:rPr>
      </w:pPr>
    </w:p>
    <w:p w:rsidR="00D53FBF" w:rsidRDefault="00D53FBF" w:rsidP="00D53FBF">
      <w:pPr>
        <w:pStyle w:val="Heading1"/>
        <w:rPr>
          <w:lang w:eastAsia="ja-JP"/>
        </w:rPr>
      </w:pPr>
      <w:r>
        <w:rPr>
          <w:rFonts w:hint="eastAsia"/>
          <w:lang w:eastAsia="ja-JP"/>
        </w:rPr>
        <w:lastRenderedPageBreak/>
        <w:t>Discussion</w:t>
      </w:r>
    </w:p>
    <w:p w:rsidR="00F95BC0" w:rsidRDefault="00F95BC0" w:rsidP="00060066">
      <w:pPr>
        <w:spacing w:after="120"/>
        <w:ind w:firstLineChars="142" w:firstLine="284"/>
        <w:rPr>
          <w:rFonts w:ascii="Arial" w:hAnsi="Arial" w:cs="Arial"/>
        </w:rPr>
      </w:pPr>
      <w:r>
        <w:rPr>
          <w:rFonts w:ascii="Arial" w:hAnsi="Arial" w:cs="Arial" w:hint="eastAsia"/>
        </w:rPr>
        <w:t>In this contribution, the following are assumed in the below examples;</w:t>
      </w:r>
    </w:p>
    <w:p w:rsidR="00F95BC0" w:rsidRDefault="00F95BC0" w:rsidP="00F95BC0">
      <w:pPr>
        <w:pStyle w:val="ListParagraph"/>
        <w:numPr>
          <w:ilvl w:val="0"/>
          <w:numId w:val="6"/>
        </w:numPr>
        <w:spacing w:after="120"/>
        <w:ind w:leftChars="0" w:left="284" w:hanging="284"/>
        <w:rPr>
          <w:rFonts w:ascii="Arial" w:hAnsi="Arial" w:cs="Arial"/>
        </w:rPr>
      </w:pPr>
      <w:r>
        <w:rPr>
          <w:rFonts w:ascii="Arial" w:hAnsi="Arial" w:cs="Arial" w:hint="eastAsia"/>
        </w:rPr>
        <w:t>SA pool and data pool are multiplexed in frequency</w:t>
      </w:r>
    </w:p>
    <w:p w:rsidR="004E5815" w:rsidRDefault="004E5815" w:rsidP="00F95BC0">
      <w:pPr>
        <w:pStyle w:val="ListParagraph"/>
        <w:numPr>
          <w:ilvl w:val="0"/>
          <w:numId w:val="6"/>
        </w:numPr>
        <w:spacing w:after="120"/>
        <w:ind w:leftChars="0" w:left="284" w:hanging="284"/>
        <w:rPr>
          <w:rFonts w:ascii="Arial" w:hAnsi="Arial" w:cs="Arial"/>
        </w:rPr>
      </w:pPr>
      <w:r>
        <w:rPr>
          <w:rFonts w:ascii="Arial" w:hAnsi="Arial" w:cs="Arial" w:hint="eastAsia"/>
        </w:rPr>
        <w:t>In semi-persistent</w:t>
      </w:r>
      <w:r>
        <w:rPr>
          <w:rFonts w:ascii="Arial" w:hAnsi="Arial" w:cs="Arial"/>
        </w:rPr>
        <w:t xml:space="preserve"> transmission,</w:t>
      </w:r>
      <w:r>
        <w:rPr>
          <w:rFonts w:ascii="Arial" w:hAnsi="Arial" w:cs="Arial" w:hint="eastAsia"/>
        </w:rPr>
        <w:t xml:space="preserve"> </w:t>
      </w:r>
      <w:r>
        <w:rPr>
          <w:rFonts w:ascii="Arial" w:hAnsi="Arial" w:cs="Arial"/>
        </w:rPr>
        <w:t>frequency resource is reserved at TTI n+d+P*j for j=</w:t>
      </w:r>
      <w:r w:rsidR="00CA136A">
        <w:rPr>
          <w:rFonts w:ascii="Arial" w:hAnsi="Arial" w:cs="Arial"/>
        </w:rPr>
        <w:t>1</w:t>
      </w:r>
      <w:r>
        <w:rPr>
          <w:rFonts w:ascii="Arial" w:hAnsi="Arial" w:cs="Arial"/>
        </w:rPr>
        <w:t>, 2</w:t>
      </w:r>
      <w:r w:rsidR="00CA136A">
        <w:rPr>
          <w:rFonts w:ascii="Arial" w:hAnsi="Arial" w:cs="Arial"/>
        </w:rPr>
        <w:t>, …,</w:t>
      </w:r>
      <w:r>
        <w:rPr>
          <w:rFonts w:ascii="Arial" w:hAnsi="Arial" w:cs="Arial"/>
        </w:rPr>
        <w:t xml:space="preserve"> J</w:t>
      </w:r>
      <w:r w:rsidR="0028319B">
        <w:rPr>
          <w:rFonts w:ascii="Arial" w:hAnsi="Arial" w:cs="Arial"/>
        </w:rPr>
        <w:t>.</w:t>
      </w:r>
      <w:r w:rsidR="009B02FF">
        <w:rPr>
          <w:rFonts w:ascii="Arial" w:hAnsi="Arial" w:cs="Arial" w:hint="eastAsia"/>
        </w:rPr>
        <w:t xml:space="preserve"> </w:t>
      </w:r>
      <w:r w:rsidR="009B02FF">
        <w:rPr>
          <w:rFonts w:ascii="Arial" w:hAnsi="Arial" w:cs="Arial"/>
        </w:rPr>
        <w:t>(i=1)</w:t>
      </w:r>
    </w:p>
    <w:p w:rsidR="0028319B" w:rsidRPr="00485EF3" w:rsidRDefault="0028319B" w:rsidP="00F95BC0">
      <w:pPr>
        <w:pStyle w:val="ListParagraph"/>
        <w:numPr>
          <w:ilvl w:val="0"/>
          <w:numId w:val="6"/>
        </w:numPr>
        <w:spacing w:after="120"/>
        <w:ind w:leftChars="0" w:left="284" w:hanging="284"/>
        <w:rPr>
          <w:rFonts w:ascii="Arial" w:hAnsi="Arial" w:cs="Arial"/>
        </w:rPr>
      </w:pPr>
      <w:r>
        <w:rPr>
          <w:rFonts w:ascii="Arial" w:hAnsi="Arial" w:cs="Arial"/>
        </w:rPr>
        <w:t>SA for associated data at TTI n+d also indicates potential transmission at TTI n+d+P, n+d+2P, …, n+d+JP</w:t>
      </w:r>
      <w:r w:rsidR="00CA136A">
        <w:rPr>
          <w:rFonts w:ascii="Arial" w:hAnsi="Arial" w:cs="Arial"/>
        </w:rPr>
        <w:t>.</w:t>
      </w:r>
    </w:p>
    <w:p w:rsidR="00F95BC0" w:rsidRPr="00F95BC0" w:rsidRDefault="00F95BC0" w:rsidP="00060066">
      <w:pPr>
        <w:spacing w:after="120"/>
        <w:ind w:firstLineChars="142" w:firstLine="284"/>
        <w:rPr>
          <w:rFonts w:ascii="Arial" w:hAnsi="Arial" w:cs="Arial"/>
        </w:rPr>
      </w:pPr>
    </w:p>
    <w:p w:rsidR="00710635" w:rsidRDefault="0028319B" w:rsidP="00060066">
      <w:pPr>
        <w:spacing w:after="120"/>
        <w:ind w:firstLineChars="142" w:firstLine="284"/>
        <w:rPr>
          <w:rFonts w:ascii="Arial" w:hAnsi="Arial" w:cs="Arial"/>
        </w:rPr>
      </w:pPr>
      <w:r>
        <w:rPr>
          <w:rFonts w:ascii="Arial" w:hAnsi="Arial" w:cs="Arial" w:hint="eastAsia"/>
        </w:rPr>
        <w:t xml:space="preserve">First, it is assumed that </w:t>
      </w:r>
      <w:r>
        <w:rPr>
          <w:rFonts w:ascii="Arial" w:hAnsi="Arial" w:cs="Arial"/>
        </w:rPr>
        <w:t>‘</w:t>
      </w:r>
      <w:r>
        <w:rPr>
          <w:rFonts w:ascii="Arial" w:hAnsi="Arial" w:cs="Arial" w:hint="eastAsia"/>
        </w:rPr>
        <w:t>J</w:t>
      </w:r>
      <w:r>
        <w:rPr>
          <w:rFonts w:ascii="Arial" w:hAnsi="Arial" w:cs="Arial"/>
        </w:rPr>
        <w:t>’</w:t>
      </w:r>
      <w:r>
        <w:rPr>
          <w:rFonts w:ascii="Arial" w:hAnsi="Arial" w:cs="Arial" w:hint="eastAsia"/>
        </w:rPr>
        <w:t xml:space="preserve"> is fixed</w:t>
      </w:r>
      <w:r>
        <w:rPr>
          <w:rFonts w:ascii="Arial" w:hAnsi="Arial" w:cs="Arial"/>
        </w:rPr>
        <w:t>,</w:t>
      </w:r>
      <w:r>
        <w:rPr>
          <w:rFonts w:ascii="Arial" w:hAnsi="Arial" w:cs="Arial" w:hint="eastAsia"/>
        </w:rPr>
        <w:t xml:space="preserve"> </w:t>
      </w:r>
      <w:r>
        <w:rPr>
          <w:rFonts w:ascii="Arial" w:hAnsi="Arial" w:cs="Arial"/>
        </w:rPr>
        <w:t xml:space="preserve">NOT signaled, and ‘J’ is set to </w:t>
      </w:r>
      <w:r w:rsidR="002D5BF5">
        <w:rPr>
          <w:rFonts w:ascii="Arial" w:hAnsi="Arial" w:cs="Arial"/>
        </w:rPr>
        <w:t>7</w:t>
      </w:r>
      <w:r>
        <w:rPr>
          <w:rFonts w:ascii="Arial" w:hAnsi="Arial" w:cs="Arial"/>
        </w:rPr>
        <w:t xml:space="preserve">. </w:t>
      </w:r>
      <w:r w:rsidR="004E332D">
        <w:rPr>
          <w:rFonts w:ascii="Arial" w:hAnsi="Arial" w:cs="Arial"/>
        </w:rPr>
        <w:t>There a</w:t>
      </w:r>
      <w:r w:rsidR="002270EC">
        <w:rPr>
          <w:rFonts w:ascii="Arial" w:hAnsi="Arial" w:cs="Arial"/>
        </w:rPr>
        <w:t xml:space="preserve">ssumed to be </w:t>
      </w:r>
      <w:r w:rsidR="004E332D">
        <w:rPr>
          <w:rFonts w:ascii="Arial" w:hAnsi="Arial" w:cs="Arial"/>
        </w:rPr>
        <w:t>4 V2V UEs in the area</w:t>
      </w:r>
      <w:r w:rsidR="00126326">
        <w:rPr>
          <w:rFonts w:ascii="Arial" w:hAnsi="Arial" w:cs="Arial"/>
        </w:rPr>
        <w:t xml:space="preserve"> as sho</w:t>
      </w:r>
      <w:r w:rsidR="00126326" w:rsidRPr="004658F0">
        <w:rPr>
          <w:rFonts w:ascii="Arial" w:hAnsi="Arial" w:cs="Arial"/>
          <w:szCs w:val="20"/>
        </w:rPr>
        <w:t xml:space="preserve">wn in </w:t>
      </w:r>
      <w:r w:rsidR="00126326" w:rsidRPr="004658F0">
        <w:rPr>
          <w:rFonts w:ascii="Arial" w:hAnsi="Arial" w:cs="Arial"/>
          <w:szCs w:val="20"/>
        </w:rPr>
        <w:fldChar w:fldCharType="begin"/>
      </w:r>
      <w:r w:rsidR="00126326" w:rsidRPr="00A034D3">
        <w:rPr>
          <w:rFonts w:ascii="Arial" w:hAnsi="Arial" w:cs="Arial"/>
          <w:szCs w:val="20"/>
        </w:rPr>
        <w:instrText xml:space="preserve"> REF _Ref458080942 \h  \* MERGEFORMAT </w:instrText>
      </w:r>
      <w:r w:rsidR="00126326" w:rsidRPr="004658F0">
        <w:rPr>
          <w:rFonts w:ascii="Arial" w:hAnsi="Arial" w:cs="Arial"/>
          <w:szCs w:val="20"/>
        </w:rPr>
      </w:r>
      <w:r w:rsidR="00126326" w:rsidRPr="004658F0">
        <w:rPr>
          <w:rFonts w:ascii="Arial" w:hAnsi="Arial" w:cs="Arial"/>
          <w:szCs w:val="20"/>
        </w:rPr>
        <w:fldChar w:fldCharType="separate"/>
      </w:r>
      <w:r w:rsidR="00126326" w:rsidRPr="00A034D3">
        <w:rPr>
          <w:rFonts w:ascii="Arial" w:hAnsi="Arial" w:cs="Arial"/>
          <w:szCs w:val="20"/>
        </w:rPr>
        <w:t xml:space="preserve">Figure </w:t>
      </w:r>
      <w:r w:rsidR="00126326" w:rsidRPr="00A034D3">
        <w:rPr>
          <w:rFonts w:ascii="Arial" w:hAnsi="Arial" w:cs="Arial"/>
          <w:noProof/>
          <w:szCs w:val="20"/>
        </w:rPr>
        <w:t>1</w:t>
      </w:r>
      <w:r w:rsidR="00126326" w:rsidRPr="004658F0">
        <w:rPr>
          <w:rFonts w:ascii="Arial" w:hAnsi="Arial" w:cs="Arial"/>
          <w:szCs w:val="20"/>
        </w:rPr>
        <w:fldChar w:fldCharType="end"/>
      </w:r>
      <w:r w:rsidR="004E332D" w:rsidRPr="004658F0">
        <w:rPr>
          <w:rFonts w:ascii="Arial" w:hAnsi="Arial" w:cs="Arial"/>
          <w:szCs w:val="20"/>
        </w:rPr>
        <w:t>.</w:t>
      </w:r>
      <w:r w:rsidR="002D5BF5">
        <w:rPr>
          <w:rFonts w:ascii="Arial" w:hAnsi="Arial" w:cs="Arial"/>
        </w:rPr>
        <w:t xml:space="preserve"> The UEs are two communication pairs.</w:t>
      </w:r>
      <w:r w:rsidR="004E332D">
        <w:rPr>
          <w:rFonts w:ascii="Arial" w:hAnsi="Arial" w:cs="Arial"/>
        </w:rPr>
        <w:t xml:space="preserve"> V2V UE#1 has already transmitted </w:t>
      </w:r>
      <w:r w:rsidR="00630921">
        <w:rPr>
          <w:rFonts w:ascii="Arial" w:hAnsi="Arial" w:cs="Arial"/>
        </w:rPr>
        <w:t xml:space="preserve">some information </w:t>
      </w:r>
      <w:r w:rsidR="004E332D">
        <w:rPr>
          <w:rFonts w:ascii="Arial" w:hAnsi="Arial" w:cs="Arial"/>
        </w:rPr>
        <w:t>to V2V UE#2</w:t>
      </w:r>
      <w:r w:rsidR="00630921">
        <w:rPr>
          <w:rFonts w:ascii="Arial" w:hAnsi="Arial" w:cs="Arial"/>
        </w:rPr>
        <w:t xml:space="preserve"> and V2V UE#3 </w:t>
      </w:r>
      <w:r w:rsidR="002D5BF5">
        <w:rPr>
          <w:rFonts w:ascii="Arial" w:hAnsi="Arial" w:cs="Arial"/>
        </w:rPr>
        <w:t xml:space="preserve">will </w:t>
      </w:r>
      <w:r w:rsidR="00630921">
        <w:rPr>
          <w:rFonts w:ascii="Arial" w:hAnsi="Arial" w:cs="Arial"/>
        </w:rPr>
        <w:t xml:space="preserve">start to transmit some information to V2V#4. </w:t>
      </w:r>
    </w:p>
    <w:p w:rsidR="00710635" w:rsidRDefault="00710635" w:rsidP="00A034D3">
      <w:pPr>
        <w:keepNext/>
        <w:spacing w:after="120"/>
        <w:ind w:firstLineChars="142" w:firstLine="284"/>
        <w:jc w:val="center"/>
      </w:pPr>
      <w:r>
        <w:rPr>
          <w:rFonts w:ascii="Arial" w:hAnsi="Arial" w:cs="Arial"/>
          <w:noProof/>
          <w:lang w:val="en-AU" w:eastAsia="en-AU"/>
        </w:rPr>
        <w:drawing>
          <wp:inline distT="0" distB="0" distL="0" distR="0" wp14:anchorId="3D492018" wp14:editId="39611C26">
            <wp:extent cx="2722320" cy="1680120"/>
            <wp:effectExtent l="0" t="0" r="190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22320" cy="1680120"/>
                    </a:xfrm>
                    <a:prstGeom prst="rect">
                      <a:avLst/>
                    </a:prstGeom>
                    <a:noFill/>
                    <a:ln>
                      <a:noFill/>
                    </a:ln>
                  </pic:spPr>
                </pic:pic>
              </a:graphicData>
            </a:graphic>
          </wp:inline>
        </w:drawing>
      </w:r>
    </w:p>
    <w:p w:rsidR="00710635" w:rsidRDefault="00710635" w:rsidP="00A034D3">
      <w:pPr>
        <w:pStyle w:val="Caption"/>
        <w:spacing w:after="120"/>
        <w:jc w:val="center"/>
        <w:rPr>
          <w:rFonts w:ascii="Arial" w:hAnsi="Arial" w:cs="Arial"/>
        </w:rPr>
      </w:pPr>
      <w:bookmarkStart w:id="0" w:name="_Ref458080942"/>
      <w:r>
        <w:t xml:space="preserve">Figure </w:t>
      </w:r>
      <w:r>
        <w:fldChar w:fldCharType="begin"/>
      </w:r>
      <w:r>
        <w:instrText xml:space="preserve"> SEQ Figure \* ARABIC </w:instrText>
      </w:r>
      <w:r>
        <w:fldChar w:fldCharType="separate"/>
      </w:r>
      <w:r>
        <w:rPr>
          <w:noProof/>
        </w:rPr>
        <w:t>1</w:t>
      </w:r>
      <w:r>
        <w:fldChar w:fldCharType="end"/>
      </w:r>
      <w:bookmarkEnd w:id="0"/>
      <w:r>
        <w:t xml:space="preserve"> Example of V2V communication pairs</w:t>
      </w:r>
    </w:p>
    <w:p w:rsidR="00710635" w:rsidRDefault="00710635" w:rsidP="00060066">
      <w:pPr>
        <w:spacing w:after="120"/>
        <w:ind w:firstLineChars="142" w:firstLine="284"/>
        <w:rPr>
          <w:rFonts w:ascii="Arial" w:hAnsi="Arial" w:cs="Arial"/>
        </w:rPr>
      </w:pPr>
    </w:p>
    <w:p w:rsidR="004E332D" w:rsidRPr="004658F0" w:rsidRDefault="002D5BF5" w:rsidP="00060066">
      <w:pPr>
        <w:spacing w:after="120"/>
        <w:ind w:firstLineChars="142" w:firstLine="284"/>
        <w:rPr>
          <w:rFonts w:ascii="Arial" w:hAnsi="Arial" w:cs="Arial"/>
        </w:rPr>
      </w:pPr>
      <w:r>
        <w:rPr>
          <w:rFonts w:ascii="Arial" w:hAnsi="Arial" w:cs="Arial"/>
        </w:rPr>
        <w:t>Before transmitting SA, V2V UE#3 senses channel</w:t>
      </w:r>
      <w:r>
        <w:rPr>
          <w:rFonts w:ascii="Arial" w:hAnsi="Arial" w:cs="Arial" w:hint="eastAsia"/>
        </w:rPr>
        <w:t xml:space="preserve"> for </w:t>
      </w:r>
      <w:r>
        <w:rPr>
          <w:rFonts w:ascii="Arial" w:hAnsi="Arial" w:cs="Arial"/>
        </w:rPr>
        <w:t>given</w:t>
      </w:r>
      <w:r>
        <w:rPr>
          <w:rFonts w:ascii="Arial" w:hAnsi="Arial" w:cs="Arial" w:hint="eastAsia"/>
        </w:rPr>
        <w:t xml:space="preserve"> </w:t>
      </w:r>
      <w:r>
        <w:rPr>
          <w:rFonts w:ascii="Arial" w:hAnsi="Arial" w:cs="Arial"/>
        </w:rPr>
        <w:t xml:space="preserve">subframes, e.g. 1000 msec. During sensing window of V2V UE#3, V2V UE#1 sends at least an SA. </w:t>
      </w:r>
      <w:r w:rsidR="005D53D1">
        <w:rPr>
          <w:rFonts w:ascii="Arial" w:hAnsi="Arial" w:cs="Arial"/>
        </w:rPr>
        <w:t xml:space="preserve">To avoid collision on PSSCH pools, </w:t>
      </w:r>
      <w:r>
        <w:rPr>
          <w:rFonts w:ascii="Arial" w:hAnsi="Arial" w:cs="Arial"/>
        </w:rPr>
        <w:t xml:space="preserve">V2V UE#3 selects </w:t>
      </w:r>
      <w:r w:rsidR="005D53D1">
        <w:rPr>
          <w:rFonts w:ascii="Arial" w:hAnsi="Arial" w:cs="Arial"/>
        </w:rPr>
        <w:t xml:space="preserve">resource blocks (RBs) for </w:t>
      </w:r>
      <w:r w:rsidR="002B78EE">
        <w:rPr>
          <w:rFonts w:ascii="Arial" w:hAnsi="Arial" w:cs="Arial"/>
        </w:rPr>
        <w:t xml:space="preserve">transmitting </w:t>
      </w:r>
      <w:r w:rsidR="005D53D1">
        <w:rPr>
          <w:rFonts w:ascii="Arial" w:hAnsi="Arial" w:cs="Arial"/>
        </w:rPr>
        <w:t>data from free RBs, which is not reserved by V2V UE#1, b</w:t>
      </w:r>
      <w:r>
        <w:rPr>
          <w:rFonts w:ascii="Arial" w:hAnsi="Arial" w:cs="Arial"/>
        </w:rPr>
        <w:t xml:space="preserve">ased on </w:t>
      </w:r>
      <w:r w:rsidR="005D53D1">
        <w:rPr>
          <w:rFonts w:ascii="Arial" w:hAnsi="Arial" w:cs="Arial"/>
        </w:rPr>
        <w:t>transmitted</w:t>
      </w:r>
      <w:r>
        <w:rPr>
          <w:rFonts w:ascii="Arial" w:hAnsi="Arial" w:cs="Arial"/>
        </w:rPr>
        <w:t xml:space="preserve"> SA</w:t>
      </w:r>
      <w:r w:rsidR="005D53D1">
        <w:rPr>
          <w:rFonts w:ascii="Arial" w:hAnsi="Arial" w:cs="Arial"/>
        </w:rPr>
        <w:t>s</w:t>
      </w:r>
      <w:r>
        <w:rPr>
          <w:rFonts w:ascii="Arial" w:hAnsi="Arial" w:cs="Arial"/>
        </w:rPr>
        <w:t xml:space="preserve"> of V2V UE#1</w:t>
      </w:r>
      <w:r w:rsidR="0090408A">
        <w:rPr>
          <w:rFonts w:ascii="Arial" w:hAnsi="Arial" w:cs="Arial"/>
        </w:rPr>
        <w:t xml:space="preserve">, whether </w:t>
      </w:r>
      <w:r w:rsidR="005D53D1">
        <w:rPr>
          <w:rFonts w:ascii="Arial" w:hAnsi="Arial" w:cs="Arial"/>
        </w:rPr>
        <w:t>V2V UE#1</w:t>
      </w:r>
      <w:r w:rsidR="0090408A">
        <w:rPr>
          <w:rFonts w:ascii="Arial" w:hAnsi="Arial" w:cs="Arial"/>
        </w:rPr>
        <w:t xml:space="preserve"> </w:t>
      </w:r>
      <w:r w:rsidR="002B78EE">
        <w:rPr>
          <w:rFonts w:ascii="Arial" w:hAnsi="Arial" w:cs="Arial"/>
        </w:rPr>
        <w:t xml:space="preserve">will </w:t>
      </w:r>
      <w:r w:rsidR="0090408A">
        <w:rPr>
          <w:rFonts w:ascii="Arial" w:hAnsi="Arial" w:cs="Arial"/>
        </w:rPr>
        <w:t xml:space="preserve">use reserved RBs or not. </w:t>
      </w:r>
      <w:r w:rsidR="002B78EE">
        <w:rPr>
          <w:rFonts w:ascii="Arial" w:hAnsi="Arial" w:cs="Arial"/>
        </w:rPr>
        <w:t xml:space="preserve">In the case that </w:t>
      </w:r>
      <w:r w:rsidR="0090408A">
        <w:rPr>
          <w:rFonts w:ascii="Arial" w:hAnsi="Arial" w:cs="Arial"/>
        </w:rPr>
        <w:t xml:space="preserve">the number of V2V communication pairs is small, there are no problems. </w:t>
      </w:r>
      <w:r w:rsidR="002B78EE">
        <w:rPr>
          <w:rFonts w:ascii="Arial" w:hAnsi="Arial" w:cs="Arial"/>
        </w:rPr>
        <w:t xml:space="preserve">In the case that </w:t>
      </w:r>
      <w:r w:rsidR="00DD7512">
        <w:rPr>
          <w:rFonts w:ascii="Arial" w:hAnsi="Arial" w:cs="Arial"/>
        </w:rPr>
        <w:t>the number of those is large, however, resource utilization is very low and some V2V UEs cannot transmit its data since almost all of RBs in PSSCH pool are reserved by the other transmitting V2V UEs. Required number of potential transmission is different depending on situations, e.g. periodic reports and urgent information.</w:t>
      </w:r>
      <w:r w:rsidR="00126326">
        <w:rPr>
          <w:rFonts w:ascii="Arial" w:hAnsi="Arial" w:cs="Arial"/>
        </w:rPr>
        <w:t xml:space="preserve"> If ‘J’ is fixed and large, resource utilization is possible to be small. </w:t>
      </w:r>
    </w:p>
    <w:p w:rsidR="00710635" w:rsidRDefault="00710635" w:rsidP="00710635">
      <w:pPr>
        <w:spacing w:after="120"/>
        <w:rPr>
          <w:rFonts w:ascii="Arial" w:hAnsi="Arial" w:cs="Arial"/>
          <w:b/>
        </w:rPr>
      </w:pPr>
      <w:r>
        <w:rPr>
          <w:rFonts w:ascii="Arial" w:hAnsi="Arial" w:cs="Arial" w:hint="eastAsia"/>
          <w:b/>
        </w:rPr>
        <w:t>Observation 1</w:t>
      </w:r>
      <w:r>
        <w:rPr>
          <w:rFonts w:ascii="Arial" w:hAnsi="Arial" w:cs="Arial"/>
          <w:b/>
        </w:rPr>
        <w:t xml:space="preserve"> </w:t>
      </w:r>
      <w:r w:rsidRPr="004F25BA">
        <w:rPr>
          <w:rFonts w:ascii="Arial" w:hAnsi="Arial" w:cs="Arial"/>
          <w:b/>
        </w:rPr>
        <w:tab/>
      </w:r>
      <w:r>
        <w:rPr>
          <w:rFonts w:ascii="Arial" w:hAnsi="Arial" w:cs="Arial" w:hint="eastAsia"/>
          <w:b/>
        </w:rPr>
        <w:t xml:space="preserve">If </w:t>
      </w:r>
      <w:r w:rsidR="00126326">
        <w:rPr>
          <w:rFonts w:ascii="Arial" w:hAnsi="Arial" w:cs="Arial"/>
          <w:b/>
        </w:rPr>
        <w:t>‘J’ is fixed and large, resource utilization is possible to be small.</w:t>
      </w:r>
    </w:p>
    <w:p w:rsidR="00126326" w:rsidRDefault="00126326" w:rsidP="00710635">
      <w:pPr>
        <w:spacing w:after="120"/>
        <w:rPr>
          <w:rFonts w:ascii="Arial" w:hAnsi="Arial" w:cs="Arial"/>
        </w:rPr>
      </w:pPr>
    </w:p>
    <w:p w:rsidR="009B02FF" w:rsidRPr="00782B61" w:rsidRDefault="00126326" w:rsidP="00782B61">
      <w:pPr>
        <w:spacing w:after="120"/>
        <w:ind w:firstLineChars="142" w:firstLine="284"/>
        <w:rPr>
          <w:rFonts w:ascii="Arial" w:hAnsi="Arial" w:cs="Arial"/>
        </w:rPr>
      </w:pPr>
      <w:r>
        <w:rPr>
          <w:rFonts w:ascii="Arial" w:hAnsi="Arial" w:cs="Arial"/>
        </w:rPr>
        <w:t>Next</w:t>
      </w:r>
      <w:r>
        <w:rPr>
          <w:rFonts w:ascii="Arial" w:hAnsi="Arial" w:cs="Arial" w:hint="eastAsia"/>
        </w:rPr>
        <w:t xml:space="preserve">, it is assumed that </w:t>
      </w:r>
      <w:r>
        <w:rPr>
          <w:rFonts w:ascii="Arial" w:hAnsi="Arial" w:cs="Arial"/>
        </w:rPr>
        <w:t>‘</w:t>
      </w:r>
      <w:r>
        <w:rPr>
          <w:rFonts w:ascii="Arial" w:hAnsi="Arial" w:cs="Arial" w:hint="eastAsia"/>
        </w:rPr>
        <w:t>J</w:t>
      </w:r>
      <w:r>
        <w:rPr>
          <w:rFonts w:ascii="Arial" w:hAnsi="Arial" w:cs="Arial"/>
        </w:rPr>
        <w:t>’</w:t>
      </w:r>
      <w:r>
        <w:rPr>
          <w:rFonts w:ascii="Arial" w:hAnsi="Arial" w:cs="Arial" w:hint="eastAsia"/>
        </w:rPr>
        <w:t xml:space="preserve"> </w:t>
      </w:r>
      <w:r>
        <w:rPr>
          <w:rFonts w:ascii="Arial" w:hAnsi="Arial" w:cs="Arial"/>
        </w:rPr>
        <w:t>leaves to be</w:t>
      </w:r>
      <w:r>
        <w:rPr>
          <w:rFonts w:ascii="Arial" w:hAnsi="Arial" w:cs="Arial" w:hint="eastAsia"/>
        </w:rPr>
        <w:t xml:space="preserve"> fixed</w:t>
      </w:r>
      <w:r>
        <w:rPr>
          <w:rFonts w:ascii="Arial" w:hAnsi="Arial" w:cs="Arial"/>
        </w:rPr>
        <w:t xml:space="preserve"> and ‘J’ is set to 1. There </w:t>
      </w:r>
      <w:r w:rsidR="002270EC">
        <w:rPr>
          <w:rFonts w:ascii="Arial" w:hAnsi="Arial" w:cs="Arial"/>
        </w:rPr>
        <w:t xml:space="preserve">assumed to be </w:t>
      </w:r>
      <w:r>
        <w:rPr>
          <w:rFonts w:ascii="Arial" w:hAnsi="Arial" w:cs="Arial"/>
        </w:rPr>
        <w:t>4 V2V UEs in the area</w:t>
      </w:r>
      <w:r w:rsidR="0088634D">
        <w:rPr>
          <w:rFonts w:ascii="Arial" w:hAnsi="Arial" w:cs="Arial"/>
        </w:rPr>
        <w:t xml:space="preserve"> as shown in the above</w:t>
      </w:r>
      <w:r w:rsidR="003D7F7B">
        <w:rPr>
          <w:rFonts w:ascii="Arial" w:hAnsi="Arial" w:cs="Arial"/>
        </w:rPr>
        <w:t xml:space="preserve">. </w:t>
      </w:r>
      <w:r w:rsidR="009B02FF">
        <w:rPr>
          <w:rFonts w:ascii="Arial" w:hAnsi="Arial" w:cs="Arial"/>
        </w:rPr>
        <w:t>In the case that the number of V2V communication pairs are large, since many V2V transmitting UEs send SAs in every P subframe, collisions of SA is probable to happen in PSCCH pool.</w:t>
      </w:r>
      <w:r w:rsidR="009B02FF">
        <w:rPr>
          <w:rFonts w:ascii="Arial" w:hAnsi="Arial" w:cs="Arial" w:hint="eastAsia"/>
        </w:rPr>
        <w:t xml:space="preserve"> </w:t>
      </w:r>
      <w:r w:rsidR="009B02FF">
        <w:rPr>
          <w:rFonts w:ascii="Arial" w:hAnsi="Arial" w:cs="Arial"/>
        </w:rPr>
        <w:t>Therefore, SA is prefer to include the maximum number of potential transmission (=J)</w:t>
      </w:r>
    </w:p>
    <w:p w:rsidR="002270EC" w:rsidRPr="004658F0" w:rsidRDefault="002270EC" w:rsidP="004816CF">
      <w:pPr>
        <w:spacing w:after="120"/>
        <w:rPr>
          <w:rFonts w:ascii="Arial" w:hAnsi="Arial" w:cs="Arial"/>
        </w:rPr>
      </w:pPr>
      <w:r>
        <w:rPr>
          <w:rFonts w:ascii="Arial" w:hAnsi="Arial" w:cs="Arial"/>
          <w:b/>
        </w:rPr>
        <w:t>Observation 2</w:t>
      </w:r>
      <w:r>
        <w:rPr>
          <w:rFonts w:ascii="Arial" w:hAnsi="Arial" w:cs="Arial" w:hint="eastAsia"/>
          <w:b/>
        </w:rPr>
        <w:tab/>
      </w:r>
      <w:r>
        <w:rPr>
          <w:rFonts w:ascii="Arial" w:hAnsi="Arial" w:cs="Arial"/>
          <w:b/>
        </w:rPr>
        <w:t xml:space="preserve">If </w:t>
      </w:r>
      <w:r w:rsidR="009B02FF">
        <w:rPr>
          <w:rFonts w:ascii="Arial" w:hAnsi="Arial" w:cs="Arial"/>
          <w:b/>
        </w:rPr>
        <w:t>‘J’ is fixed and small, collision is probable to happen on PSCCH pool.</w:t>
      </w:r>
    </w:p>
    <w:p w:rsidR="005243F3" w:rsidRPr="005243F3" w:rsidRDefault="005243F3" w:rsidP="004816CF">
      <w:pPr>
        <w:spacing w:after="120"/>
        <w:rPr>
          <w:rFonts w:ascii="Arial" w:hAnsi="Arial" w:cs="Arial"/>
          <w:b/>
        </w:rPr>
      </w:pPr>
      <w:r>
        <w:rPr>
          <w:rFonts w:ascii="Arial" w:hAnsi="Arial" w:cs="Arial" w:hint="eastAsia"/>
          <w:b/>
        </w:rPr>
        <w:t>Proposal 1</w:t>
      </w:r>
      <w:r>
        <w:rPr>
          <w:rFonts w:ascii="Arial" w:hAnsi="Arial" w:cs="Arial" w:hint="eastAsia"/>
          <w:b/>
        </w:rPr>
        <w:tab/>
      </w:r>
      <w:r w:rsidR="00E07E31">
        <w:rPr>
          <w:rFonts w:ascii="Arial" w:hAnsi="Arial" w:cs="Arial" w:hint="eastAsia"/>
          <w:b/>
        </w:rPr>
        <w:t xml:space="preserve">SA includes the maximum number of potential transmission (= </w:t>
      </w:r>
      <w:r w:rsidR="00E07E31">
        <w:rPr>
          <w:rFonts w:ascii="Arial" w:hAnsi="Arial" w:cs="Arial"/>
          <w:b/>
        </w:rPr>
        <w:t>J</w:t>
      </w:r>
      <w:r w:rsidR="00E07E31">
        <w:rPr>
          <w:rFonts w:ascii="Arial" w:hAnsi="Arial" w:cs="Arial" w:hint="eastAsia"/>
          <w:b/>
        </w:rPr>
        <w:t>)</w:t>
      </w:r>
      <w:r w:rsidR="00E07E31">
        <w:rPr>
          <w:rFonts w:ascii="Arial" w:hAnsi="Arial" w:cs="Arial"/>
          <w:b/>
        </w:rPr>
        <w:t>.</w:t>
      </w:r>
    </w:p>
    <w:p w:rsidR="004816CF" w:rsidRDefault="004816CF" w:rsidP="004816CF">
      <w:pPr>
        <w:spacing w:after="120"/>
        <w:rPr>
          <w:rFonts w:ascii="Arial" w:hAnsi="Arial" w:cs="Arial"/>
          <w:b/>
        </w:rPr>
      </w:pPr>
    </w:p>
    <w:p w:rsidR="00782B61" w:rsidRDefault="00782B61" w:rsidP="00782B61">
      <w:pPr>
        <w:spacing w:after="120"/>
        <w:ind w:firstLineChars="211" w:firstLine="422"/>
        <w:rPr>
          <w:rFonts w:ascii="Arial" w:hAnsi="Arial" w:cs="Arial"/>
        </w:rPr>
      </w:pPr>
      <w:r>
        <w:rPr>
          <w:rFonts w:ascii="Arial" w:hAnsi="Arial" w:cs="Arial"/>
        </w:rPr>
        <w:t>In the above discussion, it was assumed skipping subframe factor ‘i’ equals to 1. However, since required interval of potential transmission depending on situations, ‘i’ is preferable to send in SA.</w:t>
      </w:r>
    </w:p>
    <w:p w:rsidR="00782B61" w:rsidRPr="00782B61" w:rsidRDefault="00782B61" w:rsidP="00782B61">
      <w:pPr>
        <w:spacing w:after="120"/>
        <w:rPr>
          <w:rFonts w:ascii="Arial" w:hAnsi="Arial" w:cs="Arial"/>
        </w:rPr>
      </w:pPr>
      <w:r>
        <w:rPr>
          <w:rFonts w:ascii="Arial" w:hAnsi="Arial" w:cs="Arial" w:hint="eastAsia"/>
          <w:b/>
        </w:rPr>
        <w:t xml:space="preserve">Proposal </w:t>
      </w:r>
      <w:r>
        <w:rPr>
          <w:rFonts w:ascii="Arial" w:hAnsi="Arial" w:cs="Arial"/>
          <w:b/>
        </w:rPr>
        <w:t>2</w:t>
      </w:r>
      <w:r>
        <w:rPr>
          <w:rFonts w:ascii="Arial" w:hAnsi="Arial" w:cs="Arial" w:hint="eastAsia"/>
          <w:b/>
        </w:rPr>
        <w:tab/>
        <w:t xml:space="preserve">SA </w:t>
      </w:r>
      <w:r>
        <w:rPr>
          <w:rFonts w:ascii="Arial" w:hAnsi="Arial" w:cs="Arial"/>
          <w:b/>
        </w:rPr>
        <w:t>i</w:t>
      </w:r>
      <w:r>
        <w:rPr>
          <w:rFonts w:ascii="Arial" w:hAnsi="Arial" w:cs="Arial" w:hint="eastAsia"/>
          <w:b/>
        </w:rPr>
        <w:t>nclude</w:t>
      </w:r>
      <w:r w:rsidR="00E07E31">
        <w:rPr>
          <w:rFonts w:ascii="Arial" w:hAnsi="Arial" w:cs="Arial"/>
          <w:b/>
        </w:rPr>
        <w:t>s</w:t>
      </w:r>
      <w:r>
        <w:rPr>
          <w:rFonts w:ascii="Arial" w:hAnsi="Arial" w:cs="Arial" w:hint="eastAsia"/>
          <w:b/>
        </w:rPr>
        <w:t xml:space="preserve"> </w:t>
      </w:r>
      <w:r>
        <w:rPr>
          <w:rFonts w:ascii="Arial" w:hAnsi="Arial" w:cs="Arial"/>
          <w:b/>
        </w:rPr>
        <w:t>skipping subframe factor (=i).</w:t>
      </w:r>
    </w:p>
    <w:p w:rsidR="00F11C4E" w:rsidRPr="00EB4B88" w:rsidRDefault="00FD72F7" w:rsidP="00F11C4E">
      <w:pPr>
        <w:pStyle w:val="Heading1"/>
        <w:ind w:left="0" w:firstLine="0"/>
        <w:rPr>
          <w:lang w:eastAsia="ja-JP"/>
        </w:rPr>
      </w:pPr>
      <w:r>
        <w:rPr>
          <w:rFonts w:hint="eastAsia"/>
          <w:lang w:eastAsia="ja-JP"/>
        </w:rPr>
        <w:t>Summary</w:t>
      </w:r>
    </w:p>
    <w:p w:rsidR="00DC5E49" w:rsidRDefault="00DC5E49" w:rsidP="00DC5E49">
      <w:pPr>
        <w:spacing w:after="120"/>
        <w:ind w:firstLineChars="100" w:firstLine="200"/>
        <w:jc w:val="left"/>
        <w:rPr>
          <w:rFonts w:ascii="Arial" w:hAnsi="Arial" w:cs="Arial"/>
          <w:lang w:val="en-GB"/>
        </w:rPr>
      </w:pPr>
      <w:r>
        <w:rPr>
          <w:rFonts w:ascii="Arial" w:hAnsi="Arial" w:cs="Arial" w:hint="eastAsia"/>
          <w:lang w:val="en-GB"/>
        </w:rPr>
        <w:t xml:space="preserve">In this </w:t>
      </w:r>
      <w:r>
        <w:rPr>
          <w:rFonts w:ascii="Arial" w:hAnsi="Arial" w:cs="Arial"/>
          <w:lang w:val="en-GB"/>
        </w:rPr>
        <w:t>contribution</w:t>
      </w:r>
      <w:r>
        <w:rPr>
          <w:rFonts w:ascii="Arial" w:hAnsi="Arial" w:cs="Arial" w:hint="eastAsia"/>
          <w:lang w:val="en-GB"/>
        </w:rPr>
        <w:t xml:space="preserve">, </w:t>
      </w:r>
      <w:r w:rsidR="00710635" w:rsidRPr="00710635">
        <w:rPr>
          <w:rFonts w:ascii="Arial" w:hAnsi="Arial" w:cs="Arial"/>
          <w:lang w:val="en-GB"/>
        </w:rPr>
        <w:t>whether ‘J’ is explicitly signalled in the SA or ‘J’ is NOT signalled in the SA</w:t>
      </w:r>
      <w:r w:rsidR="00291897">
        <w:rPr>
          <w:rFonts w:ascii="Arial" w:hAnsi="Arial" w:cs="Arial" w:hint="eastAsia"/>
          <w:lang w:val="en-GB"/>
        </w:rPr>
        <w:t xml:space="preserve">. </w:t>
      </w:r>
      <w:r w:rsidR="00902BD1">
        <w:rPr>
          <w:rFonts w:ascii="Arial" w:hAnsi="Arial" w:cs="Arial" w:hint="eastAsia"/>
          <w:lang w:val="en-GB"/>
        </w:rPr>
        <w:t>W</w:t>
      </w:r>
      <w:r w:rsidR="00D364F3">
        <w:rPr>
          <w:rFonts w:ascii="Arial" w:hAnsi="Arial" w:cs="Arial" w:hint="eastAsia"/>
          <w:lang w:val="en-GB"/>
        </w:rPr>
        <w:t xml:space="preserve">e propose </w:t>
      </w:r>
      <w:r w:rsidR="00292930">
        <w:rPr>
          <w:rFonts w:ascii="Arial" w:hAnsi="Arial" w:cs="Arial" w:hint="eastAsia"/>
          <w:lang w:val="en-GB"/>
        </w:rPr>
        <w:lastRenderedPageBreak/>
        <w:t>the following</w:t>
      </w:r>
      <w:r w:rsidR="00D364F3">
        <w:rPr>
          <w:rFonts w:ascii="Arial" w:hAnsi="Arial" w:cs="Arial" w:hint="eastAsia"/>
          <w:lang w:val="en-GB"/>
        </w:rPr>
        <w:t>:</w:t>
      </w:r>
    </w:p>
    <w:p w:rsidR="002270EC" w:rsidRDefault="005243F3" w:rsidP="005243F3">
      <w:pPr>
        <w:spacing w:after="120"/>
        <w:rPr>
          <w:rFonts w:ascii="Arial" w:hAnsi="Arial" w:cs="Arial"/>
          <w:b/>
        </w:rPr>
      </w:pPr>
      <w:r>
        <w:rPr>
          <w:rFonts w:ascii="Arial" w:hAnsi="Arial" w:cs="Arial" w:hint="eastAsia"/>
          <w:b/>
        </w:rPr>
        <w:t>Observation 1</w:t>
      </w:r>
      <w:r>
        <w:rPr>
          <w:rFonts w:ascii="Arial" w:hAnsi="Arial" w:cs="Arial"/>
          <w:b/>
        </w:rPr>
        <w:t xml:space="preserve"> </w:t>
      </w:r>
      <w:r w:rsidRPr="004F25BA">
        <w:rPr>
          <w:rFonts w:ascii="Arial" w:hAnsi="Arial" w:cs="Arial"/>
          <w:b/>
        </w:rPr>
        <w:tab/>
      </w:r>
      <w:r>
        <w:rPr>
          <w:rFonts w:ascii="Arial" w:hAnsi="Arial" w:cs="Arial" w:hint="eastAsia"/>
          <w:b/>
        </w:rPr>
        <w:t xml:space="preserve">If </w:t>
      </w:r>
      <w:r w:rsidR="004658F0">
        <w:rPr>
          <w:rFonts w:ascii="Arial" w:hAnsi="Arial" w:cs="Arial"/>
          <w:b/>
        </w:rPr>
        <w:t>‘J’ is fixed and large, resource utilization is possible to be small.</w:t>
      </w:r>
    </w:p>
    <w:p w:rsidR="005243F3" w:rsidRDefault="002270EC" w:rsidP="005243F3">
      <w:pPr>
        <w:spacing w:after="120"/>
        <w:rPr>
          <w:rFonts w:ascii="Arial" w:hAnsi="Arial" w:cs="Arial"/>
          <w:b/>
        </w:rPr>
      </w:pPr>
      <w:r>
        <w:rPr>
          <w:rFonts w:ascii="Arial" w:hAnsi="Arial" w:cs="Arial"/>
          <w:b/>
        </w:rPr>
        <w:t>Observation 2</w:t>
      </w:r>
      <w:r>
        <w:rPr>
          <w:rFonts w:ascii="Arial" w:hAnsi="Arial" w:cs="Arial"/>
          <w:b/>
        </w:rPr>
        <w:tab/>
        <w:t xml:space="preserve">If </w:t>
      </w:r>
      <w:r w:rsidR="00861F6F">
        <w:rPr>
          <w:rFonts w:ascii="Arial" w:hAnsi="Arial" w:cs="Arial"/>
          <w:b/>
        </w:rPr>
        <w:t>‘J’ is fixed and small, collision is probable to happen on PSCCH pool.</w:t>
      </w:r>
    </w:p>
    <w:p w:rsidR="005243F3" w:rsidRPr="00D03CE8" w:rsidRDefault="005243F3" w:rsidP="005243F3">
      <w:pPr>
        <w:spacing w:after="120"/>
        <w:rPr>
          <w:rFonts w:ascii="Arial" w:hAnsi="Arial" w:cs="Arial"/>
          <w:b/>
        </w:rPr>
      </w:pPr>
      <w:r>
        <w:rPr>
          <w:rFonts w:ascii="Arial" w:hAnsi="Arial" w:cs="Arial" w:hint="eastAsia"/>
          <w:b/>
        </w:rPr>
        <w:t>Proposal 1</w:t>
      </w:r>
      <w:r>
        <w:rPr>
          <w:rFonts w:ascii="Arial" w:hAnsi="Arial" w:cs="Arial" w:hint="eastAsia"/>
          <w:b/>
        </w:rPr>
        <w:tab/>
        <w:t xml:space="preserve">SA includes the maximum number of potential transmission (= </w:t>
      </w:r>
      <w:r w:rsidR="00710635">
        <w:rPr>
          <w:rFonts w:ascii="Arial" w:hAnsi="Arial" w:cs="Arial"/>
          <w:b/>
        </w:rPr>
        <w:t>J</w:t>
      </w:r>
      <w:r>
        <w:rPr>
          <w:rFonts w:ascii="Arial" w:hAnsi="Arial" w:cs="Arial" w:hint="eastAsia"/>
          <w:b/>
        </w:rPr>
        <w:t>)</w:t>
      </w:r>
      <w:r w:rsidR="004658F0">
        <w:rPr>
          <w:rFonts w:ascii="Arial" w:hAnsi="Arial" w:cs="Arial"/>
          <w:b/>
        </w:rPr>
        <w:t>.</w:t>
      </w:r>
    </w:p>
    <w:p w:rsidR="00782B61" w:rsidRPr="00674DF8" w:rsidRDefault="00782B61" w:rsidP="00782B61">
      <w:pPr>
        <w:spacing w:after="120"/>
        <w:rPr>
          <w:rFonts w:ascii="Arial" w:hAnsi="Arial" w:cs="Arial"/>
        </w:rPr>
      </w:pPr>
      <w:r>
        <w:rPr>
          <w:rFonts w:ascii="Arial" w:hAnsi="Arial" w:cs="Arial" w:hint="eastAsia"/>
          <w:b/>
        </w:rPr>
        <w:t xml:space="preserve">Proposal </w:t>
      </w:r>
      <w:r>
        <w:rPr>
          <w:rFonts w:ascii="Arial" w:hAnsi="Arial" w:cs="Arial"/>
          <w:b/>
        </w:rPr>
        <w:t>2</w:t>
      </w:r>
      <w:r>
        <w:rPr>
          <w:rFonts w:ascii="Arial" w:hAnsi="Arial" w:cs="Arial" w:hint="eastAsia"/>
          <w:b/>
        </w:rPr>
        <w:tab/>
      </w:r>
      <w:r w:rsidR="00E07E31">
        <w:rPr>
          <w:rFonts w:ascii="Arial" w:hAnsi="Arial" w:cs="Arial" w:hint="eastAsia"/>
          <w:b/>
        </w:rPr>
        <w:t xml:space="preserve">SA </w:t>
      </w:r>
      <w:r w:rsidR="00E07E31">
        <w:rPr>
          <w:rFonts w:ascii="Arial" w:hAnsi="Arial" w:cs="Arial"/>
          <w:b/>
        </w:rPr>
        <w:t>i</w:t>
      </w:r>
      <w:r w:rsidR="00E07E31">
        <w:rPr>
          <w:rFonts w:ascii="Arial" w:hAnsi="Arial" w:cs="Arial" w:hint="eastAsia"/>
          <w:b/>
        </w:rPr>
        <w:t>nclude</w:t>
      </w:r>
      <w:r w:rsidR="00E07E31">
        <w:rPr>
          <w:rFonts w:ascii="Arial" w:hAnsi="Arial" w:cs="Arial"/>
          <w:b/>
        </w:rPr>
        <w:t>s</w:t>
      </w:r>
      <w:r w:rsidR="00E07E31">
        <w:rPr>
          <w:rFonts w:ascii="Arial" w:hAnsi="Arial" w:cs="Arial" w:hint="eastAsia"/>
          <w:b/>
        </w:rPr>
        <w:t xml:space="preserve"> </w:t>
      </w:r>
      <w:r w:rsidR="00E07E31">
        <w:rPr>
          <w:rFonts w:ascii="Arial" w:hAnsi="Arial" w:cs="Arial"/>
          <w:b/>
        </w:rPr>
        <w:t>skipping subframe factor (=i)</w:t>
      </w:r>
      <w:r>
        <w:rPr>
          <w:rFonts w:ascii="Arial" w:hAnsi="Arial" w:cs="Arial"/>
          <w:b/>
        </w:rPr>
        <w:t>.</w:t>
      </w:r>
      <w:bookmarkStart w:id="1" w:name="_GoBack"/>
      <w:bookmarkEnd w:id="1"/>
    </w:p>
    <w:p w:rsidR="00715490" w:rsidRDefault="00715490" w:rsidP="00715490">
      <w:pPr>
        <w:pStyle w:val="Heading1"/>
        <w:ind w:left="0" w:firstLine="0"/>
        <w:rPr>
          <w:lang w:eastAsia="ja-JP"/>
        </w:rPr>
      </w:pPr>
      <w:r>
        <w:rPr>
          <w:rFonts w:hint="eastAsia"/>
          <w:lang w:eastAsia="ja-JP"/>
        </w:rPr>
        <w:t>References</w:t>
      </w:r>
    </w:p>
    <w:p w:rsidR="00715490" w:rsidRDefault="00D811FC" w:rsidP="00715490">
      <w:pPr>
        <w:spacing w:after="120"/>
        <w:jc w:val="left"/>
        <w:rPr>
          <w:rFonts w:ascii="Arial" w:hAnsi="Arial" w:cs="Arial"/>
          <w:lang w:val="en-GB"/>
        </w:rPr>
      </w:pPr>
      <w:r>
        <w:rPr>
          <w:rFonts w:ascii="Arial" w:hAnsi="Arial" w:cs="Arial" w:hint="eastAsia"/>
          <w:lang w:val="en-GB"/>
        </w:rPr>
        <w:t xml:space="preserve">[1] </w:t>
      </w:r>
      <w:r w:rsidR="00D729E0">
        <w:rPr>
          <w:rFonts w:ascii="Arial" w:hAnsi="Arial" w:cs="Arial"/>
          <w:lang w:val="en-GB"/>
        </w:rPr>
        <w:t>Chairman’s</w:t>
      </w:r>
      <w:r>
        <w:rPr>
          <w:rFonts w:ascii="Arial" w:hAnsi="Arial" w:cs="Arial"/>
          <w:lang w:val="en-GB"/>
        </w:rPr>
        <w:t>’</w:t>
      </w:r>
      <w:r>
        <w:rPr>
          <w:rFonts w:ascii="Arial" w:hAnsi="Arial" w:cs="Arial" w:hint="eastAsia"/>
          <w:lang w:val="en-GB"/>
        </w:rPr>
        <w:t xml:space="preserve"> Notes, 3GPP TSG RAN WG1 Meeting #8</w:t>
      </w:r>
      <w:r w:rsidR="00F93243">
        <w:rPr>
          <w:rFonts w:ascii="Arial" w:hAnsi="Arial" w:cs="Arial"/>
          <w:lang w:val="en-GB"/>
        </w:rPr>
        <w:t>5</w:t>
      </w:r>
    </w:p>
    <w:p w:rsidR="00F93243" w:rsidRDefault="00F93243" w:rsidP="00715490">
      <w:pPr>
        <w:spacing w:after="120"/>
        <w:jc w:val="left"/>
        <w:rPr>
          <w:rFonts w:ascii="Arial" w:hAnsi="Arial" w:cs="Arial"/>
          <w:lang w:val="en-GB"/>
        </w:rPr>
      </w:pPr>
      <w:r>
        <w:rPr>
          <w:rFonts w:ascii="Arial" w:hAnsi="Arial" w:cs="Arial"/>
          <w:lang w:val="en-GB"/>
        </w:rPr>
        <w:t>[2] LG Electronics, “</w:t>
      </w:r>
      <w:r w:rsidRPr="00F93243">
        <w:rPr>
          <w:rFonts w:ascii="Arial" w:hAnsi="Arial" w:cs="Arial"/>
          <w:lang w:val="en-GB"/>
        </w:rPr>
        <w:t>Email discussion on semi-persistent transmission for mode 2 for V2V</w:t>
      </w:r>
      <w:r>
        <w:rPr>
          <w:rFonts w:ascii="Arial" w:hAnsi="Arial" w:cs="Arial"/>
          <w:lang w:val="en-GB"/>
        </w:rPr>
        <w:t>”</w:t>
      </w:r>
    </w:p>
    <w:p w:rsidR="00CF532A" w:rsidRPr="004F25BA" w:rsidRDefault="00CF532A" w:rsidP="00715490">
      <w:pPr>
        <w:spacing w:after="120"/>
        <w:jc w:val="left"/>
        <w:rPr>
          <w:rFonts w:ascii="Arial" w:hAnsi="Arial" w:cs="Arial"/>
        </w:rPr>
      </w:pPr>
    </w:p>
    <w:sectPr w:rsidR="00CF532A" w:rsidRPr="004F25BA" w:rsidSect="00B07FC9">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404" w:rsidRDefault="00912404" w:rsidP="00FE4763">
      <w:pPr>
        <w:spacing w:after="120"/>
      </w:pPr>
      <w:r>
        <w:separator/>
      </w:r>
    </w:p>
  </w:endnote>
  <w:endnote w:type="continuationSeparator" w:id="0">
    <w:p w:rsidR="00912404" w:rsidRDefault="00912404"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9A3" w:rsidRDefault="000F09A3" w:rsidP="00BF00F2">
    <w:pPr>
      <w:pStyle w:val="Foote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0384034"/>
      <w:docPartObj>
        <w:docPartGallery w:val="Page Numbers (Bottom of Page)"/>
        <w:docPartUnique/>
      </w:docPartObj>
    </w:sdtPr>
    <w:sdtEndPr/>
    <w:sdtContent>
      <w:p w:rsidR="005F2A3A" w:rsidRDefault="005F2A3A" w:rsidP="005F2A3A">
        <w:pPr>
          <w:pStyle w:val="Footer"/>
          <w:spacing w:after="120"/>
          <w:jc w:val="center"/>
        </w:pPr>
        <w:r>
          <w:fldChar w:fldCharType="begin"/>
        </w:r>
        <w:r>
          <w:instrText>PAGE   \* MERGEFORMAT</w:instrText>
        </w:r>
        <w:r>
          <w:fldChar w:fldCharType="separate"/>
        </w:r>
        <w:r w:rsidR="00E07E31" w:rsidRPr="00E07E31">
          <w:rPr>
            <w:noProof/>
            <w:lang w:val="ja-JP"/>
          </w:rPr>
          <w:t>2</w:t>
        </w:r>
        <w:r>
          <w:fldChar w:fldCharType="end"/>
        </w:r>
      </w:p>
    </w:sdtContent>
  </w:sdt>
  <w:p w:rsidR="000F09A3" w:rsidRDefault="000F09A3" w:rsidP="00BF00F2">
    <w:pPr>
      <w:pStyle w:val="Foote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9A3" w:rsidRDefault="000F09A3" w:rsidP="00BF00F2">
    <w:pPr>
      <w:pStyle w:val="Foote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404" w:rsidRDefault="00912404" w:rsidP="00FE4763">
      <w:pPr>
        <w:spacing w:after="120"/>
      </w:pPr>
      <w:r>
        <w:separator/>
      </w:r>
    </w:p>
  </w:footnote>
  <w:footnote w:type="continuationSeparator" w:id="0">
    <w:p w:rsidR="00912404" w:rsidRDefault="00912404" w:rsidP="00FE4763">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474" w:rsidRDefault="000F64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474" w:rsidRDefault="000F64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474" w:rsidRDefault="000F64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62499"/>
    <w:multiLevelType w:val="hybridMultilevel"/>
    <w:tmpl w:val="53100E88"/>
    <w:lvl w:ilvl="0" w:tplc="C48A600A">
      <w:start w:val="1"/>
      <w:numFmt w:val="bullet"/>
      <w:lvlText w:val="•"/>
      <w:lvlJc w:val="left"/>
      <w:pPr>
        <w:tabs>
          <w:tab w:val="num" w:pos="720"/>
        </w:tabs>
        <w:ind w:left="720" w:hanging="360"/>
      </w:pPr>
      <w:rPr>
        <w:rFonts w:ascii="Arial" w:hAnsi="Arial" w:cs="Times New Roman" w:hint="default"/>
      </w:rPr>
    </w:lvl>
    <w:lvl w:ilvl="1" w:tplc="ED0EDD36">
      <w:start w:val="43"/>
      <w:numFmt w:val="bullet"/>
      <w:lvlText w:val="–"/>
      <w:lvlJc w:val="left"/>
      <w:pPr>
        <w:tabs>
          <w:tab w:val="num" w:pos="1440"/>
        </w:tabs>
        <w:ind w:left="1440" w:hanging="360"/>
      </w:pPr>
      <w:rPr>
        <w:rFonts w:ascii="Arial" w:hAnsi="Arial" w:cs="Times New Roman" w:hint="default"/>
      </w:rPr>
    </w:lvl>
    <w:lvl w:ilvl="2" w:tplc="15BC1C1A">
      <w:start w:val="43"/>
      <w:numFmt w:val="bullet"/>
      <w:lvlText w:val="•"/>
      <w:lvlJc w:val="left"/>
      <w:pPr>
        <w:tabs>
          <w:tab w:val="num" w:pos="2160"/>
        </w:tabs>
        <w:ind w:left="2160" w:hanging="360"/>
      </w:pPr>
      <w:rPr>
        <w:rFonts w:ascii="Arial" w:hAnsi="Arial" w:cs="Times New Roman" w:hint="default"/>
      </w:rPr>
    </w:lvl>
    <w:lvl w:ilvl="3" w:tplc="73B20B62">
      <w:start w:val="1"/>
      <w:numFmt w:val="bullet"/>
      <w:lvlText w:val="•"/>
      <w:lvlJc w:val="left"/>
      <w:pPr>
        <w:tabs>
          <w:tab w:val="num" w:pos="2880"/>
        </w:tabs>
        <w:ind w:left="2880" w:hanging="360"/>
      </w:pPr>
      <w:rPr>
        <w:rFonts w:ascii="Arial" w:hAnsi="Arial" w:cs="Times New Roman" w:hint="default"/>
      </w:rPr>
    </w:lvl>
    <w:lvl w:ilvl="4" w:tplc="19D2CB8E">
      <w:start w:val="1"/>
      <w:numFmt w:val="bullet"/>
      <w:lvlText w:val="•"/>
      <w:lvlJc w:val="left"/>
      <w:pPr>
        <w:tabs>
          <w:tab w:val="num" w:pos="3600"/>
        </w:tabs>
        <w:ind w:left="3600" w:hanging="360"/>
      </w:pPr>
      <w:rPr>
        <w:rFonts w:ascii="Arial" w:hAnsi="Arial" w:cs="Times New Roman" w:hint="default"/>
      </w:rPr>
    </w:lvl>
    <w:lvl w:ilvl="5" w:tplc="8A52EADE">
      <w:start w:val="1"/>
      <w:numFmt w:val="bullet"/>
      <w:lvlText w:val="•"/>
      <w:lvlJc w:val="left"/>
      <w:pPr>
        <w:tabs>
          <w:tab w:val="num" w:pos="4320"/>
        </w:tabs>
        <w:ind w:left="4320" w:hanging="360"/>
      </w:pPr>
      <w:rPr>
        <w:rFonts w:ascii="Arial" w:hAnsi="Arial" w:cs="Times New Roman" w:hint="default"/>
      </w:rPr>
    </w:lvl>
    <w:lvl w:ilvl="6" w:tplc="D37CEFE8">
      <w:start w:val="1"/>
      <w:numFmt w:val="bullet"/>
      <w:lvlText w:val="•"/>
      <w:lvlJc w:val="left"/>
      <w:pPr>
        <w:tabs>
          <w:tab w:val="num" w:pos="5040"/>
        </w:tabs>
        <w:ind w:left="5040" w:hanging="360"/>
      </w:pPr>
      <w:rPr>
        <w:rFonts w:ascii="Arial" w:hAnsi="Arial" w:cs="Times New Roman" w:hint="default"/>
      </w:rPr>
    </w:lvl>
    <w:lvl w:ilvl="7" w:tplc="5FDCFB84">
      <w:start w:val="1"/>
      <w:numFmt w:val="bullet"/>
      <w:lvlText w:val="•"/>
      <w:lvlJc w:val="left"/>
      <w:pPr>
        <w:tabs>
          <w:tab w:val="num" w:pos="5760"/>
        </w:tabs>
        <w:ind w:left="5760" w:hanging="360"/>
      </w:pPr>
      <w:rPr>
        <w:rFonts w:ascii="Arial" w:hAnsi="Arial" w:cs="Times New Roman" w:hint="default"/>
      </w:rPr>
    </w:lvl>
    <w:lvl w:ilvl="8" w:tplc="BD0052E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334EFD"/>
    <w:multiLevelType w:val="hybridMultilevel"/>
    <w:tmpl w:val="8E04DA2A"/>
    <w:lvl w:ilvl="0" w:tplc="08090001">
      <w:start w:val="1"/>
      <w:numFmt w:val="bullet"/>
      <w:lvlText w:val=""/>
      <w:lvlJc w:val="left"/>
      <w:pPr>
        <w:ind w:left="36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1633A"/>
    <w:multiLevelType w:val="hybridMultilevel"/>
    <w:tmpl w:val="8E3648AE"/>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852E3B"/>
    <w:multiLevelType w:val="hybridMultilevel"/>
    <w:tmpl w:val="8E3648AE"/>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B402F8"/>
    <w:multiLevelType w:val="multilevel"/>
    <w:tmpl w:val="29088896"/>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6" w15:restartNumberingAfterBreak="0">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4"/>
  </w:num>
  <w:num w:numId="6">
    <w:abstractNumId w:val="2"/>
  </w:num>
  <w:num w:numId="7">
    <w:abstractNumId w:val="0"/>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B9"/>
    <w:rsid w:val="00000E02"/>
    <w:rsid w:val="00001CFC"/>
    <w:rsid w:val="00001DD1"/>
    <w:rsid w:val="00002861"/>
    <w:rsid w:val="0000309E"/>
    <w:rsid w:val="00003A9A"/>
    <w:rsid w:val="00003BF6"/>
    <w:rsid w:val="0000463D"/>
    <w:rsid w:val="00005312"/>
    <w:rsid w:val="00005C53"/>
    <w:rsid w:val="000069F5"/>
    <w:rsid w:val="00007CE3"/>
    <w:rsid w:val="00011FF1"/>
    <w:rsid w:val="000129F8"/>
    <w:rsid w:val="000135D3"/>
    <w:rsid w:val="00014B35"/>
    <w:rsid w:val="00015743"/>
    <w:rsid w:val="00015E0E"/>
    <w:rsid w:val="00015ECB"/>
    <w:rsid w:val="00016305"/>
    <w:rsid w:val="000173BB"/>
    <w:rsid w:val="00020DA0"/>
    <w:rsid w:val="0002207A"/>
    <w:rsid w:val="000223F3"/>
    <w:rsid w:val="00022C5A"/>
    <w:rsid w:val="00022C60"/>
    <w:rsid w:val="00023458"/>
    <w:rsid w:val="00023887"/>
    <w:rsid w:val="00023D78"/>
    <w:rsid w:val="0002480C"/>
    <w:rsid w:val="00024A28"/>
    <w:rsid w:val="00025E38"/>
    <w:rsid w:val="00026FEB"/>
    <w:rsid w:val="00030CAE"/>
    <w:rsid w:val="00030ED7"/>
    <w:rsid w:val="00031445"/>
    <w:rsid w:val="00031DCE"/>
    <w:rsid w:val="00032B25"/>
    <w:rsid w:val="000351CF"/>
    <w:rsid w:val="000356B1"/>
    <w:rsid w:val="00036F61"/>
    <w:rsid w:val="00040370"/>
    <w:rsid w:val="000405A1"/>
    <w:rsid w:val="000405F7"/>
    <w:rsid w:val="00040D1F"/>
    <w:rsid w:val="00041BEC"/>
    <w:rsid w:val="000430D1"/>
    <w:rsid w:val="00044BB5"/>
    <w:rsid w:val="00045B00"/>
    <w:rsid w:val="00045F77"/>
    <w:rsid w:val="0004631F"/>
    <w:rsid w:val="0005124A"/>
    <w:rsid w:val="000516DB"/>
    <w:rsid w:val="00051D6D"/>
    <w:rsid w:val="00051E09"/>
    <w:rsid w:val="0005472A"/>
    <w:rsid w:val="00055E6F"/>
    <w:rsid w:val="000566C6"/>
    <w:rsid w:val="0005775D"/>
    <w:rsid w:val="00060066"/>
    <w:rsid w:val="0006080D"/>
    <w:rsid w:val="00060A93"/>
    <w:rsid w:val="00061789"/>
    <w:rsid w:val="00063550"/>
    <w:rsid w:val="000648FB"/>
    <w:rsid w:val="00065B1B"/>
    <w:rsid w:val="00070856"/>
    <w:rsid w:val="000723DB"/>
    <w:rsid w:val="000724AC"/>
    <w:rsid w:val="00072692"/>
    <w:rsid w:val="0007293D"/>
    <w:rsid w:val="00072C55"/>
    <w:rsid w:val="0007300C"/>
    <w:rsid w:val="0007384B"/>
    <w:rsid w:val="00074394"/>
    <w:rsid w:val="0007793C"/>
    <w:rsid w:val="00080AF1"/>
    <w:rsid w:val="00080F78"/>
    <w:rsid w:val="0008100E"/>
    <w:rsid w:val="0008153A"/>
    <w:rsid w:val="000818D7"/>
    <w:rsid w:val="0008229C"/>
    <w:rsid w:val="000849CF"/>
    <w:rsid w:val="00084E2E"/>
    <w:rsid w:val="00084EDF"/>
    <w:rsid w:val="00085D74"/>
    <w:rsid w:val="00086826"/>
    <w:rsid w:val="00086DFD"/>
    <w:rsid w:val="0009093F"/>
    <w:rsid w:val="00090B30"/>
    <w:rsid w:val="00090DF6"/>
    <w:rsid w:val="0009401A"/>
    <w:rsid w:val="00095959"/>
    <w:rsid w:val="00096071"/>
    <w:rsid w:val="000962AF"/>
    <w:rsid w:val="000A00EB"/>
    <w:rsid w:val="000A06EB"/>
    <w:rsid w:val="000A0F08"/>
    <w:rsid w:val="000A0FB9"/>
    <w:rsid w:val="000A1310"/>
    <w:rsid w:val="000A24EC"/>
    <w:rsid w:val="000A28B4"/>
    <w:rsid w:val="000A3A91"/>
    <w:rsid w:val="000A3C4F"/>
    <w:rsid w:val="000A416C"/>
    <w:rsid w:val="000A440A"/>
    <w:rsid w:val="000A4800"/>
    <w:rsid w:val="000A533D"/>
    <w:rsid w:val="000A571F"/>
    <w:rsid w:val="000A623D"/>
    <w:rsid w:val="000A65C0"/>
    <w:rsid w:val="000A662F"/>
    <w:rsid w:val="000A6655"/>
    <w:rsid w:val="000A690B"/>
    <w:rsid w:val="000A69EF"/>
    <w:rsid w:val="000A6EC5"/>
    <w:rsid w:val="000B0140"/>
    <w:rsid w:val="000B0ECF"/>
    <w:rsid w:val="000B0FE7"/>
    <w:rsid w:val="000B1755"/>
    <w:rsid w:val="000B2CE8"/>
    <w:rsid w:val="000B36F3"/>
    <w:rsid w:val="000B38D7"/>
    <w:rsid w:val="000B50FA"/>
    <w:rsid w:val="000B58C7"/>
    <w:rsid w:val="000B70C1"/>
    <w:rsid w:val="000C03F7"/>
    <w:rsid w:val="000C19A3"/>
    <w:rsid w:val="000C327D"/>
    <w:rsid w:val="000C43D9"/>
    <w:rsid w:val="000C5BF0"/>
    <w:rsid w:val="000C5CBF"/>
    <w:rsid w:val="000C77B9"/>
    <w:rsid w:val="000D03A0"/>
    <w:rsid w:val="000D2C5C"/>
    <w:rsid w:val="000D35B9"/>
    <w:rsid w:val="000D4F79"/>
    <w:rsid w:val="000D52BE"/>
    <w:rsid w:val="000D5907"/>
    <w:rsid w:val="000D5A19"/>
    <w:rsid w:val="000D78B1"/>
    <w:rsid w:val="000D7AE4"/>
    <w:rsid w:val="000E0E23"/>
    <w:rsid w:val="000E1112"/>
    <w:rsid w:val="000E1F3C"/>
    <w:rsid w:val="000E2042"/>
    <w:rsid w:val="000E26CA"/>
    <w:rsid w:val="000E38BA"/>
    <w:rsid w:val="000E4B76"/>
    <w:rsid w:val="000E4EFF"/>
    <w:rsid w:val="000F06EF"/>
    <w:rsid w:val="000F08C1"/>
    <w:rsid w:val="000F09A3"/>
    <w:rsid w:val="000F13A6"/>
    <w:rsid w:val="000F208A"/>
    <w:rsid w:val="000F3077"/>
    <w:rsid w:val="000F39FC"/>
    <w:rsid w:val="000F3A48"/>
    <w:rsid w:val="000F3F1F"/>
    <w:rsid w:val="000F405D"/>
    <w:rsid w:val="000F6474"/>
    <w:rsid w:val="00100A11"/>
    <w:rsid w:val="00100C59"/>
    <w:rsid w:val="00100F0F"/>
    <w:rsid w:val="00100F33"/>
    <w:rsid w:val="00100FEC"/>
    <w:rsid w:val="00102669"/>
    <w:rsid w:val="00102EC3"/>
    <w:rsid w:val="00105957"/>
    <w:rsid w:val="00106581"/>
    <w:rsid w:val="00106880"/>
    <w:rsid w:val="00107177"/>
    <w:rsid w:val="00107301"/>
    <w:rsid w:val="001076D8"/>
    <w:rsid w:val="00107AF4"/>
    <w:rsid w:val="00107E85"/>
    <w:rsid w:val="00110272"/>
    <w:rsid w:val="001106A0"/>
    <w:rsid w:val="001106CF"/>
    <w:rsid w:val="0011084B"/>
    <w:rsid w:val="00110C07"/>
    <w:rsid w:val="00111018"/>
    <w:rsid w:val="00111FE2"/>
    <w:rsid w:val="00113A4F"/>
    <w:rsid w:val="001160AD"/>
    <w:rsid w:val="00122933"/>
    <w:rsid w:val="0012310A"/>
    <w:rsid w:val="00123DAF"/>
    <w:rsid w:val="0012421E"/>
    <w:rsid w:val="00124349"/>
    <w:rsid w:val="001249C6"/>
    <w:rsid w:val="001256E4"/>
    <w:rsid w:val="00126326"/>
    <w:rsid w:val="001265A8"/>
    <w:rsid w:val="001270AA"/>
    <w:rsid w:val="00127CDC"/>
    <w:rsid w:val="00131F23"/>
    <w:rsid w:val="00133647"/>
    <w:rsid w:val="0013368E"/>
    <w:rsid w:val="00133B2B"/>
    <w:rsid w:val="001340D8"/>
    <w:rsid w:val="00136068"/>
    <w:rsid w:val="001369A8"/>
    <w:rsid w:val="0013763B"/>
    <w:rsid w:val="0014180A"/>
    <w:rsid w:val="001419BA"/>
    <w:rsid w:val="0014234B"/>
    <w:rsid w:val="00142796"/>
    <w:rsid w:val="0014303C"/>
    <w:rsid w:val="001439B2"/>
    <w:rsid w:val="00144618"/>
    <w:rsid w:val="0015199D"/>
    <w:rsid w:val="00152391"/>
    <w:rsid w:val="00153BB6"/>
    <w:rsid w:val="00154F0E"/>
    <w:rsid w:val="001550D3"/>
    <w:rsid w:val="0015566B"/>
    <w:rsid w:val="00160BF5"/>
    <w:rsid w:val="00161B5F"/>
    <w:rsid w:val="00161CE9"/>
    <w:rsid w:val="001628A2"/>
    <w:rsid w:val="00162C38"/>
    <w:rsid w:val="00162C49"/>
    <w:rsid w:val="00163F3F"/>
    <w:rsid w:val="00164153"/>
    <w:rsid w:val="0016552E"/>
    <w:rsid w:val="001655A6"/>
    <w:rsid w:val="00166ABA"/>
    <w:rsid w:val="00166E1C"/>
    <w:rsid w:val="00167566"/>
    <w:rsid w:val="001702F7"/>
    <w:rsid w:val="00171867"/>
    <w:rsid w:val="001721C2"/>
    <w:rsid w:val="001721FC"/>
    <w:rsid w:val="0017503E"/>
    <w:rsid w:val="00175047"/>
    <w:rsid w:val="001757BE"/>
    <w:rsid w:val="00175DF0"/>
    <w:rsid w:val="0017652C"/>
    <w:rsid w:val="00176C89"/>
    <w:rsid w:val="00177296"/>
    <w:rsid w:val="00177539"/>
    <w:rsid w:val="00177742"/>
    <w:rsid w:val="00177877"/>
    <w:rsid w:val="00180577"/>
    <w:rsid w:val="00180742"/>
    <w:rsid w:val="0018165E"/>
    <w:rsid w:val="00181E65"/>
    <w:rsid w:val="00182D59"/>
    <w:rsid w:val="00182FC2"/>
    <w:rsid w:val="001900B8"/>
    <w:rsid w:val="00191848"/>
    <w:rsid w:val="001918D9"/>
    <w:rsid w:val="00192D1F"/>
    <w:rsid w:val="00193633"/>
    <w:rsid w:val="00194063"/>
    <w:rsid w:val="0019479E"/>
    <w:rsid w:val="001950B4"/>
    <w:rsid w:val="001950E0"/>
    <w:rsid w:val="00195C81"/>
    <w:rsid w:val="00196887"/>
    <w:rsid w:val="00197D82"/>
    <w:rsid w:val="001A2230"/>
    <w:rsid w:val="001A2CA6"/>
    <w:rsid w:val="001A3BA9"/>
    <w:rsid w:val="001A4170"/>
    <w:rsid w:val="001A4C18"/>
    <w:rsid w:val="001A4C4B"/>
    <w:rsid w:val="001A4CAC"/>
    <w:rsid w:val="001A4D4F"/>
    <w:rsid w:val="001A4EDC"/>
    <w:rsid w:val="001A5C4D"/>
    <w:rsid w:val="001A628B"/>
    <w:rsid w:val="001A7A21"/>
    <w:rsid w:val="001A7D14"/>
    <w:rsid w:val="001B0B22"/>
    <w:rsid w:val="001B127F"/>
    <w:rsid w:val="001B15B0"/>
    <w:rsid w:val="001B1F2C"/>
    <w:rsid w:val="001B21B2"/>
    <w:rsid w:val="001B3061"/>
    <w:rsid w:val="001B4D23"/>
    <w:rsid w:val="001B4E70"/>
    <w:rsid w:val="001B5BC1"/>
    <w:rsid w:val="001B6DA8"/>
    <w:rsid w:val="001B7BC9"/>
    <w:rsid w:val="001C0514"/>
    <w:rsid w:val="001C0EB7"/>
    <w:rsid w:val="001C2C61"/>
    <w:rsid w:val="001C42CF"/>
    <w:rsid w:val="001C5BFF"/>
    <w:rsid w:val="001C60B4"/>
    <w:rsid w:val="001C7262"/>
    <w:rsid w:val="001C7DA5"/>
    <w:rsid w:val="001D032E"/>
    <w:rsid w:val="001D0D15"/>
    <w:rsid w:val="001D27DC"/>
    <w:rsid w:val="001D2DAB"/>
    <w:rsid w:val="001D2EF7"/>
    <w:rsid w:val="001D3B0A"/>
    <w:rsid w:val="001D5147"/>
    <w:rsid w:val="001D6089"/>
    <w:rsid w:val="001D7428"/>
    <w:rsid w:val="001D7F01"/>
    <w:rsid w:val="001E2C38"/>
    <w:rsid w:val="001E3830"/>
    <w:rsid w:val="001E43B5"/>
    <w:rsid w:val="001E687D"/>
    <w:rsid w:val="001E7850"/>
    <w:rsid w:val="001E7938"/>
    <w:rsid w:val="001F0AD5"/>
    <w:rsid w:val="001F2599"/>
    <w:rsid w:val="001F2D48"/>
    <w:rsid w:val="001F3039"/>
    <w:rsid w:val="001F3134"/>
    <w:rsid w:val="001F3699"/>
    <w:rsid w:val="001F4B5A"/>
    <w:rsid w:val="001F565C"/>
    <w:rsid w:val="001F631E"/>
    <w:rsid w:val="001F688B"/>
    <w:rsid w:val="001F7025"/>
    <w:rsid w:val="001F7C02"/>
    <w:rsid w:val="00200290"/>
    <w:rsid w:val="002013FB"/>
    <w:rsid w:val="0020147D"/>
    <w:rsid w:val="002014DA"/>
    <w:rsid w:val="002015DC"/>
    <w:rsid w:val="002015DE"/>
    <w:rsid w:val="00203244"/>
    <w:rsid w:val="0020395D"/>
    <w:rsid w:val="00203BE5"/>
    <w:rsid w:val="00204083"/>
    <w:rsid w:val="00204BA0"/>
    <w:rsid w:val="00205D2D"/>
    <w:rsid w:val="00205ECF"/>
    <w:rsid w:val="00206F8A"/>
    <w:rsid w:val="002078F1"/>
    <w:rsid w:val="002079A0"/>
    <w:rsid w:val="002114CA"/>
    <w:rsid w:val="00211633"/>
    <w:rsid w:val="00212625"/>
    <w:rsid w:val="002138DC"/>
    <w:rsid w:val="0021436E"/>
    <w:rsid w:val="00214E69"/>
    <w:rsid w:val="00216D41"/>
    <w:rsid w:val="0021702A"/>
    <w:rsid w:val="00217A03"/>
    <w:rsid w:val="00217C1E"/>
    <w:rsid w:val="00221656"/>
    <w:rsid w:val="00222431"/>
    <w:rsid w:val="00222F6A"/>
    <w:rsid w:val="00222F7B"/>
    <w:rsid w:val="002230A2"/>
    <w:rsid w:val="00223330"/>
    <w:rsid w:val="002237E0"/>
    <w:rsid w:val="00225765"/>
    <w:rsid w:val="00226BD9"/>
    <w:rsid w:val="002270EC"/>
    <w:rsid w:val="0022773C"/>
    <w:rsid w:val="00230889"/>
    <w:rsid w:val="00231FC4"/>
    <w:rsid w:val="00232025"/>
    <w:rsid w:val="0023246C"/>
    <w:rsid w:val="0023257C"/>
    <w:rsid w:val="00234610"/>
    <w:rsid w:val="00235968"/>
    <w:rsid w:val="00235FFC"/>
    <w:rsid w:val="00236353"/>
    <w:rsid w:val="002365A9"/>
    <w:rsid w:val="0023670B"/>
    <w:rsid w:val="002370E6"/>
    <w:rsid w:val="00240379"/>
    <w:rsid w:val="0024094D"/>
    <w:rsid w:val="00240CC8"/>
    <w:rsid w:val="00241442"/>
    <w:rsid w:val="002429E7"/>
    <w:rsid w:val="00242C66"/>
    <w:rsid w:val="00243A99"/>
    <w:rsid w:val="0024612C"/>
    <w:rsid w:val="00250362"/>
    <w:rsid w:val="0025082C"/>
    <w:rsid w:val="00251399"/>
    <w:rsid w:val="002513D8"/>
    <w:rsid w:val="00251AE6"/>
    <w:rsid w:val="00251FBD"/>
    <w:rsid w:val="00252085"/>
    <w:rsid w:val="00252447"/>
    <w:rsid w:val="002528EE"/>
    <w:rsid w:val="00253728"/>
    <w:rsid w:val="00256829"/>
    <w:rsid w:val="00256ACA"/>
    <w:rsid w:val="00256CB2"/>
    <w:rsid w:val="00256F94"/>
    <w:rsid w:val="0025705A"/>
    <w:rsid w:val="002576FA"/>
    <w:rsid w:val="00257D7A"/>
    <w:rsid w:val="0026079F"/>
    <w:rsid w:val="002612D9"/>
    <w:rsid w:val="002626C4"/>
    <w:rsid w:val="00262708"/>
    <w:rsid w:val="00262FB7"/>
    <w:rsid w:val="0026362C"/>
    <w:rsid w:val="002636A6"/>
    <w:rsid w:val="002644FA"/>
    <w:rsid w:val="00265A31"/>
    <w:rsid w:val="00265D6C"/>
    <w:rsid w:val="002719D9"/>
    <w:rsid w:val="002720CF"/>
    <w:rsid w:val="0027308E"/>
    <w:rsid w:val="002738B3"/>
    <w:rsid w:val="00273F01"/>
    <w:rsid w:val="002752AB"/>
    <w:rsid w:val="00275DC6"/>
    <w:rsid w:val="002761C2"/>
    <w:rsid w:val="00277243"/>
    <w:rsid w:val="00277480"/>
    <w:rsid w:val="002800AC"/>
    <w:rsid w:val="002810A8"/>
    <w:rsid w:val="00282356"/>
    <w:rsid w:val="00282967"/>
    <w:rsid w:val="00282C6A"/>
    <w:rsid w:val="0028319B"/>
    <w:rsid w:val="002841F3"/>
    <w:rsid w:val="002844C1"/>
    <w:rsid w:val="00284CAB"/>
    <w:rsid w:val="00285348"/>
    <w:rsid w:val="002859B0"/>
    <w:rsid w:val="002865FC"/>
    <w:rsid w:val="0028717F"/>
    <w:rsid w:val="002879B8"/>
    <w:rsid w:val="0029092A"/>
    <w:rsid w:val="00290FF3"/>
    <w:rsid w:val="002913A3"/>
    <w:rsid w:val="002913EF"/>
    <w:rsid w:val="00291897"/>
    <w:rsid w:val="00291D83"/>
    <w:rsid w:val="00291EE3"/>
    <w:rsid w:val="00292043"/>
    <w:rsid w:val="00292930"/>
    <w:rsid w:val="002941A9"/>
    <w:rsid w:val="0029453C"/>
    <w:rsid w:val="00294589"/>
    <w:rsid w:val="002945E4"/>
    <w:rsid w:val="00294E5F"/>
    <w:rsid w:val="00295FEB"/>
    <w:rsid w:val="00296C04"/>
    <w:rsid w:val="002A0580"/>
    <w:rsid w:val="002A05E5"/>
    <w:rsid w:val="002A1696"/>
    <w:rsid w:val="002A3649"/>
    <w:rsid w:val="002A3711"/>
    <w:rsid w:val="002A444F"/>
    <w:rsid w:val="002A4972"/>
    <w:rsid w:val="002A4E27"/>
    <w:rsid w:val="002A4FC0"/>
    <w:rsid w:val="002A5219"/>
    <w:rsid w:val="002A59A0"/>
    <w:rsid w:val="002A6196"/>
    <w:rsid w:val="002A67C4"/>
    <w:rsid w:val="002A6B35"/>
    <w:rsid w:val="002A6BEB"/>
    <w:rsid w:val="002A7E09"/>
    <w:rsid w:val="002A7ED5"/>
    <w:rsid w:val="002B09D5"/>
    <w:rsid w:val="002B2664"/>
    <w:rsid w:val="002B2BB0"/>
    <w:rsid w:val="002B301B"/>
    <w:rsid w:val="002B3140"/>
    <w:rsid w:val="002B4F92"/>
    <w:rsid w:val="002B54F9"/>
    <w:rsid w:val="002B60D2"/>
    <w:rsid w:val="002B6198"/>
    <w:rsid w:val="002B62C7"/>
    <w:rsid w:val="002B672B"/>
    <w:rsid w:val="002B77BE"/>
    <w:rsid w:val="002B78EE"/>
    <w:rsid w:val="002B7BB2"/>
    <w:rsid w:val="002B7F38"/>
    <w:rsid w:val="002C030D"/>
    <w:rsid w:val="002C0CAE"/>
    <w:rsid w:val="002C1871"/>
    <w:rsid w:val="002C1DD9"/>
    <w:rsid w:val="002C21B9"/>
    <w:rsid w:val="002C388C"/>
    <w:rsid w:val="002C528D"/>
    <w:rsid w:val="002C6031"/>
    <w:rsid w:val="002C60C3"/>
    <w:rsid w:val="002C61BA"/>
    <w:rsid w:val="002D0CEA"/>
    <w:rsid w:val="002D227D"/>
    <w:rsid w:val="002D2664"/>
    <w:rsid w:val="002D284D"/>
    <w:rsid w:val="002D2893"/>
    <w:rsid w:val="002D2A15"/>
    <w:rsid w:val="002D3D16"/>
    <w:rsid w:val="002D482E"/>
    <w:rsid w:val="002D4A74"/>
    <w:rsid w:val="002D5816"/>
    <w:rsid w:val="002D5BF5"/>
    <w:rsid w:val="002D6555"/>
    <w:rsid w:val="002D6710"/>
    <w:rsid w:val="002D6D5E"/>
    <w:rsid w:val="002E0E62"/>
    <w:rsid w:val="002E2D64"/>
    <w:rsid w:val="002E3918"/>
    <w:rsid w:val="002E46FB"/>
    <w:rsid w:val="002E4985"/>
    <w:rsid w:val="002E4C88"/>
    <w:rsid w:val="002E510E"/>
    <w:rsid w:val="002E521F"/>
    <w:rsid w:val="002E55BC"/>
    <w:rsid w:val="002E563C"/>
    <w:rsid w:val="002E6C46"/>
    <w:rsid w:val="002F0D6E"/>
    <w:rsid w:val="002F24F1"/>
    <w:rsid w:val="002F2B15"/>
    <w:rsid w:val="002F3B7B"/>
    <w:rsid w:val="002F40DF"/>
    <w:rsid w:val="002F439F"/>
    <w:rsid w:val="002F4B90"/>
    <w:rsid w:val="002F4D27"/>
    <w:rsid w:val="002F4D9A"/>
    <w:rsid w:val="002F54F0"/>
    <w:rsid w:val="002F63D9"/>
    <w:rsid w:val="002F6522"/>
    <w:rsid w:val="002F68A0"/>
    <w:rsid w:val="002F6C9D"/>
    <w:rsid w:val="002F7636"/>
    <w:rsid w:val="002F7B5F"/>
    <w:rsid w:val="00301CDA"/>
    <w:rsid w:val="0030434F"/>
    <w:rsid w:val="003043AE"/>
    <w:rsid w:val="00304515"/>
    <w:rsid w:val="00305145"/>
    <w:rsid w:val="003058B7"/>
    <w:rsid w:val="00305D52"/>
    <w:rsid w:val="00305DBC"/>
    <w:rsid w:val="0030627C"/>
    <w:rsid w:val="00306A46"/>
    <w:rsid w:val="00306B6B"/>
    <w:rsid w:val="0030722B"/>
    <w:rsid w:val="00307590"/>
    <w:rsid w:val="0031001F"/>
    <w:rsid w:val="00310279"/>
    <w:rsid w:val="00310D15"/>
    <w:rsid w:val="00311DEB"/>
    <w:rsid w:val="00313741"/>
    <w:rsid w:val="0031395F"/>
    <w:rsid w:val="00313FC7"/>
    <w:rsid w:val="003151B9"/>
    <w:rsid w:val="003154DC"/>
    <w:rsid w:val="0031759B"/>
    <w:rsid w:val="00317F76"/>
    <w:rsid w:val="003205D2"/>
    <w:rsid w:val="00322FD4"/>
    <w:rsid w:val="00323B3B"/>
    <w:rsid w:val="00325AD1"/>
    <w:rsid w:val="00325E27"/>
    <w:rsid w:val="00326136"/>
    <w:rsid w:val="00326476"/>
    <w:rsid w:val="00326CED"/>
    <w:rsid w:val="00327B63"/>
    <w:rsid w:val="0033110B"/>
    <w:rsid w:val="003311A0"/>
    <w:rsid w:val="00331DC2"/>
    <w:rsid w:val="00331FBD"/>
    <w:rsid w:val="00332259"/>
    <w:rsid w:val="00332DC3"/>
    <w:rsid w:val="00333F5D"/>
    <w:rsid w:val="003346C5"/>
    <w:rsid w:val="00334806"/>
    <w:rsid w:val="0033482E"/>
    <w:rsid w:val="00334F03"/>
    <w:rsid w:val="0033516D"/>
    <w:rsid w:val="003352EF"/>
    <w:rsid w:val="00336D22"/>
    <w:rsid w:val="00337131"/>
    <w:rsid w:val="00337CD2"/>
    <w:rsid w:val="0034047E"/>
    <w:rsid w:val="00340630"/>
    <w:rsid w:val="00340A2C"/>
    <w:rsid w:val="00341931"/>
    <w:rsid w:val="00341B9C"/>
    <w:rsid w:val="00342257"/>
    <w:rsid w:val="003429EF"/>
    <w:rsid w:val="003431B2"/>
    <w:rsid w:val="0034444C"/>
    <w:rsid w:val="00344C09"/>
    <w:rsid w:val="00345DE6"/>
    <w:rsid w:val="00346264"/>
    <w:rsid w:val="0035003A"/>
    <w:rsid w:val="00350664"/>
    <w:rsid w:val="0035150F"/>
    <w:rsid w:val="003518C2"/>
    <w:rsid w:val="00351C87"/>
    <w:rsid w:val="00351CD8"/>
    <w:rsid w:val="003524C0"/>
    <w:rsid w:val="003527C6"/>
    <w:rsid w:val="00352A2B"/>
    <w:rsid w:val="003530DB"/>
    <w:rsid w:val="00353508"/>
    <w:rsid w:val="00353987"/>
    <w:rsid w:val="003547D7"/>
    <w:rsid w:val="00354DA1"/>
    <w:rsid w:val="00355E4E"/>
    <w:rsid w:val="0035609F"/>
    <w:rsid w:val="003568E5"/>
    <w:rsid w:val="003570E8"/>
    <w:rsid w:val="003575A1"/>
    <w:rsid w:val="0035777B"/>
    <w:rsid w:val="00360BF2"/>
    <w:rsid w:val="00361BE4"/>
    <w:rsid w:val="00362BEC"/>
    <w:rsid w:val="0036312F"/>
    <w:rsid w:val="00363359"/>
    <w:rsid w:val="0036553A"/>
    <w:rsid w:val="0036555D"/>
    <w:rsid w:val="003662B9"/>
    <w:rsid w:val="0036709D"/>
    <w:rsid w:val="0037129B"/>
    <w:rsid w:val="00372C99"/>
    <w:rsid w:val="00372FBA"/>
    <w:rsid w:val="00373E28"/>
    <w:rsid w:val="003750F6"/>
    <w:rsid w:val="003764AB"/>
    <w:rsid w:val="0037744E"/>
    <w:rsid w:val="00377976"/>
    <w:rsid w:val="003804F6"/>
    <w:rsid w:val="00381219"/>
    <w:rsid w:val="00382EE7"/>
    <w:rsid w:val="00385A96"/>
    <w:rsid w:val="00385BA7"/>
    <w:rsid w:val="003860DD"/>
    <w:rsid w:val="003868F5"/>
    <w:rsid w:val="003873C7"/>
    <w:rsid w:val="00387DA4"/>
    <w:rsid w:val="00390A4E"/>
    <w:rsid w:val="003923AB"/>
    <w:rsid w:val="00393D8A"/>
    <w:rsid w:val="00394F3D"/>
    <w:rsid w:val="0039550F"/>
    <w:rsid w:val="003959BB"/>
    <w:rsid w:val="00395D3F"/>
    <w:rsid w:val="0039764C"/>
    <w:rsid w:val="00397856"/>
    <w:rsid w:val="003A0847"/>
    <w:rsid w:val="003A119B"/>
    <w:rsid w:val="003A245B"/>
    <w:rsid w:val="003A2484"/>
    <w:rsid w:val="003A2AE8"/>
    <w:rsid w:val="003A38FC"/>
    <w:rsid w:val="003A4603"/>
    <w:rsid w:val="003A56A5"/>
    <w:rsid w:val="003A6130"/>
    <w:rsid w:val="003A62C6"/>
    <w:rsid w:val="003A64DC"/>
    <w:rsid w:val="003A6BB8"/>
    <w:rsid w:val="003A7429"/>
    <w:rsid w:val="003A7742"/>
    <w:rsid w:val="003A7934"/>
    <w:rsid w:val="003B02B6"/>
    <w:rsid w:val="003B2D46"/>
    <w:rsid w:val="003B3367"/>
    <w:rsid w:val="003B3A4D"/>
    <w:rsid w:val="003B3D3C"/>
    <w:rsid w:val="003B3DF8"/>
    <w:rsid w:val="003B4F58"/>
    <w:rsid w:val="003B5FCE"/>
    <w:rsid w:val="003B637D"/>
    <w:rsid w:val="003B7724"/>
    <w:rsid w:val="003B7C34"/>
    <w:rsid w:val="003C03BA"/>
    <w:rsid w:val="003C049F"/>
    <w:rsid w:val="003C2664"/>
    <w:rsid w:val="003C3268"/>
    <w:rsid w:val="003C4076"/>
    <w:rsid w:val="003C445C"/>
    <w:rsid w:val="003C5CE0"/>
    <w:rsid w:val="003C699F"/>
    <w:rsid w:val="003D0297"/>
    <w:rsid w:val="003D168D"/>
    <w:rsid w:val="003D2727"/>
    <w:rsid w:val="003D3155"/>
    <w:rsid w:val="003D3356"/>
    <w:rsid w:val="003D4740"/>
    <w:rsid w:val="003D55F7"/>
    <w:rsid w:val="003D5E14"/>
    <w:rsid w:val="003D6D4D"/>
    <w:rsid w:val="003D72CD"/>
    <w:rsid w:val="003D7610"/>
    <w:rsid w:val="003D7B0C"/>
    <w:rsid w:val="003D7EED"/>
    <w:rsid w:val="003D7F7B"/>
    <w:rsid w:val="003E0132"/>
    <w:rsid w:val="003E0C74"/>
    <w:rsid w:val="003E189D"/>
    <w:rsid w:val="003E26CE"/>
    <w:rsid w:val="003E2A29"/>
    <w:rsid w:val="003E360E"/>
    <w:rsid w:val="003E4811"/>
    <w:rsid w:val="003E5C0C"/>
    <w:rsid w:val="003E5C8C"/>
    <w:rsid w:val="003E74A8"/>
    <w:rsid w:val="003F1CFC"/>
    <w:rsid w:val="003F263A"/>
    <w:rsid w:val="003F2FD4"/>
    <w:rsid w:val="003F35B8"/>
    <w:rsid w:val="003F465C"/>
    <w:rsid w:val="003F4738"/>
    <w:rsid w:val="003F6454"/>
    <w:rsid w:val="003F6601"/>
    <w:rsid w:val="00400368"/>
    <w:rsid w:val="00401D64"/>
    <w:rsid w:val="00401DC5"/>
    <w:rsid w:val="00402117"/>
    <w:rsid w:val="00402A21"/>
    <w:rsid w:val="00402DDD"/>
    <w:rsid w:val="0040318A"/>
    <w:rsid w:val="004056AE"/>
    <w:rsid w:val="0040781F"/>
    <w:rsid w:val="00407B4A"/>
    <w:rsid w:val="00410CFD"/>
    <w:rsid w:val="00410EBA"/>
    <w:rsid w:val="00411486"/>
    <w:rsid w:val="00411C2F"/>
    <w:rsid w:val="004125F7"/>
    <w:rsid w:val="00412BE4"/>
    <w:rsid w:val="00412D33"/>
    <w:rsid w:val="004135CD"/>
    <w:rsid w:val="00413EAB"/>
    <w:rsid w:val="00414156"/>
    <w:rsid w:val="0041429D"/>
    <w:rsid w:val="004154C4"/>
    <w:rsid w:val="004154EE"/>
    <w:rsid w:val="0041679E"/>
    <w:rsid w:val="0041746E"/>
    <w:rsid w:val="00421A9D"/>
    <w:rsid w:val="00423CA0"/>
    <w:rsid w:val="004249D7"/>
    <w:rsid w:val="00425741"/>
    <w:rsid w:val="00427222"/>
    <w:rsid w:val="00427565"/>
    <w:rsid w:val="00427DDD"/>
    <w:rsid w:val="00427E92"/>
    <w:rsid w:val="0043010E"/>
    <w:rsid w:val="0043032B"/>
    <w:rsid w:val="00431374"/>
    <w:rsid w:val="004315BE"/>
    <w:rsid w:val="00433397"/>
    <w:rsid w:val="004343B3"/>
    <w:rsid w:val="0043450D"/>
    <w:rsid w:val="00435A4F"/>
    <w:rsid w:val="004360E6"/>
    <w:rsid w:val="00436B3C"/>
    <w:rsid w:val="00436D60"/>
    <w:rsid w:val="0043702B"/>
    <w:rsid w:val="00437863"/>
    <w:rsid w:val="00437954"/>
    <w:rsid w:val="004403FD"/>
    <w:rsid w:val="00440939"/>
    <w:rsid w:val="00440B36"/>
    <w:rsid w:val="00440F8D"/>
    <w:rsid w:val="004415FC"/>
    <w:rsid w:val="00441B41"/>
    <w:rsid w:val="00442114"/>
    <w:rsid w:val="00442642"/>
    <w:rsid w:val="004441EA"/>
    <w:rsid w:val="00445221"/>
    <w:rsid w:val="004457D2"/>
    <w:rsid w:val="004465F7"/>
    <w:rsid w:val="004469CE"/>
    <w:rsid w:val="0044739D"/>
    <w:rsid w:val="004502BC"/>
    <w:rsid w:val="0045062A"/>
    <w:rsid w:val="00450B0F"/>
    <w:rsid w:val="00451220"/>
    <w:rsid w:val="004516C9"/>
    <w:rsid w:val="004526AB"/>
    <w:rsid w:val="004527E3"/>
    <w:rsid w:val="004539C5"/>
    <w:rsid w:val="00453A60"/>
    <w:rsid w:val="00455AAF"/>
    <w:rsid w:val="00455C25"/>
    <w:rsid w:val="004561B4"/>
    <w:rsid w:val="00456C0D"/>
    <w:rsid w:val="00457310"/>
    <w:rsid w:val="00457EFA"/>
    <w:rsid w:val="00460030"/>
    <w:rsid w:val="00461320"/>
    <w:rsid w:val="00461D07"/>
    <w:rsid w:val="00462E7B"/>
    <w:rsid w:val="0046307C"/>
    <w:rsid w:val="00464D64"/>
    <w:rsid w:val="00465799"/>
    <w:rsid w:val="004658F0"/>
    <w:rsid w:val="00466521"/>
    <w:rsid w:val="004674AE"/>
    <w:rsid w:val="0046762C"/>
    <w:rsid w:val="00467681"/>
    <w:rsid w:val="0047104F"/>
    <w:rsid w:val="0047194B"/>
    <w:rsid w:val="0047332E"/>
    <w:rsid w:val="00474169"/>
    <w:rsid w:val="00474198"/>
    <w:rsid w:val="004742C9"/>
    <w:rsid w:val="004743C8"/>
    <w:rsid w:val="00474435"/>
    <w:rsid w:val="00474724"/>
    <w:rsid w:val="00474797"/>
    <w:rsid w:val="004749BA"/>
    <w:rsid w:val="00474A60"/>
    <w:rsid w:val="004758BD"/>
    <w:rsid w:val="00475F72"/>
    <w:rsid w:val="00475F7B"/>
    <w:rsid w:val="0047691D"/>
    <w:rsid w:val="00477630"/>
    <w:rsid w:val="004778C9"/>
    <w:rsid w:val="004806B2"/>
    <w:rsid w:val="004806F0"/>
    <w:rsid w:val="00480A25"/>
    <w:rsid w:val="00480F41"/>
    <w:rsid w:val="004816CF"/>
    <w:rsid w:val="004816D0"/>
    <w:rsid w:val="00482F47"/>
    <w:rsid w:val="004830B9"/>
    <w:rsid w:val="0048322B"/>
    <w:rsid w:val="00483D82"/>
    <w:rsid w:val="004853B2"/>
    <w:rsid w:val="0048703C"/>
    <w:rsid w:val="00487DCB"/>
    <w:rsid w:val="0049202B"/>
    <w:rsid w:val="00492FBD"/>
    <w:rsid w:val="00493A28"/>
    <w:rsid w:val="004944B0"/>
    <w:rsid w:val="00497AFC"/>
    <w:rsid w:val="00497BD6"/>
    <w:rsid w:val="00497C23"/>
    <w:rsid w:val="004A1048"/>
    <w:rsid w:val="004A1428"/>
    <w:rsid w:val="004A3623"/>
    <w:rsid w:val="004A5D19"/>
    <w:rsid w:val="004A6402"/>
    <w:rsid w:val="004B06D5"/>
    <w:rsid w:val="004B090F"/>
    <w:rsid w:val="004B248F"/>
    <w:rsid w:val="004B368B"/>
    <w:rsid w:val="004B3FFA"/>
    <w:rsid w:val="004B4A01"/>
    <w:rsid w:val="004B4B02"/>
    <w:rsid w:val="004B710A"/>
    <w:rsid w:val="004B7711"/>
    <w:rsid w:val="004C0762"/>
    <w:rsid w:val="004C1F20"/>
    <w:rsid w:val="004C26D1"/>
    <w:rsid w:val="004C31FD"/>
    <w:rsid w:val="004C3462"/>
    <w:rsid w:val="004C4710"/>
    <w:rsid w:val="004C4CE4"/>
    <w:rsid w:val="004C5E62"/>
    <w:rsid w:val="004C7344"/>
    <w:rsid w:val="004C7C38"/>
    <w:rsid w:val="004D086C"/>
    <w:rsid w:val="004D182A"/>
    <w:rsid w:val="004D1D1A"/>
    <w:rsid w:val="004D29AD"/>
    <w:rsid w:val="004D2EB5"/>
    <w:rsid w:val="004D3E41"/>
    <w:rsid w:val="004D4913"/>
    <w:rsid w:val="004D4AF0"/>
    <w:rsid w:val="004D4DAE"/>
    <w:rsid w:val="004D568C"/>
    <w:rsid w:val="004D5AE1"/>
    <w:rsid w:val="004D7663"/>
    <w:rsid w:val="004D767E"/>
    <w:rsid w:val="004E05EF"/>
    <w:rsid w:val="004E09B1"/>
    <w:rsid w:val="004E26EA"/>
    <w:rsid w:val="004E332D"/>
    <w:rsid w:val="004E344F"/>
    <w:rsid w:val="004E3A3A"/>
    <w:rsid w:val="004E434D"/>
    <w:rsid w:val="004E46CF"/>
    <w:rsid w:val="004E5611"/>
    <w:rsid w:val="004E5752"/>
    <w:rsid w:val="004E5815"/>
    <w:rsid w:val="004E6176"/>
    <w:rsid w:val="004E63E8"/>
    <w:rsid w:val="004E6754"/>
    <w:rsid w:val="004E6D2F"/>
    <w:rsid w:val="004F25BA"/>
    <w:rsid w:val="004F4847"/>
    <w:rsid w:val="004F4F5B"/>
    <w:rsid w:val="004F584A"/>
    <w:rsid w:val="004F5EC0"/>
    <w:rsid w:val="004F7CA2"/>
    <w:rsid w:val="004F7E55"/>
    <w:rsid w:val="00500199"/>
    <w:rsid w:val="005004BD"/>
    <w:rsid w:val="00500553"/>
    <w:rsid w:val="005010F1"/>
    <w:rsid w:val="00501235"/>
    <w:rsid w:val="00501A92"/>
    <w:rsid w:val="00501D7A"/>
    <w:rsid w:val="0050223D"/>
    <w:rsid w:val="0050240E"/>
    <w:rsid w:val="005037F3"/>
    <w:rsid w:val="0050385D"/>
    <w:rsid w:val="0050397E"/>
    <w:rsid w:val="005060AD"/>
    <w:rsid w:val="00507581"/>
    <w:rsid w:val="00507642"/>
    <w:rsid w:val="00513071"/>
    <w:rsid w:val="00513382"/>
    <w:rsid w:val="00513993"/>
    <w:rsid w:val="00513C83"/>
    <w:rsid w:val="00514C44"/>
    <w:rsid w:val="005152D1"/>
    <w:rsid w:val="0051565E"/>
    <w:rsid w:val="005158C4"/>
    <w:rsid w:val="005177F5"/>
    <w:rsid w:val="00521CF2"/>
    <w:rsid w:val="00523365"/>
    <w:rsid w:val="00523943"/>
    <w:rsid w:val="0052398E"/>
    <w:rsid w:val="005243F3"/>
    <w:rsid w:val="00525158"/>
    <w:rsid w:val="00527645"/>
    <w:rsid w:val="005279EF"/>
    <w:rsid w:val="00527C15"/>
    <w:rsid w:val="00527EB8"/>
    <w:rsid w:val="00530639"/>
    <w:rsid w:val="00532269"/>
    <w:rsid w:val="00532880"/>
    <w:rsid w:val="0053316A"/>
    <w:rsid w:val="0053358B"/>
    <w:rsid w:val="00533994"/>
    <w:rsid w:val="00534416"/>
    <w:rsid w:val="00535088"/>
    <w:rsid w:val="0053627F"/>
    <w:rsid w:val="00536E1C"/>
    <w:rsid w:val="005401CC"/>
    <w:rsid w:val="005413E1"/>
    <w:rsid w:val="005416BF"/>
    <w:rsid w:val="005417C9"/>
    <w:rsid w:val="00543A91"/>
    <w:rsid w:val="0054406D"/>
    <w:rsid w:val="005449E5"/>
    <w:rsid w:val="00544E9C"/>
    <w:rsid w:val="00545A7F"/>
    <w:rsid w:val="005471CF"/>
    <w:rsid w:val="005474D6"/>
    <w:rsid w:val="00547DE5"/>
    <w:rsid w:val="00550220"/>
    <w:rsid w:val="00551D9C"/>
    <w:rsid w:val="00551E3C"/>
    <w:rsid w:val="005522A1"/>
    <w:rsid w:val="00552963"/>
    <w:rsid w:val="00554164"/>
    <w:rsid w:val="0055653E"/>
    <w:rsid w:val="00562032"/>
    <w:rsid w:val="005622D5"/>
    <w:rsid w:val="005624C2"/>
    <w:rsid w:val="00565AEB"/>
    <w:rsid w:val="0056645B"/>
    <w:rsid w:val="00566FBA"/>
    <w:rsid w:val="005672BF"/>
    <w:rsid w:val="005674D2"/>
    <w:rsid w:val="00567F08"/>
    <w:rsid w:val="0057118E"/>
    <w:rsid w:val="005719E5"/>
    <w:rsid w:val="00571F56"/>
    <w:rsid w:val="00574AA0"/>
    <w:rsid w:val="00575450"/>
    <w:rsid w:val="00576357"/>
    <w:rsid w:val="00576F08"/>
    <w:rsid w:val="005770BC"/>
    <w:rsid w:val="00577D7C"/>
    <w:rsid w:val="00580686"/>
    <w:rsid w:val="00581A6A"/>
    <w:rsid w:val="00582112"/>
    <w:rsid w:val="0058219E"/>
    <w:rsid w:val="00582C53"/>
    <w:rsid w:val="005831EF"/>
    <w:rsid w:val="005840E1"/>
    <w:rsid w:val="0058523C"/>
    <w:rsid w:val="00587C2E"/>
    <w:rsid w:val="005917E7"/>
    <w:rsid w:val="00591DD0"/>
    <w:rsid w:val="005922D2"/>
    <w:rsid w:val="00592A1E"/>
    <w:rsid w:val="00592B8E"/>
    <w:rsid w:val="005932B7"/>
    <w:rsid w:val="00593887"/>
    <w:rsid w:val="00593E37"/>
    <w:rsid w:val="005955B5"/>
    <w:rsid w:val="0059617E"/>
    <w:rsid w:val="00597F29"/>
    <w:rsid w:val="005A2068"/>
    <w:rsid w:val="005A209A"/>
    <w:rsid w:val="005A24F1"/>
    <w:rsid w:val="005A3DE6"/>
    <w:rsid w:val="005A4601"/>
    <w:rsid w:val="005A4983"/>
    <w:rsid w:val="005A50FC"/>
    <w:rsid w:val="005A6CCF"/>
    <w:rsid w:val="005B1014"/>
    <w:rsid w:val="005B111D"/>
    <w:rsid w:val="005B1333"/>
    <w:rsid w:val="005B2D26"/>
    <w:rsid w:val="005B4790"/>
    <w:rsid w:val="005B49C8"/>
    <w:rsid w:val="005B4B8C"/>
    <w:rsid w:val="005B4ECE"/>
    <w:rsid w:val="005C16F4"/>
    <w:rsid w:val="005C1D55"/>
    <w:rsid w:val="005C21EB"/>
    <w:rsid w:val="005C24CF"/>
    <w:rsid w:val="005C26E5"/>
    <w:rsid w:val="005C38CA"/>
    <w:rsid w:val="005C38D3"/>
    <w:rsid w:val="005C3A26"/>
    <w:rsid w:val="005C3A68"/>
    <w:rsid w:val="005C3E47"/>
    <w:rsid w:val="005C5070"/>
    <w:rsid w:val="005C53A4"/>
    <w:rsid w:val="005C63DB"/>
    <w:rsid w:val="005C780A"/>
    <w:rsid w:val="005D0369"/>
    <w:rsid w:val="005D206A"/>
    <w:rsid w:val="005D2951"/>
    <w:rsid w:val="005D3FB8"/>
    <w:rsid w:val="005D41DB"/>
    <w:rsid w:val="005D4908"/>
    <w:rsid w:val="005D53D1"/>
    <w:rsid w:val="005D540E"/>
    <w:rsid w:val="005D561E"/>
    <w:rsid w:val="005D597C"/>
    <w:rsid w:val="005D6ADF"/>
    <w:rsid w:val="005D702C"/>
    <w:rsid w:val="005D72E4"/>
    <w:rsid w:val="005E06EA"/>
    <w:rsid w:val="005E0CAB"/>
    <w:rsid w:val="005E206A"/>
    <w:rsid w:val="005E27EB"/>
    <w:rsid w:val="005E4097"/>
    <w:rsid w:val="005E471F"/>
    <w:rsid w:val="005E5825"/>
    <w:rsid w:val="005E5F3B"/>
    <w:rsid w:val="005E625E"/>
    <w:rsid w:val="005E65F8"/>
    <w:rsid w:val="005E7A76"/>
    <w:rsid w:val="005E7D1F"/>
    <w:rsid w:val="005F102A"/>
    <w:rsid w:val="005F2115"/>
    <w:rsid w:val="005F2A3A"/>
    <w:rsid w:val="005F3383"/>
    <w:rsid w:val="005F3DFF"/>
    <w:rsid w:val="005F42B8"/>
    <w:rsid w:val="005F4DC9"/>
    <w:rsid w:val="005F6551"/>
    <w:rsid w:val="005F6787"/>
    <w:rsid w:val="005F7E4E"/>
    <w:rsid w:val="006010F2"/>
    <w:rsid w:val="006015BC"/>
    <w:rsid w:val="00602E80"/>
    <w:rsid w:val="00603F06"/>
    <w:rsid w:val="00604135"/>
    <w:rsid w:val="006049D5"/>
    <w:rsid w:val="00604F24"/>
    <w:rsid w:val="0060594E"/>
    <w:rsid w:val="00606816"/>
    <w:rsid w:val="00607311"/>
    <w:rsid w:val="0060784D"/>
    <w:rsid w:val="006102F4"/>
    <w:rsid w:val="00610E2F"/>
    <w:rsid w:val="00611711"/>
    <w:rsid w:val="00612744"/>
    <w:rsid w:val="00613A1D"/>
    <w:rsid w:val="0061479D"/>
    <w:rsid w:val="0061523F"/>
    <w:rsid w:val="00616554"/>
    <w:rsid w:val="006166CC"/>
    <w:rsid w:val="00616A8A"/>
    <w:rsid w:val="00616B53"/>
    <w:rsid w:val="00617489"/>
    <w:rsid w:val="00617F4C"/>
    <w:rsid w:val="006207A9"/>
    <w:rsid w:val="00621E4A"/>
    <w:rsid w:val="00622D5D"/>
    <w:rsid w:val="00623294"/>
    <w:rsid w:val="00623650"/>
    <w:rsid w:val="00623BA4"/>
    <w:rsid w:val="0062515B"/>
    <w:rsid w:val="00625BE4"/>
    <w:rsid w:val="00626526"/>
    <w:rsid w:val="0063039C"/>
    <w:rsid w:val="00630921"/>
    <w:rsid w:val="00630E17"/>
    <w:rsid w:val="006339DD"/>
    <w:rsid w:val="00634123"/>
    <w:rsid w:val="006341CA"/>
    <w:rsid w:val="00634275"/>
    <w:rsid w:val="0063473C"/>
    <w:rsid w:val="0063500A"/>
    <w:rsid w:val="0063567F"/>
    <w:rsid w:val="00635807"/>
    <w:rsid w:val="00635834"/>
    <w:rsid w:val="00635E24"/>
    <w:rsid w:val="00636BAB"/>
    <w:rsid w:val="006370DA"/>
    <w:rsid w:val="00637EC5"/>
    <w:rsid w:val="006402AE"/>
    <w:rsid w:val="00640DBC"/>
    <w:rsid w:val="00642F91"/>
    <w:rsid w:val="00643243"/>
    <w:rsid w:val="00645E12"/>
    <w:rsid w:val="00645E19"/>
    <w:rsid w:val="006470CB"/>
    <w:rsid w:val="00647342"/>
    <w:rsid w:val="006502CD"/>
    <w:rsid w:val="0065111B"/>
    <w:rsid w:val="00652C83"/>
    <w:rsid w:val="00653130"/>
    <w:rsid w:val="00653569"/>
    <w:rsid w:val="006553B6"/>
    <w:rsid w:val="006616B6"/>
    <w:rsid w:val="0066284C"/>
    <w:rsid w:val="00662DD0"/>
    <w:rsid w:val="00662E91"/>
    <w:rsid w:val="006630E2"/>
    <w:rsid w:val="006638FE"/>
    <w:rsid w:val="00663A5C"/>
    <w:rsid w:val="00663EB2"/>
    <w:rsid w:val="00664D02"/>
    <w:rsid w:val="00664F2B"/>
    <w:rsid w:val="00664F8E"/>
    <w:rsid w:val="0066520C"/>
    <w:rsid w:val="0066685C"/>
    <w:rsid w:val="00670742"/>
    <w:rsid w:val="0067091C"/>
    <w:rsid w:val="00670E2D"/>
    <w:rsid w:val="00671425"/>
    <w:rsid w:val="00671E98"/>
    <w:rsid w:val="00672C37"/>
    <w:rsid w:val="006741E7"/>
    <w:rsid w:val="0067450B"/>
    <w:rsid w:val="006745C1"/>
    <w:rsid w:val="00677E01"/>
    <w:rsid w:val="006806E1"/>
    <w:rsid w:val="00680C3F"/>
    <w:rsid w:val="006810EC"/>
    <w:rsid w:val="00683088"/>
    <w:rsid w:val="00683E68"/>
    <w:rsid w:val="00684191"/>
    <w:rsid w:val="00684C4B"/>
    <w:rsid w:val="006865C1"/>
    <w:rsid w:val="006901A3"/>
    <w:rsid w:val="00690876"/>
    <w:rsid w:val="00690A8D"/>
    <w:rsid w:val="00692228"/>
    <w:rsid w:val="00692A68"/>
    <w:rsid w:val="00693DE3"/>
    <w:rsid w:val="00693E33"/>
    <w:rsid w:val="006941CC"/>
    <w:rsid w:val="006957B1"/>
    <w:rsid w:val="00695B01"/>
    <w:rsid w:val="00696413"/>
    <w:rsid w:val="00696800"/>
    <w:rsid w:val="00697976"/>
    <w:rsid w:val="00697D2D"/>
    <w:rsid w:val="006A0015"/>
    <w:rsid w:val="006A038D"/>
    <w:rsid w:val="006A15C6"/>
    <w:rsid w:val="006A1820"/>
    <w:rsid w:val="006A19AA"/>
    <w:rsid w:val="006A1DDA"/>
    <w:rsid w:val="006A25DC"/>
    <w:rsid w:val="006A54C3"/>
    <w:rsid w:val="006A5DB8"/>
    <w:rsid w:val="006A7AD1"/>
    <w:rsid w:val="006B06C8"/>
    <w:rsid w:val="006B2356"/>
    <w:rsid w:val="006B2B0B"/>
    <w:rsid w:val="006B36B1"/>
    <w:rsid w:val="006B5E2A"/>
    <w:rsid w:val="006B621A"/>
    <w:rsid w:val="006B647F"/>
    <w:rsid w:val="006B7A31"/>
    <w:rsid w:val="006C0DB2"/>
    <w:rsid w:val="006C191D"/>
    <w:rsid w:val="006C2E38"/>
    <w:rsid w:val="006C3043"/>
    <w:rsid w:val="006C60BF"/>
    <w:rsid w:val="006C685C"/>
    <w:rsid w:val="006C6D44"/>
    <w:rsid w:val="006C6DF4"/>
    <w:rsid w:val="006C70EF"/>
    <w:rsid w:val="006D1B25"/>
    <w:rsid w:val="006D1DA3"/>
    <w:rsid w:val="006D27FC"/>
    <w:rsid w:val="006D4D33"/>
    <w:rsid w:val="006D5468"/>
    <w:rsid w:val="006E2274"/>
    <w:rsid w:val="006E3829"/>
    <w:rsid w:val="006E4B48"/>
    <w:rsid w:val="006E5780"/>
    <w:rsid w:val="006E7BB2"/>
    <w:rsid w:val="006F0275"/>
    <w:rsid w:val="006F2526"/>
    <w:rsid w:val="006F2C38"/>
    <w:rsid w:val="006F59DA"/>
    <w:rsid w:val="006F620D"/>
    <w:rsid w:val="006F68CC"/>
    <w:rsid w:val="007000DB"/>
    <w:rsid w:val="007005C3"/>
    <w:rsid w:val="0070081D"/>
    <w:rsid w:val="0070119A"/>
    <w:rsid w:val="00701239"/>
    <w:rsid w:val="00701AEF"/>
    <w:rsid w:val="007021A3"/>
    <w:rsid w:val="00702D02"/>
    <w:rsid w:val="007030A4"/>
    <w:rsid w:val="00704DA3"/>
    <w:rsid w:val="00706263"/>
    <w:rsid w:val="00707730"/>
    <w:rsid w:val="00710194"/>
    <w:rsid w:val="00710635"/>
    <w:rsid w:val="00710B24"/>
    <w:rsid w:val="0071113B"/>
    <w:rsid w:val="00711CF1"/>
    <w:rsid w:val="007145B8"/>
    <w:rsid w:val="0071463D"/>
    <w:rsid w:val="007146B0"/>
    <w:rsid w:val="00714D60"/>
    <w:rsid w:val="0071548F"/>
    <w:rsid w:val="00715490"/>
    <w:rsid w:val="007158B0"/>
    <w:rsid w:val="00715B62"/>
    <w:rsid w:val="00715CF9"/>
    <w:rsid w:val="007170F1"/>
    <w:rsid w:val="00720544"/>
    <w:rsid w:val="00720737"/>
    <w:rsid w:val="007211E1"/>
    <w:rsid w:val="0072123F"/>
    <w:rsid w:val="00721B8F"/>
    <w:rsid w:val="007225E1"/>
    <w:rsid w:val="00722EDE"/>
    <w:rsid w:val="007238DF"/>
    <w:rsid w:val="007245C0"/>
    <w:rsid w:val="00724EAD"/>
    <w:rsid w:val="007256E0"/>
    <w:rsid w:val="00725E69"/>
    <w:rsid w:val="00726D85"/>
    <w:rsid w:val="0072714E"/>
    <w:rsid w:val="00727B3C"/>
    <w:rsid w:val="007303B1"/>
    <w:rsid w:val="0073058A"/>
    <w:rsid w:val="007312C6"/>
    <w:rsid w:val="007314B6"/>
    <w:rsid w:val="007315AA"/>
    <w:rsid w:val="007325E8"/>
    <w:rsid w:val="00732DF2"/>
    <w:rsid w:val="00732DF9"/>
    <w:rsid w:val="00733219"/>
    <w:rsid w:val="00733AB1"/>
    <w:rsid w:val="00733D38"/>
    <w:rsid w:val="007368C0"/>
    <w:rsid w:val="00737CA6"/>
    <w:rsid w:val="00740D91"/>
    <w:rsid w:val="00745297"/>
    <w:rsid w:val="00745FAC"/>
    <w:rsid w:val="007466F8"/>
    <w:rsid w:val="007474ED"/>
    <w:rsid w:val="007505AC"/>
    <w:rsid w:val="00750ABB"/>
    <w:rsid w:val="00751533"/>
    <w:rsid w:val="00752F9F"/>
    <w:rsid w:val="00753214"/>
    <w:rsid w:val="007539B0"/>
    <w:rsid w:val="00754023"/>
    <w:rsid w:val="007546EF"/>
    <w:rsid w:val="00754E33"/>
    <w:rsid w:val="007565AC"/>
    <w:rsid w:val="00757040"/>
    <w:rsid w:val="007570FA"/>
    <w:rsid w:val="007605A6"/>
    <w:rsid w:val="00760B44"/>
    <w:rsid w:val="00760C92"/>
    <w:rsid w:val="007629DA"/>
    <w:rsid w:val="007652F5"/>
    <w:rsid w:val="0076696F"/>
    <w:rsid w:val="00766EB2"/>
    <w:rsid w:val="00767172"/>
    <w:rsid w:val="00767AC2"/>
    <w:rsid w:val="00770447"/>
    <w:rsid w:val="00770874"/>
    <w:rsid w:val="00770947"/>
    <w:rsid w:val="00770DE9"/>
    <w:rsid w:val="00772F94"/>
    <w:rsid w:val="00773420"/>
    <w:rsid w:val="00774083"/>
    <w:rsid w:val="00774719"/>
    <w:rsid w:val="00774F96"/>
    <w:rsid w:val="0077555D"/>
    <w:rsid w:val="00775CA8"/>
    <w:rsid w:val="00776495"/>
    <w:rsid w:val="0077674E"/>
    <w:rsid w:val="007770E6"/>
    <w:rsid w:val="00777340"/>
    <w:rsid w:val="00777814"/>
    <w:rsid w:val="00777C6A"/>
    <w:rsid w:val="00780451"/>
    <w:rsid w:val="00780FBA"/>
    <w:rsid w:val="00780FE4"/>
    <w:rsid w:val="00782A1A"/>
    <w:rsid w:val="00782B61"/>
    <w:rsid w:val="00784AF4"/>
    <w:rsid w:val="00785BA8"/>
    <w:rsid w:val="00787740"/>
    <w:rsid w:val="00787DA4"/>
    <w:rsid w:val="00790BDB"/>
    <w:rsid w:val="00793189"/>
    <w:rsid w:val="007932BF"/>
    <w:rsid w:val="0079373F"/>
    <w:rsid w:val="00793AA4"/>
    <w:rsid w:val="0079403E"/>
    <w:rsid w:val="00794AE2"/>
    <w:rsid w:val="00795340"/>
    <w:rsid w:val="00795BA6"/>
    <w:rsid w:val="00797179"/>
    <w:rsid w:val="00797292"/>
    <w:rsid w:val="007A08C3"/>
    <w:rsid w:val="007A0AF1"/>
    <w:rsid w:val="007A2B37"/>
    <w:rsid w:val="007A4AC3"/>
    <w:rsid w:val="007A6C1D"/>
    <w:rsid w:val="007A7C45"/>
    <w:rsid w:val="007B1B08"/>
    <w:rsid w:val="007B1F51"/>
    <w:rsid w:val="007B1F83"/>
    <w:rsid w:val="007B2BC0"/>
    <w:rsid w:val="007B332E"/>
    <w:rsid w:val="007B33E4"/>
    <w:rsid w:val="007B3C42"/>
    <w:rsid w:val="007B4381"/>
    <w:rsid w:val="007B54BC"/>
    <w:rsid w:val="007B6F8F"/>
    <w:rsid w:val="007B7BF4"/>
    <w:rsid w:val="007C14E9"/>
    <w:rsid w:val="007C1B08"/>
    <w:rsid w:val="007C2F54"/>
    <w:rsid w:val="007C3C29"/>
    <w:rsid w:val="007C3F44"/>
    <w:rsid w:val="007D049F"/>
    <w:rsid w:val="007D0C07"/>
    <w:rsid w:val="007D1F01"/>
    <w:rsid w:val="007D200D"/>
    <w:rsid w:val="007D2298"/>
    <w:rsid w:val="007D3E18"/>
    <w:rsid w:val="007D40BB"/>
    <w:rsid w:val="007D4DA8"/>
    <w:rsid w:val="007D673F"/>
    <w:rsid w:val="007D6E3F"/>
    <w:rsid w:val="007D6F24"/>
    <w:rsid w:val="007D7CD7"/>
    <w:rsid w:val="007E0761"/>
    <w:rsid w:val="007E0D87"/>
    <w:rsid w:val="007E15B5"/>
    <w:rsid w:val="007E1B49"/>
    <w:rsid w:val="007E218D"/>
    <w:rsid w:val="007E2492"/>
    <w:rsid w:val="007E2A8D"/>
    <w:rsid w:val="007E30C3"/>
    <w:rsid w:val="007E3A78"/>
    <w:rsid w:val="007E3DE7"/>
    <w:rsid w:val="007E43AC"/>
    <w:rsid w:val="007E528F"/>
    <w:rsid w:val="007E56E6"/>
    <w:rsid w:val="007E6B44"/>
    <w:rsid w:val="007F0EA6"/>
    <w:rsid w:val="007F12D3"/>
    <w:rsid w:val="007F23E8"/>
    <w:rsid w:val="007F426E"/>
    <w:rsid w:val="007F517A"/>
    <w:rsid w:val="007F6B7B"/>
    <w:rsid w:val="007F6EC3"/>
    <w:rsid w:val="0080089F"/>
    <w:rsid w:val="00801B1D"/>
    <w:rsid w:val="0080221F"/>
    <w:rsid w:val="00803CED"/>
    <w:rsid w:val="00803DE3"/>
    <w:rsid w:val="0080613F"/>
    <w:rsid w:val="0080637B"/>
    <w:rsid w:val="008070BD"/>
    <w:rsid w:val="008105E0"/>
    <w:rsid w:val="008137B4"/>
    <w:rsid w:val="00813BF0"/>
    <w:rsid w:val="008146B0"/>
    <w:rsid w:val="008152BD"/>
    <w:rsid w:val="00815683"/>
    <w:rsid w:val="00815E2C"/>
    <w:rsid w:val="00816156"/>
    <w:rsid w:val="00816798"/>
    <w:rsid w:val="00816BAF"/>
    <w:rsid w:val="008171D1"/>
    <w:rsid w:val="00820054"/>
    <w:rsid w:val="00820DA4"/>
    <w:rsid w:val="00821AAE"/>
    <w:rsid w:val="008225E9"/>
    <w:rsid w:val="00822802"/>
    <w:rsid w:val="008238C1"/>
    <w:rsid w:val="008253F3"/>
    <w:rsid w:val="00826591"/>
    <w:rsid w:val="00826C7B"/>
    <w:rsid w:val="00827435"/>
    <w:rsid w:val="00827DEB"/>
    <w:rsid w:val="008312D8"/>
    <w:rsid w:val="00831826"/>
    <w:rsid w:val="00833EF7"/>
    <w:rsid w:val="00834C99"/>
    <w:rsid w:val="008357D5"/>
    <w:rsid w:val="0084072F"/>
    <w:rsid w:val="00840DF7"/>
    <w:rsid w:val="008417D2"/>
    <w:rsid w:val="0084300B"/>
    <w:rsid w:val="00843CFE"/>
    <w:rsid w:val="00843D52"/>
    <w:rsid w:val="00843E4F"/>
    <w:rsid w:val="00844BE8"/>
    <w:rsid w:val="00850380"/>
    <w:rsid w:val="008504EB"/>
    <w:rsid w:val="0085059B"/>
    <w:rsid w:val="008508CF"/>
    <w:rsid w:val="00851757"/>
    <w:rsid w:val="00853200"/>
    <w:rsid w:val="00853253"/>
    <w:rsid w:val="00854F0C"/>
    <w:rsid w:val="00855BAF"/>
    <w:rsid w:val="00855EE1"/>
    <w:rsid w:val="008570C3"/>
    <w:rsid w:val="00857CFA"/>
    <w:rsid w:val="0086046A"/>
    <w:rsid w:val="00860EE5"/>
    <w:rsid w:val="00860FDE"/>
    <w:rsid w:val="008610E1"/>
    <w:rsid w:val="00861F6F"/>
    <w:rsid w:val="00862527"/>
    <w:rsid w:val="00862660"/>
    <w:rsid w:val="008634EA"/>
    <w:rsid w:val="008641F4"/>
    <w:rsid w:val="008643AB"/>
    <w:rsid w:val="00864A42"/>
    <w:rsid w:val="00864C4D"/>
    <w:rsid w:val="00865555"/>
    <w:rsid w:val="00866AC5"/>
    <w:rsid w:val="008672EC"/>
    <w:rsid w:val="00867B92"/>
    <w:rsid w:val="00867DEF"/>
    <w:rsid w:val="00870134"/>
    <w:rsid w:val="008707A2"/>
    <w:rsid w:val="008715F8"/>
    <w:rsid w:val="00871788"/>
    <w:rsid w:val="00871BFA"/>
    <w:rsid w:val="00871E8F"/>
    <w:rsid w:val="00871F75"/>
    <w:rsid w:val="00874008"/>
    <w:rsid w:val="008745C3"/>
    <w:rsid w:val="00874F38"/>
    <w:rsid w:val="00875FB0"/>
    <w:rsid w:val="0088062F"/>
    <w:rsid w:val="008815F9"/>
    <w:rsid w:val="00881659"/>
    <w:rsid w:val="00882C62"/>
    <w:rsid w:val="0088356C"/>
    <w:rsid w:val="008845F7"/>
    <w:rsid w:val="0088461A"/>
    <w:rsid w:val="00885B09"/>
    <w:rsid w:val="0088634D"/>
    <w:rsid w:val="00886E23"/>
    <w:rsid w:val="00887A74"/>
    <w:rsid w:val="00887D5F"/>
    <w:rsid w:val="008904C1"/>
    <w:rsid w:val="00890604"/>
    <w:rsid w:val="00890C19"/>
    <w:rsid w:val="00890F43"/>
    <w:rsid w:val="0089107E"/>
    <w:rsid w:val="00892912"/>
    <w:rsid w:val="00892AF0"/>
    <w:rsid w:val="00894B34"/>
    <w:rsid w:val="008A0120"/>
    <w:rsid w:val="008A1AA7"/>
    <w:rsid w:val="008A1DDD"/>
    <w:rsid w:val="008A252B"/>
    <w:rsid w:val="008A307B"/>
    <w:rsid w:val="008A467F"/>
    <w:rsid w:val="008A6794"/>
    <w:rsid w:val="008A711E"/>
    <w:rsid w:val="008A7E4E"/>
    <w:rsid w:val="008A7E6F"/>
    <w:rsid w:val="008B033E"/>
    <w:rsid w:val="008B1B6C"/>
    <w:rsid w:val="008B238D"/>
    <w:rsid w:val="008B293B"/>
    <w:rsid w:val="008B327C"/>
    <w:rsid w:val="008B37F0"/>
    <w:rsid w:val="008B659A"/>
    <w:rsid w:val="008B6F63"/>
    <w:rsid w:val="008C006C"/>
    <w:rsid w:val="008C04CA"/>
    <w:rsid w:val="008C0692"/>
    <w:rsid w:val="008C0774"/>
    <w:rsid w:val="008C21F6"/>
    <w:rsid w:val="008C5BAC"/>
    <w:rsid w:val="008C65E2"/>
    <w:rsid w:val="008D1D31"/>
    <w:rsid w:val="008D55F4"/>
    <w:rsid w:val="008D61FF"/>
    <w:rsid w:val="008D6495"/>
    <w:rsid w:val="008D67EC"/>
    <w:rsid w:val="008D6896"/>
    <w:rsid w:val="008D7191"/>
    <w:rsid w:val="008E04D3"/>
    <w:rsid w:val="008E06C7"/>
    <w:rsid w:val="008E2CC5"/>
    <w:rsid w:val="008E3A9F"/>
    <w:rsid w:val="008E4028"/>
    <w:rsid w:val="008E5904"/>
    <w:rsid w:val="008E5951"/>
    <w:rsid w:val="008E5CD9"/>
    <w:rsid w:val="008E5CF7"/>
    <w:rsid w:val="008E5D15"/>
    <w:rsid w:val="008E5F68"/>
    <w:rsid w:val="008E7308"/>
    <w:rsid w:val="008E7845"/>
    <w:rsid w:val="008F099E"/>
    <w:rsid w:val="008F0BF5"/>
    <w:rsid w:val="008F0D75"/>
    <w:rsid w:val="008F154C"/>
    <w:rsid w:val="008F1AA9"/>
    <w:rsid w:val="008F21D8"/>
    <w:rsid w:val="008F3131"/>
    <w:rsid w:val="008F323D"/>
    <w:rsid w:val="008F34C6"/>
    <w:rsid w:val="008F36A2"/>
    <w:rsid w:val="008F3E0B"/>
    <w:rsid w:val="008F546C"/>
    <w:rsid w:val="008F57FA"/>
    <w:rsid w:val="008F5990"/>
    <w:rsid w:val="008F7664"/>
    <w:rsid w:val="00901B96"/>
    <w:rsid w:val="0090224B"/>
    <w:rsid w:val="00902BD1"/>
    <w:rsid w:val="00903F7F"/>
    <w:rsid w:val="0090408A"/>
    <w:rsid w:val="0090496A"/>
    <w:rsid w:val="00906587"/>
    <w:rsid w:val="0090719A"/>
    <w:rsid w:val="00907671"/>
    <w:rsid w:val="00907921"/>
    <w:rsid w:val="0091000D"/>
    <w:rsid w:val="00910885"/>
    <w:rsid w:val="00911AA5"/>
    <w:rsid w:val="009121AC"/>
    <w:rsid w:val="00912404"/>
    <w:rsid w:val="0091299F"/>
    <w:rsid w:val="0091324E"/>
    <w:rsid w:val="00914582"/>
    <w:rsid w:val="00915683"/>
    <w:rsid w:val="00916810"/>
    <w:rsid w:val="00916C3C"/>
    <w:rsid w:val="00916E44"/>
    <w:rsid w:val="009173CC"/>
    <w:rsid w:val="00917E1B"/>
    <w:rsid w:val="00922D21"/>
    <w:rsid w:val="00922EFF"/>
    <w:rsid w:val="00924751"/>
    <w:rsid w:val="00926237"/>
    <w:rsid w:val="00926F7E"/>
    <w:rsid w:val="0092780A"/>
    <w:rsid w:val="00927943"/>
    <w:rsid w:val="00927C3B"/>
    <w:rsid w:val="00930B73"/>
    <w:rsid w:val="00931228"/>
    <w:rsid w:val="009321EE"/>
    <w:rsid w:val="00932F3C"/>
    <w:rsid w:val="00934215"/>
    <w:rsid w:val="009357C8"/>
    <w:rsid w:val="00936AB9"/>
    <w:rsid w:val="00937FE1"/>
    <w:rsid w:val="00940A2C"/>
    <w:rsid w:val="00940FB8"/>
    <w:rsid w:val="00941154"/>
    <w:rsid w:val="00941526"/>
    <w:rsid w:val="009418C6"/>
    <w:rsid w:val="00942CD1"/>
    <w:rsid w:val="00944EFB"/>
    <w:rsid w:val="00944F0E"/>
    <w:rsid w:val="00945077"/>
    <w:rsid w:val="009467E2"/>
    <w:rsid w:val="00946983"/>
    <w:rsid w:val="00951033"/>
    <w:rsid w:val="00952783"/>
    <w:rsid w:val="00952FA3"/>
    <w:rsid w:val="00953537"/>
    <w:rsid w:val="00954B62"/>
    <w:rsid w:val="00954D7C"/>
    <w:rsid w:val="0095539D"/>
    <w:rsid w:val="00956267"/>
    <w:rsid w:val="00956AB9"/>
    <w:rsid w:val="00957B7D"/>
    <w:rsid w:val="009605E8"/>
    <w:rsid w:val="00961175"/>
    <w:rsid w:val="00961F07"/>
    <w:rsid w:val="009628AB"/>
    <w:rsid w:val="00962E02"/>
    <w:rsid w:val="00963D92"/>
    <w:rsid w:val="0096477B"/>
    <w:rsid w:val="009648FF"/>
    <w:rsid w:val="0096499B"/>
    <w:rsid w:val="00964F5B"/>
    <w:rsid w:val="00965888"/>
    <w:rsid w:val="009666CD"/>
    <w:rsid w:val="00966D6F"/>
    <w:rsid w:val="0097150D"/>
    <w:rsid w:val="00973C8B"/>
    <w:rsid w:val="0097407B"/>
    <w:rsid w:val="00974387"/>
    <w:rsid w:val="0097471E"/>
    <w:rsid w:val="00974C68"/>
    <w:rsid w:val="0097559A"/>
    <w:rsid w:val="00975DDF"/>
    <w:rsid w:val="0097600F"/>
    <w:rsid w:val="0097603C"/>
    <w:rsid w:val="0098011B"/>
    <w:rsid w:val="009806C4"/>
    <w:rsid w:val="009810DE"/>
    <w:rsid w:val="0098136D"/>
    <w:rsid w:val="00981911"/>
    <w:rsid w:val="0098198E"/>
    <w:rsid w:val="00981FA3"/>
    <w:rsid w:val="009820A8"/>
    <w:rsid w:val="00982CEA"/>
    <w:rsid w:val="009837F8"/>
    <w:rsid w:val="009856E3"/>
    <w:rsid w:val="00985C49"/>
    <w:rsid w:val="009868F3"/>
    <w:rsid w:val="0098724B"/>
    <w:rsid w:val="0099118B"/>
    <w:rsid w:val="009915FD"/>
    <w:rsid w:val="009929FE"/>
    <w:rsid w:val="00992BA3"/>
    <w:rsid w:val="009933C3"/>
    <w:rsid w:val="00993C06"/>
    <w:rsid w:val="009959E8"/>
    <w:rsid w:val="00996530"/>
    <w:rsid w:val="00996E72"/>
    <w:rsid w:val="00997B7D"/>
    <w:rsid w:val="009A26A1"/>
    <w:rsid w:val="009A2953"/>
    <w:rsid w:val="009A427D"/>
    <w:rsid w:val="009A4CB8"/>
    <w:rsid w:val="009A7419"/>
    <w:rsid w:val="009A78D8"/>
    <w:rsid w:val="009B02FF"/>
    <w:rsid w:val="009B04A3"/>
    <w:rsid w:val="009B1A42"/>
    <w:rsid w:val="009B1ADD"/>
    <w:rsid w:val="009B1E35"/>
    <w:rsid w:val="009B1E62"/>
    <w:rsid w:val="009B233B"/>
    <w:rsid w:val="009B5252"/>
    <w:rsid w:val="009B532C"/>
    <w:rsid w:val="009B68A7"/>
    <w:rsid w:val="009B7333"/>
    <w:rsid w:val="009B7E00"/>
    <w:rsid w:val="009C0188"/>
    <w:rsid w:val="009C034D"/>
    <w:rsid w:val="009C0851"/>
    <w:rsid w:val="009C0BB5"/>
    <w:rsid w:val="009C0C96"/>
    <w:rsid w:val="009C1F2B"/>
    <w:rsid w:val="009C31ED"/>
    <w:rsid w:val="009C333E"/>
    <w:rsid w:val="009C337B"/>
    <w:rsid w:val="009C435D"/>
    <w:rsid w:val="009C75D8"/>
    <w:rsid w:val="009C7705"/>
    <w:rsid w:val="009C779F"/>
    <w:rsid w:val="009D00BF"/>
    <w:rsid w:val="009D1169"/>
    <w:rsid w:val="009D23DB"/>
    <w:rsid w:val="009D36BC"/>
    <w:rsid w:val="009D3E9C"/>
    <w:rsid w:val="009D4310"/>
    <w:rsid w:val="009D4E36"/>
    <w:rsid w:val="009D5827"/>
    <w:rsid w:val="009D5B9B"/>
    <w:rsid w:val="009D6316"/>
    <w:rsid w:val="009D7B46"/>
    <w:rsid w:val="009D7EE2"/>
    <w:rsid w:val="009E0BDF"/>
    <w:rsid w:val="009E1D92"/>
    <w:rsid w:val="009E2D8A"/>
    <w:rsid w:val="009E5A12"/>
    <w:rsid w:val="009E6475"/>
    <w:rsid w:val="009E65CA"/>
    <w:rsid w:val="009E688E"/>
    <w:rsid w:val="009E6F82"/>
    <w:rsid w:val="009E722C"/>
    <w:rsid w:val="009F0C24"/>
    <w:rsid w:val="009F125C"/>
    <w:rsid w:val="009F1CA1"/>
    <w:rsid w:val="009F4BCE"/>
    <w:rsid w:val="009F4DFF"/>
    <w:rsid w:val="009F556C"/>
    <w:rsid w:val="009F5A97"/>
    <w:rsid w:val="009F7853"/>
    <w:rsid w:val="00A011D3"/>
    <w:rsid w:val="00A0265D"/>
    <w:rsid w:val="00A034D3"/>
    <w:rsid w:val="00A04AFC"/>
    <w:rsid w:val="00A05122"/>
    <w:rsid w:val="00A0695F"/>
    <w:rsid w:val="00A06C6C"/>
    <w:rsid w:val="00A07A46"/>
    <w:rsid w:val="00A12CE2"/>
    <w:rsid w:val="00A135A1"/>
    <w:rsid w:val="00A135D7"/>
    <w:rsid w:val="00A14300"/>
    <w:rsid w:val="00A14AFE"/>
    <w:rsid w:val="00A16C97"/>
    <w:rsid w:val="00A16F25"/>
    <w:rsid w:val="00A21BB8"/>
    <w:rsid w:val="00A22014"/>
    <w:rsid w:val="00A2268A"/>
    <w:rsid w:val="00A233FE"/>
    <w:rsid w:val="00A2454C"/>
    <w:rsid w:val="00A26AA7"/>
    <w:rsid w:val="00A26FA0"/>
    <w:rsid w:val="00A30AED"/>
    <w:rsid w:val="00A32427"/>
    <w:rsid w:val="00A324A2"/>
    <w:rsid w:val="00A32534"/>
    <w:rsid w:val="00A327F1"/>
    <w:rsid w:val="00A32BCD"/>
    <w:rsid w:val="00A33228"/>
    <w:rsid w:val="00A335B4"/>
    <w:rsid w:val="00A33B8C"/>
    <w:rsid w:val="00A3536A"/>
    <w:rsid w:val="00A35496"/>
    <w:rsid w:val="00A354B2"/>
    <w:rsid w:val="00A35D32"/>
    <w:rsid w:val="00A37990"/>
    <w:rsid w:val="00A37CB3"/>
    <w:rsid w:val="00A37FCC"/>
    <w:rsid w:val="00A40622"/>
    <w:rsid w:val="00A408FE"/>
    <w:rsid w:val="00A40AD1"/>
    <w:rsid w:val="00A4148A"/>
    <w:rsid w:val="00A41613"/>
    <w:rsid w:val="00A419BB"/>
    <w:rsid w:val="00A41F7B"/>
    <w:rsid w:val="00A41FDE"/>
    <w:rsid w:val="00A42A31"/>
    <w:rsid w:val="00A42C9E"/>
    <w:rsid w:val="00A44C00"/>
    <w:rsid w:val="00A44E42"/>
    <w:rsid w:val="00A4530B"/>
    <w:rsid w:val="00A46F1A"/>
    <w:rsid w:val="00A5078F"/>
    <w:rsid w:val="00A51B64"/>
    <w:rsid w:val="00A52B5B"/>
    <w:rsid w:val="00A52CBC"/>
    <w:rsid w:val="00A53602"/>
    <w:rsid w:val="00A5482C"/>
    <w:rsid w:val="00A55414"/>
    <w:rsid w:val="00A557A9"/>
    <w:rsid w:val="00A56FAD"/>
    <w:rsid w:val="00A57852"/>
    <w:rsid w:val="00A60FC0"/>
    <w:rsid w:val="00A62147"/>
    <w:rsid w:val="00A62DE1"/>
    <w:rsid w:val="00A65AE7"/>
    <w:rsid w:val="00A65EC8"/>
    <w:rsid w:val="00A6705C"/>
    <w:rsid w:val="00A67916"/>
    <w:rsid w:val="00A70665"/>
    <w:rsid w:val="00A70EAA"/>
    <w:rsid w:val="00A72D3B"/>
    <w:rsid w:val="00A73228"/>
    <w:rsid w:val="00A741D0"/>
    <w:rsid w:val="00A75168"/>
    <w:rsid w:val="00A76BB5"/>
    <w:rsid w:val="00A77CBA"/>
    <w:rsid w:val="00A80180"/>
    <w:rsid w:val="00A8037B"/>
    <w:rsid w:val="00A80E15"/>
    <w:rsid w:val="00A80FDE"/>
    <w:rsid w:val="00A82379"/>
    <w:rsid w:val="00A82941"/>
    <w:rsid w:val="00A84B75"/>
    <w:rsid w:val="00A850EB"/>
    <w:rsid w:val="00A85CA5"/>
    <w:rsid w:val="00A85E6C"/>
    <w:rsid w:val="00A85F65"/>
    <w:rsid w:val="00A86319"/>
    <w:rsid w:val="00A86D98"/>
    <w:rsid w:val="00A8754C"/>
    <w:rsid w:val="00A878FC"/>
    <w:rsid w:val="00A87B9C"/>
    <w:rsid w:val="00A87C3D"/>
    <w:rsid w:val="00A87C6C"/>
    <w:rsid w:val="00A87D53"/>
    <w:rsid w:val="00A92D8C"/>
    <w:rsid w:val="00A935EB"/>
    <w:rsid w:val="00A93975"/>
    <w:rsid w:val="00A94D24"/>
    <w:rsid w:val="00A94D82"/>
    <w:rsid w:val="00A95DC7"/>
    <w:rsid w:val="00AA0AF3"/>
    <w:rsid w:val="00AA3780"/>
    <w:rsid w:val="00AA37AE"/>
    <w:rsid w:val="00AA3900"/>
    <w:rsid w:val="00AA3CD4"/>
    <w:rsid w:val="00AA3F64"/>
    <w:rsid w:val="00AA473B"/>
    <w:rsid w:val="00AA56F9"/>
    <w:rsid w:val="00AA5E58"/>
    <w:rsid w:val="00AA6233"/>
    <w:rsid w:val="00AA6E65"/>
    <w:rsid w:val="00AA78D0"/>
    <w:rsid w:val="00AA7FF1"/>
    <w:rsid w:val="00AB096C"/>
    <w:rsid w:val="00AB1220"/>
    <w:rsid w:val="00AB1727"/>
    <w:rsid w:val="00AB1802"/>
    <w:rsid w:val="00AB2139"/>
    <w:rsid w:val="00AB3B4E"/>
    <w:rsid w:val="00AB3CF7"/>
    <w:rsid w:val="00AB5316"/>
    <w:rsid w:val="00AB53A2"/>
    <w:rsid w:val="00AB5847"/>
    <w:rsid w:val="00AB686D"/>
    <w:rsid w:val="00AB6AC1"/>
    <w:rsid w:val="00AC0898"/>
    <w:rsid w:val="00AC0A73"/>
    <w:rsid w:val="00AC1439"/>
    <w:rsid w:val="00AC1F08"/>
    <w:rsid w:val="00AC245A"/>
    <w:rsid w:val="00AC3176"/>
    <w:rsid w:val="00AC5CFC"/>
    <w:rsid w:val="00AC7AA3"/>
    <w:rsid w:val="00AD02AF"/>
    <w:rsid w:val="00AD10B1"/>
    <w:rsid w:val="00AD1568"/>
    <w:rsid w:val="00AD16F1"/>
    <w:rsid w:val="00AD3A73"/>
    <w:rsid w:val="00AD3CEC"/>
    <w:rsid w:val="00AD41F7"/>
    <w:rsid w:val="00AD4F96"/>
    <w:rsid w:val="00AD6CEB"/>
    <w:rsid w:val="00AD706D"/>
    <w:rsid w:val="00AE039B"/>
    <w:rsid w:val="00AE0EC3"/>
    <w:rsid w:val="00AE1886"/>
    <w:rsid w:val="00AE2DA7"/>
    <w:rsid w:val="00AE3581"/>
    <w:rsid w:val="00AE38D4"/>
    <w:rsid w:val="00AE4587"/>
    <w:rsid w:val="00AE65DA"/>
    <w:rsid w:val="00AE72AC"/>
    <w:rsid w:val="00AE732A"/>
    <w:rsid w:val="00AE756D"/>
    <w:rsid w:val="00AF15BF"/>
    <w:rsid w:val="00AF3083"/>
    <w:rsid w:val="00AF3A59"/>
    <w:rsid w:val="00AF3E9D"/>
    <w:rsid w:val="00AF45EE"/>
    <w:rsid w:val="00AF5974"/>
    <w:rsid w:val="00AF5C7F"/>
    <w:rsid w:val="00AF6A50"/>
    <w:rsid w:val="00AF6F63"/>
    <w:rsid w:val="00AF6FF1"/>
    <w:rsid w:val="00AF747A"/>
    <w:rsid w:val="00AF7F9D"/>
    <w:rsid w:val="00B007AE"/>
    <w:rsid w:val="00B00F16"/>
    <w:rsid w:val="00B01AED"/>
    <w:rsid w:val="00B01C80"/>
    <w:rsid w:val="00B02D3D"/>
    <w:rsid w:val="00B03444"/>
    <w:rsid w:val="00B03B50"/>
    <w:rsid w:val="00B05DCD"/>
    <w:rsid w:val="00B0694B"/>
    <w:rsid w:val="00B07AEA"/>
    <w:rsid w:val="00B07FC9"/>
    <w:rsid w:val="00B11817"/>
    <w:rsid w:val="00B13005"/>
    <w:rsid w:val="00B13235"/>
    <w:rsid w:val="00B134ED"/>
    <w:rsid w:val="00B161DC"/>
    <w:rsid w:val="00B1745F"/>
    <w:rsid w:val="00B201C2"/>
    <w:rsid w:val="00B20EB8"/>
    <w:rsid w:val="00B2290E"/>
    <w:rsid w:val="00B2359D"/>
    <w:rsid w:val="00B23CB3"/>
    <w:rsid w:val="00B23D1C"/>
    <w:rsid w:val="00B23E6A"/>
    <w:rsid w:val="00B25237"/>
    <w:rsid w:val="00B252A1"/>
    <w:rsid w:val="00B26C78"/>
    <w:rsid w:val="00B30ABA"/>
    <w:rsid w:val="00B310E7"/>
    <w:rsid w:val="00B31A6B"/>
    <w:rsid w:val="00B31BCF"/>
    <w:rsid w:val="00B320E1"/>
    <w:rsid w:val="00B324EB"/>
    <w:rsid w:val="00B32D0C"/>
    <w:rsid w:val="00B32D3A"/>
    <w:rsid w:val="00B33494"/>
    <w:rsid w:val="00B33695"/>
    <w:rsid w:val="00B33DAE"/>
    <w:rsid w:val="00B34B92"/>
    <w:rsid w:val="00B360FF"/>
    <w:rsid w:val="00B4054D"/>
    <w:rsid w:val="00B42078"/>
    <w:rsid w:val="00B4237A"/>
    <w:rsid w:val="00B44883"/>
    <w:rsid w:val="00B4596F"/>
    <w:rsid w:val="00B47311"/>
    <w:rsid w:val="00B47987"/>
    <w:rsid w:val="00B479B9"/>
    <w:rsid w:val="00B47ED7"/>
    <w:rsid w:val="00B50AE0"/>
    <w:rsid w:val="00B511BF"/>
    <w:rsid w:val="00B5178A"/>
    <w:rsid w:val="00B51DE6"/>
    <w:rsid w:val="00B5425F"/>
    <w:rsid w:val="00B54843"/>
    <w:rsid w:val="00B5485A"/>
    <w:rsid w:val="00B54B6C"/>
    <w:rsid w:val="00B54D24"/>
    <w:rsid w:val="00B562E3"/>
    <w:rsid w:val="00B56D70"/>
    <w:rsid w:val="00B57C3C"/>
    <w:rsid w:val="00B57D5A"/>
    <w:rsid w:val="00B60FC7"/>
    <w:rsid w:val="00B620B0"/>
    <w:rsid w:val="00B62805"/>
    <w:rsid w:val="00B62C10"/>
    <w:rsid w:val="00B63B72"/>
    <w:rsid w:val="00B643B6"/>
    <w:rsid w:val="00B659BE"/>
    <w:rsid w:val="00B662DF"/>
    <w:rsid w:val="00B66BD0"/>
    <w:rsid w:val="00B67085"/>
    <w:rsid w:val="00B67892"/>
    <w:rsid w:val="00B708A3"/>
    <w:rsid w:val="00B72D91"/>
    <w:rsid w:val="00B77284"/>
    <w:rsid w:val="00B80157"/>
    <w:rsid w:val="00B81656"/>
    <w:rsid w:val="00B833CC"/>
    <w:rsid w:val="00B83ADB"/>
    <w:rsid w:val="00B85D5E"/>
    <w:rsid w:val="00B86252"/>
    <w:rsid w:val="00B87FC3"/>
    <w:rsid w:val="00B90CF7"/>
    <w:rsid w:val="00B91C00"/>
    <w:rsid w:val="00B9224E"/>
    <w:rsid w:val="00B923A2"/>
    <w:rsid w:val="00B9270B"/>
    <w:rsid w:val="00B9298B"/>
    <w:rsid w:val="00B94CBC"/>
    <w:rsid w:val="00B9581D"/>
    <w:rsid w:val="00B95B01"/>
    <w:rsid w:val="00B95BE0"/>
    <w:rsid w:val="00B95F3F"/>
    <w:rsid w:val="00B9605D"/>
    <w:rsid w:val="00BA06DE"/>
    <w:rsid w:val="00BA104B"/>
    <w:rsid w:val="00BA225D"/>
    <w:rsid w:val="00BA24DA"/>
    <w:rsid w:val="00BA25DE"/>
    <w:rsid w:val="00BA2FF2"/>
    <w:rsid w:val="00BA34E9"/>
    <w:rsid w:val="00BA35BF"/>
    <w:rsid w:val="00BA4482"/>
    <w:rsid w:val="00BA460C"/>
    <w:rsid w:val="00BA6786"/>
    <w:rsid w:val="00BA6A2C"/>
    <w:rsid w:val="00BA6BC1"/>
    <w:rsid w:val="00BA79F8"/>
    <w:rsid w:val="00BB127C"/>
    <w:rsid w:val="00BB1BFB"/>
    <w:rsid w:val="00BB26D2"/>
    <w:rsid w:val="00BB36AE"/>
    <w:rsid w:val="00BB39BD"/>
    <w:rsid w:val="00BB4E5A"/>
    <w:rsid w:val="00BB5796"/>
    <w:rsid w:val="00BC020E"/>
    <w:rsid w:val="00BC1527"/>
    <w:rsid w:val="00BC1A7C"/>
    <w:rsid w:val="00BC1A97"/>
    <w:rsid w:val="00BC271C"/>
    <w:rsid w:val="00BC3753"/>
    <w:rsid w:val="00BC3B1F"/>
    <w:rsid w:val="00BC3C62"/>
    <w:rsid w:val="00BC4750"/>
    <w:rsid w:val="00BC5529"/>
    <w:rsid w:val="00BC5956"/>
    <w:rsid w:val="00BC6B46"/>
    <w:rsid w:val="00BD0A8C"/>
    <w:rsid w:val="00BD0C17"/>
    <w:rsid w:val="00BD2411"/>
    <w:rsid w:val="00BD3859"/>
    <w:rsid w:val="00BD3BB0"/>
    <w:rsid w:val="00BD4BEB"/>
    <w:rsid w:val="00BD523E"/>
    <w:rsid w:val="00BD62E7"/>
    <w:rsid w:val="00BD70A1"/>
    <w:rsid w:val="00BE13D3"/>
    <w:rsid w:val="00BE1B9E"/>
    <w:rsid w:val="00BE2643"/>
    <w:rsid w:val="00BE3A03"/>
    <w:rsid w:val="00BE3AD3"/>
    <w:rsid w:val="00BE60E7"/>
    <w:rsid w:val="00BE6AE9"/>
    <w:rsid w:val="00BF00F2"/>
    <w:rsid w:val="00BF0644"/>
    <w:rsid w:val="00BF2545"/>
    <w:rsid w:val="00BF266A"/>
    <w:rsid w:val="00BF2D7D"/>
    <w:rsid w:val="00BF3300"/>
    <w:rsid w:val="00BF4797"/>
    <w:rsid w:val="00BF5633"/>
    <w:rsid w:val="00BF7996"/>
    <w:rsid w:val="00C01008"/>
    <w:rsid w:val="00C018F0"/>
    <w:rsid w:val="00C0207F"/>
    <w:rsid w:val="00C02B5C"/>
    <w:rsid w:val="00C03891"/>
    <w:rsid w:val="00C05B2A"/>
    <w:rsid w:val="00C05BF7"/>
    <w:rsid w:val="00C064B0"/>
    <w:rsid w:val="00C06DED"/>
    <w:rsid w:val="00C10EF5"/>
    <w:rsid w:val="00C11CCD"/>
    <w:rsid w:val="00C12DE4"/>
    <w:rsid w:val="00C13216"/>
    <w:rsid w:val="00C1374A"/>
    <w:rsid w:val="00C1412B"/>
    <w:rsid w:val="00C14725"/>
    <w:rsid w:val="00C152DF"/>
    <w:rsid w:val="00C16167"/>
    <w:rsid w:val="00C21040"/>
    <w:rsid w:val="00C21E5D"/>
    <w:rsid w:val="00C24D7C"/>
    <w:rsid w:val="00C25B17"/>
    <w:rsid w:val="00C2650F"/>
    <w:rsid w:val="00C2678F"/>
    <w:rsid w:val="00C2727C"/>
    <w:rsid w:val="00C276E0"/>
    <w:rsid w:val="00C27D6F"/>
    <w:rsid w:val="00C27FBC"/>
    <w:rsid w:val="00C303B1"/>
    <w:rsid w:val="00C31862"/>
    <w:rsid w:val="00C31B71"/>
    <w:rsid w:val="00C32109"/>
    <w:rsid w:val="00C3224C"/>
    <w:rsid w:val="00C347A3"/>
    <w:rsid w:val="00C34B4A"/>
    <w:rsid w:val="00C35ED8"/>
    <w:rsid w:val="00C35F6D"/>
    <w:rsid w:val="00C36A21"/>
    <w:rsid w:val="00C37C6D"/>
    <w:rsid w:val="00C41252"/>
    <w:rsid w:val="00C412AB"/>
    <w:rsid w:val="00C41CC0"/>
    <w:rsid w:val="00C420B5"/>
    <w:rsid w:val="00C429CD"/>
    <w:rsid w:val="00C43B23"/>
    <w:rsid w:val="00C44E06"/>
    <w:rsid w:val="00C4745B"/>
    <w:rsid w:val="00C5020E"/>
    <w:rsid w:val="00C50C17"/>
    <w:rsid w:val="00C50DEF"/>
    <w:rsid w:val="00C50DFB"/>
    <w:rsid w:val="00C51975"/>
    <w:rsid w:val="00C55066"/>
    <w:rsid w:val="00C55361"/>
    <w:rsid w:val="00C55E67"/>
    <w:rsid w:val="00C567B1"/>
    <w:rsid w:val="00C57849"/>
    <w:rsid w:val="00C57A49"/>
    <w:rsid w:val="00C60375"/>
    <w:rsid w:val="00C62531"/>
    <w:rsid w:val="00C62908"/>
    <w:rsid w:val="00C640D8"/>
    <w:rsid w:val="00C64C24"/>
    <w:rsid w:val="00C6568B"/>
    <w:rsid w:val="00C65FC4"/>
    <w:rsid w:val="00C6611A"/>
    <w:rsid w:val="00C66584"/>
    <w:rsid w:val="00C67988"/>
    <w:rsid w:val="00C71BC0"/>
    <w:rsid w:val="00C73770"/>
    <w:rsid w:val="00C73849"/>
    <w:rsid w:val="00C75F9E"/>
    <w:rsid w:val="00C8115F"/>
    <w:rsid w:val="00C811FF"/>
    <w:rsid w:val="00C8239C"/>
    <w:rsid w:val="00C83371"/>
    <w:rsid w:val="00C851D8"/>
    <w:rsid w:val="00C861DB"/>
    <w:rsid w:val="00C869C3"/>
    <w:rsid w:val="00C86E8E"/>
    <w:rsid w:val="00C907F0"/>
    <w:rsid w:val="00C918BF"/>
    <w:rsid w:val="00C919EA"/>
    <w:rsid w:val="00C92797"/>
    <w:rsid w:val="00C92B8F"/>
    <w:rsid w:val="00C94533"/>
    <w:rsid w:val="00C94B0B"/>
    <w:rsid w:val="00C94B35"/>
    <w:rsid w:val="00C94E79"/>
    <w:rsid w:val="00C96116"/>
    <w:rsid w:val="00C96557"/>
    <w:rsid w:val="00C96662"/>
    <w:rsid w:val="00C97A55"/>
    <w:rsid w:val="00CA0001"/>
    <w:rsid w:val="00CA083F"/>
    <w:rsid w:val="00CA0F88"/>
    <w:rsid w:val="00CA136A"/>
    <w:rsid w:val="00CA1CF7"/>
    <w:rsid w:val="00CA1E6A"/>
    <w:rsid w:val="00CA2B7D"/>
    <w:rsid w:val="00CA32C2"/>
    <w:rsid w:val="00CA34FE"/>
    <w:rsid w:val="00CA3696"/>
    <w:rsid w:val="00CA4C4D"/>
    <w:rsid w:val="00CA5058"/>
    <w:rsid w:val="00CA69DD"/>
    <w:rsid w:val="00CB09C8"/>
    <w:rsid w:val="00CB0A93"/>
    <w:rsid w:val="00CB1D06"/>
    <w:rsid w:val="00CB21B9"/>
    <w:rsid w:val="00CB2ECC"/>
    <w:rsid w:val="00CB46C0"/>
    <w:rsid w:val="00CB4FB9"/>
    <w:rsid w:val="00CB5F26"/>
    <w:rsid w:val="00CB639B"/>
    <w:rsid w:val="00CB63C6"/>
    <w:rsid w:val="00CB6715"/>
    <w:rsid w:val="00CB6B80"/>
    <w:rsid w:val="00CB7F66"/>
    <w:rsid w:val="00CC0E36"/>
    <w:rsid w:val="00CC1096"/>
    <w:rsid w:val="00CC10E2"/>
    <w:rsid w:val="00CC3124"/>
    <w:rsid w:val="00CC3168"/>
    <w:rsid w:val="00CC3451"/>
    <w:rsid w:val="00CC40F0"/>
    <w:rsid w:val="00CC4F6E"/>
    <w:rsid w:val="00CC67F7"/>
    <w:rsid w:val="00CC6805"/>
    <w:rsid w:val="00CC77DE"/>
    <w:rsid w:val="00CC7CCB"/>
    <w:rsid w:val="00CC7D78"/>
    <w:rsid w:val="00CD0C8E"/>
    <w:rsid w:val="00CD39B1"/>
    <w:rsid w:val="00CD6093"/>
    <w:rsid w:val="00CD7019"/>
    <w:rsid w:val="00CE0CB8"/>
    <w:rsid w:val="00CE11B3"/>
    <w:rsid w:val="00CE1273"/>
    <w:rsid w:val="00CE19E0"/>
    <w:rsid w:val="00CE336F"/>
    <w:rsid w:val="00CE341A"/>
    <w:rsid w:val="00CE353C"/>
    <w:rsid w:val="00CE446C"/>
    <w:rsid w:val="00CE4CEC"/>
    <w:rsid w:val="00CE4E76"/>
    <w:rsid w:val="00CE52DE"/>
    <w:rsid w:val="00CE5313"/>
    <w:rsid w:val="00CE6043"/>
    <w:rsid w:val="00CF0565"/>
    <w:rsid w:val="00CF23FC"/>
    <w:rsid w:val="00CF2559"/>
    <w:rsid w:val="00CF29F8"/>
    <w:rsid w:val="00CF3638"/>
    <w:rsid w:val="00CF3A21"/>
    <w:rsid w:val="00CF532A"/>
    <w:rsid w:val="00CF646D"/>
    <w:rsid w:val="00CF64EB"/>
    <w:rsid w:val="00CF66F2"/>
    <w:rsid w:val="00D00ED6"/>
    <w:rsid w:val="00D0144C"/>
    <w:rsid w:val="00D01EA6"/>
    <w:rsid w:val="00D021C3"/>
    <w:rsid w:val="00D03B37"/>
    <w:rsid w:val="00D03DC3"/>
    <w:rsid w:val="00D04BD8"/>
    <w:rsid w:val="00D05E6A"/>
    <w:rsid w:val="00D06011"/>
    <w:rsid w:val="00D063CD"/>
    <w:rsid w:val="00D07470"/>
    <w:rsid w:val="00D07AC3"/>
    <w:rsid w:val="00D10495"/>
    <w:rsid w:val="00D112FD"/>
    <w:rsid w:val="00D12A54"/>
    <w:rsid w:val="00D12E56"/>
    <w:rsid w:val="00D14F11"/>
    <w:rsid w:val="00D151E7"/>
    <w:rsid w:val="00D159D0"/>
    <w:rsid w:val="00D159F0"/>
    <w:rsid w:val="00D16009"/>
    <w:rsid w:val="00D1736D"/>
    <w:rsid w:val="00D202C8"/>
    <w:rsid w:val="00D20E03"/>
    <w:rsid w:val="00D212E3"/>
    <w:rsid w:val="00D22BE4"/>
    <w:rsid w:val="00D22FDA"/>
    <w:rsid w:val="00D232F2"/>
    <w:rsid w:val="00D23CCE"/>
    <w:rsid w:val="00D24604"/>
    <w:rsid w:val="00D25176"/>
    <w:rsid w:val="00D25617"/>
    <w:rsid w:val="00D26789"/>
    <w:rsid w:val="00D307A3"/>
    <w:rsid w:val="00D31182"/>
    <w:rsid w:val="00D33327"/>
    <w:rsid w:val="00D33961"/>
    <w:rsid w:val="00D33E1D"/>
    <w:rsid w:val="00D34920"/>
    <w:rsid w:val="00D35EAB"/>
    <w:rsid w:val="00D35F87"/>
    <w:rsid w:val="00D36143"/>
    <w:rsid w:val="00D364F3"/>
    <w:rsid w:val="00D3677B"/>
    <w:rsid w:val="00D369A8"/>
    <w:rsid w:val="00D36A77"/>
    <w:rsid w:val="00D375A3"/>
    <w:rsid w:val="00D40DCD"/>
    <w:rsid w:val="00D41668"/>
    <w:rsid w:val="00D43507"/>
    <w:rsid w:val="00D43AE1"/>
    <w:rsid w:val="00D45201"/>
    <w:rsid w:val="00D4545E"/>
    <w:rsid w:val="00D5001A"/>
    <w:rsid w:val="00D506E4"/>
    <w:rsid w:val="00D50A22"/>
    <w:rsid w:val="00D50D59"/>
    <w:rsid w:val="00D53F4C"/>
    <w:rsid w:val="00D53FBF"/>
    <w:rsid w:val="00D543ED"/>
    <w:rsid w:val="00D545DA"/>
    <w:rsid w:val="00D54D3A"/>
    <w:rsid w:val="00D561F2"/>
    <w:rsid w:val="00D56EE6"/>
    <w:rsid w:val="00D61561"/>
    <w:rsid w:val="00D61F57"/>
    <w:rsid w:val="00D6445D"/>
    <w:rsid w:val="00D6486D"/>
    <w:rsid w:val="00D651FC"/>
    <w:rsid w:val="00D65BED"/>
    <w:rsid w:val="00D67303"/>
    <w:rsid w:val="00D70183"/>
    <w:rsid w:val="00D70563"/>
    <w:rsid w:val="00D723D6"/>
    <w:rsid w:val="00D729E0"/>
    <w:rsid w:val="00D73FE4"/>
    <w:rsid w:val="00D745D9"/>
    <w:rsid w:val="00D75CF0"/>
    <w:rsid w:val="00D75F0B"/>
    <w:rsid w:val="00D7658F"/>
    <w:rsid w:val="00D769B5"/>
    <w:rsid w:val="00D769CF"/>
    <w:rsid w:val="00D771B8"/>
    <w:rsid w:val="00D77A5C"/>
    <w:rsid w:val="00D811A3"/>
    <w:rsid w:val="00D811FC"/>
    <w:rsid w:val="00D81212"/>
    <w:rsid w:val="00D81D09"/>
    <w:rsid w:val="00D829EC"/>
    <w:rsid w:val="00D83F93"/>
    <w:rsid w:val="00D85117"/>
    <w:rsid w:val="00D86B19"/>
    <w:rsid w:val="00D87705"/>
    <w:rsid w:val="00D87E36"/>
    <w:rsid w:val="00D90355"/>
    <w:rsid w:val="00D91ACF"/>
    <w:rsid w:val="00D91EE6"/>
    <w:rsid w:val="00D93BFE"/>
    <w:rsid w:val="00D93D50"/>
    <w:rsid w:val="00D9411F"/>
    <w:rsid w:val="00D946A4"/>
    <w:rsid w:val="00D95C3B"/>
    <w:rsid w:val="00D9682D"/>
    <w:rsid w:val="00D96BCE"/>
    <w:rsid w:val="00D96C2D"/>
    <w:rsid w:val="00D973E3"/>
    <w:rsid w:val="00DA0C39"/>
    <w:rsid w:val="00DA1DDC"/>
    <w:rsid w:val="00DA2024"/>
    <w:rsid w:val="00DA4B2F"/>
    <w:rsid w:val="00DA4DAC"/>
    <w:rsid w:val="00DA5B43"/>
    <w:rsid w:val="00DA6C3E"/>
    <w:rsid w:val="00DA73DD"/>
    <w:rsid w:val="00DA7722"/>
    <w:rsid w:val="00DA79CA"/>
    <w:rsid w:val="00DA7BD7"/>
    <w:rsid w:val="00DB060F"/>
    <w:rsid w:val="00DB1142"/>
    <w:rsid w:val="00DB1CCF"/>
    <w:rsid w:val="00DB1DEF"/>
    <w:rsid w:val="00DB3210"/>
    <w:rsid w:val="00DB3605"/>
    <w:rsid w:val="00DB3DCA"/>
    <w:rsid w:val="00DB499F"/>
    <w:rsid w:val="00DB5A9D"/>
    <w:rsid w:val="00DB6128"/>
    <w:rsid w:val="00DB72D0"/>
    <w:rsid w:val="00DB7A16"/>
    <w:rsid w:val="00DB7CD0"/>
    <w:rsid w:val="00DB7CF6"/>
    <w:rsid w:val="00DB7E28"/>
    <w:rsid w:val="00DB7FD5"/>
    <w:rsid w:val="00DC0610"/>
    <w:rsid w:val="00DC0ED9"/>
    <w:rsid w:val="00DC31A5"/>
    <w:rsid w:val="00DC3370"/>
    <w:rsid w:val="00DC443F"/>
    <w:rsid w:val="00DC4951"/>
    <w:rsid w:val="00DC4B7E"/>
    <w:rsid w:val="00DC5E49"/>
    <w:rsid w:val="00DC7FC1"/>
    <w:rsid w:val="00DD0754"/>
    <w:rsid w:val="00DD224B"/>
    <w:rsid w:val="00DD26B1"/>
    <w:rsid w:val="00DD4E06"/>
    <w:rsid w:val="00DD4EF4"/>
    <w:rsid w:val="00DD56F7"/>
    <w:rsid w:val="00DD6A69"/>
    <w:rsid w:val="00DD7512"/>
    <w:rsid w:val="00DD7A70"/>
    <w:rsid w:val="00DE0335"/>
    <w:rsid w:val="00DE044D"/>
    <w:rsid w:val="00DE09FA"/>
    <w:rsid w:val="00DE3035"/>
    <w:rsid w:val="00DE3930"/>
    <w:rsid w:val="00DE3BE5"/>
    <w:rsid w:val="00DE3D87"/>
    <w:rsid w:val="00DE41CC"/>
    <w:rsid w:val="00DE4BFC"/>
    <w:rsid w:val="00DE5221"/>
    <w:rsid w:val="00DE5DC2"/>
    <w:rsid w:val="00DE6A4A"/>
    <w:rsid w:val="00DE719B"/>
    <w:rsid w:val="00DE7B09"/>
    <w:rsid w:val="00DF02F3"/>
    <w:rsid w:val="00DF1AB2"/>
    <w:rsid w:val="00DF2456"/>
    <w:rsid w:val="00DF2A40"/>
    <w:rsid w:val="00DF2C1C"/>
    <w:rsid w:val="00DF61D1"/>
    <w:rsid w:val="00DF66E1"/>
    <w:rsid w:val="00DF7518"/>
    <w:rsid w:val="00E001CA"/>
    <w:rsid w:val="00E0051F"/>
    <w:rsid w:val="00E00DF7"/>
    <w:rsid w:val="00E00E1B"/>
    <w:rsid w:val="00E01933"/>
    <w:rsid w:val="00E01B66"/>
    <w:rsid w:val="00E01C23"/>
    <w:rsid w:val="00E02A9F"/>
    <w:rsid w:val="00E034FA"/>
    <w:rsid w:val="00E038F6"/>
    <w:rsid w:val="00E03A02"/>
    <w:rsid w:val="00E059B9"/>
    <w:rsid w:val="00E05B91"/>
    <w:rsid w:val="00E0616F"/>
    <w:rsid w:val="00E07E31"/>
    <w:rsid w:val="00E07F41"/>
    <w:rsid w:val="00E109F1"/>
    <w:rsid w:val="00E10CFA"/>
    <w:rsid w:val="00E10DF7"/>
    <w:rsid w:val="00E1207B"/>
    <w:rsid w:val="00E128BA"/>
    <w:rsid w:val="00E1313E"/>
    <w:rsid w:val="00E14C78"/>
    <w:rsid w:val="00E1515A"/>
    <w:rsid w:val="00E17080"/>
    <w:rsid w:val="00E17898"/>
    <w:rsid w:val="00E20AC4"/>
    <w:rsid w:val="00E20F60"/>
    <w:rsid w:val="00E21DCA"/>
    <w:rsid w:val="00E2216A"/>
    <w:rsid w:val="00E22434"/>
    <w:rsid w:val="00E23EE9"/>
    <w:rsid w:val="00E24226"/>
    <w:rsid w:val="00E244C5"/>
    <w:rsid w:val="00E25832"/>
    <w:rsid w:val="00E3004F"/>
    <w:rsid w:val="00E30EDB"/>
    <w:rsid w:val="00E31908"/>
    <w:rsid w:val="00E320B8"/>
    <w:rsid w:val="00E34225"/>
    <w:rsid w:val="00E34C86"/>
    <w:rsid w:val="00E36916"/>
    <w:rsid w:val="00E36AE7"/>
    <w:rsid w:val="00E36E8C"/>
    <w:rsid w:val="00E3782B"/>
    <w:rsid w:val="00E40540"/>
    <w:rsid w:val="00E41447"/>
    <w:rsid w:val="00E41C47"/>
    <w:rsid w:val="00E42103"/>
    <w:rsid w:val="00E427D0"/>
    <w:rsid w:val="00E4306B"/>
    <w:rsid w:val="00E4398D"/>
    <w:rsid w:val="00E43D6D"/>
    <w:rsid w:val="00E446FF"/>
    <w:rsid w:val="00E44BBA"/>
    <w:rsid w:val="00E45D20"/>
    <w:rsid w:val="00E46330"/>
    <w:rsid w:val="00E4760C"/>
    <w:rsid w:val="00E4762A"/>
    <w:rsid w:val="00E500F6"/>
    <w:rsid w:val="00E50483"/>
    <w:rsid w:val="00E50A52"/>
    <w:rsid w:val="00E50BF0"/>
    <w:rsid w:val="00E50E9A"/>
    <w:rsid w:val="00E51B09"/>
    <w:rsid w:val="00E528E0"/>
    <w:rsid w:val="00E53007"/>
    <w:rsid w:val="00E53507"/>
    <w:rsid w:val="00E53706"/>
    <w:rsid w:val="00E53E41"/>
    <w:rsid w:val="00E54703"/>
    <w:rsid w:val="00E55285"/>
    <w:rsid w:val="00E55BEA"/>
    <w:rsid w:val="00E5618C"/>
    <w:rsid w:val="00E57510"/>
    <w:rsid w:val="00E61B32"/>
    <w:rsid w:val="00E61D83"/>
    <w:rsid w:val="00E626EE"/>
    <w:rsid w:val="00E6619F"/>
    <w:rsid w:val="00E677E0"/>
    <w:rsid w:val="00E70260"/>
    <w:rsid w:val="00E70846"/>
    <w:rsid w:val="00E71A13"/>
    <w:rsid w:val="00E73000"/>
    <w:rsid w:val="00E755D4"/>
    <w:rsid w:val="00E758AF"/>
    <w:rsid w:val="00E75D2F"/>
    <w:rsid w:val="00E75EF7"/>
    <w:rsid w:val="00E817D8"/>
    <w:rsid w:val="00E82DA3"/>
    <w:rsid w:val="00E845DD"/>
    <w:rsid w:val="00E85FD8"/>
    <w:rsid w:val="00E86310"/>
    <w:rsid w:val="00E86D4C"/>
    <w:rsid w:val="00E86FD5"/>
    <w:rsid w:val="00E90E04"/>
    <w:rsid w:val="00E9256E"/>
    <w:rsid w:val="00E9483D"/>
    <w:rsid w:val="00E94F0A"/>
    <w:rsid w:val="00E951F3"/>
    <w:rsid w:val="00E95288"/>
    <w:rsid w:val="00E95A4F"/>
    <w:rsid w:val="00E97108"/>
    <w:rsid w:val="00EA0390"/>
    <w:rsid w:val="00EA08C4"/>
    <w:rsid w:val="00EA0F31"/>
    <w:rsid w:val="00EA2BCE"/>
    <w:rsid w:val="00EA2ED3"/>
    <w:rsid w:val="00EA302E"/>
    <w:rsid w:val="00EA3A6A"/>
    <w:rsid w:val="00EA3F1C"/>
    <w:rsid w:val="00EA4971"/>
    <w:rsid w:val="00EA5972"/>
    <w:rsid w:val="00EA5C3F"/>
    <w:rsid w:val="00EA68CF"/>
    <w:rsid w:val="00EA697E"/>
    <w:rsid w:val="00EA7D9C"/>
    <w:rsid w:val="00EB0E59"/>
    <w:rsid w:val="00EB1C2A"/>
    <w:rsid w:val="00EB1DF1"/>
    <w:rsid w:val="00EB33FC"/>
    <w:rsid w:val="00EB3E48"/>
    <w:rsid w:val="00EB4B88"/>
    <w:rsid w:val="00EB5173"/>
    <w:rsid w:val="00EB5A3E"/>
    <w:rsid w:val="00EB74D1"/>
    <w:rsid w:val="00EB76B0"/>
    <w:rsid w:val="00EC03D6"/>
    <w:rsid w:val="00EC0762"/>
    <w:rsid w:val="00EC0F79"/>
    <w:rsid w:val="00EC1EAB"/>
    <w:rsid w:val="00EC2390"/>
    <w:rsid w:val="00EC258B"/>
    <w:rsid w:val="00EC293F"/>
    <w:rsid w:val="00EC3ABF"/>
    <w:rsid w:val="00EC5288"/>
    <w:rsid w:val="00EC6451"/>
    <w:rsid w:val="00EC65B5"/>
    <w:rsid w:val="00EC6741"/>
    <w:rsid w:val="00EC7367"/>
    <w:rsid w:val="00EC7369"/>
    <w:rsid w:val="00EC7F77"/>
    <w:rsid w:val="00ED1C36"/>
    <w:rsid w:val="00ED2424"/>
    <w:rsid w:val="00ED2DA4"/>
    <w:rsid w:val="00ED37B0"/>
    <w:rsid w:val="00ED4076"/>
    <w:rsid w:val="00ED47DB"/>
    <w:rsid w:val="00ED48FA"/>
    <w:rsid w:val="00ED52EA"/>
    <w:rsid w:val="00ED6CA2"/>
    <w:rsid w:val="00ED78E5"/>
    <w:rsid w:val="00EE18F4"/>
    <w:rsid w:val="00EE3075"/>
    <w:rsid w:val="00EE38D6"/>
    <w:rsid w:val="00EE3FC3"/>
    <w:rsid w:val="00EE451E"/>
    <w:rsid w:val="00EE55B2"/>
    <w:rsid w:val="00EE5E95"/>
    <w:rsid w:val="00EE7C66"/>
    <w:rsid w:val="00EF028C"/>
    <w:rsid w:val="00EF10BC"/>
    <w:rsid w:val="00EF1C20"/>
    <w:rsid w:val="00EF2918"/>
    <w:rsid w:val="00EF3DA4"/>
    <w:rsid w:val="00EF441A"/>
    <w:rsid w:val="00EF518D"/>
    <w:rsid w:val="00EF53D6"/>
    <w:rsid w:val="00EF5607"/>
    <w:rsid w:val="00EF56C3"/>
    <w:rsid w:val="00EF6126"/>
    <w:rsid w:val="00F000CF"/>
    <w:rsid w:val="00F009EC"/>
    <w:rsid w:val="00F00B51"/>
    <w:rsid w:val="00F013B8"/>
    <w:rsid w:val="00F023D7"/>
    <w:rsid w:val="00F03E57"/>
    <w:rsid w:val="00F0467D"/>
    <w:rsid w:val="00F0621B"/>
    <w:rsid w:val="00F06D75"/>
    <w:rsid w:val="00F07C7D"/>
    <w:rsid w:val="00F11C4E"/>
    <w:rsid w:val="00F129C9"/>
    <w:rsid w:val="00F12AA5"/>
    <w:rsid w:val="00F137BE"/>
    <w:rsid w:val="00F1509E"/>
    <w:rsid w:val="00F178F1"/>
    <w:rsid w:val="00F17B54"/>
    <w:rsid w:val="00F206EC"/>
    <w:rsid w:val="00F20BF7"/>
    <w:rsid w:val="00F2153F"/>
    <w:rsid w:val="00F21853"/>
    <w:rsid w:val="00F21B89"/>
    <w:rsid w:val="00F22BD1"/>
    <w:rsid w:val="00F2428D"/>
    <w:rsid w:val="00F247E9"/>
    <w:rsid w:val="00F26BB1"/>
    <w:rsid w:val="00F2737E"/>
    <w:rsid w:val="00F30C7F"/>
    <w:rsid w:val="00F3203B"/>
    <w:rsid w:val="00F3215D"/>
    <w:rsid w:val="00F3308B"/>
    <w:rsid w:val="00F33A6C"/>
    <w:rsid w:val="00F33F15"/>
    <w:rsid w:val="00F34039"/>
    <w:rsid w:val="00F34A82"/>
    <w:rsid w:val="00F36451"/>
    <w:rsid w:val="00F36C2B"/>
    <w:rsid w:val="00F36D66"/>
    <w:rsid w:val="00F37AD6"/>
    <w:rsid w:val="00F41F97"/>
    <w:rsid w:val="00F429C4"/>
    <w:rsid w:val="00F42A84"/>
    <w:rsid w:val="00F43C98"/>
    <w:rsid w:val="00F43D4A"/>
    <w:rsid w:val="00F443F8"/>
    <w:rsid w:val="00F5054E"/>
    <w:rsid w:val="00F505DA"/>
    <w:rsid w:val="00F51F21"/>
    <w:rsid w:val="00F522BE"/>
    <w:rsid w:val="00F52BD6"/>
    <w:rsid w:val="00F532D0"/>
    <w:rsid w:val="00F5354D"/>
    <w:rsid w:val="00F5588F"/>
    <w:rsid w:val="00F55DEE"/>
    <w:rsid w:val="00F55EA9"/>
    <w:rsid w:val="00F560BC"/>
    <w:rsid w:val="00F5657F"/>
    <w:rsid w:val="00F56B55"/>
    <w:rsid w:val="00F57457"/>
    <w:rsid w:val="00F57613"/>
    <w:rsid w:val="00F57DF2"/>
    <w:rsid w:val="00F57F56"/>
    <w:rsid w:val="00F60A68"/>
    <w:rsid w:val="00F6123D"/>
    <w:rsid w:val="00F63D2D"/>
    <w:rsid w:val="00F646DE"/>
    <w:rsid w:val="00F64B0C"/>
    <w:rsid w:val="00F65044"/>
    <w:rsid w:val="00F65AB8"/>
    <w:rsid w:val="00F65CD6"/>
    <w:rsid w:val="00F66483"/>
    <w:rsid w:val="00F67B70"/>
    <w:rsid w:val="00F70756"/>
    <w:rsid w:val="00F70DDE"/>
    <w:rsid w:val="00F70F3C"/>
    <w:rsid w:val="00F727B0"/>
    <w:rsid w:val="00F756C1"/>
    <w:rsid w:val="00F75A66"/>
    <w:rsid w:val="00F76C54"/>
    <w:rsid w:val="00F76DCF"/>
    <w:rsid w:val="00F76EE1"/>
    <w:rsid w:val="00F77BA1"/>
    <w:rsid w:val="00F8064A"/>
    <w:rsid w:val="00F80E8E"/>
    <w:rsid w:val="00F829DB"/>
    <w:rsid w:val="00F847C7"/>
    <w:rsid w:val="00F84B29"/>
    <w:rsid w:val="00F85834"/>
    <w:rsid w:val="00F86EB0"/>
    <w:rsid w:val="00F87B3D"/>
    <w:rsid w:val="00F904E1"/>
    <w:rsid w:val="00F90BB3"/>
    <w:rsid w:val="00F90F59"/>
    <w:rsid w:val="00F912DB"/>
    <w:rsid w:val="00F91865"/>
    <w:rsid w:val="00F918DB"/>
    <w:rsid w:val="00F93243"/>
    <w:rsid w:val="00F93994"/>
    <w:rsid w:val="00F957EA"/>
    <w:rsid w:val="00F95BC0"/>
    <w:rsid w:val="00F97A7C"/>
    <w:rsid w:val="00F97C79"/>
    <w:rsid w:val="00FA00CD"/>
    <w:rsid w:val="00FA067F"/>
    <w:rsid w:val="00FA09AC"/>
    <w:rsid w:val="00FA0B26"/>
    <w:rsid w:val="00FA0C6D"/>
    <w:rsid w:val="00FA14CC"/>
    <w:rsid w:val="00FA22AF"/>
    <w:rsid w:val="00FA2B09"/>
    <w:rsid w:val="00FA5280"/>
    <w:rsid w:val="00FA53C9"/>
    <w:rsid w:val="00FA5FBD"/>
    <w:rsid w:val="00FA6600"/>
    <w:rsid w:val="00FA6AD6"/>
    <w:rsid w:val="00FA6C2E"/>
    <w:rsid w:val="00FA7A7A"/>
    <w:rsid w:val="00FB155D"/>
    <w:rsid w:val="00FB1A0D"/>
    <w:rsid w:val="00FB21BA"/>
    <w:rsid w:val="00FB304E"/>
    <w:rsid w:val="00FB37C0"/>
    <w:rsid w:val="00FB42CF"/>
    <w:rsid w:val="00FB5382"/>
    <w:rsid w:val="00FB568A"/>
    <w:rsid w:val="00FB5B26"/>
    <w:rsid w:val="00FB5C28"/>
    <w:rsid w:val="00FC04E8"/>
    <w:rsid w:val="00FC29A5"/>
    <w:rsid w:val="00FC36E4"/>
    <w:rsid w:val="00FC3DE4"/>
    <w:rsid w:val="00FC3FF7"/>
    <w:rsid w:val="00FC4C2A"/>
    <w:rsid w:val="00FC517E"/>
    <w:rsid w:val="00FC5900"/>
    <w:rsid w:val="00FC5A0F"/>
    <w:rsid w:val="00FC5A12"/>
    <w:rsid w:val="00FC66ED"/>
    <w:rsid w:val="00FC6C23"/>
    <w:rsid w:val="00FC6F53"/>
    <w:rsid w:val="00FC70AC"/>
    <w:rsid w:val="00FC7474"/>
    <w:rsid w:val="00FD0D44"/>
    <w:rsid w:val="00FD13EE"/>
    <w:rsid w:val="00FD1944"/>
    <w:rsid w:val="00FD2D52"/>
    <w:rsid w:val="00FD396E"/>
    <w:rsid w:val="00FD3B9F"/>
    <w:rsid w:val="00FD436D"/>
    <w:rsid w:val="00FD4950"/>
    <w:rsid w:val="00FD4D22"/>
    <w:rsid w:val="00FD5826"/>
    <w:rsid w:val="00FD592F"/>
    <w:rsid w:val="00FD67AC"/>
    <w:rsid w:val="00FD6EA0"/>
    <w:rsid w:val="00FD72F7"/>
    <w:rsid w:val="00FD7E92"/>
    <w:rsid w:val="00FE0882"/>
    <w:rsid w:val="00FE0DE2"/>
    <w:rsid w:val="00FE137F"/>
    <w:rsid w:val="00FE20BD"/>
    <w:rsid w:val="00FE2344"/>
    <w:rsid w:val="00FE32C3"/>
    <w:rsid w:val="00FE3BBA"/>
    <w:rsid w:val="00FE4763"/>
    <w:rsid w:val="00FE7062"/>
    <w:rsid w:val="00FE7722"/>
    <w:rsid w:val="00FF09A9"/>
    <w:rsid w:val="00FF0C87"/>
    <w:rsid w:val="00FF0FC7"/>
    <w:rsid w:val="00FF1577"/>
    <w:rsid w:val="00FF18EB"/>
    <w:rsid w:val="00FF1966"/>
    <w:rsid w:val="00FF2AB3"/>
    <w:rsid w:val="00FF2CB2"/>
    <w:rsid w:val="00FF2E49"/>
    <w:rsid w:val="00FF2EB5"/>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Heading1">
    <w:name w:val="heading 1"/>
    <w:next w:val="Normal"/>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60594E"/>
    <w:pPr>
      <w:numPr>
        <w:ilvl w:val="1"/>
      </w:numPr>
      <w:pBdr>
        <w:top w:val="none" w:sz="0" w:space="0" w:color="auto"/>
      </w:pBdr>
      <w:ind w:rightChars="100" w:right="100"/>
      <w:outlineLvl w:val="1"/>
    </w:pPr>
    <w:rPr>
      <w:rFonts w:eastAsia="MS Gothic"/>
    </w:rPr>
  </w:style>
  <w:style w:type="paragraph" w:styleId="Heading3">
    <w:name w:val="heading 3"/>
    <w:basedOn w:val="Normal"/>
    <w:next w:val="Normal"/>
    <w:qFormat/>
    <w:rsid w:val="006865C1"/>
    <w:pPr>
      <w:keepNext/>
      <w:ind w:rightChars="100" w:right="100"/>
      <w:outlineLvl w:val="2"/>
    </w:pPr>
    <w:rPr>
      <w:rFonts w:ascii="Arial" w:eastAsia="MS Gothic" w:hAnsi="Arial"/>
      <w:sz w:val="24"/>
    </w:rPr>
  </w:style>
  <w:style w:type="paragraph" w:styleId="Heading4">
    <w:name w:val="heading 4"/>
    <w:basedOn w:val="Normal"/>
    <w:next w:val="Normal"/>
    <w:link w:val="Heading4Char"/>
    <w:qFormat/>
    <w:rsid w:val="00710194"/>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36AB9"/>
    <w:pPr>
      <w:widowControl w:val="0"/>
      <w:spacing w:after="200" w:line="276" w:lineRule="auto"/>
    </w:pPr>
    <w:rPr>
      <w:rFonts w:ascii="Arial" w:eastAsia="Times New Roman" w:hAnsi="Arial"/>
      <w:b/>
      <w:noProof/>
      <w:sz w:val="18"/>
      <w:szCs w:val="22"/>
      <w:lang w:val="en-US" w:eastAsia="en-US"/>
    </w:rPr>
  </w:style>
  <w:style w:type="paragraph" w:styleId="BalloonText">
    <w:name w:val="Balloon Text"/>
    <w:basedOn w:val="Normal"/>
    <w:semiHidden/>
    <w:rsid w:val="004D1D1A"/>
    <w:rPr>
      <w:rFonts w:ascii="Arial" w:eastAsia="MS Gothic" w:hAnsi="Arial"/>
      <w:sz w:val="18"/>
      <w:szCs w:val="18"/>
    </w:rPr>
  </w:style>
  <w:style w:type="paragraph" w:customStyle="1" w:styleId="TAH">
    <w:name w:val="TAH"/>
    <w:basedOn w:val="TAC"/>
    <w:link w:val="TAHCar"/>
    <w:rsid w:val="00961175"/>
    <w:rPr>
      <w:b/>
    </w:rPr>
  </w:style>
  <w:style w:type="paragraph" w:customStyle="1" w:styleId="TAC">
    <w:name w:val="TAC"/>
    <w:basedOn w:val="Normal"/>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Normal"/>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TableGrid">
    <w:name w:val="Table Grid"/>
    <w:basedOn w:val="TableNormal"/>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yperlink">
    <w:name w:val="Hyperlink"/>
    <w:uiPriority w:val="99"/>
    <w:rsid w:val="00ED52EA"/>
    <w:rPr>
      <w:color w:val="0000FF"/>
      <w:u w:val="single"/>
    </w:rPr>
  </w:style>
  <w:style w:type="paragraph" w:styleId="BodyText">
    <w:name w:val="Body Text"/>
    <w:aliases w:val="bt"/>
    <w:basedOn w:val="Normal"/>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Heading2"/>
    <w:rsid w:val="0060594E"/>
    <w:pPr>
      <w:ind w:left="992" w:right="199"/>
    </w:pPr>
    <w:rPr>
      <w:rFonts w:cs="MS Mincho"/>
    </w:rPr>
  </w:style>
  <w:style w:type="paragraph" w:customStyle="1" w:styleId="21">
    <w:name w:val="スタイル 見出し 2 + 右 :  1 字"/>
    <w:basedOn w:val="Heading2"/>
    <w:rsid w:val="0060594E"/>
    <w:pPr>
      <w:adjustRightInd w:val="0"/>
      <w:snapToGrid w:val="0"/>
    </w:pPr>
    <w:rPr>
      <w:rFonts w:cs="MS Mincho"/>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Heading3"/>
    <w:rsid w:val="006865C1"/>
    <w:pPr>
      <w:numPr>
        <w:ilvl w:val="2"/>
        <w:numId w:val="2"/>
      </w:numPr>
      <w:spacing w:before="240" w:after="120"/>
      <w:ind w:rightChars="0" w:right="0"/>
    </w:pPr>
    <w:rPr>
      <w:rFonts w:cs="MS Mincho"/>
      <w:szCs w:val="20"/>
    </w:rPr>
  </w:style>
  <w:style w:type="character" w:customStyle="1" w:styleId="B1Char1">
    <w:name w:val="B1 Char1"/>
    <w:link w:val="B1"/>
    <w:locked/>
    <w:rsid w:val="003B3367"/>
    <w:rPr>
      <w:lang w:val="en-GB" w:eastAsia="en-GB" w:bidi="ar-SA"/>
    </w:rPr>
  </w:style>
  <w:style w:type="paragraph" w:customStyle="1" w:styleId="B1">
    <w:name w:val="B1"/>
    <w:basedOn w:val="List"/>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List">
    <w:name w:val="List"/>
    <w:basedOn w:val="Normal"/>
    <w:rsid w:val="003B3367"/>
    <w:pPr>
      <w:ind w:left="200" w:hangingChars="200" w:hanging="200"/>
    </w:pPr>
  </w:style>
  <w:style w:type="character" w:styleId="FollowedHyperlink">
    <w:name w:val="FollowedHyperlink"/>
    <w:rsid w:val="0088461A"/>
    <w:rPr>
      <w:color w:val="800080"/>
      <w:u w:val="single"/>
    </w:rPr>
  </w:style>
  <w:style w:type="character" w:customStyle="1" w:styleId="a">
    <w:name w:val="スタイル 標準 +"/>
    <w:rsid w:val="00E817D8"/>
    <w:rPr>
      <w:rFonts w:ascii="Times New Roman" w:eastAsia="MS Gothic" w:hAnsi="Times New Roman"/>
      <w:color w:val="auto"/>
      <w:kern w:val="0"/>
      <w:sz w:val="20"/>
      <w:u w:val="none"/>
    </w:rPr>
  </w:style>
  <w:style w:type="paragraph" w:styleId="Footer">
    <w:name w:val="footer"/>
    <w:basedOn w:val="Normal"/>
    <w:link w:val="FooterChar"/>
    <w:uiPriority w:val="99"/>
    <w:rsid w:val="00BF00F2"/>
    <w:pPr>
      <w:tabs>
        <w:tab w:val="center" w:pos="4252"/>
        <w:tab w:val="right" w:pos="8504"/>
      </w:tabs>
    </w:pPr>
  </w:style>
  <w:style w:type="character" w:customStyle="1" w:styleId="FooterChar">
    <w:name w:val="Footer Char"/>
    <w:link w:val="Footer"/>
    <w:uiPriority w:val="99"/>
    <w:rsid w:val="00BF00F2"/>
    <w:rPr>
      <w:rFonts w:ascii="Times New Roman" w:hAnsi="Times New Roman"/>
      <w:kern w:val="2"/>
      <w:szCs w:val="24"/>
    </w:rPr>
  </w:style>
  <w:style w:type="character" w:customStyle="1" w:styleId="Heading4Char">
    <w:name w:val="Heading 4 Char"/>
    <w:link w:val="Heading4"/>
    <w:semiHidden/>
    <w:rsid w:val="00710194"/>
    <w:rPr>
      <w:rFonts w:ascii="Times New Roman" w:hAnsi="Times New Roman"/>
      <w:b/>
      <w:bCs/>
      <w:kern w:val="2"/>
      <w:szCs w:val="24"/>
    </w:rPr>
  </w:style>
  <w:style w:type="paragraph" w:styleId="ListParagraph">
    <w:name w:val="List Paragraph"/>
    <w:basedOn w:val="Normal"/>
    <w:uiPriority w:val="34"/>
    <w:qFormat/>
    <w:rsid w:val="00AA0AF3"/>
    <w:pPr>
      <w:ind w:leftChars="400" w:left="840"/>
    </w:pPr>
  </w:style>
  <w:style w:type="paragraph" w:customStyle="1" w:styleId="TAL">
    <w:name w:val="TAL"/>
    <w:basedOn w:val="Normal"/>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MS Mincho" w:hAnsi="Arial"/>
      <w:sz w:val="18"/>
      <w:lang w:val="en-GB" w:eastAsia="en-GB"/>
    </w:rPr>
  </w:style>
  <w:style w:type="paragraph" w:styleId="ListBullet3">
    <w:name w:val="List Bullet 3"/>
    <w:basedOn w:val="ListBullet2"/>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ListBullet2">
    <w:name w:val="List Bullet 2"/>
    <w:basedOn w:val="Normal"/>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TOC5">
    <w:name w:val="toc 5"/>
    <w:basedOn w:val="TOC4"/>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TOC4">
    <w:name w:val="toc 4"/>
    <w:basedOn w:val="Normal"/>
    <w:next w:val="Normal"/>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MS Mincho"/>
      <w:lang w:eastAsia="en-US"/>
    </w:rPr>
  </w:style>
  <w:style w:type="character" w:customStyle="1" w:styleId="TFChar">
    <w:name w:val="TF Char"/>
    <w:link w:val="TF"/>
    <w:rsid w:val="00C94E79"/>
    <w:rPr>
      <w:rFonts w:ascii="Arial" w:hAnsi="Arial"/>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
    <w:name w:val="表 (格子)1"/>
    <w:basedOn w:val="TableNormal"/>
    <w:next w:val="TableGrid"/>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TableNormal"/>
    <w:next w:val="TableGrid"/>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01B96"/>
    <w:rPr>
      <w:color w:val="808080"/>
    </w:rPr>
  </w:style>
  <w:style w:type="character" w:customStyle="1" w:styleId="B1Char">
    <w:name w:val="B1 Char"/>
    <w:locked/>
    <w:rsid w:val="0035150F"/>
    <w:rPr>
      <w:lang w:eastAsia="x-none"/>
    </w:rPr>
  </w:style>
  <w:style w:type="paragraph" w:styleId="Caption">
    <w:name w:val="caption"/>
    <w:basedOn w:val="Normal"/>
    <w:next w:val="Normal"/>
    <w:unhideWhenUsed/>
    <w:qFormat/>
    <w:rsid w:val="006B7A31"/>
    <w:rPr>
      <w:b/>
      <w:bCs/>
      <w:sz w:val="21"/>
      <w:szCs w:val="21"/>
    </w:rPr>
  </w:style>
  <w:style w:type="character" w:styleId="CommentReference">
    <w:name w:val="annotation reference"/>
    <w:basedOn w:val="DefaultParagraphFont"/>
    <w:semiHidden/>
    <w:unhideWhenUsed/>
    <w:rsid w:val="004526AB"/>
    <w:rPr>
      <w:sz w:val="18"/>
      <w:szCs w:val="18"/>
    </w:rPr>
  </w:style>
  <w:style w:type="paragraph" w:styleId="CommentText">
    <w:name w:val="annotation text"/>
    <w:basedOn w:val="Normal"/>
    <w:link w:val="CommentTextChar"/>
    <w:semiHidden/>
    <w:unhideWhenUsed/>
    <w:rsid w:val="004526AB"/>
    <w:pPr>
      <w:jc w:val="left"/>
    </w:pPr>
  </w:style>
  <w:style w:type="character" w:customStyle="1" w:styleId="CommentTextChar">
    <w:name w:val="Comment Text Char"/>
    <w:basedOn w:val="DefaultParagraphFont"/>
    <w:link w:val="CommentText"/>
    <w:semiHidden/>
    <w:rsid w:val="004526AB"/>
    <w:rPr>
      <w:rFonts w:ascii="Times New Roman" w:hAnsi="Times New Roman"/>
      <w:kern w:val="2"/>
      <w:szCs w:val="24"/>
      <w:lang w:val="en-US"/>
    </w:rPr>
  </w:style>
  <w:style w:type="paragraph" w:styleId="CommentSubject">
    <w:name w:val="annotation subject"/>
    <w:basedOn w:val="CommentText"/>
    <w:next w:val="CommentText"/>
    <w:link w:val="CommentSubjectChar"/>
    <w:semiHidden/>
    <w:unhideWhenUsed/>
    <w:rsid w:val="004526AB"/>
    <w:rPr>
      <w:b/>
      <w:bCs/>
    </w:rPr>
  </w:style>
  <w:style w:type="character" w:customStyle="1" w:styleId="CommentSubjectChar">
    <w:name w:val="Comment Subject Char"/>
    <w:basedOn w:val="CommentTextChar"/>
    <w:link w:val="CommentSubject"/>
    <w:semiHidden/>
    <w:rsid w:val="004526AB"/>
    <w:rPr>
      <w:rFonts w:ascii="Times New Roman" w:hAnsi="Times New Roman"/>
      <w:b/>
      <w:bCs/>
      <w:kern w:val="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1098480961">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69793469">
      <w:bodyDiv w:val="1"/>
      <w:marLeft w:val="0"/>
      <w:marRight w:val="0"/>
      <w:marTop w:val="0"/>
      <w:marBottom w:val="0"/>
      <w:divBdr>
        <w:top w:val="none" w:sz="0" w:space="0" w:color="auto"/>
        <w:left w:val="none" w:sz="0" w:space="0" w:color="auto"/>
        <w:bottom w:val="none" w:sz="0" w:space="0" w:color="auto"/>
        <w:right w:val="none" w:sz="0" w:space="0" w:color="auto"/>
      </w:divBdr>
    </w:div>
    <w:div w:id="1397119768">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79302055">
      <w:bodyDiv w:val="1"/>
      <w:marLeft w:val="0"/>
      <w:marRight w:val="0"/>
      <w:marTop w:val="0"/>
      <w:marBottom w:val="0"/>
      <w:divBdr>
        <w:top w:val="none" w:sz="0" w:space="0" w:color="auto"/>
        <w:left w:val="none" w:sz="0" w:space="0" w:color="auto"/>
        <w:bottom w:val="none" w:sz="0" w:space="0" w:color="auto"/>
        <w:right w:val="none" w:sz="0" w:space="0" w:color="auto"/>
      </w:divBdr>
      <w:divsChild>
        <w:div w:id="261839927">
          <w:marLeft w:val="562"/>
          <w:marRight w:val="0"/>
          <w:marTop w:val="100"/>
          <w:marBottom w:val="0"/>
          <w:divBdr>
            <w:top w:val="none" w:sz="0" w:space="0" w:color="auto"/>
            <w:left w:val="none" w:sz="0" w:space="0" w:color="auto"/>
            <w:bottom w:val="none" w:sz="0" w:space="0" w:color="auto"/>
            <w:right w:val="none" w:sz="0" w:space="0" w:color="auto"/>
          </w:divBdr>
        </w:div>
      </w:divsChild>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9938202">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85206150">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2038240285">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552</Words>
  <Characters>3152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2016-03-30T07:13:00Z</dcterms:created>
  <dcterms:modified xsi:type="dcterms:W3CDTF">2016-08-12T03:51:00Z</dcterms:modified>
</cp:coreProperties>
</file>