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7491C" w14:textId="3EA4699D" w:rsidR="00F0490B" w:rsidRPr="003025BE" w:rsidRDefault="00F0490B" w:rsidP="00F0490B">
      <w:pPr>
        <w:pStyle w:val="CRCoverPage"/>
        <w:tabs>
          <w:tab w:val="right" w:pos="9639"/>
        </w:tabs>
        <w:spacing w:after="0"/>
        <w:rPr>
          <w:b/>
          <w:noProof/>
          <w:sz w:val="24"/>
          <w:szCs w:val="24"/>
          <w:lang w:eastAsia="ko-KR"/>
        </w:rPr>
      </w:pPr>
      <w:bookmarkStart w:id="0" w:name="OLE_LINK6"/>
      <w:bookmarkStart w:id="1" w:name="OLE_LINK7"/>
      <w:r w:rsidRPr="00B06A4D">
        <w:rPr>
          <w:b/>
          <w:noProof/>
          <w:sz w:val="24"/>
        </w:rPr>
        <w:t>3GPP TSG</w:t>
      </w:r>
      <w:r>
        <w:rPr>
          <w:rFonts w:hint="eastAsia"/>
          <w:b/>
          <w:noProof/>
          <w:sz w:val="24"/>
          <w:lang w:eastAsia="ko-KR"/>
        </w:rPr>
        <w:t xml:space="preserve"> </w:t>
      </w:r>
      <w:r>
        <w:rPr>
          <w:b/>
          <w:noProof/>
          <w:sz w:val="24"/>
        </w:rPr>
        <w:t>RAN WG1</w:t>
      </w:r>
      <w:r>
        <w:rPr>
          <w:rFonts w:hint="eastAsia"/>
          <w:b/>
          <w:noProof/>
          <w:sz w:val="24"/>
          <w:lang w:eastAsia="ko-KR"/>
        </w:rPr>
        <w:t xml:space="preserve"> Meeting </w:t>
      </w:r>
      <w:r w:rsidRPr="00B06A4D">
        <w:rPr>
          <w:b/>
          <w:noProof/>
          <w:sz w:val="24"/>
        </w:rPr>
        <w:t>#</w:t>
      </w:r>
      <w:r w:rsidR="00106D0B">
        <w:rPr>
          <w:rFonts w:hint="eastAsia"/>
          <w:b/>
          <w:noProof/>
          <w:sz w:val="24"/>
          <w:lang w:eastAsia="ko-KR"/>
        </w:rPr>
        <w:t>8</w:t>
      </w:r>
      <w:r w:rsidR="00B0388B">
        <w:rPr>
          <w:b/>
          <w:noProof/>
          <w:sz w:val="24"/>
          <w:lang w:eastAsia="ko-KR"/>
        </w:rPr>
        <w:t>6</w:t>
      </w:r>
      <w:r>
        <w:rPr>
          <w:b/>
          <w:i/>
          <w:noProof/>
          <w:sz w:val="28"/>
        </w:rPr>
        <w:tab/>
      </w:r>
      <w:r w:rsidRPr="003025BE">
        <w:rPr>
          <w:b/>
          <w:noProof/>
          <w:sz w:val="24"/>
          <w:szCs w:val="24"/>
          <w:lang w:eastAsia="ko-KR"/>
        </w:rPr>
        <w:t>R1-</w:t>
      </w:r>
      <w:r w:rsidR="00EF1C16" w:rsidRPr="00EF1C16">
        <w:rPr>
          <w:b/>
          <w:noProof/>
          <w:sz w:val="24"/>
          <w:szCs w:val="24"/>
          <w:lang w:eastAsia="ko-KR"/>
        </w:rPr>
        <w:t>166507</w:t>
      </w:r>
    </w:p>
    <w:p w14:paraId="78BC6BD8" w14:textId="778DA99A" w:rsidR="00F0490B" w:rsidRDefault="00515D0A" w:rsidP="00F0490B">
      <w:pPr>
        <w:pStyle w:val="CRCoverPage"/>
        <w:spacing w:after="0"/>
        <w:rPr>
          <w:b/>
          <w:sz w:val="24"/>
          <w:szCs w:val="24"/>
          <w:lang w:eastAsia="ko-KR"/>
        </w:rPr>
      </w:pPr>
      <w:r w:rsidRPr="00515D0A">
        <w:rPr>
          <w:b/>
          <w:noProof/>
          <w:sz w:val="24"/>
        </w:rPr>
        <w:t xml:space="preserve">Gothenburg , </w:t>
      </w:r>
      <w:r w:rsidR="00B0388B" w:rsidRPr="00515D0A">
        <w:rPr>
          <w:b/>
          <w:noProof/>
          <w:sz w:val="24"/>
        </w:rPr>
        <w:t>Sweden</w:t>
      </w:r>
      <w:r w:rsidR="00F0490B">
        <w:rPr>
          <w:rFonts w:eastAsia="Malgun Gothic" w:cs="Arial"/>
          <w:b/>
          <w:bCs/>
          <w:sz w:val="24"/>
          <w:szCs w:val="24"/>
          <w:lang w:val="en-US" w:eastAsia="ko-KR"/>
        </w:rPr>
        <w:t xml:space="preserve">, </w:t>
      </w:r>
      <w:r w:rsidR="00106D0B">
        <w:rPr>
          <w:rFonts w:eastAsia="Malgun Gothic" w:cs="Arial"/>
          <w:b/>
          <w:bCs/>
          <w:sz w:val="24"/>
          <w:szCs w:val="24"/>
          <w:lang w:val="en-US" w:eastAsia="ko-KR"/>
        </w:rPr>
        <w:t>2</w:t>
      </w:r>
      <w:r>
        <w:rPr>
          <w:rFonts w:eastAsia="Malgun Gothic" w:cs="Arial"/>
          <w:b/>
          <w:bCs/>
          <w:sz w:val="24"/>
          <w:szCs w:val="24"/>
          <w:lang w:val="en-US" w:eastAsia="ko-KR"/>
        </w:rPr>
        <w:t>2</w:t>
      </w:r>
      <w:r w:rsidR="00F0490B" w:rsidRPr="00A417AF">
        <w:rPr>
          <w:rFonts w:eastAsia="Malgun Gothic" w:cs="Arial" w:hint="eastAsia"/>
          <w:b/>
          <w:bCs/>
          <w:sz w:val="24"/>
          <w:szCs w:val="24"/>
          <w:vertAlign w:val="superscript"/>
          <w:lang w:val="en-US" w:eastAsia="ko-KR"/>
        </w:rPr>
        <w:t>th</w:t>
      </w:r>
      <w:r w:rsidR="00F0490B">
        <w:rPr>
          <w:rFonts w:eastAsia="Malgun Gothic" w:cs="Arial" w:hint="eastAsia"/>
          <w:b/>
          <w:bCs/>
          <w:sz w:val="24"/>
          <w:szCs w:val="24"/>
          <w:lang w:val="en-US" w:eastAsia="ko-KR"/>
        </w:rPr>
        <w:t xml:space="preserve"> </w:t>
      </w:r>
      <w:r w:rsidR="00F0490B">
        <w:rPr>
          <w:rFonts w:eastAsia="Malgun Gothic" w:cs="Arial"/>
          <w:b/>
          <w:bCs/>
          <w:sz w:val="24"/>
          <w:szCs w:val="24"/>
          <w:lang w:val="en-US" w:eastAsia="ko-KR"/>
        </w:rPr>
        <w:t xml:space="preserve">– </w:t>
      </w:r>
      <w:r w:rsidR="00106D0B">
        <w:rPr>
          <w:rFonts w:eastAsia="Malgun Gothic" w:cs="Arial"/>
          <w:b/>
          <w:bCs/>
          <w:sz w:val="24"/>
          <w:szCs w:val="24"/>
          <w:lang w:val="en-US" w:eastAsia="ko-KR"/>
        </w:rPr>
        <w:t>2</w:t>
      </w:r>
      <w:r>
        <w:rPr>
          <w:rFonts w:eastAsia="Malgun Gothic" w:cs="Arial"/>
          <w:b/>
          <w:bCs/>
          <w:sz w:val="24"/>
          <w:szCs w:val="24"/>
          <w:lang w:val="en-US" w:eastAsia="ko-KR"/>
        </w:rPr>
        <w:t>6</w:t>
      </w:r>
      <w:r w:rsidR="00F0490B" w:rsidRPr="005E2219">
        <w:rPr>
          <w:rFonts w:eastAsia="Malgun Gothic" w:cs="Arial" w:hint="eastAsia"/>
          <w:b/>
          <w:bCs/>
          <w:sz w:val="24"/>
          <w:szCs w:val="24"/>
          <w:vertAlign w:val="superscript"/>
          <w:lang w:val="en-US" w:eastAsia="ko-KR"/>
        </w:rPr>
        <w:t>th</w:t>
      </w:r>
      <w:r w:rsidR="00F0490B">
        <w:rPr>
          <w:rFonts w:eastAsia="Malgun Gothic" w:cs="Arial" w:hint="eastAsia"/>
          <w:b/>
          <w:bCs/>
          <w:sz w:val="24"/>
          <w:szCs w:val="24"/>
          <w:lang w:val="en-US" w:eastAsia="ko-KR"/>
        </w:rPr>
        <w:t xml:space="preserve"> </w:t>
      </w:r>
      <w:r w:rsidR="00B0388B">
        <w:rPr>
          <w:rFonts w:eastAsia="Malgun Gothic" w:cs="Arial"/>
          <w:b/>
          <w:bCs/>
          <w:sz w:val="24"/>
          <w:szCs w:val="24"/>
          <w:lang w:val="en-US" w:eastAsia="ko-KR"/>
        </w:rPr>
        <w:t>August</w:t>
      </w:r>
      <w:r w:rsidR="00F0490B" w:rsidRPr="00F07F6D">
        <w:rPr>
          <w:rFonts w:eastAsia="Malgun Gothic" w:cs="Arial"/>
          <w:b/>
          <w:bCs/>
          <w:sz w:val="24"/>
          <w:szCs w:val="24"/>
          <w:lang w:val="en-US" w:eastAsia="ko-KR"/>
        </w:rPr>
        <w:t xml:space="preserve"> 201</w:t>
      </w:r>
      <w:r w:rsidR="00F0490B">
        <w:rPr>
          <w:rFonts w:eastAsia="Malgun Gothic" w:cs="Arial" w:hint="eastAsia"/>
          <w:b/>
          <w:bCs/>
          <w:sz w:val="24"/>
          <w:szCs w:val="24"/>
          <w:lang w:val="en-US" w:eastAsia="ko-KR"/>
        </w:rPr>
        <w:t>6</w:t>
      </w:r>
    </w:p>
    <w:p w14:paraId="6F8231E8" w14:textId="5F3E213A" w:rsidR="00F0490B" w:rsidRPr="00FC27AE" w:rsidRDefault="00F0490B" w:rsidP="00F0490B">
      <w:pPr>
        <w:spacing w:after="0"/>
        <w:rPr>
          <w:rFonts w:ascii="Arial" w:hAnsi="Arial" w:cs="Arial"/>
          <w:b/>
          <w:sz w:val="24"/>
        </w:rPr>
      </w:pPr>
    </w:p>
    <w:p w14:paraId="70C1759C" w14:textId="0310716A" w:rsidR="00F0490B" w:rsidRPr="00071477" w:rsidRDefault="00F0490B" w:rsidP="00F0490B">
      <w:pPr>
        <w:tabs>
          <w:tab w:val="left" w:pos="1985"/>
        </w:tabs>
        <w:spacing w:after="0"/>
        <w:rPr>
          <w:rFonts w:ascii="Arial" w:hAnsi="Arial"/>
          <w:b/>
          <w:sz w:val="24"/>
        </w:rPr>
      </w:pPr>
      <w:r w:rsidRPr="001A5D6F">
        <w:rPr>
          <w:rFonts w:ascii="Arial" w:hAnsi="Arial"/>
          <w:b/>
          <w:sz w:val="24"/>
        </w:rPr>
        <w:t>Agenda item:</w:t>
      </w:r>
      <w:r w:rsidRPr="00071477">
        <w:rPr>
          <w:rFonts w:ascii="Arial" w:hAnsi="Arial"/>
          <w:b/>
          <w:sz w:val="24"/>
        </w:rPr>
        <w:tab/>
      </w:r>
      <w:bookmarkStart w:id="2" w:name="Source"/>
      <w:bookmarkEnd w:id="2"/>
      <w:r w:rsidR="00B0388B">
        <w:rPr>
          <w:rFonts w:ascii="Arial" w:hAnsi="Arial"/>
          <w:b/>
          <w:sz w:val="24"/>
        </w:rPr>
        <w:t>7.2.1.3</w:t>
      </w:r>
    </w:p>
    <w:p w14:paraId="48C9C3E7" w14:textId="77777777" w:rsidR="00F0490B" w:rsidRPr="00071477" w:rsidRDefault="00F0490B" w:rsidP="00F0490B">
      <w:pPr>
        <w:tabs>
          <w:tab w:val="left" w:pos="1985"/>
        </w:tabs>
        <w:spacing w:after="0"/>
        <w:rPr>
          <w:rFonts w:ascii="Arial" w:hAnsi="Arial"/>
          <w:b/>
          <w:sz w:val="24"/>
        </w:rPr>
      </w:pPr>
      <w:r w:rsidRPr="001A5D6F">
        <w:rPr>
          <w:rFonts w:ascii="Arial" w:hAnsi="Arial"/>
          <w:b/>
          <w:sz w:val="24"/>
        </w:rPr>
        <w:t xml:space="preserve">Source: </w:t>
      </w:r>
      <w:r w:rsidRPr="001A5D6F">
        <w:rPr>
          <w:rFonts w:ascii="Arial" w:hAnsi="Arial"/>
          <w:b/>
          <w:sz w:val="24"/>
        </w:rPr>
        <w:tab/>
      </w:r>
      <w:r w:rsidRPr="00071477">
        <w:rPr>
          <w:rFonts w:ascii="Arial" w:hAnsi="Arial"/>
          <w:b/>
          <w:sz w:val="24"/>
        </w:rPr>
        <w:t>Intel Corporation</w:t>
      </w:r>
    </w:p>
    <w:p w14:paraId="7F6D53D9" w14:textId="49BC9D8B" w:rsidR="00F0490B" w:rsidRPr="007726F2" w:rsidRDefault="00F0490B" w:rsidP="00F0490B">
      <w:pPr>
        <w:spacing w:after="0"/>
        <w:ind w:left="1988" w:hanging="1988"/>
        <w:rPr>
          <w:rFonts w:ascii="Arial" w:hAnsi="Arial"/>
          <w:b/>
          <w:sz w:val="24"/>
        </w:rPr>
      </w:pPr>
      <w:r w:rsidRPr="007726F2">
        <w:rPr>
          <w:rFonts w:ascii="Arial" w:hAnsi="Arial"/>
          <w:b/>
          <w:sz w:val="24"/>
        </w:rPr>
        <w:t xml:space="preserve">Title: </w:t>
      </w:r>
      <w:r w:rsidRPr="007726F2">
        <w:rPr>
          <w:rFonts w:ascii="Arial" w:hAnsi="Arial"/>
          <w:b/>
          <w:sz w:val="24"/>
        </w:rPr>
        <w:tab/>
      </w:r>
      <w:r w:rsidR="006E0C2E" w:rsidRPr="006E0C2E">
        <w:rPr>
          <w:rFonts w:ascii="Arial" w:hAnsi="Arial"/>
          <w:b/>
          <w:sz w:val="24"/>
        </w:rPr>
        <w:t>Remaining details of the UL channel access mechanism</w:t>
      </w:r>
      <w:r w:rsidR="00514F79">
        <w:rPr>
          <w:rFonts w:ascii="Arial" w:hAnsi="Arial"/>
          <w:b/>
          <w:sz w:val="24"/>
        </w:rPr>
        <w:t xml:space="preserve"> </w:t>
      </w:r>
    </w:p>
    <w:p w14:paraId="2036B15B" w14:textId="77777777" w:rsidR="00F0490B" w:rsidRPr="00071477" w:rsidRDefault="00F0490B" w:rsidP="00F0490B">
      <w:pPr>
        <w:tabs>
          <w:tab w:val="left" w:pos="1985"/>
        </w:tabs>
        <w:spacing w:after="0"/>
        <w:ind w:right="-446"/>
        <w:rPr>
          <w:rFonts w:ascii="Arial" w:hAnsi="Arial"/>
          <w:b/>
          <w:sz w:val="24"/>
        </w:rPr>
      </w:pPr>
      <w:r w:rsidRPr="001A5D6F">
        <w:rPr>
          <w:rFonts w:ascii="Arial" w:hAnsi="Arial"/>
          <w:b/>
          <w:sz w:val="24"/>
        </w:rPr>
        <w:t>Document for:</w:t>
      </w:r>
      <w:r w:rsidRPr="00071477">
        <w:rPr>
          <w:rFonts w:ascii="Arial" w:hAnsi="Arial"/>
          <w:b/>
          <w:sz w:val="24"/>
        </w:rPr>
        <w:tab/>
      </w:r>
      <w:bookmarkStart w:id="3" w:name="DocumentFor"/>
      <w:bookmarkEnd w:id="3"/>
      <w:r w:rsidRPr="00071477">
        <w:rPr>
          <w:rFonts w:ascii="Arial" w:hAnsi="Arial"/>
          <w:b/>
          <w:sz w:val="24"/>
        </w:rPr>
        <w:t>Discussion and Decision</w:t>
      </w:r>
    </w:p>
    <w:p w14:paraId="6D3EBDE8" w14:textId="77777777" w:rsidR="00EB10CB" w:rsidRPr="001A5D6F"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1B0862EC" w14:textId="77777777" w:rsidR="00B30C61" w:rsidRPr="00B50B09" w:rsidRDefault="00EB10CB" w:rsidP="00B50B09">
      <w:pPr>
        <w:pStyle w:val="LGTdoc1"/>
        <w:numPr>
          <w:ilvl w:val="0"/>
          <w:numId w:val="2"/>
        </w:numPr>
        <w:spacing w:beforeLines="0" w:before="240" w:after="240" w:afterAutospacing="0"/>
        <w:ind w:left="432" w:hanging="432"/>
        <w:rPr>
          <w:rFonts w:ascii="Arial" w:hAnsi="Arial" w:cs="Arial"/>
          <w:sz w:val="32"/>
          <w:lang w:val="en-US"/>
        </w:rPr>
      </w:pPr>
      <w:r w:rsidRPr="00B50B09">
        <w:rPr>
          <w:rFonts w:ascii="Arial" w:hAnsi="Arial" w:cs="Arial"/>
          <w:sz w:val="32"/>
          <w:lang w:val="en-US"/>
        </w:rPr>
        <w:t xml:space="preserve">Introduction </w:t>
      </w:r>
    </w:p>
    <w:p w14:paraId="2C9B32A9" w14:textId="6D5B94B2" w:rsidR="00C42B31" w:rsidRPr="00B50B09" w:rsidRDefault="000A0551" w:rsidP="00D21AF0">
      <w:pPr>
        <w:pStyle w:val="LGTdoc"/>
        <w:spacing w:before="120" w:afterLines="0" w:line="240" w:lineRule="auto"/>
        <w:rPr>
          <w:sz w:val="20"/>
          <w:szCs w:val="20"/>
          <w:lang w:eastAsia="ja-JP"/>
        </w:rPr>
      </w:pPr>
      <w:r w:rsidRPr="00B50B09">
        <w:rPr>
          <w:sz w:val="20"/>
          <w:szCs w:val="20"/>
          <w:lang w:val="en-US"/>
        </w:rPr>
        <w:t xml:space="preserve">In </w:t>
      </w:r>
      <w:r w:rsidR="008E4965" w:rsidRPr="00B50B09">
        <w:rPr>
          <w:sz w:val="20"/>
          <w:szCs w:val="20"/>
          <w:lang w:val="en-US"/>
        </w:rPr>
        <w:t>RAN1#85</w:t>
      </w:r>
      <w:r w:rsidR="00A05438" w:rsidRPr="00B50B09">
        <w:rPr>
          <w:sz w:val="20"/>
          <w:szCs w:val="20"/>
          <w:lang w:val="en-US"/>
        </w:rPr>
        <w:t xml:space="preserve"> [1]</w:t>
      </w:r>
      <w:r w:rsidR="00B50B09">
        <w:rPr>
          <w:sz w:val="20"/>
          <w:szCs w:val="20"/>
          <w:lang w:val="en-US"/>
        </w:rPr>
        <w:t>, the following</w:t>
      </w:r>
      <w:r w:rsidR="003A46E8" w:rsidRPr="00B50B09">
        <w:rPr>
          <w:sz w:val="20"/>
          <w:szCs w:val="20"/>
          <w:lang w:val="en-US"/>
        </w:rPr>
        <w:t xml:space="preserve"> </w:t>
      </w:r>
      <w:r w:rsidR="008E4965" w:rsidRPr="00B50B09">
        <w:rPr>
          <w:sz w:val="20"/>
          <w:szCs w:val="20"/>
          <w:lang w:val="en-US"/>
        </w:rPr>
        <w:t>three alternative</w:t>
      </w:r>
      <w:r w:rsidR="00B50B09">
        <w:rPr>
          <w:sz w:val="20"/>
          <w:szCs w:val="20"/>
          <w:lang w:val="en-US"/>
        </w:rPr>
        <w:t>s</w:t>
      </w:r>
      <w:r w:rsidR="008E4965" w:rsidRPr="00B50B09">
        <w:rPr>
          <w:sz w:val="20"/>
          <w:szCs w:val="20"/>
          <w:lang w:val="en-US"/>
        </w:rPr>
        <w:t xml:space="preserve"> to</w:t>
      </w:r>
      <w:r w:rsidR="008E4965" w:rsidRPr="00B50B09">
        <w:rPr>
          <w:bCs/>
          <w:sz w:val="20"/>
          <w:szCs w:val="20"/>
          <w:lang w:eastAsia="ja-JP"/>
        </w:rPr>
        <w:t xml:space="preserve"> adjust CW</w:t>
      </w:r>
      <w:r w:rsidR="00B50B09">
        <w:rPr>
          <w:bCs/>
          <w:sz w:val="20"/>
          <w:szCs w:val="20"/>
          <w:lang w:eastAsia="ja-JP"/>
        </w:rPr>
        <w:t xml:space="preserve">S for UE performed Category 4 LBT were discussed: </w:t>
      </w:r>
    </w:p>
    <w:p w14:paraId="7AE4F26B" w14:textId="77777777" w:rsidR="00A05438" w:rsidRPr="00B50B09" w:rsidRDefault="00A05438" w:rsidP="00D21AF0">
      <w:pPr>
        <w:pStyle w:val="LGTdoc"/>
        <w:spacing w:before="120" w:afterLines="0" w:line="240" w:lineRule="auto"/>
        <w:rPr>
          <w:sz w:val="20"/>
          <w:szCs w:val="20"/>
          <w:lang w:val="en-US"/>
        </w:rPr>
      </w:pPr>
    </w:p>
    <w:tbl>
      <w:tblPr>
        <w:tblStyle w:val="TableGrid"/>
        <w:tblW w:w="0" w:type="auto"/>
        <w:tblLook w:val="04A0" w:firstRow="1" w:lastRow="0" w:firstColumn="1" w:lastColumn="0" w:noHBand="0" w:noVBand="1"/>
      </w:tblPr>
      <w:tblGrid>
        <w:gridCol w:w="9124"/>
      </w:tblGrid>
      <w:tr w:rsidR="00C42B31" w:rsidRPr="00B50B09" w14:paraId="24154A3E" w14:textId="77777777" w:rsidTr="00C42B31">
        <w:tc>
          <w:tcPr>
            <w:tcW w:w="9124" w:type="dxa"/>
            <w:tcBorders>
              <w:top w:val="single" w:sz="4" w:space="0" w:color="auto"/>
              <w:left w:val="single" w:sz="4" w:space="0" w:color="auto"/>
              <w:bottom w:val="single" w:sz="4" w:space="0" w:color="auto"/>
              <w:right w:val="single" w:sz="4" w:space="0" w:color="auto"/>
            </w:tcBorders>
          </w:tcPr>
          <w:p w14:paraId="7383BC7C" w14:textId="77777777" w:rsidR="00C42B31" w:rsidRPr="00B50B09" w:rsidRDefault="00C42B31" w:rsidP="00B50B09">
            <w:pPr>
              <w:spacing w:before="40" w:after="0" w:line="240" w:lineRule="auto"/>
              <w:rPr>
                <w:bCs/>
                <w:lang w:eastAsia="ja-JP"/>
              </w:rPr>
            </w:pPr>
            <w:r w:rsidRPr="00B50B09">
              <w:rPr>
                <w:bCs/>
                <w:highlight w:val="yellow"/>
                <w:lang w:eastAsia="ja-JP"/>
              </w:rPr>
              <w:t>Alternative 1:</w:t>
            </w:r>
          </w:p>
          <w:p w14:paraId="1FE2C9F3" w14:textId="77777777" w:rsidR="00C42B31" w:rsidRPr="00B50B09" w:rsidRDefault="00C42B31" w:rsidP="00B50B09">
            <w:pPr>
              <w:numPr>
                <w:ilvl w:val="0"/>
                <w:numId w:val="25"/>
              </w:numPr>
              <w:overflowPunct/>
              <w:autoSpaceDE/>
              <w:autoSpaceDN/>
              <w:adjustRightInd/>
              <w:spacing w:before="40" w:after="0" w:line="240" w:lineRule="auto"/>
              <w:jc w:val="left"/>
              <w:textAlignment w:val="auto"/>
              <w:rPr>
                <w:lang w:eastAsia="ja-JP"/>
              </w:rPr>
            </w:pPr>
            <w:r w:rsidRPr="00B50B09">
              <w:rPr>
                <w:lang w:eastAsia="ja-JP"/>
              </w:rPr>
              <w:t>For category 4 LBT for PUSCH transmission on LAA SCell,</w:t>
            </w:r>
          </w:p>
          <w:p w14:paraId="5A6A2E24" w14:textId="77777777" w:rsidR="00C42B31" w:rsidRPr="00B50B09" w:rsidRDefault="00C42B31" w:rsidP="00B50B09">
            <w:pPr>
              <w:numPr>
                <w:ilvl w:val="1"/>
                <w:numId w:val="25"/>
              </w:numPr>
              <w:overflowPunct/>
              <w:autoSpaceDE/>
              <w:autoSpaceDN/>
              <w:adjustRightInd/>
              <w:spacing w:before="40" w:after="0" w:line="240" w:lineRule="auto"/>
              <w:jc w:val="left"/>
              <w:textAlignment w:val="auto"/>
              <w:rPr>
                <w:lang w:eastAsia="ja-JP"/>
              </w:rPr>
            </w:pPr>
            <w:r w:rsidRPr="00B50B09">
              <w:rPr>
                <w:lang w:eastAsia="ja-JP"/>
              </w:rPr>
              <w:t>CWS is managed by eNB and indicated by UL grant.</w:t>
            </w:r>
          </w:p>
          <w:p w14:paraId="36790421" w14:textId="77777777" w:rsidR="00C42B31" w:rsidRPr="00B50B09" w:rsidRDefault="00C42B31" w:rsidP="00B50B09">
            <w:pPr>
              <w:numPr>
                <w:ilvl w:val="1"/>
                <w:numId w:val="25"/>
              </w:numPr>
              <w:overflowPunct/>
              <w:autoSpaceDE/>
              <w:autoSpaceDN/>
              <w:adjustRightInd/>
              <w:spacing w:before="40" w:after="0" w:line="240" w:lineRule="auto"/>
              <w:jc w:val="left"/>
              <w:textAlignment w:val="auto"/>
              <w:rPr>
                <w:lang w:eastAsia="ja-JP"/>
              </w:rPr>
            </w:pPr>
            <w:r w:rsidRPr="00B50B09">
              <w:rPr>
                <w:lang w:eastAsia="ja-JP"/>
              </w:rPr>
              <w:t>CWS is adjusted per UE based on whether or not reference subframe is successfully decoded.</w:t>
            </w:r>
          </w:p>
          <w:p w14:paraId="5BA032CA" w14:textId="77777777" w:rsidR="00C42B31" w:rsidRPr="00B50B09" w:rsidRDefault="00C42B31" w:rsidP="00B50B09">
            <w:pPr>
              <w:numPr>
                <w:ilvl w:val="2"/>
                <w:numId w:val="25"/>
              </w:numPr>
              <w:overflowPunct/>
              <w:autoSpaceDE/>
              <w:autoSpaceDN/>
              <w:adjustRightInd/>
              <w:spacing w:before="40" w:after="0" w:line="240" w:lineRule="auto"/>
              <w:jc w:val="left"/>
              <w:textAlignment w:val="auto"/>
              <w:rPr>
                <w:lang w:eastAsia="ja-JP"/>
              </w:rPr>
            </w:pPr>
            <w:r w:rsidRPr="00B50B09">
              <w:rPr>
                <w:lang w:eastAsia="ja-JP"/>
              </w:rPr>
              <w:t>Reference subframe is the starting subframe of the most recent UL transmission burst for which a Cat. 4 LBT was expected to be used, for which DM-RS or SRS transmission from the UE is detected and PUSCH decoding is completed.</w:t>
            </w:r>
          </w:p>
          <w:p w14:paraId="2BC95031" w14:textId="77777777" w:rsidR="00C42B31" w:rsidRPr="00B50B09" w:rsidRDefault="00C42B31" w:rsidP="00B50B09">
            <w:pPr>
              <w:numPr>
                <w:ilvl w:val="1"/>
                <w:numId w:val="25"/>
              </w:numPr>
              <w:overflowPunct/>
              <w:autoSpaceDE/>
              <w:autoSpaceDN/>
              <w:adjustRightInd/>
              <w:spacing w:before="40" w:after="0" w:line="240" w:lineRule="auto"/>
              <w:jc w:val="left"/>
              <w:textAlignment w:val="auto"/>
              <w:rPr>
                <w:lang w:eastAsia="ja-JP"/>
              </w:rPr>
            </w:pPr>
            <w:r w:rsidRPr="00B50B09">
              <w:rPr>
                <w:lang w:eastAsia="ja-JP"/>
              </w:rPr>
              <w:t>If at least one of the TBs in the reference subframe is successfully decoded, the CWS is reset for all priority classes; otherwise, it is increased to the next higher value for all priority classes.</w:t>
            </w:r>
          </w:p>
          <w:p w14:paraId="6516355A" w14:textId="77777777" w:rsidR="00C42B31" w:rsidRPr="00B50B09" w:rsidRDefault="00C42B31" w:rsidP="00B50B09">
            <w:pPr>
              <w:numPr>
                <w:ilvl w:val="1"/>
                <w:numId w:val="25"/>
              </w:numPr>
              <w:tabs>
                <w:tab w:val="num" w:pos="1080"/>
              </w:tabs>
              <w:overflowPunct/>
              <w:autoSpaceDE/>
              <w:autoSpaceDN/>
              <w:adjustRightInd/>
              <w:spacing w:before="40" w:after="0" w:line="240" w:lineRule="auto"/>
              <w:jc w:val="left"/>
              <w:textAlignment w:val="auto"/>
              <w:rPr>
                <w:lang w:eastAsia="ja-JP"/>
              </w:rPr>
            </w:pPr>
            <w:r w:rsidRPr="00B50B09">
              <w:rPr>
                <w:lang w:eastAsia="ja-JP"/>
              </w:rPr>
              <w:t>The CWS is reset to the minimum value if the maximum CWS is used for K consecutive LBT attempts for transmission only for the priority class for which maximum CWS is used for K consecutive LBT attempts.</w:t>
            </w:r>
          </w:p>
          <w:p w14:paraId="20099776" w14:textId="77777777" w:rsidR="00C42B31" w:rsidRPr="00B50B09" w:rsidRDefault="00C42B31" w:rsidP="00B50B09">
            <w:pPr>
              <w:numPr>
                <w:ilvl w:val="2"/>
                <w:numId w:val="25"/>
              </w:numPr>
              <w:tabs>
                <w:tab w:val="num" w:pos="1800"/>
              </w:tabs>
              <w:overflowPunct/>
              <w:autoSpaceDE/>
              <w:autoSpaceDN/>
              <w:adjustRightInd/>
              <w:spacing w:before="40" w:after="0" w:line="240" w:lineRule="auto"/>
              <w:jc w:val="left"/>
              <w:textAlignment w:val="auto"/>
              <w:rPr>
                <w:lang w:eastAsia="ja-JP"/>
              </w:rPr>
            </w:pPr>
            <w:r w:rsidRPr="00B50B09">
              <w:rPr>
                <w:lang w:eastAsia="ja-JP"/>
              </w:rPr>
              <w:t>K is selected by eNB implementation from the set of values from (1, …</w:t>
            </w:r>
            <w:proofErr w:type="gramStart"/>
            <w:r w:rsidRPr="00B50B09">
              <w:rPr>
                <w:lang w:eastAsia="ja-JP"/>
              </w:rPr>
              <w:t>,8</w:t>
            </w:r>
            <w:proofErr w:type="gramEnd"/>
            <w:r w:rsidRPr="00B50B09">
              <w:rPr>
                <w:lang w:eastAsia="ja-JP"/>
              </w:rPr>
              <w:t>).</w:t>
            </w:r>
          </w:p>
          <w:p w14:paraId="2B045493" w14:textId="77777777" w:rsidR="00C42B31" w:rsidRPr="00B50B09" w:rsidRDefault="00C42B31" w:rsidP="00B50B09">
            <w:pPr>
              <w:spacing w:before="40" w:after="0" w:line="240" w:lineRule="auto"/>
              <w:rPr>
                <w:lang w:eastAsia="ja-JP"/>
              </w:rPr>
            </w:pPr>
          </w:p>
          <w:p w14:paraId="602D428C" w14:textId="77777777" w:rsidR="00C42B31" w:rsidRPr="00B50B09" w:rsidRDefault="00C42B31" w:rsidP="00B50B09">
            <w:pPr>
              <w:spacing w:before="40" w:after="0" w:line="240" w:lineRule="auto"/>
              <w:rPr>
                <w:lang w:eastAsia="ja-JP"/>
              </w:rPr>
            </w:pPr>
            <w:r w:rsidRPr="00B50B09">
              <w:rPr>
                <w:highlight w:val="yellow"/>
                <w:lang w:eastAsia="ja-JP"/>
              </w:rPr>
              <w:t>Alternative 2:</w:t>
            </w:r>
          </w:p>
          <w:p w14:paraId="435EE913" w14:textId="77777777" w:rsidR="00C42B31" w:rsidRPr="00B50B09" w:rsidRDefault="00C42B31" w:rsidP="00B50B09">
            <w:pPr>
              <w:numPr>
                <w:ilvl w:val="0"/>
                <w:numId w:val="26"/>
              </w:numPr>
              <w:overflowPunct/>
              <w:autoSpaceDE/>
              <w:autoSpaceDN/>
              <w:adjustRightInd/>
              <w:spacing w:before="40" w:after="0" w:line="240" w:lineRule="auto"/>
              <w:jc w:val="left"/>
              <w:textAlignment w:val="auto"/>
              <w:rPr>
                <w:lang w:eastAsia="ja-JP"/>
              </w:rPr>
            </w:pPr>
            <w:r w:rsidRPr="00B50B09">
              <w:rPr>
                <w:lang w:eastAsia="ja-JP"/>
              </w:rPr>
              <w:t>For category 4 LBT for PUSCH transmission on LAA SCell</w:t>
            </w:r>
          </w:p>
          <w:p w14:paraId="2B204D2E" w14:textId="77777777" w:rsidR="00C42B31" w:rsidRPr="00B50B09" w:rsidRDefault="00C42B31" w:rsidP="00B50B09">
            <w:pPr>
              <w:numPr>
                <w:ilvl w:val="1"/>
                <w:numId w:val="27"/>
              </w:numPr>
              <w:tabs>
                <w:tab w:val="num" w:pos="-2520"/>
              </w:tabs>
              <w:overflowPunct/>
              <w:autoSpaceDE/>
              <w:autoSpaceDN/>
              <w:adjustRightInd/>
              <w:spacing w:before="40" w:after="0" w:line="240" w:lineRule="auto"/>
              <w:ind w:left="1080"/>
              <w:jc w:val="left"/>
              <w:textAlignment w:val="auto"/>
              <w:rPr>
                <w:lang w:eastAsia="ja-JP"/>
              </w:rPr>
            </w:pPr>
            <w:r w:rsidRPr="002C5B61">
              <w:rPr>
                <w:bCs/>
                <w:lang w:eastAsia="ja-JP"/>
              </w:rPr>
              <w:t xml:space="preserve">The reference scheduled burst </w:t>
            </w:r>
            <w:r w:rsidRPr="002C5B61">
              <w:rPr>
                <w:lang w:eastAsia="ja-JP"/>
              </w:rPr>
              <w:t xml:space="preserve">is the most recent set of </w:t>
            </w:r>
            <w:r w:rsidRPr="002C5B61">
              <w:rPr>
                <w:bCs/>
                <w:lang w:eastAsia="ja-JP"/>
              </w:rPr>
              <w:t>contiguous</w:t>
            </w:r>
            <w:r w:rsidRPr="002C5B61">
              <w:rPr>
                <w:lang w:eastAsia="ja-JP"/>
              </w:rPr>
              <w:t xml:space="preserve"> (i.e. without any gap in between) scheduled UL subframe(s) for the UE that is expected to start after a category 4 LBT and is expected to end at least 4</w:t>
            </w:r>
            <w:r w:rsidRPr="00B50B09">
              <w:rPr>
                <w:lang w:eastAsia="ja-JP"/>
              </w:rPr>
              <w:t xml:space="preserve"> subframes earlier than the subframe in which the following contention window size adjustment is transmitted</w:t>
            </w:r>
          </w:p>
          <w:p w14:paraId="113D97EF" w14:textId="77777777" w:rsidR="00C42B31" w:rsidRPr="00B50B09" w:rsidRDefault="00C42B31" w:rsidP="00B50B09">
            <w:pPr>
              <w:numPr>
                <w:ilvl w:val="1"/>
                <w:numId w:val="27"/>
              </w:numPr>
              <w:tabs>
                <w:tab w:val="num" w:pos="-2160"/>
              </w:tabs>
              <w:overflowPunct/>
              <w:autoSpaceDE/>
              <w:autoSpaceDN/>
              <w:adjustRightInd/>
              <w:spacing w:before="40" w:after="0" w:line="240" w:lineRule="auto"/>
              <w:ind w:left="1080"/>
              <w:jc w:val="left"/>
              <w:textAlignment w:val="auto"/>
              <w:rPr>
                <w:lang w:eastAsia="ja-JP"/>
              </w:rPr>
            </w:pPr>
            <w:r w:rsidRPr="002C5B61">
              <w:rPr>
                <w:lang w:eastAsia="ja-JP"/>
              </w:rPr>
              <w:t xml:space="preserve">The reference subframe </w:t>
            </w:r>
            <w:r w:rsidRPr="00B50B09">
              <w:rPr>
                <w:lang w:eastAsia="ja-JP"/>
              </w:rPr>
              <w:t xml:space="preserve">is the first subframe in the reference scheduled burst where the eNB successfully </w:t>
            </w:r>
            <w:r w:rsidRPr="002C5B61">
              <w:rPr>
                <w:lang w:eastAsia="ja-JP"/>
              </w:rPr>
              <w:t>decodes</w:t>
            </w:r>
            <w:r w:rsidRPr="00B50B09">
              <w:rPr>
                <w:lang w:eastAsia="ja-JP"/>
              </w:rPr>
              <w:t xml:space="preserve"> at least one transport block from the UE.</w:t>
            </w:r>
          </w:p>
          <w:p w14:paraId="02FA6479" w14:textId="77777777" w:rsidR="00C42B31" w:rsidRPr="00B50B09" w:rsidRDefault="00C42B31" w:rsidP="00B50B09">
            <w:pPr>
              <w:numPr>
                <w:ilvl w:val="1"/>
                <w:numId w:val="27"/>
              </w:numPr>
              <w:tabs>
                <w:tab w:val="num" w:pos="-1800"/>
              </w:tabs>
              <w:overflowPunct/>
              <w:autoSpaceDE/>
              <w:autoSpaceDN/>
              <w:adjustRightInd/>
              <w:spacing w:before="40" w:after="0" w:line="240" w:lineRule="auto"/>
              <w:ind w:left="1080"/>
              <w:jc w:val="left"/>
              <w:textAlignment w:val="auto"/>
              <w:rPr>
                <w:lang w:eastAsia="ja-JP"/>
              </w:rPr>
            </w:pPr>
            <w:r w:rsidRPr="00B50B09">
              <w:rPr>
                <w:bCs/>
                <w:lang w:eastAsia="ja-JP"/>
              </w:rPr>
              <w:t xml:space="preserve">The position of the reference subframe within the reference scheduled burst is </w:t>
            </w:r>
            <w:proofErr w:type="spellStart"/>
            <w:r w:rsidRPr="00B50B09">
              <w:rPr>
                <w:bCs/>
                <w:lang w:eastAsia="ja-JP"/>
              </w:rPr>
              <w:t>signaled</w:t>
            </w:r>
            <w:proofErr w:type="spellEnd"/>
            <w:r w:rsidRPr="00B50B09">
              <w:rPr>
                <w:bCs/>
                <w:lang w:eastAsia="ja-JP"/>
              </w:rPr>
              <w:t xml:space="preserve"> to the UE in the UL grant in which Cat. 4 LBT is </w:t>
            </w:r>
            <w:proofErr w:type="spellStart"/>
            <w:r w:rsidRPr="00B50B09">
              <w:rPr>
                <w:bCs/>
                <w:lang w:eastAsia="ja-JP"/>
              </w:rPr>
              <w:t>signaled</w:t>
            </w:r>
            <w:proofErr w:type="spellEnd"/>
            <w:r w:rsidRPr="00B50B09">
              <w:rPr>
                <w:bCs/>
                <w:lang w:eastAsia="ja-JP"/>
              </w:rPr>
              <w:t xml:space="preserve"> as the LBT type to the UE</w:t>
            </w:r>
          </w:p>
          <w:p w14:paraId="5932C3CA" w14:textId="2C5E77B1" w:rsidR="00C42B31" w:rsidRPr="00B50B09" w:rsidRDefault="00C42B31" w:rsidP="004A7F3E">
            <w:pPr>
              <w:numPr>
                <w:ilvl w:val="2"/>
                <w:numId w:val="27"/>
              </w:numPr>
              <w:tabs>
                <w:tab w:val="num" w:pos="-720"/>
              </w:tabs>
              <w:overflowPunct/>
              <w:autoSpaceDE/>
              <w:autoSpaceDN/>
              <w:adjustRightInd/>
              <w:spacing w:before="40" w:after="0" w:line="240" w:lineRule="auto"/>
              <w:ind w:left="1800"/>
              <w:jc w:val="left"/>
              <w:textAlignment w:val="auto"/>
              <w:rPr>
                <w:lang w:eastAsia="ja-JP"/>
              </w:rPr>
            </w:pPr>
            <w:r w:rsidRPr="00B50B09">
              <w:rPr>
                <w:bCs/>
                <w:lang w:eastAsia="ja-JP"/>
              </w:rPr>
              <w:t>The eNB can also signal that no reference subframe was detected</w:t>
            </w:r>
          </w:p>
          <w:p w14:paraId="0B8DF51A" w14:textId="77777777" w:rsidR="00C42B31" w:rsidRPr="00B50B09" w:rsidRDefault="00C42B31" w:rsidP="00B50B09">
            <w:pPr>
              <w:numPr>
                <w:ilvl w:val="1"/>
                <w:numId w:val="27"/>
              </w:numPr>
              <w:tabs>
                <w:tab w:val="num" w:pos="-720"/>
              </w:tabs>
              <w:overflowPunct/>
              <w:autoSpaceDE/>
              <w:autoSpaceDN/>
              <w:adjustRightInd/>
              <w:spacing w:before="40" w:after="0" w:line="240" w:lineRule="auto"/>
              <w:ind w:left="1080"/>
              <w:jc w:val="left"/>
              <w:textAlignment w:val="auto"/>
              <w:rPr>
                <w:lang w:eastAsia="ja-JP"/>
              </w:rPr>
            </w:pPr>
            <w:r w:rsidRPr="00B50B09">
              <w:rPr>
                <w:lang w:eastAsia="ja-JP"/>
              </w:rPr>
              <w:t xml:space="preserve">If the UE first transmitted in the reference scheduled burst earlier than the </w:t>
            </w:r>
            <w:proofErr w:type="spellStart"/>
            <w:r w:rsidRPr="00B50B09">
              <w:rPr>
                <w:lang w:eastAsia="ja-JP"/>
              </w:rPr>
              <w:t>signaled</w:t>
            </w:r>
            <w:proofErr w:type="spellEnd"/>
            <w:r w:rsidRPr="00B50B09">
              <w:rPr>
                <w:lang w:eastAsia="ja-JP"/>
              </w:rPr>
              <w:t xml:space="preserve"> reference </w:t>
            </w:r>
            <w:proofErr w:type="spellStart"/>
            <w:r w:rsidRPr="00B50B09">
              <w:rPr>
                <w:lang w:eastAsia="ja-JP"/>
              </w:rPr>
              <w:t>subframe</w:t>
            </w:r>
            <w:proofErr w:type="spellEnd"/>
            <w:r w:rsidRPr="00B50B09">
              <w:rPr>
                <w:lang w:eastAsia="ja-JP"/>
              </w:rPr>
              <w:t>, the CWSs for all the priority classes are increased.</w:t>
            </w:r>
          </w:p>
          <w:p w14:paraId="60009C51" w14:textId="77777777" w:rsidR="00C42B31" w:rsidRPr="00B50B09" w:rsidRDefault="00C42B31" w:rsidP="00B50B09">
            <w:pPr>
              <w:numPr>
                <w:ilvl w:val="1"/>
                <w:numId w:val="27"/>
              </w:numPr>
              <w:tabs>
                <w:tab w:val="num" w:pos="-360"/>
              </w:tabs>
              <w:overflowPunct/>
              <w:autoSpaceDE/>
              <w:autoSpaceDN/>
              <w:adjustRightInd/>
              <w:spacing w:before="40" w:after="0" w:line="240" w:lineRule="auto"/>
              <w:ind w:left="1080"/>
              <w:jc w:val="left"/>
              <w:textAlignment w:val="auto"/>
              <w:rPr>
                <w:lang w:eastAsia="ja-JP"/>
              </w:rPr>
            </w:pPr>
            <w:r w:rsidRPr="00B50B09">
              <w:rPr>
                <w:lang w:eastAsia="ja-JP"/>
              </w:rPr>
              <w:t xml:space="preserve">If the UE first transmitted in the reference scheduled burst later than the </w:t>
            </w:r>
            <w:proofErr w:type="spellStart"/>
            <w:r w:rsidRPr="00B50B09">
              <w:rPr>
                <w:lang w:eastAsia="ja-JP"/>
              </w:rPr>
              <w:t>signaled</w:t>
            </w:r>
            <w:proofErr w:type="spellEnd"/>
            <w:r w:rsidRPr="00B50B09">
              <w:rPr>
                <w:lang w:eastAsia="ja-JP"/>
              </w:rPr>
              <w:t xml:space="preserve"> reference </w:t>
            </w:r>
            <w:proofErr w:type="spellStart"/>
            <w:r w:rsidRPr="00B50B09">
              <w:rPr>
                <w:lang w:eastAsia="ja-JP"/>
              </w:rPr>
              <w:t>subframe</w:t>
            </w:r>
            <w:proofErr w:type="spellEnd"/>
            <w:r w:rsidRPr="00B50B09">
              <w:rPr>
                <w:lang w:eastAsia="ja-JP"/>
              </w:rPr>
              <w:t>, the CWSs for all the priority classes are left unchanged.</w:t>
            </w:r>
          </w:p>
          <w:p w14:paraId="1279C045" w14:textId="77777777" w:rsidR="00C42B31" w:rsidRPr="00B50B09" w:rsidRDefault="00C42B31" w:rsidP="00B50B09">
            <w:pPr>
              <w:numPr>
                <w:ilvl w:val="1"/>
                <w:numId w:val="27"/>
              </w:numPr>
              <w:tabs>
                <w:tab w:val="num" w:pos="0"/>
              </w:tabs>
              <w:overflowPunct/>
              <w:autoSpaceDE/>
              <w:autoSpaceDN/>
              <w:adjustRightInd/>
              <w:spacing w:before="40" w:after="0" w:line="240" w:lineRule="auto"/>
              <w:ind w:left="1080"/>
              <w:jc w:val="left"/>
              <w:textAlignment w:val="auto"/>
              <w:rPr>
                <w:lang w:eastAsia="ja-JP"/>
              </w:rPr>
            </w:pPr>
            <w:r w:rsidRPr="00B50B09">
              <w:rPr>
                <w:lang w:eastAsia="ja-JP"/>
              </w:rPr>
              <w:t xml:space="preserve">If the UE first transmitted in the reference scheduled burst in the </w:t>
            </w:r>
            <w:proofErr w:type="spellStart"/>
            <w:r w:rsidRPr="00B50B09">
              <w:rPr>
                <w:lang w:eastAsia="ja-JP"/>
              </w:rPr>
              <w:t>signaled</w:t>
            </w:r>
            <w:proofErr w:type="spellEnd"/>
            <w:r w:rsidRPr="00B50B09">
              <w:rPr>
                <w:lang w:eastAsia="ja-JP"/>
              </w:rPr>
              <w:t xml:space="preserve"> reference </w:t>
            </w:r>
            <w:proofErr w:type="spellStart"/>
            <w:r w:rsidRPr="00B50B09">
              <w:rPr>
                <w:lang w:eastAsia="ja-JP"/>
              </w:rPr>
              <w:t>subframe</w:t>
            </w:r>
            <w:proofErr w:type="spellEnd"/>
            <w:r w:rsidRPr="00B50B09">
              <w:rPr>
                <w:lang w:eastAsia="ja-JP"/>
              </w:rPr>
              <w:t>, the CWSs for all the priority classes are reset.</w:t>
            </w:r>
          </w:p>
          <w:p w14:paraId="63D1DFAC" w14:textId="77777777" w:rsidR="00C42B31" w:rsidRPr="00B50B09" w:rsidRDefault="00C42B31" w:rsidP="00B50B09">
            <w:pPr>
              <w:numPr>
                <w:ilvl w:val="1"/>
                <w:numId w:val="27"/>
              </w:numPr>
              <w:tabs>
                <w:tab w:val="num" w:pos="360"/>
              </w:tabs>
              <w:overflowPunct/>
              <w:autoSpaceDE/>
              <w:autoSpaceDN/>
              <w:adjustRightInd/>
              <w:spacing w:before="40" w:after="0" w:line="240" w:lineRule="auto"/>
              <w:ind w:left="1080"/>
              <w:jc w:val="left"/>
              <w:textAlignment w:val="auto"/>
              <w:rPr>
                <w:lang w:eastAsia="ja-JP"/>
              </w:rPr>
            </w:pPr>
            <w:r w:rsidRPr="00B50B09">
              <w:rPr>
                <w:lang w:eastAsia="ja-JP"/>
              </w:rPr>
              <w:t>The CWS is reset to the minimum value if the maximum CWS is used for K consecutive LBT attempts only for the priority class for which maximum CWS is used for K consecutive LBT attempts.</w:t>
            </w:r>
          </w:p>
          <w:p w14:paraId="057EA3B4" w14:textId="77777777" w:rsidR="00C42B31" w:rsidRPr="00B50B09" w:rsidRDefault="00C42B31" w:rsidP="00B50B09">
            <w:pPr>
              <w:numPr>
                <w:ilvl w:val="2"/>
                <w:numId w:val="27"/>
              </w:numPr>
              <w:tabs>
                <w:tab w:val="num" w:pos="1440"/>
              </w:tabs>
              <w:overflowPunct/>
              <w:autoSpaceDE/>
              <w:autoSpaceDN/>
              <w:adjustRightInd/>
              <w:spacing w:before="40" w:after="0" w:line="240" w:lineRule="auto"/>
              <w:ind w:left="1800"/>
              <w:jc w:val="left"/>
              <w:textAlignment w:val="auto"/>
              <w:rPr>
                <w:lang w:eastAsia="ja-JP"/>
              </w:rPr>
            </w:pPr>
            <w:r w:rsidRPr="00B50B09">
              <w:rPr>
                <w:lang w:eastAsia="ja-JP"/>
              </w:rPr>
              <w:t>K is selected by eNB and RRC configured to the UE from the set of values from (1, …</w:t>
            </w:r>
            <w:proofErr w:type="gramStart"/>
            <w:r w:rsidRPr="00B50B09">
              <w:rPr>
                <w:lang w:eastAsia="ja-JP"/>
              </w:rPr>
              <w:t>,8</w:t>
            </w:r>
            <w:proofErr w:type="gramEnd"/>
            <w:r w:rsidRPr="00B50B09">
              <w:rPr>
                <w:lang w:eastAsia="ja-JP"/>
              </w:rPr>
              <w:t>).</w:t>
            </w:r>
          </w:p>
          <w:p w14:paraId="4624217F" w14:textId="77777777" w:rsidR="00C42B31" w:rsidRPr="00B50B09" w:rsidRDefault="00C42B31" w:rsidP="00B50B09">
            <w:pPr>
              <w:spacing w:before="40" w:after="0" w:line="240" w:lineRule="auto"/>
              <w:contextualSpacing/>
              <w:rPr>
                <w:rFonts w:eastAsia="MS Mincho"/>
                <w:lang w:eastAsia="ja-JP"/>
              </w:rPr>
            </w:pPr>
            <w:r w:rsidRPr="00B50B09">
              <w:rPr>
                <w:rFonts w:eastAsia="MS Mincho"/>
                <w:highlight w:val="yellow"/>
                <w:lang w:eastAsia="ja-JP"/>
              </w:rPr>
              <w:lastRenderedPageBreak/>
              <w:t xml:space="preserve">Alternative </w:t>
            </w:r>
            <w:r w:rsidRPr="00B50B09">
              <w:rPr>
                <w:highlight w:val="yellow"/>
                <w:lang w:eastAsia="zh-CN"/>
              </w:rPr>
              <w:t>3</w:t>
            </w:r>
            <w:r w:rsidRPr="00B50B09">
              <w:rPr>
                <w:rFonts w:eastAsia="MS Mincho"/>
                <w:highlight w:val="yellow"/>
                <w:lang w:eastAsia="ja-JP"/>
              </w:rPr>
              <w:t>:</w:t>
            </w:r>
          </w:p>
          <w:p w14:paraId="7325D53B" w14:textId="77777777" w:rsidR="00C42B31" w:rsidRPr="00B50B09" w:rsidRDefault="00C42B31" w:rsidP="00B50B09">
            <w:pPr>
              <w:overflowPunct/>
              <w:autoSpaceDE/>
              <w:autoSpaceDN/>
              <w:adjustRightInd/>
              <w:spacing w:before="40" w:after="0" w:line="240" w:lineRule="auto"/>
              <w:ind w:left="720"/>
              <w:jc w:val="left"/>
              <w:textAlignment w:val="auto"/>
              <w:rPr>
                <w:rFonts w:eastAsiaTheme="minorEastAsia"/>
                <w:lang w:eastAsia="ja-JP"/>
              </w:rPr>
            </w:pPr>
            <w:r w:rsidRPr="00B50B09">
              <w:rPr>
                <w:lang w:eastAsia="ja-JP"/>
              </w:rPr>
              <w:t>For category 4 LBT for PUSCH transmission on LAA SCell,</w:t>
            </w:r>
          </w:p>
          <w:p w14:paraId="0D723F4F" w14:textId="77777777" w:rsidR="00C42B31" w:rsidRPr="00B50B09" w:rsidRDefault="00C42B31" w:rsidP="00B50B09">
            <w:pPr>
              <w:numPr>
                <w:ilvl w:val="1"/>
                <w:numId w:val="25"/>
              </w:numPr>
              <w:overflowPunct/>
              <w:autoSpaceDE/>
              <w:autoSpaceDN/>
              <w:adjustRightInd/>
              <w:spacing w:before="40" w:after="0" w:line="240" w:lineRule="auto"/>
              <w:jc w:val="left"/>
              <w:textAlignment w:val="auto"/>
              <w:rPr>
                <w:lang w:eastAsia="ja-JP"/>
              </w:rPr>
            </w:pPr>
            <w:r w:rsidRPr="00B50B09">
              <w:rPr>
                <w:lang w:eastAsia="ja-JP"/>
              </w:rPr>
              <w:t xml:space="preserve">CWS is </w:t>
            </w:r>
            <w:r w:rsidRPr="00B50B09">
              <w:t>adjusted at the UE side</w:t>
            </w:r>
            <w:r w:rsidRPr="00B50B09">
              <w:rPr>
                <w:lang w:eastAsia="ja-JP"/>
              </w:rPr>
              <w:t>.</w:t>
            </w:r>
          </w:p>
          <w:p w14:paraId="72F36B60" w14:textId="77777777" w:rsidR="00C42B31" w:rsidRPr="00B50B09" w:rsidRDefault="00C42B31" w:rsidP="00B50B09">
            <w:pPr>
              <w:numPr>
                <w:ilvl w:val="1"/>
                <w:numId w:val="25"/>
              </w:numPr>
              <w:overflowPunct/>
              <w:autoSpaceDE/>
              <w:autoSpaceDN/>
              <w:adjustRightInd/>
              <w:spacing w:before="40" w:after="0" w:line="240" w:lineRule="auto"/>
              <w:jc w:val="left"/>
              <w:textAlignment w:val="auto"/>
              <w:rPr>
                <w:lang w:eastAsia="ja-JP"/>
              </w:rPr>
            </w:pPr>
            <w:r w:rsidRPr="00B50B09">
              <w:rPr>
                <w:lang w:eastAsia="ja-JP"/>
              </w:rPr>
              <w:t>CWS is adjusted per UE based on whether or not reference subframe is successfully decoded.</w:t>
            </w:r>
          </w:p>
          <w:p w14:paraId="7F6B2C1F" w14:textId="77777777" w:rsidR="00C42B31" w:rsidRPr="00B50B09" w:rsidRDefault="00C42B31" w:rsidP="00B50B09">
            <w:pPr>
              <w:numPr>
                <w:ilvl w:val="1"/>
                <w:numId w:val="25"/>
              </w:numPr>
              <w:overflowPunct/>
              <w:autoSpaceDE/>
              <w:autoSpaceDN/>
              <w:adjustRightInd/>
              <w:spacing w:before="40" w:after="0" w:line="240" w:lineRule="auto"/>
              <w:jc w:val="left"/>
              <w:textAlignment w:val="auto"/>
              <w:rPr>
                <w:lang w:eastAsia="ja-JP"/>
              </w:rPr>
            </w:pPr>
            <w:r w:rsidRPr="00B50B09">
              <w:rPr>
                <w:lang w:eastAsia="ja-JP"/>
              </w:rPr>
              <w:t>Option 1:</w:t>
            </w:r>
          </w:p>
          <w:p w14:paraId="4D8890FB" w14:textId="77777777" w:rsidR="00C42B31" w:rsidRPr="00B50B09" w:rsidRDefault="00C42B31" w:rsidP="00B50B09">
            <w:pPr>
              <w:numPr>
                <w:ilvl w:val="2"/>
                <w:numId w:val="25"/>
              </w:numPr>
              <w:overflowPunct/>
              <w:autoSpaceDE/>
              <w:autoSpaceDN/>
              <w:adjustRightInd/>
              <w:spacing w:before="40" w:after="0" w:line="240" w:lineRule="auto"/>
              <w:jc w:val="left"/>
              <w:textAlignment w:val="auto"/>
              <w:rPr>
                <w:lang w:eastAsia="ja-JP"/>
              </w:rPr>
            </w:pPr>
            <w:r w:rsidRPr="00B50B09">
              <w:rPr>
                <w:lang w:eastAsia="ja-JP"/>
              </w:rPr>
              <w:t xml:space="preserve">Reference subframe is the starting </w:t>
            </w:r>
            <w:r w:rsidRPr="00B50B09">
              <w:t xml:space="preserve">transmitting </w:t>
            </w:r>
            <w:r w:rsidRPr="00B50B09">
              <w:rPr>
                <w:lang w:eastAsia="ja-JP"/>
              </w:rPr>
              <w:t>subframe of the most recent UL transmission burst for which a Cat. 4 LBT was expected to be used</w:t>
            </w:r>
            <w:r w:rsidRPr="00B50B09">
              <w:t>.</w:t>
            </w:r>
          </w:p>
          <w:p w14:paraId="0B2EC06F" w14:textId="77777777" w:rsidR="00C42B31" w:rsidRPr="00B50B09" w:rsidRDefault="00C42B31" w:rsidP="00B50B09">
            <w:pPr>
              <w:numPr>
                <w:ilvl w:val="1"/>
                <w:numId w:val="25"/>
              </w:numPr>
              <w:overflowPunct/>
              <w:autoSpaceDE/>
              <w:autoSpaceDN/>
              <w:adjustRightInd/>
              <w:spacing w:before="40" w:after="0" w:line="240" w:lineRule="auto"/>
              <w:jc w:val="left"/>
              <w:textAlignment w:val="auto"/>
            </w:pPr>
            <w:r w:rsidRPr="00B50B09">
              <w:t xml:space="preserve">Option 2: </w:t>
            </w:r>
          </w:p>
          <w:p w14:paraId="1B990E3C" w14:textId="77777777" w:rsidR="00C42B31" w:rsidRPr="00B50B09" w:rsidRDefault="00C42B31" w:rsidP="00B50B09">
            <w:pPr>
              <w:numPr>
                <w:ilvl w:val="2"/>
                <w:numId w:val="25"/>
              </w:numPr>
              <w:overflowPunct/>
              <w:autoSpaceDE/>
              <w:autoSpaceDN/>
              <w:adjustRightInd/>
              <w:spacing w:before="40" w:after="0" w:line="240" w:lineRule="auto"/>
              <w:jc w:val="left"/>
              <w:textAlignment w:val="auto"/>
            </w:pPr>
            <w:r w:rsidRPr="00B50B09">
              <w:t xml:space="preserve">[QC]: Reference subframe is the subframe of the most recent UL transmission burst which the UE transmitted successfully. </w:t>
            </w:r>
          </w:p>
          <w:p w14:paraId="59C3D835" w14:textId="77777777" w:rsidR="00C42B31" w:rsidRPr="00B50B09" w:rsidRDefault="00C42B31" w:rsidP="00B50B09">
            <w:pPr>
              <w:numPr>
                <w:ilvl w:val="1"/>
                <w:numId w:val="25"/>
              </w:numPr>
              <w:overflowPunct/>
              <w:autoSpaceDE/>
              <w:autoSpaceDN/>
              <w:adjustRightInd/>
              <w:spacing w:before="40" w:after="0" w:line="240" w:lineRule="auto"/>
              <w:jc w:val="left"/>
              <w:textAlignment w:val="auto"/>
            </w:pPr>
            <w:r w:rsidRPr="00B50B09">
              <w:t>If at least one of the TBs in the reference subframe is successfully decoded, the CWS is reset for all priority classes; otherwise, it is increased to the next higher value for all priority classes.</w:t>
            </w:r>
          </w:p>
          <w:p w14:paraId="494A3CE0" w14:textId="77777777" w:rsidR="00C42B31" w:rsidRPr="00B50B09" w:rsidRDefault="00C42B31" w:rsidP="00B50B09">
            <w:pPr>
              <w:numPr>
                <w:ilvl w:val="1"/>
                <w:numId w:val="25"/>
              </w:numPr>
              <w:overflowPunct/>
              <w:autoSpaceDE/>
              <w:autoSpaceDN/>
              <w:adjustRightInd/>
              <w:spacing w:before="40" w:after="0" w:line="240" w:lineRule="auto"/>
              <w:jc w:val="left"/>
              <w:textAlignment w:val="auto"/>
            </w:pPr>
            <w:r w:rsidRPr="00B50B09">
              <w:t xml:space="preserve">[QC]: The UE determines the success or failure of its transmission based on the NDI flipping for the HARQ process used for the reference subframe. </w:t>
            </w:r>
          </w:p>
          <w:p w14:paraId="400E2C20" w14:textId="77777777" w:rsidR="00C42B31" w:rsidRPr="00B50B09" w:rsidRDefault="00C42B31" w:rsidP="00B50B09">
            <w:pPr>
              <w:numPr>
                <w:ilvl w:val="1"/>
                <w:numId w:val="25"/>
              </w:numPr>
              <w:tabs>
                <w:tab w:val="num" w:pos="1080"/>
              </w:tabs>
              <w:overflowPunct/>
              <w:autoSpaceDE/>
              <w:autoSpaceDN/>
              <w:adjustRightInd/>
              <w:spacing w:before="40" w:after="0" w:line="240" w:lineRule="auto"/>
              <w:jc w:val="left"/>
              <w:textAlignment w:val="auto"/>
            </w:pPr>
            <w:r w:rsidRPr="00B50B09">
              <w:t>The CWS is reset to the minimum value if the maximum CWS is used for K consecutive LBT attempts for transmission only for the priority class for which maximum CWS is used for K consecutive LBT attempts.</w:t>
            </w:r>
          </w:p>
          <w:p w14:paraId="7ABF9DCA" w14:textId="77777777" w:rsidR="00C42B31" w:rsidRPr="00B50B09" w:rsidRDefault="00C42B31" w:rsidP="00B50B09">
            <w:pPr>
              <w:numPr>
                <w:ilvl w:val="2"/>
                <w:numId w:val="25"/>
              </w:numPr>
              <w:overflowPunct/>
              <w:autoSpaceDE/>
              <w:autoSpaceDN/>
              <w:adjustRightInd/>
              <w:spacing w:before="40" w:after="0" w:line="240" w:lineRule="auto"/>
              <w:jc w:val="left"/>
              <w:textAlignment w:val="auto"/>
              <w:rPr>
                <w:lang w:eastAsia="ja-JP"/>
              </w:rPr>
            </w:pPr>
            <w:r w:rsidRPr="00B50B09">
              <w:t>K is selected by eNB implementation from the set of values from (1, …</w:t>
            </w:r>
            <w:proofErr w:type="gramStart"/>
            <w:r w:rsidRPr="00B50B09">
              <w:t>,8</w:t>
            </w:r>
            <w:proofErr w:type="gramEnd"/>
            <w:r w:rsidRPr="00B50B09">
              <w:t>).</w:t>
            </w:r>
          </w:p>
        </w:tc>
      </w:tr>
    </w:tbl>
    <w:p w14:paraId="659E60FC" w14:textId="6FD81E6E" w:rsidR="003A46E8" w:rsidRPr="00B50B09" w:rsidRDefault="00B0388B" w:rsidP="00B50B09">
      <w:pPr>
        <w:pStyle w:val="LGTdoc"/>
        <w:spacing w:before="240" w:afterLines="0" w:after="120" w:line="240" w:lineRule="auto"/>
        <w:rPr>
          <w:sz w:val="20"/>
          <w:szCs w:val="20"/>
          <w:lang w:val="en-US"/>
        </w:rPr>
      </w:pPr>
      <w:r w:rsidRPr="00B50B09">
        <w:rPr>
          <w:sz w:val="20"/>
          <w:szCs w:val="20"/>
          <w:lang w:eastAsia="ja-JP"/>
        </w:rPr>
        <w:lastRenderedPageBreak/>
        <w:t>In this contribution</w:t>
      </w:r>
      <w:r w:rsidR="00B50B09">
        <w:rPr>
          <w:sz w:val="20"/>
          <w:szCs w:val="20"/>
          <w:lang w:eastAsia="ja-JP"/>
        </w:rPr>
        <w:t>, we compare above referred alternatives and indicate our preference.</w:t>
      </w:r>
      <w:r w:rsidR="003A46E8" w:rsidRPr="00B50B09">
        <w:rPr>
          <w:sz w:val="20"/>
          <w:szCs w:val="20"/>
          <w:lang w:eastAsia="ja-JP"/>
        </w:rPr>
        <w:t xml:space="preserve"> In addition,</w:t>
      </w:r>
      <w:r w:rsidR="00B50B09">
        <w:rPr>
          <w:sz w:val="20"/>
          <w:szCs w:val="20"/>
          <w:lang w:eastAsia="ja-JP"/>
        </w:rPr>
        <w:t xml:space="preserve"> we make suggestions on multi-carrier LBT. </w:t>
      </w:r>
    </w:p>
    <w:p w14:paraId="447C1E7F" w14:textId="1A7D4F8F" w:rsidR="00B0388B" w:rsidRPr="00B50B09" w:rsidRDefault="00B0388B" w:rsidP="00B0388B">
      <w:pPr>
        <w:rPr>
          <w:lang w:val="en-US" w:eastAsia="ja-JP"/>
        </w:rPr>
      </w:pPr>
      <w:r w:rsidRPr="00B50B09">
        <w:rPr>
          <w:lang w:eastAsia="ja-JP"/>
        </w:rPr>
        <w:t xml:space="preserve">Additional details for the LBT requirements for the SRS transmission were discussed separately during </w:t>
      </w:r>
      <w:r w:rsidR="00B50B09">
        <w:rPr>
          <w:lang w:eastAsia="ja-JP"/>
        </w:rPr>
        <w:t xml:space="preserve">the </w:t>
      </w:r>
      <w:r w:rsidRPr="00B50B09">
        <w:rPr>
          <w:lang w:eastAsia="ja-JP"/>
        </w:rPr>
        <w:t>email discussion</w:t>
      </w:r>
      <w:r w:rsidR="00B50B09">
        <w:rPr>
          <w:lang w:eastAsia="ja-JP"/>
        </w:rPr>
        <w:t xml:space="preserve"> and the following agreement was made: </w:t>
      </w:r>
    </w:p>
    <w:tbl>
      <w:tblPr>
        <w:tblStyle w:val="TableGrid"/>
        <w:tblW w:w="0" w:type="auto"/>
        <w:tblLook w:val="04A0" w:firstRow="1" w:lastRow="0" w:firstColumn="1" w:lastColumn="0" w:noHBand="0" w:noVBand="1"/>
      </w:tblPr>
      <w:tblGrid>
        <w:gridCol w:w="9124"/>
      </w:tblGrid>
      <w:tr w:rsidR="00B0388B" w:rsidRPr="00B50B09" w14:paraId="100D4693" w14:textId="77777777" w:rsidTr="00B0388B">
        <w:tc>
          <w:tcPr>
            <w:tcW w:w="9124" w:type="dxa"/>
            <w:tcBorders>
              <w:top w:val="single" w:sz="4" w:space="0" w:color="auto"/>
              <w:left w:val="single" w:sz="4" w:space="0" w:color="auto"/>
              <w:bottom w:val="single" w:sz="4" w:space="0" w:color="auto"/>
              <w:right w:val="single" w:sz="4" w:space="0" w:color="auto"/>
            </w:tcBorders>
          </w:tcPr>
          <w:p w14:paraId="68AABE15" w14:textId="51745B0E" w:rsidR="00B0388B" w:rsidRPr="004A7F3E" w:rsidRDefault="004A7F3E" w:rsidP="004A7F3E">
            <w:pPr>
              <w:spacing w:before="60" w:after="0" w:line="240" w:lineRule="auto"/>
              <w:rPr>
                <w:lang w:eastAsia="ja-JP"/>
              </w:rPr>
            </w:pPr>
            <w:r w:rsidRPr="004A7F3E">
              <w:rPr>
                <w:highlight w:val="green"/>
                <w:u w:val="single"/>
                <w:lang w:eastAsia="ja-JP"/>
              </w:rPr>
              <w:t>A</w:t>
            </w:r>
            <w:r w:rsidR="00B0388B" w:rsidRPr="004A7F3E">
              <w:rPr>
                <w:highlight w:val="green"/>
                <w:u w:val="single"/>
                <w:lang w:eastAsia="ja-JP"/>
              </w:rPr>
              <w:t>greement</w:t>
            </w:r>
            <w:r w:rsidR="00B0388B" w:rsidRPr="004A7F3E">
              <w:rPr>
                <w:lang w:eastAsia="ja-JP"/>
              </w:rPr>
              <w:t>:</w:t>
            </w:r>
          </w:p>
          <w:p w14:paraId="17045211" w14:textId="77777777" w:rsidR="004A7F3E" w:rsidRPr="004A7F3E" w:rsidRDefault="004A7F3E" w:rsidP="004A7F3E">
            <w:pPr>
              <w:spacing w:before="60" w:after="0" w:line="240" w:lineRule="auto"/>
              <w:rPr>
                <w:lang w:eastAsia="ja-JP"/>
              </w:rPr>
            </w:pPr>
            <w:r w:rsidRPr="004A7F3E">
              <w:rPr>
                <w:lang w:eastAsia="ja-JP"/>
              </w:rPr>
              <w:t>•</w:t>
            </w:r>
            <w:r w:rsidRPr="004A7F3E">
              <w:rPr>
                <w:lang w:eastAsia="ja-JP"/>
              </w:rPr>
              <w:tab/>
              <w:t>F</w:t>
            </w:r>
            <w:r w:rsidR="00B0388B" w:rsidRPr="004A7F3E">
              <w:rPr>
                <w:lang w:eastAsia="ja-JP"/>
              </w:rPr>
              <w:t>or an aperiodic SRS that is not multiplexed with PUSCH in the same subframe,</w:t>
            </w:r>
          </w:p>
          <w:p w14:paraId="722A4854" w14:textId="77777777" w:rsidR="004A7F3E" w:rsidRPr="004A7F3E" w:rsidRDefault="00B0388B" w:rsidP="004A7F3E">
            <w:pPr>
              <w:pStyle w:val="ListParagraph"/>
              <w:numPr>
                <w:ilvl w:val="0"/>
                <w:numId w:val="40"/>
              </w:numPr>
              <w:spacing w:before="60" w:line="240" w:lineRule="auto"/>
              <w:rPr>
                <w:rFonts w:ascii="Times New Roman" w:eastAsia="SimSun" w:hAnsi="Times New Roman"/>
                <w:sz w:val="20"/>
                <w:szCs w:val="20"/>
                <w:lang w:val="en-GB" w:eastAsia="ja-JP"/>
              </w:rPr>
            </w:pPr>
            <w:r w:rsidRPr="004A7F3E">
              <w:rPr>
                <w:rFonts w:ascii="Times New Roman" w:hAnsi="Times New Roman"/>
                <w:sz w:val="20"/>
                <w:szCs w:val="20"/>
                <w:lang w:eastAsia="ja-JP"/>
              </w:rPr>
              <w:t>If the aperiodic SRS is followed by PUSCH without a gap between SRS and following PUSCH,</w:t>
            </w:r>
            <w:r w:rsidR="004A7F3E" w:rsidRPr="004A7F3E">
              <w:rPr>
                <w:rFonts w:ascii="Times New Roman" w:hAnsi="Times New Roman"/>
                <w:sz w:val="20"/>
                <w:szCs w:val="20"/>
                <w:lang w:eastAsia="ja-JP"/>
              </w:rPr>
              <w:t xml:space="preserve"> </w:t>
            </w:r>
            <w:r w:rsidRPr="004A7F3E">
              <w:rPr>
                <w:rFonts w:ascii="Times New Roman" w:eastAsia="SimSun" w:hAnsi="Times New Roman"/>
                <w:sz w:val="20"/>
                <w:szCs w:val="20"/>
                <w:lang w:val="en-GB" w:eastAsia="ja-JP"/>
              </w:rPr>
              <w:t>UE performs LBT indicated for the following PUSCH.</w:t>
            </w:r>
          </w:p>
          <w:p w14:paraId="06B17472" w14:textId="77777777" w:rsidR="004A7F3E" w:rsidRPr="004A7F3E" w:rsidRDefault="00B0388B" w:rsidP="004A7F3E">
            <w:pPr>
              <w:pStyle w:val="ListParagraph"/>
              <w:numPr>
                <w:ilvl w:val="0"/>
                <w:numId w:val="40"/>
              </w:numPr>
              <w:spacing w:before="60" w:line="240" w:lineRule="auto"/>
              <w:rPr>
                <w:rFonts w:ascii="Times New Roman" w:eastAsia="SimSun" w:hAnsi="Times New Roman"/>
                <w:sz w:val="20"/>
                <w:szCs w:val="20"/>
                <w:lang w:val="en-GB" w:eastAsia="ja-JP"/>
              </w:rPr>
            </w:pPr>
            <w:r w:rsidRPr="004A7F3E">
              <w:rPr>
                <w:rFonts w:ascii="Times New Roman" w:hAnsi="Times New Roman"/>
                <w:sz w:val="20"/>
                <w:szCs w:val="20"/>
                <w:lang w:eastAsia="ja-JP"/>
              </w:rPr>
              <w:t>If the aperiodic SRS is followed by PUSCH with gap between SRS and following PUSCH,</w:t>
            </w:r>
          </w:p>
          <w:p w14:paraId="3261DB2A" w14:textId="77777777" w:rsidR="004A7F3E" w:rsidRPr="004A7F3E" w:rsidRDefault="00B0388B" w:rsidP="004A7F3E">
            <w:pPr>
              <w:pStyle w:val="ListParagraph"/>
              <w:numPr>
                <w:ilvl w:val="1"/>
                <w:numId w:val="40"/>
              </w:numPr>
              <w:spacing w:before="60" w:line="240" w:lineRule="auto"/>
              <w:rPr>
                <w:rFonts w:ascii="Times New Roman" w:eastAsia="SimSun" w:hAnsi="Times New Roman"/>
                <w:sz w:val="20"/>
                <w:szCs w:val="20"/>
                <w:lang w:val="en-GB" w:eastAsia="ja-JP"/>
              </w:rPr>
            </w:pPr>
            <w:r w:rsidRPr="004A7F3E">
              <w:rPr>
                <w:rFonts w:ascii="Times New Roman" w:hAnsi="Times New Roman"/>
                <w:sz w:val="20"/>
                <w:szCs w:val="20"/>
                <w:lang w:eastAsia="ja-JP"/>
              </w:rPr>
              <w:t xml:space="preserve">Within </w:t>
            </w:r>
            <w:proofErr w:type="spellStart"/>
            <w:r w:rsidRPr="004A7F3E">
              <w:rPr>
                <w:rFonts w:ascii="Times New Roman" w:hAnsi="Times New Roman"/>
                <w:sz w:val="20"/>
                <w:szCs w:val="20"/>
                <w:lang w:eastAsia="ja-JP"/>
              </w:rPr>
              <w:t>eNB’s</w:t>
            </w:r>
            <w:proofErr w:type="spellEnd"/>
            <w:r w:rsidRPr="004A7F3E">
              <w:rPr>
                <w:rFonts w:ascii="Times New Roman" w:hAnsi="Times New Roman"/>
                <w:sz w:val="20"/>
                <w:szCs w:val="20"/>
                <w:lang w:eastAsia="ja-JP"/>
              </w:rPr>
              <w:t xml:space="preserve"> channel occupancy, UE performs 25 </w:t>
            </w:r>
            <w:proofErr w:type="spellStart"/>
            <w:r w:rsidRPr="004A7F3E">
              <w:rPr>
                <w:rFonts w:ascii="Times New Roman" w:hAnsi="Times New Roman"/>
                <w:sz w:val="20"/>
                <w:szCs w:val="20"/>
                <w:lang w:eastAsia="ja-JP"/>
              </w:rPr>
              <w:t>usec</w:t>
            </w:r>
            <w:proofErr w:type="spellEnd"/>
            <w:r w:rsidRPr="004A7F3E">
              <w:rPr>
                <w:rFonts w:ascii="Times New Roman" w:hAnsi="Times New Roman"/>
                <w:sz w:val="20"/>
                <w:szCs w:val="20"/>
                <w:lang w:eastAsia="ja-JP"/>
              </w:rPr>
              <w:t xml:space="preserve"> one shot LBT</w:t>
            </w:r>
            <w:r w:rsidR="004A7F3E" w:rsidRPr="004A7F3E">
              <w:rPr>
                <w:rFonts w:ascii="Times New Roman" w:hAnsi="Times New Roman"/>
                <w:sz w:val="20"/>
                <w:szCs w:val="20"/>
                <w:lang w:eastAsia="ja-JP"/>
              </w:rPr>
              <w:t xml:space="preserve">, </w:t>
            </w:r>
            <w:r w:rsidRPr="004A7F3E">
              <w:rPr>
                <w:rFonts w:ascii="Times New Roman" w:eastAsia="SimSun" w:hAnsi="Times New Roman"/>
                <w:sz w:val="20"/>
                <w:szCs w:val="20"/>
                <w:lang w:val="en-GB" w:eastAsia="ja-JP"/>
              </w:rPr>
              <w:t xml:space="preserve">Outside of </w:t>
            </w:r>
            <w:proofErr w:type="spellStart"/>
            <w:r w:rsidRPr="004A7F3E">
              <w:rPr>
                <w:rFonts w:ascii="Times New Roman" w:eastAsia="SimSun" w:hAnsi="Times New Roman"/>
                <w:sz w:val="20"/>
                <w:szCs w:val="20"/>
                <w:lang w:val="en-GB" w:eastAsia="ja-JP"/>
              </w:rPr>
              <w:t>eNB’s</w:t>
            </w:r>
            <w:proofErr w:type="spellEnd"/>
            <w:r w:rsidRPr="004A7F3E">
              <w:rPr>
                <w:rFonts w:ascii="Times New Roman" w:eastAsia="SimSun" w:hAnsi="Times New Roman"/>
                <w:sz w:val="20"/>
                <w:szCs w:val="20"/>
                <w:lang w:val="en-GB" w:eastAsia="ja-JP"/>
              </w:rPr>
              <w:t xml:space="preserve"> channel occupancy, UE performs random backof</w:t>
            </w:r>
            <w:r w:rsidR="004A7F3E" w:rsidRPr="004A7F3E">
              <w:rPr>
                <w:rFonts w:ascii="Times New Roman" w:eastAsia="SimSun" w:hAnsi="Times New Roman"/>
                <w:sz w:val="20"/>
                <w:szCs w:val="20"/>
                <w:lang w:val="en-GB" w:eastAsia="ja-JP"/>
              </w:rPr>
              <w:t>f based on LBT priority Class 1</w:t>
            </w:r>
            <w:r w:rsidRPr="004A7F3E">
              <w:rPr>
                <w:rFonts w:ascii="Times New Roman" w:eastAsia="SimSun" w:hAnsi="Times New Roman"/>
                <w:sz w:val="20"/>
                <w:szCs w:val="20"/>
                <w:lang w:val="en-GB" w:eastAsia="ja-JP"/>
              </w:rPr>
              <w:t>.</w:t>
            </w:r>
            <w:r w:rsidR="004A7F3E" w:rsidRPr="004A7F3E">
              <w:rPr>
                <w:rFonts w:ascii="Times New Roman" w:eastAsia="SimSun" w:hAnsi="Times New Roman"/>
                <w:sz w:val="20"/>
                <w:szCs w:val="20"/>
                <w:lang w:val="en-GB" w:eastAsia="ja-JP"/>
              </w:rPr>
              <w:t xml:space="preserve"> </w:t>
            </w:r>
            <w:r w:rsidRPr="004A7F3E">
              <w:rPr>
                <w:rFonts w:ascii="Times New Roman" w:eastAsia="SimSun" w:hAnsi="Times New Roman"/>
                <w:sz w:val="20"/>
                <w:szCs w:val="20"/>
                <w:lang w:val="en-GB" w:eastAsia="ja-JP"/>
              </w:rPr>
              <w:t>Choose one of the following options:</w:t>
            </w:r>
          </w:p>
          <w:p w14:paraId="64E96FE5" w14:textId="77777777" w:rsidR="004A7F3E" w:rsidRPr="004A7F3E" w:rsidRDefault="00B0388B" w:rsidP="004A7F3E">
            <w:pPr>
              <w:pStyle w:val="ListParagraph"/>
              <w:numPr>
                <w:ilvl w:val="2"/>
                <w:numId w:val="40"/>
              </w:numPr>
              <w:spacing w:before="60" w:line="240" w:lineRule="auto"/>
              <w:rPr>
                <w:rFonts w:ascii="Times New Roman" w:eastAsia="SimSun" w:hAnsi="Times New Roman"/>
                <w:sz w:val="20"/>
                <w:szCs w:val="20"/>
                <w:lang w:val="en-GB" w:eastAsia="ja-JP"/>
              </w:rPr>
            </w:pPr>
            <w:r w:rsidRPr="004A7F3E">
              <w:rPr>
                <w:rFonts w:ascii="Times New Roman" w:eastAsia="SimSun" w:hAnsi="Times New Roman"/>
                <w:sz w:val="20"/>
                <w:szCs w:val="20"/>
                <w:lang w:val="en-GB" w:eastAsia="ja-JP"/>
              </w:rPr>
              <w:t>Option 1: UE performs Cat 3 LBT with fixed CWS values. The value is chosen from [3</w:t>
            </w:r>
            <w:proofErr w:type="gramStart"/>
            <w:r w:rsidRPr="004A7F3E">
              <w:rPr>
                <w:rFonts w:ascii="Times New Roman" w:eastAsia="SimSun" w:hAnsi="Times New Roman"/>
                <w:sz w:val="20"/>
                <w:szCs w:val="20"/>
                <w:lang w:val="en-GB" w:eastAsia="ja-JP"/>
              </w:rPr>
              <w:t>,7</w:t>
            </w:r>
            <w:proofErr w:type="gramEnd"/>
            <w:r w:rsidRPr="004A7F3E">
              <w:rPr>
                <w:rFonts w:ascii="Times New Roman" w:eastAsia="SimSun" w:hAnsi="Times New Roman"/>
                <w:sz w:val="20"/>
                <w:szCs w:val="20"/>
                <w:lang w:val="en-GB" w:eastAsia="ja-JP"/>
              </w:rPr>
              <w:t>].</w:t>
            </w:r>
          </w:p>
          <w:p w14:paraId="21E32728" w14:textId="77777777" w:rsidR="004A7F3E" w:rsidRPr="004A7F3E" w:rsidRDefault="00B0388B" w:rsidP="004A7F3E">
            <w:pPr>
              <w:pStyle w:val="ListParagraph"/>
              <w:numPr>
                <w:ilvl w:val="2"/>
                <w:numId w:val="40"/>
              </w:numPr>
              <w:spacing w:before="60" w:line="240" w:lineRule="auto"/>
              <w:rPr>
                <w:rFonts w:ascii="Times New Roman" w:eastAsia="SimSun" w:hAnsi="Times New Roman"/>
                <w:sz w:val="20"/>
                <w:szCs w:val="20"/>
                <w:lang w:val="en-GB" w:eastAsia="ja-JP"/>
              </w:rPr>
            </w:pPr>
            <w:r w:rsidRPr="004A7F3E">
              <w:rPr>
                <w:rFonts w:ascii="Times New Roman" w:eastAsia="SimSun" w:hAnsi="Times New Roman"/>
                <w:sz w:val="20"/>
                <w:szCs w:val="20"/>
                <w:lang w:val="en-GB" w:eastAsia="ja-JP"/>
              </w:rPr>
              <w:t>Option 2: UE performs Cat 3 LBT with CWS 7.</w:t>
            </w:r>
          </w:p>
          <w:p w14:paraId="5960A9F2" w14:textId="77777777" w:rsidR="004A7F3E" w:rsidRPr="004A7F3E" w:rsidRDefault="00B0388B" w:rsidP="004A7F3E">
            <w:pPr>
              <w:pStyle w:val="ListParagraph"/>
              <w:numPr>
                <w:ilvl w:val="2"/>
                <w:numId w:val="40"/>
              </w:numPr>
              <w:spacing w:before="60" w:line="240" w:lineRule="auto"/>
              <w:rPr>
                <w:rFonts w:ascii="Times New Roman" w:eastAsia="SimSun" w:hAnsi="Times New Roman"/>
                <w:sz w:val="20"/>
                <w:szCs w:val="20"/>
                <w:lang w:val="en-GB" w:eastAsia="ja-JP"/>
              </w:rPr>
            </w:pPr>
            <w:r w:rsidRPr="004A7F3E">
              <w:rPr>
                <w:rFonts w:ascii="Times New Roman" w:eastAsia="SimSun" w:hAnsi="Times New Roman"/>
                <w:sz w:val="20"/>
                <w:szCs w:val="20"/>
                <w:lang w:val="en-GB" w:eastAsia="ja-JP"/>
              </w:rPr>
              <w:t>Option 3: UE performs Cat 4 LBT.</w:t>
            </w:r>
          </w:p>
          <w:p w14:paraId="2ABC07F5" w14:textId="77777777" w:rsidR="004A7F3E" w:rsidRPr="004A7F3E" w:rsidRDefault="00B0388B" w:rsidP="004A7F3E">
            <w:pPr>
              <w:pStyle w:val="ListParagraph"/>
              <w:numPr>
                <w:ilvl w:val="1"/>
                <w:numId w:val="40"/>
              </w:numPr>
              <w:spacing w:before="60" w:line="240" w:lineRule="auto"/>
              <w:rPr>
                <w:rFonts w:ascii="Times New Roman" w:eastAsia="SimSun" w:hAnsi="Times New Roman"/>
                <w:sz w:val="20"/>
                <w:szCs w:val="20"/>
                <w:lang w:val="en-GB" w:eastAsia="ja-JP"/>
              </w:rPr>
            </w:pPr>
            <w:r w:rsidRPr="004A7F3E">
              <w:rPr>
                <w:rFonts w:ascii="Times New Roman" w:hAnsi="Times New Roman"/>
                <w:sz w:val="20"/>
                <w:szCs w:val="20"/>
                <w:lang w:eastAsia="ja-JP"/>
              </w:rPr>
              <w:t xml:space="preserve">FFS: SRS transmission if the gap between SRS and following PUSCH is smaller than </w:t>
            </w:r>
            <w:proofErr w:type="spellStart"/>
            <w:r w:rsidRPr="004A7F3E">
              <w:rPr>
                <w:rFonts w:ascii="Times New Roman" w:hAnsi="Times New Roman"/>
                <w:sz w:val="20"/>
                <w:szCs w:val="20"/>
                <w:lang w:eastAsia="ja-JP"/>
              </w:rPr>
              <w:t>Xus</w:t>
            </w:r>
            <w:proofErr w:type="spellEnd"/>
            <w:r w:rsidRPr="004A7F3E">
              <w:rPr>
                <w:rFonts w:ascii="Times New Roman" w:hAnsi="Times New Roman"/>
                <w:sz w:val="20"/>
                <w:szCs w:val="20"/>
                <w:lang w:eastAsia="ja-JP"/>
              </w:rPr>
              <w:t>.</w:t>
            </w:r>
          </w:p>
          <w:p w14:paraId="60D96BE6" w14:textId="0A8A0D03" w:rsidR="00B0388B" w:rsidRPr="004A7F3E" w:rsidRDefault="00B0388B" w:rsidP="004A7F3E">
            <w:pPr>
              <w:pStyle w:val="ListParagraph"/>
              <w:numPr>
                <w:ilvl w:val="2"/>
                <w:numId w:val="40"/>
              </w:numPr>
              <w:spacing w:before="60" w:line="240" w:lineRule="auto"/>
              <w:rPr>
                <w:rFonts w:eastAsia="SimSun"/>
                <w:lang w:val="en-GB" w:eastAsia="ja-JP"/>
              </w:rPr>
            </w:pPr>
            <w:r w:rsidRPr="004A7F3E">
              <w:rPr>
                <w:rFonts w:ascii="Times New Roman" w:hAnsi="Times New Roman"/>
                <w:sz w:val="20"/>
                <w:szCs w:val="20"/>
                <w:lang w:eastAsia="ja-JP"/>
              </w:rPr>
              <w:t>FFS the exact value of X &gt; 25us</w:t>
            </w:r>
          </w:p>
        </w:tc>
      </w:tr>
    </w:tbl>
    <w:p w14:paraId="2AF27F0B" w14:textId="01E917A3" w:rsidR="004A49E5" w:rsidRDefault="000E0FF3" w:rsidP="00B50B09">
      <w:pPr>
        <w:pStyle w:val="LGTdoc1"/>
        <w:numPr>
          <w:ilvl w:val="0"/>
          <w:numId w:val="2"/>
        </w:numPr>
        <w:spacing w:beforeLines="0" w:before="480" w:after="240" w:afterAutospacing="0"/>
        <w:ind w:left="432" w:hanging="432"/>
        <w:rPr>
          <w:rFonts w:ascii="Arial" w:hAnsi="Arial" w:cs="Arial"/>
          <w:lang w:val="en-US"/>
        </w:rPr>
      </w:pPr>
      <w:r>
        <w:rPr>
          <w:rFonts w:ascii="Arial" w:hAnsi="Arial" w:cs="Arial"/>
          <w:sz w:val="32"/>
          <w:lang w:val="en-US"/>
        </w:rPr>
        <w:t>Discussion on UE performed Category 4 LBT</w:t>
      </w:r>
    </w:p>
    <w:p w14:paraId="5791A233" w14:textId="36B02604" w:rsidR="00BC4AB7" w:rsidRPr="00B50B09" w:rsidRDefault="00482D1D" w:rsidP="006D29AF">
      <w:pPr>
        <w:pStyle w:val="LGTdoc1"/>
        <w:spacing w:beforeLines="0" w:before="120" w:after="120" w:afterAutospacing="0"/>
        <w:rPr>
          <w:b w:val="0"/>
          <w:snapToGrid/>
          <w:kern w:val="2"/>
          <w:sz w:val="20"/>
          <w:lang w:val="en-US"/>
        </w:rPr>
      </w:pPr>
      <w:r w:rsidRPr="00B50B09">
        <w:rPr>
          <w:b w:val="0"/>
          <w:snapToGrid/>
          <w:kern w:val="2"/>
          <w:sz w:val="20"/>
          <w:lang w:val="en-US"/>
        </w:rPr>
        <w:t>UE</w:t>
      </w:r>
      <w:r w:rsidR="00421386" w:rsidRPr="00B50B09">
        <w:rPr>
          <w:b w:val="0"/>
          <w:snapToGrid/>
          <w:kern w:val="2"/>
          <w:sz w:val="20"/>
          <w:lang w:val="en-US"/>
        </w:rPr>
        <w:t xml:space="preserve"> can</w:t>
      </w:r>
      <w:r w:rsidRPr="00B50B09">
        <w:rPr>
          <w:b w:val="0"/>
          <w:snapToGrid/>
          <w:kern w:val="2"/>
          <w:sz w:val="20"/>
          <w:lang w:val="en-US"/>
        </w:rPr>
        <w:t xml:space="preserve"> </w:t>
      </w:r>
      <w:r w:rsidR="00BC4AB7" w:rsidRPr="00B50B09">
        <w:rPr>
          <w:b w:val="0"/>
          <w:snapToGrid/>
          <w:kern w:val="2"/>
          <w:sz w:val="20"/>
          <w:lang w:val="en-US"/>
        </w:rPr>
        <w:t xml:space="preserve">be </w:t>
      </w:r>
      <w:r w:rsidR="000E0FF3">
        <w:rPr>
          <w:b w:val="0"/>
          <w:snapToGrid/>
          <w:kern w:val="2"/>
          <w:sz w:val="20"/>
          <w:lang w:val="en-US"/>
        </w:rPr>
        <w:t>indicated</w:t>
      </w:r>
      <w:r w:rsidR="00BC4AB7" w:rsidRPr="00B50B09">
        <w:rPr>
          <w:b w:val="0"/>
          <w:snapToGrid/>
          <w:kern w:val="2"/>
          <w:sz w:val="20"/>
          <w:lang w:val="en-US"/>
        </w:rPr>
        <w:t xml:space="preserve"> </w:t>
      </w:r>
      <w:r w:rsidR="00B0388B" w:rsidRPr="00B50B09">
        <w:rPr>
          <w:b w:val="0"/>
          <w:snapToGrid/>
          <w:kern w:val="2"/>
          <w:sz w:val="20"/>
          <w:lang w:val="en-US"/>
        </w:rPr>
        <w:t>to perform CAT4 LBT</w:t>
      </w:r>
      <w:r w:rsidRPr="00B50B09">
        <w:rPr>
          <w:b w:val="0"/>
          <w:snapToGrid/>
          <w:kern w:val="2"/>
          <w:sz w:val="20"/>
          <w:lang w:val="en-US"/>
        </w:rPr>
        <w:t xml:space="preserve"> </w:t>
      </w:r>
      <w:r w:rsidR="00BC4AB7" w:rsidRPr="00B50B09">
        <w:rPr>
          <w:b w:val="0"/>
          <w:snapToGrid/>
          <w:kern w:val="2"/>
          <w:sz w:val="20"/>
          <w:lang w:val="en-US"/>
        </w:rPr>
        <w:t>under follow</w:t>
      </w:r>
      <w:r w:rsidR="006D29AF" w:rsidRPr="00B50B09">
        <w:rPr>
          <w:b w:val="0"/>
          <w:snapToGrid/>
          <w:kern w:val="2"/>
          <w:sz w:val="20"/>
          <w:lang w:val="en-US"/>
        </w:rPr>
        <w:t>ing</w:t>
      </w:r>
      <w:r w:rsidR="00BC4AB7" w:rsidRPr="00B50B09">
        <w:rPr>
          <w:b w:val="0"/>
          <w:snapToGrid/>
          <w:kern w:val="2"/>
          <w:sz w:val="20"/>
          <w:lang w:val="en-US"/>
        </w:rPr>
        <w:t xml:space="preserve"> scenarios</w:t>
      </w:r>
      <w:r w:rsidR="00FA2742" w:rsidRPr="00B50B09">
        <w:rPr>
          <w:b w:val="0"/>
          <w:snapToGrid/>
          <w:kern w:val="2"/>
          <w:sz w:val="20"/>
          <w:lang w:val="en-US"/>
        </w:rPr>
        <w:t>:</w:t>
      </w:r>
    </w:p>
    <w:p w14:paraId="0908579F" w14:textId="40C835B1" w:rsidR="00BC4AB7" w:rsidRPr="00B50B09" w:rsidRDefault="00BC4AB7" w:rsidP="006D29AF">
      <w:pPr>
        <w:pStyle w:val="LGTdoc1"/>
        <w:numPr>
          <w:ilvl w:val="0"/>
          <w:numId w:val="16"/>
        </w:numPr>
        <w:spacing w:beforeLines="0" w:before="120" w:after="120" w:afterAutospacing="0"/>
        <w:rPr>
          <w:b w:val="0"/>
          <w:snapToGrid/>
          <w:kern w:val="2"/>
          <w:sz w:val="20"/>
          <w:lang w:val="en-US"/>
        </w:rPr>
      </w:pPr>
      <w:r w:rsidRPr="00B50B09">
        <w:rPr>
          <w:b w:val="0"/>
          <w:snapToGrid/>
          <w:kern w:val="2"/>
          <w:sz w:val="20"/>
          <w:lang w:val="en-US"/>
        </w:rPr>
        <w:t>Scenario 1</w:t>
      </w:r>
      <w:r w:rsidR="00D37037" w:rsidRPr="00B50B09">
        <w:rPr>
          <w:b w:val="0"/>
          <w:snapToGrid/>
          <w:kern w:val="2"/>
          <w:sz w:val="20"/>
          <w:lang w:val="en-US"/>
        </w:rPr>
        <w:t xml:space="preserve"> </w:t>
      </w:r>
      <w:r w:rsidRPr="00B50B09">
        <w:rPr>
          <w:b w:val="0"/>
          <w:snapToGrid/>
          <w:kern w:val="2"/>
          <w:sz w:val="20"/>
          <w:lang w:val="en-US"/>
        </w:rPr>
        <w:t>(</w:t>
      </w:r>
      <w:r w:rsidR="000E0FF3">
        <w:rPr>
          <w:b w:val="0"/>
          <w:snapToGrid/>
          <w:kern w:val="2"/>
          <w:sz w:val="20"/>
          <w:lang w:val="en-US"/>
        </w:rPr>
        <w:t>Scheduling outside the obtained channel occupancy time</w:t>
      </w:r>
      <w:r w:rsidRPr="00B50B09">
        <w:rPr>
          <w:b w:val="0"/>
          <w:snapToGrid/>
          <w:kern w:val="2"/>
          <w:sz w:val="20"/>
          <w:lang w:val="en-US"/>
        </w:rPr>
        <w:t>): eNB schedule</w:t>
      </w:r>
      <w:r w:rsidR="001D0C32" w:rsidRPr="00B50B09">
        <w:rPr>
          <w:b w:val="0"/>
          <w:snapToGrid/>
          <w:kern w:val="2"/>
          <w:sz w:val="20"/>
          <w:lang w:val="en-US"/>
        </w:rPr>
        <w:t>s</w:t>
      </w:r>
      <w:r w:rsidRPr="00B50B09">
        <w:rPr>
          <w:b w:val="0"/>
          <w:snapToGrid/>
          <w:kern w:val="2"/>
          <w:sz w:val="20"/>
          <w:lang w:val="en-US"/>
        </w:rPr>
        <w:t xml:space="preserve"> UE on the subframes that are n</w:t>
      </w:r>
      <w:r w:rsidR="003D464D" w:rsidRPr="00B50B09">
        <w:rPr>
          <w:b w:val="0"/>
          <w:snapToGrid/>
          <w:kern w:val="2"/>
          <w:sz w:val="20"/>
          <w:lang w:val="en-US"/>
        </w:rPr>
        <w:t xml:space="preserve">ot limited by the current MCOT via explicit timing relationship. </w:t>
      </w:r>
    </w:p>
    <w:p w14:paraId="2016211E" w14:textId="77777777" w:rsidR="001D0C32" w:rsidRPr="00B50B09" w:rsidRDefault="001D0C32" w:rsidP="001D0C32">
      <w:pPr>
        <w:pStyle w:val="LGTdoc1"/>
        <w:keepNext/>
        <w:spacing w:beforeLines="0" w:before="120" w:after="120" w:afterAutospacing="0"/>
        <w:ind w:left="720"/>
        <w:rPr>
          <w:sz w:val="20"/>
        </w:rPr>
      </w:pPr>
      <w:r w:rsidRPr="00B50B09">
        <w:rPr>
          <w:sz w:val="20"/>
        </w:rPr>
        <w:object w:dxaOrig="11780" w:dyaOrig="2921" w14:anchorId="191F6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85pt;height:94.2pt" o:ole="">
            <v:imagedata r:id="rId12" o:title=""/>
          </v:shape>
          <o:OLEObject Type="Embed" ProgID="Visio.Drawing.11" ShapeID="_x0000_i1025" DrawAspect="Content" ObjectID="_1532540794" r:id="rId13"/>
        </w:object>
      </w:r>
    </w:p>
    <w:p w14:paraId="0C0131C6" w14:textId="68D45AC9" w:rsidR="001D0C32" w:rsidRPr="00B50B09" w:rsidRDefault="001D0C32" w:rsidP="004A7F3E">
      <w:pPr>
        <w:pStyle w:val="Caption"/>
        <w:spacing w:after="360"/>
        <w:jc w:val="center"/>
        <w:rPr>
          <w:b w:val="0"/>
          <w:kern w:val="2"/>
          <w:lang w:val="en-US"/>
        </w:rPr>
      </w:pPr>
      <w:r w:rsidRPr="00B50B09">
        <w:rPr>
          <w:kern w:val="2"/>
        </w:rPr>
        <w:t xml:space="preserve">Figure </w:t>
      </w:r>
      <w:r w:rsidR="00623B2F" w:rsidRPr="00B50B09">
        <w:rPr>
          <w:kern w:val="2"/>
        </w:rPr>
        <w:t>1</w:t>
      </w:r>
      <w:r w:rsidRPr="00B50B09">
        <w:rPr>
          <w:kern w:val="2"/>
        </w:rPr>
        <w:t>: Illustration of UE scheduling outside MCOT via cross-burst scheduling</w:t>
      </w:r>
    </w:p>
    <w:p w14:paraId="24DF4369" w14:textId="44E2740F" w:rsidR="00421386" w:rsidRPr="00B50B09" w:rsidRDefault="00BC4AB7" w:rsidP="006D29AF">
      <w:pPr>
        <w:pStyle w:val="LGTdoc1"/>
        <w:numPr>
          <w:ilvl w:val="0"/>
          <w:numId w:val="16"/>
        </w:numPr>
        <w:spacing w:beforeLines="0" w:before="120" w:after="120" w:afterAutospacing="0"/>
        <w:rPr>
          <w:b w:val="0"/>
          <w:snapToGrid/>
          <w:kern w:val="2"/>
          <w:sz w:val="20"/>
          <w:lang w:val="en-US"/>
        </w:rPr>
      </w:pPr>
      <w:r w:rsidRPr="00B50B09">
        <w:rPr>
          <w:b w:val="0"/>
          <w:snapToGrid/>
          <w:kern w:val="2"/>
          <w:sz w:val="20"/>
          <w:lang w:val="en-US"/>
        </w:rPr>
        <w:t>Scenario 2 (Cross-carrier s</w:t>
      </w:r>
      <w:r w:rsidR="00FA2742" w:rsidRPr="00B50B09">
        <w:rPr>
          <w:b w:val="0"/>
          <w:snapToGrid/>
          <w:kern w:val="2"/>
          <w:sz w:val="20"/>
          <w:lang w:val="en-US"/>
        </w:rPr>
        <w:t>cheduling): eNB can schedule UE</w:t>
      </w:r>
      <w:r w:rsidRPr="00B50B09">
        <w:rPr>
          <w:b w:val="0"/>
          <w:snapToGrid/>
          <w:kern w:val="2"/>
          <w:sz w:val="20"/>
          <w:lang w:val="en-US"/>
        </w:rPr>
        <w:t xml:space="preserve"> on LAA S</w:t>
      </w:r>
      <w:r w:rsidR="00D37037" w:rsidRPr="00B50B09">
        <w:rPr>
          <w:b w:val="0"/>
          <w:snapToGrid/>
          <w:kern w:val="2"/>
          <w:sz w:val="20"/>
          <w:lang w:val="en-US"/>
        </w:rPr>
        <w:t>C</w:t>
      </w:r>
      <w:r w:rsidRPr="00B50B09">
        <w:rPr>
          <w:b w:val="0"/>
          <w:snapToGrid/>
          <w:kern w:val="2"/>
          <w:sz w:val="20"/>
          <w:lang w:val="en-US"/>
        </w:rPr>
        <w:t xml:space="preserve">ell </w:t>
      </w:r>
      <w:r w:rsidR="00421386" w:rsidRPr="00B50B09">
        <w:rPr>
          <w:b w:val="0"/>
          <w:snapToGrid/>
          <w:kern w:val="2"/>
          <w:sz w:val="20"/>
          <w:lang w:val="en-US"/>
        </w:rPr>
        <w:t xml:space="preserve">via transmission of UL grant </w:t>
      </w:r>
      <w:r w:rsidRPr="00B50B09">
        <w:rPr>
          <w:b w:val="0"/>
          <w:snapToGrid/>
          <w:kern w:val="2"/>
          <w:sz w:val="20"/>
          <w:lang w:val="en-US"/>
        </w:rPr>
        <w:t>on</w:t>
      </w:r>
      <w:r w:rsidR="00421386" w:rsidRPr="00B50B09">
        <w:rPr>
          <w:b w:val="0"/>
          <w:snapToGrid/>
          <w:kern w:val="2"/>
          <w:sz w:val="20"/>
          <w:lang w:val="en-US"/>
        </w:rPr>
        <w:t xml:space="preserve"> P</w:t>
      </w:r>
      <w:r w:rsidR="00D37037" w:rsidRPr="00B50B09">
        <w:rPr>
          <w:b w:val="0"/>
          <w:snapToGrid/>
          <w:kern w:val="2"/>
          <w:sz w:val="20"/>
          <w:lang w:val="en-US"/>
        </w:rPr>
        <w:t>C</w:t>
      </w:r>
      <w:r w:rsidR="00421386" w:rsidRPr="00B50B09">
        <w:rPr>
          <w:b w:val="0"/>
          <w:snapToGrid/>
          <w:kern w:val="2"/>
          <w:sz w:val="20"/>
          <w:lang w:val="en-US"/>
        </w:rPr>
        <w:t>ell without performing LBT</w:t>
      </w:r>
      <w:r w:rsidRPr="00B50B09">
        <w:rPr>
          <w:b w:val="0"/>
          <w:snapToGrid/>
          <w:kern w:val="2"/>
          <w:sz w:val="20"/>
          <w:lang w:val="en-US"/>
        </w:rPr>
        <w:t xml:space="preserve"> at eNB</w:t>
      </w:r>
      <w:r w:rsidR="000A4490" w:rsidRPr="00B50B09">
        <w:rPr>
          <w:b w:val="0"/>
          <w:snapToGrid/>
          <w:kern w:val="2"/>
          <w:sz w:val="20"/>
          <w:lang w:val="en-US"/>
        </w:rPr>
        <w:t xml:space="preserve"> as shown in Figure 4</w:t>
      </w:r>
      <w:r w:rsidR="00421386" w:rsidRPr="00B50B09">
        <w:rPr>
          <w:b w:val="0"/>
          <w:snapToGrid/>
          <w:kern w:val="2"/>
          <w:sz w:val="20"/>
          <w:lang w:val="en-US"/>
        </w:rPr>
        <w:t xml:space="preserve">. </w:t>
      </w:r>
      <w:r w:rsidRPr="00B50B09">
        <w:rPr>
          <w:b w:val="0"/>
          <w:snapToGrid/>
          <w:kern w:val="2"/>
          <w:sz w:val="20"/>
          <w:lang w:val="en-US"/>
        </w:rPr>
        <w:t xml:space="preserve"> </w:t>
      </w:r>
    </w:p>
    <w:p w14:paraId="2429DBC1" w14:textId="77777777" w:rsidR="001D0C32" w:rsidRPr="00B50B09" w:rsidRDefault="00FA2742" w:rsidP="001D0C32">
      <w:pPr>
        <w:pStyle w:val="LGTdoc1"/>
        <w:spacing w:beforeLines="0" w:before="120" w:after="120" w:afterAutospacing="0"/>
        <w:ind w:left="720"/>
        <w:rPr>
          <w:b w:val="0"/>
          <w:snapToGrid/>
          <w:kern w:val="2"/>
          <w:sz w:val="20"/>
          <w:lang w:val="en-US"/>
        </w:rPr>
      </w:pPr>
      <w:r w:rsidRPr="00B50B09">
        <w:rPr>
          <w:sz w:val="20"/>
        </w:rPr>
        <w:object w:dxaOrig="13831" w:dyaOrig="3097" w14:anchorId="64A53586">
          <v:shape id="_x0000_i1026" type="#_x0000_t75" style="width:443.1pt;height:100.4pt" o:ole="">
            <v:imagedata r:id="rId14" o:title=""/>
          </v:shape>
          <o:OLEObject Type="Embed" ProgID="Visio.Drawing.11" ShapeID="_x0000_i1026" DrawAspect="Content" ObjectID="_1532540795" r:id="rId15"/>
        </w:object>
      </w:r>
    </w:p>
    <w:p w14:paraId="74E02EF6" w14:textId="19E29C43" w:rsidR="001D0C32" w:rsidRPr="00B50B09" w:rsidRDefault="001D0C32" w:rsidP="004A7F3E">
      <w:pPr>
        <w:pStyle w:val="Caption"/>
        <w:spacing w:after="360"/>
        <w:jc w:val="center"/>
        <w:rPr>
          <w:b w:val="0"/>
          <w:kern w:val="2"/>
          <w:lang w:val="en-US"/>
        </w:rPr>
      </w:pPr>
      <w:r w:rsidRPr="00B50B09">
        <w:rPr>
          <w:kern w:val="2"/>
        </w:rPr>
        <w:t xml:space="preserve">Figure </w:t>
      </w:r>
      <w:r w:rsidR="00623B2F" w:rsidRPr="00B50B09">
        <w:rPr>
          <w:kern w:val="2"/>
        </w:rPr>
        <w:t>2</w:t>
      </w:r>
      <w:r w:rsidRPr="00B50B09">
        <w:rPr>
          <w:kern w:val="2"/>
        </w:rPr>
        <w:t>: Illustration of UE scheduling outside MCOT via cross carrier scheduling</w:t>
      </w:r>
    </w:p>
    <w:p w14:paraId="14E010FA" w14:textId="6FDF7316" w:rsidR="00B0388B" w:rsidRDefault="003A46E8" w:rsidP="00B0388B">
      <w:pPr>
        <w:pStyle w:val="LGTdoc1"/>
        <w:spacing w:beforeLines="0" w:before="120" w:after="120" w:afterAutospacing="0"/>
        <w:rPr>
          <w:b w:val="0"/>
          <w:snapToGrid/>
          <w:kern w:val="2"/>
          <w:sz w:val="20"/>
          <w:lang w:val="en-US"/>
        </w:rPr>
      </w:pPr>
      <w:r w:rsidRPr="00B50B09">
        <w:rPr>
          <w:b w:val="0"/>
          <w:snapToGrid/>
          <w:kern w:val="2"/>
          <w:sz w:val="20"/>
          <w:lang w:val="en-US"/>
        </w:rPr>
        <w:t xml:space="preserve">The </w:t>
      </w:r>
      <w:r w:rsidR="00AE7C6F" w:rsidRPr="00B50B09">
        <w:rPr>
          <w:b w:val="0"/>
          <w:snapToGrid/>
          <w:kern w:val="2"/>
          <w:sz w:val="20"/>
          <w:lang w:val="en-US"/>
        </w:rPr>
        <w:t xml:space="preserve">parameters for the </w:t>
      </w:r>
      <w:r w:rsidR="000421FC" w:rsidRPr="00B50B09">
        <w:rPr>
          <w:b w:val="0"/>
          <w:snapToGrid/>
          <w:kern w:val="2"/>
          <w:sz w:val="20"/>
          <w:lang w:val="en-US"/>
        </w:rPr>
        <w:t>CAT4</w:t>
      </w:r>
      <w:r w:rsidR="00AE7C6F" w:rsidRPr="00B50B09">
        <w:rPr>
          <w:b w:val="0"/>
          <w:snapToGrid/>
          <w:kern w:val="2"/>
          <w:sz w:val="20"/>
          <w:lang w:val="en-US"/>
        </w:rPr>
        <w:t xml:space="preserve"> LBT are based on the priority class associated with the traffic </w:t>
      </w:r>
      <w:r w:rsidRPr="00B50B09">
        <w:rPr>
          <w:b w:val="0"/>
          <w:snapToGrid/>
          <w:kern w:val="2"/>
          <w:sz w:val="20"/>
          <w:lang w:val="en-US"/>
        </w:rPr>
        <w:t>transmitted</w:t>
      </w:r>
      <w:r w:rsidR="0068009A" w:rsidRPr="00B50B09">
        <w:rPr>
          <w:b w:val="0"/>
          <w:snapToGrid/>
          <w:kern w:val="2"/>
          <w:sz w:val="20"/>
          <w:lang w:val="en-US"/>
        </w:rPr>
        <w:t xml:space="preserve"> on PUSCH</w:t>
      </w:r>
      <w:r w:rsidR="00B0388B" w:rsidRPr="00B50B09">
        <w:rPr>
          <w:b w:val="0"/>
          <w:snapToGrid/>
          <w:kern w:val="2"/>
          <w:sz w:val="20"/>
          <w:lang w:val="en-US"/>
        </w:rPr>
        <w:t>. In R</w:t>
      </w:r>
      <w:r w:rsidRPr="00B50B09">
        <w:rPr>
          <w:b w:val="0"/>
          <w:snapToGrid/>
          <w:kern w:val="2"/>
          <w:sz w:val="20"/>
          <w:lang w:val="en-US"/>
        </w:rPr>
        <w:t>AN1#86, it has been agreed that</w:t>
      </w:r>
      <w:r w:rsidR="00B0388B" w:rsidRPr="00B50B09">
        <w:rPr>
          <w:b w:val="0"/>
          <w:snapToGrid/>
          <w:kern w:val="2"/>
          <w:sz w:val="20"/>
          <w:lang w:val="en-US"/>
        </w:rPr>
        <w:t xml:space="preserve"> when the UE performs Cat. 4 LBT, it uses the priority class signaled by the eNB. However, the question on how the CW window is maintained and updated is still open. The CW can be maint</w:t>
      </w:r>
      <w:r w:rsidR="00421660">
        <w:rPr>
          <w:b w:val="0"/>
          <w:snapToGrid/>
          <w:kern w:val="2"/>
          <w:sz w:val="20"/>
          <w:lang w:val="en-US"/>
        </w:rPr>
        <w:t>ained as at eNB (alternative 1</w:t>
      </w:r>
      <w:r w:rsidR="00B0388B" w:rsidRPr="00B50B09">
        <w:rPr>
          <w:b w:val="0"/>
          <w:snapToGrid/>
          <w:kern w:val="2"/>
          <w:sz w:val="20"/>
          <w:lang w:val="en-US"/>
        </w:rPr>
        <w:t xml:space="preserve"> of the agreement) or at the UE (alternative </w:t>
      </w:r>
      <w:r w:rsidR="00421660">
        <w:rPr>
          <w:b w:val="0"/>
          <w:snapToGrid/>
          <w:kern w:val="2"/>
          <w:sz w:val="20"/>
          <w:lang w:val="en-US"/>
        </w:rPr>
        <w:t>2,</w:t>
      </w:r>
      <w:r w:rsidR="003A77C2">
        <w:rPr>
          <w:b w:val="0"/>
          <w:snapToGrid/>
          <w:kern w:val="2"/>
          <w:sz w:val="20"/>
          <w:lang w:val="en-US"/>
        </w:rPr>
        <w:t xml:space="preserve"> </w:t>
      </w:r>
      <w:bookmarkStart w:id="4" w:name="_GoBack"/>
      <w:bookmarkEnd w:id="4"/>
      <w:r w:rsidR="00B0388B" w:rsidRPr="00B50B09">
        <w:rPr>
          <w:b w:val="0"/>
          <w:snapToGrid/>
          <w:kern w:val="2"/>
          <w:sz w:val="20"/>
          <w:lang w:val="en-US"/>
        </w:rPr>
        <w:t xml:space="preserve">3 of the agreement). </w:t>
      </w:r>
      <w:r w:rsidR="00FB3A3B">
        <w:rPr>
          <w:b w:val="0"/>
          <w:snapToGrid/>
          <w:kern w:val="2"/>
          <w:sz w:val="20"/>
          <w:lang w:val="en-US"/>
        </w:rPr>
        <w:t>In the following table, we made a comparison between the different alternatives.</w:t>
      </w:r>
    </w:p>
    <w:p w14:paraId="60A5E906" w14:textId="77777777" w:rsidR="00FB3A3B" w:rsidRDefault="00FB3A3B" w:rsidP="00B0388B">
      <w:pPr>
        <w:pStyle w:val="LGTdoc1"/>
        <w:spacing w:beforeLines="0" w:before="120" w:after="120" w:afterAutospacing="0"/>
        <w:rPr>
          <w:b w:val="0"/>
          <w:snapToGrid/>
          <w:kern w:val="2"/>
          <w:sz w:val="20"/>
          <w:lang w:val="en-US"/>
        </w:rPr>
      </w:pPr>
    </w:p>
    <w:p w14:paraId="3148B590" w14:textId="4A2359EC" w:rsidR="00FB3A3B" w:rsidRDefault="00FB3A3B" w:rsidP="00FB3A3B">
      <w:pPr>
        <w:pStyle w:val="Caption"/>
        <w:spacing w:after="360"/>
        <w:jc w:val="center"/>
        <w:rPr>
          <w:b w:val="0"/>
          <w:kern w:val="2"/>
          <w:lang w:val="en-US"/>
        </w:rPr>
      </w:pPr>
      <w:r>
        <w:rPr>
          <w:kern w:val="2"/>
        </w:rPr>
        <w:t>Table</w:t>
      </w:r>
      <w:r w:rsidRPr="00B50B09">
        <w:rPr>
          <w:kern w:val="2"/>
        </w:rPr>
        <w:t xml:space="preserve"> </w:t>
      </w:r>
      <w:r>
        <w:rPr>
          <w:kern w:val="2"/>
        </w:rPr>
        <w:t>1</w:t>
      </w:r>
      <w:r w:rsidRPr="00B50B09">
        <w:rPr>
          <w:kern w:val="2"/>
        </w:rPr>
        <w:t xml:space="preserve">: </w:t>
      </w:r>
      <w:r>
        <w:rPr>
          <w:kern w:val="2"/>
        </w:rPr>
        <w:t>Comparison between different alternatives for CWS maintenance</w:t>
      </w:r>
    </w:p>
    <w:tbl>
      <w:tblPr>
        <w:tblStyle w:val="GridTable4-Accent3"/>
        <w:tblW w:w="0" w:type="auto"/>
        <w:tblLook w:val="04A0" w:firstRow="1" w:lastRow="0" w:firstColumn="1" w:lastColumn="0" w:noHBand="0" w:noVBand="1"/>
      </w:tblPr>
      <w:tblGrid>
        <w:gridCol w:w="1975"/>
        <w:gridCol w:w="3687"/>
        <w:gridCol w:w="3688"/>
      </w:tblGrid>
      <w:tr w:rsidR="00FB3A3B" w14:paraId="06AEE6F8" w14:textId="77777777" w:rsidTr="00FB3A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7A63631F" w14:textId="77777777" w:rsidR="00FB3A3B" w:rsidRPr="00FB3A3B" w:rsidRDefault="00FB3A3B" w:rsidP="002F670A">
            <w:pPr>
              <w:rPr>
                <w:rFonts w:cs="Times New Roman"/>
                <w:sz w:val="18"/>
                <w:szCs w:val="18"/>
              </w:rPr>
            </w:pPr>
          </w:p>
        </w:tc>
        <w:tc>
          <w:tcPr>
            <w:tcW w:w="3687" w:type="dxa"/>
            <w:vAlign w:val="center"/>
          </w:tcPr>
          <w:p w14:paraId="51DEA634" w14:textId="77777777" w:rsidR="00FB3A3B" w:rsidRPr="00FB3A3B" w:rsidRDefault="00FB3A3B" w:rsidP="00FB3A3B">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sidRPr="00FB3A3B">
              <w:rPr>
                <w:rFonts w:cs="Times New Roman"/>
                <w:sz w:val="18"/>
                <w:szCs w:val="18"/>
              </w:rPr>
              <w:t>Advantage</w:t>
            </w:r>
          </w:p>
        </w:tc>
        <w:tc>
          <w:tcPr>
            <w:tcW w:w="3688" w:type="dxa"/>
            <w:vAlign w:val="center"/>
          </w:tcPr>
          <w:p w14:paraId="659B022A" w14:textId="77777777" w:rsidR="00FB3A3B" w:rsidRPr="00FB3A3B" w:rsidRDefault="00FB3A3B" w:rsidP="00FB3A3B">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sidRPr="00FB3A3B">
              <w:rPr>
                <w:rFonts w:cs="Times New Roman"/>
                <w:sz w:val="18"/>
                <w:szCs w:val="18"/>
              </w:rPr>
              <w:t>Disadvantage</w:t>
            </w:r>
          </w:p>
        </w:tc>
      </w:tr>
      <w:tr w:rsidR="00FB3A3B" w14:paraId="1DE080C6" w14:textId="77777777" w:rsidTr="00FB3A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vAlign w:val="center"/>
          </w:tcPr>
          <w:p w14:paraId="7EDF662C" w14:textId="77777777" w:rsidR="00FB3A3B" w:rsidRPr="00FB3A3B" w:rsidRDefault="00FB3A3B" w:rsidP="00FB3A3B">
            <w:pPr>
              <w:jc w:val="center"/>
              <w:rPr>
                <w:rFonts w:cs="Times New Roman"/>
                <w:sz w:val="18"/>
                <w:szCs w:val="18"/>
              </w:rPr>
            </w:pPr>
            <w:r w:rsidRPr="00FB3A3B">
              <w:rPr>
                <w:rFonts w:cs="Times New Roman"/>
                <w:sz w:val="18"/>
                <w:szCs w:val="18"/>
              </w:rPr>
              <w:t>Alternative 1</w:t>
            </w:r>
          </w:p>
        </w:tc>
        <w:tc>
          <w:tcPr>
            <w:tcW w:w="3687" w:type="dxa"/>
            <w:vAlign w:val="center"/>
          </w:tcPr>
          <w:p w14:paraId="5B5F9B05" w14:textId="6D1A1B1F" w:rsidR="00FB3A3B" w:rsidRPr="00FB3A3B" w:rsidRDefault="00FB3A3B" w:rsidP="00FB3A3B">
            <w:pPr>
              <w:pStyle w:val="ListParagraph"/>
              <w:numPr>
                <w:ilvl w:val="0"/>
                <w:numId w:val="41"/>
              </w:numPr>
              <w:ind w:left="288" w:hanging="144"/>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B3A3B">
              <w:rPr>
                <w:rFonts w:ascii="Times New Roman" w:hAnsi="Times New Roman" w:cs="Times New Roman"/>
                <w:sz w:val="18"/>
                <w:szCs w:val="18"/>
              </w:rPr>
              <w:t xml:space="preserve">The eNB knows the exact value of CWS to be used by UE, which is </w:t>
            </w:r>
            <w:r>
              <w:rPr>
                <w:rFonts w:ascii="Times New Roman" w:hAnsi="Times New Roman" w:cs="Times New Roman"/>
                <w:sz w:val="18"/>
                <w:szCs w:val="18"/>
              </w:rPr>
              <w:t>useful</w:t>
            </w:r>
            <w:r w:rsidRPr="00FB3A3B">
              <w:rPr>
                <w:rFonts w:ascii="Times New Roman" w:hAnsi="Times New Roman" w:cs="Times New Roman"/>
                <w:sz w:val="18"/>
                <w:szCs w:val="18"/>
              </w:rPr>
              <w:t xml:space="preserve"> from scheduling perspective</w:t>
            </w:r>
            <w:r>
              <w:rPr>
                <w:rFonts w:ascii="Times New Roman" w:hAnsi="Times New Roman" w:cs="Times New Roman"/>
                <w:sz w:val="18"/>
                <w:szCs w:val="18"/>
              </w:rPr>
              <w:t>.</w:t>
            </w:r>
          </w:p>
          <w:p w14:paraId="7DCB0486" w14:textId="77777777" w:rsidR="00FB3A3B" w:rsidRPr="00FB3A3B" w:rsidRDefault="00FB3A3B" w:rsidP="00FB3A3B">
            <w:pPr>
              <w:pStyle w:val="ListParagraph"/>
              <w:numPr>
                <w:ilvl w:val="0"/>
                <w:numId w:val="41"/>
              </w:numPr>
              <w:ind w:left="288" w:hanging="144"/>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B3A3B">
              <w:rPr>
                <w:rFonts w:ascii="Times New Roman" w:hAnsi="Times New Roman" w:cs="Times New Roman"/>
                <w:sz w:val="18"/>
                <w:szCs w:val="18"/>
              </w:rPr>
              <w:t>Instant CWS update is possible; no feedback involved in the update.</w:t>
            </w:r>
          </w:p>
        </w:tc>
        <w:tc>
          <w:tcPr>
            <w:tcW w:w="3688" w:type="dxa"/>
            <w:vAlign w:val="center"/>
          </w:tcPr>
          <w:p w14:paraId="70799697" w14:textId="77777777" w:rsidR="00FB3A3B" w:rsidRPr="00FB3A3B" w:rsidRDefault="00FB3A3B" w:rsidP="00FB3A3B">
            <w:pPr>
              <w:pStyle w:val="ListParagraph"/>
              <w:numPr>
                <w:ilvl w:val="0"/>
                <w:numId w:val="41"/>
              </w:numPr>
              <w:ind w:left="288" w:hanging="144"/>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B3A3B">
              <w:rPr>
                <w:rFonts w:ascii="Times New Roman" w:hAnsi="Times New Roman" w:cs="Times New Roman"/>
                <w:sz w:val="18"/>
                <w:szCs w:val="18"/>
              </w:rPr>
              <w:t>The missed detection by eNB when collision happens will be ignored.</w:t>
            </w:r>
          </w:p>
          <w:p w14:paraId="3E495221" w14:textId="7048400A" w:rsidR="00FB3A3B" w:rsidRPr="00FB3A3B" w:rsidRDefault="00FB3A3B" w:rsidP="00FB3A3B">
            <w:pPr>
              <w:pStyle w:val="ListParagraph"/>
              <w:numPr>
                <w:ilvl w:val="0"/>
                <w:numId w:val="41"/>
              </w:numPr>
              <w:ind w:left="288" w:hanging="144"/>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B3A3B">
              <w:rPr>
                <w:rFonts w:ascii="Times New Roman" w:hAnsi="Times New Roman" w:cs="Times New Roman"/>
                <w:sz w:val="18"/>
                <w:szCs w:val="18"/>
              </w:rPr>
              <w:t>CWS signaling overhead from eNB to UE.</w:t>
            </w:r>
          </w:p>
        </w:tc>
      </w:tr>
      <w:tr w:rsidR="00FB3A3B" w14:paraId="0CFC2E83" w14:textId="77777777" w:rsidTr="00FB3A3B">
        <w:tc>
          <w:tcPr>
            <w:cnfStyle w:val="001000000000" w:firstRow="0" w:lastRow="0" w:firstColumn="1" w:lastColumn="0" w:oddVBand="0" w:evenVBand="0" w:oddHBand="0" w:evenHBand="0" w:firstRowFirstColumn="0" w:firstRowLastColumn="0" w:lastRowFirstColumn="0" w:lastRowLastColumn="0"/>
            <w:tcW w:w="1975" w:type="dxa"/>
            <w:vAlign w:val="center"/>
          </w:tcPr>
          <w:p w14:paraId="48B8FC07" w14:textId="77777777" w:rsidR="00FB3A3B" w:rsidRPr="00FB3A3B" w:rsidRDefault="00FB3A3B" w:rsidP="00FB3A3B">
            <w:pPr>
              <w:jc w:val="center"/>
              <w:rPr>
                <w:rFonts w:cs="Times New Roman"/>
                <w:sz w:val="18"/>
                <w:szCs w:val="18"/>
              </w:rPr>
            </w:pPr>
            <w:r w:rsidRPr="00FB3A3B">
              <w:rPr>
                <w:rFonts w:cs="Times New Roman"/>
                <w:sz w:val="18"/>
                <w:szCs w:val="18"/>
              </w:rPr>
              <w:t>Alternative 2</w:t>
            </w:r>
          </w:p>
        </w:tc>
        <w:tc>
          <w:tcPr>
            <w:tcW w:w="3687" w:type="dxa"/>
            <w:vAlign w:val="center"/>
          </w:tcPr>
          <w:p w14:paraId="7BA9790C" w14:textId="55764FCD" w:rsidR="00FB3A3B" w:rsidRDefault="00FB3A3B" w:rsidP="00FB3A3B">
            <w:pPr>
              <w:pStyle w:val="ListParagraph"/>
              <w:numPr>
                <w:ilvl w:val="0"/>
                <w:numId w:val="41"/>
              </w:numPr>
              <w:ind w:left="288" w:hanging="14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B3A3B">
              <w:rPr>
                <w:rFonts w:ascii="Times New Roman" w:hAnsi="Times New Roman" w:cs="Times New Roman"/>
                <w:sz w:val="18"/>
                <w:szCs w:val="18"/>
              </w:rPr>
              <w:t>Fixes the disadvantage of Alternative 1. (Collision case can be captured.)</w:t>
            </w:r>
          </w:p>
          <w:p w14:paraId="2F95BFC4" w14:textId="77777777" w:rsidR="00FB3A3B" w:rsidRPr="00FB3A3B" w:rsidRDefault="00FB3A3B" w:rsidP="00FB3A3B">
            <w:pPr>
              <w:pStyle w:val="ListParagraph"/>
              <w:numPr>
                <w:ilvl w:val="0"/>
                <w:numId w:val="41"/>
              </w:numPr>
              <w:ind w:left="288" w:hanging="14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B3A3B">
              <w:rPr>
                <w:rFonts w:ascii="Times New Roman" w:hAnsi="Times New Roman" w:cs="Times New Roman"/>
                <w:sz w:val="18"/>
                <w:szCs w:val="18"/>
              </w:rPr>
              <w:t>No signaling of CWS from eNB to UE.</w:t>
            </w:r>
          </w:p>
          <w:p w14:paraId="1EEA862A" w14:textId="77777777" w:rsidR="00FB3A3B" w:rsidRPr="00FB3A3B" w:rsidRDefault="00FB3A3B" w:rsidP="00FB3A3B">
            <w:pPr>
              <w:cnfStyle w:val="000000000000" w:firstRow="0" w:lastRow="0" w:firstColumn="0" w:lastColumn="0" w:oddVBand="0" w:evenVBand="0" w:oddHBand="0" w:evenHBand="0" w:firstRowFirstColumn="0" w:firstRowLastColumn="0" w:lastRowFirstColumn="0" w:lastRowLastColumn="0"/>
              <w:rPr>
                <w:rFonts w:cs="Times New Roman"/>
                <w:sz w:val="18"/>
                <w:szCs w:val="18"/>
              </w:rPr>
            </w:pPr>
          </w:p>
        </w:tc>
        <w:tc>
          <w:tcPr>
            <w:tcW w:w="3688" w:type="dxa"/>
            <w:vAlign w:val="center"/>
          </w:tcPr>
          <w:p w14:paraId="2629C96F" w14:textId="77777777" w:rsidR="00FB3A3B" w:rsidRPr="00FB3A3B" w:rsidRDefault="00FB3A3B" w:rsidP="00FB3A3B">
            <w:pPr>
              <w:pStyle w:val="ListParagraph"/>
              <w:numPr>
                <w:ilvl w:val="0"/>
                <w:numId w:val="41"/>
              </w:numPr>
              <w:ind w:left="288" w:hanging="14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B3A3B">
              <w:rPr>
                <w:rFonts w:ascii="Times New Roman" w:hAnsi="Times New Roman" w:cs="Times New Roman"/>
                <w:sz w:val="18"/>
                <w:szCs w:val="18"/>
              </w:rPr>
              <w:t>The signaling overhead to feedback reference subframe position to UE.</w:t>
            </w:r>
          </w:p>
          <w:p w14:paraId="2C216870" w14:textId="77777777" w:rsidR="00FB3A3B" w:rsidRPr="00FB3A3B" w:rsidRDefault="00FB3A3B" w:rsidP="00FB3A3B">
            <w:pPr>
              <w:pStyle w:val="ListParagraph"/>
              <w:numPr>
                <w:ilvl w:val="0"/>
                <w:numId w:val="41"/>
              </w:numPr>
              <w:ind w:left="288" w:hanging="14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B3A3B">
              <w:rPr>
                <w:rFonts w:ascii="Times New Roman" w:hAnsi="Times New Roman" w:cs="Times New Roman"/>
                <w:sz w:val="18"/>
                <w:szCs w:val="18"/>
              </w:rPr>
              <w:t>Delayed CWS update due to signaling from eNB to UE on reference subframe.</w:t>
            </w:r>
          </w:p>
          <w:p w14:paraId="18B0649C" w14:textId="77777777" w:rsidR="00FB3A3B" w:rsidRPr="00FB3A3B" w:rsidRDefault="00FB3A3B" w:rsidP="00FB3A3B">
            <w:pPr>
              <w:pStyle w:val="ListParagraph"/>
              <w:numPr>
                <w:ilvl w:val="0"/>
                <w:numId w:val="41"/>
              </w:numPr>
              <w:ind w:left="288" w:hanging="14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B3A3B">
              <w:rPr>
                <w:rFonts w:ascii="Times New Roman" w:hAnsi="Times New Roman" w:cs="Times New Roman"/>
                <w:sz w:val="18"/>
                <w:szCs w:val="18"/>
              </w:rPr>
              <w:t>Potential misunderstanding between the eNB and UE on the reference subframe.</w:t>
            </w:r>
          </w:p>
          <w:p w14:paraId="421078EF" w14:textId="77777777" w:rsidR="00FB3A3B" w:rsidRPr="00FB3A3B" w:rsidRDefault="00FB3A3B" w:rsidP="00FB3A3B">
            <w:pPr>
              <w:pStyle w:val="ListParagraph"/>
              <w:numPr>
                <w:ilvl w:val="0"/>
                <w:numId w:val="41"/>
              </w:numPr>
              <w:ind w:left="288" w:hanging="144"/>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B3A3B">
              <w:rPr>
                <w:rFonts w:ascii="Times New Roman" w:hAnsi="Times New Roman" w:cs="Times New Roman"/>
                <w:sz w:val="18"/>
                <w:szCs w:val="18"/>
              </w:rPr>
              <w:t>The eNB has no idea on the actual CWS at the UE.</w:t>
            </w:r>
          </w:p>
        </w:tc>
      </w:tr>
      <w:tr w:rsidR="00FB3A3B" w14:paraId="210D8118" w14:textId="77777777" w:rsidTr="00FB3A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vAlign w:val="center"/>
          </w:tcPr>
          <w:p w14:paraId="41910838" w14:textId="77777777" w:rsidR="00FB3A3B" w:rsidRPr="00FB3A3B" w:rsidRDefault="00FB3A3B" w:rsidP="00FB3A3B">
            <w:pPr>
              <w:jc w:val="center"/>
              <w:rPr>
                <w:rFonts w:cs="Times New Roman"/>
                <w:sz w:val="18"/>
                <w:szCs w:val="18"/>
              </w:rPr>
            </w:pPr>
            <w:r w:rsidRPr="00FB3A3B">
              <w:rPr>
                <w:rFonts w:cs="Times New Roman"/>
                <w:sz w:val="18"/>
                <w:szCs w:val="18"/>
              </w:rPr>
              <w:t>Alternative 3</w:t>
            </w:r>
          </w:p>
        </w:tc>
        <w:tc>
          <w:tcPr>
            <w:tcW w:w="3687" w:type="dxa"/>
            <w:vAlign w:val="center"/>
          </w:tcPr>
          <w:p w14:paraId="73F521C2" w14:textId="77777777" w:rsidR="00FB3A3B" w:rsidRPr="00FB3A3B" w:rsidRDefault="00FB3A3B" w:rsidP="00FB3A3B">
            <w:pPr>
              <w:pStyle w:val="ListParagraph"/>
              <w:numPr>
                <w:ilvl w:val="0"/>
                <w:numId w:val="41"/>
              </w:numPr>
              <w:ind w:left="288" w:hanging="144"/>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B3A3B">
              <w:rPr>
                <w:rFonts w:ascii="Times New Roman" w:hAnsi="Times New Roman" w:cs="Times New Roman"/>
                <w:sz w:val="18"/>
                <w:szCs w:val="18"/>
              </w:rPr>
              <w:t>The most exact and precise update of the CWS.</w:t>
            </w:r>
          </w:p>
          <w:p w14:paraId="1E1D1261" w14:textId="77777777" w:rsidR="00FB3A3B" w:rsidRPr="00FB3A3B" w:rsidRDefault="00FB3A3B" w:rsidP="00FB3A3B">
            <w:pPr>
              <w:pStyle w:val="ListParagraph"/>
              <w:numPr>
                <w:ilvl w:val="0"/>
                <w:numId w:val="41"/>
              </w:numPr>
              <w:ind w:left="288" w:hanging="144"/>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B3A3B">
              <w:rPr>
                <w:rFonts w:ascii="Times New Roman" w:hAnsi="Times New Roman" w:cs="Times New Roman"/>
                <w:sz w:val="18"/>
                <w:szCs w:val="18"/>
              </w:rPr>
              <w:t>No signaling of CWS from eNB to UE.</w:t>
            </w:r>
          </w:p>
          <w:p w14:paraId="5C56D34D" w14:textId="77777777" w:rsidR="00FB3A3B" w:rsidRPr="00FB3A3B" w:rsidRDefault="00FB3A3B" w:rsidP="00FB3A3B">
            <w:pPr>
              <w:pStyle w:val="ListParagraph"/>
              <w:numPr>
                <w:ilvl w:val="0"/>
                <w:numId w:val="41"/>
              </w:numPr>
              <w:ind w:left="288" w:hanging="144"/>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B3A3B">
              <w:rPr>
                <w:rFonts w:ascii="Times New Roman" w:hAnsi="Times New Roman" w:cs="Times New Roman"/>
                <w:sz w:val="18"/>
                <w:szCs w:val="18"/>
              </w:rPr>
              <w:t xml:space="preserve">The eNB can track the current CWS value at the UE, as the update at the UE is based on </w:t>
            </w:r>
            <w:proofErr w:type="spellStart"/>
            <w:r w:rsidRPr="00FB3A3B">
              <w:rPr>
                <w:rFonts w:ascii="Times New Roman" w:hAnsi="Times New Roman" w:cs="Times New Roman"/>
                <w:sz w:val="18"/>
                <w:szCs w:val="18"/>
              </w:rPr>
              <w:t>eNB’s</w:t>
            </w:r>
            <w:proofErr w:type="spellEnd"/>
            <w:r w:rsidRPr="00FB3A3B">
              <w:rPr>
                <w:rFonts w:ascii="Times New Roman" w:hAnsi="Times New Roman" w:cs="Times New Roman"/>
                <w:sz w:val="18"/>
                <w:szCs w:val="18"/>
              </w:rPr>
              <w:t xml:space="preserve"> feedback.</w:t>
            </w:r>
          </w:p>
        </w:tc>
        <w:tc>
          <w:tcPr>
            <w:tcW w:w="3688" w:type="dxa"/>
            <w:vAlign w:val="center"/>
          </w:tcPr>
          <w:p w14:paraId="09F5166E" w14:textId="77777777" w:rsidR="00FB3A3B" w:rsidRPr="00FB3A3B" w:rsidRDefault="00FB3A3B" w:rsidP="00FB3A3B">
            <w:pPr>
              <w:pStyle w:val="ListParagraph"/>
              <w:numPr>
                <w:ilvl w:val="0"/>
                <w:numId w:val="41"/>
              </w:numPr>
              <w:ind w:left="288" w:hanging="144"/>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B3A3B">
              <w:rPr>
                <w:rFonts w:ascii="Times New Roman" w:hAnsi="Times New Roman" w:cs="Times New Roman"/>
                <w:sz w:val="18"/>
                <w:szCs w:val="18"/>
              </w:rPr>
              <w:t>Feedback signaling overhead from eNB to UE. (If NDI is used, no additional overhead.)</w:t>
            </w:r>
          </w:p>
          <w:p w14:paraId="7607B73C" w14:textId="00F0D5F8" w:rsidR="00FB3A3B" w:rsidRPr="00FB3A3B" w:rsidRDefault="00FB3A3B" w:rsidP="00FB3A3B">
            <w:pPr>
              <w:pStyle w:val="ListParagraph"/>
              <w:numPr>
                <w:ilvl w:val="0"/>
                <w:numId w:val="41"/>
              </w:numPr>
              <w:ind w:left="288" w:hanging="144"/>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B3A3B">
              <w:rPr>
                <w:rFonts w:ascii="Times New Roman" w:hAnsi="Times New Roman" w:cs="Times New Roman"/>
                <w:sz w:val="18"/>
                <w:szCs w:val="18"/>
              </w:rPr>
              <w:t>Delayed CWS update (may not be an issue, as the UE has to receive a grant before the next transmission)</w:t>
            </w:r>
          </w:p>
        </w:tc>
      </w:tr>
    </w:tbl>
    <w:p w14:paraId="7A866088" w14:textId="77777777" w:rsidR="00FB3A3B" w:rsidRPr="00FB3A3B" w:rsidRDefault="00FB3A3B" w:rsidP="00B0388B">
      <w:pPr>
        <w:pStyle w:val="LGTdoc1"/>
        <w:spacing w:beforeLines="0" w:before="120" w:after="120" w:afterAutospacing="0"/>
        <w:rPr>
          <w:b w:val="0"/>
          <w:snapToGrid/>
          <w:kern w:val="2"/>
          <w:sz w:val="20"/>
        </w:rPr>
      </w:pPr>
    </w:p>
    <w:p w14:paraId="103233AD" w14:textId="77777777" w:rsidR="00FB3A3B" w:rsidRPr="00B50B09" w:rsidRDefault="00FB3A3B" w:rsidP="00B0388B">
      <w:pPr>
        <w:pStyle w:val="LGTdoc1"/>
        <w:spacing w:beforeLines="0" w:before="120" w:after="120" w:afterAutospacing="0"/>
        <w:rPr>
          <w:b w:val="0"/>
          <w:snapToGrid/>
          <w:kern w:val="2"/>
          <w:sz w:val="20"/>
          <w:lang w:val="en-US"/>
        </w:rPr>
      </w:pPr>
    </w:p>
    <w:p w14:paraId="4ACFC8BE" w14:textId="6EB011A6" w:rsidR="00A05438" w:rsidRDefault="00A05438" w:rsidP="00B0388B">
      <w:pPr>
        <w:pStyle w:val="LGTdoc1"/>
        <w:spacing w:beforeLines="0" w:before="120" w:after="120" w:afterAutospacing="0"/>
        <w:rPr>
          <w:b w:val="0"/>
          <w:snapToGrid/>
          <w:kern w:val="2"/>
          <w:sz w:val="20"/>
          <w:lang w:val="en-US"/>
        </w:rPr>
      </w:pPr>
      <w:r w:rsidRPr="00B50B09">
        <w:rPr>
          <w:b w:val="0"/>
          <w:snapToGrid/>
          <w:kern w:val="2"/>
          <w:sz w:val="20"/>
          <w:lang w:val="en-US"/>
        </w:rPr>
        <w:lastRenderedPageBreak/>
        <w:t xml:space="preserve">In our view, </w:t>
      </w:r>
      <w:r w:rsidR="00FB3A3B">
        <w:rPr>
          <w:b w:val="0"/>
          <w:snapToGrid/>
          <w:kern w:val="2"/>
          <w:sz w:val="20"/>
          <w:lang w:val="en-US"/>
        </w:rPr>
        <w:t xml:space="preserve">it is preferable that the CWS is maintained and updated by each UE using such as </w:t>
      </w:r>
      <w:r w:rsidRPr="00B50B09">
        <w:rPr>
          <w:b w:val="0"/>
          <w:snapToGrid/>
          <w:kern w:val="2"/>
          <w:sz w:val="20"/>
          <w:lang w:val="en-US"/>
        </w:rPr>
        <w:t xml:space="preserve">the NDI bit indicated by the UL grant. </w:t>
      </w:r>
    </w:p>
    <w:p w14:paraId="082C0EA8" w14:textId="77777777" w:rsidR="00F94D93" w:rsidRDefault="00F94D93" w:rsidP="00B0388B">
      <w:pPr>
        <w:pStyle w:val="LGTdoc1"/>
        <w:spacing w:beforeLines="0" w:before="120" w:after="120" w:afterAutospacing="0"/>
        <w:rPr>
          <w:b w:val="0"/>
          <w:snapToGrid/>
          <w:kern w:val="2"/>
          <w:sz w:val="20"/>
          <w:lang w:val="en-US"/>
        </w:rPr>
      </w:pPr>
    </w:p>
    <w:p w14:paraId="7D34E262" w14:textId="77777777" w:rsidR="00F94D93" w:rsidRDefault="00F94D93" w:rsidP="00F94D93">
      <w:pPr>
        <w:pStyle w:val="LGTdoc1"/>
        <w:spacing w:beforeLines="0" w:before="120" w:after="120" w:afterAutospacing="0"/>
        <w:jc w:val="center"/>
      </w:pPr>
      <w:r>
        <w:object w:dxaOrig="2131" w:dyaOrig="1246" w14:anchorId="27478137">
          <v:shape id="_x0000_i1027" type="#_x0000_t75" style="width:106.55pt;height:62.15pt" o:ole="">
            <v:imagedata r:id="rId16" o:title=""/>
          </v:shape>
          <o:OLEObject Type="Embed" ProgID="Visio.Drawing.15" ShapeID="_x0000_i1027" DrawAspect="Content" ObjectID="_1532540796" r:id="rId17"/>
        </w:object>
      </w:r>
    </w:p>
    <w:p w14:paraId="4A8A1507" w14:textId="3353C707" w:rsidR="00F94D93" w:rsidRDefault="00F94D93" w:rsidP="00F94D93">
      <w:pPr>
        <w:pStyle w:val="Caption"/>
        <w:spacing w:after="360"/>
        <w:jc w:val="center"/>
        <w:rPr>
          <w:b w:val="0"/>
          <w:kern w:val="2"/>
          <w:lang w:val="en-US"/>
        </w:rPr>
      </w:pPr>
      <w:r w:rsidRPr="00B50B09">
        <w:rPr>
          <w:kern w:val="2"/>
        </w:rPr>
        <w:t xml:space="preserve">Figure </w:t>
      </w:r>
      <w:r>
        <w:rPr>
          <w:kern w:val="2"/>
        </w:rPr>
        <w:t>3</w:t>
      </w:r>
      <w:r w:rsidRPr="00B50B09">
        <w:rPr>
          <w:kern w:val="2"/>
        </w:rPr>
        <w:t xml:space="preserve">: </w:t>
      </w:r>
      <w:r>
        <w:rPr>
          <w:kern w:val="2"/>
        </w:rPr>
        <w:t>Error case with Alternative 1</w:t>
      </w:r>
    </w:p>
    <w:p w14:paraId="29B973BD" w14:textId="26F20A92" w:rsidR="00FB3A3B" w:rsidRDefault="00FB3A3B" w:rsidP="00B0388B">
      <w:pPr>
        <w:pStyle w:val="LGTdoc1"/>
        <w:spacing w:beforeLines="0" w:before="120" w:after="120" w:afterAutospacing="0"/>
        <w:rPr>
          <w:b w:val="0"/>
          <w:snapToGrid/>
          <w:kern w:val="2"/>
          <w:sz w:val="20"/>
          <w:lang w:val="en-US"/>
        </w:rPr>
      </w:pPr>
      <w:r>
        <w:rPr>
          <w:b w:val="0"/>
          <w:snapToGrid/>
          <w:kern w:val="2"/>
          <w:sz w:val="20"/>
          <w:lang w:val="en-US"/>
        </w:rPr>
        <w:t>W</w:t>
      </w:r>
      <w:r w:rsidR="002504C2">
        <w:rPr>
          <w:b w:val="0"/>
          <w:snapToGrid/>
          <w:kern w:val="2"/>
          <w:sz w:val="20"/>
          <w:lang w:val="en-US"/>
        </w:rPr>
        <w:t xml:space="preserve">ith Alternative 1, the missed detection case by eNB cannot be correctly handled. Note as in Figure 3, when collision occurs, the eNB cannot distinguish the cause of missed DM-RS, whether it is because </w:t>
      </w:r>
      <w:r w:rsidR="00F94D93">
        <w:rPr>
          <w:b w:val="0"/>
          <w:snapToGrid/>
          <w:kern w:val="2"/>
          <w:sz w:val="20"/>
          <w:lang w:val="en-US"/>
        </w:rPr>
        <w:t xml:space="preserve">of collision or the UE delayed its transmission due to LBT failure. The most important function of the CWS adaption shall be the correct handling of collisions and Alternative 1 fails with this. </w:t>
      </w:r>
    </w:p>
    <w:p w14:paraId="3D989C63" w14:textId="71BF28E1" w:rsidR="00F94D93" w:rsidRPr="00F94D93" w:rsidRDefault="00F94D93" w:rsidP="00F94D93">
      <w:pPr>
        <w:pStyle w:val="LGTdoc1"/>
        <w:spacing w:beforeLines="0" w:before="120" w:after="120" w:afterAutospacing="0"/>
        <w:rPr>
          <w:snapToGrid/>
          <w:kern w:val="2"/>
          <w:sz w:val="20"/>
          <w:lang w:val="en-US"/>
        </w:rPr>
      </w:pPr>
      <w:r>
        <w:rPr>
          <w:snapToGrid/>
          <w:kern w:val="2"/>
          <w:sz w:val="20"/>
          <w:lang w:val="en-US"/>
        </w:rPr>
        <w:t>Observation</w:t>
      </w:r>
      <w:r w:rsidRPr="00B50B09">
        <w:rPr>
          <w:snapToGrid/>
          <w:kern w:val="2"/>
          <w:sz w:val="20"/>
          <w:lang w:val="en-US"/>
        </w:rPr>
        <w:t xml:space="preserve"> 1: </w:t>
      </w:r>
      <w:r w:rsidRPr="00F94D93">
        <w:rPr>
          <w:snapToGrid/>
          <w:kern w:val="2"/>
          <w:sz w:val="20"/>
          <w:lang w:val="en-US"/>
        </w:rPr>
        <w:t xml:space="preserve">The most important function of the CWS adaption shall be the correct handling of collisions and Alternative 1 fails with this.  </w:t>
      </w:r>
    </w:p>
    <w:p w14:paraId="2E8C5204" w14:textId="6CA10ECA" w:rsidR="00F94D93" w:rsidRDefault="00F94D93" w:rsidP="00B0388B">
      <w:pPr>
        <w:pStyle w:val="LGTdoc1"/>
        <w:spacing w:beforeLines="0" w:before="120" w:after="120" w:afterAutospacing="0"/>
        <w:rPr>
          <w:b w:val="0"/>
          <w:snapToGrid/>
          <w:kern w:val="2"/>
          <w:sz w:val="20"/>
          <w:lang w:val="en-US"/>
        </w:rPr>
      </w:pPr>
      <w:r>
        <w:rPr>
          <w:b w:val="0"/>
          <w:snapToGrid/>
          <w:kern w:val="2"/>
          <w:sz w:val="20"/>
          <w:lang w:val="en-US"/>
        </w:rPr>
        <w:t xml:space="preserve">As enumerated in Table 1, Alternative 2 also suffers from numerous disadvantages. Important than others, the eNB has no guess at all on the actual CWS value at the UE. Furthermore, as pointed out during the email discussion, there could be potential misunderstanding </w:t>
      </w:r>
      <w:r w:rsidRPr="00F94D93">
        <w:rPr>
          <w:b w:val="0"/>
          <w:snapToGrid/>
          <w:kern w:val="2"/>
          <w:sz w:val="20"/>
          <w:lang w:val="en-US"/>
        </w:rPr>
        <w:t>between the eNB and UE on the reference subframe.</w:t>
      </w:r>
      <w:r>
        <w:rPr>
          <w:b w:val="0"/>
          <w:snapToGrid/>
          <w:kern w:val="2"/>
          <w:sz w:val="20"/>
          <w:lang w:val="en-US"/>
        </w:rPr>
        <w:t xml:space="preserve"> </w:t>
      </w:r>
    </w:p>
    <w:p w14:paraId="79C15031" w14:textId="36823835" w:rsidR="00F94D93" w:rsidRDefault="00F94D93" w:rsidP="00B0388B">
      <w:pPr>
        <w:pStyle w:val="LGTdoc1"/>
        <w:spacing w:beforeLines="0" w:before="120" w:after="120" w:afterAutospacing="0"/>
        <w:rPr>
          <w:b w:val="0"/>
          <w:snapToGrid/>
          <w:kern w:val="2"/>
          <w:sz w:val="20"/>
          <w:lang w:val="en-US"/>
        </w:rPr>
      </w:pPr>
      <w:r>
        <w:rPr>
          <w:snapToGrid/>
          <w:kern w:val="2"/>
          <w:sz w:val="20"/>
          <w:lang w:val="en-US"/>
        </w:rPr>
        <w:t>Observation</w:t>
      </w:r>
      <w:r w:rsidRPr="00B50B09">
        <w:rPr>
          <w:snapToGrid/>
          <w:kern w:val="2"/>
          <w:sz w:val="20"/>
          <w:lang w:val="en-US"/>
        </w:rPr>
        <w:t xml:space="preserve"> </w:t>
      </w:r>
      <w:r>
        <w:rPr>
          <w:snapToGrid/>
          <w:kern w:val="2"/>
          <w:sz w:val="20"/>
          <w:lang w:val="en-US"/>
        </w:rPr>
        <w:t>2</w:t>
      </w:r>
      <w:r w:rsidRPr="00B50B09">
        <w:rPr>
          <w:snapToGrid/>
          <w:kern w:val="2"/>
          <w:sz w:val="20"/>
          <w:lang w:val="en-US"/>
        </w:rPr>
        <w:t>:</w:t>
      </w:r>
      <w:r>
        <w:rPr>
          <w:snapToGrid/>
          <w:kern w:val="2"/>
          <w:sz w:val="20"/>
          <w:lang w:val="en-US"/>
        </w:rPr>
        <w:t xml:space="preserve"> With Alternative 2, the eNB has no track on the UE’s CWS. Furthermore, Alternative 2 may suffer from </w:t>
      </w:r>
      <w:r w:rsidRPr="00F94D93">
        <w:rPr>
          <w:snapToGrid/>
          <w:kern w:val="2"/>
          <w:sz w:val="20"/>
          <w:lang w:val="en-US"/>
        </w:rPr>
        <w:t>misunderstanding between the eNB and UE on the reference subframe</w:t>
      </w:r>
      <w:r>
        <w:rPr>
          <w:snapToGrid/>
          <w:kern w:val="2"/>
          <w:sz w:val="20"/>
          <w:lang w:val="en-US"/>
        </w:rPr>
        <w:t>, which would result in incorrect CWS adaptation.</w:t>
      </w:r>
    </w:p>
    <w:p w14:paraId="2017A918" w14:textId="3116D75D" w:rsidR="00FB3A3B" w:rsidRPr="00B50B09" w:rsidRDefault="00F94D93" w:rsidP="00B0388B">
      <w:pPr>
        <w:pStyle w:val="LGTdoc1"/>
        <w:spacing w:beforeLines="0" w:before="120" w:after="120" w:afterAutospacing="0"/>
        <w:rPr>
          <w:b w:val="0"/>
          <w:snapToGrid/>
          <w:kern w:val="2"/>
          <w:sz w:val="20"/>
          <w:lang w:val="en-US"/>
        </w:rPr>
      </w:pPr>
      <w:r w:rsidRPr="00F94D93">
        <w:rPr>
          <w:b w:val="0"/>
          <w:snapToGrid/>
          <w:kern w:val="2"/>
          <w:sz w:val="20"/>
          <w:lang w:val="en-US"/>
        </w:rPr>
        <w:t>With</w:t>
      </w:r>
      <w:r>
        <w:rPr>
          <w:b w:val="0"/>
          <w:snapToGrid/>
          <w:kern w:val="2"/>
          <w:sz w:val="20"/>
          <w:lang w:val="en-US"/>
        </w:rPr>
        <w:t xml:space="preserve"> given drawbacks of Alternative 1/2, and the advantage of Alternative 3, we draw the following proposal.</w:t>
      </w:r>
    </w:p>
    <w:p w14:paraId="0AA844F9" w14:textId="1BD2DBAE" w:rsidR="00A05438" w:rsidRPr="00B50B09" w:rsidRDefault="00A05438" w:rsidP="00A05438">
      <w:pPr>
        <w:pStyle w:val="LGTdoc1"/>
        <w:spacing w:beforeLines="0" w:before="120" w:after="120" w:afterAutospacing="0"/>
        <w:rPr>
          <w:b w:val="0"/>
          <w:snapToGrid/>
          <w:kern w:val="2"/>
          <w:sz w:val="20"/>
          <w:lang w:val="en-US"/>
        </w:rPr>
      </w:pPr>
      <w:r w:rsidRPr="00B50B09">
        <w:rPr>
          <w:snapToGrid/>
          <w:kern w:val="2"/>
          <w:sz w:val="20"/>
          <w:lang w:val="en-US"/>
        </w:rPr>
        <w:t xml:space="preserve">Proposal 1: </w:t>
      </w:r>
      <w:r w:rsidR="00F94D93">
        <w:rPr>
          <w:snapToGrid/>
          <w:kern w:val="2"/>
          <w:sz w:val="20"/>
          <w:lang w:val="en-US"/>
        </w:rPr>
        <w:t>Alternative 3 is adopted for maintaining the CWS for UE performed</w:t>
      </w:r>
      <w:r w:rsidRPr="00B50B09">
        <w:rPr>
          <w:snapToGrid/>
          <w:kern w:val="2"/>
          <w:sz w:val="20"/>
          <w:lang w:val="en-US"/>
        </w:rPr>
        <w:t xml:space="preserve"> CAT4 LBT.  </w:t>
      </w:r>
    </w:p>
    <w:p w14:paraId="6E173063" w14:textId="515AE34E" w:rsidR="00A05438" w:rsidRDefault="00A05438" w:rsidP="00B50B09">
      <w:pPr>
        <w:pStyle w:val="LGTdoc1"/>
        <w:numPr>
          <w:ilvl w:val="1"/>
          <w:numId w:val="2"/>
        </w:numPr>
        <w:spacing w:beforeLines="0" w:before="360" w:after="240" w:afterAutospacing="0"/>
        <w:ind w:left="562" w:hanging="562"/>
        <w:rPr>
          <w:rFonts w:ascii="Arial" w:hAnsi="Arial" w:cs="Arial"/>
          <w:lang w:val="en-US"/>
        </w:rPr>
      </w:pPr>
      <w:r>
        <w:rPr>
          <w:rFonts w:ascii="Arial" w:hAnsi="Arial" w:cs="Arial"/>
          <w:lang w:val="en-US"/>
        </w:rPr>
        <w:t xml:space="preserve">CW maintenance at UE  </w:t>
      </w:r>
    </w:p>
    <w:p w14:paraId="7B9D7F83" w14:textId="77777777" w:rsidR="005A0C29" w:rsidRPr="00B50B09" w:rsidRDefault="00B35AA0" w:rsidP="005A0C29">
      <w:pPr>
        <w:pStyle w:val="LGTdoc1"/>
        <w:spacing w:before="120" w:after="120"/>
        <w:rPr>
          <w:b w:val="0"/>
          <w:snapToGrid/>
          <w:kern w:val="2"/>
          <w:sz w:val="20"/>
          <w:lang w:val="en-US"/>
        </w:rPr>
      </w:pPr>
      <w:r w:rsidRPr="00B50B09">
        <w:rPr>
          <w:b w:val="0"/>
          <w:snapToGrid/>
          <w:kern w:val="2"/>
          <w:sz w:val="20"/>
          <w:lang w:val="en-US"/>
        </w:rPr>
        <w:t xml:space="preserve">UE may start performing </w:t>
      </w:r>
      <w:r w:rsidR="005A0C29" w:rsidRPr="00B50B09">
        <w:rPr>
          <w:b w:val="0"/>
          <w:snapToGrid/>
          <w:kern w:val="2"/>
          <w:sz w:val="20"/>
          <w:lang w:val="en-US"/>
        </w:rPr>
        <w:t xml:space="preserve">CAT 4 </w:t>
      </w:r>
      <w:r w:rsidRPr="00B50B09">
        <w:rPr>
          <w:b w:val="0"/>
          <w:snapToGrid/>
          <w:kern w:val="2"/>
          <w:sz w:val="20"/>
          <w:lang w:val="en-US"/>
        </w:rPr>
        <w:t xml:space="preserve">LBT at any instant after detecting UL grant (DCI format 0A/0B/4A/4B) for the corresponding subframe. </w:t>
      </w:r>
      <w:r w:rsidR="00A05438" w:rsidRPr="00B50B09">
        <w:rPr>
          <w:b w:val="0"/>
          <w:snapToGrid/>
          <w:kern w:val="2"/>
          <w:sz w:val="20"/>
          <w:lang w:val="en-US"/>
        </w:rPr>
        <w:t>If UE cannot complete the LBT before the last scheduled PUSCH in the transmission burst for the UE, UE freezes its contention window counter until next UL grant is received. After UL grant is received, UE continue</w:t>
      </w:r>
      <w:r w:rsidR="005A0C29" w:rsidRPr="00B50B09">
        <w:rPr>
          <w:b w:val="0"/>
          <w:snapToGrid/>
          <w:kern w:val="2"/>
          <w:sz w:val="20"/>
          <w:lang w:val="en-US"/>
        </w:rPr>
        <w:t>s</w:t>
      </w:r>
      <w:r w:rsidR="00A05438" w:rsidRPr="00B50B09">
        <w:rPr>
          <w:b w:val="0"/>
          <w:snapToGrid/>
          <w:kern w:val="2"/>
          <w:sz w:val="20"/>
          <w:lang w:val="en-US"/>
        </w:rPr>
        <w:t xml:space="preserve"> to decrement its contention window</w:t>
      </w:r>
      <w:r w:rsidR="005A0C29" w:rsidRPr="00B50B09">
        <w:rPr>
          <w:b w:val="0"/>
          <w:snapToGrid/>
          <w:kern w:val="2"/>
          <w:sz w:val="20"/>
          <w:lang w:val="en-US"/>
        </w:rPr>
        <w:t>.</w:t>
      </w:r>
    </w:p>
    <w:p w14:paraId="7CC38B40" w14:textId="1C622323" w:rsidR="005A0C29" w:rsidRPr="00B50B09" w:rsidRDefault="00B35AA0" w:rsidP="005A0C29">
      <w:pPr>
        <w:pStyle w:val="LGTdoc1"/>
        <w:spacing w:before="120" w:after="120"/>
        <w:rPr>
          <w:b w:val="0"/>
          <w:snapToGrid/>
          <w:kern w:val="2"/>
          <w:sz w:val="20"/>
          <w:lang w:val="en-US"/>
        </w:rPr>
      </w:pPr>
      <w:r w:rsidRPr="00B50B09">
        <w:rPr>
          <w:b w:val="0"/>
          <w:snapToGrid/>
          <w:kern w:val="2"/>
          <w:sz w:val="20"/>
          <w:lang w:val="en-US"/>
        </w:rPr>
        <w:t xml:space="preserve">UE </w:t>
      </w:r>
      <w:r w:rsidR="00F94D93">
        <w:rPr>
          <w:b w:val="0"/>
          <w:snapToGrid/>
          <w:kern w:val="2"/>
          <w:sz w:val="20"/>
          <w:lang w:val="en-US"/>
        </w:rPr>
        <w:t>can update</w:t>
      </w:r>
      <w:r w:rsidRPr="00B50B09">
        <w:rPr>
          <w:b w:val="0"/>
          <w:snapToGrid/>
          <w:kern w:val="2"/>
          <w:sz w:val="20"/>
          <w:lang w:val="en-US"/>
        </w:rPr>
        <w:t xml:space="preserve"> CW</w:t>
      </w:r>
      <w:r w:rsidR="00F94D93">
        <w:rPr>
          <w:b w:val="0"/>
          <w:snapToGrid/>
          <w:kern w:val="2"/>
          <w:sz w:val="20"/>
          <w:lang w:val="en-US"/>
        </w:rPr>
        <w:t>S</w:t>
      </w:r>
      <w:r w:rsidRPr="00B50B09">
        <w:rPr>
          <w:b w:val="0"/>
          <w:snapToGrid/>
          <w:kern w:val="2"/>
          <w:sz w:val="20"/>
          <w:lang w:val="en-US"/>
        </w:rPr>
        <w:t xml:space="preserve"> based on the NDI received for</w:t>
      </w:r>
      <w:r w:rsidR="003A46E8" w:rsidRPr="00B50B09">
        <w:rPr>
          <w:b w:val="0"/>
          <w:snapToGrid/>
          <w:kern w:val="2"/>
          <w:sz w:val="20"/>
          <w:lang w:val="en-US"/>
        </w:rPr>
        <w:t xml:space="preserve"> the</w:t>
      </w:r>
      <w:r w:rsidRPr="00B50B09">
        <w:rPr>
          <w:b w:val="0"/>
          <w:snapToGrid/>
          <w:kern w:val="2"/>
          <w:sz w:val="20"/>
          <w:lang w:val="en-US"/>
        </w:rPr>
        <w:t xml:space="preserve"> corresponding HARQ process of the reference subframes</w:t>
      </w:r>
      <w:r w:rsidR="005A0C29" w:rsidRPr="00B50B09">
        <w:rPr>
          <w:b w:val="0"/>
          <w:snapToGrid/>
          <w:kern w:val="2"/>
          <w:sz w:val="20"/>
          <w:lang w:val="en-US"/>
        </w:rPr>
        <w:t>. If all NDI values corresponding to the HARQ processes in reference subframes</w:t>
      </w:r>
      <m:oMath>
        <m:r>
          <m:rPr>
            <m:sty m:val="b"/>
          </m:rPr>
          <w:rPr>
            <w:rFonts w:ascii="Cambria Math" w:hAnsi="Cambria Math"/>
            <w:snapToGrid/>
            <w:kern w:val="2"/>
            <w:sz w:val="20"/>
            <w:lang w:val="en-US"/>
          </w:rPr>
          <m:t> </m:t>
        </m:r>
      </m:oMath>
      <w:r w:rsidR="005A0C29" w:rsidRPr="00B50B09">
        <w:rPr>
          <w:b w:val="0"/>
          <w:snapToGrid/>
          <w:kern w:val="2"/>
          <w:sz w:val="20"/>
          <w:lang w:val="en-US"/>
        </w:rPr>
        <w:t xml:space="preserve">are toggled, </w:t>
      </w:r>
      <w:r w:rsidR="003A46E8" w:rsidRPr="00B50B09">
        <w:rPr>
          <w:b w:val="0"/>
          <w:snapToGrid/>
          <w:kern w:val="2"/>
          <w:sz w:val="20"/>
          <w:lang w:val="en-US"/>
        </w:rPr>
        <w:t xml:space="preserve">UE </w:t>
      </w:r>
      <w:r w:rsidR="005A0C29" w:rsidRPr="00B50B09">
        <w:rPr>
          <w:b w:val="0"/>
          <w:snapToGrid/>
          <w:kern w:val="2"/>
          <w:sz w:val="20"/>
          <w:lang w:val="en-US"/>
        </w:rPr>
        <w:t>exponentially increase</w:t>
      </w:r>
      <w:r w:rsidR="003A46E8" w:rsidRPr="00B50B09">
        <w:rPr>
          <w:b w:val="0"/>
          <w:snapToGrid/>
          <w:kern w:val="2"/>
          <w:sz w:val="20"/>
          <w:lang w:val="en-US"/>
        </w:rPr>
        <w:t>s</w:t>
      </w:r>
      <w:r w:rsidR="005A0C29" w:rsidRPr="00B50B09">
        <w:rPr>
          <w:b w:val="0"/>
          <w:snapToGrid/>
          <w:kern w:val="2"/>
          <w:sz w:val="20"/>
          <w:lang w:val="en-US"/>
        </w:rPr>
        <w:t xml:space="preserve"> CW for each priority class. Reference subframe can be defined as the subframes of the most recent transmission burst performed with CAT4 LBT at the UE for which feedback is received. This approach closely resembles the WiFi CW</w:t>
      </w:r>
      <w:r w:rsidR="00F94D93">
        <w:rPr>
          <w:b w:val="0"/>
          <w:snapToGrid/>
          <w:kern w:val="2"/>
          <w:sz w:val="20"/>
          <w:lang w:val="en-US"/>
        </w:rPr>
        <w:t>S</w:t>
      </w:r>
      <w:r w:rsidR="005A0C29" w:rsidRPr="00B50B09">
        <w:rPr>
          <w:b w:val="0"/>
          <w:snapToGrid/>
          <w:kern w:val="2"/>
          <w:sz w:val="20"/>
          <w:lang w:val="en-US"/>
        </w:rPr>
        <w:t xml:space="preserve"> adaptation mechanism where CW</w:t>
      </w:r>
      <w:r w:rsidR="00F94D93">
        <w:rPr>
          <w:b w:val="0"/>
          <w:snapToGrid/>
          <w:kern w:val="2"/>
          <w:sz w:val="20"/>
          <w:lang w:val="en-US"/>
        </w:rPr>
        <w:t>S</w:t>
      </w:r>
      <w:r w:rsidR="005A0C29" w:rsidRPr="00B50B09">
        <w:rPr>
          <w:b w:val="0"/>
          <w:snapToGrid/>
          <w:kern w:val="2"/>
          <w:sz w:val="20"/>
          <w:lang w:val="en-US"/>
        </w:rPr>
        <w:t xml:space="preserve"> is updated only if block </w:t>
      </w:r>
      <w:r w:rsidR="004E6CC8">
        <w:rPr>
          <w:b w:val="0"/>
          <w:snapToGrid/>
          <w:kern w:val="2"/>
          <w:sz w:val="20"/>
          <w:lang w:val="en-US"/>
        </w:rPr>
        <w:t>ACK</w:t>
      </w:r>
      <w:r w:rsidR="005A0C29" w:rsidRPr="00B50B09">
        <w:rPr>
          <w:b w:val="0"/>
          <w:snapToGrid/>
          <w:kern w:val="2"/>
          <w:sz w:val="20"/>
          <w:lang w:val="en-US"/>
        </w:rPr>
        <w:t xml:space="preserve"> is not received or if all A</w:t>
      </w:r>
      <w:r w:rsidR="004E6CC8">
        <w:rPr>
          <w:b w:val="0"/>
          <w:snapToGrid/>
          <w:kern w:val="2"/>
          <w:sz w:val="20"/>
          <w:lang w:val="en-US"/>
        </w:rPr>
        <w:t>-</w:t>
      </w:r>
      <w:r w:rsidR="005A0C29" w:rsidRPr="00B50B09">
        <w:rPr>
          <w:b w:val="0"/>
          <w:snapToGrid/>
          <w:kern w:val="2"/>
          <w:sz w:val="20"/>
          <w:lang w:val="en-US"/>
        </w:rPr>
        <w:t>MPDU</w:t>
      </w:r>
      <w:r w:rsidR="004E6CC8">
        <w:rPr>
          <w:b w:val="0"/>
          <w:snapToGrid/>
          <w:kern w:val="2"/>
          <w:sz w:val="20"/>
          <w:lang w:val="en-US"/>
        </w:rPr>
        <w:t>s</w:t>
      </w:r>
      <w:r w:rsidR="005A0C29" w:rsidRPr="00B50B09">
        <w:rPr>
          <w:b w:val="0"/>
          <w:snapToGrid/>
          <w:kern w:val="2"/>
          <w:sz w:val="20"/>
          <w:lang w:val="en-US"/>
        </w:rPr>
        <w:t xml:space="preserve"> in th</w:t>
      </w:r>
      <w:r w:rsidR="004E6CC8">
        <w:rPr>
          <w:b w:val="0"/>
          <w:snapToGrid/>
          <w:kern w:val="2"/>
          <w:sz w:val="20"/>
          <w:lang w:val="en-US"/>
        </w:rPr>
        <w:t xml:space="preserve">e burst are received in error. </w:t>
      </w:r>
      <w:r w:rsidR="005A0C29" w:rsidRPr="00B50B09">
        <w:rPr>
          <w:b w:val="0"/>
          <w:snapToGrid/>
          <w:kern w:val="2"/>
          <w:sz w:val="20"/>
          <w:lang w:val="en-US"/>
        </w:rPr>
        <w:t xml:space="preserve">Secondly, we think that the reference subframes should be defined only for the transmission burst that are preceded by CAT4 LBT at the UE and exclude the bursts that are initiated by CAT4 LBT at the </w:t>
      </w:r>
      <w:r w:rsidR="004E6CC8">
        <w:rPr>
          <w:b w:val="0"/>
          <w:snapToGrid/>
          <w:kern w:val="2"/>
          <w:sz w:val="20"/>
          <w:lang w:val="en-US"/>
        </w:rPr>
        <w:t>eNB</w:t>
      </w:r>
      <w:r w:rsidR="005A0C29" w:rsidRPr="00B50B09">
        <w:rPr>
          <w:b w:val="0"/>
          <w:snapToGrid/>
          <w:kern w:val="2"/>
          <w:sz w:val="20"/>
          <w:lang w:val="en-US"/>
        </w:rPr>
        <w:t xml:space="preserve">. The choice of reference subframes closely resembles recent 802.11ax decisions where </w:t>
      </w:r>
      <w:r w:rsidR="004E6CC8">
        <w:rPr>
          <w:b w:val="0"/>
          <w:snapToGrid/>
          <w:kern w:val="2"/>
          <w:sz w:val="20"/>
          <w:lang w:val="en-US"/>
        </w:rPr>
        <w:t>scheduled</w:t>
      </w:r>
      <w:r w:rsidR="005A0C29" w:rsidRPr="00B50B09">
        <w:rPr>
          <w:b w:val="0"/>
          <w:snapToGrid/>
          <w:kern w:val="2"/>
          <w:sz w:val="20"/>
          <w:lang w:val="en-US"/>
        </w:rPr>
        <w:t xml:space="preserve"> UL transmissions are not used for updating CW at the UE. </w:t>
      </w:r>
    </w:p>
    <w:p w14:paraId="1849B9D5" w14:textId="77777777" w:rsidR="005A0C29" w:rsidRPr="00B50B09" w:rsidRDefault="005A0C29" w:rsidP="005A0C29">
      <w:pPr>
        <w:pStyle w:val="LGTdoc1"/>
        <w:keepNext/>
        <w:spacing w:before="120" w:after="120"/>
      </w:pPr>
      <w:r w:rsidRPr="00B50B09">
        <w:rPr>
          <w:b w:val="0"/>
          <w:noProof/>
          <w:snapToGrid/>
          <w:kern w:val="2"/>
          <w:sz w:val="20"/>
          <w:lang w:val="en-US"/>
        </w:rPr>
        <w:lastRenderedPageBreak/>
        <w:drawing>
          <wp:inline distT="0" distB="0" distL="0" distR="0" wp14:anchorId="0697CCAA" wp14:editId="6EBBB55C">
            <wp:extent cx="6450330" cy="4115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50330" cy="4115435"/>
                    </a:xfrm>
                    <a:prstGeom prst="rect">
                      <a:avLst/>
                    </a:prstGeom>
                    <a:noFill/>
                  </pic:spPr>
                </pic:pic>
              </a:graphicData>
            </a:graphic>
          </wp:inline>
        </w:drawing>
      </w:r>
    </w:p>
    <w:p w14:paraId="75BABA7B" w14:textId="766C1752" w:rsidR="005A0C29" w:rsidRPr="00B50B09" w:rsidRDefault="005A0C29" w:rsidP="004A7F3E">
      <w:pPr>
        <w:pStyle w:val="Caption"/>
        <w:spacing w:after="360"/>
        <w:jc w:val="center"/>
        <w:rPr>
          <w:rFonts w:eastAsia="Batang"/>
          <w:b w:val="0"/>
          <w:snapToGrid w:val="0"/>
          <w:kern w:val="2"/>
          <w:lang w:val="en-US" w:eastAsia="ko-KR"/>
        </w:rPr>
      </w:pPr>
      <w:r w:rsidRPr="00B50B09">
        <w:t xml:space="preserve">Figure </w:t>
      </w:r>
      <w:r w:rsidR="004E6CC8">
        <w:t>4</w:t>
      </w:r>
      <w:r w:rsidRPr="00B50B09">
        <w:t>: An illustration of CW update and the reference subframes at the UE</w:t>
      </w:r>
    </w:p>
    <w:p w14:paraId="39CCFD98" w14:textId="2BC79BDA" w:rsidR="007F0895" w:rsidRPr="00B50B09" w:rsidRDefault="005A0C29" w:rsidP="005A0C29">
      <w:pPr>
        <w:pStyle w:val="LGTdoc1"/>
        <w:spacing w:beforeLines="0" w:before="120" w:after="120" w:afterAutospacing="0"/>
        <w:rPr>
          <w:snapToGrid/>
          <w:kern w:val="2"/>
          <w:sz w:val="20"/>
          <w:lang w:val="en-US"/>
        </w:rPr>
      </w:pPr>
      <w:r w:rsidRPr="00B50B09">
        <w:rPr>
          <w:snapToGrid/>
          <w:kern w:val="2"/>
          <w:sz w:val="20"/>
          <w:lang w:val="en-US"/>
        </w:rPr>
        <w:t>Proposal 2</w:t>
      </w:r>
      <w:r w:rsidR="00B35AA0" w:rsidRPr="00B50B09">
        <w:rPr>
          <w:snapToGrid/>
          <w:kern w:val="2"/>
          <w:sz w:val="20"/>
          <w:lang w:val="en-US"/>
        </w:rPr>
        <w:t>: If all NDI values corresponding to the HARQ processes in reference subframe</w:t>
      </w:r>
      <m:oMath>
        <m:r>
          <m:rPr>
            <m:sty m:val="b"/>
          </m:rPr>
          <w:rPr>
            <w:rFonts w:ascii="Cambria Math" w:hAnsi="Cambria Math"/>
            <w:snapToGrid/>
            <w:kern w:val="2"/>
            <w:sz w:val="20"/>
            <w:lang w:val="en-US"/>
          </w:rPr>
          <m:t> </m:t>
        </m:r>
      </m:oMath>
      <w:r w:rsidR="00B35AA0" w:rsidRPr="00B50B09">
        <w:rPr>
          <w:snapToGrid/>
          <w:kern w:val="2"/>
          <w:sz w:val="20"/>
          <w:lang w:val="en-US"/>
        </w:rPr>
        <w:t xml:space="preserve">are toggled, exponentially increase  </w:t>
      </w:r>
      <m:oMath>
        <m:sSub>
          <m:sSubPr>
            <m:ctrlPr>
              <w:rPr>
                <w:rFonts w:ascii="Cambria Math" w:hAnsi="Cambria Math"/>
                <w:snapToGrid/>
                <w:kern w:val="2"/>
                <w:sz w:val="20"/>
                <w:lang w:val="en-US"/>
              </w:rPr>
            </m:ctrlPr>
          </m:sSubPr>
          <m:e>
            <m:r>
              <m:rPr>
                <m:sty m:val="bi"/>
              </m:rPr>
              <w:rPr>
                <w:rFonts w:ascii="Cambria Math" w:hAnsi="Cambria Math"/>
                <w:snapToGrid/>
                <w:kern w:val="2"/>
                <w:sz w:val="20"/>
                <w:lang w:val="en-US"/>
              </w:rPr>
              <m:t>CW</m:t>
            </m:r>
          </m:e>
          <m:sub>
            <m:r>
              <m:rPr>
                <m:sty m:val="bi"/>
              </m:rPr>
              <w:rPr>
                <w:rFonts w:ascii="Cambria Math" w:hAnsi="Cambria Math"/>
                <w:snapToGrid/>
                <w:kern w:val="2"/>
                <w:sz w:val="20"/>
                <w:lang w:val="en-US"/>
              </w:rPr>
              <m:t>p</m:t>
            </m:r>
          </m:sub>
        </m:sSub>
      </m:oMath>
      <w:r w:rsidR="00B35AA0" w:rsidRPr="00B50B09">
        <w:rPr>
          <w:snapToGrid/>
          <w:kern w:val="2"/>
          <w:sz w:val="20"/>
          <w:lang w:val="en-US"/>
        </w:rPr>
        <w:t xml:space="preserve"> for each priority </w:t>
      </w:r>
      <w:proofErr w:type="gramStart"/>
      <w:r w:rsidR="00B35AA0" w:rsidRPr="00B50B09">
        <w:rPr>
          <w:snapToGrid/>
          <w:kern w:val="2"/>
          <w:sz w:val="20"/>
          <w:lang w:val="en-US"/>
        </w:rPr>
        <w:t>class</w:t>
      </w:r>
      <w:r w:rsidR="003A46E8" w:rsidRPr="00B50B09">
        <w:rPr>
          <w:snapToGrid/>
          <w:kern w:val="2"/>
          <w:sz w:val="20"/>
          <w:lang w:val="en-US"/>
        </w:rPr>
        <w:t xml:space="preserve"> </w:t>
      </w:r>
      <w:proofErr w:type="gramEnd"/>
      <m:oMath>
        <m:r>
          <m:rPr>
            <m:sty m:val="bi"/>
          </m:rPr>
          <w:rPr>
            <w:rFonts w:ascii="Cambria Math" w:hAnsi="Cambria Math"/>
            <w:snapToGrid/>
            <w:kern w:val="2"/>
            <w:sz w:val="20"/>
            <w:lang w:val="en-US"/>
          </w:rPr>
          <m:t>p</m:t>
        </m:r>
      </m:oMath>
      <w:r w:rsidR="00B35AA0" w:rsidRPr="00B50B09">
        <w:rPr>
          <w:snapToGrid/>
          <w:kern w:val="2"/>
          <w:sz w:val="20"/>
          <w:lang w:val="en-US"/>
        </w:rPr>
        <w:t xml:space="preserve">. </w:t>
      </w:r>
    </w:p>
    <w:p w14:paraId="262F5703" w14:textId="1C5B0784" w:rsidR="00A05438" w:rsidRPr="00B50B09" w:rsidRDefault="005A0C29" w:rsidP="005A0C29">
      <w:pPr>
        <w:pStyle w:val="LGTdoc1"/>
        <w:spacing w:beforeLines="0" w:before="120" w:after="120" w:afterAutospacing="0"/>
        <w:rPr>
          <w:snapToGrid/>
          <w:kern w:val="2"/>
          <w:sz w:val="20"/>
          <w:lang w:val="en-US"/>
        </w:rPr>
      </w:pPr>
      <w:r w:rsidRPr="00B50B09">
        <w:rPr>
          <w:snapToGrid/>
          <w:kern w:val="2"/>
          <w:sz w:val="20"/>
          <w:lang w:val="en-US"/>
        </w:rPr>
        <w:t>Proposal 3</w:t>
      </w:r>
      <w:r w:rsidR="00B35AA0" w:rsidRPr="00B50B09">
        <w:rPr>
          <w:snapToGrid/>
          <w:kern w:val="2"/>
          <w:sz w:val="20"/>
          <w:lang w:val="en-US"/>
        </w:rPr>
        <w:t xml:space="preserve">:  Reference subframes are the subframes of the most recent transmission burst performed with CAT4 LBT at the </w:t>
      </w:r>
      <w:r w:rsidRPr="00B50B09">
        <w:rPr>
          <w:snapToGrid/>
          <w:kern w:val="2"/>
          <w:sz w:val="20"/>
          <w:lang w:val="en-US"/>
        </w:rPr>
        <w:t>UE for</w:t>
      </w:r>
      <w:r w:rsidR="004E6CC8">
        <w:rPr>
          <w:snapToGrid/>
          <w:kern w:val="2"/>
          <w:sz w:val="20"/>
          <w:lang w:val="en-US"/>
        </w:rPr>
        <w:t xml:space="preserve"> which feedback is received.</w:t>
      </w:r>
    </w:p>
    <w:p w14:paraId="45D22B2E" w14:textId="168951AD" w:rsidR="005A0C29" w:rsidRDefault="005A0C29" w:rsidP="00B50B09">
      <w:pPr>
        <w:pStyle w:val="LGTdoc1"/>
        <w:numPr>
          <w:ilvl w:val="1"/>
          <w:numId w:val="2"/>
        </w:numPr>
        <w:spacing w:beforeLines="0" w:before="360" w:after="240" w:afterAutospacing="0"/>
        <w:ind w:left="562" w:hanging="562"/>
        <w:rPr>
          <w:rFonts w:ascii="Arial" w:hAnsi="Arial" w:cs="Arial"/>
          <w:lang w:val="en-US"/>
        </w:rPr>
      </w:pPr>
      <w:r>
        <w:rPr>
          <w:rFonts w:ascii="Arial" w:hAnsi="Arial" w:cs="Arial"/>
          <w:lang w:val="en-US"/>
        </w:rPr>
        <w:t xml:space="preserve">Multicarrier LBT </w:t>
      </w:r>
    </w:p>
    <w:p w14:paraId="3F7C0BDE" w14:textId="785D70BE" w:rsidR="00B0388B" w:rsidRPr="00B50B09" w:rsidRDefault="005A0C29" w:rsidP="00824D6D">
      <w:pPr>
        <w:pStyle w:val="LGTdoc1"/>
        <w:spacing w:beforeLines="0" w:before="120" w:after="120" w:afterAutospacing="0"/>
        <w:rPr>
          <w:b w:val="0"/>
          <w:snapToGrid/>
          <w:kern w:val="2"/>
          <w:sz w:val="20"/>
          <w:lang w:val="en-US"/>
        </w:rPr>
      </w:pPr>
      <w:r w:rsidRPr="00B50B09">
        <w:rPr>
          <w:b w:val="0"/>
          <w:snapToGrid/>
          <w:kern w:val="2"/>
          <w:sz w:val="20"/>
          <w:lang w:val="en-US"/>
        </w:rPr>
        <w:t>In Rel-13</w:t>
      </w:r>
      <w:r w:rsidR="00AE3674" w:rsidRPr="00B50B09">
        <w:rPr>
          <w:b w:val="0"/>
          <w:snapToGrid/>
          <w:kern w:val="2"/>
          <w:sz w:val="20"/>
          <w:lang w:val="en-US"/>
        </w:rPr>
        <w:t xml:space="preserve"> LAA [2]</w:t>
      </w:r>
      <w:r w:rsidRPr="00B50B09">
        <w:rPr>
          <w:b w:val="0"/>
          <w:snapToGrid/>
          <w:kern w:val="2"/>
          <w:sz w:val="20"/>
          <w:lang w:val="en-US"/>
        </w:rPr>
        <w:t xml:space="preserve">, two alternatives (type A, type B) of CW update were agreed for operation of LAA eNB on multiple component carriers. </w:t>
      </w:r>
      <w:r w:rsidR="003A46E8" w:rsidRPr="00B50B09">
        <w:rPr>
          <w:b w:val="0"/>
          <w:snapToGrid/>
          <w:kern w:val="2"/>
          <w:sz w:val="20"/>
          <w:lang w:val="en-US"/>
        </w:rPr>
        <w:t>For</w:t>
      </w:r>
      <w:r w:rsidR="00AE3674" w:rsidRPr="00B50B09">
        <w:rPr>
          <w:b w:val="0"/>
          <w:snapToGrid/>
          <w:kern w:val="2"/>
          <w:sz w:val="20"/>
          <w:lang w:val="en-US"/>
        </w:rPr>
        <w:t xml:space="preserve"> type </w:t>
      </w:r>
      <w:proofErr w:type="gramStart"/>
      <w:r w:rsidR="00AE3674" w:rsidRPr="00B50B09">
        <w:rPr>
          <w:b w:val="0"/>
          <w:snapToGrid/>
          <w:kern w:val="2"/>
          <w:sz w:val="20"/>
          <w:lang w:val="en-US"/>
        </w:rPr>
        <w:t>A</w:t>
      </w:r>
      <w:proofErr w:type="gramEnd"/>
      <w:r w:rsidR="00AE3674" w:rsidRPr="00B50B09">
        <w:rPr>
          <w:b w:val="0"/>
          <w:snapToGrid/>
          <w:kern w:val="2"/>
          <w:sz w:val="20"/>
          <w:lang w:val="en-US"/>
        </w:rPr>
        <w:t xml:space="preserve">, eNB performs CAT4 LBT only on one unlicensed carrier, while in type B eNB performs CAT4 LBT on more than one licensed carrier before transmitting PDSCH on multiple CCs. </w:t>
      </w:r>
    </w:p>
    <w:p w14:paraId="55F721DC" w14:textId="7B19E13F" w:rsidR="004574EF" w:rsidRPr="00B50B09" w:rsidRDefault="00AE3674" w:rsidP="004574EF">
      <w:pPr>
        <w:pStyle w:val="LGTdoc1"/>
        <w:spacing w:before="120" w:after="120"/>
        <w:rPr>
          <w:b w:val="0"/>
          <w:snapToGrid/>
          <w:kern w:val="2"/>
          <w:sz w:val="20"/>
          <w:lang w:val="en-US"/>
        </w:rPr>
      </w:pPr>
      <w:r w:rsidRPr="00B50B09">
        <w:rPr>
          <w:b w:val="0"/>
          <w:snapToGrid/>
          <w:kern w:val="2"/>
          <w:sz w:val="20"/>
          <w:lang w:val="en-US"/>
        </w:rPr>
        <w:t>The same mechanism that is performed at the eNB can be extended at the UE</w:t>
      </w:r>
      <w:r w:rsidR="004574EF" w:rsidRPr="00B50B09">
        <w:rPr>
          <w:b w:val="0"/>
          <w:snapToGrid/>
          <w:kern w:val="2"/>
          <w:sz w:val="20"/>
          <w:lang w:val="en-US"/>
        </w:rPr>
        <w:t xml:space="preserve"> performing</w:t>
      </w:r>
      <w:r w:rsidRPr="00B50B09">
        <w:rPr>
          <w:b w:val="0"/>
          <w:snapToGrid/>
          <w:kern w:val="2"/>
          <w:sz w:val="20"/>
          <w:lang w:val="en-US"/>
        </w:rPr>
        <w:t xml:space="preserve"> CAT4 LBT on multiple component carrier</w:t>
      </w:r>
      <w:r w:rsidR="004574EF" w:rsidRPr="00B50B09">
        <w:rPr>
          <w:b w:val="0"/>
          <w:snapToGrid/>
          <w:kern w:val="2"/>
          <w:sz w:val="20"/>
          <w:lang w:val="en-US"/>
        </w:rPr>
        <w:t xml:space="preserve">s as illustrated in Table </w:t>
      </w:r>
      <w:r w:rsidR="004E6CC8">
        <w:rPr>
          <w:b w:val="0"/>
          <w:snapToGrid/>
          <w:kern w:val="2"/>
          <w:sz w:val="20"/>
          <w:lang w:val="en-US"/>
        </w:rPr>
        <w:t>2</w:t>
      </w:r>
      <w:r w:rsidR="004574EF" w:rsidRPr="00B50B09">
        <w:rPr>
          <w:b w:val="0"/>
          <w:snapToGrid/>
          <w:kern w:val="2"/>
          <w:sz w:val="20"/>
          <w:lang w:val="en-US"/>
        </w:rPr>
        <w:t xml:space="preserve"> below</w:t>
      </w:r>
      <w:r w:rsidRPr="00B50B09">
        <w:rPr>
          <w:b w:val="0"/>
          <w:snapToGrid/>
          <w:kern w:val="2"/>
          <w:sz w:val="20"/>
          <w:lang w:val="en-US"/>
        </w:rPr>
        <w:t>.</w:t>
      </w:r>
      <w:r w:rsidR="004574EF" w:rsidRPr="00B50B09">
        <w:rPr>
          <w:b w:val="0"/>
          <w:snapToGrid/>
          <w:kern w:val="2"/>
          <w:sz w:val="20"/>
          <w:lang w:val="en-US"/>
        </w:rPr>
        <w:t xml:space="preserve"> Note that </w:t>
      </w:r>
      <w:r w:rsidR="003A46E8" w:rsidRPr="00B50B09">
        <w:rPr>
          <w:b w:val="0"/>
          <w:snapToGrid/>
          <w:kern w:val="2"/>
          <w:sz w:val="20"/>
          <w:lang w:val="en-US"/>
        </w:rPr>
        <w:t xml:space="preserve">Type A and Type B </w:t>
      </w:r>
      <w:r w:rsidR="004574EF" w:rsidRPr="00B50B09">
        <w:rPr>
          <w:b w:val="0"/>
          <w:snapToGrid/>
          <w:kern w:val="2"/>
          <w:sz w:val="20"/>
          <w:lang w:val="en-US"/>
        </w:rPr>
        <w:t xml:space="preserve">applies only to the CCs for which Cat 4 LBT is required.  </w:t>
      </w:r>
    </w:p>
    <w:p w14:paraId="4FA3084F" w14:textId="77777777" w:rsidR="004574EF" w:rsidRDefault="004574EF" w:rsidP="00824D6D">
      <w:pPr>
        <w:pStyle w:val="LGTdoc1"/>
        <w:spacing w:beforeLines="0" w:before="120" w:after="120" w:afterAutospacing="0"/>
        <w:rPr>
          <w:b w:val="0"/>
          <w:snapToGrid/>
          <w:kern w:val="2"/>
          <w:sz w:val="20"/>
          <w:lang w:val="en-US"/>
        </w:rPr>
      </w:pPr>
    </w:p>
    <w:p w14:paraId="4C67236E" w14:textId="77777777" w:rsidR="004E6CC8" w:rsidRDefault="004E6CC8" w:rsidP="00824D6D">
      <w:pPr>
        <w:pStyle w:val="LGTdoc1"/>
        <w:spacing w:beforeLines="0" w:before="120" w:after="120" w:afterAutospacing="0"/>
        <w:rPr>
          <w:b w:val="0"/>
          <w:snapToGrid/>
          <w:kern w:val="2"/>
          <w:sz w:val="20"/>
          <w:lang w:val="en-US"/>
        </w:rPr>
      </w:pPr>
    </w:p>
    <w:p w14:paraId="2BC70C0D" w14:textId="77777777" w:rsidR="004E6CC8" w:rsidRDefault="004E6CC8" w:rsidP="00824D6D">
      <w:pPr>
        <w:pStyle w:val="LGTdoc1"/>
        <w:spacing w:beforeLines="0" w:before="120" w:after="120" w:afterAutospacing="0"/>
        <w:rPr>
          <w:b w:val="0"/>
          <w:snapToGrid/>
          <w:kern w:val="2"/>
          <w:sz w:val="20"/>
          <w:lang w:val="en-US"/>
        </w:rPr>
      </w:pPr>
    </w:p>
    <w:p w14:paraId="0E262771" w14:textId="77777777" w:rsidR="004E6CC8" w:rsidRDefault="004E6CC8" w:rsidP="00824D6D">
      <w:pPr>
        <w:pStyle w:val="LGTdoc1"/>
        <w:spacing w:beforeLines="0" w:before="120" w:after="120" w:afterAutospacing="0"/>
        <w:rPr>
          <w:b w:val="0"/>
          <w:snapToGrid/>
          <w:kern w:val="2"/>
          <w:sz w:val="20"/>
          <w:lang w:val="en-US"/>
        </w:rPr>
      </w:pPr>
    </w:p>
    <w:p w14:paraId="68C3CFEC" w14:textId="77777777" w:rsidR="004E6CC8" w:rsidRDefault="004E6CC8" w:rsidP="00824D6D">
      <w:pPr>
        <w:pStyle w:val="LGTdoc1"/>
        <w:spacing w:beforeLines="0" w:before="120" w:after="120" w:afterAutospacing="0"/>
        <w:rPr>
          <w:b w:val="0"/>
          <w:snapToGrid/>
          <w:kern w:val="2"/>
          <w:sz w:val="20"/>
          <w:lang w:val="en-US"/>
        </w:rPr>
      </w:pPr>
    </w:p>
    <w:p w14:paraId="3B0C8194" w14:textId="77777777" w:rsidR="004E6CC8" w:rsidRPr="00B50B09" w:rsidRDefault="004E6CC8" w:rsidP="00824D6D">
      <w:pPr>
        <w:pStyle w:val="LGTdoc1"/>
        <w:spacing w:beforeLines="0" w:before="120" w:after="120" w:afterAutospacing="0"/>
        <w:rPr>
          <w:b w:val="0"/>
          <w:snapToGrid/>
          <w:kern w:val="2"/>
          <w:sz w:val="20"/>
          <w:lang w:val="en-US"/>
        </w:rPr>
      </w:pPr>
    </w:p>
    <w:p w14:paraId="791D977C" w14:textId="408F1F1A" w:rsidR="004A7F3E" w:rsidRPr="004A7F3E" w:rsidRDefault="004574EF" w:rsidP="002C5B61">
      <w:pPr>
        <w:pStyle w:val="Caption"/>
        <w:keepNext/>
        <w:jc w:val="center"/>
      </w:pPr>
      <w:r w:rsidRPr="00B50B09">
        <w:lastRenderedPageBreak/>
        <w:t xml:space="preserve">Table </w:t>
      </w:r>
      <w:r w:rsidR="004E6CC8">
        <w:t>2</w:t>
      </w:r>
      <w:r w:rsidRPr="00B50B09">
        <w:t>: Details of UL LBT for Multicarrier operation (mapping based on Rel-13 LAA)</w:t>
      </w:r>
    </w:p>
    <w:tbl>
      <w:tblPr>
        <w:tblStyle w:val="GridTable4-Accent3"/>
        <w:tblW w:w="3519" w:type="pct"/>
        <w:jc w:val="center"/>
        <w:tblLook w:val="0420" w:firstRow="1" w:lastRow="0" w:firstColumn="0" w:lastColumn="0" w:noHBand="0" w:noVBand="1"/>
      </w:tblPr>
      <w:tblGrid>
        <w:gridCol w:w="1343"/>
        <w:gridCol w:w="5668"/>
      </w:tblGrid>
      <w:tr w:rsidR="004A7F3E" w:rsidRPr="00B50B09" w14:paraId="70E89FF9" w14:textId="77777777" w:rsidTr="004E6CC8">
        <w:trPr>
          <w:cnfStyle w:val="100000000000" w:firstRow="1" w:lastRow="0" w:firstColumn="0" w:lastColumn="0" w:oddVBand="0" w:evenVBand="0" w:oddHBand="0" w:evenHBand="0" w:firstRowFirstColumn="0" w:firstRowLastColumn="0" w:lastRowFirstColumn="0" w:lastRowLastColumn="0"/>
          <w:trHeight w:val="258"/>
          <w:jc w:val="center"/>
        </w:trPr>
        <w:tc>
          <w:tcPr>
            <w:tcW w:w="958" w:type="pct"/>
            <w:vAlign w:val="center"/>
            <w:hideMark/>
          </w:tcPr>
          <w:p w14:paraId="5111FDF1" w14:textId="77777777" w:rsidR="004A7F3E" w:rsidRPr="004A7F3E" w:rsidRDefault="004A7F3E" w:rsidP="004E6CC8">
            <w:pPr>
              <w:overflowPunct/>
              <w:autoSpaceDE/>
              <w:autoSpaceDN/>
              <w:adjustRightInd/>
              <w:spacing w:after="0"/>
              <w:jc w:val="center"/>
              <w:textAlignment w:val="auto"/>
              <w:rPr>
                <w:rFonts w:eastAsia="Times New Roman" w:cs="Times New Roman"/>
                <w:sz w:val="18"/>
                <w:szCs w:val="20"/>
                <w:lang w:val="en-US"/>
              </w:rPr>
            </w:pPr>
            <w:r w:rsidRPr="004A7F3E">
              <w:rPr>
                <w:rFonts w:eastAsia="Times New Roman" w:cs="Times New Roman"/>
                <w:color w:val="FFFFFF"/>
                <w:kern w:val="24"/>
                <w:sz w:val="18"/>
                <w:szCs w:val="20"/>
                <w:lang w:val="en-US"/>
              </w:rPr>
              <w:t>Type of UL LBT</w:t>
            </w:r>
          </w:p>
        </w:tc>
        <w:tc>
          <w:tcPr>
            <w:tcW w:w="4042" w:type="pct"/>
            <w:vAlign w:val="center"/>
            <w:hideMark/>
          </w:tcPr>
          <w:p w14:paraId="3A47D5FA" w14:textId="77777777" w:rsidR="004A7F3E" w:rsidRPr="004A7F3E" w:rsidRDefault="004A7F3E" w:rsidP="004E6CC8">
            <w:pPr>
              <w:overflowPunct/>
              <w:autoSpaceDE/>
              <w:autoSpaceDN/>
              <w:adjustRightInd/>
              <w:spacing w:after="0"/>
              <w:jc w:val="center"/>
              <w:textAlignment w:val="auto"/>
              <w:rPr>
                <w:rFonts w:eastAsia="Times New Roman" w:cs="Times New Roman"/>
                <w:sz w:val="18"/>
                <w:szCs w:val="20"/>
                <w:lang w:val="en-US"/>
              </w:rPr>
            </w:pPr>
            <w:r w:rsidRPr="004A7F3E">
              <w:rPr>
                <w:rFonts w:eastAsia="Times New Roman" w:cs="Times New Roman"/>
                <w:color w:val="FFFFFF"/>
                <w:kern w:val="24"/>
                <w:sz w:val="18"/>
                <w:szCs w:val="20"/>
                <w:lang w:val="en-US"/>
              </w:rPr>
              <w:t>Comments</w:t>
            </w:r>
          </w:p>
        </w:tc>
      </w:tr>
      <w:tr w:rsidR="004E6CC8" w:rsidRPr="00B50B09" w14:paraId="257B8BCB" w14:textId="77777777" w:rsidTr="004E6CC8">
        <w:trPr>
          <w:cnfStyle w:val="000000100000" w:firstRow="0" w:lastRow="0" w:firstColumn="0" w:lastColumn="0" w:oddVBand="0" w:evenVBand="0" w:oddHBand="1" w:evenHBand="0" w:firstRowFirstColumn="0" w:firstRowLastColumn="0" w:lastRowFirstColumn="0" w:lastRowLastColumn="0"/>
          <w:trHeight w:val="437"/>
          <w:jc w:val="center"/>
        </w:trPr>
        <w:tc>
          <w:tcPr>
            <w:tcW w:w="958" w:type="pct"/>
            <w:vAlign w:val="center"/>
            <w:hideMark/>
          </w:tcPr>
          <w:p w14:paraId="274E1097" w14:textId="77777777" w:rsidR="004A7F3E" w:rsidRPr="00FB3A3B" w:rsidRDefault="004A7F3E" w:rsidP="004E6CC8">
            <w:pPr>
              <w:overflowPunct/>
              <w:autoSpaceDE/>
              <w:autoSpaceDN/>
              <w:adjustRightInd/>
              <w:spacing w:after="0"/>
              <w:jc w:val="center"/>
              <w:textAlignment w:val="auto"/>
              <w:rPr>
                <w:rFonts w:eastAsia="Times New Roman" w:cs="Times New Roman"/>
                <w:b/>
                <w:sz w:val="18"/>
                <w:szCs w:val="20"/>
                <w:lang w:val="en-US"/>
              </w:rPr>
            </w:pPr>
            <w:r w:rsidRPr="00FB3A3B">
              <w:rPr>
                <w:rFonts w:eastAsia="Times New Roman" w:cs="Times New Roman"/>
                <w:b/>
                <w:color w:val="000000"/>
                <w:kern w:val="24"/>
                <w:sz w:val="18"/>
                <w:szCs w:val="20"/>
                <w:lang w:val="en-US"/>
              </w:rPr>
              <w:t>Type A1</w:t>
            </w:r>
          </w:p>
        </w:tc>
        <w:tc>
          <w:tcPr>
            <w:tcW w:w="4042" w:type="pct"/>
            <w:hideMark/>
          </w:tcPr>
          <w:p w14:paraId="78DF3184" w14:textId="2961C077" w:rsidR="004A7F3E" w:rsidRPr="004A7F3E" w:rsidRDefault="004A7F3E" w:rsidP="004E6CC8">
            <w:pPr>
              <w:overflowPunct/>
              <w:autoSpaceDE/>
              <w:autoSpaceDN/>
              <w:adjustRightInd/>
              <w:spacing w:after="0"/>
              <w:textAlignment w:val="auto"/>
              <w:rPr>
                <w:rFonts w:eastAsia="Times New Roman" w:cs="Times New Roman"/>
                <w:sz w:val="18"/>
                <w:szCs w:val="20"/>
                <w:lang w:val="en-US"/>
              </w:rPr>
            </w:pPr>
            <w:r w:rsidRPr="004A7F3E">
              <w:rPr>
                <w:rFonts w:eastAsia="Times New Roman" w:cs="Times New Roman"/>
                <w:color w:val="000000"/>
                <w:kern w:val="24"/>
                <w:sz w:val="18"/>
                <w:szCs w:val="20"/>
                <w:lang w:val="en-US"/>
              </w:rPr>
              <w:t>Count N is independently chosen for each CC requiring CAT4 LBT. Perform LBT on all CCs independently. All CCs pe</w:t>
            </w:r>
            <w:r w:rsidR="00DD4B1E">
              <w:rPr>
                <w:rFonts w:eastAsia="Times New Roman" w:cs="Times New Roman"/>
                <w:color w:val="000000"/>
                <w:kern w:val="24"/>
                <w:sz w:val="18"/>
                <w:szCs w:val="20"/>
                <w:lang w:val="en-US"/>
              </w:rPr>
              <w:t xml:space="preserve">rform CW update independently. </w:t>
            </w:r>
            <w:r w:rsidRPr="004A7F3E">
              <w:rPr>
                <w:rFonts w:eastAsia="Times New Roman" w:cs="Times New Roman"/>
                <w:color w:val="000000"/>
                <w:kern w:val="24"/>
                <w:sz w:val="18"/>
                <w:szCs w:val="20"/>
                <w:lang w:val="en-US"/>
              </w:rPr>
              <w:t xml:space="preserve">All CC over which </w:t>
            </w:r>
            <w:proofErr w:type="spellStart"/>
            <w:r w:rsidRPr="004A7F3E">
              <w:rPr>
                <w:rFonts w:eastAsia="Times New Roman" w:cs="Times New Roman"/>
                <w:color w:val="000000"/>
                <w:kern w:val="24"/>
                <w:sz w:val="18"/>
                <w:szCs w:val="20"/>
                <w:lang w:val="en-US"/>
              </w:rPr>
              <w:t>tx</w:t>
            </w:r>
            <w:proofErr w:type="spellEnd"/>
            <w:r w:rsidRPr="004A7F3E">
              <w:rPr>
                <w:rFonts w:eastAsia="Times New Roman" w:cs="Times New Roman"/>
                <w:color w:val="000000"/>
                <w:kern w:val="24"/>
                <w:sz w:val="18"/>
                <w:szCs w:val="20"/>
                <w:lang w:val="en-US"/>
              </w:rPr>
              <w:t xml:space="preserve"> is perform reset N. CC not successful in completing LBT wait 4 CCA slot before resuming CW. </w:t>
            </w:r>
          </w:p>
        </w:tc>
      </w:tr>
      <w:tr w:rsidR="004A7F3E" w:rsidRPr="00B50B09" w14:paraId="2E600FD1" w14:textId="77777777" w:rsidTr="004E6CC8">
        <w:trPr>
          <w:trHeight w:val="437"/>
          <w:jc w:val="center"/>
        </w:trPr>
        <w:tc>
          <w:tcPr>
            <w:tcW w:w="958" w:type="pct"/>
            <w:vAlign w:val="center"/>
            <w:hideMark/>
          </w:tcPr>
          <w:p w14:paraId="0FAEA186" w14:textId="77777777" w:rsidR="004A7F3E" w:rsidRPr="00FB3A3B" w:rsidRDefault="004A7F3E" w:rsidP="004E6CC8">
            <w:pPr>
              <w:overflowPunct/>
              <w:autoSpaceDE/>
              <w:autoSpaceDN/>
              <w:adjustRightInd/>
              <w:spacing w:after="0"/>
              <w:jc w:val="center"/>
              <w:textAlignment w:val="auto"/>
              <w:rPr>
                <w:rFonts w:eastAsia="Times New Roman" w:cs="Times New Roman"/>
                <w:b/>
                <w:sz w:val="18"/>
                <w:szCs w:val="20"/>
                <w:lang w:val="en-US"/>
              </w:rPr>
            </w:pPr>
            <w:r w:rsidRPr="00FB3A3B">
              <w:rPr>
                <w:rFonts w:eastAsia="Times New Roman" w:cs="Times New Roman"/>
                <w:b/>
                <w:color w:val="000000"/>
                <w:kern w:val="24"/>
                <w:sz w:val="18"/>
                <w:szCs w:val="20"/>
                <w:lang w:val="en-US"/>
              </w:rPr>
              <w:t>Type A2</w:t>
            </w:r>
          </w:p>
        </w:tc>
        <w:tc>
          <w:tcPr>
            <w:tcW w:w="4042" w:type="pct"/>
            <w:hideMark/>
          </w:tcPr>
          <w:p w14:paraId="39773CB0" w14:textId="77777777" w:rsidR="004A7F3E" w:rsidRPr="004A7F3E" w:rsidRDefault="004A7F3E" w:rsidP="004E6CC8">
            <w:pPr>
              <w:overflowPunct/>
              <w:autoSpaceDE/>
              <w:autoSpaceDN/>
              <w:adjustRightInd/>
              <w:spacing w:after="0"/>
              <w:textAlignment w:val="auto"/>
              <w:rPr>
                <w:rFonts w:eastAsia="Times New Roman" w:cs="Times New Roman"/>
                <w:sz w:val="18"/>
                <w:szCs w:val="20"/>
                <w:lang w:val="en-US"/>
              </w:rPr>
            </w:pPr>
            <w:r w:rsidRPr="004A7F3E">
              <w:rPr>
                <w:rFonts w:eastAsia="Times New Roman" w:cs="Times New Roman"/>
                <w:color w:val="000000"/>
                <w:kern w:val="24"/>
                <w:sz w:val="18"/>
                <w:szCs w:val="20"/>
                <w:lang w:val="en-US"/>
              </w:rPr>
              <w:t xml:space="preserve">Choose N for each CC requiring CAT 4 LBT based on the largest CW (among the CCs scheduled for transmission). All CC perform CW update independently. UE transmit on CCs which complete LBT before scheduled subframe. UE reinitialize N for all CC after </w:t>
            </w:r>
            <w:proofErr w:type="spellStart"/>
            <w:r w:rsidRPr="004A7F3E">
              <w:rPr>
                <w:rFonts w:eastAsia="Times New Roman" w:cs="Times New Roman"/>
                <w:color w:val="000000"/>
                <w:kern w:val="24"/>
                <w:sz w:val="18"/>
                <w:szCs w:val="20"/>
                <w:lang w:val="en-US"/>
              </w:rPr>
              <w:t>tx</w:t>
            </w:r>
            <w:proofErr w:type="spellEnd"/>
            <w:r w:rsidRPr="004A7F3E">
              <w:rPr>
                <w:rFonts w:eastAsia="Times New Roman" w:cs="Times New Roman"/>
                <w:color w:val="000000"/>
                <w:kern w:val="24"/>
                <w:sz w:val="18"/>
                <w:szCs w:val="20"/>
                <w:lang w:val="en-US"/>
              </w:rPr>
              <w:t xml:space="preserve">. </w:t>
            </w:r>
          </w:p>
        </w:tc>
      </w:tr>
      <w:tr w:rsidR="004E6CC8" w:rsidRPr="00B50B09" w14:paraId="1387CBA9" w14:textId="77777777" w:rsidTr="004E6CC8">
        <w:trPr>
          <w:cnfStyle w:val="000000100000" w:firstRow="0" w:lastRow="0" w:firstColumn="0" w:lastColumn="0" w:oddVBand="0" w:evenVBand="0" w:oddHBand="1" w:evenHBand="0" w:firstRowFirstColumn="0" w:firstRowLastColumn="0" w:lastRowFirstColumn="0" w:lastRowLastColumn="0"/>
          <w:trHeight w:val="437"/>
          <w:jc w:val="center"/>
        </w:trPr>
        <w:tc>
          <w:tcPr>
            <w:tcW w:w="958" w:type="pct"/>
            <w:vAlign w:val="center"/>
            <w:hideMark/>
          </w:tcPr>
          <w:p w14:paraId="364BA3A3" w14:textId="77777777" w:rsidR="004A7F3E" w:rsidRPr="00FB3A3B" w:rsidRDefault="004A7F3E" w:rsidP="004E6CC8">
            <w:pPr>
              <w:overflowPunct/>
              <w:autoSpaceDE/>
              <w:autoSpaceDN/>
              <w:adjustRightInd/>
              <w:spacing w:after="0"/>
              <w:jc w:val="center"/>
              <w:textAlignment w:val="auto"/>
              <w:rPr>
                <w:rFonts w:eastAsia="Times New Roman" w:cs="Times New Roman"/>
                <w:b/>
                <w:sz w:val="18"/>
                <w:szCs w:val="20"/>
                <w:lang w:val="en-US"/>
              </w:rPr>
            </w:pPr>
            <w:r w:rsidRPr="00FB3A3B">
              <w:rPr>
                <w:rFonts w:eastAsia="Times New Roman" w:cs="Times New Roman"/>
                <w:b/>
                <w:color w:val="000000"/>
                <w:kern w:val="24"/>
                <w:sz w:val="18"/>
                <w:szCs w:val="20"/>
                <w:lang w:val="en-US"/>
              </w:rPr>
              <w:t>Type B1</w:t>
            </w:r>
          </w:p>
        </w:tc>
        <w:tc>
          <w:tcPr>
            <w:tcW w:w="4042" w:type="pct"/>
            <w:hideMark/>
          </w:tcPr>
          <w:p w14:paraId="0ED16E79" w14:textId="5E86B38A" w:rsidR="004A7F3E" w:rsidRPr="004A7F3E" w:rsidRDefault="004A7F3E" w:rsidP="00DD4B1E">
            <w:pPr>
              <w:overflowPunct/>
              <w:autoSpaceDE/>
              <w:autoSpaceDN/>
              <w:adjustRightInd/>
              <w:spacing w:after="0"/>
              <w:textAlignment w:val="auto"/>
              <w:rPr>
                <w:rFonts w:eastAsia="Times New Roman" w:cs="Times New Roman"/>
                <w:sz w:val="18"/>
                <w:szCs w:val="20"/>
                <w:lang w:val="en-US"/>
              </w:rPr>
            </w:pPr>
            <w:r w:rsidRPr="004A7F3E">
              <w:rPr>
                <w:rFonts w:eastAsia="Times New Roman" w:cs="Times New Roman"/>
                <w:color w:val="000000"/>
                <w:kern w:val="24"/>
                <w:sz w:val="18"/>
                <w:szCs w:val="20"/>
                <w:lang w:val="en-US"/>
              </w:rPr>
              <w:t xml:space="preserve">Choose one of the channel for backoff either randomly </w:t>
            </w:r>
            <w:r w:rsidR="00DD4B1E">
              <w:rPr>
                <w:rFonts w:eastAsia="Times New Roman" w:cs="Times New Roman"/>
                <w:color w:val="000000"/>
                <w:kern w:val="24"/>
                <w:sz w:val="18"/>
                <w:szCs w:val="20"/>
                <w:lang w:val="en-US"/>
              </w:rPr>
              <w:t xml:space="preserve">or </w:t>
            </w:r>
            <w:r w:rsidRPr="004A7F3E">
              <w:rPr>
                <w:rFonts w:eastAsia="Times New Roman" w:cs="Times New Roman"/>
                <w:color w:val="000000"/>
                <w:kern w:val="24"/>
                <w:sz w:val="18"/>
                <w:szCs w:val="20"/>
                <w:lang w:val="en-US"/>
              </w:rPr>
              <w:t xml:space="preserve">semi-statically for contention. Perform single interval LBT on other channels before transmission. Update CW if at-least 80% of HARQ/ACK in the reference UL subframes is determined as NACK. </w:t>
            </w:r>
          </w:p>
        </w:tc>
      </w:tr>
      <w:tr w:rsidR="004A7F3E" w:rsidRPr="00B50B09" w14:paraId="3924DD61" w14:textId="77777777" w:rsidTr="004E6CC8">
        <w:trPr>
          <w:trHeight w:val="313"/>
          <w:jc w:val="center"/>
        </w:trPr>
        <w:tc>
          <w:tcPr>
            <w:tcW w:w="958" w:type="pct"/>
            <w:vAlign w:val="center"/>
            <w:hideMark/>
          </w:tcPr>
          <w:p w14:paraId="5B9CD29B" w14:textId="77777777" w:rsidR="004A7F3E" w:rsidRPr="00FB3A3B" w:rsidRDefault="004A7F3E" w:rsidP="004E6CC8">
            <w:pPr>
              <w:overflowPunct/>
              <w:autoSpaceDE/>
              <w:autoSpaceDN/>
              <w:adjustRightInd/>
              <w:spacing w:after="0"/>
              <w:jc w:val="center"/>
              <w:textAlignment w:val="auto"/>
              <w:rPr>
                <w:rFonts w:eastAsia="Times New Roman" w:cs="Times New Roman"/>
                <w:b/>
                <w:sz w:val="18"/>
                <w:szCs w:val="20"/>
                <w:lang w:val="en-US"/>
              </w:rPr>
            </w:pPr>
            <w:r w:rsidRPr="00FB3A3B">
              <w:rPr>
                <w:rFonts w:eastAsia="Times New Roman" w:cs="Times New Roman"/>
                <w:b/>
                <w:color w:val="000000"/>
                <w:kern w:val="24"/>
                <w:sz w:val="18"/>
                <w:szCs w:val="20"/>
                <w:lang w:val="en-US"/>
              </w:rPr>
              <w:t>Type B2</w:t>
            </w:r>
          </w:p>
        </w:tc>
        <w:tc>
          <w:tcPr>
            <w:tcW w:w="4042" w:type="pct"/>
            <w:hideMark/>
          </w:tcPr>
          <w:p w14:paraId="2A4877B3" w14:textId="77777777" w:rsidR="004A7F3E" w:rsidRPr="004A7F3E" w:rsidRDefault="004A7F3E" w:rsidP="004E6CC8">
            <w:pPr>
              <w:overflowPunct/>
              <w:autoSpaceDE/>
              <w:autoSpaceDN/>
              <w:adjustRightInd/>
              <w:spacing w:after="0"/>
              <w:textAlignment w:val="auto"/>
              <w:rPr>
                <w:rFonts w:eastAsia="Times New Roman" w:cs="Times New Roman"/>
                <w:sz w:val="18"/>
                <w:szCs w:val="20"/>
                <w:lang w:val="en-US"/>
              </w:rPr>
            </w:pPr>
            <w:r w:rsidRPr="004A7F3E">
              <w:rPr>
                <w:rFonts w:eastAsia="Times New Roman" w:cs="Times New Roman"/>
                <w:color w:val="000000"/>
                <w:kern w:val="24"/>
                <w:sz w:val="18"/>
                <w:szCs w:val="20"/>
                <w:lang w:val="en-US"/>
              </w:rPr>
              <w:t xml:space="preserve">CW is independently maintained at eNB. Choose channel with highest CW is used for contention. Other channel use single interval LBT  </w:t>
            </w:r>
          </w:p>
        </w:tc>
      </w:tr>
    </w:tbl>
    <w:p w14:paraId="3E1065B4" w14:textId="77777777" w:rsidR="004574EF" w:rsidRPr="00B50B09" w:rsidRDefault="004574EF" w:rsidP="00824D6D">
      <w:pPr>
        <w:pStyle w:val="LGTdoc1"/>
        <w:spacing w:beforeLines="0" w:before="120" w:after="120" w:afterAutospacing="0"/>
        <w:rPr>
          <w:b w:val="0"/>
          <w:snapToGrid/>
          <w:kern w:val="2"/>
          <w:sz w:val="20"/>
          <w:lang w:val="en-US"/>
        </w:rPr>
      </w:pPr>
    </w:p>
    <w:p w14:paraId="5DEA6D29" w14:textId="67D7C370" w:rsidR="004574EF" w:rsidRPr="00B50B09" w:rsidRDefault="004574EF" w:rsidP="00824D6D">
      <w:pPr>
        <w:pStyle w:val="LGTdoc1"/>
        <w:spacing w:beforeLines="0" w:before="120" w:after="120" w:afterAutospacing="0"/>
        <w:rPr>
          <w:b w:val="0"/>
          <w:snapToGrid/>
          <w:kern w:val="2"/>
          <w:sz w:val="20"/>
          <w:lang w:val="en-US"/>
        </w:rPr>
      </w:pPr>
      <w:r w:rsidRPr="00B50B09">
        <w:rPr>
          <w:b w:val="0"/>
          <w:snapToGrid/>
          <w:kern w:val="2"/>
          <w:sz w:val="20"/>
          <w:lang w:val="en-US"/>
        </w:rPr>
        <w:t>If UE maintains the CW, UE may employ any of the abov</w:t>
      </w:r>
      <w:r w:rsidR="00DD4B1E">
        <w:rPr>
          <w:b w:val="0"/>
          <w:snapToGrid/>
          <w:kern w:val="2"/>
          <w:sz w:val="20"/>
          <w:lang w:val="en-US"/>
        </w:rPr>
        <w:t>e 4 options. The choice of UL L</w:t>
      </w:r>
      <w:r w:rsidRPr="00B50B09">
        <w:rPr>
          <w:b w:val="0"/>
          <w:snapToGrid/>
          <w:kern w:val="2"/>
          <w:sz w:val="20"/>
          <w:lang w:val="en-US"/>
        </w:rPr>
        <w:t xml:space="preserve">BT option to be performed should be left to UE implementation. </w:t>
      </w:r>
    </w:p>
    <w:p w14:paraId="056AAE97" w14:textId="5B719566" w:rsidR="004574EF" w:rsidRPr="00B50B09" w:rsidRDefault="004574EF" w:rsidP="00824D6D">
      <w:pPr>
        <w:pStyle w:val="LGTdoc1"/>
        <w:spacing w:beforeLines="0" w:before="120" w:after="120" w:afterAutospacing="0"/>
        <w:rPr>
          <w:snapToGrid/>
          <w:kern w:val="2"/>
          <w:sz w:val="20"/>
          <w:lang w:val="en-US"/>
        </w:rPr>
      </w:pPr>
      <w:r w:rsidRPr="00B50B09">
        <w:rPr>
          <w:snapToGrid/>
          <w:kern w:val="2"/>
          <w:sz w:val="20"/>
          <w:lang w:val="en-US"/>
        </w:rPr>
        <w:t xml:space="preserve">Proposal 4: </w:t>
      </w:r>
      <w:r w:rsidRPr="00B50B09">
        <w:rPr>
          <w:snapToGrid/>
          <w:kern w:val="2"/>
          <w:sz w:val="20"/>
        </w:rPr>
        <w:t>Allow both type A and type B mechanisms for multi-carrier UL operation. Choice of type A and Type B for UL LBT is up</w:t>
      </w:r>
      <w:r w:rsidR="00DD4B1E">
        <w:rPr>
          <w:snapToGrid/>
          <w:kern w:val="2"/>
          <w:sz w:val="20"/>
        </w:rPr>
        <w:t xml:space="preserve"> </w:t>
      </w:r>
      <w:r w:rsidRPr="00B50B09">
        <w:rPr>
          <w:snapToGrid/>
          <w:kern w:val="2"/>
          <w:sz w:val="20"/>
        </w:rPr>
        <w:t xml:space="preserve">to UE implementation.  </w:t>
      </w:r>
    </w:p>
    <w:p w14:paraId="4B2C8F7F" w14:textId="753E446A" w:rsidR="0023144C" w:rsidRPr="00B50B09" w:rsidRDefault="004574EF" w:rsidP="00B50B09">
      <w:pPr>
        <w:pStyle w:val="LGTdoc1"/>
        <w:numPr>
          <w:ilvl w:val="0"/>
          <w:numId w:val="2"/>
        </w:numPr>
        <w:spacing w:beforeLines="0" w:before="480" w:after="240" w:afterAutospacing="0"/>
        <w:ind w:left="432" w:hanging="432"/>
        <w:rPr>
          <w:rFonts w:ascii="Arial" w:hAnsi="Arial" w:cs="Arial"/>
          <w:sz w:val="32"/>
          <w:lang w:val="en-US"/>
        </w:rPr>
      </w:pPr>
      <w:r w:rsidRPr="00B50B09">
        <w:rPr>
          <w:rFonts w:ascii="Arial" w:hAnsi="Arial" w:cs="Arial"/>
          <w:sz w:val="32"/>
          <w:lang w:val="en-US"/>
        </w:rPr>
        <w:t xml:space="preserve">LBT for SRS transmission </w:t>
      </w:r>
    </w:p>
    <w:p w14:paraId="6B54DCD0" w14:textId="540715F3" w:rsidR="00E44ABF" w:rsidRDefault="00E44ABF" w:rsidP="003A46E8">
      <w:pPr>
        <w:spacing w:after="160" w:line="259" w:lineRule="auto"/>
        <w:contextualSpacing/>
        <w:jc w:val="both"/>
      </w:pPr>
      <w:r>
        <w:t>Before the transmission of SRS transmission without PUSCH</w:t>
      </w:r>
      <w:r w:rsidR="00515D0A">
        <w:t xml:space="preserve"> outside </w:t>
      </w:r>
      <w:proofErr w:type="spellStart"/>
      <w:r w:rsidR="00515D0A">
        <w:t>eNB’s</w:t>
      </w:r>
      <w:proofErr w:type="spellEnd"/>
      <w:r w:rsidR="00515D0A">
        <w:t xml:space="preserve"> channel occupancy,</w:t>
      </w:r>
      <w:r>
        <w:t xml:space="preserve"> UE should perform LBT for fair-co-existence. As one option, CWS can be fixed (CAT3) or CW is maintained according to CAT4 LBT as described in Section 2. If CWS is fixed, then effectively, it creates additional priority class that is not supported by WiFi</w:t>
      </w:r>
      <w:r w:rsidR="003A46E8">
        <w:t>/LAA</w:t>
      </w:r>
      <w:r w:rsidR="00DD4B1E">
        <w:t xml:space="preserve">, which has not been tested during the coexistence study. </w:t>
      </w:r>
      <w:r>
        <w:t xml:space="preserve">In our view, SRS transmission without PUSCH can be performed with CAT4 LBT using priority 1. </w:t>
      </w:r>
      <w:r w:rsidR="00515D0A">
        <w:t>Similar to Rel-13 LAA, all priorities of the CW is updated based on the traffic of any of the priorities. Thus, even</w:t>
      </w:r>
      <w:r>
        <w:t xml:space="preserve"> if SRS transmission does have feedback and if UE does not have any priority class 1 traffic, </w:t>
      </w:r>
      <w:r w:rsidR="00515D0A">
        <w:t xml:space="preserve">priority 1 for SRS transmission is possible without any issue. </w:t>
      </w:r>
    </w:p>
    <w:p w14:paraId="7679973C" w14:textId="389E1253" w:rsidR="00515D0A" w:rsidRPr="00515D0A" w:rsidRDefault="00515D0A" w:rsidP="00515D0A">
      <w:pPr>
        <w:pStyle w:val="LGTdoc1"/>
        <w:spacing w:beforeLines="0" w:before="120" w:after="120" w:afterAutospacing="0"/>
        <w:rPr>
          <w:rFonts w:eastAsia="SimSun"/>
          <w:sz w:val="20"/>
          <w:lang w:eastAsia="ja-JP"/>
        </w:rPr>
      </w:pPr>
      <w:r>
        <w:rPr>
          <w:snapToGrid/>
          <w:kern w:val="2"/>
          <w:sz w:val="20"/>
          <w:lang w:val="en-US"/>
        </w:rPr>
        <w:t>Proposal 5</w:t>
      </w:r>
      <w:r w:rsidRPr="004574EF">
        <w:rPr>
          <w:snapToGrid/>
          <w:kern w:val="2"/>
          <w:sz w:val="20"/>
          <w:lang w:val="en-US"/>
        </w:rPr>
        <w:t xml:space="preserve">: </w:t>
      </w:r>
      <w:r w:rsidRPr="00B0388B">
        <w:rPr>
          <w:sz w:val="20"/>
          <w:lang w:eastAsia="ja-JP"/>
        </w:rPr>
        <w:t xml:space="preserve">For an aperiodic SRS that is not multiplexed </w:t>
      </w:r>
      <w:r>
        <w:rPr>
          <w:sz w:val="20"/>
          <w:lang w:eastAsia="ja-JP"/>
        </w:rPr>
        <w:t xml:space="preserve">with PUSCH in the same subframe and SRS is transmitted </w:t>
      </w:r>
      <w:r>
        <w:rPr>
          <w:rFonts w:eastAsia="SimSun"/>
          <w:sz w:val="20"/>
          <w:lang w:eastAsia="ja-JP"/>
        </w:rPr>
        <w:t>o</w:t>
      </w:r>
      <w:r w:rsidRPr="00515D0A">
        <w:rPr>
          <w:rFonts w:eastAsia="SimSun"/>
          <w:sz w:val="20"/>
          <w:lang w:eastAsia="ja-JP"/>
        </w:rPr>
        <w:t xml:space="preserve">utside of </w:t>
      </w:r>
      <w:proofErr w:type="spellStart"/>
      <w:r w:rsidRPr="00515D0A">
        <w:rPr>
          <w:rFonts w:eastAsia="SimSun"/>
          <w:sz w:val="20"/>
          <w:lang w:eastAsia="ja-JP"/>
        </w:rPr>
        <w:t>eNB’s</w:t>
      </w:r>
      <w:proofErr w:type="spellEnd"/>
      <w:r w:rsidRPr="00515D0A">
        <w:rPr>
          <w:rFonts w:eastAsia="SimSun"/>
          <w:sz w:val="20"/>
          <w:lang w:eastAsia="ja-JP"/>
        </w:rPr>
        <w:t xml:space="preserve"> channel occupancy, UE performs random</w:t>
      </w:r>
      <w:r w:rsidR="003A46E8">
        <w:rPr>
          <w:rFonts w:eastAsia="SimSun"/>
          <w:sz w:val="20"/>
          <w:lang w:eastAsia="ja-JP"/>
        </w:rPr>
        <w:t xml:space="preserve"> backoff based on LBT priority c</w:t>
      </w:r>
      <w:r w:rsidRPr="00515D0A">
        <w:rPr>
          <w:rFonts w:eastAsia="SimSun"/>
          <w:sz w:val="20"/>
          <w:lang w:eastAsia="ja-JP"/>
        </w:rPr>
        <w:t>lass 1.</w:t>
      </w:r>
    </w:p>
    <w:p w14:paraId="0FC8546F" w14:textId="77777777" w:rsidR="00D7597E" w:rsidRPr="00B50B09" w:rsidRDefault="00D7597E" w:rsidP="00B50B09">
      <w:pPr>
        <w:pStyle w:val="LGTdoc"/>
        <w:numPr>
          <w:ilvl w:val="0"/>
          <w:numId w:val="2"/>
        </w:numPr>
        <w:spacing w:before="480" w:afterLines="0" w:after="240"/>
        <w:ind w:left="432" w:hanging="432"/>
        <w:rPr>
          <w:rFonts w:ascii="Arial" w:hAnsi="Arial" w:cs="Arial"/>
          <w:b/>
          <w:snapToGrid w:val="0"/>
          <w:kern w:val="0"/>
          <w:sz w:val="32"/>
          <w:szCs w:val="20"/>
          <w:lang w:val="en-US"/>
        </w:rPr>
      </w:pPr>
      <w:r w:rsidRPr="00B50B09">
        <w:rPr>
          <w:rFonts w:ascii="Arial" w:hAnsi="Arial" w:cs="Arial"/>
          <w:b/>
          <w:snapToGrid w:val="0"/>
          <w:kern w:val="0"/>
          <w:sz w:val="32"/>
          <w:szCs w:val="20"/>
          <w:lang w:val="en-US"/>
        </w:rPr>
        <w:t>Conclusions</w:t>
      </w:r>
    </w:p>
    <w:p w14:paraId="135BE531" w14:textId="220673AA" w:rsidR="00A74844" w:rsidRPr="00B50B09" w:rsidRDefault="00D7597E" w:rsidP="00A74844">
      <w:pPr>
        <w:pStyle w:val="LGTdoc"/>
        <w:spacing w:before="120" w:afterLines="0" w:line="240" w:lineRule="auto"/>
        <w:rPr>
          <w:sz w:val="20"/>
          <w:szCs w:val="20"/>
          <w:lang w:val="en-US"/>
        </w:rPr>
      </w:pPr>
      <w:r w:rsidRPr="00B50B09">
        <w:rPr>
          <w:sz w:val="20"/>
          <w:szCs w:val="20"/>
          <w:lang w:val="en-US"/>
        </w:rPr>
        <w:t>In this contribution,</w:t>
      </w:r>
      <w:r w:rsidR="006B14C1" w:rsidRPr="00B50B09">
        <w:rPr>
          <w:sz w:val="20"/>
          <w:szCs w:val="20"/>
          <w:lang w:val="en-US"/>
        </w:rPr>
        <w:t xml:space="preserve"> </w:t>
      </w:r>
      <w:r w:rsidR="0054522E" w:rsidRPr="00B50B09">
        <w:rPr>
          <w:sz w:val="20"/>
          <w:szCs w:val="20"/>
          <w:lang w:val="en-US"/>
        </w:rPr>
        <w:t xml:space="preserve">remaining design details on UL LBT were discussed </w:t>
      </w:r>
      <w:r w:rsidR="00C36CF1" w:rsidRPr="00B50B09">
        <w:rPr>
          <w:sz w:val="20"/>
          <w:szCs w:val="20"/>
          <w:lang w:val="en-US"/>
        </w:rPr>
        <w:t xml:space="preserve">and the following proposals were made. </w:t>
      </w:r>
    </w:p>
    <w:p w14:paraId="5231B98A" w14:textId="77777777" w:rsidR="0023734C" w:rsidRPr="00B50B09" w:rsidRDefault="0023734C" w:rsidP="0023734C">
      <w:pPr>
        <w:overflowPunct/>
        <w:autoSpaceDE/>
        <w:autoSpaceDN/>
        <w:adjustRightInd/>
        <w:spacing w:after="0"/>
        <w:textAlignment w:val="auto"/>
        <w:rPr>
          <w:b/>
          <w:kern w:val="2"/>
          <w:lang w:val="en-US"/>
        </w:rPr>
      </w:pPr>
    </w:p>
    <w:p w14:paraId="131FA271" w14:textId="77777777" w:rsidR="00DD4B1E" w:rsidRPr="00B50B09" w:rsidRDefault="00DD4B1E" w:rsidP="00DD4B1E">
      <w:pPr>
        <w:pStyle w:val="LGTdoc1"/>
        <w:spacing w:beforeLines="0" w:before="120" w:after="120" w:afterAutospacing="0"/>
        <w:rPr>
          <w:b w:val="0"/>
          <w:snapToGrid/>
          <w:kern w:val="2"/>
          <w:sz w:val="20"/>
          <w:lang w:val="en-US"/>
        </w:rPr>
      </w:pPr>
      <w:r w:rsidRPr="00B50B09">
        <w:rPr>
          <w:snapToGrid/>
          <w:kern w:val="2"/>
          <w:sz w:val="20"/>
          <w:lang w:val="en-US"/>
        </w:rPr>
        <w:t xml:space="preserve">Proposal 1: </w:t>
      </w:r>
      <w:r>
        <w:rPr>
          <w:snapToGrid/>
          <w:kern w:val="2"/>
          <w:sz w:val="20"/>
          <w:lang w:val="en-US"/>
        </w:rPr>
        <w:t>Alternative 3 is adopted for maintaining the CWS for UE performed</w:t>
      </w:r>
      <w:r w:rsidRPr="00B50B09">
        <w:rPr>
          <w:snapToGrid/>
          <w:kern w:val="2"/>
          <w:sz w:val="20"/>
          <w:lang w:val="en-US"/>
        </w:rPr>
        <w:t xml:space="preserve"> CAT4 LBT.  </w:t>
      </w:r>
    </w:p>
    <w:p w14:paraId="379AEEB2" w14:textId="77777777" w:rsidR="00DD4B1E" w:rsidRPr="00B50B09" w:rsidRDefault="00DD4B1E" w:rsidP="00DD4B1E">
      <w:pPr>
        <w:pStyle w:val="LGTdoc1"/>
        <w:spacing w:beforeLines="0" w:before="120" w:after="120" w:afterAutospacing="0"/>
        <w:rPr>
          <w:snapToGrid/>
          <w:kern w:val="2"/>
          <w:sz w:val="20"/>
          <w:lang w:val="en-US"/>
        </w:rPr>
      </w:pPr>
      <w:r w:rsidRPr="00B50B09">
        <w:rPr>
          <w:snapToGrid/>
          <w:kern w:val="2"/>
          <w:sz w:val="20"/>
          <w:lang w:val="en-US"/>
        </w:rPr>
        <w:t>Proposal 2: If all NDI values corresponding to the HARQ processes in reference subframe</w:t>
      </w:r>
      <m:oMath>
        <m:r>
          <m:rPr>
            <m:sty m:val="b"/>
          </m:rPr>
          <w:rPr>
            <w:rFonts w:ascii="Cambria Math" w:hAnsi="Cambria Math"/>
            <w:snapToGrid/>
            <w:kern w:val="2"/>
            <w:sz w:val="20"/>
            <w:lang w:val="en-US"/>
          </w:rPr>
          <m:t> </m:t>
        </m:r>
      </m:oMath>
      <w:r w:rsidRPr="00B50B09">
        <w:rPr>
          <w:snapToGrid/>
          <w:kern w:val="2"/>
          <w:sz w:val="20"/>
          <w:lang w:val="en-US"/>
        </w:rPr>
        <w:t xml:space="preserve">are toggled, exponentially increase  </w:t>
      </w:r>
      <m:oMath>
        <m:sSub>
          <m:sSubPr>
            <m:ctrlPr>
              <w:rPr>
                <w:rFonts w:ascii="Cambria Math" w:hAnsi="Cambria Math"/>
                <w:snapToGrid/>
                <w:kern w:val="2"/>
                <w:sz w:val="20"/>
                <w:lang w:val="en-US"/>
              </w:rPr>
            </m:ctrlPr>
          </m:sSubPr>
          <m:e>
            <m:r>
              <m:rPr>
                <m:sty m:val="bi"/>
              </m:rPr>
              <w:rPr>
                <w:rFonts w:ascii="Cambria Math" w:hAnsi="Cambria Math"/>
                <w:snapToGrid/>
                <w:kern w:val="2"/>
                <w:sz w:val="20"/>
                <w:lang w:val="en-US"/>
              </w:rPr>
              <m:t>CW</m:t>
            </m:r>
          </m:e>
          <m:sub>
            <m:r>
              <m:rPr>
                <m:sty m:val="bi"/>
              </m:rPr>
              <w:rPr>
                <w:rFonts w:ascii="Cambria Math" w:hAnsi="Cambria Math"/>
                <w:snapToGrid/>
                <w:kern w:val="2"/>
                <w:sz w:val="20"/>
                <w:lang w:val="en-US"/>
              </w:rPr>
              <m:t>p</m:t>
            </m:r>
          </m:sub>
        </m:sSub>
      </m:oMath>
      <w:r w:rsidRPr="00B50B09">
        <w:rPr>
          <w:snapToGrid/>
          <w:kern w:val="2"/>
          <w:sz w:val="20"/>
          <w:lang w:val="en-US"/>
        </w:rPr>
        <w:t xml:space="preserve"> for each priority </w:t>
      </w:r>
      <w:proofErr w:type="gramStart"/>
      <w:r w:rsidRPr="00B50B09">
        <w:rPr>
          <w:snapToGrid/>
          <w:kern w:val="2"/>
          <w:sz w:val="20"/>
          <w:lang w:val="en-US"/>
        </w:rPr>
        <w:t xml:space="preserve">class </w:t>
      </w:r>
      <w:proofErr w:type="gramEnd"/>
      <m:oMath>
        <m:r>
          <m:rPr>
            <m:sty m:val="bi"/>
          </m:rPr>
          <w:rPr>
            <w:rFonts w:ascii="Cambria Math" w:hAnsi="Cambria Math"/>
            <w:snapToGrid/>
            <w:kern w:val="2"/>
            <w:sz w:val="20"/>
            <w:lang w:val="en-US"/>
          </w:rPr>
          <m:t>p</m:t>
        </m:r>
      </m:oMath>
      <w:r w:rsidRPr="00B50B09">
        <w:rPr>
          <w:snapToGrid/>
          <w:kern w:val="2"/>
          <w:sz w:val="20"/>
          <w:lang w:val="en-US"/>
        </w:rPr>
        <w:t xml:space="preserve">. </w:t>
      </w:r>
    </w:p>
    <w:p w14:paraId="4DC3FA41" w14:textId="77777777" w:rsidR="00DD4B1E" w:rsidRPr="00B50B09" w:rsidRDefault="00DD4B1E" w:rsidP="00DD4B1E">
      <w:pPr>
        <w:pStyle w:val="LGTdoc1"/>
        <w:spacing w:beforeLines="0" w:before="120" w:after="120" w:afterAutospacing="0"/>
        <w:rPr>
          <w:snapToGrid/>
          <w:kern w:val="2"/>
          <w:sz w:val="20"/>
          <w:lang w:val="en-US"/>
        </w:rPr>
      </w:pPr>
      <w:r w:rsidRPr="00B50B09">
        <w:rPr>
          <w:snapToGrid/>
          <w:kern w:val="2"/>
          <w:sz w:val="20"/>
          <w:lang w:val="en-US"/>
        </w:rPr>
        <w:t>Proposal 3:  Reference subframes are the subframes of the most recent transmission burst performed with CAT4 LBT at the UE for</w:t>
      </w:r>
      <w:r>
        <w:rPr>
          <w:snapToGrid/>
          <w:kern w:val="2"/>
          <w:sz w:val="20"/>
          <w:lang w:val="en-US"/>
        </w:rPr>
        <w:t xml:space="preserve"> which feedback is received.</w:t>
      </w:r>
    </w:p>
    <w:p w14:paraId="3DE303CD" w14:textId="5E387D4E" w:rsidR="00515D0A" w:rsidRPr="00B50B09" w:rsidRDefault="00515D0A" w:rsidP="00515D0A">
      <w:pPr>
        <w:pStyle w:val="LGTdoc1"/>
        <w:spacing w:beforeLines="0" w:before="120" w:after="120" w:afterAutospacing="0"/>
        <w:rPr>
          <w:snapToGrid/>
          <w:kern w:val="2"/>
          <w:sz w:val="20"/>
          <w:lang w:val="en-US"/>
        </w:rPr>
      </w:pPr>
      <w:r w:rsidRPr="00B50B09">
        <w:rPr>
          <w:snapToGrid/>
          <w:kern w:val="2"/>
          <w:sz w:val="20"/>
          <w:lang w:val="en-US"/>
        </w:rPr>
        <w:t xml:space="preserve">Proposal 4: </w:t>
      </w:r>
      <w:r w:rsidRPr="00B50B09">
        <w:rPr>
          <w:snapToGrid/>
          <w:kern w:val="2"/>
          <w:sz w:val="20"/>
        </w:rPr>
        <w:t xml:space="preserve">Allow both type A and type B mechanisms for multi-carrier UL operation. Choice of type A and Type B for UL LBT is </w:t>
      </w:r>
      <w:proofErr w:type="spellStart"/>
      <w:r w:rsidRPr="00B50B09">
        <w:rPr>
          <w:snapToGrid/>
          <w:kern w:val="2"/>
          <w:sz w:val="20"/>
        </w:rPr>
        <w:t>upto</w:t>
      </w:r>
      <w:proofErr w:type="spellEnd"/>
      <w:r w:rsidRPr="00B50B09">
        <w:rPr>
          <w:snapToGrid/>
          <w:kern w:val="2"/>
          <w:sz w:val="20"/>
        </w:rPr>
        <w:t xml:space="preserve"> UE implementation.  </w:t>
      </w:r>
    </w:p>
    <w:p w14:paraId="76D601A8" w14:textId="77777777" w:rsidR="00515D0A" w:rsidRPr="00B50B09" w:rsidRDefault="00515D0A" w:rsidP="00515D0A">
      <w:pPr>
        <w:pStyle w:val="LGTdoc1"/>
        <w:spacing w:beforeLines="0" w:before="120" w:after="120" w:afterAutospacing="0"/>
        <w:rPr>
          <w:rFonts w:eastAsia="SimSun"/>
          <w:sz w:val="20"/>
          <w:lang w:eastAsia="ja-JP"/>
        </w:rPr>
      </w:pPr>
      <w:r w:rsidRPr="00B50B09">
        <w:rPr>
          <w:snapToGrid/>
          <w:kern w:val="2"/>
          <w:sz w:val="20"/>
          <w:lang w:val="en-US"/>
        </w:rPr>
        <w:t xml:space="preserve">Proposal 5: </w:t>
      </w:r>
      <w:r w:rsidRPr="00B50B09">
        <w:rPr>
          <w:sz w:val="20"/>
          <w:lang w:eastAsia="ja-JP"/>
        </w:rPr>
        <w:t xml:space="preserve">For an aperiodic SRS that is not multiplexed with PUSCH in the same subframe and SRS is transmitted </w:t>
      </w:r>
      <w:r w:rsidRPr="00B50B09">
        <w:rPr>
          <w:rFonts w:eastAsia="SimSun"/>
          <w:sz w:val="20"/>
          <w:lang w:eastAsia="ja-JP"/>
        </w:rPr>
        <w:t xml:space="preserve">outside of </w:t>
      </w:r>
      <w:proofErr w:type="spellStart"/>
      <w:r w:rsidRPr="00B50B09">
        <w:rPr>
          <w:rFonts w:eastAsia="SimSun"/>
          <w:sz w:val="20"/>
          <w:lang w:eastAsia="ja-JP"/>
        </w:rPr>
        <w:t>eNB’s</w:t>
      </w:r>
      <w:proofErr w:type="spellEnd"/>
      <w:r w:rsidRPr="00B50B09">
        <w:rPr>
          <w:rFonts w:eastAsia="SimSun"/>
          <w:sz w:val="20"/>
          <w:lang w:eastAsia="ja-JP"/>
        </w:rPr>
        <w:t xml:space="preserve"> channel occupancy, UE performs random backoff based on LBT priority Class 1.</w:t>
      </w:r>
    </w:p>
    <w:p w14:paraId="524C2DE6" w14:textId="77777777" w:rsidR="00921117" w:rsidRDefault="00921117" w:rsidP="006C7478">
      <w:pPr>
        <w:pStyle w:val="BodyText"/>
        <w:rPr>
          <w:rFonts w:ascii="Times New Roman" w:eastAsia="Calibri" w:hAnsi="Times New Roman"/>
          <w:b/>
          <w:szCs w:val="20"/>
          <w:lang w:eastAsia="ja-JP"/>
        </w:rPr>
      </w:pPr>
    </w:p>
    <w:p w14:paraId="097D7B66" w14:textId="77777777" w:rsidR="00EB10CB" w:rsidRPr="00915C3F" w:rsidRDefault="00EB10CB" w:rsidP="00B50B09">
      <w:pPr>
        <w:pStyle w:val="LGTdoc1"/>
        <w:spacing w:beforeLines="0" w:after="120" w:afterAutospacing="0"/>
        <w:rPr>
          <w:rFonts w:ascii="Arial" w:hAnsi="Arial" w:cs="Arial"/>
          <w:lang w:val="en-US"/>
        </w:rPr>
      </w:pPr>
      <w:r w:rsidRPr="007D4ED8">
        <w:rPr>
          <w:rFonts w:ascii="Arial" w:hAnsi="Arial" w:cs="Arial"/>
          <w:lang w:val="en-US"/>
        </w:rPr>
        <w:t>References</w:t>
      </w:r>
      <w:bookmarkEnd w:id="0"/>
      <w:bookmarkEnd w:id="1"/>
    </w:p>
    <w:p w14:paraId="2F270AAC" w14:textId="02C791DF" w:rsidR="00A05438" w:rsidRPr="00A05438" w:rsidRDefault="00A079CD" w:rsidP="00A05438">
      <w:pPr>
        <w:pStyle w:val="Header"/>
        <w:tabs>
          <w:tab w:val="right" w:pos="9781"/>
        </w:tabs>
        <w:ind w:right="-58"/>
        <w:rPr>
          <w:rFonts w:ascii="Times New Roman" w:eastAsia="Batang" w:hAnsi="Times New Roman"/>
          <w:b w:val="0"/>
          <w:noProof w:val="0"/>
          <w:kern w:val="2"/>
          <w:sz w:val="20"/>
          <w:szCs w:val="24"/>
          <w:lang w:val="en-GB" w:eastAsia="ko-KR"/>
        </w:rPr>
      </w:pPr>
      <w:r w:rsidRPr="00A05438">
        <w:rPr>
          <w:rFonts w:ascii="Times New Roman" w:eastAsia="Batang" w:hAnsi="Times New Roman"/>
          <w:b w:val="0"/>
          <w:noProof w:val="0"/>
          <w:kern w:val="2"/>
          <w:sz w:val="20"/>
          <w:szCs w:val="24"/>
          <w:lang w:val="en-GB" w:eastAsia="ko-KR"/>
        </w:rPr>
        <w:t xml:space="preserve">[1] </w:t>
      </w:r>
      <w:r w:rsidR="00A05438" w:rsidRPr="00A05438">
        <w:rPr>
          <w:rFonts w:ascii="Times New Roman" w:eastAsia="Batang" w:hAnsi="Times New Roman"/>
          <w:b w:val="0"/>
          <w:noProof w:val="0"/>
          <w:kern w:val="2"/>
          <w:sz w:val="20"/>
          <w:szCs w:val="24"/>
          <w:lang w:val="en-GB" w:eastAsia="ko-KR"/>
        </w:rPr>
        <w:t>“RAN1 chairman notes”</w:t>
      </w:r>
      <w:r w:rsidRPr="00A05438">
        <w:rPr>
          <w:rFonts w:ascii="Times New Roman" w:eastAsia="Batang" w:hAnsi="Times New Roman"/>
          <w:b w:val="0"/>
          <w:noProof w:val="0"/>
          <w:kern w:val="2"/>
          <w:sz w:val="20"/>
          <w:szCs w:val="24"/>
          <w:lang w:val="en-GB" w:eastAsia="ko-KR"/>
        </w:rPr>
        <w:t>,</w:t>
      </w:r>
      <w:r w:rsidR="00A05438" w:rsidRPr="00A05438">
        <w:rPr>
          <w:rFonts w:ascii="Times New Roman" w:eastAsia="Batang" w:hAnsi="Times New Roman"/>
          <w:b w:val="0"/>
          <w:noProof w:val="0"/>
          <w:kern w:val="2"/>
          <w:sz w:val="20"/>
          <w:szCs w:val="24"/>
          <w:lang w:val="en-GB" w:eastAsia="ko-KR"/>
        </w:rPr>
        <w:t xml:space="preserve"> 3GPP TSG RAN WG1 Meeting #</w:t>
      </w:r>
      <w:r w:rsidR="00A05438" w:rsidRPr="00A05438">
        <w:rPr>
          <w:rFonts w:ascii="Times New Roman" w:eastAsia="Batang" w:hAnsi="Times New Roman" w:hint="eastAsia"/>
          <w:b w:val="0"/>
          <w:noProof w:val="0"/>
          <w:kern w:val="2"/>
          <w:sz w:val="20"/>
          <w:szCs w:val="24"/>
          <w:lang w:val="en-GB" w:eastAsia="ko-KR"/>
        </w:rPr>
        <w:t>85</w:t>
      </w:r>
    </w:p>
    <w:p w14:paraId="1559E2E4" w14:textId="6B0E2D5D" w:rsidR="00B34F8D" w:rsidRPr="00515D0A" w:rsidRDefault="00AE3674" w:rsidP="00515D0A">
      <w:pPr>
        <w:pStyle w:val="dsp-fs4b"/>
        <w:shd w:val="clear" w:color="auto" w:fill="FFFFFF"/>
        <w:spacing w:before="0" w:beforeAutospacing="0" w:after="0" w:afterAutospacing="0" w:line="270" w:lineRule="atLeast"/>
        <w:textAlignment w:val="baseline"/>
        <w:rPr>
          <w:rFonts w:ascii="Arial" w:hAnsi="Arial" w:cs="Arial"/>
          <w:b/>
          <w:bCs/>
          <w:color w:val="444444"/>
          <w:sz w:val="27"/>
          <w:szCs w:val="27"/>
        </w:rPr>
      </w:pPr>
      <w:r>
        <w:rPr>
          <w:sz w:val="20"/>
        </w:rPr>
        <w:t xml:space="preserve">[2] </w:t>
      </w:r>
      <w:r w:rsidR="00515D0A">
        <w:rPr>
          <w:sz w:val="20"/>
        </w:rPr>
        <w:t xml:space="preserve">3GPP </w:t>
      </w:r>
      <w:r>
        <w:rPr>
          <w:sz w:val="20"/>
        </w:rPr>
        <w:t>TS 36.213</w:t>
      </w:r>
      <w:r w:rsidRPr="00515D0A">
        <w:rPr>
          <w:rFonts w:eastAsia="Batang"/>
          <w:kern w:val="2"/>
          <w:sz w:val="20"/>
          <w:lang w:val="en-GB" w:eastAsia="ko-KR"/>
        </w:rPr>
        <w:t>,</w:t>
      </w:r>
      <w:r w:rsidR="00515D0A" w:rsidRPr="00515D0A">
        <w:rPr>
          <w:rFonts w:eastAsia="Batang"/>
          <w:kern w:val="2"/>
          <w:sz w:val="20"/>
          <w:lang w:val="en-GB" w:eastAsia="ko-KR"/>
        </w:rPr>
        <w:t xml:space="preserve"> “Evolved Universal Terrestrial Radio Access (E-UTRA); Physical layer procedures”</w:t>
      </w:r>
      <w:r>
        <w:rPr>
          <w:sz w:val="20"/>
        </w:rPr>
        <w:t xml:space="preserve"> </w:t>
      </w:r>
    </w:p>
    <w:sectPr w:rsidR="00B34F8D" w:rsidRPr="00515D0A" w:rsidSect="00FC27AE">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92259" w14:textId="77777777" w:rsidR="009C2B52" w:rsidRDefault="009C2B52">
      <w:r>
        <w:separator/>
      </w:r>
    </w:p>
  </w:endnote>
  <w:endnote w:type="continuationSeparator" w:id="0">
    <w:p w14:paraId="354DCCC8" w14:textId="77777777" w:rsidR="009C2B52" w:rsidRDefault="009C2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F601D" w14:textId="77777777" w:rsidR="008E4965" w:rsidRDefault="008E496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972D34" w14:textId="77777777" w:rsidR="008E4965" w:rsidRDefault="008E496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DCEF9" w14:textId="77777777" w:rsidR="008E4965" w:rsidRDefault="008E496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A77C2">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77C2">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93D23" w14:textId="77777777" w:rsidR="009C2B52" w:rsidRDefault="009C2B52">
      <w:r>
        <w:separator/>
      </w:r>
    </w:p>
  </w:footnote>
  <w:footnote w:type="continuationSeparator" w:id="0">
    <w:p w14:paraId="76C0E9FC" w14:textId="77777777" w:rsidR="009C2B52" w:rsidRDefault="009C2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8DC5" w14:textId="77777777" w:rsidR="008E4965" w:rsidRDefault="008E496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B4955"/>
    <w:multiLevelType w:val="hybridMultilevel"/>
    <w:tmpl w:val="23A4ACC0"/>
    <w:lvl w:ilvl="0" w:tplc="0B90EC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91197D"/>
    <w:multiLevelType w:val="hybridMultilevel"/>
    <w:tmpl w:val="3B92A0D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0519B"/>
    <w:multiLevelType w:val="hybridMultilevel"/>
    <w:tmpl w:val="0A2CB87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6A0B0C"/>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A903F3"/>
    <w:multiLevelType w:val="hybridMultilevel"/>
    <w:tmpl w:val="5DEECF04"/>
    <w:lvl w:ilvl="0" w:tplc="8C60E56E">
      <w:start w:val="1"/>
      <w:numFmt w:val="bullet"/>
      <w:lvlText w:val="•"/>
      <w:lvlJc w:val="left"/>
      <w:pPr>
        <w:tabs>
          <w:tab w:val="num" w:pos="720"/>
        </w:tabs>
        <w:ind w:left="720" w:hanging="360"/>
      </w:pPr>
      <w:rPr>
        <w:rFonts w:ascii="Arial" w:hAnsi="Arial" w:hint="default"/>
      </w:rPr>
    </w:lvl>
    <w:lvl w:ilvl="1" w:tplc="46C677C8" w:tentative="1">
      <w:start w:val="1"/>
      <w:numFmt w:val="bullet"/>
      <w:lvlText w:val="•"/>
      <w:lvlJc w:val="left"/>
      <w:pPr>
        <w:tabs>
          <w:tab w:val="num" w:pos="1440"/>
        </w:tabs>
        <w:ind w:left="1440" w:hanging="360"/>
      </w:pPr>
      <w:rPr>
        <w:rFonts w:ascii="Arial" w:hAnsi="Arial" w:hint="default"/>
      </w:rPr>
    </w:lvl>
    <w:lvl w:ilvl="2" w:tplc="BD6C8A58" w:tentative="1">
      <w:start w:val="1"/>
      <w:numFmt w:val="bullet"/>
      <w:lvlText w:val="•"/>
      <w:lvlJc w:val="left"/>
      <w:pPr>
        <w:tabs>
          <w:tab w:val="num" w:pos="2160"/>
        </w:tabs>
        <w:ind w:left="2160" w:hanging="360"/>
      </w:pPr>
      <w:rPr>
        <w:rFonts w:ascii="Arial" w:hAnsi="Arial" w:hint="default"/>
      </w:rPr>
    </w:lvl>
    <w:lvl w:ilvl="3" w:tplc="FC3C4824" w:tentative="1">
      <w:start w:val="1"/>
      <w:numFmt w:val="bullet"/>
      <w:lvlText w:val="•"/>
      <w:lvlJc w:val="left"/>
      <w:pPr>
        <w:tabs>
          <w:tab w:val="num" w:pos="2880"/>
        </w:tabs>
        <w:ind w:left="2880" w:hanging="360"/>
      </w:pPr>
      <w:rPr>
        <w:rFonts w:ascii="Arial" w:hAnsi="Arial" w:hint="default"/>
      </w:rPr>
    </w:lvl>
    <w:lvl w:ilvl="4" w:tplc="0448AF0A" w:tentative="1">
      <w:start w:val="1"/>
      <w:numFmt w:val="bullet"/>
      <w:lvlText w:val="•"/>
      <w:lvlJc w:val="left"/>
      <w:pPr>
        <w:tabs>
          <w:tab w:val="num" w:pos="3600"/>
        </w:tabs>
        <w:ind w:left="3600" w:hanging="360"/>
      </w:pPr>
      <w:rPr>
        <w:rFonts w:ascii="Arial" w:hAnsi="Arial" w:hint="default"/>
      </w:rPr>
    </w:lvl>
    <w:lvl w:ilvl="5" w:tplc="AE1C036E" w:tentative="1">
      <w:start w:val="1"/>
      <w:numFmt w:val="bullet"/>
      <w:lvlText w:val="•"/>
      <w:lvlJc w:val="left"/>
      <w:pPr>
        <w:tabs>
          <w:tab w:val="num" w:pos="4320"/>
        </w:tabs>
        <w:ind w:left="4320" w:hanging="360"/>
      </w:pPr>
      <w:rPr>
        <w:rFonts w:ascii="Arial" w:hAnsi="Arial" w:hint="default"/>
      </w:rPr>
    </w:lvl>
    <w:lvl w:ilvl="6" w:tplc="E8A81B80" w:tentative="1">
      <w:start w:val="1"/>
      <w:numFmt w:val="bullet"/>
      <w:lvlText w:val="•"/>
      <w:lvlJc w:val="left"/>
      <w:pPr>
        <w:tabs>
          <w:tab w:val="num" w:pos="5040"/>
        </w:tabs>
        <w:ind w:left="5040" w:hanging="360"/>
      </w:pPr>
      <w:rPr>
        <w:rFonts w:ascii="Arial" w:hAnsi="Arial" w:hint="default"/>
      </w:rPr>
    </w:lvl>
    <w:lvl w:ilvl="7" w:tplc="5CA4988C" w:tentative="1">
      <w:start w:val="1"/>
      <w:numFmt w:val="bullet"/>
      <w:lvlText w:val="•"/>
      <w:lvlJc w:val="left"/>
      <w:pPr>
        <w:tabs>
          <w:tab w:val="num" w:pos="5760"/>
        </w:tabs>
        <w:ind w:left="5760" w:hanging="360"/>
      </w:pPr>
      <w:rPr>
        <w:rFonts w:ascii="Arial" w:hAnsi="Arial" w:hint="default"/>
      </w:rPr>
    </w:lvl>
    <w:lvl w:ilvl="8" w:tplc="DAE875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07FF0"/>
    <w:multiLevelType w:val="hybridMultilevel"/>
    <w:tmpl w:val="D402D27A"/>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 w15:restartNumberingAfterBreak="0">
    <w:nsid w:val="21101345"/>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FF7914"/>
    <w:multiLevelType w:val="hybridMultilevel"/>
    <w:tmpl w:val="8EACFC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F37B4"/>
    <w:multiLevelType w:val="hybridMultilevel"/>
    <w:tmpl w:val="6DEA0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E5494"/>
    <w:multiLevelType w:val="hybridMultilevel"/>
    <w:tmpl w:val="DE76D0A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4" w15:restartNumberingAfterBreak="0">
    <w:nsid w:val="28BA2B93"/>
    <w:multiLevelType w:val="hybridMultilevel"/>
    <w:tmpl w:val="8140015E"/>
    <w:lvl w:ilvl="0" w:tplc="40CC60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6242B8"/>
    <w:multiLevelType w:val="hybridMultilevel"/>
    <w:tmpl w:val="AC5CB10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CC7542A"/>
    <w:multiLevelType w:val="hybridMultilevel"/>
    <w:tmpl w:val="2A9288BC"/>
    <w:lvl w:ilvl="0" w:tplc="001A33D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8C58A4"/>
    <w:multiLevelType w:val="hybridMultilevel"/>
    <w:tmpl w:val="BA8283EE"/>
    <w:lvl w:ilvl="0" w:tplc="04090001">
      <w:start w:val="1"/>
      <w:numFmt w:val="bullet"/>
      <w:lvlText w:val=""/>
      <w:lvlJc w:val="left"/>
      <w:pPr>
        <w:ind w:left="1224" w:hanging="360"/>
      </w:pPr>
      <w:rPr>
        <w:rFonts w:ascii="Symbol" w:hAnsi="Symbol"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9"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03667F"/>
    <w:multiLevelType w:val="hybridMultilevel"/>
    <w:tmpl w:val="CFAC6E2A"/>
    <w:lvl w:ilvl="0" w:tplc="04090001">
      <w:start w:val="1"/>
      <w:numFmt w:val="bullet"/>
      <w:lvlText w:val=""/>
      <w:lvlJc w:val="left"/>
      <w:pPr>
        <w:ind w:left="720" w:hanging="360"/>
      </w:pPr>
      <w:rPr>
        <w:rFonts w:ascii="Symbol" w:hAnsi="Symbol" w:hint="default"/>
      </w:rPr>
    </w:lvl>
    <w:lvl w:ilvl="1" w:tplc="0B90EC4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8C3CAB"/>
    <w:multiLevelType w:val="hybridMultilevel"/>
    <w:tmpl w:val="C9508D7C"/>
    <w:lvl w:ilvl="0" w:tplc="F724C24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1301B8"/>
    <w:multiLevelType w:val="hybridMultilevel"/>
    <w:tmpl w:val="62AE0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B429B1"/>
    <w:multiLevelType w:val="hybridMultilevel"/>
    <w:tmpl w:val="6A4A19EC"/>
    <w:lvl w:ilvl="0" w:tplc="CD98BC6C">
      <w:start w:val="1"/>
      <w:numFmt w:val="bullet"/>
      <w:lvlText w:val="•"/>
      <w:lvlJc w:val="left"/>
      <w:pPr>
        <w:tabs>
          <w:tab w:val="num" w:pos="720"/>
        </w:tabs>
        <w:ind w:left="720" w:hanging="360"/>
      </w:pPr>
      <w:rPr>
        <w:rFonts w:ascii="Arial" w:hAnsi="Arial" w:hint="default"/>
      </w:rPr>
    </w:lvl>
    <w:lvl w:ilvl="1" w:tplc="0F884508" w:tentative="1">
      <w:start w:val="1"/>
      <w:numFmt w:val="bullet"/>
      <w:lvlText w:val="•"/>
      <w:lvlJc w:val="left"/>
      <w:pPr>
        <w:tabs>
          <w:tab w:val="num" w:pos="1440"/>
        </w:tabs>
        <w:ind w:left="1440" w:hanging="360"/>
      </w:pPr>
      <w:rPr>
        <w:rFonts w:ascii="Arial" w:hAnsi="Arial" w:hint="default"/>
      </w:rPr>
    </w:lvl>
    <w:lvl w:ilvl="2" w:tplc="B14C4B72" w:tentative="1">
      <w:start w:val="1"/>
      <w:numFmt w:val="bullet"/>
      <w:lvlText w:val="•"/>
      <w:lvlJc w:val="left"/>
      <w:pPr>
        <w:tabs>
          <w:tab w:val="num" w:pos="2160"/>
        </w:tabs>
        <w:ind w:left="2160" w:hanging="360"/>
      </w:pPr>
      <w:rPr>
        <w:rFonts w:ascii="Arial" w:hAnsi="Arial" w:hint="default"/>
      </w:rPr>
    </w:lvl>
    <w:lvl w:ilvl="3" w:tplc="D5884A56" w:tentative="1">
      <w:start w:val="1"/>
      <w:numFmt w:val="bullet"/>
      <w:lvlText w:val="•"/>
      <w:lvlJc w:val="left"/>
      <w:pPr>
        <w:tabs>
          <w:tab w:val="num" w:pos="2880"/>
        </w:tabs>
        <w:ind w:left="2880" w:hanging="360"/>
      </w:pPr>
      <w:rPr>
        <w:rFonts w:ascii="Arial" w:hAnsi="Arial" w:hint="default"/>
      </w:rPr>
    </w:lvl>
    <w:lvl w:ilvl="4" w:tplc="49360572" w:tentative="1">
      <w:start w:val="1"/>
      <w:numFmt w:val="bullet"/>
      <w:lvlText w:val="•"/>
      <w:lvlJc w:val="left"/>
      <w:pPr>
        <w:tabs>
          <w:tab w:val="num" w:pos="3600"/>
        </w:tabs>
        <w:ind w:left="3600" w:hanging="360"/>
      </w:pPr>
      <w:rPr>
        <w:rFonts w:ascii="Arial" w:hAnsi="Arial" w:hint="default"/>
      </w:rPr>
    </w:lvl>
    <w:lvl w:ilvl="5" w:tplc="4110616C" w:tentative="1">
      <w:start w:val="1"/>
      <w:numFmt w:val="bullet"/>
      <w:lvlText w:val="•"/>
      <w:lvlJc w:val="left"/>
      <w:pPr>
        <w:tabs>
          <w:tab w:val="num" w:pos="4320"/>
        </w:tabs>
        <w:ind w:left="4320" w:hanging="360"/>
      </w:pPr>
      <w:rPr>
        <w:rFonts w:ascii="Arial" w:hAnsi="Arial" w:hint="default"/>
      </w:rPr>
    </w:lvl>
    <w:lvl w:ilvl="6" w:tplc="01E2A280" w:tentative="1">
      <w:start w:val="1"/>
      <w:numFmt w:val="bullet"/>
      <w:lvlText w:val="•"/>
      <w:lvlJc w:val="left"/>
      <w:pPr>
        <w:tabs>
          <w:tab w:val="num" w:pos="5040"/>
        </w:tabs>
        <w:ind w:left="5040" w:hanging="360"/>
      </w:pPr>
      <w:rPr>
        <w:rFonts w:ascii="Arial" w:hAnsi="Arial" w:hint="default"/>
      </w:rPr>
    </w:lvl>
    <w:lvl w:ilvl="7" w:tplc="74C6351E" w:tentative="1">
      <w:start w:val="1"/>
      <w:numFmt w:val="bullet"/>
      <w:lvlText w:val="•"/>
      <w:lvlJc w:val="left"/>
      <w:pPr>
        <w:tabs>
          <w:tab w:val="num" w:pos="5760"/>
        </w:tabs>
        <w:ind w:left="5760" w:hanging="360"/>
      </w:pPr>
      <w:rPr>
        <w:rFonts w:ascii="Arial" w:hAnsi="Arial" w:hint="default"/>
      </w:rPr>
    </w:lvl>
    <w:lvl w:ilvl="8" w:tplc="165E58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8217"/>
        </w:tabs>
        <w:ind w:left="821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57EC324A"/>
    <w:multiLevelType w:val="hybridMultilevel"/>
    <w:tmpl w:val="DCB83090"/>
    <w:lvl w:ilvl="0" w:tplc="085C03B2">
      <w:start w:val="2115"/>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26" w15:restartNumberingAfterBreak="0">
    <w:nsid w:val="594C6EB9"/>
    <w:multiLevelType w:val="hybridMultilevel"/>
    <w:tmpl w:val="76344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7C006A"/>
    <w:multiLevelType w:val="hybridMultilevel"/>
    <w:tmpl w:val="04101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B51A26"/>
    <w:multiLevelType w:val="hybridMultilevel"/>
    <w:tmpl w:val="BC7C91AA"/>
    <w:lvl w:ilvl="0" w:tplc="9EC80D4E">
      <w:start w:val="1"/>
      <w:numFmt w:val="bullet"/>
      <w:lvlText w:val="–"/>
      <w:lvlJc w:val="left"/>
      <w:pPr>
        <w:tabs>
          <w:tab w:val="num" w:pos="720"/>
        </w:tabs>
        <w:ind w:left="720" w:hanging="360"/>
      </w:pPr>
      <w:rPr>
        <w:rFonts w:ascii="Intel Clear" w:hAnsi="Intel Clear" w:hint="default"/>
      </w:rPr>
    </w:lvl>
    <w:lvl w:ilvl="1" w:tplc="A5625314" w:tentative="1">
      <w:start w:val="1"/>
      <w:numFmt w:val="bullet"/>
      <w:lvlText w:val="–"/>
      <w:lvlJc w:val="left"/>
      <w:pPr>
        <w:tabs>
          <w:tab w:val="num" w:pos="1440"/>
        </w:tabs>
        <w:ind w:left="1440" w:hanging="360"/>
      </w:pPr>
      <w:rPr>
        <w:rFonts w:ascii="Intel Clear" w:hAnsi="Intel Clear" w:hint="default"/>
      </w:rPr>
    </w:lvl>
    <w:lvl w:ilvl="2" w:tplc="B8FE9F8A">
      <w:start w:val="1"/>
      <w:numFmt w:val="bullet"/>
      <w:lvlText w:val="–"/>
      <w:lvlJc w:val="left"/>
      <w:pPr>
        <w:tabs>
          <w:tab w:val="num" w:pos="2160"/>
        </w:tabs>
        <w:ind w:left="2160" w:hanging="360"/>
      </w:pPr>
      <w:rPr>
        <w:rFonts w:ascii="Intel Clear" w:hAnsi="Intel Clear" w:hint="default"/>
      </w:rPr>
    </w:lvl>
    <w:lvl w:ilvl="3" w:tplc="EEB4354C" w:tentative="1">
      <w:start w:val="1"/>
      <w:numFmt w:val="bullet"/>
      <w:lvlText w:val="–"/>
      <w:lvlJc w:val="left"/>
      <w:pPr>
        <w:tabs>
          <w:tab w:val="num" w:pos="2880"/>
        </w:tabs>
        <w:ind w:left="2880" w:hanging="360"/>
      </w:pPr>
      <w:rPr>
        <w:rFonts w:ascii="Intel Clear" w:hAnsi="Intel Clear" w:hint="default"/>
      </w:rPr>
    </w:lvl>
    <w:lvl w:ilvl="4" w:tplc="F5623C6A" w:tentative="1">
      <w:start w:val="1"/>
      <w:numFmt w:val="bullet"/>
      <w:lvlText w:val="–"/>
      <w:lvlJc w:val="left"/>
      <w:pPr>
        <w:tabs>
          <w:tab w:val="num" w:pos="3600"/>
        </w:tabs>
        <w:ind w:left="3600" w:hanging="360"/>
      </w:pPr>
      <w:rPr>
        <w:rFonts w:ascii="Intel Clear" w:hAnsi="Intel Clear" w:hint="default"/>
      </w:rPr>
    </w:lvl>
    <w:lvl w:ilvl="5" w:tplc="3BD0EDF8" w:tentative="1">
      <w:start w:val="1"/>
      <w:numFmt w:val="bullet"/>
      <w:lvlText w:val="–"/>
      <w:lvlJc w:val="left"/>
      <w:pPr>
        <w:tabs>
          <w:tab w:val="num" w:pos="4320"/>
        </w:tabs>
        <w:ind w:left="4320" w:hanging="360"/>
      </w:pPr>
      <w:rPr>
        <w:rFonts w:ascii="Intel Clear" w:hAnsi="Intel Clear" w:hint="default"/>
      </w:rPr>
    </w:lvl>
    <w:lvl w:ilvl="6" w:tplc="0A7C812C" w:tentative="1">
      <w:start w:val="1"/>
      <w:numFmt w:val="bullet"/>
      <w:lvlText w:val="–"/>
      <w:lvlJc w:val="left"/>
      <w:pPr>
        <w:tabs>
          <w:tab w:val="num" w:pos="5040"/>
        </w:tabs>
        <w:ind w:left="5040" w:hanging="360"/>
      </w:pPr>
      <w:rPr>
        <w:rFonts w:ascii="Intel Clear" w:hAnsi="Intel Clear" w:hint="default"/>
      </w:rPr>
    </w:lvl>
    <w:lvl w:ilvl="7" w:tplc="FDC2B9E6" w:tentative="1">
      <w:start w:val="1"/>
      <w:numFmt w:val="bullet"/>
      <w:lvlText w:val="–"/>
      <w:lvlJc w:val="left"/>
      <w:pPr>
        <w:tabs>
          <w:tab w:val="num" w:pos="5760"/>
        </w:tabs>
        <w:ind w:left="5760" w:hanging="360"/>
      </w:pPr>
      <w:rPr>
        <w:rFonts w:ascii="Intel Clear" w:hAnsi="Intel Clear" w:hint="default"/>
      </w:rPr>
    </w:lvl>
    <w:lvl w:ilvl="8" w:tplc="51080E9E"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662A2C73"/>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800268"/>
    <w:multiLevelType w:val="hybridMultilevel"/>
    <w:tmpl w:val="13EA6CDA"/>
    <w:lvl w:ilvl="0" w:tplc="4B009818">
      <w:start w:val="1"/>
      <w:numFmt w:val="bullet"/>
      <w:lvlText w:val="•"/>
      <w:lvlJc w:val="left"/>
      <w:pPr>
        <w:tabs>
          <w:tab w:val="num" w:pos="720"/>
        </w:tabs>
        <w:ind w:left="720" w:hanging="360"/>
      </w:pPr>
      <w:rPr>
        <w:rFonts w:ascii="Arial" w:hAnsi="Arial" w:hint="default"/>
      </w:rPr>
    </w:lvl>
    <w:lvl w:ilvl="1" w:tplc="4B5ED51A" w:tentative="1">
      <w:start w:val="1"/>
      <w:numFmt w:val="bullet"/>
      <w:lvlText w:val="•"/>
      <w:lvlJc w:val="left"/>
      <w:pPr>
        <w:tabs>
          <w:tab w:val="num" w:pos="1440"/>
        </w:tabs>
        <w:ind w:left="1440" w:hanging="360"/>
      </w:pPr>
      <w:rPr>
        <w:rFonts w:ascii="Arial" w:hAnsi="Arial" w:hint="default"/>
      </w:rPr>
    </w:lvl>
    <w:lvl w:ilvl="2" w:tplc="080E851C" w:tentative="1">
      <w:start w:val="1"/>
      <w:numFmt w:val="bullet"/>
      <w:lvlText w:val="•"/>
      <w:lvlJc w:val="left"/>
      <w:pPr>
        <w:tabs>
          <w:tab w:val="num" w:pos="2160"/>
        </w:tabs>
        <w:ind w:left="2160" w:hanging="360"/>
      </w:pPr>
      <w:rPr>
        <w:rFonts w:ascii="Arial" w:hAnsi="Arial" w:hint="default"/>
      </w:rPr>
    </w:lvl>
    <w:lvl w:ilvl="3" w:tplc="1A0EE644" w:tentative="1">
      <w:start w:val="1"/>
      <w:numFmt w:val="bullet"/>
      <w:lvlText w:val="•"/>
      <w:lvlJc w:val="left"/>
      <w:pPr>
        <w:tabs>
          <w:tab w:val="num" w:pos="2880"/>
        </w:tabs>
        <w:ind w:left="2880" w:hanging="360"/>
      </w:pPr>
      <w:rPr>
        <w:rFonts w:ascii="Arial" w:hAnsi="Arial" w:hint="default"/>
      </w:rPr>
    </w:lvl>
    <w:lvl w:ilvl="4" w:tplc="601C6EA4" w:tentative="1">
      <w:start w:val="1"/>
      <w:numFmt w:val="bullet"/>
      <w:lvlText w:val="•"/>
      <w:lvlJc w:val="left"/>
      <w:pPr>
        <w:tabs>
          <w:tab w:val="num" w:pos="3600"/>
        </w:tabs>
        <w:ind w:left="3600" w:hanging="360"/>
      </w:pPr>
      <w:rPr>
        <w:rFonts w:ascii="Arial" w:hAnsi="Arial" w:hint="default"/>
      </w:rPr>
    </w:lvl>
    <w:lvl w:ilvl="5" w:tplc="1C124826" w:tentative="1">
      <w:start w:val="1"/>
      <w:numFmt w:val="bullet"/>
      <w:lvlText w:val="•"/>
      <w:lvlJc w:val="left"/>
      <w:pPr>
        <w:tabs>
          <w:tab w:val="num" w:pos="4320"/>
        </w:tabs>
        <w:ind w:left="4320" w:hanging="360"/>
      </w:pPr>
      <w:rPr>
        <w:rFonts w:ascii="Arial" w:hAnsi="Arial" w:hint="default"/>
      </w:rPr>
    </w:lvl>
    <w:lvl w:ilvl="6" w:tplc="59708B24" w:tentative="1">
      <w:start w:val="1"/>
      <w:numFmt w:val="bullet"/>
      <w:lvlText w:val="•"/>
      <w:lvlJc w:val="left"/>
      <w:pPr>
        <w:tabs>
          <w:tab w:val="num" w:pos="5040"/>
        </w:tabs>
        <w:ind w:left="5040" w:hanging="360"/>
      </w:pPr>
      <w:rPr>
        <w:rFonts w:ascii="Arial" w:hAnsi="Arial" w:hint="default"/>
      </w:rPr>
    </w:lvl>
    <w:lvl w:ilvl="7" w:tplc="744C036E" w:tentative="1">
      <w:start w:val="1"/>
      <w:numFmt w:val="bullet"/>
      <w:lvlText w:val="•"/>
      <w:lvlJc w:val="left"/>
      <w:pPr>
        <w:tabs>
          <w:tab w:val="num" w:pos="5760"/>
        </w:tabs>
        <w:ind w:left="5760" w:hanging="360"/>
      </w:pPr>
      <w:rPr>
        <w:rFonts w:ascii="Arial" w:hAnsi="Arial" w:hint="default"/>
      </w:rPr>
    </w:lvl>
    <w:lvl w:ilvl="8" w:tplc="E11C750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9A0B04"/>
    <w:multiLevelType w:val="hybridMultilevel"/>
    <w:tmpl w:val="9072E0E8"/>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15:restartNumberingAfterBreak="0">
    <w:nsid w:val="6F990F60"/>
    <w:multiLevelType w:val="hybridMultilevel"/>
    <w:tmpl w:val="9E50E46A"/>
    <w:lvl w:ilvl="0" w:tplc="FBE8B032">
      <w:start w:val="1"/>
      <w:numFmt w:val="bullet"/>
      <w:lvlText w:val="•"/>
      <w:lvlJc w:val="left"/>
      <w:pPr>
        <w:tabs>
          <w:tab w:val="num" w:pos="720"/>
        </w:tabs>
        <w:ind w:left="720" w:hanging="360"/>
      </w:pPr>
      <w:rPr>
        <w:rFonts w:ascii="Arial" w:hAnsi="Arial" w:hint="default"/>
      </w:rPr>
    </w:lvl>
    <w:lvl w:ilvl="1" w:tplc="1D140AB2">
      <w:start w:val="2161"/>
      <w:numFmt w:val="bullet"/>
      <w:lvlText w:val="–"/>
      <w:lvlJc w:val="left"/>
      <w:pPr>
        <w:tabs>
          <w:tab w:val="num" w:pos="1440"/>
        </w:tabs>
        <w:ind w:left="1440" w:hanging="360"/>
      </w:pPr>
      <w:rPr>
        <w:rFonts w:ascii="Arial" w:hAnsi="Arial" w:hint="default"/>
      </w:rPr>
    </w:lvl>
    <w:lvl w:ilvl="2" w:tplc="8CC277B8">
      <w:start w:val="1"/>
      <w:numFmt w:val="bullet"/>
      <w:lvlText w:val="•"/>
      <w:lvlJc w:val="left"/>
      <w:pPr>
        <w:tabs>
          <w:tab w:val="num" w:pos="2160"/>
        </w:tabs>
        <w:ind w:left="2160" w:hanging="360"/>
      </w:pPr>
      <w:rPr>
        <w:rFonts w:ascii="Arial" w:hAnsi="Arial" w:hint="default"/>
      </w:rPr>
    </w:lvl>
    <w:lvl w:ilvl="3" w:tplc="41442F3E" w:tentative="1">
      <w:start w:val="1"/>
      <w:numFmt w:val="bullet"/>
      <w:lvlText w:val="•"/>
      <w:lvlJc w:val="left"/>
      <w:pPr>
        <w:tabs>
          <w:tab w:val="num" w:pos="2880"/>
        </w:tabs>
        <w:ind w:left="2880" w:hanging="360"/>
      </w:pPr>
      <w:rPr>
        <w:rFonts w:ascii="Arial" w:hAnsi="Arial" w:hint="default"/>
      </w:rPr>
    </w:lvl>
    <w:lvl w:ilvl="4" w:tplc="D0E096D8" w:tentative="1">
      <w:start w:val="1"/>
      <w:numFmt w:val="bullet"/>
      <w:lvlText w:val="•"/>
      <w:lvlJc w:val="left"/>
      <w:pPr>
        <w:tabs>
          <w:tab w:val="num" w:pos="3600"/>
        </w:tabs>
        <w:ind w:left="3600" w:hanging="360"/>
      </w:pPr>
      <w:rPr>
        <w:rFonts w:ascii="Arial" w:hAnsi="Arial" w:hint="default"/>
      </w:rPr>
    </w:lvl>
    <w:lvl w:ilvl="5" w:tplc="4336E596" w:tentative="1">
      <w:start w:val="1"/>
      <w:numFmt w:val="bullet"/>
      <w:lvlText w:val="•"/>
      <w:lvlJc w:val="left"/>
      <w:pPr>
        <w:tabs>
          <w:tab w:val="num" w:pos="4320"/>
        </w:tabs>
        <w:ind w:left="4320" w:hanging="360"/>
      </w:pPr>
      <w:rPr>
        <w:rFonts w:ascii="Arial" w:hAnsi="Arial" w:hint="default"/>
      </w:rPr>
    </w:lvl>
    <w:lvl w:ilvl="6" w:tplc="3680206C" w:tentative="1">
      <w:start w:val="1"/>
      <w:numFmt w:val="bullet"/>
      <w:lvlText w:val="•"/>
      <w:lvlJc w:val="left"/>
      <w:pPr>
        <w:tabs>
          <w:tab w:val="num" w:pos="5040"/>
        </w:tabs>
        <w:ind w:left="5040" w:hanging="360"/>
      </w:pPr>
      <w:rPr>
        <w:rFonts w:ascii="Arial" w:hAnsi="Arial" w:hint="default"/>
      </w:rPr>
    </w:lvl>
    <w:lvl w:ilvl="7" w:tplc="3176EB32" w:tentative="1">
      <w:start w:val="1"/>
      <w:numFmt w:val="bullet"/>
      <w:lvlText w:val="•"/>
      <w:lvlJc w:val="left"/>
      <w:pPr>
        <w:tabs>
          <w:tab w:val="num" w:pos="5760"/>
        </w:tabs>
        <w:ind w:left="5760" w:hanging="360"/>
      </w:pPr>
      <w:rPr>
        <w:rFonts w:ascii="Arial" w:hAnsi="Arial" w:hint="default"/>
      </w:rPr>
    </w:lvl>
    <w:lvl w:ilvl="8" w:tplc="9BBCE18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A60975"/>
    <w:multiLevelType w:val="hybridMultilevel"/>
    <w:tmpl w:val="FB4E7D5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2E337B"/>
    <w:multiLevelType w:val="hybridMultilevel"/>
    <w:tmpl w:val="6428E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4A5DB2"/>
    <w:multiLevelType w:val="hybridMultilevel"/>
    <w:tmpl w:val="FE7EAEF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940A96"/>
    <w:multiLevelType w:val="hybridMultilevel"/>
    <w:tmpl w:val="961AFAC2"/>
    <w:lvl w:ilvl="0" w:tplc="DD605F72">
      <w:start w:val="1"/>
      <w:numFmt w:val="bullet"/>
      <w:lvlText w:val="•"/>
      <w:lvlJc w:val="left"/>
      <w:pPr>
        <w:tabs>
          <w:tab w:val="num" w:pos="720"/>
        </w:tabs>
        <w:ind w:left="720" w:hanging="360"/>
      </w:pPr>
      <w:rPr>
        <w:rFonts w:ascii="Arial" w:hAnsi="Arial" w:cs="Times New Roman" w:hint="default"/>
      </w:rPr>
    </w:lvl>
    <w:lvl w:ilvl="1" w:tplc="37CABA5C">
      <w:start w:val="2115"/>
      <w:numFmt w:val="bullet"/>
      <w:lvlText w:val="–"/>
      <w:lvlJc w:val="left"/>
      <w:pPr>
        <w:tabs>
          <w:tab w:val="num" w:pos="1440"/>
        </w:tabs>
        <w:ind w:left="1440" w:hanging="360"/>
      </w:pPr>
      <w:rPr>
        <w:rFonts w:ascii="Arial" w:hAnsi="Arial" w:cs="Times New Roman" w:hint="default"/>
      </w:rPr>
    </w:lvl>
    <w:lvl w:ilvl="2" w:tplc="085C03B2">
      <w:start w:val="2115"/>
      <w:numFmt w:val="bullet"/>
      <w:lvlText w:val="•"/>
      <w:lvlJc w:val="left"/>
      <w:pPr>
        <w:tabs>
          <w:tab w:val="num" w:pos="2160"/>
        </w:tabs>
        <w:ind w:left="2160" w:hanging="360"/>
      </w:pPr>
      <w:rPr>
        <w:rFonts w:ascii="Arial" w:hAnsi="Arial" w:cs="Times New Roman" w:hint="default"/>
      </w:rPr>
    </w:lvl>
    <w:lvl w:ilvl="3" w:tplc="3C12F28E">
      <w:start w:val="1"/>
      <w:numFmt w:val="bullet"/>
      <w:lvlText w:val="•"/>
      <w:lvlJc w:val="left"/>
      <w:pPr>
        <w:tabs>
          <w:tab w:val="num" w:pos="2880"/>
        </w:tabs>
        <w:ind w:left="2880" w:hanging="360"/>
      </w:pPr>
      <w:rPr>
        <w:rFonts w:ascii="Arial" w:hAnsi="Arial" w:cs="Times New Roman" w:hint="default"/>
      </w:rPr>
    </w:lvl>
    <w:lvl w:ilvl="4" w:tplc="D6C00BAA">
      <w:start w:val="1"/>
      <w:numFmt w:val="bullet"/>
      <w:lvlText w:val="•"/>
      <w:lvlJc w:val="left"/>
      <w:pPr>
        <w:tabs>
          <w:tab w:val="num" w:pos="3600"/>
        </w:tabs>
        <w:ind w:left="3600" w:hanging="360"/>
      </w:pPr>
      <w:rPr>
        <w:rFonts w:ascii="Arial" w:hAnsi="Arial" w:cs="Times New Roman" w:hint="default"/>
      </w:rPr>
    </w:lvl>
    <w:lvl w:ilvl="5" w:tplc="BA362B44">
      <w:start w:val="1"/>
      <w:numFmt w:val="bullet"/>
      <w:lvlText w:val="•"/>
      <w:lvlJc w:val="left"/>
      <w:pPr>
        <w:tabs>
          <w:tab w:val="num" w:pos="4320"/>
        </w:tabs>
        <w:ind w:left="4320" w:hanging="360"/>
      </w:pPr>
      <w:rPr>
        <w:rFonts w:ascii="Arial" w:hAnsi="Arial" w:cs="Times New Roman" w:hint="default"/>
      </w:rPr>
    </w:lvl>
    <w:lvl w:ilvl="6" w:tplc="429270BC">
      <w:start w:val="1"/>
      <w:numFmt w:val="bullet"/>
      <w:lvlText w:val="•"/>
      <w:lvlJc w:val="left"/>
      <w:pPr>
        <w:tabs>
          <w:tab w:val="num" w:pos="5040"/>
        </w:tabs>
        <w:ind w:left="5040" w:hanging="360"/>
      </w:pPr>
      <w:rPr>
        <w:rFonts w:ascii="Arial" w:hAnsi="Arial" w:cs="Times New Roman" w:hint="default"/>
      </w:rPr>
    </w:lvl>
    <w:lvl w:ilvl="7" w:tplc="6C38F816">
      <w:start w:val="1"/>
      <w:numFmt w:val="bullet"/>
      <w:lvlText w:val="•"/>
      <w:lvlJc w:val="left"/>
      <w:pPr>
        <w:tabs>
          <w:tab w:val="num" w:pos="5760"/>
        </w:tabs>
        <w:ind w:left="5760" w:hanging="360"/>
      </w:pPr>
      <w:rPr>
        <w:rFonts w:ascii="Arial" w:hAnsi="Arial" w:cs="Times New Roman" w:hint="default"/>
      </w:rPr>
    </w:lvl>
    <w:lvl w:ilvl="8" w:tplc="00BC65B4">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69F07D2"/>
    <w:multiLevelType w:val="hybridMultilevel"/>
    <w:tmpl w:val="881AC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F741C"/>
    <w:multiLevelType w:val="hybridMultilevel"/>
    <w:tmpl w:val="38A2E948"/>
    <w:lvl w:ilvl="0" w:tplc="0346DA7E">
      <w:start w:val="1"/>
      <w:numFmt w:val="bullet"/>
      <w:lvlText w:val="•"/>
      <w:lvlJc w:val="left"/>
      <w:pPr>
        <w:tabs>
          <w:tab w:val="num" w:pos="720"/>
        </w:tabs>
        <w:ind w:left="720" w:hanging="360"/>
      </w:pPr>
      <w:rPr>
        <w:rFonts w:ascii="Arial" w:hAnsi="Arial" w:cs="Times New Roman" w:hint="default"/>
      </w:rPr>
    </w:lvl>
    <w:lvl w:ilvl="1" w:tplc="96ACD4DC">
      <w:start w:val="2837"/>
      <w:numFmt w:val="bullet"/>
      <w:lvlText w:val="–"/>
      <w:lvlJc w:val="left"/>
      <w:pPr>
        <w:tabs>
          <w:tab w:val="num" w:pos="1440"/>
        </w:tabs>
        <w:ind w:left="1440" w:hanging="360"/>
      </w:pPr>
      <w:rPr>
        <w:rFonts w:ascii="Arial" w:hAnsi="Arial" w:cs="Times New Roman" w:hint="default"/>
      </w:rPr>
    </w:lvl>
    <w:lvl w:ilvl="2" w:tplc="8F7AA21C">
      <w:start w:val="1"/>
      <w:numFmt w:val="bullet"/>
      <w:lvlText w:val="•"/>
      <w:lvlJc w:val="left"/>
      <w:pPr>
        <w:tabs>
          <w:tab w:val="num" w:pos="2160"/>
        </w:tabs>
        <w:ind w:left="2160" w:hanging="360"/>
      </w:pPr>
      <w:rPr>
        <w:rFonts w:ascii="Arial" w:hAnsi="Arial" w:cs="Times New Roman" w:hint="default"/>
      </w:rPr>
    </w:lvl>
    <w:lvl w:ilvl="3" w:tplc="7E9ED7B8">
      <w:start w:val="1"/>
      <w:numFmt w:val="bullet"/>
      <w:lvlText w:val="•"/>
      <w:lvlJc w:val="left"/>
      <w:pPr>
        <w:tabs>
          <w:tab w:val="num" w:pos="2880"/>
        </w:tabs>
        <w:ind w:left="2880" w:hanging="360"/>
      </w:pPr>
      <w:rPr>
        <w:rFonts w:ascii="Arial" w:hAnsi="Arial" w:cs="Times New Roman" w:hint="default"/>
      </w:rPr>
    </w:lvl>
    <w:lvl w:ilvl="4" w:tplc="4C4C7152">
      <w:start w:val="1"/>
      <w:numFmt w:val="bullet"/>
      <w:lvlText w:val="•"/>
      <w:lvlJc w:val="left"/>
      <w:pPr>
        <w:tabs>
          <w:tab w:val="num" w:pos="3600"/>
        </w:tabs>
        <w:ind w:left="3600" w:hanging="360"/>
      </w:pPr>
      <w:rPr>
        <w:rFonts w:ascii="Arial" w:hAnsi="Arial" w:cs="Times New Roman" w:hint="default"/>
      </w:rPr>
    </w:lvl>
    <w:lvl w:ilvl="5" w:tplc="EEE2EF04">
      <w:start w:val="1"/>
      <w:numFmt w:val="bullet"/>
      <w:lvlText w:val="•"/>
      <w:lvlJc w:val="left"/>
      <w:pPr>
        <w:tabs>
          <w:tab w:val="num" w:pos="4320"/>
        </w:tabs>
        <w:ind w:left="4320" w:hanging="360"/>
      </w:pPr>
      <w:rPr>
        <w:rFonts w:ascii="Arial" w:hAnsi="Arial" w:cs="Times New Roman" w:hint="default"/>
      </w:rPr>
    </w:lvl>
    <w:lvl w:ilvl="6" w:tplc="F3EC50E8">
      <w:start w:val="1"/>
      <w:numFmt w:val="bullet"/>
      <w:lvlText w:val="•"/>
      <w:lvlJc w:val="left"/>
      <w:pPr>
        <w:tabs>
          <w:tab w:val="num" w:pos="5040"/>
        </w:tabs>
        <w:ind w:left="5040" w:hanging="360"/>
      </w:pPr>
      <w:rPr>
        <w:rFonts w:ascii="Arial" w:hAnsi="Arial" w:cs="Times New Roman" w:hint="default"/>
      </w:rPr>
    </w:lvl>
    <w:lvl w:ilvl="7" w:tplc="67A8F824">
      <w:start w:val="1"/>
      <w:numFmt w:val="bullet"/>
      <w:lvlText w:val="•"/>
      <w:lvlJc w:val="left"/>
      <w:pPr>
        <w:tabs>
          <w:tab w:val="num" w:pos="5760"/>
        </w:tabs>
        <w:ind w:left="5760" w:hanging="360"/>
      </w:pPr>
      <w:rPr>
        <w:rFonts w:ascii="Arial" w:hAnsi="Arial" w:cs="Times New Roman" w:hint="default"/>
      </w:rPr>
    </w:lvl>
    <w:lvl w:ilvl="8" w:tplc="2700840C">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785F35DD"/>
    <w:multiLevelType w:val="hybridMultilevel"/>
    <w:tmpl w:val="39A4C0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9B6777"/>
    <w:multiLevelType w:val="hybridMultilevel"/>
    <w:tmpl w:val="F9140EB0"/>
    <w:lvl w:ilvl="0" w:tplc="BDD40A48">
      <w:start w:val="1"/>
      <w:numFmt w:val="bullet"/>
      <w:lvlText w:val="•"/>
      <w:lvlJc w:val="left"/>
      <w:pPr>
        <w:tabs>
          <w:tab w:val="num" w:pos="720"/>
        </w:tabs>
        <w:ind w:left="720" w:hanging="360"/>
      </w:pPr>
      <w:rPr>
        <w:rFonts w:ascii="Arial" w:hAnsi="Arial" w:cs="Times New Roman" w:hint="default"/>
      </w:rPr>
    </w:lvl>
    <w:lvl w:ilvl="1" w:tplc="ECEA73B2">
      <w:start w:val="1"/>
      <w:numFmt w:val="bullet"/>
      <w:lvlText w:val="•"/>
      <w:lvlJc w:val="left"/>
      <w:pPr>
        <w:tabs>
          <w:tab w:val="num" w:pos="1440"/>
        </w:tabs>
        <w:ind w:left="1440" w:hanging="360"/>
      </w:pPr>
      <w:rPr>
        <w:rFonts w:ascii="Arial" w:hAnsi="Arial" w:cs="Times New Roman" w:hint="default"/>
      </w:rPr>
    </w:lvl>
    <w:lvl w:ilvl="2" w:tplc="F416AC24">
      <w:start w:val="2054"/>
      <w:numFmt w:val="bullet"/>
      <w:lvlText w:val="•"/>
      <w:lvlJc w:val="left"/>
      <w:pPr>
        <w:tabs>
          <w:tab w:val="num" w:pos="2160"/>
        </w:tabs>
        <w:ind w:left="2160" w:hanging="360"/>
      </w:pPr>
      <w:rPr>
        <w:rFonts w:ascii="Arial" w:hAnsi="Arial" w:cs="Times New Roman" w:hint="default"/>
      </w:rPr>
    </w:lvl>
    <w:lvl w:ilvl="3" w:tplc="86B691E0">
      <w:start w:val="2054"/>
      <w:numFmt w:val="bullet"/>
      <w:lvlText w:val="–"/>
      <w:lvlJc w:val="left"/>
      <w:pPr>
        <w:tabs>
          <w:tab w:val="num" w:pos="2880"/>
        </w:tabs>
        <w:ind w:left="2880" w:hanging="360"/>
      </w:pPr>
      <w:rPr>
        <w:rFonts w:ascii="Arial" w:hAnsi="Arial" w:cs="Times New Roman" w:hint="default"/>
      </w:rPr>
    </w:lvl>
    <w:lvl w:ilvl="4" w:tplc="BF081CEE">
      <w:start w:val="1"/>
      <w:numFmt w:val="bullet"/>
      <w:lvlText w:val="•"/>
      <w:lvlJc w:val="left"/>
      <w:pPr>
        <w:tabs>
          <w:tab w:val="num" w:pos="3600"/>
        </w:tabs>
        <w:ind w:left="3600" w:hanging="360"/>
      </w:pPr>
      <w:rPr>
        <w:rFonts w:ascii="Arial" w:hAnsi="Arial" w:cs="Times New Roman" w:hint="default"/>
      </w:rPr>
    </w:lvl>
    <w:lvl w:ilvl="5" w:tplc="28E2C1E2">
      <w:start w:val="1"/>
      <w:numFmt w:val="bullet"/>
      <w:lvlText w:val="•"/>
      <w:lvlJc w:val="left"/>
      <w:pPr>
        <w:tabs>
          <w:tab w:val="num" w:pos="4320"/>
        </w:tabs>
        <w:ind w:left="4320" w:hanging="360"/>
      </w:pPr>
      <w:rPr>
        <w:rFonts w:ascii="Arial" w:hAnsi="Arial" w:cs="Times New Roman" w:hint="default"/>
      </w:rPr>
    </w:lvl>
    <w:lvl w:ilvl="6" w:tplc="A6BC2C90">
      <w:start w:val="1"/>
      <w:numFmt w:val="bullet"/>
      <w:lvlText w:val="•"/>
      <w:lvlJc w:val="left"/>
      <w:pPr>
        <w:tabs>
          <w:tab w:val="num" w:pos="5040"/>
        </w:tabs>
        <w:ind w:left="5040" w:hanging="360"/>
      </w:pPr>
      <w:rPr>
        <w:rFonts w:ascii="Arial" w:hAnsi="Arial" w:cs="Times New Roman" w:hint="default"/>
      </w:rPr>
    </w:lvl>
    <w:lvl w:ilvl="7" w:tplc="D5768B74">
      <w:start w:val="1"/>
      <w:numFmt w:val="bullet"/>
      <w:lvlText w:val="•"/>
      <w:lvlJc w:val="left"/>
      <w:pPr>
        <w:tabs>
          <w:tab w:val="num" w:pos="5760"/>
        </w:tabs>
        <w:ind w:left="5760" w:hanging="360"/>
      </w:pPr>
      <w:rPr>
        <w:rFonts w:ascii="Arial" w:hAnsi="Arial" w:cs="Times New Roman" w:hint="default"/>
      </w:rPr>
    </w:lvl>
    <w:lvl w:ilvl="8" w:tplc="534AB7DA">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7D7B292D"/>
    <w:multiLevelType w:val="hybridMultilevel"/>
    <w:tmpl w:val="B046FA74"/>
    <w:lvl w:ilvl="0" w:tplc="EE7474E2">
      <w:start w:val="1"/>
      <w:numFmt w:val="bullet"/>
      <w:lvlText w:val="•"/>
      <w:lvlJc w:val="left"/>
      <w:pPr>
        <w:ind w:left="432" w:hanging="360"/>
      </w:pPr>
      <w:rPr>
        <w:rFonts w:ascii="Arial" w:hAnsi="Arial" w:hint="default"/>
      </w:rPr>
    </w:lvl>
    <w:lvl w:ilvl="1" w:tplc="04090003">
      <w:start w:val="1"/>
      <w:numFmt w:val="bullet"/>
      <w:lvlText w:val="o"/>
      <w:lvlJc w:val="left"/>
      <w:pPr>
        <w:ind w:left="1152" w:hanging="360"/>
      </w:pPr>
      <w:rPr>
        <w:rFonts w:ascii="Courier New" w:hAnsi="Courier New" w:cs="Courier New" w:hint="default"/>
      </w:rPr>
    </w:lvl>
    <w:lvl w:ilvl="2" w:tplc="04090005">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16"/>
  </w:num>
  <w:num w:numId="2">
    <w:abstractNumId w:val="24"/>
  </w:num>
  <w:num w:numId="3">
    <w:abstractNumId w:val="9"/>
  </w:num>
  <w:num w:numId="4">
    <w:abstractNumId w:val="41"/>
  </w:num>
  <w:num w:numId="5">
    <w:abstractNumId w:val="33"/>
  </w:num>
  <w:num w:numId="6">
    <w:abstractNumId w:val="12"/>
  </w:num>
  <w:num w:numId="7">
    <w:abstractNumId w:val="5"/>
  </w:num>
  <w:num w:numId="8">
    <w:abstractNumId w:val="29"/>
  </w:num>
  <w:num w:numId="9">
    <w:abstractNumId w:val="19"/>
  </w:num>
  <w:num w:numId="10">
    <w:abstractNumId w:val="26"/>
  </w:num>
  <w:num w:numId="11">
    <w:abstractNumId w:val="35"/>
  </w:num>
  <w:num w:numId="12">
    <w:abstractNumId w:val="20"/>
  </w:num>
  <w:num w:numId="13">
    <w:abstractNumId w:val="1"/>
  </w:num>
  <w:num w:numId="14">
    <w:abstractNumId w:val="18"/>
  </w:num>
  <w:num w:numId="15">
    <w:abstractNumId w:val="14"/>
  </w:num>
  <w:num w:numId="16">
    <w:abstractNumId w:val="4"/>
  </w:num>
  <w:num w:numId="17">
    <w:abstractNumId w:val="34"/>
  </w:num>
  <w:num w:numId="18">
    <w:abstractNumId w:val="22"/>
  </w:num>
  <w:num w:numId="19">
    <w:abstractNumId w:val="10"/>
  </w:num>
  <w:num w:numId="20">
    <w:abstractNumId w:val="3"/>
  </w:num>
  <w:num w:numId="21">
    <w:abstractNumId w:val="7"/>
  </w:num>
  <w:num w:numId="22">
    <w:abstractNumId w:val="13"/>
  </w:num>
  <w:num w:numId="23">
    <w:abstractNumId w:val="37"/>
  </w:num>
  <w:num w:numId="24">
    <w:abstractNumId w:val="39"/>
  </w:num>
  <w:num w:numId="25">
    <w:abstractNumId w:val="36"/>
  </w:num>
  <w:num w:numId="26">
    <w:abstractNumId w:val="25"/>
  </w:num>
  <w:num w:numId="27">
    <w:abstractNumId w:val="40"/>
  </w:num>
  <w:num w:numId="28">
    <w:abstractNumId w:val="2"/>
  </w:num>
  <w:num w:numId="29">
    <w:abstractNumId w:val="38"/>
  </w:num>
  <w:num w:numId="30">
    <w:abstractNumId w:val="11"/>
  </w:num>
  <w:num w:numId="31">
    <w:abstractNumId w:val="32"/>
  </w:num>
  <w:num w:numId="32">
    <w:abstractNumId w:val="28"/>
  </w:num>
  <w:num w:numId="33">
    <w:abstractNumId w:val="30"/>
  </w:num>
  <w:num w:numId="34">
    <w:abstractNumId w:val="23"/>
  </w:num>
  <w:num w:numId="35">
    <w:abstractNumId w:val="6"/>
  </w:num>
  <w:num w:numId="36">
    <w:abstractNumId w:val="27"/>
  </w:num>
  <w:num w:numId="37">
    <w:abstractNumId w:val="15"/>
  </w:num>
  <w:num w:numId="38">
    <w:abstractNumId w:val="8"/>
  </w:num>
  <w:num w:numId="39">
    <w:abstractNumId w:val="31"/>
  </w:num>
  <w:num w:numId="40">
    <w:abstractNumId w:val="17"/>
  </w:num>
  <w:num w:numId="4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772"/>
    <w:rsid w:val="000037FB"/>
    <w:rsid w:val="00003829"/>
    <w:rsid w:val="00003933"/>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41F0"/>
    <w:rsid w:val="00015BCB"/>
    <w:rsid w:val="000162B2"/>
    <w:rsid w:val="00016DCE"/>
    <w:rsid w:val="0001729B"/>
    <w:rsid w:val="00017309"/>
    <w:rsid w:val="00020331"/>
    <w:rsid w:val="00020427"/>
    <w:rsid w:val="000205C1"/>
    <w:rsid w:val="000208B8"/>
    <w:rsid w:val="00020D61"/>
    <w:rsid w:val="0002130A"/>
    <w:rsid w:val="0002165C"/>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FA7"/>
    <w:rsid w:val="0003723C"/>
    <w:rsid w:val="000377E3"/>
    <w:rsid w:val="00037910"/>
    <w:rsid w:val="00037A21"/>
    <w:rsid w:val="000404F2"/>
    <w:rsid w:val="00040F7A"/>
    <w:rsid w:val="000412B7"/>
    <w:rsid w:val="000413B8"/>
    <w:rsid w:val="0004182E"/>
    <w:rsid w:val="000418C8"/>
    <w:rsid w:val="000421FC"/>
    <w:rsid w:val="000426B1"/>
    <w:rsid w:val="00042BFC"/>
    <w:rsid w:val="000430CF"/>
    <w:rsid w:val="00043703"/>
    <w:rsid w:val="0004403C"/>
    <w:rsid w:val="000440B5"/>
    <w:rsid w:val="00044225"/>
    <w:rsid w:val="00044359"/>
    <w:rsid w:val="00044576"/>
    <w:rsid w:val="00044FC4"/>
    <w:rsid w:val="000451E5"/>
    <w:rsid w:val="000453F6"/>
    <w:rsid w:val="00045A94"/>
    <w:rsid w:val="00046949"/>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EF"/>
    <w:rsid w:val="00052AE3"/>
    <w:rsid w:val="000531A8"/>
    <w:rsid w:val="00053728"/>
    <w:rsid w:val="00053849"/>
    <w:rsid w:val="00053A47"/>
    <w:rsid w:val="00053FC5"/>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CDE"/>
    <w:rsid w:val="00071E9B"/>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A49"/>
    <w:rsid w:val="00083322"/>
    <w:rsid w:val="00083788"/>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F53"/>
    <w:rsid w:val="0009612D"/>
    <w:rsid w:val="0009653B"/>
    <w:rsid w:val="0009680E"/>
    <w:rsid w:val="000968D8"/>
    <w:rsid w:val="0009709B"/>
    <w:rsid w:val="000979F0"/>
    <w:rsid w:val="00097AE8"/>
    <w:rsid w:val="000A02DC"/>
    <w:rsid w:val="000A0551"/>
    <w:rsid w:val="000A09EB"/>
    <w:rsid w:val="000A0BC9"/>
    <w:rsid w:val="000A0CA1"/>
    <w:rsid w:val="000A0E99"/>
    <w:rsid w:val="000A0FFE"/>
    <w:rsid w:val="000A1AD3"/>
    <w:rsid w:val="000A1D49"/>
    <w:rsid w:val="000A237F"/>
    <w:rsid w:val="000A23B7"/>
    <w:rsid w:val="000A25C2"/>
    <w:rsid w:val="000A2D70"/>
    <w:rsid w:val="000A3A3A"/>
    <w:rsid w:val="000A3ACB"/>
    <w:rsid w:val="000A4490"/>
    <w:rsid w:val="000A4492"/>
    <w:rsid w:val="000A49DE"/>
    <w:rsid w:val="000A4B74"/>
    <w:rsid w:val="000A52B9"/>
    <w:rsid w:val="000A54DF"/>
    <w:rsid w:val="000A5AE2"/>
    <w:rsid w:val="000A61CB"/>
    <w:rsid w:val="000A64B8"/>
    <w:rsid w:val="000A6788"/>
    <w:rsid w:val="000A6AC6"/>
    <w:rsid w:val="000A6CFE"/>
    <w:rsid w:val="000A7C88"/>
    <w:rsid w:val="000A7E17"/>
    <w:rsid w:val="000B02C2"/>
    <w:rsid w:val="000B081C"/>
    <w:rsid w:val="000B10AB"/>
    <w:rsid w:val="000B12D9"/>
    <w:rsid w:val="000B17A1"/>
    <w:rsid w:val="000B1CD3"/>
    <w:rsid w:val="000B1DFD"/>
    <w:rsid w:val="000B256B"/>
    <w:rsid w:val="000B32D4"/>
    <w:rsid w:val="000B38DA"/>
    <w:rsid w:val="000B3F37"/>
    <w:rsid w:val="000B49D7"/>
    <w:rsid w:val="000B53AF"/>
    <w:rsid w:val="000B546F"/>
    <w:rsid w:val="000B60B9"/>
    <w:rsid w:val="000B6438"/>
    <w:rsid w:val="000B65BE"/>
    <w:rsid w:val="000B6BDF"/>
    <w:rsid w:val="000B71B6"/>
    <w:rsid w:val="000B7387"/>
    <w:rsid w:val="000B76BB"/>
    <w:rsid w:val="000B7D5E"/>
    <w:rsid w:val="000C133A"/>
    <w:rsid w:val="000C198E"/>
    <w:rsid w:val="000C1DBD"/>
    <w:rsid w:val="000C1F69"/>
    <w:rsid w:val="000C2692"/>
    <w:rsid w:val="000C2C4F"/>
    <w:rsid w:val="000C2D0E"/>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133"/>
    <w:rsid w:val="000D148D"/>
    <w:rsid w:val="000D14EB"/>
    <w:rsid w:val="000D1610"/>
    <w:rsid w:val="000D1737"/>
    <w:rsid w:val="000D18A9"/>
    <w:rsid w:val="000D206C"/>
    <w:rsid w:val="000D23C1"/>
    <w:rsid w:val="000D2AE0"/>
    <w:rsid w:val="000D2EA5"/>
    <w:rsid w:val="000D35D4"/>
    <w:rsid w:val="000D362A"/>
    <w:rsid w:val="000D37FA"/>
    <w:rsid w:val="000D3A6C"/>
    <w:rsid w:val="000D3BA7"/>
    <w:rsid w:val="000D4324"/>
    <w:rsid w:val="000D46EE"/>
    <w:rsid w:val="000D4ABD"/>
    <w:rsid w:val="000D4BEB"/>
    <w:rsid w:val="000D4DE6"/>
    <w:rsid w:val="000D4DFF"/>
    <w:rsid w:val="000D55EA"/>
    <w:rsid w:val="000D5711"/>
    <w:rsid w:val="000D59D6"/>
    <w:rsid w:val="000D5AB0"/>
    <w:rsid w:val="000D5AD1"/>
    <w:rsid w:val="000D5C0C"/>
    <w:rsid w:val="000D5E4D"/>
    <w:rsid w:val="000D61E4"/>
    <w:rsid w:val="000D697E"/>
    <w:rsid w:val="000D6E96"/>
    <w:rsid w:val="000D7268"/>
    <w:rsid w:val="000D75CC"/>
    <w:rsid w:val="000D7783"/>
    <w:rsid w:val="000D7C7C"/>
    <w:rsid w:val="000E011D"/>
    <w:rsid w:val="000E0B2B"/>
    <w:rsid w:val="000E0FF3"/>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354"/>
    <w:rsid w:val="00102D2E"/>
    <w:rsid w:val="00103658"/>
    <w:rsid w:val="0010366C"/>
    <w:rsid w:val="00103DFE"/>
    <w:rsid w:val="00104058"/>
    <w:rsid w:val="0010405D"/>
    <w:rsid w:val="00104228"/>
    <w:rsid w:val="00104A80"/>
    <w:rsid w:val="001050B7"/>
    <w:rsid w:val="0010521E"/>
    <w:rsid w:val="001052CF"/>
    <w:rsid w:val="0010568A"/>
    <w:rsid w:val="00105748"/>
    <w:rsid w:val="00105820"/>
    <w:rsid w:val="0010593E"/>
    <w:rsid w:val="00105CEE"/>
    <w:rsid w:val="001064E4"/>
    <w:rsid w:val="0010660E"/>
    <w:rsid w:val="001068FF"/>
    <w:rsid w:val="00106A95"/>
    <w:rsid w:val="00106B5E"/>
    <w:rsid w:val="00106CC3"/>
    <w:rsid w:val="00106D0B"/>
    <w:rsid w:val="00106E7E"/>
    <w:rsid w:val="001074D1"/>
    <w:rsid w:val="00110FA5"/>
    <w:rsid w:val="001115C0"/>
    <w:rsid w:val="001115F4"/>
    <w:rsid w:val="001118AA"/>
    <w:rsid w:val="00111AD9"/>
    <w:rsid w:val="00112B8F"/>
    <w:rsid w:val="00112D41"/>
    <w:rsid w:val="001134CA"/>
    <w:rsid w:val="001134DA"/>
    <w:rsid w:val="0011372B"/>
    <w:rsid w:val="00113D8F"/>
    <w:rsid w:val="001140FA"/>
    <w:rsid w:val="001141CF"/>
    <w:rsid w:val="00114379"/>
    <w:rsid w:val="001145D3"/>
    <w:rsid w:val="001146A3"/>
    <w:rsid w:val="001146C6"/>
    <w:rsid w:val="001147B8"/>
    <w:rsid w:val="00114911"/>
    <w:rsid w:val="00114949"/>
    <w:rsid w:val="00114A39"/>
    <w:rsid w:val="00114E61"/>
    <w:rsid w:val="00114EA7"/>
    <w:rsid w:val="0011536C"/>
    <w:rsid w:val="00115716"/>
    <w:rsid w:val="0011584C"/>
    <w:rsid w:val="00115D19"/>
    <w:rsid w:val="00116351"/>
    <w:rsid w:val="001173DA"/>
    <w:rsid w:val="00117957"/>
    <w:rsid w:val="00117B90"/>
    <w:rsid w:val="001203DB"/>
    <w:rsid w:val="0012079F"/>
    <w:rsid w:val="001207F3"/>
    <w:rsid w:val="00121897"/>
    <w:rsid w:val="00121FE4"/>
    <w:rsid w:val="00122581"/>
    <w:rsid w:val="00122842"/>
    <w:rsid w:val="00122EB3"/>
    <w:rsid w:val="0012345C"/>
    <w:rsid w:val="001235C4"/>
    <w:rsid w:val="00123975"/>
    <w:rsid w:val="00123DED"/>
    <w:rsid w:val="0012467D"/>
    <w:rsid w:val="001246EC"/>
    <w:rsid w:val="001249D7"/>
    <w:rsid w:val="00124E10"/>
    <w:rsid w:val="00125078"/>
    <w:rsid w:val="001252FE"/>
    <w:rsid w:val="00125799"/>
    <w:rsid w:val="001257E6"/>
    <w:rsid w:val="0012626E"/>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8FB"/>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556F"/>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2E49"/>
    <w:rsid w:val="00153021"/>
    <w:rsid w:val="001531FD"/>
    <w:rsid w:val="0015347E"/>
    <w:rsid w:val="00153A48"/>
    <w:rsid w:val="00153A6B"/>
    <w:rsid w:val="00153EEF"/>
    <w:rsid w:val="00153F29"/>
    <w:rsid w:val="001544AB"/>
    <w:rsid w:val="00154723"/>
    <w:rsid w:val="00154B50"/>
    <w:rsid w:val="00155F7A"/>
    <w:rsid w:val="00156260"/>
    <w:rsid w:val="0015674F"/>
    <w:rsid w:val="00156B0E"/>
    <w:rsid w:val="0016019C"/>
    <w:rsid w:val="00160674"/>
    <w:rsid w:val="00160786"/>
    <w:rsid w:val="001618A3"/>
    <w:rsid w:val="00161BF6"/>
    <w:rsid w:val="00162262"/>
    <w:rsid w:val="00162BD5"/>
    <w:rsid w:val="00162CF1"/>
    <w:rsid w:val="00162F82"/>
    <w:rsid w:val="001630E4"/>
    <w:rsid w:val="001639BC"/>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7AE"/>
    <w:rsid w:val="00185E59"/>
    <w:rsid w:val="00185F10"/>
    <w:rsid w:val="00186395"/>
    <w:rsid w:val="00186B4D"/>
    <w:rsid w:val="0018767B"/>
    <w:rsid w:val="00190307"/>
    <w:rsid w:val="00190927"/>
    <w:rsid w:val="00190BD5"/>
    <w:rsid w:val="00191033"/>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4A8"/>
    <w:rsid w:val="001A5C14"/>
    <w:rsid w:val="001A61A0"/>
    <w:rsid w:val="001A6205"/>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5F1"/>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B4F"/>
    <w:rsid w:val="001C4F5F"/>
    <w:rsid w:val="001C518A"/>
    <w:rsid w:val="001C589B"/>
    <w:rsid w:val="001C58A6"/>
    <w:rsid w:val="001C5F88"/>
    <w:rsid w:val="001C619C"/>
    <w:rsid w:val="001C7185"/>
    <w:rsid w:val="001C7AB6"/>
    <w:rsid w:val="001C7F47"/>
    <w:rsid w:val="001D006C"/>
    <w:rsid w:val="001D0578"/>
    <w:rsid w:val="001D0593"/>
    <w:rsid w:val="001D0C32"/>
    <w:rsid w:val="001D1258"/>
    <w:rsid w:val="001D13B0"/>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D5D"/>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968"/>
    <w:rsid w:val="001F1B1E"/>
    <w:rsid w:val="001F1DCA"/>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635"/>
    <w:rsid w:val="002058DC"/>
    <w:rsid w:val="002059D7"/>
    <w:rsid w:val="00205AB2"/>
    <w:rsid w:val="00205CB2"/>
    <w:rsid w:val="0020610B"/>
    <w:rsid w:val="00206133"/>
    <w:rsid w:val="002063A7"/>
    <w:rsid w:val="0020674D"/>
    <w:rsid w:val="00206799"/>
    <w:rsid w:val="00206C4B"/>
    <w:rsid w:val="00206E5A"/>
    <w:rsid w:val="00207613"/>
    <w:rsid w:val="00207847"/>
    <w:rsid w:val="00207AF9"/>
    <w:rsid w:val="00207BB9"/>
    <w:rsid w:val="00207E03"/>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16B"/>
    <w:rsid w:val="002125B4"/>
    <w:rsid w:val="00212816"/>
    <w:rsid w:val="00212D30"/>
    <w:rsid w:val="002130BD"/>
    <w:rsid w:val="00213851"/>
    <w:rsid w:val="00214C09"/>
    <w:rsid w:val="00214E0D"/>
    <w:rsid w:val="0021586D"/>
    <w:rsid w:val="002162EA"/>
    <w:rsid w:val="002165BD"/>
    <w:rsid w:val="002165F9"/>
    <w:rsid w:val="00216685"/>
    <w:rsid w:val="00216B17"/>
    <w:rsid w:val="00216BBF"/>
    <w:rsid w:val="00217135"/>
    <w:rsid w:val="0021737B"/>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57F"/>
    <w:rsid w:val="002269A7"/>
    <w:rsid w:val="00226BD3"/>
    <w:rsid w:val="00226F21"/>
    <w:rsid w:val="00227149"/>
    <w:rsid w:val="0022735A"/>
    <w:rsid w:val="002275A8"/>
    <w:rsid w:val="00227873"/>
    <w:rsid w:val="002279D2"/>
    <w:rsid w:val="00227F9E"/>
    <w:rsid w:val="00230040"/>
    <w:rsid w:val="002300E1"/>
    <w:rsid w:val="002305EF"/>
    <w:rsid w:val="00230944"/>
    <w:rsid w:val="00230AD3"/>
    <w:rsid w:val="00230BB1"/>
    <w:rsid w:val="0023101D"/>
    <w:rsid w:val="0023144C"/>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4C"/>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5B1"/>
    <w:rsid w:val="00246C52"/>
    <w:rsid w:val="00246EB6"/>
    <w:rsid w:val="002471AB"/>
    <w:rsid w:val="0024785A"/>
    <w:rsid w:val="00247C82"/>
    <w:rsid w:val="00247D8E"/>
    <w:rsid w:val="00247DD1"/>
    <w:rsid w:val="002504C2"/>
    <w:rsid w:val="00250D9C"/>
    <w:rsid w:val="00251117"/>
    <w:rsid w:val="002512A9"/>
    <w:rsid w:val="0025169E"/>
    <w:rsid w:val="00251929"/>
    <w:rsid w:val="00251D94"/>
    <w:rsid w:val="00251F5E"/>
    <w:rsid w:val="002521CC"/>
    <w:rsid w:val="002522FF"/>
    <w:rsid w:val="002530CC"/>
    <w:rsid w:val="002530D6"/>
    <w:rsid w:val="002530D9"/>
    <w:rsid w:val="0025325D"/>
    <w:rsid w:val="002533FF"/>
    <w:rsid w:val="00253400"/>
    <w:rsid w:val="002537F5"/>
    <w:rsid w:val="00253A89"/>
    <w:rsid w:val="00253D64"/>
    <w:rsid w:val="00255C71"/>
    <w:rsid w:val="00256CE3"/>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4A1"/>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4F"/>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0C32"/>
    <w:rsid w:val="0028149A"/>
    <w:rsid w:val="002825CE"/>
    <w:rsid w:val="002826D0"/>
    <w:rsid w:val="002829E8"/>
    <w:rsid w:val="00283181"/>
    <w:rsid w:val="002835A5"/>
    <w:rsid w:val="002836DC"/>
    <w:rsid w:val="00283D6B"/>
    <w:rsid w:val="00284E7F"/>
    <w:rsid w:val="00285264"/>
    <w:rsid w:val="00285520"/>
    <w:rsid w:val="00285894"/>
    <w:rsid w:val="00285E28"/>
    <w:rsid w:val="00286487"/>
    <w:rsid w:val="00286631"/>
    <w:rsid w:val="00286B14"/>
    <w:rsid w:val="00286F76"/>
    <w:rsid w:val="00287376"/>
    <w:rsid w:val="002877DE"/>
    <w:rsid w:val="00287C28"/>
    <w:rsid w:val="00290254"/>
    <w:rsid w:val="0029058C"/>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0EA9"/>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6397"/>
    <w:rsid w:val="002B64FE"/>
    <w:rsid w:val="002B651D"/>
    <w:rsid w:val="002B661D"/>
    <w:rsid w:val="002B6890"/>
    <w:rsid w:val="002B694E"/>
    <w:rsid w:val="002C04C2"/>
    <w:rsid w:val="002C0818"/>
    <w:rsid w:val="002C0DD0"/>
    <w:rsid w:val="002C0E0A"/>
    <w:rsid w:val="002C1DF1"/>
    <w:rsid w:val="002C203A"/>
    <w:rsid w:val="002C2E8A"/>
    <w:rsid w:val="002C2FCD"/>
    <w:rsid w:val="002C36D3"/>
    <w:rsid w:val="002C3AE4"/>
    <w:rsid w:val="002C3BB9"/>
    <w:rsid w:val="002C3C99"/>
    <w:rsid w:val="002C3E89"/>
    <w:rsid w:val="002C5533"/>
    <w:rsid w:val="002C5620"/>
    <w:rsid w:val="002C5A6B"/>
    <w:rsid w:val="002C5B61"/>
    <w:rsid w:val="002C615B"/>
    <w:rsid w:val="002C61E0"/>
    <w:rsid w:val="002C72FD"/>
    <w:rsid w:val="002C782F"/>
    <w:rsid w:val="002C7B03"/>
    <w:rsid w:val="002C7B0D"/>
    <w:rsid w:val="002C7D95"/>
    <w:rsid w:val="002D001E"/>
    <w:rsid w:val="002D0298"/>
    <w:rsid w:val="002D04DC"/>
    <w:rsid w:val="002D0657"/>
    <w:rsid w:val="002D09B3"/>
    <w:rsid w:val="002D0A13"/>
    <w:rsid w:val="002D0D19"/>
    <w:rsid w:val="002D1371"/>
    <w:rsid w:val="002D13B7"/>
    <w:rsid w:val="002D15C0"/>
    <w:rsid w:val="002D2057"/>
    <w:rsid w:val="002D2B4E"/>
    <w:rsid w:val="002D3103"/>
    <w:rsid w:val="002D3968"/>
    <w:rsid w:val="002D425A"/>
    <w:rsid w:val="002D4322"/>
    <w:rsid w:val="002D478D"/>
    <w:rsid w:val="002D4A54"/>
    <w:rsid w:val="002D4E37"/>
    <w:rsid w:val="002D52CC"/>
    <w:rsid w:val="002D52E0"/>
    <w:rsid w:val="002D5923"/>
    <w:rsid w:val="002D5DEA"/>
    <w:rsid w:val="002D6127"/>
    <w:rsid w:val="002D68C3"/>
    <w:rsid w:val="002D6C69"/>
    <w:rsid w:val="002D772F"/>
    <w:rsid w:val="002E0040"/>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DD9"/>
    <w:rsid w:val="002E58E1"/>
    <w:rsid w:val="002E5BDD"/>
    <w:rsid w:val="002E5C56"/>
    <w:rsid w:val="002E679D"/>
    <w:rsid w:val="002E7321"/>
    <w:rsid w:val="002E7894"/>
    <w:rsid w:val="002F0045"/>
    <w:rsid w:val="002F00F0"/>
    <w:rsid w:val="002F025B"/>
    <w:rsid w:val="002F03C0"/>
    <w:rsid w:val="002F0684"/>
    <w:rsid w:val="002F0ADB"/>
    <w:rsid w:val="002F2AE0"/>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EE4"/>
    <w:rsid w:val="003024AF"/>
    <w:rsid w:val="003024DE"/>
    <w:rsid w:val="003025BE"/>
    <w:rsid w:val="00302701"/>
    <w:rsid w:val="00302739"/>
    <w:rsid w:val="0030361B"/>
    <w:rsid w:val="00303FB7"/>
    <w:rsid w:val="00304549"/>
    <w:rsid w:val="00304AC5"/>
    <w:rsid w:val="00304FCA"/>
    <w:rsid w:val="00305B8B"/>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19"/>
    <w:rsid w:val="00317050"/>
    <w:rsid w:val="00317688"/>
    <w:rsid w:val="00317884"/>
    <w:rsid w:val="003200D5"/>
    <w:rsid w:val="00320B1B"/>
    <w:rsid w:val="0032172E"/>
    <w:rsid w:val="00321822"/>
    <w:rsid w:val="00321B02"/>
    <w:rsid w:val="00321FF0"/>
    <w:rsid w:val="003222E4"/>
    <w:rsid w:val="00322A6A"/>
    <w:rsid w:val="00322BC3"/>
    <w:rsid w:val="00322E3B"/>
    <w:rsid w:val="00323FAD"/>
    <w:rsid w:val="00324731"/>
    <w:rsid w:val="003249F8"/>
    <w:rsid w:val="0032649F"/>
    <w:rsid w:val="0032695B"/>
    <w:rsid w:val="00326BBA"/>
    <w:rsid w:val="00326D05"/>
    <w:rsid w:val="003271E3"/>
    <w:rsid w:val="003272D0"/>
    <w:rsid w:val="003273DE"/>
    <w:rsid w:val="00327470"/>
    <w:rsid w:val="003278C7"/>
    <w:rsid w:val="0032793B"/>
    <w:rsid w:val="00327AEA"/>
    <w:rsid w:val="00327FFE"/>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62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03"/>
    <w:rsid w:val="003469E2"/>
    <w:rsid w:val="003471DC"/>
    <w:rsid w:val="0034745C"/>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42A2"/>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0C46"/>
    <w:rsid w:val="003617B5"/>
    <w:rsid w:val="0036185C"/>
    <w:rsid w:val="0036262C"/>
    <w:rsid w:val="00362C5A"/>
    <w:rsid w:val="00364A63"/>
    <w:rsid w:val="00364F1C"/>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6DB"/>
    <w:rsid w:val="00374804"/>
    <w:rsid w:val="00374F06"/>
    <w:rsid w:val="00374F99"/>
    <w:rsid w:val="00375FFC"/>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5192"/>
    <w:rsid w:val="00385235"/>
    <w:rsid w:val="003852CC"/>
    <w:rsid w:val="0038556E"/>
    <w:rsid w:val="00385823"/>
    <w:rsid w:val="00385BD7"/>
    <w:rsid w:val="003862D5"/>
    <w:rsid w:val="00386A15"/>
    <w:rsid w:val="00386B64"/>
    <w:rsid w:val="00386B71"/>
    <w:rsid w:val="0038702D"/>
    <w:rsid w:val="003870BC"/>
    <w:rsid w:val="0038732E"/>
    <w:rsid w:val="00387675"/>
    <w:rsid w:val="00387771"/>
    <w:rsid w:val="00387B2B"/>
    <w:rsid w:val="003904B1"/>
    <w:rsid w:val="003907D2"/>
    <w:rsid w:val="003908B5"/>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5B03"/>
    <w:rsid w:val="003960D5"/>
    <w:rsid w:val="0039610F"/>
    <w:rsid w:val="0039665F"/>
    <w:rsid w:val="003977F8"/>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22"/>
    <w:rsid w:val="003A45FB"/>
    <w:rsid w:val="003A46E8"/>
    <w:rsid w:val="003A48FC"/>
    <w:rsid w:val="003A4E82"/>
    <w:rsid w:val="003A51A0"/>
    <w:rsid w:val="003A590E"/>
    <w:rsid w:val="003A6330"/>
    <w:rsid w:val="003A67EA"/>
    <w:rsid w:val="003A6BC9"/>
    <w:rsid w:val="003A6DF5"/>
    <w:rsid w:val="003A76A9"/>
    <w:rsid w:val="003A7747"/>
    <w:rsid w:val="003A77C2"/>
    <w:rsid w:val="003B0299"/>
    <w:rsid w:val="003B0890"/>
    <w:rsid w:val="003B0901"/>
    <w:rsid w:val="003B0B4D"/>
    <w:rsid w:val="003B1046"/>
    <w:rsid w:val="003B14B8"/>
    <w:rsid w:val="003B1575"/>
    <w:rsid w:val="003B188F"/>
    <w:rsid w:val="003B1CC2"/>
    <w:rsid w:val="003B21B1"/>
    <w:rsid w:val="003B2325"/>
    <w:rsid w:val="003B2B79"/>
    <w:rsid w:val="003B2F98"/>
    <w:rsid w:val="003B34D3"/>
    <w:rsid w:val="003B4482"/>
    <w:rsid w:val="003B4FC5"/>
    <w:rsid w:val="003B570F"/>
    <w:rsid w:val="003B5B57"/>
    <w:rsid w:val="003B5B7E"/>
    <w:rsid w:val="003B5E30"/>
    <w:rsid w:val="003B6194"/>
    <w:rsid w:val="003B6F75"/>
    <w:rsid w:val="003B6FCB"/>
    <w:rsid w:val="003B7020"/>
    <w:rsid w:val="003B7271"/>
    <w:rsid w:val="003B7294"/>
    <w:rsid w:val="003B76FE"/>
    <w:rsid w:val="003B7B6F"/>
    <w:rsid w:val="003C009A"/>
    <w:rsid w:val="003C06AC"/>
    <w:rsid w:val="003C07D7"/>
    <w:rsid w:val="003C0985"/>
    <w:rsid w:val="003C0D37"/>
    <w:rsid w:val="003C1EC9"/>
    <w:rsid w:val="003C2C9D"/>
    <w:rsid w:val="003C3431"/>
    <w:rsid w:val="003C3B73"/>
    <w:rsid w:val="003C4250"/>
    <w:rsid w:val="003C4952"/>
    <w:rsid w:val="003C4D16"/>
    <w:rsid w:val="003C4D8C"/>
    <w:rsid w:val="003C4F25"/>
    <w:rsid w:val="003C6393"/>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A2B"/>
    <w:rsid w:val="003D39A6"/>
    <w:rsid w:val="003D4330"/>
    <w:rsid w:val="003D4350"/>
    <w:rsid w:val="003D4409"/>
    <w:rsid w:val="003D464D"/>
    <w:rsid w:val="003D4FD7"/>
    <w:rsid w:val="003D50AE"/>
    <w:rsid w:val="003D5176"/>
    <w:rsid w:val="003D52A8"/>
    <w:rsid w:val="003D5717"/>
    <w:rsid w:val="003D5878"/>
    <w:rsid w:val="003D59FE"/>
    <w:rsid w:val="003D60D5"/>
    <w:rsid w:val="003D63BA"/>
    <w:rsid w:val="003D680E"/>
    <w:rsid w:val="003D79E8"/>
    <w:rsid w:val="003D7BA3"/>
    <w:rsid w:val="003E089F"/>
    <w:rsid w:val="003E0ADB"/>
    <w:rsid w:val="003E0CE4"/>
    <w:rsid w:val="003E1304"/>
    <w:rsid w:val="003E1748"/>
    <w:rsid w:val="003E1CF4"/>
    <w:rsid w:val="003E240A"/>
    <w:rsid w:val="003E2BF4"/>
    <w:rsid w:val="003E34E1"/>
    <w:rsid w:val="003E3524"/>
    <w:rsid w:val="003E3C5B"/>
    <w:rsid w:val="003E3D11"/>
    <w:rsid w:val="003E40C9"/>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897"/>
    <w:rsid w:val="003F3A35"/>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17A"/>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0D8"/>
    <w:rsid w:val="0041616C"/>
    <w:rsid w:val="00416A66"/>
    <w:rsid w:val="00416DCB"/>
    <w:rsid w:val="00417678"/>
    <w:rsid w:val="00420006"/>
    <w:rsid w:val="00420126"/>
    <w:rsid w:val="004203CF"/>
    <w:rsid w:val="00420755"/>
    <w:rsid w:val="00420CB7"/>
    <w:rsid w:val="00420F26"/>
    <w:rsid w:val="00421078"/>
    <w:rsid w:val="0042110F"/>
    <w:rsid w:val="00421386"/>
    <w:rsid w:val="004213E8"/>
    <w:rsid w:val="0042156E"/>
    <w:rsid w:val="00421660"/>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353"/>
    <w:rsid w:val="00433C6F"/>
    <w:rsid w:val="00434583"/>
    <w:rsid w:val="00434754"/>
    <w:rsid w:val="0043480E"/>
    <w:rsid w:val="00434A45"/>
    <w:rsid w:val="00434D46"/>
    <w:rsid w:val="00435248"/>
    <w:rsid w:val="004353C1"/>
    <w:rsid w:val="0043542F"/>
    <w:rsid w:val="004355EB"/>
    <w:rsid w:val="00435602"/>
    <w:rsid w:val="004356FA"/>
    <w:rsid w:val="00435BE5"/>
    <w:rsid w:val="00435CCF"/>
    <w:rsid w:val="004367F1"/>
    <w:rsid w:val="00436A3B"/>
    <w:rsid w:val="00437027"/>
    <w:rsid w:val="004371AB"/>
    <w:rsid w:val="00437675"/>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09E"/>
    <w:rsid w:val="004518D5"/>
    <w:rsid w:val="004519BF"/>
    <w:rsid w:val="00451B06"/>
    <w:rsid w:val="00451BEB"/>
    <w:rsid w:val="00451CD3"/>
    <w:rsid w:val="004527C0"/>
    <w:rsid w:val="00452D30"/>
    <w:rsid w:val="00453871"/>
    <w:rsid w:val="00453DEF"/>
    <w:rsid w:val="004543E4"/>
    <w:rsid w:val="004548E5"/>
    <w:rsid w:val="00454F08"/>
    <w:rsid w:val="00455105"/>
    <w:rsid w:val="00455C09"/>
    <w:rsid w:val="00456114"/>
    <w:rsid w:val="00456971"/>
    <w:rsid w:val="00456B9B"/>
    <w:rsid w:val="0045742D"/>
    <w:rsid w:val="004574EF"/>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8C7"/>
    <w:rsid w:val="00470E35"/>
    <w:rsid w:val="0047166D"/>
    <w:rsid w:val="00471856"/>
    <w:rsid w:val="004719A1"/>
    <w:rsid w:val="00471DB0"/>
    <w:rsid w:val="00471F3B"/>
    <w:rsid w:val="00471FAB"/>
    <w:rsid w:val="00472ACB"/>
    <w:rsid w:val="004734F7"/>
    <w:rsid w:val="00473F5F"/>
    <w:rsid w:val="0047410D"/>
    <w:rsid w:val="00474FB4"/>
    <w:rsid w:val="00475131"/>
    <w:rsid w:val="00475260"/>
    <w:rsid w:val="004755D5"/>
    <w:rsid w:val="0047574D"/>
    <w:rsid w:val="00475A1B"/>
    <w:rsid w:val="00475D3E"/>
    <w:rsid w:val="00475E50"/>
    <w:rsid w:val="00475F90"/>
    <w:rsid w:val="004762DD"/>
    <w:rsid w:val="00476D8B"/>
    <w:rsid w:val="00476EAE"/>
    <w:rsid w:val="004774C5"/>
    <w:rsid w:val="004775ED"/>
    <w:rsid w:val="004777C7"/>
    <w:rsid w:val="004803A9"/>
    <w:rsid w:val="004807D5"/>
    <w:rsid w:val="00480B03"/>
    <w:rsid w:val="004810EC"/>
    <w:rsid w:val="00481430"/>
    <w:rsid w:val="004814F6"/>
    <w:rsid w:val="00481607"/>
    <w:rsid w:val="0048186A"/>
    <w:rsid w:val="00482389"/>
    <w:rsid w:val="00482943"/>
    <w:rsid w:val="00482ADC"/>
    <w:rsid w:val="00482B1F"/>
    <w:rsid w:val="00482BAD"/>
    <w:rsid w:val="00482D1D"/>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692"/>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9E5"/>
    <w:rsid w:val="004A4D38"/>
    <w:rsid w:val="004A4E7E"/>
    <w:rsid w:val="004A4E95"/>
    <w:rsid w:val="004A5270"/>
    <w:rsid w:val="004A5667"/>
    <w:rsid w:val="004A57FC"/>
    <w:rsid w:val="004A7021"/>
    <w:rsid w:val="004A705C"/>
    <w:rsid w:val="004A717D"/>
    <w:rsid w:val="004A7276"/>
    <w:rsid w:val="004A7EE7"/>
    <w:rsid w:val="004A7F3E"/>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036"/>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99A"/>
    <w:rsid w:val="004E5C61"/>
    <w:rsid w:val="004E5C78"/>
    <w:rsid w:val="004E6158"/>
    <w:rsid w:val="004E6184"/>
    <w:rsid w:val="004E63C9"/>
    <w:rsid w:val="004E6CC8"/>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6118"/>
    <w:rsid w:val="004F66FA"/>
    <w:rsid w:val="004F67A9"/>
    <w:rsid w:val="004F6AFE"/>
    <w:rsid w:val="004F6F20"/>
    <w:rsid w:val="004F7373"/>
    <w:rsid w:val="004F73A5"/>
    <w:rsid w:val="004F76A6"/>
    <w:rsid w:val="004F78C3"/>
    <w:rsid w:val="004F7C51"/>
    <w:rsid w:val="004F7CE6"/>
    <w:rsid w:val="004F7F1A"/>
    <w:rsid w:val="004F7FDB"/>
    <w:rsid w:val="0050031C"/>
    <w:rsid w:val="005004F7"/>
    <w:rsid w:val="00500798"/>
    <w:rsid w:val="005007E7"/>
    <w:rsid w:val="00500A59"/>
    <w:rsid w:val="005012BB"/>
    <w:rsid w:val="0050132F"/>
    <w:rsid w:val="00501723"/>
    <w:rsid w:val="00501A8C"/>
    <w:rsid w:val="00501F0D"/>
    <w:rsid w:val="00502258"/>
    <w:rsid w:val="005028B0"/>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AF4"/>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A2"/>
    <w:rsid w:val="00514CEE"/>
    <w:rsid w:val="00514F79"/>
    <w:rsid w:val="005150E4"/>
    <w:rsid w:val="00515907"/>
    <w:rsid w:val="00515D0A"/>
    <w:rsid w:val="00515E2B"/>
    <w:rsid w:val="00516B96"/>
    <w:rsid w:val="005173A4"/>
    <w:rsid w:val="0051770E"/>
    <w:rsid w:val="0052001B"/>
    <w:rsid w:val="005205C8"/>
    <w:rsid w:val="00520710"/>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6FCA"/>
    <w:rsid w:val="00537BE9"/>
    <w:rsid w:val="00537E22"/>
    <w:rsid w:val="00540147"/>
    <w:rsid w:val="005406E6"/>
    <w:rsid w:val="00540EB6"/>
    <w:rsid w:val="00541620"/>
    <w:rsid w:val="005417A0"/>
    <w:rsid w:val="00541E2B"/>
    <w:rsid w:val="00541ECD"/>
    <w:rsid w:val="005427B2"/>
    <w:rsid w:val="00542BD2"/>
    <w:rsid w:val="005436D7"/>
    <w:rsid w:val="00543703"/>
    <w:rsid w:val="00543A66"/>
    <w:rsid w:val="00543A83"/>
    <w:rsid w:val="00543D28"/>
    <w:rsid w:val="00544220"/>
    <w:rsid w:val="005444D2"/>
    <w:rsid w:val="00544C33"/>
    <w:rsid w:val="0054502E"/>
    <w:rsid w:val="0054522E"/>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6"/>
    <w:rsid w:val="0055771C"/>
    <w:rsid w:val="00557CAB"/>
    <w:rsid w:val="005607EC"/>
    <w:rsid w:val="00560AC9"/>
    <w:rsid w:val="00560DDA"/>
    <w:rsid w:val="00561250"/>
    <w:rsid w:val="0056134D"/>
    <w:rsid w:val="005617E8"/>
    <w:rsid w:val="005618EA"/>
    <w:rsid w:val="00561A95"/>
    <w:rsid w:val="00561BF6"/>
    <w:rsid w:val="00561E4A"/>
    <w:rsid w:val="00561ED6"/>
    <w:rsid w:val="00562CDC"/>
    <w:rsid w:val="00563855"/>
    <w:rsid w:val="00563FD2"/>
    <w:rsid w:val="0056434D"/>
    <w:rsid w:val="00565679"/>
    <w:rsid w:val="00566518"/>
    <w:rsid w:val="0056719E"/>
    <w:rsid w:val="005701C5"/>
    <w:rsid w:val="005703E3"/>
    <w:rsid w:val="0057054C"/>
    <w:rsid w:val="005706C1"/>
    <w:rsid w:val="00570825"/>
    <w:rsid w:val="005708C3"/>
    <w:rsid w:val="005708C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59F"/>
    <w:rsid w:val="0058087A"/>
    <w:rsid w:val="005809EB"/>
    <w:rsid w:val="00580E45"/>
    <w:rsid w:val="005815D2"/>
    <w:rsid w:val="005818D4"/>
    <w:rsid w:val="005819D7"/>
    <w:rsid w:val="00581F00"/>
    <w:rsid w:val="00581F40"/>
    <w:rsid w:val="005824E4"/>
    <w:rsid w:val="005829CC"/>
    <w:rsid w:val="00582E3D"/>
    <w:rsid w:val="00583147"/>
    <w:rsid w:val="005836D0"/>
    <w:rsid w:val="00583C6C"/>
    <w:rsid w:val="00583E78"/>
    <w:rsid w:val="00584496"/>
    <w:rsid w:val="00584962"/>
    <w:rsid w:val="00585932"/>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4131"/>
    <w:rsid w:val="005943C6"/>
    <w:rsid w:val="00594FDF"/>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C29"/>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13F"/>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CDF"/>
    <w:rsid w:val="005C4B4D"/>
    <w:rsid w:val="005C4DE3"/>
    <w:rsid w:val="005C5379"/>
    <w:rsid w:val="005C5849"/>
    <w:rsid w:val="005C7340"/>
    <w:rsid w:val="005C76AD"/>
    <w:rsid w:val="005C79AB"/>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E1C"/>
    <w:rsid w:val="005D7741"/>
    <w:rsid w:val="005D77E3"/>
    <w:rsid w:val="005D7E04"/>
    <w:rsid w:val="005E0082"/>
    <w:rsid w:val="005E1385"/>
    <w:rsid w:val="005E1393"/>
    <w:rsid w:val="005E1A58"/>
    <w:rsid w:val="005E1C06"/>
    <w:rsid w:val="005E2E2C"/>
    <w:rsid w:val="005E35FD"/>
    <w:rsid w:val="005E383F"/>
    <w:rsid w:val="005E3CDA"/>
    <w:rsid w:val="005E48F7"/>
    <w:rsid w:val="005E4BE9"/>
    <w:rsid w:val="005E4F80"/>
    <w:rsid w:val="005E4FBD"/>
    <w:rsid w:val="005E5009"/>
    <w:rsid w:val="005E5563"/>
    <w:rsid w:val="005E580A"/>
    <w:rsid w:val="005E5ED0"/>
    <w:rsid w:val="005E6574"/>
    <w:rsid w:val="005E66F1"/>
    <w:rsid w:val="005E6888"/>
    <w:rsid w:val="005E6AFB"/>
    <w:rsid w:val="005E72BE"/>
    <w:rsid w:val="005E7698"/>
    <w:rsid w:val="005E7BD9"/>
    <w:rsid w:val="005F031E"/>
    <w:rsid w:val="005F0B4C"/>
    <w:rsid w:val="005F0B53"/>
    <w:rsid w:val="005F0C46"/>
    <w:rsid w:val="005F1FE4"/>
    <w:rsid w:val="005F2BA5"/>
    <w:rsid w:val="005F327D"/>
    <w:rsid w:val="005F369B"/>
    <w:rsid w:val="005F3F7F"/>
    <w:rsid w:val="005F40E5"/>
    <w:rsid w:val="005F42C9"/>
    <w:rsid w:val="005F46D9"/>
    <w:rsid w:val="005F4950"/>
    <w:rsid w:val="005F509E"/>
    <w:rsid w:val="005F5509"/>
    <w:rsid w:val="005F5718"/>
    <w:rsid w:val="005F5D5D"/>
    <w:rsid w:val="005F630C"/>
    <w:rsid w:val="005F660A"/>
    <w:rsid w:val="005F6697"/>
    <w:rsid w:val="005F6952"/>
    <w:rsid w:val="005F6F3F"/>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7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427"/>
    <w:rsid w:val="00623B2F"/>
    <w:rsid w:val="00623EF3"/>
    <w:rsid w:val="00624AFA"/>
    <w:rsid w:val="00624C6E"/>
    <w:rsid w:val="00624FB3"/>
    <w:rsid w:val="00624FE9"/>
    <w:rsid w:val="00625B24"/>
    <w:rsid w:val="006261B5"/>
    <w:rsid w:val="0062657C"/>
    <w:rsid w:val="00626C25"/>
    <w:rsid w:val="00626E64"/>
    <w:rsid w:val="00627BA3"/>
    <w:rsid w:val="00627C39"/>
    <w:rsid w:val="00627E44"/>
    <w:rsid w:val="00627FBE"/>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2229"/>
    <w:rsid w:val="00642D10"/>
    <w:rsid w:val="00643769"/>
    <w:rsid w:val="006437A9"/>
    <w:rsid w:val="00643973"/>
    <w:rsid w:val="00644200"/>
    <w:rsid w:val="0064428B"/>
    <w:rsid w:val="00644511"/>
    <w:rsid w:val="0064486C"/>
    <w:rsid w:val="00644E60"/>
    <w:rsid w:val="00644FA5"/>
    <w:rsid w:val="006457B7"/>
    <w:rsid w:val="00647CB3"/>
    <w:rsid w:val="00647D60"/>
    <w:rsid w:val="00647E1D"/>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570"/>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67F59"/>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7368"/>
    <w:rsid w:val="00677725"/>
    <w:rsid w:val="00677A65"/>
    <w:rsid w:val="0068009A"/>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4FB1"/>
    <w:rsid w:val="00685725"/>
    <w:rsid w:val="00685D3B"/>
    <w:rsid w:val="0068623E"/>
    <w:rsid w:val="00686366"/>
    <w:rsid w:val="0068653A"/>
    <w:rsid w:val="0068673B"/>
    <w:rsid w:val="0068721F"/>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1A78"/>
    <w:rsid w:val="006A2347"/>
    <w:rsid w:val="006A24B3"/>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C1"/>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1BA7"/>
    <w:rsid w:val="006C375B"/>
    <w:rsid w:val="006C377A"/>
    <w:rsid w:val="006C37B5"/>
    <w:rsid w:val="006C3F40"/>
    <w:rsid w:val="006C44D3"/>
    <w:rsid w:val="006C45C1"/>
    <w:rsid w:val="006C4B0F"/>
    <w:rsid w:val="006C4B11"/>
    <w:rsid w:val="006C4D69"/>
    <w:rsid w:val="006C50C3"/>
    <w:rsid w:val="006C5215"/>
    <w:rsid w:val="006C566C"/>
    <w:rsid w:val="006C57EC"/>
    <w:rsid w:val="006C5A4C"/>
    <w:rsid w:val="006C5C20"/>
    <w:rsid w:val="006C5FF1"/>
    <w:rsid w:val="006C621B"/>
    <w:rsid w:val="006C6287"/>
    <w:rsid w:val="006C677C"/>
    <w:rsid w:val="006C6E92"/>
    <w:rsid w:val="006C7004"/>
    <w:rsid w:val="006C7478"/>
    <w:rsid w:val="006C75C9"/>
    <w:rsid w:val="006D0233"/>
    <w:rsid w:val="006D03CD"/>
    <w:rsid w:val="006D0A70"/>
    <w:rsid w:val="006D0AD9"/>
    <w:rsid w:val="006D0DED"/>
    <w:rsid w:val="006D19ED"/>
    <w:rsid w:val="006D1A09"/>
    <w:rsid w:val="006D1A23"/>
    <w:rsid w:val="006D1F1A"/>
    <w:rsid w:val="006D21FF"/>
    <w:rsid w:val="006D2627"/>
    <w:rsid w:val="006D29AF"/>
    <w:rsid w:val="006D31AF"/>
    <w:rsid w:val="006D31DD"/>
    <w:rsid w:val="006D492A"/>
    <w:rsid w:val="006D493C"/>
    <w:rsid w:val="006D4F72"/>
    <w:rsid w:val="006D59BF"/>
    <w:rsid w:val="006D5AE7"/>
    <w:rsid w:val="006D5EC2"/>
    <w:rsid w:val="006D5FEF"/>
    <w:rsid w:val="006D615D"/>
    <w:rsid w:val="006D6D8A"/>
    <w:rsid w:val="006D7598"/>
    <w:rsid w:val="006D7B93"/>
    <w:rsid w:val="006D7DAD"/>
    <w:rsid w:val="006D7E2E"/>
    <w:rsid w:val="006E0B16"/>
    <w:rsid w:val="006E0C2E"/>
    <w:rsid w:val="006E0E60"/>
    <w:rsid w:val="006E0ED0"/>
    <w:rsid w:val="006E176F"/>
    <w:rsid w:val="006E22CC"/>
    <w:rsid w:val="006E2AA6"/>
    <w:rsid w:val="006E350C"/>
    <w:rsid w:val="006E3D3A"/>
    <w:rsid w:val="006E3DDD"/>
    <w:rsid w:val="006E459B"/>
    <w:rsid w:val="006E512D"/>
    <w:rsid w:val="006E5151"/>
    <w:rsid w:val="006E54EC"/>
    <w:rsid w:val="006E554E"/>
    <w:rsid w:val="006E6A05"/>
    <w:rsid w:val="006E6CD1"/>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A19"/>
    <w:rsid w:val="006F557B"/>
    <w:rsid w:val="006F5B41"/>
    <w:rsid w:val="006F605B"/>
    <w:rsid w:val="006F6096"/>
    <w:rsid w:val="006F6689"/>
    <w:rsid w:val="006F6740"/>
    <w:rsid w:val="006F746D"/>
    <w:rsid w:val="006F7A92"/>
    <w:rsid w:val="006F7C53"/>
    <w:rsid w:val="006F7E42"/>
    <w:rsid w:val="00700042"/>
    <w:rsid w:val="0070023A"/>
    <w:rsid w:val="007017EA"/>
    <w:rsid w:val="0070181F"/>
    <w:rsid w:val="0070193E"/>
    <w:rsid w:val="00701B27"/>
    <w:rsid w:val="00702304"/>
    <w:rsid w:val="00702BFC"/>
    <w:rsid w:val="007034BC"/>
    <w:rsid w:val="007035F6"/>
    <w:rsid w:val="007036E5"/>
    <w:rsid w:val="00704528"/>
    <w:rsid w:val="007047A7"/>
    <w:rsid w:val="00704A33"/>
    <w:rsid w:val="00704DEB"/>
    <w:rsid w:val="00705584"/>
    <w:rsid w:val="00705A72"/>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4312"/>
    <w:rsid w:val="00714722"/>
    <w:rsid w:val="0071482A"/>
    <w:rsid w:val="00714D6A"/>
    <w:rsid w:val="00715F49"/>
    <w:rsid w:val="007162F2"/>
    <w:rsid w:val="007163BF"/>
    <w:rsid w:val="0071649C"/>
    <w:rsid w:val="00716DB8"/>
    <w:rsid w:val="00716FC0"/>
    <w:rsid w:val="00717001"/>
    <w:rsid w:val="00717267"/>
    <w:rsid w:val="007178EE"/>
    <w:rsid w:val="00717B0A"/>
    <w:rsid w:val="00720759"/>
    <w:rsid w:val="00720BD4"/>
    <w:rsid w:val="007215A9"/>
    <w:rsid w:val="007218A9"/>
    <w:rsid w:val="0072190B"/>
    <w:rsid w:val="00721E1D"/>
    <w:rsid w:val="00722B72"/>
    <w:rsid w:val="0072306E"/>
    <w:rsid w:val="00723180"/>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0"/>
    <w:rsid w:val="007420C9"/>
    <w:rsid w:val="00742235"/>
    <w:rsid w:val="00742602"/>
    <w:rsid w:val="00742695"/>
    <w:rsid w:val="0074276E"/>
    <w:rsid w:val="00742A51"/>
    <w:rsid w:val="00742BFB"/>
    <w:rsid w:val="00742EC0"/>
    <w:rsid w:val="00743757"/>
    <w:rsid w:val="00743867"/>
    <w:rsid w:val="00744055"/>
    <w:rsid w:val="00744FB1"/>
    <w:rsid w:val="0074576E"/>
    <w:rsid w:val="00745EBB"/>
    <w:rsid w:val="00746167"/>
    <w:rsid w:val="00746199"/>
    <w:rsid w:val="0074644A"/>
    <w:rsid w:val="00747446"/>
    <w:rsid w:val="00747870"/>
    <w:rsid w:val="00747A0A"/>
    <w:rsid w:val="00747BD8"/>
    <w:rsid w:val="00747E09"/>
    <w:rsid w:val="00747F05"/>
    <w:rsid w:val="0075038A"/>
    <w:rsid w:val="007509F9"/>
    <w:rsid w:val="007515C8"/>
    <w:rsid w:val="007517D1"/>
    <w:rsid w:val="00751F76"/>
    <w:rsid w:val="00752497"/>
    <w:rsid w:val="0075288B"/>
    <w:rsid w:val="00752FBD"/>
    <w:rsid w:val="00752FE7"/>
    <w:rsid w:val="007536BB"/>
    <w:rsid w:val="00753B9D"/>
    <w:rsid w:val="00753F01"/>
    <w:rsid w:val="0075412E"/>
    <w:rsid w:val="00754D64"/>
    <w:rsid w:val="007552B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287"/>
    <w:rsid w:val="007613AF"/>
    <w:rsid w:val="007619FB"/>
    <w:rsid w:val="0076200C"/>
    <w:rsid w:val="007624B9"/>
    <w:rsid w:val="00762924"/>
    <w:rsid w:val="0076295C"/>
    <w:rsid w:val="00763055"/>
    <w:rsid w:val="0076375B"/>
    <w:rsid w:val="00763972"/>
    <w:rsid w:val="00763D32"/>
    <w:rsid w:val="00764E4E"/>
    <w:rsid w:val="00764EB8"/>
    <w:rsid w:val="00765098"/>
    <w:rsid w:val="0076598E"/>
    <w:rsid w:val="00765FDC"/>
    <w:rsid w:val="00766559"/>
    <w:rsid w:val="007667D5"/>
    <w:rsid w:val="00766B0E"/>
    <w:rsid w:val="00766BFB"/>
    <w:rsid w:val="00766DFE"/>
    <w:rsid w:val="007670D8"/>
    <w:rsid w:val="0076731C"/>
    <w:rsid w:val="00767416"/>
    <w:rsid w:val="0076747C"/>
    <w:rsid w:val="007678B6"/>
    <w:rsid w:val="00770436"/>
    <w:rsid w:val="00770CEE"/>
    <w:rsid w:val="007721AD"/>
    <w:rsid w:val="007726F2"/>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6F7B"/>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89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1C63"/>
    <w:rsid w:val="007926B7"/>
    <w:rsid w:val="00792ECC"/>
    <w:rsid w:val="00792EE2"/>
    <w:rsid w:val="007939C7"/>
    <w:rsid w:val="00793F70"/>
    <w:rsid w:val="00794020"/>
    <w:rsid w:val="007947FB"/>
    <w:rsid w:val="00794D80"/>
    <w:rsid w:val="007954AC"/>
    <w:rsid w:val="0079601B"/>
    <w:rsid w:val="007962E1"/>
    <w:rsid w:val="0079663F"/>
    <w:rsid w:val="00796F91"/>
    <w:rsid w:val="00797DAA"/>
    <w:rsid w:val="00797FCF"/>
    <w:rsid w:val="007A0616"/>
    <w:rsid w:val="007A0DAC"/>
    <w:rsid w:val="007A1189"/>
    <w:rsid w:val="007A15BA"/>
    <w:rsid w:val="007A166E"/>
    <w:rsid w:val="007A1B63"/>
    <w:rsid w:val="007A273C"/>
    <w:rsid w:val="007A2BFF"/>
    <w:rsid w:val="007A2DE7"/>
    <w:rsid w:val="007A300F"/>
    <w:rsid w:val="007A3040"/>
    <w:rsid w:val="007A31C4"/>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36B"/>
    <w:rsid w:val="007B1F9A"/>
    <w:rsid w:val="007B21A9"/>
    <w:rsid w:val="007B2638"/>
    <w:rsid w:val="007B314C"/>
    <w:rsid w:val="007B322B"/>
    <w:rsid w:val="007B342F"/>
    <w:rsid w:val="007B3476"/>
    <w:rsid w:val="007B3D0F"/>
    <w:rsid w:val="007B3D55"/>
    <w:rsid w:val="007B40AD"/>
    <w:rsid w:val="007B448A"/>
    <w:rsid w:val="007B44DC"/>
    <w:rsid w:val="007B4543"/>
    <w:rsid w:val="007B4937"/>
    <w:rsid w:val="007B5166"/>
    <w:rsid w:val="007B517C"/>
    <w:rsid w:val="007B5A66"/>
    <w:rsid w:val="007B630D"/>
    <w:rsid w:val="007B697F"/>
    <w:rsid w:val="007B6E6A"/>
    <w:rsid w:val="007B768B"/>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20B"/>
    <w:rsid w:val="007D0677"/>
    <w:rsid w:val="007D0779"/>
    <w:rsid w:val="007D096E"/>
    <w:rsid w:val="007D098C"/>
    <w:rsid w:val="007D11B6"/>
    <w:rsid w:val="007D149C"/>
    <w:rsid w:val="007D1558"/>
    <w:rsid w:val="007D1B7C"/>
    <w:rsid w:val="007D214A"/>
    <w:rsid w:val="007D276A"/>
    <w:rsid w:val="007D357E"/>
    <w:rsid w:val="007D3889"/>
    <w:rsid w:val="007D39A2"/>
    <w:rsid w:val="007D39D7"/>
    <w:rsid w:val="007D3ED3"/>
    <w:rsid w:val="007D4BC3"/>
    <w:rsid w:val="007D4FF2"/>
    <w:rsid w:val="007D512C"/>
    <w:rsid w:val="007D526F"/>
    <w:rsid w:val="007D6310"/>
    <w:rsid w:val="007D647B"/>
    <w:rsid w:val="007D6719"/>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5E0"/>
    <w:rsid w:val="007F0895"/>
    <w:rsid w:val="007F0B77"/>
    <w:rsid w:val="007F0DD3"/>
    <w:rsid w:val="007F18C0"/>
    <w:rsid w:val="007F22A5"/>
    <w:rsid w:val="007F2DBB"/>
    <w:rsid w:val="007F2ED4"/>
    <w:rsid w:val="007F3FB0"/>
    <w:rsid w:val="007F43A9"/>
    <w:rsid w:val="007F47EB"/>
    <w:rsid w:val="007F5608"/>
    <w:rsid w:val="007F5874"/>
    <w:rsid w:val="007F5D4A"/>
    <w:rsid w:val="007F61DF"/>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6979"/>
    <w:rsid w:val="0080699F"/>
    <w:rsid w:val="00806D29"/>
    <w:rsid w:val="0080770D"/>
    <w:rsid w:val="00807D28"/>
    <w:rsid w:val="00807D5E"/>
    <w:rsid w:val="00807E1B"/>
    <w:rsid w:val="00807F13"/>
    <w:rsid w:val="0081012C"/>
    <w:rsid w:val="00810C3E"/>
    <w:rsid w:val="00810DE9"/>
    <w:rsid w:val="00810EAE"/>
    <w:rsid w:val="00811036"/>
    <w:rsid w:val="00811EF6"/>
    <w:rsid w:val="008123D5"/>
    <w:rsid w:val="008124FE"/>
    <w:rsid w:val="008127B0"/>
    <w:rsid w:val="00812FD5"/>
    <w:rsid w:val="008131BA"/>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51E"/>
    <w:rsid w:val="00816654"/>
    <w:rsid w:val="00816A54"/>
    <w:rsid w:val="00816D94"/>
    <w:rsid w:val="00816DD4"/>
    <w:rsid w:val="00817508"/>
    <w:rsid w:val="0081787C"/>
    <w:rsid w:val="00817B8F"/>
    <w:rsid w:val="00817C70"/>
    <w:rsid w:val="00817C96"/>
    <w:rsid w:val="00817D2A"/>
    <w:rsid w:val="00817F27"/>
    <w:rsid w:val="00820DF1"/>
    <w:rsid w:val="00820F58"/>
    <w:rsid w:val="00821599"/>
    <w:rsid w:val="0082172C"/>
    <w:rsid w:val="00823335"/>
    <w:rsid w:val="008237B2"/>
    <w:rsid w:val="00823F61"/>
    <w:rsid w:val="0082449E"/>
    <w:rsid w:val="008249FF"/>
    <w:rsid w:val="00824D6D"/>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44F8"/>
    <w:rsid w:val="00844750"/>
    <w:rsid w:val="00844A9E"/>
    <w:rsid w:val="00845642"/>
    <w:rsid w:val="00845F51"/>
    <w:rsid w:val="00845F6D"/>
    <w:rsid w:val="00846106"/>
    <w:rsid w:val="008462E7"/>
    <w:rsid w:val="00846467"/>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57D83"/>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4D16"/>
    <w:rsid w:val="0088579F"/>
    <w:rsid w:val="0088599D"/>
    <w:rsid w:val="00885D5D"/>
    <w:rsid w:val="00885F46"/>
    <w:rsid w:val="00886116"/>
    <w:rsid w:val="0088651F"/>
    <w:rsid w:val="008869EE"/>
    <w:rsid w:val="00887771"/>
    <w:rsid w:val="0089035C"/>
    <w:rsid w:val="0089051F"/>
    <w:rsid w:val="008907B2"/>
    <w:rsid w:val="00890B03"/>
    <w:rsid w:val="00890BCD"/>
    <w:rsid w:val="00890F04"/>
    <w:rsid w:val="00890F2B"/>
    <w:rsid w:val="008911A2"/>
    <w:rsid w:val="00891F63"/>
    <w:rsid w:val="008922DC"/>
    <w:rsid w:val="008922DF"/>
    <w:rsid w:val="00893024"/>
    <w:rsid w:val="008936CE"/>
    <w:rsid w:val="00893B3B"/>
    <w:rsid w:val="00894304"/>
    <w:rsid w:val="00895243"/>
    <w:rsid w:val="00895A0C"/>
    <w:rsid w:val="00896A6F"/>
    <w:rsid w:val="00896D10"/>
    <w:rsid w:val="00896DF5"/>
    <w:rsid w:val="00896F86"/>
    <w:rsid w:val="008A0173"/>
    <w:rsid w:val="008A0339"/>
    <w:rsid w:val="008A03A0"/>
    <w:rsid w:val="008A0473"/>
    <w:rsid w:val="008A04C7"/>
    <w:rsid w:val="008A111D"/>
    <w:rsid w:val="008A193F"/>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38A"/>
    <w:rsid w:val="008A758D"/>
    <w:rsid w:val="008A75C5"/>
    <w:rsid w:val="008A7669"/>
    <w:rsid w:val="008A7819"/>
    <w:rsid w:val="008A7BEA"/>
    <w:rsid w:val="008A7C09"/>
    <w:rsid w:val="008A7DF4"/>
    <w:rsid w:val="008B01A2"/>
    <w:rsid w:val="008B097E"/>
    <w:rsid w:val="008B0C49"/>
    <w:rsid w:val="008B0CD0"/>
    <w:rsid w:val="008B0FE8"/>
    <w:rsid w:val="008B10C0"/>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1A0A"/>
    <w:rsid w:val="008C2426"/>
    <w:rsid w:val="008C2453"/>
    <w:rsid w:val="008C26B4"/>
    <w:rsid w:val="008C28BA"/>
    <w:rsid w:val="008C2AD5"/>
    <w:rsid w:val="008C3240"/>
    <w:rsid w:val="008C4188"/>
    <w:rsid w:val="008C4B47"/>
    <w:rsid w:val="008C59D5"/>
    <w:rsid w:val="008C5B10"/>
    <w:rsid w:val="008C659D"/>
    <w:rsid w:val="008C6C7A"/>
    <w:rsid w:val="008C6F4F"/>
    <w:rsid w:val="008C74CC"/>
    <w:rsid w:val="008C7F77"/>
    <w:rsid w:val="008D02CB"/>
    <w:rsid w:val="008D0459"/>
    <w:rsid w:val="008D05D2"/>
    <w:rsid w:val="008D13DC"/>
    <w:rsid w:val="008D149D"/>
    <w:rsid w:val="008D1E23"/>
    <w:rsid w:val="008D2461"/>
    <w:rsid w:val="008D3208"/>
    <w:rsid w:val="008D3370"/>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8F2"/>
    <w:rsid w:val="008E1FDF"/>
    <w:rsid w:val="008E2051"/>
    <w:rsid w:val="008E20EC"/>
    <w:rsid w:val="008E2562"/>
    <w:rsid w:val="008E290D"/>
    <w:rsid w:val="008E2B47"/>
    <w:rsid w:val="008E2C59"/>
    <w:rsid w:val="008E329C"/>
    <w:rsid w:val="008E35C0"/>
    <w:rsid w:val="008E3642"/>
    <w:rsid w:val="008E378A"/>
    <w:rsid w:val="008E388C"/>
    <w:rsid w:val="008E3F52"/>
    <w:rsid w:val="008E412D"/>
    <w:rsid w:val="008E427C"/>
    <w:rsid w:val="008E451A"/>
    <w:rsid w:val="008E4820"/>
    <w:rsid w:val="008E4965"/>
    <w:rsid w:val="008E5A87"/>
    <w:rsid w:val="008E5B5F"/>
    <w:rsid w:val="008E5D5A"/>
    <w:rsid w:val="008E6264"/>
    <w:rsid w:val="008E6333"/>
    <w:rsid w:val="008E666F"/>
    <w:rsid w:val="008E6788"/>
    <w:rsid w:val="008E708F"/>
    <w:rsid w:val="008E791A"/>
    <w:rsid w:val="008E7DB3"/>
    <w:rsid w:val="008F01AB"/>
    <w:rsid w:val="008F0460"/>
    <w:rsid w:val="008F0D27"/>
    <w:rsid w:val="008F1CF8"/>
    <w:rsid w:val="008F1F79"/>
    <w:rsid w:val="008F2201"/>
    <w:rsid w:val="008F2595"/>
    <w:rsid w:val="008F2B4B"/>
    <w:rsid w:val="008F3D2D"/>
    <w:rsid w:val="008F3D7C"/>
    <w:rsid w:val="008F3DC9"/>
    <w:rsid w:val="008F4107"/>
    <w:rsid w:val="008F473A"/>
    <w:rsid w:val="008F4BFE"/>
    <w:rsid w:val="008F4E3F"/>
    <w:rsid w:val="008F5184"/>
    <w:rsid w:val="008F595E"/>
    <w:rsid w:val="008F6188"/>
    <w:rsid w:val="008F642B"/>
    <w:rsid w:val="008F6649"/>
    <w:rsid w:val="008F6CD1"/>
    <w:rsid w:val="008F7BD6"/>
    <w:rsid w:val="008F7CEF"/>
    <w:rsid w:val="009000FD"/>
    <w:rsid w:val="0090048A"/>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2B3"/>
    <w:rsid w:val="009078F5"/>
    <w:rsid w:val="009108A7"/>
    <w:rsid w:val="00910ED6"/>
    <w:rsid w:val="00911AC2"/>
    <w:rsid w:val="00911E1A"/>
    <w:rsid w:val="00912055"/>
    <w:rsid w:val="0091237C"/>
    <w:rsid w:val="009123B9"/>
    <w:rsid w:val="00913F4C"/>
    <w:rsid w:val="0091404B"/>
    <w:rsid w:val="0091423A"/>
    <w:rsid w:val="00914A5D"/>
    <w:rsid w:val="00914F86"/>
    <w:rsid w:val="00915032"/>
    <w:rsid w:val="0091537E"/>
    <w:rsid w:val="009154BD"/>
    <w:rsid w:val="00915C3F"/>
    <w:rsid w:val="0091610F"/>
    <w:rsid w:val="009161BA"/>
    <w:rsid w:val="00916827"/>
    <w:rsid w:val="00920FE4"/>
    <w:rsid w:val="00921117"/>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2D"/>
    <w:rsid w:val="00925DD1"/>
    <w:rsid w:val="00926052"/>
    <w:rsid w:val="009260EC"/>
    <w:rsid w:val="00926264"/>
    <w:rsid w:val="00926595"/>
    <w:rsid w:val="0092698B"/>
    <w:rsid w:val="009269EB"/>
    <w:rsid w:val="00927211"/>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5A6"/>
    <w:rsid w:val="00941A1C"/>
    <w:rsid w:val="00941B97"/>
    <w:rsid w:val="00942BB8"/>
    <w:rsid w:val="0094335F"/>
    <w:rsid w:val="00943D09"/>
    <w:rsid w:val="00944202"/>
    <w:rsid w:val="00944335"/>
    <w:rsid w:val="00944710"/>
    <w:rsid w:val="00944AF4"/>
    <w:rsid w:val="00944D54"/>
    <w:rsid w:val="00944ED2"/>
    <w:rsid w:val="00945248"/>
    <w:rsid w:val="00945E49"/>
    <w:rsid w:val="009462D8"/>
    <w:rsid w:val="00946388"/>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AD"/>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0B"/>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778"/>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B9D"/>
    <w:rsid w:val="00985CA4"/>
    <w:rsid w:val="00986956"/>
    <w:rsid w:val="009876A0"/>
    <w:rsid w:val="009879B5"/>
    <w:rsid w:val="009879F4"/>
    <w:rsid w:val="0099117C"/>
    <w:rsid w:val="009917F3"/>
    <w:rsid w:val="00991F39"/>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2B52"/>
    <w:rsid w:val="009C3D88"/>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2118"/>
    <w:rsid w:val="009D22EA"/>
    <w:rsid w:val="009D299A"/>
    <w:rsid w:val="009D2C43"/>
    <w:rsid w:val="009D3CC0"/>
    <w:rsid w:val="009D3D45"/>
    <w:rsid w:val="009D422C"/>
    <w:rsid w:val="009D4303"/>
    <w:rsid w:val="009D478C"/>
    <w:rsid w:val="009D49A4"/>
    <w:rsid w:val="009D4A8E"/>
    <w:rsid w:val="009D4DA3"/>
    <w:rsid w:val="009D610C"/>
    <w:rsid w:val="009D62E7"/>
    <w:rsid w:val="009D6628"/>
    <w:rsid w:val="009D75A4"/>
    <w:rsid w:val="009E11A9"/>
    <w:rsid w:val="009E176B"/>
    <w:rsid w:val="009E1890"/>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17"/>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277"/>
    <w:rsid w:val="00A02B26"/>
    <w:rsid w:val="00A03893"/>
    <w:rsid w:val="00A0394B"/>
    <w:rsid w:val="00A03E79"/>
    <w:rsid w:val="00A04541"/>
    <w:rsid w:val="00A04846"/>
    <w:rsid w:val="00A04A92"/>
    <w:rsid w:val="00A05438"/>
    <w:rsid w:val="00A0559E"/>
    <w:rsid w:val="00A05A1F"/>
    <w:rsid w:val="00A05BA9"/>
    <w:rsid w:val="00A05DFF"/>
    <w:rsid w:val="00A05FF8"/>
    <w:rsid w:val="00A06A80"/>
    <w:rsid w:val="00A06F57"/>
    <w:rsid w:val="00A07654"/>
    <w:rsid w:val="00A079CD"/>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4150"/>
    <w:rsid w:val="00A2470A"/>
    <w:rsid w:val="00A2481C"/>
    <w:rsid w:val="00A24CCF"/>
    <w:rsid w:val="00A25A28"/>
    <w:rsid w:val="00A261E4"/>
    <w:rsid w:val="00A26883"/>
    <w:rsid w:val="00A26D60"/>
    <w:rsid w:val="00A26EE0"/>
    <w:rsid w:val="00A271A8"/>
    <w:rsid w:val="00A27C6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6BDA"/>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D48"/>
    <w:rsid w:val="00A521E0"/>
    <w:rsid w:val="00A52D1E"/>
    <w:rsid w:val="00A5325A"/>
    <w:rsid w:val="00A544BF"/>
    <w:rsid w:val="00A54A90"/>
    <w:rsid w:val="00A54D16"/>
    <w:rsid w:val="00A5579B"/>
    <w:rsid w:val="00A55877"/>
    <w:rsid w:val="00A55BB7"/>
    <w:rsid w:val="00A55CCE"/>
    <w:rsid w:val="00A55E76"/>
    <w:rsid w:val="00A5637C"/>
    <w:rsid w:val="00A563BD"/>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5F1"/>
    <w:rsid w:val="00A73873"/>
    <w:rsid w:val="00A744A2"/>
    <w:rsid w:val="00A745D9"/>
    <w:rsid w:val="00A74844"/>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86"/>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2A5"/>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DCF"/>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4A4"/>
    <w:rsid w:val="00AB1A33"/>
    <w:rsid w:val="00AB1C99"/>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AD"/>
    <w:rsid w:val="00AB583A"/>
    <w:rsid w:val="00AB63F5"/>
    <w:rsid w:val="00AB642C"/>
    <w:rsid w:val="00AB7134"/>
    <w:rsid w:val="00AB76D5"/>
    <w:rsid w:val="00AB7787"/>
    <w:rsid w:val="00AB78AC"/>
    <w:rsid w:val="00AC1191"/>
    <w:rsid w:val="00AC1281"/>
    <w:rsid w:val="00AC2D4E"/>
    <w:rsid w:val="00AC3084"/>
    <w:rsid w:val="00AC3431"/>
    <w:rsid w:val="00AC38E9"/>
    <w:rsid w:val="00AC3958"/>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628"/>
    <w:rsid w:val="00AE3674"/>
    <w:rsid w:val="00AE3CE1"/>
    <w:rsid w:val="00AE3E96"/>
    <w:rsid w:val="00AE410A"/>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5D8"/>
    <w:rsid w:val="00AE7992"/>
    <w:rsid w:val="00AE7C6F"/>
    <w:rsid w:val="00AF0801"/>
    <w:rsid w:val="00AF1414"/>
    <w:rsid w:val="00AF28B0"/>
    <w:rsid w:val="00AF2907"/>
    <w:rsid w:val="00AF2DED"/>
    <w:rsid w:val="00AF3298"/>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F09"/>
    <w:rsid w:val="00B002A7"/>
    <w:rsid w:val="00B002BA"/>
    <w:rsid w:val="00B00306"/>
    <w:rsid w:val="00B00D62"/>
    <w:rsid w:val="00B010D3"/>
    <w:rsid w:val="00B01A7A"/>
    <w:rsid w:val="00B01CC2"/>
    <w:rsid w:val="00B01F0D"/>
    <w:rsid w:val="00B02014"/>
    <w:rsid w:val="00B0226B"/>
    <w:rsid w:val="00B0226D"/>
    <w:rsid w:val="00B023FC"/>
    <w:rsid w:val="00B02A4C"/>
    <w:rsid w:val="00B03101"/>
    <w:rsid w:val="00B0388B"/>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480"/>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6E62"/>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757B"/>
    <w:rsid w:val="00B27D54"/>
    <w:rsid w:val="00B30479"/>
    <w:rsid w:val="00B305C0"/>
    <w:rsid w:val="00B30C61"/>
    <w:rsid w:val="00B31E5F"/>
    <w:rsid w:val="00B32496"/>
    <w:rsid w:val="00B32607"/>
    <w:rsid w:val="00B326BE"/>
    <w:rsid w:val="00B32821"/>
    <w:rsid w:val="00B32CE3"/>
    <w:rsid w:val="00B33595"/>
    <w:rsid w:val="00B3396B"/>
    <w:rsid w:val="00B34886"/>
    <w:rsid w:val="00B3488B"/>
    <w:rsid w:val="00B34F8D"/>
    <w:rsid w:val="00B3511C"/>
    <w:rsid w:val="00B3539A"/>
    <w:rsid w:val="00B3590D"/>
    <w:rsid w:val="00B35AA0"/>
    <w:rsid w:val="00B35CB3"/>
    <w:rsid w:val="00B35F8E"/>
    <w:rsid w:val="00B36066"/>
    <w:rsid w:val="00B37121"/>
    <w:rsid w:val="00B4003E"/>
    <w:rsid w:val="00B40292"/>
    <w:rsid w:val="00B406B2"/>
    <w:rsid w:val="00B40D73"/>
    <w:rsid w:val="00B411A3"/>
    <w:rsid w:val="00B412CB"/>
    <w:rsid w:val="00B41351"/>
    <w:rsid w:val="00B415EF"/>
    <w:rsid w:val="00B41B34"/>
    <w:rsid w:val="00B41D30"/>
    <w:rsid w:val="00B427E4"/>
    <w:rsid w:val="00B42879"/>
    <w:rsid w:val="00B42B9A"/>
    <w:rsid w:val="00B430D3"/>
    <w:rsid w:val="00B432D4"/>
    <w:rsid w:val="00B437BD"/>
    <w:rsid w:val="00B438E3"/>
    <w:rsid w:val="00B43985"/>
    <w:rsid w:val="00B439FA"/>
    <w:rsid w:val="00B43D4D"/>
    <w:rsid w:val="00B440CF"/>
    <w:rsid w:val="00B443C5"/>
    <w:rsid w:val="00B4485B"/>
    <w:rsid w:val="00B45A61"/>
    <w:rsid w:val="00B462D6"/>
    <w:rsid w:val="00B46BBB"/>
    <w:rsid w:val="00B47784"/>
    <w:rsid w:val="00B4783F"/>
    <w:rsid w:val="00B47CEF"/>
    <w:rsid w:val="00B504F7"/>
    <w:rsid w:val="00B50B09"/>
    <w:rsid w:val="00B51420"/>
    <w:rsid w:val="00B51526"/>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6727"/>
    <w:rsid w:val="00B76836"/>
    <w:rsid w:val="00B77062"/>
    <w:rsid w:val="00B7709F"/>
    <w:rsid w:val="00B774CC"/>
    <w:rsid w:val="00B77D8A"/>
    <w:rsid w:val="00B8053A"/>
    <w:rsid w:val="00B8053B"/>
    <w:rsid w:val="00B80795"/>
    <w:rsid w:val="00B80F5B"/>
    <w:rsid w:val="00B81578"/>
    <w:rsid w:val="00B81684"/>
    <w:rsid w:val="00B817F4"/>
    <w:rsid w:val="00B8206A"/>
    <w:rsid w:val="00B821AB"/>
    <w:rsid w:val="00B82BE8"/>
    <w:rsid w:val="00B830F7"/>
    <w:rsid w:val="00B8321E"/>
    <w:rsid w:val="00B83AC3"/>
    <w:rsid w:val="00B83DF6"/>
    <w:rsid w:val="00B8408E"/>
    <w:rsid w:val="00B84BE8"/>
    <w:rsid w:val="00B85E03"/>
    <w:rsid w:val="00B85F67"/>
    <w:rsid w:val="00B861F1"/>
    <w:rsid w:val="00B86557"/>
    <w:rsid w:val="00B86734"/>
    <w:rsid w:val="00B8692C"/>
    <w:rsid w:val="00B86BDC"/>
    <w:rsid w:val="00B874FB"/>
    <w:rsid w:val="00B8769E"/>
    <w:rsid w:val="00B90922"/>
    <w:rsid w:val="00B90DC8"/>
    <w:rsid w:val="00B91356"/>
    <w:rsid w:val="00B91B1C"/>
    <w:rsid w:val="00B91E0F"/>
    <w:rsid w:val="00B926E0"/>
    <w:rsid w:val="00B928B6"/>
    <w:rsid w:val="00B93B55"/>
    <w:rsid w:val="00B93C36"/>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B7D0E"/>
    <w:rsid w:val="00BC16BF"/>
    <w:rsid w:val="00BC1A03"/>
    <w:rsid w:val="00BC1A99"/>
    <w:rsid w:val="00BC201A"/>
    <w:rsid w:val="00BC2BC7"/>
    <w:rsid w:val="00BC2F45"/>
    <w:rsid w:val="00BC321B"/>
    <w:rsid w:val="00BC344E"/>
    <w:rsid w:val="00BC38B8"/>
    <w:rsid w:val="00BC3CF8"/>
    <w:rsid w:val="00BC3FE8"/>
    <w:rsid w:val="00BC499E"/>
    <w:rsid w:val="00BC4AB7"/>
    <w:rsid w:val="00BC5CE2"/>
    <w:rsid w:val="00BC70D5"/>
    <w:rsid w:val="00BC71C5"/>
    <w:rsid w:val="00BC7659"/>
    <w:rsid w:val="00BC77C9"/>
    <w:rsid w:val="00BC7A42"/>
    <w:rsid w:val="00BD013E"/>
    <w:rsid w:val="00BD082C"/>
    <w:rsid w:val="00BD0FC4"/>
    <w:rsid w:val="00BD140B"/>
    <w:rsid w:val="00BD238C"/>
    <w:rsid w:val="00BD2A08"/>
    <w:rsid w:val="00BD2F55"/>
    <w:rsid w:val="00BD3837"/>
    <w:rsid w:val="00BD386B"/>
    <w:rsid w:val="00BD3C69"/>
    <w:rsid w:val="00BD3D7A"/>
    <w:rsid w:val="00BD5A26"/>
    <w:rsid w:val="00BD5FA4"/>
    <w:rsid w:val="00BD6509"/>
    <w:rsid w:val="00BD689C"/>
    <w:rsid w:val="00BD6A22"/>
    <w:rsid w:val="00BD7113"/>
    <w:rsid w:val="00BD7A82"/>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18"/>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29A"/>
    <w:rsid w:val="00C0648A"/>
    <w:rsid w:val="00C067A4"/>
    <w:rsid w:val="00C06BE9"/>
    <w:rsid w:val="00C07A6C"/>
    <w:rsid w:val="00C07AE3"/>
    <w:rsid w:val="00C07AE4"/>
    <w:rsid w:val="00C07D3E"/>
    <w:rsid w:val="00C10599"/>
    <w:rsid w:val="00C106DF"/>
    <w:rsid w:val="00C10E10"/>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7E7"/>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22"/>
    <w:rsid w:val="00C34C05"/>
    <w:rsid w:val="00C3566B"/>
    <w:rsid w:val="00C35A42"/>
    <w:rsid w:val="00C35B23"/>
    <w:rsid w:val="00C35D4F"/>
    <w:rsid w:val="00C36CF1"/>
    <w:rsid w:val="00C36DAD"/>
    <w:rsid w:val="00C37050"/>
    <w:rsid w:val="00C37493"/>
    <w:rsid w:val="00C37F07"/>
    <w:rsid w:val="00C37F85"/>
    <w:rsid w:val="00C37F8D"/>
    <w:rsid w:val="00C4018E"/>
    <w:rsid w:val="00C404D5"/>
    <w:rsid w:val="00C40B7D"/>
    <w:rsid w:val="00C42130"/>
    <w:rsid w:val="00C42784"/>
    <w:rsid w:val="00C429E1"/>
    <w:rsid w:val="00C42B31"/>
    <w:rsid w:val="00C439F0"/>
    <w:rsid w:val="00C43CE7"/>
    <w:rsid w:val="00C44189"/>
    <w:rsid w:val="00C4464F"/>
    <w:rsid w:val="00C447FB"/>
    <w:rsid w:val="00C44ADA"/>
    <w:rsid w:val="00C45A9C"/>
    <w:rsid w:val="00C46B53"/>
    <w:rsid w:val="00C470AA"/>
    <w:rsid w:val="00C47AE8"/>
    <w:rsid w:val="00C508B7"/>
    <w:rsid w:val="00C51D11"/>
    <w:rsid w:val="00C51FA7"/>
    <w:rsid w:val="00C52325"/>
    <w:rsid w:val="00C5257E"/>
    <w:rsid w:val="00C531B4"/>
    <w:rsid w:val="00C532F9"/>
    <w:rsid w:val="00C53E22"/>
    <w:rsid w:val="00C54C62"/>
    <w:rsid w:val="00C55ADC"/>
    <w:rsid w:val="00C5638E"/>
    <w:rsid w:val="00C56918"/>
    <w:rsid w:val="00C569CA"/>
    <w:rsid w:val="00C5707E"/>
    <w:rsid w:val="00C57CC6"/>
    <w:rsid w:val="00C601EB"/>
    <w:rsid w:val="00C6085F"/>
    <w:rsid w:val="00C60EC1"/>
    <w:rsid w:val="00C62027"/>
    <w:rsid w:val="00C62163"/>
    <w:rsid w:val="00C62997"/>
    <w:rsid w:val="00C62BE7"/>
    <w:rsid w:val="00C62C31"/>
    <w:rsid w:val="00C633AB"/>
    <w:rsid w:val="00C6343A"/>
    <w:rsid w:val="00C6370B"/>
    <w:rsid w:val="00C64376"/>
    <w:rsid w:val="00C64626"/>
    <w:rsid w:val="00C64849"/>
    <w:rsid w:val="00C64EDC"/>
    <w:rsid w:val="00C65D24"/>
    <w:rsid w:val="00C65F58"/>
    <w:rsid w:val="00C66571"/>
    <w:rsid w:val="00C666DB"/>
    <w:rsid w:val="00C667F6"/>
    <w:rsid w:val="00C66B89"/>
    <w:rsid w:val="00C66C34"/>
    <w:rsid w:val="00C67231"/>
    <w:rsid w:val="00C7040D"/>
    <w:rsid w:val="00C70B8C"/>
    <w:rsid w:val="00C70E6D"/>
    <w:rsid w:val="00C71468"/>
    <w:rsid w:val="00C71558"/>
    <w:rsid w:val="00C723AF"/>
    <w:rsid w:val="00C72EF5"/>
    <w:rsid w:val="00C732C5"/>
    <w:rsid w:val="00C7357D"/>
    <w:rsid w:val="00C740FD"/>
    <w:rsid w:val="00C74157"/>
    <w:rsid w:val="00C7448E"/>
    <w:rsid w:val="00C748E2"/>
    <w:rsid w:val="00C75004"/>
    <w:rsid w:val="00C75171"/>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36FD"/>
    <w:rsid w:val="00C8534D"/>
    <w:rsid w:val="00C85CA3"/>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5E01"/>
    <w:rsid w:val="00CE5E50"/>
    <w:rsid w:val="00CE697C"/>
    <w:rsid w:val="00CE69F3"/>
    <w:rsid w:val="00CE6AD5"/>
    <w:rsid w:val="00CE6E24"/>
    <w:rsid w:val="00CE76BD"/>
    <w:rsid w:val="00CE79BC"/>
    <w:rsid w:val="00CF0158"/>
    <w:rsid w:val="00CF02AC"/>
    <w:rsid w:val="00CF057C"/>
    <w:rsid w:val="00CF06E6"/>
    <w:rsid w:val="00CF18AB"/>
    <w:rsid w:val="00CF1AA6"/>
    <w:rsid w:val="00CF20C8"/>
    <w:rsid w:val="00CF233B"/>
    <w:rsid w:val="00CF23D5"/>
    <w:rsid w:val="00CF2639"/>
    <w:rsid w:val="00CF277A"/>
    <w:rsid w:val="00CF2FBF"/>
    <w:rsid w:val="00CF33BA"/>
    <w:rsid w:val="00CF3F01"/>
    <w:rsid w:val="00CF46E1"/>
    <w:rsid w:val="00CF50A9"/>
    <w:rsid w:val="00CF56EA"/>
    <w:rsid w:val="00CF61A3"/>
    <w:rsid w:val="00CF66DE"/>
    <w:rsid w:val="00CF6848"/>
    <w:rsid w:val="00CF6AF3"/>
    <w:rsid w:val="00CF6C9A"/>
    <w:rsid w:val="00CF6F64"/>
    <w:rsid w:val="00CF7CCF"/>
    <w:rsid w:val="00D00340"/>
    <w:rsid w:val="00D00522"/>
    <w:rsid w:val="00D00ADC"/>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3DB"/>
    <w:rsid w:val="00D12440"/>
    <w:rsid w:val="00D12487"/>
    <w:rsid w:val="00D126E6"/>
    <w:rsid w:val="00D12B75"/>
    <w:rsid w:val="00D13880"/>
    <w:rsid w:val="00D13BBC"/>
    <w:rsid w:val="00D13CCD"/>
    <w:rsid w:val="00D14204"/>
    <w:rsid w:val="00D15D9D"/>
    <w:rsid w:val="00D1624D"/>
    <w:rsid w:val="00D162FF"/>
    <w:rsid w:val="00D16BA8"/>
    <w:rsid w:val="00D174E5"/>
    <w:rsid w:val="00D17F37"/>
    <w:rsid w:val="00D20171"/>
    <w:rsid w:val="00D202D3"/>
    <w:rsid w:val="00D203A6"/>
    <w:rsid w:val="00D20F77"/>
    <w:rsid w:val="00D2109E"/>
    <w:rsid w:val="00D21516"/>
    <w:rsid w:val="00D215E6"/>
    <w:rsid w:val="00D2171B"/>
    <w:rsid w:val="00D217CE"/>
    <w:rsid w:val="00D21AF0"/>
    <w:rsid w:val="00D22148"/>
    <w:rsid w:val="00D22D2B"/>
    <w:rsid w:val="00D23556"/>
    <w:rsid w:val="00D2390D"/>
    <w:rsid w:val="00D23B89"/>
    <w:rsid w:val="00D23CE2"/>
    <w:rsid w:val="00D23EAA"/>
    <w:rsid w:val="00D261FB"/>
    <w:rsid w:val="00D26283"/>
    <w:rsid w:val="00D263B5"/>
    <w:rsid w:val="00D26586"/>
    <w:rsid w:val="00D26DBE"/>
    <w:rsid w:val="00D27F01"/>
    <w:rsid w:val="00D30189"/>
    <w:rsid w:val="00D30C46"/>
    <w:rsid w:val="00D30FC7"/>
    <w:rsid w:val="00D31B9F"/>
    <w:rsid w:val="00D31BEA"/>
    <w:rsid w:val="00D32B6E"/>
    <w:rsid w:val="00D33313"/>
    <w:rsid w:val="00D33410"/>
    <w:rsid w:val="00D33AB3"/>
    <w:rsid w:val="00D33AFC"/>
    <w:rsid w:val="00D33CAF"/>
    <w:rsid w:val="00D3410B"/>
    <w:rsid w:val="00D344C9"/>
    <w:rsid w:val="00D353FF"/>
    <w:rsid w:val="00D3609F"/>
    <w:rsid w:val="00D3610A"/>
    <w:rsid w:val="00D36241"/>
    <w:rsid w:val="00D3646C"/>
    <w:rsid w:val="00D3668C"/>
    <w:rsid w:val="00D369EA"/>
    <w:rsid w:val="00D36C8E"/>
    <w:rsid w:val="00D37037"/>
    <w:rsid w:val="00D37827"/>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4DC"/>
    <w:rsid w:val="00D475CC"/>
    <w:rsid w:val="00D477E2"/>
    <w:rsid w:val="00D5044A"/>
    <w:rsid w:val="00D50475"/>
    <w:rsid w:val="00D508E5"/>
    <w:rsid w:val="00D50F95"/>
    <w:rsid w:val="00D5102A"/>
    <w:rsid w:val="00D513F0"/>
    <w:rsid w:val="00D51565"/>
    <w:rsid w:val="00D51AAF"/>
    <w:rsid w:val="00D51F84"/>
    <w:rsid w:val="00D52020"/>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87B"/>
    <w:rsid w:val="00D60BCB"/>
    <w:rsid w:val="00D60CA8"/>
    <w:rsid w:val="00D60CB2"/>
    <w:rsid w:val="00D60DD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F5E"/>
    <w:rsid w:val="00D70F87"/>
    <w:rsid w:val="00D7123A"/>
    <w:rsid w:val="00D7127E"/>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97E"/>
    <w:rsid w:val="00D75CD8"/>
    <w:rsid w:val="00D75E85"/>
    <w:rsid w:val="00D761CB"/>
    <w:rsid w:val="00D76A4B"/>
    <w:rsid w:val="00D76DDA"/>
    <w:rsid w:val="00D76E83"/>
    <w:rsid w:val="00D771C9"/>
    <w:rsid w:val="00D77B6A"/>
    <w:rsid w:val="00D800A1"/>
    <w:rsid w:val="00D8036A"/>
    <w:rsid w:val="00D809D5"/>
    <w:rsid w:val="00D80AB8"/>
    <w:rsid w:val="00D80C93"/>
    <w:rsid w:val="00D80CCB"/>
    <w:rsid w:val="00D8109D"/>
    <w:rsid w:val="00D81307"/>
    <w:rsid w:val="00D817FD"/>
    <w:rsid w:val="00D81E06"/>
    <w:rsid w:val="00D81E98"/>
    <w:rsid w:val="00D81E9C"/>
    <w:rsid w:val="00D820F3"/>
    <w:rsid w:val="00D829AC"/>
    <w:rsid w:val="00D82E02"/>
    <w:rsid w:val="00D831B8"/>
    <w:rsid w:val="00D83401"/>
    <w:rsid w:val="00D84268"/>
    <w:rsid w:val="00D846C5"/>
    <w:rsid w:val="00D850C1"/>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3EC4"/>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804"/>
    <w:rsid w:val="00DB35C7"/>
    <w:rsid w:val="00DB39DE"/>
    <w:rsid w:val="00DB3D52"/>
    <w:rsid w:val="00DB42C3"/>
    <w:rsid w:val="00DB4322"/>
    <w:rsid w:val="00DB4F9D"/>
    <w:rsid w:val="00DB5A21"/>
    <w:rsid w:val="00DB5BEA"/>
    <w:rsid w:val="00DB5DEB"/>
    <w:rsid w:val="00DB5EE5"/>
    <w:rsid w:val="00DB62A6"/>
    <w:rsid w:val="00DB6500"/>
    <w:rsid w:val="00DB6598"/>
    <w:rsid w:val="00DB669D"/>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37A"/>
    <w:rsid w:val="00DC4B72"/>
    <w:rsid w:val="00DC4D82"/>
    <w:rsid w:val="00DC4E9C"/>
    <w:rsid w:val="00DC522F"/>
    <w:rsid w:val="00DC588E"/>
    <w:rsid w:val="00DC65D8"/>
    <w:rsid w:val="00DC6A94"/>
    <w:rsid w:val="00DC7073"/>
    <w:rsid w:val="00DC765F"/>
    <w:rsid w:val="00DC7722"/>
    <w:rsid w:val="00DC7890"/>
    <w:rsid w:val="00DC7D51"/>
    <w:rsid w:val="00DD02C4"/>
    <w:rsid w:val="00DD051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3C65"/>
    <w:rsid w:val="00DD4867"/>
    <w:rsid w:val="00DD49D3"/>
    <w:rsid w:val="00DD4B1E"/>
    <w:rsid w:val="00DD4D88"/>
    <w:rsid w:val="00DD6396"/>
    <w:rsid w:val="00DD67F5"/>
    <w:rsid w:val="00DD6C70"/>
    <w:rsid w:val="00DD6CED"/>
    <w:rsid w:val="00DD6DA2"/>
    <w:rsid w:val="00DD761C"/>
    <w:rsid w:val="00DD7DF3"/>
    <w:rsid w:val="00DD7F64"/>
    <w:rsid w:val="00DE0171"/>
    <w:rsid w:val="00DE0333"/>
    <w:rsid w:val="00DE0558"/>
    <w:rsid w:val="00DE21CF"/>
    <w:rsid w:val="00DE279F"/>
    <w:rsid w:val="00DE2D4B"/>
    <w:rsid w:val="00DE3083"/>
    <w:rsid w:val="00DE3E7C"/>
    <w:rsid w:val="00DE40C0"/>
    <w:rsid w:val="00DE464E"/>
    <w:rsid w:val="00DE4664"/>
    <w:rsid w:val="00DE47CE"/>
    <w:rsid w:val="00DE480D"/>
    <w:rsid w:val="00DE4B0C"/>
    <w:rsid w:val="00DE4D74"/>
    <w:rsid w:val="00DE5006"/>
    <w:rsid w:val="00DE516B"/>
    <w:rsid w:val="00DE61AA"/>
    <w:rsid w:val="00DE6C75"/>
    <w:rsid w:val="00DE7012"/>
    <w:rsid w:val="00DE7186"/>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2FE"/>
    <w:rsid w:val="00E019EA"/>
    <w:rsid w:val="00E028E6"/>
    <w:rsid w:val="00E02C20"/>
    <w:rsid w:val="00E032C1"/>
    <w:rsid w:val="00E039C0"/>
    <w:rsid w:val="00E03A06"/>
    <w:rsid w:val="00E046C1"/>
    <w:rsid w:val="00E049EC"/>
    <w:rsid w:val="00E04EE6"/>
    <w:rsid w:val="00E0573E"/>
    <w:rsid w:val="00E05A43"/>
    <w:rsid w:val="00E05B03"/>
    <w:rsid w:val="00E06AF4"/>
    <w:rsid w:val="00E07686"/>
    <w:rsid w:val="00E07E45"/>
    <w:rsid w:val="00E1007C"/>
    <w:rsid w:val="00E102BD"/>
    <w:rsid w:val="00E1039D"/>
    <w:rsid w:val="00E103F8"/>
    <w:rsid w:val="00E104DE"/>
    <w:rsid w:val="00E1074E"/>
    <w:rsid w:val="00E1165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A8E"/>
    <w:rsid w:val="00E22EE3"/>
    <w:rsid w:val="00E23179"/>
    <w:rsid w:val="00E23224"/>
    <w:rsid w:val="00E23851"/>
    <w:rsid w:val="00E23ACC"/>
    <w:rsid w:val="00E23ADB"/>
    <w:rsid w:val="00E2446F"/>
    <w:rsid w:val="00E250DB"/>
    <w:rsid w:val="00E25609"/>
    <w:rsid w:val="00E25F49"/>
    <w:rsid w:val="00E2617B"/>
    <w:rsid w:val="00E2690E"/>
    <w:rsid w:val="00E272FE"/>
    <w:rsid w:val="00E30517"/>
    <w:rsid w:val="00E3070A"/>
    <w:rsid w:val="00E30A72"/>
    <w:rsid w:val="00E31371"/>
    <w:rsid w:val="00E31506"/>
    <w:rsid w:val="00E31BC1"/>
    <w:rsid w:val="00E3223D"/>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4ABF"/>
    <w:rsid w:val="00E452D0"/>
    <w:rsid w:val="00E45A9D"/>
    <w:rsid w:val="00E460A1"/>
    <w:rsid w:val="00E46809"/>
    <w:rsid w:val="00E46814"/>
    <w:rsid w:val="00E46CC9"/>
    <w:rsid w:val="00E47878"/>
    <w:rsid w:val="00E47B8B"/>
    <w:rsid w:val="00E47D5F"/>
    <w:rsid w:val="00E47D96"/>
    <w:rsid w:val="00E51548"/>
    <w:rsid w:val="00E515A3"/>
    <w:rsid w:val="00E51E23"/>
    <w:rsid w:val="00E524E1"/>
    <w:rsid w:val="00E52CCE"/>
    <w:rsid w:val="00E52F76"/>
    <w:rsid w:val="00E53098"/>
    <w:rsid w:val="00E5315C"/>
    <w:rsid w:val="00E538E0"/>
    <w:rsid w:val="00E53F15"/>
    <w:rsid w:val="00E54391"/>
    <w:rsid w:val="00E54D33"/>
    <w:rsid w:val="00E56D42"/>
    <w:rsid w:val="00E56F47"/>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199"/>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7E5"/>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4ECC"/>
    <w:rsid w:val="00E95754"/>
    <w:rsid w:val="00E95B52"/>
    <w:rsid w:val="00E95D01"/>
    <w:rsid w:val="00E9627E"/>
    <w:rsid w:val="00E9694A"/>
    <w:rsid w:val="00E96C84"/>
    <w:rsid w:val="00E96D18"/>
    <w:rsid w:val="00E96FBC"/>
    <w:rsid w:val="00E9738B"/>
    <w:rsid w:val="00E97507"/>
    <w:rsid w:val="00E97999"/>
    <w:rsid w:val="00E97E93"/>
    <w:rsid w:val="00EA0281"/>
    <w:rsid w:val="00EA0BD3"/>
    <w:rsid w:val="00EA0BFA"/>
    <w:rsid w:val="00EA0E05"/>
    <w:rsid w:val="00EA0E10"/>
    <w:rsid w:val="00EA1B4A"/>
    <w:rsid w:val="00EA2271"/>
    <w:rsid w:val="00EA2730"/>
    <w:rsid w:val="00EA3D67"/>
    <w:rsid w:val="00EA3DB9"/>
    <w:rsid w:val="00EA4645"/>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19E3"/>
    <w:rsid w:val="00EB2435"/>
    <w:rsid w:val="00EB269A"/>
    <w:rsid w:val="00EB2B2A"/>
    <w:rsid w:val="00EB338E"/>
    <w:rsid w:val="00EB3495"/>
    <w:rsid w:val="00EB35D4"/>
    <w:rsid w:val="00EB3953"/>
    <w:rsid w:val="00EB3CE0"/>
    <w:rsid w:val="00EB3DB0"/>
    <w:rsid w:val="00EB4017"/>
    <w:rsid w:val="00EB410B"/>
    <w:rsid w:val="00EB42C8"/>
    <w:rsid w:val="00EB4A13"/>
    <w:rsid w:val="00EB534C"/>
    <w:rsid w:val="00EB55D2"/>
    <w:rsid w:val="00EB57E7"/>
    <w:rsid w:val="00EB5CC3"/>
    <w:rsid w:val="00EB63E2"/>
    <w:rsid w:val="00EB6440"/>
    <w:rsid w:val="00EB6698"/>
    <w:rsid w:val="00EB6C27"/>
    <w:rsid w:val="00EB6C53"/>
    <w:rsid w:val="00EB7832"/>
    <w:rsid w:val="00EB7B45"/>
    <w:rsid w:val="00EB7C50"/>
    <w:rsid w:val="00EB7E4D"/>
    <w:rsid w:val="00EB7FE8"/>
    <w:rsid w:val="00EC117E"/>
    <w:rsid w:val="00EC183D"/>
    <w:rsid w:val="00EC1D83"/>
    <w:rsid w:val="00EC1D95"/>
    <w:rsid w:val="00EC2BB7"/>
    <w:rsid w:val="00EC2E21"/>
    <w:rsid w:val="00EC331F"/>
    <w:rsid w:val="00EC36DD"/>
    <w:rsid w:val="00EC36E8"/>
    <w:rsid w:val="00EC4D77"/>
    <w:rsid w:val="00EC4D7B"/>
    <w:rsid w:val="00EC4E2E"/>
    <w:rsid w:val="00EC555C"/>
    <w:rsid w:val="00EC5A0B"/>
    <w:rsid w:val="00EC5A47"/>
    <w:rsid w:val="00EC5F1A"/>
    <w:rsid w:val="00EC6337"/>
    <w:rsid w:val="00EC6D68"/>
    <w:rsid w:val="00EC7183"/>
    <w:rsid w:val="00EC71AB"/>
    <w:rsid w:val="00EC7AA2"/>
    <w:rsid w:val="00ED022F"/>
    <w:rsid w:val="00ED0DE8"/>
    <w:rsid w:val="00ED0E26"/>
    <w:rsid w:val="00ED0EB9"/>
    <w:rsid w:val="00ED1447"/>
    <w:rsid w:val="00ED19B6"/>
    <w:rsid w:val="00ED1A39"/>
    <w:rsid w:val="00ED24AE"/>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E09"/>
    <w:rsid w:val="00EE12DA"/>
    <w:rsid w:val="00EE15CA"/>
    <w:rsid w:val="00EE18BB"/>
    <w:rsid w:val="00EE1CDA"/>
    <w:rsid w:val="00EE24B7"/>
    <w:rsid w:val="00EE2AAB"/>
    <w:rsid w:val="00EE2E05"/>
    <w:rsid w:val="00EE3203"/>
    <w:rsid w:val="00EE33A6"/>
    <w:rsid w:val="00EE3DCB"/>
    <w:rsid w:val="00EE5112"/>
    <w:rsid w:val="00EE62B4"/>
    <w:rsid w:val="00EE636D"/>
    <w:rsid w:val="00EE66B1"/>
    <w:rsid w:val="00EE7D91"/>
    <w:rsid w:val="00EE7ECE"/>
    <w:rsid w:val="00EF0225"/>
    <w:rsid w:val="00EF082A"/>
    <w:rsid w:val="00EF0E50"/>
    <w:rsid w:val="00EF118F"/>
    <w:rsid w:val="00EF1BCB"/>
    <w:rsid w:val="00EF1C16"/>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294"/>
    <w:rsid w:val="00EF7614"/>
    <w:rsid w:val="00EF7878"/>
    <w:rsid w:val="00EF7D60"/>
    <w:rsid w:val="00F000F0"/>
    <w:rsid w:val="00F00180"/>
    <w:rsid w:val="00F00375"/>
    <w:rsid w:val="00F006E4"/>
    <w:rsid w:val="00F00923"/>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82B"/>
    <w:rsid w:val="00F0490B"/>
    <w:rsid w:val="00F04D51"/>
    <w:rsid w:val="00F04F3E"/>
    <w:rsid w:val="00F0522E"/>
    <w:rsid w:val="00F05E5A"/>
    <w:rsid w:val="00F05EED"/>
    <w:rsid w:val="00F06F02"/>
    <w:rsid w:val="00F07468"/>
    <w:rsid w:val="00F10437"/>
    <w:rsid w:val="00F10465"/>
    <w:rsid w:val="00F10864"/>
    <w:rsid w:val="00F108BC"/>
    <w:rsid w:val="00F108F5"/>
    <w:rsid w:val="00F1165E"/>
    <w:rsid w:val="00F11CF5"/>
    <w:rsid w:val="00F124CB"/>
    <w:rsid w:val="00F12B3D"/>
    <w:rsid w:val="00F12D63"/>
    <w:rsid w:val="00F1403E"/>
    <w:rsid w:val="00F1415B"/>
    <w:rsid w:val="00F1476B"/>
    <w:rsid w:val="00F149F8"/>
    <w:rsid w:val="00F1501F"/>
    <w:rsid w:val="00F15860"/>
    <w:rsid w:val="00F15ACC"/>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BE3"/>
    <w:rsid w:val="00F31F17"/>
    <w:rsid w:val="00F3236F"/>
    <w:rsid w:val="00F32374"/>
    <w:rsid w:val="00F32F0E"/>
    <w:rsid w:val="00F32F3E"/>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9F"/>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55C"/>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2E3"/>
    <w:rsid w:val="00F62377"/>
    <w:rsid w:val="00F63289"/>
    <w:rsid w:val="00F6404E"/>
    <w:rsid w:val="00F6433C"/>
    <w:rsid w:val="00F6474A"/>
    <w:rsid w:val="00F64966"/>
    <w:rsid w:val="00F64F9F"/>
    <w:rsid w:val="00F660B8"/>
    <w:rsid w:val="00F666C7"/>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1D2"/>
    <w:rsid w:val="00F7540D"/>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0B"/>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2EC"/>
    <w:rsid w:val="00F923DB"/>
    <w:rsid w:val="00F92725"/>
    <w:rsid w:val="00F93A3D"/>
    <w:rsid w:val="00F93D13"/>
    <w:rsid w:val="00F93EE6"/>
    <w:rsid w:val="00F94003"/>
    <w:rsid w:val="00F94412"/>
    <w:rsid w:val="00F94737"/>
    <w:rsid w:val="00F9473D"/>
    <w:rsid w:val="00F9495D"/>
    <w:rsid w:val="00F94D1F"/>
    <w:rsid w:val="00F94D93"/>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742"/>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64"/>
    <w:rsid w:val="00FB2F94"/>
    <w:rsid w:val="00FB3A3B"/>
    <w:rsid w:val="00FB3CD6"/>
    <w:rsid w:val="00FB4065"/>
    <w:rsid w:val="00FB4760"/>
    <w:rsid w:val="00FB47B5"/>
    <w:rsid w:val="00FB52FD"/>
    <w:rsid w:val="00FB57A7"/>
    <w:rsid w:val="00FB5A6F"/>
    <w:rsid w:val="00FB6401"/>
    <w:rsid w:val="00FB68CE"/>
    <w:rsid w:val="00FB6B9D"/>
    <w:rsid w:val="00FB72CB"/>
    <w:rsid w:val="00FB77BB"/>
    <w:rsid w:val="00FB7A9C"/>
    <w:rsid w:val="00FC008D"/>
    <w:rsid w:val="00FC0AB4"/>
    <w:rsid w:val="00FC0B95"/>
    <w:rsid w:val="00FC0B9B"/>
    <w:rsid w:val="00FC0E12"/>
    <w:rsid w:val="00FC176A"/>
    <w:rsid w:val="00FC1859"/>
    <w:rsid w:val="00FC2075"/>
    <w:rsid w:val="00FC22FE"/>
    <w:rsid w:val="00FC23FA"/>
    <w:rsid w:val="00FC2742"/>
    <w:rsid w:val="00FC27AE"/>
    <w:rsid w:val="00FC330F"/>
    <w:rsid w:val="00FC37F0"/>
    <w:rsid w:val="00FC3BBC"/>
    <w:rsid w:val="00FC3EEB"/>
    <w:rsid w:val="00FC4278"/>
    <w:rsid w:val="00FC4423"/>
    <w:rsid w:val="00FC47D1"/>
    <w:rsid w:val="00FC4C38"/>
    <w:rsid w:val="00FC4CA4"/>
    <w:rsid w:val="00FC545C"/>
    <w:rsid w:val="00FC553E"/>
    <w:rsid w:val="00FC5FA3"/>
    <w:rsid w:val="00FC65A0"/>
    <w:rsid w:val="00FC6B41"/>
    <w:rsid w:val="00FC7308"/>
    <w:rsid w:val="00FC7B39"/>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A9E"/>
    <w:rsid w:val="00FE6DEC"/>
    <w:rsid w:val="00FE74E2"/>
    <w:rsid w:val="00FE74FC"/>
    <w:rsid w:val="00FE761D"/>
    <w:rsid w:val="00FE76FA"/>
    <w:rsid w:val="00FE7733"/>
    <w:rsid w:val="00FE7C3E"/>
    <w:rsid w:val="00FE7F00"/>
    <w:rsid w:val="00FF01C5"/>
    <w:rsid w:val="00FF0224"/>
    <w:rsid w:val="00FF0502"/>
    <w:rsid w:val="00FF0BBB"/>
    <w:rsid w:val="00FF1346"/>
    <w:rsid w:val="00FF1455"/>
    <w:rsid w:val="00FF1716"/>
    <w:rsid w:val="00FF1862"/>
    <w:rsid w:val="00FF2077"/>
    <w:rsid w:val="00FF2A88"/>
    <w:rsid w:val="00FF37C5"/>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337B7"/>
  <w15:docId w15:val="{41FE7488-1C03-4236-9880-81B35686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C6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EB10CB"/>
    <w:rPr>
      <w:rFonts w:ascii="Times New Roman" w:hAnsi="Times New Roman"/>
      <w:b/>
      <w:bCs/>
      <w:lang w:val="en-GB" w:eastAsia="en-US"/>
    </w:rPr>
  </w:style>
  <w:style w:type="character" w:customStyle="1" w:styleId="ListParagraphChar">
    <w:name w:val="List Paragraph Char"/>
    <w:link w:val="ListParagraph"/>
    <w:uiPriority w:val="34"/>
    <w:rsid w:val="00B34F8D"/>
    <w:rPr>
      <w:rFonts w:ascii="Calibri" w:eastAsia="Calibri"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438"/>
    <w:rPr>
      <w:rFonts w:ascii="Arial" w:hAnsi="Arial"/>
      <w:b/>
      <w:noProof/>
      <w:sz w:val="18"/>
      <w:lang w:eastAsia="en-US"/>
    </w:rPr>
  </w:style>
  <w:style w:type="paragraph" w:customStyle="1" w:styleId="Doc-text2">
    <w:name w:val="Doc-text2"/>
    <w:basedOn w:val="Normal"/>
    <w:link w:val="Doc-text2Char"/>
    <w:qFormat/>
    <w:rsid w:val="00A0543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05438"/>
    <w:rPr>
      <w:rFonts w:ascii="Arial" w:eastAsia="MS Mincho" w:hAnsi="Arial"/>
      <w:szCs w:val="24"/>
      <w:lang w:val="en-GB" w:eastAsia="en-GB"/>
    </w:rPr>
  </w:style>
  <w:style w:type="paragraph" w:customStyle="1" w:styleId="dsp-fs4b">
    <w:name w:val="dsp-fs4b"/>
    <w:basedOn w:val="Normal"/>
    <w:rsid w:val="00515D0A"/>
    <w:pPr>
      <w:overflowPunct/>
      <w:autoSpaceDE/>
      <w:autoSpaceDN/>
      <w:adjustRightInd/>
      <w:spacing w:before="100" w:beforeAutospacing="1" w:after="100" w:afterAutospacing="1"/>
      <w:textAlignment w:val="auto"/>
    </w:pPr>
    <w:rPr>
      <w:rFonts w:eastAsia="Times New Roman"/>
      <w:sz w:val="24"/>
      <w:szCs w:val="24"/>
      <w:lang w:val="en-US"/>
    </w:rPr>
  </w:style>
  <w:style w:type="table" w:styleId="GridTable4-Accent3">
    <w:name w:val="Grid Table 4 Accent 3"/>
    <w:basedOn w:val="TableNormal"/>
    <w:uiPriority w:val="49"/>
    <w:rsid w:val="00FB3A3B"/>
    <w:rPr>
      <w:rFonts w:asciiTheme="minorHAnsi" w:eastAsiaTheme="minorEastAsia" w:hAnsiTheme="minorHAnsi" w:cstheme="minorBidi"/>
      <w:sz w:val="22"/>
      <w:szCs w:val="22"/>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3">
    <w:name w:val="Grid Table 2 Accent 3"/>
    <w:basedOn w:val="TableNormal"/>
    <w:uiPriority w:val="47"/>
    <w:rsid w:val="00FB3A3B"/>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PlainTable3">
    <w:name w:val="Plain Table 3"/>
    <w:basedOn w:val="TableNormal"/>
    <w:uiPriority w:val="43"/>
    <w:rsid w:val="00FB3A3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23246">
      <w:bodyDiv w:val="1"/>
      <w:marLeft w:val="0"/>
      <w:marRight w:val="0"/>
      <w:marTop w:val="0"/>
      <w:marBottom w:val="0"/>
      <w:divBdr>
        <w:top w:val="none" w:sz="0" w:space="0" w:color="auto"/>
        <w:left w:val="none" w:sz="0" w:space="0" w:color="auto"/>
        <w:bottom w:val="none" w:sz="0" w:space="0" w:color="auto"/>
        <w:right w:val="none" w:sz="0" w:space="0" w:color="auto"/>
      </w:divBdr>
    </w:div>
    <w:div w:id="55591798">
      <w:bodyDiv w:val="1"/>
      <w:marLeft w:val="0"/>
      <w:marRight w:val="0"/>
      <w:marTop w:val="0"/>
      <w:marBottom w:val="0"/>
      <w:divBdr>
        <w:top w:val="none" w:sz="0" w:space="0" w:color="auto"/>
        <w:left w:val="none" w:sz="0" w:space="0" w:color="auto"/>
        <w:bottom w:val="none" w:sz="0" w:space="0" w:color="auto"/>
        <w:right w:val="none" w:sz="0" w:space="0" w:color="auto"/>
      </w:divBdr>
      <w:divsChild>
        <w:div w:id="64497082">
          <w:marLeft w:val="446"/>
          <w:marRight w:val="0"/>
          <w:marTop w:val="240"/>
          <w:marBottom w:val="0"/>
          <w:divBdr>
            <w:top w:val="none" w:sz="0" w:space="0" w:color="auto"/>
            <w:left w:val="none" w:sz="0" w:space="0" w:color="auto"/>
            <w:bottom w:val="none" w:sz="0" w:space="0" w:color="auto"/>
            <w:right w:val="none" w:sz="0" w:space="0" w:color="auto"/>
          </w:divBdr>
        </w:div>
        <w:div w:id="1944998463">
          <w:marLeft w:val="446"/>
          <w:marRight w:val="0"/>
          <w:marTop w:val="240"/>
          <w:marBottom w:val="0"/>
          <w:divBdr>
            <w:top w:val="none" w:sz="0" w:space="0" w:color="auto"/>
            <w:left w:val="none" w:sz="0" w:space="0" w:color="auto"/>
            <w:bottom w:val="none" w:sz="0" w:space="0" w:color="auto"/>
            <w:right w:val="none" w:sz="0" w:space="0" w:color="auto"/>
          </w:divBdr>
        </w:div>
        <w:div w:id="7025170">
          <w:marLeft w:val="446"/>
          <w:marRight w:val="0"/>
          <w:marTop w:val="24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816553">
      <w:bodyDiv w:val="1"/>
      <w:marLeft w:val="0"/>
      <w:marRight w:val="0"/>
      <w:marTop w:val="0"/>
      <w:marBottom w:val="0"/>
      <w:divBdr>
        <w:top w:val="none" w:sz="0" w:space="0" w:color="auto"/>
        <w:left w:val="none" w:sz="0" w:space="0" w:color="auto"/>
        <w:bottom w:val="none" w:sz="0" w:space="0" w:color="auto"/>
        <w:right w:val="none" w:sz="0" w:space="0" w:color="auto"/>
      </w:divBdr>
      <w:divsChild>
        <w:div w:id="76027328">
          <w:marLeft w:val="446"/>
          <w:marRight w:val="0"/>
          <w:marTop w:val="24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3301803">
      <w:bodyDiv w:val="1"/>
      <w:marLeft w:val="0"/>
      <w:marRight w:val="0"/>
      <w:marTop w:val="0"/>
      <w:marBottom w:val="0"/>
      <w:divBdr>
        <w:top w:val="none" w:sz="0" w:space="0" w:color="auto"/>
        <w:left w:val="none" w:sz="0" w:space="0" w:color="auto"/>
        <w:bottom w:val="none" w:sz="0" w:space="0" w:color="auto"/>
        <w:right w:val="none" w:sz="0" w:space="0" w:color="auto"/>
      </w:divBdr>
      <w:divsChild>
        <w:div w:id="1394349557">
          <w:marLeft w:val="907"/>
          <w:marRight w:val="0"/>
          <w:marTop w:val="60"/>
          <w:marBottom w:val="0"/>
          <w:divBdr>
            <w:top w:val="none" w:sz="0" w:space="0" w:color="auto"/>
            <w:left w:val="none" w:sz="0" w:space="0" w:color="auto"/>
            <w:bottom w:val="none" w:sz="0" w:space="0" w:color="auto"/>
            <w:right w:val="none" w:sz="0" w:space="0" w:color="auto"/>
          </w:divBdr>
        </w:div>
        <w:div w:id="534463640">
          <w:marLeft w:val="907"/>
          <w:marRight w:val="0"/>
          <w:marTop w:val="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3400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56171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421077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7045998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7092179">
      <w:bodyDiv w:val="1"/>
      <w:marLeft w:val="0"/>
      <w:marRight w:val="0"/>
      <w:marTop w:val="0"/>
      <w:marBottom w:val="0"/>
      <w:divBdr>
        <w:top w:val="none" w:sz="0" w:space="0" w:color="auto"/>
        <w:left w:val="none" w:sz="0" w:space="0" w:color="auto"/>
        <w:bottom w:val="none" w:sz="0" w:space="0" w:color="auto"/>
        <w:right w:val="none" w:sz="0" w:space="0" w:color="auto"/>
      </w:divBdr>
      <w:divsChild>
        <w:div w:id="207766316">
          <w:marLeft w:val="446"/>
          <w:marRight w:val="0"/>
          <w:marTop w:val="240"/>
          <w:marBottom w:val="0"/>
          <w:divBdr>
            <w:top w:val="none" w:sz="0" w:space="0" w:color="auto"/>
            <w:left w:val="none" w:sz="0" w:space="0" w:color="auto"/>
            <w:bottom w:val="none" w:sz="0" w:space="0" w:color="auto"/>
            <w:right w:val="none" w:sz="0" w:space="0" w:color="auto"/>
          </w:divBdr>
        </w:div>
        <w:div w:id="305670051">
          <w:marLeft w:val="446"/>
          <w:marRight w:val="0"/>
          <w:marTop w:val="240"/>
          <w:marBottom w:val="0"/>
          <w:divBdr>
            <w:top w:val="none" w:sz="0" w:space="0" w:color="auto"/>
            <w:left w:val="none" w:sz="0" w:space="0" w:color="auto"/>
            <w:bottom w:val="none" w:sz="0" w:space="0" w:color="auto"/>
            <w:right w:val="none" w:sz="0" w:space="0" w:color="auto"/>
          </w:divBdr>
        </w:div>
        <w:div w:id="796145506">
          <w:marLeft w:val="446"/>
          <w:marRight w:val="0"/>
          <w:marTop w:val="240"/>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784479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29693">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89316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095094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5B277137-3D44-4B9D-BCCE-4BFA6609002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C5B4AFD-B949-4B67-94A1-F56D998D958B}">
  <ds:schemaRefs>
    <ds:schemaRef ds:uri="http://schemas.openxmlformats.org/officeDocument/2006/bibliography"/>
  </ds:schemaRefs>
</ds:datastoreItem>
</file>

<file path=customXml/itemProps5.xml><?xml version="1.0" encoding="utf-8"?>
<ds:datastoreItem xmlns:ds="http://schemas.openxmlformats.org/officeDocument/2006/customXml" ds:itemID="{8B765A2D-CDF3-4890-9AB0-16144689C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2180</Words>
  <Characters>12429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14580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5</cp:revision>
  <cp:lastPrinted>2016-02-02T22:34:00Z</cp:lastPrinted>
  <dcterms:created xsi:type="dcterms:W3CDTF">2016-08-13T03:08:00Z</dcterms:created>
  <dcterms:modified xsi:type="dcterms:W3CDTF">2016-08-13T03:59:00Z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cbfb9d82-b702-470d-923d-0eef5c5c7e45</vt:lpwstr>
  </property>
  <property fmtid="{D5CDD505-2E9C-101B-9397-08002B2CF9AE}" pid="4" name="CTP_TimeStamp">
    <vt:lpwstr>2016-05-14 02:02:25Z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