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3B0" w:rsidRPr="00FC27AE" w:rsidRDefault="00A933B0" w:rsidP="00A933B0">
      <w:pPr>
        <w:spacing w:line="360" w:lineRule="auto"/>
        <w:rPr>
          <w:rFonts w:ascii="Arial" w:hAnsi="Arial" w:cs="Arial"/>
          <w:b/>
          <w:sz w:val="24"/>
        </w:rPr>
      </w:pPr>
      <w:bookmarkStart w:id="0" w:name="_GoBack"/>
      <w:bookmarkEnd w:id="0"/>
      <w:r w:rsidRPr="00104E0B">
        <w:rPr>
          <w:rFonts w:ascii="Arial" w:hAnsi="Arial" w:cs="Arial"/>
          <w:b/>
          <w:sz w:val="24"/>
        </w:rPr>
        <w:t>3GPP T</w:t>
      </w:r>
      <w:bookmarkStart w:id="1" w:name="_Ref452454252"/>
      <w:bookmarkEnd w:id="1"/>
      <w:r w:rsidRPr="00104E0B">
        <w:rPr>
          <w:rFonts w:ascii="Arial" w:hAnsi="Arial" w:cs="Arial"/>
          <w:b/>
          <w:sz w:val="24"/>
        </w:rPr>
        <w:t xml:space="preserve">SG-RAN WG1 #85                                                               </w:t>
      </w:r>
      <w:r w:rsidRPr="00104E0B">
        <w:rPr>
          <w:rFonts w:ascii="Arial" w:eastAsia="SimSun" w:hAnsi="Arial"/>
          <w:b/>
          <w:bCs/>
          <w:sz w:val="24"/>
        </w:rPr>
        <w:t>R1-</w:t>
      </w:r>
      <w:r w:rsidR="00A94A33" w:rsidRPr="00104E0B">
        <w:rPr>
          <w:rFonts w:ascii="Arial" w:eastAsia="SimSun" w:hAnsi="Arial"/>
          <w:b/>
          <w:bCs/>
          <w:sz w:val="24"/>
        </w:rPr>
        <w:t>16</w:t>
      </w:r>
      <w:r w:rsidR="00A94A33">
        <w:rPr>
          <w:rFonts w:ascii="Arial" w:eastAsia="SimSun" w:hAnsi="Arial"/>
          <w:b/>
          <w:bCs/>
          <w:sz w:val="24"/>
        </w:rPr>
        <w:t>5641</w:t>
      </w:r>
      <w:r w:rsidRPr="00835C73">
        <w:rPr>
          <w:b/>
          <w:i/>
          <w:sz w:val="24"/>
          <w:szCs w:val="24"/>
          <w:lang w:val="en-US"/>
        </w:rPr>
        <w:br/>
      </w:r>
      <w:r w:rsidRPr="00375615">
        <w:rPr>
          <w:rFonts w:ascii="Arial" w:hAnsi="Arial" w:cs="Arial"/>
          <w:b/>
          <w:sz w:val="24"/>
        </w:rPr>
        <w:t>Nanjing, China</w:t>
      </w:r>
      <w:r>
        <w:rPr>
          <w:rFonts w:ascii="Arial" w:hAnsi="Arial" w:cs="Arial"/>
          <w:b/>
          <w:sz w:val="24"/>
        </w:rPr>
        <w:t>,</w:t>
      </w:r>
      <w:r w:rsidRPr="00375615">
        <w:rPr>
          <w:rFonts w:ascii="Arial" w:hAnsi="Arial" w:cs="Arial"/>
          <w:b/>
          <w:sz w:val="24"/>
        </w:rPr>
        <w:t xml:space="preserve"> 23</w:t>
      </w:r>
      <w:r w:rsidRPr="001A6EB2">
        <w:rPr>
          <w:rFonts w:ascii="Arial" w:hAnsi="Arial" w:cs="Arial"/>
          <w:b/>
          <w:sz w:val="24"/>
          <w:vertAlign w:val="superscript"/>
        </w:rPr>
        <w:t>rd</w:t>
      </w:r>
      <w:r w:rsidRPr="00375615">
        <w:rPr>
          <w:rFonts w:ascii="Arial" w:hAnsi="Arial" w:cs="Arial"/>
          <w:b/>
          <w:sz w:val="24"/>
        </w:rPr>
        <w:t xml:space="preserve"> </w:t>
      </w:r>
      <w:r>
        <w:rPr>
          <w:rFonts w:ascii="Arial" w:hAnsi="Arial" w:cs="Arial"/>
          <w:b/>
          <w:sz w:val="24"/>
        </w:rPr>
        <w:t>–</w:t>
      </w:r>
      <w:r w:rsidRPr="00375615">
        <w:rPr>
          <w:rFonts w:ascii="Arial" w:hAnsi="Arial" w:cs="Arial"/>
          <w:b/>
          <w:sz w:val="24"/>
        </w:rPr>
        <w:t xml:space="preserve"> 27</w:t>
      </w:r>
      <w:r w:rsidRPr="001A6EB2">
        <w:rPr>
          <w:rFonts w:ascii="Arial" w:hAnsi="Arial" w:cs="Arial"/>
          <w:b/>
          <w:sz w:val="24"/>
          <w:vertAlign w:val="superscript"/>
        </w:rPr>
        <w:t>th</w:t>
      </w:r>
      <w:r w:rsidRPr="00375615">
        <w:rPr>
          <w:rFonts w:ascii="Arial" w:hAnsi="Arial" w:cs="Arial"/>
          <w:b/>
          <w:sz w:val="24"/>
        </w:rPr>
        <w:t xml:space="preserve"> May 2016</w:t>
      </w:r>
      <w:r w:rsidRPr="001A5D6F">
        <w:rPr>
          <w:rFonts w:ascii="Arial" w:hAnsi="Arial" w:cs="Arial"/>
          <w:b/>
          <w:sz w:val="24"/>
        </w:rPr>
        <w:t> </w:t>
      </w:r>
      <w:r>
        <w:rPr>
          <w:rFonts w:ascii="Arial" w:hAnsi="Arial" w:cs="Arial"/>
          <w:b/>
          <w:sz w:val="24"/>
        </w:rPr>
        <w:t xml:space="preserve"> </w:t>
      </w:r>
    </w:p>
    <w:p w:rsidR="00A933B0" w:rsidRPr="007B7496" w:rsidRDefault="00A933B0" w:rsidP="00A933B0">
      <w:pPr>
        <w:pStyle w:val="CRCoverPage"/>
        <w:spacing w:line="360" w:lineRule="auto"/>
        <w:rPr>
          <w:rFonts w:cs="Arial"/>
          <w:b/>
          <w:bCs/>
          <w:sz w:val="24"/>
          <w:lang w:eastAsia="ja-JP"/>
        </w:rPr>
      </w:pPr>
      <w:r>
        <w:rPr>
          <w:rFonts w:cs="Arial"/>
          <w:b/>
          <w:bCs/>
          <w:sz w:val="24"/>
        </w:rPr>
        <w:t>Agenda item:      7.1.5.1</w:t>
      </w:r>
    </w:p>
    <w:p w:rsidR="00A933B0" w:rsidRPr="00F174DB" w:rsidRDefault="00A933B0" w:rsidP="00A933B0">
      <w:pPr>
        <w:tabs>
          <w:tab w:val="left" w:pos="1985"/>
        </w:tabs>
        <w:spacing w:line="360"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071477">
        <w:rPr>
          <w:rFonts w:ascii="Arial" w:hAnsi="Arial"/>
          <w:b/>
          <w:sz w:val="24"/>
        </w:rPr>
        <w:t>Intel Corporation</w:t>
      </w:r>
    </w:p>
    <w:p w:rsidR="00A933B0" w:rsidRPr="00F174DB" w:rsidRDefault="00A933B0" w:rsidP="00A933B0">
      <w:pPr>
        <w:spacing w:line="360"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272CF4">
        <w:rPr>
          <w:rFonts w:ascii="Arial" w:hAnsi="Arial" w:cs="Arial"/>
          <w:b/>
          <w:bCs/>
          <w:sz w:val="24"/>
        </w:rPr>
        <w:t>Comparison of coding schemes for NR</w:t>
      </w:r>
      <w:r>
        <w:rPr>
          <w:rFonts w:ascii="Arial" w:hAnsi="Arial" w:cs="Arial"/>
          <w:b/>
          <w:bCs/>
          <w:sz w:val="24"/>
        </w:rPr>
        <w:t xml:space="preserve"> </w:t>
      </w:r>
    </w:p>
    <w:p w:rsidR="00A933B0" w:rsidRPr="00D60F18" w:rsidRDefault="00A933B0" w:rsidP="00A933B0">
      <w:pPr>
        <w:widowControl w:val="0"/>
        <w:tabs>
          <w:tab w:val="right" w:pos="9639"/>
        </w:tabs>
        <w:spacing w:line="360" w:lineRule="auto"/>
        <w:rPr>
          <w:b/>
          <w:noProof/>
          <w:sz w:val="24"/>
          <w:szCs w:val="24"/>
          <w:lang w:val="en-US" w:eastAsia="ko-KR"/>
        </w:rPr>
      </w:pPr>
      <w:r>
        <w:rPr>
          <w:rFonts w:ascii="Arial" w:hAnsi="Arial" w:cs="Arial"/>
          <w:b/>
          <w:bCs/>
          <w:sz w:val="24"/>
        </w:rPr>
        <w:t>Document for:     Discussion</w:t>
      </w:r>
    </w:p>
    <w:p w:rsidR="00A933B0" w:rsidRPr="00D60F18" w:rsidRDefault="00A933B0" w:rsidP="00A933B0">
      <w:pPr>
        <w:pStyle w:val="CRCoverPage"/>
        <w:pBdr>
          <w:bottom w:val="single" w:sz="6" w:space="1" w:color="auto"/>
        </w:pBdr>
        <w:spacing w:afterLines="50" w:line="360" w:lineRule="auto"/>
        <w:jc w:val="both"/>
        <w:rPr>
          <w:rFonts w:ascii="Times New Roman" w:hAnsi="Times New Roman"/>
          <w:b/>
          <w:noProof/>
          <w:sz w:val="24"/>
          <w:szCs w:val="24"/>
          <w:lang w:val="en-US"/>
        </w:rPr>
      </w:pPr>
    </w:p>
    <w:p w:rsidR="00A933B0" w:rsidRDefault="00A933B0" w:rsidP="00A933B0">
      <w:pPr>
        <w:pStyle w:val="Heading1"/>
      </w:pPr>
      <w:r w:rsidRPr="00B42BCD">
        <w:t>Introduction</w:t>
      </w:r>
    </w:p>
    <w:p w:rsidR="00A933B0" w:rsidRDefault="00A933B0" w:rsidP="00A933B0">
      <w:r>
        <w:t xml:space="preserve">According to TR38.913 [1], </w:t>
      </w:r>
      <w:r w:rsidRPr="00F514E5">
        <w:rPr>
          <w:rFonts w:hint="eastAsia"/>
        </w:rPr>
        <w:t>several channel coding</w:t>
      </w:r>
      <w:r>
        <w:t>/modulation</w:t>
      </w:r>
      <w:r w:rsidRPr="00F514E5">
        <w:rPr>
          <w:rFonts w:hint="eastAsia"/>
        </w:rPr>
        <w:t xml:space="preserve"> related KPIs </w:t>
      </w:r>
      <w:r>
        <w:t xml:space="preserve">for new radio access technology (NR) </w:t>
      </w:r>
      <w:r w:rsidRPr="00F514E5">
        <w:rPr>
          <w:rFonts w:hint="eastAsia"/>
        </w:rPr>
        <w:t>have been propos</w:t>
      </w:r>
      <w:r>
        <w:t xml:space="preserve">ed including </w:t>
      </w:r>
      <w:r w:rsidRPr="000765BC">
        <w:rPr>
          <w:rFonts w:hint="eastAsia"/>
        </w:rPr>
        <w:t xml:space="preserve">the target peak data rate </w:t>
      </w:r>
      <w:r>
        <w:t xml:space="preserve">of </w:t>
      </w:r>
      <w:r w:rsidRPr="000765BC">
        <w:rPr>
          <w:rFonts w:hint="eastAsia"/>
        </w:rPr>
        <w:t>20Gbps for downlink and 10Gbps for uplink</w:t>
      </w:r>
      <w:r>
        <w:t xml:space="preserve">, and </w:t>
      </w:r>
      <w:r w:rsidRPr="000765BC">
        <w:rPr>
          <w:rFonts w:hint="eastAsia"/>
        </w:rPr>
        <w:t xml:space="preserve">the target peak </w:t>
      </w:r>
      <w:r w:rsidRPr="00F514E5">
        <w:t>spectral efficiency</w:t>
      </w:r>
      <w:r w:rsidRPr="000765BC">
        <w:rPr>
          <w:rFonts w:hint="eastAsia"/>
        </w:rPr>
        <w:t xml:space="preserve"> </w:t>
      </w:r>
      <w:r>
        <w:t xml:space="preserve">of </w:t>
      </w:r>
      <w:r w:rsidRPr="000765BC">
        <w:rPr>
          <w:rFonts w:hint="eastAsia"/>
        </w:rPr>
        <w:t>30bps/Hz for downlink and 15bps/Hz for uplink</w:t>
      </w:r>
      <w:r>
        <w:t>. To address these requirements which might be mainly targeting the eMBB scenarios, as well as other verticals’ necessities (e.g., MMTC and URLLC scenarios), different</w:t>
      </w:r>
      <w:r w:rsidRPr="00B2494E">
        <w:t xml:space="preserve"> </w:t>
      </w:r>
      <w:r>
        <w:t>alternatives</w:t>
      </w:r>
      <w:r w:rsidRPr="00B2494E">
        <w:t xml:space="preserve"> </w:t>
      </w:r>
      <w:r>
        <w:t>for</w:t>
      </w:r>
      <w:r w:rsidRPr="00B2494E">
        <w:t xml:space="preserve"> the channel coding scheme </w:t>
      </w:r>
      <w:r>
        <w:t>can</w:t>
      </w:r>
      <w:r w:rsidRPr="00B2494E">
        <w:t xml:space="preserve"> be </w:t>
      </w:r>
      <w:r>
        <w:t xml:space="preserve">considered. </w:t>
      </w:r>
    </w:p>
    <w:p w:rsidR="00A933B0" w:rsidRPr="00037940" w:rsidRDefault="00A933B0" w:rsidP="00A933B0">
      <w:pPr>
        <w:spacing w:before="120"/>
      </w:pPr>
      <w:r>
        <w:t>RAN1 identified candidate channel coding schemes in RAN1#84bis meeting, e.g. turbo codes (TC), LDPC codes, and polar codes were identified especially for EMBB scenarios.</w:t>
      </w:r>
    </w:p>
    <w:p w:rsidR="00A933B0" w:rsidRDefault="00A933B0" w:rsidP="00A933B0">
      <w:pPr>
        <w:spacing w:before="120"/>
      </w:pPr>
      <w:r>
        <w:t xml:space="preserve">In this contribution, complexity of the LDPC decoder, TC decoder, and Polar decoder are compared in terms of operations count. </w:t>
      </w:r>
    </w:p>
    <w:p w:rsidR="00A933B0" w:rsidRDefault="00A933B0" w:rsidP="00A933B0">
      <w:pPr>
        <w:spacing w:before="120"/>
      </w:pPr>
      <w:r>
        <w:t xml:space="preserve">The analysis shows that LDPC decoder requires </w:t>
      </w:r>
      <w:r w:rsidRPr="00037940">
        <w:t xml:space="preserve">significantly less </w:t>
      </w:r>
      <w:r>
        <w:t xml:space="preserve">operations compared to the LTE turbo code, to achieve the same performance. Although further comparisons that include all the hardware cost (e.g., control logic, memory) </w:t>
      </w:r>
      <w:r>
        <w:rPr>
          <w:rFonts w:eastAsia="Batang" w:hint="eastAsia"/>
          <w:lang w:eastAsia="ko-KR"/>
        </w:rPr>
        <w:t>are</w:t>
      </w:r>
      <w:r>
        <w:t xml:space="preserve"> necessary, the analysis show that </w:t>
      </w:r>
      <w:r w:rsidR="00575EF7">
        <w:t>new codes (e.g. LDPC/polar)</w:t>
      </w:r>
      <w:r>
        <w:t xml:space="preserve"> </w:t>
      </w:r>
      <w:r w:rsidR="00575EF7">
        <w:t xml:space="preserve">can </w:t>
      </w:r>
      <w:r>
        <w:t xml:space="preserve">form a low-complexity high-performance channel coding scheme that can be considered for NR. </w:t>
      </w:r>
    </w:p>
    <w:p w:rsidR="004715DD" w:rsidRDefault="004715DD" w:rsidP="00A933B0">
      <w:pPr>
        <w:spacing w:before="120"/>
      </w:pPr>
      <w:r>
        <w:t>This is an update of R1-16418</w:t>
      </w:r>
      <w:r w:rsidR="00A94A33">
        <w:t>2, with revision of polar code complexity numbers.</w:t>
      </w:r>
    </w:p>
    <w:p w:rsidR="00A933B0" w:rsidRDefault="00A933B0" w:rsidP="00A933B0"/>
    <w:p w:rsidR="00A933B0" w:rsidRDefault="00A933B0" w:rsidP="00A933B0">
      <w:pPr>
        <w:pStyle w:val="Heading1"/>
      </w:pPr>
      <w:r>
        <w:t>Decoder Description</w:t>
      </w:r>
    </w:p>
    <w:p w:rsidR="00A933B0" w:rsidRDefault="00A933B0" w:rsidP="00A933B0">
      <w:pPr>
        <w:pStyle w:val="Heading2"/>
      </w:pPr>
      <w:r>
        <w:t>LDPC Decoder</w:t>
      </w:r>
    </w:p>
    <w:p w:rsidR="00A933B0" w:rsidRDefault="00A933B0" w:rsidP="00A933B0">
      <w:pPr>
        <w:spacing w:before="120"/>
      </w:pPr>
      <w:r>
        <w:t xml:space="preserve">The structured LDPC codes proposed in a companion document [4] are used as an example to compare the decoder complexity with the 3GPP TC. Denote the number of rows and columns in the base matrix of the LDPC code by </w:t>
      </w:r>
      <w:r>
        <w:rPr>
          <w:i/>
        </w:rPr>
        <w:t>m</w:t>
      </w:r>
      <w:r w:rsidRPr="00DA4EB9">
        <w:rPr>
          <w:i/>
          <w:vertAlign w:val="subscript"/>
        </w:rPr>
        <w:t>b</w:t>
      </w:r>
      <w:r>
        <w:rPr>
          <w:i/>
          <w:vertAlign w:val="subscript"/>
        </w:rPr>
        <w:t xml:space="preserve">. </w:t>
      </w:r>
      <w:r>
        <w:t xml:space="preserve">and </w:t>
      </w:r>
      <w:r w:rsidRPr="00DA4EB9">
        <w:rPr>
          <w:i/>
        </w:rPr>
        <w:t>n</w:t>
      </w:r>
      <w:r w:rsidRPr="00DA4EB9">
        <w:rPr>
          <w:i/>
          <w:vertAlign w:val="subscript"/>
        </w:rPr>
        <w:t>b</w:t>
      </w:r>
      <w:r>
        <w:rPr>
          <w:i/>
          <w:vertAlign w:val="subscript"/>
        </w:rPr>
        <w:t xml:space="preserve"> </w:t>
      </w:r>
      <w:r w:rsidRPr="00EE3442">
        <w:t>respectively.</w:t>
      </w:r>
      <w:r>
        <w:rPr>
          <w:i/>
          <w:vertAlign w:val="subscript"/>
        </w:rPr>
        <w:t xml:space="preserve"> </w:t>
      </w:r>
      <w:r>
        <w:t xml:space="preserve"> The code rates used, </w:t>
      </w:r>
      <w:r w:rsidRPr="00835C73">
        <w:rPr>
          <w:i/>
          <w:lang w:val="pt-BR"/>
        </w:rPr>
        <w:t>R</w:t>
      </w:r>
      <w:r w:rsidRPr="00835C73">
        <w:rPr>
          <w:lang w:val="pt-BR"/>
        </w:rPr>
        <w:t> = </w:t>
      </w:r>
      <w:r w:rsidRPr="00835C73">
        <w:rPr>
          <w:i/>
          <w:lang w:val="pt-BR"/>
        </w:rPr>
        <w:t>K</w:t>
      </w:r>
      <w:r w:rsidRPr="00835C73">
        <w:rPr>
          <w:lang w:val="pt-BR"/>
        </w:rPr>
        <w:t>/</w:t>
      </w:r>
      <w:r w:rsidRPr="00835C73">
        <w:rPr>
          <w:i/>
          <w:lang w:val="pt-BR"/>
        </w:rPr>
        <w:t>N</w:t>
      </w:r>
      <w:r w:rsidRPr="00835C73">
        <w:rPr>
          <w:lang w:val="pt-BR"/>
        </w:rPr>
        <w:t xml:space="preserve"> = (</w:t>
      </w:r>
      <w:r w:rsidRPr="00835C73">
        <w:rPr>
          <w:i/>
          <w:lang w:val="pt-BR"/>
        </w:rPr>
        <w:t>n</w:t>
      </w:r>
      <w:r w:rsidRPr="00835C73">
        <w:rPr>
          <w:i/>
          <w:vertAlign w:val="subscript"/>
          <w:lang w:val="pt-BR"/>
        </w:rPr>
        <w:t>b</w:t>
      </w:r>
      <w:r w:rsidRPr="00835C73">
        <w:rPr>
          <w:lang w:val="pt-BR"/>
        </w:rPr>
        <w:t> - </w:t>
      </w:r>
      <w:r w:rsidRPr="00835C73">
        <w:rPr>
          <w:i/>
          <w:lang w:val="pt-BR"/>
        </w:rPr>
        <w:t>m</w:t>
      </w:r>
      <w:r w:rsidRPr="00835C73">
        <w:rPr>
          <w:i/>
          <w:vertAlign w:val="subscript"/>
          <w:lang w:val="pt-BR"/>
        </w:rPr>
        <w:t>b</w:t>
      </w:r>
      <w:r w:rsidRPr="00835C73">
        <w:rPr>
          <w:lang w:val="pt-BR"/>
        </w:rPr>
        <w:t>)/</w:t>
      </w:r>
      <w:r w:rsidRPr="00835C73">
        <w:rPr>
          <w:i/>
          <w:lang w:val="pt-BR"/>
        </w:rPr>
        <w:t>n</w:t>
      </w:r>
      <w:r w:rsidRPr="00835C73">
        <w:rPr>
          <w:i/>
          <w:vertAlign w:val="subscript"/>
          <w:lang w:val="pt-BR"/>
        </w:rPr>
        <w:t>b</w:t>
      </w:r>
      <w:r>
        <w:rPr>
          <w:lang w:val="pt-BR"/>
        </w:rPr>
        <w:t>,</w:t>
      </w:r>
      <w:r>
        <w:t xml:space="preserve"> are </w:t>
      </w:r>
      <w:r w:rsidRPr="00824BC0">
        <w:rPr>
          <w:i/>
        </w:rPr>
        <w:t>R</w:t>
      </w:r>
      <w:r>
        <w:sym w:font="Symbol" w:char="F0CE"/>
      </w:r>
      <w:r w:rsidRPr="00AC7536">
        <w:t xml:space="preserve">{1/2, </w:t>
      </w:r>
      <w:r>
        <w:t xml:space="preserve">2/3, </w:t>
      </w:r>
      <w:r w:rsidRPr="00AC7536">
        <w:t>3/4</w:t>
      </w:r>
      <w:r>
        <w:t>, 5/6, 8/9</w:t>
      </w:r>
      <w:r w:rsidRPr="00AC7536">
        <w:t>}</w:t>
      </w:r>
      <w:r>
        <w:t xml:space="preserve"> with codeword size </w:t>
      </w:r>
      <w:r w:rsidRPr="00DA4EB9">
        <w:rPr>
          <w:i/>
        </w:rPr>
        <w:t>N</w:t>
      </w:r>
      <w:r>
        <w:t> = </w:t>
      </w:r>
      <w:r w:rsidRPr="00DA4EB9">
        <w:rPr>
          <w:i/>
        </w:rPr>
        <w:t>n</w:t>
      </w:r>
      <w:r w:rsidRPr="00DA4EB9">
        <w:rPr>
          <w:i/>
          <w:vertAlign w:val="subscript"/>
        </w:rPr>
        <w:t>b</w:t>
      </w:r>
      <w:r>
        <w:sym w:font="Symbol" w:char="F0B4"/>
      </w:r>
      <w:r w:rsidRPr="001D12C3">
        <w:rPr>
          <w:i/>
        </w:rPr>
        <w:t>z</w:t>
      </w:r>
      <w:r>
        <w:t xml:space="preserve">  and </w:t>
      </w:r>
      <w:r>
        <w:rPr>
          <w:i/>
        </w:rPr>
        <w:t>K</w:t>
      </w:r>
      <w:r>
        <w:t> = (</w:t>
      </w:r>
      <w:r w:rsidRPr="00DA4EB9">
        <w:rPr>
          <w:i/>
        </w:rPr>
        <w:t>n</w:t>
      </w:r>
      <w:r w:rsidRPr="00DA4EB9">
        <w:rPr>
          <w:i/>
          <w:vertAlign w:val="subscript"/>
        </w:rPr>
        <w:t>b</w:t>
      </w:r>
      <w:r>
        <w:t>-</w:t>
      </w:r>
      <w:r>
        <w:rPr>
          <w:i/>
        </w:rPr>
        <w:t>m</w:t>
      </w:r>
      <w:r w:rsidRPr="00DA4EB9">
        <w:rPr>
          <w:i/>
          <w:vertAlign w:val="subscript"/>
        </w:rPr>
        <w:t>b</w:t>
      </w:r>
      <w:r>
        <w:t>)</w:t>
      </w:r>
      <w:r>
        <w:sym w:font="Symbol" w:char="F0B4"/>
      </w:r>
      <w:r w:rsidRPr="001D12C3">
        <w:rPr>
          <w:i/>
        </w:rPr>
        <w:t>z</w:t>
      </w:r>
      <w:r>
        <w:t xml:space="preserve">, where </w:t>
      </w:r>
      <w:r w:rsidRPr="001D12C3">
        <w:rPr>
          <w:i/>
        </w:rPr>
        <w:t>z</w:t>
      </w:r>
      <w:r>
        <w:t xml:space="preserve">  is the shift size for the LDPC code. Average column and row weight are denoted by </w:t>
      </w:r>
      <w:r w:rsidRPr="00886B93">
        <w:rPr>
          <w:i/>
          <w:lang w:val="en-US" w:eastAsia="ja-JP"/>
        </w:rPr>
        <w:t>d</w:t>
      </w:r>
      <w:r w:rsidRPr="00886B93">
        <w:rPr>
          <w:i/>
          <w:vertAlign w:val="subscript"/>
          <w:lang w:val="en-US" w:eastAsia="ja-JP"/>
        </w:rPr>
        <w:t>v</w:t>
      </w:r>
      <w:r>
        <w:t xml:space="preserve"> and </w:t>
      </w:r>
      <w:r w:rsidRPr="00886B93">
        <w:rPr>
          <w:i/>
          <w:lang w:val="en-US" w:eastAsia="ja-JP"/>
        </w:rPr>
        <w:t>d</w:t>
      </w:r>
      <w:r w:rsidRPr="00886B93">
        <w:rPr>
          <w:i/>
          <w:vertAlign w:val="subscript"/>
          <w:lang w:val="en-US" w:eastAsia="ja-JP"/>
        </w:rPr>
        <w:t>c</w:t>
      </w:r>
      <w:r>
        <w:t xml:space="preserve">, respectively. </w:t>
      </w:r>
    </w:p>
    <w:p w:rsidR="00A933B0" w:rsidRDefault="00A933B0" w:rsidP="00A933B0">
      <w:pPr>
        <w:spacing w:before="120"/>
      </w:pPr>
    </w:p>
    <w:p w:rsidR="00A933B0" w:rsidRPr="00673E82" w:rsidRDefault="00A933B0" w:rsidP="00A933B0">
      <w:pPr>
        <w:rPr>
          <w:lang w:val="en-US"/>
        </w:rPr>
      </w:pPr>
      <w:r w:rsidRPr="00673E82">
        <w:rPr>
          <w:lang w:val="en-US"/>
        </w:rPr>
        <w:t xml:space="preserve">LDPC codes are decoded using message passing algorithms such as belief propagation (BP) </w:t>
      </w:r>
      <w:r>
        <w:rPr>
          <w:lang w:val="en-US"/>
        </w:rPr>
        <w:t xml:space="preserve">including layered BP which can converge faster (in number of iterations) relative to standard BP. </w:t>
      </w:r>
      <w:r w:rsidRPr="00673E82">
        <w:rPr>
          <w:lang w:val="en-US"/>
        </w:rPr>
        <w:t xml:space="preserve">The </w:t>
      </w:r>
      <w:r>
        <w:rPr>
          <w:lang w:val="en-US"/>
        </w:rPr>
        <w:t xml:space="preserve">decoder </w:t>
      </w:r>
      <w:r w:rsidRPr="00673E82">
        <w:rPr>
          <w:lang w:val="en-US"/>
        </w:rPr>
        <w:t>operations can be broadly classified into local operations at the nodes (called “node processing”)</w:t>
      </w:r>
      <w:r>
        <w:rPr>
          <w:lang w:val="en-US"/>
        </w:rPr>
        <w:t xml:space="preserve"> and</w:t>
      </w:r>
      <w:r w:rsidRPr="00673E82">
        <w:rPr>
          <w:lang w:val="en-US"/>
        </w:rPr>
        <w:t xml:space="preserve"> the global operations (called “scheduling”</w:t>
      </w:r>
      <w:r>
        <w:rPr>
          <w:lang w:val="en-US"/>
        </w:rPr>
        <w:t xml:space="preserve"> or message routing</w:t>
      </w:r>
      <w:r w:rsidRPr="00673E82">
        <w:rPr>
          <w:lang w:val="en-US"/>
        </w:rPr>
        <w:t>). These two aspects are discussed below.</w:t>
      </w:r>
    </w:p>
    <w:p w:rsidR="00A933B0" w:rsidRDefault="00A933B0" w:rsidP="00A933B0">
      <w:pPr>
        <w:rPr>
          <w:lang w:val="en-US"/>
        </w:rPr>
      </w:pPr>
    </w:p>
    <w:p w:rsidR="00A933B0" w:rsidRDefault="00A933B0" w:rsidP="00A933B0">
      <w:r>
        <w:rPr>
          <w:lang w:val="en-US"/>
        </w:rPr>
        <w:t>“</w:t>
      </w:r>
      <w:r w:rsidRPr="00673E82">
        <w:rPr>
          <w:lang w:val="en-US"/>
        </w:rPr>
        <w:t>Node processing</w:t>
      </w:r>
      <w:r>
        <w:rPr>
          <w:lang w:val="en-US"/>
        </w:rPr>
        <w:t>”</w:t>
      </w:r>
      <w:r w:rsidRPr="00673E82">
        <w:rPr>
          <w:lang w:val="en-US"/>
        </w:rPr>
        <w:t xml:space="preserve"> consists of variable node update (VNU) and check node update (CNU). In the VNU, incoming messages from the check nodes are processed at each VN, and the outgoing “extrinsic” messages are generated and passed to the check nodes. Similarly, in the CNU, incoming messages from the variable nodes are processed at each CN, and the outgoing “extrinsic” messages are generated and fed back to the variable nodes. Thus the messages are passed between the variable node</w:t>
      </w:r>
      <w:r>
        <w:rPr>
          <w:lang w:val="en-US"/>
        </w:rPr>
        <w:t>s</w:t>
      </w:r>
      <w:r w:rsidRPr="00673E82">
        <w:rPr>
          <w:lang w:val="en-US"/>
        </w:rPr>
        <w:t xml:space="preserve"> and check node</w:t>
      </w:r>
      <w:r>
        <w:rPr>
          <w:lang w:val="en-US"/>
        </w:rPr>
        <w:t xml:space="preserve">s </w:t>
      </w:r>
      <w:r w:rsidRPr="00673E82">
        <w:rPr>
          <w:lang w:val="en-US"/>
        </w:rPr>
        <w:t>iteratively.</w:t>
      </w:r>
    </w:p>
    <w:p w:rsidR="00A933B0" w:rsidRDefault="00A933B0" w:rsidP="00A933B0">
      <w:pPr>
        <w:spacing w:before="120"/>
      </w:pPr>
      <w:r>
        <w:t>The ideal check node kernel may be implemented via table-lookup or similar methods, and this is referred to as “exact” in the analysis. In practical implementations, simplified check node kernel based on min-</w:t>
      </w:r>
      <w:r>
        <w:lastRenderedPageBreak/>
        <w:t xml:space="preserve">approximation is used to reduce complexity. </w:t>
      </w:r>
      <w:r w:rsidRPr="007E08C8">
        <w:t>This is referred to as “min-sum” in the analysis. Min-Sum algorithm can be improved by an appropriate scaling factor or offset value</w:t>
      </w:r>
      <w:r>
        <w:t xml:space="preserve"> (similar to extrinsic scaling in turbo decoding)</w:t>
      </w:r>
      <w:r w:rsidRPr="007E08C8">
        <w:t>.</w:t>
      </w:r>
    </w:p>
    <w:p w:rsidR="00A933B0" w:rsidRPr="00D45839" w:rsidRDefault="00A933B0" w:rsidP="00A933B0">
      <w:pPr>
        <w:rPr>
          <w:lang w:val="en-US"/>
        </w:rPr>
      </w:pPr>
    </w:p>
    <w:p w:rsidR="00A933B0" w:rsidRDefault="00A933B0" w:rsidP="00A933B0">
      <w:pPr>
        <w:rPr>
          <w:lang w:val="en-US"/>
        </w:rPr>
      </w:pPr>
      <w:r>
        <w:rPr>
          <w:lang w:val="en-US"/>
        </w:rPr>
        <w:t>For “s</w:t>
      </w:r>
      <w:r w:rsidRPr="00673E82">
        <w:rPr>
          <w:lang w:val="en-US"/>
        </w:rPr>
        <w:t>cheduling</w:t>
      </w:r>
      <w:r>
        <w:rPr>
          <w:lang w:val="en-US"/>
        </w:rPr>
        <w:t xml:space="preserve">”, </w:t>
      </w:r>
      <w:r>
        <w:t xml:space="preserve">layered BP is used typically, where the check nodes are updated block by block and each block uses the latest messages available. </w:t>
      </w:r>
      <w:r w:rsidRPr="00673E82">
        <w:rPr>
          <w:lang w:val="en-US"/>
        </w:rPr>
        <w:t>The messages generated in a sub-iteration of a current iteration are immediately used in subsequent sub-iterations within the same iteration. This leads to a faster flow of information and helps improve decoding speeds.</w:t>
      </w:r>
      <w:r>
        <w:rPr>
          <w:lang w:val="en-US"/>
        </w:rPr>
        <w:t xml:space="preserve"> For example, a</w:t>
      </w:r>
      <w:r w:rsidRPr="00673E82">
        <w:rPr>
          <w:lang w:val="en-US"/>
        </w:rPr>
        <w:t xml:space="preserve"> sub-iteration processes one </w:t>
      </w:r>
      <w:r>
        <w:rPr>
          <w:lang w:val="en-US"/>
        </w:rPr>
        <w:t>block</w:t>
      </w:r>
      <w:r w:rsidRPr="00673E82">
        <w:rPr>
          <w:lang w:val="en-US"/>
        </w:rPr>
        <w:t xml:space="preserve"> row, thus one iteration is composed of </w:t>
      </w:r>
      <w:r w:rsidRPr="00673E82">
        <w:rPr>
          <w:i/>
          <w:lang w:val="en-US"/>
        </w:rPr>
        <w:t>n</w:t>
      </w:r>
      <w:r w:rsidRPr="00673E82">
        <w:rPr>
          <w:vertAlign w:val="subscript"/>
          <w:lang w:val="en-US"/>
        </w:rPr>
        <w:t>b</w:t>
      </w:r>
      <w:r w:rsidRPr="00673E82">
        <w:rPr>
          <w:lang w:val="en-US"/>
        </w:rPr>
        <w:t xml:space="preserve"> sub-iterations. </w:t>
      </w:r>
      <w:r>
        <w:rPr>
          <w:lang w:val="en-US"/>
        </w:rPr>
        <w:t>D</w:t>
      </w:r>
      <w:r w:rsidRPr="00673E82">
        <w:rPr>
          <w:lang w:val="en-US"/>
        </w:rPr>
        <w:t xml:space="preserve">uring one sub-iteration, </w:t>
      </w:r>
      <w:r w:rsidRPr="00673E82">
        <w:rPr>
          <w:i/>
          <w:lang w:val="en-US"/>
        </w:rPr>
        <w:t>z</w:t>
      </w:r>
      <w:r w:rsidRPr="00673E82">
        <w:rPr>
          <w:lang w:val="en-US"/>
        </w:rPr>
        <w:t xml:space="preserve"> check nodes </w:t>
      </w:r>
      <w:r>
        <w:rPr>
          <w:lang w:val="en-US"/>
        </w:rPr>
        <w:t>can be</w:t>
      </w:r>
      <w:r w:rsidRPr="00673E82">
        <w:rPr>
          <w:lang w:val="en-US"/>
        </w:rPr>
        <w:t xml:space="preserve"> updated, and a variable node is updated at most once in each sub-iteration</w:t>
      </w:r>
      <w:r>
        <w:rPr>
          <w:lang w:val="en-US"/>
        </w:rPr>
        <w:t xml:space="preserve"> [3]</w:t>
      </w:r>
      <w:r w:rsidRPr="00673E82">
        <w:rPr>
          <w:lang w:val="en-US"/>
        </w:rPr>
        <w:t>.</w:t>
      </w:r>
    </w:p>
    <w:p w:rsidR="00A933B0" w:rsidRDefault="00A933B0" w:rsidP="00A933B0">
      <w:pPr>
        <w:spacing w:before="120"/>
      </w:pPr>
      <w:r w:rsidRPr="00B564D2">
        <w:fldChar w:fldCharType="begin"/>
      </w:r>
      <w:r w:rsidRPr="00B564D2">
        <w:instrText xml:space="preserve"> REF _Ref124915735 \h  \* MERGEFORMAT </w:instrText>
      </w:r>
      <w:r w:rsidRPr="00B564D2">
        <w:fldChar w:fldCharType="separate"/>
      </w:r>
      <w:r w:rsidRPr="0050591A">
        <w:t>Table 1</w:t>
      </w:r>
      <w:r w:rsidRPr="00B564D2">
        <w:fldChar w:fldCharType="end"/>
      </w:r>
      <w:r w:rsidRPr="00B564D2">
        <w:t xml:space="preserve"> </w:t>
      </w:r>
      <w:r>
        <w:t xml:space="preserve">shows three check-node kernel implementations (optimal and sub-optimal) used with the LBP algorithm. </w:t>
      </w:r>
    </w:p>
    <w:p w:rsidR="00A933B0" w:rsidRPr="00041A13" w:rsidRDefault="00A933B0" w:rsidP="00A933B0">
      <w:pPr>
        <w:pStyle w:val="TableCaption"/>
        <w:jc w:val="center"/>
        <w:rPr>
          <w:b/>
          <w:szCs w:val="22"/>
        </w:rPr>
      </w:pPr>
      <w:bookmarkStart w:id="2" w:name="_Ref124915735"/>
      <w:r w:rsidRPr="00041A13">
        <w:rPr>
          <w:b/>
        </w:rPr>
        <w:t>Table </w:t>
      </w:r>
      <w:r w:rsidRPr="00041A13">
        <w:rPr>
          <w:b/>
        </w:rPr>
        <w:fldChar w:fldCharType="begin"/>
      </w:r>
      <w:r w:rsidRPr="00041A13">
        <w:rPr>
          <w:b/>
        </w:rPr>
        <w:instrText xml:space="preserve"> SEQ Table \* ARABIC </w:instrText>
      </w:r>
      <w:r w:rsidRPr="00041A13">
        <w:rPr>
          <w:b/>
        </w:rPr>
        <w:fldChar w:fldCharType="separate"/>
      </w:r>
      <w:r>
        <w:rPr>
          <w:b/>
          <w:noProof/>
        </w:rPr>
        <w:t>1</w:t>
      </w:r>
      <w:r w:rsidRPr="00041A13">
        <w:rPr>
          <w:b/>
        </w:rPr>
        <w:fldChar w:fldCharType="end"/>
      </w:r>
      <w:bookmarkEnd w:id="2"/>
      <w:r w:rsidRPr="00041A13">
        <w:rPr>
          <w:b/>
        </w:rPr>
        <w:t>. LDPC decoding kernels considered (with LBP scheduling).</w:t>
      </w:r>
    </w:p>
    <w:tbl>
      <w:tblPr>
        <w:tblStyle w:val="TableGrid"/>
        <w:tblW w:w="0" w:type="auto"/>
        <w:jc w:val="center"/>
        <w:tblLook w:val="01E0" w:firstRow="1" w:lastRow="1" w:firstColumn="1" w:lastColumn="1" w:noHBand="0" w:noVBand="0"/>
      </w:tblPr>
      <w:tblGrid>
        <w:gridCol w:w="2659"/>
        <w:gridCol w:w="5580"/>
      </w:tblGrid>
      <w:tr w:rsidR="00A933B0" w:rsidTr="006F43C4">
        <w:trPr>
          <w:jc w:val="center"/>
        </w:trPr>
        <w:tc>
          <w:tcPr>
            <w:tcW w:w="2659" w:type="dxa"/>
          </w:tcPr>
          <w:p w:rsidR="00A933B0" w:rsidRDefault="00A933B0" w:rsidP="006F43C4">
            <w:pPr>
              <w:jc w:val="center"/>
            </w:pPr>
            <w:r>
              <w:t>Schedule + Kernel</w:t>
            </w:r>
          </w:p>
        </w:tc>
        <w:tc>
          <w:tcPr>
            <w:tcW w:w="5580" w:type="dxa"/>
          </w:tcPr>
          <w:p w:rsidR="00A933B0" w:rsidRDefault="00A933B0" w:rsidP="006F43C4">
            <w:pPr>
              <w:jc w:val="center"/>
            </w:pPr>
            <w:r>
              <w:t>Consideration</w:t>
            </w:r>
          </w:p>
        </w:tc>
      </w:tr>
      <w:tr w:rsidR="00A933B0" w:rsidTr="006F43C4">
        <w:trPr>
          <w:jc w:val="center"/>
        </w:trPr>
        <w:tc>
          <w:tcPr>
            <w:tcW w:w="2659" w:type="dxa"/>
          </w:tcPr>
          <w:p w:rsidR="00A933B0" w:rsidRDefault="00A933B0" w:rsidP="006F43C4">
            <w:pPr>
              <w:jc w:val="center"/>
            </w:pPr>
            <w:r>
              <w:t>LBP + ideal kernel</w:t>
            </w:r>
          </w:p>
        </w:tc>
        <w:tc>
          <w:tcPr>
            <w:tcW w:w="5580" w:type="dxa"/>
          </w:tcPr>
          <w:p w:rsidR="00A933B0" w:rsidRDefault="00A933B0" w:rsidP="006F43C4">
            <w:pPr>
              <w:jc w:val="left"/>
            </w:pPr>
            <w:r>
              <w:t>LBP with  LUT-based kernel (ideal kernel or optimal performance)</w:t>
            </w:r>
          </w:p>
        </w:tc>
      </w:tr>
      <w:tr w:rsidR="00A933B0" w:rsidTr="006F43C4">
        <w:trPr>
          <w:jc w:val="center"/>
        </w:trPr>
        <w:tc>
          <w:tcPr>
            <w:tcW w:w="2659" w:type="dxa"/>
          </w:tcPr>
          <w:p w:rsidR="00A933B0" w:rsidRDefault="00A933B0" w:rsidP="006F43C4">
            <w:pPr>
              <w:jc w:val="center"/>
            </w:pPr>
            <w:r>
              <w:t>LBP + Min-Sum + Offset</w:t>
            </w:r>
          </w:p>
        </w:tc>
        <w:tc>
          <w:tcPr>
            <w:tcW w:w="5580" w:type="dxa"/>
          </w:tcPr>
          <w:p w:rsidR="00A933B0" w:rsidRDefault="00A933B0" w:rsidP="006F43C4">
            <w:pPr>
              <w:jc w:val="left"/>
            </w:pPr>
            <w:r>
              <w:t>Min approximation with an offset/scaling, close to the ideal kernel (sub-optimal performance)</w:t>
            </w:r>
          </w:p>
        </w:tc>
      </w:tr>
    </w:tbl>
    <w:p w:rsidR="00A933B0" w:rsidRDefault="00A933B0" w:rsidP="00A933B0">
      <w:pPr>
        <w:spacing w:before="120"/>
      </w:pPr>
    </w:p>
    <w:p w:rsidR="00A933B0" w:rsidRDefault="00A933B0" w:rsidP="00A933B0">
      <w:r>
        <w:t xml:space="preserve">In the </w:t>
      </w:r>
      <w:r w:rsidRPr="009800B0">
        <w:t xml:space="preserve">companion document [4], exact kernel </w:t>
      </w:r>
      <w:r>
        <w:t xml:space="preserve">is used </w:t>
      </w:r>
      <w:r w:rsidRPr="009800B0">
        <w:t>for the purpose of performance characterization</w:t>
      </w:r>
      <w:r>
        <w:t xml:space="preserve"> of LDPC to avoid interdependency between code and selected scaling/offset value</w:t>
      </w:r>
      <w:r w:rsidRPr="009800B0">
        <w:t xml:space="preserve">. </w:t>
      </w:r>
      <w:r>
        <w:t xml:space="preserve">However, for complexity comparisons, both ideal and </w:t>
      </w:r>
      <w:r w:rsidRPr="009800B0">
        <w:t xml:space="preserve">suboptimal </w:t>
      </w:r>
      <w:r>
        <w:t>kernels are considered.</w:t>
      </w:r>
    </w:p>
    <w:p w:rsidR="00A933B0" w:rsidRPr="00DA4EB9" w:rsidRDefault="00A933B0" w:rsidP="00A933B0">
      <w:pPr>
        <w:pStyle w:val="Heading2"/>
      </w:pPr>
      <w:r>
        <w:t>TC Decoder</w:t>
      </w:r>
    </w:p>
    <w:p w:rsidR="00A933B0" w:rsidRDefault="00A933B0" w:rsidP="00A933B0">
      <w:pPr>
        <w:rPr>
          <w:rFonts w:eastAsia="SimSun"/>
          <w:lang w:eastAsia="zh-CN"/>
        </w:rPr>
      </w:pPr>
      <w:r>
        <w:t xml:space="preserve">For the turbo code, </w:t>
      </w:r>
      <w:r>
        <w:rPr>
          <w:rFonts w:eastAsia="SimSun" w:hint="eastAsia"/>
          <w:lang w:eastAsia="zh-CN"/>
        </w:rPr>
        <w:t xml:space="preserve">improved Max-Log-MAP </w:t>
      </w:r>
      <w:r>
        <w:rPr>
          <w:rFonts w:eastAsia="SimSun"/>
          <w:lang w:eastAsia="zh-CN"/>
        </w:rPr>
        <w:t>based on M</w:t>
      </w:r>
      <w:r>
        <w:rPr>
          <w:rFonts w:eastAsia="SimSun" w:hint="eastAsia"/>
          <w:lang w:eastAsia="zh-CN"/>
        </w:rPr>
        <w:t>ax-Log-MAP</w:t>
      </w:r>
      <w:r>
        <w:rPr>
          <w:rFonts w:eastAsia="SimSun"/>
          <w:lang w:eastAsia="zh-CN"/>
        </w:rPr>
        <w:t xml:space="preserve"> + extrinsic scaling is used for comparison. C</w:t>
      </w:r>
      <w:r w:rsidRPr="009800B0">
        <w:rPr>
          <w:rFonts w:eastAsia="SimSun"/>
          <w:lang w:eastAsia="zh-CN"/>
        </w:rPr>
        <w:t xml:space="preserve">omplexity </w:t>
      </w:r>
      <w:r>
        <w:rPr>
          <w:rFonts w:eastAsia="SimSun"/>
          <w:lang w:eastAsia="zh-CN"/>
        </w:rPr>
        <w:t xml:space="preserve">of TC decoder has been discussed in past RAN1 contributions ([2]) and other forums ([3]) and those calculations are used here. </w:t>
      </w:r>
    </w:p>
    <w:p w:rsidR="00A933B0" w:rsidRPr="00E617F0" w:rsidRDefault="00A933B0" w:rsidP="00A933B0">
      <w:pPr>
        <w:pStyle w:val="Heading2"/>
      </w:pPr>
      <w:r w:rsidRPr="00E617F0">
        <w:t>Polar Decoder</w:t>
      </w:r>
    </w:p>
    <w:p w:rsidR="00A933B0" w:rsidRDefault="00A933B0" w:rsidP="00A933B0">
      <w:pPr>
        <w:rPr>
          <w:rFonts w:eastAsia="SimSun"/>
          <w:lang w:eastAsia="zh-CN"/>
        </w:rPr>
      </w:pPr>
      <w:r w:rsidRPr="00F378B9">
        <w:rPr>
          <w:rFonts w:eastAsia="SimSun"/>
          <w:lang w:eastAsia="zh-CN"/>
        </w:rPr>
        <w:t xml:space="preserve">Polar codes’ native decoder is a successive cancellation (SC). Due to the nested structure of polar codes, SC decoding of a </w:t>
      </w:r>
      <w:r>
        <w:rPr>
          <w:rFonts w:eastAsia="SimSun"/>
          <w:lang w:eastAsia="zh-CN"/>
        </w:rPr>
        <w:t xml:space="preserve">codeword </w:t>
      </w:r>
      <w:r w:rsidRPr="00F378B9">
        <w:rPr>
          <w:rFonts w:eastAsia="SimSun"/>
          <w:lang w:eastAsia="zh-CN"/>
        </w:rPr>
        <w:t>length N polar code can be implemented recursively as the SC decoding of two length N/2 performed back to back, where the first decoder passes its decisions to the second. Multi-Gbps implementations of polar SC decoder have been proposed, see for example [</w:t>
      </w:r>
      <w:r>
        <w:rPr>
          <w:rFonts w:eastAsia="SimSun"/>
          <w:lang w:eastAsia="zh-CN"/>
        </w:rPr>
        <w:t>7</w:t>
      </w:r>
      <w:r w:rsidRPr="00F378B9">
        <w:rPr>
          <w:rFonts w:eastAsia="SimSun"/>
          <w:lang w:eastAsia="zh-CN"/>
        </w:rPr>
        <w:t xml:space="preserve">] and references therein.  However, the performance of SC decoding for typical codeword lengths in wireless is mediocre.  This </w:t>
      </w:r>
      <w:r>
        <w:rPr>
          <w:rFonts w:eastAsia="SimSun"/>
          <w:lang w:eastAsia="zh-CN"/>
        </w:rPr>
        <w:t>is</w:t>
      </w:r>
      <w:r w:rsidRPr="00F378B9">
        <w:rPr>
          <w:rFonts w:eastAsia="SimSun"/>
          <w:lang w:eastAsia="zh-CN"/>
        </w:rPr>
        <w:t xml:space="preserve"> fixed </w:t>
      </w:r>
      <w:r>
        <w:rPr>
          <w:rFonts w:eastAsia="SimSun"/>
          <w:lang w:eastAsia="zh-CN"/>
        </w:rPr>
        <w:t>using list decoding, which</w:t>
      </w:r>
      <w:r w:rsidRPr="00F378B9">
        <w:rPr>
          <w:rFonts w:eastAsia="SimSun"/>
          <w:lang w:eastAsia="zh-CN"/>
        </w:rPr>
        <w:t xml:space="preserve"> makes successive decisions on which decoding paths to maintain, and limits the number of decoding paths to be tracked to some number L</w:t>
      </w:r>
      <w:r>
        <w:rPr>
          <w:rFonts w:eastAsia="SimSun"/>
          <w:lang w:eastAsia="zh-CN"/>
        </w:rPr>
        <w:t xml:space="preserve"> (list size)</w:t>
      </w:r>
      <w:r w:rsidRPr="00F378B9">
        <w:rPr>
          <w:rFonts w:eastAsia="SimSun"/>
          <w:lang w:eastAsia="zh-CN"/>
        </w:rPr>
        <w:t>.  Both SC decoding and list decoding are message passing algorithms that require familiar variable and check node operations</w:t>
      </w:r>
      <w:r>
        <w:rPr>
          <w:rFonts w:eastAsia="SimSun"/>
          <w:lang w:eastAsia="zh-CN"/>
        </w:rPr>
        <w:t xml:space="preserve"> (as in LDPC)</w:t>
      </w:r>
      <w:r w:rsidRPr="00F378B9">
        <w:rPr>
          <w:rFonts w:eastAsia="SimSun"/>
          <w:lang w:eastAsia="zh-CN"/>
        </w:rPr>
        <w:t xml:space="preserve">, and can take advantage of min-sum approximation for reduced complexity. </w:t>
      </w:r>
    </w:p>
    <w:p w:rsidR="00A933B0" w:rsidRDefault="00A933B0" w:rsidP="00A933B0">
      <w:pPr>
        <w:pStyle w:val="Heading1"/>
        <w:rPr>
          <w:lang w:eastAsia="ja-JP"/>
        </w:rPr>
      </w:pPr>
      <w:r>
        <w:t>Complexity</w:t>
      </w:r>
    </w:p>
    <w:p w:rsidR="00A933B0" w:rsidRPr="00393064" w:rsidRDefault="00A933B0" w:rsidP="00A933B0">
      <w:pPr>
        <w:rPr>
          <w:lang w:eastAsia="ja-JP"/>
        </w:rPr>
      </w:pPr>
      <w:r>
        <w:rPr>
          <w:rFonts w:hint="eastAsia"/>
          <w:lang w:eastAsia="ja-JP"/>
        </w:rPr>
        <w:t xml:space="preserve">In this section, the </w:t>
      </w:r>
      <w:r>
        <w:rPr>
          <w:lang w:eastAsia="ja-JP"/>
        </w:rPr>
        <w:t xml:space="preserve">operations count of the </w:t>
      </w:r>
      <w:r>
        <w:rPr>
          <w:rFonts w:hint="eastAsia"/>
          <w:lang w:eastAsia="ja-JP"/>
        </w:rPr>
        <w:t>optimal and sub-optimal decoding algorithm for LDPC</w:t>
      </w:r>
      <w:r>
        <w:rPr>
          <w:lang w:eastAsia="ja-JP"/>
        </w:rPr>
        <w:t xml:space="preserve">, </w:t>
      </w:r>
      <w:r w:rsidRPr="00E617F0">
        <w:rPr>
          <w:lang w:eastAsia="ja-JP"/>
        </w:rPr>
        <w:t>Polar</w:t>
      </w:r>
      <w:r>
        <w:rPr>
          <w:lang w:eastAsia="ja-JP"/>
        </w:rPr>
        <w:t>,</w:t>
      </w:r>
      <w:r>
        <w:rPr>
          <w:rFonts w:hint="eastAsia"/>
          <w:lang w:eastAsia="ja-JP"/>
        </w:rPr>
        <w:t xml:space="preserve"> and Turbo codes </w:t>
      </w:r>
      <w:r>
        <w:rPr>
          <w:rFonts w:eastAsia="Batang"/>
          <w:lang w:eastAsia="ko-KR"/>
        </w:rPr>
        <w:t xml:space="preserve">are </w:t>
      </w:r>
      <w:r>
        <w:rPr>
          <w:rFonts w:hint="eastAsia"/>
          <w:lang w:eastAsia="ja-JP"/>
        </w:rPr>
        <w:t>compare</w:t>
      </w:r>
      <w:r>
        <w:rPr>
          <w:lang w:eastAsia="ja-JP"/>
        </w:rPr>
        <w:t>d as a measure of</w:t>
      </w:r>
      <w:r>
        <w:rPr>
          <w:rFonts w:hint="eastAsia"/>
          <w:lang w:eastAsia="ja-JP"/>
        </w:rPr>
        <w:t xml:space="preserve"> the computational complexity. </w:t>
      </w:r>
    </w:p>
    <w:p w:rsidR="00A933B0" w:rsidRDefault="00A933B0" w:rsidP="00A933B0">
      <w:pPr>
        <w:pStyle w:val="Heading2"/>
        <w:rPr>
          <w:lang w:eastAsia="ja-JP"/>
        </w:rPr>
      </w:pPr>
      <w:r>
        <w:t>LDPC Code</w:t>
      </w:r>
    </w:p>
    <w:p w:rsidR="00A933B0" w:rsidRPr="002128A4" w:rsidRDefault="00A933B0" w:rsidP="00A933B0">
      <w:pPr>
        <w:rPr>
          <w:lang w:val="en-US" w:eastAsia="ja-JP"/>
        </w:rPr>
      </w:pPr>
      <w:r>
        <w:rPr>
          <w:lang w:eastAsia="ja-JP"/>
        </w:rPr>
        <w:t>T</w:t>
      </w:r>
      <w:r>
        <w:rPr>
          <w:rFonts w:hint="eastAsia"/>
          <w:lang w:eastAsia="ja-JP"/>
        </w:rPr>
        <w:t xml:space="preserve">he computational complexity </w:t>
      </w:r>
      <w:r w:rsidRPr="00E617F0">
        <w:rPr>
          <w:lang w:eastAsia="ja-JP"/>
        </w:rPr>
        <w:t xml:space="preserve">of the </w:t>
      </w:r>
      <w:r>
        <w:rPr>
          <w:rFonts w:hint="eastAsia"/>
          <w:lang w:eastAsia="ja-JP"/>
        </w:rPr>
        <w:t xml:space="preserve">optimal </w:t>
      </w:r>
      <w:r>
        <w:rPr>
          <w:lang w:eastAsia="ja-JP"/>
        </w:rPr>
        <w:t xml:space="preserve">(exact kernel) </w:t>
      </w:r>
      <w:r>
        <w:rPr>
          <w:rFonts w:hint="eastAsia"/>
          <w:lang w:eastAsia="ja-JP"/>
        </w:rPr>
        <w:t xml:space="preserve">and sub-optimal </w:t>
      </w:r>
      <w:r>
        <w:rPr>
          <w:lang w:eastAsia="ja-JP"/>
        </w:rPr>
        <w:t xml:space="preserve">(Offset min-Sum) LBP </w:t>
      </w:r>
      <w:r>
        <w:rPr>
          <w:rFonts w:hint="eastAsia"/>
          <w:lang w:eastAsia="ja-JP"/>
        </w:rPr>
        <w:t xml:space="preserve">decoder </w:t>
      </w:r>
      <w:r>
        <w:rPr>
          <w:lang w:eastAsia="ja-JP"/>
        </w:rPr>
        <w:t>is shown below using the complexity analysis in [2,3]. For comparison, the degree distributions for different rates is based on the parity-check matrices in companion contribution [4]. The r</w:t>
      </w:r>
      <w:r>
        <w:rPr>
          <w:rFonts w:hint="eastAsia"/>
          <w:lang w:eastAsia="ja-JP"/>
        </w:rPr>
        <w:t>atio of calculation costs</w:t>
      </w:r>
      <w:r>
        <w:rPr>
          <w:lang w:eastAsia="ja-JP"/>
        </w:rPr>
        <w:t xml:space="preserve"> is as follows:</w:t>
      </w:r>
      <w:r>
        <w:rPr>
          <w:rFonts w:hint="eastAsia"/>
          <w:lang w:eastAsia="ja-JP"/>
        </w:rPr>
        <w:t xml:space="preserve"> Addition (A) : Comparison (C) : LUT = 1 : 1 : 6.</w:t>
      </w:r>
    </w:p>
    <w:p w:rsidR="00A933B0" w:rsidRDefault="00A933B0" w:rsidP="00A933B0">
      <w:pPr>
        <w:rPr>
          <w:lang w:eastAsia="ja-JP"/>
        </w:rPr>
      </w:pPr>
    </w:p>
    <w:p w:rsidR="00A933B0" w:rsidRDefault="00A933B0" w:rsidP="00A933B0">
      <w:pPr>
        <w:rPr>
          <w:lang w:val="en-US" w:eastAsia="ko-KR"/>
        </w:rPr>
      </w:pPr>
      <w:r>
        <w:rPr>
          <w:lang w:eastAsia="ja-JP"/>
        </w:rPr>
        <w:t>T</w:t>
      </w:r>
      <w:r>
        <w:rPr>
          <w:rFonts w:eastAsia="Batang" w:hint="eastAsia"/>
          <w:lang w:eastAsia="ko-KR"/>
        </w:rPr>
        <w:t>h</w:t>
      </w:r>
      <w:r>
        <w:rPr>
          <w:lang w:eastAsia="ko-KR"/>
        </w:rPr>
        <w:t xml:space="preserve">e complexity </w:t>
      </w:r>
      <w:r>
        <w:rPr>
          <w:rFonts w:eastAsia="Batang" w:hint="eastAsia"/>
          <w:lang w:eastAsia="ko-KR"/>
        </w:rPr>
        <w:t xml:space="preserve">can </w:t>
      </w:r>
      <w:r>
        <w:rPr>
          <w:rFonts w:eastAsia="Batang"/>
          <w:lang w:eastAsia="ko-KR"/>
        </w:rPr>
        <w:t xml:space="preserve">then </w:t>
      </w:r>
      <w:r>
        <w:rPr>
          <w:rFonts w:eastAsia="Batang" w:hint="eastAsia"/>
          <w:lang w:eastAsia="ko-KR"/>
        </w:rPr>
        <w:t>be</w:t>
      </w:r>
      <w:r>
        <w:rPr>
          <w:lang w:eastAsia="ko-KR"/>
        </w:rPr>
        <w:t xml:space="preserve"> calculated using the corresponding degree distributions: </w:t>
      </w:r>
      <w:r w:rsidRPr="00835C73">
        <w:rPr>
          <w:lang w:val="en-US" w:eastAsia="ko-KR"/>
        </w:rPr>
        <w:t xml:space="preserve"> </w:t>
      </w:r>
    </w:p>
    <w:p w:rsidR="00A933B0" w:rsidRDefault="00A933B0" w:rsidP="00A933B0">
      <w:pPr>
        <w:pStyle w:val="ListParagraph"/>
        <w:numPr>
          <w:ilvl w:val="0"/>
          <w:numId w:val="33"/>
        </w:numPr>
        <w:jc w:val="left"/>
        <w:rPr>
          <w:lang w:val="en-US" w:eastAsia="ja-JP"/>
        </w:rPr>
      </w:pPr>
      <w:r w:rsidRPr="00452D04">
        <w:rPr>
          <w:lang w:val="en-US" w:eastAsia="ko-KR"/>
        </w:rPr>
        <w:t>d</w:t>
      </w:r>
      <w:r w:rsidRPr="00452D04">
        <w:rPr>
          <w:vertAlign w:val="subscript"/>
          <w:lang w:val="en-US" w:eastAsia="ko-KR"/>
        </w:rPr>
        <w:t>c</w:t>
      </w:r>
      <w:r w:rsidRPr="00452D04">
        <w:rPr>
          <w:lang w:val="en-US" w:eastAsia="ko-KR"/>
        </w:rPr>
        <w:t>= 7.1667,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5833 (R=1/2), </w:t>
      </w:r>
    </w:p>
    <w:p w:rsidR="00A933B0" w:rsidRDefault="00A933B0" w:rsidP="00A933B0">
      <w:pPr>
        <w:pStyle w:val="ListParagraph"/>
        <w:numPr>
          <w:ilvl w:val="0"/>
          <w:numId w:val="33"/>
        </w:numPr>
        <w:jc w:val="left"/>
        <w:rPr>
          <w:lang w:val="en-US" w:eastAsia="ja-JP"/>
        </w:rPr>
      </w:pPr>
      <w:r w:rsidRPr="00452D04">
        <w:rPr>
          <w:lang w:val="en-US" w:eastAsia="ko-KR"/>
        </w:rPr>
        <w:t>d</w:t>
      </w:r>
      <w:r w:rsidRPr="00452D04">
        <w:rPr>
          <w:vertAlign w:val="subscript"/>
          <w:lang w:val="en-US" w:eastAsia="ko-KR"/>
        </w:rPr>
        <w:t>c</w:t>
      </w:r>
      <w:r w:rsidRPr="00452D04">
        <w:rPr>
          <w:lang w:val="en-US" w:eastAsia="ko-KR"/>
        </w:rPr>
        <w:t>= 11,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6667 (R=2/3), </w:t>
      </w:r>
    </w:p>
    <w:p w:rsidR="00A933B0" w:rsidRDefault="00A933B0" w:rsidP="00A933B0">
      <w:pPr>
        <w:pStyle w:val="ListParagraph"/>
        <w:numPr>
          <w:ilvl w:val="0"/>
          <w:numId w:val="33"/>
        </w:numPr>
        <w:jc w:val="left"/>
        <w:rPr>
          <w:lang w:val="en-US" w:eastAsia="ja-JP"/>
        </w:rPr>
      </w:pPr>
      <w:r w:rsidRPr="00452D04">
        <w:rPr>
          <w:lang w:val="en-US" w:eastAsia="ko-KR"/>
        </w:rPr>
        <w:t>d</w:t>
      </w:r>
      <w:r w:rsidRPr="00452D04">
        <w:rPr>
          <w:vertAlign w:val="subscript"/>
          <w:lang w:val="en-US" w:eastAsia="ko-KR"/>
        </w:rPr>
        <w:t>c</w:t>
      </w:r>
      <w:r w:rsidRPr="00452D04">
        <w:rPr>
          <w:lang w:val="en-US" w:eastAsia="ko-KR"/>
        </w:rPr>
        <w:t>= 14.1667,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5417 (R=3/4), </w:t>
      </w:r>
    </w:p>
    <w:p w:rsidR="00A933B0" w:rsidRDefault="00A933B0" w:rsidP="00A933B0">
      <w:pPr>
        <w:pStyle w:val="ListParagraph"/>
        <w:numPr>
          <w:ilvl w:val="0"/>
          <w:numId w:val="33"/>
        </w:numPr>
        <w:jc w:val="left"/>
        <w:rPr>
          <w:lang w:val="en-US" w:eastAsia="ja-JP"/>
        </w:rPr>
      </w:pPr>
      <w:r w:rsidRPr="00452D04">
        <w:rPr>
          <w:lang w:val="en-US" w:eastAsia="ko-KR"/>
        </w:rPr>
        <w:t>d</w:t>
      </w:r>
      <w:r w:rsidRPr="00452D04">
        <w:rPr>
          <w:vertAlign w:val="subscript"/>
          <w:lang w:val="en-US" w:eastAsia="ko-KR"/>
        </w:rPr>
        <w:t>c</w:t>
      </w:r>
      <w:r w:rsidRPr="00452D04">
        <w:rPr>
          <w:lang w:val="en-US" w:eastAsia="ko-KR"/>
        </w:rPr>
        <w:t>= 19.75,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2917 (R=5/6), </w:t>
      </w:r>
    </w:p>
    <w:p w:rsidR="00A933B0" w:rsidRDefault="00A933B0" w:rsidP="00A933B0">
      <w:pPr>
        <w:pStyle w:val="ListParagraph"/>
        <w:numPr>
          <w:ilvl w:val="0"/>
          <w:numId w:val="33"/>
        </w:numPr>
        <w:jc w:val="left"/>
        <w:rPr>
          <w:lang w:val="en-US" w:eastAsia="ja-JP"/>
        </w:rPr>
      </w:pPr>
      <w:r w:rsidRPr="00452D04">
        <w:rPr>
          <w:lang w:val="en-US" w:eastAsia="ko-KR"/>
        </w:rPr>
        <w:t>d</w:t>
      </w:r>
      <w:r w:rsidRPr="00452D04">
        <w:rPr>
          <w:vertAlign w:val="subscript"/>
          <w:lang w:val="en-US" w:eastAsia="ko-KR"/>
        </w:rPr>
        <w:t>c</w:t>
      </w:r>
      <w:r w:rsidRPr="00452D04">
        <w:rPr>
          <w:lang w:val="en-US" w:eastAsia="ko-KR"/>
        </w:rPr>
        <w:t>= 30,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3333 (R=8/9). </w:t>
      </w:r>
    </w:p>
    <w:p w:rsidR="00A933B0" w:rsidRPr="00877F5F" w:rsidRDefault="00A933B0" w:rsidP="00A933B0">
      <w:pPr>
        <w:pStyle w:val="Caption"/>
        <w:keepNext/>
        <w:jc w:val="center"/>
        <w:rPr>
          <w:lang w:eastAsia="ja-JP"/>
        </w:rPr>
      </w:pPr>
      <w:r w:rsidRPr="00877F5F">
        <w:rPr>
          <w:lang w:eastAsia="ja-JP"/>
        </w:rPr>
        <w:lastRenderedPageBreak/>
        <w:t>Table </w:t>
      </w:r>
      <w:r w:rsidRPr="00877F5F">
        <w:rPr>
          <w:lang w:eastAsia="ja-JP"/>
        </w:rPr>
        <w:fldChar w:fldCharType="begin"/>
      </w:r>
      <w:r w:rsidRPr="00877F5F">
        <w:rPr>
          <w:lang w:eastAsia="ja-JP"/>
        </w:rPr>
        <w:instrText xml:space="preserve"> SEQ Table \* ARABIC </w:instrText>
      </w:r>
      <w:r w:rsidRPr="00877F5F">
        <w:rPr>
          <w:lang w:eastAsia="ja-JP"/>
        </w:rPr>
        <w:fldChar w:fldCharType="separate"/>
      </w:r>
      <w:r w:rsidRPr="00877F5F">
        <w:rPr>
          <w:lang w:eastAsia="ja-JP"/>
        </w:rPr>
        <w:t>2</w:t>
      </w:r>
      <w:r w:rsidRPr="00877F5F">
        <w:rPr>
          <w:lang w:eastAsia="ja-JP"/>
        </w:rPr>
        <w:fldChar w:fldCharType="end"/>
      </w:r>
      <w:r w:rsidRPr="00877F5F">
        <w:rPr>
          <w:lang w:eastAsia="ja-JP"/>
        </w:rPr>
        <w:t>.</w:t>
      </w:r>
      <w:r w:rsidRPr="00877F5F">
        <w:rPr>
          <w:rFonts w:hint="eastAsia"/>
          <w:lang w:eastAsia="ja-JP"/>
        </w:rPr>
        <w:t xml:space="preserve"> Decoder </w:t>
      </w:r>
      <w:r w:rsidRPr="00877F5F">
        <w:rPr>
          <w:lang w:eastAsia="ja-JP"/>
        </w:rPr>
        <w:t xml:space="preserve">Operations Count </w:t>
      </w:r>
      <w:r w:rsidRPr="00877F5F">
        <w:rPr>
          <w:rFonts w:hint="eastAsia"/>
          <w:lang w:eastAsia="ja-JP"/>
        </w:rPr>
        <w:t xml:space="preserve">per iteration </w:t>
      </w:r>
      <w:r w:rsidRPr="00877F5F">
        <w:rPr>
          <w:lang w:eastAsia="ja-JP"/>
        </w:rPr>
        <w:t xml:space="preserve">for </w:t>
      </w:r>
      <w:r w:rsidRPr="00877F5F">
        <w:rPr>
          <w:rFonts w:hint="eastAsia"/>
          <w:lang w:eastAsia="ja-JP"/>
        </w:rPr>
        <w:t>LDPC codes</w:t>
      </w:r>
      <w:r w:rsidRPr="00877F5F">
        <w:rPr>
          <w:lang w:eastAsia="ja-JP"/>
        </w:rPr>
        <w:t>. K is info block length</w:t>
      </w:r>
    </w:p>
    <w:tbl>
      <w:tblPr>
        <w:tblStyle w:val="TableGrid"/>
        <w:tblW w:w="0" w:type="auto"/>
        <w:jc w:val="center"/>
        <w:tblLook w:val="01E0" w:firstRow="1" w:lastRow="1" w:firstColumn="1" w:lastColumn="1" w:noHBand="0" w:noVBand="0"/>
      </w:tblPr>
      <w:tblGrid>
        <w:gridCol w:w="687"/>
        <w:gridCol w:w="1336"/>
        <w:gridCol w:w="3092"/>
        <w:gridCol w:w="3060"/>
      </w:tblGrid>
      <w:tr w:rsidR="00A933B0" w:rsidTr="006F43C4">
        <w:trPr>
          <w:jc w:val="center"/>
        </w:trPr>
        <w:tc>
          <w:tcPr>
            <w:tcW w:w="2023" w:type="dxa"/>
            <w:gridSpan w:val="2"/>
            <w:tcBorders>
              <w:top w:val="single" w:sz="12" w:space="0" w:color="auto"/>
              <w:left w:val="single" w:sz="12" w:space="0" w:color="auto"/>
              <w:bottom w:val="single" w:sz="4" w:space="0" w:color="auto"/>
            </w:tcBorders>
          </w:tcPr>
          <w:p w:rsidR="00A933B0" w:rsidRPr="00017971" w:rsidRDefault="00A933B0" w:rsidP="006F43C4">
            <w:pPr>
              <w:rPr>
                <w:b/>
                <w:lang w:val="en-US" w:eastAsia="ja-JP"/>
              </w:rPr>
            </w:pPr>
            <w:r w:rsidRPr="00017971">
              <w:rPr>
                <w:rFonts w:hint="eastAsia"/>
                <w:b/>
                <w:lang w:val="en-US" w:eastAsia="ja-JP"/>
              </w:rPr>
              <w:t>LDPC codes</w:t>
            </w:r>
          </w:p>
        </w:tc>
        <w:tc>
          <w:tcPr>
            <w:tcW w:w="3092" w:type="dxa"/>
            <w:tcBorders>
              <w:top w:val="single" w:sz="12" w:space="0" w:color="auto"/>
              <w:bottom w:val="single" w:sz="4" w:space="0" w:color="auto"/>
            </w:tcBorders>
          </w:tcPr>
          <w:p w:rsidR="00A933B0" w:rsidRPr="00CD5CBE" w:rsidRDefault="00A933B0" w:rsidP="006F43C4">
            <w:pPr>
              <w:ind w:firstLineChars="50" w:firstLine="100"/>
              <w:jc w:val="center"/>
              <w:rPr>
                <w:b/>
                <w:lang w:val="en-US" w:eastAsia="ja-JP"/>
              </w:rPr>
            </w:pPr>
            <w:r w:rsidRPr="00CD5CBE">
              <w:rPr>
                <w:rFonts w:hint="eastAsia"/>
                <w:b/>
                <w:lang w:val="en-US" w:eastAsia="ja-JP"/>
              </w:rPr>
              <w:t>Optimal decoding</w:t>
            </w:r>
          </w:p>
        </w:tc>
        <w:tc>
          <w:tcPr>
            <w:tcW w:w="3060" w:type="dxa"/>
            <w:tcBorders>
              <w:top w:val="single" w:sz="12" w:space="0" w:color="auto"/>
              <w:bottom w:val="single" w:sz="4" w:space="0" w:color="auto"/>
              <w:right w:val="single" w:sz="12" w:space="0" w:color="auto"/>
            </w:tcBorders>
          </w:tcPr>
          <w:p w:rsidR="00A933B0" w:rsidRPr="00CD5CBE" w:rsidRDefault="00A933B0" w:rsidP="006F43C4">
            <w:pPr>
              <w:ind w:firstLineChars="50" w:firstLine="100"/>
              <w:jc w:val="center"/>
              <w:rPr>
                <w:b/>
                <w:lang w:val="en-US" w:eastAsia="ja-JP"/>
              </w:rPr>
            </w:pPr>
            <w:r w:rsidRPr="00CD5CBE">
              <w:rPr>
                <w:rFonts w:hint="eastAsia"/>
                <w:b/>
                <w:lang w:val="en-US" w:eastAsia="ja-JP"/>
              </w:rPr>
              <w:t>Sub-optimal decoding</w:t>
            </w:r>
          </w:p>
        </w:tc>
      </w:tr>
      <w:tr w:rsidR="00A933B0" w:rsidTr="006F43C4">
        <w:trPr>
          <w:jc w:val="center"/>
        </w:trPr>
        <w:tc>
          <w:tcPr>
            <w:tcW w:w="2023" w:type="dxa"/>
            <w:gridSpan w:val="2"/>
            <w:tcBorders>
              <w:top w:val="single" w:sz="4" w:space="0" w:color="auto"/>
              <w:left w:val="single" w:sz="12" w:space="0" w:color="auto"/>
              <w:bottom w:val="single" w:sz="12" w:space="0" w:color="auto"/>
            </w:tcBorders>
          </w:tcPr>
          <w:p w:rsidR="00A933B0" w:rsidRPr="003E2107" w:rsidRDefault="00A933B0" w:rsidP="006F43C4">
            <w:pPr>
              <w:rPr>
                <w:sz w:val="16"/>
                <w:szCs w:val="16"/>
                <w:lang w:val="en-US" w:eastAsia="ja-JP"/>
              </w:rPr>
            </w:pPr>
            <w:r w:rsidRPr="003E2107">
              <w:rPr>
                <w:sz w:val="16"/>
                <w:szCs w:val="16"/>
              </w:rPr>
              <w:t>Schedule + Kernel</w:t>
            </w:r>
          </w:p>
        </w:tc>
        <w:tc>
          <w:tcPr>
            <w:tcW w:w="3092" w:type="dxa"/>
            <w:tcBorders>
              <w:top w:val="single" w:sz="4" w:space="0" w:color="auto"/>
              <w:bottom w:val="single" w:sz="12" w:space="0" w:color="auto"/>
            </w:tcBorders>
          </w:tcPr>
          <w:p w:rsidR="00A933B0" w:rsidRPr="003E2107" w:rsidRDefault="00A933B0" w:rsidP="006F43C4">
            <w:pPr>
              <w:jc w:val="center"/>
              <w:rPr>
                <w:sz w:val="16"/>
                <w:szCs w:val="16"/>
                <w:lang w:val="en-US" w:eastAsia="ja-JP"/>
              </w:rPr>
            </w:pPr>
            <w:r w:rsidRPr="003E2107">
              <w:rPr>
                <w:rFonts w:hint="eastAsia"/>
                <w:sz w:val="16"/>
                <w:szCs w:val="16"/>
                <w:lang w:val="en-US" w:eastAsia="ja-JP"/>
              </w:rPr>
              <w:t>L</w:t>
            </w:r>
            <w:r w:rsidRPr="003E2107">
              <w:rPr>
                <w:sz w:val="16"/>
                <w:szCs w:val="16"/>
                <w:lang w:val="en-US" w:eastAsia="ja-JP"/>
              </w:rPr>
              <w:t>BP+ideal kernel</w:t>
            </w:r>
          </w:p>
        </w:tc>
        <w:tc>
          <w:tcPr>
            <w:tcW w:w="3060" w:type="dxa"/>
            <w:tcBorders>
              <w:top w:val="single" w:sz="4" w:space="0" w:color="auto"/>
              <w:bottom w:val="single" w:sz="12" w:space="0" w:color="auto"/>
              <w:right w:val="single" w:sz="12" w:space="0" w:color="auto"/>
            </w:tcBorders>
          </w:tcPr>
          <w:p w:rsidR="00A933B0" w:rsidRPr="003E2107" w:rsidRDefault="00A933B0" w:rsidP="006F43C4">
            <w:pPr>
              <w:jc w:val="center"/>
              <w:rPr>
                <w:sz w:val="16"/>
                <w:szCs w:val="16"/>
                <w:lang w:val="en-US" w:eastAsia="ja-JP"/>
              </w:rPr>
            </w:pPr>
            <w:r w:rsidRPr="003E2107">
              <w:rPr>
                <w:sz w:val="16"/>
                <w:szCs w:val="16"/>
                <w:lang w:val="en-US" w:eastAsia="ja-JP"/>
              </w:rPr>
              <w:t>LBP+Min-Sum+Offset</w:t>
            </w:r>
          </w:p>
        </w:tc>
      </w:tr>
      <w:tr w:rsidR="00A933B0" w:rsidTr="006F43C4">
        <w:trPr>
          <w:jc w:val="center"/>
        </w:trPr>
        <w:tc>
          <w:tcPr>
            <w:tcW w:w="687" w:type="dxa"/>
            <w:vMerge w:val="restart"/>
            <w:tcBorders>
              <w:top w:val="single" w:sz="12" w:space="0" w:color="auto"/>
              <w:left w:val="single" w:sz="12" w:space="0" w:color="auto"/>
            </w:tcBorders>
            <w:shd w:val="clear" w:color="auto" w:fill="auto"/>
          </w:tcPr>
          <w:p w:rsidR="00A933B0" w:rsidRPr="003E2107" w:rsidRDefault="00A933B0" w:rsidP="006F43C4">
            <w:pPr>
              <w:rPr>
                <w:sz w:val="16"/>
                <w:szCs w:val="16"/>
                <w:lang w:val="en-US" w:eastAsia="ja-JP"/>
              </w:rPr>
            </w:pPr>
            <w:r w:rsidRPr="003E2107">
              <w:rPr>
                <w:rFonts w:hint="eastAsia"/>
                <w:sz w:val="16"/>
                <w:szCs w:val="16"/>
                <w:lang w:val="en-US" w:eastAsia="ja-JP"/>
              </w:rPr>
              <w:t>Costs</w:t>
            </w:r>
          </w:p>
        </w:tc>
        <w:tc>
          <w:tcPr>
            <w:tcW w:w="1336" w:type="dxa"/>
            <w:tcBorders>
              <w:top w:val="single" w:sz="12" w:space="0" w:color="auto"/>
              <w:left w:val="single" w:sz="12" w:space="0" w:color="auto"/>
            </w:tcBorders>
            <w:shd w:val="clear" w:color="auto" w:fill="auto"/>
          </w:tcPr>
          <w:p w:rsidR="00A933B0" w:rsidRPr="00B63C4A" w:rsidRDefault="00A933B0" w:rsidP="006F43C4">
            <w:pPr>
              <w:rPr>
                <w:sz w:val="16"/>
                <w:szCs w:val="16"/>
                <w:lang w:val="en-US" w:eastAsia="ja-JP"/>
              </w:rPr>
            </w:pPr>
            <w:r>
              <w:rPr>
                <w:rFonts w:hint="eastAsia"/>
                <w:sz w:val="16"/>
                <w:szCs w:val="16"/>
                <w:lang w:val="en-US" w:eastAsia="ja-JP"/>
              </w:rPr>
              <w:t>A:</w:t>
            </w:r>
            <w:r w:rsidRPr="00B63C4A">
              <w:rPr>
                <w:sz w:val="16"/>
                <w:szCs w:val="16"/>
                <w:lang w:val="en-US" w:eastAsia="ja-JP"/>
              </w:rPr>
              <w:t>Addition</w:t>
            </w:r>
            <w:r w:rsidRPr="00B63C4A">
              <w:rPr>
                <w:rFonts w:hint="eastAsia"/>
                <w:sz w:val="16"/>
                <w:szCs w:val="16"/>
                <w:lang w:val="en-US" w:eastAsia="ja-JP"/>
              </w:rPr>
              <w:t>(1)</w:t>
            </w:r>
          </w:p>
        </w:tc>
        <w:tc>
          <w:tcPr>
            <w:tcW w:w="3092" w:type="dxa"/>
            <w:tcBorders>
              <w:top w:val="single" w:sz="12" w:space="0" w:color="auto"/>
            </w:tcBorders>
          </w:tcPr>
          <w:p w:rsidR="00A933B0" w:rsidRPr="003E2107" w:rsidRDefault="00A933B0" w:rsidP="006F43C4">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v</w:t>
            </w:r>
            <w:r w:rsidRPr="003E2107">
              <w:rPr>
                <w:sz w:val="16"/>
                <w:szCs w:val="16"/>
                <w:lang w:val="en-US" w:eastAsia="ja-JP"/>
              </w:rPr>
              <w:t>N + (2 d</w:t>
            </w:r>
            <w:r w:rsidRPr="003E2107">
              <w:rPr>
                <w:sz w:val="16"/>
                <w:szCs w:val="16"/>
                <w:vertAlign w:val="subscript"/>
                <w:lang w:val="en-US" w:eastAsia="ja-JP"/>
              </w:rPr>
              <w:t>c</w:t>
            </w:r>
            <w:r w:rsidRPr="003E2107" w:rsidDel="00886B93">
              <w:rPr>
                <w:sz w:val="16"/>
                <w:szCs w:val="16"/>
                <w:lang w:val="en-US" w:eastAsia="ja-JP"/>
              </w:rPr>
              <w:t xml:space="preserve"> </w:t>
            </w:r>
            <w:r w:rsidRPr="003E2107">
              <w:rPr>
                <w:sz w:val="16"/>
                <w:szCs w:val="16"/>
                <w:lang w:val="en-US" w:eastAsia="ja-JP"/>
              </w:rPr>
              <w:t>-1)(N-K)</w:t>
            </w:r>
          </w:p>
        </w:tc>
        <w:tc>
          <w:tcPr>
            <w:tcW w:w="3060" w:type="dxa"/>
            <w:tcBorders>
              <w:top w:val="single" w:sz="12" w:space="0" w:color="auto"/>
              <w:right w:val="single" w:sz="12" w:space="0" w:color="auto"/>
            </w:tcBorders>
          </w:tcPr>
          <w:p w:rsidR="00A933B0" w:rsidRPr="003E2107" w:rsidRDefault="00A933B0" w:rsidP="006F43C4">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v</w:t>
            </w:r>
            <w:r w:rsidRPr="003E2107">
              <w:rPr>
                <w:sz w:val="16"/>
                <w:szCs w:val="16"/>
                <w:lang w:val="en-US" w:eastAsia="ja-JP"/>
              </w:rPr>
              <w:t>N + 2(N-K)</w:t>
            </w:r>
          </w:p>
        </w:tc>
      </w:tr>
      <w:tr w:rsidR="00A933B0" w:rsidTr="006F43C4">
        <w:trPr>
          <w:jc w:val="center"/>
        </w:trPr>
        <w:tc>
          <w:tcPr>
            <w:tcW w:w="687" w:type="dxa"/>
            <w:vMerge/>
            <w:tcBorders>
              <w:left w:val="single" w:sz="12" w:space="0" w:color="auto"/>
            </w:tcBorders>
            <w:shd w:val="clear" w:color="auto" w:fill="auto"/>
          </w:tcPr>
          <w:p w:rsidR="00A933B0" w:rsidRPr="003E2107" w:rsidRDefault="00A933B0" w:rsidP="006F43C4">
            <w:pPr>
              <w:rPr>
                <w:sz w:val="16"/>
                <w:szCs w:val="16"/>
                <w:lang w:val="en-US" w:eastAsia="ja-JP"/>
              </w:rPr>
            </w:pPr>
          </w:p>
        </w:tc>
        <w:tc>
          <w:tcPr>
            <w:tcW w:w="1336" w:type="dxa"/>
            <w:tcBorders>
              <w:left w:val="single" w:sz="12" w:space="0" w:color="auto"/>
            </w:tcBorders>
            <w:shd w:val="clear" w:color="auto" w:fill="auto"/>
          </w:tcPr>
          <w:p w:rsidR="00A933B0" w:rsidRPr="00B63C4A" w:rsidRDefault="00A933B0" w:rsidP="006F43C4">
            <w:pPr>
              <w:rPr>
                <w:sz w:val="16"/>
                <w:szCs w:val="16"/>
                <w:lang w:val="en-US" w:eastAsia="ja-JP"/>
              </w:rPr>
            </w:pPr>
            <w:r w:rsidRPr="00B63C4A">
              <w:rPr>
                <w:rFonts w:hint="eastAsia"/>
                <w:sz w:val="16"/>
                <w:szCs w:val="16"/>
                <w:lang w:val="en-US" w:eastAsia="ja-JP"/>
              </w:rPr>
              <w:t>C:</w:t>
            </w:r>
            <w:r w:rsidRPr="00B63C4A">
              <w:rPr>
                <w:sz w:val="16"/>
                <w:szCs w:val="16"/>
                <w:lang w:val="en-US" w:eastAsia="ja-JP"/>
              </w:rPr>
              <w:t>Comparison</w:t>
            </w:r>
            <w:r w:rsidRPr="00B63C4A">
              <w:rPr>
                <w:rFonts w:hint="eastAsia"/>
                <w:sz w:val="16"/>
                <w:szCs w:val="16"/>
                <w:lang w:val="en-US" w:eastAsia="ja-JP"/>
              </w:rPr>
              <w:t>(1)</w:t>
            </w:r>
          </w:p>
        </w:tc>
        <w:tc>
          <w:tcPr>
            <w:tcW w:w="3092" w:type="dxa"/>
            <w:tcBorders>
              <w:bottom w:val="single" w:sz="4" w:space="0" w:color="auto"/>
            </w:tcBorders>
          </w:tcPr>
          <w:p w:rsidR="00A933B0" w:rsidRPr="003E2107" w:rsidRDefault="00A933B0" w:rsidP="006F43C4">
            <w:pPr>
              <w:jc w:val="center"/>
              <w:rPr>
                <w:sz w:val="16"/>
                <w:szCs w:val="16"/>
                <w:lang w:val="en-US" w:eastAsia="ja-JP"/>
              </w:rPr>
            </w:pPr>
          </w:p>
        </w:tc>
        <w:tc>
          <w:tcPr>
            <w:tcW w:w="3060" w:type="dxa"/>
            <w:tcBorders>
              <w:bottom w:val="single" w:sz="4" w:space="0" w:color="auto"/>
              <w:right w:val="single" w:sz="12" w:space="0" w:color="auto"/>
            </w:tcBorders>
          </w:tcPr>
          <w:p w:rsidR="00A933B0" w:rsidRPr="003E2107" w:rsidRDefault="00A933B0" w:rsidP="006F43C4">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c</w:t>
            </w:r>
            <w:r w:rsidRPr="003E2107" w:rsidDel="00886B93">
              <w:rPr>
                <w:sz w:val="16"/>
                <w:szCs w:val="16"/>
                <w:lang w:val="en-US" w:eastAsia="ja-JP"/>
              </w:rPr>
              <w:t xml:space="preserve"> </w:t>
            </w:r>
            <w:r w:rsidRPr="003E2107">
              <w:rPr>
                <w:sz w:val="16"/>
                <w:szCs w:val="16"/>
                <w:lang w:val="en-US" w:eastAsia="ja-JP"/>
              </w:rPr>
              <w:t>-3)(N-K) + 2(N-K)</w:t>
            </w:r>
          </w:p>
        </w:tc>
      </w:tr>
      <w:tr w:rsidR="00A933B0" w:rsidTr="006F43C4">
        <w:trPr>
          <w:jc w:val="center"/>
        </w:trPr>
        <w:tc>
          <w:tcPr>
            <w:tcW w:w="687" w:type="dxa"/>
            <w:vMerge/>
            <w:tcBorders>
              <w:left w:val="single" w:sz="12" w:space="0" w:color="auto"/>
              <w:bottom w:val="single" w:sz="12" w:space="0" w:color="auto"/>
            </w:tcBorders>
            <w:shd w:val="clear" w:color="auto" w:fill="auto"/>
          </w:tcPr>
          <w:p w:rsidR="00A933B0" w:rsidRPr="003E2107" w:rsidRDefault="00A933B0" w:rsidP="006F43C4">
            <w:pPr>
              <w:rPr>
                <w:sz w:val="16"/>
                <w:szCs w:val="16"/>
                <w:lang w:val="en-US" w:eastAsia="ja-JP"/>
              </w:rPr>
            </w:pPr>
          </w:p>
        </w:tc>
        <w:tc>
          <w:tcPr>
            <w:tcW w:w="1336" w:type="dxa"/>
            <w:tcBorders>
              <w:left w:val="single" w:sz="12" w:space="0" w:color="auto"/>
              <w:bottom w:val="single" w:sz="12" w:space="0" w:color="auto"/>
            </w:tcBorders>
            <w:shd w:val="clear" w:color="auto" w:fill="auto"/>
          </w:tcPr>
          <w:p w:rsidR="00A933B0" w:rsidRPr="00B63C4A" w:rsidRDefault="00A933B0" w:rsidP="006F43C4">
            <w:pPr>
              <w:rPr>
                <w:sz w:val="16"/>
                <w:szCs w:val="16"/>
                <w:lang w:val="en-US" w:eastAsia="ja-JP"/>
              </w:rPr>
            </w:pPr>
            <w:r w:rsidRPr="00B63C4A">
              <w:rPr>
                <w:sz w:val="16"/>
                <w:szCs w:val="16"/>
                <w:lang w:val="en-US" w:eastAsia="ja-JP"/>
              </w:rPr>
              <w:t>LUT</w:t>
            </w:r>
            <w:r w:rsidRPr="00B63C4A">
              <w:rPr>
                <w:rFonts w:hint="eastAsia"/>
                <w:sz w:val="16"/>
                <w:szCs w:val="16"/>
                <w:lang w:val="en-US" w:eastAsia="ja-JP"/>
              </w:rPr>
              <w:t>(6)</w:t>
            </w:r>
          </w:p>
        </w:tc>
        <w:tc>
          <w:tcPr>
            <w:tcW w:w="3092" w:type="dxa"/>
            <w:tcBorders>
              <w:bottom w:val="single" w:sz="12" w:space="0" w:color="auto"/>
            </w:tcBorders>
          </w:tcPr>
          <w:p w:rsidR="00A933B0" w:rsidRPr="003E2107" w:rsidRDefault="00A933B0" w:rsidP="006F43C4">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c</w:t>
            </w:r>
            <w:r w:rsidRPr="003E2107">
              <w:rPr>
                <w:sz w:val="16"/>
                <w:szCs w:val="16"/>
                <w:lang w:val="en-US" w:eastAsia="ja-JP"/>
              </w:rPr>
              <w:t xml:space="preserve"> (N-K)</w:t>
            </w:r>
          </w:p>
        </w:tc>
        <w:tc>
          <w:tcPr>
            <w:tcW w:w="3060" w:type="dxa"/>
            <w:tcBorders>
              <w:bottom w:val="single" w:sz="12" w:space="0" w:color="auto"/>
              <w:right w:val="single" w:sz="12" w:space="0" w:color="auto"/>
            </w:tcBorders>
          </w:tcPr>
          <w:p w:rsidR="00A933B0" w:rsidRPr="003E2107" w:rsidRDefault="00A933B0" w:rsidP="006F43C4">
            <w:pPr>
              <w:jc w:val="center"/>
              <w:rPr>
                <w:sz w:val="16"/>
                <w:szCs w:val="16"/>
                <w:lang w:val="en-US" w:eastAsia="ja-JP"/>
              </w:rPr>
            </w:pPr>
          </w:p>
        </w:tc>
      </w:tr>
      <w:tr w:rsidR="00A933B0" w:rsidTr="006F43C4">
        <w:trPr>
          <w:jc w:val="center"/>
        </w:trPr>
        <w:tc>
          <w:tcPr>
            <w:tcW w:w="2023" w:type="dxa"/>
            <w:gridSpan w:val="2"/>
            <w:tcBorders>
              <w:top w:val="single" w:sz="12" w:space="0" w:color="auto"/>
              <w:left w:val="single" w:sz="12" w:space="0" w:color="auto"/>
            </w:tcBorders>
          </w:tcPr>
          <w:p w:rsidR="00A933B0" w:rsidRPr="003E2107" w:rsidRDefault="00A933B0" w:rsidP="006F43C4">
            <w:pPr>
              <w:rPr>
                <w:sz w:val="16"/>
                <w:szCs w:val="16"/>
                <w:lang w:val="en-US" w:eastAsia="ja-JP"/>
              </w:rPr>
            </w:pPr>
            <w:r w:rsidRPr="003E2107">
              <w:rPr>
                <w:sz w:val="16"/>
                <w:szCs w:val="16"/>
                <w:lang w:val="en-US" w:eastAsia="ja-JP"/>
              </w:rPr>
              <w:t>Total cost</w:t>
            </w:r>
          </w:p>
          <w:p w:rsidR="00A933B0" w:rsidRPr="003E2107" w:rsidRDefault="00A933B0" w:rsidP="006F43C4">
            <w:pPr>
              <w:rPr>
                <w:sz w:val="16"/>
                <w:szCs w:val="16"/>
                <w:lang w:val="en-US" w:eastAsia="ja-JP"/>
              </w:rPr>
            </w:pPr>
            <w:r w:rsidRPr="003E2107">
              <w:rPr>
                <w:sz w:val="16"/>
                <w:szCs w:val="16"/>
                <w:lang w:val="en-US" w:eastAsia="ja-JP"/>
              </w:rPr>
              <w:t>(R=1/</w:t>
            </w:r>
            <w:r>
              <w:rPr>
                <w:sz w:val="16"/>
                <w:szCs w:val="16"/>
                <w:lang w:val="en-US" w:eastAsia="ja-JP"/>
              </w:rPr>
              <w:t>2</w:t>
            </w:r>
            <w:r w:rsidRPr="003E2107">
              <w:rPr>
                <w:sz w:val="16"/>
                <w:szCs w:val="16"/>
                <w:lang w:val="en-US" w:eastAsia="ja-JP"/>
              </w:rPr>
              <w:t>)</w:t>
            </w:r>
          </w:p>
        </w:tc>
        <w:tc>
          <w:tcPr>
            <w:tcW w:w="3092" w:type="dxa"/>
            <w:tcBorders>
              <w:top w:val="single" w:sz="12" w:space="0" w:color="auto"/>
            </w:tcBorders>
          </w:tcPr>
          <w:p w:rsidR="00A933B0" w:rsidRPr="003E2107" w:rsidRDefault="00A933B0" w:rsidP="006F43C4">
            <w:pPr>
              <w:jc w:val="center"/>
              <w:rPr>
                <w:sz w:val="16"/>
                <w:szCs w:val="16"/>
                <w:lang w:val="en-US" w:eastAsia="ja-JP"/>
              </w:rPr>
            </w:pPr>
            <w:r>
              <w:rPr>
                <w:sz w:val="16"/>
                <w:szCs w:val="16"/>
                <w:lang w:val="en-US" w:eastAsia="ja-JP"/>
              </w:rPr>
              <w:t>113.67K</w:t>
            </w:r>
          </w:p>
        </w:tc>
        <w:tc>
          <w:tcPr>
            <w:tcW w:w="3060" w:type="dxa"/>
            <w:tcBorders>
              <w:top w:val="single" w:sz="12" w:space="0" w:color="auto"/>
              <w:right w:val="single" w:sz="12" w:space="0" w:color="auto"/>
            </w:tcBorders>
          </w:tcPr>
          <w:p w:rsidR="00A933B0" w:rsidRPr="003E2107" w:rsidRDefault="00A933B0" w:rsidP="006F43C4">
            <w:pPr>
              <w:jc w:val="center"/>
              <w:rPr>
                <w:sz w:val="16"/>
                <w:szCs w:val="16"/>
                <w:lang w:val="en-US" w:eastAsia="ja-JP"/>
              </w:rPr>
            </w:pPr>
            <w:r w:rsidRPr="00816697">
              <w:rPr>
                <w:sz w:val="16"/>
                <w:szCs w:val="16"/>
                <w:lang w:val="en-US" w:eastAsia="ja-JP"/>
              </w:rPr>
              <w:t>29.6</w:t>
            </w:r>
            <w:r>
              <w:rPr>
                <w:sz w:val="16"/>
                <w:szCs w:val="16"/>
                <w:lang w:val="en-US" w:eastAsia="ja-JP"/>
              </w:rPr>
              <w:t>7K</w:t>
            </w:r>
          </w:p>
        </w:tc>
      </w:tr>
      <w:tr w:rsidR="00A933B0" w:rsidTr="006F43C4">
        <w:trPr>
          <w:jc w:val="center"/>
        </w:trPr>
        <w:tc>
          <w:tcPr>
            <w:tcW w:w="2023" w:type="dxa"/>
            <w:gridSpan w:val="2"/>
            <w:tcBorders>
              <w:left w:val="single" w:sz="12" w:space="0" w:color="auto"/>
            </w:tcBorders>
          </w:tcPr>
          <w:p w:rsidR="00A933B0" w:rsidRPr="003E2107" w:rsidRDefault="00A933B0" w:rsidP="006F43C4">
            <w:pPr>
              <w:rPr>
                <w:sz w:val="16"/>
                <w:szCs w:val="16"/>
                <w:lang w:val="en-US" w:eastAsia="ja-JP"/>
              </w:rPr>
            </w:pPr>
            <w:r w:rsidRPr="003E2107">
              <w:rPr>
                <w:sz w:val="16"/>
                <w:szCs w:val="16"/>
                <w:lang w:val="en-US" w:eastAsia="ja-JP"/>
              </w:rPr>
              <w:t>Total cost</w:t>
            </w:r>
          </w:p>
          <w:p w:rsidR="00A933B0" w:rsidRPr="003E2107" w:rsidRDefault="00A933B0" w:rsidP="006F43C4">
            <w:pPr>
              <w:rPr>
                <w:sz w:val="16"/>
                <w:szCs w:val="16"/>
                <w:lang w:val="en-US" w:eastAsia="ja-JP"/>
              </w:rPr>
            </w:pPr>
            <w:r w:rsidRPr="003E2107">
              <w:rPr>
                <w:sz w:val="16"/>
                <w:szCs w:val="16"/>
                <w:lang w:val="en-US" w:eastAsia="ja-JP"/>
              </w:rPr>
              <w:t>(R=</w:t>
            </w:r>
            <w:r>
              <w:rPr>
                <w:sz w:val="16"/>
                <w:szCs w:val="16"/>
                <w:lang w:val="en-US" w:eastAsia="ja-JP"/>
              </w:rPr>
              <w:t>2</w:t>
            </w:r>
            <w:r w:rsidRPr="003E2107">
              <w:rPr>
                <w:sz w:val="16"/>
                <w:szCs w:val="16"/>
                <w:lang w:val="en-US" w:eastAsia="ja-JP"/>
              </w:rPr>
              <w:t>/</w:t>
            </w:r>
            <w:r>
              <w:rPr>
                <w:sz w:val="16"/>
                <w:szCs w:val="16"/>
                <w:lang w:val="en-US" w:eastAsia="ja-JP"/>
              </w:rPr>
              <w:t>3</w:t>
            </w:r>
            <w:r w:rsidRPr="003E2107">
              <w:rPr>
                <w:sz w:val="16"/>
                <w:szCs w:val="16"/>
                <w:lang w:val="en-US" w:eastAsia="ja-JP"/>
              </w:rPr>
              <w:t>)</w:t>
            </w:r>
          </w:p>
        </w:tc>
        <w:tc>
          <w:tcPr>
            <w:tcW w:w="3092" w:type="dxa"/>
          </w:tcPr>
          <w:p w:rsidR="00A933B0" w:rsidRPr="003E2107" w:rsidRDefault="00A933B0" w:rsidP="006F43C4">
            <w:pPr>
              <w:jc w:val="center"/>
              <w:rPr>
                <w:sz w:val="16"/>
                <w:szCs w:val="16"/>
                <w:lang w:val="en-US" w:eastAsia="ja-JP"/>
              </w:rPr>
            </w:pPr>
            <w:r>
              <w:rPr>
                <w:sz w:val="16"/>
                <w:szCs w:val="16"/>
                <w:lang w:val="en-US" w:eastAsia="ja-JP"/>
              </w:rPr>
              <w:t>87.5K</w:t>
            </w:r>
          </w:p>
        </w:tc>
        <w:tc>
          <w:tcPr>
            <w:tcW w:w="3060" w:type="dxa"/>
            <w:tcBorders>
              <w:right w:val="single" w:sz="12" w:space="0" w:color="auto"/>
            </w:tcBorders>
          </w:tcPr>
          <w:p w:rsidR="00A933B0" w:rsidRPr="003E2107" w:rsidRDefault="00A933B0" w:rsidP="006F43C4">
            <w:pPr>
              <w:jc w:val="center"/>
              <w:rPr>
                <w:sz w:val="16"/>
                <w:szCs w:val="16"/>
                <w:lang w:val="en-US" w:eastAsia="ja-JP"/>
              </w:rPr>
            </w:pPr>
            <w:r>
              <w:rPr>
                <w:sz w:val="16"/>
                <w:szCs w:val="16"/>
                <w:lang w:val="en-US" w:eastAsia="ja-JP"/>
              </w:rPr>
              <w:t>22.5K</w:t>
            </w:r>
          </w:p>
        </w:tc>
      </w:tr>
      <w:tr w:rsidR="00A933B0" w:rsidTr="006F43C4">
        <w:trPr>
          <w:jc w:val="center"/>
        </w:trPr>
        <w:tc>
          <w:tcPr>
            <w:tcW w:w="2023" w:type="dxa"/>
            <w:gridSpan w:val="2"/>
            <w:tcBorders>
              <w:left w:val="single" w:sz="12" w:space="0" w:color="auto"/>
            </w:tcBorders>
          </w:tcPr>
          <w:p w:rsidR="00A933B0" w:rsidRPr="003E2107" w:rsidRDefault="00A933B0" w:rsidP="006F43C4">
            <w:pPr>
              <w:rPr>
                <w:sz w:val="16"/>
                <w:szCs w:val="16"/>
                <w:lang w:val="en-US" w:eastAsia="ja-JP"/>
              </w:rPr>
            </w:pPr>
            <w:r w:rsidRPr="003E2107">
              <w:rPr>
                <w:sz w:val="16"/>
                <w:szCs w:val="16"/>
                <w:lang w:val="en-US" w:eastAsia="ja-JP"/>
              </w:rPr>
              <w:t>Total cost</w:t>
            </w:r>
          </w:p>
          <w:p w:rsidR="00A933B0" w:rsidRPr="003E2107" w:rsidRDefault="00A933B0" w:rsidP="006F43C4">
            <w:pPr>
              <w:rPr>
                <w:sz w:val="16"/>
                <w:szCs w:val="16"/>
                <w:lang w:val="en-US" w:eastAsia="ja-JP"/>
              </w:rPr>
            </w:pPr>
            <w:r w:rsidRPr="003E2107">
              <w:rPr>
                <w:sz w:val="16"/>
                <w:szCs w:val="16"/>
                <w:lang w:val="en-US" w:eastAsia="ja-JP"/>
              </w:rPr>
              <w:t>(R=3/4)</w:t>
            </w:r>
          </w:p>
        </w:tc>
        <w:tc>
          <w:tcPr>
            <w:tcW w:w="3092" w:type="dxa"/>
          </w:tcPr>
          <w:p w:rsidR="00A933B0" w:rsidRPr="003E2107" w:rsidRDefault="00A933B0" w:rsidP="006F43C4">
            <w:pPr>
              <w:jc w:val="center"/>
              <w:rPr>
                <w:sz w:val="16"/>
                <w:szCs w:val="16"/>
                <w:lang w:val="en-US" w:eastAsia="ja-JP"/>
              </w:rPr>
            </w:pPr>
            <w:r>
              <w:rPr>
                <w:sz w:val="16"/>
                <w:szCs w:val="16"/>
                <w:lang w:val="en-US" w:eastAsia="ja-JP"/>
              </w:rPr>
              <w:t>75.22K</w:t>
            </w:r>
          </w:p>
        </w:tc>
        <w:tc>
          <w:tcPr>
            <w:tcW w:w="3060" w:type="dxa"/>
            <w:tcBorders>
              <w:right w:val="single" w:sz="12" w:space="0" w:color="auto"/>
            </w:tcBorders>
          </w:tcPr>
          <w:p w:rsidR="00A933B0" w:rsidRPr="003E2107" w:rsidRDefault="00A933B0" w:rsidP="006F43C4">
            <w:pPr>
              <w:jc w:val="center"/>
              <w:rPr>
                <w:sz w:val="16"/>
                <w:szCs w:val="16"/>
                <w:lang w:val="en-US" w:eastAsia="ja-JP"/>
              </w:rPr>
            </w:pPr>
            <w:r w:rsidRPr="00920421">
              <w:rPr>
                <w:sz w:val="16"/>
                <w:szCs w:val="16"/>
                <w:lang w:val="en-US" w:eastAsia="ja-JP"/>
              </w:rPr>
              <w:t>19.22</w:t>
            </w:r>
            <w:r>
              <w:rPr>
                <w:sz w:val="16"/>
                <w:szCs w:val="16"/>
                <w:lang w:val="en-US" w:eastAsia="ja-JP"/>
              </w:rPr>
              <w:t>K</w:t>
            </w:r>
          </w:p>
        </w:tc>
      </w:tr>
      <w:tr w:rsidR="00A933B0" w:rsidTr="006F43C4">
        <w:trPr>
          <w:jc w:val="center"/>
        </w:trPr>
        <w:tc>
          <w:tcPr>
            <w:tcW w:w="2023" w:type="dxa"/>
            <w:gridSpan w:val="2"/>
            <w:tcBorders>
              <w:left w:val="single" w:sz="12" w:space="0" w:color="auto"/>
            </w:tcBorders>
          </w:tcPr>
          <w:p w:rsidR="00A933B0" w:rsidRPr="003E2107" w:rsidRDefault="00A933B0" w:rsidP="006F43C4">
            <w:pPr>
              <w:rPr>
                <w:sz w:val="16"/>
                <w:szCs w:val="16"/>
                <w:lang w:val="en-US" w:eastAsia="ja-JP"/>
              </w:rPr>
            </w:pPr>
            <w:r w:rsidRPr="003E2107">
              <w:rPr>
                <w:sz w:val="16"/>
                <w:szCs w:val="16"/>
                <w:lang w:val="en-US" w:eastAsia="ja-JP"/>
              </w:rPr>
              <w:t>Total cost</w:t>
            </w:r>
          </w:p>
          <w:p w:rsidR="00A933B0" w:rsidRPr="003E2107" w:rsidRDefault="00A933B0" w:rsidP="006F43C4">
            <w:pPr>
              <w:rPr>
                <w:sz w:val="16"/>
                <w:szCs w:val="16"/>
                <w:lang w:val="en-US" w:eastAsia="ja-JP"/>
              </w:rPr>
            </w:pPr>
            <w:r w:rsidRPr="003E2107">
              <w:rPr>
                <w:sz w:val="16"/>
                <w:szCs w:val="16"/>
                <w:lang w:val="en-US" w:eastAsia="ja-JP"/>
              </w:rPr>
              <w:t>(R=</w:t>
            </w:r>
            <w:r>
              <w:rPr>
                <w:sz w:val="16"/>
                <w:szCs w:val="16"/>
                <w:lang w:val="en-US" w:eastAsia="ja-JP"/>
              </w:rPr>
              <w:t>5/6</w:t>
            </w:r>
            <w:r w:rsidRPr="003E2107">
              <w:rPr>
                <w:sz w:val="16"/>
                <w:szCs w:val="16"/>
                <w:lang w:val="en-US" w:eastAsia="ja-JP"/>
              </w:rPr>
              <w:t>)</w:t>
            </w:r>
          </w:p>
        </w:tc>
        <w:tc>
          <w:tcPr>
            <w:tcW w:w="3092" w:type="dxa"/>
          </w:tcPr>
          <w:p w:rsidR="00A933B0" w:rsidRPr="003E2107" w:rsidRDefault="00A933B0" w:rsidP="006F43C4">
            <w:pPr>
              <w:jc w:val="center"/>
              <w:rPr>
                <w:sz w:val="16"/>
                <w:szCs w:val="16"/>
                <w:lang w:val="en-US" w:eastAsia="ja-JP"/>
              </w:rPr>
            </w:pPr>
            <w:r>
              <w:rPr>
                <w:sz w:val="16"/>
                <w:szCs w:val="16"/>
                <w:lang w:val="en-US" w:eastAsia="ja-JP"/>
              </w:rPr>
              <w:t>63K</w:t>
            </w:r>
          </w:p>
        </w:tc>
        <w:tc>
          <w:tcPr>
            <w:tcW w:w="3060" w:type="dxa"/>
            <w:tcBorders>
              <w:right w:val="single" w:sz="12" w:space="0" w:color="auto"/>
            </w:tcBorders>
          </w:tcPr>
          <w:p w:rsidR="00A933B0" w:rsidRPr="003E2107" w:rsidRDefault="00A933B0" w:rsidP="006F43C4">
            <w:pPr>
              <w:jc w:val="center"/>
              <w:rPr>
                <w:sz w:val="16"/>
                <w:szCs w:val="16"/>
                <w:lang w:val="en-US" w:eastAsia="ja-JP"/>
              </w:rPr>
            </w:pPr>
            <w:r>
              <w:rPr>
                <w:sz w:val="16"/>
                <w:szCs w:val="16"/>
                <w:lang w:val="en-US" w:eastAsia="ja-JP"/>
              </w:rPr>
              <w:t>16K</w:t>
            </w:r>
          </w:p>
        </w:tc>
      </w:tr>
      <w:tr w:rsidR="00A933B0" w:rsidTr="006F43C4">
        <w:trPr>
          <w:jc w:val="center"/>
        </w:trPr>
        <w:tc>
          <w:tcPr>
            <w:tcW w:w="2023" w:type="dxa"/>
            <w:gridSpan w:val="2"/>
            <w:tcBorders>
              <w:left w:val="single" w:sz="12" w:space="0" w:color="auto"/>
              <w:bottom w:val="single" w:sz="12" w:space="0" w:color="auto"/>
            </w:tcBorders>
          </w:tcPr>
          <w:p w:rsidR="00A933B0" w:rsidRPr="003E2107" w:rsidRDefault="00A933B0" w:rsidP="006F43C4">
            <w:pPr>
              <w:rPr>
                <w:sz w:val="16"/>
                <w:szCs w:val="16"/>
                <w:lang w:val="en-US" w:eastAsia="ja-JP"/>
              </w:rPr>
            </w:pPr>
            <w:r w:rsidRPr="003E2107">
              <w:rPr>
                <w:sz w:val="16"/>
                <w:szCs w:val="16"/>
                <w:lang w:val="en-US" w:eastAsia="ja-JP"/>
              </w:rPr>
              <w:t>Total cost</w:t>
            </w:r>
          </w:p>
          <w:p w:rsidR="00A933B0" w:rsidRPr="003E2107" w:rsidRDefault="00A933B0" w:rsidP="006F43C4">
            <w:pPr>
              <w:rPr>
                <w:sz w:val="16"/>
                <w:szCs w:val="16"/>
                <w:lang w:val="en-US" w:eastAsia="ja-JP"/>
              </w:rPr>
            </w:pPr>
            <w:r w:rsidRPr="003E2107">
              <w:rPr>
                <w:sz w:val="16"/>
                <w:szCs w:val="16"/>
                <w:lang w:val="en-US" w:eastAsia="ja-JP"/>
              </w:rPr>
              <w:t>(R=</w:t>
            </w:r>
            <w:r>
              <w:rPr>
                <w:sz w:val="16"/>
                <w:szCs w:val="16"/>
                <w:lang w:val="en-US" w:eastAsia="ja-JP"/>
              </w:rPr>
              <w:t>8/9</w:t>
            </w:r>
            <w:r w:rsidRPr="003E2107">
              <w:rPr>
                <w:sz w:val="16"/>
                <w:szCs w:val="16"/>
                <w:lang w:val="en-US" w:eastAsia="ja-JP"/>
              </w:rPr>
              <w:t>)</w:t>
            </w:r>
          </w:p>
        </w:tc>
        <w:tc>
          <w:tcPr>
            <w:tcW w:w="3092" w:type="dxa"/>
            <w:tcBorders>
              <w:bottom w:val="single" w:sz="12" w:space="0" w:color="auto"/>
            </w:tcBorders>
          </w:tcPr>
          <w:p w:rsidR="00A933B0" w:rsidRPr="003E2107" w:rsidRDefault="00A933B0" w:rsidP="006F43C4">
            <w:pPr>
              <w:jc w:val="center"/>
              <w:rPr>
                <w:sz w:val="16"/>
                <w:szCs w:val="16"/>
                <w:lang w:val="en-US" w:eastAsia="ja-JP"/>
              </w:rPr>
            </w:pPr>
            <w:r>
              <w:rPr>
                <w:sz w:val="16"/>
                <w:szCs w:val="16"/>
                <w:lang w:val="en-US" w:eastAsia="ja-JP"/>
              </w:rPr>
              <w:t>59.88K</w:t>
            </w:r>
          </w:p>
        </w:tc>
        <w:tc>
          <w:tcPr>
            <w:tcW w:w="3060" w:type="dxa"/>
            <w:tcBorders>
              <w:bottom w:val="single" w:sz="12" w:space="0" w:color="auto"/>
              <w:right w:val="single" w:sz="12" w:space="0" w:color="auto"/>
            </w:tcBorders>
          </w:tcPr>
          <w:p w:rsidR="00A933B0" w:rsidRPr="003E2107" w:rsidRDefault="00A933B0" w:rsidP="006F43C4">
            <w:pPr>
              <w:jc w:val="center"/>
              <w:rPr>
                <w:sz w:val="16"/>
                <w:szCs w:val="16"/>
                <w:lang w:val="en-US" w:eastAsia="ja-JP"/>
              </w:rPr>
            </w:pPr>
            <w:r>
              <w:rPr>
                <w:sz w:val="16"/>
                <w:szCs w:val="16"/>
                <w:lang w:val="en-US" w:eastAsia="ja-JP"/>
              </w:rPr>
              <w:t>15.13K</w:t>
            </w:r>
          </w:p>
        </w:tc>
      </w:tr>
    </w:tbl>
    <w:p w:rsidR="00A933B0" w:rsidRDefault="00A933B0" w:rsidP="00A933B0">
      <w:pPr>
        <w:ind w:left="432"/>
      </w:pPr>
    </w:p>
    <w:p w:rsidR="00A933B0" w:rsidRDefault="00A933B0" w:rsidP="00A933B0">
      <w:pPr>
        <w:pStyle w:val="Heading2"/>
        <w:rPr>
          <w:lang w:eastAsia="ja-JP"/>
        </w:rPr>
      </w:pPr>
      <w:r>
        <w:t>Turbo Code</w:t>
      </w:r>
    </w:p>
    <w:p w:rsidR="00A933B0" w:rsidRDefault="00A933B0" w:rsidP="00A933B0">
      <w:pPr>
        <w:rPr>
          <w:lang w:eastAsia="ja-JP"/>
        </w:rPr>
      </w:pPr>
      <w:r>
        <w:rPr>
          <w:lang w:eastAsia="ja-JP"/>
        </w:rPr>
        <w:t>In this section,</w:t>
      </w:r>
      <w:r>
        <w:rPr>
          <w:rFonts w:hint="eastAsia"/>
          <w:lang w:eastAsia="ja-JP"/>
        </w:rPr>
        <w:t xml:space="preserve"> the </w:t>
      </w:r>
      <w:r>
        <w:rPr>
          <w:lang w:eastAsia="ja-JP"/>
        </w:rPr>
        <w:t>operations count of the</w:t>
      </w:r>
      <w:r>
        <w:rPr>
          <w:rFonts w:hint="eastAsia"/>
          <w:lang w:eastAsia="ja-JP"/>
        </w:rPr>
        <w:t xml:space="preserve"> optimal and sub-optimal decoder for Turbo codes</w:t>
      </w:r>
      <w:r>
        <w:rPr>
          <w:lang w:eastAsia="ja-JP"/>
        </w:rPr>
        <w:t xml:space="preserve"> is presented, exploiting the results from [2,3]</w:t>
      </w:r>
      <w:r>
        <w:rPr>
          <w:rFonts w:hint="eastAsia"/>
          <w:lang w:eastAsia="ja-JP"/>
        </w:rPr>
        <w:t>. Log-MAP decoder is defined as optimal decoder, and Max</w:t>
      </w:r>
      <w:r>
        <w:rPr>
          <w:lang w:eastAsia="ja-JP"/>
        </w:rPr>
        <w:t>-</w:t>
      </w:r>
      <w:r>
        <w:rPr>
          <w:rFonts w:hint="eastAsia"/>
          <w:lang w:eastAsia="ja-JP"/>
        </w:rPr>
        <w:t>Log</w:t>
      </w:r>
      <w:r>
        <w:rPr>
          <w:lang w:eastAsia="ja-JP"/>
        </w:rPr>
        <w:t>-</w:t>
      </w:r>
      <w:r>
        <w:rPr>
          <w:rFonts w:hint="eastAsia"/>
          <w:lang w:eastAsia="ja-JP"/>
        </w:rPr>
        <w:t xml:space="preserve">Map </w:t>
      </w:r>
      <w:r>
        <w:rPr>
          <w:lang w:eastAsia="ja-JP"/>
        </w:rPr>
        <w:t>+ extrinsic scaling</w:t>
      </w:r>
      <w:r>
        <w:rPr>
          <w:rFonts w:hint="eastAsia"/>
          <w:lang w:eastAsia="ja-JP"/>
        </w:rPr>
        <w:t xml:space="preserve"> is defined as sub-optimal decoder. </w:t>
      </w:r>
    </w:p>
    <w:p w:rsidR="00A933B0" w:rsidRDefault="00A933B0" w:rsidP="00A933B0">
      <w:pPr>
        <w:pStyle w:val="Caption"/>
        <w:keepNext/>
        <w:jc w:val="center"/>
      </w:pPr>
    </w:p>
    <w:p w:rsidR="00A933B0" w:rsidRDefault="00A933B0" w:rsidP="00A933B0">
      <w:pPr>
        <w:pStyle w:val="Caption"/>
        <w:keepNext/>
        <w:jc w:val="center"/>
        <w:rPr>
          <w:lang w:eastAsia="ja-JP"/>
        </w:rPr>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hint="eastAsia"/>
          <w:lang w:eastAsia="ja-JP"/>
        </w:rPr>
        <w:t xml:space="preserve">Decoder </w:t>
      </w:r>
      <w:r>
        <w:rPr>
          <w:lang w:eastAsia="ja-JP"/>
        </w:rPr>
        <w:t>Operations C</w:t>
      </w:r>
      <w:r w:rsidRPr="00017971">
        <w:rPr>
          <w:lang w:eastAsia="ja-JP"/>
        </w:rPr>
        <w:t>ount</w:t>
      </w:r>
      <w:r w:rsidRPr="00017971">
        <w:t xml:space="preserve"> </w:t>
      </w:r>
      <w:r w:rsidRPr="00017971">
        <w:rPr>
          <w:rFonts w:hint="eastAsia"/>
          <w:lang w:eastAsia="ja-JP"/>
        </w:rPr>
        <w:t xml:space="preserve">per iteration </w:t>
      </w:r>
      <w:r w:rsidRPr="00017971">
        <w:t xml:space="preserve">for </w:t>
      </w:r>
      <w:r w:rsidRPr="00017971">
        <w:rPr>
          <w:rFonts w:hint="eastAsia"/>
          <w:lang w:eastAsia="ja-JP"/>
        </w:rPr>
        <w:t>Turbo codes</w:t>
      </w:r>
    </w:p>
    <w:p w:rsidR="00A933B0" w:rsidRPr="009217FB" w:rsidRDefault="00A933B0" w:rsidP="00A933B0">
      <w:pPr>
        <w:rPr>
          <w:lang w:eastAsia="ja-JP"/>
        </w:rPr>
      </w:pPr>
    </w:p>
    <w:tbl>
      <w:tblPr>
        <w:tblStyle w:val="TableGrid"/>
        <w:tblW w:w="0" w:type="auto"/>
        <w:tblInd w:w="75" w:type="dxa"/>
        <w:tblLook w:val="01E0" w:firstRow="1" w:lastRow="1" w:firstColumn="1" w:lastColumn="1" w:noHBand="0" w:noVBand="0"/>
      </w:tblPr>
      <w:tblGrid>
        <w:gridCol w:w="3510"/>
        <w:gridCol w:w="1763"/>
        <w:gridCol w:w="2928"/>
      </w:tblGrid>
      <w:tr w:rsidR="00A933B0" w:rsidTr="006F43C4">
        <w:tc>
          <w:tcPr>
            <w:tcW w:w="3510" w:type="dxa"/>
            <w:tcBorders>
              <w:top w:val="single" w:sz="12" w:space="0" w:color="auto"/>
              <w:left w:val="single" w:sz="12" w:space="0" w:color="auto"/>
              <w:bottom w:val="single" w:sz="4" w:space="0" w:color="auto"/>
            </w:tcBorders>
          </w:tcPr>
          <w:p w:rsidR="00A933B0" w:rsidRPr="00017971" w:rsidRDefault="00A933B0" w:rsidP="006F43C4">
            <w:pPr>
              <w:rPr>
                <w:b/>
                <w:lang w:val="en-US" w:eastAsia="ja-JP"/>
              </w:rPr>
            </w:pPr>
            <w:r w:rsidRPr="00017971">
              <w:rPr>
                <w:rFonts w:hint="eastAsia"/>
                <w:b/>
                <w:lang w:val="en-US" w:eastAsia="ja-JP"/>
              </w:rPr>
              <w:t>Turbo codes</w:t>
            </w:r>
          </w:p>
        </w:tc>
        <w:tc>
          <w:tcPr>
            <w:tcW w:w="1763" w:type="dxa"/>
            <w:tcBorders>
              <w:top w:val="single" w:sz="12" w:space="0" w:color="auto"/>
              <w:bottom w:val="single" w:sz="4" w:space="0" w:color="auto"/>
            </w:tcBorders>
          </w:tcPr>
          <w:p w:rsidR="00A933B0" w:rsidRPr="00CD5CBE" w:rsidRDefault="00A933B0" w:rsidP="006F43C4">
            <w:pPr>
              <w:ind w:firstLineChars="50" w:firstLine="100"/>
              <w:jc w:val="center"/>
              <w:rPr>
                <w:b/>
                <w:lang w:val="en-US" w:eastAsia="ja-JP"/>
              </w:rPr>
            </w:pPr>
            <w:r w:rsidRPr="00CD5CBE">
              <w:rPr>
                <w:rFonts w:hint="eastAsia"/>
                <w:b/>
                <w:lang w:val="en-US" w:eastAsia="ja-JP"/>
              </w:rPr>
              <w:t>Optimal decoding</w:t>
            </w:r>
          </w:p>
        </w:tc>
        <w:tc>
          <w:tcPr>
            <w:tcW w:w="2928" w:type="dxa"/>
            <w:tcBorders>
              <w:top w:val="single" w:sz="12" w:space="0" w:color="auto"/>
              <w:bottom w:val="single" w:sz="4" w:space="0" w:color="auto"/>
              <w:right w:val="single" w:sz="12" w:space="0" w:color="auto"/>
            </w:tcBorders>
          </w:tcPr>
          <w:p w:rsidR="00A933B0" w:rsidRPr="00CD5CBE" w:rsidRDefault="00A933B0" w:rsidP="006F43C4">
            <w:pPr>
              <w:ind w:firstLineChars="50" w:firstLine="100"/>
              <w:jc w:val="center"/>
              <w:rPr>
                <w:b/>
                <w:lang w:val="en-US" w:eastAsia="ja-JP"/>
              </w:rPr>
            </w:pPr>
            <w:r w:rsidRPr="00CD5CBE">
              <w:rPr>
                <w:rFonts w:hint="eastAsia"/>
                <w:b/>
                <w:lang w:val="en-US" w:eastAsia="ja-JP"/>
              </w:rPr>
              <w:t>Sub-optimal decoding</w:t>
            </w:r>
          </w:p>
        </w:tc>
      </w:tr>
      <w:tr w:rsidR="00A933B0" w:rsidTr="006F43C4">
        <w:tc>
          <w:tcPr>
            <w:tcW w:w="3510" w:type="dxa"/>
            <w:tcBorders>
              <w:top w:val="single" w:sz="12" w:space="0" w:color="auto"/>
              <w:left w:val="single" w:sz="12" w:space="0" w:color="auto"/>
            </w:tcBorders>
          </w:tcPr>
          <w:p w:rsidR="00A933B0" w:rsidRPr="00A356C2" w:rsidRDefault="00A933B0" w:rsidP="006F43C4">
            <w:pPr>
              <w:rPr>
                <w:lang w:val="en-US" w:eastAsia="ja-JP"/>
              </w:rPr>
            </w:pPr>
            <w:r w:rsidRPr="00A356C2">
              <w:rPr>
                <w:lang w:val="en-US" w:eastAsia="ja-JP"/>
              </w:rPr>
              <w:t>Total cost</w:t>
            </w:r>
            <w:r>
              <w:rPr>
                <w:lang w:val="en-US" w:eastAsia="ja-JP"/>
              </w:rPr>
              <w:t xml:space="preserve">  (R=1/2, 2/3, 3/4, 5/6, 8/9</w:t>
            </w:r>
            <w:r w:rsidRPr="00A356C2">
              <w:rPr>
                <w:lang w:val="en-US" w:eastAsia="ja-JP"/>
              </w:rPr>
              <w:t>)</w:t>
            </w:r>
          </w:p>
        </w:tc>
        <w:tc>
          <w:tcPr>
            <w:tcW w:w="1763" w:type="dxa"/>
            <w:tcBorders>
              <w:top w:val="single" w:sz="12" w:space="0" w:color="auto"/>
            </w:tcBorders>
          </w:tcPr>
          <w:p w:rsidR="00A933B0" w:rsidRPr="00A356C2" w:rsidRDefault="00A933B0" w:rsidP="006F43C4">
            <w:pPr>
              <w:jc w:val="center"/>
              <w:rPr>
                <w:lang w:val="en-US" w:eastAsia="ja-JP"/>
              </w:rPr>
            </w:pPr>
            <w:r w:rsidRPr="00A97B54">
              <w:rPr>
                <w:lang w:val="en-US" w:eastAsia="ja-JP"/>
              </w:rPr>
              <w:t>587</w:t>
            </w:r>
            <w:r w:rsidRPr="00A356C2">
              <w:rPr>
                <w:lang w:val="en-US" w:eastAsia="ja-JP"/>
              </w:rPr>
              <w:t>K</w:t>
            </w:r>
          </w:p>
        </w:tc>
        <w:tc>
          <w:tcPr>
            <w:tcW w:w="2928" w:type="dxa"/>
            <w:tcBorders>
              <w:top w:val="single" w:sz="12" w:space="0" w:color="auto"/>
              <w:right w:val="single" w:sz="12" w:space="0" w:color="auto"/>
            </w:tcBorders>
          </w:tcPr>
          <w:p w:rsidR="00A933B0" w:rsidRPr="00A356C2" w:rsidRDefault="00A933B0" w:rsidP="006F43C4">
            <w:pPr>
              <w:jc w:val="center"/>
              <w:rPr>
                <w:lang w:val="en-US" w:eastAsia="ja-JP"/>
              </w:rPr>
            </w:pPr>
            <w:r>
              <w:rPr>
                <w:lang w:val="en-US" w:eastAsia="ja-JP"/>
              </w:rPr>
              <w:t>171</w:t>
            </w:r>
            <w:r w:rsidRPr="00A356C2">
              <w:rPr>
                <w:lang w:val="en-US" w:eastAsia="ja-JP"/>
              </w:rPr>
              <w:t>K</w:t>
            </w:r>
          </w:p>
        </w:tc>
      </w:tr>
    </w:tbl>
    <w:p w:rsidR="00A933B0" w:rsidRDefault="00A933B0" w:rsidP="00A933B0">
      <w:pPr>
        <w:rPr>
          <w:lang w:eastAsia="ja-JP"/>
        </w:rPr>
      </w:pPr>
    </w:p>
    <w:p w:rsidR="00A933B0" w:rsidRPr="00E617F0" w:rsidRDefault="00A933B0" w:rsidP="00A933B0">
      <w:pPr>
        <w:pStyle w:val="Heading2"/>
      </w:pPr>
      <w:r w:rsidRPr="00E617F0">
        <w:t>Polar Code</w:t>
      </w:r>
    </w:p>
    <w:p w:rsidR="00A933B0" w:rsidRPr="00CF1A4B" w:rsidRDefault="00A933B0" w:rsidP="00A933B0">
      <w:r>
        <w:t>Due to the similarity of the encoder/decoder structures of polar codes, we first consider the e</w:t>
      </w:r>
      <w:r w:rsidRPr="00CF1A4B">
        <w:t>ncoding complexity</w:t>
      </w:r>
      <w:r>
        <w:t>.</w:t>
      </w:r>
      <w:r w:rsidRPr="00CF1A4B">
        <w:t xml:space="preserve">  A polar encoder operates by passing the bit values through an encoding circuit like the one shown in Figure 2.  For a </w:t>
      </w:r>
      <w:r>
        <w:t xml:space="preserve">codeword </w:t>
      </w:r>
      <w:r w:rsidRPr="00CF1A4B">
        <w:t xml:space="preserve">length </w:t>
      </w:r>
      <m:oMath>
        <m:r>
          <w:rPr>
            <w:rFonts w:ascii="Cambria Math" w:hAnsi="Cambria Math"/>
          </w:rPr>
          <m:t>N</m:t>
        </m:r>
      </m:oMath>
      <w:r w:rsidRPr="00CF1A4B">
        <w:t xml:space="preserve">, there are </w:t>
      </w:r>
      <m:oMath>
        <m:r>
          <w:rPr>
            <w:rFonts w:ascii="Cambria Math" w:hAnsi="Cambria Math"/>
          </w:rPr>
          <m:t>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r w:rsidRPr="00CF1A4B">
        <w:t xml:space="preserve">bitwise operation nodes, half of which are XORs, and the other half are </w:t>
      </w:r>
      <w:r>
        <w:t xml:space="preserve">pass-through </w:t>
      </w:r>
      <w:r w:rsidRPr="00CF1A4B">
        <w:t>nodes</w:t>
      </w:r>
      <w:r>
        <w:t xml:space="preserve"> that require no operation (or copy)</w:t>
      </w:r>
      <w:r w:rsidRPr="00CF1A4B">
        <w:t xml:space="preserve">, and thus the encoding complexity is </w:t>
      </w:r>
      <m:oMath>
        <m:r>
          <w:rPr>
            <w:rFonts w:ascii="Cambria Math" w:hAnsi="Cambria Math"/>
          </w:rPr>
          <m:t>N/2*lo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xml:space="preserve"> bit</w:t>
      </w:r>
      <w:r>
        <w:t>wise XOR</w:t>
      </w:r>
      <w:r w:rsidRPr="00CF1A4B">
        <w:t xml:space="preserve"> operations.</w:t>
      </w:r>
    </w:p>
    <w:p w:rsidR="00A933B0" w:rsidRPr="00CF1A4B" w:rsidRDefault="00A933B0" w:rsidP="00A933B0"/>
    <w:p w:rsidR="00A933B0" w:rsidRPr="00CF1A4B" w:rsidRDefault="00A933B0" w:rsidP="00A933B0">
      <w:pPr>
        <w:jc w:val="left"/>
      </w:pPr>
      <w:r w:rsidRPr="00CF1A4B">
        <w:t>Operation</w:t>
      </w:r>
      <w:r w:rsidRPr="00CF1A4B">
        <w:tab/>
        <w:t>Count</w:t>
      </w:r>
    </w:p>
    <w:p w:rsidR="00A933B0" w:rsidRPr="00CF1A4B" w:rsidRDefault="00A933B0" w:rsidP="00A933B0">
      <w:pPr>
        <w:jc w:val="left"/>
      </w:pPr>
      <w:r w:rsidRPr="00CF1A4B">
        <w:t>XOR</w:t>
      </w:r>
      <w:r w:rsidRPr="00CF1A4B">
        <w:tab/>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p>
    <w:p w:rsidR="00A933B0" w:rsidRPr="00CF1A4B" w:rsidRDefault="00A933B0" w:rsidP="00A933B0"/>
    <w:p w:rsidR="00A933B0" w:rsidRDefault="00A933B0" w:rsidP="00A933B0">
      <w:r w:rsidRPr="00CF1A4B">
        <w:t>Polar codes can also be encoded systematically</w:t>
      </w:r>
      <w:r>
        <w:t xml:space="preserve"> [5].  S</w:t>
      </w:r>
      <w:r w:rsidRPr="00CF1A4B">
        <w:t xml:space="preserve">ystematic encoding can be performed by </w:t>
      </w:r>
      <w:r>
        <w:t>using</w:t>
      </w:r>
      <w:r w:rsidRPr="00CF1A4B">
        <w:t xml:space="preserve"> a standard non-systematic encoder twice </w:t>
      </w:r>
      <w:r>
        <w:t>[6],</w:t>
      </w:r>
      <w:r w:rsidRPr="00CF1A4B">
        <w:t xml:space="preserve"> and thus systematic encoding complexity is </w:t>
      </w:r>
      <m:oMath>
        <m:r>
          <w:rPr>
            <w:rFonts w:ascii="Cambria Math" w:hAnsi="Cambria Math"/>
          </w:rPr>
          <m:t>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xml:space="preserve">, </w:t>
      </w:r>
      <w:r>
        <w:t>XOR operations</w:t>
      </w:r>
      <w:r w:rsidRPr="00CF1A4B">
        <w:t>.</w:t>
      </w:r>
    </w:p>
    <w:p w:rsidR="00A933B0" w:rsidRDefault="00A933B0" w:rsidP="00A933B0"/>
    <w:p w:rsidR="00A933B0" w:rsidRDefault="00A933B0" w:rsidP="00A933B0">
      <w:r>
        <w:t>For decoding complexity, note that t</w:t>
      </w:r>
      <w:r w:rsidRPr="00CF1A4B">
        <w:t xml:space="preserve">he structure of the SC </w:t>
      </w:r>
      <w:r>
        <w:t xml:space="preserve">(successive cancellation) </w:t>
      </w:r>
      <w:r w:rsidRPr="00CF1A4B">
        <w:t>decoder circuit is identical to that of the encoder.  To estimate complexity, it is convenient to consider the edges of the decoder rather than the nodes.  Each edge holds an LLR value and a bit value.  Each edge is visited exactly twice throughout decoding (albeit in a carefully chosen schedule), where the LLR value is updated in the first visit, and bit value is updated in the second</w:t>
      </w:r>
      <w:r>
        <w:t xml:space="preserve"> visit</w:t>
      </w:r>
      <w:r w:rsidRPr="00CF1A4B">
        <w:t xml:space="preserve">.  Therefore the decoding complexity is </w:t>
      </w:r>
      <m:oMath>
        <m:r>
          <w:rPr>
            <w:rFonts w:ascii="Cambria Math" w:hAnsi="Cambria Math"/>
          </w:rPr>
          <m:t>O(N*lo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In particular the XOR nodes in the decoder ar</w:t>
      </w:r>
      <w:r>
        <w:t xml:space="preserve">e treated as </w:t>
      </w:r>
      <w:r w:rsidRPr="00CF1A4B">
        <w:rPr>
          <w:i/>
        </w:rPr>
        <w:t>check nodes</w:t>
      </w:r>
      <w:r w:rsidRPr="00CF1A4B">
        <w:t xml:space="preserve"> in LLR processing, and </w:t>
      </w:r>
      <w:r>
        <w:t xml:space="preserve">pass-through </w:t>
      </w:r>
      <w:r w:rsidRPr="00CF1A4B">
        <w:t xml:space="preserve">nodes are treated as </w:t>
      </w:r>
      <w:r>
        <w:rPr>
          <w:i/>
        </w:rPr>
        <w:t>variable nodes</w:t>
      </w:r>
      <w:r w:rsidRPr="00CF1A4B">
        <w:rPr>
          <w:i/>
        </w:rPr>
        <w:t>.</w:t>
      </w:r>
      <w:r w:rsidRPr="00CF1A4B">
        <w:t xml:space="preserve"> </w:t>
      </w:r>
      <w:r>
        <w:t>Similar to LDPC, check node update can be based on lookup table or min operation.</w:t>
      </w:r>
    </w:p>
    <w:p w:rsidR="00A933B0" w:rsidRPr="00CF1A4B" w:rsidRDefault="00A933B0" w:rsidP="00A933B0"/>
    <w:p w:rsidR="00A933B0" w:rsidRPr="00CF1A4B" w:rsidRDefault="00A933B0" w:rsidP="00A933B0">
      <w:r w:rsidRPr="00CF1A4B">
        <w:t>Operation</w:t>
      </w:r>
      <w:r>
        <w:tab/>
      </w:r>
      <w:r>
        <w:tab/>
      </w:r>
      <w:r>
        <w:tab/>
        <w:t>Ops count for SC decoding</w:t>
      </w:r>
    </w:p>
    <w:p w:rsidR="00A933B0" w:rsidRPr="00CF1A4B" w:rsidRDefault="00A933B0" w:rsidP="00A933B0">
      <w:r w:rsidRPr="00CF1A4B">
        <w:t>XOR</w:t>
      </w:r>
      <w:r w:rsidRPr="00CF1A4B">
        <w:tab/>
      </w:r>
      <w:r w:rsidRPr="00CF1A4B">
        <w:tab/>
      </w:r>
      <w:r w:rsidRPr="00CF1A4B">
        <w:tab/>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r w:rsidRPr="00CF1A4B">
        <w:t>LLR "check" or min (check node)</w:t>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r>
        <w:t>LLR Sum</w:t>
      </w:r>
      <w:r>
        <w:tab/>
        <w:t>(var node)</w:t>
      </w:r>
      <w:r>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p w:rsidR="00A933B0" w:rsidRDefault="00A933B0" w:rsidP="00A933B0">
      <w:pPr>
        <w:keepNext/>
        <w:jc w:val="center"/>
      </w:pPr>
      <w:r>
        <w:object w:dxaOrig="11508"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2pt;height:160.2pt" o:ole="">
            <v:imagedata r:id="rId7" o:title=""/>
          </v:shape>
          <o:OLEObject Type="Embed" ProgID="Visio.Drawing.15" ShapeID="_x0000_i1025" DrawAspect="Content" ObjectID="_1525541376" r:id="rId8"/>
        </w:object>
      </w:r>
    </w:p>
    <w:p w:rsidR="00A933B0" w:rsidRDefault="00A933B0" w:rsidP="00A933B0">
      <w:pPr>
        <w:pStyle w:val="Caption"/>
        <w:jc w:val="center"/>
      </w:pPr>
      <w:r>
        <w:t>Figure 2</w:t>
      </w:r>
      <w:r>
        <w:rPr>
          <w:noProof/>
        </w:rPr>
        <w:t>. A (8,4) polar encoder.</w:t>
      </w:r>
    </w:p>
    <w:p w:rsidR="00A933B0" w:rsidRPr="00CF1A4B" w:rsidRDefault="00A933B0" w:rsidP="00A933B0"/>
    <w:p w:rsidR="00A933B0" w:rsidRPr="00CF1A4B" w:rsidRDefault="00A933B0" w:rsidP="00A933B0"/>
    <w:p w:rsidR="00A933B0" w:rsidRPr="00CF1A4B" w:rsidRDefault="00A933B0" w:rsidP="00A933B0">
      <w:r>
        <w:t>The operation counts in polar encoding and decoding are typically independent of the rate.  However, complexity can be reduced if code rate is taken into account, e.g. if</w:t>
      </w:r>
      <w:r w:rsidRPr="00CF1A4B">
        <w:t xml:space="preserve"> </w:t>
      </w:r>
      <w:r>
        <w:t>some edge visits can be skipped</w:t>
      </w:r>
      <w:r w:rsidRPr="00CF1A4B">
        <w:t>.  In general, decoding complexity reduction will be more significant at high and low code rates compared with moderate rate</w:t>
      </w:r>
      <w:r>
        <w:t xml:space="preserve">s [7]. </w:t>
      </w:r>
    </w:p>
    <w:p w:rsidR="00A933B0" w:rsidRDefault="00A933B0" w:rsidP="00A933B0"/>
    <w:p w:rsidR="00A933B0" w:rsidRDefault="00A933B0" w:rsidP="00A933B0">
      <w:r>
        <w:t>For</w:t>
      </w:r>
      <w:r w:rsidRPr="00CF1A4B">
        <w:t xml:space="preserve"> list decoding</w:t>
      </w:r>
      <w:r>
        <w:t>, decoding complexity scales linearly</w:t>
      </w:r>
      <w:r w:rsidRPr="00CF1A4B">
        <w:t xml:space="preserve"> </w:t>
      </w:r>
      <w:r>
        <w:t xml:space="preserve">with </w:t>
      </w:r>
      <w:r w:rsidRPr="00CF1A4B">
        <w:t xml:space="preserve">list size, with respect to the SC decoder.  In addition, </w:t>
      </w:r>
      <w:r>
        <w:t>for each decoding step</w:t>
      </w:r>
      <w:r w:rsidRPr="00CF1A4B">
        <w:t xml:space="preserve">, </w:t>
      </w:r>
      <m:oMath>
        <m:r>
          <w:rPr>
            <w:rFonts w:ascii="Cambria Math" w:hAnsi="Cambria Math"/>
          </w:rPr>
          <m:t>2L</m:t>
        </m:r>
      </m:oMath>
      <w:r w:rsidRPr="00CF1A4B">
        <w:t xml:space="preserve"> paths need to be sorted</w:t>
      </w:r>
      <w:r>
        <w:t xml:space="preserve"> (i.e. list pruning)</w:t>
      </w:r>
      <w:r w:rsidRPr="00CF1A4B">
        <w:t xml:space="preserve">, which requires </w:t>
      </w:r>
      <m:oMath>
        <m:r>
          <w:rPr>
            <w:rFonts w:ascii="Cambria Math" w:hAnsi="Cambria Math"/>
          </w:rPr>
          <m:t>2L*lo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2L</m:t>
        </m:r>
      </m:oMath>
      <w:r w:rsidRPr="00CF1A4B">
        <w:t xml:space="preserve"> comparisons and thus the total number of comparisons is </w:t>
      </w:r>
      <m:oMath>
        <m:r>
          <w:rPr>
            <w:rFonts w:ascii="Cambria Math" w:hAnsi="Cambria Math"/>
          </w:rPr>
          <m:t>N*2L*lo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2L</m:t>
        </m:r>
      </m:oMath>
      <w:r w:rsidRPr="00CF1A4B">
        <w:t xml:space="preserve">.  </w:t>
      </w:r>
    </w:p>
    <w:p w:rsidR="00A933B0" w:rsidRDefault="00A933B0" w:rsidP="00A933B0"/>
    <w:p w:rsidR="00A933B0" w:rsidRDefault="00A933B0" w:rsidP="00A933B0">
      <w:r>
        <w:t xml:space="preserve">The operations count for polar code are given in Table 4. We also give the min-Sum example as it is also used in practical polar decoders (offset/scaling may not be essential, but is included only for completeness). </w:t>
      </w:r>
    </w:p>
    <w:p w:rsidR="00A933B0" w:rsidRDefault="00A933B0" w:rsidP="00A933B0"/>
    <w:p w:rsidR="00A933B0" w:rsidRDefault="00A933B0" w:rsidP="00A933B0">
      <w:pPr>
        <w:pStyle w:val="Caption"/>
        <w:keepNext/>
        <w:rPr>
          <w:lang w:eastAsia="ja-JP"/>
        </w:rPr>
      </w:pPr>
      <w:r>
        <w:t xml:space="preserve">Table </w:t>
      </w:r>
      <w:r>
        <w:fldChar w:fldCharType="begin"/>
      </w:r>
      <w:r>
        <w:instrText xml:space="preserve"> SEQ Table \* ARABIC </w:instrText>
      </w:r>
      <w:r>
        <w:fldChar w:fldCharType="separate"/>
      </w:r>
      <w:r>
        <w:rPr>
          <w:noProof/>
        </w:rPr>
        <w:t>4</w:t>
      </w:r>
      <w:r>
        <w:fldChar w:fldCharType="end"/>
      </w:r>
      <w:r>
        <w:t xml:space="preserve">. </w:t>
      </w:r>
      <w:r>
        <w:rPr>
          <w:rFonts w:hint="eastAsia"/>
          <w:lang w:eastAsia="ja-JP"/>
        </w:rPr>
        <w:t xml:space="preserve">Decoder </w:t>
      </w:r>
      <w:r>
        <w:rPr>
          <w:lang w:eastAsia="ja-JP"/>
        </w:rPr>
        <w:t>Operations C</w:t>
      </w:r>
      <w:r w:rsidRPr="00017971">
        <w:rPr>
          <w:lang w:eastAsia="ja-JP"/>
        </w:rPr>
        <w:t>ount</w:t>
      </w:r>
      <w:r w:rsidRPr="00017971">
        <w:t xml:space="preserve"> </w:t>
      </w:r>
      <w:r>
        <w:rPr>
          <w:lang w:eastAsia="ja-JP"/>
        </w:rPr>
        <w:t>for Polar codes.</w:t>
      </w:r>
    </w:p>
    <w:tbl>
      <w:tblPr>
        <w:tblW w:w="0" w:type="auto"/>
        <w:tblCellMar>
          <w:left w:w="0" w:type="dxa"/>
          <w:right w:w="0" w:type="dxa"/>
        </w:tblCellMar>
        <w:tblLook w:val="04A0" w:firstRow="1" w:lastRow="0" w:firstColumn="1" w:lastColumn="0" w:noHBand="0" w:noVBand="1"/>
      </w:tblPr>
      <w:tblGrid>
        <w:gridCol w:w="687"/>
        <w:gridCol w:w="1431"/>
        <w:gridCol w:w="3092"/>
        <w:gridCol w:w="3060"/>
      </w:tblGrid>
      <w:tr w:rsidR="007D588A" w:rsidTr="007D588A">
        <w:tc>
          <w:tcPr>
            <w:tcW w:w="2118" w:type="dxa"/>
            <w:gridSpan w:val="2"/>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hideMark/>
          </w:tcPr>
          <w:p w:rsidR="007D588A" w:rsidRDefault="007D588A">
            <w:pPr>
              <w:rPr>
                <w:rFonts w:eastAsiaTheme="minorHAnsi"/>
                <w:b/>
                <w:bCs/>
                <w:lang w:val="en-US" w:eastAsia="ja-JP"/>
              </w:rPr>
            </w:pPr>
            <w:r>
              <w:rPr>
                <w:b/>
                <w:bCs/>
                <w:lang w:eastAsia="ja-JP"/>
              </w:rPr>
              <w:t>Polar codes</w:t>
            </w:r>
          </w:p>
        </w:tc>
        <w:tc>
          <w:tcPr>
            <w:tcW w:w="3092"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7D588A" w:rsidRDefault="007D588A">
            <w:pPr>
              <w:ind w:firstLine="100"/>
              <w:jc w:val="center"/>
              <w:rPr>
                <w:b/>
                <w:bCs/>
                <w:lang w:eastAsia="ja-JP"/>
              </w:rPr>
            </w:pPr>
            <w:r>
              <w:rPr>
                <w:b/>
                <w:bCs/>
                <w:lang w:eastAsia="ja-JP"/>
              </w:rPr>
              <w:t>Optimal list-L decoding</w:t>
            </w:r>
          </w:p>
        </w:tc>
        <w:tc>
          <w:tcPr>
            <w:tcW w:w="3060" w:type="dxa"/>
            <w:tcBorders>
              <w:top w:val="single" w:sz="12" w:space="0" w:color="auto"/>
              <w:left w:val="nil"/>
              <w:bottom w:val="single" w:sz="8" w:space="0" w:color="auto"/>
              <w:right w:val="single" w:sz="12" w:space="0" w:color="auto"/>
            </w:tcBorders>
            <w:tcMar>
              <w:top w:w="0" w:type="dxa"/>
              <w:left w:w="108" w:type="dxa"/>
              <w:bottom w:w="0" w:type="dxa"/>
              <w:right w:w="108" w:type="dxa"/>
            </w:tcMar>
            <w:hideMark/>
          </w:tcPr>
          <w:p w:rsidR="007D588A" w:rsidRDefault="007D588A">
            <w:pPr>
              <w:ind w:firstLine="100"/>
              <w:jc w:val="center"/>
              <w:rPr>
                <w:b/>
                <w:bCs/>
                <w:lang w:eastAsia="ja-JP"/>
              </w:rPr>
            </w:pPr>
            <w:r>
              <w:rPr>
                <w:b/>
                <w:bCs/>
                <w:lang w:eastAsia="ja-JP"/>
              </w:rPr>
              <w:t>Sub-optimal decoding</w:t>
            </w:r>
          </w:p>
        </w:tc>
      </w:tr>
      <w:tr w:rsidR="007D588A" w:rsidTr="007D588A">
        <w:tc>
          <w:tcPr>
            <w:tcW w:w="2118" w:type="dxa"/>
            <w:gridSpan w:val="2"/>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rPr>
              <w:t>Check node Kernel</w:t>
            </w:r>
          </w:p>
        </w:tc>
        <w:tc>
          <w:tcPr>
            <w:tcW w:w="3092" w:type="dxa"/>
            <w:tcBorders>
              <w:top w:val="nil"/>
              <w:left w:val="nil"/>
              <w:bottom w:val="single" w:sz="12"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w:r>
              <w:rPr>
                <w:sz w:val="16"/>
                <w:szCs w:val="16"/>
                <w:lang w:eastAsia="ja-JP"/>
              </w:rPr>
              <w:t>Ideal kernel</w:t>
            </w:r>
          </w:p>
        </w:tc>
        <w:tc>
          <w:tcPr>
            <w:tcW w:w="3060" w:type="dxa"/>
            <w:tcBorders>
              <w:top w:val="nil"/>
              <w:left w:val="nil"/>
              <w:bottom w:val="single" w:sz="12"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w:r>
              <w:rPr>
                <w:sz w:val="16"/>
                <w:szCs w:val="16"/>
                <w:lang w:eastAsia="ja-JP"/>
              </w:rPr>
              <w:t>Min-Sum+Offset</w:t>
            </w:r>
          </w:p>
        </w:tc>
      </w:tr>
      <w:tr w:rsidR="007D588A" w:rsidTr="007D588A">
        <w:tc>
          <w:tcPr>
            <w:tcW w:w="687" w:type="dxa"/>
            <w:vMerge w:val="restart"/>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Costs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A:Addition(1)</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N/2*L*lo</m:t>
                </m:r>
                <m:sSub>
                  <m:sSubPr>
                    <m:ctrlPr>
                      <w:rPr>
                        <w:rFonts w:ascii="Cambria Math" w:eastAsiaTheme="minorHAnsi" w:hAnsi="Cambria Math"/>
                        <w:i/>
                        <w:iCs/>
                        <w:sz w:val="16"/>
                        <w:szCs w:val="16"/>
                        <w:lang w:eastAsia="ja-JP"/>
                      </w:rPr>
                    </m:ctrlPr>
                  </m:sSubPr>
                  <m:e>
                    <m:r>
                      <w:rPr>
                        <w:rFonts w:ascii="Cambria Math" w:hAnsi="Cambria Math"/>
                        <w:sz w:val="16"/>
                        <w:szCs w:val="16"/>
                        <w:lang w:eastAsia="ja-JP"/>
                      </w:rPr>
                      <m:t>g</m:t>
                    </m:r>
                  </m:e>
                  <m:sub>
                    <m:r>
                      <w:rPr>
                        <w:rFonts w:ascii="Cambria Math" w:hAnsi="Cambria Math"/>
                        <w:sz w:val="16"/>
                        <w:szCs w:val="16"/>
                        <w:lang w:eastAsia="ja-JP"/>
                      </w:rPr>
                      <m:t>2</m:t>
                    </m:r>
                  </m:sub>
                </m:sSub>
                <m:r>
                  <w:rPr>
                    <w:rFonts w:ascii="Cambria Math" w:hAnsi="Cambria Math"/>
                    <w:sz w:val="16"/>
                    <w:szCs w:val="16"/>
                    <w:lang w:eastAsia="ja-JP"/>
                  </w:rPr>
                  <m:t>N</m:t>
                </m:r>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N/2*L*</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N</m:t>
                    </m:r>
                  </m:e>
                </m:func>
              </m:oMath>
            </m:oMathPara>
          </w:p>
        </w:tc>
      </w:tr>
      <w:tr w:rsidR="007D588A" w:rsidTr="007D588A">
        <w:tc>
          <w:tcPr>
            <w:tcW w:w="0" w:type="auto"/>
            <w:vMerge/>
            <w:tcBorders>
              <w:top w:val="nil"/>
              <w:left w:val="single" w:sz="12" w:space="0" w:color="auto"/>
              <w:bottom w:val="single" w:sz="12" w:space="0" w:color="auto"/>
              <w:right w:val="single" w:sz="8" w:space="0" w:color="auto"/>
            </w:tcBorders>
            <w:vAlign w:val="center"/>
            <w:hideMark/>
          </w:tcPr>
          <w:p w:rsidR="007D588A" w:rsidRDefault="007D588A">
            <w:pPr>
              <w:rPr>
                <w:rFonts w:eastAsiaTheme="minorHAnsi"/>
                <w:sz w:val="16"/>
                <w:szCs w:val="16"/>
                <w:lang w:eastAsia="ja-JP"/>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C:Comparison(1)</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2*N*L*</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2L</m:t>
                    </m:r>
                  </m:e>
                </m:func>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N/2*L*</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N</m:t>
                    </m:r>
                  </m:e>
                </m:func>
                <m:r>
                  <w:rPr>
                    <w:rFonts w:ascii="Cambria Math" w:hAnsi="Cambria Math"/>
                    <w:sz w:val="16"/>
                    <w:szCs w:val="16"/>
                    <w:lang w:eastAsia="ja-JP"/>
                  </w:rPr>
                  <m:t>+2*L*N*</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2L</m:t>
                    </m:r>
                  </m:e>
                </m:func>
              </m:oMath>
            </m:oMathPara>
          </w:p>
        </w:tc>
      </w:tr>
      <w:tr w:rsidR="007D588A" w:rsidTr="007D588A">
        <w:tc>
          <w:tcPr>
            <w:tcW w:w="0" w:type="auto"/>
            <w:vMerge/>
            <w:tcBorders>
              <w:top w:val="nil"/>
              <w:left w:val="single" w:sz="12" w:space="0" w:color="auto"/>
              <w:bottom w:val="single" w:sz="12" w:space="0" w:color="auto"/>
              <w:right w:val="single" w:sz="8" w:space="0" w:color="auto"/>
            </w:tcBorders>
            <w:vAlign w:val="center"/>
            <w:hideMark/>
          </w:tcPr>
          <w:p w:rsidR="007D588A" w:rsidRDefault="007D588A">
            <w:pPr>
              <w:rPr>
                <w:rFonts w:eastAsiaTheme="minorHAnsi"/>
                <w:sz w:val="16"/>
                <w:szCs w:val="16"/>
                <w:lang w:eastAsia="ja-JP"/>
              </w:rPr>
            </w:pPr>
          </w:p>
        </w:tc>
        <w:tc>
          <w:tcPr>
            <w:tcW w:w="1431" w:type="dxa"/>
            <w:tcBorders>
              <w:top w:val="nil"/>
              <w:left w:val="nil"/>
              <w:bottom w:val="single" w:sz="12"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LUT(6)</w:t>
            </w:r>
          </w:p>
        </w:tc>
        <w:tc>
          <w:tcPr>
            <w:tcW w:w="3092" w:type="dxa"/>
            <w:tcBorders>
              <w:top w:val="nil"/>
              <w:left w:val="nil"/>
              <w:bottom w:val="single" w:sz="12"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N/2*L*</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N</m:t>
                    </m:r>
                  </m:e>
                </m:func>
              </m:oMath>
            </m:oMathPara>
          </w:p>
        </w:tc>
        <w:tc>
          <w:tcPr>
            <w:tcW w:w="3060" w:type="dxa"/>
            <w:tcBorders>
              <w:top w:val="nil"/>
              <w:left w:val="nil"/>
              <w:bottom w:val="single" w:sz="12" w:space="0" w:color="auto"/>
              <w:right w:val="single" w:sz="12" w:space="0" w:color="auto"/>
            </w:tcBorders>
            <w:tcMar>
              <w:top w:w="0" w:type="dxa"/>
              <w:left w:w="108" w:type="dxa"/>
              <w:bottom w:w="0" w:type="dxa"/>
              <w:right w:w="108" w:type="dxa"/>
            </w:tcMar>
          </w:tcPr>
          <w:p w:rsidR="007D588A" w:rsidRDefault="007D588A">
            <w:pPr>
              <w:jc w:val="center"/>
              <w:rPr>
                <w:sz w:val="16"/>
                <w:szCs w:val="16"/>
                <w:lang w:eastAsia="ja-JP"/>
              </w:rPr>
            </w:pPr>
          </w:p>
        </w:tc>
      </w:tr>
      <w:tr w:rsidR="007D588A" w:rsidTr="007D588A">
        <w:tc>
          <w:tcPr>
            <w:tcW w:w="2118" w:type="dxa"/>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Total cost</w:t>
            </w:r>
          </w:p>
          <w:p w:rsidR="007D588A" w:rsidRDefault="007D588A">
            <w:pPr>
              <w:rPr>
                <w:sz w:val="16"/>
                <w:szCs w:val="16"/>
                <w:lang w:eastAsia="ja-JP"/>
              </w:rPr>
            </w:pPr>
            <w:r>
              <w:rPr>
                <w:sz w:val="16"/>
                <w:szCs w:val="16"/>
                <w:lang w:eastAsia="ja-JP"/>
              </w:rPr>
              <w:t>(R=1/2)</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BB491F">
            <w:pPr>
              <w:jc w:val="center"/>
              <w:rPr>
                <w:sz w:val="16"/>
                <w:szCs w:val="16"/>
                <w:lang w:eastAsia="ja-JP"/>
              </w:rPr>
            </w:pPr>
            <m:oMathPara>
              <m:oMath>
                <m:d>
                  <m:dPr>
                    <m:ctrlPr>
                      <w:rPr>
                        <w:rFonts w:ascii="Cambria Math" w:eastAsiaTheme="minorHAnsi" w:hAnsi="Cambria Math"/>
                        <w:i/>
                        <w:iCs/>
                        <w:sz w:val="16"/>
                        <w:szCs w:val="16"/>
                        <w:lang w:eastAsia="ja-JP"/>
                      </w:rPr>
                    </m:ctrlPr>
                  </m:dPr>
                  <m:e>
                    <m:r>
                      <w:rPr>
                        <w:rFonts w:ascii="Cambria Math" w:hAnsi="Cambria Math"/>
                        <w:sz w:val="16"/>
                        <w:szCs w:val="16"/>
                        <w:lang w:eastAsia="ja-JP"/>
                      </w:rPr>
                      <m:t>992+224*</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m:t>
                        </m:r>
                      </m:e>
                    </m:func>
                  </m:e>
                </m:d>
                <m:r>
                  <w:rPr>
                    <w:rFonts w:ascii="Cambria Math" w:hAnsi="Cambria Math"/>
                    <w:sz w:val="16"/>
                    <w:szCs w:val="16"/>
                    <w:lang w:eastAsia="ja-JP"/>
                  </w:rPr>
                  <m:t>*K</m:t>
                </m:r>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(832+64*</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K)*K</m:t>
                    </m:r>
                  </m:e>
                </m:func>
              </m:oMath>
            </m:oMathPara>
          </w:p>
        </w:tc>
      </w:tr>
      <w:tr w:rsidR="007D588A" w:rsidTr="007D588A">
        <w:tc>
          <w:tcPr>
            <w:tcW w:w="2118" w:type="dxa"/>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Total cost</w:t>
            </w:r>
          </w:p>
          <w:p w:rsidR="007D588A" w:rsidRDefault="007D588A">
            <w:pPr>
              <w:rPr>
                <w:sz w:val="16"/>
                <w:szCs w:val="16"/>
                <w:lang w:eastAsia="ja-JP"/>
              </w:rPr>
            </w:pPr>
            <w:r>
              <w:rPr>
                <w:sz w:val="16"/>
                <w:szCs w:val="16"/>
                <w:lang w:eastAsia="ja-JP"/>
              </w:rPr>
              <w:t>(R=2/3)</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(672+168*lo</m:t>
                </m:r>
                <m:sSub>
                  <m:sSubPr>
                    <m:ctrlPr>
                      <w:rPr>
                        <w:rFonts w:ascii="Cambria Math" w:eastAsiaTheme="minorHAnsi" w:hAnsi="Cambria Math"/>
                        <w:i/>
                        <w:iCs/>
                        <w:sz w:val="16"/>
                        <w:szCs w:val="16"/>
                        <w:lang w:eastAsia="ja-JP"/>
                      </w:rPr>
                    </m:ctrlPr>
                  </m:sSubPr>
                  <m:e>
                    <m:r>
                      <w:rPr>
                        <w:rFonts w:ascii="Cambria Math" w:hAnsi="Cambria Math"/>
                        <w:sz w:val="16"/>
                        <w:szCs w:val="16"/>
                        <w:lang w:eastAsia="ja-JP"/>
                      </w:rPr>
                      <m:t>g</m:t>
                    </m:r>
                  </m:e>
                  <m:sub>
                    <m:r>
                      <w:rPr>
                        <w:rFonts w:ascii="Cambria Math" w:hAnsi="Cambria Math"/>
                        <w:sz w:val="16"/>
                        <w:szCs w:val="16"/>
                        <w:lang w:eastAsia="ja-JP"/>
                      </w:rPr>
                      <m:t>2</m:t>
                    </m:r>
                  </m:sub>
                </m:sSub>
                <m:r>
                  <w:rPr>
                    <w:rFonts w:ascii="Cambria Math" w:hAnsi="Cambria Math"/>
                    <w:sz w:val="16"/>
                    <w:szCs w:val="16"/>
                    <w:lang w:eastAsia="ja-JP"/>
                  </w:rPr>
                  <m:t>K)*K</m:t>
                </m:r>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BB491F">
            <w:pPr>
              <w:jc w:val="center"/>
              <w:rPr>
                <w:sz w:val="16"/>
                <w:szCs w:val="16"/>
                <w:lang w:eastAsia="ja-JP"/>
              </w:rPr>
            </w:pPr>
            <m:oMathPara>
              <m:oMath>
                <m:d>
                  <m:dPr>
                    <m:ctrlPr>
                      <w:rPr>
                        <w:rFonts w:ascii="Cambria Math" w:eastAsiaTheme="minorHAnsi" w:hAnsi="Cambria Math"/>
                        <w:i/>
                        <w:iCs/>
                        <w:sz w:val="16"/>
                        <w:szCs w:val="16"/>
                        <w:lang w:eastAsia="ja-JP"/>
                      </w:rPr>
                    </m:ctrlPr>
                  </m:dPr>
                  <m:e>
                    <m:r>
                      <w:rPr>
                        <w:rFonts w:ascii="Cambria Math" w:hAnsi="Cambria Math"/>
                        <w:sz w:val="16"/>
                        <w:szCs w:val="16"/>
                        <w:lang w:eastAsia="ja-JP"/>
                      </w:rPr>
                      <m:t>604+48*</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m:t>
                        </m:r>
                      </m:e>
                    </m:func>
                  </m:e>
                </m:d>
                <m:r>
                  <w:rPr>
                    <w:rFonts w:ascii="Cambria Math" w:hAnsi="Cambria Math"/>
                    <w:sz w:val="16"/>
                    <w:szCs w:val="16"/>
                    <w:lang w:eastAsia="ja-JP"/>
                  </w:rPr>
                  <m:t>*K</m:t>
                </m:r>
              </m:oMath>
            </m:oMathPara>
          </w:p>
        </w:tc>
      </w:tr>
      <w:tr w:rsidR="007D588A" w:rsidTr="007D588A">
        <w:tc>
          <w:tcPr>
            <w:tcW w:w="2118" w:type="dxa"/>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Total cost</w:t>
            </w:r>
          </w:p>
          <w:p w:rsidR="007D588A" w:rsidRDefault="007D588A">
            <w:pPr>
              <w:rPr>
                <w:sz w:val="16"/>
                <w:szCs w:val="16"/>
                <w:lang w:eastAsia="ja-JP"/>
              </w:rPr>
            </w:pPr>
            <w:r>
              <w:rPr>
                <w:sz w:val="16"/>
                <w:szCs w:val="16"/>
                <w:lang w:eastAsia="ja-JP"/>
              </w:rPr>
              <w:t>(R=3/4)</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(584+151*</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K)*K</m:t>
                    </m:r>
                  </m:e>
                </m:func>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(533+43*lo</m:t>
                </m:r>
                <m:sSub>
                  <m:sSubPr>
                    <m:ctrlPr>
                      <w:rPr>
                        <w:rFonts w:ascii="Cambria Math" w:eastAsiaTheme="minorHAnsi" w:hAnsi="Cambria Math"/>
                        <w:i/>
                        <w:iCs/>
                        <w:sz w:val="16"/>
                        <w:szCs w:val="16"/>
                        <w:lang w:eastAsia="ja-JP"/>
                      </w:rPr>
                    </m:ctrlPr>
                  </m:sSubPr>
                  <m:e>
                    <m:r>
                      <w:rPr>
                        <w:rFonts w:ascii="Cambria Math" w:hAnsi="Cambria Math"/>
                        <w:sz w:val="16"/>
                        <w:szCs w:val="16"/>
                        <w:lang w:eastAsia="ja-JP"/>
                      </w:rPr>
                      <m:t>g</m:t>
                    </m:r>
                  </m:e>
                  <m:sub>
                    <m:r>
                      <w:rPr>
                        <w:rFonts w:ascii="Cambria Math" w:hAnsi="Cambria Math"/>
                        <w:sz w:val="16"/>
                        <w:szCs w:val="16"/>
                        <w:lang w:eastAsia="ja-JP"/>
                      </w:rPr>
                      <m:t>2</m:t>
                    </m:r>
                  </m:sub>
                </m:sSub>
                <m:r>
                  <w:rPr>
                    <w:rFonts w:ascii="Cambria Math" w:hAnsi="Cambria Math"/>
                    <w:sz w:val="16"/>
                    <w:szCs w:val="16"/>
                    <w:lang w:eastAsia="ja-JP"/>
                  </w:rPr>
                  <m:t>K )*K</m:t>
                </m:r>
              </m:oMath>
            </m:oMathPara>
          </w:p>
        </w:tc>
      </w:tr>
      <w:tr w:rsidR="007D588A" w:rsidTr="007D588A">
        <w:tc>
          <w:tcPr>
            <w:tcW w:w="2118" w:type="dxa"/>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Total cost</w:t>
            </w:r>
          </w:p>
          <w:p w:rsidR="007D588A" w:rsidRDefault="007D588A">
            <w:pPr>
              <w:rPr>
                <w:sz w:val="16"/>
                <w:szCs w:val="16"/>
                <w:lang w:eastAsia="ja-JP"/>
              </w:rPr>
            </w:pPr>
            <w:r>
              <w:rPr>
                <w:sz w:val="16"/>
                <w:szCs w:val="16"/>
                <w:lang w:eastAsia="ja-JP"/>
              </w:rPr>
              <w:t>(R=5/6)</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(495+134*</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m:t>
                    </m:r>
                  </m:e>
                </m:func>
                <m:r>
                  <w:rPr>
                    <w:rFonts w:ascii="Cambria Math" w:hAnsi="Cambria Math"/>
                    <w:sz w:val="16"/>
                    <w:szCs w:val="16"/>
                    <w:lang w:eastAsia="ja-JP"/>
                  </w:rPr>
                  <m:t>)*K</m:t>
                </m:r>
              </m:oMath>
            </m:oMathPara>
          </w:p>
        </w:tc>
        <w:tc>
          <w:tcPr>
            <w:tcW w:w="3060" w:type="dxa"/>
            <w:tcBorders>
              <w:top w:val="nil"/>
              <w:left w:val="nil"/>
              <w:bottom w:val="single" w:sz="8" w:space="0" w:color="auto"/>
              <w:right w:val="single" w:sz="12"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(472+38*</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 xml:space="preserve">K)*K </m:t>
                    </m:r>
                  </m:e>
                </m:func>
              </m:oMath>
            </m:oMathPara>
          </w:p>
        </w:tc>
      </w:tr>
      <w:tr w:rsidR="007D588A" w:rsidTr="007D588A">
        <w:tc>
          <w:tcPr>
            <w:tcW w:w="2118" w:type="dxa"/>
            <w:gridSpan w:val="2"/>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rsidR="007D588A" w:rsidRDefault="007D588A">
            <w:pPr>
              <w:rPr>
                <w:sz w:val="16"/>
                <w:szCs w:val="16"/>
                <w:lang w:eastAsia="ja-JP"/>
              </w:rPr>
            </w:pPr>
            <w:r>
              <w:rPr>
                <w:sz w:val="16"/>
                <w:szCs w:val="16"/>
                <w:lang w:eastAsia="ja-JP"/>
              </w:rPr>
              <w:t>Total cost</w:t>
            </w:r>
          </w:p>
          <w:p w:rsidR="007D588A" w:rsidRDefault="007D588A">
            <w:pPr>
              <w:rPr>
                <w:sz w:val="16"/>
                <w:szCs w:val="16"/>
                <w:lang w:eastAsia="ja-JP"/>
              </w:rPr>
            </w:pPr>
            <w:r>
              <w:rPr>
                <w:sz w:val="16"/>
                <w:szCs w:val="16"/>
                <w:lang w:eastAsia="ja-JP"/>
              </w:rPr>
              <w:t>(R=8/9)</w:t>
            </w:r>
          </w:p>
        </w:tc>
        <w:tc>
          <w:tcPr>
            <w:tcW w:w="3092" w:type="dxa"/>
            <w:tcBorders>
              <w:top w:val="nil"/>
              <w:left w:val="nil"/>
              <w:bottom w:val="single" w:sz="12" w:space="0" w:color="auto"/>
              <w:right w:val="single" w:sz="8" w:space="0" w:color="auto"/>
            </w:tcBorders>
            <w:tcMar>
              <w:top w:w="0" w:type="dxa"/>
              <w:left w:w="108" w:type="dxa"/>
              <w:bottom w:w="0" w:type="dxa"/>
              <w:right w:w="108" w:type="dxa"/>
            </w:tcMar>
            <w:hideMark/>
          </w:tcPr>
          <w:p w:rsidR="007D588A" w:rsidRDefault="007D588A">
            <w:pPr>
              <w:jc w:val="center"/>
              <w:rPr>
                <w:sz w:val="16"/>
                <w:szCs w:val="16"/>
                <w:lang w:eastAsia="ja-JP"/>
              </w:rPr>
            </w:pPr>
            <m:oMathPara>
              <m:oMath>
                <m:r>
                  <w:rPr>
                    <w:rFonts w:ascii="Cambria Math" w:hAnsi="Cambria Math"/>
                    <w:sz w:val="16"/>
                    <w:szCs w:val="16"/>
                    <w:lang w:eastAsia="ja-JP"/>
                  </w:rPr>
                  <m:t>(453+126*</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K)*K</m:t>
                    </m:r>
                  </m:e>
                </m:func>
              </m:oMath>
            </m:oMathPara>
          </w:p>
        </w:tc>
        <w:tc>
          <w:tcPr>
            <w:tcW w:w="3060" w:type="dxa"/>
            <w:tcBorders>
              <w:top w:val="nil"/>
              <w:left w:val="nil"/>
              <w:bottom w:val="single" w:sz="12" w:space="0" w:color="auto"/>
              <w:right w:val="single" w:sz="12" w:space="0" w:color="auto"/>
            </w:tcBorders>
            <w:tcMar>
              <w:top w:w="0" w:type="dxa"/>
              <w:left w:w="108" w:type="dxa"/>
              <w:bottom w:w="0" w:type="dxa"/>
              <w:right w:w="108" w:type="dxa"/>
            </w:tcMar>
            <w:hideMark/>
          </w:tcPr>
          <w:p w:rsidR="007D588A" w:rsidRDefault="00BB491F">
            <w:pPr>
              <w:rPr>
                <w:sz w:val="16"/>
                <w:szCs w:val="16"/>
                <w:lang w:eastAsia="ja-JP"/>
              </w:rPr>
            </w:pPr>
            <m:oMathPara>
              <m:oMath>
                <m:d>
                  <m:dPr>
                    <m:ctrlPr>
                      <w:rPr>
                        <w:rFonts w:ascii="Cambria Math" w:eastAsiaTheme="minorHAnsi" w:hAnsi="Cambria Math"/>
                        <w:i/>
                        <w:iCs/>
                        <w:sz w:val="16"/>
                        <w:szCs w:val="16"/>
                        <w:lang w:eastAsia="ja-JP"/>
                      </w:rPr>
                    </m:ctrlPr>
                  </m:dPr>
                  <m:e>
                    <m:r>
                      <w:rPr>
                        <w:rFonts w:ascii="Cambria Math" w:hAnsi="Cambria Math"/>
                        <w:sz w:val="16"/>
                        <w:szCs w:val="16"/>
                        <w:lang w:eastAsia="ja-JP"/>
                      </w:rPr>
                      <m:t>439+36*</m:t>
                    </m:r>
                    <m:func>
                      <m:funcPr>
                        <m:ctrlPr>
                          <w:rPr>
                            <w:rFonts w:ascii="Cambria Math" w:eastAsiaTheme="minorHAnsi" w:hAnsi="Cambria Math"/>
                            <w:i/>
                            <w:iCs/>
                            <w:sz w:val="16"/>
                            <w:szCs w:val="16"/>
                            <w:lang w:eastAsia="ja-JP"/>
                          </w:rPr>
                        </m:ctrlPr>
                      </m:funcPr>
                      <m:fName>
                        <m:sSub>
                          <m:sSubPr>
                            <m:ctrlPr>
                              <w:rPr>
                                <w:rFonts w:ascii="Cambria Math" w:eastAsiaTheme="minorHAnsi" w:hAnsi="Cambria Math"/>
                                <w:i/>
                                <w:iCs/>
                                <w:sz w:val="16"/>
                                <w:szCs w:val="16"/>
                                <w:lang w:eastAsia="ja-JP"/>
                              </w:rPr>
                            </m:ctrlPr>
                          </m:sSubPr>
                          <m:e>
                            <m:r>
                              <m:rPr>
                                <m:sty m:val="p"/>
                              </m:rPr>
                              <w:rPr>
                                <w:rFonts w:ascii="Cambria Math" w:hAnsi="Cambria Math"/>
                                <w:sz w:val="16"/>
                                <w:szCs w:val="16"/>
                                <w:lang w:eastAsia="ja-JP"/>
                              </w:rPr>
                              <m:t>log</m:t>
                            </m:r>
                          </m:e>
                          <m:sub>
                            <m:r>
                              <w:rPr>
                                <w:rFonts w:ascii="Cambria Math" w:hAnsi="Cambria Math"/>
                                <w:sz w:val="16"/>
                                <w:szCs w:val="16"/>
                                <w:lang w:eastAsia="ja-JP"/>
                              </w:rPr>
                              <m:t>2</m:t>
                            </m:r>
                            <m:ctrlPr>
                              <w:rPr>
                                <w:rFonts w:ascii="Cambria Math" w:eastAsiaTheme="minorHAnsi" w:hAnsi="Cambria Math"/>
                                <w:sz w:val="16"/>
                                <w:szCs w:val="16"/>
                                <w:lang w:eastAsia="ja-JP"/>
                              </w:rPr>
                            </m:ctrlPr>
                          </m:sub>
                        </m:sSub>
                      </m:fName>
                      <m:e>
                        <m:r>
                          <w:rPr>
                            <w:rFonts w:ascii="Cambria Math" w:hAnsi="Cambria Math"/>
                            <w:sz w:val="16"/>
                            <w:szCs w:val="16"/>
                            <w:lang w:eastAsia="ja-JP"/>
                          </w:rPr>
                          <m:t>K</m:t>
                        </m:r>
                      </m:e>
                    </m:func>
                    <m:r>
                      <w:rPr>
                        <w:rFonts w:ascii="Cambria Math" w:hAnsi="Cambria Math"/>
                        <w:sz w:val="16"/>
                        <w:szCs w:val="16"/>
                        <w:lang w:eastAsia="ja-JP"/>
                      </w:rPr>
                      <m:t xml:space="preserve"> </m:t>
                    </m:r>
                  </m:e>
                </m:d>
                <m:r>
                  <w:rPr>
                    <w:rFonts w:ascii="Cambria Math" w:hAnsi="Cambria Math"/>
                    <w:sz w:val="16"/>
                    <w:szCs w:val="16"/>
                    <w:lang w:eastAsia="ja-JP"/>
                  </w:rPr>
                  <m:t>*K</m:t>
                </m:r>
              </m:oMath>
            </m:oMathPara>
          </w:p>
        </w:tc>
      </w:tr>
    </w:tbl>
    <w:p w:rsidR="00A933B0" w:rsidRPr="00D133DB" w:rsidRDefault="00A933B0" w:rsidP="00A933B0">
      <w:pPr>
        <w:rPr>
          <w:lang w:eastAsia="ja-JP"/>
        </w:rPr>
      </w:pPr>
    </w:p>
    <w:p w:rsidR="00A933B0" w:rsidRPr="00E617F0" w:rsidRDefault="00A933B0" w:rsidP="00A933B0">
      <w:pPr>
        <w:rPr>
          <w:lang w:eastAsia="ja-JP"/>
        </w:rPr>
      </w:pPr>
    </w:p>
    <w:p w:rsidR="00A933B0" w:rsidRDefault="00A933B0" w:rsidP="00A933B0">
      <w:pPr>
        <w:pStyle w:val="Heading2"/>
      </w:pPr>
      <w:r>
        <w:t xml:space="preserve">Comparison </w:t>
      </w:r>
      <w:r>
        <w:rPr>
          <w:rFonts w:hint="eastAsia"/>
          <w:lang w:eastAsia="ja-JP"/>
        </w:rPr>
        <w:t>results</w:t>
      </w:r>
    </w:p>
    <w:p w:rsidR="00A933B0" w:rsidRDefault="00A933B0" w:rsidP="00A933B0">
      <w:pPr>
        <w:rPr>
          <w:lang w:eastAsia="ja-JP"/>
        </w:rPr>
      </w:pPr>
      <w:r>
        <w:rPr>
          <w:lang w:eastAsia="ja-JP"/>
        </w:rPr>
        <w:t xml:space="preserve">For comparison of different coding schemes, we use the following assumptions (for comparable performance): </w:t>
      </w:r>
    </w:p>
    <w:p w:rsidR="00A933B0" w:rsidRDefault="00A933B0" w:rsidP="00A933B0">
      <w:pPr>
        <w:pStyle w:val="ListParagraph"/>
        <w:numPr>
          <w:ilvl w:val="0"/>
          <w:numId w:val="34"/>
        </w:numPr>
        <w:rPr>
          <w:lang w:eastAsia="ja-JP"/>
        </w:rPr>
      </w:pPr>
      <w:r>
        <w:rPr>
          <w:lang w:eastAsia="ja-JP"/>
        </w:rPr>
        <w:t xml:space="preserve">8 iterations for turbo </w:t>
      </w:r>
    </w:p>
    <w:p w:rsidR="00A933B0" w:rsidRDefault="00A933B0" w:rsidP="00A933B0">
      <w:pPr>
        <w:pStyle w:val="ListParagraph"/>
        <w:numPr>
          <w:ilvl w:val="0"/>
          <w:numId w:val="34"/>
        </w:numPr>
        <w:rPr>
          <w:lang w:eastAsia="ja-JP"/>
        </w:rPr>
      </w:pPr>
      <w:r>
        <w:rPr>
          <w:lang w:eastAsia="ja-JP"/>
        </w:rPr>
        <w:t>20 LBP iterations for LDPC</w:t>
      </w:r>
    </w:p>
    <w:p w:rsidR="00A933B0" w:rsidRDefault="00A933B0" w:rsidP="00A933B0">
      <w:pPr>
        <w:pStyle w:val="ListParagraph"/>
        <w:numPr>
          <w:ilvl w:val="0"/>
          <w:numId w:val="34"/>
        </w:numPr>
        <w:rPr>
          <w:lang w:eastAsia="ja-JP"/>
        </w:rPr>
      </w:pPr>
      <w:r>
        <w:rPr>
          <w:lang w:eastAsia="ja-JP"/>
        </w:rPr>
        <w:t>List size of 32 for polar code</w:t>
      </w:r>
    </w:p>
    <w:p w:rsidR="00A933B0" w:rsidRDefault="00A933B0" w:rsidP="00A933B0">
      <w:pPr>
        <w:rPr>
          <w:lang w:eastAsia="ja-JP"/>
        </w:rPr>
      </w:pPr>
    </w:p>
    <w:p w:rsidR="00A933B0" w:rsidRDefault="00A933B0" w:rsidP="00A933B0">
      <w:pPr>
        <w:rPr>
          <w:lang w:eastAsia="ja-JP"/>
        </w:rPr>
      </w:pPr>
      <w:r>
        <w:rPr>
          <w:lang w:eastAsia="ja-JP"/>
        </w:rPr>
        <w:t>T</w:t>
      </w:r>
      <w:r>
        <w:rPr>
          <w:rFonts w:hint="eastAsia"/>
          <w:lang w:eastAsia="ja-JP"/>
        </w:rPr>
        <w:t xml:space="preserve">he </w:t>
      </w:r>
      <w:r>
        <w:rPr>
          <w:lang w:eastAsia="ja-JP"/>
        </w:rPr>
        <w:t xml:space="preserve">operations count of LDPC and turbo decoding algorithms are listed in </w:t>
      </w:r>
      <w:r>
        <w:rPr>
          <w:lang w:eastAsia="ja-JP"/>
        </w:rPr>
        <w:fldChar w:fldCharType="begin"/>
      </w:r>
      <w:r>
        <w:rPr>
          <w:lang w:eastAsia="ja-JP"/>
        </w:rPr>
        <w:instrText xml:space="preserve"> REF _Ref130616386 \h </w:instrText>
      </w:r>
      <w:r>
        <w:rPr>
          <w:lang w:eastAsia="ja-JP"/>
        </w:rPr>
      </w:r>
      <w:r>
        <w:rPr>
          <w:lang w:eastAsia="ja-JP"/>
        </w:rPr>
        <w:fldChar w:fldCharType="separate"/>
      </w:r>
      <w:r>
        <w:t xml:space="preserve">Table </w:t>
      </w:r>
      <w:r>
        <w:rPr>
          <w:noProof/>
        </w:rPr>
        <w:t>4</w:t>
      </w:r>
      <w:r>
        <w:rPr>
          <w:lang w:eastAsia="ja-JP"/>
        </w:rPr>
        <w:fldChar w:fldCharType="end"/>
      </w:r>
      <w:r>
        <w:rPr>
          <w:lang w:eastAsia="ja-JP"/>
        </w:rPr>
        <w:t xml:space="preserve"> and </w:t>
      </w:r>
      <w:r>
        <w:rPr>
          <w:lang w:eastAsia="ja-JP"/>
        </w:rPr>
        <w:fldChar w:fldCharType="begin"/>
      </w:r>
      <w:r>
        <w:rPr>
          <w:lang w:eastAsia="ja-JP"/>
        </w:rPr>
        <w:instrText xml:space="preserve"> REF _Ref130616388 \h </w:instrText>
      </w:r>
      <w:r>
        <w:rPr>
          <w:lang w:eastAsia="ja-JP"/>
        </w:rPr>
      </w:r>
      <w:r>
        <w:rPr>
          <w:lang w:eastAsia="ja-JP"/>
        </w:rPr>
        <w:fldChar w:fldCharType="separate"/>
      </w:r>
      <w:r>
        <w:t xml:space="preserve">Table </w:t>
      </w:r>
      <w:r>
        <w:rPr>
          <w:noProof/>
        </w:rPr>
        <w:t>5</w:t>
      </w:r>
      <w:r>
        <w:rPr>
          <w:lang w:eastAsia="ja-JP"/>
        </w:rPr>
        <w:fldChar w:fldCharType="end"/>
      </w:r>
      <w:r>
        <w:rPr>
          <w:lang w:eastAsia="ja-JP"/>
        </w:rPr>
        <w:t xml:space="preserve"> for the optimal and sub-optimal algorithms using the parameters listed above. </w:t>
      </w:r>
    </w:p>
    <w:p w:rsidR="00A933B0" w:rsidRDefault="00A933B0" w:rsidP="00A933B0">
      <w:pPr>
        <w:rPr>
          <w:lang w:eastAsia="ja-JP"/>
        </w:rPr>
      </w:pPr>
    </w:p>
    <w:p w:rsidR="00A933B0" w:rsidRDefault="00A933B0" w:rsidP="00A933B0">
      <w:pPr>
        <w:pStyle w:val="Caption"/>
        <w:keepNext/>
      </w:pPr>
    </w:p>
    <w:p w:rsidR="00A933B0" w:rsidRDefault="00A933B0" w:rsidP="00A933B0">
      <w:pPr>
        <w:pStyle w:val="Caption"/>
        <w:keepNext/>
      </w:pPr>
      <w:bookmarkStart w:id="3" w:name="_Ref130616386"/>
      <w:r>
        <w:t xml:space="preserve">Table </w:t>
      </w:r>
      <w:r>
        <w:fldChar w:fldCharType="begin"/>
      </w:r>
      <w:r>
        <w:instrText xml:space="preserve"> SEQ Table \* ARABIC </w:instrText>
      </w:r>
      <w:r>
        <w:fldChar w:fldCharType="separate"/>
      </w:r>
      <w:r>
        <w:rPr>
          <w:noProof/>
        </w:rPr>
        <w:t>5</w:t>
      </w:r>
      <w:r>
        <w:fldChar w:fldCharType="end"/>
      </w:r>
      <w:bookmarkEnd w:id="3"/>
      <w:r>
        <w:t xml:space="preserve">. Operations count comparison of optimal LDPC, </w:t>
      </w:r>
      <w:r w:rsidRPr="006C4D3B">
        <w:t>Polar</w:t>
      </w:r>
      <w:r>
        <w:t>, and TC decoders.</w:t>
      </w:r>
    </w:p>
    <w:p w:rsidR="00A933B0" w:rsidRPr="00E9759F" w:rsidRDefault="00A933B0" w:rsidP="00A933B0"/>
    <w:tbl>
      <w:tblPr>
        <w:tblStyle w:val="TableGrid"/>
        <w:tblW w:w="8370" w:type="dxa"/>
        <w:tblInd w:w="-15" w:type="dxa"/>
        <w:tblLook w:val="01E0" w:firstRow="1" w:lastRow="1" w:firstColumn="1" w:lastColumn="1" w:noHBand="0" w:noVBand="0"/>
      </w:tblPr>
      <w:tblGrid>
        <w:gridCol w:w="1080"/>
        <w:gridCol w:w="1800"/>
        <w:gridCol w:w="1440"/>
        <w:gridCol w:w="1170"/>
        <w:gridCol w:w="1530"/>
        <w:gridCol w:w="1350"/>
      </w:tblGrid>
      <w:tr w:rsidR="00A933B0" w:rsidTr="006F43C4">
        <w:tc>
          <w:tcPr>
            <w:tcW w:w="1080" w:type="dxa"/>
            <w:tcBorders>
              <w:top w:val="single" w:sz="12" w:space="0" w:color="auto"/>
              <w:left w:val="single" w:sz="12" w:space="0" w:color="auto"/>
            </w:tcBorders>
          </w:tcPr>
          <w:p w:rsidR="00A933B0" w:rsidRPr="00305E96" w:rsidRDefault="00A933B0" w:rsidP="006F43C4">
            <w:pPr>
              <w:jc w:val="center"/>
              <w:rPr>
                <w:lang w:val="en-US"/>
              </w:rPr>
            </w:pPr>
          </w:p>
        </w:tc>
        <w:tc>
          <w:tcPr>
            <w:tcW w:w="1800" w:type="dxa"/>
            <w:tcBorders>
              <w:top w:val="single" w:sz="12" w:space="0" w:color="auto"/>
            </w:tcBorders>
          </w:tcPr>
          <w:p w:rsidR="00A933B0" w:rsidRPr="00E079EA" w:rsidRDefault="00A933B0" w:rsidP="006F43C4">
            <w:pPr>
              <w:jc w:val="center"/>
              <w:rPr>
                <w:lang w:val="en-US"/>
              </w:rPr>
            </w:pPr>
            <w:r>
              <w:rPr>
                <w:lang w:val="en-US"/>
              </w:rPr>
              <w:t>LDPC</w:t>
            </w:r>
          </w:p>
        </w:tc>
        <w:tc>
          <w:tcPr>
            <w:tcW w:w="1440" w:type="dxa"/>
            <w:tcBorders>
              <w:top w:val="single" w:sz="12" w:space="0" w:color="auto"/>
            </w:tcBorders>
          </w:tcPr>
          <w:p w:rsidR="00A933B0" w:rsidRDefault="00A933B0" w:rsidP="006F43C4">
            <w:pPr>
              <w:jc w:val="center"/>
            </w:pPr>
            <w:r>
              <w:t>Polar</w:t>
            </w:r>
          </w:p>
        </w:tc>
        <w:tc>
          <w:tcPr>
            <w:tcW w:w="1170" w:type="dxa"/>
            <w:tcBorders>
              <w:top w:val="single" w:sz="12" w:space="0" w:color="auto"/>
              <w:right w:val="single" w:sz="12" w:space="0" w:color="auto"/>
            </w:tcBorders>
          </w:tcPr>
          <w:p w:rsidR="00A933B0" w:rsidRDefault="00A933B0" w:rsidP="006F43C4">
            <w:pPr>
              <w:jc w:val="center"/>
            </w:pPr>
            <w:r>
              <w:t>TC</w:t>
            </w:r>
          </w:p>
        </w:tc>
        <w:tc>
          <w:tcPr>
            <w:tcW w:w="1530" w:type="dxa"/>
            <w:tcBorders>
              <w:top w:val="single" w:sz="12" w:space="0" w:color="auto"/>
              <w:right w:val="single" w:sz="12" w:space="0" w:color="auto"/>
            </w:tcBorders>
          </w:tcPr>
          <w:p w:rsidR="00A933B0" w:rsidRDefault="00A933B0" w:rsidP="006F43C4">
            <w:pPr>
              <w:jc w:val="center"/>
            </w:pPr>
            <w:r>
              <w:t>Complexity of LDPC / Complexity of TC</w:t>
            </w:r>
          </w:p>
        </w:tc>
        <w:tc>
          <w:tcPr>
            <w:tcW w:w="1350" w:type="dxa"/>
            <w:tcBorders>
              <w:top w:val="single" w:sz="12" w:space="0" w:color="auto"/>
              <w:right w:val="single" w:sz="12" w:space="0" w:color="auto"/>
            </w:tcBorders>
          </w:tcPr>
          <w:p w:rsidR="00A933B0" w:rsidRPr="00E9759F" w:rsidRDefault="00A933B0" w:rsidP="006F43C4">
            <w:pPr>
              <w:jc w:val="center"/>
            </w:pPr>
            <w:r w:rsidRPr="00E9759F">
              <w:t>Complexity of Polar / Complexity of TC</w:t>
            </w:r>
          </w:p>
        </w:tc>
      </w:tr>
      <w:tr w:rsidR="00A933B0" w:rsidTr="006F43C4">
        <w:tc>
          <w:tcPr>
            <w:tcW w:w="1080" w:type="dxa"/>
            <w:tcBorders>
              <w:left w:val="single" w:sz="12" w:space="0" w:color="auto"/>
              <w:bottom w:val="single" w:sz="12" w:space="0" w:color="auto"/>
            </w:tcBorders>
          </w:tcPr>
          <w:p w:rsidR="00A933B0" w:rsidRDefault="00A933B0" w:rsidP="006F43C4">
            <w:pPr>
              <w:jc w:val="center"/>
              <w:rPr>
                <w:lang w:eastAsia="ja-JP"/>
              </w:rPr>
            </w:pPr>
            <w:r>
              <w:rPr>
                <w:rFonts w:hint="eastAsia"/>
                <w:lang w:eastAsia="ja-JP"/>
              </w:rPr>
              <w:t>Algorithm</w:t>
            </w:r>
          </w:p>
        </w:tc>
        <w:tc>
          <w:tcPr>
            <w:tcW w:w="1800" w:type="dxa"/>
            <w:tcBorders>
              <w:bottom w:val="single" w:sz="12" w:space="0" w:color="auto"/>
            </w:tcBorders>
          </w:tcPr>
          <w:p w:rsidR="00A933B0" w:rsidRDefault="00A933B0" w:rsidP="006F43C4">
            <w:pPr>
              <w:jc w:val="center"/>
              <w:rPr>
                <w:lang w:eastAsia="ja-JP"/>
              </w:rPr>
            </w:pPr>
            <w:r>
              <w:rPr>
                <w:lang w:eastAsia="ja-JP"/>
              </w:rPr>
              <w:t>LBP</w:t>
            </w:r>
          </w:p>
          <w:p w:rsidR="00A933B0" w:rsidRDefault="00A933B0" w:rsidP="006F43C4">
            <w:pPr>
              <w:jc w:val="center"/>
              <w:rPr>
                <w:lang w:eastAsia="ja-JP"/>
              </w:rPr>
            </w:pPr>
            <w:r>
              <w:rPr>
                <w:lang w:eastAsia="ja-JP"/>
              </w:rPr>
              <w:t>ideal kernel</w:t>
            </w:r>
          </w:p>
        </w:tc>
        <w:tc>
          <w:tcPr>
            <w:tcW w:w="1440" w:type="dxa"/>
            <w:tcBorders>
              <w:bottom w:val="single" w:sz="12" w:space="0" w:color="auto"/>
            </w:tcBorders>
          </w:tcPr>
          <w:p w:rsidR="00A933B0" w:rsidRDefault="00A933B0" w:rsidP="006F43C4">
            <w:pPr>
              <w:jc w:val="center"/>
              <w:rPr>
                <w:lang w:eastAsia="ja-JP"/>
              </w:rPr>
            </w:pPr>
            <w:r>
              <w:rPr>
                <w:lang w:eastAsia="ja-JP"/>
              </w:rPr>
              <w:t>Optimal list-L</w:t>
            </w:r>
          </w:p>
          <w:p w:rsidR="00A933B0" w:rsidRDefault="00A933B0" w:rsidP="006F43C4">
            <w:pPr>
              <w:jc w:val="center"/>
              <w:rPr>
                <w:lang w:eastAsia="ja-JP"/>
              </w:rPr>
            </w:pPr>
            <w:r>
              <w:rPr>
                <w:lang w:eastAsia="ja-JP"/>
              </w:rPr>
              <w:t>(L=32)</w:t>
            </w:r>
          </w:p>
        </w:tc>
        <w:tc>
          <w:tcPr>
            <w:tcW w:w="1170" w:type="dxa"/>
            <w:tcBorders>
              <w:bottom w:val="single" w:sz="12" w:space="0" w:color="auto"/>
              <w:right w:val="single" w:sz="12" w:space="0" w:color="auto"/>
            </w:tcBorders>
          </w:tcPr>
          <w:p w:rsidR="00A933B0" w:rsidRDefault="00A933B0" w:rsidP="006F43C4">
            <w:pPr>
              <w:jc w:val="center"/>
              <w:rPr>
                <w:lang w:eastAsia="ja-JP"/>
              </w:rPr>
            </w:pPr>
            <w:r>
              <w:rPr>
                <w:rFonts w:hint="eastAsia"/>
                <w:lang w:eastAsia="ja-JP"/>
              </w:rPr>
              <w:t>Log MAP</w:t>
            </w:r>
          </w:p>
        </w:tc>
        <w:tc>
          <w:tcPr>
            <w:tcW w:w="1530" w:type="dxa"/>
            <w:tcBorders>
              <w:bottom w:val="single" w:sz="12" w:space="0" w:color="auto"/>
              <w:right w:val="single" w:sz="12" w:space="0" w:color="auto"/>
            </w:tcBorders>
          </w:tcPr>
          <w:p w:rsidR="00A933B0" w:rsidRDefault="00A933B0" w:rsidP="006F43C4">
            <w:pPr>
              <w:jc w:val="center"/>
              <w:rPr>
                <w:lang w:eastAsia="ja-JP"/>
              </w:rPr>
            </w:pPr>
          </w:p>
        </w:tc>
        <w:tc>
          <w:tcPr>
            <w:tcW w:w="1350" w:type="dxa"/>
            <w:tcBorders>
              <w:bottom w:val="single" w:sz="12" w:space="0" w:color="auto"/>
              <w:right w:val="single" w:sz="12" w:space="0" w:color="auto"/>
            </w:tcBorders>
          </w:tcPr>
          <w:p w:rsidR="00A933B0" w:rsidRPr="004300D7" w:rsidRDefault="00A933B0" w:rsidP="006F43C4">
            <w:pPr>
              <w:jc w:val="center"/>
              <w:rPr>
                <w:color w:val="FF0000"/>
                <w:lang w:eastAsia="ja-JP"/>
              </w:rPr>
            </w:pPr>
            <w:r>
              <w:rPr>
                <w:color w:val="FF0000"/>
                <w:lang w:eastAsia="ja-JP"/>
              </w:rPr>
              <w:t>K=128 /K=6144</w:t>
            </w:r>
          </w:p>
        </w:tc>
      </w:tr>
      <w:tr w:rsidR="00A933B0" w:rsidTr="006F43C4">
        <w:tc>
          <w:tcPr>
            <w:tcW w:w="1080" w:type="dxa"/>
            <w:tcBorders>
              <w:left w:val="single" w:sz="12" w:space="0" w:color="auto"/>
              <w:bottom w:val="single" w:sz="12" w:space="0" w:color="auto"/>
            </w:tcBorders>
          </w:tcPr>
          <w:p w:rsidR="00A933B0" w:rsidRDefault="00A933B0" w:rsidP="006F43C4">
            <w:pPr>
              <w:jc w:val="center"/>
              <w:rPr>
                <w:lang w:eastAsia="ja-JP"/>
              </w:rPr>
            </w:pPr>
            <w:r>
              <w:rPr>
                <w:lang w:eastAsia="ja-JP"/>
              </w:rPr>
              <w:t>Iterations</w:t>
            </w:r>
          </w:p>
        </w:tc>
        <w:tc>
          <w:tcPr>
            <w:tcW w:w="1800" w:type="dxa"/>
            <w:tcBorders>
              <w:bottom w:val="single" w:sz="12" w:space="0" w:color="auto"/>
            </w:tcBorders>
          </w:tcPr>
          <w:p w:rsidR="00A933B0" w:rsidDel="00E10A30" w:rsidRDefault="00A933B0" w:rsidP="006F43C4">
            <w:pPr>
              <w:jc w:val="center"/>
              <w:rPr>
                <w:lang w:eastAsia="ja-JP"/>
              </w:rPr>
            </w:pPr>
            <w:r>
              <w:rPr>
                <w:lang w:eastAsia="ja-JP"/>
              </w:rPr>
              <w:t>20</w:t>
            </w:r>
          </w:p>
        </w:tc>
        <w:tc>
          <w:tcPr>
            <w:tcW w:w="1440" w:type="dxa"/>
            <w:tcBorders>
              <w:bottom w:val="single" w:sz="12" w:space="0" w:color="auto"/>
            </w:tcBorders>
          </w:tcPr>
          <w:p w:rsidR="00A933B0" w:rsidRDefault="00A933B0" w:rsidP="006F43C4">
            <w:pPr>
              <w:jc w:val="center"/>
              <w:rPr>
                <w:lang w:eastAsia="ja-JP"/>
              </w:rPr>
            </w:pPr>
          </w:p>
        </w:tc>
        <w:tc>
          <w:tcPr>
            <w:tcW w:w="1170" w:type="dxa"/>
            <w:tcBorders>
              <w:bottom w:val="single" w:sz="12" w:space="0" w:color="auto"/>
              <w:right w:val="single" w:sz="12" w:space="0" w:color="auto"/>
            </w:tcBorders>
          </w:tcPr>
          <w:p w:rsidR="00A933B0" w:rsidRDefault="00A933B0" w:rsidP="006F43C4">
            <w:pPr>
              <w:jc w:val="center"/>
              <w:rPr>
                <w:lang w:eastAsia="ja-JP"/>
              </w:rPr>
            </w:pPr>
            <w:r>
              <w:rPr>
                <w:lang w:eastAsia="ja-JP"/>
              </w:rPr>
              <w:t>8</w:t>
            </w:r>
          </w:p>
        </w:tc>
        <w:tc>
          <w:tcPr>
            <w:tcW w:w="1530" w:type="dxa"/>
            <w:tcBorders>
              <w:bottom w:val="single" w:sz="12" w:space="0" w:color="auto"/>
              <w:right w:val="single" w:sz="12" w:space="0" w:color="auto"/>
            </w:tcBorders>
          </w:tcPr>
          <w:p w:rsidR="00A933B0" w:rsidRDefault="00A933B0" w:rsidP="006F43C4">
            <w:pPr>
              <w:rPr>
                <w:lang w:eastAsia="ja-JP"/>
              </w:rPr>
            </w:pPr>
          </w:p>
        </w:tc>
        <w:tc>
          <w:tcPr>
            <w:tcW w:w="1350" w:type="dxa"/>
            <w:tcBorders>
              <w:bottom w:val="single" w:sz="12" w:space="0" w:color="auto"/>
              <w:right w:val="single" w:sz="12" w:space="0" w:color="auto"/>
            </w:tcBorders>
          </w:tcPr>
          <w:p w:rsidR="00A933B0" w:rsidRPr="004300D7" w:rsidRDefault="00A933B0" w:rsidP="006F43C4">
            <w:pPr>
              <w:rPr>
                <w:color w:val="FF0000"/>
                <w:lang w:eastAsia="ja-JP"/>
              </w:rPr>
            </w:pPr>
          </w:p>
        </w:tc>
      </w:tr>
      <w:tr w:rsidR="006F43C4" w:rsidTr="006F43C4">
        <w:tc>
          <w:tcPr>
            <w:tcW w:w="1080" w:type="dxa"/>
            <w:tcBorders>
              <w:top w:val="single" w:sz="12" w:space="0" w:color="auto"/>
              <w:left w:val="single" w:sz="12" w:space="0" w:color="auto"/>
            </w:tcBorders>
          </w:tcPr>
          <w:p w:rsidR="006F43C4" w:rsidRPr="00A356C2" w:rsidRDefault="006F43C4" w:rsidP="006F43C4">
            <w:pPr>
              <w:rPr>
                <w:lang w:val="en-US" w:eastAsia="ja-JP"/>
              </w:rPr>
            </w:pPr>
            <w:r w:rsidRPr="00A356C2">
              <w:rPr>
                <w:lang w:val="en-US" w:eastAsia="ja-JP"/>
              </w:rPr>
              <w:t>Total cost</w:t>
            </w:r>
          </w:p>
          <w:p w:rsidR="006F43C4" w:rsidRPr="00A356C2" w:rsidRDefault="006F43C4" w:rsidP="006F43C4">
            <w:pPr>
              <w:rPr>
                <w:lang w:val="en-US" w:eastAsia="ja-JP"/>
              </w:rPr>
            </w:pPr>
            <w:r w:rsidRPr="00A356C2">
              <w:rPr>
                <w:lang w:val="en-US" w:eastAsia="ja-JP"/>
              </w:rPr>
              <w:t>(R=1/</w:t>
            </w:r>
            <w:r>
              <w:rPr>
                <w:lang w:val="en-US" w:eastAsia="ja-JP"/>
              </w:rPr>
              <w:t>2</w:t>
            </w:r>
            <w:r w:rsidRPr="00A356C2">
              <w:rPr>
                <w:lang w:val="en-US" w:eastAsia="ja-JP"/>
              </w:rPr>
              <w:t>)</w:t>
            </w:r>
          </w:p>
        </w:tc>
        <w:tc>
          <w:tcPr>
            <w:tcW w:w="1800" w:type="dxa"/>
            <w:tcBorders>
              <w:top w:val="single" w:sz="12" w:space="0" w:color="auto"/>
            </w:tcBorders>
          </w:tcPr>
          <w:p w:rsidR="006F43C4" w:rsidRPr="00E617F0" w:rsidRDefault="006F43C4" w:rsidP="006F43C4">
            <w:pPr>
              <w:jc w:val="center"/>
              <w:rPr>
                <w:sz w:val="18"/>
                <w:lang w:val="en-US" w:eastAsia="ja-JP"/>
              </w:rPr>
            </w:pPr>
            <w:r w:rsidRPr="00E617F0">
              <w:rPr>
                <w:sz w:val="18"/>
                <w:lang w:val="en-US" w:eastAsia="ja-JP"/>
              </w:rPr>
              <w:t xml:space="preserve">2273.4K </w:t>
            </w:r>
          </w:p>
          <w:p w:rsidR="006F43C4" w:rsidRPr="00A356C2" w:rsidRDefault="006F43C4" w:rsidP="006F43C4">
            <w:pPr>
              <w:jc w:val="center"/>
              <w:rPr>
                <w:lang w:val="en-US" w:eastAsia="ja-JP"/>
              </w:rPr>
            </w:pPr>
          </w:p>
        </w:tc>
        <w:tc>
          <w:tcPr>
            <w:tcW w:w="1440" w:type="dxa"/>
            <w:tcBorders>
              <w:top w:val="single" w:sz="12" w:space="0" w:color="auto"/>
            </w:tcBorders>
          </w:tcPr>
          <w:p w:rsidR="006F43C4" w:rsidRDefault="006F43C4" w:rsidP="006F43C4">
            <w:pPr>
              <w:jc w:val="center"/>
              <w:rPr>
                <w:rFonts w:eastAsiaTheme="minorHAnsi"/>
                <w:color w:val="1F497D"/>
                <w:sz w:val="18"/>
                <w:szCs w:val="18"/>
                <w:lang w:val="en-US" w:eastAsia="ja-JP"/>
              </w:rPr>
            </w:pPr>
            <w:r>
              <w:rPr>
                <w:color w:val="1F497D"/>
                <w:sz w:val="18"/>
                <w:szCs w:val="18"/>
                <w:lang w:eastAsia="ja-JP"/>
              </w:rPr>
              <w:t>2336K-3811K</w:t>
            </w:r>
          </w:p>
          <w:p w:rsidR="006F43C4" w:rsidRPr="00A97B54" w:rsidRDefault="006F43C4" w:rsidP="006F43C4">
            <w:pPr>
              <w:jc w:val="left"/>
              <w:rPr>
                <w:lang w:val="en-US" w:eastAsia="ja-JP"/>
              </w:rPr>
            </w:pPr>
          </w:p>
        </w:tc>
        <w:tc>
          <w:tcPr>
            <w:tcW w:w="1170" w:type="dxa"/>
            <w:tcBorders>
              <w:top w:val="single" w:sz="12" w:space="0" w:color="auto"/>
              <w:right w:val="single" w:sz="12" w:space="0" w:color="auto"/>
            </w:tcBorders>
          </w:tcPr>
          <w:p w:rsidR="006F43C4" w:rsidRPr="00E617F0" w:rsidRDefault="006F43C4" w:rsidP="006F43C4">
            <w:pPr>
              <w:jc w:val="center"/>
              <w:rPr>
                <w:sz w:val="18"/>
                <w:lang w:val="en-US" w:eastAsia="ja-JP"/>
              </w:rPr>
            </w:pPr>
            <w:r w:rsidRPr="00E617F0">
              <w:rPr>
                <w:sz w:val="18"/>
                <w:lang w:val="en-US" w:eastAsia="ja-JP"/>
              </w:rPr>
              <w:t>4696K</w:t>
            </w:r>
          </w:p>
          <w:p w:rsidR="006F43C4" w:rsidRPr="00A356C2" w:rsidRDefault="006F43C4" w:rsidP="006F43C4">
            <w:pPr>
              <w:jc w:val="center"/>
              <w:rPr>
                <w:lang w:val="en-US" w:eastAsia="ja-JP"/>
              </w:rPr>
            </w:pPr>
          </w:p>
        </w:tc>
        <w:tc>
          <w:tcPr>
            <w:tcW w:w="1530" w:type="dxa"/>
            <w:tcBorders>
              <w:top w:val="single" w:sz="12" w:space="0" w:color="auto"/>
              <w:right w:val="single" w:sz="12" w:space="0" w:color="auto"/>
            </w:tcBorders>
          </w:tcPr>
          <w:p w:rsidR="006F43C4" w:rsidRPr="00A97B54" w:rsidRDefault="006F43C4" w:rsidP="006F43C4">
            <w:pPr>
              <w:jc w:val="center"/>
              <w:rPr>
                <w:lang w:val="en-US" w:eastAsia="ja-JP"/>
              </w:rPr>
            </w:pPr>
            <w:r w:rsidRPr="00A1442A">
              <w:rPr>
                <w:lang w:val="en-US" w:eastAsia="ja-JP"/>
              </w:rPr>
              <w:t>48</w:t>
            </w:r>
            <w:r>
              <w:rPr>
                <w:lang w:val="en-US" w:eastAsia="ja-JP"/>
              </w:rPr>
              <w:t>%</w:t>
            </w:r>
          </w:p>
        </w:tc>
        <w:tc>
          <w:tcPr>
            <w:tcW w:w="1350" w:type="dxa"/>
            <w:tcBorders>
              <w:top w:val="single" w:sz="12" w:space="0" w:color="auto"/>
              <w:right w:val="single" w:sz="12" w:space="0" w:color="auto"/>
            </w:tcBorders>
          </w:tcPr>
          <w:p w:rsidR="006F43C4" w:rsidRPr="004300D7" w:rsidRDefault="006F43C4" w:rsidP="006F43C4">
            <w:pPr>
              <w:rPr>
                <w:color w:val="FF0000"/>
                <w:lang w:val="en-US" w:eastAsia="ja-JP"/>
              </w:rPr>
            </w:pPr>
            <w:r>
              <w:rPr>
                <w:color w:val="FF0000"/>
                <w:sz w:val="18"/>
                <w:szCs w:val="18"/>
                <w:lang w:eastAsia="ja-JP"/>
              </w:rPr>
              <w:t>49%-81%</w:t>
            </w:r>
          </w:p>
        </w:tc>
      </w:tr>
      <w:tr w:rsidR="006F43C4" w:rsidTr="006F43C4">
        <w:tc>
          <w:tcPr>
            <w:tcW w:w="1080" w:type="dxa"/>
            <w:tcBorders>
              <w:left w:val="single" w:sz="12" w:space="0" w:color="auto"/>
            </w:tcBorders>
          </w:tcPr>
          <w:p w:rsidR="006F43C4" w:rsidRPr="00A356C2" w:rsidRDefault="006F43C4" w:rsidP="006F43C4">
            <w:pPr>
              <w:rPr>
                <w:lang w:val="en-US" w:eastAsia="ja-JP"/>
              </w:rPr>
            </w:pPr>
            <w:r w:rsidRPr="00A356C2">
              <w:rPr>
                <w:lang w:val="en-US" w:eastAsia="ja-JP"/>
              </w:rPr>
              <w:t>Total cost</w:t>
            </w:r>
          </w:p>
          <w:p w:rsidR="006F43C4" w:rsidRPr="00A356C2" w:rsidRDefault="006F43C4" w:rsidP="006F43C4">
            <w:pPr>
              <w:rPr>
                <w:lang w:val="en-US" w:eastAsia="ja-JP"/>
              </w:rPr>
            </w:pPr>
            <w:r w:rsidRPr="00A356C2">
              <w:rPr>
                <w:lang w:val="en-US" w:eastAsia="ja-JP"/>
              </w:rPr>
              <w:t>(R=</w:t>
            </w:r>
            <w:r>
              <w:rPr>
                <w:lang w:val="en-US" w:eastAsia="ja-JP"/>
              </w:rPr>
              <w:t>2</w:t>
            </w:r>
            <w:r w:rsidRPr="00A356C2">
              <w:rPr>
                <w:lang w:val="en-US" w:eastAsia="ja-JP"/>
              </w:rPr>
              <w:t>/</w:t>
            </w:r>
            <w:r>
              <w:rPr>
                <w:lang w:val="en-US" w:eastAsia="ja-JP"/>
              </w:rPr>
              <w:t>3</w:t>
            </w:r>
            <w:r w:rsidRPr="00A356C2">
              <w:rPr>
                <w:lang w:val="en-US" w:eastAsia="ja-JP"/>
              </w:rPr>
              <w:t>)</w:t>
            </w:r>
          </w:p>
        </w:tc>
        <w:tc>
          <w:tcPr>
            <w:tcW w:w="1800" w:type="dxa"/>
          </w:tcPr>
          <w:p w:rsidR="006F43C4" w:rsidRPr="00E617F0" w:rsidRDefault="006F43C4" w:rsidP="006F43C4">
            <w:pPr>
              <w:jc w:val="center"/>
              <w:rPr>
                <w:sz w:val="18"/>
                <w:lang w:val="en-US" w:eastAsia="ja-JP"/>
              </w:rPr>
            </w:pPr>
            <w:r w:rsidRPr="00E617F0">
              <w:rPr>
                <w:sz w:val="18"/>
                <w:lang w:val="en-US" w:eastAsia="ja-JP"/>
              </w:rPr>
              <w:t xml:space="preserve">1750K </w:t>
            </w:r>
          </w:p>
          <w:p w:rsidR="006F43C4" w:rsidRPr="00A356C2" w:rsidRDefault="006F43C4" w:rsidP="006F43C4">
            <w:pPr>
              <w:jc w:val="center"/>
              <w:rPr>
                <w:lang w:val="en-US" w:eastAsia="ja-JP"/>
              </w:rPr>
            </w:pPr>
          </w:p>
        </w:tc>
        <w:tc>
          <w:tcPr>
            <w:tcW w:w="1440" w:type="dxa"/>
          </w:tcPr>
          <w:p w:rsidR="006F43C4" w:rsidRDefault="006F43C4" w:rsidP="006F43C4">
            <w:pPr>
              <w:jc w:val="center"/>
              <w:rPr>
                <w:color w:val="1F497D"/>
                <w:sz w:val="18"/>
                <w:szCs w:val="18"/>
                <w:lang w:eastAsia="ja-JP"/>
              </w:rPr>
            </w:pPr>
            <w:r>
              <w:rPr>
                <w:color w:val="1F497D"/>
                <w:sz w:val="18"/>
                <w:szCs w:val="18"/>
                <w:lang w:eastAsia="ja-JP"/>
              </w:rPr>
              <w:t>1680K-2786K</w:t>
            </w:r>
          </w:p>
          <w:p w:rsidR="006F43C4" w:rsidRPr="00A97B54" w:rsidRDefault="006F43C4" w:rsidP="006F43C4">
            <w:pPr>
              <w:jc w:val="left"/>
              <w:rPr>
                <w:lang w:val="en-US" w:eastAsia="ja-JP"/>
              </w:rPr>
            </w:pPr>
          </w:p>
        </w:tc>
        <w:tc>
          <w:tcPr>
            <w:tcW w:w="1170" w:type="dxa"/>
            <w:tcBorders>
              <w:right w:val="single" w:sz="12" w:space="0" w:color="auto"/>
            </w:tcBorders>
          </w:tcPr>
          <w:p w:rsidR="006F43C4" w:rsidRPr="00E617F0" w:rsidRDefault="006F43C4" w:rsidP="006F43C4">
            <w:pPr>
              <w:jc w:val="center"/>
              <w:rPr>
                <w:sz w:val="18"/>
                <w:lang w:val="en-US" w:eastAsia="ja-JP"/>
              </w:rPr>
            </w:pPr>
            <w:r w:rsidRPr="00E617F0">
              <w:rPr>
                <w:sz w:val="18"/>
                <w:lang w:val="en-US" w:eastAsia="ja-JP"/>
              </w:rPr>
              <w:t>4696K</w:t>
            </w:r>
          </w:p>
          <w:p w:rsidR="006F43C4" w:rsidRPr="00A356C2" w:rsidRDefault="006F43C4" w:rsidP="006F43C4">
            <w:pPr>
              <w:jc w:val="center"/>
              <w:rPr>
                <w:lang w:val="en-US" w:eastAsia="ja-JP"/>
              </w:rPr>
            </w:pPr>
          </w:p>
        </w:tc>
        <w:tc>
          <w:tcPr>
            <w:tcW w:w="1530" w:type="dxa"/>
            <w:tcBorders>
              <w:right w:val="single" w:sz="12" w:space="0" w:color="auto"/>
            </w:tcBorders>
          </w:tcPr>
          <w:p w:rsidR="006F43C4" w:rsidRPr="00A97B54" w:rsidRDefault="006F43C4" w:rsidP="006F43C4">
            <w:pPr>
              <w:jc w:val="center"/>
              <w:rPr>
                <w:lang w:val="en-US" w:eastAsia="ja-JP"/>
              </w:rPr>
            </w:pPr>
            <w:r>
              <w:rPr>
                <w:lang w:val="en-US" w:eastAsia="ja-JP"/>
              </w:rPr>
              <w:t>37%</w:t>
            </w:r>
          </w:p>
        </w:tc>
        <w:tc>
          <w:tcPr>
            <w:tcW w:w="1350" w:type="dxa"/>
            <w:tcBorders>
              <w:right w:val="single" w:sz="12" w:space="0" w:color="auto"/>
            </w:tcBorders>
          </w:tcPr>
          <w:p w:rsidR="006F43C4" w:rsidRPr="004300D7" w:rsidRDefault="006F43C4" w:rsidP="006F43C4">
            <w:pPr>
              <w:rPr>
                <w:color w:val="FF0000"/>
                <w:lang w:val="en-US" w:eastAsia="ja-JP"/>
              </w:rPr>
            </w:pPr>
            <w:r>
              <w:rPr>
                <w:color w:val="FF0000"/>
                <w:sz w:val="18"/>
                <w:szCs w:val="18"/>
                <w:lang w:eastAsia="ja-JP"/>
              </w:rPr>
              <w:t>35%-59%</w:t>
            </w:r>
          </w:p>
        </w:tc>
      </w:tr>
      <w:tr w:rsidR="006F43C4" w:rsidTr="006F43C4">
        <w:tc>
          <w:tcPr>
            <w:tcW w:w="1080" w:type="dxa"/>
            <w:tcBorders>
              <w:left w:val="single" w:sz="12" w:space="0" w:color="auto"/>
            </w:tcBorders>
          </w:tcPr>
          <w:p w:rsidR="006F43C4" w:rsidRPr="00A356C2" w:rsidRDefault="006F43C4" w:rsidP="006F43C4">
            <w:pPr>
              <w:rPr>
                <w:lang w:val="en-US" w:eastAsia="ja-JP"/>
              </w:rPr>
            </w:pPr>
            <w:r w:rsidRPr="00A356C2">
              <w:rPr>
                <w:lang w:val="en-US" w:eastAsia="ja-JP"/>
              </w:rPr>
              <w:t>Total cost</w:t>
            </w:r>
          </w:p>
          <w:p w:rsidR="006F43C4" w:rsidRPr="00A356C2" w:rsidRDefault="006F43C4" w:rsidP="006F43C4">
            <w:pPr>
              <w:rPr>
                <w:lang w:val="en-US" w:eastAsia="ja-JP"/>
              </w:rPr>
            </w:pPr>
            <w:r w:rsidRPr="00A356C2">
              <w:rPr>
                <w:lang w:val="en-US" w:eastAsia="ja-JP"/>
              </w:rPr>
              <w:t>(R=3/4)</w:t>
            </w:r>
          </w:p>
        </w:tc>
        <w:tc>
          <w:tcPr>
            <w:tcW w:w="1800" w:type="dxa"/>
          </w:tcPr>
          <w:p w:rsidR="006F43C4" w:rsidRPr="00E617F0" w:rsidRDefault="006F43C4" w:rsidP="006F43C4">
            <w:pPr>
              <w:jc w:val="center"/>
              <w:rPr>
                <w:sz w:val="18"/>
                <w:lang w:val="en-US" w:eastAsia="ja-JP"/>
              </w:rPr>
            </w:pPr>
            <w:r w:rsidRPr="00E617F0">
              <w:rPr>
                <w:sz w:val="18"/>
                <w:lang w:val="en-US" w:eastAsia="ja-JP"/>
              </w:rPr>
              <w:t>1504.4K</w:t>
            </w:r>
          </w:p>
          <w:p w:rsidR="006F43C4" w:rsidRPr="00A356C2" w:rsidRDefault="006F43C4" w:rsidP="006F43C4">
            <w:pPr>
              <w:jc w:val="center"/>
              <w:rPr>
                <w:lang w:val="en-US" w:eastAsia="ja-JP"/>
              </w:rPr>
            </w:pPr>
          </w:p>
        </w:tc>
        <w:tc>
          <w:tcPr>
            <w:tcW w:w="1440" w:type="dxa"/>
          </w:tcPr>
          <w:p w:rsidR="006F43C4" w:rsidRPr="00A97B54" w:rsidRDefault="006F43C4" w:rsidP="006F43C4">
            <w:pPr>
              <w:jc w:val="left"/>
              <w:rPr>
                <w:lang w:val="en-US" w:eastAsia="ja-JP"/>
              </w:rPr>
            </w:pPr>
            <w:r>
              <w:rPr>
                <w:color w:val="1F497D"/>
                <w:sz w:val="18"/>
                <w:szCs w:val="18"/>
                <w:lang w:eastAsia="ja-JP"/>
              </w:rPr>
              <w:t>1490K-2484K</w:t>
            </w:r>
          </w:p>
        </w:tc>
        <w:tc>
          <w:tcPr>
            <w:tcW w:w="1170" w:type="dxa"/>
            <w:tcBorders>
              <w:right w:val="single" w:sz="12" w:space="0" w:color="auto"/>
            </w:tcBorders>
          </w:tcPr>
          <w:p w:rsidR="006F43C4" w:rsidRPr="00E617F0" w:rsidRDefault="006F43C4" w:rsidP="006F43C4">
            <w:pPr>
              <w:jc w:val="center"/>
              <w:rPr>
                <w:sz w:val="18"/>
                <w:lang w:val="en-US" w:eastAsia="ja-JP"/>
              </w:rPr>
            </w:pPr>
            <w:r w:rsidRPr="00E617F0">
              <w:rPr>
                <w:sz w:val="18"/>
                <w:lang w:val="en-US" w:eastAsia="ja-JP"/>
              </w:rPr>
              <w:t>4696K</w:t>
            </w:r>
          </w:p>
          <w:p w:rsidR="006F43C4" w:rsidRPr="00A356C2" w:rsidRDefault="006F43C4" w:rsidP="006F43C4">
            <w:pPr>
              <w:jc w:val="center"/>
              <w:rPr>
                <w:lang w:val="en-US" w:eastAsia="ja-JP"/>
              </w:rPr>
            </w:pPr>
          </w:p>
        </w:tc>
        <w:tc>
          <w:tcPr>
            <w:tcW w:w="1530" w:type="dxa"/>
            <w:tcBorders>
              <w:right w:val="single" w:sz="12" w:space="0" w:color="auto"/>
            </w:tcBorders>
          </w:tcPr>
          <w:p w:rsidR="006F43C4" w:rsidRPr="00A97B54" w:rsidRDefault="006F43C4" w:rsidP="006F43C4">
            <w:pPr>
              <w:jc w:val="center"/>
              <w:rPr>
                <w:lang w:val="en-US" w:eastAsia="ja-JP"/>
              </w:rPr>
            </w:pPr>
            <w:r>
              <w:rPr>
                <w:lang w:val="en-US" w:eastAsia="ja-JP"/>
              </w:rPr>
              <w:t>32%</w:t>
            </w:r>
          </w:p>
        </w:tc>
        <w:tc>
          <w:tcPr>
            <w:tcW w:w="1350" w:type="dxa"/>
            <w:tcBorders>
              <w:right w:val="single" w:sz="12" w:space="0" w:color="auto"/>
            </w:tcBorders>
          </w:tcPr>
          <w:p w:rsidR="006F43C4" w:rsidRPr="004300D7" w:rsidRDefault="006F43C4" w:rsidP="006F43C4">
            <w:pPr>
              <w:rPr>
                <w:color w:val="FF0000"/>
                <w:lang w:val="en-US" w:eastAsia="ja-JP"/>
              </w:rPr>
            </w:pPr>
            <w:r>
              <w:rPr>
                <w:color w:val="FF0000"/>
                <w:sz w:val="18"/>
                <w:szCs w:val="18"/>
                <w:lang w:eastAsia="ja-JP"/>
              </w:rPr>
              <w:t>31%-52%</w:t>
            </w:r>
          </w:p>
        </w:tc>
      </w:tr>
      <w:tr w:rsidR="006F43C4" w:rsidTr="006F43C4">
        <w:tc>
          <w:tcPr>
            <w:tcW w:w="1080" w:type="dxa"/>
            <w:tcBorders>
              <w:left w:val="single" w:sz="12" w:space="0" w:color="auto"/>
            </w:tcBorders>
          </w:tcPr>
          <w:p w:rsidR="006F43C4" w:rsidRPr="00A356C2" w:rsidRDefault="006F43C4" w:rsidP="006F43C4">
            <w:pPr>
              <w:rPr>
                <w:lang w:val="en-US" w:eastAsia="ja-JP"/>
              </w:rPr>
            </w:pPr>
            <w:r w:rsidRPr="00A356C2">
              <w:rPr>
                <w:lang w:val="en-US" w:eastAsia="ja-JP"/>
              </w:rPr>
              <w:t>Total cost</w:t>
            </w:r>
          </w:p>
          <w:p w:rsidR="006F43C4" w:rsidRPr="00A356C2" w:rsidRDefault="006F43C4" w:rsidP="006F43C4">
            <w:pPr>
              <w:rPr>
                <w:lang w:val="en-US" w:eastAsia="ja-JP"/>
              </w:rPr>
            </w:pPr>
            <w:r w:rsidRPr="00A356C2">
              <w:rPr>
                <w:lang w:val="en-US" w:eastAsia="ja-JP"/>
              </w:rPr>
              <w:t>(R=</w:t>
            </w:r>
            <w:r>
              <w:rPr>
                <w:lang w:val="en-US" w:eastAsia="ja-JP"/>
              </w:rPr>
              <w:t>5</w:t>
            </w:r>
            <w:r w:rsidRPr="00A356C2">
              <w:rPr>
                <w:lang w:val="en-US" w:eastAsia="ja-JP"/>
              </w:rPr>
              <w:t>/</w:t>
            </w:r>
            <w:r>
              <w:rPr>
                <w:lang w:val="en-US" w:eastAsia="ja-JP"/>
              </w:rPr>
              <w:t>6</w:t>
            </w:r>
            <w:r w:rsidRPr="00A356C2">
              <w:rPr>
                <w:lang w:val="en-US" w:eastAsia="ja-JP"/>
              </w:rPr>
              <w:t>)</w:t>
            </w:r>
          </w:p>
        </w:tc>
        <w:tc>
          <w:tcPr>
            <w:tcW w:w="1800" w:type="dxa"/>
          </w:tcPr>
          <w:p w:rsidR="006F43C4" w:rsidRPr="00E617F0" w:rsidRDefault="006F43C4" w:rsidP="006F43C4">
            <w:pPr>
              <w:jc w:val="center"/>
              <w:rPr>
                <w:sz w:val="18"/>
                <w:lang w:val="en-US" w:eastAsia="ja-JP"/>
              </w:rPr>
            </w:pPr>
            <w:r w:rsidRPr="00E617F0">
              <w:rPr>
                <w:sz w:val="18"/>
                <w:lang w:val="en-US" w:eastAsia="ja-JP"/>
              </w:rPr>
              <w:t>1260K</w:t>
            </w:r>
          </w:p>
          <w:p w:rsidR="006F43C4" w:rsidRPr="00A356C2" w:rsidRDefault="006F43C4" w:rsidP="006F43C4">
            <w:pPr>
              <w:jc w:val="center"/>
              <w:rPr>
                <w:lang w:val="en-US" w:eastAsia="ja-JP"/>
              </w:rPr>
            </w:pPr>
          </w:p>
        </w:tc>
        <w:tc>
          <w:tcPr>
            <w:tcW w:w="1440" w:type="dxa"/>
          </w:tcPr>
          <w:p w:rsidR="006F43C4" w:rsidRPr="00A97B54" w:rsidRDefault="006F43C4" w:rsidP="006F43C4">
            <w:pPr>
              <w:jc w:val="left"/>
              <w:rPr>
                <w:lang w:val="en-US" w:eastAsia="ja-JP"/>
              </w:rPr>
            </w:pPr>
            <w:r>
              <w:rPr>
                <w:color w:val="1F497D"/>
                <w:sz w:val="18"/>
                <w:szCs w:val="18"/>
                <w:lang w:eastAsia="ja-JP"/>
              </w:rPr>
              <w:t>1299K-2181K</w:t>
            </w:r>
          </w:p>
        </w:tc>
        <w:tc>
          <w:tcPr>
            <w:tcW w:w="1170" w:type="dxa"/>
            <w:tcBorders>
              <w:right w:val="single" w:sz="12" w:space="0" w:color="auto"/>
            </w:tcBorders>
          </w:tcPr>
          <w:p w:rsidR="006F43C4" w:rsidRPr="00E617F0" w:rsidRDefault="006F43C4" w:rsidP="006F43C4">
            <w:pPr>
              <w:jc w:val="center"/>
              <w:rPr>
                <w:sz w:val="18"/>
                <w:lang w:val="en-US" w:eastAsia="ja-JP"/>
              </w:rPr>
            </w:pPr>
            <w:r w:rsidRPr="00E617F0">
              <w:rPr>
                <w:sz w:val="18"/>
                <w:lang w:val="en-US" w:eastAsia="ja-JP"/>
              </w:rPr>
              <w:t>4696K</w:t>
            </w:r>
          </w:p>
          <w:p w:rsidR="006F43C4" w:rsidRPr="00A356C2" w:rsidRDefault="006F43C4" w:rsidP="006F43C4">
            <w:pPr>
              <w:jc w:val="center"/>
              <w:rPr>
                <w:lang w:val="en-US" w:eastAsia="ja-JP"/>
              </w:rPr>
            </w:pPr>
          </w:p>
        </w:tc>
        <w:tc>
          <w:tcPr>
            <w:tcW w:w="1530" w:type="dxa"/>
            <w:tcBorders>
              <w:right w:val="single" w:sz="12" w:space="0" w:color="auto"/>
            </w:tcBorders>
          </w:tcPr>
          <w:p w:rsidR="006F43C4" w:rsidRPr="00A97B54" w:rsidRDefault="006F43C4" w:rsidP="006F43C4">
            <w:pPr>
              <w:jc w:val="center"/>
              <w:rPr>
                <w:lang w:val="en-US" w:eastAsia="ja-JP"/>
              </w:rPr>
            </w:pPr>
            <w:r>
              <w:rPr>
                <w:lang w:val="en-US" w:eastAsia="ja-JP"/>
              </w:rPr>
              <w:t>27%</w:t>
            </w:r>
          </w:p>
        </w:tc>
        <w:tc>
          <w:tcPr>
            <w:tcW w:w="1350" w:type="dxa"/>
            <w:tcBorders>
              <w:right w:val="single" w:sz="12" w:space="0" w:color="auto"/>
            </w:tcBorders>
          </w:tcPr>
          <w:p w:rsidR="006F43C4" w:rsidRPr="004300D7" w:rsidRDefault="006F43C4" w:rsidP="006F43C4">
            <w:pPr>
              <w:rPr>
                <w:color w:val="FF0000"/>
                <w:lang w:val="en-US" w:eastAsia="ja-JP"/>
              </w:rPr>
            </w:pPr>
            <w:r>
              <w:rPr>
                <w:color w:val="FF0000"/>
                <w:sz w:val="18"/>
                <w:szCs w:val="18"/>
                <w:lang w:eastAsia="ja-JP"/>
              </w:rPr>
              <w:t>27%-46%</w:t>
            </w:r>
          </w:p>
        </w:tc>
      </w:tr>
      <w:tr w:rsidR="006F43C4" w:rsidTr="006F43C4">
        <w:tc>
          <w:tcPr>
            <w:tcW w:w="1080" w:type="dxa"/>
            <w:tcBorders>
              <w:left w:val="single" w:sz="12" w:space="0" w:color="auto"/>
              <w:bottom w:val="single" w:sz="12" w:space="0" w:color="auto"/>
            </w:tcBorders>
          </w:tcPr>
          <w:p w:rsidR="006F43C4" w:rsidRPr="00A356C2" w:rsidRDefault="006F43C4" w:rsidP="006F43C4">
            <w:pPr>
              <w:rPr>
                <w:lang w:val="en-US" w:eastAsia="ja-JP"/>
              </w:rPr>
            </w:pPr>
            <w:r w:rsidRPr="00A356C2">
              <w:rPr>
                <w:lang w:val="en-US" w:eastAsia="ja-JP"/>
              </w:rPr>
              <w:t>Total cost</w:t>
            </w:r>
          </w:p>
          <w:p w:rsidR="006F43C4" w:rsidRPr="00A356C2" w:rsidRDefault="006F43C4" w:rsidP="006F43C4">
            <w:pPr>
              <w:rPr>
                <w:lang w:val="en-US" w:eastAsia="ja-JP"/>
              </w:rPr>
            </w:pPr>
            <w:r w:rsidRPr="00A356C2">
              <w:rPr>
                <w:lang w:val="en-US" w:eastAsia="ja-JP"/>
              </w:rPr>
              <w:t>(R=</w:t>
            </w:r>
            <w:r>
              <w:rPr>
                <w:lang w:val="en-US" w:eastAsia="ja-JP"/>
              </w:rPr>
              <w:t>8</w:t>
            </w:r>
            <w:r w:rsidRPr="00A356C2">
              <w:rPr>
                <w:lang w:val="en-US" w:eastAsia="ja-JP"/>
              </w:rPr>
              <w:t>/</w:t>
            </w:r>
            <w:r>
              <w:rPr>
                <w:lang w:val="en-US" w:eastAsia="ja-JP"/>
              </w:rPr>
              <w:t>9</w:t>
            </w:r>
            <w:r w:rsidRPr="00A356C2">
              <w:rPr>
                <w:lang w:val="en-US" w:eastAsia="ja-JP"/>
              </w:rPr>
              <w:t>)</w:t>
            </w:r>
          </w:p>
        </w:tc>
        <w:tc>
          <w:tcPr>
            <w:tcW w:w="1800" w:type="dxa"/>
            <w:tcBorders>
              <w:bottom w:val="single" w:sz="12" w:space="0" w:color="auto"/>
            </w:tcBorders>
          </w:tcPr>
          <w:p w:rsidR="006F43C4" w:rsidRPr="00E617F0" w:rsidRDefault="006F43C4" w:rsidP="006F43C4">
            <w:pPr>
              <w:jc w:val="center"/>
              <w:rPr>
                <w:sz w:val="18"/>
                <w:lang w:val="en-US" w:eastAsia="ja-JP"/>
              </w:rPr>
            </w:pPr>
            <w:r w:rsidRPr="00E617F0">
              <w:rPr>
                <w:sz w:val="18"/>
                <w:lang w:val="en-US" w:eastAsia="ja-JP"/>
              </w:rPr>
              <w:t>1197.6K</w:t>
            </w:r>
          </w:p>
          <w:p w:rsidR="006F43C4" w:rsidRPr="00A356C2" w:rsidRDefault="006F43C4" w:rsidP="006F43C4">
            <w:pPr>
              <w:jc w:val="center"/>
              <w:rPr>
                <w:lang w:val="en-US" w:eastAsia="ja-JP"/>
              </w:rPr>
            </w:pPr>
          </w:p>
        </w:tc>
        <w:tc>
          <w:tcPr>
            <w:tcW w:w="1440" w:type="dxa"/>
            <w:tcBorders>
              <w:bottom w:val="single" w:sz="12" w:space="0" w:color="auto"/>
            </w:tcBorders>
          </w:tcPr>
          <w:p w:rsidR="006F43C4" w:rsidRPr="00A97B54" w:rsidRDefault="006F43C4" w:rsidP="006F43C4">
            <w:pPr>
              <w:jc w:val="left"/>
              <w:rPr>
                <w:lang w:val="en-US" w:eastAsia="ja-JP"/>
              </w:rPr>
            </w:pPr>
            <w:r>
              <w:rPr>
                <w:color w:val="1F497D"/>
                <w:sz w:val="18"/>
                <w:szCs w:val="18"/>
                <w:lang w:eastAsia="ja-JP"/>
              </w:rPr>
              <w:t>1209K-2038K</w:t>
            </w:r>
          </w:p>
        </w:tc>
        <w:tc>
          <w:tcPr>
            <w:tcW w:w="1170" w:type="dxa"/>
            <w:tcBorders>
              <w:bottom w:val="single" w:sz="12" w:space="0" w:color="auto"/>
              <w:right w:val="single" w:sz="12" w:space="0" w:color="auto"/>
            </w:tcBorders>
          </w:tcPr>
          <w:p w:rsidR="006F43C4" w:rsidRPr="00E617F0" w:rsidRDefault="006F43C4" w:rsidP="006F43C4">
            <w:pPr>
              <w:jc w:val="center"/>
              <w:rPr>
                <w:sz w:val="18"/>
                <w:lang w:val="en-US" w:eastAsia="ja-JP"/>
              </w:rPr>
            </w:pPr>
            <w:r w:rsidRPr="00E617F0">
              <w:rPr>
                <w:sz w:val="18"/>
                <w:lang w:val="en-US" w:eastAsia="ja-JP"/>
              </w:rPr>
              <w:t>4696K</w:t>
            </w:r>
          </w:p>
          <w:p w:rsidR="006F43C4" w:rsidRPr="00A356C2" w:rsidRDefault="006F43C4" w:rsidP="006F43C4">
            <w:pPr>
              <w:jc w:val="center"/>
              <w:rPr>
                <w:lang w:val="en-US" w:eastAsia="ja-JP"/>
              </w:rPr>
            </w:pPr>
          </w:p>
        </w:tc>
        <w:tc>
          <w:tcPr>
            <w:tcW w:w="1530" w:type="dxa"/>
            <w:tcBorders>
              <w:bottom w:val="single" w:sz="12" w:space="0" w:color="auto"/>
              <w:right w:val="single" w:sz="12" w:space="0" w:color="auto"/>
            </w:tcBorders>
          </w:tcPr>
          <w:p w:rsidR="006F43C4" w:rsidRPr="00A97B54" w:rsidRDefault="006F43C4" w:rsidP="006F43C4">
            <w:pPr>
              <w:jc w:val="center"/>
              <w:rPr>
                <w:lang w:val="en-US" w:eastAsia="ja-JP"/>
              </w:rPr>
            </w:pPr>
            <w:r>
              <w:rPr>
                <w:lang w:val="en-US" w:eastAsia="ja-JP"/>
              </w:rPr>
              <w:t>26%</w:t>
            </w:r>
          </w:p>
        </w:tc>
        <w:tc>
          <w:tcPr>
            <w:tcW w:w="1350" w:type="dxa"/>
            <w:tcBorders>
              <w:bottom w:val="single" w:sz="12" w:space="0" w:color="auto"/>
              <w:right w:val="single" w:sz="12" w:space="0" w:color="auto"/>
            </w:tcBorders>
          </w:tcPr>
          <w:p w:rsidR="006F43C4" w:rsidRDefault="006F43C4" w:rsidP="006F43C4">
            <w:pPr>
              <w:jc w:val="center"/>
              <w:rPr>
                <w:lang w:val="en-US" w:eastAsia="ja-JP"/>
              </w:rPr>
            </w:pPr>
            <w:r>
              <w:rPr>
                <w:color w:val="FF0000"/>
                <w:sz w:val="18"/>
                <w:szCs w:val="18"/>
                <w:lang w:eastAsia="ja-JP"/>
              </w:rPr>
              <w:t>25%-43%      </w:t>
            </w:r>
          </w:p>
        </w:tc>
      </w:tr>
    </w:tbl>
    <w:p w:rsidR="00A933B0" w:rsidRDefault="00A933B0" w:rsidP="00A933B0">
      <w:pPr>
        <w:pStyle w:val="TableCaption"/>
        <w:rPr>
          <w:rFonts w:eastAsia="MS Mincho"/>
          <w:lang w:eastAsia="ja-JP"/>
        </w:rPr>
      </w:pPr>
    </w:p>
    <w:p w:rsidR="00A933B0" w:rsidRDefault="00A933B0" w:rsidP="00A933B0">
      <w:pPr>
        <w:pStyle w:val="Caption"/>
        <w:keepNext/>
      </w:pPr>
      <w:bookmarkStart w:id="4" w:name="_Ref130616388"/>
      <w:r>
        <w:t xml:space="preserve">Table </w:t>
      </w:r>
      <w:r>
        <w:fldChar w:fldCharType="begin"/>
      </w:r>
      <w:r>
        <w:instrText xml:space="preserve"> SEQ Table \* ARABIC </w:instrText>
      </w:r>
      <w:r>
        <w:fldChar w:fldCharType="separate"/>
      </w:r>
      <w:r>
        <w:rPr>
          <w:noProof/>
        </w:rPr>
        <w:t>6</w:t>
      </w:r>
      <w:r>
        <w:fldChar w:fldCharType="end"/>
      </w:r>
      <w:bookmarkEnd w:id="4"/>
      <w:r>
        <w:t xml:space="preserve">. Operations count comparison of sub-optimal decoders LDPC, </w:t>
      </w:r>
      <w:r w:rsidRPr="00E9759F">
        <w:t>Polar</w:t>
      </w:r>
      <w:r>
        <w:t>, and TC decoders</w:t>
      </w:r>
      <w:r w:rsidRPr="004035EB">
        <w:t>.</w:t>
      </w:r>
    </w:p>
    <w:p w:rsidR="00A933B0" w:rsidRDefault="00A933B0" w:rsidP="00A933B0">
      <w:pPr>
        <w:rPr>
          <w:color w:val="1F497D"/>
        </w:rPr>
      </w:pPr>
    </w:p>
    <w:tbl>
      <w:tblPr>
        <w:tblStyle w:val="TableGrid"/>
        <w:tblW w:w="8370" w:type="dxa"/>
        <w:tblInd w:w="-15" w:type="dxa"/>
        <w:tblLook w:val="01E0" w:firstRow="1" w:lastRow="1" w:firstColumn="1" w:lastColumn="1" w:noHBand="0" w:noVBand="0"/>
      </w:tblPr>
      <w:tblGrid>
        <w:gridCol w:w="1050"/>
        <w:gridCol w:w="1759"/>
        <w:gridCol w:w="1421"/>
        <w:gridCol w:w="1260"/>
        <w:gridCol w:w="1530"/>
        <w:gridCol w:w="1350"/>
      </w:tblGrid>
      <w:tr w:rsidR="00A933B0" w:rsidTr="006F43C4">
        <w:tc>
          <w:tcPr>
            <w:tcW w:w="1050" w:type="dxa"/>
            <w:tcBorders>
              <w:top w:val="single" w:sz="12" w:space="0" w:color="auto"/>
              <w:left w:val="single" w:sz="12" w:space="0" w:color="auto"/>
            </w:tcBorders>
          </w:tcPr>
          <w:p w:rsidR="00A933B0" w:rsidRPr="00305E96" w:rsidRDefault="00A933B0" w:rsidP="006F43C4">
            <w:pPr>
              <w:jc w:val="center"/>
              <w:rPr>
                <w:lang w:val="en-US"/>
              </w:rPr>
            </w:pPr>
          </w:p>
        </w:tc>
        <w:tc>
          <w:tcPr>
            <w:tcW w:w="1759" w:type="dxa"/>
            <w:tcBorders>
              <w:top w:val="single" w:sz="12" w:space="0" w:color="auto"/>
            </w:tcBorders>
          </w:tcPr>
          <w:p w:rsidR="00A933B0" w:rsidRPr="00E079EA" w:rsidRDefault="00A933B0" w:rsidP="006F43C4">
            <w:pPr>
              <w:jc w:val="center"/>
              <w:rPr>
                <w:lang w:val="en-US"/>
              </w:rPr>
            </w:pPr>
            <w:r>
              <w:rPr>
                <w:lang w:val="en-US"/>
              </w:rPr>
              <w:t>LDPC</w:t>
            </w:r>
          </w:p>
        </w:tc>
        <w:tc>
          <w:tcPr>
            <w:tcW w:w="1421" w:type="dxa"/>
            <w:tcBorders>
              <w:top w:val="single" w:sz="12" w:space="0" w:color="auto"/>
            </w:tcBorders>
          </w:tcPr>
          <w:p w:rsidR="00A933B0" w:rsidRDefault="00A933B0" w:rsidP="006F43C4">
            <w:pPr>
              <w:jc w:val="center"/>
            </w:pPr>
            <w:r>
              <w:t>Polar</w:t>
            </w:r>
          </w:p>
        </w:tc>
        <w:tc>
          <w:tcPr>
            <w:tcW w:w="1260" w:type="dxa"/>
            <w:tcBorders>
              <w:top w:val="single" w:sz="12" w:space="0" w:color="auto"/>
              <w:right w:val="single" w:sz="12" w:space="0" w:color="auto"/>
            </w:tcBorders>
          </w:tcPr>
          <w:p w:rsidR="00A933B0" w:rsidRDefault="00A933B0" w:rsidP="006F43C4">
            <w:pPr>
              <w:jc w:val="center"/>
            </w:pPr>
            <w:r>
              <w:t>TC</w:t>
            </w:r>
          </w:p>
        </w:tc>
        <w:tc>
          <w:tcPr>
            <w:tcW w:w="1530" w:type="dxa"/>
            <w:tcBorders>
              <w:top w:val="single" w:sz="12" w:space="0" w:color="auto"/>
              <w:right w:val="single" w:sz="12" w:space="0" w:color="auto"/>
            </w:tcBorders>
          </w:tcPr>
          <w:p w:rsidR="00A933B0" w:rsidRDefault="00A933B0" w:rsidP="006F43C4">
            <w:pPr>
              <w:jc w:val="center"/>
            </w:pPr>
            <w:r>
              <w:t>Complexity of LDPC / Complexity of TC</w:t>
            </w:r>
          </w:p>
        </w:tc>
        <w:tc>
          <w:tcPr>
            <w:tcW w:w="1350" w:type="dxa"/>
            <w:tcBorders>
              <w:top w:val="single" w:sz="12" w:space="0" w:color="auto"/>
              <w:right w:val="single" w:sz="12" w:space="0" w:color="auto"/>
            </w:tcBorders>
          </w:tcPr>
          <w:p w:rsidR="00A933B0" w:rsidRDefault="00A933B0" w:rsidP="006F43C4">
            <w:pPr>
              <w:jc w:val="center"/>
            </w:pPr>
            <w:r w:rsidRPr="00E9759F">
              <w:t>Complexity of Polar / Complexity of TC</w:t>
            </w:r>
          </w:p>
        </w:tc>
      </w:tr>
      <w:tr w:rsidR="00A933B0" w:rsidTr="006F43C4">
        <w:trPr>
          <w:trHeight w:val="710"/>
        </w:trPr>
        <w:tc>
          <w:tcPr>
            <w:tcW w:w="1050" w:type="dxa"/>
            <w:tcBorders>
              <w:left w:val="single" w:sz="12" w:space="0" w:color="auto"/>
              <w:bottom w:val="single" w:sz="12" w:space="0" w:color="auto"/>
            </w:tcBorders>
          </w:tcPr>
          <w:p w:rsidR="00A933B0" w:rsidRDefault="00A933B0" w:rsidP="006F43C4">
            <w:pPr>
              <w:jc w:val="center"/>
              <w:rPr>
                <w:lang w:eastAsia="ja-JP"/>
              </w:rPr>
            </w:pPr>
            <w:r>
              <w:rPr>
                <w:rFonts w:hint="eastAsia"/>
                <w:lang w:eastAsia="ja-JP"/>
              </w:rPr>
              <w:t>Algorithm</w:t>
            </w:r>
          </w:p>
        </w:tc>
        <w:tc>
          <w:tcPr>
            <w:tcW w:w="1759" w:type="dxa"/>
            <w:tcBorders>
              <w:bottom w:val="single" w:sz="12" w:space="0" w:color="auto"/>
            </w:tcBorders>
          </w:tcPr>
          <w:p w:rsidR="00A933B0" w:rsidRDefault="00A933B0" w:rsidP="006F43C4">
            <w:pPr>
              <w:jc w:val="center"/>
              <w:rPr>
                <w:lang w:val="en-US" w:eastAsia="ja-JP"/>
              </w:rPr>
            </w:pPr>
            <w:r>
              <w:rPr>
                <w:lang w:val="en-US" w:eastAsia="ja-JP"/>
              </w:rPr>
              <w:t xml:space="preserve">LBP </w:t>
            </w:r>
          </w:p>
          <w:p w:rsidR="00A933B0" w:rsidRDefault="00A933B0" w:rsidP="006F43C4">
            <w:pPr>
              <w:jc w:val="center"/>
              <w:rPr>
                <w:lang w:eastAsia="ja-JP"/>
              </w:rPr>
            </w:pPr>
            <w:r>
              <w:rPr>
                <w:lang w:val="en-US" w:eastAsia="ja-JP"/>
              </w:rPr>
              <w:t>Min-Sum+Offset</w:t>
            </w:r>
          </w:p>
        </w:tc>
        <w:tc>
          <w:tcPr>
            <w:tcW w:w="1421" w:type="dxa"/>
            <w:tcBorders>
              <w:bottom w:val="single" w:sz="12" w:space="0" w:color="auto"/>
            </w:tcBorders>
          </w:tcPr>
          <w:p w:rsidR="00A933B0" w:rsidRDefault="00A933B0" w:rsidP="006F43C4">
            <w:pPr>
              <w:jc w:val="center"/>
              <w:rPr>
                <w:lang w:eastAsia="ja-JP"/>
              </w:rPr>
            </w:pPr>
            <w:r>
              <w:rPr>
                <w:lang w:eastAsia="ja-JP"/>
              </w:rPr>
              <w:t>Sub-optimal list-L</w:t>
            </w:r>
          </w:p>
          <w:p w:rsidR="00A933B0" w:rsidRPr="00E3279C" w:rsidRDefault="00A933B0" w:rsidP="006F43C4">
            <w:pPr>
              <w:jc w:val="center"/>
              <w:rPr>
                <w:lang w:eastAsia="ja-JP"/>
              </w:rPr>
            </w:pPr>
            <w:r>
              <w:rPr>
                <w:lang w:eastAsia="ja-JP"/>
              </w:rPr>
              <w:t>(L=32)</w:t>
            </w:r>
          </w:p>
        </w:tc>
        <w:tc>
          <w:tcPr>
            <w:tcW w:w="1260" w:type="dxa"/>
            <w:tcBorders>
              <w:bottom w:val="single" w:sz="12" w:space="0" w:color="auto"/>
              <w:right w:val="single" w:sz="12" w:space="0" w:color="auto"/>
            </w:tcBorders>
          </w:tcPr>
          <w:p w:rsidR="00A933B0" w:rsidRDefault="00A933B0" w:rsidP="006F43C4">
            <w:pPr>
              <w:jc w:val="center"/>
              <w:rPr>
                <w:lang w:eastAsia="ja-JP"/>
              </w:rPr>
            </w:pPr>
            <w:r w:rsidRPr="00E3279C">
              <w:rPr>
                <w:lang w:eastAsia="ja-JP"/>
              </w:rPr>
              <w:t>Max Log Map</w:t>
            </w:r>
          </w:p>
          <w:p w:rsidR="00A933B0" w:rsidRDefault="00A933B0" w:rsidP="006F43C4">
            <w:pPr>
              <w:jc w:val="center"/>
              <w:rPr>
                <w:lang w:eastAsia="ja-JP"/>
              </w:rPr>
            </w:pPr>
            <w:r>
              <w:rPr>
                <w:lang w:eastAsia="ja-JP"/>
              </w:rPr>
              <w:t>+extrinsic scaling</w:t>
            </w:r>
          </w:p>
          <w:p w:rsidR="00A933B0" w:rsidRDefault="00A933B0" w:rsidP="006F43C4">
            <w:pPr>
              <w:jc w:val="center"/>
              <w:rPr>
                <w:lang w:eastAsia="ja-JP"/>
              </w:rPr>
            </w:pPr>
          </w:p>
        </w:tc>
        <w:tc>
          <w:tcPr>
            <w:tcW w:w="1530" w:type="dxa"/>
            <w:tcBorders>
              <w:bottom w:val="single" w:sz="12" w:space="0" w:color="auto"/>
              <w:right w:val="single" w:sz="12" w:space="0" w:color="auto"/>
            </w:tcBorders>
          </w:tcPr>
          <w:p w:rsidR="00A933B0" w:rsidRDefault="00A933B0" w:rsidP="006F43C4">
            <w:pPr>
              <w:jc w:val="center"/>
              <w:rPr>
                <w:lang w:eastAsia="ja-JP"/>
              </w:rPr>
            </w:pPr>
          </w:p>
        </w:tc>
        <w:tc>
          <w:tcPr>
            <w:tcW w:w="1350" w:type="dxa"/>
            <w:tcBorders>
              <w:bottom w:val="single" w:sz="12" w:space="0" w:color="auto"/>
              <w:right w:val="single" w:sz="12" w:space="0" w:color="auto"/>
            </w:tcBorders>
          </w:tcPr>
          <w:p w:rsidR="00A933B0" w:rsidRDefault="00A933B0" w:rsidP="006F43C4">
            <w:pPr>
              <w:jc w:val="center"/>
              <w:rPr>
                <w:lang w:eastAsia="ja-JP"/>
              </w:rPr>
            </w:pPr>
          </w:p>
        </w:tc>
      </w:tr>
      <w:tr w:rsidR="00A933B0" w:rsidTr="006F43C4">
        <w:tc>
          <w:tcPr>
            <w:tcW w:w="1050" w:type="dxa"/>
            <w:tcBorders>
              <w:left w:val="single" w:sz="12" w:space="0" w:color="auto"/>
              <w:bottom w:val="single" w:sz="12" w:space="0" w:color="auto"/>
            </w:tcBorders>
          </w:tcPr>
          <w:p w:rsidR="00A933B0" w:rsidRDefault="00A933B0" w:rsidP="006F43C4">
            <w:pPr>
              <w:jc w:val="center"/>
              <w:rPr>
                <w:lang w:eastAsia="ja-JP"/>
              </w:rPr>
            </w:pPr>
            <w:r>
              <w:rPr>
                <w:lang w:eastAsia="ja-JP"/>
              </w:rPr>
              <w:t>Iterations</w:t>
            </w:r>
          </w:p>
        </w:tc>
        <w:tc>
          <w:tcPr>
            <w:tcW w:w="1759" w:type="dxa"/>
            <w:tcBorders>
              <w:bottom w:val="single" w:sz="12" w:space="0" w:color="auto"/>
            </w:tcBorders>
          </w:tcPr>
          <w:p w:rsidR="00A933B0" w:rsidDel="00E10A30" w:rsidRDefault="00A933B0" w:rsidP="006F43C4">
            <w:pPr>
              <w:jc w:val="center"/>
              <w:rPr>
                <w:lang w:eastAsia="ja-JP"/>
              </w:rPr>
            </w:pPr>
            <w:r>
              <w:rPr>
                <w:lang w:eastAsia="ja-JP"/>
              </w:rPr>
              <w:t>20</w:t>
            </w:r>
          </w:p>
        </w:tc>
        <w:tc>
          <w:tcPr>
            <w:tcW w:w="1421" w:type="dxa"/>
            <w:tcBorders>
              <w:bottom w:val="single" w:sz="12" w:space="0" w:color="auto"/>
            </w:tcBorders>
          </w:tcPr>
          <w:p w:rsidR="00A933B0" w:rsidRDefault="00A933B0" w:rsidP="006F43C4">
            <w:pPr>
              <w:jc w:val="center"/>
              <w:rPr>
                <w:lang w:eastAsia="ja-JP"/>
              </w:rPr>
            </w:pPr>
          </w:p>
        </w:tc>
        <w:tc>
          <w:tcPr>
            <w:tcW w:w="1260" w:type="dxa"/>
            <w:tcBorders>
              <w:bottom w:val="single" w:sz="12" w:space="0" w:color="auto"/>
              <w:right w:val="single" w:sz="12" w:space="0" w:color="auto"/>
            </w:tcBorders>
          </w:tcPr>
          <w:p w:rsidR="00A933B0" w:rsidRDefault="00A933B0" w:rsidP="006F43C4">
            <w:pPr>
              <w:jc w:val="center"/>
              <w:rPr>
                <w:lang w:eastAsia="ja-JP"/>
              </w:rPr>
            </w:pPr>
            <w:r>
              <w:rPr>
                <w:lang w:eastAsia="ja-JP"/>
              </w:rPr>
              <w:t>8</w:t>
            </w:r>
          </w:p>
        </w:tc>
        <w:tc>
          <w:tcPr>
            <w:tcW w:w="1530" w:type="dxa"/>
            <w:tcBorders>
              <w:bottom w:val="single" w:sz="12" w:space="0" w:color="auto"/>
              <w:right w:val="single" w:sz="12" w:space="0" w:color="auto"/>
            </w:tcBorders>
          </w:tcPr>
          <w:p w:rsidR="00A933B0" w:rsidRDefault="00A933B0" w:rsidP="006F43C4">
            <w:pPr>
              <w:rPr>
                <w:lang w:eastAsia="ja-JP"/>
              </w:rPr>
            </w:pPr>
          </w:p>
        </w:tc>
        <w:tc>
          <w:tcPr>
            <w:tcW w:w="1350" w:type="dxa"/>
            <w:tcBorders>
              <w:bottom w:val="single" w:sz="12" w:space="0" w:color="auto"/>
              <w:right w:val="single" w:sz="12" w:space="0" w:color="auto"/>
            </w:tcBorders>
          </w:tcPr>
          <w:p w:rsidR="00A933B0" w:rsidRDefault="00A933B0" w:rsidP="006F43C4">
            <w:pPr>
              <w:rPr>
                <w:lang w:eastAsia="ja-JP"/>
              </w:rPr>
            </w:pPr>
          </w:p>
        </w:tc>
      </w:tr>
      <w:tr w:rsidR="006F6685" w:rsidTr="006F43C4">
        <w:trPr>
          <w:trHeight w:val="402"/>
        </w:trPr>
        <w:tc>
          <w:tcPr>
            <w:tcW w:w="1050" w:type="dxa"/>
            <w:tcBorders>
              <w:top w:val="single" w:sz="12" w:space="0" w:color="auto"/>
              <w:left w:val="single" w:sz="12" w:space="0" w:color="auto"/>
            </w:tcBorders>
          </w:tcPr>
          <w:p w:rsidR="006F6685" w:rsidRPr="00A356C2" w:rsidRDefault="006F6685" w:rsidP="006F6685">
            <w:pPr>
              <w:rPr>
                <w:lang w:val="en-US" w:eastAsia="ja-JP"/>
              </w:rPr>
            </w:pPr>
            <w:r w:rsidRPr="00A356C2">
              <w:rPr>
                <w:lang w:val="en-US" w:eastAsia="ja-JP"/>
              </w:rPr>
              <w:t>Total cost</w:t>
            </w:r>
          </w:p>
          <w:p w:rsidR="006F6685" w:rsidRPr="00A356C2" w:rsidRDefault="006F6685" w:rsidP="006F6685">
            <w:pPr>
              <w:rPr>
                <w:lang w:val="en-US" w:eastAsia="ja-JP"/>
              </w:rPr>
            </w:pPr>
            <w:r w:rsidRPr="00A356C2">
              <w:rPr>
                <w:lang w:val="en-US" w:eastAsia="ja-JP"/>
              </w:rPr>
              <w:t>(R=1/</w:t>
            </w:r>
            <w:r>
              <w:rPr>
                <w:lang w:val="en-US" w:eastAsia="ja-JP"/>
              </w:rPr>
              <w:t>2</w:t>
            </w:r>
            <w:r w:rsidRPr="00A356C2">
              <w:rPr>
                <w:lang w:val="en-US" w:eastAsia="ja-JP"/>
              </w:rPr>
              <w:t>)</w:t>
            </w:r>
          </w:p>
        </w:tc>
        <w:tc>
          <w:tcPr>
            <w:tcW w:w="1759" w:type="dxa"/>
            <w:tcBorders>
              <w:top w:val="single" w:sz="12" w:space="0" w:color="auto"/>
            </w:tcBorders>
          </w:tcPr>
          <w:p w:rsidR="006F6685" w:rsidRDefault="006F6685" w:rsidP="006F6685">
            <w:pPr>
              <w:jc w:val="center"/>
              <w:rPr>
                <w:lang w:val="en-US" w:eastAsia="ja-JP"/>
              </w:rPr>
            </w:pPr>
            <w:r>
              <w:rPr>
                <w:lang w:val="en-US" w:eastAsia="ja-JP"/>
              </w:rPr>
              <w:t>593.4</w:t>
            </w:r>
            <w:r>
              <w:rPr>
                <w:rFonts w:hint="eastAsia"/>
                <w:lang w:val="en-US" w:eastAsia="ja-JP"/>
              </w:rPr>
              <w:t>K</w:t>
            </w:r>
            <w:r>
              <w:rPr>
                <w:lang w:val="en-US" w:eastAsia="ja-JP"/>
              </w:rPr>
              <w:t xml:space="preserve"> </w:t>
            </w:r>
          </w:p>
          <w:p w:rsidR="006F6685" w:rsidRPr="00A356C2" w:rsidRDefault="006F6685" w:rsidP="006F6685">
            <w:pPr>
              <w:jc w:val="center"/>
              <w:rPr>
                <w:lang w:val="en-US" w:eastAsia="ja-JP"/>
              </w:rPr>
            </w:pPr>
          </w:p>
        </w:tc>
        <w:tc>
          <w:tcPr>
            <w:tcW w:w="1421" w:type="dxa"/>
            <w:tcBorders>
              <w:top w:val="single" w:sz="12" w:space="0" w:color="auto"/>
            </w:tcBorders>
          </w:tcPr>
          <w:p w:rsidR="006F6685" w:rsidRDefault="006F6685" w:rsidP="006F6685">
            <w:pPr>
              <w:jc w:val="center"/>
              <w:rPr>
                <w:rFonts w:eastAsiaTheme="minorHAnsi"/>
                <w:color w:val="1F497D"/>
                <w:sz w:val="18"/>
                <w:szCs w:val="18"/>
                <w:lang w:val="en-US" w:eastAsia="ja-JP"/>
              </w:rPr>
            </w:pPr>
            <w:r>
              <w:rPr>
                <w:color w:val="1F497D"/>
                <w:sz w:val="18"/>
                <w:szCs w:val="18"/>
                <w:lang w:eastAsia="ja-JP"/>
              </w:rPr>
              <w:t>      1216K-1637K</w:t>
            </w:r>
          </w:p>
          <w:p w:rsidR="006F6685" w:rsidRDefault="006F6685" w:rsidP="006F6685">
            <w:pPr>
              <w:jc w:val="left"/>
              <w:rPr>
                <w:lang w:val="en-US" w:eastAsia="ja-JP"/>
              </w:rPr>
            </w:pPr>
          </w:p>
        </w:tc>
        <w:tc>
          <w:tcPr>
            <w:tcW w:w="1260" w:type="dxa"/>
            <w:tcBorders>
              <w:top w:val="single" w:sz="12" w:space="0" w:color="auto"/>
              <w:right w:val="single" w:sz="12" w:space="0" w:color="auto"/>
            </w:tcBorders>
          </w:tcPr>
          <w:p w:rsidR="006F6685" w:rsidRDefault="006F6685" w:rsidP="006F6685">
            <w:pPr>
              <w:jc w:val="center"/>
              <w:rPr>
                <w:lang w:val="en-US" w:eastAsia="ja-JP"/>
              </w:rPr>
            </w:pPr>
            <w:r>
              <w:rPr>
                <w:lang w:val="en-US" w:eastAsia="ja-JP"/>
              </w:rPr>
              <w:t>1368</w:t>
            </w:r>
            <w:r>
              <w:rPr>
                <w:rFonts w:hint="eastAsia"/>
                <w:lang w:val="en-US" w:eastAsia="ja-JP"/>
              </w:rPr>
              <w:t>K</w:t>
            </w:r>
          </w:p>
          <w:p w:rsidR="006F6685" w:rsidRPr="00A356C2" w:rsidRDefault="006F6685" w:rsidP="006F6685">
            <w:pPr>
              <w:jc w:val="center"/>
              <w:rPr>
                <w:lang w:val="en-US" w:eastAsia="ja-JP"/>
              </w:rPr>
            </w:pPr>
          </w:p>
        </w:tc>
        <w:tc>
          <w:tcPr>
            <w:tcW w:w="1530" w:type="dxa"/>
            <w:tcBorders>
              <w:top w:val="single" w:sz="12" w:space="0" w:color="auto"/>
              <w:right w:val="single" w:sz="12" w:space="0" w:color="auto"/>
            </w:tcBorders>
          </w:tcPr>
          <w:p w:rsidR="006F6685" w:rsidRPr="00A97B54" w:rsidRDefault="006F6685" w:rsidP="006F6685">
            <w:pPr>
              <w:jc w:val="center"/>
              <w:rPr>
                <w:lang w:val="en-US" w:eastAsia="ja-JP"/>
              </w:rPr>
            </w:pPr>
            <w:r>
              <w:rPr>
                <w:lang w:val="en-US" w:eastAsia="ja-JP"/>
              </w:rPr>
              <w:t>43%</w:t>
            </w:r>
          </w:p>
        </w:tc>
        <w:tc>
          <w:tcPr>
            <w:tcW w:w="1350" w:type="dxa"/>
            <w:tcBorders>
              <w:top w:val="single" w:sz="12" w:space="0" w:color="auto"/>
              <w:right w:val="single" w:sz="12" w:space="0" w:color="auto"/>
            </w:tcBorders>
          </w:tcPr>
          <w:p w:rsidR="006F6685" w:rsidRDefault="006F6685" w:rsidP="006F6685">
            <w:pPr>
              <w:jc w:val="center"/>
              <w:rPr>
                <w:lang w:val="en-US" w:eastAsia="ja-JP"/>
              </w:rPr>
            </w:pPr>
            <w:r>
              <w:rPr>
                <w:color w:val="FF0000"/>
                <w:sz w:val="18"/>
                <w:szCs w:val="18"/>
                <w:lang w:eastAsia="ja-JP"/>
              </w:rPr>
              <w:t>88%-119%</w:t>
            </w:r>
          </w:p>
        </w:tc>
      </w:tr>
      <w:tr w:rsidR="006F6685" w:rsidTr="006F43C4">
        <w:tc>
          <w:tcPr>
            <w:tcW w:w="1050" w:type="dxa"/>
            <w:tcBorders>
              <w:left w:val="single" w:sz="12" w:space="0" w:color="auto"/>
            </w:tcBorders>
          </w:tcPr>
          <w:p w:rsidR="006F6685" w:rsidRPr="00A356C2" w:rsidRDefault="006F6685" w:rsidP="006F6685">
            <w:pPr>
              <w:rPr>
                <w:lang w:val="en-US" w:eastAsia="ja-JP"/>
              </w:rPr>
            </w:pPr>
            <w:r w:rsidRPr="00A356C2">
              <w:rPr>
                <w:lang w:val="en-US" w:eastAsia="ja-JP"/>
              </w:rPr>
              <w:t>Total cost</w:t>
            </w:r>
          </w:p>
          <w:p w:rsidR="006F6685" w:rsidRPr="00A356C2" w:rsidRDefault="006F6685" w:rsidP="006F6685">
            <w:pPr>
              <w:rPr>
                <w:lang w:val="en-US" w:eastAsia="ja-JP"/>
              </w:rPr>
            </w:pPr>
            <w:r w:rsidRPr="00A356C2">
              <w:rPr>
                <w:lang w:val="en-US" w:eastAsia="ja-JP"/>
              </w:rPr>
              <w:t>(R=</w:t>
            </w:r>
            <w:r>
              <w:rPr>
                <w:lang w:val="en-US" w:eastAsia="ja-JP"/>
              </w:rPr>
              <w:t>2</w:t>
            </w:r>
            <w:r w:rsidRPr="00A356C2">
              <w:rPr>
                <w:lang w:val="en-US" w:eastAsia="ja-JP"/>
              </w:rPr>
              <w:t>/</w:t>
            </w:r>
            <w:r>
              <w:rPr>
                <w:lang w:val="en-US" w:eastAsia="ja-JP"/>
              </w:rPr>
              <w:t>3</w:t>
            </w:r>
            <w:r w:rsidRPr="00A356C2">
              <w:rPr>
                <w:lang w:val="en-US" w:eastAsia="ja-JP"/>
              </w:rPr>
              <w:t>)</w:t>
            </w:r>
          </w:p>
        </w:tc>
        <w:tc>
          <w:tcPr>
            <w:tcW w:w="1759" w:type="dxa"/>
          </w:tcPr>
          <w:p w:rsidR="006F6685" w:rsidRDefault="006F6685" w:rsidP="006F6685">
            <w:pPr>
              <w:jc w:val="center"/>
              <w:rPr>
                <w:lang w:val="en-US" w:eastAsia="ja-JP"/>
              </w:rPr>
            </w:pPr>
            <w:r>
              <w:rPr>
                <w:lang w:val="en-US" w:eastAsia="ja-JP"/>
              </w:rPr>
              <w:t>450</w:t>
            </w:r>
            <w:r>
              <w:rPr>
                <w:rFonts w:hint="eastAsia"/>
                <w:lang w:val="en-US" w:eastAsia="ja-JP"/>
              </w:rPr>
              <w:t>K</w:t>
            </w:r>
            <w:r>
              <w:rPr>
                <w:lang w:val="en-US" w:eastAsia="ja-JP"/>
              </w:rPr>
              <w:t xml:space="preserve"> </w:t>
            </w:r>
          </w:p>
          <w:p w:rsidR="006F6685" w:rsidRPr="00A356C2" w:rsidRDefault="006F6685" w:rsidP="006F6685">
            <w:pPr>
              <w:jc w:val="center"/>
              <w:rPr>
                <w:lang w:val="en-US" w:eastAsia="ja-JP"/>
              </w:rPr>
            </w:pPr>
          </w:p>
        </w:tc>
        <w:tc>
          <w:tcPr>
            <w:tcW w:w="1421" w:type="dxa"/>
          </w:tcPr>
          <w:p w:rsidR="006F6685" w:rsidRDefault="006F6685" w:rsidP="006F6685">
            <w:pPr>
              <w:jc w:val="center"/>
              <w:rPr>
                <w:color w:val="1F497D"/>
                <w:sz w:val="18"/>
                <w:szCs w:val="18"/>
                <w:lang w:eastAsia="ja-JP"/>
              </w:rPr>
            </w:pPr>
            <w:r>
              <w:rPr>
                <w:color w:val="1F497D"/>
                <w:sz w:val="18"/>
                <w:szCs w:val="18"/>
                <w:lang w:eastAsia="ja-JP"/>
              </w:rPr>
              <w:t>         892K-1208K</w:t>
            </w:r>
          </w:p>
          <w:p w:rsidR="006F6685" w:rsidRDefault="006F6685" w:rsidP="006F6685">
            <w:pPr>
              <w:jc w:val="left"/>
              <w:rPr>
                <w:lang w:val="en-US" w:eastAsia="ja-JP"/>
              </w:rPr>
            </w:pPr>
          </w:p>
        </w:tc>
        <w:tc>
          <w:tcPr>
            <w:tcW w:w="1260" w:type="dxa"/>
            <w:tcBorders>
              <w:right w:val="single" w:sz="12" w:space="0" w:color="auto"/>
            </w:tcBorders>
          </w:tcPr>
          <w:p w:rsidR="006F6685" w:rsidRDefault="006F6685" w:rsidP="006F6685">
            <w:pPr>
              <w:jc w:val="center"/>
              <w:rPr>
                <w:lang w:val="en-US" w:eastAsia="ja-JP"/>
              </w:rPr>
            </w:pPr>
            <w:r>
              <w:rPr>
                <w:lang w:val="en-US" w:eastAsia="ja-JP"/>
              </w:rPr>
              <w:t>1368</w:t>
            </w:r>
            <w:r>
              <w:rPr>
                <w:rFonts w:hint="eastAsia"/>
                <w:lang w:val="en-US" w:eastAsia="ja-JP"/>
              </w:rPr>
              <w:t>K</w:t>
            </w:r>
          </w:p>
          <w:p w:rsidR="006F6685" w:rsidRPr="00A356C2" w:rsidRDefault="006F6685" w:rsidP="006F6685">
            <w:pPr>
              <w:jc w:val="center"/>
              <w:rPr>
                <w:lang w:val="en-US" w:eastAsia="ja-JP"/>
              </w:rPr>
            </w:pPr>
          </w:p>
        </w:tc>
        <w:tc>
          <w:tcPr>
            <w:tcW w:w="1530" w:type="dxa"/>
            <w:tcBorders>
              <w:right w:val="single" w:sz="12" w:space="0" w:color="auto"/>
            </w:tcBorders>
          </w:tcPr>
          <w:p w:rsidR="006F6685" w:rsidRPr="00A97B54" w:rsidRDefault="006F6685" w:rsidP="006F6685">
            <w:pPr>
              <w:jc w:val="center"/>
              <w:rPr>
                <w:lang w:val="en-US" w:eastAsia="ja-JP"/>
              </w:rPr>
            </w:pPr>
            <w:r>
              <w:rPr>
                <w:lang w:val="en-US" w:eastAsia="ja-JP"/>
              </w:rPr>
              <w:t>33%</w:t>
            </w:r>
          </w:p>
        </w:tc>
        <w:tc>
          <w:tcPr>
            <w:tcW w:w="1350" w:type="dxa"/>
            <w:tcBorders>
              <w:right w:val="single" w:sz="12" w:space="0" w:color="auto"/>
            </w:tcBorders>
          </w:tcPr>
          <w:p w:rsidR="006F6685" w:rsidRDefault="006F6685" w:rsidP="006F6685">
            <w:pPr>
              <w:jc w:val="center"/>
              <w:rPr>
                <w:lang w:val="en-US" w:eastAsia="ja-JP"/>
              </w:rPr>
            </w:pPr>
            <w:r>
              <w:rPr>
                <w:color w:val="FF0000"/>
                <w:sz w:val="18"/>
                <w:szCs w:val="18"/>
                <w:lang w:eastAsia="ja-JP"/>
              </w:rPr>
              <w:t>   65%-88%</w:t>
            </w:r>
          </w:p>
        </w:tc>
      </w:tr>
      <w:tr w:rsidR="006F6685" w:rsidTr="006F43C4">
        <w:tc>
          <w:tcPr>
            <w:tcW w:w="1050" w:type="dxa"/>
            <w:tcBorders>
              <w:left w:val="single" w:sz="12" w:space="0" w:color="auto"/>
            </w:tcBorders>
          </w:tcPr>
          <w:p w:rsidR="006F6685" w:rsidRPr="00A356C2" w:rsidRDefault="006F6685" w:rsidP="006F6685">
            <w:pPr>
              <w:rPr>
                <w:lang w:val="en-US" w:eastAsia="ja-JP"/>
              </w:rPr>
            </w:pPr>
            <w:r w:rsidRPr="00A356C2">
              <w:rPr>
                <w:lang w:val="en-US" w:eastAsia="ja-JP"/>
              </w:rPr>
              <w:t>Total cost</w:t>
            </w:r>
          </w:p>
          <w:p w:rsidR="006F6685" w:rsidRPr="00A356C2" w:rsidRDefault="006F6685" w:rsidP="006F6685">
            <w:pPr>
              <w:rPr>
                <w:lang w:val="en-US" w:eastAsia="ja-JP"/>
              </w:rPr>
            </w:pPr>
            <w:r w:rsidRPr="00A356C2">
              <w:rPr>
                <w:lang w:val="en-US" w:eastAsia="ja-JP"/>
              </w:rPr>
              <w:t>(R=3/4)</w:t>
            </w:r>
          </w:p>
        </w:tc>
        <w:tc>
          <w:tcPr>
            <w:tcW w:w="1759" w:type="dxa"/>
          </w:tcPr>
          <w:p w:rsidR="006F6685" w:rsidRDefault="006F6685" w:rsidP="006F6685">
            <w:pPr>
              <w:jc w:val="center"/>
              <w:rPr>
                <w:lang w:val="en-US" w:eastAsia="ja-JP"/>
              </w:rPr>
            </w:pPr>
            <w:r>
              <w:rPr>
                <w:lang w:val="en-US" w:eastAsia="ja-JP"/>
              </w:rPr>
              <w:t>384.4</w:t>
            </w:r>
            <w:r>
              <w:rPr>
                <w:rFonts w:hint="eastAsia"/>
                <w:lang w:val="en-US" w:eastAsia="ja-JP"/>
              </w:rPr>
              <w:t>K</w:t>
            </w:r>
          </w:p>
          <w:p w:rsidR="006F6685" w:rsidRPr="00A356C2" w:rsidRDefault="006F6685" w:rsidP="006F6685">
            <w:pPr>
              <w:jc w:val="center"/>
              <w:rPr>
                <w:lang w:val="en-US" w:eastAsia="ja-JP"/>
              </w:rPr>
            </w:pPr>
          </w:p>
        </w:tc>
        <w:tc>
          <w:tcPr>
            <w:tcW w:w="1421" w:type="dxa"/>
          </w:tcPr>
          <w:p w:rsidR="006F6685" w:rsidRDefault="006F6685" w:rsidP="006F6685">
            <w:pPr>
              <w:jc w:val="center"/>
              <w:rPr>
                <w:color w:val="1F497D"/>
                <w:sz w:val="18"/>
                <w:szCs w:val="18"/>
                <w:lang w:eastAsia="ja-JP"/>
              </w:rPr>
            </w:pPr>
            <w:r>
              <w:rPr>
                <w:color w:val="1F497D"/>
                <w:sz w:val="18"/>
                <w:szCs w:val="18"/>
                <w:lang w:eastAsia="ja-JP"/>
              </w:rPr>
              <w:t>         791K-1074K</w:t>
            </w:r>
          </w:p>
          <w:p w:rsidR="006F6685" w:rsidRDefault="006F6685" w:rsidP="006F6685">
            <w:pPr>
              <w:jc w:val="left"/>
              <w:rPr>
                <w:lang w:val="en-US" w:eastAsia="ja-JP"/>
              </w:rPr>
            </w:pPr>
          </w:p>
        </w:tc>
        <w:tc>
          <w:tcPr>
            <w:tcW w:w="1260" w:type="dxa"/>
            <w:tcBorders>
              <w:right w:val="single" w:sz="12" w:space="0" w:color="auto"/>
            </w:tcBorders>
          </w:tcPr>
          <w:p w:rsidR="006F6685" w:rsidRDefault="006F6685" w:rsidP="006F6685">
            <w:pPr>
              <w:jc w:val="center"/>
              <w:rPr>
                <w:lang w:val="en-US" w:eastAsia="ja-JP"/>
              </w:rPr>
            </w:pPr>
            <w:r>
              <w:rPr>
                <w:lang w:val="en-US" w:eastAsia="ja-JP"/>
              </w:rPr>
              <w:t>1368</w:t>
            </w:r>
            <w:r>
              <w:rPr>
                <w:rFonts w:hint="eastAsia"/>
                <w:lang w:val="en-US" w:eastAsia="ja-JP"/>
              </w:rPr>
              <w:t>K</w:t>
            </w:r>
          </w:p>
          <w:p w:rsidR="006F6685" w:rsidRPr="00A356C2" w:rsidRDefault="006F6685" w:rsidP="006F6685">
            <w:pPr>
              <w:jc w:val="center"/>
              <w:rPr>
                <w:lang w:val="en-US" w:eastAsia="ja-JP"/>
              </w:rPr>
            </w:pPr>
          </w:p>
        </w:tc>
        <w:tc>
          <w:tcPr>
            <w:tcW w:w="1530" w:type="dxa"/>
            <w:tcBorders>
              <w:right w:val="single" w:sz="12" w:space="0" w:color="auto"/>
            </w:tcBorders>
          </w:tcPr>
          <w:p w:rsidR="006F6685" w:rsidRPr="00A97B54" w:rsidRDefault="006F6685" w:rsidP="006F6685">
            <w:pPr>
              <w:jc w:val="center"/>
              <w:rPr>
                <w:lang w:val="en-US" w:eastAsia="ja-JP"/>
              </w:rPr>
            </w:pPr>
            <w:r>
              <w:rPr>
                <w:lang w:val="en-US" w:eastAsia="ja-JP"/>
              </w:rPr>
              <w:t>28%</w:t>
            </w:r>
          </w:p>
        </w:tc>
        <w:tc>
          <w:tcPr>
            <w:tcW w:w="1350" w:type="dxa"/>
            <w:tcBorders>
              <w:right w:val="single" w:sz="12" w:space="0" w:color="auto"/>
            </w:tcBorders>
          </w:tcPr>
          <w:p w:rsidR="006F6685" w:rsidRDefault="006F6685" w:rsidP="006F6685">
            <w:pPr>
              <w:jc w:val="center"/>
              <w:rPr>
                <w:lang w:val="en-US" w:eastAsia="ja-JP"/>
              </w:rPr>
            </w:pPr>
            <w:r>
              <w:rPr>
                <w:color w:val="FF0000"/>
                <w:sz w:val="18"/>
                <w:szCs w:val="18"/>
                <w:lang w:eastAsia="ja-JP"/>
              </w:rPr>
              <w:t>   57%-78%</w:t>
            </w:r>
          </w:p>
        </w:tc>
      </w:tr>
      <w:tr w:rsidR="006F6685" w:rsidTr="006F43C4">
        <w:tc>
          <w:tcPr>
            <w:tcW w:w="1050" w:type="dxa"/>
            <w:tcBorders>
              <w:left w:val="single" w:sz="12" w:space="0" w:color="auto"/>
            </w:tcBorders>
          </w:tcPr>
          <w:p w:rsidR="006F6685" w:rsidRPr="00A356C2" w:rsidRDefault="006F6685" w:rsidP="006F6685">
            <w:pPr>
              <w:rPr>
                <w:lang w:val="en-US" w:eastAsia="ja-JP"/>
              </w:rPr>
            </w:pPr>
            <w:r w:rsidRPr="00A356C2">
              <w:rPr>
                <w:lang w:val="en-US" w:eastAsia="ja-JP"/>
              </w:rPr>
              <w:t>Total cost</w:t>
            </w:r>
          </w:p>
          <w:p w:rsidR="006F6685" w:rsidRPr="00A356C2" w:rsidRDefault="006F6685" w:rsidP="006F6685">
            <w:pPr>
              <w:rPr>
                <w:lang w:val="en-US" w:eastAsia="ja-JP"/>
              </w:rPr>
            </w:pPr>
            <w:r w:rsidRPr="00A356C2">
              <w:rPr>
                <w:lang w:val="en-US" w:eastAsia="ja-JP"/>
              </w:rPr>
              <w:t>(R=</w:t>
            </w:r>
            <w:r>
              <w:rPr>
                <w:lang w:val="en-US" w:eastAsia="ja-JP"/>
              </w:rPr>
              <w:t>5</w:t>
            </w:r>
            <w:r w:rsidRPr="00A356C2">
              <w:rPr>
                <w:lang w:val="en-US" w:eastAsia="ja-JP"/>
              </w:rPr>
              <w:t>/</w:t>
            </w:r>
            <w:r>
              <w:rPr>
                <w:lang w:val="en-US" w:eastAsia="ja-JP"/>
              </w:rPr>
              <w:t>6</w:t>
            </w:r>
            <w:r w:rsidRPr="00A356C2">
              <w:rPr>
                <w:lang w:val="en-US" w:eastAsia="ja-JP"/>
              </w:rPr>
              <w:t>)</w:t>
            </w:r>
          </w:p>
        </w:tc>
        <w:tc>
          <w:tcPr>
            <w:tcW w:w="1759" w:type="dxa"/>
          </w:tcPr>
          <w:p w:rsidR="006F6685" w:rsidRDefault="006F6685" w:rsidP="006F6685">
            <w:pPr>
              <w:jc w:val="center"/>
              <w:rPr>
                <w:lang w:val="en-US" w:eastAsia="ja-JP"/>
              </w:rPr>
            </w:pPr>
            <w:r w:rsidRPr="00587FF2">
              <w:rPr>
                <w:lang w:val="en-US" w:eastAsia="ja-JP"/>
              </w:rPr>
              <w:t>1</w:t>
            </w:r>
            <w:r>
              <w:rPr>
                <w:lang w:val="en-US" w:eastAsia="ja-JP"/>
              </w:rPr>
              <w:t>320</w:t>
            </w:r>
            <w:r>
              <w:rPr>
                <w:rFonts w:hint="eastAsia"/>
                <w:lang w:val="en-US" w:eastAsia="ja-JP"/>
              </w:rPr>
              <w:t>K</w:t>
            </w:r>
          </w:p>
          <w:p w:rsidR="006F6685" w:rsidRPr="00A356C2" w:rsidRDefault="006F6685" w:rsidP="006F6685">
            <w:pPr>
              <w:jc w:val="center"/>
              <w:rPr>
                <w:lang w:val="en-US" w:eastAsia="ja-JP"/>
              </w:rPr>
            </w:pPr>
          </w:p>
        </w:tc>
        <w:tc>
          <w:tcPr>
            <w:tcW w:w="1421" w:type="dxa"/>
          </w:tcPr>
          <w:p w:rsidR="006F6685" w:rsidRDefault="006F6685" w:rsidP="006F6685">
            <w:pPr>
              <w:jc w:val="center"/>
              <w:rPr>
                <w:color w:val="1F497D"/>
                <w:sz w:val="18"/>
                <w:szCs w:val="18"/>
                <w:lang w:eastAsia="ja-JP"/>
              </w:rPr>
            </w:pPr>
            <w:r>
              <w:rPr>
                <w:color w:val="1F497D"/>
                <w:sz w:val="18"/>
                <w:szCs w:val="18"/>
                <w:lang w:eastAsia="ja-JP"/>
              </w:rPr>
              <w:t>         700K-950K</w:t>
            </w:r>
          </w:p>
          <w:p w:rsidR="006F6685" w:rsidRDefault="006F6685" w:rsidP="006F6685">
            <w:pPr>
              <w:jc w:val="left"/>
              <w:rPr>
                <w:lang w:val="en-US" w:eastAsia="ja-JP"/>
              </w:rPr>
            </w:pPr>
          </w:p>
        </w:tc>
        <w:tc>
          <w:tcPr>
            <w:tcW w:w="1260" w:type="dxa"/>
            <w:tcBorders>
              <w:right w:val="single" w:sz="12" w:space="0" w:color="auto"/>
            </w:tcBorders>
          </w:tcPr>
          <w:p w:rsidR="006F6685" w:rsidRDefault="006F6685" w:rsidP="006F6685">
            <w:pPr>
              <w:jc w:val="center"/>
              <w:rPr>
                <w:lang w:val="en-US" w:eastAsia="ja-JP"/>
              </w:rPr>
            </w:pPr>
            <w:r>
              <w:rPr>
                <w:lang w:val="en-US" w:eastAsia="ja-JP"/>
              </w:rPr>
              <w:t>1368</w:t>
            </w:r>
            <w:r>
              <w:rPr>
                <w:rFonts w:hint="eastAsia"/>
                <w:lang w:val="en-US" w:eastAsia="ja-JP"/>
              </w:rPr>
              <w:t>K</w:t>
            </w:r>
          </w:p>
          <w:p w:rsidR="006F6685" w:rsidRPr="00A356C2" w:rsidRDefault="006F6685" w:rsidP="006F6685">
            <w:pPr>
              <w:jc w:val="center"/>
              <w:rPr>
                <w:lang w:val="en-US" w:eastAsia="ja-JP"/>
              </w:rPr>
            </w:pPr>
          </w:p>
        </w:tc>
        <w:tc>
          <w:tcPr>
            <w:tcW w:w="1530" w:type="dxa"/>
            <w:tcBorders>
              <w:right w:val="single" w:sz="12" w:space="0" w:color="auto"/>
            </w:tcBorders>
          </w:tcPr>
          <w:p w:rsidR="006F6685" w:rsidRPr="00A97B54" w:rsidRDefault="006F6685" w:rsidP="006F6685">
            <w:pPr>
              <w:jc w:val="center"/>
              <w:rPr>
                <w:lang w:val="en-US" w:eastAsia="ja-JP"/>
              </w:rPr>
            </w:pPr>
            <w:r>
              <w:rPr>
                <w:lang w:val="en-US" w:eastAsia="ja-JP"/>
              </w:rPr>
              <w:t>23%</w:t>
            </w:r>
          </w:p>
        </w:tc>
        <w:tc>
          <w:tcPr>
            <w:tcW w:w="1350" w:type="dxa"/>
            <w:tcBorders>
              <w:right w:val="single" w:sz="12" w:space="0" w:color="auto"/>
            </w:tcBorders>
          </w:tcPr>
          <w:p w:rsidR="006F6685" w:rsidRDefault="006F6685" w:rsidP="006F6685">
            <w:pPr>
              <w:jc w:val="center"/>
              <w:rPr>
                <w:lang w:val="en-US" w:eastAsia="ja-JP"/>
              </w:rPr>
            </w:pPr>
            <w:r>
              <w:rPr>
                <w:color w:val="FF0000"/>
                <w:sz w:val="18"/>
                <w:szCs w:val="18"/>
                <w:lang w:eastAsia="ja-JP"/>
              </w:rPr>
              <w:t>   51%-69%</w:t>
            </w:r>
          </w:p>
        </w:tc>
      </w:tr>
      <w:tr w:rsidR="006F6685" w:rsidTr="006F43C4">
        <w:trPr>
          <w:trHeight w:val="125"/>
        </w:trPr>
        <w:tc>
          <w:tcPr>
            <w:tcW w:w="1050" w:type="dxa"/>
            <w:tcBorders>
              <w:left w:val="single" w:sz="12" w:space="0" w:color="auto"/>
              <w:bottom w:val="single" w:sz="12" w:space="0" w:color="auto"/>
            </w:tcBorders>
          </w:tcPr>
          <w:p w:rsidR="006F6685" w:rsidRPr="00A356C2" w:rsidRDefault="006F6685" w:rsidP="006F6685">
            <w:pPr>
              <w:rPr>
                <w:lang w:val="en-US" w:eastAsia="ja-JP"/>
              </w:rPr>
            </w:pPr>
            <w:r w:rsidRPr="00A356C2">
              <w:rPr>
                <w:lang w:val="en-US" w:eastAsia="ja-JP"/>
              </w:rPr>
              <w:t>Total cost</w:t>
            </w:r>
          </w:p>
          <w:p w:rsidR="006F6685" w:rsidRPr="00A356C2" w:rsidRDefault="006F6685" w:rsidP="006F6685">
            <w:pPr>
              <w:rPr>
                <w:lang w:val="en-US" w:eastAsia="ja-JP"/>
              </w:rPr>
            </w:pPr>
            <w:r w:rsidRPr="00A356C2">
              <w:rPr>
                <w:lang w:val="en-US" w:eastAsia="ja-JP"/>
              </w:rPr>
              <w:t>(R=</w:t>
            </w:r>
            <w:r>
              <w:rPr>
                <w:lang w:val="en-US" w:eastAsia="ja-JP"/>
              </w:rPr>
              <w:t>8</w:t>
            </w:r>
            <w:r w:rsidRPr="00A356C2">
              <w:rPr>
                <w:lang w:val="en-US" w:eastAsia="ja-JP"/>
              </w:rPr>
              <w:t>/</w:t>
            </w:r>
            <w:r>
              <w:rPr>
                <w:lang w:val="en-US" w:eastAsia="ja-JP"/>
              </w:rPr>
              <w:t>9</w:t>
            </w:r>
            <w:r w:rsidRPr="00A356C2">
              <w:rPr>
                <w:lang w:val="en-US" w:eastAsia="ja-JP"/>
              </w:rPr>
              <w:t>)</w:t>
            </w:r>
          </w:p>
        </w:tc>
        <w:tc>
          <w:tcPr>
            <w:tcW w:w="1759" w:type="dxa"/>
            <w:tcBorders>
              <w:bottom w:val="single" w:sz="12" w:space="0" w:color="auto"/>
            </w:tcBorders>
          </w:tcPr>
          <w:p w:rsidR="006F6685" w:rsidRDefault="006F6685" w:rsidP="006F6685">
            <w:pPr>
              <w:jc w:val="center"/>
              <w:rPr>
                <w:lang w:val="en-US" w:eastAsia="ja-JP"/>
              </w:rPr>
            </w:pPr>
            <w:r w:rsidRPr="00CB601A">
              <w:rPr>
                <w:lang w:val="en-US" w:eastAsia="ja-JP"/>
              </w:rPr>
              <w:t>302.6</w:t>
            </w:r>
            <w:r>
              <w:rPr>
                <w:rFonts w:hint="eastAsia"/>
                <w:lang w:val="en-US" w:eastAsia="ja-JP"/>
              </w:rPr>
              <w:t>K</w:t>
            </w:r>
          </w:p>
          <w:p w:rsidR="006F6685" w:rsidRPr="00A356C2" w:rsidRDefault="006F6685" w:rsidP="006F6685">
            <w:pPr>
              <w:jc w:val="center"/>
              <w:rPr>
                <w:lang w:val="en-US" w:eastAsia="ja-JP"/>
              </w:rPr>
            </w:pPr>
          </w:p>
        </w:tc>
        <w:tc>
          <w:tcPr>
            <w:tcW w:w="1421" w:type="dxa"/>
            <w:tcBorders>
              <w:bottom w:val="single" w:sz="12" w:space="0" w:color="auto"/>
            </w:tcBorders>
          </w:tcPr>
          <w:p w:rsidR="006F6685" w:rsidRDefault="006F6685" w:rsidP="006F6685">
            <w:pPr>
              <w:jc w:val="center"/>
              <w:rPr>
                <w:sz w:val="18"/>
                <w:szCs w:val="18"/>
                <w:lang w:eastAsia="ja-JP"/>
              </w:rPr>
            </w:pPr>
            <w:r>
              <w:rPr>
                <w:color w:val="1F497D"/>
                <w:sz w:val="18"/>
                <w:szCs w:val="18"/>
                <w:lang w:eastAsia="ja-JP"/>
              </w:rPr>
              <w:t>         655K-892K</w:t>
            </w:r>
          </w:p>
          <w:p w:rsidR="006F6685" w:rsidRDefault="006F6685" w:rsidP="006F6685">
            <w:pPr>
              <w:jc w:val="left"/>
              <w:rPr>
                <w:lang w:val="en-US" w:eastAsia="ja-JP"/>
              </w:rPr>
            </w:pPr>
          </w:p>
        </w:tc>
        <w:tc>
          <w:tcPr>
            <w:tcW w:w="1260" w:type="dxa"/>
            <w:tcBorders>
              <w:bottom w:val="single" w:sz="12" w:space="0" w:color="auto"/>
              <w:right w:val="single" w:sz="12" w:space="0" w:color="auto"/>
            </w:tcBorders>
          </w:tcPr>
          <w:p w:rsidR="006F6685" w:rsidRDefault="006F6685" w:rsidP="006F6685">
            <w:pPr>
              <w:jc w:val="center"/>
              <w:rPr>
                <w:lang w:val="en-US" w:eastAsia="ja-JP"/>
              </w:rPr>
            </w:pPr>
            <w:r>
              <w:rPr>
                <w:lang w:val="en-US" w:eastAsia="ja-JP"/>
              </w:rPr>
              <w:t>1368</w:t>
            </w:r>
            <w:r>
              <w:rPr>
                <w:rFonts w:hint="eastAsia"/>
                <w:lang w:val="en-US" w:eastAsia="ja-JP"/>
              </w:rPr>
              <w:t>K</w:t>
            </w:r>
          </w:p>
          <w:p w:rsidR="006F6685" w:rsidRPr="00A356C2" w:rsidRDefault="006F6685" w:rsidP="006F6685">
            <w:pPr>
              <w:jc w:val="center"/>
              <w:rPr>
                <w:lang w:val="en-US" w:eastAsia="ja-JP"/>
              </w:rPr>
            </w:pPr>
          </w:p>
        </w:tc>
        <w:tc>
          <w:tcPr>
            <w:tcW w:w="1530" w:type="dxa"/>
            <w:tcBorders>
              <w:bottom w:val="single" w:sz="12" w:space="0" w:color="auto"/>
              <w:right w:val="single" w:sz="12" w:space="0" w:color="auto"/>
            </w:tcBorders>
          </w:tcPr>
          <w:p w:rsidR="006F6685" w:rsidRPr="00A97B54" w:rsidRDefault="006F6685" w:rsidP="006F6685">
            <w:pPr>
              <w:jc w:val="center"/>
              <w:rPr>
                <w:lang w:val="en-US" w:eastAsia="ja-JP"/>
              </w:rPr>
            </w:pPr>
            <w:r>
              <w:rPr>
                <w:lang w:val="en-US" w:eastAsia="ja-JP"/>
              </w:rPr>
              <w:t>22%</w:t>
            </w:r>
          </w:p>
        </w:tc>
        <w:tc>
          <w:tcPr>
            <w:tcW w:w="1350" w:type="dxa"/>
            <w:tcBorders>
              <w:bottom w:val="single" w:sz="12" w:space="0" w:color="auto"/>
              <w:right w:val="single" w:sz="12" w:space="0" w:color="auto"/>
            </w:tcBorders>
          </w:tcPr>
          <w:p w:rsidR="006F6685" w:rsidRDefault="006F6685" w:rsidP="006F6685">
            <w:pPr>
              <w:jc w:val="center"/>
              <w:rPr>
                <w:lang w:val="en-US" w:eastAsia="ja-JP"/>
              </w:rPr>
            </w:pPr>
            <w:r>
              <w:rPr>
                <w:color w:val="FF0000"/>
                <w:sz w:val="18"/>
                <w:szCs w:val="18"/>
                <w:lang w:eastAsia="ja-JP"/>
              </w:rPr>
              <w:t>   47%-65%</w:t>
            </w:r>
          </w:p>
        </w:tc>
      </w:tr>
    </w:tbl>
    <w:p w:rsidR="00A933B0" w:rsidRDefault="00A933B0" w:rsidP="00A933B0"/>
    <w:p w:rsidR="00A933B0" w:rsidRDefault="00A933B0" w:rsidP="00A933B0">
      <w:r>
        <w:t xml:space="preserve">We draw the following observations based on the analysis in this document. </w:t>
      </w:r>
    </w:p>
    <w:p w:rsidR="00A933B0" w:rsidRDefault="00A933B0" w:rsidP="00A933B0"/>
    <w:p w:rsidR="00A933B0" w:rsidRDefault="00A933B0" w:rsidP="00A933B0">
      <w:pPr>
        <w:rPr>
          <w:b/>
          <w:lang w:eastAsia="ja-JP"/>
        </w:rPr>
      </w:pPr>
      <w:r w:rsidRPr="00877F5F">
        <w:rPr>
          <w:b/>
          <w:lang w:eastAsia="ja-JP"/>
        </w:rPr>
        <w:t xml:space="preserve">Observation 1: For suboptimal decoder, LDPC (minSum + Offset) requires 43%-22% as many operations as a corresponding turbo decoder (max-log-MAP+ extrinsic scaling) for similar performance. </w:t>
      </w:r>
    </w:p>
    <w:p w:rsidR="00A933B0" w:rsidRPr="00877F5F" w:rsidRDefault="00A933B0" w:rsidP="00A933B0">
      <w:pPr>
        <w:rPr>
          <w:b/>
          <w:lang w:eastAsia="ja-JP"/>
        </w:rPr>
      </w:pPr>
    </w:p>
    <w:p w:rsidR="00A933B0" w:rsidRDefault="00A933B0" w:rsidP="00A933B0">
      <w:pPr>
        <w:rPr>
          <w:b/>
          <w:lang w:eastAsia="ja-JP"/>
        </w:rPr>
      </w:pPr>
      <w:r w:rsidRPr="00877F5F">
        <w:rPr>
          <w:b/>
          <w:lang w:eastAsia="ja-JP"/>
        </w:rPr>
        <w:t xml:space="preserve">Observation </w:t>
      </w:r>
      <w:r>
        <w:rPr>
          <w:b/>
          <w:lang w:eastAsia="ja-JP"/>
        </w:rPr>
        <w:t>2</w:t>
      </w:r>
      <w:r w:rsidRPr="00877F5F">
        <w:rPr>
          <w:b/>
          <w:lang w:eastAsia="ja-JP"/>
        </w:rPr>
        <w:t xml:space="preserve">: For suboptimal decoder, </w:t>
      </w:r>
      <w:r>
        <w:rPr>
          <w:b/>
          <w:lang w:eastAsia="ja-JP"/>
        </w:rPr>
        <w:t>at smaller block size (e.g. 128), polar</w:t>
      </w:r>
      <w:r w:rsidRPr="00877F5F">
        <w:rPr>
          <w:b/>
          <w:lang w:eastAsia="ja-JP"/>
        </w:rPr>
        <w:t xml:space="preserve"> (minSum + Offset) requires </w:t>
      </w:r>
      <w:r w:rsidR="007D588A">
        <w:rPr>
          <w:b/>
          <w:lang w:eastAsia="ja-JP"/>
        </w:rPr>
        <w:t>88</w:t>
      </w:r>
      <w:r w:rsidRPr="00877F5F">
        <w:rPr>
          <w:b/>
          <w:lang w:eastAsia="ja-JP"/>
        </w:rPr>
        <w:t>%-</w:t>
      </w:r>
      <w:r w:rsidR="007D588A">
        <w:rPr>
          <w:b/>
          <w:lang w:eastAsia="ja-JP"/>
        </w:rPr>
        <w:t>47</w:t>
      </w:r>
      <w:r w:rsidRPr="00877F5F">
        <w:rPr>
          <w:b/>
          <w:lang w:eastAsia="ja-JP"/>
        </w:rPr>
        <w:t>% as many operations as a corresponding turbo decoder (max-log-MAP+ extrinsic scaling) for similar performance</w:t>
      </w:r>
      <w:r>
        <w:rPr>
          <w:b/>
          <w:lang w:eastAsia="ja-JP"/>
        </w:rPr>
        <w:t>.</w:t>
      </w:r>
    </w:p>
    <w:p w:rsidR="00A933B0" w:rsidRDefault="00A933B0" w:rsidP="00A933B0">
      <w:pPr>
        <w:rPr>
          <w:lang w:eastAsia="ja-JP"/>
        </w:rPr>
      </w:pPr>
    </w:p>
    <w:p w:rsidR="00A933B0" w:rsidRDefault="00A933B0" w:rsidP="00A933B0">
      <w:pPr>
        <w:rPr>
          <w:b/>
          <w:lang w:eastAsia="ja-JP"/>
        </w:rPr>
      </w:pPr>
      <w:r w:rsidRPr="00877F5F">
        <w:rPr>
          <w:b/>
          <w:lang w:eastAsia="ja-JP"/>
        </w:rPr>
        <w:lastRenderedPageBreak/>
        <w:t xml:space="preserve">Observation </w:t>
      </w:r>
      <w:r>
        <w:rPr>
          <w:b/>
          <w:lang w:eastAsia="ja-JP"/>
        </w:rPr>
        <w:t>3</w:t>
      </w:r>
      <w:r w:rsidRPr="00877F5F">
        <w:rPr>
          <w:b/>
          <w:lang w:eastAsia="ja-JP"/>
        </w:rPr>
        <w:t xml:space="preserve">: For suboptimal decoder, </w:t>
      </w:r>
      <w:r>
        <w:rPr>
          <w:b/>
          <w:lang w:eastAsia="ja-JP"/>
        </w:rPr>
        <w:t>at larger block size (e.g. 6144), polar</w:t>
      </w:r>
      <w:r w:rsidRPr="00877F5F">
        <w:rPr>
          <w:b/>
          <w:lang w:eastAsia="ja-JP"/>
        </w:rPr>
        <w:t xml:space="preserve"> (minSum + Offset) requires </w:t>
      </w:r>
      <w:r w:rsidR="007D588A">
        <w:rPr>
          <w:b/>
          <w:lang w:eastAsia="ja-JP"/>
        </w:rPr>
        <w:t>119</w:t>
      </w:r>
      <w:r w:rsidRPr="00877F5F">
        <w:rPr>
          <w:b/>
          <w:lang w:eastAsia="ja-JP"/>
        </w:rPr>
        <w:t>%-</w:t>
      </w:r>
      <w:r w:rsidR="007D588A">
        <w:rPr>
          <w:b/>
          <w:lang w:eastAsia="ja-JP"/>
        </w:rPr>
        <w:t>65</w:t>
      </w:r>
      <w:r w:rsidRPr="00877F5F">
        <w:rPr>
          <w:b/>
          <w:lang w:eastAsia="ja-JP"/>
        </w:rPr>
        <w:t>% as many operations as a corresponding turbo decoder (max-log-MAP+ extrinsic scaling) for similar performance</w:t>
      </w:r>
      <w:r>
        <w:rPr>
          <w:b/>
          <w:lang w:eastAsia="ja-JP"/>
        </w:rPr>
        <w:t>.</w:t>
      </w:r>
    </w:p>
    <w:p w:rsidR="00A933B0" w:rsidRDefault="00A933B0" w:rsidP="00A933B0"/>
    <w:p w:rsidR="00A933B0" w:rsidRDefault="00A933B0" w:rsidP="00A933B0">
      <w:pPr>
        <w:pStyle w:val="Heading1"/>
      </w:pPr>
      <w:r>
        <w:t>Conclusions</w:t>
      </w:r>
    </w:p>
    <w:p w:rsidR="00A933B0" w:rsidRDefault="00A933B0" w:rsidP="00A933B0">
      <w:pPr>
        <w:rPr>
          <w:color w:val="FF0000"/>
        </w:rPr>
      </w:pPr>
      <w:r>
        <w:t xml:space="preserve">This document provides a complexity comparison (in terms of operations count) of LDPC and </w:t>
      </w:r>
      <w:r w:rsidRPr="00C70586">
        <w:t xml:space="preserve">Polar </w:t>
      </w:r>
      <w:r>
        <w:t xml:space="preserve">codes with </w:t>
      </w:r>
      <w:r w:rsidRPr="00C70586">
        <w:rPr>
          <w:rFonts w:hint="eastAsia"/>
        </w:rPr>
        <w:t xml:space="preserve">the </w:t>
      </w:r>
      <w:r>
        <w:t xml:space="preserve">existing 3GPP turbo code and draws the following observations. </w:t>
      </w:r>
    </w:p>
    <w:p w:rsidR="00A933B0" w:rsidRDefault="00A933B0" w:rsidP="00A933B0">
      <w:pPr>
        <w:rPr>
          <w:b/>
          <w:lang w:eastAsia="ja-JP"/>
        </w:rPr>
      </w:pPr>
    </w:p>
    <w:p w:rsidR="007D588A" w:rsidRDefault="007D588A" w:rsidP="007D588A">
      <w:pPr>
        <w:rPr>
          <w:b/>
          <w:lang w:eastAsia="ja-JP"/>
        </w:rPr>
      </w:pPr>
      <w:r w:rsidRPr="00877F5F">
        <w:rPr>
          <w:b/>
          <w:lang w:eastAsia="ja-JP"/>
        </w:rPr>
        <w:t xml:space="preserve">Observation 1: For suboptimal decoder, LDPC (minSum + Offset) requires 43%-22% as many operations as a corresponding turbo decoder (max-log-MAP+ extrinsic scaling) for similar performance. </w:t>
      </w:r>
    </w:p>
    <w:p w:rsidR="007D588A" w:rsidRPr="00877F5F" w:rsidRDefault="007D588A" w:rsidP="007D588A">
      <w:pPr>
        <w:rPr>
          <w:b/>
          <w:lang w:eastAsia="ja-JP"/>
        </w:rPr>
      </w:pPr>
    </w:p>
    <w:p w:rsidR="007D588A" w:rsidRDefault="007D588A" w:rsidP="007D588A">
      <w:pPr>
        <w:rPr>
          <w:b/>
          <w:lang w:eastAsia="ja-JP"/>
        </w:rPr>
      </w:pPr>
      <w:r w:rsidRPr="00877F5F">
        <w:rPr>
          <w:b/>
          <w:lang w:eastAsia="ja-JP"/>
        </w:rPr>
        <w:t xml:space="preserve">Observation </w:t>
      </w:r>
      <w:r>
        <w:rPr>
          <w:b/>
          <w:lang w:eastAsia="ja-JP"/>
        </w:rPr>
        <w:t>2</w:t>
      </w:r>
      <w:r w:rsidRPr="00877F5F">
        <w:rPr>
          <w:b/>
          <w:lang w:eastAsia="ja-JP"/>
        </w:rPr>
        <w:t xml:space="preserve">: For suboptimal decoder, </w:t>
      </w:r>
      <w:r>
        <w:rPr>
          <w:b/>
          <w:lang w:eastAsia="ja-JP"/>
        </w:rPr>
        <w:t>at smaller block size (e.g. 128), polar</w:t>
      </w:r>
      <w:r w:rsidRPr="00877F5F">
        <w:rPr>
          <w:b/>
          <w:lang w:eastAsia="ja-JP"/>
        </w:rPr>
        <w:t xml:space="preserve"> (minSum + Offset) requires </w:t>
      </w:r>
      <w:r>
        <w:rPr>
          <w:b/>
          <w:lang w:eastAsia="ja-JP"/>
        </w:rPr>
        <w:t>88</w:t>
      </w:r>
      <w:r w:rsidRPr="00877F5F">
        <w:rPr>
          <w:b/>
          <w:lang w:eastAsia="ja-JP"/>
        </w:rPr>
        <w:t>%-</w:t>
      </w:r>
      <w:r>
        <w:rPr>
          <w:b/>
          <w:lang w:eastAsia="ja-JP"/>
        </w:rPr>
        <w:t>47</w:t>
      </w:r>
      <w:r w:rsidRPr="00877F5F">
        <w:rPr>
          <w:b/>
          <w:lang w:eastAsia="ja-JP"/>
        </w:rPr>
        <w:t>% as many operations as a corresponding turbo decoder (max-log-MAP+ extrinsic scaling) for similar performance</w:t>
      </w:r>
      <w:r>
        <w:rPr>
          <w:b/>
          <w:lang w:eastAsia="ja-JP"/>
        </w:rPr>
        <w:t>.</w:t>
      </w:r>
    </w:p>
    <w:p w:rsidR="007D588A" w:rsidRDefault="007D588A" w:rsidP="007D588A">
      <w:pPr>
        <w:rPr>
          <w:lang w:eastAsia="ja-JP"/>
        </w:rPr>
      </w:pPr>
    </w:p>
    <w:p w:rsidR="007D588A" w:rsidRDefault="007D588A" w:rsidP="007D588A">
      <w:pPr>
        <w:rPr>
          <w:b/>
          <w:lang w:eastAsia="ja-JP"/>
        </w:rPr>
      </w:pPr>
      <w:r w:rsidRPr="00877F5F">
        <w:rPr>
          <w:b/>
          <w:lang w:eastAsia="ja-JP"/>
        </w:rPr>
        <w:t xml:space="preserve">Observation </w:t>
      </w:r>
      <w:r>
        <w:rPr>
          <w:b/>
          <w:lang w:eastAsia="ja-JP"/>
        </w:rPr>
        <w:t>3</w:t>
      </w:r>
      <w:r w:rsidRPr="00877F5F">
        <w:rPr>
          <w:b/>
          <w:lang w:eastAsia="ja-JP"/>
        </w:rPr>
        <w:t xml:space="preserve">: For suboptimal decoder, </w:t>
      </w:r>
      <w:r>
        <w:rPr>
          <w:b/>
          <w:lang w:eastAsia="ja-JP"/>
        </w:rPr>
        <w:t>at larger block size (e.g. 6144), polar</w:t>
      </w:r>
      <w:r w:rsidRPr="00877F5F">
        <w:rPr>
          <w:b/>
          <w:lang w:eastAsia="ja-JP"/>
        </w:rPr>
        <w:t xml:space="preserve"> (minSum + Offset) requires </w:t>
      </w:r>
      <w:r>
        <w:rPr>
          <w:b/>
          <w:lang w:eastAsia="ja-JP"/>
        </w:rPr>
        <w:t>119</w:t>
      </w:r>
      <w:r w:rsidRPr="00877F5F">
        <w:rPr>
          <w:b/>
          <w:lang w:eastAsia="ja-JP"/>
        </w:rPr>
        <w:t>%-</w:t>
      </w:r>
      <w:r>
        <w:rPr>
          <w:b/>
          <w:lang w:eastAsia="ja-JP"/>
        </w:rPr>
        <w:t>65</w:t>
      </w:r>
      <w:r w:rsidRPr="00877F5F">
        <w:rPr>
          <w:b/>
          <w:lang w:eastAsia="ja-JP"/>
        </w:rPr>
        <w:t>% as many operations as a corresponding turbo decoder (max-log-MAP+ extrinsic scaling) for similar performance</w:t>
      </w:r>
      <w:r>
        <w:rPr>
          <w:b/>
          <w:lang w:eastAsia="ja-JP"/>
        </w:rPr>
        <w:t>.</w:t>
      </w:r>
    </w:p>
    <w:p w:rsidR="00A933B0" w:rsidRDefault="00A933B0" w:rsidP="00A933B0"/>
    <w:p w:rsidR="00A933B0" w:rsidRDefault="00A933B0" w:rsidP="00A933B0">
      <w:r>
        <w:t xml:space="preserve">Based on this, we conclude that new coding schemes for NR (LDPC/polar) can provide complexity reduction compared to turbo code. Further investigate other aspects of channel coding schemes such as support of higher throughputs and low latency. </w:t>
      </w:r>
    </w:p>
    <w:p w:rsidR="00A933B0" w:rsidRPr="00C70586" w:rsidRDefault="00A933B0" w:rsidP="00A933B0">
      <w:pPr>
        <w:pStyle w:val="Heading1"/>
        <w:numPr>
          <w:ilvl w:val="0"/>
          <w:numId w:val="0"/>
        </w:numPr>
      </w:pPr>
      <w:r w:rsidRPr="00C70586">
        <w:t>References</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bookmarkStart w:id="5" w:name="_Ref121906981"/>
      <w:r w:rsidRPr="00E617F0">
        <w:rPr>
          <w:rFonts w:eastAsia="SimSun"/>
          <w:b w:val="0"/>
          <w:snapToGrid/>
          <w:sz w:val="20"/>
          <w:szCs w:val="18"/>
          <w:lang w:eastAsia="en-US"/>
        </w:rPr>
        <w:t>TR 38.913, “Study on Scenarios and Requirements for Next Generation Access Technologies”, 3GPP.</w:t>
      </w:r>
      <w:bookmarkEnd w:id="5"/>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bookmarkStart w:id="6" w:name="_Ref129768371"/>
      <w:bookmarkStart w:id="7" w:name="_Ref109034136"/>
      <w:r w:rsidRPr="00E617F0">
        <w:rPr>
          <w:rFonts w:eastAsia="SimSun"/>
          <w:b w:val="0"/>
          <w:snapToGrid/>
          <w:sz w:val="20"/>
          <w:szCs w:val="18"/>
          <w:lang w:eastAsia="en-US"/>
        </w:rPr>
        <w:t>R1-060874, “Complexity Comparison of LDPC Codes and Turbo Codes”, 3GPP TSG RAN WG1#44bis, Athens, Greece. 27 - 31 Mar 2006.</w:t>
      </w:r>
      <w:bookmarkEnd w:id="6"/>
    </w:p>
    <w:bookmarkEnd w:id="7"/>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Motorola, “LDPC Decoding for 802.22 Standard” IEEE P802.22, 2007.</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R1-164183   Intel, LDPC code design for NR, RAN1#85</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E. Arikan, "Systematic polar coding," IEEE Communication Letters, 2011.</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G. Sarkis, I. Tal, P. Giard, A. Vardy, C. Thibeault and W. Gross, "Flexible and low-complexity encoding and decoding of systematic polar codes," arXiv.org, 2015.</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A. Alamdar-Yazdi and F. Kschischang, "A simplified successive-cancellation decoder for polar codes," IEEE Communication Letters, 2011.</w:t>
      </w:r>
    </w:p>
    <w:p w:rsidR="00A933B0" w:rsidRPr="00A441B7"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R1-164182</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Comparison of 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A933B0" w:rsidRPr="00A441B7"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R1-164184</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code design for NR, RAN1#85</w:t>
      </w:r>
    </w:p>
    <w:p w:rsidR="00A933B0"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R1-164185</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w:t>
      </w:r>
      <w:r>
        <w:rPr>
          <w:rFonts w:eastAsia="SimSun"/>
          <w:b w:val="0"/>
          <w:snapToGrid/>
          <w:sz w:val="20"/>
          <w:szCs w:val="18"/>
          <w:lang w:eastAsia="en-US"/>
        </w:rPr>
        <w:t xml:space="preserve">e constructions for evaluations,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A933B0" w:rsidRPr="007418C6" w:rsidRDefault="00A933B0" w:rsidP="00A933B0">
      <w:pPr>
        <w:pStyle w:val="NumberedList"/>
        <w:numPr>
          <w:ilvl w:val="0"/>
          <w:numId w:val="0"/>
        </w:numPr>
        <w:ind w:left="500" w:hangingChars="250" w:hanging="500"/>
        <w:rPr>
          <w:rFonts w:eastAsia="Batang"/>
          <w:lang w:val="en-US" w:eastAsia="ko-KR"/>
        </w:rPr>
      </w:pPr>
    </w:p>
    <w:p w:rsidR="002F3778" w:rsidRDefault="002F3778"/>
    <w:sectPr w:rsidR="002F377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91F" w:rsidRDefault="00BB491F">
      <w:r>
        <w:separator/>
      </w:r>
    </w:p>
  </w:endnote>
  <w:endnote w:type="continuationSeparator" w:id="0">
    <w:p w:rsidR="00BB491F" w:rsidRDefault="00B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4" w:rsidRDefault="006F43C4">
    <w:pPr>
      <w:pStyle w:val="Footer"/>
    </w:pPr>
    <w:r>
      <w:tab/>
      <w:t xml:space="preserve">                                                                                                                                            Page </w:t>
    </w:r>
    <w:r>
      <w:fldChar w:fldCharType="begin"/>
    </w:r>
    <w:r>
      <w:instrText xml:space="preserve"> PAGE </w:instrText>
    </w:r>
    <w:r>
      <w:fldChar w:fldCharType="separate"/>
    </w:r>
    <w:r w:rsidR="00DF700C">
      <w:rPr>
        <w:noProof/>
      </w:rPr>
      <w:t>1</w:t>
    </w:r>
    <w:r>
      <w:fldChar w:fldCharType="end"/>
    </w:r>
    <w:r>
      <w:t xml:space="preserve"> of </w:t>
    </w:r>
    <w:r>
      <w:fldChar w:fldCharType="begin"/>
    </w:r>
    <w:r>
      <w:instrText xml:space="preserve"> NUMPAGES </w:instrText>
    </w:r>
    <w:r>
      <w:fldChar w:fldCharType="separate"/>
    </w:r>
    <w:r w:rsidR="00DF700C">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91F" w:rsidRDefault="00BB491F">
      <w:r>
        <w:separator/>
      </w:r>
    </w:p>
  </w:footnote>
  <w:footnote w:type="continuationSeparator" w:id="0">
    <w:p w:rsidR="00BB491F" w:rsidRDefault="00BB4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B24"/>
    <w:multiLevelType w:val="multilevel"/>
    <w:tmpl w:val="464070D8"/>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20"/>
        </w:tabs>
        <w:ind w:left="43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4F55DF"/>
    <w:multiLevelType w:val="hybridMultilevel"/>
    <w:tmpl w:val="49F23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C1ED6"/>
    <w:multiLevelType w:val="multilevel"/>
    <w:tmpl w:val="6250043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507CE"/>
    <w:multiLevelType w:val="hybridMultilevel"/>
    <w:tmpl w:val="569E4BA6"/>
    <w:lvl w:ilvl="0" w:tplc="8C2ABE1C">
      <w:start w:val="1"/>
      <w:numFmt w:val="upperRoman"/>
      <w:lvlText w:val="APPENDIX %1."/>
      <w:lvlJc w:val="right"/>
      <w:pPr>
        <w:tabs>
          <w:tab w:val="num" w:pos="1980"/>
        </w:tabs>
        <w:ind w:left="1980" w:hanging="180"/>
      </w:pPr>
      <w:rPr>
        <w:rFont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70834"/>
    <w:multiLevelType w:val="hybridMultilevel"/>
    <w:tmpl w:val="63589ACA"/>
    <w:lvl w:ilvl="0" w:tplc="5EE6291C">
      <w:start w:val="3"/>
      <w:numFmt w:val="bullet"/>
      <w:lvlText w:val=""/>
      <w:lvlJc w:val="left"/>
      <w:pPr>
        <w:tabs>
          <w:tab w:val="num" w:pos="1437"/>
        </w:tabs>
        <w:ind w:left="1437" w:hanging="1005"/>
      </w:pPr>
      <w:rPr>
        <w:rFonts w:ascii="Symbol" w:eastAsia="MS Mincho" w:hAnsi="Symbol" w:cs="Times New Roman" w:hint="default"/>
        <w:i/>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5" w15:restartNumberingAfterBreak="0">
    <w:nsid w:val="15C430CE"/>
    <w:multiLevelType w:val="multilevel"/>
    <w:tmpl w:val="43081C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654104"/>
    <w:multiLevelType w:val="hybridMultilevel"/>
    <w:tmpl w:val="CD4EE792"/>
    <w:lvl w:ilvl="0" w:tplc="2E6AFDE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189D"/>
    <w:multiLevelType w:val="hybridMultilevel"/>
    <w:tmpl w:val="300CA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CE5014"/>
    <w:multiLevelType w:val="multilevel"/>
    <w:tmpl w:val="55D41B9A"/>
    <w:lvl w:ilvl="0">
      <w:start w:val="25"/>
      <w:numFmt w:val="bullet"/>
      <w:lvlText w:val="-"/>
      <w:lvlJc w:val="left"/>
      <w:pPr>
        <w:tabs>
          <w:tab w:val="num" w:pos="720"/>
        </w:tabs>
        <w:ind w:left="720" w:hanging="360"/>
      </w:pPr>
      <w:rPr>
        <w:rFonts w:ascii="Times New Roman" w:eastAsia="MS Mincho"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0978"/>
    <w:multiLevelType w:val="hybridMultilevel"/>
    <w:tmpl w:val="64127C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3748C2"/>
    <w:multiLevelType w:val="hybridMultilevel"/>
    <w:tmpl w:val="21E81B1E"/>
    <w:lvl w:ilvl="0" w:tplc="D7F6AA50">
      <w:start w:val="1"/>
      <w:numFmt w:val="bullet"/>
      <w:pStyle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E31B5"/>
    <w:multiLevelType w:val="multilevel"/>
    <w:tmpl w:val="63589ACA"/>
    <w:lvl w:ilvl="0">
      <w:start w:val="3"/>
      <w:numFmt w:val="bullet"/>
      <w:lvlText w:val=""/>
      <w:lvlJc w:val="left"/>
      <w:pPr>
        <w:tabs>
          <w:tab w:val="num" w:pos="1437"/>
        </w:tabs>
        <w:ind w:left="1437" w:hanging="1005"/>
      </w:pPr>
      <w:rPr>
        <w:rFonts w:ascii="Symbol" w:eastAsia="MS Mincho" w:hAnsi="Symbol" w:cs="Times New Roman" w:hint="default"/>
        <w:i/>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13" w15:restartNumberingAfterBreak="0">
    <w:nsid w:val="44FE16B2"/>
    <w:multiLevelType w:val="hybridMultilevel"/>
    <w:tmpl w:val="C8805024"/>
    <w:lvl w:ilvl="0" w:tplc="61B0F1B2">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E330D"/>
    <w:multiLevelType w:val="hybridMultilevel"/>
    <w:tmpl w:val="569C0854"/>
    <w:lvl w:ilvl="0" w:tplc="BA3E609C">
      <w:start w:val="1"/>
      <w:numFmt w:val="decimal"/>
      <w:lvlText w:val="Step %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E943CA"/>
    <w:multiLevelType w:val="hybridMultilevel"/>
    <w:tmpl w:val="C4F699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8443BD"/>
    <w:multiLevelType w:val="hybridMultilevel"/>
    <w:tmpl w:val="B6321814"/>
    <w:lvl w:ilvl="0" w:tplc="61B0F1B2">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73205E"/>
    <w:multiLevelType w:val="hybridMultilevel"/>
    <w:tmpl w:val="BC189B8E"/>
    <w:lvl w:ilvl="0" w:tplc="0FD6C676">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702FF4"/>
    <w:multiLevelType w:val="hybridMultilevel"/>
    <w:tmpl w:val="B7D61F4A"/>
    <w:lvl w:ilvl="0" w:tplc="4948C3C2">
      <w:start w:val="1"/>
      <w:numFmt w:val="bullet"/>
      <w:lvlText w:val="o"/>
      <w:lvlJc w:val="left"/>
      <w:pPr>
        <w:tabs>
          <w:tab w:val="num" w:pos="864"/>
        </w:tabs>
        <w:ind w:left="864" w:hanging="504"/>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F0ED1"/>
    <w:multiLevelType w:val="hybridMultilevel"/>
    <w:tmpl w:val="43081C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A0023"/>
    <w:multiLevelType w:val="multilevel"/>
    <w:tmpl w:val="B7D61F4A"/>
    <w:lvl w:ilvl="0">
      <w:start w:val="1"/>
      <w:numFmt w:val="bullet"/>
      <w:lvlText w:val="o"/>
      <w:lvlJc w:val="left"/>
      <w:pPr>
        <w:tabs>
          <w:tab w:val="num" w:pos="864"/>
        </w:tabs>
        <w:ind w:left="864" w:hanging="504"/>
      </w:pPr>
      <w:rPr>
        <w:rFonts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CF601E"/>
    <w:multiLevelType w:val="hybridMultilevel"/>
    <w:tmpl w:val="38F80E9C"/>
    <w:lvl w:ilvl="0" w:tplc="04090017">
      <w:start w:val="1"/>
      <w:numFmt w:val="lowerLetter"/>
      <w:lvlText w:val="%1)"/>
      <w:lvlJc w:val="left"/>
      <w:pPr>
        <w:tabs>
          <w:tab w:val="num" w:pos="720"/>
        </w:tabs>
        <w:ind w:left="720" w:hanging="360"/>
      </w:pPr>
    </w:lvl>
    <w:lvl w:ilvl="1" w:tplc="C494DD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64782240"/>
    <w:multiLevelType w:val="multilevel"/>
    <w:tmpl w:val="5A7EEE38"/>
    <w:lvl w:ilvl="0">
      <w:start w:val="1"/>
      <w:numFmt w:val="upperRoman"/>
      <w:lvlText w:val="APPENDIX %1."/>
      <w:lvlJc w:val="right"/>
      <w:pPr>
        <w:tabs>
          <w:tab w:val="num" w:pos="180"/>
        </w:tabs>
        <w:ind w:left="180" w:hanging="18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A6FE6"/>
    <w:multiLevelType w:val="hybridMultilevel"/>
    <w:tmpl w:val="40C085DA"/>
    <w:lvl w:ilvl="0" w:tplc="BA3E609C">
      <w:start w:val="1"/>
      <w:numFmt w:val="decimal"/>
      <w:lvlText w:val="Step %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D2421E"/>
    <w:multiLevelType w:val="hybridMultilevel"/>
    <w:tmpl w:val="7EFABB6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7" w15:restartNumberingAfterBreak="0">
    <w:nsid w:val="72881660"/>
    <w:multiLevelType w:val="multilevel"/>
    <w:tmpl w:val="68063C28"/>
    <w:lvl w:ilvl="0">
      <w:start w:val="1"/>
      <w:numFmt w:val="decimal"/>
      <w:lvlText w:val="[%1]."/>
      <w:lvlJc w:val="left"/>
      <w:pPr>
        <w:tabs>
          <w:tab w:val="num" w:pos="720"/>
        </w:tabs>
        <w:ind w:left="720" w:hanging="72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B6EEF"/>
    <w:multiLevelType w:val="hybridMultilevel"/>
    <w:tmpl w:val="2FA417DE"/>
    <w:lvl w:ilvl="0" w:tplc="61B0F1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3B4F7C"/>
    <w:multiLevelType w:val="hybridMultilevel"/>
    <w:tmpl w:val="F050C16C"/>
    <w:lvl w:ilvl="0" w:tplc="0409000F">
      <w:start w:val="1"/>
      <w:numFmt w:val="decimal"/>
      <w:lvlText w:val="%1."/>
      <w:lvlJc w:val="left"/>
      <w:pPr>
        <w:tabs>
          <w:tab w:val="num" w:pos="720"/>
        </w:tabs>
        <w:ind w:left="720" w:hanging="360"/>
      </w:pPr>
      <w:rPr>
        <w:rFonts w:hint="default"/>
      </w:rPr>
    </w:lvl>
    <w:lvl w:ilvl="1" w:tplc="E0B8B75A">
      <w:start w:val="1"/>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37179F"/>
    <w:multiLevelType w:val="singleLevel"/>
    <w:tmpl w:val="071C0866"/>
    <w:lvl w:ilvl="0">
      <w:start w:val="1"/>
      <w:numFmt w:val="decimal"/>
      <w:lvlText w:val="%1."/>
      <w:lvlJc w:val="left"/>
      <w:pPr>
        <w:tabs>
          <w:tab w:val="num" w:pos="792"/>
        </w:tabs>
        <w:ind w:left="792" w:hanging="360"/>
      </w:pPr>
      <w:rPr>
        <w:rFonts w:hint="default"/>
      </w:rPr>
    </w:lvl>
  </w:abstractNum>
  <w:abstractNum w:abstractNumId="31" w15:restartNumberingAfterBreak="0">
    <w:nsid w:val="7F273D42"/>
    <w:multiLevelType w:val="hybridMultilevel"/>
    <w:tmpl w:val="55D41B9A"/>
    <w:lvl w:ilvl="0" w:tplc="4C802186">
      <w:start w:val="25"/>
      <w:numFmt w:val="bullet"/>
      <w:lvlText w:val="-"/>
      <w:lvlJc w:val="left"/>
      <w:pPr>
        <w:tabs>
          <w:tab w:val="num" w:pos="720"/>
        </w:tabs>
        <w:ind w:left="720" w:hanging="360"/>
      </w:pPr>
      <w:rPr>
        <w:rFonts w:ascii="Times New Roman" w:eastAsia="MS Mincho"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9"/>
  </w:num>
  <w:num w:numId="4">
    <w:abstractNumId w:val="10"/>
  </w:num>
  <w:num w:numId="5">
    <w:abstractNumId w:val="9"/>
  </w:num>
  <w:num w:numId="6">
    <w:abstractNumId w:val="14"/>
  </w:num>
  <w:num w:numId="7">
    <w:abstractNumId w:val="6"/>
  </w:num>
  <w:num w:numId="8">
    <w:abstractNumId w:val="25"/>
  </w:num>
  <w:num w:numId="9">
    <w:abstractNumId w:val="22"/>
  </w:num>
  <w:num w:numId="10">
    <w:abstractNumId w:val="19"/>
  </w:num>
  <w:num w:numId="11">
    <w:abstractNumId w:val="15"/>
  </w:num>
  <w:num w:numId="12">
    <w:abstractNumId w:val="21"/>
  </w:num>
  <w:num w:numId="13">
    <w:abstractNumId w:val="28"/>
  </w:num>
  <w:num w:numId="14">
    <w:abstractNumId w:val="16"/>
  </w:num>
  <w:num w:numId="15">
    <w:abstractNumId w:val="17"/>
  </w:num>
  <w:num w:numId="16">
    <w:abstractNumId w:val="23"/>
  </w:num>
  <w:num w:numId="17">
    <w:abstractNumId w:val="11"/>
  </w:num>
  <w:num w:numId="18">
    <w:abstractNumId w:val="18"/>
  </w:num>
  <w:num w:numId="19">
    <w:abstractNumId w:val="0"/>
  </w:num>
  <w:num w:numId="20">
    <w:abstractNumId w:val="2"/>
  </w:num>
  <w:num w:numId="21">
    <w:abstractNumId w:val="27"/>
  </w:num>
  <w:num w:numId="22">
    <w:abstractNumId w:val="14"/>
    <w:lvlOverride w:ilvl="0">
      <w:startOverride w:val="1"/>
    </w:lvlOverride>
  </w:num>
  <w:num w:numId="23">
    <w:abstractNumId w:val="13"/>
  </w:num>
  <w:num w:numId="24">
    <w:abstractNumId w:val="30"/>
  </w:num>
  <w:num w:numId="25">
    <w:abstractNumId w:val="4"/>
  </w:num>
  <w:num w:numId="26">
    <w:abstractNumId w:val="12"/>
  </w:num>
  <w:num w:numId="27">
    <w:abstractNumId w:val="20"/>
  </w:num>
  <w:num w:numId="28">
    <w:abstractNumId w:val="5"/>
  </w:num>
  <w:num w:numId="29">
    <w:abstractNumId w:val="3"/>
  </w:num>
  <w:num w:numId="30">
    <w:abstractNumId w:val="24"/>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6"/>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3B0"/>
    <w:rsid w:val="002F3778"/>
    <w:rsid w:val="0040433D"/>
    <w:rsid w:val="004715DD"/>
    <w:rsid w:val="00575EF7"/>
    <w:rsid w:val="006F43C4"/>
    <w:rsid w:val="006F6685"/>
    <w:rsid w:val="007D588A"/>
    <w:rsid w:val="00A933B0"/>
    <w:rsid w:val="00A94A33"/>
    <w:rsid w:val="00BB491F"/>
    <w:rsid w:val="00CF1D54"/>
    <w:rsid w:val="00D140D2"/>
    <w:rsid w:val="00DF700C"/>
    <w:rsid w:val="00EC2D8F"/>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D1DF4-328E-43B5-BD39-FFE8D11B0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3B0"/>
    <w:pPr>
      <w:spacing w:after="0" w:line="240" w:lineRule="auto"/>
      <w:jc w:val="both"/>
    </w:pPr>
    <w:rPr>
      <w:rFonts w:ascii="Times New Roman" w:eastAsia="MS Mincho" w:hAnsi="Times New Roman" w:cs="Times New Roman"/>
      <w:sz w:val="20"/>
      <w:szCs w:val="20"/>
      <w:lang w:val="en-GB"/>
    </w:rPr>
  </w:style>
  <w:style w:type="paragraph" w:styleId="Heading1">
    <w:name w:val="heading 1"/>
    <w:basedOn w:val="Normal"/>
    <w:next w:val="Normal"/>
    <w:link w:val="Heading1Char"/>
    <w:qFormat/>
    <w:rsid w:val="00A933B0"/>
    <w:pPr>
      <w:keepNext/>
      <w:numPr>
        <w:numId w:val="19"/>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933B0"/>
    <w:pPr>
      <w:keepNext/>
      <w:numPr>
        <w:ilvl w:val="1"/>
        <w:numId w:val="19"/>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933B0"/>
    <w:pPr>
      <w:keepNext/>
      <w:numPr>
        <w:ilvl w:val="2"/>
        <w:numId w:val="19"/>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33B0"/>
    <w:rPr>
      <w:rFonts w:ascii="Arial" w:eastAsia="MS Mincho" w:hAnsi="Arial" w:cs="Arial"/>
      <w:b/>
      <w:bCs/>
      <w:kern w:val="32"/>
      <w:sz w:val="32"/>
      <w:szCs w:val="32"/>
      <w:lang w:val="en-GB"/>
    </w:rPr>
  </w:style>
  <w:style w:type="character" w:customStyle="1" w:styleId="Heading2Char">
    <w:name w:val="Heading 2 Char"/>
    <w:basedOn w:val="DefaultParagraphFont"/>
    <w:link w:val="Heading2"/>
    <w:rsid w:val="00A933B0"/>
    <w:rPr>
      <w:rFonts w:ascii="Arial" w:eastAsia="MS Mincho" w:hAnsi="Arial" w:cs="Arial"/>
      <w:b/>
      <w:bCs/>
      <w:i/>
      <w:iCs/>
      <w:sz w:val="28"/>
      <w:szCs w:val="28"/>
      <w:lang w:val="en-GB"/>
    </w:rPr>
  </w:style>
  <w:style w:type="character" w:customStyle="1" w:styleId="Heading3Char">
    <w:name w:val="Heading 3 Char"/>
    <w:basedOn w:val="DefaultParagraphFont"/>
    <w:link w:val="Heading3"/>
    <w:rsid w:val="00A933B0"/>
    <w:rPr>
      <w:rFonts w:ascii="Arial" w:eastAsia="MS Mincho" w:hAnsi="Arial" w:cs="Arial"/>
      <w:b/>
      <w:bCs/>
      <w:sz w:val="26"/>
      <w:szCs w:val="26"/>
      <w:lang w:val="en-GB"/>
    </w:rPr>
  </w:style>
  <w:style w:type="paragraph" w:styleId="DocumentMap">
    <w:name w:val="Document Map"/>
    <w:basedOn w:val="Normal"/>
    <w:link w:val="DocumentMapChar"/>
    <w:autoRedefine/>
    <w:rsid w:val="00A933B0"/>
    <w:pPr>
      <w:shd w:val="clear" w:color="auto" w:fill="000080"/>
      <w:overflowPunct w:val="0"/>
      <w:autoSpaceDE w:val="0"/>
      <w:autoSpaceDN w:val="0"/>
      <w:adjustRightInd w:val="0"/>
      <w:spacing w:after="180"/>
      <w:textAlignment w:val="baseline"/>
    </w:pPr>
    <w:rPr>
      <w:rFonts w:eastAsia="Times New Roman" w:cs="Tahoma"/>
      <w:sz w:val="48"/>
      <w:szCs w:val="48"/>
    </w:rPr>
  </w:style>
  <w:style w:type="character" w:customStyle="1" w:styleId="DocumentMapChar">
    <w:name w:val="Document Map Char"/>
    <w:basedOn w:val="DefaultParagraphFont"/>
    <w:link w:val="DocumentMap"/>
    <w:rsid w:val="00A933B0"/>
    <w:rPr>
      <w:rFonts w:ascii="Times New Roman" w:eastAsia="Times New Roman" w:hAnsi="Times New Roman" w:cs="Tahoma"/>
      <w:sz w:val="48"/>
      <w:szCs w:val="48"/>
      <w:shd w:val="clear" w:color="auto" w:fill="000080"/>
      <w:lang w:val="en-GB"/>
    </w:rPr>
  </w:style>
  <w:style w:type="paragraph" w:customStyle="1" w:styleId="CRCoverPage">
    <w:name w:val="CR Cover Page"/>
    <w:next w:val="Normal"/>
    <w:rsid w:val="00A933B0"/>
    <w:pPr>
      <w:spacing w:after="120" w:line="240" w:lineRule="auto"/>
    </w:pPr>
    <w:rPr>
      <w:rFonts w:ascii="Arial" w:eastAsia="MS Mincho" w:hAnsi="Arial" w:cs="Times New Roman"/>
      <w:sz w:val="20"/>
      <w:szCs w:val="20"/>
      <w:lang w:val="en-GB" w:eastAsia="de-DE"/>
    </w:rPr>
  </w:style>
  <w:style w:type="paragraph" w:styleId="BalloonText">
    <w:name w:val="Balloon Text"/>
    <w:basedOn w:val="Normal"/>
    <w:link w:val="BalloonTextChar"/>
    <w:semiHidden/>
    <w:rsid w:val="00A933B0"/>
    <w:rPr>
      <w:rFonts w:ascii="Tahoma" w:hAnsi="Tahoma" w:cs="Tahoma"/>
      <w:sz w:val="16"/>
      <w:szCs w:val="16"/>
    </w:rPr>
  </w:style>
  <w:style w:type="character" w:customStyle="1" w:styleId="BalloonTextChar">
    <w:name w:val="Balloon Text Char"/>
    <w:basedOn w:val="DefaultParagraphFont"/>
    <w:link w:val="BalloonText"/>
    <w:semiHidden/>
    <w:rsid w:val="00A933B0"/>
    <w:rPr>
      <w:rFonts w:ascii="Tahoma" w:eastAsia="MS Mincho" w:hAnsi="Tahoma" w:cs="Tahoma"/>
      <w:sz w:val="16"/>
      <w:szCs w:val="16"/>
      <w:lang w:val="en-GB"/>
    </w:rPr>
  </w:style>
  <w:style w:type="table" w:styleId="TableGrid">
    <w:name w:val="Table Grid"/>
    <w:basedOn w:val="TableNormal"/>
    <w:rsid w:val="00A933B0"/>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933B0"/>
    <w:rPr>
      <w:sz w:val="16"/>
      <w:szCs w:val="16"/>
    </w:rPr>
  </w:style>
  <w:style w:type="paragraph" w:styleId="CommentText">
    <w:name w:val="annotation text"/>
    <w:basedOn w:val="Normal"/>
    <w:link w:val="CommentTextChar"/>
    <w:semiHidden/>
    <w:rsid w:val="00A933B0"/>
  </w:style>
  <w:style w:type="character" w:customStyle="1" w:styleId="CommentTextChar">
    <w:name w:val="Comment Text Char"/>
    <w:basedOn w:val="DefaultParagraphFont"/>
    <w:link w:val="CommentText"/>
    <w:semiHidden/>
    <w:rsid w:val="00A933B0"/>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semiHidden/>
    <w:rsid w:val="00A933B0"/>
    <w:rPr>
      <w:b/>
      <w:bCs/>
    </w:rPr>
  </w:style>
  <w:style w:type="character" w:customStyle="1" w:styleId="CommentSubjectChar">
    <w:name w:val="Comment Subject Char"/>
    <w:basedOn w:val="CommentTextChar"/>
    <w:link w:val="CommentSubject"/>
    <w:semiHidden/>
    <w:rsid w:val="00A933B0"/>
    <w:rPr>
      <w:rFonts w:ascii="Times New Roman" w:eastAsia="MS Mincho" w:hAnsi="Times New Roman" w:cs="Times New Roman"/>
      <w:b/>
      <w:bCs/>
      <w:sz w:val="20"/>
      <w:szCs w:val="20"/>
      <w:lang w:val="en-GB"/>
    </w:rPr>
  </w:style>
  <w:style w:type="paragraph" w:customStyle="1" w:styleId="Reference">
    <w:name w:val="Reference"/>
    <w:basedOn w:val="Normal"/>
    <w:rsid w:val="00A933B0"/>
    <w:pPr>
      <w:keepLines/>
      <w:tabs>
        <w:tab w:val="num" w:pos="720"/>
      </w:tabs>
      <w:ind w:left="720" w:hanging="360"/>
    </w:pPr>
    <w:rPr>
      <w:rFonts w:eastAsia="Times New Roman"/>
      <w:sz w:val="18"/>
      <w:lang w:val="en-US"/>
    </w:rPr>
  </w:style>
  <w:style w:type="paragraph" w:customStyle="1" w:styleId="NumberedList">
    <w:name w:val="Numbered List"/>
    <w:basedOn w:val="Normal"/>
    <w:rsid w:val="00A933B0"/>
    <w:pPr>
      <w:numPr>
        <w:numId w:val="6"/>
      </w:numPr>
    </w:pPr>
  </w:style>
  <w:style w:type="paragraph" w:customStyle="1" w:styleId="Figure">
    <w:name w:val="Figure"/>
    <w:basedOn w:val="Normal"/>
    <w:next w:val="Normal"/>
    <w:rsid w:val="00A933B0"/>
    <w:pPr>
      <w:keepNext/>
      <w:spacing w:before="60" w:after="60"/>
      <w:jc w:val="center"/>
    </w:pPr>
    <w:rPr>
      <w:rFonts w:eastAsia="Times New Roman"/>
      <w:sz w:val="22"/>
      <w:lang w:val="en-US"/>
    </w:rPr>
  </w:style>
  <w:style w:type="paragraph" w:customStyle="1" w:styleId="FigureCaption">
    <w:name w:val="Figure Caption"/>
    <w:aliases w:val="fc"/>
    <w:basedOn w:val="Normal"/>
    <w:link w:val="FigureCaptionChar"/>
    <w:rsid w:val="00A933B0"/>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link w:val="Equation-NumberedChar"/>
    <w:autoRedefine/>
    <w:rsid w:val="00A933B0"/>
    <w:pPr>
      <w:tabs>
        <w:tab w:val="center" w:pos="3960"/>
        <w:tab w:val="right" w:pos="8280"/>
      </w:tabs>
      <w:spacing w:after="120" w:line="240" w:lineRule="atLeast"/>
    </w:pPr>
    <w:rPr>
      <w:rFonts w:eastAsia="Times New Roman"/>
      <w:sz w:val="22"/>
      <w:lang w:val="en-US"/>
    </w:rPr>
  </w:style>
  <w:style w:type="paragraph" w:customStyle="1" w:styleId="multifig">
    <w:name w:val="multifig"/>
    <w:basedOn w:val="Normal"/>
    <w:rsid w:val="00A933B0"/>
    <w:pPr>
      <w:keepNext/>
      <w:tabs>
        <w:tab w:val="center" w:pos="2160"/>
        <w:tab w:val="center" w:pos="6480"/>
      </w:tabs>
      <w:spacing w:line="240" w:lineRule="atLeast"/>
      <w:jc w:val="left"/>
    </w:pPr>
    <w:rPr>
      <w:rFonts w:eastAsia="Times New Roman"/>
      <w:sz w:val="24"/>
      <w:lang w:val="en-US"/>
    </w:rPr>
  </w:style>
  <w:style w:type="paragraph" w:customStyle="1" w:styleId="TableCaption">
    <w:name w:val="TableCaption"/>
    <w:basedOn w:val="Normal"/>
    <w:rsid w:val="00A933B0"/>
    <w:pPr>
      <w:keepNext/>
      <w:tabs>
        <w:tab w:val="left" w:pos="936"/>
      </w:tabs>
      <w:spacing w:before="120" w:after="60"/>
      <w:ind w:left="936" w:hanging="936"/>
    </w:pPr>
    <w:rPr>
      <w:rFonts w:eastAsia="Times New Roman"/>
      <w:sz w:val="22"/>
      <w:lang w:val="en-US"/>
    </w:rPr>
  </w:style>
  <w:style w:type="paragraph" w:styleId="BodyText">
    <w:name w:val="Body Text"/>
    <w:basedOn w:val="Normal"/>
    <w:link w:val="BodyTextChar"/>
    <w:rsid w:val="00A933B0"/>
    <w:pPr>
      <w:jc w:val="left"/>
    </w:pPr>
    <w:rPr>
      <w:rFonts w:eastAsia="Times New Roman"/>
      <w:sz w:val="22"/>
      <w:lang w:val="en-US"/>
    </w:rPr>
  </w:style>
  <w:style w:type="character" w:customStyle="1" w:styleId="BodyTextChar">
    <w:name w:val="Body Text Char"/>
    <w:basedOn w:val="DefaultParagraphFont"/>
    <w:link w:val="BodyText"/>
    <w:rsid w:val="00A933B0"/>
    <w:rPr>
      <w:rFonts w:ascii="Times New Roman" w:eastAsia="Times New Roman" w:hAnsi="Times New Roman" w:cs="Times New Roman"/>
      <w:szCs w:val="20"/>
    </w:rPr>
  </w:style>
  <w:style w:type="paragraph" w:customStyle="1" w:styleId="EquationNumbered">
    <w:name w:val="Equation Numbered"/>
    <w:basedOn w:val="Normal"/>
    <w:rsid w:val="00A933B0"/>
    <w:pPr>
      <w:tabs>
        <w:tab w:val="center" w:pos="4320"/>
        <w:tab w:val="right" w:pos="8640"/>
      </w:tabs>
      <w:spacing w:before="60" w:after="60" w:line="300" w:lineRule="atLeast"/>
      <w:jc w:val="left"/>
    </w:pPr>
    <w:rPr>
      <w:rFonts w:eastAsia="Times New Roman"/>
      <w:sz w:val="22"/>
      <w:lang w:val="en-US"/>
    </w:rPr>
  </w:style>
  <w:style w:type="paragraph" w:customStyle="1" w:styleId="Style10ptChar">
    <w:name w:val="Style 10 pt Char"/>
    <w:basedOn w:val="Normal"/>
    <w:link w:val="Style10ptCharChar"/>
    <w:rsid w:val="00A933B0"/>
    <w:pPr>
      <w:spacing w:before="120" w:line="240" w:lineRule="exact"/>
    </w:pPr>
    <w:rPr>
      <w:lang w:val="en-US"/>
    </w:rPr>
  </w:style>
  <w:style w:type="character" w:customStyle="1" w:styleId="Style10ptCharChar">
    <w:name w:val="Style 10 pt Char Char"/>
    <w:basedOn w:val="DefaultParagraphFont"/>
    <w:link w:val="Style10ptChar"/>
    <w:rsid w:val="00A933B0"/>
    <w:rPr>
      <w:rFonts w:ascii="Times New Roman" w:eastAsia="MS Mincho" w:hAnsi="Times New Roman" w:cs="Times New Roman"/>
      <w:sz w:val="20"/>
      <w:szCs w:val="20"/>
    </w:rPr>
  </w:style>
  <w:style w:type="paragraph" w:customStyle="1" w:styleId="Style10ptBoldChar">
    <w:name w:val="Style 10 pt Bold Char"/>
    <w:basedOn w:val="Normal"/>
    <w:link w:val="Style10ptBoldCharChar"/>
    <w:autoRedefine/>
    <w:rsid w:val="00A933B0"/>
    <w:pPr>
      <w:spacing w:before="60" w:after="60" w:line="240" w:lineRule="exact"/>
    </w:pPr>
    <w:rPr>
      <w:b/>
      <w:lang w:val="en-US"/>
    </w:rPr>
  </w:style>
  <w:style w:type="character" w:customStyle="1" w:styleId="Style10ptBoldCharChar">
    <w:name w:val="Style 10 pt Bold Char Char"/>
    <w:basedOn w:val="DefaultParagraphFont"/>
    <w:link w:val="Style10ptBoldChar"/>
    <w:rsid w:val="00A933B0"/>
    <w:rPr>
      <w:rFonts w:ascii="Times New Roman" w:eastAsia="MS Mincho" w:hAnsi="Times New Roman" w:cs="Times New Roman"/>
      <w:b/>
      <w:sz w:val="20"/>
      <w:szCs w:val="20"/>
    </w:rPr>
  </w:style>
  <w:style w:type="numbering" w:customStyle="1" w:styleId="CurrentList1">
    <w:name w:val="Current List1"/>
    <w:rsid w:val="00A933B0"/>
  </w:style>
  <w:style w:type="paragraph" w:customStyle="1" w:styleId="Bullet">
    <w:name w:val="Bullet"/>
    <w:basedOn w:val="Normal"/>
    <w:rsid w:val="00A933B0"/>
    <w:pPr>
      <w:numPr>
        <w:numId w:val="17"/>
      </w:numPr>
      <w:jc w:val="left"/>
    </w:pPr>
    <w:rPr>
      <w:rFonts w:eastAsia="Times New Roman"/>
      <w:sz w:val="24"/>
      <w:szCs w:val="24"/>
      <w:lang w:val="en-US"/>
    </w:rPr>
  </w:style>
  <w:style w:type="character" w:customStyle="1" w:styleId="FigureCaptionChar">
    <w:name w:val="Figure Caption Char"/>
    <w:aliases w:val="fc Char"/>
    <w:basedOn w:val="DefaultParagraphFont"/>
    <w:link w:val="FigureCaption"/>
    <w:rsid w:val="00A933B0"/>
    <w:rPr>
      <w:rFonts w:ascii="Times New Roman" w:eastAsia="????" w:hAnsi="Times New Roman" w:cs="Times New Roman"/>
      <w:sz w:val="20"/>
      <w:szCs w:val="20"/>
    </w:rPr>
  </w:style>
  <w:style w:type="paragraph" w:customStyle="1" w:styleId="FigureCentered">
    <w:name w:val="FigureCentered"/>
    <w:basedOn w:val="Normal"/>
    <w:next w:val="Normal"/>
    <w:rsid w:val="00A933B0"/>
    <w:pPr>
      <w:keepNext/>
      <w:spacing w:before="60" w:after="60" w:line="240" w:lineRule="atLeast"/>
      <w:jc w:val="center"/>
    </w:pPr>
    <w:rPr>
      <w:rFonts w:eastAsia="Times New Roman"/>
      <w:sz w:val="24"/>
      <w:lang w:val="en-US"/>
    </w:rPr>
  </w:style>
  <w:style w:type="character" w:customStyle="1" w:styleId="Equation-NumberedChar">
    <w:name w:val="Equation-Numbered Char"/>
    <w:basedOn w:val="DefaultParagraphFont"/>
    <w:link w:val="Equation-Numbered"/>
    <w:rsid w:val="00A933B0"/>
    <w:rPr>
      <w:rFonts w:ascii="Times New Roman" w:eastAsia="Times New Roman" w:hAnsi="Times New Roman" w:cs="Times New Roman"/>
      <w:szCs w:val="20"/>
    </w:rPr>
  </w:style>
  <w:style w:type="paragraph" w:styleId="Header">
    <w:name w:val="header"/>
    <w:basedOn w:val="Normal"/>
    <w:link w:val="HeaderChar"/>
    <w:rsid w:val="00A933B0"/>
    <w:pPr>
      <w:tabs>
        <w:tab w:val="center" w:pos="4320"/>
        <w:tab w:val="right" w:pos="8640"/>
      </w:tabs>
    </w:pPr>
  </w:style>
  <w:style w:type="character" w:customStyle="1" w:styleId="HeaderChar">
    <w:name w:val="Header Char"/>
    <w:basedOn w:val="DefaultParagraphFont"/>
    <w:link w:val="Header"/>
    <w:rsid w:val="00A933B0"/>
    <w:rPr>
      <w:rFonts w:ascii="Times New Roman" w:eastAsia="MS Mincho" w:hAnsi="Times New Roman" w:cs="Times New Roman"/>
      <w:sz w:val="20"/>
      <w:szCs w:val="20"/>
      <w:lang w:val="en-GB"/>
    </w:rPr>
  </w:style>
  <w:style w:type="paragraph" w:styleId="Footer">
    <w:name w:val="footer"/>
    <w:basedOn w:val="Normal"/>
    <w:link w:val="FooterChar"/>
    <w:rsid w:val="00A933B0"/>
    <w:pPr>
      <w:tabs>
        <w:tab w:val="center" w:pos="4320"/>
        <w:tab w:val="right" w:pos="8640"/>
      </w:tabs>
    </w:pPr>
  </w:style>
  <w:style w:type="character" w:customStyle="1" w:styleId="FooterChar">
    <w:name w:val="Footer Char"/>
    <w:basedOn w:val="DefaultParagraphFont"/>
    <w:link w:val="Footer"/>
    <w:rsid w:val="00A933B0"/>
    <w:rPr>
      <w:rFonts w:ascii="Times New Roman" w:eastAsia="MS Mincho" w:hAnsi="Times New Roman" w:cs="Times New Roman"/>
      <w:sz w:val="20"/>
      <w:szCs w:val="20"/>
      <w:lang w:val="en-GB"/>
    </w:rPr>
  </w:style>
  <w:style w:type="character" w:styleId="Strong">
    <w:name w:val="Strong"/>
    <w:basedOn w:val="DefaultParagraphFont"/>
    <w:qFormat/>
    <w:rsid w:val="00A933B0"/>
    <w:rPr>
      <w:b/>
      <w:bCs/>
    </w:rPr>
  </w:style>
  <w:style w:type="character" w:styleId="Hyperlink">
    <w:name w:val="Hyperlink"/>
    <w:basedOn w:val="DefaultParagraphFont"/>
    <w:rsid w:val="00A933B0"/>
    <w:rPr>
      <w:color w:val="0000FF"/>
      <w:u w:val="single"/>
    </w:rPr>
  </w:style>
  <w:style w:type="paragraph" w:styleId="Caption">
    <w:name w:val="caption"/>
    <w:basedOn w:val="Normal"/>
    <w:next w:val="Normal"/>
    <w:uiPriority w:val="35"/>
    <w:qFormat/>
    <w:rsid w:val="00A933B0"/>
    <w:rPr>
      <w:b/>
      <w:bCs/>
    </w:rPr>
  </w:style>
  <w:style w:type="paragraph" w:styleId="NormalIndent">
    <w:name w:val="Normal Indent"/>
    <w:aliases w:val="d"/>
    <w:basedOn w:val="Normal"/>
    <w:rsid w:val="00A933B0"/>
    <w:pPr>
      <w:widowControl w:val="0"/>
      <w:adjustRightInd w:val="0"/>
      <w:spacing w:beforeLines="35" w:before="35" w:line="460" w:lineRule="exact"/>
      <w:ind w:firstLineChars="200" w:firstLine="200"/>
      <w:textAlignment w:val="baseline"/>
    </w:pPr>
    <w:rPr>
      <w:rFonts w:eastAsia="KaiTi_GB2312"/>
      <w:snapToGrid w:val="0"/>
      <w:sz w:val="28"/>
      <w:szCs w:val="28"/>
      <w:lang w:val="en-US" w:eastAsia="zh-CN"/>
    </w:rPr>
  </w:style>
  <w:style w:type="paragraph" w:customStyle="1" w:styleId="LGTdoc1">
    <w:name w:val="LGTdoc_제목1"/>
    <w:basedOn w:val="Normal"/>
    <w:rsid w:val="00A933B0"/>
    <w:pPr>
      <w:adjustRightInd w:val="0"/>
      <w:snapToGrid w:val="0"/>
      <w:spacing w:beforeLines="50" w:after="100" w:afterAutospacing="1"/>
    </w:pPr>
    <w:rPr>
      <w:rFonts w:eastAsia="Batang"/>
      <w:b/>
      <w:snapToGrid w:val="0"/>
      <w:sz w:val="28"/>
      <w:lang w:eastAsia="ko-KR"/>
    </w:rPr>
  </w:style>
  <w:style w:type="paragraph" w:styleId="ListParagraph">
    <w:name w:val="List Paragraph"/>
    <w:basedOn w:val="Normal"/>
    <w:uiPriority w:val="34"/>
    <w:qFormat/>
    <w:rsid w:val="00A93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17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2372</Words>
  <Characters>13120</Characters>
  <Application>Microsoft Office Word</Application>
  <DocSecurity>0</DocSecurity>
  <Lines>504</Lines>
  <Paragraphs>322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2</cp:revision>
  <dcterms:created xsi:type="dcterms:W3CDTF">2016-05-24T03:40:00Z</dcterms:created>
  <dcterms:modified xsi:type="dcterms:W3CDTF">2016-05-24T03:40:00Z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9f22d778-8450-4ca8-a5ef-f7b29b879ad7</vt:lpwstr>
  </property>
  <property fmtid="{D5CDD505-2E9C-101B-9397-08002B2CF9AE}" pid="3" name="CTP_TimeStamp">
    <vt:lpwstr>2016-05-24 03:32:11Z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